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F42E3C" w14:textId="77777777" w:rsidR="00AF2BC5" w:rsidRDefault="002B0D75">
      <w:pPr>
        <w:widowControl w:val="0"/>
        <w:autoSpaceDE w:val="0"/>
        <w:autoSpaceDN w:val="0"/>
        <w:adjustRightInd w:val="0"/>
        <w:spacing w:after="0" w:line="240" w:lineRule="exact"/>
        <w:rPr>
          <w:rFonts w:ascii="Times New Roman" w:hAnsi="Times New Roman"/>
          <w:sz w:val="24"/>
          <w:szCs w:val="24"/>
        </w:rPr>
      </w:pPr>
      <w:r>
        <w:rPr>
          <w:noProof/>
        </w:rPr>
        <w:pict w14:anchorId="184C9AA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00.9pt;margin-top:77.2pt;width:83.25pt;height:89.7pt;z-index:-5589;mso-position-horizontal-relative:page;mso-position-vertical-relative:page" o:allowincell="f">
            <v:imagedata r:id="rId4" o:title=""/>
            <w10:wrap anchorx="page" anchory="page"/>
          </v:shape>
        </w:pict>
      </w:r>
      <w:r>
        <w:rPr>
          <w:noProof/>
        </w:rPr>
        <w:pict w14:anchorId="4DD6C3ED">
          <v:shape id="_x0000_s1027" type="#_x0000_t75" style="position:absolute;margin-left:423pt;margin-top:84.35pt;width:117pt;height:70.55pt;z-index:-5588;mso-position-horizontal-relative:page;mso-position-vertical-relative:page" o:allowincell="f">
            <v:imagedata r:id="rId5" o:title=""/>
            <w10:wrap anchorx="page" anchory="page"/>
          </v:shape>
        </w:pict>
      </w:r>
      <w:bookmarkStart w:id="0" w:name="Pg1"/>
      <w:bookmarkEnd w:id="0"/>
    </w:p>
    <w:p w14:paraId="389E8F5C" w14:textId="77777777" w:rsidR="00AF2BC5" w:rsidRDefault="00AF2BC5">
      <w:pPr>
        <w:widowControl w:val="0"/>
        <w:autoSpaceDE w:val="0"/>
        <w:autoSpaceDN w:val="0"/>
        <w:adjustRightInd w:val="0"/>
        <w:spacing w:after="0" w:line="420" w:lineRule="exact"/>
        <w:ind w:left="2286"/>
        <w:rPr>
          <w:rFonts w:ascii="Times New Roman" w:hAnsi="Times New Roman"/>
          <w:sz w:val="24"/>
          <w:szCs w:val="24"/>
        </w:rPr>
      </w:pPr>
    </w:p>
    <w:p w14:paraId="35EE94EA" w14:textId="77777777" w:rsidR="00AF2BC5" w:rsidRDefault="00AF2BC5">
      <w:pPr>
        <w:widowControl w:val="0"/>
        <w:autoSpaceDE w:val="0"/>
        <w:autoSpaceDN w:val="0"/>
        <w:adjustRightInd w:val="0"/>
        <w:spacing w:after="0" w:line="420" w:lineRule="exact"/>
        <w:ind w:left="2286"/>
        <w:rPr>
          <w:rFonts w:ascii="Times New Roman" w:hAnsi="Times New Roman"/>
          <w:sz w:val="24"/>
          <w:szCs w:val="24"/>
        </w:rPr>
      </w:pPr>
    </w:p>
    <w:p w14:paraId="1CD39C58" w14:textId="77777777" w:rsidR="00AF2BC5" w:rsidRDefault="00AF2BC5">
      <w:pPr>
        <w:widowControl w:val="0"/>
        <w:autoSpaceDE w:val="0"/>
        <w:autoSpaceDN w:val="0"/>
        <w:adjustRightInd w:val="0"/>
        <w:spacing w:after="0" w:line="420" w:lineRule="exact"/>
        <w:ind w:left="2286"/>
        <w:rPr>
          <w:rFonts w:ascii="Times New Roman" w:hAnsi="Times New Roman"/>
          <w:sz w:val="24"/>
          <w:szCs w:val="24"/>
        </w:rPr>
      </w:pPr>
    </w:p>
    <w:p w14:paraId="7D218C72" w14:textId="77777777" w:rsidR="00AF2BC5" w:rsidRDefault="00AF2BC5">
      <w:pPr>
        <w:widowControl w:val="0"/>
        <w:autoSpaceDE w:val="0"/>
        <w:autoSpaceDN w:val="0"/>
        <w:adjustRightInd w:val="0"/>
        <w:spacing w:after="0" w:line="420" w:lineRule="exact"/>
        <w:ind w:left="2286"/>
        <w:rPr>
          <w:rFonts w:ascii="Times New Roman" w:hAnsi="Times New Roman"/>
          <w:sz w:val="24"/>
          <w:szCs w:val="24"/>
        </w:rPr>
      </w:pPr>
    </w:p>
    <w:p w14:paraId="0B15DF43" w14:textId="77777777" w:rsidR="00AF2BC5" w:rsidRDefault="00AF2BC5">
      <w:pPr>
        <w:widowControl w:val="0"/>
        <w:autoSpaceDE w:val="0"/>
        <w:autoSpaceDN w:val="0"/>
        <w:adjustRightInd w:val="0"/>
        <w:spacing w:after="0" w:line="420" w:lineRule="exact"/>
        <w:ind w:left="2286"/>
        <w:rPr>
          <w:rFonts w:ascii="Times New Roman" w:hAnsi="Times New Roman"/>
          <w:sz w:val="24"/>
          <w:szCs w:val="24"/>
        </w:rPr>
      </w:pPr>
    </w:p>
    <w:p w14:paraId="6122CBE7" w14:textId="77777777" w:rsidR="00AF2BC5" w:rsidRDefault="00543688">
      <w:pPr>
        <w:widowControl w:val="0"/>
        <w:tabs>
          <w:tab w:val="left" w:pos="3159"/>
        </w:tabs>
        <w:autoSpaceDE w:val="0"/>
        <w:autoSpaceDN w:val="0"/>
        <w:adjustRightInd w:val="0"/>
        <w:spacing w:before="153" w:after="0" w:line="420" w:lineRule="exact"/>
        <w:ind w:left="2286" w:right="2267"/>
        <w:rPr>
          <w:rFonts w:ascii="Times New Roman" w:hAnsi="Times New Roman"/>
          <w:b/>
          <w:bCs/>
          <w:color w:val="000000"/>
          <w:spacing w:val="-4"/>
          <w:sz w:val="24"/>
          <w:szCs w:val="24"/>
        </w:rPr>
      </w:pPr>
      <w:r>
        <w:rPr>
          <w:rFonts w:ascii="Times New Roman" w:hAnsi="Times New Roman"/>
          <w:b/>
          <w:bCs/>
          <w:color w:val="000000"/>
          <w:spacing w:val="-5"/>
          <w:sz w:val="24"/>
          <w:szCs w:val="24"/>
        </w:rPr>
        <w:t xml:space="preserve">UNIVERSIDAD AGRARIA DE LA HABANA </w:t>
      </w:r>
      <w:r>
        <w:rPr>
          <w:rFonts w:ascii="Times New Roman" w:hAnsi="Times New Roman"/>
          <w:b/>
          <w:bCs/>
          <w:color w:val="000000"/>
          <w:spacing w:val="-5"/>
          <w:sz w:val="24"/>
          <w:szCs w:val="24"/>
        </w:rPr>
        <w:br/>
      </w:r>
      <w:r>
        <w:rPr>
          <w:rFonts w:ascii="Times New Roman" w:hAnsi="Times New Roman"/>
          <w:b/>
          <w:bCs/>
          <w:color w:val="000000"/>
          <w:spacing w:val="-5"/>
          <w:sz w:val="24"/>
          <w:szCs w:val="24"/>
        </w:rPr>
        <w:tab/>
      </w:r>
      <w:r>
        <w:rPr>
          <w:rFonts w:ascii="Times New Roman" w:hAnsi="Times New Roman"/>
          <w:b/>
          <w:bCs/>
          <w:color w:val="000000"/>
          <w:spacing w:val="-4"/>
          <w:sz w:val="24"/>
          <w:szCs w:val="24"/>
        </w:rPr>
        <w:t xml:space="preserve">“Fructuoso Rodríguez Pérez” </w:t>
      </w:r>
    </w:p>
    <w:p w14:paraId="0EF55076" w14:textId="77777777" w:rsidR="00AF2BC5" w:rsidRDefault="00AF2BC5">
      <w:pPr>
        <w:widowControl w:val="0"/>
        <w:autoSpaceDE w:val="0"/>
        <w:autoSpaceDN w:val="0"/>
        <w:adjustRightInd w:val="0"/>
        <w:spacing w:after="0" w:line="276" w:lineRule="exact"/>
        <w:ind w:left="1760"/>
        <w:rPr>
          <w:rFonts w:ascii="Times New Roman" w:hAnsi="Times New Roman"/>
          <w:b/>
          <w:bCs/>
          <w:color w:val="000000"/>
          <w:spacing w:val="-4"/>
          <w:sz w:val="24"/>
          <w:szCs w:val="24"/>
        </w:rPr>
      </w:pPr>
    </w:p>
    <w:p w14:paraId="741C75C9" w14:textId="77777777" w:rsidR="00AF2BC5" w:rsidRDefault="00543688">
      <w:pPr>
        <w:widowControl w:val="0"/>
        <w:autoSpaceDE w:val="0"/>
        <w:autoSpaceDN w:val="0"/>
        <w:adjustRightInd w:val="0"/>
        <w:spacing w:before="243" w:after="0" w:line="276" w:lineRule="exact"/>
        <w:ind w:left="1760"/>
        <w:rPr>
          <w:rFonts w:ascii="Times New Roman" w:hAnsi="Times New Roman"/>
          <w:b/>
          <w:bCs/>
          <w:color w:val="000000"/>
          <w:spacing w:val="-2"/>
          <w:sz w:val="24"/>
          <w:szCs w:val="24"/>
        </w:rPr>
      </w:pPr>
      <w:r>
        <w:rPr>
          <w:rFonts w:ascii="Times New Roman" w:hAnsi="Times New Roman"/>
          <w:b/>
          <w:bCs/>
          <w:color w:val="000000"/>
          <w:spacing w:val="-2"/>
          <w:sz w:val="24"/>
          <w:szCs w:val="24"/>
        </w:rPr>
        <w:t xml:space="preserve">INSTITUTO NACIONAL DE CIENCIAS AGRÍCOLAS </w:t>
      </w:r>
    </w:p>
    <w:p w14:paraId="02DFA5B2" w14:textId="77777777" w:rsidR="00AF2BC5" w:rsidRDefault="00AF2BC5">
      <w:pPr>
        <w:widowControl w:val="0"/>
        <w:autoSpaceDE w:val="0"/>
        <w:autoSpaceDN w:val="0"/>
        <w:adjustRightInd w:val="0"/>
        <w:spacing w:after="0" w:line="368" w:lineRule="exact"/>
        <w:ind w:left="264"/>
        <w:rPr>
          <w:rFonts w:ascii="Times New Roman" w:hAnsi="Times New Roman"/>
          <w:b/>
          <w:bCs/>
          <w:color w:val="000000"/>
          <w:spacing w:val="-2"/>
          <w:sz w:val="24"/>
          <w:szCs w:val="24"/>
        </w:rPr>
      </w:pPr>
    </w:p>
    <w:p w14:paraId="58E452F0" w14:textId="77777777" w:rsidR="00AF2BC5" w:rsidRDefault="00AF2BC5">
      <w:pPr>
        <w:widowControl w:val="0"/>
        <w:autoSpaceDE w:val="0"/>
        <w:autoSpaceDN w:val="0"/>
        <w:adjustRightInd w:val="0"/>
        <w:spacing w:after="0" w:line="368" w:lineRule="exact"/>
        <w:ind w:left="264"/>
        <w:rPr>
          <w:rFonts w:ascii="Times New Roman" w:hAnsi="Times New Roman"/>
          <w:b/>
          <w:bCs/>
          <w:color w:val="000000"/>
          <w:spacing w:val="-2"/>
          <w:sz w:val="24"/>
          <w:szCs w:val="24"/>
        </w:rPr>
      </w:pPr>
    </w:p>
    <w:p w14:paraId="4A4EA0A6" w14:textId="77777777" w:rsidR="00AF2BC5" w:rsidRDefault="00AF2BC5">
      <w:pPr>
        <w:widowControl w:val="0"/>
        <w:autoSpaceDE w:val="0"/>
        <w:autoSpaceDN w:val="0"/>
        <w:adjustRightInd w:val="0"/>
        <w:spacing w:after="0" w:line="368" w:lineRule="exact"/>
        <w:ind w:left="264"/>
        <w:rPr>
          <w:rFonts w:ascii="Times New Roman" w:hAnsi="Times New Roman"/>
          <w:b/>
          <w:bCs/>
          <w:color w:val="000000"/>
          <w:spacing w:val="-2"/>
          <w:sz w:val="24"/>
          <w:szCs w:val="24"/>
        </w:rPr>
      </w:pPr>
    </w:p>
    <w:p w14:paraId="4575DA85" w14:textId="77777777" w:rsidR="00AF2BC5" w:rsidRDefault="00543688">
      <w:pPr>
        <w:widowControl w:val="0"/>
        <w:autoSpaceDE w:val="0"/>
        <w:autoSpaceDN w:val="0"/>
        <w:adjustRightInd w:val="0"/>
        <w:spacing w:before="4" w:after="0" w:line="368" w:lineRule="exact"/>
        <w:ind w:left="264"/>
        <w:rPr>
          <w:rFonts w:ascii="Times New Roman" w:hAnsi="Times New Roman"/>
          <w:b/>
          <w:bCs/>
          <w:color w:val="000000"/>
          <w:w w:val="95"/>
          <w:sz w:val="32"/>
          <w:szCs w:val="32"/>
        </w:rPr>
      </w:pPr>
      <w:r>
        <w:rPr>
          <w:rFonts w:ascii="Times New Roman" w:hAnsi="Times New Roman"/>
          <w:b/>
          <w:bCs/>
          <w:color w:val="000000"/>
          <w:w w:val="95"/>
          <w:sz w:val="32"/>
          <w:szCs w:val="32"/>
        </w:rPr>
        <w:t>Quitosano en la estimulación del desarrollo de soya [</w:t>
      </w:r>
      <w:commentRangeStart w:id="1"/>
      <w:proofErr w:type="spellStart"/>
      <w:r>
        <w:rPr>
          <w:rFonts w:ascii="Times New Roman" w:hAnsi="Times New Roman"/>
          <w:b/>
          <w:bCs/>
          <w:color w:val="000000"/>
          <w:w w:val="95"/>
          <w:sz w:val="32"/>
          <w:szCs w:val="32"/>
        </w:rPr>
        <w:t>Glycine</w:t>
      </w:r>
      <w:proofErr w:type="spellEnd"/>
      <w:r>
        <w:rPr>
          <w:rFonts w:ascii="Times New Roman" w:hAnsi="Times New Roman"/>
          <w:b/>
          <w:bCs/>
          <w:color w:val="000000"/>
          <w:w w:val="95"/>
          <w:sz w:val="32"/>
          <w:szCs w:val="32"/>
        </w:rPr>
        <w:t xml:space="preserve"> </w:t>
      </w:r>
      <w:proofErr w:type="spellStart"/>
      <w:r>
        <w:rPr>
          <w:rFonts w:ascii="Times New Roman" w:hAnsi="Times New Roman"/>
          <w:b/>
          <w:bCs/>
          <w:color w:val="000000"/>
          <w:w w:val="95"/>
          <w:sz w:val="32"/>
          <w:szCs w:val="32"/>
        </w:rPr>
        <w:t>max</w:t>
      </w:r>
      <w:proofErr w:type="spellEnd"/>
      <w:r>
        <w:rPr>
          <w:rFonts w:ascii="Times New Roman" w:hAnsi="Times New Roman"/>
          <w:b/>
          <w:bCs/>
          <w:color w:val="000000"/>
          <w:w w:val="95"/>
          <w:sz w:val="32"/>
          <w:szCs w:val="32"/>
        </w:rPr>
        <w:t xml:space="preserve"> </w:t>
      </w:r>
      <w:commentRangeEnd w:id="1"/>
      <w:r w:rsidR="00D7426E">
        <w:rPr>
          <w:rStyle w:val="Refdecomentario"/>
        </w:rPr>
        <w:commentReference w:id="1"/>
      </w:r>
    </w:p>
    <w:p w14:paraId="554CEE77" w14:textId="77777777" w:rsidR="00AF2BC5" w:rsidRDefault="00543688">
      <w:pPr>
        <w:widowControl w:val="0"/>
        <w:autoSpaceDE w:val="0"/>
        <w:autoSpaceDN w:val="0"/>
        <w:adjustRightInd w:val="0"/>
        <w:spacing w:before="172" w:after="0" w:line="368" w:lineRule="exact"/>
        <w:ind w:left="653"/>
        <w:rPr>
          <w:rFonts w:ascii="Times New Roman" w:hAnsi="Times New Roman"/>
          <w:b/>
          <w:bCs/>
          <w:color w:val="000000"/>
          <w:w w:val="94"/>
          <w:sz w:val="32"/>
          <w:szCs w:val="32"/>
        </w:rPr>
      </w:pPr>
      <w:r>
        <w:rPr>
          <w:rFonts w:ascii="Times New Roman" w:hAnsi="Times New Roman"/>
          <w:b/>
          <w:bCs/>
          <w:color w:val="000000"/>
          <w:w w:val="94"/>
          <w:sz w:val="32"/>
          <w:szCs w:val="32"/>
        </w:rPr>
        <w:t xml:space="preserve">(L.) Merrill] </w:t>
      </w:r>
      <w:proofErr w:type="spellStart"/>
      <w:r>
        <w:rPr>
          <w:rFonts w:ascii="Times New Roman" w:hAnsi="Times New Roman"/>
          <w:b/>
          <w:bCs/>
          <w:color w:val="000000"/>
          <w:w w:val="94"/>
          <w:sz w:val="32"/>
          <w:szCs w:val="32"/>
        </w:rPr>
        <w:t>cv</w:t>
      </w:r>
      <w:proofErr w:type="spellEnd"/>
      <w:r>
        <w:rPr>
          <w:rFonts w:ascii="Times New Roman" w:hAnsi="Times New Roman"/>
          <w:b/>
          <w:bCs/>
          <w:color w:val="000000"/>
          <w:w w:val="94"/>
          <w:sz w:val="32"/>
          <w:szCs w:val="32"/>
        </w:rPr>
        <w:t xml:space="preserve"> IS-27 inoculada con </w:t>
      </w:r>
      <w:proofErr w:type="spellStart"/>
      <w:r>
        <w:rPr>
          <w:rFonts w:ascii="Times New Roman" w:hAnsi="Times New Roman"/>
          <w:b/>
          <w:bCs/>
          <w:color w:val="000000"/>
          <w:w w:val="94"/>
          <w:sz w:val="32"/>
          <w:szCs w:val="32"/>
        </w:rPr>
        <w:t>Bradyrhizobium</w:t>
      </w:r>
      <w:proofErr w:type="spellEnd"/>
      <w:r>
        <w:rPr>
          <w:rFonts w:ascii="Times New Roman" w:hAnsi="Times New Roman"/>
          <w:b/>
          <w:bCs/>
          <w:color w:val="000000"/>
          <w:w w:val="94"/>
          <w:sz w:val="32"/>
          <w:szCs w:val="32"/>
        </w:rPr>
        <w:t xml:space="preserve"> </w:t>
      </w:r>
      <w:proofErr w:type="spellStart"/>
      <w:r>
        <w:rPr>
          <w:rFonts w:ascii="Times New Roman" w:hAnsi="Times New Roman"/>
          <w:b/>
          <w:bCs/>
          <w:color w:val="000000"/>
          <w:w w:val="94"/>
          <w:sz w:val="32"/>
          <w:szCs w:val="32"/>
        </w:rPr>
        <w:t>elkanii</w:t>
      </w:r>
      <w:proofErr w:type="spellEnd"/>
      <w:r>
        <w:rPr>
          <w:rFonts w:ascii="Times New Roman" w:hAnsi="Times New Roman"/>
          <w:b/>
          <w:bCs/>
          <w:color w:val="000000"/>
          <w:w w:val="94"/>
          <w:sz w:val="32"/>
          <w:szCs w:val="32"/>
        </w:rPr>
        <w:t xml:space="preserve"> </w:t>
      </w:r>
    </w:p>
    <w:p w14:paraId="03653662" w14:textId="77777777" w:rsidR="00AF2BC5" w:rsidRDefault="00AF2BC5">
      <w:pPr>
        <w:widowControl w:val="0"/>
        <w:autoSpaceDE w:val="0"/>
        <w:autoSpaceDN w:val="0"/>
        <w:adjustRightInd w:val="0"/>
        <w:spacing w:after="0" w:line="368" w:lineRule="exact"/>
        <w:ind w:left="22"/>
        <w:rPr>
          <w:rFonts w:ascii="Times New Roman" w:hAnsi="Times New Roman"/>
          <w:b/>
          <w:bCs/>
          <w:color w:val="000000"/>
          <w:w w:val="94"/>
          <w:sz w:val="32"/>
          <w:szCs w:val="32"/>
        </w:rPr>
      </w:pPr>
    </w:p>
    <w:p w14:paraId="5CE3F756" w14:textId="77777777" w:rsidR="00AF2BC5" w:rsidRDefault="00AF2BC5">
      <w:pPr>
        <w:widowControl w:val="0"/>
        <w:autoSpaceDE w:val="0"/>
        <w:autoSpaceDN w:val="0"/>
        <w:adjustRightInd w:val="0"/>
        <w:spacing w:after="0" w:line="368" w:lineRule="exact"/>
        <w:ind w:left="22"/>
        <w:rPr>
          <w:rFonts w:ascii="Times New Roman" w:hAnsi="Times New Roman"/>
          <w:b/>
          <w:bCs/>
          <w:color w:val="000000"/>
          <w:w w:val="94"/>
          <w:sz w:val="32"/>
          <w:szCs w:val="32"/>
        </w:rPr>
      </w:pPr>
    </w:p>
    <w:p w14:paraId="30947EC0" w14:textId="77777777" w:rsidR="00AF2BC5" w:rsidRDefault="00543688">
      <w:pPr>
        <w:widowControl w:val="0"/>
        <w:autoSpaceDE w:val="0"/>
        <w:autoSpaceDN w:val="0"/>
        <w:adjustRightInd w:val="0"/>
        <w:spacing w:before="196" w:after="0" w:line="368" w:lineRule="exact"/>
        <w:ind w:left="22"/>
        <w:rPr>
          <w:rFonts w:ascii="Times New Roman" w:hAnsi="Times New Roman"/>
          <w:b/>
          <w:bCs/>
          <w:color w:val="000000"/>
          <w:w w:val="95"/>
          <w:sz w:val="32"/>
          <w:szCs w:val="32"/>
        </w:rPr>
      </w:pPr>
      <w:r>
        <w:rPr>
          <w:rFonts w:ascii="Times New Roman" w:hAnsi="Times New Roman"/>
          <w:b/>
          <w:bCs/>
          <w:color w:val="000000"/>
          <w:w w:val="95"/>
          <w:sz w:val="32"/>
          <w:szCs w:val="32"/>
        </w:rPr>
        <w:t xml:space="preserve">Tesis en Opción al Grado Científico de Doctor en Ciencias Agrícolas </w:t>
      </w:r>
    </w:p>
    <w:p w14:paraId="4BCF63CA" w14:textId="77777777" w:rsidR="00AF2BC5" w:rsidRDefault="00AF2BC5">
      <w:pPr>
        <w:widowControl w:val="0"/>
        <w:autoSpaceDE w:val="0"/>
        <w:autoSpaceDN w:val="0"/>
        <w:adjustRightInd w:val="0"/>
        <w:spacing w:after="0" w:line="368" w:lineRule="exact"/>
        <w:ind w:left="2365"/>
        <w:rPr>
          <w:rFonts w:ascii="Times New Roman" w:hAnsi="Times New Roman"/>
          <w:b/>
          <w:bCs/>
          <w:color w:val="000000"/>
          <w:w w:val="95"/>
          <w:sz w:val="32"/>
          <w:szCs w:val="32"/>
        </w:rPr>
      </w:pPr>
    </w:p>
    <w:p w14:paraId="6E3426A1" w14:textId="77777777" w:rsidR="00AF2BC5" w:rsidRDefault="00AF2BC5">
      <w:pPr>
        <w:widowControl w:val="0"/>
        <w:autoSpaceDE w:val="0"/>
        <w:autoSpaceDN w:val="0"/>
        <w:adjustRightInd w:val="0"/>
        <w:spacing w:after="0" w:line="368" w:lineRule="exact"/>
        <w:ind w:left="2365"/>
        <w:rPr>
          <w:rFonts w:ascii="Times New Roman" w:hAnsi="Times New Roman"/>
          <w:b/>
          <w:bCs/>
          <w:color w:val="000000"/>
          <w:w w:val="95"/>
          <w:sz w:val="32"/>
          <w:szCs w:val="32"/>
        </w:rPr>
      </w:pPr>
    </w:p>
    <w:p w14:paraId="61BADE0E" w14:textId="77777777" w:rsidR="00AF2BC5" w:rsidRDefault="00543688">
      <w:pPr>
        <w:widowControl w:val="0"/>
        <w:autoSpaceDE w:val="0"/>
        <w:autoSpaceDN w:val="0"/>
        <w:adjustRightInd w:val="0"/>
        <w:spacing w:before="356" w:after="0" w:line="368" w:lineRule="exact"/>
        <w:ind w:left="2365"/>
        <w:rPr>
          <w:rFonts w:ascii="Times New Roman" w:hAnsi="Times New Roman"/>
          <w:b/>
          <w:bCs/>
          <w:color w:val="000000"/>
          <w:w w:val="94"/>
          <w:sz w:val="32"/>
          <w:szCs w:val="32"/>
        </w:rPr>
      </w:pPr>
      <w:r>
        <w:rPr>
          <w:rFonts w:ascii="Times New Roman" w:hAnsi="Times New Roman"/>
          <w:b/>
          <w:bCs/>
          <w:color w:val="000000"/>
          <w:w w:val="94"/>
          <w:sz w:val="32"/>
          <w:szCs w:val="32"/>
        </w:rPr>
        <w:t xml:space="preserve">Daimy Costales Menéndez, M. Sc. </w:t>
      </w:r>
    </w:p>
    <w:p w14:paraId="58E5AAC2" w14:textId="77777777" w:rsidR="00AF2BC5" w:rsidRDefault="00AF2BC5">
      <w:pPr>
        <w:widowControl w:val="0"/>
        <w:autoSpaceDE w:val="0"/>
        <w:autoSpaceDN w:val="0"/>
        <w:adjustRightInd w:val="0"/>
        <w:spacing w:after="0" w:line="322" w:lineRule="exact"/>
        <w:ind w:left="3630"/>
        <w:rPr>
          <w:rFonts w:ascii="Times New Roman" w:hAnsi="Times New Roman"/>
          <w:b/>
          <w:bCs/>
          <w:color w:val="000000"/>
          <w:w w:val="94"/>
          <w:sz w:val="32"/>
          <w:szCs w:val="32"/>
        </w:rPr>
      </w:pPr>
    </w:p>
    <w:p w14:paraId="7DD4AEFD" w14:textId="77777777" w:rsidR="00AF2BC5" w:rsidRDefault="00AF2BC5">
      <w:pPr>
        <w:widowControl w:val="0"/>
        <w:autoSpaceDE w:val="0"/>
        <w:autoSpaceDN w:val="0"/>
        <w:adjustRightInd w:val="0"/>
        <w:spacing w:after="0" w:line="322" w:lineRule="exact"/>
        <w:ind w:left="3630"/>
        <w:rPr>
          <w:rFonts w:ascii="Times New Roman" w:hAnsi="Times New Roman"/>
          <w:b/>
          <w:bCs/>
          <w:color w:val="000000"/>
          <w:w w:val="94"/>
          <w:sz w:val="32"/>
          <w:szCs w:val="32"/>
        </w:rPr>
      </w:pPr>
    </w:p>
    <w:p w14:paraId="634A09EF" w14:textId="77777777" w:rsidR="00AF2BC5" w:rsidRDefault="00AF2BC5">
      <w:pPr>
        <w:widowControl w:val="0"/>
        <w:autoSpaceDE w:val="0"/>
        <w:autoSpaceDN w:val="0"/>
        <w:adjustRightInd w:val="0"/>
        <w:spacing w:after="0" w:line="322" w:lineRule="exact"/>
        <w:ind w:left="3630"/>
        <w:rPr>
          <w:rFonts w:ascii="Times New Roman" w:hAnsi="Times New Roman"/>
          <w:b/>
          <w:bCs/>
          <w:color w:val="000000"/>
          <w:w w:val="94"/>
          <w:sz w:val="32"/>
          <w:szCs w:val="32"/>
        </w:rPr>
      </w:pPr>
    </w:p>
    <w:p w14:paraId="2A6BF090" w14:textId="77777777" w:rsidR="00AF2BC5" w:rsidRDefault="00543688">
      <w:pPr>
        <w:widowControl w:val="0"/>
        <w:autoSpaceDE w:val="0"/>
        <w:autoSpaceDN w:val="0"/>
        <w:adjustRightInd w:val="0"/>
        <w:spacing w:before="144" w:after="0" w:line="322" w:lineRule="exact"/>
        <w:ind w:left="3630"/>
        <w:rPr>
          <w:rFonts w:ascii="Times New Roman" w:hAnsi="Times New Roman"/>
          <w:b/>
          <w:bCs/>
          <w:color w:val="000000"/>
          <w:spacing w:val="-3"/>
          <w:sz w:val="28"/>
          <w:szCs w:val="28"/>
        </w:rPr>
      </w:pPr>
      <w:r>
        <w:rPr>
          <w:rFonts w:ascii="Times New Roman" w:hAnsi="Times New Roman"/>
          <w:b/>
          <w:bCs/>
          <w:color w:val="000000"/>
          <w:spacing w:val="-3"/>
          <w:sz w:val="28"/>
          <w:szCs w:val="28"/>
        </w:rPr>
        <w:t xml:space="preserve">Mayabeque, 2021 </w:t>
      </w:r>
    </w:p>
    <w:p w14:paraId="09F89CE2" w14:textId="77777777" w:rsidR="00AF2BC5" w:rsidRDefault="00AF2BC5">
      <w:pPr>
        <w:widowControl w:val="0"/>
        <w:autoSpaceDE w:val="0"/>
        <w:autoSpaceDN w:val="0"/>
        <w:adjustRightInd w:val="0"/>
        <w:spacing w:after="0" w:line="240" w:lineRule="auto"/>
        <w:rPr>
          <w:rFonts w:ascii="Times New Roman" w:hAnsi="Times New Roman"/>
          <w:b/>
          <w:bCs/>
          <w:color w:val="000000"/>
          <w:spacing w:val="-3"/>
          <w:sz w:val="28"/>
          <w:szCs w:val="28"/>
        </w:rPr>
        <w:sectPr w:rsidR="00AF2BC5">
          <w:pgSz w:w="12240" w:h="15840"/>
          <w:pgMar w:top="-1440" w:right="1268" w:bottom="-20" w:left="1440" w:header="720" w:footer="720" w:gutter="0"/>
          <w:cols w:space="720"/>
          <w:noEndnote/>
        </w:sectPr>
      </w:pPr>
    </w:p>
    <w:p w14:paraId="21A7320A" w14:textId="77777777" w:rsidR="00AF2BC5" w:rsidRDefault="002B0D75">
      <w:pPr>
        <w:widowControl w:val="0"/>
        <w:autoSpaceDE w:val="0"/>
        <w:autoSpaceDN w:val="0"/>
        <w:adjustRightInd w:val="0"/>
        <w:spacing w:after="0" w:line="240" w:lineRule="exact"/>
        <w:rPr>
          <w:rFonts w:ascii="Times New Roman" w:hAnsi="Times New Roman"/>
          <w:b/>
          <w:bCs/>
          <w:color w:val="000000"/>
          <w:spacing w:val="-3"/>
          <w:sz w:val="24"/>
          <w:szCs w:val="24"/>
        </w:rPr>
      </w:pPr>
      <w:r>
        <w:rPr>
          <w:noProof/>
        </w:rPr>
        <w:lastRenderedPageBreak/>
        <w:pict w14:anchorId="43273636">
          <v:shape id="_x0000_s1028" type="#_x0000_t75" style="position:absolute;margin-left:83.25pt;margin-top:65.55pt;width:83.25pt;height:89.7pt;z-index:-5587;mso-position-horizontal-relative:page;mso-position-vertical-relative:page" o:allowincell="f">
            <v:imagedata r:id="rId4" o:title=""/>
            <w10:wrap anchorx="page" anchory="page"/>
          </v:shape>
        </w:pict>
      </w:r>
      <w:r>
        <w:rPr>
          <w:noProof/>
        </w:rPr>
        <w:pict w14:anchorId="52578AA9">
          <v:shape id="_x0000_s1029" type="#_x0000_t75" style="position:absolute;margin-left:423pt;margin-top:85.8pt;width:117pt;height:70.55pt;z-index:-5586;mso-position-horizontal-relative:page;mso-position-vertical-relative:page" o:allowincell="f">
            <v:imagedata r:id="rId5" o:title=""/>
            <w10:wrap anchorx="page" anchory="page"/>
          </v:shape>
        </w:pict>
      </w:r>
      <w:bookmarkStart w:id="2" w:name="Pg2"/>
      <w:bookmarkEnd w:id="2"/>
    </w:p>
    <w:p w14:paraId="26377C5B" w14:textId="77777777" w:rsidR="00AF2BC5" w:rsidRDefault="00AF2BC5">
      <w:pPr>
        <w:widowControl w:val="0"/>
        <w:autoSpaceDE w:val="0"/>
        <w:autoSpaceDN w:val="0"/>
        <w:adjustRightInd w:val="0"/>
        <w:spacing w:after="0" w:line="400" w:lineRule="exact"/>
        <w:ind w:left="2286"/>
        <w:rPr>
          <w:rFonts w:ascii="Times New Roman" w:hAnsi="Times New Roman"/>
          <w:b/>
          <w:bCs/>
          <w:color w:val="000000"/>
          <w:spacing w:val="-3"/>
          <w:sz w:val="24"/>
          <w:szCs w:val="24"/>
        </w:rPr>
      </w:pPr>
    </w:p>
    <w:p w14:paraId="39AA76EA" w14:textId="77777777" w:rsidR="00AF2BC5" w:rsidRDefault="00AF2BC5">
      <w:pPr>
        <w:widowControl w:val="0"/>
        <w:autoSpaceDE w:val="0"/>
        <w:autoSpaceDN w:val="0"/>
        <w:adjustRightInd w:val="0"/>
        <w:spacing w:after="0" w:line="400" w:lineRule="exact"/>
        <w:ind w:left="2286"/>
        <w:rPr>
          <w:rFonts w:ascii="Times New Roman" w:hAnsi="Times New Roman"/>
          <w:b/>
          <w:bCs/>
          <w:color w:val="000000"/>
          <w:spacing w:val="-3"/>
          <w:sz w:val="24"/>
          <w:szCs w:val="24"/>
        </w:rPr>
      </w:pPr>
    </w:p>
    <w:p w14:paraId="5BA0D043" w14:textId="77777777" w:rsidR="00AF2BC5" w:rsidRDefault="00AF2BC5">
      <w:pPr>
        <w:widowControl w:val="0"/>
        <w:autoSpaceDE w:val="0"/>
        <w:autoSpaceDN w:val="0"/>
        <w:adjustRightInd w:val="0"/>
        <w:spacing w:after="0" w:line="400" w:lineRule="exact"/>
        <w:ind w:left="2286"/>
        <w:rPr>
          <w:rFonts w:ascii="Times New Roman" w:hAnsi="Times New Roman"/>
          <w:b/>
          <w:bCs/>
          <w:color w:val="000000"/>
          <w:spacing w:val="-3"/>
          <w:sz w:val="24"/>
          <w:szCs w:val="24"/>
        </w:rPr>
      </w:pPr>
    </w:p>
    <w:p w14:paraId="436291B3" w14:textId="77777777" w:rsidR="00AF2BC5" w:rsidRDefault="00AF2BC5">
      <w:pPr>
        <w:widowControl w:val="0"/>
        <w:autoSpaceDE w:val="0"/>
        <w:autoSpaceDN w:val="0"/>
        <w:adjustRightInd w:val="0"/>
        <w:spacing w:after="0" w:line="400" w:lineRule="exact"/>
        <w:ind w:left="2286"/>
        <w:rPr>
          <w:rFonts w:ascii="Times New Roman" w:hAnsi="Times New Roman"/>
          <w:b/>
          <w:bCs/>
          <w:color w:val="000000"/>
          <w:spacing w:val="-3"/>
          <w:sz w:val="24"/>
          <w:szCs w:val="24"/>
        </w:rPr>
      </w:pPr>
    </w:p>
    <w:p w14:paraId="377C676E" w14:textId="77777777" w:rsidR="00AF2BC5" w:rsidRDefault="00543688">
      <w:pPr>
        <w:widowControl w:val="0"/>
        <w:tabs>
          <w:tab w:val="left" w:pos="3159"/>
        </w:tabs>
        <w:autoSpaceDE w:val="0"/>
        <w:autoSpaceDN w:val="0"/>
        <w:adjustRightInd w:val="0"/>
        <w:spacing w:before="9" w:after="0" w:line="400" w:lineRule="exact"/>
        <w:ind w:left="2286" w:right="2266"/>
        <w:rPr>
          <w:rFonts w:ascii="Times New Roman" w:hAnsi="Times New Roman"/>
          <w:b/>
          <w:bCs/>
          <w:color w:val="000000"/>
          <w:spacing w:val="-4"/>
          <w:sz w:val="24"/>
          <w:szCs w:val="24"/>
        </w:rPr>
      </w:pPr>
      <w:r>
        <w:rPr>
          <w:rFonts w:ascii="Times New Roman" w:hAnsi="Times New Roman"/>
          <w:b/>
          <w:bCs/>
          <w:color w:val="000000"/>
          <w:spacing w:val="-5"/>
          <w:sz w:val="24"/>
          <w:szCs w:val="24"/>
        </w:rPr>
        <w:t xml:space="preserve">UNIVERSIDAD AGRARIA DE LA HABANA </w:t>
      </w:r>
      <w:r>
        <w:rPr>
          <w:rFonts w:ascii="Times New Roman" w:hAnsi="Times New Roman"/>
          <w:b/>
          <w:bCs/>
          <w:color w:val="000000"/>
          <w:spacing w:val="-5"/>
          <w:sz w:val="24"/>
          <w:szCs w:val="24"/>
        </w:rPr>
        <w:br/>
      </w:r>
      <w:r>
        <w:rPr>
          <w:rFonts w:ascii="Times New Roman" w:hAnsi="Times New Roman"/>
          <w:b/>
          <w:bCs/>
          <w:color w:val="000000"/>
          <w:spacing w:val="-5"/>
          <w:sz w:val="24"/>
          <w:szCs w:val="24"/>
        </w:rPr>
        <w:tab/>
      </w:r>
      <w:r>
        <w:rPr>
          <w:rFonts w:ascii="Times New Roman" w:hAnsi="Times New Roman"/>
          <w:b/>
          <w:bCs/>
          <w:color w:val="000000"/>
          <w:spacing w:val="-4"/>
          <w:sz w:val="24"/>
          <w:szCs w:val="24"/>
        </w:rPr>
        <w:t xml:space="preserve">“Fructuoso Rodríguez Pérez” </w:t>
      </w:r>
    </w:p>
    <w:p w14:paraId="3A98B3EA" w14:textId="77777777" w:rsidR="00AF2BC5" w:rsidRDefault="00AF2BC5">
      <w:pPr>
        <w:widowControl w:val="0"/>
        <w:autoSpaceDE w:val="0"/>
        <w:autoSpaceDN w:val="0"/>
        <w:adjustRightInd w:val="0"/>
        <w:spacing w:after="0" w:line="276" w:lineRule="exact"/>
        <w:ind w:left="1760"/>
        <w:rPr>
          <w:rFonts w:ascii="Times New Roman" w:hAnsi="Times New Roman"/>
          <w:b/>
          <w:bCs/>
          <w:color w:val="000000"/>
          <w:spacing w:val="-4"/>
          <w:sz w:val="24"/>
          <w:szCs w:val="24"/>
        </w:rPr>
      </w:pPr>
    </w:p>
    <w:p w14:paraId="0F3AE064" w14:textId="77777777" w:rsidR="00AF2BC5" w:rsidRDefault="00543688">
      <w:pPr>
        <w:widowControl w:val="0"/>
        <w:autoSpaceDE w:val="0"/>
        <w:autoSpaceDN w:val="0"/>
        <w:adjustRightInd w:val="0"/>
        <w:spacing w:before="267" w:after="0" w:line="276" w:lineRule="exact"/>
        <w:ind w:left="1760"/>
        <w:rPr>
          <w:rFonts w:ascii="Times New Roman" w:hAnsi="Times New Roman"/>
          <w:b/>
          <w:bCs/>
          <w:color w:val="000000"/>
          <w:spacing w:val="-2"/>
          <w:sz w:val="24"/>
          <w:szCs w:val="24"/>
        </w:rPr>
      </w:pPr>
      <w:r>
        <w:rPr>
          <w:rFonts w:ascii="Times New Roman" w:hAnsi="Times New Roman"/>
          <w:b/>
          <w:bCs/>
          <w:color w:val="000000"/>
          <w:spacing w:val="-2"/>
          <w:sz w:val="24"/>
          <w:szCs w:val="24"/>
        </w:rPr>
        <w:t xml:space="preserve">INSTITUTO NACIONAL DE CIENCIAS AGRÍCOLAS </w:t>
      </w:r>
    </w:p>
    <w:p w14:paraId="60BF21A3" w14:textId="77777777" w:rsidR="00AF2BC5" w:rsidRDefault="00AF2BC5">
      <w:pPr>
        <w:widowControl w:val="0"/>
        <w:autoSpaceDE w:val="0"/>
        <w:autoSpaceDN w:val="0"/>
        <w:adjustRightInd w:val="0"/>
        <w:spacing w:after="0" w:line="368" w:lineRule="exact"/>
        <w:ind w:left="264"/>
        <w:rPr>
          <w:rFonts w:ascii="Times New Roman" w:hAnsi="Times New Roman"/>
          <w:b/>
          <w:bCs/>
          <w:color w:val="000000"/>
          <w:spacing w:val="-2"/>
          <w:sz w:val="24"/>
          <w:szCs w:val="24"/>
        </w:rPr>
      </w:pPr>
    </w:p>
    <w:p w14:paraId="1F7A44BB" w14:textId="77777777" w:rsidR="00AF2BC5" w:rsidRDefault="00AF2BC5">
      <w:pPr>
        <w:widowControl w:val="0"/>
        <w:autoSpaceDE w:val="0"/>
        <w:autoSpaceDN w:val="0"/>
        <w:adjustRightInd w:val="0"/>
        <w:spacing w:after="0" w:line="368" w:lineRule="exact"/>
        <w:ind w:left="264"/>
        <w:rPr>
          <w:rFonts w:ascii="Times New Roman" w:hAnsi="Times New Roman"/>
          <w:b/>
          <w:bCs/>
          <w:color w:val="000000"/>
          <w:spacing w:val="-2"/>
          <w:sz w:val="24"/>
          <w:szCs w:val="24"/>
        </w:rPr>
      </w:pPr>
    </w:p>
    <w:p w14:paraId="30AB7D98" w14:textId="77777777" w:rsidR="00AF2BC5" w:rsidRDefault="00AF2BC5">
      <w:pPr>
        <w:widowControl w:val="0"/>
        <w:autoSpaceDE w:val="0"/>
        <w:autoSpaceDN w:val="0"/>
        <w:adjustRightInd w:val="0"/>
        <w:spacing w:after="0" w:line="368" w:lineRule="exact"/>
        <w:ind w:left="264"/>
        <w:rPr>
          <w:rFonts w:ascii="Times New Roman" w:hAnsi="Times New Roman"/>
          <w:b/>
          <w:bCs/>
          <w:color w:val="000000"/>
          <w:spacing w:val="-2"/>
          <w:sz w:val="24"/>
          <w:szCs w:val="24"/>
        </w:rPr>
      </w:pPr>
    </w:p>
    <w:p w14:paraId="3DFE0AE2" w14:textId="77777777" w:rsidR="00AF2BC5" w:rsidRDefault="00543688">
      <w:pPr>
        <w:widowControl w:val="0"/>
        <w:autoSpaceDE w:val="0"/>
        <w:autoSpaceDN w:val="0"/>
        <w:adjustRightInd w:val="0"/>
        <w:spacing w:before="4" w:after="0" w:line="368" w:lineRule="exact"/>
        <w:ind w:left="264"/>
        <w:rPr>
          <w:rFonts w:ascii="Times New Roman" w:hAnsi="Times New Roman"/>
          <w:b/>
          <w:bCs/>
          <w:color w:val="000000"/>
          <w:w w:val="95"/>
          <w:sz w:val="32"/>
          <w:szCs w:val="32"/>
        </w:rPr>
      </w:pPr>
      <w:r>
        <w:rPr>
          <w:rFonts w:ascii="Times New Roman" w:hAnsi="Times New Roman"/>
          <w:b/>
          <w:bCs/>
          <w:color w:val="000000"/>
          <w:w w:val="95"/>
          <w:sz w:val="32"/>
          <w:szCs w:val="32"/>
        </w:rPr>
        <w:t>Quitosano en la estimulación del desarrollo de soya [</w:t>
      </w:r>
      <w:commentRangeStart w:id="3"/>
      <w:proofErr w:type="spellStart"/>
      <w:r>
        <w:rPr>
          <w:rFonts w:ascii="Times New Roman" w:hAnsi="Times New Roman"/>
          <w:b/>
          <w:bCs/>
          <w:color w:val="000000"/>
          <w:w w:val="95"/>
          <w:sz w:val="32"/>
          <w:szCs w:val="32"/>
        </w:rPr>
        <w:t>Glycine</w:t>
      </w:r>
      <w:proofErr w:type="spellEnd"/>
      <w:r>
        <w:rPr>
          <w:rFonts w:ascii="Times New Roman" w:hAnsi="Times New Roman"/>
          <w:b/>
          <w:bCs/>
          <w:color w:val="000000"/>
          <w:w w:val="95"/>
          <w:sz w:val="32"/>
          <w:szCs w:val="32"/>
        </w:rPr>
        <w:t xml:space="preserve"> </w:t>
      </w:r>
      <w:proofErr w:type="spellStart"/>
      <w:r>
        <w:rPr>
          <w:rFonts w:ascii="Times New Roman" w:hAnsi="Times New Roman"/>
          <w:b/>
          <w:bCs/>
          <w:color w:val="000000"/>
          <w:w w:val="95"/>
          <w:sz w:val="32"/>
          <w:szCs w:val="32"/>
        </w:rPr>
        <w:t>max</w:t>
      </w:r>
      <w:proofErr w:type="spellEnd"/>
      <w:r>
        <w:rPr>
          <w:rFonts w:ascii="Times New Roman" w:hAnsi="Times New Roman"/>
          <w:b/>
          <w:bCs/>
          <w:color w:val="000000"/>
          <w:w w:val="95"/>
          <w:sz w:val="32"/>
          <w:szCs w:val="32"/>
        </w:rPr>
        <w:t xml:space="preserve"> </w:t>
      </w:r>
      <w:commentRangeEnd w:id="3"/>
      <w:r w:rsidR="00D7426E">
        <w:rPr>
          <w:rStyle w:val="Refdecomentario"/>
        </w:rPr>
        <w:commentReference w:id="3"/>
      </w:r>
    </w:p>
    <w:p w14:paraId="55F451B3" w14:textId="77777777" w:rsidR="00AF2BC5" w:rsidRDefault="00543688">
      <w:pPr>
        <w:widowControl w:val="0"/>
        <w:autoSpaceDE w:val="0"/>
        <w:autoSpaceDN w:val="0"/>
        <w:adjustRightInd w:val="0"/>
        <w:spacing w:before="172" w:after="0" w:line="368" w:lineRule="exact"/>
        <w:ind w:left="653"/>
        <w:rPr>
          <w:rFonts w:ascii="Times New Roman" w:hAnsi="Times New Roman"/>
          <w:b/>
          <w:bCs/>
          <w:color w:val="000000"/>
          <w:w w:val="94"/>
          <w:sz w:val="32"/>
          <w:szCs w:val="32"/>
        </w:rPr>
      </w:pPr>
      <w:r>
        <w:rPr>
          <w:rFonts w:ascii="Times New Roman" w:hAnsi="Times New Roman"/>
          <w:b/>
          <w:bCs/>
          <w:color w:val="000000"/>
          <w:w w:val="94"/>
          <w:sz w:val="32"/>
          <w:szCs w:val="32"/>
        </w:rPr>
        <w:t xml:space="preserve">(L.) Merrill] </w:t>
      </w:r>
      <w:proofErr w:type="spellStart"/>
      <w:r>
        <w:rPr>
          <w:rFonts w:ascii="Times New Roman" w:hAnsi="Times New Roman"/>
          <w:b/>
          <w:bCs/>
          <w:color w:val="000000"/>
          <w:w w:val="94"/>
          <w:sz w:val="32"/>
          <w:szCs w:val="32"/>
        </w:rPr>
        <w:t>cv</w:t>
      </w:r>
      <w:proofErr w:type="spellEnd"/>
      <w:r>
        <w:rPr>
          <w:rFonts w:ascii="Times New Roman" w:hAnsi="Times New Roman"/>
          <w:b/>
          <w:bCs/>
          <w:color w:val="000000"/>
          <w:w w:val="94"/>
          <w:sz w:val="32"/>
          <w:szCs w:val="32"/>
        </w:rPr>
        <w:t xml:space="preserve"> IS-27 inoculada con </w:t>
      </w:r>
      <w:commentRangeStart w:id="4"/>
      <w:proofErr w:type="spellStart"/>
      <w:r>
        <w:rPr>
          <w:rFonts w:ascii="Times New Roman" w:hAnsi="Times New Roman"/>
          <w:b/>
          <w:bCs/>
          <w:color w:val="000000"/>
          <w:w w:val="94"/>
          <w:sz w:val="32"/>
          <w:szCs w:val="32"/>
        </w:rPr>
        <w:t>Bradyrhizobium</w:t>
      </w:r>
      <w:proofErr w:type="spellEnd"/>
      <w:r>
        <w:rPr>
          <w:rFonts w:ascii="Times New Roman" w:hAnsi="Times New Roman"/>
          <w:b/>
          <w:bCs/>
          <w:color w:val="000000"/>
          <w:w w:val="94"/>
          <w:sz w:val="32"/>
          <w:szCs w:val="32"/>
        </w:rPr>
        <w:t xml:space="preserve"> </w:t>
      </w:r>
      <w:proofErr w:type="spellStart"/>
      <w:r>
        <w:rPr>
          <w:rFonts w:ascii="Times New Roman" w:hAnsi="Times New Roman"/>
          <w:b/>
          <w:bCs/>
          <w:color w:val="000000"/>
          <w:w w:val="94"/>
          <w:sz w:val="32"/>
          <w:szCs w:val="32"/>
        </w:rPr>
        <w:t>elkanii</w:t>
      </w:r>
      <w:proofErr w:type="spellEnd"/>
      <w:r>
        <w:rPr>
          <w:rFonts w:ascii="Times New Roman" w:hAnsi="Times New Roman"/>
          <w:b/>
          <w:bCs/>
          <w:color w:val="000000"/>
          <w:w w:val="94"/>
          <w:sz w:val="32"/>
          <w:szCs w:val="32"/>
        </w:rPr>
        <w:t xml:space="preserve"> </w:t>
      </w:r>
      <w:commentRangeEnd w:id="4"/>
      <w:r w:rsidR="00E763FB">
        <w:rPr>
          <w:rStyle w:val="Refdecomentario"/>
        </w:rPr>
        <w:commentReference w:id="4"/>
      </w:r>
    </w:p>
    <w:p w14:paraId="18EF1274" w14:textId="77777777" w:rsidR="00AF2BC5" w:rsidRDefault="00AF2BC5">
      <w:pPr>
        <w:widowControl w:val="0"/>
        <w:autoSpaceDE w:val="0"/>
        <w:autoSpaceDN w:val="0"/>
        <w:adjustRightInd w:val="0"/>
        <w:spacing w:after="0" w:line="368" w:lineRule="exact"/>
        <w:ind w:left="22"/>
        <w:rPr>
          <w:rFonts w:ascii="Times New Roman" w:hAnsi="Times New Roman"/>
          <w:b/>
          <w:bCs/>
          <w:color w:val="000000"/>
          <w:w w:val="94"/>
          <w:sz w:val="32"/>
          <w:szCs w:val="32"/>
        </w:rPr>
      </w:pPr>
    </w:p>
    <w:p w14:paraId="26A39820" w14:textId="77777777" w:rsidR="00AF2BC5" w:rsidRDefault="00AF2BC5">
      <w:pPr>
        <w:widowControl w:val="0"/>
        <w:autoSpaceDE w:val="0"/>
        <w:autoSpaceDN w:val="0"/>
        <w:adjustRightInd w:val="0"/>
        <w:spacing w:after="0" w:line="368" w:lineRule="exact"/>
        <w:ind w:left="22"/>
        <w:rPr>
          <w:rFonts w:ascii="Times New Roman" w:hAnsi="Times New Roman"/>
          <w:b/>
          <w:bCs/>
          <w:color w:val="000000"/>
          <w:w w:val="94"/>
          <w:sz w:val="32"/>
          <w:szCs w:val="32"/>
        </w:rPr>
      </w:pPr>
    </w:p>
    <w:p w14:paraId="6D0FCF00" w14:textId="77777777" w:rsidR="00AF2BC5" w:rsidRDefault="00543688">
      <w:pPr>
        <w:widowControl w:val="0"/>
        <w:autoSpaceDE w:val="0"/>
        <w:autoSpaceDN w:val="0"/>
        <w:adjustRightInd w:val="0"/>
        <w:spacing w:before="196" w:after="0" w:line="368" w:lineRule="exact"/>
        <w:ind w:left="22"/>
        <w:rPr>
          <w:rFonts w:ascii="Times New Roman" w:hAnsi="Times New Roman"/>
          <w:b/>
          <w:bCs/>
          <w:color w:val="000000"/>
          <w:w w:val="95"/>
          <w:sz w:val="32"/>
          <w:szCs w:val="32"/>
        </w:rPr>
      </w:pPr>
      <w:r>
        <w:rPr>
          <w:rFonts w:ascii="Times New Roman" w:hAnsi="Times New Roman"/>
          <w:b/>
          <w:bCs/>
          <w:color w:val="000000"/>
          <w:w w:val="95"/>
          <w:sz w:val="32"/>
          <w:szCs w:val="32"/>
        </w:rPr>
        <w:t xml:space="preserve">Tesis en Opción al Grado Científico de Doctor en Ciencias Agrícolas </w:t>
      </w:r>
    </w:p>
    <w:p w14:paraId="128528DE" w14:textId="77777777" w:rsidR="00AF2BC5" w:rsidRDefault="00AF2BC5">
      <w:pPr>
        <w:widowControl w:val="0"/>
        <w:autoSpaceDE w:val="0"/>
        <w:autoSpaceDN w:val="0"/>
        <w:adjustRightInd w:val="0"/>
        <w:spacing w:after="0" w:line="368" w:lineRule="exact"/>
        <w:ind w:left="1901"/>
        <w:rPr>
          <w:rFonts w:ascii="Times New Roman" w:hAnsi="Times New Roman"/>
          <w:b/>
          <w:bCs/>
          <w:color w:val="000000"/>
          <w:w w:val="95"/>
          <w:sz w:val="32"/>
          <w:szCs w:val="32"/>
        </w:rPr>
      </w:pPr>
    </w:p>
    <w:p w14:paraId="197D757D" w14:textId="77777777" w:rsidR="00AF2BC5" w:rsidRDefault="00AF2BC5">
      <w:pPr>
        <w:widowControl w:val="0"/>
        <w:autoSpaceDE w:val="0"/>
        <w:autoSpaceDN w:val="0"/>
        <w:adjustRightInd w:val="0"/>
        <w:spacing w:after="0" w:line="368" w:lineRule="exact"/>
        <w:ind w:left="1901"/>
        <w:rPr>
          <w:rFonts w:ascii="Times New Roman" w:hAnsi="Times New Roman"/>
          <w:b/>
          <w:bCs/>
          <w:color w:val="000000"/>
          <w:w w:val="95"/>
          <w:sz w:val="32"/>
          <w:szCs w:val="32"/>
        </w:rPr>
      </w:pPr>
    </w:p>
    <w:p w14:paraId="7D10EFA8" w14:textId="77777777" w:rsidR="00AF2BC5" w:rsidRDefault="00543688">
      <w:pPr>
        <w:widowControl w:val="0"/>
        <w:autoSpaceDE w:val="0"/>
        <w:autoSpaceDN w:val="0"/>
        <w:adjustRightInd w:val="0"/>
        <w:spacing w:before="356" w:after="0" w:line="368" w:lineRule="exact"/>
        <w:ind w:left="1901"/>
        <w:rPr>
          <w:rFonts w:ascii="Times New Roman" w:hAnsi="Times New Roman"/>
          <w:b/>
          <w:bCs/>
          <w:color w:val="000000"/>
          <w:w w:val="96"/>
          <w:sz w:val="32"/>
          <w:szCs w:val="32"/>
        </w:rPr>
      </w:pPr>
      <w:r>
        <w:rPr>
          <w:rFonts w:ascii="Times New Roman" w:hAnsi="Times New Roman"/>
          <w:b/>
          <w:bCs/>
          <w:color w:val="000000"/>
          <w:w w:val="96"/>
          <w:sz w:val="32"/>
          <w:szCs w:val="32"/>
        </w:rPr>
        <w:t xml:space="preserve">Autora: </w:t>
      </w:r>
      <w:proofErr w:type="spellStart"/>
      <w:r>
        <w:rPr>
          <w:rFonts w:ascii="Times New Roman" w:hAnsi="Times New Roman"/>
          <w:b/>
          <w:bCs/>
          <w:color w:val="000000"/>
          <w:w w:val="96"/>
          <w:sz w:val="32"/>
          <w:szCs w:val="32"/>
        </w:rPr>
        <w:t>MSc</w:t>
      </w:r>
      <w:proofErr w:type="spellEnd"/>
      <w:r>
        <w:rPr>
          <w:rFonts w:ascii="Times New Roman" w:hAnsi="Times New Roman"/>
          <w:b/>
          <w:bCs/>
          <w:color w:val="000000"/>
          <w:w w:val="96"/>
          <w:sz w:val="32"/>
          <w:szCs w:val="32"/>
        </w:rPr>
        <w:t xml:space="preserve">. Daimy Costales Menéndez </w:t>
      </w:r>
    </w:p>
    <w:p w14:paraId="0DC70987" w14:textId="77777777" w:rsidR="00AF2BC5" w:rsidRDefault="00AF2BC5">
      <w:pPr>
        <w:widowControl w:val="0"/>
        <w:autoSpaceDE w:val="0"/>
        <w:autoSpaceDN w:val="0"/>
        <w:adjustRightInd w:val="0"/>
        <w:spacing w:after="0" w:line="368" w:lineRule="exact"/>
        <w:ind w:left="408"/>
        <w:rPr>
          <w:rFonts w:ascii="Times New Roman" w:hAnsi="Times New Roman"/>
          <w:b/>
          <w:bCs/>
          <w:color w:val="000000"/>
          <w:w w:val="96"/>
          <w:sz w:val="32"/>
          <w:szCs w:val="32"/>
        </w:rPr>
      </w:pPr>
    </w:p>
    <w:p w14:paraId="27C53F82" w14:textId="77777777" w:rsidR="00AF2BC5" w:rsidRDefault="00543688">
      <w:pPr>
        <w:widowControl w:val="0"/>
        <w:autoSpaceDE w:val="0"/>
        <w:autoSpaceDN w:val="0"/>
        <w:adjustRightInd w:val="0"/>
        <w:spacing w:before="4" w:after="0" w:line="368" w:lineRule="exact"/>
        <w:ind w:left="408"/>
        <w:rPr>
          <w:rFonts w:ascii="Times New Roman" w:hAnsi="Times New Roman"/>
          <w:b/>
          <w:bCs/>
          <w:color w:val="000000"/>
          <w:sz w:val="32"/>
          <w:szCs w:val="32"/>
        </w:rPr>
      </w:pPr>
      <w:r>
        <w:rPr>
          <w:rFonts w:ascii="Times New Roman" w:hAnsi="Times New Roman"/>
          <w:b/>
          <w:bCs/>
          <w:color w:val="000000"/>
          <w:sz w:val="32"/>
          <w:szCs w:val="32"/>
        </w:rPr>
        <w:t xml:space="preserve">Tutor: </w:t>
      </w:r>
      <w:commentRangeStart w:id="5"/>
      <w:r w:rsidRPr="00D7426E">
        <w:rPr>
          <w:rFonts w:ascii="Times New Roman" w:hAnsi="Times New Roman"/>
          <w:b/>
          <w:bCs/>
          <w:color w:val="FF0000"/>
          <w:sz w:val="32"/>
          <w:szCs w:val="32"/>
        </w:rPr>
        <w:t>Inv. Titular</w:t>
      </w:r>
      <w:r>
        <w:rPr>
          <w:rFonts w:ascii="Times New Roman" w:hAnsi="Times New Roman"/>
          <w:b/>
          <w:bCs/>
          <w:color w:val="000000"/>
          <w:sz w:val="32"/>
          <w:szCs w:val="32"/>
        </w:rPr>
        <w:t xml:space="preserve"> </w:t>
      </w:r>
      <w:commentRangeEnd w:id="5"/>
      <w:r w:rsidR="00D7426E">
        <w:rPr>
          <w:rStyle w:val="Refdecomentario"/>
        </w:rPr>
        <w:commentReference w:id="5"/>
      </w:r>
      <w:r>
        <w:rPr>
          <w:rFonts w:ascii="Times New Roman" w:hAnsi="Times New Roman"/>
          <w:b/>
          <w:bCs/>
          <w:color w:val="000000"/>
          <w:sz w:val="32"/>
          <w:szCs w:val="32"/>
        </w:rPr>
        <w:t xml:space="preserve">Lic. Alejandro B. Falcón Rodríguez, Dr. C. </w:t>
      </w:r>
    </w:p>
    <w:p w14:paraId="5522324C" w14:textId="77777777" w:rsidR="00AF2BC5" w:rsidRDefault="00AF2BC5">
      <w:pPr>
        <w:widowControl w:val="0"/>
        <w:autoSpaceDE w:val="0"/>
        <w:autoSpaceDN w:val="0"/>
        <w:adjustRightInd w:val="0"/>
        <w:spacing w:after="0" w:line="322" w:lineRule="exact"/>
        <w:ind w:left="3630"/>
        <w:rPr>
          <w:rFonts w:ascii="Times New Roman" w:hAnsi="Times New Roman"/>
          <w:b/>
          <w:bCs/>
          <w:color w:val="000000"/>
          <w:sz w:val="32"/>
          <w:szCs w:val="32"/>
        </w:rPr>
      </w:pPr>
    </w:p>
    <w:p w14:paraId="1BF05FCF" w14:textId="77777777" w:rsidR="00AF2BC5" w:rsidRDefault="00AF2BC5">
      <w:pPr>
        <w:widowControl w:val="0"/>
        <w:autoSpaceDE w:val="0"/>
        <w:autoSpaceDN w:val="0"/>
        <w:adjustRightInd w:val="0"/>
        <w:spacing w:after="0" w:line="322" w:lineRule="exact"/>
        <w:ind w:left="3630"/>
        <w:rPr>
          <w:rFonts w:ascii="Times New Roman" w:hAnsi="Times New Roman"/>
          <w:b/>
          <w:bCs/>
          <w:color w:val="000000"/>
          <w:sz w:val="32"/>
          <w:szCs w:val="32"/>
        </w:rPr>
      </w:pPr>
    </w:p>
    <w:p w14:paraId="6F9845A3" w14:textId="77777777" w:rsidR="00AF2BC5" w:rsidRDefault="00AF2BC5">
      <w:pPr>
        <w:widowControl w:val="0"/>
        <w:autoSpaceDE w:val="0"/>
        <w:autoSpaceDN w:val="0"/>
        <w:adjustRightInd w:val="0"/>
        <w:spacing w:after="0" w:line="322" w:lineRule="exact"/>
        <w:ind w:left="3630"/>
        <w:rPr>
          <w:rFonts w:ascii="Times New Roman" w:hAnsi="Times New Roman"/>
          <w:b/>
          <w:bCs/>
          <w:color w:val="000000"/>
          <w:sz w:val="32"/>
          <w:szCs w:val="32"/>
        </w:rPr>
      </w:pPr>
    </w:p>
    <w:p w14:paraId="3FB47C52" w14:textId="77777777" w:rsidR="00AF2BC5" w:rsidRDefault="00543688">
      <w:pPr>
        <w:widowControl w:val="0"/>
        <w:autoSpaceDE w:val="0"/>
        <w:autoSpaceDN w:val="0"/>
        <w:adjustRightInd w:val="0"/>
        <w:spacing w:before="144" w:after="0" w:line="322" w:lineRule="exact"/>
        <w:ind w:left="3630"/>
        <w:rPr>
          <w:rFonts w:ascii="Times New Roman" w:hAnsi="Times New Roman"/>
          <w:b/>
          <w:bCs/>
          <w:color w:val="000000"/>
          <w:spacing w:val="-3"/>
          <w:sz w:val="28"/>
          <w:szCs w:val="28"/>
        </w:rPr>
      </w:pPr>
      <w:r>
        <w:rPr>
          <w:rFonts w:ascii="Times New Roman" w:hAnsi="Times New Roman"/>
          <w:b/>
          <w:bCs/>
          <w:color w:val="000000"/>
          <w:spacing w:val="-3"/>
          <w:sz w:val="28"/>
          <w:szCs w:val="28"/>
        </w:rPr>
        <w:t xml:space="preserve">Mayabeque, 2021 </w:t>
      </w:r>
    </w:p>
    <w:p w14:paraId="0A12243E" w14:textId="77777777" w:rsidR="00AF2BC5" w:rsidRDefault="00AF2BC5">
      <w:pPr>
        <w:widowControl w:val="0"/>
        <w:autoSpaceDE w:val="0"/>
        <w:autoSpaceDN w:val="0"/>
        <w:adjustRightInd w:val="0"/>
        <w:spacing w:after="0" w:line="240" w:lineRule="auto"/>
        <w:rPr>
          <w:rFonts w:ascii="Times New Roman" w:hAnsi="Times New Roman"/>
          <w:b/>
          <w:bCs/>
          <w:color w:val="000000"/>
          <w:spacing w:val="-3"/>
          <w:sz w:val="28"/>
          <w:szCs w:val="28"/>
        </w:rPr>
        <w:sectPr w:rsidR="00AF2BC5">
          <w:pgSz w:w="12240" w:h="15840"/>
          <w:pgMar w:top="-1440" w:right="1269" w:bottom="-20" w:left="1440" w:header="720" w:footer="720" w:gutter="0"/>
          <w:cols w:space="720"/>
          <w:noEndnote/>
        </w:sectPr>
      </w:pPr>
    </w:p>
    <w:p w14:paraId="750518D1" w14:textId="77777777" w:rsidR="00AF2BC5" w:rsidRDefault="00543688">
      <w:pPr>
        <w:widowControl w:val="0"/>
        <w:autoSpaceDE w:val="0"/>
        <w:autoSpaceDN w:val="0"/>
        <w:adjustRightInd w:val="0"/>
        <w:spacing w:before="74" w:after="0" w:line="322" w:lineRule="exact"/>
        <w:ind w:left="4617"/>
        <w:rPr>
          <w:rFonts w:ascii="Times New Roman" w:hAnsi="Times New Roman"/>
          <w:b/>
          <w:bCs/>
          <w:color w:val="000000"/>
          <w:spacing w:val="-3"/>
          <w:sz w:val="28"/>
          <w:szCs w:val="28"/>
        </w:rPr>
      </w:pPr>
      <w:bookmarkStart w:id="6" w:name="Pg3"/>
      <w:bookmarkEnd w:id="6"/>
      <w:commentRangeStart w:id="7"/>
      <w:r>
        <w:rPr>
          <w:rFonts w:ascii="Times New Roman" w:hAnsi="Times New Roman"/>
          <w:b/>
          <w:bCs/>
          <w:color w:val="000000"/>
          <w:spacing w:val="-3"/>
          <w:sz w:val="28"/>
          <w:szCs w:val="28"/>
        </w:rPr>
        <w:lastRenderedPageBreak/>
        <w:t xml:space="preserve">SÍNTESIS </w:t>
      </w:r>
      <w:commentRangeEnd w:id="7"/>
      <w:r w:rsidR="008B1BBB">
        <w:rPr>
          <w:rStyle w:val="Refdecomentario"/>
        </w:rPr>
        <w:commentReference w:id="7"/>
      </w:r>
    </w:p>
    <w:p w14:paraId="5F95EFE7" w14:textId="77777777" w:rsidR="00AF2BC5" w:rsidRDefault="00543688">
      <w:pPr>
        <w:widowControl w:val="0"/>
        <w:autoSpaceDE w:val="0"/>
        <w:autoSpaceDN w:val="0"/>
        <w:adjustRightInd w:val="0"/>
        <w:spacing w:before="162" w:after="0" w:line="415" w:lineRule="exact"/>
        <w:ind w:left="545" w:right="8"/>
        <w:jc w:val="both"/>
        <w:rPr>
          <w:rFonts w:ascii="Times New Roman" w:hAnsi="Times New Roman"/>
          <w:color w:val="000000"/>
          <w:sz w:val="24"/>
          <w:szCs w:val="24"/>
        </w:rPr>
      </w:pPr>
      <w:r>
        <w:rPr>
          <w:rFonts w:ascii="Times New Roman" w:hAnsi="Times New Roman"/>
          <w:color w:val="000000"/>
          <w:w w:val="102"/>
          <w:sz w:val="24"/>
          <w:szCs w:val="24"/>
        </w:rPr>
        <w:t xml:space="preserve">El quitosano es un biopolímero formado por residuos de glucosamina unidos por enlaces β 1-4 </w:t>
      </w:r>
      <w:r>
        <w:rPr>
          <w:rFonts w:ascii="Times New Roman" w:hAnsi="Times New Roman"/>
          <w:color w:val="000000"/>
          <w:w w:val="102"/>
          <w:sz w:val="24"/>
          <w:szCs w:val="24"/>
        </w:rPr>
        <w:br/>
      </w:r>
      <w:r>
        <w:rPr>
          <w:rFonts w:ascii="Times New Roman" w:hAnsi="Times New Roman"/>
          <w:color w:val="000000"/>
          <w:w w:val="106"/>
          <w:sz w:val="24"/>
          <w:szCs w:val="24"/>
        </w:rPr>
        <w:t xml:space="preserve">que se obtiene, principalmente, de la quitina presente en la pared celular de los hongos y el </w:t>
      </w:r>
      <w:r>
        <w:rPr>
          <w:rFonts w:ascii="Times New Roman" w:hAnsi="Times New Roman"/>
          <w:color w:val="000000"/>
          <w:w w:val="106"/>
          <w:sz w:val="24"/>
          <w:szCs w:val="24"/>
        </w:rPr>
        <w:br/>
      </w:r>
      <w:r>
        <w:rPr>
          <w:rFonts w:ascii="Times New Roman" w:hAnsi="Times New Roman"/>
          <w:color w:val="000000"/>
          <w:spacing w:val="3"/>
          <w:sz w:val="24"/>
          <w:szCs w:val="24"/>
        </w:rPr>
        <w:t xml:space="preserve">exoesqueleto de los crustáceos. Tanto el quitosano y sus derivados como los inoculantes a base </w:t>
      </w:r>
      <w:r>
        <w:rPr>
          <w:rFonts w:ascii="Times New Roman" w:hAnsi="Times New Roman"/>
          <w:color w:val="000000"/>
          <w:spacing w:val="3"/>
          <w:sz w:val="24"/>
          <w:szCs w:val="24"/>
        </w:rPr>
        <w:br/>
      </w:r>
      <w:proofErr w:type="gramStart"/>
      <w:r>
        <w:rPr>
          <w:rFonts w:ascii="Times New Roman" w:hAnsi="Times New Roman"/>
          <w:color w:val="000000"/>
          <w:w w:val="103"/>
          <w:sz w:val="24"/>
          <w:szCs w:val="24"/>
        </w:rPr>
        <w:t>de  cepas</w:t>
      </w:r>
      <w:proofErr w:type="gramEnd"/>
      <w:r>
        <w:rPr>
          <w:rFonts w:ascii="Times New Roman" w:hAnsi="Times New Roman"/>
          <w:color w:val="000000"/>
          <w:w w:val="103"/>
          <w:sz w:val="24"/>
          <w:szCs w:val="24"/>
        </w:rPr>
        <w:t xml:space="preserve">  de  </w:t>
      </w:r>
      <w:proofErr w:type="spellStart"/>
      <w:r>
        <w:rPr>
          <w:rFonts w:ascii="Times New Roman" w:hAnsi="Times New Roman"/>
          <w:color w:val="000000"/>
          <w:w w:val="103"/>
          <w:sz w:val="24"/>
          <w:szCs w:val="24"/>
        </w:rPr>
        <w:t>Bradyrhizobium</w:t>
      </w:r>
      <w:proofErr w:type="spellEnd"/>
      <w:r>
        <w:rPr>
          <w:rFonts w:ascii="Times New Roman" w:hAnsi="Times New Roman"/>
          <w:color w:val="000000"/>
          <w:w w:val="103"/>
          <w:sz w:val="24"/>
          <w:szCs w:val="24"/>
        </w:rPr>
        <w:t xml:space="preserve">,  actúan  como  </w:t>
      </w:r>
      <w:proofErr w:type="spellStart"/>
      <w:r>
        <w:rPr>
          <w:rFonts w:ascii="Times New Roman" w:hAnsi="Times New Roman"/>
          <w:color w:val="000000"/>
          <w:w w:val="103"/>
          <w:sz w:val="24"/>
          <w:szCs w:val="24"/>
        </w:rPr>
        <w:t>bioestimulantes</w:t>
      </w:r>
      <w:proofErr w:type="spellEnd"/>
      <w:r>
        <w:rPr>
          <w:rFonts w:ascii="Times New Roman" w:hAnsi="Times New Roman"/>
          <w:color w:val="000000"/>
          <w:w w:val="103"/>
          <w:sz w:val="24"/>
          <w:szCs w:val="24"/>
        </w:rPr>
        <w:t xml:space="preserve">  agrícolas  porque  mejoran  el </w:t>
      </w:r>
      <w:r>
        <w:rPr>
          <w:rFonts w:ascii="Times New Roman" w:hAnsi="Times New Roman"/>
          <w:color w:val="000000"/>
          <w:w w:val="103"/>
          <w:sz w:val="24"/>
          <w:szCs w:val="24"/>
        </w:rPr>
        <w:br/>
      </w:r>
      <w:r>
        <w:rPr>
          <w:rFonts w:ascii="Times New Roman" w:hAnsi="Times New Roman"/>
          <w:color w:val="000000"/>
          <w:sz w:val="24"/>
          <w:szCs w:val="24"/>
        </w:rPr>
        <w:t xml:space="preserve">crecimiento, la nutrición, los rendimientos y la protección de los cultivos ante el estrés ambiental. </w:t>
      </w:r>
      <w:r>
        <w:rPr>
          <w:rFonts w:ascii="Times New Roman" w:hAnsi="Times New Roman"/>
          <w:color w:val="000000"/>
          <w:sz w:val="24"/>
          <w:szCs w:val="24"/>
        </w:rPr>
        <w:br/>
      </w:r>
      <w:r>
        <w:rPr>
          <w:rFonts w:ascii="Times New Roman" w:hAnsi="Times New Roman"/>
          <w:color w:val="000000"/>
          <w:w w:val="107"/>
          <w:sz w:val="24"/>
          <w:szCs w:val="24"/>
        </w:rPr>
        <w:t xml:space="preserve">En el trabajo se demostró la compatibilidad de un polímero de quitosano con el inoculante </w:t>
      </w:r>
      <w:r>
        <w:rPr>
          <w:rFonts w:ascii="Times New Roman" w:hAnsi="Times New Roman"/>
          <w:color w:val="000000"/>
          <w:w w:val="107"/>
          <w:sz w:val="24"/>
          <w:szCs w:val="24"/>
        </w:rPr>
        <w:br/>
      </w:r>
      <w:r>
        <w:rPr>
          <w:rFonts w:ascii="Times New Roman" w:hAnsi="Times New Roman"/>
          <w:color w:val="000000"/>
          <w:sz w:val="24"/>
          <w:szCs w:val="24"/>
        </w:rPr>
        <w:t xml:space="preserve">comercial </w:t>
      </w:r>
      <w:proofErr w:type="spellStart"/>
      <w:r>
        <w:rPr>
          <w:rFonts w:ascii="Times New Roman" w:hAnsi="Times New Roman"/>
          <w:color w:val="000000"/>
          <w:sz w:val="24"/>
          <w:szCs w:val="24"/>
        </w:rPr>
        <w:t>Azofert</w:t>
      </w:r>
      <w:proofErr w:type="spellEnd"/>
      <w:r>
        <w:rPr>
          <w:rFonts w:ascii="Times New Roman" w:hAnsi="Times New Roman"/>
          <w:color w:val="000000"/>
          <w:sz w:val="24"/>
          <w:szCs w:val="24"/>
        </w:rPr>
        <w:t>®-S cuando se aplicaron conjuntamente sobre semillas de soya (</w:t>
      </w:r>
      <w:proofErr w:type="spellStart"/>
      <w:r w:rsidRPr="00D7426E">
        <w:rPr>
          <w:rFonts w:ascii="Times New Roman" w:hAnsi="Times New Roman"/>
          <w:color w:val="FF0000"/>
          <w:sz w:val="24"/>
          <w:szCs w:val="24"/>
        </w:rPr>
        <w:t>Glycine</w:t>
      </w:r>
      <w:proofErr w:type="spellEnd"/>
      <w:r w:rsidRPr="00D7426E">
        <w:rPr>
          <w:rFonts w:ascii="Times New Roman" w:hAnsi="Times New Roman"/>
          <w:color w:val="FF0000"/>
          <w:sz w:val="24"/>
          <w:szCs w:val="24"/>
        </w:rPr>
        <w:t xml:space="preserve"> </w:t>
      </w:r>
      <w:proofErr w:type="spellStart"/>
      <w:r w:rsidRPr="00D7426E">
        <w:rPr>
          <w:rFonts w:ascii="Times New Roman" w:hAnsi="Times New Roman"/>
          <w:color w:val="FF0000"/>
          <w:sz w:val="24"/>
          <w:szCs w:val="24"/>
        </w:rPr>
        <w:t>max</w:t>
      </w:r>
      <w:proofErr w:type="spellEnd"/>
      <w:r>
        <w:rPr>
          <w:rFonts w:ascii="Times New Roman" w:hAnsi="Times New Roman"/>
          <w:color w:val="000000"/>
          <w:sz w:val="24"/>
          <w:szCs w:val="24"/>
        </w:rPr>
        <w:t xml:space="preserve"> L. </w:t>
      </w:r>
      <w:r>
        <w:rPr>
          <w:rFonts w:ascii="Times New Roman" w:hAnsi="Times New Roman"/>
          <w:color w:val="000000"/>
          <w:sz w:val="24"/>
          <w:szCs w:val="24"/>
        </w:rPr>
        <w:br/>
      </w:r>
      <w:r>
        <w:rPr>
          <w:rFonts w:ascii="Times New Roman" w:hAnsi="Times New Roman"/>
          <w:color w:val="000000"/>
          <w:w w:val="104"/>
          <w:sz w:val="24"/>
          <w:szCs w:val="24"/>
        </w:rPr>
        <w:t xml:space="preserve">Merrill), ya que no afectó la supervivencia de </w:t>
      </w:r>
      <w:proofErr w:type="spellStart"/>
      <w:r w:rsidRPr="00E763FB">
        <w:rPr>
          <w:rFonts w:ascii="Times New Roman" w:hAnsi="Times New Roman"/>
          <w:color w:val="FF0000"/>
          <w:w w:val="104"/>
          <w:sz w:val="24"/>
          <w:szCs w:val="24"/>
        </w:rPr>
        <w:t>Bradyrhizobium</w:t>
      </w:r>
      <w:proofErr w:type="spellEnd"/>
      <w:r w:rsidRPr="00E763FB">
        <w:rPr>
          <w:rFonts w:ascii="Times New Roman" w:hAnsi="Times New Roman"/>
          <w:color w:val="FF0000"/>
          <w:w w:val="104"/>
          <w:sz w:val="24"/>
          <w:szCs w:val="24"/>
        </w:rPr>
        <w:t xml:space="preserve"> </w:t>
      </w:r>
      <w:proofErr w:type="spellStart"/>
      <w:r w:rsidRPr="00E763FB">
        <w:rPr>
          <w:rFonts w:ascii="Times New Roman" w:hAnsi="Times New Roman"/>
          <w:color w:val="FF0000"/>
          <w:w w:val="104"/>
          <w:sz w:val="24"/>
          <w:szCs w:val="24"/>
        </w:rPr>
        <w:t>elkanii</w:t>
      </w:r>
      <w:proofErr w:type="spellEnd"/>
      <w:r>
        <w:rPr>
          <w:rFonts w:ascii="Times New Roman" w:hAnsi="Times New Roman"/>
          <w:color w:val="000000"/>
          <w:w w:val="104"/>
          <w:sz w:val="24"/>
          <w:szCs w:val="24"/>
        </w:rPr>
        <w:t xml:space="preserve"> ICA 8001 y mejoró la </w:t>
      </w:r>
      <w:r>
        <w:rPr>
          <w:rFonts w:ascii="Times New Roman" w:hAnsi="Times New Roman"/>
          <w:color w:val="000000"/>
          <w:w w:val="104"/>
          <w:sz w:val="24"/>
          <w:szCs w:val="24"/>
        </w:rPr>
        <w:br/>
        <w:t>viabilidad de la bacteria con 500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del polímero. El polímero causó la estimulación del </w:t>
      </w:r>
      <w:r>
        <w:rPr>
          <w:rFonts w:ascii="Times New Roman" w:hAnsi="Times New Roman"/>
          <w:color w:val="000000"/>
          <w:w w:val="104"/>
          <w:sz w:val="24"/>
          <w:szCs w:val="24"/>
        </w:rPr>
        <w:br/>
      </w:r>
      <w:r>
        <w:rPr>
          <w:rFonts w:ascii="Times New Roman" w:hAnsi="Times New Roman"/>
          <w:color w:val="000000"/>
          <w:spacing w:val="3"/>
          <w:sz w:val="24"/>
          <w:szCs w:val="24"/>
        </w:rPr>
        <w:t xml:space="preserve">crecimiento y desarrollo de soya </w:t>
      </w:r>
      <w:proofErr w:type="spellStart"/>
      <w:r>
        <w:rPr>
          <w:rFonts w:ascii="Times New Roman" w:hAnsi="Times New Roman"/>
          <w:color w:val="000000"/>
          <w:spacing w:val="3"/>
          <w:sz w:val="24"/>
          <w:szCs w:val="24"/>
        </w:rPr>
        <w:t>cv</w:t>
      </w:r>
      <w:proofErr w:type="spellEnd"/>
      <w:r>
        <w:rPr>
          <w:rFonts w:ascii="Times New Roman" w:hAnsi="Times New Roman"/>
          <w:color w:val="000000"/>
          <w:spacing w:val="3"/>
          <w:sz w:val="24"/>
          <w:szCs w:val="24"/>
        </w:rPr>
        <w:t xml:space="preserve"> IS-27 cuando se aplicó a las semillas conjuntamente con el </w:t>
      </w:r>
      <w:r>
        <w:rPr>
          <w:rFonts w:ascii="Times New Roman" w:hAnsi="Times New Roman"/>
          <w:color w:val="000000"/>
          <w:spacing w:val="3"/>
          <w:sz w:val="24"/>
          <w:szCs w:val="24"/>
        </w:rPr>
        <w:br/>
      </w:r>
      <w:r>
        <w:rPr>
          <w:rFonts w:ascii="Times New Roman" w:hAnsi="Times New Roman"/>
          <w:color w:val="000000"/>
          <w:w w:val="110"/>
          <w:sz w:val="24"/>
          <w:szCs w:val="24"/>
        </w:rPr>
        <w:t xml:space="preserve">inoculante </w:t>
      </w:r>
      <w:proofErr w:type="spellStart"/>
      <w:r>
        <w:rPr>
          <w:rFonts w:ascii="Times New Roman" w:hAnsi="Times New Roman"/>
          <w:color w:val="000000"/>
          <w:w w:val="110"/>
          <w:sz w:val="24"/>
          <w:szCs w:val="24"/>
        </w:rPr>
        <w:t>Azofert</w:t>
      </w:r>
      <w:proofErr w:type="spellEnd"/>
      <w:r>
        <w:rPr>
          <w:rFonts w:ascii="Times New Roman" w:hAnsi="Times New Roman"/>
          <w:color w:val="000000"/>
          <w:w w:val="110"/>
          <w:sz w:val="24"/>
          <w:szCs w:val="24"/>
        </w:rPr>
        <w:t xml:space="preserve">-S® previo a la </w:t>
      </w:r>
      <w:proofErr w:type="gramStart"/>
      <w:r>
        <w:rPr>
          <w:rFonts w:ascii="Times New Roman" w:hAnsi="Times New Roman"/>
          <w:color w:val="000000"/>
          <w:w w:val="110"/>
          <w:sz w:val="24"/>
          <w:szCs w:val="24"/>
        </w:rPr>
        <w:t>siembra  y</w:t>
      </w:r>
      <w:proofErr w:type="gramEnd"/>
      <w:r>
        <w:rPr>
          <w:rFonts w:ascii="Times New Roman" w:hAnsi="Times New Roman"/>
          <w:color w:val="000000"/>
          <w:w w:val="110"/>
          <w:sz w:val="24"/>
          <w:szCs w:val="24"/>
        </w:rPr>
        <w:t xml:space="preserve"> por aspersión foliar,  en dependencia de la </w:t>
      </w:r>
      <w:r>
        <w:rPr>
          <w:rFonts w:ascii="Times New Roman" w:hAnsi="Times New Roman"/>
          <w:color w:val="000000"/>
          <w:w w:val="110"/>
          <w:sz w:val="24"/>
          <w:szCs w:val="24"/>
        </w:rPr>
        <w:br/>
      </w:r>
      <w:r>
        <w:rPr>
          <w:rFonts w:ascii="Times New Roman" w:hAnsi="Times New Roman"/>
          <w:color w:val="000000"/>
          <w:w w:val="102"/>
          <w:sz w:val="24"/>
          <w:szCs w:val="24"/>
        </w:rPr>
        <w:t xml:space="preserve">concentración empleada y de las condiciones de cultivo de las plantas. Las concentraciones de </w:t>
      </w:r>
      <w:r>
        <w:rPr>
          <w:rFonts w:ascii="Times New Roman" w:hAnsi="Times New Roman"/>
          <w:color w:val="000000"/>
          <w:w w:val="102"/>
          <w:sz w:val="24"/>
          <w:szCs w:val="24"/>
        </w:rPr>
        <w:br/>
      </w:r>
      <w:r>
        <w:rPr>
          <w:rFonts w:ascii="Times New Roman" w:hAnsi="Times New Roman"/>
          <w:color w:val="000000"/>
          <w:w w:val="105"/>
          <w:sz w:val="24"/>
          <w:szCs w:val="24"/>
        </w:rPr>
        <w:t>quitosano 100, 500 y 1000 mg L</w:t>
      </w:r>
      <w:r>
        <w:rPr>
          <w:rFonts w:ascii="Times New Roman" w:hAnsi="Times New Roman"/>
          <w:color w:val="000000"/>
          <w:w w:val="105"/>
          <w:sz w:val="24"/>
          <w:szCs w:val="24"/>
          <w:vertAlign w:val="superscript"/>
        </w:rPr>
        <w:t>-1</w:t>
      </w:r>
      <w:r>
        <w:rPr>
          <w:rFonts w:ascii="Times New Roman" w:hAnsi="Times New Roman"/>
          <w:color w:val="000000"/>
          <w:w w:val="105"/>
          <w:sz w:val="24"/>
          <w:szCs w:val="24"/>
        </w:rPr>
        <w:t xml:space="preserve">, al aplicarse conjuntamente con el inóculo a las semillas, </w:t>
      </w:r>
      <w:r>
        <w:rPr>
          <w:rFonts w:ascii="Times New Roman" w:hAnsi="Times New Roman"/>
          <w:color w:val="000000"/>
          <w:w w:val="105"/>
          <w:sz w:val="24"/>
          <w:szCs w:val="24"/>
        </w:rPr>
        <w:br/>
        <w:t xml:space="preserve">estimularon el crecimiento y desarrollo del cultivo debido a una mejora de la nodulación, la </w:t>
      </w:r>
      <w:r>
        <w:rPr>
          <w:rFonts w:ascii="Times New Roman" w:hAnsi="Times New Roman"/>
          <w:color w:val="000000"/>
          <w:w w:val="105"/>
          <w:sz w:val="24"/>
          <w:szCs w:val="24"/>
        </w:rPr>
        <w:br/>
      </w:r>
      <w:r>
        <w:rPr>
          <w:rFonts w:ascii="Times New Roman" w:hAnsi="Times New Roman"/>
          <w:color w:val="000000"/>
          <w:spacing w:val="3"/>
          <w:sz w:val="24"/>
          <w:szCs w:val="24"/>
        </w:rPr>
        <w:t xml:space="preserve">absorción de nutrientes esenciales y el contenido de proteínas; mientras que, la aspersión foliar </w:t>
      </w:r>
      <w:r>
        <w:rPr>
          <w:rFonts w:ascii="Times New Roman" w:hAnsi="Times New Roman"/>
          <w:color w:val="000000"/>
          <w:spacing w:val="3"/>
          <w:sz w:val="24"/>
          <w:szCs w:val="24"/>
        </w:rPr>
        <w:br/>
      </w:r>
      <w:commentRangeStart w:id="8"/>
      <w:r>
        <w:rPr>
          <w:rFonts w:ascii="Times New Roman" w:hAnsi="Times New Roman"/>
          <w:color w:val="000000"/>
          <w:w w:val="104"/>
          <w:sz w:val="24"/>
          <w:szCs w:val="24"/>
        </w:rPr>
        <w:t>del polímero estimuló, entre 100 y 1000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la mayor parte de los indicadores evaluados </w:t>
      </w:r>
      <w:r>
        <w:rPr>
          <w:rFonts w:ascii="Times New Roman" w:hAnsi="Times New Roman"/>
          <w:color w:val="000000"/>
          <w:w w:val="104"/>
          <w:sz w:val="24"/>
          <w:szCs w:val="24"/>
        </w:rPr>
        <w:br/>
      </w:r>
      <w:r>
        <w:rPr>
          <w:rFonts w:ascii="Times New Roman" w:hAnsi="Times New Roman"/>
          <w:color w:val="000000"/>
          <w:spacing w:val="2"/>
          <w:sz w:val="24"/>
          <w:szCs w:val="24"/>
        </w:rPr>
        <w:t xml:space="preserve">relacionados con el crecimiento de las plantas, que variaron su comportamiento en dependencia </w:t>
      </w:r>
      <w:r>
        <w:rPr>
          <w:rFonts w:ascii="Times New Roman" w:hAnsi="Times New Roman"/>
          <w:color w:val="000000"/>
          <w:spacing w:val="2"/>
          <w:sz w:val="24"/>
          <w:szCs w:val="24"/>
        </w:rPr>
        <w:br/>
      </w:r>
      <w:r>
        <w:rPr>
          <w:rFonts w:ascii="Times New Roman" w:hAnsi="Times New Roman"/>
          <w:color w:val="000000"/>
          <w:w w:val="104"/>
          <w:sz w:val="24"/>
          <w:szCs w:val="24"/>
        </w:rPr>
        <w:t xml:space="preserve">de  las  condiciones  de  experimentación,  del  órgano  y  momento  evaluado,  </w:t>
      </w:r>
      <w:commentRangeEnd w:id="8"/>
      <w:r w:rsidR="00D7426E">
        <w:rPr>
          <w:rStyle w:val="Refdecomentario"/>
        </w:rPr>
        <w:commentReference w:id="8"/>
      </w:r>
      <w:r>
        <w:rPr>
          <w:rFonts w:ascii="Times New Roman" w:hAnsi="Times New Roman"/>
          <w:color w:val="000000"/>
          <w:w w:val="104"/>
          <w:sz w:val="24"/>
          <w:szCs w:val="24"/>
        </w:rPr>
        <w:t xml:space="preserve">estimulando, </w:t>
      </w:r>
      <w:r>
        <w:rPr>
          <w:rFonts w:ascii="Times New Roman" w:hAnsi="Times New Roman"/>
          <w:color w:val="000000"/>
          <w:w w:val="104"/>
          <w:sz w:val="24"/>
          <w:szCs w:val="24"/>
        </w:rPr>
        <w:br/>
      </w:r>
      <w:r>
        <w:rPr>
          <w:rFonts w:ascii="Times New Roman" w:hAnsi="Times New Roman"/>
          <w:color w:val="000000"/>
          <w:sz w:val="24"/>
          <w:szCs w:val="24"/>
        </w:rPr>
        <w:t xml:space="preserve">principalmente, la absorción de nutrientes y, </w:t>
      </w:r>
      <w:commentRangeStart w:id="9"/>
      <w:r>
        <w:rPr>
          <w:rFonts w:ascii="Times New Roman" w:hAnsi="Times New Roman"/>
          <w:color w:val="000000"/>
          <w:sz w:val="24"/>
          <w:szCs w:val="24"/>
        </w:rPr>
        <w:t>posiblemente, el proceso de fotosíntesis</w:t>
      </w:r>
      <w:commentRangeEnd w:id="9"/>
      <w:r w:rsidR="00E763FB">
        <w:rPr>
          <w:rStyle w:val="Refdecomentario"/>
        </w:rPr>
        <w:commentReference w:id="9"/>
      </w:r>
      <w:r>
        <w:rPr>
          <w:rFonts w:ascii="Times New Roman" w:hAnsi="Times New Roman"/>
          <w:color w:val="000000"/>
          <w:sz w:val="24"/>
          <w:szCs w:val="24"/>
        </w:rPr>
        <w:t xml:space="preserve">, al aumentar </w:t>
      </w:r>
      <w:r>
        <w:rPr>
          <w:rFonts w:ascii="Times New Roman" w:hAnsi="Times New Roman"/>
          <w:color w:val="000000"/>
          <w:sz w:val="24"/>
          <w:szCs w:val="24"/>
        </w:rPr>
        <w:br/>
      </w:r>
      <w:r>
        <w:rPr>
          <w:rFonts w:ascii="Times New Roman" w:hAnsi="Times New Roman"/>
          <w:color w:val="000000"/>
          <w:w w:val="105"/>
          <w:sz w:val="24"/>
          <w:szCs w:val="24"/>
        </w:rPr>
        <w:t xml:space="preserve">el contenido de clorofilas, número de hojas y el área foliar de las plantas. En condiciones de </w:t>
      </w:r>
      <w:r>
        <w:rPr>
          <w:rFonts w:ascii="Times New Roman" w:hAnsi="Times New Roman"/>
          <w:color w:val="000000"/>
          <w:w w:val="105"/>
          <w:sz w:val="24"/>
          <w:szCs w:val="24"/>
        </w:rPr>
        <w:br/>
      </w:r>
      <w:r>
        <w:rPr>
          <w:rFonts w:ascii="Times New Roman" w:hAnsi="Times New Roman"/>
          <w:color w:val="000000"/>
          <w:sz w:val="24"/>
          <w:szCs w:val="24"/>
        </w:rPr>
        <w:t>campo, los mayores rendimientos se obtuvieron con 500 y 1000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adicionados a la semilla y </w:t>
      </w:r>
      <w:r>
        <w:rPr>
          <w:rFonts w:ascii="Times New Roman" w:hAnsi="Times New Roman"/>
          <w:color w:val="000000"/>
          <w:sz w:val="24"/>
          <w:szCs w:val="24"/>
        </w:rPr>
        <w:br/>
      </w:r>
      <w:r>
        <w:rPr>
          <w:rFonts w:ascii="Times New Roman" w:hAnsi="Times New Roman"/>
          <w:color w:val="000000"/>
          <w:w w:val="107"/>
          <w:sz w:val="24"/>
          <w:szCs w:val="24"/>
        </w:rPr>
        <w:t>100, 500 y 1000 mg L</w:t>
      </w:r>
      <w:r>
        <w:rPr>
          <w:rFonts w:ascii="Times New Roman" w:hAnsi="Times New Roman"/>
          <w:color w:val="000000"/>
          <w:w w:val="107"/>
          <w:sz w:val="24"/>
          <w:szCs w:val="24"/>
          <w:vertAlign w:val="superscript"/>
        </w:rPr>
        <w:t>-1</w:t>
      </w:r>
      <w:r>
        <w:rPr>
          <w:rFonts w:ascii="Times New Roman" w:hAnsi="Times New Roman"/>
          <w:color w:val="000000"/>
          <w:w w:val="107"/>
          <w:sz w:val="24"/>
          <w:szCs w:val="24"/>
        </w:rPr>
        <w:t xml:space="preserve"> por aspersión foliar, siendo 500 mg L</w:t>
      </w:r>
      <w:r>
        <w:rPr>
          <w:rFonts w:ascii="Times New Roman" w:hAnsi="Times New Roman"/>
          <w:color w:val="000000"/>
          <w:w w:val="107"/>
          <w:sz w:val="24"/>
          <w:szCs w:val="24"/>
          <w:vertAlign w:val="superscript"/>
        </w:rPr>
        <w:t>-1</w:t>
      </w:r>
      <w:r>
        <w:rPr>
          <w:rFonts w:ascii="Times New Roman" w:hAnsi="Times New Roman"/>
          <w:color w:val="000000"/>
          <w:w w:val="107"/>
          <w:sz w:val="24"/>
          <w:szCs w:val="24"/>
        </w:rPr>
        <w:t xml:space="preserve"> a la semilla el tratamiento </w:t>
      </w:r>
      <w:r>
        <w:rPr>
          <w:rFonts w:ascii="Times New Roman" w:hAnsi="Times New Roman"/>
          <w:color w:val="000000"/>
          <w:w w:val="107"/>
          <w:sz w:val="24"/>
          <w:szCs w:val="24"/>
        </w:rPr>
        <w:br/>
      </w:r>
      <w:r>
        <w:rPr>
          <w:rFonts w:ascii="Times New Roman" w:hAnsi="Times New Roman"/>
          <w:color w:val="000000"/>
          <w:sz w:val="24"/>
          <w:szCs w:val="24"/>
        </w:rPr>
        <w:t xml:space="preserve">recomendado económicamente. </w:t>
      </w:r>
    </w:p>
    <w:p w14:paraId="16215301" w14:textId="77777777" w:rsidR="00AF2BC5" w:rsidRDefault="00AF2BC5">
      <w:pPr>
        <w:widowControl w:val="0"/>
        <w:autoSpaceDE w:val="0"/>
        <w:autoSpaceDN w:val="0"/>
        <w:adjustRightInd w:val="0"/>
        <w:spacing w:after="0" w:line="253" w:lineRule="exact"/>
        <w:ind w:left="9900"/>
        <w:rPr>
          <w:rFonts w:ascii="Times New Roman" w:hAnsi="Times New Roman"/>
          <w:color w:val="000000"/>
          <w:sz w:val="24"/>
          <w:szCs w:val="24"/>
        </w:rPr>
      </w:pPr>
    </w:p>
    <w:p w14:paraId="1779F7ED" w14:textId="77777777" w:rsidR="00AF2BC5" w:rsidRDefault="00AF2BC5">
      <w:pPr>
        <w:widowControl w:val="0"/>
        <w:autoSpaceDE w:val="0"/>
        <w:autoSpaceDN w:val="0"/>
        <w:adjustRightInd w:val="0"/>
        <w:spacing w:after="0" w:line="253" w:lineRule="exact"/>
        <w:ind w:left="9900"/>
        <w:rPr>
          <w:rFonts w:ascii="Times New Roman" w:hAnsi="Times New Roman"/>
          <w:color w:val="000000"/>
          <w:sz w:val="24"/>
          <w:szCs w:val="24"/>
        </w:rPr>
      </w:pPr>
    </w:p>
    <w:p w14:paraId="3D28F92B" w14:textId="77777777" w:rsidR="00AF2BC5" w:rsidRDefault="00AF2BC5">
      <w:pPr>
        <w:widowControl w:val="0"/>
        <w:autoSpaceDE w:val="0"/>
        <w:autoSpaceDN w:val="0"/>
        <w:adjustRightInd w:val="0"/>
        <w:spacing w:after="0" w:line="253" w:lineRule="exact"/>
        <w:ind w:left="9900"/>
        <w:rPr>
          <w:rFonts w:ascii="Times New Roman" w:hAnsi="Times New Roman"/>
          <w:color w:val="000000"/>
          <w:sz w:val="24"/>
          <w:szCs w:val="24"/>
        </w:rPr>
      </w:pPr>
    </w:p>
    <w:p w14:paraId="67EBB7B1" w14:textId="77777777" w:rsidR="00AF2BC5" w:rsidRDefault="00AF2BC5">
      <w:pPr>
        <w:widowControl w:val="0"/>
        <w:autoSpaceDE w:val="0"/>
        <w:autoSpaceDN w:val="0"/>
        <w:adjustRightInd w:val="0"/>
        <w:spacing w:after="0" w:line="253" w:lineRule="exact"/>
        <w:ind w:left="9900"/>
        <w:rPr>
          <w:rFonts w:ascii="Times New Roman" w:hAnsi="Times New Roman"/>
          <w:color w:val="000000"/>
          <w:sz w:val="24"/>
          <w:szCs w:val="24"/>
        </w:rPr>
      </w:pPr>
    </w:p>
    <w:p w14:paraId="58F2EFAB" w14:textId="77777777" w:rsidR="00AF2BC5" w:rsidRDefault="00AF2BC5">
      <w:pPr>
        <w:widowControl w:val="0"/>
        <w:autoSpaceDE w:val="0"/>
        <w:autoSpaceDN w:val="0"/>
        <w:adjustRightInd w:val="0"/>
        <w:spacing w:after="0" w:line="253" w:lineRule="exact"/>
        <w:ind w:left="9900"/>
        <w:rPr>
          <w:rFonts w:ascii="Times New Roman" w:hAnsi="Times New Roman"/>
          <w:color w:val="000000"/>
          <w:sz w:val="24"/>
          <w:szCs w:val="24"/>
        </w:rPr>
      </w:pPr>
    </w:p>
    <w:p w14:paraId="7AE16250" w14:textId="77777777" w:rsidR="00AF2BC5" w:rsidRDefault="00AF2BC5">
      <w:pPr>
        <w:widowControl w:val="0"/>
        <w:autoSpaceDE w:val="0"/>
        <w:autoSpaceDN w:val="0"/>
        <w:adjustRightInd w:val="0"/>
        <w:spacing w:after="0" w:line="253" w:lineRule="exact"/>
        <w:ind w:left="9900"/>
        <w:rPr>
          <w:rFonts w:ascii="Times New Roman" w:hAnsi="Times New Roman"/>
          <w:color w:val="000000"/>
          <w:sz w:val="24"/>
          <w:szCs w:val="24"/>
        </w:rPr>
      </w:pPr>
    </w:p>
    <w:p w14:paraId="3385862F" w14:textId="77777777" w:rsidR="00AF2BC5" w:rsidRDefault="00AF2BC5">
      <w:pPr>
        <w:widowControl w:val="0"/>
        <w:autoSpaceDE w:val="0"/>
        <w:autoSpaceDN w:val="0"/>
        <w:adjustRightInd w:val="0"/>
        <w:spacing w:after="0" w:line="253" w:lineRule="exact"/>
        <w:ind w:left="9900"/>
        <w:rPr>
          <w:rFonts w:ascii="Times New Roman" w:hAnsi="Times New Roman"/>
          <w:color w:val="000000"/>
          <w:sz w:val="24"/>
          <w:szCs w:val="24"/>
        </w:rPr>
      </w:pPr>
    </w:p>
    <w:p w14:paraId="24797AF0" w14:textId="77777777" w:rsidR="00AF2BC5" w:rsidRDefault="00AF2BC5">
      <w:pPr>
        <w:widowControl w:val="0"/>
        <w:autoSpaceDE w:val="0"/>
        <w:autoSpaceDN w:val="0"/>
        <w:adjustRightInd w:val="0"/>
        <w:spacing w:after="0" w:line="253" w:lineRule="exact"/>
        <w:ind w:left="9900"/>
        <w:rPr>
          <w:rFonts w:ascii="Times New Roman" w:hAnsi="Times New Roman"/>
          <w:color w:val="000000"/>
          <w:sz w:val="24"/>
          <w:szCs w:val="24"/>
        </w:rPr>
      </w:pPr>
    </w:p>
    <w:p w14:paraId="636E1610" w14:textId="77777777" w:rsidR="00AF2BC5" w:rsidRDefault="00AF2BC5">
      <w:pPr>
        <w:widowControl w:val="0"/>
        <w:autoSpaceDE w:val="0"/>
        <w:autoSpaceDN w:val="0"/>
        <w:adjustRightInd w:val="0"/>
        <w:spacing w:after="0" w:line="253" w:lineRule="exact"/>
        <w:ind w:left="9900"/>
        <w:rPr>
          <w:rFonts w:ascii="Times New Roman" w:hAnsi="Times New Roman"/>
          <w:color w:val="000000"/>
          <w:sz w:val="24"/>
          <w:szCs w:val="24"/>
        </w:rPr>
      </w:pPr>
    </w:p>
    <w:p w14:paraId="11514B97" w14:textId="77777777" w:rsidR="00AF2BC5" w:rsidRDefault="00AF2BC5">
      <w:pPr>
        <w:widowControl w:val="0"/>
        <w:autoSpaceDE w:val="0"/>
        <w:autoSpaceDN w:val="0"/>
        <w:adjustRightInd w:val="0"/>
        <w:spacing w:after="0" w:line="253" w:lineRule="exact"/>
        <w:ind w:left="9900"/>
        <w:rPr>
          <w:rFonts w:ascii="Times New Roman" w:hAnsi="Times New Roman"/>
          <w:color w:val="000000"/>
          <w:sz w:val="24"/>
          <w:szCs w:val="24"/>
        </w:rPr>
      </w:pPr>
    </w:p>
    <w:p w14:paraId="76CDA948" w14:textId="77777777" w:rsidR="00AF2BC5" w:rsidRDefault="00AF2BC5">
      <w:pPr>
        <w:widowControl w:val="0"/>
        <w:autoSpaceDE w:val="0"/>
        <w:autoSpaceDN w:val="0"/>
        <w:adjustRightInd w:val="0"/>
        <w:spacing w:after="0" w:line="253" w:lineRule="exact"/>
        <w:ind w:left="9900"/>
        <w:rPr>
          <w:rFonts w:ascii="Times New Roman" w:hAnsi="Times New Roman"/>
          <w:color w:val="000000"/>
          <w:sz w:val="24"/>
          <w:szCs w:val="24"/>
        </w:rPr>
      </w:pPr>
    </w:p>
    <w:p w14:paraId="4AE42FA8" w14:textId="77777777" w:rsidR="00AF2BC5" w:rsidRDefault="00AF2BC5">
      <w:pPr>
        <w:widowControl w:val="0"/>
        <w:autoSpaceDE w:val="0"/>
        <w:autoSpaceDN w:val="0"/>
        <w:adjustRightInd w:val="0"/>
        <w:spacing w:after="0" w:line="253" w:lineRule="exact"/>
        <w:ind w:left="9900"/>
        <w:rPr>
          <w:rFonts w:ascii="Times New Roman" w:hAnsi="Times New Roman"/>
          <w:color w:val="000000"/>
          <w:sz w:val="24"/>
          <w:szCs w:val="24"/>
        </w:rPr>
      </w:pPr>
    </w:p>
    <w:p w14:paraId="2F052DA7" w14:textId="77777777" w:rsidR="00AF2BC5" w:rsidRDefault="00543688">
      <w:pPr>
        <w:widowControl w:val="0"/>
        <w:autoSpaceDE w:val="0"/>
        <w:autoSpaceDN w:val="0"/>
        <w:adjustRightInd w:val="0"/>
        <w:spacing w:before="23" w:after="0" w:line="253" w:lineRule="exact"/>
        <w:ind w:left="9900"/>
        <w:rPr>
          <w:rFonts w:cs="Calibri"/>
          <w:color w:val="000000"/>
        </w:rPr>
      </w:pPr>
      <w:r>
        <w:rPr>
          <w:rFonts w:cs="Calibri"/>
          <w:color w:val="000000"/>
        </w:rPr>
        <w:t xml:space="preserve">i </w:t>
      </w:r>
    </w:p>
    <w:p w14:paraId="74B52F8A"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1440" w:right="650" w:bottom="-20" w:left="1440" w:header="720" w:footer="720" w:gutter="0"/>
          <w:cols w:space="720"/>
          <w:noEndnote/>
        </w:sectPr>
      </w:pPr>
    </w:p>
    <w:p w14:paraId="65EDB319" w14:textId="77777777" w:rsidR="00AF2BC5" w:rsidRDefault="00543688">
      <w:pPr>
        <w:widowControl w:val="0"/>
        <w:autoSpaceDE w:val="0"/>
        <w:autoSpaceDN w:val="0"/>
        <w:adjustRightInd w:val="0"/>
        <w:spacing w:before="10" w:after="0" w:line="276" w:lineRule="exact"/>
        <w:ind w:left="545"/>
        <w:rPr>
          <w:rFonts w:ascii="Times New Roman" w:hAnsi="Times New Roman"/>
          <w:b/>
          <w:bCs/>
          <w:color w:val="000000"/>
          <w:spacing w:val="-2"/>
          <w:sz w:val="24"/>
          <w:szCs w:val="24"/>
        </w:rPr>
      </w:pPr>
      <w:bookmarkStart w:id="10" w:name="Pg4"/>
      <w:bookmarkEnd w:id="10"/>
      <w:r>
        <w:rPr>
          <w:rFonts w:ascii="Times New Roman" w:hAnsi="Times New Roman"/>
          <w:b/>
          <w:bCs/>
          <w:color w:val="000000"/>
          <w:spacing w:val="-2"/>
          <w:sz w:val="24"/>
          <w:szCs w:val="24"/>
        </w:rPr>
        <w:lastRenderedPageBreak/>
        <w:t xml:space="preserve">ÍNDICE </w:t>
      </w:r>
    </w:p>
    <w:p w14:paraId="6AFCAA8F" w14:textId="77777777" w:rsidR="00AF2BC5" w:rsidRDefault="00543688">
      <w:pPr>
        <w:widowControl w:val="0"/>
        <w:tabs>
          <w:tab w:val="left" w:leader="dot" w:pos="9782"/>
          <w:tab w:val="left" w:pos="9840"/>
        </w:tabs>
        <w:autoSpaceDE w:val="0"/>
        <w:autoSpaceDN w:val="0"/>
        <w:adjustRightInd w:val="0"/>
        <w:spacing w:before="259" w:after="0" w:line="276" w:lineRule="exact"/>
        <w:ind w:left="545"/>
        <w:rPr>
          <w:rFonts w:ascii="Times New Roman" w:hAnsi="Times New Roman"/>
          <w:b/>
          <w:bCs/>
          <w:color w:val="000000"/>
          <w:sz w:val="24"/>
          <w:szCs w:val="24"/>
        </w:rPr>
      </w:pPr>
      <w:r>
        <w:rPr>
          <w:rFonts w:ascii="Times New Roman" w:hAnsi="Times New Roman"/>
          <w:b/>
          <w:bCs/>
          <w:color w:val="000000"/>
          <w:spacing w:val="-4"/>
          <w:sz w:val="24"/>
          <w:szCs w:val="24"/>
        </w:rPr>
        <w:t>SÍNTESIS</w:t>
      </w:r>
      <w:r>
        <w:rPr>
          <w:rFonts w:ascii="Times New Roman" w:hAnsi="Times New Roman"/>
          <w:b/>
          <w:bCs/>
          <w:color w:val="000000"/>
          <w:sz w:val="24"/>
          <w:szCs w:val="24"/>
        </w:rPr>
        <w:tab/>
      </w:r>
      <w:r>
        <w:rPr>
          <w:rFonts w:ascii="Times New Roman" w:hAnsi="Times New Roman"/>
          <w:b/>
          <w:bCs/>
          <w:color w:val="000000"/>
          <w:sz w:val="24"/>
          <w:szCs w:val="24"/>
        </w:rPr>
        <w:tab/>
        <w:t>i</w:t>
      </w:r>
    </w:p>
    <w:p w14:paraId="7A28200A" w14:textId="77777777" w:rsidR="00AF2BC5" w:rsidRDefault="00543688">
      <w:pPr>
        <w:widowControl w:val="0"/>
        <w:tabs>
          <w:tab w:val="left" w:leader="dot" w:pos="9722"/>
        </w:tabs>
        <w:autoSpaceDE w:val="0"/>
        <w:autoSpaceDN w:val="0"/>
        <w:adjustRightInd w:val="0"/>
        <w:spacing w:before="259" w:after="0" w:line="276" w:lineRule="exact"/>
        <w:ind w:left="545"/>
        <w:rPr>
          <w:rFonts w:ascii="Times New Roman" w:hAnsi="Times New Roman"/>
          <w:b/>
          <w:bCs/>
          <w:color w:val="000000"/>
          <w:spacing w:val="-7"/>
          <w:w w:val="91"/>
          <w:sz w:val="24"/>
          <w:szCs w:val="24"/>
        </w:rPr>
      </w:pPr>
      <w:r>
        <w:rPr>
          <w:rFonts w:ascii="Times New Roman" w:hAnsi="Times New Roman"/>
          <w:b/>
          <w:bCs/>
          <w:color w:val="000000"/>
          <w:spacing w:val="-7"/>
          <w:sz w:val="24"/>
          <w:szCs w:val="24"/>
        </w:rPr>
        <w:t>ÍNDICE DE TABLAS</w:t>
      </w:r>
      <w:r>
        <w:rPr>
          <w:rFonts w:ascii="Times New Roman" w:hAnsi="Times New Roman"/>
          <w:b/>
          <w:bCs/>
          <w:color w:val="000000"/>
          <w:sz w:val="24"/>
          <w:szCs w:val="24"/>
        </w:rPr>
        <w:tab/>
      </w:r>
      <w:proofErr w:type="spellStart"/>
      <w:r>
        <w:rPr>
          <w:rFonts w:ascii="Times New Roman" w:hAnsi="Times New Roman"/>
          <w:b/>
          <w:bCs/>
          <w:color w:val="000000"/>
          <w:spacing w:val="-7"/>
          <w:w w:val="91"/>
          <w:sz w:val="24"/>
          <w:szCs w:val="24"/>
        </w:rPr>
        <w:t>iv</w:t>
      </w:r>
      <w:proofErr w:type="spellEnd"/>
    </w:p>
    <w:p w14:paraId="706215A4" w14:textId="77777777" w:rsidR="00AF2BC5" w:rsidRDefault="00543688">
      <w:pPr>
        <w:widowControl w:val="0"/>
        <w:tabs>
          <w:tab w:val="left" w:leader="dot" w:pos="9722"/>
        </w:tabs>
        <w:autoSpaceDE w:val="0"/>
        <w:autoSpaceDN w:val="0"/>
        <w:adjustRightInd w:val="0"/>
        <w:spacing w:before="257" w:after="0" w:line="276" w:lineRule="exact"/>
        <w:ind w:left="545"/>
        <w:rPr>
          <w:rFonts w:ascii="Times New Roman" w:hAnsi="Times New Roman"/>
          <w:b/>
          <w:bCs/>
          <w:color w:val="000000"/>
          <w:spacing w:val="-7"/>
          <w:w w:val="91"/>
          <w:sz w:val="24"/>
          <w:szCs w:val="24"/>
        </w:rPr>
      </w:pPr>
      <w:r>
        <w:rPr>
          <w:rFonts w:ascii="Times New Roman" w:hAnsi="Times New Roman"/>
          <w:b/>
          <w:bCs/>
          <w:color w:val="000000"/>
          <w:spacing w:val="-4"/>
          <w:sz w:val="24"/>
          <w:szCs w:val="24"/>
        </w:rPr>
        <w:t>ÍNDICE DE FIGURAS</w:t>
      </w:r>
      <w:r>
        <w:rPr>
          <w:rFonts w:ascii="Times New Roman" w:hAnsi="Times New Roman"/>
          <w:b/>
          <w:bCs/>
          <w:color w:val="000000"/>
          <w:sz w:val="24"/>
          <w:szCs w:val="24"/>
        </w:rPr>
        <w:tab/>
      </w:r>
      <w:r>
        <w:rPr>
          <w:rFonts w:ascii="Times New Roman" w:hAnsi="Times New Roman"/>
          <w:b/>
          <w:bCs/>
          <w:color w:val="000000"/>
          <w:spacing w:val="-7"/>
          <w:w w:val="91"/>
          <w:sz w:val="24"/>
          <w:szCs w:val="24"/>
        </w:rPr>
        <w:t>vi</w:t>
      </w:r>
    </w:p>
    <w:p w14:paraId="7DE53813" w14:textId="77777777" w:rsidR="00AF2BC5" w:rsidRDefault="00543688">
      <w:pPr>
        <w:widowControl w:val="0"/>
        <w:tabs>
          <w:tab w:val="left" w:leader="dot" w:pos="9782"/>
        </w:tabs>
        <w:autoSpaceDE w:val="0"/>
        <w:autoSpaceDN w:val="0"/>
        <w:adjustRightInd w:val="0"/>
        <w:spacing w:before="259" w:after="0" w:line="276" w:lineRule="exact"/>
        <w:ind w:left="545"/>
        <w:rPr>
          <w:rFonts w:ascii="Times New Roman" w:hAnsi="Times New Roman"/>
          <w:b/>
          <w:bCs/>
          <w:color w:val="000000"/>
          <w:w w:val="90"/>
          <w:sz w:val="24"/>
          <w:szCs w:val="24"/>
        </w:rPr>
      </w:pPr>
      <w:r>
        <w:rPr>
          <w:rFonts w:ascii="Times New Roman" w:hAnsi="Times New Roman"/>
          <w:b/>
          <w:bCs/>
          <w:color w:val="000000"/>
          <w:spacing w:val="-7"/>
          <w:sz w:val="24"/>
          <w:szCs w:val="24"/>
        </w:rPr>
        <w:t>I. INTRODUCCIÓN</w:t>
      </w:r>
      <w:r>
        <w:rPr>
          <w:rFonts w:ascii="Times New Roman" w:hAnsi="Times New Roman"/>
          <w:b/>
          <w:bCs/>
          <w:color w:val="000000"/>
          <w:sz w:val="24"/>
          <w:szCs w:val="24"/>
        </w:rPr>
        <w:tab/>
      </w:r>
      <w:r>
        <w:rPr>
          <w:rFonts w:ascii="Times New Roman" w:hAnsi="Times New Roman"/>
          <w:b/>
          <w:bCs/>
          <w:color w:val="000000"/>
          <w:w w:val="90"/>
          <w:sz w:val="24"/>
          <w:szCs w:val="24"/>
        </w:rPr>
        <w:t>1</w:t>
      </w:r>
    </w:p>
    <w:p w14:paraId="5DA528B6" w14:textId="77777777" w:rsidR="00AF2BC5" w:rsidRDefault="00543688">
      <w:pPr>
        <w:widowControl w:val="0"/>
        <w:tabs>
          <w:tab w:val="left" w:leader="dot" w:pos="9782"/>
        </w:tabs>
        <w:autoSpaceDE w:val="0"/>
        <w:autoSpaceDN w:val="0"/>
        <w:adjustRightInd w:val="0"/>
        <w:spacing w:before="257" w:after="0" w:line="276" w:lineRule="exact"/>
        <w:ind w:left="545"/>
        <w:rPr>
          <w:rFonts w:ascii="Times New Roman" w:hAnsi="Times New Roman"/>
          <w:b/>
          <w:bCs/>
          <w:color w:val="000000"/>
          <w:w w:val="90"/>
          <w:sz w:val="24"/>
          <w:szCs w:val="24"/>
        </w:rPr>
      </w:pPr>
      <w:r>
        <w:rPr>
          <w:rFonts w:ascii="Times New Roman" w:hAnsi="Times New Roman"/>
          <w:b/>
          <w:bCs/>
          <w:color w:val="000000"/>
          <w:spacing w:val="-5"/>
          <w:sz w:val="24"/>
          <w:szCs w:val="24"/>
        </w:rPr>
        <w:t>II. REVISIÓN BIBLIOGRÁFICA</w:t>
      </w:r>
      <w:r>
        <w:rPr>
          <w:rFonts w:ascii="Times New Roman" w:hAnsi="Times New Roman"/>
          <w:b/>
          <w:bCs/>
          <w:color w:val="000000"/>
          <w:sz w:val="24"/>
          <w:szCs w:val="24"/>
        </w:rPr>
        <w:tab/>
      </w:r>
      <w:r>
        <w:rPr>
          <w:rFonts w:ascii="Times New Roman" w:hAnsi="Times New Roman"/>
          <w:b/>
          <w:bCs/>
          <w:color w:val="000000"/>
          <w:w w:val="90"/>
          <w:sz w:val="24"/>
          <w:szCs w:val="24"/>
        </w:rPr>
        <w:t>5</w:t>
      </w:r>
    </w:p>
    <w:p w14:paraId="2417B90B" w14:textId="77777777" w:rsidR="00AF2BC5" w:rsidRDefault="00AF2BC5">
      <w:pPr>
        <w:widowControl w:val="0"/>
        <w:autoSpaceDE w:val="0"/>
        <w:autoSpaceDN w:val="0"/>
        <w:adjustRightInd w:val="0"/>
        <w:spacing w:after="0" w:line="253" w:lineRule="exact"/>
        <w:ind w:left="545"/>
        <w:rPr>
          <w:rFonts w:ascii="Times New Roman" w:hAnsi="Times New Roman"/>
          <w:b/>
          <w:bCs/>
          <w:color w:val="000000"/>
          <w:w w:val="90"/>
          <w:sz w:val="24"/>
          <w:szCs w:val="24"/>
        </w:rPr>
      </w:pPr>
    </w:p>
    <w:p w14:paraId="3D229631" w14:textId="77777777" w:rsidR="00AF2BC5" w:rsidRDefault="00543688">
      <w:pPr>
        <w:widowControl w:val="0"/>
        <w:tabs>
          <w:tab w:val="left" w:leader="dot" w:pos="9492"/>
        </w:tabs>
        <w:autoSpaceDE w:val="0"/>
        <w:autoSpaceDN w:val="0"/>
        <w:adjustRightInd w:val="0"/>
        <w:spacing w:before="9" w:after="0" w:line="253" w:lineRule="exact"/>
        <w:ind w:left="545" w:firstLine="221"/>
        <w:rPr>
          <w:rFonts w:cs="Calibri"/>
          <w:color w:val="000000"/>
        </w:rPr>
      </w:pPr>
      <w:commentRangeStart w:id="11"/>
      <w:r>
        <w:rPr>
          <w:rFonts w:cs="Calibri"/>
          <w:color w:val="000000"/>
        </w:rPr>
        <w:t>2.1 Características generales de la soya (</w:t>
      </w:r>
      <w:proofErr w:type="spellStart"/>
      <w:r>
        <w:rPr>
          <w:rFonts w:ascii="Calibri Italic" w:hAnsi="Calibri Italic" w:cs="Calibri Italic"/>
          <w:color w:val="000000"/>
        </w:rPr>
        <w:t>Glycine</w:t>
      </w:r>
      <w:proofErr w:type="spellEnd"/>
      <w:r>
        <w:rPr>
          <w:rFonts w:ascii="Calibri Italic" w:hAnsi="Calibri Italic" w:cs="Calibri Italic"/>
          <w:color w:val="000000"/>
        </w:rPr>
        <w:t xml:space="preserve"> </w:t>
      </w:r>
      <w:proofErr w:type="spellStart"/>
      <w:r>
        <w:rPr>
          <w:rFonts w:ascii="Calibri Italic" w:hAnsi="Calibri Italic" w:cs="Calibri Italic"/>
          <w:color w:val="000000"/>
        </w:rPr>
        <w:t>max</w:t>
      </w:r>
      <w:proofErr w:type="spellEnd"/>
      <w:r>
        <w:rPr>
          <w:rFonts w:ascii="Calibri Italic" w:hAnsi="Calibri Italic" w:cs="Calibri Italic"/>
          <w:color w:val="000000"/>
        </w:rPr>
        <w:t xml:space="preserve"> </w:t>
      </w:r>
      <w:r>
        <w:rPr>
          <w:rFonts w:cs="Calibri"/>
          <w:color w:val="000000"/>
        </w:rPr>
        <w:t>(L.) Merrill)</w:t>
      </w:r>
      <w:r>
        <w:rPr>
          <w:rFonts w:cs="Calibri"/>
          <w:color w:val="000000"/>
        </w:rPr>
        <w:tab/>
        <w:t>5</w:t>
      </w:r>
    </w:p>
    <w:p w14:paraId="72E89C4E" w14:textId="77777777" w:rsidR="00AF2BC5" w:rsidRDefault="00543688">
      <w:pPr>
        <w:widowControl w:val="0"/>
        <w:tabs>
          <w:tab w:val="left" w:leader="dot" w:pos="9492"/>
        </w:tabs>
        <w:autoSpaceDE w:val="0"/>
        <w:autoSpaceDN w:val="0"/>
        <w:adjustRightInd w:val="0"/>
        <w:spacing w:before="196" w:after="0" w:line="253" w:lineRule="exact"/>
        <w:ind w:left="545" w:firstLine="439"/>
        <w:rPr>
          <w:rFonts w:cs="Calibri"/>
          <w:color w:val="000000"/>
        </w:rPr>
      </w:pPr>
      <w:r>
        <w:rPr>
          <w:rFonts w:cs="Calibri"/>
          <w:color w:val="000000"/>
        </w:rPr>
        <w:t>2.1.2. Distribución e Importancia Mundial y Nacional</w:t>
      </w:r>
      <w:r>
        <w:rPr>
          <w:rFonts w:cs="Calibri"/>
          <w:color w:val="000000"/>
        </w:rPr>
        <w:tab/>
        <w:t>8</w:t>
      </w:r>
    </w:p>
    <w:p w14:paraId="60C1599D" w14:textId="77777777" w:rsidR="00AF2BC5" w:rsidRDefault="00543688">
      <w:pPr>
        <w:widowControl w:val="0"/>
        <w:tabs>
          <w:tab w:val="left" w:leader="dot" w:pos="9382"/>
        </w:tabs>
        <w:autoSpaceDE w:val="0"/>
        <w:autoSpaceDN w:val="0"/>
        <w:adjustRightInd w:val="0"/>
        <w:spacing w:before="198" w:after="0" w:line="253" w:lineRule="exact"/>
        <w:ind w:left="545" w:firstLine="439"/>
        <w:rPr>
          <w:rFonts w:cs="Calibri"/>
          <w:color w:val="000000"/>
        </w:rPr>
      </w:pPr>
      <w:r>
        <w:rPr>
          <w:rFonts w:cs="Calibri"/>
          <w:color w:val="000000"/>
        </w:rPr>
        <w:t>2.1.3. Factores edafoclimáticos</w:t>
      </w:r>
      <w:r>
        <w:rPr>
          <w:rFonts w:cs="Calibri"/>
          <w:color w:val="000000"/>
        </w:rPr>
        <w:tab/>
        <w:t>10</w:t>
      </w:r>
    </w:p>
    <w:p w14:paraId="7497D0D8" w14:textId="77777777" w:rsidR="00AF2BC5" w:rsidRDefault="00543688">
      <w:pPr>
        <w:widowControl w:val="0"/>
        <w:tabs>
          <w:tab w:val="left" w:leader="dot" w:pos="9382"/>
        </w:tabs>
        <w:autoSpaceDE w:val="0"/>
        <w:autoSpaceDN w:val="0"/>
        <w:adjustRightInd w:val="0"/>
        <w:spacing w:before="196" w:after="0" w:line="253" w:lineRule="exact"/>
        <w:ind w:left="545" w:firstLine="439"/>
        <w:rPr>
          <w:rFonts w:cs="Calibri"/>
          <w:color w:val="000000"/>
        </w:rPr>
      </w:pPr>
      <w:r>
        <w:rPr>
          <w:rFonts w:cs="Calibri"/>
          <w:color w:val="000000"/>
        </w:rPr>
        <w:t>2.1.4. Requerimientos nutricionales del cultivo</w:t>
      </w:r>
      <w:r>
        <w:rPr>
          <w:rFonts w:cs="Calibri"/>
          <w:color w:val="000000"/>
        </w:rPr>
        <w:tab/>
        <w:t>12</w:t>
      </w:r>
    </w:p>
    <w:p w14:paraId="7F33F57C" w14:textId="77777777" w:rsidR="00AF2BC5" w:rsidRDefault="00543688">
      <w:pPr>
        <w:widowControl w:val="0"/>
        <w:tabs>
          <w:tab w:val="left" w:leader="dot" w:pos="9382"/>
        </w:tabs>
        <w:autoSpaceDE w:val="0"/>
        <w:autoSpaceDN w:val="0"/>
        <w:adjustRightInd w:val="0"/>
        <w:spacing w:before="195" w:after="0" w:line="253" w:lineRule="exact"/>
        <w:ind w:left="545" w:firstLine="221"/>
        <w:rPr>
          <w:rFonts w:cs="Calibri"/>
          <w:color w:val="000000"/>
        </w:rPr>
      </w:pPr>
      <w:r>
        <w:rPr>
          <w:rFonts w:cs="Calibri"/>
          <w:color w:val="000000"/>
        </w:rPr>
        <w:t>2.2 Fijación Biológica del Nitrógeno (FBN)</w:t>
      </w:r>
      <w:r>
        <w:rPr>
          <w:rFonts w:cs="Calibri"/>
          <w:color w:val="000000"/>
        </w:rPr>
        <w:tab/>
        <w:t>17</w:t>
      </w:r>
    </w:p>
    <w:p w14:paraId="075DA28B" w14:textId="77777777" w:rsidR="00AF2BC5" w:rsidRDefault="00543688">
      <w:pPr>
        <w:widowControl w:val="0"/>
        <w:tabs>
          <w:tab w:val="left" w:leader="dot" w:pos="9382"/>
        </w:tabs>
        <w:autoSpaceDE w:val="0"/>
        <w:autoSpaceDN w:val="0"/>
        <w:adjustRightInd w:val="0"/>
        <w:spacing w:before="199" w:after="0" w:line="253" w:lineRule="exact"/>
        <w:ind w:left="545" w:firstLine="439"/>
        <w:rPr>
          <w:rFonts w:cs="Calibri"/>
          <w:color w:val="000000"/>
        </w:rPr>
      </w:pPr>
      <w:r>
        <w:rPr>
          <w:rFonts w:cs="Calibri"/>
          <w:color w:val="000000"/>
        </w:rPr>
        <w:t>2.2.1. Metabolismo y transporte de nitrógeno en leguminosas</w:t>
      </w:r>
      <w:r>
        <w:rPr>
          <w:rFonts w:cs="Calibri"/>
          <w:color w:val="000000"/>
        </w:rPr>
        <w:tab/>
        <w:t>18</w:t>
      </w:r>
    </w:p>
    <w:p w14:paraId="2E3151CA" w14:textId="77777777" w:rsidR="00AF2BC5" w:rsidRDefault="00543688">
      <w:pPr>
        <w:widowControl w:val="0"/>
        <w:tabs>
          <w:tab w:val="left" w:leader="dot" w:pos="9382"/>
        </w:tabs>
        <w:autoSpaceDE w:val="0"/>
        <w:autoSpaceDN w:val="0"/>
        <w:adjustRightInd w:val="0"/>
        <w:spacing w:before="195" w:after="0" w:line="253" w:lineRule="exact"/>
        <w:ind w:left="545" w:firstLine="439"/>
        <w:rPr>
          <w:rFonts w:cs="Calibri"/>
          <w:color w:val="000000"/>
        </w:rPr>
      </w:pPr>
      <w:r>
        <w:rPr>
          <w:rFonts w:cs="Calibri"/>
          <w:color w:val="000000"/>
        </w:rPr>
        <w:t>2.2.2. Metabolitos secundarios</w:t>
      </w:r>
      <w:r>
        <w:rPr>
          <w:rFonts w:cs="Calibri"/>
          <w:color w:val="000000"/>
        </w:rPr>
        <w:tab/>
        <w:t>20</w:t>
      </w:r>
    </w:p>
    <w:p w14:paraId="351B7B10" w14:textId="77777777" w:rsidR="00AF2BC5" w:rsidRDefault="00543688">
      <w:pPr>
        <w:widowControl w:val="0"/>
        <w:tabs>
          <w:tab w:val="left" w:leader="dot" w:pos="9382"/>
        </w:tabs>
        <w:autoSpaceDE w:val="0"/>
        <w:autoSpaceDN w:val="0"/>
        <w:adjustRightInd w:val="0"/>
        <w:spacing w:before="199" w:after="0" w:line="253" w:lineRule="exact"/>
        <w:ind w:left="545" w:firstLine="221"/>
        <w:rPr>
          <w:rFonts w:cs="Calibri"/>
          <w:color w:val="000000"/>
        </w:rPr>
      </w:pPr>
      <w:r>
        <w:rPr>
          <w:rFonts w:cs="Calibri"/>
          <w:color w:val="000000"/>
        </w:rPr>
        <w:t xml:space="preserve">2.3. Simbiosis </w:t>
      </w:r>
      <w:r>
        <w:rPr>
          <w:rFonts w:ascii="Calibri Italic" w:hAnsi="Calibri Italic" w:cs="Calibri Italic"/>
          <w:color w:val="000000"/>
        </w:rPr>
        <w:t>Rhizobium</w:t>
      </w:r>
      <w:r>
        <w:rPr>
          <w:rFonts w:cs="Calibri"/>
          <w:color w:val="000000"/>
        </w:rPr>
        <w:t>-leguminosa</w:t>
      </w:r>
      <w:r>
        <w:rPr>
          <w:rFonts w:cs="Calibri"/>
          <w:color w:val="000000"/>
        </w:rPr>
        <w:tab/>
        <w:t>21</w:t>
      </w:r>
    </w:p>
    <w:p w14:paraId="7A4CF5FE" w14:textId="77777777" w:rsidR="00AF2BC5" w:rsidRDefault="00543688">
      <w:pPr>
        <w:widowControl w:val="0"/>
        <w:tabs>
          <w:tab w:val="left" w:leader="dot" w:pos="9382"/>
        </w:tabs>
        <w:autoSpaceDE w:val="0"/>
        <w:autoSpaceDN w:val="0"/>
        <w:adjustRightInd w:val="0"/>
        <w:spacing w:before="196" w:after="0" w:line="253" w:lineRule="exact"/>
        <w:ind w:left="545" w:firstLine="439"/>
        <w:rPr>
          <w:rFonts w:cs="Calibri"/>
          <w:color w:val="000000"/>
        </w:rPr>
      </w:pPr>
      <w:r>
        <w:rPr>
          <w:rFonts w:cs="Calibri"/>
          <w:color w:val="000000"/>
        </w:rPr>
        <w:t xml:space="preserve">2.3.1. Simbiosis </w:t>
      </w:r>
      <w:proofErr w:type="spellStart"/>
      <w:r>
        <w:rPr>
          <w:rFonts w:ascii="Calibri Italic" w:hAnsi="Calibri Italic" w:cs="Calibri Italic"/>
          <w:color w:val="000000"/>
        </w:rPr>
        <w:t>Bradyhizobium</w:t>
      </w:r>
      <w:proofErr w:type="spellEnd"/>
      <w:r>
        <w:rPr>
          <w:rFonts w:cs="Calibri"/>
          <w:color w:val="000000"/>
        </w:rPr>
        <w:t>-soya</w:t>
      </w:r>
      <w:r>
        <w:rPr>
          <w:rFonts w:cs="Calibri"/>
          <w:color w:val="000000"/>
        </w:rPr>
        <w:tab/>
        <w:t>22</w:t>
      </w:r>
    </w:p>
    <w:p w14:paraId="758601AA" w14:textId="77777777" w:rsidR="00AF2BC5" w:rsidRDefault="00543688">
      <w:pPr>
        <w:widowControl w:val="0"/>
        <w:tabs>
          <w:tab w:val="left" w:leader="dot" w:pos="9382"/>
        </w:tabs>
        <w:autoSpaceDE w:val="0"/>
        <w:autoSpaceDN w:val="0"/>
        <w:adjustRightInd w:val="0"/>
        <w:spacing w:before="198" w:after="0" w:line="253" w:lineRule="exact"/>
        <w:ind w:left="545" w:firstLine="221"/>
        <w:rPr>
          <w:rFonts w:cs="Calibri"/>
          <w:color w:val="000000"/>
        </w:rPr>
      </w:pPr>
      <w:r>
        <w:rPr>
          <w:rFonts w:cs="Calibri"/>
          <w:color w:val="000000"/>
        </w:rPr>
        <w:t xml:space="preserve">2.4. </w:t>
      </w:r>
      <w:proofErr w:type="spellStart"/>
      <w:r>
        <w:rPr>
          <w:rFonts w:cs="Calibri"/>
          <w:color w:val="000000"/>
        </w:rPr>
        <w:t>Bioestimulantes</w:t>
      </w:r>
      <w:proofErr w:type="spellEnd"/>
      <w:r>
        <w:rPr>
          <w:rFonts w:cs="Calibri"/>
          <w:color w:val="000000"/>
        </w:rPr>
        <w:t xml:space="preserve"> agrícolas</w:t>
      </w:r>
      <w:r>
        <w:rPr>
          <w:rFonts w:cs="Calibri"/>
          <w:color w:val="000000"/>
        </w:rPr>
        <w:tab/>
        <w:t>24</w:t>
      </w:r>
    </w:p>
    <w:p w14:paraId="30FAC248" w14:textId="77777777" w:rsidR="00AF2BC5" w:rsidRDefault="00543688">
      <w:pPr>
        <w:widowControl w:val="0"/>
        <w:tabs>
          <w:tab w:val="left" w:leader="dot" w:pos="9382"/>
        </w:tabs>
        <w:autoSpaceDE w:val="0"/>
        <w:autoSpaceDN w:val="0"/>
        <w:adjustRightInd w:val="0"/>
        <w:spacing w:before="196" w:after="0" w:line="253" w:lineRule="exact"/>
        <w:ind w:left="545" w:firstLine="439"/>
        <w:rPr>
          <w:rFonts w:cs="Calibri"/>
          <w:color w:val="000000"/>
        </w:rPr>
      </w:pPr>
      <w:r>
        <w:rPr>
          <w:rFonts w:cs="Calibri"/>
          <w:color w:val="000000"/>
        </w:rPr>
        <w:t>2.4.1. Biofertilizantes</w:t>
      </w:r>
      <w:r>
        <w:rPr>
          <w:rFonts w:cs="Calibri"/>
          <w:color w:val="000000"/>
        </w:rPr>
        <w:tab/>
        <w:t>25</w:t>
      </w:r>
    </w:p>
    <w:p w14:paraId="1EFC10CF" w14:textId="77777777" w:rsidR="00AF2BC5" w:rsidRDefault="00543688">
      <w:pPr>
        <w:widowControl w:val="0"/>
        <w:tabs>
          <w:tab w:val="left" w:leader="dot" w:pos="9382"/>
        </w:tabs>
        <w:autoSpaceDE w:val="0"/>
        <w:autoSpaceDN w:val="0"/>
        <w:adjustRightInd w:val="0"/>
        <w:spacing w:before="196" w:after="0" w:line="253" w:lineRule="exact"/>
        <w:ind w:left="545" w:firstLine="439"/>
        <w:rPr>
          <w:rFonts w:cs="Calibri"/>
          <w:color w:val="000000"/>
        </w:rPr>
      </w:pPr>
      <w:r>
        <w:rPr>
          <w:rFonts w:cs="Calibri"/>
          <w:color w:val="000000"/>
        </w:rPr>
        <w:t>2.4.2. Quitosano. Potencialidades biológicas</w:t>
      </w:r>
      <w:r>
        <w:rPr>
          <w:rFonts w:cs="Calibri"/>
          <w:color w:val="000000"/>
        </w:rPr>
        <w:tab/>
        <w:t>28</w:t>
      </w:r>
      <w:commentRangeEnd w:id="11"/>
      <w:r w:rsidR="00667D11">
        <w:rPr>
          <w:rStyle w:val="Refdecomentario"/>
        </w:rPr>
        <w:commentReference w:id="11"/>
      </w:r>
    </w:p>
    <w:p w14:paraId="471DA812" w14:textId="77777777" w:rsidR="00AF2BC5" w:rsidRDefault="00543688">
      <w:pPr>
        <w:widowControl w:val="0"/>
        <w:tabs>
          <w:tab w:val="left" w:leader="dot" w:pos="9662"/>
        </w:tabs>
        <w:autoSpaceDE w:val="0"/>
        <w:autoSpaceDN w:val="0"/>
        <w:adjustRightInd w:val="0"/>
        <w:spacing w:before="196" w:after="0" w:line="276" w:lineRule="exact"/>
        <w:ind w:left="545"/>
        <w:rPr>
          <w:rFonts w:ascii="Times New Roman" w:hAnsi="Times New Roman"/>
          <w:b/>
          <w:bCs/>
          <w:color w:val="000000"/>
          <w:spacing w:val="-7"/>
          <w:sz w:val="24"/>
          <w:szCs w:val="24"/>
        </w:rPr>
      </w:pPr>
      <w:r>
        <w:rPr>
          <w:rFonts w:ascii="Times New Roman" w:hAnsi="Times New Roman"/>
          <w:b/>
          <w:bCs/>
          <w:color w:val="000000"/>
          <w:spacing w:val="-7"/>
          <w:sz w:val="24"/>
          <w:szCs w:val="24"/>
        </w:rPr>
        <w:t>III. MATERIALES Y MÉTODOS</w:t>
      </w:r>
      <w:r>
        <w:rPr>
          <w:rFonts w:ascii="Times New Roman" w:hAnsi="Times New Roman"/>
          <w:b/>
          <w:bCs/>
          <w:color w:val="000000"/>
          <w:sz w:val="24"/>
          <w:szCs w:val="24"/>
        </w:rPr>
        <w:tab/>
      </w:r>
      <w:r>
        <w:rPr>
          <w:rFonts w:ascii="Times New Roman" w:hAnsi="Times New Roman"/>
          <w:b/>
          <w:bCs/>
          <w:color w:val="000000"/>
          <w:spacing w:val="-7"/>
          <w:sz w:val="24"/>
          <w:szCs w:val="24"/>
        </w:rPr>
        <w:t>37</w:t>
      </w:r>
    </w:p>
    <w:p w14:paraId="57C59055" w14:textId="77777777" w:rsidR="00AF2BC5" w:rsidRDefault="00AF2BC5">
      <w:pPr>
        <w:widowControl w:val="0"/>
        <w:autoSpaceDE w:val="0"/>
        <w:autoSpaceDN w:val="0"/>
        <w:adjustRightInd w:val="0"/>
        <w:spacing w:after="0" w:line="253" w:lineRule="exact"/>
        <w:ind w:left="545"/>
        <w:rPr>
          <w:rFonts w:ascii="Times New Roman" w:hAnsi="Times New Roman"/>
          <w:b/>
          <w:bCs/>
          <w:color w:val="000000"/>
          <w:spacing w:val="-7"/>
          <w:sz w:val="24"/>
          <w:szCs w:val="24"/>
        </w:rPr>
      </w:pPr>
    </w:p>
    <w:p w14:paraId="513EE5E5" w14:textId="77777777" w:rsidR="00AF2BC5" w:rsidRDefault="00543688">
      <w:pPr>
        <w:widowControl w:val="0"/>
        <w:tabs>
          <w:tab w:val="left" w:leader="dot" w:pos="9382"/>
        </w:tabs>
        <w:autoSpaceDE w:val="0"/>
        <w:autoSpaceDN w:val="0"/>
        <w:adjustRightInd w:val="0"/>
        <w:spacing w:before="6" w:after="0" w:line="253" w:lineRule="exact"/>
        <w:ind w:left="545" w:firstLine="221"/>
        <w:rPr>
          <w:rFonts w:cs="Calibri"/>
          <w:color w:val="000000"/>
        </w:rPr>
      </w:pPr>
      <w:commentRangeStart w:id="12"/>
      <w:r>
        <w:rPr>
          <w:rFonts w:cs="Calibri"/>
          <w:color w:val="000000"/>
        </w:rPr>
        <w:t>3.1. Aspectos generales</w:t>
      </w:r>
      <w:r>
        <w:rPr>
          <w:rFonts w:cs="Calibri"/>
          <w:color w:val="000000"/>
        </w:rPr>
        <w:tab/>
        <w:t>37</w:t>
      </w:r>
    </w:p>
    <w:p w14:paraId="750653EF" w14:textId="77777777" w:rsidR="00AF2BC5" w:rsidRDefault="00543688">
      <w:pPr>
        <w:widowControl w:val="0"/>
        <w:tabs>
          <w:tab w:val="left" w:leader="dot" w:pos="9382"/>
        </w:tabs>
        <w:autoSpaceDE w:val="0"/>
        <w:autoSpaceDN w:val="0"/>
        <w:adjustRightInd w:val="0"/>
        <w:spacing w:before="198" w:after="0" w:line="253" w:lineRule="exact"/>
        <w:ind w:left="545" w:firstLine="439"/>
        <w:rPr>
          <w:rFonts w:cs="Calibri"/>
          <w:color w:val="000000"/>
        </w:rPr>
      </w:pPr>
      <w:r>
        <w:rPr>
          <w:rFonts w:cs="Calibri"/>
          <w:color w:val="000000"/>
        </w:rPr>
        <w:t>3.1.1. Sitio experimental</w:t>
      </w:r>
      <w:r>
        <w:rPr>
          <w:rFonts w:cs="Calibri"/>
          <w:color w:val="000000"/>
        </w:rPr>
        <w:tab/>
        <w:t>37</w:t>
      </w:r>
    </w:p>
    <w:p w14:paraId="0ECEFE8C" w14:textId="77777777" w:rsidR="00AF2BC5" w:rsidRDefault="00543688">
      <w:pPr>
        <w:widowControl w:val="0"/>
        <w:tabs>
          <w:tab w:val="left" w:leader="dot" w:pos="9382"/>
        </w:tabs>
        <w:autoSpaceDE w:val="0"/>
        <w:autoSpaceDN w:val="0"/>
        <w:adjustRightInd w:val="0"/>
        <w:spacing w:before="196" w:after="0" w:line="253" w:lineRule="exact"/>
        <w:ind w:left="545" w:firstLine="439"/>
        <w:rPr>
          <w:rFonts w:cs="Calibri"/>
          <w:color w:val="000000"/>
        </w:rPr>
      </w:pPr>
      <w:r>
        <w:rPr>
          <w:rFonts w:cs="Calibri"/>
          <w:color w:val="000000"/>
        </w:rPr>
        <w:t>3.1.2. Material vegetal</w:t>
      </w:r>
      <w:r>
        <w:rPr>
          <w:rFonts w:cs="Calibri"/>
          <w:color w:val="000000"/>
        </w:rPr>
        <w:tab/>
        <w:t>37</w:t>
      </w:r>
    </w:p>
    <w:p w14:paraId="36080B1D" w14:textId="77777777" w:rsidR="00AF2BC5" w:rsidRDefault="00543688">
      <w:pPr>
        <w:widowControl w:val="0"/>
        <w:tabs>
          <w:tab w:val="left" w:leader="dot" w:pos="9382"/>
        </w:tabs>
        <w:autoSpaceDE w:val="0"/>
        <w:autoSpaceDN w:val="0"/>
        <w:adjustRightInd w:val="0"/>
        <w:spacing w:before="198" w:after="0" w:line="253" w:lineRule="exact"/>
        <w:ind w:left="545" w:firstLine="439"/>
        <w:rPr>
          <w:rFonts w:cs="Calibri"/>
          <w:color w:val="000000"/>
        </w:rPr>
      </w:pPr>
      <w:r>
        <w:rPr>
          <w:rFonts w:cs="Calibri"/>
          <w:color w:val="000000"/>
        </w:rPr>
        <w:t xml:space="preserve">3.1.3. </w:t>
      </w:r>
      <w:proofErr w:type="spellStart"/>
      <w:r>
        <w:rPr>
          <w:rFonts w:cs="Calibri"/>
          <w:color w:val="000000"/>
        </w:rPr>
        <w:t>Bioestimulantes</w:t>
      </w:r>
      <w:proofErr w:type="spellEnd"/>
      <w:r>
        <w:rPr>
          <w:rFonts w:cs="Calibri"/>
          <w:color w:val="000000"/>
        </w:rPr>
        <w:t xml:space="preserve"> empleados</w:t>
      </w:r>
      <w:r>
        <w:rPr>
          <w:rFonts w:cs="Calibri"/>
          <w:color w:val="000000"/>
        </w:rPr>
        <w:tab/>
        <w:t>37</w:t>
      </w:r>
    </w:p>
    <w:p w14:paraId="6D9F3199" w14:textId="77777777" w:rsidR="00AF2BC5" w:rsidRDefault="00543688">
      <w:pPr>
        <w:widowControl w:val="0"/>
        <w:tabs>
          <w:tab w:val="left" w:leader="dot" w:pos="9382"/>
        </w:tabs>
        <w:autoSpaceDE w:val="0"/>
        <w:autoSpaceDN w:val="0"/>
        <w:adjustRightInd w:val="0"/>
        <w:spacing w:before="196" w:after="0" w:line="253" w:lineRule="exact"/>
        <w:ind w:left="545" w:firstLine="439"/>
        <w:rPr>
          <w:rFonts w:cs="Calibri"/>
          <w:color w:val="000000"/>
        </w:rPr>
      </w:pPr>
      <w:r>
        <w:rPr>
          <w:rFonts w:cs="Calibri"/>
          <w:color w:val="000000"/>
        </w:rPr>
        <w:t>3.1.4. Análisis químico de los suelos empleados</w:t>
      </w:r>
      <w:r>
        <w:rPr>
          <w:rFonts w:cs="Calibri"/>
          <w:color w:val="000000"/>
        </w:rPr>
        <w:tab/>
        <w:t>38</w:t>
      </w:r>
    </w:p>
    <w:p w14:paraId="0F3EA12A" w14:textId="77777777" w:rsidR="00AF2BC5" w:rsidRDefault="00543688">
      <w:pPr>
        <w:widowControl w:val="0"/>
        <w:tabs>
          <w:tab w:val="left" w:leader="dot" w:pos="9382"/>
        </w:tabs>
        <w:autoSpaceDE w:val="0"/>
        <w:autoSpaceDN w:val="0"/>
        <w:adjustRightInd w:val="0"/>
        <w:spacing w:before="196" w:after="0" w:line="253" w:lineRule="exact"/>
        <w:ind w:left="545" w:firstLine="221"/>
        <w:rPr>
          <w:rFonts w:cs="Calibri"/>
          <w:color w:val="000000"/>
        </w:rPr>
      </w:pPr>
      <w:r>
        <w:rPr>
          <w:rFonts w:cs="Calibri"/>
          <w:color w:val="000000"/>
        </w:rPr>
        <w:t xml:space="preserve">3.2. Efecto del quitosano en la viabilidad de semillas inoculadas con </w:t>
      </w:r>
      <w:proofErr w:type="spellStart"/>
      <w:r>
        <w:rPr>
          <w:rFonts w:ascii="Calibri Italic" w:hAnsi="Calibri Italic" w:cs="Calibri Italic"/>
          <w:color w:val="000000"/>
        </w:rPr>
        <w:t>Bradyrhizobium</w:t>
      </w:r>
      <w:proofErr w:type="spellEnd"/>
      <w:r>
        <w:rPr>
          <w:rFonts w:ascii="Calibri Italic" w:hAnsi="Calibri Italic" w:cs="Calibri Italic"/>
          <w:color w:val="000000"/>
        </w:rPr>
        <w:t xml:space="preserve"> </w:t>
      </w:r>
      <w:proofErr w:type="spellStart"/>
      <w:r>
        <w:rPr>
          <w:rFonts w:ascii="Calibri Italic" w:hAnsi="Calibri Italic" w:cs="Calibri Italic"/>
          <w:color w:val="000000"/>
        </w:rPr>
        <w:t>elkanii</w:t>
      </w:r>
      <w:proofErr w:type="spellEnd"/>
      <w:r>
        <w:rPr>
          <w:rFonts w:ascii="Calibri Italic" w:hAnsi="Calibri Italic" w:cs="Calibri Italic"/>
          <w:color w:val="000000"/>
        </w:rPr>
        <w:tab/>
      </w:r>
      <w:r>
        <w:rPr>
          <w:rFonts w:cs="Calibri"/>
          <w:color w:val="000000"/>
        </w:rPr>
        <w:t>39</w:t>
      </w:r>
    </w:p>
    <w:p w14:paraId="70B96EFE" w14:textId="77777777" w:rsidR="00AF2BC5" w:rsidRDefault="00543688">
      <w:pPr>
        <w:widowControl w:val="0"/>
        <w:autoSpaceDE w:val="0"/>
        <w:autoSpaceDN w:val="0"/>
        <w:adjustRightInd w:val="0"/>
        <w:spacing w:before="197" w:after="0" w:line="253" w:lineRule="exact"/>
        <w:ind w:left="766"/>
        <w:rPr>
          <w:rFonts w:cs="Calibri"/>
          <w:color w:val="000000"/>
        </w:rPr>
      </w:pPr>
      <w:r>
        <w:rPr>
          <w:rFonts w:cs="Calibri"/>
          <w:color w:val="000000"/>
        </w:rPr>
        <w:t xml:space="preserve">3.3. Efecto de la concentración y forma de aplicación de quitosano en la nodulación, la fisiología y el </w:t>
      </w:r>
    </w:p>
    <w:p w14:paraId="14E402F5" w14:textId="77777777" w:rsidR="00AF2BC5" w:rsidRDefault="00543688">
      <w:pPr>
        <w:widowControl w:val="0"/>
        <w:tabs>
          <w:tab w:val="left" w:leader="dot" w:pos="9382"/>
        </w:tabs>
        <w:autoSpaceDE w:val="0"/>
        <w:autoSpaceDN w:val="0"/>
        <w:adjustRightInd w:val="0"/>
        <w:spacing w:before="39" w:after="0" w:line="253" w:lineRule="exact"/>
        <w:ind w:left="766"/>
        <w:rPr>
          <w:rFonts w:cs="Calibri"/>
          <w:color w:val="000000"/>
        </w:rPr>
      </w:pPr>
      <w:r>
        <w:rPr>
          <w:rFonts w:cs="Calibri"/>
          <w:color w:val="000000"/>
        </w:rPr>
        <w:t xml:space="preserve">crecimiento vegetativo de soya </w:t>
      </w:r>
      <w:proofErr w:type="spellStart"/>
      <w:r>
        <w:rPr>
          <w:rFonts w:ascii="Calibri Italic" w:hAnsi="Calibri Italic" w:cs="Calibri Italic"/>
          <w:color w:val="000000"/>
        </w:rPr>
        <w:t>cv</w:t>
      </w:r>
      <w:proofErr w:type="spellEnd"/>
      <w:r>
        <w:rPr>
          <w:rFonts w:cs="Calibri"/>
          <w:color w:val="000000"/>
        </w:rPr>
        <w:t xml:space="preserve"> IS-27 inoculada, en condiciones controladas</w:t>
      </w:r>
      <w:r>
        <w:rPr>
          <w:rFonts w:cs="Calibri"/>
          <w:color w:val="000000"/>
        </w:rPr>
        <w:tab/>
        <w:t>40</w:t>
      </w:r>
    </w:p>
    <w:p w14:paraId="0A522E13" w14:textId="77777777" w:rsidR="00AF2BC5" w:rsidRDefault="00AF2BC5">
      <w:pPr>
        <w:widowControl w:val="0"/>
        <w:autoSpaceDE w:val="0"/>
        <w:autoSpaceDN w:val="0"/>
        <w:adjustRightInd w:val="0"/>
        <w:spacing w:after="0" w:line="253" w:lineRule="exact"/>
        <w:ind w:left="9850"/>
        <w:rPr>
          <w:rFonts w:cs="Calibri"/>
          <w:color w:val="000000"/>
        </w:rPr>
      </w:pPr>
    </w:p>
    <w:p w14:paraId="0DBE43CE" w14:textId="77777777" w:rsidR="00AF2BC5" w:rsidRDefault="00AF2BC5">
      <w:pPr>
        <w:widowControl w:val="0"/>
        <w:autoSpaceDE w:val="0"/>
        <w:autoSpaceDN w:val="0"/>
        <w:adjustRightInd w:val="0"/>
        <w:spacing w:after="0" w:line="253" w:lineRule="exact"/>
        <w:ind w:left="9850"/>
        <w:rPr>
          <w:rFonts w:cs="Calibri"/>
          <w:color w:val="000000"/>
        </w:rPr>
      </w:pPr>
    </w:p>
    <w:p w14:paraId="573BF274" w14:textId="77777777" w:rsidR="00AF2BC5" w:rsidRDefault="00AF2BC5">
      <w:pPr>
        <w:widowControl w:val="0"/>
        <w:autoSpaceDE w:val="0"/>
        <w:autoSpaceDN w:val="0"/>
        <w:adjustRightInd w:val="0"/>
        <w:spacing w:after="0" w:line="253" w:lineRule="exact"/>
        <w:ind w:left="9850"/>
        <w:rPr>
          <w:rFonts w:cs="Calibri"/>
          <w:color w:val="000000"/>
        </w:rPr>
      </w:pPr>
    </w:p>
    <w:p w14:paraId="31D123F5" w14:textId="77777777" w:rsidR="00AF2BC5" w:rsidRDefault="00543688">
      <w:pPr>
        <w:widowControl w:val="0"/>
        <w:autoSpaceDE w:val="0"/>
        <w:autoSpaceDN w:val="0"/>
        <w:adjustRightInd w:val="0"/>
        <w:spacing w:before="36" w:after="0" w:line="253" w:lineRule="exact"/>
        <w:ind w:left="9850"/>
        <w:rPr>
          <w:rFonts w:cs="Calibri"/>
          <w:color w:val="000000"/>
        </w:rPr>
      </w:pPr>
      <w:proofErr w:type="spellStart"/>
      <w:r>
        <w:rPr>
          <w:rFonts w:cs="Calibri"/>
          <w:color w:val="000000"/>
        </w:rPr>
        <w:t>ii</w:t>
      </w:r>
      <w:proofErr w:type="spellEnd"/>
      <w:r>
        <w:rPr>
          <w:rFonts w:cs="Calibri"/>
          <w:color w:val="000000"/>
        </w:rPr>
        <w:t xml:space="preserve"> </w:t>
      </w:r>
    </w:p>
    <w:p w14:paraId="3F5D4359"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1402" w:right="650" w:bottom="-20" w:left="1440" w:header="720" w:footer="720" w:gutter="0"/>
          <w:cols w:space="720"/>
          <w:noEndnote/>
        </w:sectPr>
      </w:pPr>
    </w:p>
    <w:p w14:paraId="77ED82E6" w14:textId="77777777" w:rsidR="00AF2BC5" w:rsidRDefault="00543688">
      <w:pPr>
        <w:widowControl w:val="0"/>
        <w:tabs>
          <w:tab w:val="left" w:leader="dot" w:pos="9382"/>
        </w:tabs>
        <w:autoSpaceDE w:val="0"/>
        <w:autoSpaceDN w:val="0"/>
        <w:adjustRightInd w:val="0"/>
        <w:spacing w:before="4" w:after="0" w:line="280" w:lineRule="exact"/>
        <w:ind w:left="984" w:right="88"/>
        <w:jc w:val="both"/>
        <w:rPr>
          <w:rFonts w:cs="Calibri"/>
          <w:color w:val="000000"/>
        </w:rPr>
      </w:pPr>
      <w:bookmarkStart w:id="13" w:name="Pg5"/>
      <w:bookmarkEnd w:id="13"/>
      <w:r>
        <w:rPr>
          <w:rFonts w:cs="Calibri"/>
          <w:color w:val="000000"/>
        </w:rPr>
        <w:lastRenderedPageBreak/>
        <w:t xml:space="preserve">3.3.1. Efecto de la aplicación conjunta de </w:t>
      </w:r>
      <w:proofErr w:type="spellStart"/>
      <w:r>
        <w:rPr>
          <w:rFonts w:cs="Calibri"/>
          <w:color w:val="000000"/>
        </w:rPr>
        <w:t>Azofert</w:t>
      </w:r>
      <w:proofErr w:type="spellEnd"/>
      <w:r>
        <w:rPr>
          <w:rFonts w:cs="Calibri"/>
          <w:color w:val="000000"/>
        </w:rPr>
        <w:t>-S</w:t>
      </w:r>
      <w:r>
        <w:rPr>
          <w:rFonts w:cs="Calibri"/>
          <w:color w:val="000000"/>
          <w:sz w:val="21"/>
          <w:szCs w:val="21"/>
          <w:vertAlign w:val="superscript"/>
        </w:rPr>
        <w:t>®</w:t>
      </w:r>
      <w:r>
        <w:rPr>
          <w:rFonts w:cs="Calibri"/>
          <w:color w:val="000000"/>
        </w:rPr>
        <w:t xml:space="preserve"> y las diferentes concentraciones de quitosano a semillas previo a la siembra, en la nodulación, el crecimiento y la fisiología de soya </w:t>
      </w:r>
      <w:proofErr w:type="spellStart"/>
      <w:r>
        <w:rPr>
          <w:rFonts w:ascii="Calibri Italic" w:hAnsi="Calibri Italic" w:cs="Calibri Italic"/>
          <w:color w:val="000000"/>
        </w:rPr>
        <w:t>cv</w:t>
      </w:r>
      <w:proofErr w:type="spellEnd"/>
      <w:r>
        <w:rPr>
          <w:rFonts w:cs="Calibri"/>
          <w:color w:val="000000"/>
        </w:rPr>
        <w:t xml:space="preserve"> IS-27</w:t>
      </w:r>
      <w:r>
        <w:rPr>
          <w:rFonts w:cs="Calibri"/>
          <w:color w:val="000000"/>
        </w:rPr>
        <w:tab/>
        <w:t xml:space="preserve"> 40 </w:t>
      </w:r>
    </w:p>
    <w:p w14:paraId="6DC39C06" w14:textId="77777777" w:rsidR="00AF2BC5" w:rsidRDefault="00543688">
      <w:pPr>
        <w:widowControl w:val="0"/>
        <w:autoSpaceDE w:val="0"/>
        <w:autoSpaceDN w:val="0"/>
        <w:adjustRightInd w:val="0"/>
        <w:spacing w:before="203" w:after="0" w:line="253" w:lineRule="exact"/>
        <w:ind w:left="984"/>
        <w:rPr>
          <w:rFonts w:cs="Calibri"/>
          <w:color w:val="000000"/>
        </w:rPr>
      </w:pPr>
      <w:r>
        <w:rPr>
          <w:rFonts w:cs="Calibri"/>
          <w:color w:val="000000"/>
        </w:rPr>
        <w:t xml:space="preserve">3.3.2. Efecto de la aspersión foliar de diferentes concentraciones de quitosano en la nodulación, la </w:t>
      </w:r>
    </w:p>
    <w:p w14:paraId="044596BB" w14:textId="77777777" w:rsidR="00AF2BC5" w:rsidRDefault="00543688">
      <w:pPr>
        <w:widowControl w:val="0"/>
        <w:tabs>
          <w:tab w:val="left" w:leader="dot" w:pos="9382"/>
        </w:tabs>
        <w:autoSpaceDE w:val="0"/>
        <w:autoSpaceDN w:val="0"/>
        <w:adjustRightInd w:val="0"/>
        <w:spacing w:before="42" w:after="0" w:line="253" w:lineRule="exact"/>
        <w:ind w:left="984"/>
        <w:rPr>
          <w:rFonts w:cs="Calibri"/>
          <w:color w:val="000000"/>
        </w:rPr>
      </w:pPr>
      <w:r>
        <w:rPr>
          <w:rFonts w:cs="Calibri"/>
          <w:color w:val="000000"/>
        </w:rPr>
        <w:t xml:space="preserve">fisiología y el crecimiento vegetativo de soya </w:t>
      </w:r>
      <w:proofErr w:type="spellStart"/>
      <w:r>
        <w:rPr>
          <w:rFonts w:ascii="Calibri Italic" w:hAnsi="Calibri Italic" w:cs="Calibri Italic"/>
          <w:color w:val="000000"/>
        </w:rPr>
        <w:t>cv</w:t>
      </w:r>
      <w:proofErr w:type="spellEnd"/>
      <w:r>
        <w:rPr>
          <w:rFonts w:cs="Calibri"/>
          <w:color w:val="000000"/>
        </w:rPr>
        <w:t xml:space="preserve"> IS-27 inoculada</w:t>
      </w:r>
      <w:r>
        <w:rPr>
          <w:rFonts w:cs="Calibri"/>
          <w:color w:val="000000"/>
        </w:rPr>
        <w:tab/>
        <w:t>41</w:t>
      </w:r>
    </w:p>
    <w:p w14:paraId="7CB443D8" w14:textId="77777777" w:rsidR="00AF2BC5" w:rsidRDefault="00543688">
      <w:pPr>
        <w:widowControl w:val="0"/>
        <w:autoSpaceDE w:val="0"/>
        <w:autoSpaceDN w:val="0"/>
        <w:adjustRightInd w:val="0"/>
        <w:spacing w:before="192" w:after="0" w:line="253" w:lineRule="exact"/>
        <w:ind w:left="766"/>
        <w:rPr>
          <w:rFonts w:cs="Calibri"/>
          <w:color w:val="000000"/>
        </w:rPr>
      </w:pPr>
      <w:r>
        <w:rPr>
          <w:rFonts w:cs="Calibri"/>
          <w:color w:val="000000"/>
        </w:rPr>
        <w:t xml:space="preserve">3.4. Efecto del quitosano en indicadores de nodulación, fisiológicos, de crecimiento y bioquímicos del </w:t>
      </w:r>
    </w:p>
    <w:p w14:paraId="2A9BB35A" w14:textId="77777777" w:rsidR="00AF2BC5" w:rsidRDefault="00543688">
      <w:pPr>
        <w:widowControl w:val="0"/>
        <w:tabs>
          <w:tab w:val="left" w:leader="dot" w:pos="9382"/>
        </w:tabs>
        <w:autoSpaceDE w:val="0"/>
        <w:autoSpaceDN w:val="0"/>
        <w:adjustRightInd w:val="0"/>
        <w:spacing w:before="41" w:after="0" w:line="253" w:lineRule="exact"/>
        <w:ind w:left="545" w:firstLine="221"/>
        <w:rPr>
          <w:rFonts w:cs="Calibri"/>
          <w:color w:val="000000"/>
        </w:rPr>
      </w:pPr>
      <w:r>
        <w:rPr>
          <w:rFonts w:cs="Calibri"/>
          <w:color w:val="000000"/>
        </w:rPr>
        <w:t xml:space="preserve">desarrollo vegetativo de soya </w:t>
      </w:r>
      <w:proofErr w:type="spellStart"/>
      <w:r>
        <w:rPr>
          <w:rFonts w:ascii="Calibri Italic" w:hAnsi="Calibri Italic" w:cs="Calibri Italic"/>
          <w:color w:val="000000"/>
        </w:rPr>
        <w:t>cv</w:t>
      </w:r>
      <w:proofErr w:type="spellEnd"/>
      <w:r>
        <w:rPr>
          <w:rFonts w:cs="Calibri"/>
          <w:color w:val="000000"/>
        </w:rPr>
        <w:t xml:space="preserve"> IS-27 inoculada, en condiciones de invernadero</w:t>
      </w:r>
      <w:r>
        <w:rPr>
          <w:rFonts w:cs="Calibri"/>
          <w:color w:val="000000"/>
        </w:rPr>
        <w:tab/>
        <w:t>42</w:t>
      </w:r>
    </w:p>
    <w:p w14:paraId="323C3D2B" w14:textId="77777777" w:rsidR="00AF2BC5" w:rsidRDefault="00543688">
      <w:pPr>
        <w:widowControl w:val="0"/>
        <w:autoSpaceDE w:val="0"/>
        <w:autoSpaceDN w:val="0"/>
        <w:adjustRightInd w:val="0"/>
        <w:spacing w:before="196" w:after="0" w:line="253" w:lineRule="exact"/>
        <w:ind w:left="545" w:firstLine="221"/>
        <w:rPr>
          <w:rFonts w:cs="Calibri"/>
          <w:color w:val="000000"/>
        </w:rPr>
      </w:pPr>
      <w:r>
        <w:rPr>
          <w:rFonts w:cs="Calibri"/>
          <w:color w:val="000000"/>
        </w:rPr>
        <w:t xml:space="preserve">3.5. Efecto del quitosano en la respuesta </w:t>
      </w:r>
      <w:proofErr w:type="spellStart"/>
      <w:r>
        <w:rPr>
          <w:rFonts w:cs="Calibri"/>
          <w:color w:val="000000"/>
        </w:rPr>
        <w:t>morfoagronómica</w:t>
      </w:r>
      <w:proofErr w:type="spellEnd"/>
      <w:r>
        <w:rPr>
          <w:rFonts w:cs="Calibri"/>
          <w:color w:val="000000"/>
        </w:rPr>
        <w:t xml:space="preserve"> y de rendimiento de soya </w:t>
      </w:r>
      <w:proofErr w:type="spellStart"/>
      <w:r>
        <w:rPr>
          <w:rFonts w:ascii="Calibri Italic" w:hAnsi="Calibri Italic" w:cs="Calibri Italic"/>
          <w:color w:val="000000"/>
        </w:rPr>
        <w:t>cv</w:t>
      </w:r>
      <w:proofErr w:type="spellEnd"/>
      <w:r>
        <w:rPr>
          <w:rFonts w:cs="Calibri"/>
          <w:color w:val="000000"/>
        </w:rPr>
        <w:t xml:space="preserve"> IS-27</w:t>
      </w:r>
    </w:p>
    <w:p w14:paraId="4C035A4F" w14:textId="77777777" w:rsidR="00AF2BC5" w:rsidRDefault="00543688">
      <w:pPr>
        <w:widowControl w:val="0"/>
        <w:tabs>
          <w:tab w:val="left" w:leader="dot" w:pos="9382"/>
        </w:tabs>
        <w:autoSpaceDE w:val="0"/>
        <w:autoSpaceDN w:val="0"/>
        <w:adjustRightInd w:val="0"/>
        <w:spacing w:before="37" w:after="0" w:line="253" w:lineRule="exact"/>
        <w:ind w:left="545" w:firstLine="221"/>
        <w:rPr>
          <w:rFonts w:cs="Calibri"/>
          <w:color w:val="000000"/>
        </w:rPr>
      </w:pPr>
      <w:r>
        <w:rPr>
          <w:rFonts w:cs="Calibri"/>
          <w:color w:val="000000"/>
        </w:rPr>
        <w:t>inoculada, en condiciones de campo</w:t>
      </w:r>
      <w:r>
        <w:rPr>
          <w:rFonts w:cs="Calibri"/>
          <w:color w:val="000000"/>
        </w:rPr>
        <w:tab/>
        <w:t>45</w:t>
      </w:r>
      <w:commentRangeEnd w:id="12"/>
      <w:r w:rsidR="00667D11">
        <w:rPr>
          <w:rStyle w:val="Refdecomentario"/>
        </w:rPr>
        <w:commentReference w:id="12"/>
      </w:r>
    </w:p>
    <w:p w14:paraId="37AC71AD" w14:textId="77777777" w:rsidR="00AF2BC5" w:rsidRDefault="00543688">
      <w:pPr>
        <w:widowControl w:val="0"/>
        <w:tabs>
          <w:tab w:val="left" w:leader="dot" w:pos="9662"/>
        </w:tabs>
        <w:autoSpaceDE w:val="0"/>
        <w:autoSpaceDN w:val="0"/>
        <w:adjustRightInd w:val="0"/>
        <w:spacing w:before="196" w:after="0" w:line="276" w:lineRule="exact"/>
        <w:ind w:left="545"/>
        <w:rPr>
          <w:rFonts w:ascii="Times New Roman" w:hAnsi="Times New Roman"/>
          <w:b/>
          <w:bCs/>
          <w:color w:val="000000"/>
          <w:spacing w:val="-7"/>
          <w:sz w:val="24"/>
          <w:szCs w:val="24"/>
        </w:rPr>
      </w:pPr>
      <w:r>
        <w:rPr>
          <w:rFonts w:ascii="Times New Roman" w:hAnsi="Times New Roman"/>
          <w:b/>
          <w:bCs/>
          <w:color w:val="000000"/>
          <w:spacing w:val="-8"/>
          <w:sz w:val="24"/>
          <w:szCs w:val="24"/>
        </w:rPr>
        <w:t>IV. RESULTADOS</w:t>
      </w:r>
      <w:r>
        <w:rPr>
          <w:rFonts w:ascii="Times New Roman" w:hAnsi="Times New Roman"/>
          <w:b/>
          <w:bCs/>
          <w:color w:val="000000"/>
          <w:sz w:val="24"/>
          <w:szCs w:val="24"/>
        </w:rPr>
        <w:tab/>
      </w:r>
      <w:r>
        <w:rPr>
          <w:rFonts w:ascii="Times New Roman" w:hAnsi="Times New Roman"/>
          <w:b/>
          <w:bCs/>
          <w:color w:val="000000"/>
          <w:spacing w:val="-7"/>
          <w:sz w:val="24"/>
          <w:szCs w:val="24"/>
        </w:rPr>
        <w:t>48</w:t>
      </w:r>
    </w:p>
    <w:p w14:paraId="6D91BFAE" w14:textId="77777777" w:rsidR="00AF2BC5" w:rsidRDefault="00AF2BC5">
      <w:pPr>
        <w:widowControl w:val="0"/>
        <w:autoSpaceDE w:val="0"/>
        <w:autoSpaceDN w:val="0"/>
        <w:adjustRightInd w:val="0"/>
        <w:spacing w:after="0" w:line="253" w:lineRule="exact"/>
        <w:ind w:left="545"/>
        <w:rPr>
          <w:rFonts w:ascii="Times New Roman" w:hAnsi="Times New Roman"/>
          <w:b/>
          <w:bCs/>
          <w:color w:val="000000"/>
          <w:spacing w:val="-7"/>
          <w:sz w:val="24"/>
          <w:szCs w:val="24"/>
        </w:rPr>
      </w:pPr>
    </w:p>
    <w:p w14:paraId="0B735B25" w14:textId="77777777" w:rsidR="00AF2BC5" w:rsidRDefault="00543688">
      <w:pPr>
        <w:widowControl w:val="0"/>
        <w:tabs>
          <w:tab w:val="left" w:leader="dot" w:pos="9382"/>
        </w:tabs>
        <w:autoSpaceDE w:val="0"/>
        <w:autoSpaceDN w:val="0"/>
        <w:adjustRightInd w:val="0"/>
        <w:spacing w:before="7" w:after="0" w:line="253" w:lineRule="exact"/>
        <w:ind w:left="545" w:firstLine="221"/>
        <w:rPr>
          <w:rFonts w:cs="Calibri"/>
          <w:color w:val="000000"/>
        </w:rPr>
      </w:pPr>
      <w:commentRangeStart w:id="14"/>
      <w:r>
        <w:rPr>
          <w:rFonts w:cs="Calibri"/>
          <w:color w:val="000000"/>
        </w:rPr>
        <w:t xml:space="preserve">4.1. Efecto del quitosano en la viabilidad de semillas inoculadas con </w:t>
      </w:r>
      <w:proofErr w:type="spellStart"/>
      <w:r>
        <w:rPr>
          <w:rFonts w:ascii="Calibri Italic" w:hAnsi="Calibri Italic" w:cs="Calibri Italic"/>
          <w:color w:val="000000"/>
        </w:rPr>
        <w:t>Bradyrhizobium</w:t>
      </w:r>
      <w:proofErr w:type="spellEnd"/>
      <w:r>
        <w:rPr>
          <w:rFonts w:ascii="Calibri Italic" w:hAnsi="Calibri Italic" w:cs="Calibri Italic"/>
          <w:color w:val="000000"/>
        </w:rPr>
        <w:t xml:space="preserve"> </w:t>
      </w:r>
      <w:proofErr w:type="spellStart"/>
      <w:r>
        <w:rPr>
          <w:rFonts w:ascii="Calibri Italic" w:hAnsi="Calibri Italic" w:cs="Calibri Italic"/>
          <w:color w:val="000000"/>
        </w:rPr>
        <w:t>elkanii</w:t>
      </w:r>
      <w:proofErr w:type="spellEnd"/>
      <w:r>
        <w:rPr>
          <w:rFonts w:ascii="Calibri Italic" w:hAnsi="Calibri Italic" w:cs="Calibri Italic"/>
          <w:color w:val="000000"/>
        </w:rPr>
        <w:tab/>
      </w:r>
      <w:r>
        <w:rPr>
          <w:rFonts w:cs="Calibri"/>
          <w:color w:val="000000"/>
        </w:rPr>
        <w:t>48</w:t>
      </w:r>
    </w:p>
    <w:p w14:paraId="637C4154" w14:textId="77777777" w:rsidR="00AF2BC5" w:rsidRDefault="00543688">
      <w:pPr>
        <w:widowControl w:val="0"/>
        <w:autoSpaceDE w:val="0"/>
        <w:autoSpaceDN w:val="0"/>
        <w:adjustRightInd w:val="0"/>
        <w:spacing w:before="189" w:after="0" w:line="253" w:lineRule="exact"/>
        <w:ind w:left="766"/>
        <w:rPr>
          <w:rFonts w:cs="Calibri"/>
          <w:color w:val="000000"/>
        </w:rPr>
      </w:pPr>
      <w:r>
        <w:rPr>
          <w:rFonts w:cs="Calibri"/>
          <w:color w:val="000000"/>
        </w:rPr>
        <w:t xml:space="preserve">4.2. Efecto de la concentración y forma de aplicación de quitosano en la nodulación, la fisiología y el </w:t>
      </w:r>
    </w:p>
    <w:p w14:paraId="30E317C5" w14:textId="77777777" w:rsidR="00AF2BC5" w:rsidRDefault="00543688">
      <w:pPr>
        <w:widowControl w:val="0"/>
        <w:tabs>
          <w:tab w:val="left" w:leader="dot" w:pos="9382"/>
        </w:tabs>
        <w:autoSpaceDE w:val="0"/>
        <w:autoSpaceDN w:val="0"/>
        <w:adjustRightInd w:val="0"/>
        <w:spacing w:before="44" w:after="0" w:line="253" w:lineRule="exact"/>
        <w:ind w:left="766"/>
        <w:rPr>
          <w:rFonts w:cs="Calibri"/>
          <w:color w:val="000000"/>
        </w:rPr>
      </w:pPr>
      <w:r>
        <w:rPr>
          <w:rFonts w:cs="Calibri"/>
          <w:color w:val="000000"/>
        </w:rPr>
        <w:t xml:space="preserve">crecimiento vegetativo de soya </w:t>
      </w:r>
      <w:proofErr w:type="spellStart"/>
      <w:r>
        <w:rPr>
          <w:rFonts w:ascii="Calibri Italic" w:hAnsi="Calibri Italic" w:cs="Calibri Italic"/>
          <w:color w:val="000000"/>
        </w:rPr>
        <w:t>cv</w:t>
      </w:r>
      <w:proofErr w:type="spellEnd"/>
      <w:r>
        <w:rPr>
          <w:rFonts w:cs="Calibri"/>
          <w:color w:val="000000"/>
        </w:rPr>
        <w:t xml:space="preserve"> IS-27 inoculada, en condiciones controladas</w:t>
      </w:r>
      <w:r>
        <w:rPr>
          <w:rFonts w:cs="Calibri"/>
          <w:color w:val="000000"/>
        </w:rPr>
        <w:tab/>
        <w:t>49</w:t>
      </w:r>
    </w:p>
    <w:p w14:paraId="1313BBC2" w14:textId="77777777" w:rsidR="00AF2BC5" w:rsidRDefault="00543688">
      <w:pPr>
        <w:widowControl w:val="0"/>
        <w:autoSpaceDE w:val="0"/>
        <w:autoSpaceDN w:val="0"/>
        <w:adjustRightInd w:val="0"/>
        <w:spacing w:before="190" w:after="0" w:line="253" w:lineRule="exact"/>
        <w:ind w:left="984"/>
        <w:rPr>
          <w:rFonts w:cs="Calibri"/>
          <w:color w:val="000000"/>
        </w:rPr>
      </w:pPr>
      <w:r>
        <w:rPr>
          <w:rFonts w:cs="Calibri"/>
          <w:color w:val="000000"/>
        </w:rPr>
        <w:t xml:space="preserve">4.2.1. Efecto de diferentes concentraciones de quitosano, aplicado a semillas previo a la siembra, en </w:t>
      </w:r>
    </w:p>
    <w:p w14:paraId="7716B71F" w14:textId="77777777" w:rsidR="00AF2BC5" w:rsidRDefault="00543688">
      <w:pPr>
        <w:widowControl w:val="0"/>
        <w:tabs>
          <w:tab w:val="left" w:leader="dot" w:pos="9382"/>
        </w:tabs>
        <w:autoSpaceDE w:val="0"/>
        <w:autoSpaceDN w:val="0"/>
        <w:adjustRightInd w:val="0"/>
        <w:spacing w:before="43" w:after="0" w:line="253" w:lineRule="exact"/>
        <w:ind w:left="984"/>
        <w:rPr>
          <w:rFonts w:cs="Calibri"/>
          <w:color w:val="000000"/>
        </w:rPr>
      </w:pPr>
      <w:r>
        <w:rPr>
          <w:rFonts w:cs="Calibri"/>
          <w:color w:val="000000"/>
        </w:rPr>
        <w:t xml:space="preserve">la nodulación, el crecimiento y la fisiología de soya </w:t>
      </w:r>
      <w:proofErr w:type="spellStart"/>
      <w:r>
        <w:rPr>
          <w:rFonts w:cs="Calibri"/>
          <w:color w:val="000000"/>
        </w:rPr>
        <w:t>cv</w:t>
      </w:r>
      <w:proofErr w:type="spellEnd"/>
      <w:r>
        <w:rPr>
          <w:rFonts w:cs="Calibri"/>
          <w:color w:val="000000"/>
        </w:rPr>
        <w:t xml:space="preserve"> IS-27</w:t>
      </w:r>
      <w:r>
        <w:rPr>
          <w:rFonts w:cs="Calibri"/>
          <w:color w:val="000000"/>
        </w:rPr>
        <w:tab/>
        <w:t>49</w:t>
      </w:r>
    </w:p>
    <w:p w14:paraId="3D7C2290" w14:textId="77777777" w:rsidR="00AF2BC5" w:rsidRDefault="00543688">
      <w:pPr>
        <w:widowControl w:val="0"/>
        <w:autoSpaceDE w:val="0"/>
        <w:autoSpaceDN w:val="0"/>
        <w:adjustRightInd w:val="0"/>
        <w:spacing w:before="191" w:after="0" w:line="253" w:lineRule="exact"/>
        <w:ind w:left="984"/>
        <w:rPr>
          <w:rFonts w:cs="Calibri"/>
          <w:color w:val="000000"/>
        </w:rPr>
      </w:pPr>
      <w:r>
        <w:rPr>
          <w:rFonts w:cs="Calibri"/>
          <w:color w:val="000000"/>
        </w:rPr>
        <w:t xml:space="preserve">4.2.2. Efecto de la aspersión foliar de diferentes concentraciones de quitosano en la nodulación, la </w:t>
      </w:r>
    </w:p>
    <w:p w14:paraId="5E46C35B" w14:textId="77777777" w:rsidR="00AF2BC5" w:rsidRDefault="00543688">
      <w:pPr>
        <w:widowControl w:val="0"/>
        <w:tabs>
          <w:tab w:val="left" w:leader="dot" w:pos="9382"/>
        </w:tabs>
        <w:autoSpaceDE w:val="0"/>
        <w:autoSpaceDN w:val="0"/>
        <w:adjustRightInd w:val="0"/>
        <w:spacing w:before="45" w:after="0" w:line="253" w:lineRule="exact"/>
        <w:ind w:left="984"/>
        <w:rPr>
          <w:rFonts w:cs="Calibri"/>
          <w:color w:val="000000"/>
        </w:rPr>
      </w:pPr>
      <w:r>
        <w:rPr>
          <w:rFonts w:cs="Calibri"/>
          <w:color w:val="000000"/>
        </w:rPr>
        <w:t xml:space="preserve">fisiología y el crecimiento vegetativo de soya </w:t>
      </w:r>
      <w:proofErr w:type="spellStart"/>
      <w:r>
        <w:rPr>
          <w:rFonts w:ascii="Calibri Italic" w:hAnsi="Calibri Italic" w:cs="Calibri Italic"/>
          <w:color w:val="000000"/>
        </w:rPr>
        <w:t>cv</w:t>
      </w:r>
      <w:proofErr w:type="spellEnd"/>
      <w:r>
        <w:rPr>
          <w:rFonts w:cs="Calibri"/>
          <w:color w:val="000000"/>
        </w:rPr>
        <w:t xml:space="preserve"> IS-27 inoculada</w:t>
      </w:r>
      <w:r>
        <w:rPr>
          <w:rFonts w:cs="Calibri"/>
          <w:color w:val="000000"/>
        </w:rPr>
        <w:tab/>
        <w:t>53</w:t>
      </w:r>
    </w:p>
    <w:p w14:paraId="5BC15A1E" w14:textId="77777777" w:rsidR="00AF2BC5" w:rsidRDefault="00543688">
      <w:pPr>
        <w:widowControl w:val="0"/>
        <w:autoSpaceDE w:val="0"/>
        <w:autoSpaceDN w:val="0"/>
        <w:adjustRightInd w:val="0"/>
        <w:spacing w:before="189" w:after="0" w:line="253" w:lineRule="exact"/>
        <w:ind w:left="766"/>
        <w:rPr>
          <w:rFonts w:cs="Calibri"/>
          <w:color w:val="000000"/>
        </w:rPr>
      </w:pPr>
      <w:r>
        <w:rPr>
          <w:rFonts w:cs="Calibri"/>
          <w:color w:val="000000"/>
        </w:rPr>
        <w:t xml:space="preserve">4.3. Efecto del quitosano en indicadores de la nodulación, fisiológicos, de crecimiento y bioquímicos </w:t>
      </w:r>
    </w:p>
    <w:p w14:paraId="23AB057F" w14:textId="77777777" w:rsidR="00AF2BC5" w:rsidRDefault="00543688">
      <w:pPr>
        <w:widowControl w:val="0"/>
        <w:tabs>
          <w:tab w:val="left" w:leader="dot" w:pos="9382"/>
        </w:tabs>
        <w:autoSpaceDE w:val="0"/>
        <w:autoSpaceDN w:val="0"/>
        <w:adjustRightInd w:val="0"/>
        <w:spacing w:before="45" w:after="0" w:line="253" w:lineRule="exact"/>
        <w:ind w:left="766"/>
        <w:rPr>
          <w:rFonts w:cs="Calibri"/>
          <w:color w:val="000000"/>
        </w:rPr>
      </w:pPr>
      <w:r>
        <w:rPr>
          <w:rFonts w:cs="Calibri"/>
          <w:color w:val="000000"/>
        </w:rPr>
        <w:t xml:space="preserve">de soya </w:t>
      </w:r>
      <w:proofErr w:type="spellStart"/>
      <w:r>
        <w:rPr>
          <w:rFonts w:ascii="Calibri Italic" w:hAnsi="Calibri Italic" w:cs="Calibri Italic"/>
          <w:color w:val="000000"/>
        </w:rPr>
        <w:t>cv</w:t>
      </w:r>
      <w:proofErr w:type="spellEnd"/>
      <w:r>
        <w:rPr>
          <w:rFonts w:cs="Calibri"/>
          <w:color w:val="000000"/>
        </w:rPr>
        <w:t xml:space="preserve"> IS-27 inoculada, en condiciones de invernadero</w:t>
      </w:r>
      <w:r>
        <w:rPr>
          <w:rFonts w:cs="Calibri"/>
          <w:color w:val="000000"/>
        </w:rPr>
        <w:tab/>
        <w:t>58</w:t>
      </w:r>
    </w:p>
    <w:p w14:paraId="72FE8F62" w14:textId="77777777" w:rsidR="00AF2BC5" w:rsidRDefault="00543688">
      <w:pPr>
        <w:widowControl w:val="0"/>
        <w:tabs>
          <w:tab w:val="left" w:leader="dot" w:pos="9382"/>
        </w:tabs>
        <w:autoSpaceDE w:val="0"/>
        <w:autoSpaceDN w:val="0"/>
        <w:adjustRightInd w:val="0"/>
        <w:spacing w:before="195" w:after="0" w:line="253" w:lineRule="exact"/>
        <w:ind w:left="766"/>
        <w:rPr>
          <w:rFonts w:cs="Calibri"/>
          <w:color w:val="000000"/>
        </w:rPr>
      </w:pPr>
      <w:r>
        <w:rPr>
          <w:rFonts w:cs="Calibri"/>
          <w:color w:val="000000"/>
        </w:rPr>
        <w:t>Masa seca (MS), Masa fresca (MF), Carbohidratos solubles totales (CT) y Glucosa (</w:t>
      </w:r>
      <w:proofErr w:type="spellStart"/>
      <w:r>
        <w:rPr>
          <w:rFonts w:cs="Calibri"/>
          <w:color w:val="000000"/>
        </w:rPr>
        <w:t>Glc</w:t>
      </w:r>
      <w:proofErr w:type="spellEnd"/>
      <w:r>
        <w:rPr>
          <w:rFonts w:cs="Calibri"/>
          <w:color w:val="000000"/>
        </w:rPr>
        <w:t>.)</w:t>
      </w:r>
      <w:r>
        <w:rPr>
          <w:rFonts w:cs="Calibri"/>
          <w:color w:val="000000"/>
        </w:rPr>
        <w:tab/>
        <w:t>76</w:t>
      </w:r>
    </w:p>
    <w:p w14:paraId="2ACF8FEC" w14:textId="77777777" w:rsidR="00AF2BC5" w:rsidRDefault="00543688">
      <w:pPr>
        <w:widowControl w:val="0"/>
        <w:autoSpaceDE w:val="0"/>
        <w:autoSpaceDN w:val="0"/>
        <w:adjustRightInd w:val="0"/>
        <w:spacing w:before="181" w:after="0" w:line="253" w:lineRule="exact"/>
        <w:ind w:left="766"/>
        <w:rPr>
          <w:rFonts w:cs="Calibri"/>
          <w:color w:val="000000"/>
        </w:rPr>
      </w:pPr>
      <w:r>
        <w:rPr>
          <w:rFonts w:cs="Calibri"/>
          <w:color w:val="000000"/>
        </w:rPr>
        <w:t xml:space="preserve">4.4. Efecto del quitosano en la respuesta </w:t>
      </w:r>
      <w:proofErr w:type="spellStart"/>
      <w:r>
        <w:rPr>
          <w:rFonts w:cs="Calibri"/>
          <w:color w:val="000000"/>
        </w:rPr>
        <w:t>morfoagronómica</w:t>
      </w:r>
      <w:proofErr w:type="spellEnd"/>
      <w:r>
        <w:rPr>
          <w:rFonts w:cs="Calibri"/>
          <w:color w:val="000000"/>
        </w:rPr>
        <w:t xml:space="preserve"> y de rendimiento de soya </w:t>
      </w:r>
      <w:proofErr w:type="spellStart"/>
      <w:r>
        <w:rPr>
          <w:rFonts w:ascii="Calibri Italic" w:hAnsi="Calibri Italic" w:cs="Calibri Italic"/>
          <w:color w:val="000000"/>
        </w:rPr>
        <w:t>cv</w:t>
      </w:r>
      <w:proofErr w:type="spellEnd"/>
      <w:r>
        <w:rPr>
          <w:rFonts w:cs="Calibri"/>
          <w:color w:val="000000"/>
        </w:rPr>
        <w:t xml:space="preserve"> IS-27 </w:t>
      </w:r>
    </w:p>
    <w:p w14:paraId="77D12B2B" w14:textId="77777777" w:rsidR="00AF2BC5" w:rsidRDefault="00543688">
      <w:pPr>
        <w:widowControl w:val="0"/>
        <w:tabs>
          <w:tab w:val="left" w:leader="dot" w:pos="9382"/>
        </w:tabs>
        <w:autoSpaceDE w:val="0"/>
        <w:autoSpaceDN w:val="0"/>
        <w:adjustRightInd w:val="0"/>
        <w:spacing w:before="53" w:after="0" w:line="253" w:lineRule="exact"/>
        <w:ind w:left="766"/>
        <w:rPr>
          <w:rFonts w:cs="Calibri"/>
          <w:color w:val="000000"/>
        </w:rPr>
      </w:pPr>
      <w:r>
        <w:rPr>
          <w:rFonts w:cs="Calibri"/>
          <w:color w:val="000000"/>
        </w:rPr>
        <w:t>inoculada, en condiciones de campo</w:t>
      </w:r>
      <w:r>
        <w:rPr>
          <w:rFonts w:cs="Calibri"/>
          <w:color w:val="000000"/>
        </w:rPr>
        <w:tab/>
        <w:t>77</w:t>
      </w:r>
    </w:p>
    <w:p w14:paraId="2E721A0A" w14:textId="77777777" w:rsidR="00AF2BC5" w:rsidRDefault="00543688">
      <w:pPr>
        <w:widowControl w:val="0"/>
        <w:autoSpaceDE w:val="0"/>
        <w:autoSpaceDN w:val="0"/>
        <w:adjustRightInd w:val="0"/>
        <w:spacing w:before="181" w:after="0" w:line="253" w:lineRule="exact"/>
        <w:ind w:left="984"/>
        <w:rPr>
          <w:rFonts w:cs="Calibri"/>
          <w:color w:val="000000"/>
        </w:rPr>
      </w:pPr>
      <w:r>
        <w:rPr>
          <w:rFonts w:cs="Calibri"/>
          <w:color w:val="000000"/>
        </w:rPr>
        <w:t xml:space="preserve">4.4.1. Efecto de la forma de aplicación y las concentraciones del quitosano en la nodulación, el </w:t>
      </w:r>
    </w:p>
    <w:p w14:paraId="6A5DD091" w14:textId="77777777" w:rsidR="00AF2BC5" w:rsidRDefault="00543688">
      <w:pPr>
        <w:widowControl w:val="0"/>
        <w:tabs>
          <w:tab w:val="left" w:leader="dot" w:pos="9382"/>
        </w:tabs>
        <w:autoSpaceDE w:val="0"/>
        <w:autoSpaceDN w:val="0"/>
        <w:adjustRightInd w:val="0"/>
        <w:spacing w:before="54" w:after="0" w:line="253" w:lineRule="exact"/>
        <w:ind w:left="545" w:firstLine="439"/>
        <w:rPr>
          <w:rFonts w:cs="Calibri"/>
          <w:color w:val="000000"/>
        </w:rPr>
      </w:pPr>
      <w:r>
        <w:rPr>
          <w:rFonts w:cs="Calibri"/>
          <w:color w:val="000000"/>
        </w:rPr>
        <w:t>crecimiento y el rendimiento del cultivo inoculado</w:t>
      </w:r>
      <w:r>
        <w:rPr>
          <w:rFonts w:cs="Calibri"/>
          <w:color w:val="000000"/>
        </w:rPr>
        <w:tab/>
        <w:t>77</w:t>
      </w:r>
      <w:commentRangeEnd w:id="14"/>
      <w:r w:rsidR="00667D11">
        <w:rPr>
          <w:rStyle w:val="Refdecomentario"/>
        </w:rPr>
        <w:commentReference w:id="14"/>
      </w:r>
    </w:p>
    <w:p w14:paraId="2C1729D6" w14:textId="77777777" w:rsidR="00AF2BC5" w:rsidRDefault="00543688">
      <w:pPr>
        <w:widowControl w:val="0"/>
        <w:tabs>
          <w:tab w:val="left" w:leader="dot" w:pos="9662"/>
        </w:tabs>
        <w:autoSpaceDE w:val="0"/>
        <w:autoSpaceDN w:val="0"/>
        <w:adjustRightInd w:val="0"/>
        <w:spacing w:before="194" w:after="0" w:line="276" w:lineRule="exact"/>
        <w:ind w:left="545"/>
        <w:rPr>
          <w:rFonts w:ascii="Times New Roman" w:hAnsi="Times New Roman"/>
          <w:b/>
          <w:bCs/>
          <w:color w:val="000000"/>
          <w:spacing w:val="-7"/>
          <w:sz w:val="24"/>
          <w:szCs w:val="24"/>
        </w:rPr>
      </w:pPr>
      <w:r>
        <w:rPr>
          <w:rFonts w:ascii="Times New Roman" w:hAnsi="Times New Roman"/>
          <w:b/>
          <w:bCs/>
          <w:color w:val="000000"/>
          <w:spacing w:val="-7"/>
          <w:sz w:val="24"/>
          <w:szCs w:val="24"/>
        </w:rPr>
        <w:t>V. DISCUSIÓN GENERAL</w:t>
      </w:r>
      <w:r>
        <w:rPr>
          <w:rFonts w:ascii="Times New Roman" w:hAnsi="Times New Roman"/>
          <w:b/>
          <w:bCs/>
          <w:color w:val="000000"/>
          <w:sz w:val="24"/>
          <w:szCs w:val="24"/>
        </w:rPr>
        <w:tab/>
      </w:r>
      <w:r>
        <w:rPr>
          <w:rFonts w:ascii="Times New Roman" w:hAnsi="Times New Roman"/>
          <w:b/>
          <w:bCs/>
          <w:color w:val="000000"/>
          <w:spacing w:val="-7"/>
          <w:sz w:val="24"/>
          <w:szCs w:val="24"/>
        </w:rPr>
        <w:t>84</w:t>
      </w:r>
    </w:p>
    <w:p w14:paraId="0FACC472" w14:textId="77777777" w:rsidR="00AF2BC5" w:rsidRDefault="00543688">
      <w:pPr>
        <w:widowControl w:val="0"/>
        <w:autoSpaceDE w:val="0"/>
        <w:autoSpaceDN w:val="0"/>
        <w:adjustRightInd w:val="0"/>
        <w:spacing w:before="250" w:after="0" w:line="253" w:lineRule="exact"/>
        <w:ind w:left="766"/>
        <w:rPr>
          <w:rFonts w:cs="Calibri"/>
          <w:color w:val="000000"/>
        </w:rPr>
      </w:pPr>
      <w:commentRangeStart w:id="15"/>
      <w:r>
        <w:rPr>
          <w:rFonts w:cs="Calibri"/>
          <w:color w:val="000000"/>
        </w:rPr>
        <w:t xml:space="preserve">5.2. Análisis integral de la respuesta de soya </w:t>
      </w:r>
      <w:proofErr w:type="spellStart"/>
      <w:r>
        <w:rPr>
          <w:rFonts w:ascii="Calibri Italic" w:hAnsi="Calibri Italic" w:cs="Calibri Italic"/>
          <w:color w:val="000000"/>
        </w:rPr>
        <w:t>cv</w:t>
      </w:r>
      <w:proofErr w:type="spellEnd"/>
      <w:r>
        <w:rPr>
          <w:rFonts w:cs="Calibri"/>
          <w:color w:val="000000"/>
        </w:rPr>
        <w:t xml:space="preserve"> IS-27 a la aplicación combinada de bioestimulantes106 </w:t>
      </w:r>
      <w:commentRangeEnd w:id="15"/>
      <w:r w:rsidR="00667D11">
        <w:rPr>
          <w:rStyle w:val="Refdecomentario"/>
        </w:rPr>
        <w:commentReference w:id="15"/>
      </w:r>
    </w:p>
    <w:p w14:paraId="71F90AC0" w14:textId="77777777" w:rsidR="00AF2BC5" w:rsidRDefault="00543688">
      <w:pPr>
        <w:widowControl w:val="0"/>
        <w:tabs>
          <w:tab w:val="left" w:leader="dot" w:pos="9542"/>
        </w:tabs>
        <w:autoSpaceDE w:val="0"/>
        <w:autoSpaceDN w:val="0"/>
        <w:adjustRightInd w:val="0"/>
        <w:spacing w:before="205" w:after="0" w:line="276" w:lineRule="exact"/>
        <w:ind w:left="545"/>
        <w:rPr>
          <w:rFonts w:ascii="Times New Roman" w:hAnsi="Times New Roman"/>
          <w:b/>
          <w:bCs/>
          <w:color w:val="000000"/>
          <w:spacing w:val="-6"/>
          <w:sz w:val="24"/>
          <w:szCs w:val="24"/>
        </w:rPr>
      </w:pPr>
      <w:r>
        <w:rPr>
          <w:rFonts w:ascii="Times New Roman" w:hAnsi="Times New Roman"/>
          <w:b/>
          <w:bCs/>
          <w:color w:val="000000"/>
          <w:spacing w:val="-7"/>
          <w:sz w:val="24"/>
          <w:szCs w:val="24"/>
        </w:rPr>
        <w:t>VI. CONCLUSIONES</w:t>
      </w:r>
      <w:r>
        <w:rPr>
          <w:rFonts w:ascii="Times New Roman" w:hAnsi="Times New Roman"/>
          <w:b/>
          <w:bCs/>
          <w:color w:val="000000"/>
          <w:sz w:val="24"/>
          <w:szCs w:val="24"/>
        </w:rPr>
        <w:tab/>
      </w:r>
      <w:r>
        <w:rPr>
          <w:rFonts w:ascii="Times New Roman" w:hAnsi="Times New Roman"/>
          <w:b/>
          <w:bCs/>
          <w:color w:val="000000"/>
          <w:spacing w:val="-6"/>
          <w:sz w:val="24"/>
          <w:szCs w:val="24"/>
        </w:rPr>
        <w:t>112</w:t>
      </w:r>
    </w:p>
    <w:p w14:paraId="7A1E5092" w14:textId="77777777" w:rsidR="00AF2BC5" w:rsidRDefault="00543688">
      <w:pPr>
        <w:widowControl w:val="0"/>
        <w:tabs>
          <w:tab w:val="left" w:leader="dot" w:pos="9542"/>
        </w:tabs>
        <w:autoSpaceDE w:val="0"/>
        <w:autoSpaceDN w:val="0"/>
        <w:adjustRightInd w:val="0"/>
        <w:spacing w:before="257" w:after="0" w:line="276" w:lineRule="exact"/>
        <w:ind w:left="545"/>
        <w:rPr>
          <w:rFonts w:ascii="Times New Roman" w:hAnsi="Times New Roman"/>
          <w:b/>
          <w:bCs/>
          <w:color w:val="000000"/>
          <w:spacing w:val="-6"/>
          <w:sz w:val="24"/>
          <w:szCs w:val="24"/>
        </w:rPr>
      </w:pPr>
      <w:r>
        <w:rPr>
          <w:rFonts w:ascii="Times New Roman" w:hAnsi="Times New Roman"/>
          <w:b/>
          <w:bCs/>
          <w:color w:val="000000"/>
          <w:spacing w:val="-7"/>
          <w:sz w:val="24"/>
          <w:szCs w:val="24"/>
        </w:rPr>
        <w:t>VII. RECOMENDACIONES</w:t>
      </w:r>
      <w:r>
        <w:rPr>
          <w:rFonts w:ascii="Times New Roman" w:hAnsi="Times New Roman"/>
          <w:b/>
          <w:bCs/>
          <w:color w:val="000000"/>
          <w:sz w:val="24"/>
          <w:szCs w:val="24"/>
        </w:rPr>
        <w:tab/>
      </w:r>
      <w:r>
        <w:rPr>
          <w:rFonts w:ascii="Times New Roman" w:hAnsi="Times New Roman"/>
          <w:b/>
          <w:bCs/>
          <w:color w:val="000000"/>
          <w:spacing w:val="-6"/>
          <w:sz w:val="24"/>
          <w:szCs w:val="24"/>
        </w:rPr>
        <w:t>113</w:t>
      </w:r>
    </w:p>
    <w:p w14:paraId="7805F5BC" w14:textId="77777777" w:rsidR="00AF2BC5" w:rsidRDefault="00543688">
      <w:pPr>
        <w:widowControl w:val="0"/>
        <w:autoSpaceDE w:val="0"/>
        <w:autoSpaceDN w:val="0"/>
        <w:adjustRightInd w:val="0"/>
        <w:spacing w:before="254" w:after="0" w:line="276" w:lineRule="exact"/>
        <w:ind w:left="545"/>
        <w:rPr>
          <w:rFonts w:ascii="Times New Roman" w:hAnsi="Times New Roman"/>
          <w:b/>
          <w:bCs/>
          <w:color w:val="000000"/>
          <w:spacing w:val="-5"/>
          <w:sz w:val="24"/>
          <w:szCs w:val="24"/>
        </w:rPr>
      </w:pPr>
      <w:r>
        <w:rPr>
          <w:rFonts w:ascii="Times New Roman" w:hAnsi="Times New Roman"/>
          <w:b/>
          <w:bCs/>
          <w:color w:val="000000"/>
          <w:spacing w:val="-5"/>
          <w:sz w:val="24"/>
          <w:szCs w:val="24"/>
        </w:rPr>
        <w:t xml:space="preserve">REFERENCIAS BIBLIOGRÁFICAS </w:t>
      </w:r>
    </w:p>
    <w:p w14:paraId="17B12183" w14:textId="77777777" w:rsidR="00AF2BC5" w:rsidRDefault="00AF2BC5">
      <w:pPr>
        <w:widowControl w:val="0"/>
        <w:autoSpaceDE w:val="0"/>
        <w:autoSpaceDN w:val="0"/>
        <w:adjustRightInd w:val="0"/>
        <w:spacing w:after="0" w:line="253" w:lineRule="exact"/>
        <w:ind w:left="9799"/>
        <w:rPr>
          <w:rFonts w:ascii="Times New Roman" w:hAnsi="Times New Roman"/>
          <w:b/>
          <w:bCs/>
          <w:color w:val="000000"/>
          <w:spacing w:val="-5"/>
          <w:sz w:val="24"/>
          <w:szCs w:val="24"/>
        </w:rPr>
      </w:pPr>
    </w:p>
    <w:p w14:paraId="015F6DF1" w14:textId="77777777" w:rsidR="00AF2BC5" w:rsidRDefault="00AF2BC5">
      <w:pPr>
        <w:widowControl w:val="0"/>
        <w:autoSpaceDE w:val="0"/>
        <w:autoSpaceDN w:val="0"/>
        <w:adjustRightInd w:val="0"/>
        <w:spacing w:after="0" w:line="253" w:lineRule="exact"/>
        <w:ind w:left="9799"/>
        <w:rPr>
          <w:rFonts w:ascii="Times New Roman" w:hAnsi="Times New Roman"/>
          <w:b/>
          <w:bCs/>
          <w:color w:val="000000"/>
          <w:spacing w:val="-5"/>
          <w:sz w:val="24"/>
          <w:szCs w:val="24"/>
        </w:rPr>
      </w:pPr>
    </w:p>
    <w:p w14:paraId="450977BD" w14:textId="77777777" w:rsidR="00AF2BC5" w:rsidRDefault="00AF2BC5">
      <w:pPr>
        <w:widowControl w:val="0"/>
        <w:autoSpaceDE w:val="0"/>
        <w:autoSpaceDN w:val="0"/>
        <w:adjustRightInd w:val="0"/>
        <w:spacing w:after="0" w:line="253" w:lineRule="exact"/>
        <w:ind w:left="9799"/>
        <w:rPr>
          <w:rFonts w:ascii="Times New Roman" w:hAnsi="Times New Roman"/>
          <w:b/>
          <w:bCs/>
          <w:color w:val="000000"/>
          <w:spacing w:val="-5"/>
          <w:sz w:val="24"/>
          <w:szCs w:val="24"/>
        </w:rPr>
      </w:pPr>
    </w:p>
    <w:p w14:paraId="1743688D" w14:textId="77777777" w:rsidR="00AF2BC5" w:rsidRDefault="00AF2BC5">
      <w:pPr>
        <w:widowControl w:val="0"/>
        <w:autoSpaceDE w:val="0"/>
        <w:autoSpaceDN w:val="0"/>
        <w:adjustRightInd w:val="0"/>
        <w:spacing w:after="0" w:line="253" w:lineRule="exact"/>
        <w:ind w:left="9799"/>
        <w:rPr>
          <w:rFonts w:ascii="Times New Roman" w:hAnsi="Times New Roman"/>
          <w:b/>
          <w:bCs/>
          <w:color w:val="000000"/>
          <w:spacing w:val="-5"/>
          <w:sz w:val="24"/>
          <w:szCs w:val="24"/>
        </w:rPr>
      </w:pPr>
    </w:p>
    <w:p w14:paraId="100EB4D4" w14:textId="77777777" w:rsidR="00AF2BC5" w:rsidRDefault="00AF2BC5">
      <w:pPr>
        <w:widowControl w:val="0"/>
        <w:autoSpaceDE w:val="0"/>
        <w:autoSpaceDN w:val="0"/>
        <w:adjustRightInd w:val="0"/>
        <w:spacing w:after="0" w:line="253" w:lineRule="exact"/>
        <w:ind w:left="9799"/>
        <w:rPr>
          <w:rFonts w:ascii="Times New Roman" w:hAnsi="Times New Roman"/>
          <w:b/>
          <w:bCs/>
          <w:color w:val="000000"/>
          <w:spacing w:val="-5"/>
          <w:sz w:val="24"/>
          <w:szCs w:val="24"/>
        </w:rPr>
      </w:pPr>
    </w:p>
    <w:p w14:paraId="1F3BE70F" w14:textId="77777777" w:rsidR="00AF2BC5" w:rsidRDefault="00AF2BC5">
      <w:pPr>
        <w:widowControl w:val="0"/>
        <w:autoSpaceDE w:val="0"/>
        <w:autoSpaceDN w:val="0"/>
        <w:adjustRightInd w:val="0"/>
        <w:spacing w:after="0" w:line="253" w:lineRule="exact"/>
        <w:ind w:left="9799"/>
        <w:rPr>
          <w:rFonts w:ascii="Times New Roman" w:hAnsi="Times New Roman"/>
          <w:b/>
          <w:bCs/>
          <w:color w:val="000000"/>
          <w:spacing w:val="-5"/>
          <w:sz w:val="24"/>
          <w:szCs w:val="24"/>
        </w:rPr>
      </w:pPr>
    </w:p>
    <w:p w14:paraId="581BED36" w14:textId="77777777" w:rsidR="00AF2BC5" w:rsidRDefault="00AF2BC5">
      <w:pPr>
        <w:widowControl w:val="0"/>
        <w:autoSpaceDE w:val="0"/>
        <w:autoSpaceDN w:val="0"/>
        <w:adjustRightInd w:val="0"/>
        <w:spacing w:after="0" w:line="253" w:lineRule="exact"/>
        <w:ind w:left="9799"/>
        <w:rPr>
          <w:rFonts w:ascii="Times New Roman" w:hAnsi="Times New Roman"/>
          <w:b/>
          <w:bCs/>
          <w:color w:val="000000"/>
          <w:spacing w:val="-5"/>
          <w:sz w:val="24"/>
          <w:szCs w:val="24"/>
        </w:rPr>
      </w:pPr>
    </w:p>
    <w:p w14:paraId="42680463" w14:textId="77777777" w:rsidR="00AF2BC5" w:rsidRDefault="00543688">
      <w:pPr>
        <w:widowControl w:val="0"/>
        <w:autoSpaceDE w:val="0"/>
        <w:autoSpaceDN w:val="0"/>
        <w:adjustRightInd w:val="0"/>
        <w:spacing w:before="252" w:after="0" w:line="253" w:lineRule="exact"/>
        <w:ind w:left="9799"/>
        <w:rPr>
          <w:rFonts w:cs="Calibri"/>
          <w:color w:val="000000"/>
        </w:rPr>
      </w:pPr>
      <w:proofErr w:type="spellStart"/>
      <w:r>
        <w:rPr>
          <w:rFonts w:cs="Calibri"/>
          <w:color w:val="000000"/>
        </w:rPr>
        <w:t>iii</w:t>
      </w:r>
      <w:proofErr w:type="spellEnd"/>
      <w:r>
        <w:rPr>
          <w:rFonts w:cs="Calibri"/>
          <w:color w:val="000000"/>
        </w:rPr>
        <w:t xml:space="preserve"> </w:t>
      </w:r>
    </w:p>
    <w:p w14:paraId="2B7D26A7"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1385" w:right="650" w:bottom="-20" w:left="1440" w:header="720" w:footer="720" w:gutter="0"/>
          <w:cols w:space="720"/>
          <w:noEndnote/>
        </w:sectPr>
      </w:pPr>
    </w:p>
    <w:p w14:paraId="7B40A297" w14:textId="77777777" w:rsidR="00AF2BC5" w:rsidRDefault="00543688">
      <w:pPr>
        <w:widowControl w:val="0"/>
        <w:autoSpaceDE w:val="0"/>
        <w:autoSpaceDN w:val="0"/>
        <w:adjustRightInd w:val="0"/>
        <w:spacing w:before="1" w:after="0" w:line="318" w:lineRule="exact"/>
        <w:ind w:left="3915"/>
        <w:rPr>
          <w:rFonts w:ascii="Times New Roman" w:hAnsi="Times New Roman"/>
          <w:b/>
          <w:bCs/>
          <w:color w:val="000000"/>
          <w:spacing w:val="-4"/>
          <w:sz w:val="28"/>
          <w:szCs w:val="28"/>
        </w:rPr>
      </w:pPr>
      <w:bookmarkStart w:id="16" w:name="Pg6"/>
      <w:bookmarkEnd w:id="16"/>
      <w:r>
        <w:rPr>
          <w:rFonts w:ascii="Times New Roman" w:hAnsi="Times New Roman"/>
          <w:b/>
          <w:bCs/>
          <w:color w:val="000000"/>
          <w:spacing w:val="-4"/>
          <w:sz w:val="28"/>
          <w:szCs w:val="28"/>
        </w:rPr>
        <w:lastRenderedPageBreak/>
        <w:t xml:space="preserve">ÍNDICE DE TABLAS </w:t>
      </w:r>
    </w:p>
    <w:p w14:paraId="79AA7775" w14:textId="77777777" w:rsidR="00AF2BC5" w:rsidRDefault="00AF2BC5">
      <w:pPr>
        <w:widowControl w:val="0"/>
        <w:autoSpaceDE w:val="0"/>
        <w:autoSpaceDN w:val="0"/>
        <w:adjustRightInd w:val="0"/>
        <w:spacing w:after="0" w:line="240" w:lineRule="exact"/>
        <w:ind w:left="545"/>
        <w:jc w:val="both"/>
        <w:rPr>
          <w:rFonts w:ascii="Times New Roman" w:hAnsi="Times New Roman"/>
          <w:b/>
          <w:bCs/>
          <w:color w:val="000000"/>
          <w:spacing w:val="-4"/>
          <w:sz w:val="28"/>
          <w:szCs w:val="28"/>
        </w:rPr>
      </w:pPr>
    </w:p>
    <w:p w14:paraId="1BB5C668" w14:textId="77777777" w:rsidR="00AF2BC5" w:rsidRDefault="00543688">
      <w:pPr>
        <w:widowControl w:val="0"/>
        <w:autoSpaceDE w:val="0"/>
        <w:autoSpaceDN w:val="0"/>
        <w:adjustRightInd w:val="0"/>
        <w:spacing w:before="67" w:after="0" w:line="240" w:lineRule="exact"/>
        <w:ind w:left="545" w:right="68"/>
        <w:jc w:val="both"/>
        <w:rPr>
          <w:rFonts w:ascii="Times New Roman" w:hAnsi="Times New Roman"/>
          <w:color w:val="000000"/>
        </w:rPr>
      </w:pPr>
      <w:r>
        <w:rPr>
          <w:rFonts w:ascii="Times New Roman" w:hAnsi="Times New Roman"/>
          <w:b/>
          <w:bCs/>
          <w:color w:val="000000"/>
          <w:spacing w:val="1"/>
        </w:rPr>
        <w:t>Tabla I</w:t>
      </w:r>
      <w:r>
        <w:rPr>
          <w:rFonts w:ascii="Times New Roman" w:hAnsi="Times New Roman"/>
          <w:color w:val="000000"/>
          <w:spacing w:val="1"/>
        </w:rPr>
        <w:t xml:space="preserve">. Efecto de los </w:t>
      </w:r>
      <w:proofErr w:type="spellStart"/>
      <w:r>
        <w:rPr>
          <w:rFonts w:ascii="Times New Roman" w:hAnsi="Times New Roman"/>
          <w:color w:val="000000"/>
          <w:spacing w:val="1"/>
        </w:rPr>
        <w:t>quitosacáridos</w:t>
      </w:r>
      <w:proofErr w:type="spellEnd"/>
      <w:r>
        <w:rPr>
          <w:rFonts w:ascii="Times New Roman" w:hAnsi="Times New Roman"/>
          <w:color w:val="000000"/>
          <w:spacing w:val="1"/>
        </w:rPr>
        <w:t xml:space="preserve"> (Quitina-</w:t>
      </w:r>
      <w:proofErr w:type="spellStart"/>
      <w:r>
        <w:rPr>
          <w:rFonts w:ascii="Times New Roman" w:hAnsi="Times New Roman"/>
          <w:color w:val="000000"/>
          <w:spacing w:val="1"/>
        </w:rPr>
        <w:t>Qn</w:t>
      </w:r>
      <w:proofErr w:type="spellEnd"/>
      <w:r>
        <w:rPr>
          <w:rFonts w:ascii="Times New Roman" w:hAnsi="Times New Roman"/>
          <w:color w:val="000000"/>
          <w:spacing w:val="1"/>
        </w:rPr>
        <w:t xml:space="preserve">, Polímero-Q y Oligosacáridos-OLG) en la estimulación </w:t>
      </w:r>
      <w:r>
        <w:rPr>
          <w:rFonts w:ascii="Times New Roman" w:hAnsi="Times New Roman"/>
          <w:color w:val="000000"/>
        </w:rPr>
        <w:t xml:space="preserve">del crecimiento, la fisiología y el rendimiento de plantas leguminosas. </w:t>
      </w:r>
    </w:p>
    <w:p w14:paraId="278943D9" w14:textId="77777777" w:rsidR="00AF2BC5" w:rsidRDefault="00543688">
      <w:pPr>
        <w:widowControl w:val="0"/>
        <w:autoSpaceDE w:val="0"/>
        <w:autoSpaceDN w:val="0"/>
        <w:adjustRightInd w:val="0"/>
        <w:spacing w:before="244" w:after="0" w:line="260" w:lineRule="exact"/>
        <w:ind w:left="545" w:right="70"/>
        <w:jc w:val="both"/>
        <w:rPr>
          <w:rFonts w:ascii="Times New Roman" w:hAnsi="Times New Roman"/>
          <w:color w:val="000000"/>
        </w:rPr>
      </w:pPr>
      <w:r>
        <w:rPr>
          <w:rFonts w:ascii="Times New Roman" w:hAnsi="Times New Roman"/>
          <w:b/>
          <w:bCs/>
          <w:color w:val="000000"/>
          <w:w w:val="103"/>
        </w:rPr>
        <w:t>Tabla II.</w:t>
      </w:r>
      <w:r>
        <w:rPr>
          <w:rFonts w:ascii="Times New Roman" w:hAnsi="Times New Roman"/>
          <w:color w:val="000000"/>
          <w:w w:val="103"/>
        </w:rPr>
        <w:t xml:space="preserve"> Características químicas del suelo Ferralítico Rojo Lixiviado típico, </w:t>
      </w:r>
      <w:proofErr w:type="spellStart"/>
      <w:r>
        <w:rPr>
          <w:rFonts w:ascii="Times New Roman" w:hAnsi="Times New Roman"/>
          <w:color w:val="000000"/>
          <w:w w:val="103"/>
        </w:rPr>
        <w:t>éutrico</w:t>
      </w:r>
      <w:proofErr w:type="spellEnd"/>
      <w:r>
        <w:rPr>
          <w:rFonts w:ascii="Times New Roman" w:hAnsi="Times New Roman"/>
          <w:color w:val="000000"/>
          <w:w w:val="103"/>
        </w:rPr>
        <w:t xml:space="preserve">, utilizado en los </w:t>
      </w:r>
      <w:r>
        <w:rPr>
          <w:rFonts w:ascii="Times New Roman" w:hAnsi="Times New Roman"/>
          <w:color w:val="000000"/>
          <w:w w:val="103"/>
        </w:rPr>
        <w:br/>
        <w:t xml:space="preserve">experimentos desarrollados en condiciones controladas (3.4.2.1 y 3.4.2.2), de invernadero (3.4.3) y de </w:t>
      </w:r>
      <w:r>
        <w:rPr>
          <w:rFonts w:ascii="Times New Roman" w:hAnsi="Times New Roman"/>
          <w:color w:val="000000"/>
          <w:w w:val="103"/>
        </w:rPr>
        <w:br/>
      </w:r>
      <w:r>
        <w:rPr>
          <w:rFonts w:ascii="Times New Roman" w:hAnsi="Times New Roman"/>
          <w:color w:val="000000"/>
        </w:rPr>
        <w:t xml:space="preserve">campo (3.4.4). </w:t>
      </w:r>
    </w:p>
    <w:p w14:paraId="57FC9AEC" w14:textId="77777777" w:rsidR="00AF2BC5" w:rsidRDefault="00543688">
      <w:pPr>
        <w:widowControl w:val="0"/>
        <w:autoSpaceDE w:val="0"/>
        <w:autoSpaceDN w:val="0"/>
        <w:adjustRightInd w:val="0"/>
        <w:spacing w:before="260" w:after="0" w:line="260" w:lineRule="exact"/>
        <w:ind w:left="545" w:right="24"/>
        <w:jc w:val="both"/>
        <w:rPr>
          <w:rFonts w:ascii="Times New Roman" w:hAnsi="Times New Roman"/>
          <w:color w:val="000000"/>
        </w:rPr>
      </w:pPr>
      <w:r>
        <w:rPr>
          <w:rFonts w:ascii="Times New Roman" w:hAnsi="Times New Roman"/>
          <w:b/>
          <w:bCs/>
          <w:color w:val="000000"/>
          <w:spacing w:val="2"/>
        </w:rPr>
        <w:t>Tabla III</w:t>
      </w:r>
      <w:r>
        <w:rPr>
          <w:rFonts w:ascii="Times New Roman" w:hAnsi="Times New Roman"/>
          <w:color w:val="000000"/>
          <w:spacing w:val="2"/>
        </w:rPr>
        <w:t xml:space="preserve">. Efecto de la adición de quitosano (Q) a las semillas conjuntamente con el inóculo de </w:t>
      </w:r>
      <w:proofErr w:type="spellStart"/>
      <w:r>
        <w:rPr>
          <w:rFonts w:ascii="Times New Roman" w:hAnsi="Times New Roman"/>
          <w:color w:val="000000"/>
          <w:spacing w:val="2"/>
        </w:rPr>
        <w:t>Azofert</w:t>
      </w:r>
      <w:proofErr w:type="spellEnd"/>
      <w:r>
        <w:rPr>
          <w:rFonts w:ascii="Times New Roman" w:hAnsi="Times New Roman"/>
          <w:color w:val="000000"/>
          <w:spacing w:val="2"/>
          <w:sz w:val="21"/>
          <w:szCs w:val="21"/>
          <w:vertAlign w:val="superscript"/>
        </w:rPr>
        <w:t xml:space="preserve">® </w:t>
      </w:r>
      <w:r>
        <w:rPr>
          <w:rFonts w:ascii="Times New Roman" w:hAnsi="Times New Roman"/>
          <w:color w:val="000000"/>
        </w:rPr>
        <w:t xml:space="preserve">en la concentración de nutrientes en nódulos totales formados en soya en condiciones controladas. </w:t>
      </w:r>
    </w:p>
    <w:p w14:paraId="10D02754" w14:textId="77777777" w:rsidR="00AF2BC5" w:rsidRDefault="00543688">
      <w:pPr>
        <w:widowControl w:val="0"/>
        <w:autoSpaceDE w:val="0"/>
        <w:autoSpaceDN w:val="0"/>
        <w:adjustRightInd w:val="0"/>
        <w:spacing w:before="240" w:after="0" w:line="260" w:lineRule="exact"/>
        <w:ind w:left="545" w:right="24"/>
        <w:jc w:val="both"/>
        <w:rPr>
          <w:rFonts w:ascii="Times New Roman" w:hAnsi="Times New Roman"/>
          <w:color w:val="000000"/>
        </w:rPr>
      </w:pPr>
      <w:r>
        <w:rPr>
          <w:rFonts w:ascii="Times New Roman" w:hAnsi="Times New Roman"/>
          <w:b/>
          <w:bCs/>
          <w:color w:val="000000"/>
          <w:spacing w:val="1"/>
        </w:rPr>
        <w:t>Tabla IV.</w:t>
      </w:r>
      <w:r>
        <w:rPr>
          <w:rFonts w:ascii="Times New Roman" w:hAnsi="Times New Roman"/>
          <w:color w:val="000000"/>
          <w:spacing w:val="1"/>
        </w:rPr>
        <w:t xml:space="preserve"> Efecto de la adición del quitosano (Q) a las semillas conjuntamente con el inóculo de </w:t>
      </w:r>
      <w:proofErr w:type="spellStart"/>
      <w:r>
        <w:rPr>
          <w:rFonts w:ascii="Times New Roman" w:hAnsi="Times New Roman"/>
          <w:color w:val="000000"/>
          <w:spacing w:val="1"/>
        </w:rPr>
        <w:t>Azofert</w:t>
      </w:r>
      <w:proofErr w:type="spellEnd"/>
      <w:r>
        <w:rPr>
          <w:rFonts w:ascii="Times New Roman" w:hAnsi="Times New Roman"/>
          <w:color w:val="000000"/>
          <w:spacing w:val="1"/>
          <w:sz w:val="21"/>
          <w:szCs w:val="21"/>
          <w:vertAlign w:val="superscript"/>
        </w:rPr>
        <w:t xml:space="preserve">® </w:t>
      </w:r>
      <w:r>
        <w:rPr>
          <w:rFonts w:ascii="Times New Roman" w:hAnsi="Times New Roman"/>
          <w:color w:val="000000"/>
        </w:rPr>
        <w:t xml:space="preserve">en la concentración de nutrientes en terceros </w:t>
      </w:r>
      <w:proofErr w:type="spellStart"/>
      <w:r>
        <w:rPr>
          <w:rFonts w:ascii="Times New Roman" w:hAnsi="Times New Roman"/>
          <w:color w:val="000000"/>
        </w:rPr>
        <w:t>trifoliolos</w:t>
      </w:r>
      <w:proofErr w:type="spellEnd"/>
      <w:r>
        <w:rPr>
          <w:rFonts w:ascii="Times New Roman" w:hAnsi="Times New Roman"/>
          <w:color w:val="000000"/>
        </w:rPr>
        <w:t xml:space="preserve"> de soya en condiciones controladas. </w:t>
      </w:r>
    </w:p>
    <w:p w14:paraId="1C8181F5" w14:textId="77777777" w:rsidR="00AF2BC5" w:rsidRDefault="00543688">
      <w:pPr>
        <w:widowControl w:val="0"/>
        <w:autoSpaceDE w:val="0"/>
        <w:autoSpaceDN w:val="0"/>
        <w:adjustRightInd w:val="0"/>
        <w:spacing w:before="240" w:after="0" w:line="260" w:lineRule="exact"/>
        <w:ind w:left="545" w:right="29"/>
        <w:jc w:val="both"/>
        <w:rPr>
          <w:rFonts w:ascii="Times New Roman" w:hAnsi="Times New Roman"/>
          <w:color w:val="000000"/>
        </w:rPr>
      </w:pPr>
      <w:r>
        <w:rPr>
          <w:rFonts w:ascii="Times New Roman" w:hAnsi="Times New Roman"/>
          <w:b/>
          <w:bCs/>
          <w:color w:val="000000"/>
          <w:spacing w:val="2"/>
        </w:rPr>
        <w:t>Tabla V.</w:t>
      </w:r>
      <w:r>
        <w:rPr>
          <w:rFonts w:ascii="Times New Roman" w:hAnsi="Times New Roman"/>
          <w:color w:val="000000"/>
          <w:spacing w:val="2"/>
        </w:rPr>
        <w:t xml:space="preserve"> Efecto de la adición conjunta de inóculo de </w:t>
      </w:r>
      <w:proofErr w:type="spellStart"/>
      <w:r>
        <w:rPr>
          <w:rFonts w:ascii="Times New Roman" w:hAnsi="Times New Roman"/>
          <w:color w:val="000000"/>
          <w:spacing w:val="2"/>
        </w:rPr>
        <w:t>Azofert</w:t>
      </w:r>
      <w:proofErr w:type="spellEnd"/>
      <w:r>
        <w:rPr>
          <w:rFonts w:ascii="Times New Roman" w:hAnsi="Times New Roman"/>
          <w:color w:val="000000"/>
          <w:spacing w:val="2"/>
          <w:sz w:val="21"/>
          <w:szCs w:val="21"/>
          <w:vertAlign w:val="superscript"/>
        </w:rPr>
        <w:t xml:space="preserve">® </w:t>
      </w:r>
      <w:r>
        <w:rPr>
          <w:rFonts w:ascii="Times New Roman" w:hAnsi="Times New Roman"/>
          <w:color w:val="000000"/>
          <w:spacing w:val="2"/>
        </w:rPr>
        <w:t xml:space="preserve">y quitosano (Q) a las semillas, previo a la </w:t>
      </w:r>
      <w:r>
        <w:rPr>
          <w:rFonts w:ascii="Times New Roman" w:hAnsi="Times New Roman"/>
          <w:color w:val="000000"/>
        </w:rPr>
        <w:t xml:space="preserve">siembra, en la respuesta </w:t>
      </w:r>
      <w:proofErr w:type="spellStart"/>
      <w:r>
        <w:rPr>
          <w:rFonts w:ascii="Times New Roman" w:hAnsi="Times New Roman"/>
          <w:color w:val="000000"/>
        </w:rPr>
        <w:t>morfoagronómica</w:t>
      </w:r>
      <w:proofErr w:type="spellEnd"/>
      <w:r>
        <w:rPr>
          <w:rFonts w:ascii="Times New Roman" w:hAnsi="Times New Roman"/>
          <w:color w:val="000000"/>
        </w:rPr>
        <w:t xml:space="preserve"> de soya en condiciones controladas. </w:t>
      </w:r>
    </w:p>
    <w:p w14:paraId="2F634F93" w14:textId="77777777" w:rsidR="00AF2BC5" w:rsidRDefault="00543688">
      <w:pPr>
        <w:widowControl w:val="0"/>
        <w:autoSpaceDE w:val="0"/>
        <w:autoSpaceDN w:val="0"/>
        <w:adjustRightInd w:val="0"/>
        <w:spacing w:before="249" w:after="0" w:line="250" w:lineRule="exact"/>
        <w:ind w:left="545" w:right="76"/>
        <w:jc w:val="both"/>
        <w:rPr>
          <w:rFonts w:ascii="Times New Roman" w:hAnsi="Times New Roman"/>
          <w:color w:val="000000"/>
        </w:rPr>
      </w:pPr>
      <w:r>
        <w:rPr>
          <w:rFonts w:ascii="Times New Roman" w:hAnsi="Times New Roman"/>
          <w:b/>
          <w:bCs/>
          <w:color w:val="000000"/>
          <w:spacing w:val="1"/>
        </w:rPr>
        <w:t>Tabla VI.</w:t>
      </w:r>
      <w:r>
        <w:rPr>
          <w:rFonts w:ascii="Times New Roman" w:hAnsi="Times New Roman"/>
          <w:color w:val="000000"/>
          <w:spacing w:val="1"/>
        </w:rPr>
        <w:t xml:space="preserve"> Coeficientes de correlación de Pearson entre los indicadores de nodulación, la masa seca de la parte aérea y radical, el contenido de nitrógeno foliar y </w:t>
      </w:r>
      <w:commentRangeStart w:id="17"/>
      <w:r>
        <w:rPr>
          <w:rFonts w:ascii="Times New Roman" w:hAnsi="Times New Roman"/>
          <w:color w:val="000000"/>
          <w:spacing w:val="1"/>
        </w:rPr>
        <w:t xml:space="preserve">en nódulos </w:t>
      </w:r>
      <w:commentRangeEnd w:id="17"/>
      <w:r w:rsidR="005C1563">
        <w:rPr>
          <w:rStyle w:val="Refdecomentario"/>
        </w:rPr>
        <w:commentReference w:id="17"/>
      </w:r>
      <w:r>
        <w:rPr>
          <w:rFonts w:ascii="Times New Roman" w:hAnsi="Times New Roman"/>
          <w:color w:val="000000"/>
          <w:spacing w:val="1"/>
        </w:rPr>
        <w:t xml:space="preserve">de soya </w:t>
      </w:r>
      <w:proofErr w:type="spellStart"/>
      <w:r>
        <w:rPr>
          <w:rFonts w:ascii="Times New Roman" w:hAnsi="Times New Roman"/>
          <w:color w:val="000000"/>
          <w:spacing w:val="1"/>
        </w:rPr>
        <w:t>cv</w:t>
      </w:r>
      <w:proofErr w:type="spellEnd"/>
      <w:r>
        <w:rPr>
          <w:rFonts w:ascii="Times New Roman" w:hAnsi="Times New Roman"/>
          <w:color w:val="000000"/>
          <w:spacing w:val="1"/>
        </w:rPr>
        <w:t xml:space="preserve"> IS-27, con la inoculación y </w:t>
      </w:r>
      <w:r>
        <w:rPr>
          <w:rFonts w:ascii="Times New Roman" w:hAnsi="Times New Roman"/>
          <w:color w:val="000000"/>
        </w:rPr>
        <w:t xml:space="preserve">la adición conjunta de </w:t>
      </w:r>
      <w:proofErr w:type="spellStart"/>
      <w:r>
        <w:rPr>
          <w:rFonts w:ascii="Times New Roman" w:hAnsi="Times New Roman"/>
          <w:color w:val="000000"/>
        </w:rPr>
        <w:t>Azofert</w:t>
      </w:r>
      <w:proofErr w:type="spellEnd"/>
      <w:r>
        <w:rPr>
          <w:rFonts w:ascii="Times New Roman" w:hAnsi="Times New Roman"/>
          <w:color w:val="000000"/>
        </w:rPr>
        <w:t>-S</w:t>
      </w:r>
      <w:r>
        <w:rPr>
          <w:rFonts w:ascii="Times New Roman" w:hAnsi="Times New Roman"/>
          <w:color w:val="000000"/>
          <w:sz w:val="21"/>
          <w:szCs w:val="21"/>
          <w:vertAlign w:val="superscript"/>
        </w:rPr>
        <w:t>®</w:t>
      </w:r>
      <w:r>
        <w:rPr>
          <w:rFonts w:ascii="Times New Roman" w:hAnsi="Times New Roman"/>
          <w:color w:val="000000"/>
        </w:rPr>
        <w:t xml:space="preserve"> y quitosano (Q) a las semillas. </w:t>
      </w:r>
    </w:p>
    <w:p w14:paraId="0FF07D64" w14:textId="77777777" w:rsidR="00AF2BC5" w:rsidRDefault="00AF2BC5">
      <w:pPr>
        <w:widowControl w:val="0"/>
        <w:autoSpaceDE w:val="0"/>
        <w:autoSpaceDN w:val="0"/>
        <w:adjustRightInd w:val="0"/>
        <w:spacing w:after="0" w:line="240" w:lineRule="exact"/>
        <w:ind w:left="545"/>
        <w:jc w:val="both"/>
        <w:rPr>
          <w:rFonts w:ascii="Times New Roman" w:hAnsi="Times New Roman"/>
          <w:color w:val="000000"/>
        </w:rPr>
      </w:pPr>
    </w:p>
    <w:p w14:paraId="180727A4" w14:textId="77777777" w:rsidR="00AF2BC5" w:rsidRDefault="00543688">
      <w:pPr>
        <w:widowControl w:val="0"/>
        <w:autoSpaceDE w:val="0"/>
        <w:autoSpaceDN w:val="0"/>
        <w:adjustRightInd w:val="0"/>
        <w:spacing w:before="39" w:after="0" w:line="240" w:lineRule="exact"/>
        <w:ind w:left="545" w:right="24"/>
        <w:jc w:val="both"/>
        <w:rPr>
          <w:rFonts w:ascii="Times New Roman" w:hAnsi="Times New Roman"/>
          <w:color w:val="000000"/>
        </w:rPr>
      </w:pPr>
      <w:r>
        <w:rPr>
          <w:rFonts w:ascii="Times New Roman" w:hAnsi="Times New Roman"/>
          <w:b/>
          <w:bCs/>
          <w:color w:val="000000"/>
          <w:spacing w:val="3"/>
        </w:rPr>
        <w:t xml:space="preserve">Tabla VII. </w:t>
      </w:r>
      <w:r>
        <w:rPr>
          <w:rFonts w:ascii="Times New Roman" w:hAnsi="Times New Roman"/>
          <w:color w:val="000000"/>
          <w:spacing w:val="3"/>
        </w:rPr>
        <w:t xml:space="preserve">Efecto de la aspersión </w:t>
      </w:r>
      <w:commentRangeStart w:id="18"/>
      <w:r>
        <w:rPr>
          <w:rFonts w:ascii="Times New Roman" w:hAnsi="Times New Roman"/>
          <w:color w:val="000000"/>
          <w:spacing w:val="3"/>
        </w:rPr>
        <w:t xml:space="preserve">foliar de quitosano </w:t>
      </w:r>
      <w:commentRangeEnd w:id="18"/>
      <w:r w:rsidR="005E7B9A">
        <w:rPr>
          <w:rStyle w:val="Refdecomentario"/>
        </w:rPr>
        <w:commentReference w:id="18"/>
      </w:r>
      <w:r>
        <w:rPr>
          <w:rFonts w:ascii="Times New Roman" w:hAnsi="Times New Roman"/>
          <w:color w:val="000000"/>
          <w:spacing w:val="3"/>
        </w:rPr>
        <w:t xml:space="preserve">en la concentración de nutrientes determinados en </w:t>
      </w:r>
      <w:r>
        <w:rPr>
          <w:rFonts w:ascii="Times New Roman" w:hAnsi="Times New Roman"/>
          <w:color w:val="000000"/>
        </w:rPr>
        <w:t xml:space="preserve">nódulos de soya en condiciones controladas. </w:t>
      </w:r>
    </w:p>
    <w:p w14:paraId="65888EE6" w14:textId="77777777" w:rsidR="00AF2BC5" w:rsidRDefault="00AF2BC5">
      <w:pPr>
        <w:widowControl w:val="0"/>
        <w:autoSpaceDE w:val="0"/>
        <w:autoSpaceDN w:val="0"/>
        <w:adjustRightInd w:val="0"/>
        <w:spacing w:after="0" w:line="240" w:lineRule="exact"/>
        <w:ind w:left="545"/>
        <w:jc w:val="both"/>
        <w:rPr>
          <w:rFonts w:ascii="Times New Roman" w:hAnsi="Times New Roman"/>
          <w:color w:val="000000"/>
        </w:rPr>
      </w:pPr>
    </w:p>
    <w:p w14:paraId="42DF02F8" w14:textId="77777777" w:rsidR="00AF2BC5" w:rsidRDefault="00543688">
      <w:pPr>
        <w:widowControl w:val="0"/>
        <w:autoSpaceDE w:val="0"/>
        <w:autoSpaceDN w:val="0"/>
        <w:adjustRightInd w:val="0"/>
        <w:spacing w:before="40" w:after="0" w:line="240" w:lineRule="exact"/>
        <w:ind w:left="545" w:right="33"/>
        <w:jc w:val="both"/>
        <w:rPr>
          <w:rFonts w:ascii="Times New Roman" w:hAnsi="Times New Roman"/>
          <w:color w:val="000000"/>
        </w:rPr>
      </w:pPr>
      <w:r>
        <w:rPr>
          <w:rFonts w:ascii="Times New Roman" w:hAnsi="Times New Roman"/>
          <w:b/>
          <w:bCs/>
          <w:color w:val="000000"/>
          <w:spacing w:val="2"/>
        </w:rPr>
        <w:t xml:space="preserve">Tabla VIII. </w:t>
      </w:r>
      <w:r>
        <w:rPr>
          <w:rFonts w:ascii="Times New Roman" w:hAnsi="Times New Roman"/>
          <w:color w:val="000000"/>
          <w:spacing w:val="2"/>
        </w:rPr>
        <w:t xml:space="preserve">Efecto de la aspersión foliar de quitosano en la concentración de nutrientes determinados en </w:t>
      </w:r>
      <w:r>
        <w:rPr>
          <w:rFonts w:ascii="Times New Roman" w:hAnsi="Times New Roman"/>
          <w:color w:val="000000"/>
        </w:rPr>
        <w:t xml:space="preserve">terceros </w:t>
      </w:r>
      <w:proofErr w:type="spellStart"/>
      <w:r>
        <w:rPr>
          <w:rFonts w:ascii="Times New Roman" w:hAnsi="Times New Roman"/>
          <w:color w:val="000000"/>
        </w:rPr>
        <w:t>trifoliolos</w:t>
      </w:r>
      <w:proofErr w:type="spellEnd"/>
      <w:r>
        <w:rPr>
          <w:rFonts w:ascii="Times New Roman" w:hAnsi="Times New Roman"/>
          <w:color w:val="000000"/>
        </w:rPr>
        <w:t xml:space="preserve"> de soya en condiciones controladas. </w:t>
      </w:r>
    </w:p>
    <w:p w14:paraId="0081AFC7" w14:textId="77777777" w:rsidR="00AF2BC5" w:rsidRDefault="00AF2BC5">
      <w:pPr>
        <w:widowControl w:val="0"/>
        <w:autoSpaceDE w:val="0"/>
        <w:autoSpaceDN w:val="0"/>
        <w:adjustRightInd w:val="0"/>
        <w:spacing w:after="0" w:line="240" w:lineRule="exact"/>
        <w:ind w:left="545"/>
        <w:jc w:val="both"/>
        <w:rPr>
          <w:rFonts w:ascii="Times New Roman" w:hAnsi="Times New Roman"/>
          <w:color w:val="000000"/>
        </w:rPr>
      </w:pPr>
    </w:p>
    <w:p w14:paraId="0A4103F1" w14:textId="77777777" w:rsidR="00AF2BC5" w:rsidRDefault="00543688">
      <w:pPr>
        <w:widowControl w:val="0"/>
        <w:autoSpaceDE w:val="0"/>
        <w:autoSpaceDN w:val="0"/>
        <w:adjustRightInd w:val="0"/>
        <w:spacing w:before="40" w:after="0" w:line="240" w:lineRule="exact"/>
        <w:ind w:left="545" w:right="24"/>
        <w:jc w:val="both"/>
        <w:rPr>
          <w:rFonts w:ascii="Times New Roman" w:hAnsi="Times New Roman"/>
          <w:color w:val="000000"/>
        </w:rPr>
      </w:pPr>
      <w:r>
        <w:rPr>
          <w:rFonts w:ascii="Times New Roman" w:hAnsi="Times New Roman"/>
          <w:b/>
          <w:bCs/>
          <w:color w:val="000000"/>
          <w:w w:val="104"/>
        </w:rPr>
        <w:t xml:space="preserve">Tabla IX. </w:t>
      </w:r>
      <w:r>
        <w:rPr>
          <w:rFonts w:ascii="Times New Roman" w:hAnsi="Times New Roman"/>
          <w:color w:val="000000"/>
          <w:w w:val="104"/>
        </w:rPr>
        <w:t xml:space="preserve">Efecto de la aspersión foliar de quitosano (Q) en la respuesta </w:t>
      </w:r>
      <w:proofErr w:type="spellStart"/>
      <w:r>
        <w:rPr>
          <w:rFonts w:ascii="Times New Roman" w:hAnsi="Times New Roman"/>
          <w:color w:val="000000"/>
          <w:w w:val="104"/>
        </w:rPr>
        <w:t>morfoagronómica</w:t>
      </w:r>
      <w:proofErr w:type="spellEnd"/>
      <w:r>
        <w:rPr>
          <w:rFonts w:ascii="Times New Roman" w:hAnsi="Times New Roman"/>
          <w:color w:val="000000"/>
          <w:w w:val="104"/>
        </w:rPr>
        <w:t xml:space="preserve"> de soya en </w:t>
      </w:r>
      <w:r>
        <w:rPr>
          <w:rFonts w:ascii="Times New Roman" w:hAnsi="Times New Roman"/>
          <w:color w:val="000000"/>
        </w:rPr>
        <w:t xml:space="preserve">condiciones controladas. </w:t>
      </w:r>
    </w:p>
    <w:p w14:paraId="7B40F330" w14:textId="77777777" w:rsidR="00AF2BC5" w:rsidRDefault="00543688">
      <w:pPr>
        <w:widowControl w:val="0"/>
        <w:autoSpaceDE w:val="0"/>
        <w:autoSpaceDN w:val="0"/>
        <w:adjustRightInd w:val="0"/>
        <w:spacing w:before="244" w:after="0" w:line="260" w:lineRule="exact"/>
        <w:ind w:left="545" w:right="76"/>
        <w:jc w:val="both"/>
        <w:rPr>
          <w:rFonts w:ascii="Times New Roman" w:hAnsi="Times New Roman"/>
          <w:color w:val="000000"/>
        </w:rPr>
      </w:pPr>
      <w:r>
        <w:rPr>
          <w:rFonts w:ascii="Times New Roman" w:hAnsi="Times New Roman"/>
          <w:b/>
          <w:bCs/>
          <w:color w:val="000000"/>
          <w:spacing w:val="2"/>
        </w:rPr>
        <w:t>Tabla X.</w:t>
      </w:r>
      <w:r>
        <w:rPr>
          <w:rFonts w:ascii="Times New Roman" w:hAnsi="Times New Roman"/>
          <w:color w:val="000000"/>
          <w:spacing w:val="2"/>
        </w:rPr>
        <w:t xml:space="preserve"> Coeficientes de correlación de Pearson entre los indicadores de nodulación, la masa seca de la </w:t>
      </w:r>
      <w:r>
        <w:rPr>
          <w:rFonts w:ascii="Times New Roman" w:hAnsi="Times New Roman"/>
          <w:color w:val="000000"/>
        </w:rPr>
        <w:t xml:space="preserve">parte aérea y radical, el contenido de nitrógeno en nódulos y hojas de soya </w:t>
      </w:r>
      <w:proofErr w:type="spellStart"/>
      <w:r>
        <w:rPr>
          <w:rFonts w:ascii="Times New Roman" w:hAnsi="Times New Roman"/>
          <w:color w:val="000000"/>
        </w:rPr>
        <w:t>cv</w:t>
      </w:r>
      <w:proofErr w:type="spellEnd"/>
      <w:r>
        <w:rPr>
          <w:rFonts w:ascii="Times New Roman" w:hAnsi="Times New Roman"/>
          <w:color w:val="000000"/>
        </w:rPr>
        <w:t xml:space="preserve"> IS-27, con la inoculación de </w:t>
      </w:r>
      <w:proofErr w:type="spellStart"/>
      <w:r>
        <w:rPr>
          <w:rFonts w:ascii="Times New Roman" w:hAnsi="Times New Roman"/>
          <w:color w:val="000000"/>
        </w:rPr>
        <w:t>Azofert</w:t>
      </w:r>
      <w:proofErr w:type="spellEnd"/>
      <w:r>
        <w:rPr>
          <w:rFonts w:ascii="Times New Roman" w:hAnsi="Times New Roman"/>
          <w:color w:val="000000"/>
        </w:rPr>
        <w:t>-S</w:t>
      </w:r>
      <w:r>
        <w:rPr>
          <w:rFonts w:ascii="Times New Roman" w:hAnsi="Times New Roman"/>
          <w:color w:val="000000"/>
          <w:sz w:val="21"/>
          <w:szCs w:val="21"/>
          <w:vertAlign w:val="superscript"/>
        </w:rPr>
        <w:t>®</w:t>
      </w:r>
      <w:r>
        <w:rPr>
          <w:rFonts w:ascii="Times New Roman" w:hAnsi="Times New Roman"/>
          <w:color w:val="000000"/>
        </w:rPr>
        <w:t xml:space="preserve"> y la aspersión foliar de quitosano (Q). </w:t>
      </w:r>
    </w:p>
    <w:p w14:paraId="05BE7E73" w14:textId="77777777" w:rsidR="00AF2BC5" w:rsidRDefault="00543688">
      <w:pPr>
        <w:widowControl w:val="0"/>
        <w:autoSpaceDE w:val="0"/>
        <w:autoSpaceDN w:val="0"/>
        <w:adjustRightInd w:val="0"/>
        <w:spacing w:before="240" w:after="0" w:line="260" w:lineRule="exact"/>
        <w:ind w:left="545" w:right="74"/>
        <w:jc w:val="both"/>
        <w:rPr>
          <w:rFonts w:ascii="Times New Roman" w:hAnsi="Times New Roman"/>
          <w:color w:val="000000"/>
        </w:rPr>
      </w:pPr>
      <w:r>
        <w:rPr>
          <w:rFonts w:ascii="Times New Roman" w:hAnsi="Times New Roman"/>
          <w:b/>
          <w:bCs/>
          <w:color w:val="000000"/>
          <w:spacing w:val="2"/>
        </w:rPr>
        <w:t>Tabla XI.</w:t>
      </w:r>
      <w:r>
        <w:rPr>
          <w:rFonts w:ascii="Times New Roman" w:hAnsi="Times New Roman"/>
          <w:color w:val="000000"/>
          <w:spacing w:val="2"/>
        </w:rPr>
        <w:t xml:space="preserve"> Efecto del quitosano aplicado a semillas o asperjado </w:t>
      </w:r>
      <w:proofErr w:type="spellStart"/>
      <w:r>
        <w:rPr>
          <w:rFonts w:ascii="Times New Roman" w:hAnsi="Times New Roman"/>
          <w:color w:val="000000"/>
          <w:spacing w:val="2"/>
        </w:rPr>
        <w:t>foliarmente</w:t>
      </w:r>
      <w:proofErr w:type="spellEnd"/>
      <w:r>
        <w:rPr>
          <w:rFonts w:ascii="Times New Roman" w:hAnsi="Times New Roman"/>
          <w:color w:val="000000"/>
          <w:spacing w:val="2"/>
        </w:rPr>
        <w:t xml:space="preserve"> </w:t>
      </w:r>
      <w:commentRangeStart w:id="19"/>
      <w:r>
        <w:rPr>
          <w:rFonts w:ascii="Times New Roman" w:hAnsi="Times New Roman"/>
          <w:color w:val="000000"/>
          <w:spacing w:val="2"/>
        </w:rPr>
        <w:t xml:space="preserve">(V2 y V3) </w:t>
      </w:r>
      <w:commentRangeEnd w:id="19"/>
      <w:r w:rsidR="004F105C">
        <w:rPr>
          <w:rStyle w:val="Refdecomentario"/>
        </w:rPr>
        <w:commentReference w:id="19"/>
      </w:r>
      <w:r>
        <w:rPr>
          <w:rFonts w:ascii="Times New Roman" w:hAnsi="Times New Roman"/>
          <w:color w:val="000000"/>
          <w:spacing w:val="2"/>
        </w:rPr>
        <w:t xml:space="preserve">en la etapa V4 de </w:t>
      </w:r>
      <w:r>
        <w:rPr>
          <w:rFonts w:ascii="Times New Roman" w:hAnsi="Times New Roman"/>
          <w:color w:val="000000"/>
        </w:rPr>
        <w:t xml:space="preserve">crecimiento de la soya en invernadero. </w:t>
      </w:r>
    </w:p>
    <w:p w14:paraId="7805C356" w14:textId="77777777" w:rsidR="00AF2BC5" w:rsidRDefault="00543688">
      <w:pPr>
        <w:widowControl w:val="0"/>
        <w:autoSpaceDE w:val="0"/>
        <w:autoSpaceDN w:val="0"/>
        <w:adjustRightInd w:val="0"/>
        <w:spacing w:before="232" w:after="0" w:line="270" w:lineRule="exact"/>
        <w:ind w:left="545" w:right="67"/>
        <w:jc w:val="both"/>
        <w:rPr>
          <w:rFonts w:ascii="Times New Roman" w:hAnsi="Times New Roman"/>
          <w:color w:val="000000"/>
        </w:rPr>
      </w:pPr>
      <w:r>
        <w:rPr>
          <w:rFonts w:ascii="Times New Roman" w:hAnsi="Times New Roman"/>
          <w:b/>
          <w:bCs/>
          <w:color w:val="000000"/>
          <w:spacing w:val="1"/>
        </w:rPr>
        <w:t xml:space="preserve">Tabla XII. </w:t>
      </w:r>
      <w:r>
        <w:rPr>
          <w:rFonts w:ascii="Times New Roman" w:hAnsi="Times New Roman"/>
          <w:color w:val="000000"/>
          <w:spacing w:val="1"/>
        </w:rPr>
        <w:t xml:space="preserve">Coeficientes de correlación de Pearson entre los indicadores de nodulación, la enzima Nitrato </w:t>
      </w:r>
      <w:proofErr w:type="gramStart"/>
      <w:r>
        <w:rPr>
          <w:rFonts w:ascii="Times New Roman" w:hAnsi="Times New Roman"/>
          <w:color w:val="000000"/>
          <w:spacing w:val="1"/>
        </w:rPr>
        <w:t>reductasa,  la</w:t>
      </w:r>
      <w:proofErr w:type="gramEnd"/>
      <w:r>
        <w:rPr>
          <w:rFonts w:ascii="Times New Roman" w:hAnsi="Times New Roman"/>
          <w:color w:val="000000"/>
          <w:spacing w:val="1"/>
        </w:rPr>
        <w:t xml:space="preserve"> masa seca de la parte aérea y radical y el contenido de nitrógeno total de soya </w:t>
      </w:r>
      <w:proofErr w:type="spellStart"/>
      <w:r>
        <w:rPr>
          <w:rFonts w:ascii="Times New Roman" w:hAnsi="Times New Roman"/>
          <w:color w:val="000000"/>
          <w:spacing w:val="1"/>
        </w:rPr>
        <w:t>cv</w:t>
      </w:r>
      <w:proofErr w:type="spellEnd"/>
      <w:r>
        <w:rPr>
          <w:rFonts w:ascii="Times New Roman" w:hAnsi="Times New Roman"/>
          <w:color w:val="000000"/>
          <w:spacing w:val="1"/>
        </w:rPr>
        <w:t xml:space="preserve"> IS-27, con </w:t>
      </w:r>
      <w:r>
        <w:rPr>
          <w:rFonts w:ascii="Times New Roman" w:hAnsi="Times New Roman"/>
          <w:color w:val="000000"/>
        </w:rPr>
        <w:t xml:space="preserve">la inoculación de </w:t>
      </w:r>
      <w:proofErr w:type="spellStart"/>
      <w:r>
        <w:rPr>
          <w:rFonts w:ascii="Times New Roman" w:hAnsi="Times New Roman"/>
          <w:color w:val="000000"/>
        </w:rPr>
        <w:t>Azofert</w:t>
      </w:r>
      <w:proofErr w:type="spellEnd"/>
      <w:r>
        <w:rPr>
          <w:rFonts w:ascii="Times New Roman" w:hAnsi="Times New Roman"/>
          <w:color w:val="000000"/>
        </w:rPr>
        <w:t>-S</w:t>
      </w:r>
      <w:r>
        <w:rPr>
          <w:rFonts w:ascii="Times New Roman" w:hAnsi="Times New Roman"/>
          <w:color w:val="000000"/>
          <w:sz w:val="21"/>
          <w:szCs w:val="21"/>
          <w:vertAlign w:val="superscript"/>
        </w:rPr>
        <w:t>®</w:t>
      </w:r>
      <w:r>
        <w:rPr>
          <w:rFonts w:ascii="Times New Roman" w:hAnsi="Times New Roman"/>
          <w:color w:val="000000"/>
        </w:rPr>
        <w:t xml:space="preserve"> y la aplicación del quitosano (Q). </w:t>
      </w:r>
    </w:p>
    <w:p w14:paraId="1023B7FA" w14:textId="77777777" w:rsidR="00AF2BC5" w:rsidRDefault="00543688">
      <w:pPr>
        <w:widowControl w:val="0"/>
        <w:autoSpaceDE w:val="0"/>
        <w:autoSpaceDN w:val="0"/>
        <w:adjustRightInd w:val="0"/>
        <w:spacing w:before="162" w:after="0" w:line="280" w:lineRule="exact"/>
        <w:ind w:left="545" w:right="67"/>
        <w:jc w:val="both"/>
        <w:rPr>
          <w:rFonts w:ascii="Times New Roman" w:hAnsi="Times New Roman"/>
          <w:color w:val="000000"/>
        </w:rPr>
      </w:pPr>
      <w:r>
        <w:rPr>
          <w:rFonts w:ascii="Times New Roman" w:hAnsi="Times New Roman"/>
          <w:b/>
          <w:bCs/>
          <w:color w:val="000000"/>
          <w:w w:val="106"/>
        </w:rPr>
        <w:t>Tabla XIII.</w:t>
      </w:r>
      <w:r>
        <w:rPr>
          <w:rFonts w:ascii="Times New Roman" w:hAnsi="Times New Roman"/>
          <w:color w:val="000000"/>
          <w:w w:val="106"/>
        </w:rPr>
        <w:t xml:space="preserve"> Determinación de los coeficientes de correlación de Pearson en hojas y raíces de IS-27 </w:t>
      </w:r>
      <w:r>
        <w:rPr>
          <w:rFonts w:ascii="Times New Roman" w:hAnsi="Times New Roman"/>
          <w:color w:val="000000"/>
        </w:rPr>
        <w:t xml:space="preserve">inoculada con B. </w:t>
      </w:r>
      <w:proofErr w:type="spellStart"/>
      <w:r>
        <w:rPr>
          <w:rFonts w:ascii="Times New Roman" w:hAnsi="Times New Roman"/>
          <w:color w:val="000000"/>
        </w:rPr>
        <w:t>elkanii</w:t>
      </w:r>
      <w:proofErr w:type="spellEnd"/>
      <w:r>
        <w:rPr>
          <w:rFonts w:ascii="Times New Roman" w:hAnsi="Times New Roman"/>
          <w:color w:val="000000"/>
        </w:rPr>
        <w:t xml:space="preserve">, relacionados con el crecimiento de soya en invernadero. </w:t>
      </w:r>
    </w:p>
    <w:p w14:paraId="45559D81" w14:textId="77777777" w:rsidR="00AF2BC5" w:rsidRDefault="00543688">
      <w:pPr>
        <w:widowControl w:val="0"/>
        <w:autoSpaceDE w:val="0"/>
        <w:autoSpaceDN w:val="0"/>
        <w:adjustRightInd w:val="0"/>
        <w:spacing w:before="163" w:after="0" w:line="253" w:lineRule="exact"/>
        <w:ind w:left="545"/>
        <w:rPr>
          <w:rFonts w:ascii="Times New Roman" w:hAnsi="Times New Roman"/>
          <w:color w:val="000000"/>
          <w:spacing w:val="3"/>
        </w:rPr>
      </w:pPr>
      <w:r>
        <w:rPr>
          <w:rFonts w:ascii="Times New Roman" w:hAnsi="Times New Roman"/>
          <w:b/>
          <w:bCs/>
          <w:color w:val="000000"/>
          <w:spacing w:val="3"/>
        </w:rPr>
        <w:t>Tabla XIV.</w:t>
      </w:r>
      <w:r>
        <w:rPr>
          <w:rFonts w:ascii="Times New Roman" w:hAnsi="Times New Roman"/>
          <w:color w:val="000000"/>
          <w:spacing w:val="3"/>
        </w:rPr>
        <w:t xml:space="preserve"> Efecto de diferentes concentraciones de quitosano (N1, N2, N3 y N4), aplicadas a semillas </w:t>
      </w:r>
    </w:p>
    <w:p w14:paraId="008833BC" w14:textId="77777777" w:rsidR="00AF2BC5" w:rsidRDefault="00543688">
      <w:pPr>
        <w:widowControl w:val="0"/>
        <w:autoSpaceDE w:val="0"/>
        <w:autoSpaceDN w:val="0"/>
        <w:adjustRightInd w:val="0"/>
        <w:spacing w:before="2" w:after="0" w:line="260" w:lineRule="exact"/>
        <w:ind w:left="545" w:right="77"/>
        <w:jc w:val="both"/>
        <w:rPr>
          <w:rFonts w:ascii="Times New Roman" w:hAnsi="Times New Roman"/>
          <w:color w:val="000000"/>
        </w:rPr>
      </w:pPr>
      <w:r>
        <w:rPr>
          <w:rFonts w:ascii="Times New Roman" w:hAnsi="Times New Roman"/>
          <w:color w:val="000000"/>
          <w:spacing w:val="2"/>
        </w:rPr>
        <w:t xml:space="preserve">(F1), asperjadas </w:t>
      </w:r>
      <w:proofErr w:type="spellStart"/>
      <w:r>
        <w:rPr>
          <w:rFonts w:ascii="Times New Roman" w:hAnsi="Times New Roman"/>
          <w:color w:val="000000"/>
          <w:spacing w:val="2"/>
        </w:rPr>
        <w:t>foliarmente</w:t>
      </w:r>
      <w:proofErr w:type="spellEnd"/>
      <w:r>
        <w:rPr>
          <w:rFonts w:ascii="Times New Roman" w:hAnsi="Times New Roman"/>
          <w:color w:val="000000"/>
          <w:spacing w:val="2"/>
        </w:rPr>
        <w:t xml:space="preserve"> (F2) y ambas formas combinadas (F3), en la respuesta </w:t>
      </w:r>
      <w:proofErr w:type="spellStart"/>
      <w:r>
        <w:rPr>
          <w:rFonts w:ascii="Times New Roman" w:hAnsi="Times New Roman"/>
          <w:color w:val="000000"/>
          <w:spacing w:val="2"/>
        </w:rPr>
        <w:t>morfoagronómica</w:t>
      </w:r>
      <w:proofErr w:type="spellEnd"/>
      <w:r>
        <w:rPr>
          <w:rFonts w:ascii="Times New Roman" w:hAnsi="Times New Roman"/>
          <w:color w:val="000000"/>
          <w:spacing w:val="2"/>
        </w:rPr>
        <w:t xml:space="preserve"> de </w:t>
      </w:r>
      <w:r>
        <w:rPr>
          <w:rFonts w:ascii="Times New Roman" w:hAnsi="Times New Roman"/>
          <w:color w:val="000000"/>
        </w:rPr>
        <w:t xml:space="preserve">soya en campo. </w:t>
      </w:r>
    </w:p>
    <w:p w14:paraId="04356CEC" w14:textId="77777777" w:rsidR="00AF2BC5" w:rsidRDefault="00AF2BC5">
      <w:pPr>
        <w:widowControl w:val="0"/>
        <w:autoSpaceDE w:val="0"/>
        <w:autoSpaceDN w:val="0"/>
        <w:adjustRightInd w:val="0"/>
        <w:spacing w:after="0" w:line="253" w:lineRule="exact"/>
        <w:ind w:left="9802"/>
        <w:rPr>
          <w:rFonts w:ascii="Times New Roman" w:hAnsi="Times New Roman"/>
          <w:color w:val="000000"/>
        </w:rPr>
      </w:pPr>
    </w:p>
    <w:p w14:paraId="10A04100" w14:textId="77777777" w:rsidR="00AF2BC5" w:rsidRDefault="00AF2BC5">
      <w:pPr>
        <w:widowControl w:val="0"/>
        <w:autoSpaceDE w:val="0"/>
        <w:autoSpaceDN w:val="0"/>
        <w:adjustRightInd w:val="0"/>
        <w:spacing w:after="0" w:line="253" w:lineRule="exact"/>
        <w:ind w:left="9802"/>
        <w:rPr>
          <w:rFonts w:ascii="Times New Roman" w:hAnsi="Times New Roman"/>
          <w:color w:val="000000"/>
        </w:rPr>
      </w:pPr>
    </w:p>
    <w:p w14:paraId="6EEA62DD" w14:textId="77777777" w:rsidR="00AF2BC5" w:rsidRDefault="00AF2BC5">
      <w:pPr>
        <w:widowControl w:val="0"/>
        <w:autoSpaceDE w:val="0"/>
        <w:autoSpaceDN w:val="0"/>
        <w:adjustRightInd w:val="0"/>
        <w:spacing w:after="0" w:line="253" w:lineRule="exact"/>
        <w:ind w:left="9802"/>
        <w:rPr>
          <w:rFonts w:ascii="Times New Roman" w:hAnsi="Times New Roman"/>
          <w:color w:val="000000"/>
        </w:rPr>
      </w:pPr>
    </w:p>
    <w:p w14:paraId="30DFAC42" w14:textId="77777777" w:rsidR="00AF2BC5" w:rsidRDefault="00543688">
      <w:pPr>
        <w:widowControl w:val="0"/>
        <w:autoSpaceDE w:val="0"/>
        <w:autoSpaceDN w:val="0"/>
        <w:adjustRightInd w:val="0"/>
        <w:spacing w:before="247" w:after="0" w:line="253" w:lineRule="exact"/>
        <w:ind w:left="9802"/>
        <w:rPr>
          <w:rFonts w:cs="Calibri"/>
          <w:color w:val="000000"/>
        </w:rPr>
      </w:pPr>
      <w:proofErr w:type="spellStart"/>
      <w:r>
        <w:rPr>
          <w:rFonts w:cs="Calibri"/>
          <w:color w:val="000000"/>
        </w:rPr>
        <w:t>iv</w:t>
      </w:r>
      <w:proofErr w:type="spellEnd"/>
      <w:r>
        <w:rPr>
          <w:rFonts w:cs="Calibri"/>
          <w:color w:val="000000"/>
        </w:rPr>
        <w:t xml:space="preserve"> </w:t>
      </w:r>
    </w:p>
    <w:p w14:paraId="0FE0224B"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1397" w:right="606" w:bottom="-20" w:left="1440" w:header="720" w:footer="720" w:gutter="0"/>
          <w:cols w:space="720"/>
          <w:noEndnote/>
        </w:sectPr>
      </w:pPr>
    </w:p>
    <w:p w14:paraId="24904135" w14:textId="77777777" w:rsidR="00AF2BC5" w:rsidRDefault="00543688">
      <w:pPr>
        <w:widowControl w:val="0"/>
        <w:autoSpaceDE w:val="0"/>
        <w:autoSpaceDN w:val="0"/>
        <w:adjustRightInd w:val="0"/>
        <w:spacing w:before="1" w:after="0" w:line="245" w:lineRule="exact"/>
        <w:ind w:left="545"/>
        <w:rPr>
          <w:rFonts w:ascii="Times New Roman" w:hAnsi="Times New Roman"/>
          <w:color w:val="000000"/>
          <w:w w:val="102"/>
        </w:rPr>
      </w:pPr>
      <w:bookmarkStart w:id="20" w:name="Pg7"/>
      <w:bookmarkEnd w:id="20"/>
      <w:r>
        <w:rPr>
          <w:rFonts w:ascii="Times New Roman" w:hAnsi="Times New Roman"/>
          <w:b/>
          <w:bCs/>
          <w:color w:val="000000"/>
          <w:w w:val="102"/>
        </w:rPr>
        <w:lastRenderedPageBreak/>
        <w:t>Tabla XV.</w:t>
      </w:r>
      <w:r>
        <w:rPr>
          <w:rFonts w:ascii="Times New Roman" w:hAnsi="Times New Roman"/>
          <w:color w:val="000000"/>
          <w:w w:val="102"/>
        </w:rPr>
        <w:t xml:space="preserve"> Efecto de diferentes concentraciones de quitosano (N1, N2, N3 y N4), aplicadas a semillas </w:t>
      </w:r>
    </w:p>
    <w:p w14:paraId="4D225D4E" w14:textId="77777777" w:rsidR="00AF2BC5" w:rsidRDefault="00543688">
      <w:pPr>
        <w:widowControl w:val="0"/>
        <w:autoSpaceDE w:val="0"/>
        <w:autoSpaceDN w:val="0"/>
        <w:adjustRightInd w:val="0"/>
        <w:spacing w:before="3" w:after="0" w:line="260" w:lineRule="exact"/>
        <w:ind w:left="545" w:right="31"/>
        <w:jc w:val="both"/>
        <w:rPr>
          <w:rFonts w:ascii="Times New Roman" w:hAnsi="Times New Roman"/>
          <w:color w:val="000000"/>
        </w:rPr>
      </w:pPr>
      <w:r>
        <w:rPr>
          <w:rFonts w:ascii="Times New Roman" w:hAnsi="Times New Roman"/>
          <w:color w:val="000000"/>
          <w:w w:val="105"/>
        </w:rPr>
        <w:t xml:space="preserve">(F1), asperjadas </w:t>
      </w:r>
      <w:proofErr w:type="spellStart"/>
      <w:r>
        <w:rPr>
          <w:rFonts w:ascii="Times New Roman" w:hAnsi="Times New Roman"/>
          <w:color w:val="000000"/>
          <w:w w:val="105"/>
        </w:rPr>
        <w:t>foliarmente</w:t>
      </w:r>
      <w:proofErr w:type="spellEnd"/>
      <w:r>
        <w:rPr>
          <w:rFonts w:ascii="Times New Roman" w:hAnsi="Times New Roman"/>
          <w:color w:val="000000"/>
          <w:w w:val="105"/>
        </w:rPr>
        <w:t xml:space="preserve"> (F2) y ambas formas combinadas (F3), en el rendimiento agrícola y sus </w:t>
      </w:r>
      <w:r>
        <w:rPr>
          <w:rFonts w:ascii="Times New Roman" w:hAnsi="Times New Roman"/>
          <w:color w:val="000000"/>
        </w:rPr>
        <w:t xml:space="preserve">componentes de soya en campo. </w:t>
      </w:r>
    </w:p>
    <w:p w14:paraId="3A624504" w14:textId="77777777" w:rsidR="00AF2BC5" w:rsidRDefault="00543688">
      <w:pPr>
        <w:widowControl w:val="0"/>
        <w:autoSpaceDE w:val="0"/>
        <w:autoSpaceDN w:val="0"/>
        <w:adjustRightInd w:val="0"/>
        <w:spacing w:before="140" w:after="0" w:line="260" w:lineRule="exact"/>
        <w:ind w:left="545" w:right="32"/>
        <w:jc w:val="both"/>
        <w:rPr>
          <w:rFonts w:ascii="Times New Roman" w:hAnsi="Times New Roman"/>
          <w:color w:val="000000"/>
        </w:rPr>
      </w:pPr>
      <w:r>
        <w:rPr>
          <w:rFonts w:ascii="Times New Roman" w:hAnsi="Times New Roman"/>
          <w:b/>
          <w:bCs/>
          <w:color w:val="000000"/>
          <w:spacing w:val="2"/>
        </w:rPr>
        <w:t xml:space="preserve">Tabla XVI. </w:t>
      </w:r>
      <w:r>
        <w:rPr>
          <w:rFonts w:ascii="Times New Roman" w:hAnsi="Times New Roman"/>
          <w:color w:val="000000"/>
          <w:spacing w:val="2"/>
        </w:rPr>
        <w:t xml:space="preserve">Coeficientes de correlación de Pearson entre los indicadores de nodulación, la masa seca de </w:t>
      </w:r>
      <w:r>
        <w:rPr>
          <w:rFonts w:ascii="Times New Roman" w:hAnsi="Times New Roman"/>
          <w:color w:val="000000"/>
          <w:spacing w:val="1"/>
        </w:rPr>
        <w:t xml:space="preserve">la parte aérea y área foliar y algunos indicadores del rendimiento de soya </w:t>
      </w:r>
      <w:proofErr w:type="spellStart"/>
      <w:r>
        <w:rPr>
          <w:rFonts w:ascii="Times New Roman" w:hAnsi="Times New Roman"/>
          <w:color w:val="000000"/>
          <w:spacing w:val="1"/>
        </w:rPr>
        <w:t>cv</w:t>
      </w:r>
      <w:proofErr w:type="spellEnd"/>
      <w:r>
        <w:rPr>
          <w:rFonts w:ascii="Times New Roman" w:hAnsi="Times New Roman"/>
          <w:color w:val="000000"/>
          <w:spacing w:val="1"/>
        </w:rPr>
        <w:t xml:space="preserve"> IS-27, con la inoculación de </w:t>
      </w:r>
      <w:proofErr w:type="spellStart"/>
      <w:r>
        <w:rPr>
          <w:rFonts w:ascii="Times New Roman" w:hAnsi="Times New Roman"/>
          <w:color w:val="000000"/>
        </w:rPr>
        <w:t>Azofert</w:t>
      </w:r>
      <w:proofErr w:type="spellEnd"/>
      <w:r>
        <w:rPr>
          <w:rFonts w:ascii="Times New Roman" w:hAnsi="Times New Roman"/>
          <w:color w:val="000000"/>
        </w:rPr>
        <w:t>-S</w:t>
      </w:r>
      <w:r>
        <w:rPr>
          <w:rFonts w:ascii="Times New Roman" w:hAnsi="Times New Roman"/>
          <w:color w:val="000000"/>
          <w:sz w:val="21"/>
          <w:szCs w:val="21"/>
          <w:vertAlign w:val="superscript"/>
        </w:rPr>
        <w:t>®</w:t>
      </w:r>
      <w:r>
        <w:rPr>
          <w:rFonts w:ascii="Times New Roman" w:hAnsi="Times New Roman"/>
          <w:color w:val="000000"/>
        </w:rPr>
        <w:t xml:space="preserve"> y la aplicación del quitosano (Q). </w:t>
      </w:r>
    </w:p>
    <w:p w14:paraId="66FE6F76"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4A06E6DF"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05D3CD29"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297250B3"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218E9C5A"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7710DA72"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5C9938A1"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7D1E6402"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11EF93AB"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2F00D32D"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4DB226D6"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4688B024"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04DA2B1A"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40B425A4"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5A14C9F6"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6A94C3D9"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682A41BB"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3828A456"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0A354552"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38B1189B"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7D09C686"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7B12092C"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7DF6DEFB"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02D54916"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4B6174E2"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74CDDC2A"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188434D7"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22EBE011"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4DFFBC59"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66E989CE"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28589E1F"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6AB6CF85"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02440D5E"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07C17FC8"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254FCAB7"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01209BA7"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5AFFFD57"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29A6E67C"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02E4F1A7"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2417358A"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296DA682"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6E999C9F"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161A5FF9"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0CE08FA1"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1DF2C17F" w14:textId="77777777" w:rsidR="00AF2BC5" w:rsidRDefault="00AF2BC5">
      <w:pPr>
        <w:widowControl w:val="0"/>
        <w:autoSpaceDE w:val="0"/>
        <w:autoSpaceDN w:val="0"/>
        <w:adjustRightInd w:val="0"/>
        <w:spacing w:after="0" w:line="253" w:lineRule="exact"/>
        <w:ind w:left="9852"/>
        <w:rPr>
          <w:rFonts w:ascii="Times New Roman" w:hAnsi="Times New Roman"/>
          <w:color w:val="000000"/>
        </w:rPr>
      </w:pPr>
    </w:p>
    <w:p w14:paraId="04F5ECD9" w14:textId="77777777" w:rsidR="00AF2BC5" w:rsidRDefault="00543688">
      <w:pPr>
        <w:widowControl w:val="0"/>
        <w:autoSpaceDE w:val="0"/>
        <w:autoSpaceDN w:val="0"/>
        <w:adjustRightInd w:val="0"/>
        <w:spacing w:before="121" w:after="0" w:line="253" w:lineRule="exact"/>
        <w:ind w:left="9852"/>
        <w:rPr>
          <w:rFonts w:cs="Calibri"/>
          <w:color w:val="000000"/>
        </w:rPr>
      </w:pPr>
      <w:r>
        <w:rPr>
          <w:rFonts w:cs="Calibri"/>
          <w:color w:val="000000"/>
        </w:rPr>
        <w:t xml:space="preserve">v </w:t>
      </w:r>
    </w:p>
    <w:p w14:paraId="698BEDC9"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1397" w:right="650" w:bottom="-20" w:left="1440" w:header="720" w:footer="720" w:gutter="0"/>
          <w:cols w:space="720"/>
          <w:noEndnote/>
        </w:sectPr>
      </w:pPr>
    </w:p>
    <w:p w14:paraId="382E37A0" w14:textId="77777777" w:rsidR="00AF2BC5" w:rsidRDefault="00543688">
      <w:pPr>
        <w:widowControl w:val="0"/>
        <w:autoSpaceDE w:val="0"/>
        <w:autoSpaceDN w:val="0"/>
        <w:adjustRightInd w:val="0"/>
        <w:spacing w:before="74" w:after="0" w:line="322" w:lineRule="exact"/>
        <w:ind w:left="3846"/>
        <w:rPr>
          <w:rFonts w:ascii="Times New Roman" w:hAnsi="Times New Roman"/>
          <w:b/>
          <w:bCs/>
          <w:color w:val="000000"/>
          <w:spacing w:val="-2"/>
          <w:sz w:val="28"/>
          <w:szCs w:val="28"/>
        </w:rPr>
      </w:pPr>
      <w:bookmarkStart w:id="21" w:name="Pg8"/>
      <w:bookmarkEnd w:id="21"/>
      <w:r>
        <w:rPr>
          <w:rFonts w:ascii="Times New Roman" w:hAnsi="Times New Roman"/>
          <w:b/>
          <w:bCs/>
          <w:color w:val="000000"/>
          <w:spacing w:val="-2"/>
          <w:sz w:val="28"/>
          <w:szCs w:val="28"/>
        </w:rPr>
        <w:lastRenderedPageBreak/>
        <w:t xml:space="preserve">ÍNDICE DE FIGURAS </w:t>
      </w:r>
    </w:p>
    <w:p w14:paraId="6018B569" w14:textId="77777777" w:rsidR="00AF2BC5" w:rsidRDefault="00AF2BC5">
      <w:pPr>
        <w:widowControl w:val="0"/>
        <w:autoSpaceDE w:val="0"/>
        <w:autoSpaceDN w:val="0"/>
        <w:adjustRightInd w:val="0"/>
        <w:spacing w:after="0" w:line="250" w:lineRule="exact"/>
        <w:ind w:left="545"/>
        <w:jc w:val="both"/>
        <w:rPr>
          <w:rFonts w:ascii="Times New Roman" w:hAnsi="Times New Roman"/>
          <w:b/>
          <w:bCs/>
          <w:color w:val="000000"/>
          <w:spacing w:val="-2"/>
          <w:sz w:val="28"/>
          <w:szCs w:val="28"/>
        </w:rPr>
      </w:pPr>
    </w:p>
    <w:p w14:paraId="2EF47781" w14:textId="77777777" w:rsidR="00AF2BC5" w:rsidRDefault="00543688">
      <w:pPr>
        <w:widowControl w:val="0"/>
        <w:autoSpaceDE w:val="0"/>
        <w:autoSpaceDN w:val="0"/>
        <w:adjustRightInd w:val="0"/>
        <w:spacing w:before="48" w:after="0" w:line="250" w:lineRule="exact"/>
        <w:ind w:left="545" w:right="25"/>
        <w:jc w:val="both"/>
        <w:rPr>
          <w:rFonts w:ascii="Times New Roman" w:hAnsi="Times New Roman"/>
          <w:color w:val="000000"/>
        </w:rPr>
      </w:pPr>
      <w:r>
        <w:rPr>
          <w:rFonts w:ascii="Times New Roman" w:hAnsi="Times New Roman"/>
          <w:b/>
          <w:bCs/>
          <w:color w:val="000000"/>
          <w:spacing w:val="2"/>
        </w:rPr>
        <w:t>Figura 1.</w:t>
      </w:r>
      <w:r>
        <w:rPr>
          <w:rFonts w:ascii="Times New Roman" w:hAnsi="Times New Roman"/>
          <w:color w:val="000000"/>
          <w:spacing w:val="2"/>
        </w:rPr>
        <w:t xml:space="preserve"> Variables meteorológicas: Temperatura (</w:t>
      </w:r>
      <w:proofErr w:type="spellStart"/>
      <w:r>
        <w:rPr>
          <w:rFonts w:ascii="Times New Roman" w:hAnsi="Times New Roman"/>
          <w:color w:val="000000"/>
          <w:spacing w:val="2"/>
          <w:sz w:val="21"/>
          <w:szCs w:val="21"/>
          <w:vertAlign w:val="superscript"/>
        </w:rPr>
        <w:t>o</w:t>
      </w:r>
      <w:r>
        <w:rPr>
          <w:rFonts w:ascii="Times New Roman" w:hAnsi="Times New Roman"/>
          <w:color w:val="000000"/>
          <w:spacing w:val="2"/>
        </w:rPr>
        <w:t>C</w:t>
      </w:r>
      <w:proofErr w:type="spellEnd"/>
      <w:r>
        <w:rPr>
          <w:rFonts w:ascii="Times New Roman" w:hAnsi="Times New Roman"/>
          <w:color w:val="000000"/>
          <w:spacing w:val="2"/>
        </w:rPr>
        <w:t xml:space="preserve">), Humedad relativa del aire (%) y Precipitaciones </w:t>
      </w:r>
      <w:r>
        <w:rPr>
          <w:rFonts w:ascii="Times New Roman" w:hAnsi="Times New Roman"/>
          <w:color w:val="000000"/>
          <w:w w:val="107"/>
        </w:rPr>
        <w:t>acumuladas (mm) durante el período 15 de mayo</w:t>
      </w:r>
      <w:r>
        <w:rPr>
          <w:rFonts w:ascii="Times New Roman" w:hAnsi="Times New Roman"/>
          <w:b/>
          <w:bCs/>
          <w:color w:val="000000"/>
          <w:w w:val="107"/>
        </w:rPr>
        <w:t xml:space="preserve"> </w:t>
      </w:r>
      <w:r>
        <w:rPr>
          <w:rFonts w:ascii="Times New Roman" w:hAnsi="Times New Roman"/>
          <w:color w:val="000000"/>
          <w:w w:val="107"/>
        </w:rPr>
        <w:t xml:space="preserve">- 30 de agosto de 2015, </w:t>
      </w:r>
      <w:commentRangeStart w:id="22"/>
      <w:r>
        <w:rPr>
          <w:rFonts w:ascii="Times New Roman" w:hAnsi="Times New Roman"/>
          <w:color w:val="000000"/>
          <w:w w:val="107"/>
        </w:rPr>
        <w:t>tomadas</w:t>
      </w:r>
      <w:commentRangeEnd w:id="22"/>
      <w:r w:rsidR="005E7B9A">
        <w:rPr>
          <w:rStyle w:val="Refdecomentario"/>
        </w:rPr>
        <w:commentReference w:id="22"/>
      </w:r>
      <w:r>
        <w:rPr>
          <w:rFonts w:ascii="Times New Roman" w:hAnsi="Times New Roman"/>
          <w:color w:val="000000"/>
          <w:w w:val="107"/>
        </w:rPr>
        <w:t xml:space="preserve"> por la Estación </w:t>
      </w:r>
      <w:r>
        <w:rPr>
          <w:rFonts w:ascii="Times New Roman" w:hAnsi="Times New Roman"/>
          <w:color w:val="000000"/>
        </w:rPr>
        <w:t xml:space="preserve">Meteorológica de Tapaste, Mayabeque. </w:t>
      </w:r>
    </w:p>
    <w:p w14:paraId="73995B17" w14:textId="77777777" w:rsidR="00AF2BC5" w:rsidRDefault="00543688">
      <w:pPr>
        <w:widowControl w:val="0"/>
        <w:autoSpaceDE w:val="0"/>
        <w:autoSpaceDN w:val="0"/>
        <w:adjustRightInd w:val="0"/>
        <w:spacing w:before="142" w:after="0" w:line="260" w:lineRule="exact"/>
        <w:ind w:left="545" w:right="30"/>
        <w:jc w:val="both"/>
        <w:rPr>
          <w:rFonts w:ascii="Times New Roman" w:hAnsi="Times New Roman"/>
          <w:color w:val="000000"/>
        </w:rPr>
      </w:pPr>
      <w:r>
        <w:rPr>
          <w:rFonts w:ascii="Times New Roman" w:hAnsi="Times New Roman"/>
          <w:b/>
          <w:bCs/>
          <w:color w:val="000000"/>
          <w:w w:val="102"/>
        </w:rPr>
        <w:t>Figura 2.</w:t>
      </w:r>
      <w:r>
        <w:rPr>
          <w:rFonts w:ascii="Times New Roman" w:hAnsi="Times New Roman"/>
          <w:color w:val="000000"/>
          <w:w w:val="102"/>
        </w:rPr>
        <w:t xml:space="preserve"> Número de </w:t>
      </w:r>
      <w:proofErr w:type="spellStart"/>
      <w:r>
        <w:rPr>
          <w:rFonts w:ascii="Times New Roman" w:hAnsi="Times New Roman"/>
          <w:color w:val="000000"/>
          <w:w w:val="102"/>
        </w:rPr>
        <w:t>Bradyrhizobium</w:t>
      </w:r>
      <w:proofErr w:type="spellEnd"/>
      <w:r>
        <w:rPr>
          <w:rFonts w:ascii="Times New Roman" w:hAnsi="Times New Roman"/>
          <w:color w:val="000000"/>
          <w:w w:val="102"/>
        </w:rPr>
        <w:t xml:space="preserve"> viables en semillas de soya inoculadas y tratadas con diferentes </w:t>
      </w:r>
      <w:r>
        <w:rPr>
          <w:rFonts w:ascii="Times New Roman" w:hAnsi="Times New Roman"/>
          <w:color w:val="000000"/>
        </w:rPr>
        <w:t xml:space="preserve">concentraciones de quitosano. </w:t>
      </w:r>
    </w:p>
    <w:p w14:paraId="5D486948" w14:textId="77777777" w:rsidR="00AF2BC5" w:rsidRDefault="00543688">
      <w:pPr>
        <w:widowControl w:val="0"/>
        <w:autoSpaceDE w:val="0"/>
        <w:autoSpaceDN w:val="0"/>
        <w:adjustRightInd w:val="0"/>
        <w:spacing w:before="152" w:after="0" w:line="270" w:lineRule="exact"/>
        <w:ind w:left="545" w:right="37"/>
        <w:jc w:val="both"/>
        <w:rPr>
          <w:rFonts w:ascii="Times New Roman" w:hAnsi="Times New Roman"/>
          <w:color w:val="000000"/>
        </w:rPr>
      </w:pPr>
      <w:r>
        <w:rPr>
          <w:rFonts w:ascii="Times New Roman" w:hAnsi="Times New Roman"/>
          <w:b/>
          <w:bCs/>
          <w:color w:val="000000"/>
        </w:rPr>
        <w:t>Figura 3.</w:t>
      </w:r>
      <w:r>
        <w:rPr>
          <w:rFonts w:ascii="Times New Roman" w:hAnsi="Times New Roman"/>
          <w:color w:val="000000"/>
        </w:rPr>
        <w:t xml:space="preserve"> Efecto de diferentes concentraciones de quitosano aplicadas a semillas en el número (</w:t>
      </w:r>
      <w:r>
        <w:rPr>
          <w:rFonts w:ascii="Times New Roman" w:hAnsi="Times New Roman"/>
          <w:b/>
          <w:bCs/>
          <w:color w:val="000000"/>
        </w:rPr>
        <w:t>A</w:t>
      </w:r>
      <w:r>
        <w:rPr>
          <w:rFonts w:ascii="Times New Roman" w:hAnsi="Times New Roman"/>
          <w:color w:val="000000"/>
        </w:rPr>
        <w:t xml:space="preserve">) y masa </w:t>
      </w:r>
      <w:r>
        <w:rPr>
          <w:rFonts w:ascii="Times New Roman" w:hAnsi="Times New Roman"/>
          <w:color w:val="000000"/>
          <w:w w:val="103"/>
        </w:rPr>
        <w:t>seca (</w:t>
      </w:r>
      <w:r>
        <w:rPr>
          <w:rFonts w:ascii="Times New Roman" w:hAnsi="Times New Roman"/>
          <w:b/>
          <w:bCs/>
          <w:color w:val="000000"/>
          <w:w w:val="103"/>
        </w:rPr>
        <w:t>B</w:t>
      </w:r>
      <w:r>
        <w:rPr>
          <w:rFonts w:ascii="Times New Roman" w:hAnsi="Times New Roman"/>
          <w:color w:val="000000"/>
          <w:w w:val="103"/>
        </w:rPr>
        <w:t xml:space="preserve">) de nódulos totales (NT), de la raíz principal (RP) y de las raíces secundarias (RS) de soya en </w:t>
      </w:r>
      <w:r>
        <w:rPr>
          <w:rFonts w:ascii="Times New Roman" w:hAnsi="Times New Roman"/>
          <w:color w:val="000000"/>
        </w:rPr>
        <w:t xml:space="preserve">condiciones controladas. </w:t>
      </w:r>
    </w:p>
    <w:p w14:paraId="3DFBC699" w14:textId="77777777" w:rsidR="00AF2BC5" w:rsidRDefault="00543688">
      <w:pPr>
        <w:widowControl w:val="0"/>
        <w:autoSpaceDE w:val="0"/>
        <w:autoSpaceDN w:val="0"/>
        <w:adjustRightInd w:val="0"/>
        <w:spacing w:before="170" w:after="0" w:line="270" w:lineRule="exact"/>
        <w:ind w:left="545" w:right="36"/>
        <w:jc w:val="both"/>
        <w:rPr>
          <w:rFonts w:ascii="Times New Roman" w:hAnsi="Times New Roman"/>
          <w:color w:val="000000"/>
        </w:rPr>
      </w:pPr>
      <w:r>
        <w:rPr>
          <w:rFonts w:ascii="Times New Roman" w:hAnsi="Times New Roman"/>
          <w:b/>
          <w:bCs/>
          <w:color w:val="000000"/>
          <w:spacing w:val="2"/>
        </w:rPr>
        <w:t>Figura 4.</w:t>
      </w:r>
      <w:r>
        <w:rPr>
          <w:rFonts w:ascii="Times New Roman" w:hAnsi="Times New Roman"/>
          <w:color w:val="000000"/>
          <w:spacing w:val="2"/>
        </w:rPr>
        <w:t xml:space="preserve"> Efecto de la aspersión foliar de diferentes concentraciones de quitosano en el número (</w:t>
      </w:r>
      <w:r>
        <w:rPr>
          <w:rFonts w:ascii="Times New Roman" w:hAnsi="Times New Roman"/>
          <w:b/>
          <w:bCs/>
          <w:color w:val="000000"/>
          <w:spacing w:val="2"/>
        </w:rPr>
        <w:t>A</w:t>
      </w:r>
      <w:r>
        <w:rPr>
          <w:rFonts w:ascii="Times New Roman" w:hAnsi="Times New Roman"/>
          <w:color w:val="000000"/>
          <w:spacing w:val="2"/>
        </w:rPr>
        <w:t>) y la masa seca (</w:t>
      </w:r>
      <w:r>
        <w:rPr>
          <w:rFonts w:ascii="Times New Roman" w:hAnsi="Times New Roman"/>
          <w:b/>
          <w:bCs/>
          <w:color w:val="000000"/>
          <w:spacing w:val="2"/>
        </w:rPr>
        <w:t>B</w:t>
      </w:r>
      <w:r>
        <w:rPr>
          <w:rFonts w:ascii="Times New Roman" w:hAnsi="Times New Roman"/>
          <w:color w:val="000000"/>
          <w:spacing w:val="2"/>
        </w:rPr>
        <w:t xml:space="preserve">) de nódulos totales (NT), de la raíz principal (RP) y de las raíces secundarias (RS) de soya </w:t>
      </w:r>
      <w:r>
        <w:rPr>
          <w:rFonts w:ascii="Times New Roman" w:hAnsi="Times New Roman"/>
          <w:color w:val="000000"/>
        </w:rPr>
        <w:t xml:space="preserve">en condiciones controladas. </w:t>
      </w:r>
    </w:p>
    <w:p w14:paraId="7EFEB472" w14:textId="77777777" w:rsidR="00AF2BC5" w:rsidRDefault="00543688">
      <w:pPr>
        <w:widowControl w:val="0"/>
        <w:autoSpaceDE w:val="0"/>
        <w:autoSpaceDN w:val="0"/>
        <w:adjustRightInd w:val="0"/>
        <w:spacing w:before="179" w:after="0" w:line="260" w:lineRule="exact"/>
        <w:ind w:left="545" w:right="36"/>
        <w:jc w:val="both"/>
        <w:rPr>
          <w:rFonts w:ascii="Times New Roman" w:hAnsi="Times New Roman"/>
          <w:color w:val="000000"/>
        </w:rPr>
      </w:pPr>
      <w:r>
        <w:rPr>
          <w:rFonts w:ascii="Times New Roman" w:hAnsi="Times New Roman"/>
          <w:b/>
          <w:bCs/>
          <w:color w:val="000000"/>
        </w:rPr>
        <w:t>Figura 5.</w:t>
      </w:r>
      <w:r>
        <w:rPr>
          <w:rFonts w:ascii="Times New Roman" w:hAnsi="Times New Roman"/>
          <w:color w:val="000000"/>
        </w:rPr>
        <w:t xml:space="preserve"> Efecto de diferentes concentraciones de quitosano aplicadas por aspersión foliar en el contenido relativo de clorofilas totales (</w:t>
      </w:r>
      <w:proofErr w:type="spellStart"/>
      <w:r>
        <w:rPr>
          <w:rFonts w:ascii="Times New Roman" w:hAnsi="Times New Roman"/>
          <w:color w:val="000000"/>
        </w:rPr>
        <w:t>Spad</w:t>
      </w:r>
      <w:proofErr w:type="spellEnd"/>
      <w:r>
        <w:rPr>
          <w:rFonts w:ascii="Times New Roman" w:hAnsi="Times New Roman"/>
          <w:color w:val="000000"/>
        </w:rPr>
        <w:t xml:space="preserve">) de terceros </w:t>
      </w:r>
      <w:proofErr w:type="spellStart"/>
      <w:r>
        <w:rPr>
          <w:rFonts w:ascii="Times New Roman" w:hAnsi="Times New Roman"/>
          <w:color w:val="000000"/>
        </w:rPr>
        <w:t>trifoliolos</w:t>
      </w:r>
      <w:proofErr w:type="spellEnd"/>
      <w:r>
        <w:rPr>
          <w:rFonts w:ascii="Times New Roman" w:hAnsi="Times New Roman"/>
          <w:color w:val="000000"/>
        </w:rPr>
        <w:t xml:space="preserve"> de soya en condiciones controladas. </w:t>
      </w:r>
    </w:p>
    <w:p w14:paraId="0C5D6397" w14:textId="77777777" w:rsidR="00AF2BC5" w:rsidRDefault="00543688">
      <w:pPr>
        <w:widowControl w:val="0"/>
        <w:autoSpaceDE w:val="0"/>
        <w:autoSpaceDN w:val="0"/>
        <w:adjustRightInd w:val="0"/>
        <w:spacing w:before="164" w:after="0" w:line="280" w:lineRule="exact"/>
        <w:ind w:left="545" w:right="40"/>
        <w:jc w:val="both"/>
        <w:rPr>
          <w:rFonts w:ascii="Times New Roman" w:hAnsi="Times New Roman"/>
          <w:color w:val="000000"/>
        </w:rPr>
      </w:pPr>
      <w:r>
        <w:rPr>
          <w:rFonts w:ascii="Times New Roman" w:hAnsi="Times New Roman"/>
          <w:b/>
          <w:bCs/>
          <w:color w:val="000000"/>
        </w:rPr>
        <w:t>Figura 6</w:t>
      </w:r>
      <w:r>
        <w:rPr>
          <w:rFonts w:ascii="Times New Roman" w:hAnsi="Times New Roman"/>
          <w:color w:val="000000"/>
        </w:rPr>
        <w:t xml:space="preserve">. Efecto de diferentes concentraciones de quitosano aplicadas a las semillas o por aspersión foliar en el número de nódulos totales formados en raíces de soya en invernadero. </w:t>
      </w:r>
    </w:p>
    <w:p w14:paraId="75C25A2A" w14:textId="77777777" w:rsidR="00AF2BC5" w:rsidRDefault="00543688">
      <w:pPr>
        <w:widowControl w:val="0"/>
        <w:autoSpaceDE w:val="0"/>
        <w:autoSpaceDN w:val="0"/>
        <w:adjustRightInd w:val="0"/>
        <w:spacing w:before="140" w:after="0" w:line="280" w:lineRule="exact"/>
        <w:ind w:left="545" w:right="36"/>
        <w:jc w:val="both"/>
        <w:rPr>
          <w:rFonts w:ascii="Times New Roman" w:hAnsi="Times New Roman"/>
          <w:color w:val="000000"/>
        </w:rPr>
      </w:pPr>
      <w:r>
        <w:rPr>
          <w:rFonts w:ascii="Times New Roman" w:hAnsi="Times New Roman"/>
          <w:b/>
          <w:bCs/>
          <w:color w:val="000000"/>
        </w:rPr>
        <w:t>Figura 7.</w:t>
      </w:r>
      <w:r>
        <w:rPr>
          <w:rFonts w:ascii="Times New Roman" w:hAnsi="Times New Roman"/>
          <w:color w:val="000000"/>
        </w:rPr>
        <w:t xml:space="preserve"> Efecto del quitosano aplicado a semillas y asperjado </w:t>
      </w:r>
      <w:proofErr w:type="spellStart"/>
      <w:r>
        <w:rPr>
          <w:rFonts w:ascii="Times New Roman" w:hAnsi="Times New Roman"/>
          <w:color w:val="000000"/>
        </w:rPr>
        <w:t>foliarmente</w:t>
      </w:r>
      <w:proofErr w:type="spellEnd"/>
      <w:r>
        <w:rPr>
          <w:rFonts w:ascii="Times New Roman" w:hAnsi="Times New Roman"/>
          <w:color w:val="000000"/>
        </w:rPr>
        <w:t xml:space="preserve"> (V2 y V3), en la concentración </w:t>
      </w:r>
      <w:r>
        <w:rPr>
          <w:rFonts w:ascii="Times New Roman" w:hAnsi="Times New Roman"/>
          <w:color w:val="000000"/>
        </w:rPr>
        <w:br/>
        <w:t>de nitrógeno (</w:t>
      </w:r>
      <w:r>
        <w:rPr>
          <w:rFonts w:ascii="Times New Roman" w:hAnsi="Times New Roman"/>
          <w:b/>
          <w:bCs/>
          <w:color w:val="000000"/>
        </w:rPr>
        <w:t>A</w:t>
      </w:r>
      <w:r>
        <w:rPr>
          <w:rFonts w:ascii="Times New Roman" w:hAnsi="Times New Roman"/>
          <w:color w:val="000000"/>
        </w:rPr>
        <w:t>), fósforo (</w:t>
      </w:r>
      <w:r>
        <w:rPr>
          <w:rFonts w:ascii="Times New Roman" w:hAnsi="Times New Roman"/>
          <w:b/>
          <w:bCs/>
          <w:color w:val="000000"/>
        </w:rPr>
        <w:t>B</w:t>
      </w:r>
      <w:r>
        <w:rPr>
          <w:rFonts w:ascii="Times New Roman" w:hAnsi="Times New Roman"/>
          <w:color w:val="000000"/>
        </w:rPr>
        <w:t>) y potasio (</w:t>
      </w:r>
      <w:r>
        <w:rPr>
          <w:rFonts w:ascii="Times New Roman" w:hAnsi="Times New Roman"/>
          <w:b/>
          <w:bCs/>
          <w:color w:val="000000"/>
        </w:rPr>
        <w:t>C</w:t>
      </w:r>
      <w:r>
        <w:rPr>
          <w:rFonts w:ascii="Times New Roman" w:hAnsi="Times New Roman"/>
          <w:color w:val="000000"/>
        </w:rPr>
        <w:t>) determinada en nódulos, raíces, hojas y los totales (</w:t>
      </w:r>
      <w:r>
        <w:rPr>
          <w:rFonts w:ascii="Times New Roman" w:hAnsi="Times New Roman"/>
          <w:b/>
          <w:bCs/>
          <w:color w:val="000000"/>
        </w:rPr>
        <w:t>D</w:t>
      </w:r>
      <w:r>
        <w:rPr>
          <w:rFonts w:ascii="Times New Roman" w:hAnsi="Times New Roman"/>
          <w:color w:val="000000"/>
        </w:rPr>
        <w:t xml:space="preserve">) de soya </w:t>
      </w:r>
      <w:r>
        <w:rPr>
          <w:rFonts w:ascii="Times New Roman" w:hAnsi="Times New Roman"/>
          <w:color w:val="000000"/>
        </w:rPr>
        <w:br/>
        <w:t xml:space="preserve">en invernadero. </w:t>
      </w:r>
    </w:p>
    <w:p w14:paraId="3C09F3F2" w14:textId="77777777" w:rsidR="00AF2BC5" w:rsidRDefault="00543688">
      <w:pPr>
        <w:widowControl w:val="0"/>
        <w:autoSpaceDE w:val="0"/>
        <w:autoSpaceDN w:val="0"/>
        <w:adjustRightInd w:val="0"/>
        <w:spacing w:before="140" w:after="0" w:line="280" w:lineRule="exact"/>
        <w:ind w:left="545" w:right="44"/>
        <w:jc w:val="both"/>
        <w:rPr>
          <w:rFonts w:ascii="Times New Roman" w:hAnsi="Times New Roman"/>
          <w:color w:val="000000"/>
        </w:rPr>
      </w:pPr>
      <w:r>
        <w:rPr>
          <w:rFonts w:ascii="Times New Roman" w:hAnsi="Times New Roman"/>
          <w:b/>
          <w:bCs/>
          <w:color w:val="000000"/>
          <w:w w:val="104"/>
        </w:rPr>
        <w:t xml:space="preserve">Figura 8. </w:t>
      </w:r>
      <w:r>
        <w:rPr>
          <w:rFonts w:ascii="Times New Roman" w:hAnsi="Times New Roman"/>
          <w:color w:val="000000"/>
          <w:w w:val="104"/>
        </w:rPr>
        <w:t xml:space="preserve">Efecto de la adición de diferentes concentraciones de quitosano, aplicadas a semillas o por </w:t>
      </w:r>
      <w:r>
        <w:rPr>
          <w:rFonts w:ascii="Times New Roman" w:hAnsi="Times New Roman"/>
          <w:color w:val="000000"/>
        </w:rPr>
        <w:t>aspersión foliar, en el contenido relativo de clorofilas (</w:t>
      </w:r>
      <w:proofErr w:type="spellStart"/>
      <w:r>
        <w:rPr>
          <w:rFonts w:ascii="Times New Roman" w:hAnsi="Times New Roman"/>
          <w:color w:val="000000"/>
        </w:rPr>
        <w:t>Spad</w:t>
      </w:r>
      <w:proofErr w:type="spellEnd"/>
      <w:r>
        <w:rPr>
          <w:rFonts w:ascii="Times New Roman" w:hAnsi="Times New Roman"/>
          <w:color w:val="000000"/>
        </w:rPr>
        <w:t xml:space="preserve">) de soya en invernadero. </w:t>
      </w:r>
    </w:p>
    <w:p w14:paraId="64E059F6" w14:textId="77777777" w:rsidR="00AF2BC5" w:rsidRDefault="00543688">
      <w:pPr>
        <w:widowControl w:val="0"/>
        <w:autoSpaceDE w:val="0"/>
        <w:autoSpaceDN w:val="0"/>
        <w:adjustRightInd w:val="0"/>
        <w:spacing w:before="177" w:after="0" w:line="260" w:lineRule="exact"/>
        <w:ind w:left="545" w:right="44"/>
        <w:jc w:val="both"/>
        <w:rPr>
          <w:rFonts w:ascii="Times New Roman" w:hAnsi="Times New Roman"/>
          <w:color w:val="000000"/>
          <w:spacing w:val="1"/>
        </w:rPr>
      </w:pPr>
      <w:r>
        <w:rPr>
          <w:rFonts w:ascii="Times New Roman" w:hAnsi="Times New Roman"/>
          <w:b/>
          <w:bCs/>
          <w:color w:val="000000"/>
          <w:spacing w:val="1"/>
        </w:rPr>
        <w:t>Figura 9.</w:t>
      </w:r>
      <w:r>
        <w:rPr>
          <w:rFonts w:ascii="Times New Roman" w:hAnsi="Times New Roman"/>
          <w:color w:val="000000"/>
          <w:spacing w:val="1"/>
        </w:rPr>
        <w:t xml:space="preserve"> Efecto del quitosano aplicado a semillas (S) o asperjado </w:t>
      </w:r>
      <w:proofErr w:type="spellStart"/>
      <w:r>
        <w:rPr>
          <w:rFonts w:ascii="Times New Roman" w:hAnsi="Times New Roman"/>
          <w:color w:val="000000"/>
          <w:spacing w:val="1"/>
        </w:rPr>
        <w:t>foliarmente</w:t>
      </w:r>
      <w:proofErr w:type="spellEnd"/>
      <w:r>
        <w:rPr>
          <w:rFonts w:ascii="Times New Roman" w:hAnsi="Times New Roman"/>
          <w:color w:val="000000"/>
          <w:spacing w:val="1"/>
        </w:rPr>
        <w:t xml:space="preserve"> (AF) en la relación de área foliar (RAF) de soya en invernadero. </w:t>
      </w:r>
    </w:p>
    <w:p w14:paraId="0DE82469" w14:textId="77777777" w:rsidR="00AF2BC5" w:rsidRDefault="00543688">
      <w:pPr>
        <w:widowControl w:val="0"/>
        <w:autoSpaceDE w:val="0"/>
        <w:autoSpaceDN w:val="0"/>
        <w:adjustRightInd w:val="0"/>
        <w:spacing w:before="186" w:after="0" w:line="253" w:lineRule="exact"/>
        <w:ind w:left="545"/>
        <w:rPr>
          <w:rFonts w:ascii="Times New Roman" w:hAnsi="Times New Roman"/>
          <w:color w:val="000000"/>
          <w:spacing w:val="1"/>
        </w:rPr>
      </w:pPr>
      <w:r>
        <w:rPr>
          <w:rFonts w:ascii="Times New Roman" w:hAnsi="Times New Roman"/>
          <w:b/>
          <w:bCs/>
          <w:color w:val="000000"/>
          <w:spacing w:val="1"/>
        </w:rPr>
        <w:t>Figura 10.</w:t>
      </w:r>
      <w:r>
        <w:rPr>
          <w:rFonts w:ascii="Times New Roman" w:hAnsi="Times New Roman"/>
          <w:color w:val="000000"/>
          <w:spacing w:val="1"/>
        </w:rPr>
        <w:t xml:space="preserve"> Comportamiento de la actividad enzimática Nitrato reductasa en raíces </w:t>
      </w:r>
      <w:r>
        <w:rPr>
          <w:rFonts w:ascii="Times New Roman" w:hAnsi="Times New Roman"/>
          <w:b/>
          <w:bCs/>
          <w:color w:val="000000"/>
          <w:spacing w:val="1"/>
        </w:rPr>
        <w:t>(A)</w:t>
      </w:r>
      <w:r>
        <w:rPr>
          <w:rFonts w:ascii="Times New Roman" w:hAnsi="Times New Roman"/>
          <w:color w:val="000000"/>
          <w:spacing w:val="1"/>
        </w:rPr>
        <w:t xml:space="preserve"> y hojas </w:t>
      </w:r>
      <w:r>
        <w:rPr>
          <w:rFonts w:ascii="Times New Roman" w:hAnsi="Times New Roman"/>
          <w:b/>
          <w:bCs/>
          <w:color w:val="000000"/>
          <w:spacing w:val="1"/>
        </w:rPr>
        <w:t>(B)</w:t>
      </w:r>
      <w:r>
        <w:rPr>
          <w:rFonts w:ascii="Times New Roman" w:hAnsi="Times New Roman"/>
          <w:color w:val="000000"/>
          <w:spacing w:val="1"/>
        </w:rPr>
        <w:t xml:space="preserve"> de IS-</w:t>
      </w:r>
    </w:p>
    <w:p w14:paraId="1DC99528" w14:textId="77777777" w:rsidR="00AF2BC5" w:rsidRDefault="00543688">
      <w:pPr>
        <w:widowControl w:val="0"/>
        <w:autoSpaceDE w:val="0"/>
        <w:autoSpaceDN w:val="0"/>
        <w:adjustRightInd w:val="0"/>
        <w:spacing w:before="27" w:after="0" w:line="253" w:lineRule="exact"/>
        <w:ind w:left="545"/>
        <w:rPr>
          <w:rFonts w:ascii="Times New Roman" w:hAnsi="Times New Roman"/>
          <w:color w:val="000000"/>
        </w:rPr>
      </w:pPr>
      <w:r>
        <w:rPr>
          <w:rFonts w:ascii="Times New Roman" w:hAnsi="Times New Roman"/>
          <w:color w:val="000000"/>
        </w:rPr>
        <w:t xml:space="preserve">27 por la aplicación de quitosano a las semillas y por aspersión foliar de soya en invernadero. </w:t>
      </w:r>
    </w:p>
    <w:p w14:paraId="596BDE2C" w14:textId="77777777" w:rsidR="00AF2BC5" w:rsidRDefault="00543688">
      <w:pPr>
        <w:widowControl w:val="0"/>
        <w:autoSpaceDE w:val="0"/>
        <w:autoSpaceDN w:val="0"/>
        <w:adjustRightInd w:val="0"/>
        <w:spacing w:before="145" w:after="0" w:line="280" w:lineRule="exact"/>
        <w:ind w:left="545" w:right="38"/>
        <w:jc w:val="both"/>
        <w:rPr>
          <w:rFonts w:ascii="Times New Roman" w:hAnsi="Times New Roman"/>
          <w:color w:val="000000"/>
        </w:rPr>
      </w:pPr>
      <w:r>
        <w:rPr>
          <w:rFonts w:ascii="Times New Roman" w:hAnsi="Times New Roman"/>
          <w:b/>
          <w:bCs/>
          <w:color w:val="000000"/>
          <w:spacing w:val="2"/>
        </w:rPr>
        <w:t>Figura 11.</w:t>
      </w:r>
      <w:r>
        <w:rPr>
          <w:rFonts w:ascii="Times New Roman" w:hAnsi="Times New Roman"/>
          <w:color w:val="000000"/>
          <w:spacing w:val="2"/>
        </w:rPr>
        <w:t xml:space="preserve"> Acumulación de ureidos en nódulos </w:t>
      </w:r>
      <w:r>
        <w:rPr>
          <w:rFonts w:ascii="Times New Roman" w:hAnsi="Times New Roman"/>
          <w:b/>
          <w:bCs/>
          <w:color w:val="000000"/>
          <w:spacing w:val="2"/>
        </w:rPr>
        <w:t>(A)</w:t>
      </w:r>
      <w:r>
        <w:rPr>
          <w:rFonts w:ascii="Times New Roman" w:hAnsi="Times New Roman"/>
          <w:color w:val="000000"/>
          <w:spacing w:val="2"/>
        </w:rPr>
        <w:t xml:space="preserve">, raíces </w:t>
      </w:r>
      <w:r>
        <w:rPr>
          <w:rFonts w:ascii="Times New Roman" w:hAnsi="Times New Roman"/>
          <w:b/>
          <w:bCs/>
          <w:color w:val="000000"/>
          <w:spacing w:val="2"/>
        </w:rPr>
        <w:t>(B)</w:t>
      </w:r>
      <w:r>
        <w:rPr>
          <w:rFonts w:ascii="Times New Roman" w:hAnsi="Times New Roman"/>
          <w:color w:val="000000"/>
          <w:spacing w:val="2"/>
        </w:rPr>
        <w:t xml:space="preserve"> y hojas </w:t>
      </w:r>
      <w:r>
        <w:rPr>
          <w:rFonts w:ascii="Times New Roman" w:hAnsi="Times New Roman"/>
          <w:b/>
          <w:bCs/>
          <w:color w:val="000000"/>
          <w:spacing w:val="2"/>
        </w:rPr>
        <w:t>(C)</w:t>
      </w:r>
      <w:r>
        <w:rPr>
          <w:rFonts w:ascii="Times New Roman" w:hAnsi="Times New Roman"/>
          <w:color w:val="000000"/>
          <w:spacing w:val="2"/>
        </w:rPr>
        <w:t xml:space="preserve"> de IS-27 por la aplicación de </w:t>
      </w:r>
      <w:r>
        <w:rPr>
          <w:rFonts w:ascii="Times New Roman" w:hAnsi="Times New Roman"/>
          <w:color w:val="000000"/>
        </w:rPr>
        <w:t xml:space="preserve">quitosano, a semillas o por aspersión foliar de soya en invernadero. </w:t>
      </w:r>
    </w:p>
    <w:p w14:paraId="1A371222" w14:textId="77777777" w:rsidR="00AF2BC5" w:rsidRDefault="00543688">
      <w:pPr>
        <w:widowControl w:val="0"/>
        <w:autoSpaceDE w:val="0"/>
        <w:autoSpaceDN w:val="0"/>
        <w:adjustRightInd w:val="0"/>
        <w:spacing w:before="197" w:after="0" w:line="260" w:lineRule="exact"/>
        <w:ind w:left="545" w:right="38"/>
        <w:jc w:val="both"/>
        <w:rPr>
          <w:rFonts w:ascii="Times New Roman" w:hAnsi="Times New Roman"/>
          <w:color w:val="000000"/>
        </w:rPr>
      </w:pPr>
      <w:r>
        <w:rPr>
          <w:rFonts w:ascii="Times New Roman" w:hAnsi="Times New Roman"/>
          <w:b/>
          <w:bCs/>
          <w:color w:val="000000"/>
          <w:w w:val="104"/>
          <w:sz w:val="24"/>
          <w:szCs w:val="24"/>
        </w:rPr>
        <w:t>Figura 12</w:t>
      </w:r>
      <w:r>
        <w:rPr>
          <w:rFonts w:ascii="Times New Roman" w:hAnsi="Times New Roman"/>
          <w:b/>
          <w:bCs/>
          <w:color w:val="000000"/>
          <w:w w:val="104"/>
        </w:rPr>
        <w:t>.</w:t>
      </w:r>
      <w:r>
        <w:rPr>
          <w:rFonts w:ascii="Times New Roman" w:hAnsi="Times New Roman"/>
          <w:color w:val="000000"/>
          <w:w w:val="104"/>
        </w:rPr>
        <w:t xml:space="preserve"> Acumulación de proteínas totales en raíces </w:t>
      </w:r>
      <w:r>
        <w:rPr>
          <w:rFonts w:ascii="Times New Roman" w:hAnsi="Times New Roman"/>
          <w:b/>
          <w:bCs/>
          <w:color w:val="000000"/>
          <w:w w:val="104"/>
        </w:rPr>
        <w:t>(A)</w:t>
      </w:r>
      <w:r>
        <w:rPr>
          <w:rFonts w:ascii="Times New Roman" w:hAnsi="Times New Roman"/>
          <w:color w:val="000000"/>
          <w:w w:val="104"/>
        </w:rPr>
        <w:t xml:space="preserve"> y hojas </w:t>
      </w:r>
      <w:r>
        <w:rPr>
          <w:rFonts w:ascii="Times New Roman" w:hAnsi="Times New Roman"/>
          <w:b/>
          <w:bCs/>
          <w:color w:val="000000"/>
          <w:w w:val="104"/>
        </w:rPr>
        <w:t>(B)</w:t>
      </w:r>
      <w:r>
        <w:rPr>
          <w:rFonts w:ascii="Times New Roman" w:hAnsi="Times New Roman"/>
          <w:color w:val="000000"/>
          <w:w w:val="104"/>
        </w:rPr>
        <w:t xml:space="preserve"> de IS-27 por la aplicación de </w:t>
      </w:r>
      <w:r>
        <w:rPr>
          <w:rFonts w:ascii="Times New Roman" w:hAnsi="Times New Roman"/>
          <w:color w:val="000000"/>
        </w:rPr>
        <w:t xml:space="preserve">quitosano, a semillas o por aspersión foliar de soya en invernadero. </w:t>
      </w:r>
    </w:p>
    <w:p w14:paraId="4DBF5527" w14:textId="77777777" w:rsidR="00AF2BC5" w:rsidRDefault="00543688">
      <w:pPr>
        <w:widowControl w:val="0"/>
        <w:autoSpaceDE w:val="0"/>
        <w:autoSpaceDN w:val="0"/>
        <w:adjustRightInd w:val="0"/>
        <w:spacing w:before="164" w:after="0" w:line="280" w:lineRule="exact"/>
        <w:ind w:left="545" w:right="36"/>
        <w:jc w:val="both"/>
        <w:rPr>
          <w:rFonts w:ascii="Times New Roman" w:hAnsi="Times New Roman"/>
          <w:color w:val="000000"/>
        </w:rPr>
      </w:pPr>
      <w:r>
        <w:rPr>
          <w:rFonts w:ascii="Times New Roman" w:hAnsi="Times New Roman"/>
          <w:b/>
          <w:bCs/>
          <w:color w:val="000000"/>
          <w:w w:val="105"/>
        </w:rPr>
        <w:t>Figura 13.</w:t>
      </w:r>
      <w:r>
        <w:rPr>
          <w:rFonts w:ascii="Times New Roman" w:hAnsi="Times New Roman"/>
          <w:color w:val="000000"/>
          <w:w w:val="105"/>
        </w:rPr>
        <w:t xml:space="preserve"> Acumulación de carbohidratos totales solubles en raíces </w:t>
      </w:r>
      <w:r>
        <w:rPr>
          <w:rFonts w:ascii="Times New Roman" w:hAnsi="Times New Roman"/>
          <w:b/>
          <w:bCs/>
          <w:color w:val="000000"/>
          <w:w w:val="105"/>
        </w:rPr>
        <w:t>(A)</w:t>
      </w:r>
      <w:r>
        <w:rPr>
          <w:rFonts w:ascii="Times New Roman" w:hAnsi="Times New Roman"/>
          <w:color w:val="000000"/>
          <w:w w:val="105"/>
        </w:rPr>
        <w:t xml:space="preserve"> y hojas </w:t>
      </w:r>
      <w:r>
        <w:rPr>
          <w:rFonts w:ascii="Times New Roman" w:hAnsi="Times New Roman"/>
          <w:b/>
          <w:bCs/>
          <w:color w:val="000000"/>
          <w:w w:val="105"/>
        </w:rPr>
        <w:t>(B)</w:t>
      </w:r>
      <w:r>
        <w:rPr>
          <w:rFonts w:ascii="Times New Roman" w:hAnsi="Times New Roman"/>
          <w:color w:val="000000"/>
          <w:w w:val="105"/>
        </w:rPr>
        <w:t xml:space="preserve"> de IS-27 por la </w:t>
      </w:r>
      <w:r>
        <w:rPr>
          <w:rFonts w:ascii="Times New Roman" w:hAnsi="Times New Roman"/>
          <w:color w:val="000000"/>
        </w:rPr>
        <w:t xml:space="preserve">aplicación de quitosano, a semillas o por aspersión foliar de soya en invernadero. </w:t>
      </w:r>
    </w:p>
    <w:p w14:paraId="403298DA" w14:textId="77777777" w:rsidR="00AF2BC5" w:rsidRDefault="00543688">
      <w:pPr>
        <w:widowControl w:val="0"/>
        <w:autoSpaceDE w:val="0"/>
        <w:autoSpaceDN w:val="0"/>
        <w:adjustRightInd w:val="0"/>
        <w:spacing w:before="140" w:after="0" w:line="280" w:lineRule="exact"/>
        <w:ind w:left="545" w:right="37"/>
        <w:jc w:val="both"/>
        <w:rPr>
          <w:rFonts w:ascii="Times New Roman" w:hAnsi="Times New Roman"/>
          <w:color w:val="000000"/>
        </w:rPr>
      </w:pPr>
      <w:r>
        <w:rPr>
          <w:rFonts w:ascii="Times New Roman" w:hAnsi="Times New Roman"/>
          <w:b/>
          <w:bCs/>
          <w:color w:val="000000"/>
          <w:w w:val="102"/>
        </w:rPr>
        <w:t>Figura 14.</w:t>
      </w:r>
      <w:r>
        <w:rPr>
          <w:rFonts w:ascii="Times New Roman" w:hAnsi="Times New Roman"/>
          <w:color w:val="000000"/>
          <w:w w:val="102"/>
        </w:rPr>
        <w:t xml:space="preserve"> Acumulación de flavonoides totales en raíces </w:t>
      </w:r>
      <w:r>
        <w:rPr>
          <w:rFonts w:ascii="Times New Roman" w:hAnsi="Times New Roman"/>
          <w:b/>
          <w:bCs/>
          <w:color w:val="000000"/>
          <w:w w:val="102"/>
        </w:rPr>
        <w:t>(A)</w:t>
      </w:r>
      <w:r>
        <w:rPr>
          <w:rFonts w:ascii="Times New Roman" w:hAnsi="Times New Roman"/>
          <w:color w:val="000000"/>
          <w:w w:val="102"/>
        </w:rPr>
        <w:t xml:space="preserve"> y hojas </w:t>
      </w:r>
      <w:r>
        <w:rPr>
          <w:rFonts w:ascii="Times New Roman" w:hAnsi="Times New Roman"/>
          <w:b/>
          <w:bCs/>
          <w:color w:val="000000"/>
          <w:w w:val="102"/>
        </w:rPr>
        <w:t>(B)</w:t>
      </w:r>
      <w:r>
        <w:rPr>
          <w:rFonts w:ascii="Times New Roman" w:hAnsi="Times New Roman"/>
          <w:color w:val="000000"/>
          <w:w w:val="102"/>
        </w:rPr>
        <w:t xml:space="preserve"> de IS-27 por la aplicación de </w:t>
      </w:r>
      <w:r>
        <w:rPr>
          <w:rFonts w:ascii="Times New Roman" w:hAnsi="Times New Roman"/>
          <w:color w:val="000000"/>
        </w:rPr>
        <w:t xml:space="preserve">quitosano, a semillas o por aspersión foliar de soya en invernadero. </w:t>
      </w:r>
    </w:p>
    <w:p w14:paraId="701EBB4F" w14:textId="77777777" w:rsidR="00AF2BC5" w:rsidRDefault="00543688">
      <w:pPr>
        <w:widowControl w:val="0"/>
        <w:autoSpaceDE w:val="0"/>
        <w:autoSpaceDN w:val="0"/>
        <w:adjustRightInd w:val="0"/>
        <w:spacing w:before="177" w:after="0" w:line="260" w:lineRule="exact"/>
        <w:ind w:left="545" w:right="38"/>
        <w:jc w:val="both"/>
        <w:rPr>
          <w:rFonts w:ascii="Times New Roman" w:hAnsi="Times New Roman"/>
          <w:color w:val="000000"/>
        </w:rPr>
      </w:pPr>
      <w:r>
        <w:rPr>
          <w:rFonts w:ascii="Times New Roman" w:hAnsi="Times New Roman"/>
          <w:b/>
          <w:bCs/>
          <w:color w:val="000000"/>
          <w:w w:val="107"/>
        </w:rPr>
        <w:t>Figura 15.</w:t>
      </w:r>
      <w:r>
        <w:rPr>
          <w:rFonts w:ascii="Times New Roman" w:hAnsi="Times New Roman"/>
          <w:color w:val="000000"/>
          <w:w w:val="107"/>
        </w:rPr>
        <w:t xml:space="preserve"> Acumulación de fenoles totales en raíces </w:t>
      </w:r>
      <w:r>
        <w:rPr>
          <w:rFonts w:ascii="Times New Roman" w:hAnsi="Times New Roman"/>
          <w:b/>
          <w:bCs/>
          <w:color w:val="000000"/>
          <w:w w:val="107"/>
        </w:rPr>
        <w:t>(A)</w:t>
      </w:r>
      <w:r>
        <w:rPr>
          <w:rFonts w:ascii="Times New Roman" w:hAnsi="Times New Roman"/>
          <w:color w:val="000000"/>
          <w:w w:val="107"/>
        </w:rPr>
        <w:t xml:space="preserve"> y hojas </w:t>
      </w:r>
      <w:r>
        <w:rPr>
          <w:rFonts w:ascii="Times New Roman" w:hAnsi="Times New Roman"/>
          <w:b/>
          <w:bCs/>
          <w:color w:val="000000"/>
          <w:w w:val="107"/>
        </w:rPr>
        <w:t>(B)</w:t>
      </w:r>
      <w:r>
        <w:rPr>
          <w:rFonts w:ascii="Times New Roman" w:hAnsi="Times New Roman"/>
          <w:color w:val="000000"/>
          <w:w w:val="107"/>
        </w:rPr>
        <w:t xml:space="preserve"> de IS-27 por la aplicación de </w:t>
      </w:r>
      <w:r>
        <w:rPr>
          <w:rFonts w:ascii="Times New Roman" w:hAnsi="Times New Roman"/>
          <w:color w:val="000000"/>
        </w:rPr>
        <w:t xml:space="preserve">quitosano, a semillas o por aspersión foliar de soya en invernadero. </w:t>
      </w:r>
    </w:p>
    <w:p w14:paraId="6604B6EA" w14:textId="77777777" w:rsidR="00AF2BC5" w:rsidRDefault="00AF2BC5">
      <w:pPr>
        <w:widowControl w:val="0"/>
        <w:autoSpaceDE w:val="0"/>
        <w:autoSpaceDN w:val="0"/>
        <w:adjustRightInd w:val="0"/>
        <w:spacing w:after="0" w:line="253" w:lineRule="exact"/>
        <w:ind w:left="9802"/>
        <w:rPr>
          <w:rFonts w:ascii="Times New Roman" w:hAnsi="Times New Roman"/>
          <w:color w:val="000000"/>
        </w:rPr>
      </w:pPr>
    </w:p>
    <w:p w14:paraId="5DEA1A87" w14:textId="77777777" w:rsidR="00AF2BC5" w:rsidRDefault="00AF2BC5">
      <w:pPr>
        <w:widowControl w:val="0"/>
        <w:autoSpaceDE w:val="0"/>
        <w:autoSpaceDN w:val="0"/>
        <w:adjustRightInd w:val="0"/>
        <w:spacing w:after="0" w:line="253" w:lineRule="exact"/>
        <w:ind w:left="9802"/>
        <w:rPr>
          <w:rFonts w:ascii="Times New Roman" w:hAnsi="Times New Roman"/>
          <w:color w:val="000000"/>
        </w:rPr>
      </w:pPr>
    </w:p>
    <w:p w14:paraId="79089FFB" w14:textId="77777777" w:rsidR="00AF2BC5" w:rsidRDefault="00AF2BC5">
      <w:pPr>
        <w:widowControl w:val="0"/>
        <w:autoSpaceDE w:val="0"/>
        <w:autoSpaceDN w:val="0"/>
        <w:adjustRightInd w:val="0"/>
        <w:spacing w:after="0" w:line="253" w:lineRule="exact"/>
        <w:ind w:left="9802"/>
        <w:rPr>
          <w:rFonts w:ascii="Times New Roman" w:hAnsi="Times New Roman"/>
          <w:color w:val="000000"/>
        </w:rPr>
      </w:pPr>
    </w:p>
    <w:p w14:paraId="5AEE5273" w14:textId="77777777" w:rsidR="00AF2BC5" w:rsidRDefault="00AF2BC5">
      <w:pPr>
        <w:widowControl w:val="0"/>
        <w:autoSpaceDE w:val="0"/>
        <w:autoSpaceDN w:val="0"/>
        <w:adjustRightInd w:val="0"/>
        <w:spacing w:after="0" w:line="253" w:lineRule="exact"/>
        <w:ind w:left="9802"/>
        <w:rPr>
          <w:rFonts w:ascii="Times New Roman" w:hAnsi="Times New Roman"/>
          <w:color w:val="000000"/>
        </w:rPr>
      </w:pPr>
    </w:p>
    <w:p w14:paraId="03DDDFC5" w14:textId="77777777" w:rsidR="00AF2BC5" w:rsidRDefault="00543688">
      <w:pPr>
        <w:widowControl w:val="0"/>
        <w:autoSpaceDE w:val="0"/>
        <w:autoSpaceDN w:val="0"/>
        <w:adjustRightInd w:val="0"/>
        <w:spacing w:before="34" w:after="0" w:line="253" w:lineRule="exact"/>
        <w:ind w:left="9802"/>
        <w:rPr>
          <w:rFonts w:cs="Calibri"/>
          <w:color w:val="000000"/>
        </w:rPr>
      </w:pPr>
      <w:r>
        <w:rPr>
          <w:rFonts w:cs="Calibri"/>
          <w:color w:val="000000"/>
        </w:rPr>
        <w:t xml:space="preserve">vi </w:t>
      </w:r>
    </w:p>
    <w:p w14:paraId="71DE41CF"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1440" w:right="650" w:bottom="-20" w:left="1440" w:header="720" w:footer="720" w:gutter="0"/>
          <w:cols w:space="720"/>
          <w:noEndnote/>
        </w:sectPr>
      </w:pPr>
    </w:p>
    <w:p w14:paraId="768F99B5" w14:textId="77777777" w:rsidR="00AF2BC5" w:rsidRDefault="00543688">
      <w:pPr>
        <w:widowControl w:val="0"/>
        <w:autoSpaceDE w:val="0"/>
        <w:autoSpaceDN w:val="0"/>
        <w:adjustRightInd w:val="0"/>
        <w:spacing w:after="0" w:line="280" w:lineRule="exact"/>
        <w:ind w:left="545" w:right="36"/>
        <w:jc w:val="both"/>
        <w:rPr>
          <w:rFonts w:ascii="Times New Roman" w:hAnsi="Times New Roman"/>
          <w:color w:val="000000"/>
        </w:rPr>
      </w:pPr>
      <w:bookmarkStart w:id="23" w:name="Pg9"/>
      <w:bookmarkEnd w:id="23"/>
      <w:r>
        <w:rPr>
          <w:rFonts w:ascii="Times New Roman" w:hAnsi="Times New Roman"/>
          <w:b/>
          <w:bCs/>
          <w:color w:val="000000"/>
          <w:spacing w:val="1"/>
        </w:rPr>
        <w:lastRenderedPageBreak/>
        <w:t>Figura 16.</w:t>
      </w:r>
      <w:r>
        <w:rPr>
          <w:rFonts w:ascii="Times New Roman" w:hAnsi="Times New Roman"/>
          <w:color w:val="000000"/>
          <w:spacing w:val="1"/>
        </w:rPr>
        <w:t xml:space="preserve"> Efecto de la adición de diferentes concentraciones de quitosano (N1, N2, N3 y N4), aplicadas </w:t>
      </w:r>
      <w:r>
        <w:rPr>
          <w:rFonts w:ascii="Times New Roman" w:hAnsi="Times New Roman"/>
          <w:color w:val="000000"/>
        </w:rPr>
        <w:t xml:space="preserve">a semillas (F1), asperjadas </w:t>
      </w:r>
      <w:proofErr w:type="spellStart"/>
      <w:r>
        <w:rPr>
          <w:rFonts w:ascii="Times New Roman" w:hAnsi="Times New Roman"/>
          <w:color w:val="000000"/>
        </w:rPr>
        <w:t>foliarmente</w:t>
      </w:r>
      <w:proofErr w:type="spellEnd"/>
      <w:r>
        <w:rPr>
          <w:rFonts w:ascii="Times New Roman" w:hAnsi="Times New Roman"/>
          <w:color w:val="000000"/>
        </w:rPr>
        <w:t xml:space="preserve"> (F2) y la combinación de ambas formas (F3), en el número </w:t>
      </w:r>
      <w:r>
        <w:rPr>
          <w:rFonts w:ascii="Times New Roman" w:hAnsi="Times New Roman"/>
          <w:b/>
          <w:bCs/>
          <w:color w:val="000000"/>
        </w:rPr>
        <w:t>(A)</w:t>
      </w:r>
      <w:r>
        <w:rPr>
          <w:rFonts w:ascii="Times New Roman" w:hAnsi="Times New Roman"/>
          <w:color w:val="000000"/>
        </w:rPr>
        <w:t xml:space="preserve"> y la masa seca </w:t>
      </w:r>
      <w:r>
        <w:rPr>
          <w:rFonts w:ascii="Times New Roman" w:hAnsi="Times New Roman"/>
          <w:b/>
          <w:bCs/>
          <w:color w:val="000000"/>
        </w:rPr>
        <w:t>(B)</w:t>
      </w:r>
      <w:r>
        <w:rPr>
          <w:rFonts w:ascii="Times New Roman" w:hAnsi="Times New Roman"/>
          <w:color w:val="000000"/>
        </w:rPr>
        <w:t xml:space="preserve"> de los nódulos totales formados de soya en campo. </w:t>
      </w:r>
    </w:p>
    <w:p w14:paraId="7E08AA2A" w14:textId="77777777" w:rsidR="00AF2BC5" w:rsidRDefault="00AF2BC5">
      <w:pPr>
        <w:widowControl w:val="0"/>
        <w:autoSpaceDE w:val="0"/>
        <w:autoSpaceDN w:val="0"/>
        <w:adjustRightInd w:val="0"/>
        <w:spacing w:after="0" w:line="270" w:lineRule="exact"/>
        <w:ind w:left="545"/>
        <w:jc w:val="both"/>
        <w:rPr>
          <w:rFonts w:ascii="Times New Roman" w:hAnsi="Times New Roman"/>
          <w:color w:val="000000"/>
        </w:rPr>
      </w:pPr>
    </w:p>
    <w:p w14:paraId="2D74FF60" w14:textId="77777777" w:rsidR="00AF2BC5" w:rsidRDefault="00AF2BC5">
      <w:pPr>
        <w:widowControl w:val="0"/>
        <w:autoSpaceDE w:val="0"/>
        <w:autoSpaceDN w:val="0"/>
        <w:adjustRightInd w:val="0"/>
        <w:spacing w:after="0" w:line="270" w:lineRule="exact"/>
        <w:ind w:left="545"/>
        <w:jc w:val="both"/>
        <w:rPr>
          <w:rFonts w:ascii="Times New Roman" w:hAnsi="Times New Roman"/>
          <w:color w:val="000000"/>
        </w:rPr>
      </w:pPr>
    </w:p>
    <w:p w14:paraId="7C75D1ED" w14:textId="77777777" w:rsidR="00AF2BC5" w:rsidRDefault="00543688">
      <w:pPr>
        <w:widowControl w:val="0"/>
        <w:autoSpaceDE w:val="0"/>
        <w:autoSpaceDN w:val="0"/>
        <w:adjustRightInd w:val="0"/>
        <w:spacing w:before="21" w:after="0" w:line="270" w:lineRule="exact"/>
        <w:ind w:left="545" w:right="36"/>
        <w:jc w:val="both"/>
        <w:rPr>
          <w:rFonts w:ascii="Times New Roman" w:hAnsi="Times New Roman"/>
          <w:color w:val="000000"/>
        </w:rPr>
      </w:pPr>
      <w:r>
        <w:rPr>
          <w:rFonts w:ascii="Times New Roman" w:hAnsi="Times New Roman"/>
          <w:b/>
          <w:bCs/>
          <w:color w:val="000000"/>
          <w:spacing w:val="1"/>
        </w:rPr>
        <w:t>Figura 17.</w:t>
      </w:r>
      <w:r>
        <w:rPr>
          <w:rFonts w:ascii="Times New Roman" w:hAnsi="Times New Roman"/>
          <w:color w:val="000000"/>
          <w:spacing w:val="1"/>
        </w:rPr>
        <w:t xml:space="preserve"> Efecto de la adición de diferentes concentraciones de quitosano (N1, N2, N3 y N4), aplicadas </w:t>
      </w:r>
      <w:r>
        <w:rPr>
          <w:rFonts w:ascii="Times New Roman" w:hAnsi="Times New Roman"/>
          <w:color w:val="000000"/>
          <w:w w:val="104"/>
        </w:rPr>
        <w:t xml:space="preserve">a semillas (F1), asperjadas </w:t>
      </w:r>
      <w:proofErr w:type="spellStart"/>
      <w:r>
        <w:rPr>
          <w:rFonts w:ascii="Times New Roman" w:hAnsi="Times New Roman"/>
          <w:color w:val="000000"/>
          <w:w w:val="104"/>
        </w:rPr>
        <w:t>foliarmente</w:t>
      </w:r>
      <w:proofErr w:type="spellEnd"/>
      <w:r>
        <w:rPr>
          <w:rFonts w:ascii="Times New Roman" w:hAnsi="Times New Roman"/>
          <w:color w:val="000000"/>
          <w:w w:val="104"/>
        </w:rPr>
        <w:t xml:space="preserve"> (F2) y la combinación de ambas formas (F3), en el contenido </w:t>
      </w:r>
      <w:r>
        <w:rPr>
          <w:rFonts w:ascii="Times New Roman" w:hAnsi="Times New Roman"/>
          <w:color w:val="000000"/>
        </w:rPr>
        <w:t xml:space="preserve">relativo de clorofilas totales de soya en campo. </w:t>
      </w:r>
    </w:p>
    <w:p w14:paraId="4F0358F3"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4E7832D3"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7442AC9B"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3CE49BFD"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2940FF1F"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3D88034E"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25F3A646"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0F3E843B"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6C6372C5"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3E36D745"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58ED3487"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1F04FD4E"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1D766025"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615337DE"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509323FA"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37D80FFA"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76E9C1B5"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00B93F6F"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5DC33068"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2424F0A2"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3830368B"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2CA9351C"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72673901"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7D02C04A"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6D97CA7F"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73404E77"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050F0D77"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2D8446CE"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469D05A2"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10EDE58E"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118C39ED"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4B96FB8F"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7A3D7B35"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23AC8D6D"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2DBA5B1A"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6145B961"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4AE59C46"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65A901B1"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1FB2E275"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2CA65F59"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05A49FB2"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178F1249"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66BD2AD9" w14:textId="77777777" w:rsidR="00AF2BC5" w:rsidRDefault="00AF2BC5">
      <w:pPr>
        <w:widowControl w:val="0"/>
        <w:autoSpaceDE w:val="0"/>
        <w:autoSpaceDN w:val="0"/>
        <w:adjustRightInd w:val="0"/>
        <w:spacing w:after="0" w:line="253" w:lineRule="exact"/>
        <w:ind w:left="9751"/>
        <w:rPr>
          <w:rFonts w:ascii="Times New Roman" w:hAnsi="Times New Roman"/>
          <w:color w:val="000000"/>
        </w:rPr>
      </w:pPr>
    </w:p>
    <w:p w14:paraId="0221A6BF" w14:textId="77777777" w:rsidR="00AF2BC5" w:rsidRDefault="00543688">
      <w:pPr>
        <w:widowControl w:val="0"/>
        <w:autoSpaceDE w:val="0"/>
        <w:autoSpaceDN w:val="0"/>
        <w:adjustRightInd w:val="0"/>
        <w:spacing w:before="106" w:after="0" w:line="253" w:lineRule="exact"/>
        <w:ind w:left="9751"/>
        <w:rPr>
          <w:rFonts w:cs="Calibri"/>
          <w:color w:val="000000"/>
        </w:rPr>
      </w:pPr>
      <w:proofErr w:type="spellStart"/>
      <w:r>
        <w:rPr>
          <w:rFonts w:cs="Calibri"/>
          <w:color w:val="000000"/>
        </w:rPr>
        <w:t>vii</w:t>
      </w:r>
      <w:proofErr w:type="spellEnd"/>
      <w:r>
        <w:rPr>
          <w:rFonts w:cs="Calibri"/>
          <w:color w:val="000000"/>
        </w:rPr>
        <w:t xml:space="preserve"> </w:t>
      </w:r>
    </w:p>
    <w:p w14:paraId="60068DAE"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1397" w:right="650" w:bottom="-20" w:left="1440" w:header="720" w:footer="720" w:gutter="0"/>
          <w:cols w:space="720"/>
          <w:noEndnote/>
        </w:sectPr>
      </w:pPr>
    </w:p>
    <w:p w14:paraId="76763110" w14:textId="77777777" w:rsidR="00AF2BC5" w:rsidRDefault="00543688">
      <w:pPr>
        <w:widowControl w:val="0"/>
        <w:tabs>
          <w:tab w:val="left" w:pos="4079"/>
          <w:tab w:val="left" w:pos="8224"/>
        </w:tabs>
        <w:autoSpaceDE w:val="0"/>
        <w:autoSpaceDN w:val="0"/>
        <w:adjustRightInd w:val="0"/>
        <w:spacing w:before="1" w:after="0" w:line="217" w:lineRule="exact"/>
        <w:ind w:left="545"/>
        <w:rPr>
          <w:rFonts w:ascii="Segoe Print" w:hAnsi="Segoe Print" w:cs="Segoe Print"/>
          <w:color w:val="000000"/>
        </w:rPr>
      </w:pPr>
      <w:bookmarkStart w:id="24" w:name="Pg10"/>
      <w:bookmarkEnd w:id="24"/>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Introducción</w:t>
      </w:r>
    </w:p>
    <w:p w14:paraId="2F453663" w14:textId="77777777" w:rsidR="00AF2BC5" w:rsidRDefault="00AF2BC5">
      <w:pPr>
        <w:widowControl w:val="0"/>
        <w:autoSpaceDE w:val="0"/>
        <w:autoSpaceDN w:val="0"/>
        <w:adjustRightInd w:val="0"/>
        <w:spacing w:after="0" w:line="322" w:lineRule="exact"/>
        <w:ind w:left="3995"/>
        <w:rPr>
          <w:rFonts w:ascii="Segoe Print" w:hAnsi="Segoe Print" w:cs="Segoe Print"/>
          <w:color w:val="000000"/>
        </w:rPr>
      </w:pPr>
    </w:p>
    <w:p w14:paraId="0D444C4F" w14:textId="77777777" w:rsidR="00AF2BC5" w:rsidRDefault="00543688">
      <w:pPr>
        <w:widowControl w:val="0"/>
        <w:autoSpaceDE w:val="0"/>
        <w:autoSpaceDN w:val="0"/>
        <w:adjustRightInd w:val="0"/>
        <w:spacing w:before="51" w:after="0" w:line="322" w:lineRule="exact"/>
        <w:ind w:left="3995"/>
        <w:rPr>
          <w:rFonts w:ascii="Times New Roman" w:hAnsi="Times New Roman"/>
          <w:b/>
          <w:bCs/>
          <w:color w:val="000000"/>
          <w:spacing w:val="-2"/>
          <w:sz w:val="28"/>
          <w:szCs w:val="28"/>
        </w:rPr>
      </w:pPr>
      <w:r>
        <w:rPr>
          <w:rFonts w:ascii="Times New Roman" w:hAnsi="Times New Roman"/>
          <w:b/>
          <w:bCs/>
          <w:color w:val="000000"/>
          <w:spacing w:val="-2"/>
          <w:sz w:val="28"/>
          <w:szCs w:val="28"/>
        </w:rPr>
        <w:t xml:space="preserve">I. INTRODUCCIÓN </w:t>
      </w:r>
    </w:p>
    <w:p w14:paraId="10302C19" w14:textId="77777777" w:rsidR="00AF2BC5" w:rsidRDefault="00543688">
      <w:pPr>
        <w:widowControl w:val="0"/>
        <w:autoSpaceDE w:val="0"/>
        <w:autoSpaceDN w:val="0"/>
        <w:adjustRightInd w:val="0"/>
        <w:spacing w:before="162" w:after="0" w:line="415" w:lineRule="exact"/>
        <w:ind w:left="545" w:right="8"/>
        <w:rPr>
          <w:rFonts w:ascii="Times New Roman" w:hAnsi="Times New Roman"/>
          <w:color w:val="000000"/>
          <w:sz w:val="24"/>
          <w:szCs w:val="24"/>
        </w:rPr>
      </w:pPr>
      <w:commentRangeStart w:id="25"/>
      <w:r>
        <w:rPr>
          <w:rFonts w:ascii="Times New Roman" w:hAnsi="Times New Roman"/>
          <w:color w:val="000000"/>
          <w:w w:val="102"/>
          <w:sz w:val="24"/>
          <w:szCs w:val="24"/>
        </w:rPr>
        <w:t xml:space="preserve">El quitosano es un biopolímero lineal formado por monómeros de glucosamina y una pequeña </w:t>
      </w:r>
      <w:r>
        <w:rPr>
          <w:rFonts w:ascii="Times New Roman" w:hAnsi="Times New Roman"/>
          <w:color w:val="000000"/>
          <w:w w:val="102"/>
          <w:sz w:val="24"/>
          <w:szCs w:val="24"/>
        </w:rPr>
        <w:br/>
      </w:r>
      <w:r>
        <w:rPr>
          <w:rFonts w:ascii="Times New Roman" w:hAnsi="Times New Roman"/>
          <w:color w:val="000000"/>
          <w:w w:val="106"/>
          <w:sz w:val="24"/>
          <w:szCs w:val="24"/>
        </w:rPr>
        <w:t xml:space="preserve">cantidad de monómeros de N-acetil-glucosamina, unidos por enlaces β 1-4. Constituye el </w:t>
      </w:r>
      <w:r>
        <w:rPr>
          <w:rFonts w:ascii="Times New Roman" w:hAnsi="Times New Roman"/>
          <w:color w:val="000000"/>
          <w:w w:val="106"/>
          <w:sz w:val="24"/>
          <w:szCs w:val="24"/>
        </w:rPr>
        <w:br/>
      </w:r>
      <w:r>
        <w:rPr>
          <w:rFonts w:ascii="Times New Roman" w:hAnsi="Times New Roman"/>
          <w:color w:val="000000"/>
          <w:spacing w:val="3"/>
          <w:sz w:val="24"/>
          <w:szCs w:val="24"/>
        </w:rPr>
        <w:t xml:space="preserve">principal derivado de la quitina, </w:t>
      </w:r>
      <w:commentRangeStart w:id="26"/>
      <w:r>
        <w:rPr>
          <w:rFonts w:ascii="Times New Roman" w:hAnsi="Times New Roman"/>
          <w:color w:val="000000"/>
          <w:spacing w:val="3"/>
          <w:sz w:val="24"/>
          <w:szCs w:val="24"/>
        </w:rPr>
        <w:t xml:space="preserve">la cual </w:t>
      </w:r>
      <w:commentRangeEnd w:id="26"/>
      <w:r w:rsidR="00A70011">
        <w:rPr>
          <w:rStyle w:val="Refdecomentario"/>
        </w:rPr>
        <w:commentReference w:id="26"/>
      </w:r>
      <w:r>
        <w:rPr>
          <w:rFonts w:ascii="Times New Roman" w:hAnsi="Times New Roman"/>
          <w:color w:val="000000"/>
          <w:spacing w:val="3"/>
          <w:sz w:val="24"/>
          <w:szCs w:val="24"/>
        </w:rPr>
        <w:t xml:space="preserve">es el segundo polímero más abundante en la naturaleza </w:t>
      </w:r>
      <w:r>
        <w:rPr>
          <w:rFonts w:ascii="Times New Roman" w:hAnsi="Times New Roman"/>
          <w:color w:val="000000"/>
          <w:spacing w:val="3"/>
          <w:sz w:val="24"/>
          <w:szCs w:val="24"/>
        </w:rPr>
        <w:br/>
      </w:r>
      <w:r>
        <w:rPr>
          <w:rFonts w:ascii="Times New Roman" w:hAnsi="Times New Roman"/>
          <w:color w:val="000000"/>
          <w:w w:val="106"/>
          <w:sz w:val="24"/>
          <w:szCs w:val="24"/>
        </w:rPr>
        <w:t xml:space="preserve">después de la celulosa y conforma la estructura de la pared celular de los hongos, las algas </w:t>
      </w:r>
      <w:r>
        <w:rPr>
          <w:rFonts w:ascii="Times New Roman" w:hAnsi="Times New Roman"/>
          <w:color w:val="000000"/>
          <w:w w:val="106"/>
          <w:sz w:val="24"/>
          <w:szCs w:val="24"/>
        </w:rPr>
        <w:br/>
      </w:r>
      <w:r>
        <w:rPr>
          <w:rFonts w:ascii="Times New Roman" w:hAnsi="Times New Roman"/>
          <w:color w:val="000000"/>
          <w:sz w:val="24"/>
          <w:szCs w:val="24"/>
        </w:rPr>
        <w:t>verdes, la cutícula de los insectos y el exoesqueleto de los crustáceos (Morin-</w:t>
      </w:r>
      <w:proofErr w:type="spellStart"/>
      <w:r>
        <w:rPr>
          <w:rFonts w:ascii="Times New Roman" w:hAnsi="Times New Roman"/>
          <w:color w:val="000000"/>
          <w:sz w:val="24"/>
          <w:szCs w:val="24"/>
        </w:rPr>
        <w:t>Crini</w:t>
      </w:r>
      <w:proofErr w:type="spellEnd"/>
      <w:r>
        <w:rPr>
          <w:rFonts w:ascii="Times New Roman" w:hAnsi="Times New Roman"/>
          <w:color w:val="000000"/>
          <w:sz w:val="24"/>
          <w:szCs w:val="24"/>
        </w:rPr>
        <w:t xml:space="preserve"> </w:t>
      </w:r>
      <w:commentRangeStart w:id="27"/>
      <w:r>
        <w:rPr>
          <w:rFonts w:ascii="Times New Roman" w:hAnsi="Times New Roman"/>
          <w:color w:val="000000"/>
          <w:sz w:val="24"/>
          <w:szCs w:val="24"/>
        </w:rPr>
        <w:t>et al</w:t>
      </w:r>
      <w:commentRangeEnd w:id="27"/>
      <w:r w:rsidR="00A76088">
        <w:rPr>
          <w:rStyle w:val="Refdecomentario"/>
        </w:rPr>
        <w:commentReference w:id="27"/>
      </w:r>
      <w:r>
        <w:rPr>
          <w:rFonts w:ascii="Times New Roman" w:hAnsi="Times New Roman"/>
          <w:color w:val="000000"/>
          <w:sz w:val="24"/>
          <w:szCs w:val="24"/>
        </w:rPr>
        <w:t xml:space="preserve">., 2019). </w:t>
      </w:r>
      <w:r>
        <w:rPr>
          <w:rFonts w:ascii="Times New Roman" w:hAnsi="Times New Roman"/>
          <w:color w:val="000000"/>
          <w:sz w:val="24"/>
          <w:szCs w:val="24"/>
        </w:rPr>
        <w:br/>
      </w:r>
      <w:r>
        <w:rPr>
          <w:rFonts w:ascii="Times New Roman" w:hAnsi="Times New Roman"/>
          <w:color w:val="000000"/>
          <w:spacing w:val="2"/>
          <w:sz w:val="24"/>
          <w:szCs w:val="24"/>
        </w:rPr>
        <w:t xml:space="preserve">En la actualidad, los </w:t>
      </w:r>
      <w:proofErr w:type="spellStart"/>
      <w:r>
        <w:rPr>
          <w:rFonts w:ascii="Times New Roman" w:hAnsi="Times New Roman"/>
          <w:color w:val="000000"/>
          <w:spacing w:val="2"/>
          <w:sz w:val="24"/>
          <w:szCs w:val="24"/>
        </w:rPr>
        <w:t>quitosacáridos</w:t>
      </w:r>
      <w:proofErr w:type="spellEnd"/>
      <w:r>
        <w:rPr>
          <w:rFonts w:ascii="Times New Roman" w:hAnsi="Times New Roman"/>
          <w:color w:val="000000"/>
          <w:spacing w:val="2"/>
          <w:sz w:val="24"/>
          <w:szCs w:val="24"/>
        </w:rPr>
        <w:t xml:space="preserve"> (quitosano y </w:t>
      </w:r>
      <w:proofErr w:type="spellStart"/>
      <w:r>
        <w:rPr>
          <w:rFonts w:ascii="Times New Roman" w:hAnsi="Times New Roman"/>
          <w:color w:val="000000"/>
          <w:spacing w:val="2"/>
          <w:sz w:val="24"/>
          <w:szCs w:val="24"/>
        </w:rPr>
        <w:t>quitooligosacáridos</w:t>
      </w:r>
      <w:proofErr w:type="spellEnd"/>
      <w:r>
        <w:rPr>
          <w:rFonts w:ascii="Times New Roman" w:hAnsi="Times New Roman"/>
          <w:color w:val="000000"/>
          <w:spacing w:val="2"/>
          <w:sz w:val="24"/>
          <w:szCs w:val="24"/>
        </w:rPr>
        <w:t xml:space="preserve"> parcialmente N-acetilados) </w:t>
      </w:r>
      <w:r>
        <w:rPr>
          <w:rFonts w:ascii="Times New Roman" w:hAnsi="Times New Roman"/>
          <w:color w:val="000000"/>
          <w:spacing w:val="2"/>
          <w:sz w:val="24"/>
          <w:szCs w:val="24"/>
        </w:rPr>
        <w:br/>
      </w:r>
      <w:proofErr w:type="gramStart"/>
      <w:r>
        <w:rPr>
          <w:rFonts w:ascii="Times New Roman" w:hAnsi="Times New Roman"/>
          <w:color w:val="000000"/>
          <w:w w:val="103"/>
          <w:sz w:val="24"/>
          <w:szCs w:val="24"/>
        </w:rPr>
        <w:t>se  reconocen</w:t>
      </w:r>
      <w:proofErr w:type="gramEnd"/>
      <w:r>
        <w:rPr>
          <w:rFonts w:ascii="Times New Roman" w:hAnsi="Times New Roman"/>
          <w:color w:val="000000"/>
          <w:w w:val="103"/>
          <w:sz w:val="24"/>
          <w:szCs w:val="24"/>
        </w:rPr>
        <w:t xml:space="preserve">  como  </w:t>
      </w:r>
      <w:proofErr w:type="spellStart"/>
      <w:r>
        <w:rPr>
          <w:rFonts w:ascii="Times New Roman" w:hAnsi="Times New Roman"/>
          <w:color w:val="000000"/>
          <w:w w:val="103"/>
          <w:sz w:val="24"/>
          <w:szCs w:val="24"/>
        </w:rPr>
        <w:t>bioestimulantes</w:t>
      </w:r>
      <w:proofErr w:type="spellEnd"/>
      <w:r>
        <w:rPr>
          <w:rFonts w:ascii="Times New Roman" w:hAnsi="Times New Roman"/>
          <w:color w:val="000000"/>
          <w:w w:val="103"/>
          <w:sz w:val="24"/>
          <w:szCs w:val="24"/>
        </w:rPr>
        <w:t xml:space="preserve">  agrícolas  (</w:t>
      </w:r>
      <w:proofErr w:type="spellStart"/>
      <w:r>
        <w:rPr>
          <w:rFonts w:ascii="Times New Roman" w:hAnsi="Times New Roman"/>
          <w:color w:val="000000"/>
          <w:w w:val="103"/>
          <w:sz w:val="24"/>
          <w:szCs w:val="24"/>
        </w:rPr>
        <w:t>Rouphael</w:t>
      </w:r>
      <w:proofErr w:type="spellEnd"/>
      <w:r>
        <w:rPr>
          <w:rFonts w:ascii="Times New Roman" w:hAnsi="Times New Roman"/>
          <w:color w:val="000000"/>
          <w:w w:val="103"/>
          <w:sz w:val="24"/>
          <w:szCs w:val="24"/>
        </w:rPr>
        <w:t xml:space="preserve">  &amp;  Colla, </w:t>
      </w:r>
      <w:r>
        <w:rPr>
          <w:rFonts w:ascii="Times New Roman" w:hAnsi="Times New Roman"/>
          <w:color w:val="000000"/>
          <w:spacing w:val="3"/>
          <w:sz w:val="24"/>
          <w:szCs w:val="24"/>
        </w:rPr>
        <w:t xml:space="preserve">2020).  Estos   tienen </w:t>
      </w:r>
      <w:r>
        <w:rPr>
          <w:rFonts w:ascii="Times New Roman" w:hAnsi="Times New Roman"/>
          <w:color w:val="000000"/>
          <w:spacing w:val="3"/>
          <w:sz w:val="24"/>
          <w:szCs w:val="24"/>
        </w:rPr>
        <w:br/>
        <w:t xml:space="preserve">propiedades biológicas que los hacen atractivos para su uso en la agricultura porque mejoran la </w:t>
      </w:r>
      <w:r>
        <w:rPr>
          <w:rFonts w:ascii="Times New Roman" w:hAnsi="Times New Roman"/>
          <w:color w:val="000000"/>
          <w:spacing w:val="3"/>
          <w:sz w:val="24"/>
          <w:szCs w:val="24"/>
        </w:rPr>
        <w:br/>
      </w:r>
      <w:r>
        <w:rPr>
          <w:rFonts w:ascii="Times New Roman" w:hAnsi="Times New Roman"/>
          <w:color w:val="000000"/>
          <w:w w:val="105"/>
          <w:sz w:val="24"/>
          <w:szCs w:val="24"/>
        </w:rPr>
        <w:t xml:space="preserve">germinación, el crecimiento, los rendimientos y la protección de los cultivos en condiciones </w:t>
      </w:r>
      <w:r>
        <w:rPr>
          <w:rFonts w:ascii="Times New Roman" w:hAnsi="Times New Roman"/>
          <w:color w:val="000000"/>
          <w:w w:val="105"/>
          <w:sz w:val="24"/>
          <w:szCs w:val="24"/>
        </w:rPr>
        <w:br/>
      </w:r>
      <w:r>
        <w:rPr>
          <w:rFonts w:ascii="Times New Roman" w:hAnsi="Times New Roman"/>
          <w:color w:val="000000"/>
          <w:w w:val="102"/>
          <w:sz w:val="24"/>
          <w:szCs w:val="24"/>
        </w:rPr>
        <w:t>normales y de estrés (Morin-</w:t>
      </w:r>
      <w:proofErr w:type="spellStart"/>
      <w:r>
        <w:rPr>
          <w:rFonts w:ascii="Times New Roman" w:hAnsi="Times New Roman"/>
          <w:color w:val="000000"/>
          <w:w w:val="102"/>
          <w:sz w:val="24"/>
          <w:szCs w:val="24"/>
        </w:rPr>
        <w:t>Crini</w:t>
      </w:r>
      <w:proofErr w:type="spellEnd"/>
      <w:r>
        <w:rPr>
          <w:rFonts w:ascii="Times New Roman" w:hAnsi="Times New Roman"/>
          <w:color w:val="000000"/>
          <w:w w:val="102"/>
          <w:sz w:val="24"/>
          <w:szCs w:val="24"/>
        </w:rPr>
        <w:t xml:space="preserve"> et al., 2019). Se reconocen además, por su potente actividad </w:t>
      </w:r>
      <w:r>
        <w:rPr>
          <w:rFonts w:ascii="Times New Roman" w:hAnsi="Times New Roman"/>
          <w:color w:val="000000"/>
          <w:w w:val="102"/>
          <w:sz w:val="24"/>
          <w:szCs w:val="24"/>
        </w:rPr>
        <w:br/>
      </w:r>
      <w:r>
        <w:rPr>
          <w:rFonts w:ascii="Times New Roman" w:hAnsi="Times New Roman"/>
          <w:color w:val="000000"/>
          <w:sz w:val="24"/>
          <w:szCs w:val="24"/>
        </w:rPr>
        <w:t xml:space="preserve">antimicrobiana contra hongos, bacterias y </w:t>
      </w:r>
      <w:proofErr w:type="spellStart"/>
      <w:r>
        <w:rPr>
          <w:rFonts w:ascii="Times New Roman" w:hAnsi="Times New Roman"/>
          <w:color w:val="000000"/>
          <w:sz w:val="24"/>
          <w:szCs w:val="24"/>
        </w:rPr>
        <w:t>oomycetes</w:t>
      </w:r>
      <w:proofErr w:type="spellEnd"/>
      <w:r>
        <w:rPr>
          <w:rFonts w:ascii="Times New Roman" w:hAnsi="Times New Roman"/>
          <w:color w:val="000000"/>
          <w:sz w:val="24"/>
          <w:szCs w:val="24"/>
        </w:rPr>
        <w:t xml:space="preserve"> y están involucrados en la activación de una </w:t>
      </w:r>
      <w:r>
        <w:rPr>
          <w:rFonts w:ascii="Times New Roman" w:hAnsi="Times New Roman"/>
          <w:color w:val="000000"/>
          <w:sz w:val="24"/>
          <w:szCs w:val="24"/>
        </w:rPr>
        <w:br/>
      </w:r>
      <w:r>
        <w:rPr>
          <w:rFonts w:ascii="Times New Roman" w:hAnsi="Times New Roman"/>
          <w:color w:val="000000"/>
          <w:spacing w:val="3"/>
          <w:sz w:val="24"/>
          <w:szCs w:val="24"/>
        </w:rPr>
        <w:t>gran variedad de respuestas defensivas en la planta (</w:t>
      </w:r>
      <w:proofErr w:type="spellStart"/>
      <w:r>
        <w:rPr>
          <w:rFonts w:ascii="Times New Roman" w:hAnsi="Times New Roman"/>
          <w:color w:val="000000"/>
          <w:spacing w:val="3"/>
          <w:sz w:val="24"/>
          <w:szCs w:val="24"/>
        </w:rPr>
        <w:t>Xing</w:t>
      </w:r>
      <w:proofErr w:type="spellEnd"/>
      <w:r>
        <w:rPr>
          <w:rFonts w:ascii="Times New Roman" w:hAnsi="Times New Roman"/>
          <w:color w:val="000000"/>
          <w:spacing w:val="3"/>
          <w:sz w:val="24"/>
          <w:szCs w:val="24"/>
        </w:rPr>
        <w:t xml:space="preserve"> et al., 2015; </w:t>
      </w:r>
      <w:proofErr w:type="spellStart"/>
      <w:r>
        <w:rPr>
          <w:rFonts w:ascii="Times New Roman" w:hAnsi="Times New Roman"/>
          <w:color w:val="000000"/>
          <w:spacing w:val="3"/>
          <w:sz w:val="24"/>
          <w:szCs w:val="24"/>
        </w:rPr>
        <w:t>Hu</w:t>
      </w:r>
      <w:proofErr w:type="spellEnd"/>
      <w:r>
        <w:rPr>
          <w:rFonts w:ascii="Times New Roman" w:hAnsi="Times New Roman"/>
          <w:color w:val="000000"/>
          <w:spacing w:val="3"/>
          <w:sz w:val="24"/>
          <w:szCs w:val="24"/>
        </w:rPr>
        <w:t xml:space="preserve"> </w:t>
      </w:r>
      <w:commentRangeStart w:id="28"/>
      <w:r>
        <w:rPr>
          <w:rFonts w:ascii="Times New Roman" w:hAnsi="Times New Roman"/>
          <w:color w:val="000000"/>
          <w:spacing w:val="3"/>
          <w:sz w:val="24"/>
          <w:szCs w:val="24"/>
        </w:rPr>
        <w:t>&amp;</w:t>
      </w:r>
      <w:commentRangeEnd w:id="28"/>
      <w:r w:rsidR="00B54D81">
        <w:rPr>
          <w:rStyle w:val="Refdecomentario"/>
        </w:rPr>
        <w:commentReference w:id="28"/>
      </w:r>
      <w:r>
        <w:rPr>
          <w:rFonts w:ascii="Times New Roman" w:hAnsi="Times New Roman"/>
          <w:color w:val="000000"/>
          <w:spacing w:val="3"/>
          <w:sz w:val="24"/>
          <w:szCs w:val="24"/>
        </w:rPr>
        <w:t xml:space="preserve"> </w:t>
      </w:r>
      <w:hyperlink r:id="rId9" w:history="1">
        <w:proofErr w:type="spellStart"/>
        <w:r>
          <w:rPr>
            <w:rFonts w:ascii="Times New Roman" w:hAnsi="Times New Roman"/>
            <w:color w:val="000000"/>
            <w:spacing w:val="3"/>
            <w:sz w:val="24"/>
            <w:szCs w:val="24"/>
          </w:rPr>
          <w:t>Gänzle</w:t>
        </w:r>
        <w:proofErr w:type="spellEnd"/>
        <w:r>
          <w:rPr>
            <w:rFonts w:ascii="Times New Roman" w:hAnsi="Times New Roman"/>
            <w:color w:val="000000"/>
            <w:spacing w:val="3"/>
            <w:sz w:val="24"/>
            <w:szCs w:val="24"/>
          </w:rPr>
          <w:t>,</w:t>
        </w:r>
      </w:hyperlink>
      <w:r>
        <w:rPr>
          <w:rFonts w:ascii="Times New Roman" w:hAnsi="Times New Roman"/>
          <w:color w:val="000000"/>
          <w:spacing w:val="3"/>
          <w:sz w:val="24"/>
          <w:szCs w:val="24"/>
        </w:rPr>
        <w:t xml:space="preserve"> 2018). La </w:t>
      </w:r>
      <w:r>
        <w:rPr>
          <w:rFonts w:ascii="Times New Roman" w:hAnsi="Times New Roman"/>
          <w:color w:val="000000"/>
          <w:spacing w:val="3"/>
          <w:sz w:val="24"/>
          <w:szCs w:val="24"/>
        </w:rPr>
        <w:br/>
      </w:r>
      <w:r>
        <w:rPr>
          <w:rFonts w:ascii="Times New Roman" w:hAnsi="Times New Roman"/>
          <w:color w:val="000000"/>
          <w:spacing w:val="1"/>
          <w:sz w:val="24"/>
          <w:szCs w:val="24"/>
        </w:rPr>
        <w:t xml:space="preserve">forma de aplicación y la concentración de quitosano, entre otros factores físico-químicos, son de </w:t>
      </w:r>
      <w:r>
        <w:rPr>
          <w:rFonts w:ascii="Times New Roman" w:hAnsi="Times New Roman"/>
          <w:color w:val="000000"/>
          <w:spacing w:val="1"/>
          <w:sz w:val="24"/>
          <w:szCs w:val="24"/>
        </w:rPr>
        <w:br/>
      </w:r>
      <w:r>
        <w:rPr>
          <w:rFonts w:ascii="Times New Roman" w:hAnsi="Times New Roman"/>
          <w:color w:val="000000"/>
          <w:sz w:val="24"/>
          <w:szCs w:val="24"/>
        </w:rPr>
        <w:t>gran relevancia en la estimulación de estos procesos (</w:t>
      </w:r>
      <w:proofErr w:type="spellStart"/>
      <w:r>
        <w:rPr>
          <w:rFonts w:ascii="Times New Roman" w:hAnsi="Times New Roman"/>
          <w:color w:val="000000"/>
          <w:sz w:val="24"/>
          <w:szCs w:val="24"/>
        </w:rPr>
        <w:t>Rouphael</w:t>
      </w:r>
      <w:proofErr w:type="spellEnd"/>
      <w:r>
        <w:rPr>
          <w:rFonts w:ascii="Times New Roman" w:hAnsi="Times New Roman"/>
          <w:color w:val="000000"/>
          <w:sz w:val="24"/>
          <w:szCs w:val="24"/>
        </w:rPr>
        <w:t xml:space="preserve"> &amp; Colla, 2020). </w:t>
      </w:r>
      <w:commentRangeEnd w:id="25"/>
      <w:r w:rsidR="00A76088">
        <w:rPr>
          <w:rStyle w:val="Refdecomentario"/>
        </w:rPr>
        <w:commentReference w:id="25"/>
      </w:r>
    </w:p>
    <w:p w14:paraId="231873CE" w14:textId="77777777" w:rsidR="00AF2BC5" w:rsidRDefault="00543688">
      <w:pPr>
        <w:widowControl w:val="0"/>
        <w:autoSpaceDE w:val="0"/>
        <w:autoSpaceDN w:val="0"/>
        <w:adjustRightInd w:val="0"/>
        <w:spacing w:after="0" w:line="415" w:lineRule="exact"/>
        <w:ind w:left="545" w:right="8"/>
        <w:jc w:val="both"/>
        <w:rPr>
          <w:rFonts w:ascii="Times New Roman" w:hAnsi="Times New Roman"/>
          <w:color w:val="000000"/>
          <w:sz w:val="24"/>
          <w:szCs w:val="24"/>
        </w:rPr>
      </w:pPr>
      <w:r>
        <w:rPr>
          <w:rFonts w:ascii="Times New Roman" w:hAnsi="Times New Roman"/>
          <w:color w:val="000000"/>
          <w:spacing w:val="2"/>
          <w:sz w:val="24"/>
          <w:szCs w:val="24"/>
        </w:rPr>
        <w:t xml:space="preserve">Existen diferentes formas de aplicación y un amplio rango de concentraciones del quitosano que </w:t>
      </w:r>
      <w:r>
        <w:rPr>
          <w:rFonts w:ascii="Times New Roman" w:hAnsi="Times New Roman"/>
          <w:color w:val="000000"/>
          <w:spacing w:val="2"/>
          <w:sz w:val="24"/>
          <w:szCs w:val="24"/>
        </w:rPr>
        <w:br/>
      </w:r>
      <w:r>
        <w:rPr>
          <w:rFonts w:ascii="Times New Roman" w:hAnsi="Times New Roman"/>
          <w:color w:val="000000"/>
          <w:sz w:val="24"/>
          <w:szCs w:val="24"/>
        </w:rPr>
        <w:t xml:space="preserve">causan efectos biológicos en las plantas (Yin et al., 2016; </w:t>
      </w:r>
      <w:proofErr w:type="spellStart"/>
      <w:r>
        <w:rPr>
          <w:rFonts w:ascii="Times New Roman" w:hAnsi="Times New Roman"/>
          <w:color w:val="000000"/>
          <w:sz w:val="24"/>
          <w:szCs w:val="24"/>
        </w:rPr>
        <w:t>Sahariah</w:t>
      </w:r>
      <w:proofErr w:type="spellEnd"/>
      <w:r>
        <w:rPr>
          <w:rFonts w:ascii="Times New Roman" w:hAnsi="Times New Roman"/>
          <w:color w:val="000000"/>
          <w:sz w:val="24"/>
          <w:szCs w:val="24"/>
        </w:rPr>
        <w:t xml:space="preserve"> &amp; </w:t>
      </w:r>
      <w:proofErr w:type="spellStart"/>
      <w:r>
        <w:rPr>
          <w:rFonts w:ascii="Times New Roman" w:hAnsi="Times New Roman"/>
          <w:color w:val="000000"/>
          <w:sz w:val="24"/>
          <w:szCs w:val="24"/>
        </w:rPr>
        <w:t>Másson</w:t>
      </w:r>
      <w:proofErr w:type="spellEnd"/>
      <w:r>
        <w:rPr>
          <w:rFonts w:ascii="Times New Roman" w:hAnsi="Times New Roman"/>
          <w:color w:val="000000"/>
          <w:sz w:val="24"/>
          <w:szCs w:val="24"/>
        </w:rPr>
        <w:t>, 2017; Morin-</w:t>
      </w:r>
      <w:proofErr w:type="spellStart"/>
      <w:r>
        <w:rPr>
          <w:rFonts w:ascii="Times New Roman" w:hAnsi="Times New Roman"/>
          <w:color w:val="000000"/>
          <w:sz w:val="24"/>
          <w:szCs w:val="24"/>
        </w:rPr>
        <w:t>Crini</w:t>
      </w:r>
      <w:proofErr w:type="spellEnd"/>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 xml:space="preserve">et al., 2019). Las formas de aplicación del quitosano que más se utilizan son el tratamiento de las </w:t>
      </w:r>
      <w:r>
        <w:rPr>
          <w:rFonts w:ascii="Times New Roman" w:hAnsi="Times New Roman"/>
          <w:color w:val="000000"/>
          <w:spacing w:val="1"/>
          <w:sz w:val="24"/>
          <w:szCs w:val="24"/>
        </w:rPr>
        <w:br/>
      </w:r>
      <w:r>
        <w:rPr>
          <w:rFonts w:ascii="Times New Roman" w:hAnsi="Times New Roman"/>
          <w:color w:val="000000"/>
          <w:w w:val="105"/>
          <w:sz w:val="24"/>
          <w:szCs w:val="24"/>
        </w:rPr>
        <w:t xml:space="preserve">semillas por recubrimiento, imbibición y cebado; además de la aspersión foliar </w:t>
      </w:r>
      <w:commentRangeStart w:id="29"/>
      <w:r w:rsidRPr="007D66A8">
        <w:rPr>
          <w:rFonts w:ascii="Times New Roman" w:hAnsi="Times New Roman"/>
          <w:color w:val="FF0000"/>
          <w:w w:val="105"/>
          <w:sz w:val="24"/>
          <w:szCs w:val="24"/>
        </w:rPr>
        <w:t>(revisado en</w:t>
      </w:r>
      <w:r>
        <w:rPr>
          <w:rFonts w:ascii="Times New Roman" w:hAnsi="Times New Roman"/>
          <w:color w:val="000000"/>
          <w:w w:val="105"/>
          <w:sz w:val="24"/>
          <w:szCs w:val="24"/>
        </w:rPr>
        <w:t xml:space="preserve"> </w:t>
      </w:r>
      <w:commentRangeEnd w:id="29"/>
      <w:r w:rsidR="002B5EBA">
        <w:rPr>
          <w:rStyle w:val="Refdecomentario"/>
        </w:rPr>
        <w:commentReference w:id="29"/>
      </w:r>
      <w:r>
        <w:rPr>
          <w:rFonts w:ascii="Times New Roman" w:hAnsi="Times New Roman"/>
          <w:color w:val="000000"/>
          <w:w w:val="105"/>
          <w:sz w:val="24"/>
          <w:szCs w:val="24"/>
        </w:rPr>
        <w:br/>
      </w:r>
      <w:r>
        <w:rPr>
          <w:rFonts w:ascii="Times New Roman" w:hAnsi="Times New Roman"/>
          <w:color w:val="000000"/>
          <w:w w:val="103"/>
          <w:sz w:val="24"/>
          <w:szCs w:val="24"/>
        </w:rPr>
        <w:t>Morin-</w:t>
      </w:r>
      <w:proofErr w:type="spellStart"/>
      <w:r>
        <w:rPr>
          <w:rFonts w:ascii="Times New Roman" w:hAnsi="Times New Roman"/>
          <w:color w:val="000000"/>
          <w:w w:val="103"/>
          <w:sz w:val="24"/>
          <w:szCs w:val="24"/>
        </w:rPr>
        <w:t>Crini</w:t>
      </w:r>
      <w:proofErr w:type="spellEnd"/>
      <w:r>
        <w:rPr>
          <w:rFonts w:ascii="Times New Roman" w:hAnsi="Times New Roman"/>
          <w:color w:val="000000"/>
          <w:w w:val="103"/>
          <w:sz w:val="24"/>
          <w:szCs w:val="24"/>
        </w:rPr>
        <w:t xml:space="preserve"> et al., 2019 y </w:t>
      </w:r>
      <w:proofErr w:type="spellStart"/>
      <w:r>
        <w:rPr>
          <w:rFonts w:ascii="Times New Roman" w:hAnsi="Times New Roman"/>
          <w:color w:val="000000"/>
          <w:w w:val="103"/>
          <w:sz w:val="24"/>
          <w:szCs w:val="24"/>
        </w:rPr>
        <w:t>Rouphael</w:t>
      </w:r>
      <w:proofErr w:type="spellEnd"/>
      <w:r>
        <w:rPr>
          <w:rFonts w:ascii="Times New Roman" w:hAnsi="Times New Roman"/>
          <w:color w:val="000000"/>
          <w:w w:val="103"/>
          <w:sz w:val="24"/>
          <w:szCs w:val="24"/>
        </w:rPr>
        <w:t xml:space="preserve"> &amp; Colla, 2020). Esta última forma es la más utilizada. El </w:t>
      </w:r>
      <w:r>
        <w:rPr>
          <w:rFonts w:ascii="Times New Roman" w:hAnsi="Times New Roman"/>
          <w:color w:val="000000"/>
          <w:w w:val="103"/>
          <w:sz w:val="24"/>
          <w:szCs w:val="24"/>
        </w:rPr>
        <w:br/>
      </w:r>
      <w:r>
        <w:rPr>
          <w:rFonts w:ascii="Times New Roman" w:hAnsi="Times New Roman"/>
          <w:color w:val="000000"/>
          <w:sz w:val="24"/>
          <w:szCs w:val="24"/>
        </w:rPr>
        <w:t xml:space="preserve">rango de concentraciones empleadas varía desde concentraciones bajas a muy altas (0,01 a &gt; 50 g </w:t>
      </w:r>
      <w:r>
        <w:rPr>
          <w:rFonts w:ascii="Times New Roman" w:hAnsi="Times New Roman"/>
          <w:color w:val="000000"/>
          <w:sz w:val="24"/>
          <w:szCs w:val="24"/>
        </w:rPr>
        <w:br/>
      </w:r>
      <w:r>
        <w:rPr>
          <w:rFonts w:ascii="Times New Roman" w:hAnsi="Times New Roman"/>
          <w:color w:val="000000"/>
          <w:spacing w:val="1"/>
          <w:sz w:val="24"/>
          <w:szCs w:val="24"/>
        </w:rPr>
        <w:t>L</w:t>
      </w:r>
      <w:r>
        <w:rPr>
          <w:rFonts w:ascii="Times New Roman" w:hAnsi="Times New Roman"/>
          <w:color w:val="000000"/>
          <w:spacing w:val="1"/>
          <w:sz w:val="16"/>
          <w:szCs w:val="16"/>
        </w:rPr>
        <w:t>-</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en dependencia del cultivo, las características físico-químicas del </w:t>
      </w:r>
      <w:proofErr w:type="spellStart"/>
      <w:r>
        <w:rPr>
          <w:rFonts w:ascii="Times New Roman" w:hAnsi="Times New Roman"/>
          <w:color w:val="000000"/>
          <w:spacing w:val="1"/>
          <w:sz w:val="24"/>
          <w:szCs w:val="24"/>
        </w:rPr>
        <w:t>quitosacárido</w:t>
      </w:r>
      <w:proofErr w:type="spellEnd"/>
      <w:r>
        <w:rPr>
          <w:rFonts w:ascii="Times New Roman" w:hAnsi="Times New Roman"/>
          <w:color w:val="000000"/>
          <w:spacing w:val="1"/>
          <w:sz w:val="24"/>
          <w:szCs w:val="24"/>
        </w:rPr>
        <w:t xml:space="preserve">, la forma de </w:t>
      </w:r>
      <w:r>
        <w:rPr>
          <w:rFonts w:ascii="Times New Roman" w:hAnsi="Times New Roman"/>
          <w:color w:val="000000"/>
          <w:spacing w:val="1"/>
          <w:sz w:val="24"/>
          <w:szCs w:val="24"/>
        </w:rPr>
        <w:br/>
        <w:t>aplicación y la acción biológica que cause (</w:t>
      </w:r>
      <w:proofErr w:type="spellStart"/>
      <w:r>
        <w:rPr>
          <w:rFonts w:ascii="Times New Roman" w:hAnsi="Times New Roman"/>
          <w:color w:val="000000"/>
          <w:spacing w:val="1"/>
          <w:sz w:val="24"/>
          <w:szCs w:val="24"/>
        </w:rPr>
        <w:t>Songlin</w:t>
      </w:r>
      <w:proofErr w:type="spellEnd"/>
      <w:r>
        <w:rPr>
          <w:rFonts w:ascii="Times New Roman" w:hAnsi="Times New Roman"/>
          <w:color w:val="000000"/>
          <w:spacing w:val="1"/>
          <w:sz w:val="24"/>
          <w:szCs w:val="24"/>
        </w:rPr>
        <w:t xml:space="preserve"> &amp; </w:t>
      </w:r>
      <w:proofErr w:type="spellStart"/>
      <w:r>
        <w:rPr>
          <w:rFonts w:ascii="Times New Roman" w:hAnsi="Times New Roman"/>
          <w:color w:val="000000"/>
          <w:spacing w:val="1"/>
          <w:sz w:val="24"/>
          <w:szCs w:val="24"/>
        </w:rPr>
        <w:t>Qingzhong</w:t>
      </w:r>
      <w:proofErr w:type="spellEnd"/>
      <w:r>
        <w:rPr>
          <w:rFonts w:ascii="Times New Roman" w:hAnsi="Times New Roman"/>
          <w:color w:val="000000"/>
          <w:spacing w:val="1"/>
          <w:sz w:val="24"/>
          <w:szCs w:val="24"/>
        </w:rPr>
        <w:t xml:space="preserve">, 2002; </w:t>
      </w:r>
      <w:proofErr w:type="spellStart"/>
      <w:r>
        <w:rPr>
          <w:rFonts w:ascii="Times New Roman" w:hAnsi="Times New Roman"/>
          <w:color w:val="000000"/>
          <w:spacing w:val="1"/>
          <w:sz w:val="24"/>
          <w:szCs w:val="24"/>
        </w:rPr>
        <w:t>Malekpoor</w:t>
      </w:r>
      <w:proofErr w:type="spellEnd"/>
      <w:r>
        <w:rPr>
          <w:rFonts w:ascii="Times New Roman" w:hAnsi="Times New Roman"/>
          <w:color w:val="000000"/>
          <w:spacing w:val="1"/>
          <w:sz w:val="24"/>
          <w:szCs w:val="24"/>
        </w:rPr>
        <w:t xml:space="preserve"> et al., 2016; </w:t>
      </w:r>
      <w:r>
        <w:rPr>
          <w:rFonts w:ascii="Times New Roman" w:hAnsi="Times New Roman"/>
          <w:color w:val="000000"/>
          <w:spacing w:val="1"/>
          <w:sz w:val="24"/>
          <w:szCs w:val="24"/>
        </w:rPr>
        <w:br/>
      </w:r>
      <w:proofErr w:type="spellStart"/>
      <w:r>
        <w:rPr>
          <w:rFonts w:ascii="Times New Roman" w:hAnsi="Times New Roman"/>
          <w:color w:val="000000"/>
          <w:sz w:val="24"/>
          <w:szCs w:val="24"/>
        </w:rPr>
        <w:t>Salachna</w:t>
      </w:r>
      <w:proofErr w:type="spellEnd"/>
      <w:r>
        <w:rPr>
          <w:rFonts w:ascii="Times New Roman" w:hAnsi="Times New Roman"/>
          <w:color w:val="000000"/>
          <w:sz w:val="24"/>
          <w:szCs w:val="24"/>
        </w:rPr>
        <w:t xml:space="preserve"> et al., 2017, Hernández-Hernández, 2018; </w:t>
      </w:r>
      <w:proofErr w:type="spellStart"/>
      <w:r>
        <w:rPr>
          <w:rFonts w:ascii="Times New Roman" w:hAnsi="Times New Roman"/>
          <w:color w:val="000000"/>
          <w:sz w:val="24"/>
          <w:szCs w:val="24"/>
        </w:rPr>
        <w:t>Muktha</w:t>
      </w:r>
      <w:proofErr w:type="spellEnd"/>
      <w:r>
        <w:rPr>
          <w:rFonts w:ascii="Times New Roman" w:hAnsi="Times New Roman"/>
          <w:color w:val="000000"/>
          <w:sz w:val="24"/>
          <w:szCs w:val="24"/>
        </w:rPr>
        <w:t xml:space="preserve"> Ahmed et al., 2020). </w:t>
      </w:r>
    </w:p>
    <w:p w14:paraId="7C1F6C91" w14:textId="77777777" w:rsidR="00AF2BC5" w:rsidRDefault="00543688">
      <w:pPr>
        <w:widowControl w:val="0"/>
        <w:autoSpaceDE w:val="0"/>
        <w:autoSpaceDN w:val="0"/>
        <w:adjustRightInd w:val="0"/>
        <w:spacing w:after="0" w:line="413" w:lineRule="exact"/>
        <w:ind w:left="545" w:right="8"/>
        <w:jc w:val="both"/>
        <w:rPr>
          <w:rFonts w:ascii="Times New Roman" w:hAnsi="Times New Roman"/>
          <w:color w:val="000000"/>
          <w:spacing w:val="1"/>
          <w:sz w:val="24"/>
          <w:szCs w:val="24"/>
        </w:rPr>
      </w:pPr>
      <w:r>
        <w:rPr>
          <w:rFonts w:ascii="Times New Roman" w:hAnsi="Times New Roman"/>
          <w:color w:val="000000"/>
          <w:spacing w:val="3"/>
          <w:sz w:val="24"/>
          <w:szCs w:val="24"/>
        </w:rPr>
        <w:t>Por otra parte, la soya (</w:t>
      </w:r>
      <w:proofErr w:type="spellStart"/>
      <w:r>
        <w:rPr>
          <w:rFonts w:ascii="Times New Roman" w:hAnsi="Times New Roman"/>
          <w:color w:val="000000"/>
          <w:spacing w:val="3"/>
          <w:sz w:val="24"/>
          <w:szCs w:val="24"/>
        </w:rPr>
        <w:t>Glycine</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max</w:t>
      </w:r>
      <w:proofErr w:type="spellEnd"/>
      <w:r>
        <w:rPr>
          <w:rFonts w:ascii="Times New Roman" w:hAnsi="Times New Roman"/>
          <w:color w:val="000000"/>
          <w:spacing w:val="3"/>
          <w:sz w:val="24"/>
          <w:szCs w:val="24"/>
        </w:rPr>
        <w:t xml:space="preserve"> (L.) Merrill) se encuentra entre los diez cultivos de mayor </w:t>
      </w:r>
      <w:r>
        <w:rPr>
          <w:rFonts w:ascii="Times New Roman" w:hAnsi="Times New Roman"/>
          <w:color w:val="000000"/>
          <w:spacing w:val="3"/>
          <w:sz w:val="24"/>
          <w:szCs w:val="24"/>
        </w:rPr>
        <w:br/>
      </w:r>
      <w:r>
        <w:rPr>
          <w:rFonts w:ascii="Times New Roman" w:hAnsi="Times New Roman"/>
          <w:color w:val="000000"/>
          <w:spacing w:val="2"/>
          <w:sz w:val="24"/>
          <w:szCs w:val="24"/>
        </w:rPr>
        <w:t xml:space="preserve">importancia a nivel mundial (USDA, 2019) debido, fundamentalmente, a que sus granos poseen </w:t>
      </w:r>
      <w:r>
        <w:rPr>
          <w:rFonts w:ascii="Times New Roman" w:hAnsi="Times New Roman"/>
          <w:color w:val="000000"/>
          <w:spacing w:val="2"/>
          <w:sz w:val="24"/>
          <w:szCs w:val="24"/>
        </w:rPr>
        <w:br/>
      </w:r>
      <w:r>
        <w:rPr>
          <w:rFonts w:ascii="Times New Roman" w:hAnsi="Times New Roman"/>
          <w:color w:val="000000"/>
          <w:w w:val="106"/>
          <w:sz w:val="24"/>
          <w:szCs w:val="24"/>
        </w:rPr>
        <w:t xml:space="preserve">excelentes cualidades nutricionales; por lo que constituye la oleaginosa más atractiva en la </w:t>
      </w:r>
      <w:r>
        <w:rPr>
          <w:rFonts w:ascii="Times New Roman" w:hAnsi="Times New Roman"/>
          <w:color w:val="000000"/>
          <w:w w:val="106"/>
          <w:sz w:val="24"/>
          <w:szCs w:val="24"/>
        </w:rPr>
        <w:br/>
      </w:r>
      <w:r>
        <w:rPr>
          <w:rFonts w:ascii="Times New Roman" w:hAnsi="Times New Roman"/>
          <w:color w:val="000000"/>
          <w:w w:val="105"/>
          <w:sz w:val="24"/>
          <w:szCs w:val="24"/>
        </w:rPr>
        <w:t xml:space="preserve">obtención de productos industriales para consumo animal y humano (Andreotti et al., 2015; </w:t>
      </w:r>
      <w:r>
        <w:rPr>
          <w:rFonts w:ascii="Times New Roman" w:hAnsi="Times New Roman"/>
          <w:color w:val="000000"/>
          <w:w w:val="105"/>
          <w:sz w:val="24"/>
          <w:szCs w:val="24"/>
        </w:rPr>
        <w:br/>
      </w:r>
      <w:r>
        <w:rPr>
          <w:rFonts w:ascii="Times New Roman" w:hAnsi="Times New Roman"/>
          <w:color w:val="000000"/>
          <w:spacing w:val="1"/>
          <w:sz w:val="24"/>
          <w:szCs w:val="24"/>
        </w:rPr>
        <w:t xml:space="preserve">Edelman &amp; Colt, 2016). Este cultivo a nivel mundial, alcanza producciones de 370 M t (millones </w:t>
      </w:r>
      <w:r>
        <w:rPr>
          <w:rFonts w:ascii="Times New Roman" w:hAnsi="Times New Roman"/>
          <w:color w:val="000000"/>
          <w:spacing w:val="1"/>
          <w:sz w:val="24"/>
          <w:szCs w:val="24"/>
        </w:rPr>
        <w:br/>
        <w:t>toneladas) y un rendimiento promedio de 3 t ha</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sobre un área cultivable de 130 M t (Pérez-</w:t>
      </w:r>
      <w:proofErr w:type="spellStart"/>
      <w:r>
        <w:rPr>
          <w:rFonts w:ascii="Times New Roman" w:hAnsi="Times New Roman"/>
          <w:color w:val="000000"/>
          <w:spacing w:val="1"/>
          <w:sz w:val="24"/>
          <w:szCs w:val="24"/>
        </w:rPr>
        <w:t>Pizá</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t xml:space="preserve">et al., 2020). </w:t>
      </w:r>
    </w:p>
    <w:p w14:paraId="5C94E27F" w14:textId="77777777" w:rsidR="00AF2BC5" w:rsidRDefault="00AF2BC5">
      <w:pPr>
        <w:widowControl w:val="0"/>
        <w:autoSpaceDE w:val="0"/>
        <w:autoSpaceDN w:val="0"/>
        <w:adjustRightInd w:val="0"/>
        <w:spacing w:after="0" w:line="253" w:lineRule="exact"/>
        <w:ind w:left="9840"/>
        <w:rPr>
          <w:rFonts w:ascii="Times New Roman" w:hAnsi="Times New Roman"/>
          <w:color w:val="000000"/>
          <w:spacing w:val="1"/>
          <w:sz w:val="24"/>
          <w:szCs w:val="24"/>
        </w:rPr>
      </w:pPr>
    </w:p>
    <w:p w14:paraId="56C20AA9" w14:textId="77777777" w:rsidR="00AF2BC5" w:rsidRDefault="00543688">
      <w:pPr>
        <w:widowControl w:val="0"/>
        <w:autoSpaceDE w:val="0"/>
        <w:autoSpaceDN w:val="0"/>
        <w:adjustRightInd w:val="0"/>
        <w:spacing w:before="19" w:after="0" w:line="253" w:lineRule="exact"/>
        <w:ind w:left="9840"/>
        <w:rPr>
          <w:rFonts w:cs="Calibri"/>
          <w:color w:val="000000"/>
        </w:rPr>
      </w:pPr>
      <w:r>
        <w:rPr>
          <w:rFonts w:cs="Calibri"/>
          <w:color w:val="000000"/>
        </w:rPr>
        <w:t xml:space="preserve">1 </w:t>
      </w:r>
      <w:r w:rsidR="002B0D75">
        <w:rPr>
          <w:noProof/>
        </w:rPr>
        <w:pict w14:anchorId="036F5575">
          <v:polyline id="_x0000_s1030" style="position:absolute;left:0;text-align:left;z-index:-5585;mso-position-horizontal-relative:page;mso-position-vertical-relative:page" points="90.25pt,743.3pt,91.25pt,743.3pt,91.25pt,729.85pt,90.25pt,729.85pt,90.25pt,743.3pt" coordsize="20,269" o:allowincell="f" fillcolor="black" stroked="f">
            <w10:wrap anchorx="page" anchory="page"/>
          </v:polyline>
        </w:pict>
      </w:r>
    </w:p>
    <w:p w14:paraId="6D1FDE24"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7A9A08BB" w14:textId="77777777" w:rsidR="00AF2BC5" w:rsidRDefault="00543688">
      <w:pPr>
        <w:widowControl w:val="0"/>
        <w:tabs>
          <w:tab w:val="left" w:pos="4079"/>
          <w:tab w:val="left" w:pos="8224"/>
        </w:tabs>
        <w:autoSpaceDE w:val="0"/>
        <w:autoSpaceDN w:val="0"/>
        <w:adjustRightInd w:val="0"/>
        <w:spacing w:before="1" w:after="0" w:line="217" w:lineRule="exact"/>
        <w:ind w:left="545"/>
        <w:rPr>
          <w:rFonts w:ascii="Segoe Print" w:hAnsi="Segoe Print" w:cs="Segoe Print"/>
          <w:color w:val="000000"/>
        </w:rPr>
      </w:pPr>
      <w:bookmarkStart w:id="30" w:name="Pg11"/>
      <w:bookmarkEnd w:id="30"/>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Introducción</w:t>
      </w:r>
    </w:p>
    <w:p w14:paraId="024DDF4E" w14:textId="77777777" w:rsidR="00AF2BC5" w:rsidRDefault="00543688">
      <w:pPr>
        <w:widowControl w:val="0"/>
        <w:autoSpaceDE w:val="0"/>
        <w:autoSpaceDN w:val="0"/>
        <w:adjustRightInd w:val="0"/>
        <w:spacing w:before="256" w:after="0" w:line="415"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 xml:space="preserve">Actualmente en Cuba, la soya se cultiva de forma convencional en pequeñas áreas productivas y </w:t>
      </w:r>
      <w:r>
        <w:rPr>
          <w:rFonts w:ascii="Times New Roman" w:hAnsi="Times New Roman"/>
          <w:color w:val="000000"/>
          <w:spacing w:val="1"/>
          <w:sz w:val="24"/>
          <w:szCs w:val="24"/>
        </w:rPr>
        <w:br/>
      </w:r>
      <w:r>
        <w:rPr>
          <w:rFonts w:ascii="Times New Roman" w:hAnsi="Times New Roman"/>
          <w:color w:val="000000"/>
          <w:w w:val="105"/>
          <w:sz w:val="24"/>
          <w:szCs w:val="24"/>
        </w:rPr>
        <w:t xml:space="preserve">no en grandes extensiones, por lo que el país se esfuerza en aumentar la productividad de la </w:t>
      </w:r>
      <w:r>
        <w:rPr>
          <w:rFonts w:ascii="Times New Roman" w:hAnsi="Times New Roman"/>
          <w:color w:val="000000"/>
          <w:w w:val="105"/>
          <w:sz w:val="24"/>
          <w:szCs w:val="24"/>
        </w:rPr>
        <w:br/>
      </w:r>
      <w:r>
        <w:rPr>
          <w:rFonts w:ascii="Times New Roman" w:hAnsi="Times New Roman"/>
          <w:color w:val="000000"/>
          <w:spacing w:val="2"/>
          <w:sz w:val="24"/>
          <w:szCs w:val="24"/>
        </w:rPr>
        <w:t xml:space="preserve">oleaginosa para cubrir gran parte de la demanda nacional de alimento animal y humano, además </w:t>
      </w:r>
      <w:r>
        <w:rPr>
          <w:rFonts w:ascii="Times New Roman" w:hAnsi="Times New Roman"/>
          <w:color w:val="000000"/>
          <w:spacing w:val="2"/>
          <w:sz w:val="24"/>
          <w:szCs w:val="24"/>
        </w:rPr>
        <w:br/>
      </w:r>
      <w:r>
        <w:rPr>
          <w:rFonts w:ascii="Times New Roman" w:hAnsi="Times New Roman"/>
          <w:color w:val="000000"/>
          <w:w w:val="103"/>
          <w:sz w:val="24"/>
          <w:szCs w:val="24"/>
        </w:rPr>
        <w:t xml:space="preserve">de evaluar un número importante de cultivares nacionales e internacionales para su cultivo en </w:t>
      </w:r>
      <w:r>
        <w:rPr>
          <w:rFonts w:ascii="Times New Roman" w:hAnsi="Times New Roman"/>
          <w:color w:val="000000"/>
          <w:w w:val="103"/>
          <w:sz w:val="24"/>
          <w:szCs w:val="24"/>
        </w:rPr>
        <w:br/>
      </w:r>
      <w:r>
        <w:rPr>
          <w:rFonts w:ascii="Times New Roman" w:hAnsi="Times New Roman"/>
          <w:color w:val="000000"/>
          <w:spacing w:val="2"/>
          <w:sz w:val="24"/>
          <w:szCs w:val="24"/>
        </w:rPr>
        <w:t xml:space="preserve">mayores extensiones (Menéndez et al., 2014; Díaz Sánchez et al., 2017). La soya </w:t>
      </w:r>
      <w:proofErr w:type="spellStart"/>
      <w:r>
        <w:rPr>
          <w:rFonts w:ascii="Times New Roman" w:hAnsi="Times New Roman"/>
          <w:color w:val="000000"/>
          <w:spacing w:val="2"/>
          <w:sz w:val="24"/>
          <w:szCs w:val="24"/>
        </w:rPr>
        <w:t>cv</w:t>
      </w:r>
      <w:proofErr w:type="spellEnd"/>
      <w:r>
        <w:rPr>
          <w:rFonts w:ascii="Times New Roman" w:hAnsi="Times New Roman"/>
          <w:color w:val="000000"/>
          <w:spacing w:val="2"/>
          <w:sz w:val="24"/>
          <w:szCs w:val="24"/>
        </w:rPr>
        <w:t xml:space="preserve"> Incasoy-27 </w:t>
      </w:r>
      <w:r>
        <w:rPr>
          <w:rFonts w:ascii="Times New Roman" w:hAnsi="Times New Roman"/>
          <w:color w:val="000000"/>
          <w:spacing w:val="2"/>
          <w:sz w:val="24"/>
          <w:szCs w:val="24"/>
        </w:rPr>
        <w:br/>
      </w:r>
      <w:r>
        <w:rPr>
          <w:rFonts w:ascii="Times New Roman" w:hAnsi="Times New Roman"/>
          <w:color w:val="000000"/>
          <w:spacing w:val="1"/>
          <w:sz w:val="24"/>
          <w:szCs w:val="24"/>
        </w:rPr>
        <w:t xml:space="preserve">(IS-27) se destaca por encima de otros cultivares por la calidad nutritiva de sus semillas (Díaz et </w:t>
      </w:r>
      <w:r>
        <w:rPr>
          <w:rFonts w:ascii="Times New Roman" w:hAnsi="Times New Roman"/>
          <w:color w:val="000000"/>
          <w:spacing w:val="1"/>
          <w:sz w:val="24"/>
          <w:szCs w:val="24"/>
        </w:rPr>
        <w:br/>
      </w:r>
      <w:r>
        <w:rPr>
          <w:rFonts w:ascii="Times New Roman" w:hAnsi="Times New Roman"/>
          <w:color w:val="000000"/>
          <w:sz w:val="24"/>
          <w:szCs w:val="24"/>
        </w:rPr>
        <w:t xml:space="preserve">al., 2000; 2004) y el comportamiento de un buen rendimiento asociado a diferentes densidades de </w:t>
      </w:r>
      <w:r>
        <w:rPr>
          <w:rFonts w:ascii="Times New Roman" w:hAnsi="Times New Roman"/>
          <w:color w:val="000000"/>
          <w:sz w:val="24"/>
          <w:szCs w:val="24"/>
        </w:rPr>
        <w:br/>
        <w:t xml:space="preserve">plantas (Gavilán &amp; </w:t>
      </w:r>
      <w:proofErr w:type="spellStart"/>
      <w:r>
        <w:rPr>
          <w:rFonts w:ascii="Times New Roman" w:hAnsi="Times New Roman"/>
          <w:color w:val="000000"/>
          <w:sz w:val="24"/>
          <w:szCs w:val="24"/>
        </w:rPr>
        <w:t>Ortíz</w:t>
      </w:r>
      <w:proofErr w:type="spellEnd"/>
      <w:r>
        <w:rPr>
          <w:rFonts w:ascii="Times New Roman" w:hAnsi="Times New Roman"/>
          <w:color w:val="000000"/>
          <w:sz w:val="24"/>
          <w:szCs w:val="24"/>
        </w:rPr>
        <w:t xml:space="preserve">, 2015), épocas de siembra y condiciones edafoclimáticas (Chacón et al., </w:t>
      </w:r>
      <w:r>
        <w:rPr>
          <w:rFonts w:ascii="Times New Roman" w:hAnsi="Times New Roman"/>
          <w:color w:val="000000"/>
          <w:sz w:val="24"/>
          <w:szCs w:val="24"/>
        </w:rPr>
        <w:br/>
        <w:t xml:space="preserve">2009; Maqueira et al., 2016). </w:t>
      </w:r>
    </w:p>
    <w:p w14:paraId="007C6013" w14:textId="77777777" w:rsidR="00AF2BC5" w:rsidRDefault="00543688">
      <w:pPr>
        <w:widowControl w:val="0"/>
        <w:autoSpaceDE w:val="0"/>
        <w:autoSpaceDN w:val="0"/>
        <w:adjustRightInd w:val="0"/>
        <w:spacing w:before="7" w:after="0" w:line="413" w:lineRule="exact"/>
        <w:ind w:left="545" w:right="9"/>
        <w:jc w:val="both"/>
        <w:rPr>
          <w:rFonts w:ascii="Times New Roman" w:hAnsi="Times New Roman"/>
          <w:color w:val="000000"/>
          <w:sz w:val="24"/>
          <w:szCs w:val="24"/>
        </w:rPr>
      </w:pPr>
      <w:r>
        <w:rPr>
          <w:rFonts w:ascii="Times New Roman" w:hAnsi="Times New Roman"/>
          <w:color w:val="000000"/>
          <w:sz w:val="24"/>
          <w:szCs w:val="24"/>
        </w:rPr>
        <w:t xml:space="preserve">Es un cultivo muy exigente en nitrógeno (N) y además requiere nutrientes específicos que afectan </w:t>
      </w:r>
      <w:r>
        <w:rPr>
          <w:rFonts w:ascii="Times New Roman" w:hAnsi="Times New Roman"/>
          <w:color w:val="000000"/>
          <w:sz w:val="24"/>
          <w:szCs w:val="24"/>
        </w:rPr>
        <w:br/>
      </w:r>
      <w:r>
        <w:rPr>
          <w:rFonts w:ascii="Times New Roman" w:hAnsi="Times New Roman"/>
          <w:color w:val="000000"/>
          <w:w w:val="105"/>
          <w:sz w:val="24"/>
          <w:szCs w:val="24"/>
        </w:rPr>
        <w:t xml:space="preserve">su funcionalidad, tales como el fósforo (P), calcio (Ca), boro (B) y cobalto (Co), entre otros </w:t>
      </w:r>
      <w:r>
        <w:rPr>
          <w:rFonts w:ascii="Times New Roman" w:hAnsi="Times New Roman"/>
          <w:color w:val="000000"/>
          <w:w w:val="105"/>
          <w:sz w:val="24"/>
          <w:szCs w:val="24"/>
        </w:rPr>
        <w:br/>
      </w:r>
      <w:r>
        <w:rPr>
          <w:rFonts w:ascii="Times New Roman" w:hAnsi="Times New Roman"/>
          <w:color w:val="000000"/>
          <w:spacing w:val="2"/>
          <w:sz w:val="24"/>
          <w:szCs w:val="24"/>
        </w:rPr>
        <w:t>(</w:t>
      </w:r>
      <w:proofErr w:type="spellStart"/>
      <w:r>
        <w:rPr>
          <w:rFonts w:ascii="Times New Roman" w:hAnsi="Times New Roman"/>
          <w:color w:val="000000"/>
          <w:spacing w:val="2"/>
          <w:sz w:val="24"/>
          <w:szCs w:val="24"/>
        </w:rPr>
        <w:t>Weisany</w:t>
      </w:r>
      <w:proofErr w:type="spellEnd"/>
      <w:r>
        <w:rPr>
          <w:rFonts w:ascii="Times New Roman" w:hAnsi="Times New Roman"/>
          <w:color w:val="000000"/>
          <w:spacing w:val="2"/>
          <w:sz w:val="24"/>
          <w:szCs w:val="24"/>
        </w:rPr>
        <w:t xml:space="preserve"> et al., 2013). Esta oleaginosa obtiene el N del suelo en forma de nitrato (NO</w:t>
      </w:r>
      <w:r>
        <w:rPr>
          <w:rFonts w:ascii="Times New Roman" w:hAnsi="Times New Roman"/>
          <w:color w:val="000000"/>
          <w:spacing w:val="2"/>
          <w:sz w:val="24"/>
          <w:szCs w:val="24"/>
          <w:vertAlign w:val="subscript"/>
        </w:rPr>
        <w:t>3</w:t>
      </w:r>
      <w:r>
        <w:rPr>
          <w:rFonts w:ascii="Times New Roman" w:hAnsi="Times New Roman"/>
          <w:color w:val="000000"/>
          <w:spacing w:val="2"/>
          <w:sz w:val="24"/>
          <w:szCs w:val="24"/>
        </w:rPr>
        <w:t xml:space="preserve">), nitrito </w:t>
      </w:r>
      <w:r>
        <w:rPr>
          <w:rFonts w:ascii="Times New Roman" w:hAnsi="Times New Roman"/>
          <w:color w:val="000000"/>
          <w:spacing w:val="2"/>
          <w:sz w:val="24"/>
          <w:szCs w:val="24"/>
        </w:rPr>
        <w:br/>
      </w:r>
      <w:r>
        <w:rPr>
          <w:rFonts w:ascii="Times New Roman" w:hAnsi="Times New Roman"/>
          <w:color w:val="000000"/>
          <w:w w:val="108"/>
          <w:sz w:val="24"/>
          <w:szCs w:val="24"/>
        </w:rPr>
        <w:t>(NO</w:t>
      </w:r>
      <w:r>
        <w:rPr>
          <w:rFonts w:ascii="Times New Roman" w:hAnsi="Times New Roman"/>
          <w:color w:val="000000"/>
          <w:w w:val="108"/>
          <w:sz w:val="24"/>
          <w:szCs w:val="24"/>
          <w:vertAlign w:val="subscript"/>
        </w:rPr>
        <w:t>2</w:t>
      </w:r>
      <w:r>
        <w:rPr>
          <w:rFonts w:ascii="Times New Roman" w:hAnsi="Times New Roman"/>
          <w:color w:val="000000"/>
          <w:w w:val="108"/>
          <w:sz w:val="24"/>
          <w:szCs w:val="24"/>
        </w:rPr>
        <w:t>), amonio (NH</w:t>
      </w:r>
      <w:r>
        <w:rPr>
          <w:rFonts w:ascii="Times New Roman" w:hAnsi="Times New Roman"/>
          <w:color w:val="000000"/>
          <w:w w:val="108"/>
          <w:sz w:val="24"/>
          <w:szCs w:val="24"/>
          <w:vertAlign w:val="subscript"/>
        </w:rPr>
        <w:t>4</w:t>
      </w:r>
      <w:r>
        <w:rPr>
          <w:rFonts w:ascii="Times New Roman" w:hAnsi="Times New Roman"/>
          <w:color w:val="000000"/>
          <w:w w:val="108"/>
          <w:sz w:val="24"/>
          <w:szCs w:val="24"/>
        </w:rPr>
        <w:t xml:space="preserve">) y por FBN, a partir de la asociación con bacterias </w:t>
      </w:r>
      <w:proofErr w:type="spellStart"/>
      <w:r>
        <w:rPr>
          <w:rFonts w:ascii="Times New Roman" w:hAnsi="Times New Roman"/>
          <w:color w:val="000000"/>
          <w:w w:val="108"/>
          <w:sz w:val="24"/>
          <w:szCs w:val="24"/>
        </w:rPr>
        <w:t>rizobiaceas</w:t>
      </w:r>
      <w:proofErr w:type="spellEnd"/>
      <w:r>
        <w:rPr>
          <w:rFonts w:ascii="Times New Roman" w:hAnsi="Times New Roman"/>
          <w:color w:val="000000"/>
          <w:w w:val="108"/>
          <w:sz w:val="24"/>
          <w:szCs w:val="24"/>
        </w:rPr>
        <w:t xml:space="preserve"> en la </w:t>
      </w:r>
      <w:r>
        <w:rPr>
          <w:rFonts w:ascii="Times New Roman" w:hAnsi="Times New Roman"/>
          <w:color w:val="000000"/>
          <w:w w:val="108"/>
          <w:sz w:val="24"/>
          <w:szCs w:val="24"/>
        </w:rPr>
        <w:br/>
      </w:r>
      <w:r>
        <w:rPr>
          <w:rFonts w:ascii="Times New Roman" w:hAnsi="Times New Roman"/>
          <w:color w:val="000000"/>
          <w:w w:val="102"/>
          <w:sz w:val="24"/>
          <w:szCs w:val="24"/>
        </w:rPr>
        <w:t xml:space="preserve">rizosfera de la planta (Beatty &amp; Wong, 2017). Incrementos entre 10 y 90 % del rendimiento se </w:t>
      </w:r>
      <w:r>
        <w:rPr>
          <w:rFonts w:ascii="Times New Roman" w:hAnsi="Times New Roman"/>
          <w:color w:val="000000"/>
          <w:w w:val="102"/>
          <w:sz w:val="24"/>
          <w:szCs w:val="24"/>
        </w:rPr>
        <w:br/>
      </w:r>
      <w:r>
        <w:rPr>
          <w:rFonts w:ascii="Times New Roman" w:hAnsi="Times New Roman"/>
          <w:color w:val="000000"/>
          <w:spacing w:val="2"/>
          <w:sz w:val="24"/>
          <w:szCs w:val="24"/>
        </w:rPr>
        <w:t xml:space="preserve">logran con la inoculación de cepas de </w:t>
      </w:r>
      <w:proofErr w:type="spellStart"/>
      <w:r>
        <w:rPr>
          <w:rFonts w:ascii="Times New Roman" w:hAnsi="Times New Roman"/>
          <w:color w:val="000000"/>
          <w:spacing w:val="2"/>
          <w:sz w:val="24"/>
          <w:szCs w:val="24"/>
        </w:rPr>
        <w:t>Bradyrhizobium</w:t>
      </w:r>
      <w:proofErr w:type="spellEnd"/>
      <w:r>
        <w:rPr>
          <w:rFonts w:ascii="Times New Roman" w:hAnsi="Times New Roman"/>
          <w:color w:val="000000"/>
          <w:spacing w:val="2"/>
          <w:sz w:val="24"/>
          <w:szCs w:val="24"/>
        </w:rPr>
        <w:t xml:space="preserve">, respecto a las plantas que no se inoculan </w:t>
      </w:r>
      <w:r>
        <w:rPr>
          <w:rFonts w:ascii="Times New Roman" w:hAnsi="Times New Roman"/>
          <w:color w:val="000000"/>
          <w:spacing w:val="2"/>
          <w:sz w:val="24"/>
          <w:szCs w:val="24"/>
        </w:rPr>
        <w:br/>
      </w:r>
      <w:r>
        <w:rPr>
          <w:rFonts w:ascii="Times New Roman" w:hAnsi="Times New Roman"/>
          <w:color w:val="000000"/>
          <w:w w:val="103"/>
          <w:sz w:val="24"/>
          <w:szCs w:val="24"/>
        </w:rPr>
        <w:t>(</w:t>
      </w:r>
      <w:proofErr w:type="spellStart"/>
      <w:r>
        <w:rPr>
          <w:rFonts w:ascii="Times New Roman" w:hAnsi="Times New Roman"/>
          <w:color w:val="000000"/>
          <w:w w:val="103"/>
          <w:sz w:val="24"/>
          <w:szCs w:val="24"/>
        </w:rPr>
        <w:t>Aftab</w:t>
      </w:r>
      <w:proofErr w:type="spellEnd"/>
      <w:r>
        <w:rPr>
          <w:rFonts w:ascii="Times New Roman" w:hAnsi="Times New Roman"/>
          <w:color w:val="000000"/>
          <w:w w:val="103"/>
          <w:sz w:val="24"/>
          <w:szCs w:val="24"/>
        </w:rPr>
        <w:t xml:space="preserve"> et al., 2010; </w:t>
      </w:r>
      <w:proofErr w:type="spellStart"/>
      <w:r>
        <w:rPr>
          <w:rFonts w:ascii="Times New Roman" w:hAnsi="Times New Roman"/>
          <w:color w:val="000000"/>
          <w:w w:val="103"/>
          <w:sz w:val="24"/>
          <w:szCs w:val="24"/>
        </w:rPr>
        <w:t>Kaur</w:t>
      </w:r>
      <w:proofErr w:type="spellEnd"/>
      <w:r>
        <w:rPr>
          <w:rFonts w:ascii="Times New Roman" w:hAnsi="Times New Roman"/>
          <w:color w:val="000000"/>
          <w:w w:val="103"/>
          <w:sz w:val="24"/>
          <w:szCs w:val="24"/>
        </w:rPr>
        <w:t xml:space="preserve"> et al., 2015). Esto permite en la práctica, desarrollar y comercializar </w:t>
      </w:r>
      <w:r>
        <w:rPr>
          <w:rFonts w:ascii="Times New Roman" w:hAnsi="Times New Roman"/>
          <w:color w:val="000000"/>
          <w:w w:val="103"/>
          <w:sz w:val="24"/>
          <w:szCs w:val="24"/>
        </w:rPr>
        <w:br/>
      </w:r>
      <w:r>
        <w:rPr>
          <w:rFonts w:ascii="Times New Roman" w:hAnsi="Times New Roman"/>
          <w:color w:val="000000"/>
          <w:spacing w:val="2"/>
          <w:sz w:val="24"/>
          <w:szCs w:val="24"/>
        </w:rPr>
        <w:t xml:space="preserve">inoculantes con cepas seleccionadas de </w:t>
      </w:r>
      <w:proofErr w:type="spellStart"/>
      <w:r>
        <w:rPr>
          <w:rFonts w:ascii="Times New Roman" w:hAnsi="Times New Roman"/>
          <w:color w:val="000000"/>
          <w:spacing w:val="2"/>
          <w:sz w:val="24"/>
          <w:szCs w:val="24"/>
        </w:rPr>
        <w:t>rizobios</w:t>
      </w:r>
      <w:proofErr w:type="spellEnd"/>
      <w:r>
        <w:rPr>
          <w:rFonts w:ascii="Times New Roman" w:hAnsi="Times New Roman"/>
          <w:color w:val="000000"/>
          <w:spacing w:val="2"/>
          <w:sz w:val="24"/>
          <w:szCs w:val="24"/>
        </w:rPr>
        <w:t xml:space="preserve"> (Iturralde et al., 2019). El inoculante comercial </w:t>
      </w:r>
      <w:r>
        <w:rPr>
          <w:rFonts w:ascii="Times New Roman" w:hAnsi="Times New Roman"/>
          <w:color w:val="000000"/>
          <w:spacing w:val="2"/>
          <w:sz w:val="24"/>
          <w:szCs w:val="24"/>
        </w:rPr>
        <w:br/>
      </w:r>
      <w:r>
        <w:rPr>
          <w:rFonts w:ascii="Times New Roman" w:hAnsi="Times New Roman"/>
          <w:color w:val="000000"/>
          <w:sz w:val="24"/>
          <w:szCs w:val="24"/>
        </w:rPr>
        <w:t xml:space="preserve">cubano </w:t>
      </w:r>
      <w:proofErr w:type="spellStart"/>
      <w:r>
        <w:rPr>
          <w:rFonts w:ascii="Times New Roman" w:hAnsi="Times New Roman"/>
          <w:color w:val="000000"/>
          <w:sz w:val="24"/>
          <w:szCs w:val="24"/>
        </w:rPr>
        <w:t>Azofert</w:t>
      </w:r>
      <w:proofErr w:type="spellEnd"/>
      <w:r>
        <w:rPr>
          <w:rFonts w:ascii="Times New Roman" w:hAnsi="Times New Roman"/>
          <w:color w:val="000000"/>
          <w:sz w:val="24"/>
          <w:szCs w:val="24"/>
        </w:rPr>
        <w:t>-S</w:t>
      </w:r>
      <w:r>
        <w:rPr>
          <w:rFonts w:ascii="Times New Roman" w:hAnsi="Times New Roman"/>
          <w:color w:val="000000"/>
          <w:sz w:val="24"/>
          <w:szCs w:val="24"/>
          <w:vertAlign w:val="superscript"/>
        </w:rPr>
        <w:t>®</w:t>
      </w:r>
      <w:r>
        <w:rPr>
          <w:rFonts w:ascii="Times New Roman" w:hAnsi="Times New Roman"/>
          <w:color w:val="000000"/>
          <w:sz w:val="24"/>
          <w:szCs w:val="24"/>
        </w:rPr>
        <w:t xml:space="preserve">, a base de B. </w:t>
      </w:r>
      <w:proofErr w:type="spellStart"/>
      <w:r>
        <w:rPr>
          <w:rFonts w:ascii="Times New Roman" w:hAnsi="Times New Roman"/>
          <w:color w:val="000000"/>
          <w:sz w:val="24"/>
          <w:szCs w:val="24"/>
        </w:rPr>
        <w:t>elkanii</w:t>
      </w:r>
      <w:proofErr w:type="spellEnd"/>
      <w:r>
        <w:rPr>
          <w:rFonts w:ascii="Times New Roman" w:hAnsi="Times New Roman"/>
          <w:color w:val="000000"/>
          <w:sz w:val="24"/>
          <w:szCs w:val="24"/>
        </w:rPr>
        <w:t xml:space="preserve"> y enriquecidos en factores de nodulación, ofrece ventajas </w:t>
      </w:r>
      <w:r>
        <w:rPr>
          <w:rFonts w:ascii="Times New Roman" w:hAnsi="Times New Roman"/>
          <w:color w:val="000000"/>
          <w:sz w:val="24"/>
          <w:szCs w:val="24"/>
        </w:rPr>
        <w:br/>
      </w:r>
      <w:r>
        <w:rPr>
          <w:rFonts w:ascii="Times New Roman" w:hAnsi="Times New Roman"/>
          <w:color w:val="000000"/>
          <w:spacing w:val="1"/>
          <w:sz w:val="24"/>
          <w:szCs w:val="24"/>
        </w:rPr>
        <w:t xml:space="preserve">en la FBN, estimula el crecimiento e incrementa el rendimiento de la soya en un 12 % (Martínez </w:t>
      </w:r>
      <w:r>
        <w:rPr>
          <w:rFonts w:ascii="Times New Roman" w:hAnsi="Times New Roman"/>
          <w:color w:val="000000"/>
          <w:spacing w:val="1"/>
          <w:sz w:val="24"/>
          <w:szCs w:val="24"/>
        </w:rPr>
        <w:br/>
      </w:r>
      <w:r>
        <w:rPr>
          <w:rFonts w:ascii="Times New Roman" w:hAnsi="Times New Roman"/>
          <w:color w:val="000000"/>
          <w:w w:val="104"/>
          <w:sz w:val="24"/>
          <w:szCs w:val="24"/>
        </w:rPr>
        <w:t xml:space="preserve">et al., 2017). Sin embargo, no se conoce cómo influye la combinación de este inoculante con </w:t>
      </w:r>
      <w:r>
        <w:rPr>
          <w:rFonts w:ascii="Times New Roman" w:hAnsi="Times New Roman"/>
          <w:color w:val="000000"/>
          <w:w w:val="104"/>
          <w:sz w:val="24"/>
          <w:szCs w:val="24"/>
        </w:rPr>
        <w:br/>
      </w:r>
      <w:r>
        <w:rPr>
          <w:rFonts w:ascii="Times New Roman" w:hAnsi="Times New Roman"/>
          <w:color w:val="000000"/>
          <w:sz w:val="24"/>
          <w:szCs w:val="24"/>
        </w:rPr>
        <w:t xml:space="preserve">quitosano en el desarrollo y la productividad del cultivo. </w:t>
      </w:r>
    </w:p>
    <w:p w14:paraId="3E7E56E0" w14:textId="1C7E158B" w:rsidR="00AF2BC5" w:rsidRDefault="00543688">
      <w:pPr>
        <w:widowControl w:val="0"/>
        <w:autoSpaceDE w:val="0"/>
        <w:autoSpaceDN w:val="0"/>
        <w:adjustRightInd w:val="0"/>
        <w:spacing w:before="7" w:after="0" w:line="413" w:lineRule="exact"/>
        <w:ind w:left="545" w:right="9"/>
        <w:jc w:val="both"/>
        <w:rPr>
          <w:rFonts w:ascii="Times New Roman" w:hAnsi="Times New Roman"/>
          <w:color w:val="000000"/>
          <w:w w:val="102"/>
          <w:sz w:val="24"/>
          <w:szCs w:val="24"/>
        </w:rPr>
      </w:pPr>
      <w:r>
        <w:rPr>
          <w:rFonts w:ascii="Times New Roman" w:hAnsi="Times New Roman"/>
          <w:color w:val="000000"/>
          <w:spacing w:val="2"/>
          <w:sz w:val="24"/>
          <w:szCs w:val="24"/>
        </w:rPr>
        <w:t xml:space="preserve">En la literatura existe escasa información acerca del quitosano y sus derivados en la interacción </w:t>
      </w:r>
      <w:r>
        <w:rPr>
          <w:rFonts w:ascii="Times New Roman" w:hAnsi="Times New Roman"/>
          <w:color w:val="000000"/>
          <w:spacing w:val="2"/>
          <w:sz w:val="24"/>
          <w:szCs w:val="24"/>
        </w:rPr>
        <w:br/>
      </w:r>
      <w:proofErr w:type="spellStart"/>
      <w:r>
        <w:rPr>
          <w:rFonts w:ascii="Times New Roman" w:hAnsi="Times New Roman"/>
          <w:color w:val="000000"/>
          <w:w w:val="105"/>
          <w:sz w:val="24"/>
          <w:szCs w:val="24"/>
        </w:rPr>
        <w:t>Bradyrhizobium</w:t>
      </w:r>
      <w:proofErr w:type="spellEnd"/>
      <w:r>
        <w:rPr>
          <w:rFonts w:ascii="Times New Roman" w:hAnsi="Times New Roman"/>
          <w:color w:val="000000"/>
          <w:w w:val="105"/>
          <w:sz w:val="24"/>
          <w:szCs w:val="24"/>
        </w:rPr>
        <w:t xml:space="preserve">-soya, aunque algunos autores informan resultados en la estimulación de la </w:t>
      </w:r>
      <w:r>
        <w:rPr>
          <w:rFonts w:ascii="Times New Roman" w:hAnsi="Times New Roman"/>
          <w:color w:val="000000"/>
          <w:w w:val="105"/>
          <w:sz w:val="24"/>
          <w:szCs w:val="24"/>
        </w:rPr>
        <w:br/>
      </w:r>
      <w:r>
        <w:rPr>
          <w:rFonts w:ascii="Times New Roman" w:hAnsi="Times New Roman"/>
          <w:color w:val="000000"/>
          <w:w w:val="104"/>
          <w:sz w:val="24"/>
          <w:szCs w:val="24"/>
        </w:rPr>
        <w:t xml:space="preserve">nodulación, la FBN, la concentración de N y el rendimiento de soya, con la aplicación de un </w:t>
      </w:r>
      <w:r>
        <w:rPr>
          <w:rFonts w:ascii="Times New Roman" w:hAnsi="Times New Roman"/>
          <w:color w:val="000000"/>
          <w:w w:val="104"/>
          <w:sz w:val="24"/>
          <w:szCs w:val="24"/>
        </w:rPr>
        <w:br/>
      </w:r>
      <w:r>
        <w:rPr>
          <w:rFonts w:ascii="Times New Roman" w:hAnsi="Times New Roman"/>
          <w:color w:val="000000"/>
          <w:spacing w:val="3"/>
          <w:sz w:val="24"/>
          <w:szCs w:val="24"/>
        </w:rPr>
        <w:t>polímero (1000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y un </w:t>
      </w:r>
      <w:proofErr w:type="spellStart"/>
      <w:r>
        <w:rPr>
          <w:rFonts w:ascii="Times New Roman" w:hAnsi="Times New Roman"/>
          <w:color w:val="000000"/>
          <w:spacing w:val="3"/>
          <w:sz w:val="24"/>
          <w:szCs w:val="24"/>
        </w:rPr>
        <w:t>oligoquitosano</w:t>
      </w:r>
      <w:proofErr w:type="spellEnd"/>
      <w:r>
        <w:rPr>
          <w:rFonts w:ascii="Times New Roman" w:hAnsi="Times New Roman"/>
          <w:color w:val="000000"/>
          <w:spacing w:val="3"/>
          <w:sz w:val="24"/>
          <w:szCs w:val="24"/>
        </w:rPr>
        <w:t xml:space="preserve"> (40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(Ali et al., 1997; </w:t>
      </w:r>
      <w:proofErr w:type="spellStart"/>
      <w:r>
        <w:rPr>
          <w:rFonts w:ascii="Times New Roman" w:hAnsi="Times New Roman"/>
          <w:color w:val="000000"/>
          <w:spacing w:val="3"/>
          <w:sz w:val="24"/>
          <w:szCs w:val="24"/>
        </w:rPr>
        <w:t>Dzung</w:t>
      </w:r>
      <w:proofErr w:type="spellEnd"/>
      <w:r>
        <w:rPr>
          <w:rFonts w:ascii="Times New Roman" w:hAnsi="Times New Roman"/>
          <w:color w:val="000000"/>
          <w:spacing w:val="3"/>
          <w:sz w:val="24"/>
          <w:szCs w:val="24"/>
        </w:rPr>
        <w:t xml:space="preserve">, 2011). No se </w:t>
      </w:r>
      <w:r>
        <w:rPr>
          <w:rFonts w:ascii="Times New Roman" w:hAnsi="Times New Roman"/>
          <w:color w:val="000000"/>
          <w:spacing w:val="3"/>
          <w:sz w:val="24"/>
          <w:szCs w:val="24"/>
        </w:rPr>
        <w:br/>
      </w:r>
      <w:r>
        <w:rPr>
          <w:rFonts w:ascii="Times New Roman" w:hAnsi="Times New Roman"/>
          <w:color w:val="000000"/>
          <w:spacing w:val="1"/>
          <w:sz w:val="24"/>
          <w:szCs w:val="24"/>
        </w:rPr>
        <w:t xml:space="preserve">conoce la activación del metabolismo del N y del desarrollo de la soya con quitosano, cuando se </w:t>
      </w:r>
      <w:r>
        <w:rPr>
          <w:rFonts w:ascii="Times New Roman" w:hAnsi="Times New Roman"/>
          <w:color w:val="000000"/>
          <w:spacing w:val="1"/>
          <w:sz w:val="24"/>
          <w:szCs w:val="24"/>
        </w:rPr>
        <w:br/>
      </w:r>
      <w:r>
        <w:rPr>
          <w:rFonts w:ascii="Times New Roman" w:hAnsi="Times New Roman"/>
          <w:color w:val="000000"/>
          <w:w w:val="108"/>
          <w:sz w:val="24"/>
          <w:szCs w:val="24"/>
        </w:rPr>
        <w:t xml:space="preserve">aplica a la semilla conjuntamente con el inoculante previo a la siembra. En el </w:t>
      </w:r>
      <w:proofErr w:type="spellStart"/>
      <w:r>
        <w:rPr>
          <w:rFonts w:ascii="Times New Roman" w:hAnsi="Times New Roman"/>
          <w:color w:val="000000"/>
          <w:w w:val="108"/>
          <w:sz w:val="24"/>
          <w:szCs w:val="24"/>
        </w:rPr>
        <w:t>cv</w:t>
      </w:r>
      <w:proofErr w:type="spellEnd"/>
      <w:r>
        <w:rPr>
          <w:rFonts w:ascii="Times New Roman" w:hAnsi="Times New Roman"/>
          <w:color w:val="000000"/>
          <w:w w:val="108"/>
          <w:sz w:val="24"/>
          <w:szCs w:val="24"/>
        </w:rPr>
        <w:t xml:space="preserve"> IS-27 se </w:t>
      </w:r>
      <w:r>
        <w:rPr>
          <w:rFonts w:ascii="Times New Roman" w:hAnsi="Times New Roman"/>
          <w:color w:val="000000"/>
          <w:w w:val="108"/>
          <w:sz w:val="24"/>
          <w:szCs w:val="24"/>
        </w:rPr>
        <w:br/>
      </w:r>
      <w:r>
        <w:rPr>
          <w:rFonts w:ascii="Times New Roman" w:hAnsi="Times New Roman"/>
          <w:color w:val="000000"/>
          <w:w w:val="103"/>
          <w:sz w:val="24"/>
          <w:szCs w:val="24"/>
        </w:rPr>
        <w:t xml:space="preserve">demostró el efecto benéfico en la nodulación y el crecimiento en condiciones in vitro de soya </w:t>
      </w:r>
      <w:r>
        <w:rPr>
          <w:rFonts w:ascii="Times New Roman" w:hAnsi="Times New Roman"/>
          <w:color w:val="000000"/>
          <w:w w:val="103"/>
          <w:sz w:val="24"/>
          <w:szCs w:val="24"/>
        </w:rPr>
        <w:br/>
      </w:r>
      <w:r>
        <w:rPr>
          <w:rFonts w:ascii="Times New Roman" w:hAnsi="Times New Roman"/>
          <w:color w:val="000000"/>
          <w:spacing w:val="1"/>
          <w:sz w:val="24"/>
          <w:szCs w:val="24"/>
        </w:rPr>
        <w:t xml:space="preserve">inoculada con </w:t>
      </w:r>
      <w:proofErr w:type="spellStart"/>
      <w:r>
        <w:rPr>
          <w:rFonts w:ascii="Times New Roman" w:hAnsi="Times New Roman"/>
          <w:color w:val="000000"/>
          <w:spacing w:val="1"/>
          <w:sz w:val="24"/>
          <w:szCs w:val="24"/>
        </w:rPr>
        <w:t>Bradyrhizobium</w:t>
      </w:r>
      <w:proofErr w:type="spellEnd"/>
      <w:r>
        <w:rPr>
          <w:rFonts w:ascii="Times New Roman" w:hAnsi="Times New Roman"/>
          <w:color w:val="000000"/>
          <w:spacing w:val="1"/>
          <w:sz w:val="24"/>
          <w:szCs w:val="24"/>
        </w:rPr>
        <w:t xml:space="preserve"> y tratada con quitosanos de diferentes masas molares (Costales et </w:t>
      </w:r>
      <w:r>
        <w:rPr>
          <w:rFonts w:ascii="Times New Roman" w:hAnsi="Times New Roman"/>
          <w:color w:val="000000"/>
          <w:spacing w:val="1"/>
          <w:sz w:val="24"/>
          <w:szCs w:val="24"/>
        </w:rPr>
        <w:br/>
      </w:r>
      <w:r>
        <w:rPr>
          <w:rFonts w:ascii="Times New Roman" w:hAnsi="Times New Roman"/>
          <w:color w:val="000000"/>
          <w:w w:val="102"/>
          <w:sz w:val="24"/>
          <w:szCs w:val="24"/>
        </w:rPr>
        <w:t xml:space="preserve">al., 2016); sin embargo, no se conoce la concentración y forma de aplicación de quitosano que </w:t>
      </w:r>
      <w:r>
        <w:rPr>
          <w:rFonts w:ascii="Times New Roman" w:hAnsi="Times New Roman"/>
          <w:color w:val="000000"/>
          <w:w w:val="102"/>
          <w:sz w:val="24"/>
          <w:szCs w:val="24"/>
        </w:rPr>
        <w:br/>
        <w:t>mejor beneficia el desarrollo del cultivar, ni se ha profundizado en el comportamiento de</w:t>
      </w:r>
      <w:r w:rsidR="005044E9">
        <w:rPr>
          <w:rFonts w:ascii="Times New Roman" w:hAnsi="Times New Roman"/>
          <w:color w:val="000000"/>
          <w:w w:val="102"/>
          <w:sz w:val="24"/>
          <w:szCs w:val="24"/>
        </w:rPr>
        <w:t xml:space="preserve"> </w:t>
      </w:r>
      <w:r>
        <w:rPr>
          <w:rFonts w:ascii="Times New Roman" w:hAnsi="Times New Roman"/>
          <w:color w:val="000000"/>
          <w:w w:val="102"/>
          <w:sz w:val="24"/>
          <w:szCs w:val="24"/>
        </w:rPr>
        <w:t xml:space="preserve"> </w:t>
      </w:r>
    </w:p>
    <w:p w14:paraId="0FD7B307" w14:textId="77777777" w:rsidR="00AF2BC5" w:rsidRDefault="00AF2BC5">
      <w:pPr>
        <w:widowControl w:val="0"/>
        <w:autoSpaceDE w:val="0"/>
        <w:autoSpaceDN w:val="0"/>
        <w:adjustRightInd w:val="0"/>
        <w:spacing w:after="0" w:line="253" w:lineRule="exact"/>
        <w:ind w:left="9840"/>
        <w:rPr>
          <w:rFonts w:ascii="Times New Roman" w:hAnsi="Times New Roman"/>
          <w:color w:val="000000"/>
          <w:w w:val="102"/>
          <w:sz w:val="24"/>
          <w:szCs w:val="24"/>
        </w:rPr>
      </w:pPr>
    </w:p>
    <w:p w14:paraId="60FBCA3D" w14:textId="77777777" w:rsidR="00AF2BC5" w:rsidRDefault="00543688">
      <w:pPr>
        <w:widowControl w:val="0"/>
        <w:autoSpaceDE w:val="0"/>
        <w:autoSpaceDN w:val="0"/>
        <w:adjustRightInd w:val="0"/>
        <w:spacing w:before="227" w:after="0" w:line="253" w:lineRule="exact"/>
        <w:ind w:left="9840"/>
        <w:rPr>
          <w:rFonts w:cs="Calibri"/>
          <w:color w:val="000000"/>
        </w:rPr>
      </w:pPr>
      <w:r>
        <w:rPr>
          <w:rFonts w:cs="Calibri"/>
          <w:color w:val="000000"/>
        </w:rPr>
        <w:t xml:space="preserve">2 </w:t>
      </w:r>
      <w:r w:rsidR="002B0D75">
        <w:rPr>
          <w:noProof/>
        </w:rPr>
        <w:pict w14:anchorId="612E17BC">
          <v:polyline id="_x0000_s1031" style="position:absolute;left:0;text-align:left;z-index:-5584;mso-position-horizontal-relative:page;mso-position-vertical-relative:page" points="90.25pt,743.3pt,91.25pt,743.3pt,91.25pt,729.85pt,90.25pt,729.85pt,90.25pt,743.3pt" coordsize="20,269" o:allowincell="f" fillcolor="black" stroked="f">
            <w10:wrap anchorx="page" anchory="page"/>
          </v:polyline>
        </w:pict>
      </w:r>
    </w:p>
    <w:p w14:paraId="368A76EE"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79014A18" w14:textId="77777777" w:rsidR="00AF2BC5" w:rsidRDefault="00543688">
      <w:pPr>
        <w:widowControl w:val="0"/>
        <w:tabs>
          <w:tab w:val="left" w:pos="4079"/>
          <w:tab w:val="left" w:pos="8224"/>
        </w:tabs>
        <w:autoSpaceDE w:val="0"/>
        <w:autoSpaceDN w:val="0"/>
        <w:adjustRightInd w:val="0"/>
        <w:spacing w:before="1" w:after="0" w:line="217" w:lineRule="exact"/>
        <w:ind w:left="545"/>
        <w:rPr>
          <w:rFonts w:ascii="Segoe Print" w:hAnsi="Segoe Print" w:cs="Segoe Print"/>
          <w:color w:val="000000"/>
        </w:rPr>
      </w:pPr>
      <w:bookmarkStart w:id="31" w:name="Pg12"/>
      <w:bookmarkEnd w:id="31"/>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Introducción</w:t>
      </w:r>
    </w:p>
    <w:p w14:paraId="41847F6B" w14:textId="77777777" w:rsidR="00AF2BC5" w:rsidRDefault="00543688">
      <w:pPr>
        <w:widowControl w:val="0"/>
        <w:autoSpaceDE w:val="0"/>
        <w:autoSpaceDN w:val="0"/>
        <w:adjustRightInd w:val="0"/>
        <w:spacing w:before="258" w:after="0" w:line="413" w:lineRule="exact"/>
        <w:ind w:left="545" w:right="9"/>
        <w:jc w:val="both"/>
        <w:rPr>
          <w:rFonts w:ascii="Times New Roman" w:hAnsi="Times New Roman"/>
          <w:color w:val="000000"/>
          <w:sz w:val="24"/>
          <w:szCs w:val="24"/>
        </w:rPr>
      </w:pPr>
      <w:commentRangeStart w:id="32"/>
      <w:r>
        <w:rPr>
          <w:rFonts w:ascii="Times New Roman" w:hAnsi="Times New Roman"/>
          <w:color w:val="000000"/>
          <w:w w:val="102"/>
          <w:sz w:val="24"/>
          <w:szCs w:val="24"/>
        </w:rPr>
        <w:t xml:space="preserve">indicadores fisiológicos </w:t>
      </w:r>
      <w:commentRangeEnd w:id="32"/>
      <w:r w:rsidR="005044E9">
        <w:rPr>
          <w:rStyle w:val="Refdecomentario"/>
        </w:rPr>
        <w:commentReference w:id="32"/>
      </w:r>
      <w:r>
        <w:rPr>
          <w:rFonts w:ascii="Times New Roman" w:hAnsi="Times New Roman"/>
          <w:color w:val="000000"/>
          <w:w w:val="102"/>
          <w:sz w:val="24"/>
          <w:szCs w:val="24"/>
        </w:rPr>
        <w:t xml:space="preserve">y bioquímicos de soya inoculada con </w:t>
      </w:r>
      <w:proofErr w:type="spellStart"/>
      <w:r>
        <w:rPr>
          <w:rFonts w:ascii="Times New Roman" w:hAnsi="Times New Roman"/>
          <w:color w:val="000000"/>
          <w:w w:val="102"/>
          <w:sz w:val="24"/>
          <w:szCs w:val="24"/>
        </w:rPr>
        <w:t>Bradyrhizobium</w:t>
      </w:r>
      <w:proofErr w:type="spellEnd"/>
      <w:r>
        <w:rPr>
          <w:rFonts w:ascii="Times New Roman" w:hAnsi="Times New Roman"/>
          <w:color w:val="000000"/>
          <w:w w:val="102"/>
          <w:sz w:val="24"/>
          <w:szCs w:val="24"/>
        </w:rPr>
        <w:t xml:space="preserve">. Por otra parte, </w:t>
      </w:r>
      <w:r>
        <w:rPr>
          <w:rFonts w:ascii="Times New Roman" w:hAnsi="Times New Roman"/>
          <w:color w:val="000000"/>
          <w:w w:val="102"/>
          <w:sz w:val="24"/>
          <w:szCs w:val="24"/>
        </w:rPr>
        <w:br/>
        <w:t xml:space="preserve">tampoco existen investigaciones en Cuba que demuestren la compatibilidad del quitosano con </w:t>
      </w:r>
      <w:r>
        <w:rPr>
          <w:rFonts w:ascii="Times New Roman" w:hAnsi="Times New Roman"/>
          <w:color w:val="000000"/>
          <w:w w:val="102"/>
          <w:sz w:val="24"/>
          <w:szCs w:val="24"/>
        </w:rPr>
        <w:br/>
      </w:r>
      <w:r>
        <w:rPr>
          <w:rFonts w:ascii="Times New Roman" w:hAnsi="Times New Roman"/>
          <w:color w:val="000000"/>
          <w:w w:val="108"/>
          <w:sz w:val="24"/>
          <w:szCs w:val="24"/>
        </w:rPr>
        <w:t xml:space="preserve">inóculos a base de </w:t>
      </w:r>
      <w:proofErr w:type="spellStart"/>
      <w:r>
        <w:rPr>
          <w:rFonts w:ascii="Times New Roman" w:hAnsi="Times New Roman"/>
          <w:color w:val="000000"/>
          <w:w w:val="108"/>
          <w:sz w:val="24"/>
          <w:szCs w:val="24"/>
        </w:rPr>
        <w:t>Bradyrhizobium</w:t>
      </w:r>
      <w:proofErr w:type="spellEnd"/>
      <w:r>
        <w:rPr>
          <w:rFonts w:ascii="Times New Roman" w:hAnsi="Times New Roman"/>
          <w:color w:val="000000"/>
          <w:w w:val="108"/>
          <w:sz w:val="24"/>
          <w:szCs w:val="24"/>
        </w:rPr>
        <w:t xml:space="preserve"> cuando se aplican de conjunto a la semilla previo a la </w:t>
      </w:r>
      <w:r>
        <w:rPr>
          <w:rFonts w:ascii="Times New Roman" w:hAnsi="Times New Roman"/>
          <w:color w:val="000000"/>
          <w:w w:val="108"/>
          <w:sz w:val="24"/>
          <w:szCs w:val="24"/>
        </w:rPr>
        <w:br/>
      </w:r>
      <w:r>
        <w:rPr>
          <w:rFonts w:ascii="Times New Roman" w:hAnsi="Times New Roman"/>
          <w:color w:val="000000"/>
          <w:sz w:val="24"/>
          <w:szCs w:val="24"/>
        </w:rPr>
        <w:t xml:space="preserve">siembra. </w:t>
      </w:r>
    </w:p>
    <w:p w14:paraId="1318F9BA" w14:textId="77777777" w:rsidR="00AF2BC5" w:rsidRDefault="00543688">
      <w:pPr>
        <w:widowControl w:val="0"/>
        <w:autoSpaceDE w:val="0"/>
        <w:autoSpaceDN w:val="0"/>
        <w:adjustRightInd w:val="0"/>
        <w:spacing w:before="2" w:after="0" w:line="420" w:lineRule="exact"/>
        <w:ind w:left="545" w:right="8"/>
        <w:jc w:val="both"/>
        <w:rPr>
          <w:rFonts w:ascii="Times New Roman" w:hAnsi="Times New Roman"/>
          <w:color w:val="000000"/>
          <w:sz w:val="24"/>
          <w:szCs w:val="24"/>
        </w:rPr>
      </w:pPr>
      <w:r>
        <w:rPr>
          <w:rFonts w:ascii="Times New Roman" w:hAnsi="Times New Roman"/>
          <w:color w:val="000000"/>
          <w:w w:val="106"/>
          <w:sz w:val="24"/>
          <w:szCs w:val="24"/>
        </w:rPr>
        <w:t xml:space="preserve">Teniendo en cuenta estos antecedentes y </w:t>
      </w:r>
      <w:commentRangeStart w:id="33"/>
      <w:r>
        <w:rPr>
          <w:rFonts w:ascii="Times New Roman" w:hAnsi="Times New Roman"/>
          <w:color w:val="000000"/>
          <w:w w:val="106"/>
          <w:sz w:val="24"/>
          <w:szCs w:val="24"/>
        </w:rPr>
        <w:t xml:space="preserve">para resolver </w:t>
      </w:r>
      <w:commentRangeEnd w:id="33"/>
      <w:r w:rsidR="005044E9">
        <w:rPr>
          <w:rStyle w:val="Refdecomentario"/>
        </w:rPr>
        <w:commentReference w:id="33"/>
      </w:r>
      <w:r>
        <w:rPr>
          <w:rFonts w:ascii="Times New Roman" w:hAnsi="Times New Roman"/>
          <w:color w:val="000000"/>
          <w:w w:val="106"/>
          <w:sz w:val="24"/>
          <w:szCs w:val="24"/>
        </w:rPr>
        <w:t xml:space="preserve">esta problemática, la </w:t>
      </w:r>
      <w:proofErr w:type="spellStart"/>
      <w:r>
        <w:rPr>
          <w:rFonts w:ascii="Times New Roman" w:hAnsi="Times New Roman"/>
          <w:b/>
          <w:bCs/>
          <w:color w:val="000000"/>
          <w:w w:val="106"/>
          <w:sz w:val="24"/>
          <w:szCs w:val="24"/>
        </w:rPr>
        <w:t>hipótesis</w:t>
      </w:r>
      <w:proofErr w:type="spellEnd"/>
      <w:r>
        <w:rPr>
          <w:rFonts w:ascii="Times New Roman" w:hAnsi="Times New Roman"/>
          <w:color w:val="000000"/>
          <w:w w:val="106"/>
          <w:sz w:val="24"/>
          <w:szCs w:val="24"/>
        </w:rPr>
        <w:t xml:space="preserve"> de la </w:t>
      </w:r>
      <w:r>
        <w:rPr>
          <w:rFonts w:ascii="Times New Roman" w:hAnsi="Times New Roman"/>
          <w:color w:val="000000"/>
          <w:sz w:val="24"/>
          <w:szCs w:val="24"/>
        </w:rPr>
        <w:t xml:space="preserve">siguiente investigación fue: </w:t>
      </w:r>
    </w:p>
    <w:p w14:paraId="4030FD7B" w14:textId="77777777" w:rsidR="00AF2BC5" w:rsidRDefault="00543688">
      <w:pPr>
        <w:widowControl w:val="0"/>
        <w:autoSpaceDE w:val="0"/>
        <w:autoSpaceDN w:val="0"/>
        <w:adjustRightInd w:val="0"/>
        <w:spacing w:before="17" w:after="0" w:line="400" w:lineRule="exact"/>
        <w:ind w:left="545" w:right="8"/>
        <w:jc w:val="both"/>
        <w:rPr>
          <w:rFonts w:ascii="Times New Roman" w:hAnsi="Times New Roman"/>
          <w:color w:val="000000"/>
          <w:sz w:val="24"/>
          <w:szCs w:val="24"/>
        </w:rPr>
      </w:pPr>
      <w:r>
        <w:rPr>
          <w:rFonts w:ascii="Times New Roman" w:hAnsi="Times New Roman"/>
          <w:color w:val="000000"/>
          <w:sz w:val="24"/>
          <w:szCs w:val="24"/>
        </w:rPr>
        <w:t xml:space="preserve">La aplicación de quitosano </w:t>
      </w:r>
      <w:commentRangeStart w:id="34"/>
      <w:r>
        <w:rPr>
          <w:rFonts w:ascii="Times New Roman" w:hAnsi="Times New Roman"/>
          <w:color w:val="000000"/>
          <w:sz w:val="24"/>
          <w:szCs w:val="24"/>
        </w:rPr>
        <w:t xml:space="preserve">estimula el crecimiento y el desarrollo </w:t>
      </w:r>
      <w:commentRangeEnd w:id="34"/>
      <w:r w:rsidR="003A0E82">
        <w:rPr>
          <w:rStyle w:val="Refdecomentario"/>
        </w:rPr>
        <w:commentReference w:id="34"/>
      </w:r>
      <w:r>
        <w:rPr>
          <w:rFonts w:ascii="Times New Roman" w:hAnsi="Times New Roman"/>
          <w:color w:val="000000"/>
          <w:sz w:val="24"/>
          <w:szCs w:val="24"/>
        </w:rPr>
        <w:t xml:space="preserve">de soya </w:t>
      </w:r>
      <w:proofErr w:type="spellStart"/>
      <w:r>
        <w:rPr>
          <w:rFonts w:ascii="Times New Roman" w:hAnsi="Times New Roman"/>
          <w:color w:val="000000"/>
          <w:sz w:val="24"/>
          <w:szCs w:val="24"/>
        </w:rPr>
        <w:t>cv</w:t>
      </w:r>
      <w:proofErr w:type="spellEnd"/>
      <w:r>
        <w:rPr>
          <w:rFonts w:ascii="Times New Roman" w:hAnsi="Times New Roman"/>
          <w:color w:val="000000"/>
          <w:sz w:val="24"/>
          <w:szCs w:val="24"/>
        </w:rPr>
        <w:t xml:space="preserve"> IS-27 inoculada con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elkanii</w:t>
      </w:r>
      <w:proofErr w:type="spellEnd"/>
      <w:r>
        <w:rPr>
          <w:rFonts w:ascii="Times New Roman" w:hAnsi="Times New Roman"/>
          <w:color w:val="000000"/>
          <w:sz w:val="24"/>
          <w:szCs w:val="24"/>
        </w:rPr>
        <w:t xml:space="preserve">. </w:t>
      </w:r>
    </w:p>
    <w:p w14:paraId="32793844" w14:textId="77777777" w:rsidR="00AF2BC5" w:rsidRDefault="00543688">
      <w:pPr>
        <w:widowControl w:val="0"/>
        <w:autoSpaceDE w:val="0"/>
        <w:autoSpaceDN w:val="0"/>
        <w:adjustRightInd w:val="0"/>
        <w:spacing w:before="123"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Para aceptar o refutar dicha </w:t>
      </w:r>
      <w:proofErr w:type="spellStart"/>
      <w:r>
        <w:rPr>
          <w:rFonts w:ascii="Times New Roman" w:hAnsi="Times New Roman"/>
          <w:color w:val="000000"/>
          <w:sz w:val="24"/>
          <w:szCs w:val="24"/>
        </w:rPr>
        <w:t>hipótesis</w:t>
      </w:r>
      <w:proofErr w:type="spellEnd"/>
      <w:r>
        <w:rPr>
          <w:rFonts w:ascii="Times New Roman" w:hAnsi="Times New Roman"/>
          <w:color w:val="000000"/>
          <w:sz w:val="24"/>
          <w:szCs w:val="24"/>
        </w:rPr>
        <w:t xml:space="preserve"> se propusieron los siguientes objetivos: </w:t>
      </w:r>
    </w:p>
    <w:p w14:paraId="6F7067B6" w14:textId="77777777" w:rsidR="00AF2BC5" w:rsidRDefault="00543688">
      <w:pPr>
        <w:widowControl w:val="0"/>
        <w:autoSpaceDE w:val="0"/>
        <w:autoSpaceDN w:val="0"/>
        <w:adjustRightInd w:val="0"/>
        <w:spacing w:before="42" w:after="0" w:line="400" w:lineRule="exact"/>
        <w:ind w:left="545" w:right="9"/>
        <w:jc w:val="both"/>
        <w:rPr>
          <w:rFonts w:ascii="Times New Roman" w:hAnsi="Times New Roman"/>
          <w:color w:val="000000"/>
          <w:sz w:val="24"/>
          <w:szCs w:val="24"/>
        </w:rPr>
      </w:pPr>
      <w:r>
        <w:rPr>
          <w:rFonts w:ascii="Times New Roman" w:hAnsi="Times New Roman"/>
          <w:b/>
          <w:bCs/>
          <w:color w:val="000000"/>
          <w:spacing w:val="2"/>
          <w:sz w:val="24"/>
          <w:szCs w:val="24"/>
        </w:rPr>
        <w:t xml:space="preserve">Objetivo general: </w:t>
      </w:r>
      <w:r>
        <w:rPr>
          <w:rFonts w:ascii="Times New Roman" w:hAnsi="Times New Roman"/>
          <w:color w:val="000000"/>
          <w:spacing w:val="2"/>
          <w:sz w:val="24"/>
          <w:szCs w:val="24"/>
        </w:rPr>
        <w:t xml:space="preserve">Determinar los efectos de diferentes formas de aplicación y concentraciones </w:t>
      </w:r>
      <w:r>
        <w:rPr>
          <w:rFonts w:ascii="Times New Roman" w:hAnsi="Times New Roman"/>
          <w:color w:val="000000"/>
          <w:sz w:val="24"/>
          <w:szCs w:val="24"/>
        </w:rPr>
        <w:t xml:space="preserve">de quitosano en el desarrollo de soya </w:t>
      </w:r>
      <w:proofErr w:type="spellStart"/>
      <w:r>
        <w:rPr>
          <w:rFonts w:ascii="Times New Roman" w:hAnsi="Times New Roman"/>
          <w:color w:val="000000"/>
          <w:sz w:val="24"/>
          <w:szCs w:val="24"/>
        </w:rPr>
        <w:t>cv</w:t>
      </w:r>
      <w:proofErr w:type="spellEnd"/>
      <w:r>
        <w:rPr>
          <w:rFonts w:ascii="Times New Roman" w:hAnsi="Times New Roman"/>
          <w:color w:val="000000"/>
          <w:sz w:val="24"/>
          <w:szCs w:val="24"/>
        </w:rPr>
        <w:t xml:space="preserve"> IS-27 inoculada con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elkanii</w:t>
      </w:r>
      <w:proofErr w:type="spellEnd"/>
      <w:r>
        <w:rPr>
          <w:rFonts w:ascii="Times New Roman" w:hAnsi="Times New Roman"/>
          <w:color w:val="000000"/>
          <w:sz w:val="24"/>
          <w:szCs w:val="24"/>
        </w:rPr>
        <w:t xml:space="preserve">. </w:t>
      </w:r>
    </w:p>
    <w:p w14:paraId="4647973F" w14:textId="77777777" w:rsidR="00AF2BC5" w:rsidRDefault="00543688">
      <w:pPr>
        <w:widowControl w:val="0"/>
        <w:autoSpaceDE w:val="0"/>
        <w:autoSpaceDN w:val="0"/>
        <w:adjustRightInd w:val="0"/>
        <w:spacing w:before="123" w:after="0" w:line="276" w:lineRule="exact"/>
        <w:ind w:left="545"/>
        <w:rPr>
          <w:rFonts w:ascii="Times New Roman" w:hAnsi="Times New Roman"/>
          <w:b/>
          <w:bCs/>
          <w:color w:val="000000"/>
          <w:spacing w:val="-3"/>
          <w:sz w:val="24"/>
          <w:szCs w:val="24"/>
        </w:rPr>
      </w:pPr>
      <w:r>
        <w:rPr>
          <w:rFonts w:ascii="Times New Roman" w:hAnsi="Times New Roman"/>
          <w:b/>
          <w:bCs/>
          <w:color w:val="000000"/>
          <w:spacing w:val="-3"/>
          <w:sz w:val="24"/>
          <w:szCs w:val="24"/>
        </w:rPr>
        <w:t xml:space="preserve">Objetivos específicos: </w:t>
      </w:r>
    </w:p>
    <w:p w14:paraId="4382158B" w14:textId="77777777" w:rsidR="00AF2BC5" w:rsidRDefault="00543688">
      <w:pPr>
        <w:widowControl w:val="0"/>
        <w:autoSpaceDE w:val="0"/>
        <w:autoSpaceDN w:val="0"/>
        <w:adjustRightInd w:val="0"/>
        <w:spacing w:before="42" w:after="0" w:line="400" w:lineRule="exact"/>
        <w:ind w:left="545" w:right="8"/>
        <w:jc w:val="both"/>
        <w:rPr>
          <w:rFonts w:ascii="Times New Roman" w:hAnsi="Times New Roman"/>
          <w:color w:val="000000"/>
          <w:sz w:val="24"/>
          <w:szCs w:val="24"/>
        </w:rPr>
      </w:pPr>
      <w:r>
        <w:rPr>
          <w:rFonts w:ascii="Times New Roman" w:hAnsi="Times New Roman"/>
          <w:color w:val="000000"/>
          <w:w w:val="102"/>
          <w:sz w:val="24"/>
          <w:szCs w:val="24"/>
        </w:rPr>
        <w:t>1.</w:t>
      </w:r>
      <w:r>
        <w:rPr>
          <w:rFonts w:ascii="Arial" w:hAnsi="Arial" w:cs="Arial"/>
          <w:color w:val="000000"/>
          <w:w w:val="102"/>
          <w:sz w:val="24"/>
          <w:szCs w:val="24"/>
        </w:rPr>
        <w:t xml:space="preserve"> </w:t>
      </w:r>
      <w:r>
        <w:rPr>
          <w:rFonts w:ascii="Times New Roman" w:hAnsi="Times New Roman"/>
          <w:color w:val="000000"/>
          <w:w w:val="102"/>
          <w:sz w:val="24"/>
          <w:szCs w:val="24"/>
        </w:rPr>
        <w:t xml:space="preserve"> Evaluar el efecto del quitosano en la viabilidad de </w:t>
      </w:r>
      <w:proofErr w:type="spellStart"/>
      <w:r>
        <w:rPr>
          <w:rFonts w:ascii="Times New Roman" w:hAnsi="Times New Roman"/>
          <w:color w:val="000000"/>
          <w:w w:val="102"/>
          <w:sz w:val="24"/>
          <w:szCs w:val="24"/>
        </w:rPr>
        <w:t>Bradyrhizobium</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elkanii</w:t>
      </w:r>
      <w:proofErr w:type="spellEnd"/>
      <w:r>
        <w:rPr>
          <w:rFonts w:ascii="Times New Roman" w:hAnsi="Times New Roman"/>
          <w:color w:val="000000"/>
          <w:w w:val="102"/>
          <w:sz w:val="24"/>
          <w:szCs w:val="24"/>
        </w:rPr>
        <w:t xml:space="preserve"> ICA 8001 sobre </w:t>
      </w:r>
      <w:r>
        <w:rPr>
          <w:rFonts w:ascii="Times New Roman" w:hAnsi="Times New Roman"/>
          <w:color w:val="000000"/>
          <w:w w:val="102"/>
          <w:sz w:val="24"/>
          <w:szCs w:val="24"/>
        </w:rPr>
        <w:br/>
      </w:r>
      <w:r>
        <w:rPr>
          <w:rFonts w:ascii="Times New Roman" w:hAnsi="Times New Roman"/>
          <w:color w:val="000000"/>
          <w:sz w:val="24"/>
          <w:szCs w:val="24"/>
        </w:rPr>
        <w:t xml:space="preserve">semillas. </w:t>
      </w:r>
    </w:p>
    <w:p w14:paraId="70813E2D" w14:textId="77777777" w:rsidR="00AF2BC5" w:rsidRDefault="00543688">
      <w:pPr>
        <w:widowControl w:val="0"/>
        <w:autoSpaceDE w:val="0"/>
        <w:autoSpaceDN w:val="0"/>
        <w:adjustRightInd w:val="0"/>
        <w:spacing w:before="4" w:after="0" w:line="420" w:lineRule="exact"/>
        <w:ind w:left="545" w:right="9"/>
        <w:jc w:val="both"/>
        <w:rPr>
          <w:rFonts w:ascii="Times New Roman" w:hAnsi="Times New Roman"/>
          <w:color w:val="000000"/>
          <w:sz w:val="24"/>
          <w:szCs w:val="24"/>
        </w:rPr>
      </w:pPr>
      <w:r>
        <w:rPr>
          <w:rFonts w:ascii="Times New Roman" w:hAnsi="Times New Roman"/>
          <w:color w:val="000000"/>
          <w:w w:val="110"/>
          <w:sz w:val="24"/>
          <w:szCs w:val="24"/>
        </w:rPr>
        <w:t>2.</w:t>
      </w:r>
      <w:r>
        <w:rPr>
          <w:rFonts w:ascii="Arial" w:hAnsi="Arial" w:cs="Arial"/>
          <w:color w:val="000000"/>
          <w:w w:val="110"/>
          <w:sz w:val="24"/>
          <w:szCs w:val="24"/>
        </w:rPr>
        <w:t xml:space="preserve"> </w:t>
      </w:r>
      <w:r>
        <w:rPr>
          <w:rFonts w:ascii="Times New Roman" w:hAnsi="Times New Roman"/>
          <w:color w:val="000000"/>
          <w:w w:val="110"/>
          <w:sz w:val="24"/>
          <w:szCs w:val="24"/>
        </w:rPr>
        <w:t xml:space="preserve"> Evaluar el efecto de la concentración de quitosano en la nodulación, la nutrición y el </w:t>
      </w:r>
      <w:r>
        <w:rPr>
          <w:rFonts w:ascii="Times New Roman" w:hAnsi="Times New Roman"/>
          <w:color w:val="000000"/>
          <w:spacing w:val="2"/>
          <w:sz w:val="24"/>
          <w:szCs w:val="24"/>
        </w:rPr>
        <w:t xml:space="preserve">crecimiento vegetativo de plantas de soya </w:t>
      </w:r>
      <w:proofErr w:type="spellStart"/>
      <w:r>
        <w:rPr>
          <w:rFonts w:ascii="Times New Roman" w:hAnsi="Times New Roman"/>
          <w:color w:val="000000"/>
          <w:spacing w:val="2"/>
          <w:sz w:val="24"/>
          <w:szCs w:val="24"/>
        </w:rPr>
        <w:t>cv</w:t>
      </w:r>
      <w:proofErr w:type="spellEnd"/>
      <w:r>
        <w:rPr>
          <w:rFonts w:ascii="Times New Roman" w:hAnsi="Times New Roman"/>
          <w:color w:val="000000"/>
          <w:spacing w:val="2"/>
          <w:sz w:val="24"/>
          <w:szCs w:val="24"/>
        </w:rPr>
        <w:t xml:space="preserve"> IS-27 inoculada, cuando se aplica a las semillas en </w:t>
      </w:r>
      <w:r>
        <w:rPr>
          <w:rFonts w:ascii="Times New Roman" w:hAnsi="Times New Roman"/>
          <w:color w:val="000000"/>
          <w:sz w:val="24"/>
          <w:szCs w:val="24"/>
        </w:rPr>
        <w:t xml:space="preserve">el momento de la siembra y por aspersión foliar en condiciones controladas. </w:t>
      </w:r>
    </w:p>
    <w:p w14:paraId="293B2588" w14:textId="77777777" w:rsidR="00AF2BC5" w:rsidRDefault="00543688">
      <w:pPr>
        <w:widowControl w:val="0"/>
        <w:autoSpaceDE w:val="0"/>
        <w:autoSpaceDN w:val="0"/>
        <w:adjustRightInd w:val="0"/>
        <w:spacing w:after="0" w:line="420" w:lineRule="exact"/>
        <w:ind w:left="545" w:right="10"/>
        <w:jc w:val="both"/>
        <w:rPr>
          <w:rFonts w:ascii="Times New Roman" w:hAnsi="Times New Roman"/>
          <w:color w:val="000000"/>
          <w:sz w:val="24"/>
          <w:szCs w:val="24"/>
        </w:rPr>
      </w:pPr>
      <w:r>
        <w:rPr>
          <w:rFonts w:ascii="Times New Roman" w:hAnsi="Times New Roman"/>
          <w:color w:val="000000"/>
          <w:spacing w:val="2"/>
          <w:sz w:val="24"/>
          <w:szCs w:val="24"/>
        </w:rPr>
        <w:t>3.</w:t>
      </w:r>
      <w:r>
        <w:rPr>
          <w:rFonts w:ascii="Arial" w:hAnsi="Arial" w:cs="Arial"/>
          <w:color w:val="000000"/>
          <w:spacing w:val="2"/>
          <w:sz w:val="24"/>
          <w:szCs w:val="24"/>
        </w:rPr>
        <w:t xml:space="preserve"> </w:t>
      </w:r>
      <w:r>
        <w:rPr>
          <w:rFonts w:ascii="Times New Roman" w:hAnsi="Times New Roman"/>
          <w:color w:val="000000"/>
          <w:spacing w:val="2"/>
          <w:sz w:val="24"/>
          <w:szCs w:val="24"/>
        </w:rPr>
        <w:t xml:space="preserve">Determinar el efecto de las formas de aplicación del quitosano en la nodulación, la nutrición, </w:t>
      </w:r>
      <w:proofErr w:type="gramStart"/>
      <w:r>
        <w:rPr>
          <w:rFonts w:ascii="Times New Roman" w:hAnsi="Times New Roman"/>
          <w:color w:val="000000"/>
          <w:w w:val="103"/>
          <w:sz w:val="24"/>
          <w:szCs w:val="24"/>
        </w:rPr>
        <w:t>el  crecimiento</w:t>
      </w:r>
      <w:proofErr w:type="gramEnd"/>
      <w:r>
        <w:rPr>
          <w:rFonts w:ascii="Times New Roman" w:hAnsi="Times New Roman"/>
          <w:color w:val="000000"/>
          <w:w w:val="103"/>
          <w:sz w:val="24"/>
          <w:szCs w:val="24"/>
        </w:rPr>
        <w:t xml:space="preserve">  y  el  comportamiento  de indicadores  fisio-bioquímicos relacionados  con el </w:t>
      </w:r>
      <w:r>
        <w:rPr>
          <w:rFonts w:ascii="Times New Roman" w:hAnsi="Times New Roman"/>
          <w:color w:val="000000"/>
          <w:sz w:val="24"/>
          <w:szCs w:val="24"/>
        </w:rPr>
        <w:t xml:space="preserve">desarrollo vegetativo de soya </w:t>
      </w:r>
      <w:proofErr w:type="spellStart"/>
      <w:r>
        <w:rPr>
          <w:rFonts w:ascii="Times New Roman" w:hAnsi="Times New Roman"/>
          <w:color w:val="000000"/>
          <w:sz w:val="24"/>
          <w:szCs w:val="24"/>
        </w:rPr>
        <w:t>cv</w:t>
      </w:r>
      <w:proofErr w:type="spellEnd"/>
      <w:r>
        <w:rPr>
          <w:rFonts w:ascii="Times New Roman" w:hAnsi="Times New Roman"/>
          <w:color w:val="000000"/>
          <w:sz w:val="24"/>
          <w:szCs w:val="24"/>
        </w:rPr>
        <w:t xml:space="preserve"> IS-27 inoculada, en condiciones de invernadero. </w:t>
      </w:r>
    </w:p>
    <w:p w14:paraId="5D1B9C82" w14:textId="77777777" w:rsidR="00AF2BC5" w:rsidRDefault="00543688">
      <w:pPr>
        <w:widowControl w:val="0"/>
        <w:autoSpaceDE w:val="0"/>
        <w:autoSpaceDN w:val="0"/>
        <w:adjustRightInd w:val="0"/>
        <w:spacing w:after="0" w:line="420" w:lineRule="exact"/>
        <w:ind w:left="545" w:right="8"/>
        <w:jc w:val="both"/>
        <w:rPr>
          <w:rFonts w:ascii="Times New Roman" w:hAnsi="Times New Roman"/>
          <w:color w:val="000000"/>
          <w:sz w:val="24"/>
          <w:szCs w:val="24"/>
        </w:rPr>
      </w:pPr>
      <w:r>
        <w:rPr>
          <w:rFonts w:ascii="Times New Roman" w:hAnsi="Times New Roman"/>
          <w:color w:val="000000"/>
          <w:w w:val="108"/>
          <w:sz w:val="24"/>
          <w:szCs w:val="24"/>
        </w:rPr>
        <w:t>4.</w:t>
      </w:r>
      <w:r>
        <w:rPr>
          <w:rFonts w:ascii="Arial" w:hAnsi="Arial" w:cs="Arial"/>
          <w:color w:val="000000"/>
          <w:w w:val="108"/>
          <w:sz w:val="24"/>
          <w:szCs w:val="24"/>
        </w:rPr>
        <w:t xml:space="preserve"> </w:t>
      </w:r>
      <w:r>
        <w:rPr>
          <w:rFonts w:ascii="Times New Roman" w:hAnsi="Times New Roman"/>
          <w:color w:val="000000"/>
          <w:w w:val="108"/>
          <w:sz w:val="24"/>
          <w:szCs w:val="24"/>
        </w:rPr>
        <w:t xml:space="preserve">Validar el efecto del quitosano en la respuesta </w:t>
      </w:r>
      <w:proofErr w:type="spellStart"/>
      <w:r>
        <w:rPr>
          <w:rFonts w:ascii="Times New Roman" w:hAnsi="Times New Roman"/>
          <w:color w:val="000000"/>
          <w:w w:val="108"/>
          <w:sz w:val="24"/>
          <w:szCs w:val="24"/>
        </w:rPr>
        <w:t>morfoagronómica</w:t>
      </w:r>
      <w:proofErr w:type="spellEnd"/>
      <w:r>
        <w:rPr>
          <w:rFonts w:ascii="Times New Roman" w:hAnsi="Times New Roman"/>
          <w:color w:val="000000"/>
          <w:w w:val="108"/>
          <w:sz w:val="24"/>
          <w:szCs w:val="24"/>
        </w:rPr>
        <w:t xml:space="preserve"> del crecimiento y del </w:t>
      </w:r>
      <w:r>
        <w:rPr>
          <w:rFonts w:ascii="Times New Roman" w:hAnsi="Times New Roman"/>
          <w:color w:val="000000"/>
          <w:sz w:val="24"/>
          <w:szCs w:val="24"/>
        </w:rPr>
        <w:t xml:space="preserve">rendimiento de soya </w:t>
      </w:r>
      <w:proofErr w:type="spellStart"/>
      <w:r>
        <w:rPr>
          <w:rFonts w:ascii="Times New Roman" w:hAnsi="Times New Roman"/>
          <w:color w:val="000000"/>
          <w:sz w:val="24"/>
          <w:szCs w:val="24"/>
        </w:rPr>
        <w:t>cv</w:t>
      </w:r>
      <w:proofErr w:type="spellEnd"/>
      <w:r>
        <w:rPr>
          <w:rFonts w:ascii="Times New Roman" w:hAnsi="Times New Roman"/>
          <w:color w:val="000000"/>
          <w:sz w:val="24"/>
          <w:szCs w:val="24"/>
        </w:rPr>
        <w:t xml:space="preserve"> IS-27 inoculada, en condiciones de campo. </w:t>
      </w:r>
    </w:p>
    <w:p w14:paraId="075019B9" w14:textId="77777777" w:rsidR="00AF2BC5" w:rsidRDefault="00543688">
      <w:pPr>
        <w:widowControl w:val="0"/>
        <w:autoSpaceDE w:val="0"/>
        <w:autoSpaceDN w:val="0"/>
        <w:adjustRightInd w:val="0"/>
        <w:spacing w:before="79" w:after="0" w:line="276" w:lineRule="exact"/>
        <w:ind w:left="545"/>
        <w:rPr>
          <w:rFonts w:ascii="Times New Roman" w:hAnsi="Times New Roman"/>
          <w:b/>
          <w:bCs/>
          <w:color w:val="000000"/>
          <w:spacing w:val="-2"/>
          <w:sz w:val="24"/>
          <w:szCs w:val="24"/>
        </w:rPr>
      </w:pPr>
      <w:proofErr w:type="spellStart"/>
      <w:r>
        <w:rPr>
          <w:rFonts w:ascii="Times New Roman" w:hAnsi="Times New Roman"/>
          <w:b/>
          <w:bCs/>
          <w:color w:val="000000"/>
          <w:spacing w:val="-2"/>
          <w:sz w:val="24"/>
          <w:szCs w:val="24"/>
        </w:rPr>
        <w:t>Novedadades</w:t>
      </w:r>
      <w:proofErr w:type="spellEnd"/>
      <w:r>
        <w:rPr>
          <w:rFonts w:ascii="Times New Roman" w:hAnsi="Times New Roman"/>
          <w:b/>
          <w:bCs/>
          <w:color w:val="000000"/>
          <w:spacing w:val="-2"/>
          <w:sz w:val="24"/>
          <w:szCs w:val="24"/>
        </w:rPr>
        <w:t xml:space="preserve"> de la tesis </w:t>
      </w:r>
    </w:p>
    <w:p w14:paraId="26F7704D" w14:textId="77777777" w:rsidR="00AF2BC5" w:rsidRDefault="00543688">
      <w:pPr>
        <w:widowControl w:val="0"/>
        <w:autoSpaceDE w:val="0"/>
        <w:autoSpaceDN w:val="0"/>
        <w:adjustRightInd w:val="0"/>
        <w:spacing w:before="10" w:after="0" w:line="414" w:lineRule="exact"/>
        <w:ind w:left="545" w:right="8"/>
        <w:jc w:val="both"/>
        <w:rPr>
          <w:rFonts w:ascii="Times New Roman" w:hAnsi="Times New Roman"/>
          <w:color w:val="000000"/>
          <w:sz w:val="24"/>
          <w:szCs w:val="24"/>
        </w:rPr>
      </w:pPr>
      <w:commentRangeStart w:id="35"/>
      <w:r>
        <w:rPr>
          <w:rFonts w:ascii="Times New Roman" w:hAnsi="Times New Roman"/>
          <w:color w:val="000000"/>
          <w:sz w:val="24"/>
          <w:szCs w:val="24"/>
        </w:rPr>
        <w:t>Se demuestra</w:t>
      </w:r>
      <w:r>
        <w:rPr>
          <w:rFonts w:ascii="Times New Roman" w:hAnsi="Times New Roman"/>
          <w:b/>
          <w:bCs/>
          <w:color w:val="000000"/>
          <w:sz w:val="24"/>
          <w:szCs w:val="24"/>
        </w:rPr>
        <w:t xml:space="preserve"> </w:t>
      </w:r>
      <w:r>
        <w:rPr>
          <w:rFonts w:ascii="Times New Roman" w:hAnsi="Times New Roman"/>
          <w:color w:val="000000"/>
          <w:sz w:val="24"/>
          <w:szCs w:val="24"/>
        </w:rPr>
        <w:t>el efecto biológico del quitosano, en concentraciones de 10 a 1000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w:t>
      </w:r>
      <w:commentRangeEnd w:id="35"/>
      <w:r w:rsidR="00372FAE">
        <w:rPr>
          <w:rStyle w:val="Refdecomentario"/>
        </w:rPr>
        <w:commentReference w:id="35"/>
      </w:r>
      <w:r>
        <w:rPr>
          <w:rFonts w:ascii="Times New Roman" w:hAnsi="Times New Roman"/>
          <w:color w:val="000000"/>
          <w:sz w:val="24"/>
          <w:szCs w:val="24"/>
        </w:rPr>
        <w:t xml:space="preserve">aplicado </w:t>
      </w:r>
      <w:r>
        <w:rPr>
          <w:rFonts w:ascii="Times New Roman" w:hAnsi="Times New Roman"/>
          <w:color w:val="000000"/>
          <w:sz w:val="24"/>
          <w:szCs w:val="24"/>
        </w:rPr>
        <w:br/>
      </w:r>
      <w:r>
        <w:rPr>
          <w:rFonts w:ascii="Times New Roman" w:hAnsi="Times New Roman"/>
          <w:color w:val="000000"/>
          <w:spacing w:val="3"/>
          <w:sz w:val="24"/>
          <w:szCs w:val="24"/>
        </w:rPr>
        <w:t xml:space="preserve">a la semilla de forma conjunta con el inoculante </w:t>
      </w:r>
      <w:proofErr w:type="spellStart"/>
      <w:r>
        <w:rPr>
          <w:rFonts w:ascii="Times New Roman" w:hAnsi="Times New Roman"/>
          <w:color w:val="000000"/>
          <w:spacing w:val="3"/>
          <w:sz w:val="24"/>
          <w:szCs w:val="24"/>
        </w:rPr>
        <w:t>Azofert</w:t>
      </w:r>
      <w:proofErr w:type="spellEnd"/>
      <w:r>
        <w:rPr>
          <w:rFonts w:ascii="Times New Roman" w:hAnsi="Times New Roman"/>
          <w:color w:val="000000"/>
          <w:spacing w:val="3"/>
          <w:sz w:val="24"/>
          <w:szCs w:val="24"/>
          <w:vertAlign w:val="superscript"/>
        </w:rPr>
        <w:t>®</w:t>
      </w:r>
      <w:r>
        <w:rPr>
          <w:rFonts w:ascii="Times New Roman" w:hAnsi="Times New Roman"/>
          <w:color w:val="000000"/>
          <w:spacing w:val="3"/>
          <w:sz w:val="24"/>
          <w:szCs w:val="24"/>
        </w:rPr>
        <w:t xml:space="preserve">-S en la viabilidad de B. </w:t>
      </w:r>
      <w:proofErr w:type="spellStart"/>
      <w:r>
        <w:rPr>
          <w:rFonts w:ascii="Times New Roman" w:hAnsi="Times New Roman"/>
          <w:color w:val="000000"/>
          <w:spacing w:val="3"/>
          <w:sz w:val="24"/>
          <w:szCs w:val="24"/>
        </w:rPr>
        <w:t>elkanii</w:t>
      </w:r>
      <w:proofErr w:type="spellEnd"/>
      <w:r>
        <w:rPr>
          <w:rFonts w:ascii="Times New Roman" w:hAnsi="Times New Roman"/>
          <w:color w:val="000000"/>
          <w:spacing w:val="3"/>
          <w:sz w:val="24"/>
          <w:szCs w:val="24"/>
        </w:rPr>
        <w:t xml:space="preserve"> sobre </w:t>
      </w:r>
      <w:r>
        <w:rPr>
          <w:rFonts w:ascii="Times New Roman" w:hAnsi="Times New Roman"/>
          <w:color w:val="000000"/>
          <w:spacing w:val="3"/>
          <w:sz w:val="24"/>
          <w:szCs w:val="24"/>
        </w:rPr>
        <w:br/>
      </w:r>
      <w:r>
        <w:rPr>
          <w:rFonts w:ascii="Times New Roman" w:hAnsi="Times New Roman"/>
          <w:color w:val="000000"/>
          <w:w w:val="107"/>
          <w:sz w:val="24"/>
          <w:szCs w:val="24"/>
        </w:rPr>
        <w:t xml:space="preserve">semillas. Se contribuye al conocimiento </w:t>
      </w:r>
      <w:r w:rsidRPr="00A12A34">
        <w:rPr>
          <w:rFonts w:ascii="Times New Roman" w:hAnsi="Times New Roman"/>
          <w:color w:val="FF0000"/>
          <w:w w:val="107"/>
          <w:sz w:val="24"/>
          <w:szCs w:val="24"/>
        </w:rPr>
        <w:t>mundial</w:t>
      </w:r>
      <w:r>
        <w:rPr>
          <w:rFonts w:ascii="Times New Roman" w:hAnsi="Times New Roman"/>
          <w:color w:val="000000"/>
          <w:w w:val="107"/>
          <w:sz w:val="24"/>
          <w:szCs w:val="24"/>
        </w:rPr>
        <w:t xml:space="preserve"> acerca del papel biológico del quitosano, </w:t>
      </w:r>
      <w:r>
        <w:rPr>
          <w:rFonts w:ascii="Times New Roman" w:hAnsi="Times New Roman"/>
          <w:color w:val="000000"/>
          <w:w w:val="107"/>
          <w:sz w:val="24"/>
          <w:szCs w:val="24"/>
        </w:rPr>
        <w:br/>
      </w:r>
      <w:r>
        <w:rPr>
          <w:rFonts w:ascii="Times New Roman" w:hAnsi="Times New Roman"/>
          <w:color w:val="000000"/>
          <w:spacing w:val="1"/>
          <w:sz w:val="24"/>
          <w:szCs w:val="24"/>
        </w:rPr>
        <w:t xml:space="preserve">aplicado a semillas y por aspersión foliar en la respuesta fisiológica y </w:t>
      </w:r>
      <w:proofErr w:type="spellStart"/>
      <w:r>
        <w:rPr>
          <w:rFonts w:ascii="Times New Roman" w:hAnsi="Times New Roman"/>
          <w:color w:val="000000"/>
          <w:spacing w:val="1"/>
          <w:sz w:val="24"/>
          <w:szCs w:val="24"/>
        </w:rPr>
        <w:t>morfoagronómica</w:t>
      </w:r>
      <w:proofErr w:type="spellEnd"/>
      <w:r>
        <w:rPr>
          <w:rFonts w:ascii="Times New Roman" w:hAnsi="Times New Roman"/>
          <w:color w:val="000000"/>
          <w:spacing w:val="1"/>
          <w:sz w:val="24"/>
          <w:szCs w:val="24"/>
        </w:rPr>
        <w:t xml:space="preserve">, de soya </w:t>
      </w:r>
      <w:r>
        <w:rPr>
          <w:rFonts w:ascii="Times New Roman" w:hAnsi="Times New Roman"/>
          <w:color w:val="000000"/>
          <w:spacing w:val="1"/>
          <w:sz w:val="24"/>
          <w:szCs w:val="24"/>
        </w:rPr>
        <w:br/>
      </w:r>
      <w:proofErr w:type="spellStart"/>
      <w:r>
        <w:rPr>
          <w:rFonts w:ascii="Times New Roman" w:hAnsi="Times New Roman"/>
          <w:color w:val="000000"/>
          <w:w w:val="102"/>
          <w:sz w:val="24"/>
          <w:szCs w:val="24"/>
        </w:rPr>
        <w:t>cv</w:t>
      </w:r>
      <w:proofErr w:type="spellEnd"/>
      <w:r>
        <w:rPr>
          <w:rFonts w:ascii="Times New Roman" w:hAnsi="Times New Roman"/>
          <w:color w:val="000000"/>
          <w:w w:val="102"/>
          <w:sz w:val="24"/>
          <w:szCs w:val="24"/>
        </w:rPr>
        <w:t xml:space="preserve"> IS-27 inoculada con </w:t>
      </w:r>
      <w:proofErr w:type="spellStart"/>
      <w:r>
        <w:rPr>
          <w:rFonts w:ascii="Times New Roman" w:hAnsi="Times New Roman"/>
          <w:color w:val="000000"/>
          <w:w w:val="102"/>
          <w:sz w:val="24"/>
          <w:szCs w:val="24"/>
        </w:rPr>
        <w:t>Bradyrhizobium</w:t>
      </w:r>
      <w:proofErr w:type="spellEnd"/>
      <w:r>
        <w:rPr>
          <w:rFonts w:ascii="Times New Roman" w:hAnsi="Times New Roman"/>
          <w:color w:val="000000"/>
          <w:w w:val="102"/>
          <w:sz w:val="24"/>
          <w:szCs w:val="24"/>
        </w:rPr>
        <w:t xml:space="preserve">, en condiciones semicontroladas. Además, con ambas </w:t>
      </w:r>
      <w:r>
        <w:rPr>
          <w:rFonts w:ascii="Times New Roman" w:hAnsi="Times New Roman"/>
          <w:color w:val="000000"/>
          <w:w w:val="102"/>
          <w:sz w:val="24"/>
          <w:szCs w:val="24"/>
        </w:rPr>
        <w:br/>
      </w:r>
      <w:r>
        <w:rPr>
          <w:rFonts w:ascii="Times New Roman" w:hAnsi="Times New Roman"/>
          <w:color w:val="000000"/>
          <w:w w:val="103"/>
          <w:sz w:val="24"/>
          <w:szCs w:val="24"/>
        </w:rPr>
        <w:t xml:space="preserve">formas de aplicación de quitosano se demuestra la estimulación del rendimiento de la soya en </w:t>
      </w:r>
      <w:r>
        <w:rPr>
          <w:rFonts w:ascii="Times New Roman" w:hAnsi="Times New Roman"/>
          <w:color w:val="000000"/>
          <w:w w:val="103"/>
          <w:sz w:val="24"/>
          <w:szCs w:val="24"/>
        </w:rPr>
        <w:br/>
      </w:r>
      <w:r>
        <w:rPr>
          <w:rFonts w:ascii="Times New Roman" w:hAnsi="Times New Roman"/>
          <w:color w:val="000000"/>
          <w:w w:val="102"/>
          <w:sz w:val="24"/>
          <w:szCs w:val="24"/>
        </w:rPr>
        <w:t xml:space="preserve">condiciones normales de campo, y se propone la dosis adecuada a emplear para cada forma de </w:t>
      </w:r>
      <w:r>
        <w:rPr>
          <w:rFonts w:ascii="Times New Roman" w:hAnsi="Times New Roman"/>
          <w:color w:val="000000"/>
          <w:w w:val="102"/>
          <w:sz w:val="24"/>
          <w:szCs w:val="24"/>
        </w:rPr>
        <w:br/>
      </w:r>
      <w:r>
        <w:rPr>
          <w:rFonts w:ascii="Times New Roman" w:hAnsi="Times New Roman"/>
          <w:color w:val="000000"/>
          <w:sz w:val="24"/>
          <w:szCs w:val="24"/>
        </w:rPr>
        <w:t xml:space="preserve">aplicación del polímero en el cultivo. </w:t>
      </w:r>
    </w:p>
    <w:p w14:paraId="7D9C063F"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65A89BA4" w14:textId="77777777" w:rsidR="00AF2BC5" w:rsidRDefault="00543688">
      <w:pPr>
        <w:widowControl w:val="0"/>
        <w:autoSpaceDE w:val="0"/>
        <w:autoSpaceDN w:val="0"/>
        <w:adjustRightInd w:val="0"/>
        <w:spacing w:before="226" w:after="0" w:line="253" w:lineRule="exact"/>
        <w:ind w:left="9840"/>
        <w:rPr>
          <w:rFonts w:cs="Calibri"/>
          <w:color w:val="000000"/>
        </w:rPr>
      </w:pPr>
      <w:r>
        <w:rPr>
          <w:rFonts w:cs="Calibri"/>
          <w:color w:val="000000"/>
        </w:rPr>
        <w:t xml:space="preserve">3 </w:t>
      </w:r>
      <w:r w:rsidR="002B0D75">
        <w:rPr>
          <w:noProof/>
        </w:rPr>
        <w:pict w14:anchorId="405163E9">
          <v:polyline id="_x0000_s1032" style="position:absolute;left:0;text-align:left;z-index:-5583;mso-position-horizontal-relative:page;mso-position-vertical-relative:page" points="90.25pt,743.3pt,91.25pt,743.3pt,91.25pt,729.85pt,90.25pt,729.85pt,90.25pt,743.3pt" coordsize="20,269" o:allowincell="f" fillcolor="black" stroked="f">
            <w10:wrap anchorx="page" anchory="page"/>
          </v:polyline>
        </w:pict>
      </w:r>
    </w:p>
    <w:p w14:paraId="1067CD0E"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793249D4" w14:textId="77777777" w:rsidR="00AF2BC5" w:rsidRDefault="00543688">
      <w:pPr>
        <w:widowControl w:val="0"/>
        <w:tabs>
          <w:tab w:val="left" w:pos="4079"/>
          <w:tab w:val="left" w:pos="8224"/>
        </w:tabs>
        <w:autoSpaceDE w:val="0"/>
        <w:autoSpaceDN w:val="0"/>
        <w:adjustRightInd w:val="0"/>
        <w:spacing w:before="1" w:after="0" w:line="217" w:lineRule="exact"/>
        <w:ind w:left="545"/>
        <w:rPr>
          <w:rFonts w:ascii="Segoe Print" w:hAnsi="Segoe Print" w:cs="Segoe Print"/>
          <w:color w:val="000000"/>
        </w:rPr>
      </w:pPr>
      <w:bookmarkStart w:id="36" w:name="Pg13"/>
      <w:bookmarkEnd w:id="36"/>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Introducción</w:t>
      </w:r>
    </w:p>
    <w:p w14:paraId="19474F9E" w14:textId="77777777" w:rsidR="00AF2BC5" w:rsidRDefault="00AF2BC5">
      <w:pPr>
        <w:widowControl w:val="0"/>
        <w:autoSpaceDE w:val="0"/>
        <w:autoSpaceDN w:val="0"/>
        <w:adjustRightInd w:val="0"/>
        <w:spacing w:after="0" w:line="276" w:lineRule="exact"/>
        <w:ind w:left="545"/>
        <w:rPr>
          <w:rFonts w:ascii="Segoe Print" w:hAnsi="Segoe Print" w:cs="Segoe Print"/>
          <w:color w:val="000000"/>
        </w:rPr>
      </w:pPr>
    </w:p>
    <w:p w14:paraId="5FC60EC7" w14:textId="77777777" w:rsidR="00AF2BC5" w:rsidRDefault="00543688">
      <w:pPr>
        <w:widowControl w:val="0"/>
        <w:autoSpaceDE w:val="0"/>
        <w:autoSpaceDN w:val="0"/>
        <w:adjustRightInd w:val="0"/>
        <w:spacing w:before="115" w:after="0" w:line="276" w:lineRule="exact"/>
        <w:ind w:left="545"/>
        <w:rPr>
          <w:rFonts w:ascii="Times New Roman" w:hAnsi="Times New Roman"/>
          <w:b/>
          <w:bCs/>
          <w:color w:val="000000"/>
          <w:sz w:val="24"/>
          <w:szCs w:val="24"/>
        </w:rPr>
      </w:pPr>
      <w:r>
        <w:rPr>
          <w:rFonts w:ascii="Times New Roman" w:hAnsi="Times New Roman"/>
          <w:b/>
          <w:bCs/>
          <w:color w:val="000000"/>
          <w:sz w:val="24"/>
          <w:szCs w:val="24"/>
        </w:rPr>
        <w:t xml:space="preserve">Aporte teórico </w:t>
      </w:r>
    </w:p>
    <w:p w14:paraId="4C31D2D7" w14:textId="77777777" w:rsidR="00AF2BC5" w:rsidRDefault="00543688">
      <w:pPr>
        <w:widowControl w:val="0"/>
        <w:autoSpaceDE w:val="0"/>
        <w:autoSpaceDN w:val="0"/>
        <w:adjustRightInd w:val="0"/>
        <w:spacing w:before="9" w:after="0" w:line="416" w:lineRule="exact"/>
        <w:ind w:left="545" w:right="8"/>
        <w:jc w:val="both"/>
        <w:rPr>
          <w:rFonts w:ascii="Times New Roman" w:hAnsi="Times New Roman"/>
          <w:color w:val="000000"/>
          <w:sz w:val="24"/>
          <w:szCs w:val="24"/>
        </w:rPr>
      </w:pPr>
      <w:r>
        <w:rPr>
          <w:rFonts w:ascii="Times New Roman" w:hAnsi="Times New Roman"/>
          <w:color w:val="000000"/>
          <w:w w:val="103"/>
          <w:sz w:val="24"/>
          <w:szCs w:val="24"/>
        </w:rPr>
        <w:t xml:space="preserve">Por primera vez, se informa la compatibilidad de un biofertilizante a base de </w:t>
      </w:r>
      <w:proofErr w:type="spellStart"/>
      <w:r>
        <w:rPr>
          <w:rFonts w:ascii="Times New Roman" w:hAnsi="Times New Roman"/>
          <w:color w:val="000000"/>
          <w:w w:val="103"/>
          <w:sz w:val="24"/>
          <w:szCs w:val="24"/>
        </w:rPr>
        <w:t>Bradyrhizobium</w:t>
      </w:r>
      <w:proofErr w:type="spellEnd"/>
      <w:r>
        <w:rPr>
          <w:rFonts w:ascii="Times New Roman" w:hAnsi="Times New Roman"/>
          <w:color w:val="000000"/>
          <w:w w:val="103"/>
          <w:sz w:val="24"/>
          <w:szCs w:val="24"/>
        </w:rPr>
        <w:t xml:space="preserve"> </w:t>
      </w:r>
      <w:r>
        <w:rPr>
          <w:rFonts w:ascii="Times New Roman" w:hAnsi="Times New Roman"/>
          <w:color w:val="000000"/>
          <w:w w:val="103"/>
          <w:sz w:val="24"/>
          <w:szCs w:val="24"/>
        </w:rPr>
        <w:br/>
      </w:r>
      <w:proofErr w:type="spellStart"/>
      <w:r>
        <w:rPr>
          <w:rFonts w:ascii="Times New Roman" w:hAnsi="Times New Roman"/>
          <w:color w:val="000000"/>
          <w:w w:val="110"/>
          <w:sz w:val="24"/>
          <w:szCs w:val="24"/>
        </w:rPr>
        <w:t>elkanii</w:t>
      </w:r>
      <w:proofErr w:type="spellEnd"/>
      <w:r>
        <w:rPr>
          <w:rFonts w:ascii="Times New Roman" w:hAnsi="Times New Roman"/>
          <w:color w:val="000000"/>
          <w:w w:val="110"/>
          <w:sz w:val="24"/>
          <w:szCs w:val="24"/>
        </w:rPr>
        <w:t xml:space="preserve"> con el quitosano, cuando se aplican </w:t>
      </w:r>
      <w:proofErr w:type="gramStart"/>
      <w:r>
        <w:rPr>
          <w:rFonts w:ascii="Times New Roman" w:hAnsi="Times New Roman"/>
          <w:color w:val="000000"/>
          <w:w w:val="110"/>
          <w:sz w:val="24"/>
          <w:szCs w:val="24"/>
        </w:rPr>
        <w:t>conjuntamente  sobre</w:t>
      </w:r>
      <w:proofErr w:type="gramEnd"/>
      <w:r>
        <w:rPr>
          <w:rFonts w:ascii="Times New Roman" w:hAnsi="Times New Roman"/>
          <w:color w:val="000000"/>
          <w:w w:val="110"/>
          <w:sz w:val="24"/>
          <w:szCs w:val="24"/>
        </w:rPr>
        <w:t xml:space="preserve"> semillas de soya,  y se </w:t>
      </w:r>
      <w:r>
        <w:rPr>
          <w:rFonts w:ascii="Times New Roman" w:hAnsi="Times New Roman"/>
          <w:color w:val="000000"/>
          <w:w w:val="110"/>
          <w:sz w:val="24"/>
          <w:szCs w:val="24"/>
        </w:rPr>
        <w:br/>
      </w:r>
      <w:r>
        <w:rPr>
          <w:rFonts w:ascii="Times New Roman" w:hAnsi="Times New Roman"/>
          <w:color w:val="000000"/>
          <w:spacing w:val="3"/>
          <w:sz w:val="24"/>
          <w:szCs w:val="24"/>
        </w:rPr>
        <w:t xml:space="preserve">demuestran  los  cambios  </w:t>
      </w:r>
      <w:proofErr w:type="spellStart"/>
      <w:r>
        <w:rPr>
          <w:rFonts w:ascii="Times New Roman" w:hAnsi="Times New Roman"/>
          <w:color w:val="000000"/>
          <w:spacing w:val="3"/>
          <w:sz w:val="24"/>
          <w:szCs w:val="24"/>
        </w:rPr>
        <w:t>morfoagronómicos</w:t>
      </w:r>
      <w:proofErr w:type="spellEnd"/>
      <w:r>
        <w:rPr>
          <w:rFonts w:ascii="Times New Roman" w:hAnsi="Times New Roman"/>
          <w:color w:val="000000"/>
          <w:spacing w:val="3"/>
          <w:sz w:val="24"/>
          <w:szCs w:val="24"/>
        </w:rPr>
        <w:t xml:space="preserve">,  fisiológicos  y  bioquímicos  en  el  crecimiento </w:t>
      </w:r>
      <w:r>
        <w:rPr>
          <w:rFonts w:ascii="Times New Roman" w:hAnsi="Times New Roman"/>
          <w:color w:val="000000"/>
          <w:spacing w:val="3"/>
          <w:sz w:val="24"/>
          <w:szCs w:val="24"/>
        </w:rPr>
        <w:br/>
      </w:r>
      <w:r>
        <w:rPr>
          <w:rFonts w:ascii="Times New Roman" w:hAnsi="Times New Roman"/>
          <w:color w:val="000000"/>
          <w:spacing w:val="2"/>
          <w:sz w:val="24"/>
          <w:szCs w:val="24"/>
        </w:rPr>
        <w:t xml:space="preserve">vegetativo   de   soya   </w:t>
      </w:r>
      <w:proofErr w:type="spellStart"/>
      <w:r>
        <w:rPr>
          <w:rFonts w:ascii="Times New Roman" w:hAnsi="Times New Roman"/>
          <w:color w:val="000000"/>
          <w:spacing w:val="2"/>
          <w:sz w:val="24"/>
          <w:szCs w:val="24"/>
        </w:rPr>
        <w:t>cv</w:t>
      </w:r>
      <w:proofErr w:type="spellEnd"/>
      <w:r>
        <w:rPr>
          <w:rFonts w:ascii="Times New Roman" w:hAnsi="Times New Roman"/>
          <w:color w:val="000000"/>
          <w:spacing w:val="2"/>
          <w:sz w:val="24"/>
          <w:szCs w:val="24"/>
        </w:rPr>
        <w:t xml:space="preserve">   IS-27   causados   por   ambos   </w:t>
      </w:r>
      <w:proofErr w:type="spellStart"/>
      <w:r>
        <w:rPr>
          <w:rFonts w:ascii="Times New Roman" w:hAnsi="Times New Roman"/>
          <w:color w:val="000000"/>
          <w:spacing w:val="2"/>
          <w:sz w:val="24"/>
          <w:szCs w:val="24"/>
        </w:rPr>
        <w:t>bioestimulantes</w:t>
      </w:r>
      <w:proofErr w:type="spellEnd"/>
      <w:r>
        <w:rPr>
          <w:rFonts w:ascii="Times New Roman" w:hAnsi="Times New Roman"/>
          <w:color w:val="000000"/>
          <w:spacing w:val="2"/>
          <w:sz w:val="24"/>
          <w:szCs w:val="24"/>
        </w:rPr>
        <w:t xml:space="preserve">.   Se   informan   las </w:t>
      </w:r>
      <w:r>
        <w:rPr>
          <w:rFonts w:ascii="Times New Roman" w:hAnsi="Times New Roman"/>
          <w:color w:val="000000"/>
          <w:spacing w:val="2"/>
          <w:sz w:val="24"/>
          <w:szCs w:val="24"/>
        </w:rPr>
        <w:br/>
      </w:r>
      <w:r>
        <w:rPr>
          <w:rFonts w:ascii="Times New Roman" w:hAnsi="Times New Roman"/>
          <w:color w:val="000000"/>
          <w:spacing w:val="1"/>
          <w:sz w:val="24"/>
          <w:szCs w:val="24"/>
        </w:rPr>
        <w:t xml:space="preserve">concentraciones más efectivas de quitosano cuando se aplican a semillas antes de la siembra, por </w:t>
      </w:r>
      <w:r>
        <w:rPr>
          <w:rFonts w:ascii="Times New Roman" w:hAnsi="Times New Roman"/>
          <w:color w:val="000000"/>
          <w:spacing w:val="1"/>
          <w:sz w:val="24"/>
          <w:szCs w:val="24"/>
        </w:rPr>
        <w:br/>
      </w:r>
      <w:r>
        <w:rPr>
          <w:rFonts w:ascii="Times New Roman" w:hAnsi="Times New Roman"/>
          <w:color w:val="000000"/>
          <w:sz w:val="24"/>
          <w:szCs w:val="24"/>
        </w:rPr>
        <w:t xml:space="preserve">aspersión foliar y con la combinación de ambas formas en el desarrollo del cultivo. </w:t>
      </w:r>
    </w:p>
    <w:p w14:paraId="2E72672F" w14:textId="77777777" w:rsidR="00AF2BC5" w:rsidRDefault="00543688">
      <w:pPr>
        <w:widowControl w:val="0"/>
        <w:autoSpaceDE w:val="0"/>
        <w:autoSpaceDN w:val="0"/>
        <w:adjustRightInd w:val="0"/>
        <w:spacing w:before="100" w:after="0" w:line="276" w:lineRule="exact"/>
        <w:ind w:left="545"/>
        <w:rPr>
          <w:rFonts w:ascii="Times New Roman" w:hAnsi="Times New Roman"/>
          <w:b/>
          <w:bCs/>
          <w:color w:val="000000"/>
          <w:spacing w:val="1"/>
          <w:sz w:val="24"/>
          <w:szCs w:val="24"/>
        </w:rPr>
      </w:pPr>
      <w:r>
        <w:rPr>
          <w:rFonts w:ascii="Times New Roman" w:hAnsi="Times New Roman"/>
          <w:b/>
          <w:bCs/>
          <w:color w:val="000000"/>
          <w:spacing w:val="1"/>
          <w:sz w:val="24"/>
          <w:szCs w:val="24"/>
        </w:rPr>
        <w:t xml:space="preserve">Aporte práctico </w:t>
      </w:r>
    </w:p>
    <w:p w14:paraId="75ED512F" w14:textId="714E3805" w:rsidR="00AF2BC5" w:rsidRDefault="00543688">
      <w:pPr>
        <w:widowControl w:val="0"/>
        <w:autoSpaceDE w:val="0"/>
        <w:autoSpaceDN w:val="0"/>
        <w:adjustRightInd w:val="0"/>
        <w:spacing w:before="30" w:after="0" w:line="414" w:lineRule="exact"/>
        <w:ind w:left="545" w:right="8"/>
        <w:jc w:val="both"/>
        <w:rPr>
          <w:rFonts w:ascii="Times New Roman" w:hAnsi="Times New Roman"/>
          <w:color w:val="000000"/>
          <w:sz w:val="24"/>
          <w:szCs w:val="24"/>
        </w:rPr>
      </w:pPr>
      <w:r>
        <w:rPr>
          <w:rFonts w:ascii="Times New Roman" w:hAnsi="Times New Roman"/>
          <w:color w:val="000000"/>
          <w:spacing w:val="2"/>
          <w:sz w:val="24"/>
          <w:szCs w:val="24"/>
        </w:rPr>
        <w:t xml:space="preserve">Se propone el uso de diferentes metodologías de aplicación y concentraciones de quitosano más </w:t>
      </w:r>
      <w:r>
        <w:rPr>
          <w:rFonts w:ascii="Times New Roman" w:hAnsi="Times New Roman"/>
          <w:color w:val="000000"/>
          <w:w w:val="104"/>
          <w:sz w:val="24"/>
          <w:szCs w:val="24"/>
        </w:rPr>
        <w:t xml:space="preserve">eficientes para estimular el desarrollo vegetativo y el rendimiento agrícola de soya </w:t>
      </w:r>
      <w:proofErr w:type="spellStart"/>
      <w:r>
        <w:rPr>
          <w:rFonts w:ascii="Times New Roman" w:hAnsi="Times New Roman"/>
          <w:color w:val="000000"/>
          <w:w w:val="104"/>
          <w:sz w:val="24"/>
          <w:szCs w:val="24"/>
        </w:rPr>
        <w:t>cv</w:t>
      </w:r>
      <w:proofErr w:type="spellEnd"/>
      <w:r>
        <w:rPr>
          <w:rFonts w:ascii="Times New Roman" w:hAnsi="Times New Roman"/>
          <w:color w:val="000000"/>
          <w:w w:val="104"/>
          <w:sz w:val="24"/>
          <w:szCs w:val="24"/>
        </w:rPr>
        <w:t xml:space="preserve"> IS-27, </w:t>
      </w:r>
      <w:r>
        <w:rPr>
          <w:rFonts w:ascii="Times New Roman" w:hAnsi="Times New Roman"/>
          <w:color w:val="000000"/>
          <w:w w:val="102"/>
          <w:sz w:val="24"/>
          <w:szCs w:val="24"/>
        </w:rPr>
        <w:t xml:space="preserve">inoculada con </w:t>
      </w:r>
      <w:proofErr w:type="spellStart"/>
      <w:r>
        <w:rPr>
          <w:rFonts w:ascii="Times New Roman" w:hAnsi="Times New Roman"/>
          <w:color w:val="000000"/>
          <w:w w:val="102"/>
          <w:sz w:val="24"/>
          <w:szCs w:val="24"/>
        </w:rPr>
        <w:t>Bradyrhizobium</w:t>
      </w:r>
      <w:proofErr w:type="spellEnd"/>
      <w:r>
        <w:rPr>
          <w:rFonts w:ascii="Times New Roman" w:hAnsi="Times New Roman"/>
          <w:color w:val="000000"/>
          <w:w w:val="102"/>
          <w:sz w:val="24"/>
          <w:szCs w:val="24"/>
        </w:rPr>
        <w:t xml:space="preserve">. Los resultados de la tesis demuestran las potencialidades de la aplicación conjunta del quitosano y el inoculante </w:t>
      </w:r>
      <w:proofErr w:type="spellStart"/>
      <w:r>
        <w:rPr>
          <w:rFonts w:ascii="Times New Roman" w:hAnsi="Times New Roman"/>
          <w:color w:val="000000"/>
          <w:w w:val="102"/>
          <w:sz w:val="24"/>
          <w:szCs w:val="24"/>
        </w:rPr>
        <w:t>Azofert</w:t>
      </w:r>
      <w:proofErr w:type="spellEnd"/>
      <w:r>
        <w:rPr>
          <w:rFonts w:ascii="Times New Roman" w:hAnsi="Times New Roman"/>
          <w:color w:val="000000"/>
          <w:w w:val="102"/>
          <w:sz w:val="24"/>
          <w:szCs w:val="24"/>
          <w:vertAlign w:val="superscript"/>
        </w:rPr>
        <w:t>®</w:t>
      </w:r>
      <w:r>
        <w:rPr>
          <w:rFonts w:ascii="Times New Roman" w:hAnsi="Times New Roman"/>
          <w:color w:val="000000"/>
          <w:w w:val="102"/>
          <w:sz w:val="24"/>
          <w:szCs w:val="24"/>
        </w:rPr>
        <w:t xml:space="preserve">-S, para desarrollar un nuevo </w:t>
      </w:r>
      <w:proofErr w:type="spellStart"/>
      <w:r>
        <w:rPr>
          <w:rFonts w:ascii="Times New Roman" w:hAnsi="Times New Roman"/>
          <w:color w:val="000000"/>
          <w:spacing w:val="1"/>
          <w:sz w:val="24"/>
          <w:szCs w:val="24"/>
        </w:rPr>
        <w:t>bioestimulante</w:t>
      </w:r>
      <w:proofErr w:type="spellEnd"/>
      <w:r>
        <w:rPr>
          <w:rFonts w:ascii="Times New Roman" w:hAnsi="Times New Roman"/>
          <w:color w:val="000000"/>
          <w:spacing w:val="1"/>
          <w:sz w:val="24"/>
          <w:szCs w:val="24"/>
        </w:rPr>
        <w:t xml:space="preserve"> nacional en el cultivo. Lo anterior favorecerá la sustitución de importaciones, por </w:t>
      </w:r>
      <w:r>
        <w:rPr>
          <w:rFonts w:ascii="Times New Roman" w:hAnsi="Times New Roman"/>
          <w:color w:val="000000"/>
          <w:w w:val="110"/>
          <w:sz w:val="24"/>
          <w:szCs w:val="24"/>
        </w:rPr>
        <w:t xml:space="preserve">la compra de granos de soya y de productos químicos y; repercutirá positivamente en la </w:t>
      </w:r>
      <w:r>
        <w:rPr>
          <w:rFonts w:ascii="Times New Roman" w:hAnsi="Times New Roman"/>
          <w:color w:val="000000"/>
          <w:w w:val="106"/>
          <w:sz w:val="24"/>
          <w:szCs w:val="24"/>
        </w:rPr>
        <w:t xml:space="preserve">inocuidad del medio ambiente. Los resultados de la tesis se pueden utilizar en la formación </w:t>
      </w:r>
      <w:r>
        <w:rPr>
          <w:rFonts w:ascii="Times New Roman" w:hAnsi="Times New Roman"/>
          <w:color w:val="000000"/>
          <w:sz w:val="24"/>
          <w:szCs w:val="24"/>
        </w:rPr>
        <w:t xml:space="preserve">docente de pre y postgrado en las carreras con perfil biológico y agrícola. </w:t>
      </w:r>
    </w:p>
    <w:p w14:paraId="2C50737C"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256B15D2"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1830CE7E"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236E69E7"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5DE18A40"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30819018"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7581B033"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0B51794F"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4FA78B03"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698CDE95"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5C43FAEE"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36FE5F84"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57A329BC"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298508E2"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6FB29C0B"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321938F3"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0CAA8BEF"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05C71882"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4203EE0C"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2BD00C64"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67781D7C"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061010FE"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316885D0"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11E2567B"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331C5EF6"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6273D8A2"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114AB3D1" w14:textId="77777777" w:rsidR="00AF2BC5" w:rsidRDefault="00543688">
      <w:pPr>
        <w:widowControl w:val="0"/>
        <w:autoSpaceDE w:val="0"/>
        <w:autoSpaceDN w:val="0"/>
        <w:adjustRightInd w:val="0"/>
        <w:spacing w:before="101" w:after="0" w:line="253" w:lineRule="exact"/>
        <w:ind w:left="9840"/>
        <w:rPr>
          <w:rFonts w:cs="Calibri"/>
          <w:color w:val="000000"/>
        </w:rPr>
      </w:pPr>
      <w:r>
        <w:rPr>
          <w:rFonts w:cs="Calibri"/>
          <w:color w:val="000000"/>
        </w:rPr>
        <w:t xml:space="preserve">4 </w:t>
      </w:r>
      <w:r w:rsidR="002B0D75">
        <w:rPr>
          <w:noProof/>
        </w:rPr>
        <w:pict w14:anchorId="0D72A89B">
          <v:polyline id="_x0000_s1033" style="position:absolute;left:0;text-align:left;z-index:-5582;mso-position-horizontal-relative:page;mso-position-vertical-relative:page" points="90.25pt,743.3pt,91.25pt,743.3pt,91.25pt,729.85pt,90.25pt,729.85pt,90.25pt,743.3pt" coordsize="20,269" o:allowincell="f" fillcolor="black" stroked="f">
            <w10:wrap anchorx="page" anchory="page"/>
          </v:polyline>
        </w:pict>
      </w:r>
    </w:p>
    <w:p w14:paraId="79E12127"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4CC1D944"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37" w:name="Pg14"/>
      <w:bookmarkEnd w:id="37"/>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43B8E889" w14:textId="77777777" w:rsidR="00AF2BC5" w:rsidRDefault="00AF2BC5">
      <w:pPr>
        <w:widowControl w:val="0"/>
        <w:autoSpaceDE w:val="0"/>
        <w:autoSpaceDN w:val="0"/>
        <w:adjustRightInd w:val="0"/>
        <w:spacing w:after="0" w:line="322" w:lineRule="exact"/>
        <w:ind w:left="3191"/>
        <w:rPr>
          <w:rFonts w:ascii="Segoe Print" w:hAnsi="Segoe Print" w:cs="Segoe Print"/>
          <w:color w:val="000000"/>
        </w:rPr>
      </w:pPr>
    </w:p>
    <w:p w14:paraId="27BD99A7" w14:textId="77777777" w:rsidR="00AF2BC5" w:rsidRDefault="00543688">
      <w:pPr>
        <w:widowControl w:val="0"/>
        <w:autoSpaceDE w:val="0"/>
        <w:autoSpaceDN w:val="0"/>
        <w:adjustRightInd w:val="0"/>
        <w:spacing w:before="51" w:after="0" w:line="322" w:lineRule="exact"/>
        <w:ind w:left="3191"/>
        <w:rPr>
          <w:rFonts w:ascii="Times New Roman" w:hAnsi="Times New Roman"/>
          <w:b/>
          <w:bCs/>
          <w:color w:val="000000"/>
          <w:spacing w:val="-1"/>
          <w:sz w:val="28"/>
          <w:szCs w:val="28"/>
        </w:rPr>
      </w:pPr>
      <w:r>
        <w:rPr>
          <w:rFonts w:ascii="Times New Roman" w:hAnsi="Times New Roman"/>
          <w:b/>
          <w:bCs/>
          <w:color w:val="000000"/>
          <w:spacing w:val="-1"/>
          <w:sz w:val="28"/>
          <w:szCs w:val="28"/>
        </w:rPr>
        <w:t xml:space="preserve">II. REVISIÓN BIBLIOGRÁFICA </w:t>
      </w:r>
    </w:p>
    <w:p w14:paraId="2FBC52E4" w14:textId="77777777" w:rsidR="00AF2BC5" w:rsidRDefault="00AF2BC5">
      <w:pPr>
        <w:widowControl w:val="0"/>
        <w:autoSpaceDE w:val="0"/>
        <w:autoSpaceDN w:val="0"/>
        <w:adjustRightInd w:val="0"/>
        <w:spacing w:after="0" w:line="276" w:lineRule="exact"/>
        <w:ind w:left="545"/>
        <w:rPr>
          <w:rFonts w:ascii="Times New Roman" w:hAnsi="Times New Roman"/>
          <w:b/>
          <w:bCs/>
          <w:color w:val="000000"/>
          <w:spacing w:val="-1"/>
          <w:sz w:val="28"/>
          <w:szCs w:val="28"/>
        </w:rPr>
      </w:pPr>
    </w:p>
    <w:p w14:paraId="66C4C9A5" w14:textId="77777777" w:rsidR="00AF2BC5" w:rsidRDefault="00543688">
      <w:pPr>
        <w:widowControl w:val="0"/>
        <w:autoSpaceDE w:val="0"/>
        <w:autoSpaceDN w:val="0"/>
        <w:adjustRightInd w:val="0"/>
        <w:spacing w:before="20" w:after="0" w:line="276" w:lineRule="exact"/>
        <w:ind w:left="545"/>
        <w:rPr>
          <w:rFonts w:ascii="Times New Roman" w:hAnsi="Times New Roman"/>
          <w:b/>
          <w:bCs/>
          <w:color w:val="000000"/>
          <w:spacing w:val="-2"/>
          <w:sz w:val="24"/>
          <w:szCs w:val="24"/>
        </w:rPr>
      </w:pPr>
      <w:r>
        <w:rPr>
          <w:rFonts w:ascii="Times New Roman" w:hAnsi="Times New Roman"/>
          <w:b/>
          <w:bCs/>
          <w:color w:val="000000"/>
          <w:spacing w:val="-2"/>
          <w:sz w:val="24"/>
          <w:szCs w:val="24"/>
        </w:rPr>
        <w:t>2.1 Características generales de la soya (</w:t>
      </w:r>
      <w:proofErr w:type="spellStart"/>
      <w:r>
        <w:rPr>
          <w:rFonts w:ascii="Times New Roman" w:hAnsi="Times New Roman"/>
          <w:b/>
          <w:bCs/>
          <w:color w:val="000000"/>
          <w:spacing w:val="-2"/>
          <w:sz w:val="24"/>
          <w:szCs w:val="24"/>
        </w:rPr>
        <w:t>Glycine</w:t>
      </w:r>
      <w:proofErr w:type="spellEnd"/>
      <w:r>
        <w:rPr>
          <w:rFonts w:ascii="Times New Roman" w:hAnsi="Times New Roman"/>
          <w:b/>
          <w:bCs/>
          <w:color w:val="000000"/>
          <w:spacing w:val="-2"/>
          <w:sz w:val="24"/>
          <w:szCs w:val="24"/>
        </w:rPr>
        <w:t xml:space="preserve"> </w:t>
      </w:r>
      <w:proofErr w:type="spellStart"/>
      <w:r>
        <w:rPr>
          <w:rFonts w:ascii="Times New Roman" w:hAnsi="Times New Roman"/>
          <w:b/>
          <w:bCs/>
          <w:color w:val="000000"/>
          <w:spacing w:val="-2"/>
          <w:sz w:val="24"/>
          <w:szCs w:val="24"/>
        </w:rPr>
        <w:t>max</w:t>
      </w:r>
      <w:proofErr w:type="spellEnd"/>
      <w:r>
        <w:rPr>
          <w:rFonts w:ascii="Times New Roman" w:hAnsi="Times New Roman"/>
          <w:b/>
          <w:bCs/>
          <w:color w:val="000000"/>
          <w:spacing w:val="-2"/>
          <w:sz w:val="24"/>
          <w:szCs w:val="24"/>
        </w:rPr>
        <w:t xml:space="preserve"> (L.) Merrill) </w:t>
      </w:r>
    </w:p>
    <w:p w14:paraId="2678B076" w14:textId="77777777" w:rsidR="00AF2BC5" w:rsidRDefault="00543688">
      <w:pPr>
        <w:widowControl w:val="0"/>
        <w:autoSpaceDE w:val="0"/>
        <w:autoSpaceDN w:val="0"/>
        <w:adjustRightInd w:val="0"/>
        <w:spacing w:before="11" w:after="0" w:line="413" w:lineRule="exact"/>
        <w:ind w:left="545" w:right="8"/>
        <w:jc w:val="both"/>
        <w:rPr>
          <w:rFonts w:ascii="Times New Roman" w:hAnsi="Times New Roman"/>
          <w:color w:val="000000"/>
          <w:sz w:val="24"/>
          <w:szCs w:val="24"/>
        </w:rPr>
      </w:pPr>
      <w:r>
        <w:rPr>
          <w:rFonts w:ascii="Times New Roman" w:hAnsi="Times New Roman"/>
          <w:color w:val="000000"/>
          <w:w w:val="104"/>
          <w:sz w:val="24"/>
          <w:szCs w:val="24"/>
        </w:rPr>
        <w:t xml:space="preserve">La soya fue domesticada de su ancestro salvaje </w:t>
      </w:r>
      <w:commentRangeStart w:id="38"/>
      <w:proofErr w:type="spellStart"/>
      <w:r>
        <w:rPr>
          <w:rFonts w:ascii="Times New Roman" w:hAnsi="Times New Roman"/>
          <w:color w:val="000000"/>
          <w:w w:val="104"/>
          <w:sz w:val="24"/>
          <w:szCs w:val="24"/>
        </w:rPr>
        <w:t>Glycine</w:t>
      </w:r>
      <w:proofErr w:type="spellEnd"/>
      <w:r>
        <w:rPr>
          <w:rFonts w:ascii="Times New Roman" w:hAnsi="Times New Roman"/>
          <w:color w:val="000000"/>
          <w:w w:val="104"/>
          <w:sz w:val="24"/>
          <w:szCs w:val="24"/>
        </w:rPr>
        <w:t xml:space="preserve"> soja </w:t>
      </w:r>
      <w:proofErr w:type="spellStart"/>
      <w:r>
        <w:rPr>
          <w:rFonts w:ascii="Times New Roman" w:hAnsi="Times New Roman"/>
          <w:color w:val="000000"/>
          <w:w w:val="104"/>
          <w:sz w:val="24"/>
          <w:szCs w:val="24"/>
        </w:rPr>
        <w:t>Sieb</w:t>
      </w:r>
      <w:proofErr w:type="spellEnd"/>
      <w:r>
        <w:rPr>
          <w:rFonts w:ascii="Times New Roman" w:hAnsi="Times New Roman"/>
          <w:color w:val="000000"/>
          <w:w w:val="104"/>
          <w:sz w:val="24"/>
          <w:szCs w:val="24"/>
        </w:rPr>
        <w:t xml:space="preserve">. &amp; </w:t>
      </w:r>
      <w:proofErr w:type="spellStart"/>
      <w:r>
        <w:rPr>
          <w:rFonts w:ascii="Times New Roman" w:hAnsi="Times New Roman"/>
          <w:color w:val="000000"/>
          <w:w w:val="104"/>
          <w:sz w:val="24"/>
          <w:szCs w:val="24"/>
        </w:rPr>
        <w:t>Zucc</w:t>
      </w:r>
      <w:proofErr w:type="spellEnd"/>
      <w:r>
        <w:rPr>
          <w:rFonts w:ascii="Times New Roman" w:hAnsi="Times New Roman"/>
          <w:color w:val="000000"/>
          <w:w w:val="104"/>
          <w:sz w:val="24"/>
          <w:szCs w:val="24"/>
        </w:rPr>
        <w:t xml:space="preserve">., </w:t>
      </w:r>
      <w:commentRangeEnd w:id="38"/>
      <w:r w:rsidR="00101DA5">
        <w:rPr>
          <w:rStyle w:val="Refdecomentario"/>
        </w:rPr>
        <w:commentReference w:id="38"/>
      </w:r>
      <w:r>
        <w:rPr>
          <w:rFonts w:ascii="Times New Roman" w:hAnsi="Times New Roman"/>
          <w:color w:val="000000"/>
          <w:w w:val="104"/>
          <w:sz w:val="24"/>
          <w:szCs w:val="24"/>
        </w:rPr>
        <w:t xml:space="preserve">en Asia Oriental </w:t>
      </w:r>
      <w:r>
        <w:rPr>
          <w:rFonts w:ascii="Times New Roman" w:hAnsi="Times New Roman"/>
          <w:color w:val="000000"/>
          <w:w w:val="109"/>
          <w:sz w:val="24"/>
          <w:szCs w:val="24"/>
        </w:rPr>
        <w:t>(</w:t>
      </w:r>
      <w:proofErr w:type="spellStart"/>
      <w:r>
        <w:rPr>
          <w:rFonts w:ascii="Times New Roman" w:hAnsi="Times New Roman"/>
          <w:color w:val="000000"/>
          <w:w w:val="109"/>
          <w:sz w:val="24"/>
          <w:szCs w:val="24"/>
        </w:rPr>
        <w:t>Sedivy</w:t>
      </w:r>
      <w:proofErr w:type="spellEnd"/>
      <w:r>
        <w:rPr>
          <w:rFonts w:ascii="Times New Roman" w:hAnsi="Times New Roman"/>
          <w:color w:val="000000"/>
          <w:w w:val="109"/>
          <w:sz w:val="24"/>
          <w:szCs w:val="24"/>
        </w:rPr>
        <w:t xml:space="preserve">, Wu &amp; </w:t>
      </w:r>
      <w:proofErr w:type="spellStart"/>
      <w:r>
        <w:rPr>
          <w:rFonts w:ascii="Times New Roman" w:hAnsi="Times New Roman"/>
          <w:color w:val="000000"/>
          <w:w w:val="109"/>
          <w:sz w:val="24"/>
          <w:szCs w:val="24"/>
        </w:rPr>
        <w:t>Hanzawa</w:t>
      </w:r>
      <w:proofErr w:type="spellEnd"/>
      <w:r>
        <w:rPr>
          <w:rFonts w:ascii="Times New Roman" w:hAnsi="Times New Roman"/>
          <w:color w:val="000000"/>
          <w:w w:val="109"/>
          <w:sz w:val="24"/>
          <w:szCs w:val="24"/>
        </w:rPr>
        <w:t xml:space="preserve">, 2017). Su filogenia se basa en las características morfológicas </w:t>
      </w:r>
      <w:r>
        <w:rPr>
          <w:rFonts w:ascii="Times New Roman" w:hAnsi="Times New Roman"/>
          <w:color w:val="000000"/>
          <w:w w:val="102"/>
          <w:sz w:val="24"/>
          <w:szCs w:val="24"/>
        </w:rPr>
        <w:t xml:space="preserve">relacionadas con G. </w:t>
      </w:r>
      <w:proofErr w:type="spellStart"/>
      <w:r>
        <w:rPr>
          <w:rFonts w:ascii="Times New Roman" w:hAnsi="Times New Roman"/>
          <w:color w:val="000000"/>
          <w:w w:val="102"/>
          <w:sz w:val="24"/>
          <w:szCs w:val="24"/>
        </w:rPr>
        <w:t>max</w:t>
      </w:r>
      <w:proofErr w:type="spellEnd"/>
      <w:r>
        <w:rPr>
          <w:rFonts w:ascii="Times New Roman" w:hAnsi="Times New Roman"/>
          <w:color w:val="000000"/>
          <w:w w:val="102"/>
          <w:sz w:val="24"/>
          <w:szCs w:val="24"/>
        </w:rPr>
        <w:t xml:space="preserve"> y genéticamente se caracteriza por sus números de cromosomas (2n= </w:t>
      </w:r>
      <w:r>
        <w:rPr>
          <w:rFonts w:ascii="Times New Roman" w:hAnsi="Times New Roman"/>
          <w:color w:val="000000"/>
          <w:w w:val="108"/>
          <w:sz w:val="24"/>
          <w:szCs w:val="24"/>
        </w:rPr>
        <w:t xml:space="preserve">40) (Kim et al., 2012). La soya adquirió su nombre científico </w:t>
      </w:r>
      <w:proofErr w:type="spellStart"/>
      <w:r>
        <w:rPr>
          <w:rFonts w:ascii="Times New Roman" w:hAnsi="Times New Roman"/>
          <w:color w:val="000000"/>
          <w:w w:val="108"/>
          <w:sz w:val="24"/>
          <w:szCs w:val="24"/>
        </w:rPr>
        <w:t>Glycine</w:t>
      </w:r>
      <w:proofErr w:type="spellEnd"/>
      <w:r>
        <w:rPr>
          <w:rFonts w:ascii="Times New Roman" w:hAnsi="Times New Roman"/>
          <w:color w:val="000000"/>
          <w:w w:val="108"/>
          <w:sz w:val="24"/>
          <w:szCs w:val="24"/>
        </w:rPr>
        <w:t xml:space="preserve"> </w:t>
      </w:r>
      <w:proofErr w:type="spellStart"/>
      <w:r>
        <w:rPr>
          <w:rFonts w:ascii="Times New Roman" w:hAnsi="Times New Roman"/>
          <w:color w:val="000000"/>
          <w:w w:val="108"/>
          <w:sz w:val="24"/>
          <w:szCs w:val="24"/>
        </w:rPr>
        <w:t>max</w:t>
      </w:r>
      <w:proofErr w:type="spellEnd"/>
      <w:r>
        <w:rPr>
          <w:rFonts w:ascii="Times New Roman" w:hAnsi="Times New Roman"/>
          <w:color w:val="000000"/>
          <w:w w:val="108"/>
          <w:sz w:val="24"/>
          <w:szCs w:val="24"/>
        </w:rPr>
        <w:t xml:space="preserve"> L. Merrill por </w:t>
      </w:r>
      <w:proofErr w:type="spellStart"/>
      <w:r>
        <w:rPr>
          <w:rFonts w:ascii="Times New Roman" w:hAnsi="Times New Roman"/>
          <w:color w:val="000000"/>
          <w:spacing w:val="1"/>
          <w:sz w:val="24"/>
          <w:szCs w:val="24"/>
        </w:rPr>
        <w:t>Melchior</w:t>
      </w:r>
      <w:proofErr w:type="spellEnd"/>
      <w:r>
        <w:rPr>
          <w:rFonts w:ascii="Times New Roman" w:hAnsi="Times New Roman"/>
          <w:color w:val="000000"/>
          <w:spacing w:val="1"/>
          <w:sz w:val="24"/>
          <w:szCs w:val="24"/>
        </w:rPr>
        <w:t xml:space="preserve"> (1964) y se convirtió en uno de los principales cultivos del mundo, por su empleo en la </w:t>
      </w:r>
      <w:r>
        <w:rPr>
          <w:rFonts w:ascii="Times New Roman" w:hAnsi="Times New Roman"/>
          <w:color w:val="000000"/>
          <w:w w:val="105"/>
          <w:sz w:val="24"/>
          <w:szCs w:val="24"/>
        </w:rPr>
        <w:t xml:space="preserve">alimentación humana, desde </w:t>
      </w:r>
      <w:commentRangeStart w:id="39"/>
      <w:r>
        <w:rPr>
          <w:rFonts w:ascii="Times New Roman" w:hAnsi="Times New Roman"/>
          <w:color w:val="000000"/>
          <w:w w:val="105"/>
          <w:sz w:val="24"/>
          <w:szCs w:val="24"/>
        </w:rPr>
        <w:t xml:space="preserve">1980 </w:t>
      </w:r>
      <w:commentRangeEnd w:id="39"/>
      <w:r w:rsidR="00101DA5">
        <w:rPr>
          <w:rStyle w:val="Refdecomentario"/>
        </w:rPr>
        <w:commentReference w:id="39"/>
      </w:r>
      <w:r>
        <w:rPr>
          <w:rFonts w:ascii="Times New Roman" w:hAnsi="Times New Roman"/>
          <w:color w:val="000000"/>
          <w:w w:val="105"/>
          <w:sz w:val="24"/>
          <w:szCs w:val="24"/>
        </w:rPr>
        <w:t xml:space="preserve">cuando cubrió más de 53 millones de hectáreas de tierras </w:t>
      </w:r>
      <w:r>
        <w:rPr>
          <w:rFonts w:ascii="Times New Roman" w:hAnsi="Times New Roman"/>
          <w:color w:val="000000"/>
          <w:sz w:val="24"/>
          <w:szCs w:val="24"/>
        </w:rPr>
        <w:t>cultivables (</w:t>
      </w:r>
      <w:proofErr w:type="spellStart"/>
      <w:r>
        <w:rPr>
          <w:rFonts w:ascii="Times New Roman" w:hAnsi="Times New Roman"/>
          <w:color w:val="000000"/>
          <w:sz w:val="24"/>
          <w:szCs w:val="24"/>
        </w:rPr>
        <w:t>Mammadov</w:t>
      </w:r>
      <w:proofErr w:type="spellEnd"/>
      <w:r>
        <w:rPr>
          <w:rFonts w:ascii="Times New Roman" w:hAnsi="Times New Roman"/>
          <w:color w:val="000000"/>
          <w:sz w:val="24"/>
          <w:szCs w:val="24"/>
        </w:rPr>
        <w:t xml:space="preserve"> et al., 2018). </w:t>
      </w:r>
    </w:p>
    <w:p w14:paraId="7F165975" w14:textId="77777777" w:rsidR="00AF2BC5" w:rsidRDefault="00543688">
      <w:pPr>
        <w:widowControl w:val="0"/>
        <w:autoSpaceDE w:val="0"/>
        <w:autoSpaceDN w:val="0"/>
        <w:adjustRightInd w:val="0"/>
        <w:spacing w:before="7" w:after="0" w:line="414" w:lineRule="exact"/>
        <w:ind w:left="545" w:right="8"/>
        <w:jc w:val="both"/>
        <w:rPr>
          <w:rFonts w:ascii="Times New Roman" w:hAnsi="Times New Roman"/>
          <w:color w:val="000000"/>
          <w:sz w:val="24"/>
          <w:szCs w:val="24"/>
        </w:rPr>
      </w:pPr>
      <w:r>
        <w:rPr>
          <w:rFonts w:ascii="Times New Roman" w:hAnsi="Times New Roman"/>
          <w:color w:val="000000"/>
          <w:sz w:val="24"/>
          <w:szCs w:val="24"/>
        </w:rPr>
        <w:t xml:space="preserve">El género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pertenece al dominio </w:t>
      </w:r>
      <w:proofErr w:type="spellStart"/>
      <w:r>
        <w:rPr>
          <w:rFonts w:ascii="Times New Roman" w:hAnsi="Times New Roman"/>
          <w:color w:val="000000"/>
          <w:sz w:val="24"/>
          <w:szCs w:val="24"/>
        </w:rPr>
        <w:t>Eukarya</w:t>
      </w:r>
      <w:proofErr w:type="spellEnd"/>
      <w:r>
        <w:rPr>
          <w:rFonts w:ascii="Times New Roman" w:hAnsi="Times New Roman"/>
          <w:color w:val="000000"/>
          <w:sz w:val="24"/>
          <w:szCs w:val="24"/>
        </w:rPr>
        <w:t xml:space="preserve"> porque tiene un verdadero núcleo con organelos </w:t>
      </w:r>
      <w:r>
        <w:rPr>
          <w:rFonts w:ascii="Times New Roman" w:hAnsi="Times New Roman"/>
          <w:color w:val="000000"/>
          <w:sz w:val="24"/>
          <w:szCs w:val="24"/>
        </w:rPr>
        <w:br/>
      </w:r>
      <w:r>
        <w:rPr>
          <w:rFonts w:ascii="Times New Roman" w:hAnsi="Times New Roman"/>
          <w:color w:val="000000"/>
          <w:spacing w:val="3"/>
          <w:sz w:val="24"/>
          <w:szCs w:val="24"/>
        </w:rPr>
        <w:t xml:space="preserve">unidos a la membrana. </w:t>
      </w:r>
      <w:commentRangeStart w:id="40"/>
      <w:r>
        <w:rPr>
          <w:rFonts w:ascii="Times New Roman" w:hAnsi="Times New Roman"/>
          <w:color w:val="000000"/>
          <w:spacing w:val="3"/>
          <w:sz w:val="24"/>
          <w:szCs w:val="24"/>
        </w:rPr>
        <w:t xml:space="preserve">Se incluye en el reino </w:t>
      </w:r>
      <w:proofErr w:type="spellStart"/>
      <w:r>
        <w:rPr>
          <w:rFonts w:ascii="Times New Roman" w:hAnsi="Times New Roman"/>
          <w:color w:val="000000"/>
          <w:spacing w:val="3"/>
          <w:sz w:val="24"/>
          <w:szCs w:val="24"/>
        </w:rPr>
        <w:t>Plantae</w:t>
      </w:r>
      <w:proofErr w:type="spellEnd"/>
      <w:r>
        <w:rPr>
          <w:rFonts w:ascii="Times New Roman" w:hAnsi="Times New Roman"/>
          <w:color w:val="000000"/>
          <w:spacing w:val="3"/>
          <w:sz w:val="24"/>
          <w:szCs w:val="24"/>
        </w:rPr>
        <w:t xml:space="preserve"> porque contiene los rasgos característicos </w:t>
      </w:r>
      <w:r>
        <w:rPr>
          <w:rFonts w:ascii="Times New Roman" w:hAnsi="Times New Roman"/>
          <w:color w:val="000000"/>
          <w:spacing w:val="3"/>
          <w:sz w:val="24"/>
          <w:szCs w:val="24"/>
        </w:rPr>
        <w:br/>
      </w:r>
      <w:r>
        <w:rPr>
          <w:rFonts w:ascii="Times New Roman" w:hAnsi="Times New Roman"/>
          <w:color w:val="000000"/>
          <w:w w:val="107"/>
          <w:sz w:val="24"/>
          <w:szCs w:val="24"/>
        </w:rPr>
        <w:t>de someterse a la fotosíntesis,</w:t>
      </w:r>
      <w:commentRangeEnd w:id="40"/>
      <w:r w:rsidR="00B516F4">
        <w:rPr>
          <w:rStyle w:val="Refdecomentario"/>
        </w:rPr>
        <w:commentReference w:id="40"/>
      </w:r>
      <w:r>
        <w:rPr>
          <w:rFonts w:ascii="Times New Roman" w:hAnsi="Times New Roman"/>
          <w:color w:val="000000"/>
          <w:w w:val="107"/>
          <w:sz w:val="24"/>
          <w:szCs w:val="24"/>
        </w:rPr>
        <w:t xml:space="preserve"> tener celulosa, y ser multicelular. El filo al que pertenece es </w:t>
      </w:r>
      <w:r>
        <w:rPr>
          <w:rFonts w:ascii="Times New Roman" w:hAnsi="Times New Roman"/>
          <w:color w:val="000000"/>
          <w:w w:val="107"/>
          <w:sz w:val="24"/>
          <w:szCs w:val="24"/>
        </w:rPr>
        <w:br/>
      </w:r>
      <w:proofErr w:type="spellStart"/>
      <w:r>
        <w:rPr>
          <w:rFonts w:ascii="Times New Roman" w:hAnsi="Times New Roman"/>
          <w:color w:val="000000"/>
          <w:spacing w:val="1"/>
          <w:sz w:val="24"/>
          <w:szCs w:val="24"/>
        </w:rPr>
        <w:t>Magnoliophyta</w:t>
      </w:r>
      <w:proofErr w:type="spellEnd"/>
      <w:r>
        <w:rPr>
          <w:rFonts w:ascii="Times New Roman" w:hAnsi="Times New Roman"/>
          <w:color w:val="000000"/>
          <w:spacing w:val="1"/>
          <w:sz w:val="24"/>
          <w:szCs w:val="24"/>
        </w:rPr>
        <w:t xml:space="preserve">. Los miembros de este </w:t>
      </w:r>
      <w:proofErr w:type="spellStart"/>
      <w:r>
        <w:rPr>
          <w:rFonts w:ascii="Times New Roman" w:hAnsi="Times New Roman"/>
          <w:color w:val="000000"/>
          <w:spacing w:val="1"/>
          <w:sz w:val="24"/>
          <w:szCs w:val="24"/>
        </w:rPr>
        <w:t>Phylum</w:t>
      </w:r>
      <w:proofErr w:type="spellEnd"/>
      <w:r>
        <w:rPr>
          <w:rFonts w:ascii="Times New Roman" w:hAnsi="Times New Roman"/>
          <w:color w:val="000000"/>
          <w:spacing w:val="1"/>
          <w:sz w:val="24"/>
          <w:szCs w:val="24"/>
        </w:rPr>
        <w:t xml:space="preserve"> también son conocidos como plantas con flores, o </w:t>
      </w:r>
      <w:r>
        <w:rPr>
          <w:rFonts w:ascii="Times New Roman" w:hAnsi="Times New Roman"/>
          <w:color w:val="000000"/>
          <w:spacing w:val="1"/>
          <w:sz w:val="24"/>
          <w:szCs w:val="24"/>
        </w:rPr>
        <w:br/>
      </w:r>
      <w:r>
        <w:rPr>
          <w:rFonts w:ascii="Times New Roman" w:hAnsi="Times New Roman"/>
          <w:color w:val="000000"/>
          <w:spacing w:val="2"/>
          <w:sz w:val="24"/>
          <w:szCs w:val="24"/>
        </w:rPr>
        <w:t xml:space="preserve">Angiospermas. </w:t>
      </w:r>
      <w:commentRangeStart w:id="41"/>
      <w:r>
        <w:rPr>
          <w:rFonts w:ascii="Times New Roman" w:hAnsi="Times New Roman"/>
          <w:color w:val="000000"/>
          <w:spacing w:val="2"/>
          <w:sz w:val="24"/>
          <w:szCs w:val="24"/>
        </w:rPr>
        <w:t xml:space="preserve">La soya pertenece a la clase </w:t>
      </w:r>
      <w:proofErr w:type="spellStart"/>
      <w:r>
        <w:rPr>
          <w:rFonts w:ascii="Times New Roman" w:hAnsi="Times New Roman"/>
          <w:color w:val="000000"/>
          <w:spacing w:val="2"/>
          <w:sz w:val="24"/>
          <w:szCs w:val="24"/>
        </w:rPr>
        <w:t>Magnoliopsida</w:t>
      </w:r>
      <w:proofErr w:type="spellEnd"/>
      <w:r>
        <w:rPr>
          <w:rFonts w:ascii="Times New Roman" w:hAnsi="Times New Roman"/>
          <w:color w:val="000000"/>
          <w:spacing w:val="2"/>
          <w:sz w:val="24"/>
          <w:szCs w:val="24"/>
        </w:rPr>
        <w:t xml:space="preserve"> del orden de los </w:t>
      </w:r>
      <w:proofErr w:type="spellStart"/>
      <w:r>
        <w:rPr>
          <w:rFonts w:ascii="Times New Roman" w:hAnsi="Times New Roman"/>
          <w:color w:val="000000"/>
          <w:spacing w:val="2"/>
          <w:sz w:val="24"/>
          <w:szCs w:val="24"/>
        </w:rPr>
        <w:t>Fabales</w:t>
      </w:r>
      <w:proofErr w:type="spellEnd"/>
      <w:r>
        <w:rPr>
          <w:rFonts w:ascii="Times New Roman" w:hAnsi="Times New Roman"/>
          <w:color w:val="000000"/>
          <w:spacing w:val="2"/>
          <w:sz w:val="24"/>
          <w:szCs w:val="24"/>
        </w:rPr>
        <w:t xml:space="preserve"> por ser una </w:t>
      </w:r>
      <w:r>
        <w:rPr>
          <w:rFonts w:ascii="Times New Roman" w:hAnsi="Times New Roman"/>
          <w:color w:val="000000"/>
          <w:spacing w:val="2"/>
          <w:sz w:val="24"/>
          <w:szCs w:val="24"/>
        </w:rPr>
        <w:br/>
      </w:r>
      <w:r>
        <w:rPr>
          <w:rFonts w:ascii="Times New Roman" w:hAnsi="Times New Roman"/>
          <w:color w:val="000000"/>
          <w:spacing w:val="1"/>
          <w:sz w:val="24"/>
          <w:szCs w:val="24"/>
        </w:rPr>
        <w:t xml:space="preserve">dicotiledónea </w:t>
      </w:r>
      <w:commentRangeStart w:id="42"/>
      <w:r>
        <w:rPr>
          <w:rFonts w:ascii="Times New Roman" w:hAnsi="Times New Roman"/>
          <w:color w:val="000000"/>
          <w:spacing w:val="1"/>
          <w:sz w:val="24"/>
          <w:szCs w:val="24"/>
        </w:rPr>
        <w:t xml:space="preserve">porque posee dos cotiledones </w:t>
      </w:r>
      <w:commentRangeEnd w:id="41"/>
      <w:r w:rsidR="00B516F4">
        <w:rPr>
          <w:rStyle w:val="Refdecomentario"/>
        </w:rPr>
        <w:commentReference w:id="41"/>
      </w:r>
      <w:r>
        <w:rPr>
          <w:rFonts w:ascii="Times New Roman" w:hAnsi="Times New Roman"/>
          <w:color w:val="000000"/>
          <w:spacing w:val="1"/>
          <w:sz w:val="24"/>
          <w:szCs w:val="24"/>
        </w:rPr>
        <w:t>y</w:t>
      </w:r>
      <w:commentRangeEnd w:id="42"/>
      <w:r w:rsidR="00B516F4">
        <w:rPr>
          <w:rStyle w:val="Refdecomentario"/>
        </w:rPr>
        <w:commentReference w:id="42"/>
      </w:r>
      <w:r>
        <w:rPr>
          <w:rFonts w:ascii="Times New Roman" w:hAnsi="Times New Roman"/>
          <w:color w:val="000000"/>
          <w:spacing w:val="1"/>
          <w:sz w:val="24"/>
          <w:szCs w:val="24"/>
        </w:rPr>
        <w:t xml:space="preserve"> tiene un pistilo único en el que un único carpelo se </w:t>
      </w:r>
      <w:r>
        <w:rPr>
          <w:rFonts w:ascii="Times New Roman" w:hAnsi="Times New Roman"/>
          <w:color w:val="000000"/>
          <w:spacing w:val="1"/>
          <w:sz w:val="24"/>
          <w:szCs w:val="24"/>
        </w:rPr>
        <w:br/>
      </w:r>
      <w:r>
        <w:rPr>
          <w:rFonts w:ascii="Times New Roman" w:hAnsi="Times New Roman"/>
          <w:color w:val="000000"/>
          <w:w w:val="110"/>
          <w:sz w:val="24"/>
          <w:szCs w:val="24"/>
        </w:rPr>
        <w:t xml:space="preserve">convierte en una vaina que contiene semillas. Se clasifica en la familia </w:t>
      </w:r>
      <w:proofErr w:type="spellStart"/>
      <w:r>
        <w:rPr>
          <w:rFonts w:ascii="Times New Roman" w:hAnsi="Times New Roman"/>
          <w:color w:val="000000"/>
          <w:w w:val="110"/>
          <w:sz w:val="24"/>
          <w:szCs w:val="24"/>
        </w:rPr>
        <w:t>Fabaceae</w:t>
      </w:r>
      <w:proofErr w:type="spellEnd"/>
      <w:r>
        <w:rPr>
          <w:rFonts w:ascii="Times New Roman" w:hAnsi="Times New Roman"/>
          <w:color w:val="000000"/>
          <w:w w:val="110"/>
          <w:sz w:val="24"/>
          <w:szCs w:val="24"/>
        </w:rPr>
        <w:t xml:space="preserve"> que se </w:t>
      </w:r>
      <w:r>
        <w:rPr>
          <w:rFonts w:ascii="Times New Roman" w:hAnsi="Times New Roman"/>
          <w:color w:val="000000"/>
          <w:w w:val="110"/>
          <w:sz w:val="24"/>
          <w:szCs w:val="24"/>
        </w:rPr>
        <w:br/>
      </w:r>
      <w:r>
        <w:rPr>
          <w:rFonts w:ascii="Times New Roman" w:hAnsi="Times New Roman"/>
          <w:color w:val="000000"/>
          <w:w w:val="108"/>
          <w:sz w:val="24"/>
          <w:szCs w:val="24"/>
        </w:rPr>
        <w:t xml:space="preserve">caracteriza por las plantas con flores, y es más comúnmente conocida como la familia de </w:t>
      </w:r>
      <w:r>
        <w:rPr>
          <w:rFonts w:ascii="Times New Roman" w:hAnsi="Times New Roman"/>
          <w:color w:val="000000"/>
          <w:w w:val="108"/>
          <w:sz w:val="24"/>
          <w:szCs w:val="24"/>
        </w:rPr>
        <w:br/>
      </w:r>
      <w:proofErr w:type="gramStart"/>
      <w:r>
        <w:rPr>
          <w:rFonts w:ascii="Times New Roman" w:hAnsi="Times New Roman"/>
          <w:color w:val="000000"/>
          <w:w w:val="103"/>
          <w:sz w:val="24"/>
          <w:szCs w:val="24"/>
        </w:rPr>
        <w:t>leguminosas  (</w:t>
      </w:r>
      <w:proofErr w:type="spellStart"/>
      <w:proofErr w:type="gramEnd"/>
      <w:r>
        <w:rPr>
          <w:rFonts w:ascii="Times New Roman" w:hAnsi="Times New Roman"/>
          <w:color w:val="000000"/>
          <w:w w:val="103"/>
          <w:sz w:val="24"/>
          <w:szCs w:val="24"/>
        </w:rPr>
        <w:t>Leguminosae</w:t>
      </w:r>
      <w:proofErr w:type="spellEnd"/>
      <w:r>
        <w:rPr>
          <w:rFonts w:ascii="Times New Roman" w:hAnsi="Times New Roman"/>
          <w:color w:val="000000"/>
          <w:w w:val="103"/>
          <w:sz w:val="24"/>
          <w:szCs w:val="24"/>
        </w:rPr>
        <w:t xml:space="preserve">).  </w:t>
      </w:r>
      <w:proofErr w:type="gramStart"/>
      <w:r>
        <w:rPr>
          <w:rFonts w:ascii="Times New Roman" w:hAnsi="Times New Roman"/>
          <w:color w:val="000000"/>
          <w:w w:val="103"/>
          <w:sz w:val="24"/>
          <w:szCs w:val="24"/>
        </w:rPr>
        <w:t>Esta  familia</w:t>
      </w:r>
      <w:proofErr w:type="gramEnd"/>
      <w:r>
        <w:rPr>
          <w:rFonts w:ascii="Times New Roman" w:hAnsi="Times New Roman"/>
          <w:color w:val="000000"/>
          <w:w w:val="103"/>
          <w:sz w:val="24"/>
          <w:szCs w:val="24"/>
        </w:rPr>
        <w:t xml:space="preserve">  botánica  agrupa  a  las  leguminosas  de  granos </w:t>
      </w:r>
      <w:r>
        <w:rPr>
          <w:rFonts w:ascii="Times New Roman" w:hAnsi="Times New Roman"/>
          <w:color w:val="000000"/>
          <w:w w:val="103"/>
          <w:sz w:val="24"/>
          <w:szCs w:val="24"/>
        </w:rPr>
        <w:br/>
        <w:t xml:space="preserve">comestibles  e  incluye  unos </w:t>
      </w:r>
      <w:r>
        <w:rPr>
          <w:rFonts w:ascii="Times New Roman" w:hAnsi="Times New Roman"/>
          <w:color w:val="000000"/>
          <w:w w:val="106"/>
          <w:sz w:val="24"/>
          <w:szCs w:val="24"/>
        </w:rPr>
        <w:t xml:space="preserve">500  géneros  y  más  de </w:t>
      </w:r>
      <w:r>
        <w:rPr>
          <w:rFonts w:ascii="Times New Roman" w:hAnsi="Times New Roman"/>
          <w:color w:val="000000"/>
          <w:w w:val="103"/>
          <w:sz w:val="24"/>
          <w:szCs w:val="24"/>
        </w:rPr>
        <w:t xml:space="preserve">12,000  especies,  en  la  subfamilia </w:t>
      </w:r>
      <w:r>
        <w:rPr>
          <w:rFonts w:ascii="Times New Roman" w:hAnsi="Times New Roman"/>
          <w:color w:val="000000"/>
          <w:w w:val="103"/>
          <w:sz w:val="24"/>
          <w:szCs w:val="24"/>
        </w:rPr>
        <w:br/>
      </w:r>
      <w:proofErr w:type="spellStart"/>
      <w:r>
        <w:rPr>
          <w:rFonts w:ascii="Times New Roman" w:hAnsi="Times New Roman"/>
          <w:color w:val="000000"/>
          <w:w w:val="104"/>
          <w:sz w:val="24"/>
          <w:szCs w:val="24"/>
        </w:rPr>
        <w:t>Papilionideae</w:t>
      </w:r>
      <w:proofErr w:type="spellEnd"/>
      <w:r>
        <w:rPr>
          <w:rFonts w:ascii="Times New Roman" w:hAnsi="Times New Roman"/>
          <w:color w:val="000000"/>
          <w:w w:val="104"/>
          <w:sz w:val="24"/>
          <w:szCs w:val="24"/>
        </w:rPr>
        <w:t xml:space="preserve">, que se dividen en dos tipos: oleaginosas y legumbres secas. La mayoría de las </w:t>
      </w:r>
      <w:r>
        <w:rPr>
          <w:rFonts w:ascii="Times New Roman" w:hAnsi="Times New Roman"/>
          <w:color w:val="000000"/>
          <w:w w:val="104"/>
          <w:sz w:val="24"/>
          <w:szCs w:val="24"/>
        </w:rPr>
        <w:br/>
      </w:r>
      <w:r>
        <w:rPr>
          <w:rFonts w:ascii="Times New Roman" w:hAnsi="Times New Roman"/>
          <w:color w:val="000000"/>
          <w:w w:val="107"/>
          <w:sz w:val="24"/>
          <w:szCs w:val="24"/>
        </w:rPr>
        <w:t>leguminosas alimentarias son legumbres, como los guisantes (</w:t>
      </w:r>
      <w:commentRangeStart w:id="43"/>
      <w:proofErr w:type="spellStart"/>
      <w:r>
        <w:rPr>
          <w:rFonts w:ascii="Times New Roman" w:hAnsi="Times New Roman"/>
          <w:color w:val="000000"/>
          <w:w w:val="107"/>
          <w:sz w:val="24"/>
          <w:szCs w:val="24"/>
        </w:rPr>
        <w:t>Pisum</w:t>
      </w:r>
      <w:proofErr w:type="spellEnd"/>
      <w:r>
        <w:rPr>
          <w:rFonts w:ascii="Times New Roman" w:hAnsi="Times New Roman"/>
          <w:color w:val="000000"/>
          <w:w w:val="107"/>
          <w:sz w:val="24"/>
          <w:szCs w:val="24"/>
        </w:rPr>
        <w:t xml:space="preserve"> </w:t>
      </w:r>
      <w:proofErr w:type="spellStart"/>
      <w:r>
        <w:rPr>
          <w:rFonts w:ascii="Times New Roman" w:hAnsi="Times New Roman"/>
          <w:color w:val="000000"/>
          <w:w w:val="107"/>
          <w:sz w:val="24"/>
          <w:szCs w:val="24"/>
        </w:rPr>
        <w:t>sativum</w:t>
      </w:r>
      <w:commentRangeEnd w:id="43"/>
      <w:proofErr w:type="spellEnd"/>
      <w:r w:rsidR="008C061B">
        <w:rPr>
          <w:rStyle w:val="Refdecomentario"/>
        </w:rPr>
        <w:commentReference w:id="43"/>
      </w:r>
      <w:r>
        <w:rPr>
          <w:rFonts w:ascii="Times New Roman" w:hAnsi="Times New Roman"/>
          <w:color w:val="000000"/>
          <w:w w:val="107"/>
          <w:sz w:val="24"/>
          <w:szCs w:val="24"/>
        </w:rPr>
        <w:t xml:space="preserve">), los frijoles </w:t>
      </w:r>
      <w:r>
        <w:rPr>
          <w:rFonts w:ascii="Times New Roman" w:hAnsi="Times New Roman"/>
          <w:color w:val="000000"/>
          <w:w w:val="107"/>
          <w:sz w:val="24"/>
          <w:szCs w:val="24"/>
        </w:rPr>
        <w:br/>
      </w:r>
      <w:r>
        <w:rPr>
          <w:rFonts w:ascii="Times New Roman" w:hAnsi="Times New Roman"/>
          <w:color w:val="000000"/>
          <w:spacing w:val="1"/>
          <w:sz w:val="24"/>
          <w:szCs w:val="24"/>
        </w:rPr>
        <w:t>(</w:t>
      </w:r>
      <w:commentRangeStart w:id="44"/>
      <w:proofErr w:type="spellStart"/>
      <w:r>
        <w:rPr>
          <w:rFonts w:ascii="Times New Roman" w:hAnsi="Times New Roman"/>
          <w:color w:val="000000"/>
          <w:spacing w:val="1"/>
          <w:sz w:val="24"/>
          <w:szCs w:val="24"/>
        </w:rPr>
        <w:t>Phaseolus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vulgaris</w:t>
      </w:r>
      <w:commentRangeEnd w:id="44"/>
      <w:proofErr w:type="spellEnd"/>
      <w:r w:rsidR="008C061B">
        <w:rPr>
          <w:rStyle w:val="Refdecomentario"/>
        </w:rPr>
        <w:commentReference w:id="44"/>
      </w:r>
      <w:r>
        <w:rPr>
          <w:rFonts w:ascii="Times New Roman" w:hAnsi="Times New Roman"/>
          <w:color w:val="000000"/>
          <w:spacing w:val="1"/>
          <w:sz w:val="24"/>
          <w:szCs w:val="24"/>
        </w:rPr>
        <w:t>) y las lentejas (</w:t>
      </w:r>
      <w:commentRangeStart w:id="45"/>
      <w:r>
        <w:rPr>
          <w:rFonts w:ascii="Times New Roman" w:hAnsi="Times New Roman"/>
          <w:color w:val="000000"/>
          <w:spacing w:val="1"/>
          <w:sz w:val="24"/>
          <w:szCs w:val="24"/>
        </w:rPr>
        <w:t xml:space="preserve">Lens </w:t>
      </w:r>
      <w:proofErr w:type="spellStart"/>
      <w:r>
        <w:rPr>
          <w:rFonts w:ascii="Times New Roman" w:hAnsi="Times New Roman"/>
          <w:color w:val="000000"/>
          <w:spacing w:val="1"/>
          <w:sz w:val="24"/>
          <w:szCs w:val="24"/>
        </w:rPr>
        <w:t>culinaris</w:t>
      </w:r>
      <w:commentRangeEnd w:id="45"/>
      <w:proofErr w:type="spellEnd"/>
      <w:r w:rsidR="008C061B">
        <w:rPr>
          <w:rStyle w:val="Refdecomentario"/>
        </w:rPr>
        <w:commentReference w:id="45"/>
      </w:r>
      <w:r>
        <w:rPr>
          <w:rFonts w:ascii="Times New Roman" w:hAnsi="Times New Roman"/>
          <w:color w:val="000000"/>
          <w:spacing w:val="1"/>
          <w:sz w:val="24"/>
          <w:szCs w:val="24"/>
        </w:rPr>
        <w:t xml:space="preserve">). Sin embargo, la soya es una oleaginosa como </w:t>
      </w:r>
      <w:r>
        <w:rPr>
          <w:rFonts w:ascii="Times New Roman" w:hAnsi="Times New Roman"/>
          <w:color w:val="000000"/>
          <w:spacing w:val="1"/>
          <w:sz w:val="24"/>
          <w:szCs w:val="24"/>
        </w:rPr>
        <w:br/>
      </w:r>
      <w:r>
        <w:rPr>
          <w:rFonts w:ascii="Times New Roman" w:hAnsi="Times New Roman"/>
          <w:color w:val="000000"/>
          <w:w w:val="105"/>
          <w:sz w:val="24"/>
          <w:szCs w:val="24"/>
        </w:rPr>
        <w:t>el maní (</w:t>
      </w:r>
      <w:commentRangeStart w:id="46"/>
      <w:proofErr w:type="spellStart"/>
      <w:r>
        <w:rPr>
          <w:rFonts w:ascii="Times New Roman" w:hAnsi="Times New Roman"/>
          <w:color w:val="000000"/>
          <w:w w:val="105"/>
          <w:sz w:val="24"/>
          <w:szCs w:val="24"/>
        </w:rPr>
        <w:t>Arachys</w:t>
      </w:r>
      <w:proofErr w:type="spellEnd"/>
      <w:r>
        <w:rPr>
          <w:rFonts w:ascii="Times New Roman" w:hAnsi="Times New Roman"/>
          <w:color w:val="000000"/>
          <w:w w:val="105"/>
          <w:sz w:val="24"/>
          <w:szCs w:val="24"/>
        </w:rPr>
        <w:t xml:space="preserve"> hipogea</w:t>
      </w:r>
      <w:commentRangeEnd w:id="46"/>
      <w:r w:rsidR="008C061B">
        <w:rPr>
          <w:rStyle w:val="Refdecomentario"/>
        </w:rPr>
        <w:commentReference w:id="46"/>
      </w:r>
      <w:r>
        <w:rPr>
          <w:rFonts w:ascii="Times New Roman" w:hAnsi="Times New Roman"/>
          <w:color w:val="000000"/>
          <w:w w:val="105"/>
          <w:sz w:val="24"/>
          <w:szCs w:val="24"/>
        </w:rPr>
        <w:t>) (</w:t>
      </w:r>
      <w:proofErr w:type="spellStart"/>
      <w:r>
        <w:rPr>
          <w:rFonts w:ascii="Times New Roman" w:hAnsi="Times New Roman"/>
          <w:color w:val="000000"/>
          <w:w w:val="105"/>
          <w:sz w:val="24"/>
          <w:szCs w:val="24"/>
        </w:rPr>
        <w:t>Shurtleff</w:t>
      </w:r>
      <w:proofErr w:type="spellEnd"/>
      <w:r>
        <w:rPr>
          <w:rFonts w:ascii="Times New Roman" w:hAnsi="Times New Roman"/>
          <w:color w:val="000000"/>
          <w:w w:val="105"/>
          <w:sz w:val="24"/>
          <w:szCs w:val="24"/>
        </w:rPr>
        <w:t xml:space="preserve"> </w:t>
      </w:r>
      <w:r w:rsidRPr="008C061B">
        <w:rPr>
          <w:rFonts w:ascii="Times New Roman" w:hAnsi="Times New Roman"/>
          <w:color w:val="FF0000"/>
          <w:w w:val="105"/>
          <w:sz w:val="24"/>
          <w:szCs w:val="24"/>
        </w:rPr>
        <w:t>&amp;</w:t>
      </w:r>
      <w:r>
        <w:rPr>
          <w:rFonts w:ascii="Times New Roman" w:hAnsi="Times New Roman"/>
          <w:color w:val="000000"/>
          <w:w w:val="105"/>
          <w:sz w:val="24"/>
          <w:szCs w:val="24"/>
        </w:rPr>
        <w:t xml:space="preserve"> </w:t>
      </w:r>
      <w:proofErr w:type="spellStart"/>
      <w:r>
        <w:rPr>
          <w:rFonts w:ascii="Times New Roman" w:hAnsi="Times New Roman"/>
          <w:color w:val="000000"/>
          <w:w w:val="105"/>
          <w:sz w:val="24"/>
          <w:szCs w:val="24"/>
        </w:rPr>
        <w:t>Aoyagi</w:t>
      </w:r>
      <w:proofErr w:type="spellEnd"/>
      <w:r>
        <w:rPr>
          <w:rFonts w:ascii="Times New Roman" w:hAnsi="Times New Roman"/>
          <w:color w:val="000000"/>
          <w:w w:val="105"/>
          <w:sz w:val="24"/>
          <w:szCs w:val="24"/>
        </w:rPr>
        <w:t xml:space="preserve">, 2004) y es única en mostrar relaciones con </w:t>
      </w:r>
      <w:r>
        <w:rPr>
          <w:rFonts w:ascii="Times New Roman" w:hAnsi="Times New Roman"/>
          <w:color w:val="000000"/>
          <w:w w:val="105"/>
          <w:sz w:val="24"/>
          <w:szCs w:val="24"/>
        </w:rPr>
        <w:br/>
      </w:r>
      <w:r>
        <w:rPr>
          <w:rFonts w:ascii="Times New Roman" w:hAnsi="Times New Roman"/>
          <w:color w:val="000000"/>
          <w:sz w:val="24"/>
          <w:szCs w:val="24"/>
        </w:rPr>
        <w:t>especies de Alfalfa (</w:t>
      </w:r>
      <w:proofErr w:type="spellStart"/>
      <w:r w:rsidRPr="008C061B">
        <w:rPr>
          <w:rFonts w:ascii="Times New Roman" w:hAnsi="Times New Roman"/>
          <w:color w:val="FF0000"/>
          <w:sz w:val="24"/>
          <w:szCs w:val="24"/>
        </w:rPr>
        <w:t>Medicago</w:t>
      </w:r>
      <w:proofErr w:type="spellEnd"/>
      <w:r w:rsidRPr="008C061B">
        <w:rPr>
          <w:rFonts w:ascii="Times New Roman" w:hAnsi="Times New Roman"/>
          <w:color w:val="FF0000"/>
          <w:sz w:val="24"/>
          <w:szCs w:val="24"/>
        </w:rPr>
        <w:t xml:space="preserve"> sativa</w:t>
      </w:r>
      <w:r>
        <w:rPr>
          <w:rFonts w:ascii="Times New Roman" w:hAnsi="Times New Roman"/>
          <w:color w:val="000000"/>
          <w:sz w:val="24"/>
          <w:szCs w:val="24"/>
        </w:rPr>
        <w:t>) y Girasol (</w:t>
      </w:r>
      <w:proofErr w:type="spellStart"/>
      <w:r w:rsidRPr="008C061B">
        <w:rPr>
          <w:rFonts w:ascii="Times New Roman" w:hAnsi="Times New Roman"/>
          <w:color w:val="FF0000"/>
          <w:sz w:val="24"/>
          <w:szCs w:val="24"/>
        </w:rPr>
        <w:t>Helianthus</w:t>
      </w:r>
      <w:proofErr w:type="spellEnd"/>
      <w:r w:rsidRPr="008C061B">
        <w:rPr>
          <w:rFonts w:ascii="Times New Roman" w:hAnsi="Times New Roman"/>
          <w:color w:val="FF0000"/>
          <w:sz w:val="24"/>
          <w:szCs w:val="24"/>
        </w:rPr>
        <w:t xml:space="preserve"> </w:t>
      </w:r>
      <w:proofErr w:type="spellStart"/>
      <w:r w:rsidRPr="008C061B">
        <w:rPr>
          <w:rFonts w:ascii="Times New Roman" w:hAnsi="Times New Roman"/>
          <w:color w:val="FF0000"/>
          <w:sz w:val="24"/>
          <w:szCs w:val="24"/>
        </w:rPr>
        <w:t>annuus</w:t>
      </w:r>
      <w:proofErr w:type="spellEnd"/>
      <w:r>
        <w:rPr>
          <w:rFonts w:ascii="Times New Roman" w:hAnsi="Times New Roman"/>
          <w:color w:val="000000"/>
          <w:sz w:val="24"/>
          <w:szCs w:val="24"/>
        </w:rPr>
        <w:t xml:space="preserve">) (Kim et al., 2012). </w:t>
      </w:r>
    </w:p>
    <w:p w14:paraId="1772DF5C" w14:textId="3C18A3BD" w:rsidR="00AF2BC5" w:rsidRDefault="00543688" w:rsidP="008C061B">
      <w:pPr>
        <w:widowControl w:val="0"/>
        <w:autoSpaceDE w:val="0"/>
        <w:autoSpaceDN w:val="0"/>
        <w:adjustRightInd w:val="0"/>
        <w:spacing w:before="7" w:after="0" w:line="413" w:lineRule="exact"/>
        <w:ind w:left="545" w:right="8"/>
        <w:jc w:val="both"/>
        <w:rPr>
          <w:rFonts w:ascii="Times New Roman" w:hAnsi="Times New Roman"/>
          <w:color w:val="000000"/>
          <w:sz w:val="24"/>
          <w:szCs w:val="24"/>
        </w:rPr>
      </w:pPr>
      <w:proofErr w:type="spellStart"/>
      <w:r>
        <w:rPr>
          <w:rFonts w:ascii="Times New Roman" w:hAnsi="Times New Roman"/>
          <w:color w:val="000000"/>
          <w:w w:val="103"/>
          <w:sz w:val="24"/>
          <w:szCs w:val="24"/>
        </w:rPr>
        <w:t>Glycine</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max</w:t>
      </w:r>
      <w:proofErr w:type="spellEnd"/>
      <w:r>
        <w:rPr>
          <w:rFonts w:ascii="Times New Roman" w:hAnsi="Times New Roman"/>
          <w:color w:val="000000"/>
          <w:w w:val="103"/>
          <w:sz w:val="24"/>
          <w:szCs w:val="24"/>
        </w:rPr>
        <w:t xml:space="preserve">, es una especie única de crecimiento erecto porque todas las demás se enredan o </w:t>
      </w:r>
      <w:r>
        <w:rPr>
          <w:rFonts w:ascii="Times New Roman" w:hAnsi="Times New Roman"/>
          <w:color w:val="000000"/>
          <w:w w:val="103"/>
          <w:sz w:val="24"/>
          <w:szCs w:val="24"/>
        </w:rPr>
        <w:br/>
      </w:r>
      <w:r>
        <w:rPr>
          <w:rFonts w:ascii="Times New Roman" w:hAnsi="Times New Roman"/>
          <w:color w:val="000000"/>
          <w:spacing w:val="3"/>
          <w:sz w:val="24"/>
          <w:szCs w:val="24"/>
        </w:rPr>
        <w:t xml:space="preserve">trepan.  </w:t>
      </w:r>
      <w:proofErr w:type="gramStart"/>
      <w:r>
        <w:rPr>
          <w:rFonts w:ascii="Times New Roman" w:hAnsi="Times New Roman"/>
          <w:color w:val="000000"/>
          <w:spacing w:val="3"/>
          <w:sz w:val="24"/>
          <w:szCs w:val="24"/>
        </w:rPr>
        <w:t>Es  una</w:t>
      </w:r>
      <w:proofErr w:type="gramEnd"/>
      <w:r>
        <w:rPr>
          <w:rFonts w:ascii="Times New Roman" w:hAnsi="Times New Roman"/>
          <w:color w:val="000000"/>
          <w:spacing w:val="3"/>
          <w:sz w:val="24"/>
          <w:szCs w:val="24"/>
        </w:rPr>
        <w:t xml:space="preserve">  planta  anual,  herbácea,  erecta  y  ramificada,  que  presenta  un  conjunto  de </w:t>
      </w:r>
      <w:r>
        <w:rPr>
          <w:rFonts w:ascii="Times New Roman" w:hAnsi="Times New Roman"/>
          <w:color w:val="000000"/>
          <w:spacing w:val="3"/>
          <w:sz w:val="24"/>
          <w:szCs w:val="24"/>
        </w:rPr>
        <w:br/>
      </w:r>
      <w:r>
        <w:rPr>
          <w:rFonts w:ascii="Times New Roman" w:hAnsi="Times New Roman"/>
          <w:color w:val="000000"/>
          <w:w w:val="104"/>
          <w:sz w:val="24"/>
          <w:szCs w:val="24"/>
        </w:rPr>
        <w:t xml:space="preserve">características fisiológicas que la diferencian del resto de los cultivos más difundidos a nivel </w:t>
      </w:r>
      <w:r>
        <w:rPr>
          <w:rFonts w:ascii="Times New Roman" w:hAnsi="Times New Roman"/>
          <w:color w:val="000000"/>
          <w:w w:val="104"/>
          <w:sz w:val="24"/>
          <w:szCs w:val="24"/>
        </w:rPr>
        <w:br/>
      </w:r>
      <w:r>
        <w:rPr>
          <w:rFonts w:ascii="Times New Roman" w:hAnsi="Times New Roman"/>
          <w:color w:val="000000"/>
          <w:w w:val="109"/>
          <w:sz w:val="24"/>
          <w:szCs w:val="24"/>
        </w:rPr>
        <w:t>mundial, y que condicionan su manejo y utilización (</w:t>
      </w:r>
      <w:proofErr w:type="spellStart"/>
      <w:r>
        <w:rPr>
          <w:rFonts w:ascii="Times New Roman" w:hAnsi="Times New Roman"/>
          <w:color w:val="000000"/>
          <w:w w:val="109"/>
          <w:sz w:val="24"/>
          <w:szCs w:val="24"/>
        </w:rPr>
        <w:t>Munger</w:t>
      </w:r>
      <w:proofErr w:type="spellEnd"/>
      <w:r>
        <w:rPr>
          <w:rFonts w:ascii="Times New Roman" w:hAnsi="Times New Roman"/>
          <w:color w:val="000000"/>
          <w:w w:val="109"/>
          <w:sz w:val="24"/>
          <w:szCs w:val="24"/>
        </w:rPr>
        <w:t xml:space="preserve"> </w:t>
      </w:r>
      <w:r w:rsidRPr="008C061B">
        <w:rPr>
          <w:rFonts w:ascii="Times New Roman" w:hAnsi="Times New Roman"/>
          <w:color w:val="FF0000"/>
          <w:w w:val="109"/>
          <w:sz w:val="24"/>
          <w:szCs w:val="24"/>
        </w:rPr>
        <w:t>et al</w:t>
      </w:r>
      <w:r>
        <w:rPr>
          <w:rFonts w:ascii="Times New Roman" w:hAnsi="Times New Roman"/>
          <w:color w:val="000000"/>
          <w:w w:val="109"/>
          <w:sz w:val="24"/>
          <w:szCs w:val="24"/>
        </w:rPr>
        <w:t xml:space="preserve">., 1997; </w:t>
      </w:r>
      <w:proofErr w:type="spellStart"/>
      <w:r>
        <w:rPr>
          <w:rFonts w:ascii="Times New Roman" w:hAnsi="Times New Roman"/>
          <w:color w:val="000000"/>
          <w:w w:val="109"/>
          <w:sz w:val="24"/>
          <w:szCs w:val="24"/>
        </w:rPr>
        <w:t>Sedivy</w:t>
      </w:r>
      <w:proofErr w:type="spellEnd"/>
      <w:r>
        <w:rPr>
          <w:rFonts w:ascii="Times New Roman" w:hAnsi="Times New Roman"/>
          <w:color w:val="000000"/>
          <w:w w:val="109"/>
          <w:sz w:val="24"/>
          <w:szCs w:val="24"/>
        </w:rPr>
        <w:t xml:space="preserve">, Wu </w:t>
      </w:r>
      <w:r w:rsidRPr="008C061B">
        <w:rPr>
          <w:rFonts w:ascii="Times New Roman" w:hAnsi="Times New Roman"/>
          <w:color w:val="FF0000"/>
          <w:w w:val="109"/>
          <w:sz w:val="24"/>
          <w:szCs w:val="24"/>
        </w:rPr>
        <w:t>&amp;</w:t>
      </w:r>
      <w:r>
        <w:rPr>
          <w:rFonts w:ascii="Times New Roman" w:hAnsi="Times New Roman"/>
          <w:color w:val="000000"/>
          <w:w w:val="109"/>
          <w:sz w:val="24"/>
          <w:szCs w:val="24"/>
        </w:rPr>
        <w:t xml:space="preserve"> </w:t>
      </w:r>
      <w:r>
        <w:rPr>
          <w:rFonts w:ascii="Times New Roman" w:hAnsi="Times New Roman"/>
          <w:color w:val="000000"/>
          <w:w w:val="109"/>
          <w:sz w:val="24"/>
          <w:szCs w:val="24"/>
        </w:rPr>
        <w:br/>
      </w:r>
      <w:proofErr w:type="spellStart"/>
      <w:r>
        <w:rPr>
          <w:rFonts w:ascii="Times New Roman" w:hAnsi="Times New Roman"/>
          <w:color w:val="000000"/>
          <w:w w:val="104"/>
          <w:sz w:val="24"/>
          <w:szCs w:val="24"/>
        </w:rPr>
        <w:t>Hanzawa</w:t>
      </w:r>
      <w:proofErr w:type="spellEnd"/>
      <w:r>
        <w:rPr>
          <w:rFonts w:ascii="Times New Roman" w:hAnsi="Times New Roman"/>
          <w:color w:val="000000"/>
          <w:w w:val="104"/>
          <w:sz w:val="24"/>
          <w:szCs w:val="24"/>
        </w:rPr>
        <w:t xml:space="preserve">, 2017). Entre las características más apreciables se puede mencionar su importante </w:t>
      </w:r>
      <w:r>
        <w:rPr>
          <w:rFonts w:ascii="Times New Roman" w:hAnsi="Times New Roman"/>
          <w:color w:val="000000"/>
          <w:w w:val="104"/>
          <w:sz w:val="24"/>
          <w:szCs w:val="24"/>
        </w:rPr>
        <w:br/>
      </w:r>
      <w:r>
        <w:rPr>
          <w:rFonts w:ascii="Times New Roman" w:hAnsi="Times New Roman"/>
          <w:color w:val="000000"/>
          <w:sz w:val="24"/>
          <w:szCs w:val="24"/>
        </w:rPr>
        <w:t xml:space="preserve">respuesta fotoperiódica, su alta plasticidad reproductiva y la producción de semillas con elevados </w:t>
      </w:r>
      <w:r>
        <w:rPr>
          <w:rFonts w:ascii="Times New Roman" w:hAnsi="Times New Roman"/>
          <w:color w:val="000000"/>
          <w:sz w:val="24"/>
          <w:szCs w:val="24"/>
        </w:rPr>
        <w:br/>
        <w:t xml:space="preserve">contenidos de proteínas y aceite (Kim </w:t>
      </w:r>
      <w:r w:rsidRPr="008C061B">
        <w:rPr>
          <w:rFonts w:ascii="Times New Roman" w:hAnsi="Times New Roman"/>
          <w:color w:val="FF0000"/>
          <w:sz w:val="24"/>
          <w:szCs w:val="24"/>
        </w:rPr>
        <w:t>et al</w:t>
      </w:r>
      <w:r>
        <w:rPr>
          <w:rFonts w:ascii="Times New Roman" w:hAnsi="Times New Roman"/>
          <w:color w:val="000000"/>
          <w:sz w:val="24"/>
          <w:szCs w:val="24"/>
        </w:rPr>
        <w:t xml:space="preserve">., 2012, Sharma </w:t>
      </w:r>
      <w:r w:rsidRPr="008C061B">
        <w:rPr>
          <w:rFonts w:ascii="Times New Roman" w:hAnsi="Times New Roman"/>
          <w:color w:val="FF0000"/>
          <w:sz w:val="24"/>
          <w:szCs w:val="24"/>
        </w:rPr>
        <w:t>et al</w:t>
      </w:r>
      <w:r>
        <w:rPr>
          <w:rFonts w:ascii="Times New Roman" w:hAnsi="Times New Roman"/>
          <w:color w:val="000000"/>
          <w:sz w:val="24"/>
          <w:szCs w:val="24"/>
        </w:rPr>
        <w:t>., 2014). Su ciclo de vida varía</w:t>
      </w:r>
      <w:r w:rsidR="008C061B">
        <w:rPr>
          <w:rFonts w:ascii="Times New Roman" w:hAnsi="Times New Roman"/>
          <w:color w:val="000000"/>
          <w:sz w:val="24"/>
          <w:szCs w:val="24"/>
        </w:rPr>
        <w:t xml:space="preserve"> </w:t>
      </w:r>
      <w:r>
        <w:rPr>
          <w:rFonts w:ascii="Times New Roman" w:hAnsi="Times New Roman"/>
          <w:color w:val="000000"/>
          <w:sz w:val="24"/>
          <w:szCs w:val="24"/>
        </w:rPr>
        <w:t xml:space="preserve"> </w:t>
      </w:r>
    </w:p>
    <w:p w14:paraId="2CEF77A8"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79CE3A73" w14:textId="77777777" w:rsidR="00AF2BC5" w:rsidRDefault="00543688" w:rsidP="008C061B">
      <w:pPr>
        <w:widowControl w:val="0"/>
        <w:autoSpaceDE w:val="0"/>
        <w:autoSpaceDN w:val="0"/>
        <w:adjustRightInd w:val="0"/>
        <w:spacing w:before="27" w:after="0" w:line="253" w:lineRule="exact"/>
        <w:ind w:left="9840"/>
        <w:jc w:val="both"/>
        <w:rPr>
          <w:rFonts w:cs="Calibri"/>
          <w:color w:val="000000"/>
        </w:rPr>
      </w:pPr>
      <w:r>
        <w:rPr>
          <w:rFonts w:cs="Calibri"/>
          <w:color w:val="000000"/>
        </w:rPr>
        <w:t xml:space="preserve">5 </w:t>
      </w:r>
      <w:r w:rsidR="002B0D75">
        <w:rPr>
          <w:noProof/>
        </w:rPr>
        <w:pict w14:anchorId="02BAF650">
          <v:polyline id="_x0000_s1034" style="position:absolute;left:0;text-align:left;z-index:-5581;mso-position-horizontal-relative:page;mso-position-vertical-relative:page" points="90.25pt,743.3pt,91.25pt,743.3pt,91.25pt,729.85pt,90.25pt,729.85pt,90.25pt,743.3pt" coordsize="20,269" o:allowincell="f" fillcolor="black" stroked="f">
            <w10:wrap anchorx="page" anchory="page"/>
          </v:polyline>
        </w:pict>
      </w:r>
    </w:p>
    <w:p w14:paraId="77A5467C"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1A8DF4DE"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47" w:name="Pg15"/>
      <w:bookmarkEnd w:id="47"/>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52F798D4" w14:textId="77777777" w:rsidR="00AF2BC5" w:rsidRDefault="00543688">
      <w:pPr>
        <w:widowControl w:val="0"/>
        <w:autoSpaceDE w:val="0"/>
        <w:autoSpaceDN w:val="0"/>
        <w:adjustRightInd w:val="0"/>
        <w:spacing w:before="252" w:after="0" w:line="420" w:lineRule="exact"/>
        <w:ind w:left="545" w:right="9"/>
        <w:jc w:val="both"/>
        <w:rPr>
          <w:rFonts w:ascii="Times New Roman" w:hAnsi="Times New Roman"/>
          <w:color w:val="000000"/>
          <w:spacing w:val="-2"/>
          <w:sz w:val="24"/>
          <w:szCs w:val="24"/>
        </w:rPr>
      </w:pPr>
      <w:r>
        <w:rPr>
          <w:rFonts w:ascii="Times New Roman" w:hAnsi="Times New Roman"/>
          <w:color w:val="000000"/>
          <w:sz w:val="24"/>
          <w:szCs w:val="24"/>
        </w:rPr>
        <w:t xml:space="preserve">desde los 70 hasta los 140 días aproximadamente, según la variedad y las condiciones ambientales </w:t>
      </w:r>
      <w:r>
        <w:rPr>
          <w:rFonts w:ascii="Times New Roman" w:hAnsi="Times New Roman"/>
          <w:color w:val="000000"/>
          <w:spacing w:val="-2"/>
          <w:sz w:val="24"/>
          <w:szCs w:val="24"/>
        </w:rPr>
        <w:t>(</w:t>
      </w:r>
      <w:proofErr w:type="spellStart"/>
      <w:r>
        <w:rPr>
          <w:rFonts w:ascii="Times New Roman" w:hAnsi="Times New Roman"/>
          <w:color w:val="000000"/>
          <w:spacing w:val="-2"/>
          <w:sz w:val="24"/>
          <w:szCs w:val="24"/>
        </w:rPr>
        <w:t>Wani</w:t>
      </w:r>
      <w:proofErr w:type="spellEnd"/>
      <w:r>
        <w:rPr>
          <w:rFonts w:ascii="Times New Roman" w:hAnsi="Times New Roman"/>
          <w:color w:val="000000"/>
          <w:spacing w:val="-2"/>
          <w:sz w:val="24"/>
          <w:szCs w:val="24"/>
        </w:rPr>
        <w:t xml:space="preserve"> </w:t>
      </w:r>
      <w:r w:rsidRPr="008C061B">
        <w:rPr>
          <w:rFonts w:ascii="Times New Roman" w:hAnsi="Times New Roman"/>
          <w:color w:val="FF0000"/>
          <w:spacing w:val="-2"/>
          <w:sz w:val="24"/>
          <w:szCs w:val="24"/>
        </w:rPr>
        <w:t>et al</w:t>
      </w:r>
      <w:r>
        <w:rPr>
          <w:rFonts w:ascii="Times New Roman" w:hAnsi="Times New Roman"/>
          <w:color w:val="000000"/>
          <w:spacing w:val="-2"/>
          <w:sz w:val="24"/>
          <w:szCs w:val="24"/>
        </w:rPr>
        <w:t xml:space="preserve">., 2012). </w:t>
      </w:r>
    </w:p>
    <w:p w14:paraId="7FAECEFC" w14:textId="77777777" w:rsidR="00AF2BC5" w:rsidRDefault="00543688">
      <w:pPr>
        <w:widowControl w:val="0"/>
        <w:autoSpaceDE w:val="0"/>
        <w:autoSpaceDN w:val="0"/>
        <w:adjustRightInd w:val="0"/>
        <w:spacing w:before="5" w:after="0" w:line="414"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 xml:space="preserve">Existen varias clasificaciones para identificar las distintas etapas de desarrollo en soya, aunque la </w:t>
      </w:r>
      <w:r>
        <w:rPr>
          <w:rFonts w:ascii="Times New Roman" w:hAnsi="Times New Roman"/>
          <w:color w:val="000000"/>
          <w:spacing w:val="1"/>
          <w:sz w:val="24"/>
          <w:szCs w:val="24"/>
        </w:rPr>
        <w:br/>
      </w:r>
      <w:r>
        <w:rPr>
          <w:rFonts w:ascii="Times New Roman" w:hAnsi="Times New Roman"/>
          <w:color w:val="000000"/>
          <w:w w:val="106"/>
          <w:sz w:val="24"/>
          <w:szCs w:val="24"/>
        </w:rPr>
        <w:t xml:space="preserve">más difundida es la escala desarrollada por </w:t>
      </w:r>
      <w:proofErr w:type="spellStart"/>
      <w:r>
        <w:rPr>
          <w:rFonts w:ascii="Times New Roman" w:hAnsi="Times New Roman"/>
          <w:color w:val="000000"/>
          <w:w w:val="106"/>
          <w:sz w:val="24"/>
          <w:szCs w:val="24"/>
        </w:rPr>
        <w:t>Fehr</w:t>
      </w:r>
      <w:proofErr w:type="spellEnd"/>
      <w:r>
        <w:rPr>
          <w:rFonts w:ascii="Times New Roman" w:hAnsi="Times New Roman"/>
          <w:color w:val="000000"/>
          <w:w w:val="106"/>
          <w:sz w:val="24"/>
          <w:szCs w:val="24"/>
        </w:rPr>
        <w:t xml:space="preserve"> y </w:t>
      </w:r>
      <w:proofErr w:type="spellStart"/>
      <w:r>
        <w:rPr>
          <w:rFonts w:ascii="Times New Roman" w:hAnsi="Times New Roman"/>
          <w:color w:val="000000"/>
          <w:w w:val="106"/>
          <w:sz w:val="24"/>
          <w:szCs w:val="24"/>
        </w:rPr>
        <w:t>Cavines</w:t>
      </w:r>
      <w:proofErr w:type="spellEnd"/>
      <w:r>
        <w:rPr>
          <w:rFonts w:ascii="Times New Roman" w:hAnsi="Times New Roman"/>
          <w:color w:val="000000"/>
          <w:w w:val="106"/>
          <w:sz w:val="24"/>
          <w:szCs w:val="24"/>
        </w:rPr>
        <w:t xml:space="preserve"> (1977), que describe dos etapas </w:t>
      </w:r>
      <w:r>
        <w:rPr>
          <w:rFonts w:ascii="Times New Roman" w:hAnsi="Times New Roman"/>
          <w:color w:val="000000"/>
          <w:w w:val="106"/>
          <w:sz w:val="24"/>
          <w:szCs w:val="24"/>
        </w:rPr>
        <w:br/>
      </w:r>
      <w:r>
        <w:rPr>
          <w:rFonts w:ascii="Times New Roman" w:hAnsi="Times New Roman"/>
          <w:color w:val="000000"/>
          <w:spacing w:val="2"/>
          <w:sz w:val="24"/>
          <w:szCs w:val="24"/>
        </w:rPr>
        <w:t>fenológicas externas del cultivo (El-</w:t>
      </w:r>
      <w:proofErr w:type="spellStart"/>
      <w:r>
        <w:rPr>
          <w:rFonts w:ascii="Times New Roman" w:hAnsi="Times New Roman"/>
          <w:color w:val="000000"/>
          <w:spacing w:val="2"/>
          <w:sz w:val="24"/>
          <w:szCs w:val="24"/>
        </w:rPr>
        <w:t>Shemy</w:t>
      </w:r>
      <w:proofErr w:type="spellEnd"/>
      <w:r>
        <w:rPr>
          <w:rFonts w:ascii="Times New Roman" w:hAnsi="Times New Roman"/>
          <w:color w:val="000000"/>
          <w:spacing w:val="2"/>
          <w:sz w:val="24"/>
          <w:szCs w:val="24"/>
        </w:rPr>
        <w:t xml:space="preserve">, 2011). Las etapas vegetativas se extienden desde la </w:t>
      </w:r>
      <w:r>
        <w:rPr>
          <w:rFonts w:ascii="Times New Roman" w:hAnsi="Times New Roman"/>
          <w:color w:val="000000"/>
          <w:spacing w:val="2"/>
          <w:sz w:val="24"/>
          <w:szCs w:val="24"/>
        </w:rPr>
        <w:br/>
      </w:r>
      <w:r>
        <w:rPr>
          <w:rFonts w:ascii="Times New Roman" w:hAnsi="Times New Roman"/>
          <w:color w:val="000000"/>
          <w:spacing w:val="3"/>
          <w:sz w:val="24"/>
          <w:szCs w:val="24"/>
        </w:rPr>
        <w:t xml:space="preserve">emergencia (VE) </w:t>
      </w:r>
      <w:commentRangeStart w:id="48"/>
      <w:r>
        <w:rPr>
          <w:rFonts w:ascii="Times New Roman" w:hAnsi="Times New Roman"/>
          <w:color w:val="000000"/>
          <w:spacing w:val="3"/>
          <w:sz w:val="24"/>
          <w:szCs w:val="24"/>
        </w:rPr>
        <w:t>hasta V5</w:t>
      </w:r>
      <w:commentRangeEnd w:id="48"/>
      <w:r w:rsidR="00B516F4">
        <w:rPr>
          <w:rStyle w:val="Refdecomentario"/>
        </w:rPr>
        <w:commentReference w:id="48"/>
      </w:r>
      <w:r>
        <w:rPr>
          <w:rFonts w:ascii="Times New Roman" w:hAnsi="Times New Roman"/>
          <w:color w:val="000000"/>
          <w:spacing w:val="3"/>
          <w:sz w:val="24"/>
          <w:szCs w:val="24"/>
        </w:rPr>
        <w:t xml:space="preserve">, mientras que el desarrollo reproductivo, contempla la floración y la </w:t>
      </w:r>
      <w:r>
        <w:rPr>
          <w:rFonts w:ascii="Times New Roman" w:hAnsi="Times New Roman"/>
          <w:color w:val="000000"/>
          <w:spacing w:val="3"/>
          <w:sz w:val="24"/>
          <w:szCs w:val="24"/>
        </w:rPr>
        <w:br/>
      </w:r>
      <w:r>
        <w:rPr>
          <w:rFonts w:ascii="Times New Roman" w:hAnsi="Times New Roman"/>
          <w:color w:val="000000"/>
          <w:w w:val="103"/>
          <w:sz w:val="24"/>
          <w:szCs w:val="24"/>
        </w:rPr>
        <w:t xml:space="preserve">formación de vainas por separados (R1 a R6), además del llenado de semillas (R5 - R7). Este </w:t>
      </w:r>
      <w:r>
        <w:rPr>
          <w:rFonts w:ascii="Times New Roman" w:hAnsi="Times New Roman"/>
          <w:color w:val="000000"/>
          <w:w w:val="103"/>
          <w:sz w:val="24"/>
          <w:szCs w:val="24"/>
        </w:rPr>
        <w:br/>
      </w:r>
      <w:r>
        <w:rPr>
          <w:rFonts w:ascii="Times New Roman" w:hAnsi="Times New Roman"/>
          <w:color w:val="000000"/>
          <w:w w:val="106"/>
          <w:sz w:val="24"/>
          <w:szCs w:val="24"/>
        </w:rPr>
        <w:t xml:space="preserve">último, a su vez, se divide en un periodo inicial lento (R5 - R6) y uno rápido de llenado de </w:t>
      </w:r>
      <w:r>
        <w:rPr>
          <w:rFonts w:ascii="Times New Roman" w:hAnsi="Times New Roman"/>
          <w:color w:val="000000"/>
          <w:w w:val="106"/>
          <w:sz w:val="24"/>
          <w:szCs w:val="24"/>
        </w:rPr>
        <w:br/>
      </w:r>
      <w:r>
        <w:rPr>
          <w:rFonts w:ascii="Times New Roman" w:hAnsi="Times New Roman"/>
          <w:color w:val="000000"/>
          <w:w w:val="105"/>
          <w:sz w:val="24"/>
          <w:szCs w:val="24"/>
        </w:rPr>
        <w:t>semillas (R6 - R7), que es cuando la tasa de crecimiento de semillas es máxima (El-</w:t>
      </w:r>
      <w:proofErr w:type="spellStart"/>
      <w:r>
        <w:rPr>
          <w:rFonts w:ascii="Times New Roman" w:hAnsi="Times New Roman"/>
          <w:color w:val="000000"/>
          <w:w w:val="105"/>
          <w:sz w:val="24"/>
          <w:szCs w:val="24"/>
        </w:rPr>
        <w:t>Shemy</w:t>
      </w:r>
      <w:proofErr w:type="spellEnd"/>
      <w:r>
        <w:rPr>
          <w:rFonts w:ascii="Times New Roman" w:hAnsi="Times New Roman"/>
          <w:color w:val="000000"/>
          <w:w w:val="105"/>
          <w:sz w:val="24"/>
          <w:szCs w:val="24"/>
        </w:rPr>
        <w:t xml:space="preserve">, </w:t>
      </w:r>
      <w:r>
        <w:rPr>
          <w:rFonts w:ascii="Times New Roman" w:hAnsi="Times New Roman"/>
          <w:color w:val="000000"/>
          <w:w w:val="105"/>
          <w:sz w:val="24"/>
          <w:szCs w:val="24"/>
        </w:rPr>
        <w:br/>
      </w:r>
      <w:r>
        <w:rPr>
          <w:rFonts w:ascii="Times New Roman" w:hAnsi="Times New Roman"/>
          <w:color w:val="000000"/>
          <w:sz w:val="24"/>
          <w:szCs w:val="24"/>
        </w:rPr>
        <w:t xml:space="preserve">2011). </w:t>
      </w:r>
    </w:p>
    <w:p w14:paraId="70478ECF" w14:textId="2A4BA47E" w:rsidR="00AF2BC5" w:rsidRDefault="00543688">
      <w:pPr>
        <w:widowControl w:val="0"/>
        <w:autoSpaceDE w:val="0"/>
        <w:autoSpaceDN w:val="0"/>
        <w:adjustRightInd w:val="0"/>
        <w:spacing w:after="0" w:line="416" w:lineRule="exact"/>
        <w:ind w:left="545" w:right="9"/>
        <w:jc w:val="both"/>
        <w:rPr>
          <w:rFonts w:ascii="Times New Roman" w:hAnsi="Times New Roman"/>
          <w:color w:val="000000"/>
          <w:spacing w:val="1"/>
          <w:sz w:val="24"/>
          <w:szCs w:val="24"/>
        </w:rPr>
      </w:pPr>
      <w:r>
        <w:rPr>
          <w:rFonts w:ascii="Times New Roman" w:hAnsi="Times New Roman"/>
          <w:color w:val="000000"/>
          <w:w w:val="103"/>
          <w:sz w:val="24"/>
          <w:szCs w:val="24"/>
        </w:rPr>
        <w:t xml:space="preserve">Una planta de soya puede alcanzar longitudes de 41 a 123 cm, según la época de siembra y la </w:t>
      </w:r>
      <w:r>
        <w:rPr>
          <w:rFonts w:ascii="Times New Roman" w:hAnsi="Times New Roman"/>
          <w:color w:val="000000"/>
          <w:w w:val="103"/>
          <w:sz w:val="24"/>
          <w:szCs w:val="24"/>
        </w:rPr>
        <w:br/>
      </w:r>
      <w:r>
        <w:rPr>
          <w:rFonts w:ascii="Times New Roman" w:hAnsi="Times New Roman"/>
          <w:color w:val="000000"/>
          <w:w w:val="109"/>
          <w:sz w:val="24"/>
          <w:szCs w:val="24"/>
        </w:rPr>
        <w:t xml:space="preserve">variedad. Sus dos primeras hojas son opuestas y unifoliadas y el resto de ellas alternas y </w:t>
      </w:r>
      <w:r>
        <w:rPr>
          <w:rFonts w:ascii="Times New Roman" w:hAnsi="Times New Roman"/>
          <w:color w:val="000000"/>
          <w:w w:val="109"/>
          <w:sz w:val="24"/>
          <w:szCs w:val="24"/>
        </w:rPr>
        <w:br/>
      </w:r>
      <w:r>
        <w:rPr>
          <w:rFonts w:ascii="Times New Roman" w:hAnsi="Times New Roman"/>
          <w:color w:val="000000"/>
          <w:w w:val="105"/>
          <w:sz w:val="24"/>
          <w:szCs w:val="24"/>
        </w:rPr>
        <w:t xml:space="preserve">trifoliadas. Tanto las hojas, las vainas y los </w:t>
      </w:r>
      <w:commentRangeStart w:id="49"/>
      <w:r>
        <w:rPr>
          <w:rFonts w:ascii="Times New Roman" w:hAnsi="Times New Roman"/>
          <w:color w:val="000000"/>
          <w:w w:val="105"/>
          <w:sz w:val="24"/>
          <w:szCs w:val="24"/>
        </w:rPr>
        <w:t>tallos</w:t>
      </w:r>
      <w:r w:rsidR="008C061B">
        <w:rPr>
          <w:rFonts w:ascii="Times New Roman" w:hAnsi="Times New Roman"/>
          <w:color w:val="000000"/>
          <w:w w:val="105"/>
          <w:sz w:val="24"/>
          <w:szCs w:val="24"/>
        </w:rPr>
        <w:t>,</w:t>
      </w:r>
      <w:r>
        <w:rPr>
          <w:rFonts w:ascii="Times New Roman" w:hAnsi="Times New Roman"/>
          <w:color w:val="000000"/>
          <w:w w:val="105"/>
          <w:sz w:val="24"/>
          <w:szCs w:val="24"/>
        </w:rPr>
        <w:t xml:space="preserve"> </w:t>
      </w:r>
      <w:commentRangeEnd w:id="49"/>
      <w:r w:rsidR="008C061B">
        <w:rPr>
          <w:rStyle w:val="Refdecomentario"/>
        </w:rPr>
        <w:commentReference w:id="49"/>
      </w:r>
      <w:r>
        <w:rPr>
          <w:rFonts w:ascii="Times New Roman" w:hAnsi="Times New Roman"/>
          <w:color w:val="000000"/>
          <w:w w:val="105"/>
          <w:sz w:val="24"/>
          <w:szCs w:val="24"/>
        </w:rPr>
        <w:t xml:space="preserve">se cubren típicamente con pelos marrones </w:t>
      </w:r>
      <w:r>
        <w:rPr>
          <w:rFonts w:ascii="Times New Roman" w:hAnsi="Times New Roman"/>
          <w:color w:val="000000"/>
          <w:w w:val="105"/>
          <w:sz w:val="24"/>
          <w:szCs w:val="24"/>
        </w:rPr>
        <w:br/>
      </w:r>
      <w:r>
        <w:rPr>
          <w:rFonts w:ascii="Times New Roman" w:hAnsi="Times New Roman"/>
          <w:color w:val="000000"/>
          <w:spacing w:val="3"/>
          <w:sz w:val="24"/>
          <w:szCs w:val="24"/>
        </w:rPr>
        <w:t xml:space="preserve">suaves. El sistema radical está compuesto por raíces secundarias y una raíz principal pivotante, </w:t>
      </w:r>
      <w:r>
        <w:rPr>
          <w:rFonts w:ascii="Times New Roman" w:hAnsi="Times New Roman"/>
          <w:color w:val="000000"/>
          <w:spacing w:val="3"/>
          <w:sz w:val="24"/>
          <w:szCs w:val="24"/>
        </w:rPr>
        <w:br/>
      </w:r>
      <w:r>
        <w:rPr>
          <w:rFonts w:ascii="Times New Roman" w:hAnsi="Times New Roman"/>
          <w:color w:val="000000"/>
          <w:spacing w:val="1"/>
          <w:sz w:val="24"/>
          <w:szCs w:val="24"/>
        </w:rPr>
        <w:t xml:space="preserve">que según el </w:t>
      </w:r>
      <w:commentRangeStart w:id="50"/>
      <w:r>
        <w:rPr>
          <w:rFonts w:ascii="Times New Roman" w:hAnsi="Times New Roman"/>
          <w:color w:val="000000"/>
          <w:spacing w:val="1"/>
          <w:sz w:val="24"/>
          <w:szCs w:val="24"/>
        </w:rPr>
        <w:t xml:space="preserve">genotipo </w:t>
      </w:r>
      <w:commentRangeEnd w:id="50"/>
      <w:r w:rsidR="009A37D9">
        <w:rPr>
          <w:rStyle w:val="Refdecomentario"/>
        </w:rPr>
        <w:commentReference w:id="50"/>
      </w:r>
      <w:r>
        <w:rPr>
          <w:rFonts w:ascii="Times New Roman" w:hAnsi="Times New Roman"/>
          <w:color w:val="000000"/>
          <w:spacing w:val="1"/>
          <w:sz w:val="24"/>
          <w:szCs w:val="24"/>
        </w:rPr>
        <w:t xml:space="preserve">puede alcanzar profundidades exploratorias de hasta 2 metros (Hartman et </w:t>
      </w:r>
      <w:r>
        <w:rPr>
          <w:rFonts w:ascii="Times New Roman" w:hAnsi="Times New Roman"/>
          <w:color w:val="000000"/>
          <w:spacing w:val="1"/>
          <w:sz w:val="24"/>
          <w:szCs w:val="24"/>
        </w:rPr>
        <w:br/>
        <w:t xml:space="preserve">al., 1999). </w:t>
      </w:r>
    </w:p>
    <w:p w14:paraId="043E7F62" w14:textId="77777777" w:rsidR="00AF2BC5" w:rsidRDefault="00543688">
      <w:pPr>
        <w:widowControl w:val="0"/>
        <w:autoSpaceDE w:val="0"/>
        <w:autoSpaceDN w:val="0"/>
        <w:adjustRightInd w:val="0"/>
        <w:spacing w:after="0" w:line="411" w:lineRule="exact"/>
        <w:ind w:left="545" w:right="10"/>
        <w:jc w:val="both"/>
        <w:rPr>
          <w:rFonts w:ascii="Times New Roman" w:hAnsi="Times New Roman"/>
          <w:color w:val="000000"/>
          <w:sz w:val="24"/>
          <w:szCs w:val="24"/>
        </w:rPr>
      </w:pPr>
      <w:r>
        <w:rPr>
          <w:rFonts w:ascii="Times New Roman" w:hAnsi="Times New Roman"/>
          <w:color w:val="000000"/>
          <w:spacing w:val="1"/>
          <w:sz w:val="24"/>
          <w:szCs w:val="24"/>
        </w:rPr>
        <w:t xml:space="preserve">La floración es característica de las </w:t>
      </w:r>
      <w:proofErr w:type="spellStart"/>
      <w:r>
        <w:rPr>
          <w:rFonts w:ascii="Times New Roman" w:hAnsi="Times New Roman"/>
          <w:color w:val="000000"/>
          <w:spacing w:val="1"/>
          <w:sz w:val="24"/>
          <w:szCs w:val="24"/>
        </w:rPr>
        <w:t>Papilionoideas</w:t>
      </w:r>
      <w:proofErr w:type="spellEnd"/>
      <w:r>
        <w:rPr>
          <w:rFonts w:ascii="Times New Roman" w:hAnsi="Times New Roman"/>
          <w:color w:val="000000"/>
          <w:spacing w:val="1"/>
          <w:sz w:val="24"/>
          <w:szCs w:val="24"/>
        </w:rPr>
        <w:t xml:space="preserve">, formando racimos auxiliares de 2 a 35 flores </w:t>
      </w:r>
      <w:r>
        <w:rPr>
          <w:rFonts w:ascii="Times New Roman" w:hAnsi="Times New Roman"/>
          <w:color w:val="000000"/>
          <w:spacing w:val="1"/>
          <w:sz w:val="24"/>
          <w:szCs w:val="24"/>
        </w:rPr>
        <w:br/>
      </w:r>
      <w:r>
        <w:rPr>
          <w:rFonts w:ascii="Times New Roman" w:hAnsi="Times New Roman"/>
          <w:color w:val="000000"/>
          <w:w w:val="103"/>
          <w:sz w:val="24"/>
          <w:szCs w:val="24"/>
        </w:rPr>
        <w:t xml:space="preserve">cada uno, teniendo cada flor un cáliz tubular y cinco pétalos desiguales, cuyos colores varían </w:t>
      </w:r>
      <w:r>
        <w:rPr>
          <w:rFonts w:ascii="Times New Roman" w:hAnsi="Times New Roman"/>
          <w:color w:val="000000"/>
          <w:w w:val="103"/>
          <w:sz w:val="24"/>
          <w:szCs w:val="24"/>
        </w:rPr>
        <w:br/>
      </w:r>
      <w:r>
        <w:rPr>
          <w:rFonts w:ascii="Times New Roman" w:hAnsi="Times New Roman"/>
          <w:color w:val="000000"/>
          <w:spacing w:val="1"/>
          <w:sz w:val="24"/>
          <w:szCs w:val="24"/>
        </w:rPr>
        <w:t xml:space="preserve">entre blanco y violeta y con un tamaño no mayor a los 5 cm (Hartman et al., 1999). Se reproduce </w:t>
      </w:r>
      <w:r>
        <w:rPr>
          <w:rFonts w:ascii="Times New Roman" w:hAnsi="Times New Roman"/>
          <w:color w:val="000000"/>
          <w:spacing w:val="1"/>
          <w:sz w:val="24"/>
          <w:szCs w:val="24"/>
        </w:rPr>
        <w:br/>
        <w:t xml:space="preserve">por alternancia de generaciones por etapa haploide y diploide y tiene una parte femenina (pistilo) </w:t>
      </w:r>
      <w:r>
        <w:rPr>
          <w:rFonts w:ascii="Times New Roman" w:hAnsi="Times New Roman"/>
          <w:color w:val="000000"/>
          <w:spacing w:val="1"/>
          <w:sz w:val="24"/>
          <w:szCs w:val="24"/>
        </w:rPr>
        <w:br/>
      </w:r>
      <w:r>
        <w:rPr>
          <w:rFonts w:ascii="Times New Roman" w:hAnsi="Times New Roman"/>
          <w:color w:val="000000"/>
          <w:w w:val="107"/>
          <w:sz w:val="24"/>
          <w:szCs w:val="24"/>
        </w:rPr>
        <w:t xml:space="preserve">que incluye el estilo, el estigma y el ovario; y la parte masculina (estambre) que incluye el </w:t>
      </w:r>
      <w:r>
        <w:rPr>
          <w:rFonts w:ascii="Times New Roman" w:hAnsi="Times New Roman"/>
          <w:color w:val="000000"/>
          <w:w w:val="107"/>
          <w:sz w:val="24"/>
          <w:szCs w:val="24"/>
        </w:rPr>
        <w:br/>
      </w:r>
      <w:r>
        <w:rPr>
          <w:rFonts w:ascii="Times New Roman" w:hAnsi="Times New Roman"/>
          <w:color w:val="000000"/>
          <w:spacing w:val="1"/>
          <w:sz w:val="24"/>
          <w:szCs w:val="24"/>
        </w:rPr>
        <w:t xml:space="preserve">filamento y las anteras, las </w:t>
      </w:r>
      <w:commentRangeStart w:id="51"/>
      <w:r>
        <w:rPr>
          <w:rFonts w:ascii="Times New Roman" w:hAnsi="Times New Roman"/>
          <w:color w:val="000000"/>
          <w:spacing w:val="1"/>
          <w:sz w:val="24"/>
          <w:szCs w:val="24"/>
        </w:rPr>
        <w:t>cuáles</w:t>
      </w:r>
      <w:commentRangeEnd w:id="51"/>
      <w:r w:rsidR="00617E7D">
        <w:rPr>
          <w:rStyle w:val="Refdecomentario"/>
        </w:rPr>
        <w:commentReference w:id="51"/>
      </w:r>
      <w:r>
        <w:rPr>
          <w:rFonts w:ascii="Times New Roman" w:hAnsi="Times New Roman"/>
          <w:color w:val="000000"/>
          <w:spacing w:val="1"/>
          <w:sz w:val="24"/>
          <w:szCs w:val="24"/>
        </w:rPr>
        <w:t xml:space="preserve"> contienen el polen. La soya es principalmente </w:t>
      </w:r>
      <w:proofErr w:type="spellStart"/>
      <w:r>
        <w:rPr>
          <w:rFonts w:ascii="Times New Roman" w:hAnsi="Times New Roman"/>
          <w:color w:val="000000"/>
          <w:spacing w:val="1"/>
          <w:sz w:val="24"/>
          <w:szCs w:val="24"/>
        </w:rPr>
        <w:t>auto-polinizada</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r>
        <w:rPr>
          <w:rFonts w:ascii="Times New Roman" w:hAnsi="Times New Roman"/>
          <w:color w:val="000000"/>
          <w:w w:val="103"/>
          <w:sz w:val="24"/>
          <w:szCs w:val="24"/>
        </w:rPr>
        <w:t xml:space="preserve">o sea, que el polen de la misma planta fertiliza el ovario o puede ser también por fertilización </w:t>
      </w:r>
      <w:r>
        <w:rPr>
          <w:rFonts w:ascii="Times New Roman" w:hAnsi="Times New Roman"/>
          <w:color w:val="000000"/>
          <w:w w:val="103"/>
          <w:sz w:val="24"/>
          <w:szCs w:val="24"/>
        </w:rPr>
        <w:br/>
      </w:r>
      <w:r>
        <w:rPr>
          <w:rFonts w:ascii="Times New Roman" w:hAnsi="Times New Roman"/>
          <w:color w:val="000000"/>
          <w:sz w:val="24"/>
          <w:szCs w:val="24"/>
        </w:rPr>
        <w:t xml:space="preserve">natural causada por abejas (Apis </w:t>
      </w:r>
      <w:proofErr w:type="spellStart"/>
      <w:r>
        <w:rPr>
          <w:rFonts w:ascii="Times New Roman" w:hAnsi="Times New Roman"/>
          <w:color w:val="000000"/>
          <w:sz w:val="24"/>
          <w:szCs w:val="24"/>
        </w:rPr>
        <w:t>mellifera</w:t>
      </w:r>
      <w:proofErr w:type="spellEnd"/>
      <w:r>
        <w:rPr>
          <w:rFonts w:ascii="Times New Roman" w:hAnsi="Times New Roman"/>
          <w:color w:val="000000"/>
          <w:sz w:val="24"/>
          <w:szCs w:val="24"/>
        </w:rPr>
        <w:t xml:space="preserve">) y otros insectos (Ray </w:t>
      </w:r>
      <w:r w:rsidRPr="009A37D9">
        <w:rPr>
          <w:rFonts w:ascii="Times New Roman" w:hAnsi="Times New Roman"/>
          <w:color w:val="FF0000"/>
          <w:sz w:val="24"/>
          <w:szCs w:val="24"/>
        </w:rPr>
        <w:t>et al.,</w:t>
      </w:r>
      <w:r>
        <w:rPr>
          <w:rFonts w:ascii="Times New Roman" w:hAnsi="Times New Roman"/>
          <w:color w:val="000000"/>
          <w:sz w:val="24"/>
          <w:szCs w:val="24"/>
        </w:rPr>
        <w:t xml:space="preserve"> 2003). </w:t>
      </w:r>
    </w:p>
    <w:p w14:paraId="6CA98088" w14:textId="77777777" w:rsidR="00AF2BC5" w:rsidRDefault="00543688">
      <w:pPr>
        <w:widowControl w:val="0"/>
        <w:autoSpaceDE w:val="0"/>
        <w:autoSpaceDN w:val="0"/>
        <w:adjustRightInd w:val="0"/>
        <w:spacing w:before="2" w:after="0" w:line="413" w:lineRule="exact"/>
        <w:ind w:left="545" w:right="9"/>
        <w:jc w:val="both"/>
        <w:rPr>
          <w:rFonts w:ascii="Times New Roman" w:hAnsi="Times New Roman"/>
          <w:color w:val="000000"/>
          <w:sz w:val="24"/>
          <w:szCs w:val="24"/>
        </w:rPr>
      </w:pPr>
      <w:r>
        <w:rPr>
          <w:rFonts w:ascii="Times New Roman" w:hAnsi="Times New Roman"/>
          <w:color w:val="000000"/>
          <w:spacing w:val="2"/>
          <w:sz w:val="24"/>
          <w:szCs w:val="24"/>
        </w:rPr>
        <w:t xml:space="preserve">La soya puede producir hasta 400 legumbres por planta, y son pubescentes, de forma achatada y </w:t>
      </w:r>
      <w:r>
        <w:rPr>
          <w:rFonts w:ascii="Times New Roman" w:hAnsi="Times New Roman"/>
          <w:color w:val="000000"/>
          <w:spacing w:val="2"/>
          <w:sz w:val="24"/>
          <w:szCs w:val="24"/>
        </w:rPr>
        <w:br/>
      </w:r>
      <w:r>
        <w:rPr>
          <w:rFonts w:ascii="Times New Roman" w:hAnsi="Times New Roman"/>
          <w:color w:val="000000"/>
          <w:w w:val="105"/>
          <w:sz w:val="24"/>
          <w:szCs w:val="24"/>
        </w:rPr>
        <w:t xml:space="preserve">levemente curvada con un largo entre 2 y 7 cm; puede contener entre 1 y 5 granos. En cada </w:t>
      </w:r>
      <w:r>
        <w:rPr>
          <w:rFonts w:ascii="Times New Roman" w:hAnsi="Times New Roman"/>
          <w:color w:val="000000"/>
          <w:w w:val="105"/>
          <w:sz w:val="24"/>
          <w:szCs w:val="24"/>
        </w:rPr>
        <w:br/>
      </w:r>
      <w:r>
        <w:rPr>
          <w:rFonts w:ascii="Times New Roman" w:hAnsi="Times New Roman"/>
          <w:color w:val="000000"/>
          <w:w w:val="108"/>
          <w:sz w:val="24"/>
          <w:szCs w:val="24"/>
        </w:rPr>
        <w:t xml:space="preserve">racimo se pueden encontrar de 2 a 20 legumbres que a la madurez presentan colores muy </w:t>
      </w:r>
      <w:r>
        <w:rPr>
          <w:rFonts w:ascii="Times New Roman" w:hAnsi="Times New Roman"/>
          <w:color w:val="000000"/>
          <w:w w:val="108"/>
          <w:sz w:val="24"/>
          <w:szCs w:val="24"/>
        </w:rPr>
        <w:br/>
      </w:r>
      <w:r>
        <w:rPr>
          <w:rFonts w:ascii="Times New Roman" w:hAnsi="Times New Roman"/>
          <w:color w:val="000000"/>
          <w:spacing w:val="2"/>
          <w:sz w:val="24"/>
          <w:szCs w:val="24"/>
        </w:rPr>
        <w:t xml:space="preserve">variados entre el amarillo claro y el marrón oscuro. Las semillas son redondeadas de coloración </w:t>
      </w:r>
      <w:r>
        <w:rPr>
          <w:rFonts w:ascii="Times New Roman" w:hAnsi="Times New Roman"/>
          <w:color w:val="000000"/>
          <w:spacing w:val="2"/>
          <w:sz w:val="24"/>
          <w:szCs w:val="24"/>
        </w:rPr>
        <w:br/>
      </w:r>
      <w:r>
        <w:rPr>
          <w:rFonts w:ascii="Times New Roman" w:hAnsi="Times New Roman"/>
          <w:color w:val="000000"/>
          <w:sz w:val="24"/>
          <w:szCs w:val="24"/>
        </w:rPr>
        <w:t xml:space="preserve">amarilla o parda y el peso de cada una, varía en un rango de 112 a 165 mg. El ilion (hilo) presenta </w:t>
      </w:r>
      <w:r>
        <w:rPr>
          <w:rFonts w:ascii="Times New Roman" w:hAnsi="Times New Roman"/>
          <w:color w:val="000000"/>
          <w:sz w:val="24"/>
          <w:szCs w:val="24"/>
        </w:rPr>
        <w:br/>
      </w:r>
      <w:r>
        <w:rPr>
          <w:rFonts w:ascii="Times New Roman" w:hAnsi="Times New Roman"/>
          <w:color w:val="000000"/>
          <w:w w:val="102"/>
          <w:sz w:val="24"/>
          <w:szCs w:val="24"/>
        </w:rPr>
        <w:t xml:space="preserve">colores diversos y es una característica que permite la identificación de los cultivares (Shen &amp; </w:t>
      </w:r>
      <w:r>
        <w:rPr>
          <w:rFonts w:ascii="Times New Roman" w:hAnsi="Times New Roman"/>
          <w:color w:val="000000"/>
          <w:w w:val="102"/>
          <w:sz w:val="24"/>
          <w:szCs w:val="24"/>
        </w:rPr>
        <w:br/>
      </w:r>
      <w:r>
        <w:rPr>
          <w:rFonts w:ascii="Times New Roman" w:hAnsi="Times New Roman"/>
          <w:color w:val="000000"/>
          <w:sz w:val="24"/>
          <w:szCs w:val="24"/>
        </w:rPr>
        <w:t xml:space="preserve">Liu, 2015). </w:t>
      </w:r>
    </w:p>
    <w:p w14:paraId="3DB4C882"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5B7CFAAB" w14:textId="77777777" w:rsidR="00AF2BC5" w:rsidRDefault="00543688">
      <w:pPr>
        <w:widowControl w:val="0"/>
        <w:autoSpaceDE w:val="0"/>
        <w:autoSpaceDN w:val="0"/>
        <w:adjustRightInd w:val="0"/>
        <w:spacing w:before="227" w:after="0" w:line="253" w:lineRule="exact"/>
        <w:ind w:left="9840"/>
        <w:rPr>
          <w:rFonts w:cs="Calibri"/>
          <w:color w:val="000000"/>
        </w:rPr>
      </w:pPr>
      <w:r>
        <w:rPr>
          <w:rFonts w:cs="Calibri"/>
          <w:color w:val="000000"/>
        </w:rPr>
        <w:t xml:space="preserve">6 </w:t>
      </w:r>
      <w:r w:rsidR="002B0D75">
        <w:rPr>
          <w:noProof/>
        </w:rPr>
        <w:pict w14:anchorId="598810C9">
          <v:polyline id="_x0000_s1035" style="position:absolute;left:0;text-align:left;z-index:-5580;mso-position-horizontal-relative:page;mso-position-vertical-relative:page" points="90.25pt,743.3pt,91.25pt,743.3pt,91.25pt,729.85pt,90.25pt,729.85pt,90.25pt,743.3pt" coordsize="20,269" o:allowincell="f" fillcolor="black" stroked="f">
            <w10:wrap anchorx="page" anchory="page"/>
          </v:polyline>
        </w:pict>
      </w:r>
    </w:p>
    <w:p w14:paraId="64A94AFC"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4DAE8FB8"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52" w:name="Pg16"/>
      <w:bookmarkEnd w:id="52"/>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3CCC6E72" w14:textId="77777777" w:rsidR="00AF2BC5" w:rsidRDefault="00543688" w:rsidP="009A37D9">
      <w:pPr>
        <w:widowControl w:val="0"/>
        <w:autoSpaceDE w:val="0"/>
        <w:autoSpaceDN w:val="0"/>
        <w:adjustRightInd w:val="0"/>
        <w:spacing w:before="257" w:after="0" w:line="414" w:lineRule="exact"/>
        <w:ind w:left="545" w:right="8"/>
        <w:jc w:val="both"/>
        <w:rPr>
          <w:rFonts w:ascii="Times New Roman" w:hAnsi="Times New Roman"/>
          <w:color w:val="000000"/>
          <w:sz w:val="24"/>
          <w:szCs w:val="24"/>
        </w:rPr>
      </w:pPr>
      <w:r>
        <w:rPr>
          <w:rFonts w:ascii="Times New Roman" w:hAnsi="Times New Roman"/>
          <w:color w:val="000000"/>
          <w:w w:val="105"/>
          <w:sz w:val="24"/>
          <w:szCs w:val="24"/>
        </w:rPr>
        <w:t xml:space="preserve">El número, la distribución y el tamaño de los </w:t>
      </w:r>
      <w:commentRangeStart w:id="53"/>
      <w:proofErr w:type="spellStart"/>
      <w:r>
        <w:rPr>
          <w:rFonts w:ascii="Times New Roman" w:hAnsi="Times New Roman"/>
          <w:color w:val="000000"/>
          <w:w w:val="105"/>
          <w:sz w:val="24"/>
          <w:szCs w:val="24"/>
        </w:rPr>
        <w:t>nodulos</w:t>
      </w:r>
      <w:proofErr w:type="spellEnd"/>
      <w:r>
        <w:rPr>
          <w:rFonts w:ascii="Times New Roman" w:hAnsi="Times New Roman"/>
          <w:color w:val="000000"/>
          <w:w w:val="105"/>
          <w:sz w:val="24"/>
          <w:szCs w:val="24"/>
        </w:rPr>
        <w:t xml:space="preserve"> </w:t>
      </w:r>
      <w:commentRangeEnd w:id="53"/>
      <w:r w:rsidR="00617E7D">
        <w:rPr>
          <w:rStyle w:val="Refdecomentario"/>
        </w:rPr>
        <w:commentReference w:id="53"/>
      </w:r>
      <w:r>
        <w:rPr>
          <w:rFonts w:ascii="Times New Roman" w:hAnsi="Times New Roman"/>
          <w:color w:val="000000"/>
          <w:w w:val="105"/>
          <w:sz w:val="24"/>
          <w:szCs w:val="24"/>
        </w:rPr>
        <w:t xml:space="preserve">en las raíces varía en dependencia del </w:t>
      </w:r>
      <w:r>
        <w:rPr>
          <w:rFonts w:ascii="Times New Roman" w:hAnsi="Times New Roman"/>
          <w:color w:val="000000"/>
          <w:w w:val="105"/>
          <w:sz w:val="24"/>
          <w:szCs w:val="24"/>
        </w:rPr>
        <w:br/>
      </w:r>
      <w:r>
        <w:rPr>
          <w:rFonts w:ascii="Times New Roman" w:hAnsi="Times New Roman"/>
          <w:color w:val="000000"/>
          <w:spacing w:val="1"/>
          <w:sz w:val="24"/>
          <w:szCs w:val="24"/>
        </w:rPr>
        <w:t xml:space="preserve">género y la especie vegetal, la presencia de </w:t>
      </w:r>
      <w:proofErr w:type="spellStart"/>
      <w:r>
        <w:rPr>
          <w:rFonts w:ascii="Times New Roman" w:hAnsi="Times New Roman"/>
          <w:color w:val="000000"/>
          <w:spacing w:val="1"/>
          <w:sz w:val="24"/>
          <w:szCs w:val="24"/>
        </w:rPr>
        <w:t>rizobios</w:t>
      </w:r>
      <w:proofErr w:type="spellEnd"/>
      <w:r>
        <w:rPr>
          <w:rFonts w:ascii="Times New Roman" w:hAnsi="Times New Roman"/>
          <w:color w:val="000000"/>
          <w:spacing w:val="1"/>
          <w:sz w:val="24"/>
          <w:szCs w:val="24"/>
        </w:rPr>
        <w:t xml:space="preserve">, la disponibilidad de agua y de nutrientes en </w:t>
      </w:r>
      <w:r>
        <w:rPr>
          <w:rFonts w:ascii="Times New Roman" w:hAnsi="Times New Roman"/>
          <w:color w:val="000000"/>
          <w:spacing w:val="1"/>
          <w:sz w:val="24"/>
          <w:szCs w:val="24"/>
        </w:rPr>
        <w:br/>
      </w:r>
      <w:r>
        <w:rPr>
          <w:rFonts w:ascii="Times New Roman" w:hAnsi="Times New Roman"/>
          <w:color w:val="000000"/>
          <w:spacing w:val="2"/>
          <w:sz w:val="24"/>
          <w:szCs w:val="24"/>
        </w:rPr>
        <w:t>el suelo (</w:t>
      </w:r>
      <w:proofErr w:type="spellStart"/>
      <w:r>
        <w:rPr>
          <w:rFonts w:ascii="Times New Roman" w:hAnsi="Times New Roman"/>
          <w:color w:val="000000"/>
          <w:spacing w:val="2"/>
          <w:sz w:val="24"/>
          <w:szCs w:val="24"/>
        </w:rPr>
        <w:t>Pommeresche</w:t>
      </w:r>
      <w:proofErr w:type="spellEnd"/>
      <w:r>
        <w:rPr>
          <w:rFonts w:ascii="Times New Roman" w:hAnsi="Times New Roman"/>
          <w:color w:val="000000"/>
          <w:spacing w:val="2"/>
          <w:sz w:val="24"/>
          <w:szCs w:val="24"/>
        </w:rPr>
        <w:t xml:space="preserve"> &amp; Hansen, 2017). Los nódulos son formaciones ramificadas e hinchadas </w:t>
      </w:r>
      <w:r>
        <w:rPr>
          <w:rFonts w:ascii="Times New Roman" w:hAnsi="Times New Roman"/>
          <w:color w:val="000000"/>
          <w:spacing w:val="2"/>
          <w:sz w:val="24"/>
          <w:szCs w:val="24"/>
        </w:rPr>
        <w:br/>
      </w:r>
      <w:r>
        <w:rPr>
          <w:rFonts w:ascii="Times New Roman" w:hAnsi="Times New Roman"/>
          <w:color w:val="000000"/>
          <w:spacing w:val="1"/>
          <w:sz w:val="24"/>
          <w:szCs w:val="24"/>
        </w:rPr>
        <w:t xml:space="preserve">en raíces de leguminosas, quedando rodeadas por porciones de la membrana vegetal para formar </w:t>
      </w:r>
      <w:r>
        <w:rPr>
          <w:rFonts w:ascii="Times New Roman" w:hAnsi="Times New Roman"/>
          <w:color w:val="000000"/>
          <w:spacing w:val="1"/>
          <w:sz w:val="24"/>
          <w:szCs w:val="24"/>
        </w:rPr>
        <w:br/>
        <w:t xml:space="preserve">unas estructuras llamadas </w:t>
      </w:r>
      <w:proofErr w:type="spellStart"/>
      <w:r>
        <w:rPr>
          <w:rFonts w:ascii="Times New Roman" w:hAnsi="Times New Roman"/>
          <w:color w:val="000000"/>
          <w:spacing w:val="1"/>
          <w:sz w:val="24"/>
          <w:szCs w:val="24"/>
        </w:rPr>
        <w:t>simbiosomas</w:t>
      </w:r>
      <w:proofErr w:type="spellEnd"/>
      <w:r>
        <w:rPr>
          <w:rFonts w:ascii="Times New Roman" w:hAnsi="Times New Roman"/>
          <w:color w:val="000000"/>
          <w:spacing w:val="1"/>
          <w:sz w:val="24"/>
          <w:szCs w:val="24"/>
        </w:rPr>
        <w:t xml:space="preserve">, y en el momento en que estas son formadas, se da inicio </w:t>
      </w:r>
      <w:r>
        <w:rPr>
          <w:rFonts w:ascii="Times New Roman" w:hAnsi="Times New Roman"/>
          <w:color w:val="000000"/>
          <w:spacing w:val="1"/>
          <w:sz w:val="24"/>
          <w:szCs w:val="24"/>
        </w:rPr>
        <w:br/>
      </w:r>
      <w:r>
        <w:rPr>
          <w:rFonts w:ascii="Times New Roman" w:hAnsi="Times New Roman"/>
          <w:color w:val="000000"/>
          <w:w w:val="104"/>
          <w:sz w:val="24"/>
          <w:szCs w:val="24"/>
        </w:rPr>
        <w:t>a la fijación de N</w:t>
      </w:r>
      <w:r>
        <w:rPr>
          <w:rFonts w:ascii="Times New Roman" w:hAnsi="Times New Roman"/>
          <w:color w:val="000000"/>
          <w:w w:val="104"/>
          <w:sz w:val="24"/>
          <w:szCs w:val="24"/>
          <w:vertAlign w:val="subscript"/>
        </w:rPr>
        <w:t>2</w:t>
      </w:r>
      <w:r>
        <w:rPr>
          <w:rFonts w:ascii="Times New Roman" w:hAnsi="Times New Roman"/>
          <w:color w:val="000000"/>
          <w:w w:val="104"/>
          <w:sz w:val="24"/>
          <w:szCs w:val="24"/>
        </w:rPr>
        <w:t xml:space="preserve">. En soya, las células del córtex externo se activan mitóticamente y forman </w:t>
      </w:r>
      <w:r>
        <w:rPr>
          <w:rFonts w:ascii="Times New Roman" w:hAnsi="Times New Roman"/>
          <w:color w:val="000000"/>
          <w:w w:val="104"/>
          <w:sz w:val="24"/>
          <w:szCs w:val="24"/>
        </w:rPr>
        <w:br/>
      </w:r>
      <w:r>
        <w:rPr>
          <w:rFonts w:ascii="Times New Roman" w:hAnsi="Times New Roman"/>
          <w:color w:val="000000"/>
          <w:w w:val="102"/>
          <w:sz w:val="24"/>
          <w:szCs w:val="24"/>
        </w:rPr>
        <w:t xml:space="preserve">nódulos esféricos, de crecimiento determinado (Rodríguez-Navarro et al., 2011). Los primeros </w:t>
      </w:r>
      <w:r>
        <w:rPr>
          <w:rFonts w:ascii="Times New Roman" w:hAnsi="Times New Roman"/>
          <w:color w:val="000000"/>
          <w:w w:val="102"/>
          <w:sz w:val="24"/>
          <w:szCs w:val="24"/>
        </w:rPr>
        <w:br/>
      </w:r>
      <w:r>
        <w:rPr>
          <w:rFonts w:ascii="Times New Roman" w:hAnsi="Times New Roman"/>
          <w:color w:val="000000"/>
          <w:sz w:val="24"/>
          <w:szCs w:val="24"/>
        </w:rPr>
        <w:t xml:space="preserve">nódulos se forman en la parte basal de las raíces primarias, y son visibles alrededor de los 10 días </w:t>
      </w:r>
      <w:r>
        <w:rPr>
          <w:rFonts w:ascii="Times New Roman" w:hAnsi="Times New Roman"/>
          <w:color w:val="000000"/>
          <w:sz w:val="24"/>
          <w:szCs w:val="24"/>
        </w:rPr>
        <w:br/>
      </w:r>
      <w:r>
        <w:rPr>
          <w:rFonts w:ascii="Times New Roman" w:hAnsi="Times New Roman"/>
          <w:color w:val="000000"/>
          <w:spacing w:val="1"/>
          <w:sz w:val="24"/>
          <w:szCs w:val="24"/>
        </w:rPr>
        <w:t xml:space="preserve">después de la siembra, mientras que los formados en las raíces secundarias cerca de la superficie </w:t>
      </w:r>
      <w:r>
        <w:rPr>
          <w:rFonts w:ascii="Times New Roman" w:hAnsi="Times New Roman"/>
          <w:color w:val="000000"/>
          <w:spacing w:val="1"/>
          <w:sz w:val="24"/>
          <w:szCs w:val="24"/>
        </w:rPr>
        <w:br/>
      </w:r>
      <w:r>
        <w:rPr>
          <w:rFonts w:ascii="Times New Roman" w:hAnsi="Times New Roman"/>
          <w:color w:val="000000"/>
          <w:spacing w:val="2"/>
          <w:sz w:val="24"/>
          <w:szCs w:val="24"/>
        </w:rPr>
        <w:t>del suelo, son numerosos. Ellos comienzan a fijar el N</w:t>
      </w:r>
      <w:r>
        <w:rPr>
          <w:rFonts w:ascii="Times New Roman" w:hAnsi="Times New Roman"/>
          <w:color w:val="000000"/>
          <w:spacing w:val="2"/>
          <w:sz w:val="24"/>
          <w:szCs w:val="24"/>
          <w:vertAlign w:val="subscript"/>
        </w:rPr>
        <w:t>2</w:t>
      </w:r>
      <w:r>
        <w:rPr>
          <w:rFonts w:ascii="Times New Roman" w:hAnsi="Times New Roman"/>
          <w:color w:val="000000"/>
          <w:spacing w:val="2"/>
          <w:sz w:val="24"/>
          <w:szCs w:val="24"/>
        </w:rPr>
        <w:t xml:space="preserve"> entre los 15-20 días, cuando el diámetro </w:t>
      </w:r>
      <w:r>
        <w:rPr>
          <w:rFonts w:ascii="Times New Roman" w:hAnsi="Times New Roman"/>
          <w:color w:val="000000"/>
          <w:spacing w:val="2"/>
          <w:sz w:val="24"/>
          <w:szCs w:val="24"/>
        </w:rPr>
        <w:br/>
      </w:r>
      <w:r>
        <w:rPr>
          <w:rFonts w:ascii="Times New Roman" w:hAnsi="Times New Roman"/>
          <w:color w:val="000000"/>
          <w:w w:val="103"/>
          <w:sz w:val="24"/>
          <w:szCs w:val="24"/>
        </w:rPr>
        <w:t>de los mismos es de 2 mm aproximadamente (</w:t>
      </w:r>
      <w:proofErr w:type="spellStart"/>
      <w:r>
        <w:rPr>
          <w:rFonts w:ascii="Times New Roman" w:hAnsi="Times New Roman"/>
          <w:color w:val="000000"/>
          <w:w w:val="103"/>
          <w:sz w:val="24"/>
          <w:szCs w:val="24"/>
        </w:rPr>
        <w:t>Ohyama</w:t>
      </w:r>
      <w:proofErr w:type="spellEnd"/>
      <w:r>
        <w:rPr>
          <w:rFonts w:ascii="Times New Roman" w:hAnsi="Times New Roman"/>
          <w:color w:val="000000"/>
          <w:w w:val="103"/>
          <w:sz w:val="24"/>
          <w:szCs w:val="24"/>
        </w:rPr>
        <w:t xml:space="preserve"> et al., 2013). Los nódulos crecen muy </w:t>
      </w:r>
      <w:r>
        <w:rPr>
          <w:rFonts w:ascii="Times New Roman" w:hAnsi="Times New Roman"/>
          <w:color w:val="000000"/>
          <w:w w:val="103"/>
          <w:sz w:val="24"/>
          <w:szCs w:val="24"/>
        </w:rPr>
        <w:br/>
      </w:r>
      <w:r>
        <w:rPr>
          <w:rFonts w:ascii="Times New Roman" w:hAnsi="Times New Roman"/>
          <w:color w:val="000000"/>
          <w:w w:val="102"/>
          <w:sz w:val="24"/>
          <w:szCs w:val="24"/>
        </w:rPr>
        <w:t xml:space="preserve">rápidamente y continuarán suministrando N a la planta por aproximadamente seis semanas, ya </w:t>
      </w:r>
      <w:r>
        <w:rPr>
          <w:rFonts w:ascii="Times New Roman" w:hAnsi="Times New Roman"/>
          <w:color w:val="000000"/>
          <w:w w:val="102"/>
          <w:sz w:val="24"/>
          <w:szCs w:val="24"/>
        </w:rPr>
        <w:br/>
      </w:r>
      <w:r>
        <w:rPr>
          <w:rFonts w:ascii="Times New Roman" w:hAnsi="Times New Roman"/>
          <w:color w:val="000000"/>
          <w:w w:val="105"/>
          <w:sz w:val="24"/>
          <w:szCs w:val="24"/>
        </w:rPr>
        <w:t xml:space="preserve">que estos transfieren entre el 30 - 50 % de N fijado en estadios vegetativos, 80 - 90 % entre </w:t>
      </w:r>
      <w:r>
        <w:rPr>
          <w:rFonts w:ascii="Times New Roman" w:hAnsi="Times New Roman"/>
          <w:color w:val="000000"/>
          <w:w w:val="105"/>
          <w:sz w:val="24"/>
          <w:szCs w:val="24"/>
        </w:rPr>
        <w:br/>
      </w:r>
      <w:r>
        <w:rPr>
          <w:rFonts w:ascii="Times New Roman" w:hAnsi="Times New Roman"/>
          <w:color w:val="000000"/>
          <w:w w:val="108"/>
          <w:sz w:val="24"/>
          <w:szCs w:val="24"/>
        </w:rPr>
        <w:t xml:space="preserve">floración y llenado de vainas, llegando al máximo aporte durante el llenado de los granos </w:t>
      </w:r>
      <w:r>
        <w:rPr>
          <w:rFonts w:ascii="Times New Roman" w:hAnsi="Times New Roman"/>
          <w:color w:val="000000"/>
          <w:w w:val="108"/>
          <w:sz w:val="24"/>
          <w:szCs w:val="24"/>
        </w:rPr>
        <w:br/>
      </w:r>
      <w:r>
        <w:rPr>
          <w:rFonts w:ascii="Times New Roman" w:hAnsi="Times New Roman"/>
          <w:color w:val="000000"/>
          <w:w w:val="102"/>
          <w:sz w:val="24"/>
          <w:szCs w:val="24"/>
        </w:rPr>
        <w:t>(</w:t>
      </w:r>
      <w:proofErr w:type="spellStart"/>
      <w:r>
        <w:rPr>
          <w:rFonts w:ascii="Times New Roman" w:hAnsi="Times New Roman"/>
          <w:color w:val="000000"/>
          <w:w w:val="102"/>
          <w:sz w:val="24"/>
          <w:szCs w:val="24"/>
        </w:rPr>
        <w:t>Weisany</w:t>
      </w:r>
      <w:proofErr w:type="spellEnd"/>
      <w:r>
        <w:rPr>
          <w:rFonts w:ascii="Times New Roman" w:hAnsi="Times New Roman"/>
          <w:color w:val="000000"/>
          <w:w w:val="102"/>
          <w:sz w:val="24"/>
          <w:szCs w:val="24"/>
        </w:rPr>
        <w:t xml:space="preserve"> et al., 2013). El número de nódulos por planta y la cantidad de N fijado se maximiza </w:t>
      </w:r>
      <w:r>
        <w:rPr>
          <w:rFonts w:ascii="Times New Roman" w:hAnsi="Times New Roman"/>
          <w:color w:val="000000"/>
          <w:w w:val="102"/>
          <w:sz w:val="24"/>
          <w:szCs w:val="24"/>
        </w:rPr>
        <w:br/>
      </w:r>
      <w:r>
        <w:rPr>
          <w:rFonts w:ascii="Times New Roman" w:hAnsi="Times New Roman"/>
          <w:color w:val="000000"/>
          <w:w w:val="103"/>
          <w:sz w:val="24"/>
          <w:szCs w:val="24"/>
        </w:rPr>
        <w:t>alrededor de la etapa R5. La disección del nódulo activo en la fijación de N</w:t>
      </w:r>
      <w:r>
        <w:rPr>
          <w:rFonts w:ascii="Times New Roman" w:hAnsi="Times New Roman"/>
          <w:color w:val="000000"/>
          <w:w w:val="103"/>
          <w:sz w:val="24"/>
          <w:szCs w:val="24"/>
          <w:vertAlign w:val="subscript"/>
        </w:rPr>
        <w:t>2</w:t>
      </w:r>
      <w:r>
        <w:rPr>
          <w:rFonts w:ascii="Times New Roman" w:hAnsi="Times New Roman"/>
          <w:color w:val="000000"/>
          <w:w w:val="103"/>
          <w:sz w:val="24"/>
          <w:szCs w:val="24"/>
        </w:rPr>
        <w:t xml:space="preserve"> muestra un color </w:t>
      </w:r>
      <w:r>
        <w:rPr>
          <w:rFonts w:ascii="Times New Roman" w:hAnsi="Times New Roman"/>
          <w:color w:val="000000"/>
          <w:w w:val="103"/>
          <w:sz w:val="24"/>
          <w:szCs w:val="24"/>
        </w:rPr>
        <w:br/>
      </w:r>
      <w:r>
        <w:rPr>
          <w:rFonts w:ascii="Times New Roman" w:hAnsi="Times New Roman"/>
          <w:color w:val="000000"/>
          <w:w w:val="104"/>
          <w:sz w:val="24"/>
          <w:szCs w:val="24"/>
        </w:rPr>
        <w:t>rosado a rojo del tejido interno del nódulo, contrariamente a los nódulos que no fijan N</w:t>
      </w:r>
      <w:r>
        <w:rPr>
          <w:rFonts w:ascii="Times New Roman" w:hAnsi="Times New Roman"/>
          <w:color w:val="000000"/>
          <w:w w:val="104"/>
          <w:sz w:val="24"/>
          <w:szCs w:val="24"/>
          <w:vertAlign w:val="subscript"/>
        </w:rPr>
        <w:t>2</w:t>
      </w:r>
      <w:r>
        <w:rPr>
          <w:rFonts w:ascii="Times New Roman" w:hAnsi="Times New Roman"/>
          <w:color w:val="000000"/>
          <w:w w:val="104"/>
          <w:sz w:val="24"/>
          <w:szCs w:val="24"/>
        </w:rPr>
        <w:t xml:space="preserve">, que </w:t>
      </w:r>
      <w:r>
        <w:rPr>
          <w:rFonts w:ascii="Times New Roman" w:hAnsi="Times New Roman"/>
          <w:color w:val="000000"/>
          <w:w w:val="104"/>
          <w:sz w:val="24"/>
          <w:szCs w:val="24"/>
        </w:rPr>
        <w:br/>
      </w:r>
      <w:r>
        <w:rPr>
          <w:rFonts w:ascii="Times New Roman" w:hAnsi="Times New Roman"/>
          <w:color w:val="000000"/>
          <w:sz w:val="24"/>
          <w:szCs w:val="24"/>
        </w:rPr>
        <w:t>muestran colores verdes, marrones o son blandos (</w:t>
      </w:r>
      <w:proofErr w:type="spellStart"/>
      <w:r>
        <w:rPr>
          <w:rFonts w:ascii="Times New Roman" w:hAnsi="Times New Roman"/>
          <w:color w:val="000000"/>
          <w:sz w:val="24"/>
          <w:szCs w:val="24"/>
        </w:rPr>
        <w:t>Gage</w:t>
      </w:r>
      <w:proofErr w:type="spellEnd"/>
      <w:r>
        <w:rPr>
          <w:rFonts w:ascii="Times New Roman" w:hAnsi="Times New Roman"/>
          <w:color w:val="000000"/>
          <w:sz w:val="24"/>
          <w:szCs w:val="24"/>
        </w:rPr>
        <w:t xml:space="preserve">, 2004; </w:t>
      </w:r>
      <w:proofErr w:type="spellStart"/>
      <w:r>
        <w:rPr>
          <w:rFonts w:ascii="Times New Roman" w:hAnsi="Times New Roman"/>
          <w:color w:val="000000"/>
          <w:sz w:val="24"/>
          <w:szCs w:val="24"/>
        </w:rPr>
        <w:t>Pommeresche</w:t>
      </w:r>
      <w:proofErr w:type="spellEnd"/>
      <w:r>
        <w:rPr>
          <w:rFonts w:ascii="Times New Roman" w:hAnsi="Times New Roman"/>
          <w:color w:val="000000"/>
          <w:sz w:val="24"/>
          <w:szCs w:val="24"/>
        </w:rPr>
        <w:t xml:space="preserve"> &amp; Hansen, 2017). </w:t>
      </w:r>
      <w:r>
        <w:rPr>
          <w:rFonts w:ascii="Times New Roman" w:hAnsi="Times New Roman"/>
          <w:color w:val="000000"/>
          <w:sz w:val="24"/>
          <w:szCs w:val="24"/>
        </w:rPr>
        <w:br/>
      </w:r>
      <w:commentRangeStart w:id="54"/>
      <w:r>
        <w:rPr>
          <w:rFonts w:ascii="Times New Roman" w:hAnsi="Times New Roman"/>
          <w:color w:val="000000"/>
          <w:w w:val="102"/>
          <w:sz w:val="24"/>
          <w:szCs w:val="24"/>
        </w:rPr>
        <w:t xml:space="preserve">El rendimiento de la semilla </w:t>
      </w:r>
      <w:commentRangeEnd w:id="54"/>
      <w:r w:rsidR="00A54D33">
        <w:rPr>
          <w:rStyle w:val="Refdecomentario"/>
        </w:rPr>
        <w:commentReference w:id="54"/>
      </w:r>
      <w:r>
        <w:rPr>
          <w:rFonts w:ascii="Times New Roman" w:hAnsi="Times New Roman"/>
          <w:color w:val="000000"/>
          <w:w w:val="102"/>
          <w:sz w:val="24"/>
          <w:szCs w:val="24"/>
        </w:rPr>
        <w:t>y sus componentes (número de vainas planta</w:t>
      </w:r>
      <w:r>
        <w:rPr>
          <w:rFonts w:ascii="Times New Roman" w:hAnsi="Times New Roman"/>
          <w:color w:val="000000"/>
          <w:w w:val="102"/>
          <w:sz w:val="24"/>
          <w:szCs w:val="24"/>
          <w:vertAlign w:val="superscript"/>
        </w:rPr>
        <w:t>-1</w:t>
      </w:r>
      <w:r>
        <w:rPr>
          <w:rFonts w:ascii="Times New Roman" w:hAnsi="Times New Roman"/>
          <w:color w:val="000000"/>
          <w:w w:val="102"/>
          <w:sz w:val="24"/>
          <w:szCs w:val="24"/>
        </w:rPr>
        <w:t xml:space="preserve">, número de granos </w:t>
      </w:r>
      <w:r>
        <w:rPr>
          <w:rFonts w:ascii="Times New Roman" w:hAnsi="Times New Roman"/>
          <w:color w:val="000000"/>
          <w:w w:val="102"/>
          <w:sz w:val="24"/>
          <w:szCs w:val="24"/>
        </w:rPr>
        <w:br/>
      </w:r>
      <w:r>
        <w:rPr>
          <w:rFonts w:ascii="Times New Roman" w:hAnsi="Times New Roman"/>
          <w:color w:val="000000"/>
          <w:spacing w:val="2"/>
          <w:sz w:val="24"/>
          <w:szCs w:val="24"/>
        </w:rPr>
        <w:t>vaina</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y por planta</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peso de los 100 o 1000 granos planta</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w:t>
      </w:r>
      <w:commentRangeStart w:id="55"/>
      <w:r>
        <w:rPr>
          <w:rFonts w:ascii="Times New Roman" w:hAnsi="Times New Roman"/>
          <w:color w:val="000000"/>
          <w:spacing w:val="2"/>
          <w:sz w:val="24"/>
          <w:szCs w:val="24"/>
        </w:rPr>
        <w:t>rendimiento agrícola y biológico</w:t>
      </w:r>
      <w:commentRangeEnd w:id="55"/>
      <w:r w:rsidR="00A54D33">
        <w:rPr>
          <w:rStyle w:val="Refdecomentario"/>
        </w:rPr>
        <w:commentReference w:id="55"/>
      </w:r>
      <w:r>
        <w:rPr>
          <w:rFonts w:ascii="Times New Roman" w:hAnsi="Times New Roman"/>
          <w:color w:val="000000"/>
          <w:spacing w:val="2"/>
          <w:sz w:val="24"/>
          <w:szCs w:val="24"/>
        </w:rPr>
        <w:t xml:space="preserve"> e </w:t>
      </w:r>
      <w:r>
        <w:rPr>
          <w:rFonts w:ascii="Times New Roman" w:hAnsi="Times New Roman"/>
          <w:color w:val="000000"/>
          <w:spacing w:val="2"/>
          <w:sz w:val="24"/>
          <w:szCs w:val="24"/>
        </w:rPr>
        <w:br/>
      </w:r>
      <w:commentRangeStart w:id="56"/>
      <w:r w:rsidRPr="00A54D33">
        <w:rPr>
          <w:rFonts w:ascii="Times New Roman" w:hAnsi="Times New Roman"/>
          <w:color w:val="FF0000"/>
          <w:spacing w:val="3"/>
          <w:sz w:val="24"/>
          <w:szCs w:val="24"/>
        </w:rPr>
        <w:t>índice de cosecha</w:t>
      </w:r>
      <w:commentRangeEnd w:id="56"/>
      <w:r w:rsidR="00A54D33">
        <w:rPr>
          <w:rStyle w:val="Refdecomentario"/>
        </w:rPr>
        <w:commentReference w:id="56"/>
      </w:r>
      <w:r>
        <w:rPr>
          <w:rFonts w:ascii="Times New Roman" w:hAnsi="Times New Roman"/>
          <w:color w:val="000000"/>
          <w:spacing w:val="3"/>
          <w:sz w:val="24"/>
          <w:szCs w:val="24"/>
        </w:rPr>
        <w:t xml:space="preserve">) es el resultado de los efectos integrados de muchos procesos morfológicos y </w:t>
      </w:r>
      <w:r>
        <w:rPr>
          <w:rFonts w:ascii="Times New Roman" w:hAnsi="Times New Roman"/>
          <w:color w:val="000000"/>
          <w:spacing w:val="3"/>
          <w:sz w:val="24"/>
          <w:szCs w:val="24"/>
        </w:rPr>
        <w:br/>
      </w:r>
      <w:r>
        <w:rPr>
          <w:rFonts w:ascii="Times New Roman" w:hAnsi="Times New Roman"/>
          <w:color w:val="000000"/>
          <w:spacing w:val="2"/>
          <w:sz w:val="24"/>
          <w:szCs w:val="24"/>
        </w:rPr>
        <w:t>fisiológicos complejos que ocurren durante el crecimiento y desarrollo de un cultivo (</w:t>
      </w:r>
      <w:proofErr w:type="spellStart"/>
      <w:r>
        <w:rPr>
          <w:rFonts w:ascii="Times New Roman" w:hAnsi="Times New Roman"/>
          <w:color w:val="000000"/>
          <w:spacing w:val="2"/>
          <w:sz w:val="24"/>
          <w:szCs w:val="24"/>
        </w:rPr>
        <w:t>Kobraei</w:t>
      </w:r>
      <w:proofErr w:type="spellEnd"/>
      <w:r>
        <w:rPr>
          <w:rFonts w:ascii="Times New Roman" w:hAnsi="Times New Roman"/>
          <w:color w:val="000000"/>
          <w:spacing w:val="2"/>
          <w:sz w:val="24"/>
          <w:szCs w:val="24"/>
        </w:rPr>
        <w:t xml:space="preserve"> et </w:t>
      </w:r>
      <w:r>
        <w:rPr>
          <w:rFonts w:ascii="Times New Roman" w:hAnsi="Times New Roman"/>
          <w:color w:val="000000"/>
          <w:spacing w:val="2"/>
          <w:sz w:val="24"/>
          <w:szCs w:val="24"/>
        </w:rPr>
        <w:br/>
      </w:r>
      <w:r>
        <w:rPr>
          <w:rFonts w:ascii="Times New Roman" w:hAnsi="Times New Roman"/>
          <w:color w:val="000000"/>
          <w:w w:val="102"/>
          <w:sz w:val="24"/>
          <w:szCs w:val="24"/>
        </w:rPr>
        <w:t xml:space="preserve">al., </w:t>
      </w:r>
      <w:r>
        <w:rPr>
          <w:rFonts w:ascii="Times New Roman" w:hAnsi="Times New Roman"/>
          <w:color w:val="000000"/>
          <w:w w:val="105"/>
          <w:sz w:val="24"/>
          <w:szCs w:val="24"/>
        </w:rPr>
        <w:t xml:space="preserve">2011; </w:t>
      </w:r>
      <w:proofErr w:type="spellStart"/>
      <w:r>
        <w:rPr>
          <w:rFonts w:ascii="Times New Roman" w:hAnsi="Times New Roman"/>
          <w:color w:val="000000"/>
          <w:w w:val="105"/>
          <w:sz w:val="24"/>
          <w:szCs w:val="24"/>
        </w:rPr>
        <w:t>Heidarzade</w:t>
      </w:r>
      <w:proofErr w:type="spellEnd"/>
      <w:r>
        <w:rPr>
          <w:rFonts w:ascii="Times New Roman" w:hAnsi="Times New Roman"/>
          <w:color w:val="000000"/>
          <w:w w:val="105"/>
          <w:sz w:val="24"/>
          <w:szCs w:val="24"/>
        </w:rPr>
        <w:t xml:space="preserve"> et al., 2016). </w:t>
      </w:r>
      <w:commentRangeStart w:id="57"/>
      <w:r>
        <w:rPr>
          <w:rFonts w:ascii="Times New Roman" w:hAnsi="Times New Roman"/>
          <w:color w:val="000000"/>
          <w:w w:val="105"/>
          <w:sz w:val="24"/>
          <w:szCs w:val="24"/>
        </w:rPr>
        <w:t xml:space="preserve">Los componentes </w:t>
      </w:r>
      <w:commentRangeStart w:id="58"/>
      <w:proofErr w:type="spellStart"/>
      <w:r>
        <w:rPr>
          <w:rFonts w:ascii="Times New Roman" w:hAnsi="Times New Roman"/>
          <w:color w:val="000000"/>
          <w:w w:val="105"/>
          <w:sz w:val="24"/>
          <w:szCs w:val="24"/>
        </w:rPr>
        <w:t>númericos</w:t>
      </w:r>
      <w:commentRangeEnd w:id="58"/>
      <w:proofErr w:type="spellEnd"/>
      <w:r w:rsidR="00A54D33">
        <w:rPr>
          <w:rStyle w:val="Refdecomentario"/>
        </w:rPr>
        <w:commentReference w:id="58"/>
      </w:r>
      <w:r>
        <w:rPr>
          <w:rFonts w:ascii="Times New Roman" w:hAnsi="Times New Roman"/>
          <w:color w:val="000000"/>
          <w:w w:val="105"/>
          <w:sz w:val="24"/>
          <w:szCs w:val="24"/>
        </w:rPr>
        <w:t xml:space="preserve"> del rendimiento </w:t>
      </w:r>
      <w:commentRangeEnd w:id="57"/>
      <w:r w:rsidR="00A54D33">
        <w:rPr>
          <w:rStyle w:val="Refdecomentario"/>
        </w:rPr>
        <w:commentReference w:id="57"/>
      </w:r>
      <w:r>
        <w:rPr>
          <w:rFonts w:ascii="Times New Roman" w:hAnsi="Times New Roman"/>
          <w:color w:val="000000"/>
          <w:w w:val="105"/>
          <w:sz w:val="24"/>
          <w:szCs w:val="24"/>
        </w:rPr>
        <w:t xml:space="preserve">pueden ser </w:t>
      </w:r>
      <w:r>
        <w:rPr>
          <w:rFonts w:ascii="Times New Roman" w:hAnsi="Times New Roman"/>
          <w:color w:val="000000"/>
          <w:w w:val="105"/>
          <w:sz w:val="24"/>
          <w:szCs w:val="24"/>
        </w:rPr>
        <w:br/>
      </w:r>
      <w:r>
        <w:rPr>
          <w:rFonts w:ascii="Times New Roman" w:hAnsi="Times New Roman"/>
          <w:color w:val="000000"/>
          <w:spacing w:val="1"/>
          <w:sz w:val="24"/>
          <w:szCs w:val="24"/>
        </w:rPr>
        <w:t xml:space="preserve">modificados por el genotipo, el ambiente y </w:t>
      </w:r>
      <w:commentRangeStart w:id="59"/>
      <w:r>
        <w:rPr>
          <w:rFonts w:ascii="Times New Roman" w:hAnsi="Times New Roman"/>
          <w:color w:val="000000"/>
          <w:spacing w:val="1"/>
          <w:sz w:val="24"/>
          <w:szCs w:val="24"/>
        </w:rPr>
        <w:t>el manejo</w:t>
      </w:r>
      <w:commentRangeEnd w:id="59"/>
      <w:r w:rsidR="00AF010D">
        <w:rPr>
          <w:rStyle w:val="Refdecomentario"/>
        </w:rPr>
        <w:commentReference w:id="59"/>
      </w:r>
      <w:r>
        <w:rPr>
          <w:rFonts w:ascii="Times New Roman" w:hAnsi="Times New Roman"/>
          <w:color w:val="000000"/>
          <w:spacing w:val="1"/>
          <w:sz w:val="24"/>
          <w:szCs w:val="24"/>
        </w:rPr>
        <w:t xml:space="preserve">, afectando el rendimiento final. El número </w:t>
      </w:r>
      <w:r>
        <w:rPr>
          <w:rFonts w:ascii="Times New Roman" w:hAnsi="Times New Roman"/>
          <w:color w:val="000000"/>
          <w:spacing w:val="1"/>
          <w:sz w:val="24"/>
          <w:szCs w:val="24"/>
        </w:rPr>
        <w:br/>
      </w:r>
      <w:r>
        <w:rPr>
          <w:rFonts w:ascii="Times New Roman" w:hAnsi="Times New Roman"/>
          <w:color w:val="000000"/>
          <w:spacing w:val="3"/>
          <w:sz w:val="24"/>
          <w:szCs w:val="24"/>
        </w:rPr>
        <w:t xml:space="preserve">de granos es el componente más estrechamente asociado con el rendimiento y más sensible a la </w:t>
      </w:r>
      <w:r>
        <w:rPr>
          <w:rFonts w:ascii="Times New Roman" w:hAnsi="Times New Roman"/>
          <w:color w:val="000000"/>
          <w:spacing w:val="3"/>
          <w:sz w:val="24"/>
          <w:szCs w:val="24"/>
        </w:rPr>
        <w:br/>
      </w:r>
      <w:proofErr w:type="gramStart"/>
      <w:r>
        <w:rPr>
          <w:rFonts w:ascii="Times New Roman" w:hAnsi="Times New Roman"/>
          <w:color w:val="000000"/>
          <w:w w:val="102"/>
          <w:sz w:val="24"/>
          <w:szCs w:val="24"/>
        </w:rPr>
        <w:t>influencia  del</w:t>
      </w:r>
      <w:proofErr w:type="gramEnd"/>
      <w:r>
        <w:rPr>
          <w:rFonts w:ascii="Times New Roman" w:hAnsi="Times New Roman"/>
          <w:color w:val="000000"/>
          <w:w w:val="102"/>
          <w:sz w:val="24"/>
          <w:szCs w:val="24"/>
        </w:rPr>
        <w:t xml:space="preserve">  </w:t>
      </w:r>
      <w:commentRangeStart w:id="60"/>
      <w:r>
        <w:rPr>
          <w:rFonts w:ascii="Times New Roman" w:hAnsi="Times New Roman"/>
          <w:color w:val="000000"/>
          <w:w w:val="102"/>
          <w:sz w:val="24"/>
          <w:szCs w:val="24"/>
        </w:rPr>
        <w:t>ambiente</w:t>
      </w:r>
      <w:commentRangeEnd w:id="60"/>
      <w:r w:rsidR="00AF010D">
        <w:rPr>
          <w:rStyle w:val="Refdecomentario"/>
        </w:rPr>
        <w:commentReference w:id="60"/>
      </w:r>
      <w:r>
        <w:rPr>
          <w:rFonts w:ascii="Times New Roman" w:hAnsi="Times New Roman"/>
          <w:color w:val="000000"/>
          <w:w w:val="102"/>
          <w:sz w:val="24"/>
          <w:szCs w:val="24"/>
        </w:rPr>
        <w:t xml:space="preserve">  porque  depende  de  la  morfogénesis  de  estructuras  reproductivas </w:t>
      </w:r>
      <w:r>
        <w:rPr>
          <w:rFonts w:ascii="Times New Roman" w:hAnsi="Times New Roman"/>
          <w:color w:val="000000"/>
          <w:w w:val="102"/>
          <w:sz w:val="24"/>
          <w:szCs w:val="24"/>
        </w:rPr>
        <w:br/>
      </w:r>
      <w:r>
        <w:rPr>
          <w:rFonts w:ascii="Times New Roman" w:hAnsi="Times New Roman"/>
          <w:color w:val="000000"/>
          <w:sz w:val="24"/>
          <w:szCs w:val="24"/>
        </w:rPr>
        <w:t>(determinante del número de granos potenciales) y de la fijación de flores fertilizadas (</w:t>
      </w:r>
      <w:proofErr w:type="spellStart"/>
      <w:r>
        <w:rPr>
          <w:rFonts w:ascii="Times New Roman" w:hAnsi="Times New Roman"/>
          <w:color w:val="000000"/>
          <w:sz w:val="24"/>
          <w:szCs w:val="24"/>
        </w:rPr>
        <w:t>Ohyama</w:t>
      </w:r>
      <w:proofErr w:type="spellEnd"/>
      <w:r>
        <w:rPr>
          <w:rFonts w:ascii="Times New Roman" w:hAnsi="Times New Roman"/>
          <w:color w:val="000000"/>
          <w:sz w:val="24"/>
          <w:szCs w:val="24"/>
        </w:rPr>
        <w:t xml:space="preserve"> et </w:t>
      </w:r>
      <w:r>
        <w:rPr>
          <w:rFonts w:ascii="Times New Roman" w:hAnsi="Times New Roman"/>
          <w:color w:val="000000"/>
          <w:sz w:val="24"/>
          <w:szCs w:val="24"/>
        </w:rPr>
        <w:br/>
      </w:r>
      <w:r>
        <w:rPr>
          <w:rFonts w:ascii="Times New Roman" w:hAnsi="Times New Roman"/>
          <w:color w:val="000000"/>
          <w:spacing w:val="1"/>
          <w:sz w:val="24"/>
          <w:szCs w:val="24"/>
        </w:rPr>
        <w:t xml:space="preserve">al., </w:t>
      </w:r>
      <w:r>
        <w:rPr>
          <w:rFonts w:ascii="Times New Roman" w:hAnsi="Times New Roman"/>
          <w:color w:val="000000"/>
          <w:w w:val="102"/>
          <w:sz w:val="24"/>
          <w:szCs w:val="24"/>
        </w:rPr>
        <w:t xml:space="preserve">2013).  </w:t>
      </w:r>
      <w:proofErr w:type="gramStart"/>
      <w:r>
        <w:rPr>
          <w:rFonts w:ascii="Times New Roman" w:hAnsi="Times New Roman"/>
          <w:color w:val="000000"/>
          <w:w w:val="102"/>
          <w:sz w:val="24"/>
          <w:szCs w:val="24"/>
        </w:rPr>
        <w:t>El  grado</w:t>
      </w:r>
      <w:proofErr w:type="gramEnd"/>
      <w:r>
        <w:rPr>
          <w:rFonts w:ascii="Times New Roman" w:hAnsi="Times New Roman"/>
          <w:color w:val="000000"/>
          <w:w w:val="102"/>
          <w:sz w:val="24"/>
          <w:szCs w:val="24"/>
        </w:rPr>
        <w:t xml:space="preserve">  de  sensibilidad  de  cada  componente  del  rendimiento  a  los  factores </w:t>
      </w:r>
      <w:r>
        <w:rPr>
          <w:rFonts w:ascii="Times New Roman" w:hAnsi="Times New Roman"/>
          <w:color w:val="000000"/>
          <w:w w:val="102"/>
          <w:sz w:val="24"/>
          <w:szCs w:val="24"/>
        </w:rPr>
        <w:br/>
      </w:r>
      <w:r>
        <w:rPr>
          <w:rFonts w:ascii="Times New Roman" w:hAnsi="Times New Roman"/>
          <w:color w:val="000000"/>
          <w:sz w:val="24"/>
          <w:szCs w:val="24"/>
        </w:rPr>
        <w:t xml:space="preserve">ambientales varía con la etapa de desarrollo del cultivo. </w:t>
      </w:r>
    </w:p>
    <w:p w14:paraId="09B5D4C6"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1FB05CBD"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4BE289F6"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4CD39143"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6B788A95"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0A696EC4" w14:textId="77777777" w:rsidR="00AF2BC5" w:rsidRDefault="00543688">
      <w:pPr>
        <w:widowControl w:val="0"/>
        <w:autoSpaceDE w:val="0"/>
        <w:autoSpaceDN w:val="0"/>
        <w:adjustRightInd w:val="0"/>
        <w:spacing w:before="34" w:after="0" w:line="253" w:lineRule="exact"/>
        <w:ind w:left="9840"/>
        <w:rPr>
          <w:rFonts w:cs="Calibri"/>
          <w:color w:val="000000"/>
        </w:rPr>
      </w:pPr>
      <w:r>
        <w:rPr>
          <w:rFonts w:cs="Calibri"/>
          <w:color w:val="000000"/>
        </w:rPr>
        <w:t xml:space="preserve">7 </w:t>
      </w:r>
      <w:r w:rsidR="002B0D75">
        <w:rPr>
          <w:noProof/>
        </w:rPr>
        <w:pict w14:anchorId="53F8D1ED">
          <v:polyline id="_x0000_s1036" style="position:absolute;left:0;text-align:left;z-index:-5579;mso-position-horizontal-relative:page;mso-position-vertical-relative:page" points="90.25pt,743.3pt,91.25pt,743.3pt,91.25pt,729.85pt,90.25pt,729.85pt,90.25pt,743.3pt" coordsize="20,269" o:allowincell="f" fillcolor="black" stroked="f">
            <w10:wrap anchorx="page" anchory="page"/>
          </v:polyline>
        </w:pict>
      </w:r>
    </w:p>
    <w:p w14:paraId="09CB19C4"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4FA82F65"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61" w:name="Pg17"/>
      <w:bookmarkEnd w:id="61"/>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022F2291" w14:textId="77777777" w:rsidR="00AF2BC5" w:rsidRDefault="00AF2BC5">
      <w:pPr>
        <w:widowControl w:val="0"/>
        <w:autoSpaceDE w:val="0"/>
        <w:autoSpaceDN w:val="0"/>
        <w:adjustRightInd w:val="0"/>
        <w:spacing w:after="0" w:line="276" w:lineRule="exact"/>
        <w:ind w:left="545"/>
        <w:rPr>
          <w:rFonts w:ascii="Segoe Print" w:hAnsi="Segoe Print" w:cs="Segoe Print"/>
          <w:color w:val="000000"/>
        </w:rPr>
      </w:pPr>
    </w:p>
    <w:p w14:paraId="654DC53A" w14:textId="77777777" w:rsidR="00AF2BC5" w:rsidRDefault="00543688">
      <w:pPr>
        <w:widowControl w:val="0"/>
        <w:autoSpaceDE w:val="0"/>
        <w:autoSpaceDN w:val="0"/>
        <w:adjustRightInd w:val="0"/>
        <w:spacing w:before="115" w:after="0" w:line="276" w:lineRule="exact"/>
        <w:ind w:left="545"/>
        <w:rPr>
          <w:rFonts w:ascii="Times New Roman" w:hAnsi="Times New Roman"/>
          <w:b/>
          <w:bCs/>
          <w:color w:val="000000"/>
          <w:spacing w:val="-1"/>
          <w:sz w:val="24"/>
          <w:szCs w:val="24"/>
        </w:rPr>
      </w:pPr>
      <w:r>
        <w:rPr>
          <w:rFonts w:ascii="Times New Roman" w:hAnsi="Times New Roman"/>
          <w:b/>
          <w:bCs/>
          <w:color w:val="000000"/>
          <w:spacing w:val="-1"/>
          <w:sz w:val="24"/>
          <w:szCs w:val="24"/>
        </w:rPr>
        <w:t xml:space="preserve">2.1.2. Distribución e Importancia Mundial y Nacional </w:t>
      </w:r>
    </w:p>
    <w:p w14:paraId="739436E2" w14:textId="37703D7A" w:rsidR="00AF2BC5" w:rsidRDefault="00543688">
      <w:pPr>
        <w:widowControl w:val="0"/>
        <w:autoSpaceDE w:val="0"/>
        <w:autoSpaceDN w:val="0"/>
        <w:adjustRightInd w:val="0"/>
        <w:spacing w:before="11" w:after="0" w:line="413" w:lineRule="exact"/>
        <w:ind w:left="545" w:right="9"/>
        <w:jc w:val="both"/>
        <w:rPr>
          <w:rFonts w:ascii="Times New Roman" w:hAnsi="Times New Roman"/>
          <w:color w:val="000000"/>
          <w:sz w:val="24"/>
          <w:szCs w:val="24"/>
        </w:rPr>
      </w:pPr>
      <w:r>
        <w:rPr>
          <w:rFonts w:ascii="Times New Roman" w:hAnsi="Times New Roman"/>
          <w:color w:val="000000"/>
          <w:sz w:val="24"/>
          <w:szCs w:val="24"/>
        </w:rPr>
        <w:t xml:space="preserve">Las leguminosas debido a su alto valor nutricional, tienen un valor de producción global de </w:t>
      </w:r>
      <w:commentRangeStart w:id="62"/>
      <w:r>
        <w:rPr>
          <w:rFonts w:ascii="Times New Roman" w:hAnsi="Times New Roman"/>
          <w:color w:val="000000"/>
          <w:sz w:val="24"/>
          <w:szCs w:val="24"/>
        </w:rPr>
        <w:t xml:space="preserve">$ 280 </w:t>
      </w:r>
      <w:r>
        <w:rPr>
          <w:rFonts w:ascii="Times New Roman" w:hAnsi="Times New Roman"/>
          <w:color w:val="000000"/>
          <w:w w:val="103"/>
          <w:sz w:val="24"/>
          <w:szCs w:val="24"/>
        </w:rPr>
        <w:t xml:space="preserve">mil </w:t>
      </w:r>
      <w:commentRangeEnd w:id="62"/>
      <w:r w:rsidR="00AF010D">
        <w:rPr>
          <w:rStyle w:val="Refdecomentario"/>
        </w:rPr>
        <w:commentReference w:id="62"/>
      </w:r>
      <w:r>
        <w:rPr>
          <w:rFonts w:ascii="Times New Roman" w:hAnsi="Times New Roman"/>
          <w:color w:val="000000"/>
          <w:w w:val="103"/>
          <w:sz w:val="24"/>
          <w:szCs w:val="24"/>
        </w:rPr>
        <w:t>M t y ocupa una superficie de cultivo en torno a 170 M ha</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en la actualidad, o sea, ocupa </w:t>
      </w:r>
      <w:r>
        <w:rPr>
          <w:rFonts w:ascii="Times New Roman" w:hAnsi="Times New Roman"/>
          <w:color w:val="000000"/>
          <w:w w:val="107"/>
          <w:sz w:val="24"/>
          <w:szCs w:val="24"/>
        </w:rPr>
        <w:t xml:space="preserve">entre un 12 y 15 % de las tierras cultivables disponibles en el mundo (González-Bernal &amp; </w:t>
      </w:r>
      <w:r>
        <w:rPr>
          <w:rFonts w:ascii="Times New Roman" w:hAnsi="Times New Roman"/>
          <w:color w:val="000000"/>
          <w:w w:val="109"/>
          <w:sz w:val="24"/>
          <w:szCs w:val="24"/>
        </w:rPr>
        <w:t>Rubiales, 2016). En conjunto, se producen alrededor de 247 M t legumbres</w:t>
      </w:r>
      <w:r>
        <w:rPr>
          <w:rFonts w:ascii="Times New Roman" w:hAnsi="Times New Roman"/>
          <w:color w:val="000000"/>
          <w:w w:val="109"/>
          <w:sz w:val="24"/>
          <w:szCs w:val="24"/>
          <w:vertAlign w:val="superscript"/>
        </w:rPr>
        <w:t>-1</w:t>
      </w:r>
      <w:r>
        <w:rPr>
          <w:rFonts w:ascii="Times New Roman" w:hAnsi="Times New Roman"/>
          <w:color w:val="000000"/>
          <w:w w:val="109"/>
          <w:sz w:val="24"/>
          <w:szCs w:val="24"/>
        </w:rPr>
        <w:t xml:space="preserve"> cada año, y </w:t>
      </w:r>
      <w:r>
        <w:rPr>
          <w:rFonts w:ascii="Times New Roman" w:hAnsi="Times New Roman"/>
          <w:color w:val="000000"/>
          <w:w w:val="106"/>
          <w:sz w:val="24"/>
          <w:szCs w:val="24"/>
        </w:rPr>
        <w:t xml:space="preserve">representan más del 25 % de la producción mundial de cultivos primarios. Las especies de </w:t>
      </w:r>
      <w:r>
        <w:rPr>
          <w:rFonts w:ascii="Times New Roman" w:hAnsi="Times New Roman"/>
          <w:color w:val="000000"/>
          <w:spacing w:val="2"/>
          <w:sz w:val="24"/>
          <w:szCs w:val="24"/>
        </w:rPr>
        <w:t xml:space="preserve">leguminosas más importantes </w:t>
      </w:r>
      <w:commentRangeStart w:id="63"/>
      <w:r w:rsidR="00AF010D">
        <w:rPr>
          <w:rFonts w:ascii="Times New Roman" w:hAnsi="Times New Roman"/>
          <w:color w:val="000000"/>
          <w:sz w:val="24"/>
          <w:szCs w:val="24"/>
        </w:rPr>
        <w:t>(</w:t>
      </w:r>
      <w:r w:rsidR="00AF010D">
        <w:rPr>
          <w:rFonts w:ascii="Times New Roman" w:hAnsi="Times New Roman"/>
          <w:color w:val="221F1F"/>
          <w:sz w:val="24"/>
          <w:szCs w:val="24"/>
        </w:rPr>
        <w:t>Ferguson, 2013)</w:t>
      </w:r>
      <w:r w:rsidR="00AF010D">
        <w:rPr>
          <w:rFonts w:ascii="Times New Roman" w:hAnsi="Times New Roman"/>
          <w:color w:val="000000"/>
          <w:sz w:val="24"/>
          <w:szCs w:val="24"/>
        </w:rPr>
        <w:t xml:space="preserve"> </w:t>
      </w:r>
      <w:commentRangeEnd w:id="63"/>
      <w:r w:rsidR="00AF010D">
        <w:rPr>
          <w:rStyle w:val="Refdecomentario"/>
        </w:rPr>
        <w:commentReference w:id="63"/>
      </w:r>
      <w:r>
        <w:rPr>
          <w:rFonts w:ascii="Times New Roman" w:hAnsi="Times New Roman"/>
          <w:color w:val="000000"/>
          <w:spacing w:val="2"/>
          <w:sz w:val="24"/>
          <w:szCs w:val="24"/>
        </w:rPr>
        <w:t>incluyen: soya, frijol, guisante, garbanzo (</w:t>
      </w:r>
      <w:proofErr w:type="spellStart"/>
      <w:r>
        <w:rPr>
          <w:rFonts w:ascii="Times New Roman" w:hAnsi="Times New Roman"/>
          <w:color w:val="000000"/>
          <w:spacing w:val="2"/>
          <w:sz w:val="24"/>
          <w:szCs w:val="24"/>
        </w:rPr>
        <w:t>Cicer</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arietinum</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caupí</w:t>
      </w:r>
      <w:proofErr w:type="spellEnd"/>
      <w:r>
        <w:rPr>
          <w:rFonts w:ascii="Times New Roman" w:hAnsi="Times New Roman"/>
          <w:color w:val="000000"/>
          <w:spacing w:val="2"/>
          <w:sz w:val="24"/>
          <w:szCs w:val="24"/>
        </w:rPr>
        <w:t xml:space="preserve"> </w:t>
      </w:r>
      <w:r>
        <w:rPr>
          <w:rFonts w:ascii="Times New Roman" w:hAnsi="Times New Roman"/>
          <w:color w:val="000000"/>
          <w:sz w:val="24"/>
          <w:szCs w:val="24"/>
        </w:rPr>
        <w:t>(</w:t>
      </w:r>
      <w:r>
        <w:rPr>
          <w:rFonts w:ascii="Times New Roman" w:hAnsi="Times New Roman"/>
          <w:color w:val="221F1F"/>
          <w:sz w:val="24"/>
          <w:szCs w:val="24"/>
        </w:rPr>
        <w:t xml:space="preserve">Vigna </w:t>
      </w:r>
      <w:proofErr w:type="spellStart"/>
      <w:r>
        <w:rPr>
          <w:rFonts w:ascii="Times New Roman" w:hAnsi="Times New Roman"/>
          <w:color w:val="221F1F"/>
          <w:sz w:val="24"/>
          <w:szCs w:val="24"/>
        </w:rPr>
        <w:t>unguiculata</w:t>
      </w:r>
      <w:proofErr w:type="spellEnd"/>
      <w:r>
        <w:rPr>
          <w:rFonts w:ascii="Times New Roman" w:hAnsi="Times New Roman"/>
          <w:color w:val="221F1F"/>
          <w:sz w:val="24"/>
          <w:szCs w:val="24"/>
        </w:rPr>
        <w:t xml:space="preserve"> L.</w:t>
      </w:r>
      <w:r>
        <w:rPr>
          <w:rFonts w:ascii="Times New Roman" w:hAnsi="Times New Roman"/>
          <w:color w:val="000000"/>
          <w:sz w:val="24"/>
          <w:szCs w:val="24"/>
        </w:rPr>
        <w:t>) y alfalfa (</w:t>
      </w:r>
      <w:proofErr w:type="spellStart"/>
      <w:r>
        <w:rPr>
          <w:rFonts w:ascii="Times New Roman" w:hAnsi="Times New Roman"/>
          <w:color w:val="000000"/>
          <w:sz w:val="24"/>
          <w:szCs w:val="24"/>
        </w:rPr>
        <w:t>Medicago</w:t>
      </w:r>
      <w:proofErr w:type="spellEnd"/>
      <w:r>
        <w:rPr>
          <w:rFonts w:ascii="Times New Roman" w:hAnsi="Times New Roman"/>
          <w:color w:val="000000"/>
          <w:sz w:val="24"/>
          <w:szCs w:val="24"/>
        </w:rPr>
        <w:t xml:space="preserve"> sativa)</w:t>
      </w:r>
      <w:r w:rsidR="00AF010D">
        <w:rPr>
          <w:rFonts w:ascii="Times New Roman" w:hAnsi="Times New Roman"/>
          <w:color w:val="000000"/>
          <w:sz w:val="24"/>
          <w:szCs w:val="24"/>
        </w:rPr>
        <w:t>.</w:t>
      </w:r>
      <w:r>
        <w:rPr>
          <w:rFonts w:ascii="Times New Roman" w:hAnsi="Times New Roman"/>
          <w:color w:val="000000"/>
          <w:sz w:val="24"/>
          <w:szCs w:val="24"/>
        </w:rPr>
        <w:t xml:space="preserve"> </w:t>
      </w:r>
    </w:p>
    <w:p w14:paraId="180A73C4" w14:textId="77777777" w:rsidR="00AF2BC5" w:rsidRDefault="00543688">
      <w:pPr>
        <w:widowControl w:val="0"/>
        <w:autoSpaceDE w:val="0"/>
        <w:autoSpaceDN w:val="0"/>
        <w:adjustRightInd w:val="0"/>
        <w:spacing w:before="7" w:after="0" w:line="414" w:lineRule="exact"/>
        <w:ind w:left="545" w:right="9"/>
        <w:jc w:val="both"/>
        <w:rPr>
          <w:rFonts w:ascii="Times New Roman" w:hAnsi="Times New Roman"/>
          <w:color w:val="000000"/>
          <w:sz w:val="24"/>
          <w:szCs w:val="24"/>
        </w:rPr>
      </w:pPr>
      <w:r>
        <w:rPr>
          <w:rFonts w:ascii="Times New Roman" w:hAnsi="Times New Roman"/>
          <w:color w:val="000000"/>
          <w:spacing w:val="1"/>
          <w:sz w:val="24"/>
          <w:szCs w:val="24"/>
        </w:rPr>
        <w:t xml:space="preserve">La producción mundial de soya ha aumentado ocho veces como resultado del aumento sustancial </w:t>
      </w:r>
      <w:r>
        <w:rPr>
          <w:rFonts w:ascii="Times New Roman" w:hAnsi="Times New Roman"/>
          <w:color w:val="000000"/>
          <w:w w:val="105"/>
          <w:sz w:val="24"/>
          <w:szCs w:val="24"/>
        </w:rPr>
        <w:t>en los rendimientos promedios (2500 kg ha</w:t>
      </w:r>
      <w:r>
        <w:rPr>
          <w:rFonts w:ascii="Times New Roman" w:hAnsi="Times New Roman"/>
          <w:color w:val="000000"/>
          <w:w w:val="105"/>
          <w:sz w:val="24"/>
          <w:szCs w:val="24"/>
          <w:vertAlign w:val="superscript"/>
        </w:rPr>
        <w:t>-1</w:t>
      </w:r>
      <w:r>
        <w:rPr>
          <w:rFonts w:ascii="Times New Roman" w:hAnsi="Times New Roman"/>
          <w:color w:val="000000"/>
          <w:w w:val="105"/>
          <w:sz w:val="24"/>
          <w:szCs w:val="24"/>
        </w:rPr>
        <w:t xml:space="preserve">) y la expansión del área cultivable durante los </w:t>
      </w:r>
      <w:r>
        <w:rPr>
          <w:rFonts w:ascii="Times New Roman" w:hAnsi="Times New Roman"/>
          <w:color w:val="000000"/>
          <w:w w:val="103"/>
          <w:sz w:val="24"/>
          <w:szCs w:val="24"/>
        </w:rPr>
        <w:t>últimos cincuenta años (</w:t>
      </w:r>
      <w:proofErr w:type="spellStart"/>
      <w:r>
        <w:rPr>
          <w:rFonts w:ascii="Times New Roman" w:hAnsi="Times New Roman"/>
          <w:color w:val="000000"/>
          <w:w w:val="103"/>
          <w:sz w:val="24"/>
          <w:szCs w:val="24"/>
        </w:rPr>
        <w:t>Mammadov</w:t>
      </w:r>
      <w:proofErr w:type="spellEnd"/>
      <w:r>
        <w:rPr>
          <w:rFonts w:ascii="Times New Roman" w:hAnsi="Times New Roman"/>
          <w:color w:val="000000"/>
          <w:w w:val="103"/>
          <w:sz w:val="24"/>
          <w:szCs w:val="24"/>
        </w:rPr>
        <w:t xml:space="preserve"> et al., 2018). Esta oleaginosa se encuentra entre los diez </w:t>
      </w:r>
      <w:r>
        <w:rPr>
          <w:rFonts w:ascii="Times New Roman" w:hAnsi="Times New Roman"/>
          <w:color w:val="000000"/>
          <w:spacing w:val="1"/>
          <w:sz w:val="24"/>
          <w:szCs w:val="24"/>
        </w:rPr>
        <w:t xml:space="preserve">cultivos de mayor importancia a nivel mundial porque representa el 65 % del área total </w:t>
      </w:r>
      <w:commentRangeStart w:id="64"/>
      <w:r>
        <w:rPr>
          <w:rFonts w:ascii="Times New Roman" w:hAnsi="Times New Roman"/>
          <w:color w:val="000000"/>
          <w:spacing w:val="1"/>
          <w:sz w:val="24"/>
          <w:szCs w:val="24"/>
        </w:rPr>
        <w:t xml:space="preserve">cultivada </w:t>
      </w:r>
      <w:commentRangeEnd w:id="64"/>
      <w:r w:rsidR="00AF010D">
        <w:rPr>
          <w:rStyle w:val="Refdecomentario"/>
        </w:rPr>
        <w:commentReference w:id="64"/>
      </w:r>
      <w:r>
        <w:rPr>
          <w:rFonts w:ascii="Times New Roman" w:hAnsi="Times New Roman"/>
          <w:color w:val="000000"/>
          <w:sz w:val="24"/>
          <w:szCs w:val="24"/>
        </w:rPr>
        <w:t xml:space="preserve">con semillas que proporcionan aproximadamente el 56 % del total de las oleaginosas comestibles y el 30 % de la producción mundial de aceite vegetal (González-Bernal &amp; Rubiales, 2016). China </w:t>
      </w:r>
      <w:r>
        <w:rPr>
          <w:rFonts w:ascii="Times New Roman" w:hAnsi="Times New Roman"/>
          <w:color w:val="000000"/>
          <w:spacing w:val="2"/>
          <w:sz w:val="24"/>
          <w:szCs w:val="24"/>
        </w:rPr>
        <w:t xml:space="preserve">es el mayor importador (60 %) de soya del mundo. El año pasado importó 100 M t </w:t>
      </w:r>
      <w:commentRangeStart w:id="65"/>
      <w:r>
        <w:rPr>
          <w:rFonts w:ascii="Times New Roman" w:hAnsi="Times New Roman"/>
          <w:color w:val="000000"/>
          <w:spacing w:val="2"/>
          <w:sz w:val="24"/>
          <w:szCs w:val="24"/>
        </w:rPr>
        <w:t xml:space="preserve">del volumen </w:t>
      </w:r>
      <w:r>
        <w:rPr>
          <w:rFonts w:ascii="Times New Roman" w:hAnsi="Times New Roman"/>
          <w:color w:val="000000"/>
          <w:sz w:val="24"/>
          <w:szCs w:val="24"/>
        </w:rPr>
        <w:t>total importado (166,33 M t (</w:t>
      </w:r>
      <w:proofErr w:type="spellStart"/>
      <w:r>
        <w:rPr>
          <w:rFonts w:ascii="Times New Roman" w:hAnsi="Times New Roman"/>
          <w:color w:val="000000"/>
          <w:sz w:val="24"/>
          <w:szCs w:val="24"/>
        </w:rPr>
        <w:t>Shahbandeh</w:t>
      </w:r>
      <w:proofErr w:type="spellEnd"/>
      <w:r>
        <w:rPr>
          <w:rFonts w:ascii="Times New Roman" w:hAnsi="Times New Roman"/>
          <w:color w:val="000000"/>
          <w:sz w:val="24"/>
          <w:szCs w:val="24"/>
        </w:rPr>
        <w:t xml:space="preserve">, 2021). </w:t>
      </w:r>
      <w:commentRangeEnd w:id="65"/>
      <w:r w:rsidR="00AF010D">
        <w:rPr>
          <w:rStyle w:val="Refdecomentario"/>
        </w:rPr>
        <w:commentReference w:id="65"/>
      </w:r>
    </w:p>
    <w:p w14:paraId="6407DCD3" w14:textId="77777777" w:rsidR="00AF2BC5" w:rsidRDefault="00543688">
      <w:pPr>
        <w:widowControl w:val="0"/>
        <w:autoSpaceDE w:val="0"/>
        <w:autoSpaceDN w:val="0"/>
        <w:adjustRightInd w:val="0"/>
        <w:spacing w:before="6" w:after="0" w:line="414" w:lineRule="exact"/>
        <w:ind w:left="545" w:right="8"/>
        <w:jc w:val="both"/>
        <w:rPr>
          <w:rFonts w:ascii="Times New Roman" w:hAnsi="Times New Roman"/>
          <w:color w:val="000000"/>
          <w:sz w:val="24"/>
          <w:szCs w:val="24"/>
        </w:rPr>
      </w:pPr>
      <w:r>
        <w:rPr>
          <w:rFonts w:ascii="Times New Roman" w:hAnsi="Times New Roman"/>
          <w:color w:val="000000"/>
          <w:sz w:val="24"/>
          <w:szCs w:val="24"/>
        </w:rPr>
        <w:t xml:space="preserve">El cultivo presenta una amplia distribución mundial con un área cultivable de alrededor de 123 M </w:t>
      </w:r>
      <w:r>
        <w:rPr>
          <w:rFonts w:ascii="Times New Roman" w:hAnsi="Times New Roman"/>
          <w:color w:val="000000"/>
          <w:sz w:val="24"/>
          <w:szCs w:val="24"/>
        </w:rPr>
        <w:br/>
      </w:r>
      <w:r>
        <w:rPr>
          <w:rFonts w:ascii="Times New Roman" w:hAnsi="Times New Roman"/>
          <w:color w:val="000000"/>
          <w:spacing w:val="2"/>
          <w:sz w:val="24"/>
          <w:szCs w:val="24"/>
        </w:rPr>
        <w:t>t, desde el 2016 hasta el 2019 (</w:t>
      </w:r>
      <w:proofErr w:type="spellStart"/>
      <w:r>
        <w:rPr>
          <w:rFonts w:ascii="Times New Roman" w:hAnsi="Times New Roman"/>
          <w:color w:val="000000"/>
          <w:spacing w:val="2"/>
          <w:sz w:val="24"/>
          <w:szCs w:val="24"/>
        </w:rPr>
        <w:t>Shahbandeh</w:t>
      </w:r>
      <w:proofErr w:type="spellEnd"/>
      <w:r>
        <w:rPr>
          <w:rFonts w:ascii="Times New Roman" w:hAnsi="Times New Roman"/>
          <w:color w:val="000000"/>
          <w:spacing w:val="2"/>
          <w:sz w:val="24"/>
          <w:szCs w:val="24"/>
        </w:rPr>
        <w:t xml:space="preserve">, 2020). En el período 2018-2019, la soya registró la </w:t>
      </w:r>
      <w:r>
        <w:rPr>
          <w:rFonts w:ascii="Times New Roman" w:hAnsi="Times New Roman"/>
          <w:color w:val="000000"/>
          <w:spacing w:val="2"/>
          <w:sz w:val="24"/>
          <w:szCs w:val="24"/>
        </w:rPr>
        <w:br/>
      </w:r>
      <w:r>
        <w:rPr>
          <w:rFonts w:ascii="Times New Roman" w:hAnsi="Times New Roman"/>
          <w:color w:val="000000"/>
          <w:spacing w:val="1"/>
          <w:sz w:val="24"/>
          <w:szCs w:val="24"/>
        </w:rPr>
        <w:t>cifra más elevada en cuanto a superficie de cultivo (125,33 M t), con un rendimiento de 2,8 t ha</w:t>
      </w:r>
      <w:r>
        <w:rPr>
          <w:rFonts w:ascii="Times New Roman" w:hAnsi="Times New Roman"/>
          <w:color w:val="000000"/>
          <w:spacing w:val="1"/>
          <w:sz w:val="24"/>
          <w:szCs w:val="24"/>
          <w:vertAlign w:val="superscript"/>
        </w:rPr>
        <w:t xml:space="preserve">-1 </w:t>
      </w:r>
      <w:r>
        <w:rPr>
          <w:rFonts w:ascii="Times New Roman" w:hAnsi="Times New Roman"/>
          <w:color w:val="000000"/>
          <w:spacing w:val="1"/>
          <w:sz w:val="24"/>
          <w:szCs w:val="24"/>
          <w:vertAlign w:val="superscript"/>
        </w:rPr>
        <w:br/>
      </w:r>
      <w:r>
        <w:rPr>
          <w:rFonts w:ascii="Times New Roman" w:hAnsi="Times New Roman"/>
          <w:color w:val="000000"/>
          <w:w w:val="106"/>
          <w:sz w:val="24"/>
          <w:szCs w:val="24"/>
        </w:rPr>
        <w:t xml:space="preserve">y producciones de </w:t>
      </w:r>
      <w:r>
        <w:rPr>
          <w:rFonts w:ascii="Times New Roman" w:hAnsi="Times New Roman"/>
          <w:color w:val="000000"/>
          <w:w w:val="113"/>
          <w:sz w:val="24"/>
          <w:szCs w:val="24"/>
        </w:rPr>
        <w:t>370 M t (Pérez-</w:t>
      </w:r>
      <w:proofErr w:type="spellStart"/>
      <w:r>
        <w:rPr>
          <w:rFonts w:ascii="Times New Roman" w:hAnsi="Times New Roman"/>
          <w:color w:val="000000"/>
          <w:w w:val="113"/>
          <w:sz w:val="24"/>
          <w:szCs w:val="24"/>
        </w:rPr>
        <w:t>Pizá</w:t>
      </w:r>
      <w:proofErr w:type="spellEnd"/>
      <w:r>
        <w:rPr>
          <w:rFonts w:ascii="Times New Roman" w:hAnsi="Times New Roman"/>
          <w:color w:val="000000"/>
          <w:w w:val="113"/>
          <w:sz w:val="24"/>
          <w:szCs w:val="24"/>
        </w:rPr>
        <w:t xml:space="preserve"> et al., </w:t>
      </w:r>
      <w:r>
        <w:rPr>
          <w:rFonts w:ascii="Times New Roman" w:hAnsi="Times New Roman"/>
          <w:color w:val="000000"/>
          <w:w w:val="109"/>
          <w:sz w:val="24"/>
          <w:szCs w:val="24"/>
        </w:rPr>
        <w:t xml:space="preserve">2020). Sin embargo, en el </w:t>
      </w:r>
      <w:r>
        <w:rPr>
          <w:rFonts w:ascii="Times New Roman" w:hAnsi="Times New Roman"/>
          <w:color w:val="000000"/>
          <w:w w:val="102"/>
          <w:sz w:val="24"/>
          <w:szCs w:val="24"/>
        </w:rPr>
        <w:t xml:space="preserve">2019-2020, la </w:t>
      </w:r>
      <w:r>
        <w:rPr>
          <w:rFonts w:ascii="Times New Roman" w:hAnsi="Times New Roman"/>
          <w:color w:val="000000"/>
          <w:w w:val="102"/>
          <w:sz w:val="24"/>
          <w:szCs w:val="24"/>
        </w:rPr>
        <w:br/>
      </w:r>
      <w:r>
        <w:rPr>
          <w:rFonts w:ascii="Times New Roman" w:hAnsi="Times New Roman"/>
          <w:color w:val="000000"/>
          <w:w w:val="103"/>
          <w:sz w:val="24"/>
          <w:szCs w:val="24"/>
        </w:rPr>
        <w:t>producción fue superada en un 8 %, con 336,56 M t (</w:t>
      </w:r>
      <w:proofErr w:type="spellStart"/>
      <w:r>
        <w:rPr>
          <w:rFonts w:ascii="Times New Roman" w:hAnsi="Times New Roman"/>
          <w:color w:val="000000"/>
          <w:w w:val="103"/>
          <w:sz w:val="24"/>
          <w:szCs w:val="24"/>
        </w:rPr>
        <w:t>Shahbandeh</w:t>
      </w:r>
      <w:proofErr w:type="spellEnd"/>
      <w:r>
        <w:rPr>
          <w:rFonts w:ascii="Times New Roman" w:hAnsi="Times New Roman"/>
          <w:color w:val="000000"/>
          <w:w w:val="103"/>
          <w:sz w:val="24"/>
          <w:szCs w:val="24"/>
        </w:rPr>
        <w:t xml:space="preserve">, 2021). Brasil fue el mayor </w:t>
      </w:r>
      <w:r>
        <w:rPr>
          <w:rFonts w:ascii="Times New Roman" w:hAnsi="Times New Roman"/>
          <w:color w:val="000000"/>
          <w:w w:val="103"/>
          <w:sz w:val="24"/>
          <w:szCs w:val="24"/>
        </w:rPr>
        <w:br/>
      </w:r>
      <w:r>
        <w:rPr>
          <w:rFonts w:ascii="Times New Roman" w:hAnsi="Times New Roman"/>
          <w:color w:val="000000"/>
          <w:w w:val="102"/>
          <w:sz w:val="24"/>
          <w:szCs w:val="24"/>
        </w:rPr>
        <w:t>exportador (≈ 85 M t ) por segundo año consecutivo y mayor productor de soya durante 2020-</w:t>
      </w:r>
      <w:r>
        <w:rPr>
          <w:rFonts w:ascii="Times New Roman" w:hAnsi="Times New Roman"/>
          <w:color w:val="000000"/>
          <w:w w:val="102"/>
          <w:sz w:val="24"/>
          <w:szCs w:val="24"/>
        </w:rPr>
        <w:br/>
      </w:r>
      <w:r>
        <w:rPr>
          <w:rFonts w:ascii="Times New Roman" w:hAnsi="Times New Roman"/>
          <w:color w:val="000000"/>
          <w:spacing w:val="1"/>
          <w:sz w:val="24"/>
          <w:szCs w:val="24"/>
        </w:rPr>
        <w:t xml:space="preserve">2021, con un volumen de 133 M t, seguido de EUA (113,5 M t), Argentina (50 M t), China (17,5 </w:t>
      </w:r>
      <w:r>
        <w:rPr>
          <w:rFonts w:ascii="Times New Roman" w:hAnsi="Times New Roman"/>
          <w:color w:val="000000"/>
          <w:spacing w:val="1"/>
          <w:sz w:val="24"/>
          <w:szCs w:val="24"/>
        </w:rPr>
        <w:br/>
        <w:t>M t), India (10,5 M t), Paraguay (10,25 M t), Canadá (6,35 M t) y otros (20,96 M t) (</w:t>
      </w:r>
      <w:proofErr w:type="spellStart"/>
      <w:r>
        <w:rPr>
          <w:rFonts w:ascii="Times New Roman" w:hAnsi="Times New Roman"/>
          <w:color w:val="000000"/>
          <w:spacing w:val="1"/>
          <w:sz w:val="24"/>
          <w:szCs w:val="24"/>
        </w:rPr>
        <w:t>Shahbandeh</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t xml:space="preserve">(2021). Estos países, además de ser los mayores productores del cultivo, absorben más de las tres </w:t>
      </w:r>
      <w:r>
        <w:rPr>
          <w:rFonts w:ascii="Times New Roman" w:hAnsi="Times New Roman"/>
          <w:color w:val="000000"/>
          <w:spacing w:val="1"/>
          <w:sz w:val="24"/>
          <w:szCs w:val="24"/>
        </w:rPr>
        <w:br/>
      </w:r>
      <w:r>
        <w:rPr>
          <w:rFonts w:ascii="Times New Roman" w:hAnsi="Times New Roman"/>
          <w:color w:val="000000"/>
          <w:spacing w:val="2"/>
          <w:sz w:val="24"/>
          <w:szCs w:val="24"/>
        </w:rPr>
        <w:t xml:space="preserve">cuartas partes de la producción mundial, siendo EUA y China, los mayores países consumidores </w:t>
      </w:r>
      <w:r>
        <w:rPr>
          <w:rFonts w:ascii="Times New Roman" w:hAnsi="Times New Roman"/>
          <w:color w:val="000000"/>
          <w:spacing w:val="2"/>
          <w:sz w:val="24"/>
          <w:szCs w:val="24"/>
        </w:rPr>
        <w:br/>
      </w:r>
      <w:r>
        <w:rPr>
          <w:rFonts w:ascii="Times New Roman" w:hAnsi="Times New Roman"/>
          <w:color w:val="000000"/>
          <w:sz w:val="24"/>
          <w:szCs w:val="24"/>
        </w:rPr>
        <w:t xml:space="preserve">per </w:t>
      </w:r>
      <w:proofErr w:type="spellStart"/>
      <w:r>
        <w:rPr>
          <w:rFonts w:ascii="Times New Roman" w:hAnsi="Times New Roman"/>
          <w:color w:val="000000"/>
          <w:sz w:val="24"/>
          <w:szCs w:val="24"/>
        </w:rPr>
        <w:t>capita</w:t>
      </w:r>
      <w:proofErr w:type="spellEnd"/>
      <w:r>
        <w:rPr>
          <w:rFonts w:ascii="Times New Roman" w:hAnsi="Times New Roman"/>
          <w:color w:val="000000"/>
          <w:sz w:val="24"/>
          <w:szCs w:val="24"/>
        </w:rPr>
        <w:t xml:space="preserve"> (USDA, 2019; </w:t>
      </w:r>
      <w:proofErr w:type="spellStart"/>
      <w:r>
        <w:rPr>
          <w:rFonts w:ascii="Times New Roman" w:hAnsi="Times New Roman"/>
          <w:color w:val="000000"/>
          <w:sz w:val="24"/>
          <w:szCs w:val="24"/>
        </w:rPr>
        <w:t>Shahbandeh</w:t>
      </w:r>
      <w:proofErr w:type="spellEnd"/>
      <w:r>
        <w:rPr>
          <w:rFonts w:ascii="Times New Roman" w:hAnsi="Times New Roman"/>
          <w:color w:val="000000"/>
          <w:sz w:val="24"/>
          <w:szCs w:val="24"/>
        </w:rPr>
        <w:t xml:space="preserve">, 2020). </w:t>
      </w:r>
    </w:p>
    <w:p w14:paraId="1CAF7474" w14:textId="77777777" w:rsidR="00AF2BC5" w:rsidRDefault="00543688">
      <w:pPr>
        <w:widowControl w:val="0"/>
        <w:autoSpaceDE w:val="0"/>
        <w:autoSpaceDN w:val="0"/>
        <w:adjustRightInd w:val="0"/>
        <w:spacing w:after="0" w:line="413" w:lineRule="exact"/>
        <w:ind w:left="545" w:right="9"/>
        <w:jc w:val="both"/>
        <w:rPr>
          <w:rFonts w:ascii="Times New Roman" w:hAnsi="Times New Roman"/>
          <w:color w:val="000000"/>
          <w:spacing w:val="1"/>
          <w:sz w:val="24"/>
          <w:szCs w:val="24"/>
        </w:rPr>
      </w:pPr>
      <w:r>
        <w:rPr>
          <w:rFonts w:ascii="Times New Roman" w:hAnsi="Times New Roman"/>
          <w:color w:val="000000"/>
          <w:w w:val="110"/>
          <w:sz w:val="24"/>
          <w:szCs w:val="24"/>
        </w:rPr>
        <w:t xml:space="preserve">El continente americano constituye el mayor productor con un </w:t>
      </w:r>
      <w:r>
        <w:rPr>
          <w:rFonts w:ascii="Times New Roman" w:hAnsi="Times New Roman"/>
          <w:color w:val="221F1F"/>
          <w:w w:val="110"/>
          <w:sz w:val="24"/>
          <w:szCs w:val="24"/>
        </w:rPr>
        <w:t xml:space="preserve">área de 71,2 a 81,3 % de </w:t>
      </w:r>
      <w:r>
        <w:rPr>
          <w:rFonts w:ascii="Times New Roman" w:hAnsi="Times New Roman"/>
          <w:color w:val="221F1F"/>
          <w:w w:val="110"/>
          <w:sz w:val="24"/>
          <w:szCs w:val="24"/>
        </w:rPr>
        <w:br/>
      </w:r>
      <w:r>
        <w:rPr>
          <w:rFonts w:ascii="Times New Roman" w:hAnsi="Times New Roman"/>
          <w:color w:val="221F1F"/>
          <w:spacing w:val="1"/>
          <w:sz w:val="24"/>
          <w:szCs w:val="24"/>
        </w:rPr>
        <w:t xml:space="preserve">producción mundial de la oleaginosa, fundamentalmente EUA, Brasil y Argentina, en ese orden, </w:t>
      </w:r>
      <w:r>
        <w:rPr>
          <w:rFonts w:ascii="Times New Roman" w:hAnsi="Times New Roman"/>
          <w:color w:val="221F1F"/>
          <w:spacing w:val="1"/>
          <w:sz w:val="24"/>
          <w:szCs w:val="24"/>
        </w:rPr>
        <w:br/>
      </w:r>
      <w:r>
        <w:rPr>
          <w:rFonts w:ascii="Times New Roman" w:hAnsi="Times New Roman"/>
          <w:color w:val="000000"/>
          <w:spacing w:val="1"/>
          <w:sz w:val="24"/>
          <w:szCs w:val="24"/>
        </w:rPr>
        <w:t>seguido de Asia con 12,78 %, y representan más del 93 % de su producción global (</w:t>
      </w:r>
      <w:proofErr w:type="spellStart"/>
      <w:r>
        <w:rPr>
          <w:rFonts w:ascii="Times New Roman" w:hAnsi="Times New Roman"/>
          <w:color w:val="231F20"/>
          <w:spacing w:val="1"/>
          <w:sz w:val="24"/>
          <w:szCs w:val="24"/>
        </w:rPr>
        <w:t>Artuzo</w:t>
      </w:r>
      <w:proofErr w:type="spellEnd"/>
      <w:r>
        <w:rPr>
          <w:rFonts w:ascii="Times New Roman" w:hAnsi="Times New Roman"/>
          <w:color w:val="231F20"/>
          <w:spacing w:val="1"/>
          <w:sz w:val="24"/>
          <w:szCs w:val="24"/>
        </w:rPr>
        <w:t xml:space="preserve"> et al., </w:t>
      </w:r>
      <w:r>
        <w:rPr>
          <w:rFonts w:ascii="Times New Roman" w:hAnsi="Times New Roman"/>
          <w:color w:val="231F20"/>
          <w:spacing w:val="1"/>
          <w:sz w:val="24"/>
          <w:szCs w:val="24"/>
        </w:rPr>
        <w:br/>
        <w:t>2018</w:t>
      </w:r>
      <w:r>
        <w:rPr>
          <w:rFonts w:ascii="Times New Roman" w:hAnsi="Times New Roman"/>
          <w:color w:val="000000"/>
          <w:spacing w:val="1"/>
          <w:sz w:val="24"/>
          <w:szCs w:val="24"/>
        </w:rPr>
        <w:t xml:space="preserve">). La soya constituye el principal cultivo en superficie y en producción para los países </w:t>
      </w:r>
    </w:p>
    <w:p w14:paraId="12134BE7" w14:textId="77777777" w:rsidR="00AF2BC5" w:rsidRDefault="00AF2BC5">
      <w:pPr>
        <w:widowControl w:val="0"/>
        <w:autoSpaceDE w:val="0"/>
        <w:autoSpaceDN w:val="0"/>
        <w:adjustRightInd w:val="0"/>
        <w:spacing w:after="0" w:line="253" w:lineRule="exact"/>
        <w:ind w:left="9840"/>
        <w:rPr>
          <w:rFonts w:ascii="Times New Roman" w:hAnsi="Times New Roman"/>
          <w:color w:val="000000"/>
          <w:spacing w:val="1"/>
          <w:sz w:val="24"/>
          <w:szCs w:val="24"/>
        </w:rPr>
      </w:pPr>
    </w:p>
    <w:p w14:paraId="09539485" w14:textId="77777777" w:rsidR="00AF2BC5" w:rsidRDefault="00543688">
      <w:pPr>
        <w:widowControl w:val="0"/>
        <w:autoSpaceDE w:val="0"/>
        <w:autoSpaceDN w:val="0"/>
        <w:adjustRightInd w:val="0"/>
        <w:spacing w:before="214" w:after="0" w:line="253" w:lineRule="exact"/>
        <w:ind w:left="9840"/>
        <w:rPr>
          <w:rFonts w:cs="Calibri"/>
          <w:color w:val="000000"/>
        </w:rPr>
      </w:pPr>
      <w:r>
        <w:rPr>
          <w:rFonts w:cs="Calibri"/>
          <w:color w:val="000000"/>
        </w:rPr>
        <w:t xml:space="preserve">8 </w:t>
      </w:r>
      <w:r w:rsidR="002B0D75">
        <w:rPr>
          <w:noProof/>
        </w:rPr>
        <w:pict w14:anchorId="0B9A58F4">
          <v:polyline id="_x0000_s1037" style="position:absolute;left:0;text-align:left;z-index:-5578;mso-position-horizontal-relative:page;mso-position-vertical-relative:page" points="90.25pt,743.3pt,91.25pt,743.3pt,91.25pt,729.85pt,90.25pt,729.85pt,90.25pt,743.3pt" coordsize="20,269" o:allowincell="f" fillcolor="black" stroked="f">
            <w10:wrap anchorx="page" anchory="page"/>
          </v:polyline>
        </w:pict>
      </w:r>
    </w:p>
    <w:p w14:paraId="66755D40"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3F873D29"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66" w:name="Pg18"/>
      <w:bookmarkEnd w:id="66"/>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424230BA" w14:textId="77777777" w:rsidR="00AF2BC5" w:rsidRDefault="00543688">
      <w:pPr>
        <w:widowControl w:val="0"/>
        <w:autoSpaceDE w:val="0"/>
        <w:autoSpaceDN w:val="0"/>
        <w:adjustRightInd w:val="0"/>
        <w:spacing w:before="252" w:after="0" w:line="420" w:lineRule="exact"/>
        <w:ind w:left="545" w:right="10"/>
        <w:jc w:val="both"/>
        <w:rPr>
          <w:rFonts w:ascii="Times New Roman" w:hAnsi="Times New Roman"/>
          <w:color w:val="000000"/>
          <w:sz w:val="24"/>
          <w:szCs w:val="24"/>
        </w:rPr>
      </w:pPr>
      <w:r>
        <w:rPr>
          <w:rFonts w:ascii="Times New Roman" w:hAnsi="Times New Roman"/>
          <w:color w:val="000000"/>
          <w:sz w:val="24"/>
          <w:szCs w:val="24"/>
        </w:rPr>
        <w:t xml:space="preserve">latinoamericanos que integran el </w:t>
      </w:r>
      <w:commentRangeStart w:id="67"/>
      <w:r>
        <w:rPr>
          <w:rFonts w:ascii="Times New Roman" w:hAnsi="Times New Roman"/>
          <w:color w:val="000000"/>
          <w:sz w:val="24"/>
          <w:szCs w:val="24"/>
        </w:rPr>
        <w:t xml:space="preserve">MERCOSUR </w:t>
      </w:r>
      <w:commentRangeEnd w:id="67"/>
      <w:r w:rsidR="009936CF">
        <w:rPr>
          <w:rStyle w:val="Refdecomentario"/>
        </w:rPr>
        <w:commentReference w:id="67"/>
      </w:r>
      <w:r>
        <w:rPr>
          <w:rFonts w:ascii="Times New Roman" w:hAnsi="Times New Roman"/>
          <w:color w:val="000000"/>
          <w:sz w:val="24"/>
          <w:szCs w:val="24"/>
        </w:rPr>
        <w:t>con una representación del 50 % de la producción mundial (Pérez-</w:t>
      </w:r>
      <w:proofErr w:type="spellStart"/>
      <w:r>
        <w:rPr>
          <w:rFonts w:ascii="Times New Roman" w:hAnsi="Times New Roman"/>
          <w:color w:val="000000"/>
          <w:sz w:val="24"/>
          <w:szCs w:val="24"/>
        </w:rPr>
        <w:t>Pizá</w:t>
      </w:r>
      <w:proofErr w:type="spellEnd"/>
      <w:r>
        <w:rPr>
          <w:rFonts w:ascii="Times New Roman" w:hAnsi="Times New Roman"/>
          <w:color w:val="000000"/>
          <w:sz w:val="24"/>
          <w:szCs w:val="24"/>
        </w:rPr>
        <w:t xml:space="preserve"> et al., 2020). </w:t>
      </w:r>
    </w:p>
    <w:p w14:paraId="00541974" w14:textId="77777777" w:rsidR="00AF2BC5" w:rsidRDefault="00543688">
      <w:pPr>
        <w:widowControl w:val="0"/>
        <w:autoSpaceDE w:val="0"/>
        <w:autoSpaceDN w:val="0"/>
        <w:adjustRightInd w:val="0"/>
        <w:spacing w:before="6" w:after="0" w:line="413" w:lineRule="exact"/>
        <w:ind w:left="545" w:right="8"/>
        <w:jc w:val="both"/>
        <w:rPr>
          <w:rFonts w:ascii="Times New Roman" w:hAnsi="Times New Roman"/>
          <w:color w:val="000000"/>
          <w:sz w:val="24"/>
          <w:szCs w:val="24"/>
        </w:rPr>
      </w:pPr>
      <w:r>
        <w:rPr>
          <w:rFonts w:ascii="Times New Roman" w:hAnsi="Times New Roman"/>
          <w:color w:val="000000"/>
          <w:w w:val="105"/>
          <w:sz w:val="24"/>
          <w:szCs w:val="24"/>
        </w:rPr>
        <w:t xml:space="preserve">El grano de soya es reconocido por sus propiedades nutritivas y por la energía que aporta su </w:t>
      </w:r>
      <w:r>
        <w:rPr>
          <w:rFonts w:ascii="Times New Roman" w:hAnsi="Times New Roman"/>
          <w:color w:val="000000"/>
          <w:w w:val="105"/>
          <w:sz w:val="24"/>
          <w:szCs w:val="24"/>
        </w:rPr>
        <w:br/>
      </w:r>
      <w:r>
        <w:rPr>
          <w:rFonts w:ascii="Times New Roman" w:hAnsi="Times New Roman"/>
          <w:color w:val="000000"/>
          <w:spacing w:val="1"/>
          <w:sz w:val="24"/>
          <w:szCs w:val="24"/>
        </w:rPr>
        <w:t xml:space="preserve">composición en: proteínas (39-42 %), lípidos (18-20 %), carbohidratos (15-31 %), vitaminas (C, </w:t>
      </w:r>
      <w:r>
        <w:rPr>
          <w:rFonts w:ascii="Times New Roman" w:hAnsi="Times New Roman"/>
          <w:color w:val="000000"/>
          <w:spacing w:val="1"/>
          <w:sz w:val="24"/>
          <w:szCs w:val="24"/>
        </w:rPr>
        <w:br/>
      </w:r>
      <w:r>
        <w:rPr>
          <w:rFonts w:ascii="Times New Roman" w:hAnsi="Times New Roman"/>
          <w:color w:val="000000"/>
          <w:sz w:val="24"/>
          <w:szCs w:val="24"/>
        </w:rPr>
        <w:t xml:space="preserve">K, riboflavina, folato, B6 y tiamina), minerales (Fe, Mn, P, Cu, K, Mg, Zn, Se y Ca), compuestos </w:t>
      </w:r>
      <w:r>
        <w:rPr>
          <w:rFonts w:ascii="Times New Roman" w:hAnsi="Times New Roman"/>
          <w:color w:val="000000"/>
          <w:sz w:val="24"/>
          <w:szCs w:val="24"/>
        </w:rPr>
        <w:br/>
      </w:r>
      <w:r>
        <w:rPr>
          <w:rFonts w:ascii="Times New Roman" w:hAnsi="Times New Roman"/>
          <w:color w:val="000000"/>
          <w:w w:val="106"/>
          <w:sz w:val="24"/>
          <w:szCs w:val="24"/>
        </w:rPr>
        <w:t xml:space="preserve">orgánicos, incluida una cantidad importante de fibra dietética y antioxidantes (alcaloides y </w:t>
      </w:r>
      <w:r>
        <w:rPr>
          <w:rFonts w:ascii="Times New Roman" w:hAnsi="Times New Roman"/>
          <w:color w:val="000000"/>
          <w:w w:val="106"/>
          <w:sz w:val="24"/>
          <w:szCs w:val="24"/>
        </w:rPr>
        <w:br/>
      </w:r>
      <w:r>
        <w:rPr>
          <w:rFonts w:ascii="Times New Roman" w:hAnsi="Times New Roman"/>
          <w:color w:val="000000"/>
          <w:w w:val="104"/>
          <w:sz w:val="24"/>
          <w:szCs w:val="24"/>
        </w:rPr>
        <w:t xml:space="preserve">compuestos fenólicos, como la lignina y las </w:t>
      </w:r>
      <w:commentRangeStart w:id="68"/>
      <w:r>
        <w:rPr>
          <w:rFonts w:ascii="Times New Roman" w:hAnsi="Times New Roman"/>
          <w:color w:val="000000"/>
          <w:w w:val="104"/>
          <w:sz w:val="24"/>
          <w:szCs w:val="24"/>
        </w:rPr>
        <w:t xml:space="preserve">isoflavonas) (Dixit </w:t>
      </w:r>
      <w:commentRangeEnd w:id="68"/>
      <w:r w:rsidR="009936CF">
        <w:rPr>
          <w:rStyle w:val="Refdecomentario"/>
        </w:rPr>
        <w:commentReference w:id="68"/>
      </w:r>
      <w:r>
        <w:rPr>
          <w:rFonts w:ascii="Times New Roman" w:hAnsi="Times New Roman"/>
          <w:color w:val="000000"/>
          <w:w w:val="104"/>
          <w:sz w:val="24"/>
          <w:szCs w:val="24"/>
        </w:rPr>
        <w:t xml:space="preserve">et al., 2011; </w:t>
      </w:r>
      <w:proofErr w:type="spellStart"/>
      <w:r>
        <w:rPr>
          <w:rFonts w:ascii="Times New Roman" w:hAnsi="Times New Roman"/>
          <w:color w:val="000000"/>
          <w:w w:val="104"/>
          <w:sz w:val="24"/>
          <w:szCs w:val="24"/>
        </w:rPr>
        <w:t>Bellaloui</w:t>
      </w:r>
      <w:proofErr w:type="spellEnd"/>
      <w:r>
        <w:rPr>
          <w:rFonts w:ascii="Times New Roman" w:hAnsi="Times New Roman"/>
          <w:color w:val="000000"/>
          <w:w w:val="104"/>
          <w:sz w:val="24"/>
          <w:szCs w:val="24"/>
        </w:rPr>
        <w:t xml:space="preserve">, 2012; </w:t>
      </w:r>
      <w:r>
        <w:rPr>
          <w:rFonts w:ascii="Times New Roman" w:hAnsi="Times New Roman"/>
          <w:color w:val="000000"/>
          <w:w w:val="104"/>
          <w:sz w:val="24"/>
          <w:szCs w:val="24"/>
        </w:rPr>
        <w:br/>
      </w:r>
      <w:proofErr w:type="spellStart"/>
      <w:r>
        <w:rPr>
          <w:rFonts w:ascii="Times New Roman" w:hAnsi="Times New Roman"/>
          <w:color w:val="000000"/>
          <w:spacing w:val="2"/>
          <w:sz w:val="24"/>
          <w:szCs w:val="24"/>
        </w:rPr>
        <w:t>Chaturvedi</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Luqman</w:t>
      </w:r>
      <w:proofErr w:type="spellEnd"/>
      <w:r>
        <w:rPr>
          <w:rFonts w:ascii="Times New Roman" w:hAnsi="Times New Roman"/>
          <w:color w:val="000000"/>
          <w:spacing w:val="2"/>
          <w:sz w:val="24"/>
          <w:szCs w:val="24"/>
        </w:rPr>
        <w:t xml:space="preserve"> y </w:t>
      </w:r>
      <w:proofErr w:type="spellStart"/>
      <w:r>
        <w:rPr>
          <w:rFonts w:ascii="Times New Roman" w:hAnsi="Times New Roman"/>
          <w:color w:val="000000"/>
          <w:spacing w:val="2"/>
          <w:sz w:val="24"/>
          <w:szCs w:val="24"/>
        </w:rPr>
        <w:t>Khare</w:t>
      </w:r>
      <w:proofErr w:type="spellEnd"/>
      <w:r>
        <w:rPr>
          <w:rFonts w:ascii="Times New Roman" w:hAnsi="Times New Roman"/>
          <w:color w:val="000000"/>
          <w:spacing w:val="2"/>
          <w:sz w:val="24"/>
          <w:szCs w:val="24"/>
        </w:rPr>
        <w:t xml:space="preserve">, 2014; </w:t>
      </w:r>
      <w:r>
        <w:rPr>
          <w:rFonts w:ascii="Times New Roman" w:hAnsi="Times New Roman"/>
          <w:color w:val="221F1F"/>
          <w:spacing w:val="2"/>
          <w:sz w:val="24"/>
          <w:szCs w:val="24"/>
        </w:rPr>
        <w:t>Edelman &amp; Colt</w:t>
      </w:r>
      <w:r>
        <w:rPr>
          <w:rFonts w:ascii="Times New Roman" w:hAnsi="Times New Roman"/>
          <w:color w:val="000000"/>
          <w:spacing w:val="2"/>
          <w:sz w:val="24"/>
          <w:szCs w:val="24"/>
        </w:rPr>
        <w:t>, 2016).</w:t>
      </w:r>
      <w:r>
        <w:rPr>
          <w:rFonts w:cs="Calibri"/>
          <w:color w:val="000000"/>
          <w:spacing w:val="2"/>
        </w:rPr>
        <w:t xml:space="preserve"> </w:t>
      </w:r>
      <w:commentRangeStart w:id="69"/>
      <w:r>
        <w:rPr>
          <w:rFonts w:ascii="Times New Roman" w:hAnsi="Times New Roman"/>
          <w:color w:val="000000"/>
          <w:spacing w:val="2"/>
          <w:sz w:val="24"/>
          <w:szCs w:val="24"/>
        </w:rPr>
        <w:t xml:space="preserve">La composición </w:t>
      </w:r>
      <w:commentRangeEnd w:id="69"/>
      <w:r w:rsidR="009936CF">
        <w:rPr>
          <w:rStyle w:val="Refdecomentario"/>
        </w:rPr>
        <w:commentReference w:id="69"/>
      </w:r>
      <w:r>
        <w:rPr>
          <w:rFonts w:ascii="Times New Roman" w:hAnsi="Times New Roman"/>
          <w:color w:val="000000"/>
          <w:spacing w:val="2"/>
          <w:sz w:val="24"/>
          <w:szCs w:val="24"/>
        </w:rPr>
        <w:t xml:space="preserve">en los órganos de </w:t>
      </w:r>
      <w:r>
        <w:rPr>
          <w:rFonts w:ascii="Times New Roman" w:hAnsi="Times New Roman"/>
          <w:color w:val="000000"/>
          <w:spacing w:val="2"/>
          <w:sz w:val="24"/>
          <w:szCs w:val="24"/>
        </w:rPr>
        <w:br/>
        <w:t xml:space="preserve">la planta depende de </w:t>
      </w:r>
      <w:commentRangeStart w:id="70"/>
      <w:r>
        <w:rPr>
          <w:rFonts w:ascii="Times New Roman" w:hAnsi="Times New Roman"/>
          <w:color w:val="000000"/>
          <w:spacing w:val="2"/>
          <w:sz w:val="24"/>
          <w:szCs w:val="24"/>
        </w:rPr>
        <w:t>muchos factores que incluyen el cultivar</w:t>
      </w:r>
      <w:commentRangeEnd w:id="70"/>
      <w:r w:rsidR="009936CF">
        <w:rPr>
          <w:rStyle w:val="Refdecomentario"/>
        </w:rPr>
        <w:commentReference w:id="70"/>
      </w:r>
      <w:r>
        <w:rPr>
          <w:rFonts w:ascii="Times New Roman" w:hAnsi="Times New Roman"/>
          <w:color w:val="000000"/>
          <w:spacing w:val="2"/>
          <w:sz w:val="24"/>
          <w:szCs w:val="24"/>
        </w:rPr>
        <w:t xml:space="preserve">, la época de siembra, la situación </w:t>
      </w:r>
      <w:r>
        <w:rPr>
          <w:rFonts w:ascii="Times New Roman" w:hAnsi="Times New Roman"/>
          <w:color w:val="000000"/>
          <w:spacing w:val="2"/>
          <w:sz w:val="24"/>
          <w:szCs w:val="24"/>
        </w:rPr>
        <w:br/>
      </w:r>
      <w:r>
        <w:rPr>
          <w:rFonts w:ascii="Times New Roman" w:hAnsi="Times New Roman"/>
          <w:color w:val="000000"/>
          <w:sz w:val="24"/>
          <w:szCs w:val="24"/>
        </w:rPr>
        <w:t>geográfica, y de las condiciones climáticas (</w:t>
      </w:r>
      <w:r>
        <w:rPr>
          <w:rFonts w:ascii="Times New Roman" w:hAnsi="Times New Roman"/>
          <w:color w:val="221F1F"/>
          <w:sz w:val="24"/>
          <w:szCs w:val="24"/>
        </w:rPr>
        <w:t>Edelman &amp; Colt</w:t>
      </w:r>
      <w:r>
        <w:rPr>
          <w:rFonts w:ascii="Times New Roman" w:hAnsi="Times New Roman"/>
          <w:color w:val="000000"/>
          <w:sz w:val="24"/>
          <w:szCs w:val="24"/>
        </w:rPr>
        <w:t xml:space="preserve">, 2016; </w:t>
      </w:r>
      <w:proofErr w:type="spellStart"/>
      <w:r>
        <w:rPr>
          <w:rFonts w:ascii="Times New Roman" w:hAnsi="Times New Roman"/>
          <w:color w:val="000000"/>
          <w:sz w:val="24"/>
          <w:szCs w:val="24"/>
        </w:rPr>
        <w:t>Josipovic</w:t>
      </w:r>
      <w:proofErr w:type="spellEnd"/>
      <w:r>
        <w:rPr>
          <w:rFonts w:ascii="Times New Roman" w:hAnsi="Times New Roman"/>
          <w:color w:val="000000"/>
          <w:sz w:val="24"/>
          <w:szCs w:val="24"/>
        </w:rPr>
        <w:t xml:space="preserve"> et al., 2016; </w:t>
      </w:r>
      <w:proofErr w:type="spellStart"/>
      <w:r>
        <w:rPr>
          <w:rFonts w:ascii="Times New Roman" w:hAnsi="Times New Roman"/>
          <w:color w:val="000000"/>
          <w:sz w:val="24"/>
          <w:szCs w:val="24"/>
        </w:rPr>
        <w:t>Bursac</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et al., 2017). </w:t>
      </w:r>
    </w:p>
    <w:p w14:paraId="35612E5D" w14:textId="77777777" w:rsidR="00AF2BC5" w:rsidRDefault="00543688">
      <w:pPr>
        <w:widowControl w:val="0"/>
        <w:autoSpaceDE w:val="0"/>
        <w:autoSpaceDN w:val="0"/>
        <w:adjustRightInd w:val="0"/>
        <w:spacing w:before="6" w:after="0" w:line="415" w:lineRule="exact"/>
        <w:ind w:left="545" w:right="8"/>
        <w:jc w:val="both"/>
        <w:rPr>
          <w:rFonts w:ascii="Times New Roman" w:hAnsi="Times New Roman"/>
          <w:color w:val="000000"/>
          <w:sz w:val="24"/>
          <w:szCs w:val="24"/>
        </w:rPr>
      </w:pPr>
      <w:r>
        <w:rPr>
          <w:rFonts w:ascii="Times New Roman" w:hAnsi="Times New Roman"/>
          <w:color w:val="000000"/>
          <w:spacing w:val="2"/>
          <w:sz w:val="24"/>
          <w:szCs w:val="24"/>
        </w:rPr>
        <w:t>En la agricultura, este cultivo reduce las poblaciones de patógenos (</w:t>
      </w:r>
      <w:proofErr w:type="spellStart"/>
      <w:r>
        <w:rPr>
          <w:rFonts w:ascii="Times New Roman" w:hAnsi="Times New Roman"/>
          <w:color w:val="000000"/>
          <w:spacing w:val="2"/>
          <w:sz w:val="24"/>
          <w:szCs w:val="24"/>
        </w:rPr>
        <w:t>Warnke</w:t>
      </w:r>
      <w:proofErr w:type="spellEnd"/>
      <w:r>
        <w:rPr>
          <w:rFonts w:ascii="Times New Roman" w:hAnsi="Times New Roman"/>
          <w:color w:val="000000"/>
          <w:spacing w:val="2"/>
          <w:sz w:val="24"/>
          <w:szCs w:val="24"/>
        </w:rPr>
        <w:t xml:space="preserve"> et al., 2006), aporta </w:t>
      </w:r>
      <w:r>
        <w:rPr>
          <w:rFonts w:ascii="Times New Roman" w:hAnsi="Times New Roman"/>
          <w:color w:val="000000"/>
          <w:w w:val="102"/>
          <w:sz w:val="24"/>
          <w:szCs w:val="24"/>
        </w:rPr>
        <w:t xml:space="preserve">N al suelo y se emplea en la asociación y rotación con otros cultivos, como cereales y caña de </w:t>
      </w:r>
      <w:r>
        <w:rPr>
          <w:rFonts w:ascii="Times New Roman" w:hAnsi="Times New Roman"/>
          <w:color w:val="000000"/>
          <w:spacing w:val="3"/>
          <w:sz w:val="24"/>
          <w:szCs w:val="24"/>
        </w:rPr>
        <w:t xml:space="preserve">azúcar (García, 2005; Ferguson, 2013). También, se emplea como forraje, abono verde, heno y ensilado para la alimentación animal y en la recuperación o regeneración de suelos degradados </w:t>
      </w:r>
      <w:r>
        <w:rPr>
          <w:rFonts w:ascii="Times New Roman" w:hAnsi="Times New Roman"/>
          <w:color w:val="000000"/>
          <w:sz w:val="24"/>
          <w:szCs w:val="24"/>
        </w:rPr>
        <w:t xml:space="preserve">(Hernández et al., 2013; </w:t>
      </w:r>
      <w:proofErr w:type="spellStart"/>
      <w:r>
        <w:rPr>
          <w:rFonts w:ascii="Times New Roman" w:hAnsi="Times New Roman"/>
          <w:color w:val="000000"/>
          <w:sz w:val="24"/>
          <w:szCs w:val="24"/>
        </w:rPr>
        <w:t>Asekova</w:t>
      </w:r>
      <w:proofErr w:type="spellEnd"/>
      <w:r>
        <w:rPr>
          <w:rFonts w:ascii="Times New Roman" w:hAnsi="Times New Roman"/>
          <w:color w:val="000000"/>
          <w:sz w:val="24"/>
          <w:szCs w:val="24"/>
        </w:rPr>
        <w:t xml:space="preserve"> et al., 2014; Meena et al., 2018). </w:t>
      </w:r>
    </w:p>
    <w:p w14:paraId="6C3C7A9A" w14:textId="77777777" w:rsidR="00AF2BC5" w:rsidRDefault="00543688">
      <w:pPr>
        <w:widowControl w:val="0"/>
        <w:autoSpaceDE w:val="0"/>
        <w:autoSpaceDN w:val="0"/>
        <w:adjustRightInd w:val="0"/>
        <w:spacing w:before="9" w:after="0" w:line="411" w:lineRule="exact"/>
        <w:ind w:left="545" w:right="8"/>
        <w:jc w:val="both"/>
        <w:rPr>
          <w:rFonts w:ascii="Times New Roman" w:hAnsi="Times New Roman"/>
          <w:color w:val="000000"/>
          <w:sz w:val="24"/>
          <w:szCs w:val="24"/>
        </w:rPr>
      </w:pPr>
      <w:r>
        <w:rPr>
          <w:rFonts w:ascii="Times New Roman" w:hAnsi="Times New Roman"/>
          <w:color w:val="000000"/>
          <w:sz w:val="24"/>
          <w:szCs w:val="24"/>
        </w:rPr>
        <w:t xml:space="preserve">A pesar de conocerse el cultivo de la soya en Cuba desde 1972, no se ha logrado establecer a gran </w:t>
      </w:r>
      <w:r>
        <w:rPr>
          <w:rFonts w:ascii="Times New Roman" w:hAnsi="Times New Roman"/>
          <w:color w:val="000000"/>
          <w:spacing w:val="1"/>
          <w:sz w:val="24"/>
          <w:szCs w:val="24"/>
        </w:rPr>
        <w:t xml:space="preserve">escala por no contar con suficientes recursos para su producción nacional (Martínez et al., 2017). </w:t>
      </w:r>
      <w:commentRangeStart w:id="71"/>
      <w:r>
        <w:rPr>
          <w:rFonts w:ascii="Times New Roman" w:hAnsi="Times New Roman"/>
          <w:color w:val="000000"/>
          <w:w w:val="104"/>
          <w:sz w:val="24"/>
          <w:szCs w:val="24"/>
        </w:rPr>
        <w:t xml:space="preserve">Los granos </w:t>
      </w:r>
      <w:commentRangeEnd w:id="71"/>
      <w:r w:rsidR="009936CF">
        <w:rPr>
          <w:rStyle w:val="Refdecomentario"/>
        </w:rPr>
        <w:commentReference w:id="71"/>
      </w:r>
      <w:r>
        <w:rPr>
          <w:rFonts w:ascii="Times New Roman" w:hAnsi="Times New Roman"/>
          <w:color w:val="000000"/>
          <w:w w:val="104"/>
          <w:sz w:val="24"/>
          <w:szCs w:val="24"/>
        </w:rPr>
        <w:t xml:space="preserve">representan una importante necesidad económica para la industria cubana para la </w:t>
      </w:r>
      <w:r>
        <w:rPr>
          <w:rFonts w:ascii="Times New Roman" w:hAnsi="Times New Roman"/>
          <w:color w:val="000000"/>
          <w:w w:val="102"/>
          <w:sz w:val="24"/>
          <w:szCs w:val="24"/>
        </w:rPr>
        <w:t xml:space="preserve">obtención de diferentes derivados: aceite comestibles, harina para consumo humano y animal, </w:t>
      </w:r>
      <w:r>
        <w:rPr>
          <w:rFonts w:ascii="Times New Roman" w:hAnsi="Times New Roman"/>
          <w:color w:val="000000"/>
          <w:spacing w:val="1"/>
          <w:sz w:val="24"/>
          <w:szCs w:val="24"/>
        </w:rPr>
        <w:t xml:space="preserve">pienso para el ganado, texturizados, lecitina para la industria farmacéutica, alimentos cárnicos, y </w:t>
      </w:r>
      <w:r>
        <w:rPr>
          <w:rFonts w:ascii="Times New Roman" w:hAnsi="Times New Roman"/>
          <w:color w:val="000000"/>
          <w:w w:val="102"/>
          <w:sz w:val="24"/>
          <w:szCs w:val="24"/>
        </w:rPr>
        <w:t>lácteos, entre otros (</w:t>
      </w:r>
      <w:proofErr w:type="spellStart"/>
      <w:r>
        <w:rPr>
          <w:rFonts w:ascii="Times New Roman" w:hAnsi="Times New Roman"/>
          <w:color w:val="000000"/>
          <w:w w:val="102"/>
          <w:sz w:val="24"/>
          <w:szCs w:val="24"/>
        </w:rPr>
        <w:t>Henández</w:t>
      </w:r>
      <w:proofErr w:type="spellEnd"/>
      <w:r>
        <w:rPr>
          <w:rFonts w:ascii="Times New Roman" w:hAnsi="Times New Roman"/>
          <w:color w:val="000000"/>
          <w:w w:val="102"/>
          <w:sz w:val="24"/>
          <w:szCs w:val="24"/>
        </w:rPr>
        <w:t xml:space="preserve"> &amp; Bello, 2010; Alonso, 2016; Díaz Sánchez et al., 2017), por lo </w:t>
      </w:r>
      <w:r>
        <w:rPr>
          <w:rFonts w:ascii="Times New Roman" w:hAnsi="Times New Roman"/>
          <w:color w:val="000000"/>
          <w:w w:val="105"/>
          <w:sz w:val="24"/>
          <w:szCs w:val="24"/>
        </w:rPr>
        <w:t xml:space="preserve">que el país invirtió más de </w:t>
      </w:r>
      <w:commentRangeStart w:id="72"/>
      <w:r>
        <w:rPr>
          <w:rFonts w:ascii="Times New Roman" w:hAnsi="Times New Roman"/>
          <w:color w:val="000000"/>
          <w:w w:val="105"/>
          <w:sz w:val="24"/>
          <w:szCs w:val="24"/>
        </w:rPr>
        <w:t>1400</w:t>
      </w:r>
      <w:commentRangeEnd w:id="72"/>
      <w:r w:rsidR="0088091F">
        <w:rPr>
          <w:rStyle w:val="Refdecomentario"/>
        </w:rPr>
        <w:commentReference w:id="72"/>
      </w:r>
      <w:r>
        <w:rPr>
          <w:rFonts w:ascii="Times New Roman" w:hAnsi="Times New Roman"/>
          <w:color w:val="000000"/>
          <w:w w:val="105"/>
          <w:sz w:val="24"/>
          <w:szCs w:val="24"/>
        </w:rPr>
        <w:t xml:space="preserve"> millones de dólares en la compra de soya para satisfacer la </w:t>
      </w:r>
      <w:r>
        <w:rPr>
          <w:rFonts w:ascii="Times New Roman" w:hAnsi="Times New Roman"/>
          <w:color w:val="000000"/>
          <w:sz w:val="24"/>
          <w:szCs w:val="24"/>
        </w:rPr>
        <w:t xml:space="preserve">demanda nacional, entre 2014 y 2018 (ONEI, 2020). </w:t>
      </w:r>
    </w:p>
    <w:p w14:paraId="673865D9" w14:textId="77777777" w:rsidR="00AF2BC5" w:rsidRDefault="00543688">
      <w:pPr>
        <w:widowControl w:val="0"/>
        <w:autoSpaceDE w:val="0"/>
        <w:autoSpaceDN w:val="0"/>
        <w:adjustRightInd w:val="0"/>
        <w:spacing w:before="5" w:after="0" w:line="416" w:lineRule="exact"/>
        <w:ind w:left="545" w:right="8"/>
        <w:jc w:val="both"/>
        <w:rPr>
          <w:rFonts w:ascii="Times New Roman" w:hAnsi="Times New Roman"/>
          <w:color w:val="000000"/>
          <w:sz w:val="24"/>
          <w:szCs w:val="24"/>
        </w:rPr>
      </w:pPr>
      <w:r>
        <w:rPr>
          <w:rFonts w:ascii="Times New Roman" w:hAnsi="Times New Roman"/>
          <w:color w:val="000000"/>
          <w:spacing w:val="2"/>
          <w:sz w:val="24"/>
          <w:szCs w:val="24"/>
        </w:rPr>
        <w:t xml:space="preserve">En las últimas dos décadas, el cultivo se siembra en varias localidades de algunas provincias del </w:t>
      </w:r>
      <w:r>
        <w:rPr>
          <w:rFonts w:ascii="Times New Roman" w:hAnsi="Times New Roman"/>
          <w:color w:val="000000"/>
          <w:spacing w:val="2"/>
          <w:sz w:val="24"/>
          <w:szCs w:val="24"/>
        </w:rPr>
        <w:br/>
      </w:r>
      <w:r>
        <w:rPr>
          <w:rFonts w:ascii="Times New Roman" w:hAnsi="Times New Roman"/>
          <w:color w:val="000000"/>
          <w:w w:val="105"/>
          <w:sz w:val="24"/>
          <w:szCs w:val="24"/>
        </w:rPr>
        <w:t xml:space="preserve">país, entre las que se encuentran Pinar del Río, Mayabeque, Matanzas, Santi Espíritus, entre </w:t>
      </w:r>
      <w:r>
        <w:rPr>
          <w:rFonts w:ascii="Times New Roman" w:hAnsi="Times New Roman"/>
          <w:color w:val="000000"/>
          <w:w w:val="105"/>
          <w:sz w:val="24"/>
          <w:szCs w:val="24"/>
        </w:rPr>
        <w:br/>
      </w:r>
      <w:r>
        <w:rPr>
          <w:rFonts w:ascii="Times New Roman" w:hAnsi="Times New Roman"/>
          <w:color w:val="000000"/>
          <w:spacing w:val="3"/>
          <w:sz w:val="24"/>
          <w:szCs w:val="24"/>
        </w:rPr>
        <w:t>otras, con variedades adaptadas a las diferentes condiciones edafoclimáticas (</w:t>
      </w:r>
      <w:proofErr w:type="spellStart"/>
      <w:r>
        <w:rPr>
          <w:rFonts w:ascii="Times New Roman" w:hAnsi="Times New Roman"/>
          <w:color w:val="000000"/>
          <w:spacing w:val="3"/>
          <w:sz w:val="24"/>
          <w:szCs w:val="24"/>
        </w:rPr>
        <w:t>Ortíz</w:t>
      </w:r>
      <w:proofErr w:type="spellEnd"/>
      <w:r>
        <w:rPr>
          <w:rFonts w:ascii="Times New Roman" w:hAnsi="Times New Roman"/>
          <w:color w:val="000000"/>
          <w:spacing w:val="3"/>
          <w:sz w:val="24"/>
          <w:szCs w:val="24"/>
        </w:rPr>
        <w:t xml:space="preserve"> et al., 2004; </w:t>
      </w:r>
      <w:r>
        <w:rPr>
          <w:rFonts w:ascii="Times New Roman" w:hAnsi="Times New Roman"/>
          <w:color w:val="000000"/>
          <w:spacing w:val="3"/>
          <w:sz w:val="24"/>
          <w:szCs w:val="24"/>
        </w:rPr>
        <w:br/>
      </w:r>
      <w:r>
        <w:rPr>
          <w:rFonts w:ascii="Times New Roman" w:hAnsi="Times New Roman"/>
          <w:color w:val="000000"/>
          <w:w w:val="106"/>
          <w:sz w:val="24"/>
          <w:szCs w:val="24"/>
        </w:rPr>
        <w:t xml:space="preserve">Zamora &amp; Abdou, 2007; Pérez-Peña et al., 2013; Menéndez et al., 2014). Algunas de estas </w:t>
      </w:r>
      <w:r>
        <w:rPr>
          <w:rFonts w:ascii="Times New Roman" w:hAnsi="Times New Roman"/>
          <w:color w:val="000000"/>
          <w:w w:val="106"/>
          <w:sz w:val="24"/>
          <w:szCs w:val="24"/>
        </w:rPr>
        <w:br/>
      </w:r>
      <w:r>
        <w:rPr>
          <w:rFonts w:ascii="Times New Roman" w:hAnsi="Times New Roman"/>
          <w:color w:val="000000"/>
          <w:w w:val="102"/>
          <w:sz w:val="24"/>
          <w:szCs w:val="24"/>
        </w:rPr>
        <w:t xml:space="preserve">variedades se evalúan en programas de Mejoramiento Genético y Manejo Integrado de Plagas </w:t>
      </w:r>
      <w:r>
        <w:rPr>
          <w:rFonts w:ascii="Times New Roman" w:hAnsi="Times New Roman"/>
          <w:color w:val="000000"/>
          <w:w w:val="102"/>
          <w:sz w:val="24"/>
          <w:szCs w:val="24"/>
        </w:rPr>
        <w:br/>
      </w:r>
      <w:r>
        <w:rPr>
          <w:rFonts w:ascii="Times New Roman" w:hAnsi="Times New Roman"/>
          <w:color w:val="000000"/>
          <w:sz w:val="24"/>
          <w:szCs w:val="24"/>
        </w:rPr>
        <w:t xml:space="preserve">(MIP) del cultivo, que constituyen prioridades para el país (Pérez-Peña et al., 2013, Pérez-Peña et </w:t>
      </w:r>
    </w:p>
    <w:p w14:paraId="79A81211"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3FCA0705"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447C1392" w14:textId="77777777" w:rsidR="00AF2BC5" w:rsidRDefault="00AF2BC5">
      <w:pPr>
        <w:widowControl w:val="0"/>
        <w:autoSpaceDE w:val="0"/>
        <w:autoSpaceDN w:val="0"/>
        <w:adjustRightInd w:val="0"/>
        <w:spacing w:after="0" w:line="253" w:lineRule="exact"/>
        <w:ind w:left="9840"/>
        <w:rPr>
          <w:rFonts w:ascii="Times New Roman" w:hAnsi="Times New Roman"/>
          <w:color w:val="000000"/>
          <w:sz w:val="24"/>
          <w:szCs w:val="24"/>
        </w:rPr>
      </w:pPr>
    </w:p>
    <w:p w14:paraId="6707B030" w14:textId="77777777" w:rsidR="00AF2BC5" w:rsidRDefault="00543688">
      <w:pPr>
        <w:widowControl w:val="0"/>
        <w:autoSpaceDE w:val="0"/>
        <w:autoSpaceDN w:val="0"/>
        <w:adjustRightInd w:val="0"/>
        <w:spacing w:before="120" w:after="0" w:line="253" w:lineRule="exact"/>
        <w:ind w:left="9840"/>
        <w:rPr>
          <w:rFonts w:cs="Calibri"/>
          <w:color w:val="000000"/>
        </w:rPr>
      </w:pPr>
      <w:r>
        <w:rPr>
          <w:rFonts w:cs="Calibri"/>
          <w:color w:val="000000"/>
        </w:rPr>
        <w:t xml:space="preserve">9 </w:t>
      </w:r>
      <w:r w:rsidR="002B0D75">
        <w:rPr>
          <w:noProof/>
        </w:rPr>
        <w:pict w14:anchorId="3B5332AD">
          <v:polyline id="_x0000_s1038" style="position:absolute;left:0;text-align:left;z-index:-5577;mso-position-horizontal-relative:page;mso-position-vertical-relative:page" points="90.25pt,743.3pt,91.25pt,743.3pt,91.25pt,729.85pt,90.25pt,729.85pt,90.25pt,743.3pt" coordsize="20,269" o:allowincell="f" fillcolor="black" stroked="f">
            <w10:wrap anchorx="page" anchory="page"/>
          </v:polyline>
        </w:pict>
      </w:r>
    </w:p>
    <w:p w14:paraId="2CFF0DB6"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4FBDC4A6"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73" w:name="Pg19"/>
      <w:bookmarkEnd w:id="73"/>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3E2E03B9" w14:textId="77777777" w:rsidR="00AF2BC5" w:rsidRDefault="00543688">
      <w:pPr>
        <w:widowControl w:val="0"/>
        <w:autoSpaceDE w:val="0"/>
        <w:autoSpaceDN w:val="0"/>
        <w:adjustRightInd w:val="0"/>
        <w:spacing w:before="252" w:after="0" w:line="420" w:lineRule="exact"/>
        <w:ind w:left="545" w:right="8"/>
        <w:jc w:val="both"/>
        <w:rPr>
          <w:rFonts w:ascii="Times New Roman" w:hAnsi="Times New Roman"/>
          <w:color w:val="000000"/>
          <w:sz w:val="24"/>
          <w:szCs w:val="24"/>
        </w:rPr>
      </w:pPr>
      <w:proofErr w:type="spellStart"/>
      <w:r>
        <w:rPr>
          <w:rFonts w:ascii="Times New Roman" w:hAnsi="Times New Roman"/>
          <w:color w:val="000000"/>
          <w:spacing w:val="2"/>
          <w:sz w:val="24"/>
          <w:szCs w:val="24"/>
        </w:rPr>
        <w:t>al</w:t>
      </w:r>
      <w:proofErr w:type="spellEnd"/>
      <w:r>
        <w:rPr>
          <w:rFonts w:ascii="Times New Roman" w:hAnsi="Times New Roman"/>
          <w:color w:val="000000"/>
          <w:spacing w:val="2"/>
          <w:sz w:val="24"/>
          <w:szCs w:val="24"/>
        </w:rPr>
        <w:t xml:space="preserve">., 2017) y son de gran aceptación entre los campesinos por los </w:t>
      </w:r>
      <w:commentRangeStart w:id="74"/>
      <w:r>
        <w:rPr>
          <w:rFonts w:ascii="Times New Roman" w:hAnsi="Times New Roman"/>
          <w:color w:val="000000"/>
          <w:spacing w:val="2"/>
          <w:sz w:val="24"/>
          <w:szCs w:val="24"/>
        </w:rPr>
        <w:t xml:space="preserve">rendimientos potenciales </w:t>
      </w:r>
      <w:commentRangeEnd w:id="74"/>
      <w:r w:rsidR="006046C1">
        <w:rPr>
          <w:rStyle w:val="Refdecomentario"/>
        </w:rPr>
        <w:commentReference w:id="74"/>
      </w:r>
      <w:r>
        <w:rPr>
          <w:rFonts w:ascii="Times New Roman" w:hAnsi="Times New Roman"/>
          <w:color w:val="000000"/>
          <w:spacing w:val="2"/>
          <w:sz w:val="24"/>
          <w:szCs w:val="24"/>
        </w:rPr>
        <w:t>(</w:t>
      </w:r>
      <w:proofErr w:type="spellStart"/>
      <w:r>
        <w:rPr>
          <w:rFonts w:ascii="Times New Roman" w:hAnsi="Times New Roman"/>
          <w:color w:val="000000"/>
          <w:spacing w:val="2"/>
          <w:sz w:val="24"/>
          <w:szCs w:val="24"/>
        </w:rPr>
        <w:t>Ortíz</w:t>
      </w:r>
      <w:proofErr w:type="spellEnd"/>
      <w:r>
        <w:rPr>
          <w:rFonts w:ascii="Times New Roman" w:hAnsi="Times New Roman"/>
          <w:color w:val="000000"/>
          <w:spacing w:val="2"/>
          <w:sz w:val="24"/>
          <w:szCs w:val="24"/>
        </w:rPr>
        <w:t xml:space="preserve"> </w:t>
      </w:r>
      <w:r>
        <w:rPr>
          <w:rFonts w:ascii="Times New Roman" w:hAnsi="Times New Roman"/>
          <w:color w:val="000000"/>
          <w:sz w:val="24"/>
          <w:szCs w:val="24"/>
        </w:rPr>
        <w:t>et al., 2004; Romero-</w:t>
      </w:r>
      <w:proofErr w:type="spellStart"/>
      <w:r>
        <w:rPr>
          <w:rFonts w:ascii="Times New Roman" w:hAnsi="Times New Roman"/>
          <w:color w:val="000000"/>
          <w:sz w:val="24"/>
          <w:szCs w:val="24"/>
        </w:rPr>
        <w:t>Árias</w:t>
      </w:r>
      <w:proofErr w:type="spellEnd"/>
      <w:r>
        <w:rPr>
          <w:rFonts w:ascii="Times New Roman" w:hAnsi="Times New Roman"/>
          <w:color w:val="000000"/>
          <w:sz w:val="24"/>
          <w:szCs w:val="24"/>
        </w:rPr>
        <w:t xml:space="preserve"> &amp; González, 2013). </w:t>
      </w:r>
    </w:p>
    <w:p w14:paraId="0651ADDF" w14:textId="77777777" w:rsidR="00AF2BC5" w:rsidRDefault="00543688">
      <w:pPr>
        <w:widowControl w:val="0"/>
        <w:autoSpaceDE w:val="0"/>
        <w:autoSpaceDN w:val="0"/>
        <w:adjustRightInd w:val="0"/>
        <w:spacing w:before="119" w:after="0" w:line="276" w:lineRule="exact"/>
        <w:ind w:left="545"/>
        <w:rPr>
          <w:rFonts w:ascii="Times New Roman" w:hAnsi="Times New Roman"/>
          <w:b/>
          <w:bCs/>
          <w:color w:val="000000"/>
          <w:spacing w:val="-3"/>
          <w:sz w:val="24"/>
          <w:szCs w:val="24"/>
        </w:rPr>
      </w:pPr>
      <w:r>
        <w:rPr>
          <w:rFonts w:ascii="Times New Roman" w:hAnsi="Times New Roman"/>
          <w:b/>
          <w:bCs/>
          <w:color w:val="000000"/>
          <w:spacing w:val="-3"/>
          <w:sz w:val="24"/>
          <w:szCs w:val="24"/>
        </w:rPr>
        <w:t xml:space="preserve">2.1.2.1. Variedad INCAsoy-27 </w:t>
      </w:r>
    </w:p>
    <w:p w14:paraId="0687F970" w14:textId="77777777" w:rsidR="00AF2BC5" w:rsidRDefault="00543688">
      <w:pPr>
        <w:widowControl w:val="0"/>
        <w:autoSpaceDE w:val="0"/>
        <w:autoSpaceDN w:val="0"/>
        <w:adjustRightInd w:val="0"/>
        <w:spacing w:before="10" w:after="0" w:line="415" w:lineRule="exact"/>
        <w:ind w:left="545" w:right="9"/>
        <w:jc w:val="both"/>
        <w:rPr>
          <w:rFonts w:ascii="Times New Roman" w:hAnsi="Times New Roman"/>
          <w:color w:val="000000"/>
          <w:sz w:val="24"/>
          <w:szCs w:val="24"/>
        </w:rPr>
      </w:pPr>
      <w:commentRangeStart w:id="75"/>
      <w:r>
        <w:rPr>
          <w:rFonts w:ascii="Times New Roman" w:hAnsi="Times New Roman"/>
          <w:color w:val="000000"/>
          <w:spacing w:val="3"/>
          <w:sz w:val="24"/>
          <w:szCs w:val="24"/>
        </w:rPr>
        <w:t xml:space="preserve">IS-27 fue </w:t>
      </w:r>
      <w:commentRangeEnd w:id="75"/>
      <w:r w:rsidR="00CF589F">
        <w:rPr>
          <w:rStyle w:val="Refdecomentario"/>
        </w:rPr>
        <w:commentReference w:id="75"/>
      </w:r>
      <w:r>
        <w:rPr>
          <w:rFonts w:ascii="Times New Roman" w:hAnsi="Times New Roman"/>
          <w:color w:val="000000"/>
          <w:spacing w:val="3"/>
          <w:sz w:val="24"/>
          <w:szCs w:val="24"/>
        </w:rPr>
        <w:t xml:space="preserve">obtenida por hibridación natural de la variedad </w:t>
      </w:r>
      <w:proofErr w:type="gramStart"/>
      <w:r>
        <w:rPr>
          <w:rFonts w:ascii="Times New Roman" w:hAnsi="Times New Roman"/>
          <w:color w:val="000000"/>
          <w:spacing w:val="3"/>
          <w:sz w:val="24"/>
          <w:szCs w:val="24"/>
        </w:rPr>
        <w:t>Brasileña</w:t>
      </w:r>
      <w:proofErr w:type="gramEnd"/>
      <w:r>
        <w:rPr>
          <w:rFonts w:ascii="Times New Roman" w:hAnsi="Times New Roman"/>
          <w:color w:val="000000"/>
          <w:spacing w:val="3"/>
          <w:sz w:val="24"/>
          <w:szCs w:val="24"/>
        </w:rPr>
        <w:t xml:space="preserve"> BR-32 (Ponce et al., 2003). </w:t>
      </w:r>
      <w:r>
        <w:rPr>
          <w:rFonts w:ascii="Times New Roman" w:hAnsi="Times New Roman"/>
          <w:color w:val="000000"/>
          <w:spacing w:val="3"/>
          <w:sz w:val="24"/>
          <w:szCs w:val="24"/>
        </w:rPr>
        <w:br/>
        <w:t xml:space="preserve">Autores como Pérez-Peña et al., 2013, refieren su empleo en el mejoramiento genético a través </w:t>
      </w:r>
      <w:r>
        <w:rPr>
          <w:rFonts w:ascii="Times New Roman" w:hAnsi="Times New Roman"/>
          <w:color w:val="000000"/>
          <w:spacing w:val="3"/>
          <w:sz w:val="24"/>
          <w:szCs w:val="24"/>
        </w:rPr>
        <w:br/>
      </w:r>
      <w:r>
        <w:rPr>
          <w:rFonts w:ascii="Times New Roman" w:hAnsi="Times New Roman"/>
          <w:color w:val="000000"/>
          <w:spacing w:val="2"/>
          <w:sz w:val="24"/>
          <w:szCs w:val="24"/>
        </w:rPr>
        <w:t xml:space="preserve">del cultivo de tejidos para la regeneración de plantas por embriogénesis somática de cotiledones </w:t>
      </w:r>
      <w:r>
        <w:rPr>
          <w:rFonts w:ascii="Times New Roman" w:hAnsi="Times New Roman"/>
          <w:color w:val="000000"/>
          <w:spacing w:val="2"/>
          <w:sz w:val="24"/>
          <w:szCs w:val="24"/>
        </w:rPr>
        <w:br/>
      </w:r>
      <w:r>
        <w:rPr>
          <w:rFonts w:ascii="Times New Roman" w:hAnsi="Times New Roman"/>
          <w:color w:val="000000"/>
          <w:w w:val="106"/>
          <w:sz w:val="24"/>
          <w:szCs w:val="24"/>
        </w:rPr>
        <w:t xml:space="preserve">cigóticos inmaduros. Posee un alto contenido de proteína bruta </w:t>
      </w:r>
      <w:r>
        <w:rPr>
          <w:rFonts w:ascii="Times New Roman" w:hAnsi="Times New Roman"/>
          <w:color w:val="000000"/>
          <w:w w:val="109"/>
          <w:sz w:val="24"/>
          <w:szCs w:val="24"/>
        </w:rPr>
        <w:t xml:space="preserve">(21 %) y otros caracteres </w:t>
      </w:r>
      <w:r>
        <w:rPr>
          <w:rFonts w:ascii="Times New Roman" w:hAnsi="Times New Roman"/>
          <w:color w:val="000000"/>
          <w:w w:val="109"/>
          <w:sz w:val="24"/>
          <w:szCs w:val="24"/>
        </w:rPr>
        <w:br/>
      </w:r>
      <w:r>
        <w:rPr>
          <w:rFonts w:ascii="Times New Roman" w:hAnsi="Times New Roman"/>
          <w:color w:val="000000"/>
          <w:w w:val="106"/>
          <w:sz w:val="24"/>
          <w:szCs w:val="24"/>
        </w:rPr>
        <w:t xml:space="preserve">bromatológicos en granos y </w:t>
      </w:r>
      <w:commentRangeStart w:id="76"/>
      <w:r>
        <w:rPr>
          <w:rFonts w:ascii="Times New Roman" w:hAnsi="Times New Roman"/>
          <w:color w:val="000000"/>
          <w:w w:val="106"/>
          <w:sz w:val="24"/>
          <w:szCs w:val="24"/>
        </w:rPr>
        <w:t>follajes</w:t>
      </w:r>
      <w:commentRangeEnd w:id="76"/>
      <w:r w:rsidR="00A63C2A">
        <w:rPr>
          <w:rStyle w:val="Refdecomentario"/>
        </w:rPr>
        <w:commentReference w:id="76"/>
      </w:r>
      <w:r>
        <w:rPr>
          <w:rFonts w:ascii="Times New Roman" w:hAnsi="Times New Roman"/>
          <w:color w:val="000000"/>
          <w:w w:val="106"/>
          <w:sz w:val="24"/>
          <w:szCs w:val="24"/>
        </w:rPr>
        <w:t xml:space="preserve">, superiores a otros cultivares (Díaz et al., 2000). Se ha </w:t>
      </w:r>
      <w:r>
        <w:rPr>
          <w:rFonts w:ascii="Times New Roman" w:hAnsi="Times New Roman"/>
          <w:color w:val="000000"/>
          <w:w w:val="106"/>
          <w:sz w:val="24"/>
          <w:szCs w:val="24"/>
        </w:rPr>
        <w:br/>
      </w:r>
      <w:r>
        <w:rPr>
          <w:rFonts w:ascii="Times New Roman" w:hAnsi="Times New Roman"/>
          <w:color w:val="000000"/>
          <w:spacing w:val="1"/>
          <w:sz w:val="24"/>
          <w:szCs w:val="24"/>
        </w:rPr>
        <w:t xml:space="preserve">determinado el contenido de factores </w:t>
      </w:r>
      <w:proofErr w:type="spellStart"/>
      <w:r>
        <w:rPr>
          <w:rFonts w:ascii="Times New Roman" w:hAnsi="Times New Roman"/>
          <w:color w:val="000000"/>
          <w:spacing w:val="1"/>
          <w:sz w:val="24"/>
          <w:szCs w:val="24"/>
        </w:rPr>
        <w:t>antinutricionales</w:t>
      </w:r>
      <w:proofErr w:type="spellEnd"/>
      <w:r>
        <w:rPr>
          <w:rFonts w:ascii="Times New Roman" w:hAnsi="Times New Roman"/>
          <w:color w:val="000000"/>
          <w:spacing w:val="1"/>
          <w:sz w:val="24"/>
          <w:szCs w:val="24"/>
        </w:rPr>
        <w:t xml:space="preserve"> (inhibidores de proteasas) en sus semillas </w:t>
      </w:r>
      <w:r>
        <w:rPr>
          <w:rFonts w:ascii="Times New Roman" w:hAnsi="Times New Roman"/>
          <w:color w:val="000000"/>
          <w:spacing w:val="1"/>
          <w:sz w:val="24"/>
          <w:szCs w:val="24"/>
        </w:rPr>
        <w:br/>
      </w:r>
      <w:r>
        <w:rPr>
          <w:rFonts w:ascii="Times New Roman" w:hAnsi="Times New Roman"/>
          <w:color w:val="000000"/>
          <w:w w:val="107"/>
          <w:sz w:val="24"/>
          <w:szCs w:val="24"/>
        </w:rPr>
        <w:t xml:space="preserve">(Díaz et al., 2004) y la resistencia varietal ante el ataque de insectos fitófagos mediante la </w:t>
      </w:r>
      <w:r>
        <w:rPr>
          <w:rFonts w:ascii="Times New Roman" w:hAnsi="Times New Roman"/>
          <w:color w:val="000000"/>
          <w:w w:val="107"/>
          <w:sz w:val="24"/>
          <w:szCs w:val="24"/>
        </w:rPr>
        <w:br/>
      </w:r>
      <w:r>
        <w:rPr>
          <w:rFonts w:ascii="Times New Roman" w:hAnsi="Times New Roman"/>
          <w:color w:val="000000"/>
          <w:w w:val="102"/>
          <w:sz w:val="24"/>
          <w:szCs w:val="24"/>
        </w:rPr>
        <w:t xml:space="preserve">existencia de mecanismos planta-hospedante, </w:t>
      </w:r>
      <w:proofErr w:type="spellStart"/>
      <w:r>
        <w:rPr>
          <w:rFonts w:ascii="Times New Roman" w:hAnsi="Times New Roman"/>
          <w:color w:val="000000"/>
          <w:w w:val="102"/>
          <w:sz w:val="24"/>
          <w:szCs w:val="24"/>
        </w:rPr>
        <w:t>antixenosis</w:t>
      </w:r>
      <w:proofErr w:type="spellEnd"/>
      <w:r>
        <w:rPr>
          <w:rFonts w:ascii="Times New Roman" w:hAnsi="Times New Roman"/>
          <w:color w:val="000000"/>
          <w:w w:val="102"/>
          <w:sz w:val="24"/>
          <w:szCs w:val="24"/>
        </w:rPr>
        <w:t xml:space="preserve"> o </w:t>
      </w:r>
      <w:proofErr w:type="spellStart"/>
      <w:r>
        <w:rPr>
          <w:rFonts w:ascii="Times New Roman" w:hAnsi="Times New Roman"/>
          <w:color w:val="000000"/>
          <w:w w:val="102"/>
          <w:sz w:val="24"/>
          <w:szCs w:val="24"/>
        </w:rPr>
        <w:t>fagorepelencia</w:t>
      </w:r>
      <w:proofErr w:type="spellEnd"/>
      <w:r>
        <w:rPr>
          <w:rFonts w:ascii="Times New Roman" w:hAnsi="Times New Roman"/>
          <w:color w:val="000000"/>
          <w:w w:val="102"/>
          <w:sz w:val="24"/>
          <w:szCs w:val="24"/>
        </w:rPr>
        <w:t xml:space="preserve">, condicionados por </w:t>
      </w:r>
      <w:r>
        <w:rPr>
          <w:rFonts w:ascii="Times New Roman" w:hAnsi="Times New Roman"/>
          <w:color w:val="000000"/>
          <w:w w:val="102"/>
          <w:sz w:val="24"/>
          <w:szCs w:val="24"/>
        </w:rPr>
        <w:br/>
      </w:r>
      <w:r>
        <w:rPr>
          <w:rFonts w:ascii="Times New Roman" w:hAnsi="Times New Roman"/>
          <w:color w:val="000000"/>
          <w:w w:val="105"/>
          <w:sz w:val="24"/>
          <w:szCs w:val="24"/>
        </w:rPr>
        <w:t xml:space="preserve">una mayor densidad y longitud de sus tricomas foliares, elevados contenidos de </w:t>
      </w:r>
      <w:proofErr w:type="spellStart"/>
      <w:r>
        <w:rPr>
          <w:rFonts w:ascii="Times New Roman" w:hAnsi="Times New Roman"/>
          <w:color w:val="000000"/>
          <w:w w:val="105"/>
          <w:sz w:val="24"/>
          <w:szCs w:val="24"/>
        </w:rPr>
        <w:t>triterpenos</w:t>
      </w:r>
      <w:proofErr w:type="spellEnd"/>
      <w:r>
        <w:rPr>
          <w:rFonts w:ascii="Times New Roman" w:hAnsi="Times New Roman"/>
          <w:color w:val="000000"/>
          <w:w w:val="105"/>
          <w:sz w:val="24"/>
          <w:szCs w:val="24"/>
        </w:rPr>
        <w:t xml:space="preserve">, </w:t>
      </w:r>
      <w:r>
        <w:rPr>
          <w:rFonts w:ascii="Times New Roman" w:hAnsi="Times New Roman"/>
          <w:color w:val="000000"/>
          <w:w w:val="105"/>
          <w:sz w:val="24"/>
          <w:szCs w:val="24"/>
        </w:rPr>
        <w:br/>
      </w:r>
      <w:r>
        <w:rPr>
          <w:rFonts w:ascii="Times New Roman" w:hAnsi="Times New Roman"/>
          <w:color w:val="000000"/>
          <w:sz w:val="24"/>
          <w:szCs w:val="24"/>
        </w:rPr>
        <w:t xml:space="preserve">fenoles, saponinas, lactonas y lignina (Marrero &amp; Borges, 2013; Cruz et al., 2016). Es esencial en </w:t>
      </w:r>
      <w:r>
        <w:rPr>
          <w:rFonts w:ascii="Times New Roman" w:hAnsi="Times New Roman"/>
          <w:color w:val="000000"/>
          <w:sz w:val="24"/>
          <w:szCs w:val="24"/>
        </w:rPr>
        <w:br/>
      </w:r>
      <w:r>
        <w:rPr>
          <w:rFonts w:ascii="Times New Roman" w:hAnsi="Times New Roman"/>
          <w:color w:val="000000"/>
          <w:spacing w:val="2"/>
          <w:sz w:val="24"/>
          <w:szCs w:val="24"/>
        </w:rPr>
        <w:t xml:space="preserve">el MIP por conocerse su </w:t>
      </w:r>
      <w:proofErr w:type="spellStart"/>
      <w:r>
        <w:rPr>
          <w:rFonts w:ascii="Times New Roman" w:hAnsi="Times New Roman"/>
          <w:color w:val="000000"/>
          <w:spacing w:val="2"/>
          <w:sz w:val="24"/>
          <w:szCs w:val="24"/>
        </w:rPr>
        <w:t>entomofauna</w:t>
      </w:r>
      <w:proofErr w:type="spellEnd"/>
      <w:r>
        <w:rPr>
          <w:rFonts w:ascii="Times New Roman" w:hAnsi="Times New Roman"/>
          <w:color w:val="000000"/>
          <w:spacing w:val="2"/>
          <w:sz w:val="24"/>
          <w:szCs w:val="24"/>
        </w:rPr>
        <w:t xml:space="preserve"> (Marrero &amp; Martínez, 2003; Cruz et al., 2016; Marrero et </w:t>
      </w:r>
      <w:r>
        <w:rPr>
          <w:rFonts w:ascii="Times New Roman" w:hAnsi="Times New Roman"/>
          <w:color w:val="000000"/>
          <w:spacing w:val="2"/>
          <w:sz w:val="24"/>
          <w:szCs w:val="24"/>
        </w:rPr>
        <w:br/>
      </w:r>
      <w:r>
        <w:rPr>
          <w:rFonts w:ascii="Times New Roman" w:hAnsi="Times New Roman"/>
          <w:color w:val="000000"/>
          <w:w w:val="102"/>
          <w:sz w:val="24"/>
          <w:szCs w:val="24"/>
        </w:rPr>
        <w:t xml:space="preserve">al., </w:t>
      </w:r>
      <w:r>
        <w:rPr>
          <w:rFonts w:ascii="Times New Roman" w:hAnsi="Times New Roman"/>
          <w:color w:val="000000"/>
          <w:w w:val="112"/>
          <w:sz w:val="24"/>
          <w:szCs w:val="24"/>
        </w:rPr>
        <w:t xml:space="preserve">2018) y se destaca por su capacidad para la siembra en época de primavera con un </w:t>
      </w:r>
      <w:r>
        <w:rPr>
          <w:rFonts w:ascii="Times New Roman" w:hAnsi="Times New Roman"/>
          <w:color w:val="000000"/>
          <w:w w:val="112"/>
          <w:sz w:val="24"/>
          <w:szCs w:val="24"/>
        </w:rPr>
        <w:br/>
      </w:r>
      <w:r>
        <w:rPr>
          <w:rFonts w:ascii="Times New Roman" w:hAnsi="Times New Roman"/>
          <w:color w:val="000000"/>
          <w:spacing w:val="1"/>
          <w:sz w:val="24"/>
          <w:szCs w:val="24"/>
        </w:rPr>
        <w:t>rendimiento estimado de 3 t ha</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(Ponce et al., 2003; Chacón et al., 2009). Se conoce, además, el </w:t>
      </w:r>
      <w:r>
        <w:rPr>
          <w:rFonts w:ascii="Times New Roman" w:hAnsi="Times New Roman"/>
          <w:color w:val="000000"/>
          <w:spacing w:val="1"/>
          <w:sz w:val="24"/>
          <w:szCs w:val="24"/>
        </w:rPr>
        <w:br/>
      </w:r>
      <w:r>
        <w:rPr>
          <w:rFonts w:ascii="Times New Roman" w:hAnsi="Times New Roman"/>
          <w:color w:val="000000"/>
          <w:w w:val="102"/>
          <w:sz w:val="24"/>
          <w:szCs w:val="24"/>
        </w:rPr>
        <w:t xml:space="preserve">crecimiento, los rendimientos y la calidad de las semillas asociados a diferentes densidades de </w:t>
      </w:r>
      <w:r>
        <w:rPr>
          <w:rFonts w:ascii="Times New Roman" w:hAnsi="Times New Roman"/>
          <w:color w:val="000000"/>
          <w:w w:val="102"/>
          <w:sz w:val="24"/>
          <w:szCs w:val="24"/>
        </w:rPr>
        <w:br/>
      </w:r>
      <w:r>
        <w:rPr>
          <w:rFonts w:ascii="Times New Roman" w:hAnsi="Times New Roman"/>
          <w:color w:val="000000"/>
          <w:spacing w:val="3"/>
          <w:sz w:val="24"/>
          <w:szCs w:val="24"/>
        </w:rPr>
        <w:t xml:space="preserve">plantas (Gavilán, 2015), épocas de siembra y condiciones edafoclimáticas (Chacón et al., 2009, </w:t>
      </w:r>
      <w:r>
        <w:rPr>
          <w:rFonts w:ascii="Times New Roman" w:hAnsi="Times New Roman"/>
          <w:color w:val="000000"/>
          <w:spacing w:val="3"/>
          <w:sz w:val="24"/>
          <w:szCs w:val="24"/>
        </w:rPr>
        <w:br/>
      </w:r>
      <w:r>
        <w:rPr>
          <w:rFonts w:ascii="Times New Roman" w:hAnsi="Times New Roman"/>
          <w:color w:val="000000"/>
          <w:sz w:val="24"/>
          <w:szCs w:val="24"/>
        </w:rPr>
        <w:t xml:space="preserve">2011; Maqueira et al., 2016). </w:t>
      </w:r>
    </w:p>
    <w:p w14:paraId="297904B9" w14:textId="77777777" w:rsidR="00AF2BC5" w:rsidRDefault="00543688">
      <w:pPr>
        <w:widowControl w:val="0"/>
        <w:autoSpaceDE w:val="0"/>
        <w:autoSpaceDN w:val="0"/>
        <w:adjustRightInd w:val="0"/>
        <w:spacing w:before="7" w:after="0" w:line="413" w:lineRule="exact"/>
        <w:ind w:left="545" w:right="12"/>
        <w:jc w:val="both"/>
        <w:rPr>
          <w:rFonts w:ascii="Times New Roman" w:hAnsi="Times New Roman"/>
          <w:color w:val="000000"/>
          <w:sz w:val="24"/>
          <w:szCs w:val="24"/>
        </w:rPr>
      </w:pPr>
      <w:r>
        <w:rPr>
          <w:rFonts w:ascii="Times New Roman" w:hAnsi="Times New Roman"/>
          <w:color w:val="000000"/>
          <w:spacing w:val="2"/>
          <w:sz w:val="24"/>
          <w:szCs w:val="24"/>
        </w:rPr>
        <w:t xml:space="preserve">Las características intrínsecas antes señaladas de la variedad, así como las ventajas agronómicas </w:t>
      </w:r>
      <w:r>
        <w:rPr>
          <w:rFonts w:ascii="Times New Roman" w:hAnsi="Times New Roman"/>
          <w:color w:val="000000"/>
          <w:w w:val="111"/>
          <w:sz w:val="24"/>
          <w:szCs w:val="24"/>
        </w:rPr>
        <w:t xml:space="preserve">y beneficios de producción en las condiciones de época lluviosa y con la utilización de </w:t>
      </w:r>
      <w:commentRangeStart w:id="77"/>
      <w:r>
        <w:rPr>
          <w:rFonts w:ascii="Times New Roman" w:hAnsi="Times New Roman"/>
          <w:color w:val="000000"/>
          <w:w w:val="109"/>
          <w:sz w:val="24"/>
          <w:szCs w:val="24"/>
        </w:rPr>
        <w:t>biofertilizantes</w:t>
      </w:r>
      <w:commentRangeEnd w:id="77"/>
      <w:r w:rsidR="00802E9D">
        <w:rPr>
          <w:rStyle w:val="Refdecomentario"/>
        </w:rPr>
        <w:commentReference w:id="77"/>
      </w:r>
      <w:r>
        <w:rPr>
          <w:rFonts w:ascii="Times New Roman" w:hAnsi="Times New Roman"/>
          <w:color w:val="000000"/>
          <w:w w:val="109"/>
          <w:sz w:val="24"/>
          <w:szCs w:val="24"/>
        </w:rPr>
        <w:t xml:space="preserve"> han permitido una gran aceptación de esta variedad entre los productores </w:t>
      </w:r>
      <w:r>
        <w:rPr>
          <w:rFonts w:ascii="Times New Roman" w:hAnsi="Times New Roman"/>
          <w:color w:val="000000"/>
          <w:sz w:val="24"/>
          <w:szCs w:val="24"/>
        </w:rPr>
        <w:t xml:space="preserve">dedicados al cultivo de la soya. </w:t>
      </w:r>
    </w:p>
    <w:p w14:paraId="22B6E82D" w14:textId="77777777" w:rsidR="00AF2BC5" w:rsidRDefault="00543688">
      <w:pPr>
        <w:widowControl w:val="0"/>
        <w:autoSpaceDE w:val="0"/>
        <w:autoSpaceDN w:val="0"/>
        <w:adjustRightInd w:val="0"/>
        <w:spacing w:before="121" w:after="0" w:line="276" w:lineRule="exact"/>
        <w:ind w:left="545"/>
        <w:rPr>
          <w:rFonts w:ascii="Times New Roman" w:hAnsi="Times New Roman"/>
          <w:b/>
          <w:bCs/>
          <w:color w:val="000000"/>
          <w:spacing w:val="-2"/>
          <w:sz w:val="24"/>
          <w:szCs w:val="24"/>
        </w:rPr>
      </w:pPr>
      <w:r>
        <w:rPr>
          <w:rFonts w:ascii="Times New Roman" w:hAnsi="Times New Roman"/>
          <w:b/>
          <w:bCs/>
          <w:color w:val="000000"/>
          <w:spacing w:val="-2"/>
          <w:sz w:val="24"/>
          <w:szCs w:val="24"/>
        </w:rPr>
        <w:t xml:space="preserve">2.1.3. Factores edafoclimáticos </w:t>
      </w:r>
    </w:p>
    <w:p w14:paraId="5DF5DE50" w14:textId="77777777" w:rsidR="00AF2BC5" w:rsidRDefault="00543688">
      <w:pPr>
        <w:widowControl w:val="0"/>
        <w:autoSpaceDE w:val="0"/>
        <w:autoSpaceDN w:val="0"/>
        <w:adjustRightInd w:val="0"/>
        <w:spacing w:before="11" w:after="0" w:line="413" w:lineRule="exact"/>
        <w:ind w:left="545" w:right="17"/>
        <w:jc w:val="both"/>
        <w:rPr>
          <w:rFonts w:ascii="Times New Roman" w:hAnsi="Times New Roman"/>
          <w:color w:val="000000"/>
          <w:w w:val="102"/>
          <w:sz w:val="24"/>
          <w:szCs w:val="24"/>
        </w:rPr>
      </w:pPr>
      <w:r>
        <w:rPr>
          <w:rFonts w:ascii="Times New Roman" w:hAnsi="Times New Roman"/>
          <w:color w:val="000000"/>
          <w:w w:val="103"/>
          <w:sz w:val="24"/>
          <w:szCs w:val="24"/>
        </w:rPr>
        <w:t xml:space="preserve">El estrés abiótico reduce la productividad de las plantas porque causa cambios morfológicos, </w:t>
      </w:r>
      <w:r>
        <w:rPr>
          <w:rFonts w:ascii="Times New Roman" w:hAnsi="Times New Roman"/>
          <w:color w:val="000000"/>
          <w:w w:val="103"/>
          <w:sz w:val="24"/>
          <w:szCs w:val="24"/>
        </w:rPr>
        <w:br/>
      </w:r>
      <w:r>
        <w:rPr>
          <w:rFonts w:ascii="Times New Roman" w:hAnsi="Times New Roman"/>
          <w:color w:val="000000"/>
          <w:sz w:val="24"/>
          <w:szCs w:val="24"/>
        </w:rPr>
        <w:t xml:space="preserve">fisiológicos, bioquímicos y moleculares que afectan adversamente su desarrollo y su rendimiento </w:t>
      </w:r>
      <w:r>
        <w:rPr>
          <w:rFonts w:ascii="Times New Roman" w:hAnsi="Times New Roman"/>
          <w:color w:val="000000"/>
          <w:sz w:val="24"/>
          <w:szCs w:val="24"/>
        </w:rPr>
        <w:br/>
      </w:r>
      <w:hyperlink r:id="rId10" w:history="1">
        <w:r>
          <w:rPr>
            <w:rFonts w:ascii="Times New Roman" w:hAnsi="Times New Roman"/>
            <w:color w:val="000000"/>
            <w:w w:val="103"/>
            <w:sz w:val="24"/>
            <w:szCs w:val="24"/>
          </w:rPr>
          <w:t xml:space="preserve">(Van </w:t>
        </w:r>
        <w:proofErr w:type="spellStart"/>
        <w:r>
          <w:rPr>
            <w:rFonts w:ascii="Times New Roman" w:hAnsi="Times New Roman"/>
            <w:color w:val="000000"/>
            <w:w w:val="103"/>
            <w:sz w:val="24"/>
            <w:szCs w:val="24"/>
          </w:rPr>
          <w:t>Roekel</w:t>
        </w:r>
        <w:proofErr w:type="spellEnd"/>
      </w:hyperlink>
      <w:r>
        <w:rPr>
          <w:rFonts w:ascii="Times New Roman" w:hAnsi="Times New Roman"/>
          <w:color w:val="000000"/>
          <w:w w:val="103"/>
          <w:sz w:val="24"/>
          <w:szCs w:val="24"/>
        </w:rPr>
        <w:t xml:space="preserve"> et al., 2015; </w:t>
      </w:r>
      <w:hyperlink r:id="rId11" w:history="1">
        <w:proofErr w:type="spellStart"/>
        <w:r>
          <w:rPr>
            <w:rFonts w:ascii="Times New Roman" w:hAnsi="Times New Roman"/>
            <w:color w:val="000000"/>
            <w:w w:val="103"/>
            <w:sz w:val="24"/>
            <w:szCs w:val="24"/>
          </w:rPr>
          <w:t>Nahar</w:t>
        </w:r>
        <w:proofErr w:type="spellEnd"/>
      </w:hyperlink>
      <w:r>
        <w:rPr>
          <w:rFonts w:ascii="Times New Roman" w:hAnsi="Times New Roman"/>
          <w:color w:val="000000"/>
          <w:w w:val="103"/>
          <w:sz w:val="24"/>
          <w:szCs w:val="24"/>
        </w:rPr>
        <w:t xml:space="preserve"> et al., 2016; Du et al., 2020). Entre los estreses abióticos más </w:t>
      </w:r>
      <w:r>
        <w:rPr>
          <w:rFonts w:ascii="Times New Roman" w:hAnsi="Times New Roman"/>
          <w:color w:val="000000"/>
          <w:w w:val="103"/>
          <w:sz w:val="24"/>
          <w:szCs w:val="24"/>
        </w:rPr>
        <w:br/>
      </w:r>
      <w:r>
        <w:rPr>
          <w:rFonts w:ascii="Times New Roman" w:hAnsi="Times New Roman"/>
          <w:color w:val="000000"/>
          <w:w w:val="105"/>
          <w:sz w:val="24"/>
          <w:szCs w:val="24"/>
        </w:rPr>
        <w:t xml:space="preserve">comunes que influyen en la producción de soya se encuentran las temperaturas extremas, la </w:t>
      </w:r>
      <w:r>
        <w:rPr>
          <w:rFonts w:ascii="Times New Roman" w:hAnsi="Times New Roman"/>
          <w:color w:val="000000"/>
          <w:w w:val="105"/>
          <w:sz w:val="24"/>
          <w:szCs w:val="24"/>
        </w:rPr>
        <w:br/>
      </w:r>
      <w:r>
        <w:rPr>
          <w:rFonts w:ascii="Times New Roman" w:hAnsi="Times New Roman"/>
          <w:color w:val="000000"/>
          <w:w w:val="103"/>
          <w:sz w:val="24"/>
          <w:szCs w:val="24"/>
        </w:rPr>
        <w:t xml:space="preserve">sequía y la intercepción de la luz, aunque inciden otros factores climáticos como la radiación </w:t>
      </w:r>
      <w:r>
        <w:rPr>
          <w:rFonts w:ascii="Times New Roman" w:hAnsi="Times New Roman"/>
          <w:color w:val="000000"/>
          <w:w w:val="103"/>
          <w:sz w:val="24"/>
          <w:szCs w:val="24"/>
        </w:rPr>
        <w:br/>
      </w:r>
      <w:r>
        <w:rPr>
          <w:rFonts w:ascii="Times New Roman" w:hAnsi="Times New Roman"/>
          <w:color w:val="000000"/>
          <w:w w:val="102"/>
          <w:sz w:val="24"/>
          <w:szCs w:val="24"/>
        </w:rPr>
        <w:t>solar, la duración del día, las precipitaciones y las propiedades físico - químicas del suelo (El-</w:t>
      </w:r>
      <w:r>
        <w:rPr>
          <w:rFonts w:ascii="Times New Roman" w:hAnsi="Times New Roman"/>
          <w:color w:val="000000"/>
          <w:w w:val="102"/>
          <w:sz w:val="24"/>
          <w:szCs w:val="24"/>
        </w:rPr>
        <w:br/>
      </w:r>
      <w:proofErr w:type="spellStart"/>
      <w:r>
        <w:rPr>
          <w:rFonts w:ascii="Times New Roman" w:hAnsi="Times New Roman"/>
          <w:color w:val="000000"/>
          <w:w w:val="102"/>
          <w:sz w:val="24"/>
          <w:szCs w:val="24"/>
        </w:rPr>
        <w:t>Shemy</w:t>
      </w:r>
      <w:proofErr w:type="spellEnd"/>
      <w:r>
        <w:rPr>
          <w:rFonts w:ascii="Times New Roman" w:hAnsi="Times New Roman"/>
          <w:color w:val="000000"/>
          <w:w w:val="102"/>
          <w:sz w:val="24"/>
          <w:szCs w:val="24"/>
        </w:rPr>
        <w:t xml:space="preserve">, 2011; </w:t>
      </w:r>
      <w:proofErr w:type="spellStart"/>
      <w:r>
        <w:rPr>
          <w:rFonts w:ascii="Times New Roman" w:hAnsi="Times New Roman"/>
          <w:color w:val="000000"/>
          <w:w w:val="102"/>
          <w:sz w:val="24"/>
          <w:szCs w:val="24"/>
        </w:rPr>
        <w:t>Oyhama</w:t>
      </w:r>
      <w:proofErr w:type="spellEnd"/>
      <w:r>
        <w:rPr>
          <w:rFonts w:ascii="Times New Roman" w:hAnsi="Times New Roman"/>
          <w:color w:val="000000"/>
          <w:w w:val="102"/>
          <w:sz w:val="24"/>
          <w:szCs w:val="24"/>
        </w:rPr>
        <w:t xml:space="preserve"> et al., 2013; </w:t>
      </w:r>
      <w:proofErr w:type="spellStart"/>
      <w:r>
        <w:rPr>
          <w:rFonts w:ascii="Times New Roman" w:hAnsi="Times New Roman"/>
          <w:color w:val="000000"/>
          <w:w w:val="102"/>
          <w:sz w:val="24"/>
          <w:szCs w:val="24"/>
        </w:rPr>
        <w:t>Siebers</w:t>
      </w:r>
      <w:proofErr w:type="spellEnd"/>
      <w:r>
        <w:rPr>
          <w:rFonts w:ascii="Times New Roman" w:hAnsi="Times New Roman"/>
          <w:color w:val="000000"/>
          <w:w w:val="102"/>
          <w:sz w:val="24"/>
          <w:szCs w:val="24"/>
        </w:rPr>
        <w:t xml:space="preserve"> et al., 2015). De estos estreses, la sequía es la </w:t>
      </w:r>
    </w:p>
    <w:p w14:paraId="3C5E8658" w14:textId="77777777" w:rsidR="00AF2BC5" w:rsidRDefault="00AF2BC5">
      <w:pPr>
        <w:widowControl w:val="0"/>
        <w:autoSpaceDE w:val="0"/>
        <w:autoSpaceDN w:val="0"/>
        <w:adjustRightInd w:val="0"/>
        <w:spacing w:after="0" w:line="253" w:lineRule="exact"/>
        <w:ind w:left="9727"/>
        <w:rPr>
          <w:rFonts w:ascii="Times New Roman" w:hAnsi="Times New Roman"/>
          <w:color w:val="000000"/>
          <w:w w:val="102"/>
          <w:sz w:val="24"/>
          <w:szCs w:val="24"/>
        </w:rPr>
      </w:pPr>
    </w:p>
    <w:p w14:paraId="1154AB4C" w14:textId="77777777" w:rsidR="00AF2BC5" w:rsidRDefault="00543688">
      <w:pPr>
        <w:widowControl w:val="0"/>
        <w:autoSpaceDE w:val="0"/>
        <w:autoSpaceDN w:val="0"/>
        <w:adjustRightInd w:val="0"/>
        <w:spacing w:before="227" w:after="0" w:line="253" w:lineRule="exact"/>
        <w:ind w:left="9727"/>
        <w:rPr>
          <w:rFonts w:cs="Calibri"/>
          <w:color w:val="000000"/>
        </w:rPr>
      </w:pPr>
      <w:r>
        <w:rPr>
          <w:rFonts w:cs="Calibri"/>
          <w:color w:val="000000"/>
        </w:rPr>
        <w:t xml:space="preserve">10 </w:t>
      </w:r>
      <w:r w:rsidR="002B0D75">
        <w:rPr>
          <w:noProof/>
        </w:rPr>
        <w:pict w14:anchorId="01CBECDF">
          <v:polyline id="_x0000_s1039" style="position:absolute;left:0;text-align:left;z-index:-5576;mso-position-horizontal-relative:page;mso-position-vertical-relative:page" points="90.25pt,743.3pt,91.25pt,743.3pt,91.25pt,729.85pt,90.25pt,729.85pt,90.25pt,743.3pt" coordsize="20,269" o:allowincell="f" fillcolor="black" stroked="f">
            <w10:wrap anchorx="page" anchory="page"/>
          </v:polyline>
        </w:pict>
      </w:r>
    </w:p>
    <w:p w14:paraId="783C4777"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3B8E9DA9"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78" w:name="Pg20"/>
      <w:bookmarkEnd w:id="78"/>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694338EE" w14:textId="77777777" w:rsidR="00AF2BC5" w:rsidRDefault="00543688">
      <w:pPr>
        <w:widowControl w:val="0"/>
        <w:autoSpaceDE w:val="0"/>
        <w:autoSpaceDN w:val="0"/>
        <w:adjustRightInd w:val="0"/>
        <w:spacing w:before="255" w:after="0" w:line="416" w:lineRule="exact"/>
        <w:ind w:left="545" w:right="9"/>
        <w:rPr>
          <w:rFonts w:ascii="Times New Roman" w:hAnsi="Times New Roman"/>
          <w:color w:val="000000"/>
          <w:sz w:val="24"/>
          <w:szCs w:val="24"/>
        </w:rPr>
      </w:pPr>
      <w:r>
        <w:rPr>
          <w:rFonts w:ascii="Times New Roman" w:hAnsi="Times New Roman"/>
          <w:color w:val="000000"/>
          <w:w w:val="103"/>
          <w:sz w:val="24"/>
          <w:szCs w:val="24"/>
        </w:rPr>
        <w:t xml:space="preserve">principal limitación ambiental que incide en la productividad del </w:t>
      </w:r>
      <w:commentRangeStart w:id="79"/>
      <w:r>
        <w:rPr>
          <w:rFonts w:ascii="Times New Roman" w:hAnsi="Times New Roman"/>
          <w:color w:val="000000"/>
          <w:w w:val="103"/>
          <w:sz w:val="24"/>
          <w:szCs w:val="24"/>
        </w:rPr>
        <w:t>cultivo</w:t>
      </w:r>
      <w:commentRangeEnd w:id="79"/>
      <w:r w:rsidR="00B5207D">
        <w:rPr>
          <w:rStyle w:val="Refdecomentario"/>
        </w:rPr>
        <w:commentReference w:id="79"/>
      </w:r>
      <w:r>
        <w:rPr>
          <w:rFonts w:ascii="Times New Roman" w:hAnsi="Times New Roman"/>
          <w:color w:val="000000"/>
          <w:w w:val="103"/>
          <w:sz w:val="24"/>
          <w:szCs w:val="24"/>
        </w:rPr>
        <w:t xml:space="preserve"> ya que disminuye el </w:t>
      </w:r>
      <w:r>
        <w:rPr>
          <w:rFonts w:ascii="Times New Roman" w:hAnsi="Times New Roman"/>
          <w:color w:val="000000"/>
          <w:w w:val="103"/>
          <w:sz w:val="24"/>
          <w:szCs w:val="24"/>
        </w:rPr>
        <w:br/>
      </w:r>
      <w:r>
        <w:rPr>
          <w:rFonts w:ascii="Times New Roman" w:hAnsi="Times New Roman"/>
          <w:color w:val="000000"/>
          <w:spacing w:val="1"/>
          <w:sz w:val="24"/>
          <w:szCs w:val="24"/>
        </w:rPr>
        <w:t xml:space="preserve">rendimiento por la disminución en sus componentes, aunque, hay respuestas diferenciadas en los </w:t>
      </w:r>
      <w:r>
        <w:rPr>
          <w:rFonts w:ascii="Times New Roman" w:hAnsi="Times New Roman"/>
          <w:color w:val="000000"/>
          <w:spacing w:val="1"/>
          <w:sz w:val="24"/>
          <w:szCs w:val="24"/>
        </w:rPr>
        <w:br/>
      </w:r>
      <w:r>
        <w:rPr>
          <w:rFonts w:ascii="Times New Roman" w:hAnsi="Times New Roman"/>
          <w:color w:val="000000"/>
          <w:sz w:val="24"/>
          <w:szCs w:val="24"/>
        </w:rPr>
        <w:t xml:space="preserve">mismos a los cambios ambientales (Liu et al., 2010; </w:t>
      </w:r>
      <w:proofErr w:type="spellStart"/>
      <w:r>
        <w:rPr>
          <w:rFonts w:ascii="Times New Roman" w:hAnsi="Times New Roman"/>
          <w:color w:val="000000"/>
          <w:sz w:val="24"/>
          <w:szCs w:val="24"/>
        </w:rPr>
        <w:t>Weisany</w:t>
      </w:r>
      <w:proofErr w:type="spellEnd"/>
      <w:r>
        <w:rPr>
          <w:rFonts w:ascii="Times New Roman" w:hAnsi="Times New Roman"/>
          <w:color w:val="000000"/>
          <w:sz w:val="24"/>
          <w:szCs w:val="24"/>
        </w:rPr>
        <w:t xml:space="preserve"> et al., 2013). </w:t>
      </w:r>
      <w:r>
        <w:rPr>
          <w:rFonts w:ascii="Times New Roman" w:hAnsi="Times New Roman"/>
          <w:color w:val="000000"/>
          <w:sz w:val="24"/>
          <w:szCs w:val="24"/>
        </w:rPr>
        <w:br/>
      </w:r>
      <w:r>
        <w:rPr>
          <w:rFonts w:ascii="Times New Roman" w:hAnsi="Times New Roman"/>
          <w:color w:val="000000"/>
          <w:spacing w:val="2"/>
          <w:sz w:val="24"/>
          <w:szCs w:val="24"/>
        </w:rPr>
        <w:t xml:space="preserve">Las fluctuaciones asociadas con el cambio climático y las elevadas temperaturas ejercen efectos </w:t>
      </w:r>
      <w:r>
        <w:rPr>
          <w:rFonts w:ascii="Times New Roman" w:hAnsi="Times New Roman"/>
          <w:color w:val="000000"/>
          <w:spacing w:val="2"/>
          <w:sz w:val="24"/>
          <w:szCs w:val="24"/>
        </w:rPr>
        <w:br/>
      </w:r>
      <w:r>
        <w:rPr>
          <w:rFonts w:ascii="Times New Roman" w:hAnsi="Times New Roman"/>
          <w:color w:val="000000"/>
          <w:w w:val="107"/>
          <w:sz w:val="24"/>
          <w:szCs w:val="24"/>
        </w:rPr>
        <w:t xml:space="preserve">adversos en el rendimiento de semillas de soya (Choi et al., 2016; </w:t>
      </w:r>
      <w:hyperlink r:id="rId12" w:history="1">
        <w:proofErr w:type="spellStart"/>
        <w:r>
          <w:rPr>
            <w:rFonts w:ascii="Times New Roman" w:hAnsi="Times New Roman"/>
            <w:color w:val="000000"/>
            <w:w w:val="107"/>
            <w:sz w:val="24"/>
            <w:szCs w:val="24"/>
          </w:rPr>
          <w:t>Nahar</w:t>
        </w:r>
        <w:proofErr w:type="spellEnd"/>
      </w:hyperlink>
      <w:r>
        <w:rPr>
          <w:rFonts w:ascii="Times New Roman" w:hAnsi="Times New Roman"/>
          <w:color w:val="000000"/>
          <w:w w:val="107"/>
          <w:sz w:val="24"/>
          <w:szCs w:val="24"/>
        </w:rPr>
        <w:t xml:space="preserve"> et al., 2016). Las </w:t>
      </w:r>
      <w:r>
        <w:rPr>
          <w:rFonts w:ascii="Times New Roman" w:hAnsi="Times New Roman"/>
          <w:color w:val="000000"/>
          <w:w w:val="107"/>
          <w:sz w:val="24"/>
          <w:szCs w:val="24"/>
        </w:rPr>
        <w:br/>
      </w:r>
      <w:r>
        <w:rPr>
          <w:rFonts w:ascii="Times New Roman" w:hAnsi="Times New Roman"/>
          <w:color w:val="000000"/>
          <w:spacing w:val="1"/>
          <w:sz w:val="24"/>
          <w:szCs w:val="24"/>
        </w:rPr>
        <w:t xml:space="preserve">temperaturas óptimas, entre 21-28 </w:t>
      </w:r>
      <w:proofErr w:type="spellStart"/>
      <w:r>
        <w:rPr>
          <w:rFonts w:ascii="Times New Roman" w:hAnsi="Times New Roman"/>
          <w:color w:val="000000"/>
          <w:spacing w:val="1"/>
          <w:sz w:val="24"/>
          <w:szCs w:val="24"/>
          <w:vertAlign w:val="superscript"/>
        </w:rPr>
        <w:t>o</w:t>
      </w:r>
      <w:r>
        <w:rPr>
          <w:rFonts w:ascii="Times New Roman" w:hAnsi="Times New Roman"/>
          <w:color w:val="000000"/>
          <w:spacing w:val="1"/>
          <w:sz w:val="24"/>
          <w:szCs w:val="24"/>
        </w:rPr>
        <w:t>C</w:t>
      </w:r>
      <w:proofErr w:type="spellEnd"/>
      <w:r>
        <w:rPr>
          <w:rFonts w:ascii="Times New Roman" w:hAnsi="Times New Roman"/>
          <w:color w:val="000000"/>
          <w:spacing w:val="1"/>
          <w:sz w:val="24"/>
          <w:szCs w:val="24"/>
        </w:rPr>
        <w:t xml:space="preserve">, provocan mayor masa y superficie </w:t>
      </w:r>
      <w:commentRangeStart w:id="80"/>
      <w:r>
        <w:rPr>
          <w:rFonts w:ascii="Times New Roman" w:hAnsi="Times New Roman"/>
          <w:color w:val="000000"/>
          <w:spacing w:val="1"/>
          <w:sz w:val="24"/>
          <w:szCs w:val="24"/>
        </w:rPr>
        <w:t>aérea</w:t>
      </w:r>
      <w:commentRangeEnd w:id="80"/>
      <w:r w:rsidR="002D7A2E">
        <w:rPr>
          <w:rStyle w:val="Refdecomentario"/>
        </w:rPr>
        <w:commentReference w:id="80"/>
      </w:r>
      <w:r>
        <w:rPr>
          <w:rFonts w:ascii="Times New Roman" w:hAnsi="Times New Roman"/>
          <w:color w:val="000000"/>
          <w:spacing w:val="1"/>
          <w:sz w:val="24"/>
          <w:szCs w:val="24"/>
        </w:rPr>
        <w:t xml:space="preserve"> además de mayor </w:t>
      </w:r>
      <w:r>
        <w:rPr>
          <w:rFonts w:ascii="Times New Roman" w:hAnsi="Times New Roman"/>
          <w:color w:val="000000"/>
          <w:spacing w:val="1"/>
          <w:sz w:val="24"/>
          <w:szCs w:val="24"/>
        </w:rPr>
        <w:br/>
        <w:t>masa de los granos (</w:t>
      </w:r>
      <w:proofErr w:type="spellStart"/>
      <w:r>
        <w:rPr>
          <w:rFonts w:ascii="Times New Roman" w:hAnsi="Times New Roman"/>
          <w:color w:val="000000"/>
          <w:spacing w:val="1"/>
          <w:sz w:val="24"/>
          <w:szCs w:val="24"/>
        </w:rPr>
        <w:t>Saryoko</w:t>
      </w:r>
      <w:proofErr w:type="spellEnd"/>
      <w:r>
        <w:rPr>
          <w:rFonts w:ascii="Times New Roman" w:hAnsi="Times New Roman"/>
          <w:color w:val="000000"/>
          <w:spacing w:val="1"/>
          <w:sz w:val="24"/>
          <w:szCs w:val="24"/>
        </w:rPr>
        <w:t xml:space="preserve"> et al., 2017). La soya se desarrolla bien a temperaturas entre 18 - 36 </w:t>
      </w:r>
      <w:r>
        <w:rPr>
          <w:rFonts w:ascii="Times New Roman" w:hAnsi="Times New Roman"/>
          <w:color w:val="000000"/>
          <w:spacing w:val="1"/>
          <w:sz w:val="24"/>
          <w:szCs w:val="24"/>
        </w:rPr>
        <w:br/>
      </w:r>
      <w:proofErr w:type="spellStart"/>
      <w:r>
        <w:rPr>
          <w:rFonts w:ascii="Times New Roman" w:hAnsi="Times New Roman"/>
          <w:color w:val="000000"/>
          <w:w w:val="103"/>
          <w:sz w:val="24"/>
          <w:szCs w:val="24"/>
          <w:vertAlign w:val="superscript"/>
        </w:rPr>
        <w:t>o</w:t>
      </w:r>
      <w:r>
        <w:rPr>
          <w:rFonts w:ascii="Times New Roman" w:hAnsi="Times New Roman"/>
          <w:color w:val="000000"/>
          <w:w w:val="103"/>
          <w:sz w:val="24"/>
          <w:szCs w:val="24"/>
        </w:rPr>
        <w:t>C</w:t>
      </w:r>
      <w:proofErr w:type="spellEnd"/>
      <w:r>
        <w:rPr>
          <w:rFonts w:ascii="Times New Roman" w:hAnsi="Times New Roman"/>
          <w:color w:val="000000"/>
          <w:w w:val="103"/>
          <w:sz w:val="24"/>
          <w:szCs w:val="24"/>
        </w:rPr>
        <w:t>, pero temperaturas fuera de este rango promueven el aborto de órganos reproductivos</w:t>
      </w:r>
      <w:commentRangeStart w:id="81"/>
      <w:r>
        <w:rPr>
          <w:rFonts w:ascii="Times New Roman" w:hAnsi="Times New Roman"/>
          <w:color w:val="000000"/>
          <w:w w:val="103"/>
          <w:sz w:val="24"/>
          <w:szCs w:val="24"/>
        </w:rPr>
        <w:t xml:space="preserve">, aun </w:t>
      </w:r>
      <w:r>
        <w:rPr>
          <w:rFonts w:ascii="Times New Roman" w:hAnsi="Times New Roman"/>
          <w:color w:val="000000"/>
          <w:w w:val="103"/>
          <w:sz w:val="24"/>
          <w:szCs w:val="24"/>
        </w:rPr>
        <w:br/>
      </w:r>
      <w:r>
        <w:rPr>
          <w:rFonts w:ascii="Times New Roman" w:hAnsi="Times New Roman"/>
          <w:color w:val="000000"/>
          <w:sz w:val="24"/>
          <w:szCs w:val="24"/>
        </w:rPr>
        <w:t xml:space="preserve">cuando se haya producido la iniciación floral además de afectarse la formación y desarrollo de los </w:t>
      </w:r>
      <w:r>
        <w:rPr>
          <w:rFonts w:ascii="Times New Roman" w:hAnsi="Times New Roman"/>
          <w:color w:val="000000"/>
          <w:sz w:val="24"/>
          <w:szCs w:val="24"/>
        </w:rPr>
        <w:br/>
        <w:t xml:space="preserve">nódulos radicales (Lou, 2011; </w:t>
      </w:r>
      <w:proofErr w:type="spellStart"/>
      <w:r>
        <w:rPr>
          <w:rFonts w:ascii="Times New Roman" w:hAnsi="Times New Roman"/>
          <w:color w:val="000000"/>
          <w:sz w:val="24"/>
          <w:szCs w:val="24"/>
        </w:rPr>
        <w:t>Siebers</w:t>
      </w:r>
      <w:proofErr w:type="spellEnd"/>
      <w:r>
        <w:rPr>
          <w:rFonts w:ascii="Times New Roman" w:hAnsi="Times New Roman"/>
          <w:color w:val="000000"/>
          <w:sz w:val="24"/>
          <w:szCs w:val="24"/>
        </w:rPr>
        <w:t xml:space="preserve"> et al., 2015). </w:t>
      </w:r>
      <w:commentRangeEnd w:id="81"/>
      <w:r w:rsidR="002D7A2E">
        <w:rPr>
          <w:rStyle w:val="Refdecomentario"/>
        </w:rPr>
        <w:commentReference w:id="81"/>
      </w:r>
    </w:p>
    <w:p w14:paraId="52EBE8D0" w14:textId="77777777" w:rsidR="00AF2BC5" w:rsidRDefault="00543688">
      <w:pPr>
        <w:widowControl w:val="0"/>
        <w:autoSpaceDE w:val="0"/>
        <w:autoSpaceDN w:val="0"/>
        <w:adjustRightInd w:val="0"/>
        <w:spacing w:after="0" w:line="414"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 xml:space="preserve">El fotoperíodo influye en la intensidad de la floración, la formación de legumbres y nódulos, por </w:t>
      </w:r>
      <w:r>
        <w:rPr>
          <w:rFonts w:ascii="Times New Roman" w:hAnsi="Times New Roman"/>
          <w:color w:val="000000"/>
          <w:spacing w:val="1"/>
          <w:sz w:val="24"/>
          <w:szCs w:val="24"/>
        </w:rPr>
        <w:br/>
      </w:r>
      <w:r>
        <w:rPr>
          <w:rFonts w:ascii="Times New Roman" w:hAnsi="Times New Roman"/>
          <w:color w:val="000000"/>
          <w:sz w:val="24"/>
          <w:szCs w:val="24"/>
        </w:rPr>
        <w:t xml:space="preserve">lo que es </w:t>
      </w:r>
      <w:commentRangeStart w:id="82"/>
      <w:r>
        <w:rPr>
          <w:rFonts w:ascii="Times New Roman" w:hAnsi="Times New Roman"/>
          <w:color w:val="000000"/>
          <w:sz w:val="24"/>
          <w:szCs w:val="24"/>
        </w:rPr>
        <w:t xml:space="preserve">una característica </w:t>
      </w:r>
      <w:commentRangeEnd w:id="82"/>
      <w:r w:rsidR="002D7A2E">
        <w:rPr>
          <w:rStyle w:val="Refdecomentario"/>
        </w:rPr>
        <w:commentReference w:id="82"/>
      </w:r>
      <w:r>
        <w:rPr>
          <w:rFonts w:ascii="Times New Roman" w:hAnsi="Times New Roman"/>
          <w:color w:val="000000"/>
          <w:sz w:val="24"/>
          <w:szCs w:val="24"/>
        </w:rPr>
        <w:t xml:space="preserve">importante a tener en cuenta en la selección de variedades y épocas de </w:t>
      </w:r>
      <w:r>
        <w:rPr>
          <w:rFonts w:ascii="Times New Roman" w:hAnsi="Times New Roman"/>
          <w:color w:val="000000"/>
          <w:sz w:val="24"/>
          <w:szCs w:val="24"/>
        </w:rPr>
        <w:br/>
      </w:r>
      <w:r>
        <w:rPr>
          <w:rFonts w:ascii="Times New Roman" w:hAnsi="Times New Roman"/>
          <w:color w:val="000000"/>
          <w:w w:val="107"/>
          <w:sz w:val="24"/>
          <w:szCs w:val="24"/>
        </w:rPr>
        <w:t>siembra (</w:t>
      </w:r>
      <w:proofErr w:type="spellStart"/>
      <w:r>
        <w:rPr>
          <w:rFonts w:ascii="Times New Roman" w:hAnsi="Times New Roman"/>
          <w:color w:val="000000"/>
          <w:w w:val="107"/>
          <w:sz w:val="24"/>
          <w:szCs w:val="24"/>
        </w:rPr>
        <w:t>Kumagai</w:t>
      </w:r>
      <w:proofErr w:type="spellEnd"/>
      <w:r>
        <w:rPr>
          <w:rFonts w:ascii="Times New Roman" w:hAnsi="Times New Roman"/>
          <w:color w:val="000000"/>
          <w:w w:val="107"/>
          <w:sz w:val="24"/>
          <w:szCs w:val="24"/>
        </w:rPr>
        <w:t xml:space="preserve">, </w:t>
      </w:r>
      <w:proofErr w:type="spellStart"/>
      <w:r>
        <w:rPr>
          <w:rFonts w:ascii="Times New Roman" w:hAnsi="Times New Roman"/>
          <w:color w:val="000000"/>
          <w:w w:val="107"/>
          <w:sz w:val="24"/>
          <w:szCs w:val="24"/>
        </w:rPr>
        <w:t>Yamada</w:t>
      </w:r>
      <w:proofErr w:type="spellEnd"/>
      <w:r>
        <w:rPr>
          <w:rFonts w:ascii="Times New Roman" w:hAnsi="Times New Roman"/>
          <w:color w:val="000000"/>
          <w:w w:val="107"/>
          <w:sz w:val="24"/>
          <w:szCs w:val="24"/>
        </w:rPr>
        <w:t xml:space="preserve"> &amp; </w:t>
      </w:r>
      <w:proofErr w:type="spellStart"/>
      <w:r>
        <w:rPr>
          <w:rFonts w:ascii="Times New Roman" w:hAnsi="Times New Roman"/>
          <w:color w:val="000000"/>
          <w:w w:val="107"/>
          <w:sz w:val="24"/>
          <w:szCs w:val="24"/>
        </w:rPr>
        <w:t>Hasegawa</w:t>
      </w:r>
      <w:proofErr w:type="spellEnd"/>
      <w:r>
        <w:rPr>
          <w:rFonts w:ascii="Times New Roman" w:hAnsi="Times New Roman"/>
          <w:color w:val="000000"/>
          <w:w w:val="107"/>
          <w:sz w:val="24"/>
          <w:szCs w:val="24"/>
        </w:rPr>
        <w:t xml:space="preserve">, 2019). También, la variación de la densidad de </w:t>
      </w:r>
      <w:r>
        <w:rPr>
          <w:rFonts w:ascii="Times New Roman" w:hAnsi="Times New Roman"/>
          <w:color w:val="000000"/>
          <w:w w:val="107"/>
          <w:sz w:val="24"/>
          <w:szCs w:val="24"/>
        </w:rPr>
        <w:br/>
        <w:t xml:space="preserve">siembra de la soya está estrechamente relacionada con la plasticidad fenotípica del cultivo </w:t>
      </w:r>
      <w:r>
        <w:rPr>
          <w:rFonts w:ascii="Times New Roman" w:hAnsi="Times New Roman"/>
          <w:color w:val="000000"/>
          <w:w w:val="107"/>
          <w:sz w:val="24"/>
          <w:szCs w:val="24"/>
        </w:rPr>
        <w:br/>
      </w:r>
      <w:r>
        <w:rPr>
          <w:rFonts w:ascii="Times New Roman" w:hAnsi="Times New Roman"/>
          <w:color w:val="000000"/>
          <w:w w:val="105"/>
          <w:sz w:val="24"/>
          <w:szCs w:val="24"/>
        </w:rPr>
        <w:t xml:space="preserve">(Cortez et al., 2011) y modula la FBN (de Lucas &amp; </w:t>
      </w:r>
      <w:proofErr w:type="spellStart"/>
      <w:r>
        <w:rPr>
          <w:rFonts w:ascii="Times New Roman" w:hAnsi="Times New Roman"/>
          <w:color w:val="000000"/>
          <w:w w:val="105"/>
          <w:sz w:val="24"/>
          <w:szCs w:val="24"/>
        </w:rPr>
        <w:t>Hungria</w:t>
      </w:r>
      <w:proofErr w:type="spellEnd"/>
      <w:r>
        <w:rPr>
          <w:rFonts w:ascii="Times New Roman" w:hAnsi="Times New Roman"/>
          <w:color w:val="000000"/>
          <w:w w:val="105"/>
          <w:sz w:val="24"/>
          <w:szCs w:val="24"/>
        </w:rPr>
        <w:t xml:space="preserve">, 2014). También, la interacción </w:t>
      </w:r>
      <w:r>
        <w:rPr>
          <w:rFonts w:ascii="Times New Roman" w:hAnsi="Times New Roman"/>
          <w:color w:val="000000"/>
          <w:w w:val="105"/>
          <w:sz w:val="24"/>
          <w:szCs w:val="24"/>
        </w:rPr>
        <w:br/>
      </w:r>
      <w:r>
        <w:rPr>
          <w:rFonts w:ascii="Times New Roman" w:hAnsi="Times New Roman"/>
          <w:color w:val="000000"/>
          <w:w w:val="104"/>
          <w:sz w:val="24"/>
          <w:szCs w:val="24"/>
        </w:rPr>
        <w:t xml:space="preserve">genotipo - ambiente causa cambios cuantitativos del desarrollo fenológico e interfiriere en el </w:t>
      </w:r>
      <w:r>
        <w:rPr>
          <w:rFonts w:ascii="Times New Roman" w:hAnsi="Times New Roman"/>
          <w:color w:val="000000"/>
          <w:w w:val="104"/>
          <w:sz w:val="24"/>
          <w:szCs w:val="24"/>
        </w:rPr>
        <w:br/>
      </w:r>
      <w:r>
        <w:rPr>
          <w:rFonts w:ascii="Times New Roman" w:hAnsi="Times New Roman"/>
          <w:color w:val="000000"/>
          <w:w w:val="106"/>
          <w:sz w:val="24"/>
          <w:szCs w:val="24"/>
        </w:rPr>
        <w:t xml:space="preserve">rendimiento de las plantas (Junior et al., 2015, Maqueira et al., 2016; </w:t>
      </w:r>
      <w:proofErr w:type="spellStart"/>
      <w:r>
        <w:rPr>
          <w:rFonts w:ascii="Times New Roman" w:hAnsi="Times New Roman"/>
          <w:color w:val="000000"/>
          <w:w w:val="106"/>
          <w:sz w:val="24"/>
          <w:szCs w:val="24"/>
        </w:rPr>
        <w:t>Kumagai</w:t>
      </w:r>
      <w:proofErr w:type="spellEnd"/>
      <w:r>
        <w:rPr>
          <w:rFonts w:ascii="Times New Roman" w:hAnsi="Times New Roman"/>
          <w:color w:val="000000"/>
          <w:w w:val="106"/>
          <w:sz w:val="24"/>
          <w:szCs w:val="24"/>
        </w:rPr>
        <w:t xml:space="preserve">, </w:t>
      </w:r>
      <w:proofErr w:type="spellStart"/>
      <w:r>
        <w:rPr>
          <w:rFonts w:ascii="Times New Roman" w:hAnsi="Times New Roman"/>
          <w:color w:val="000000"/>
          <w:w w:val="106"/>
          <w:sz w:val="24"/>
          <w:szCs w:val="24"/>
        </w:rPr>
        <w:t>Yamada</w:t>
      </w:r>
      <w:proofErr w:type="spellEnd"/>
      <w:r>
        <w:rPr>
          <w:rFonts w:ascii="Times New Roman" w:hAnsi="Times New Roman"/>
          <w:color w:val="000000"/>
          <w:w w:val="106"/>
          <w:sz w:val="24"/>
          <w:szCs w:val="24"/>
        </w:rPr>
        <w:t xml:space="preserve"> &amp; </w:t>
      </w:r>
      <w:r>
        <w:rPr>
          <w:rFonts w:ascii="Times New Roman" w:hAnsi="Times New Roman"/>
          <w:color w:val="000000"/>
          <w:w w:val="106"/>
          <w:sz w:val="24"/>
          <w:szCs w:val="24"/>
        </w:rPr>
        <w:br/>
      </w:r>
      <w:proofErr w:type="spellStart"/>
      <w:r>
        <w:rPr>
          <w:rFonts w:ascii="Times New Roman" w:hAnsi="Times New Roman"/>
          <w:color w:val="000000"/>
          <w:sz w:val="24"/>
          <w:szCs w:val="24"/>
        </w:rPr>
        <w:t>Hasegawa</w:t>
      </w:r>
      <w:proofErr w:type="spellEnd"/>
      <w:r>
        <w:rPr>
          <w:rFonts w:ascii="Times New Roman" w:hAnsi="Times New Roman"/>
          <w:color w:val="000000"/>
          <w:sz w:val="24"/>
          <w:szCs w:val="24"/>
        </w:rPr>
        <w:t xml:space="preserve">, 2019). </w:t>
      </w:r>
    </w:p>
    <w:p w14:paraId="3F4F520C" w14:textId="77777777" w:rsidR="00AF2BC5" w:rsidRDefault="00543688">
      <w:pPr>
        <w:widowControl w:val="0"/>
        <w:autoSpaceDE w:val="0"/>
        <w:autoSpaceDN w:val="0"/>
        <w:adjustRightInd w:val="0"/>
        <w:spacing w:after="0" w:line="413" w:lineRule="exact"/>
        <w:ind w:left="545" w:right="9"/>
        <w:jc w:val="both"/>
        <w:rPr>
          <w:rFonts w:ascii="Times New Roman" w:hAnsi="Times New Roman"/>
          <w:color w:val="000000"/>
          <w:spacing w:val="2"/>
          <w:sz w:val="24"/>
          <w:szCs w:val="24"/>
        </w:rPr>
      </w:pPr>
      <w:commentRangeStart w:id="83"/>
      <w:r>
        <w:rPr>
          <w:rFonts w:ascii="Times New Roman" w:hAnsi="Times New Roman"/>
          <w:color w:val="000000"/>
          <w:spacing w:val="2"/>
          <w:sz w:val="24"/>
          <w:szCs w:val="24"/>
        </w:rPr>
        <w:t xml:space="preserve">La soya es muy susceptible a las condiciones biológicas y físico-químicas de los suelos (sequía, </w:t>
      </w:r>
      <w:r>
        <w:rPr>
          <w:rFonts w:ascii="Times New Roman" w:hAnsi="Times New Roman"/>
          <w:color w:val="000000"/>
          <w:spacing w:val="2"/>
          <w:sz w:val="24"/>
          <w:szCs w:val="24"/>
        </w:rPr>
        <w:br/>
      </w:r>
      <w:r>
        <w:rPr>
          <w:rFonts w:ascii="Times New Roman" w:hAnsi="Times New Roman"/>
          <w:color w:val="000000"/>
          <w:sz w:val="24"/>
          <w:szCs w:val="24"/>
        </w:rPr>
        <w:t xml:space="preserve">exceso de humedad, pH, fertilidad, nutrición mineral, entre </w:t>
      </w:r>
      <w:commentRangeStart w:id="84"/>
      <w:r>
        <w:rPr>
          <w:rFonts w:ascii="Times New Roman" w:hAnsi="Times New Roman"/>
          <w:color w:val="000000"/>
          <w:sz w:val="24"/>
          <w:szCs w:val="24"/>
        </w:rPr>
        <w:t xml:space="preserve">otros) (Das </w:t>
      </w:r>
      <w:commentRangeEnd w:id="84"/>
      <w:r w:rsidR="009958DF">
        <w:rPr>
          <w:rStyle w:val="Refdecomentario"/>
        </w:rPr>
        <w:commentReference w:id="84"/>
      </w:r>
      <w:r>
        <w:rPr>
          <w:rFonts w:ascii="Times New Roman" w:hAnsi="Times New Roman"/>
          <w:color w:val="000000"/>
          <w:sz w:val="24"/>
          <w:szCs w:val="24"/>
        </w:rPr>
        <w:t xml:space="preserve">et al., 2016; </w:t>
      </w:r>
      <w:proofErr w:type="spellStart"/>
      <w:r>
        <w:rPr>
          <w:rFonts w:ascii="Times New Roman" w:hAnsi="Times New Roman"/>
          <w:color w:val="000000"/>
          <w:sz w:val="24"/>
          <w:szCs w:val="24"/>
        </w:rPr>
        <w:t>Wijewardana</w:t>
      </w:r>
      <w:proofErr w:type="spellEnd"/>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w w:val="103"/>
          <w:sz w:val="24"/>
          <w:szCs w:val="24"/>
        </w:rPr>
        <w:t xml:space="preserve">et al., 2019; </w:t>
      </w:r>
      <w:proofErr w:type="spellStart"/>
      <w:r>
        <w:rPr>
          <w:rFonts w:ascii="Times New Roman" w:hAnsi="Times New Roman"/>
          <w:color w:val="000000"/>
          <w:w w:val="103"/>
          <w:sz w:val="24"/>
          <w:szCs w:val="24"/>
        </w:rPr>
        <w:t>Ebone</w:t>
      </w:r>
      <w:proofErr w:type="spellEnd"/>
      <w:r>
        <w:rPr>
          <w:rFonts w:ascii="Times New Roman" w:hAnsi="Times New Roman"/>
          <w:color w:val="000000"/>
          <w:w w:val="103"/>
          <w:sz w:val="24"/>
          <w:szCs w:val="24"/>
        </w:rPr>
        <w:t xml:space="preserve"> et al., 2020). </w:t>
      </w:r>
      <w:commentRangeStart w:id="85"/>
      <w:r>
        <w:rPr>
          <w:rFonts w:ascii="Times New Roman" w:hAnsi="Times New Roman"/>
          <w:color w:val="000000"/>
          <w:w w:val="103"/>
          <w:sz w:val="24"/>
          <w:szCs w:val="24"/>
        </w:rPr>
        <w:t xml:space="preserve">La oleaginosa </w:t>
      </w:r>
      <w:commentRangeEnd w:id="85"/>
      <w:r w:rsidR="009958DF">
        <w:rPr>
          <w:rStyle w:val="Refdecomentario"/>
        </w:rPr>
        <w:commentReference w:id="85"/>
      </w:r>
      <w:r>
        <w:rPr>
          <w:rFonts w:ascii="Times New Roman" w:hAnsi="Times New Roman"/>
          <w:color w:val="000000"/>
          <w:w w:val="103"/>
          <w:sz w:val="24"/>
          <w:szCs w:val="24"/>
        </w:rPr>
        <w:t xml:space="preserve">requiere suelos con buen drenaje superficial e </w:t>
      </w:r>
      <w:r>
        <w:rPr>
          <w:rFonts w:ascii="Times New Roman" w:hAnsi="Times New Roman"/>
          <w:color w:val="000000"/>
          <w:w w:val="103"/>
          <w:sz w:val="24"/>
          <w:szCs w:val="24"/>
        </w:rPr>
        <w:br/>
      </w:r>
      <w:r>
        <w:rPr>
          <w:rFonts w:ascii="Times New Roman" w:hAnsi="Times New Roman"/>
          <w:color w:val="000000"/>
          <w:w w:val="102"/>
          <w:sz w:val="24"/>
          <w:szCs w:val="24"/>
        </w:rPr>
        <w:t xml:space="preserve">interno, topografía llana a ligeramente ondulada, valores de materia orgánica superior a 3,5 %, </w:t>
      </w:r>
      <w:r>
        <w:rPr>
          <w:rFonts w:ascii="Times New Roman" w:hAnsi="Times New Roman"/>
          <w:color w:val="000000"/>
          <w:w w:val="102"/>
          <w:sz w:val="24"/>
          <w:szCs w:val="24"/>
        </w:rPr>
        <w:br/>
      </w:r>
      <w:r>
        <w:rPr>
          <w:rFonts w:ascii="Times New Roman" w:hAnsi="Times New Roman"/>
          <w:color w:val="000000"/>
          <w:spacing w:val="2"/>
          <w:sz w:val="24"/>
          <w:szCs w:val="24"/>
        </w:rPr>
        <w:t xml:space="preserve">fertilidad alta, bajos tenores de sales y buena profundidad. El frijol de soya requiere un 50 % de </w:t>
      </w:r>
      <w:r>
        <w:rPr>
          <w:rFonts w:ascii="Times New Roman" w:hAnsi="Times New Roman"/>
          <w:color w:val="000000"/>
          <w:spacing w:val="2"/>
          <w:sz w:val="24"/>
          <w:szCs w:val="24"/>
        </w:rPr>
        <w:br/>
      </w:r>
      <w:r>
        <w:rPr>
          <w:rFonts w:ascii="Times New Roman" w:hAnsi="Times New Roman"/>
          <w:color w:val="000000"/>
          <w:w w:val="105"/>
          <w:sz w:val="24"/>
          <w:szCs w:val="24"/>
        </w:rPr>
        <w:t xml:space="preserve">humedad para su germinación y un adecuado suministro de agua durante todo el periodo de </w:t>
      </w:r>
      <w:r>
        <w:rPr>
          <w:rFonts w:ascii="Times New Roman" w:hAnsi="Times New Roman"/>
          <w:color w:val="000000"/>
          <w:w w:val="105"/>
          <w:sz w:val="24"/>
          <w:szCs w:val="24"/>
        </w:rPr>
        <w:br/>
      </w:r>
      <w:r>
        <w:rPr>
          <w:rFonts w:ascii="Times New Roman" w:hAnsi="Times New Roman"/>
          <w:color w:val="000000"/>
          <w:spacing w:val="1"/>
          <w:sz w:val="24"/>
          <w:szCs w:val="24"/>
        </w:rPr>
        <w:t xml:space="preserve">desarrollo para lograr su </w:t>
      </w:r>
      <w:commentRangeStart w:id="86"/>
      <w:r>
        <w:rPr>
          <w:rFonts w:ascii="Times New Roman" w:hAnsi="Times New Roman"/>
          <w:color w:val="000000"/>
          <w:spacing w:val="1"/>
          <w:sz w:val="24"/>
          <w:szCs w:val="24"/>
        </w:rPr>
        <w:t>rendimiento potencial</w:t>
      </w:r>
      <w:commentRangeEnd w:id="86"/>
      <w:r w:rsidR="009958DF">
        <w:rPr>
          <w:rStyle w:val="Refdecomentario"/>
        </w:rPr>
        <w:commentReference w:id="86"/>
      </w:r>
      <w:r>
        <w:rPr>
          <w:rFonts w:ascii="Times New Roman" w:hAnsi="Times New Roman"/>
          <w:color w:val="000000"/>
          <w:spacing w:val="1"/>
          <w:sz w:val="24"/>
          <w:szCs w:val="24"/>
        </w:rPr>
        <w:t xml:space="preserve">, por lo que la falta de humedad en el suelo en las </w:t>
      </w:r>
      <w:r>
        <w:rPr>
          <w:rFonts w:ascii="Times New Roman" w:hAnsi="Times New Roman"/>
          <w:color w:val="000000"/>
          <w:spacing w:val="1"/>
          <w:sz w:val="24"/>
          <w:szCs w:val="24"/>
        </w:rPr>
        <w:br/>
      </w:r>
      <w:r>
        <w:rPr>
          <w:rFonts w:ascii="Times New Roman" w:hAnsi="Times New Roman"/>
          <w:color w:val="000000"/>
          <w:w w:val="105"/>
          <w:sz w:val="24"/>
          <w:szCs w:val="24"/>
        </w:rPr>
        <w:t xml:space="preserve">etapas críticas de crecimiento afecta su productividad (Das et al., 2016; </w:t>
      </w:r>
      <w:proofErr w:type="spellStart"/>
      <w:r>
        <w:rPr>
          <w:rFonts w:ascii="Times New Roman" w:hAnsi="Times New Roman"/>
          <w:color w:val="000000"/>
          <w:w w:val="105"/>
          <w:sz w:val="24"/>
          <w:szCs w:val="24"/>
        </w:rPr>
        <w:t>Wijewardana</w:t>
      </w:r>
      <w:proofErr w:type="spellEnd"/>
      <w:r>
        <w:rPr>
          <w:rFonts w:ascii="Times New Roman" w:hAnsi="Times New Roman"/>
          <w:color w:val="000000"/>
          <w:w w:val="105"/>
          <w:sz w:val="24"/>
          <w:szCs w:val="24"/>
        </w:rPr>
        <w:t xml:space="preserve"> et al., </w:t>
      </w:r>
      <w:r>
        <w:rPr>
          <w:rFonts w:ascii="Times New Roman" w:hAnsi="Times New Roman"/>
          <w:color w:val="000000"/>
          <w:w w:val="105"/>
          <w:sz w:val="24"/>
          <w:szCs w:val="24"/>
        </w:rPr>
        <w:br/>
      </w:r>
      <w:r>
        <w:rPr>
          <w:rFonts w:ascii="Times New Roman" w:hAnsi="Times New Roman"/>
          <w:color w:val="000000"/>
          <w:sz w:val="24"/>
          <w:szCs w:val="24"/>
        </w:rPr>
        <w:t xml:space="preserve">2019). La floración puede tolerar períodos cortos de sequía por presentar gran plasticidad durante </w:t>
      </w:r>
      <w:r>
        <w:rPr>
          <w:rFonts w:ascii="Times New Roman" w:hAnsi="Times New Roman"/>
          <w:color w:val="000000"/>
          <w:sz w:val="24"/>
          <w:szCs w:val="24"/>
        </w:rPr>
        <w:br/>
      </w:r>
      <w:r>
        <w:rPr>
          <w:rFonts w:ascii="Times New Roman" w:hAnsi="Times New Roman"/>
          <w:color w:val="000000"/>
          <w:w w:val="102"/>
          <w:sz w:val="24"/>
          <w:szCs w:val="24"/>
        </w:rPr>
        <w:t xml:space="preserve">las etapas vegetativas, sin embargo, el estrés (humedad, luz, deficiencias nutricionales, helada, </w:t>
      </w:r>
      <w:r>
        <w:rPr>
          <w:rFonts w:ascii="Times New Roman" w:hAnsi="Times New Roman"/>
          <w:color w:val="000000"/>
          <w:w w:val="102"/>
          <w:sz w:val="24"/>
          <w:szCs w:val="24"/>
        </w:rPr>
        <w:br/>
      </w:r>
      <w:r>
        <w:rPr>
          <w:rFonts w:ascii="Times New Roman" w:hAnsi="Times New Roman"/>
          <w:color w:val="000000"/>
          <w:w w:val="104"/>
          <w:sz w:val="24"/>
          <w:szCs w:val="24"/>
        </w:rPr>
        <w:t xml:space="preserve">vuelco, defoliación) producido entre R4 - R6 ocasiona pérdidas del rendimiento, más que en </w:t>
      </w:r>
      <w:r>
        <w:rPr>
          <w:rFonts w:ascii="Times New Roman" w:hAnsi="Times New Roman"/>
          <w:color w:val="000000"/>
          <w:w w:val="104"/>
          <w:sz w:val="24"/>
          <w:szCs w:val="24"/>
        </w:rPr>
        <w:br/>
      </w:r>
      <w:r>
        <w:rPr>
          <w:rFonts w:ascii="Times New Roman" w:hAnsi="Times New Roman"/>
          <w:color w:val="000000"/>
          <w:w w:val="106"/>
          <w:sz w:val="24"/>
          <w:szCs w:val="24"/>
        </w:rPr>
        <w:t xml:space="preserve">cualquier otro período del desarrollo (Giménez, 2014; Yan et al., 2020). Además, el déficit </w:t>
      </w:r>
      <w:r>
        <w:rPr>
          <w:rFonts w:ascii="Times New Roman" w:hAnsi="Times New Roman"/>
          <w:color w:val="000000"/>
          <w:w w:val="106"/>
          <w:sz w:val="24"/>
          <w:szCs w:val="24"/>
        </w:rPr>
        <w:br/>
      </w:r>
      <w:r>
        <w:rPr>
          <w:rFonts w:ascii="Times New Roman" w:hAnsi="Times New Roman"/>
          <w:color w:val="000000"/>
          <w:spacing w:val="2"/>
          <w:sz w:val="24"/>
          <w:szCs w:val="24"/>
        </w:rPr>
        <w:t xml:space="preserve">hídrico en el suelo incide en las poblaciones de </w:t>
      </w:r>
      <w:proofErr w:type="spellStart"/>
      <w:r>
        <w:rPr>
          <w:rFonts w:ascii="Times New Roman" w:hAnsi="Times New Roman"/>
          <w:color w:val="000000"/>
          <w:spacing w:val="2"/>
          <w:sz w:val="24"/>
          <w:szCs w:val="24"/>
        </w:rPr>
        <w:t>rizobios</w:t>
      </w:r>
      <w:proofErr w:type="spellEnd"/>
      <w:r>
        <w:rPr>
          <w:rFonts w:ascii="Times New Roman" w:hAnsi="Times New Roman"/>
          <w:color w:val="000000"/>
          <w:spacing w:val="2"/>
          <w:sz w:val="24"/>
          <w:szCs w:val="24"/>
        </w:rPr>
        <w:t xml:space="preserve"> in situ y otras especies de microbiomas </w:t>
      </w:r>
    </w:p>
    <w:p w14:paraId="610B7212"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rPr>
      </w:pPr>
    </w:p>
    <w:p w14:paraId="0F2402F8" w14:textId="77777777" w:rsidR="00AF2BC5" w:rsidRDefault="00543688">
      <w:pPr>
        <w:widowControl w:val="0"/>
        <w:autoSpaceDE w:val="0"/>
        <w:autoSpaceDN w:val="0"/>
        <w:adjustRightInd w:val="0"/>
        <w:spacing w:before="220" w:after="0" w:line="253" w:lineRule="exact"/>
        <w:ind w:left="9727"/>
        <w:rPr>
          <w:rFonts w:cs="Calibri"/>
          <w:color w:val="000000"/>
        </w:rPr>
      </w:pPr>
      <w:r>
        <w:rPr>
          <w:rFonts w:cs="Calibri"/>
          <w:color w:val="000000"/>
        </w:rPr>
        <w:t xml:space="preserve">11 </w:t>
      </w:r>
      <w:r w:rsidR="002B0D75">
        <w:rPr>
          <w:noProof/>
        </w:rPr>
        <w:pict w14:anchorId="074AC835">
          <v:polyline id="_x0000_s1040" style="position:absolute;left:0;text-align:left;z-index:-5575;mso-position-horizontal-relative:page;mso-position-vertical-relative:page" points="90.25pt,743.3pt,91.25pt,743.3pt,91.25pt,729.85pt,90.25pt,729.85pt,90.25pt,743.3pt" coordsize="20,269" o:allowincell="f" fillcolor="black" stroked="f">
            <w10:wrap anchorx="page" anchory="page"/>
          </v:polyline>
        </w:pict>
      </w:r>
    </w:p>
    <w:p w14:paraId="7392A32E"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5B8B19AA"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87" w:name="Pg21"/>
      <w:bookmarkEnd w:id="87"/>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026475A3" w14:textId="77777777" w:rsidR="00AF2BC5" w:rsidRDefault="00543688">
      <w:pPr>
        <w:widowControl w:val="0"/>
        <w:autoSpaceDE w:val="0"/>
        <w:autoSpaceDN w:val="0"/>
        <w:adjustRightInd w:val="0"/>
        <w:spacing w:before="255" w:after="0" w:line="416" w:lineRule="exact"/>
        <w:ind w:left="545" w:right="9"/>
        <w:jc w:val="both"/>
        <w:rPr>
          <w:rFonts w:ascii="Times New Roman" w:hAnsi="Times New Roman"/>
          <w:color w:val="000000"/>
          <w:spacing w:val="1"/>
          <w:sz w:val="24"/>
          <w:szCs w:val="24"/>
        </w:rPr>
      </w:pPr>
      <w:r>
        <w:rPr>
          <w:rFonts w:ascii="Times New Roman" w:hAnsi="Times New Roman"/>
          <w:color w:val="000000"/>
          <w:sz w:val="24"/>
          <w:szCs w:val="24"/>
        </w:rPr>
        <w:t xml:space="preserve">de nódulos, causando diferenciación del </w:t>
      </w:r>
      <w:proofErr w:type="spellStart"/>
      <w:r>
        <w:rPr>
          <w:rFonts w:ascii="Times New Roman" w:hAnsi="Times New Roman"/>
          <w:color w:val="000000"/>
          <w:sz w:val="24"/>
          <w:szCs w:val="24"/>
        </w:rPr>
        <w:t>bacterioma</w:t>
      </w:r>
      <w:proofErr w:type="spellEnd"/>
      <w:r>
        <w:rPr>
          <w:rFonts w:ascii="Times New Roman" w:hAnsi="Times New Roman"/>
          <w:color w:val="000000"/>
          <w:sz w:val="24"/>
          <w:szCs w:val="24"/>
        </w:rPr>
        <w:t xml:space="preserve">, la composición y la función del nódulo en la </w:t>
      </w:r>
      <w:r>
        <w:rPr>
          <w:rFonts w:ascii="Times New Roman" w:hAnsi="Times New Roman"/>
          <w:color w:val="000000"/>
          <w:sz w:val="24"/>
          <w:szCs w:val="24"/>
        </w:rPr>
        <w:br/>
      </w:r>
      <w:r>
        <w:rPr>
          <w:rFonts w:ascii="Times New Roman" w:hAnsi="Times New Roman"/>
          <w:color w:val="000000"/>
          <w:spacing w:val="2"/>
          <w:sz w:val="24"/>
          <w:szCs w:val="24"/>
        </w:rPr>
        <w:t>planta (</w:t>
      </w:r>
      <w:proofErr w:type="spellStart"/>
      <w:r>
        <w:rPr>
          <w:rFonts w:ascii="Times New Roman" w:hAnsi="Times New Roman"/>
          <w:color w:val="000000"/>
          <w:spacing w:val="2"/>
          <w:sz w:val="24"/>
          <w:szCs w:val="24"/>
        </w:rPr>
        <w:t>Sharaf</w:t>
      </w:r>
      <w:proofErr w:type="spellEnd"/>
      <w:r>
        <w:rPr>
          <w:rFonts w:ascii="Times New Roman" w:hAnsi="Times New Roman"/>
          <w:color w:val="000000"/>
          <w:spacing w:val="2"/>
          <w:sz w:val="24"/>
          <w:szCs w:val="24"/>
        </w:rPr>
        <w:t xml:space="preserve"> et al., 2019). La senescencia de los nódulos es una de las primeras respuestas a la </w:t>
      </w:r>
      <w:r>
        <w:rPr>
          <w:rFonts w:ascii="Times New Roman" w:hAnsi="Times New Roman"/>
          <w:color w:val="000000"/>
          <w:spacing w:val="2"/>
          <w:sz w:val="24"/>
          <w:szCs w:val="24"/>
        </w:rPr>
        <w:br/>
      </w:r>
      <w:proofErr w:type="gramStart"/>
      <w:r>
        <w:rPr>
          <w:rFonts w:ascii="Times New Roman" w:hAnsi="Times New Roman"/>
          <w:color w:val="000000"/>
          <w:w w:val="102"/>
          <w:sz w:val="24"/>
          <w:szCs w:val="24"/>
        </w:rPr>
        <w:t>sequía  y</w:t>
      </w:r>
      <w:proofErr w:type="gramEnd"/>
      <w:r>
        <w:rPr>
          <w:rFonts w:ascii="Times New Roman" w:hAnsi="Times New Roman"/>
          <w:color w:val="000000"/>
          <w:w w:val="102"/>
          <w:sz w:val="24"/>
          <w:szCs w:val="24"/>
        </w:rPr>
        <w:t xml:space="preserve">  puede  causar  estrés  nutricional  a  la  planta  además  de  afectarse  las  legumbres </w:t>
      </w:r>
      <w:r>
        <w:rPr>
          <w:rFonts w:ascii="Times New Roman" w:hAnsi="Times New Roman"/>
          <w:color w:val="000000"/>
          <w:w w:val="102"/>
          <w:sz w:val="24"/>
          <w:szCs w:val="24"/>
        </w:rPr>
        <w:br/>
      </w:r>
      <w:r>
        <w:rPr>
          <w:rFonts w:ascii="Times New Roman" w:hAnsi="Times New Roman"/>
          <w:color w:val="000000"/>
          <w:spacing w:val="1"/>
          <w:sz w:val="24"/>
          <w:szCs w:val="24"/>
        </w:rPr>
        <w:t>(</w:t>
      </w:r>
      <w:proofErr w:type="spellStart"/>
      <w:r>
        <w:rPr>
          <w:rFonts w:ascii="Times New Roman" w:hAnsi="Times New Roman"/>
          <w:color w:val="000000"/>
          <w:spacing w:val="1"/>
          <w:sz w:val="24"/>
          <w:szCs w:val="24"/>
        </w:rPr>
        <w:t>Dhanushkodi</w:t>
      </w:r>
      <w:proofErr w:type="spellEnd"/>
      <w:r>
        <w:rPr>
          <w:rFonts w:ascii="Times New Roman" w:hAnsi="Times New Roman"/>
          <w:color w:val="000000"/>
          <w:spacing w:val="1"/>
          <w:sz w:val="24"/>
          <w:szCs w:val="24"/>
        </w:rPr>
        <w:t xml:space="preserve"> et al., 2018). Sin embargo, la soya es sumamente sensible al anegamiento durante </w:t>
      </w:r>
      <w:r>
        <w:rPr>
          <w:rFonts w:ascii="Times New Roman" w:hAnsi="Times New Roman"/>
          <w:color w:val="000000"/>
          <w:spacing w:val="1"/>
          <w:sz w:val="24"/>
          <w:szCs w:val="24"/>
        </w:rPr>
        <w:br/>
      </w:r>
      <w:commentRangeStart w:id="88"/>
      <w:r>
        <w:rPr>
          <w:rFonts w:ascii="Times New Roman" w:hAnsi="Times New Roman"/>
          <w:color w:val="000000"/>
          <w:spacing w:val="2"/>
          <w:sz w:val="24"/>
          <w:szCs w:val="24"/>
        </w:rPr>
        <w:t xml:space="preserve">la implementación </w:t>
      </w:r>
      <w:commentRangeEnd w:id="88"/>
      <w:r w:rsidR="00380BBA">
        <w:rPr>
          <w:rStyle w:val="Refdecomentario"/>
        </w:rPr>
        <w:commentReference w:id="88"/>
      </w:r>
      <w:r>
        <w:rPr>
          <w:rFonts w:ascii="Times New Roman" w:hAnsi="Times New Roman"/>
          <w:color w:val="000000"/>
          <w:spacing w:val="2"/>
          <w:sz w:val="24"/>
          <w:szCs w:val="24"/>
        </w:rPr>
        <w:t xml:space="preserve">y las primeras etapas del cultivo, </w:t>
      </w:r>
      <w:commentRangeStart w:id="89"/>
      <w:r>
        <w:rPr>
          <w:rFonts w:ascii="Times New Roman" w:hAnsi="Times New Roman"/>
          <w:color w:val="000000"/>
          <w:spacing w:val="2"/>
          <w:sz w:val="24"/>
          <w:szCs w:val="24"/>
        </w:rPr>
        <w:t>causando</w:t>
      </w:r>
      <w:commentRangeEnd w:id="89"/>
      <w:r w:rsidR="00380BBA">
        <w:rPr>
          <w:rStyle w:val="Refdecomentario"/>
        </w:rPr>
        <w:commentReference w:id="89"/>
      </w:r>
      <w:r>
        <w:rPr>
          <w:rFonts w:ascii="Times New Roman" w:hAnsi="Times New Roman"/>
          <w:color w:val="000000"/>
          <w:spacing w:val="2"/>
          <w:sz w:val="24"/>
          <w:szCs w:val="24"/>
        </w:rPr>
        <w:t xml:space="preserve"> una rápida mortalidad de semillas </w:t>
      </w:r>
      <w:r>
        <w:rPr>
          <w:rFonts w:ascii="Times New Roman" w:hAnsi="Times New Roman"/>
          <w:color w:val="000000"/>
          <w:spacing w:val="2"/>
          <w:sz w:val="24"/>
          <w:szCs w:val="24"/>
        </w:rPr>
        <w:br/>
      </w:r>
      <w:r>
        <w:rPr>
          <w:rFonts w:ascii="Times New Roman" w:hAnsi="Times New Roman"/>
          <w:color w:val="000000"/>
          <w:w w:val="102"/>
          <w:sz w:val="24"/>
          <w:szCs w:val="24"/>
        </w:rPr>
        <w:t xml:space="preserve">en germinación y plántulas en crecimiento (Wu et al., 2017). También, en estado reproductivo </w:t>
      </w:r>
      <w:r>
        <w:rPr>
          <w:rFonts w:ascii="Times New Roman" w:hAnsi="Times New Roman"/>
          <w:color w:val="000000"/>
          <w:w w:val="102"/>
          <w:sz w:val="24"/>
          <w:szCs w:val="24"/>
        </w:rPr>
        <w:br/>
      </w:r>
      <w:r>
        <w:rPr>
          <w:rFonts w:ascii="Times New Roman" w:hAnsi="Times New Roman"/>
          <w:color w:val="000000"/>
          <w:w w:val="107"/>
          <w:sz w:val="24"/>
          <w:szCs w:val="24"/>
        </w:rPr>
        <w:t xml:space="preserve">resiste un período corto de ligero anegamiento y de persistir estas condiciones, la FBN, la </w:t>
      </w:r>
      <w:r>
        <w:rPr>
          <w:rFonts w:ascii="Times New Roman" w:hAnsi="Times New Roman"/>
          <w:color w:val="000000"/>
          <w:w w:val="107"/>
          <w:sz w:val="24"/>
          <w:szCs w:val="24"/>
        </w:rPr>
        <w:br/>
      </w:r>
      <w:r>
        <w:rPr>
          <w:rFonts w:ascii="Times New Roman" w:hAnsi="Times New Roman"/>
          <w:color w:val="000000"/>
          <w:spacing w:val="2"/>
          <w:sz w:val="24"/>
          <w:szCs w:val="24"/>
        </w:rPr>
        <w:t xml:space="preserve">nodulación y el </w:t>
      </w:r>
      <w:commentRangeStart w:id="90"/>
      <w:r>
        <w:rPr>
          <w:rFonts w:ascii="Times New Roman" w:hAnsi="Times New Roman"/>
          <w:color w:val="000000"/>
          <w:spacing w:val="2"/>
          <w:sz w:val="24"/>
          <w:szCs w:val="24"/>
        </w:rPr>
        <w:t xml:space="preserve">rendimiento </w:t>
      </w:r>
      <w:commentRangeEnd w:id="90"/>
      <w:r w:rsidR="00380BBA">
        <w:rPr>
          <w:rStyle w:val="Refdecomentario"/>
        </w:rPr>
        <w:commentReference w:id="90"/>
      </w:r>
      <w:r>
        <w:rPr>
          <w:rFonts w:ascii="Times New Roman" w:hAnsi="Times New Roman"/>
          <w:color w:val="000000"/>
          <w:spacing w:val="2"/>
          <w:sz w:val="24"/>
          <w:szCs w:val="24"/>
        </w:rPr>
        <w:t xml:space="preserve">son definitivamente afectados por una reducción en la absorción de </w:t>
      </w:r>
      <w:r>
        <w:rPr>
          <w:rFonts w:ascii="Times New Roman" w:hAnsi="Times New Roman"/>
          <w:color w:val="000000"/>
          <w:spacing w:val="2"/>
          <w:sz w:val="24"/>
          <w:szCs w:val="24"/>
        </w:rPr>
        <w:br/>
      </w:r>
      <w:r>
        <w:rPr>
          <w:rFonts w:ascii="Times New Roman" w:hAnsi="Times New Roman"/>
          <w:color w:val="000000"/>
          <w:w w:val="102"/>
          <w:sz w:val="24"/>
          <w:szCs w:val="24"/>
        </w:rPr>
        <w:t xml:space="preserve">N y otros minerales e inhiben el crecimiento de las raíces (Arrese-Igor et al., 2009, </w:t>
      </w:r>
      <w:proofErr w:type="spellStart"/>
      <w:r>
        <w:rPr>
          <w:rFonts w:ascii="Times New Roman" w:hAnsi="Times New Roman"/>
          <w:color w:val="000000"/>
          <w:w w:val="102"/>
          <w:sz w:val="24"/>
          <w:szCs w:val="24"/>
        </w:rPr>
        <w:t>Ohyama</w:t>
      </w:r>
      <w:proofErr w:type="spellEnd"/>
      <w:r>
        <w:rPr>
          <w:rFonts w:ascii="Times New Roman" w:hAnsi="Times New Roman"/>
          <w:color w:val="000000"/>
          <w:w w:val="102"/>
          <w:sz w:val="24"/>
          <w:szCs w:val="24"/>
        </w:rPr>
        <w:t xml:space="preserve"> et </w:t>
      </w:r>
      <w:r>
        <w:rPr>
          <w:rFonts w:ascii="Times New Roman" w:hAnsi="Times New Roman"/>
          <w:color w:val="000000"/>
          <w:w w:val="102"/>
          <w:sz w:val="24"/>
          <w:szCs w:val="24"/>
        </w:rPr>
        <w:br/>
      </w:r>
      <w:r>
        <w:rPr>
          <w:rFonts w:ascii="Times New Roman" w:hAnsi="Times New Roman"/>
          <w:color w:val="000000"/>
          <w:spacing w:val="1"/>
          <w:sz w:val="24"/>
          <w:szCs w:val="24"/>
        </w:rPr>
        <w:t xml:space="preserve">al., 2013). </w:t>
      </w:r>
      <w:commentRangeEnd w:id="83"/>
      <w:r w:rsidR="00380BBA">
        <w:rPr>
          <w:rStyle w:val="Refdecomentario"/>
        </w:rPr>
        <w:commentReference w:id="83"/>
      </w:r>
    </w:p>
    <w:p w14:paraId="6301B0C0" w14:textId="77777777" w:rsidR="00AF2BC5" w:rsidRDefault="00543688">
      <w:pPr>
        <w:widowControl w:val="0"/>
        <w:autoSpaceDE w:val="0"/>
        <w:autoSpaceDN w:val="0"/>
        <w:adjustRightInd w:val="0"/>
        <w:spacing w:after="0" w:line="414" w:lineRule="exact"/>
        <w:ind w:left="545" w:right="9"/>
        <w:jc w:val="both"/>
        <w:rPr>
          <w:rFonts w:ascii="Times New Roman" w:hAnsi="Times New Roman"/>
          <w:color w:val="000000"/>
          <w:sz w:val="24"/>
          <w:szCs w:val="24"/>
        </w:rPr>
      </w:pPr>
      <w:r>
        <w:rPr>
          <w:rFonts w:ascii="Times New Roman" w:hAnsi="Times New Roman"/>
          <w:color w:val="000000"/>
          <w:w w:val="106"/>
          <w:sz w:val="24"/>
          <w:szCs w:val="24"/>
        </w:rPr>
        <w:t xml:space="preserve">La formación y el crecimiento de nódulos de soya están condicionados por las </w:t>
      </w:r>
      <w:commentRangeStart w:id="91"/>
      <w:r>
        <w:rPr>
          <w:rFonts w:ascii="Times New Roman" w:hAnsi="Times New Roman"/>
          <w:color w:val="000000"/>
          <w:w w:val="106"/>
          <w:sz w:val="24"/>
          <w:szCs w:val="24"/>
        </w:rPr>
        <w:t>condiciones</w:t>
      </w:r>
      <w:commentRangeEnd w:id="91"/>
      <w:r w:rsidR="008E410F">
        <w:rPr>
          <w:rStyle w:val="Refdecomentario"/>
        </w:rPr>
        <w:commentReference w:id="91"/>
      </w:r>
      <w:r>
        <w:rPr>
          <w:rFonts w:ascii="Times New Roman" w:hAnsi="Times New Roman"/>
          <w:color w:val="000000"/>
          <w:w w:val="106"/>
          <w:sz w:val="24"/>
          <w:szCs w:val="24"/>
        </w:rPr>
        <w:t xml:space="preserve"> </w:t>
      </w:r>
      <w:r>
        <w:rPr>
          <w:rFonts w:ascii="Times New Roman" w:hAnsi="Times New Roman"/>
          <w:color w:val="000000"/>
          <w:sz w:val="24"/>
          <w:szCs w:val="24"/>
        </w:rPr>
        <w:t xml:space="preserve">climáticas, de la planta y del </w:t>
      </w:r>
      <w:commentRangeStart w:id="92"/>
      <w:r>
        <w:rPr>
          <w:rFonts w:ascii="Times New Roman" w:hAnsi="Times New Roman"/>
          <w:color w:val="000000"/>
          <w:sz w:val="24"/>
          <w:szCs w:val="24"/>
        </w:rPr>
        <w:t xml:space="preserve">suelo </w:t>
      </w:r>
      <w:commentRangeEnd w:id="92"/>
      <w:r w:rsidR="00916939">
        <w:rPr>
          <w:rStyle w:val="Refdecomentario"/>
        </w:rPr>
        <w:commentReference w:id="92"/>
      </w:r>
      <w:r>
        <w:rPr>
          <w:rFonts w:ascii="Times New Roman" w:hAnsi="Times New Roman"/>
          <w:color w:val="000000"/>
          <w:sz w:val="24"/>
          <w:szCs w:val="24"/>
        </w:rPr>
        <w:t xml:space="preserve">además de la cepa de rizobio, </w:t>
      </w:r>
      <w:commentRangeStart w:id="93"/>
      <w:r>
        <w:rPr>
          <w:rFonts w:ascii="Times New Roman" w:hAnsi="Times New Roman"/>
          <w:color w:val="000000"/>
          <w:sz w:val="24"/>
          <w:szCs w:val="24"/>
        </w:rPr>
        <w:t xml:space="preserve">el tiempo </w:t>
      </w:r>
      <w:commentRangeEnd w:id="93"/>
      <w:r w:rsidR="00916939">
        <w:rPr>
          <w:rStyle w:val="Refdecomentario"/>
        </w:rPr>
        <w:commentReference w:id="93"/>
      </w:r>
      <w:r>
        <w:rPr>
          <w:rFonts w:ascii="Times New Roman" w:hAnsi="Times New Roman"/>
          <w:color w:val="000000"/>
          <w:sz w:val="24"/>
          <w:szCs w:val="24"/>
        </w:rPr>
        <w:t xml:space="preserve">y lugar de la infección </w:t>
      </w:r>
      <w:r>
        <w:rPr>
          <w:rFonts w:ascii="Times New Roman" w:hAnsi="Times New Roman"/>
          <w:color w:val="000000"/>
          <w:w w:val="105"/>
          <w:sz w:val="24"/>
          <w:szCs w:val="24"/>
        </w:rPr>
        <w:t>(</w:t>
      </w:r>
      <w:proofErr w:type="spellStart"/>
      <w:r>
        <w:rPr>
          <w:rFonts w:ascii="Times New Roman" w:hAnsi="Times New Roman"/>
          <w:color w:val="000000"/>
          <w:w w:val="105"/>
          <w:sz w:val="24"/>
          <w:szCs w:val="24"/>
        </w:rPr>
        <w:t>Weysany</w:t>
      </w:r>
      <w:proofErr w:type="spellEnd"/>
      <w:r>
        <w:rPr>
          <w:rFonts w:ascii="Times New Roman" w:hAnsi="Times New Roman"/>
          <w:color w:val="000000"/>
          <w:w w:val="105"/>
          <w:sz w:val="24"/>
          <w:szCs w:val="24"/>
        </w:rPr>
        <w:t xml:space="preserve"> et al., 2013; </w:t>
      </w:r>
      <w:proofErr w:type="spellStart"/>
      <w:r>
        <w:rPr>
          <w:rFonts w:ascii="Times New Roman" w:hAnsi="Times New Roman"/>
          <w:color w:val="000000"/>
          <w:w w:val="105"/>
          <w:sz w:val="24"/>
          <w:szCs w:val="24"/>
        </w:rPr>
        <w:t>Kumawat</w:t>
      </w:r>
      <w:proofErr w:type="spellEnd"/>
      <w:r>
        <w:rPr>
          <w:rFonts w:ascii="Times New Roman" w:hAnsi="Times New Roman"/>
          <w:color w:val="000000"/>
          <w:w w:val="105"/>
          <w:sz w:val="24"/>
          <w:szCs w:val="24"/>
        </w:rPr>
        <w:t xml:space="preserve"> &amp; Sharma, 2015; </w:t>
      </w:r>
      <w:proofErr w:type="spellStart"/>
      <w:r>
        <w:rPr>
          <w:rFonts w:ascii="Times New Roman" w:hAnsi="Times New Roman"/>
          <w:color w:val="000000"/>
          <w:w w:val="105"/>
          <w:sz w:val="24"/>
          <w:szCs w:val="24"/>
        </w:rPr>
        <w:t>Kunert</w:t>
      </w:r>
      <w:proofErr w:type="spellEnd"/>
      <w:r>
        <w:rPr>
          <w:rFonts w:ascii="Times New Roman" w:hAnsi="Times New Roman"/>
          <w:color w:val="000000"/>
          <w:w w:val="105"/>
          <w:sz w:val="24"/>
          <w:szCs w:val="24"/>
        </w:rPr>
        <w:t xml:space="preserve"> et al., 2016; </w:t>
      </w:r>
      <w:proofErr w:type="spellStart"/>
      <w:r>
        <w:rPr>
          <w:rFonts w:ascii="Times New Roman" w:hAnsi="Times New Roman"/>
          <w:color w:val="000000"/>
          <w:w w:val="105"/>
          <w:sz w:val="24"/>
          <w:szCs w:val="24"/>
        </w:rPr>
        <w:t>Leivas</w:t>
      </w:r>
      <w:proofErr w:type="spellEnd"/>
      <w:r>
        <w:rPr>
          <w:rFonts w:ascii="Times New Roman" w:hAnsi="Times New Roman"/>
          <w:color w:val="000000"/>
          <w:w w:val="105"/>
          <w:sz w:val="24"/>
          <w:szCs w:val="24"/>
        </w:rPr>
        <w:t xml:space="preserve"> </w:t>
      </w:r>
      <w:proofErr w:type="spellStart"/>
      <w:r>
        <w:rPr>
          <w:rFonts w:ascii="Times New Roman" w:hAnsi="Times New Roman"/>
          <w:color w:val="000000"/>
          <w:w w:val="105"/>
          <w:sz w:val="24"/>
          <w:szCs w:val="24"/>
        </w:rPr>
        <w:t>Stecca</w:t>
      </w:r>
      <w:proofErr w:type="spellEnd"/>
      <w:r>
        <w:rPr>
          <w:rFonts w:ascii="Times New Roman" w:hAnsi="Times New Roman"/>
          <w:color w:val="000000"/>
          <w:w w:val="105"/>
          <w:sz w:val="24"/>
          <w:szCs w:val="24"/>
        </w:rPr>
        <w:t xml:space="preserve"> et al., </w:t>
      </w:r>
      <w:r>
        <w:rPr>
          <w:rFonts w:ascii="Times New Roman" w:hAnsi="Times New Roman"/>
          <w:color w:val="000000"/>
          <w:w w:val="102"/>
          <w:sz w:val="24"/>
          <w:szCs w:val="24"/>
        </w:rPr>
        <w:t xml:space="preserve">2018). El pH ideal para la producción de soya está entre 6,3 y 6,5 para maximizar la FBN y la </w:t>
      </w:r>
      <w:r>
        <w:rPr>
          <w:rFonts w:ascii="Times New Roman" w:hAnsi="Times New Roman"/>
          <w:color w:val="000000"/>
          <w:spacing w:val="1"/>
          <w:sz w:val="24"/>
          <w:szCs w:val="24"/>
        </w:rPr>
        <w:t xml:space="preserve">disponibilidad de nutrientes, aunque puede tolerar una amplia gama de niveles de pH en el suelo </w:t>
      </w:r>
      <w:r>
        <w:rPr>
          <w:rFonts w:ascii="Times New Roman" w:hAnsi="Times New Roman"/>
          <w:color w:val="000000"/>
          <w:spacing w:val="3"/>
          <w:sz w:val="24"/>
          <w:szCs w:val="24"/>
        </w:rPr>
        <w:t>(5,3 - 7,0</w:t>
      </w:r>
      <w:commentRangeStart w:id="94"/>
      <w:r>
        <w:rPr>
          <w:rFonts w:ascii="Times New Roman" w:hAnsi="Times New Roman"/>
          <w:color w:val="000000"/>
          <w:spacing w:val="3"/>
          <w:sz w:val="24"/>
          <w:szCs w:val="24"/>
        </w:rPr>
        <w:t>) (</w:t>
      </w:r>
      <w:commentRangeEnd w:id="94"/>
      <w:r w:rsidR="00916939">
        <w:rPr>
          <w:rStyle w:val="Refdecomentario"/>
        </w:rPr>
        <w:commentReference w:id="94"/>
      </w:r>
      <w:r>
        <w:rPr>
          <w:rFonts w:ascii="Times New Roman" w:hAnsi="Times New Roman"/>
          <w:color w:val="000000"/>
          <w:spacing w:val="3"/>
          <w:sz w:val="24"/>
          <w:szCs w:val="24"/>
        </w:rPr>
        <w:t xml:space="preserve">Ferguson et al., 2013; </w:t>
      </w:r>
      <w:proofErr w:type="spellStart"/>
      <w:r>
        <w:rPr>
          <w:rFonts w:ascii="Times New Roman" w:hAnsi="Times New Roman"/>
          <w:color w:val="000000"/>
          <w:spacing w:val="3"/>
          <w:sz w:val="24"/>
          <w:szCs w:val="24"/>
        </w:rPr>
        <w:t>Leivas</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Stecca</w:t>
      </w:r>
      <w:proofErr w:type="spellEnd"/>
      <w:r>
        <w:rPr>
          <w:rFonts w:ascii="Times New Roman" w:hAnsi="Times New Roman"/>
          <w:color w:val="000000"/>
          <w:spacing w:val="3"/>
          <w:sz w:val="24"/>
          <w:szCs w:val="24"/>
        </w:rPr>
        <w:t xml:space="preserve"> et al., 2018). Se ha demostrado que los niveles </w:t>
      </w:r>
      <w:r>
        <w:rPr>
          <w:rFonts w:ascii="Times New Roman" w:hAnsi="Times New Roman"/>
          <w:color w:val="000000"/>
          <w:w w:val="106"/>
          <w:sz w:val="24"/>
          <w:szCs w:val="24"/>
        </w:rPr>
        <w:t xml:space="preserve">de pH del suelo por encima de 6,5 reducen la disponibilidad de manganeso y </w:t>
      </w:r>
      <w:commentRangeStart w:id="95"/>
      <w:r>
        <w:rPr>
          <w:rFonts w:ascii="Times New Roman" w:hAnsi="Times New Roman"/>
          <w:color w:val="000000"/>
          <w:w w:val="106"/>
          <w:sz w:val="24"/>
          <w:szCs w:val="24"/>
        </w:rPr>
        <w:t xml:space="preserve">aumentan las </w:t>
      </w:r>
      <w:r>
        <w:rPr>
          <w:rFonts w:ascii="Times New Roman" w:hAnsi="Times New Roman"/>
          <w:color w:val="000000"/>
          <w:sz w:val="24"/>
          <w:szCs w:val="24"/>
        </w:rPr>
        <w:t xml:space="preserve">poblaciones de nemátodos del quiste de la soya </w:t>
      </w:r>
      <w:commentRangeEnd w:id="95"/>
      <w:r w:rsidR="00916939">
        <w:rPr>
          <w:rStyle w:val="Refdecomentario"/>
        </w:rPr>
        <w:commentReference w:id="95"/>
      </w:r>
      <w:r>
        <w:rPr>
          <w:rFonts w:ascii="Times New Roman" w:hAnsi="Times New Roman"/>
          <w:color w:val="000000"/>
          <w:sz w:val="24"/>
          <w:szCs w:val="24"/>
        </w:rPr>
        <w:t>(</w:t>
      </w:r>
      <w:proofErr w:type="spellStart"/>
      <w:r>
        <w:rPr>
          <w:rFonts w:ascii="Times New Roman" w:hAnsi="Times New Roman"/>
          <w:color w:val="000000"/>
          <w:sz w:val="24"/>
          <w:szCs w:val="24"/>
        </w:rPr>
        <w:t>Staton</w:t>
      </w:r>
      <w:proofErr w:type="spellEnd"/>
      <w:r>
        <w:rPr>
          <w:rFonts w:ascii="Times New Roman" w:hAnsi="Times New Roman"/>
          <w:color w:val="000000"/>
          <w:sz w:val="24"/>
          <w:szCs w:val="24"/>
        </w:rPr>
        <w:t xml:space="preserve">, 2010). </w:t>
      </w:r>
    </w:p>
    <w:p w14:paraId="52E69AFB" w14:textId="77777777" w:rsidR="00AF2BC5" w:rsidRDefault="00543688">
      <w:pPr>
        <w:widowControl w:val="0"/>
        <w:autoSpaceDE w:val="0"/>
        <w:autoSpaceDN w:val="0"/>
        <w:adjustRightInd w:val="0"/>
        <w:spacing w:before="106" w:after="0" w:line="276" w:lineRule="exact"/>
        <w:ind w:left="545"/>
        <w:rPr>
          <w:rFonts w:ascii="Times New Roman" w:hAnsi="Times New Roman"/>
          <w:b/>
          <w:bCs/>
          <w:color w:val="000000"/>
          <w:spacing w:val="-1"/>
          <w:sz w:val="24"/>
          <w:szCs w:val="24"/>
        </w:rPr>
      </w:pPr>
      <w:r>
        <w:rPr>
          <w:rFonts w:ascii="Times New Roman" w:hAnsi="Times New Roman"/>
          <w:b/>
          <w:bCs/>
          <w:color w:val="000000"/>
          <w:spacing w:val="-1"/>
          <w:sz w:val="24"/>
          <w:szCs w:val="24"/>
        </w:rPr>
        <w:t xml:space="preserve">2.1.4. Requerimientos nutricionales del cultivo </w:t>
      </w:r>
    </w:p>
    <w:p w14:paraId="73D468DF" w14:textId="77777777" w:rsidR="00AF2BC5" w:rsidRDefault="00543688">
      <w:pPr>
        <w:widowControl w:val="0"/>
        <w:autoSpaceDE w:val="0"/>
        <w:autoSpaceDN w:val="0"/>
        <w:adjustRightInd w:val="0"/>
        <w:spacing w:before="30" w:after="0" w:line="414" w:lineRule="exact"/>
        <w:ind w:left="545" w:right="8"/>
        <w:jc w:val="both"/>
        <w:rPr>
          <w:rFonts w:ascii="Times New Roman" w:hAnsi="Times New Roman"/>
          <w:color w:val="000000"/>
          <w:spacing w:val="-2"/>
          <w:sz w:val="24"/>
          <w:szCs w:val="24"/>
        </w:rPr>
      </w:pPr>
      <w:r>
        <w:rPr>
          <w:rFonts w:ascii="Times New Roman" w:hAnsi="Times New Roman"/>
          <w:color w:val="221F1F"/>
          <w:spacing w:val="2"/>
          <w:sz w:val="24"/>
          <w:szCs w:val="24"/>
        </w:rPr>
        <w:t xml:space="preserve">La soya presenta requerimientos nutricionales superiores </w:t>
      </w:r>
      <w:commentRangeStart w:id="96"/>
      <w:r>
        <w:rPr>
          <w:rFonts w:ascii="Times New Roman" w:hAnsi="Times New Roman"/>
          <w:color w:val="221F1F"/>
          <w:spacing w:val="2"/>
          <w:sz w:val="24"/>
          <w:szCs w:val="24"/>
        </w:rPr>
        <w:t>a los cultivos extendidos maíz y trigo</w:t>
      </w:r>
      <w:commentRangeEnd w:id="96"/>
      <w:r w:rsidR="005B569D">
        <w:rPr>
          <w:rStyle w:val="Refdecomentario"/>
        </w:rPr>
        <w:commentReference w:id="96"/>
      </w:r>
      <w:r>
        <w:rPr>
          <w:rFonts w:ascii="Times New Roman" w:hAnsi="Times New Roman"/>
          <w:color w:val="221F1F"/>
          <w:spacing w:val="2"/>
          <w:sz w:val="24"/>
          <w:szCs w:val="24"/>
        </w:rPr>
        <w:t xml:space="preserve">, </w:t>
      </w:r>
      <w:r>
        <w:rPr>
          <w:rFonts w:ascii="Times New Roman" w:hAnsi="Times New Roman"/>
          <w:color w:val="221F1F"/>
          <w:spacing w:val="1"/>
          <w:sz w:val="24"/>
          <w:szCs w:val="24"/>
        </w:rPr>
        <w:t xml:space="preserve">en general </w:t>
      </w:r>
      <w:r>
        <w:rPr>
          <w:rFonts w:ascii="Times New Roman" w:hAnsi="Times New Roman"/>
          <w:color w:val="000000"/>
          <w:spacing w:val="1"/>
          <w:sz w:val="24"/>
          <w:szCs w:val="24"/>
        </w:rPr>
        <w:t>(</w:t>
      </w:r>
      <w:proofErr w:type="spellStart"/>
      <w:r>
        <w:rPr>
          <w:rFonts w:ascii="Times New Roman" w:hAnsi="Times New Roman"/>
          <w:color w:val="000000"/>
          <w:spacing w:val="1"/>
          <w:sz w:val="24"/>
          <w:szCs w:val="24"/>
        </w:rPr>
        <w:t>Fontanetto</w:t>
      </w:r>
      <w:proofErr w:type="spellEnd"/>
      <w:r>
        <w:rPr>
          <w:rFonts w:ascii="Times New Roman" w:hAnsi="Times New Roman"/>
          <w:color w:val="000000"/>
          <w:spacing w:val="1"/>
          <w:sz w:val="24"/>
          <w:szCs w:val="24"/>
        </w:rPr>
        <w:t xml:space="preserve"> et al., 2011). Es un cultivo proteico por excelencia, que necesita acumular </w:t>
      </w:r>
      <w:r>
        <w:rPr>
          <w:rFonts w:ascii="Times New Roman" w:hAnsi="Times New Roman"/>
          <w:color w:val="000000"/>
          <w:sz w:val="24"/>
          <w:szCs w:val="24"/>
        </w:rPr>
        <w:t xml:space="preserve">grandes cantidades de N para su normal crecimiento, </w:t>
      </w:r>
      <w:commentRangeStart w:id="97"/>
      <w:r>
        <w:rPr>
          <w:rFonts w:ascii="Times New Roman" w:hAnsi="Times New Roman"/>
          <w:color w:val="000000"/>
          <w:sz w:val="24"/>
          <w:szCs w:val="24"/>
        </w:rPr>
        <w:t xml:space="preserve">con requerimientos de 13 kg por kg de N </w:t>
      </w:r>
      <w:commentRangeEnd w:id="97"/>
      <w:r w:rsidR="00DF1054">
        <w:rPr>
          <w:rStyle w:val="Refdecomentario"/>
        </w:rPr>
        <w:commentReference w:id="97"/>
      </w:r>
      <w:r>
        <w:rPr>
          <w:rFonts w:ascii="Times New Roman" w:hAnsi="Times New Roman"/>
          <w:color w:val="000000"/>
          <w:sz w:val="24"/>
          <w:szCs w:val="24"/>
        </w:rPr>
        <w:t xml:space="preserve">en </w:t>
      </w:r>
      <w:r>
        <w:rPr>
          <w:rFonts w:ascii="Times New Roman" w:hAnsi="Times New Roman"/>
          <w:color w:val="000000"/>
          <w:spacing w:val="2"/>
          <w:sz w:val="24"/>
          <w:szCs w:val="24"/>
        </w:rPr>
        <w:t xml:space="preserve">la parte aérea equivalente a 77 kg de N requeridos para 1 t de grano, y una demanda aproximada </w:t>
      </w:r>
      <w:r>
        <w:rPr>
          <w:rFonts w:ascii="Times New Roman" w:hAnsi="Times New Roman"/>
          <w:color w:val="000000"/>
          <w:spacing w:val="1"/>
          <w:sz w:val="24"/>
          <w:szCs w:val="24"/>
        </w:rPr>
        <w:t>de 240 kg ha</w:t>
      </w:r>
      <w:r>
        <w:rPr>
          <w:rFonts w:ascii="Times New Roman" w:hAnsi="Times New Roman"/>
          <w:color w:val="000000"/>
          <w:spacing w:val="1"/>
          <w:sz w:val="24"/>
          <w:szCs w:val="24"/>
          <w:vertAlign w:val="superscript"/>
        </w:rPr>
        <w:t xml:space="preserve">-1 </w:t>
      </w:r>
      <w:r>
        <w:rPr>
          <w:rFonts w:ascii="Times New Roman" w:hAnsi="Times New Roman"/>
          <w:color w:val="000000"/>
          <w:spacing w:val="1"/>
          <w:sz w:val="24"/>
          <w:szCs w:val="24"/>
        </w:rPr>
        <w:t>(</w:t>
      </w:r>
      <w:proofErr w:type="spellStart"/>
      <w:r>
        <w:rPr>
          <w:rFonts w:ascii="Times New Roman" w:hAnsi="Times New Roman"/>
          <w:color w:val="000000"/>
          <w:spacing w:val="1"/>
          <w:sz w:val="24"/>
          <w:szCs w:val="24"/>
        </w:rPr>
        <w:t>Bulegon</w:t>
      </w:r>
      <w:proofErr w:type="spellEnd"/>
      <w:r>
        <w:rPr>
          <w:rFonts w:ascii="Times New Roman" w:hAnsi="Times New Roman"/>
          <w:color w:val="000000"/>
          <w:spacing w:val="1"/>
          <w:sz w:val="24"/>
          <w:szCs w:val="24"/>
        </w:rPr>
        <w:t xml:space="preserve"> et al., 2016). Dado que la semilla de soya tiene altos niveles de proteína, </w:t>
      </w:r>
      <w:r>
        <w:rPr>
          <w:rFonts w:ascii="Times New Roman" w:hAnsi="Times New Roman"/>
          <w:color w:val="000000"/>
          <w:w w:val="105"/>
          <w:sz w:val="24"/>
          <w:szCs w:val="24"/>
        </w:rPr>
        <w:t>la demanda de N es extremadamente alta durante la formación de la misma (</w:t>
      </w:r>
      <w:proofErr w:type="spellStart"/>
      <w:r>
        <w:rPr>
          <w:rFonts w:ascii="Times New Roman" w:hAnsi="Times New Roman"/>
          <w:color w:val="000000"/>
          <w:w w:val="105"/>
          <w:sz w:val="24"/>
          <w:szCs w:val="24"/>
        </w:rPr>
        <w:t>Weisany</w:t>
      </w:r>
      <w:proofErr w:type="spellEnd"/>
      <w:r>
        <w:rPr>
          <w:rFonts w:ascii="Times New Roman" w:hAnsi="Times New Roman"/>
          <w:color w:val="000000"/>
          <w:w w:val="105"/>
          <w:sz w:val="24"/>
          <w:szCs w:val="24"/>
        </w:rPr>
        <w:t xml:space="preserve"> et al., </w:t>
      </w:r>
      <w:r>
        <w:rPr>
          <w:rFonts w:ascii="Times New Roman" w:hAnsi="Times New Roman"/>
          <w:color w:val="000000"/>
          <w:w w:val="102"/>
          <w:sz w:val="24"/>
          <w:szCs w:val="24"/>
        </w:rPr>
        <w:t xml:space="preserve">2013), por lo que el N asimilado en las plantas es altamente correlacionado con el rendimiento </w:t>
      </w:r>
      <w:r>
        <w:rPr>
          <w:rFonts w:ascii="Times New Roman" w:hAnsi="Times New Roman"/>
          <w:color w:val="000000"/>
          <w:spacing w:val="-2"/>
          <w:sz w:val="24"/>
          <w:szCs w:val="24"/>
        </w:rPr>
        <w:t>agrícola (</w:t>
      </w:r>
      <w:proofErr w:type="spellStart"/>
      <w:r>
        <w:rPr>
          <w:rFonts w:ascii="Times New Roman" w:hAnsi="Times New Roman"/>
          <w:color w:val="000000"/>
          <w:spacing w:val="-2"/>
          <w:sz w:val="24"/>
          <w:szCs w:val="24"/>
        </w:rPr>
        <w:t>Ohyama</w:t>
      </w:r>
      <w:proofErr w:type="spellEnd"/>
      <w:r>
        <w:rPr>
          <w:rFonts w:ascii="Times New Roman" w:hAnsi="Times New Roman"/>
          <w:color w:val="000000"/>
          <w:spacing w:val="-2"/>
          <w:sz w:val="24"/>
          <w:szCs w:val="24"/>
        </w:rPr>
        <w:t xml:space="preserve"> et al., 2013; </w:t>
      </w:r>
      <w:proofErr w:type="spellStart"/>
      <w:r>
        <w:rPr>
          <w:rFonts w:ascii="Times New Roman" w:hAnsi="Times New Roman"/>
          <w:color w:val="000000"/>
          <w:spacing w:val="-2"/>
          <w:sz w:val="24"/>
          <w:szCs w:val="24"/>
        </w:rPr>
        <w:t>Cafaro</w:t>
      </w:r>
      <w:proofErr w:type="spellEnd"/>
      <w:r>
        <w:rPr>
          <w:rFonts w:ascii="Times New Roman" w:hAnsi="Times New Roman"/>
          <w:color w:val="000000"/>
          <w:spacing w:val="-2"/>
          <w:sz w:val="24"/>
          <w:szCs w:val="24"/>
        </w:rPr>
        <w:t xml:space="preserve"> La </w:t>
      </w:r>
      <w:proofErr w:type="spellStart"/>
      <w:r>
        <w:rPr>
          <w:rFonts w:ascii="Times New Roman" w:hAnsi="Times New Roman"/>
          <w:color w:val="000000"/>
          <w:spacing w:val="-2"/>
          <w:sz w:val="24"/>
          <w:szCs w:val="24"/>
        </w:rPr>
        <w:t>Menza</w:t>
      </w:r>
      <w:proofErr w:type="spellEnd"/>
      <w:r>
        <w:rPr>
          <w:rFonts w:ascii="Times New Roman" w:hAnsi="Times New Roman"/>
          <w:color w:val="000000"/>
          <w:spacing w:val="-2"/>
          <w:sz w:val="24"/>
          <w:szCs w:val="24"/>
        </w:rPr>
        <w:t xml:space="preserve"> et al., 2020). </w:t>
      </w:r>
    </w:p>
    <w:p w14:paraId="36C81D1C" w14:textId="77777777" w:rsidR="00AF2BC5" w:rsidRDefault="00543688">
      <w:pPr>
        <w:widowControl w:val="0"/>
        <w:autoSpaceDE w:val="0"/>
        <w:autoSpaceDN w:val="0"/>
        <w:adjustRightInd w:val="0"/>
        <w:spacing w:after="0" w:line="413" w:lineRule="exact"/>
        <w:ind w:left="545" w:right="9"/>
        <w:jc w:val="both"/>
        <w:rPr>
          <w:rFonts w:ascii="Times New Roman" w:hAnsi="Times New Roman"/>
          <w:color w:val="000000"/>
          <w:spacing w:val="1"/>
          <w:sz w:val="24"/>
          <w:szCs w:val="24"/>
        </w:rPr>
      </w:pPr>
      <w:r>
        <w:rPr>
          <w:rFonts w:ascii="Times New Roman" w:hAnsi="Times New Roman"/>
          <w:color w:val="000000"/>
          <w:w w:val="103"/>
          <w:sz w:val="24"/>
          <w:szCs w:val="24"/>
        </w:rPr>
        <w:t xml:space="preserve">La disponibilidad de nutrientes varía con el tipo de suelo, </w:t>
      </w:r>
      <w:commentRangeStart w:id="98"/>
      <w:r>
        <w:rPr>
          <w:rFonts w:ascii="Times New Roman" w:hAnsi="Times New Roman"/>
          <w:color w:val="000000"/>
          <w:w w:val="103"/>
          <w:sz w:val="24"/>
          <w:szCs w:val="24"/>
        </w:rPr>
        <w:t>en cuanto a humedad</w:t>
      </w:r>
      <w:commentRangeEnd w:id="98"/>
      <w:r w:rsidR="00480CD6">
        <w:rPr>
          <w:rStyle w:val="Refdecomentario"/>
        </w:rPr>
        <w:commentReference w:id="98"/>
      </w:r>
      <w:r>
        <w:rPr>
          <w:rFonts w:ascii="Times New Roman" w:hAnsi="Times New Roman"/>
          <w:color w:val="000000"/>
          <w:w w:val="103"/>
          <w:sz w:val="24"/>
          <w:szCs w:val="24"/>
        </w:rPr>
        <w:t xml:space="preserve">, temperatura, </w:t>
      </w:r>
      <w:r>
        <w:rPr>
          <w:rFonts w:ascii="Times New Roman" w:hAnsi="Times New Roman"/>
          <w:color w:val="000000"/>
          <w:w w:val="103"/>
          <w:sz w:val="24"/>
          <w:szCs w:val="24"/>
        </w:rPr>
        <w:br/>
      </w:r>
      <w:r>
        <w:rPr>
          <w:rFonts w:ascii="Times New Roman" w:hAnsi="Times New Roman"/>
          <w:color w:val="000000"/>
          <w:w w:val="104"/>
          <w:sz w:val="24"/>
          <w:szCs w:val="24"/>
        </w:rPr>
        <w:t xml:space="preserve">profundidad y manejo del mismo; así como la deficiencia de nutrientes en el suelo afecta los </w:t>
      </w:r>
      <w:r>
        <w:rPr>
          <w:rFonts w:ascii="Times New Roman" w:hAnsi="Times New Roman"/>
          <w:color w:val="000000"/>
          <w:w w:val="104"/>
          <w:sz w:val="24"/>
          <w:szCs w:val="24"/>
        </w:rPr>
        <w:br/>
      </w:r>
      <w:r>
        <w:rPr>
          <w:rFonts w:ascii="Times New Roman" w:hAnsi="Times New Roman"/>
          <w:color w:val="000000"/>
          <w:w w:val="103"/>
          <w:sz w:val="24"/>
          <w:szCs w:val="24"/>
        </w:rPr>
        <w:t>rendimientos y la calidad de las semillas (</w:t>
      </w:r>
      <w:proofErr w:type="spellStart"/>
      <w:r>
        <w:rPr>
          <w:rFonts w:ascii="Times New Roman" w:hAnsi="Times New Roman"/>
          <w:color w:val="000000"/>
          <w:w w:val="103"/>
          <w:sz w:val="24"/>
          <w:szCs w:val="24"/>
        </w:rPr>
        <w:t>Heidarzade</w:t>
      </w:r>
      <w:proofErr w:type="spellEnd"/>
      <w:r>
        <w:rPr>
          <w:rFonts w:ascii="Times New Roman" w:hAnsi="Times New Roman"/>
          <w:color w:val="000000"/>
          <w:w w:val="103"/>
          <w:sz w:val="24"/>
          <w:szCs w:val="24"/>
        </w:rPr>
        <w:t xml:space="preserve"> et al., 2016; </w:t>
      </w:r>
      <w:proofErr w:type="spellStart"/>
      <w:r>
        <w:rPr>
          <w:rFonts w:ascii="Times New Roman" w:hAnsi="Times New Roman"/>
          <w:color w:val="000000"/>
          <w:w w:val="103"/>
          <w:sz w:val="24"/>
          <w:szCs w:val="24"/>
        </w:rPr>
        <w:t>Bruns</w:t>
      </w:r>
      <w:proofErr w:type="spellEnd"/>
      <w:r>
        <w:rPr>
          <w:rFonts w:ascii="Times New Roman" w:hAnsi="Times New Roman"/>
          <w:color w:val="000000"/>
          <w:w w:val="103"/>
          <w:sz w:val="24"/>
          <w:szCs w:val="24"/>
        </w:rPr>
        <w:t xml:space="preserve">, 2017; </w:t>
      </w:r>
      <w:proofErr w:type="spellStart"/>
      <w:r>
        <w:rPr>
          <w:rFonts w:ascii="Times New Roman" w:hAnsi="Times New Roman"/>
          <w:color w:val="000000"/>
          <w:w w:val="103"/>
          <w:sz w:val="24"/>
          <w:szCs w:val="24"/>
        </w:rPr>
        <w:t>Leggett</w:t>
      </w:r>
      <w:proofErr w:type="spellEnd"/>
      <w:r>
        <w:rPr>
          <w:rFonts w:ascii="Times New Roman" w:hAnsi="Times New Roman"/>
          <w:color w:val="000000"/>
          <w:w w:val="103"/>
          <w:sz w:val="24"/>
          <w:szCs w:val="24"/>
        </w:rPr>
        <w:t xml:space="preserve"> et al., </w:t>
      </w:r>
      <w:r>
        <w:rPr>
          <w:rFonts w:ascii="Times New Roman" w:hAnsi="Times New Roman"/>
          <w:color w:val="000000"/>
          <w:w w:val="103"/>
          <w:sz w:val="24"/>
          <w:szCs w:val="24"/>
        </w:rPr>
        <w:br/>
      </w:r>
      <w:r>
        <w:rPr>
          <w:rFonts w:ascii="Times New Roman" w:hAnsi="Times New Roman"/>
          <w:color w:val="000000"/>
          <w:spacing w:val="1"/>
          <w:sz w:val="24"/>
          <w:szCs w:val="24"/>
        </w:rPr>
        <w:t xml:space="preserve">2017). Además, la redistribución de nutrientes minerales en la planta depende de la movilidad de </w:t>
      </w:r>
    </w:p>
    <w:p w14:paraId="36119CCE"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5CB9584F" w14:textId="77777777" w:rsidR="00AF2BC5" w:rsidRDefault="00543688">
      <w:pPr>
        <w:widowControl w:val="0"/>
        <w:autoSpaceDE w:val="0"/>
        <w:autoSpaceDN w:val="0"/>
        <w:adjustRightInd w:val="0"/>
        <w:spacing w:before="214" w:after="0" w:line="253" w:lineRule="exact"/>
        <w:ind w:left="9727"/>
        <w:rPr>
          <w:rFonts w:cs="Calibri"/>
          <w:color w:val="000000"/>
        </w:rPr>
      </w:pPr>
      <w:r>
        <w:rPr>
          <w:rFonts w:cs="Calibri"/>
          <w:color w:val="000000"/>
        </w:rPr>
        <w:t xml:space="preserve">12 </w:t>
      </w:r>
      <w:r w:rsidR="002B0D75">
        <w:rPr>
          <w:noProof/>
        </w:rPr>
        <w:pict w14:anchorId="5AEF5EA3">
          <v:polyline id="_x0000_s1041" style="position:absolute;left:0;text-align:left;z-index:-5574;mso-position-horizontal-relative:page;mso-position-vertical-relative:page" points="90.25pt,743.3pt,91.25pt,743.3pt,91.25pt,729.85pt,90.25pt,729.85pt,90.25pt,743.3pt" coordsize="20,269" o:allowincell="f" fillcolor="black" stroked="f">
            <w10:wrap anchorx="page" anchory="page"/>
          </v:polyline>
        </w:pict>
      </w:r>
    </w:p>
    <w:p w14:paraId="4D7DC7DC"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6D6911BE"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99" w:name="Pg22"/>
      <w:bookmarkEnd w:id="99"/>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72DAA985" w14:textId="77777777" w:rsidR="00AF2BC5" w:rsidRDefault="00543688">
      <w:pPr>
        <w:widowControl w:val="0"/>
        <w:autoSpaceDE w:val="0"/>
        <w:autoSpaceDN w:val="0"/>
        <w:adjustRightInd w:val="0"/>
        <w:spacing w:before="252" w:after="0" w:line="420" w:lineRule="exact"/>
        <w:ind w:left="545" w:right="10"/>
        <w:jc w:val="both"/>
        <w:rPr>
          <w:rFonts w:ascii="Times New Roman" w:hAnsi="Times New Roman"/>
          <w:color w:val="000000"/>
          <w:sz w:val="24"/>
          <w:szCs w:val="24"/>
        </w:rPr>
      </w:pPr>
      <w:r>
        <w:rPr>
          <w:rFonts w:ascii="Times New Roman" w:hAnsi="Times New Roman"/>
          <w:color w:val="000000"/>
          <w:w w:val="106"/>
          <w:sz w:val="24"/>
          <w:szCs w:val="24"/>
        </w:rPr>
        <w:t xml:space="preserve">algunos elementos, que se translocan rápidamente de las partes más viejas a las partes más </w:t>
      </w:r>
      <w:r>
        <w:rPr>
          <w:rFonts w:ascii="Times New Roman" w:hAnsi="Times New Roman"/>
          <w:color w:val="000000"/>
          <w:spacing w:val="2"/>
          <w:sz w:val="24"/>
          <w:szCs w:val="24"/>
        </w:rPr>
        <w:t xml:space="preserve">nuevas de la planta y las cantidades asimiladas pueden variar de un 2 al 8 %, en dependencia de </w:t>
      </w:r>
      <w:r>
        <w:rPr>
          <w:rFonts w:ascii="Times New Roman" w:hAnsi="Times New Roman"/>
          <w:color w:val="000000"/>
          <w:sz w:val="24"/>
          <w:szCs w:val="24"/>
        </w:rPr>
        <w:t xml:space="preserve">la especie del género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Ritchey</w:t>
      </w:r>
      <w:proofErr w:type="spellEnd"/>
      <w:r>
        <w:rPr>
          <w:rFonts w:ascii="Times New Roman" w:hAnsi="Times New Roman"/>
          <w:color w:val="000000"/>
          <w:sz w:val="24"/>
          <w:szCs w:val="24"/>
        </w:rPr>
        <w:t xml:space="preserve"> et al., 2014; Moretti et al., 2018). </w:t>
      </w:r>
    </w:p>
    <w:p w14:paraId="49A64B20" w14:textId="77777777" w:rsidR="00AF2BC5" w:rsidRDefault="00543688">
      <w:pPr>
        <w:widowControl w:val="0"/>
        <w:autoSpaceDE w:val="0"/>
        <w:autoSpaceDN w:val="0"/>
        <w:adjustRightInd w:val="0"/>
        <w:spacing w:after="0" w:line="415" w:lineRule="exact"/>
        <w:ind w:left="545" w:right="9"/>
        <w:jc w:val="both"/>
        <w:rPr>
          <w:rFonts w:ascii="Times New Roman" w:hAnsi="Times New Roman"/>
          <w:color w:val="000000"/>
          <w:sz w:val="24"/>
          <w:szCs w:val="24"/>
        </w:rPr>
      </w:pPr>
      <w:r>
        <w:rPr>
          <w:rFonts w:ascii="Times New Roman" w:hAnsi="Times New Roman"/>
          <w:color w:val="000000"/>
          <w:w w:val="103"/>
          <w:sz w:val="24"/>
          <w:szCs w:val="24"/>
        </w:rPr>
        <w:t xml:space="preserve">A pesar de que el N </w:t>
      </w:r>
      <w:r>
        <w:rPr>
          <w:rFonts w:ascii="Times New Roman" w:hAnsi="Times New Roman"/>
          <w:color w:val="221F1F"/>
          <w:w w:val="103"/>
          <w:sz w:val="24"/>
          <w:szCs w:val="24"/>
        </w:rPr>
        <w:t xml:space="preserve">se acumula en la planta de forma sostenida, desde la emergencia hasta el </w:t>
      </w:r>
      <w:r>
        <w:rPr>
          <w:rFonts w:ascii="Times New Roman" w:hAnsi="Times New Roman"/>
          <w:color w:val="221F1F"/>
          <w:w w:val="103"/>
          <w:sz w:val="24"/>
          <w:szCs w:val="24"/>
        </w:rPr>
        <w:br/>
      </w:r>
      <w:r>
        <w:rPr>
          <w:rFonts w:ascii="Times New Roman" w:hAnsi="Times New Roman"/>
          <w:color w:val="221F1F"/>
          <w:spacing w:val="1"/>
          <w:sz w:val="24"/>
          <w:szCs w:val="24"/>
        </w:rPr>
        <w:t>inicio del llenado de granos (</w:t>
      </w:r>
      <w:proofErr w:type="spellStart"/>
      <w:r>
        <w:rPr>
          <w:rFonts w:ascii="Times New Roman" w:hAnsi="Times New Roman"/>
          <w:color w:val="000000"/>
          <w:spacing w:val="1"/>
          <w:sz w:val="24"/>
          <w:szCs w:val="24"/>
        </w:rPr>
        <w:t>Ohyama</w:t>
      </w:r>
      <w:proofErr w:type="spellEnd"/>
      <w:r>
        <w:rPr>
          <w:rFonts w:ascii="Times New Roman" w:hAnsi="Times New Roman"/>
          <w:color w:val="000000"/>
          <w:spacing w:val="1"/>
          <w:sz w:val="24"/>
          <w:szCs w:val="24"/>
        </w:rPr>
        <w:t xml:space="preserve"> et al., 2017</w:t>
      </w:r>
      <w:r>
        <w:rPr>
          <w:rFonts w:ascii="Times New Roman" w:hAnsi="Times New Roman"/>
          <w:color w:val="221F1F"/>
          <w:spacing w:val="1"/>
          <w:sz w:val="24"/>
          <w:szCs w:val="24"/>
        </w:rPr>
        <w:t xml:space="preserve">), el </w:t>
      </w:r>
      <w:r>
        <w:rPr>
          <w:rFonts w:ascii="Times New Roman" w:hAnsi="Times New Roman"/>
          <w:color w:val="000000"/>
          <w:spacing w:val="1"/>
          <w:sz w:val="24"/>
          <w:szCs w:val="24"/>
        </w:rPr>
        <w:t xml:space="preserve">crecimiento de la soya depende de la etapa </w:t>
      </w:r>
      <w:r>
        <w:rPr>
          <w:rFonts w:ascii="Times New Roman" w:hAnsi="Times New Roman"/>
          <w:color w:val="000000"/>
          <w:spacing w:val="1"/>
          <w:sz w:val="24"/>
          <w:szCs w:val="24"/>
        </w:rPr>
        <w:br/>
      </w:r>
      <w:r>
        <w:rPr>
          <w:rFonts w:ascii="Times New Roman" w:hAnsi="Times New Roman"/>
          <w:color w:val="000000"/>
          <w:sz w:val="24"/>
          <w:szCs w:val="24"/>
        </w:rPr>
        <w:t xml:space="preserve">de desarrollo, donde la demanda de nutrientes aumenta en la medida que la planta acumula mayor </w:t>
      </w:r>
      <w:r>
        <w:rPr>
          <w:rFonts w:ascii="Times New Roman" w:hAnsi="Times New Roman"/>
          <w:color w:val="000000"/>
          <w:sz w:val="24"/>
          <w:szCs w:val="24"/>
        </w:rPr>
        <w:br/>
      </w:r>
      <w:r>
        <w:rPr>
          <w:rFonts w:ascii="Times New Roman" w:hAnsi="Times New Roman"/>
          <w:color w:val="000000"/>
          <w:spacing w:val="2"/>
          <w:sz w:val="24"/>
          <w:szCs w:val="24"/>
        </w:rPr>
        <w:t xml:space="preserve">biomasa. Por tanto, deficiencias de N se manifiestan desde las primeras etapas del ciclo, en una </w:t>
      </w:r>
      <w:r>
        <w:rPr>
          <w:rFonts w:ascii="Times New Roman" w:hAnsi="Times New Roman"/>
          <w:color w:val="000000"/>
          <w:spacing w:val="2"/>
          <w:sz w:val="24"/>
          <w:szCs w:val="24"/>
        </w:rPr>
        <w:br/>
      </w:r>
      <w:r>
        <w:rPr>
          <w:rFonts w:ascii="Times New Roman" w:hAnsi="Times New Roman"/>
          <w:color w:val="000000"/>
          <w:w w:val="104"/>
          <w:sz w:val="24"/>
          <w:szCs w:val="24"/>
        </w:rPr>
        <w:t xml:space="preserve">reducción de la superficie foliar y del crecimiento de la planta. El N mineral disponible en el </w:t>
      </w:r>
      <w:r>
        <w:rPr>
          <w:rFonts w:ascii="Times New Roman" w:hAnsi="Times New Roman"/>
          <w:color w:val="000000"/>
          <w:w w:val="104"/>
          <w:sz w:val="24"/>
          <w:szCs w:val="24"/>
        </w:rPr>
        <w:br/>
      </w:r>
      <w:r>
        <w:rPr>
          <w:rFonts w:ascii="Times New Roman" w:hAnsi="Times New Roman"/>
          <w:color w:val="000000"/>
          <w:spacing w:val="1"/>
          <w:sz w:val="24"/>
          <w:szCs w:val="24"/>
        </w:rPr>
        <w:t xml:space="preserve">suelo es la fuente más importante durante las primeras etapas del ciclo, mientras que, durante las </w:t>
      </w:r>
      <w:r>
        <w:rPr>
          <w:rFonts w:ascii="Times New Roman" w:hAnsi="Times New Roman"/>
          <w:color w:val="000000"/>
          <w:spacing w:val="1"/>
          <w:sz w:val="24"/>
          <w:szCs w:val="24"/>
        </w:rPr>
        <w:br/>
        <w:t xml:space="preserve">etapas reproductivas, la planta cubre la mayor parte de los requerimientos de N del absorbido del </w:t>
      </w:r>
      <w:r>
        <w:rPr>
          <w:rFonts w:ascii="Times New Roman" w:hAnsi="Times New Roman"/>
          <w:color w:val="000000"/>
          <w:spacing w:val="1"/>
          <w:sz w:val="24"/>
          <w:szCs w:val="24"/>
        </w:rPr>
        <w:br/>
      </w:r>
      <w:r>
        <w:rPr>
          <w:rFonts w:ascii="Times New Roman" w:hAnsi="Times New Roman"/>
          <w:color w:val="000000"/>
          <w:w w:val="108"/>
          <w:sz w:val="24"/>
          <w:szCs w:val="24"/>
        </w:rPr>
        <w:t xml:space="preserve">suelo y el proveniente de la FBN, por lo que constituye la etapa crítica y repercute en los </w:t>
      </w:r>
      <w:r>
        <w:rPr>
          <w:rFonts w:ascii="Times New Roman" w:hAnsi="Times New Roman"/>
          <w:color w:val="000000"/>
          <w:w w:val="108"/>
          <w:sz w:val="24"/>
          <w:szCs w:val="24"/>
        </w:rPr>
        <w:br/>
      </w:r>
      <w:r>
        <w:rPr>
          <w:rFonts w:ascii="Times New Roman" w:hAnsi="Times New Roman"/>
          <w:color w:val="000000"/>
          <w:sz w:val="24"/>
          <w:szCs w:val="24"/>
        </w:rPr>
        <w:t xml:space="preserve">rendimientos (Hungría &amp; </w:t>
      </w:r>
      <w:proofErr w:type="spellStart"/>
      <w:r>
        <w:rPr>
          <w:rFonts w:ascii="Times New Roman" w:hAnsi="Times New Roman"/>
          <w:color w:val="000000"/>
          <w:sz w:val="24"/>
          <w:szCs w:val="24"/>
        </w:rPr>
        <w:t>Kaschuk</w:t>
      </w:r>
      <w:proofErr w:type="spellEnd"/>
      <w:r>
        <w:rPr>
          <w:rFonts w:ascii="Times New Roman" w:hAnsi="Times New Roman"/>
          <w:color w:val="000000"/>
          <w:sz w:val="24"/>
          <w:szCs w:val="24"/>
        </w:rPr>
        <w:t xml:space="preserve">, 2014). </w:t>
      </w:r>
    </w:p>
    <w:p w14:paraId="0B9CF58D" w14:textId="77777777" w:rsidR="00AF2BC5" w:rsidRDefault="00543688">
      <w:pPr>
        <w:widowControl w:val="0"/>
        <w:autoSpaceDE w:val="0"/>
        <w:autoSpaceDN w:val="0"/>
        <w:adjustRightInd w:val="0"/>
        <w:spacing w:after="0" w:line="414" w:lineRule="exact"/>
        <w:ind w:left="545" w:right="8"/>
        <w:rPr>
          <w:rFonts w:ascii="Times New Roman" w:hAnsi="Times New Roman"/>
          <w:color w:val="000000"/>
          <w:sz w:val="24"/>
          <w:szCs w:val="24"/>
        </w:rPr>
      </w:pPr>
      <w:r>
        <w:rPr>
          <w:rFonts w:ascii="Times New Roman" w:hAnsi="Times New Roman"/>
          <w:color w:val="000000"/>
          <w:spacing w:val="1"/>
          <w:sz w:val="24"/>
          <w:szCs w:val="24"/>
        </w:rPr>
        <w:t xml:space="preserve">La abundancia de N disponible en el suelo o el suministrado por fertilización </w:t>
      </w:r>
      <w:commentRangeStart w:id="100"/>
      <w:r>
        <w:rPr>
          <w:rFonts w:ascii="Times New Roman" w:hAnsi="Times New Roman"/>
          <w:color w:val="000000"/>
          <w:spacing w:val="1"/>
          <w:sz w:val="24"/>
          <w:szCs w:val="24"/>
        </w:rPr>
        <w:t>inorgánica</w:t>
      </w:r>
      <w:commentRangeEnd w:id="100"/>
      <w:r w:rsidR="001352AC">
        <w:rPr>
          <w:rStyle w:val="Refdecomentario"/>
        </w:rPr>
        <w:commentReference w:id="100"/>
      </w:r>
      <w:r>
        <w:rPr>
          <w:rFonts w:ascii="Times New Roman" w:hAnsi="Times New Roman"/>
          <w:color w:val="000000"/>
          <w:spacing w:val="1"/>
          <w:sz w:val="24"/>
          <w:szCs w:val="24"/>
        </w:rPr>
        <w:t xml:space="preserve"> también </w:t>
      </w:r>
      <w:r>
        <w:rPr>
          <w:rFonts w:ascii="Times New Roman" w:hAnsi="Times New Roman"/>
          <w:color w:val="000000"/>
          <w:spacing w:val="1"/>
          <w:sz w:val="24"/>
          <w:szCs w:val="24"/>
        </w:rPr>
        <w:br/>
      </w:r>
      <w:r>
        <w:rPr>
          <w:rFonts w:ascii="Times New Roman" w:hAnsi="Times New Roman"/>
          <w:color w:val="000000"/>
          <w:spacing w:val="2"/>
          <w:sz w:val="24"/>
          <w:szCs w:val="24"/>
        </w:rPr>
        <w:t>influye en el desarrollo del cultivo y el rendimiento del grano (</w:t>
      </w:r>
      <w:proofErr w:type="spellStart"/>
      <w:r>
        <w:rPr>
          <w:rFonts w:ascii="Times New Roman" w:hAnsi="Times New Roman"/>
          <w:color w:val="000000"/>
          <w:spacing w:val="2"/>
          <w:sz w:val="24"/>
          <w:szCs w:val="24"/>
        </w:rPr>
        <w:t>Salvagiotti</w:t>
      </w:r>
      <w:proofErr w:type="spellEnd"/>
      <w:r>
        <w:rPr>
          <w:rFonts w:ascii="Times New Roman" w:hAnsi="Times New Roman"/>
          <w:color w:val="000000"/>
          <w:spacing w:val="2"/>
          <w:sz w:val="24"/>
          <w:szCs w:val="24"/>
        </w:rPr>
        <w:t xml:space="preserve"> et al., 2008; Zhang et </w:t>
      </w:r>
      <w:r>
        <w:rPr>
          <w:rFonts w:ascii="Times New Roman" w:hAnsi="Times New Roman"/>
          <w:color w:val="000000"/>
          <w:spacing w:val="2"/>
          <w:sz w:val="24"/>
          <w:szCs w:val="24"/>
        </w:rPr>
        <w:br/>
      </w:r>
      <w:r>
        <w:rPr>
          <w:rFonts w:ascii="Times New Roman" w:hAnsi="Times New Roman"/>
          <w:color w:val="000000"/>
          <w:w w:val="104"/>
          <w:sz w:val="24"/>
          <w:szCs w:val="24"/>
        </w:rPr>
        <w:t>al., 2020a).</w:t>
      </w:r>
      <w:r>
        <w:rPr>
          <w:rFonts w:ascii="Times New Roman" w:hAnsi="Times New Roman"/>
          <w:color w:val="221F1F"/>
          <w:w w:val="104"/>
          <w:sz w:val="24"/>
          <w:szCs w:val="24"/>
        </w:rPr>
        <w:t xml:space="preserve"> Las plantas </w:t>
      </w:r>
      <w:r>
        <w:rPr>
          <w:rFonts w:ascii="Times New Roman" w:hAnsi="Times New Roman"/>
          <w:color w:val="000000"/>
          <w:w w:val="104"/>
          <w:sz w:val="24"/>
          <w:szCs w:val="24"/>
        </w:rPr>
        <w:t xml:space="preserve">asimilan solo alrededor del 20 % del N total, obtenido por FBN y del </w:t>
      </w:r>
      <w:r>
        <w:rPr>
          <w:rFonts w:ascii="Times New Roman" w:hAnsi="Times New Roman"/>
          <w:color w:val="000000"/>
          <w:w w:val="104"/>
          <w:sz w:val="24"/>
          <w:szCs w:val="24"/>
        </w:rPr>
        <w:br/>
      </w:r>
      <w:r>
        <w:rPr>
          <w:rFonts w:ascii="Times New Roman" w:hAnsi="Times New Roman"/>
          <w:color w:val="000000"/>
          <w:w w:val="105"/>
          <w:sz w:val="24"/>
          <w:szCs w:val="24"/>
        </w:rPr>
        <w:t xml:space="preserve">suelo, hasta la etapa de floración inicial (etapa R1), </w:t>
      </w:r>
      <w:commentRangeStart w:id="101"/>
      <w:r>
        <w:rPr>
          <w:rFonts w:ascii="Times New Roman" w:hAnsi="Times New Roman"/>
          <w:color w:val="000000"/>
          <w:w w:val="105"/>
          <w:sz w:val="24"/>
          <w:szCs w:val="24"/>
        </w:rPr>
        <w:t xml:space="preserve">por lo que la asimilación continúa de N </w:t>
      </w:r>
      <w:r>
        <w:rPr>
          <w:rFonts w:ascii="Times New Roman" w:hAnsi="Times New Roman"/>
          <w:color w:val="000000"/>
          <w:w w:val="105"/>
          <w:sz w:val="24"/>
          <w:szCs w:val="24"/>
        </w:rPr>
        <w:br/>
      </w:r>
      <w:proofErr w:type="gramStart"/>
      <w:r>
        <w:rPr>
          <w:rFonts w:ascii="Times New Roman" w:hAnsi="Times New Roman"/>
          <w:color w:val="000000"/>
          <w:w w:val="103"/>
          <w:sz w:val="24"/>
          <w:szCs w:val="24"/>
        </w:rPr>
        <w:t>después  de</w:t>
      </w:r>
      <w:proofErr w:type="gramEnd"/>
      <w:r>
        <w:rPr>
          <w:rFonts w:ascii="Times New Roman" w:hAnsi="Times New Roman"/>
          <w:color w:val="000000"/>
          <w:w w:val="103"/>
          <w:sz w:val="24"/>
          <w:szCs w:val="24"/>
        </w:rPr>
        <w:t xml:space="preserve">  R1,</w:t>
      </w:r>
      <w:commentRangeEnd w:id="101"/>
      <w:r w:rsidR="00BA66B1">
        <w:rPr>
          <w:rStyle w:val="Refdecomentario"/>
        </w:rPr>
        <w:commentReference w:id="101"/>
      </w:r>
      <w:r>
        <w:rPr>
          <w:rFonts w:ascii="Times New Roman" w:hAnsi="Times New Roman"/>
          <w:color w:val="000000"/>
          <w:w w:val="103"/>
          <w:sz w:val="24"/>
          <w:szCs w:val="24"/>
        </w:rPr>
        <w:t xml:space="preserve">  es  esencial  para  un  buen  crecimiento  y  altos  rendimientos  de  semilla. </w:t>
      </w:r>
      <w:r>
        <w:rPr>
          <w:rFonts w:ascii="Times New Roman" w:hAnsi="Times New Roman"/>
          <w:color w:val="000000"/>
          <w:w w:val="103"/>
          <w:sz w:val="24"/>
          <w:szCs w:val="24"/>
        </w:rPr>
        <w:br/>
      </w:r>
      <w:r>
        <w:rPr>
          <w:rFonts w:ascii="Times New Roman" w:hAnsi="Times New Roman"/>
          <w:color w:val="000000"/>
          <w:spacing w:val="3"/>
          <w:sz w:val="24"/>
          <w:szCs w:val="24"/>
        </w:rPr>
        <w:t xml:space="preserve">Aproximadamente 60 días después de la siembra (etapa R4), la soya comienza a mover el N de </w:t>
      </w:r>
      <w:r>
        <w:rPr>
          <w:rFonts w:ascii="Times New Roman" w:hAnsi="Times New Roman"/>
          <w:color w:val="000000"/>
          <w:spacing w:val="3"/>
          <w:sz w:val="24"/>
          <w:szCs w:val="24"/>
        </w:rPr>
        <w:br/>
      </w:r>
      <w:r>
        <w:rPr>
          <w:rFonts w:ascii="Times New Roman" w:hAnsi="Times New Roman"/>
          <w:color w:val="000000"/>
          <w:spacing w:val="2"/>
          <w:sz w:val="24"/>
          <w:szCs w:val="24"/>
        </w:rPr>
        <w:t xml:space="preserve">las partes vegetativas de la planta al grano, que se acumula completamente en R6 (llenado de la </w:t>
      </w:r>
      <w:r>
        <w:rPr>
          <w:rFonts w:ascii="Times New Roman" w:hAnsi="Times New Roman"/>
          <w:color w:val="000000"/>
          <w:spacing w:val="2"/>
          <w:sz w:val="24"/>
          <w:szCs w:val="24"/>
        </w:rPr>
        <w:br/>
      </w:r>
      <w:r>
        <w:rPr>
          <w:rFonts w:ascii="Times New Roman" w:hAnsi="Times New Roman"/>
          <w:color w:val="000000"/>
          <w:w w:val="103"/>
          <w:sz w:val="24"/>
          <w:szCs w:val="24"/>
        </w:rPr>
        <w:t xml:space="preserve">semilla). </w:t>
      </w:r>
      <w:r>
        <w:rPr>
          <w:rFonts w:ascii="Times New Roman" w:hAnsi="Times New Roman"/>
          <w:color w:val="221F1F"/>
          <w:w w:val="103"/>
          <w:sz w:val="24"/>
          <w:szCs w:val="24"/>
        </w:rPr>
        <w:t>E</w:t>
      </w:r>
      <w:r>
        <w:rPr>
          <w:rFonts w:ascii="Times New Roman" w:hAnsi="Times New Roman"/>
          <w:color w:val="000000"/>
          <w:w w:val="103"/>
          <w:sz w:val="24"/>
          <w:szCs w:val="24"/>
        </w:rPr>
        <w:t xml:space="preserve">l N es </w:t>
      </w:r>
      <w:proofErr w:type="spellStart"/>
      <w:r>
        <w:rPr>
          <w:rFonts w:ascii="Times New Roman" w:hAnsi="Times New Roman"/>
          <w:color w:val="000000"/>
          <w:w w:val="103"/>
          <w:sz w:val="24"/>
          <w:szCs w:val="24"/>
        </w:rPr>
        <w:t>removilizado</w:t>
      </w:r>
      <w:proofErr w:type="spellEnd"/>
      <w:r>
        <w:rPr>
          <w:rFonts w:ascii="Times New Roman" w:hAnsi="Times New Roman"/>
          <w:color w:val="000000"/>
          <w:w w:val="103"/>
          <w:sz w:val="24"/>
          <w:szCs w:val="24"/>
        </w:rPr>
        <w:t xml:space="preserve"> de los tejidos senescentes de tallos y hojas debido a la edad, la </w:t>
      </w:r>
      <w:r>
        <w:rPr>
          <w:rFonts w:ascii="Times New Roman" w:hAnsi="Times New Roman"/>
          <w:color w:val="000000"/>
          <w:w w:val="103"/>
          <w:sz w:val="24"/>
          <w:szCs w:val="24"/>
        </w:rPr>
        <w:br/>
      </w:r>
      <w:r>
        <w:rPr>
          <w:rFonts w:ascii="Times New Roman" w:hAnsi="Times New Roman"/>
          <w:color w:val="000000"/>
          <w:w w:val="104"/>
          <w:sz w:val="24"/>
          <w:szCs w:val="24"/>
        </w:rPr>
        <w:t xml:space="preserve">etapa del ciclo de vida o en respuesta a algún estrés y, es almacenado en semillas para luego </w:t>
      </w:r>
      <w:r>
        <w:rPr>
          <w:rFonts w:ascii="Times New Roman" w:hAnsi="Times New Roman"/>
          <w:color w:val="000000"/>
          <w:w w:val="104"/>
          <w:sz w:val="24"/>
          <w:szCs w:val="24"/>
        </w:rPr>
        <w:br/>
      </w:r>
      <w:r>
        <w:rPr>
          <w:rFonts w:ascii="Times New Roman" w:hAnsi="Times New Roman"/>
          <w:color w:val="000000"/>
          <w:sz w:val="24"/>
          <w:szCs w:val="24"/>
        </w:rPr>
        <w:t>utilizarse en el proceso germinativo (</w:t>
      </w:r>
      <w:proofErr w:type="spellStart"/>
      <w:r>
        <w:rPr>
          <w:rFonts w:ascii="Times New Roman" w:hAnsi="Times New Roman"/>
          <w:color w:val="000000"/>
          <w:sz w:val="24"/>
          <w:szCs w:val="24"/>
        </w:rPr>
        <w:t>Masclaux-Daubresse</w:t>
      </w:r>
      <w:proofErr w:type="spellEnd"/>
      <w:r>
        <w:rPr>
          <w:rFonts w:ascii="Times New Roman" w:hAnsi="Times New Roman"/>
          <w:color w:val="000000"/>
          <w:sz w:val="24"/>
          <w:szCs w:val="24"/>
        </w:rPr>
        <w:t xml:space="preserve"> et al., 2010; Beatty &amp; Wong, 2017). </w:t>
      </w:r>
      <w:r>
        <w:rPr>
          <w:rFonts w:ascii="Times New Roman" w:hAnsi="Times New Roman"/>
          <w:color w:val="000000"/>
          <w:sz w:val="24"/>
          <w:szCs w:val="24"/>
        </w:rPr>
        <w:br/>
      </w:r>
      <w:r>
        <w:rPr>
          <w:rFonts w:ascii="Times New Roman" w:hAnsi="Times New Roman"/>
          <w:color w:val="000000"/>
          <w:spacing w:val="2"/>
          <w:sz w:val="24"/>
          <w:szCs w:val="24"/>
        </w:rPr>
        <w:t>El suplemento de grandes cantidades de compuestos nitrogenados en el s</w:t>
      </w:r>
      <w:commentRangeStart w:id="102"/>
      <w:r>
        <w:rPr>
          <w:rFonts w:ascii="Times New Roman" w:hAnsi="Times New Roman"/>
          <w:color w:val="000000"/>
          <w:spacing w:val="2"/>
          <w:sz w:val="24"/>
          <w:szCs w:val="24"/>
        </w:rPr>
        <w:t xml:space="preserve">uelo </w:t>
      </w:r>
      <w:commentRangeEnd w:id="102"/>
      <w:r w:rsidR="002F7059">
        <w:rPr>
          <w:rStyle w:val="Refdecomentario"/>
        </w:rPr>
        <w:commentReference w:id="102"/>
      </w:r>
      <w:r>
        <w:rPr>
          <w:rFonts w:ascii="Times New Roman" w:hAnsi="Times New Roman"/>
          <w:color w:val="000000"/>
          <w:spacing w:val="2"/>
          <w:sz w:val="24"/>
          <w:szCs w:val="24"/>
        </w:rPr>
        <w:t xml:space="preserve">inhibe el efecto de </w:t>
      </w:r>
      <w:r>
        <w:rPr>
          <w:rFonts w:ascii="Times New Roman" w:hAnsi="Times New Roman"/>
          <w:color w:val="000000"/>
          <w:spacing w:val="2"/>
          <w:sz w:val="24"/>
          <w:szCs w:val="24"/>
        </w:rPr>
        <w:br/>
      </w:r>
      <w:r>
        <w:rPr>
          <w:rFonts w:ascii="Times New Roman" w:hAnsi="Times New Roman"/>
          <w:color w:val="000000"/>
          <w:w w:val="103"/>
          <w:sz w:val="24"/>
          <w:szCs w:val="24"/>
        </w:rPr>
        <w:t xml:space="preserve">la inoculación en semillas de soya (Ahmed, 2013), la formación de los nódulos y por ende, la </w:t>
      </w:r>
      <w:r>
        <w:rPr>
          <w:rFonts w:ascii="Times New Roman" w:hAnsi="Times New Roman"/>
          <w:color w:val="000000"/>
          <w:w w:val="103"/>
          <w:sz w:val="24"/>
          <w:szCs w:val="24"/>
        </w:rPr>
        <w:br/>
      </w:r>
      <w:r>
        <w:rPr>
          <w:rFonts w:ascii="Times New Roman" w:hAnsi="Times New Roman"/>
          <w:color w:val="000000"/>
          <w:spacing w:val="1"/>
          <w:sz w:val="24"/>
          <w:szCs w:val="24"/>
        </w:rPr>
        <w:t>fijación   del   N</w:t>
      </w:r>
      <w:r>
        <w:rPr>
          <w:rFonts w:ascii="Times New Roman" w:hAnsi="Times New Roman"/>
          <w:color w:val="000000"/>
          <w:spacing w:val="1"/>
          <w:sz w:val="24"/>
          <w:szCs w:val="24"/>
          <w:vertAlign w:val="subscript"/>
        </w:rPr>
        <w:t>2</w:t>
      </w:r>
      <w:r>
        <w:rPr>
          <w:rFonts w:ascii="Times New Roman" w:hAnsi="Times New Roman"/>
          <w:color w:val="000000"/>
          <w:spacing w:val="1"/>
          <w:sz w:val="24"/>
          <w:szCs w:val="24"/>
        </w:rPr>
        <w:t xml:space="preserve">   atmosférico   porque   se   interrumpe   la   transportación   y   asimilación   de </w:t>
      </w:r>
      <w:r>
        <w:rPr>
          <w:rFonts w:ascii="Times New Roman" w:hAnsi="Times New Roman"/>
          <w:color w:val="000000"/>
          <w:spacing w:val="1"/>
          <w:sz w:val="24"/>
          <w:szCs w:val="24"/>
        </w:rPr>
        <w:br/>
      </w:r>
      <w:proofErr w:type="spellStart"/>
      <w:r>
        <w:rPr>
          <w:rFonts w:ascii="Times New Roman" w:hAnsi="Times New Roman"/>
          <w:color w:val="000000"/>
          <w:w w:val="105"/>
          <w:sz w:val="24"/>
          <w:szCs w:val="24"/>
        </w:rPr>
        <w:t>fotosasimilatos</w:t>
      </w:r>
      <w:proofErr w:type="spellEnd"/>
      <w:r>
        <w:rPr>
          <w:rFonts w:ascii="Times New Roman" w:hAnsi="Times New Roman"/>
          <w:color w:val="000000"/>
          <w:w w:val="105"/>
          <w:sz w:val="24"/>
          <w:szCs w:val="24"/>
        </w:rPr>
        <w:t xml:space="preserve"> a los nódulos y disminuye la difusión del oxígeno dentro del nódulo, lo cual </w:t>
      </w:r>
      <w:r>
        <w:rPr>
          <w:rFonts w:ascii="Times New Roman" w:hAnsi="Times New Roman"/>
          <w:color w:val="000000"/>
          <w:w w:val="105"/>
          <w:sz w:val="24"/>
          <w:szCs w:val="24"/>
        </w:rPr>
        <w:br/>
      </w:r>
      <w:proofErr w:type="spellStart"/>
      <w:r>
        <w:rPr>
          <w:rFonts w:ascii="Times New Roman" w:hAnsi="Times New Roman"/>
          <w:color w:val="000000"/>
          <w:sz w:val="24"/>
          <w:szCs w:val="24"/>
        </w:rPr>
        <w:t>restringue</w:t>
      </w:r>
      <w:proofErr w:type="spellEnd"/>
      <w:r>
        <w:rPr>
          <w:rFonts w:ascii="Times New Roman" w:hAnsi="Times New Roman"/>
          <w:color w:val="000000"/>
          <w:sz w:val="24"/>
          <w:szCs w:val="24"/>
        </w:rPr>
        <w:t xml:space="preserve"> la respiración del </w:t>
      </w:r>
      <w:proofErr w:type="spellStart"/>
      <w:r>
        <w:rPr>
          <w:rFonts w:ascii="Times New Roman" w:hAnsi="Times New Roman"/>
          <w:color w:val="000000"/>
          <w:sz w:val="24"/>
          <w:szCs w:val="24"/>
        </w:rPr>
        <w:t>bacteroide</w:t>
      </w:r>
      <w:proofErr w:type="spellEnd"/>
      <w:r>
        <w:rPr>
          <w:rFonts w:ascii="Times New Roman" w:hAnsi="Times New Roman"/>
          <w:color w:val="000000"/>
          <w:sz w:val="24"/>
          <w:szCs w:val="24"/>
        </w:rPr>
        <w:t xml:space="preserve"> (Yamashita et al., 2019). </w:t>
      </w:r>
    </w:p>
    <w:p w14:paraId="1F84DD6B" w14:textId="77777777" w:rsidR="00AF2BC5" w:rsidRDefault="00543688">
      <w:pPr>
        <w:widowControl w:val="0"/>
        <w:autoSpaceDE w:val="0"/>
        <w:autoSpaceDN w:val="0"/>
        <w:adjustRightInd w:val="0"/>
        <w:spacing w:after="0" w:line="413" w:lineRule="exact"/>
        <w:ind w:left="545" w:right="18"/>
        <w:jc w:val="both"/>
        <w:rPr>
          <w:rFonts w:ascii="Times New Roman" w:hAnsi="Times New Roman"/>
          <w:color w:val="000000"/>
          <w:w w:val="105"/>
          <w:sz w:val="24"/>
          <w:szCs w:val="24"/>
        </w:rPr>
      </w:pPr>
      <w:r>
        <w:rPr>
          <w:rFonts w:ascii="Times New Roman" w:hAnsi="Times New Roman"/>
          <w:color w:val="000000"/>
          <w:w w:val="105"/>
          <w:sz w:val="24"/>
          <w:szCs w:val="24"/>
        </w:rPr>
        <w:t xml:space="preserve">Los elementos N, P y S son muy móviles y son la fuente primaria para el crecimiento de las </w:t>
      </w:r>
      <w:r>
        <w:rPr>
          <w:rFonts w:ascii="Times New Roman" w:hAnsi="Times New Roman"/>
          <w:color w:val="000000"/>
          <w:w w:val="105"/>
          <w:sz w:val="24"/>
          <w:szCs w:val="24"/>
        </w:rPr>
        <w:br/>
      </w:r>
      <w:r>
        <w:rPr>
          <w:rFonts w:ascii="Times New Roman" w:hAnsi="Times New Roman"/>
          <w:color w:val="000000"/>
          <w:w w:val="106"/>
          <w:sz w:val="24"/>
          <w:szCs w:val="24"/>
        </w:rPr>
        <w:t xml:space="preserve">leguminosas que luego son demandados para la formación de los granos y el llenado de las </w:t>
      </w:r>
      <w:r>
        <w:rPr>
          <w:rFonts w:ascii="Times New Roman" w:hAnsi="Times New Roman"/>
          <w:color w:val="000000"/>
          <w:w w:val="106"/>
          <w:sz w:val="24"/>
          <w:szCs w:val="24"/>
        </w:rPr>
        <w:br/>
      </w:r>
      <w:r>
        <w:rPr>
          <w:rFonts w:ascii="Times New Roman" w:hAnsi="Times New Roman"/>
          <w:color w:val="000000"/>
          <w:w w:val="105"/>
          <w:sz w:val="24"/>
          <w:szCs w:val="24"/>
        </w:rPr>
        <w:t xml:space="preserve">vainas.  </w:t>
      </w:r>
      <w:proofErr w:type="gramStart"/>
      <w:r>
        <w:rPr>
          <w:rFonts w:ascii="Times New Roman" w:hAnsi="Times New Roman"/>
          <w:color w:val="000000"/>
          <w:w w:val="105"/>
          <w:sz w:val="24"/>
          <w:szCs w:val="24"/>
        </w:rPr>
        <w:t>Estos  nutrientes</w:t>
      </w:r>
      <w:proofErr w:type="gramEnd"/>
      <w:r>
        <w:rPr>
          <w:rFonts w:ascii="Times New Roman" w:hAnsi="Times New Roman"/>
          <w:color w:val="000000"/>
          <w:w w:val="105"/>
          <w:sz w:val="24"/>
          <w:szCs w:val="24"/>
        </w:rPr>
        <w:t xml:space="preserve">  además  de  los  macronutrientes  secundarios  (Ca  y  Mg)  y  los </w:t>
      </w:r>
      <w:r>
        <w:rPr>
          <w:rFonts w:ascii="Times New Roman" w:hAnsi="Times New Roman"/>
          <w:color w:val="000000"/>
          <w:w w:val="105"/>
          <w:sz w:val="24"/>
          <w:szCs w:val="24"/>
        </w:rPr>
        <w:br/>
        <w:t xml:space="preserve">oligoelementos o micronutrientes: Mn, Cu, Zn, B, Co, Mo, Fe y Ni, son requeridos para el </w:t>
      </w:r>
    </w:p>
    <w:p w14:paraId="472F1861" w14:textId="77777777" w:rsidR="00AF2BC5" w:rsidRDefault="00AF2BC5">
      <w:pPr>
        <w:widowControl w:val="0"/>
        <w:autoSpaceDE w:val="0"/>
        <w:autoSpaceDN w:val="0"/>
        <w:adjustRightInd w:val="0"/>
        <w:spacing w:after="0" w:line="253" w:lineRule="exact"/>
        <w:ind w:left="9727"/>
        <w:rPr>
          <w:rFonts w:ascii="Times New Roman" w:hAnsi="Times New Roman"/>
          <w:color w:val="000000"/>
          <w:w w:val="105"/>
          <w:sz w:val="24"/>
          <w:szCs w:val="24"/>
        </w:rPr>
      </w:pPr>
    </w:p>
    <w:p w14:paraId="74C71827" w14:textId="77777777" w:rsidR="00AF2BC5" w:rsidRDefault="00543688">
      <w:pPr>
        <w:widowControl w:val="0"/>
        <w:autoSpaceDE w:val="0"/>
        <w:autoSpaceDN w:val="0"/>
        <w:adjustRightInd w:val="0"/>
        <w:spacing w:before="205" w:after="0" w:line="253" w:lineRule="exact"/>
        <w:ind w:left="9727"/>
        <w:rPr>
          <w:rFonts w:cs="Calibri"/>
          <w:color w:val="000000"/>
        </w:rPr>
      </w:pPr>
      <w:r>
        <w:rPr>
          <w:rFonts w:cs="Calibri"/>
          <w:color w:val="000000"/>
        </w:rPr>
        <w:t xml:space="preserve">13 </w:t>
      </w:r>
      <w:r w:rsidR="002B0D75">
        <w:rPr>
          <w:noProof/>
        </w:rPr>
        <w:pict w14:anchorId="2C0E8BB1">
          <v:polyline id="_x0000_s1042" style="position:absolute;left:0;text-align:left;z-index:-5573;mso-position-horizontal-relative:page;mso-position-vertical-relative:page" points="90.25pt,743.3pt,91.25pt,743.3pt,91.25pt,729.85pt,90.25pt,729.85pt,90.25pt,743.3pt" coordsize="20,269" o:allowincell="f" fillcolor="black" stroked="f">
            <w10:wrap anchorx="page" anchory="page"/>
          </v:polyline>
        </w:pict>
      </w:r>
    </w:p>
    <w:p w14:paraId="14F684FC"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505871EA"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03" w:name="Pg23"/>
      <w:bookmarkEnd w:id="103"/>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6C170AF4" w14:textId="77777777" w:rsidR="00AF2BC5" w:rsidRDefault="00543688">
      <w:pPr>
        <w:widowControl w:val="0"/>
        <w:autoSpaceDE w:val="0"/>
        <w:autoSpaceDN w:val="0"/>
        <w:adjustRightInd w:val="0"/>
        <w:spacing w:before="257" w:after="0" w:line="414" w:lineRule="exact"/>
        <w:ind w:left="545" w:right="9"/>
        <w:rPr>
          <w:rFonts w:ascii="Times New Roman" w:hAnsi="Times New Roman"/>
          <w:color w:val="000000"/>
          <w:spacing w:val="1"/>
          <w:sz w:val="24"/>
          <w:szCs w:val="24"/>
        </w:rPr>
      </w:pPr>
      <w:r>
        <w:rPr>
          <w:rFonts w:ascii="Times New Roman" w:hAnsi="Times New Roman"/>
          <w:color w:val="000000"/>
          <w:w w:val="104"/>
          <w:sz w:val="24"/>
          <w:szCs w:val="24"/>
        </w:rPr>
        <w:t>establecimiento de la FBN o intervienen directamente en este proceso (</w:t>
      </w:r>
      <w:proofErr w:type="spellStart"/>
      <w:r>
        <w:rPr>
          <w:rFonts w:ascii="Times New Roman" w:hAnsi="Times New Roman"/>
          <w:color w:val="000000"/>
          <w:w w:val="104"/>
          <w:sz w:val="24"/>
          <w:szCs w:val="24"/>
        </w:rPr>
        <w:t>Weisany</w:t>
      </w:r>
      <w:proofErr w:type="spellEnd"/>
      <w:r>
        <w:rPr>
          <w:rFonts w:ascii="Times New Roman" w:hAnsi="Times New Roman"/>
          <w:color w:val="000000"/>
          <w:w w:val="104"/>
          <w:sz w:val="24"/>
          <w:szCs w:val="24"/>
        </w:rPr>
        <w:t xml:space="preserve"> et al., 2013; </w:t>
      </w:r>
      <w:r>
        <w:rPr>
          <w:rFonts w:ascii="Times New Roman" w:hAnsi="Times New Roman"/>
          <w:color w:val="000000"/>
          <w:w w:val="104"/>
          <w:sz w:val="24"/>
          <w:szCs w:val="24"/>
        </w:rPr>
        <w:br/>
      </w:r>
      <w:proofErr w:type="spellStart"/>
      <w:r>
        <w:rPr>
          <w:rFonts w:ascii="Times New Roman" w:hAnsi="Times New Roman"/>
          <w:color w:val="000000"/>
          <w:w w:val="103"/>
          <w:sz w:val="24"/>
          <w:szCs w:val="24"/>
        </w:rPr>
        <w:t>Ritchey</w:t>
      </w:r>
      <w:proofErr w:type="spellEnd"/>
      <w:r>
        <w:rPr>
          <w:rFonts w:ascii="Times New Roman" w:hAnsi="Times New Roman"/>
          <w:color w:val="000000"/>
          <w:w w:val="103"/>
          <w:sz w:val="24"/>
          <w:szCs w:val="24"/>
        </w:rPr>
        <w:t xml:space="preserve"> et al., 2014; </w:t>
      </w:r>
      <w:proofErr w:type="spellStart"/>
      <w:r>
        <w:rPr>
          <w:rFonts w:ascii="Times New Roman" w:hAnsi="Times New Roman"/>
          <w:color w:val="000000"/>
          <w:w w:val="103"/>
          <w:sz w:val="24"/>
          <w:szCs w:val="24"/>
        </w:rPr>
        <w:t>Becana</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Wienkoop</w:t>
      </w:r>
      <w:proofErr w:type="spellEnd"/>
      <w:r>
        <w:rPr>
          <w:rFonts w:ascii="Times New Roman" w:hAnsi="Times New Roman"/>
          <w:color w:val="000000"/>
          <w:w w:val="103"/>
          <w:sz w:val="24"/>
          <w:szCs w:val="24"/>
        </w:rPr>
        <w:t xml:space="preserve"> &amp; Matamoros, 2018; </w:t>
      </w:r>
      <w:proofErr w:type="spellStart"/>
      <w:r>
        <w:rPr>
          <w:rFonts w:ascii="Times New Roman" w:hAnsi="Times New Roman"/>
          <w:color w:val="000000"/>
          <w:w w:val="103"/>
          <w:sz w:val="24"/>
          <w:szCs w:val="24"/>
        </w:rPr>
        <w:t>Fioreze</w:t>
      </w:r>
      <w:proofErr w:type="spellEnd"/>
      <w:r>
        <w:rPr>
          <w:rFonts w:ascii="Times New Roman" w:hAnsi="Times New Roman"/>
          <w:color w:val="000000"/>
          <w:w w:val="103"/>
          <w:sz w:val="24"/>
          <w:szCs w:val="24"/>
        </w:rPr>
        <w:t xml:space="preserve"> et al., 2018; </w:t>
      </w:r>
      <w:proofErr w:type="spellStart"/>
      <w:r>
        <w:rPr>
          <w:rFonts w:ascii="Times New Roman" w:hAnsi="Times New Roman"/>
          <w:color w:val="000000"/>
          <w:w w:val="103"/>
          <w:sz w:val="24"/>
          <w:szCs w:val="24"/>
        </w:rPr>
        <w:t>Peng</w:t>
      </w:r>
      <w:proofErr w:type="spellEnd"/>
      <w:r>
        <w:rPr>
          <w:rFonts w:ascii="Times New Roman" w:hAnsi="Times New Roman"/>
          <w:color w:val="000000"/>
          <w:w w:val="103"/>
          <w:sz w:val="24"/>
          <w:szCs w:val="24"/>
        </w:rPr>
        <w:t xml:space="preserve"> et al., </w:t>
      </w:r>
      <w:r>
        <w:rPr>
          <w:rFonts w:ascii="Times New Roman" w:hAnsi="Times New Roman"/>
          <w:color w:val="000000"/>
          <w:w w:val="103"/>
          <w:sz w:val="24"/>
          <w:szCs w:val="24"/>
        </w:rPr>
        <w:br/>
      </w:r>
      <w:r>
        <w:rPr>
          <w:rFonts w:ascii="Times New Roman" w:hAnsi="Times New Roman"/>
          <w:color w:val="000000"/>
          <w:sz w:val="24"/>
          <w:szCs w:val="24"/>
        </w:rPr>
        <w:t xml:space="preserve">2018). La deficiencia de micronutrientes tiene efectos nocivos en los rendimientos y la calidad de </w:t>
      </w:r>
      <w:r>
        <w:rPr>
          <w:rFonts w:ascii="Times New Roman" w:hAnsi="Times New Roman"/>
          <w:color w:val="000000"/>
          <w:sz w:val="24"/>
          <w:szCs w:val="24"/>
        </w:rPr>
        <w:br/>
        <w:t xml:space="preserve">las semillas de soya (Welch &amp; Graham, 2004; </w:t>
      </w:r>
      <w:proofErr w:type="spellStart"/>
      <w:r>
        <w:rPr>
          <w:rFonts w:ascii="Times New Roman" w:hAnsi="Times New Roman"/>
          <w:color w:val="000000"/>
          <w:sz w:val="24"/>
          <w:szCs w:val="24"/>
        </w:rPr>
        <w:t>Malakouti</w:t>
      </w:r>
      <w:proofErr w:type="spellEnd"/>
      <w:r>
        <w:rPr>
          <w:rFonts w:ascii="Times New Roman" w:hAnsi="Times New Roman"/>
          <w:color w:val="000000"/>
          <w:sz w:val="24"/>
          <w:szCs w:val="24"/>
        </w:rPr>
        <w:t xml:space="preserve">, 2008; </w:t>
      </w:r>
      <w:proofErr w:type="spellStart"/>
      <w:r>
        <w:rPr>
          <w:rFonts w:ascii="Times New Roman" w:hAnsi="Times New Roman"/>
          <w:color w:val="000000"/>
          <w:sz w:val="24"/>
          <w:szCs w:val="24"/>
        </w:rPr>
        <w:t>Bruns</w:t>
      </w:r>
      <w:proofErr w:type="spellEnd"/>
      <w:r>
        <w:rPr>
          <w:rFonts w:ascii="Times New Roman" w:hAnsi="Times New Roman"/>
          <w:color w:val="000000"/>
          <w:sz w:val="24"/>
          <w:szCs w:val="24"/>
        </w:rPr>
        <w:t xml:space="preserve">, 2017). </w:t>
      </w:r>
      <w:r>
        <w:rPr>
          <w:rFonts w:ascii="Times New Roman" w:hAnsi="Times New Roman"/>
          <w:color w:val="000000"/>
          <w:sz w:val="24"/>
          <w:szCs w:val="24"/>
        </w:rPr>
        <w:br/>
      </w:r>
      <w:r>
        <w:rPr>
          <w:rFonts w:ascii="Times New Roman" w:hAnsi="Times New Roman"/>
          <w:color w:val="000000"/>
          <w:w w:val="103"/>
          <w:sz w:val="24"/>
          <w:szCs w:val="24"/>
        </w:rPr>
        <w:t>En las plantas, el P se absorbe, preferencialmente, como anión H</w:t>
      </w:r>
      <w:r>
        <w:rPr>
          <w:rFonts w:ascii="Times New Roman" w:hAnsi="Times New Roman"/>
          <w:color w:val="000000"/>
          <w:w w:val="103"/>
          <w:sz w:val="24"/>
          <w:szCs w:val="24"/>
          <w:vertAlign w:val="subscript"/>
        </w:rPr>
        <w:t>2</w:t>
      </w:r>
      <w:r>
        <w:rPr>
          <w:rFonts w:ascii="Times New Roman" w:hAnsi="Times New Roman"/>
          <w:color w:val="000000"/>
          <w:w w:val="103"/>
          <w:sz w:val="24"/>
          <w:szCs w:val="24"/>
        </w:rPr>
        <w:t>P0</w:t>
      </w:r>
      <w:r>
        <w:rPr>
          <w:rFonts w:ascii="Times New Roman" w:hAnsi="Times New Roman"/>
          <w:color w:val="000000"/>
          <w:w w:val="103"/>
          <w:sz w:val="24"/>
          <w:szCs w:val="24"/>
          <w:vertAlign w:val="subscript"/>
        </w:rPr>
        <w:t>4-</w:t>
      </w:r>
      <w:r>
        <w:rPr>
          <w:rFonts w:ascii="Times New Roman" w:hAnsi="Times New Roman"/>
          <w:color w:val="000000"/>
          <w:w w:val="103"/>
          <w:sz w:val="24"/>
          <w:szCs w:val="24"/>
        </w:rPr>
        <w:t xml:space="preserve"> y en menor proporción </w:t>
      </w:r>
      <w:r>
        <w:rPr>
          <w:rFonts w:ascii="Times New Roman" w:hAnsi="Times New Roman"/>
          <w:color w:val="000000"/>
          <w:w w:val="103"/>
          <w:sz w:val="24"/>
          <w:szCs w:val="24"/>
        </w:rPr>
        <w:br/>
      </w:r>
      <w:commentRangeStart w:id="104"/>
      <w:r>
        <w:rPr>
          <w:rFonts w:ascii="Times New Roman" w:hAnsi="Times New Roman"/>
          <w:color w:val="000000"/>
          <w:spacing w:val="2"/>
          <w:sz w:val="24"/>
          <w:szCs w:val="24"/>
        </w:rPr>
        <w:t>HPO</w:t>
      </w:r>
      <w:r>
        <w:rPr>
          <w:rFonts w:ascii="Times New Roman" w:hAnsi="Times New Roman"/>
          <w:color w:val="000000"/>
          <w:spacing w:val="2"/>
          <w:sz w:val="24"/>
          <w:szCs w:val="24"/>
          <w:vertAlign w:val="subscript"/>
        </w:rPr>
        <w:t>42</w:t>
      </w:r>
      <w:commentRangeEnd w:id="104"/>
      <w:r w:rsidR="002F7059">
        <w:rPr>
          <w:rStyle w:val="Refdecomentario"/>
        </w:rPr>
        <w:commentReference w:id="104"/>
      </w:r>
      <w:r>
        <w:rPr>
          <w:rFonts w:ascii="Times New Roman" w:hAnsi="Times New Roman"/>
          <w:color w:val="000000"/>
          <w:spacing w:val="2"/>
          <w:sz w:val="24"/>
          <w:szCs w:val="24"/>
          <w:vertAlign w:val="subscript"/>
        </w:rPr>
        <w:t>-</w:t>
      </w:r>
      <w:r>
        <w:rPr>
          <w:rFonts w:ascii="Times New Roman" w:hAnsi="Times New Roman"/>
          <w:color w:val="000000"/>
          <w:spacing w:val="2"/>
          <w:sz w:val="24"/>
          <w:szCs w:val="24"/>
        </w:rPr>
        <w:t xml:space="preserve">, y se transloca rápidamente dentro de la planta por su buena movilidad en la misma, </w:t>
      </w:r>
      <w:proofErr w:type="spellStart"/>
      <w:r>
        <w:rPr>
          <w:rFonts w:ascii="Times New Roman" w:hAnsi="Times New Roman"/>
          <w:color w:val="000000"/>
          <w:spacing w:val="2"/>
          <w:sz w:val="24"/>
          <w:szCs w:val="24"/>
        </w:rPr>
        <w:t>aún</w:t>
      </w:r>
      <w:proofErr w:type="spellEnd"/>
      <w:r>
        <w:rPr>
          <w:rFonts w:ascii="Times New Roman" w:hAnsi="Times New Roman"/>
          <w:color w:val="000000"/>
          <w:spacing w:val="2"/>
          <w:sz w:val="24"/>
          <w:szCs w:val="24"/>
        </w:rPr>
        <w:t xml:space="preserve"> </w:t>
      </w:r>
      <w:r>
        <w:rPr>
          <w:rFonts w:ascii="Times New Roman" w:hAnsi="Times New Roman"/>
          <w:color w:val="000000"/>
          <w:spacing w:val="2"/>
          <w:sz w:val="24"/>
          <w:szCs w:val="24"/>
        </w:rPr>
        <w:br/>
      </w:r>
      <w:r>
        <w:rPr>
          <w:rFonts w:ascii="Times New Roman" w:hAnsi="Times New Roman"/>
          <w:color w:val="000000"/>
          <w:w w:val="107"/>
          <w:sz w:val="24"/>
          <w:szCs w:val="24"/>
        </w:rPr>
        <w:t>cuando está poco disponible en el suelo (Melgar, Vitti &amp; Benites, 2011). Este nutriente</w:t>
      </w:r>
      <w:r>
        <w:rPr>
          <w:rFonts w:ascii="Times New Roman" w:hAnsi="Times New Roman"/>
          <w:color w:val="FF0000"/>
          <w:w w:val="107"/>
          <w:sz w:val="24"/>
          <w:szCs w:val="24"/>
        </w:rPr>
        <w:t xml:space="preserve"> </w:t>
      </w:r>
      <w:r>
        <w:rPr>
          <w:rFonts w:ascii="Times New Roman" w:hAnsi="Times New Roman"/>
          <w:color w:val="000000"/>
          <w:w w:val="107"/>
          <w:sz w:val="24"/>
          <w:szCs w:val="24"/>
        </w:rPr>
        <w:t xml:space="preserve">se </w:t>
      </w:r>
      <w:r>
        <w:rPr>
          <w:rFonts w:ascii="Times New Roman" w:hAnsi="Times New Roman"/>
          <w:color w:val="000000"/>
          <w:w w:val="107"/>
          <w:sz w:val="24"/>
          <w:szCs w:val="24"/>
        </w:rPr>
        <w:br/>
      </w:r>
      <w:r>
        <w:rPr>
          <w:rFonts w:ascii="Times New Roman" w:hAnsi="Times New Roman"/>
          <w:color w:val="000000"/>
          <w:spacing w:val="1"/>
          <w:sz w:val="24"/>
          <w:szCs w:val="24"/>
        </w:rPr>
        <w:t xml:space="preserve">acumula sostenidamente a altas tasas hasta la etapa ligeramente posterior al cese de absorción de </w:t>
      </w:r>
      <w:r>
        <w:rPr>
          <w:rFonts w:ascii="Times New Roman" w:hAnsi="Times New Roman"/>
          <w:color w:val="000000"/>
          <w:spacing w:val="1"/>
          <w:sz w:val="24"/>
          <w:szCs w:val="24"/>
        </w:rPr>
        <w:br/>
      </w:r>
      <w:r>
        <w:rPr>
          <w:rFonts w:ascii="Times New Roman" w:hAnsi="Times New Roman"/>
          <w:color w:val="000000"/>
          <w:sz w:val="24"/>
          <w:szCs w:val="24"/>
        </w:rPr>
        <w:t xml:space="preserve">N, comenzando a ser importante unos quince días más tarde con respecto al N. Aproximadamente </w:t>
      </w:r>
      <w:r>
        <w:rPr>
          <w:rFonts w:ascii="Times New Roman" w:hAnsi="Times New Roman"/>
          <w:color w:val="000000"/>
          <w:sz w:val="24"/>
          <w:szCs w:val="24"/>
        </w:rPr>
        <w:br/>
      </w:r>
      <w:r>
        <w:rPr>
          <w:rFonts w:ascii="Times New Roman" w:hAnsi="Times New Roman"/>
          <w:color w:val="000000"/>
          <w:w w:val="106"/>
          <w:sz w:val="24"/>
          <w:szCs w:val="24"/>
        </w:rPr>
        <w:t xml:space="preserve">entre el 75 y el 80 % del total de P acumulado en las plantas de soya, se absorbe durante el </w:t>
      </w:r>
      <w:r>
        <w:rPr>
          <w:rFonts w:ascii="Times New Roman" w:hAnsi="Times New Roman"/>
          <w:color w:val="000000"/>
          <w:w w:val="106"/>
          <w:sz w:val="24"/>
          <w:szCs w:val="24"/>
        </w:rPr>
        <w:br/>
      </w:r>
      <w:r>
        <w:rPr>
          <w:rFonts w:ascii="Times New Roman" w:hAnsi="Times New Roman"/>
          <w:color w:val="000000"/>
          <w:sz w:val="24"/>
          <w:szCs w:val="24"/>
        </w:rPr>
        <w:t xml:space="preserve">llenado de los granos (etapas V10 y R6) y decae cuando finaliza este periodo. A partir de R6, el P </w:t>
      </w:r>
      <w:r>
        <w:rPr>
          <w:rFonts w:ascii="Times New Roman" w:hAnsi="Times New Roman"/>
          <w:color w:val="000000"/>
          <w:sz w:val="24"/>
          <w:szCs w:val="24"/>
        </w:rPr>
        <w:br/>
      </w:r>
      <w:r>
        <w:rPr>
          <w:rFonts w:ascii="Times New Roman" w:hAnsi="Times New Roman"/>
          <w:color w:val="000000"/>
          <w:spacing w:val="1"/>
          <w:sz w:val="24"/>
          <w:szCs w:val="24"/>
        </w:rPr>
        <w:t xml:space="preserve">es rápidamente removido desde las hojas, peciolos y tallos, hacia las vainas en desarrollo. El P se </w:t>
      </w:r>
      <w:r>
        <w:rPr>
          <w:rFonts w:ascii="Times New Roman" w:hAnsi="Times New Roman"/>
          <w:color w:val="000000"/>
          <w:spacing w:val="1"/>
          <w:sz w:val="24"/>
          <w:szCs w:val="24"/>
        </w:rPr>
        <w:br/>
      </w:r>
      <w:r>
        <w:rPr>
          <w:rFonts w:ascii="Times New Roman" w:hAnsi="Times New Roman"/>
          <w:color w:val="000000"/>
          <w:sz w:val="24"/>
          <w:szCs w:val="24"/>
        </w:rPr>
        <w:t xml:space="preserve">requiere para la formación de las clorofilas y está involucrado en la actividad fotosintética y en el </w:t>
      </w:r>
      <w:r>
        <w:rPr>
          <w:rFonts w:ascii="Times New Roman" w:hAnsi="Times New Roman"/>
          <w:color w:val="000000"/>
          <w:sz w:val="24"/>
          <w:szCs w:val="24"/>
        </w:rPr>
        <w:br/>
      </w:r>
      <w:r>
        <w:rPr>
          <w:rFonts w:ascii="Times New Roman" w:hAnsi="Times New Roman"/>
          <w:color w:val="000000"/>
          <w:spacing w:val="2"/>
          <w:sz w:val="24"/>
          <w:szCs w:val="24"/>
        </w:rPr>
        <w:t>transporte de hidratos de carbono de los órganos fuentes a sumideros (</w:t>
      </w:r>
      <w:proofErr w:type="spellStart"/>
      <w:r>
        <w:rPr>
          <w:rFonts w:ascii="Times New Roman" w:hAnsi="Times New Roman"/>
          <w:color w:val="000000"/>
          <w:spacing w:val="2"/>
          <w:sz w:val="24"/>
          <w:szCs w:val="24"/>
        </w:rPr>
        <w:t>Farhat</w:t>
      </w:r>
      <w:proofErr w:type="spellEnd"/>
      <w:r>
        <w:rPr>
          <w:rFonts w:ascii="Times New Roman" w:hAnsi="Times New Roman"/>
          <w:color w:val="000000"/>
          <w:spacing w:val="2"/>
          <w:sz w:val="24"/>
          <w:szCs w:val="24"/>
        </w:rPr>
        <w:t xml:space="preserve"> et al., 2016; Zhang </w:t>
      </w:r>
      <w:r>
        <w:rPr>
          <w:rFonts w:ascii="Times New Roman" w:hAnsi="Times New Roman"/>
          <w:color w:val="000000"/>
          <w:spacing w:val="2"/>
          <w:sz w:val="24"/>
          <w:szCs w:val="24"/>
        </w:rPr>
        <w:br/>
      </w:r>
      <w:r>
        <w:rPr>
          <w:rFonts w:ascii="Times New Roman" w:hAnsi="Times New Roman"/>
          <w:color w:val="000000"/>
          <w:spacing w:val="1"/>
          <w:sz w:val="24"/>
          <w:szCs w:val="24"/>
        </w:rPr>
        <w:t xml:space="preserve">et al., 2020b). </w:t>
      </w:r>
    </w:p>
    <w:p w14:paraId="4B0C1087" w14:textId="77777777" w:rsidR="00AF2BC5" w:rsidRDefault="00543688">
      <w:pPr>
        <w:widowControl w:val="0"/>
        <w:autoSpaceDE w:val="0"/>
        <w:autoSpaceDN w:val="0"/>
        <w:adjustRightInd w:val="0"/>
        <w:spacing w:before="6" w:after="0" w:line="414"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El K se absorbe como catión monovalente (K</w:t>
      </w:r>
      <w:r>
        <w:rPr>
          <w:rFonts w:ascii="Times New Roman" w:hAnsi="Times New Roman"/>
          <w:color w:val="000000"/>
          <w:spacing w:val="1"/>
          <w:sz w:val="24"/>
          <w:szCs w:val="24"/>
          <w:vertAlign w:val="superscript"/>
        </w:rPr>
        <w:t>+</w:t>
      </w:r>
      <w:r>
        <w:rPr>
          <w:rFonts w:ascii="Times New Roman" w:hAnsi="Times New Roman"/>
          <w:color w:val="000000"/>
          <w:spacing w:val="1"/>
          <w:sz w:val="24"/>
          <w:szCs w:val="24"/>
        </w:rPr>
        <w:t xml:space="preserve">) presente en la solución del suelo y permanece sin </w:t>
      </w:r>
      <w:r>
        <w:rPr>
          <w:rFonts w:ascii="Times New Roman" w:hAnsi="Times New Roman"/>
          <w:color w:val="000000"/>
          <w:spacing w:val="1"/>
          <w:sz w:val="24"/>
          <w:szCs w:val="24"/>
        </w:rPr>
        <w:br/>
      </w:r>
      <w:r>
        <w:rPr>
          <w:rFonts w:ascii="Times New Roman" w:hAnsi="Times New Roman"/>
          <w:color w:val="000000"/>
          <w:spacing w:val="2"/>
          <w:sz w:val="24"/>
          <w:szCs w:val="24"/>
        </w:rPr>
        <w:t xml:space="preserve">formar parte de ninguna molécula orgánica durante todo el ciclo vital, a diferencia de los demás </w:t>
      </w:r>
      <w:r>
        <w:rPr>
          <w:rFonts w:ascii="Times New Roman" w:hAnsi="Times New Roman"/>
          <w:color w:val="000000"/>
          <w:spacing w:val="2"/>
          <w:sz w:val="24"/>
          <w:szCs w:val="24"/>
        </w:rPr>
        <w:br/>
      </w:r>
      <w:r>
        <w:rPr>
          <w:rFonts w:ascii="Times New Roman" w:hAnsi="Times New Roman"/>
          <w:color w:val="000000"/>
          <w:w w:val="108"/>
          <w:sz w:val="24"/>
          <w:szCs w:val="24"/>
        </w:rPr>
        <w:t>elementos minerales (Melgar et al., 2011). El K</w:t>
      </w:r>
      <w:r>
        <w:rPr>
          <w:rFonts w:ascii="Times New Roman" w:hAnsi="Times New Roman"/>
          <w:color w:val="000000"/>
          <w:w w:val="108"/>
          <w:sz w:val="24"/>
          <w:szCs w:val="24"/>
          <w:vertAlign w:val="superscript"/>
        </w:rPr>
        <w:t>+</w:t>
      </w:r>
      <w:r>
        <w:rPr>
          <w:rFonts w:ascii="Times New Roman" w:hAnsi="Times New Roman"/>
          <w:color w:val="000000"/>
          <w:w w:val="108"/>
          <w:sz w:val="24"/>
          <w:szCs w:val="24"/>
        </w:rPr>
        <w:t xml:space="preserve"> es muy importante para varios procesos </w:t>
      </w:r>
      <w:r>
        <w:rPr>
          <w:rFonts w:ascii="Times New Roman" w:hAnsi="Times New Roman"/>
          <w:color w:val="000000"/>
          <w:w w:val="108"/>
          <w:sz w:val="24"/>
          <w:szCs w:val="24"/>
        </w:rPr>
        <w:br/>
      </w:r>
      <w:r>
        <w:rPr>
          <w:rFonts w:ascii="Times New Roman" w:hAnsi="Times New Roman"/>
          <w:color w:val="000000"/>
          <w:spacing w:val="2"/>
          <w:sz w:val="24"/>
          <w:szCs w:val="24"/>
        </w:rPr>
        <w:t xml:space="preserve">biológicos, entre los que se mencionan: la fotosíntesis, el crecimiento de tejidos meristemáticos, </w:t>
      </w:r>
      <w:r>
        <w:rPr>
          <w:rFonts w:ascii="Times New Roman" w:hAnsi="Times New Roman"/>
          <w:color w:val="000000"/>
          <w:spacing w:val="2"/>
          <w:sz w:val="24"/>
          <w:szCs w:val="24"/>
        </w:rPr>
        <w:br/>
        <w:t xml:space="preserve">el metabolismo del N en la síntesis de proteínas, el movimiento de estomas y del estado hídrico </w:t>
      </w:r>
      <w:r>
        <w:rPr>
          <w:rFonts w:ascii="Times New Roman" w:hAnsi="Times New Roman"/>
          <w:color w:val="000000"/>
          <w:spacing w:val="2"/>
          <w:sz w:val="24"/>
          <w:szCs w:val="24"/>
        </w:rPr>
        <w:br/>
      </w:r>
      <w:r>
        <w:rPr>
          <w:rFonts w:ascii="Times New Roman" w:hAnsi="Times New Roman"/>
          <w:color w:val="000000"/>
          <w:w w:val="108"/>
          <w:sz w:val="24"/>
          <w:szCs w:val="24"/>
        </w:rPr>
        <w:t>además de activar más de 60 enzimas. La soya requiere gran cantidad de K</w:t>
      </w:r>
      <w:r>
        <w:rPr>
          <w:rFonts w:ascii="Times New Roman" w:hAnsi="Times New Roman"/>
          <w:color w:val="000000"/>
          <w:w w:val="108"/>
          <w:sz w:val="24"/>
          <w:szCs w:val="24"/>
          <w:vertAlign w:val="superscript"/>
        </w:rPr>
        <w:t>+</w:t>
      </w:r>
      <w:r>
        <w:rPr>
          <w:rFonts w:ascii="Times New Roman" w:hAnsi="Times New Roman"/>
          <w:color w:val="000000"/>
          <w:w w:val="108"/>
          <w:sz w:val="24"/>
          <w:szCs w:val="24"/>
        </w:rPr>
        <w:t xml:space="preserve"> (30 kg ha</w:t>
      </w:r>
      <w:r>
        <w:rPr>
          <w:rFonts w:ascii="Times New Roman" w:hAnsi="Times New Roman"/>
          <w:color w:val="000000"/>
          <w:w w:val="108"/>
          <w:sz w:val="24"/>
          <w:szCs w:val="24"/>
          <w:vertAlign w:val="superscript"/>
        </w:rPr>
        <w:t>-1</w:t>
      </w:r>
      <w:r>
        <w:rPr>
          <w:rFonts w:ascii="Times New Roman" w:hAnsi="Times New Roman"/>
          <w:color w:val="000000"/>
          <w:w w:val="108"/>
          <w:sz w:val="24"/>
          <w:szCs w:val="24"/>
        </w:rPr>
        <w:t xml:space="preserve">), </w:t>
      </w:r>
      <w:r>
        <w:rPr>
          <w:rFonts w:ascii="Times New Roman" w:hAnsi="Times New Roman"/>
          <w:color w:val="000000"/>
          <w:w w:val="108"/>
          <w:sz w:val="24"/>
          <w:szCs w:val="24"/>
        </w:rPr>
        <w:br/>
      </w:r>
      <w:r>
        <w:rPr>
          <w:rFonts w:ascii="Times New Roman" w:hAnsi="Times New Roman"/>
          <w:color w:val="000000"/>
          <w:spacing w:val="2"/>
          <w:sz w:val="24"/>
          <w:szCs w:val="24"/>
        </w:rPr>
        <w:t xml:space="preserve">especialmente durante el rápido período de crecimiento vegetativo para promover la nodulación </w:t>
      </w:r>
      <w:r>
        <w:rPr>
          <w:rFonts w:ascii="Times New Roman" w:hAnsi="Times New Roman"/>
          <w:color w:val="000000"/>
          <w:spacing w:val="2"/>
          <w:sz w:val="24"/>
          <w:szCs w:val="24"/>
        </w:rPr>
        <w:br/>
      </w:r>
      <w:r>
        <w:rPr>
          <w:rFonts w:ascii="Times New Roman" w:hAnsi="Times New Roman"/>
          <w:color w:val="000000"/>
          <w:spacing w:val="1"/>
          <w:sz w:val="24"/>
          <w:szCs w:val="24"/>
        </w:rPr>
        <w:t xml:space="preserve">de las raíces de las plantas asociadas simbióticamente, el rendimiento (formación de las vainas y </w:t>
      </w:r>
      <w:r>
        <w:rPr>
          <w:rFonts w:ascii="Times New Roman" w:hAnsi="Times New Roman"/>
          <w:color w:val="000000"/>
          <w:spacing w:val="1"/>
          <w:sz w:val="24"/>
          <w:szCs w:val="24"/>
        </w:rPr>
        <w:br/>
        <w:t xml:space="preserve">las semillas) y la calidad de la cosecha (Mascarenhas et al., 2004; </w:t>
      </w:r>
      <w:proofErr w:type="spellStart"/>
      <w:r>
        <w:rPr>
          <w:rFonts w:ascii="Times New Roman" w:hAnsi="Times New Roman"/>
          <w:color w:val="000000"/>
          <w:spacing w:val="1"/>
          <w:sz w:val="24"/>
          <w:szCs w:val="24"/>
        </w:rPr>
        <w:t>Bruns</w:t>
      </w:r>
      <w:proofErr w:type="spellEnd"/>
      <w:r>
        <w:rPr>
          <w:rFonts w:ascii="Times New Roman" w:hAnsi="Times New Roman"/>
          <w:color w:val="000000"/>
          <w:spacing w:val="1"/>
          <w:sz w:val="24"/>
          <w:szCs w:val="24"/>
        </w:rPr>
        <w:t xml:space="preserve">, 2017). La dinámica del </w:t>
      </w:r>
      <w:r>
        <w:rPr>
          <w:rFonts w:ascii="Times New Roman" w:hAnsi="Times New Roman"/>
          <w:color w:val="000000"/>
          <w:spacing w:val="1"/>
          <w:sz w:val="24"/>
          <w:szCs w:val="24"/>
        </w:rPr>
        <w:br/>
      </w:r>
      <w:r>
        <w:rPr>
          <w:rFonts w:ascii="Times New Roman" w:hAnsi="Times New Roman"/>
          <w:color w:val="000000"/>
          <w:w w:val="102"/>
          <w:sz w:val="24"/>
          <w:szCs w:val="24"/>
        </w:rPr>
        <w:t>K</w:t>
      </w:r>
      <w:r>
        <w:rPr>
          <w:rFonts w:ascii="Times New Roman" w:hAnsi="Times New Roman"/>
          <w:color w:val="000000"/>
          <w:w w:val="102"/>
          <w:sz w:val="24"/>
          <w:szCs w:val="24"/>
          <w:vertAlign w:val="superscript"/>
        </w:rPr>
        <w:t>+</w:t>
      </w:r>
      <w:r>
        <w:rPr>
          <w:rFonts w:ascii="Times New Roman" w:hAnsi="Times New Roman"/>
          <w:color w:val="000000"/>
          <w:w w:val="102"/>
          <w:sz w:val="24"/>
          <w:szCs w:val="24"/>
        </w:rPr>
        <w:t xml:space="preserve"> en la planta es similar a la del P, entre el 50-60 % del total de K</w:t>
      </w:r>
      <w:r>
        <w:rPr>
          <w:rFonts w:ascii="Times New Roman" w:hAnsi="Times New Roman"/>
          <w:color w:val="000000"/>
          <w:w w:val="102"/>
          <w:sz w:val="24"/>
          <w:szCs w:val="24"/>
          <w:vertAlign w:val="superscript"/>
        </w:rPr>
        <w:t>+</w:t>
      </w:r>
      <w:r>
        <w:rPr>
          <w:rFonts w:ascii="Times New Roman" w:hAnsi="Times New Roman"/>
          <w:color w:val="000000"/>
          <w:w w:val="102"/>
          <w:sz w:val="24"/>
          <w:szCs w:val="24"/>
        </w:rPr>
        <w:t xml:space="preserve"> absorbido por la planta se </w:t>
      </w:r>
      <w:r>
        <w:rPr>
          <w:rFonts w:ascii="Times New Roman" w:hAnsi="Times New Roman"/>
          <w:color w:val="000000"/>
          <w:w w:val="102"/>
          <w:sz w:val="24"/>
          <w:szCs w:val="24"/>
        </w:rPr>
        <w:br/>
      </w:r>
      <w:r>
        <w:rPr>
          <w:rFonts w:ascii="Times New Roman" w:hAnsi="Times New Roman"/>
          <w:color w:val="000000"/>
          <w:w w:val="105"/>
          <w:sz w:val="24"/>
          <w:szCs w:val="24"/>
        </w:rPr>
        <w:t>encuentra en las semillas maduras en el momento de la cosecha (</w:t>
      </w:r>
      <w:proofErr w:type="spellStart"/>
      <w:r>
        <w:rPr>
          <w:rFonts w:ascii="Times New Roman" w:hAnsi="Times New Roman"/>
          <w:color w:val="000000"/>
          <w:w w:val="105"/>
          <w:sz w:val="24"/>
          <w:szCs w:val="24"/>
        </w:rPr>
        <w:t>Weisany</w:t>
      </w:r>
      <w:proofErr w:type="spellEnd"/>
      <w:r>
        <w:rPr>
          <w:rFonts w:ascii="Times New Roman" w:hAnsi="Times New Roman"/>
          <w:color w:val="000000"/>
          <w:w w:val="105"/>
          <w:sz w:val="24"/>
          <w:szCs w:val="24"/>
        </w:rPr>
        <w:t xml:space="preserve"> et al., 2013).</w:t>
      </w:r>
      <w:r>
        <w:rPr>
          <w:rFonts w:ascii="Times New Roman" w:hAnsi="Times New Roman"/>
          <w:color w:val="FF0000"/>
          <w:w w:val="105"/>
          <w:sz w:val="24"/>
          <w:szCs w:val="24"/>
        </w:rPr>
        <w:t xml:space="preserve"> </w:t>
      </w:r>
      <w:r>
        <w:rPr>
          <w:rFonts w:ascii="Times New Roman" w:hAnsi="Times New Roman"/>
          <w:color w:val="000000"/>
          <w:w w:val="105"/>
          <w:sz w:val="24"/>
          <w:szCs w:val="24"/>
        </w:rPr>
        <w:t xml:space="preserve">Una </w:t>
      </w:r>
      <w:r>
        <w:rPr>
          <w:rFonts w:ascii="Times New Roman" w:hAnsi="Times New Roman"/>
          <w:color w:val="000000"/>
          <w:w w:val="105"/>
          <w:sz w:val="24"/>
          <w:szCs w:val="24"/>
        </w:rPr>
        <w:br/>
      </w:r>
      <w:r>
        <w:rPr>
          <w:rFonts w:ascii="Times New Roman" w:hAnsi="Times New Roman"/>
          <w:color w:val="000000"/>
          <w:w w:val="103"/>
          <w:sz w:val="24"/>
          <w:szCs w:val="24"/>
        </w:rPr>
        <w:t>deficiencia de K</w:t>
      </w:r>
      <w:r>
        <w:rPr>
          <w:rFonts w:ascii="Times New Roman" w:hAnsi="Times New Roman"/>
          <w:color w:val="000000"/>
          <w:w w:val="103"/>
          <w:sz w:val="24"/>
          <w:szCs w:val="24"/>
          <w:vertAlign w:val="superscript"/>
        </w:rPr>
        <w:t>+</w:t>
      </w:r>
      <w:r>
        <w:rPr>
          <w:rFonts w:ascii="Times New Roman" w:hAnsi="Times New Roman"/>
          <w:color w:val="000000"/>
          <w:w w:val="103"/>
          <w:sz w:val="24"/>
          <w:szCs w:val="24"/>
        </w:rPr>
        <w:t xml:space="preserve"> a menudo se visualiza en una clorosis, en la reducción del crecimiento de la </w:t>
      </w:r>
      <w:r>
        <w:rPr>
          <w:rFonts w:ascii="Times New Roman" w:hAnsi="Times New Roman"/>
          <w:color w:val="000000"/>
          <w:w w:val="103"/>
          <w:sz w:val="24"/>
          <w:szCs w:val="24"/>
        </w:rPr>
        <w:br/>
      </w:r>
      <w:r>
        <w:rPr>
          <w:rFonts w:ascii="Times New Roman" w:hAnsi="Times New Roman"/>
          <w:color w:val="000000"/>
          <w:w w:val="108"/>
          <w:sz w:val="24"/>
          <w:szCs w:val="24"/>
        </w:rPr>
        <w:t>proporción raíz/tallo y en el rendimiento de frutos (</w:t>
      </w:r>
      <w:proofErr w:type="spellStart"/>
      <w:r>
        <w:rPr>
          <w:rFonts w:ascii="Times New Roman" w:hAnsi="Times New Roman"/>
          <w:color w:val="000000"/>
          <w:w w:val="108"/>
          <w:sz w:val="24"/>
          <w:szCs w:val="24"/>
        </w:rPr>
        <w:t>Farhat</w:t>
      </w:r>
      <w:proofErr w:type="spellEnd"/>
      <w:r>
        <w:rPr>
          <w:rFonts w:ascii="Times New Roman" w:hAnsi="Times New Roman"/>
          <w:color w:val="000000"/>
          <w:w w:val="108"/>
          <w:sz w:val="24"/>
          <w:szCs w:val="24"/>
        </w:rPr>
        <w:t xml:space="preserve"> et al., 2016). Gao et al. (2018), </w:t>
      </w:r>
      <w:r>
        <w:rPr>
          <w:rFonts w:ascii="Times New Roman" w:hAnsi="Times New Roman"/>
          <w:color w:val="000000"/>
          <w:w w:val="108"/>
          <w:sz w:val="24"/>
          <w:szCs w:val="24"/>
        </w:rPr>
        <w:br/>
      </w:r>
      <w:r>
        <w:rPr>
          <w:rFonts w:ascii="Times New Roman" w:hAnsi="Times New Roman"/>
          <w:color w:val="000000"/>
          <w:spacing w:val="3"/>
          <w:sz w:val="24"/>
          <w:szCs w:val="24"/>
        </w:rPr>
        <w:t xml:space="preserve">demostró en soya, activación de </w:t>
      </w:r>
      <w:proofErr w:type="spellStart"/>
      <w:r>
        <w:rPr>
          <w:rFonts w:ascii="Times New Roman" w:hAnsi="Times New Roman"/>
          <w:color w:val="000000"/>
          <w:spacing w:val="3"/>
          <w:sz w:val="24"/>
          <w:szCs w:val="24"/>
        </w:rPr>
        <w:t>multiples</w:t>
      </w:r>
      <w:proofErr w:type="spellEnd"/>
      <w:r>
        <w:rPr>
          <w:rFonts w:ascii="Times New Roman" w:hAnsi="Times New Roman"/>
          <w:color w:val="000000"/>
          <w:spacing w:val="3"/>
          <w:sz w:val="24"/>
          <w:szCs w:val="24"/>
        </w:rPr>
        <w:t xml:space="preserve"> mecanismos de inducción defensiva por la vía de los </w:t>
      </w:r>
      <w:r>
        <w:rPr>
          <w:rFonts w:ascii="Times New Roman" w:hAnsi="Times New Roman"/>
          <w:color w:val="000000"/>
          <w:spacing w:val="3"/>
          <w:sz w:val="24"/>
          <w:szCs w:val="24"/>
        </w:rPr>
        <w:br/>
      </w:r>
      <w:proofErr w:type="spellStart"/>
      <w:r>
        <w:rPr>
          <w:rFonts w:ascii="Times New Roman" w:hAnsi="Times New Roman"/>
          <w:color w:val="000000"/>
          <w:sz w:val="24"/>
          <w:szCs w:val="24"/>
        </w:rPr>
        <w:t>fenilpropanoides</w:t>
      </w:r>
      <w:proofErr w:type="spellEnd"/>
      <w:r>
        <w:rPr>
          <w:rFonts w:ascii="Times New Roman" w:hAnsi="Times New Roman"/>
          <w:color w:val="000000"/>
          <w:sz w:val="24"/>
          <w:szCs w:val="24"/>
        </w:rPr>
        <w:t xml:space="preserve"> con la aplicación de K</w:t>
      </w:r>
      <w:r>
        <w:rPr>
          <w:rFonts w:ascii="Times New Roman" w:hAnsi="Times New Roman"/>
          <w:color w:val="000000"/>
          <w:sz w:val="24"/>
          <w:szCs w:val="24"/>
          <w:vertAlign w:val="superscript"/>
        </w:rPr>
        <w:t>+</w:t>
      </w:r>
      <w:r>
        <w:rPr>
          <w:rFonts w:ascii="Times New Roman" w:hAnsi="Times New Roman"/>
          <w:color w:val="000000"/>
          <w:sz w:val="24"/>
          <w:szCs w:val="24"/>
        </w:rPr>
        <w:t xml:space="preserve">, que suprimió enfermedades por nemátodos. </w:t>
      </w:r>
    </w:p>
    <w:p w14:paraId="28E2D573"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1235E6B"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4E9E6D7"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C49BA3E" w14:textId="77777777" w:rsidR="00AF2BC5" w:rsidRDefault="00543688">
      <w:pPr>
        <w:widowControl w:val="0"/>
        <w:autoSpaceDE w:val="0"/>
        <w:autoSpaceDN w:val="0"/>
        <w:adjustRightInd w:val="0"/>
        <w:spacing w:before="120" w:after="0" w:line="253" w:lineRule="exact"/>
        <w:ind w:left="9727"/>
        <w:rPr>
          <w:rFonts w:cs="Calibri"/>
          <w:color w:val="000000"/>
        </w:rPr>
      </w:pPr>
      <w:r>
        <w:rPr>
          <w:rFonts w:cs="Calibri"/>
          <w:color w:val="000000"/>
        </w:rPr>
        <w:t xml:space="preserve">14 </w:t>
      </w:r>
      <w:r w:rsidR="002B0D75">
        <w:rPr>
          <w:noProof/>
        </w:rPr>
        <w:pict w14:anchorId="4511D2DA">
          <v:polyline id="_x0000_s1043" style="position:absolute;left:0;text-align:left;z-index:-5572;mso-position-horizontal-relative:page;mso-position-vertical-relative:page" points="90.25pt,743.3pt,91.25pt,743.3pt,91.25pt,729.85pt,90.25pt,729.85pt,90.25pt,743.3pt" coordsize="20,269" o:allowincell="f" fillcolor="black" stroked="f">
            <w10:wrap anchorx="page" anchory="page"/>
          </v:polyline>
        </w:pict>
      </w:r>
    </w:p>
    <w:p w14:paraId="337ACB32"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08D1FB95"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05" w:name="Pg24"/>
      <w:bookmarkEnd w:id="105"/>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7AAD425D" w14:textId="77777777" w:rsidR="00AF2BC5" w:rsidRDefault="00543688">
      <w:pPr>
        <w:widowControl w:val="0"/>
        <w:autoSpaceDE w:val="0"/>
        <w:autoSpaceDN w:val="0"/>
        <w:adjustRightInd w:val="0"/>
        <w:spacing w:before="257" w:after="0" w:line="414" w:lineRule="exact"/>
        <w:ind w:left="545" w:right="8"/>
        <w:jc w:val="both"/>
        <w:rPr>
          <w:rFonts w:ascii="Times New Roman" w:hAnsi="Times New Roman"/>
          <w:color w:val="000000"/>
          <w:sz w:val="24"/>
          <w:szCs w:val="24"/>
        </w:rPr>
      </w:pPr>
      <w:r>
        <w:rPr>
          <w:rFonts w:ascii="Times New Roman" w:hAnsi="Times New Roman"/>
          <w:color w:val="000000"/>
          <w:w w:val="110"/>
          <w:sz w:val="24"/>
          <w:szCs w:val="24"/>
        </w:rPr>
        <w:t xml:space="preserve">El S es un </w:t>
      </w:r>
      <w:proofErr w:type="gramStart"/>
      <w:r>
        <w:rPr>
          <w:rFonts w:ascii="Times New Roman" w:hAnsi="Times New Roman"/>
          <w:color w:val="000000"/>
          <w:w w:val="110"/>
          <w:sz w:val="24"/>
          <w:szCs w:val="24"/>
        </w:rPr>
        <w:t>nutriente  esencial</w:t>
      </w:r>
      <w:proofErr w:type="gramEnd"/>
      <w:r>
        <w:rPr>
          <w:rFonts w:ascii="Times New Roman" w:hAnsi="Times New Roman"/>
          <w:color w:val="000000"/>
          <w:w w:val="110"/>
          <w:sz w:val="24"/>
          <w:szCs w:val="24"/>
        </w:rPr>
        <w:t xml:space="preserve">  en las plantas como  un elemento constitutivo de algunos </w:t>
      </w:r>
      <w:r>
        <w:rPr>
          <w:rFonts w:ascii="Times New Roman" w:hAnsi="Times New Roman"/>
          <w:color w:val="000000"/>
          <w:w w:val="110"/>
          <w:sz w:val="24"/>
          <w:szCs w:val="24"/>
        </w:rPr>
        <w:br/>
      </w:r>
      <w:r>
        <w:rPr>
          <w:rFonts w:ascii="Times New Roman" w:hAnsi="Times New Roman"/>
          <w:color w:val="000000"/>
          <w:w w:val="102"/>
          <w:sz w:val="24"/>
          <w:szCs w:val="24"/>
        </w:rPr>
        <w:t xml:space="preserve">aminoácidos, cofactores de metales, coenzimas, y del metabolismo secundario, por lo que una </w:t>
      </w:r>
      <w:r>
        <w:rPr>
          <w:rFonts w:ascii="Times New Roman" w:hAnsi="Times New Roman"/>
          <w:color w:val="000000"/>
          <w:w w:val="102"/>
          <w:sz w:val="24"/>
          <w:szCs w:val="24"/>
        </w:rPr>
        <w:br/>
        <w:t xml:space="preserve">deficiencia  de  este  elemento  disminuye  el  crecimiento  de  la  planta,  la  fotosíntesis  y  el </w:t>
      </w:r>
      <w:r>
        <w:rPr>
          <w:rFonts w:ascii="Times New Roman" w:hAnsi="Times New Roman"/>
          <w:color w:val="000000"/>
          <w:w w:val="102"/>
          <w:sz w:val="24"/>
          <w:szCs w:val="24"/>
        </w:rPr>
        <w:br/>
      </w:r>
      <w:r>
        <w:rPr>
          <w:rFonts w:ascii="Times New Roman" w:hAnsi="Times New Roman"/>
          <w:color w:val="000000"/>
          <w:spacing w:val="2"/>
          <w:sz w:val="24"/>
          <w:szCs w:val="24"/>
        </w:rPr>
        <w:t>rendimiento (</w:t>
      </w:r>
      <w:proofErr w:type="spellStart"/>
      <w:r>
        <w:rPr>
          <w:rFonts w:ascii="Times New Roman" w:hAnsi="Times New Roman"/>
          <w:color w:val="000000"/>
          <w:spacing w:val="2"/>
          <w:sz w:val="24"/>
          <w:szCs w:val="24"/>
        </w:rPr>
        <w:t>Becana</w:t>
      </w:r>
      <w:proofErr w:type="spellEnd"/>
      <w:r>
        <w:rPr>
          <w:rFonts w:ascii="Times New Roman" w:hAnsi="Times New Roman"/>
          <w:color w:val="000000"/>
          <w:spacing w:val="2"/>
          <w:sz w:val="24"/>
          <w:szCs w:val="24"/>
        </w:rPr>
        <w:t xml:space="preserve"> et al., 2018). Es absorbido y transportado desde las raíces hacia el resto de </w:t>
      </w:r>
      <w:r>
        <w:rPr>
          <w:rFonts w:ascii="Times New Roman" w:hAnsi="Times New Roman"/>
          <w:color w:val="000000"/>
          <w:spacing w:val="2"/>
          <w:sz w:val="24"/>
          <w:szCs w:val="24"/>
        </w:rPr>
        <w:br/>
      </w:r>
      <w:r>
        <w:rPr>
          <w:rFonts w:ascii="Times New Roman" w:hAnsi="Times New Roman"/>
          <w:color w:val="000000"/>
          <w:w w:val="107"/>
          <w:sz w:val="24"/>
          <w:szCs w:val="24"/>
        </w:rPr>
        <w:t xml:space="preserve">la planta como </w:t>
      </w:r>
      <w:proofErr w:type="spellStart"/>
      <w:r>
        <w:rPr>
          <w:rFonts w:ascii="Times New Roman" w:hAnsi="Times New Roman"/>
          <w:color w:val="000000"/>
          <w:w w:val="107"/>
          <w:sz w:val="24"/>
          <w:szCs w:val="24"/>
        </w:rPr>
        <w:t>ión</w:t>
      </w:r>
      <w:proofErr w:type="spellEnd"/>
      <w:r>
        <w:rPr>
          <w:rFonts w:ascii="Times New Roman" w:hAnsi="Times New Roman"/>
          <w:color w:val="000000"/>
          <w:w w:val="107"/>
          <w:sz w:val="24"/>
          <w:szCs w:val="24"/>
        </w:rPr>
        <w:t xml:space="preserve"> sulfato SO</w:t>
      </w:r>
      <w:r>
        <w:rPr>
          <w:rFonts w:ascii="Times New Roman" w:hAnsi="Times New Roman"/>
          <w:color w:val="000000"/>
          <w:w w:val="107"/>
          <w:sz w:val="24"/>
          <w:szCs w:val="24"/>
          <w:vertAlign w:val="subscript"/>
        </w:rPr>
        <w:t>42-</w:t>
      </w:r>
      <w:r>
        <w:rPr>
          <w:rFonts w:ascii="Times New Roman" w:hAnsi="Times New Roman"/>
          <w:color w:val="000000"/>
          <w:w w:val="107"/>
          <w:sz w:val="24"/>
          <w:szCs w:val="24"/>
        </w:rPr>
        <w:t>. Los requerimientos de S en soya son de 7 kg t</w:t>
      </w:r>
      <w:r>
        <w:rPr>
          <w:rFonts w:ascii="Times New Roman" w:hAnsi="Times New Roman"/>
          <w:color w:val="000000"/>
          <w:w w:val="107"/>
          <w:sz w:val="24"/>
          <w:szCs w:val="24"/>
          <w:vertAlign w:val="superscript"/>
        </w:rPr>
        <w:t>-1</w:t>
      </w:r>
      <w:r>
        <w:rPr>
          <w:rFonts w:ascii="Times New Roman" w:hAnsi="Times New Roman"/>
          <w:color w:val="000000"/>
          <w:w w:val="107"/>
          <w:sz w:val="24"/>
          <w:szCs w:val="24"/>
        </w:rPr>
        <w:t xml:space="preserve"> de grano </w:t>
      </w:r>
      <w:r>
        <w:rPr>
          <w:rFonts w:ascii="Times New Roman" w:hAnsi="Times New Roman"/>
          <w:color w:val="000000"/>
          <w:w w:val="107"/>
          <w:sz w:val="24"/>
          <w:szCs w:val="24"/>
        </w:rPr>
        <w:br/>
      </w:r>
      <w:r>
        <w:rPr>
          <w:rFonts w:ascii="Times New Roman" w:hAnsi="Times New Roman"/>
          <w:color w:val="000000"/>
          <w:w w:val="104"/>
          <w:sz w:val="24"/>
          <w:szCs w:val="24"/>
        </w:rPr>
        <w:t xml:space="preserve">producido y una deficiencia de este nutriente afecta la </w:t>
      </w:r>
      <w:proofErr w:type="spellStart"/>
      <w:r>
        <w:rPr>
          <w:rFonts w:ascii="Times New Roman" w:hAnsi="Times New Roman"/>
          <w:color w:val="000000"/>
          <w:w w:val="104"/>
          <w:sz w:val="24"/>
          <w:szCs w:val="24"/>
        </w:rPr>
        <w:t>nodulation</w:t>
      </w:r>
      <w:proofErr w:type="spellEnd"/>
      <w:r>
        <w:rPr>
          <w:rFonts w:ascii="Times New Roman" w:hAnsi="Times New Roman"/>
          <w:color w:val="000000"/>
          <w:w w:val="104"/>
          <w:sz w:val="24"/>
          <w:szCs w:val="24"/>
        </w:rPr>
        <w:t xml:space="preserve">, inhibe la FBN y reduce la </w:t>
      </w:r>
      <w:r>
        <w:rPr>
          <w:rFonts w:ascii="Times New Roman" w:hAnsi="Times New Roman"/>
          <w:color w:val="000000"/>
          <w:w w:val="104"/>
          <w:sz w:val="24"/>
          <w:szCs w:val="24"/>
        </w:rPr>
        <w:br/>
      </w:r>
      <w:r>
        <w:rPr>
          <w:rFonts w:ascii="Times New Roman" w:hAnsi="Times New Roman"/>
          <w:color w:val="000000"/>
          <w:spacing w:val="1"/>
          <w:sz w:val="24"/>
          <w:szCs w:val="24"/>
        </w:rPr>
        <w:t xml:space="preserve">velocidad del metabolismo del nódulo porque reduce la biosíntesis y actividad de la nitrogenasa, </w:t>
      </w:r>
      <w:r>
        <w:rPr>
          <w:rFonts w:ascii="Times New Roman" w:hAnsi="Times New Roman"/>
          <w:color w:val="000000"/>
          <w:spacing w:val="1"/>
          <w:sz w:val="24"/>
          <w:szCs w:val="24"/>
        </w:rPr>
        <w:br/>
      </w:r>
      <w:r>
        <w:rPr>
          <w:rFonts w:ascii="Times New Roman" w:hAnsi="Times New Roman"/>
          <w:color w:val="000000"/>
          <w:w w:val="106"/>
          <w:sz w:val="24"/>
          <w:szCs w:val="24"/>
        </w:rPr>
        <w:t xml:space="preserve">la acumulación de aminoácidos nitrogenados y limita la actividad de la </w:t>
      </w:r>
      <w:proofErr w:type="spellStart"/>
      <w:r>
        <w:rPr>
          <w:rFonts w:ascii="Times New Roman" w:hAnsi="Times New Roman"/>
          <w:color w:val="000000"/>
          <w:w w:val="106"/>
          <w:sz w:val="24"/>
          <w:szCs w:val="24"/>
        </w:rPr>
        <w:t>leghemoglobina</w:t>
      </w:r>
      <w:proofErr w:type="spellEnd"/>
      <w:r>
        <w:rPr>
          <w:rFonts w:ascii="Times New Roman" w:hAnsi="Times New Roman"/>
          <w:color w:val="000000"/>
          <w:w w:val="106"/>
          <w:sz w:val="24"/>
          <w:szCs w:val="24"/>
        </w:rPr>
        <w:t xml:space="preserve">, la </w:t>
      </w:r>
      <w:r>
        <w:rPr>
          <w:rFonts w:ascii="Times New Roman" w:hAnsi="Times New Roman"/>
          <w:color w:val="000000"/>
          <w:w w:val="106"/>
          <w:sz w:val="24"/>
          <w:szCs w:val="24"/>
        </w:rPr>
        <w:br/>
      </w:r>
      <w:r>
        <w:rPr>
          <w:rFonts w:ascii="Times New Roman" w:hAnsi="Times New Roman"/>
          <w:color w:val="000000"/>
          <w:spacing w:val="1"/>
          <w:sz w:val="24"/>
          <w:szCs w:val="24"/>
        </w:rPr>
        <w:t>ferredoxina, el ATP y la glucosa en los nódulos (</w:t>
      </w:r>
      <w:proofErr w:type="spellStart"/>
      <w:r>
        <w:rPr>
          <w:rFonts w:ascii="Times New Roman" w:hAnsi="Times New Roman"/>
          <w:color w:val="000000"/>
          <w:spacing w:val="1"/>
          <w:sz w:val="24"/>
          <w:szCs w:val="24"/>
        </w:rPr>
        <w:t>Becana</w:t>
      </w:r>
      <w:proofErr w:type="spellEnd"/>
      <w:r>
        <w:rPr>
          <w:rFonts w:ascii="Times New Roman" w:hAnsi="Times New Roman"/>
          <w:color w:val="000000"/>
          <w:spacing w:val="1"/>
          <w:sz w:val="24"/>
          <w:szCs w:val="24"/>
        </w:rPr>
        <w:t xml:space="preserve"> et al., 2018). </w:t>
      </w:r>
      <w:proofErr w:type="spellStart"/>
      <w:r>
        <w:rPr>
          <w:rFonts w:ascii="Times New Roman" w:hAnsi="Times New Roman"/>
          <w:color w:val="000000"/>
          <w:spacing w:val="1"/>
          <w:sz w:val="24"/>
          <w:szCs w:val="24"/>
        </w:rPr>
        <w:t>Cigelske</w:t>
      </w:r>
      <w:proofErr w:type="spellEnd"/>
      <w:r>
        <w:rPr>
          <w:rFonts w:ascii="Times New Roman" w:hAnsi="Times New Roman"/>
          <w:color w:val="000000"/>
          <w:spacing w:val="1"/>
          <w:sz w:val="24"/>
          <w:szCs w:val="24"/>
        </w:rPr>
        <w:t xml:space="preserve">, Kandel &amp; </w:t>
      </w:r>
      <w:proofErr w:type="spellStart"/>
      <w:r>
        <w:rPr>
          <w:rFonts w:ascii="Times New Roman" w:hAnsi="Times New Roman"/>
          <w:color w:val="000000"/>
          <w:spacing w:val="1"/>
          <w:sz w:val="24"/>
          <w:szCs w:val="24"/>
        </w:rPr>
        <w:t>Sutter</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r>
        <w:rPr>
          <w:rFonts w:ascii="Times New Roman" w:hAnsi="Times New Roman"/>
          <w:color w:val="000000"/>
          <w:w w:val="107"/>
          <w:sz w:val="24"/>
          <w:szCs w:val="24"/>
        </w:rPr>
        <w:t xml:space="preserve">(2020), lograron incrementos del tamaño y la masa seca nodular en plantas de soya con la </w:t>
      </w:r>
      <w:r>
        <w:rPr>
          <w:rFonts w:ascii="Times New Roman" w:hAnsi="Times New Roman"/>
          <w:color w:val="000000"/>
          <w:w w:val="107"/>
          <w:sz w:val="24"/>
          <w:szCs w:val="24"/>
        </w:rPr>
        <w:br/>
      </w:r>
      <w:r>
        <w:rPr>
          <w:rFonts w:ascii="Times New Roman" w:hAnsi="Times New Roman"/>
          <w:color w:val="000000"/>
          <w:sz w:val="24"/>
          <w:szCs w:val="24"/>
        </w:rPr>
        <w:t xml:space="preserve">aplicación combinada de N y S. </w:t>
      </w:r>
    </w:p>
    <w:p w14:paraId="63D7F5AD" w14:textId="77777777" w:rsidR="00AF2BC5" w:rsidRDefault="00543688">
      <w:pPr>
        <w:widowControl w:val="0"/>
        <w:autoSpaceDE w:val="0"/>
        <w:autoSpaceDN w:val="0"/>
        <w:adjustRightInd w:val="0"/>
        <w:spacing w:before="6" w:after="0" w:line="415" w:lineRule="exact"/>
        <w:ind w:left="545" w:right="8"/>
        <w:jc w:val="both"/>
        <w:rPr>
          <w:rFonts w:ascii="Times New Roman" w:hAnsi="Times New Roman"/>
          <w:color w:val="000000"/>
          <w:sz w:val="24"/>
          <w:szCs w:val="24"/>
        </w:rPr>
      </w:pPr>
      <w:r>
        <w:rPr>
          <w:rFonts w:ascii="Times New Roman" w:hAnsi="Times New Roman"/>
          <w:color w:val="000000"/>
          <w:sz w:val="24"/>
          <w:szCs w:val="24"/>
        </w:rPr>
        <w:t xml:space="preserve">La mayor parte del Ca, presente en los tejidos de la planta, está localizado en el apoplasto y en las </w:t>
      </w:r>
      <w:r>
        <w:rPr>
          <w:rFonts w:ascii="Times New Roman" w:hAnsi="Times New Roman"/>
          <w:color w:val="000000"/>
          <w:sz w:val="24"/>
          <w:szCs w:val="24"/>
        </w:rPr>
        <w:br/>
      </w:r>
      <w:r>
        <w:rPr>
          <w:rFonts w:ascii="Times New Roman" w:hAnsi="Times New Roman"/>
          <w:color w:val="000000"/>
          <w:w w:val="106"/>
          <w:sz w:val="24"/>
          <w:szCs w:val="24"/>
        </w:rPr>
        <w:t>vacuolas, como Ca</w:t>
      </w:r>
      <w:r>
        <w:rPr>
          <w:rFonts w:ascii="Times New Roman" w:hAnsi="Times New Roman"/>
          <w:color w:val="000000"/>
          <w:w w:val="106"/>
          <w:sz w:val="24"/>
          <w:szCs w:val="24"/>
          <w:vertAlign w:val="superscript"/>
        </w:rPr>
        <w:t>2+</w:t>
      </w:r>
      <w:r>
        <w:rPr>
          <w:rFonts w:ascii="Times New Roman" w:hAnsi="Times New Roman"/>
          <w:color w:val="000000"/>
          <w:w w:val="106"/>
          <w:sz w:val="24"/>
          <w:szCs w:val="24"/>
        </w:rPr>
        <w:t xml:space="preserve"> libre y Ca</w:t>
      </w:r>
      <w:r>
        <w:rPr>
          <w:rFonts w:ascii="Times New Roman" w:hAnsi="Times New Roman"/>
          <w:color w:val="000000"/>
          <w:w w:val="106"/>
          <w:sz w:val="24"/>
          <w:szCs w:val="24"/>
          <w:vertAlign w:val="superscript"/>
        </w:rPr>
        <w:t>2+</w:t>
      </w:r>
      <w:r>
        <w:rPr>
          <w:rFonts w:ascii="Times New Roman" w:hAnsi="Times New Roman"/>
          <w:color w:val="000000"/>
          <w:w w:val="106"/>
          <w:sz w:val="24"/>
          <w:szCs w:val="24"/>
        </w:rPr>
        <w:t xml:space="preserve"> adsorbido a iones </w:t>
      </w:r>
      <w:proofErr w:type="spellStart"/>
      <w:r>
        <w:rPr>
          <w:rFonts w:ascii="Times New Roman" w:hAnsi="Times New Roman"/>
          <w:color w:val="000000"/>
          <w:w w:val="106"/>
          <w:sz w:val="24"/>
          <w:szCs w:val="24"/>
        </w:rPr>
        <w:t>indifusibles</w:t>
      </w:r>
      <w:proofErr w:type="spellEnd"/>
      <w:r>
        <w:rPr>
          <w:rFonts w:ascii="Times New Roman" w:hAnsi="Times New Roman"/>
          <w:color w:val="000000"/>
          <w:w w:val="106"/>
          <w:sz w:val="24"/>
          <w:szCs w:val="24"/>
        </w:rPr>
        <w:t xml:space="preserve"> como grupos carboxílicos, </w:t>
      </w:r>
      <w:r>
        <w:rPr>
          <w:rFonts w:ascii="Times New Roman" w:hAnsi="Times New Roman"/>
          <w:color w:val="000000"/>
          <w:w w:val="106"/>
          <w:sz w:val="24"/>
          <w:szCs w:val="24"/>
        </w:rPr>
        <w:br/>
      </w:r>
      <w:proofErr w:type="spellStart"/>
      <w:r>
        <w:rPr>
          <w:rFonts w:ascii="Times New Roman" w:hAnsi="Times New Roman"/>
          <w:color w:val="000000"/>
          <w:w w:val="104"/>
          <w:sz w:val="24"/>
          <w:szCs w:val="24"/>
        </w:rPr>
        <w:t>fosforílicos</w:t>
      </w:r>
      <w:proofErr w:type="spellEnd"/>
      <w:r>
        <w:rPr>
          <w:rFonts w:ascii="Times New Roman" w:hAnsi="Times New Roman"/>
          <w:color w:val="000000"/>
          <w:w w:val="104"/>
          <w:sz w:val="24"/>
          <w:szCs w:val="24"/>
        </w:rPr>
        <w:t xml:space="preserve"> e </w:t>
      </w:r>
      <w:proofErr w:type="spellStart"/>
      <w:r>
        <w:rPr>
          <w:rFonts w:ascii="Times New Roman" w:hAnsi="Times New Roman"/>
          <w:color w:val="000000"/>
          <w:w w:val="104"/>
          <w:sz w:val="24"/>
          <w:szCs w:val="24"/>
        </w:rPr>
        <w:t>hidroxifenólicos</w:t>
      </w:r>
      <w:proofErr w:type="spellEnd"/>
      <w:r>
        <w:rPr>
          <w:rFonts w:ascii="Times New Roman" w:hAnsi="Times New Roman"/>
          <w:color w:val="000000"/>
          <w:w w:val="104"/>
          <w:sz w:val="24"/>
          <w:szCs w:val="24"/>
        </w:rPr>
        <w:t xml:space="preserve">. También se presenta en oxalatos, carbonatos y fosfatos de Ca </w:t>
      </w:r>
      <w:r>
        <w:rPr>
          <w:rFonts w:ascii="Times New Roman" w:hAnsi="Times New Roman"/>
          <w:color w:val="000000"/>
          <w:w w:val="104"/>
          <w:sz w:val="24"/>
          <w:szCs w:val="24"/>
        </w:rPr>
        <w:br/>
      </w:r>
      <w:r>
        <w:rPr>
          <w:rFonts w:ascii="Times New Roman" w:hAnsi="Times New Roman"/>
          <w:color w:val="000000"/>
          <w:sz w:val="24"/>
          <w:szCs w:val="24"/>
        </w:rPr>
        <w:t xml:space="preserve">(Melgar et al., 2011). Este catión es inmóvil a nivel de floema, no se redistribuye en la planta y es </w:t>
      </w:r>
      <w:r>
        <w:rPr>
          <w:rFonts w:ascii="Times New Roman" w:hAnsi="Times New Roman"/>
          <w:color w:val="000000"/>
          <w:sz w:val="24"/>
          <w:szCs w:val="24"/>
        </w:rPr>
        <w:br/>
      </w:r>
      <w:r>
        <w:rPr>
          <w:rFonts w:ascii="Times New Roman" w:hAnsi="Times New Roman"/>
          <w:color w:val="000000"/>
          <w:w w:val="111"/>
          <w:sz w:val="24"/>
          <w:szCs w:val="24"/>
        </w:rPr>
        <w:t xml:space="preserve">absorbido desde las raíces a los tallos con transporte unidireccional en el xilema, así la </w:t>
      </w:r>
      <w:r>
        <w:rPr>
          <w:rFonts w:ascii="Times New Roman" w:hAnsi="Times New Roman"/>
          <w:color w:val="000000"/>
          <w:w w:val="111"/>
          <w:sz w:val="24"/>
          <w:szCs w:val="24"/>
        </w:rPr>
        <w:br/>
      </w:r>
      <w:r>
        <w:rPr>
          <w:rFonts w:ascii="Times New Roman" w:hAnsi="Times New Roman"/>
          <w:color w:val="000000"/>
          <w:spacing w:val="2"/>
          <w:sz w:val="24"/>
          <w:szCs w:val="24"/>
        </w:rPr>
        <w:t xml:space="preserve">deficiencia nutricional se presenta en las hojas más jóvenes. Las funciones principales del Ca en </w:t>
      </w:r>
      <w:r>
        <w:rPr>
          <w:rFonts w:ascii="Times New Roman" w:hAnsi="Times New Roman"/>
          <w:color w:val="000000"/>
          <w:spacing w:val="2"/>
          <w:sz w:val="24"/>
          <w:szCs w:val="24"/>
        </w:rPr>
        <w:br/>
        <w:t xml:space="preserve">la planta son su participación en la formación del </w:t>
      </w:r>
      <w:proofErr w:type="spellStart"/>
      <w:r>
        <w:rPr>
          <w:rFonts w:ascii="Times New Roman" w:hAnsi="Times New Roman"/>
          <w:color w:val="000000"/>
          <w:spacing w:val="2"/>
          <w:sz w:val="24"/>
          <w:szCs w:val="24"/>
        </w:rPr>
        <w:t>pectato</w:t>
      </w:r>
      <w:proofErr w:type="spellEnd"/>
      <w:r>
        <w:rPr>
          <w:rFonts w:ascii="Times New Roman" w:hAnsi="Times New Roman"/>
          <w:color w:val="000000"/>
          <w:spacing w:val="2"/>
          <w:sz w:val="24"/>
          <w:szCs w:val="24"/>
        </w:rPr>
        <w:t xml:space="preserve"> de Ca</w:t>
      </w:r>
      <w:r>
        <w:rPr>
          <w:rFonts w:ascii="Times New Roman" w:hAnsi="Times New Roman"/>
          <w:color w:val="000000"/>
          <w:spacing w:val="2"/>
          <w:sz w:val="24"/>
          <w:szCs w:val="24"/>
          <w:vertAlign w:val="superscript"/>
        </w:rPr>
        <w:t>2+</w:t>
      </w:r>
      <w:r>
        <w:rPr>
          <w:rFonts w:ascii="Times New Roman" w:hAnsi="Times New Roman"/>
          <w:color w:val="000000"/>
          <w:spacing w:val="2"/>
          <w:sz w:val="24"/>
          <w:szCs w:val="24"/>
        </w:rPr>
        <w:t xml:space="preserve"> presente en la laminilla media </w:t>
      </w:r>
      <w:r>
        <w:rPr>
          <w:rFonts w:ascii="Times New Roman" w:hAnsi="Times New Roman"/>
          <w:color w:val="000000"/>
          <w:spacing w:val="2"/>
          <w:sz w:val="24"/>
          <w:szCs w:val="24"/>
        </w:rPr>
        <w:br/>
      </w:r>
      <w:proofErr w:type="gramStart"/>
      <w:r>
        <w:rPr>
          <w:rFonts w:ascii="Times New Roman" w:hAnsi="Times New Roman"/>
          <w:color w:val="000000"/>
          <w:w w:val="103"/>
          <w:sz w:val="24"/>
          <w:szCs w:val="24"/>
        </w:rPr>
        <w:t>de  la</w:t>
      </w:r>
      <w:proofErr w:type="gramEnd"/>
      <w:r>
        <w:rPr>
          <w:rFonts w:ascii="Times New Roman" w:hAnsi="Times New Roman"/>
          <w:color w:val="000000"/>
          <w:w w:val="103"/>
          <w:sz w:val="24"/>
          <w:szCs w:val="24"/>
        </w:rPr>
        <w:t xml:space="preserve">  pared  celular,  interviene  en  el  sistema  de  asimilación  de  nutrientes  y  de  señales </w:t>
      </w:r>
      <w:r>
        <w:rPr>
          <w:rFonts w:ascii="Times New Roman" w:hAnsi="Times New Roman"/>
          <w:color w:val="000000"/>
          <w:w w:val="103"/>
          <w:sz w:val="24"/>
          <w:szCs w:val="24"/>
        </w:rPr>
        <w:br/>
      </w:r>
      <w:r>
        <w:rPr>
          <w:rFonts w:ascii="Times New Roman" w:hAnsi="Times New Roman"/>
          <w:color w:val="000000"/>
          <w:spacing w:val="2"/>
          <w:sz w:val="24"/>
          <w:szCs w:val="24"/>
        </w:rPr>
        <w:t xml:space="preserve">intracelulares, la regulación enzimática, el crecimiento del polen, su germinación y crecimiento </w:t>
      </w:r>
      <w:r>
        <w:rPr>
          <w:rFonts w:ascii="Times New Roman" w:hAnsi="Times New Roman"/>
          <w:color w:val="000000"/>
          <w:spacing w:val="2"/>
          <w:sz w:val="24"/>
          <w:szCs w:val="24"/>
        </w:rPr>
        <w:br/>
        <w:t>del tubo polínico (</w:t>
      </w:r>
      <w:proofErr w:type="spellStart"/>
      <w:r>
        <w:rPr>
          <w:rFonts w:ascii="Times New Roman" w:hAnsi="Times New Roman"/>
          <w:color w:val="000000"/>
          <w:spacing w:val="2"/>
          <w:sz w:val="24"/>
          <w:szCs w:val="24"/>
        </w:rPr>
        <w:t>Leitão</w:t>
      </w:r>
      <w:proofErr w:type="spellEnd"/>
      <w:r>
        <w:rPr>
          <w:rFonts w:ascii="Times New Roman" w:hAnsi="Times New Roman"/>
          <w:color w:val="000000"/>
          <w:spacing w:val="2"/>
          <w:sz w:val="24"/>
          <w:szCs w:val="24"/>
        </w:rPr>
        <w:t xml:space="preserve"> et al., 2019). La soya requiere 16 kg t</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de calcio por grano producido, </w:t>
      </w:r>
      <w:r>
        <w:rPr>
          <w:rFonts w:ascii="Times New Roman" w:hAnsi="Times New Roman"/>
          <w:color w:val="000000"/>
          <w:spacing w:val="2"/>
          <w:sz w:val="24"/>
          <w:szCs w:val="24"/>
        </w:rPr>
        <w:br/>
      </w:r>
      <w:r>
        <w:rPr>
          <w:rFonts w:ascii="Times New Roman" w:hAnsi="Times New Roman"/>
          <w:color w:val="000000"/>
          <w:spacing w:val="1"/>
          <w:sz w:val="24"/>
          <w:szCs w:val="24"/>
        </w:rPr>
        <w:t xml:space="preserve">principalmente, durante las etapas tempranas de la simbiosis </w:t>
      </w:r>
      <w:proofErr w:type="spellStart"/>
      <w:r>
        <w:rPr>
          <w:rFonts w:ascii="Times New Roman" w:hAnsi="Times New Roman"/>
          <w:color w:val="000000"/>
          <w:spacing w:val="1"/>
          <w:sz w:val="24"/>
          <w:szCs w:val="24"/>
        </w:rPr>
        <w:t>Bradyrhizobium</w:t>
      </w:r>
      <w:proofErr w:type="spellEnd"/>
      <w:r>
        <w:rPr>
          <w:rFonts w:ascii="Times New Roman" w:hAnsi="Times New Roman"/>
          <w:color w:val="000000"/>
          <w:spacing w:val="1"/>
          <w:sz w:val="24"/>
          <w:szCs w:val="24"/>
        </w:rPr>
        <w:t xml:space="preserve">-soya, ya que actúa </w:t>
      </w:r>
      <w:r>
        <w:rPr>
          <w:rFonts w:ascii="Times New Roman" w:hAnsi="Times New Roman"/>
          <w:color w:val="000000"/>
          <w:spacing w:val="1"/>
          <w:sz w:val="24"/>
          <w:szCs w:val="24"/>
        </w:rPr>
        <w:br/>
      </w:r>
      <w:r>
        <w:rPr>
          <w:rFonts w:ascii="Times New Roman" w:hAnsi="Times New Roman"/>
          <w:color w:val="000000"/>
          <w:w w:val="102"/>
          <w:sz w:val="24"/>
          <w:szCs w:val="24"/>
        </w:rPr>
        <w:t xml:space="preserve">como mensajero secundario a nivel molecular en los procesos metabólicos relacionados con la </w:t>
      </w:r>
      <w:r>
        <w:rPr>
          <w:rFonts w:ascii="Times New Roman" w:hAnsi="Times New Roman"/>
          <w:color w:val="000000"/>
          <w:w w:val="102"/>
          <w:sz w:val="24"/>
          <w:szCs w:val="24"/>
        </w:rPr>
        <w:br/>
      </w:r>
      <w:r>
        <w:rPr>
          <w:rFonts w:ascii="Times New Roman" w:hAnsi="Times New Roman"/>
          <w:color w:val="000000"/>
          <w:spacing w:val="1"/>
          <w:sz w:val="24"/>
          <w:szCs w:val="24"/>
        </w:rPr>
        <w:t xml:space="preserve">morfogénesis, el desarrollo y la protección de las plantas ante estreses </w:t>
      </w:r>
      <w:commentRangeStart w:id="106"/>
      <w:r>
        <w:rPr>
          <w:rFonts w:ascii="Times New Roman" w:hAnsi="Times New Roman"/>
          <w:color w:val="000000"/>
          <w:spacing w:val="1"/>
          <w:sz w:val="24"/>
          <w:szCs w:val="24"/>
        </w:rPr>
        <w:t xml:space="preserve">a(bióticos) </w:t>
      </w:r>
      <w:commentRangeEnd w:id="106"/>
      <w:r w:rsidR="009267B8">
        <w:rPr>
          <w:rStyle w:val="Refdecomentario"/>
        </w:rPr>
        <w:commentReference w:id="106"/>
      </w:r>
      <w:r>
        <w:rPr>
          <w:rFonts w:ascii="Times New Roman" w:hAnsi="Times New Roman"/>
          <w:color w:val="000000"/>
          <w:spacing w:val="1"/>
          <w:sz w:val="24"/>
          <w:szCs w:val="24"/>
        </w:rPr>
        <w:t>(</w:t>
      </w:r>
      <w:proofErr w:type="spellStart"/>
      <w:r>
        <w:rPr>
          <w:rFonts w:ascii="Times New Roman" w:hAnsi="Times New Roman"/>
          <w:color w:val="000000"/>
          <w:spacing w:val="1"/>
          <w:sz w:val="24"/>
          <w:szCs w:val="24"/>
        </w:rPr>
        <w:t>Fioreze</w:t>
      </w:r>
      <w:proofErr w:type="spellEnd"/>
      <w:r>
        <w:rPr>
          <w:rFonts w:ascii="Times New Roman" w:hAnsi="Times New Roman"/>
          <w:color w:val="000000"/>
          <w:spacing w:val="1"/>
          <w:sz w:val="24"/>
          <w:szCs w:val="24"/>
        </w:rPr>
        <w:t xml:space="preserve"> et al., </w:t>
      </w:r>
      <w:r>
        <w:rPr>
          <w:rFonts w:ascii="Times New Roman" w:hAnsi="Times New Roman"/>
          <w:color w:val="000000"/>
          <w:spacing w:val="1"/>
          <w:sz w:val="24"/>
          <w:szCs w:val="24"/>
        </w:rPr>
        <w:br/>
      </w:r>
      <w:r>
        <w:rPr>
          <w:rFonts w:ascii="Times New Roman" w:hAnsi="Times New Roman"/>
          <w:color w:val="000000"/>
          <w:w w:val="103"/>
          <w:sz w:val="24"/>
          <w:szCs w:val="24"/>
        </w:rPr>
        <w:t xml:space="preserve">2018). La aspersión foliar de Ca combinada o no, con inoculantes a base de </w:t>
      </w:r>
      <w:proofErr w:type="spellStart"/>
      <w:r>
        <w:rPr>
          <w:rFonts w:ascii="Times New Roman" w:hAnsi="Times New Roman"/>
          <w:color w:val="000000"/>
          <w:w w:val="103"/>
          <w:sz w:val="24"/>
          <w:szCs w:val="24"/>
        </w:rPr>
        <w:t>Bradyrhizobium</w:t>
      </w:r>
      <w:proofErr w:type="spellEnd"/>
      <w:r>
        <w:rPr>
          <w:rFonts w:ascii="Times New Roman" w:hAnsi="Times New Roman"/>
          <w:color w:val="000000"/>
          <w:w w:val="103"/>
          <w:sz w:val="24"/>
          <w:szCs w:val="24"/>
        </w:rPr>
        <w:t xml:space="preserve">, </w:t>
      </w:r>
      <w:r>
        <w:rPr>
          <w:rFonts w:ascii="Times New Roman" w:hAnsi="Times New Roman"/>
          <w:color w:val="000000"/>
          <w:w w:val="103"/>
          <w:sz w:val="24"/>
          <w:szCs w:val="24"/>
        </w:rPr>
        <w:br/>
      </w:r>
      <w:r>
        <w:rPr>
          <w:rFonts w:ascii="Times New Roman" w:hAnsi="Times New Roman"/>
          <w:color w:val="000000"/>
          <w:spacing w:val="2"/>
          <w:sz w:val="24"/>
          <w:szCs w:val="24"/>
        </w:rPr>
        <w:t xml:space="preserve">estimula la nodulación, la </w:t>
      </w:r>
      <w:commentRangeStart w:id="107"/>
      <w:proofErr w:type="spellStart"/>
      <w:r>
        <w:rPr>
          <w:rFonts w:ascii="Times New Roman" w:hAnsi="Times New Roman"/>
          <w:color w:val="000000"/>
          <w:spacing w:val="2"/>
          <w:sz w:val="24"/>
          <w:szCs w:val="24"/>
        </w:rPr>
        <w:t>morfoagronomía</w:t>
      </w:r>
      <w:commentRangeEnd w:id="107"/>
      <w:proofErr w:type="spellEnd"/>
      <w:r w:rsidR="009267B8">
        <w:rPr>
          <w:rStyle w:val="Refdecomentario"/>
        </w:rPr>
        <w:commentReference w:id="107"/>
      </w:r>
      <w:r>
        <w:rPr>
          <w:rFonts w:ascii="Times New Roman" w:hAnsi="Times New Roman"/>
          <w:color w:val="000000"/>
          <w:spacing w:val="2"/>
          <w:sz w:val="24"/>
          <w:szCs w:val="24"/>
        </w:rPr>
        <w:t xml:space="preserve">, el contenido de N en la planta y la productividad de </w:t>
      </w:r>
      <w:r>
        <w:rPr>
          <w:rFonts w:ascii="Times New Roman" w:hAnsi="Times New Roman"/>
          <w:color w:val="000000"/>
          <w:spacing w:val="2"/>
          <w:sz w:val="24"/>
          <w:szCs w:val="24"/>
        </w:rPr>
        <w:br/>
      </w:r>
      <w:r>
        <w:rPr>
          <w:rFonts w:ascii="Times New Roman" w:hAnsi="Times New Roman"/>
          <w:color w:val="000000"/>
          <w:sz w:val="24"/>
          <w:szCs w:val="24"/>
        </w:rPr>
        <w:t xml:space="preserve">la soya (Pedrozo, de Oliveira &amp; </w:t>
      </w:r>
      <w:proofErr w:type="spellStart"/>
      <w:r>
        <w:rPr>
          <w:rFonts w:ascii="Times New Roman" w:hAnsi="Times New Roman"/>
          <w:color w:val="000000"/>
          <w:sz w:val="24"/>
          <w:szCs w:val="24"/>
        </w:rPr>
        <w:t>Alberton</w:t>
      </w:r>
      <w:proofErr w:type="spellEnd"/>
      <w:r>
        <w:rPr>
          <w:rFonts w:ascii="Times New Roman" w:hAnsi="Times New Roman"/>
          <w:color w:val="000000"/>
          <w:sz w:val="24"/>
          <w:szCs w:val="24"/>
        </w:rPr>
        <w:t xml:space="preserve">, 2018). </w:t>
      </w:r>
    </w:p>
    <w:p w14:paraId="6EF8CC7B" w14:textId="77777777" w:rsidR="00AF2BC5" w:rsidRDefault="00543688">
      <w:pPr>
        <w:widowControl w:val="0"/>
        <w:autoSpaceDE w:val="0"/>
        <w:autoSpaceDN w:val="0"/>
        <w:adjustRightInd w:val="0"/>
        <w:spacing w:after="0" w:line="413" w:lineRule="exact"/>
        <w:ind w:left="545" w:right="9"/>
        <w:jc w:val="both"/>
        <w:rPr>
          <w:rFonts w:ascii="Times New Roman" w:hAnsi="Times New Roman"/>
          <w:color w:val="000000"/>
          <w:w w:val="102"/>
          <w:sz w:val="24"/>
          <w:szCs w:val="24"/>
        </w:rPr>
      </w:pPr>
      <w:r>
        <w:rPr>
          <w:rFonts w:ascii="Times New Roman" w:hAnsi="Times New Roman"/>
          <w:color w:val="000000"/>
          <w:w w:val="102"/>
          <w:sz w:val="24"/>
          <w:szCs w:val="24"/>
        </w:rPr>
        <w:t>Las plantas absorben el Mg de la solución del suelo en la forma de catión divalente Mg</w:t>
      </w:r>
      <w:r>
        <w:rPr>
          <w:rFonts w:ascii="Times New Roman" w:hAnsi="Times New Roman"/>
          <w:color w:val="000000"/>
          <w:w w:val="102"/>
          <w:sz w:val="24"/>
          <w:szCs w:val="24"/>
          <w:vertAlign w:val="superscript"/>
        </w:rPr>
        <w:t>2+</w:t>
      </w:r>
      <w:r>
        <w:rPr>
          <w:rFonts w:ascii="Times New Roman" w:hAnsi="Times New Roman"/>
          <w:color w:val="000000"/>
          <w:w w:val="102"/>
          <w:sz w:val="24"/>
          <w:szCs w:val="24"/>
        </w:rPr>
        <w:t xml:space="preserve">, que </w:t>
      </w:r>
      <w:r>
        <w:rPr>
          <w:rFonts w:ascii="Times New Roman" w:hAnsi="Times New Roman"/>
          <w:color w:val="000000"/>
          <w:w w:val="102"/>
          <w:sz w:val="24"/>
          <w:szCs w:val="24"/>
        </w:rPr>
        <w:br/>
      </w:r>
      <w:r>
        <w:rPr>
          <w:rFonts w:ascii="Times New Roman" w:hAnsi="Times New Roman"/>
          <w:color w:val="000000"/>
          <w:spacing w:val="2"/>
          <w:sz w:val="24"/>
          <w:szCs w:val="24"/>
        </w:rPr>
        <w:t>aunque poseen una limitada capacidad de absorberlo y transportarlo dentro de la planta, el Mg</w:t>
      </w:r>
      <w:r>
        <w:rPr>
          <w:rFonts w:ascii="Times New Roman" w:hAnsi="Times New Roman"/>
          <w:color w:val="000000"/>
          <w:spacing w:val="2"/>
          <w:sz w:val="24"/>
          <w:szCs w:val="24"/>
          <w:vertAlign w:val="superscript"/>
        </w:rPr>
        <w:t xml:space="preserve">2+ </w:t>
      </w:r>
      <w:r>
        <w:rPr>
          <w:rFonts w:ascii="Times New Roman" w:hAnsi="Times New Roman"/>
          <w:color w:val="000000"/>
          <w:spacing w:val="2"/>
          <w:sz w:val="24"/>
          <w:szCs w:val="24"/>
          <w:vertAlign w:val="superscript"/>
        </w:rPr>
        <w:br/>
      </w:r>
      <w:r>
        <w:rPr>
          <w:rFonts w:ascii="Times New Roman" w:hAnsi="Times New Roman"/>
          <w:color w:val="000000"/>
          <w:w w:val="102"/>
          <w:sz w:val="24"/>
          <w:szCs w:val="24"/>
        </w:rPr>
        <w:t xml:space="preserve">es altamente movible en hojas, por lo que desempeña un rol importante como </w:t>
      </w:r>
      <w:proofErr w:type="spellStart"/>
      <w:r>
        <w:rPr>
          <w:rFonts w:ascii="Times New Roman" w:hAnsi="Times New Roman"/>
          <w:color w:val="000000"/>
          <w:w w:val="102"/>
          <w:sz w:val="24"/>
          <w:szCs w:val="24"/>
        </w:rPr>
        <w:t>co-factor</w:t>
      </w:r>
      <w:proofErr w:type="spellEnd"/>
      <w:r>
        <w:rPr>
          <w:rFonts w:ascii="Times New Roman" w:hAnsi="Times New Roman"/>
          <w:color w:val="000000"/>
          <w:w w:val="102"/>
          <w:sz w:val="24"/>
          <w:szCs w:val="24"/>
        </w:rPr>
        <w:t xml:space="preserve"> en casi </w:t>
      </w:r>
      <w:r>
        <w:rPr>
          <w:rFonts w:ascii="Times New Roman" w:hAnsi="Times New Roman"/>
          <w:color w:val="000000"/>
          <w:w w:val="102"/>
          <w:sz w:val="24"/>
          <w:szCs w:val="24"/>
        </w:rPr>
        <w:br/>
        <w:t xml:space="preserve">toda activación </w:t>
      </w:r>
      <w:commentRangeStart w:id="108"/>
      <w:r>
        <w:rPr>
          <w:rFonts w:ascii="Times New Roman" w:hAnsi="Times New Roman"/>
          <w:color w:val="000000"/>
          <w:w w:val="102"/>
          <w:sz w:val="24"/>
          <w:szCs w:val="24"/>
        </w:rPr>
        <w:t xml:space="preserve">de enzimas de procesos de fosforilación y para formar complejos de diferentes </w:t>
      </w:r>
    </w:p>
    <w:p w14:paraId="59C97455" w14:textId="77777777" w:rsidR="00AF2BC5" w:rsidRDefault="00AF2BC5">
      <w:pPr>
        <w:widowControl w:val="0"/>
        <w:autoSpaceDE w:val="0"/>
        <w:autoSpaceDN w:val="0"/>
        <w:adjustRightInd w:val="0"/>
        <w:spacing w:after="0" w:line="253" w:lineRule="exact"/>
        <w:ind w:left="9727"/>
        <w:rPr>
          <w:rFonts w:ascii="Times New Roman" w:hAnsi="Times New Roman"/>
          <w:color w:val="000000"/>
          <w:w w:val="102"/>
          <w:sz w:val="24"/>
          <w:szCs w:val="24"/>
        </w:rPr>
      </w:pPr>
    </w:p>
    <w:p w14:paraId="2080BF37" w14:textId="77777777" w:rsidR="00AF2BC5" w:rsidRDefault="00543688">
      <w:pPr>
        <w:widowControl w:val="0"/>
        <w:autoSpaceDE w:val="0"/>
        <w:autoSpaceDN w:val="0"/>
        <w:adjustRightInd w:val="0"/>
        <w:spacing w:before="214" w:after="0" w:line="253" w:lineRule="exact"/>
        <w:ind w:left="9727"/>
        <w:rPr>
          <w:rFonts w:cs="Calibri"/>
          <w:color w:val="000000"/>
        </w:rPr>
      </w:pPr>
      <w:r>
        <w:rPr>
          <w:rFonts w:cs="Calibri"/>
          <w:color w:val="000000"/>
        </w:rPr>
        <w:t xml:space="preserve">15 </w:t>
      </w:r>
      <w:r w:rsidR="002B0D75">
        <w:rPr>
          <w:noProof/>
        </w:rPr>
        <w:pict w14:anchorId="57D2CEF5">
          <v:polyline id="_x0000_s1044" style="position:absolute;left:0;text-align:left;z-index:-5571;mso-position-horizontal-relative:page;mso-position-vertical-relative:page" points="90.25pt,743.3pt,91.25pt,743.3pt,91.25pt,729.85pt,90.25pt,729.85pt,90.25pt,743.3pt" coordsize="20,269" o:allowincell="f" fillcolor="black" stroked="f">
            <w10:wrap anchorx="page" anchory="page"/>
          </v:polyline>
        </w:pict>
      </w:r>
    </w:p>
    <w:p w14:paraId="06346EC3"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2489D0C9"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09" w:name="Pg25"/>
      <w:bookmarkEnd w:id="109"/>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561B6D5C" w14:textId="77777777" w:rsidR="00AF2BC5" w:rsidRDefault="00543688">
      <w:pPr>
        <w:widowControl w:val="0"/>
        <w:autoSpaceDE w:val="0"/>
        <w:autoSpaceDN w:val="0"/>
        <w:adjustRightInd w:val="0"/>
        <w:spacing w:before="256" w:after="0" w:line="415" w:lineRule="exact"/>
        <w:ind w:left="545" w:right="8"/>
        <w:rPr>
          <w:rFonts w:ascii="Times New Roman" w:hAnsi="Times New Roman"/>
          <w:color w:val="000000"/>
          <w:sz w:val="24"/>
          <w:szCs w:val="24"/>
        </w:rPr>
      </w:pPr>
      <w:r>
        <w:rPr>
          <w:rFonts w:ascii="Times New Roman" w:hAnsi="Times New Roman"/>
          <w:color w:val="000000"/>
          <w:w w:val="106"/>
          <w:sz w:val="24"/>
          <w:szCs w:val="24"/>
        </w:rPr>
        <w:t xml:space="preserve">estabilidades </w:t>
      </w:r>
      <w:commentRangeEnd w:id="108"/>
      <w:r w:rsidR="00750A7C">
        <w:rPr>
          <w:rStyle w:val="Refdecomentario"/>
        </w:rPr>
        <w:commentReference w:id="108"/>
      </w:r>
      <w:r>
        <w:rPr>
          <w:rFonts w:ascii="Times New Roman" w:hAnsi="Times New Roman"/>
          <w:color w:val="000000"/>
          <w:w w:val="106"/>
          <w:sz w:val="24"/>
          <w:szCs w:val="24"/>
        </w:rPr>
        <w:t xml:space="preserve">e interviene en el transporte de carbohidratos de órganos fuentes a sumideros </w:t>
      </w:r>
      <w:r>
        <w:rPr>
          <w:rFonts w:ascii="Times New Roman" w:hAnsi="Times New Roman"/>
          <w:color w:val="000000"/>
          <w:w w:val="106"/>
          <w:sz w:val="24"/>
          <w:szCs w:val="24"/>
        </w:rPr>
        <w:br/>
      </w:r>
      <w:r>
        <w:rPr>
          <w:rFonts w:ascii="Times New Roman" w:hAnsi="Times New Roman"/>
          <w:color w:val="000000"/>
          <w:w w:val="102"/>
          <w:sz w:val="24"/>
          <w:szCs w:val="24"/>
        </w:rPr>
        <w:t xml:space="preserve">(Melgar et al., 2011). Además, está involucrado en la fotosíntesis, la síntesis de clorofilas y de </w:t>
      </w:r>
      <w:r>
        <w:rPr>
          <w:rFonts w:ascii="Times New Roman" w:hAnsi="Times New Roman"/>
          <w:color w:val="000000"/>
          <w:w w:val="102"/>
          <w:sz w:val="24"/>
          <w:szCs w:val="24"/>
        </w:rPr>
        <w:br/>
      </w:r>
      <w:r>
        <w:rPr>
          <w:rFonts w:ascii="Times New Roman" w:hAnsi="Times New Roman"/>
          <w:color w:val="000000"/>
          <w:w w:val="106"/>
          <w:sz w:val="24"/>
          <w:szCs w:val="24"/>
        </w:rPr>
        <w:t>proteínas en plantas (</w:t>
      </w:r>
      <w:proofErr w:type="spellStart"/>
      <w:r>
        <w:rPr>
          <w:rFonts w:ascii="Times New Roman" w:hAnsi="Times New Roman"/>
          <w:color w:val="000000"/>
          <w:w w:val="106"/>
          <w:sz w:val="24"/>
          <w:szCs w:val="24"/>
        </w:rPr>
        <w:t>Farhat</w:t>
      </w:r>
      <w:proofErr w:type="spellEnd"/>
      <w:r>
        <w:rPr>
          <w:rFonts w:ascii="Times New Roman" w:hAnsi="Times New Roman"/>
          <w:color w:val="000000"/>
          <w:w w:val="106"/>
          <w:sz w:val="24"/>
          <w:szCs w:val="24"/>
        </w:rPr>
        <w:t xml:space="preserve"> et al., 2016a; Chen et al., 2017). En soya, el Mg</w:t>
      </w:r>
      <w:r>
        <w:rPr>
          <w:rFonts w:ascii="Times New Roman" w:hAnsi="Times New Roman"/>
          <w:color w:val="000000"/>
          <w:w w:val="106"/>
          <w:sz w:val="24"/>
          <w:szCs w:val="24"/>
          <w:vertAlign w:val="superscript"/>
        </w:rPr>
        <w:t>2+</w:t>
      </w:r>
      <w:r>
        <w:rPr>
          <w:rFonts w:ascii="Times New Roman" w:hAnsi="Times New Roman"/>
          <w:color w:val="000000"/>
          <w:w w:val="106"/>
          <w:sz w:val="24"/>
          <w:szCs w:val="24"/>
        </w:rPr>
        <w:t xml:space="preserve"> promueve la </w:t>
      </w:r>
      <w:r>
        <w:rPr>
          <w:rFonts w:ascii="Times New Roman" w:hAnsi="Times New Roman"/>
          <w:color w:val="000000"/>
          <w:w w:val="106"/>
          <w:sz w:val="24"/>
          <w:szCs w:val="24"/>
        </w:rPr>
        <w:br/>
      </w:r>
      <w:r>
        <w:rPr>
          <w:rFonts w:ascii="Times New Roman" w:hAnsi="Times New Roman"/>
          <w:color w:val="000000"/>
          <w:sz w:val="24"/>
          <w:szCs w:val="24"/>
        </w:rPr>
        <w:t xml:space="preserve">nodulación porque facilita la </w:t>
      </w:r>
      <w:commentRangeStart w:id="110"/>
      <w:proofErr w:type="spellStart"/>
      <w:r>
        <w:rPr>
          <w:rFonts w:ascii="Times New Roman" w:hAnsi="Times New Roman"/>
          <w:color w:val="000000"/>
          <w:sz w:val="24"/>
          <w:szCs w:val="24"/>
        </w:rPr>
        <w:t>alocación</w:t>
      </w:r>
      <w:commentRangeEnd w:id="110"/>
      <w:proofErr w:type="spellEnd"/>
      <w:r w:rsidR="00EC243B">
        <w:rPr>
          <w:rStyle w:val="Refdecomentario"/>
        </w:rPr>
        <w:commentReference w:id="110"/>
      </w:r>
      <w:r>
        <w:rPr>
          <w:rFonts w:ascii="Times New Roman" w:hAnsi="Times New Roman"/>
          <w:color w:val="000000"/>
          <w:sz w:val="24"/>
          <w:szCs w:val="24"/>
        </w:rPr>
        <w:t xml:space="preserve"> de los carbohidratos (</w:t>
      </w:r>
      <w:proofErr w:type="spellStart"/>
      <w:r>
        <w:rPr>
          <w:rFonts w:ascii="Times New Roman" w:hAnsi="Times New Roman"/>
          <w:color w:val="000000"/>
          <w:sz w:val="24"/>
          <w:szCs w:val="24"/>
        </w:rPr>
        <w:t>Peng</w:t>
      </w:r>
      <w:proofErr w:type="spellEnd"/>
      <w:r>
        <w:rPr>
          <w:rFonts w:ascii="Times New Roman" w:hAnsi="Times New Roman"/>
          <w:color w:val="000000"/>
          <w:sz w:val="24"/>
          <w:szCs w:val="24"/>
        </w:rPr>
        <w:t xml:space="preserve"> et al., 2018). </w:t>
      </w:r>
      <w:r>
        <w:rPr>
          <w:rFonts w:ascii="Times New Roman" w:hAnsi="Times New Roman"/>
          <w:color w:val="000000"/>
          <w:sz w:val="24"/>
          <w:szCs w:val="24"/>
        </w:rPr>
        <w:br/>
      </w:r>
      <w:r>
        <w:rPr>
          <w:rFonts w:ascii="Times New Roman" w:hAnsi="Times New Roman"/>
          <w:color w:val="000000"/>
          <w:spacing w:val="1"/>
          <w:sz w:val="24"/>
          <w:szCs w:val="24"/>
        </w:rPr>
        <w:t xml:space="preserve">El Mn se absorbe como </w:t>
      </w:r>
      <w:proofErr w:type="spellStart"/>
      <w:r>
        <w:rPr>
          <w:rFonts w:ascii="Times New Roman" w:hAnsi="Times New Roman"/>
          <w:color w:val="000000"/>
          <w:spacing w:val="1"/>
          <w:sz w:val="24"/>
          <w:szCs w:val="24"/>
        </w:rPr>
        <w:t>cation</w:t>
      </w:r>
      <w:proofErr w:type="spellEnd"/>
      <w:r>
        <w:rPr>
          <w:rFonts w:ascii="Times New Roman" w:hAnsi="Times New Roman"/>
          <w:color w:val="000000"/>
          <w:spacing w:val="1"/>
          <w:sz w:val="24"/>
          <w:szCs w:val="24"/>
        </w:rPr>
        <w:t xml:space="preserve"> (Mn</w:t>
      </w:r>
      <w:r>
        <w:rPr>
          <w:rFonts w:ascii="Times New Roman" w:hAnsi="Times New Roman"/>
          <w:color w:val="000000"/>
          <w:spacing w:val="1"/>
          <w:sz w:val="24"/>
          <w:szCs w:val="24"/>
          <w:vertAlign w:val="superscript"/>
        </w:rPr>
        <w:t>2+</w:t>
      </w:r>
      <w:r>
        <w:rPr>
          <w:rFonts w:ascii="Times New Roman" w:hAnsi="Times New Roman"/>
          <w:color w:val="000000"/>
          <w:spacing w:val="1"/>
          <w:sz w:val="24"/>
          <w:szCs w:val="24"/>
        </w:rPr>
        <w:t xml:space="preserve">) que es la forma reducida y soluble en la solución de suelo, </w:t>
      </w:r>
      <w:r>
        <w:rPr>
          <w:rFonts w:ascii="Times New Roman" w:hAnsi="Times New Roman"/>
          <w:color w:val="000000"/>
          <w:spacing w:val="1"/>
          <w:sz w:val="24"/>
          <w:szCs w:val="24"/>
        </w:rPr>
        <w:br/>
      </w:r>
      <w:r>
        <w:rPr>
          <w:rFonts w:ascii="Times New Roman" w:hAnsi="Times New Roman"/>
          <w:color w:val="000000"/>
          <w:spacing w:val="2"/>
          <w:sz w:val="24"/>
          <w:szCs w:val="24"/>
        </w:rPr>
        <w:t>al igual que el Zn (Zn</w:t>
      </w:r>
      <w:r>
        <w:rPr>
          <w:rFonts w:ascii="Times New Roman" w:hAnsi="Times New Roman"/>
          <w:color w:val="000000"/>
          <w:spacing w:val="2"/>
          <w:sz w:val="24"/>
          <w:szCs w:val="24"/>
          <w:vertAlign w:val="superscript"/>
        </w:rPr>
        <w:t>2+</w:t>
      </w:r>
      <w:r>
        <w:rPr>
          <w:rFonts w:ascii="Times New Roman" w:hAnsi="Times New Roman"/>
          <w:color w:val="000000"/>
          <w:spacing w:val="2"/>
          <w:sz w:val="24"/>
          <w:szCs w:val="24"/>
        </w:rPr>
        <w:t xml:space="preserve">), pero ayudado por una proteína con una gran afinidad por el Zn a bajos </w:t>
      </w:r>
      <w:r>
        <w:rPr>
          <w:rFonts w:ascii="Times New Roman" w:hAnsi="Times New Roman"/>
          <w:color w:val="000000"/>
          <w:spacing w:val="2"/>
          <w:sz w:val="24"/>
          <w:szCs w:val="24"/>
        </w:rPr>
        <w:br/>
      </w:r>
      <w:r>
        <w:rPr>
          <w:rFonts w:ascii="Times New Roman" w:hAnsi="Times New Roman"/>
          <w:color w:val="000000"/>
          <w:w w:val="106"/>
          <w:sz w:val="24"/>
          <w:szCs w:val="24"/>
        </w:rPr>
        <w:t xml:space="preserve">valores de pH, siendo, probablemente, como </w:t>
      </w:r>
      <w:proofErr w:type="gramStart"/>
      <w:r>
        <w:rPr>
          <w:rFonts w:ascii="Times New Roman" w:hAnsi="Times New Roman"/>
          <w:color w:val="000000"/>
          <w:w w:val="106"/>
          <w:sz w:val="24"/>
          <w:szCs w:val="24"/>
        </w:rPr>
        <w:t>Zn(</w:t>
      </w:r>
      <w:proofErr w:type="gramEnd"/>
      <w:r>
        <w:rPr>
          <w:rFonts w:ascii="Times New Roman" w:hAnsi="Times New Roman"/>
          <w:color w:val="000000"/>
          <w:w w:val="106"/>
          <w:sz w:val="24"/>
          <w:szCs w:val="24"/>
        </w:rPr>
        <w:t>OH)</w:t>
      </w:r>
      <w:r>
        <w:rPr>
          <w:rFonts w:ascii="Times New Roman" w:hAnsi="Times New Roman"/>
          <w:color w:val="000000"/>
          <w:w w:val="106"/>
          <w:sz w:val="24"/>
          <w:szCs w:val="24"/>
          <w:vertAlign w:val="subscript"/>
        </w:rPr>
        <w:t>2</w:t>
      </w:r>
      <w:r>
        <w:rPr>
          <w:rFonts w:ascii="Times New Roman" w:hAnsi="Times New Roman"/>
          <w:color w:val="000000"/>
          <w:w w:val="106"/>
          <w:sz w:val="24"/>
          <w:szCs w:val="24"/>
        </w:rPr>
        <w:t xml:space="preserve"> a valores altos (Melgar et al., 2011). </w:t>
      </w:r>
      <w:r>
        <w:rPr>
          <w:rFonts w:ascii="Times New Roman" w:hAnsi="Times New Roman"/>
          <w:color w:val="000000"/>
          <w:w w:val="106"/>
          <w:sz w:val="24"/>
          <w:szCs w:val="24"/>
        </w:rPr>
        <w:br/>
      </w:r>
      <w:r>
        <w:rPr>
          <w:rFonts w:ascii="Times New Roman" w:hAnsi="Times New Roman"/>
          <w:color w:val="000000"/>
          <w:w w:val="107"/>
          <w:sz w:val="24"/>
          <w:szCs w:val="24"/>
        </w:rPr>
        <w:t xml:space="preserve">Ambos nutrientes son necesarios para distintas funciones metabólicas; reacciones que son </w:t>
      </w:r>
      <w:r>
        <w:rPr>
          <w:rFonts w:ascii="Times New Roman" w:hAnsi="Times New Roman"/>
          <w:color w:val="000000"/>
          <w:w w:val="107"/>
          <w:sz w:val="24"/>
          <w:szCs w:val="24"/>
        </w:rPr>
        <w:br/>
      </w:r>
      <w:r>
        <w:rPr>
          <w:rFonts w:ascii="Times New Roman" w:hAnsi="Times New Roman"/>
          <w:color w:val="000000"/>
          <w:sz w:val="24"/>
          <w:szCs w:val="24"/>
        </w:rPr>
        <w:t>esenciales para procesos de desarrollo; tal es el caso del Mn</w:t>
      </w:r>
      <w:r>
        <w:rPr>
          <w:rFonts w:ascii="Times New Roman" w:hAnsi="Times New Roman"/>
          <w:color w:val="000000"/>
          <w:sz w:val="24"/>
          <w:szCs w:val="24"/>
          <w:vertAlign w:val="superscript"/>
        </w:rPr>
        <w:t>2+</w:t>
      </w:r>
      <w:r>
        <w:rPr>
          <w:rFonts w:ascii="Times New Roman" w:hAnsi="Times New Roman"/>
          <w:color w:val="000000"/>
          <w:sz w:val="24"/>
          <w:szCs w:val="24"/>
        </w:rPr>
        <w:t xml:space="preserve">, presente en el Fotosistema PII, por </w:t>
      </w:r>
      <w:r>
        <w:rPr>
          <w:rFonts w:ascii="Times New Roman" w:hAnsi="Times New Roman"/>
          <w:color w:val="000000"/>
          <w:sz w:val="24"/>
          <w:szCs w:val="24"/>
        </w:rPr>
        <w:br/>
      </w:r>
      <w:r>
        <w:rPr>
          <w:rFonts w:ascii="Times New Roman" w:hAnsi="Times New Roman"/>
          <w:color w:val="000000"/>
          <w:spacing w:val="1"/>
          <w:sz w:val="24"/>
          <w:szCs w:val="24"/>
        </w:rPr>
        <w:t xml:space="preserve">lo que funciona como un activador enzimático de la fotosíntesis e induce la síntesis de clorofilas </w:t>
      </w:r>
      <w:r>
        <w:rPr>
          <w:rFonts w:ascii="Times New Roman" w:hAnsi="Times New Roman"/>
          <w:color w:val="000000"/>
          <w:spacing w:val="1"/>
          <w:sz w:val="24"/>
          <w:szCs w:val="24"/>
        </w:rPr>
        <w:br/>
      </w:r>
      <w:r>
        <w:rPr>
          <w:rFonts w:ascii="Times New Roman" w:hAnsi="Times New Roman"/>
          <w:color w:val="000000"/>
          <w:spacing w:val="2"/>
          <w:sz w:val="24"/>
          <w:szCs w:val="24"/>
        </w:rPr>
        <w:t xml:space="preserve">y poliamidas que son requeridas para el crecimiento de las plantas y la </w:t>
      </w:r>
      <w:proofErr w:type="spellStart"/>
      <w:r>
        <w:rPr>
          <w:rFonts w:ascii="Times New Roman" w:hAnsi="Times New Roman"/>
          <w:color w:val="000000"/>
          <w:spacing w:val="2"/>
          <w:sz w:val="24"/>
          <w:szCs w:val="24"/>
        </w:rPr>
        <w:t>detoxicación</w:t>
      </w:r>
      <w:proofErr w:type="spellEnd"/>
      <w:r>
        <w:rPr>
          <w:rFonts w:ascii="Times New Roman" w:hAnsi="Times New Roman"/>
          <w:color w:val="000000"/>
          <w:spacing w:val="2"/>
          <w:sz w:val="24"/>
          <w:szCs w:val="24"/>
        </w:rPr>
        <w:t xml:space="preserve"> de especies </w:t>
      </w:r>
      <w:r>
        <w:rPr>
          <w:rFonts w:ascii="Times New Roman" w:hAnsi="Times New Roman"/>
          <w:color w:val="000000"/>
          <w:spacing w:val="2"/>
          <w:sz w:val="24"/>
          <w:szCs w:val="24"/>
        </w:rPr>
        <w:br/>
        <w:t xml:space="preserve">reactivas de oxígeno (ROS, por sus siglas en inglés), principalmente en las etapas iniciales de la </w:t>
      </w:r>
      <w:r>
        <w:rPr>
          <w:rFonts w:ascii="Times New Roman" w:hAnsi="Times New Roman"/>
          <w:color w:val="000000"/>
          <w:spacing w:val="2"/>
          <w:sz w:val="24"/>
          <w:szCs w:val="24"/>
        </w:rPr>
        <w:br/>
      </w:r>
      <w:r>
        <w:rPr>
          <w:rFonts w:ascii="Times New Roman" w:hAnsi="Times New Roman"/>
          <w:color w:val="000000"/>
          <w:w w:val="102"/>
          <w:sz w:val="24"/>
          <w:szCs w:val="24"/>
        </w:rPr>
        <w:t>interacción simbiótica (</w:t>
      </w:r>
      <w:proofErr w:type="spellStart"/>
      <w:r>
        <w:rPr>
          <w:rFonts w:ascii="Times New Roman" w:hAnsi="Times New Roman"/>
          <w:color w:val="000000"/>
          <w:w w:val="102"/>
          <w:sz w:val="24"/>
          <w:szCs w:val="24"/>
        </w:rPr>
        <w:t>Mousavi</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Shahsavari</w:t>
      </w:r>
      <w:proofErr w:type="spellEnd"/>
      <w:r>
        <w:rPr>
          <w:rFonts w:ascii="Times New Roman" w:hAnsi="Times New Roman"/>
          <w:color w:val="000000"/>
          <w:w w:val="102"/>
          <w:sz w:val="24"/>
          <w:szCs w:val="24"/>
        </w:rPr>
        <w:t xml:space="preserve"> &amp; </w:t>
      </w:r>
      <w:proofErr w:type="spellStart"/>
      <w:r>
        <w:rPr>
          <w:rFonts w:ascii="Times New Roman" w:hAnsi="Times New Roman"/>
          <w:color w:val="000000"/>
          <w:w w:val="102"/>
          <w:sz w:val="24"/>
          <w:szCs w:val="24"/>
        </w:rPr>
        <w:t>Rezaci</w:t>
      </w:r>
      <w:proofErr w:type="spellEnd"/>
      <w:r>
        <w:rPr>
          <w:rFonts w:ascii="Times New Roman" w:hAnsi="Times New Roman"/>
          <w:color w:val="000000"/>
          <w:w w:val="102"/>
          <w:sz w:val="24"/>
          <w:szCs w:val="24"/>
        </w:rPr>
        <w:t xml:space="preserve">, 2011; </w:t>
      </w:r>
      <w:proofErr w:type="spellStart"/>
      <w:r>
        <w:rPr>
          <w:rFonts w:ascii="Times New Roman" w:hAnsi="Times New Roman"/>
          <w:color w:val="000000"/>
          <w:w w:val="102"/>
          <w:sz w:val="24"/>
          <w:szCs w:val="24"/>
        </w:rPr>
        <w:t>Weisany</w:t>
      </w:r>
      <w:proofErr w:type="spellEnd"/>
      <w:r>
        <w:rPr>
          <w:rFonts w:ascii="Times New Roman" w:hAnsi="Times New Roman"/>
          <w:color w:val="000000"/>
          <w:w w:val="102"/>
          <w:sz w:val="24"/>
          <w:szCs w:val="24"/>
        </w:rPr>
        <w:t xml:space="preserve"> et al., 2013; </w:t>
      </w:r>
      <w:proofErr w:type="spellStart"/>
      <w:r>
        <w:rPr>
          <w:rFonts w:ascii="Times New Roman" w:hAnsi="Times New Roman"/>
          <w:color w:val="000000"/>
          <w:w w:val="102"/>
          <w:sz w:val="24"/>
          <w:szCs w:val="24"/>
        </w:rPr>
        <w:t>Ritchey</w:t>
      </w:r>
      <w:proofErr w:type="spellEnd"/>
      <w:r>
        <w:rPr>
          <w:rFonts w:ascii="Times New Roman" w:hAnsi="Times New Roman"/>
          <w:color w:val="000000"/>
          <w:w w:val="102"/>
          <w:sz w:val="24"/>
          <w:szCs w:val="24"/>
        </w:rPr>
        <w:t xml:space="preserve"> et </w:t>
      </w:r>
      <w:r>
        <w:rPr>
          <w:rFonts w:ascii="Times New Roman" w:hAnsi="Times New Roman"/>
          <w:color w:val="000000"/>
          <w:w w:val="102"/>
          <w:sz w:val="24"/>
          <w:szCs w:val="24"/>
        </w:rPr>
        <w:br/>
      </w:r>
      <w:r>
        <w:rPr>
          <w:rFonts w:ascii="Times New Roman" w:hAnsi="Times New Roman"/>
          <w:color w:val="000000"/>
          <w:sz w:val="24"/>
          <w:szCs w:val="24"/>
        </w:rPr>
        <w:t>al., 2014). En particular, el Zn</w:t>
      </w:r>
      <w:r>
        <w:rPr>
          <w:rFonts w:ascii="Times New Roman" w:hAnsi="Times New Roman"/>
          <w:color w:val="000000"/>
          <w:sz w:val="24"/>
          <w:szCs w:val="24"/>
          <w:vertAlign w:val="superscript"/>
        </w:rPr>
        <w:t>2+</w:t>
      </w:r>
      <w:r>
        <w:rPr>
          <w:rFonts w:ascii="Times New Roman" w:hAnsi="Times New Roman"/>
          <w:color w:val="000000"/>
          <w:sz w:val="24"/>
          <w:szCs w:val="24"/>
        </w:rPr>
        <w:t xml:space="preserve"> es un componente integral de enzimas, como las auxinas, y juega </w:t>
      </w:r>
      <w:r>
        <w:rPr>
          <w:rFonts w:ascii="Times New Roman" w:hAnsi="Times New Roman"/>
          <w:color w:val="000000"/>
          <w:sz w:val="24"/>
          <w:szCs w:val="24"/>
        </w:rPr>
        <w:br/>
      </w:r>
      <w:r>
        <w:rPr>
          <w:rFonts w:ascii="Times New Roman" w:hAnsi="Times New Roman"/>
          <w:color w:val="000000"/>
          <w:w w:val="112"/>
          <w:sz w:val="24"/>
          <w:szCs w:val="24"/>
        </w:rPr>
        <w:t xml:space="preserve">un importante rol en la síntesis de proteínas, en la formación de algunas hormonas del </w:t>
      </w:r>
      <w:r>
        <w:rPr>
          <w:rFonts w:ascii="Times New Roman" w:hAnsi="Times New Roman"/>
          <w:color w:val="000000"/>
          <w:w w:val="112"/>
          <w:sz w:val="24"/>
          <w:szCs w:val="24"/>
        </w:rPr>
        <w:br/>
      </w:r>
      <w:r>
        <w:rPr>
          <w:rFonts w:ascii="Times New Roman" w:hAnsi="Times New Roman"/>
          <w:color w:val="000000"/>
          <w:w w:val="104"/>
          <w:sz w:val="24"/>
          <w:szCs w:val="24"/>
        </w:rPr>
        <w:t xml:space="preserve">crecimiento, en los procesos reproductivos de ciertas plantas y es un importante inhibidor de </w:t>
      </w:r>
      <w:r>
        <w:rPr>
          <w:rFonts w:ascii="Times New Roman" w:hAnsi="Times New Roman"/>
          <w:color w:val="000000"/>
          <w:w w:val="104"/>
          <w:sz w:val="24"/>
          <w:szCs w:val="24"/>
        </w:rPr>
        <w:br/>
      </w:r>
      <w:r>
        <w:rPr>
          <w:rFonts w:ascii="Times New Roman" w:hAnsi="Times New Roman"/>
          <w:color w:val="000000"/>
          <w:sz w:val="24"/>
          <w:szCs w:val="24"/>
        </w:rPr>
        <w:t xml:space="preserve">ROS (Cabot et al., 2019). </w:t>
      </w:r>
      <w:proofErr w:type="spellStart"/>
      <w:r>
        <w:rPr>
          <w:rFonts w:ascii="Times New Roman" w:hAnsi="Times New Roman"/>
          <w:color w:val="000000"/>
          <w:sz w:val="24"/>
          <w:szCs w:val="24"/>
        </w:rPr>
        <w:t>Helfenstein</w:t>
      </w:r>
      <w:proofErr w:type="spellEnd"/>
      <w:r>
        <w:rPr>
          <w:rFonts w:ascii="Times New Roman" w:hAnsi="Times New Roman"/>
          <w:color w:val="000000"/>
          <w:sz w:val="24"/>
          <w:szCs w:val="24"/>
        </w:rPr>
        <w:t xml:space="preserve"> et al. (2015) con la aplicación de diferentes niveles de Zn</w:t>
      </w:r>
      <w:r>
        <w:rPr>
          <w:rFonts w:ascii="Times New Roman" w:hAnsi="Times New Roman"/>
          <w:color w:val="000000"/>
          <w:sz w:val="24"/>
          <w:szCs w:val="24"/>
          <w:vertAlign w:val="superscript"/>
        </w:rPr>
        <w:t xml:space="preserve">2+ </w:t>
      </w:r>
      <w:r>
        <w:rPr>
          <w:rFonts w:ascii="Times New Roman" w:hAnsi="Times New Roman"/>
          <w:color w:val="000000"/>
          <w:sz w:val="24"/>
          <w:szCs w:val="24"/>
          <w:vertAlign w:val="superscript"/>
        </w:rPr>
        <w:br/>
      </w:r>
      <w:r>
        <w:rPr>
          <w:rFonts w:ascii="Times New Roman" w:hAnsi="Times New Roman"/>
          <w:color w:val="000000"/>
          <w:w w:val="106"/>
          <w:sz w:val="24"/>
          <w:szCs w:val="24"/>
        </w:rPr>
        <w:t xml:space="preserve">lograron </w:t>
      </w:r>
      <w:proofErr w:type="spellStart"/>
      <w:r>
        <w:rPr>
          <w:rFonts w:ascii="Times New Roman" w:hAnsi="Times New Roman"/>
          <w:color w:val="000000"/>
          <w:w w:val="106"/>
          <w:sz w:val="24"/>
          <w:szCs w:val="24"/>
        </w:rPr>
        <w:t>contrarestar</w:t>
      </w:r>
      <w:proofErr w:type="spellEnd"/>
      <w:r>
        <w:rPr>
          <w:rFonts w:ascii="Times New Roman" w:hAnsi="Times New Roman"/>
          <w:color w:val="000000"/>
          <w:w w:val="106"/>
          <w:sz w:val="24"/>
          <w:szCs w:val="24"/>
        </w:rPr>
        <w:t xml:space="preserve"> el desarrollo de enfermedades en dos cultivares de soya por afectar la </w:t>
      </w:r>
      <w:r>
        <w:rPr>
          <w:rFonts w:ascii="Times New Roman" w:hAnsi="Times New Roman"/>
          <w:color w:val="000000"/>
          <w:w w:val="106"/>
          <w:sz w:val="24"/>
          <w:szCs w:val="24"/>
        </w:rPr>
        <w:br/>
      </w:r>
      <w:r>
        <w:rPr>
          <w:rFonts w:ascii="Times New Roman" w:hAnsi="Times New Roman"/>
          <w:color w:val="000000"/>
          <w:sz w:val="24"/>
          <w:szCs w:val="24"/>
        </w:rPr>
        <w:t>colonización de áfidos. El Zn</w:t>
      </w:r>
      <w:r>
        <w:rPr>
          <w:rFonts w:ascii="Times New Roman" w:hAnsi="Times New Roman"/>
          <w:color w:val="000000"/>
          <w:sz w:val="24"/>
          <w:szCs w:val="24"/>
          <w:vertAlign w:val="superscript"/>
        </w:rPr>
        <w:t>2+</w:t>
      </w:r>
      <w:r>
        <w:rPr>
          <w:rFonts w:ascii="Times New Roman" w:hAnsi="Times New Roman"/>
          <w:color w:val="000000"/>
          <w:sz w:val="24"/>
          <w:szCs w:val="24"/>
        </w:rPr>
        <w:t xml:space="preserve"> es inmóvil en la planta, por lo que síntomas de deficiencia de este </w:t>
      </w:r>
      <w:r>
        <w:rPr>
          <w:rFonts w:ascii="Times New Roman" w:hAnsi="Times New Roman"/>
          <w:color w:val="000000"/>
          <w:sz w:val="24"/>
          <w:szCs w:val="24"/>
        </w:rPr>
        <w:br/>
        <w:t>nutriente aparecen en tejidos jóvenes (</w:t>
      </w:r>
      <w:proofErr w:type="spellStart"/>
      <w:r>
        <w:rPr>
          <w:rFonts w:ascii="Times New Roman" w:hAnsi="Times New Roman"/>
          <w:color w:val="000000"/>
          <w:sz w:val="24"/>
          <w:szCs w:val="24"/>
        </w:rPr>
        <w:t>Bruns</w:t>
      </w:r>
      <w:proofErr w:type="spellEnd"/>
      <w:r>
        <w:rPr>
          <w:rFonts w:ascii="Times New Roman" w:hAnsi="Times New Roman"/>
          <w:color w:val="000000"/>
          <w:sz w:val="24"/>
          <w:szCs w:val="24"/>
        </w:rPr>
        <w:t xml:space="preserve">, 2017). </w:t>
      </w:r>
    </w:p>
    <w:p w14:paraId="753F410E" w14:textId="77777777" w:rsidR="00AF2BC5" w:rsidRDefault="00543688">
      <w:pPr>
        <w:widowControl w:val="0"/>
        <w:autoSpaceDE w:val="0"/>
        <w:autoSpaceDN w:val="0"/>
        <w:adjustRightInd w:val="0"/>
        <w:spacing w:after="0" w:line="417" w:lineRule="exact"/>
        <w:ind w:left="545" w:right="8"/>
        <w:jc w:val="both"/>
        <w:rPr>
          <w:rFonts w:ascii="Times New Roman" w:hAnsi="Times New Roman"/>
          <w:color w:val="000000"/>
          <w:sz w:val="24"/>
          <w:szCs w:val="24"/>
        </w:rPr>
      </w:pPr>
      <w:r>
        <w:rPr>
          <w:rFonts w:ascii="Times New Roman" w:hAnsi="Times New Roman"/>
          <w:color w:val="000000"/>
          <w:w w:val="103"/>
          <w:sz w:val="24"/>
          <w:szCs w:val="24"/>
        </w:rPr>
        <w:t>El Cu se absorbe en cantidades muy pequeñas como ion Cu</w:t>
      </w:r>
      <w:r>
        <w:rPr>
          <w:rFonts w:ascii="Times New Roman" w:hAnsi="Times New Roman"/>
          <w:color w:val="000000"/>
          <w:w w:val="103"/>
          <w:sz w:val="24"/>
          <w:szCs w:val="24"/>
          <w:vertAlign w:val="superscript"/>
        </w:rPr>
        <w:t>2+</w:t>
      </w:r>
      <w:r>
        <w:rPr>
          <w:rFonts w:ascii="Times New Roman" w:hAnsi="Times New Roman"/>
          <w:color w:val="000000"/>
          <w:w w:val="103"/>
          <w:sz w:val="24"/>
          <w:szCs w:val="24"/>
        </w:rPr>
        <w:t xml:space="preserve"> o como quelato. Activa algunas </w:t>
      </w:r>
      <w:r>
        <w:rPr>
          <w:rFonts w:ascii="Times New Roman" w:hAnsi="Times New Roman"/>
          <w:color w:val="000000"/>
          <w:w w:val="108"/>
          <w:sz w:val="24"/>
          <w:szCs w:val="24"/>
        </w:rPr>
        <w:t xml:space="preserve">enzimas involucradas en la síntesis de ligninas en plantas y es esencial en varios sistemas </w:t>
      </w:r>
      <w:r>
        <w:rPr>
          <w:rFonts w:ascii="Times New Roman" w:hAnsi="Times New Roman"/>
          <w:color w:val="000000"/>
          <w:w w:val="107"/>
          <w:sz w:val="24"/>
          <w:szCs w:val="24"/>
        </w:rPr>
        <w:t xml:space="preserve">enzimáticos que son requeridos en los procesos de fotosíntesis y respiración de la planta e </w:t>
      </w:r>
      <w:r>
        <w:rPr>
          <w:rFonts w:ascii="Times New Roman" w:hAnsi="Times New Roman"/>
          <w:color w:val="000000"/>
          <w:spacing w:val="3"/>
          <w:sz w:val="24"/>
          <w:szCs w:val="24"/>
        </w:rPr>
        <w:t xml:space="preserve">interviene en la síntesis del metabolismo de los carbohidratos y proteínas; sumándose el B, que </w:t>
      </w:r>
      <w:r>
        <w:rPr>
          <w:rFonts w:ascii="Times New Roman" w:hAnsi="Times New Roman"/>
          <w:color w:val="000000"/>
          <w:w w:val="103"/>
          <w:sz w:val="24"/>
          <w:szCs w:val="24"/>
        </w:rPr>
        <w:t xml:space="preserve">también participa en el metabolismo de carbohidratos y transporte de azúcares a través de las </w:t>
      </w:r>
      <w:r>
        <w:rPr>
          <w:rFonts w:ascii="Times New Roman" w:hAnsi="Times New Roman"/>
          <w:color w:val="000000"/>
          <w:sz w:val="24"/>
          <w:szCs w:val="24"/>
        </w:rPr>
        <w:t>membranas, en la síntesis de ácidos nucleicos y hormonas, en la formación de paredes celulares y en la división celular (</w:t>
      </w:r>
      <w:proofErr w:type="spellStart"/>
      <w:r>
        <w:rPr>
          <w:rFonts w:ascii="Times New Roman" w:hAnsi="Times New Roman"/>
          <w:color w:val="000000"/>
          <w:sz w:val="24"/>
          <w:szCs w:val="24"/>
        </w:rPr>
        <w:t>Mousavi</w:t>
      </w:r>
      <w:proofErr w:type="spellEnd"/>
      <w:r>
        <w:rPr>
          <w:rFonts w:ascii="Times New Roman" w:hAnsi="Times New Roman"/>
          <w:color w:val="000000"/>
          <w:sz w:val="24"/>
          <w:szCs w:val="24"/>
        </w:rPr>
        <w:t xml:space="preserve"> et al., 2011; Jesús </w:t>
      </w:r>
      <w:proofErr w:type="spellStart"/>
      <w:r>
        <w:rPr>
          <w:rFonts w:ascii="Times New Roman" w:hAnsi="Times New Roman"/>
          <w:color w:val="000000"/>
          <w:sz w:val="24"/>
          <w:szCs w:val="24"/>
        </w:rPr>
        <w:t>Lacerda</w:t>
      </w:r>
      <w:proofErr w:type="spellEnd"/>
      <w:r>
        <w:rPr>
          <w:rFonts w:ascii="Times New Roman" w:hAnsi="Times New Roman"/>
          <w:color w:val="000000"/>
          <w:sz w:val="24"/>
          <w:szCs w:val="24"/>
        </w:rPr>
        <w:t xml:space="preserve"> et al., 2017). </w:t>
      </w:r>
    </w:p>
    <w:p w14:paraId="16AF9FBD" w14:textId="77777777" w:rsidR="00AF2BC5" w:rsidRDefault="00543688">
      <w:pPr>
        <w:widowControl w:val="0"/>
        <w:autoSpaceDE w:val="0"/>
        <w:autoSpaceDN w:val="0"/>
        <w:adjustRightInd w:val="0"/>
        <w:spacing w:after="0" w:line="413" w:lineRule="exact"/>
        <w:ind w:left="545" w:right="8"/>
        <w:jc w:val="both"/>
        <w:rPr>
          <w:rFonts w:ascii="Times New Roman" w:hAnsi="Times New Roman"/>
          <w:color w:val="000000"/>
          <w:sz w:val="24"/>
          <w:szCs w:val="24"/>
        </w:rPr>
      </w:pPr>
      <w:r>
        <w:rPr>
          <w:rFonts w:ascii="Times New Roman" w:hAnsi="Times New Roman"/>
          <w:color w:val="000000"/>
          <w:sz w:val="24"/>
          <w:szCs w:val="24"/>
        </w:rPr>
        <w:t>El B es relativamente inmóvil en las plantas y lo absorben como ácido bórico (H</w:t>
      </w:r>
      <w:r>
        <w:rPr>
          <w:rFonts w:ascii="Times New Roman" w:hAnsi="Times New Roman"/>
          <w:color w:val="000000"/>
          <w:sz w:val="24"/>
          <w:szCs w:val="24"/>
          <w:vertAlign w:val="subscript"/>
        </w:rPr>
        <w:t>3</w:t>
      </w:r>
      <w:r>
        <w:rPr>
          <w:rFonts w:ascii="Times New Roman" w:hAnsi="Times New Roman"/>
          <w:color w:val="000000"/>
          <w:sz w:val="24"/>
          <w:szCs w:val="24"/>
        </w:rPr>
        <w:t>BO</w:t>
      </w:r>
      <w:r>
        <w:rPr>
          <w:rFonts w:ascii="Times New Roman" w:hAnsi="Times New Roman"/>
          <w:color w:val="000000"/>
          <w:sz w:val="24"/>
          <w:szCs w:val="24"/>
          <w:vertAlign w:val="subscript"/>
        </w:rPr>
        <w:t>3</w:t>
      </w:r>
      <w:r>
        <w:rPr>
          <w:rFonts w:ascii="Times New Roman" w:hAnsi="Times New Roman"/>
          <w:color w:val="000000"/>
          <w:sz w:val="24"/>
          <w:szCs w:val="24"/>
        </w:rPr>
        <w:t xml:space="preserve">) (Melgar et </w:t>
      </w:r>
      <w:r>
        <w:rPr>
          <w:rFonts w:ascii="Times New Roman" w:hAnsi="Times New Roman"/>
          <w:color w:val="000000"/>
          <w:sz w:val="24"/>
          <w:szCs w:val="24"/>
        </w:rPr>
        <w:br/>
      </w:r>
      <w:r>
        <w:rPr>
          <w:rFonts w:ascii="Times New Roman" w:hAnsi="Times New Roman"/>
          <w:color w:val="000000"/>
          <w:w w:val="103"/>
          <w:sz w:val="24"/>
          <w:szCs w:val="24"/>
        </w:rPr>
        <w:t xml:space="preserve">al., 2011). El B se requiere en el alargamiento y división celular, en el metabolismo de ácidos </w:t>
      </w:r>
      <w:r>
        <w:rPr>
          <w:rFonts w:ascii="Times New Roman" w:hAnsi="Times New Roman"/>
          <w:color w:val="000000"/>
          <w:w w:val="103"/>
          <w:sz w:val="24"/>
          <w:szCs w:val="24"/>
        </w:rPr>
        <w:br/>
      </w:r>
      <w:r>
        <w:rPr>
          <w:rFonts w:ascii="Times New Roman" w:hAnsi="Times New Roman"/>
          <w:color w:val="000000"/>
          <w:w w:val="107"/>
          <w:sz w:val="24"/>
          <w:szCs w:val="24"/>
        </w:rPr>
        <w:t xml:space="preserve">nucleicos, la formación de anteras y la germinación del tubo polínico. En soya aumenta la </w:t>
      </w:r>
      <w:r>
        <w:rPr>
          <w:rFonts w:ascii="Times New Roman" w:hAnsi="Times New Roman"/>
          <w:color w:val="000000"/>
          <w:w w:val="107"/>
          <w:sz w:val="24"/>
          <w:szCs w:val="24"/>
        </w:rPr>
        <w:br/>
      </w:r>
      <w:r>
        <w:rPr>
          <w:rFonts w:ascii="Times New Roman" w:hAnsi="Times New Roman"/>
          <w:color w:val="000000"/>
          <w:sz w:val="24"/>
          <w:szCs w:val="24"/>
        </w:rPr>
        <w:t xml:space="preserve">adherencia de flores y disminuye el aborto de vainas porque incrementa la plasticidad de la pared </w:t>
      </w:r>
    </w:p>
    <w:p w14:paraId="6A8FCDA1"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9D08DA1" w14:textId="77777777" w:rsidR="00AF2BC5" w:rsidRDefault="00543688">
      <w:pPr>
        <w:widowControl w:val="0"/>
        <w:autoSpaceDE w:val="0"/>
        <w:autoSpaceDN w:val="0"/>
        <w:adjustRightInd w:val="0"/>
        <w:spacing w:before="198" w:after="0" w:line="253" w:lineRule="exact"/>
        <w:ind w:left="9727"/>
        <w:rPr>
          <w:rFonts w:cs="Calibri"/>
          <w:color w:val="000000"/>
        </w:rPr>
      </w:pPr>
      <w:r>
        <w:rPr>
          <w:rFonts w:cs="Calibri"/>
          <w:color w:val="000000"/>
        </w:rPr>
        <w:t xml:space="preserve">16 </w:t>
      </w:r>
      <w:r w:rsidR="002B0D75">
        <w:rPr>
          <w:noProof/>
        </w:rPr>
        <w:pict w14:anchorId="4D5A7E12">
          <v:polyline id="_x0000_s1045" style="position:absolute;left:0;text-align:left;z-index:-5570;mso-position-horizontal-relative:page;mso-position-vertical-relative:page" points="90.25pt,743.3pt,91.25pt,743.3pt,91.25pt,729.85pt,90.25pt,729.85pt,90.25pt,743.3pt" coordsize="20,269" o:allowincell="f" fillcolor="black" stroked="f">
            <w10:wrap anchorx="page" anchory="page"/>
          </v:polyline>
        </w:pict>
      </w:r>
    </w:p>
    <w:p w14:paraId="40D621CB"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71DB4D72"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11" w:name="Pg26"/>
      <w:bookmarkEnd w:id="111"/>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0537136A" w14:textId="77777777" w:rsidR="00AF2BC5" w:rsidRDefault="00543688">
      <w:pPr>
        <w:widowControl w:val="0"/>
        <w:autoSpaceDE w:val="0"/>
        <w:autoSpaceDN w:val="0"/>
        <w:adjustRightInd w:val="0"/>
        <w:spacing w:before="277" w:after="0" w:line="414"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 xml:space="preserve">celular de las partes de flores y mejora la translocación </w:t>
      </w:r>
      <w:r>
        <w:rPr>
          <w:rFonts w:cs="Calibri"/>
          <w:color w:val="000000"/>
          <w:spacing w:val="1"/>
        </w:rPr>
        <w:t>d</w:t>
      </w:r>
      <w:r>
        <w:rPr>
          <w:rFonts w:ascii="Times New Roman" w:hAnsi="Times New Roman"/>
          <w:color w:val="000000"/>
          <w:spacing w:val="1"/>
          <w:sz w:val="24"/>
          <w:szCs w:val="24"/>
        </w:rPr>
        <w:t xml:space="preserve">e azúcares en la planta por la formación </w:t>
      </w:r>
      <w:r>
        <w:rPr>
          <w:rFonts w:ascii="Times New Roman" w:hAnsi="Times New Roman"/>
          <w:color w:val="000000"/>
          <w:spacing w:val="1"/>
          <w:sz w:val="24"/>
          <w:szCs w:val="24"/>
        </w:rPr>
        <w:br/>
        <w:t xml:space="preserve">de complejos azúcar-borato (de Jesús </w:t>
      </w:r>
      <w:proofErr w:type="spellStart"/>
      <w:r>
        <w:rPr>
          <w:rFonts w:ascii="Times New Roman" w:hAnsi="Times New Roman"/>
          <w:color w:val="000000"/>
          <w:spacing w:val="1"/>
          <w:sz w:val="24"/>
          <w:szCs w:val="24"/>
        </w:rPr>
        <w:t>Lacerda</w:t>
      </w:r>
      <w:proofErr w:type="spellEnd"/>
      <w:r>
        <w:rPr>
          <w:rFonts w:ascii="Times New Roman" w:hAnsi="Times New Roman"/>
          <w:color w:val="000000"/>
          <w:spacing w:val="1"/>
          <w:sz w:val="24"/>
          <w:szCs w:val="24"/>
        </w:rPr>
        <w:t xml:space="preserve"> et al., 2017). La aplicación de dosis de 1,12 y 2,24 </w:t>
      </w:r>
      <w:r>
        <w:rPr>
          <w:rFonts w:ascii="Times New Roman" w:hAnsi="Times New Roman"/>
          <w:color w:val="000000"/>
          <w:spacing w:val="1"/>
          <w:sz w:val="24"/>
          <w:szCs w:val="24"/>
        </w:rPr>
        <w:br/>
      </w:r>
      <w:r>
        <w:rPr>
          <w:rFonts w:ascii="Times New Roman" w:hAnsi="Times New Roman"/>
          <w:color w:val="000000"/>
          <w:sz w:val="24"/>
          <w:szCs w:val="24"/>
        </w:rPr>
        <w:t>kg h</w:t>
      </w:r>
      <w:r>
        <w:rPr>
          <w:rFonts w:ascii="Times New Roman" w:hAnsi="Times New Roman"/>
          <w:color w:val="000000"/>
          <w:sz w:val="24"/>
          <w:szCs w:val="24"/>
          <w:vertAlign w:val="superscript"/>
        </w:rPr>
        <w:t>-1</w:t>
      </w:r>
      <w:r>
        <w:rPr>
          <w:rFonts w:ascii="Times New Roman" w:hAnsi="Times New Roman"/>
          <w:color w:val="000000"/>
          <w:sz w:val="24"/>
          <w:szCs w:val="24"/>
        </w:rPr>
        <w:t xml:space="preserve"> de B, por aspersión foliar incrementa el número final de ramas y vainas por ramas de soya. </w:t>
      </w:r>
      <w:r>
        <w:rPr>
          <w:rFonts w:ascii="Times New Roman" w:hAnsi="Times New Roman"/>
          <w:color w:val="000000"/>
          <w:sz w:val="24"/>
          <w:szCs w:val="24"/>
        </w:rPr>
        <w:br/>
      </w:r>
      <w:r>
        <w:rPr>
          <w:rFonts w:ascii="Times New Roman" w:hAnsi="Times New Roman"/>
          <w:color w:val="000000"/>
          <w:spacing w:val="2"/>
          <w:sz w:val="24"/>
          <w:szCs w:val="24"/>
        </w:rPr>
        <w:t>El Fe se absorbe por las raíces como catión divalente Fe</w:t>
      </w:r>
      <w:r>
        <w:rPr>
          <w:rFonts w:ascii="Times New Roman" w:hAnsi="Times New Roman"/>
          <w:color w:val="000000"/>
          <w:spacing w:val="2"/>
          <w:sz w:val="24"/>
          <w:szCs w:val="24"/>
          <w:vertAlign w:val="superscript"/>
        </w:rPr>
        <w:t>2+</w:t>
      </w:r>
      <w:r>
        <w:rPr>
          <w:rFonts w:ascii="Times New Roman" w:hAnsi="Times New Roman"/>
          <w:color w:val="000000"/>
          <w:spacing w:val="2"/>
          <w:sz w:val="24"/>
          <w:szCs w:val="24"/>
        </w:rPr>
        <w:t xml:space="preserve"> (ferroso) y así se transporta dentro de </w:t>
      </w:r>
      <w:r>
        <w:rPr>
          <w:rFonts w:ascii="Times New Roman" w:hAnsi="Times New Roman"/>
          <w:color w:val="000000"/>
          <w:spacing w:val="2"/>
          <w:sz w:val="24"/>
          <w:szCs w:val="24"/>
        </w:rPr>
        <w:br/>
      </w:r>
      <w:r>
        <w:rPr>
          <w:rFonts w:ascii="Times New Roman" w:hAnsi="Times New Roman"/>
          <w:color w:val="000000"/>
          <w:spacing w:val="3"/>
          <w:sz w:val="24"/>
          <w:szCs w:val="24"/>
        </w:rPr>
        <w:t xml:space="preserve">la planta, aunque también puede ser absorbido como quelato; mientras que a pesar de ser el Mo </w:t>
      </w:r>
      <w:r>
        <w:rPr>
          <w:rFonts w:ascii="Times New Roman" w:hAnsi="Times New Roman"/>
          <w:color w:val="000000"/>
          <w:spacing w:val="3"/>
          <w:sz w:val="24"/>
          <w:szCs w:val="24"/>
        </w:rPr>
        <w:br/>
      </w:r>
      <w:r>
        <w:rPr>
          <w:rFonts w:ascii="Times New Roman" w:hAnsi="Times New Roman"/>
          <w:color w:val="000000"/>
          <w:spacing w:val="2"/>
          <w:sz w:val="24"/>
          <w:szCs w:val="24"/>
        </w:rPr>
        <w:t>un metal, este se encuentra en la solución del suelo como un oxi-</w:t>
      </w:r>
      <w:proofErr w:type="spellStart"/>
      <w:r>
        <w:rPr>
          <w:rFonts w:ascii="Times New Roman" w:hAnsi="Times New Roman"/>
          <w:color w:val="000000"/>
          <w:spacing w:val="2"/>
          <w:sz w:val="24"/>
          <w:szCs w:val="24"/>
        </w:rPr>
        <w:t>anion</w:t>
      </w:r>
      <w:proofErr w:type="spellEnd"/>
      <w:r>
        <w:rPr>
          <w:rFonts w:ascii="Times New Roman" w:hAnsi="Times New Roman"/>
          <w:color w:val="000000"/>
          <w:spacing w:val="2"/>
          <w:sz w:val="24"/>
          <w:szCs w:val="24"/>
        </w:rPr>
        <w:t xml:space="preserve"> en la forma de molibdato </w:t>
      </w:r>
      <w:r>
        <w:rPr>
          <w:rFonts w:ascii="Times New Roman" w:hAnsi="Times New Roman"/>
          <w:color w:val="000000"/>
          <w:spacing w:val="2"/>
          <w:sz w:val="24"/>
          <w:szCs w:val="24"/>
        </w:rPr>
        <w:br/>
      </w:r>
      <w:r>
        <w:rPr>
          <w:rFonts w:ascii="Times New Roman" w:hAnsi="Times New Roman"/>
          <w:color w:val="000000"/>
          <w:spacing w:val="1"/>
          <w:sz w:val="24"/>
          <w:szCs w:val="24"/>
        </w:rPr>
        <w:t>(MoO</w:t>
      </w:r>
      <w:r>
        <w:rPr>
          <w:rFonts w:ascii="Times New Roman" w:hAnsi="Times New Roman"/>
          <w:color w:val="000000"/>
          <w:spacing w:val="1"/>
          <w:sz w:val="24"/>
          <w:szCs w:val="24"/>
          <w:vertAlign w:val="superscript"/>
        </w:rPr>
        <w:t>4-</w:t>
      </w:r>
      <w:r>
        <w:rPr>
          <w:rFonts w:ascii="Times New Roman" w:hAnsi="Times New Roman"/>
          <w:color w:val="000000"/>
          <w:spacing w:val="1"/>
          <w:sz w:val="24"/>
          <w:szCs w:val="24"/>
        </w:rPr>
        <w:t xml:space="preserve">), como es absorbido por las plantas. El Fe y el Mo, presentan baja y moderada movilidad </w:t>
      </w:r>
      <w:r>
        <w:rPr>
          <w:rFonts w:ascii="Times New Roman" w:hAnsi="Times New Roman"/>
          <w:color w:val="000000"/>
          <w:spacing w:val="1"/>
          <w:sz w:val="24"/>
          <w:szCs w:val="24"/>
        </w:rPr>
        <w:br/>
      </w:r>
      <w:r>
        <w:rPr>
          <w:rFonts w:ascii="Times New Roman" w:hAnsi="Times New Roman"/>
          <w:color w:val="000000"/>
          <w:sz w:val="24"/>
          <w:szCs w:val="24"/>
        </w:rPr>
        <w:t xml:space="preserve">entre los diferentes órganos de la planta, respectivamente (Melgar et al., 2011). Ambos nutrientes </w:t>
      </w:r>
      <w:r>
        <w:rPr>
          <w:rFonts w:ascii="Times New Roman" w:hAnsi="Times New Roman"/>
          <w:color w:val="000000"/>
          <w:sz w:val="24"/>
          <w:szCs w:val="24"/>
        </w:rPr>
        <w:br/>
      </w:r>
      <w:r>
        <w:rPr>
          <w:rFonts w:ascii="Times New Roman" w:hAnsi="Times New Roman"/>
          <w:color w:val="000000"/>
          <w:spacing w:val="1"/>
          <w:sz w:val="24"/>
          <w:szCs w:val="24"/>
        </w:rPr>
        <w:t xml:space="preserve">además del Ni, forman parte del complejo enzimático Nitrogenasa, por lo que una deficiencia de </w:t>
      </w:r>
      <w:r>
        <w:rPr>
          <w:rFonts w:ascii="Times New Roman" w:hAnsi="Times New Roman"/>
          <w:color w:val="000000"/>
          <w:spacing w:val="1"/>
          <w:sz w:val="24"/>
          <w:szCs w:val="24"/>
        </w:rPr>
        <w:br/>
      </w:r>
      <w:r>
        <w:rPr>
          <w:rFonts w:ascii="Times New Roman" w:hAnsi="Times New Roman"/>
          <w:color w:val="000000"/>
          <w:spacing w:val="3"/>
          <w:sz w:val="24"/>
          <w:szCs w:val="24"/>
        </w:rPr>
        <w:t>estos nutrientes repercuten negativamente en la nodulación y la FBN (</w:t>
      </w:r>
      <w:proofErr w:type="spellStart"/>
      <w:r>
        <w:rPr>
          <w:rFonts w:ascii="Times New Roman" w:hAnsi="Times New Roman"/>
          <w:color w:val="000000"/>
          <w:spacing w:val="3"/>
          <w:sz w:val="24"/>
          <w:szCs w:val="24"/>
        </w:rPr>
        <w:t>Weysani</w:t>
      </w:r>
      <w:proofErr w:type="spellEnd"/>
      <w:r>
        <w:rPr>
          <w:rFonts w:ascii="Times New Roman" w:hAnsi="Times New Roman"/>
          <w:color w:val="000000"/>
          <w:spacing w:val="3"/>
          <w:sz w:val="24"/>
          <w:szCs w:val="24"/>
        </w:rPr>
        <w:t xml:space="preserve"> et al., 2013). El </w:t>
      </w:r>
      <w:r>
        <w:rPr>
          <w:rFonts w:ascii="Times New Roman" w:hAnsi="Times New Roman"/>
          <w:color w:val="000000"/>
          <w:spacing w:val="3"/>
          <w:sz w:val="24"/>
          <w:szCs w:val="24"/>
        </w:rPr>
        <w:br/>
      </w:r>
      <w:r>
        <w:rPr>
          <w:rFonts w:ascii="Times New Roman" w:hAnsi="Times New Roman"/>
          <w:color w:val="000000"/>
          <w:spacing w:val="2"/>
          <w:sz w:val="24"/>
          <w:szCs w:val="24"/>
        </w:rPr>
        <w:t xml:space="preserve">Mo forma parte de la enzima Nitrato reductasa (NR), que es responsable de la asimilación del N </w:t>
      </w:r>
      <w:r>
        <w:rPr>
          <w:rFonts w:ascii="Times New Roman" w:hAnsi="Times New Roman"/>
          <w:color w:val="000000"/>
          <w:spacing w:val="2"/>
          <w:sz w:val="24"/>
          <w:szCs w:val="24"/>
        </w:rPr>
        <w:br/>
      </w:r>
      <w:r>
        <w:rPr>
          <w:rFonts w:ascii="Times New Roman" w:hAnsi="Times New Roman"/>
          <w:color w:val="000000"/>
          <w:w w:val="103"/>
          <w:sz w:val="24"/>
          <w:szCs w:val="24"/>
        </w:rPr>
        <w:t>en la planta mediante la reducción biológica de NO</w:t>
      </w:r>
      <w:r>
        <w:rPr>
          <w:rFonts w:ascii="Times New Roman" w:hAnsi="Times New Roman"/>
          <w:color w:val="000000"/>
          <w:w w:val="103"/>
          <w:sz w:val="24"/>
          <w:szCs w:val="24"/>
          <w:vertAlign w:val="subscript"/>
        </w:rPr>
        <w:t>3</w:t>
      </w:r>
      <w:r>
        <w:rPr>
          <w:rFonts w:ascii="Times New Roman" w:hAnsi="Times New Roman"/>
          <w:color w:val="000000"/>
          <w:w w:val="103"/>
          <w:sz w:val="24"/>
          <w:szCs w:val="24"/>
        </w:rPr>
        <w:t xml:space="preserve"> a NO</w:t>
      </w:r>
      <w:r>
        <w:rPr>
          <w:rFonts w:ascii="Times New Roman" w:hAnsi="Times New Roman"/>
          <w:color w:val="000000"/>
          <w:w w:val="103"/>
          <w:sz w:val="24"/>
          <w:szCs w:val="24"/>
          <w:vertAlign w:val="subscript"/>
        </w:rPr>
        <w:t>2</w:t>
      </w:r>
      <w:r>
        <w:rPr>
          <w:rFonts w:ascii="Times New Roman" w:hAnsi="Times New Roman"/>
          <w:color w:val="000000"/>
          <w:w w:val="103"/>
          <w:sz w:val="24"/>
          <w:szCs w:val="24"/>
        </w:rPr>
        <w:t xml:space="preserve">, siendo este el primer paso para la </w:t>
      </w:r>
      <w:r>
        <w:rPr>
          <w:rFonts w:ascii="Times New Roman" w:hAnsi="Times New Roman"/>
          <w:color w:val="000000"/>
          <w:w w:val="103"/>
          <w:sz w:val="24"/>
          <w:szCs w:val="24"/>
        </w:rPr>
        <w:br/>
      </w:r>
      <w:r>
        <w:rPr>
          <w:rFonts w:ascii="Times New Roman" w:hAnsi="Times New Roman"/>
          <w:color w:val="000000"/>
          <w:w w:val="104"/>
          <w:sz w:val="24"/>
          <w:szCs w:val="24"/>
        </w:rPr>
        <w:t>incorporación de N, como NH</w:t>
      </w:r>
      <w:r>
        <w:rPr>
          <w:rFonts w:ascii="Times New Roman" w:hAnsi="Times New Roman"/>
          <w:color w:val="000000"/>
          <w:w w:val="104"/>
          <w:sz w:val="24"/>
          <w:szCs w:val="24"/>
          <w:vertAlign w:val="subscript"/>
        </w:rPr>
        <w:t>2</w:t>
      </w:r>
      <w:r>
        <w:rPr>
          <w:rFonts w:ascii="Times New Roman" w:hAnsi="Times New Roman"/>
          <w:color w:val="000000"/>
          <w:w w:val="104"/>
          <w:sz w:val="24"/>
          <w:szCs w:val="24"/>
        </w:rPr>
        <w:t xml:space="preserve"> en proteínas. La soya exporta el 80 % o más del total del Mo </w:t>
      </w:r>
      <w:r>
        <w:rPr>
          <w:rFonts w:ascii="Times New Roman" w:hAnsi="Times New Roman"/>
          <w:color w:val="000000"/>
          <w:w w:val="104"/>
          <w:sz w:val="24"/>
          <w:szCs w:val="24"/>
        </w:rPr>
        <w:br/>
      </w:r>
      <w:r>
        <w:rPr>
          <w:rFonts w:ascii="Times New Roman" w:hAnsi="Times New Roman"/>
          <w:color w:val="000000"/>
          <w:spacing w:val="1"/>
          <w:sz w:val="24"/>
          <w:szCs w:val="24"/>
        </w:rPr>
        <w:t xml:space="preserve">absorbido por la planta a los granos y su disponibilidad se reduce con la acidificación del pH del </w:t>
      </w:r>
      <w:r>
        <w:rPr>
          <w:rFonts w:ascii="Times New Roman" w:hAnsi="Times New Roman"/>
          <w:color w:val="000000"/>
          <w:spacing w:val="1"/>
          <w:sz w:val="24"/>
          <w:szCs w:val="24"/>
        </w:rPr>
        <w:br/>
      </w:r>
      <w:r>
        <w:rPr>
          <w:rFonts w:ascii="Times New Roman" w:hAnsi="Times New Roman"/>
          <w:color w:val="000000"/>
          <w:w w:val="105"/>
          <w:sz w:val="24"/>
          <w:szCs w:val="24"/>
        </w:rPr>
        <w:t xml:space="preserve">suelo (Campo, Araujo &amp; </w:t>
      </w:r>
      <w:proofErr w:type="spellStart"/>
      <w:r>
        <w:rPr>
          <w:rFonts w:ascii="Times New Roman" w:hAnsi="Times New Roman"/>
          <w:color w:val="000000"/>
          <w:w w:val="105"/>
          <w:sz w:val="24"/>
          <w:szCs w:val="24"/>
        </w:rPr>
        <w:t>Hungria</w:t>
      </w:r>
      <w:proofErr w:type="spellEnd"/>
      <w:r>
        <w:rPr>
          <w:rFonts w:ascii="Times New Roman" w:hAnsi="Times New Roman"/>
          <w:color w:val="000000"/>
          <w:w w:val="105"/>
          <w:sz w:val="24"/>
          <w:szCs w:val="24"/>
        </w:rPr>
        <w:t xml:space="preserve">, 2009). Por otra parte, el Co se requiere para la síntesis de </w:t>
      </w:r>
      <w:r>
        <w:rPr>
          <w:rFonts w:ascii="Times New Roman" w:hAnsi="Times New Roman"/>
          <w:color w:val="000000"/>
          <w:w w:val="105"/>
          <w:sz w:val="24"/>
          <w:szCs w:val="24"/>
        </w:rPr>
        <w:br/>
      </w:r>
      <w:proofErr w:type="spellStart"/>
      <w:r>
        <w:rPr>
          <w:rFonts w:ascii="Times New Roman" w:hAnsi="Times New Roman"/>
          <w:color w:val="000000"/>
          <w:w w:val="103"/>
          <w:sz w:val="24"/>
          <w:szCs w:val="24"/>
        </w:rPr>
        <w:t>leghemoglobina</w:t>
      </w:r>
      <w:proofErr w:type="spellEnd"/>
      <w:r>
        <w:rPr>
          <w:rFonts w:ascii="Times New Roman" w:hAnsi="Times New Roman"/>
          <w:color w:val="000000"/>
          <w:w w:val="103"/>
          <w:sz w:val="24"/>
          <w:szCs w:val="24"/>
        </w:rPr>
        <w:t xml:space="preserve"> y es un elemento constituyente del cofactor de cobalamina (vitamina 6), que </w:t>
      </w:r>
      <w:r>
        <w:rPr>
          <w:rFonts w:ascii="Times New Roman" w:hAnsi="Times New Roman"/>
          <w:color w:val="000000"/>
          <w:w w:val="103"/>
          <w:sz w:val="24"/>
          <w:szCs w:val="24"/>
        </w:rPr>
        <w:br/>
      </w:r>
      <w:r>
        <w:rPr>
          <w:rFonts w:ascii="Times New Roman" w:hAnsi="Times New Roman"/>
          <w:color w:val="000000"/>
          <w:spacing w:val="3"/>
          <w:sz w:val="24"/>
          <w:szCs w:val="24"/>
        </w:rPr>
        <w:t>funciona como una coenzima involucrada en al FBN y el desarrollo del nódulo (</w:t>
      </w:r>
      <w:proofErr w:type="spellStart"/>
      <w:r>
        <w:rPr>
          <w:rFonts w:ascii="Times New Roman" w:hAnsi="Times New Roman"/>
          <w:color w:val="000000"/>
          <w:spacing w:val="3"/>
          <w:sz w:val="24"/>
          <w:szCs w:val="24"/>
        </w:rPr>
        <w:t>Weysani</w:t>
      </w:r>
      <w:proofErr w:type="spellEnd"/>
      <w:r>
        <w:rPr>
          <w:rFonts w:ascii="Times New Roman" w:hAnsi="Times New Roman"/>
          <w:color w:val="000000"/>
          <w:spacing w:val="3"/>
          <w:sz w:val="24"/>
          <w:szCs w:val="24"/>
        </w:rPr>
        <w:t xml:space="preserve"> et al., </w:t>
      </w:r>
      <w:r>
        <w:rPr>
          <w:rFonts w:ascii="Times New Roman" w:hAnsi="Times New Roman"/>
          <w:color w:val="000000"/>
          <w:spacing w:val="3"/>
          <w:sz w:val="24"/>
          <w:szCs w:val="24"/>
        </w:rPr>
        <w:br/>
      </w:r>
      <w:r>
        <w:rPr>
          <w:rFonts w:ascii="Times New Roman" w:hAnsi="Times New Roman"/>
          <w:color w:val="000000"/>
          <w:sz w:val="24"/>
          <w:szCs w:val="24"/>
        </w:rPr>
        <w:t xml:space="preserve">2013). </w:t>
      </w:r>
    </w:p>
    <w:p w14:paraId="2CF08CDF" w14:textId="77777777" w:rsidR="00AF2BC5" w:rsidRDefault="00543688">
      <w:pPr>
        <w:widowControl w:val="0"/>
        <w:autoSpaceDE w:val="0"/>
        <w:autoSpaceDN w:val="0"/>
        <w:adjustRightInd w:val="0"/>
        <w:spacing w:after="0" w:line="416" w:lineRule="exact"/>
        <w:ind w:left="545" w:right="15"/>
        <w:jc w:val="both"/>
        <w:rPr>
          <w:rFonts w:ascii="Times New Roman" w:hAnsi="Times New Roman"/>
          <w:color w:val="000000"/>
          <w:sz w:val="24"/>
          <w:szCs w:val="24"/>
        </w:rPr>
      </w:pPr>
      <w:r>
        <w:rPr>
          <w:rFonts w:ascii="Times New Roman" w:hAnsi="Times New Roman"/>
          <w:color w:val="000000"/>
          <w:spacing w:val="2"/>
          <w:sz w:val="24"/>
          <w:szCs w:val="24"/>
        </w:rPr>
        <w:t xml:space="preserve">Varios autores, durante las últimas décadas, proponen la inoculación de </w:t>
      </w:r>
      <w:proofErr w:type="spellStart"/>
      <w:r>
        <w:rPr>
          <w:rFonts w:ascii="Times New Roman" w:hAnsi="Times New Roman"/>
          <w:color w:val="000000"/>
          <w:spacing w:val="2"/>
          <w:sz w:val="24"/>
          <w:szCs w:val="24"/>
        </w:rPr>
        <w:t>rizobios</w:t>
      </w:r>
      <w:proofErr w:type="spellEnd"/>
      <w:r>
        <w:rPr>
          <w:rFonts w:ascii="Times New Roman" w:hAnsi="Times New Roman"/>
          <w:color w:val="000000"/>
          <w:spacing w:val="2"/>
          <w:sz w:val="24"/>
          <w:szCs w:val="24"/>
        </w:rPr>
        <w:t xml:space="preserve"> combinada con </w:t>
      </w:r>
      <w:r>
        <w:rPr>
          <w:rFonts w:ascii="Times New Roman" w:hAnsi="Times New Roman"/>
          <w:color w:val="000000"/>
          <w:spacing w:val="2"/>
          <w:sz w:val="24"/>
          <w:szCs w:val="24"/>
        </w:rPr>
        <w:br/>
      </w:r>
      <w:r>
        <w:rPr>
          <w:rFonts w:ascii="Times New Roman" w:hAnsi="Times New Roman"/>
          <w:color w:val="000000"/>
          <w:w w:val="103"/>
          <w:sz w:val="24"/>
          <w:szCs w:val="24"/>
        </w:rPr>
        <w:t xml:space="preserve">el suministro de cantidades adecuadas de nutrientes, como P, Ca, Mg, B y S para aumentar la </w:t>
      </w:r>
      <w:r>
        <w:rPr>
          <w:rFonts w:ascii="Times New Roman" w:hAnsi="Times New Roman"/>
          <w:color w:val="000000"/>
          <w:w w:val="103"/>
          <w:sz w:val="24"/>
          <w:szCs w:val="24"/>
        </w:rPr>
        <w:br/>
      </w:r>
      <w:r>
        <w:rPr>
          <w:rFonts w:ascii="Times New Roman" w:hAnsi="Times New Roman"/>
          <w:color w:val="000000"/>
          <w:w w:val="102"/>
          <w:sz w:val="24"/>
          <w:szCs w:val="24"/>
        </w:rPr>
        <w:t>productividad de la soya (</w:t>
      </w:r>
      <w:proofErr w:type="spellStart"/>
      <w:r>
        <w:rPr>
          <w:rFonts w:ascii="Times New Roman" w:hAnsi="Times New Roman"/>
          <w:color w:val="000000"/>
          <w:w w:val="102"/>
          <w:sz w:val="24"/>
          <w:szCs w:val="24"/>
        </w:rPr>
        <w:t>Fontanetto</w:t>
      </w:r>
      <w:proofErr w:type="spellEnd"/>
      <w:r>
        <w:rPr>
          <w:rFonts w:ascii="Times New Roman" w:hAnsi="Times New Roman"/>
          <w:color w:val="000000"/>
          <w:w w:val="102"/>
          <w:sz w:val="24"/>
          <w:szCs w:val="24"/>
        </w:rPr>
        <w:t xml:space="preserve"> et al., 2007; </w:t>
      </w:r>
      <w:proofErr w:type="spellStart"/>
      <w:r>
        <w:rPr>
          <w:rFonts w:ascii="Times New Roman" w:hAnsi="Times New Roman"/>
          <w:color w:val="000000"/>
          <w:w w:val="102"/>
          <w:sz w:val="24"/>
          <w:szCs w:val="24"/>
        </w:rPr>
        <w:t>Tairo</w:t>
      </w:r>
      <w:proofErr w:type="spellEnd"/>
      <w:r>
        <w:rPr>
          <w:rFonts w:ascii="Times New Roman" w:hAnsi="Times New Roman"/>
          <w:color w:val="000000"/>
          <w:w w:val="102"/>
          <w:sz w:val="24"/>
          <w:szCs w:val="24"/>
        </w:rPr>
        <w:t xml:space="preserve"> &amp; </w:t>
      </w:r>
      <w:proofErr w:type="spellStart"/>
      <w:r>
        <w:rPr>
          <w:rFonts w:ascii="Times New Roman" w:hAnsi="Times New Roman"/>
          <w:color w:val="000000"/>
          <w:w w:val="102"/>
          <w:sz w:val="24"/>
          <w:szCs w:val="24"/>
        </w:rPr>
        <w:t>Ndakidemi</w:t>
      </w:r>
      <w:proofErr w:type="spellEnd"/>
      <w:r>
        <w:rPr>
          <w:rFonts w:ascii="Times New Roman" w:hAnsi="Times New Roman"/>
          <w:color w:val="000000"/>
          <w:w w:val="102"/>
          <w:sz w:val="24"/>
          <w:szCs w:val="24"/>
        </w:rPr>
        <w:t xml:space="preserve">, 2014;Chen et al., 2018; </w:t>
      </w:r>
      <w:r>
        <w:rPr>
          <w:rFonts w:ascii="Times New Roman" w:hAnsi="Times New Roman"/>
          <w:color w:val="000000"/>
          <w:w w:val="102"/>
          <w:sz w:val="24"/>
          <w:szCs w:val="24"/>
        </w:rPr>
        <w:br/>
      </w:r>
      <w:r>
        <w:rPr>
          <w:rFonts w:ascii="Times New Roman" w:hAnsi="Times New Roman"/>
          <w:color w:val="000000"/>
          <w:spacing w:val="2"/>
          <w:sz w:val="24"/>
          <w:szCs w:val="24"/>
        </w:rPr>
        <w:t xml:space="preserve">Steiner et al., 2018; Gomes et al., 2020); aunque en el caso del Ca, no siempre se ha logrado un </w:t>
      </w:r>
      <w:r>
        <w:rPr>
          <w:rFonts w:ascii="Times New Roman" w:hAnsi="Times New Roman"/>
          <w:color w:val="000000"/>
          <w:spacing w:val="2"/>
          <w:sz w:val="24"/>
          <w:szCs w:val="24"/>
        </w:rPr>
        <w:br/>
      </w:r>
      <w:r>
        <w:rPr>
          <w:rFonts w:ascii="Times New Roman" w:hAnsi="Times New Roman"/>
          <w:color w:val="000000"/>
          <w:w w:val="105"/>
          <w:sz w:val="24"/>
          <w:szCs w:val="24"/>
        </w:rPr>
        <w:t xml:space="preserve">efecto positivo debido quizás, a la ineficacia de las dosis suministradas (Pereira et al., 2015; </w:t>
      </w:r>
      <w:r>
        <w:rPr>
          <w:rFonts w:ascii="Times New Roman" w:hAnsi="Times New Roman"/>
          <w:color w:val="000000"/>
          <w:w w:val="105"/>
          <w:sz w:val="24"/>
          <w:szCs w:val="24"/>
        </w:rPr>
        <w:br/>
      </w:r>
      <w:proofErr w:type="spellStart"/>
      <w:r>
        <w:rPr>
          <w:rFonts w:ascii="Times New Roman" w:hAnsi="Times New Roman"/>
          <w:color w:val="000000"/>
          <w:sz w:val="24"/>
          <w:szCs w:val="24"/>
        </w:rPr>
        <w:t>Fioreze</w:t>
      </w:r>
      <w:proofErr w:type="spellEnd"/>
      <w:r>
        <w:rPr>
          <w:rFonts w:ascii="Times New Roman" w:hAnsi="Times New Roman"/>
          <w:color w:val="000000"/>
          <w:sz w:val="24"/>
          <w:szCs w:val="24"/>
        </w:rPr>
        <w:t xml:space="preserve"> &amp; </w:t>
      </w:r>
      <w:proofErr w:type="spellStart"/>
      <w:r>
        <w:rPr>
          <w:rFonts w:ascii="Times New Roman" w:hAnsi="Times New Roman"/>
          <w:color w:val="000000"/>
          <w:sz w:val="24"/>
          <w:szCs w:val="24"/>
        </w:rPr>
        <w:t>Tochetto</w:t>
      </w:r>
      <w:proofErr w:type="spellEnd"/>
      <w:r>
        <w:rPr>
          <w:rFonts w:ascii="Times New Roman" w:hAnsi="Times New Roman"/>
          <w:color w:val="000000"/>
          <w:sz w:val="24"/>
          <w:szCs w:val="24"/>
        </w:rPr>
        <w:t xml:space="preserve">, 2018). </w:t>
      </w:r>
    </w:p>
    <w:p w14:paraId="235905CE" w14:textId="77777777" w:rsidR="00AF2BC5" w:rsidRDefault="00543688">
      <w:pPr>
        <w:widowControl w:val="0"/>
        <w:autoSpaceDE w:val="0"/>
        <w:autoSpaceDN w:val="0"/>
        <w:adjustRightInd w:val="0"/>
        <w:spacing w:before="105" w:after="0" w:line="276" w:lineRule="exact"/>
        <w:ind w:left="545"/>
        <w:rPr>
          <w:rFonts w:ascii="Times New Roman" w:hAnsi="Times New Roman"/>
          <w:b/>
          <w:bCs/>
          <w:color w:val="000000"/>
          <w:spacing w:val="-3"/>
          <w:sz w:val="24"/>
          <w:szCs w:val="24"/>
        </w:rPr>
      </w:pPr>
      <w:r>
        <w:rPr>
          <w:rFonts w:ascii="Times New Roman" w:hAnsi="Times New Roman"/>
          <w:b/>
          <w:bCs/>
          <w:color w:val="000000"/>
          <w:spacing w:val="-3"/>
          <w:sz w:val="24"/>
          <w:szCs w:val="24"/>
        </w:rPr>
        <w:t xml:space="preserve">2.2 Fijación Biológica del Nitrógeno (FBN) </w:t>
      </w:r>
    </w:p>
    <w:p w14:paraId="29406B8E" w14:textId="77777777" w:rsidR="00AF2BC5" w:rsidRDefault="00543688">
      <w:pPr>
        <w:widowControl w:val="0"/>
        <w:autoSpaceDE w:val="0"/>
        <w:autoSpaceDN w:val="0"/>
        <w:adjustRightInd w:val="0"/>
        <w:spacing w:before="10" w:after="0" w:line="415" w:lineRule="exact"/>
        <w:ind w:left="545" w:right="9"/>
        <w:jc w:val="both"/>
        <w:rPr>
          <w:rFonts w:ascii="Times New Roman" w:hAnsi="Times New Roman"/>
          <w:color w:val="000000"/>
          <w:spacing w:val="2"/>
          <w:sz w:val="24"/>
          <w:szCs w:val="24"/>
        </w:rPr>
      </w:pPr>
      <w:r>
        <w:rPr>
          <w:rFonts w:ascii="Times New Roman" w:hAnsi="Times New Roman"/>
          <w:color w:val="000000"/>
          <w:spacing w:val="2"/>
          <w:sz w:val="24"/>
          <w:szCs w:val="24"/>
        </w:rPr>
        <w:t xml:space="preserve">La FBN es un proceso que se lleva a cabo por microorganismos </w:t>
      </w:r>
      <w:proofErr w:type="spellStart"/>
      <w:r>
        <w:rPr>
          <w:rFonts w:ascii="Times New Roman" w:hAnsi="Times New Roman"/>
          <w:color w:val="000000"/>
          <w:spacing w:val="2"/>
          <w:sz w:val="24"/>
          <w:szCs w:val="24"/>
        </w:rPr>
        <w:t>procarióticos</w:t>
      </w:r>
      <w:proofErr w:type="spellEnd"/>
      <w:r>
        <w:rPr>
          <w:rFonts w:ascii="Times New Roman" w:hAnsi="Times New Roman"/>
          <w:color w:val="000000"/>
          <w:spacing w:val="2"/>
          <w:sz w:val="24"/>
          <w:szCs w:val="24"/>
        </w:rPr>
        <w:t xml:space="preserve"> de vida libre o en </w:t>
      </w:r>
      <w:r>
        <w:rPr>
          <w:rFonts w:ascii="Times New Roman" w:hAnsi="Times New Roman"/>
          <w:color w:val="000000"/>
          <w:spacing w:val="2"/>
          <w:sz w:val="24"/>
          <w:szCs w:val="24"/>
        </w:rPr>
        <w:br/>
      </w:r>
      <w:r>
        <w:rPr>
          <w:rFonts w:ascii="Times New Roman" w:hAnsi="Times New Roman"/>
          <w:color w:val="000000"/>
          <w:spacing w:val="1"/>
          <w:sz w:val="24"/>
          <w:szCs w:val="24"/>
        </w:rPr>
        <w:t xml:space="preserve">simbiosis con las plantas. Las bacterias </w:t>
      </w:r>
      <w:proofErr w:type="spellStart"/>
      <w:r>
        <w:rPr>
          <w:rFonts w:ascii="Times New Roman" w:hAnsi="Times New Roman"/>
          <w:color w:val="000000"/>
          <w:spacing w:val="1"/>
          <w:sz w:val="24"/>
          <w:szCs w:val="24"/>
        </w:rPr>
        <w:t>rizobeaceas</w:t>
      </w:r>
      <w:proofErr w:type="spellEnd"/>
      <w:r>
        <w:rPr>
          <w:rFonts w:ascii="Times New Roman" w:hAnsi="Times New Roman"/>
          <w:color w:val="000000"/>
          <w:spacing w:val="1"/>
          <w:sz w:val="24"/>
          <w:szCs w:val="24"/>
        </w:rPr>
        <w:t xml:space="preserve"> son las de mayor contribución a la FBN, que </w:t>
      </w:r>
      <w:r>
        <w:rPr>
          <w:rFonts w:ascii="Times New Roman" w:hAnsi="Times New Roman"/>
          <w:color w:val="000000"/>
          <w:spacing w:val="1"/>
          <w:sz w:val="24"/>
          <w:szCs w:val="24"/>
        </w:rPr>
        <w:br/>
      </w:r>
      <w:r>
        <w:rPr>
          <w:rFonts w:ascii="Times New Roman" w:hAnsi="Times New Roman"/>
          <w:color w:val="000000"/>
          <w:w w:val="110"/>
          <w:sz w:val="24"/>
          <w:szCs w:val="24"/>
        </w:rPr>
        <w:t xml:space="preserve">incluyen un gran grupo de proteobacterias α y β, casi exclusivamente en asociación con </w:t>
      </w:r>
      <w:r>
        <w:rPr>
          <w:rFonts w:ascii="Times New Roman" w:hAnsi="Times New Roman"/>
          <w:color w:val="000000"/>
          <w:w w:val="110"/>
          <w:sz w:val="24"/>
          <w:szCs w:val="24"/>
        </w:rPr>
        <w:br/>
      </w:r>
      <w:r>
        <w:rPr>
          <w:rFonts w:ascii="Times New Roman" w:hAnsi="Times New Roman"/>
          <w:color w:val="000000"/>
          <w:spacing w:val="1"/>
          <w:sz w:val="24"/>
          <w:szCs w:val="24"/>
        </w:rPr>
        <w:t xml:space="preserve">leguminosas (Silva et al., 2017). Gran parte de estas asociaciones simbióticas tienen interés para </w:t>
      </w:r>
      <w:r>
        <w:rPr>
          <w:rFonts w:ascii="Times New Roman" w:hAnsi="Times New Roman"/>
          <w:color w:val="000000"/>
          <w:spacing w:val="1"/>
          <w:sz w:val="24"/>
          <w:szCs w:val="24"/>
        </w:rPr>
        <w:br/>
      </w:r>
      <w:r>
        <w:rPr>
          <w:rFonts w:ascii="Times New Roman" w:hAnsi="Times New Roman"/>
          <w:color w:val="000000"/>
          <w:spacing w:val="2"/>
          <w:sz w:val="24"/>
          <w:szCs w:val="24"/>
        </w:rPr>
        <w:t xml:space="preserve">la agricultura y existe una gran representación de especies microbianas portadoras de esta </w:t>
      </w:r>
    </w:p>
    <w:p w14:paraId="276AF783"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rPr>
      </w:pPr>
    </w:p>
    <w:p w14:paraId="4DA616A9"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rPr>
      </w:pPr>
    </w:p>
    <w:p w14:paraId="77C02277"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rPr>
      </w:pPr>
    </w:p>
    <w:p w14:paraId="20F71D9A" w14:textId="77777777" w:rsidR="00AF2BC5" w:rsidRDefault="00543688">
      <w:pPr>
        <w:widowControl w:val="0"/>
        <w:autoSpaceDE w:val="0"/>
        <w:autoSpaceDN w:val="0"/>
        <w:adjustRightInd w:val="0"/>
        <w:spacing w:before="120" w:after="0" w:line="253" w:lineRule="exact"/>
        <w:ind w:left="9727"/>
        <w:rPr>
          <w:rFonts w:cs="Calibri"/>
          <w:color w:val="000000"/>
        </w:rPr>
      </w:pPr>
      <w:r>
        <w:rPr>
          <w:rFonts w:cs="Calibri"/>
          <w:color w:val="000000"/>
        </w:rPr>
        <w:t xml:space="preserve">17 </w:t>
      </w:r>
      <w:r w:rsidR="002B0D75">
        <w:rPr>
          <w:noProof/>
        </w:rPr>
        <w:pict w14:anchorId="23A3560D">
          <v:polyline id="_x0000_s1046" style="position:absolute;left:0;text-align:left;z-index:-5569;mso-position-horizontal-relative:page;mso-position-vertical-relative:page" points="90.25pt,743.3pt,91.25pt,743.3pt,91.25pt,729.85pt,90.25pt,729.85pt,90.25pt,743.3pt" coordsize="20,269" o:allowincell="f" fillcolor="black" stroked="f">
            <w10:wrap anchorx="page" anchory="page"/>
          </v:polyline>
        </w:pict>
      </w:r>
    </w:p>
    <w:p w14:paraId="433765DA"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3F4B2BEB"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12" w:name="Pg27"/>
      <w:bookmarkEnd w:id="112"/>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41E0BA67" w14:textId="77777777" w:rsidR="00AF2BC5" w:rsidRDefault="00543688">
      <w:pPr>
        <w:widowControl w:val="0"/>
        <w:autoSpaceDE w:val="0"/>
        <w:autoSpaceDN w:val="0"/>
        <w:adjustRightInd w:val="0"/>
        <w:spacing w:before="252" w:after="0" w:line="420" w:lineRule="exact"/>
        <w:ind w:left="545" w:right="9"/>
        <w:jc w:val="both"/>
        <w:rPr>
          <w:rFonts w:ascii="Times New Roman" w:hAnsi="Times New Roman"/>
          <w:color w:val="000000"/>
          <w:sz w:val="24"/>
          <w:szCs w:val="24"/>
        </w:rPr>
      </w:pPr>
      <w:proofErr w:type="gramStart"/>
      <w:r>
        <w:rPr>
          <w:rFonts w:ascii="Times New Roman" w:hAnsi="Times New Roman"/>
          <w:color w:val="000000"/>
          <w:w w:val="102"/>
          <w:sz w:val="24"/>
          <w:szCs w:val="24"/>
        </w:rPr>
        <w:t>característica,  pertenecientes</w:t>
      </w:r>
      <w:proofErr w:type="gramEnd"/>
      <w:r>
        <w:rPr>
          <w:rFonts w:ascii="Times New Roman" w:hAnsi="Times New Roman"/>
          <w:color w:val="000000"/>
          <w:w w:val="102"/>
          <w:sz w:val="24"/>
          <w:szCs w:val="24"/>
        </w:rPr>
        <w:t xml:space="preserve">  a  muy  diferentes  grupos  de  bacterias  (Souza,  </w:t>
      </w:r>
      <w:proofErr w:type="spellStart"/>
      <w:r>
        <w:rPr>
          <w:rFonts w:ascii="Times New Roman" w:hAnsi="Times New Roman"/>
          <w:color w:val="000000"/>
          <w:w w:val="102"/>
          <w:sz w:val="24"/>
          <w:szCs w:val="24"/>
        </w:rPr>
        <w:t>Ambrosini</w:t>
      </w:r>
      <w:proofErr w:type="spellEnd"/>
      <w:r>
        <w:rPr>
          <w:rFonts w:ascii="Times New Roman" w:hAnsi="Times New Roman"/>
          <w:color w:val="000000"/>
          <w:w w:val="102"/>
          <w:sz w:val="24"/>
          <w:szCs w:val="24"/>
        </w:rPr>
        <w:t xml:space="preserve">  &amp; </w:t>
      </w:r>
      <w:proofErr w:type="spellStart"/>
      <w:r>
        <w:rPr>
          <w:rFonts w:ascii="Times New Roman" w:hAnsi="Times New Roman"/>
          <w:color w:val="000000"/>
          <w:sz w:val="24"/>
          <w:szCs w:val="24"/>
        </w:rPr>
        <w:t>Passaglia</w:t>
      </w:r>
      <w:proofErr w:type="spellEnd"/>
      <w:r>
        <w:rPr>
          <w:rFonts w:ascii="Times New Roman" w:hAnsi="Times New Roman"/>
          <w:color w:val="000000"/>
          <w:sz w:val="24"/>
          <w:szCs w:val="24"/>
        </w:rPr>
        <w:t xml:space="preserve">, 2015; Silva et al., 2017). </w:t>
      </w:r>
    </w:p>
    <w:p w14:paraId="655BC7B3" w14:textId="77777777" w:rsidR="00AF2BC5" w:rsidRDefault="00543688">
      <w:pPr>
        <w:widowControl w:val="0"/>
        <w:autoSpaceDE w:val="0"/>
        <w:autoSpaceDN w:val="0"/>
        <w:adjustRightInd w:val="0"/>
        <w:spacing w:before="7" w:after="0" w:line="412" w:lineRule="exact"/>
        <w:ind w:left="545" w:right="8"/>
        <w:jc w:val="both"/>
        <w:rPr>
          <w:rFonts w:ascii="Times New Roman" w:hAnsi="Times New Roman"/>
          <w:color w:val="000000"/>
          <w:sz w:val="24"/>
          <w:szCs w:val="24"/>
        </w:rPr>
      </w:pPr>
      <w:commentRangeStart w:id="113"/>
      <w:r>
        <w:rPr>
          <w:rFonts w:ascii="Times New Roman" w:hAnsi="Times New Roman"/>
          <w:color w:val="000000"/>
          <w:sz w:val="24"/>
          <w:szCs w:val="24"/>
        </w:rPr>
        <w:t xml:space="preserve">Este proceso </w:t>
      </w:r>
      <w:r>
        <w:rPr>
          <w:rFonts w:ascii="Times New Roman" w:hAnsi="Times New Roman"/>
          <w:color w:val="221F1F"/>
          <w:sz w:val="24"/>
          <w:szCs w:val="24"/>
        </w:rPr>
        <w:t xml:space="preserve">se </w:t>
      </w:r>
      <w:r>
        <w:rPr>
          <w:rFonts w:ascii="Times New Roman" w:hAnsi="Times New Roman"/>
          <w:color w:val="000000"/>
          <w:sz w:val="24"/>
          <w:szCs w:val="24"/>
        </w:rPr>
        <w:t xml:space="preserve">establece a partir de los treinta días </w:t>
      </w:r>
      <w:commentRangeEnd w:id="113"/>
      <w:r w:rsidR="005A0DC5">
        <w:rPr>
          <w:rStyle w:val="Refdecomentario"/>
        </w:rPr>
        <w:commentReference w:id="113"/>
      </w:r>
      <w:r>
        <w:rPr>
          <w:rFonts w:ascii="Times New Roman" w:hAnsi="Times New Roman"/>
          <w:color w:val="000000"/>
          <w:sz w:val="24"/>
          <w:szCs w:val="24"/>
        </w:rPr>
        <w:t>desde la emergencia de las plantas</w:t>
      </w:r>
      <w:r>
        <w:rPr>
          <w:rFonts w:ascii="Times New Roman" w:hAnsi="Times New Roman"/>
          <w:color w:val="221F1F"/>
        </w:rPr>
        <w:t xml:space="preserve"> y </w:t>
      </w:r>
      <w:r>
        <w:rPr>
          <w:rFonts w:ascii="Times New Roman" w:hAnsi="Times New Roman"/>
          <w:color w:val="221F1F"/>
          <w:sz w:val="24"/>
          <w:szCs w:val="24"/>
        </w:rPr>
        <w:t xml:space="preserve">tiene una </w:t>
      </w:r>
      <w:r>
        <w:rPr>
          <w:rFonts w:ascii="Times New Roman" w:hAnsi="Times New Roman"/>
          <w:color w:val="221F1F"/>
          <w:w w:val="102"/>
          <w:sz w:val="24"/>
          <w:szCs w:val="24"/>
        </w:rPr>
        <w:t>participación creciente de la nutrición nitrogenada en la medida que se desarrollan</w:t>
      </w:r>
      <w:r>
        <w:rPr>
          <w:rFonts w:ascii="Times New Roman" w:hAnsi="Times New Roman"/>
          <w:color w:val="221F1F"/>
          <w:w w:val="102"/>
        </w:rPr>
        <w:t xml:space="preserve"> los</w:t>
      </w:r>
      <w:r>
        <w:rPr>
          <w:rFonts w:ascii="Times New Roman" w:hAnsi="Times New Roman"/>
          <w:color w:val="221F1F"/>
          <w:w w:val="102"/>
          <w:sz w:val="24"/>
          <w:szCs w:val="24"/>
        </w:rPr>
        <w:t xml:space="preserve"> cultivos </w:t>
      </w:r>
      <w:r>
        <w:rPr>
          <w:rFonts w:ascii="Times New Roman" w:hAnsi="Times New Roman"/>
          <w:color w:val="221F1F"/>
          <w:spacing w:val="2"/>
          <w:sz w:val="24"/>
          <w:szCs w:val="24"/>
        </w:rPr>
        <w:t>asociados simbióticamente, debido</w:t>
      </w:r>
      <w:r>
        <w:rPr>
          <w:rFonts w:ascii="Times New Roman" w:hAnsi="Times New Roman"/>
          <w:color w:val="000000"/>
          <w:spacing w:val="2"/>
        </w:rPr>
        <w:t xml:space="preserve"> a la formación de </w:t>
      </w:r>
      <w:r>
        <w:rPr>
          <w:rFonts w:ascii="Times New Roman" w:hAnsi="Times New Roman"/>
          <w:color w:val="000000"/>
          <w:spacing w:val="2"/>
          <w:sz w:val="24"/>
          <w:szCs w:val="24"/>
        </w:rPr>
        <w:t>NH</w:t>
      </w:r>
      <w:r>
        <w:rPr>
          <w:rFonts w:ascii="Times New Roman" w:hAnsi="Times New Roman"/>
          <w:color w:val="000000"/>
          <w:spacing w:val="2"/>
          <w:sz w:val="24"/>
          <w:szCs w:val="24"/>
          <w:vertAlign w:val="subscript"/>
        </w:rPr>
        <w:t>4+</w:t>
      </w:r>
      <w:r>
        <w:rPr>
          <w:rFonts w:ascii="Times New Roman" w:hAnsi="Times New Roman"/>
          <w:color w:val="000000"/>
          <w:spacing w:val="2"/>
          <w:sz w:val="24"/>
          <w:szCs w:val="24"/>
        </w:rPr>
        <w:t>,</w:t>
      </w:r>
      <w:r>
        <w:rPr>
          <w:rFonts w:ascii="Times New Roman" w:hAnsi="Times New Roman"/>
          <w:color w:val="000000"/>
          <w:spacing w:val="2"/>
          <w:sz w:val="24"/>
          <w:szCs w:val="24"/>
          <w:vertAlign w:val="superscript"/>
        </w:rPr>
        <w:t xml:space="preserve"> </w:t>
      </w:r>
      <w:r>
        <w:rPr>
          <w:rFonts w:ascii="Times New Roman" w:hAnsi="Times New Roman"/>
          <w:color w:val="000000"/>
          <w:spacing w:val="2"/>
          <w:sz w:val="24"/>
          <w:szCs w:val="24"/>
        </w:rPr>
        <w:t xml:space="preserve">que es el compuesto necesario para la biosíntesis de proteínas en la planta </w:t>
      </w:r>
      <w:commentRangeStart w:id="114"/>
      <w:r>
        <w:rPr>
          <w:rFonts w:ascii="Times New Roman" w:hAnsi="Times New Roman"/>
          <w:color w:val="000000"/>
          <w:spacing w:val="2"/>
          <w:sz w:val="24"/>
          <w:szCs w:val="24"/>
        </w:rPr>
        <w:t xml:space="preserve">y la </w:t>
      </w:r>
      <w:commentRangeEnd w:id="114"/>
      <w:r w:rsidR="005A0DC5">
        <w:rPr>
          <w:rStyle w:val="Refdecomentario"/>
        </w:rPr>
        <w:commentReference w:id="114"/>
      </w:r>
      <w:r>
        <w:rPr>
          <w:rFonts w:ascii="Times New Roman" w:hAnsi="Times New Roman"/>
          <w:color w:val="000000"/>
          <w:spacing w:val="2"/>
          <w:sz w:val="24"/>
          <w:szCs w:val="24"/>
        </w:rPr>
        <w:t>forma asimilable para las mismas</w:t>
      </w:r>
      <w:r>
        <w:rPr>
          <w:rFonts w:ascii="Times New Roman" w:hAnsi="Times New Roman"/>
          <w:color w:val="221F1F"/>
          <w:spacing w:val="2"/>
          <w:sz w:val="24"/>
          <w:szCs w:val="24"/>
        </w:rPr>
        <w:t xml:space="preserve"> </w:t>
      </w:r>
      <w:r>
        <w:rPr>
          <w:rFonts w:ascii="Times New Roman" w:hAnsi="Times New Roman"/>
          <w:color w:val="000000"/>
          <w:spacing w:val="2"/>
          <w:sz w:val="24"/>
          <w:szCs w:val="24"/>
        </w:rPr>
        <w:t>(</w:t>
      </w:r>
      <w:proofErr w:type="spellStart"/>
      <w:r>
        <w:rPr>
          <w:rFonts w:ascii="Times New Roman" w:hAnsi="Times New Roman"/>
          <w:color w:val="000000"/>
          <w:spacing w:val="2"/>
          <w:sz w:val="24"/>
          <w:szCs w:val="24"/>
        </w:rPr>
        <w:t>Kibido</w:t>
      </w:r>
      <w:proofErr w:type="spellEnd"/>
      <w:r>
        <w:rPr>
          <w:rFonts w:ascii="Times New Roman" w:hAnsi="Times New Roman"/>
          <w:color w:val="000000"/>
          <w:spacing w:val="2"/>
          <w:sz w:val="24"/>
          <w:szCs w:val="24"/>
        </w:rPr>
        <w:t xml:space="preserve"> et al., 2020</w:t>
      </w:r>
      <w:r>
        <w:rPr>
          <w:rFonts w:ascii="Times New Roman" w:hAnsi="Times New Roman"/>
          <w:color w:val="000000"/>
          <w:spacing w:val="2"/>
        </w:rPr>
        <w:t>)</w:t>
      </w:r>
      <w:r>
        <w:rPr>
          <w:rFonts w:ascii="Times New Roman" w:hAnsi="Times New Roman"/>
          <w:color w:val="000000"/>
          <w:spacing w:val="2"/>
          <w:sz w:val="24"/>
          <w:szCs w:val="24"/>
        </w:rPr>
        <w:t xml:space="preserve">. </w:t>
      </w:r>
      <w:r>
        <w:rPr>
          <w:rFonts w:ascii="Times New Roman" w:hAnsi="Times New Roman"/>
          <w:color w:val="000000"/>
          <w:sz w:val="24"/>
          <w:szCs w:val="24"/>
        </w:rPr>
        <w:t xml:space="preserve">A su vez, la planta suministra nutrientes fotosintéticos esenciales para la nutrición de la bacteria y la propia FBN (Carter &amp; </w:t>
      </w:r>
      <w:proofErr w:type="spellStart"/>
      <w:r>
        <w:rPr>
          <w:rFonts w:ascii="Times New Roman" w:hAnsi="Times New Roman"/>
          <w:color w:val="000000"/>
          <w:sz w:val="24"/>
          <w:szCs w:val="24"/>
        </w:rPr>
        <w:t>Tegeder</w:t>
      </w:r>
      <w:proofErr w:type="spellEnd"/>
      <w:r>
        <w:rPr>
          <w:rFonts w:ascii="Times New Roman" w:hAnsi="Times New Roman"/>
          <w:color w:val="000000"/>
          <w:sz w:val="24"/>
          <w:szCs w:val="24"/>
        </w:rPr>
        <w:t xml:space="preserve">, 2016; Wang et al., 2018). </w:t>
      </w:r>
    </w:p>
    <w:p w14:paraId="0D090668" w14:textId="77777777" w:rsidR="00AF2BC5" w:rsidRDefault="00543688">
      <w:pPr>
        <w:widowControl w:val="0"/>
        <w:autoSpaceDE w:val="0"/>
        <w:autoSpaceDN w:val="0"/>
        <w:adjustRightInd w:val="0"/>
        <w:spacing w:before="10" w:after="0" w:line="410" w:lineRule="exact"/>
        <w:ind w:left="545" w:right="8"/>
        <w:jc w:val="both"/>
        <w:rPr>
          <w:rFonts w:ascii="Times New Roman" w:hAnsi="Times New Roman"/>
          <w:color w:val="000000"/>
          <w:spacing w:val="1"/>
          <w:sz w:val="24"/>
          <w:szCs w:val="24"/>
        </w:rPr>
      </w:pPr>
      <w:r>
        <w:rPr>
          <w:rFonts w:ascii="Times New Roman" w:hAnsi="Times New Roman"/>
          <w:color w:val="000000"/>
          <w:w w:val="105"/>
          <w:sz w:val="24"/>
          <w:szCs w:val="24"/>
        </w:rPr>
        <w:t>Los aportes anuales de N vía FBN se estiman entre 139-170 millones de t de N año</w:t>
      </w:r>
      <w:r>
        <w:rPr>
          <w:rFonts w:ascii="Times New Roman" w:hAnsi="Times New Roman"/>
          <w:color w:val="000000"/>
          <w:w w:val="105"/>
          <w:sz w:val="24"/>
          <w:szCs w:val="24"/>
          <w:vertAlign w:val="superscript"/>
        </w:rPr>
        <w:t>-1</w:t>
      </w:r>
      <w:r>
        <w:rPr>
          <w:rFonts w:ascii="Times New Roman" w:hAnsi="Times New Roman"/>
          <w:color w:val="000000"/>
          <w:w w:val="105"/>
          <w:sz w:val="24"/>
          <w:szCs w:val="24"/>
        </w:rPr>
        <w:t xml:space="preserve">, de los </w:t>
      </w:r>
      <w:r>
        <w:rPr>
          <w:rFonts w:ascii="Times New Roman" w:hAnsi="Times New Roman"/>
          <w:color w:val="000000"/>
          <w:w w:val="105"/>
          <w:sz w:val="24"/>
          <w:szCs w:val="24"/>
        </w:rPr>
        <w:br/>
      </w:r>
      <w:r>
        <w:rPr>
          <w:rFonts w:ascii="Times New Roman" w:hAnsi="Times New Roman"/>
          <w:color w:val="000000"/>
          <w:spacing w:val="1"/>
          <w:sz w:val="24"/>
          <w:szCs w:val="24"/>
        </w:rPr>
        <w:t xml:space="preserve">cuales entre el 25 - 30 % se deben a asociaciones simbióticas en suelos productivos. En soya, los </w:t>
      </w:r>
      <w:r>
        <w:rPr>
          <w:rFonts w:ascii="Times New Roman" w:hAnsi="Times New Roman"/>
          <w:color w:val="000000"/>
          <w:spacing w:val="1"/>
          <w:sz w:val="24"/>
          <w:szCs w:val="24"/>
        </w:rPr>
        <w:br/>
        <w:t xml:space="preserve">nódulos formados son capaces de fijar entre 15 y 20 kg de N por ha, con incrementos de hasta el </w:t>
      </w:r>
    </w:p>
    <w:p w14:paraId="2E47783C" w14:textId="77777777" w:rsidR="00AF2BC5" w:rsidRDefault="00543688">
      <w:pPr>
        <w:widowControl w:val="0"/>
        <w:autoSpaceDE w:val="0"/>
        <w:autoSpaceDN w:val="0"/>
        <w:adjustRightInd w:val="0"/>
        <w:spacing w:before="8" w:after="0" w:line="413" w:lineRule="exact"/>
        <w:ind w:left="545" w:right="8"/>
        <w:jc w:val="both"/>
        <w:rPr>
          <w:rFonts w:ascii="Times New Roman" w:hAnsi="Times New Roman"/>
          <w:color w:val="000000"/>
          <w:sz w:val="24"/>
          <w:szCs w:val="24"/>
        </w:rPr>
      </w:pPr>
      <w:r>
        <w:rPr>
          <w:rFonts w:ascii="Times New Roman" w:hAnsi="Times New Roman"/>
          <w:color w:val="000000"/>
          <w:spacing w:val="2"/>
          <w:sz w:val="24"/>
          <w:szCs w:val="24"/>
        </w:rPr>
        <w:t>20 % de los rendimientos del cultivo (</w:t>
      </w:r>
      <w:proofErr w:type="spellStart"/>
      <w:r>
        <w:rPr>
          <w:rFonts w:ascii="Times New Roman" w:hAnsi="Times New Roman"/>
          <w:color w:val="000000"/>
          <w:spacing w:val="2"/>
          <w:sz w:val="24"/>
          <w:szCs w:val="24"/>
        </w:rPr>
        <w:t>Youssef</w:t>
      </w:r>
      <w:proofErr w:type="spellEnd"/>
      <w:r>
        <w:rPr>
          <w:rFonts w:ascii="Times New Roman" w:hAnsi="Times New Roman"/>
          <w:color w:val="000000"/>
          <w:spacing w:val="2"/>
          <w:sz w:val="24"/>
          <w:szCs w:val="24"/>
        </w:rPr>
        <w:t xml:space="preserve"> &amp; </w:t>
      </w:r>
      <w:proofErr w:type="spellStart"/>
      <w:r>
        <w:rPr>
          <w:rFonts w:ascii="Times New Roman" w:hAnsi="Times New Roman"/>
          <w:color w:val="000000"/>
          <w:spacing w:val="2"/>
          <w:sz w:val="24"/>
          <w:szCs w:val="24"/>
        </w:rPr>
        <w:t>Eissa</w:t>
      </w:r>
      <w:proofErr w:type="spellEnd"/>
      <w:r>
        <w:rPr>
          <w:rFonts w:ascii="Times New Roman" w:hAnsi="Times New Roman"/>
          <w:color w:val="000000"/>
          <w:spacing w:val="2"/>
          <w:sz w:val="24"/>
          <w:szCs w:val="24"/>
        </w:rPr>
        <w:t xml:space="preserve">, 2014), o sea, logra satisfacer más del 50 </w:t>
      </w:r>
      <w:r>
        <w:rPr>
          <w:rFonts w:ascii="Times New Roman" w:hAnsi="Times New Roman"/>
          <w:color w:val="000000"/>
          <w:w w:val="109"/>
          <w:sz w:val="24"/>
          <w:szCs w:val="24"/>
        </w:rPr>
        <w:t xml:space="preserve">% de la necesidad de N anualmente, por lo que se reduce así, el riesgo de contaminación </w:t>
      </w:r>
      <w:r>
        <w:rPr>
          <w:rFonts w:ascii="Times New Roman" w:hAnsi="Times New Roman"/>
          <w:color w:val="000000"/>
          <w:sz w:val="24"/>
          <w:szCs w:val="24"/>
        </w:rPr>
        <w:t>ambiental y el costo de producción y evita el empobrecimiento de los suelos (</w:t>
      </w:r>
      <w:proofErr w:type="spellStart"/>
      <w:proofErr w:type="gramStart"/>
      <w:r>
        <w:rPr>
          <w:rFonts w:ascii="Times New Roman" w:hAnsi="Times New Roman"/>
          <w:color w:val="000000"/>
          <w:sz w:val="24"/>
          <w:szCs w:val="24"/>
        </w:rPr>
        <w:t>O‘</w:t>
      </w:r>
      <w:proofErr w:type="gramEnd"/>
      <w:r>
        <w:rPr>
          <w:rFonts w:ascii="Times New Roman" w:hAnsi="Times New Roman"/>
          <w:color w:val="000000"/>
          <w:sz w:val="24"/>
          <w:szCs w:val="24"/>
        </w:rPr>
        <w:t>Callaghan</w:t>
      </w:r>
      <w:proofErr w:type="spellEnd"/>
      <w:r>
        <w:rPr>
          <w:rFonts w:ascii="Times New Roman" w:hAnsi="Times New Roman"/>
          <w:color w:val="000000"/>
          <w:sz w:val="24"/>
          <w:szCs w:val="24"/>
        </w:rPr>
        <w:t xml:space="preserve">, 2016; </w:t>
      </w:r>
      <w:proofErr w:type="spellStart"/>
      <w:r>
        <w:rPr>
          <w:rFonts w:ascii="Times New Roman" w:hAnsi="Times New Roman"/>
          <w:color w:val="000000"/>
        </w:rPr>
        <w:t>Cafaro</w:t>
      </w:r>
      <w:proofErr w:type="spellEnd"/>
      <w:r>
        <w:rPr>
          <w:rFonts w:ascii="Times New Roman" w:hAnsi="Times New Roman"/>
          <w:color w:val="000000"/>
        </w:rPr>
        <w:t xml:space="preserve"> La </w:t>
      </w:r>
      <w:proofErr w:type="spellStart"/>
      <w:r>
        <w:rPr>
          <w:rFonts w:ascii="Times New Roman" w:hAnsi="Times New Roman"/>
          <w:color w:val="000000"/>
        </w:rPr>
        <w:t>Menza</w:t>
      </w:r>
      <w:proofErr w:type="spellEnd"/>
      <w:r>
        <w:rPr>
          <w:rFonts w:ascii="Times New Roman" w:hAnsi="Times New Roman"/>
          <w:color w:val="000000"/>
        </w:rPr>
        <w:t xml:space="preserve"> et al., 2020</w:t>
      </w:r>
      <w:r>
        <w:rPr>
          <w:rFonts w:ascii="Times New Roman" w:hAnsi="Times New Roman"/>
          <w:color w:val="000000"/>
          <w:sz w:val="24"/>
          <w:szCs w:val="24"/>
        </w:rPr>
        <w:t xml:space="preserve">). </w:t>
      </w:r>
    </w:p>
    <w:p w14:paraId="06DC4EF9" w14:textId="77777777" w:rsidR="00AF2BC5" w:rsidRDefault="00543688">
      <w:pPr>
        <w:widowControl w:val="0"/>
        <w:autoSpaceDE w:val="0"/>
        <w:autoSpaceDN w:val="0"/>
        <w:adjustRightInd w:val="0"/>
        <w:spacing w:before="6" w:after="0" w:line="415" w:lineRule="exact"/>
        <w:ind w:left="545" w:right="8"/>
        <w:jc w:val="both"/>
        <w:rPr>
          <w:rFonts w:ascii="Times New Roman" w:hAnsi="Times New Roman"/>
          <w:color w:val="000000"/>
          <w:sz w:val="24"/>
          <w:szCs w:val="24"/>
        </w:rPr>
      </w:pPr>
      <w:r>
        <w:rPr>
          <w:rFonts w:ascii="Times New Roman" w:hAnsi="Times New Roman"/>
          <w:color w:val="000000"/>
          <w:spacing w:val="2"/>
          <w:sz w:val="24"/>
          <w:szCs w:val="24"/>
        </w:rPr>
        <w:t>Para lograr altas tasas de fijación de N</w:t>
      </w:r>
      <w:r>
        <w:rPr>
          <w:rFonts w:ascii="Times New Roman" w:hAnsi="Times New Roman"/>
          <w:color w:val="000000"/>
          <w:spacing w:val="2"/>
          <w:sz w:val="24"/>
          <w:szCs w:val="24"/>
          <w:vertAlign w:val="subscript"/>
        </w:rPr>
        <w:t>2</w:t>
      </w:r>
      <w:r>
        <w:rPr>
          <w:rFonts w:ascii="Times New Roman" w:hAnsi="Times New Roman"/>
          <w:color w:val="000000"/>
          <w:spacing w:val="2"/>
          <w:sz w:val="24"/>
          <w:szCs w:val="24"/>
        </w:rPr>
        <w:t xml:space="preserve">, se considera necesario una buena selección y desarrollo </w:t>
      </w:r>
      <w:r>
        <w:rPr>
          <w:rFonts w:ascii="Times New Roman" w:hAnsi="Times New Roman"/>
          <w:color w:val="000000"/>
          <w:spacing w:val="2"/>
          <w:sz w:val="24"/>
          <w:szCs w:val="24"/>
        </w:rPr>
        <w:br/>
      </w:r>
      <w:r>
        <w:rPr>
          <w:rFonts w:ascii="Times New Roman" w:hAnsi="Times New Roman"/>
          <w:color w:val="000000"/>
          <w:w w:val="105"/>
          <w:sz w:val="24"/>
          <w:szCs w:val="24"/>
        </w:rPr>
        <w:t>de cepas eficientes en la fijación de N</w:t>
      </w:r>
      <w:r>
        <w:rPr>
          <w:rFonts w:ascii="Times New Roman" w:hAnsi="Times New Roman"/>
          <w:color w:val="000000"/>
          <w:w w:val="105"/>
          <w:sz w:val="24"/>
          <w:szCs w:val="24"/>
          <w:vertAlign w:val="subscript"/>
        </w:rPr>
        <w:t>2</w:t>
      </w:r>
      <w:r>
        <w:rPr>
          <w:rFonts w:ascii="Times New Roman" w:hAnsi="Times New Roman"/>
          <w:color w:val="000000"/>
          <w:w w:val="105"/>
          <w:sz w:val="24"/>
          <w:szCs w:val="24"/>
        </w:rPr>
        <w:t xml:space="preserve">. También, los simbiontes (leguminosa y Rhizobium) </w:t>
      </w:r>
      <w:r>
        <w:rPr>
          <w:rFonts w:ascii="Times New Roman" w:hAnsi="Times New Roman"/>
          <w:color w:val="000000"/>
          <w:w w:val="105"/>
          <w:sz w:val="24"/>
          <w:szCs w:val="24"/>
        </w:rPr>
        <w:br/>
      </w:r>
      <w:r>
        <w:rPr>
          <w:rFonts w:ascii="Times New Roman" w:hAnsi="Times New Roman"/>
          <w:color w:val="000000"/>
          <w:spacing w:val="2"/>
          <w:sz w:val="24"/>
          <w:szCs w:val="24"/>
        </w:rPr>
        <w:t xml:space="preserve">deben estar estrechamente relacionados no sólo con la infección, sino también con el desarrollo </w:t>
      </w:r>
      <w:r>
        <w:rPr>
          <w:rFonts w:ascii="Times New Roman" w:hAnsi="Times New Roman"/>
          <w:color w:val="000000"/>
          <w:spacing w:val="2"/>
          <w:sz w:val="24"/>
          <w:szCs w:val="24"/>
        </w:rPr>
        <w:br/>
      </w:r>
      <w:r>
        <w:rPr>
          <w:rFonts w:ascii="Times New Roman" w:hAnsi="Times New Roman"/>
          <w:color w:val="000000"/>
          <w:sz w:val="24"/>
          <w:szCs w:val="24"/>
        </w:rPr>
        <w:t>óptimo, la fijación de N</w:t>
      </w:r>
      <w:r>
        <w:rPr>
          <w:rFonts w:ascii="Times New Roman" w:hAnsi="Times New Roman"/>
          <w:color w:val="000000"/>
          <w:sz w:val="24"/>
          <w:szCs w:val="24"/>
          <w:vertAlign w:val="subscript"/>
        </w:rPr>
        <w:t xml:space="preserve">2 </w:t>
      </w:r>
      <w:r>
        <w:rPr>
          <w:rFonts w:ascii="Times New Roman" w:hAnsi="Times New Roman"/>
          <w:color w:val="000000"/>
          <w:sz w:val="24"/>
          <w:szCs w:val="24"/>
        </w:rPr>
        <w:t xml:space="preserve">y el intercambio de nutrientes (Iturralde et al., 2019; </w:t>
      </w:r>
      <w:proofErr w:type="spellStart"/>
      <w:r>
        <w:rPr>
          <w:rFonts w:ascii="Times New Roman" w:hAnsi="Times New Roman"/>
          <w:color w:val="000000"/>
          <w:sz w:val="24"/>
          <w:szCs w:val="24"/>
        </w:rPr>
        <w:t>Pitumpe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Arachchig</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et al., 2020). </w:t>
      </w:r>
    </w:p>
    <w:p w14:paraId="4CCE4A46" w14:textId="77777777" w:rsidR="00AF2BC5" w:rsidRDefault="00543688">
      <w:pPr>
        <w:widowControl w:val="0"/>
        <w:autoSpaceDE w:val="0"/>
        <w:autoSpaceDN w:val="0"/>
        <w:adjustRightInd w:val="0"/>
        <w:spacing w:before="120" w:after="0" w:line="276" w:lineRule="exact"/>
        <w:ind w:left="545"/>
        <w:rPr>
          <w:rFonts w:ascii="Times New Roman" w:hAnsi="Times New Roman"/>
          <w:b/>
          <w:bCs/>
          <w:color w:val="000000"/>
          <w:spacing w:val="-1"/>
          <w:sz w:val="24"/>
          <w:szCs w:val="24"/>
        </w:rPr>
      </w:pPr>
      <w:r>
        <w:rPr>
          <w:rFonts w:ascii="Times New Roman" w:hAnsi="Times New Roman"/>
          <w:b/>
          <w:bCs/>
          <w:color w:val="000000"/>
          <w:spacing w:val="-1"/>
          <w:sz w:val="24"/>
          <w:szCs w:val="24"/>
        </w:rPr>
        <w:t xml:space="preserve">2.2.1. Metabolismo y transporte de nitrógeno en leguminosas </w:t>
      </w:r>
    </w:p>
    <w:p w14:paraId="21043287" w14:textId="77777777" w:rsidR="00AF2BC5" w:rsidRDefault="00543688">
      <w:pPr>
        <w:widowControl w:val="0"/>
        <w:autoSpaceDE w:val="0"/>
        <w:autoSpaceDN w:val="0"/>
        <w:adjustRightInd w:val="0"/>
        <w:spacing w:before="11" w:after="0" w:line="413" w:lineRule="exact"/>
        <w:ind w:left="545" w:right="8"/>
        <w:rPr>
          <w:rFonts w:ascii="Times New Roman" w:hAnsi="Times New Roman"/>
          <w:color w:val="000000"/>
          <w:spacing w:val="2"/>
          <w:sz w:val="24"/>
          <w:szCs w:val="24"/>
        </w:rPr>
      </w:pPr>
      <w:r>
        <w:rPr>
          <w:rFonts w:ascii="Times New Roman" w:hAnsi="Times New Roman"/>
          <w:color w:val="000000"/>
          <w:w w:val="103"/>
          <w:sz w:val="24"/>
          <w:szCs w:val="24"/>
        </w:rPr>
        <w:t xml:space="preserve">La soya y otras especies de la familia </w:t>
      </w:r>
      <w:proofErr w:type="spellStart"/>
      <w:r>
        <w:rPr>
          <w:rFonts w:ascii="Times New Roman" w:hAnsi="Times New Roman"/>
          <w:color w:val="000000"/>
          <w:w w:val="103"/>
          <w:sz w:val="24"/>
          <w:szCs w:val="24"/>
        </w:rPr>
        <w:t>Leguminosae</w:t>
      </w:r>
      <w:proofErr w:type="spellEnd"/>
      <w:r>
        <w:rPr>
          <w:rFonts w:ascii="Times New Roman" w:hAnsi="Times New Roman"/>
          <w:color w:val="000000"/>
          <w:w w:val="103"/>
          <w:sz w:val="24"/>
          <w:szCs w:val="24"/>
        </w:rPr>
        <w:t xml:space="preserve"> obtienen el N del suelo en forma de NO</w:t>
      </w:r>
      <w:r>
        <w:rPr>
          <w:rFonts w:ascii="Times New Roman" w:hAnsi="Times New Roman"/>
          <w:color w:val="000000"/>
          <w:w w:val="103"/>
          <w:sz w:val="24"/>
          <w:szCs w:val="24"/>
          <w:vertAlign w:val="subscript"/>
        </w:rPr>
        <w:t>3</w:t>
      </w:r>
      <w:r>
        <w:rPr>
          <w:rFonts w:ascii="Times New Roman" w:hAnsi="Times New Roman"/>
          <w:color w:val="000000"/>
          <w:w w:val="103"/>
          <w:sz w:val="24"/>
          <w:szCs w:val="24"/>
        </w:rPr>
        <w:t xml:space="preserve">, </w:t>
      </w:r>
      <w:r>
        <w:rPr>
          <w:rFonts w:ascii="Times New Roman" w:hAnsi="Times New Roman"/>
          <w:color w:val="000000"/>
          <w:w w:val="103"/>
          <w:sz w:val="24"/>
          <w:szCs w:val="24"/>
        </w:rPr>
        <w:br/>
      </w:r>
      <w:r>
        <w:rPr>
          <w:rFonts w:ascii="Times New Roman" w:hAnsi="Times New Roman"/>
          <w:color w:val="000000"/>
          <w:spacing w:val="2"/>
          <w:sz w:val="24"/>
          <w:szCs w:val="24"/>
        </w:rPr>
        <w:t>NO</w:t>
      </w:r>
      <w:r>
        <w:rPr>
          <w:rFonts w:ascii="Times New Roman" w:hAnsi="Times New Roman"/>
          <w:color w:val="000000"/>
          <w:spacing w:val="2"/>
          <w:sz w:val="24"/>
          <w:szCs w:val="24"/>
          <w:vertAlign w:val="subscript"/>
        </w:rPr>
        <w:t>2</w:t>
      </w:r>
      <w:r>
        <w:rPr>
          <w:rFonts w:ascii="Times New Roman" w:hAnsi="Times New Roman"/>
          <w:color w:val="000000"/>
          <w:spacing w:val="2"/>
          <w:sz w:val="24"/>
          <w:szCs w:val="24"/>
        </w:rPr>
        <w:t>, NH</w:t>
      </w:r>
      <w:r>
        <w:rPr>
          <w:rFonts w:ascii="Times New Roman" w:hAnsi="Times New Roman"/>
          <w:color w:val="000000"/>
          <w:spacing w:val="2"/>
          <w:sz w:val="24"/>
          <w:szCs w:val="24"/>
          <w:vertAlign w:val="subscript"/>
        </w:rPr>
        <w:t>4</w:t>
      </w:r>
      <w:r>
        <w:rPr>
          <w:rFonts w:ascii="Times New Roman" w:hAnsi="Times New Roman"/>
          <w:color w:val="000000"/>
          <w:spacing w:val="2"/>
          <w:sz w:val="24"/>
          <w:szCs w:val="24"/>
        </w:rPr>
        <w:t xml:space="preserve">, o péptidos a través de transportadores en las raíces provenientes de la mineralización </w:t>
      </w:r>
      <w:r>
        <w:rPr>
          <w:rFonts w:ascii="Times New Roman" w:hAnsi="Times New Roman"/>
          <w:color w:val="000000"/>
          <w:spacing w:val="2"/>
          <w:sz w:val="24"/>
          <w:szCs w:val="24"/>
        </w:rPr>
        <w:br/>
      </w:r>
      <w:r>
        <w:rPr>
          <w:rFonts w:ascii="Times New Roman" w:hAnsi="Times New Roman"/>
          <w:color w:val="000000"/>
          <w:w w:val="103"/>
          <w:sz w:val="24"/>
          <w:szCs w:val="24"/>
        </w:rPr>
        <w:t xml:space="preserve">de N orgánico o de la fertilización inorgánica; o de la atmósfera, mediante el proceso de FBN </w:t>
      </w:r>
      <w:r>
        <w:rPr>
          <w:rFonts w:ascii="Times New Roman" w:hAnsi="Times New Roman"/>
          <w:color w:val="000000"/>
          <w:w w:val="103"/>
          <w:sz w:val="24"/>
          <w:szCs w:val="24"/>
        </w:rPr>
        <w:br/>
      </w:r>
      <w:r>
        <w:rPr>
          <w:rFonts w:ascii="Times New Roman" w:hAnsi="Times New Roman"/>
          <w:color w:val="000000"/>
          <w:sz w:val="24"/>
          <w:szCs w:val="24"/>
        </w:rPr>
        <w:t>(</w:t>
      </w:r>
      <w:proofErr w:type="spellStart"/>
      <w:r>
        <w:rPr>
          <w:rFonts w:ascii="Times New Roman" w:hAnsi="Times New Roman"/>
          <w:color w:val="000000"/>
          <w:sz w:val="24"/>
          <w:szCs w:val="24"/>
        </w:rPr>
        <w:t>Vitousek</w:t>
      </w:r>
      <w:proofErr w:type="spellEnd"/>
      <w:r>
        <w:rPr>
          <w:rFonts w:ascii="Times New Roman" w:hAnsi="Times New Roman"/>
          <w:color w:val="000000"/>
          <w:sz w:val="24"/>
          <w:szCs w:val="24"/>
        </w:rPr>
        <w:t xml:space="preserve"> et al., 2013; Beatty &amp; Wong, 2017; </w:t>
      </w:r>
      <w:proofErr w:type="spellStart"/>
      <w:r>
        <w:rPr>
          <w:rFonts w:ascii="Times New Roman" w:hAnsi="Times New Roman"/>
          <w:color w:val="000000"/>
          <w:sz w:val="24"/>
          <w:szCs w:val="24"/>
        </w:rPr>
        <w:t>Cafaro</w:t>
      </w:r>
      <w:proofErr w:type="spellEnd"/>
      <w:r>
        <w:rPr>
          <w:rFonts w:ascii="Times New Roman" w:hAnsi="Times New Roman"/>
          <w:color w:val="000000"/>
          <w:sz w:val="24"/>
          <w:szCs w:val="24"/>
        </w:rPr>
        <w:t xml:space="preserve"> La </w:t>
      </w:r>
      <w:proofErr w:type="spellStart"/>
      <w:r>
        <w:rPr>
          <w:rFonts w:ascii="Times New Roman" w:hAnsi="Times New Roman"/>
          <w:color w:val="000000"/>
          <w:sz w:val="24"/>
          <w:szCs w:val="24"/>
        </w:rPr>
        <w:t>Menza</w:t>
      </w:r>
      <w:proofErr w:type="spellEnd"/>
      <w:r>
        <w:rPr>
          <w:rFonts w:ascii="Times New Roman" w:hAnsi="Times New Roman"/>
          <w:color w:val="000000"/>
          <w:sz w:val="24"/>
          <w:szCs w:val="24"/>
        </w:rPr>
        <w:t xml:space="preserve"> et al., 2020). </w:t>
      </w:r>
      <w:r>
        <w:rPr>
          <w:rFonts w:ascii="Times New Roman" w:hAnsi="Times New Roman"/>
          <w:color w:val="000000"/>
          <w:sz w:val="24"/>
          <w:szCs w:val="24"/>
        </w:rPr>
        <w:br/>
      </w:r>
      <w:r>
        <w:rPr>
          <w:rFonts w:ascii="Times New Roman" w:hAnsi="Times New Roman"/>
          <w:color w:val="000000"/>
          <w:w w:val="107"/>
          <w:sz w:val="24"/>
          <w:szCs w:val="24"/>
        </w:rPr>
        <w:t>El metabolismo del N en la planta implica la captación de NO</w:t>
      </w:r>
      <w:r>
        <w:rPr>
          <w:rFonts w:ascii="Times New Roman" w:hAnsi="Times New Roman"/>
          <w:color w:val="000000"/>
          <w:w w:val="107"/>
          <w:sz w:val="24"/>
          <w:szCs w:val="24"/>
          <w:vertAlign w:val="subscript"/>
        </w:rPr>
        <w:t>3</w:t>
      </w:r>
      <w:r>
        <w:rPr>
          <w:rFonts w:ascii="Times New Roman" w:hAnsi="Times New Roman"/>
          <w:color w:val="000000"/>
          <w:w w:val="107"/>
          <w:sz w:val="24"/>
          <w:szCs w:val="24"/>
        </w:rPr>
        <w:t xml:space="preserve"> por las raíces, que una vez </w:t>
      </w:r>
      <w:r>
        <w:rPr>
          <w:rFonts w:ascii="Times New Roman" w:hAnsi="Times New Roman"/>
          <w:color w:val="000000"/>
          <w:w w:val="107"/>
          <w:sz w:val="24"/>
          <w:szCs w:val="24"/>
        </w:rPr>
        <w:br/>
      </w:r>
      <w:r>
        <w:rPr>
          <w:rFonts w:ascii="Times New Roman" w:hAnsi="Times New Roman"/>
          <w:color w:val="000000"/>
          <w:w w:val="103"/>
          <w:sz w:val="24"/>
          <w:szCs w:val="24"/>
        </w:rPr>
        <w:t>absorbido, se exporta al xilema, almacenado en vacuolas o, es regresado al ambiente. El NO</w:t>
      </w:r>
      <w:r>
        <w:rPr>
          <w:rFonts w:ascii="Times New Roman" w:hAnsi="Times New Roman"/>
          <w:color w:val="000000"/>
          <w:w w:val="103"/>
          <w:sz w:val="24"/>
          <w:szCs w:val="24"/>
          <w:vertAlign w:val="subscript"/>
        </w:rPr>
        <w:t xml:space="preserve">3 </w:t>
      </w:r>
      <w:r>
        <w:rPr>
          <w:rFonts w:ascii="Times New Roman" w:hAnsi="Times New Roman"/>
          <w:color w:val="000000"/>
          <w:w w:val="103"/>
          <w:sz w:val="24"/>
          <w:szCs w:val="24"/>
          <w:vertAlign w:val="subscript"/>
        </w:rPr>
        <w:br/>
      </w:r>
      <w:r>
        <w:rPr>
          <w:rFonts w:ascii="Times New Roman" w:hAnsi="Times New Roman"/>
          <w:color w:val="000000"/>
          <w:sz w:val="24"/>
          <w:szCs w:val="24"/>
        </w:rPr>
        <w:t xml:space="preserve">absorbido por la raíz puede ser reducido y asimilado en la propia raíz o ser transportado a la parte </w:t>
      </w:r>
      <w:r>
        <w:rPr>
          <w:rFonts w:ascii="Times New Roman" w:hAnsi="Times New Roman"/>
          <w:color w:val="000000"/>
          <w:sz w:val="24"/>
          <w:szCs w:val="24"/>
        </w:rPr>
        <w:br/>
      </w:r>
      <w:r>
        <w:rPr>
          <w:rFonts w:ascii="Times New Roman" w:hAnsi="Times New Roman"/>
          <w:color w:val="000000"/>
          <w:w w:val="111"/>
          <w:sz w:val="24"/>
          <w:szCs w:val="24"/>
        </w:rPr>
        <w:t xml:space="preserve">aérea de la planta, en donde es asimilado (Zhang et al., 2020a). A medida que la planta </w:t>
      </w:r>
      <w:r>
        <w:rPr>
          <w:rFonts w:ascii="Times New Roman" w:hAnsi="Times New Roman"/>
          <w:color w:val="000000"/>
          <w:w w:val="111"/>
          <w:sz w:val="24"/>
          <w:szCs w:val="24"/>
        </w:rPr>
        <w:br/>
      </w:r>
      <w:r>
        <w:rPr>
          <w:rFonts w:ascii="Times New Roman" w:hAnsi="Times New Roman"/>
          <w:color w:val="000000"/>
          <w:spacing w:val="3"/>
          <w:sz w:val="24"/>
          <w:szCs w:val="24"/>
        </w:rPr>
        <w:t>desarrolla, la reducción de NO</w:t>
      </w:r>
      <w:r>
        <w:rPr>
          <w:rFonts w:ascii="Times New Roman" w:hAnsi="Times New Roman"/>
          <w:color w:val="000000"/>
          <w:spacing w:val="3"/>
          <w:sz w:val="24"/>
          <w:szCs w:val="24"/>
          <w:vertAlign w:val="subscript"/>
        </w:rPr>
        <w:t>3</w:t>
      </w:r>
      <w:r>
        <w:rPr>
          <w:rFonts w:ascii="Times New Roman" w:hAnsi="Times New Roman"/>
          <w:color w:val="000000"/>
          <w:spacing w:val="3"/>
          <w:sz w:val="24"/>
          <w:szCs w:val="24"/>
        </w:rPr>
        <w:t xml:space="preserve"> desciende en la raíz y aumenta en las hojas. En la reproducción </w:t>
      </w:r>
      <w:r>
        <w:rPr>
          <w:rFonts w:ascii="Times New Roman" w:hAnsi="Times New Roman"/>
          <w:color w:val="000000"/>
          <w:spacing w:val="3"/>
          <w:sz w:val="24"/>
          <w:szCs w:val="24"/>
        </w:rPr>
        <w:br/>
      </w:r>
      <w:r>
        <w:rPr>
          <w:rFonts w:ascii="Times New Roman" w:hAnsi="Times New Roman"/>
          <w:color w:val="000000"/>
          <w:spacing w:val="2"/>
          <w:sz w:val="24"/>
          <w:szCs w:val="24"/>
        </w:rPr>
        <w:t xml:space="preserve">de las plantas y formación de los granos, el N es removido de los tejidos senescentes de tallos y </w:t>
      </w:r>
    </w:p>
    <w:p w14:paraId="39132961"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rPr>
      </w:pPr>
    </w:p>
    <w:p w14:paraId="2F273AE4" w14:textId="77777777" w:rsidR="00AF2BC5" w:rsidRDefault="00543688">
      <w:pPr>
        <w:widowControl w:val="0"/>
        <w:autoSpaceDE w:val="0"/>
        <w:autoSpaceDN w:val="0"/>
        <w:adjustRightInd w:val="0"/>
        <w:spacing w:before="227" w:after="0" w:line="253" w:lineRule="exact"/>
        <w:ind w:left="9727"/>
        <w:rPr>
          <w:rFonts w:cs="Calibri"/>
          <w:color w:val="000000"/>
        </w:rPr>
      </w:pPr>
      <w:r>
        <w:rPr>
          <w:rFonts w:cs="Calibri"/>
          <w:color w:val="000000"/>
        </w:rPr>
        <w:t xml:space="preserve">18 </w:t>
      </w:r>
      <w:r w:rsidR="002B0D75">
        <w:rPr>
          <w:noProof/>
        </w:rPr>
        <w:pict w14:anchorId="4C28FE93">
          <v:polyline id="_x0000_s1047" style="position:absolute;left:0;text-align:left;z-index:-5568;mso-position-horizontal-relative:page;mso-position-vertical-relative:page" points="90.25pt,743.3pt,91.25pt,743.3pt,91.25pt,729.85pt,90.25pt,729.85pt,90.25pt,743.3pt" coordsize="20,269" o:allowincell="f" fillcolor="black" stroked="f">
            <w10:wrap anchorx="page" anchory="page"/>
          </v:polyline>
        </w:pict>
      </w:r>
    </w:p>
    <w:p w14:paraId="0F0B0FB4"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36661BD2"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15" w:name="Pg28"/>
      <w:bookmarkEnd w:id="115"/>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0646204F" w14:textId="77777777" w:rsidR="00AF2BC5" w:rsidRDefault="00543688">
      <w:pPr>
        <w:widowControl w:val="0"/>
        <w:autoSpaceDE w:val="0"/>
        <w:autoSpaceDN w:val="0"/>
        <w:adjustRightInd w:val="0"/>
        <w:spacing w:before="252" w:after="0" w:line="420" w:lineRule="exact"/>
        <w:ind w:left="545" w:right="9"/>
        <w:jc w:val="both"/>
        <w:rPr>
          <w:rFonts w:ascii="Times New Roman" w:hAnsi="Times New Roman"/>
          <w:color w:val="000000"/>
          <w:sz w:val="24"/>
          <w:szCs w:val="24"/>
        </w:rPr>
      </w:pPr>
      <w:r>
        <w:rPr>
          <w:rFonts w:ascii="Times New Roman" w:hAnsi="Times New Roman"/>
          <w:color w:val="000000"/>
          <w:spacing w:val="3"/>
          <w:sz w:val="24"/>
          <w:szCs w:val="24"/>
        </w:rPr>
        <w:t xml:space="preserve">hojas debido a la edad, la etapa del ciclo de vida o en respuesta a algún estrés y almacenado en </w:t>
      </w:r>
      <w:r>
        <w:rPr>
          <w:rFonts w:ascii="Times New Roman" w:hAnsi="Times New Roman"/>
          <w:color w:val="000000"/>
          <w:sz w:val="24"/>
          <w:szCs w:val="24"/>
        </w:rPr>
        <w:t xml:space="preserve">semillas para ser usado en la germinación (Beatty &amp; Wong, 2017). </w:t>
      </w:r>
    </w:p>
    <w:p w14:paraId="4B522215" w14:textId="77777777" w:rsidR="00AF2BC5" w:rsidRDefault="00543688">
      <w:pPr>
        <w:widowControl w:val="0"/>
        <w:autoSpaceDE w:val="0"/>
        <w:autoSpaceDN w:val="0"/>
        <w:adjustRightInd w:val="0"/>
        <w:spacing w:before="5" w:after="0" w:line="414"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El NO</w:t>
      </w:r>
      <w:r>
        <w:rPr>
          <w:rFonts w:ascii="Times New Roman" w:hAnsi="Times New Roman"/>
          <w:color w:val="000000"/>
          <w:spacing w:val="1"/>
          <w:sz w:val="24"/>
          <w:szCs w:val="24"/>
          <w:vertAlign w:val="subscript"/>
        </w:rPr>
        <w:t>3</w:t>
      </w:r>
      <w:r>
        <w:rPr>
          <w:rFonts w:ascii="Times New Roman" w:hAnsi="Times New Roman"/>
          <w:color w:val="000000"/>
          <w:spacing w:val="1"/>
          <w:sz w:val="24"/>
          <w:szCs w:val="24"/>
        </w:rPr>
        <w:t xml:space="preserve"> y los aminoácidos (especialmente la asparagina) son las principales formas de transporte </w:t>
      </w:r>
      <w:r>
        <w:rPr>
          <w:rFonts w:ascii="Times New Roman" w:hAnsi="Times New Roman"/>
          <w:color w:val="000000"/>
          <w:spacing w:val="1"/>
          <w:sz w:val="24"/>
          <w:szCs w:val="24"/>
        </w:rPr>
        <w:br/>
      </w:r>
      <w:proofErr w:type="gramStart"/>
      <w:r>
        <w:rPr>
          <w:rFonts w:ascii="Times New Roman" w:hAnsi="Times New Roman"/>
          <w:color w:val="000000"/>
          <w:w w:val="105"/>
          <w:sz w:val="24"/>
          <w:szCs w:val="24"/>
        </w:rPr>
        <w:t>de  N</w:t>
      </w:r>
      <w:proofErr w:type="gramEnd"/>
      <w:r>
        <w:rPr>
          <w:rFonts w:ascii="Times New Roman" w:hAnsi="Times New Roman"/>
          <w:color w:val="000000"/>
          <w:w w:val="105"/>
          <w:sz w:val="24"/>
          <w:szCs w:val="24"/>
        </w:rPr>
        <w:t xml:space="preserve">  absorbido  por  las  raíces  de  plantas  de  soya  (</w:t>
      </w:r>
      <w:proofErr w:type="spellStart"/>
      <w:r>
        <w:rPr>
          <w:rFonts w:ascii="Times New Roman" w:hAnsi="Times New Roman"/>
          <w:color w:val="000000"/>
          <w:w w:val="105"/>
          <w:sz w:val="24"/>
          <w:szCs w:val="24"/>
        </w:rPr>
        <w:t>Ohyama</w:t>
      </w:r>
      <w:proofErr w:type="spellEnd"/>
      <w:r>
        <w:rPr>
          <w:rFonts w:ascii="Times New Roman" w:hAnsi="Times New Roman"/>
          <w:color w:val="000000"/>
          <w:w w:val="105"/>
          <w:sz w:val="24"/>
          <w:szCs w:val="24"/>
        </w:rPr>
        <w:t xml:space="preserve">  et  al., </w:t>
      </w:r>
      <w:r>
        <w:rPr>
          <w:rFonts w:ascii="Times New Roman" w:hAnsi="Times New Roman"/>
          <w:color w:val="000000"/>
          <w:w w:val="101"/>
          <w:sz w:val="24"/>
          <w:szCs w:val="24"/>
        </w:rPr>
        <w:t xml:space="preserve">2017).  </w:t>
      </w:r>
      <w:proofErr w:type="gramStart"/>
      <w:r>
        <w:rPr>
          <w:rFonts w:ascii="Times New Roman" w:hAnsi="Times New Roman"/>
          <w:color w:val="000000"/>
          <w:w w:val="101"/>
          <w:sz w:val="24"/>
          <w:szCs w:val="24"/>
        </w:rPr>
        <w:t>La  enzima</w:t>
      </w:r>
      <w:proofErr w:type="gramEnd"/>
      <w:r>
        <w:rPr>
          <w:rFonts w:ascii="Times New Roman" w:hAnsi="Times New Roman"/>
          <w:color w:val="000000"/>
          <w:w w:val="101"/>
          <w:sz w:val="24"/>
          <w:szCs w:val="24"/>
        </w:rPr>
        <w:t xml:space="preserve"> </w:t>
      </w:r>
      <w:r>
        <w:rPr>
          <w:rFonts w:ascii="Times New Roman" w:hAnsi="Times New Roman"/>
          <w:color w:val="000000"/>
          <w:w w:val="101"/>
          <w:sz w:val="24"/>
          <w:szCs w:val="24"/>
        </w:rPr>
        <w:br/>
      </w:r>
      <w:r>
        <w:rPr>
          <w:rFonts w:ascii="Times New Roman" w:hAnsi="Times New Roman"/>
          <w:color w:val="000000"/>
          <w:sz w:val="24"/>
          <w:szCs w:val="24"/>
        </w:rPr>
        <w:t>oxidorreductasa de la NR, reduce al NO</w:t>
      </w:r>
      <w:r>
        <w:rPr>
          <w:rFonts w:ascii="Times New Roman" w:hAnsi="Times New Roman"/>
          <w:color w:val="000000"/>
          <w:sz w:val="24"/>
          <w:szCs w:val="24"/>
          <w:vertAlign w:val="subscript"/>
        </w:rPr>
        <w:t xml:space="preserve">3 </w:t>
      </w:r>
      <w:r>
        <w:rPr>
          <w:rFonts w:ascii="Times New Roman" w:hAnsi="Times New Roman"/>
          <w:color w:val="000000"/>
          <w:sz w:val="24"/>
          <w:szCs w:val="24"/>
        </w:rPr>
        <w:t>en NO</w:t>
      </w:r>
      <w:r>
        <w:rPr>
          <w:rFonts w:ascii="Times New Roman" w:hAnsi="Times New Roman"/>
          <w:color w:val="000000"/>
          <w:sz w:val="24"/>
          <w:szCs w:val="24"/>
          <w:vertAlign w:val="subscript"/>
        </w:rPr>
        <w:t>2</w:t>
      </w:r>
      <w:r>
        <w:rPr>
          <w:rFonts w:ascii="Times New Roman" w:hAnsi="Times New Roman"/>
          <w:color w:val="000000"/>
          <w:sz w:val="24"/>
          <w:szCs w:val="24"/>
        </w:rPr>
        <w:t xml:space="preserve"> en el citoplasma para su posterior conversión de </w:t>
      </w:r>
      <w:r>
        <w:rPr>
          <w:rFonts w:ascii="Times New Roman" w:hAnsi="Times New Roman"/>
          <w:color w:val="000000"/>
          <w:sz w:val="24"/>
          <w:szCs w:val="24"/>
        </w:rPr>
        <w:br/>
      </w:r>
      <w:r>
        <w:rPr>
          <w:rFonts w:ascii="Times New Roman" w:hAnsi="Times New Roman"/>
          <w:color w:val="000000"/>
          <w:spacing w:val="1"/>
          <w:sz w:val="24"/>
          <w:szCs w:val="24"/>
        </w:rPr>
        <w:t>NO</w:t>
      </w:r>
      <w:r>
        <w:rPr>
          <w:rFonts w:ascii="Times New Roman" w:hAnsi="Times New Roman"/>
          <w:color w:val="000000"/>
          <w:spacing w:val="1"/>
          <w:sz w:val="24"/>
          <w:szCs w:val="24"/>
          <w:vertAlign w:val="superscript"/>
        </w:rPr>
        <w:t>2-</w:t>
      </w:r>
      <w:r>
        <w:rPr>
          <w:rFonts w:ascii="Times New Roman" w:hAnsi="Times New Roman"/>
          <w:color w:val="000000"/>
          <w:spacing w:val="1"/>
          <w:sz w:val="24"/>
          <w:szCs w:val="24"/>
        </w:rPr>
        <w:t xml:space="preserve"> a NH</w:t>
      </w:r>
      <w:r>
        <w:rPr>
          <w:rFonts w:ascii="Times New Roman" w:hAnsi="Times New Roman"/>
          <w:color w:val="000000"/>
          <w:spacing w:val="1"/>
          <w:sz w:val="24"/>
          <w:szCs w:val="24"/>
          <w:vertAlign w:val="subscript"/>
        </w:rPr>
        <w:t>4+</w:t>
      </w:r>
      <w:r>
        <w:rPr>
          <w:rFonts w:ascii="Times New Roman" w:hAnsi="Times New Roman"/>
          <w:color w:val="000000"/>
          <w:spacing w:val="1"/>
          <w:sz w:val="24"/>
          <w:szCs w:val="24"/>
        </w:rPr>
        <w:t>, que se incorpora en compuestos orgánicos (</w:t>
      </w:r>
      <w:proofErr w:type="spellStart"/>
      <w:r>
        <w:rPr>
          <w:rFonts w:ascii="Times New Roman" w:hAnsi="Times New Roman"/>
          <w:color w:val="000000"/>
          <w:spacing w:val="1"/>
          <w:sz w:val="24"/>
          <w:szCs w:val="24"/>
        </w:rPr>
        <w:t>Ohyama</w:t>
      </w:r>
      <w:proofErr w:type="spellEnd"/>
      <w:r>
        <w:rPr>
          <w:rFonts w:ascii="Times New Roman" w:hAnsi="Times New Roman"/>
          <w:color w:val="000000"/>
          <w:spacing w:val="1"/>
          <w:sz w:val="24"/>
          <w:szCs w:val="24"/>
        </w:rPr>
        <w:t xml:space="preserve"> et al., 2017). La actividad NR </w:t>
      </w:r>
      <w:r>
        <w:rPr>
          <w:rFonts w:ascii="Times New Roman" w:hAnsi="Times New Roman"/>
          <w:color w:val="000000"/>
          <w:spacing w:val="1"/>
          <w:sz w:val="24"/>
          <w:szCs w:val="24"/>
        </w:rPr>
        <w:br/>
      </w:r>
      <w:r>
        <w:rPr>
          <w:rFonts w:ascii="Times New Roman" w:hAnsi="Times New Roman"/>
          <w:color w:val="000000"/>
          <w:spacing w:val="3"/>
          <w:sz w:val="24"/>
          <w:szCs w:val="24"/>
        </w:rPr>
        <w:t xml:space="preserve">en las plantas proporciona una buena estimación del contenido de N y de su metabolismo en la </w:t>
      </w:r>
      <w:r>
        <w:rPr>
          <w:rFonts w:ascii="Times New Roman" w:hAnsi="Times New Roman"/>
          <w:color w:val="000000"/>
          <w:spacing w:val="3"/>
          <w:sz w:val="24"/>
          <w:szCs w:val="24"/>
        </w:rPr>
        <w:br/>
        <w:t xml:space="preserve">planta, y muy a menudo se correlaciona con el crecimiento y el rendimiento de la planta, por lo </w:t>
      </w:r>
      <w:r>
        <w:rPr>
          <w:rFonts w:ascii="Times New Roman" w:hAnsi="Times New Roman"/>
          <w:color w:val="000000"/>
          <w:spacing w:val="3"/>
          <w:sz w:val="24"/>
          <w:szCs w:val="24"/>
        </w:rPr>
        <w:br/>
        <w:t xml:space="preserve">que una forma de evaluar la eficiencia de la fertilización nitrogenada es a través de esta enzima </w:t>
      </w:r>
      <w:r>
        <w:rPr>
          <w:rFonts w:ascii="Times New Roman" w:hAnsi="Times New Roman"/>
          <w:color w:val="000000"/>
          <w:spacing w:val="3"/>
          <w:sz w:val="24"/>
          <w:szCs w:val="24"/>
        </w:rPr>
        <w:br/>
      </w:r>
      <w:r>
        <w:rPr>
          <w:rFonts w:ascii="Times New Roman" w:hAnsi="Times New Roman"/>
          <w:color w:val="000000"/>
          <w:sz w:val="24"/>
          <w:szCs w:val="24"/>
        </w:rPr>
        <w:t xml:space="preserve">(Dar et al., 2015). </w:t>
      </w:r>
    </w:p>
    <w:p w14:paraId="28F25FFD" w14:textId="77777777" w:rsidR="00AF2BC5" w:rsidRDefault="00543688">
      <w:pPr>
        <w:widowControl w:val="0"/>
        <w:autoSpaceDE w:val="0"/>
        <w:autoSpaceDN w:val="0"/>
        <w:adjustRightInd w:val="0"/>
        <w:spacing w:after="0" w:line="417" w:lineRule="exact"/>
        <w:ind w:left="545" w:right="8"/>
        <w:jc w:val="both"/>
        <w:rPr>
          <w:rFonts w:ascii="Times New Roman" w:hAnsi="Times New Roman"/>
          <w:color w:val="000000"/>
          <w:sz w:val="24"/>
          <w:szCs w:val="24"/>
        </w:rPr>
      </w:pPr>
      <w:r>
        <w:rPr>
          <w:rFonts w:ascii="Times New Roman" w:hAnsi="Times New Roman"/>
          <w:color w:val="000000"/>
          <w:spacing w:val="2"/>
          <w:sz w:val="24"/>
          <w:szCs w:val="24"/>
        </w:rPr>
        <w:t xml:space="preserve">La NR es clave en la regulación metabólica de los cultivos porque puede limitar la velocidad en </w:t>
      </w:r>
      <w:r>
        <w:rPr>
          <w:rFonts w:ascii="Times New Roman" w:hAnsi="Times New Roman"/>
          <w:color w:val="000000"/>
          <w:spacing w:val="2"/>
          <w:sz w:val="24"/>
          <w:szCs w:val="24"/>
        </w:rPr>
        <w:br/>
      </w:r>
      <w:r>
        <w:rPr>
          <w:rFonts w:ascii="Times New Roman" w:hAnsi="Times New Roman"/>
          <w:color w:val="000000"/>
          <w:w w:val="105"/>
          <w:sz w:val="24"/>
          <w:szCs w:val="24"/>
        </w:rPr>
        <w:t xml:space="preserve">la asimilación de N; a su vez, esta enzima es regulada por una serie de factores endógenos y </w:t>
      </w:r>
      <w:r>
        <w:rPr>
          <w:rFonts w:ascii="Times New Roman" w:hAnsi="Times New Roman"/>
          <w:color w:val="000000"/>
          <w:w w:val="105"/>
          <w:sz w:val="24"/>
          <w:szCs w:val="24"/>
        </w:rPr>
        <w:br/>
      </w:r>
      <w:r>
        <w:rPr>
          <w:rFonts w:ascii="Times New Roman" w:hAnsi="Times New Roman"/>
          <w:color w:val="000000"/>
          <w:spacing w:val="3"/>
          <w:sz w:val="24"/>
          <w:szCs w:val="24"/>
        </w:rPr>
        <w:t xml:space="preserve">exógenos que son determinantes en la producción vegetal (Hernández-Cruz et al., 2015, Dar et </w:t>
      </w:r>
      <w:r>
        <w:rPr>
          <w:rFonts w:ascii="Times New Roman" w:hAnsi="Times New Roman"/>
          <w:color w:val="000000"/>
          <w:spacing w:val="3"/>
          <w:sz w:val="24"/>
          <w:szCs w:val="24"/>
        </w:rPr>
        <w:br/>
      </w:r>
      <w:r>
        <w:rPr>
          <w:rFonts w:ascii="Times New Roman" w:hAnsi="Times New Roman"/>
          <w:color w:val="000000"/>
          <w:w w:val="102"/>
          <w:sz w:val="24"/>
          <w:szCs w:val="24"/>
        </w:rPr>
        <w:t xml:space="preserve">al., </w:t>
      </w:r>
      <w:r>
        <w:rPr>
          <w:rFonts w:ascii="Times New Roman" w:hAnsi="Times New Roman"/>
          <w:color w:val="000000"/>
          <w:w w:val="105"/>
          <w:sz w:val="24"/>
          <w:szCs w:val="24"/>
        </w:rPr>
        <w:t xml:space="preserve">2015). Según Hungría &amp; </w:t>
      </w:r>
      <w:proofErr w:type="spellStart"/>
      <w:r>
        <w:rPr>
          <w:rFonts w:ascii="Times New Roman" w:hAnsi="Times New Roman"/>
          <w:color w:val="000000"/>
          <w:w w:val="105"/>
          <w:sz w:val="24"/>
          <w:szCs w:val="24"/>
        </w:rPr>
        <w:t>Kaschuk</w:t>
      </w:r>
      <w:proofErr w:type="spellEnd"/>
      <w:r>
        <w:rPr>
          <w:rFonts w:ascii="Times New Roman" w:hAnsi="Times New Roman"/>
          <w:color w:val="000000"/>
          <w:w w:val="105"/>
          <w:sz w:val="24"/>
          <w:szCs w:val="24"/>
        </w:rPr>
        <w:t xml:space="preserve"> (2014), la enzima NR decreció significativamente en </w:t>
      </w:r>
      <w:r>
        <w:rPr>
          <w:rFonts w:ascii="Times New Roman" w:hAnsi="Times New Roman"/>
          <w:color w:val="000000"/>
          <w:w w:val="105"/>
          <w:sz w:val="24"/>
          <w:szCs w:val="24"/>
        </w:rPr>
        <w:br/>
      </w:r>
      <w:r>
        <w:rPr>
          <w:rFonts w:ascii="Times New Roman" w:hAnsi="Times New Roman"/>
          <w:color w:val="000000"/>
          <w:spacing w:val="1"/>
          <w:sz w:val="24"/>
          <w:szCs w:val="24"/>
        </w:rPr>
        <w:t xml:space="preserve">órganos de frijol con el incremento de la temperatura ≥ 30 </w:t>
      </w:r>
      <w:proofErr w:type="spellStart"/>
      <w:r>
        <w:rPr>
          <w:rFonts w:ascii="Times New Roman" w:hAnsi="Times New Roman"/>
          <w:color w:val="000000"/>
          <w:spacing w:val="1"/>
          <w:sz w:val="24"/>
          <w:szCs w:val="24"/>
          <w:vertAlign w:val="superscript"/>
        </w:rPr>
        <w:t>o</w:t>
      </w:r>
      <w:r>
        <w:rPr>
          <w:rFonts w:ascii="Times New Roman" w:hAnsi="Times New Roman"/>
          <w:color w:val="000000"/>
          <w:spacing w:val="1"/>
          <w:sz w:val="24"/>
          <w:szCs w:val="24"/>
        </w:rPr>
        <w:t>C</w:t>
      </w:r>
      <w:proofErr w:type="spellEnd"/>
      <w:r>
        <w:rPr>
          <w:rFonts w:ascii="Times New Roman" w:hAnsi="Times New Roman"/>
          <w:color w:val="000000"/>
          <w:spacing w:val="1"/>
          <w:sz w:val="24"/>
          <w:szCs w:val="24"/>
        </w:rPr>
        <w:t xml:space="preserve">, que ocasionó la senescencia de las </w:t>
      </w:r>
      <w:r>
        <w:rPr>
          <w:rFonts w:ascii="Times New Roman" w:hAnsi="Times New Roman"/>
          <w:color w:val="000000"/>
          <w:spacing w:val="1"/>
          <w:sz w:val="24"/>
          <w:szCs w:val="24"/>
        </w:rPr>
        <w:br/>
      </w:r>
      <w:commentRangeStart w:id="116"/>
      <w:r>
        <w:rPr>
          <w:rFonts w:ascii="Times New Roman" w:hAnsi="Times New Roman"/>
          <w:color w:val="000000"/>
          <w:w w:val="106"/>
          <w:sz w:val="24"/>
          <w:szCs w:val="24"/>
        </w:rPr>
        <w:t>hojas</w:t>
      </w:r>
      <w:commentRangeEnd w:id="116"/>
      <w:r w:rsidR="00DF25E7">
        <w:rPr>
          <w:rStyle w:val="Refdecomentario"/>
        </w:rPr>
        <w:commentReference w:id="116"/>
      </w:r>
      <w:r>
        <w:rPr>
          <w:rFonts w:ascii="Times New Roman" w:hAnsi="Times New Roman"/>
          <w:color w:val="000000"/>
          <w:w w:val="106"/>
          <w:sz w:val="24"/>
          <w:szCs w:val="24"/>
        </w:rPr>
        <w:t xml:space="preserve"> además de afectarse la fotosíntesis, la </w:t>
      </w:r>
      <w:proofErr w:type="spellStart"/>
      <w:r>
        <w:rPr>
          <w:rFonts w:ascii="Times New Roman" w:hAnsi="Times New Roman"/>
          <w:color w:val="000000"/>
          <w:w w:val="106"/>
          <w:sz w:val="24"/>
          <w:szCs w:val="24"/>
        </w:rPr>
        <w:t>fotorespiración</w:t>
      </w:r>
      <w:proofErr w:type="spellEnd"/>
      <w:r>
        <w:rPr>
          <w:rFonts w:ascii="Times New Roman" w:hAnsi="Times New Roman"/>
          <w:color w:val="000000"/>
          <w:w w:val="106"/>
          <w:sz w:val="24"/>
          <w:szCs w:val="24"/>
        </w:rPr>
        <w:t xml:space="preserve"> y por ende, el metabolismo del </w:t>
      </w:r>
      <w:r>
        <w:rPr>
          <w:rFonts w:ascii="Times New Roman" w:hAnsi="Times New Roman"/>
          <w:color w:val="000000"/>
          <w:w w:val="106"/>
          <w:sz w:val="24"/>
          <w:szCs w:val="24"/>
        </w:rPr>
        <w:br/>
      </w:r>
      <w:r>
        <w:rPr>
          <w:rFonts w:ascii="Times New Roman" w:hAnsi="Times New Roman"/>
          <w:color w:val="000000"/>
          <w:sz w:val="24"/>
          <w:szCs w:val="24"/>
        </w:rPr>
        <w:t xml:space="preserve">carbono en hojas. </w:t>
      </w:r>
    </w:p>
    <w:p w14:paraId="75593703" w14:textId="77777777" w:rsidR="00AF2BC5" w:rsidRDefault="00543688">
      <w:pPr>
        <w:widowControl w:val="0"/>
        <w:autoSpaceDE w:val="0"/>
        <w:autoSpaceDN w:val="0"/>
        <w:adjustRightInd w:val="0"/>
        <w:spacing w:after="0" w:line="415" w:lineRule="exact"/>
        <w:ind w:left="545" w:right="9"/>
        <w:jc w:val="both"/>
        <w:rPr>
          <w:rFonts w:ascii="Times New Roman" w:hAnsi="Times New Roman"/>
          <w:color w:val="000000"/>
          <w:sz w:val="24"/>
          <w:szCs w:val="24"/>
        </w:rPr>
      </w:pPr>
      <w:r w:rsidRPr="005C7E1F">
        <w:rPr>
          <w:rFonts w:ascii="Times New Roman" w:hAnsi="Times New Roman"/>
          <w:color w:val="FF0000"/>
          <w:spacing w:val="2"/>
          <w:sz w:val="24"/>
          <w:szCs w:val="24"/>
        </w:rPr>
        <w:t>Muchos tipos de leguminosas de grano tropical</w:t>
      </w:r>
      <w:r>
        <w:rPr>
          <w:rFonts w:ascii="Times New Roman" w:hAnsi="Times New Roman"/>
          <w:color w:val="000000"/>
          <w:spacing w:val="2"/>
          <w:sz w:val="24"/>
          <w:szCs w:val="24"/>
        </w:rPr>
        <w:t xml:space="preserve">, como la soya, transportan la mayor parte del N </w:t>
      </w:r>
      <w:r>
        <w:rPr>
          <w:rFonts w:ascii="Times New Roman" w:hAnsi="Times New Roman"/>
          <w:color w:val="000000"/>
          <w:spacing w:val="2"/>
          <w:sz w:val="24"/>
          <w:szCs w:val="24"/>
        </w:rPr>
        <w:br/>
      </w:r>
      <w:r>
        <w:rPr>
          <w:rFonts w:ascii="Times New Roman" w:hAnsi="Times New Roman"/>
          <w:color w:val="000000"/>
          <w:w w:val="103"/>
          <w:sz w:val="24"/>
          <w:szCs w:val="24"/>
        </w:rPr>
        <w:t xml:space="preserve">fijado en los </w:t>
      </w:r>
      <w:proofErr w:type="spellStart"/>
      <w:r>
        <w:rPr>
          <w:rFonts w:ascii="Times New Roman" w:hAnsi="Times New Roman"/>
          <w:color w:val="000000"/>
          <w:w w:val="103"/>
          <w:sz w:val="24"/>
          <w:szCs w:val="24"/>
        </w:rPr>
        <w:t>bacteroides</w:t>
      </w:r>
      <w:proofErr w:type="spellEnd"/>
      <w:r>
        <w:rPr>
          <w:rFonts w:ascii="Times New Roman" w:hAnsi="Times New Roman"/>
          <w:color w:val="000000"/>
          <w:w w:val="103"/>
          <w:sz w:val="24"/>
          <w:szCs w:val="24"/>
        </w:rPr>
        <w:t xml:space="preserve"> (estado simbiótico de los </w:t>
      </w:r>
      <w:proofErr w:type="spellStart"/>
      <w:r>
        <w:rPr>
          <w:rFonts w:ascii="Times New Roman" w:hAnsi="Times New Roman"/>
          <w:color w:val="000000"/>
          <w:w w:val="103"/>
          <w:sz w:val="24"/>
          <w:szCs w:val="24"/>
        </w:rPr>
        <w:t>rizobios</w:t>
      </w:r>
      <w:proofErr w:type="spellEnd"/>
      <w:r>
        <w:rPr>
          <w:rFonts w:ascii="Times New Roman" w:hAnsi="Times New Roman"/>
          <w:color w:val="000000"/>
          <w:w w:val="103"/>
          <w:sz w:val="24"/>
          <w:szCs w:val="24"/>
        </w:rPr>
        <w:t xml:space="preserve"> en nódulos) a través del complejo </w:t>
      </w:r>
      <w:r>
        <w:rPr>
          <w:rFonts w:ascii="Times New Roman" w:hAnsi="Times New Roman"/>
          <w:color w:val="000000"/>
          <w:w w:val="103"/>
          <w:sz w:val="24"/>
          <w:szCs w:val="24"/>
        </w:rPr>
        <w:br/>
      </w:r>
      <w:r>
        <w:rPr>
          <w:rFonts w:ascii="Times New Roman" w:hAnsi="Times New Roman"/>
          <w:color w:val="000000"/>
          <w:w w:val="102"/>
          <w:sz w:val="24"/>
          <w:szCs w:val="24"/>
        </w:rPr>
        <w:t>enzimático nitrogenasa de la bacteria, para producir iones NH4</w:t>
      </w:r>
      <w:r>
        <w:rPr>
          <w:rFonts w:ascii="Times New Roman" w:hAnsi="Times New Roman"/>
          <w:color w:val="000000"/>
          <w:w w:val="102"/>
          <w:sz w:val="24"/>
          <w:szCs w:val="24"/>
          <w:vertAlign w:val="superscript"/>
        </w:rPr>
        <w:t>+</w:t>
      </w:r>
      <w:r>
        <w:rPr>
          <w:rFonts w:ascii="Times New Roman" w:hAnsi="Times New Roman"/>
          <w:color w:val="000000"/>
          <w:w w:val="102"/>
          <w:sz w:val="24"/>
          <w:szCs w:val="24"/>
        </w:rPr>
        <w:t xml:space="preserve">, que son expulsados al citosol </w:t>
      </w:r>
      <w:r>
        <w:rPr>
          <w:rFonts w:ascii="Times New Roman" w:hAnsi="Times New Roman"/>
          <w:color w:val="000000"/>
          <w:w w:val="102"/>
          <w:sz w:val="24"/>
          <w:szCs w:val="24"/>
        </w:rPr>
        <w:br/>
      </w:r>
      <w:r>
        <w:rPr>
          <w:rFonts w:ascii="Times New Roman" w:hAnsi="Times New Roman"/>
          <w:color w:val="000000"/>
          <w:sz w:val="24"/>
          <w:szCs w:val="24"/>
        </w:rPr>
        <w:t>(citoplasma de la planta</w:t>
      </w:r>
      <w:r w:rsidRPr="005C7E1F">
        <w:rPr>
          <w:rFonts w:ascii="Times New Roman" w:hAnsi="Times New Roman"/>
          <w:color w:val="FF0000"/>
          <w:sz w:val="24"/>
          <w:szCs w:val="24"/>
        </w:rPr>
        <w:t>) (El</w:t>
      </w:r>
      <w:r>
        <w:rPr>
          <w:rFonts w:ascii="Times New Roman" w:hAnsi="Times New Roman"/>
          <w:color w:val="000000"/>
          <w:sz w:val="24"/>
          <w:szCs w:val="24"/>
        </w:rPr>
        <w:t>-</w:t>
      </w:r>
      <w:proofErr w:type="spellStart"/>
      <w:r>
        <w:rPr>
          <w:rFonts w:ascii="Times New Roman" w:hAnsi="Times New Roman"/>
          <w:color w:val="000000"/>
          <w:sz w:val="24"/>
          <w:szCs w:val="24"/>
        </w:rPr>
        <w:t>Shemy</w:t>
      </w:r>
      <w:proofErr w:type="spellEnd"/>
      <w:r>
        <w:rPr>
          <w:rFonts w:ascii="Times New Roman" w:hAnsi="Times New Roman"/>
          <w:color w:val="000000"/>
          <w:sz w:val="24"/>
          <w:szCs w:val="24"/>
        </w:rPr>
        <w:t xml:space="preserve">, 2011; Carter &amp; </w:t>
      </w:r>
      <w:proofErr w:type="spellStart"/>
      <w:r>
        <w:rPr>
          <w:rFonts w:ascii="Times New Roman" w:hAnsi="Times New Roman"/>
          <w:color w:val="000000"/>
          <w:sz w:val="24"/>
          <w:szCs w:val="24"/>
        </w:rPr>
        <w:t>Tegeder</w:t>
      </w:r>
      <w:proofErr w:type="spellEnd"/>
      <w:r>
        <w:rPr>
          <w:rFonts w:ascii="Times New Roman" w:hAnsi="Times New Roman"/>
          <w:color w:val="000000"/>
          <w:sz w:val="24"/>
          <w:szCs w:val="24"/>
        </w:rPr>
        <w:t xml:space="preserve">, 2016). El N se asimila inicialmente </w:t>
      </w:r>
      <w:r>
        <w:rPr>
          <w:rFonts w:ascii="Times New Roman" w:hAnsi="Times New Roman"/>
          <w:color w:val="000000"/>
          <w:sz w:val="24"/>
          <w:szCs w:val="24"/>
        </w:rPr>
        <w:br/>
      </w:r>
      <w:r>
        <w:rPr>
          <w:rFonts w:ascii="Times New Roman" w:hAnsi="Times New Roman"/>
          <w:color w:val="000000"/>
          <w:w w:val="106"/>
          <w:sz w:val="24"/>
          <w:szCs w:val="24"/>
        </w:rPr>
        <w:t xml:space="preserve">en los plastidios mediante la vía del metabolismo primario y, en el citosol, mediante la ruta </w:t>
      </w:r>
      <w:r>
        <w:rPr>
          <w:rFonts w:ascii="Times New Roman" w:hAnsi="Times New Roman"/>
          <w:color w:val="000000"/>
          <w:w w:val="106"/>
          <w:sz w:val="24"/>
          <w:szCs w:val="24"/>
        </w:rPr>
        <w:br/>
      </w:r>
      <w:r>
        <w:rPr>
          <w:rFonts w:ascii="Times New Roman" w:hAnsi="Times New Roman"/>
          <w:color w:val="000000"/>
          <w:w w:val="107"/>
          <w:sz w:val="24"/>
          <w:szCs w:val="24"/>
        </w:rPr>
        <w:t xml:space="preserve">glutamina sintetasa/glutamato sintasa (GS-GOGAT), donde se producen dos moléculas de </w:t>
      </w:r>
      <w:r>
        <w:rPr>
          <w:rFonts w:ascii="Times New Roman" w:hAnsi="Times New Roman"/>
          <w:color w:val="000000"/>
          <w:w w:val="107"/>
          <w:sz w:val="24"/>
          <w:szCs w:val="24"/>
        </w:rPr>
        <w:br/>
      </w:r>
      <w:r>
        <w:rPr>
          <w:rFonts w:ascii="Times New Roman" w:hAnsi="Times New Roman"/>
          <w:color w:val="000000"/>
          <w:spacing w:val="1"/>
          <w:sz w:val="24"/>
          <w:szCs w:val="24"/>
        </w:rPr>
        <w:t>glutamato por ion NH</w:t>
      </w:r>
      <w:r>
        <w:rPr>
          <w:rFonts w:ascii="Times New Roman" w:hAnsi="Times New Roman"/>
          <w:color w:val="000000"/>
          <w:spacing w:val="1"/>
          <w:sz w:val="24"/>
          <w:szCs w:val="24"/>
          <w:vertAlign w:val="subscript"/>
        </w:rPr>
        <w:t>4+</w:t>
      </w:r>
      <w:r>
        <w:rPr>
          <w:rFonts w:ascii="Times New Roman" w:hAnsi="Times New Roman"/>
          <w:color w:val="000000"/>
          <w:spacing w:val="1"/>
          <w:sz w:val="24"/>
          <w:szCs w:val="24"/>
        </w:rPr>
        <w:t xml:space="preserve"> asimilado: una regenera el ciclo y la otra se convierte en aspartato por la </w:t>
      </w:r>
      <w:r>
        <w:rPr>
          <w:rFonts w:ascii="Times New Roman" w:hAnsi="Times New Roman"/>
          <w:color w:val="000000"/>
          <w:spacing w:val="1"/>
          <w:sz w:val="24"/>
          <w:szCs w:val="24"/>
        </w:rPr>
        <w:br/>
      </w:r>
      <w:r>
        <w:rPr>
          <w:rFonts w:ascii="Times New Roman" w:hAnsi="Times New Roman"/>
          <w:color w:val="000000"/>
          <w:w w:val="111"/>
          <w:sz w:val="24"/>
          <w:szCs w:val="24"/>
        </w:rPr>
        <w:t xml:space="preserve">acción de la aspartato aminotransferasa y, finalmente, en asparagina por la acción de la </w:t>
      </w:r>
      <w:r>
        <w:rPr>
          <w:rFonts w:ascii="Times New Roman" w:hAnsi="Times New Roman"/>
          <w:color w:val="000000"/>
          <w:w w:val="111"/>
          <w:sz w:val="24"/>
          <w:szCs w:val="24"/>
        </w:rPr>
        <w:br/>
      </w:r>
      <w:r>
        <w:rPr>
          <w:rFonts w:ascii="Times New Roman" w:hAnsi="Times New Roman"/>
          <w:color w:val="000000"/>
          <w:sz w:val="24"/>
          <w:szCs w:val="24"/>
        </w:rPr>
        <w:t>asparagina sintasa (</w:t>
      </w:r>
      <w:proofErr w:type="spellStart"/>
      <w:r>
        <w:rPr>
          <w:rFonts w:ascii="Times New Roman" w:hAnsi="Times New Roman"/>
          <w:color w:val="000000"/>
          <w:sz w:val="24"/>
          <w:szCs w:val="24"/>
        </w:rPr>
        <w:t>Ohyama</w:t>
      </w:r>
      <w:proofErr w:type="spellEnd"/>
      <w:r>
        <w:rPr>
          <w:rFonts w:ascii="Times New Roman" w:hAnsi="Times New Roman"/>
          <w:color w:val="000000"/>
          <w:sz w:val="24"/>
          <w:szCs w:val="24"/>
        </w:rPr>
        <w:t xml:space="preserve"> et al., 2017). </w:t>
      </w:r>
    </w:p>
    <w:p w14:paraId="7AA06094" w14:textId="77777777" w:rsidR="00AF2BC5" w:rsidRDefault="00543688">
      <w:pPr>
        <w:widowControl w:val="0"/>
        <w:autoSpaceDE w:val="0"/>
        <w:autoSpaceDN w:val="0"/>
        <w:adjustRightInd w:val="0"/>
        <w:spacing w:after="0" w:line="410" w:lineRule="exact"/>
        <w:ind w:left="545" w:right="8"/>
        <w:jc w:val="both"/>
        <w:rPr>
          <w:rFonts w:ascii="Times New Roman" w:hAnsi="Times New Roman"/>
          <w:color w:val="000000"/>
          <w:spacing w:val="1"/>
          <w:sz w:val="24"/>
          <w:szCs w:val="24"/>
        </w:rPr>
      </w:pPr>
      <w:r>
        <w:rPr>
          <w:rFonts w:ascii="Times New Roman" w:hAnsi="Times New Roman"/>
          <w:color w:val="000000"/>
          <w:w w:val="102"/>
          <w:sz w:val="24"/>
          <w:szCs w:val="24"/>
        </w:rPr>
        <w:t xml:space="preserve">Las plantas de soya </w:t>
      </w:r>
      <w:proofErr w:type="spellStart"/>
      <w:r>
        <w:rPr>
          <w:rFonts w:ascii="Times New Roman" w:hAnsi="Times New Roman"/>
          <w:color w:val="000000"/>
          <w:w w:val="102"/>
          <w:sz w:val="24"/>
          <w:szCs w:val="24"/>
        </w:rPr>
        <w:t>noduladas</w:t>
      </w:r>
      <w:proofErr w:type="spellEnd"/>
      <w:r>
        <w:rPr>
          <w:rFonts w:ascii="Times New Roman" w:hAnsi="Times New Roman"/>
          <w:color w:val="000000"/>
          <w:w w:val="102"/>
          <w:sz w:val="24"/>
          <w:szCs w:val="24"/>
        </w:rPr>
        <w:t xml:space="preserve"> contienen gran cantidad de ureidos, principalmente, alantoína y </w:t>
      </w:r>
      <w:r>
        <w:rPr>
          <w:rFonts w:ascii="Times New Roman" w:hAnsi="Times New Roman"/>
          <w:color w:val="000000"/>
          <w:w w:val="102"/>
          <w:sz w:val="24"/>
          <w:szCs w:val="24"/>
        </w:rPr>
        <w:br/>
      </w:r>
      <w:r>
        <w:rPr>
          <w:rFonts w:ascii="Times New Roman" w:hAnsi="Times New Roman"/>
          <w:color w:val="000000"/>
          <w:sz w:val="24"/>
          <w:szCs w:val="24"/>
        </w:rPr>
        <w:t xml:space="preserve">ácido </w:t>
      </w:r>
      <w:proofErr w:type="spellStart"/>
      <w:r>
        <w:rPr>
          <w:rFonts w:ascii="Times New Roman" w:hAnsi="Times New Roman"/>
          <w:color w:val="000000"/>
          <w:sz w:val="24"/>
          <w:szCs w:val="24"/>
        </w:rPr>
        <w:t>alantoico</w:t>
      </w:r>
      <w:proofErr w:type="spellEnd"/>
      <w:r>
        <w:rPr>
          <w:rFonts w:ascii="Times New Roman" w:hAnsi="Times New Roman"/>
          <w:color w:val="000000"/>
          <w:sz w:val="24"/>
          <w:szCs w:val="24"/>
        </w:rPr>
        <w:t xml:space="preserve"> que son las formas de transporte del N desde los nódulos de soya a otras partes de </w:t>
      </w:r>
      <w:r>
        <w:rPr>
          <w:rFonts w:ascii="Times New Roman" w:hAnsi="Times New Roman"/>
          <w:color w:val="000000"/>
          <w:sz w:val="24"/>
          <w:szCs w:val="24"/>
        </w:rPr>
        <w:br/>
        <w:t>la planta, fundamentalmente, a las hojas a través del xilema (</w:t>
      </w:r>
      <w:proofErr w:type="spellStart"/>
      <w:r>
        <w:rPr>
          <w:rFonts w:ascii="Times New Roman" w:hAnsi="Times New Roman"/>
          <w:color w:val="000000"/>
          <w:sz w:val="24"/>
          <w:szCs w:val="24"/>
        </w:rPr>
        <w:t>Ohyama</w:t>
      </w:r>
      <w:proofErr w:type="spellEnd"/>
      <w:r>
        <w:rPr>
          <w:rFonts w:ascii="Times New Roman" w:hAnsi="Times New Roman"/>
          <w:color w:val="000000"/>
          <w:sz w:val="24"/>
          <w:szCs w:val="24"/>
        </w:rPr>
        <w:t xml:space="preserve"> et al., 2017). Los ureidos se </w:t>
      </w:r>
      <w:r>
        <w:rPr>
          <w:rFonts w:ascii="Times New Roman" w:hAnsi="Times New Roman"/>
          <w:color w:val="000000"/>
          <w:sz w:val="24"/>
          <w:szCs w:val="24"/>
        </w:rPr>
        <w:br/>
      </w:r>
      <w:r>
        <w:rPr>
          <w:rFonts w:ascii="Times New Roman" w:hAnsi="Times New Roman"/>
          <w:color w:val="000000"/>
          <w:spacing w:val="1"/>
          <w:sz w:val="24"/>
          <w:szCs w:val="24"/>
        </w:rPr>
        <w:t xml:space="preserve">acumulan mayormente en los tallos y nódulos (Carter &amp; </w:t>
      </w:r>
      <w:proofErr w:type="spellStart"/>
      <w:r>
        <w:rPr>
          <w:rFonts w:ascii="Times New Roman" w:hAnsi="Times New Roman"/>
          <w:color w:val="000000"/>
          <w:spacing w:val="1"/>
          <w:sz w:val="24"/>
          <w:szCs w:val="24"/>
        </w:rPr>
        <w:t>Tegeder</w:t>
      </w:r>
      <w:proofErr w:type="spellEnd"/>
      <w:r>
        <w:rPr>
          <w:rFonts w:ascii="Times New Roman" w:hAnsi="Times New Roman"/>
          <w:color w:val="000000"/>
          <w:spacing w:val="1"/>
          <w:sz w:val="24"/>
          <w:szCs w:val="24"/>
        </w:rPr>
        <w:t xml:space="preserve">, 2016) y no solo son productos </w:t>
      </w:r>
      <w:r>
        <w:rPr>
          <w:rFonts w:ascii="Times New Roman" w:hAnsi="Times New Roman"/>
          <w:color w:val="000000"/>
          <w:spacing w:val="1"/>
          <w:sz w:val="24"/>
          <w:szCs w:val="24"/>
        </w:rPr>
        <w:br/>
        <w:t xml:space="preserve">de la FBN, también se forman durante el catabolismo de las purinas en plantas, tales como el </w:t>
      </w:r>
    </w:p>
    <w:p w14:paraId="75A5FC95"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7BD7D2D7" w14:textId="77777777" w:rsidR="00AF2BC5" w:rsidRDefault="00543688">
      <w:pPr>
        <w:widowControl w:val="0"/>
        <w:autoSpaceDE w:val="0"/>
        <w:autoSpaceDN w:val="0"/>
        <w:adjustRightInd w:val="0"/>
        <w:spacing w:before="206" w:after="0" w:line="253" w:lineRule="exact"/>
        <w:ind w:left="9727"/>
        <w:rPr>
          <w:rFonts w:cs="Calibri"/>
          <w:color w:val="000000"/>
        </w:rPr>
      </w:pPr>
      <w:r>
        <w:rPr>
          <w:rFonts w:cs="Calibri"/>
          <w:color w:val="000000"/>
        </w:rPr>
        <w:t xml:space="preserve">19 </w:t>
      </w:r>
      <w:r w:rsidR="002B0D75">
        <w:rPr>
          <w:noProof/>
        </w:rPr>
        <w:pict w14:anchorId="5BBB1CAD">
          <v:polyline id="_x0000_s1048" style="position:absolute;left:0;text-align:left;z-index:-5567;mso-position-horizontal-relative:page;mso-position-vertical-relative:page" points="90.25pt,743.3pt,91.25pt,743.3pt,91.25pt,729.85pt,90.25pt,729.85pt,90.25pt,743.3pt" coordsize="20,269" o:allowincell="f" fillcolor="black" stroked="f">
            <w10:wrap anchorx="page" anchory="page"/>
          </v:polyline>
        </w:pict>
      </w:r>
    </w:p>
    <w:p w14:paraId="21C085E8"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71DDDC3C"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17" w:name="Pg29"/>
      <w:bookmarkEnd w:id="117"/>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6756EA86" w14:textId="77777777" w:rsidR="00AF2BC5" w:rsidRDefault="00543688">
      <w:pPr>
        <w:widowControl w:val="0"/>
        <w:autoSpaceDE w:val="0"/>
        <w:autoSpaceDN w:val="0"/>
        <w:adjustRightInd w:val="0"/>
        <w:spacing w:before="252" w:after="0" w:line="420" w:lineRule="exact"/>
        <w:ind w:left="545" w:right="10"/>
        <w:jc w:val="both"/>
        <w:rPr>
          <w:rFonts w:ascii="Times New Roman" w:hAnsi="Times New Roman"/>
          <w:color w:val="000000"/>
          <w:sz w:val="24"/>
          <w:szCs w:val="24"/>
        </w:rPr>
      </w:pPr>
      <w:proofErr w:type="spellStart"/>
      <w:r>
        <w:rPr>
          <w:rFonts w:ascii="Times New Roman" w:hAnsi="Times New Roman"/>
          <w:color w:val="000000"/>
          <w:spacing w:val="1"/>
          <w:sz w:val="24"/>
          <w:szCs w:val="24"/>
        </w:rPr>
        <w:t>alantoato</w:t>
      </w:r>
      <w:proofErr w:type="spellEnd"/>
      <w:r>
        <w:rPr>
          <w:rFonts w:ascii="Times New Roman" w:hAnsi="Times New Roman"/>
          <w:color w:val="000000"/>
          <w:spacing w:val="1"/>
          <w:sz w:val="24"/>
          <w:szCs w:val="24"/>
        </w:rPr>
        <w:t xml:space="preserve"> y el ácido úrico (Izaguirre-Mayoral et al., 2018; </w:t>
      </w:r>
      <w:proofErr w:type="spellStart"/>
      <w:r>
        <w:rPr>
          <w:rFonts w:ascii="Times New Roman" w:hAnsi="Times New Roman"/>
          <w:color w:val="000000"/>
          <w:spacing w:val="1"/>
          <w:sz w:val="24"/>
          <w:szCs w:val="24"/>
        </w:rPr>
        <w:t>Thu</w:t>
      </w:r>
      <w:proofErr w:type="spellEnd"/>
      <w:r>
        <w:rPr>
          <w:rFonts w:ascii="Times New Roman" w:hAnsi="Times New Roman"/>
          <w:color w:val="000000"/>
          <w:spacing w:val="1"/>
          <w:sz w:val="24"/>
          <w:szCs w:val="24"/>
        </w:rPr>
        <w:t xml:space="preserve"> et al., 2020). Estos metabolitos se </w:t>
      </w:r>
      <w:r>
        <w:rPr>
          <w:rFonts w:ascii="Times New Roman" w:hAnsi="Times New Roman"/>
          <w:color w:val="000000"/>
          <w:w w:val="107"/>
          <w:sz w:val="24"/>
          <w:szCs w:val="24"/>
        </w:rPr>
        <w:t xml:space="preserve">acumulan, además, en respuesta al déficit hídrico en el suelo o por otros estreses abióticos </w:t>
      </w:r>
      <w:r>
        <w:rPr>
          <w:rFonts w:ascii="Times New Roman" w:hAnsi="Times New Roman"/>
          <w:color w:val="000000"/>
          <w:sz w:val="24"/>
          <w:szCs w:val="24"/>
        </w:rPr>
        <w:t xml:space="preserve">(Izaguirre-Mayoral et al., 2018). </w:t>
      </w:r>
    </w:p>
    <w:p w14:paraId="0C6FF2EB" w14:textId="77777777" w:rsidR="00AF2BC5" w:rsidRDefault="00543688">
      <w:pPr>
        <w:widowControl w:val="0"/>
        <w:autoSpaceDE w:val="0"/>
        <w:autoSpaceDN w:val="0"/>
        <w:adjustRightInd w:val="0"/>
        <w:spacing w:after="0" w:line="414" w:lineRule="exact"/>
        <w:ind w:left="545" w:right="11"/>
        <w:jc w:val="both"/>
        <w:rPr>
          <w:rFonts w:ascii="Times New Roman" w:hAnsi="Times New Roman"/>
          <w:color w:val="000000"/>
          <w:sz w:val="24"/>
          <w:szCs w:val="24"/>
        </w:rPr>
      </w:pPr>
      <w:r>
        <w:rPr>
          <w:rFonts w:ascii="Times New Roman" w:hAnsi="Times New Roman"/>
          <w:color w:val="000000"/>
          <w:w w:val="102"/>
          <w:sz w:val="24"/>
          <w:szCs w:val="24"/>
        </w:rPr>
        <w:t xml:space="preserve">La soya acumula hasta un 78 % del N fijado como ureidos en exudados del xilema, que utiliza </w:t>
      </w:r>
      <w:r>
        <w:rPr>
          <w:rFonts w:ascii="Times New Roman" w:hAnsi="Times New Roman"/>
          <w:color w:val="000000"/>
          <w:w w:val="102"/>
          <w:sz w:val="24"/>
          <w:szCs w:val="24"/>
        </w:rPr>
        <w:br/>
      </w:r>
      <w:r>
        <w:rPr>
          <w:rFonts w:ascii="Times New Roman" w:hAnsi="Times New Roman"/>
          <w:color w:val="000000"/>
          <w:sz w:val="24"/>
          <w:szCs w:val="24"/>
        </w:rPr>
        <w:t xml:space="preserve">como principal transportador de N vía xilema hacia los órganos sumideros, sin embargo, parte del </w:t>
      </w:r>
      <w:r>
        <w:rPr>
          <w:rFonts w:ascii="Times New Roman" w:hAnsi="Times New Roman"/>
          <w:color w:val="000000"/>
          <w:sz w:val="24"/>
          <w:szCs w:val="24"/>
        </w:rPr>
        <w:br/>
      </w:r>
      <w:r>
        <w:rPr>
          <w:rFonts w:ascii="Times New Roman" w:hAnsi="Times New Roman"/>
          <w:color w:val="000000"/>
          <w:w w:val="103"/>
          <w:sz w:val="24"/>
          <w:szCs w:val="24"/>
        </w:rPr>
        <w:t xml:space="preserve">N inorgánico que se incluye en la planta puede también convertirse en ureidos con similar fin </w:t>
      </w:r>
      <w:r>
        <w:rPr>
          <w:rFonts w:ascii="Times New Roman" w:hAnsi="Times New Roman"/>
          <w:color w:val="000000"/>
          <w:w w:val="103"/>
          <w:sz w:val="24"/>
          <w:szCs w:val="24"/>
        </w:rPr>
        <w:br/>
      </w:r>
      <w:r>
        <w:rPr>
          <w:rFonts w:ascii="Times New Roman" w:hAnsi="Times New Roman"/>
          <w:color w:val="000000"/>
          <w:sz w:val="24"/>
          <w:szCs w:val="24"/>
        </w:rPr>
        <w:t xml:space="preserve">(aproximadamente un 10 </w:t>
      </w:r>
      <w:r w:rsidRPr="005C7E1F">
        <w:rPr>
          <w:rFonts w:ascii="Times New Roman" w:hAnsi="Times New Roman"/>
          <w:color w:val="FF0000"/>
          <w:sz w:val="24"/>
          <w:szCs w:val="24"/>
        </w:rPr>
        <w:t>%) (</w:t>
      </w:r>
      <w:proofErr w:type="spellStart"/>
      <w:r>
        <w:rPr>
          <w:rFonts w:ascii="Times New Roman" w:hAnsi="Times New Roman"/>
          <w:color w:val="000000"/>
          <w:sz w:val="24"/>
          <w:szCs w:val="24"/>
        </w:rPr>
        <w:t>Pélissier</w:t>
      </w:r>
      <w:proofErr w:type="spellEnd"/>
      <w:r>
        <w:rPr>
          <w:rFonts w:ascii="Times New Roman" w:hAnsi="Times New Roman"/>
          <w:color w:val="000000"/>
          <w:sz w:val="24"/>
          <w:szCs w:val="24"/>
        </w:rPr>
        <w:t xml:space="preserve"> et al., 2004). Las plantas de soya que no </w:t>
      </w:r>
      <w:proofErr w:type="spellStart"/>
      <w:r>
        <w:rPr>
          <w:rFonts w:ascii="Times New Roman" w:hAnsi="Times New Roman"/>
          <w:color w:val="000000"/>
          <w:sz w:val="24"/>
          <w:szCs w:val="24"/>
        </w:rPr>
        <w:t>nodulan</w:t>
      </w:r>
      <w:proofErr w:type="spellEnd"/>
      <w:r>
        <w:rPr>
          <w:rFonts w:ascii="Times New Roman" w:hAnsi="Times New Roman"/>
          <w:color w:val="000000"/>
          <w:sz w:val="24"/>
          <w:szCs w:val="24"/>
        </w:rPr>
        <w:t xml:space="preserve"> o fijan N </w:t>
      </w:r>
      <w:r>
        <w:rPr>
          <w:rFonts w:ascii="Times New Roman" w:hAnsi="Times New Roman"/>
          <w:color w:val="000000"/>
          <w:sz w:val="24"/>
          <w:szCs w:val="24"/>
        </w:rPr>
        <w:br/>
        <w:t xml:space="preserve">toman el nitrato y el amonio del suelo y lo reducen en las raíces hasta aminoácidos que constituye </w:t>
      </w:r>
      <w:r>
        <w:rPr>
          <w:rFonts w:ascii="Times New Roman" w:hAnsi="Times New Roman"/>
          <w:color w:val="000000"/>
          <w:sz w:val="24"/>
          <w:szCs w:val="24"/>
        </w:rPr>
        <w:br/>
      </w:r>
      <w:r>
        <w:rPr>
          <w:rFonts w:ascii="Times New Roman" w:hAnsi="Times New Roman"/>
          <w:color w:val="000000"/>
          <w:w w:val="104"/>
          <w:sz w:val="24"/>
          <w:szCs w:val="24"/>
        </w:rPr>
        <w:t xml:space="preserve">la principal forma de transporte de N vía xilema a las hojas. Estas plantas también sintetizan </w:t>
      </w:r>
      <w:r>
        <w:rPr>
          <w:rFonts w:ascii="Times New Roman" w:hAnsi="Times New Roman"/>
          <w:color w:val="000000"/>
          <w:w w:val="104"/>
          <w:sz w:val="24"/>
          <w:szCs w:val="24"/>
        </w:rPr>
        <w:br/>
      </w:r>
      <w:proofErr w:type="spellStart"/>
      <w:r>
        <w:rPr>
          <w:rFonts w:ascii="Times New Roman" w:hAnsi="Times New Roman"/>
          <w:color w:val="000000"/>
          <w:spacing w:val="1"/>
          <w:sz w:val="24"/>
          <w:szCs w:val="24"/>
        </w:rPr>
        <w:t>alantoina</w:t>
      </w:r>
      <w:proofErr w:type="spellEnd"/>
      <w:r>
        <w:rPr>
          <w:rFonts w:ascii="Times New Roman" w:hAnsi="Times New Roman"/>
          <w:color w:val="000000"/>
          <w:spacing w:val="1"/>
          <w:sz w:val="24"/>
          <w:szCs w:val="24"/>
        </w:rPr>
        <w:t xml:space="preserve"> y ácido </w:t>
      </w:r>
      <w:proofErr w:type="spellStart"/>
      <w:r>
        <w:rPr>
          <w:rFonts w:ascii="Times New Roman" w:hAnsi="Times New Roman"/>
          <w:color w:val="000000"/>
          <w:spacing w:val="1"/>
          <w:sz w:val="24"/>
          <w:szCs w:val="24"/>
        </w:rPr>
        <w:t>alantoico</w:t>
      </w:r>
      <w:proofErr w:type="spellEnd"/>
      <w:r>
        <w:rPr>
          <w:rFonts w:ascii="Times New Roman" w:hAnsi="Times New Roman"/>
          <w:color w:val="000000"/>
          <w:spacing w:val="1"/>
          <w:sz w:val="24"/>
          <w:szCs w:val="24"/>
        </w:rPr>
        <w:t xml:space="preserve"> mediante la síntesis de </w:t>
      </w:r>
      <w:proofErr w:type="spellStart"/>
      <w:r>
        <w:rPr>
          <w:rFonts w:ascii="Times New Roman" w:hAnsi="Times New Roman"/>
          <w:color w:val="000000"/>
          <w:spacing w:val="1"/>
          <w:sz w:val="24"/>
          <w:szCs w:val="24"/>
        </w:rPr>
        <w:t>novo</w:t>
      </w:r>
      <w:proofErr w:type="spellEnd"/>
      <w:r>
        <w:rPr>
          <w:rFonts w:ascii="Times New Roman" w:hAnsi="Times New Roman"/>
          <w:color w:val="000000"/>
          <w:spacing w:val="1"/>
          <w:sz w:val="24"/>
          <w:szCs w:val="24"/>
        </w:rPr>
        <w:t xml:space="preserve"> de las purinas o por vías de degradación </w:t>
      </w:r>
      <w:r>
        <w:rPr>
          <w:rFonts w:ascii="Times New Roman" w:hAnsi="Times New Roman"/>
          <w:color w:val="000000"/>
          <w:spacing w:val="1"/>
          <w:sz w:val="24"/>
          <w:szCs w:val="24"/>
        </w:rPr>
        <w:br/>
      </w:r>
      <w:r>
        <w:rPr>
          <w:rFonts w:ascii="Times New Roman" w:hAnsi="Times New Roman"/>
          <w:color w:val="000000"/>
          <w:sz w:val="24"/>
          <w:szCs w:val="24"/>
        </w:rPr>
        <w:t xml:space="preserve">de </w:t>
      </w:r>
      <w:commentRangeStart w:id="118"/>
      <w:r>
        <w:rPr>
          <w:rFonts w:ascii="Times New Roman" w:hAnsi="Times New Roman"/>
          <w:color w:val="000000"/>
          <w:sz w:val="24"/>
          <w:szCs w:val="24"/>
        </w:rPr>
        <w:t>estas</w:t>
      </w:r>
      <w:commentRangeEnd w:id="118"/>
      <w:r w:rsidR="005C7E1F">
        <w:rPr>
          <w:rStyle w:val="Refdecomentario"/>
        </w:rPr>
        <w:commentReference w:id="118"/>
      </w:r>
      <w:r>
        <w:rPr>
          <w:rFonts w:ascii="Times New Roman" w:hAnsi="Times New Roman"/>
          <w:color w:val="000000"/>
          <w:sz w:val="24"/>
          <w:szCs w:val="24"/>
        </w:rPr>
        <w:t xml:space="preserve"> (</w:t>
      </w:r>
      <w:proofErr w:type="spellStart"/>
      <w:r>
        <w:rPr>
          <w:rFonts w:ascii="Times New Roman" w:hAnsi="Times New Roman"/>
          <w:color w:val="000000"/>
          <w:sz w:val="24"/>
          <w:szCs w:val="24"/>
        </w:rPr>
        <w:t>Thu</w:t>
      </w:r>
      <w:proofErr w:type="spellEnd"/>
      <w:r>
        <w:rPr>
          <w:rFonts w:ascii="Times New Roman" w:hAnsi="Times New Roman"/>
          <w:color w:val="000000"/>
          <w:sz w:val="24"/>
          <w:szCs w:val="24"/>
        </w:rPr>
        <w:t xml:space="preserve"> et al., 2020). </w:t>
      </w:r>
    </w:p>
    <w:p w14:paraId="3DC6EBDA" w14:textId="77777777" w:rsidR="00AF2BC5" w:rsidRDefault="00543688">
      <w:pPr>
        <w:widowControl w:val="0"/>
        <w:autoSpaceDE w:val="0"/>
        <w:autoSpaceDN w:val="0"/>
        <w:adjustRightInd w:val="0"/>
        <w:spacing w:after="0" w:line="413" w:lineRule="exact"/>
        <w:ind w:left="545" w:right="8"/>
        <w:jc w:val="both"/>
        <w:rPr>
          <w:rFonts w:ascii="Times New Roman" w:hAnsi="Times New Roman"/>
          <w:color w:val="000000"/>
          <w:sz w:val="24"/>
          <w:szCs w:val="24"/>
        </w:rPr>
      </w:pPr>
      <w:r>
        <w:rPr>
          <w:rFonts w:ascii="Times New Roman" w:hAnsi="Times New Roman"/>
          <w:color w:val="000000"/>
          <w:spacing w:val="3"/>
          <w:sz w:val="24"/>
          <w:szCs w:val="24"/>
        </w:rPr>
        <w:t xml:space="preserve">Existen varios métodos para determinar el contenido de N en plantas. El absorbido por nódulos </w:t>
      </w:r>
      <w:r>
        <w:rPr>
          <w:rFonts w:ascii="Times New Roman" w:hAnsi="Times New Roman"/>
          <w:color w:val="000000"/>
          <w:spacing w:val="2"/>
          <w:sz w:val="24"/>
          <w:szCs w:val="24"/>
        </w:rPr>
        <w:t xml:space="preserve">mediante la técnica de reducción del acetileno (actividad enzimática ARA) y el método relativo </w:t>
      </w:r>
      <w:r>
        <w:rPr>
          <w:rFonts w:ascii="Times New Roman" w:hAnsi="Times New Roman"/>
          <w:color w:val="000000"/>
          <w:w w:val="111"/>
          <w:sz w:val="24"/>
          <w:szCs w:val="24"/>
        </w:rPr>
        <w:t xml:space="preserve">del contenido de ureidos, además de las técnicas isotópicas (el método de dilución y de </w:t>
      </w:r>
      <w:r>
        <w:rPr>
          <w:rFonts w:ascii="Times New Roman" w:hAnsi="Times New Roman"/>
          <w:color w:val="000000"/>
          <w:w w:val="102"/>
          <w:sz w:val="24"/>
          <w:szCs w:val="24"/>
        </w:rPr>
        <w:t>abundancia natural N</w:t>
      </w:r>
      <w:r>
        <w:rPr>
          <w:rFonts w:ascii="Times New Roman" w:hAnsi="Times New Roman"/>
          <w:color w:val="000000"/>
          <w:w w:val="102"/>
          <w:sz w:val="24"/>
          <w:szCs w:val="24"/>
          <w:vertAlign w:val="subscript"/>
        </w:rPr>
        <w:t>15</w:t>
      </w:r>
      <w:r>
        <w:rPr>
          <w:rFonts w:ascii="Times New Roman" w:hAnsi="Times New Roman"/>
          <w:color w:val="000000"/>
          <w:w w:val="102"/>
          <w:sz w:val="24"/>
          <w:szCs w:val="24"/>
        </w:rPr>
        <w:t xml:space="preserve">) en raíces de soya con muestreos de savia del xilema, y el cálculo de N </w:t>
      </w:r>
      <w:r>
        <w:rPr>
          <w:rFonts w:ascii="Times New Roman" w:hAnsi="Times New Roman"/>
          <w:color w:val="000000"/>
          <w:w w:val="104"/>
          <w:sz w:val="24"/>
          <w:szCs w:val="24"/>
        </w:rPr>
        <w:t>total o rendimiento de materia seca por planta (</w:t>
      </w:r>
      <w:proofErr w:type="spellStart"/>
      <w:r>
        <w:rPr>
          <w:rFonts w:ascii="Times New Roman" w:hAnsi="Times New Roman"/>
          <w:color w:val="000000"/>
          <w:w w:val="104"/>
          <w:sz w:val="24"/>
          <w:szCs w:val="24"/>
        </w:rPr>
        <w:t>Ohyama</w:t>
      </w:r>
      <w:proofErr w:type="spellEnd"/>
      <w:r>
        <w:rPr>
          <w:rFonts w:ascii="Times New Roman" w:hAnsi="Times New Roman"/>
          <w:color w:val="000000"/>
          <w:w w:val="104"/>
          <w:sz w:val="24"/>
          <w:szCs w:val="24"/>
        </w:rPr>
        <w:t xml:space="preserve"> et al., 2017; </w:t>
      </w:r>
      <w:proofErr w:type="spellStart"/>
      <w:r>
        <w:rPr>
          <w:rFonts w:ascii="Times New Roman" w:hAnsi="Times New Roman"/>
          <w:color w:val="000000"/>
          <w:w w:val="104"/>
          <w:sz w:val="24"/>
          <w:szCs w:val="24"/>
        </w:rPr>
        <w:t>Seechi</w:t>
      </w:r>
      <w:proofErr w:type="spellEnd"/>
      <w:r>
        <w:rPr>
          <w:rFonts w:ascii="Times New Roman" w:hAnsi="Times New Roman"/>
          <w:color w:val="000000"/>
          <w:w w:val="104"/>
          <w:sz w:val="24"/>
          <w:szCs w:val="24"/>
        </w:rPr>
        <w:t xml:space="preserve">, 2019; </w:t>
      </w:r>
      <w:proofErr w:type="spellStart"/>
      <w:r>
        <w:rPr>
          <w:rFonts w:ascii="Times New Roman" w:hAnsi="Times New Roman"/>
          <w:color w:val="000000"/>
          <w:w w:val="104"/>
          <w:sz w:val="24"/>
          <w:szCs w:val="24"/>
        </w:rPr>
        <w:t>Fonseca</w:t>
      </w:r>
      <w:r>
        <w:rPr>
          <w:rFonts w:ascii="Times New Roman" w:hAnsi="Times New Roman"/>
          <w:color w:val="000000"/>
          <w:w w:val="105"/>
          <w:sz w:val="24"/>
          <w:szCs w:val="24"/>
        </w:rPr>
        <w:t>López</w:t>
      </w:r>
      <w:proofErr w:type="spellEnd"/>
      <w:r>
        <w:rPr>
          <w:rFonts w:ascii="Times New Roman" w:hAnsi="Times New Roman"/>
          <w:color w:val="000000"/>
          <w:w w:val="105"/>
          <w:sz w:val="24"/>
          <w:szCs w:val="24"/>
        </w:rPr>
        <w:t xml:space="preserve"> et al., 2020; Zhang et al., 2020a). Las concentraciones de N por ureidos, nitratos y α-</w:t>
      </w:r>
      <w:r>
        <w:rPr>
          <w:rFonts w:ascii="Times New Roman" w:hAnsi="Times New Roman"/>
          <w:color w:val="000000"/>
          <w:w w:val="105"/>
          <w:sz w:val="24"/>
          <w:szCs w:val="24"/>
        </w:rPr>
        <w:br/>
      </w:r>
      <w:r>
        <w:rPr>
          <w:rFonts w:ascii="Times New Roman" w:hAnsi="Times New Roman"/>
          <w:color w:val="000000"/>
          <w:sz w:val="24"/>
          <w:szCs w:val="24"/>
        </w:rPr>
        <w:t xml:space="preserve">amino pueden determinarse por espectrometría. </w:t>
      </w:r>
    </w:p>
    <w:p w14:paraId="1352D2CE" w14:textId="77777777" w:rsidR="00AF2BC5" w:rsidRDefault="00543688">
      <w:pPr>
        <w:widowControl w:val="0"/>
        <w:autoSpaceDE w:val="0"/>
        <w:autoSpaceDN w:val="0"/>
        <w:adjustRightInd w:val="0"/>
        <w:spacing w:before="113" w:after="0" w:line="276" w:lineRule="exact"/>
        <w:ind w:left="545"/>
        <w:rPr>
          <w:rFonts w:ascii="Times New Roman" w:hAnsi="Times New Roman"/>
          <w:b/>
          <w:bCs/>
          <w:color w:val="000000"/>
          <w:spacing w:val="-2"/>
          <w:sz w:val="24"/>
          <w:szCs w:val="24"/>
        </w:rPr>
      </w:pPr>
      <w:r>
        <w:rPr>
          <w:rFonts w:ascii="Times New Roman" w:hAnsi="Times New Roman"/>
          <w:b/>
          <w:bCs/>
          <w:color w:val="000000"/>
          <w:spacing w:val="-2"/>
          <w:sz w:val="24"/>
          <w:szCs w:val="24"/>
        </w:rPr>
        <w:t xml:space="preserve">2.2.2. Metabolitos secundarios </w:t>
      </w:r>
    </w:p>
    <w:p w14:paraId="6B6DDCAF" w14:textId="77777777" w:rsidR="00AF2BC5" w:rsidRDefault="00543688">
      <w:pPr>
        <w:widowControl w:val="0"/>
        <w:autoSpaceDE w:val="0"/>
        <w:autoSpaceDN w:val="0"/>
        <w:adjustRightInd w:val="0"/>
        <w:spacing w:before="31" w:after="0" w:line="413" w:lineRule="exact"/>
        <w:ind w:left="545" w:right="9"/>
        <w:jc w:val="both"/>
        <w:rPr>
          <w:rFonts w:ascii="Times New Roman" w:hAnsi="Times New Roman"/>
          <w:color w:val="000000"/>
          <w:sz w:val="24"/>
          <w:szCs w:val="24"/>
        </w:rPr>
      </w:pPr>
      <w:r>
        <w:rPr>
          <w:rFonts w:ascii="Times New Roman" w:hAnsi="Times New Roman"/>
          <w:color w:val="000000"/>
          <w:spacing w:val="1"/>
          <w:sz w:val="24"/>
          <w:szCs w:val="24"/>
        </w:rPr>
        <w:t xml:space="preserve">Los metabolitos primarios son esenciales para el crecimiento, desarrollo y reproducción, pero los </w:t>
      </w:r>
      <w:r>
        <w:rPr>
          <w:rFonts w:ascii="Times New Roman" w:hAnsi="Times New Roman"/>
          <w:color w:val="000000"/>
          <w:spacing w:val="1"/>
          <w:sz w:val="24"/>
          <w:szCs w:val="24"/>
        </w:rPr>
        <w:br/>
      </w:r>
      <w:r>
        <w:rPr>
          <w:rFonts w:ascii="Times New Roman" w:hAnsi="Times New Roman"/>
          <w:color w:val="000000"/>
          <w:sz w:val="24"/>
          <w:szCs w:val="24"/>
        </w:rPr>
        <w:t xml:space="preserve">metabolitos secundarios como los flavonoides y los fenoles, están asociados con la defensa de las </w:t>
      </w:r>
      <w:r>
        <w:rPr>
          <w:rFonts w:ascii="Times New Roman" w:hAnsi="Times New Roman"/>
          <w:color w:val="000000"/>
          <w:sz w:val="24"/>
          <w:szCs w:val="24"/>
        </w:rPr>
        <w:br/>
      </w:r>
      <w:r>
        <w:rPr>
          <w:rFonts w:ascii="Times New Roman" w:hAnsi="Times New Roman"/>
          <w:color w:val="000000"/>
          <w:spacing w:val="1"/>
          <w:sz w:val="24"/>
          <w:szCs w:val="24"/>
        </w:rPr>
        <w:t>plantas y mecanismos de supervivencia bajo estrés biótico y abiótico (</w:t>
      </w:r>
      <w:proofErr w:type="spellStart"/>
      <w:r>
        <w:rPr>
          <w:rFonts w:ascii="Times New Roman" w:hAnsi="Times New Roman"/>
          <w:color w:val="000000"/>
          <w:spacing w:val="1"/>
          <w:sz w:val="24"/>
          <w:szCs w:val="24"/>
        </w:rPr>
        <w:t>Isah</w:t>
      </w:r>
      <w:proofErr w:type="spellEnd"/>
      <w:r>
        <w:rPr>
          <w:rFonts w:ascii="Times New Roman" w:hAnsi="Times New Roman"/>
          <w:color w:val="000000"/>
          <w:spacing w:val="1"/>
          <w:sz w:val="24"/>
          <w:szCs w:val="24"/>
        </w:rPr>
        <w:t xml:space="preserve">, 2019; </w:t>
      </w:r>
      <w:proofErr w:type="spellStart"/>
      <w:r>
        <w:rPr>
          <w:rFonts w:ascii="Times New Roman" w:hAnsi="Times New Roman"/>
          <w:color w:val="000000"/>
          <w:spacing w:val="1"/>
          <w:sz w:val="24"/>
          <w:szCs w:val="24"/>
        </w:rPr>
        <w:t>Shah</w:t>
      </w:r>
      <w:proofErr w:type="spellEnd"/>
      <w:r>
        <w:rPr>
          <w:rFonts w:ascii="Times New Roman" w:hAnsi="Times New Roman"/>
          <w:color w:val="000000"/>
          <w:spacing w:val="1"/>
          <w:sz w:val="24"/>
          <w:szCs w:val="24"/>
        </w:rPr>
        <w:t xml:space="preserve"> &amp; Smith, </w:t>
      </w:r>
      <w:r>
        <w:rPr>
          <w:rFonts w:ascii="Times New Roman" w:hAnsi="Times New Roman"/>
          <w:color w:val="000000"/>
          <w:spacing w:val="1"/>
          <w:sz w:val="24"/>
          <w:szCs w:val="24"/>
        </w:rPr>
        <w:br/>
        <w:t xml:space="preserve">2020; </w:t>
      </w:r>
      <w:proofErr w:type="spellStart"/>
      <w:r>
        <w:rPr>
          <w:rFonts w:ascii="Times New Roman" w:hAnsi="Times New Roman"/>
          <w:color w:val="000000"/>
          <w:spacing w:val="1"/>
          <w:sz w:val="24"/>
          <w:szCs w:val="24"/>
        </w:rPr>
        <w:t>Mukthtar</w:t>
      </w:r>
      <w:proofErr w:type="spellEnd"/>
      <w:r>
        <w:rPr>
          <w:rFonts w:ascii="Times New Roman" w:hAnsi="Times New Roman"/>
          <w:color w:val="000000"/>
          <w:spacing w:val="1"/>
          <w:sz w:val="24"/>
          <w:szCs w:val="24"/>
        </w:rPr>
        <w:t xml:space="preserve"> Ahmed et al., 2020). Estos metabolitos secundarios son compuestos bioquímicos </w:t>
      </w:r>
      <w:r>
        <w:rPr>
          <w:rFonts w:ascii="Times New Roman" w:hAnsi="Times New Roman"/>
          <w:color w:val="000000"/>
          <w:spacing w:val="1"/>
          <w:sz w:val="24"/>
          <w:szCs w:val="24"/>
        </w:rPr>
        <w:br/>
        <w:t xml:space="preserve">sintetizados a través de la vía de los </w:t>
      </w:r>
      <w:proofErr w:type="spellStart"/>
      <w:r>
        <w:rPr>
          <w:rFonts w:ascii="Times New Roman" w:hAnsi="Times New Roman"/>
          <w:color w:val="000000"/>
          <w:spacing w:val="1"/>
          <w:sz w:val="24"/>
          <w:szCs w:val="24"/>
        </w:rPr>
        <w:t>fenilpropanoides</w:t>
      </w:r>
      <w:proofErr w:type="spellEnd"/>
      <w:r>
        <w:rPr>
          <w:rFonts w:ascii="Times New Roman" w:hAnsi="Times New Roman"/>
          <w:color w:val="000000"/>
          <w:spacing w:val="1"/>
          <w:sz w:val="24"/>
          <w:szCs w:val="24"/>
        </w:rPr>
        <w:t xml:space="preserve"> y son reconocidos, como uno de los grupos </w:t>
      </w:r>
      <w:r>
        <w:rPr>
          <w:rFonts w:ascii="Times New Roman" w:hAnsi="Times New Roman"/>
          <w:color w:val="000000"/>
          <w:spacing w:val="1"/>
          <w:sz w:val="24"/>
          <w:szCs w:val="24"/>
        </w:rPr>
        <w:br/>
      </w:r>
      <w:r>
        <w:rPr>
          <w:rFonts w:ascii="Times New Roman" w:hAnsi="Times New Roman"/>
          <w:color w:val="000000"/>
          <w:w w:val="105"/>
          <w:sz w:val="24"/>
          <w:szCs w:val="24"/>
        </w:rPr>
        <w:t>más grandes en plantas (</w:t>
      </w:r>
      <w:proofErr w:type="spellStart"/>
      <w:r>
        <w:rPr>
          <w:rFonts w:ascii="Times New Roman" w:hAnsi="Times New Roman"/>
          <w:color w:val="000000"/>
          <w:w w:val="105"/>
          <w:sz w:val="24"/>
          <w:szCs w:val="24"/>
        </w:rPr>
        <w:t>Shah</w:t>
      </w:r>
      <w:proofErr w:type="spellEnd"/>
      <w:r>
        <w:rPr>
          <w:rFonts w:ascii="Times New Roman" w:hAnsi="Times New Roman"/>
          <w:color w:val="000000"/>
          <w:w w:val="105"/>
          <w:sz w:val="24"/>
          <w:szCs w:val="24"/>
        </w:rPr>
        <w:t xml:space="preserve"> &amp; Smith, 2020). En esta vía, la enzima fenilalanina </w:t>
      </w:r>
      <w:proofErr w:type="spellStart"/>
      <w:r>
        <w:rPr>
          <w:rFonts w:ascii="Times New Roman" w:hAnsi="Times New Roman"/>
          <w:color w:val="000000"/>
          <w:w w:val="105"/>
          <w:sz w:val="24"/>
          <w:szCs w:val="24"/>
        </w:rPr>
        <w:t>amoniasa</w:t>
      </w:r>
      <w:proofErr w:type="spellEnd"/>
      <w:r>
        <w:rPr>
          <w:rFonts w:ascii="Times New Roman" w:hAnsi="Times New Roman"/>
          <w:color w:val="000000"/>
          <w:w w:val="105"/>
          <w:sz w:val="24"/>
          <w:szCs w:val="24"/>
        </w:rPr>
        <w:t xml:space="preserve"> </w:t>
      </w:r>
      <w:r>
        <w:rPr>
          <w:rFonts w:ascii="Times New Roman" w:hAnsi="Times New Roman"/>
          <w:color w:val="000000"/>
          <w:w w:val="105"/>
          <w:sz w:val="24"/>
          <w:szCs w:val="24"/>
        </w:rPr>
        <w:br/>
      </w:r>
      <w:r>
        <w:rPr>
          <w:rFonts w:ascii="Times New Roman" w:hAnsi="Times New Roman"/>
          <w:color w:val="000000"/>
          <w:w w:val="107"/>
          <w:sz w:val="24"/>
          <w:szCs w:val="24"/>
        </w:rPr>
        <w:t xml:space="preserve">(PAL) es quién convierte el aminoácido L-fenilalanina en ácido </w:t>
      </w:r>
      <w:commentRangeStart w:id="119"/>
      <w:commentRangeStart w:id="120"/>
      <w:proofErr w:type="spellStart"/>
      <w:r>
        <w:rPr>
          <w:rFonts w:ascii="Times New Roman" w:hAnsi="Times New Roman"/>
          <w:color w:val="000000"/>
          <w:w w:val="107"/>
          <w:sz w:val="24"/>
          <w:szCs w:val="24"/>
        </w:rPr>
        <w:t>cinnámico</w:t>
      </w:r>
      <w:commentRangeEnd w:id="119"/>
      <w:proofErr w:type="spellEnd"/>
      <w:r w:rsidR="00593D52">
        <w:rPr>
          <w:rStyle w:val="Refdecomentario"/>
        </w:rPr>
        <w:commentReference w:id="119"/>
      </w:r>
      <w:r>
        <w:rPr>
          <w:rFonts w:ascii="Times New Roman" w:hAnsi="Times New Roman"/>
          <w:color w:val="000000"/>
          <w:w w:val="107"/>
          <w:sz w:val="24"/>
          <w:szCs w:val="24"/>
        </w:rPr>
        <w:t xml:space="preserve"> </w:t>
      </w:r>
      <w:commentRangeEnd w:id="120"/>
      <w:r w:rsidR="007876E4">
        <w:rPr>
          <w:rStyle w:val="Refdecomentario"/>
        </w:rPr>
        <w:commentReference w:id="120"/>
      </w:r>
      <w:commentRangeStart w:id="121"/>
      <w:r>
        <w:rPr>
          <w:rFonts w:ascii="Times New Roman" w:hAnsi="Times New Roman"/>
          <w:color w:val="000000"/>
          <w:w w:val="107"/>
          <w:sz w:val="24"/>
          <w:szCs w:val="24"/>
        </w:rPr>
        <w:t>que</w:t>
      </w:r>
      <w:commentRangeEnd w:id="121"/>
      <w:r w:rsidR="00593D52">
        <w:rPr>
          <w:rStyle w:val="Refdecomentario"/>
        </w:rPr>
        <w:commentReference w:id="121"/>
      </w:r>
      <w:r>
        <w:rPr>
          <w:rFonts w:ascii="Times New Roman" w:hAnsi="Times New Roman"/>
          <w:color w:val="000000"/>
          <w:w w:val="107"/>
          <w:sz w:val="24"/>
          <w:szCs w:val="24"/>
        </w:rPr>
        <w:t xml:space="preserve"> provee los </w:t>
      </w:r>
      <w:r>
        <w:rPr>
          <w:rFonts w:ascii="Times New Roman" w:hAnsi="Times New Roman"/>
          <w:color w:val="000000"/>
          <w:w w:val="107"/>
          <w:sz w:val="24"/>
          <w:szCs w:val="24"/>
        </w:rPr>
        <w:br/>
      </w:r>
      <w:r>
        <w:rPr>
          <w:rFonts w:ascii="Times New Roman" w:hAnsi="Times New Roman"/>
          <w:color w:val="000000"/>
          <w:w w:val="104"/>
          <w:sz w:val="24"/>
          <w:szCs w:val="24"/>
        </w:rPr>
        <w:t>sustratos para la síntesis de ácidos fenólicos, ligninas y flavonoides (</w:t>
      </w:r>
      <w:proofErr w:type="spellStart"/>
      <w:r>
        <w:rPr>
          <w:rFonts w:ascii="Times New Roman" w:hAnsi="Times New Roman"/>
          <w:color w:val="000000"/>
          <w:w w:val="104"/>
          <w:sz w:val="24"/>
          <w:szCs w:val="24"/>
        </w:rPr>
        <w:t>Mukthtar</w:t>
      </w:r>
      <w:proofErr w:type="spellEnd"/>
      <w:r>
        <w:rPr>
          <w:rFonts w:ascii="Times New Roman" w:hAnsi="Times New Roman"/>
          <w:color w:val="000000"/>
          <w:w w:val="104"/>
          <w:sz w:val="24"/>
          <w:szCs w:val="24"/>
        </w:rPr>
        <w:t xml:space="preserve"> Ahmed et al., </w:t>
      </w:r>
      <w:r>
        <w:rPr>
          <w:rFonts w:ascii="Times New Roman" w:hAnsi="Times New Roman"/>
          <w:color w:val="000000"/>
          <w:w w:val="104"/>
          <w:sz w:val="24"/>
          <w:szCs w:val="24"/>
        </w:rPr>
        <w:br/>
      </w:r>
      <w:r>
        <w:rPr>
          <w:rFonts w:ascii="Times New Roman" w:hAnsi="Times New Roman"/>
          <w:color w:val="000000"/>
          <w:sz w:val="24"/>
          <w:szCs w:val="24"/>
        </w:rPr>
        <w:t xml:space="preserve">2020). </w:t>
      </w:r>
    </w:p>
    <w:p w14:paraId="70B81A16" w14:textId="77777777" w:rsidR="00AF2BC5" w:rsidRDefault="00543688">
      <w:pPr>
        <w:widowControl w:val="0"/>
        <w:autoSpaceDE w:val="0"/>
        <w:autoSpaceDN w:val="0"/>
        <w:adjustRightInd w:val="0"/>
        <w:spacing w:before="10" w:after="0" w:line="410" w:lineRule="exact"/>
        <w:ind w:left="545" w:right="9"/>
        <w:jc w:val="both"/>
        <w:rPr>
          <w:rFonts w:ascii="Times New Roman" w:hAnsi="Times New Roman"/>
          <w:color w:val="000000"/>
          <w:spacing w:val="2"/>
          <w:sz w:val="24"/>
          <w:szCs w:val="24"/>
        </w:rPr>
      </w:pPr>
      <w:r>
        <w:rPr>
          <w:rFonts w:ascii="Times New Roman" w:hAnsi="Times New Roman"/>
          <w:color w:val="000000"/>
          <w:w w:val="105"/>
          <w:sz w:val="24"/>
          <w:szCs w:val="24"/>
        </w:rPr>
        <w:t xml:space="preserve">Los flavonoides tienen una variedad de funciones en la bioquímica y la fisiología de plantas </w:t>
      </w:r>
      <w:r>
        <w:rPr>
          <w:rFonts w:ascii="Times New Roman" w:hAnsi="Times New Roman"/>
          <w:color w:val="000000"/>
          <w:w w:val="105"/>
          <w:sz w:val="24"/>
          <w:szCs w:val="24"/>
        </w:rPr>
        <w:br/>
      </w:r>
      <w:r>
        <w:rPr>
          <w:rFonts w:ascii="Times New Roman" w:hAnsi="Times New Roman"/>
          <w:color w:val="000000"/>
          <w:spacing w:val="2"/>
          <w:sz w:val="24"/>
          <w:szCs w:val="24"/>
        </w:rPr>
        <w:t xml:space="preserve">porque actúan como antimicrobianos, protectores de radiaciones ultravioletas, fotorreceptores y </w:t>
      </w:r>
      <w:r>
        <w:rPr>
          <w:rFonts w:ascii="Times New Roman" w:hAnsi="Times New Roman"/>
          <w:color w:val="000000"/>
          <w:spacing w:val="2"/>
          <w:sz w:val="24"/>
          <w:szCs w:val="24"/>
        </w:rPr>
        <w:br/>
        <w:t xml:space="preserve">antioxidantes, siendo esta propiedad la mejor descrita de casi todos los grupos de estos </w:t>
      </w:r>
    </w:p>
    <w:p w14:paraId="61CDA936"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rPr>
      </w:pPr>
    </w:p>
    <w:p w14:paraId="29E17A20" w14:textId="77777777" w:rsidR="00AF2BC5" w:rsidRDefault="00543688">
      <w:pPr>
        <w:widowControl w:val="0"/>
        <w:autoSpaceDE w:val="0"/>
        <w:autoSpaceDN w:val="0"/>
        <w:adjustRightInd w:val="0"/>
        <w:spacing w:before="227" w:after="0" w:line="253" w:lineRule="exact"/>
        <w:ind w:left="9727"/>
        <w:rPr>
          <w:rFonts w:cs="Calibri"/>
          <w:color w:val="000000"/>
        </w:rPr>
      </w:pPr>
      <w:r>
        <w:rPr>
          <w:rFonts w:cs="Calibri"/>
          <w:color w:val="000000"/>
        </w:rPr>
        <w:t xml:space="preserve">20 </w:t>
      </w:r>
      <w:r w:rsidR="002B0D75">
        <w:rPr>
          <w:noProof/>
        </w:rPr>
        <w:pict w14:anchorId="3447F96E">
          <v:polyline id="_x0000_s1049" style="position:absolute;left:0;text-align:left;z-index:-5566;mso-position-horizontal-relative:page;mso-position-vertical-relative:page" points="90.25pt,743.3pt,91.25pt,743.3pt,91.25pt,729.85pt,90.25pt,729.85pt,90.25pt,743.3pt" coordsize="20,269" o:allowincell="f" fillcolor="black" stroked="f">
            <w10:wrap anchorx="page" anchory="page"/>
          </v:polyline>
        </w:pict>
      </w:r>
    </w:p>
    <w:p w14:paraId="4A16DA9E"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69CDB3B1"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22" w:name="Pg30"/>
      <w:bookmarkEnd w:id="122"/>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13737468" w14:textId="77777777" w:rsidR="00AF2BC5" w:rsidRDefault="00543688">
      <w:pPr>
        <w:widowControl w:val="0"/>
        <w:autoSpaceDE w:val="0"/>
        <w:autoSpaceDN w:val="0"/>
        <w:adjustRightInd w:val="0"/>
        <w:spacing w:before="255" w:after="0" w:line="416" w:lineRule="exact"/>
        <w:ind w:left="545" w:right="9"/>
        <w:jc w:val="both"/>
        <w:rPr>
          <w:rFonts w:ascii="Times New Roman" w:hAnsi="Times New Roman"/>
          <w:color w:val="000000"/>
          <w:sz w:val="24"/>
          <w:szCs w:val="24"/>
        </w:rPr>
      </w:pPr>
      <w:r>
        <w:rPr>
          <w:rFonts w:ascii="Times New Roman" w:hAnsi="Times New Roman"/>
          <w:color w:val="000000"/>
          <w:w w:val="105"/>
          <w:sz w:val="24"/>
          <w:szCs w:val="24"/>
        </w:rPr>
        <w:t>metabolitos (</w:t>
      </w:r>
      <w:proofErr w:type="spellStart"/>
      <w:r>
        <w:rPr>
          <w:rFonts w:ascii="Times New Roman" w:hAnsi="Times New Roman"/>
          <w:color w:val="000000"/>
          <w:w w:val="105"/>
          <w:sz w:val="24"/>
          <w:szCs w:val="24"/>
        </w:rPr>
        <w:t>Agati</w:t>
      </w:r>
      <w:proofErr w:type="spellEnd"/>
      <w:r>
        <w:rPr>
          <w:rFonts w:ascii="Times New Roman" w:hAnsi="Times New Roman"/>
          <w:color w:val="000000"/>
          <w:w w:val="105"/>
          <w:sz w:val="24"/>
          <w:szCs w:val="24"/>
        </w:rPr>
        <w:t xml:space="preserve"> et al., 2020; </w:t>
      </w:r>
      <w:proofErr w:type="spellStart"/>
      <w:r>
        <w:rPr>
          <w:rFonts w:ascii="Times New Roman" w:hAnsi="Times New Roman"/>
          <w:color w:val="000000"/>
          <w:w w:val="105"/>
          <w:sz w:val="24"/>
          <w:szCs w:val="24"/>
        </w:rPr>
        <w:t>Shah</w:t>
      </w:r>
      <w:proofErr w:type="spellEnd"/>
      <w:r>
        <w:rPr>
          <w:rFonts w:ascii="Times New Roman" w:hAnsi="Times New Roman"/>
          <w:color w:val="000000"/>
          <w:w w:val="105"/>
          <w:sz w:val="24"/>
          <w:szCs w:val="24"/>
        </w:rPr>
        <w:t xml:space="preserve"> &amp; Smith, 2020). Es por ello, que se han descrito como </w:t>
      </w:r>
      <w:r>
        <w:rPr>
          <w:rFonts w:ascii="Times New Roman" w:hAnsi="Times New Roman"/>
          <w:color w:val="000000"/>
          <w:w w:val="105"/>
          <w:sz w:val="24"/>
          <w:szCs w:val="24"/>
        </w:rPr>
        <w:br/>
      </w:r>
      <w:r>
        <w:rPr>
          <w:rFonts w:ascii="Times New Roman" w:hAnsi="Times New Roman"/>
          <w:color w:val="000000"/>
          <w:w w:val="107"/>
          <w:sz w:val="24"/>
          <w:szCs w:val="24"/>
        </w:rPr>
        <w:t xml:space="preserve">agentes promotores de la salud. Los flavonoides e </w:t>
      </w:r>
      <w:proofErr w:type="spellStart"/>
      <w:r>
        <w:rPr>
          <w:rFonts w:ascii="Times New Roman" w:hAnsi="Times New Roman"/>
          <w:color w:val="000000"/>
          <w:w w:val="107"/>
          <w:sz w:val="24"/>
          <w:szCs w:val="24"/>
        </w:rPr>
        <w:t>isoflavonoides</w:t>
      </w:r>
      <w:proofErr w:type="spellEnd"/>
      <w:r>
        <w:rPr>
          <w:rFonts w:ascii="Times New Roman" w:hAnsi="Times New Roman"/>
          <w:color w:val="000000"/>
          <w:w w:val="107"/>
          <w:sz w:val="24"/>
          <w:szCs w:val="24"/>
        </w:rPr>
        <w:t xml:space="preserve"> están involucrados en el </w:t>
      </w:r>
      <w:r>
        <w:rPr>
          <w:rFonts w:ascii="Times New Roman" w:hAnsi="Times New Roman"/>
          <w:color w:val="000000"/>
          <w:w w:val="107"/>
          <w:sz w:val="24"/>
          <w:szCs w:val="24"/>
        </w:rPr>
        <w:br/>
      </w:r>
      <w:r>
        <w:rPr>
          <w:rFonts w:ascii="Times New Roman" w:hAnsi="Times New Roman"/>
          <w:color w:val="000000"/>
          <w:w w:val="102"/>
          <w:sz w:val="24"/>
          <w:szCs w:val="24"/>
        </w:rPr>
        <w:t xml:space="preserve">proceso de reconocimiento simbiótico entre </w:t>
      </w:r>
      <w:proofErr w:type="spellStart"/>
      <w:r>
        <w:rPr>
          <w:rFonts w:ascii="Times New Roman" w:hAnsi="Times New Roman"/>
          <w:color w:val="000000"/>
          <w:w w:val="102"/>
          <w:sz w:val="24"/>
          <w:szCs w:val="24"/>
        </w:rPr>
        <w:t>rizobios</w:t>
      </w:r>
      <w:proofErr w:type="spellEnd"/>
      <w:r>
        <w:rPr>
          <w:rFonts w:ascii="Times New Roman" w:hAnsi="Times New Roman"/>
          <w:color w:val="000000"/>
          <w:w w:val="102"/>
          <w:sz w:val="24"/>
          <w:szCs w:val="24"/>
        </w:rPr>
        <w:t xml:space="preserve"> y plantas leguminosas hospederos (Liu &amp; </w:t>
      </w:r>
      <w:r>
        <w:rPr>
          <w:rFonts w:ascii="Times New Roman" w:hAnsi="Times New Roman"/>
          <w:color w:val="000000"/>
          <w:w w:val="102"/>
          <w:sz w:val="24"/>
          <w:szCs w:val="24"/>
        </w:rPr>
        <w:br/>
      </w:r>
      <w:r>
        <w:rPr>
          <w:rFonts w:ascii="Times New Roman" w:hAnsi="Times New Roman"/>
          <w:color w:val="000000"/>
          <w:spacing w:val="1"/>
          <w:sz w:val="24"/>
          <w:szCs w:val="24"/>
        </w:rPr>
        <w:t xml:space="preserve">Murray, 2016; </w:t>
      </w:r>
      <w:proofErr w:type="spellStart"/>
      <w:r>
        <w:rPr>
          <w:rFonts w:ascii="Times New Roman" w:hAnsi="Times New Roman"/>
          <w:color w:val="000000"/>
          <w:spacing w:val="1"/>
          <w:sz w:val="24"/>
          <w:szCs w:val="24"/>
        </w:rPr>
        <w:t>Shah</w:t>
      </w:r>
      <w:proofErr w:type="spellEnd"/>
      <w:r>
        <w:rPr>
          <w:rFonts w:ascii="Times New Roman" w:hAnsi="Times New Roman"/>
          <w:color w:val="000000"/>
          <w:spacing w:val="1"/>
          <w:sz w:val="24"/>
          <w:szCs w:val="24"/>
        </w:rPr>
        <w:t xml:space="preserve"> &amp; Smith, 2020). Algunos de los flavonoides que se producen en los sitios de </w:t>
      </w:r>
      <w:r>
        <w:rPr>
          <w:rFonts w:ascii="Times New Roman" w:hAnsi="Times New Roman"/>
          <w:color w:val="000000"/>
          <w:spacing w:val="1"/>
          <w:sz w:val="24"/>
          <w:szCs w:val="24"/>
        </w:rPr>
        <w:br/>
      </w:r>
      <w:r>
        <w:rPr>
          <w:rFonts w:ascii="Times New Roman" w:hAnsi="Times New Roman"/>
          <w:color w:val="000000"/>
          <w:sz w:val="24"/>
          <w:szCs w:val="24"/>
        </w:rPr>
        <w:t xml:space="preserve">infección de las raíces de leguminosas son fitoalexinas y pueden tener un papel en la selección de </w:t>
      </w:r>
      <w:r>
        <w:rPr>
          <w:rFonts w:ascii="Times New Roman" w:hAnsi="Times New Roman"/>
          <w:color w:val="000000"/>
          <w:sz w:val="24"/>
          <w:szCs w:val="24"/>
        </w:rPr>
        <w:br/>
      </w:r>
      <w:r>
        <w:rPr>
          <w:rFonts w:ascii="Times New Roman" w:hAnsi="Times New Roman"/>
          <w:color w:val="000000"/>
          <w:spacing w:val="2"/>
          <w:sz w:val="24"/>
          <w:szCs w:val="24"/>
        </w:rPr>
        <w:t xml:space="preserve">simbiontes compatibles durante la infección (Liu &amp; Murray, 2016). Particularmente en soya, las </w:t>
      </w:r>
      <w:r>
        <w:rPr>
          <w:rFonts w:ascii="Times New Roman" w:hAnsi="Times New Roman"/>
          <w:color w:val="000000"/>
          <w:spacing w:val="2"/>
          <w:sz w:val="24"/>
          <w:szCs w:val="24"/>
        </w:rPr>
        <w:br/>
      </w:r>
      <w:r>
        <w:rPr>
          <w:rFonts w:ascii="Times New Roman" w:hAnsi="Times New Roman"/>
          <w:color w:val="000000"/>
          <w:w w:val="105"/>
          <w:sz w:val="24"/>
          <w:szCs w:val="24"/>
        </w:rPr>
        <w:t xml:space="preserve">isoflavonas son abundantes, y su concentración depende del genotipo, de la ubicación y del </w:t>
      </w:r>
      <w:r>
        <w:rPr>
          <w:rFonts w:ascii="Times New Roman" w:hAnsi="Times New Roman"/>
          <w:color w:val="000000"/>
          <w:w w:val="105"/>
          <w:sz w:val="24"/>
          <w:szCs w:val="24"/>
        </w:rPr>
        <w:br/>
      </w:r>
      <w:r>
        <w:rPr>
          <w:rFonts w:ascii="Times New Roman" w:hAnsi="Times New Roman"/>
          <w:color w:val="000000"/>
          <w:spacing w:val="3"/>
          <w:sz w:val="24"/>
          <w:szCs w:val="24"/>
        </w:rPr>
        <w:t>momento de la cosecha (</w:t>
      </w:r>
      <w:proofErr w:type="spellStart"/>
      <w:r>
        <w:rPr>
          <w:rFonts w:ascii="Times New Roman" w:hAnsi="Times New Roman"/>
          <w:color w:val="000000"/>
          <w:spacing w:val="3"/>
          <w:sz w:val="24"/>
          <w:szCs w:val="24"/>
        </w:rPr>
        <w:t>Chaturvedi</w:t>
      </w:r>
      <w:proofErr w:type="spellEnd"/>
      <w:r>
        <w:rPr>
          <w:rFonts w:ascii="Times New Roman" w:hAnsi="Times New Roman"/>
          <w:color w:val="000000"/>
          <w:spacing w:val="3"/>
          <w:sz w:val="24"/>
          <w:szCs w:val="24"/>
        </w:rPr>
        <w:t xml:space="preserve"> et al., 2014). Las isoflavonas se encuentran distribuidas en </w:t>
      </w:r>
      <w:r>
        <w:rPr>
          <w:rFonts w:ascii="Times New Roman" w:hAnsi="Times New Roman"/>
          <w:color w:val="000000"/>
          <w:spacing w:val="3"/>
          <w:sz w:val="24"/>
          <w:szCs w:val="24"/>
        </w:rPr>
        <w:br/>
      </w:r>
      <w:r>
        <w:rPr>
          <w:rFonts w:ascii="Times New Roman" w:hAnsi="Times New Roman"/>
          <w:color w:val="000000"/>
          <w:spacing w:val="1"/>
          <w:sz w:val="24"/>
          <w:szCs w:val="24"/>
        </w:rPr>
        <w:t xml:space="preserve">todas las partes de la planta, </w:t>
      </w:r>
      <w:r w:rsidRPr="00BA4B73">
        <w:rPr>
          <w:rFonts w:ascii="Times New Roman" w:hAnsi="Times New Roman"/>
          <w:spacing w:val="1"/>
          <w:sz w:val="24"/>
          <w:szCs w:val="24"/>
        </w:rPr>
        <w:t>siendo, sin embargo</w:t>
      </w:r>
      <w:r>
        <w:rPr>
          <w:rFonts w:ascii="Times New Roman" w:hAnsi="Times New Roman"/>
          <w:color w:val="000000"/>
          <w:spacing w:val="1"/>
          <w:sz w:val="24"/>
          <w:szCs w:val="24"/>
        </w:rPr>
        <w:t xml:space="preserve">, mínimas en las vainas y semillas y mayores en </w:t>
      </w:r>
      <w:r>
        <w:rPr>
          <w:rFonts w:ascii="Times New Roman" w:hAnsi="Times New Roman"/>
          <w:color w:val="000000"/>
          <w:spacing w:val="1"/>
          <w:sz w:val="24"/>
          <w:szCs w:val="24"/>
        </w:rPr>
        <w:br/>
      </w:r>
      <w:r>
        <w:rPr>
          <w:rFonts w:ascii="Times New Roman" w:hAnsi="Times New Roman"/>
          <w:color w:val="000000"/>
          <w:sz w:val="24"/>
          <w:szCs w:val="24"/>
        </w:rPr>
        <w:t>hojas y raíces de soya (</w:t>
      </w:r>
      <w:proofErr w:type="spellStart"/>
      <w:r>
        <w:rPr>
          <w:rFonts w:ascii="Times New Roman" w:hAnsi="Times New Roman"/>
          <w:color w:val="000000"/>
          <w:sz w:val="24"/>
          <w:szCs w:val="24"/>
        </w:rPr>
        <w:t>Prvulović</w:t>
      </w:r>
      <w:proofErr w:type="spellEnd"/>
      <w:r>
        <w:rPr>
          <w:rFonts w:ascii="Times New Roman" w:hAnsi="Times New Roman"/>
          <w:color w:val="000000"/>
          <w:sz w:val="24"/>
          <w:szCs w:val="24"/>
        </w:rPr>
        <w:t xml:space="preserve"> et al., 2016). </w:t>
      </w:r>
    </w:p>
    <w:p w14:paraId="4F456ADC" w14:textId="77777777" w:rsidR="00AF2BC5" w:rsidRDefault="00543688">
      <w:pPr>
        <w:widowControl w:val="0"/>
        <w:autoSpaceDE w:val="0"/>
        <w:autoSpaceDN w:val="0"/>
        <w:adjustRightInd w:val="0"/>
        <w:spacing w:after="0" w:line="415" w:lineRule="exact"/>
        <w:ind w:left="545" w:right="8"/>
        <w:jc w:val="both"/>
        <w:rPr>
          <w:rFonts w:ascii="Times New Roman" w:hAnsi="Times New Roman"/>
          <w:color w:val="000000"/>
          <w:sz w:val="24"/>
          <w:szCs w:val="24"/>
        </w:rPr>
      </w:pPr>
      <w:r>
        <w:rPr>
          <w:rFonts w:ascii="Times New Roman" w:hAnsi="Times New Roman"/>
          <w:color w:val="000000"/>
          <w:w w:val="103"/>
          <w:sz w:val="24"/>
          <w:szCs w:val="24"/>
        </w:rPr>
        <w:t xml:space="preserve">En cuanto a los fenoles, estos compuestos proporcionan la fuerza mecánica a la célula porque </w:t>
      </w:r>
      <w:r>
        <w:rPr>
          <w:rFonts w:ascii="Times New Roman" w:hAnsi="Times New Roman"/>
          <w:color w:val="000000"/>
          <w:w w:val="103"/>
          <w:sz w:val="24"/>
          <w:szCs w:val="24"/>
        </w:rPr>
        <w:br/>
        <w:t xml:space="preserve">forman dos constituyentes importantes de la pared celular, lignina y suberina. Otra propiedad </w:t>
      </w:r>
      <w:r>
        <w:rPr>
          <w:rFonts w:ascii="Times New Roman" w:hAnsi="Times New Roman"/>
          <w:color w:val="000000"/>
          <w:w w:val="103"/>
          <w:sz w:val="24"/>
          <w:szCs w:val="24"/>
        </w:rPr>
        <w:br/>
      </w:r>
      <w:r>
        <w:rPr>
          <w:rFonts w:ascii="Times New Roman" w:hAnsi="Times New Roman"/>
          <w:color w:val="000000"/>
          <w:w w:val="106"/>
          <w:sz w:val="24"/>
          <w:szCs w:val="24"/>
        </w:rPr>
        <w:t xml:space="preserve">importante es que actúan como antioxidantes porque inhiben la peroxidación lipídica de la </w:t>
      </w:r>
      <w:r>
        <w:rPr>
          <w:rFonts w:ascii="Times New Roman" w:hAnsi="Times New Roman"/>
          <w:color w:val="000000"/>
          <w:w w:val="106"/>
          <w:sz w:val="24"/>
          <w:szCs w:val="24"/>
        </w:rPr>
        <w:br/>
      </w:r>
      <w:r>
        <w:rPr>
          <w:rFonts w:ascii="Times New Roman" w:hAnsi="Times New Roman"/>
          <w:color w:val="000000"/>
          <w:w w:val="103"/>
          <w:sz w:val="24"/>
          <w:szCs w:val="24"/>
        </w:rPr>
        <w:t xml:space="preserve">membrana celular, ya que disminuyen la fluidez de la membrana para restringir la difusión de </w:t>
      </w:r>
      <w:r>
        <w:rPr>
          <w:rFonts w:ascii="Times New Roman" w:hAnsi="Times New Roman"/>
          <w:color w:val="000000"/>
          <w:w w:val="103"/>
          <w:sz w:val="24"/>
          <w:szCs w:val="24"/>
        </w:rPr>
        <w:br/>
      </w:r>
      <w:r>
        <w:rPr>
          <w:rFonts w:ascii="Times New Roman" w:hAnsi="Times New Roman"/>
          <w:color w:val="000000"/>
          <w:spacing w:val="1"/>
          <w:sz w:val="24"/>
          <w:szCs w:val="24"/>
        </w:rPr>
        <w:t>CO</w:t>
      </w:r>
      <w:r>
        <w:rPr>
          <w:rFonts w:ascii="Times New Roman" w:hAnsi="Times New Roman"/>
          <w:color w:val="000000"/>
          <w:spacing w:val="1"/>
          <w:sz w:val="24"/>
          <w:szCs w:val="24"/>
          <w:vertAlign w:val="subscript"/>
        </w:rPr>
        <w:t>2</w:t>
      </w:r>
      <w:r>
        <w:rPr>
          <w:rFonts w:ascii="Times New Roman" w:hAnsi="Times New Roman"/>
          <w:color w:val="000000"/>
          <w:spacing w:val="1"/>
          <w:sz w:val="24"/>
          <w:szCs w:val="24"/>
        </w:rPr>
        <w:t xml:space="preserve"> y atrapar los radicales libres, por lo que estabilizan la membrana celular (Dixon et al., 2002, </w:t>
      </w:r>
      <w:r>
        <w:rPr>
          <w:rFonts w:ascii="Times New Roman" w:hAnsi="Times New Roman"/>
          <w:color w:val="000000"/>
          <w:spacing w:val="1"/>
          <w:sz w:val="24"/>
          <w:szCs w:val="24"/>
        </w:rPr>
        <w:br/>
      </w:r>
      <w:proofErr w:type="spellStart"/>
      <w:r>
        <w:rPr>
          <w:rFonts w:ascii="Times New Roman" w:hAnsi="Times New Roman"/>
          <w:color w:val="000000"/>
          <w:w w:val="104"/>
          <w:sz w:val="24"/>
          <w:szCs w:val="24"/>
        </w:rPr>
        <w:t>Mukthtar</w:t>
      </w:r>
      <w:proofErr w:type="spellEnd"/>
      <w:r>
        <w:rPr>
          <w:rFonts w:ascii="Times New Roman" w:hAnsi="Times New Roman"/>
          <w:color w:val="000000"/>
          <w:w w:val="104"/>
          <w:sz w:val="24"/>
          <w:szCs w:val="24"/>
        </w:rPr>
        <w:t xml:space="preserve"> </w:t>
      </w:r>
      <w:proofErr w:type="gramStart"/>
      <w:r>
        <w:rPr>
          <w:rFonts w:ascii="Times New Roman" w:hAnsi="Times New Roman"/>
          <w:color w:val="000000"/>
          <w:w w:val="104"/>
          <w:sz w:val="24"/>
          <w:szCs w:val="24"/>
        </w:rPr>
        <w:t>Ahmed  et</w:t>
      </w:r>
      <w:proofErr w:type="gramEnd"/>
      <w:r>
        <w:rPr>
          <w:rFonts w:ascii="Times New Roman" w:hAnsi="Times New Roman"/>
          <w:color w:val="000000"/>
          <w:w w:val="104"/>
          <w:sz w:val="24"/>
          <w:szCs w:val="24"/>
        </w:rPr>
        <w:t xml:space="preserve">  al., </w:t>
      </w:r>
      <w:r>
        <w:rPr>
          <w:rFonts w:ascii="Times New Roman" w:hAnsi="Times New Roman"/>
          <w:color w:val="000000"/>
          <w:w w:val="108"/>
          <w:sz w:val="24"/>
          <w:szCs w:val="24"/>
        </w:rPr>
        <w:t xml:space="preserve">2019). Además, regulan la </w:t>
      </w:r>
      <w:proofErr w:type="gramStart"/>
      <w:r>
        <w:rPr>
          <w:rFonts w:ascii="Times New Roman" w:hAnsi="Times New Roman"/>
          <w:color w:val="000000"/>
          <w:w w:val="108"/>
          <w:sz w:val="24"/>
          <w:szCs w:val="24"/>
        </w:rPr>
        <w:t>atracción  de</w:t>
      </w:r>
      <w:proofErr w:type="gramEnd"/>
      <w:r>
        <w:rPr>
          <w:rFonts w:ascii="Times New Roman" w:hAnsi="Times New Roman"/>
          <w:color w:val="000000"/>
          <w:w w:val="108"/>
          <w:sz w:val="24"/>
          <w:szCs w:val="24"/>
        </w:rPr>
        <w:t xml:space="preserve"> los insectos  durante la </w:t>
      </w:r>
      <w:r>
        <w:rPr>
          <w:rFonts w:ascii="Times New Roman" w:hAnsi="Times New Roman"/>
          <w:color w:val="000000"/>
          <w:w w:val="108"/>
          <w:sz w:val="24"/>
          <w:szCs w:val="24"/>
        </w:rPr>
        <w:br/>
      </w:r>
      <w:r>
        <w:rPr>
          <w:rFonts w:ascii="Times New Roman" w:hAnsi="Times New Roman"/>
          <w:color w:val="000000"/>
          <w:w w:val="102"/>
          <w:sz w:val="24"/>
          <w:szCs w:val="24"/>
        </w:rPr>
        <w:t xml:space="preserve">polinización, ejercen protección contra patógenos, </w:t>
      </w:r>
      <w:proofErr w:type="spellStart"/>
      <w:r>
        <w:rPr>
          <w:rFonts w:ascii="Times New Roman" w:hAnsi="Times New Roman"/>
          <w:color w:val="000000"/>
          <w:w w:val="102"/>
          <w:sz w:val="24"/>
          <w:szCs w:val="24"/>
        </w:rPr>
        <w:t>quelatación</w:t>
      </w:r>
      <w:proofErr w:type="spellEnd"/>
      <w:r>
        <w:rPr>
          <w:rFonts w:ascii="Times New Roman" w:hAnsi="Times New Roman"/>
          <w:color w:val="000000"/>
          <w:w w:val="102"/>
          <w:sz w:val="24"/>
          <w:szCs w:val="24"/>
        </w:rPr>
        <w:t xml:space="preserve"> de metales pesados, reducen el </w:t>
      </w:r>
      <w:r>
        <w:rPr>
          <w:rFonts w:ascii="Times New Roman" w:hAnsi="Times New Roman"/>
          <w:color w:val="000000"/>
          <w:w w:val="102"/>
          <w:sz w:val="24"/>
          <w:szCs w:val="24"/>
        </w:rPr>
        <w:br/>
      </w:r>
      <w:r>
        <w:rPr>
          <w:rFonts w:ascii="Times New Roman" w:hAnsi="Times New Roman"/>
          <w:color w:val="000000"/>
          <w:spacing w:val="1"/>
          <w:sz w:val="24"/>
          <w:szCs w:val="24"/>
        </w:rPr>
        <w:t xml:space="preserve">estrés oxidativo en las plantas y tienen un papel importante en la resistencia al daño mecánico de </w:t>
      </w:r>
      <w:r>
        <w:rPr>
          <w:rFonts w:ascii="Times New Roman" w:hAnsi="Times New Roman"/>
          <w:color w:val="000000"/>
          <w:spacing w:val="1"/>
          <w:sz w:val="24"/>
          <w:szCs w:val="24"/>
        </w:rPr>
        <w:br/>
      </w:r>
      <w:r>
        <w:rPr>
          <w:rFonts w:ascii="Times New Roman" w:hAnsi="Times New Roman"/>
          <w:color w:val="000000"/>
          <w:sz w:val="24"/>
          <w:szCs w:val="24"/>
        </w:rPr>
        <w:t xml:space="preserve">las semillas, como las ligninas y los </w:t>
      </w:r>
      <w:proofErr w:type="spellStart"/>
      <w:r>
        <w:rPr>
          <w:rFonts w:ascii="Times New Roman" w:hAnsi="Times New Roman"/>
          <w:color w:val="000000"/>
          <w:sz w:val="24"/>
          <w:szCs w:val="24"/>
        </w:rPr>
        <w:t>estilbenos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Isah</w:t>
      </w:r>
      <w:proofErr w:type="spellEnd"/>
      <w:r>
        <w:rPr>
          <w:rFonts w:ascii="Times New Roman" w:hAnsi="Times New Roman"/>
          <w:color w:val="000000"/>
          <w:sz w:val="24"/>
          <w:szCs w:val="24"/>
        </w:rPr>
        <w:t xml:space="preserve">, 2019; </w:t>
      </w:r>
      <w:proofErr w:type="spellStart"/>
      <w:r>
        <w:rPr>
          <w:rFonts w:ascii="Times New Roman" w:hAnsi="Times New Roman"/>
          <w:color w:val="000000"/>
          <w:sz w:val="24"/>
          <w:szCs w:val="24"/>
        </w:rPr>
        <w:t>Mukthtar</w:t>
      </w:r>
      <w:proofErr w:type="spellEnd"/>
      <w:r>
        <w:rPr>
          <w:rFonts w:ascii="Times New Roman" w:hAnsi="Times New Roman"/>
          <w:color w:val="000000"/>
          <w:sz w:val="24"/>
          <w:szCs w:val="24"/>
        </w:rPr>
        <w:t xml:space="preserve"> Ahmed et al., 2019; </w:t>
      </w:r>
      <w:proofErr w:type="spellStart"/>
      <w:r>
        <w:rPr>
          <w:rFonts w:ascii="Times New Roman" w:hAnsi="Times New Roman"/>
          <w:color w:val="000000"/>
          <w:sz w:val="24"/>
          <w:szCs w:val="24"/>
        </w:rPr>
        <w:t>Shah</w:t>
      </w:r>
      <w:proofErr w:type="spellEnd"/>
      <w:r>
        <w:rPr>
          <w:rFonts w:ascii="Times New Roman" w:hAnsi="Times New Roman"/>
          <w:color w:val="000000"/>
          <w:sz w:val="24"/>
          <w:szCs w:val="24"/>
        </w:rPr>
        <w:t xml:space="preserve"> &amp; </w:t>
      </w:r>
      <w:r>
        <w:rPr>
          <w:rFonts w:ascii="Times New Roman" w:hAnsi="Times New Roman"/>
          <w:color w:val="000000"/>
          <w:sz w:val="24"/>
          <w:szCs w:val="24"/>
        </w:rPr>
        <w:br/>
      </w:r>
      <w:r>
        <w:rPr>
          <w:rFonts w:ascii="Times New Roman" w:hAnsi="Times New Roman"/>
          <w:color w:val="000000"/>
          <w:spacing w:val="2"/>
          <w:sz w:val="24"/>
          <w:szCs w:val="24"/>
        </w:rPr>
        <w:t xml:space="preserve">Smith, 2020). En soya, muchos de estos metabolitos secundarios y otros biológicamente activos </w:t>
      </w:r>
      <w:r>
        <w:rPr>
          <w:rFonts w:ascii="Times New Roman" w:hAnsi="Times New Roman"/>
          <w:color w:val="000000"/>
          <w:spacing w:val="2"/>
          <w:sz w:val="24"/>
          <w:szCs w:val="24"/>
        </w:rPr>
        <w:br/>
      </w:r>
      <w:r>
        <w:rPr>
          <w:rFonts w:ascii="Times New Roman" w:hAnsi="Times New Roman"/>
          <w:color w:val="000000"/>
          <w:sz w:val="24"/>
          <w:szCs w:val="24"/>
        </w:rPr>
        <w:t xml:space="preserve">se inducen en dependencia del </w:t>
      </w:r>
      <w:proofErr w:type="spellStart"/>
      <w:r>
        <w:rPr>
          <w:rFonts w:ascii="Times New Roman" w:hAnsi="Times New Roman"/>
          <w:color w:val="000000"/>
          <w:sz w:val="24"/>
          <w:szCs w:val="24"/>
        </w:rPr>
        <w:t>microsimbionte</w:t>
      </w:r>
      <w:proofErr w:type="spellEnd"/>
      <w:r>
        <w:rPr>
          <w:rFonts w:ascii="Times New Roman" w:hAnsi="Times New Roman"/>
          <w:color w:val="000000"/>
          <w:sz w:val="24"/>
          <w:szCs w:val="24"/>
        </w:rPr>
        <w:t xml:space="preserve"> inoculado (Silva et al., 2017) y por la presencia de </w:t>
      </w:r>
      <w:r>
        <w:rPr>
          <w:rFonts w:ascii="Times New Roman" w:hAnsi="Times New Roman"/>
          <w:color w:val="000000"/>
          <w:sz w:val="24"/>
          <w:szCs w:val="24"/>
        </w:rPr>
        <w:br/>
        <w:t xml:space="preserve">estreses (Da Silva et al., 2018; Gao et al., 2018; </w:t>
      </w:r>
      <w:proofErr w:type="spellStart"/>
      <w:r>
        <w:rPr>
          <w:rFonts w:ascii="Times New Roman" w:hAnsi="Times New Roman"/>
          <w:color w:val="000000"/>
          <w:sz w:val="24"/>
          <w:szCs w:val="24"/>
        </w:rPr>
        <w:t>Shah</w:t>
      </w:r>
      <w:proofErr w:type="spellEnd"/>
      <w:r>
        <w:rPr>
          <w:rFonts w:ascii="Times New Roman" w:hAnsi="Times New Roman"/>
          <w:color w:val="000000"/>
          <w:sz w:val="24"/>
          <w:szCs w:val="24"/>
        </w:rPr>
        <w:t xml:space="preserve"> &amp; Smith, 2020). </w:t>
      </w:r>
    </w:p>
    <w:p w14:paraId="352152CA" w14:textId="77777777" w:rsidR="00AF2BC5" w:rsidRDefault="00543688">
      <w:pPr>
        <w:widowControl w:val="0"/>
        <w:autoSpaceDE w:val="0"/>
        <w:autoSpaceDN w:val="0"/>
        <w:adjustRightInd w:val="0"/>
        <w:spacing w:before="105" w:after="0" w:line="276" w:lineRule="exact"/>
        <w:ind w:left="545"/>
        <w:rPr>
          <w:rFonts w:ascii="Times New Roman" w:hAnsi="Times New Roman"/>
          <w:b/>
          <w:bCs/>
          <w:color w:val="000000"/>
          <w:spacing w:val="-4"/>
          <w:sz w:val="24"/>
          <w:szCs w:val="24"/>
        </w:rPr>
      </w:pPr>
      <w:r>
        <w:rPr>
          <w:rFonts w:ascii="Times New Roman" w:hAnsi="Times New Roman"/>
          <w:b/>
          <w:bCs/>
          <w:color w:val="000000"/>
          <w:spacing w:val="-4"/>
          <w:sz w:val="24"/>
          <w:szCs w:val="24"/>
        </w:rPr>
        <w:t xml:space="preserve">2.3. Simbiosis Rhizobium-leguminosa </w:t>
      </w:r>
    </w:p>
    <w:p w14:paraId="5A71D331" w14:textId="77777777" w:rsidR="00AF2BC5" w:rsidRDefault="00543688">
      <w:pPr>
        <w:widowControl w:val="0"/>
        <w:autoSpaceDE w:val="0"/>
        <w:autoSpaceDN w:val="0"/>
        <w:adjustRightInd w:val="0"/>
        <w:spacing w:before="8" w:after="0" w:line="417" w:lineRule="exact"/>
        <w:ind w:left="545" w:right="9"/>
        <w:jc w:val="both"/>
        <w:rPr>
          <w:rFonts w:ascii="Times New Roman" w:hAnsi="Times New Roman"/>
          <w:color w:val="000000"/>
          <w:sz w:val="24"/>
          <w:szCs w:val="24"/>
        </w:rPr>
      </w:pPr>
      <w:r>
        <w:rPr>
          <w:rFonts w:ascii="Times New Roman" w:hAnsi="Times New Roman"/>
          <w:color w:val="000000"/>
          <w:sz w:val="24"/>
          <w:szCs w:val="24"/>
        </w:rPr>
        <w:t xml:space="preserve">Los </w:t>
      </w:r>
      <w:proofErr w:type="spellStart"/>
      <w:r>
        <w:rPr>
          <w:rFonts w:ascii="Times New Roman" w:hAnsi="Times New Roman"/>
          <w:color w:val="000000"/>
          <w:sz w:val="24"/>
          <w:szCs w:val="24"/>
        </w:rPr>
        <w:t>rizobios</w:t>
      </w:r>
      <w:proofErr w:type="spellEnd"/>
      <w:r>
        <w:rPr>
          <w:rFonts w:ascii="Times New Roman" w:hAnsi="Times New Roman"/>
          <w:color w:val="000000"/>
          <w:sz w:val="24"/>
          <w:szCs w:val="24"/>
        </w:rPr>
        <w:t xml:space="preserve"> son un grupo genéticamente diverso y fisiológicamente heterogéneo de bacterias que </w:t>
      </w:r>
      <w:r>
        <w:rPr>
          <w:rFonts w:ascii="Times New Roman" w:hAnsi="Times New Roman"/>
          <w:color w:val="000000"/>
          <w:sz w:val="24"/>
          <w:szCs w:val="24"/>
        </w:rPr>
        <w:br/>
      </w:r>
      <w:r>
        <w:rPr>
          <w:rFonts w:ascii="Times New Roman" w:hAnsi="Times New Roman"/>
          <w:color w:val="000000"/>
          <w:w w:val="102"/>
          <w:sz w:val="24"/>
          <w:szCs w:val="24"/>
        </w:rPr>
        <w:t xml:space="preserve">provocan la formación de nódulos en las leguminosas. La mayoría de los </w:t>
      </w:r>
      <w:proofErr w:type="spellStart"/>
      <w:r>
        <w:rPr>
          <w:rFonts w:ascii="Times New Roman" w:hAnsi="Times New Roman"/>
          <w:color w:val="000000"/>
          <w:w w:val="102"/>
          <w:sz w:val="24"/>
          <w:szCs w:val="24"/>
        </w:rPr>
        <w:t>rizobios</w:t>
      </w:r>
      <w:proofErr w:type="spellEnd"/>
      <w:r>
        <w:rPr>
          <w:rFonts w:ascii="Times New Roman" w:hAnsi="Times New Roman"/>
          <w:color w:val="000000"/>
          <w:w w:val="102"/>
          <w:sz w:val="24"/>
          <w:szCs w:val="24"/>
        </w:rPr>
        <w:t xml:space="preserve"> muestran un </w:t>
      </w:r>
      <w:r>
        <w:rPr>
          <w:rFonts w:ascii="Times New Roman" w:hAnsi="Times New Roman"/>
          <w:color w:val="000000"/>
          <w:w w:val="102"/>
          <w:sz w:val="24"/>
          <w:szCs w:val="24"/>
        </w:rPr>
        <w:br/>
      </w:r>
      <w:r>
        <w:rPr>
          <w:rFonts w:ascii="Times New Roman" w:hAnsi="Times New Roman"/>
          <w:color w:val="000000"/>
          <w:spacing w:val="1"/>
          <w:sz w:val="24"/>
          <w:szCs w:val="24"/>
        </w:rPr>
        <w:t xml:space="preserve">rango de hospedero limitado y establecen una simbiosis </w:t>
      </w:r>
      <w:commentRangeStart w:id="123"/>
      <w:r>
        <w:rPr>
          <w:rFonts w:ascii="Times New Roman" w:hAnsi="Times New Roman"/>
          <w:color w:val="000000"/>
          <w:spacing w:val="1"/>
          <w:sz w:val="24"/>
          <w:szCs w:val="24"/>
        </w:rPr>
        <w:t>exitosa</w:t>
      </w:r>
      <w:commentRangeEnd w:id="123"/>
      <w:r w:rsidR="00305027">
        <w:rPr>
          <w:rStyle w:val="Refdecomentario"/>
        </w:rPr>
        <w:commentReference w:id="123"/>
      </w:r>
      <w:r>
        <w:rPr>
          <w:rFonts w:ascii="Times New Roman" w:hAnsi="Times New Roman"/>
          <w:color w:val="000000"/>
          <w:spacing w:val="1"/>
          <w:sz w:val="24"/>
          <w:szCs w:val="24"/>
        </w:rPr>
        <w:t xml:space="preserve"> solamente con uno o unos pocos </w:t>
      </w:r>
      <w:r>
        <w:rPr>
          <w:rFonts w:ascii="Times New Roman" w:hAnsi="Times New Roman"/>
          <w:color w:val="000000"/>
          <w:spacing w:val="1"/>
          <w:sz w:val="24"/>
          <w:szCs w:val="24"/>
        </w:rPr>
        <w:br/>
      </w:r>
      <w:r>
        <w:rPr>
          <w:rFonts w:ascii="Times New Roman" w:hAnsi="Times New Roman"/>
          <w:color w:val="000000"/>
          <w:w w:val="104"/>
          <w:sz w:val="24"/>
          <w:szCs w:val="24"/>
        </w:rPr>
        <w:t>tipos de plantas, mientras que otros exhiben un comportamiento más promiscuo (</w:t>
      </w:r>
      <w:proofErr w:type="spellStart"/>
      <w:r>
        <w:rPr>
          <w:rFonts w:ascii="Times New Roman" w:hAnsi="Times New Roman"/>
          <w:color w:val="000000"/>
          <w:w w:val="104"/>
          <w:sz w:val="24"/>
          <w:szCs w:val="24"/>
        </w:rPr>
        <w:t>Leite</w:t>
      </w:r>
      <w:proofErr w:type="spellEnd"/>
      <w:r>
        <w:rPr>
          <w:rFonts w:ascii="Times New Roman" w:hAnsi="Times New Roman"/>
          <w:color w:val="000000"/>
          <w:w w:val="104"/>
          <w:sz w:val="24"/>
          <w:szCs w:val="24"/>
        </w:rPr>
        <w:t xml:space="preserve"> et al., </w:t>
      </w:r>
      <w:r>
        <w:rPr>
          <w:rFonts w:ascii="Times New Roman" w:hAnsi="Times New Roman"/>
          <w:color w:val="000000"/>
          <w:w w:val="104"/>
          <w:sz w:val="24"/>
          <w:szCs w:val="24"/>
        </w:rPr>
        <w:br/>
      </w:r>
      <w:r>
        <w:rPr>
          <w:rFonts w:ascii="Times New Roman" w:hAnsi="Times New Roman"/>
          <w:color w:val="000000"/>
          <w:w w:val="107"/>
          <w:sz w:val="24"/>
          <w:szCs w:val="24"/>
        </w:rPr>
        <w:t xml:space="preserve">2017). Trabajos recientes descubrieron un </w:t>
      </w:r>
      <w:proofErr w:type="spellStart"/>
      <w:r>
        <w:rPr>
          <w:rFonts w:ascii="Times New Roman" w:hAnsi="Times New Roman"/>
          <w:color w:val="000000"/>
          <w:w w:val="107"/>
          <w:sz w:val="24"/>
          <w:szCs w:val="24"/>
        </w:rPr>
        <w:t>bacterioma</w:t>
      </w:r>
      <w:proofErr w:type="spellEnd"/>
      <w:r>
        <w:rPr>
          <w:rFonts w:ascii="Times New Roman" w:hAnsi="Times New Roman"/>
          <w:color w:val="000000"/>
          <w:w w:val="107"/>
          <w:sz w:val="24"/>
          <w:szCs w:val="24"/>
        </w:rPr>
        <w:t xml:space="preserve"> diverso de poblaciones de bacterias </w:t>
      </w:r>
      <w:r>
        <w:rPr>
          <w:rFonts w:ascii="Times New Roman" w:hAnsi="Times New Roman"/>
          <w:color w:val="000000"/>
          <w:w w:val="107"/>
          <w:sz w:val="24"/>
          <w:szCs w:val="24"/>
        </w:rPr>
        <w:br/>
      </w:r>
      <w:proofErr w:type="spellStart"/>
      <w:r>
        <w:rPr>
          <w:rFonts w:ascii="Times New Roman" w:hAnsi="Times New Roman"/>
          <w:color w:val="000000"/>
          <w:sz w:val="24"/>
          <w:szCs w:val="24"/>
        </w:rPr>
        <w:t>diazotróficas</w:t>
      </w:r>
      <w:proofErr w:type="spellEnd"/>
      <w:r>
        <w:rPr>
          <w:rFonts w:ascii="Times New Roman" w:hAnsi="Times New Roman"/>
          <w:color w:val="000000"/>
          <w:sz w:val="24"/>
          <w:szCs w:val="24"/>
        </w:rPr>
        <w:t xml:space="preserve"> de </w:t>
      </w:r>
      <w:proofErr w:type="spellStart"/>
      <w:r>
        <w:rPr>
          <w:rFonts w:ascii="Times New Roman" w:hAnsi="Times New Roman"/>
          <w:color w:val="000000"/>
          <w:sz w:val="24"/>
          <w:szCs w:val="24"/>
        </w:rPr>
        <w:t>rizobios</w:t>
      </w:r>
      <w:proofErr w:type="spellEnd"/>
      <w:r>
        <w:rPr>
          <w:rFonts w:ascii="Times New Roman" w:hAnsi="Times New Roman"/>
          <w:color w:val="000000"/>
          <w:sz w:val="24"/>
          <w:szCs w:val="24"/>
        </w:rPr>
        <w:t xml:space="preserve"> y no </w:t>
      </w:r>
      <w:proofErr w:type="spellStart"/>
      <w:r>
        <w:rPr>
          <w:rFonts w:ascii="Times New Roman" w:hAnsi="Times New Roman"/>
          <w:color w:val="000000"/>
          <w:sz w:val="24"/>
          <w:szCs w:val="24"/>
        </w:rPr>
        <w:t>rizobios</w:t>
      </w:r>
      <w:proofErr w:type="spellEnd"/>
      <w:r>
        <w:rPr>
          <w:rFonts w:ascii="Times New Roman" w:hAnsi="Times New Roman"/>
          <w:color w:val="000000"/>
          <w:sz w:val="24"/>
          <w:szCs w:val="24"/>
        </w:rPr>
        <w:t xml:space="preserve"> que parecen ser muy abundantes, tales como Pseudomonas </w:t>
      </w:r>
      <w:r>
        <w:rPr>
          <w:rFonts w:ascii="Times New Roman" w:hAnsi="Times New Roman"/>
          <w:color w:val="000000"/>
          <w:sz w:val="24"/>
          <w:szCs w:val="24"/>
        </w:rPr>
        <w:br/>
        <w:t>y Enterobacterias en nódulos de varios genotipos de soya (</w:t>
      </w:r>
      <w:proofErr w:type="spellStart"/>
      <w:r>
        <w:rPr>
          <w:rFonts w:ascii="Times New Roman" w:hAnsi="Times New Roman"/>
          <w:color w:val="000000"/>
          <w:sz w:val="24"/>
          <w:szCs w:val="24"/>
        </w:rPr>
        <w:t>Albelto</w:t>
      </w:r>
      <w:proofErr w:type="spellEnd"/>
      <w:r>
        <w:rPr>
          <w:rFonts w:ascii="Times New Roman" w:hAnsi="Times New Roman"/>
          <w:color w:val="000000"/>
          <w:sz w:val="24"/>
          <w:szCs w:val="24"/>
        </w:rPr>
        <w:t xml:space="preserve">-Casas et al., 2019; </w:t>
      </w:r>
      <w:proofErr w:type="spellStart"/>
      <w:r>
        <w:rPr>
          <w:rFonts w:ascii="Times New Roman" w:hAnsi="Times New Roman"/>
          <w:color w:val="000000"/>
          <w:sz w:val="24"/>
          <w:szCs w:val="24"/>
        </w:rPr>
        <w:t>Sharaf</w:t>
      </w:r>
      <w:proofErr w:type="spellEnd"/>
      <w:r>
        <w:rPr>
          <w:rFonts w:ascii="Times New Roman" w:hAnsi="Times New Roman"/>
          <w:color w:val="000000"/>
          <w:sz w:val="24"/>
          <w:szCs w:val="24"/>
        </w:rPr>
        <w:t xml:space="preserve"> et </w:t>
      </w:r>
    </w:p>
    <w:p w14:paraId="5BBFE766"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C1D23C5"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4F2361A"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B124EE6" w14:textId="77777777" w:rsidR="00AF2BC5" w:rsidRDefault="00543688">
      <w:pPr>
        <w:widowControl w:val="0"/>
        <w:autoSpaceDE w:val="0"/>
        <w:autoSpaceDN w:val="0"/>
        <w:adjustRightInd w:val="0"/>
        <w:spacing w:before="120" w:after="0" w:line="253" w:lineRule="exact"/>
        <w:ind w:left="9727"/>
        <w:rPr>
          <w:rFonts w:cs="Calibri"/>
          <w:color w:val="000000"/>
        </w:rPr>
      </w:pPr>
      <w:r>
        <w:rPr>
          <w:rFonts w:cs="Calibri"/>
          <w:color w:val="000000"/>
        </w:rPr>
        <w:t xml:space="preserve">21 </w:t>
      </w:r>
      <w:r w:rsidR="002B0D75">
        <w:rPr>
          <w:noProof/>
        </w:rPr>
        <w:pict w14:anchorId="4838CFF8">
          <v:polyline id="_x0000_s1050" style="position:absolute;left:0;text-align:left;z-index:-5565;mso-position-horizontal-relative:page;mso-position-vertical-relative:page" points="90.25pt,743.3pt,91.25pt,743.3pt,91.25pt,729.85pt,90.25pt,729.85pt,90.25pt,743.3pt" coordsize="20,269" o:allowincell="f" fillcolor="black" stroked="f">
            <w10:wrap anchorx="page" anchory="page"/>
          </v:polyline>
        </w:pict>
      </w:r>
    </w:p>
    <w:p w14:paraId="1869A406"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27C6452F"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24" w:name="Pg31"/>
      <w:bookmarkEnd w:id="124"/>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7C58EF17" w14:textId="77777777" w:rsidR="00AF2BC5" w:rsidRDefault="00543688">
      <w:pPr>
        <w:widowControl w:val="0"/>
        <w:tabs>
          <w:tab w:val="left" w:pos="958"/>
        </w:tabs>
        <w:autoSpaceDE w:val="0"/>
        <w:autoSpaceDN w:val="0"/>
        <w:adjustRightInd w:val="0"/>
        <w:spacing w:before="252" w:after="0" w:line="420" w:lineRule="exact"/>
        <w:ind w:left="545" w:right="16"/>
        <w:jc w:val="both"/>
        <w:rPr>
          <w:rFonts w:ascii="Times New Roman" w:hAnsi="Times New Roman"/>
          <w:color w:val="000000"/>
          <w:sz w:val="24"/>
          <w:szCs w:val="24"/>
        </w:rPr>
      </w:pPr>
      <w:proofErr w:type="spellStart"/>
      <w:r>
        <w:rPr>
          <w:rFonts w:ascii="Times New Roman" w:hAnsi="Times New Roman"/>
          <w:color w:val="000000"/>
          <w:w w:val="102"/>
          <w:sz w:val="24"/>
          <w:szCs w:val="24"/>
        </w:rPr>
        <w:t>al</w:t>
      </w:r>
      <w:proofErr w:type="spellEnd"/>
      <w:r>
        <w:rPr>
          <w:rFonts w:ascii="Times New Roman" w:hAnsi="Times New Roman"/>
          <w:color w:val="000000"/>
          <w:w w:val="102"/>
          <w:sz w:val="24"/>
          <w:szCs w:val="24"/>
        </w:rPr>
        <w:t xml:space="preserve">., </w:t>
      </w:r>
      <w:r>
        <w:rPr>
          <w:rFonts w:ascii="Times New Roman" w:hAnsi="Times New Roman"/>
          <w:color w:val="000000"/>
          <w:w w:val="102"/>
          <w:sz w:val="24"/>
          <w:szCs w:val="24"/>
        </w:rPr>
        <w:tab/>
      </w:r>
      <w:r>
        <w:rPr>
          <w:rFonts w:ascii="Times New Roman" w:hAnsi="Times New Roman"/>
          <w:color w:val="000000"/>
          <w:w w:val="106"/>
          <w:sz w:val="24"/>
          <w:szCs w:val="24"/>
        </w:rPr>
        <w:t>2019).</w:t>
      </w:r>
      <w:r>
        <w:rPr>
          <w:rFonts w:cs="Calibri"/>
          <w:color w:val="000000"/>
          <w:w w:val="106"/>
          <w:sz w:val="24"/>
          <w:szCs w:val="24"/>
        </w:rPr>
        <w:t xml:space="preserve"> </w:t>
      </w:r>
      <w:r>
        <w:rPr>
          <w:rFonts w:ascii="Times New Roman" w:hAnsi="Times New Roman"/>
          <w:color w:val="000000"/>
          <w:w w:val="106"/>
          <w:sz w:val="24"/>
          <w:szCs w:val="24"/>
        </w:rPr>
        <w:t xml:space="preserve">No se conoce si estas bacterias apoyan, inhiben, o no tienen ningún efecto en el </w:t>
      </w:r>
      <w:r>
        <w:rPr>
          <w:rFonts w:ascii="Times New Roman" w:hAnsi="Times New Roman"/>
          <w:color w:val="000000"/>
          <w:sz w:val="24"/>
          <w:szCs w:val="24"/>
        </w:rPr>
        <w:t xml:space="preserve">crecimiento de la soya. </w:t>
      </w:r>
    </w:p>
    <w:p w14:paraId="7AD94F72" w14:textId="77777777" w:rsidR="00AF2BC5" w:rsidRDefault="00543688">
      <w:pPr>
        <w:widowControl w:val="0"/>
        <w:autoSpaceDE w:val="0"/>
        <w:autoSpaceDN w:val="0"/>
        <w:adjustRightInd w:val="0"/>
        <w:spacing w:before="6" w:after="0" w:line="413" w:lineRule="exact"/>
        <w:ind w:left="545" w:right="8"/>
        <w:jc w:val="both"/>
        <w:rPr>
          <w:rFonts w:ascii="Times New Roman" w:hAnsi="Times New Roman"/>
          <w:color w:val="000000"/>
          <w:sz w:val="24"/>
          <w:szCs w:val="24"/>
        </w:rPr>
      </w:pPr>
      <w:r>
        <w:rPr>
          <w:rFonts w:ascii="Times New Roman" w:hAnsi="Times New Roman"/>
          <w:color w:val="000000"/>
          <w:w w:val="106"/>
          <w:sz w:val="24"/>
          <w:szCs w:val="24"/>
        </w:rPr>
        <w:t xml:space="preserve">Los géneros de </w:t>
      </w:r>
      <w:proofErr w:type="spellStart"/>
      <w:r>
        <w:rPr>
          <w:rFonts w:ascii="Times New Roman" w:hAnsi="Times New Roman"/>
          <w:color w:val="000000"/>
          <w:w w:val="106"/>
          <w:sz w:val="24"/>
          <w:szCs w:val="24"/>
        </w:rPr>
        <w:t>rizobios</w:t>
      </w:r>
      <w:proofErr w:type="spellEnd"/>
      <w:r>
        <w:rPr>
          <w:rFonts w:ascii="Times New Roman" w:hAnsi="Times New Roman"/>
          <w:color w:val="000000"/>
          <w:w w:val="106"/>
          <w:sz w:val="24"/>
          <w:szCs w:val="24"/>
        </w:rPr>
        <w:t xml:space="preserve"> más estudiados son Rhizobium, </w:t>
      </w:r>
      <w:proofErr w:type="spellStart"/>
      <w:r>
        <w:rPr>
          <w:rFonts w:ascii="Times New Roman" w:hAnsi="Times New Roman"/>
          <w:color w:val="000000"/>
          <w:w w:val="106"/>
          <w:sz w:val="24"/>
          <w:szCs w:val="24"/>
        </w:rPr>
        <w:t>Bradyrhizobium</w:t>
      </w:r>
      <w:proofErr w:type="spellEnd"/>
      <w:r>
        <w:rPr>
          <w:rFonts w:ascii="Times New Roman" w:hAnsi="Times New Roman"/>
          <w:color w:val="000000"/>
          <w:w w:val="106"/>
          <w:sz w:val="24"/>
          <w:szCs w:val="24"/>
        </w:rPr>
        <w:t xml:space="preserve">, </w:t>
      </w:r>
      <w:proofErr w:type="spellStart"/>
      <w:r>
        <w:rPr>
          <w:rFonts w:ascii="Times New Roman" w:hAnsi="Times New Roman"/>
          <w:color w:val="000000"/>
          <w:w w:val="106"/>
          <w:sz w:val="24"/>
          <w:szCs w:val="24"/>
        </w:rPr>
        <w:t>Azorhizobium</w:t>
      </w:r>
      <w:proofErr w:type="spellEnd"/>
      <w:r>
        <w:rPr>
          <w:rFonts w:ascii="Times New Roman" w:hAnsi="Times New Roman"/>
          <w:color w:val="000000"/>
          <w:w w:val="106"/>
          <w:sz w:val="24"/>
          <w:szCs w:val="24"/>
        </w:rPr>
        <w:t xml:space="preserve"> y </w:t>
      </w:r>
      <w:proofErr w:type="spellStart"/>
      <w:r>
        <w:rPr>
          <w:rFonts w:ascii="Times New Roman" w:hAnsi="Times New Roman"/>
          <w:color w:val="000000"/>
          <w:spacing w:val="2"/>
          <w:sz w:val="24"/>
          <w:szCs w:val="24"/>
        </w:rPr>
        <w:t>Sinorhizobium</w:t>
      </w:r>
      <w:proofErr w:type="spellEnd"/>
      <w:r>
        <w:rPr>
          <w:rFonts w:ascii="Times New Roman" w:hAnsi="Times New Roman"/>
          <w:color w:val="000000"/>
          <w:spacing w:val="2"/>
          <w:sz w:val="24"/>
          <w:szCs w:val="24"/>
        </w:rPr>
        <w:t xml:space="preserve">, colectivamente llamados </w:t>
      </w:r>
      <w:proofErr w:type="spellStart"/>
      <w:r>
        <w:rPr>
          <w:rFonts w:ascii="Times New Roman" w:hAnsi="Times New Roman"/>
          <w:color w:val="000000"/>
          <w:spacing w:val="2"/>
          <w:sz w:val="24"/>
          <w:szCs w:val="24"/>
        </w:rPr>
        <w:t>rizobios</w:t>
      </w:r>
      <w:proofErr w:type="spellEnd"/>
      <w:r>
        <w:rPr>
          <w:rFonts w:ascii="Times New Roman" w:hAnsi="Times New Roman"/>
          <w:color w:val="000000"/>
          <w:spacing w:val="2"/>
          <w:sz w:val="24"/>
          <w:szCs w:val="24"/>
        </w:rPr>
        <w:t xml:space="preserve">, y son parte omnipresente de la microflora de </w:t>
      </w:r>
      <w:r>
        <w:rPr>
          <w:rFonts w:ascii="Times New Roman" w:hAnsi="Times New Roman"/>
          <w:color w:val="000000"/>
          <w:spacing w:val="1"/>
          <w:sz w:val="24"/>
          <w:szCs w:val="24"/>
        </w:rPr>
        <w:t>los suelos (</w:t>
      </w:r>
      <w:proofErr w:type="spellStart"/>
      <w:r>
        <w:rPr>
          <w:rFonts w:ascii="Times New Roman" w:hAnsi="Times New Roman"/>
          <w:color w:val="000000"/>
          <w:spacing w:val="1"/>
          <w:sz w:val="24"/>
          <w:szCs w:val="24"/>
        </w:rPr>
        <w:t>Jha</w:t>
      </w:r>
      <w:proofErr w:type="spellEnd"/>
      <w:r>
        <w:rPr>
          <w:rFonts w:ascii="Times New Roman" w:hAnsi="Times New Roman"/>
          <w:color w:val="000000"/>
          <w:spacing w:val="1"/>
          <w:sz w:val="24"/>
          <w:szCs w:val="24"/>
        </w:rPr>
        <w:t xml:space="preserve"> &amp; </w:t>
      </w:r>
      <w:proofErr w:type="spellStart"/>
      <w:r>
        <w:rPr>
          <w:rFonts w:ascii="Times New Roman" w:hAnsi="Times New Roman"/>
          <w:color w:val="000000"/>
          <w:spacing w:val="1"/>
          <w:sz w:val="24"/>
          <w:szCs w:val="24"/>
        </w:rPr>
        <w:t>Saraf</w:t>
      </w:r>
      <w:proofErr w:type="spellEnd"/>
      <w:r>
        <w:rPr>
          <w:rFonts w:ascii="Times New Roman" w:hAnsi="Times New Roman"/>
          <w:color w:val="000000"/>
          <w:spacing w:val="1"/>
          <w:sz w:val="24"/>
          <w:szCs w:val="24"/>
        </w:rPr>
        <w:t xml:space="preserve">, 2015). </w:t>
      </w:r>
      <w:proofErr w:type="spellStart"/>
      <w:r>
        <w:rPr>
          <w:rFonts w:ascii="Times New Roman" w:hAnsi="Times New Roman"/>
          <w:color w:val="000000"/>
          <w:spacing w:val="1"/>
          <w:sz w:val="24"/>
          <w:szCs w:val="24"/>
        </w:rPr>
        <w:t>Bradyrhizobium</w:t>
      </w:r>
      <w:proofErr w:type="spellEnd"/>
      <w:r>
        <w:rPr>
          <w:rFonts w:ascii="Times New Roman" w:hAnsi="Times New Roman"/>
          <w:color w:val="000000"/>
          <w:spacing w:val="1"/>
          <w:sz w:val="24"/>
          <w:szCs w:val="24"/>
        </w:rPr>
        <w:t xml:space="preserve"> tienen el genoma más grande que cualquier otro </w:t>
      </w:r>
      <w:r>
        <w:rPr>
          <w:rFonts w:ascii="Times New Roman" w:hAnsi="Times New Roman"/>
          <w:color w:val="000000"/>
          <w:spacing w:val="2"/>
          <w:sz w:val="24"/>
          <w:szCs w:val="24"/>
        </w:rPr>
        <w:t xml:space="preserve">género de la familia </w:t>
      </w:r>
      <w:proofErr w:type="spellStart"/>
      <w:r>
        <w:rPr>
          <w:rFonts w:ascii="Times New Roman" w:hAnsi="Times New Roman"/>
          <w:color w:val="000000"/>
          <w:spacing w:val="2"/>
          <w:sz w:val="24"/>
          <w:szCs w:val="24"/>
        </w:rPr>
        <w:t>Bradyrhizobiaceae</w:t>
      </w:r>
      <w:proofErr w:type="spellEnd"/>
      <w:r>
        <w:rPr>
          <w:rFonts w:ascii="Times New Roman" w:hAnsi="Times New Roman"/>
          <w:color w:val="000000"/>
          <w:spacing w:val="2"/>
          <w:sz w:val="24"/>
          <w:szCs w:val="24"/>
        </w:rPr>
        <w:t xml:space="preserve">, lo que refleja su diversidad metabólica y estilos de vida </w:t>
      </w:r>
      <w:r>
        <w:rPr>
          <w:rFonts w:ascii="Times New Roman" w:hAnsi="Times New Roman"/>
          <w:color w:val="000000"/>
          <w:spacing w:val="1"/>
          <w:sz w:val="24"/>
          <w:szCs w:val="24"/>
        </w:rPr>
        <w:t>diferentes (Ormeño-</w:t>
      </w:r>
      <w:proofErr w:type="spellStart"/>
      <w:r>
        <w:rPr>
          <w:rFonts w:ascii="Times New Roman" w:hAnsi="Times New Roman"/>
          <w:color w:val="000000"/>
          <w:spacing w:val="1"/>
          <w:sz w:val="24"/>
          <w:szCs w:val="24"/>
        </w:rPr>
        <w:t>Orrillo</w:t>
      </w:r>
      <w:proofErr w:type="spellEnd"/>
      <w:r>
        <w:rPr>
          <w:rFonts w:ascii="Times New Roman" w:hAnsi="Times New Roman"/>
          <w:color w:val="000000"/>
          <w:spacing w:val="1"/>
          <w:sz w:val="24"/>
          <w:szCs w:val="24"/>
        </w:rPr>
        <w:t xml:space="preserve"> &amp; Martínez-Romero, 2019). Estas bacterias establecen simbiosis con </w:t>
      </w:r>
      <w:r>
        <w:rPr>
          <w:rFonts w:ascii="Times New Roman" w:hAnsi="Times New Roman"/>
          <w:color w:val="000000"/>
          <w:spacing w:val="2"/>
          <w:sz w:val="24"/>
          <w:szCs w:val="24"/>
        </w:rPr>
        <w:t xml:space="preserve">las plantas leguminosas, que transcurre como resultado de un intercambio específico de señales </w:t>
      </w:r>
      <w:r>
        <w:rPr>
          <w:rFonts w:ascii="Times New Roman" w:hAnsi="Times New Roman"/>
          <w:color w:val="000000"/>
          <w:spacing w:val="1"/>
          <w:sz w:val="24"/>
          <w:szCs w:val="24"/>
        </w:rPr>
        <w:t xml:space="preserve">entre ambos simbiontes y se divide en tres etapas: la etapa de </w:t>
      </w:r>
      <w:proofErr w:type="spellStart"/>
      <w:r>
        <w:rPr>
          <w:rFonts w:ascii="Times New Roman" w:hAnsi="Times New Roman"/>
          <w:color w:val="000000"/>
          <w:spacing w:val="1"/>
          <w:sz w:val="24"/>
          <w:szCs w:val="24"/>
        </w:rPr>
        <w:t>preinfección</w:t>
      </w:r>
      <w:proofErr w:type="spellEnd"/>
      <w:r>
        <w:rPr>
          <w:rFonts w:ascii="Times New Roman" w:hAnsi="Times New Roman"/>
          <w:color w:val="000000"/>
          <w:spacing w:val="1"/>
          <w:sz w:val="24"/>
          <w:szCs w:val="24"/>
        </w:rPr>
        <w:t xml:space="preserve"> (en el suelo), la etapa </w:t>
      </w:r>
      <w:r>
        <w:rPr>
          <w:rFonts w:ascii="Times New Roman" w:hAnsi="Times New Roman"/>
          <w:color w:val="000000"/>
          <w:w w:val="108"/>
          <w:sz w:val="24"/>
          <w:szCs w:val="24"/>
        </w:rPr>
        <w:t xml:space="preserve">de infección (en los hilos de infección de la planta) y la etapa de fijación (en los nódulos) </w:t>
      </w:r>
      <w:r>
        <w:rPr>
          <w:rFonts w:ascii="Times New Roman" w:hAnsi="Times New Roman"/>
          <w:color w:val="000000"/>
          <w:sz w:val="24"/>
          <w:szCs w:val="24"/>
        </w:rPr>
        <w:t xml:space="preserve">(Rodríguez-Navarro et al., 2011; López-Baena et al., 2016). </w:t>
      </w:r>
    </w:p>
    <w:p w14:paraId="7DC9BF9F" w14:textId="77777777" w:rsidR="00AF2BC5" w:rsidRDefault="00543688">
      <w:pPr>
        <w:widowControl w:val="0"/>
        <w:autoSpaceDE w:val="0"/>
        <w:autoSpaceDN w:val="0"/>
        <w:adjustRightInd w:val="0"/>
        <w:spacing w:before="7" w:after="0" w:line="413" w:lineRule="exact"/>
        <w:ind w:left="545" w:right="8"/>
        <w:jc w:val="both"/>
        <w:rPr>
          <w:rFonts w:ascii="Times New Roman" w:hAnsi="Times New Roman"/>
          <w:color w:val="000000"/>
          <w:sz w:val="24"/>
          <w:szCs w:val="24"/>
        </w:rPr>
      </w:pPr>
      <w:r>
        <w:rPr>
          <w:rFonts w:ascii="Times New Roman" w:hAnsi="Times New Roman"/>
          <w:color w:val="000000"/>
          <w:w w:val="109"/>
          <w:sz w:val="24"/>
          <w:szCs w:val="24"/>
        </w:rPr>
        <w:t xml:space="preserve">Las raíces de la planta hospedero exudan diferentes y abundantes compuestos orgánicos: </w:t>
      </w:r>
      <w:r>
        <w:rPr>
          <w:rFonts w:ascii="Times New Roman" w:hAnsi="Times New Roman"/>
          <w:color w:val="000000"/>
          <w:w w:val="109"/>
          <w:sz w:val="24"/>
          <w:szCs w:val="24"/>
        </w:rPr>
        <w:br/>
      </w:r>
      <w:r>
        <w:rPr>
          <w:rFonts w:ascii="Times New Roman" w:hAnsi="Times New Roman"/>
          <w:color w:val="000000"/>
          <w:w w:val="108"/>
          <w:sz w:val="24"/>
          <w:szCs w:val="24"/>
        </w:rPr>
        <w:t xml:space="preserve">flavonoides, </w:t>
      </w:r>
      <w:proofErr w:type="spellStart"/>
      <w:proofErr w:type="gramStart"/>
      <w:r>
        <w:rPr>
          <w:rFonts w:ascii="Times New Roman" w:hAnsi="Times New Roman"/>
          <w:color w:val="000000"/>
          <w:w w:val="108"/>
          <w:sz w:val="24"/>
          <w:szCs w:val="24"/>
        </w:rPr>
        <w:t>betaínas</w:t>
      </w:r>
      <w:proofErr w:type="spellEnd"/>
      <w:r>
        <w:rPr>
          <w:rFonts w:ascii="Times New Roman" w:hAnsi="Times New Roman"/>
          <w:color w:val="000000"/>
          <w:w w:val="108"/>
          <w:sz w:val="24"/>
          <w:szCs w:val="24"/>
        </w:rPr>
        <w:t xml:space="preserve">  y</w:t>
      </w:r>
      <w:proofErr w:type="gramEnd"/>
      <w:r>
        <w:rPr>
          <w:rFonts w:ascii="Times New Roman" w:hAnsi="Times New Roman"/>
          <w:color w:val="000000"/>
          <w:w w:val="108"/>
          <w:sz w:val="24"/>
          <w:szCs w:val="24"/>
        </w:rPr>
        <w:t xml:space="preserve"> ácidos </w:t>
      </w:r>
      <w:proofErr w:type="spellStart"/>
      <w:r>
        <w:rPr>
          <w:rFonts w:ascii="Times New Roman" w:hAnsi="Times New Roman"/>
          <w:color w:val="000000"/>
          <w:w w:val="108"/>
          <w:sz w:val="24"/>
          <w:szCs w:val="24"/>
        </w:rPr>
        <w:t>aldónicos</w:t>
      </w:r>
      <w:proofErr w:type="spellEnd"/>
      <w:r>
        <w:rPr>
          <w:rFonts w:ascii="Times New Roman" w:hAnsi="Times New Roman"/>
          <w:color w:val="000000"/>
          <w:w w:val="108"/>
          <w:sz w:val="24"/>
          <w:szCs w:val="24"/>
        </w:rPr>
        <w:t xml:space="preserve">, que constituyen señales químicas para atraer al </w:t>
      </w:r>
      <w:r>
        <w:rPr>
          <w:rFonts w:ascii="Times New Roman" w:hAnsi="Times New Roman"/>
          <w:color w:val="000000"/>
          <w:w w:val="108"/>
          <w:sz w:val="24"/>
          <w:szCs w:val="24"/>
        </w:rPr>
        <w:br/>
      </w:r>
      <w:proofErr w:type="spellStart"/>
      <w:r>
        <w:rPr>
          <w:rFonts w:ascii="Times New Roman" w:hAnsi="Times New Roman"/>
          <w:color w:val="000000"/>
          <w:w w:val="106"/>
          <w:sz w:val="24"/>
          <w:szCs w:val="24"/>
        </w:rPr>
        <w:t>microsimbionte</w:t>
      </w:r>
      <w:proofErr w:type="spellEnd"/>
      <w:r>
        <w:rPr>
          <w:rFonts w:ascii="Times New Roman" w:hAnsi="Times New Roman"/>
          <w:color w:val="000000"/>
          <w:w w:val="106"/>
          <w:sz w:val="24"/>
          <w:szCs w:val="24"/>
        </w:rPr>
        <w:t xml:space="preserve"> (Liu &amp; Murray, 2016; </w:t>
      </w:r>
      <w:proofErr w:type="spellStart"/>
      <w:r>
        <w:rPr>
          <w:rFonts w:ascii="Times New Roman" w:hAnsi="Times New Roman"/>
          <w:color w:val="000000"/>
          <w:w w:val="106"/>
          <w:sz w:val="24"/>
          <w:szCs w:val="24"/>
        </w:rPr>
        <w:t>Zaidi</w:t>
      </w:r>
      <w:proofErr w:type="spellEnd"/>
      <w:r>
        <w:rPr>
          <w:rFonts w:ascii="Times New Roman" w:hAnsi="Times New Roman"/>
          <w:color w:val="000000"/>
          <w:w w:val="106"/>
          <w:sz w:val="24"/>
          <w:szCs w:val="24"/>
        </w:rPr>
        <w:t xml:space="preserve"> et al., 2017; Wang et al., 2018). A través de la </w:t>
      </w:r>
      <w:r>
        <w:rPr>
          <w:rFonts w:ascii="Times New Roman" w:hAnsi="Times New Roman"/>
          <w:color w:val="000000"/>
          <w:w w:val="106"/>
          <w:sz w:val="24"/>
          <w:szCs w:val="24"/>
        </w:rPr>
        <w:br/>
      </w:r>
      <w:r>
        <w:rPr>
          <w:rFonts w:ascii="Times New Roman" w:hAnsi="Times New Roman"/>
          <w:color w:val="000000"/>
          <w:w w:val="103"/>
          <w:sz w:val="24"/>
          <w:szCs w:val="24"/>
        </w:rPr>
        <w:t xml:space="preserve">quimiotaxis, los </w:t>
      </w:r>
      <w:proofErr w:type="spellStart"/>
      <w:r>
        <w:rPr>
          <w:rFonts w:ascii="Times New Roman" w:hAnsi="Times New Roman"/>
          <w:color w:val="000000"/>
          <w:w w:val="103"/>
          <w:sz w:val="24"/>
          <w:szCs w:val="24"/>
        </w:rPr>
        <w:t>rizobios</w:t>
      </w:r>
      <w:proofErr w:type="spellEnd"/>
      <w:r>
        <w:rPr>
          <w:rFonts w:ascii="Times New Roman" w:hAnsi="Times New Roman"/>
          <w:color w:val="000000"/>
          <w:w w:val="103"/>
          <w:sz w:val="24"/>
          <w:szCs w:val="24"/>
        </w:rPr>
        <w:t xml:space="preserve"> se adhieren y colonizan la superficie de las raíces, invaden los pelos </w:t>
      </w:r>
      <w:r>
        <w:rPr>
          <w:rFonts w:ascii="Times New Roman" w:hAnsi="Times New Roman"/>
          <w:color w:val="000000"/>
          <w:w w:val="103"/>
          <w:sz w:val="24"/>
          <w:szCs w:val="24"/>
        </w:rPr>
        <w:br/>
      </w:r>
      <w:r>
        <w:rPr>
          <w:rFonts w:ascii="Times New Roman" w:hAnsi="Times New Roman"/>
          <w:color w:val="000000"/>
          <w:spacing w:val="1"/>
          <w:sz w:val="24"/>
          <w:szCs w:val="24"/>
        </w:rPr>
        <w:t xml:space="preserve">radicales y forman un hilo de infección hacia el interior de la raíz, propiciando su multiplicación, </w:t>
      </w:r>
      <w:r>
        <w:rPr>
          <w:rFonts w:ascii="Times New Roman" w:hAnsi="Times New Roman"/>
          <w:color w:val="000000"/>
          <w:spacing w:val="1"/>
          <w:sz w:val="24"/>
          <w:szCs w:val="24"/>
        </w:rPr>
        <w:br/>
      </w:r>
      <w:r>
        <w:rPr>
          <w:rFonts w:ascii="Times New Roman" w:hAnsi="Times New Roman"/>
          <w:color w:val="000000"/>
          <w:w w:val="109"/>
          <w:sz w:val="24"/>
          <w:szCs w:val="24"/>
        </w:rPr>
        <w:t xml:space="preserve">lo que es seguido del desarrollo del nódulo. En el interior de los nódulos, las bacterias se </w:t>
      </w:r>
      <w:r>
        <w:rPr>
          <w:rFonts w:ascii="Times New Roman" w:hAnsi="Times New Roman"/>
          <w:color w:val="000000"/>
          <w:w w:val="109"/>
          <w:sz w:val="24"/>
          <w:szCs w:val="24"/>
        </w:rPr>
        <w:br/>
      </w:r>
      <w:r>
        <w:rPr>
          <w:rFonts w:ascii="Times New Roman" w:hAnsi="Times New Roman"/>
          <w:color w:val="000000"/>
          <w:spacing w:val="2"/>
          <w:sz w:val="24"/>
          <w:szCs w:val="24"/>
        </w:rPr>
        <w:t xml:space="preserve">multiplican y se convierten en </w:t>
      </w:r>
      <w:proofErr w:type="spellStart"/>
      <w:r>
        <w:rPr>
          <w:rFonts w:ascii="Times New Roman" w:hAnsi="Times New Roman"/>
          <w:color w:val="000000"/>
          <w:spacing w:val="2"/>
          <w:sz w:val="24"/>
          <w:szCs w:val="24"/>
        </w:rPr>
        <w:t>bacteroides</w:t>
      </w:r>
      <w:proofErr w:type="spellEnd"/>
      <w:r>
        <w:rPr>
          <w:rFonts w:ascii="Times New Roman" w:hAnsi="Times New Roman"/>
          <w:color w:val="000000"/>
          <w:spacing w:val="2"/>
          <w:sz w:val="24"/>
          <w:szCs w:val="24"/>
        </w:rPr>
        <w:t xml:space="preserve">, los cuales son envueltos en una membrana de origen </w:t>
      </w:r>
      <w:r>
        <w:rPr>
          <w:rFonts w:ascii="Times New Roman" w:hAnsi="Times New Roman"/>
          <w:color w:val="000000"/>
          <w:spacing w:val="2"/>
          <w:sz w:val="24"/>
          <w:szCs w:val="24"/>
        </w:rPr>
        <w:br/>
        <w:t>vegetal (</w:t>
      </w:r>
      <w:proofErr w:type="spellStart"/>
      <w:r>
        <w:rPr>
          <w:rFonts w:ascii="Times New Roman" w:hAnsi="Times New Roman"/>
          <w:color w:val="000000"/>
          <w:spacing w:val="2"/>
          <w:sz w:val="24"/>
          <w:szCs w:val="24"/>
        </w:rPr>
        <w:t>peribacteroidea</w:t>
      </w:r>
      <w:proofErr w:type="spellEnd"/>
      <w:r>
        <w:rPr>
          <w:rFonts w:ascii="Times New Roman" w:hAnsi="Times New Roman"/>
          <w:color w:val="000000"/>
          <w:spacing w:val="2"/>
          <w:sz w:val="24"/>
          <w:szCs w:val="24"/>
        </w:rPr>
        <w:t xml:space="preserve">), que forman el </w:t>
      </w:r>
      <w:proofErr w:type="spellStart"/>
      <w:r>
        <w:rPr>
          <w:rFonts w:ascii="Times New Roman" w:hAnsi="Times New Roman"/>
          <w:color w:val="000000"/>
          <w:spacing w:val="2"/>
          <w:sz w:val="24"/>
          <w:szCs w:val="24"/>
        </w:rPr>
        <w:t>simbiosoma</w:t>
      </w:r>
      <w:proofErr w:type="spellEnd"/>
      <w:r>
        <w:rPr>
          <w:rFonts w:ascii="Times New Roman" w:hAnsi="Times New Roman"/>
          <w:color w:val="000000"/>
          <w:spacing w:val="2"/>
          <w:sz w:val="24"/>
          <w:szCs w:val="24"/>
        </w:rPr>
        <w:t xml:space="preserve">, donde el complejo enzimático nitrogenasa </w:t>
      </w:r>
      <w:r>
        <w:rPr>
          <w:rFonts w:ascii="Times New Roman" w:hAnsi="Times New Roman"/>
          <w:color w:val="000000"/>
          <w:spacing w:val="2"/>
          <w:sz w:val="24"/>
          <w:szCs w:val="24"/>
        </w:rPr>
        <w:br/>
      </w:r>
      <w:r>
        <w:rPr>
          <w:rFonts w:ascii="Times New Roman" w:hAnsi="Times New Roman"/>
          <w:color w:val="000000"/>
          <w:w w:val="105"/>
          <w:sz w:val="24"/>
          <w:szCs w:val="24"/>
        </w:rPr>
        <w:t>cataliza la reducción de N</w:t>
      </w:r>
      <w:r>
        <w:rPr>
          <w:rFonts w:ascii="Times New Roman" w:hAnsi="Times New Roman"/>
          <w:color w:val="000000"/>
          <w:w w:val="105"/>
          <w:sz w:val="24"/>
          <w:szCs w:val="24"/>
          <w:vertAlign w:val="subscript"/>
        </w:rPr>
        <w:t>2</w:t>
      </w:r>
      <w:r>
        <w:rPr>
          <w:rFonts w:ascii="Times New Roman" w:hAnsi="Times New Roman"/>
          <w:color w:val="000000"/>
          <w:w w:val="105"/>
          <w:sz w:val="24"/>
          <w:szCs w:val="24"/>
        </w:rPr>
        <w:t xml:space="preserve"> atmosférico a dos moléculas de NH</w:t>
      </w:r>
      <w:r>
        <w:rPr>
          <w:rFonts w:ascii="Times New Roman" w:hAnsi="Times New Roman"/>
          <w:color w:val="000000"/>
          <w:w w:val="105"/>
          <w:sz w:val="24"/>
          <w:szCs w:val="24"/>
          <w:vertAlign w:val="subscript"/>
        </w:rPr>
        <w:t xml:space="preserve">4+ </w:t>
      </w:r>
      <w:r>
        <w:rPr>
          <w:rFonts w:ascii="Times New Roman" w:hAnsi="Times New Roman"/>
          <w:color w:val="000000"/>
          <w:w w:val="105"/>
          <w:sz w:val="24"/>
          <w:szCs w:val="24"/>
        </w:rPr>
        <w:t xml:space="preserve">(Rodríguez-Navarro et al., </w:t>
      </w:r>
      <w:r>
        <w:rPr>
          <w:rFonts w:ascii="Times New Roman" w:hAnsi="Times New Roman"/>
          <w:color w:val="000000"/>
          <w:w w:val="105"/>
          <w:sz w:val="24"/>
          <w:szCs w:val="24"/>
        </w:rPr>
        <w:br/>
      </w:r>
      <w:r>
        <w:rPr>
          <w:rFonts w:ascii="Times New Roman" w:hAnsi="Times New Roman"/>
          <w:color w:val="000000"/>
          <w:spacing w:val="3"/>
          <w:sz w:val="24"/>
          <w:szCs w:val="24"/>
        </w:rPr>
        <w:t xml:space="preserve">2011; </w:t>
      </w:r>
      <w:proofErr w:type="spellStart"/>
      <w:r>
        <w:rPr>
          <w:rFonts w:ascii="Times New Roman" w:hAnsi="Times New Roman"/>
          <w:color w:val="000000"/>
          <w:spacing w:val="3"/>
          <w:sz w:val="24"/>
          <w:szCs w:val="24"/>
        </w:rPr>
        <w:t>Zaidi</w:t>
      </w:r>
      <w:proofErr w:type="spellEnd"/>
      <w:r>
        <w:rPr>
          <w:rFonts w:ascii="Times New Roman" w:hAnsi="Times New Roman"/>
          <w:color w:val="000000"/>
          <w:spacing w:val="3"/>
          <w:sz w:val="24"/>
          <w:szCs w:val="24"/>
        </w:rPr>
        <w:t xml:space="preserve"> et al., 2017). La nitrogenasa necesita un ambiente </w:t>
      </w:r>
      <w:proofErr w:type="spellStart"/>
      <w:r>
        <w:rPr>
          <w:rFonts w:ascii="Times New Roman" w:hAnsi="Times New Roman"/>
          <w:color w:val="000000"/>
          <w:spacing w:val="3"/>
          <w:sz w:val="24"/>
          <w:szCs w:val="24"/>
        </w:rPr>
        <w:t>microaerofílico</w:t>
      </w:r>
      <w:proofErr w:type="spellEnd"/>
      <w:r>
        <w:rPr>
          <w:rFonts w:ascii="Times New Roman" w:hAnsi="Times New Roman"/>
          <w:color w:val="000000"/>
          <w:spacing w:val="3"/>
          <w:sz w:val="24"/>
          <w:szCs w:val="24"/>
        </w:rPr>
        <w:t xml:space="preserve"> que es facilitado </w:t>
      </w:r>
      <w:r>
        <w:rPr>
          <w:rFonts w:ascii="Times New Roman" w:hAnsi="Times New Roman"/>
          <w:color w:val="000000"/>
          <w:spacing w:val="3"/>
          <w:sz w:val="24"/>
          <w:szCs w:val="24"/>
        </w:rPr>
        <w:br/>
      </w:r>
      <w:r>
        <w:rPr>
          <w:rFonts w:ascii="Times New Roman" w:hAnsi="Times New Roman"/>
          <w:color w:val="000000"/>
          <w:w w:val="105"/>
          <w:sz w:val="24"/>
          <w:szCs w:val="24"/>
        </w:rPr>
        <w:t xml:space="preserve">por la proteína </w:t>
      </w:r>
      <w:proofErr w:type="spellStart"/>
      <w:r>
        <w:rPr>
          <w:rFonts w:ascii="Times New Roman" w:hAnsi="Times New Roman"/>
          <w:color w:val="000000"/>
          <w:w w:val="105"/>
          <w:sz w:val="24"/>
          <w:szCs w:val="24"/>
        </w:rPr>
        <w:t>Leghemoglobina</w:t>
      </w:r>
      <w:proofErr w:type="spellEnd"/>
      <w:r>
        <w:rPr>
          <w:rFonts w:ascii="Times New Roman" w:hAnsi="Times New Roman"/>
          <w:color w:val="000000"/>
          <w:w w:val="105"/>
          <w:sz w:val="24"/>
          <w:szCs w:val="24"/>
        </w:rPr>
        <w:t xml:space="preserve">, que da color rosado rojizo al interior del nódulo y que está </w:t>
      </w:r>
      <w:r>
        <w:rPr>
          <w:rFonts w:ascii="Times New Roman" w:hAnsi="Times New Roman"/>
          <w:color w:val="000000"/>
          <w:w w:val="105"/>
          <w:sz w:val="24"/>
          <w:szCs w:val="24"/>
        </w:rPr>
        <w:br/>
        <w:t xml:space="preserve">involucrada en el transporte de oxígeno desde el </w:t>
      </w:r>
      <w:proofErr w:type="spellStart"/>
      <w:r>
        <w:rPr>
          <w:rFonts w:ascii="Times New Roman" w:hAnsi="Times New Roman"/>
          <w:color w:val="000000"/>
          <w:w w:val="105"/>
          <w:sz w:val="24"/>
          <w:szCs w:val="24"/>
        </w:rPr>
        <w:t>simbiosoma</w:t>
      </w:r>
      <w:proofErr w:type="spellEnd"/>
      <w:r>
        <w:rPr>
          <w:rFonts w:ascii="Times New Roman" w:hAnsi="Times New Roman"/>
          <w:color w:val="000000"/>
          <w:w w:val="105"/>
          <w:sz w:val="24"/>
          <w:szCs w:val="24"/>
        </w:rPr>
        <w:t xml:space="preserve"> al resto de la planta (Carter &amp; </w:t>
      </w:r>
      <w:r>
        <w:rPr>
          <w:rFonts w:ascii="Times New Roman" w:hAnsi="Times New Roman"/>
          <w:color w:val="000000"/>
          <w:w w:val="105"/>
          <w:sz w:val="24"/>
          <w:szCs w:val="24"/>
        </w:rPr>
        <w:br/>
      </w:r>
      <w:proofErr w:type="spellStart"/>
      <w:r>
        <w:rPr>
          <w:rFonts w:ascii="Times New Roman" w:hAnsi="Times New Roman"/>
          <w:color w:val="000000"/>
          <w:sz w:val="24"/>
          <w:szCs w:val="24"/>
        </w:rPr>
        <w:t>Tegeder</w:t>
      </w:r>
      <w:proofErr w:type="spellEnd"/>
      <w:r>
        <w:rPr>
          <w:rFonts w:ascii="Times New Roman" w:hAnsi="Times New Roman"/>
          <w:color w:val="000000"/>
          <w:sz w:val="24"/>
          <w:szCs w:val="24"/>
        </w:rPr>
        <w:t xml:space="preserve">, 2016; Wang et al., 2018). </w:t>
      </w:r>
    </w:p>
    <w:p w14:paraId="3FC936AA" w14:textId="77777777" w:rsidR="00AF2BC5" w:rsidRDefault="00543688">
      <w:pPr>
        <w:widowControl w:val="0"/>
        <w:autoSpaceDE w:val="0"/>
        <w:autoSpaceDN w:val="0"/>
        <w:adjustRightInd w:val="0"/>
        <w:spacing w:before="121" w:after="0" w:line="276" w:lineRule="exact"/>
        <w:ind w:left="545"/>
        <w:rPr>
          <w:rFonts w:ascii="Times New Roman" w:hAnsi="Times New Roman"/>
          <w:b/>
          <w:bCs/>
          <w:color w:val="000000"/>
          <w:spacing w:val="-5"/>
          <w:sz w:val="24"/>
          <w:szCs w:val="24"/>
        </w:rPr>
      </w:pPr>
      <w:r>
        <w:rPr>
          <w:rFonts w:ascii="Times New Roman" w:hAnsi="Times New Roman"/>
          <w:b/>
          <w:bCs/>
          <w:color w:val="000000"/>
          <w:spacing w:val="-5"/>
          <w:sz w:val="24"/>
          <w:szCs w:val="24"/>
        </w:rPr>
        <w:t xml:space="preserve">2.3.1. Simbiosis </w:t>
      </w:r>
      <w:proofErr w:type="spellStart"/>
      <w:r>
        <w:rPr>
          <w:rFonts w:ascii="Times New Roman" w:hAnsi="Times New Roman"/>
          <w:b/>
          <w:bCs/>
          <w:color w:val="000000"/>
          <w:spacing w:val="-5"/>
          <w:sz w:val="24"/>
          <w:szCs w:val="24"/>
        </w:rPr>
        <w:t>Bradyhizobium</w:t>
      </w:r>
      <w:proofErr w:type="spellEnd"/>
      <w:r>
        <w:rPr>
          <w:rFonts w:ascii="Times New Roman" w:hAnsi="Times New Roman"/>
          <w:b/>
          <w:bCs/>
          <w:color w:val="000000"/>
          <w:spacing w:val="-5"/>
          <w:sz w:val="24"/>
          <w:szCs w:val="24"/>
        </w:rPr>
        <w:t xml:space="preserve">-soya </w:t>
      </w:r>
    </w:p>
    <w:p w14:paraId="2542F3FF" w14:textId="77777777" w:rsidR="00AF2BC5" w:rsidRDefault="00543688">
      <w:pPr>
        <w:widowControl w:val="0"/>
        <w:autoSpaceDE w:val="0"/>
        <w:autoSpaceDN w:val="0"/>
        <w:adjustRightInd w:val="0"/>
        <w:spacing w:before="30" w:after="0" w:line="415" w:lineRule="exact"/>
        <w:ind w:left="545" w:right="8"/>
        <w:jc w:val="both"/>
        <w:rPr>
          <w:rFonts w:ascii="Times New Roman" w:hAnsi="Times New Roman"/>
          <w:color w:val="000000"/>
          <w:sz w:val="24"/>
          <w:szCs w:val="24"/>
        </w:rPr>
      </w:pPr>
      <w:r>
        <w:rPr>
          <w:rFonts w:ascii="Times New Roman" w:hAnsi="Times New Roman"/>
          <w:color w:val="000000"/>
          <w:w w:val="104"/>
          <w:sz w:val="24"/>
          <w:szCs w:val="24"/>
        </w:rPr>
        <w:t xml:space="preserve">La soya se puede asociar simbióticamente a bacterias del género </w:t>
      </w:r>
      <w:proofErr w:type="spellStart"/>
      <w:r>
        <w:rPr>
          <w:rFonts w:ascii="Times New Roman" w:hAnsi="Times New Roman"/>
          <w:color w:val="000000"/>
          <w:w w:val="104"/>
          <w:sz w:val="24"/>
          <w:szCs w:val="24"/>
        </w:rPr>
        <w:t>Bradyrhizobium</w:t>
      </w:r>
      <w:proofErr w:type="spellEnd"/>
      <w:r>
        <w:rPr>
          <w:rFonts w:ascii="Times New Roman" w:hAnsi="Times New Roman"/>
          <w:color w:val="000000"/>
          <w:w w:val="104"/>
          <w:sz w:val="24"/>
          <w:szCs w:val="24"/>
        </w:rPr>
        <w:t xml:space="preserve">, la familia </w:t>
      </w:r>
      <w:r>
        <w:rPr>
          <w:rFonts w:ascii="Times New Roman" w:hAnsi="Times New Roman"/>
          <w:color w:val="000000"/>
          <w:w w:val="104"/>
          <w:sz w:val="24"/>
          <w:szCs w:val="24"/>
        </w:rPr>
        <w:br/>
      </w:r>
      <w:proofErr w:type="spellStart"/>
      <w:r>
        <w:rPr>
          <w:rFonts w:ascii="Times New Roman" w:hAnsi="Times New Roman"/>
          <w:color w:val="000000"/>
          <w:sz w:val="24"/>
          <w:szCs w:val="24"/>
        </w:rPr>
        <w:t>Bradyrhizobiacea</w:t>
      </w:r>
      <w:proofErr w:type="spellEnd"/>
      <w:r>
        <w:rPr>
          <w:rFonts w:ascii="Times New Roman" w:hAnsi="Times New Roman"/>
          <w:color w:val="000000"/>
          <w:sz w:val="24"/>
          <w:szCs w:val="24"/>
        </w:rPr>
        <w:t xml:space="preserve">, el orden </w:t>
      </w:r>
      <w:proofErr w:type="spellStart"/>
      <w:r>
        <w:rPr>
          <w:rFonts w:ascii="Times New Roman" w:hAnsi="Times New Roman"/>
          <w:color w:val="000000"/>
          <w:sz w:val="24"/>
          <w:szCs w:val="24"/>
        </w:rPr>
        <w:t>Rhizobiales</w:t>
      </w:r>
      <w:proofErr w:type="spellEnd"/>
      <w:r>
        <w:rPr>
          <w:rFonts w:ascii="Times New Roman" w:hAnsi="Times New Roman"/>
          <w:color w:val="000000"/>
          <w:sz w:val="24"/>
          <w:szCs w:val="24"/>
        </w:rPr>
        <w:t xml:space="preserve"> y la clase </w:t>
      </w:r>
      <w:proofErr w:type="spellStart"/>
      <w:r>
        <w:rPr>
          <w:rFonts w:ascii="Times New Roman" w:hAnsi="Times New Roman"/>
          <w:color w:val="000000"/>
          <w:sz w:val="24"/>
          <w:szCs w:val="24"/>
        </w:rPr>
        <w:t>Alfaproteobacteria</w:t>
      </w:r>
      <w:proofErr w:type="spellEnd"/>
      <w:r>
        <w:rPr>
          <w:rFonts w:ascii="Times New Roman" w:hAnsi="Times New Roman"/>
          <w:color w:val="000000"/>
          <w:sz w:val="24"/>
          <w:szCs w:val="24"/>
        </w:rPr>
        <w:t xml:space="preserve"> (Reeve et al., 2017). En este </w:t>
      </w:r>
      <w:r>
        <w:rPr>
          <w:rFonts w:ascii="Times New Roman" w:hAnsi="Times New Roman"/>
          <w:color w:val="000000"/>
          <w:sz w:val="24"/>
          <w:szCs w:val="24"/>
        </w:rPr>
        <w:br/>
      </w:r>
      <w:r>
        <w:rPr>
          <w:rFonts w:ascii="Times New Roman" w:hAnsi="Times New Roman"/>
          <w:color w:val="000000"/>
          <w:spacing w:val="2"/>
          <w:sz w:val="24"/>
          <w:szCs w:val="24"/>
        </w:rPr>
        <w:t xml:space="preserve">género, actualmente, existe un total de 41 especies descritas taxonómicamente, que son capaces </w:t>
      </w:r>
      <w:r>
        <w:rPr>
          <w:rFonts w:ascii="Times New Roman" w:hAnsi="Times New Roman"/>
          <w:color w:val="000000"/>
          <w:spacing w:val="2"/>
          <w:sz w:val="24"/>
          <w:szCs w:val="24"/>
        </w:rPr>
        <w:br/>
      </w:r>
      <w:r>
        <w:rPr>
          <w:rFonts w:ascii="Times New Roman" w:hAnsi="Times New Roman"/>
          <w:color w:val="000000"/>
          <w:w w:val="105"/>
          <w:sz w:val="24"/>
          <w:szCs w:val="24"/>
        </w:rPr>
        <w:t>de nodular la soya (</w:t>
      </w:r>
      <w:proofErr w:type="spellStart"/>
      <w:r>
        <w:rPr>
          <w:rFonts w:ascii="Times New Roman" w:hAnsi="Times New Roman"/>
          <w:color w:val="000000"/>
          <w:w w:val="105"/>
          <w:sz w:val="24"/>
          <w:szCs w:val="24"/>
        </w:rPr>
        <w:t>Parté</w:t>
      </w:r>
      <w:proofErr w:type="spellEnd"/>
      <w:r>
        <w:rPr>
          <w:rFonts w:ascii="Times New Roman" w:hAnsi="Times New Roman"/>
          <w:color w:val="000000"/>
          <w:w w:val="105"/>
          <w:sz w:val="24"/>
          <w:szCs w:val="24"/>
        </w:rPr>
        <w:t xml:space="preserve">, 2014). A nivel internacional, las especies más reconocidas son B. </w:t>
      </w:r>
      <w:r>
        <w:rPr>
          <w:rFonts w:ascii="Times New Roman" w:hAnsi="Times New Roman"/>
          <w:color w:val="000000"/>
          <w:w w:val="105"/>
          <w:sz w:val="24"/>
          <w:szCs w:val="24"/>
        </w:rPr>
        <w:br/>
      </w:r>
      <w:proofErr w:type="spellStart"/>
      <w:r>
        <w:rPr>
          <w:rFonts w:ascii="Times New Roman" w:hAnsi="Times New Roman"/>
          <w:color w:val="000000"/>
          <w:sz w:val="24"/>
          <w:szCs w:val="24"/>
        </w:rPr>
        <w:t>japonicum</w:t>
      </w:r>
      <w:proofErr w:type="spellEnd"/>
      <w:r>
        <w:rPr>
          <w:rFonts w:ascii="Times New Roman" w:hAnsi="Times New Roman"/>
          <w:color w:val="000000"/>
          <w:sz w:val="24"/>
          <w:szCs w:val="24"/>
        </w:rPr>
        <w:t xml:space="preserve">, B </w:t>
      </w:r>
      <w:proofErr w:type="spellStart"/>
      <w:r>
        <w:rPr>
          <w:rFonts w:ascii="Times New Roman" w:hAnsi="Times New Roman"/>
          <w:color w:val="000000"/>
          <w:sz w:val="24"/>
          <w:szCs w:val="24"/>
        </w:rPr>
        <w:t>diazoefficiens</w:t>
      </w:r>
      <w:proofErr w:type="spellEnd"/>
      <w:r>
        <w:rPr>
          <w:rFonts w:ascii="Times New Roman" w:hAnsi="Times New Roman"/>
          <w:color w:val="000000"/>
          <w:sz w:val="24"/>
          <w:szCs w:val="24"/>
        </w:rPr>
        <w:t xml:space="preserve">, B. </w:t>
      </w:r>
      <w:proofErr w:type="spellStart"/>
      <w:r>
        <w:rPr>
          <w:rFonts w:ascii="Times New Roman" w:hAnsi="Times New Roman"/>
          <w:color w:val="000000"/>
          <w:sz w:val="24"/>
          <w:szCs w:val="24"/>
        </w:rPr>
        <w:t>elkanii</w:t>
      </w:r>
      <w:proofErr w:type="spellEnd"/>
      <w:r>
        <w:rPr>
          <w:rFonts w:ascii="Times New Roman" w:hAnsi="Times New Roman"/>
          <w:color w:val="000000"/>
          <w:sz w:val="24"/>
          <w:szCs w:val="24"/>
        </w:rPr>
        <w:t xml:space="preserve"> y </w:t>
      </w:r>
      <w:proofErr w:type="spellStart"/>
      <w:r>
        <w:rPr>
          <w:rFonts w:ascii="Times New Roman" w:hAnsi="Times New Roman"/>
          <w:color w:val="000000"/>
          <w:sz w:val="24"/>
          <w:szCs w:val="24"/>
        </w:rPr>
        <w:t>Ensifer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fredii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Lodeiro</w:t>
      </w:r>
      <w:proofErr w:type="spellEnd"/>
      <w:r>
        <w:rPr>
          <w:rFonts w:ascii="Times New Roman" w:hAnsi="Times New Roman"/>
          <w:color w:val="000000"/>
          <w:sz w:val="24"/>
          <w:szCs w:val="24"/>
        </w:rPr>
        <w:t xml:space="preserve">, 2015; </w:t>
      </w:r>
      <w:proofErr w:type="spellStart"/>
      <w:r>
        <w:rPr>
          <w:rFonts w:ascii="Times New Roman" w:hAnsi="Times New Roman"/>
          <w:color w:val="000000"/>
          <w:sz w:val="24"/>
          <w:szCs w:val="24"/>
        </w:rPr>
        <w:t>Jaiswal</w:t>
      </w:r>
      <w:proofErr w:type="spellEnd"/>
      <w:r>
        <w:rPr>
          <w:rFonts w:ascii="Times New Roman" w:hAnsi="Times New Roman"/>
          <w:color w:val="000000"/>
          <w:sz w:val="24"/>
          <w:szCs w:val="24"/>
        </w:rPr>
        <w:t xml:space="preserve"> &amp; Dakota, 2019). </w:t>
      </w:r>
    </w:p>
    <w:p w14:paraId="1497481E"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AB66F82"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13E08214"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6EB076B" w14:textId="77777777" w:rsidR="00AF2BC5" w:rsidRDefault="00543688">
      <w:pPr>
        <w:widowControl w:val="0"/>
        <w:autoSpaceDE w:val="0"/>
        <w:autoSpaceDN w:val="0"/>
        <w:adjustRightInd w:val="0"/>
        <w:spacing w:before="120" w:after="0" w:line="253" w:lineRule="exact"/>
        <w:ind w:left="9727"/>
        <w:rPr>
          <w:rFonts w:cs="Calibri"/>
          <w:color w:val="000000"/>
        </w:rPr>
      </w:pPr>
      <w:r>
        <w:rPr>
          <w:rFonts w:cs="Calibri"/>
          <w:color w:val="000000"/>
        </w:rPr>
        <w:t xml:space="preserve">22 </w:t>
      </w:r>
      <w:r w:rsidR="002B0D75">
        <w:rPr>
          <w:noProof/>
        </w:rPr>
        <w:pict w14:anchorId="468F4339">
          <v:polyline id="_x0000_s1051" style="position:absolute;left:0;text-align:left;z-index:-5564;mso-position-horizontal-relative:page;mso-position-vertical-relative:page" points="90.25pt,743.3pt,91.25pt,743.3pt,91.25pt,729.85pt,90.25pt,729.85pt,90.25pt,743.3pt" coordsize="20,269" o:allowincell="f" fillcolor="black" stroked="f">
            <w10:wrap anchorx="page" anchory="page"/>
          </v:polyline>
        </w:pict>
      </w:r>
    </w:p>
    <w:p w14:paraId="218858A8"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06BDF522"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25" w:name="Pg32"/>
      <w:bookmarkEnd w:id="125"/>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4071D37F" w14:textId="77777777" w:rsidR="00AF2BC5" w:rsidRDefault="00543688">
      <w:pPr>
        <w:widowControl w:val="0"/>
        <w:autoSpaceDE w:val="0"/>
        <w:autoSpaceDN w:val="0"/>
        <w:adjustRightInd w:val="0"/>
        <w:spacing w:before="254" w:after="0" w:line="417" w:lineRule="exact"/>
        <w:ind w:left="545" w:right="9"/>
        <w:jc w:val="both"/>
        <w:rPr>
          <w:rFonts w:ascii="Times New Roman" w:hAnsi="Times New Roman"/>
          <w:color w:val="000000"/>
          <w:sz w:val="24"/>
          <w:szCs w:val="24"/>
        </w:rPr>
      </w:pPr>
      <w:r>
        <w:rPr>
          <w:rFonts w:ascii="Times New Roman" w:hAnsi="Times New Roman"/>
          <w:color w:val="000000"/>
          <w:w w:val="102"/>
          <w:sz w:val="24"/>
          <w:szCs w:val="24"/>
        </w:rPr>
        <w:t xml:space="preserve">Las especies de </w:t>
      </w:r>
      <w:proofErr w:type="spellStart"/>
      <w:r>
        <w:rPr>
          <w:rFonts w:ascii="Times New Roman" w:hAnsi="Times New Roman"/>
          <w:color w:val="000000"/>
          <w:w w:val="102"/>
          <w:sz w:val="24"/>
          <w:szCs w:val="24"/>
        </w:rPr>
        <w:t>Bradyrhizobium</w:t>
      </w:r>
      <w:proofErr w:type="spellEnd"/>
      <w:r>
        <w:rPr>
          <w:rFonts w:ascii="Times New Roman" w:hAnsi="Times New Roman"/>
          <w:color w:val="000000"/>
          <w:w w:val="102"/>
          <w:sz w:val="24"/>
          <w:szCs w:val="24"/>
        </w:rPr>
        <w:t xml:space="preserve"> se distinguen de otras bacterias porque crecen en medio Agar </w:t>
      </w:r>
      <w:r>
        <w:rPr>
          <w:rFonts w:ascii="Times New Roman" w:hAnsi="Times New Roman"/>
          <w:color w:val="000000"/>
          <w:w w:val="102"/>
          <w:sz w:val="24"/>
          <w:szCs w:val="24"/>
        </w:rPr>
        <w:br/>
      </w:r>
      <w:proofErr w:type="spellStart"/>
      <w:r>
        <w:rPr>
          <w:rFonts w:ascii="Times New Roman" w:hAnsi="Times New Roman"/>
          <w:color w:val="000000"/>
          <w:w w:val="103"/>
          <w:sz w:val="24"/>
          <w:szCs w:val="24"/>
        </w:rPr>
        <w:t>Mannitol</w:t>
      </w:r>
      <w:proofErr w:type="spellEnd"/>
      <w:r>
        <w:rPr>
          <w:rFonts w:ascii="Times New Roman" w:hAnsi="Times New Roman"/>
          <w:color w:val="000000"/>
          <w:w w:val="103"/>
          <w:sz w:val="24"/>
          <w:szCs w:val="24"/>
        </w:rPr>
        <w:t xml:space="preserve"> y Extracto de levadura (YMA), sus colonias absorben el rojo </w:t>
      </w:r>
      <w:proofErr w:type="spellStart"/>
      <w:r>
        <w:rPr>
          <w:rFonts w:ascii="Times New Roman" w:hAnsi="Times New Roman"/>
          <w:color w:val="000000"/>
          <w:w w:val="103"/>
          <w:sz w:val="24"/>
          <w:szCs w:val="24"/>
        </w:rPr>
        <w:t>congo</w:t>
      </w:r>
      <w:proofErr w:type="spellEnd"/>
      <w:r>
        <w:rPr>
          <w:rFonts w:ascii="Times New Roman" w:hAnsi="Times New Roman"/>
          <w:color w:val="000000"/>
          <w:w w:val="103"/>
          <w:sz w:val="24"/>
          <w:szCs w:val="24"/>
        </w:rPr>
        <w:t xml:space="preserve"> contenido en el </w:t>
      </w:r>
      <w:r>
        <w:rPr>
          <w:rFonts w:ascii="Times New Roman" w:hAnsi="Times New Roman"/>
          <w:color w:val="000000"/>
          <w:w w:val="103"/>
          <w:sz w:val="24"/>
          <w:szCs w:val="24"/>
        </w:rPr>
        <w:br/>
      </w:r>
      <w:r>
        <w:rPr>
          <w:rFonts w:ascii="Times New Roman" w:hAnsi="Times New Roman"/>
          <w:color w:val="000000"/>
          <w:w w:val="107"/>
          <w:sz w:val="24"/>
          <w:szCs w:val="24"/>
        </w:rPr>
        <w:t xml:space="preserve">medio de cultivo y según su apariencia se clasifican en tres tipos: pequeñas secas, grandes </w:t>
      </w:r>
      <w:r>
        <w:rPr>
          <w:rFonts w:ascii="Times New Roman" w:hAnsi="Times New Roman"/>
          <w:color w:val="000000"/>
          <w:w w:val="107"/>
          <w:sz w:val="24"/>
          <w:szCs w:val="24"/>
        </w:rPr>
        <w:br/>
      </w:r>
      <w:r>
        <w:rPr>
          <w:rFonts w:ascii="Times New Roman" w:hAnsi="Times New Roman"/>
          <w:color w:val="000000"/>
          <w:spacing w:val="3"/>
          <w:sz w:val="24"/>
          <w:szCs w:val="24"/>
        </w:rPr>
        <w:t xml:space="preserve">mucosas o grandes acuosas, y </w:t>
      </w:r>
      <w:proofErr w:type="spellStart"/>
      <w:r>
        <w:rPr>
          <w:rFonts w:ascii="Times New Roman" w:hAnsi="Times New Roman"/>
          <w:color w:val="000000"/>
          <w:spacing w:val="3"/>
          <w:sz w:val="24"/>
          <w:szCs w:val="24"/>
        </w:rPr>
        <w:t>dimórficas</w:t>
      </w:r>
      <w:proofErr w:type="spellEnd"/>
      <w:r>
        <w:rPr>
          <w:rFonts w:ascii="Times New Roman" w:hAnsi="Times New Roman"/>
          <w:color w:val="000000"/>
          <w:spacing w:val="3"/>
          <w:sz w:val="24"/>
          <w:szCs w:val="24"/>
        </w:rPr>
        <w:t xml:space="preserve"> (mezcla de las pequeñas secas y las grandes acuosas) </w:t>
      </w:r>
      <w:r>
        <w:rPr>
          <w:rFonts w:ascii="Times New Roman" w:hAnsi="Times New Roman"/>
          <w:color w:val="000000"/>
          <w:spacing w:val="3"/>
          <w:sz w:val="24"/>
          <w:szCs w:val="24"/>
        </w:rPr>
        <w:br/>
      </w:r>
      <w:r>
        <w:rPr>
          <w:rFonts w:ascii="Times New Roman" w:hAnsi="Times New Roman"/>
          <w:color w:val="000000"/>
          <w:w w:val="102"/>
          <w:sz w:val="24"/>
          <w:szCs w:val="24"/>
        </w:rPr>
        <w:t>(</w:t>
      </w:r>
      <w:proofErr w:type="spellStart"/>
      <w:r>
        <w:rPr>
          <w:rFonts w:ascii="Times New Roman" w:hAnsi="Times New Roman"/>
          <w:color w:val="000000"/>
          <w:w w:val="102"/>
          <w:sz w:val="24"/>
          <w:szCs w:val="24"/>
        </w:rPr>
        <w:t>Mubarik</w:t>
      </w:r>
      <w:proofErr w:type="spellEnd"/>
      <w:r>
        <w:rPr>
          <w:rFonts w:ascii="Times New Roman" w:hAnsi="Times New Roman"/>
          <w:color w:val="000000"/>
          <w:w w:val="102"/>
          <w:sz w:val="24"/>
          <w:szCs w:val="24"/>
        </w:rPr>
        <w:t xml:space="preserve"> &amp; </w:t>
      </w:r>
      <w:proofErr w:type="spellStart"/>
      <w:r>
        <w:rPr>
          <w:rFonts w:ascii="Times New Roman" w:hAnsi="Times New Roman"/>
          <w:color w:val="000000"/>
          <w:w w:val="102"/>
          <w:sz w:val="24"/>
          <w:szCs w:val="24"/>
        </w:rPr>
        <w:t>Sunatmo</w:t>
      </w:r>
      <w:proofErr w:type="spellEnd"/>
      <w:r>
        <w:rPr>
          <w:rFonts w:ascii="Times New Roman" w:hAnsi="Times New Roman"/>
          <w:color w:val="000000"/>
          <w:w w:val="102"/>
          <w:sz w:val="24"/>
          <w:szCs w:val="24"/>
        </w:rPr>
        <w:t xml:space="preserve">, 2014). La temperatura de crecimiento óptima está entre 25-30 °C en pH </w:t>
      </w:r>
      <w:r>
        <w:rPr>
          <w:rFonts w:ascii="Times New Roman" w:hAnsi="Times New Roman"/>
          <w:color w:val="000000"/>
          <w:w w:val="102"/>
          <w:sz w:val="24"/>
          <w:szCs w:val="24"/>
        </w:rPr>
        <w:br/>
      </w:r>
      <w:r>
        <w:rPr>
          <w:rFonts w:ascii="Times New Roman" w:hAnsi="Times New Roman"/>
          <w:color w:val="000000"/>
          <w:sz w:val="24"/>
          <w:szCs w:val="24"/>
        </w:rPr>
        <w:t xml:space="preserve">óptimo 6-7, aunque los límites máximos para el crecimiento de </w:t>
      </w:r>
      <w:proofErr w:type="spellStart"/>
      <w:r>
        <w:rPr>
          <w:rFonts w:ascii="Times New Roman" w:hAnsi="Times New Roman"/>
          <w:color w:val="000000"/>
          <w:sz w:val="24"/>
          <w:szCs w:val="24"/>
        </w:rPr>
        <w:t>rizobios</w:t>
      </w:r>
      <w:proofErr w:type="spellEnd"/>
      <w:r>
        <w:rPr>
          <w:rFonts w:ascii="Times New Roman" w:hAnsi="Times New Roman"/>
          <w:color w:val="000000"/>
          <w:sz w:val="24"/>
          <w:szCs w:val="24"/>
        </w:rPr>
        <w:t xml:space="preserve"> están entre 32 a 47 </w:t>
      </w:r>
      <w:proofErr w:type="spellStart"/>
      <w:r>
        <w:rPr>
          <w:rFonts w:ascii="Times New Roman" w:hAnsi="Times New Roman"/>
          <w:color w:val="000000"/>
          <w:sz w:val="24"/>
          <w:szCs w:val="24"/>
        </w:rPr>
        <w:t>ºC</w:t>
      </w:r>
      <w:proofErr w:type="spellEnd"/>
      <w:r>
        <w:rPr>
          <w:rFonts w:ascii="Times New Roman" w:hAnsi="Times New Roman"/>
          <w:color w:val="000000"/>
          <w:sz w:val="24"/>
          <w:szCs w:val="24"/>
        </w:rPr>
        <w:t xml:space="preserve">, en </w:t>
      </w:r>
      <w:r>
        <w:rPr>
          <w:rFonts w:ascii="Times New Roman" w:hAnsi="Times New Roman"/>
          <w:color w:val="000000"/>
          <w:sz w:val="24"/>
          <w:szCs w:val="24"/>
        </w:rPr>
        <w:br/>
        <w:t xml:space="preserve">dependencia de la especie y la cepa (Artigas-Ramírez et al., 2019; </w:t>
      </w:r>
      <w:proofErr w:type="spellStart"/>
      <w:r>
        <w:rPr>
          <w:rFonts w:ascii="Times New Roman" w:hAnsi="Times New Roman"/>
          <w:color w:val="000000"/>
          <w:sz w:val="24"/>
          <w:szCs w:val="24"/>
        </w:rPr>
        <w:t>Ituralde</w:t>
      </w:r>
      <w:proofErr w:type="spellEnd"/>
      <w:r>
        <w:rPr>
          <w:rFonts w:ascii="Times New Roman" w:hAnsi="Times New Roman"/>
          <w:color w:val="000000"/>
          <w:sz w:val="24"/>
          <w:szCs w:val="24"/>
        </w:rPr>
        <w:t xml:space="preserve"> et al., 2019). </w:t>
      </w:r>
    </w:p>
    <w:p w14:paraId="69CB872D" w14:textId="77777777" w:rsidR="00AF2BC5" w:rsidRDefault="00543688">
      <w:pPr>
        <w:widowControl w:val="0"/>
        <w:autoSpaceDE w:val="0"/>
        <w:autoSpaceDN w:val="0"/>
        <w:adjustRightInd w:val="0"/>
        <w:spacing w:after="0" w:line="415" w:lineRule="exact"/>
        <w:ind w:left="545" w:right="9"/>
        <w:jc w:val="both"/>
        <w:rPr>
          <w:rFonts w:ascii="Times New Roman" w:hAnsi="Times New Roman"/>
          <w:color w:val="000000"/>
          <w:sz w:val="24"/>
          <w:szCs w:val="24"/>
        </w:rPr>
      </w:pPr>
      <w:proofErr w:type="gramStart"/>
      <w:r>
        <w:rPr>
          <w:rFonts w:ascii="Times New Roman" w:hAnsi="Times New Roman"/>
          <w:color w:val="000000"/>
          <w:w w:val="103"/>
          <w:sz w:val="24"/>
          <w:szCs w:val="24"/>
        </w:rPr>
        <w:t>El  genoma</w:t>
      </w:r>
      <w:proofErr w:type="gramEnd"/>
      <w:r>
        <w:rPr>
          <w:rFonts w:ascii="Times New Roman" w:hAnsi="Times New Roman"/>
          <w:color w:val="000000"/>
          <w:w w:val="103"/>
          <w:sz w:val="24"/>
          <w:szCs w:val="24"/>
        </w:rPr>
        <w:t xml:space="preserve">  completo  de  </w:t>
      </w:r>
      <w:proofErr w:type="spellStart"/>
      <w:r>
        <w:rPr>
          <w:rFonts w:ascii="Times New Roman" w:hAnsi="Times New Roman"/>
          <w:color w:val="000000"/>
          <w:w w:val="103"/>
          <w:sz w:val="24"/>
          <w:szCs w:val="24"/>
        </w:rPr>
        <w:t>Bradyrhizobium</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elkanii</w:t>
      </w:r>
      <w:proofErr w:type="spellEnd"/>
      <w:r>
        <w:rPr>
          <w:rFonts w:ascii="Times New Roman" w:hAnsi="Times New Roman"/>
          <w:color w:val="000000"/>
          <w:w w:val="103"/>
          <w:sz w:val="24"/>
          <w:szCs w:val="24"/>
        </w:rPr>
        <w:t xml:space="preserve">  ha  sido  secuenciado  mediante  técnicas </w:t>
      </w:r>
      <w:r>
        <w:rPr>
          <w:rFonts w:ascii="Times New Roman" w:hAnsi="Times New Roman"/>
          <w:color w:val="000000"/>
          <w:w w:val="103"/>
          <w:sz w:val="24"/>
          <w:szCs w:val="24"/>
        </w:rPr>
        <w:br/>
      </w:r>
      <w:r>
        <w:rPr>
          <w:rFonts w:ascii="Times New Roman" w:hAnsi="Times New Roman"/>
          <w:color w:val="000000"/>
          <w:spacing w:val="1"/>
          <w:sz w:val="24"/>
          <w:szCs w:val="24"/>
        </w:rPr>
        <w:t xml:space="preserve">moleculares (Reeve et al., 2017). Las bacterias de B. </w:t>
      </w:r>
      <w:proofErr w:type="spellStart"/>
      <w:r>
        <w:rPr>
          <w:rFonts w:ascii="Times New Roman" w:hAnsi="Times New Roman"/>
          <w:color w:val="000000"/>
          <w:spacing w:val="1"/>
          <w:sz w:val="24"/>
          <w:szCs w:val="24"/>
        </w:rPr>
        <w:t>elkanii</w:t>
      </w:r>
      <w:proofErr w:type="spellEnd"/>
      <w:r>
        <w:rPr>
          <w:rFonts w:ascii="Times New Roman" w:hAnsi="Times New Roman"/>
          <w:color w:val="000000"/>
          <w:spacing w:val="1"/>
          <w:sz w:val="24"/>
          <w:szCs w:val="24"/>
        </w:rPr>
        <w:t xml:space="preserve"> son bacilos móviles del suelo Gram </w:t>
      </w:r>
      <w:r>
        <w:rPr>
          <w:rFonts w:ascii="Times New Roman" w:hAnsi="Times New Roman"/>
          <w:color w:val="000000"/>
          <w:spacing w:val="1"/>
          <w:sz w:val="24"/>
          <w:szCs w:val="24"/>
        </w:rPr>
        <w:br/>
      </w:r>
      <w:r>
        <w:rPr>
          <w:rFonts w:ascii="Times New Roman" w:hAnsi="Times New Roman"/>
          <w:color w:val="000000"/>
          <w:w w:val="108"/>
          <w:sz w:val="24"/>
          <w:szCs w:val="24"/>
        </w:rPr>
        <w:t xml:space="preserve">negativas, aerobias, no forman esporas ni se encapsulan, de crecimiento lento </w:t>
      </w:r>
      <w:r>
        <w:rPr>
          <w:rFonts w:ascii="Times New Roman" w:hAnsi="Times New Roman"/>
          <w:color w:val="000000"/>
          <w:w w:val="105"/>
          <w:sz w:val="24"/>
          <w:szCs w:val="24"/>
        </w:rPr>
        <w:t xml:space="preserve">(5-7 días), </w:t>
      </w:r>
      <w:r>
        <w:rPr>
          <w:rFonts w:ascii="Times New Roman" w:hAnsi="Times New Roman"/>
          <w:color w:val="000000"/>
          <w:w w:val="105"/>
          <w:sz w:val="24"/>
          <w:szCs w:val="24"/>
        </w:rPr>
        <w:br/>
      </w:r>
      <w:r>
        <w:rPr>
          <w:rFonts w:ascii="Times New Roman" w:hAnsi="Times New Roman"/>
          <w:color w:val="000000"/>
          <w:spacing w:val="1"/>
          <w:sz w:val="24"/>
          <w:szCs w:val="24"/>
        </w:rPr>
        <w:t xml:space="preserve">productoras de álcali y con presencia de flagelos (polar o subpolar). Generalmente, tienen forma </w:t>
      </w:r>
      <w:r>
        <w:rPr>
          <w:rFonts w:ascii="Times New Roman" w:hAnsi="Times New Roman"/>
          <w:color w:val="000000"/>
          <w:spacing w:val="1"/>
          <w:sz w:val="24"/>
          <w:szCs w:val="24"/>
        </w:rPr>
        <w:br/>
      </w:r>
      <w:r>
        <w:rPr>
          <w:rFonts w:ascii="Times New Roman" w:hAnsi="Times New Roman"/>
          <w:color w:val="000000"/>
          <w:w w:val="108"/>
          <w:sz w:val="24"/>
          <w:szCs w:val="24"/>
        </w:rPr>
        <w:t xml:space="preserve">de bastón (0,5-0,9 x </w:t>
      </w:r>
      <w:r>
        <w:rPr>
          <w:rFonts w:ascii="Times New Roman" w:hAnsi="Times New Roman"/>
          <w:color w:val="000000"/>
          <w:sz w:val="24"/>
          <w:szCs w:val="24"/>
        </w:rPr>
        <w:t xml:space="preserve">1,2-3,0 </w:t>
      </w:r>
      <w:r>
        <w:rPr>
          <w:rFonts w:ascii="Times New Roman" w:hAnsi="Times New Roman"/>
          <w:color w:val="000000"/>
          <w:w w:val="106"/>
          <w:sz w:val="24"/>
          <w:szCs w:val="24"/>
        </w:rPr>
        <w:t xml:space="preserve">µm), aunque pueden variar desde forma irregular a redondas </w:t>
      </w:r>
      <w:r>
        <w:rPr>
          <w:rFonts w:ascii="Times New Roman" w:hAnsi="Times New Roman"/>
          <w:color w:val="000000"/>
          <w:w w:val="106"/>
          <w:sz w:val="24"/>
          <w:szCs w:val="24"/>
        </w:rPr>
        <w:br/>
      </w:r>
      <w:r>
        <w:rPr>
          <w:rFonts w:ascii="Times New Roman" w:hAnsi="Times New Roman"/>
          <w:color w:val="000000"/>
          <w:spacing w:val="3"/>
          <w:sz w:val="24"/>
          <w:szCs w:val="24"/>
        </w:rPr>
        <w:t>(</w:t>
      </w:r>
      <w:proofErr w:type="spellStart"/>
      <w:r>
        <w:rPr>
          <w:rFonts w:ascii="Times New Roman" w:hAnsi="Times New Roman"/>
          <w:color w:val="000000"/>
          <w:spacing w:val="3"/>
          <w:sz w:val="24"/>
          <w:szCs w:val="24"/>
        </w:rPr>
        <w:t>Mubarik</w:t>
      </w:r>
      <w:proofErr w:type="spellEnd"/>
      <w:r>
        <w:rPr>
          <w:rFonts w:ascii="Times New Roman" w:hAnsi="Times New Roman"/>
          <w:color w:val="000000"/>
          <w:spacing w:val="3"/>
          <w:sz w:val="24"/>
          <w:szCs w:val="24"/>
        </w:rPr>
        <w:t xml:space="preserve"> &amp; </w:t>
      </w:r>
      <w:proofErr w:type="spellStart"/>
      <w:r>
        <w:rPr>
          <w:rFonts w:ascii="Times New Roman" w:hAnsi="Times New Roman"/>
          <w:color w:val="000000"/>
          <w:spacing w:val="3"/>
          <w:sz w:val="24"/>
          <w:szCs w:val="24"/>
        </w:rPr>
        <w:t>Sunatmo</w:t>
      </w:r>
      <w:proofErr w:type="spellEnd"/>
      <w:r>
        <w:rPr>
          <w:rFonts w:ascii="Times New Roman" w:hAnsi="Times New Roman"/>
          <w:color w:val="000000"/>
          <w:spacing w:val="3"/>
          <w:sz w:val="24"/>
          <w:szCs w:val="24"/>
        </w:rPr>
        <w:t>, 2014; Reeve et al., 2017). Frecuentemente contienen gránulos de poli-ß-</w:t>
      </w:r>
      <w:r>
        <w:rPr>
          <w:rFonts w:ascii="Times New Roman" w:hAnsi="Times New Roman"/>
          <w:color w:val="000000"/>
          <w:spacing w:val="3"/>
          <w:sz w:val="24"/>
          <w:szCs w:val="24"/>
        </w:rPr>
        <w:br/>
      </w:r>
      <w:proofErr w:type="spellStart"/>
      <w:r>
        <w:rPr>
          <w:rFonts w:ascii="Times New Roman" w:hAnsi="Times New Roman"/>
          <w:color w:val="000000"/>
          <w:w w:val="106"/>
          <w:sz w:val="24"/>
          <w:szCs w:val="24"/>
        </w:rPr>
        <w:t>hidroxibutirato</w:t>
      </w:r>
      <w:proofErr w:type="spellEnd"/>
      <w:r>
        <w:rPr>
          <w:rFonts w:ascii="Times New Roman" w:hAnsi="Times New Roman"/>
          <w:color w:val="000000"/>
          <w:w w:val="106"/>
          <w:sz w:val="24"/>
          <w:szCs w:val="24"/>
        </w:rPr>
        <w:t xml:space="preserve">, los cuales son </w:t>
      </w:r>
      <w:proofErr w:type="spellStart"/>
      <w:r>
        <w:rPr>
          <w:rFonts w:ascii="Times New Roman" w:hAnsi="Times New Roman"/>
          <w:color w:val="000000"/>
          <w:w w:val="106"/>
          <w:sz w:val="24"/>
          <w:szCs w:val="24"/>
        </w:rPr>
        <w:t>refráctiles</w:t>
      </w:r>
      <w:proofErr w:type="spellEnd"/>
      <w:r>
        <w:rPr>
          <w:rFonts w:ascii="Times New Roman" w:hAnsi="Times New Roman"/>
          <w:color w:val="000000"/>
          <w:w w:val="106"/>
          <w:sz w:val="24"/>
          <w:szCs w:val="24"/>
        </w:rPr>
        <w:t xml:space="preserve"> por microscopía de contraste de etapa (Holt et al., </w:t>
      </w:r>
      <w:r>
        <w:rPr>
          <w:rFonts w:ascii="Times New Roman" w:hAnsi="Times New Roman"/>
          <w:color w:val="000000"/>
          <w:w w:val="106"/>
          <w:sz w:val="24"/>
          <w:szCs w:val="24"/>
        </w:rPr>
        <w:br/>
      </w:r>
      <w:r>
        <w:rPr>
          <w:rFonts w:ascii="Times New Roman" w:hAnsi="Times New Roman"/>
          <w:color w:val="000000"/>
          <w:w w:val="108"/>
          <w:sz w:val="24"/>
          <w:szCs w:val="24"/>
        </w:rPr>
        <w:t xml:space="preserve">1994). Pueden formar colonias de tipo seco, opacas, muchas veces puntiformes y con los </w:t>
      </w:r>
      <w:r>
        <w:rPr>
          <w:rFonts w:ascii="Times New Roman" w:hAnsi="Times New Roman"/>
          <w:color w:val="000000"/>
          <w:w w:val="108"/>
          <w:sz w:val="24"/>
          <w:szCs w:val="24"/>
        </w:rPr>
        <w:br/>
      </w:r>
      <w:r>
        <w:rPr>
          <w:rFonts w:ascii="Times New Roman" w:hAnsi="Times New Roman"/>
          <w:color w:val="000000"/>
          <w:sz w:val="24"/>
          <w:szCs w:val="24"/>
        </w:rPr>
        <w:t xml:space="preserve">márgenes lisos (Reeve et al., 2017). </w:t>
      </w:r>
    </w:p>
    <w:p w14:paraId="400DB399" w14:textId="77777777" w:rsidR="00AF2BC5" w:rsidRDefault="00543688">
      <w:pPr>
        <w:widowControl w:val="0"/>
        <w:autoSpaceDE w:val="0"/>
        <w:autoSpaceDN w:val="0"/>
        <w:adjustRightInd w:val="0"/>
        <w:spacing w:after="0" w:line="413" w:lineRule="exact"/>
        <w:ind w:left="545" w:right="9"/>
        <w:jc w:val="both"/>
        <w:rPr>
          <w:rFonts w:ascii="Times New Roman" w:hAnsi="Times New Roman"/>
          <w:color w:val="000000"/>
          <w:sz w:val="24"/>
          <w:szCs w:val="24"/>
        </w:rPr>
      </w:pPr>
      <w:r>
        <w:rPr>
          <w:rFonts w:ascii="Times New Roman" w:hAnsi="Times New Roman"/>
          <w:color w:val="000000"/>
          <w:sz w:val="24"/>
          <w:szCs w:val="24"/>
        </w:rPr>
        <w:t xml:space="preserve">En la simbiosis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-soya, la bacteria induce en la planta la organogénesis del nódulo, </w:t>
      </w:r>
      <w:r>
        <w:rPr>
          <w:rFonts w:ascii="Times New Roman" w:hAnsi="Times New Roman"/>
          <w:color w:val="000000"/>
          <w:sz w:val="24"/>
          <w:szCs w:val="24"/>
        </w:rPr>
        <w:br/>
      </w:r>
      <w:r>
        <w:rPr>
          <w:rFonts w:ascii="Times New Roman" w:hAnsi="Times New Roman"/>
          <w:color w:val="000000"/>
          <w:w w:val="110"/>
          <w:sz w:val="24"/>
          <w:szCs w:val="24"/>
        </w:rPr>
        <w:t xml:space="preserve">a partir de la activación en la bacteria de los genes Nod con la presencia de flavonoides </w:t>
      </w:r>
      <w:r>
        <w:rPr>
          <w:rFonts w:ascii="Times New Roman" w:hAnsi="Times New Roman"/>
          <w:color w:val="000000"/>
          <w:w w:val="110"/>
          <w:sz w:val="24"/>
          <w:szCs w:val="24"/>
        </w:rPr>
        <w:br/>
      </w:r>
      <w:r>
        <w:rPr>
          <w:rFonts w:ascii="Times New Roman" w:hAnsi="Times New Roman"/>
          <w:color w:val="000000"/>
          <w:w w:val="106"/>
          <w:sz w:val="24"/>
          <w:szCs w:val="24"/>
        </w:rPr>
        <w:t xml:space="preserve">específicos (genisteína y </w:t>
      </w:r>
      <w:proofErr w:type="spellStart"/>
      <w:r>
        <w:rPr>
          <w:rFonts w:ascii="Times New Roman" w:hAnsi="Times New Roman"/>
          <w:color w:val="000000"/>
          <w:w w:val="106"/>
          <w:sz w:val="24"/>
          <w:szCs w:val="24"/>
        </w:rPr>
        <w:t>daiceína</w:t>
      </w:r>
      <w:proofErr w:type="spellEnd"/>
      <w:r>
        <w:rPr>
          <w:rFonts w:ascii="Times New Roman" w:hAnsi="Times New Roman"/>
          <w:color w:val="000000"/>
          <w:w w:val="106"/>
          <w:sz w:val="24"/>
          <w:szCs w:val="24"/>
        </w:rPr>
        <w:t>) producidos por la planta (</w:t>
      </w:r>
      <w:proofErr w:type="spellStart"/>
      <w:r>
        <w:rPr>
          <w:rFonts w:ascii="Times New Roman" w:hAnsi="Times New Roman"/>
          <w:color w:val="000000"/>
          <w:w w:val="106"/>
          <w:sz w:val="24"/>
          <w:szCs w:val="24"/>
        </w:rPr>
        <w:t>Zaidi</w:t>
      </w:r>
      <w:proofErr w:type="spellEnd"/>
      <w:r>
        <w:rPr>
          <w:rFonts w:ascii="Times New Roman" w:hAnsi="Times New Roman"/>
          <w:color w:val="000000"/>
          <w:w w:val="106"/>
          <w:sz w:val="24"/>
          <w:szCs w:val="24"/>
        </w:rPr>
        <w:t xml:space="preserve"> et al., 2017; Wang et al., </w:t>
      </w:r>
      <w:r>
        <w:rPr>
          <w:rFonts w:ascii="Times New Roman" w:hAnsi="Times New Roman"/>
          <w:color w:val="000000"/>
          <w:w w:val="106"/>
          <w:sz w:val="24"/>
          <w:szCs w:val="24"/>
        </w:rPr>
        <w:br/>
        <w:t xml:space="preserve">2018). Una vez que las plantas exudan a la rizosfera los compuestos antes mencionados, el </w:t>
      </w:r>
      <w:r>
        <w:rPr>
          <w:rFonts w:ascii="Times New Roman" w:hAnsi="Times New Roman"/>
          <w:color w:val="000000"/>
          <w:w w:val="106"/>
          <w:sz w:val="24"/>
          <w:szCs w:val="24"/>
        </w:rPr>
        <w:br/>
      </w:r>
      <w:proofErr w:type="spellStart"/>
      <w:proofErr w:type="gramStart"/>
      <w:r>
        <w:rPr>
          <w:rFonts w:ascii="Times New Roman" w:hAnsi="Times New Roman"/>
          <w:color w:val="000000"/>
          <w:w w:val="104"/>
          <w:sz w:val="24"/>
          <w:szCs w:val="24"/>
        </w:rPr>
        <w:t>microsimbionte</w:t>
      </w:r>
      <w:proofErr w:type="spellEnd"/>
      <w:r>
        <w:rPr>
          <w:rFonts w:ascii="Times New Roman" w:hAnsi="Times New Roman"/>
          <w:color w:val="000000"/>
          <w:w w:val="104"/>
          <w:sz w:val="24"/>
          <w:szCs w:val="24"/>
        </w:rPr>
        <w:t xml:space="preserve">  es</w:t>
      </w:r>
      <w:proofErr w:type="gramEnd"/>
      <w:r>
        <w:rPr>
          <w:rFonts w:ascii="Times New Roman" w:hAnsi="Times New Roman"/>
          <w:color w:val="000000"/>
          <w:w w:val="104"/>
          <w:sz w:val="24"/>
          <w:szCs w:val="24"/>
        </w:rPr>
        <w:t xml:space="preserve">  capaz  de  percibirlos  mediante  la  interacción  de  estos  con  proteínas </w:t>
      </w:r>
      <w:r>
        <w:rPr>
          <w:rFonts w:ascii="Times New Roman" w:hAnsi="Times New Roman"/>
          <w:color w:val="000000"/>
          <w:w w:val="104"/>
          <w:sz w:val="24"/>
          <w:szCs w:val="24"/>
        </w:rPr>
        <w:br/>
      </w:r>
      <w:r>
        <w:rPr>
          <w:rFonts w:ascii="Times New Roman" w:hAnsi="Times New Roman"/>
          <w:color w:val="000000"/>
          <w:w w:val="103"/>
          <w:sz w:val="24"/>
          <w:szCs w:val="24"/>
        </w:rPr>
        <w:t xml:space="preserve">señalizadoras (Nod D), capaces de activar una cascada de expresión génica en la bacteria que </w:t>
      </w:r>
      <w:r>
        <w:rPr>
          <w:rFonts w:ascii="Times New Roman" w:hAnsi="Times New Roman"/>
          <w:color w:val="000000"/>
          <w:w w:val="103"/>
          <w:sz w:val="24"/>
          <w:szCs w:val="24"/>
        </w:rPr>
        <w:br/>
      </w:r>
      <w:r>
        <w:rPr>
          <w:rFonts w:ascii="Times New Roman" w:hAnsi="Times New Roman"/>
          <w:color w:val="000000"/>
          <w:sz w:val="24"/>
          <w:szCs w:val="24"/>
        </w:rPr>
        <w:t xml:space="preserve">provoca la síntesis y excreción de los factores de nodulación, o sea, </w:t>
      </w:r>
      <w:proofErr w:type="spellStart"/>
      <w:r>
        <w:rPr>
          <w:rFonts w:ascii="Times New Roman" w:hAnsi="Times New Roman"/>
          <w:color w:val="000000"/>
          <w:sz w:val="24"/>
          <w:szCs w:val="24"/>
        </w:rPr>
        <w:t>lipo</w:t>
      </w:r>
      <w:proofErr w:type="spellEnd"/>
      <w:r>
        <w:rPr>
          <w:rFonts w:ascii="Times New Roman" w:hAnsi="Times New Roman"/>
          <w:color w:val="000000"/>
          <w:sz w:val="24"/>
          <w:szCs w:val="24"/>
        </w:rPr>
        <w:t xml:space="preserve">-oligosacáridos de quitina </w:t>
      </w:r>
      <w:r>
        <w:rPr>
          <w:rFonts w:ascii="Times New Roman" w:hAnsi="Times New Roman"/>
          <w:color w:val="000000"/>
          <w:sz w:val="24"/>
          <w:szCs w:val="24"/>
        </w:rPr>
        <w:br/>
      </w:r>
      <w:r>
        <w:rPr>
          <w:rFonts w:ascii="Times New Roman" w:hAnsi="Times New Roman"/>
          <w:color w:val="000000"/>
          <w:w w:val="104"/>
          <w:sz w:val="24"/>
          <w:szCs w:val="24"/>
        </w:rPr>
        <w:t>(</w:t>
      </w:r>
      <w:proofErr w:type="spellStart"/>
      <w:r>
        <w:rPr>
          <w:rFonts w:ascii="Times New Roman" w:hAnsi="Times New Roman"/>
          <w:color w:val="000000"/>
          <w:w w:val="104"/>
          <w:sz w:val="24"/>
          <w:szCs w:val="24"/>
        </w:rPr>
        <w:t>LCOs</w:t>
      </w:r>
      <w:proofErr w:type="spellEnd"/>
      <w:r>
        <w:rPr>
          <w:rFonts w:ascii="Times New Roman" w:hAnsi="Times New Roman"/>
          <w:color w:val="000000"/>
          <w:w w:val="104"/>
          <w:sz w:val="24"/>
          <w:szCs w:val="24"/>
        </w:rPr>
        <w:t xml:space="preserve">, por sus siglas en </w:t>
      </w:r>
      <w:r w:rsidRPr="00514C20">
        <w:rPr>
          <w:rFonts w:ascii="Times New Roman" w:hAnsi="Times New Roman"/>
          <w:color w:val="FF0000"/>
          <w:w w:val="104"/>
          <w:sz w:val="24"/>
          <w:szCs w:val="24"/>
        </w:rPr>
        <w:t>inglés) (Nápoles</w:t>
      </w:r>
      <w:r>
        <w:rPr>
          <w:rFonts w:ascii="Times New Roman" w:hAnsi="Times New Roman"/>
          <w:color w:val="000000"/>
          <w:w w:val="104"/>
          <w:sz w:val="24"/>
          <w:szCs w:val="24"/>
        </w:rPr>
        <w:t xml:space="preserve"> et al., 2011; </w:t>
      </w:r>
      <w:proofErr w:type="spellStart"/>
      <w:r>
        <w:rPr>
          <w:rFonts w:ascii="Times New Roman" w:hAnsi="Times New Roman"/>
          <w:color w:val="000000"/>
          <w:w w:val="104"/>
          <w:sz w:val="24"/>
          <w:szCs w:val="24"/>
        </w:rPr>
        <w:t>Zaidi</w:t>
      </w:r>
      <w:proofErr w:type="spellEnd"/>
      <w:r>
        <w:rPr>
          <w:rFonts w:ascii="Times New Roman" w:hAnsi="Times New Roman"/>
          <w:color w:val="000000"/>
          <w:w w:val="104"/>
          <w:sz w:val="24"/>
          <w:szCs w:val="24"/>
        </w:rPr>
        <w:t xml:space="preserve"> et al., 2017). Los genes Nod son </w:t>
      </w:r>
      <w:r>
        <w:rPr>
          <w:rFonts w:ascii="Times New Roman" w:hAnsi="Times New Roman"/>
          <w:color w:val="000000"/>
          <w:w w:val="104"/>
          <w:sz w:val="24"/>
          <w:szCs w:val="24"/>
        </w:rPr>
        <w:br/>
      </w:r>
      <w:r>
        <w:rPr>
          <w:rFonts w:ascii="Times New Roman" w:hAnsi="Times New Roman"/>
          <w:color w:val="000000"/>
          <w:w w:val="108"/>
          <w:sz w:val="24"/>
          <w:szCs w:val="24"/>
        </w:rPr>
        <w:t xml:space="preserve">requeridos para la síntesis del ácido graso </w:t>
      </w:r>
      <w:proofErr w:type="spellStart"/>
      <w:r>
        <w:rPr>
          <w:rFonts w:ascii="Times New Roman" w:hAnsi="Times New Roman"/>
          <w:color w:val="000000"/>
          <w:w w:val="108"/>
          <w:sz w:val="24"/>
          <w:szCs w:val="24"/>
        </w:rPr>
        <w:t>acilado</w:t>
      </w:r>
      <w:proofErr w:type="spellEnd"/>
      <w:r>
        <w:rPr>
          <w:rFonts w:ascii="Times New Roman" w:hAnsi="Times New Roman"/>
          <w:color w:val="000000"/>
          <w:w w:val="108"/>
          <w:sz w:val="24"/>
          <w:szCs w:val="24"/>
        </w:rPr>
        <w:t xml:space="preserve"> de los </w:t>
      </w:r>
      <w:proofErr w:type="spellStart"/>
      <w:r>
        <w:rPr>
          <w:rFonts w:ascii="Times New Roman" w:hAnsi="Times New Roman"/>
          <w:color w:val="000000"/>
          <w:w w:val="108"/>
          <w:sz w:val="24"/>
          <w:szCs w:val="24"/>
        </w:rPr>
        <w:t>LCOs</w:t>
      </w:r>
      <w:proofErr w:type="spellEnd"/>
      <w:r>
        <w:rPr>
          <w:rFonts w:ascii="Times New Roman" w:hAnsi="Times New Roman"/>
          <w:color w:val="000000"/>
          <w:w w:val="108"/>
          <w:sz w:val="24"/>
          <w:szCs w:val="24"/>
        </w:rPr>
        <w:t xml:space="preserve">, el cual </w:t>
      </w:r>
      <w:proofErr w:type="spellStart"/>
      <w:r>
        <w:rPr>
          <w:rFonts w:ascii="Times New Roman" w:hAnsi="Times New Roman"/>
          <w:color w:val="000000"/>
          <w:w w:val="108"/>
          <w:sz w:val="24"/>
          <w:szCs w:val="24"/>
        </w:rPr>
        <w:t>elicita</w:t>
      </w:r>
      <w:proofErr w:type="spellEnd"/>
      <w:r>
        <w:rPr>
          <w:rFonts w:ascii="Times New Roman" w:hAnsi="Times New Roman"/>
          <w:color w:val="000000"/>
          <w:w w:val="108"/>
          <w:sz w:val="24"/>
          <w:szCs w:val="24"/>
        </w:rPr>
        <w:t xml:space="preserve"> los eventos </w:t>
      </w:r>
      <w:r>
        <w:rPr>
          <w:rFonts w:ascii="Times New Roman" w:hAnsi="Times New Roman"/>
          <w:color w:val="000000"/>
          <w:w w:val="108"/>
          <w:sz w:val="24"/>
          <w:szCs w:val="24"/>
        </w:rPr>
        <w:br/>
      </w:r>
      <w:r>
        <w:rPr>
          <w:rFonts w:ascii="Times New Roman" w:hAnsi="Times New Roman"/>
          <w:color w:val="000000"/>
          <w:w w:val="105"/>
          <w:sz w:val="24"/>
          <w:szCs w:val="24"/>
        </w:rPr>
        <w:t xml:space="preserve">tempranos de nodulación en las plantas (Wang et al., 2018). Tres diferentes clases de genes </w:t>
      </w:r>
      <w:r>
        <w:rPr>
          <w:rFonts w:ascii="Times New Roman" w:hAnsi="Times New Roman"/>
          <w:color w:val="000000"/>
          <w:w w:val="105"/>
          <w:sz w:val="24"/>
          <w:szCs w:val="24"/>
        </w:rPr>
        <w:br/>
      </w:r>
      <w:r>
        <w:rPr>
          <w:rFonts w:ascii="Times New Roman" w:hAnsi="Times New Roman"/>
          <w:color w:val="000000"/>
          <w:w w:val="102"/>
          <w:sz w:val="24"/>
          <w:szCs w:val="24"/>
        </w:rPr>
        <w:t>(</w:t>
      </w:r>
      <w:proofErr w:type="spellStart"/>
      <w:r>
        <w:rPr>
          <w:rFonts w:ascii="Times New Roman" w:hAnsi="Times New Roman"/>
          <w:color w:val="000000"/>
          <w:w w:val="102"/>
          <w:sz w:val="24"/>
          <w:szCs w:val="24"/>
        </w:rPr>
        <w:t>nodABC</w:t>
      </w:r>
      <w:proofErr w:type="spellEnd"/>
      <w:r>
        <w:rPr>
          <w:rFonts w:ascii="Times New Roman" w:hAnsi="Times New Roman"/>
          <w:color w:val="000000"/>
          <w:w w:val="102"/>
          <w:sz w:val="24"/>
          <w:szCs w:val="24"/>
        </w:rPr>
        <w:t xml:space="preserve">) de la bacteria se requieren para </w:t>
      </w:r>
      <w:proofErr w:type="spellStart"/>
      <w:r>
        <w:rPr>
          <w:rFonts w:ascii="Times New Roman" w:hAnsi="Times New Roman"/>
          <w:color w:val="000000"/>
          <w:w w:val="102"/>
          <w:sz w:val="24"/>
          <w:szCs w:val="24"/>
        </w:rPr>
        <w:t>elicitar</w:t>
      </w:r>
      <w:proofErr w:type="spellEnd"/>
      <w:r>
        <w:rPr>
          <w:rFonts w:ascii="Times New Roman" w:hAnsi="Times New Roman"/>
          <w:color w:val="000000"/>
          <w:w w:val="102"/>
          <w:sz w:val="24"/>
          <w:szCs w:val="24"/>
        </w:rPr>
        <w:t xml:space="preserve"> esta respuesta temprana en raíces de plantas </w:t>
      </w:r>
      <w:r>
        <w:rPr>
          <w:rFonts w:ascii="Times New Roman" w:hAnsi="Times New Roman"/>
          <w:color w:val="000000"/>
          <w:w w:val="102"/>
          <w:sz w:val="24"/>
          <w:szCs w:val="24"/>
        </w:rPr>
        <w:br/>
      </w:r>
      <w:r>
        <w:rPr>
          <w:rFonts w:ascii="Times New Roman" w:hAnsi="Times New Roman"/>
          <w:color w:val="000000"/>
          <w:sz w:val="24"/>
          <w:szCs w:val="24"/>
        </w:rPr>
        <w:t xml:space="preserve">leguminosas. El gen </w:t>
      </w:r>
      <w:proofErr w:type="spellStart"/>
      <w:r>
        <w:rPr>
          <w:rFonts w:ascii="Times New Roman" w:hAnsi="Times New Roman"/>
          <w:color w:val="000000"/>
          <w:sz w:val="24"/>
          <w:szCs w:val="24"/>
        </w:rPr>
        <w:t>nodD</w:t>
      </w:r>
      <w:proofErr w:type="spellEnd"/>
      <w:r>
        <w:rPr>
          <w:rFonts w:ascii="Times New Roman" w:hAnsi="Times New Roman"/>
          <w:color w:val="000000"/>
          <w:sz w:val="24"/>
          <w:szCs w:val="24"/>
        </w:rPr>
        <w:t xml:space="preserve"> activa la transcripción de otros genes </w:t>
      </w:r>
      <w:commentRangeStart w:id="126"/>
      <w:proofErr w:type="spellStart"/>
      <w:r>
        <w:rPr>
          <w:rFonts w:ascii="Times New Roman" w:hAnsi="Times New Roman"/>
          <w:color w:val="000000"/>
          <w:sz w:val="24"/>
          <w:szCs w:val="24"/>
        </w:rPr>
        <w:t>nod</w:t>
      </w:r>
      <w:proofErr w:type="spellEnd"/>
      <w:r>
        <w:rPr>
          <w:rFonts w:ascii="Times New Roman" w:hAnsi="Times New Roman"/>
          <w:color w:val="000000"/>
          <w:sz w:val="24"/>
          <w:szCs w:val="24"/>
        </w:rPr>
        <w:t xml:space="preserve"> </w:t>
      </w:r>
      <w:commentRangeEnd w:id="126"/>
      <w:r w:rsidR="00514C20">
        <w:rPr>
          <w:rStyle w:val="Refdecomentario"/>
        </w:rPr>
        <w:commentReference w:id="126"/>
      </w:r>
      <w:r>
        <w:rPr>
          <w:rFonts w:ascii="Times New Roman" w:hAnsi="Times New Roman"/>
          <w:color w:val="000000"/>
          <w:sz w:val="24"/>
          <w:szCs w:val="24"/>
        </w:rPr>
        <w:t xml:space="preserve">pero solo en presencia de los </w:t>
      </w:r>
      <w:r>
        <w:rPr>
          <w:rFonts w:ascii="Times New Roman" w:hAnsi="Times New Roman"/>
          <w:color w:val="000000"/>
          <w:sz w:val="24"/>
          <w:szCs w:val="24"/>
        </w:rPr>
        <w:br/>
        <w:t xml:space="preserve">flavonoides (Wang et al., 2018). </w:t>
      </w:r>
    </w:p>
    <w:p w14:paraId="68AFBDC9" w14:textId="77777777" w:rsidR="00AF2BC5" w:rsidRDefault="00543688">
      <w:pPr>
        <w:widowControl w:val="0"/>
        <w:autoSpaceDE w:val="0"/>
        <w:autoSpaceDN w:val="0"/>
        <w:adjustRightInd w:val="0"/>
        <w:spacing w:before="10" w:after="0" w:line="400" w:lineRule="exact"/>
        <w:ind w:left="545" w:right="8"/>
        <w:jc w:val="both"/>
        <w:rPr>
          <w:rFonts w:ascii="Times New Roman" w:hAnsi="Times New Roman"/>
          <w:color w:val="000000"/>
          <w:w w:val="102"/>
          <w:sz w:val="24"/>
          <w:szCs w:val="24"/>
        </w:rPr>
      </w:pPr>
      <w:r>
        <w:rPr>
          <w:rFonts w:ascii="Times New Roman" w:hAnsi="Times New Roman"/>
          <w:color w:val="000000"/>
          <w:w w:val="102"/>
          <w:sz w:val="24"/>
          <w:szCs w:val="24"/>
        </w:rPr>
        <w:t xml:space="preserve">Los </w:t>
      </w:r>
      <w:proofErr w:type="spellStart"/>
      <w:r>
        <w:rPr>
          <w:rFonts w:ascii="Times New Roman" w:hAnsi="Times New Roman"/>
          <w:color w:val="000000"/>
          <w:w w:val="102"/>
          <w:sz w:val="24"/>
          <w:szCs w:val="24"/>
        </w:rPr>
        <w:t>LCOs</w:t>
      </w:r>
      <w:proofErr w:type="spellEnd"/>
      <w:r>
        <w:rPr>
          <w:rFonts w:ascii="Times New Roman" w:hAnsi="Times New Roman"/>
          <w:color w:val="000000"/>
          <w:w w:val="102"/>
          <w:sz w:val="24"/>
          <w:szCs w:val="24"/>
        </w:rPr>
        <w:t xml:space="preserve"> producidos por </w:t>
      </w:r>
      <w:proofErr w:type="spellStart"/>
      <w:r>
        <w:rPr>
          <w:rFonts w:ascii="Times New Roman" w:hAnsi="Times New Roman"/>
          <w:color w:val="000000"/>
          <w:w w:val="102"/>
          <w:sz w:val="24"/>
          <w:szCs w:val="24"/>
        </w:rPr>
        <w:t>rizobios</w:t>
      </w:r>
      <w:proofErr w:type="spellEnd"/>
      <w:r>
        <w:rPr>
          <w:rFonts w:ascii="Times New Roman" w:hAnsi="Times New Roman"/>
          <w:color w:val="000000"/>
          <w:w w:val="102"/>
          <w:sz w:val="24"/>
          <w:szCs w:val="24"/>
        </w:rPr>
        <w:t xml:space="preserve"> están constituidos por un esqueleto de 4 a 5 residuos de N-</w:t>
      </w:r>
      <w:r>
        <w:rPr>
          <w:rFonts w:ascii="Times New Roman" w:hAnsi="Times New Roman"/>
          <w:color w:val="000000"/>
          <w:w w:val="102"/>
          <w:sz w:val="24"/>
          <w:szCs w:val="24"/>
        </w:rPr>
        <w:br/>
        <w:t xml:space="preserve">acetil glucosamina con sustituciones de ácidos grasos insaturados en el extremo no reductor, </w:t>
      </w:r>
    </w:p>
    <w:p w14:paraId="3910B39E" w14:textId="77777777" w:rsidR="00AF2BC5" w:rsidRDefault="00AF2BC5">
      <w:pPr>
        <w:widowControl w:val="0"/>
        <w:autoSpaceDE w:val="0"/>
        <w:autoSpaceDN w:val="0"/>
        <w:adjustRightInd w:val="0"/>
        <w:spacing w:after="0" w:line="253" w:lineRule="exact"/>
        <w:ind w:left="9727"/>
        <w:rPr>
          <w:rFonts w:ascii="Times New Roman" w:hAnsi="Times New Roman"/>
          <w:color w:val="000000"/>
          <w:w w:val="102"/>
          <w:sz w:val="24"/>
          <w:szCs w:val="24"/>
        </w:rPr>
      </w:pPr>
    </w:p>
    <w:p w14:paraId="50C787F1" w14:textId="77777777" w:rsidR="00AF2BC5" w:rsidRDefault="00543688">
      <w:pPr>
        <w:widowControl w:val="0"/>
        <w:autoSpaceDE w:val="0"/>
        <w:autoSpaceDN w:val="0"/>
        <w:adjustRightInd w:val="0"/>
        <w:spacing w:before="229" w:after="0" w:line="253" w:lineRule="exact"/>
        <w:ind w:left="9727"/>
        <w:rPr>
          <w:rFonts w:cs="Calibri"/>
          <w:color w:val="000000"/>
        </w:rPr>
      </w:pPr>
      <w:r>
        <w:rPr>
          <w:rFonts w:cs="Calibri"/>
          <w:color w:val="000000"/>
        </w:rPr>
        <w:t xml:space="preserve">23 </w:t>
      </w:r>
      <w:r w:rsidR="002B0D75">
        <w:rPr>
          <w:noProof/>
        </w:rPr>
        <w:pict w14:anchorId="0112AB4A">
          <v:polyline id="_x0000_s1052" style="position:absolute;left:0;text-align:left;z-index:-5563;mso-position-horizontal-relative:page;mso-position-vertical-relative:page" points="90.25pt,743.3pt,91.25pt,743.3pt,91.25pt,729.85pt,90.25pt,729.85pt,90.25pt,743.3pt" coordsize="20,269" o:allowincell="f" fillcolor="black" stroked="f">
            <w10:wrap anchorx="page" anchory="page"/>
          </v:polyline>
        </w:pict>
      </w:r>
    </w:p>
    <w:p w14:paraId="11B716B3"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37EE84F4"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27" w:name="Pg33"/>
      <w:bookmarkEnd w:id="127"/>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546F59C2" w14:textId="77777777" w:rsidR="00AF2BC5" w:rsidRDefault="00543688">
      <w:pPr>
        <w:widowControl w:val="0"/>
        <w:autoSpaceDE w:val="0"/>
        <w:autoSpaceDN w:val="0"/>
        <w:adjustRightInd w:val="0"/>
        <w:spacing w:before="257" w:after="0" w:line="414" w:lineRule="exact"/>
        <w:ind w:left="545" w:right="8"/>
        <w:jc w:val="both"/>
        <w:rPr>
          <w:rFonts w:ascii="Times New Roman" w:hAnsi="Times New Roman"/>
          <w:color w:val="000000"/>
          <w:sz w:val="24"/>
          <w:szCs w:val="24"/>
        </w:rPr>
      </w:pPr>
      <w:r>
        <w:rPr>
          <w:rFonts w:ascii="Times New Roman" w:hAnsi="Times New Roman"/>
          <w:color w:val="000000"/>
          <w:w w:val="106"/>
          <w:sz w:val="24"/>
          <w:szCs w:val="24"/>
        </w:rPr>
        <w:t xml:space="preserve">mientras que, en el extremo reductor de la molécula, presentan otros sustituyentes, que son </w:t>
      </w:r>
      <w:r>
        <w:rPr>
          <w:rFonts w:ascii="Times New Roman" w:hAnsi="Times New Roman"/>
          <w:color w:val="000000"/>
          <w:w w:val="106"/>
          <w:sz w:val="24"/>
          <w:szCs w:val="24"/>
        </w:rPr>
        <w:br/>
      </w:r>
      <w:r>
        <w:rPr>
          <w:rFonts w:ascii="Times New Roman" w:hAnsi="Times New Roman"/>
          <w:color w:val="000000"/>
          <w:spacing w:val="1"/>
          <w:sz w:val="24"/>
          <w:szCs w:val="24"/>
        </w:rPr>
        <w:t xml:space="preserve">determinantes en la interacción porque determinan la especificidad de la interacción y participan </w:t>
      </w:r>
      <w:r>
        <w:rPr>
          <w:rFonts w:ascii="Times New Roman" w:hAnsi="Times New Roman"/>
          <w:color w:val="000000"/>
          <w:spacing w:val="1"/>
          <w:sz w:val="24"/>
          <w:szCs w:val="24"/>
        </w:rPr>
        <w:br/>
      </w:r>
      <w:r>
        <w:rPr>
          <w:rFonts w:ascii="Times New Roman" w:hAnsi="Times New Roman"/>
          <w:color w:val="000000"/>
          <w:spacing w:val="2"/>
          <w:sz w:val="24"/>
          <w:szCs w:val="24"/>
        </w:rPr>
        <w:t xml:space="preserve">en casi todas las respuestas simbióticas (Wang et al., 2018). Estas moléculas pueden interactuar </w:t>
      </w:r>
      <w:r>
        <w:rPr>
          <w:rFonts w:ascii="Times New Roman" w:hAnsi="Times New Roman"/>
          <w:color w:val="000000"/>
          <w:spacing w:val="2"/>
          <w:sz w:val="24"/>
          <w:szCs w:val="24"/>
        </w:rPr>
        <w:br/>
      </w:r>
      <w:r>
        <w:rPr>
          <w:rFonts w:ascii="Times New Roman" w:hAnsi="Times New Roman"/>
          <w:color w:val="000000"/>
          <w:w w:val="110"/>
          <w:sz w:val="24"/>
          <w:szCs w:val="24"/>
        </w:rPr>
        <w:t xml:space="preserve">con receptores en las raíces de la </w:t>
      </w:r>
      <w:commentRangeStart w:id="128"/>
      <w:r>
        <w:rPr>
          <w:rFonts w:ascii="Times New Roman" w:hAnsi="Times New Roman"/>
          <w:color w:val="000000"/>
          <w:w w:val="110"/>
          <w:sz w:val="24"/>
          <w:szCs w:val="24"/>
        </w:rPr>
        <w:t xml:space="preserve">planta </w:t>
      </w:r>
      <w:commentRangeEnd w:id="128"/>
      <w:r w:rsidR="00514C20">
        <w:rPr>
          <w:rStyle w:val="Refdecomentario"/>
        </w:rPr>
        <w:commentReference w:id="128"/>
      </w:r>
      <w:r w:rsidRPr="00514C20">
        <w:rPr>
          <w:rFonts w:ascii="Times New Roman" w:hAnsi="Times New Roman"/>
          <w:color w:val="FF0000"/>
          <w:w w:val="110"/>
          <w:sz w:val="24"/>
          <w:szCs w:val="24"/>
        </w:rPr>
        <w:t>causando</w:t>
      </w:r>
      <w:r>
        <w:rPr>
          <w:rFonts w:ascii="Times New Roman" w:hAnsi="Times New Roman"/>
          <w:color w:val="000000"/>
          <w:w w:val="110"/>
          <w:sz w:val="24"/>
          <w:szCs w:val="24"/>
        </w:rPr>
        <w:t xml:space="preserve"> varias respuestas fisiológicas como la </w:t>
      </w:r>
      <w:r>
        <w:rPr>
          <w:rFonts w:ascii="Times New Roman" w:hAnsi="Times New Roman"/>
          <w:color w:val="000000"/>
          <w:w w:val="110"/>
          <w:sz w:val="24"/>
          <w:szCs w:val="24"/>
        </w:rPr>
        <w:br/>
      </w:r>
      <w:r>
        <w:rPr>
          <w:rFonts w:ascii="Times New Roman" w:hAnsi="Times New Roman"/>
          <w:color w:val="000000"/>
          <w:w w:val="105"/>
          <w:sz w:val="24"/>
          <w:szCs w:val="24"/>
        </w:rPr>
        <w:t xml:space="preserve">deformación de los pelos radicales, la división de las células corticales de la raíz y cambios </w:t>
      </w:r>
      <w:r>
        <w:rPr>
          <w:rFonts w:ascii="Times New Roman" w:hAnsi="Times New Roman"/>
          <w:color w:val="000000"/>
          <w:w w:val="105"/>
          <w:sz w:val="24"/>
          <w:szCs w:val="24"/>
        </w:rPr>
        <w:br/>
      </w:r>
      <w:r>
        <w:rPr>
          <w:rFonts w:ascii="Times New Roman" w:hAnsi="Times New Roman"/>
          <w:color w:val="000000"/>
          <w:w w:val="104"/>
          <w:sz w:val="24"/>
          <w:szCs w:val="24"/>
        </w:rPr>
        <w:t xml:space="preserve">morfológicos que conllevan a la formación del nódulo donde se establecerá la bacteria como </w:t>
      </w:r>
      <w:r>
        <w:rPr>
          <w:rFonts w:ascii="Times New Roman" w:hAnsi="Times New Roman"/>
          <w:color w:val="000000"/>
          <w:w w:val="104"/>
          <w:sz w:val="24"/>
          <w:szCs w:val="24"/>
        </w:rPr>
        <w:br/>
      </w:r>
      <w:proofErr w:type="spellStart"/>
      <w:r>
        <w:rPr>
          <w:rFonts w:ascii="Times New Roman" w:hAnsi="Times New Roman"/>
          <w:color w:val="000000"/>
          <w:w w:val="104"/>
          <w:sz w:val="24"/>
          <w:szCs w:val="24"/>
        </w:rPr>
        <w:t>microsimbionte</w:t>
      </w:r>
      <w:proofErr w:type="spellEnd"/>
      <w:r>
        <w:rPr>
          <w:rFonts w:ascii="Times New Roman" w:hAnsi="Times New Roman"/>
          <w:color w:val="000000"/>
          <w:w w:val="104"/>
          <w:sz w:val="24"/>
          <w:szCs w:val="24"/>
        </w:rPr>
        <w:t xml:space="preserve"> (Rodríguez-Navarro et al., 2011). </w:t>
      </w:r>
      <w:proofErr w:type="spellStart"/>
      <w:r>
        <w:rPr>
          <w:rFonts w:ascii="Times New Roman" w:hAnsi="Times New Roman"/>
          <w:color w:val="000000"/>
          <w:w w:val="104"/>
          <w:sz w:val="24"/>
          <w:szCs w:val="24"/>
        </w:rPr>
        <w:t>Cai</w:t>
      </w:r>
      <w:proofErr w:type="spellEnd"/>
      <w:r>
        <w:rPr>
          <w:rFonts w:ascii="Times New Roman" w:hAnsi="Times New Roman"/>
          <w:color w:val="000000"/>
          <w:w w:val="104"/>
          <w:sz w:val="24"/>
          <w:szCs w:val="24"/>
        </w:rPr>
        <w:t xml:space="preserve"> et al. (2018) refieren que los </w:t>
      </w:r>
      <w:proofErr w:type="spellStart"/>
      <w:r>
        <w:rPr>
          <w:rFonts w:ascii="Times New Roman" w:hAnsi="Times New Roman"/>
          <w:color w:val="000000"/>
          <w:w w:val="104"/>
          <w:sz w:val="24"/>
          <w:szCs w:val="24"/>
        </w:rPr>
        <w:t>LCOs</w:t>
      </w:r>
      <w:proofErr w:type="spellEnd"/>
      <w:r>
        <w:rPr>
          <w:rFonts w:ascii="Times New Roman" w:hAnsi="Times New Roman"/>
          <w:color w:val="000000"/>
          <w:w w:val="104"/>
          <w:sz w:val="24"/>
          <w:szCs w:val="24"/>
        </w:rPr>
        <w:t xml:space="preserve"> de </w:t>
      </w:r>
      <w:r>
        <w:rPr>
          <w:rFonts w:ascii="Times New Roman" w:hAnsi="Times New Roman"/>
          <w:color w:val="000000"/>
          <w:w w:val="104"/>
          <w:sz w:val="24"/>
          <w:szCs w:val="24"/>
        </w:rPr>
        <w:br/>
      </w:r>
      <w:proofErr w:type="spellStart"/>
      <w:r>
        <w:rPr>
          <w:rFonts w:ascii="Times New Roman" w:hAnsi="Times New Roman"/>
          <w:color w:val="000000"/>
          <w:w w:val="105"/>
          <w:sz w:val="24"/>
          <w:szCs w:val="24"/>
        </w:rPr>
        <w:t>Sinorhizobium</w:t>
      </w:r>
      <w:proofErr w:type="spellEnd"/>
      <w:r>
        <w:rPr>
          <w:rFonts w:ascii="Times New Roman" w:hAnsi="Times New Roman"/>
          <w:color w:val="000000"/>
          <w:w w:val="105"/>
          <w:sz w:val="24"/>
          <w:szCs w:val="24"/>
        </w:rPr>
        <w:t xml:space="preserve"> </w:t>
      </w:r>
      <w:proofErr w:type="spellStart"/>
      <w:r>
        <w:rPr>
          <w:rFonts w:ascii="Times New Roman" w:hAnsi="Times New Roman"/>
          <w:color w:val="000000"/>
          <w:w w:val="105"/>
          <w:sz w:val="24"/>
          <w:szCs w:val="24"/>
        </w:rPr>
        <w:t>meliloti</w:t>
      </w:r>
      <w:proofErr w:type="spellEnd"/>
      <w:r>
        <w:rPr>
          <w:rFonts w:ascii="Times New Roman" w:hAnsi="Times New Roman"/>
          <w:color w:val="000000"/>
          <w:w w:val="105"/>
          <w:sz w:val="24"/>
          <w:szCs w:val="24"/>
        </w:rPr>
        <w:t xml:space="preserve"> son claves en la inactivación de una enzima hidrolasa (MtNFH1) de </w:t>
      </w:r>
      <w:r>
        <w:rPr>
          <w:rFonts w:ascii="Times New Roman" w:hAnsi="Times New Roman"/>
          <w:color w:val="000000"/>
          <w:w w:val="105"/>
          <w:sz w:val="24"/>
          <w:szCs w:val="24"/>
        </w:rPr>
        <w:br/>
      </w:r>
      <w:proofErr w:type="spellStart"/>
      <w:r>
        <w:rPr>
          <w:rFonts w:ascii="Times New Roman" w:hAnsi="Times New Roman"/>
          <w:color w:val="000000"/>
          <w:spacing w:val="3"/>
          <w:sz w:val="24"/>
          <w:szCs w:val="24"/>
        </w:rPr>
        <w:t>Medicago</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truncatula</w:t>
      </w:r>
      <w:proofErr w:type="spellEnd"/>
      <w:r>
        <w:rPr>
          <w:rFonts w:ascii="Times New Roman" w:hAnsi="Times New Roman"/>
          <w:color w:val="000000"/>
          <w:spacing w:val="3"/>
          <w:sz w:val="24"/>
          <w:szCs w:val="24"/>
        </w:rPr>
        <w:t xml:space="preserve">, que posee una alta preferencia por los fragmentos no </w:t>
      </w:r>
      <w:proofErr w:type="spellStart"/>
      <w:r>
        <w:rPr>
          <w:rFonts w:ascii="Times New Roman" w:hAnsi="Times New Roman"/>
          <w:color w:val="000000"/>
          <w:spacing w:val="3"/>
          <w:sz w:val="24"/>
          <w:szCs w:val="24"/>
        </w:rPr>
        <w:t>quitinolíticos</w:t>
      </w:r>
      <w:proofErr w:type="spellEnd"/>
      <w:r>
        <w:rPr>
          <w:rFonts w:ascii="Times New Roman" w:hAnsi="Times New Roman"/>
          <w:color w:val="000000"/>
          <w:spacing w:val="3"/>
          <w:sz w:val="24"/>
          <w:szCs w:val="24"/>
        </w:rPr>
        <w:t xml:space="preserve"> de los </w:t>
      </w:r>
      <w:r>
        <w:rPr>
          <w:rFonts w:ascii="Times New Roman" w:hAnsi="Times New Roman"/>
          <w:color w:val="000000"/>
          <w:spacing w:val="3"/>
          <w:sz w:val="24"/>
          <w:szCs w:val="24"/>
        </w:rPr>
        <w:br/>
      </w:r>
      <w:proofErr w:type="spellStart"/>
      <w:r>
        <w:rPr>
          <w:rFonts w:ascii="Times New Roman" w:hAnsi="Times New Roman"/>
          <w:color w:val="000000"/>
          <w:w w:val="106"/>
          <w:sz w:val="24"/>
          <w:szCs w:val="24"/>
        </w:rPr>
        <w:t>LCOs</w:t>
      </w:r>
      <w:proofErr w:type="spellEnd"/>
      <w:r>
        <w:rPr>
          <w:rFonts w:ascii="Times New Roman" w:hAnsi="Times New Roman"/>
          <w:color w:val="000000"/>
          <w:w w:val="106"/>
          <w:sz w:val="24"/>
          <w:szCs w:val="24"/>
        </w:rPr>
        <w:t xml:space="preserve">, a diferencia de lo que ocurre en plantas de soya. Una deficiencia de MtNFH1 causa </w:t>
      </w:r>
      <w:r>
        <w:rPr>
          <w:rFonts w:ascii="Times New Roman" w:hAnsi="Times New Roman"/>
          <w:color w:val="000000"/>
          <w:w w:val="106"/>
          <w:sz w:val="24"/>
          <w:szCs w:val="24"/>
        </w:rPr>
        <w:br/>
      </w:r>
      <w:r>
        <w:rPr>
          <w:rFonts w:ascii="Times New Roman" w:hAnsi="Times New Roman"/>
          <w:color w:val="000000"/>
          <w:sz w:val="24"/>
          <w:szCs w:val="24"/>
        </w:rPr>
        <w:t xml:space="preserve">retardo en la infección de los pelos radicales y una hipertrofia de nódulos jóvenes. </w:t>
      </w:r>
    </w:p>
    <w:p w14:paraId="4ED34E81" w14:textId="77777777" w:rsidR="00AF2BC5" w:rsidRDefault="00543688">
      <w:pPr>
        <w:widowControl w:val="0"/>
        <w:autoSpaceDE w:val="0"/>
        <w:autoSpaceDN w:val="0"/>
        <w:adjustRightInd w:val="0"/>
        <w:spacing w:before="5" w:after="0" w:line="416" w:lineRule="exact"/>
        <w:ind w:left="545" w:right="9"/>
        <w:jc w:val="both"/>
        <w:rPr>
          <w:rFonts w:ascii="Times New Roman" w:hAnsi="Times New Roman"/>
          <w:color w:val="000000"/>
          <w:spacing w:val="1"/>
          <w:sz w:val="24"/>
          <w:szCs w:val="24"/>
        </w:rPr>
      </w:pPr>
      <w:r>
        <w:rPr>
          <w:rFonts w:ascii="Times New Roman" w:hAnsi="Times New Roman"/>
          <w:color w:val="000000"/>
          <w:w w:val="102"/>
          <w:sz w:val="24"/>
          <w:szCs w:val="24"/>
        </w:rPr>
        <w:t xml:space="preserve">Los </w:t>
      </w:r>
      <w:proofErr w:type="spellStart"/>
      <w:r>
        <w:rPr>
          <w:rFonts w:ascii="Times New Roman" w:hAnsi="Times New Roman"/>
          <w:color w:val="000000"/>
          <w:w w:val="102"/>
          <w:sz w:val="24"/>
          <w:szCs w:val="24"/>
        </w:rPr>
        <w:t>LCOs</w:t>
      </w:r>
      <w:proofErr w:type="spellEnd"/>
      <w:r>
        <w:rPr>
          <w:rFonts w:ascii="Times New Roman" w:hAnsi="Times New Roman"/>
          <w:color w:val="000000"/>
          <w:w w:val="102"/>
          <w:sz w:val="24"/>
          <w:szCs w:val="24"/>
        </w:rPr>
        <w:t xml:space="preserve"> además de </w:t>
      </w:r>
      <w:proofErr w:type="spellStart"/>
      <w:r>
        <w:rPr>
          <w:rFonts w:ascii="Times New Roman" w:hAnsi="Times New Roman"/>
          <w:color w:val="000000"/>
          <w:w w:val="102"/>
          <w:sz w:val="24"/>
          <w:szCs w:val="24"/>
        </w:rPr>
        <w:t>elicitar</w:t>
      </w:r>
      <w:proofErr w:type="spellEnd"/>
      <w:r>
        <w:rPr>
          <w:rFonts w:ascii="Times New Roman" w:hAnsi="Times New Roman"/>
          <w:color w:val="000000"/>
          <w:w w:val="102"/>
          <w:sz w:val="24"/>
          <w:szCs w:val="24"/>
        </w:rPr>
        <w:t xml:space="preserve"> los eventos tempranos de nodulación en la plantas, promueven la </w:t>
      </w:r>
      <w:r>
        <w:rPr>
          <w:rFonts w:ascii="Times New Roman" w:hAnsi="Times New Roman"/>
          <w:color w:val="000000"/>
          <w:w w:val="103"/>
          <w:sz w:val="24"/>
          <w:szCs w:val="24"/>
        </w:rPr>
        <w:t xml:space="preserve">germinación y el crecimiento temprano, elevan las tasas fotosintéticas en diferentes cultivos e </w:t>
      </w:r>
      <w:r>
        <w:rPr>
          <w:rFonts w:ascii="Times New Roman" w:hAnsi="Times New Roman"/>
          <w:color w:val="000000"/>
          <w:w w:val="105"/>
          <w:sz w:val="24"/>
          <w:szCs w:val="24"/>
        </w:rPr>
        <w:t xml:space="preserve">incrementan la acumulación de algunos compuestos del metabolismo secundario cuando se </w:t>
      </w:r>
      <w:r>
        <w:rPr>
          <w:rFonts w:ascii="Times New Roman" w:hAnsi="Times New Roman"/>
          <w:color w:val="000000"/>
          <w:w w:val="103"/>
          <w:sz w:val="24"/>
          <w:szCs w:val="24"/>
        </w:rPr>
        <w:t>aplican de forma exógena (Al-</w:t>
      </w:r>
      <w:proofErr w:type="spellStart"/>
      <w:r>
        <w:rPr>
          <w:rFonts w:ascii="Times New Roman" w:hAnsi="Times New Roman"/>
          <w:color w:val="000000"/>
          <w:w w:val="103"/>
          <w:sz w:val="24"/>
          <w:szCs w:val="24"/>
        </w:rPr>
        <w:t>Tawaha</w:t>
      </w:r>
      <w:proofErr w:type="spellEnd"/>
      <w:r>
        <w:rPr>
          <w:rFonts w:ascii="Times New Roman" w:hAnsi="Times New Roman"/>
          <w:color w:val="000000"/>
          <w:w w:val="103"/>
          <w:sz w:val="24"/>
          <w:szCs w:val="24"/>
        </w:rPr>
        <w:t xml:space="preserve"> et al., 2006; Smith, </w:t>
      </w:r>
      <w:proofErr w:type="spellStart"/>
      <w:r>
        <w:rPr>
          <w:rFonts w:ascii="Times New Roman" w:hAnsi="Times New Roman"/>
          <w:color w:val="000000"/>
          <w:w w:val="103"/>
          <w:sz w:val="24"/>
          <w:szCs w:val="24"/>
        </w:rPr>
        <w:t>Praslickova</w:t>
      </w:r>
      <w:proofErr w:type="spellEnd"/>
      <w:r>
        <w:rPr>
          <w:rFonts w:ascii="Times New Roman" w:hAnsi="Times New Roman"/>
          <w:color w:val="000000"/>
          <w:w w:val="103"/>
          <w:sz w:val="24"/>
          <w:szCs w:val="24"/>
        </w:rPr>
        <w:t xml:space="preserve"> &amp; </w:t>
      </w:r>
      <w:proofErr w:type="spellStart"/>
      <w:r>
        <w:rPr>
          <w:rFonts w:ascii="Times New Roman" w:hAnsi="Times New Roman"/>
          <w:color w:val="000000"/>
          <w:w w:val="103"/>
          <w:sz w:val="24"/>
          <w:szCs w:val="24"/>
        </w:rPr>
        <w:t>Ilangumaran</w:t>
      </w:r>
      <w:proofErr w:type="spellEnd"/>
      <w:r>
        <w:rPr>
          <w:rFonts w:ascii="Times New Roman" w:hAnsi="Times New Roman"/>
          <w:color w:val="000000"/>
          <w:w w:val="103"/>
          <w:sz w:val="24"/>
          <w:szCs w:val="24"/>
        </w:rPr>
        <w:t xml:space="preserve">, 2016; </w:t>
      </w:r>
      <w:proofErr w:type="spellStart"/>
      <w:r>
        <w:rPr>
          <w:rFonts w:ascii="Times New Roman" w:hAnsi="Times New Roman"/>
          <w:color w:val="000000"/>
          <w:spacing w:val="1"/>
          <w:sz w:val="24"/>
          <w:szCs w:val="24"/>
        </w:rPr>
        <w:t>Gautam</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Schwinghamer</w:t>
      </w:r>
      <w:proofErr w:type="spellEnd"/>
      <w:r>
        <w:rPr>
          <w:rFonts w:ascii="Times New Roman" w:hAnsi="Times New Roman"/>
          <w:color w:val="000000"/>
          <w:spacing w:val="1"/>
          <w:sz w:val="24"/>
          <w:szCs w:val="24"/>
        </w:rPr>
        <w:t xml:space="preserve"> &amp; Smith,</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2016), probablemente por acción reguladora del crecimiento o </w:t>
      </w:r>
      <w:proofErr w:type="spellStart"/>
      <w:r>
        <w:rPr>
          <w:rFonts w:ascii="Times New Roman" w:hAnsi="Times New Roman"/>
          <w:color w:val="000000"/>
          <w:spacing w:val="1"/>
          <w:sz w:val="24"/>
          <w:szCs w:val="24"/>
        </w:rPr>
        <w:t>elicitora</w:t>
      </w:r>
      <w:proofErr w:type="spellEnd"/>
      <w:r>
        <w:rPr>
          <w:rFonts w:ascii="Times New Roman" w:hAnsi="Times New Roman"/>
          <w:color w:val="000000"/>
          <w:spacing w:val="1"/>
          <w:sz w:val="24"/>
          <w:szCs w:val="24"/>
        </w:rPr>
        <w:t xml:space="preserve"> causada por el esqueleto de </w:t>
      </w:r>
      <w:proofErr w:type="spellStart"/>
      <w:r>
        <w:rPr>
          <w:rFonts w:ascii="Times New Roman" w:hAnsi="Times New Roman"/>
          <w:color w:val="000000"/>
          <w:spacing w:val="1"/>
          <w:sz w:val="24"/>
          <w:szCs w:val="24"/>
        </w:rPr>
        <w:t>oligoquitinas</w:t>
      </w:r>
      <w:proofErr w:type="spellEnd"/>
      <w:r>
        <w:rPr>
          <w:rFonts w:ascii="Times New Roman" w:hAnsi="Times New Roman"/>
          <w:color w:val="000000"/>
          <w:spacing w:val="1"/>
          <w:sz w:val="24"/>
          <w:szCs w:val="24"/>
        </w:rPr>
        <w:t xml:space="preserve">. </w:t>
      </w:r>
    </w:p>
    <w:p w14:paraId="1B777B57" w14:textId="77777777" w:rsidR="00AF2BC5" w:rsidRDefault="00543688">
      <w:pPr>
        <w:widowControl w:val="0"/>
        <w:autoSpaceDE w:val="0"/>
        <w:autoSpaceDN w:val="0"/>
        <w:adjustRightInd w:val="0"/>
        <w:spacing w:after="0" w:line="416" w:lineRule="exact"/>
        <w:ind w:left="545" w:right="9"/>
        <w:jc w:val="both"/>
        <w:rPr>
          <w:rFonts w:ascii="Times New Roman" w:hAnsi="Times New Roman"/>
          <w:color w:val="000000"/>
          <w:sz w:val="24"/>
          <w:szCs w:val="24"/>
        </w:rPr>
      </w:pPr>
      <w:r>
        <w:rPr>
          <w:rFonts w:ascii="Times New Roman" w:hAnsi="Times New Roman"/>
          <w:color w:val="000000"/>
          <w:spacing w:val="1"/>
          <w:sz w:val="24"/>
          <w:szCs w:val="24"/>
        </w:rPr>
        <w:t xml:space="preserve">Otros requerimientos son necesarios para el establecimiento de una alta especificidad simbiótica </w:t>
      </w:r>
      <w:r>
        <w:rPr>
          <w:rFonts w:ascii="Times New Roman" w:hAnsi="Times New Roman"/>
          <w:color w:val="000000"/>
          <w:spacing w:val="1"/>
          <w:sz w:val="24"/>
          <w:szCs w:val="24"/>
        </w:rPr>
        <w:br/>
      </w:r>
      <w:r>
        <w:rPr>
          <w:rFonts w:ascii="Times New Roman" w:hAnsi="Times New Roman"/>
          <w:color w:val="000000"/>
          <w:spacing w:val="2"/>
          <w:sz w:val="24"/>
          <w:szCs w:val="24"/>
        </w:rPr>
        <w:t xml:space="preserve">entre la bacteria y la </w:t>
      </w:r>
      <w:commentRangeStart w:id="129"/>
      <w:r>
        <w:rPr>
          <w:rFonts w:ascii="Times New Roman" w:hAnsi="Times New Roman"/>
          <w:color w:val="000000"/>
          <w:spacing w:val="2"/>
          <w:sz w:val="24"/>
          <w:szCs w:val="24"/>
        </w:rPr>
        <w:t>leguminosa</w:t>
      </w:r>
      <w:commentRangeEnd w:id="129"/>
      <w:r w:rsidR="00514C20">
        <w:rPr>
          <w:rStyle w:val="Refdecomentario"/>
        </w:rPr>
        <w:commentReference w:id="129"/>
      </w:r>
      <w:r>
        <w:rPr>
          <w:rFonts w:ascii="Times New Roman" w:hAnsi="Times New Roman"/>
          <w:color w:val="000000"/>
          <w:spacing w:val="2"/>
          <w:sz w:val="24"/>
          <w:szCs w:val="24"/>
        </w:rPr>
        <w:t xml:space="preserve"> como son los </w:t>
      </w:r>
      <w:proofErr w:type="spellStart"/>
      <w:r>
        <w:rPr>
          <w:rFonts w:ascii="Times New Roman" w:hAnsi="Times New Roman"/>
          <w:color w:val="000000"/>
          <w:spacing w:val="2"/>
          <w:sz w:val="24"/>
          <w:szCs w:val="24"/>
        </w:rPr>
        <w:t>exopolisacáridos</w:t>
      </w:r>
      <w:proofErr w:type="spellEnd"/>
      <w:r>
        <w:rPr>
          <w:rFonts w:ascii="Times New Roman" w:hAnsi="Times New Roman"/>
          <w:color w:val="000000"/>
          <w:spacing w:val="2"/>
          <w:sz w:val="24"/>
          <w:szCs w:val="24"/>
        </w:rPr>
        <w:t xml:space="preserve"> de </w:t>
      </w:r>
      <w:proofErr w:type="spellStart"/>
      <w:r>
        <w:rPr>
          <w:rFonts w:ascii="Times New Roman" w:hAnsi="Times New Roman"/>
          <w:color w:val="000000"/>
          <w:spacing w:val="2"/>
          <w:sz w:val="24"/>
          <w:szCs w:val="24"/>
        </w:rPr>
        <w:t>rizobios</w:t>
      </w:r>
      <w:proofErr w:type="spellEnd"/>
      <w:r>
        <w:rPr>
          <w:rFonts w:ascii="Times New Roman" w:hAnsi="Times New Roman"/>
          <w:color w:val="000000"/>
          <w:spacing w:val="2"/>
          <w:sz w:val="24"/>
          <w:szCs w:val="24"/>
        </w:rPr>
        <w:t xml:space="preserve"> (Rodríguez-Navarro </w:t>
      </w:r>
      <w:r>
        <w:rPr>
          <w:rFonts w:ascii="Times New Roman" w:hAnsi="Times New Roman"/>
          <w:color w:val="000000"/>
          <w:spacing w:val="2"/>
          <w:sz w:val="24"/>
          <w:szCs w:val="24"/>
        </w:rPr>
        <w:br/>
      </w:r>
      <w:r>
        <w:rPr>
          <w:rFonts w:ascii="Times New Roman" w:hAnsi="Times New Roman"/>
          <w:color w:val="000000"/>
          <w:w w:val="102"/>
          <w:sz w:val="24"/>
          <w:szCs w:val="24"/>
        </w:rPr>
        <w:t xml:space="preserve">et al., 2011; López-Baena et al., 2016; Wang et al., 2018). Los </w:t>
      </w:r>
      <w:proofErr w:type="spellStart"/>
      <w:r>
        <w:rPr>
          <w:rFonts w:ascii="Times New Roman" w:hAnsi="Times New Roman"/>
          <w:color w:val="000000"/>
          <w:w w:val="102"/>
          <w:sz w:val="24"/>
          <w:szCs w:val="24"/>
        </w:rPr>
        <w:t>exopolisáridos</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lipopolisáridos</w:t>
      </w:r>
      <w:proofErr w:type="spellEnd"/>
      <w:r>
        <w:rPr>
          <w:rFonts w:ascii="Times New Roman" w:hAnsi="Times New Roman"/>
          <w:color w:val="000000"/>
          <w:w w:val="102"/>
          <w:sz w:val="24"/>
          <w:szCs w:val="24"/>
        </w:rPr>
        <w:t xml:space="preserve">, </w:t>
      </w:r>
      <w:r>
        <w:rPr>
          <w:rFonts w:ascii="Times New Roman" w:hAnsi="Times New Roman"/>
          <w:color w:val="000000"/>
          <w:w w:val="102"/>
          <w:sz w:val="24"/>
          <w:szCs w:val="24"/>
        </w:rPr>
        <w:br/>
      </w:r>
      <w:r>
        <w:rPr>
          <w:rFonts w:ascii="Times New Roman" w:hAnsi="Times New Roman"/>
          <w:color w:val="000000"/>
          <w:spacing w:val="3"/>
          <w:sz w:val="24"/>
          <w:szCs w:val="24"/>
        </w:rPr>
        <w:t xml:space="preserve">polisacáridos capsulares y los (1,2)-glucanos </w:t>
      </w:r>
      <w:commentRangeStart w:id="130"/>
      <w:r>
        <w:rPr>
          <w:rFonts w:ascii="Times New Roman" w:hAnsi="Times New Roman"/>
          <w:color w:val="000000"/>
          <w:spacing w:val="3"/>
          <w:sz w:val="24"/>
          <w:szCs w:val="24"/>
        </w:rPr>
        <w:t>cíclicos</w:t>
      </w:r>
      <w:commentRangeEnd w:id="130"/>
      <w:r w:rsidR="00AF3CDB">
        <w:rPr>
          <w:rStyle w:val="Refdecomentario"/>
        </w:rPr>
        <w:commentReference w:id="130"/>
      </w:r>
      <w:r>
        <w:rPr>
          <w:rFonts w:ascii="Times New Roman" w:hAnsi="Times New Roman"/>
          <w:color w:val="000000"/>
          <w:spacing w:val="3"/>
          <w:sz w:val="24"/>
          <w:szCs w:val="24"/>
        </w:rPr>
        <w:t xml:space="preserve"> juegan roles esenciales en la creación del </w:t>
      </w:r>
      <w:r>
        <w:rPr>
          <w:rFonts w:ascii="Times New Roman" w:hAnsi="Times New Roman"/>
          <w:color w:val="000000"/>
          <w:spacing w:val="3"/>
          <w:sz w:val="24"/>
          <w:szCs w:val="24"/>
        </w:rPr>
        <w:br/>
      </w:r>
      <w:r>
        <w:rPr>
          <w:rFonts w:ascii="Times New Roman" w:hAnsi="Times New Roman"/>
          <w:color w:val="000000"/>
          <w:spacing w:val="2"/>
          <w:sz w:val="24"/>
          <w:szCs w:val="24"/>
        </w:rPr>
        <w:t xml:space="preserve">hilo de infección y en el desarrollo del </w:t>
      </w:r>
      <w:commentRangeStart w:id="131"/>
      <w:r>
        <w:rPr>
          <w:rFonts w:ascii="Times New Roman" w:hAnsi="Times New Roman"/>
          <w:color w:val="000000"/>
          <w:spacing w:val="2"/>
          <w:sz w:val="24"/>
          <w:szCs w:val="24"/>
        </w:rPr>
        <w:t>nódulo</w:t>
      </w:r>
      <w:commentRangeEnd w:id="131"/>
      <w:r w:rsidR="00863CF5">
        <w:rPr>
          <w:rStyle w:val="Refdecomentario"/>
        </w:rPr>
        <w:commentReference w:id="131"/>
      </w:r>
      <w:r>
        <w:rPr>
          <w:rFonts w:ascii="Times New Roman" w:hAnsi="Times New Roman"/>
          <w:color w:val="000000"/>
          <w:spacing w:val="2"/>
          <w:sz w:val="24"/>
          <w:szCs w:val="24"/>
        </w:rPr>
        <w:t xml:space="preserve"> además de, varios tipos de proteínas secretadas a </w:t>
      </w:r>
      <w:r>
        <w:rPr>
          <w:rFonts w:ascii="Times New Roman" w:hAnsi="Times New Roman"/>
          <w:color w:val="000000"/>
          <w:spacing w:val="2"/>
          <w:sz w:val="24"/>
          <w:szCs w:val="24"/>
        </w:rPr>
        <w:br/>
      </w:r>
      <w:r>
        <w:rPr>
          <w:rFonts w:ascii="Times New Roman" w:hAnsi="Times New Roman"/>
          <w:color w:val="000000"/>
          <w:w w:val="104"/>
          <w:sz w:val="24"/>
          <w:szCs w:val="24"/>
        </w:rPr>
        <w:t xml:space="preserve">través del sistema de secreción (T3SS) </w:t>
      </w:r>
      <w:commentRangeStart w:id="132"/>
      <w:r>
        <w:rPr>
          <w:rFonts w:ascii="Times New Roman" w:hAnsi="Times New Roman"/>
          <w:color w:val="000000"/>
          <w:w w:val="104"/>
          <w:sz w:val="24"/>
          <w:szCs w:val="24"/>
        </w:rPr>
        <w:t xml:space="preserve">que, </w:t>
      </w:r>
      <w:commentRangeEnd w:id="132"/>
      <w:r w:rsidR="00A475CF">
        <w:rPr>
          <w:rStyle w:val="Refdecomentario"/>
        </w:rPr>
        <w:commentReference w:id="132"/>
      </w:r>
      <w:r>
        <w:rPr>
          <w:rFonts w:ascii="Times New Roman" w:hAnsi="Times New Roman"/>
          <w:color w:val="000000"/>
          <w:w w:val="104"/>
          <w:sz w:val="24"/>
          <w:szCs w:val="24"/>
        </w:rPr>
        <w:t xml:space="preserve">altera la señalización del hospedero y suprime la </w:t>
      </w:r>
      <w:r>
        <w:rPr>
          <w:rFonts w:ascii="Times New Roman" w:hAnsi="Times New Roman"/>
          <w:color w:val="000000"/>
          <w:w w:val="104"/>
          <w:sz w:val="24"/>
          <w:szCs w:val="24"/>
        </w:rPr>
        <w:br/>
      </w:r>
      <w:r>
        <w:rPr>
          <w:rFonts w:ascii="Times New Roman" w:hAnsi="Times New Roman"/>
          <w:color w:val="000000"/>
          <w:w w:val="105"/>
          <w:sz w:val="24"/>
          <w:szCs w:val="24"/>
        </w:rPr>
        <w:t xml:space="preserve">respuesta defensiva en la planta (Rodríguez-Navarro et al., 2011, López-Baena et al., 2016; </w:t>
      </w:r>
      <w:r>
        <w:rPr>
          <w:rFonts w:ascii="Times New Roman" w:hAnsi="Times New Roman"/>
          <w:color w:val="000000"/>
          <w:w w:val="105"/>
          <w:sz w:val="24"/>
          <w:szCs w:val="24"/>
        </w:rPr>
        <w:br/>
      </w:r>
      <w:r>
        <w:rPr>
          <w:rFonts w:ascii="Times New Roman" w:hAnsi="Times New Roman"/>
          <w:color w:val="000000"/>
          <w:sz w:val="24"/>
          <w:szCs w:val="24"/>
        </w:rPr>
        <w:t xml:space="preserve">Acosta-Jurado et al., 2016). Recientemente, Wang et al. (2018) sugirieron que la estructura de los </w:t>
      </w:r>
      <w:r>
        <w:rPr>
          <w:rFonts w:ascii="Times New Roman" w:hAnsi="Times New Roman"/>
          <w:color w:val="000000"/>
          <w:sz w:val="24"/>
          <w:szCs w:val="24"/>
        </w:rPr>
        <w:br/>
      </w:r>
      <w:proofErr w:type="spellStart"/>
      <w:proofErr w:type="gramStart"/>
      <w:r>
        <w:rPr>
          <w:rFonts w:ascii="Times New Roman" w:hAnsi="Times New Roman"/>
          <w:color w:val="000000"/>
          <w:w w:val="102"/>
          <w:sz w:val="24"/>
          <w:szCs w:val="24"/>
        </w:rPr>
        <w:t>LCOs</w:t>
      </w:r>
      <w:proofErr w:type="spellEnd"/>
      <w:r>
        <w:rPr>
          <w:rFonts w:ascii="Times New Roman" w:hAnsi="Times New Roman"/>
          <w:color w:val="000000"/>
          <w:w w:val="102"/>
          <w:sz w:val="24"/>
          <w:szCs w:val="24"/>
        </w:rPr>
        <w:t xml:space="preserve">  está</w:t>
      </w:r>
      <w:proofErr w:type="gramEnd"/>
      <w:r>
        <w:rPr>
          <w:rFonts w:ascii="Times New Roman" w:hAnsi="Times New Roman"/>
          <w:color w:val="000000"/>
          <w:w w:val="102"/>
          <w:sz w:val="24"/>
          <w:szCs w:val="24"/>
        </w:rPr>
        <w:t xml:space="preserve">  relacionada  con  el  rango  hospedero,  mientras  que  los  </w:t>
      </w:r>
      <w:proofErr w:type="spellStart"/>
      <w:r>
        <w:rPr>
          <w:rFonts w:ascii="Times New Roman" w:hAnsi="Times New Roman"/>
          <w:color w:val="000000"/>
          <w:w w:val="102"/>
          <w:sz w:val="24"/>
          <w:szCs w:val="24"/>
        </w:rPr>
        <w:t>exopolisacáridos</w:t>
      </w:r>
      <w:proofErr w:type="spellEnd"/>
      <w:r>
        <w:rPr>
          <w:rFonts w:ascii="Times New Roman" w:hAnsi="Times New Roman"/>
          <w:color w:val="000000"/>
          <w:w w:val="102"/>
          <w:sz w:val="24"/>
          <w:szCs w:val="24"/>
        </w:rPr>
        <w:t xml:space="preserve">  están </w:t>
      </w:r>
      <w:r>
        <w:rPr>
          <w:rFonts w:ascii="Times New Roman" w:hAnsi="Times New Roman"/>
          <w:color w:val="000000"/>
          <w:w w:val="102"/>
          <w:sz w:val="24"/>
          <w:szCs w:val="24"/>
        </w:rPr>
        <w:br/>
      </w:r>
      <w:r>
        <w:rPr>
          <w:rFonts w:ascii="Times New Roman" w:hAnsi="Times New Roman"/>
          <w:color w:val="000000"/>
          <w:sz w:val="24"/>
          <w:szCs w:val="24"/>
        </w:rPr>
        <w:t xml:space="preserve">vinculados con la filogenia. </w:t>
      </w:r>
    </w:p>
    <w:p w14:paraId="51C36F3A" w14:textId="77777777" w:rsidR="00AF2BC5" w:rsidRDefault="00543688">
      <w:pPr>
        <w:widowControl w:val="0"/>
        <w:autoSpaceDE w:val="0"/>
        <w:autoSpaceDN w:val="0"/>
        <w:adjustRightInd w:val="0"/>
        <w:spacing w:before="104" w:after="0" w:line="276" w:lineRule="exact"/>
        <w:ind w:left="545"/>
        <w:rPr>
          <w:rFonts w:ascii="Times New Roman" w:hAnsi="Times New Roman"/>
          <w:b/>
          <w:bCs/>
          <w:color w:val="000000"/>
          <w:spacing w:val="-2"/>
          <w:sz w:val="24"/>
          <w:szCs w:val="24"/>
        </w:rPr>
      </w:pPr>
      <w:r>
        <w:rPr>
          <w:rFonts w:ascii="Times New Roman" w:hAnsi="Times New Roman"/>
          <w:b/>
          <w:bCs/>
          <w:color w:val="000000"/>
          <w:spacing w:val="-2"/>
          <w:sz w:val="24"/>
          <w:szCs w:val="24"/>
        </w:rPr>
        <w:t xml:space="preserve">2.4. </w:t>
      </w:r>
      <w:proofErr w:type="spellStart"/>
      <w:r>
        <w:rPr>
          <w:rFonts w:ascii="Times New Roman" w:hAnsi="Times New Roman"/>
          <w:b/>
          <w:bCs/>
          <w:color w:val="000000"/>
          <w:spacing w:val="-2"/>
          <w:sz w:val="24"/>
          <w:szCs w:val="24"/>
        </w:rPr>
        <w:t>Bioestimulantes</w:t>
      </w:r>
      <w:proofErr w:type="spellEnd"/>
      <w:r>
        <w:rPr>
          <w:rFonts w:ascii="Times New Roman" w:hAnsi="Times New Roman"/>
          <w:b/>
          <w:bCs/>
          <w:color w:val="000000"/>
          <w:spacing w:val="-2"/>
          <w:sz w:val="24"/>
          <w:szCs w:val="24"/>
        </w:rPr>
        <w:t xml:space="preserve"> agrícolas </w:t>
      </w:r>
    </w:p>
    <w:p w14:paraId="518EEDDE" w14:textId="77777777" w:rsidR="00AF2BC5" w:rsidRDefault="00543688">
      <w:pPr>
        <w:widowControl w:val="0"/>
        <w:autoSpaceDE w:val="0"/>
        <w:autoSpaceDN w:val="0"/>
        <w:adjustRightInd w:val="0"/>
        <w:spacing w:before="14" w:after="0" w:line="410" w:lineRule="exact"/>
        <w:ind w:left="545" w:right="9"/>
        <w:jc w:val="both"/>
        <w:rPr>
          <w:rFonts w:ascii="Times New Roman" w:hAnsi="Times New Roman"/>
          <w:color w:val="000000"/>
          <w:sz w:val="24"/>
          <w:szCs w:val="24"/>
        </w:rPr>
      </w:pPr>
      <w:r>
        <w:rPr>
          <w:rFonts w:ascii="Times New Roman" w:hAnsi="Times New Roman"/>
          <w:color w:val="000000"/>
          <w:spacing w:val="2"/>
          <w:sz w:val="24"/>
          <w:szCs w:val="24"/>
        </w:rPr>
        <w:t xml:space="preserve">En la última década y con el objetivo de hacer más eficiente los sistemas productivos, diferentes </w:t>
      </w:r>
      <w:r>
        <w:rPr>
          <w:rFonts w:ascii="Times New Roman" w:hAnsi="Times New Roman"/>
          <w:color w:val="000000"/>
          <w:spacing w:val="2"/>
          <w:sz w:val="24"/>
          <w:szCs w:val="24"/>
        </w:rPr>
        <w:br/>
      </w:r>
      <w:r>
        <w:rPr>
          <w:rFonts w:ascii="Times New Roman" w:hAnsi="Times New Roman"/>
          <w:color w:val="000000"/>
          <w:sz w:val="24"/>
          <w:szCs w:val="24"/>
        </w:rPr>
        <w:t xml:space="preserve">industrias agroquímicas comercializan en el mercado distintos complejos nutritivos que contienen </w:t>
      </w:r>
      <w:r>
        <w:rPr>
          <w:rFonts w:ascii="Times New Roman" w:hAnsi="Times New Roman"/>
          <w:color w:val="000000"/>
          <w:sz w:val="24"/>
          <w:szCs w:val="24"/>
        </w:rPr>
        <w:br/>
      </w:r>
      <w:proofErr w:type="gramStart"/>
      <w:r>
        <w:rPr>
          <w:rFonts w:ascii="Times New Roman" w:hAnsi="Times New Roman"/>
          <w:color w:val="000000"/>
          <w:sz w:val="24"/>
          <w:szCs w:val="24"/>
        </w:rPr>
        <w:t xml:space="preserve">micronutrientes,   </w:t>
      </w:r>
      <w:proofErr w:type="gramEnd"/>
      <w:r>
        <w:rPr>
          <w:rFonts w:ascii="Times New Roman" w:hAnsi="Times New Roman"/>
          <w:color w:val="000000"/>
          <w:sz w:val="24"/>
          <w:szCs w:val="24"/>
        </w:rPr>
        <w:t xml:space="preserve">aminoácidos,   extractos   vegetales   y/o   fitohormonas,   los   cuales   se   han </w:t>
      </w:r>
    </w:p>
    <w:p w14:paraId="734849C4"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742E887" w14:textId="77777777" w:rsidR="00AF2BC5" w:rsidRDefault="00543688">
      <w:pPr>
        <w:widowControl w:val="0"/>
        <w:autoSpaceDE w:val="0"/>
        <w:autoSpaceDN w:val="0"/>
        <w:adjustRightInd w:val="0"/>
        <w:spacing w:before="227" w:after="0" w:line="253" w:lineRule="exact"/>
        <w:ind w:left="9727"/>
        <w:rPr>
          <w:rFonts w:cs="Calibri"/>
          <w:color w:val="000000"/>
        </w:rPr>
      </w:pPr>
      <w:r>
        <w:rPr>
          <w:rFonts w:cs="Calibri"/>
          <w:color w:val="000000"/>
        </w:rPr>
        <w:t xml:space="preserve">24 </w:t>
      </w:r>
      <w:r w:rsidR="002B0D75">
        <w:rPr>
          <w:noProof/>
        </w:rPr>
        <w:pict w14:anchorId="4441F798">
          <v:polyline id="_x0000_s1053" style="position:absolute;left:0;text-align:left;z-index:-5562;mso-position-horizontal-relative:page;mso-position-vertical-relative:page" points="90.25pt,743.3pt,91.25pt,743.3pt,91.25pt,729.85pt,90.25pt,729.85pt,90.25pt,743.3pt" coordsize="20,269" o:allowincell="f" fillcolor="black" stroked="f">
            <w10:wrap anchorx="page" anchory="page"/>
          </v:polyline>
        </w:pict>
      </w:r>
    </w:p>
    <w:p w14:paraId="1CDF547E"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3EB92A42"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33" w:name="Pg34"/>
      <w:bookmarkEnd w:id="133"/>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60970090" w14:textId="77777777" w:rsidR="00AF2BC5" w:rsidRDefault="00543688">
      <w:pPr>
        <w:widowControl w:val="0"/>
        <w:autoSpaceDE w:val="0"/>
        <w:autoSpaceDN w:val="0"/>
        <w:adjustRightInd w:val="0"/>
        <w:spacing w:before="252" w:after="0" w:line="420" w:lineRule="exact"/>
        <w:ind w:left="545" w:right="8"/>
        <w:jc w:val="both"/>
        <w:rPr>
          <w:rFonts w:ascii="Times New Roman" w:hAnsi="Times New Roman"/>
          <w:color w:val="000000"/>
          <w:sz w:val="24"/>
          <w:szCs w:val="24"/>
        </w:rPr>
      </w:pPr>
      <w:r>
        <w:rPr>
          <w:rFonts w:ascii="Times New Roman" w:hAnsi="Times New Roman"/>
          <w:color w:val="000000"/>
          <w:w w:val="104"/>
          <w:sz w:val="24"/>
          <w:szCs w:val="24"/>
        </w:rPr>
        <w:t xml:space="preserve">denominado promotores del crecimiento o </w:t>
      </w:r>
      <w:proofErr w:type="spellStart"/>
      <w:r>
        <w:rPr>
          <w:rFonts w:ascii="Times New Roman" w:hAnsi="Times New Roman"/>
          <w:color w:val="000000"/>
          <w:w w:val="104"/>
          <w:sz w:val="24"/>
          <w:szCs w:val="24"/>
        </w:rPr>
        <w:t>bioestimulantes</w:t>
      </w:r>
      <w:proofErr w:type="spellEnd"/>
      <w:r>
        <w:rPr>
          <w:rFonts w:ascii="Times New Roman" w:hAnsi="Times New Roman"/>
          <w:color w:val="000000"/>
          <w:w w:val="104"/>
          <w:sz w:val="24"/>
          <w:szCs w:val="24"/>
        </w:rPr>
        <w:t xml:space="preserve"> (Taha et al., 2016, </w:t>
      </w:r>
      <w:hyperlink r:id="rId13" w:history="1">
        <w:r>
          <w:rPr>
            <w:rFonts w:ascii="Times New Roman" w:hAnsi="Times New Roman"/>
            <w:color w:val="000000"/>
            <w:w w:val="104"/>
            <w:sz w:val="24"/>
            <w:szCs w:val="24"/>
          </w:rPr>
          <w:t>Winkler</w:t>
        </w:r>
      </w:hyperlink>
      <w:r>
        <w:rPr>
          <w:rFonts w:ascii="Times New Roman" w:hAnsi="Times New Roman"/>
          <w:color w:val="000000"/>
          <w:w w:val="104"/>
          <w:sz w:val="24"/>
          <w:szCs w:val="24"/>
        </w:rPr>
        <w:t xml:space="preserve"> et al., </w:t>
      </w:r>
      <w:r>
        <w:rPr>
          <w:rFonts w:ascii="Times New Roman" w:hAnsi="Times New Roman"/>
          <w:color w:val="000000"/>
          <w:w w:val="104"/>
          <w:sz w:val="24"/>
          <w:szCs w:val="24"/>
        </w:rPr>
        <w:br/>
      </w:r>
      <w:r>
        <w:rPr>
          <w:rFonts w:ascii="Times New Roman" w:hAnsi="Times New Roman"/>
          <w:color w:val="000000"/>
          <w:spacing w:val="3"/>
          <w:sz w:val="24"/>
          <w:szCs w:val="24"/>
        </w:rPr>
        <w:t xml:space="preserve">2017; </w:t>
      </w:r>
      <w:proofErr w:type="spellStart"/>
      <w:r>
        <w:rPr>
          <w:rFonts w:ascii="Times New Roman" w:hAnsi="Times New Roman"/>
          <w:color w:val="000000"/>
          <w:spacing w:val="3"/>
          <w:sz w:val="24"/>
          <w:szCs w:val="24"/>
        </w:rPr>
        <w:t>Rouphael</w:t>
      </w:r>
      <w:proofErr w:type="spellEnd"/>
      <w:r>
        <w:rPr>
          <w:rFonts w:ascii="Times New Roman" w:hAnsi="Times New Roman"/>
          <w:color w:val="000000"/>
          <w:spacing w:val="3"/>
          <w:sz w:val="24"/>
          <w:szCs w:val="24"/>
        </w:rPr>
        <w:t xml:space="preserve"> &amp; Colla, 2020). El uso de </w:t>
      </w:r>
      <w:proofErr w:type="spellStart"/>
      <w:r>
        <w:rPr>
          <w:rFonts w:ascii="Times New Roman" w:hAnsi="Times New Roman"/>
          <w:color w:val="000000"/>
          <w:spacing w:val="3"/>
          <w:sz w:val="24"/>
          <w:szCs w:val="24"/>
        </w:rPr>
        <w:t>bioestimulantes</w:t>
      </w:r>
      <w:proofErr w:type="spellEnd"/>
      <w:r>
        <w:rPr>
          <w:rFonts w:ascii="Times New Roman" w:hAnsi="Times New Roman"/>
          <w:color w:val="000000"/>
          <w:spacing w:val="3"/>
          <w:sz w:val="24"/>
          <w:szCs w:val="24"/>
        </w:rPr>
        <w:t xml:space="preserve"> para mejorar la productividad de los </w:t>
      </w:r>
      <w:r>
        <w:rPr>
          <w:rFonts w:ascii="Times New Roman" w:hAnsi="Times New Roman"/>
          <w:color w:val="000000"/>
          <w:sz w:val="24"/>
          <w:szCs w:val="24"/>
        </w:rPr>
        <w:t xml:space="preserve">cultivos se ha establecido en la práctica agrícola convencional. </w:t>
      </w:r>
    </w:p>
    <w:p w14:paraId="1BFD854F" w14:textId="77777777" w:rsidR="00AF2BC5" w:rsidRDefault="00543688">
      <w:pPr>
        <w:widowControl w:val="0"/>
        <w:autoSpaceDE w:val="0"/>
        <w:autoSpaceDN w:val="0"/>
        <w:adjustRightInd w:val="0"/>
        <w:spacing w:after="0" w:line="414" w:lineRule="exact"/>
        <w:ind w:left="545" w:right="8"/>
        <w:jc w:val="both"/>
        <w:rPr>
          <w:rFonts w:ascii="Times New Roman" w:hAnsi="Times New Roman"/>
          <w:color w:val="000000"/>
          <w:sz w:val="24"/>
          <w:szCs w:val="24"/>
        </w:rPr>
      </w:pPr>
      <w:r>
        <w:rPr>
          <w:rFonts w:ascii="Times New Roman" w:hAnsi="Times New Roman"/>
          <w:color w:val="000000"/>
          <w:w w:val="103"/>
          <w:sz w:val="24"/>
          <w:szCs w:val="24"/>
        </w:rPr>
        <w:t xml:space="preserve">La amplia gama de </w:t>
      </w:r>
      <w:proofErr w:type="spellStart"/>
      <w:r>
        <w:rPr>
          <w:rFonts w:ascii="Times New Roman" w:hAnsi="Times New Roman"/>
          <w:color w:val="000000"/>
          <w:w w:val="103"/>
          <w:sz w:val="24"/>
          <w:szCs w:val="24"/>
        </w:rPr>
        <w:t>bioestimulantes</w:t>
      </w:r>
      <w:proofErr w:type="spellEnd"/>
      <w:r>
        <w:rPr>
          <w:rFonts w:ascii="Times New Roman" w:hAnsi="Times New Roman"/>
          <w:color w:val="000000"/>
          <w:w w:val="103"/>
          <w:sz w:val="24"/>
          <w:szCs w:val="24"/>
        </w:rPr>
        <w:t xml:space="preserve"> ofrece una alternativa biotecnológica porque promueve el </w:t>
      </w:r>
      <w:r>
        <w:rPr>
          <w:rFonts w:ascii="Times New Roman" w:hAnsi="Times New Roman"/>
          <w:color w:val="000000"/>
          <w:w w:val="103"/>
          <w:sz w:val="24"/>
          <w:szCs w:val="24"/>
        </w:rPr>
        <w:br/>
      </w:r>
      <w:r>
        <w:rPr>
          <w:rFonts w:ascii="Times New Roman" w:hAnsi="Times New Roman"/>
          <w:color w:val="000000"/>
          <w:w w:val="105"/>
          <w:sz w:val="24"/>
          <w:szCs w:val="24"/>
        </w:rPr>
        <w:t xml:space="preserve">crecimiento y desarrollo de las plantas, mejora su metabolismo y las protege contra estreses </w:t>
      </w:r>
      <w:r>
        <w:rPr>
          <w:rFonts w:ascii="Times New Roman" w:hAnsi="Times New Roman"/>
          <w:color w:val="000000"/>
          <w:w w:val="105"/>
          <w:sz w:val="24"/>
          <w:szCs w:val="24"/>
        </w:rPr>
        <w:br/>
      </w:r>
      <w:r>
        <w:rPr>
          <w:rFonts w:ascii="Times New Roman" w:hAnsi="Times New Roman"/>
          <w:color w:val="000000"/>
          <w:spacing w:val="3"/>
          <w:sz w:val="24"/>
          <w:szCs w:val="24"/>
        </w:rPr>
        <w:t>bióticos y abióticos (</w:t>
      </w:r>
      <w:proofErr w:type="spellStart"/>
      <w:proofErr w:type="gramStart"/>
      <w:r>
        <w:rPr>
          <w:rFonts w:ascii="Times New Roman" w:hAnsi="Times New Roman"/>
          <w:color w:val="121312"/>
          <w:spacing w:val="3"/>
          <w:sz w:val="24"/>
          <w:szCs w:val="24"/>
        </w:rPr>
        <w:t>O‘</w:t>
      </w:r>
      <w:proofErr w:type="gramEnd"/>
      <w:r>
        <w:rPr>
          <w:rFonts w:ascii="Times New Roman" w:hAnsi="Times New Roman"/>
          <w:color w:val="121312"/>
          <w:spacing w:val="3"/>
          <w:sz w:val="24"/>
          <w:szCs w:val="24"/>
        </w:rPr>
        <w:t>Callaghan</w:t>
      </w:r>
      <w:proofErr w:type="spellEnd"/>
      <w:r>
        <w:rPr>
          <w:rFonts w:ascii="Times New Roman" w:hAnsi="Times New Roman"/>
          <w:color w:val="121312"/>
          <w:spacing w:val="3"/>
          <w:sz w:val="24"/>
          <w:szCs w:val="24"/>
        </w:rPr>
        <w:t xml:space="preserve">, 2016; </w:t>
      </w:r>
      <w:r>
        <w:rPr>
          <w:rFonts w:ascii="Times New Roman" w:hAnsi="Times New Roman"/>
          <w:color w:val="000000"/>
          <w:spacing w:val="3"/>
          <w:sz w:val="24"/>
          <w:szCs w:val="24"/>
        </w:rPr>
        <w:t xml:space="preserve">Van </w:t>
      </w:r>
      <w:proofErr w:type="spellStart"/>
      <w:r>
        <w:rPr>
          <w:rFonts w:ascii="Times New Roman" w:hAnsi="Times New Roman"/>
          <w:color w:val="000000"/>
          <w:spacing w:val="3"/>
          <w:sz w:val="24"/>
          <w:szCs w:val="24"/>
        </w:rPr>
        <w:t>Oosten</w:t>
      </w:r>
      <w:proofErr w:type="spellEnd"/>
      <w:r>
        <w:rPr>
          <w:rFonts w:ascii="Times New Roman" w:hAnsi="Times New Roman"/>
          <w:color w:val="000000"/>
          <w:spacing w:val="3"/>
          <w:sz w:val="24"/>
          <w:szCs w:val="24"/>
        </w:rPr>
        <w:t xml:space="preserve"> et al., 2017; </w:t>
      </w:r>
      <w:proofErr w:type="spellStart"/>
      <w:r>
        <w:rPr>
          <w:rFonts w:ascii="Times New Roman" w:hAnsi="Times New Roman"/>
          <w:color w:val="000000"/>
          <w:spacing w:val="3"/>
          <w:sz w:val="24"/>
          <w:szCs w:val="24"/>
        </w:rPr>
        <w:t>Sanches</w:t>
      </w:r>
      <w:proofErr w:type="spellEnd"/>
      <w:r>
        <w:rPr>
          <w:rFonts w:ascii="Times New Roman" w:hAnsi="Times New Roman"/>
          <w:color w:val="000000"/>
          <w:spacing w:val="3"/>
          <w:sz w:val="24"/>
          <w:szCs w:val="24"/>
        </w:rPr>
        <w:t xml:space="preserve"> Santos, Nogueira &amp; </w:t>
      </w:r>
      <w:r>
        <w:rPr>
          <w:rFonts w:ascii="Times New Roman" w:hAnsi="Times New Roman"/>
          <w:color w:val="000000"/>
          <w:spacing w:val="3"/>
          <w:sz w:val="24"/>
          <w:szCs w:val="24"/>
        </w:rPr>
        <w:br/>
      </w:r>
      <w:proofErr w:type="spellStart"/>
      <w:r>
        <w:rPr>
          <w:rFonts w:ascii="Times New Roman" w:hAnsi="Times New Roman"/>
          <w:color w:val="000000"/>
          <w:spacing w:val="2"/>
          <w:sz w:val="24"/>
          <w:szCs w:val="24"/>
        </w:rPr>
        <w:t>Hungria</w:t>
      </w:r>
      <w:proofErr w:type="spellEnd"/>
      <w:r>
        <w:rPr>
          <w:rFonts w:ascii="Times New Roman" w:hAnsi="Times New Roman"/>
          <w:color w:val="000000"/>
          <w:spacing w:val="2"/>
          <w:sz w:val="24"/>
          <w:szCs w:val="24"/>
        </w:rPr>
        <w:t>, 2019</w:t>
      </w:r>
      <w:r>
        <w:rPr>
          <w:rFonts w:ascii="Times New Roman" w:hAnsi="Times New Roman"/>
          <w:color w:val="121312"/>
          <w:spacing w:val="2"/>
          <w:sz w:val="24"/>
          <w:szCs w:val="24"/>
        </w:rPr>
        <w:t>)</w:t>
      </w:r>
      <w:r>
        <w:rPr>
          <w:rFonts w:ascii="Times New Roman" w:hAnsi="Times New Roman"/>
          <w:color w:val="000000"/>
          <w:spacing w:val="2"/>
          <w:sz w:val="24"/>
          <w:szCs w:val="24"/>
        </w:rPr>
        <w:t xml:space="preserve">. Estos se agrupan en microbianos (Bacterias promotoras del crecimiento vegetal </w:t>
      </w:r>
      <w:r>
        <w:rPr>
          <w:rFonts w:ascii="Times New Roman" w:hAnsi="Times New Roman"/>
          <w:color w:val="000000"/>
          <w:spacing w:val="2"/>
          <w:sz w:val="24"/>
          <w:szCs w:val="24"/>
        </w:rPr>
        <w:br/>
      </w:r>
      <w:r>
        <w:rPr>
          <w:rFonts w:ascii="Times New Roman" w:hAnsi="Times New Roman"/>
          <w:color w:val="000000"/>
          <w:spacing w:val="1"/>
          <w:sz w:val="24"/>
          <w:szCs w:val="24"/>
        </w:rPr>
        <w:t xml:space="preserve">(BPCV), hongos no patógenos y </w:t>
      </w:r>
      <w:proofErr w:type="spellStart"/>
      <w:r>
        <w:rPr>
          <w:rFonts w:ascii="Times New Roman" w:hAnsi="Times New Roman"/>
          <w:color w:val="000000"/>
          <w:spacing w:val="1"/>
          <w:sz w:val="24"/>
          <w:szCs w:val="24"/>
        </w:rPr>
        <w:t>micorrízicos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arbusculares</w:t>
      </w:r>
      <w:proofErr w:type="spellEnd"/>
      <w:r>
        <w:rPr>
          <w:rFonts w:ascii="Times New Roman" w:hAnsi="Times New Roman"/>
          <w:color w:val="000000"/>
          <w:spacing w:val="1"/>
          <w:sz w:val="24"/>
          <w:szCs w:val="24"/>
        </w:rPr>
        <w:t xml:space="preserve">) y no microbianos (extractos de algas </w:t>
      </w:r>
      <w:r>
        <w:rPr>
          <w:rFonts w:ascii="Times New Roman" w:hAnsi="Times New Roman"/>
          <w:color w:val="000000"/>
          <w:spacing w:val="1"/>
          <w:sz w:val="24"/>
          <w:szCs w:val="24"/>
        </w:rPr>
        <w:br/>
      </w:r>
      <w:r>
        <w:rPr>
          <w:rFonts w:ascii="Times New Roman" w:hAnsi="Times New Roman"/>
          <w:color w:val="000000"/>
          <w:spacing w:val="2"/>
          <w:sz w:val="24"/>
          <w:szCs w:val="24"/>
        </w:rPr>
        <w:t xml:space="preserve">marinas, sustancias húmicas, fosfito y otras sales inorgánicas, derivados de quitina y quitosano, </w:t>
      </w:r>
      <w:r>
        <w:rPr>
          <w:rFonts w:ascii="Times New Roman" w:hAnsi="Times New Roman"/>
          <w:color w:val="000000"/>
          <w:spacing w:val="2"/>
          <w:sz w:val="24"/>
          <w:szCs w:val="24"/>
        </w:rPr>
        <w:br/>
      </w:r>
      <w:r>
        <w:rPr>
          <w:rFonts w:ascii="Times New Roman" w:hAnsi="Times New Roman"/>
          <w:color w:val="000000"/>
          <w:w w:val="102"/>
          <w:sz w:val="24"/>
          <w:szCs w:val="24"/>
        </w:rPr>
        <w:t xml:space="preserve">antitranspirantes, hidrolizados de proteínas y aminoácidos libres); que se aplican de diferentes </w:t>
      </w:r>
      <w:r>
        <w:rPr>
          <w:rFonts w:ascii="Times New Roman" w:hAnsi="Times New Roman"/>
          <w:color w:val="000000"/>
          <w:w w:val="102"/>
          <w:sz w:val="24"/>
          <w:szCs w:val="24"/>
        </w:rPr>
        <w:br/>
      </w:r>
      <w:r>
        <w:rPr>
          <w:rFonts w:ascii="Times New Roman" w:hAnsi="Times New Roman"/>
          <w:color w:val="000000"/>
          <w:sz w:val="24"/>
          <w:szCs w:val="24"/>
        </w:rPr>
        <w:t xml:space="preserve">formas en diversos cultivos </w:t>
      </w:r>
      <w:hyperlink r:id="rId14" w:history="1">
        <w:r>
          <w:rPr>
            <w:rFonts w:ascii="Times New Roman" w:hAnsi="Times New Roman"/>
            <w:color w:val="000000"/>
            <w:sz w:val="24"/>
            <w:szCs w:val="24"/>
          </w:rPr>
          <w:t>(Winkler</w:t>
        </w:r>
      </w:hyperlink>
      <w:r>
        <w:rPr>
          <w:rFonts w:ascii="Times New Roman" w:hAnsi="Times New Roman"/>
          <w:color w:val="000000"/>
          <w:sz w:val="24"/>
          <w:szCs w:val="24"/>
        </w:rPr>
        <w:t xml:space="preserve"> et al., 2017; </w:t>
      </w:r>
      <w:proofErr w:type="spellStart"/>
      <w:r>
        <w:rPr>
          <w:rFonts w:ascii="Times New Roman" w:hAnsi="Times New Roman"/>
          <w:color w:val="000000"/>
          <w:sz w:val="24"/>
          <w:szCs w:val="24"/>
        </w:rPr>
        <w:t>Yakhin</w:t>
      </w:r>
      <w:proofErr w:type="spellEnd"/>
      <w:r>
        <w:rPr>
          <w:rFonts w:ascii="Times New Roman" w:hAnsi="Times New Roman"/>
          <w:color w:val="000000"/>
          <w:sz w:val="24"/>
          <w:szCs w:val="24"/>
        </w:rPr>
        <w:t xml:space="preserve"> et al., 2017; </w:t>
      </w:r>
      <w:proofErr w:type="spellStart"/>
      <w:r>
        <w:rPr>
          <w:rFonts w:ascii="Times New Roman" w:hAnsi="Times New Roman"/>
          <w:color w:val="000000"/>
          <w:sz w:val="24"/>
          <w:szCs w:val="24"/>
        </w:rPr>
        <w:t>Rouphael</w:t>
      </w:r>
      <w:proofErr w:type="spellEnd"/>
      <w:r>
        <w:rPr>
          <w:rFonts w:ascii="Times New Roman" w:hAnsi="Times New Roman"/>
          <w:color w:val="000000"/>
          <w:sz w:val="24"/>
          <w:szCs w:val="24"/>
        </w:rPr>
        <w:t xml:space="preserve"> &amp; Colla, 2020). </w:t>
      </w:r>
      <w:r>
        <w:rPr>
          <w:rFonts w:ascii="Times New Roman" w:hAnsi="Times New Roman"/>
          <w:color w:val="000000"/>
          <w:sz w:val="24"/>
          <w:szCs w:val="24"/>
        </w:rPr>
        <w:br/>
      </w:r>
      <w:proofErr w:type="gramStart"/>
      <w:r>
        <w:rPr>
          <w:rFonts w:ascii="Times New Roman" w:hAnsi="Times New Roman"/>
          <w:color w:val="000000"/>
          <w:w w:val="104"/>
          <w:sz w:val="24"/>
          <w:szCs w:val="24"/>
        </w:rPr>
        <w:t xml:space="preserve">Los  </w:t>
      </w:r>
      <w:proofErr w:type="spellStart"/>
      <w:r>
        <w:rPr>
          <w:rFonts w:ascii="Times New Roman" w:hAnsi="Times New Roman"/>
          <w:color w:val="000000"/>
          <w:w w:val="104"/>
          <w:sz w:val="24"/>
          <w:szCs w:val="24"/>
        </w:rPr>
        <w:t>bioestimulantes</w:t>
      </w:r>
      <w:proofErr w:type="spellEnd"/>
      <w:proofErr w:type="gramEnd"/>
      <w:r>
        <w:rPr>
          <w:rFonts w:ascii="Times New Roman" w:hAnsi="Times New Roman"/>
          <w:color w:val="000000"/>
          <w:w w:val="104"/>
          <w:sz w:val="24"/>
          <w:szCs w:val="24"/>
        </w:rPr>
        <w:t xml:space="preserve">  microbianos,  como  los  biofertilizantes,  promueven  y  benefician  el </w:t>
      </w:r>
      <w:r>
        <w:rPr>
          <w:rFonts w:ascii="Times New Roman" w:hAnsi="Times New Roman"/>
          <w:color w:val="000000"/>
          <w:w w:val="104"/>
          <w:sz w:val="24"/>
          <w:szCs w:val="24"/>
        </w:rPr>
        <w:br/>
      </w:r>
      <w:r>
        <w:rPr>
          <w:rFonts w:ascii="Times New Roman" w:hAnsi="Times New Roman"/>
          <w:color w:val="000000"/>
          <w:spacing w:val="2"/>
          <w:sz w:val="24"/>
          <w:szCs w:val="24"/>
        </w:rPr>
        <w:t xml:space="preserve">crecimiento de las plantas mediante la incorporación de algunos nutrientes, como N y P, agua y </w:t>
      </w:r>
      <w:r>
        <w:rPr>
          <w:rFonts w:ascii="Times New Roman" w:hAnsi="Times New Roman"/>
          <w:color w:val="000000"/>
          <w:spacing w:val="2"/>
          <w:sz w:val="24"/>
          <w:szCs w:val="24"/>
        </w:rPr>
        <w:br/>
      </w:r>
      <w:r>
        <w:rPr>
          <w:rFonts w:ascii="Times New Roman" w:hAnsi="Times New Roman"/>
          <w:color w:val="000000"/>
          <w:sz w:val="24"/>
          <w:szCs w:val="24"/>
        </w:rPr>
        <w:t xml:space="preserve">fitohormonas (Rodríguez-Navarro et al., 2011; Pérez-Montaño et al., 2014; </w:t>
      </w:r>
      <w:proofErr w:type="spellStart"/>
      <w:r>
        <w:rPr>
          <w:rFonts w:ascii="Times New Roman" w:hAnsi="Times New Roman"/>
          <w:color w:val="000000"/>
          <w:sz w:val="24"/>
          <w:szCs w:val="24"/>
        </w:rPr>
        <w:t>Sanches</w:t>
      </w:r>
      <w:proofErr w:type="spellEnd"/>
      <w:r>
        <w:rPr>
          <w:rFonts w:ascii="Times New Roman" w:hAnsi="Times New Roman"/>
          <w:color w:val="000000"/>
          <w:sz w:val="24"/>
          <w:szCs w:val="24"/>
        </w:rPr>
        <w:t xml:space="preserve"> Santos et al., </w:t>
      </w:r>
      <w:r>
        <w:rPr>
          <w:rFonts w:ascii="Times New Roman" w:hAnsi="Times New Roman"/>
          <w:color w:val="000000"/>
          <w:sz w:val="24"/>
          <w:szCs w:val="24"/>
        </w:rPr>
        <w:br/>
      </w:r>
      <w:r>
        <w:rPr>
          <w:rFonts w:ascii="Times New Roman" w:hAnsi="Times New Roman"/>
          <w:color w:val="000000"/>
          <w:spacing w:val="1"/>
          <w:sz w:val="24"/>
          <w:szCs w:val="24"/>
        </w:rPr>
        <w:t xml:space="preserve">2019). Algunos de estos microorganismos pueden combinarse, </w:t>
      </w:r>
      <w:commentRangeStart w:id="134"/>
      <w:r>
        <w:rPr>
          <w:rFonts w:ascii="Times New Roman" w:hAnsi="Times New Roman"/>
          <w:color w:val="000000"/>
          <w:spacing w:val="1"/>
          <w:sz w:val="24"/>
          <w:szCs w:val="24"/>
        </w:rPr>
        <w:t>resultando</w:t>
      </w:r>
      <w:commentRangeEnd w:id="134"/>
      <w:r w:rsidR="00DD786B">
        <w:rPr>
          <w:rStyle w:val="Refdecomentario"/>
        </w:rPr>
        <w:commentReference w:id="134"/>
      </w:r>
      <w:r>
        <w:rPr>
          <w:rFonts w:ascii="Times New Roman" w:hAnsi="Times New Roman"/>
          <w:color w:val="000000"/>
          <w:spacing w:val="1"/>
          <w:sz w:val="24"/>
          <w:szCs w:val="24"/>
        </w:rPr>
        <w:t xml:space="preserve"> en efectos sinérgicos o </w:t>
      </w:r>
      <w:r>
        <w:rPr>
          <w:rFonts w:ascii="Times New Roman" w:hAnsi="Times New Roman"/>
          <w:color w:val="000000"/>
          <w:spacing w:val="1"/>
          <w:sz w:val="24"/>
          <w:szCs w:val="24"/>
        </w:rPr>
        <w:br/>
      </w:r>
      <w:r>
        <w:rPr>
          <w:rFonts w:ascii="Times New Roman" w:hAnsi="Times New Roman"/>
          <w:color w:val="000000"/>
          <w:w w:val="109"/>
          <w:sz w:val="24"/>
          <w:szCs w:val="24"/>
        </w:rPr>
        <w:t>aditivos en plantas (</w:t>
      </w:r>
      <w:proofErr w:type="spellStart"/>
      <w:r>
        <w:rPr>
          <w:rFonts w:ascii="Times New Roman" w:hAnsi="Times New Roman"/>
          <w:color w:val="000000"/>
          <w:w w:val="109"/>
          <w:sz w:val="24"/>
          <w:szCs w:val="24"/>
        </w:rPr>
        <w:t>Sanches</w:t>
      </w:r>
      <w:proofErr w:type="spellEnd"/>
      <w:r>
        <w:rPr>
          <w:rFonts w:ascii="Times New Roman" w:hAnsi="Times New Roman"/>
          <w:color w:val="000000"/>
          <w:w w:val="109"/>
          <w:sz w:val="24"/>
          <w:szCs w:val="24"/>
        </w:rPr>
        <w:t xml:space="preserve"> Santos et al., 2019). A pesar de conocerse el efecto de estos </w:t>
      </w:r>
      <w:r>
        <w:rPr>
          <w:rFonts w:ascii="Times New Roman" w:hAnsi="Times New Roman"/>
          <w:color w:val="000000"/>
          <w:w w:val="109"/>
          <w:sz w:val="24"/>
          <w:szCs w:val="24"/>
        </w:rPr>
        <w:br/>
      </w:r>
      <w:proofErr w:type="spellStart"/>
      <w:r>
        <w:rPr>
          <w:rFonts w:ascii="Times New Roman" w:hAnsi="Times New Roman"/>
          <w:color w:val="000000"/>
          <w:spacing w:val="3"/>
          <w:sz w:val="24"/>
          <w:szCs w:val="24"/>
        </w:rPr>
        <w:t>bioestimulantes</w:t>
      </w:r>
      <w:proofErr w:type="spellEnd"/>
      <w:r>
        <w:rPr>
          <w:rFonts w:ascii="Times New Roman" w:hAnsi="Times New Roman"/>
          <w:color w:val="000000"/>
          <w:spacing w:val="3"/>
          <w:sz w:val="24"/>
          <w:szCs w:val="24"/>
        </w:rPr>
        <w:t xml:space="preserve"> aplicados en plantas, en la mayoría de ellos no se ha esclarecido aún el modo y </w:t>
      </w:r>
      <w:r>
        <w:rPr>
          <w:rFonts w:ascii="Times New Roman" w:hAnsi="Times New Roman"/>
          <w:color w:val="000000"/>
          <w:spacing w:val="3"/>
          <w:sz w:val="24"/>
          <w:szCs w:val="24"/>
        </w:rPr>
        <w:br/>
      </w:r>
      <w:r>
        <w:rPr>
          <w:rFonts w:ascii="Times New Roman" w:hAnsi="Times New Roman"/>
          <w:color w:val="000000"/>
          <w:w w:val="103"/>
          <w:sz w:val="24"/>
          <w:szCs w:val="24"/>
        </w:rPr>
        <w:t xml:space="preserve">mecanismo de acción de estos compuestos, como la penetración en tejidos, la translocación y </w:t>
      </w:r>
      <w:r>
        <w:rPr>
          <w:rFonts w:ascii="Times New Roman" w:hAnsi="Times New Roman"/>
          <w:color w:val="000000"/>
          <w:w w:val="103"/>
          <w:sz w:val="24"/>
          <w:szCs w:val="24"/>
        </w:rPr>
        <w:br/>
      </w:r>
      <w:r>
        <w:rPr>
          <w:rFonts w:ascii="Times New Roman" w:hAnsi="Times New Roman"/>
          <w:color w:val="000000"/>
          <w:spacing w:val="2"/>
          <w:sz w:val="24"/>
          <w:szCs w:val="24"/>
        </w:rPr>
        <w:t xml:space="preserve">transformación en plantas, la expresión génica, la señalización de plantas y regulación de estado </w:t>
      </w:r>
      <w:r>
        <w:rPr>
          <w:rFonts w:ascii="Times New Roman" w:hAnsi="Times New Roman"/>
          <w:color w:val="000000"/>
          <w:spacing w:val="2"/>
          <w:sz w:val="24"/>
          <w:szCs w:val="24"/>
        </w:rPr>
        <w:br/>
      </w:r>
      <w:r>
        <w:rPr>
          <w:rFonts w:ascii="Times New Roman" w:hAnsi="Times New Roman"/>
          <w:color w:val="000000"/>
          <w:w w:val="103"/>
          <w:sz w:val="24"/>
          <w:szCs w:val="24"/>
        </w:rPr>
        <w:t>hormonal, los procesos metabólicos y los efectos integrales en la planta entera (</w:t>
      </w:r>
      <w:proofErr w:type="spellStart"/>
      <w:r>
        <w:rPr>
          <w:rFonts w:ascii="Times New Roman" w:hAnsi="Times New Roman"/>
          <w:color w:val="000000"/>
          <w:w w:val="103"/>
          <w:sz w:val="24"/>
          <w:szCs w:val="24"/>
        </w:rPr>
        <w:t>Yakhin</w:t>
      </w:r>
      <w:proofErr w:type="spellEnd"/>
      <w:r>
        <w:rPr>
          <w:rFonts w:ascii="Times New Roman" w:hAnsi="Times New Roman"/>
          <w:color w:val="000000"/>
          <w:w w:val="103"/>
          <w:sz w:val="24"/>
          <w:szCs w:val="24"/>
        </w:rPr>
        <w:t xml:space="preserve"> et al., </w:t>
      </w:r>
      <w:r>
        <w:rPr>
          <w:rFonts w:ascii="Times New Roman" w:hAnsi="Times New Roman"/>
          <w:color w:val="000000"/>
          <w:w w:val="103"/>
          <w:sz w:val="24"/>
          <w:szCs w:val="24"/>
        </w:rPr>
        <w:br/>
      </w:r>
      <w:r>
        <w:rPr>
          <w:rFonts w:ascii="Times New Roman" w:hAnsi="Times New Roman"/>
          <w:color w:val="000000"/>
          <w:sz w:val="24"/>
          <w:szCs w:val="24"/>
        </w:rPr>
        <w:t xml:space="preserve">2017). </w:t>
      </w:r>
    </w:p>
    <w:p w14:paraId="67EFD7E0" w14:textId="77777777" w:rsidR="00AF2BC5" w:rsidRDefault="00543688">
      <w:pPr>
        <w:widowControl w:val="0"/>
        <w:autoSpaceDE w:val="0"/>
        <w:autoSpaceDN w:val="0"/>
        <w:adjustRightInd w:val="0"/>
        <w:spacing w:after="0" w:line="413" w:lineRule="exact"/>
        <w:ind w:left="545" w:right="8"/>
        <w:jc w:val="both"/>
        <w:rPr>
          <w:rFonts w:ascii="Times New Roman" w:hAnsi="Times New Roman"/>
          <w:color w:val="000000"/>
          <w:sz w:val="24"/>
          <w:szCs w:val="24"/>
        </w:rPr>
      </w:pPr>
      <w:r>
        <w:rPr>
          <w:rFonts w:ascii="Times New Roman" w:hAnsi="Times New Roman"/>
          <w:color w:val="000000"/>
          <w:w w:val="105"/>
          <w:sz w:val="24"/>
          <w:szCs w:val="24"/>
        </w:rPr>
        <w:t xml:space="preserve">En Cuba, el desarrollo actual de </w:t>
      </w:r>
      <w:proofErr w:type="spellStart"/>
      <w:r>
        <w:rPr>
          <w:rFonts w:ascii="Times New Roman" w:hAnsi="Times New Roman"/>
          <w:color w:val="000000"/>
          <w:w w:val="105"/>
          <w:sz w:val="24"/>
          <w:szCs w:val="24"/>
        </w:rPr>
        <w:t>bioestimulantes</w:t>
      </w:r>
      <w:proofErr w:type="spellEnd"/>
      <w:r>
        <w:rPr>
          <w:rFonts w:ascii="Times New Roman" w:hAnsi="Times New Roman"/>
          <w:color w:val="000000"/>
          <w:w w:val="105"/>
          <w:sz w:val="24"/>
          <w:szCs w:val="24"/>
        </w:rPr>
        <w:t xml:space="preserve"> nacionales se realiza por la empresa estatal </w:t>
      </w:r>
      <w:r>
        <w:rPr>
          <w:rFonts w:ascii="Times New Roman" w:hAnsi="Times New Roman"/>
          <w:color w:val="000000"/>
          <w:w w:val="105"/>
          <w:sz w:val="24"/>
          <w:szCs w:val="24"/>
        </w:rPr>
        <w:br/>
      </w:r>
      <w:r>
        <w:rPr>
          <w:rFonts w:ascii="Times New Roman" w:hAnsi="Times New Roman"/>
          <w:color w:val="000000"/>
          <w:spacing w:val="1"/>
          <w:sz w:val="24"/>
          <w:szCs w:val="24"/>
        </w:rPr>
        <w:t xml:space="preserve">LABIOFAM y por instituciones de educación e investigación, que, en muchos casos, no cuentan </w:t>
      </w:r>
      <w:r>
        <w:rPr>
          <w:rFonts w:ascii="Times New Roman" w:hAnsi="Times New Roman"/>
          <w:color w:val="000000"/>
          <w:spacing w:val="1"/>
          <w:sz w:val="24"/>
          <w:szCs w:val="24"/>
        </w:rPr>
        <w:br/>
      </w:r>
      <w:r>
        <w:rPr>
          <w:rFonts w:ascii="Times New Roman" w:hAnsi="Times New Roman"/>
          <w:color w:val="000000"/>
          <w:w w:val="102"/>
          <w:sz w:val="24"/>
          <w:szCs w:val="24"/>
        </w:rPr>
        <w:t xml:space="preserve">con la tecnología e </w:t>
      </w:r>
      <w:proofErr w:type="spellStart"/>
      <w:r>
        <w:rPr>
          <w:rFonts w:ascii="Times New Roman" w:hAnsi="Times New Roman"/>
          <w:color w:val="000000"/>
          <w:w w:val="102"/>
          <w:sz w:val="24"/>
          <w:szCs w:val="24"/>
        </w:rPr>
        <w:t>infraestuctura</w:t>
      </w:r>
      <w:proofErr w:type="spellEnd"/>
      <w:r>
        <w:rPr>
          <w:rFonts w:ascii="Times New Roman" w:hAnsi="Times New Roman"/>
          <w:color w:val="000000"/>
          <w:w w:val="102"/>
          <w:sz w:val="24"/>
          <w:szCs w:val="24"/>
        </w:rPr>
        <w:t xml:space="preserve"> adecuadas para su producción extensiva. El desarrollo de los </w:t>
      </w:r>
      <w:r>
        <w:rPr>
          <w:rFonts w:ascii="Times New Roman" w:hAnsi="Times New Roman"/>
          <w:color w:val="000000"/>
          <w:w w:val="102"/>
          <w:sz w:val="24"/>
          <w:szCs w:val="24"/>
        </w:rPr>
        <w:br/>
      </w:r>
      <w:proofErr w:type="spellStart"/>
      <w:r>
        <w:rPr>
          <w:rFonts w:ascii="Times New Roman" w:hAnsi="Times New Roman"/>
          <w:color w:val="000000"/>
          <w:spacing w:val="3"/>
          <w:sz w:val="24"/>
          <w:szCs w:val="24"/>
        </w:rPr>
        <w:t>bioestimulantes</w:t>
      </w:r>
      <w:proofErr w:type="spellEnd"/>
      <w:r>
        <w:rPr>
          <w:rFonts w:ascii="Times New Roman" w:hAnsi="Times New Roman"/>
          <w:color w:val="000000"/>
          <w:spacing w:val="3"/>
          <w:sz w:val="24"/>
          <w:szCs w:val="24"/>
        </w:rPr>
        <w:t xml:space="preserve">, su distribución y su </w:t>
      </w:r>
      <w:commentRangeStart w:id="135"/>
      <w:r>
        <w:rPr>
          <w:rFonts w:ascii="Times New Roman" w:hAnsi="Times New Roman"/>
          <w:color w:val="000000"/>
          <w:spacing w:val="3"/>
          <w:sz w:val="24"/>
          <w:szCs w:val="24"/>
        </w:rPr>
        <w:t>aplicación</w:t>
      </w:r>
      <w:commentRangeEnd w:id="135"/>
      <w:r w:rsidR="00635DAC">
        <w:rPr>
          <w:rStyle w:val="Refdecomentario"/>
        </w:rPr>
        <w:commentReference w:id="135"/>
      </w:r>
      <w:r>
        <w:rPr>
          <w:rFonts w:ascii="Times New Roman" w:hAnsi="Times New Roman"/>
          <w:color w:val="000000"/>
          <w:spacing w:val="3"/>
          <w:sz w:val="24"/>
          <w:szCs w:val="24"/>
        </w:rPr>
        <w:t xml:space="preserve"> se realiza en la mayoría de los casos a pequeña </w:t>
      </w:r>
      <w:r>
        <w:rPr>
          <w:rFonts w:ascii="Times New Roman" w:hAnsi="Times New Roman"/>
          <w:color w:val="000000"/>
          <w:spacing w:val="3"/>
          <w:sz w:val="24"/>
          <w:szCs w:val="24"/>
        </w:rPr>
        <w:br/>
      </w:r>
      <w:r>
        <w:rPr>
          <w:rFonts w:ascii="Times New Roman" w:hAnsi="Times New Roman"/>
          <w:color w:val="000000"/>
          <w:w w:val="104"/>
          <w:sz w:val="24"/>
          <w:szCs w:val="24"/>
        </w:rPr>
        <w:t xml:space="preserve">escala, ya que existen dificultades de financiamiento para la adquisición de materias primas, </w:t>
      </w:r>
      <w:r>
        <w:rPr>
          <w:rFonts w:ascii="Times New Roman" w:hAnsi="Times New Roman"/>
          <w:color w:val="000000"/>
          <w:w w:val="104"/>
          <w:sz w:val="24"/>
          <w:szCs w:val="24"/>
        </w:rPr>
        <w:br/>
      </w:r>
      <w:r>
        <w:rPr>
          <w:rFonts w:ascii="Times New Roman" w:hAnsi="Times New Roman"/>
          <w:color w:val="000000"/>
          <w:w w:val="106"/>
          <w:sz w:val="24"/>
          <w:szCs w:val="24"/>
        </w:rPr>
        <w:t xml:space="preserve">reactivos y misceláneas, se carece de adecuados niveles tecnológicos para la </w:t>
      </w:r>
      <w:commentRangeStart w:id="136"/>
      <w:r>
        <w:rPr>
          <w:rFonts w:ascii="Times New Roman" w:hAnsi="Times New Roman"/>
          <w:color w:val="000000"/>
          <w:w w:val="106"/>
          <w:sz w:val="24"/>
          <w:szCs w:val="24"/>
        </w:rPr>
        <w:t>producción</w:t>
      </w:r>
      <w:commentRangeEnd w:id="136"/>
      <w:r w:rsidR="007505B2">
        <w:rPr>
          <w:rStyle w:val="Refdecomentario"/>
        </w:rPr>
        <w:commentReference w:id="136"/>
      </w:r>
      <w:r>
        <w:rPr>
          <w:rFonts w:ascii="Times New Roman" w:hAnsi="Times New Roman"/>
          <w:color w:val="000000"/>
          <w:w w:val="106"/>
          <w:sz w:val="24"/>
          <w:szCs w:val="24"/>
        </w:rPr>
        <w:t xml:space="preserve"> e, </w:t>
      </w:r>
      <w:r>
        <w:rPr>
          <w:rFonts w:ascii="Times New Roman" w:hAnsi="Times New Roman"/>
          <w:color w:val="000000"/>
          <w:w w:val="106"/>
          <w:sz w:val="24"/>
          <w:szCs w:val="24"/>
        </w:rPr>
        <w:br/>
      </w:r>
      <w:r>
        <w:rPr>
          <w:rFonts w:ascii="Times New Roman" w:hAnsi="Times New Roman"/>
          <w:color w:val="000000"/>
          <w:sz w:val="24"/>
          <w:szCs w:val="24"/>
        </w:rPr>
        <w:t xml:space="preserve">incluso, de almacenaje y distribución a las empresas agrícolas estatales y productores privados. </w:t>
      </w:r>
    </w:p>
    <w:p w14:paraId="7739A4B5" w14:textId="77777777" w:rsidR="00AF2BC5" w:rsidRDefault="00543688">
      <w:pPr>
        <w:widowControl w:val="0"/>
        <w:autoSpaceDE w:val="0"/>
        <w:autoSpaceDN w:val="0"/>
        <w:adjustRightInd w:val="0"/>
        <w:spacing w:before="113" w:after="0" w:line="276" w:lineRule="exact"/>
        <w:ind w:left="545"/>
        <w:rPr>
          <w:rFonts w:ascii="Times New Roman" w:hAnsi="Times New Roman"/>
          <w:b/>
          <w:bCs/>
          <w:color w:val="000000"/>
          <w:spacing w:val="-3"/>
          <w:sz w:val="24"/>
          <w:szCs w:val="24"/>
        </w:rPr>
      </w:pPr>
      <w:commentRangeStart w:id="137"/>
      <w:r>
        <w:rPr>
          <w:rFonts w:ascii="Times New Roman" w:hAnsi="Times New Roman"/>
          <w:b/>
          <w:bCs/>
          <w:color w:val="000000"/>
          <w:spacing w:val="-3"/>
          <w:sz w:val="24"/>
          <w:szCs w:val="24"/>
        </w:rPr>
        <w:t xml:space="preserve">2.4.1. Biofertilizantes </w:t>
      </w:r>
      <w:commentRangeEnd w:id="137"/>
      <w:r w:rsidR="00946BEE">
        <w:rPr>
          <w:rStyle w:val="Refdecomentario"/>
        </w:rPr>
        <w:commentReference w:id="137"/>
      </w:r>
    </w:p>
    <w:p w14:paraId="7970A903" w14:textId="77777777" w:rsidR="00AF2BC5" w:rsidRDefault="00543688">
      <w:pPr>
        <w:widowControl w:val="0"/>
        <w:autoSpaceDE w:val="0"/>
        <w:autoSpaceDN w:val="0"/>
        <w:adjustRightInd w:val="0"/>
        <w:spacing w:before="42" w:after="0" w:line="400" w:lineRule="exact"/>
        <w:ind w:left="545" w:right="8"/>
        <w:jc w:val="both"/>
        <w:rPr>
          <w:rFonts w:ascii="Times New Roman" w:hAnsi="Times New Roman"/>
          <w:color w:val="000000"/>
          <w:spacing w:val="1"/>
          <w:sz w:val="24"/>
          <w:szCs w:val="24"/>
        </w:rPr>
      </w:pPr>
      <w:r>
        <w:rPr>
          <w:rFonts w:ascii="Times New Roman" w:hAnsi="Times New Roman"/>
          <w:color w:val="000000"/>
          <w:spacing w:val="1"/>
          <w:sz w:val="24"/>
          <w:szCs w:val="24"/>
        </w:rPr>
        <w:t xml:space="preserve">Los biofertilizantes son productos elaborados con diferentes microorganismos benéficos, los que </w:t>
      </w:r>
      <w:r>
        <w:rPr>
          <w:rFonts w:ascii="Times New Roman" w:hAnsi="Times New Roman"/>
          <w:color w:val="000000"/>
          <w:spacing w:val="1"/>
          <w:sz w:val="24"/>
          <w:szCs w:val="24"/>
        </w:rPr>
        <w:br/>
        <w:t xml:space="preserve">se multiplican en medios de cultivo específicos para ser inoculados a las plantas, </w:t>
      </w:r>
      <w:commentRangeStart w:id="138"/>
      <w:r>
        <w:rPr>
          <w:rFonts w:ascii="Times New Roman" w:hAnsi="Times New Roman"/>
          <w:color w:val="000000"/>
          <w:spacing w:val="1"/>
          <w:sz w:val="24"/>
          <w:szCs w:val="24"/>
        </w:rPr>
        <w:t>manteniendo</w:t>
      </w:r>
      <w:commentRangeEnd w:id="138"/>
      <w:r w:rsidR="00BA6C5E">
        <w:rPr>
          <w:rStyle w:val="Refdecomentario"/>
        </w:rPr>
        <w:commentReference w:id="138"/>
      </w:r>
      <w:r>
        <w:rPr>
          <w:rFonts w:ascii="Times New Roman" w:hAnsi="Times New Roman"/>
          <w:color w:val="000000"/>
          <w:spacing w:val="1"/>
          <w:sz w:val="24"/>
          <w:szCs w:val="24"/>
        </w:rPr>
        <w:t xml:space="preserve"> los </w:t>
      </w:r>
    </w:p>
    <w:p w14:paraId="7210E2A1"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0CD33526" w14:textId="77777777" w:rsidR="00AF2BC5" w:rsidRDefault="00543688">
      <w:pPr>
        <w:widowControl w:val="0"/>
        <w:autoSpaceDE w:val="0"/>
        <w:autoSpaceDN w:val="0"/>
        <w:adjustRightInd w:val="0"/>
        <w:spacing w:before="229" w:after="0" w:line="253" w:lineRule="exact"/>
        <w:ind w:left="9727"/>
        <w:rPr>
          <w:rFonts w:cs="Calibri"/>
          <w:color w:val="000000"/>
        </w:rPr>
      </w:pPr>
      <w:r>
        <w:rPr>
          <w:rFonts w:cs="Calibri"/>
          <w:color w:val="000000"/>
        </w:rPr>
        <w:t xml:space="preserve">25 </w:t>
      </w:r>
      <w:r w:rsidR="002B0D75">
        <w:rPr>
          <w:noProof/>
        </w:rPr>
        <w:pict w14:anchorId="31C46786">
          <v:polyline id="_x0000_s1054" style="position:absolute;left:0;text-align:left;z-index:-5561;mso-position-horizontal-relative:page;mso-position-vertical-relative:page" points="90.25pt,743.3pt,91.25pt,743.3pt,91.25pt,729.85pt,90.25pt,729.85pt,90.25pt,743.3pt" coordsize="20,269" o:allowincell="f" fillcolor="black" stroked="f">
            <w10:wrap anchorx="page" anchory="page"/>
          </v:polyline>
        </w:pict>
      </w:r>
    </w:p>
    <w:p w14:paraId="1DAAB39F"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38B992CF"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39" w:name="Pg35"/>
      <w:bookmarkEnd w:id="139"/>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4241E3F1" w14:textId="77777777" w:rsidR="00AF2BC5" w:rsidRDefault="00543688">
      <w:pPr>
        <w:widowControl w:val="0"/>
        <w:autoSpaceDE w:val="0"/>
        <w:autoSpaceDN w:val="0"/>
        <w:adjustRightInd w:val="0"/>
        <w:spacing w:before="252" w:after="0" w:line="420"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 xml:space="preserve">principios básicos de los ecosistemas naturales (Vejan et al., 2016). Los inoculantes microbianos </w:t>
      </w:r>
      <w:r>
        <w:rPr>
          <w:rFonts w:ascii="Times New Roman" w:hAnsi="Times New Roman"/>
          <w:color w:val="000000"/>
          <w:spacing w:val="2"/>
          <w:sz w:val="24"/>
          <w:szCs w:val="24"/>
        </w:rPr>
        <w:t xml:space="preserve">tienen el propósito de liberar microorganismos en la rizosfera (zona cercana a las raíces); donde </w:t>
      </w:r>
      <w:r>
        <w:rPr>
          <w:rFonts w:ascii="Times New Roman" w:hAnsi="Times New Roman"/>
          <w:color w:val="000000"/>
          <w:w w:val="102"/>
          <w:sz w:val="24"/>
          <w:szCs w:val="24"/>
        </w:rPr>
        <w:t>estos se establecen en el suelo e interactúan directamente con la planta (</w:t>
      </w:r>
      <w:proofErr w:type="spellStart"/>
      <w:r>
        <w:rPr>
          <w:rFonts w:ascii="Times New Roman" w:hAnsi="Times New Roman"/>
          <w:color w:val="000000"/>
          <w:w w:val="102"/>
          <w:sz w:val="24"/>
          <w:szCs w:val="24"/>
        </w:rPr>
        <w:t>Philippot</w:t>
      </w:r>
      <w:proofErr w:type="spellEnd"/>
      <w:r>
        <w:rPr>
          <w:rFonts w:ascii="Times New Roman" w:hAnsi="Times New Roman"/>
          <w:color w:val="000000"/>
          <w:w w:val="102"/>
          <w:sz w:val="24"/>
          <w:szCs w:val="24"/>
        </w:rPr>
        <w:t xml:space="preserve"> et al., 2013). </w:t>
      </w:r>
      <w:r>
        <w:rPr>
          <w:rFonts w:ascii="Times New Roman" w:hAnsi="Times New Roman"/>
          <w:color w:val="000000"/>
          <w:spacing w:val="2"/>
          <w:sz w:val="24"/>
          <w:szCs w:val="24"/>
        </w:rPr>
        <w:t xml:space="preserve">Ellos son sostenibles por sus constituyentes naturales, así como por la calidad y cantidad de sus </w:t>
      </w:r>
      <w:r>
        <w:rPr>
          <w:rFonts w:ascii="Times New Roman" w:hAnsi="Times New Roman"/>
          <w:color w:val="000000"/>
          <w:sz w:val="24"/>
          <w:szCs w:val="24"/>
        </w:rPr>
        <w:t xml:space="preserve">poblaciones (Mishra &amp; </w:t>
      </w:r>
      <w:proofErr w:type="spellStart"/>
      <w:r>
        <w:rPr>
          <w:rFonts w:ascii="Garamond" w:hAnsi="Garamond" w:cs="Garamond"/>
          <w:color w:val="000000"/>
          <w:sz w:val="24"/>
          <w:szCs w:val="24"/>
        </w:rPr>
        <w:t>Dash</w:t>
      </w:r>
      <w:proofErr w:type="spellEnd"/>
      <w:r>
        <w:rPr>
          <w:rFonts w:ascii="Times New Roman" w:hAnsi="Times New Roman"/>
          <w:color w:val="000000"/>
          <w:sz w:val="24"/>
          <w:szCs w:val="24"/>
        </w:rPr>
        <w:t xml:space="preserve">, 2014; Martínez et al., 2017). </w:t>
      </w:r>
    </w:p>
    <w:p w14:paraId="74D27F19" w14:textId="77777777" w:rsidR="00AF2BC5" w:rsidRDefault="00543688">
      <w:pPr>
        <w:widowControl w:val="0"/>
        <w:autoSpaceDE w:val="0"/>
        <w:autoSpaceDN w:val="0"/>
        <w:adjustRightInd w:val="0"/>
        <w:spacing w:after="0" w:line="416"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 xml:space="preserve">La aplicación de biofertilizantes en leguminosas es una metodología simple y de muy bajo costo, </w:t>
      </w:r>
      <w:r>
        <w:rPr>
          <w:rFonts w:ascii="Times New Roman" w:hAnsi="Times New Roman"/>
          <w:color w:val="000000"/>
          <w:spacing w:val="1"/>
          <w:sz w:val="24"/>
          <w:szCs w:val="24"/>
        </w:rPr>
        <w:br/>
        <w:t>aunque de ella depende el éxito de la simbiosis en términos de nodulación y fijación de N</w:t>
      </w:r>
      <w:r>
        <w:rPr>
          <w:rFonts w:ascii="Times New Roman" w:hAnsi="Times New Roman"/>
          <w:color w:val="000000"/>
          <w:spacing w:val="1"/>
          <w:sz w:val="24"/>
          <w:szCs w:val="24"/>
          <w:vertAlign w:val="subscript"/>
        </w:rPr>
        <w:t>2</w:t>
      </w:r>
      <w:r>
        <w:rPr>
          <w:rFonts w:ascii="Times New Roman" w:hAnsi="Times New Roman"/>
          <w:color w:val="000000"/>
          <w:spacing w:val="1"/>
          <w:sz w:val="24"/>
          <w:szCs w:val="24"/>
        </w:rPr>
        <w:t xml:space="preserve">, entre </w:t>
      </w:r>
      <w:r>
        <w:rPr>
          <w:rFonts w:ascii="Times New Roman" w:hAnsi="Times New Roman"/>
          <w:color w:val="000000"/>
          <w:spacing w:val="1"/>
          <w:sz w:val="24"/>
          <w:szCs w:val="24"/>
        </w:rPr>
        <w:br/>
        <w:t xml:space="preserve">otros factores (Martínez et al., 2017). </w:t>
      </w:r>
      <w:bookmarkStart w:id="140" w:name="_Hlk68941015"/>
      <w:r>
        <w:rPr>
          <w:rFonts w:ascii="Times New Roman" w:hAnsi="Times New Roman"/>
          <w:color w:val="000000"/>
          <w:spacing w:val="1"/>
          <w:sz w:val="24"/>
          <w:szCs w:val="24"/>
        </w:rPr>
        <w:t xml:space="preserve">La respuesta en estos procesos dependerá del desarrollo de </w:t>
      </w:r>
      <w:r>
        <w:rPr>
          <w:rFonts w:ascii="Times New Roman" w:hAnsi="Times New Roman"/>
          <w:color w:val="000000"/>
          <w:spacing w:val="1"/>
          <w:sz w:val="24"/>
          <w:szCs w:val="24"/>
        </w:rPr>
        <w:br/>
      </w:r>
      <w:r>
        <w:rPr>
          <w:rFonts w:ascii="Times New Roman" w:hAnsi="Times New Roman"/>
          <w:color w:val="000000"/>
          <w:sz w:val="24"/>
          <w:szCs w:val="24"/>
        </w:rPr>
        <w:t xml:space="preserve">la formulación, la selección de cepas que toleren las condiciones edafoclimáticas adversas a nivel </w:t>
      </w:r>
      <w:r>
        <w:rPr>
          <w:rFonts w:ascii="Times New Roman" w:hAnsi="Times New Roman"/>
          <w:color w:val="000000"/>
          <w:sz w:val="24"/>
          <w:szCs w:val="24"/>
        </w:rPr>
        <w:br/>
        <w:t xml:space="preserve">local y su afinidad a determinadas variedades (Muleta, Ryder &amp; Denton, 2017; </w:t>
      </w:r>
      <w:proofErr w:type="spellStart"/>
      <w:r>
        <w:rPr>
          <w:rFonts w:ascii="Times New Roman" w:hAnsi="Times New Roman"/>
          <w:color w:val="000000"/>
          <w:sz w:val="24"/>
          <w:szCs w:val="24"/>
        </w:rPr>
        <w:t>Sanches</w:t>
      </w:r>
      <w:proofErr w:type="spellEnd"/>
      <w:r>
        <w:rPr>
          <w:rFonts w:ascii="Times New Roman" w:hAnsi="Times New Roman"/>
          <w:color w:val="000000"/>
          <w:sz w:val="24"/>
          <w:szCs w:val="24"/>
        </w:rPr>
        <w:t xml:space="preserve"> Santos et </w:t>
      </w:r>
      <w:r>
        <w:rPr>
          <w:rFonts w:ascii="Times New Roman" w:hAnsi="Times New Roman"/>
          <w:color w:val="000000"/>
          <w:sz w:val="24"/>
          <w:szCs w:val="24"/>
        </w:rPr>
        <w:br/>
        <w:t xml:space="preserve">al., 2019). </w:t>
      </w:r>
    </w:p>
    <w:bookmarkEnd w:id="140"/>
    <w:p w14:paraId="4A62C729" w14:textId="77777777" w:rsidR="00AF2BC5" w:rsidRDefault="00543688">
      <w:pPr>
        <w:widowControl w:val="0"/>
        <w:autoSpaceDE w:val="0"/>
        <w:autoSpaceDN w:val="0"/>
        <w:adjustRightInd w:val="0"/>
        <w:spacing w:after="0" w:line="413" w:lineRule="exact"/>
        <w:ind w:left="545" w:right="8"/>
        <w:jc w:val="both"/>
        <w:rPr>
          <w:rFonts w:ascii="Times New Roman" w:hAnsi="Times New Roman"/>
          <w:color w:val="221F1F"/>
          <w:sz w:val="24"/>
          <w:szCs w:val="24"/>
        </w:rPr>
      </w:pPr>
      <w:proofErr w:type="gramStart"/>
      <w:r>
        <w:rPr>
          <w:rFonts w:ascii="Times New Roman" w:hAnsi="Times New Roman"/>
          <w:color w:val="000000"/>
          <w:w w:val="106"/>
          <w:sz w:val="24"/>
          <w:szCs w:val="24"/>
        </w:rPr>
        <w:t>La  manera</w:t>
      </w:r>
      <w:proofErr w:type="gramEnd"/>
      <w:r>
        <w:rPr>
          <w:rFonts w:ascii="Times New Roman" w:hAnsi="Times New Roman"/>
          <w:color w:val="000000"/>
          <w:w w:val="106"/>
          <w:sz w:val="24"/>
          <w:szCs w:val="24"/>
        </w:rPr>
        <w:t xml:space="preserve">  más  usual  de  inocular  la  soya  es  mezclar  las  semillas  con  el  inoculante </w:t>
      </w:r>
      <w:r>
        <w:rPr>
          <w:rFonts w:ascii="Times New Roman" w:hAnsi="Times New Roman"/>
          <w:color w:val="000000"/>
          <w:w w:val="106"/>
          <w:sz w:val="24"/>
          <w:szCs w:val="24"/>
        </w:rPr>
        <w:br/>
      </w:r>
      <w:r>
        <w:rPr>
          <w:rFonts w:ascii="Times New Roman" w:hAnsi="Times New Roman"/>
          <w:color w:val="000000"/>
          <w:spacing w:val="3"/>
          <w:sz w:val="24"/>
          <w:szCs w:val="24"/>
        </w:rPr>
        <w:t xml:space="preserve">inmediatamente antes de la siembra, a razón de 200-250 </w:t>
      </w:r>
      <w:proofErr w:type="spellStart"/>
      <w:r>
        <w:rPr>
          <w:rFonts w:ascii="Times New Roman" w:hAnsi="Times New Roman"/>
          <w:color w:val="000000"/>
          <w:spacing w:val="3"/>
          <w:sz w:val="24"/>
          <w:szCs w:val="24"/>
        </w:rPr>
        <w:t>mL</w:t>
      </w:r>
      <w:proofErr w:type="spellEnd"/>
      <w:r>
        <w:rPr>
          <w:rFonts w:ascii="Times New Roman" w:hAnsi="Times New Roman"/>
          <w:color w:val="000000"/>
          <w:spacing w:val="3"/>
          <w:sz w:val="24"/>
          <w:szCs w:val="24"/>
        </w:rPr>
        <w:t xml:space="preserve"> de inoculante líquido por 50 kg de </w:t>
      </w:r>
      <w:r>
        <w:rPr>
          <w:rFonts w:ascii="Times New Roman" w:hAnsi="Times New Roman"/>
          <w:color w:val="000000"/>
          <w:spacing w:val="3"/>
          <w:sz w:val="24"/>
          <w:szCs w:val="24"/>
        </w:rPr>
        <w:br/>
      </w:r>
      <w:r>
        <w:rPr>
          <w:rFonts w:ascii="Times New Roman" w:hAnsi="Times New Roman"/>
          <w:color w:val="000000"/>
          <w:w w:val="105"/>
          <w:sz w:val="24"/>
          <w:szCs w:val="24"/>
        </w:rPr>
        <w:t>semilla (</w:t>
      </w:r>
      <w:proofErr w:type="spellStart"/>
      <w:r>
        <w:rPr>
          <w:rFonts w:ascii="Times New Roman" w:hAnsi="Times New Roman"/>
          <w:color w:val="000000"/>
          <w:w w:val="105"/>
          <w:sz w:val="24"/>
          <w:szCs w:val="24"/>
        </w:rPr>
        <w:t>Hungria</w:t>
      </w:r>
      <w:proofErr w:type="spellEnd"/>
      <w:r>
        <w:rPr>
          <w:rFonts w:ascii="Times New Roman" w:hAnsi="Times New Roman"/>
          <w:color w:val="000000"/>
          <w:w w:val="105"/>
          <w:sz w:val="24"/>
          <w:szCs w:val="24"/>
        </w:rPr>
        <w:t xml:space="preserve"> et al., 2006; </w:t>
      </w:r>
      <w:proofErr w:type="spellStart"/>
      <w:r>
        <w:rPr>
          <w:rFonts w:ascii="Times New Roman" w:hAnsi="Times New Roman"/>
          <w:color w:val="000000"/>
          <w:w w:val="105"/>
          <w:sz w:val="24"/>
          <w:szCs w:val="24"/>
        </w:rPr>
        <w:t>Lodeiro</w:t>
      </w:r>
      <w:proofErr w:type="spellEnd"/>
      <w:r>
        <w:rPr>
          <w:rFonts w:ascii="Times New Roman" w:hAnsi="Times New Roman"/>
          <w:color w:val="000000"/>
          <w:w w:val="105"/>
          <w:sz w:val="24"/>
          <w:szCs w:val="24"/>
        </w:rPr>
        <w:t xml:space="preserve">, 2015). Esta técnica se realiza de forma manual o con </w:t>
      </w:r>
      <w:r>
        <w:rPr>
          <w:rFonts w:ascii="Times New Roman" w:hAnsi="Times New Roman"/>
          <w:color w:val="000000"/>
          <w:w w:val="105"/>
          <w:sz w:val="24"/>
          <w:szCs w:val="24"/>
        </w:rPr>
        <w:br/>
      </w:r>
      <w:r>
        <w:rPr>
          <w:rFonts w:ascii="Times New Roman" w:hAnsi="Times New Roman"/>
          <w:color w:val="000000"/>
          <w:spacing w:val="2"/>
          <w:sz w:val="24"/>
          <w:szCs w:val="24"/>
        </w:rPr>
        <w:t xml:space="preserve">equipos especiales insertados en la sembradora e incluye la dosificación exacta del inoculante y </w:t>
      </w:r>
      <w:r>
        <w:rPr>
          <w:rFonts w:ascii="Times New Roman" w:hAnsi="Times New Roman"/>
          <w:color w:val="000000"/>
          <w:spacing w:val="2"/>
          <w:sz w:val="24"/>
          <w:szCs w:val="24"/>
        </w:rPr>
        <w:br/>
      </w:r>
      <w:r>
        <w:rPr>
          <w:rFonts w:ascii="Times New Roman" w:hAnsi="Times New Roman"/>
          <w:color w:val="000000"/>
          <w:w w:val="107"/>
          <w:sz w:val="24"/>
          <w:szCs w:val="24"/>
        </w:rPr>
        <w:t xml:space="preserve">otros componentes de </w:t>
      </w:r>
      <w:proofErr w:type="spellStart"/>
      <w:r>
        <w:rPr>
          <w:rFonts w:ascii="Times New Roman" w:hAnsi="Times New Roman"/>
          <w:color w:val="000000"/>
          <w:w w:val="107"/>
          <w:sz w:val="24"/>
          <w:szCs w:val="24"/>
        </w:rPr>
        <w:t>presiembra</w:t>
      </w:r>
      <w:proofErr w:type="spellEnd"/>
      <w:r>
        <w:rPr>
          <w:rFonts w:ascii="Times New Roman" w:hAnsi="Times New Roman"/>
          <w:color w:val="000000"/>
          <w:w w:val="107"/>
          <w:sz w:val="24"/>
          <w:szCs w:val="24"/>
        </w:rPr>
        <w:t xml:space="preserve">, como fungicidas, micronutrientes y estimuladores de la </w:t>
      </w:r>
      <w:r>
        <w:rPr>
          <w:rFonts w:ascii="Times New Roman" w:hAnsi="Times New Roman"/>
          <w:color w:val="000000"/>
          <w:w w:val="107"/>
          <w:sz w:val="24"/>
          <w:szCs w:val="24"/>
        </w:rPr>
        <w:br/>
      </w:r>
      <w:r>
        <w:rPr>
          <w:rFonts w:ascii="Times New Roman" w:hAnsi="Times New Roman"/>
          <w:color w:val="000000"/>
          <w:w w:val="102"/>
          <w:sz w:val="24"/>
          <w:szCs w:val="24"/>
        </w:rPr>
        <w:t>germinación (</w:t>
      </w:r>
      <w:proofErr w:type="spellStart"/>
      <w:r>
        <w:rPr>
          <w:rFonts w:ascii="Times New Roman" w:hAnsi="Times New Roman"/>
          <w:color w:val="000000"/>
          <w:w w:val="102"/>
          <w:sz w:val="24"/>
          <w:szCs w:val="24"/>
        </w:rPr>
        <w:t>Lodeiro</w:t>
      </w:r>
      <w:proofErr w:type="spellEnd"/>
      <w:r>
        <w:rPr>
          <w:rFonts w:ascii="Times New Roman" w:hAnsi="Times New Roman"/>
          <w:color w:val="000000"/>
          <w:w w:val="102"/>
          <w:sz w:val="24"/>
          <w:szCs w:val="24"/>
        </w:rPr>
        <w:t xml:space="preserve">, 2015). Recientemente, se han adoptado otras estrategias de inoculación </w:t>
      </w:r>
      <w:r>
        <w:rPr>
          <w:rFonts w:ascii="Times New Roman" w:hAnsi="Times New Roman"/>
          <w:color w:val="000000"/>
          <w:w w:val="102"/>
          <w:sz w:val="24"/>
          <w:szCs w:val="24"/>
        </w:rPr>
        <w:br/>
      </w:r>
      <w:r>
        <w:rPr>
          <w:rFonts w:ascii="Times New Roman" w:hAnsi="Times New Roman"/>
          <w:color w:val="000000"/>
          <w:spacing w:val="1"/>
          <w:sz w:val="24"/>
          <w:szCs w:val="24"/>
        </w:rPr>
        <w:t xml:space="preserve">adicional mediante la pulverización foliar del inoculante en diferentes etapas del cultivo, que han </w:t>
      </w:r>
      <w:r>
        <w:rPr>
          <w:rFonts w:ascii="Times New Roman" w:hAnsi="Times New Roman"/>
          <w:color w:val="000000"/>
          <w:spacing w:val="1"/>
          <w:sz w:val="24"/>
          <w:szCs w:val="24"/>
        </w:rPr>
        <w:br/>
      </w:r>
      <w:r>
        <w:rPr>
          <w:rFonts w:ascii="Times New Roman" w:hAnsi="Times New Roman"/>
          <w:color w:val="000000"/>
          <w:spacing w:val="2"/>
          <w:sz w:val="24"/>
          <w:szCs w:val="24"/>
        </w:rPr>
        <w:t xml:space="preserve">logrado </w:t>
      </w:r>
      <w:r>
        <w:rPr>
          <w:rFonts w:ascii="Times New Roman" w:hAnsi="Times New Roman"/>
          <w:color w:val="221F1F"/>
          <w:spacing w:val="2"/>
          <w:sz w:val="24"/>
          <w:szCs w:val="24"/>
        </w:rPr>
        <w:t xml:space="preserve">incrementar la nodulación, mejorar la FBN y la productividad de la soya (Moretti et al., </w:t>
      </w:r>
      <w:r>
        <w:rPr>
          <w:rFonts w:ascii="Times New Roman" w:hAnsi="Times New Roman"/>
          <w:color w:val="221F1F"/>
          <w:spacing w:val="2"/>
          <w:sz w:val="24"/>
          <w:szCs w:val="24"/>
        </w:rPr>
        <w:br/>
      </w:r>
      <w:r>
        <w:rPr>
          <w:rFonts w:ascii="Times New Roman" w:hAnsi="Times New Roman"/>
          <w:color w:val="221F1F"/>
          <w:sz w:val="24"/>
          <w:szCs w:val="24"/>
        </w:rPr>
        <w:t>2018; Secchi,</w:t>
      </w:r>
      <w:r>
        <w:rPr>
          <w:rFonts w:ascii="Times New Roman" w:hAnsi="Times New Roman"/>
          <w:color w:val="000000"/>
          <w:sz w:val="24"/>
          <w:szCs w:val="24"/>
        </w:rPr>
        <w:t xml:space="preserve"> Torres &amp; Moro Rosso, </w:t>
      </w:r>
      <w:r>
        <w:rPr>
          <w:rFonts w:ascii="Times New Roman" w:hAnsi="Times New Roman"/>
          <w:color w:val="221F1F"/>
          <w:sz w:val="24"/>
          <w:szCs w:val="24"/>
        </w:rPr>
        <w:t xml:space="preserve">2019). </w:t>
      </w:r>
    </w:p>
    <w:p w14:paraId="4A7F4B15" w14:textId="77777777" w:rsidR="00AF2BC5" w:rsidRDefault="00543688">
      <w:pPr>
        <w:widowControl w:val="0"/>
        <w:autoSpaceDE w:val="0"/>
        <w:autoSpaceDN w:val="0"/>
        <w:adjustRightInd w:val="0"/>
        <w:spacing w:after="0" w:line="413" w:lineRule="exact"/>
        <w:ind w:left="545" w:right="9"/>
        <w:rPr>
          <w:rFonts w:ascii="Times New Roman" w:hAnsi="Times New Roman"/>
          <w:color w:val="221F1F"/>
          <w:spacing w:val="1"/>
          <w:sz w:val="24"/>
          <w:szCs w:val="24"/>
        </w:rPr>
      </w:pPr>
      <w:r>
        <w:rPr>
          <w:rFonts w:ascii="Times New Roman" w:hAnsi="Times New Roman"/>
          <w:color w:val="221F1F"/>
          <w:sz w:val="24"/>
          <w:szCs w:val="24"/>
        </w:rPr>
        <w:t xml:space="preserve">Los </w:t>
      </w:r>
      <w:proofErr w:type="spellStart"/>
      <w:r>
        <w:rPr>
          <w:rFonts w:ascii="Times New Roman" w:hAnsi="Times New Roman"/>
          <w:color w:val="221F1F"/>
          <w:sz w:val="24"/>
          <w:szCs w:val="24"/>
        </w:rPr>
        <w:t>rizobios</w:t>
      </w:r>
      <w:proofErr w:type="spellEnd"/>
      <w:r>
        <w:rPr>
          <w:rFonts w:ascii="Times New Roman" w:hAnsi="Times New Roman"/>
          <w:color w:val="221F1F"/>
          <w:sz w:val="24"/>
          <w:szCs w:val="24"/>
        </w:rPr>
        <w:t xml:space="preserve"> tienen una tasa baja de supervivencia en las semillas, la cual depende, de la edad del </w:t>
      </w:r>
      <w:r>
        <w:rPr>
          <w:rFonts w:ascii="Times New Roman" w:hAnsi="Times New Roman"/>
          <w:color w:val="221F1F"/>
          <w:sz w:val="24"/>
          <w:szCs w:val="24"/>
        </w:rPr>
        <w:br/>
        <w:t xml:space="preserve">inóculo, de la eventual presencia y tipo de contaminantes, el grado de sequedad de la semilla y las </w:t>
      </w:r>
      <w:r>
        <w:rPr>
          <w:rFonts w:ascii="Times New Roman" w:hAnsi="Times New Roman"/>
          <w:color w:val="221F1F"/>
          <w:sz w:val="24"/>
          <w:szCs w:val="24"/>
        </w:rPr>
        <w:br/>
      </w:r>
      <w:r>
        <w:rPr>
          <w:rFonts w:ascii="Times New Roman" w:hAnsi="Times New Roman"/>
          <w:color w:val="221F1F"/>
          <w:w w:val="103"/>
          <w:sz w:val="24"/>
          <w:szCs w:val="24"/>
        </w:rPr>
        <w:t xml:space="preserve">condiciones de su almacenaje, así como las características edáficas al momento de la siembra </w:t>
      </w:r>
      <w:r>
        <w:rPr>
          <w:rFonts w:ascii="Times New Roman" w:hAnsi="Times New Roman"/>
          <w:color w:val="221F1F"/>
          <w:w w:val="103"/>
          <w:sz w:val="24"/>
          <w:szCs w:val="24"/>
        </w:rPr>
        <w:br/>
      </w:r>
      <w:r>
        <w:rPr>
          <w:rFonts w:ascii="Times New Roman" w:hAnsi="Times New Roman"/>
          <w:color w:val="221F1F"/>
          <w:sz w:val="24"/>
          <w:szCs w:val="24"/>
        </w:rPr>
        <w:t>(</w:t>
      </w:r>
      <w:proofErr w:type="spellStart"/>
      <w:r>
        <w:rPr>
          <w:rFonts w:ascii="Times New Roman" w:hAnsi="Times New Roman"/>
          <w:color w:val="221F1F"/>
          <w:sz w:val="24"/>
          <w:szCs w:val="24"/>
        </w:rPr>
        <w:t>Lodeiro</w:t>
      </w:r>
      <w:proofErr w:type="spellEnd"/>
      <w:r>
        <w:rPr>
          <w:rFonts w:ascii="Times New Roman" w:hAnsi="Times New Roman"/>
          <w:color w:val="221F1F"/>
          <w:sz w:val="24"/>
          <w:szCs w:val="24"/>
        </w:rPr>
        <w:t xml:space="preserve">, </w:t>
      </w:r>
      <w:r>
        <w:rPr>
          <w:rFonts w:ascii="Times New Roman" w:hAnsi="Times New Roman"/>
          <w:color w:val="221F1F"/>
          <w:w w:val="103"/>
          <w:sz w:val="24"/>
          <w:szCs w:val="24"/>
        </w:rPr>
        <w:t xml:space="preserve">2015).  </w:t>
      </w:r>
      <w:proofErr w:type="gramStart"/>
      <w:r>
        <w:rPr>
          <w:rFonts w:ascii="Times New Roman" w:hAnsi="Times New Roman"/>
          <w:color w:val="221F1F"/>
          <w:w w:val="103"/>
          <w:sz w:val="24"/>
          <w:szCs w:val="24"/>
        </w:rPr>
        <w:t>El  porcentaje</w:t>
      </w:r>
      <w:proofErr w:type="gramEnd"/>
      <w:r>
        <w:rPr>
          <w:rFonts w:ascii="Times New Roman" w:hAnsi="Times New Roman"/>
          <w:color w:val="221F1F"/>
          <w:w w:val="103"/>
          <w:sz w:val="24"/>
          <w:szCs w:val="24"/>
        </w:rPr>
        <w:t xml:space="preserve">  de  </w:t>
      </w:r>
      <w:proofErr w:type="spellStart"/>
      <w:r>
        <w:rPr>
          <w:rFonts w:ascii="Times New Roman" w:hAnsi="Times New Roman"/>
          <w:color w:val="221F1F"/>
          <w:w w:val="103"/>
          <w:sz w:val="24"/>
          <w:szCs w:val="24"/>
        </w:rPr>
        <w:t>rizobios</w:t>
      </w:r>
      <w:proofErr w:type="spellEnd"/>
      <w:r>
        <w:rPr>
          <w:rFonts w:ascii="Times New Roman" w:hAnsi="Times New Roman"/>
          <w:color w:val="221F1F"/>
          <w:w w:val="103"/>
          <w:sz w:val="24"/>
          <w:szCs w:val="24"/>
        </w:rPr>
        <w:t xml:space="preserve">  que  se  adhieren  a  las  raíces  de  soya  puede </w:t>
      </w:r>
      <w:r>
        <w:rPr>
          <w:rFonts w:ascii="Times New Roman" w:hAnsi="Times New Roman"/>
          <w:color w:val="221F1F"/>
          <w:w w:val="103"/>
          <w:sz w:val="24"/>
          <w:szCs w:val="24"/>
        </w:rPr>
        <w:br/>
      </w:r>
      <w:r>
        <w:rPr>
          <w:rFonts w:ascii="Times New Roman" w:hAnsi="Times New Roman"/>
          <w:color w:val="221F1F"/>
          <w:sz w:val="24"/>
          <w:szCs w:val="24"/>
        </w:rPr>
        <w:t xml:space="preserve">determinarse por el método de inoculación y </w:t>
      </w:r>
      <w:commentRangeStart w:id="141"/>
      <w:r>
        <w:rPr>
          <w:rFonts w:ascii="Times New Roman" w:hAnsi="Times New Roman"/>
          <w:color w:val="221F1F"/>
          <w:sz w:val="24"/>
          <w:szCs w:val="24"/>
        </w:rPr>
        <w:t>recuento de viables sobre semillas</w:t>
      </w:r>
      <w:commentRangeEnd w:id="141"/>
      <w:r w:rsidR="00CA448E">
        <w:rPr>
          <w:rStyle w:val="Refdecomentario"/>
        </w:rPr>
        <w:commentReference w:id="141"/>
      </w:r>
      <w:r>
        <w:rPr>
          <w:rFonts w:ascii="Times New Roman" w:hAnsi="Times New Roman"/>
          <w:color w:val="221F1F"/>
          <w:sz w:val="24"/>
          <w:szCs w:val="24"/>
        </w:rPr>
        <w:t xml:space="preserve">. </w:t>
      </w:r>
      <w:r>
        <w:rPr>
          <w:rFonts w:ascii="Times New Roman" w:hAnsi="Times New Roman"/>
          <w:color w:val="221F1F"/>
          <w:sz w:val="24"/>
          <w:szCs w:val="24"/>
        </w:rPr>
        <w:br/>
      </w:r>
      <w:r>
        <w:rPr>
          <w:rFonts w:ascii="Times New Roman" w:hAnsi="Times New Roman"/>
          <w:color w:val="221F1F"/>
          <w:w w:val="104"/>
          <w:sz w:val="24"/>
          <w:szCs w:val="24"/>
        </w:rPr>
        <w:t xml:space="preserve">La inoculación debe garantizar la adhesión de los </w:t>
      </w:r>
      <w:proofErr w:type="spellStart"/>
      <w:r>
        <w:rPr>
          <w:rFonts w:ascii="Times New Roman" w:hAnsi="Times New Roman"/>
          <w:color w:val="221F1F"/>
          <w:w w:val="104"/>
          <w:sz w:val="24"/>
          <w:szCs w:val="24"/>
        </w:rPr>
        <w:t>rizobios</w:t>
      </w:r>
      <w:proofErr w:type="spellEnd"/>
      <w:r>
        <w:rPr>
          <w:rFonts w:ascii="Times New Roman" w:hAnsi="Times New Roman"/>
          <w:color w:val="221F1F"/>
          <w:w w:val="104"/>
          <w:sz w:val="24"/>
          <w:szCs w:val="24"/>
        </w:rPr>
        <w:t xml:space="preserve"> a las semillas, que requiere varias </w:t>
      </w:r>
      <w:r>
        <w:rPr>
          <w:rFonts w:ascii="Times New Roman" w:hAnsi="Times New Roman"/>
          <w:color w:val="221F1F"/>
          <w:w w:val="104"/>
          <w:sz w:val="24"/>
          <w:szCs w:val="24"/>
        </w:rPr>
        <w:br/>
      </w:r>
      <w:r>
        <w:rPr>
          <w:rFonts w:ascii="Times New Roman" w:hAnsi="Times New Roman"/>
          <w:color w:val="221F1F"/>
          <w:spacing w:val="2"/>
          <w:sz w:val="24"/>
          <w:szCs w:val="24"/>
        </w:rPr>
        <w:t>horas (h), desde 2</w:t>
      </w:r>
      <w:proofErr w:type="gramStart"/>
      <w:r>
        <w:rPr>
          <w:rFonts w:ascii="Times New Roman" w:hAnsi="Times New Roman"/>
          <w:color w:val="221F1F"/>
          <w:spacing w:val="2"/>
          <w:sz w:val="24"/>
          <w:szCs w:val="24"/>
        </w:rPr>
        <w:t>h  hasta</w:t>
      </w:r>
      <w:proofErr w:type="gramEnd"/>
      <w:r>
        <w:rPr>
          <w:rFonts w:ascii="Times New Roman" w:hAnsi="Times New Roman"/>
          <w:color w:val="221F1F"/>
          <w:spacing w:val="2"/>
          <w:sz w:val="24"/>
          <w:szCs w:val="24"/>
        </w:rPr>
        <w:t xml:space="preserve">  alrededor de 12h, y la sobrevivencia hasta después de la siembra, que </w:t>
      </w:r>
      <w:r>
        <w:rPr>
          <w:rFonts w:ascii="Times New Roman" w:hAnsi="Times New Roman"/>
          <w:color w:val="221F1F"/>
          <w:spacing w:val="2"/>
          <w:sz w:val="24"/>
          <w:szCs w:val="24"/>
        </w:rPr>
        <w:br/>
      </w:r>
      <w:r>
        <w:rPr>
          <w:rFonts w:ascii="Times New Roman" w:hAnsi="Times New Roman"/>
          <w:color w:val="221F1F"/>
          <w:sz w:val="24"/>
          <w:szCs w:val="24"/>
        </w:rPr>
        <w:t xml:space="preserve">son liberados de las semillas al suelo y se desplazan por arrastre del agua o la </w:t>
      </w:r>
      <w:proofErr w:type="spellStart"/>
      <w:r>
        <w:rPr>
          <w:rFonts w:ascii="Times New Roman" w:hAnsi="Times New Roman"/>
          <w:color w:val="221F1F"/>
          <w:sz w:val="24"/>
          <w:szCs w:val="24"/>
        </w:rPr>
        <w:t>mesofauna</w:t>
      </w:r>
      <w:proofErr w:type="spellEnd"/>
      <w:r>
        <w:rPr>
          <w:rFonts w:ascii="Times New Roman" w:hAnsi="Times New Roman"/>
          <w:color w:val="221F1F"/>
          <w:sz w:val="24"/>
          <w:szCs w:val="24"/>
        </w:rPr>
        <w:t xml:space="preserve">, una vez </w:t>
      </w:r>
      <w:r>
        <w:rPr>
          <w:rFonts w:ascii="Times New Roman" w:hAnsi="Times New Roman"/>
          <w:color w:val="221F1F"/>
          <w:sz w:val="24"/>
          <w:szCs w:val="24"/>
        </w:rPr>
        <w:br/>
      </w:r>
      <w:r>
        <w:rPr>
          <w:rFonts w:ascii="Times New Roman" w:hAnsi="Times New Roman"/>
          <w:color w:val="221F1F"/>
          <w:w w:val="103"/>
          <w:sz w:val="24"/>
          <w:szCs w:val="24"/>
        </w:rPr>
        <w:t xml:space="preserve">sembradas e inician el proceso de colonización  </w:t>
      </w:r>
      <w:proofErr w:type="spellStart"/>
      <w:r>
        <w:rPr>
          <w:rFonts w:ascii="Times New Roman" w:hAnsi="Times New Roman"/>
          <w:color w:val="221F1F"/>
          <w:w w:val="103"/>
          <w:sz w:val="24"/>
          <w:szCs w:val="24"/>
        </w:rPr>
        <w:t>rizosférica</w:t>
      </w:r>
      <w:proofErr w:type="spellEnd"/>
      <w:r>
        <w:rPr>
          <w:rFonts w:ascii="Times New Roman" w:hAnsi="Times New Roman"/>
          <w:color w:val="221F1F"/>
          <w:w w:val="103"/>
          <w:sz w:val="24"/>
          <w:szCs w:val="24"/>
        </w:rPr>
        <w:t xml:space="preserve">. La autopropulsión de los </w:t>
      </w:r>
      <w:proofErr w:type="spellStart"/>
      <w:r>
        <w:rPr>
          <w:rFonts w:ascii="Times New Roman" w:hAnsi="Times New Roman"/>
          <w:color w:val="221F1F"/>
          <w:w w:val="103"/>
          <w:sz w:val="24"/>
          <w:szCs w:val="24"/>
        </w:rPr>
        <w:t>rizobios</w:t>
      </w:r>
      <w:proofErr w:type="spellEnd"/>
      <w:r>
        <w:rPr>
          <w:rFonts w:ascii="Times New Roman" w:hAnsi="Times New Roman"/>
          <w:color w:val="221F1F"/>
          <w:w w:val="103"/>
          <w:sz w:val="24"/>
          <w:szCs w:val="24"/>
        </w:rPr>
        <w:t xml:space="preserve"> </w:t>
      </w:r>
      <w:r>
        <w:rPr>
          <w:rFonts w:ascii="Times New Roman" w:hAnsi="Times New Roman"/>
          <w:color w:val="221F1F"/>
          <w:w w:val="103"/>
          <w:sz w:val="24"/>
          <w:szCs w:val="24"/>
        </w:rPr>
        <w:br/>
      </w:r>
      <w:r>
        <w:rPr>
          <w:rFonts w:ascii="Times New Roman" w:hAnsi="Times New Roman"/>
          <w:color w:val="221F1F"/>
          <w:spacing w:val="1"/>
          <w:sz w:val="24"/>
          <w:szCs w:val="24"/>
        </w:rPr>
        <w:t xml:space="preserve">hacia los pelos radicales emergentes mediante el flagelo o </w:t>
      </w:r>
      <w:proofErr w:type="spellStart"/>
      <w:r>
        <w:rPr>
          <w:rFonts w:ascii="Times New Roman" w:hAnsi="Times New Roman"/>
          <w:color w:val="221F1F"/>
          <w:spacing w:val="1"/>
          <w:sz w:val="24"/>
          <w:szCs w:val="24"/>
        </w:rPr>
        <w:t>pili</w:t>
      </w:r>
      <w:proofErr w:type="spellEnd"/>
      <w:r>
        <w:rPr>
          <w:rFonts w:ascii="Times New Roman" w:hAnsi="Times New Roman"/>
          <w:color w:val="221F1F"/>
          <w:spacing w:val="1"/>
          <w:sz w:val="24"/>
          <w:szCs w:val="24"/>
        </w:rPr>
        <w:t xml:space="preserve"> y la quimiotaxis positiva hacia los </w:t>
      </w:r>
    </w:p>
    <w:p w14:paraId="107040A5" w14:textId="77777777" w:rsidR="00AF2BC5" w:rsidRDefault="00AF2BC5">
      <w:pPr>
        <w:widowControl w:val="0"/>
        <w:autoSpaceDE w:val="0"/>
        <w:autoSpaceDN w:val="0"/>
        <w:adjustRightInd w:val="0"/>
        <w:spacing w:after="0" w:line="253" w:lineRule="exact"/>
        <w:ind w:left="9727"/>
        <w:rPr>
          <w:rFonts w:ascii="Times New Roman" w:hAnsi="Times New Roman"/>
          <w:color w:val="221F1F"/>
          <w:spacing w:val="1"/>
          <w:sz w:val="24"/>
          <w:szCs w:val="24"/>
        </w:rPr>
      </w:pPr>
    </w:p>
    <w:p w14:paraId="3D6CAF84" w14:textId="77777777" w:rsidR="00AF2BC5" w:rsidRDefault="00AF2BC5">
      <w:pPr>
        <w:widowControl w:val="0"/>
        <w:autoSpaceDE w:val="0"/>
        <w:autoSpaceDN w:val="0"/>
        <w:adjustRightInd w:val="0"/>
        <w:spacing w:after="0" w:line="253" w:lineRule="exact"/>
        <w:ind w:left="9727"/>
        <w:rPr>
          <w:rFonts w:ascii="Times New Roman" w:hAnsi="Times New Roman"/>
          <w:color w:val="221F1F"/>
          <w:spacing w:val="1"/>
          <w:sz w:val="24"/>
          <w:szCs w:val="24"/>
        </w:rPr>
      </w:pPr>
    </w:p>
    <w:p w14:paraId="0D962FED" w14:textId="77777777" w:rsidR="00AF2BC5" w:rsidRDefault="00AF2BC5">
      <w:pPr>
        <w:widowControl w:val="0"/>
        <w:autoSpaceDE w:val="0"/>
        <w:autoSpaceDN w:val="0"/>
        <w:adjustRightInd w:val="0"/>
        <w:spacing w:after="0" w:line="253" w:lineRule="exact"/>
        <w:ind w:left="9727"/>
        <w:rPr>
          <w:rFonts w:ascii="Times New Roman" w:hAnsi="Times New Roman"/>
          <w:color w:val="221F1F"/>
          <w:spacing w:val="1"/>
          <w:sz w:val="24"/>
          <w:szCs w:val="24"/>
        </w:rPr>
      </w:pPr>
    </w:p>
    <w:p w14:paraId="55B949D3" w14:textId="77777777" w:rsidR="00AF2BC5" w:rsidRDefault="00543688">
      <w:pPr>
        <w:widowControl w:val="0"/>
        <w:autoSpaceDE w:val="0"/>
        <w:autoSpaceDN w:val="0"/>
        <w:adjustRightInd w:val="0"/>
        <w:spacing w:before="119" w:after="0" w:line="253" w:lineRule="exact"/>
        <w:ind w:left="9727"/>
        <w:rPr>
          <w:rFonts w:cs="Calibri"/>
          <w:color w:val="000000"/>
        </w:rPr>
      </w:pPr>
      <w:r>
        <w:rPr>
          <w:rFonts w:cs="Calibri"/>
          <w:color w:val="000000"/>
        </w:rPr>
        <w:t xml:space="preserve">26 </w:t>
      </w:r>
      <w:r w:rsidR="002B0D75">
        <w:rPr>
          <w:noProof/>
        </w:rPr>
        <w:pict w14:anchorId="56C454CC">
          <v:polyline id="_x0000_s1055" style="position:absolute;left:0;text-align:left;z-index:-5560;mso-position-horizontal-relative:page;mso-position-vertical-relative:page" points="90.25pt,743.3pt,91.25pt,743.3pt,91.25pt,729.85pt,90.25pt,729.85pt,90.25pt,743.3pt" coordsize="20,269" o:allowincell="f" fillcolor="black" stroked="f">
            <w10:wrap anchorx="page" anchory="page"/>
          </v:polyline>
        </w:pict>
      </w:r>
    </w:p>
    <w:p w14:paraId="4051FC5E"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244B7E63"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42" w:name="Pg36"/>
      <w:bookmarkEnd w:id="142"/>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7F3C6671" w14:textId="77777777" w:rsidR="00AF2BC5" w:rsidRDefault="00543688">
      <w:pPr>
        <w:widowControl w:val="0"/>
        <w:autoSpaceDE w:val="0"/>
        <w:autoSpaceDN w:val="0"/>
        <w:adjustRightInd w:val="0"/>
        <w:spacing w:before="252" w:after="0" w:line="420" w:lineRule="exact"/>
        <w:ind w:left="545" w:right="17"/>
        <w:jc w:val="both"/>
        <w:rPr>
          <w:rFonts w:ascii="Times New Roman" w:hAnsi="Times New Roman"/>
          <w:color w:val="221F1F"/>
          <w:sz w:val="24"/>
          <w:szCs w:val="24"/>
        </w:rPr>
      </w:pPr>
      <w:r>
        <w:rPr>
          <w:rFonts w:ascii="Times New Roman" w:hAnsi="Times New Roman"/>
          <w:color w:val="221F1F"/>
          <w:spacing w:val="1"/>
          <w:sz w:val="24"/>
          <w:szCs w:val="24"/>
        </w:rPr>
        <w:t xml:space="preserve">exudados de semilla o de raíz, determinan el desplazamiento rectilíneo de la bacteria y el tiempo </w:t>
      </w:r>
      <w:r>
        <w:rPr>
          <w:rFonts w:ascii="Times New Roman" w:hAnsi="Times New Roman"/>
          <w:color w:val="221F1F"/>
          <w:sz w:val="24"/>
          <w:szCs w:val="24"/>
        </w:rPr>
        <w:t>de colonización (</w:t>
      </w:r>
      <w:proofErr w:type="spellStart"/>
      <w:r>
        <w:rPr>
          <w:rFonts w:ascii="Times New Roman" w:hAnsi="Times New Roman"/>
          <w:color w:val="221F1F"/>
          <w:sz w:val="24"/>
          <w:szCs w:val="24"/>
        </w:rPr>
        <w:t>Lodeiro</w:t>
      </w:r>
      <w:proofErr w:type="spellEnd"/>
      <w:r>
        <w:rPr>
          <w:rFonts w:ascii="Times New Roman" w:hAnsi="Times New Roman"/>
          <w:color w:val="221F1F"/>
          <w:sz w:val="24"/>
          <w:szCs w:val="24"/>
        </w:rPr>
        <w:t xml:space="preserve">, 2015). </w:t>
      </w:r>
    </w:p>
    <w:p w14:paraId="4B32EC05" w14:textId="77777777" w:rsidR="00AF2BC5" w:rsidRDefault="00543688">
      <w:pPr>
        <w:widowControl w:val="0"/>
        <w:autoSpaceDE w:val="0"/>
        <w:autoSpaceDN w:val="0"/>
        <w:adjustRightInd w:val="0"/>
        <w:spacing w:before="17" w:after="0" w:line="400" w:lineRule="exact"/>
        <w:ind w:left="545" w:right="8"/>
        <w:jc w:val="both"/>
        <w:rPr>
          <w:rFonts w:ascii="Times New Roman" w:hAnsi="Times New Roman"/>
          <w:color w:val="000000"/>
          <w:spacing w:val="1"/>
          <w:sz w:val="24"/>
          <w:szCs w:val="24"/>
        </w:rPr>
      </w:pPr>
      <w:r>
        <w:rPr>
          <w:rFonts w:ascii="Times New Roman" w:hAnsi="Times New Roman"/>
          <w:color w:val="000000"/>
          <w:w w:val="103"/>
          <w:sz w:val="24"/>
          <w:szCs w:val="24"/>
        </w:rPr>
        <w:t xml:space="preserve">Los inoculantes elaborados a base de cepas de </w:t>
      </w:r>
      <w:proofErr w:type="spellStart"/>
      <w:r>
        <w:rPr>
          <w:rFonts w:ascii="Times New Roman" w:hAnsi="Times New Roman"/>
          <w:color w:val="000000"/>
          <w:w w:val="103"/>
          <w:sz w:val="24"/>
          <w:szCs w:val="24"/>
        </w:rPr>
        <w:t>Bradyrhizobium</w:t>
      </w:r>
      <w:proofErr w:type="spellEnd"/>
      <w:r>
        <w:rPr>
          <w:rFonts w:ascii="Times New Roman" w:hAnsi="Times New Roman"/>
          <w:color w:val="000000"/>
          <w:w w:val="103"/>
          <w:sz w:val="24"/>
          <w:szCs w:val="24"/>
        </w:rPr>
        <w:t xml:space="preserve"> son los más empleados como </w:t>
      </w:r>
      <w:r>
        <w:rPr>
          <w:rFonts w:ascii="Times New Roman" w:hAnsi="Times New Roman"/>
          <w:color w:val="000000"/>
          <w:w w:val="103"/>
          <w:sz w:val="24"/>
          <w:szCs w:val="24"/>
        </w:rPr>
        <w:br/>
      </w:r>
      <w:r>
        <w:rPr>
          <w:rFonts w:ascii="Times New Roman" w:hAnsi="Times New Roman"/>
          <w:color w:val="000000"/>
          <w:spacing w:val="1"/>
          <w:sz w:val="24"/>
          <w:szCs w:val="24"/>
        </w:rPr>
        <w:t xml:space="preserve">inoculantes comerciales en la soya, especialmente los preparados con B. </w:t>
      </w:r>
      <w:proofErr w:type="spellStart"/>
      <w:r>
        <w:rPr>
          <w:rFonts w:ascii="Times New Roman" w:hAnsi="Times New Roman"/>
          <w:color w:val="000000"/>
          <w:spacing w:val="1"/>
          <w:sz w:val="24"/>
          <w:szCs w:val="24"/>
        </w:rPr>
        <w:t>japonicum</w:t>
      </w:r>
      <w:proofErr w:type="spellEnd"/>
      <w:r>
        <w:rPr>
          <w:rFonts w:ascii="Times New Roman" w:hAnsi="Times New Roman"/>
          <w:color w:val="000000"/>
          <w:spacing w:val="1"/>
          <w:sz w:val="24"/>
          <w:szCs w:val="24"/>
        </w:rPr>
        <w:t xml:space="preserve">, B. </w:t>
      </w:r>
      <w:proofErr w:type="spellStart"/>
      <w:r>
        <w:rPr>
          <w:rFonts w:ascii="Times New Roman" w:hAnsi="Times New Roman"/>
          <w:color w:val="000000"/>
          <w:spacing w:val="1"/>
          <w:sz w:val="24"/>
          <w:szCs w:val="24"/>
        </w:rPr>
        <w:t>elkanii</w:t>
      </w:r>
      <w:proofErr w:type="spellEnd"/>
      <w:r>
        <w:rPr>
          <w:rFonts w:ascii="Times New Roman" w:hAnsi="Times New Roman"/>
          <w:color w:val="000000"/>
          <w:spacing w:val="1"/>
          <w:sz w:val="24"/>
          <w:szCs w:val="24"/>
        </w:rPr>
        <w:t xml:space="preserve"> y </w:t>
      </w:r>
    </w:p>
    <w:p w14:paraId="7B95561A" w14:textId="77777777" w:rsidR="00AF2BC5" w:rsidRDefault="00543688">
      <w:pPr>
        <w:widowControl w:val="0"/>
        <w:autoSpaceDE w:val="0"/>
        <w:autoSpaceDN w:val="0"/>
        <w:adjustRightInd w:val="0"/>
        <w:spacing w:before="8" w:after="0" w:line="415" w:lineRule="exact"/>
        <w:ind w:left="545" w:right="9"/>
        <w:jc w:val="both"/>
        <w:rPr>
          <w:rFonts w:ascii="Times New Roman" w:hAnsi="Times New Roman"/>
          <w:color w:val="000000"/>
          <w:sz w:val="24"/>
          <w:szCs w:val="24"/>
        </w:rPr>
      </w:pPr>
      <w:r>
        <w:rPr>
          <w:rFonts w:ascii="Times New Roman" w:hAnsi="Times New Roman"/>
          <w:color w:val="000000"/>
          <w:spacing w:val="2"/>
          <w:sz w:val="24"/>
          <w:szCs w:val="24"/>
        </w:rPr>
        <w:t xml:space="preserve">B. </w:t>
      </w:r>
      <w:proofErr w:type="spellStart"/>
      <w:r>
        <w:rPr>
          <w:rFonts w:ascii="Times New Roman" w:hAnsi="Times New Roman"/>
          <w:color w:val="000000"/>
          <w:spacing w:val="2"/>
          <w:sz w:val="24"/>
          <w:szCs w:val="24"/>
        </w:rPr>
        <w:t>diazoefficiens</w:t>
      </w:r>
      <w:proofErr w:type="spellEnd"/>
      <w:r>
        <w:rPr>
          <w:rFonts w:ascii="Times New Roman" w:hAnsi="Times New Roman"/>
          <w:color w:val="000000"/>
          <w:spacing w:val="2"/>
          <w:sz w:val="24"/>
          <w:szCs w:val="24"/>
        </w:rPr>
        <w:t xml:space="preserve"> (Pérez-Montaño et al., 2014; </w:t>
      </w:r>
      <w:proofErr w:type="spellStart"/>
      <w:r>
        <w:rPr>
          <w:rFonts w:ascii="Times New Roman" w:hAnsi="Times New Roman"/>
          <w:color w:val="000000"/>
          <w:spacing w:val="2"/>
          <w:sz w:val="24"/>
          <w:szCs w:val="24"/>
        </w:rPr>
        <w:t>Lodeiro</w:t>
      </w:r>
      <w:proofErr w:type="spellEnd"/>
      <w:r>
        <w:rPr>
          <w:rFonts w:ascii="Times New Roman" w:hAnsi="Times New Roman"/>
          <w:color w:val="000000"/>
          <w:spacing w:val="2"/>
          <w:sz w:val="24"/>
          <w:szCs w:val="24"/>
        </w:rPr>
        <w:t xml:space="preserve">, 2015; </w:t>
      </w:r>
      <w:proofErr w:type="spellStart"/>
      <w:r>
        <w:rPr>
          <w:rFonts w:ascii="Times New Roman" w:hAnsi="Times New Roman"/>
          <w:color w:val="000000"/>
          <w:spacing w:val="2"/>
          <w:sz w:val="24"/>
          <w:szCs w:val="24"/>
        </w:rPr>
        <w:t>Kaur</w:t>
      </w:r>
      <w:proofErr w:type="spellEnd"/>
      <w:r>
        <w:rPr>
          <w:rFonts w:ascii="Times New Roman" w:hAnsi="Times New Roman"/>
          <w:color w:val="000000"/>
          <w:spacing w:val="2"/>
          <w:sz w:val="24"/>
          <w:szCs w:val="24"/>
        </w:rPr>
        <w:t xml:space="preserve"> et al., 2015). La inoculación </w:t>
      </w:r>
      <w:r>
        <w:rPr>
          <w:rFonts w:ascii="Times New Roman" w:hAnsi="Times New Roman"/>
          <w:color w:val="000000"/>
          <w:spacing w:val="2"/>
          <w:sz w:val="24"/>
          <w:szCs w:val="24"/>
        </w:rPr>
        <w:br/>
      </w:r>
      <w:r>
        <w:rPr>
          <w:rFonts w:ascii="Times New Roman" w:hAnsi="Times New Roman"/>
          <w:color w:val="000000"/>
          <w:spacing w:val="1"/>
          <w:sz w:val="24"/>
          <w:szCs w:val="24"/>
        </w:rPr>
        <w:t xml:space="preserve">de cepas de </w:t>
      </w:r>
      <w:proofErr w:type="spellStart"/>
      <w:r>
        <w:rPr>
          <w:rFonts w:ascii="Times New Roman" w:hAnsi="Times New Roman"/>
          <w:color w:val="000000"/>
          <w:spacing w:val="1"/>
          <w:sz w:val="24"/>
          <w:szCs w:val="24"/>
        </w:rPr>
        <w:t>Bradyrhizobium</w:t>
      </w:r>
      <w:proofErr w:type="spellEnd"/>
      <w:r>
        <w:rPr>
          <w:rFonts w:ascii="Times New Roman" w:hAnsi="Times New Roman"/>
          <w:color w:val="000000"/>
          <w:spacing w:val="1"/>
          <w:sz w:val="24"/>
          <w:szCs w:val="24"/>
        </w:rPr>
        <w:t xml:space="preserve"> en soya ha mostrado incrementos promedios de rendimiento de 130 </w:t>
      </w:r>
      <w:r>
        <w:rPr>
          <w:rFonts w:ascii="Times New Roman" w:hAnsi="Times New Roman"/>
          <w:color w:val="000000"/>
          <w:spacing w:val="1"/>
          <w:sz w:val="24"/>
          <w:szCs w:val="24"/>
        </w:rPr>
        <w:br/>
      </w:r>
      <w:r>
        <w:rPr>
          <w:rFonts w:ascii="Times New Roman" w:hAnsi="Times New Roman"/>
          <w:color w:val="000000"/>
          <w:w w:val="106"/>
          <w:sz w:val="24"/>
          <w:szCs w:val="24"/>
        </w:rPr>
        <w:t>kg ha</w:t>
      </w:r>
      <w:r>
        <w:rPr>
          <w:rFonts w:ascii="Times New Roman" w:hAnsi="Times New Roman"/>
          <w:color w:val="000000"/>
          <w:w w:val="106"/>
          <w:sz w:val="24"/>
          <w:szCs w:val="24"/>
          <w:vertAlign w:val="superscript"/>
        </w:rPr>
        <w:t>-1</w:t>
      </w:r>
      <w:r>
        <w:rPr>
          <w:rFonts w:ascii="Times New Roman" w:hAnsi="Times New Roman"/>
          <w:color w:val="000000"/>
          <w:w w:val="106"/>
          <w:sz w:val="24"/>
          <w:szCs w:val="24"/>
        </w:rPr>
        <w:t xml:space="preserve"> año</w:t>
      </w:r>
      <w:r>
        <w:rPr>
          <w:rFonts w:ascii="Times New Roman" w:hAnsi="Times New Roman"/>
          <w:color w:val="000000"/>
          <w:w w:val="106"/>
          <w:sz w:val="24"/>
          <w:szCs w:val="24"/>
          <w:vertAlign w:val="superscript"/>
        </w:rPr>
        <w:t xml:space="preserve">-1 </w:t>
      </w:r>
      <w:r>
        <w:rPr>
          <w:rFonts w:ascii="Times New Roman" w:hAnsi="Times New Roman"/>
          <w:color w:val="000000"/>
          <w:w w:val="106"/>
          <w:sz w:val="24"/>
          <w:szCs w:val="24"/>
        </w:rPr>
        <w:t xml:space="preserve">(Ruíz et al., 2013). Según Moretti et al. (2018) la inoculación de dos cepas de </w:t>
      </w:r>
      <w:r>
        <w:rPr>
          <w:rFonts w:ascii="Times New Roman" w:hAnsi="Times New Roman"/>
          <w:color w:val="000000"/>
          <w:w w:val="106"/>
          <w:sz w:val="24"/>
          <w:szCs w:val="24"/>
        </w:rPr>
        <w:br/>
      </w:r>
      <w:proofErr w:type="spellStart"/>
      <w:r>
        <w:rPr>
          <w:rFonts w:ascii="Times New Roman" w:hAnsi="Times New Roman"/>
          <w:color w:val="000000"/>
          <w:spacing w:val="2"/>
          <w:sz w:val="24"/>
          <w:szCs w:val="24"/>
        </w:rPr>
        <w:t>Bradyrhizobium</w:t>
      </w:r>
      <w:proofErr w:type="spellEnd"/>
      <w:r>
        <w:rPr>
          <w:rFonts w:ascii="Times New Roman" w:hAnsi="Times New Roman"/>
          <w:color w:val="000000"/>
          <w:spacing w:val="2"/>
          <w:sz w:val="24"/>
          <w:szCs w:val="24"/>
        </w:rPr>
        <w:t xml:space="preserve"> logró incrementos mayores de alrededor de 900 kg ha</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de rendimiento en soya </w:t>
      </w:r>
      <w:r>
        <w:rPr>
          <w:rFonts w:ascii="Times New Roman" w:hAnsi="Times New Roman"/>
          <w:color w:val="000000"/>
          <w:spacing w:val="2"/>
          <w:sz w:val="24"/>
          <w:szCs w:val="24"/>
        </w:rPr>
        <w:br/>
      </w:r>
      <w:r>
        <w:rPr>
          <w:rFonts w:ascii="Times New Roman" w:hAnsi="Times New Roman"/>
          <w:color w:val="000000"/>
          <w:sz w:val="24"/>
          <w:szCs w:val="24"/>
        </w:rPr>
        <w:t>cultivada en campo, con 2,1 x 10</w:t>
      </w:r>
      <w:r>
        <w:rPr>
          <w:rFonts w:ascii="Times New Roman" w:hAnsi="Times New Roman"/>
          <w:color w:val="000000"/>
          <w:sz w:val="24"/>
          <w:szCs w:val="24"/>
          <w:vertAlign w:val="superscript"/>
        </w:rPr>
        <w:t>7</w:t>
      </w:r>
      <w:r>
        <w:rPr>
          <w:rFonts w:ascii="Times New Roman" w:hAnsi="Times New Roman"/>
          <w:color w:val="000000"/>
          <w:sz w:val="24"/>
          <w:szCs w:val="24"/>
        </w:rPr>
        <w:t xml:space="preserve"> células de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autóctono por kg</w:t>
      </w:r>
      <w:r>
        <w:rPr>
          <w:rFonts w:ascii="Times New Roman" w:hAnsi="Times New Roman"/>
          <w:color w:val="000000"/>
          <w:sz w:val="24"/>
          <w:szCs w:val="24"/>
          <w:vertAlign w:val="superscript"/>
        </w:rPr>
        <w:t>-1</w:t>
      </w:r>
      <w:r>
        <w:rPr>
          <w:rFonts w:ascii="Times New Roman" w:hAnsi="Times New Roman"/>
          <w:color w:val="000000"/>
          <w:sz w:val="24"/>
          <w:szCs w:val="24"/>
        </w:rPr>
        <w:t xml:space="preserve"> de suelo. </w:t>
      </w:r>
    </w:p>
    <w:p w14:paraId="2B151EEE" w14:textId="77777777" w:rsidR="00AF2BC5" w:rsidRDefault="00543688">
      <w:pPr>
        <w:widowControl w:val="0"/>
        <w:autoSpaceDE w:val="0"/>
        <w:autoSpaceDN w:val="0"/>
        <w:adjustRightInd w:val="0"/>
        <w:spacing w:before="120" w:after="0" w:line="276" w:lineRule="exact"/>
        <w:ind w:left="545"/>
        <w:rPr>
          <w:rFonts w:ascii="Times New Roman" w:hAnsi="Times New Roman"/>
          <w:b/>
          <w:bCs/>
          <w:color w:val="000000"/>
          <w:spacing w:val="-2"/>
          <w:sz w:val="24"/>
          <w:szCs w:val="24"/>
          <w:vertAlign w:val="superscript"/>
        </w:rPr>
      </w:pPr>
      <w:r>
        <w:rPr>
          <w:rFonts w:ascii="Times New Roman" w:hAnsi="Times New Roman"/>
          <w:b/>
          <w:bCs/>
          <w:color w:val="000000"/>
          <w:spacing w:val="-2"/>
          <w:sz w:val="24"/>
          <w:szCs w:val="24"/>
        </w:rPr>
        <w:t xml:space="preserve">2.4.1.1. Inoculante </w:t>
      </w:r>
      <w:proofErr w:type="spellStart"/>
      <w:r>
        <w:rPr>
          <w:rFonts w:ascii="Times New Roman" w:hAnsi="Times New Roman"/>
          <w:b/>
          <w:bCs/>
          <w:color w:val="000000"/>
          <w:spacing w:val="-2"/>
          <w:sz w:val="24"/>
          <w:szCs w:val="24"/>
        </w:rPr>
        <w:t>Azofert</w:t>
      </w:r>
      <w:proofErr w:type="spellEnd"/>
      <w:r>
        <w:rPr>
          <w:rFonts w:ascii="Times New Roman" w:hAnsi="Times New Roman"/>
          <w:b/>
          <w:bCs/>
          <w:color w:val="000000"/>
          <w:spacing w:val="-2"/>
          <w:sz w:val="24"/>
          <w:szCs w:val="24"/>
          <w:vertAlign w:val="superscript"/>
        </w:rPr>
        <w:t xml:space="preserve">® </w:t>
      </w:r>
    </w:p>
    <w:p w14:paraId="6450511F" w14:textId="77777777" w:rsidR="00AF2BC5" w:rsidRDefault="00543688">
      <w:pPr>
        <w:widowControl w:val="0"/>
        <w:autoSpaceDE w:val="0"/>
        <w:autoSpaceDN w:val="0"/>
        <w:adjustRightInd w:val="0"/>
        <w:spacing w:before="9" w:after="0" w:line="416" w:lineRule="exact"/>
        <w:ind w:left="545" w:right="8"/>
        <w:jc w:val="both"/>
        <w:rPr>
          <w:rFonts w:ascii="Times New Roman" w:hAnsi="Times New Roman"/>
          <w:color w:val="000000"/>
          <w:sz w:val="24"/>
          <w:szCs w:val="24"/>
        </w:rPr>
      </w:pPr>
      <w:proofErr w:type="gramStart"/>
      <w:r>
        <w:rPr>
          <w:rFonts w:ascii="Times New Roman" w:hAnsi="Times New Roman"/>
          <w:color w:val="000000"/>
          <w:spacing w:val="3"/>
          <w:sz w:val="24"/>
          <w:szCs w:val="24"/>
        </w:rPr>
        <w:t>Los  inoculantes</w:t>
      </w:r>
      <w:proofErr w:type="gramEnd"/>
      <w:r>
        <w:rPr>
          <w:rFonts w:ascii="Times New Roman" w:hAnsi="Times New Roman"/>
          <w:color w:val="000000"/>
          <w:spacing w:val="3"/>
          <w:sz w:val="24"/>
          <w:szCs w:val="24"/>
        </w:rPr>
        <w:t xml:space="preserve">  de  la  gama  </w:t>
      </w:r>
      <w:proofErr w:type="spellStart"/>
      <w:r>
        <w:rPr>
          <w:rFonts w:ascii="Times New Roman" w:hAnsi="Times New Roman"/>
          <w:color w:val="000000"/>
          <w:spacing w:val="3"/>
          <w:sz w:val="24"/>
          <w:szCs w:val="24"/>
        </w:rPr>
        <w:t>Azofert</w:t>
      </w:r>
      <w:proofErr w:type="spellEnd"/>
      <w:r>
        <w:rPr>
          <w:rFonts w:ascii="Times New Roman" w:hAnsi="Times New Roman"/>
          <w:color w:val="000000"/>
          <w:spacing w:val="3"/>
          <w:sz w:val="24"/>
          <w:szCs w:val="24"/>
          <w:vertAlign w:val="superscript"/>
        </w:rPr>
        <w:t xml:space="preserve">® </w:t>
      </w:r>
      <w:r>
        <w:rPr>
          <w:rFonts w:ascii="Times New Roman" w:hAnsi="Times New Roman"/>
          <w:color w:val="000000"/>
          <w:spacing w:val="3"/>
          <w:sz w:val="24"/>
          <w:szCs w:val="24"/>
        </w:rPr>
        <w:t xml:space="preserve">  son  </w:t>
      </w:r>
      <w:proofErr w:type="spellStart"/>
      <w:r>
        <w:rPr>
          <w:rFonts w:ascii="Times New Roman" w:hAnsi="Times New Roman"/>
          <w:color w:val="000000"/>
          <w:spacing w:val="3"/>
          <w:sz w:val="24"/>
          <w:szCs w:val="24"/>
        </w:rPr>
        <w:t>bioestimulantes</w:t>
      </w:r>
      <w:proofErr w:type="spellEnd"/>
      <w:r>
        <w:rPr>
          <w:rFonts w:ascii="Times New Roman" w:hAnsi="Times New Roman"/>
          <w:color w:val="000000"/>
          <w:spacing w:val="3"/>
          <w:sz w:val="24"/>
          <w:szCs w:val="24"/>
        </w:rPr>
        <w:t xml:space="preserve">  comercializados  por  el  INCA, </w:t>
      </w:r>
      <w:r>
        <w:rPr>
          <w:rFonts w:ascii="Times New Roman" w:hAnsi="Times New Roman"/>
          <w:color w:val="000000"/>
          <w:w w:val="106"/>
          <w:sz w:val="24"/>
          <w:szCs w:val="24"/>
        </w:rPr>
        <w:t xml:space="preserve">conformados por bacterias </w:t>
      </w:r>
      <w:proofErr w:type="spellStart"/>
      <w:r>
        <w:rPr>
          <w:rFonts w:ascii="Times New Roman" w:hAnsi="Times New Roman"/>
          <w:color w:val="000000"/>
          <w:w w:val="106"/>
          <w:sz w:val="24"/>
          <w:szCs w:val="24"/>
        </w:rPr>
        <w:t>rizobeaceas</w:t>
      </w:r>
      <w:proofErr w:type="spellEnd"/>
      <w:r>
        <w:rPr>
          <w:rFonts w:ascii="Times New Roman" w:hAnsi="Times New Roman"/>
          <w:color w:val="000000"/>
          <w:w w:val="106"/>
          <w:sz w:val="24"/>
          <w:szCs w:val="24"/>
        </w:rPr>
        <w:t xml:space="preserve">, fundamentalmente de las especies Rhizobium </w:t>
      </w:r>
      <w:proofErr w:type="spellStart"/>
      <w:r>
        <w:rPr>
          <w:rFonts w:ascii="Times New Roman" w:hAnsi="Times New Roman"/>
          <w:color w:val="000000"/>
          <w:w w:val="106"/>
          <w:sz w:val="24"/>
          <w:szCs w:val="24"/>
        </w:rPr>
        <w:t>sp</w:t>
      </w:r>
      <w:proofErr w:type="spellEnd"/>
      <w:r>
        <w:rPr>
          <w:rFonts w:ascii="Times New Roman" w:hAnsi="Times New Roman"/>
          <w:color w:val="000000"/>
          <w:w w:val="106"/>
          <w:sz w:val="24"/>
          <w:szCs w:val="24"/>
        </w:rPr>
        <w:t xml:space="preserve">. o </w:t>
      </w:r>
      <w:proofErr w:type="spellStart"/>
      <w:r>
        <w:rPr>
          <w:rFonts w:ascii="Times New Roman" w:hAnsi="Times New Roman"/>
          <w:color w:val="000000"/>
          <w:spacing w:val="2"/>
          <w:sz w:val="24"/>
          <w:szCs w:val="24"/>
        </w:rPr>
        <w:t>Bradyrhizobium</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sp</w:t>
      </w:r>
      <w:proofErr w:type="spellEnd"/>
      <w:r>
        <w:rPr>
          <w:rFonts w:ascii="Times New Roman" w:hAnsi="Times New Roman"/>
          <w:color w:val="000000"/>
          <w:spacing w:val="2"/>
          <w:sz w:val="24"/>
          <w:szCs w:val="24"/>
        </w:rPr>
        <w:t>. en  concentraciones de 10</w:t>
      </w:r>
      <w:r>
        <w:rPr>
          <w:rFonts w:ascii="Times New Roman" w:hAnsi="Times New Roman"/>
          <w:color w:val="000000"/>
          <w:spacing w:val="2"/>
          <w:sz w:val="24"/>
          <w:szCs w:val="24"/>
          <w:vertAlign w:val="superscript"/>
        </w:rPr>
        <w:t xml:space="preserve">8 </w:t>
      </w:r>
      <w:r>
        <w:rPr>
          <w:rFonts w:ascii="Times New Roman" w:hAnsi="Times New Roman"/>
          <w:color w:val="000000"/>
          <w:spacing w:val="2"/>
          <w:sz w:val="24"/>
          <w:szCs w:val="24"/>
        </w:rPr>
        <w:t>- 10</w:t>
      </w:r>
      <w:r>
        <w:rPr>
          <w:rFonts w:ascii="Times New Roman" w:hAnsi="Times New Roman"/>
          <w:color w:val="000000"/>
          <w:spacing w:val="2"/>
          <w:sz w:val="24"/>
          <w:szCs w:val="24"/>
          <w:vertAlign w:val="superscript"/>
        </w:rPr>
        <w:t>9</w:t>
      </w:r>
      <w:r>
        <w:rPr>
          <w:rFonts w:ascii="Times New Roman" w:hAnsi="Times New Roman"/>
          <w:color w:val="000000"/>
          <w:spacing w:val="2"/>
          <w:sz w:val="24"/>
          <w:szCs w:val="24"/>
        </w:rPr>
        <w:t xml:space="preserve"> UFC mL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multiplicados por fermentación aerobia en medio líquido (patente cubana </w:t>
      </w:r>
      <w:proofErr w:type="spellStart"/>
      <w:r>
        <w:rPr>
          <w:rFonts w:ascii="Times New Roman" w:hAnsi="Times New Roman"/>
          <w:color w:val="000000"/>
          <w:spacing w:val="2"/>
          <w:sz w:val="24"/>
          <w:szCs w:val="24"/>
        </w:rPr>
        <w:t>Ocpi</w:t>
      </w:r>
      <w:proofErr w:type="spellEnd"/>
      <w:r>
        <w:rPr>
          <w:rFonts w:ascii="Times New Roman" w:hAnsi="Times New Roman"/>
          <w:color w:val="000000"/>
          <w:spacing w:val="2"/>
          <w:sz w:val="24"/>
          <w:szCs w:val="24"/>
        </w:rPr>
        <w:t xml:space="preserve"> Nro. 22 797, 2002). Este tipo de inoculante tiene la particularidad, respecto a otros, que está inducido con altas concentraciones (10</w:t>
      </w:r>
      <w:r>
        <w:rPr>
          <w:rFonts w:ascii="Times New Roman" w:hAnsi="Times New Roman"/>
          <w:color w:val="000000"/>
          <w:spacing w:val="2"/>
          <w:sz w:val="24"/>
          <w:szCs w:val="24"/>
          <w:vertAlign w:val="superscript"/>
        </w:rPr>
        <w:t>-4</w:t>
      </w:r>
      <w:r>
        <w:rPr>
          <w:rFonts w:ascii="Times New Roman" w:hAnsi="Times New Roman"/>
          <w:color w:val="000000"/>
          <w:spacing w:val="2"/>
          <w:sz w:val="24"/>
          <w:szCs w:val="24"/>
        </w:rPr>
        <w:t xml:space="preserve"> - 10</w:t>
      </w:r>
      <w:r>
        <w:rPr>
          <w:rFonts w:ascii="Times New Roman" w:hAnsi="Times New Roman"/>
          <w:color w:val="000000"/>
          <w:spacing w:val="2"/>
          <w:sz w:val="24"/>
          <w:szCs w:val="24"/>
          <w:vertAlign w:val="superscript"/>
        </w:rPr>
        <w:t>-5</w:t>
      </w:r>
      <w:r>
        <w:rPr>
          <w:rFonts w:ascii="Times New Roman" w:hAnsi="Times New Roman"/>
          <w:color w:val="000000"/>
          <w:spacing w:val="2"/>
          <w:sz w:val="24"/>
          <w:szCs w:val="24"/>
        </w:rPr>
        <w:t xml:space="preserve"> M) de </w:t>
      </w:r>
      <w:proofErr w:type="spellStart"/>
      <w:r>
        <w:rPr>
          <w:rFonts w:ascii="Times New Roman" w:hAnsi="Times New Roman"/>
          <w:color w:val="000000"/>
          <w:sz w:val="24"/>
          <w:szCs w:val="24"/>
        </w:rPr>
        <w:t>LCOs</w:t>
      </w:r>
      <w:proofErr w:type="spellEnd"/>
      <w:r>
        <w:rPr>
          <w:rFonts w:ascii="Times New Roman" w:hAnsi="Times New Roman"/>
          <w:color w:val="000000"/>
          <w:sz w:val="24"/>
          <w:szCs w:val="24"/>
        </w:rPr>
        <w:t xml:space="preserve"> y otras señales determinantes de la simbiosis (Nápoles et al., 2011). </w:t>
      </w:r>
    </w:p>
    <w:p w14:paraId="78450918" w14:textId="77777777" w:rsidR="00AF2BC5" w:rsidRDefault="00543688">
      <w:pPr>
        <w:widowControl w:val="0"/>
        <w:autoSpaceDE w:val="0"/>
        <w:autoSpaceDN w:val="0"/>
        <w:adjustRightInd w:val="0"/>
        <w:spacing w:before="6" w:after="0" w:line="414" w:lineRule="exact"/>
        <w:ind w:left="545" w:right="8"/>
        <w:rPr>
          <w:rFonts w:ascii="Times New Roman" w:hAnsi="Times New Roman"/>
          <w:color w:val="000000"/>
          <w:sz w:val="24"/>
          <w:szCs w:val="24"/>
        </w:rPr>
      </w:pPr>
      <w:r>
        <w:rPr>
          <w:rFonts w:ascii="Times New Roman" w:hAnsi="Times New Roman"/>
          <w:color w:val="000000"/>
          <w:spacing w:val="1"/>
          <w:sz w:val="24"/>
          <w:szCs w:val="24"/>
        </w:rPr>
        <w:t xml:space="preserve">Este </w:t>
      </w:r>
      <w:proofErr w:type="spellStart"/>
      <w:r>
        <w:rPr>
          <w:rFonts w:ascii="Times New Roman" w:hAnsi="Times New Roman"/>
          <w:color w:val="000000"/>
          <w:spacing w:val="1"/>
          <w:sz w:val="24"/>
          <w:szCs w:val="24"/>
        </w:rPr>
        <w:t>bioestimulante</w:t>
      </w:r>
      <w:proofErr w:type="spellEnd"/>
      <w:r>
        <w:rPr>
          <w:rFonts w:ascii="Times New Roman" w:hAnsi="Times New Roman"/>
          <w:color w:val="000000"/>
          <w:spacing w:val="1"/>
          <w:sz w:val="24"/>
          <w:szCs w:val="24"/>
        </w:rPr>
        <w:t xml:space="preserve"> se emplea en el cultivo del frijol (</w:t>
      </w:r>
      <w:proofErr w:type="spellStart"/>
      <w:r>
        <w:rPr>
          <w:rFonts w:ascii="Times New Roman" w:hAnsi="Times New Roman"/>
          <w:color w:val="000000"/>
          <w:spacing w:val="1"/>
          <w:sz w:val="24"/>
          <w:szCs w:val="24"/>
        </w:rPr>
        <w:t>Azofert</w:t>
      </w:r>
      <w:proofErr w:type="spellEnd"/>
      <w:r>
        <w:rPr>
          <w:rFonts w:ascii="Times New Roman" w:hAnsi="Times New Roman"/>
          <w:color w:val="000000"/>
          <w:spacing w:val="1"/>
          <w:sz w:val="24"/>
          <w:szCs w:val="24"/>
        </w:rPr>
        <w:t>-F</w:t>
      </w:r>
      <w:r>
        <w:rPr>
          <w:rFonts w:ascii="Times New Roman" w:hAnsi="Times New Roman"/>
          <w:color w:val="000000"/>
          <w:spacing w:val="1"/>
          <w:sz w:val="24"/>
          <w:szCs w:val="24"/>
          <w:vertAlign w:val="superscript"/>
        </w:rPr>
        <w:t>®</w:t>
      </w:r>
      <w:r>
        <w:rPr>
          <w:rFonts w:ascii="Times New Roman" w:hAnsi="Times New Roman"/>
          <w:color w:val="000000"/>
          <w:spacing w:val="1"/>
          <w:sz w:val="24"/>
          <w:szCs w:val="24"/>
        </w:rPr>
        <w:t xml:space="preserve">), la </w:t>
      </w:r>
      <w:proofErr w:type="spellStart"/>
      <w:r>
        <w:rPr>
          <w:rFonts w:ascii="Times New Roman" w:hAnsi="Times New Roman"/>
          <w:color w:val="000000"/>
          <w:spacing w:val="1"/>
          <w:sz w:val="24"/>
          <w:szCs w:val="24"/>
        </w:rPr>
        <w:t>cannavalia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Azofert</w:t>
      </w:r>
      <w:proofErr w:type="spellEnd"/>
      <w:r>
        <w:rPr>
          <w:rFonts w:ascii="Times New Roman" w:hAnsi="Times New Roman"/>
          <w:color w:val="000000"/>
          <w:spacing w:val="1"/>
          <w:sz w:val="24"/>
          <w:szCs w:val="24"/>
        </w:rPr>
        <w:t>-Can</w:t>
      </w:r>
      <w:r>
        <w:rPr>
          <w:rFonts w:ascii="Times New Roman" w:hAnsi="Times New Roman"/>
          <w:color w:val="000000"/>
          <w:spacing w:val="1"/>
          <w:sz w:val="24"/>
          <w:szCs w:val="24"/>
          <w:vertAlign w:val="superscript"/>
        </w:rPr>
        <w:t>®</w:t>
      </w:r>
      <w:r>
        <w:rPr>
          <w:rFonts w:ascii="Times New Roman" w:hAnsi="Times New Roman"/>
          <w:color w:val="000000"/>
          <w:spacing w:val="1"/>
          <w:sz w:val="24"/>
          <w:szCs w:val="24"/>
        </w:rPr>
        <w:t xml:space="preserve">) </w:t>
      </w:r>
      <w:r>
        <w:rPr>
          <w:rFonts w:ascii="Times New Roman" w:hAnsi="Times New Roman"/>
          <w:color w:val="000000"/>
          <w:spacing w:val="1"/>
          <w:sz w:val="24"/>
          <w:szCs w:val="24"/>
        </w:rPr>
        <w:br/>
      </w:r>
      <w:r>
        <w:rPr>
          <w:rFonts w:ascii="Times New Roman" w:hAnsi="Times New Roman"/>
          <w:color w:val="000000"/>
          <w:sz w:val="24"/>
          <w:szCs w:val="24"/>
        </w:rPr>
        <w:t>y la soya (</w:t>
      </w:r>
      <w:proofErr w:type="spellStart"/>
      <w:r>
        <w:rPr>
          <w:rFonts w:ascii="Times New Roman" w:hAnsi="Times New Roman"/>
          <w:color w:val="000000"/>
          <w:sz w:val="24"/>
          <w:szCs w:val="24"/>
        </w:rPr>
        <w:t>Azofert</w:t>
      </w:r>
      <w:proofErr w:type="spellEnd"/>
      <w:r>
        <w:rPr>
          <w:rFonts w:ascii="Times New Roman" w:hAnsi="Times New Roman"/>
          <w:color w:val="000000"/>
          <w:sz w:val="24"/>
          <w:szCs w:val="24"/>
        </w:rPr>
        <w:t>-S</w:t>
      </w:r>
      <w:r>
        <w:rPr>
          <w:rFonts w:ascii="Times New Roman" w:hAnsi="Times New Roman"/>
          <w:color w:val="000000"/>
          <w:sz w:val="24"/>
          <w:szCs w:val="24"/>
          <w:vertAlign w:val="superscript"/>
        </w:rPr>
        <w:t>®</w:t>
      </w:r>
      <w:r>
        <w:rPr>
          <w:rFonts w:ascii="Times New Roman" w:hAnsi="Times New Roman"/>
          <w:color w:val="000000"/>
          <w:sz w:val="24"/>
          <w:szCs w:val="24"/>
        </w:rPr>
        <w:t xml:space="preserve">). Este último, se ha empleado por casi dos décadas en la agricultura cubana </w:t>
      </w:r>
      <w:r>
        <w:rPr>
          <w:rFonts w:ascii="Times New Roman" w:hAnsi="Times New Roman"/>
          <w:color w:val="000000"/>
          <w:sz w:val="24"/>
          <w:szCs w:val="24"/>
        </w:rPr>
        <w:br/>
      </w:r>
      <w:r>
        <w:rPr>
          <w:rFonts w:ascii="Times New Roman" w:hAnsi="Times New Roman"/>
          <w:color w:val="000000"/>
          <w:w w:val="104"/>
          <w:sz w:val="24"/>
          <w:szCs w:val="24"/>
        </w:rPr>
        <w:t xml:space="preserve">(Gómez et al., 2008; Menéndez et al., 2014; Martínez et al., 2017) y se basa en la cepa de B. </w:t>
      </w:r>
      <w:r>
        <w:rPr>
          <w:rFonts w:ascii="Times New Roman" w:hAnsi="Times New Roman"/>
          <w:color w:val="000000"/>
          <w:w w:val="104"/>
          <w:sz w:val="24"/>
          <w:szCs w:val="24"/>
        </w:rPr>
        <w:br/>
      </w:r>
      <w:proofErr w:type="spellStart"/>
      <w:r>
        <w:rPr>
          <w:rFonts w:ascii="Times New Roman" w:hAnsi="Times New Roman"/>
          <w:color w:val="000000"/>
          <w:sz w:val="24"/>
          <w:szCs w:val="24"/>
        </w:rPr>
        <w:t>elkanii</w:t>
      </w:r>
      <w:proofErr w:type="spellEnd"/>
      <w:r>
        <w:rPr>
          <w:rFonts w:ascii="Times New Roman" w:hAnsi="Times New Roman"/>
          <w:color w:val="000000"/>
          <w:sz w:val="24"/>
          <w:szCs w:val="24"/>
        </w:rPr>
        <w:t xml:space="preserve"> ICA 8001, que se reclasificó de B. </w:t>
      </w:r>
      <w:proofErr w:type="spellStart"/>
      <w:r>
        <w:rPr>
          <w:rFonts w:ascii="Times New Roman" w:hAnsi="Times New Roman"/>
          <w:color w:val="000000"/>
          <w:sz w:val="24"/>
          <w:szCs w:val="24"/>
        </w:rPr>
        <w:t>japonicum</w:t>
      </w:r>
      <w:proofErr w:type="spellEnd"/>
      <w:r>
        <w:rPr>
          <w:rFonts w:ascii="Times New Roman" w:hAnsi="Times New Roman"/>
          <w:color w:val="000000"/>
          <w:sz w:val="24"/>
          <w:szCs w:val="24"/>
        </w:rPr>
        <w:t xml:space="preserve"> por Nápoles et al. (2006). </w:t>
      </w:r>
      <w:r>
        <w:rPr>
          <w:rFonts w:ascii="Times New Roman" w:hAnsi="Times New Roman"/>
          <w:color w:val="000000"/>
          <w:sz w:val="24"/>
          <w:szCs w:val="24"/>
        </w:rPr>
        <w:br/>
      </w:r>
      <w:r>
        <w:rPr>
          <w:rFonts w:ascii="Times New Roman" w:hAnsi="Times New Roman"/>
          <w:color w:val="000000"/>
          <w:w w:val="110"/>
          <w:sz w:val="24"/>
          <w:szCs w:val="24"/>
        </w:rPr>
        <w:t xml:space="preserve">El </w:t>
      </w:r>
      <w:proofErr w:type="spellStart"/>
      <w:r>
        <w:rPr>
          <w:rFonts w:ascii="Times New Roman" w:hAnsi="Times New Roman"/>
          <w:color w:val="000000"/>
          <w:w w:val="110"/>
          <w:sz w:val="24"/>
          <w:szCs w:val="24"/>
        </w:rPr>
        <w:t>Azofert</w:t>
      </w:r>
      <w:proofErr w:type="spellEnd"/>
      <w:proofErr w:type="gramStart"/>
      <w:r>
        <w:rPr>
          <w:rFonts w:ascii="Times New Roman" w:hAnsi="Times New Roman"/>
          <w:color w:val="000000"/>
          <w:w w:val="110"/>
          <w:sz w:val="24"/>
          <w:szCs w:val="24"/>
          <w:vertAlign w:val="superscript"/>
        </w:rPr>
        <w:t xml:space="preserve">® </w:t>
      </w:r>
      <w:r>
        <w:rPr>
          <w:rFonts w:ascii="Times New Roman" w:hAnsi="Times New Roman"/>
          <w:color w:val="000000"/>
          <w:w w:val="110"/>
          <w:sz w:val="24"/>
          <w:szCs w:val="24"/>
        </w:rPr>
        <w:t xml:space="preserve"> actúa</w:t>
      </w:r>
      <w:proofErr w:type="gramEnd"/>
      <w:r>
        <w:rPr>
          <w:rFonts w:ascii="Times New Roman" w:hAnsi="Times New Roman"/>
          <w:color w:val="000000"/>
          <w:w w:val="110"/>
          <w:sz w:val="24"/>
          <w:szCs w:val="24"/>
        </w:rPr>
        <w:t xml:space="preserve"> como fijador del N</w:t>
      </w:r>
      <w:r>
        <w:rPr>
          <w:rFonts w:ascii="Times New Roman" w:hAnsi="Times New Roman"/>
          <w:color w:val="000000"/>
          <w:w w:val="110"/>
          <w:sz w:val="24"/>
          <w:szCs w:val="24"/>
          <w:vertAlign w:val="subscript"/>
        </w:rPr>
        <w:t>2</w:t>
      </w:r>
      <w:r>
        <w:rPr>
          <w:rFonts w:ascii="Times New Roman" w:hAnsi="Times New Roman"/>
          <w:color w:val="000000"/>
          <w:w w:val="110"/>
          <w:sz w:val="24"/>
          <w:szCs w:val="24"/>
        </w:rPr>
        <w:t xml:space="preserve"> atmosférico, en simbiosis con la planta, aplicado </w:t>
      </w:r>
      <w:r>
        <w:rPr>
          <w:rFonts w:ascii="Times New Roman" w:hAnsi="Times New Roman"/>
          <w:color w:val="000000"/>
          <w:w w:val="110"/>
          <w:sz w:val="24"/>
          <w:szCs w:val="24"/>
        </w:rPr>
        <w:br/>
      </w:r>
      <w:r>
        <w:rPr>
          <w:rFonts w:ascii="Times New Roman" w:hAnsi="Times New Roman"/>
          <w:color w:val="000000"/>
          <w:w w:val="102"/>
          <w:sz w:val="24"/>
          <w:szCs w:val="24"/>
        </w:rPr>
        <w:t xml:space="preserve">directamente en las semillas, a dosis de 200 </w:t>
      </w:r>
      <w:proofErr w:type="spellStart"/>
      <w:r>
        <w:rPr>
          <w:rFonts w:ascii="Times New Roman" w:hAnsi="Times New Roman"/>
          <w:color w:val="000000"/>
          <w:w w:val="102"/>
          <w:sz w:val="24"/>
          <w:szCs w:val="24"/>
        </w:rPr>
        <w:t>mL</w:t>
      </w:r>
      <w:proofErr w:type="spellEnd"/>
      <w:r>
        <w:rPr>
          <w:rFonts w:ascii="Times New Roman" w:hAnsi="Times New Roman"/>
          <w:color w:val="000000"/>
          <w:w w:val="102"/>
          <w:sz w:val="24"/>
          <w:szCs w:val="24"/>
        </w:rPr>
        <w:t xml:space="preserve"> por cada 50 kg de semilla, previo a la siembra </w:t>
      </w:r>
      <w:r>
        <w:rPr>
          <w:rFonts w:ascii="Times New Roman" w:hAnsi="Times New Roman"/>
          <w:color w:val="000000"/>
          <w:w w:val="102"/>
          <w:sz w:val="24"/>
          <w:szCs w:val="24"/>
        </w:rPr>
        <w:br/>
        <w:t xml:space="preserve">(Martínez et al., 2017) y sustituye entre 30 - 50 % del fertilizante nitrogenado que demanda la </w:t>
      </w:r>
      <w:r>
        <w:rPr>
          <w:rFonts w:ascii="Times New Roman" w:hAnsi="Times New Roman"/>
          <w:color w:val="000000"/>
          <w:w w:val="102"/>
          <w:sz w:val="24"/>
          <w:szCs w:val="24"/>
        </w:rPr>
        <w:br/>
      </w:r>
      <w:r>
        <w:rPr>
          <w:rFonts w:ascii="Times New Roman" w:hAnsi="Times New Roman"/>
          <w:color w:val="000000"/>
          <w:spacing w:val="2"/>
          <w:sz w:val="24"/>
          <w:szCs w:val="24"/>
        </w:rPr>
        <w:t xml:space="preserve">planta, sin afectar el rendimiento agrícola. Además, promueve el crecimiento y los rendimientos </w:t>
      </w:r>
      <w:r>
        <w:rPr>
          <w:rFonts w:ascii="Times New Roman" w:hAnsi="Times New Roman"/>
          <w:color w:val="000000"/>
          <w:spacing w:val="2"/>
          <w:sz w:val="24"/>
          <w:szCs w:val="24"/>
        </w:rPr>
        <w:br/>
      </w:r>
      <w:r>
        <w:rPr>
          <w:rFonts w:ascii="Times New Roman" w:hAnsi="Times New Roman"/>
          <w:color w:val="000000"/>
          <w:w w:val="104"/>
          <w:sz w:val="24"/>
          <w:szCs w:val="24"/>
        </w:rPr>
        <w:t xml:space="preserve">agrícolas (20 - 60 %), modula el estrés abiótico (temperatura baja, acidez, exceso de agua) y </w:t>
      </w:r>
      <w:r>
        <w:rPr>
          <w:rFonts w:ascii="Times New Roman" w:hAnsi="Times New Roman"/>
          <w:color w:val="000000"/>
          <w:w w:val="104"/>
          <w:sz w:val="24"/>
          <w:szCs w:val="24"/>
        </w:rPr>
        <w:br/>
      </w:r>
      <w:r>
        <w:rPr>
          <w:rFonts w:ascii="Times New Roman" w:hAnsi="Times New Roman"/>
          <w:color w:val="000000"/>
          <w:w w:val="103"/>
          <w:sz w:val="24"/>
          <w:szCs w:val="24"/>
        </w:rPr>
        <w:t xml:space="preserve">disminuye los costos por el uso de insumos (Nápoles et al., 2011). Su efecto benéfico ha sido </w:t>
      </w:r>
      <w:r>
        <w:rPr>
          <w:rFonts w:ascii="Times New Roman" w:hAnsi="Times New Roman"/>
          <w:color w:val="000000"/>
          <w:w w:val="103"/>
          <w:sz w:val="24"/>
          <w:szCs w:val="24"/>
        </w:rPr>
        <w:br/>
      </w:r>
      <w:r>
        <w:rPr>
          <w:rFonts w:ascii="Times New Roman" w:hAnsi="Times New Roman"/>
          <w:color w:val="000000"/>
          <w:w w:val="102"/>
          <w:sz w:val="24"/>
          <w:szCs w:val="24"/>
        </w:rPr>
        <w:t xml:space="preserve">comprobado en diferentes suelos y regiones del país y potenciado con la combinación de otros </w:t>
      </w:r>
      <w:r>
        <w:rPr>
          <w:rFonts w:ascii="Times New Roman" w:hAnsi="Times New Roman"/>
          <w:color w:val="000000"/>
          <w:w w:val="102"/>
          <w:sz w:val="24"/>
          <w:szCs w:val="24"/>
        </w:rPr>
        <w:br/>
      </w:r>
      <w:proofErr w:type="spellStart"/>
      <w:r>
        <w:rPr>
          <w:rFonts w:ascii="Times New Roman" w:hAnsi="Times New Roman"/>
          <w:color w:val="000000"/>
          <w:spacing w:val="2"/>
          <w:sz w:val="24"/>
          <w:szCs w:val="24"/>
        </w:rPr>
        <w:t>bioestimulantes</w:t>
      </w:r>
      <w:proofErr w:type="spellEnd"/>
      <w:r>
        <w:rPr>
          <w:rFonts w:ascii="Times New Roman" w:hAnsi="Times New Roman"/>
          <w:color w:val="000000"/>
          <w:spacing w:val="2"/>
          <w:sz w:val="24"/>
          <w:szCs w:val="24"/>
        </w:rPr>
        <w:t xml:space="preserve"> (Martínez et al., 2017), por lo que su empleo permite sustituir importaciones de </w:t>
      </w:r>
      <w:r>
        <w:rPr>
          <w:rFonts w:ascii="Times New Roman" w:hAnsi="Times New Roman"/>
          <w:color w:val="000000"/>
          <w:spacing w:val="2"/>
          <w:sz w:val="24"/>
          <w:szCs w:val="24"/>
        </w:rPr>
        <w:br/>
      </w:r>
      <w:r>
        <w:rPr>
          <w:rFonts w:ascii="Times New Roman" w:hAnsi="Times New Roman"/>
          <w:color w:val="000000"/>
          <w:sz w:val="24"/>
          <w:szCs w:val="24"/>
        </w:rPr>
        <w:t xml:space="preserve">fertilizantes inorgánicos y aumentar los ingresos para los productores con la obtención de mejores </w:t>
      </w:r>
      <w:r>
        <w:rPr>
          <w:rFonts w:ascii="Times New Roman" w:hAnsi="Times New Roman"/>
          <w:color w:val="000000"/>
          <w:sz w:val="24"/>
          <w:szCs w:val="24"/>
        </w:rPr>
        <w:br/>
        <w:t xml:space="preserve">rendimientos. </w:t>
      </w:r>
    </w:p>
    <w:p w14:paraId="0B7AE112"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419330E"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5C84673"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F43839D" w14:textId="77777777" w:rsidR="00AF2BC5" w:rsidRDefault="00543688">
      <w:pPr>
        <w:widowControl w:val="0"/>
        <w:autoSpaceDE w:val="0"/>
        <w:autoSpaceDN w:val="0"/>
        <w:adjustRightInd w:val="0"/>
        <w:spacing w:before="120" w:after="0" w:line="253" w:lineRule="exact"/>
        <w:ind w:left="9727"/>
        <w:rPr>
          <w:rFonts w:cs="Calibri"/>
          <w:color w:val="000000"/>
        </w:rPr>
      </w:pPr>
      <w:r>
        <w:rPr>
          <w:rFonts w:cs="Calibri"/>
          <w:color w:val="000000"/>
        </w:rPr>
        <w:t xml:space="preserve">27 </w:t>
      </w:r>
      <w:r w:rsidR="002B0D75">
        <w:rPr>
          <w:noProof/>
        </w:rPr>
        <w:pict w14:anchorId="44F5FD23">
          <v:polyline id="_x0000_s1056" style="position:absolute;left:0;text-align:left;z-index:-5559;mso-position-horizontal-relative:page;mso-position-vertical-relative:page" points="90.25pt,743.3pt,91.25pt,743.3pt,91.25pt,729.85pt,90.25pt,729.85pt,90.25pt,743.3pt" coordsize="20,269" o:allowincell="f" fillcolor="black" stroked="f">
            <w10:wrap anchorx="page" anchory="page"/>
          </v:polyline>
        </w:pict>
      </w:r>
    </w:p>
    <w:p w14:paraId="5C1D1612"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62E48A14"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43" w:name="Pg37"/>
      <w:bookmarkEnd w:id="143"/>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7491FD6D" w14:textId="77777777" w:rsidR="00AF2BC5" w:rsidRDefault="00543688">
      <w:pPr>
        <w:widowControl w:val="0"/>
        <w:autoSpaceDE w:val="0"/>
        <w:autoSpaceDN w:val="0"/>
        <w:adjustRightInd w:val="0"/>
        <w:spacing w:before="258" w:after="0" w:line="413" w:lineRule="exact"/>
        <w:ind w:left="545" w:right="10"/>
        <w:jc w:val="both"/>
        <w:rPr>
          <w:rFonts w:ascii="Times New Roman" w:hAnsi="Times New Roman"/>
          <w:color w:val="000000"/>
          <w:sz w:val="24"/>
          <w:szCs w:val="24"/>
        </w:rPr>
      </w:pPr>
      <w:proofErr w:type="gramStart"/>
      <w:r>
        <w:rPr>
          <w:rFonts w:ascii="Times New Roman" w:hAnsi="Times New Roman"/>
          <w:color w:val="000000"/>
          <w:w w:val="105"/>
          <w:sz w:val="24"/>
          <w:szCs w:val="24"/>
        </w:rPr>
        <w:t>En  el</w:t>
      </w:r>
      <w:proofErr w:type="gramEnd"/>
      <w:r>
        <w:rPr>
          <w:rFonts w:ascii="Times New Roman" w:hAnsi="Times New Roman"/>
          <w:color w:val="000000"/>
          <w:w w:val="105"/>
          <w:sz w:val="24"/>
          <w:szCs w:val="24"/>
        </w:rPr>
        <w:t xml:space="preserve">  cultivar  IS-27,  la  combinación  de  los  biofertilizantes  (</w:t>
      </w:r>
      <w:proofErr w:type="spellStart"/>
      <w:r>
        <w:rPr>
          <w:rFonts w:ascii="Times New Roman" w:hAnsi="Times New Roman"/>
          <w:color w:val="000000"/>
          <w:w w:val="105"/>
          <w:sz w:val="24"/>
          <w:szCs w:val="24"/>
        </w:rPr>
        <w:t>Azofert</w:t>
      </w:r>
      <w:proofErr w:type="spellEnd"/>
      <w:r>
        <w:rPr>
          <w:rFonts w:ascii="Times New Roman" w:hAnsi="Times New Roman"/>
          <w:color w:val="000000"/>
          <w:w w:val="105"/>
          <w:sz w:val="24"/>
          <w:szCs w:val="24"/>
          <w:vertAlign w:val="superscript"/>
        </w:rPr>
        <w:t>®</w:t>
      </w:r>
      <w:r>
        <w:rPr>
          <w:rFonts w:ascii="Times New Roman" w:hAnsi="Times New Roman"/>
          <w:color w:val="000000"/>
          <w:w w:val="105"/>
          <w:sz w:val="24"/>
          <w:szCs w:val="24"/>
        </w:rPr>
        <w:t>+</w:t>
      </w:r>
      <w:proofErr w:type="spellStart"/>
      <w:r>
        <w:rPr>
          <w:rFonts w:ascii="Times New Roman" w:hAnsi="Times New Roman"/>
          <w:color w:val="000000"/>
          <w:w w:val="105"/>
          <w:sz w:val="24"/>
          <w:szCs w:val="24"/>
        </w:rPr>
        <w:t>EcoMic</w:t>
      </w:r>
      <w:proofErr w:type="spellEnd"/>
      <w:r>
        <w:rPr>
          <w:rFonts w:ascii="Times New Roman" w:hAnsi="Times New Roman"/>
          <w:color w:val="000000"/>
          <w:w w:val="105"/>
          <w:sz w:val="24"/>
          <w:szCs w:val="24"/>
          <w:vertAlign w:val="superscript"/>
        </w:rPr>
        <w:t>®</w:t>
      </w:r>
      <w:r>
        <w:rPr>
          <w:rFonts w:ascii="Times New Roman" w:hAnsi="Times New Roman"/>
          <w:color w:val="000000"/>
          <w:w w:val="105"/>
          <w:sz w:val="24"/>
          <w:szCs w:val="24"/>
        </w:rPr>
        <w:t xml:space="preserve">)  y  el </w:t>
      </w:r>
      <w:proofErr w:type="spellStart"/>
      <w:r>
        <w:rPr>
          <w:rFonts w:ascii="Times New Roman" w:hAnsi="Times New Roman"/>
          <w:color w:val="000000"/>
          <w:w w:val="107"/>
          <w:sz w:val="24"/>
          <w:szCs w:val="24"/>
        </w:rPr>
        <w:t>bioestimulante</w:t>
      </w:r>
      <w:proofErr w:type="spellEnd"/>
      <w:r>
        <w:rPr>
          <w:rFonts w:ascii="Times New Roman" w:hAnsi="Times New Roman"/>
          <w:color w:val="000000"/>
          <w:w w:val="107"/>
          <w:sz w:val="24"/>
          <w:szCs w:val="24"/>
        </w:rPr>
        <w:t xml:space="preserve"> </w:t>
      </w:r>
      <w:proofErr w:type="spellStart"/>
      <w:r>
        <w:rPr>
          <w:rFonts w:ascii="Times New Roman" w:hAnsi="Times New Roman"/>
          <w:color w:val="000000"/>
          <w:w w:val="107"/>
          <w:sz w:val="24"/>
          <w:szCs w:val="24"/>
        </w:rPr>
        <w:t>Pectimorf</w:t>
      </w:r>
      <w:proofErr w:type="spellEnd"/>
      <w:r>
        <w:rPr>
          <w:rFonts w:ascii="Times New Roman" w:hAnsi="Times New Roman"/>
          <w:color w:val="000000"/>
          <w:w w:val="107"/>
          <w:sz w:val="24"/>
          <w:szCs w:val="24"/>
          <w:vertAlign w:val="superscript"/>
        </w:rPr>
        <w:t>®</w:t>
      </w:r>
      <w:r>
        <w:rPr>
          <w:rFonts w:ascii="Times New Roman" w:hAnsi="Times New Roman"/>
          <w:color w:val="000000"/>
          <w:w w:val="107"/>
          <w:sz w:val="24"/>
          <w:szCs w:val="24"/>
        </w:rPr>
        <w:t xml:space="preserve"> ha sido efectiva en la estimulación del crecimiento vegetal y el </w:t>
      </w:r>
      <w:r>
        <w:rPr>
          <w:rFonts w:ascii="Times New Roman" w:hAnsi="Times New Roman"/>
          <w:color w:val="000000"/>
          <w:sz w:val="24"/>
          <w:szCs w:val="24"/>
        </w:rPr>
        <w:t xml:space="preserve">rendimiento del cultivo para condiciones de campo, con incrementos en la producción de hasta 44 % (Ayala et al., 2013; Corbera et al., 2013). </w:t>
      </w:r>
    </w:p>
    <w:p w14:paraId="1FB42879" w14:textId="77777777" w:rsidR="00AF2BC5" w:rsidRDefault="00543688">
      <w:pPr>
        <w:widowControl w:val="0"/>
        <w:autoSpaceDE w:val="0"/>
        <w:autoSpaceDN w:val="0"/>
        <w:adjustRightInd w:val="0"/>
        <w:spacing w:before="121" w:after="0" w:line="276" w:lineRule="exact"/>
        <w:ind w:left="545"/>
        <w:rPr>
          <w:rFonts w:ascii="Times New Roman" w:hAnsi="Times New Roman"/>
          <w:b/>
          <w:bCs/>
          <w:color w:val="000000"/>
          <w:spacing w:val="-2"/>
          <w:sz w:val="24"/>
          <w:szCs w:val="24"/>
        </w:rPr>
      </w:pPr>
      <w:r>
        <w:rPr>
          <w:rFonts w:ascii="Times New Roman" w:hAnsi="Times New Roman"/>
          <w:b/>
          <w:bCs/>
          <w:color w:val="000000"/>
          <w:spacing w:val="-2"/>
          <w:sz w:val="24"/>
          <w:szCs w:val="24"/>
        </w:rPr>
        <w:t xml:space="preserve">2.4.2. Quitosano. Potencialidades biológicas </w:t>
      </w:r>
    </w:p>
    <w:p w14:paraId="5D8176C2" w14:textId="77777777" w:rsidR="00AF2BC5" w:rsidRDefault="00543688">
      <w:pPr>
        <w:widowControl w:val="0"/>
        <w:autoSpaceDE w:val="0"/>
        <w:autoSpaceDN w:val="0"/>
        <w:adjustRightInd w:val="0"/>
        <w:spacing w:before="30" w:after="0" w:line="414" w:lineRule="exact"/>
        <w:ind w:left="545" w:right="9"/>
        <w:jc w:val="both"/>
        <w:rPr>
          <w:rFonts w:ascii="Times New Roman" w:hAnsi="Times New Roman"/>
          <w:color w:val="000000"/>
          <w:spacing w:val="1"/>
          <w:sz w:val="24"/>
          <w:szCs w:val="24"/>
        </w:rPr>
      </w:pPr>
      <w:r>
        <w:rPr>
          <w:rFonts w:ascii="Times New Roman" w:hAnsi="Times New Roman"/>
          <w:color w:val="000000"/>
          <w:spacing w:val="2"/>
          <w:sz w:val="24"/>
          <w:szCs w:val="24"/>
        </w:rPr>
        <w:t xml:space="preserve">El quitosano es un biopolímero lineal de monómeros de glucosamina y una pequeña cantidad de </w:t>
      </w:r>
      <w:r>
        <w:rPr>
          <w:rFonts w:ascii="Times New Roman" w:hAnsi="Times New Roman"/>
          <w:color w:val="000000"/>
          <w:spacing w:val="2"/>
          <w:sz w:val="24"/>
          <w:szCs w:val="24"/>
        </w:rPr>
        <w:br/>
      </w:r>
      <w:r>
        <w:rPr>
          <w:rFonts w:ascii="Times New Roman" w:hAnsi="Times New Roman"/>
          <w:color w:val="000000"/>
          <w:w w:val="104"/>
          <w:sz w:val="24"/>
          <w:szCs w:val="24"/>
        </w:rPr>
        <w:t xml:space="preserve">monómeros de N-acetil-glucosamina unidos por enlaces β 1-4. Se obtiene por </w:t>
      </w:r>
      <w:proofErr w:type="spellStart"/>
      <w:r>
        <w:rPr>
          <w:rFonts w:ascii="Times New Roman" w:hAnsi="Times New Roman"/>
          <w:color w:val="000000"/>
          <w:w w:val="104"/>
          <w:sz w:val="24"/>
          <w:szCs w:val="24"/>
        </w:rPr>
        <w:t>desacetilación</w:t>
      </w:r>
      <w:proofErr w:type="spellEnd"/>
      <w:r>
        <w:rPr>
          <w:rFonts w:ascii="Times New Roman" w:hAnsi="Times New Roman"/>
          <w:color w:val="000000"/>
          <w:w w:val="104"/>
          <w:sz w:val="24"/>
          <w:szCs w:val="24"/>
        </w:rPr>
        <w:t xml:space="preserve"> </w:t>
      </w:r>
      <w:r>
        <w:rPr>
          <w:rFonts w:ascii="Times New Roman" w:hAnsi="Times New Roman"/>
          <w:color w:val="000000"/>
          <w:w w:val="104"/>
          <w:sz w:val="24"/>
          <w:szCs w:val="24"/>
        </w:rPr>
        <w:br/>
      </w:r>
      <w:r>
        <w:rPr>
          <w:rFonts w:ascii="Times New Roman" w:hAnsi="Times New Roman"/>
          <w:color w:val="000000"/>
          <w:sz w:val="24"/>
          <w:szCs w:val="24"/>
        </w:rPr>
        <w:t xml:space="preserve">parcial de la quitina, la cual es el segundo polisacárido más abundante en la naturaleza después de </w:t>
      </w:r>
      <w:r>
        <w:rPr>
          <w:rFonts w:ascii="Times New Roman" w:hAnsi="Times New Roman"/>
          <w:color w:val="000000"/>
          <w:sz w:val="24"/>
          <w:szCs w:val="24"/>
        </w:rPr>
        <w:br/>
      </w:r>
      <w:r>
        <w:rPr>
          <w:rFonts w:ascii="Times New Roman" w:hAnsi="Times New Roman"/>
          <w:color w:val="000000"/>
          <w:spacing w:val="2"/>
          <w:sz w:val="24"/>
          <w:szCs w:val="24"/>
        </w:rPr>
        <w:t>la celulosa (Wang &amp; Jing, 2016; Morin-</w:t>
      </w:r>
      <w:proofErr w:type="spellStart"/>
      <w:r>
        <w:rPr>
          <w:rFonts w:ascii="Times New Roman" w:hAnsi="Times New Roman"/>
          <w:color w:val="000000"/>
          <w:spacing w:val="2"/>
          <w:sz w:val="24"/>
          <w:szCs w:val="24"/>
        </w:rPr>
        <w:t>Crini</w:t>
      </w:r>
      <w:proofErr w:type="spellEnd"/>
      <w:r>
        <w:rPr>
          <w:rFonts w:ascii="Times New Roman" w:hAnsi="Times New Roman"/>
          <w:color w:val="000000"/>
          <w:spacing w:val="2"/>
          <w:sz w:val="24"/>
          <w:szCs w:val="24"/>
        </w:rPr>
        <w:t xml:space="preserve"> et al., 2019). La quitina se obtiene principalmente </w:t>
      </w:r>
      <w:r>
        <w:rPr>
          <w:rFonts w:ascii="Times New Roman" w:hAnsi="Times New Roman"/>
          <w:color w:val="000000"/>
          <w:spacing w:val="2"/>
          <w:sz w:val="24"/>
          <w:szCs w:val="24"/>
        </w:rPr>
        <w:br/>
      </w:r>
      <w:r>
        <w:rPr>
          <w:rFonts w:ascii="Times New Roman" w:hAnsi="Times New Roman"/>
          <w:color w:val="000000"/>
          <w:spacing w:val="3"/>
          <w:sz w:val="24"/>
          <w:szCs w:val="24"/>
        </w:rPr>
        <w:t xml:space="preserve">del exoesqueleto de los crustáceos, aunque este polisacárido natural está presente también en la </w:t>
      </w:r>
      <w:r>
        <w:rPr>
          <w:rFonts w:ascii="Times New Roman" w:hAnsi="Times New Roman"/>
          <w:color w:val="000000"/>
          <w:spacing w:val="3"/>
          <w:sz w:val="24"/>
          <w:szCs w:val="24"/>
        </w:rPr>
        <w:br/>
      </w:r>
      <w:r>
        <w:rPr>
          <w:rFonts w:ascii="Times New Roman" w:hAnsi="Times New Roman"/>
          <w:color w:val="000000"/>
          <w:sz w:val="24"/>
          <w:szCs w:val="24"/>
        </w:rPr>
        <w:t>pared celular de algunos hongos fitopatógenos y en la cutícula de los insectos (Morin-</w:t>
      </w:r>
      <w:proofErr w:type="spellStart"/>
      <w:r>
        <w:rPr>
          <w:rFonts w:ascii="Times New Roman" w:hAnsi="Times New Roman"/>
          <w:color w:val="000000"/>
          <w:sz w:val="24"/>
          <w:szCs w:val="24"/>
        </w:rPr>
        <w:t>Crini</w:t>
      </w:r>
      <w:proofErr w:type="spellEnd"/>
      <w:r>
        <w:rPr>
          <w:rFonts w:ascii="Times New Roman" w:hAnsi="Times New Roman"/>
          <w:color w:val="000000"/>
          <w:sz w:val="24"/>
          <w:szCs w:val="24"/>
        </w:rPr>
        <w:t xml:space="preserve"> et al., </w:t>
      </w:r>
      <w:r>
        <w:rPr>
          <w:rFonts w:ascii="Times New Roman" w:hAnsi="Times New Roman"/>
          <w:color w:val="000000"/>
          <w:sz w:val="24"/>
          <w:szCs w:val="24"/>
        </w:rPr>
        <w:br/>
      </w:r>
      <w:r>
        <w:rPr>
          <w:rFonts w:ascii="Times New Roman" w:hAnsi="Times New Roman"/>
          <w:color w:val="000000"/>
          <w:spacing w:val="1"/>
          <w:sz w:val="24"/>
          <w:szCs w:val="24"/>
        </w:rPr>
        <w:t xml:space="preserve">2019). El quitosano posee 50 % o más de grado de </w:t>
      </w:r>
      <w:proofErr w:type="spellStart"/>
      <w:r>
        <w:rPr>
          <w:rFonts w:ascii="Times New Roman" w:hAnsi="Times New Roman"/>
          <w:color w:val="000000"/>
          <w:spacing w:val="1"/>
          <w:sz w:val="24"/>
          <w:szCs w:val="24"/>
        </w:rPr>
        <w:t>desacetilación</w:t>
      </w:r>
      <w:proofErr w:type="spellEnd"/>
      <w:r>
        <w:rPr>
          <w:rFonts w:ascii="Times New Roman" w:hAnsi="Times New Roman"/>
          <w:color w:val="000000"/>
          <w:spacing w:val="1"/>
          <w:sz w:val="24"/>
          <w:szCs w:val="24"/>
        </w:rPr>
        <w:t xml:space="preserve"> respecto al polímero de quitina </w:t>
      </w:r>
      <w:r>
        <w:rPr>
          <w:rFonts w:ascii="Times New Roman" w:hAnsi="Times New Roman"/>
          <w:color w:val="000000"/>
          <w:spacing w:val="1"/>
          <w:sz w:val="24"/>
          <w:szCs w:val="24"/>
        </w:rPr>
        <w:br/>
        <w:t xml:space="preserve">(Santos et al., 2020). </w:t>
      </w:r>
    </w:p>
    <w:p w14:paraId="4AB5D149" w14:textId="77777777" w:rsidR="00AF2BC5" w:rsidRDefault="00543688">
      <w:pPr>
        <w:widowControl w:val="0"/>
        <w:autoSpaceDE w:val="0"/>
        <w:autoSpaceDN w:val="0"/>
        <w:adjustRightInd w:val="0"/>
        <w:spacing w:after="0" w:line="414"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 xml:space="preserve">El quitosano es bien conocido por su buena biocompatibilidad, biodegradabilidad, baja toxicidad </w:t>
      </w:r>
      <w:r>
        <w:rPr>
          <w:rFonts w:ascii="Times New Roman" w:hAnsi="Times New Roman"/>
          <w:color w:val="000000"/>
          <w:spacing w:val="1"/>
          <w:sz w:val="24"/>
          <w:szCs w:val="24"/>
        </w:rPr>
        <w:br/>
      </w:r>
      <w:r>
        <w:rPr>
          <w:rFonts w:ascii="Times New Roman" w:hAnsi="Times New Roman"/>
          <w:color w:val="000000"/>
          <w:w w:val="103"/>
          <w:sz w:val="24"/>
          <w:szCs w:val="24"/>
        </w:rPr>
        <w:t>y bajo costo de producción a partir de diversas fuentes naturales (Wang &amp; Jing, 2016; Morin-</w:t>
      </w:r>
      <w:r>
        <w:rPr>
          <w:rFonts w:ascii="Times New Roman" w:hAnsi="Times New Roman"/>
          <w:color w:val="000000"/>
          <w:w w:val="103"/>
          <w:sz w:val="24"/>
          <w:szCs w:val="24"/>
        </w:rPr>
        <w:br/>
      </w:r>
      <w:proofErr w:type="spellStart"/>
      <w:r>
        <w:rPr>
          <w:rFonts w:ascii="Times New Roman" w:hAnsi="Times New Roman"/>
          <w:color w:val="000000"/>
          <w:w w:val="102"/>
          <w:sz w:val="24"/>
          <w:szCs w:val="24"/>
        </w:rPr>
        <w:t>Crini</w:t>
      </w:r>
      <w:proofErr w:type="spellEnd"/>
      <w:r>
        <w:rPr>
          <w:rFonts w:ascii="Times New Roman" w:hAnsi="Times New Roman"/>
          <w:color w:val="000000"/>
          <w:w w:val="102"/>
          <w:sz w:val="24"/>
          <w:szCs w:val="24"/>
        </w:rPr>
        <w:t xml:space="preserve"> et al., 2019). Es por ello que se emplea en diferentes industrias como la biotecnológica y </w:t>
      </w:r>
      <w:r>
        <w:rPr>
          <w:rFonts w:ascii="Times New Roman" w:hAnsi="Times New Roman"/>
          <w:color w:val="000000"/>
          <w:w w:val="102"/>
          <w:sz w:val="24"/>
          <w:szCs w:val="24"/>
        </w:rPr>
        <w:br/>
      </w:r>
      <w:r>
        <w:rPr>
          <w:rFonts w:ascii="Times New Roman" w:hAnsi="Times New Roman"/>
          <w:color w:val="000000"/>
          <w:spacing w:val="2"/>
          <w:sz w:val="24"/>
          <w:szCs w:val="24"/>
        </w:rPr>
        <w:t xml:space="preserve">farmacéutica, donde se utiliza como desinfectante comercial y como ingrediente de fármacos de </w:t>
      </w:r>
      <w:r>
        <w:rPr>
          <w:rFonts w:ascii="Times New Roman" w:hAnsi="Times New Roman"/>
          <w:color w:val="000000"/>
          <w:spacing w:val="2"/>
          <w:sz w:val="24"/>
          <w:szCs w:val="24"/>
        </w:rPr>
        <w:br/>
      </w:r>
      <w:r>
        <w:rPr>
          <w:rFonts w:ascii="Times New Roman" w:hAnsi="Times New Roman"/>
          <w:color w:val="000000"/>
          <w:sz w:val="24"/>
          <w:szCs w:val="24"/>
        </w:rPr>
        <w:t xml:space="preserve">liberación controlada, en la cicatrización de heridas, estimulación de células y en la tecnología de </w:t>
      </w:r>
      <w:r>
        <w:rPr>
          <w:rFonts w:ascii="Times New Roman" w:hAnsi="Times New Roman"/>
          <w:color w:val="000000"/>
          <w:sz w:val="24"/>
          <w:szCs w:val="24"/>
        </w:rPr>
        <w:br/>
      </w:r>
      <w:r>
        <w:rPr>
          <w:rFonts w:ascii="Times New Roman" w:hAnsi="Times New Roman"/>
          <w:color w:val="000000"/>
          <w:w w:val="102"/>
          <w:sz w:val="24"/>
          <w:szCs w:val="24"/>
        </w:rPr>
        <w:t>microencapsulación (Morin-</w:t>
      </w:r>
      <w:proofErr w:type="spellStart"/>
      <w:r>
        <w:rPr>
          <w:rFonts w:ascii="Times New Roman" w:hAnsi="Times New Roman"/>
          <w:color w:val="000000"/>
          <w:w w:val="102"/>
          <w:sz w:val="24"/>
          <w:szCs w:val="24"/>
        </w:rPr>
        <w:t>Crini</w:t>
      </w:r>
      <w:proofErr w:type="spellEnd"/>
      <w:r>
        <w:rPr>
          <w:rFonts w:ascii="Times New Roman" w:hAnsi="Times New Roman"/>
          <w:color w:val="000000"/>
          <w:w w:val="102"/>
          <w:sz w:val="24"/>
          <w:szCs w:val="24"/>
        </w:rPr>
        <w:t xml:space="preserve"> et al., 2019). Se considera además, un buen candidato en las </w:t>
      </w:r>
      <w:r>
        <w:rPr>
          <w:rFonts w:ascii="Times New Roman" w:hAnsi="Times New Roman"/>
          <w:color w:val="000000"/>
          <w:w w:val="102"/>
          <w:sz w:val="24"/>
          <w:szCs w:val="24"/>
        </w:rPr>
        <w:br/>
      </w:r>
      <w:r>
        <w:rPr>
          <w:rFonts w:ascii="Times New Roman" w:hAnsi="Times New Roman"/>
          <w:color w:val="000000"/>
          <w:sz w:val="24"/>
          <w:szCs w:val="24"/>
        </w:rPr>
        <w:t xml:space="preserve">industrias alimenticia, textil, cosmética, así como en el tratamiento de aguas y residuales (Goñi et </w:t>
      </w:r>
      <w:r>
        <w:rPr>
          <w:rFonts w:ascii="Times New Roman" w:hAnsi="Times New Roman"/>
          <w:color w:val="000000"/>
          <w:sz w:val="24"/>
          <w:szCs w:val="24"/>
        </w:rPr>
        <w:br/>
        <w:t>al., 2016; Morin-</w:t>
      </w:r>
      <w:proofErr w:type="spellStart"/>
      <w:r>
        <w:rPr>
          <w:rFonts w:ascii="Times New Roman" w:hAnsi="Times New Roman"/>
          <w:color w:val="000000"/>
          <w:sz w:val="24"/>
          <w:szCs w:val="24"/>
        </w:rPr>
        <w:t>Crini</w:t>
      </w:r>
      <w:proofErr w:type="spellEnd"/>
      <w:r>
        <w:rPr>
          <w:rFonts w:ascii="Times New Roman" w:hAnsi="Times New Roman"/>
          <w:color w:val="000000"/>
          <w:sz w:val="24"/>
          <w:szCs w:val="24"/>
        </w:rPr>
        <w:t xml:space="preserve"> et al., 2019; </w:t>
      </w:r>
      <w:hyperlink r:id="rId15" w:history="1">
        <w:proofErr w:type="spellStart"/>
        <w:r>
          <w:rPr>
            <w:rFonts w:ascii="Times New Roman" w:hAnsi="Times New Roman"/>
            <w:color w:val="000000"/>
            <w:sz w:val="24"/>
            <w:szCs w:val="24"/>
          </w:rPr>
          <w:t>Shariatinia</w:t>
        </w:r>
        <w:proofErr w:type="spellEnd"/>
        <w:r>
          <w:rPr>
            <w:rFonts w:ascii="Times New Roman" w:hAnsi="Times New Roman"/>
            <w:color w:val="000000"/>
            <w:sz w:val="24"/>
            <w:szCs w:val="24"/>
          </w:rPr>
          <w:t>,</w:t>
        </w:r>
      </w:hyperlink>
      <w:r>
        <w:rPr>
          <w:rFonts w:ascii="Times New Roman" w:hAnsi="Times New Roman"/>
          <w:color w:val="000000"/>
          <w:sz w:val="24"/>
          <w:szCs w:val="24"/>
        </w:rPr>
        <w:t xml:space="preserve"> 2019). </w:t>
      </w:r>
    </w:p>
    <w:p w14:paraId="3C2AAB12" w14:textId="77777777" w:rsidR="00AF2BC5" w:rsidRDefault="00543688">
      <w:pPr>
        <w:widowControl w:val="0"/>
        <w:autoSpaceDE w:val="0"/>
        <w:autoSpaceDN w:val="0"/>
        <w:adjustRightInd w:val="0"/>
        <w:spacing w:after="0" w:line="413" w:lineRule="exact"/>
        <w:ind w:left="545" w:right="9"/>
        <w:jc w:val="both"/>
        <w:rPr>
          <w:rFonts w:ascii="Times New Roman" w:hAnsi="Times New Roman"/>
          <w:color w:val="000000"/>
          <w:sz w:val="24"/>
          <w:szCs w:val="24"/>
        </w:rPr>
      </w:pPr>
      <w:r>
        <w:rPr>
          <w:rFonts w:ascii="Times New Roman" w:hAnsi="Times New Roman"/>
          <w:color w:val="000000"/>
          <w:w w:val="107"/>
          <w:sz w:val="24"/>
          <w:szCs w:val="24"/>
        </w:rPr>
        <w:t xml:space="preserve">La actividad biológica del quitosano y sus derivados reside en la interacción de las cargas </w:t>
      </w:r>
      <w:r>
        <w:rPr>
          <w:rFonts w:ascii="Times New Roman" w:hAnsi="Times New Roman"/>
          <w:color w:val="000000"/>
          <w:w w:val="107"/>
          <w:sz w:val="24"/>
          <w:szCs w:val="24"/>
        </w:rPr>
        <w:br/>
      </w:r>
      <w:r>
        <w:rPr>
          <w:rFonts w:ascii="Times New Roman" w:hAnsi="Times New Roman"/>
          <w:color w:val="000000"/>
          <w:sz w:val="24"/>
          <w:szCs w:val="24"/>
        </w:rPr>
        <w:t>positivas del grupo amino (NH</w:t>
      </w:r>
      <w:r>
        <w:rPr>
          <w:rFonts w:ascii="Times New Roman" w:hAnsi="Times New Roman"/>
          <w:color w:val="000000"/>
          <w:sz w:val="24"/>
          <w:szCs w:val="24"/>
          <w:vertAlign w:val="subscript"/>
        </w:rPr>
        <w:t>3+</w:t>
      </w:r>
      <w:r>
        <w:rPr>
          <w:rFonts w:ascii="Times New Roman" w:hAnsi="Times New Roman"/>
          <w:color w:val="000000"/>
          <w:sz w:val="24"/>
          <w:szCs w:val="24"/>
        </w:rPr>
        <w:t xml:space="preserve">) de esta molécula con otras estructuras biológicas, por lo que, su </w:t>
      </w:r>
      <w:r>
        <w:rPr>
          <w:rFonts w:ascii="Times New Roman" w:hAnsi="Times New Roman"/>
          <w:color w:val="000000"/>
          <w:sz w:val="24"/>
          <w:szCs w:val="24"/>
        </w:rPr>
        <w:br/>
      </w:r>
      <w:r>
        <w:rPr>
          <w:rFonts w:ascii="Times New Roman" w:hAnsi="Times New Roman"/>
          <w:color w:val="000000"/>
          <w:spacing w:val="3"/>
          <w:sz w:val="24"/>
          <w:szCs w:val="24"/>
        </w:rPr>
        <w:t xml:space="preserve">acción  biológica  depende  de  características  físico-químicas  intrínsecas  como  el  grado  de </w:t>
      </w:r>
      <w:r>
        <w:rPr>
          <w:rFonts w:ascii="Times New Roman" w:hAnsi="Times New Roman"/>
          <w:color w:val="000000"/>
          <w:spacing w:val="3"/>
          <w:sz w:val="24"/>
          <w:szCs w:val="24"/>
        </w:rPr>
        <w:br/>
      </w:r>
      <w:r>
        <w:rPr>
          <w:rFonts w:ascii="Times New Roman" w:hAnsi="Times New Roman"/>
          <w:color w:val="000000"/>
          <w:spacing w:val="1"/>
          <w:sz w:val="24"/>
          <w:szCs w:val="24"/>
        </w:rPr>
        <w:t xml:space="preserve">acetilación, la masa molar y la concentración; así como, de la forma de aplicación y de la especie </w:t>
      </w:r>
      <w:r>
        <w:rPr>
          <w:rFonts w:ascii="Times New Roman" w:hAnsi="Times New Roman"/>
          <w:color w:val="000000"/>
          <w:spacing w:val="1"/>
          <w:sz w:val="24"/>
          <w:szCs w:val="24"/>
        </w:rPr>
        <w:br/>
      </w:r>
      <w:r>
        <w:rPr>
          <w:rFonts w:ascii="Times New Roman" w:hAnsi="Times New Roman"/>
          <w:color w:val="000000"/>
          <w:spacing w:val="2"/>
          <w:sz w:val="24"/>
          <w:szCs w:val="24"/>
        </w:rPr>
        <w:t>vegetal o microorganismo que se trate con este compuesto (Goñi et al., 2016, Morin-</w:t>
      </w:r>
      <w:proofErr w:type="spellStart"/>
      <w:r>
        <w:rPr>
          <w:rFonts w:ascii="Times New Roman" w:hAnsi="Times New Roman"/>
          <w:color w:val="000000"/>
          <w:spacing w:val="2"/>
          <w:sz w:val="24"/>
          <w:szCs w:val="24"/>
        </w:rPr>
        <w:t>Crini</w:t>
      </w:r>
      <w:proofErr w:type="spellEnd"/>
      <w:r>
        <w:rPr>
          <w:rFonts w:ascii="Times New Roman" w:hAnsi="Times New Roman"/>
          <w:color w:val="000000"/>
          <w:spacing w:val="2"/>
          <w:sz w:val="24"/>
          <w:szCs w:val="24"/>
        </w:rPr>
        <w:t xml:space="preserve"> et al., </w:t>
      </w:r>
      <w:r>
        <w:rPr>
          <w:rFonts w:ascii="Times New Roman" w:hAnsi="Times New Roman"/>
          <w:color w:val="000000"/>
          <w:spacing w:val="2"/>
          <w:sz w:val="24"/>
          <w:szCs w:val="24"/>
        </w:rPr>
        <w:br/>
      </w:r>
      <w:r>
        <w:rPr>
          <w:rFonts w:ascii="Times New Roman" w:hAnsi="Times New Roman"/>
          <w:color w:val="000000"/>
          <w:spacing w:val="1"/>
          <w:sz w:val="24"/>
          <w:szCs w:val="24"/>
        </w:rPr>
        <w:t xml:space="preserve">2019). Sin embargo, el quitosano tiene algunas limitaciones para su aplicación, relacionadas con </w:t>
      </w:r>
      <w:r>
        <w:rPr>
          <w:rFonts w:ascii="Times New Roman" w:hAnsi="Times New Roman"/>
          <w:color w:val="000000"/>
          <w:spacing w:val="1"/>
          <w:sz w:val="24"/>
          <w:szCs w:val="24"/>
        </w:rPr>
        <w:br/>
      </w:r>
      <w:r>
        <w:rPr>
          <w:rFonts w:ascii="Times New Roman" w:hAnsi="Times New Roman"/>
          <w:color w:val="000000"/>
          <w:sz w:val="24"/>
          <w:szCs w:val="24"/>
        </w:rPr>
        <w:t>la viscosidad y la baja solubilidad a pH ≥ 6 (Morin-</w:t>
      </w:r>
      <w:proofErr w:type="spellStart"/>
      <w:r>
        <w:rPr>
          <w:rFonts w:ascii="Times New Roman" w:hAnsi="Times New Roman"/>
          <w:color w:val="000000"/>
          <w:sz w:val="24"/>
          <w:szCs w:val="24"/>
        </w:rPr>
        <w:t>Crini</w:t>
      </w:r>
      <w:proofErr w:type="spellEnd"/>
      <w:r>
        <w:rPr>
          <w:rFonts w:ascii="Times New Roman" w:hAnsi="Times New Roman"/>
          <w:color w:val="000000"/>
          <w:sz w:val="24"/>
          <w:szCs w:val="24"/>
        </w:rPr>
        <w:t xml:space="preserve"> et al., 2019; Santos et al., 2020). </w:t>
      </w:r>
    </w:p>
    <w:p w14:paraId="4BF1AB4E" w14:textId="77777777" w:rsidR="00AF2BC5" w:rsidRDefault="00543688">
      <w:pPr>
        <w:widowControl w:val="0"/>
        <w:autoSpaceDE w:val="0"/>
        <w:autoSpaceDN w:val="0"/>
        <w:adjustRightInd w:val="0"/>
        <w:spacing w:before="3" w:after="0" w:line="410" w:lineRule="exact"/>
        <w:ind w:left="545" w:right="10"/>
        <w:jc w:val="both"/>
        <w:rPr>
          <w:rFonts w:ascii="Times New Roman" w:hAnsi="Times New Roman"/>
          <w:color w:val="000000"/>
          <w:spacing w:val="2"/>
          <w:sz w:val="24"/>
          <w:szCs w:val="24"/>
        </w:rPr>
      </w:pPr>
      <w:r>
        <w:rPr>
          <w:rFonts w:ascii="Times New Roman" w:hAnsi="Times New Roman"/>
          <w:color w:val="000000"/>
          <w:spacing w:val="2"/>
          <w:sz w:val="24"/>
          <w:szCs w:val="24"/>
        </w:rPr>
        <w:t xml:space="preserve">El quitosano ha generado </w:t>
      </w:r>
      <w:r>
        <w:rPr>
          <w:rFonts w:ascii="Times New Roman" w:hAnsi="Times New Roman"/>
          <w:color w:val="221F1F"/>
          <w:spacing w:val="2"/>
          <w:sz w:val="24"/>
          <w:szCs w:val="24"/>
        </w:rPr>
        <w:t xml:space="preserve">diversas investigaciones científicas y tecnológicas en la agricultura de </w:t>
      </w:r>
      <w:r>
        <w:rPr>
          <w:rFonts w:ascii="Times New Roman" w:hAnsi="Times New Roman"/>
          <w:color w:val="221F1F"/>
          <w:spacing w:val="2"/>
          <w:sz w:val="24"/>
          <w:szCs w:val="24"/>
        </w:rPr>
        <w:br/>
      </w:r>
      <w:r>
        <w:rPr>
          <w:rFonts w:ascii="Times New Roman" w:hAnsi="Times New Roman"/>
          <w:color w:val="221F1F"/>
          <w:w w:val="109"/>
          <w:sz w:val="24"/>
          <w:szCs w:val="24"/>
        </w:rPr>
        <w:t xml:space="preserve">muchos países y ha </w:t>
      </w:r>
      <w:r>
        <w:rPr>
          <w:rFonts w:ascii="Times New Roman" w:hAnsi="Times New Roman"/>
          <w:color w:val="000000"/>
          <w:w w:val="109"/>
          <w:sz w:val="24"/>
          <w:szCs w:val="24"/>
        </w:rPr>
        <w:t xml:space="preserve">sido empleado de diferentes formas en los últimos veinte años como </w:t>
      </w:r>
      <w:r>
        <w:rPr>
          <w:rFonts w:ascii="Times New Roman" w:hAnsi="Times New Roman"/>
          <w:color w:val="000000"/>
          <w:w w:val="109"/>
          <w:sz w:val="24"/>
          <w:szCs w:val="24"/>
        </w:rPr>
        <w:br/>
      </w:r>
      <w:proofErr w:type="spellStart"/>
      <w:r>
        <w:rPr>
          <w:rFonts w:ascii="Times New Roman" w:hAnsi="Times New Roman"/>
          <w:color w:val="000000"/>
          <w:spacing w:val="2"/>
          <w:sz w:val="24"/>
          <w:szCs w:val="24"/>
        </w:rPr>
        <w:t>bioestimulante</w:t>
      </w:r>
      <w:proofErr w:type="spellEnd"/>
      <w:r>
        <w:rPr>
          <w:rFonts w:ascii="Times New Roman" w:hAnsi="Times New Roman"/>
          <w:color w:val="000000"/>
          <w:spacing w:val="2"/>
          <w:sz w:val="24"/>
          <w:szCs w:val="24"/>
        </w:rPr>
        <w:t xml:space="preserve"> debido a sus efectos biológicos en gran variedad de especies vegetales. Entre los </w:t>
      </w:r>
    </w:p>
    <w:p w14:paraId="11459A0B"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rPr>
      </w:pPr>
    </w:p>
    <w:p w14:paraId="36334F25" w14:textId="77777777" w:rsidR="00AF2BC5" w:rsidRDefault="00543688">
      <w:pPr>
        <w:widowControl w:val="0"/>
        <w:autoSpaceDE w:val="0"/>
        <w:autoSpaceDN w:val="0"/>
        <w:adjustRightInd w:val="0"/>
        <w:spacing w:before="227" w:after="0" w:line="253" w:lineRule="exact"/>
        <w:ind w:left="9727"/>
        <w:rPr>
          <w:rFonts w:cs="Calibri"/>
          <w:color w:val="000000"/>
        </w:rPr>
      </w:pPr>
      <w:r>
        <w:rPr>
          <w:rFonts w:cs="Calibri"/>
          <w:color w:val="000000"/>
        </w:rPr>
        <w:t xml:space="preserve">28 </w:t>
      </w:r>
      <w:r w:rsidR="002B0D75">
        <w:rPr>
          <w:noProof/>
        </w:rPr>
        <w:pict w14:anchorId="2BFCF830">
          <v:polyline id="_x0000_s1057" style="position:absolute;left:0;text-align:left;z-index:-5558;mso-position-horizontal-relative:page;mso-position-vertical-relative:page" points="90.25pt,743.3pt,91.25pt,743.3pt,91.25pt,729.85pt,90.25pt,729.85pt,90.25pt,743.3pt" coordsize="20,269" o:allowincell="f" fillcolor="black" stroked="f">
            <w10:wrap anchorx="page" anchory="page"/>
          </v:polyline>
        </w:pict>
      </w:r>
    </w:p>
    <w:p w14:paraId="69700C4A"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0A946886"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44" w:name="Pg38"/>
      <w:bookmarkEnd w:id="144"/>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7A7A96E5" w14:textId="77777777" w:rsidR="00AF2BC5" w:rsidRDefault="00543688">
      <w:pPr>
        <w:widowControl w:val="0"/>
        <w:autoSpaceDE w:val="0"/>
        <w:autoSpaceDN w:val="0"/>
        <w:adjustRightInd w:val="0"/>
        <w:spacing w:before="255" w:after="0" w:line="416" w:lineRule="exact"/>
        <w:ind w:left="545" w:right="9"/>
        <w:jc w:val="both"/>
        <w:rPr>
          <w:rFonts w:ascii="Times New Roman" w:hAnsi="Times New Roman"/>
          <w:color w:val="000000"/>
          <w:sz w:val="24"/>
          <w:szCs w:val="24"/>
        </w:rPr>
      </w:pPr>
      <w:r>
        <w:rPr>
          <w:rFonts w:ascii="Times New Roman" w:hAnsi="Times New Roman"/>
          <w:color w:val="000000"/>
          <w:spacing w:val="1"/>
          <w:sz w:val="24"/>
          <w:szCs w:val="24"/>
        </w:rPr>
        <w:t xml:space="preserve">efectos biológicos más destacables están su acción reguladora del crecimiento y los rendimientos </w:t>
      </w:r>
      <w:r>
        <w:rPr>
          <w:rFonts w:ascii="Times New Roman" w:hAnsi="Times New Roman"/>
          <w:color w:val="000000"/>
          <w:w w:val="104"/>
          <w:sz w:val="24"/>
          <w:szCs w:val="24"/>
        </w:rPr>
        <w:t xml:space="preserve">en muchos cultivos, la inducción defensiva y la protección contra estrés biótico y abiótico en </w:t>
      </w:r>
      <w:r>
        <w:rPr>
          <w:rFonts w:ascii="Times New Roman" w:hAnsi="Times New Roman"/>
          <w:color w:val="000000"/>
          <w:spacing w:val="2"/>
          <w:sz w:val="24"/>
          <w:szCs w:val="24"/>
        </w:rPr>
        <w:t>plantas, y la inhibición directa del crecimiento y desarrollo de microorganismos (Morin-</w:t>
      </w:r>
      <w:proofErr w:type="spellStart"/>
      <w:r>
        <w:rPr>
          <w:rFonts w:ascii="Times New Roman" w:hAnsi="Times New Roman"/>
          <w:color w:val="000000"/>
          <w:spacing w:val="2"/>
          <w:sz w:val="24"/>
          <w:szCs w:val="24"/>
        </w:rPr>
        <w:t>Crini</w:t>
      </w:r>
      <w:proofErr w:type="spellEnd"/>
      <w:r>
        <w:rPr>
          <w:rFonts w:ascii="Times New Roman" w:hAnsi="Times New Roman"/>
          <w:color w:val="000000"/>
          <w:spacing w:val="2"/>
          <w:sz w:val="24"/>
          <w:szCs w:val="24"/>
        </w:rPr>
        <w:t xml:space="preserve"> et </w:t>
      </w:r>
      <w:r>
        <w:rPr>
          <w:rFonts w:ascii="Times New Roman" w:hAnsi="Times New Roman"/>
          <w:color w:val="000000"/>
          <w:w w:val="102"/>
          <w:sz w:val="24"/>
          <w:szCs w:val="24"/>
        </w:rPr>
        <w:t xml:space="preserve">al., </w:t>
      </w:r>
      <w:r>
        <w:rPr>
          <w:rFonts w:ascii="Times New Roman" w:hAnsi="Times New Roman"/>
          <w:color w:val="000000"/>
          <w:w w:val="103"/>
          <w:sz w:val="24"/>
          <w:szCs w:val="24"/>
        </w:rPr>
        <w:t xml:space="preserve">2019; </w:t>
      </w:r>
      <w:proofErr w:type="spellStart"/>
      <w:r>
        <w:rPr>
          <w:rFonts w:ascii="Times New Roman" w:hAnsi="Times New Roman"/>
          <w:color w:val="000000"/>
          <w:w w:val="103"/>
          <w:sz w:val="24"/>
          <w:szCs w:val="24"/>
        </w:rPr>
        <w:t>Mukthar</w:t>
      </w:r>
      <w:proofErr w:type="spellEnd"/>
      <w:r>
        <w:rPr>
          <w:rFonts w:ascii="Times New Roman" w:hAnsi="Times New Roman"/>
          <w:color w:val="000000"/>
          <w:w w:val="103"/>
          <w:sz w:val="24"/>
          <w:szCs w:val="24"/>
        </w:rPr>
        <w:t xml:space="preserve"> Ahmed et al., 2020). Su actividad antimicrobiana facilita la protección de </w:t>
      </w:r>
      <w:r>
        <w:rPr>
          <w:rFonts w:ascii="Times New Roman" w:hAnsi="Times New Roman"/>
          <w:color w:val="000000"/>
          <w:w w:val="104"/>
          <w:sz w:val="24"/>
          <w:szCs w:val="24"/>
        </w:rPr>
        <w:t>diversas frutas y verduras, por lo que se emplea como cubierta comestible (</w:t>
      </w:r>
      <w:proofErr w:type="spellStart"/>
      <w:r>
        <w:rPr>
          <w:rFonts w:ascii="Times New Roman" w:hAnsi="Times New Roman"/>
          <w:color w:val="000000"/>
          <w:w w:val="104"/>
          <w:sz w:val="24"/>
          <w:szCs w:val="24"/>
        </w:rPr>
        <w:t>Xing</w:t>
      </w:r>
      <w:proofErr w:type="spellEnd"/>
      <w:r>
        <w:rPr>
          <w:rFonts w:ascii="Times New Roman" w:hAnsi="Times New Roman"/>
          <w:color w:val="000000"/>
          <w:w w:val="104"/>
          <w:sz w:val="24"/>
          <w:szCs w:val="24"/>
        </w:rPr>
        <w:t xml:space="preserve"> et al., 2016; </w:t>
      </w:r>
      <w:proofErr w:type="spellStart"/>
      <w:r>
        <w:rPr>
          <w:rFonts w:ascii="Times New Roman" w:hAnsi="Times New Roman"/>
          <w:color w:val="000000"/>
          <w:sz w:val="24"/>
          <w:szCs w:val="24"/>
        </w:rPr>
        <w:t>Sharif</w:t>
      </w:r>
      <w:proofErr w:type="spellEnd"/>
      <w:r>
        <w:rPr>
          <w:rFonts w:ascii="Times New Roman" w:hAnsi="Times New Roman"/>
          <w:color w:val="000000"/>
          <w:sz w:val="24"/>
          <w:szCs w:val="24"/>
        </w:rPr>
        <w:t xml:space="preserve"> et al., 2018; Morin-</w:t>
      </w:r>
      <w:proofErr w:type="spellStart"/>
      <w:r>
        <w:rPr>
          <w:rFonts w:ascii="Times New Roman" w:hAnsi="Times New Roman"/>
          <w:color w:val="000000"/>
          <w:sz w:val="24"/>
          <w:szCs w:val="24"/>
        </w:rPr>
        <w:t>Crini</w:t>
      </w:r>
      <w:proofErr w:type="spellEnd"/>
      <w:r>
        <w:rPr>
          <w:rFonts w:ascii="Times New Roman" w:hAnsi="Times New Roman"/>
          <w:color w:val="000000"/>
          <w:sz w:val="24"/>
          <w:szCs w:val="24"/>
        </w:rPr>
        <w:t xml:space="preserve"> et al., 2019). </w:t>
      </w:r>
    </w:p>
    <w:p w14:paraId="4BFBD490" w14:textId="77777777" w:rsidR="00AF2BC5" w:rsidRDefault="00543688">
      <w:pPr>
        <w:widowControl w:val="0"/>
        <w:autoSpaceDE w:val="0"/>
        <w:autoSpaceDN w:val="0"/>
        <w:adjustRightInd w:val="0"/>
        <w:spacing w:before="120" w:after="0" w:line="276" w:lineRule="exact"/>
        <w:ind w:left="545"/>
        <w:rPr>
          <w:rFonts w:ascii="Times New Roman" w:hAnsi="Times New Roman"/>
          <w:b/>
          <w:bCs/>
          <w:color w:val="000000"/>
          <w:spacing w:val="-1"/>
          <w:sz w:val="24"/>
          <w:szCs w:val="24"/>
        </w:rPr>
      </w:pPr>
      <w:r>
        <w:rPr>
          <w:rFonts w:ascii="Times New Roman" w:hAnsi="Times New Roman"/>
          <w:b/>
          <w:bCs/>
          <w:color w:val="000000"/>
          <w:spacing w:val="-1"/>
          <w:sz w:val="24"/>
          <w:szCs w:val="24"/>
        </w:rPr>
        <w:t xml:space="preserve">2.4.2.1. Actividad antimicrobiana de quitosano </w:t>
      </w:r>
    </w:p>
    <w:p w14:paraId="17167E71" w14:textId="77777777" w:rsidR="00AF2BC5" w:rsidRDefault="00543688">
      <w:pPr>
        <w:widowControl w:val="0"/>
        <w:autoSpaceDE w:val="0"/>
        <w:autoSpaceDN w:val="0"/>
        <w:adjustRightInd w:val="0"/>
        <w:spacing w:before="10" w:after="0" w:line="415" w:lineRule="exact"/>
        <w:ind w:left="545" w:right="8"/>
        <w:jc w:val="both"/>
        <w:rPr>
          <w:rFonts w:ascii="Times New Roman" w:hAnsi="Times New Roman"/>
          <w:color w:val="000000"/>
          <w:spacing w:val="1"/>
          <w:sz w:val="24"/>
          <w:szCs w:val="24"/>
        </w:rPr>
      </w:pPr>
      <w:r>
        <w:rPr>
          <w:rFonts w:ascii="Times New Roman" w:hAnsi="Times New Roman"/>
          <w:color w:val="000000"/>
          <w:spacing w:val="3"/>
          <w:sz w:val="24"/>
          <w:szCs w:val="24"/>
        </w:rPr>
        <w:t xml:space="preserve">El quitosano se usa ampliamente como agente antimicrobiano solo o en combinación con otros </w:t>
      </w:r>
      <w:r>
        <w:rPr>
          <w:rFonts w:ascii="Times New Roman" w:hAnsi="Times New Roman"/>
          <w:color w:val="000000"/>
          <w:spacing w:val="3"/>
          <w:sz w:val="24"/>
          <w:szCs w:val="24"/>
        </w:rPr>
        <w:br/>
      </w:r>
      <w:r>
        <w:rPr>
          <w:rFonts w:ascii="Times New Roman" w:hAnsi="Times New Roman"/>
          <w:color w:val="000000"/>
          <w:spacing w:val="1"/>
          <w:sz w:val="24"/>
          <w:szCs w:val="24"/>
        </w:rPr>
        <w:t xml:space="preserve">polímeros naturales debido a su alta biodegradabilidad, estabilidad física y baja toxicidad (Kong </w:t>
      </w:r>
      <w:r>
        <w:rPr>
          <w:rFonts w:ascii="Times New Roman" w:hAnsi="Times New Roman"/>
          <w:color w:val="000000"/>
          <w:spacing w:val="1"/>
          <w:sz w:val="24"/>
          <w:szCs w:val="24"/>
        </w:rPr>
        <w:br/>
      </w:r>
      <w:r>
        <w:rPr>
          <w:rFonts w:ascii="Times New Roman" w:hAnsi="Times New Roman"/>
          <w:color w:val="000000"/>
          <w:w w:val="103"/>
          <w:sz w:val="24"/>
          <w:szCs w:val="24"/>
        </w:rPr>
        <w:t>et al., 2010; Morin-</w:t>
      </w:r>
      <w:proofErr w:type="spellStart"/>
      <w:r>
        <w:rPr>
          <w:rFonts w:ascii="Times New Roman" w:hAnsi="Times New Roman"/>
          <w:color w:val="000000"/>
          <w:w w:val="103"/>
          <w:sz w:val="24"/>
          <w:szCs w:val="24"/>
        </w:rPr>
        <w:t>Crini</w:t>
      </w:r>
      <w:proofErr w:type="spellEnd"/>
      <w:r>
        <w:rPr>
          <w:rFonts w:ascii="Times New Roman" w:hAnsi="Times New Roman"/>
          <w:color w:val="000000"/>
          <w:w w:val="103"/>
          <w:sz w:val="24"/>
          <w:szCs w:val="24"/>
        </w:rPr>
        <w:t xml:space="preserve"> et al., 2019). Tanto las características </w:t>
      </w:r>
      <w:commentRangeStart w:id="145"/>
      <w:proofErr w:type="spellStart"/>
      <w:r>
        <w:rPr>
          <w:rFonts w:ascii="Times New Roman" w:hAnsi="Times New Roman"/>
          <w:color w:val="000000"/>
          <w:w w:val="103"/>
          <w:sz w:val="24"/>
          <w:szCs w:val="24"/>
        </w:rPr>
        <w:t>intrinsicas</w:t>
      </w:r>
      <w:commentRangeEnd w:id="145"/>
      <w:proofErr w:type="spellEnd"/>
      <w:r w:rsidR="001E12A7">
        <w:rPr>
          <w:rStyle w:val="Refdecomentario"/>
        </w:rPr>
        <w:commentReference w:id="145"/>
      </w:r>
      <w:r>
        <w:rPr>
          <w:rFonts w:ascii="Times New Roman" w:hAnsi="Times New Roman"/>
          <w:color w:val="000000"/>
          <w:w w:val="103"/>
          <w:sz w:val="24"/>
          <w:szCs w:val="24"/>
        </w:rPr>
        <w:t xml:space="preserve"> del quitosano como </w:t>
      </w:r>
      <w:r>
        <w:rPr>
          <w:rFonts w:ascii="Times New Roman" w:hAnsi="Times New Roman"/>
          <w:color w:val="000000"/>
          <w:w w:val="103"/>
          <w:sz w:val="24"/>
          <w:szCs w:val="24"/>
        </w:rPr>
        <w:br/>
      </w:r>
      <w:r>
        <w:rPr>
          <w:rFonts w:ascii="Times New Roman" w:hAnsi="Times New Roman"/>
          <w:color w:val="000000"/>
          <w:spacing w:val="3"/>
          <w:sz w:val="24"/>
          <w:szCs w:val="24"/>
        </w:rPr>
        <w:t xml:space="preserve">otros factores, tales como, los ambientales, el tipo de microorganismo, entre otros, provocan la </w:t>
      </w:r>
      <w:r>
        <w:rPr>
          <w:rFonts w:ascii="Times New Roman" w:hAnsi="Times New Roman"/>
          <w:color w:val="000000"/>
          <w:spacing w:val="3"/>
          <w:sz w:val="24"/>
          <w:szCs w:val="24"/>
        </w:rPr>
        <w:br/>
      </w:r>
      <w:r>
        <w:rPr>
          <w:rFonts w:ascii="Times New Roman" w:hAnsi="Times New Roman"/>
          <w:color w:val="000000"/>
          <w:w w:val="104"/>
          <w:sz w:val="24"/>
          <w:szCs w:val="24"/>
        </w:rPr>
        <w:t xml:space="preserve">inhibición del crecimiento de una amplia gama de bacterias, diferentes especies de hongos y </w:t>
      </w:r>
      <w:r>
        <w:rPr>
          <w:rFonts w:ascii="Times New Roman" w:hAnsi="Times New Roman"/>
          <w:color w:val="000000"/>
          <w:w w:val="104"/>
          <w:sz w:val="24"/>
          <w:szCs w:val="24"/>
        </w:rPr>
        <w:br/>
      </w:r>
      <w:proofErr w:type="spellStart"/>
      <w:r>
        <w:rPr>
          <w:rFonts w:ascii="Times New Roman" w:hAnsi="Times New Roman"/>
          <w:color w:val="000000"/>
          <w:w w:val="102"/>
          <w:sz w:val="24"/>
          <w:szCs w:val="24"/>
        </w:rPr>
        <w:t>oomicetos</w:t>
      </w:r>
      <w:proofErr w:type="spellEnd"/>
      <w:r>
        <w:rPr>
          <w:rFonts w:ascii="Times New Roman" w:hAnsi="Times New Roman"/>
          <w:color w:val="000000"/>
          <w:w w:val="102"/>
          <w:sz w:val="24"/>
          <w:szCs w:val="24"/>
        </w:rPr>
        <w:t xml:space="preserve"> y la supresión de algunas infecciones virales (</w:t>
      </w:r>
      <w:proofErr w:type="spellStart"/>
      <w:r>
        <w:rPr>
          <w:rFonts w:ascii="Times New Roman" w:hAnsi="Times New Roman"/>
          <w:color w:val="000000"/>
          <w:w w:val="102"/>
          <w:sz w:val="24"/>
          <w:szCs w:val="24"/>
        </w:rPr>
        <w:t>Badawy</w:t>
      </w:r>
      <w:proofErr w:type="spellEnd"/>
      <w:r>
        <w:rPr>
          <w:rFonts w:ascii="Times New Roman" w:hAnsi="Times New Roman"/>
          <w:color w:val="000000"/>
          <w:w w:val="102"/>
          <w:sz w:val="24"/>
          <w:szCs w:val="24"/>
        </w:rPr>
        <w:t xml:space="preserve"> &amp; Rabea, 2011; </w:t>
      </w:r>
      <w:proofErr w:type="spellStart"/>
      <w:r>
        <w:rPr>
          <w:rFonts w:ascii="Times New Roman" w:hAnsi="Times New Roman"/>
          <w:color w:val="000000"/>
          <w:w w:val="102"/>
          <w:sz w:val="24"/>
          <w:szCs w:val="24"/>
        </w:rPr>
        <w:t>Sharif</w:t>
      </w:r>
      <w:proofErr w:type="spellEnd"/>
      <w:r>
        <w:rPr>
          <w:rFonts w:ascii="Times New Roman" w:hAnsi="Times New Roman"/>
          <w:color w:val="000000"/>
          <w:w w:val="102"/>
          <w:sz w:val="24"/>
          <w:szCs w:val="24"/>
        </w:rPr>
        <w:t xml:space="preserve"> et al., </w:t>
      </w:r>
      <w:r>
        <w:rPr>
          <w:rFonts w:ascii="Times New Roman" w:hAnsi="Times New Roman"/>
          <w:color w:val="000000"/>
          <w:w w:val="102"/>
          <w:sz w:val="24"/>
          <w:szCs w:val="24"/>
        </w:rPr>
        <w:br/>
      </w:r>
      <w:proofErr w:type="gramStart"/>
      <w:r>
        <w:rPr>
          <w:rFonts w:ascii="Times New Roman" w:hAnsi="Times New Roman"/>
          <w:color w:val="000000"/>
          <w:w w:val="105"/>
          <w:sz w:val="24"/>
          <w:szCs w:val="24"/>
        </w:rPr>
        <w:t>2018;  Morin</w:t>
      </w:r>
      <w:proofErr w:type="gramEnd"/>
      <w:r>
        <w:rPr>
          <w:rFonts w:ascii="Times New Roman" w:hAnsi="Times New Roman"/>
          <w:color w:val="000000"/>
          <w:w w:val="105"/>
          <w:sz w:val="24"/>
          <w:szCs w:val="24"/>
        </w:rPr>
        <w:t>-</w:t>
      </w:r>
      <w:proofErr w:type="spellStart"/>
      <w:r>
        <w:rPr>
          <w:rFonts w:ascii="Times New Roman" w:hAnsi="Times New Roman"/>
          <w:color w:val="000000"/>
          <w:w w:val="105"/>
          <w:sz w:val="24"/>
          <w:szCs w:val="24"/>
        </w:rPr>
        <w:t>Crini</w:t>
      </w:r>
      <w:proofErr w:type="spellEnd"/>
      <w:r>
        <w:rPr>
          <w:rFonts w:ascii="Times New Roman" w:hAnsi="Times New Roman"/>
          <w:color w:val="000000"/>
          <w:w w:val="105"/>
          <w:sz w:val="24"/>
          <w:szCs w:val="24"/>
        </w:rPr>
        <w:t xml:space="preserve">  et  al., </w:t>
      </w:r>
      <w:r>
        <w:rPr>
          <w:rFonts w:ascii="Times New Roman" w:hAnsi="Times New Roman"/>
          <w:color w:val="000000"/>
          <w:w w:val="104"/>
          <w:sz w:val="24"/>
          <w:szCs w:val="24"/>
        </w:rPr>
        <w:t xml:space="preserve">2019).   </w:t>
      </w:r>
      <w:proofErr w:type="gramStart"/>
      <w:r>
        <w:rPr>
          <w:rFonts w:ascii="Times New Roman" w:hAnsi="Times New Roman"/>
          <w:color w:val="000000"/>
          <w:w w:val="104"/>
          <w:sz w:val="24"/>
          <w:szCs w:val="24"/>
        </w:rPr>
        <w:t>En  estas</w:t>
      </w:r>
      <w:proofErr w:type="gramEnd"/>
      <w:r>
        <w:rPr>
          <w:rFonts w:ascii="Times New Roman" w:hAnsi="Times New Roman"/>
          <w:color w:val="000000"/>
          <w:w w:val="104"/>
          <w:sz w:val="24"/>
          <w:szCs w:val="24"/>
        </w:rPr>
        <w:t xml:space="preserve">  especies  de  microorganismos,  la  actividad </w:t>
      </w:r>
      <w:r>
        <w:rPr>
          <w:rFonts w:ascii="Times New Roman" w:hAnsi="Times New Roman"/>
          <w:color w:val="000000"/>
          <w:w w:val="104"/>
          <w:sz w:val="24"/>
          <w:szCs w:val="24"/>
        </w:rPr>
        <w:br/>
      </w:r>
      <w:r>
        <w:rPr>
          <w:rFonts w:ascii="Times New Roman" w:hAnsi="Times New Roman"/>
          <w:color w:val="000000"/>
          <w:spacing w:val="1"/>
          <w:sz w:val="24"/>
          <w:szCs w:val="24"/>
        </w:rPr>
        <w:t>antimicrobiana varía según la masa molecular y el grado de acetilación del quitosano (</w:t>
      </w:r>
      <w:proofErr w:type="spellStart"/>
      <w:r>
        <w:rPr>
          <w:rFonts w:ascii="Times New Roman" w:hAnsi="Times New Roman"/>
          <w:color w:val="000000"/>
          <w:spacing w:val="1"/>
          <w:sz w:val="24"/>
          <w:szCs w:val="24"/>
        </w:rPr>
        <w:t>Badawy</w:t>
      </w:r>
      <w:proofErr w:type="spellEnd"/>
      <w:r>
        <w:rPr>
          <w:rFonts w:ascii="Times New Roman" w:hAnsi="Times New Roman"/>
          <w:color w:val="000000"/>
          <w:spacing w:val="1"/>
          <w:sz w:val="24"/>
          <w:szCs w:val="24"/>
        </w:rPr>
        <w:t xml:space="preserve"> &amp; </w:t>
      </w:r>
      <w:r>
        <w:rPr>
          <w:rFonts w:ascii="Times New Roman" w:hAnsi="Times New Roman"/>
          <w:color w:val="000000"/>
          <w:spacing w:val="1"/>
          <w:sz w:val="24"/>
          <w:szCs w:val="24"/>
        </w:rPr>
        <w:br/>
        <w:t xml:space="preserve">Rabea, 2011; </w:t>
      </w:r>
      <w:proofErr w:type="spellStart"/>
      <w:r>
        <w:rPr>
          <w:rFonts w:ascii="Times New Roman" w:hAnsi="Times New Roman"/>
          <w:color w:val="000000"/>
          <w:spacing w:val="1"/>
          <w:sz w:val="24"/>
          <w:szCs w:val="24"/>
        </w:rPr>
        <w:t>Rani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Nadendla</w:t>
      </w:r>
      <w:proofErr w:type="spellEnd"/>
      <w:r>
        <w:rPr>
          <w:rFonts w:ascii="Times New Roman" w:hAnsi="Times New Roman"/>
          <w:color w:val="000000"/>
          <w:spacing w:val="1"/>
          <w:sz w:val="24"/>
          <w:szCs w:val="24"/>
        </w:rPr>
        <w:t xml:space="preserve"> et al., 2018). </w:t>
      </w:r>
    </w:p>
    <w:p w14:paraId="54FD7EA1" w14:textId="77777777" w:rsidR="00AF2BC5" w:rsidRDefault="00543688">
      <w:pPr>
        <w:widowControl w:val="0"/>
        <w:autoSpaceDE w:val="0"/>
        <w:autoSpaceDN w:val="0"/>
        <w:adjustRightInd w:val="0"/>
        <w:spacing w:before="7" w:after="0" w:line="413" w:lineRule="exact"/>
        <w:ind w:left="545" w:right="9"/>
        <w:jc w:val="both"/>
        <w:rPr>
          <w:rFonts w:ascii="Times New Roman" w:hAnsi="Times New Roman"/>
          <w:color w:val="000000"/>
          <w:sz w:val="24"/>
          <w:szCs w:val="24"/>
        </w:rPr>
      </w:pPr>
      <w:r>
        <w:rPr>
          <w:rFonts w:ascii="Times New Roman" w:hAnsi="Times New Roman"/>
          <w:color w:val="000000"/>
          <w:w w:val="105"/>
          <w:sz w:val="24"/>
          <w:szCs w:val="24"/>
        </w:rPr>
        <w:t xml:space="preserve">Debido a las características antimicrobianas naturales del quitosano y sus derivados, se han </w:t>
      </w:r>
      <w:r>
        <w:rPr>
          <w:rFonts w:ascii="Times New Roman" w:hAnsi="Times New Roman"/>
          <w:color w:val="000000"/>
          <w:w w:val="105"/>
          <w:sz w:val="24"/>
          <w:szCs w:val="24"/>
        </w:rPr>
        <w:br/>
      </w:r>
      <w:r>
        <w:rPr>
          <w:rFonts w:ascii="Times New Roman" w:hAnsi="Times New Roman"/>
          <w:color w:val="000000"/>
          <w:w w:val="103"/>
          <w:sz w:val="24"/>
          <w:szCs w:val="24"/>
        </w:rPr>
        <w:t xml:space="preserve">realizado numerosos estudios de protección de las plantas contra la mayoría de los patógenos </w:t>
      </w:r>
      <w:r>
        <w:rPr>
          <w:rFonts w:ascii="Times New Roman" w:hAnsi="Times New Roman"/>
          <w:color w:val="000000"/>
          <w:w w:val="103"/>
          <w:sz w:val="24"/>
          <w:szCs w:val="24"/>
        </w:rPr>
        <w:br/>
      </w:r>
      <w:r>
        <w:rPr>
          <w:rFonts w:ascii="Times New Roman" w:hAnsi="Times New Roman"/>
          <w:color w:val="000000"/>
          <w:w w:val="107"/>
          <w:sz w:val="24"/>
          <w:szCs w:val="24"/>
        </w:rPr>
        <w:t xml:space="preserve">económicos. La eficacia antimicrobiana del quitosano parece ser mayor en hongos que en </w:t>
      </w:r>
      <w:r>
        <w:rPr>
          <w:rFonts w:ascii="Times New Roman" w:hAnsi="Times New Roman"/>
          <w:color w:val="000000"/>
          <w:w w:val="107"/>
          <w:sz w:val="24"/>
          <w:szCs w:val="24"/>
        </w:rPr>
        <w:br/>
      </w:r>
      <w:r>
        <w:rPr>
          <w:rFonts w:ascii="Times New Roman" w:hAnsi="Times New Roman"/>
          <w:color w:val="000000"/>
          <w:sz w:val="24"/>
          <w:szCs w:val="24"/>
        </w:rPr>
        <w:t>bacterias (</w:t>
      </w:r>
      <w:proofErr w:type="spellStart"/>
      <w:r>
        <w:rPr>
          <w:rFonts w:ascii="Times New Roman" w:hAnsi="Times New Roman"/>
          <w:color w:val="000000"/>
          <w:sz w:val="24"/>
          <w:szCs w:val="24"/>
        </w:rPr>
        <w:t>Xing</w:t>
      </w:r>
      <w:proofErr w:type="spellEnd"/>
      <w:r>
        <w:rPr>
          <w:rFonts w:ascii="Times New Roman" w:hAnsi="Times New Roman"/>
          <w:color w:val="000000"/>
          <w:sz w:val="24"/>
          <w:szCs w:val="24"/>
        </w:rPr>
        <w:t xml:space="preserve"> et al., 2015; </w:t>
      </w:r>
      <w:proofErr w:type="spellStart"/>
      <w:r>
        <w:rPr>
          <w:rFonts w:ascii="Times New Roman" w:hAnsi="Times New Roman"/>
          <w:color w:val="000000"/>
          <w:sz w:val="24"/>
          <w:szCs w:val="24"/>
        </w:rPr>
        <w:t>Mukthar</w:t>
      </w:r>
      <w:proofErr w:type="spellEnd"/>
      <w:r>
        <w:rPr>
          <w:rFonts w:ascii="Times New Roman" w:hAnsi="Times New Roman"/>
          <w:color w:val="000000"/>
          <w:sz w:val="24"/>
          <w:szCs w:val="24"/>
        </w:rPr>
        <w:t xml:space="preserve"> Ahmed et al., 2020). En hongos, la inhibición del quitosano </w:t>
      </w:r>
      <w:r>
        <w:rPr>
          <w:rFonts w:ascii="Times New Roman" w:hAnsi="Times New Roman"/>
          <w:color w:val="000000"/>
          <w:sz w:val="24"/>
          <w:szCs w:val="24"/>
        </w:rPr>
        <w:br/>
        <w:t xml:space="preserve">se observa en diferentes etapas del desarrollo vegetativo (crecimiento del micelio) y reproductivo </w:t>
      </w:r>
      <w:r>
        <w:rPr>
          <w:rFonts w:ascii="Times New Roman" w:hAnsi="Times New Roman"/>
          <w:color w:val="000000"/>
          <w:sz w:val="24"/>
          <w:szCs w:val="24"/>
        </w:rPr>
        <w:br/>
      </w:r>
      <w:r>
        <w:rPr>
          <w:rFonts w:ascii="Times New Roman" w:hAnsi="Times New Roman"/>
          <w:color w:val="000000"/>
          <w:w w:val="102"/>
          <w:sz w:val="24"/>
          <w:szCs w:val="24"/>
        </w:rPr>
        <w:t>(esporulación, germinación de las esporas y producción de factores de virulencia) (</w:t>
      </w:r>
      <w:proofErr w:type="spellStart"/>
      <w:r>
        <w:rPr>
          <w:rFonts w:ascii="Times New Roman" w:hAnsi="Times New Roman"/>
          <w:color w:val="000000"/>
          <w:w w:val="102"/>
          <w:sz w:val="24"/>
          <w:szCs w:val="24"/>
        </w:rPr>
        <w:t>Badawy</w:t>
      </w:r>
      <w:proofErr w:type="spellEnd"/>
      <w:r>
        <w:rPr>
          <w:rFonts w:ascii="Times New Roman" w:hAnsi="Times New Roman"/>
          <w:color w:val="000000"/>
          <w:w w:val="102"/>
          <w:sz w:val="24"/>
          <w:szCs w:val="24"/>
        </w:rPr>
        <w:t xml:space="preserve"> &amp; </w:t>
      </w:r>
      <w:r>
        <w:rPr>
          <w:rFonts w:ascii="Times New Roman" w:hAnsi="Times New Roman"/>
          <w:color w:val="000000"/>
          <w:w w:val="102"/>
          <w:sz w:val="24"/>
          <w:szCs w:val="24"/>
        </w:rPr>
        <w:br/>
      </w:r>
      <w:r>
        <w:rPr>
          <w:rFonts w:ascii="Times New Roman" w:hAnsi="Times New Roman"/>
          <w:color w:val="000000"/>
          <w:spacing w:val="2"/>
          <w:sz w:val="24"/>
          <w:szCs w:val="24"/>
        </w:rPr>
        <w:t xml:space="preserve">Rabea, 2011). Las concentraciones mínimas de quitosano que inhiben totalmente el crecimiento </w:t>
      </w:r>
      <w:r>
        <w:rPr>
          <w:rFonts w:ascii="Times New Roman" w:hAnsi="Times New Roman"/>
          <w:color w:val="000000"/>
          <w:spacing w:val="2"/>
          <w:sz w:val="24"/>
          <w:szCs w:val="24"/>
        </w:rPr>
        <w:br/>
      </w:r>
      <w:r>
        <w:rPr>
          <w:rFonts w:ascii="Times New Roman" w:hAnsi="Times New Roman"/>
          <w:color w:val="000000"/>
          <w:w w:val="104"/>
          <w:sz w:val="24"/>
          <w:szCs w:val="24"/>
        </w:rPr>
        <w:t>microbiano se diferencian entre hongos y bacterias. En los primeros se extiende hasta 5 g L</w:t>
      </w:r>
      <w:r>
        <w:rPr>
          <w:rFonts w:ascii="Times New Roman" w:hAnsi="Times New Roman"/>
          <w:color w:val="000000"/>
          <w:w w:val="104"/>
          <w:sz w:val="24"/>
          <w:szCs w:val="24"/>
          <w:vertAlign w:val="superscript"/>
        </w:rPr>
        <w:t xml:space="preserve">-1 </w:t>
      </w:r>
      <w:r>
        <w:rPr>
          <w:rFonts w:ascii="Times New Roman" w:hAnsi="Times New Roman"/>
          <w:color w:val="000000"/>
          <w:w w:val="104"/>
          <w:sz w:val="24"/>
          <w:szCs w:val="24"/>
          <w:vertAlign w:val="superscript"/>
        </w:rPr>
        <w:br/>
      </w:r>
      <w:r>
        <w:rPr>
          <w:rFonts w:ascii="Times New Roman" w:hAnsi="Times New Roman"/>
          <w:color w:val="000000"/>
          <w:w w:val="105"/>
          <w:sz w:val="24"/>
          <w:szCs w:val="24"/>
        </w:rPr>
        <w:t>mientras que, en bacterias, varían entre las especies, desde 0,01 a 1 g L</w:t>
      </w:r>
      <w:r>
        <w:rPr>
          <w:rFonts w:ascii="Times New Roman" w:hAnsi="Times New Roman"/>
          <w:color w:val="000000"/>
          <w:w w:val="105"/>
          <w:sz w:val="24"/>
          <w:szCs w:val="24"/>
          <w:vertAlign w:val="superscript"/>
        </w:rPr>
        <w:t>-1</w:t>
      </w:r>
      <w:r>
        <w:rPr>
          <w:rFonts w:ascii="Times New Roman" w:hAnsi="Times New Roman"/>
          <w:color w:val="000000"/>
          <w:w w:val="105"/>
          <w:sz w:val="24"/>
          <w:szCs w:val="24"/>
        </w:rPr>
        <w:t xml:space="preserve"> (El </w:t>
      </w:r>
      <w:proofErr w:type="spellStart"/>
      <w:r>
        <w:rPr>
          <w:rFonts w:ascii="Times New Roman" w:hAnsi="Times New Roman"/>
          <w:color w:val="000000"/>
          <w:w w:val="105"/>
          <w:sz w:val="24"/>
          <w:szCs w:val="24"/>
        </w:rPr>
        <w:t>Hadrami</w:t>
      </w:r>
      <w:proofErr w:type="spellEnd"/>
      <w:r>
        <w:rPr>
          <w:rFonts w:ascii="Times New Roman" w:hAnsi="Times New Roman"/>
          <w:color w:val="000000"/>
          <w:w w:val="105"/>
          <w:sz w:val="24"/>
          <w:szCs w:val="24"/>
        </w:rPr>
        <w:t xml:space="preserve"> et al., </w:t>
      </w:r>
      <w:r>
        <w:rPr>
          <w:rFonts w:ascii="Times New Roman" w:hAnsi="Times New Roman"/>
          <w:color w:val="000000"/>
          <w:w w:val="105"/>
          <w:sz w:val="24"/>
          <w:szCs w:val="24"/>
        </w:rPr>
        <w:br/>
      </w:r>
      <w:r>
        <w:rPr>
          <w:rFonts w:ascii="Times New Roman" w:hAnsi="Times New Roman"/>
          <w:color w:val="000000"/>
          <w:sz w:val="24"/>
          <w:szCs w:val="24"/>
        </w:rPr>
        <w:t xml:space="preserve">2010). </w:t>
      </w:r>
    </w:p>
    <w:p w14:paraId="1BEFCE91" w14:textId="77777777" w:rsidR="00AF2BC5" w:rsidRDefault="00543688">
      <w:pPr>
        <w:widowControl w:val="0"/>
        <w:autoSpaceDE w:val="0"/>
        <w:autoSpaceDN w:val="0"/>
        <w:adjustRightInd w:val="0"/>
        <w:spacing w:before="10" w:after="0" w:line="410" w:lineRule="exact"/>
        <w:ind w:left="545" w:right="9"/>
        <w:jc w:val="both"/>
        <w:rPr>
          <w:rFonts w:ascii="Times New Roman" w:hAnsi="Times New Roman"/>
          <w:color w:val="000000"/>
          <w:spacing w:val="3"/>
          <w:sz w:val="24"/>
          <w:szCs w:val="24"/>
        </w:rPr>
      </w:pPr>
      <w:r>
        <w:rPr>
          <w:rFonts w:ascii="Times New Roman" w:hAnsi="Times New Roman"/>
          <w:color w:val="000000"/>
          <w:w w:val="104"/>
          <w:sz w:val="24"/>
          <w:szCs w:val="24"/>
        </w:rPr>
        <w:t xml:space="preserve">Existen numerosos trabajos acerca de la actividad antimicrobiana del quitosano, pero no está </w:t>
      </w:r>
      <w:r>
        <w:rPr>
          <w:rFonts w:ascii="Times New Roman" w:hAnsi="Times New Roman"/>
          <w:color w:val="000000"/>
          <w:w w:val="104"/>
          <w:sz w:val="24"/>
          <w:szCs w:val="24"/>
        </w:rPr>
        <w:br/>
      </w:r>
      <w:r>
        <w:rPr>
          <w:rFonts w:ascii="Times New Roman" w:hAnsi="Times New Roman"/>
          <w:color w:val="000000"/>
          <w:spacing w:val="3"/>
          <w:sz w:val="24"/>
          <w:szCs w:val="24"/>
        </w:rPr>
        <w:t xml:space="preserve">totalmente dilucidado el modo de acción de su actividad antimicrobiana directa, aunque se han </w:t>
      </w:r>
      <w:r>
        <w:rPr>
          <w:rFonts w:ascii="Times New Roman" w:hAnsi="Times New Roman"/>
          <w:color w:val="000000"/>
          <w:spacing w:val="3"/>
          <w:sz w:val="24"/>
          <w:szCs w:val="24"/>
        </w:rPr>
        <w:br/>
      </w:r>
      <w:proofErr w:type="gramStart"/>
      <w:r>
        <w:rPr>
          <w:rFonts w:ascii="Times New Roman" w:hAnsi="Times New Roman"/>
          <w:color w:val="000000"/>
          <w:w w:val="103"/>
          <w:sz w:val="24"/>
          <w:szCs w:val="24"/>
        </w:rPr>
        <w:t>propuesto  y</w:t>
      </w:r>
      <w:proofErr w:type="gramEnd"/>
      <w:r>
        <w:rPr>
          <w:rFonts w:ascii="Times New Roman" w:hAnsi="Times New Roman"/>
          <w:color w:val="000000"/>
          <w:w w:val="103"/>
          <w:sz w:val="24"/>
          <w:szCs w:val="24"/>
        </w:rPr>
        <w:t xml:space="preserve"> descrito  diferentes  mecanismos. </w:t>
      </w:r>
      <w:proofErr w:type="gramStart"/>
      <w:r>
        <w:rPr>
          <w:rFonts w:ascii="Times New Roman" w:hAnsi="Times New Roman"/>
          <w:color w:val="000000"/>
          <w:w w:val="103"/>
          <w:sz w:val="24"/>
          <w:szCs w:val="24"/>
        </w:rPr>
        <w:t>El  principal</w:t>
      </w:r>
      <w:proofErr w:type="gramEnd"/>
      <w:r>
        <w:rPr>
          <w:rFonts w:ascii="Times New Roman" w:hAnsi="Times New Roman"/>
          <w:color w:val="000000"/>
          <w:w w:val="103"/>
          <w:sz w:val="24"/>
          <w:szCs w:val="24"/>
        </w:rPr>
        <w:t xml:space="preserve">  modo  de acción  propuesto  está </w:t>
      </w:r>
      <w:r>
        <w:rPr>
          <w:rFonts w:ascii="Times New Roman" w:hAnsi="Times New Roman"/>
          <w:color w:val="000000"/>
          <w:w w:val="103"/>
          <w:sz w:val="24"/>
          <w:szCs w:val="24"/>
        </w:rPr>
        <w:br/>
      </w:r>
      <w:r>
        <w:rPr>
          <w:rFonts w:ascii="Times New Roman" w:hAnsi="Times New Roman"/>
          <w:color w:val="000000"/>
          <w:w w:val="105"/>
          <w:sz w:val="24"/>
          <w:szCs w:val="24"/>
        </w:rPr>
        <w:t xml:space="preserve">relacionado con sus propiedades catiónicas, donde las cargas positivas presentes en el N del </w:t>
      </w:r>
      <w:r>
        <w:rPr>
          <w:rFonts w:ascii="Times New Roman" w:hAnsi="Times New Roman"/>
          <w:color w:val="000000"/>
          <w:w w:val="105"/>
          <w:sz w:val="24"/>
          <w:szCs w:val="24"/>
        </w:rPr>
        <w:br/>
      </w:r>
      <w:r>
        <w:rPr>
          <w:rFonts w:ascii="Times New Roman" w:hAnsi="Times New Roman"/>
          <w:color w:val="000000"/>
          <w:spacing w:val="3"/>
          <w:sz w:val="24"/>
          <w:szCs w:val="24"/>
        </w:rPr>
        <w:t xml:space="preserve">grupo </w:t>
      </w:r>
      <w:commentRangeStart w:id="146"/>
      <w:r>
        <w:rPr>
          <w:rFonts w:ascii="Times New Roman" w:hAnsi="Times New Roman"/>
          <w:color w:val="000000"/>
          <w:spacing w:val="3"/>
          <w:sz w:val="24"/>
          <w:szCs w:val="24"/>
        </w:rPr>
        <w:t xml:space="preserve">amino </w:t>
      </w:r>
      <w:commentRangeEnd w:id="146"/>
      <w:r w:rsidR="00F63F94">
        <w:rPr>
          <w:rStyle w:val="Refdecomentario"/>
        </w:rPr>
        <w:commentReference w:id="146"/>
      </w:r>
      <w:r>
        <w:rPr>
          <w:rFonts w:ascii="Times New Roman" w:hAnsi="Times New Roman"/>
          <w:color w:val="000000"/>
          <w:spacing w:val="3"/>
          <w:sz w:val="24"/>
          <w:szCs w:val="24"/>
        </w:rPr>
        <w:t xml:space="preserve">cuando el derivado de quitosano está disuelto en condiciones acídicas, interactúan </w:t>
      </w:r>
    </w:p>
    <w:p w14:paraId="59D44F9D"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3"/>
          <w:sz w:val="24"/>
          <w:szCs w:val="24"/>
        </w:rPr>
      </w:pPr>
    </w:p>
    <w:p w14:paraId="40FF2A0E" w14:textId="77777777" w:rsidR="00AF2BC5" w:rsidRDefault="00543688">
      <w:pPr>
        <w:widowControl w:val="0"/>
        <w:autoSpaceDE w:val="0"/>
        <w:autoSpaceDN w:val="0"/>
        <w:adjustRightInd w:val="0"/>
        <w:spacing w:before="227" w:after="0" w:line="253" w:lineRule="exact"/>
        <w:ind w:left="9727"/>
        <w:rPr>
          <w:rFonts w:cs="Calibri"/>
          <w:color w:val="000000"/>
        </w:rPr>
      </w:pPr>
      <w:r>
        <w:rPr>
          <w:rFonts w:cs="Calibri"/>
          <w:color w:val="000000"/>
        </w:rPr>
        <w:t xml:space="preserve">29 </w:t>
      </w:r>
      <w:r w:rsidR="002B0D75">
        <w:rPr>
          <w:noProof/>
        </w:rPr>
        <w:pict w14:anchorId="22CA266D">
          <v:polyline id="_x0000_s1058" style="position:absolute;left:0;text-align:left;z-index:-5557;mso-position-horizontal-relative:page;mso-position-vertical-relative:page" points="90.25pt,743.3pt,91.25pt,743.3pt,91.25pt,729.85pt,90.25pt,729.85pt,90.25pt,743.3pt" coordsize="20,269" o:allowincell="f" fillcolor="black" stroked="f">
            <w10:wrap anchorx="page" anchory="page"/>
          </v:polyline>
        </w:pict>
      </w:r>
    </w:p>
    <w:p w14:paraId="17FD23C5"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6551F762"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47" w:name="Pg39"/>
      <w:bookmarkEnd w:id="147"/>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148C5AFF" w14:textId="77777777" w:rsidR="00AF2BC5" w:rsidRDefault="00543688">
      <w:pPr>
        <w:widowControl w:val="0"/>
        <w:autoSpaceDE w:val="0"/>
        <w:autoSpaceDN w:val="0"/>
        <w:adjustRightInd w:val="0"/>
        <w:spacing w:before="255" w:after="0" w:line="416" w:lineRule="exact"/>
        <w:ind w:left="545" w:right="9"/>
        <w:jc w:val="both"/>
        <w:rPr>
          <w:rFonts w:ascii="Times New Roman" w:hAnsi="Times New Roman"/>
          <w:color w:val="000000"/>
          <w:sz w:val="24"/>
          <w:szCs w:val="24"/>
        </w:rPr>
      </w:pPr>
      <w:r>
        <w:rPr>
          <w:rFonts w:ascii="Times New Roman" w:hAnsi="Times New Roman"/>
          <w:color w:val="000000"/>
          <w:spacing w:val="1"/>
          <w:sz w:val="24"/>
          <w:szCs w:val="24"/>
        </w:rPr>
        <w:t xml:space="preserve">con superficies del patógeno cargadas negativamente (interacciones electrostáticas); lo que altera </w:t>
      </w:r>
      <w:r>
        <w:rPr>
          <w:rFonts w:ascii="Times New Roman" w:hAnsi="Times New Roman"/>
          <w:color w:val="000000"/>
          <w:w w:val="104"/>
          <w:sz w:val="24"/>
          <w:szCs w:val="24"/>
        </w:rPr>
        <w:t xml:space="preserve">la permeabilidad celular al crear una capa polimérica impermeable que evita la absorción de </w:t>
      </w:r>
      <w:r>
        <w:rPr>
          <w:rFonts w:ascii="Times New Roman" w:hAnsi="Times New Roman"/>
          <w:color w:val="000000"/>
          <w:w w:val="108"/>
          <w:sz w:val="24"/>
          <w:szCs w:val="24"/>
        </w:rPr>
        <w:t xml:space="preserve">nutrientes esenciales e iones metálicos necesarios para el crecimiento microbiano y causa </w:t>
      </w:r>
      <w:r>
        <w:rPr>
          <w:rFonts w:ascii="Times New Roman" w:hAnsi="Times New Roman"/>
          <w:color w:val="000000"/>
          <w:w w:val="110"/>
          <w:sz w:val="24"/>
          <w:szCs w:val="24"/>
        </w:rPr>
        <w:t xml:space="preserve">cambios en la excreción de metabolitos de la matriz extracelular, por lo que se inhibe la </w:t>
      </w:r>
      <w:r>
        <w:rPr>
          <w:rFonts w:ascii="Times New Roman" w:hAnsi="Times New Roman"/>
          <w:color w:val="000000"/>
          <w:spacing w:val="2"/>
          <w:sz w:val="24"/>
          <w:szCs w:val="24"/>
        </w:rPr>
        <w:t xml:space="preserve">producción de toxinas y puede destruirse la estructura celular del microorganismo (Sharp, 2013; </w:t>
      </w:r>
      <w:proofErr w:type="spellStart"/>
      <w:r>
        <w:rPr>
          <w:rFonts w:ascii="Times New Roman" w:hAnsi="Times New Roman"/>
          <w:color w:val="000000"/>
          <w:sz w:val="24"/>
          <w:szCs w:val="24"/>
        </w:rPr>
        <w:t>Xing</w:t>
      </w:r>
      <w:proofErr w:type="spellEnd"/>
      <w:r>
        <w:rPr>
          <w:rFonts w:ascii="Times New Roman" w:hAnsi="Times New Roman"/>
          <w:color w:val="000000"/>
          <w:sz w:val="24"/>
          <w:szCs w:val="24"/>
        </w:rPr>
        <w:t xml:space="preserve"> et al., 2015; Morin-</w:t>
      </w:r>
      <w:proofErr w:type="spellStart"/>
      <w:r>
        <w:rPr>
          <w:rFonts w:ascii="Times New Roman" w:hAnsi="Times New Roman"/>
          <w:color w:val="000000"/>
          <w:sz w:val="24"/>
          <w:szCs w:val="24"/>
        </w:rPr>
        <w:t>Crini</w:t>
      </w:r>
      <w:proofErr w:type="spellEnd"/>
      <w:r>
        <w:rPr>
          <w:rFonts w:ascii="Times New Roman" w:hAnsi="Times New Roman"/>
          <w:color w:val="000000"/>
          <w:sz w:val="24"/>
          <w:szCs w:val="24"/>
        </w:rPr>
        <w:t xml:space="preserve"> et al., 2019). </w:t>
      </w:r>
    </w:p>
    <w:p w14:paraId="678BADCB" w14:textId="77777777" w:rsidR="00AF2BC5" w:rsidRDefault="00543688">
      <w:pPr>
        <w:widowControl w:val="0"/>
        <w:autoSpaceDE w:val="0"/>
        <w:autoSpaceDN w:val="0"/>
        <w:adjustRightInd w:val="0"/>
        <w:spacing w:before="120" w:after="0" w:line="276" w:lineRule="exact"/>
        <w:ind w:left="545"/>
        <w:rPr>
          <w:rFonts w:ascii="Times New Roman" w:hAnsi="Times New Roman"/>
          <w:b/>
          <w:bCs/>
          <w:color w:val="000000"/>
          <w:spacing w:val="-1"/>
          <w:sz w:val="24"/>
          <w:szCs w:val="24"/>
        </w:rPr>
      </w:pPr>
      <w:r>
        <w:rPr>
          <w:rFonts w:ascii="Times New Roman" w:hAnsi="Times New Roman"/>
          <w:b/>
          <w:bCs/>
          <w:color w:val="000000"/>
          <w:spacing w:val="-1"/>
          <w:sz w:val="24"/>
          <w:szCs w:val="24"/>
        </w:rPr>
        <w:t xml:space="preserve">2.4.2.2 Respuestas metabólicas activadas por quitosano </w:t>
      </w:r>
    </w:p>
    <w:p w14:paraId="749737AF" w14:textId="77777777" w:rsidR="00AF2BC5" w:rsidRDefault="00543688">
      <w:pPr>
        <w:widowControl w:val="0"/>
        <w:autoSpaceDE w:val="0"/>
        <w:autoSpaceDN w:val="0"/>
        <w:adjustRightInd w:val="0"/>
        <w:spacing w:before="10" w:after="0" w:line="415" w:lineRule="exact"/>
        <w:ind w:left="545" w:right="8"/>
        <w:jc w:val="both"/>
        <w:rPr>
          <w:rFonts w:ascii="Times New Roman" w:hAnsi="Times New Roman"/>
          <w:color w:val="000000"/>
          <w:sz w:val="24"/>
          <w:szCs w:val="24"/>
        </w:rPr>
      </w:pPr>
      <w:r>
        <w:rPr>
          <w:rFonts w:ascii="Times New Roman" w:hAnsi="Times New Roman"/>
          <w:color w:val="000000"/>
          <w:spacing w:val="2"/>
          <w:sz w:val="24"/>
          <w:szCs w:val="24"/>
        </w:rPr>
        <w:t xml:space="preserve">El quitosano puede activar el metabolismo primario de las plantas y amplifica las actividades de </w:t>
      </w:r>
      <w:r>
        <w:rPr>
          <w:rFonts w:ascii="Times New Roman" w:hAnsi="Times New Roman"/>
          <w:color w:val="000000"/>
          <w:spacing w:val="2"/>
          <w:sz w:val="24"/>
          <w:szCs w:val="24"/>
        </w:rPr>
        <w:br/>
      </w:r>
      <w:r>
        <w:rPr>
          <w:rFonts w:ascii="Times New Roman" w:hAnsi="Times New Roman"/>
          <w:color w:val="000000"/>
          <w:sz w:val="24"/>
          <w:szCs w:val="24"/>
        </w:rPr>
        <w:t xml:space="preserve">varias enzimas del metabolismo del carbono, tales como las enzimas anhidrasa carbónica, </w:t>
      </w:r>
      <w:proofErr w:type="spellStart"/>
      <w:r>
        <w:rPr>
          <w:rFonts w:ascii="Times New Roman" w:hAnsi="Times New Roman"/>
          <w:color w:val="000000"/>
          <w:sz w:val="24"/>
          <w:szCs w:val="24"/>
        </w:rPr>
        <w:t>rubisco</w:t>
      </w:r>
      <w:proofErr w:type="spellEnd"/>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w w:val="103"/>
          <w:sz w:val="24"/>
          <w:szCs w:val="24"/>
        </w:rPr>
        <w:t xml:space="preserve">y fosfoenolpiruvato carboxilasa; y del metabolismo del nitrógeno, las enzimas NR, glutamina </w:t>
      </w:r>
      <w:r>
        <w:rPr>
          <w:rFonts w:ascii="Times New Roman" w:hAnsi="Times New Roman"/>
          <w:color w:val="000000"/>
          <w:w w:val="103"/>
          <w:sz w:val="24"/>
          <w:szCs w:val="24"/>
        </w:rPr>
        <w:br/>
      </w:r>
      <w:r>
        <w:rPr>
          <w:rFonts w:ascii="Times New Roman" w:hAnsi="Times New Roman"/>
          <w:color w:val="000000"/>
          <w:w w:val="107"/>
          <w:sz w:val="24"/>
          <w:szCs w:val="24"/>
        </w:rPr>
        <w:t xml:space="preserve">sintasa, glutamato sintasa, y glutamato </w:t>
      </w:r>
      <w:proofErr w:type="spellStart"/>
      <w:r>
        <w:rPr>
          <w:rFonts w:ascii="Times New Roman" w:hAnsi="Times New Roman"/>
          <w:color w:val="000000"/>
          <w:w w:val="107"/>
          <w:sz w:val="24"/>
          <w:szCs w:val="24"/>
        </w:rPr>
        <w:t>dehidrogenasa</w:t>
      </w:r>
      <w:proofErr w:type="spellEnd"/>
      <w:r>
        <w:rPr>
          <w:rFonts w:ascii="Times New Roman" w:hAnsi="Times New Roman"/>
          <w:color w:val="000000"/>
          <w:w w:val="107"/>
          <w:sz w:val="24"/>
          <w:szCs w:val="24"/>
        </w:rPr>
        <w:t xml:space="preserve"> </w:t>
      </w:r>
      <w:commentRangeStart w:id="148"/>
      <w:r>
        <w:rPr>
          <w:rFonts w:ascii="Times New Roman" w:hAnsi="Times New Roman"/>
          <w:color w:val="000000"/>
          <w:w w:val="107"/>
          <w:sz w:val="24"/>
          <w:szCs w:val="24"/>
        </w:rPr>
        <w:t xml:space="preserve">(Mukhtar Ahmed et al., </w:t>
      </w:r>
      <w:r>
        <w:rPr>
          <w:rFonts w:ascii="Times New Roman" w:hAnsi="Times New Roman"/>
          <w:color w:val="000000"/>
          <w:w w:val="104"/>
          <w:sz w:val="24"/>
          <w:szCs w:val="24"/>
        </w:rPr>
        <w:t xml:space="preserve">2020). </w:t>
      </w:r>
      <w:commentRangeEnd w:id="148"/>
      <w:r w:rsidR="00CD1811">
        <w:rPr>
          <w:rStyle w:val="Refdecomentario"/>
        </w:rPr>
        <w:commentReference w:id="148"/>
      </w:r>
      <w:r>
        <w:rPr>
          <w:rFonts w:ascii="Times New Roman" w:hAnsi="Times New Roman"/>
          <w:color w:val="000000"/>
          <w:w w:val="104"/>
          <w:sz w:val="24"/>
          <w:szCs w:val="24"/>
        </w:rPr>
        <w:t xml:space="preserve">Los </w:t>
      </w:r>
      <w:r>
        <w:rPr>
          <w:rFonts w:ascii="Times New Roman" w:hAnsi="Times New Roman"/>
          <w:color w:val="000000"/>
          <w:w w:val="104"/>
          <w:sz w:val="24"/>
          <w:szCs w:val="24"/>
        </w:rPr>
        <w:br/>
      </w:r>
      <w:proofErr w:type="spellStart"/>
      <w:r>
        <w:rPr>
          <w:rFonts w:ascii="Times New Roman" w:hAnsi="Times New Roman"/>
          <w:color w:val="000000"/>
          <w:w w:val="107"/>
          <w:sz w:val="24"/>
          <w:szCs w:val="24"/>
        </w:rPr>
        <w:t>quitosacáridos</w:t>
      </w:r>
      <w:proofErr w:type="spellEnd"/>
      <w:r>
        <w:rPr>
          <w:rFonts w:ascii="Times New Roman" w:hAnsi="Times New Roman"/>
          <w:color w:val="000000"/>
          <w:w w:val="107"/>
          <w:sz w:val="24"/>
          <w:szCs w:val="24"/>
        </w:rPr>
        <w:t xml:space="preserve"> mejoran la actividad fotosintética de diversos cultivos, por acumulación de </w:t>
      </w:r>
      <w:r>
        <w:rPr>
          <w:rFonts w:ascii="Times New Roman" w:hAnsi="Times New Roman"/>
          <w:color w:val="000000"/>
          <w:w w:val="107"/>
          <w:sz w:val="24"/>
          <w:szCs w:val="24"/>
        </w:rPr>
        <w:br/>
      </w:r>
      <w:r>
        <w:rPr>
          <w:rFonts w:ascii="Times New Roman" w:hAnsi="Times New Roman"/>
          <w:color w:val="000000"/>
          <w:spacing w:val="1"/>
          <w:sz w:val="24"/>
          <w:szCs w:val="24"/>
        </w:rPr>
        <w:t xml:space="preserve">nutrientes, metabolitos, aminoácidos, síntesis y excreción de ácidos orgánicos, entre otros (Khan </w:t>
      </w:r>
      <w:r>
        <w:rPr>
          <w:rFonts w:ascii="Times New Roman" w:hAnsi="Times New Roman"/>
          <w:color w:val="000000"/>
          <w:spacing w:val="1"/>
          <w:sz w:val="24"/>
          <w:szCs w:val="24"/>
        </w:rPr>
        <w:br/>
      </w:r>
      <w:r>
        <w:rPr>
          <w:rFonts w:ascii="Times New Roman" w:hAnsi="Times New Roman"/>
          <w:color w:val="000000"/>
          <w:w w:val="105"/>
          <w:sz w:val="24"/>
          <w:szCs w:val="24"/>
        </w:rPr>
        <w:t xml:space="preserve">et al., 2002, </w:t>
      </w:r>
      <w:proofErr w:type="spellStart"/>
      <w:r>
        <w:rPr>
          <w:rFonts w:ascii="Times New Roman" w:hAnsi="Times New Roman"/>
          <w:color w:val="000000"/>
          <w:w w:val="105"/>
          <w:sz w:val="24"/>
          <w:szCs w:val="24"/>
        </w:rPr>
        <w:t>Iriti</w:t>
      </w:r>
      <w:proofErr w:type="spellEnd"/>
      <w:r>
        <w:rPr>
          <w:rFonts w:ascii="Times New Roman" w:hAnsi="Times New Roman"/>
          <w:color w:val="000000"/>
          <w:w w:val="105"/>
          <w:sz w:val="24"/>
          <w:szCs w:val="24"/>
        </w:rPr>
        <w:t xml:space="preserve"> et al., 2009, </w:t>
      </w:r>
      <w:proofErr w:type="spellStart"/>
      <w:r>
        <w:rPr>
          <w:rFonts w:ascii="Times New Roman" w:hAnsi="Times New Roman"/>
          <w:color w:val="000000"/>
          <w:w w:val="105"/>
          <w:sz w:val="24"/>
          <w:szCs w:val="24"/>
        </w:rPr>
        <w:t>Dzung</w:t>
      </w:r>
      <w:proofErr w:type="spellEnd"/>
      <w:r>
        <w:rPr>
          <w:rFonts w:ascii="Times New Roman" w:hAnsi="Times New Roman"/>
          <w:color w:val="000000"/>
          <w:w w:val="105"/>
          <w:sz w:val="24"/>
          <w:szCs w:val="24"/>
        </w:rPr>
        <w:t xml:space="preserve">, 2011, </w:t>
      </w:r>
      <w:proofErr w:type="spellStart"/>
      <w:r>
        <w:rPr>
          <w:rFonts w:ascii="Times New Roman" w:hAnsi="Times New Roman"/>
          <w:color w:val="000000"/>
          <w:w w:val="105"/>
          <w:sz w:val="24"/>
          <w:szCs w:val="24"/>
        </w:rPr>
        <w:t>Pichyangkura</w:t>
      </w:r>
      <w:proofErr w:type="spellEnd"/>
      <w:r>
        <w:rPr>
          <w:rFonts w:ascii="Times New Roman" w:hAnsi="Times New Roman"/>
          <w:color w:val="000000"/>
          <w:w w:val="105"/>
          <w:sz w:val="24"/>
          <w:szCs w:val="24"/>
        </w:rPr>
        <w:t xml:space="preserve"> &amp; </w:t>
      </w:r>
      <w:proofErr w:type="spellStart"/>
      <w:r>
        <w:rPr>
          <w:rFonts w:ascii="Times New Roman" w:hAnsi="Times New Roman"/>
          <w:color w:val="000000"/>
          <w:w w:val="105"/>
          <w:sz w:val="24"/>
          <w:szCs w:val="24"/>
        </w:rPr>
        <w:t>Chadchawan</w:t>
      </w:r>
      <w:proofErr w:type="spellEnd"/>
      <w:r>
        <w:rPr>
          <w:rFonts w:ascii="Times New Roman" w:hAnsi="Times New Roman"/>
          <w:color w:val="000000"/>
          <w:w w:val="105"/>
          <w:sz w:val="24"/>
          <w:szCs w:val="24"/>
        </w:rPr>
        <w:t xml:space="preserve">, 2015), además de </w:t>
      </w:r>
      <w:r>
        <w:rPr>
          <w:rFonts w:ascii="Times New Roman" w:hAnsi="Times New Roman"/>
          <w:color w:val="000000"/>
          <w:w w:val="105"/>
          <w:sz w:val="24"/>
          <w:szCs w:val="24"/>
        </w:rPr>
        <w:br/>
      </w:r>
      <w:r>
        <w:rPr>
          <w:rFonts w:ascii="Times New Roman" w:hAnsi="Times New Roman"/>
          <w:color w:val="000000"/>
          <w:w w:val="103"/>
          <w:sz w:val="24"/>
          <w:szCs w:val="24"/>
        </w:rPr>
        <w:t xml:space="preserve">mejorar la reducción y asimilación del nitrógeno en las plantas (Dar et al., 2015, Zhang et al., </w:t>
      </w:r>
      <w:r>
        <w:rPr>
          <w:rFonts w:ascii="Times New Roman" w:hAnsi="Times New Roman"/>
          <w:color w:val="000000"/>
          <w:w w:val="103"/>
          <w:sz w:val="24"/>
          <w:szCs w:val="24"/>
        </w:rPr>
        <w:br/>
      </w:r>
      <w:r>
        <w:rPr>
          <w:rFonts w:ascii="Times New Roman" w:hAnsi="Times New Roman"/>
          <w:color w:val="000000"/>
          <w:sz w:val="24"/>
          <w:szCs w:val="24"/>
        </w:rPr>
        <w:t xml:space="preserve">2017). </w:t>
      </w:r>
    </w:p>
    <w:p w14:paraId="684026D6" w14:textId="77777777" w:rsidR="00AF2BC5" w:rsidRDefault="00543688">
      <w:pPr>
        <w:widowControl w:val="0"/>
        <w:autoSpaceDE w:val="0"/>
        <w:autoSpaceDN w:val="0"/>
        <w:adjustRightInd w:val="0"/>
        <w:spacing w:before="6" w:after="0" w:line="414" w:lineRule="exact"/>
        <w:ind w:left="545" w:right="9"/>
        <w:rPr>
          <w:rFonts w:ascii="Times New Roman" w:hAnsi="Times New Roman"/>
          <w:color w:val="000000"/>
          <w:spacing w:val="1"/>
          <w:sz w:val="24"/>
          <w:szCs w:val="24"/>
        </w:rPr>
      </w:pPr>
      <w:r>
        <w:rPr>
          <w:rFonts w:ascii="Times New Roman" w:hAnsi="Times New Roman"/>
          <w:color w:val="000000"/>
          <w:spacing w:val="2"/>
          <w:sz w:val="24"/>
          <w:szCs w:val="24"/>
        </w:rPr>
        <w:t xml:space="preserve">Los polímeros y oligómeros de quitosano son potentes inductores de respuestas defensivas y de </w:t>
      </w:r>
      <w:r>
        <w:rPr>
          <w:rFonts w:ascii="Times New Roman" w:hAnsi="Times New Roman"/>
          <w:color w:val="000000"/>
          <w:spacing w:val="2"/>
          <w:sz w:val="24"/>
          <w:szCs w:val="24"/>
        </w:rPr>
        <w:br/>
      </w:r>
      <w:r>
        <w:rPr>
          <w:rFonts w:ascii="Times New Roman" w:hAnsi="Times New Roman"/>
          <w:color w:val="000000"/>
          <w:w w:val="105"/>
          <w:sz w:val="24"/>
          <w:szCs w:val="24"/>
        </w:rPr>
        <w:t xml:space="preserve">resistencia contra patógenos e incrementan la síntesis del metabolismo secundario en varias </w:t>
      </w:r>
      <w:r>
        <w:rPr>
          <w:rFonts w:ascii="Times New Roman" w:hAnsi="Times New Roman"/>
          <w:color w:val="000000"/>
          <w:w w:val="105"/>
          <w:sz w:val="24"/>
          <w:szCs w:val="24"/>
        </w:rPr>
        <w:br/>
      </w:r>
      <w:r>
        <w:rPr>
          <w:rFonts w:ascii="Times New Roman" w:hAnsi="Times New Roman"/>
          <w:color w:val="000000"/>
          <w:w w:val="107"/>
          <w:sz w:val="24"/>
          <w:szCs w:val="24"/>
        </w:rPr>
        <w:t xml:space="preserve">familias de plantas, que incluyen la expresión de genes defensivos que, a su vez, causan la </w:t>
      </w:r>
      <w:r>
        <w:rPr>
          <w:rFonts w:ascii="Times New Roman" w:hAnsi="Times New Roman"/>
          <w:color w:val="000000"/>
          <w:w w:val="107"/>
          <w:sz w:val="24"/>
          <w:szCs w:val="24"/>
        </w:rPr>
        <w:br/>
      </w:r>
      <w:r>
        <w:rPr>
          <w:rFonts w:ascii="Times New Roman" w:hAnsi="Times New Roman"/>
          <w:color w:val="000000"/>
          <w:spacing w:val="2"/>
          <w:sz w:val="24"/>
          <w:szCs w:val="24"/>
        </w:rPr>
        <w:t xml:space="preserve">inducción de fitoalexinas, la lignificación de las paredes celulares, la activación de proteínas de </w:t>
      </w:r>
      <w:r>
        <w:rPr>
          <w:rFonts w:ascii="Times New Roman" w:hAnsi="Times New Roman"/>
          <w:color w:val="000000"/>
          <w:spacing w:val="2"/>
          <w:sz w:val="24"/>
          <w:szCs w:val="24"/>
        </w:rPr>
        <w:br/>
      </w:r>
      <w:r>
        <w:rPr>
          <w:rFonts w:ascii="Times New Roman" w:hAnsi="Times New Roman"/>
          <w:color w:val="000000"/>
          <w:sz w:val="24"/>
          <w:szCs w:val="24"/>
        </w:rPr>
        <w:t>resistencia, entre otros (Liu et al., 2014; Morin-</w:t>
      </w:r>
      <w:proofErr w:type="spellStart"/>
      <w:r>
        <w:rPr>
          <w:rFonts w:ascii="Times New Roman" w:hAnsi="Times New Roman"/>
          <w:color w:val="000000"/>
          <w:sz w:val="24"/>
          <w:szCs w:val="24"/>
        </w:rPr>
        <w:t>Crini</w:t>
      </w:r>
      <w:proofErr w:type="spellEnd"/>
      <w:r>
        <w:rPr>
          <w:rFonts w:ascii="Times New Roman" w:hAnsi="Times New Roman"/>
          <w:color w:val="000000"/>
          <w:sz w:val="24"/>
          <w:szCs w:val="24"/>
        </w:rPr>
        <w:t xml:space="preserve"> et al., 2019; Mukhtar Ahmed et al., 2020). </w:t>
      </w:r>
      <w:r>
        <w:rPr>
          <w:rFonts w:ascii="Times New Roman" w:hAnsi="Times New Roman"/>
          <w:color w:val="000000"/>
          <w:sz w:val="24"/>
          <w:szCs w:val="24"/>
        </w:rPr>
        <w:br/>
        <w:t xml:space="preserve">Es bien conocido que el quitosano activa la formación de compuestos secundarios en la vía de los </w:t>
      </w:r>
      <w:r>
        <w:rPr>
          <w:rFonts w:ascii="Times New Roman" w:hAnsi="Times New Roman"/>
          <w:color w:val="000000"/>
          <w:sz w:val="24"/>
          <w:szCs w:val="24"/>
        </w:rPr>
        <w:br/>
      </w:r>
      <w:proofErr w:type="spellStart"/>
      <w:r>
        <w:rPr>
          <w:rFonts w:ascii="Times New Roman" w:hAnsi="Times New Roman"/>
          <w:color w:val="000000"/>
          <w:spacing w:val="2"/>
          <w:sz w:val="24"/>
          <w:szCs w:val="24"/>
        </w:rPr>
        <w:t>fenilpropanoides</w:t>
      </w:r>
      <w:proofErr w:type="spellEnd"/>
      <w:r>
        <w:rPr>
          <w:rFonts w:ascii="Times New Roman" w:hAnsi="Times New Roman"/>
          <w:color w:val="000000"/>
          <w:spacing w:val="2"/>
          <w:sz w:val="24"/>
          <w:szCs w:val="24"/>
        </w:rPr>
        <w:t xml:space="preserve">, reforzando la resistencia en las plantas ante estreses bióticos (Liu et al., 2014; </w:t>
      </w:r>
      <w:r>
        <w:rPr>
          <w:rFonts w:ascii="Times New Roman" w:hAnsi="Times New Roman"/>
          <w:color w:val="000000"/>
          <w:spacing w:val="2"/>
          <w:sz w:val="24"/>
          <w:szCs w:val="24"/>
        </w:rPr>
        <w:br/>
      </w:r>
      <w:r>
        <w:rPr>
          <w:rFonts w:ascii="Times New Roman" w:hAnsi="Times New Roman"/>
          <w:color w:val="000000"/>
          <w:sz w:val="24"/>
          <w:szCs w:val="24"/>
        </w:rPr>
        <w:t xml:space="preserve">Mukhtar Ahmed et al., 2020). En este sentido, el quitosano, como muchos inductores, interactúan </w:t>
      </w:r>
      <w:r>
        <w:rPr>
          <w:rFonts w:ascii="Times New Roman" w:hAnsi="Times New Roman"/>
          <w:color w:val="000000"/>
          <w:sz w:val="24"/>
          <w:szCs w:val="24"/>
        </w:rPr>
        <w:br/>
      </w:r>
      <w:r>
        <w:rPr>
          <w:rFonts w:ascii="Times New Roman" w:hAnsi="Times New Roman"/>
          <w:color w:val="000000"/>
          <w:w w:val="105"/>
          <w:sz w:val="24"/>
          <w:szCs w:val="24"/>
        </w:rPr>
        <w:t xml:space="preserve">con receptores de la membrana en la planta que activan señales que inducen la expresión de </w:t>
      </w:r>
      <w:r>
        <w:rPr>
          <w:rFonts w:ascii="Times New Roman" w:hAnsi="Times New Roman"/>
          <w:color w:val="000000"/>
          <w:w w:val="105"/>
          <w:sz w:val="24"/>
          <w:szCs w:val="24"/>
        </w:rPr>
        <w:br/>
      </w:r>
      <w:r>
        <w:rPr>
          <w:rFonts w:ascii="Times New Roman" w:hAnsi="Times New Roman"/>
          <w:color w:val="000000"/>
          <w:spacing w:val="1"/>
          <w:sz w:val="24"/>
          <w:szCs w:val="24"/>
        </w:rPr>
        <w:t xml:space="preserve">genes que codifican enzimas de la biosíntesis de metabolitos secundarios y también pueden tener </w:t>
      </w:r>
      <w:r>
        <w:rPr>
          <w:rFonts w:ascii="Times New Roman" w:hAnsi="Times New Roman"/>
          <w:color w:val="000000"/>
          <w:spacing w:val="1"/>
          <w:sz w:val="24"/>
          <w:szCs w:val="24"/>
        </w:rPr>
        <w:br/>
        <w:t>un efecto indirecto en la acumulación de estos en plantas (</w:t>
      </w:r>
      <w:proofErr w:type="spellStart"/>
      <w:r>
        <w:rPr>
          <w:rFonts w:ascii="Times New Roman" w:hAnsi="Times New Roman"/>
          <w:color w:val="000000"/>
          <w:spacing w:val="1"/>
          <w:sz w:val="24"/>
          <w:szCs w:val="24"/>
        </w:rPr>
        <w:t>Pirbalouti</w:t>
      </w:r>
      <w:proofErr w:type="spellEnd"/>
      <w:r>
        <w:rPr>
          <w:rFonts w:ascii="Times New Roman" w:hAnsi="Times New Roman"/>
          <w:color w:val="000000"/>
          <w:spacing w:val="1"/>
          <w:sz w:val="24"/>
          <w:szCs w:val="24"/>
        </w:rPr>
        <w:t xml:space="preserve"> et al., 2017). </w:t>
      </w:r>
    </w:p>
    <w:p w14:paraId="001EE019" w14:textId="77777777" w:rsidR="00AF2BC5" w:rsidRDefault="00543688">
      <w:pPr>
        <w:widowControl w:val="0"/>
        <w:autoSpaceDE w:val="0"/>
        <w:autoSpaceDN w:val="0"/>
        <w:adjustRightInd w:val="0"/>
        <w:spacing w:after="0" w:line="413" w:lineRule="exact"/>
        <w:ind w:left="545" w:right="9"/>
        <w:jc w:val="both"/>
        <w:rPr>
          <w:rFonts w:ascii="Times New Roman" w:hAnsi="Times New Roman"/>
          <w:color w:val="000000"/>
          <w:spacing w:val="2"/>
          <w:sz w:val="24"/>
          <w:szCs w:val="24"/>
        </w:rPr>
      </w:pPr>
      <w:proofErr w:type="gramStart"/>
      <w:r>
        <w:rPr>
          <w:rFonts w:ascii="Times New Roman" w:hAnsi="Times New Roman"/>
          <w:color w:val="000000"/>
          <w:w w:val="102"/>
          <w:sz w:val="24"/>
          <w:szCs w:val="24"/>
        </w:rPr>
        <w:t>La  producción</w:t>
      </w:r>
      <w:proofErr w:type="gramEnd"/>
      <w:r>
        <w:rPr>
          <w:rFonts w:ascii="Times New Roman" w:hAnsi="Times New Roman"/>
          <w:color w:val="000000"/>
          <w:w w:val="102"/>
          <w:sz w:val="24"/>
          <w:szCs w:val="24"/>
        </w:rPr>
        <w:t xml:space="preserve">  de  estos  metabolitos,  determinados  en  especies  de  leguminosas,  varía  en </w:t>
      </w:r>
      <w:r>
        <w:rPr>
          <w:rFonts w:ascii="Times New Roman" w:hAnsi="Times New Roman"/>
          <w:color w:val="000000"/>
          <w:w w:val="102"/>
          <w:sz w:val="24"/>
          <w:szCs w:val="24"/>
        </w:rPr>
        <w:br/>
      </w:r>
      <w:r>
        <w:rPr>
          <w:rFonts w:ascii="Times New Roman" w:hAnsi="Times New Roman"/>
          <w:color w:val="000000"/>
          <w:sz w:val="24"/>
          <w:szCs w:val="24"/>
        </w:rPr>
        <w:t xml:space="preserve">dependencia del tiempo de exposición del quitosano en el medio de cultivo y la edad de las raíces </w:t>
      </w:r>
      <w:r>
        <w:rPr>
          <w:rFonts w:ascii="Times New Roman" w:hAnsi="Times New Roman"/>
          <w:color w:val="000000"/>
          <w:sz w:val="24"/>
          <w:szCs w:val="24"/>
        </w:rPr>
        <w:br/>
      </w:r>
      <w:r>
        <w:rPr>
          <w:rFonts w:ascii="Times New Roman" w:hAnsi="Times New Roman"/>
          <w:color w:val="000000"/>
          <w:spacing w:val="2"/>
          <w:sz w:val="24"/>
          <w:szCs w:val="24"/>
        </w:rPr>
        <w:t>(</w:t>
      </w:r>
      <w:proofErr w:type="spellStart"/>
      <w:r>
        <w:rPr>
          <w:rFonts w:ascii="Times New Roman" w:hAnsi="Times New Roman"/>
          <w:color w:val="000000"/>
          <w:spacing w:val="2"/>
          <w:sz w:val="24"/>
          <w:szCs w:val="24"/>
        </w:rPr>
        <w:t>Bourgaud</w:t>
      </w:r>
      <w:proofErr w:type="spellEnd"/>
      <w:r>
        <w:rPr>
          <w:rFonts w:ascii="Times New Roman" w:hAnsi="Times New Roman"/>
          <w:color w:val="000000"/>
          <w:spacing w:val="2"/>
          <w:sz w:val="24"/>
          <w:szCs w:val="24"/>
        </w:rPr>
        <w:t xml:space="preserve"> et al., 1999). Estos autores demostraron que la </w:t>
      </w:r>
      <w:proofErr w:type="spellStart"/>
      <w:r>
        <w:rPr>
          <w:rFonts w:ascii="Times New Roman" w:hAnsi="Times New Roman"/>
          <w:color w:val="000000"/>
          <w:spacing w:val="2"/>
          <w:sz w:val="24"/>
          <w:szCs w:val="24"/>
        </w:rPr>
        <w:t>daizeina</w:t>
      </w:r>
      <w:proofErr w:type="spellEnd"/>
      <w:r>
        <w:rPr>
          <w:rFonts w:ascii="Times New Roman" w:hAnsi="Times New Roman"/>
          <w:color w:val="000000"/>
          <w:spacing w:val="2"/>
          <w:sz w:val="24"/>
          <w:szCs w:val="24"/>
        </w:rPr>
        <w:t xml:space="preserve"> fue más elevada en las partes </w:t>
      </w:r>
      <w:r>
        <w:rPr>
          <w:rFonts w:ascii="Times New Roman" w:hAnsi="Times New Roman"/>
          <w:color w:val="000000"/>
          <w:spacing w:val="2"/>
          <w:sz w:val="24"/>
          <w:szCs w:val="24"/>
        </w:rPr>
        <w:br/>
        <w:t xml:space="preserve">jóvenes </w:t>
      </w:r>
      <w:commentRangeStart w:id="149"/>
      <w:r>
        <w:rPr>
          <w:rFonts w:ascii="Times New Roman" w:hAnsi="Times New Roman"/>
          <w:color w:val="000000"/>
          <w:spacing w:val="2"/>
          <w:sz w:val="24"/>
          <w:szCs w:val="24"/>
        </w:rPr>
        <w:t>(</w:t>
      </w:r>
      <w:proofErr w:type="spellStart"/>
      <w:r>
        <w:rPr>
          <w:rFonts w:ascii="Times New Roman" w:hAnsi="Times New Roman"/>
          <w:color w:val="000000"/>
          <w:spacing w:val="2"/>
          <w:sz w:val="24"/>
          <w:szCs w:val="24"/>
        </w:rPr>
        <w:t>apixes</w:t>
      </w:r>
      <w:commentRangeEnd w:id="149"/>
      <w:proofErr w:type="spellEnd"/>
      <w:r w:rsidR="001D679B">
        <w:rPr>
          <w:rStyle w:val="Refdecomentario"/>
        </w:rPr>
        <w:commentReference w:id="149"/>
      </w:r>
      <w:r>
        <w:rPr>
          <w:rFonts w:ascii="Times New Roman" w:hAnsi="Times New Roman"/>
          <w:color w:val="000000"/>
          <w:spacing w:val="2"/>
          <w:sz w:val="24"/>
          <w:szCs w:val="24"/>
        </w:rPr>
        <w:t xml:space="preserve">), mientras que el contenido de </w:t>
      </w:r>
      <w:proofErr w:type="spellStart"/>
      <w:r>
        <w:rPr>
          <w:rFonts w:ascii="Times New Roman" w:hAnsi="Times New Roman"/>
          <w:color w:val="000000"/>
          <w:spacing w:val="2"/>
          <w:sz w:val="24"/>
          <w:szCs w:val="24"/>
        </w:rPr>
        <w:t>cumestrol</w:t>
      </w:r>
      <w:proofErr w:type="spellEnd"/>
      <w:r>
        <w:rPr>
          <w:rFonts w:ascii="Times New Roman" w:hAnsi="Times New Roman"/>
          <w:color w:val="000000"/>
          <w:spacing w:val="2"/>
          <w:sz w:val="24"/>
          <w:szCs w:val="24"/>
        </w:rPr>
        <w:t xml:space="preserve"> fue alto en tejidos viejos. En soya se ha </w:t>
      </w:r>
    </w:p>
    <w:p w14:paraId="3B87D854"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rPr>
      </w:pPr>
    </w:p>
    <w:p w14:paraId="6582DFAA" w14:textId="77777777" w:rsidR="00AF2BC5" w:rsidRDefault="00543688">
      <w:pPr>
        <w:widowControl w:val="0"/>
        <w:autoSpaceDE w:val="0"/>
        <w:autoSpaceDN w:val="0"/>
        <w:adjustRightInd w:val="0"/>
        <w:spacing w:before="214" w:after="0" w:line="253" w:lineRule="exact"/>
        <w:ind w:left="9727"/>
        <w:rPr>
          <w:rFonts w:cs="Calibri"/>
          <w:color w:val="000000"/>
        </w:rPr>
      </w:pPr>
      <w:r>
        <w:rPr>
          <w:rFonts w:cs="Calibri"/>
          <w:color w:val="000000"/>
        </w:rPr>
        <w:t xml:space="preserve">30 </w:t>
      </w:r>
      <w:r w:rsidR="002B0D75">
        <w:rPr>
          <w:noProof/>
        </w:rPr>
        <w:pict w14:anchorId="4030E709">
          <v:polyline id="_x0000_s1059" style="position:absolute;left:0;text-align:left;z-index:-5556;mso-position-horizontal-relative:page;mso-position-vertical-relative:page" points="90.25pt,743.3pt,91.25pt,743.3pt,91.25pt,729.85pt,90.25pt,729.85pt,90.25pt,743.3pt" coordsize="20,269" o:allowincell="f" fillcolor="black" stroked="f">
            <w10:wrap anchorx="page" anchory="page"/>
          </v:polyline>
        </w:pict>
      </w:r>
    </w:p>
    <w:p w14:paraId="68CB5A1E"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5C4D172D"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50" w:name="Pg40"/>
      <w:bookmarkEnd w:id="150"/>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147EF0DE" w14:textId="77777777" w:rsidR="00AF2BC5" w:rsidRDefault="00543688">
      <w:pPr>
        <w:widowControl w:val="0"/>
        <w:autoSpaceDE w:val="0"/>
        <w:autoSpaceDN w:val="0"/>
        <w:adjustRightInd w:val="0"/>
        <w:spacing w:before="252" w:after="0" w:line="420" w:lineRule="exact"/>
        <w:ind w:left="545" w:right="11"/>
        <w:jc w:val="both"/>
        <w:rPr>
          <w:rFonts w:ascii="Times New Roman" w:hAnsi="Times New Roman"/>
          <w:color w:val="000000"/>
          <w:sz w:val="24"/>
          <w:szCs w:val="24"/>
        </w:rPr>
      </w:pPr>
      <w:r>
        <w:rPr>
          <w:rFonts w:ascii="Times New Roman" w:hAnsi="Times New Roman"/>
          <w:color w:val="000000"/>
          <w:w w:val="108"/>
          <w:sz w:val="24"/>
          <w:szCs w:val="24"/>
        </w:rPr>
        <w:t xml:space="preserve">informado el aumento de flavonoides y fenoles como resultado de la aplicación previa de </w:t>
      </w:r>
      <w:r>
        <w:rPr>
          <w:rFonts w:ascii="Times New Roman" w:hAnsi="Times New Roman"/>
          <w:color w:val="000000"/>
          <w:spacing w:val="3"/>
          <w:sz w:val="24"/>
          <w:szCs w:val="24"/>
        </w:rPr>
        <w:t xml:space="preserve">quitosano y vinculado al desarrollo, la protección antiestrés y la comunicación simbiótica de la </w:t>
      </w:r>
      <w:r>
        <w:rPr>
          <w:rFonts w:ascii="Times New Roman" w:hAnsi="Times New Roman"/>
          <w:color w:val="000000"/>
          <w:sz w:val="24"/>
          <w:szCs w:val="24"/>
        </w:rPr>
        <w:t>planta (Vargas et al., 2014;</w:t>
      </w:r>
      <w:r>
        <w:rPr>
          <w:rFonts w:ascii="Times New Roman" w:hAnsi="Times New Roman"/>
          <w:color w:val="FF0000"/>
          <w:sz w:val="24"/>
          <w:szCs w:val="24"/>
        </w:rPr>
        <w:t xml:space="preserve"> </w:t>
      </w:r>
      <w:proofErr w:type="spellStart"/>
      <w:r>
        <w:rPr>
          <w:rFonts w:ascii="Times New Roman" w:hAnsi="Times New Roman"/>
          <w:color w:val="000000"/>
          <w:sz w:val="24"/>
          <w:szCs w:val="24"/>
        </w:rPr>
        <w:t>Chandra</w:t>
      </w:r>
      <w:proofErr w:type="spellEnd"/>
      <w:r>
        <w:rPr>
          <w:rFonts w:ascii="Times New Roman" w:hAnsi="Times New Roman"/>
          <w:color w:val="000000"/>
          <w:sz w:val="24"/>
          <w:szCs w:val="24"/>
        </w:rPr>
        <w:t xml:space="preserve"> et al., 2015; Jia et al., 2019). </w:t>
      </w:r>
    </w:p>
    <w:p w14:paraId="64EB2E1E" w14:textId="77777777" w:rsidR="00AF2BC5" w:rsidRDefault="00543688">
      <w:pPr>
        <w:widowControl w:val="0"/>
        <w:autoSpaceDE w:val="0"/>
        <w:autoSpaceDN w:val="0"/>
        <w:adjustRightInd w:val="0"/>
        <w:spacing w:before="119" w:after="0" w:line="276" w:lineRule="exact"/>
        <w:ind w:left="545"/>
        <w:rPr>
          <w:rFonts w:ascii="Times New Roman" w:hAnsi="Times New Roman"/>
          <w:b/>
          <w:bCs/>
          <w:color w:val="000000"/>
          <w:spacing w:val="-2"/>
          <w:sz w:val="24"/>
          <w:szCs w:val="24"/>
        </w:rPr>
      </w:pPr>
      <w:r>
        <w:rPr>
          <w:rFonts w:ascii="Times New Roman" w:hAnsi="Times New Roman"/>
          <w:b/>
          <w:bCs/>
          <w:color w:val="000000"/>
          <w:spacing w:val="-2"/>
          <w:sz w:val="24"/>
          <w:szCs w:val="24"/>
        </w:rPr>
        <w:t xml:space="preserve">2.4.2.3 Estimulación del crecimiento vegetal </w:t>
      </w:r>
    </w:p>
    <w:p w14:paraId="2D551AF4" w14:textId="77777777" w:rsidR="00AF2BC5" w:rsidRDefault="00543688">
      <w:pPr>
        <w:widowControl w:val="0"/>
        <w:autoSpaceDE w:val="0"/>
        <w:autoSpaceDN w:val="0"/>
        <w:adjustRightInd w:val="0"/>
        <w:spacing w:before="10" w:after="0" w:line="415" w:lineRule="exact"/>
        <w:ind w:left="545" w:right="8"/>
        <w:rPr>
          <w:rFonts w:ascii="Times New Roman" w:hAnsi="Times New Roman"/>
          <w:color w:val="000000"/>
          <w:sz w:val="24"/>
          <w:szCs w:val="24"/>
        </w:rPr>
      </w:pPr>
      <w:r>
        <w:rPr>
          <w:rFonts w:ascii="Times New Roman" w:hAnsi="Times New Roman"/>
          <w:color w:val="000000"/>
          <w:spacing w:val="1"/>
          <w:sz w:val="24"/>
          <w:szCs w:val="24"/>
        </w:rPr>
        <w:t xml:space="preserve">El polímero de quitosano y sus derivados, se consideran reguladores del crecimiento y desarrollo </w:t>
      </w:r>
      <w:r>
        <w:rPr>
          <w:rFonts w:ascii="Times New Roman" w:hAnsi="Times New Roman"/>
          <w:color w:val="000000"/>
          <w:spacing w:val="1"/>
          <w:sz w:val="24"/>
          <w:szCs w:val="24"/>
        </w:rPr>
        <w:br/>
      </w:r>
      <w:r>
        <w:rPr>
          <w:rFonts w:ascii="Times New Roman" w:hAnsi="Times New Roman"/>
          <w:color w:val="000000"/>
          <w:spacing w:val="3"/>
          <w:sz w:val="24"/>
          <w:szCs w:val="24"/>
        </w:rPr>
        <w:t xml:space="preserve">de las plantas porque estimulan el crecimiento radical y vegetativo de varias especies, acorta el </w:t>
      </w:r>
      <w:r>
        <w:rPr>
          <w:rFonts w:ascii="Times New Roman" w:hAnsi="Times New Roman"/>
          <w:color w:val="000000"/>
          <w:spacing w:val="3"/>
          <w:sz w:val="24"/>
          <w:szCs w:val="24"/>
        </w:rPr>
        <w:br/>
      </w:r>
      <w:r>
        <w:rPr>
          <w:rFonts w:ascii="Times New Roman" w:hAnsi="Times New Roman"/>
          <w:color w:val="000000"/>
          <w:spacing w:val="2"/>
          <w:sz w:val="24"/>
          <w:szCs w:val="24"/>
        </w:rPr>
        <w:t xml:space="preserve">período de floración y mejora la floración y fructificación que han conllevado al aumento de los </w:t>
      </w:r>
      <w:r>
        <w:rPr>
          <w:rFonts w:ascii="Times New Roman" w:hAnsi="Times New Roman"/>
          <w:color w:val="000000"/>
          <w:spacing w:val="2"/>
          <w:sz w:val="24"/>
          <w:szCs w:val="24"/>
        </w:rPr>
        <w:br/>
      </w:r>
      <w:r>
        <w:rPr>
          <w:rFonts w:ascii="Times New Roman" w:hAnsi="Times New Roman"/>
          <w:color w:val="000000"/>
          <w:sz w:val="24"/>
          <w:szCs w:val="24"/>
        </w:rPr>
        <w:t xml:space="preserve">rendimientos y la calidad de varios cultivos (Goñi et al., 2016, </w:t>
      </w:r>
      <w:hyperlink r:id="rId16" w:history="1">
        <w:r>
          <w:rPr>
            <w:rFonts w:ascii="Times New Roman" w:hAnsi="Times New Roman"/>
            <w:color w:val="000000"/>
            <w:sz w:val="24"/>
            <w:szCs w:val="24"/>
          </w:rPr>
          <w:t>Winkler</w:t>
        </w:r>
      </w:hyperlink>
      <w:r>
        <w:rPr>
          <w:rFonts w:ascii="Times New Roman" w:hAnsi="Times New Roman"/>
          <w:color w:val="000000"/>
          <w:sz w:val="24"/>
          <w:szCs w:val="24"/>
        </w:rPr>
        <w:t xml:space="preserve"> et al., 2017). </w:t>
      </w:r>
      <w:r>
        <w:rPr>
          <w:rFonts w:ascii="Times New Roman" w:hAnsi="Times New Roman"/>
          <w:color w:val="000000"/>
          <w:sz w:val="24"/>
          <w:szCs w:val="24"/>
        </w:rPr>
        <w:br/>
      </w:r>
      <w:proofErr w:type="gramStart"/>
      <w:r>
        <w:rPr>
          <w:rFonts w:ascii="Times New Roman" w:hAnsi="Times New Roman"/>
          <w:color w:val="000000"/>
          <w:w w:val="102"/>
          <w:sz w:val="24"/>
          <w:szCs w:val="24"/>
        </w:rPr>
        <w:t>El  papel</w:t>
      </w:r>
      <w:proofErr w:type="gram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bioestimulador</w:t>
      </w:r>
      <w:proofErr w:type="spellEnd"/>
      <w:r>
        <w:rPr>
          <w:rFonts w:ascii="Times New Roman" w:hAnsi="Times New Roman"/>
          <w:color w:val="000000"/>
          <w:w w:val="102"/>
          <w:sz w:val="24"/>
          <w:szCs w:val="24"/>
        </w:rPr>
        <w:t xml:space="preserve">  de  los  </w:t>
      </w:r>
      <w:proofErr w:type="spellStart"/>
      <w:r>
        <w:rPr>
          <w:rFonts w:ascii="Times New Roman" w:hAnsi="Times New Roman"/>
          <w:color w:val="000000"/>
          <w:w w:val="102"/>
          <w:sz w:val="24"/>
          <w:szCs w:val="24"/>
        </w:rPr>
        <w:t>quitosacáridos</w:t>
      </w:r>
      <w:proofErr w:type="spellEnd"/>
      <w:r>
        <w:rPr>
          <w:rFonts w:ascii="Times New Roman" w:hAnsi="Times New Roman"/>
          <w:color w:val="000000"/>
          <w:w w:val="102"/>
          <w:sz w:val="24"/>
          <w:szCs w:val="24"/>
        </w:rPr>
        <w:t xml:space="preserve">  ha  cubierto  gran  cantidad  de  artículos  de </w:t>
      </w:r>
      <w:r>
        <w:rPr>
          <w:rFonts w:ascii="Times New Roman" w:hAnsi="Times New Roman"/>
          <w:color w:val="000000"/>
          <w:w w:val="102"/>
          <w:sz w:val="24"/>
          <w:szCs w:val="24"/>
        </w:rPr>
        <w:br/>
      </w:r>
      <w:r>
        <w:rPr>
          <w:rFonts w:ascii="Times New Roman" w:hAnsi="Times New Roman"/>
          <w:color w:val="000000"/>
          <w:w w:val="105"/>
          <w:sz w:val="24"/>
          <w:szCs w:val="24"/>
        </w:rPr>
        <w:t xml:space="preserve">investigación en diferentes especies de plantas que refieren el empleo de diversas formas de </w:t>
      </w:r>
      <w:r>
        <w:rPr>
          <w:rFonts w:ascii="Times New Roman" w:hAnsi="Times New Roman"/>
          <w:color w:val="000000"/>
          <w:w w:val="105"/>
          <w:sz w:val="24"/>
          <w:szCs w:val="24"/>
        </w:rPr>
        <w:br/>
      </w:r>
      <w:r>
        <w:rPr>
          <w:rFonts w:ascii="Times New Roman" w:hAnsi="Times New Roman"/>
          <w:color w:val="000000"/>
          <w:w w:val="102"/>
          <w:sz w:val="24"/>
          <w:szCs w:val="24"/>
        </w:rPr>
        <w:t xml:space="preserve">aplicación  y  concentraciones  de  estos  derivados.  </w:t>
      </w:r>
      <w:proofErr w:type="gramStart"/>
      <w:r>
        <w:rPr>
          <w:rFonts w:ascii="Times New Roman" w:hAnsi="Times New Roman"/>
          <w:color w:val="000000"/>
          <w:w w:val="102"/>
          <w:sz w:val="24"/>
          <w:szCs w:val="24"/>
        </w:rPr>
        <w:t>Principalmente,  las</w:t>
      </w:r>
      <w:proofErr w:type="gramEnd"/>
      <w:r>
        <w:rPr>
          <w:rFonts w:ascii="Times New Roman" w:hAnsi="Times New Roman"/>
          <w:color w:val="000000"/>
          <w:w w:val="102"/>
          <w:sz w:val="24"/>
          <w:szCs w:val="24"/>
        </w:rPr>
        <w:t xml:space="preserve">  distintas  formas  de </w:t>
      </w:r>
      <w:r>
        <w:rPr>
          <w:rFonts w:ascii="Times New Roman" w:hAnsi="Times New Roman"/>
          <w:color w:val="000000"/>
          <w:w w:val="102"/>
          <w:sz w:val="24"/>
          <w:szCs w:val="24"/>
        </w:rPr>
        <w:br/>
      </w:r>
      <w:r>
        <w:rPr>
          <w:rFonts w:ascii="Times New Roman" w:hAnsi="Times New Roman"/>
          <w:color w:val="000000"/>
          <w:w w:val="103"/>
          <w:sz w:val="24"/>
          <w:szCs w:val="24"/>
        </w:rPr>
        <w:t xml:space="preserve">aplicación de estos compuestos implican diferencias en la percepción de los quitosanos por la </w:t>
      </w:r>
      <w:r>
        <w:rPr>
          <w:rFonts w:ascii="Times New Roman" w:hAnsi="Times New Roman"/>
          <w:color w:val="000000"/>
          <w:w w:val="103"/>
          <w:sz w:val="24"/>
          <w:szCs w:val="24"/>
        </w:rPr>
        <w:br/>
      </w:r>
      <w:r>
        <w:rPr>
          <w:rFonts w:ascii="Times New Roman" w:hAnsi="Times New Roman"/>
          <w:color w:val="000000"/>
          <w:w w:val="105"/>
          <w:sz w:val="24"/>
          <w:szCs w:val="24"/>
        </w:rPr>
        <w:t xml:space="preserve">planta, en dependencia del tipo de órgano que entra en contacto con el </w:t>
      </w:r>
      <w:proofErr w:type="spellStart"/>
      <w:r>
        <w:rPr>
          <w:rFonts w:ascii="Times New Roman" w:hAnsi="Times New Roman"/>
          <w:color w:val="000000"/>
          <w:w w:val="105"/>
          <w:sz w:val="24"/>
          <w:szCs w:val="24"/>
        </w:rPr>
        <w:t>quitosacárido</w:t>
      </w:r>
      <w:proofErr w:type="spellEnd"/>
      <w:r>
        <w:rPr>
          <w:rFonts w:ascii="Times New Roman" w:hAnsi="Times New Roman"/>
          <w:color w:val="000000"/>
          <w:w w:val="105"/>
          <w:sz w:val="24"/>
          <w:szCs w:val="24"/>
        </w:rPr>
        <w:t xml:space="preserve">, de las </w:t>
      </w:r>
      <w:r>
        <w:rPr>
          <w:rFonts w:ascii="Times New Roman" w:hAnsi="Times New Roman"/>
          <w:color w:val="000000"/>
          <w:w w:val="105"/>
          <w:sz w:val="24"/>
          <w:szCs w:val="24"/>
        </w:rPr>
        <w:br/>
      </w:r>
      <w:r>
        <w:rPr>
          <w:rFonts w:ascii="Times New Roman" w:hAnsi="Times New Roman"/>
          <w:color w:val="000000"/>
          <w:w w:val="102"/>
          <w:sz w:val="24"/>
          <w:szCs w:val="24"/>
        </w:rPr>
        <w:t xml:space="preserve">características físico-químicas del derivado de quitosano, de la especie de planta con la que se </w:t>
      </w:r>
      <w:r>
        <w:rPr>
          <w:rFonts w:ascii="Times New Roman" w:hAnsi="Times New Roman"/>
          <w:color w:val="000000"/>
          <w:w w:val="102"/>
          <w:sz w:val="24"/>
          <w:szCs w:val="24"/>
        </w:rPr>
        <w:br/>
      </w:r>
      <w:r>
        <w:rPr>
          <w:rFonts w:ascii="Times New Roman" w:hAnsi="Times New Roman"/>
          <w:color w:val="000000"/>
          <w:w w:val="103"/>
          <w:sz w:val="24"/>
          <w:szCs w:val="24"/>
        </w:rPr>
        <w:t xml:space="preserve">trabaja y del momento fenológico del cultivo al que se aplica el compuesto. Todo lo anterior, </w:t>
      </w:r>
      <w:r>
        <w:rPr>
          <w:rFonts w:ascii="Times New Roman" w:hAnsi="Times New Roman"/>
          <w:color w:val="000000"/>
          <w:w w:val="103"/>
          <w:sz w:val="24"/>
          <w:szCs w:val="24"/>
        </w:rPr>
        <w:br/>
      </w:r>
      <w:r>
        <w:rPr>
          <w:rFonts w:ascii="Times New Roman" w:hAnsi="Times New Roman"/>
          <w:color w:val="000000"/>
          <w:sz w:val="24"/>
          <w:szCs w:val="24"/>
        </w:rPr>
        <w:t xml:space="preserve">influye y modula la respuesta biológica en la planta. </w:t>
      </w:r>
    </w:p>
    <w:p w14:paraId="34F7C541" w14:textId="77777777" w:rsidR="00AF2BC5" w:rsidRDefault="00543688">
      <w:pPr>
        <w:widowControl w:val="0"/>
        <w:autoSpaceDE w:val="0"/>
        <w:autoSpaceDN w:val="0"/>
        <w:adjustRightInd w:val="0"/>
        <w:spacing w:before="7" w:after="0" w:line="413"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 xml:space="preserve">En general, en dependencia del órgano de la planta que se aplique se han obtenido los resultados </w:t>
      </w:r>
      <w:r>
        <w:rPr>
          <w:rFonts w:ascii="Times New Roman" w:hAnsi="Times New Roman"/>
          <w:color w:val="000000"/>
          <w:spacing w:val="1"/>
          <w:sz w:val="24"/>
          <w:szCs w:val="24"/>
        </w:rPr>
        <w:br/>
        <w:t xml:space="preserve">benéficos antes mencionados cuando se tratan las semillas y raíces de las plantas o por aspersión </w:t>
      </w:r>
      <w:r>
        <w:rPr>
          <w:rFonts w:ascii="Times New Roman" w:hAnsi="Times New Roman"/>
          <w:color w:val="000000"/>
          <w:spacing w:val="1"/>
          <w:sz w:val="24"/>
          <w:szCs w:val="24"/>
        </w:rPr>
        <w:br/>
      </w:r>
      <w:r>
        <w:rPr>
          <w:rFonts w:ascii="Times New Roman" w:hAnsi="Times New Roman"/>
          <w:color w:val="000000"/>
          <w:w w:val="107"/>
          <w:sz w:val="24"/>
          <w:szCs w:val="24"/>
        </w:rPr>
        <w:t xml:space="preserve">foliar en momentos adecuados para cada cultivo (Costales et al., 2017, </w:t>
      </w:r>
      <w:proofErr w:type="spellStart"/>
      <w:r>
        <w:rPr>
          <w:rFonts w:ascii="Times New Roman" w:hAnsi="Times New Roman"/>
          <w:color w:val="000000"/>
          <w:w w:val="107"/>
          <w:sz w:val="24"/>
          <w:szCs w:val="24"/>
        </w:rPr>
        <w:t>Tanou</w:t>
      </w:r>
      <w:proofErr w:type="spellEnd"/>
      <w:r>
        <w:rPr>
          <w:rFonts w:ascii="Times New Roman" w:hAnsi="Times New Roman"/>
          <w:color w:val="000000"/>
          <w:w w:val="107"/>
          <w:sz w:val="24"/>
          <w:szCs w:val="24"/>
        </w:rPr>
        <w:t xml:space="preserve"> et al., 2017, </w:t>
      </w:r>
      <w:r>
        <w:rPr>
          <w:rFonts w:ascii="Times New Roman" w:hAnsi="Times New Roman"/>
          <w:color w:val="000000"/>
          <w:w w:val="107"/>
          <w:sz w:val="24"/>
          <w:szCs w:val="24"/>
        </w:rPr>
        <w:br/>
      </w:r>
      <w:proofErr w:type="spellStart"/>
      <w:r>
        <w:rPr>
          <w:rFonts w:ascii="Times New Roman" w:hAnsi="Times New Roman"/>
          <w:color w:val="000000"/>
          <w:spacing w:val="1"/>
          <w:sz w:val="24"/>
          <w:szCs w:val="24"/>
        </w:rPr>
        <w:t>Salachna</w:t>
      </w:r>
      <w:proofErr w:type="spellEnd"/>
      <w:r>
        <w:rPr>
          <w:rFonts w:ascii="Times New Roman" w:hAnsi="Times New Roman"/>
          <w:color w:val="000000"/>
          <w:spacing w:val="1"/>
          <w:sz w:val="24"/>
          <w:szCs w:val="24"/>
        </w:rPr>
        <w:t xml:space="preserve"> et al., 2017). Por otra parte, existen numerosos trabajos que emplean gran diversidad de </w:t>
      </w:r>
      <w:r>
        <w:rPr>
          <w:rFonts w:ascii="Times New Roman" w:hAnsi="Times New Roman"/>
          <w:color w:val="000000"/>
          <w:spacing w:val="1"/>
          <w:sz w:val="24"/>
          <w:szCs w:val="24"/>
        </w:rPr>
        <w:br/>
      </w:r>
      <w:r>
        <w:rPr>
          <w:rFonts w:ascii="Times New Roman" w:hAnsi="Times New Roman"/>
          <w:color w:val="000000"/>
          <w:w w:val="106"/>
          <w:sz w:val="24"/>
          <w:szCs w:val="24"/>
        </w:rPr>
        <w:t xml:space="preserve">concentraciones con estas y otras formas de aplicación de quitosano, combinadas o no, con </w:t>
      </w:r>
      <w:r>
        <w:rPr>
          <w:rFonts w:ascii="Times New Roman" w:hAnsi="Times New Roman"/>
          <w:color w:val="000000"/>
          <w:w w:val="106"/>
          <w:sz w:val="24"/>
          <w:szCs w:val="24"/>
        </w:rPr>
        <w:br/>
        <w:t>efectos en plantas en presencia y ausencia de estreses ambientales (</w:t>
      </w:r>
      <w:proofErr w:type="spellStart"/>
      <w:r>
        <w:rPr>
          <w:rFonts w:ascii="Times New Roman" w:hAnsi="Times New Roman"/>
          <w:color w:val="000000"/>
          <w:w w:val="106"/>
          <w:sz w:val="24"/>
          <w:szCs w:val="24"/>
        </w:rPr>
        <w:t>Choudhary</w:t>
      </w:r>
      <w:proofErr w:type="spellEnd"/>
      <w:r>
        <w:rPr>
          <w:rFonts w:ascii="Times New Roman" w:hAnsi="Times New Roman"/>
          <w:color w:val="000000"/>
          <w:w w:val="106"/>
          <w:sz w:val="24"/>
          <w:szCs w:val="24"/>
        </w:rPr>
        <w:t xml:space="preserve"> et al., 2017; </w:t>
      </w:r>
      <w:r>
        <w:rPr>
          <w:rFonts w:ascii="Times New Roman" w:hAnsi="Times New Roman"/>
          <w:color w:val="000000"/>
          <w:w w:val="106"/>
          <w:sz w:val="24"/>
          <w:szCs w:val="24"/>
        </w:rPr>
        <w:br/>
      </w:r>
      <w:proofErr w:type="spellStart"/>
      <w:r>
        <w:rPr>
          <w:rFonts w:ascii="Times New Roman" w:hAnsi="Times New Roman"/>
          <w:color w:val="000000"/>
          <w:spacing w:val="2"/>
          <w:sz w:val="24"/>
          <w:szCs w:val="24"/>
        </w:rPr>
        <w:t>Mehregan</w:t>
      </w:r>
      <w:proofErr w:type="spellEnd"/>
      <w:r>
        <w:rPr>
          <w:rFonts w:ascii="Times New Roman" w:hAnsi="Times New Roman"/>
          <w:color w:val="000000"/>
          <w:spacing w:val="2"/>
          <w:sz w:val="24"/>
          <w:szCs w:val="24"/>
        </w:rPr>
        <w:t xml:space="preserve"> et al., 2017; </w:t>
      </w:r>
      <w:proofErr w:type="spellStart"/>
      <w:r>
        <w:rPr>
          <w:rFonts w:ascii="Times New Roman" w:hAnsi="Times New Roman"/>
          <w:color w:val="000000"/>
          <w:spacing w:val="2"/>
          <w:sz w:val="24"/>
          <w:szCs w:val="24"/>
        </w:rPr>
        <w:t>Mutka</w:t>
      </w:r>
      <w:proofErr w:type="spellEnd"/>
      <w:r>
        <w:rPr>
          <w:rFonts w:ascii="Times New Roman" w:hAnsi="Times New Roman"/>
          <w:color w:val="000000"/>
          <w:spacing w:val="2"/>
          <w:sz w:val="24"/>
          <w:szCs w:val="24"/>
        </w:rPr>
        <w:t xml:space="preserve"> et al., 2017; Ramakrishna et al., 2017). Algunos autores proponen </w:t>
      </w:r>
      <w:r>
        <w:rPr>
          <w:rFonts w:ascii="Times New Roman" w:hAnsi="Times New Roman"/>
          <w:color w:val="000000"/>
          <w:spacing w:val="2"/>
          <w:sz w:val="24"/>
          <w:szCs w:val="24"/>
        </w:rPr>
        <w:br/>
      </w:r>
      <w:r>
        <w:rPr>
          <w:rFonts w:ascii="Times New Roman" w:hAnsi="Times New Roman"/>
          <w:color w:val="000000"/>
          <w:w w:val="106"/>
          <w:sz w:val="24"/>
          <w:szCs w:val="24"/>
        </w:rPr>
        <w:t xml:space="preserve">mecanismos de acción diferentes según la forma de aplicación de los </w:t>
      </w:r>
      <w:proofErr w:type="spellStart"/>
      <w:r>
        <w:rPr>
          <w:rFonts w:ascii="Times New Roman" w:hAnsi="Times New Roman"/>
          <w:color w:val="000000"/>
          <w:w w:val="106"/>
          <w:sz w:val="24"/>
          <w:szCs w:val="24"/>
        </w:rPr>
        <w:t>quitosacáridos</w:t>
      </w:r>
      <w:proofErr w:type="spellEnd"/>
      <w:r>
        <w:rPr>
          <w:rFonts w:ascii="Times New Roman" w:hAnsi="Times New Roman"/>
          <w:color w:val="000000"/>
          <w:w w:val="106"/>
          <w:sz w:val="24"/>
          <w:szCs w:val="24"/>
        </w:rPr>
        <w:t xml:space="preserve"> en los </w:t>
      </w:r>
      <w:r>
        <w:rPr>
          <w:rFonts w:ascii="Times New Roman" w:hAnsi="Times New Roman"/>
          <w:color w:val="000000"/>
          <w:w w:val="106"/>
          <w:sz w:val="24"/>
          <w:szCs w:val="24"/>
        </w:rPr>
        <w:br/>
      </w:r>
      <w:r>
        <w:rPr>
          <w:rFonts w:ascii="Times New Roman" w:hAnsi="Times New Roman"/>
          <w:color w:val="000000"/>
          <w:spacing w:val="2"/>
          <w:sz w:val="24"/>
          <w:szCs w:val="24"/>
        </w:rPr>
        <w:t>cultivos (</w:t>
      </w:r>
      <w:proofErr w:type="spellStart"/>
      <w:r>
        <w:rPr>
          <w:rFonts w:ascii="Times New Roman" w:hAnsi="Times New Roman"/>
          <w:color w:val="000000"/>
          <w:spacing w:val="2"/>
          <w:sz w:val="24"/>
          <w:szCs w:val="24"/>
        </w:rPr>
        <w:t>Iriti</w:t>
      </w:r>
      <w:proofErr w:type="spellEnd"/>
      <w:r>
        <w:rPr>
          <w:rFonts w:ascii="Times New Roman" w:hAnsi="Times New Roman"/>
          <w:color w:val="000000"/>
          <w:spacing w:val="2"/>
          <w:sz w:val="24"/>
          <w:szCs w:val="24"/>
        </w:rPr>
        <w:t xml:space="preserve"> et al., 2009, Zeng et al., 2012), aunque no se ha dilucidado totalmente su modo de </w:t>
      </w:r>
      <w:r>
        <w:rPr>
          <w:rFonts w:ascii="Times New Roman" w:hAnsi="Times New Roman"/>
          <w:color w:val="000000"/>
          <w:spacing w:val="2"/>
          <w:sz w:val="24"/>
          <w:szCs w:val="24"/>
        </w:rPr>
        <w:br/>
      </w:r>
      <w:r>
        <w:rPr>
          <w:rFonts w:ascii="Times New Roman" w:hAnsi="Times New Roman"/>
          <w:color w:val="000000"/>
          <w:sz w:val="24"/>
          <w:szCs w:val="24"/>
        </w:rPr>
        <w:t xml:space="preserve">acción en el crecimiento de las plantas. </w:t>
      </w:r>
    </w:p>
    <w:p w14:paraId="20571473" w14:textId="77777777" w:rsidR="00AF2BC5" w:rsidRDefault="00AF2BC5">
      <w:pPr>
        <w:widowControl w:val="0"/>
        <w:autoSpaceDE w:val="0"/>
        <w:autoSpaceDN w:val="0"/>
        <w:adjustRightInd w:val="0"/>
        <w:spacing w:after="0" w:line="299" w:lineRule="exact"/>
        <w:ind w:left="545"/>
        <w:rPr>
          <w:rFonts w:ascii="Times New Roman" w:hAnsi="Times New Roman"/>
          <w:color w:val="000000"/>
          <w:sz w:val="24"/>
          <w:szCs w:val="24"/>
        </w:rPr>
      </w:pPr>
    </w:p>
    <w:p w14:paraId="47B83E58" w14:textId="77777777" w:rsidR="00AF2BC5" w:rsidRDefault="00543688">
      <w:pPr>
        <w:widowControl w:val="0"/>
        <w:autoSpaceDE w:val="0"/>
        <w:autoSpaceDN w:val="0"/>
        <w:adjustRightInd w:val="0"/>
        <w:spacing w:before="63" w:after="0" w:line="299" w:lineRule="exact"/>
        <w:ind w:left="545"/>
        <w:rPr>
          <w:rFonts w:ascii="Calibri Bold Italic" w:hAnsi="Calibri Bold Italic" w:cs="Calibri Bold Italic"/>
          <w:color w:val="000000"/>
          <w:sz w:val="26"/>
          <w:szCs w:val="26"/>
        </w:rPr>
      </w:pPr>
      <w:r>
        <w:rPr>
          <w:rFonts w:ascii="Calibri Bold Italic" w:hAnsi="Calibri Bold Italic" w:cs="Calibri Bold Italic"/>
          <w:color w:val="000000"/>
          <w:sz w:val="26"/>
          <w:szCs w:val="26"/>
        </w:rPr>
        <w:t xml:space="preserve">2.4.2.3.1 Formas de aplicación en el efecto </w:t>
      </w:r>
      <w:proofErr w:type="spellStart"/>
      <w:r>
        <w:rPr>
          <w:rFonts w:ascii="Calibri Bold Italic" w:hAnsi="Calibri Bold Italic" w:cs="Calibri Bold Italic"/>
          <w:color w:val="000000"/>
          <w:sz w:val="26"/>
          <w:szCs w:val="26"/>
        </w:rPr>
        <w:t>bioestimulador</w:t>
      </w:r>
      <w:proofErr w:type="spellEnd"/>
      <w:r>
        <w:rPr>
          <w:rFonts w:ascii="Calibri Bold Italic" w:hAnsi="Calibri Bold Italic" w:cs="Calibri Bold Italic"/>
          <w:color w:val="000000"/>
          <w:sz w:val="26"/>
          <w:szCs w:val="26"/>
        </w:rPr>
        <w:t xml:space="preserve"> del quitosano </w:t>
      </w:r>
    </w:p>
    <w:p w14:paraId="023C8326" w14:textId="77777777" w:rsidR="00AF2BC5" w:rsidRDefault="00543688">
      <w:pPr>
        <w:widowControl w:val="0"/>
        <w:autoSpaceDE w:val="0"/>
        <w:autoSpaceDN w:val="0"/>
        <w:adjustRightInd w:val="0"/>
        <w:spacing w:after="0" w:line="410" w:lineRule="exact"/>
        <w:ind w:left="545" w:right="8"/>
        <w:jc w:val="both"/>
        <w:rPr>
          <w:rFonts w:ascii="Times New Roman" w:hAnsi="Times New Roman"/>
          <w:color w:val="000000"/>
          <w:spacing w:val="1"/>
          <w:sz w:val="24"/>
          <w:szCs w:val="24"/>
        </w:rPr>
      </w:pPr>
      <w:r>
        <w:rPr>
          <w:rFonts w:ascii="Times New Roman" w:hAnsi="Times New Roman"/>
          <w:color w:val="000000"/>
          <w:spacing w:val="1"/>
          <w:sz w:val="24"/>
          <w:szCs w:val="24"/>
        </w:rPr>
        <w:t xml:space="preserve">El tratamiento de semillas previo a la siembra con quitosano ha demostrado efectos benéficos en </w:t>
      </w:r>
      <w:r>
        <w:rPr>
          <w:rFonts w:ascii="Times New Roman" w:hAnsi="Times New Roman"/>
          <w:color w:val="000000"/>
          <w:spacing w:val="1"/>
          <w:sz w:val="24"/>
          <w:szCs w:val="24"/>
        </w:rPr>
        <w:br/>
      </w:r>
      <w:r>
        <w:rPr>
          <w:rFonts w:ascii="Times New Roman" w:hAnsi="Times New Roman"/>
          <w:color w:val="000000"/>
          <w:spacing w:val="3"/>
          <w:sz w:val="24"/>
          <w:szCs w:val="24"/>
        </w:rPr>
        <w:t xml:space="preserve">el crecimiento, desarrollo y los rendimientos de diferentes familias de plantas como hortícolas, </w:t>
      </w:r>
      <w:r>
        <w:rPr>
          <w:rFonts w:ascii="Times New Roman" w:hAnsi="Times New Roman"/>
          <w:color w:val="000000"/>
          <w:spacing w:val="3"/>
          <w:sz w:val="24"/>
          <w:szCs w:val="24"/>
        </w:rPr>
        <w:br/>
      </w:r>
      <w:r>
        <w:rPr>
          <w:rFonts w:ascii="Times New Roman" w:hAnsi="Times New Roman"/>
          <w:color w:val="000000"/>
          <w:spacing w:val="1"/>
          <w:sz w:val="24"/>
          <w:szCs w:val="24"/>
        </w:rPr>
        <w:t>leguminosas y otros granos (</w:t>
      </w:r>
      <w:proofErr w:type="spellStart"/>
      <w:r>
        <w:rPr>
          <w:rFonts w:ascii="Times New Roman" w:hAnsi="Times New Roman"/>
          <w:color w:val="000000"/>
          <w:spacing w:val="1"/>
          <w:sz w:val="24"/>
          <w:szCs w:val="24"/>
        </w:rPr>
        <w:t>Sharif</w:t>
      </w:r>
      <w:proofErr w:type="spellEnd"/>
      <w:r>
        <w:rPr>
          <w:rFonts w:ascii="Times New Roman" w:hAnsi="Times New Roman"/>
          <w:color w:val="000000"/>
          <w:spacing w:val="1"/>
          <w:sz w:val="24"/>
          <w:szCs w:val="24"/>
        </w:rPr>
        <w:t xml:space="preserve"> et al., 2018; </w:t>
      </w:r>
      <w:r>
        <w:rPr>
          <w:rFonts w:ascii="Times New Roman" w:hAnsi="Times New Roman"/>
          <w:color w:val="211E1F"/>
          <w:spacing w:val="1"/>
          <w:sz w:val="24"/>
          <w:szCs w:val="24"/>
        </w:rPr>
        <w:t>Jiménez</w:t>
      </w:r>
      <w:r>
        <w:rPr>
          <w:rFonts w:ascii="Times New Roman" w:hAnsi="Times New Roman"/>
          <w:color w:val="000000"/>
          <w:spacing w:val="1"/>
          <w:sz w:val="24"/>
          <w:szCs w:val="24"/>
        </w:rPr>
        <w:t xml:space="preserve"> Arteaga </w:t>
      </w:r>
      <w:r>
        <w:rPr>
          <w:rFonts w:ascii="Times New Roman" w:hAnsi="Times New Roman"/>
          <w:color w:val="211E1F"/>
          <w:spacing w:val="1"/>
          <w:sz w:val="24"/>
          <w:szCs w:val="24"/>
        </w:rPr>
        <w:t>et al., 2020</w:t>
      </w:r>
      <w:r>
        <w:rPr>
          <w:rFonts w:ascii="Times New Roman" w:hAnsi="Times New Roman"/>
          <w:color w:val="000000"/>
          <w:spacing w:val="1"/>
          <w:sz w:val="24"/>
          <w:szCs w:val="24"/>
        </w:rPr>
        <w:t xml:space="preserve">). También, controla </w:t>
      </w:r>
    </w:p>
    <w:p w14:paraId="667FFFBA"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578261E1"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3FF1E761" w14:textId="77777777" w:rsidR="00AF2BC5" w:rsidRDefault="00543688">
      <w:pPr>
        <w:widowControl w:val="0"/>
        <w:autoSpaceDE w:val="0"/>
        <w:autoSpaceDN w:val="0"/>
        <w:adjustRightInd w:val="0"/>
        <w:spacing w:before="144" w:after="0" w:line="253" w:lineRule="exact"/>
        <w:ind w:left="9727"/>
        <w:rPr>
          <w:rFonts w:cs="Calibri"/>
          <w:color w:val="000000"/>
        </w:rPr>
      </w:pPr>
      <w:r>
        <w:rPr>
          <w:rFonts w:cs="Calibri"/>
          <w:color w:val="000000"/>
        </w:rPr>
        <w:t xml:space="preserve">31 </w:t>
      </w:r>
      <w:r w:rsidR="002B0D75">
        <w:rPr>
          <w:noProof/>
        </w:rPr>
        <w:pict w14:anchorId="2F1C0A07">
          <v:polyline id="_x0000_s1060" style="position:absolute;left:0;text-align:left;z-index:-5555;mso-position-horizontal-relative:page;mso-position-vertical-relative:page" points="90.25pt,743.3pt,91.25pt,743.3pt,91.25pt,729.85pt,90.25pt,729.85pt,90.25pt,743.3pt" coordsize="20,269" o:allowincell="f" fillcolor="black" stroked="f">
            <w10:wrap anchorx="page" anchory="page"/>
          </v:polyline>
        </w:pict>
      </w:r>
    </w:p>
    <w:p w14:paraId="3E464AA2"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29A9ECE3"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51" w:name="Pg41"/>
      <w:bookmarkEnd w:id="151"/>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76F1979A" w14:textId="77777777" w:rsidR="00AF2BC5" w:rsidRDefault="00543688">
      <w:pPr>
        <w:widowControl w:val="0"/>
        <w:autoSpaceDE w:val="0"/>
        <w:autoSpaceDN w:val="0"/>
        <w:adjustRightInd w:val="0"/>
        <w:spacing w:before="252" w:after="0" w:line="420" w:lineRule="exact"/>
        <w:ind w:left="545" w:right="9"/>
        <w:jc w:val="both"/>
        <w:rPr>
          <w:rFonts w:ascii="Times New Roman" w:hAnsi="Times New Roman"/>
          <w:color w:val="000000"/>
          <w:sz w:val="24"/>
          <w:szCs w:val="24"/>
        </w:rPr>
      </w:pPr>
      <w:r>
        <w:rPr>
          <w:rFonts w:ascii="Times New Roman" w:hAnsi="Times New Roman"/>
          <w:color w:val="000000"/>
          <w:sz w:val="24"/>
          <w:szCs w:val="24"/>
        </w:rPr>
        <w:t>la aparición de enfermedades y activa defensas innatas de las plantas contra patógenos (</w:t>
      </w:r>
      <w:proofErr w:type="spellStart"/>
      <w:r>
        <w:rPr>
          <w:rFonts w:ascii="Times New Roman" w:hAnsi="Times New Roman"/>
          <w:color w:val="000000"/>
          <w:sz w:val="24"/>
          <w:szCs w:val="24"/>
        </w:rPr>
        <w:t>Mahdavi</w:t>
      </w:r>
      <w:proofErr w:type="spellEnd"/>
      <w:r>
        <w:rPr>
          <w:rFonts w:ascii="Times New Roman" w:hAnsi="Times New Roman"/>
          <w:color w:val="000000"/>
          <w:sz w:val="24"/>
          <w:szCs w:val="24"/>
        </w:rPr>
        <w:t xml:space="preserve">, 2016; </w:t>
      </w:r>
      <w:r>
        <w:rPr>
          <w:rFonts w:ascii="Times New Roman" w:hAnsi="Times New Roman"/>
          <w:color w:val="211E1F"/>
          <w:sz w:val="24"/>
          <w:szCs w:val="24"/>
        </w:rPr>
        <w:t xml:space="preserve">Yin et al., 2016; </w:t>
      </w:r>
      <w:proofErr w:type="spellStart"/>
      <w:r>
        <w:rPr>
          <w:rFonts w:ascii="Times New Roman" w:hAnsi="Times New Roman"/>
          <w:color w:val="211E1F"/>
          <w:sz w:val="24"/>
          <w:szCs w:val="24"/>
        </w:rPr>
        <w:t>Salachna</w:t>
      </w:r>
      <w:proofErr w:type="spellEnd"/>
      <w:r>
        <w:rPr>
          <w:rFonts w:ascii="Times New Roman" w:hAnsi="Times New Roman"/>
          <w:color w:val="211E1F"/>
          <w:sz w:val="24"/>
          <w:szCs w:val="24"/>
        </w:rPr>
        <w:t xml:space="preserve"> et al., 2017</w:t>
      </w:r>
      <w:r>
        <w:rPr>
          <w:rFonts w:ascii="Times New Roman" w:hAnsi="Times New Roman"/>
          <w:color w:val="000000"/>
          <w:sz w:val="24"/>
          <w:szCs w:val="24"/>
        </w:rPr>
        <w:t xml:space="preserve">). </w:t>
      </w:r>
    </w:p>
    <w:p w14:paraId="2D51F8AA" w14:textId="77777777" w:rsidR="00AF2BC5" w:rsidRDefault="00543688">
      <w:pPr>
        <w:widowControl w:val="0"/>
        <w:autoSpaceDE w:val="0"/>
        <w:autoSpaceDN w:val="0"/>
        <w:adjustRightInd w:val="0"/>
        <w:spacing w:before="6" w:after="0" w:line="413" w:lineRule="exact"/>
        <w:ind w:left="545" w:right="8"/>
        <w:jc w:val="both"/>
        <w:rPr>
          <w:rFonts w:ascii="Times New Roman" w:hAnsi="Times New Roman"/>
          <w:color w:val="000000"/>
          <w:sz w:val="24"/>
          <w:szCs w:val="24"/>
        </w:rPr>
      </w:pPr>
      <w:r>
        <w:rPr>
          <w:rFonts w:ascii="Times New Roman" w:hAnsi="Times New Roman"/>
          <w:color w:val="000000"/>
          <w:w w:val="107"/>
          <w:sz w:val="24"/>
          <w:szCs w:val="24"/>
        </w:rPr>
        <w:t xml:space="preserve">De acuerdo a la literatura, existen tres formas de tratamiento a las semillas consistentes en </w:t>
      </w:r>
      <w:r>
        <w:rPr>
          <w:rFonts w:ascii="Times New Roman" w:hAnsi="Times New Roman"/>
          <w:color w:val="000000"/>
          <w:w w:val="107"/>
          <w:sz w:val="24"/>
          <w:szCs w:val="24"/>
        </w:rPr>
        <w:br/>
      </w:r>
      <w:r>
        <w:rPr>
          <w:rFonts w:ascii="Times New Roman" w:hAnsi="Times New Roman"/>
          <w:color w:val="000000"/>
          <w:spacing w:val="1"/>
          <w:sz w:val="24"/>
          <w:szCs w:val="24"/>
        </w:rPr>
        <w:t>imbibición temporal, recubrimiento y cebado (</w:t>
      </w:r>
      <w:proofErr w:type="spellStart"/>
      <w:r>
        <w:rPr>
          <w:rFonts w:ascii="Times New Roman" w:hAnsi="Times New Roman"/>
          <w:color w:val="000000"/>
          <w:spacing w:val="1"/>
          <w:sz w:val="24"/>
          <w:szCs w:val="24"/>
        </w:rPr>
        <w:t>priming</w:t>
      </w:r>
      <w:proofErr w:type="spellEnd"/>
      <w:r>
        <w:rPr>
          <w:rFonts w:ascii="Times New Roman" w:hAnsi="Times New Roman"/>
          <w:color w:val="000000"/>
          <w:spacing w:val="1"/>
          <w:sz w:val="24"/>
          <w:szCs w:val="24"/>
        </w:rPr>
        <w:t>) de las mismas (Morin-</w:t>
      </w:r>
      <w:proofErr w:type="spellStart"/>
      <w:r>
        <w:rPr>
          <w:rFonts w:ascii="Times New Roman" w:hAnsi="Times New Roman"/>
          <w:color w:val="000000"/>
          <w:spacing w:val="1"/>
          <w:sz w:val="24"/>
          <w:szCs w:val="24"/>
        </w:rPr>
        <w:t>Crini</w:t>
      </w:r>
      <w:proofErr w:type="spellEnd"/>
      <w:r>
        <w:rPr>
          <w:rFonts w:ascii="Times New Roman" w:hAnsi="Times New Roman"/>
          <w:color w:val="000000"/>
          <w:spacing w:val="1"/>
          <w:sz w:val="24"/>
          <w:szCs w:val="24"/>
        </w:rPr>
        <w:t xml:space="preserve"> et al., 2019). </w:t>
      </w:r>
      <w:r>
        <w:rPr>
          <w:rFonts w:ascii="Times New Roman" w:hAnsi="Times New Roman"/>
          <w:color w:val="000000"/>
          <w:spacing w:val="1"/>
          <w:sz w:val="24"/>
          <w:szCs w:val="24"/>
        </w:rPr>
        <w:br/>
      </w:r>
      <w:r>
        <w:rPr>
          <w:rFonts w:ascii="Times New Roman" w:hAnsi="Times New Roman"/>
          <w:color w:val="000000"/>
          <w:w w:val="105"/>
          <w:sz w:val="24"/>
          <w:szCs w:val="24"/>
        </w:rPr>
        <w:t xml:space="preserve">El tratamiento de semillas con quitosano en las tres variantes antes mencionadas estimula la </w:t>
      </w:r>
      <w:r>
        <w:rPr>
          <w:rFonts w:ascii="Times New Roman" w:hAnsi="Times New Roman"/>
          <w:color w:val="000000"/>
          <w:w w:val="105"/>
          <w:sz w:val="24"/>
          <w:szCs w:val="24"/>
        </w:rPr>
        <w:br/>
      </w:r>
      <w:r>
        <w:rPr>
          <w:rFonts w:ascii="Times New Roman" w:hAnsi="Times New Roman"/>
          <w:color w:val="000000"/>
          <w:spacing w:val="1"/>
          <w:sz w:val="24"/>
          <w:szCs w:val="24"/>
        </w:rPr>
        <w:t xml:space="preserve">germinación (tasa, energía, porcentaje y vigor) y calidad de las semillas, con efectos positivos en </w:t>
      </w:r>
      <w:r>
        <w:rPr>
          <w:rFonts w:ascii="Times New Roman" w:hAnsi="Times New Roman"/>
          <w:color w:val="000000"/>
          <w:spacing w:val="1"/>
          <w:sz w:val="24"/>
          <w:szCs w:val="24"/>
        </w:rPr>
        <w:br/>
      </w:r>
      <w:r>
        <w:rPr>
          <w:rFonts w:ascii="Times New Roman" w:hAnsi="Times New Roman"/>
          <w:color w:val="000000"/>
          <w:w w:val="103"/>
          <w:sz w:val="24"/>
          <w:szCs w:val="24"/>
        </w:rPr>
        <w:t xml:space="preserve">su capacidad de almacenamiento, longitud y peso seco de </w:t>
      </w:r>
      <w:proofErr w:type="spellStart"/>
      <w:r>
        <w:rPr>
          <w:rFonts w:ascii="Times New Roman" w:hAnsi="Times New Roman"/>
          <w:color w:val="000000"/>
          <w:w w:val="103"/>
          <w:sz w:val="24"/>
          <w:szCs w:val="24"/>
        </w:rPr>
        <w:t>hipocotilos</w:t>
      </w:r>
      <w:proofErr w:type="spellEnd"/>
      <w:r>
        <w:rPr>
          <w:rFonts w:ascii="Times New Roman" w:hAnsi="Times New Roman"/>
          <w:color w:val="000000"/>
          <w:w w:val="103"/>
          <w:sz w:val="24"/>
          <w:szCs w:val="24"/>
        </w:rPr>
        <w:t xml:space="preserve"> y raíces, el vigor de las </w:t>
      </w:r>
      <w:r>
        <w:rPr>
          <w:rFonts w:ascii="Times New Roman" w:hAnsi="Times New Roman"/>
          <w:color w:val="000000"/>
          <w:w w:val="103"/>
          <w:sz w:val="24"/>
          <w:szCs w:val="24"/>
        </w:rPr>
        <w:br/>
      </w:r>
      <w:r>
        <w:rPr>
          <w:rFonts w:ascii="Times New Roman" w:hAnsi="Times New Roman"/>
          <w:color w:val="000000"/>
          <w:sz w:val="24"/>
          <w:szCs w:val="24"/>
        </w:rPr>
        <w:t>plántulas, el crecimiento de algunas hortalizas y granos en estadios vegetativos (</w:t>
      </w:r>
      <w:proofErr w:type="spellStart"/>
      <w:r>
        <w:rPr>
          <w:rFonts w:ascii="Times New Roman" w:hAnsi="Times New Roman"/>
          <w:color w:val="000000"/>
          <w:sz w:val="24"/>
          <w:szCs w:val="24"/>
        </w:rPr>
        <w:t>Boonlertnirum</w:t>
      </w:r>
      <w:proofErr w:type="spellEnd"/>
      <w:r>
        <w:rPr>
          <w:rFonts w:ascii="Times New Roman" w:hAnsi="Times New Roman"/>
          <w:color w:val="000000"/>
          <w:sz w:val="24"/>
          <w:szCs w:val="24"/>
        </w:rPr>
        <w:t xml:space="preserve"> et </w:t>
      </w:r>
      <w:r>
        <w:rPr>
          <w:rFonts w:ascii="Times New Roman" w:hAnsi="Times New Roman"/>
          <w:color w:val="000000"/>
          <w:sz w:val="24"/>
          <w:szCs w:val="24"/>
        </w:rPr>
        <w:br/>
      </w:r>
      <w:r>
        <w:rPr>
          <w:rFonts w:ascii="Times New Roman" w:hAnsi="Times New Roman"/>
          <w:color w:val="000000"/>
          <w:spacing w:val="2"/>
          <w:sz w:val="24"/>
          <w:szCs w:val="24"/>
        </w:rPr>
        <w:t xml:space="preserve">al., 2006; </w:t>
      </w:r>
      <w:proofErr w:type="spellStart"/>
      <w:r>
        <w:rPr>
          <w:rFonts w:ascii="Times New Roman" w:hAnsi="Times New Roman"/>
          <w:color w:val="000000"/>
          <w:spacing w:val="2"/>
          <w:sz w:val="24"/>
          <w:szCs w:val="24"/>
        </w:rPr>
        <w:t>Mahdavi</w:t>
      </w:r>
      <w:proofErr w:type="spellEnd"/>
      <w:r>
        <w:rPr>
          <w:rFonts w:ascii="Times New Roman" w:hAnsi="Times New Roman"/>
          <w:color w:val="000000"/>
          <w:spacing w:val="2"/>
          <w:sz w:val="24"/>
          <w:szCs w:val="24"/>
        </w:rPr>
        <w:t xml:space="preserve"> &amp; </w:t>
      </w:r>
      <w:proofErr w:type="spellStart"/>
      <w:r>
        <w:rPr>
          <w:rFonts w:ascii="Times New Roman" w:hAnsi="Times New Roman"/>
          <w:color w:val="000000"/>
          <w:spacing w:val="2"/>
          <w:sz w:val="24"/>
          <w:szCs w:val="24"/>
        </w:rPr>
        <w:t>Rahimi</w:t>
      </w:r>
      <w:proofErr w:type="spellEnd"/>
      <w:r>
        <w:rPr>
          <w:rFonts w:ascii="Times New Roman" w:hAnsi="Times New Roman"/>
          <w:color w:val="000000"/>
          <w:spacing w:val="2"/>
          <w:sz w:val="24"/>
          <w:szCs w:val="24"/>
        </w:rPr>
        <w:t xml:space="preserve">, 2013; </w:t>
      </w:r>
      <w:proofErr w:type="spellStart"/>
      <w:r>
        <w:rPr>
          <w:rFonts w:ascii="Times New Roman" w:hAnsi="Times New Roman"/>
          <w:color w:val="000000"/>
          <w:spacing w:val="2"/>
          <w:sz w:val="24"/>
          <w:szCs w:val="24"/>
        </w:rPr>
        <w:t>Suvannasara</w:t>
      </w:r>
      <w:proofErr w:type="spellEnd"/>
      <w:r>
        <w:rPr>
          <w:rFonts w:ascii="Times New Roman" w:hAnsi="Times New Roman"/>
          <w:color w:val="000000"/>
          <w:spacing w:val="2"/>
          <w:sz w:val="24"/>
          <w:szCs w:val="24"/>
        </w:rPr>
        <w:t xml:space="preserve"> &amp; </w:t>
      </w:r>
      <w:proofErr w:type="spellStart"/>
      <w:r>
        <w:rPr>
          <w:rFonts w:ascii="Times New Roman" w:hAnsi="Times New Roman"/>
          <w:color w:val="000000"/>
          <w:spacing w:val="2"/>
          <w:sz w:val="24"/>
          <w:szCs w:val="24"/>
        </w:rPr>
        <w:t>Boonlertnirun</w:t>
      </w:r>
      <w:proofErr w:type="spellEnd"/>
      <w:r>
        <w:rPr>
          <w:rFonts w:ascii="Times New Roman" w:hAnsi="Times New Roman"/>
          <w:color w:val="000000"/>
          <w:spacing w:val="2"/>
          <w:sz w:val="24"/>
          <w:szCs w:val="24"/>
        </w:rPr>
        <w:t xml:space="preserve">, 2013) y modula la respuesta </w:t>
      </w:r>
      <w:r>
        <w:rPr>
          <w:rFonts w:ascii="Times New Roman" w:hAnsi="Times New Roman"/>
          <w:color w:val="000000"/>
          <w:spacing w:val="2"/>
          <w:sz w:val="24"/>
          <w:szCs w:val="24"/>
        </w:rPr>
        <w:br/>
      </w:r>
      <w:r>
        <w:rPr>
          <w:rFonts w:ascii="Times New Roman" w:hAnsi="Times New Roman"/>
          <w:color w:val="000000"/>
          <w:w w:val="103"/>
          <w:sz w:val="24"/>
          <w:szCs w:val="24"/>
        </w:rPr>
        <w:t xml:space="preserve">a varios estreses abióticos, incluyendo el hídrico, el salino y el osmótico, en distintas especies </w:t>
      </w:r>
      <w:r>
        <w:rPr>
          <w:rFonts w:ascii="Times New Roman" w:hAnsi="Times New Roman"/>
          <w:color w:val="000000"/>
          <w:w w:val="103"/>
          <w:sz w:val="24"/>
          <w:szCs w:val="24"/>
        </w:rPr>
        <w:br/>
      </w:r>
      <w:r>
        <w:rPr>
          <w:rFonts w:ascii="Times New Roman" w:hAnsi="Times New Roman"/>
          <w:color w:val="000000"/>
          <w:w w:val="104"/>
          <w:sz w:val="24"/>
          <w:szCs w:val="24"/>
        </w:rPr>
        <w:t xml:space="preserve">vegetales (Al </w:t>
      </w:r>
      <w:proofErr w:type="spellStart"/>
      <w:r>
        <w:rPr>
          <w:rFonts w:ascii="Times New Roman" w:hAnsi="Times New Roman"/>
          <w:color w:val="000000"/>
          <w:w w:val="104"/>
          <w:sz w:val="24"/>
          <w:szCs w:val="24"/>
        </w:rPr>
        <w:t>Tawaha</w:t>
      </w:r>
      <w:proofErr w:type="spellEnd"/>
      <w:r>
        <w:rPr>
          <w:rFonts w:ascii="Times New Roman" w:hAnsi="Times New Roman"/>
          <w:color w:val="000000"/>
          <w:w w:val="104"/>
          <w:sz w:val="24"/>
          <w:szCs w:val="24"/>
        </w:rPr>
        <w:t xml:space="preserve"> &amp; Al-</w:t>
      </w:r>
      <w:proofErr w:type="spellStart"/>
      <w:r>
        <w:rPr>
          <w:rFonts w:ascii="Times New Roman" w:hAnsi="Times New Roman"/>
          <w:color w:val="000000"/>
          <w:w w:val="104"/>
          <w:sz w:val="24"/>
          <w:szCs w:val="24"/>
        </w:rPr>
        <w:t>Ghzawi</w:t>
      </w:r>
      <w:proofErr w:type="spellEnd"/>
      <w:r>
        <w:rPr>
          <w:rFonts w:ascii="Times New Roman" w:hAnsi="Times New Roman"/>
          <w:color w:val="000000"/>
          <w:w w:val="104"/>
          <w:sz w:val="24"/>
          <w:szCs w:val="24"/>
        </w:rPr>
        <w:t xml:space="preserve">, 2013; </w:t>
      </w:r>
      <w:proofErr w:type="spellStart"/>
      <w:r>
        <w:rPr>
          <w:rFonts w:ascii="Times New Roman" w:hAnsi="Times New Roman"/>
          <w:color w:val="000000"/>
          <w:w w:val="104"/>
          <w:sz w:val="24"/>
          <w:szCs w:val="24"/>
        </w:rPr>
        <w:t>Mahdavi</w:t>
      </w:r>
      <w:proofErr w:type="spellEnd"/>
      <w:r>
        <w:rPr>
          <w:rFonts w:ascii="Times New Roman" w:hAnsi="Times New Roman"/>
          <w:color w:val="000000"/>
          <w:w w:val="104"/>
          <w:sz w:val="24"/>
          <w:szCs w:val="24"/>
        </w:rPr>
        <w:t xml:space="preserve"> &amp; </w:t>
      </w:r>
      <w:proofErr w:type="spellStart"/>
      <w:r>
        <w:rPr>
          <w:rFonts w:ascii="Times New Roman" w:hAnsi="Times New Roman"/>
          <w:color w:val="000000"/>
          <w:w w:val="104"/>
          <w:sz w:val="24"/>
          <w:szCs w:val="24"/>
        </w:rPr>
        <w:t>Rahimi</w:t>
      </w:r>
      <w:proofErr w:type="spellEnd"/>
      <w:r>
        <w:rPr>
          <w:rFonts w:ascii="Times New Roman" w:hAnsi="Times New Roman"/>
          <w:color w:val="000000"/>
          <w:w w:val="104"/>
          <w:sz w:val="24"/>
          <w:szCs w:val="24"/>
        </w:rPr>
        <w:t xml:space="preserve">, 2013). Por ejemplo, algunos </w:t>
      </w:r>
      <w:r>
        <w:rPr>
          <w:rFonts w:ascii="Times New Roman" w:hAnsi="Times New Roman"/>
          <w:color w:val="000000"/>
          <w:w w:val="104"/>
          <w:sz w:val="24"/>
          <w:szCs w:val="24"/>
        </w:rPr>
        <w:br/>
      </w:r>
      <w:r>
        <w:rPr>
          <w:rFonts w:ascii="Times New Roman" w:hAnsi="Times New Roman"/>
          <w:color w:val="000000"/>
          <w:spacing w:val="2"/>
          <w:sz w:val="24"/>
          <w:szCs w:val="24"/>
        </w:rPr>
        <w:t xml:space="preserve">autores con el recubrimiento de semillas de maíz, han obtenido efectos significativos o no, en la </w:t>
      </w:r>
      <w:r>
        <w:rPr>
          <w:rFonts w:ascii="Times New Roman" w:hAnsi="Times New Roman"/>
          <w:color w:val="000000"/>
          <w:spacing w:val="2"/>
          <w:sz w:val="24"/>
          <w:szCs w:val="24"/>
        </w:rPr>
        <w:br/>
      </w:r>
      <w:r>
        <w:rPr>
          <w:rFonts w:ascii="Times New Roman" w:hAnsi="Times New Roman"/>
          <w:color w:val="000000"/>
          <w:sz w:val="24"/>
          <w:szCs w:val="24"/>
        </w:rPr>
        <w:t xml:space="preserve">germinación y el crecimiento, en indicadores fenológicos y bioquímicos y en la disminución de la </w:t>
      </w:r>
      <w:r>
        <w:rPr>
          <w:rFonts w:ascii="Times New Roman" w:hAnsi="Times New Roman"/>
          <w:color w:val="000000"/>
          <w:sz w:val="24"/>
          <w:szCs w:val="24"/>
        </w:rPr>
        <w:br/>
      </w:r>
      <w:r>
        <w:rPr>
          <w:rFonts w:ascii="Times New Roman" w:hAnsi="Times New Roman"/>
          <w:color w:val="000000"/>
          <w:w w:val="107"/>
          <w:sz w:val="24"/>
          <w:szCs w:val="24"/>
        </w:rPr>
        <w:t xml:space="preserve">incidencia de patógenos en plantas sometidas a diferentes estreses abióticos (temperatura, </w:t>
      </w:r>
      <w:r>
        <w:rPr>
          <w:rFonts w:ascii="Times New Roman" w:hAnsi="Times New Roman"/>
          <w:color w:val="000000"/>
          <w:w w:val="107"/>
          <w:sz w:val="24"/>
          <w:szCs w:val="24"/>
        </w:rPr>
        <w:br/>
      </w:r>
      <w:r>
        <w:rPr>
          <w:rFonts w:ascii="Times New Roman" w:hAnsi="Times New Roman"/>
          <w:color w:val="000000"/>
          <w:sz w:val="24"/>
          <w:szCs w:val="24"/>
        </w:rPr>
        <w:t xml:space="preserve">salinidad, pH, entre otros) (Guan et al., 2009; </w:t>
      </w:r>
      <w:proofErr w:type="spellStart"/>
      <w:r>
        <w:rPr>
          <w:rFonts w:ascii="Times New Roman" w:hAnsi="Times New Roman"/>
          <w:color w:val="000000"/>
          <w:sz w:val="24"/>
          <w:szCs w:val="24"/>
        </w:rPr>
        <w:t>Lizárra-Paulín</w:t>
      </w:r>
      <w:proofErr w:type="spellEnd"/>
      <w:r>
        <w:rPr>
          <w:rFonts w:ascii="Times New Roman" w:hAnsi="Times New Roman"/>
          <w:color w:val="000000"/>
          <w:sz w:val="24"/>
          <w:szCs w:val="24"/>
        </w:rPr>
        <w:t xml:space="preserve"> et al., 2011). </w:t>
      </w:r>
    </w:p>
    <w:p w14:paraId="3CBD6634" w14:textId="77777777" w:rsidR="00AF2BC5" w:rsidRDefault="00543688">
      <w:pPr>
        <w:widowControl w:val="0"/>
        <w:tabs>
          <w:tab w:val="left" w:pos="3714"/>
        </w:tabs>
        <w:autoSpaceDE w:val="0"/>
        <w:autoSpaceDN w:val="0"/>
        <w:adjustRightInd w:val="0"/>
        <w:spacing w:before="7" w:after="0" w:line="414" w:lineRule="exact"/>
        <w:ind w:left="545" w:right="8"/>
        <w:jc w:val="both"/>
        <w:rPr>
          <w:rFonts w:ascii="Times New Roman" w:hAnsi="Times New Roman"/>
          <w:color w:val="000000"/>
          <w:sz w:val="24"/>
          <w:szCs w:val="24"/>
        </w:rPr>
      </w:pPr>
      <w:proofErr w:type="gramStart"/>
      <w:r>
        <w:rPr>
          <w:rFonts w:ascii="Times New Roman" w:hAnsi="Times New Roman"/>
          <w:color w:val="000000"/>
          <w:w w:val="106"/>
          <w:sz w:val="24"/>
          <w:szCs w:val="24"/>
        </w:rPr>
        <w:t>Autores  como</w:t>
      </w:r>
      <w:proofErr w:type="gramEnd"/>
      <w:r>
        <w:rPr>
          <w:rFonts w:ascii="Times New Roman" w:hAnsi="Times New Roman"/>
          <w:color w:val="000000"/>
          <w:w w:val="106"/>
          <w:sz w:val="24"/>
          <w:szCs w:val="24"/>
        </w:rPr>
        <w:t xml:space="preserve">  Zeng  et  al., </w:t>
      </w:r>
      <w:r>
        <w:rPr>
          <w:rFonts w:ascii="Times New Roman" w:hAnsi="Times New Roman"/>
          <w:color w:val="000000"/>
          <w:w w:val="106"/>
          <w:sz w:val="24"/>
          <w:szCs w:val="24"/>
        </w:rPr>
        <w:tab/>
      </w:r>
      <w:r>
        <w:rPr>
          <w:rFonts w:ascii="Times New Roman" w:hAnsi="Times New Roman"/>
          <w:color w:val="000000"/>
          <w:w w:val="104"/>
          <w:sz w:val="24"/>
          <w:szCs w:val="24"/>
        </w:rPr>
        <w:t xml:space="preserve">(2012),  propusieron  que  el  quitosano  forma  una  película </w:t>
      </w:r>
      <w:r>
        <w:rPr>
          <w:rFonts w:ascii="Times New Roman" w:hAnsi="Times New Roman"/>
          <w:color w:val="000000"/>
          <w:spacing w:val="1"/>
          <w:sz w:val="24"/>
          <w:szCs w:val="24"/>
        </w:rPr>
        <w:t xml:space="preserve">semipermeable en la superficie de la semilla, que mantiene la humedad de la misma y absorbe la </w:t>
      </w:r>
      <w:r>
        <w:rPr>
          <w:rFonts w:ascii="Times New Roman" w:hAnsi="Times New Roman"/>
          <w:color w:val="000000"/>
          <w:w w:val="102"/>
          <w:sz w:val="24"/>
          <w:szCs w:val="24"/>
        </w:rPr>
        <w:t xml:space="preserve">del suelo, promoviendo así la germinación. Además, evita la entrada de oxígeno y restringe la </w:t>
      </w:r>
      <w:r>
        <w:rPr>
          <w:rFonts w:ascii="Times New Roman" w:hAnsi="Times New Roman"/>
          <w:color w:val="000000"/>
          <w:spacing w:val="3"/>
          <w:sz w:val="24"/>
          <w:szCs w:val="24"/>
        </w:rPr>
        <w:t>pérdida de dióxido de carbono (CO</w:t>
      </w:r>
      <w:r>
        <w:rPr>
          <w:rFonts w:ascii="Times New Roman" w:hAnsi="Times New Roman"/>
          <w:color w:val="000000"/>
          <w:spacing w:val="3"/>
          <w:sz w:val="24"/>
          <w:szCs w:val="24"/>
          <w:vertAlign w:val="subscript"/>
        </w:rPr>
        <w:t>2</w:t>
      </w:r>
      <w:r>
        <w:rPr>
          <w:rFonts w:ascii="Times New Roman" w:hAnsi="Times New Roman"/>
          <w:color w:val="000000"/>
          <w:spacing w:val="3"/>
          <w:sz w:val="24"/>
          <w:szCs w:val="24"/>
        </w:rPr>
        <w:t>)</w:t>
      </w:r>
      <w:r>
        <w:rPr>
          <w:rFonts w:ascii="Times New Roman" w:hAnsi="Times New Roman"/>
          <w:color w:val="000000"/>
          <w:spacing w:val="3"/>
          <w:sz w:val="24"/>
          <w:szCs w:val="24"/>
          <w:vertAlign w:val="subscript"/>
        </w:rPr>
        <w:t xml:space="preserve"> </w:t>
      </w:r>
      <w:r>
        <w:rPr>
          <w:rFonts w:ascii="Times New Roman" w:hAnsi="Times New Roman"/>
          <w:color w:val="000000"/>
          <w:spacing w:val="3"/>
          <w:sz w:val="24"/>
          <w:szCs w:val="24"/>
        </w:rPr>
        <w:t>en la semilla, manteniendo una concentración alta de CO</w:t>
      </w:r>
      <w:r>
        <w:rPr>
          <w:rFonts w:ascii="Times New Roman" w:hAnsi="Times New Roman"/>
          <w:color w:val="000000"/>
          <w:spacing w:val="3"/>
          <w:sz w:val="24"/>
          <w:szCs w:val="24"/>
          <w:vertAlign w:val="subscript"/>
        </w:rPr>
        <w:t xml:space="preserve">2 </w:t>
      </w:r>
      <w:r>
        <w:rPr>
          <w:rFonts w:ascii="Times New Roman" w:hAnsi="Times New Roman"/>
          <w:color w:val="000000"/>
          <w:spacing w:val="1"/>
          <w:sz w:val="24"/>
          <w:szCs w:val="24"/>
        </w:rPr>
        <w:t xml:space="preserve">en la película que impide la respiración y disminuye el consumo de nutrientes en el interior de la </w:t>
      </w:r>
      <w:r>
        <w:rPr>
          <w:rFonts w:ascii="Times New Roman" w:hAnsi="Times New Roman"/>
          <w:color w:val="000000"/>
          <w:spacing w:val="2"/>
          <w:sz w:val="24"/>
          <w:szCs w:val="24"/>
        </w:rPr>
        <w:t>semilla.</w:t>
      </w:r>
      <w:r>
        <w:rPr>
          <w:rFonts w:ascii="Times New Roman" w:hAnsi="Times New Roman"/>
          <w:b/>
          <w:bCs/>
          <w:color w:val="000000"/>
          <w:spacing w:val="2"/>
          <w:sz w:val="24"/>
          <w:szCs w:val="24"/>
        </w:rPr>
        <w:t xml:space="preserve"> </w:t>
      </w:r>
      <w:r>
        <w:rPr>
          <w:rFonts w:ascii="Times New Roman" w:hAnsi="Times New Roman"/>
          <w:color w:val="000000"/>
          <w:spacing w:val="2"/>
          <w:sz w:val="24"/>
          <w:szCs w:val="24"/>
        </w:rPr>
        <w:t xml:space="preserve">Por otro lado, el quitosano puede aumentar los azúcares solubles y reforzar la actividad </w:t>
      </w:r>
      <w:r>
        <w:rPr>
          <w:rFonts w:ascii="Times New Roman" w:hAnsi="Times New Roman"/>
          <w:color w:val="000000"/>
          <w:w w:val="103"/>
          <w:sz w:val="24"/>
          <w:szCs w:val="24"/>
        </w:rPr>
        <w:t xml:space="preserve">proteolítica que genera la liberación de aminoácidos libres que tienen efecto inhibitorio sobre </w:t>
      </w:r>
      <w:r>
        <w:rPr>
          <w:rFonts w:ascii="Times New Roman" w:hAnsi="Times New Roman"/>
          <w:color w:val="000000"/>
          <w:sz w:val="24"/>
          <w:szCs w:val="24"/>
        </w:rPr>
        <w:t xml:space="preserve">muchos fitopatógenos (Zeng et al., 2012). </w:t>
      </w:r>
    </w:p>
    <w:p w14:paraId="4906A791" w14:textId="77777777" w:rsidR="00AF2BC5" w:rsidRDefault="00543688">
      <w:pPr>
        <w:widowControl w:val="0"/>
        <w:autoSpaceDE w:val="0"/>
        <w:autoSpaceDN w:val="0"/>
        <w:adjustRightInd w:val="0"/>
        <w:spacing w:after="0" w:line="414" w:lineRule="exact"/>
        <w:ind w:left="545" w:right="8"/>
        <w:rPr>
          <w:rFonts w:ascii="Times New Roman" w:hAnsi="Times New Roman"/>
          <w:color w:val="000000"/>
          <w:spacing w:val="3"/>
          <w:sz w:val="24"/>
          <w:szCs w:val="24"/>
        </w:rPr>
      </w:pPr>
      <w:r>
        <w:rPr>
          <w:rFonts w:ascii="Times New Roman" w:hAnsi="Times New Roman"/>
          <w:color w:val="000000"/>
          <w:w w:val="103"/>
          <w:sz w:val="24"/>
          <w:szCs w:val="24"/>
        </w:rPr>
        <w:t xml:space="preserve">El quitosano aplicado por aspersión foliar es una de las formas más estudiadas con resultados </w:t>
      </w:r>
      <w:r>
        <w:rPr>
          <w:rFonts w:ascii="Times New Roman" w:hAnsi="Times New Roman"/>
          <w:color w:val="000000"/>
          <w:w w:val="103"/>
          <w:sz w:val="24"/>
          <w:szCs w:val="24"/>
        </w:rPr>
        <w:br/>
      </w:r>
      <w:r>
        <w:rPr>
          <w:rFonts w:ascii="Times New Roman" w:hAnsi="Times New Roman"/>
          <w:color w:val="000000"/>
          <w:w w:val="102"/>
          <w:sz w:val="24"/>
          <w:szCs w:val="24"/>
        </w:rPr>
        <w:t xml:space="preserve">significativos en la estimulación del crecimiento, la fisiología y los rendimientos de diferentes </w:t>
      </w:r>
      <w:r>
        <w:rPr>
          <w:rFonts w:ascii="Times New Roman" w:hAnsi="Times New Roman"/>
          <w:color w:val="000000"/>
          <w:w w:val="102"/>
          <w:sz w:val="24"/>
          <w:szCs w:val="24"/>
        </w:rPr>
        <w:br/>
      </w:r>
      <w:r>
        <w:rPr>
          <w:rFonts w:ascii="Times New Roman" w:hAnsi="Times New Roman"/>
          <w:color w:val="000000"/>
          <w:spacing w:val="2"/>
          <w:sz w:val="24"/>
          <w:szCs w:val="24"/>
        </w:rPr>
        <w:t xml:space="preserve">cultivos, con gran variabilidad de momentos, concentraciones y dosis de aplicación (Khan et al, </w:t>
      </w:r>
      <w:r>
        <w:rPr>
          <w:rFonts w:ascii="Times New Roman" w:hAnsi="Times New Roman"/>
          <w:color w:val="000000"/>
          <w:spacing w:val="2"/>
          <w:sz w:val="24"/>
          <w:szCs w:val="24"/>
        </w:rPr>
        <w:br/>
      </w:r>
      <w:r>
        <w:rPr>
          <w:rFonts w:ascii="Times New Roman" w:hAnsi="Times New Roman"/>
          <w:color w:val="000000"/>
          <w:w w:val="103"/>
          <w:sz w:val="24"/>
          <w:szCs w:val="24"/>
        </w:rPr>
        <w:t xml:space="preserve">2002; </w:t>
      </w:r>
      <w:proofErr w:type="spellStart"/>
      <w:r>
        <w:rPr>
          <w:rFonts w:ascii="Times New Roman" w:hAnsi="Times New Roman"/>
          <w:color w:val="000000"/>
          <w:w w:val="103"/>
          <w:sz w:val="24"/>
          <w:szCs w:val="24"/>
        </w:rPr>
        <w:t>Mondal</w:t>
      </w:r>
      <w:proofErr w:type="spellEnd"/>
      <w:r>
        <w:rPr>
          <w:rFonts w:ascii="Times New Roman" w:hAnsi="Times New Roman"/>
          <w:color w:val="000000"/>
          <w:w w:val="103"/>
          <w:sz w:val="24"/>
          <w:szCs w:val="24"/>
        </w:rPr>
        <w:t xml:space="preserve"> et al., 2016; </w:t>
      </w:r>
      <w:proofErr w:type="spellStart"/>
      <w:r>
        <w:rPr>
          <w:rFonts w:ascii="Times New Roman" w:hAnsi="Times New Roman"/>
          <w:color w:val="000000"/>
          <w:w w:val="103"/>
          <w:sz w:val="24"/>
          <w:szCs w:val="24"/>
        </w:rPr>
        <w:t>Hussain</w:t>
      </w:r>
      <w:proofErr w:type="spellEnd"/>
      <w:r>
        <w:rPr>
          <w:rFonts w:ascii="Times New Roman" w:hAnsi="Times New Roman"/>
          <w:color w:val="000000"/>
          <w:w w:val="103"/>
          <w:sz w:val="24"/>
          <w:szCs w:val="24"/>
        </w:rPr>
        <w:t xml:space="preserve"> et al., 2019), incluso mitiga los efectos del estrés abiótico </w:t>
      </w:r>
      <w:r>
        <w:rPr>
          <w:rFonts w:ascii="Times New Roman" w:hAnsi="Times New Roman"/>
          <w:color w:val="000000"/>
          <w:w w:val="103"/>
          <w:sz w:val="24"/>
          <w:szCs w:val="24"/>
        </w:rPr>
        <w:br/>
      </w:r>
      <w:r>
        <w:rPr>
          <w:rFonts w:ascii="Times New Roman" w:hAnsi="Times New Roman"/>
          <w:color w:val="000000"/>
          <w:sz w:val="24"/>
          <w:szCs w:val="24"/>
        </w:rPr>
        <w:t xml:space="preserve">(Guan et al., 2009; </w:t>
      </w:r>
      <w:proofErr w:type="spellStart"/>
      <w:r>
        <w:rPr>
          <w:rFonts w:ascii="Times New Roman" w:hAnsi="Times New Roman"/>
          <w:color w:val="000000"/>
          <w:sz w:val="24"/>
          <w:szCs w:val="24"/>
        </w:rPr>
        <w:t>Janmohammadi</w:t>
      </w:r>
      <w:proofErr w:type="spellEnd"/>
      <w:r>
        <w:rPr>
          <w:rFonts w:ascii="Times New Roman" w:hAnsi="Times New Roman"/>
          <w:color w:val="000000"/>
          <w:sz w:val="24"/>
          <w:szCs w:val="24"/>
        </w:rPr>
        <w:t xml:space="preserve"> et al., 2014; dos Reis et al., 2019; Al-</w:t>
      </w:r>
      <w:proofErr w:type="spellStart"/>
      <w:r>
        <w:rPr>
          <w:rFonts w:ascii="Times New Roman" w:hAnsi="Times New Roman"/>
          <w:color w:val="000000"/>
          <w:sz w:val="24"/>
          <w:szCs w:val="24"/>
        </w:rPr>
        <w:t>Tawaha</w:t>
      </w:r>
      <w:proofErr w:type="spellEnd"/>
      <w:r>
        <w:rPr>
          <w:rFonts w:ascii="Times New Roman" w:hAnsi="Times New Roman"/>
          <w:color w:val="000000"/>
          <w:sz w:val="24"/>
          <w:szCs w:val="24"/>
        </w:rPr>
        <w:t xml:space="preserve"> et al., 2020). </w:t>
      </w:r>
      <w:r>
        <w:rPr>
          <w:rFonts w:ascii="Times New Roman" w:hAnsi="Times New Roman"/>
          <w:color w:val="000000"/>
          <w:sz w:val="24"/>
          <w:szCs w:val="24"/>
        </w:rPr>
        <w:br/>
      </w:r>
      <w:r>
        <w:rPr>
          <w:rFonts w:ascii="Times New Roman" w:hAnsi="Times New Roman"/>
          <w:color w:val="000000"/>
          <w:w w:val="106"/>
          <w:sz w:val="24"/>
          <w:szCs w:val="24"/>
        </w:rPr>
        <w:t xml:space="preserve">Con respecto al modo de acción del quitosano cuando se aplica por aspersión foliar, varios </w:t>
      </w:r>
      <w:r>
        <w:rPr>
          <w:rFonts w:ascii="Times New Roman" w:hAnsi="Times New Roman"/>
          <w:color w:val="000000"/>
          <w:w w:val="106"/>
          <w:sz w:val="24"/>
          <w:szCs w:val="24"/>
        </w:rPr>
        <w:br/>
      </w:r>
      <w:r>
        <w:rPr>
          <w:rFonts w:ascii="Times New Roman" w:hAnsi="Times New Roman"/>
          <w:color w:val="000000"/>
          <w:spacing w:val="3"/>
          <w:sz w:val="24"/>
          <w:szCs w:val="24"/>
        </w:rPr>
        <w:t xml:space="preserve">autores proponen su efecto antitranspirante, ya que reduce la apertura estomática y el consumo </w:t>
      </w:r>
      <w:r>
        <w:rPr>
          <w:rFonts w:ascii="Times New Roman" w:hAnsi="Times New Roman"/>
          <w:color w:val="000000"/>
          <w:spacing w:val="3"/>
          <w:sz w:val="24"/>
          <w:szCs w:val="24"/>
        </w:rPr>
        <w:br/>
        <w:t xml:space="preserve">de agua por las plantas, manteniendo la producción de biomasa y el rendimiento agrícola. Este </w:t>
      </w:r>
    </w:p>
    <w:p w14:paraId="1F5734E1"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3"/>
          <w:sz w:val="24"/>
          <w:szCs w:val="24"/>
        </w:rPr>
      </w:pPr>
    </w:p>
    <w:p w14:paraId="6F944EFD" w14:textId="77777777" w:rsidR="00AF2BC5" w:rsidRDefault="00543688">
      <w:pPr>
        <w:widowControl w:val="0"/>
        <w:autoSpaceDE w:val="0"/>
        <w:autoSpaceDN w:val="0"/>
        <w:adjustRightInd w:val="0"/>
        <w:spacing w:before="212" w:after="0" w:line="253" w:lineRule="exact"/>
        <w:ind w:left="9727"/>
        <w:rPr>
          <w:rFonts w:cs="Calibri"/>
          <w:color w:val="000000"/>
        </w:rPr>
      </w:pPr>
      <w:r>
        <w:rPr>
          <w:rFonts w:cs="Calibri"/>
          <w:color w:val="000000"/>
        </w:rPr>
        <w:t xml:space="preserve">32 </w:t>
      </w:r>
      <w:r w:rsidR="002B0D75">
        <w:rPr>
          <w:noProof/>
        </w:rPr>
        <w:pict w14:anchorId="61B98C80">
          <v:polyline id="_x0000_s1061" style="position:absolute;left:0;text-align:left;z-index:-5554;mso-position-horizontal-relative:page;mso-position-vertical-relative:page" points="90.25pt,743.3pt,91.25pt,743.3pt,91.25pt,729.85pt,90.25pt,729.85pt,90.25pt,743.3pt" coordsize="20,269" o:allowincell="f" fillcolor="black" stroked="f">
            <w10:wrap anchorx="page" anchory="page"/>
          </v:polyline>
        </w:pict>
      </w:r>
    </w:p>
    <w:p w14:paraId="27A7230B"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51F81C76"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52" w:name="Pg42"/>
      <w:bookmarkEnd w:id="152"/>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3668AEF0" w14:textId="77777777" w:rsidR="00AF2BC5" w:rsidRDefault="00543688">
      <w:pPr>
        <w:widowControl w:val="0"/>
        <w:autoSpaceDE w:val="0"/>
        <w:autoSpaceDN w:val="0"/>
        <w:adjustRightInd w:val="0"/>
        <w:spacing w:before="257" w:after="0" w:line="414" w:lineRule="exact"/>
        <w:ind w:left="545" w:right="8"/>
        <w:rPr>
          <w:rFonts w:ascii="Times New Roman" w:hAnsi="Times New Roman"/>
          <w:color w:val="000000"/>
          <w:sz w:val="24"/>
          <w:szCs w:val="24"/>
        </w:rPr>
      </w:pPr>
      <w:r>
        <w:rPr>
          <w:rFonts w:ascii="Times New Roman" w:hAnsi="Times New Roman"/>
          <w:color w:val="000000"/>
          <w:spacing w:val="1"/>
          <w:sz w:val="24"/>
          <w:szCs w:val="24"/>
        </w:rPr>
        <w:t xml:space="preserve">cierre estomático es mediado por el aumento de la concentración de peróxido de hidrógeno y de </w:t>
      </w:r>
      <w:r>
        <w:rPr>
          <w:rFonts w:ascii="Times New Roman" w:hAnsi="Times New Roman"/>
          <w:color w:val="000000"/>
          <w:spacing w:val="1"/>
          <w:sz w:val="24"/>
          <w:szCs w:val="24"/>
        </w:rPr>
        <w:br/>
      </w:r>
      <w:r>
        <w:rPr>
          <w:rFonts w:ascii="Times New Roman" w:hAnsi="Times New Roman"/>
          <w:color w:val="000000"/>
          <w:w w:val="102"/>
          <w:sz w:val="24"/>
          <w:szCs w:val="24"/>
        </w:rPr>
        <w:t xml:space="preserve">los niveles de ácido </w:t>
      </w:r>
      <w:proofErr w:type="spellStart"/>
      <w:r>
        <w:rPr>
          <w:rFonts w:ascii="Times New Roman" w:hAnsi="Times New Roman"/>
          <w:color w:val="000000"/>
          <w:w w:val="102"/>
          <w:sz w:val="24"/>
          <w:szCs w:val="24"/>
        </w:rPr>
        <w:t>absícico</w:t>
      </w:r>
      <w:proofErr w:type="spellEnd"/>
      <w:r>
        <w:rPr>
          <w:rFonts w:ascii="Times New Roman" w:hAnsi="Times New Roman"/>
          <w:color w:val="000000"/>
          <w:w w:val="102"/>
          <w:sz w:val="24"/>
          <w:szCs w:val="24"/>
        </w:rPr>
        <w:t xml:space="preserve"> en las células oclusivas del estoma causando su cierre (</w:t>
      </w:r>
      <w:proofErr w:type="spellStart"/>
      <w:r>
        <w:rPr>
          <w:rFonts w:ascii="Times New Roman" w:hAnsi="Times New Roman"/>
          <w:color w:val="000000"/>
          <w:w w:val="102"/>
          <w:sz w:val="24"/>
          <w:szCs w:val="24"/>
        </w:rPr>
        <w:t>Iriti</w:t>
      </w:r>
      <w:proofErr w:type="spellEnd"/>
      <w:r>
        <w:rPr>
          <w:rFonts w:ascii="Times New Roman" w:hAnsi="Times New Roman"/>
          <w:color w:val="000000"/>
          <w:w w:val="102"/>
          <w:sz w:val="24"/>
          <w:szCs w:val="24"/>
        </w:rPr>
        <w:t xml:space="preserve"> et al., </w:t>
      </w:r>
      <w:r>
        <w:rPr>
          <w:rFonts w:ascii="Times New Roman" w:hAnsi="Times New Roman"/>
          <w:color w:val="000000"/>
          <w:w w:val="102"/>
          <w:sz w:val="24"/>
          <w:szCs w:val="24"/>
        </w:rPr>
        <w:br/>
        <w:t xml:space="preserve">2009). Adicionalmente, se ha informado la estimulación de la actividad fotosintética en varios </w:t>
      </w:r>
      <w:r>
        <w:rPr>
          <w:rFonts w:ascii="Times New Roman" w:hAnsi="Times New Roman"/>
          <w:color w:val="000000"/>
          <w:w w:val="102"/>
          <w:sz w:val="24"/>
          <w:szCs w:val="24"/>
        </w:rPr>
        <w:br/>
      </w:r>
      <w:r>
        <w:rPr>
          <w:rFonts w:ascii="Times New Roman" w:hAnsi="Times New Roman"/>
          <w:color w:val="000000"/>
          <w:w w:val="109"/>
          <w:sz w:val="24"/>
          <w:szCs w:val="24"/>
        </w:rPr>
        <w:t xml:space="preserve">cultivos a través del aumento del contenido de clorofilas y otros pigmentos foliares y de </w:t>
      </w:r>
      <w:r>
        <w:rPr>
          <w:rFonts w:ascii="Times New Roman" w:hAnsi="Times New Roman"/>
          <w:color w:val="000000"/>
          <w:w w:val="109"/>
          <w:sz w:val="24"/>
          <w:szCs w:val="24"/>
        </w:rPr>
        <w:br/>
      </w:r>
      <w:r>
        <w:rPr>
          <w:rFonts w:ascii="Times New Roman" w:hAnsi="Times New Roman"/>
          <w:color w:val="000000"/>
          <w:spacing w:val="1"/>
          <w:sz w:val="24"/>
          <w:szCs w:val="24"/>
        </w:rPr>
        <w:t xml:space="preserve">actividades enzimáticas relacionadas con este proceso, así como por acumulación de </w:t>
      </w:r>
      <w:proofErr w:type="spellStart"/>
      <w:r>
        <w:rPr>
          <w:rFonts w:ascii="Times New Roman" w:hAnsi="Times New Roman"/>
          <w:color w:val="000000"/>
          <w:spacing w:val="1"/>
          <w:sz w:val="24"/>
          <w:szCs w:val="24"/>
        </w:rPr>
        <w:t>nutrientres</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r>
        <w:rPr>
          <w:rFonts w:ascii="Times New Roman" w:hAnsi="Times New Roman"/>
          <w:color w:val="000000"/>
          <w:sz w:val="24"/>
          <w:szCs w:val="24"/>
        </w:rPr>
        <w:t xml:space="preserve">metabolitos, entre otros (Khan et al., 2002, </w:t>
      </w:r>
      <w:proofErr w:type="spellStart"/>
      <w:r>
        <w:rPr>
          <w:rFonts w:ascii="Times New Roman" w:hAnsi="Times New Roman"/>
          <w:color w:val="000000"/>
          <w:sz w:val="24"/>
          <w:szCs w:val="24"/>
        </w:rPr>
        <w:t>Dzung</w:t>
      </w:r>
      <w:proofErr w:type="spellEnd"/>
      <w:r>
        <w:rPr>
          <w:rFonts w:ascii="Times New Roman" w:hAnsi="Times New Roman"/>
          <w:color w:val="000000"/>
          <w:sz w:val="24"/>
          <w:szCs w:val="24"/>
        </w:rPr>
        <w:t xml:space="preserve">, 2011, </w:t>
      </w:r>
      <w:proofErr w:type="spellStart"/>
      <w:r>
        <w:rPr>
          <w:rFonts w:ascii="Times New Roman" w:hAnsi="Times New Roman"/>
          <w:color w:val="000000"/>
          <w:sz w:val="24"/>
          <w:szCs w:val="24"/>
        </w:rPr>
        <w:t>Pichyangkura</w:t>
      </w:r>
      <w:proofErr w:type="spellEnd"/>
      <w:r>
        <w:rPr>
          <w:rFonts w:ascii="Times New Roman" w:hAnsi="Times New Roman"/>
          <w:color w:val="000000"/>
          <w:sz w:val="24"/>
          <w:szCs w:val="24"/>
        </w:rPr>
        <w:t xml:space="preserve"> &amp; </w:t>
      </w:r>
      <w:proofErr w:type="spellStart"/>
      <w:r>
        <w:rPr>
          <w:rFonts w:ascii="Times New Roman" w:hAnsi="Times New Roman"/>
          <w:color w:val="000000"/>
          <w:sz w:val="24"/>
          <w:szCs w:val="24"/>
        </w:rPr>
        <w:t>Chadchawan</w:t>
      </w:r>
      <w:proofErr w:type="spellEnd"/>
      <w:r>
        <w:rPr>
          <w:rFonts w:ascii="Times New Roman" w:hAnsi="Times New Roman"/>
          <w:color w:val="000000"/>
          <w:sz w:val="24"/>
          <w:szCs w:val="24"/>
        </w:rPr>
        <w:t xml:space="preserve">, 2015). </w:t>
      </w:r>
      <w:r>
        <w:rPr>
          <w:rFonts w:ascii="Times New Roman" w:hAnsi="Times New Roman"/>
          <w:color w:val="000000"/>
          <w:sz w:val="24"/>
          <w:szCs w:val="24"/>
        </w:rPr>
        <w:br/>
      </w:r>
      <w:r>
        <w:rPr>
          <w:rFonts w:ascii="Times New Roman" w:hAnsi="Times New Roman"/>
          <w:color w:val="000000"/>
          <w:w w:val="102"/>
          <w:sz w:val="24"/>
          <w:szCs w:val="24"/>
        </w:rPr>
        <w:t xml:space="preserve">Entre otras formas de aplicación de quitosano que también estimulan el desarrollo de la planta </w:t>
      </w:r>
      <w:r>
        <w:rPr>
          <w:rFonts w:ascii="Times New Roman" w:hAnsi="Times New Roman"/>
          <w:color w:val="000000"/>
          <w:w w:val="102"/>
          <w:sz w:val="24"/>
          <w:szCs w:val="24"/>
        </w:rPr>
        <w:br/>
      </w:r>
      <w:r>
        <w:rPr>
          <w:rFonts w:ascii="Times New Roman" w:hAnsi="Times New Roman"/>
          <w:color w:val="000000"/>
          <w:w w:val="109"/>
          <w:sz w:val="24"/>
          <w:szCs w:val="24"/>
        </w:rPr>
        <w:t xml:space="preserve">está su adición al sustrato de crecimiento de las plantas, que además activa la resistencia </w:t>
      </w:r>
      <w:r>
        <w:rPr>
          <w:rFonts w:ascii="Times New Roman" w:hAnsi="Times New Roman"/>
          <w:color w:val="000000"/>
          <w:w w:val="109"/>
          <w:sz w:val="24"/>
          <w:szCs w:val="24"/>
        </w:rPr>
        <w:br/>
      </w:r>
      <w:r>
        <w:rPr>
          <w:rFonts w:ascii="Times New Roman" w:hAnsi="Times New Roman"/>
          <w:color w:val="000000"/>
          <w:w w:val="102"/>
          <w:sz w:val="24"/>
          <w:szCs w:val="24"/>
        </w:rPr>
        <w:t>antiestrés biótico (El-</w:t>
      </w:r>
      <w:proofErr w:type="spellStart"/>
      <w:r>
        <w:rPr>
          <w:rFonts w:ascii="Times New Roman" w:hAnsi="Times New Roman"/>
          <w:color w:val="000000"/>
          <w:w w:val="102"/>
          <w:sz w:val="24"/>
          <w:szCs w:val="24"/>
        </w:rPr>
        <w:t>Hadrami</w:t>
      </w:r>
      <w:proofErr w:type="spellEnd"/>
      <w:r>
        <w:rPr>
          <w:rFonts w:ascii="Times New Roman" w:hAnsi="Times New Roman"/>
          <w:color w:val="000000"/>
          <w:w w:val="102"/>
          <w:sz w:val="24"/>
          <w:szCs w:val="24"/>
        </w:rPr>
        <w:t xml:space="preserve">, </w:t>
      </w:r>
      <w:r>
        <w:rPr>
          <w:rFonts w:ascii="Times New Roman" w:hAnsi="Times New Roman"/>
          <w:color w:val="000000"/>
          <w:w w:val="108"/>
          <w:sz w:val="24"/>
          <w:szCs w:val="24"/>
        </w:rPr>
        <w:t xml:space="preserve">2010; Toscano et al., 2018). Otra forma de aplicación que </w:t>
      </w:r>
      <w:r>
        <w:rPr>
          <w:rFonts w:ascii="Times New Roman" w:hAnsi="Times New Roman"/>
          <w:color w:val="000000"/>
          <w:w w:val="108"/>
          <w:sz w:val="24"/>
          <w:szCs w:val="24"/>
        </w:rPr>
        <w:br/>
      </w:r>
      <w:r>
        <w:rPr>
          <w:rFonts w:ascii="Times New Roman" w:hAnsi="Times New Roman"/>
          <w:color w:val="000000"/>
          <w:w w:val="107"/>
          <w:sz w:val="24"/>
          <w:szCs w:val="24"/>
        </w:rPr>
        <w:t xml:space="preserve">actualmente es muy investigada y se utiliza de forma práctica es su empleo como cubierta </w:t>
      </w:r>
      <w:r>
        <w:rPr>
          <w:rFonts w:ascii="Times New Roman" w:hAnsi="Times New Roman"/>
          <w:color w:val="000000"/>
          <w:w w:val="107"/>
          <w:sz w:val="24"/>
          <w:szCs w:val="24"/>
        </w:rPr>
        <w:br/>
      </w:r>
      <w:r>
        <w:rPr>
          <w:rFonts w:ascii="Times New Roman" w:hAnsi="Times New Roman"/>
          <w:color w:val="000000"/>
          <w:spacing w:val="2"/>
          <w:sz w:val="24"/>
          <w:szCs w:val="24"/>
        </w:rPr>
        <w:t xml:space="preserve">comestible en frutos, formando películas protectoras que mejoran la calidad y aumentan la vida </w:t>
      </w:r>
      <w:r>
        <w:rPr>
          <w:rFonts w:ascii="Times New Roman" w:hAnsi="Times New Roman"/>
          <w:color w:val="000000"/>
          <w:spacing w:val="2"/>
          <w:sz w:val="24"/>
          <w:szCs w:val="24"/>
        </w:rPr>
        <w:br/>
      </w:r>
      <w:r>
        <w:rPr>
          <w:rFonts w:ascii="Times New Roman" w:hAnsi="Times New Roman"/>
          <w:color w:val="000000"/>
          <w:w w:val="105"/>
          <w:sz w:val="24"/>
          <w:szCs w:val="24"/>
        </w:rPr>
        <w:t xml:space="preserve">útil </w:t>
      </w:r>
      <w:proofErr w:type="spellStart"/>
      <w:r>
        <w:rPr>
          <w:rFonts w:ascii="Times New Roman" w:hAnsi="Times New Roman"/>
          <w:color w:val="000000"/>
          <w:w w:val="105"/>
          <w:sz w:val="24"/>
          <w:szCs w:val="24"/>
        </w:rPr>
        <w:t>poscosecha</w:t>
      </w:r>
      <w:proofErr w:type="spellEnd"/>
      <w:r>
        <w:rPr>
          <w:rFonts w:ascii="Times New Roman" w:hAnsi="Times New Roman"/>
          <w:color w:val="000000"/>
          <w:w w:val="105"/>
          <w:sz w:val="24"/>
          <w:szCs w:val="24"/>
        </w:rPr>
        <w:t xml:space="preserve"> de los frutos, mediante la modificación de la atmósfera interna, que causa la </w:t>
      </w:r>
      <w:r>
        <w:rPr>
          <w:rFonts w:ascii="Times New Roman" w:hAnsi="Times New Roman"/>
          <w:color w:val="000000"/>
          <w:w w:val="105"/>
          <w:sz w:val="24"/>
          <w:szCs w:val="24"/>
        </w:rPr>
        <w:br/>
        <w:t xml:space="preserve">reducción de la transpiración y por tanto retarda la maduración del fruto. También inhibe de </w:t>
      </w:r>
      <w:r>
        <w:rPr>
          <w:rFonts w:ascii="Times New Roman" w:hAnsi="Times New Roman"/>
          <w:color w:val="000000"/>
          <w:w w:val="105"/>
          <w:sz w:val="24"/>
          <w:szCs w:val="24"/>
        </w:rPr>
        <w:br/>
      </w:r>
      <w:r>
        <w:rPr>
          <w:rFonts w:ascii="Times New Roman" w:hAnsi="Times New Roman"/>
          <w:color w:val="000000"/>
          <w:w w:val="102"/>
          <w:sz w:val="24"/>
          <w:szCs w:val="24"/>
        </w:rPr>
        <w:t xml:space="preserve">forma directa los patógenos potenciales de enfermedades de frutos en </w:t>
      </w:r>
      <w:proofErr w:type="spellStart"/>
      <w:r>
        <w:rPr>
          <w:rFonts w:ascii="Times New Roman" w:hAnsi="Times New Roman"/>
          <w:color w:val="000000"/>
          <w:w w:val="102"/>
          <w:sz w:val="24"/>
          <w:szCs w:val="24"/>
        </w:rPr>
        <w:t>poscosecha</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Xing</w:t>
      </w:r>
      <w:proofErr w:type="spellEnd"/>
      <w:r>
        <w:rPr>
          <w:rFonts w:ascii="Times New Roman" w:hAnsi="Times New Roman"/>
          <w:color w:val="000000"/>
          <w:w w:val="102"/>
          <w:sz w:val="24"/>
          <w:szCs w:val="24"/>
        </w:rPr>
        <w:t xml:space="preserve"> et al., </w:t>
      </w:r>
      <w:r>
        <w:rPr>
          <w:rFonts w:ascii="Times New Roman" w:hAnsi="Times New Roman"/>
          <w:color w:val="000000"/>
          <w:w w:val="102"/>
          <w:sz w:val="24"/>
          <w:szCs w:val="24"/>
        </w:rPr>
        <w:br/>
      </w:r>
      <w:r>
        <w:rPr>
          <w:rFonts w:ascii="Times New Roman" w:hAnsi="Times New Roman"/>
          <w:color w:val="000000"/>
          <w:sz w:val="24"/>
          <w:szCs w:val="24"/>
        </w:rPr>
        <w:t xml:space="preserve">2016; </w:t>
      </w:r>
      <w:proofErr w:type="spellStart"/>
      <w:r>
        <w:rPr>
          <w:rFonts w:ascii="Times New Roman" w:hAnsi="Times New Roman"/>
          <w:color w:val="000000"/>
          <w:sz w:val="24"/>
          <w:szCs w:val="24"/>
        </w:rPr>
        <w:t>Sharif</w:t>
      </w:r>
      <w:proofErr w:type="spellEnd"/>
      <w:r>
        <w:rPr>
          <w:rFonts w:ascii="Times New Roman" w:hAnsi="Times New Roman"/>
          <w:color w:val="000000"/>
          <w:sz w:val="24"/>
          <w:szCs w:val="24"/>
        </w:rPr>
        <w:t xml:space="preserve"> et al., 2018). </w:t>
      </w:r>
    </w:p>
    <w:p w14:paraId="690BFF62" w14:textId="77777777" w:rsidR="00AF2BC5" w:rsidRDefault="00543688">
      <w:pPr>
        <w:widowControl w:val="0"/>
        <w:autoSpaceDE w:val="0"/>
        <w:autoSpaceDN w:val="0"/>
        <w:adjustRightInd w:val="0"/>
        <w:spacing w:before="121" w:after="0" w:line="299" w:lineRule="exact"/>
        <w:ind w:left="545"/>
        <w:rPr>
          <w:rFonts w:ascii="Calibri Bold Italic" w:hAnsi="Calibri Bold Italic" w:cs="Calibri Bold Italic"/>
          <w:color w:val="000000"/>
          <w:sz w:val="26"/>
          <w:szCs w:val="26"/>
        </w:rPr>
      </w:pPr>
      <w:r>
        <w:rPr>
          <w:rFonts w:ascii="Calibri Bold Italic" w:hAnsi="Calibri Bold Italic" w:cs="Calibri Bold Italic"/>
          <w:color w:val="000000"/>
          <w:sz w:val="26"/>
          <w:szCs w:val="26"/>
        </w:rPr>
        <w:t xml:space="preserve">2.4.2.3.2 Concentraciones en el efecto </w:t>
      </w:r>
      <w:proofErr w:type="spellStart"/>
      <w:r>
        <w:rPr>
          <w:rFonts w:ascii="Calibri Bold Italic" w:hAnsi="Calibri Bold Italic" w:cs="Calibri Bold Italic"/>
          <w:color w:val="000000"/>
          <w:sz w:val="26"/>
          <w:szCs w:val="26"/>
        </w:rPr>
        <w:t>bioestimulador</w:t>
      </w:r>
      <w:proofErr w:type="spellEnd"/>
      <w:r>
        <w:rPr>
          <w:rFonts w:ascii="Calibri Bold Italic" w:hAnsi="Calibri Bold Italic" w:cs="Calibri Bold Italic"/>
          <w:color w:val="000000"/>
          <w:sz w:val="26"/>
          <w:szCs w:val="26"/>
        </w:rPr>
        <w:t xml:space="preserve"> del quitosano </w:t>
      </w:r>
    </w:p>
    <w:p w14:paraId="0C513669" w14:textId="77777777" w:rsidR="00AF2BC5" w:rsidRDefault="00543688">
      <w:pPr>
        <w:widowControl w:val="0"/>
        <w:autoSpaceDE w:val="0"/>
        <w:autoSpaceDN w:val="0"/>
        <w:adjustRightInd w:val="0"/>
        <w:spacing w:before="67" w:after="0" w:line="413" w:lineRule="exact"/>
        <w:ind w:left="545" w:right="8"/>
        <w:rPr>
          <w:rFonts w:ascii="Times New Roman" w:hAnsi="Times New Roman"/>
          <w:color w:val="000000"/>
          <w:spacing w:val="2"/>
          <w:sz w:val="24"/>
          <w:szCs w:val="24"/>
        </w:rPr>
      </w:pPr>
      <w:r>
        <w:rPr>
          <w:rFonts w:ascii="Times New Roman" w:hAnsi="Times New Roman"/>
          <w:color w:val="000000"/>
          <w:w w:val="104"/>
          <w:sz w:val="24"/>
          <w:szCs w:val="24"/>
        </w:rPr>
        <w:t xml:space="preserve">Se han estudiado y se conocen un amplio rango de concentraciones y dosis de quitosano que </w:t>
      </w:r>
      <w:r>
        <w:rPr>
          <w:rFonts w:ascii="Times New Roman" w:hAnsi="Times New Roman"/>
          <w:color w:val="000000"/>
          <w:w w:val="104"/>
          <w:sz w:val="24"/>
          <w:szCs w:val="24"/>
        </w:rPr>
        <w:br/>
      </w:r>
      <w:commentRangeStart w:id="153"/>
      <w:r>
        <w:rPr>
          <w:rFonts w:ascii="Times New Roman" w:hAnsi="Times New Roman"/>
          <w:color w:val="000000"/>
          <w:spacing w:val="2"/>
          <w:sz w:val="24"/>
          <w:szCs w:val="24"/>
        </w:rPr>
        <w:t>afectan</w:t>
      </w:r>
      <w:commentRangeEnd w:id="153"/>
      <w:r w:rsidR="00C749AB">
        <w:rPr>
          <w:rStyle w:val="Refdecomentario"/>
        </w:rPr>
        <w:commentReference w:id="153"/>
      </w:r>
      <w:r>
        <w:rPr>
          <w:rFonts w:ascii="Times New Roman" w:hAnsi="Times New Roman"/>
          <w:color w:val="000000"/>
          <w:spacing w:val="2"/>
          <w:sz w:val="24"/>
          <w:szCs w:val="24"/>
        </w:rPr>
        <w:t xml:space="preserve"> positivamente el desarrollo de las plantas. De este modo, este rango es posible dividirlo </w:t>
      </w:r>
      <w:r>
        <w:rPr>
          <w:rFonts w:ascii="Times New Roman" w:hAnsi="Times New Roman"/>
          <w:color w:val="000000"/>
          <w:spacing w:val="2"/>
          <w:sz w:val="24"/>
          <w:szCs w:val="24"/>
        </w:rPr>
        <w:br/>
      </w:r>
      <w:r>
        <w:rPr>
          <w:rFonts w:ascii="Times New Roman" w:hAnsi="Times New Roman"/>
          <w:color w:val="000000"/>
          <w:sz w:val="24"/>
          <w:szCs w:val="24"/>
        </w:rPr>
        <w:t>en bajas (0,001 a 0,099 g L</w:t>
      </w:r>
      <w:r>
        <w:rPr>
          <w:rFonts w:ascii="Times New Roman" w:hAnsi="Times New Roman"/>
          <w:color w:val="000000"/>
          <w:sz w:val="24"/>
          <w:szCs w:val="24"/>
          <w:vertAlign w:val="superscript"/>
        </w:rPr>
        <w:t>-1</w:t>
      </w:r>
      <w:r>
        <w:rPr>
          <w:rFonts w:ascii="Times New Roman" w:hAnsi="Times New Roman"/>
          <w:color w:val="000000"/>
          <w:sz w:val="24"/>
          <w:szCs w:val="24"/>
        </w:rPr>
        <w:t>), medianas (0,1 a 0,999 g L</w:t>
      </w:r>
      <w:r>
        <w:rPr>
          <w:rFonts w:ascii="Times New Roman" w:hAnsi="Times New Roman"/>
          <w:color w:val="000000"/>
          <w:sz w:val="24"/>
          <w:szCs w:val="24"/>
          <w:vertAlign w:val="superscript"/>
        </w:rPr>
        <w:t>-1</w:t>
      </w:r>
      <w:r>
        <w:rPr>
          <w:rFonts w:ascii="Times New Roman" w:hAnsi="Times New Roman"/>
          <w:color w:val="000000"/>
          <w:sz w:val="24"/>
          <w:szCs w:val="24"/>
        </w:rPr>
        <w:t>) y altas (1 a 50 g L</w:t>
      </w:r>
      <w:r>
        <w:rPr>
          <w:rFonts w:ascii="Times New Roman" w:hAnsi="Times New Roman"/>
          <w:color w:val="000000"/>
          <w:sz w:val="24"/>
          <w:szCs w:val="24"/>
          <w:vertAlign w:val="superscript"/>
        </w:rPr>
        <w:t>-1</w:t>
      </w:r>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w w:val="102"/>
          <w:sz w:val="24"/>
          <w:szCs w:val="24"/>
        </w:rPr>
        <w:t xml:space="preserve">La concentración óptima que causa un mejor desarrollo de la planta cuando se trata la semilla, </w:t>
      </w:r>
      <w:r>
        <w:rPr>
          <w:rFonts w:ascii="Times New Roman" w:hAnsi="Times New Roman"/>
          <w:color w:val="000000"/>
          <w:w w:val="102"/>
          <w:sz w:val="24"/>
          <w:szCs w:val="24"/>
        </w:rPr>
        <w:br/>
      </w:r>
      <w:r>
        <w:rPr>
          <w:rFonts w:ascii="Times New Roman" w:hAnsi="Times New Roman"/>
          <w:color w:val="000000"/>
          <w:spacing w:val="1"/>
          <w:sz w:val="24"/>
          <w:szCs w:val="24"/>
        </w:rPr>
        <w:t xml:space="preserve">previo a la siembra, generalmente no coincide con la óptima de aspersión foliar o de la adición al </w:t>
      </w:r>
      <w:r>
        <w:rPr>
          <w:rFonts w:ascii="Times New Roman" w:hAnsi="Times New Roman"/>
          <w:color w:val="000000"/>
          <w:spacing w:val="1"/>
          <w:sz w:val="24"/>
          <w:szCs w:val="24"/>
        </w:rPr>
        <w:br/>
      </w:r>
      <w:r>
        <w:rPr>
          <w:rFonts w:ascii="Times New Roman" w:hAnsi="Times New Roman"/>
          <w:color w:val="000000"/>
          <w:spacing w:val="2"/>
          <w:sz w:val="24"/>
          <w:szCs w:val="24"/>
        </w:rPr>
        <w:t xml:space="preserve">sustrato de crecimiento que pudieran causar similar comportamiento en la planta. Además, se ha </w:t>
      </w:r>
      <w:r>
        <w:rPr>
          <w:rFonts w:ascii="Times New Roman" w:hAnsi="Times New Roman"/>
          <w:color w:val="000000"/>
          <w:spacing w:val="2"/>
          <w:sz w:val="24"/>
          <w:szCs w:val="24"/>
        </w:rPr>
        <w:br/>
      </w:r>
      <w:r>
        <w:rPr>
          <w:rFonts w:ascii="Times New Roman" w:hAnsi="Times New Roman"/>
          <w:color w:val="000000"/>
          <w:w w:val="104"/>
          <w:sz w:val="24"/>
          <w:szCs w:val="24"/>
        </w:rPr>
        <w:t xml:space="preserve">informado que las concentraciones requeridas para la activación de las respuestas defensivas </w:t>
      </w:r>
      <w:r>
        <w:rPr>
          <w:rFonts w:ascii="Times New Roman" w:hAnsi="Times New Roman"/>
          <w:color w:val="000000"/>
          <w:w w:val="104"/>
          <w:sz w:val="24"/>
          <w:szCs w:val="24"/>
        </w:rPr>
        <w:br/>
      </w:r>
      <w:r>
        <w:rPr>
          <w:rFonts w:ascii="Times New Roman" w:hAnsi="Times New Roman"/>
          <w:color w:val="000000"/>
          <w:w w:val="102"/>
          <w:sz w:val="24"/>
          <w:szCs w:val="24"/>
        </w:rPr>
        <w:t xml:space="preserve">contra patógenos, por los </w:t>
      </w:r>
      <w:proofErr w:type="spellStart"/>
      <w:r>
        <w:rPr>
          <w:rFonts w:ascii="Times New Roman" w:hAnsi="Times New Roman"/>
          <w:color w:val="000000"/>
          <w:w w:val="102"/>
          <w:sz w:val="24"/>
          <w:szCs w:val="24"/>
        </w:rPr>
        <w:t>quitosacáridos</w:t>
      </w:r>
      <w:proofErr w:type="spellEnd"/>
      <w:r>
        <w:rPr>
          <w:rFonts w:ascii="Times New Roman" w:hAnsi="Times New Roman"/>
          <w:color w:val="000000"/>
          <w:w w:val="102"/>
          <w:sz w:val="24"/>
          <w:szCs w:val="24"/>
        </w:rPr>
        <w:t xml:space="preserve">, son superiores a aquellas necesarias para estimular el </w:t>
      </w:r>
      <w:r>
        <w:rPr>
          <w:rFonts w:ascii="Times New Roman" w:hAnsi="Times New Roman"/>
          <w:color w:val="000000"/>
          <w:w w:val="102"/>
          <w:sz w:val="24"/>
          <w:szCs w:val="24"/>
        </w:rPr>
        <w:br/>
      </w:r>
      <w:r>
        <w:rPr>
          <w:rFonts w:ascii="Times New Roman" w:hAnsi="Times New Roman"/>
          <w:color w:val="000000"/>
          <w:spacing w:val="2"/>
          <w:sz w:val="24"/>
          <w:szCs w:val="24"/>
        </w:rPr>
        <w:t xml:space="preserve">crecimiento y los rendimientos de los cultivos que, a su vez no coincide con las concentraciones </w:t>
      </w:r>
      <w:r>
        <w:rPr>
          <w:rFonts w:ascii="Times New Roman" w:hAnsi="Times New Roman"/>
          <w:color w:val="000000"/>
          <w:spacing w:val="2"/>
          <w:sz w:val="24"/>
          <w:szCs w:val="24"/>
        </w:rPr>
        <w:br/>
        <w:t xml:space="preserve">del polímero que causan la actividad antimicrobiana directa contra patógenos (Hassan &amp; Chang, </w:t>
      </w:r>
      <w:r>
        <w:rPr>
          <w:rFonts w:ascii="Times New Roman" w:hAnsi="Times New Roman"/>
          <w:color w:val="000000"/>
          <w:spacing w:val="2"/>
          <w:sz w:val="24"/>
          <w:szCs w:val="24"/>
        </w:rPr>
        <w:br/>
      </w:r>
      <w:r>
        <w:rPr>
          <w:rFonts w:ascii="Times New Roman" w:hAnsi="Times New Roman"/>
          <w:color w:val="000000"/>
          <w:sz w:val="24"/>
          <w:szCs w:val="24"/>
        </w:rPr>
        <w:t xml:space="preserve">2017; Ramakrishna et al., 2017; </w:t>
      </w:r>
      <w:proofErr w:type="spellStart"/>
      <w:r>
        <w:rPr>
          <w:rFonts w:ascii="Times New Roman" w:hAnsi="Times New Roman"/>
          <w:color w:val="000000"/>
          <w:sz w:val="24"/>
          <w:szCs w:val="24"/>
        </w:rPr>
        <w:t>Sharif</w:t>
      </w:r>
      <w:proofErr w:type="spellEnd"/>
      <w:r>
        <w:rPr>
          <w:rFonts w:ascii="Times New Roman" w:hAnsi="Times New Roman"/>
          <w:color w:val="000000"/>
          <w:sz w:val="24"/>
          <w:szCs w:val="24"/>
        </w:rPr>
        <w:t xml:space="preserve"> et al., 2018; </w:t>
      </w:r>
      <w:proofErr w:type="spellStart"/>
      <w:r>
        <w:rPr>
          <w:rFonts w:ascii="Times New Roman" w:hAnsi="Times New Roman"/>
          <w:color w:val="000000"/>
          <w:sz w:val="24"/>
          <w:szCs w:val="24"/>
        </w:rPr>
        <w:t>Supapvanich</w:t>
      </w:r>
      <w:proofErr w:type="spellEnd"/>
      <w:r>
        <w:rPr>
          <w:rFonts w:ascii="Times New Roman" w:hAnsi="Times New Roman"/>
          <w:color w:val="000000"/>
          <w:sz w:val="24"/>
          <w:szCs w:val="24"/>
        </w:rPr>
        <w:t xml:space="preserve"> et al., 2018). </w:t>
      </w:r>
      <w:r>
        <w:rPr>
          <w:rFonts w:ascii="Times New Roman" w:hAnsi="Times New Roman"/>
          <w:color w:val="000000"/>
          <w:sz w:val="24"/>
          <w:szCs w:val="24"/>
        </w:rPr>
        <w:br/>
      </w:r>
      <w:r>
        <w:rPr>
          <w:rFonts w:ascii="Times New Roman" w:hAnsi="Times New Roman"/>
          <w:color w:val="000000"/>
          <w:w w:val="104"/>
          <w:sz w:val="24"/>
          <w:szCs w:val="24"/>
        </w:rPr>
        <w:t xml:space="preserve">Los mejores resultados encontrados con el tratamiento de semillas con quitosano han estado, </w:t>
      </w:r>
      <w:r>
        <w:rPr>
          <w:rFonts w:ascii="Times New Roman" w:hAnsi="Times New Roman"/>
          <w:color w:val="000000"/>
          <w:w w:val="104"/>
          <w:sz w:val="24"/>
          <w:szCs w:val="24"/>
        </w:rPr>
        <w:br/>
      </w:r>
      <w:r>
        <w:rPr>
          <w:rFonts w:ascii="Times New Roman" w:hAnsi="Times New Roman"/>
          <w:color w:val="000000"/>
          <w:w w:val="103"/>
          <w:sz w:val="24"/>
          <w:szCs w:val="24"/>
        </w:rPr>
        <w:t xml:space="preserve">principalmente, con concentraciones que van de medianas a altas y que causan aumento en el </w:t>
      </w:r>
      <w:r>
        <w:rPr>
          <w:rFonts w:ascii="Times New Roman" w:hAnsi="Times New Roman"/>
          <w:color w:val="000000"/>
          <w:w w:val="103"/>
          <w:sz w:val="24"/>
          <w:szCs w:val="24"/>
        </w:rPr>
        <w:br/>
      </w:r>
      <w:r>
        <w:rPr>
          <w:rFonts w:ascii="Times New Roman" w:hAnsi="Times New Roman"/>
          <w:color w:val="000000"/>
          <w:spacing w:val="2"/>
          <w:sz w:val="24"/>
          <w:szCs w:val="24"/>
        </w:rPr>
        <w:t xml:space="preserve">porcentaje de germinación, el vigor de las plántulas, del diámetro del tallo y de la biomasa seca, </w:t>
      </w:r>
      <w:r>
        <w:rPr>
          <w:rFonts w:ascii="Times New Roman" w:hAnsi="Times New Roman"/>
          <w:color w:val="000000"/>
          <w:spacing w:val="2"/>
          <w:sz w:val="24"/>
          <w:szCs w:val="24"/>
        </w:rPr>
        <w:br/>
        <w:t>entre otros, en cultivos tan diferentes como tomate, girasol (</w:t>
      </w:r>
      <w:proofErr w:type="spellStart"/>
      <w:r>
        <w:rPr>
          <w:rFonts w:ascii="Times New Roman" w:hAnsi="Times New Roman"/>
          <w:color w:val="000000"/>
          <w:spacing w:val="2"/>
          <w:sz w:val="24"/>
          <w:szCs w:val="24"/>
        </w:rPr>
        <w:t>Helianthus</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annuus</w:t>
      </w:r>
      <w:proofErr w:type="spellEnd"/>
      <w:r>
        <w:rPr>
          <w:rFonts w:ascii="Times New Roman" w:hAnsi="Times New Roman"/>
          <w:color w:val="000000"/>
          <w:spacing w:val="2"/>
          <w:sz w:val="24"/>
          <w:szCs w:val="24"/>
        </w:rPr>
        <w:t>), millo (</w:t>
      </w:r>
      <w:proofErr w:type="spellStart"/>
      <w:r>
        <w:rPr>
          <w:rFonts w:ascii="Times New Roman" w:hAnsi="Times New Roman"/>
          <w:color w:val="000000"/>
          <w:spacing w:val="2"/>
          <w:sz w:val="24"/>
          <w:szCs w:val="24"/>
        </w:rPr>
        <w:t>Sorghum</w:t>
      </w:r>
      <w:proofErr w:type="spellEnd"/>
      <w:r>
        <w:rPr>
          <w:rFonts w:ascii="Times New Roman" w:hAnsi="Times New Roman"/>
          <w:color w:val="000000"/>
          <w:spacing w:val="2"/>
          <w:sz w:val="24"/>
          <w:szCs w:val="24"/>
        </w:rPr>
        <w:t xml:space="preserve"> </w:t>
      </w:r>
    </w:p>
    <w:p w14:paraId="22A10B86"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rPr>
      </w:pPr>
    </w:p>
    <w:p w14:paraId="1743E20F" w14:textId="77777777" w:rsidR="00AF2BC5" w:rsidRDefault="00543688">
      <w:pPr>
        <w:widowControl w:val="0"/>
        <w:autoSpaceDE w:val="0"/>
        <w:autoSpaceDN w:val="0"/>
        <w:adjustRightInd w:val="0"/>
        <w:spacing w:before="167" w:after="0" w:line="253" w:lineRule="exact"/>
        <w:ind w:left="9727"/>
        <w:rPr>
          <w:rFonts w:cs="Calibri"/>
          <w:color w:val="000000"/>
        </w:rPr>
      </w:pPr>
      <w:r>
        <w:rPr>
          <w:rFonts w:cs="Calibri"/>
          <w:color w:val="000000"/>
        </w:rPr>
        <w:t xml:space="preserve">33 </w:t>
      </w:r>
      <w:r w:rsidR="002B0D75">
        <w:rPr>
          <w:noProof/>
        </w:rPr>
        <w:pict w14:anchorId="2650022A">
          <v:polyline id="_x0000_s1062" style="position:absolute;left:0;text-align:left;z-index:-5553;mso-position-horizontal-relative:page;mso-position-vertical-relative:page" points="90.25pt,743.3pt,91.25pt,743.3pt,91.25pt,729.85pt,90.25pt,729.85pt,90.25pt,743.3pt" coordsize="20,269" o:allowincell="f" fillcolor="black" stroked="f">
            <w10:wrap anchorx="page" anchory="page"/>
          </v:polyline>
        </w:pict>
      </w:r>
    </w:p>
    <w:p w14:paraId="22440CC7"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27AAF208"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54" w:name="Pg43"/>
      <w:bookmarkEnd w:id="154"/>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6413D82C" w14:textId="77777777" w:rsidR="00AF2BC5" w:rsidRDefault="00543688">
      <w:pPr>
        <w:widowControl w:val="0"/>
        <w:autoSpaceDE w:val="0"/>
        <w:autoSpaceDN w:val="0"/>
        <w:adjustRightInd w:val="0"/>
        <w:spacing w:before="258" w:after="0" w:line="413" w:lineRule="exact"/>
        <w:ind w:left="545" w:right="438"/>
        <w:jc w:val="both"/>
        <w:rPr>
          <w:rFonts w:ascii="Times New Roman" w:hAnsi="Times New Roman"/>
          <w:color w:val="000000"/>
          <w:sz w:val="24"/>
          <w:szCs w:val="24"/>
        </w:rPr>
      </w:pPr>
      <w:proofErr w:type="spellStart"/>
      <w:r>
        <w:rPr>
          <w:rFonts w:ascii="Times New Roman" w:hAnsi="Times New Roman"/>
          <w:color w:val="000000"/>
          <w:spacing w:val="2"/>
          <w:sz w:val="24"/>
          <w:szCs w:val="24"/>
        </w:rPr>
        <w:t>vulgare</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ajowan</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Carum</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copticum</w:t>
      </w:r>
      <w:proofErr w:type="spellEnd"/>
      <w:r>
        <w:rPr>
          <w:rFonts w:ascii="Times New Roman" w:hAnsi="Times New Roman"/>
          <w:color w:val="000000"/>
          <w:spacing w:val="2"/>
          <w:sz w:val="24"/>
          <w:szCs w:val="24"/>
        </w:rPr>
        <w:t>) y algodón (</w:t>
      </w:r>
      <w:proofErr w:type="spellStart"/>
      <w:r>
        <w:rPr>
          <w:rFonts w:ascii="Times New Roman" w:hAnsi="Times New Roman"/>
          <w:color w:val="000000"/>
          <w:spacing w:val="2"/>
          <w:sz w:val="24"/>
          <w:szCs w:val="24"/>
        </w:rPr>
        <w:t>Gossypium</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hirsutum</w:t>
      </w:r>
      <w:proofErr w:type="spellEnd"/>
      <w:r>
        <w:rPr>
          <w:rFonts w:ascii="Times New Roman" w:hAnsi="Times New Roman"/>
          <w:color w:val="000000"/>
          <w:spacing w:val="2"/>
          <w:sz w:val="24"/>
          <w:szCs w:val="24"/>
        </w:rPr>
        <w:t xml:space="preserve"> L.) (</w:t>
      </w:r>
      <w:proofErr w:type="spellStart"/>
      <w:r>
        <w:rPr>
          <w:rFonts w:ascii="Times New Roman" w:hAnsi="Times New Roman"/>
          <w:color w:val="000000"/>
          <w:spacing w:val="2"/>
          <w:sz w:val="24"/>
          <w:szCs w:val="24"/>
        </w:rPr>
        <w:t>Sharathchandra</w:t>
      </w:r>
      <w:proofErr w:type="spellEnd"/>
      <w:r>
        <w:rPr>
          <w:rFonts w:ascii="Times New Roman" w:hAnsi="Times New Roman"/>
          <w:color w:val="000000"/>
          <w:spacing w:val="2"/>
          <w:sz w:val="24"/>
          <w:szCs w:val="24"/>
        </w:rPr>
        <w:t xml:space="preserve"> et al., </w:t>
      </w:r>
      <w:r>
        <w:rPr>
          <w:rFonts w:ascii="Times New Roman" w:hAnsi="Times New Roman"/>
          <w:color w:val="000000"/>
          <w:w w:val="103"/>
          <w:sz w:val="24"/>
          <w:szCs w:val="24"/>
        </w:rPr>
        <w:t xml:space="preserve">2004; Cho et al., 2008; </w:t>
      </w:r>
      <w:proofErr w:type="spellStart"/>
      <w:r>
        <w:rPr>
          <w:rFonts w:ascii="Times New Roman" w:hAnsi="Times New Roman"/>
          <w:color w:val="000000"/>
          <w:w w:val="103"/>
          <w:sz w:val="24"/>
          <w:szCs w:val="24"/>
        </w:rPr>
        <w:t>Mahdavi</w:t>
      </w:r>
      <w:proofErr w:type="spellEnd"/>
      <w:r>
        <w:rPr>
          <w:rFonts w:ascii="Times New Roman" w:hAnsi="Times New Roman"/>
          <w:color w:val="000000"/>
          <w:w w:val="103"/>
          <w:sz w:val="24"/>
          <w:szCs w:val="24"/>
        </w:rPr>
        <w:t xml:space="preserve"> &amp; </w:t>
      </w:r>
      <w:proofErr w:type="spellStart"/>
      <w:r>
        <w:rPr>
          <w:rFonts w:ascii="Times New Roman" w:hAnsi="Times New Roman"/>
          <w:color w:val="000000"/>
          <w:w w:val="103"/>
          <w:sz w:val="24"/>
          <w:szCs w:val="24"/>
        </w:rPr>
        <w:t>Rahimi</w:t>
      </w:r>
      <w:proofErr w:type="spellEnd"/>
      <w:r>
        <w:rPr>
          <w:rFonts w:ascii="Times New Roman" w:hAnsi="Times New Roman"/>
          <w:color w:val="000000"/>
          <w:w w:val="103"/>
          <w:sz w:val="24"/>
          <w:szCs w:val="24"/>
        </w:rPr>
        <w:t xml:space="preserve">, 2013). Según Zeng et al., (2012), demostraron el </w:t>
      </w:r>
      <w:r>
        <w:rPr>
          <w:rFonts w:ascii="Times New Roman" w:hAnsi="Times New Roman"/>
          <w:color w:val="000000"/>
          <w:spacing w:val="3"/>
          <w:sz w:val="24"/>
          <w:szCs w:val="24"/>
        </w:rPr>
        <w:t xml:space="preserve">efecto estimulador del tratamiento de semillas con quitosano en la germinación, el crecimiento, </w:t>
      </w:r>
      <w:r>
        <w:rPr>
          <w:rFonts w:ascii="Times New Roman" w:hAnsi="Times New Roman"/>
          <w:color w:val="000000"/>
          <w:sz w:val="24"/>
          <w:szCs w:val="24"/>
        </w:rPr>
        <w:t xml:space="preserve">los rendimientos y la protección de soya contra insectos. </w:t>
      </w:r>
    </w:p>
    <w:p w14:paraId="685903D2" w14:textId="77777777" w:rsidR="00AF2BC5" w:rsidRDefault="00543688">
      <w:pPr>
        <w:widowControl w:val="0"/>
        <w:autoSpaceDE w:val="0"/>
        <w:autoSpaceDN w:val="0"/>
        <w:adjustRightInd w:val="0"/>
        <w:spacing w:before="6" w:after="0" w:line="415" w:lineRule="exact"/>
        <w:ind w:left="545" w:right="481"/>
        <w:jc w:val="both"/>
        <w:rPr>
          <w:rFonts w:ascii="Times New Roman" w:hAnsi="Times New Roman"/>
          <w:color w:val="000000"/>
          <w:spacing w:val="1"/>
          <w:sz w:val="24"/>
          <w:szCs w:val="24"/>
        </w:rPr>
      </w:pPr>
      <w:r>
        <w:rPr>
          <w:rFonts w:ascii="Times New Roman" w:hAnsi="Times New Roman"/>
          <w:color w:val="000000"/>
          <w:w w:val="103"/>
          <w:sz w:val="24"/>
          <w:szCs w:val="24"/>
        </w:rPr>
        <w:t xml:space="preserve">En cuanto a la aspersión foliar del quitosano, la mayor parte de los mejores resultados se han </w:t>
      </w:r>
      <w:r>
        <w:rPr>
          <w:rFonts w:ascii="Times New Roman" w:hAnsi="Times New Roman"/>
          <w:color w:val="000000"/>
          <w:w w:val="103"/>
          <w:sz w:val="24"/>
          <w:szCs w:val="24"/>
        </w:rPr>
        <w:br/>
      </w:r>
      <w:r>
        <w:rPr>
          <w:rFonts w:ascii="Times New Roman" w:hAnsi="Times New Roman"/>
          <w:color w:val="000000"/>
          <w:w w:val="107"/>
          <w:sz w:val="24"/>
          <w:szCs w:val="24"/>
        </w:rPr>
        <w:t>encontrado con medianas (0,1 g L</w:t>
      </w:r>
      <w:r>
        <w:rPr>
          <w:rFonts w:ascii="Times New Roman" w:hAnsi="Times New Roman"/>
          <w:color w:val="000000"/>
          <w:w w:val="107"/>
          <w:sz w:val="24"/>
          <w:szCs w:val="24"/>
          <w:vertAlign w:val="superscript"/>
        </w:rPr>
        <w:t>-1</w:t>
      </w:r>
      <w:r>
        <w:rPr>
          <w:rFonts w:ascii="Times New Roman" w:hAnsi="Times New Roman"/>
          <w:color w:val="000000"/>
          <w:w w:val="107"/>
          <w:sz w:val="24"/>
          <w:szCs w:val="24"/>
        </w:rPr>
        <w:t>) y altas concentraciones (1 - 5 g L</w:t>
      </w:r>
      <w:r>
        <w:rPr>
          <w:rFonts w:ascii="Times New Roman" w:hAnsi="Times New Roman"/>
          <w:color w:val="000000"/>
          <w:w w:val="107"/>
          <w:sz w:val="24"/>
          <w:szCs w:val="24"/>
          <w:vertAlign w:val="superscript"/>
        </w:rPr>
        <w:t>-1</w:t>
      </w:r>
      <w:r>
        <w:rPr>
          <w:rFonts w:ascii="Times New Roman" w:hAnsi="Times New Roman"/>
          <w:color w:val="000000"/>
          <w:w w:val="107"/>
          <w:sz w:val="24"/>
          <w:szCs w:val="24"/>
        </w:rPr>
        <w:t xml:space="preserve">). Sin embargo, la </w:t>
      </w:r>
      <w:r>
        <w:rPr>
          <w:rFonts w:ascii="Times New Roman" w:hAnsi="Times New Roman"/>
          <w:color w:val="000000"/>
          <w:w w:val="107"/>
          <w:sz w:val="24"/>
          <w:szCs w:val="24"/>
        </w:rPr>
        <w:br/>
      </w:r>
      <w:r>
        <w:rPr>
          <w:rFonts w:ascii="Times New Roman" w:hAnsi="Times New Roman"/>
          <w:color w:val="000000"/>
          <w:w w:val="103"/>
          <w:sz w:val="24"/>
          <w:szCs w:val="24"/>
        </w:rPr>
        <w:t>mayoría de los trabajos que refieren mejores resultados con 0,1 g 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se han obtenidos con la </w:t>
      </w:r>
      <w:r>
        <w:rPr>
          <w:rFonts w:ascii="Times New Roman" w:hAnsi="Times New Roman"/>
          <w:color w:val="000000"/>
          <w:w w:val="103"/>
          <w:sz w:val="24"/>
          <w:szCs w:val="24"/>
        </w:rPr>
        <w:br/>
      </w:r>
      <w:r>
        <w:rPr>
          <w:rFonts w:ascii="Times New Roman" w:hAnsi="Times New Roman"/>
          <w:color w:val="000000"/>
          <w:spacing w:val="2"/>
          <w:sz w:val="24"/>
          <w:szCs w:val="24"/>
        </w:rPr>
        <w:t xml:space="preserve">aplicación de mezclas de oligosacáridos de quitosano, mientras que los polímeros de mediano y </w:t>
      </w:r>
      <w:r>
        <w:rPr>
          <w:rFonts w:ascii="Times New Roman" w:hAnsi="Times New Roman"/>
          <w:color w:val="000000"/>
          <w:spacing w:val="2"/>
          <w:sz w:val="24"/>
          <w:szCs w:val="24"/>
        </w:rPr>
        <w:br/>
      </w:r>
      <w:proofErr w:type="gramStart"/>
      <w:r>
        <w:rPr>
          <w:rFonts w:ascii="Times New Roman" w:hAnsi="Times New Roman"/>
          <w:color w:val="000000"/>
          <w:w w:val="106"/>
          <w:sz w:val="24"/>
          <w:szCs w:val="24"/>
        </w:rPr>
        <w:t>alto  tamaño</w:t>
      </w:r>
      <w:proofErr w:type="gramEnd"/>
      <w:r>
        <w:rPr>
          <w:rFonts w:ascii="Times New Roman" w:hAnsi="Times New Roman"/>
          <w:color w:val="000000"/>
          <w:w w:val="106"/>
          <w:sz w:val="24"/>
          <w:szCs w:val="24"/>
        </w:rPr>
        <w:t xml:space="preserve">  necesitan  concentraciones  más  altas  (revisado  en  Mukhtar  et  al., </w:t>
      </w:r>
      <w:r>
        <w:rPr>
          <w:rFonts w:ascii="Times New Roman" w:hAnsi="Times New Roman"/>
          <w:color w:val="000000"/>
          <w:sz w:val="24"/>
          <w:szCs w:val="24"/>
        </w:rPr>
        <w:t xml:space="preserve">2020). </w:t>
      </w:r>
      <w:r>
        <w:rPr>
          <w:rFonts w:ascii="Times New Roman" w:hAnsi="Times New Roman"/>
          <w:color w:val="000000"/>
          <w:sz w:val="24"/>
          <w:szCs w:val="24"/>
        </w:rPr>
        <w:br/>
      </w:r>
      <w:r>
        <w:rPr>
          <w:rFonts w:ascii="Times New Roman" w:hAnsi="Times New Roman"/>
          <w:color w:val="000000"/>
          <w:spacing w:val="1"/>
          <w:sz w:val="24"/>
          <w:szCs w:val="24"/>
        </w:rPr>
        <w:t xml:space="preserve">Recientemente, el Grupo de Productos Bioactivos del INCA ha demostrado que concentraciones </w:t>
      </w:r>
      <w:r>
        <w:rPr>
          <w:rFonts w:ascii="Times New Roman" w:hAnsi="Times New Roman"/>
          <w:color w:val="000000"/>
          <w:spacing w:val="1"/>
          <w:sz w:val="24"/>
          <w:szCs w:val="24"/>
        </w:rPr>
        <w:br/>
      </w:r>
      <w:r>
        <w:rPr>
          <w:rFonts w:ascii="Times New Roman" w:hAnsi="Times New Roman"/>
          <w:color w:val="000000"/>
          <w:sz w:val="24"/>
          <w:szCs w:val="24"/>
        </w:rPr>
        <w:t>muy bajas (1 - 3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aumentan el rendimiento en cultivos de importancia económica como la </w:t>
      </w:r>
      <w:r>
        <w:rPr>
          <w:rFonts w:ascii="Times New Roman" w:hAnsi="Times New Roman"/>
          <w:color w:val="000000"/>
          <w:sz w:val="24"/>
          <w:szCs w:val="24"/>
        </w:rPr>
        <w:br/>
      </w:r>
      <w:r>
        <w:rPr>
          <w:rFonts w:ascii="Times New Roman" w:hAnsi="Times New Roman"/>
          <w:color w:val="000000"/>
          <w:w w:val="105"/>
          <w:sz w:val="24"/>
          <w:szCs w:val="24"/>
        </w:rPr>
        <w:t xml:space="preserve">papa, el maíz y el frijol (Morales et al., 2015, 2016; Falcón-Rodríguez et al., 2017; Jiménez </w:t>
      </w:r>
      <w:r>
        <w:rPr>
          <w:rFonts w:ascii="Times New Roman" w:hAnsi="Times New Roman"/>
          <w:color w:val="000000"/>
          <w:w w:val="105"/>
          <w:sz w:val="24"/>
          <w:szCs w:val="24"/>
        </w:rPr>
        <w:br/>
      </w:r>
      <w:r>
        <w:rPr>
          <w:rFonts w:ascii="Times New Roman" w:hAnsi="Times New Roman"/>
          <w:color w:val="000000"/>
          <w:w w:val="103"/>
          <w:sz w:val="24"/>
          <w:szCs w:val="24"/>
        </w:rPr>
        <w:t xml:space="preserve">Arteaga et al., 2020). Sin embargo, en la mayor parte de las investigaciones realizadas con la </w:t>
      </w:r>
      <w:r>
        <w:rPr>
          <w:rFonts w:ascii="Times New Roman" w:hAnsi="Times New Roman"/>
          <w:color w:val="000000"/>
          <w:w w:val="103"/>
          <w:sz w:val="24"/>
          <w:szCs w:val="24"/>
        </w:rPr>
        <w:br/>
      </w:r>
      <w:r>
        <w:rPr>
          <w:rFonts w:ascii="Times New Roman" w:hAnsi="Times New Roman"/>
          <w:color w:val="000000"/>
          <w:spacing w:val="1"/>
          <w:sz w:val="24"/>
          <w:szCs w:val="24"/>
        </w:rPr>
        <w:t xml:space="preserve">aspersión foliar de quitosano en soya, se han empleado concentraciones altas del polímero (≥ 1 g </w:t>
      </w:r>
      <w:r>
        <w:rPr>
          <w:rFonts w:ascii="Times New Roman" w:hAnsi="Times New Roman"/>
          <w:color w:val="000000"/>
          <w:spacing w:val="1"/>
          <w:sz w:val="24"/>
          <w:szCs w:val="24"/>
        </w:rPr>
        <w:br/>
      </w:r>
      <w:r>
        <w:rPr>
          <w:rFonts w:ascii="Times New Roman" w:hAnsi="Times New Roman"/>
          <w:color w:val="000000"/>
          <w:w w:val="109"/>
          <w:sz w:val="24"/>
          <w:szCs w:val="24"/>
        </w:rPr>
        <w:t>L</w:t>
      </w:r>
      <w:r>
        <w:rPr>
          <w:rFonts w:ascii="Times New Roman" w:hAnsi="Times New Roman"/>
          <w:color w:val="000000"/>
          <w:w w:val="109"/>
          <w:sz w:val="16"/>
          <w:szCs w:val="16"/>
        </w:rPr>
        <w:t>-</w:t>
      </w:r>
      <w:r>
        <w:rPr>
          <w:rFonts w:ascii="Times New Roman" w:hAnsi="Times New Roman"/>
          <w:color w:val="000000"/>
          <w:w w:val="109"/>
          <w:sz w:val="24"/>
          <w:szCs w:val="24"/>
          <w:vertAlign w:val="superscript"/>
        </w:rPr>
        <w:t>1</w:t>
      </w:r>
      <w:r>
        <w:rPr>
          <w:rFonts w:ascii="Times New Roman" w:hAnsi="Times New Roman"/>
          <w:color w:val="000000"/>
          <w:w w:val="109"/>
          <w:sz w:val="24"/>
          <w:szCs w:val="24"/>
        </w:rPr>
        <w:t xml:space="preserve">), con efectos significativos en su desarrollo que, inclusive, han modulado los efectos </w:t>
      </w:r>
      <w:r>
        <w:rPr>
          <w:rFonts w:ascii="Times New Roman" w:hAnsi="Times New Roman"/>
          <w:color w:val="000000"/>
          <w:w w:val="109"/>
          <w:sz w:val="24"/>
          <w:szCs w:val="24"/>
        </w:rPr>
        <w:br/>
      </w:r>
      <w:r>
        <w:rPr>
          <w:rFonts w:ascii="Times New Roman" w:hAnsi="Times New Roman"/>
          <w:color w:val="000000"/>
          <w:spacing w:val="1"/>
          <w:sz w:val="24"/>
          <w:szCs w:val="24"/>
        </w:rPr>
        <w:t>negativos causados por estreses ambientales (</w:t>
      </w:r>
      <w:proofErr w:type="spellStart"/>
      <w:r>
        <w:rPr>
          <w:rFonts w:ascii="Times New Roman" w:hAnsi="Times New Roman"/>
          <w:color w:val="000000"/>
          <w:spacing w:val="1"/>
          <w:sz w:val="24"/>
          <w:szCs w:val="24"/>
        </w:rPr>
        <w:t>Prapagdee</w:t>
      </w:r>
      <w:proofErr w:type="spellEnd"/>
      <w:r>
        <w:rPr>
          <w:rFonts w:ascii="Times New Roman" w:hAnsi="Times New Roman"/>
          <w:color w:val="000000"/>
          <w:spacing w:val="1"/>
          <w:sz w:val="24"/>
          <w:szCs w:val="24"/>
        </w:rPr>
        <w:t xml:space="preserve"> et al., 2007; </w:t>
      </w:r>
      <w:proofErr w:type="spellStart"/>
      <w:r>
        <w:rPr>
          <w:rFonts w:ascii="Times New Roman" w:hAnsi="Times New Roman"/>
          <w:color w:val="000000"/>
          <w:spacing w:val="1"/>
          <w:sz w:val="24"/>
          <w:szCs w:val="24"/>
        </w:rPr>
        <w:t>Javan</w:t>
      </w:r>
      <w:proofErr w:type="spellEnd"/>
      <w:r>
        <w:rPr>
          <w:rFonts w:ascii="Times New Roman" w:hAnsi="Times New Roman"/>
          <w:color w:val="000000"/>
          <w:spacing w:val="1"/>
          <w:sz w:val="24"/>
          <w:szCs w:val="24"/>
        </w:rPr>
        <w:t xml:space="preserve"> et al., 2013, Van </w:t>
      </w:r>
      <w:proofErr w:type="spellStart"/>
      <w:r>
        <w:rPr>
          <w:rFonts w:ascii="Times New Roman" w:hAnsi="Times New Roman"/>
          <w:color w:val="000000"/>
          <w:spacing w:val="1"/>
          <w:sz w:val="24"/>
          <w:szCs w:val="24"/>
        </w:rPr>
        <w:t>Phu</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t xml:space="preserve">et al., 2017). </w:t>
      </w:r>
    </w:p>
    <w:p w14:paraId="39F48873" w14:textId="77777777" w:rsidR="00AF2BC5" w:rsidRDefault="00543688">
      <w:pPr>
        <w:widowControl w:val="0"/>
        <w:autoSpaceDE w:val="0"/>
        <w:autoSpaceDN w:val="0"/>
        <w:adjustRightInd w:val="0"/>
        <w:spacing w:before="101" w:after="0" w:line="420" w:lineRule="exact"/>
        <w:ind w:left="545" w:right="438"/>
        <w:jc w:val="both"/>
        <w:rPr>
          <w:rFonts w:ascii="Times New Roman" w:hAnsi="Times New Roman"/>
          <w:color w:val="000000"/>
          <w:sz w:val="24"/>
          <w:szCs w:val="24"/>
        </w:rPr>
      </w:pPr>
      <w:r>
        <w:rPr>
          <w:rFonts w:ascii="Times New Roman" w:hAnsi="Times New Roman"/>
          <w:color w:val="000000"/>
          <w:spacing w:val="1"/>
          <w:sz w:val="24"/>
          <w:szCs w:val="24"/>
        </w:rPr>
        <w:t xml:space="preserve">En la tabla I aparecen diversos resultados en especies de leguminosas, incluyendo la soya, con la </w:t>
      </w:r>
      <w:r>
        <w:rPr>
          <w:rFonts w:ascii="Times New Roman" w:hAnsi="Times New Roman"/>
          <w:color w:val="000000"/>
          <w:sz w:val="24"/>
          <w:szCs w:val="24"/>
        </w:rPr>
        <w:t xml:space="preserve">aplicación de quitosano: </w:t>
      </w:r>
    </w:p>
    <w:p w14:paraId="75237299" w14:textId="77777777" w:rsidR="00AF2BC5" w:rsidRDefault="00543688">
      <w:pPr>
        <w:widowControl w:val="0"/>
        <w:autoSpaceDE w:val="0"/>
        <w:autoSpaceDN w:val="0"/>
        <w:adjustRightInd w:val="0"/>
        <w:spacing w:before="236" w:after="0" w:line="280" w:lineRule="exact"/>
        <w:ind w:left="545" w:right="439"/>
        <w:jc w:val="both"/>
        <w:rPr>
          <w:rFonts w:ascii="Times New Roman" w:hAnsi="Times New Roman"/>
          <w:b/>
          <w:bCs/>
          <w:color w:val="000000"/>
          <w:spacing w:val="-2"/>
          <w:sz w:val="24"/>
          <w:szCs w:val="24"/>
        </w:rPr>
      </w:pPr>
      <w:r>
        <w:rPr>
          <w:rFonts w:ascii="Times New Roman" w:hAnsi="Times New Roman"/>
          <w:b/>
          <w:bCs/>
          <w:color w:val="000000"/>
          <w:spacing w:val="2"/>
          <w:sz w:val="24"/>
          <w:szCs w:val="24"/>
        </w:rPr>
        <w:t>Tabla I. Efectos de quitina (</w:t>
      </w:r>
      <w:proofErr w:type="spellStart"/>
      <w:r>
        <w:rPr>
          <w:rFonts w:ascii="Times New Roman" w:hAnsi="Times New Roman"/>
          <w:b/>
          <w:bCs/>
          <w:color w:val="000000"/>
          <w:spacing w:val="2"/>
          <w:sz w:val="24"/>
          <w:szCs w:val="24"/>
        </w:rPr>
        <w:t>Qn</w:t>
      </w:r>
      <w:proofErr w:type="spellEnd"/>
      <w:r>
        <w:rPr>
          <w:rFonts w:ascii="Times New Roman" w:hAnsi="Times New Roman"/>
          <w:b/>
          <w:bCs/>
          <w:color w:val="000000"/>
          <w:spacing w:val="2"/>
          <w:sz w:val="24"/>
          <w:szCs w:val="24"/>
        </w:rPr>
        <w:t xml:space="preserve">), quitosano (Q) y oligosacáridos de quitosano (OLG) en la </w:t>
      </w:r>
      <w:r>
        <w:rPr>
          <w:rFonts w:ascii="Times New Roman" w:hAnsi="Times New Roman"/>
          <w:b/>
          <w:bCs/>
          <w:color w:val="000000"/>
          <w:spacing w:val="-2"/>
          <w:sz w:val="24"/>
          <w:szCs w:val="24"/>
        </w:rPr>
        <w:t xml:space="preserve">estimulación del crecimiento, la fisiología y el rendimiento de plantas leguminosas. </w:t>
      </w:r>
    </w:p>
    <w:p w14:paraId="6BF05B14" w14:textId="77777777" w:rsidR="00AF2BC5" w:rsidRDefault="00AF2BC5">
      <w:pPr>
        <w:widowControl w:val="0"/>
        <w:autoSpaceDE w:val="0"/>
        <w:autoSpaceDN w:val="0"/>
        <w:adjustRightInd w:val="0"/>
        <w:spacing w:after="0" w:line="293" w:lineRule="exact"/>
        <w:ind w:left="113" w:right="439"/>
        <w:jc w:val="both"/>
        <w:rPr>
          <w:rFonts w:ascii="Times New Roman" w:hAnsi="Times New Roman"/>
          <w:b/>
          <w:bCs/>
          <w:color w:val="000000"/>
          <w:spacing w:val="-2"/>
          <w:sz w:val="24"/>
          <w:szCs w:val="24"/>
        </w:rPr>
      </w:pPr>
    </w:p>
    <w:tbl>
      <w:tblPr>
        <w:tblW w:w="0" w:type="auto"/>
        <w:tblInd w:w="105" w:type="dxa"/>
        <w:tblLayout w:type="fixed"/>
        <w:tblCellMar>
          <w:left w:w="0" w:type="dxa"/>
          <w:right w:w="0" w:type="dxa"/>
        </w:tblCellMar>
        <w:tblLook w:val="0000" w:firstRow="0" w:lastRow="0" w:firstColumn="0" w:lastColumn="0" w:noHBand="0" w:noVBand="0"/>
      </w:tblPr>
      <w:tblGrid>
        <w:gridCol w:w="1287"/>
        <w:gridCol w:w="2540"/>
        <w:gridCol w:w="1880"/>
        <w:gridCol w:w="2700"/>
        <w:gridCol w:w="1860"/>
      </w:tblGrid>
      <w:tr w:rsidR="00AF2BC5" w:rsidRPr="009A37D9" w14:paraId="68CB5F8F" w14:textId="77777777">
        <w:trPr>
          <w:trHeight w:hRule="exact" w:val="1003"/>
        </w:trPr>
        <w:tc>
          <w:tcPr>
            <w:tcW w:w="1287" w:type="dxa"/>
            <w:tcBorders>
              <w:top w:val="single" w:sz="5" w:space="0" w:color="000000"/>
              <w:left w:val="single" w:sz="5" w:space="0" w:color="000000"/>
              <w:bottom w:val="single" w:sz="5" w:space="0" w:color="000000"/>
              <w:right w:val="single" w:sz="5" w:space="0" w:color="000000"/>
            </w:tcBorders>
          </w:tcPr>
          <w:p w14:paraId="7EE30613" w14:textId="77777777" w:rsidR="00AF2BC5" w:rsidRPr="009A37D9" w:rsidRDefault="00543688">
            <w:pPr>
              <w:widowControl w:val="0"/>
              <w:autoSpaceDE w:val="0"/>
              <w:autoSpaceDN w:val="0"/>
              <w:adjustRightInd w:val="0"/>
              <w:spacing w:before="5" w:after="0" w:line="254" w:lineRule="exact"/>
              <w:ind w:left="290"/>
              <w:rPr>
                <w:rFonts w:ascii="Times New Roman" w:hAnsi="Times New Roman"/>
                <w:b/>
                <w:bCs/>
                <w:color w:val="000000"/>
                <w:spacing w:val="-3"/>
              </w:rPr>
            </w:pPr>
            <w:r w:rsidRPr="009A37D9">
              <w:rPr>
                <w:rFonts w:ascii="Times New Roman" w:hAnsi="Times New Roman"/>
                <w:b/>
                <w:bCs/>
                <w:color w:val="000000"/>
                <w:spacing w:val="-3"/>
              </w:rPr>
              <w:t>Especie</w:t>
            </w:r>
          </w:p>
        </w:tc>
        <w:tc>
          <w:tcPr>
            <w:tcW w:w="2540" w:type="dxa"/>
            <w:tcBorders>
              <w:top w:val="single" w:sz="5" w:space="0" w:color="000000"/>
              <w:left w:val="single" w:sz="5" w:space="0" w:color="000000"/>
              <w:bottom w:val="single" w:sz="5" w:space="0" w:color="000000"/>
              <w:right w:val="single" w:sz="5" w:space="0" w:color="000000"/>
            </w:tcBorders>
          </w:tcPr>
          <w:p w14:paraId="666CF1D3" w14:textId="77777777" w:rsidR="00AF2BC5" w:rsidRPr="009A37D9" w:rsidRDefault="00543688">
            <w:pPr>
              <w:widowControl w:val="0"/>
              <w:autoSpaceDE w:val="0"/>
              <w:autoSpaceDN w:val="0"/>
              <w:adjustRightInd w:val="0"/>
              <w:spacing w:before="5" w:after="0" w:line="254" w:lineRule="exact"/>
              <w:ind w:left="559"/>
              <w:rPr>
                <w:rFonts w:ascii="Times New Roman" w:hAnsi="Times New Roman"/>
                <w:b/>
                <w:bCs/>
                <w:color w:val="000000"/>
                <w:spacing w:val="2"/>
              </w:rPr>
            </w:pPr>
            <w:r w:rsidRPr="009A37D9">
              <w:rPr>
                <w:rFonts w:ascii="Times New Roman" w:hAnsi="Times New Roman"/>
                <w:b/>
                <w:bCs/>
                <w:color w:val="000000"/>
                <w:spacing w:val="2"/>
              </w:rPr>
              <w:t>Características</w:t>
            </w:r>
          </w:p>
          <w:p w14:paraId="7C860D48" w14:textId="77777777" w:rsidR="00AF2BC5" w:rsidRPr="009A37D9" w:rsidRDefault="00543688">
            <w:pPr>
              <w:widowControl w:val="0"/>
              <w:autoSpaceDE w:val="0"/>
              <w:autoSpaceDN w:val="0"/>
              <w:adjustRightInd w:val="0"/>
              <w:spacing w:before="1" w:after="0" w:line="254" w:lineRule="exact"/>
              <w:ind w:left="573"/>
              <w:rPr>
                <w:rFonts w:ascii="Times New Roman" w:hAnsi="Times New Roman"/>
                <w:b/>
                <w:bCs/>
                <w:color w:val="000000"/>
                <w:spacing w:val="1"/>
              </w:rPr>
            </w:pPr>
            <w:r w:rsidRPr="009A37D9">
              <w:rPr>
                <w:rFonts w:ascii="Times New Roman" w:hAnsi="Times New Roman"/>
                <w:b/>
                <w:bCs/>
                <w:color w:val="000000"/>
                <w:spacing w:val="1"/>
              </w:rPr>
              <w:t>estructurales y</w:t>
            </w:r>
          </w:p>
          <w:p w14:paraId="3DB876FF" w14:textId="77777777" w:rsidR="00AF2BC5" w:rsidRPr="009A37D9" w:rsidRDefault="00543688">
            <w:pPr>
              <w:widowControl w:val="0"/>
              <w:autoSpaceDE w:val="0"/>
              <w:autoSpaceDN w:val="0"/>
              <w:adjustRightInd w:val="0"/>
              <w:spacing w:after="0" w:line="252" w:lineRule="exact"/>
              <w:ind w:left="379"/>
              <w:rPr>
                <w:rFonts w:ascii="Times New Roman" w:hAnsi="Times New Roman"/>
                <w:b/>
                <w:bCs/>
                <w:color w:val="000000"/>
                <w:spacing w:val="-1"/>
              </w:rPr>
            </w:pPr>
            <w:r w:rsidRPr="009A37D9">
              <w:rPr>
                <w:rFonts w:ascii="Times New Roman" w:hAnsi="Times New Roman"/>
                <w:b/>
                <w:bCs/>
                <w:color w:val="000000"/>
                <w:spacing w:val="-1"/>
              </w:rPr>
              <w:t>concentraciones de</w:t>
            </w:r>
          </w:p>
          <w:p w14:paraId="68B9E795" w14:textId="77777777" w:rsidR="00AF2BC5" w:rsidRPr="009A37D9" w:rsidRDefault="00543688">
            <w:pPr>
              <w:widowControl w:val="0"/>
              <w:autoSpaceDE w:val="0"/>
              <w:autoSpaceDN w:val="0"/>
              <w:adjustRightInd w:val="0"/>
              <w:spacing w:after="0" w:line="253" w:lineRule="exact"/>
              <w:ind w:left="559"/>
              <w:rPr>
                <w:rFonts w:ascii="Times New Roman" w:hAnsi="Times New Roman"/>
                <w:b/>
                <w:bCs/>
                <w:color w:val="000000"/>
              </w:rPr>
            </w:pPr>
            <w:proofErr w:type="spellStart"/>
            <w:r w:rsidRPr="009A37D9">
              <w:rPr>
                <w:rFonts w:ascii="Times New Roman" w:hAnsi="Times New Roman"/>
                <w:b/>
                <w:bCs/>
                <w:color w:val="000000"/>
              </w:rPr>
              <w:t>Quitosacáridos</w:t>
            </w:r>
            <w:proofErr w:type="spellEnd"/>
          </w:p>
        </w:tc>
        <w:tc>
          <w:tcPr>
            <w:tcW w:w="1880" w:type="dxa"/>
            <w:tcBorders>
              <w:top w:val="single" w:sz="5" w:space="0" w:color="000000"/>
              <w:left w:val="single" w:sz="5" w:space="0" w:color="000000"/>
              <w:bottom w:val="single" w:sz="5" w:space="0" w:color="000000"/>
              <w:right w:val="single" w:sz="5" w:space="0" w:color="000000"/>
            </w:tcBorders>
          </w:tcPr>
          <w:p w14:paraId="3EF61BE4" w14:textId="77777777" w:rsidR="00AF2BC5" w:rsidRPr="009A37D9" w:rsidRDefault="00543688">
            <w:pPr>
              <w:widowControl w:val="0"/>
              <w:autoSpaceDE w:val="0"/>
              <w:autoSpaceDN w:val="0"/>
              <w:adjustRightInd w:val="0"/>
              <w:spacing w:before="5" w:after="0" w:line="254" w:lineRule="exact"/>
              <w:ind w:left="489"/>
              <w:rPr>
                <w:rFonts w:ascii="Times New Roman" w:hAnsi="Times New Roman"/>
                <w:b/>
                <w:bCs/>
                <w:color w:val="000000"/>
                <w:spacing w:val="2"/>
              </w:rPr>
            </w:pPr>
            <w:r w:rsidRPr="009A37D9">
              <w:rPr>
                <w:rFonts w:ascii="Times New Roman" w:hAnsi="Times New Roman"/>
                <w:b/>
                <w:bCs/>
                <w:color w:val="000000"/>
                <w:spacing w:val="2"/>
              </w:rPr>
              <w:t>Forma de</w:t>
            </w:r>
          </w:p>
          <w:p w14:paraId="0298CEBA" w14:textId="77777777" w:rsidR="00AF2BC5" w:rsidRPr="009A37D9" w:rsidRDefault="00543688">
            <w:pPr>
              <w:widowControl w:val="0"/>
              <w:autoSpaceDE w:val="0"/>
              <w:autoSpaceDN w:val="0"/>
              <w:adjustRightInd w:val="0"/>
              <w:spacing w:before="1" w:after="0" w:line="254" w:lineRule="exact"/>
              <w:ind w:left="468"/>
              <w:rPr>
                <w:rFonts w:ascii="Times New Roman" w:hAnsi="Times New Roman"/>
                <w:b/>
                <w:bCs/>
                <w:color w:val="000000"/>
                <w:spacing w:val="-1"/>
              </w:rPr>
            </w:pPr>
            <w:r w:rsidRPr="009A37D9">
              <w:rPr>
                <w:rFonts w:ascii="Times New Roman" w:hAnsi="Times New Roman"/>
                <w:b/>
                <w:bCs/>
                <w:color w:val="000000"/>
                <w:spacing w:val="-1"/>
              </w:rPr>
              <w:t>aplicación</w:t>
            </w:r>
          </w:p>
        </w:tc>
        <w:tc>
          <w:tcPr>
            <w:tcW w:w="2700" w:type="dxa"/>
            <w:tcBorders>
              <w:top w:val="single" w:sz="5" w:space="0" w:color="000000"/>
              <w:left w:val="single" w:sz="5" w:space="0" w:color="000000"/>
              <w:bottom w:val="single" w:sz="5" w:space="0" w:color="000000"/>
              <w:right w:val="single" w:sz="5" w:space="0" w:color="000000"/>
            </w:tcBorders>
          </w:tcPr>
          <w:p w14:paraId="3B3F6154" w14:textId="77777777" w:rsidR="00AF2BC5" w:rsidRPr="009A37D9" w:rsidRDefault="00543688">
            <w:pPr>
              <w:widowControl w:val="0"/>
              <w:autoSpaceDE w:val="0"/>
              <w:autoSpaceDN w:val="0"/>
              <w:adjustRightInd w:val="0"/>
              <w:spacing w:before="5" w:after="0" w:line="254" w:lineRule="exact"/>
              <w:ind w:left="513"/>
              <w:rPr>
                <w:rFonts w:ascii="Times New Roman" w:hAnsi="Times New Roman"/>
                <w:b/>
                <w:bCs/>
                <w:color w:val="000000"/>
                <w:spacing w:val="-1"/>
              </w:rPr>
            </w:pPr>
            <w:r w:rsidRPr="009A37D9">
              <w:rPr>
                <w:rFonts w:ascii="Times New Roman" w:hAnsi="Times New Roman"/>
                <w:b/>
                <w:bCs/>
                <w:color w:val="000000"/>
                <w:spacing w:val="-1"/>
              </w:rPr>
              <w:t>Efectos en plantas</w:t>
            </w:r>
          </w:p>
        </w:tc>
        <w:tc>
          <w:tcPr>
            <w:tcW w:w="1860" w:type="dxa"/>
            <w:tcBorders>
              <w:top w:val="single" w:sz="5" w:space="0" w:color="000000"/>
              <w:left w:val="single" w:sz="5" w:space="0" w:color="000000"/>
              <w:bottom w:val="single" w:sz="5" w:space="0" w:color="000000"/>
              <w:right w:val="single" w:sz="5" w:space="0" w:color="000000"/>
            </w:tcBorders>
          </w:tcPr>
          <w:p w14:paraId="0985B05C" w14:textId="77777777" w:rsidR="00AF2BC5" w:rsidRPr="009A37D9" w:rsidRDefault="00543688">
            <w:pPr>
              <w:widowControl w:val="0"/>
              <w:autoSpaceDE w:val="0"/>
              <w:autoSpaceDN w:val="0"/>
              <w:adjustRightInd w:val="0"/>
              <w:spacing w:before="5" w:after="0" w:line="254" w:lineRule="exact"/>
              <w:ind w:left="561"/>
              <w:rPr>
                <w:rFonts w:ascii="Times New Roman" w:hAnsi="Times New Roman"/>
                <w:b/>
                <w:bCs/>
                <w:color w:val="000000"/>
              </w:rPr>
            </w:pPr>
            <w:r w:rsidRPr="009A37D9">
              <w:rPr>
                <w:rFonts w:ascii="Times New Roman" w:hAnsi="Times New Roman"/>
                <w:b/>
                <w:bCs/>
                <w:color w:val="000000"/>
              </w:rPr>
              <w:t>Autores</w:t>
            </w:r>
          </w:p>
        </w:tc>
      </w:tr>
      <w:tr w:rsidR="00AF2BC5" w:rsidRPr="009A37D9" w14:paraId="579DD886" w14:textId="77777777">
        <w:trPr>
          <w:trHeight w:hRule="exact" w:val="1002"/>
        </w:trPr>
        <w:tc>
          <w:tcPr>
            <w:tcW w:w="1287" w:type="dxa"/>
            <w:vMerge w:val="restart"/>
            <w:tcBorders>
              <w:top w:val="single" w:sz="5" w:space="0" w:color="000000"/>
              <w:left w:val="single" w:sz="5" w:space="0" w:color="000000"/>
              <w:bottom w:val="single" w:sz="5" w:space="0" w:color="000000"/>
              <w:right w:val="single" w:sz="5" w:space="0" w:color="000000"/>
            </w:tcBorders>
          </w:tcPr>
          <w:p w14:paraId="5D1DDC3F" w14:textId="77777777" w:rsidR="00AF2BC5" w:rsidRPr="009A37D9" w:rsidRDefault="00543688">
            <w:pPr>
              <w:widowControl w:val="0"/>
              <w:autoSpaceDE w:val="0"/>
              <w:autoSpaceDN w:val="0"/>
              <w:adjustRightInd w:val="0"/>
              <w:spacing w:before="5" w:after="0" w:line="254" w:lineRule="exact"/>
              <w:ind w:left="420"/>
              <w:rPr>
                <w:rFonts w:ascii="Times New Roman" w:hAnsi="Times New Roman"/>
                <w:b/>
                <w:bCs/>
                <w:color w:val="000000"/>
                <w:spacing w:val="-5"/>
              </w:rPr>
            </w:pPr>
            <w:r w:rsidRPr="009A37D9">
              <w:rPr>
                <w:rFonts w:ascii="Times New Roman" w:hAnsi="Times New Roman"/>
                <w:b/>
                <w:bCs/>
                <w:color w:val="000000"/>
                <w:spacing w:val="-5"/>
              </w:rPr>
              <w:t>Soya</w:t>
            </w:r>
          </w:p>
        </w:tc>
        <w:tc>
          <w:tcPr>
            <w:tcW w:w="2540" w:type="dxa"/>
            <w:tcBorders>
              <w:top w:val="single" w:sz="5" w:space="0" w:color="000000"/>
              <w:left w:val="single" w:sz="5" w:space="0" w:color="000000"/>
              <w:bottom w:val="single" w:sz="5" w:space="0" w:color="000000"/>
              <w:right w:val="single" w:sz="5" w:space="0" w:color="000000"/>
            </w:tcBorders>
          </w:tcPr>
          <w:p w14:paraId="5D973AEC" w14:textId="77777777" w:rsidR="00AF2BC5" w:rsidRPr="009A37D9" w:rsidRDefault="00543688">
            <w:pPr>
              <w:widowControl w:val="0"/>
              <w:autoSpaceDE w:val="0"/>
              <w:autoSpaceDN w:val="0"/>
              <w:adjustRightInd w:val="0"/>
              <w:spacing w:before="252" w:after="0" w:line="254" w:lineRule="exact"/>
              <w:ind w:left="946"/>
              <w:rPr>
                <w:rFonts w:ascii="Times New Roman" w:hAnsi="Times New Roman"/>
                <w:color w:val="000000"/>
              </w:rPr>
            </w:pPr>
            <w:proofErr w:type="spellStart"/>
            <w:r w:rsidRPr="009A37D9">
              <w:rPr>
                <w:rFonts w:ascii="Times New Roman" w:hAnsi="Times New Roman"/>
                <w:color w:val="000000"/>
              </w:rPr>
              <w:t>Qn</w:t>
            </w:r>
            <w:proofErr w:type="spellEnd"/>
            <w:r w:rsidRPr="009A37D9">
              <w:rPr>
                <w:rFonts w:ascii="Times New Roman" w:hAnsi="Times New Roman"/>
                <w:color w:val="000000"/>
              </w:rPr>
              <w:t xml:space="preserve"> y Q</w:t>
            </w:r>
          </w:p>
          <w:p w14:paraId="0DBC4801" w14:textId="77777777" w:rsidR="00AF2BC5" w:rsidRPr="009A37D9" w:rsidRDefault="00543688">
            <w:pPr>
              <w:widowControl w:val="0"/>
              <w:autoSpaceDE w:val="0"/>
              <w:autoSpaceDN w:val="0"/>
              <w:adjustRightInd w:val="0"/>
              <w:spacing w:before="1" w:after="0" w:line="254" w:lineRule="exact"/>
              <w:ind w:left="408"/>
              <w:rPr>
                <w:rFonts w:ascii="Times New Roman" w:hAnsi="Times New Roman"/>
                <w:color w:val="000000"/>
              </w:rPr>
            </w:pPr>
            <w:r w:rsidRPr="009A37D9">
              <w:rPr>
                <w:rFonts w:ascii="Times New Roman" w:hAnsi="Times New Roman"/>
                <w:color w:val="000000"/>
              </w:rPr>
              <w:t>0,1, 0,25, 0,5 y 1 %</w:t>
            </w:r>
          </w:p>
        </w:tc>
        <w:tc>
          <w:tcPr>
            <w:tcW w:w="1880" w:type="dxa"/>
            <w:tcBorders>
              <w:top w:val="single" w:sz="5" w:space="0" w:color="000000"/>
              <w:left w:val="single" w:sz="5" w:space="0" w:color="000000"/>
              <w:bottom w:val="single" w:sz="5" w:space="0" w:color="000000"/>
              <w:right w:val="single" w:sz="5" w:space="0" w:color="000000"/>
            </w:tcBorders>
          </w:tcPr>
          <w:p w14:paraId="0B2300CB" w14:textId="77777777" w:rsidR="00AF2BC5" w:rsidRPr="009A37D9" w:rsidRDefault="00543688">
            <w:pPr>
              <w:widowControl w:val="0"/>
              <w:autoSpaceDE w:val="0"/>
              <w:autoSpaceDN w:val="0"/>
              <w:adjustRightInd w:val="0"/>
              <w:spacing w:after="0" w:line="254" w:lineRule="exact"/>
              <w:ind w:left="693"/>
              <w:rPr>
                <w:rFonts w:ascii="Times New Roman" w:hAnsi="Times New Roman"/>
                <w:color w:val="000000"/>
              </w:rPr>
            </w:pPr>
            <w:r w:rsidRPr="009A37D9">
              <w:rPr>
                <w:rFonts w:ascii="Times New Roman" w:hAnsi="Times New Roman"/>
                <w:color w:val="000000"/>
              </w:rPr>
              <w:t>Suelo</w:t>
            </w:r>
          </w:p>
          <w:p w14:paraId="58E22896" w14:textId="77777777" w:rsidR="00AF2BC5" w:rsidRPr="009A37D9" w:rsidRDefault="00543688">
            <w:pPr>
              <w:widowControl w:val="0"/>
              <w:autoSpaceDE w:val="0"/>
              <w:autoSpaceDN w:val="0"/>
              <w:adjustRightInd w:val="0"/>
              <w:spacing w:after="0" w:line="252" w:lineRule="exact"/>
              <w:ind w:left="333"/>
              <w:rPr>
                <w:rFonts w:ascii="Times New Roman" w:hAnsi="Times New Roman"/>
                <w:color w:val="000000"/>
              </w:rPr>
            </w:pPr>
            <w:r w:rsidRPr="009A37D9">
              <w:rPr>
                <w:rFonts w:ascii="Times New Roman" w:hAnsi="Times New Roman"/>
                <w:color w:val="000000"/>
              </w:rPr>
              <w:t>suplementado</w:t>
            </w:r>
          </w:p>
        </w:tc>
        <w:tc>
          <w:tcPr>
            <w:tcW w:w="2700" w:type="dxa"/>
            <w:tcBorders>
              <w:top w:val="single" w:sz="5" w:space="0" w:color="000000"/>
              <w:left w:val="single" w:sz="5" w:space="0" w:color="000000"/>
              <w:bottom w:val="single" w:sz="5" w:space="0" w:color="000000"/>
              <w:right w:val="single" w:sz="5" w:space="0" w:color="000000"/>
            </w:tcBorders>
          </w:tcPr>
          <w:p w14:paraId="773BEF36" w14:textId="77777777" w:rsidR="00AF2BC5" w:rsidRPr="009A37D9" w:rsidRDefault="00543688">
            <w:pPr>
              <w:widowControl w:val="0"/>
              <w:autoSpaceDE w:val="0"/>
              <w:autoSpaceDN w:val="0"/>
              <w:adjustRightInd w:val="0"/>
              <w:spacing w:after="0" w:line="254" w:lineRule="exact"/>
              <w:ind w:left="265"/>
              <w:rPr>
                <w:rFonts w:ascii="Times New Roman" w:hAnsi="Times New Roman"/>
                <w:color w:val="000000"/>
              </w:rPr>
            </w:pPr>
            <w:r w:rsidRPr="009A37D9">
              <w:rPr>
                <w:rFonts w:ascii="Times New Roman" w:hAnsi="Times New Roman"/>
                <w:color w:val="000000"/>
              </w:rPr>
              <w:t>Promueve la nodulación,</w:t>
            </w:r>
          </w:p>
          <w:p w14:paraId="5154D9F6" w14:textId="77777777" w:rsidR="00AF2BC5" w:rsidRPr="009A37D9" w:rsidRDefault="00543688">
            <w:pPr>
              <w:widowControl w:val="0"/>
              <w:autoSpaceDE w:val="0"/>
              <w:autoSpaceDN w:val="0"/>
              <w:adjustRightInd w:val="0"/>
              <w:spacing w:after="0" w:line="252" w:lineRule="exact"/>
              <w:ind w:left="270"/>
              <w:rPr>
                <w:rFonts w:ascii="Times New Roman" w:hAnsi="Times New Roman"/>
                <w:color w:val="000000"/>
              </w:rPr>
            </w:pPr>
            <w:r w:rsidRPr="009A37D9">
              <w:rPr>
                <w:rFonts w:ascii="Times New Roman" w:hAnsi="Times New Roman"/>
                <w:color w:val="000000"/>
              </w:rPr>
              <w:t>ARA, contenido de N en</w:t>
            </w:r>
          </w:p>
          <w:p w14:paraId="3F3A8936" w14:textId="77777777" w:rsidR="00AF2BC5" w:rsidRPr="009A37D9" w:rsidRDefault="00543688">
            <w:pPr>
              <w:widowControl w:val="0"/>
              <w:autoSpaceDE w:val="0"/>
              <w:autoSpaceDN w:val="0"/>
              <w:adjustRightInd w:val="0"/>
              <w:spacing w:before="2" w:after="0" w:line="254" w:lineRule="exact"/>
              <w:ind w:left="592"/>
              <w:rPr>
                <w:rFonts w:ascii="Times New Roman" w:hAnsi="Times New Roman"/>
                <w:color w:val="000000"/>
              </w:rPr>
            </w:pPr>
            <w:r w:rsidRPr="009A37D9">
              <w:rPr>
                <w:rFonts w:ascii="Times New Roman" w:hAnsi="Times New Roman"/>
                <w:color w:val="000000"/>
              </w:rPr>
              <w:t>tallos y hojas y el</w:t>
            </w:r>
          </w:p>
          <w:p w14:paraId="43AEA419" w14:textId="77777777" w:rsidR="00AF2BC5" w:rsidRPr="009A37D9" w:rsidRDefault="00543688">
            <w:pPr>
              <w:widowControl w:val="0"/>
              <w:autoSpaceDE w:val="0"/>
              <w:autoSpaceDN w:val="0"/>
              <w:adjustRightInd w:val="0"/>
              <w:spacing w:after="0" w:line="252" w:lineRule="exact"/>
              <w:ind w:left="832"/>
              <w:rPr>
                <w:rFonts w:ascii="Times New Roman" w:hAnsi="Times New Roman"/>
                <w:color w:val="000000"/>
              </w:rPr>
            </w:pPr>
            <w:r w:rsidRPr="009A37D9">
              <w:rPr>
                <w:rFonts w:ascii="Times New Roman" w:hAnsi="Times New Roman"/>
                <w:color w:val="000000"/>
              </w:rPr>
              <w:t>rendimiento</w:t>
            </w:r>
          </w:p>
        </w:tc>
        <w:tc>
          <w:tcPr>
            <w:tcW w:w="1860" w:type="dxa"/>
            <w:tcBorders>
              <w:top w:val="single" w:sz="5" w:space="0" w:color="000000"/>
              <w:left w:val="single" w:sz="5" w:space="0" w:color="000000"/>
              <w:bottom w:val="single" w:sz="5" w:space="0" w:color="000000"/>
              <w:right w:val="single" w:sz="5" w:space="0" w:color="000000"/>
            </w:tcBorders>
          </w:tcPr>
          <w:p w14:paraId="1DDA37DD" w14:textId="77777777" w:rsidR="00AF2BC5" w:rsidRPr="009A37D9" w:rsidRDefault="00543688">
            <w:pPr>
              <w:widowControl w:val="0"/>
              <w:autoSpaceDE w:val="0"/>
              <w:autoSpaceDN w:val="0"/>
              <w:adjustRightInd w:val="0"/>
              <w:spacing w:before="252" w:after="0" w:line="254" w:lineRule="exact"/>
              <w:ind w:left="271"/>
              <w:rPr>
                <w:rFonts w:ascii="Times New Roman" w:hAnsi="Times New Roman"/>
                <w:color w:val="000000"/>
                <w:spacing w:val="1"/>
              </w:rPr>
            </w:pPr>
            <w:r w:rsidRPr="009A37D9">
              <w:rPr>
                <w:rFonts w:ascii="Times New Roman" w:hAnsi="Times New Roman"/>
                <w:color w:val="000000"/>
                <w:spacing w:val="1"/>
              </w:rPr>
              <w:t>Ali et al., 1997</w:t>
            </w:r>
          </w:p>
        </w:tc>
      </w:tr>
      <w:tr w:rsidR="00AF2BC5" w:rsidRPr="009A37D9" w14:paraId="591A4B15" w14:textId="77777777">
        <w:trPr>
          <w:trHeight w:hRule="exact" w:val="495"/>
        </w:trPr>
        <w:tc>
          <w:tcPr>
            <w:tcW w:w="1287" w:type="dxa"/>
            <w:vMerge/>
            <w:tcBorders>
              <w:top w:val="nil"/>
              <w:left w:val="single" w:sz="5" w:space="0" w:color="000000"/>
              <w:bottom w:val="single" w:sz="5" w:space="0" w:color="000000"/>
              <w:right w:val="single" w:sz="5" w:space="0" w:color="000000"/>
            </w:tcBorders>
          </w:tcPr>
          <w:p w14:paraId="5D887235" w14:textId="77777777" w:rsidR="00AF2BC5" w:rsidRPr="009A37D9" w:rsidRDefault="00AF2BC5">
            <w:pPr>
              <w:widowControl w:val="0"/>
              <w:autoSpaceDE w:val="0"/>
              <w:autoSpaceDN w:val="0"/>
              <w:adjustRightInd w:val="0"/>
              <w:spacing w:before="252" w:after="0" w:line="254" w:lineRule="exact"/>
              <w:ind w:left="271"/>
              <w:rPr>
                <w:rFonts w:ascii="Times New Roman" w:hAnsi="Times New Roman"/>
                <w:color w:val="000000"/>
                <w:spacing w:val="1"/>
              </w:rPr>
            </w:pPr>
          </w:p>
        </w:tc>
        <w:tc>
          <w:tcPr>
            <w:tcW w:w="2540" w:type="dxa"/>
            <w:tcBorders>
              <w:top w:val="single" w:sz="5" w:space="0" w:color="000000"/>
              <w:left w:val="single" w:sz="5" w:space="0" w:color="000000"/>
              <w:bottom w:val="single" w:sz="5" w:space="0" w:color="000000"/>
              <w:right w:val="single" w:sz="5" w:space="0" w:color="000000"/>
            </w:tcBorders>
          </w:tcPr>
          <w:p w14:paraId="569239D0" w14:textId="77777777" w:rsidR="00AF2BC5" w:rsidRPr="009A37D9" w:rsidRDefault="00543688">
            <w:pPr>
              <w:widowControl w:val="0"/>
              <w:autoSpaceDE w:val="0"/>
              <w:autoSpaceDN w:val="0"/>
              <w:adjustRightInd w:val="0"/>
              <w:spacing w:after="0" w:line="255" w:lineRule="exact"/>
              <w:ind w:left="336"/>
              <w:rPr>
                <w:rFonts w:ascii="Times New Roman" w:hAnsi="Times New Roman"/>
                <w:color w:val="000000"/>
                <w:spacing w:val="2"/>
                <w:sz w:val="21"/>
                <w:szCs w:val="21"/>
                <w:vertAlign w:val="superscript"/>
              </w:rPr>
            </w:pPr>
            <w:r w:rsidRPr="009A37D9">
              <w:rPr>
                <w:rFonts w:ascii="Times New Roman" w:hAnsi="Times New Roman"/>
                <w:color w:val="000000"/>
                <w:spacing w:val="2"/>
              </w:rPr>
              <w:t>OLG, 10-100 mg L</w:t>
            </w:r>
            <w:r w:rsidRPr="009A37D9">
              <w:rPr>
                <w:rFonts w:ascii="Times New Roman" w:hAnsi="Times New Roman"/>
                <w:color w:val="000000"/>
                <w:spacing w:val="2"/>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42C0C33E" w14:textId="77777777" w:rsidR="00AF2BC5" w:rsidRPr="009A37D9" w:rsidRDefault="00543688">
            <w:pPr>
              <w:widowControl w:val="0"/>
              <w:autoSpaceDE w:val="0"/>
              <w:autoSpaceDN w:val="0"/>
              <w:adjustRightInd w:val="0"/>
              <w:spacing w:before="1" w:after="0" w:line="254" w:lineRule="exact"/>
              <w:ind w:left="614"/>
              <w:rPr>
                <w:rFonts w:ascii="Times New Roman" w:hAnsi="Times New Roman"/>
                <w:color w:val="000000"/>
              </w:rPr>
            </w:pPr>
            <w:r w:rsidRPr="009A37D9">
              <w:rPr>
                <w:rFonts w:ascii="Times New Roman" w:hAnsi="Times New Roman"/>
                <w:color w:val="000000"/>
              </w:rPr>
              <w:t>Cultivo</w:t>
            </w:r>
          </w:p>
          <w:p w14:paraId="780F03D4" w14:textId="77777777" w:rsidR="00AF2BC5" w:rsidRPr="009A37D9" w:rsidRDefault="00543688">
            <w:pPr>
              <w:widowControl w:val="0"/>
              <w:autoSpaceDE w:val="0"/>
              <w:autoSpaceDN w:val="0"/>
              <w:adjustRightInd w:val="0"/>
              <w:spacing w:after="0" w:line="252" w:lineRule="exact"/>
              <w:ind w:left="412"/>
              <w:rPr>
                <w:rFonts w:ascii="Times New Roman" w:hAnsi="Times New Roman"/>
                <w:color w:val="000000"/>
              </w:rPr>
            </w:pPr>
            <w:r w:rsidRPr="009A37D9">
              <w:rPr>
                <w:rFonts w:ascii="Times New Roman" w:hAnsi="Times New Roman"/>
                <w:color w:val="000000"/>
              </w:rPr>
              <w:t>hidropónico</w:t>
            </w:r>
          </w:p>
        </w:tc>
        <w:tc>
          <w:tcPr>
            <w:tcW w:w="2700" w:type="dxa"/>
            <w:tcBorders>
              <w:top w:val="single" w:sz="5" w:space="0" w:color="000000"/>
              <w:left w:val="single" w:sz="5" w:space="0" w:color="000000"/>
              <w:bottom w:val="single" w:sz="5" w:space="0" w:color="000000"/>
              <w:right w:val="single" w:sz="5" w:space="0" w:color="000000"/>
            </w:tcBorders>
          </w:tcPr>
          <w:p w14:paraId="7312C1D7" w14:textId="77777777" w:rsidR="00AF2BC5" w:rsidRPr="009A37D9" w:rsidRDefault="00543688">
            <w:pPr>
              <w:widowControl w:val="0"/>
              <w:autoSpaceDE w:val="0"/>
              <w:autoSpaceDN w:val="0"/>
              <w:adjustRightInd w:val="0"/>
              <w:spacing w:before="1" w:after="0" w:line="254" w:lineRule="exact"/>
              <w:ind w:left="263"/>
              <w:rPr>
                <w:rFonts w:ascii="Times New Roman" w:hAnsi="Times New Roman"/>
                <w:color w:val="000000"/>
              </w:rPr>
            </w:pPr>
            <w:r w:rsidRPr="009A37D9">
              <w:rPr>
                <w:rFonts w:ascii="Times New Roman" w:hAnsi="Times New Roman"/>
                <w:color w:val="000000"/>
              </w:rPr>
              <w:t>Promueve el crecimiento</w:t>
            </w:r>
          </w:p>
          <w:p w14:paraId="31A34F9D" w14:textId="77777777" w:rsidR="00AF2BC5" w:rsidRPr="009A37D9" w:rsidRDefault="00543688">
            <w:pPr>
              <w:widowControl w:val="0"/>
              <w:autoSpaceDE w:val="0"/>
              <w:autoSpaceDN w:val="0"/>
              <w:adjustRightInd w:val="0"/>
              <w:spacing w:after="0" w:line="252" w:lineRule="exact"/>
              <w:ind w:left="261"/>
              <w:rPr>
                <w:rFonts w:ascii="Times New Roman" w:hAnsi="Times New Roman"/>
                <w:color w:val="000000"/>
              </w:rPr>
            </w:pPr>
            <w:r w:rsidRPr="009A37D9">
              <w:rPr>
                <w:rFonts w:ascii="Times New Roman" w:hAnsi="Times New Roman"/>
                <w:color w:val="000000"/>
              </w:rPr>
              <w:t xml:space="preserve">bajo estrés por </w:t>
            </w:r>
            <w:proofErr w:type="spellStart"/>
            <w:r w:rsidRPr="009A37D9">
              <w:rPr>
                <w:rFonts w:ascii="Times New Roman" w:hAnsi="Times New Roman"/>
                <w:color w:val="000000"/>
              </w:rPr>
              <w:t>vanadium</w:t>
            </w:r>
            <w:proofErr w:type="spellEnd"/>
          </w:p>
        </w:tc>
        <w:tc>
          <w:tcPr>
            <w:tcW w:w="1860" w:type="dxa"/>
            <w:tcBorders>
              <w:top w:val="single" w:sz="5" w:space="0" w:color="000000"/>
              <w:left w:val="single" w:sz="5" w:space="0" w:color="000000"/>
              <w:bottom w:val="single" w:sz="5" w:space="0" w:color="000000"/>
              <w:right w:val="single" w:sz="5" w:space="0" w:color="000000"/>
            </w:tcBorders>
          </w:tcPr>
          <w:p w14:paraId="61321346" w14:textId="77777777" w:rsidR="00AF2BC5" w:rsidRPr="009A37D9" w:rsidRDefault="00543688">
            <w:pPr>
              <w:widowControl w:val="0"/>
              <w:autoSpaceDE w:val="0"/>
              <w:autoSpaceDN w:val="0"/>
              <w:adjustRightInd w:val="0"/>
              <w:spacing w:before="1" w:after="0" w:line="254" w:lineRule="exact"/>
              <w:ind w:left="129"/>
              <w:rPr>
                <w:rFonts w:ascii="Times New Roman" w:hAnsi="Times New Roman"/>
                <w:color w:val="000000"/>
              </w:rPr>
            </w:pPr>
            <w:proofErr w:type="spellStart"/>
            <w:r w:rsidRPr="009A37D9">
              <w:rPr>
                <w:rFonts w:ascii="Times New Roman" w:hAnsi="Times New Roman"/>
                <w:color w:val="000000"/>
              </w:rPr>
              <w:t>Tham</w:t>
            </w:r>
            <w:proofErr w:type="spellEnd"/>
            <w:r w:rsidRPr="009A37D9">
              <w:rPr>
                <w:rFonts w:ascii="Times New Roman" w:hAnsi="Times New Roman"/>
                <w:color w:val="000000"/>
              </w:rPr>
              <w:t xml:space="preserve"> </w:t>
            </w:r>
            <w:proofErr w:type="gramStart"/>
            <w:r w:rsidRPr="009A37D9">
              <w:rPr>
                <w:rFonts w:ascii="Times New Roman" w:hAnsi="Times New Roman"/>
                <w:color w:val="000000"/>
              </w:rPr>
              <w:t>et  al</w:t>
            </w:r>
            <w:proofErr w:type="gramEnd"/>
            <w:r w:rsidRPr="009A37D9">
              <w:rPr>
                <w:rFonts w:ascii="Times New Roman" w:hAnsi="Times New Roman"/>
                <w:color w:val="000000"/>
              </w:rPr>
              <w:t>., 2001</w:t>
            </w:r>
          </w:p>
        </w:tc>
      </w:tr>
      <w:tr w:rsidR="00AF2BC5" w:rsidRPr="009A37D9" w14:paraId="767049A9" w14:textId="77777777">
        <w:trPr>
          <w:trHeight w:hRule="exact" w:val="747"/>
        </w:trPr>
        <w:tc>
          <w:tcPr>
            <w:tcW w:w="1287" w:type="dxa"/>
            <w:vMerge/>
            <w:tcBorders>
              <w:top w:val="nil"/>
              <w:left w:val="single" w:sz="5" w:space="0" w:color="000000"/>
              <w:bottom w:val="single" w:sz="5" w:space="0" w:color="000000"/>
              <w:right w:val="single" w:sz="5" w:space="0" w:color="000000"/>
            </w:tcBorders>
          </w:tcPr>
          <w:p w14:paraId="60BF389F" w14:textId="77777777" w:rsidR="00AF2BC5" w:rsidRPr="009A37D9" w:rsidRDefault="00AF2BC5">
            <w:pPr>
              <w:widowControl w:val="0"/>
              <w:autoSpaceDE w:val="0"/>
              <w:autoSpaceDN w:val="0"/>
              <w:adjustRightInd w:val="0"/>
              <w:spacing w:before="1" w:after="0" w:line="254" w:lineRule="exact"/>
              <w:ind w:left="129"/>
              <w:rPr>
                <w:rFonts w:ascii="Times New Roman" w:hAnsi="Times New Roman"/>
                <w:color w:val="000000"/>
              </w:rPr>
            </w:pPr>
          </w:p>
        </w:tc>
        <w:tc>
          <w:tcPr>
            <w:tcW w:w="2540" w:type="dxa"/>
            <w:tcBorders>
              <w:top w:val="single" w:sz="5" w:space="0" w:color="000000"/>
              <w:left w:val="single" w:sz="5" w:space="0" w:color="000000"/>
              <w:bottom w:val="single" w:sz="5" w:space="0" w:color="000000"/>
              <w:right w:val="single" w:sz="5" w:space="0" w:color="000000"/>
            </w:tcBorders>
          </w:tcPr>
          <w:p w14:paraId="22EC1D5B" w14:textId="77777777" w:rsidR="00AF2BC5" w:rsidRPr="009A37D9" w:rsidRDefault="00543688">
            <w:pPr>
              <w:widowControl w:val="0"/>
              <w:autoSpaceDE w:val="0"/>
              <w:autoSpaceDN w:val="0"/>
              <w:adjustRightInd w:val="0"/>
              <w:spacing w:after="0" w:line="255" w:lineRule="exact"/>
              <w:ind w:left="643"/>
              <w:rPr>
                <w:rFonts w:ascii="Times New Roman" w:hAnsi="Times New Roman"/>
                <w:color w:val="000000"/>
              </w:rPr>
            </w:pPr>
            <w:r w:rsidRPr="009A37D9">
              <w:rPr>
                <w:rFonts w:ascii="Times New Roman" w:hAnsi="Times New Roman"/>
                <w:color w:val="000000"/>
              </w:rPr>
              <w:t>Q (10</w:t>
            </w:r>
            <w:r w:rsidRPr="009A37D9">
              <w:rPr>
                <w:rFonts w:ascii="Times New Roman" w:hAnsi="Times New Roman"/>
                <w:color w:val="000000"/>
                <w:sz w:val="21"/>
                <w:szCs w:val="21"/>
                <w:vertAlign w:val="superscript"/>
              </w:rPr>
              <w:t>-5</w:t>
            </w:r>
            <w:r w:rsidRPr="009A37D9">
              <w:rPr>
                <w:rFonts w:ascii="Times New Roman" w:hAnsi="Times New Roman"/>
                <w:color w:val="000000"/>
              </w:rPr>
              <w:t xml:space="preserve"> y 10</w:t>
            </w:r>
            <w:r w:rsidRPr="009A37D9">
              <w:rPr>
                <w:rFonts w:ascii="Times New Roman" w:hAnsi="Times New Roman"/>
                <w:color w:val="000000"/>
                <w:sz w:val="21"/>
                <w:szCs w:val="21"/>
                <w:vertAlign w:val="superscript"/>
              </w:rPr>
              <w:t>-7</w:t>
            </w:r>
            <w:r w:rsidRPr="009A37D9">
              <w:rPr>
                <w:rFonts w:ascii="Times New Roman" w:hAnsi="Times New Roman"/>
                <w:color w:val="000000"/>
              </w:rPr>
              <w:t>)</w:t>
            </w:r>
          </w:p>
          <w:p w14:paraId="572EED9F" w14:textId="77777777" w:rsidR="00AF2BC5" w:rsidRPr="009A37D9" w:rsidRDefault="00543688">
            <w:pPr>
              <w:widowControl w:val="0"/>
              <w:autoSpaceDE w:val="0"/>
              <w:autoSpaceDN w:val="0"/>
              <w:adjustRightInd w:val="0"/>
              <w:spacing w:after="0" w:line="252" w:lineRule="exact"/>
              <w:ind w:left="590"/>
              <w:rPr>
                <w:rFonts w:ascii="Times New Roman" w:hAnsi="Times New Roman"/>
                <w:color w:val="000000"/>
                <w:sz w:val="21"/>
                <w:szCs w:val="21"/>
                <w:vertAlign w:val="superscript"/>
              </w:rPr>
            </w:pPr>
            <w:r w:rsidRPr="009A37D9">
              <w:rPr>
                <w:rFonts w:ascii="Times New Roman" w:hAnsi="Times New Roman"/>
                <w:color w:val="000000"/>
              </w:rPr>
              <w:t>10 y 100 mg L</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3E5EC421" w14:textId="77777777" w:rsidR="00AF2BC5" w:rsidRPr="009A37D9" w:rsidRDefault="00543688">
            <w:pPr>
              <w:widowControl w:val="0"/>
              <w:autoSpaceDE w:val="0"/>
              <w:autoSpaceDN w:val="0"/>
              <w:adjustRightInd w:val="0"/>
              <w:spacing w:before="1" w:after="0" w:line="254" w:lineRule="exact"/>
              <w:ind w:left="232"/>
              <w:rPr>
                <w:rFonts w:ascii="Times New Roman" w:hAnsi="Times New Roman"/>
                <w:color w:val="000000"/>
              </w:rPr>
            </w:pPr>
            <w:r w:rsidRPr="009A37D9">
              <w:rPr>
                <w:rFonts w:ascii="Times New Roman" w:hAnsi="Times New Roman"/>
                <w:color w:val="000000"/>
              </w:rPr>
              <w:t>Aspersión foliar</w:t>
            </w:r>
          </w:p>
        </w:tc>
        <w:tc>
          <w:tcPr>
            <w:tcW w:w="2700" w:type="dxa"/>
            <w:tcBorders>
              <w:top w:val="single" w:sz="5" w:space="0" w:color="000000"/>
              <w:left w:val="single" w:sz="5" w:space="0" w:color="000000"/>
              <w:bottom w:val="single" w:sz="5" w:space="0" w:color="000000"/>
              <w:right w:val="single" w:sz="5" w:space="0" w:color="000000"/>
            </w:tcBorders>
          </w:tcPr>
          <w:p w14:paraId="5496F7E2" w14:textId="77777777" w:rsidR="00AF2BC5" w:rsidRPr="009A37D9" w:rsidRDefault="00543688">
            <w:pPr>
              <w:widowControl w:val="0"/>
              <w:autoSpaceDE w:val="0"/>
              <w:autoSpaceDN w:val="0"/>
              <w:adjustRightInd w:val="0"/>
              <w:spacing w:before="1" w:after="0" w:line="254" w:lineRule="exact"/>
              <w:ind w:left="829"/>
              <w:rPr>
                <w:rFonts w:ascii="Times New Roman" w:hAnsi="Times New Roman"/>
                <w:color w:val="000000"/>
              </w:rPr>
            </w:pPr>
            <w:r w:rsidRPr="009A37D9">
              <w:rPr>
                <w:rFonts w:ascii="Times New Roman" w:hAnsi="Times New Roman"/>
                <w:color w:val="000000"/>
              </w:rPr>
              <w:t>Actúa como</w:t>
            </w:r>
          </w:p>
          <w:p w14:paraId="3EB08765" w14:textId="77777777" w:rsidR="00AF2BC5" w:rsidRPr="009A37D9" w:rsidRDefault="00543688">
            <w:pPr>
              <w:widowControl w:val="0"/>
              <w:autoSpaceDE w:val="0"/>
              <w:autoSpaceDN w:val="0"/>
              <w:adjustRightInd w:val="0"/>
              <w:spacing w:after="0" w:line="252" w:lineRule="exact"/>
              <w:ind w:left="601"/>
              <w:rPr>
                <w:rFonts w:ascii="Times New Roman" w:hAnsi="Times New Roman"/>
                <w:color w:val="000000"/>
              </w:rPr>
            </w:pPr>
            <w:r w:rsidRPr="009A37D9">
              <w:rPr>
                <w:rFonts w:ascii="Times New Roman" w:hAnsi="Times New Roman"/>
                <w:color w:val="000000"/>
              </w:rPr>
              <w:t>antitranspirante e</w:t>
            </w:r>
          </w:p>
          <w:p w14:paraId="154715EB" w14:textId="77777777" w:rsidR="00AF2BC5" w:rsidRPr="009A37D9" w:rsidRDefault="00543688">
            <w:pPr>
              <w:widowControl w:val="0"/>
              <w:autoSpaceDE w:val="0"/>
              <w:autoSpaceDN w:val="0"/>
              <w:adjustRightInd w:val="0"/>
              <w:spacing w:before="1" w:after="0" w:line="254" w:lineRule="exact"/>
              <w:ind w:left="479"/>
              <w:rPr>
                <w:rFonts w:ascii="Times New Roman" w:hAnsi="Times New Roman"/>
                <w:color w:val="000000"/>
              </w:rPr>
            </w:pPr>
            <w:r w:rsidRPr="009A37D9">
              <w:rPr>
                <w:rFonts w:ascii="Times New Roman" w:hAnsi="Times New Roman"/>
                <w:color w:val="000000"/>
              </w:rPr>
              <w:t>incrementa la [CO</w:t>
            </w:r>
            <w:r w:rsidRPr="009A37D9">
              <w:rPr>
                <w:rFonts w:ascii="Times New Roman" w:hAnsi="Times New Roman"/>
                <w:color w:val="000000"/>
                <w:sz w:val="21"/>
                <w:szCs w:val="21"/>
                <w:vertAlign w:val="subscript"/>
              </w:rPr>
              <w:t>2</w:t>
            </w:r>
            <w:r w:rsidRPr="009A37D9">
              <w:rPr>
                <w:rFonts w:ascii="Times New Roman" w:hAnsi="Times New Roman"/>
                <w:color w:val="000000"/>
              </w:rPr>
              <w:t>]</w:t>
            </w:r>
          </w:p>
        </w:tc>
        <w:tc>
          <w:tcPr>
            <w:tcW w:w="1860" w:type="dxa"/>
            <w:tcBorders>
              <w:top w:val="single" w:sz="5" w:space="0" w:color="000000"/>
              <w:left w:val="single" w:sz="5" w:space="0" w:color="000000"/>
              <w:bottom w:val="single" w:sz="5" w:space="0" w:color="000000"/>
              <w:right w:val="single" w:sz="5" w:space="0" w:color="000000"/>
            </w:tcBorders>
          </w:tcPr>
          <w:p w14:paraId="6320A53F" w14:textId="77777777" w:rsidR="00AF2BC5" w:rsidRPr="009A37D9" w:rsidRDefault="00543688">
            <w:pPr>
              <w:widowControl w:val="0"/>
              <w:autoSpaceDE w:val="0"/>
              <w:autoSpaceDN w:val="0"/>
              <w:adjustRightInd w:val="0"/>
              <w:spacing w:before="1" w:after="0" w:line="254" w:lineRule="exact"/>
              <w:ind w:left="175"/>
              <w:rPr>
                <w:rFonts w:ascii="Times New Roman" w:hAnsi="Times New Roman"/>
                <w:color w:val="000000"/>
                <w:spacing w:val="1"/>
              </w:rPr>
            </w:pPr>
            <w:r w:rsidRPr="009A37D9">
              <w:rPr>
                <w:rFonts w:ascii="Times New Roman" w:hAnsi="Times New Roman"/>
                <w:color w:val="000000"/>
                <w:spacing w:val="1"/>
              </w:rPr>
              <w:t>Khan et al., 2002</w:t>
            </w:r>
          </w:p>
        </w:tc>
      </w:tr>
      <w:tr w:rsidR="00AF2BC5" w:rsidRPr="009A37D9" w14:paraId="0C136084" w14:textId="77777777">
        <w:trPr>
          <w:trHeight w:hRule="exact" w:val="496"/>
        </w:trPr>
        <w:tc>
          <w:tcPr>
            <w:tcW w:w="1287" w:type="dxa"/>
            <w:vMerge/>
            <w:tcBorders>
              <w:top w:val="nil"/>
              <w:left w:val="single" w:sz="5" w:space="0" w:color="000000"/>
              <w:bottom w:val="single" w:sz="5" w:space="0" w:color="000000"/>
              <w:right w:val="single" w:sz="5" w:space="0" w:color="000000"/>
            </w:tcBorders>
          </w:tcPr>
          <w:p w14:paraId="4CC6C830" w14:textId="77777777" w:rsidR="00AF2BC5" w:rsidRPr="009A37D9" w:rsidRDefault="00AF2BC5">
            <w:pPr>
              <w:widowControl w:val="0"/>
              <w:autoSpaceDE w:val="0"/>
              <w:autoSpaceDN w:val="0"/>
              <w:adjustRightInd w:val="0"/>
              <w:spacing w:before="1" w:after="0" w:line="254" w:lineRule="exact"/>
              <w:ind w:left="175"/>
              <w:rPr>
                <w:rFonts w:ascii="Times New Roman" w:hAnsi="Times New Roman"/>
                <w:color w:val="000000"/>
                <w:spacing w:val="1"/>
              </w:rPr>
            </w:pPr>
          </w:p>
        </w:tc>
        <w:tc>
          <w:tcPr>
            <w:tcW w:w="2540" w:type="dxa"/>
            <w:tcBorders>
              <w:top w:val="single" w:sz="5" w:space="0" w:color="000000"/>
              <w:left w:val="single" w:sz="5" w:space="0" w:color="000000"/>
              <w:bottom w:val="single" w:sz="5" w:space="0" w:color="000000"/>
              <w:right w:val="single" w:sz="5" w:space="0" w:color="000000"/>
            </w:tcBorders>
          </w:tcPr>
          <w:p w14:paraId="00FAB395" w14:textId="77777777" w:rsidR="00AF2BC5" w:rsidRPr="009A37D9" w:rsidRDefault="00543688">
            <w:pPr>
              <w:widowControl w:val="0"/>
              <w:autoSpaceDE w:val="0"/>
              <w:autoSpaceDN w:val="0"/>
              <w:adjustRightInd w:val="0"/>
              <w:spacing w:before="1" w:after="0" w:line="254" w:lineRule="exact"/>
              <w:ind w:left="713"/>
              <w:rPr>
                <w:rFonts w:ascii="Times New Roman" w:hAnsi="Times New Roman"/>
                <w:color w:val="000000"/>
              </w:rPr>
            </w:pPr>
            <w:r w:rsidRPr="009A37D9">
              <w:rPr>
                <w:rFonts w:ascii="Times New Roman" w:hAnsi="Times New Roman"/>
                <w:color w:val="000000"/>
              </w:rPr>
              <w:t xml:space="preserve">Q (493 </w:t>
            </w:r>
            <w:proofErr w:type="spellStart"/>
            <w:r w:rsidRPr="009A37D9">
              <w:rPr>
                <w:rFonts w:ascii="Times New Roman" w:hAnsi="Times New Roman"/>
                <w:color w:val="000000"/>
              </w:rPr>
              <w:t>kDa</w:t>
            </w:r>
            <w:proofErr w:type="spellEnd"/>
            <w:r w:rsidRPr="009A37D9">
              <w:rPr>
                <w:rFonts w:ascii="Times New Roman" w:hAnsi="Times New Roman"/>
                <w:color w:val="000000"/>
              </w:rPr>
              <w:t>)</w:t>
            </w:r>
          </w:p>
          <w:p w14:paraId="2CC7FBF3" w14:textId="77777777" w:rsidR="00AF2BC5" w:rsidRPr="009A37D9" w:rsidRDefault="00543688">
            <w:pPr>
              <w:widowControl w:val="0"/>
              <w:autoSpaceDE w:val="0"/>
              <w:autoSpaceDN w:val="0"/>
              <w:adjustRightInd w:val="0"/>
              <w:spacing w:after="0" w:line="255" w:lineRule="exact"/>
              <w:ind w:left="783"/>
              <w:rPr>
                <w:rFonts w:ascii="Times New Roman" w:hAnsi="Times New Roman"/>
                <w:color w:val="000000"/>
                <w:sz w:val="21"/>
                <w:szCs w:val="21"/>
                <w:vertAlign w:val="superscript"/>
              </w:rPr>
            </w:pPr>
            <w:r w:rsidRPr="009A37D9">
              <w:rPr>
                <w:rFonts w:ascii="Times New Roman" w:hAnsi="Times New Roman"/>
                <w:color w:val="000000"/>
              </w:rPr>
              <w:t>500 mg L</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0F196230" w14:textId="77777777" w:rsidR="00AF2BC5" w:rsidRPr="009A37D9" w:rsidRDefault="00543688">
            <w:pPr>
              <w:widowControl w:val="0"/>
              <w:autoSpaceDE w:val="0"/>
              <w:autoSpaceDN w:val="0"/>
              <w:adjustRightInd w:val="0"/>
              <w:spacing w:before="1" w:after="0" w:line="254" w:lineRule="exact"/>
              <w:ind w:left="328"/>
              <w:rPr>
                <w:rFonts w:ascii="Times New Roman" w:hAnsi="Times New Roman"/>
                <w:color w:val="000000"/>
              </w:rPr>
            </w:pPr>
            <w:r w:rsidRPr="009A37D9">
              <w:rPr>
                <w:rFonts w:ascii="Times New Roman" w:hAnsi="Times New Roman"/>
                <w:color w:val="000000"/>
              </w:rPr>
              <w:t>Imbibición de</w:t>
            </w:r>
          </w:p>
          <w:p w14:paraId="5BD8804C" w14:textId="77777777" w:rsidR="00AF2BC5" w:rsidRPr="009A37D9" w:rsidRDefault="00543688">
            <w:pPr>
              <w:widowControl w:val="0"/>
              <w:autoSpaceDE w:val="0"/>
              <w:autoSpaceDN w:val="0"/>
              <w:adjustRightInd w:val="0"/>
              <w:spacing w:after="0" w:line="254" w:lineRule="exact"/>
              <w:ind w:left="419"/>
              <w:rPr>
                <w:rFonts w:ascii="Times New Roman" w:hAnsi="Times New Roman"/>
                <w:color w:val="000000"/>
              </w:rPr>
            </w:pPr>
            <w:r w:rsidRPr="009A37D9">
              <w:rPr>
                <w:rFonts w:ascii="Times New Roman" w:hAnsi="Times New Roman"/>
                <w:color w:val="000000"/>
              </w:rPr>
              <w:t>semillas, 8h</w:t>
            </w:r>
          </w:p>
        </w:tc>
        <w:tc>
          <w:tcPr>
            <w:tcW w:w="2700" w:type="dxa"/>
            <w:tcBorders>
              <w:top w:val="single" w:sz="5" w:space="0" w:color="000000"/>
              <w:left w:val="single" w:sz="5" w:space="0" w:color="000000"/>
              <w:bottom w:val="single" w:sz="5" w:space="0" w:color="000000"/>
              <w:right w:val="single" w:sz="5" w:space="0" w:color="000000"/>
            </w:tcBorders>
          </w:tcPr>
          <w:p w14:paraId="1BBED64A" w14:textId="77777777" w:rsidR="00AF2BC5" w:rsidRPr="009A37D9" w:rsidRDefault="00543688">
            <w:pPr>
              <w:widowControl w:val="0"/>
              <w:autoSpaceDE w:val="0"/>
              <w:autoSpaceDN w:val="0"/>
              <w:adjustRightInd w:val="0"/>
              <w:spacing w:before="1" w:after="0" w:line="254" w:lineRule="exact"/>
              <w:ind w:left="421"/>
              <w:rPr>
                <w:rFonts w:ascii="Times New Roman" w:hAnsi="Times New Roman"/>
                <w:color w:val="000000"/>
              </w:rPr>
            </w:pPr>
            <w:r w:rsidRPr="009A37D9">
              <w:rPr>
                <w:rFonts w:ascii="Times New Roman" w:hAnsi="Times New Roman"/>
                <w:color w:val="000000"/>
              </w:rPr>
              <w:t>Promueve la masa, la</w:t>
            </w:r>
          </w:p>
          <w:p w14:paraId="032F9B9F" w14:textId="77777777" w:rsidR="00AF2BC5" w:rsidRPr="009A37D9" w:rsidRDefault="00543688">
            <w:pPr>
              <w:widowControl w:val="0"/>
              <w:autoSpaceDE w:val="0"/>
              <w:autoSpaceDN w:val="0"/>
              <w:adjustRightInd w:val="0"/>
              <w:spacing w:after="0" w:line="254" w:lineRule="exact"/>
              <w:ind w:left="287"/>
              <w:rPr>
                <w:rFonts w:ascii="Times New Roman" w:hAnsi="Times New Roman"/>
                <w:color w:val="000000"/>
              </w:rPr>
            </w:pPr>
            <w:r w:rsidRPr="009A37D9">
              <w:rPr>
                <w:rFonts w:ascii="Times New Roman" w:hAnsi="Times New Roman"/>
                <w:color w:val="000000"/>
              </w:rPr>
              <w:t>dureza y el contenido de</w:t>
            </w:r>
          </w:p>
        </w:tc>
        <w:tc>
          <w:tcPr>
            <w:tcW w:w="1860" w:type="dxa"/>
            <w:tcBorders>
              <w:top w:val="single" w:sz="5" w:space="0" w:color="000000"/>
              <w:left w:val="single" w:sz="5" w:space="0" w:color="000000"/>
              <w:bottom w:val="single" w:sz="5" w:space="0" w:color="000000"/>
              <w:right w:val="single" w:sz="5" w:space="0" w:color="000000"/>
            </w:tcBorders>
          </w:tcPr>
          <w:p w14:paraId="5471C1DB" w14:textId="77777777" w:rsidR="00AF2BC5" w:rsidRPr="009A37D9" w:rsidRDefault="00AF2BC5">
            <w:pPr>
              <w:widowControl w:val="0"/>
              <w:autoSpaceDE w:val="0"/>
              <w:autoSpaceDN w:val="0"/>
              <w:adjustRightInd w:val="0"/>
              <w:spacing w:after="0" w:line="254" w:lineRule="exact"/>
              <w:ind w:left="278"/>
              <w:rPr>
                <w:rFonts w:ascii="Times New Roman" w:hAnsi="Times New Roman"/>
                <w:color w:val="000000"/>
              </w:rPr>
            </w:pPr>
          </w:p>
          <w:p w14:paraId="2B26D703" w14:textId="77777777" w:rsidR="00AF2BC5" w:rsidRPr="009A37D9" w:rsidRDefault="00543688">
            <w:pPr>
              <w:widowControl w:val="0"/>
              <w:autoSpaceDE w:val="0"/>
              <w:autoSpaceDN w:val="0"/>
              <w:adjustRightInd w:val="0"/>
              <w:spacing w:after="0" w:line="201" w:lineRule="exact"/>
              <w:ind w:left="278"/>
              <w:rPr>
                <w:rFonts w:ascii="Times New Roman" w:hAnsi="Times New Roman"/>
                <w:color w:val="000000"/>
                <w:spacing w:val="1"/>
              </w:rPr>
            </w:pPr>
            <w:r w:rsidRPr="009A37D9">
              <w:rPr>
                <w:rFonts w:ascii="Times New Roman" w:hAnsi="Times New Roman"/>
                <w:color w:val="000000"/>
                <w:spacing w:val="1"/>
              </w:rPr>
              <w:t>No et al., 2002</w:t>
            </w:r>
          </w:p>
        </w:tc>
      </w:tr>
    </w:tbl>
    <w:p w14:paraId="5E6A53EF"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0"/>
          <w:szCs w:val="20"/>
        </w:rPr>
      </w:pPr>
    </w:p>
    <w:p w14:paraId="3022E991" w14:textId="77777777" w:rsidR="00AF2BC5" w:rsidRDefault="00543688">
      <w:pPr>
        <w:widowControl w:val="0"/>
        <w:autoSpaceDE w:val="0"/>
        <w:autoSpaceDN w:val="0"/>
        <w:adjustRightInd w:val="0"/>
        <w:spacing w:before="140" w:after="0" w:line="253" w:lineRule="exact"/>
        <w:ind w:left="9727"/>
        <w:rPr>
          <w:rFonts w:cs="Calibri"/>
          <w:color w:val="000000"/>
        </w:rPr>
      </w:pPr>
      <w:r>
        <w:rPr>
          <w:rFonts w:cs="Calibri"/>
          <w:color w:val="000000"/>
        </w:rPr>
        <w:t xml:space="preserve">34 </w:t>
      </w:r>
      <w:r w:rsidR="002B0D75">
        <w:rPr>
          <w:noProof/>
        </w:rPr>
        <w:pict w14:anchorId="666FBBCE">
          <v:polyline id="_x0000_s1063" style="position:absolute;left:0;text-align:left;z-index:-5552;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6784B0AA">
          <v:polyline id="_x0000_s1064" style="position:absolute;left:0;text-align:left;z-index:-5551;mso-position-horizontal-relative:page;mso-position-vertical-relative:page" points="77.65pt,620.4pt,77.65pt,619.9pt,78.15pt,619.9pt,78.15pt,620.4pt,77.65pt,620.4pt" coordsize="10,10" o:allowincell="f" fillcolor="black" stroked="f">
            <w10:wrap anchorx="page" anchory="page"/>
          </v:polyline>
        </w:pict>
      </w:r>
      <w:r w:rsidR="002B0D75">
        <w:rPr>
          <w:noProof/>
        </w:rPr>
        <w:pict w14:anchorId="687A5A00">
          <v:polyline id="_x0000_s1065" style="position:absolute;left:0;text-align:left;z-index:-5550;mso-position-horizontal-relative:page;mso-position-vertical-relative:page" points="77.65pt,646.2pt,77.65pt,645.7pt,78.15pt,645.7pt,78.15pt,646.2pt,77.65pt,646.2pt" coordsize="10,10" o:allowincell="f" fillcolor="black" stroked="f">
            <w10:wrap anchorx="page" anchory="page"/>
          </v:polyline>
        </w:pict>
      </w:r>
      <w:r w:rsidR="002B0D75">
        <w:rPr>
          <w:noProof/>
        </w:rPr>
        <w:pict w14:anchorId="38DB8F96">
          <v:polyline id="_x0000_s1066" style="position:absolute;left:0;text-align:left;z-index:-5549;mso-position-horizontal-relative:page;mso-position-vertical-relative:page" points="77.65pt,684.6pt,77.65pt,684.1pt,78.15pt,684.1pt,78.15pt,684.6pt,77.65pt,684.6pt" coordsize="10,10" o:allowincell="f" fillcolor="black" stroked="f">
            <w10:wrap anchorx="page" anchory="page"/>
          </v:polyline>
        </w:pict>
      </w:r>
    </w:p>
    <w:p w14:paraId="46672F2D"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220" w:bottom="-20" w:left="1440" w:header="720" w:footer="720" w:gutter="0"/>
          <w:cols w:space="720"/>
          <w:noEndnote/>
        </w:sectPr>
      </w:pPr>
    </w:p>
    <w:p w14:paraId="7F89A078"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55" w:name="Pg44"/>
      <w:bookmarkEnd w:id="155"/>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5DDE149A" w14:textId="77777777" w:rsidR="00AF2BC5" w:rsidRDefault="00AF2BC5">
      <w:pPr>
        <w:widowControl w:val="0"/>
        <w:tabs>
          <w:tab w:val="left" w:pos="4079"/>
          <w:tab w:val="left" w:pos="7284"/>
        </w:tabs>
        <w:autoSpaceDE w:val="0"/>
        <w:autoSpaceDN w:val="0"/>
        <w:adjustRightInd w:val="0"/>
        <w:spacing w:after="0" w:line="200" w:lineRule="exact"/>
        <w:ind w:left="113"/>
        <w:rPr>
          <w:rFonts w:ascii="Segoe Print" w:hAnsi="Segoe Print" w:cs="Segoe Print"/>
          <w:color w:val="000000"/>
        </w:rPr>
      </w:pPr>
    </w:p>
    <w:p w14:paraId="2BC93F46" w14:textId="77777777" w:rsidR="00AF2BC5" w:rsidRDefault="00AF2BC5">
      <w:pPr>
        <w:widowControl w:val="0"/>
        <w:autoSpaceDE w:val="0"/>
        <w:autoSpaceDN w:val="0"/>
        <w:adjustRightInd w:val="0"/>
        <w:spacing w:after="0" w:line="206" w:lineRule="exact"/>
        <w:ind w:left="113"/>
        <w:rPr>
          <w:rFonts w:ascii="Segoe Print" w:hAnsi="Segoe Print" w:cs="Segoe Print"/>
          <w:color w:val="000000"/>
        </w:rPr>
      </w:pPr>
    </w:p>
    <w:tbl>
      <w:tblPr>
        <w:tblW w:w="0" w:type="auto"/>
        <w:tblInd w:w="105" w:type="dxa"/>
        <w:tblLayout w:type="fixed"/>
        <w:tblCellMar>
          <w:left w:w="0" w:type="dxa"/>
          <w:right w:w="0" w:type="dxa"/>
        </w:tblCellMar>
        <w:tblLook w:val="0000" w:firstRow="0" w:lastRow="0" w:firstColumn="0" w:lastColumn="0" w:noHBand="0" w:noVBand="0"/>
      </w:tblPr>
      <w:tblGrid>
        <w:gridCol w:w="1287"/>
        <w:gridCol w:w="2540"/>
        <w:gridCol w:w="1880"/>
        <w:gridCol w:w="2700"/>
        <w:gridCol w:w="1860"/>
      </w:tblGrid>
      <w:tr w:rsidR="00AF2BC5" w:rsidRPr="009A37D9" w14:paraId="64599FDE" w14:textId="77777777">
        <w:trPr>
          <w:trHeight w:hRule="exact" w:val="496"/>
        </w:trPr>
        <w:tc>
          <w:tcPr>
            <w:tcW w:w="1287" w:type="dxa"/>
            <w:vMerge w:val="restart"/>
            <w:tcBorders>
              <w:top w:val="single" w:sz="5" w:space="0" w:color="000000"/>
              <w:left w:val="single" w:sz="5" w:space="0" w:color="000000"/>
              <w:bottom w:val="single" w:sz="5" w:space="0" w:color="000000"/>
              <w:right w:val="single" w:sz="5" w:space="0" w:color="000000"/>
            </w:tcBorders>
          </w:tcPr>
          <w:p w14:paraId="628D2669" w14:textId="77777777" w:rsidR="00AF2BC5" w:rsidRPr="009A37D9" w:rsidRDefault="00AF2BC5">
            <w:pPr>
              <w:widowControl w:val="0"/>
              <w:autoSpaceDE w:val="0"/>
              <w:autoSpaceDN w:val="0"/>
              <w:adjustRightInd w:val="0"/>
              <w:spacing w:after="0" w:line="240" w:lineRule="auto"/>
              <w:rPr>
                <w:rFonts w:ascii="Segoe Print" w:hAnsi="Segoe Print" w:cs="Segoe Print"/>
                <w:color w:val="000000"/>
                <w:sz w:val="20"/>
                <w:szCs w:val="20"/>
              </w:rPr>
            </w:pPr>
          </w:p>
        </w:tc>
        <w:tc>
          <w:tcPr>
            <w:tcW w:w="2540" w:type="dxa"/>
            <w:tcBorders>
              <w:top w:val="single" w:sz="5" w:space="0" w:color="000000"/>
              <w:left w:val="single" w:sz="5" w:space="0" w:color="000000"/>
              <w:bottom w:val="single" w:sz="5" w:space="0" w:color="000000"/>
              <w:right w:val="single" w:sz="5" w:space="0" w:color="000000"/>
            </w:tcBorders>
          </w:tcPr>
          <w:p w14:paraId="5C077D02" w14:textId="77777777" w:rsidR="00AF2BC5" w:rsidRPr="009A37D9" w:rsidRDefault="00AF2BC5">
            <w:pPr>
              <w:widowControl w:val="0"/>
              <w:autoSpaceDE w:val="0"/>
              <w:autoSpaceDN w:val="0"/>
              <w:adjustRightInd w:val="0"/>
              <w:spacing w:after="0" w:line="240" w:lineRule="auto"/>
              <w:rPr>
                <w:rFonts w:ascii="Segoe Print" w:hAnsi="Segoe Print" w:cs="Segoe Print"/>
                <w:color w:val="000000"/>
                <w:sz w:val="20"/>
                <w:szCs w:val="20"/>
              </w:rPr>
            </w:pPr>
          </w:p>
        </w:tc>
        <w:tc>
          <w:tcPr>
            <w:tcW w:w="1880" w:type="dxa"/>
            <w:tcBorders>
              <w:top w:val="single" w:sz="5" w:space="0" w:color="000000"/>
              <w:left w:val="single" w:sz="5" w:space="0" w:color="000000"/>
              <w:bottom w:val="single" w:sz="5" w:space="0" w:color="000000"/>
              <w:right w:val="single" w:sz="5" w:space="0" w:color="000000"/>
            </w:tcBorders>
          </w:tcPr>
          <w:p w14:paraId="2653A107" w14:textId="77777777" w:rsidR="00AF2BC5" w:rsidRPr="009A37D9" w:rsidRDefault="00AF2BC5">
            <w:pPr>
              <w:widowControl w:val="0"/>
              <w:autoSpaceDE w:val="0"/>
              <w:autoSpaceDN w:val="0"/>
              <w:adjustRightInd w:val="0"/>
              <w:spacing w:after="0" w:line="240" w:lineRule="auto"/>
              <w:rPr>
                <w:rFonts w:ascii="Segoe Print" w:hAnsi="Segoe Print" w:cs="Segoe Print"/>
                <w:color w:val="000000"/>
                <w:sz w:val="20"/>
                <w:szCs w:val="20"/>
              </w:rPr>
            </w:pPr>
          </w:p>
        </w:tc>
        <w:tc>
          <w:tcPr>
            <w:tcW w:w="2700" w:type="dxa"/>
            <w:tcBorders>
              <w:top w:val="single" w:sz="5" w:space="0" w:color="000000"/>
              <w:left w:val="single" w:sz="5" w:space="0" w:color="000000"/>
              <w:bottom w:val="single" w:sz="5" w:space="0" w:color="000000"/>
              <w:right w:val="single" w:sz="5" w:space="0" w:color="000000"/>
            </w:tcBorders>
          </w:tcPr>
          <w:p w14:paraId="71554136" w14:textId="77777777" w:rsidR="00AF2BC5" w:rsidRPr="009A37D9" w:rsidRDefault="00543688">
            <w:pPr>
              <w:widowControl w:val="0"/>
              <w:autoSpaceDE w:val="0"/>
              <w:autoSpaceDN w:val="0"/>
              <w:adjustRightInd w:val="0"/>
              <w:spacing w:after="0" w:line="254" w:lineRule="exact"/>
              <w:ind w:left="388"/>
              <w:rPr>
                <w:rFonts w:ascii="Times New Roman" w:hAnsi="Times New Roman"/>
                <w:color w:val="000000"/>
              </w:rPr>
            </w:pPr>
            <w:r w:rsidRPr="009A37D9">
              <w:rPr>
                <w:rFonts w:ascii="Times New Roman" w:hAnsi="Times New Roman"/>
                <w:color w:val="000000"/>
              </w:rPr>
              <w:t>ácido ascórbico de los</w:t>
            </w:r>
          </w:p>
          <w:p w14:paraId="6EB3B33E" w14:textId="77777777" w:rsidR="00AF2BC5" w:rsidRPr="009A37D9" w:rsidRDefault="00543688">
            <w:pPr>
              <w:widowControl w:val="0"/>
              <w:autoSpaceDE w:val="0"/>
              <w:autoSpaceDN w:val="0"/>
              <w:adjustRightInd w:val="0"/>
              <w:spacing w:after="0" w:line="252" w:lineRule="exact"/>
              <w:ind w:left="1094"/>
              <w:rPr>
                <w:rFonts w:ascii="Times New Roman" w:hAnsi="Times New Roman"/>
                <w:color w:val="000000"/>
              </w:rPr>
            </w:pPr>
            <w:r w:rsidRPr="009A37D9">
              <w:rPr>
                <w:rFonts w:ascii="Times New Roman" w:hAnsi="Times New Roman"/>
                <w:color w:val="000000"/>
              </w:rPr>
              <w:t>brotes</w:t>
            </w:r>
          </w:p>
        </w:tc>
        <w:tc>
          <w:tcPr>
            <w:tcW w:w="1860" w:type="dxa"/>
            <w:tcBorders>
              <w:top w:val="single" w:sz="5" w:space="0" w:color="000000"/>
              <w:left w:val="single" w:sz="5" w:space="0" w:color="000000"/>
              <w:bottom w:val="single" w:sz="5" w:space="0" w:color="000000"/>
              <w:right w:val="single" w:sz="5" w:space="0" w:color="000000"/>
            </w:tcBorders>
          </w:tcPr>
          <w:p w14:paraId="7EF050D3" w14:textId="77777777" w:rsidR="00AF2BC5" w:rsidRPr="009A37D9" w:rsidRDefault="00AF2BC5">
            <w:pPr>
              <w:widowControl w:val="0"/>
              <w:autoSpaceDE w:val="0"/>
              <w:autoSpaceDN w:val="0"/>
              <w:adjustRightInd w:val="0"/>
              <w:spacing w:after="0" w:line="240" w:lineRule="auto"/>
              <w:rPr>
                <w:rFonts w:ascii="Times New Roman" w:hAnsi="Times New Roman"/>
                <w:color w:val="000000"/>
              </w:rPr>
            </w:pPr>
          </w:p>
        </w:tc>
      </w:tr>
      <w:tr w:rsidR="00AF2BC5" w:rsidRPr="009A37D9" w14:paraId="0440E711" w14:textId="77777777">
        <w:trPr>
          <w:trHeight w:hRule="exact" w:val="748"/>
        </w:trPr>
        <w:tc>
          <w:tcPr>
            <w:tcW w:w="1287" w:type="dxa"/>
            <w:vMerge/>
            <w:tcBorders>
              <w:top w:val="nil"/>
              <w:left w:val="single" w:sz="5" w:space="0" w:color="000000"/>
              <w:bottom w:val="single" w:sz="5" w:space="0" w:color="000000"/>
              <w:right w:val="single" w:sz="5" w:space="0" w:color="000000"/>
            </w:tcBorders>
          </w:tcPr>
          <w:p w14:paraId="5D56F32B" w14:textId="77777777" w:rsidR="00AF2BC5" w:rsidRPr="009A37D9" w:rsidRDefault="00AF2BC5">
            <w:pPr>
              <w:widowControl w:val="0"/>
              <w:autoSpaceDE w:val="0"/>
              <w:autoSpaceDN w:val="0"/>
              <w:adjustRightInd w:val="0"/>
              <w:spacing w:after="0" w:line="240" w:lineRule="auto"/>
              <w:rPr>
                <w:rFonts w:ascii="Times New Roman" w:hAnsi="Times New Roman"/>
                <w:color w:val="000000"/>
              </w:rPr>
            </w:pPr>
          </w:p>
        </w:tc>
        <w:tc>
          <w:tcPr>
            <w:tcW w:w="2540" w:type="dxa"/>
            <w:tcBorders>
              <w:top w:val="single" w:sz="5" w:space="0" w:color="000000"/>
              <w:left w:val="single" w:sz="5" w:space="0" w:color="000000"/>
              <w:bottom w:val="single" w:sz="5" w:space="0" w:color="000000"/>
              <w:right w:val="single" w:sz="5" w:space="0" w:color="000000"/>
            </w:tcBorders>
          </w:tcPr>
          <w:p w14:paraId="6BBBAB8F" w14:textId="77777777" w:rsidR="00AF2BC5" w:rsidRPr="009A37D9" w:rsidRDefault="00543688">
            <w:pPr>
              <w:widowControl w:val="0"/>
              <w:autoSpaceDE w:val="0"/>
              <w:autoSpaceDN w:val="0"/>
              <w:adjustRightInd w:val="0"/>
              <w:spacing w:after="0" w:line="254" w:lineRule="exact"/>
              <w:ind w:left="595"/>
              <w:rPr>
                <w:rFonts w:ascii="Times New Roman" w:hAnsi="Times New Roman"/>
                <w:color w:val="000000"/>
              </w:rPr>
            </w:pPr>
            <w:r w:rsidRPr="009A37D9">
              <w:rPr>
                <w:rFonts w:ascii="Times New Roman" w:hAnsi="Times New Roman"/>
                <w:color w:val="000000"/>
              </w:rPr>
              <w:t xml:space="preserve">Q (&gt;1000 </w:t>
            </w:r>
            <w:proofErr w:type="spellStart"/>
            <w:r w:rsidRPr="009A37D9">
              <w:rPr>
                <w:rFonts w:ascii="Times New Roman" w:hAnsi="Times New Roman"/>
                <w:color w:val="000000"/>
              </w:rPr>
              <w:t>kDa</w:t>
            </w:r>
            <w:proofErr w:type="spellEnd"/>
            <w:r w:rsidRPr="009A37D9">
              <w:rPr>
                <w:rFonts w:ascii="Times New Roman" w:hAnsi="Times New Roman"/>
                <w:color w:val="000000"/>
              </w:rPr>
              <w:t>)</w:t>
            </w:r>
          </w:p>
          <w:p w14:paraId="19B17F38" w14:textId="77777777" w:rsidR="00AF2BC5" w:rsidRPr="009A37D9" w:rsidRDefault="00543688">
            <w:pPr>
              <w:widowControl w:val="0"/>
              <w:autoSpaceDE w:val="0"/>
              <w:autoSpaceDN w:val="0"/>
              <w:adjustRightInd w:val="0"/>
              <w:spacing w:after="0" w:line="252" w:lineRule="exact"/>
              <w:ind w:left="727"/>
              <w:rPr>
                <w:rFonts w:ascii="Times New Roman" w:hAnsi="Times New Roman"/>
                <w:color w:val="000000"/>
                <w:sz w:val="21"/>
                <w:szCs w:val="21"/>
                <w:vertAlign w:val="superscript"/>
              </w:rPr>
            </w:pPr>
            <w:r w:rsidRPr="009A37D9">
              <w:rPr>
                <w:rFonts w:ascii="Times New Roman" w:hAnsi="Times New Roman"/>
                <w:color w:val="000000"/>
              </w:rPr>
              <w:t>1000 mg L</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496A3AF8" w14:textId="77777777" w:rsidR="00AF2BC5" w:rsidRPr="009A37D9" w:rsidRDefault="00543688">
            <w:pPr>
              <w:widowControl w:val="0"/>
              <w:autoSpaceDE w:val="0"/>
              <w:autoSpaceDN w:val="0"/>
              <w:adjustRightInd w:val="0"/>
              <w:spacing w:after="0" w:line="254" w:lineRule="exact"/>
              <w:ind w:left="328"/>
              <w:rPr>
                <w:rFonts w:ascii="Times New Roman" w:hAnsi="Times New Roman"/>
                <w:color w:val="000000"/>
              </w:rPr>
            </w:pPr>
            <w:r w:rsidRPr="009A37D9">
              <w:rPr>
                <w:rFonts w:ascii="Times New Roman" w:hAnsi="Times New Roman"/>
                <w:color w:val="000000"/>
              </w:rPr>
              <w:t>Imbibición de</w:t>
            </w:r>
          </w:p>
          <w:p w14:paraId="0B651BB5" w14:textId="77777777" w:rsidR="00AF2BC5" w:rsidRPr="009A37D9" w:rsidRDefault="00543688">
            <w:pPr>
              <w:widowControl w:val="0"/>
              <w:autoSpaceDE w:val="0"/>
              <w:autoSpaceDN w:val="0"/>
              <w:adjustRightInd w:val="0"/>
              <w:spacing w:after="0" w:line="252" w:lineRule="exact"/>
              <w:ind w:left="419"/>
              <w:rPr>
                <w:rFonts w:ascii="Times New Roman" w:hAnsi="Times New Roman"/>
                <w:color w:val="000000"/>
              </w:rPr>
            </w:pPr>
            <w:r w:rsidRPr="009A37D9">
              <w:rPr>
                <w:rFonts w:ascii="Times New Roman" w:hAnsi="Times New Roman"/>
                <w:color w:val="000000"/>
              </w:rPr>
              <w:t>semillas, 3h</w:t>
            </w:r>
          </w:p>
        </w:tc>
        <w:tc>
          <w:tcPr>
            <w:tcW w:w="2700" w:type="dxa"/>
            <w:tcBorders>
              <w:top w:val="single" w:sz="5" w:space="0" w:color="000000"/>
              <w:left w:val="single" w:sz="5" w:space="0" w:color="000000"/>
              <w:bottom w:val="single" w:sz="5" w:space="0" w:color="000000"/>
              <w:right w:val="single" w:sz="5" w:space="0" w:color="000000"/>
            </w:tcBorders>
          </w:tcPr>
          <w:p w14:paraId="40E4998A" w14:textId="77777777" w:rsidR="00AF2BC5" w:rsidRPr="009A37D9" w:rsidRDefault="00543688">
            <w:pPr>
              <w:widowControl w:val="0"/>
              <w:autoSpaceDE w:val="0"/>
              <w:autoSpaceDN w:val="0"/>
              <w:adjustRightInd w:val="0"/>
              <w:spacing w:after="0" w:line="254" w:lineRule="exact"/>
              <w:ind w:left="172"/>
              <w:rPr>
                <w:rFonts w:ascii="Times New Roman" w:hAnsi="Times New Roman"/>
                <w:color w:val="000000"/>
              </w:rPr>
            </w:pPr>
            <w:r w:rsidRPr="009A37D9">
              <w:rPr>
                <w:rFonts w:ascii="Times New Roman" w:hAnsi="Times New Roman"/>
                <w:color w:val="000000"/>
              </w:rPr>
              <w:t xml:space="preserve">Mejora la </w:t>
            </w:r>
            <w:proofErr w:type="spellStart"/>
            <w:r w:rsidRPr="009A37D9">
              <w:rPr>
                <w:rFonts w:ascii="Times New Roman" w:hAnsi="Times New Roman"/>
                <w:color w:val="000000"/>
              </w:rPr>
              <w:t>morfoagronomía</w:t>
            </w:r>
            <w:proofErr w:type="spellEnd"/>
          </w:p>
          <w:p w14:paraId="1CE3121C" w14:textId="77777777" w:rsidR="00AF2BC5" w:rsidRPr="009A37D9" w:rsidRDefault="00543688">
            <w:pPr>
              <w:widowControl w:val="0"/>
              <w:autoSpaceDE w:val="0"/>
              <w:autoSpaceDN w:val="0"/>
              <w:adjustRightInd w:val="0"/>
              <w:spacing w:after="0" w:line="252" w:lineRule="exact"/>
              <w:ind w:left="275"/>
              <w:rPr>
                <w:rFonts w:ascii="Times New Roman" w:hAnsi="Times New Roman"/>
                <w:color w:val="000000"/>
              </w:rPr>
            </w:pPr>
            <w:r w:rsidRPr="009A37D9">
              <w:rPr>
                <w:rFonts w:ascii="Times New Roman" w:hAnsi="Times New Roman"/>
                <w:color w:val="000000"/>
              </w:rPr>
              <w:t>y calidad nutritiva de los</w:t>
            </w:r>
          </w:p>
          <w:p w14:paraId="4E3A80E1" w14:textId="77777777" w:rsidR="00AF2BC5" w:rsidRPr="009A37D9" w:rsidRDefault="00543688">
            <w:pPr>
              <w:widowControl w:val="0"/>
              <w:autoSpaceDE w:val="0"/>
              <w:autoSpaceDN w:val="0"/>
              <w:adjustRightInd w:val="0"/>
              <w:spacing w:before="2" w:after="0" w:line="254" w:lineRule="exact"/>
              <w:ind w:left="1094"/>
              <w:rPr>
                <w:rFonts w:ascii="Times New Roman" w:hAnsi="Times New Roman"/>
                <w:color w:val="000000"/>
              </w:rPr>
            </w:pPr>
            <w:r w:rsidRPr="009A37D9">
              <w:rPr>
                <w:rFonts w:ascii="Times New Roman" w:hAnsi="Times New Roman"/>
                <w:color w:val="000000"/>
              </w:rPr>
              <w:t>brotes</w:t>
            </w:r>
          </w:p>
        </w:tc>
        <w:tc>
          <w:tcPr>
            <w:tcW w:w="1860" w:type="dxa"/>
            <w:tcBorders>
              <w:top w:val="single" w:sz="5" w:space="0" w:color="000000"/>
              <w:left w:val="single" w:sz="5" w:space="0" w:color="000000"/>
              <w:bottom w:val="single" w:sz="5" w:space="0" w:color="000000"/>
              <w:right w:val="single" w:sz="5" w:space="0" w:color="000000"/>
            </w:tcBorders>
          </w:tcPr>
          <w:p w14:paraId="356F273C" w14:textId="77777777" w:rsidR="00AF2BC5" w:rsidRPr="009A37D9" w:rsidRDefault="00543688">
            <w:pPr>
              <w:widowControl w:val="0"/>
              <w:autoSpaceDE w:val="0"/>
              <w:autoSpaceDN w:val="0"/>
              <w:adjustRightInd w:val="0"/>
              <w:spacing w:before="252" w:after="0" w:line="254" w:lineRule="exact"/>
              <w:ind w:left="247"/>
              <w:rPr>
                <w:rFonts w:ascii="Times New Roman" w:hAnsi="Times New Roman"/>
                <w:color w:val="000000"/>
                <w:spacing w:val="1"/>
              </w:rPr>
            </w:pPr>
            <w:r w:rsidRPr="009A37D9">
              <w:rPr>
                <w:rFonts w:ascii="Times New Roman" w:hAnsi="Times New Roman"/>
                <w:color w:val="000000"/>
                <w:spacing w:val="1"/>
              </w:rPr>
              <w:t>Lee et al., 2005</w:t>
            </w:r>
          </w:p>
        </w:tc>
      </w:tr>
      <w:tr w:rsidR="00AF2BC5" w:rsidRPr="009A37D9" w14:paraId="711AE4AB" w14:textId="77777777">
        <w:trPr>
          <w:trHeight w:hRule="exact" w:val="1002"/>
        </w:trPr>
        <w:tc>
          <w:tcPr>
            <w:tcW w:w="1287" w:type="dxa"/>
            <w:vMerge/>
            <w:tcBorders>
              <w:top w:val="nil"/>
              <w:left w:val="single" w:sz="5" w:space="0" w:color="000000"/>
              <w:bottom w:val="single" w:sz="5" w:space="0" w:color="000000"/>
              <w:right w:val="single" w:sz="5" w:space="0" w:color="000000"/>
            </w:tcBorders>
          </w:tcPr>
          <w:p w14:paraId="48ED287A" w14:textId="77777777" w:rsidR="00AF2BC5" w:rsidRPr="009A37D9" w:rsidRDefault="00AF2BC5">
            <w:pPr>
              <w:widowControl w:val="0"/>
              <w:autoSpaceDE w:val="0"/>
              <w:autoSpaceDN w:val="0"/>
              <w:adjustRightInd w:val="0"/>
              <w:spacing w:before="252" w:after="0" w:line="254" w:lineRule="exact"/>
              <w:ind w:left="247"/>
              <w:rPr>
                <w:rFonts w:ascii="Times New Roman" w:hAnsi="Times New Roman"/>
                <w:color w:val="000000"/>
                <w:spacing w:val="1"/>
              </w:rPr>
            </w:pPr>
          </w:p>
        </w:tc>
        <w:tc>
          <w:tcPr>
            <w:tcW w:w="2540" w:type="dxa"/>
            <w:tcBorders>
              <w:top w:val="single" w:sz="5" w:space="0" w:color="000000"/>
              <w:left w:val="single" w:sz="5" w:space="0" w:color="000000"/>
              <w:bottom w:val="single" w:sz="5" w:space="0" w:color="000000"/>
              <w:right w:val="single" w:sz="5" w:space="0" w:color="000000"/>
            </w:tcBorders>
          </w:tcPr>
          <w:p w14:paraId="4D36BE17" w14:textId="77777777" w:rsidR="00AF2BC5" w:rsidRPr="009A37D9" w:rsidRDefault="00543688">
            <w:pPr>
              <w:widowControl w:val="0"/>
              <w:autoSpaceDE w:val="0"/>
              <w:autoSpaceDN w:val="0"/>
              <w:adjustRightInd w:val="0"/>
              <w:spacing w:after="0" w:line="254" w:lineRule="exact"/>
              <w:ind w:left="614"/>
              <w:rPr>
                <w:rFonts w:ascii="Times New Roman" w:hAnsi="Times New Roman"/>
                <w:color w:val="000000"/>
                <w:spacing w:val="2"/>
              </w:rPr>
            </w:pPr>
            <w:r w:rsidRPr="009A37D9">
              <w:rPr>
                <w:rFonts w:ascii="Times New Roman" w:hAnsi="Times New Roman"/>
                <w:color w:val="000000"/>
                <w:spacing w:val="2"/>
              </w:rPr>
              <w:t>Q (1 mg mL</w:t>
            </w:r>
            <w:r w:rsidRPr="009A37D9">
              <w:rPr>
                <w:rFonts w:ascii="Times New Roman" w:hAnsi="Times New Roman"/>
                <w:color w:val="000000"/>
                <w:spacing w:val="2"/>
                <w:sz w:val="21"/>
                <w:szCs w:val="21"/>
                <w:vertAlign w:val="superscript"/>
              </w:rPr>
              <w:t>-1</w:t>
            </w:r>
            <w:r w:rsidRPr="009A37D9">
              <w:rPr>
                <w:rFonts w:ascii="Times New Roman" w:hAnsi="Times New Roman"/>
                <w:color w:val="000000"/>
                <w:spacing w:val="2"/>
              </w:rPr>
              <w:t>)</w:t>
            </w:r>
          </w:p>
          <w:p w14:paraId="4827562A" w14:textId="77777777" w:rsidR="00AF2BC5" w:rsidRPr="009A37D9" w:rsidRDefault="00543688">
            <w:pPr>
              <w:widowControl w:val="0"/>
              <w:autoSpaceDE w:val="0"/>
              <w:autoSpaceDN w:val="0"/>
              <w:adjustRightInd w:val="0"/>
              <w:spacing w:after="0" w:line="256" w:lineRule="exact"/>
              <w:ind w:left="679"/>
              <w:rPr>
                <w:rFonts w:ascii="Times New Roman" w:hAnsi="Times New Roman"/>
                <w:color w:val="000000"/>
                <w:sz w:val="21"/>
                <w:szCs w:val="21"/>
                <w:vertAlign w:val="superscript"/>
              </w:rPr>
            </w:pPr>
            <w:r w:rsidRPr="009A37D9">
              <w:rPr>
                <w:rFonts w:ascii="Times New Roman" w:hAnsi="Times New Roman"/>
                <w:color w:val="000000"/>
              </w:rPr>
              <w:t xml:space="preserve">7 </w:t>
            </w:r>
            <w:proofErr w:type="spellStart"/>
            <w:r w:rsidRPr="009A37D9">
              <w:rPr>
                <w:rFonts w:ascii="Times New Roman" w:hAnsi="Times New Roman"/>
                <w:color w:val="000000"/>
              </w:rPr>
              <w:t>mL</w:t>
            </w:r>
            <w:proofErr w:type="spellEnd"/>
            <w:r w:rsidRPr="009A37D9">
              <w:rPr>
                <w:rFonts w:ascii="Times New Roman" w:hAnsi="Times New Roman"/>
                <w:color w:val="000000"/>
              </w:rPr>
              <w:t xml:space="preserve"> planta</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282172FC" w14:textId="77777777" w:rsidR="00AF2BC5" w:rsidRPr="009A37D9" w:rsidRDefault="00543688">
            <w:pPr>
              <w:widowControl w:val="0"/>
              <w:autoSpaceDE w:val="0"/>
              <w:autoSpaceDN w:val="0"/>
              <w:adjustRightInd w:val="0"/>
              <w:spacing w:after="0" w:line="254" w:lineRule="exact"/>
              <w:ind w:left="232"/>
              <w:rPr>
                <w:rFonts w:ascii="Times New Roman" w:hAnsi="Times New Roman"/>
                <w:color w:val="000000"/>
              </w:rPr>
            </w:pPr>
            <w:r w:rsidRPr="009A37D9">
              <w:rPr>
                <w:rFonts w:ascii="Times New Roman" w:hAnsi="Times New Roman"/>
                <w:color w:val="000000"/>
              </w:rPr>
              <w:t>Aspersión foliar</w:t>
            </w:r>
          </w:p>
          <w:p w14:paraId="2644EC57" w14:textId="77777777" w:rsidR="00AF2BC5" w:rsidRPr="009A37D9" w:rsidRDefault="00543688">
            <w:pPr>
              <w:widowControl w:val="0"/>
              <w:autoSpaceDE w:val="0"/>
              <w:autoSpaceDN w:val="0"/>
              <w:adjustRightInd w:val="0"/>
              <w:spacing w:before="1" w:after="0" w:line="254" w:lineRule="exact"/>
              <w:ind w:left="196"/>
              <w:rPr>
                <w:rFonts w:ascii="Times New Roman" w:hAnsi="Times New Roman"/>
                <w:color w:val="000000"/>
              </w:rPr>
            </w:pPr>
            <w:r w:rsidRPr="009A37D9">
              <w:rPr>
                <w:rFonts w:ascii="Times New Roman" w:hAnsi="Times New Roman"/>
                <w:color w:val="000000"/>
              </w:rPr>
              <w:t>(etapas V4 y R3)</w:t>
            </w:r>
          </w:p>
        </w:tc>
        <w:tc>
          <w:tcPr>
            <w:tcW w:w="2700" w:type="dxa"/>
            <w:tcBorders>
              <w:top w:val="single" w:sz="5" w:space="0" w:color="000000"/>
              <w:left w:val="single" w:sz="5" w:space="0" w:color="000000"/>
              <w:bottom w:val="single" w:sz="5" w:space="0" w:color="000000"/>
              <w:right w:val="single" w:sz="5" w:space="0" w:color="000000"/>
            </w:tcBorders>
          </w:tcPr>
          <w:p w14:paraId="3D2B8153" w14:textId="77777777" w:rsidR="00AF2BC5" w:rsidRPr="009A37D9" w:rsidRDefault="00543688">
            <w:pPr>
              <w:widowControl w:val="0"/>
              <w:autoSpaceDE w:val="0"/>
              <w:autoSpaceDN w:val="0"/>
              <w:adjustRightInd w:val="0"/>
              <w:spacing w:after="0" w:line="254" w:lineRule="exact"/>
              <w:ind w:left="217"/>
              <w:rPr>
                <w:rFonts w:ascii="Times New Roman" w:hAnsi="Times New Roman"/>
                <w:color w:val="000000"/>
              </w:rPr>
            </w:pPr>
            <w:r w:rsidRPr="009A37D9">
              <w:rPr>
                <w:rFonts w:ascii="Times New Roman" w:hAnsi="Times New Roman"/>
                <w:color w:val="000000"/>
              </w:rPr>
              <w:t>Mejora la acumulación de</w:t>
            </w:r>
          </w:p>
          <w:p w14:paraId="490D1E13" w14:textId="77777777" w:rsidR="00AF2BC5" w:rsidRPr="009A37D9" w:rsidRDefault="00543688">
            <w:pPr>
              <w:widowControl w:val="0"/>
              <w:autoSpaceDE w:val="0"/>
              <w:autoSpaceDN w:val="0"/>
              <w:adjustRightInd w:val="0"/>
              <w:spacing w:before="1" w:after="0" w:line="254" w:lineRule="exact"/>
              <w:ind w:left="342"/>
              <w:rPr>
                <w:rFonts w:ascii="Times New Roman" w:hAnsi="Times New Roman"/>
                <w:color w:val="000000"/>
              </w:rPr>
            </w:pPr>
            <w:r w:rsidRPr="009A37D9">
              <w:rPr>
                <w:rFonts w:ascii="Times New Roman" w:hAnsi="Times New Roman"/>
                <w:color w:val="000000"/>
              </w:rPr>
              <w:t>isoflavonas en semillas</w:t>
            </w:r>
          </w:p>
          <w:p w14:paraId="17479F56" w14:textId="77777777" w:rsidR="00AF2BC5" w:rsidRPr="009A37D9" w:rsidRDefault="00543688">
            <w:pPr>
              <w:widowControl w:val="0"/>
              <w:autoSpaceDE w:val="0"/>
              <w:autoSpaceDN w:val="0"/>
              <w:adjustRightInd w:val="0"/>
              <w:spacing w:after="0" w:line="252" w:lineRule="exact"/>
              <w:ind w:left="241"/>
              <w:rPr>
                <w:rFonts w:ascii="Times New Roman" w:hAnsi="Times New Roman"/>
                <w:color w:val="000000"/>
              </w:rPr>
            </w:pPr>
            <w:r w:rsidRPr="009A37D9">
              <w:rPr>
                <w:rFonts w:ascii="Times New Roman" w:hAnsi="Times New Roman"/>
                <w:color w:val="000000"/>
              </w:rPr>
              <w:t>maduras y el rendimiento</w:t>
            </w:r>
          </w:p>
          <w:p w14:paraId="31B87751" w14:textId="77777777" w:rsidR="00AF2BC5" w:rsidRPr="009A37D9" w:rsidRDefault="00543688">
            <w:pPr>
              <w:widowControl w:val="0"/>
              <w:autoSpaceDE w:val="0"/>
              <w:autoSpaceDN w:val="0"/>
              <w:adjustRightInd w:val="0"/>
              <w:spacing w:before="1" w:after="0" w:line="254" w:lineRule="exact"/>
              <w:ind w:left="781"/>
              <w:rPr>
                <w:rFonts w:ascii="Times New Roman" w:hAnsi="Times New Roman"/>
                <w:color w:val="000000"/>
              </w:rPr>
            </w:pPr>
            <w:r w:rsidRPr="009A37D9">
              <w:rPr>
                <w:rFonts w:ascii="Times New Roman" w:hAnsi="Times New Roman"/>
                <w:color w:val="000000"/>
              </w:rPr>
              <w:t>de los granos</w:t>
            </w:r>
          </w:p>
        </w:tc>
        <w:tc>
          <w:tcPr>
            <w:tcW w:w="1860" w:type="dxa"/>
            <w:tcBorders>
              <w:top w:val="single" w:sz="5" w:space="0" w:color="000000"/>
              <w:left w:val="single" w:sz="5" w:space="0" w:color="000000"/>
              <w:bottom w:val="single" w:sz="5" w:space="0" w:color="000000"/>
              <w:right w:val="single" w:sz="5" w:space="0" w:color="000000"/>
            </w:tcBorders>
          </w:tcPr>
          <w:p w14:paraId="0CC6266F" w14:textId="77777777" w:rsidR="00AF2BC5" w:rsidRPr="009A37D9" w:rsidRDefault="00AF2BC5">
            <w:pPr>
              <w:widowControl w:val="0"/>
              <w:autoSpaceDE w:val="0"/>
              <w:autoSpaceDN w:val="0"/>
              <w:adjustRightInd w:val="0"/>
              <w:spacing w:after="0" w:line="254" w:lineRule="exact"/>
              <w:ind w:left="165"/>
              <w:rPr>
                <w:rFonts w:ascii="Times New Roman" w:hAnsi="Times New Roman"/>
                <w:color w:val="000000"/>
              </w:rPr>
            </w:pPr>
          </w:p>
          <w:p w14:paraId="28BD3928" w14:textId="77777777" w:rsidR="00AF2BC5" w:rsidRPr="009A37D9" w:rsidRDefault="00543688">
            <w:pPr>
              <w:widowControl w:val="0"/>
              <w:autoSpaceDE w:val="0"/>
              <w:autoSpaceDN w:val="0"/>
              <w:adjustRightInd w:val="0"/>
              <w:spacing w:after="0" w:line="201" w:lineRule="exact"/>
              <w:ind w:left="165"/>
              <w:rPr>
                <w:rFonts w:ascii="Times New Roman" w:hAnsi="Times New Roman"/>
                <w:color w:val="000000"/>
                <w:spacing w:val="1"/>
              </w:rPr>
            </w:pPr>
            <w:r w:rsidRPr="009A37D9">
              <w:rPr>
                <w:rFonts w:ascii="Times New Roman" w:hAnsi="Times New Roman"/>
                <w:color w:val="000000"/>
                <w:spacing w:val="1"/>
              </w:rPr>
              <w:t>Al-</w:t>
            </w:r>
            <w:proofErr w:type="spellStart"/>
            <w:r w:rsidRPr="009A37D9">
              <w:rPr>
                <w:rFonts w:ascii="Times New Roman" w:hAnsi="Times New Roman"/>
                <w:color w:val="000000"/>
                <w:spacing w:val="1"/>
              </w:rPr>
              <w:t>Tawaha</w:t>
            </w:r>
            <w:proofErr w:type="spellEnd"/>
            <w:r w:rsidRPr="009A37D9">
              <w:rPr>
                <w:rFonts w:ascii="Times New Roman" w:hAnsi="Times New Roman"/>
                <w:color w:val="000000"/>
                <w:spacing w:val="1"/>
              </w:rPr>
              <w:t xml:space="preserve"> et al.,</w:t>
            </w:r>
          </w:p>
          <w:p w14:paraId="7E467C48" w14:textId="77777777" w:rsidR="00AF2BC5" w:rsidRPr="009A37D9" w:rsidRDefault="00543688">
            <w:pPr>
              <w:widowControl w:val="0"/>
              <w:autoSpaceDE w:val="0"/>
              <w:autoSpaceDN w:val="0"/>
              <w:adjustRightInd w:val="0"/>
              <w:spacing w:before="8" w:after="0" w:line="254" w:lineRule="exact"/>
              <w:ind w:left="715"/>
              <w:rPr>
                <w:rFonts w:ascii="Times New Roman" w:hAnsi="Times New Roman"/>
                <w:color w:val="000000"/>
              </w:rPr>
            </w:pPr>
            <w:r w:rsidRPr="009A37D9">
              <w:rPr>
                <w:rFonts w:ascii="Times New Roman" w:hAnsi="Times New Roman"/>
                <w:color w:val="000000"/>
              </w:rPr>
              <w:t>2006</w:t>
            </w:r>
          </w:p>
        </w:tc>
      </w:tr>
      <w:tr w:rsidR="00AF2BC5" w:rsidRPr="009A37D9" w14:paraId="0743FF78" w14:textId="77777777">
        <w:trPr>
          <w:trHeight w:hRule="exact" w:val="1003"/>
        </w:trPr>
        <w:tc>
          <w:tcPr>
            <w:tcW w:w="1287" w:type="dxa"/>
            <w:vMerge/>
            <w:tcBorders>
              <w:top w:val="nil"/>
              <w:left w:val="single" w:sz="5" w:space="0" w:color="000000"/>
              <w:bottom w:val="single" w:sz="5" w:space="0" w:color="000000"/>
              <w:right w:val="single" w:sz="5" w:space="0" w:color="000000"/>
            </w:tcBorders>
          </w:tcPr>
          <w:p w14:paraId="2FC3608B" w14:textId="77777777" w:rsidR="00AF2BC5" w:rsidRPr="009A37D9" w:rsidRDefault="00AF2BC5">
            <w:pPr>
              <w:widowControl w:val="0"/>
              <w:autoSpaceDE w:val="0"/>
              <w:autoSpaceDN w:val="0"/>
              <w:adjustRightInd w:val="0"/>
              <w:spacing w:before="8" w:after="0" w:line="254" w:lineRule="exact"/>
              <w:ind w:left="715"/>
              <w:rPr>
                <w:rFonts w:ascii="Times New Roman" w:hAnsi="Times New Roman"/>
                <w:color w:val="000000"/>
              </w:rPr>
            </w:pPr>
          </w:p>
        </w:tc>
        <w:tc>
          <w:tcPr>
            <w:tcW w:w="2540" w:type="dxa"/>
            <w:tcBorders>
              <w:top w:val="single" w:sz="5" w:space="0" w:color="000000"/>
              <w:left w:val="single" w:sz="5" w:space="0" w:color="000000"/>
              <w:bottom w:val="single" w:sz="5" w:space="0" w:color="000000"/>
              <w:right w:val="single" w:sz="5" w:space="0" w:color="000000"/>
            </w:tcBorders>
          </w:tcPr>
          <w:p w14:paraId="755B880A" w14:textId="77777777" w:rsidR="00AF2BC5" w:rsidRPr="009A37D9" w:rsidRDefault="00543688">
            <w:pPr>
              <w:widowControl w:val="0"/>
              <w:autoSpaceDE w:val="0"/>
              <w:autoSpaceDN w:val="0"/>
              <w:adjustRightInd w:val="0"/>
              <w:spacing w:after="0" w:line="255" w:lineRule="exact"/>
              <w:ind w:left="744"/>
              <w:rPr>
                <w:rFonts w:ascii="Times New Roman" w:hAnsi="Times New Roman"/>
                <w:color w:val="000000"/>
              </w:rPr>
            </w:pPr>
            <w:r w:rsidRPr="009A37D9">
              <w:rPr>
                <w:rFonts w:ascii="Times New Roman" w:hAnsi="Times New Roman"/>
                <w:color w:val="000000"/>
              </w:rPr>
              <w:t>Q (50 g L</w:t>
            </w:r>
            <w:r w:rsidRPr="009A37D9">
              <w:rPr>
                <w:rFonts w:ascii="Times New Roman" w:hAnsi="Times New Roman"/>
                <w:color w:val="000000"/>
                <w:sz w:val="21"/>
                <w:szCs w:val="21"/>
                <w:vertAlign w:val="superscript"/>
              </w:rPr>
              <w:t>-1</w:t>
            </w:r>
            <w:r w:rsidRPr="009A37D9">
              <w:rPr>
                <w:rFonts w:ascii="Times New Roman" w:hAnsi="Times New Roman"/>
                <w:color w:val="000000"/>
              </w:rPr>
              <w:t>)</w:t>
            </w:r>
          </w:p>
          <w:p w14:paraId="537ED5C7" w14:textId="77777777" w:rsidR="00AF2BC5" w:rsidRPr="009A37D9" w:rsidRDefault="00543688">
            <w:pPr>
              <w:widowControl w:val="0"/>
              <w:autoSpaceDE w:val="0"/>
              <w:autoSpaceDN w:val="0"/>
              <w:adjustRightInd w:val="0"/>
              <w:spacing w:after="0" w:line="254" w:lineRule="exact"/>
              <w:ind w:left="547"/>
              <w:rPr>
                <w:rFonts w:ascii="Times New Roman" w:hAnsi="Times New Roman"/>
                <w:color w:val="000000"/>
                <w:sz w:val="21"/>
                <w:szCs w:val="21"/>
                <w:vertAlign w:val="superscript"/>
              </w:rPr>
            </w:pPr>
            <w:r w:rsidRPr="009A37D9">
              <w:rPr>
                <w:rFonts w:ascii="Times New Roman" w:hAnsi="Times New Roman"/>
                <w:color w:val="000000"/>
              </w:rPr>
              <w:t xml:space="preserve">0,2 </w:t>
            </w:r>
            <w:proofErr w:type="spellStart"/>
            <w:r w:rsidRPr="009A37D9">
              <w:rPr>
                <w:rFonts w:ascii="Times New Roman" w:hAnsi="Times New Roman"/>
                <w:color w:val="000000"/>
              </w:rPr>
              <w:t>mL</w:t>
            </w:r>
            <w:proofErr w:type="spellEnd"/>
            <w:r w:rsidRPr="009A37D9">
              <w:rPr>
                <w:rFonts w:ascii="Times New Roman" w:hAnsi="Times New Roman"/>
                <w:color w:val="000000"/>
              </w:rPr>
              <w:t xml:space="preserve"> semilla</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43DC0DBB" w14:textId="77777777" w:rsidR="00AF2BC5" w:rsidRPr="009A37D9" w:rsidRDefault="00543688">
            <w:pPr>
              <w:widowControl w:val="0"/>
              <w:autoSpaceDE w:val="0"/>
              <w:autoSpaceDN w:val="0"/>
              <w:adjustRightInd w:val="0"/>
              <w:spacing w:before="1" w:after="0" w:line="254" w:lineRule="exact"/>
              <w:ind w:left="158"/>
              <w:rPr>
                <w:rFonts w:ascii="Times New Roman" w:hAnsi="Times New Roman"/>
                <w:color w:val="000000"/>
              </w:rPr>
            </w:pPr>
            <w:r w:rsidRPr="009A37D9">
              <w:rPr>
                <w:rFonts w:ascii="Times New Roman" w:hAnsi="Times New Roman"/>
                <w:color w:val="000000"/>
              </w:rPr>
              <w:t>Recubrimiento de</w:t>
            </w:r>
          </w:p>
          <w:p w14:paraId="6C07A1FD" w14:textId="77777777" w:rsidR="00AF2BC5" w:rsidRPr="009A37D9" w:rsidRDefault="00543688">
            <w:pPr>
              <w:widowControl w:val="0"/>
              <w:autoSpaceDE w:val="0"/>
              <w:autoSpaceDN w:val="0"/>
              <w:adjustRightInd w:val="0"/>
              <w:spacing w:after="0" w:line="254" w:lineRule="exact"/>
              <w:ind w:left="419"/>
              <w:rPr>
                <w:rFonts w:ascii="Times New Roman" w:hAnsi="Times New Roman"/>
                <w:color w:val="000000"/>
              </w:rPr>
            </w:pPr>
            <w:r w:rsidRPr="009A37D9">
              <w:rPr>
                <w:rFonts w:ascii="Times New Roman" w:hAnsi="Times New Roman"/>
                <w:color w:val="000000"/>
              </w:rPr>
              <w:t>semillas, 2h</w:t>
            </w:r>
          </w:p>
        </w:tc>
        <w:tc>
          <w:tcPr>
            <w:tcW w:w="2700" w:type="dxa"/>
            <w:tcBorders>
              <w:top w:val="single" w:sz="5" w:space="0" w:color="000000"/>
              <w:left w:val="single" w:sz="5" w:space="0" w:color="000000"/>
              <w:bottom w:val="single" w:sz="5" w:space="0" w:color="000000"/>
              <w:right w:val="single" w:sz="5" w:space="0" w:color="000000"/>
            </w:tcBorders>
          </w:tcPr>
          <w:p w14:paraId="7BDE45B1" w14:textId="77777777" w:rsidR="00AF2BC5" w:rsidRPr="009A37D9" w:rsidRDefault="00543688">
            <w:pPr>
              <w:widowControl w:val="0"/>
              <w:autoSpaceDE w:val="0"/>
              <w:autoSpaceDN w:val="0"/>
              <w:adjustRightInd w:val="0"/>
              <w:spacing w:before="1" w:after="0" w:line="254" w:lineRule="exact"/>
              <w:ind w:left="153"/>
              <w:rPr>
                <w:rFonts w:ascii="Times New Roman" w:hAnsi="Times New Roman"/>
                <w:color w:val="000000"/>
              </w:rPr>
            </w:pPr>
            <w:r w:rsidRPr="009A37D9">
              <w:rPr>
                <w:rFonts w:ascii="Times New Roman" w:hAnsi="Times New Roman"/>
                <w:color w:val="000000"/>
              </w:rPr>
              <w:t>Estimula la germinación, el</w:t>
            </w:r>
          </w:p>
          <w:p w14:paraId="19248EF7" w14:textId="77777777" w:rsidR="00AF2BC5" w:rsidRPr="009A37D9" w:rsidRDefault="00543688">
            <w:pPr>
              <w:widowControl w:val="0"/>
              <w:autoSpaceDE w:val="0"/>
              <w:autoSpaceDN w:val="0"/>
              <w:adjustRightInd w:val="0"/>
              <w:spacing w:after="0" w:line="254" w:lineRule="exact"/>
              <w:ind w:left="150"/>
              <w:rPr>
                <w:rFonts w:ascii="Times New Roman" w:hAnsi="Times New Roman"/>
                <w:color w:val="000000"/>
              </w:rPr>
            </w:pPr>
            <w:r w:rsidRPr="009A37D9">
              <w:rPr>
                <w:rFonts w:ascii="Times New Roman" w:hAnsi="Times New Roman"/>
                <w:color w:val="000000"/>
              </w:rPr>
              <w:t>crecimiento, el rendimiento</w:t>
            </w:r>
          </w:p>
          <w:p w14:paraId="2A8D505B" w14:textId="77777777" w:rsidR="00AF2BC5" w:rsidRPr="009A37D9" w:rsidRDefault="00543688">
            <w:pPr>
              <w:widowControl w:val="0"/>
              <w:autoSpaceDE w:val="0"/>
              <w:autoSpaceDN w:val="0"/>
              <w:adjustRightInd w:val="0"/>
              <w:spacing w:after="0" w:line="252" w:lineRule="exact"/>
              <w:ind w:left="405"/>
              <w:rPr>
                <w:rFonts w:ascii="Times New Roman" w:hAnsi="Times New Roman"/>
                <w:color w:val="000000"/>
              </w:rPr>
            </w:pPr>
            <w:r w:rsidRPr="009A37D9">
              <w:rPr>
                <w:rFonts w:ascii="Times New Roman" w:hAnsi="Times New Roman"/>
                <w:color w:val="000000"/>
              </w:rPr>
              <w:t>y la protección contra</w:t>
            </w:r>
          </w:p>
          <w:p w14:paraId="0A50767F" w14:textId="77777777" w:rsidR="00AF2BC5" w:rsidRPr="009A37D9" w:rsidRDefault="00543688">
            <w:pPr>
              <w:widowControl w:val="0"/>
              <w:autoSpaceDE w:val="0"/>
              <w:autoSpaceDN w:val="0"/>
              <w:adjustRightInd w:val="0"/>
              <w:spacing w:after="0" w:line="254" w:lineRule="exact"/>
              <w:ind w:left="1010"/>
              <w:rPr>
                <w:rFonts w:ascii="Times New Roman" w:hAnsi="Times New Roman"/>
                <w:color w:val="000000"/>
              </w:rPr>
            </w:pPr>
            <w:r w:rsidRPr="009A37D9">
              <w:rPr>
                <w:rFonts w:ascii="Times New Roman" w:hAnsi="Times New Roman"/>
                <w:color w:val="000000"/>
              </w:rPr>
              <w:t>insectos</w:t>
            </w:r>
          </w:p>
        </w:tc>
        <w:tc>
          <w:tcPr>
            <w:tcW w:w="1860" w:type="dxa"/>
            <w:tcBorders>
              <w:top w:val="single" w:sz="5" w:space="0" w:color="000000"/>
              <w:left w:val="single" w:sz="5" w:space="0" w:color="000000"/>
              <w:bottom w:val="single" w:sz="5" w:space="0" w:color="000000"/>
              <w:right w:val="single" w:sz="5" w:space="0" w:color="000000"/>
            </w:tcBorders>
          </w:tcPr>
          <w:p w14:paraId="4BDEABE5" w14:textId="77777777" w:rsidR="00AF2BC5" w:rsidRPr="009A37D9" w:rsidRDefault="00AF2BC5">
            <w:pPr>
              <w:widowControl w:val="0"/>
              <w:autoSpaceDE w:val="0"/>
              <w:autoSpaceDN w:val="0"/>
              <w:adjustRightInd w:val="0"/>
              <w:spacing w:after="0" w:line="254" w:lineRule="exact"/>
              <w:ind w:left="187"/>
              <w:rPr>
                <w:rFonts w:ascii="Times New Roman" w:hAnsi="Times New Roman"/>
                <w:color w:val="000000"/>
              </w:rPr>
            </w:pPr>
          </w:p>
          <w:p w14:paraId="38754E27" w14:textId="77777777" w:rsidR="00AF2BC5" w:rsidRPr="009A37D9" w:rsidRDefault="00543688">
            <w:pPr>
              <w:widowControl w:val="0"/>
              <w:autoSpaceDE w:val="0"/>
              <w:autoSpaceDN w:val="0"/>
              <w:adjustRightInd w:val="0"/>
              <w:spacing w:after="0" w:line="201" w:lineRule="exact"/>
              <w:ind w:left="187"/>
              <w:rPr>
                <w:rFonts w:ascii="Times New Roman" w:hAnsi="Times New Roman"/>
                <w:color w:val="000000"/>
                <w:spacing w:val="1"/>
              </w:rPr>
            </w:pPr>
            <w:r w:rsidRPr="009A37D9">
              <w:rPr>
                <w:rFonts w:ascii="Times New Roman" w:hAnsi="Times New Roman"/>
                <w:color w:val="000000"/>
                <w:spacing w:val="1"/>
              </w:rPr>
              <w:t>Zeng et al., 2012</w:t>
            </w:r>
          </w:p>
        </w:tc>
      </w:tr>
      <w:tr w:rsidR="00AF2BC5" w:rsidRPr="009A37D9" w14:paraId="2E56BCE6" w14:textId="77777777">
        <w:trPr>
          <w:trHeight w:hRule="exact" w:val="1254"/>
        </w:trPr>
        <w:tc>
          <w:tcPr>
            <w:tcW w:w="1287" w:type="dxa"/>
            <w:vMerge/>
            <w:tcBorders>
              <w:top w:val="nil"/>
              <w:left w:val="single" w:sz="5" w:space="0" w:color="000000"/>
              <w:bottom w:val="single" w:sz="5" w:space="0" w:color="000000"/>
              <w:right w:val="single" w:sz="5" w:space="0" w:color="000000"/>
            </w:tcBorders>
          </w:tcPr>
          <w:p w14:paraId="56AC5524" w14:textId="77777777" w:rsidR="00AF2BC5" w:rsidRPr="009A37D9" w:rsidRDefault="00AF2BC5">
            <w:pPr>
              <w:widowControl w:val="0"/>
              <w:autoSpaceDE w:val="0"/>
              <w:autoSpaceDN w:val="0"/>
              <w:adjustRightInd w:val="0"/>
              <w:spacing w:after="0" w:line="201" w:lineRule="exact"/>
              <w:ind w:left="187"/>
              <w:rPr>
                <w:rFonts w:ascii="Times New Roman" w:hAnsi="Times New Roman"/>
                <w:color w:val="000000"/>
                <w:spacing w:val="1"/>
              </w:rPr>
            </w:pPr>
          </w:p>
        </w:tc>
        <w:tc>
          <w:tcPr>
            <w:tcW w:w="2540" w:type="dxa"/>
            <w:tcBorders>
              <w:top w:val="single" w:sz="5" w:space="0" w:color="000000"/>
              <w:left w:val="single" w:sz="5" w:space="0" w:color="000000"/>
              <w:bottom w:val="single" w:sz="5" w:space="0" w:color="000000"/>
              <w:right w:val="single" w:sz="5" w:space="0" w:color="000000"/>
            </w:tcBorders>
          </w:tcPr>
          <w:p w14:paraId="2C4B28E9" w14:textId="77777777" w:rsidR="00AF2BC5" w:rsidRPr="009A37D9" w:rsidRDefault="00543688">
            <w:pPr>
              <w:widowControl w:val="0"/>
              <w:autoSpaceDE w:val="0"/>
              <w:autoSpaceDN w:val="0"/>
              <w:adjustRightInd w:val="0"/>
              <w:spacing w:after="0" w:line="254" w:lineRule="exact"/>
              <w:ind w:left="429"/>
              <w:rPr>
                <w:rFonts w:ascii="Times New Roman" w:hAnsi="Times New Roman"/>
                <w:color w:val="000000"/>
              </w:rPr>
            </w:pPr>
            <w:r w:rsidRPr="009A37D9">
              <w:rPr>
                <w:rFonts w:ascii="Times New Roman" w:hAnsi="Times New Roman"/>
                <w:color w:val="000000"/>
              </w:rPr>
              <w:t xml:space="preserve">Q (76 </w:t>
            </w:r>
            <w:proofErr w:type="spellStart"/>
            <w:r w:rsidRPr="009A37D9">
              <w:rPr>
                <w:rFonts w:ascii="Times New Roman" w:hAnsi="Times New Roman"/>
                <w:color w:val="000000"/>
              </w:rPr>
              <w:t>kDa</w:t>
            </w:r>
            <w:proofErr w:type="spellEnd"/>
            <w:r w:rsidRPr="009A37D9">
              <w:rPr>
                <w:rFonts w:ascii="Times New Roman" w:hAnsi="Times New Roman"/>
                <w:color w:val="000000"/>
              </w:rPr>
              <w:t xml:space="preserve"> y 85 %)</w:t>
            </w:r>
          </w:p>
          <w:p w14:paraId="5A6D3C86" w14:textId="77777777" w:rsidR="00AF2BC5" w:rsidRPr="009A37D9" w:rsidRDefault="00543688">
            <w:pPr>
              <w:widowControl w:val="0"/>
              <w:autoSpaceDE w:val="0"/>
              <w:autoSpaceDN w:val="0"/>
              <w:adjustRightInd w:val="0"/>
              <w:spacing w:after="0" w:line="252" w:lineRule="exact"/>
              <w:ind w:left="756"/>
              <w:rPr>
                <w:rFonts w:ascii="Times New Roman" w:hAnsi="Times New Roman"/>
                <w:color w:val="000000"/>
                <w:sz w:val="21"/>
                <w:szCs w:val="21"/>
                <w:vertAlign w:val="superscript"/>
              </w:rPr>
            </w:pPr>
            <w:r w:rsidRPr="009A37D9">
              <w:rPr>
                <w:rFonts w:ascii="Times New Roman" w:hAnsi="Times New Roman"/>
                <w:color w:val="000000"/>
              </w:rPr>
              <w:t>1000 mg L</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2BB7BE44" w14:textId="77777777" w:rsidR="00AF2BC5" w:rsidRPr="009A37D9" w:rsidRDefault="00543688">
            <w:pPr>
              <w:widowControl w:val="0"/>
              <w:autoSpaceDE w:val="0"/>
              <w:autoSpaceDN w:val="0"/>
              <w:adjustRightInd w:val="0"/>
              <w:spacing w:after="0" w:line="254" w:lineRule="exact"/>
              <w:ind w:left="232"/>
              <w:rPr>
                <w:rFonts w:ascii="Times New Roman" w:hAnsi="Times New Roman"/>
                <w:color w:val="000000"/>
              </w:rPr>
            </w:pPr>
            <w:r w:rsidRPr="009A37D9">
              <w:rPr>
                <w:rFonts w:ascii="Times New Roman" w:hAnsi="Times New Roman"/>
                <w:color w:val="000000"/>
              </w:rPr>
              <w:t>Aspersión foliar</w:t>
            </w:r>
          </w:p>
          <w:p w14:paraId="430B0B86" w14:textId="77777777" w:rsidR="00AF2BC5" w:rsidRPr="009A37D9" w:rsidRDefault="00543688">
            <w:pPr>
              <w:widowControl w:val="0"/>
              <w:autoSpaceDE w:val="0"/>
              <w:autoSpaceDN w:val="0"/>
              <w:adjustRightInd w:val="0"/>
              <w:spacing w:after="0" w:line="252" w:lineRule="exact"/>
              <w:ind w:left="355"/>
              <w:rPr>
                <w:rFonts w:ascii="Times New Roman" w:hAnsi="Times New Roman"/>
                <w:color w:val="000000"/>
              </w:rPr>
            </w:pPr>
            <w:r w:rsidRPr="009A37D9">
              <w:rPr>
                <w:rFonts w:ascii="Times New Roman" w:hAnsi="Times New Roman"/>
                <w:color w:val="000000"/>
              </w:rPr>
              <w:t>(60 días de la</w:t>
            </w:r>
          </w:p>
          <w:p w14:paraId="19C5DED6" w14:textId="77777777" w:rsidR="00AF2BC5" w:rsidRPr="009A37D9" w:rsidRDefault="00543688">
            <w:pPr>
              <w:widowControl w:val="0"/>
              <w:autoSpaceDE w:val="0"/>
              <w:autoSpaceDN w:val="0"/>
              <w:adjustRightInd w:val="0"/>
              <w:spacing w:before="1" w:after="0" w:line="254" w:lineRule="exact"/>
              <w:ind w:left="160"/>
              <w:rPr>
                <w:rFonts w:ascii="Times New Roman" w:hAnsi="Times New Roman"/>
                <w:color w:val="000000"/>
              </w:rPr>
            </w:pPr>
            <w:r w:rsidRPr="009A37D9">
              <w:rPr>
                <w:rFonts w:ascii="Times New Roman" w:hAnsi="Times New Roman"/>
                <w:color w:val="000000"/>
              </w:rPr>
              <w:t>siembra y llenado</w:t>
            </w:r>
          </w:p>
          <w:p w14:paraId="57027256" w14:textId="77777777" w:rsidR="00AF2BC5" w:rsidRPr="009A37D9" w:rsidRDefault="00543688">
            <w:pPr>
              <w:widowControl w:val="0"/>
              <w:autoSpaceDE w:val="0"/>
              <w:autoSpaceDN w:val="0"/>
              <w:adjustRightInd w:val="0"/>
              <w:spacing w:after="0" w:line="252" w:lineRule="exact"/>
              <w:ind w:left="497"/>
              <w:rPr>
                <w:rFonts w:ascii="Times New Roman" w:hAnsi="Times New Roman"/>
                <w:color w:val="000000"/>
              </w:rPr>
            </w:pPr>
            <w:r w:rsidRPr="009A37D9">
              <w:rPr>
                <w:rFonts w:ascii="Times New Roman" w:hAnsi="Times New Roman"/>
                <w:color w:val="000000"/>
              </w:rPr>
              <w:t>de vainas)</w:t>
            </w:r>
          </w:p>
        </w:tc>
        <w:tc>
          <w:tcPr>
            <w:tcW w:w="2700" w:type="dxa"/>
            <w:tcBorders>
              <w:top w:val="single" w:sz="5" w:space="0" w:color="000000"/>
              <w:left w:val="single" w:sz="5" w:space="0" w:color="000000"/>
              <w:bottom w:val="single" w:sz="5" w:space="0" w:color="000000"/>
              <w:right w:val="single" w:sz="5" w:space="0" w:color="000000"/>
            </w:tcBorders>
          </w:tcPr>
          <w:p w14:paraId="13E928BC" w14:textId="77777777" w:rsidR="00AF2BC5" w:rsidRPr="009A37D9" w:rsidRDefault="00543688">
            <w:pPr>
              <w:widowControl w:val="0"/>
              <w:autoSpaceDE w:val="0"/>
              <w:autoSpaceDN w:val="0"/>
              <w:adjustRightInd w:val="0"/>
              <w:spacing w:after="0" w:line="254" w:lineRule="exact"/>
              <w:ind w:left="829"/>
              <w:rPr>
                <w:rFonts w:ascii="Times New Roman" w:hAnsi="Times New Roman"/>
                <w:color w:val="000000"/>
              </w:rPr>
            </w:pPr>
            <w:r w:rsidRPr="009A37D9">
              <w:rPr>
                <w:rFonts w:ascii="Times New Roman" w:hAnsi="Times New Roman"/>
                <w:color w:val="000000"/>
              </w:rPr>
              <w:t>Actúa como</w:t>
            </w:r>
          </w:p>
          <w:p w14:paraId="72CC5F74" w14:textId="77777777" w:rsidR="00AF2BC5" w:rsidRPr="009A37D9" w:rsidRDefault="00543688">
            <w:pPr>
              <w:widowControl w:val="0"/>
              <w:autoSpaceDE w:val="0"/>
              <w:autoSpaceDN w:val="0"/>
              <w:adjustRightInd w:val="0"/>
              <w:spacing w:after="0" w:line="252" w:lineRule="exact"/>
              <w:ind w:left="143"/>
              <w:rPr>
                <w:rFonts w:ascii="Times New Roman" w:hAnsi="Times New Roman"/>
                <w:color w:val="000000"/>
              </w:rPr>
            </w:pPr>
            <w:r w:rsidRPr="009A37D9">
              <w:rPr>
                <w:rFonts w:ascii="Times New Roman" w:hAnsi="Times New Roman"/>
                <w:color w:val="000000"/>
              </w:rPr>
              <w:t>antitranspirante, estimula el</w:t>
            </w:r>
          </w:p>
          <w:p w14:paraId="2576D6F5" w14:textId="77777777" w:rsidR="00AF2BC5" w:rsidRPr="009A37D9" w:rsidRDefault="00543688">
            <w:pPr>
              <w:widowControl w:val="0"/>
              <w:autoSpaceDE w:val="0"/>
              <w:autoSpaceDN w:val="0"/>
              <w:adjustRightInd w:val="0"/>
              <w:spacing w:before="1" w:after="0" w:line="254" w:lineRule="exact"/>
              <w:ind w:left="201"/>
              <w:rPr>
                <w:rFonts w:ascii="Times New Roman" w:hAnsi="Times New Roman"/>
                <w:color w:val="000000"/>
              </w:rPr>
            </w:pPr>
            <w:r w:rsidRPr="009A37D9">
              <w:rPr>
                <w:rFonts w:ascii="Times New Roman" w:hAnsi="Times New Roman"/>
                <w:color w:val="000000"/>
              </w:rPr>
              <w:t>crecimiento y rendimiento</w:t>
            </w:r>
          </w:p>
          <w:p w14:paraId="5B214B8B" w14:textId="77777777" w:rsidR="00AF2BC5" w:rsidRPr="009A37D9" w:rsidRDefault="00543688">
            <w:pPr>
              <w:widowControl w:val="0"/>
              <w:autoSpaceDE w:val="0"/>
              <w:autoSpaceDN w:val="0"/>
              <w:adjustRightInd w:val="0"/>
              <w:spacing w:after="0" w:line="252" w:lineRule="exact"/>
              <w:ind w:left="369"/>
              <w:rPr>
                <w:rFonts w:ascii="Times New Roman" w:hAnsi="Times New Roman"/>
                <w:color w:val="000000"/>
              </w:rPr>
            </w:pPr>
            <w:r w:rsidRPr="009A37D9">
              <w:rPr>
                <w:rFonts w:ascii="Times New Roman" w:hAnsi="Times New Roman"/>
                <w:color w:val="000000"/>
              </w:rPr>
              <w:t>del cultivo bajo déficit</w:t>
            </w:r>
          </w:p>
          <w:p w14:paraId="275C0BD5" w14:textId="77777777" w:rsidR="00AF2BC5" w:rsidRPr="009A37D9" w:rsidRDefault="00543688">
            <w:pPr>
              <w:widowControl w:val="0"/>
              <w:autoSpaceDE w:val="0"/>
              <w:autoSpaceDN w:val="0"/>
              <w:adjustRightInd w:val="0"/>
              <w:spacing w:before="2" w:after="0" w:line="254" w:lineRule="exact"/>
              <w:ind w:left="1051"/>
              <w:rPr>
                <w:rFonts w:ascii="Times New Roman" w:hAnsi="Times New Roman"/>
                <w:color w:val="000000"/>
              </w:rPr>
            </w:pPr>
            <w:r w:rsidRPr="009A37D9">
              <w:rPr>
                <w:rFonts w:ascii="Times New Roman" w:hAnsi="Times New Roman"/>
                <w:color w:val="000000"/>
              </w:rPr>
              <w:t>hídrico</w:t>
            </w:r>
          </w:p>
        </w:tc>
        <w:tc>
          <w:tcPr>
            <w:tcW w:w="1860" w:type="dxa"/>
            <w:tcBorders>
              <w:top w:val="single" w:sz="5" w:space="0" w:color="000000"/>
              <w:left w:val="single" w:sz="5" w:space="0" w:color="000000"/>
              <w:bottom w:val="single" w:sz="5" w:space="0" w:color="000000"/>
              <w:right w:val="single" w:sz="5" w:space="0" w:color="000000"/>
            </w:tcBorders>
          </w:tcPr>
          <w:p w14:paraId="113EB948" w14:textId="77777777" w:rsidR="00AF2BC5" w:rsidRPr="009A37D9" w:rsidRDefault="00543688">
            <w:pPr>
              <w:widowControl w:val="0"/>
              <w:autoSpaceDE w:val="0"/>
              <w:autoSpaceDN w:val="0"/>
              <w:adjustRightInd w:val="0"/>
              <w:spacing w:before="252" w:after="0" w:line="254" w:lineRule="exact"/>
              <w:ind w:left="163"/>
              <w:rPr>
                <w:rFonts w:ascii="Times New Roman" w:hAnsi="Times New Roman"/>
                <w:color w:val="000000"/>
              </w:rPr>
            </w:pPr>
            <w:proofErr w:type="spellStart"/>
            <w:r w:rsidRPr="009A37D9">
              <w:rPr>
                <w:rFonts w:ascii="Times New Roman" w:hAnsi="Times New Roman"/>
                <w:color w:val="000000"/>
              </w:rPr>
              <w:t>Javan</w:t>
            </w:r>
            <w:proofErr w:type="spellEnd"/>
            <w:r w:rsidRPr="009A37D9">
              <w:rPr>
                <w:rFonts w:ascii="Times New Roman" w:hAnsi="Times New Roman"/>
                <w:color w:val="000000"/>
              </w:rPr>
              <w:t xml:space="preserve"> et al., 2013</w:t>
            </w:r>
          </w:p>
        </w:tc>
      </w:tr>
      <w:tr w:rsidR="00AF2BC5" w:rsidRPr="009A37D9" w14:paraId="1D9FCE8B" w14:textId="77777777">
        <w:trPr>
          <w:trHeight w:hRule="exact" w:val="747"/>
        </w:trPr>
        <w:tc>
          <w:tcPr>
            <w:tcW w:w="1287" w:type="dxa"/>
            <w:vMerge/>
            <w:tcBorders>
              <w:top w:val="nil"/>
              <w:left w:val="single" w:sz="5" w:space="0" w:color="000000"/>
              <w:bottom w:val="single" w:sz="5" w:space="0" w:color="000000"/>
              <w:right w:val="single" w:sz="5" w:space="0" w:color="000000"/>
            </w:tcBorders>
          </w:tcPr>
          <w:p w14:paraId="509990CE" w14:textId="77777777" w:rsidR="00AF2BC5" w:rsidRPr="009A37D9" w:rsidRDefault="00AF2BC5">
            <w:pPr>
              <w:widowControl w:val="0"/>
              <w:autoSpaceDE w:val="0"/>
              <w:autoSpaceDN w:val="0"/>
              <w:adjustRightInd w:val="0"/>
              <w:spacing w:before="252" w:after="0" w:line="254" w:lineRule="exact"/>
              <w:ind w:left="163"/>
              <w:rPr>
                <w:rFonts w:ascii="Times New Roman" w:hAnsi="Times New Roman"/>
                <w:color w:val="000000"/>
              </w:rPr>
            </w:pPr>
          </w:p>
        </w:tc>
        <w:tc>
          <w:tcPr>
            <w:tcW w:w="2540" w:type="dxa"/>
            <w:tcBorders>
              <w:top w:val="single" w:sz="5" w:space="0" w:color="000000"/>
              <w:left w:val="single" w:sz="5" w:space="0" w:color="000000"/>
              <w:bottom w:val="single" w:sz="5" w:space="0" w:color="000000"/>
              <w:right w:val="single" w:sz="5" w:space="0" w:color="000000"/>
            </w:tcBorders>
          </w:tcPr>
          <w:p w14:paraId="2E551317" w14:textId="77777777" w:rsidR="00AF2BC5" w:rsidRPr="009A37D9" w:rsidRDefault="00543688">
            <w:pPr>
              <w:widowControl w:val="0"/>
              <w:autoSpaceDE w:val="0"/>
              <w:autoSpaceDN w:val="0"/>
              <w:adjustRightInd w:val="0"/>
              <w:spacing w:after="0" w:line="254" w:lineRule="exact"/>
              <w:ind w:left="1044"/>
              <w:rPr>
                <w:rFonts w:ascii="Times New Roman" w:hAnsi="Times New Roman"/>
                <w:color w:val="000000"/>
              </w:rPr>
            </w:pPr>
            <w:r w:rsidRPr="009A37D9">
              <w:rPr>
                <w:rFonts w:ascii="Times New Roman" w:hAnsi="Times New Roman"/>
                <w:color w:val="000000"/>
              </w:rPr>
              <w:t>OLG</w:t>
            </w:r>
          </w:p>
          <w:p w14:paraId="10CA348C" w14:textId="77777777" w:rsidR="00AF2BC5" w:rsidRPr="009A37D9" w:rsidRDefault="00543688">
            <w:pPr>
              <w:widowControl w:val="0"/>
              <w:autoSpaceDE w:val="0"/>
              <w:autoSpaceDN w:val="0"/>
              <w:adjustRightInd w:val="0"/>
              <w:spacing w:after="0" w:line="256" w:lineRule="exact"/>
              <w:ind w:left="838"/>
              <w:rPr>
                <w:rFonts w:ascii="Times New Roman" w:hAnsi="Times New Roman"/>
                <w:color w:val="000000"/>
                <w:sz w:val="21"/>
                <w:szCs w:val="21"/>
                <w:vertAlign w:val="superscript"/>
              </w:rPr>
            </w:pPr>
            <w:r w:rsidRPr="009A37D9">
              <w:rPr>
                <w:rFonts w:ascii="Times New Roman" w:hAnsi="Times New Roman"/>
                <w:color w:val="000000"/>
              </w:rPr>
              <w:t>50 mg L</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384E9482" w14:textId="77777777" w:rsidR="00AF2BC5" w:rsidRPr="009A37D9" w:rsidRDefault="00543688">
            <w:pPr>
              <w:widowControl w:val="0"/>
              <w:autoSpaceDE w:val="0"/>
              <w:autoSpaceDN w:val="0"/>
              <w:adjustRightInd w:val="0"/>
              <w:spacing w:after="0" w:line="254" w:lineRule="exact"/>
              <w:ind w:left="232"/>
              <w:rPr>
                <w:rFonts w:ascii="Times New Roman" w:hAnsi="Times New Roman"/>
                <w:color w:val="000000"/>
              </w:rPr>
            </w:pPr>
            <w:r w:rsidRPr="009A37D9">
              <w:rPr>
                <w:rFonts w:ascii="Times New Roman" w:hAnsi="Times New Roman"/>
                <w:color w:val="000000"/>
              </w:rPr>
              <w:t>Aspersión foliar</w:t>
            </w:r>
          </w:p>
          <w:p w14:paraId="39A41B2A" w14:textId="77777777" w:rsidR="00AF2BC5" w:rsidRPr="009A37D9" w:rsidRDefault="00543688">
            <w:pPr>
              <w:widowControl w:val="0"/>
              <w:autoSpaceDE w:val="0"/>
              <w:autoSpaceDN w:val="0"/>
              <w:adjustRightInd w:val="0"/>
              <w:spacing w:before="1" w:after="0" w:line="254" w:lineRule="exact"/>
              <w:ind w:left="206"/>
              <w:rPr>
                <w:rFonts w:ascii="Times New Roman" w:hAnsi="Times New Roman"/>
                <w:color w:val="000000"/>
              </w:rPr>
            </w:pPr>
            <w:r w:rsidRPr="009A37D9">
              <w:rPr>
                <w:rFonts w:ascii="Times New Roman" w:hAnsi="Times New Roman"/>
                <w:color w:val="000000"/>
              </w:rPr>
              <w:t>(15, 22 y 30 días</w:t>
            </w:r>
          </w:p>
          <w:p w14:paraId="67B2EF39" w14:textId="77777777" w:rsidR="00AF2BC5" w:rsidRPr="009A37D9" w:rsidRDefault="00543688">
            <w:pPr>
              <w:widowControl w:val="0"/>
              <w:autoSpaceDE w:val="0"/>
              <w:autoSpaceDN w:val="0"/>
              <w:adjustRightInd w:val="0"/>
              <w:spacing w:after="0" w:line="252" w:lineRule="exact"/>
              <w:ind w:left="321"/>
              <w:rPr>
                <w:rFonts w:ascii="Times New Roman" w:hAnsi="Times New Roman"/>
                <w:color w:val="000000"/>
              </w:rPr>
            </w:pPr>
            <w:r w:rsidRPr="009A37D9">
              <w:rPr>
                <w:rFonts w:ascii="Times New Roman" w:hAnsi="Times New Roman"/>
                <w:color w:val="000000"/>
              </w:rPr>
              <w:t>de la siembra)</w:t>
            </w:r>
          </w:p>
        </w:tc>
        <w:tc>
          <w:tcPr>
            <w:tcW w:w="2700" w:type="dxa"/>
            <w:tcBorders>
              <w:top w:val="single" w:sz="5" w:space="0" w:color="000000"/>
              <w:left w:val="single" w:sz="5" w:space="0" w:color="000000"/>
              <w:bottom w:val="single" w:sz="5" w:space="0" w:color="000000"/>
              <w:right w:val="single" w:sz="5" w:space="0" w:color="000000"/>
            </w:tcBorders>
          </w:tcPr>
          <w:p w14:paraId="56905D29" w14:textId="77777777" w:rsidR="00AF2BC5" w:rsidRPr="009A37D9" w:rsidRDefault="00543688">
            <w:pPr>
              <w:widowControl w:val="0"/>
              <w:autoSpaceDE w:val="0"/>
              <w:autoSpaceDN w:val="0"/>
              <w:adjustRightInd w:val="0"/>
              <w:spacing w:after="0" w:line="254" w:lineRule="exact"/>
              <w:ind w:left="246"/>
              <w:rPr>
                <w:rFonts w:ascii="Times New Roman" w:hAnsi="Times New Roman"/>
                <w:color w:val="000000"/>
              </w:rPr>
            </w:pPr>
            <w:r w:rsidRPr="009A37D9">
              <w:rPr>
                <w:rFonts w:ascii="Times New Roman" w:hAnsi="Times New Roman"/>
                <w:color w:val="000000"/>
              </w:rPr>
              <w:t>Mejora el rendimiento de</w:t>
            </w:r>
          </w:p>
          <w:p w14:paraId="7B52C69B" w14:textId="77777777" w:rsidR="00AF2BC5" w:rsidRPr="009A37D9" w:rsidRDefault="00543688">
            <w:pPr>
              <w:widowControl w:val="0"/>
              <w:autoSpaceDE w:val="0"/>
              <w:autoSpaceDN w:val="0"/>
              <w:adjustRightInd w:val="0"/>
              <w:spacing w:before="1" w:after="0" w:line="254" w:lineRule="exact"/>
              <w:ind w:left="645"/>
              <w:rPr>
                <w:rFonts w:ascii="Times New Roman" w:hAnsi="Times New Roman"/>
                <w:color w:val="000000"/>
              </w:rPr>
            </w:pPr>
            <w:r w:rsidRPr="009A37D9">
              <w:rPr>
                <w:rFonts w:ascii="Times New Roman" w:hAnsi="Times New Roman"/>
                <w:color w:val="000000"/>
              </w:rPr>
              <w:t>granos (10 % de</w:t>
            </w:r>
          </w:p>
          <w:p w14:paraId="319A2AE9" w14:textId="77777777" w:rsidR="00AF2BC5" w:rsidRPr="009A37D9" w:rsidRDefault="00543688">
            <w:pPr>
              <w:widowControl w:val="0"/>
              <w:autoSpaceDE w:val="0"/>
              <w:autoSpaceDN w:val="0"/>
              <w:adjustRightInd w:val="0"/>
              <w:spacing w:after="0" w:line="252" w:lineRule="exact"/>
              <w:ind w:left="789"/>
              <w:rPr>
                <w:rFonts w:ascii="Times New Roman" w:hAnsi="Times New Roman"/>
                <w:color w:val="000000"/>
              </w:rPr>
            </w:pPr>
            <w:r w:rsidRPr="009A37D9">
              <w:rPr>
                <w:rFonts w:ascii="Times New Roman" w:hAnsi="Times New Roman"/>
                <w:color w:val="000000"/>
              </w:rPr>
              <w:t>incrementos)</w:t>
            </w:r>
          </w:p>
        </w:tc>
        <w:tc>
          <w:tcPr>
            <w:tcW w:w="1860" w:type="dxa"/>
            <w:tcBorders>
              <w:top w:val="single" w:sz="5" w:space="0" w:color="000000"/>
              <w:left w:val="single" w:sz="5" w:space="0" w:color="000000"/>
              <w:bottom w:val="single" w:sz="5" w:space="0" w:color="000000"/>
              <w:right w:val="single" w:sz="5" w:space="0" w:color="000000"/>
            </w:tcBorders>
          </w:tcPr>
          <w:p w14:paraId="026CF734" w14:textId="77777777" w:rsidR="00AF2BC5" w:rsidRPr="009A37D9" w:rsidRDefault="00543688">
            <w:pPr>
              <w:widowControl w:val="0"/>
              <w:autoSpaceDE w:val="0"/>
              <w:autoSpaceDN w:val="0"/>
              <w:adjustRightInd w:val="0"/>
              <w:spacing w:after="0" w:line="254" w:lineRule="exact"/>
              <w:ind w:left="278"/>
              <w:rPr>
                <w:rFonts w:ascii="Times New Roman" w:hAnsi="Times New Roman"/>
                <w:color w:val="000000"/>
                <w:spacing w:val="1"/>
              </w:rPr>
            </w:pPr>
            <w:r w:rsidRPr="009A37D9">
              <w:rPr>
                <w:rFonts w:ascii="Times New Roman" w:hAnsi="Times New Roman"/>
                <w:color w:val="000000"/>
                <w:spacing w:val="1"/>
              </w:rPr>
              <w:t xml:space="preserve">Van </w:t>
            </w:r>
            <w:proofErr w:type="spellStart"/>
            <w:r w:rsidRPr="009A37D9">
              <w:rPr>
                <w:rFonts w:ascii="Times New Roman" w:hAnsi="Times New Roman"/>
                <w:color w:val="000000"/>
                <w:spacing w:val="1"/>
              </w:rPr>
              <w:t>Phu</w:t>
            </w:r>
            <w:proofErr w:type="spellEnd"/>
            <w:r w:rsidRPr="009A37D9">
              <w:rPr>
                <w:rFonts w:ascii="Times New Roman" w:hAnsi="Times New Roman"/>
                <w:color w:val="000000"/>
                <w:spacing w:val="1"/>
              </w:rPr>
              <w:t xml:space="preserve"> et al.,</w:t>
            </w:r>
          </w:p>
          <w:p w14:paraId="29542F1A" w14:textId="77777777" w:rsidR="00AF2BC5" w:rsidRPr="009A37D9" w:rsidRDefault="00543688">
            <w:pPr>
              <w:widowControl w:val="0"/>
              <w:autoSpaceDE w:val="0"/>
              <w:autoSpaceDN w:val="0"/>
              <w:adjustRightInd w:val="0"/>
              <w:spacing w:before="1" w:after="0" w:line="254" w:lineRule="exact"/>
              <w:ind w:left="715"/>
              <w:rPr>
                <w:rFonts w:ascii="Times New Roman" w:hAnsi="Times New Roman"/>
                <w:color w:val="000000"/>
              </w:rPr>
            </w:pPr>
            <w:r w:rsidRPr="009A37D9">
              <w:rPr>
                <w:rFonts w:ascii="Times New Roman" w:hAnsi="Times New Roman"/>
                <w:color w:val="000000"/>
              </w:rPr>
              <w:t>2017</w:t>
            </w:r>
          </w:p>
        </w:tc>
      </w:tr>
      <w:tr w:rsidR="00AF2BC5" w:rsidRPr="009A37D9" w14:paraId="31A2AD52" w14:textId="77777777">
        <w:trPr>
          <w:trHeight w:hRule="exact" w:val="1509"/>
        </w:trPr>
        <w:tc>
          <w:tcPr>
            <w:tcW w:w="1287" w:type="dxa"/>
            <w:vMerge/>
            <w:tcBorders>
              <w:top w:val="nil"/>
              <w:left w:val="single" w:sz="5" w:space="0" w:color="000000"/>
              <w:bottom w:val="single" w:sz="5" w:space="0" w:color="000000"/>
              <w:right w:val="single" w:sz="5" w:space="0" w:color="000000"/>
            </w:tcBorders>
          </w:tcPr>
          <w:p w14:paraId="16C369AA" w14:textId="77777777" w:rsidR="00AF2BC5" w:rsidRPr="009A37D9" w:rsidRDefault="00AF2BC5">
            <w:pPr>
              <w:widowControl w:val="0"/>
              <w:autoSpaceDE w:val="0"/>
              <w:autoSpaceDN w:val="0"/>
              <w:adjustRightInd w:val="0"/>
              <w:spacing w:before="1" w:after="0" w:line="254" w:lineRule="exact"/>
              <w:ind w:left="715"/>
              <w:rPr>
                <w:rFonts w:ascii="Times New Roman" w:hAnsi="Times New Roman"/>
                <w:color w:val="000000"/>
              </w:rPr>
            </w:pPr>
          </w:p>
        </w:tc>
        <w:tc>
          <w:tcPr>
            <w:tcW w:w="2540" w:type="dxa"/>
            <w:tcBorders>
              <w:top w:val="single" w:sz="5" w:space="0" w:color="000000"/>
              <w:left w:val="single" w:sz="5" w:space="0" w:color="000000"/>
              <w:bottom w:val="single" w:sz="5" w:space="0" w:color="000000"/>
              <w:right w:val="single" w:sz="5" w:space="0" w:color="000000"/>
            </w:tcBorders>
          </w:tcPr>
          <w:p w14:paraId="61B956F4" w14:textId="77777777" w:rsidR="00AF2BC5" w:rsidRPr="009A37D9" w:rsidRDefault="00543688">
            <w:pPr>
              <w:widowControl w:val="0"/>
              <w:autoSpaceDE w:val="0"/>
              <w:autoSpaceDN w:val="0"/>
              <w:adjustRightInd w:val="0"/>
              <w:spacing w:after="0" w:line="257" w:lineRule="exact"/>
              <w:ind w:left="790"/>
              <w:rPr>
                <w:rFonts w:ascii="Times New Roman" w:hAnsi="Times New Roman"/>
                <w:color w:val="000000"/>
                <w:sz w:val="21"/>
                <w:szCs w:val="21"/>
                <w:vertAlign w:val="superscript"/>
              </w:rPr>
            </w:pPr>
            <w:r w:rsidRPr="009A37D9">
              <w:rPr>
                <w:rFonts w:ascii="Times New Roman" w:hAnsi="Times New Roman"/>
                <w:color w:val="000000"/>
              </w:rPr>
              <w:t>Q, 10 g L</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1E49B153" w14:textId="77777777" w:rsidR="00AF2BC5" w:rsidRPr="009A37D9" w:rsidRDefault="00543688">
            <w:pPr>
              <w:widowControl w:val="0"/>
              <w:autoSpaceDE w:val="0"/>
              <w:autoSpaceDN w:val="0"/>
              <w:adjustRightInd w:val="0"/>
              <w:spacing w:before="3" w:after="0" w:line="254" w:lineRule="exact"/>
              <w:ind w:left="232"/>
              <w:rPr>
                <w:rFonts w:ascii="Times New Roman" w:hAnsi="Times New Roman"/>
                <w:color w:val="000000"/>
              </w:rPr>
            </w:pPr>
            <w:r w:rsidRPr="009A37D9">
              <w:rPr>
                <w:rFonts w:ascii="Times New Roman" w:hAnsi="Times New Roman"/>
                <w:color w:val="000000"/>
              </w:rPr>
              <w:t>Aspersión foliar</w:t>
            </w:r>
          </w:p>
          <w:p w14:paraId="0C247919" w14:textId="77777777" w:rsidR="00AF2BC5" w:rsidRPr="009A37D9" w:rsidRDefault="00543688">
            <w:pPr>
              <w:widowControl w:val="0"/>
              <w:autoSpaceDE w:val="0"/>
              <w:autoSpaceDN w:val="0"/>
              <w:adjustRightInd w:val="0"/>
              <w:spacing w:after="0" w:line="252" w:lineRule="exact"/>
              <w:ind w:left="477"/>
              <w:rPr>
                <w:rFonts w:ascii="Times New Roman" w:hAnsi="Times New Roman"/>
                <w:color w:val="000000"/>
              </w:rPr>
            </w:pPr>
            <w:r w:rsidRPr="009A37D9">
              <w:rPr>
                <w:rFonts w:ascii="Times New Roman" w:hAnsi="Times New Roman"/>
                <w:color w:val="000000"/>
              </w:rPr>
              <w:t>(etapa V6)</w:t>
            </w:r>
          </w:p>
        </w:tc>
        <w:tc>
          <w:tcPr>
            <w:tcW w:w="2700" w:type="dxa"/>
            <w:tcBorders>
              <w:top w:val="single" w:sz="5" w:space="0" w:color="000000"/>
              <w:left w:val="single" w:sz="5" w:space="0" w:color="000000"/>
              <w:bottom w:val="single" w:sz="5" w:space="0" w:color="000000"/>
              <w:right w:val="single" w:sz="5" w:space="0" w:color="000000"/>
            </w:tcBorders>
          </w:tcPr>
          <w:p w14:paraId="6E46738B" w14:textId="77777777" w:rsidR="00AF2BC5" w:rsidRPr="009A37D9" w:rsidRDefault="00543688">
            <w:pPr>
              <w:widowControl w:val="0"/>
              <w:autoSpaceDE w:val="0"/>
              <w:autoSpaceDN w:val="0"/>
              <w:adjustRightInd w:val="0"/>
              <w:spacing w:before="3" w:after="0" w:line="254" w:lineRule="exact"/>
              <w:ind w:left="414"/>
              <w:rPr>
                <w:rFonts w:ascii="Times New Roman" w:hAnsi="Times New Roman"/>
                <w:color w:val="000000"/>
              </w:rPr>
            </w:pPr>
            <w:r w:rsidRPr="009A37D9">
              <w:rPr>
                <w:rFonts w:ascii="Times New Roman" w:hAnsi="Times New Roman"/>
                <w:color w:val="000000"/>
              </w:rPr>
              <w:t>Estimula la vía de los</w:t>
            </w:r>
          </w:p>
          <w:p w14:paraId="1FCB95EE" w14:textId="77777777" w:rsidR="00AF2BC5" w:rsidRPr="009A37D9" w:rsidRDefault="00543688">
            <w:pPr>
              <w:widowControl w:val="0"/>
              <w:autoSpaceDE w:val="0"/>
              <w:autoSpaceDN w:val="0"/>
              <w:adjustRightInd w:val="0"/>
              <w:spacing w:after="0" w:line="252" w:lineRule="exact"/>
              <w:ind w:left="217"/>
              <w:rPr>
                <w:rFonts w:ascii="Times New Roman" w:hAnsi="Times New Roman"/>
                <w:color w:val="000000"/>
              </w:rPr>
            </w:pPr>
            <w:proofErr w:type="spellStart"/>
            <w:r w:rsidRPr="009A37D9">
              <w:rPr>
                <w:rFonts w:ascii="Times New Roman" w:hAnsi="Times New Roman"/>
                <w:color w:val="000000"/>
              </w:rPr>
              <w:t>Fenilpropanoides</w:t>
            </w:r>
            <w:proofErr w:type="spellEnd"/>
            <w:r w:rsidRPr="009A37D9">
              <w:rPr>
                <w:rFonts w:ascii="Times New Roman" w:hAnsi="Times New Roman"/>
                <w:color w:val="000000"/>
              </w:rPr>
              <w:t xml:space="preserve"> (enzima</w:t>
            </w:r>
          </w:p>
          <w:p w14:paraId="60439DCE" w14:textId="77777777" w:rsidR="00AF2BC5" w:rsidRPr="009A37D9" w:rsidRDefault="00543688">
            <w:pPr>
              <w:widowControl w:val="0"/>
              <w:autoSpaceDE w:val="0"/>
              <w:autoSpaceDN w:val="0"/>
              <w:adjustRightInd w:val="0"/>
              <w:spacing w:after="0" w:line="253" w:lineRule="exact"/>
              <w:ind w:left="525"/>
              <w:rPr>
                <w:rFonts w:ascii="Times New Roman" w:hAnsi="Times New Roman"/>
                <w:color w:val="000000"/>
              </w:rPr>
            </w:pPr>
            <w:r w:rsidRPr="009A37D9">
              <w:rPr>
                <w:rFonts w:ascii="Times New Roman" w:hAnsi="Times New Roman"/>
                <w:color w:val="000000"/>
              </w:rPr>
              <w:t>PAL y compuestos</w:t>
            </w:r>
          </w:p>
          <w:p w14:paraId="1D09D994" w14:textId="77777777" w:rsidR="00AF2BC5" w:rsidRPr="009A37D9" w:rsidRDefault="00543688">
            <w:pPr>
              <w:widowControl w:val="0"/>
              <w:autoSpaceDE w:val="0"/>
              <w:autoSpaceDN w:val="0"/>
              <w:adjustRightInd w:val="0"/>
              <w:spacing w:before="1" w:after="0" w:line="254" w:lineRule="exact"/>
              <w:ind w:left="400"/>
              <w:rPr>
                <w:rFonts w:ascii="Times New Roman" w:hAnsi="Times New Roman"/>
                <w:color w:val="000000"/>
              </w:rPr>
            </w:pPr>
            <w:r w:rsidRPr="009A37D9">
              <w:rPr>
                <w:rFonts w:ascii="Times New Roman" w:hAnsi="Times New Roman"/>
                <w:color w:val="000000"/>
              </w:rPr>
              <w:t>fenólicos) y activa las</w:t>
            </w:r>
          </w:p>
          <w:p w14:paraId="1DECD244" w14:textId="77777777" w:rsidR="00AF2BC5" w:rsidRPr="009A37D9" w:rsidRDefault="00543688">
            <w:pPr>
              <w:widowControl w:val="0"/>
              <w:autoSpaceDE w:val="0"/>
              <w:autoSpaceDN w:val="0"/>
              <w:adjustRightInd w:val="0"/>
              <w:spacing w:after="0" w:line="252" w:lineRule="exact"/>
              <w:ind w:left="373"/>
              <w:rPr>
                <w:rFonts w:ascii="Times New Roman" w:hAnsi="Times New Roman"/>
                <w:color w:val="000000"/>
              </w:rPr>
            </w:pPr>
            <w:r w:rsidRPr="009A37D9">
              <w:rPr>
                <w:rFonts w:ascii="Times New Roman" w:hAnsi="Times New Roman"/>
                <w:color w:val="000000"/>
              </w:rPr>
              <w:t>enzimas peroxidasas y</w:t>
            </w:r>
          </w:p>
          <w:p w14:paraId="214B49D4" w14:textId="77777777" w:rsidR="00AF2BC5" w:rsidRPr="009A37D9" w:rsidRDefault="00543688">
            <w:pPr>
              <w:widowControl w:val="0"/>
              <w:autoSpaceDE w:val="0"/>
              <w:autoSpaceDN w:val="0"/>
              <w:adjustRightInd w:val="0"/>
              <w:spacing w:before="2" w:after="0" w:line="254" w:lineRule="exact"/>
              <w:ind w:left="967"/>
              <w:rPr>
                <w:rFonts w:ascii="Times New Roman" w:hAnsi="Times New Roman"/>
                <w:color w:val="000000"/>
              </w:rPr>
            </w:pPr>
            <w:proofErr w:type="spellStart"/>
            <w:r w:rsidRPr="009A37D9">
              <w:rPr>
                <w:rFonts w:ascii="Times New Roman" w:hAnsi="Times New Roman"/>
                <w:color w:val="000000"/>
              </w:rPr>
              <w:t>quitinasa</w:t>
            </w:r>
            <w:proofErr w:type="spellEnd"/>
          </w:p>
        </w:tc>
        <w:tc>
          <w:tcPr>
            <w:tcW w:w="1860" w:type="dxa"/>
            <w:tcBorders>
              <w:top w:val="single" w:sz="5" w:space="0" w:color="000000"/>
              <w:left w:val="single" w:sz="5" w:space="0" w:color="000000"/>
              <w:bottom w:val="single" w:sz="5" w:space="0" w:color="000000"/>
              <w:right w:val="single" w:sz="5" w:space="0" w:color="000000"/>
            </w:tcBorders>
          </w:tcPr>
          <w:p w14:paraId="605C1CA9" w14:textId="77777777" w:rsidR="00AF2BC5" w:rsidRPr="009A37D9" w:rsidRDefault="00543688">
            <w:pPr>
              <w:widowControl w:val="0"/>
              <w:autoSpaceDE w:val="0"/>
              <w:autoSpaceDN w:val="0"/>
              <w:adjustRightInd w:val="0"/>
              <w:spacing w:before="3" w:after="0" w:line="254" w:lineRule="exact"/>
              <w:ind w:left="165"/>
              <w:rPr>
                <w:rFonts w:ascii="Times New Roman" w:hAnsi="Times New Roman"/>
                <w:color w:val="000000"/>
              </w:rPr>
            </w:pPr>
            <w:proofErr w:type="spellStart"/>
            <w:r w:rsidRPr="009A37D9">
              <w:rPr>
                <w:rFonts w:ascii="Times New Roman" w:hAnsi="Times New Roman"/>
                <w:color w:val="000000"/>
              </w:rPr>
              <w:t>Taiza</w:t>
            </w:r>
            <w:proofErr w:type="spellEnd"/>
            <w:r w:rsidRPr="009A37D9">
              <w:rPr>
                <w:rFonts w:ascii="Times New Roman" w:hAnsi="Times New Roman"/>
                <w:color w:val="000000"/>
              </w:rPr>
              <w:t xml:space="preserve"> </w:t>
            </w:r>
            <w:proofErr w:type="spellStart"/>
            <w:r w:rsidRPr="009A37D9">
              <w:rPr>
                <w:rFonts w:ascii="Times New Roman" w:hAnsi="Times New Roman"/>
                <w:color w:val="000000"/>
              </w:rPr>
              <w:t>Locatelli</w:t>
            </w:r>
            <w:proofErr w:type="spellEnd"/>
            <w:r w:rsidRPr="009A37D9">
              <w:rPr>
                <w:rFonts w:ascii="Times New Roman" w:hAnsi="Times New Roman"/>
                <w:color w:val="000000"/>
              </w:rPr>
              <w:t xml:space="preserve"> et</w:t>
            </w:r>
          </w:p>
          <w:p w14:paraId="48C466A5" w14:textId="77777777" w:rsidR="00AF2BC5" w:rsidRPr="009A37D9" w:rsidRDefault="00543688">
            <w:pPr>
              <w:widowControl w:val="0"/>
              <w:autoSpaceDE w:val="0"/>
              <w:autoSpaceDN w:val="0"/>
              <w:adjustRightInd w:val="0"/>
              <w:spacing w:after="0" w:line="252" w:lineRule="exact"/>
              <w:ind w:left="547"/>
              <w:rPr>
                <w:rFonts w:ascii="Times New Roman" w:hAnsi="Times New Roman"/>
                <w:color w:val="000000"/>
                <w:spacing w:val="1"/>
              </w:rPr>
            </w:pPr>
            <w:proofErr w:type="spellStart"/>
            <w:r w:rsidRPr="009A37D9">
              <w:rPr>
                <w:rFonts w:ascii="Times New Roman" w:hAnsi="Times New Roman"/>
                <w:color w:val="000000"/>
                <w:spacing w:val="1"/>
              </w:rPr>
              <w:t>al</w:t>
            </w:r>
            <w:proofErr w:type="spellEnd"/>
            <w:r w:rsidRPr="009A37D9">
              <w:rPr>
                <w:rFonts w:ascii="Times New Roman" w:hAnsi="Times New Roman"/>
                <w:color w:val="000000"/>
                <w:spacing w:val="1"/>
              </w:rPr>
              <w:t>., 2019</w:t>
            </w:r>
          </w:p>
        </w:tc>
      </w:tr>
      <w:tr w:rsidR="00AF2BC5" w:rsidRPr="009A37D9" w14:paraId="574D6798" w14:textId="77777777">
        <w:trPr>
          <w:trHeight w:hRule="exact" w:val="1254"/>
        </w:trPr>
        <w:tc>
          <w:tcPr>
            <w:tcW w:w="1287" w:type="dxa"/>
            <w:vMerge/>
            <w:tcBorders>
              <w:top w:val="nil"/>
              <w:left w:val="single" w:sz="5" w:space="0" w:color="000000"/>
              <w:bottom w:val="single" w:sz="5" w:space="0" w:color="000000"/>
              <w:right w:val="single" w:sz="5" w:space="0" w:color="000000"/>
            </w:tcBorders>
          </w:tcPr>
          <w:p w14:paraId="48DFF369" w14:textId="77777777" w:rsidR="00AF2BC5" w:rsidRPr="009A37D9" w:rsidRDefault="00AF2BC5">
            <w:pPr>
              <w:widowControl w:val="0"/>
              <w:autoSpaceDE w:val="0"/>
              <w:autoSpaceDN w:val="0"/>
              <w:adjustRightInd w:val="0"/>
              <w:spacing w:after="0" w:line="252" w:lineRule="exact"/>
              <w:ind w:left="547"/>
              <w:rPr>
                <w:rFonts w:ascii="Times New Roman" w:hAnsi="Times New Roman"/>
                <w:color w:val="000000"/>
                <w:spacing w:val="1"/>
              </w:rPr>
            </w:pPr>
          </w:p>
        </w:tc>
        <w:tc>
          <w:tcPr>
            <w:tcW w:w="2540" w:type="dxa"/>
            <w:tcBorders>
              <w:top w:val="single" w:sz="5" w:space="0" w:color="000000"/>
              <w:left w:val="single" w:sz="5" w:space="0" w:color="000000"/>
              <w:bottom w:val="single" w:sz="5" w:space="0" w:color="000000"/>
              <w:right w:val="single" w:sz="5" w:space="0" w:color="000000"/>
            </w:tcBorders>
          </w:tcPr>
          <w:p w14:paraId="5289EE11" w14:textId="77777777" w:rsidR="00AF2BC5" w:rsidRPr="009A37D9" w:rsidRDefault="00543688">
            <w:pPr>
              <w:widowControl w:val="0"/>
              <w:autoSpaceDE w:val="0"/>
              <w:autoSpaceDN w:val="0"/>
              <w:adjustRightInd w:val="0"/>
              <w:spacing w:after="0" w:line="254" w:lineRule="exact"/>
              <w:ind w:left="773"/>
              <w:rPr>
                <w:rFonts w:ascii="Times New Roman" w:hAnsi="Times New Roman"/>
                <w:color w:val="000000"/>
              </w:rPr>
            </w:pPr>
            <w:r w:rsidRPr="009A37D9">
              <w:rPr>
                <w:rFonts w:ascii="Times New Roman" w:hAnsi="Times New Roman"/>
                <w:color w:val="000000"/>
              </w:rPr>
              <w:t>OLG (10</w:t>
            </w:r>
            <w:r w:rsidRPr="009A37D9">
              <w:rPr>
                <w:rFonts w:ascii="Times New Roman" w:hAnsi="Times New Roman"/>
                <w:color w:val="000000"/>
                <w:sz w:val="21"/>
                <w:szCs w:val="21"/>
                <w:vertAlign w:val="superscript"/>
              </w:rPr>
              <w:t>-6</w:t>
            </w:r>
            <w:r w:rsidRPr="009A37D9">
              <w:rPr>
                <w:rFonts w:ascii="Times New Roman" w:hAnsi="Times New Roman"/>
                <w:color w:val="000000"/>
              </w:rPr>
              <w:t>)</w:t>
            </w:r>
          </w:p>
          <w:p w14:paraId="107EE3BC" w14:textId="77777777" w:rsidR="00AF2BC5" w:rsidRPr="009A37D9" w:rsidRDefault="00543688">
            <w:pPr>
              <w:widowControl w:val="0"/>
              <w:autoSpaceDE w:val="0"/>
              <w:autoSpaceDN w:val="0"/>
              <w:adjustRightInd w:val="0"/>
              <w:spacing w:after="0" w:line="256" w:lineRule="exact"/>
              <w:ind w:left="783"/>
              <w:rPr>
                <w:rFonts w:ascii="Times New Roman" w:hAnsi="Times New Roman"/>
                <w:color w:val="000000"/>
                <w:sz w:val="21"/>
                <w:szCs w:val="21"/>
                <w:vertAlign w:val="superscript"/>
              </w:rPr>
            </w:pPr>
            <w:r w:rsidRPr="009A37D9">
              <w:rPr>
                <w:rFonts w:ascii="Times New Roman" w:hAnsi="Times New Roman"/>
                <w:color w:val="000000"/>
              </w:rPr>
              <w:t>100 mg L</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6EF369CD" w14:textId="77777777" w:rsidR="00AF2BC5" w:rsidRPr="009A37D9" w:rsidRDefault="00543688">
            <w:pPr>
              <w:widowControl w:val="0"/>
              <w:autoSpaceDE w:val="0"/>
              <w:autoSpaceDN w:val="0"/>
              <w:adjustRightInd w:val="0"/>
              <w:spacing w:after="0" w:line="254" w:lineRule="exact"/>
              <w:ind w:left="328"/>
              <w:rPr>
                <w:rFonts w:ascii="Times New Roman" w:hAnsi="Times New Roman"/>
                <w:color w:val="000000"/>
              </w:rPr>
            </w:pPr>
            <w:r w:rsidRPr="009A37D9">
              <w:rPr>
                <w:rFonts w:ascii="Times New Roman" w:hAnsi="Times New Roman"/>
                <w:color w:val="000000"/>
              </w:rPr>
              <w:t>Imbibición de</w:t>
            </w:r>
          </w:p>
          <w:p w14:paraId="0B2EDAC2" w14:textId="77777777" w:rsidR="00AF2BC5" w:rsidRPr="009A37D9" w:rsidRDefault="00543688">
            <w:pPr>
              <w:widowControl w:val="0"/>
              <w:autoSpaceDE w:val="0"/>
              <w:autoSpaceDN w:val="0"/>
              <w:adjustRightInd w:val="0"/>
              <w:spacing w:before="1" w:after="0" w:line="254" w:lineRule="exact"/>
              <w:ind w:left="419"/>
              <w:rPr>
                <w:rFonts w:ascii="Times New Roman" w:hAnsi="Times New Roman"/>
                <w:color w:val="000000"/>
              </w:rPr>
            </w:pPr>
            <w:r w:rsidRPr="009A37D9">
              <w:rPr>
                <w:rFonts w:ascii="Times New Roman" w:hAnsi="Times New Roman"/>
                <w:color w:val="000000"/>
              </w:rPr>
              <w:t>semillas, 6h</w:t>
            </w:r>
          </w:p>
        </w:tc>
        <w:tc>
          <w:tcPr>
            <w:tcW w:w="2700" w:type="dxa"/>
            <w:tcBorders>
              <w:top w:val="single" w:sz="5" w:space="0" w:color="000000"/>
              <w:left w:val="single" w:sz="5" w:space="0" w:color="000000"/>
              <w:bottom w:val="single" w:sz="5" w:space="0" w:color="000000"/>
              <w:right w:val="single" w:sz="5" w:space="0" w:color="000000"/>
            </w:tcBorders>
          </w:tcPr>
          <w:p w14:paraId="1F8AEC91" w14:textId="77777777" w:rsidR="00AF2BC5" w:rsidRPr="009A37D9" w:rsidRDefault="00543688">
            <w:pPr>
              <w:widowControl w:val="0"/>
              <w:autoSpaceDE w:val="0"/>
              <w:autoSpaceDN w:val="0"/>
              <w:adjustRightInd w:val="0"/>
              <w:spacing w:after="0" w:line="254" w:lineRule="exact"/>
              <w:ind w:left="131"/>
              <w:rPr>
                <w:rFonts w:ascii="Times New Roman" w:hAnsi="Times New Roman"/>
                <w:color w:val="000000"/>
              </w:rPr>
            </w:pPr>
            <w:r w:rsidRPr="009A37D9">
              <w:rPr>
                <w:rFonts w:ascii="Times New Roman" w:hAnsi="Times New Roman"/>
                <w:color w:val="000000"/>
              </w:rPr>
              <w:t>Estimula la transcripción de</w:t>
            </w:r>
          </w:p>
          <w:p w14:paraId="2FA230F9" w14:textId="77777777" w:rsidR="00AF2BC5" w:rsidRPr="009A37D9" w:rsidRDefault="00543688">
            <w:pPr>
              <w:widowControl w:val="0"/>
              <w:autoSpaceDE w:val="0"/>
              <w:autoSpaceDN w:val="0"/>
              <w:adjustRightInd w:val="0"/>
              <w:spacing w:before="1" w:after="0" w:line="254" w:lineRule="exact"/>
              <w:ind w:left="277"/>
              <w:rPr>
                <w:rFonts w:ascii="Times New Roman" w:hAnsi="Times New Roman"/>
                <w:color w:val="000000"/>
              </w:rPr>
            </w:pPr>
            <w:r w:rsidRPr="009A37D9">
              <w:rPr>
                <w:rFonts w:ascii="Times New Roman" w:hAnsi="Times New Roman"/>
                <w:color w:val="000000"/>
              </w:rPr>
              <w:t>genes involucrados en la</w:t>
            </w:r>
          </w:p>
          <w:p w14:paraId="7C3D8011" w14:textId="77777777" w:rsidR="00AF2BC5" w:rsidRPr="009A37D9" w:rsidRDefault="00543688">
            <w:pPr>
              <w:widowControl w:val="0"/>
              <w:autoSpaceDE w:val="0"/>
              <w:autoSpaceDN w:val="0"/>
              <w:adjustRightInd w:val="0"/>
              <w:spacing w:after="0" w:line="252" w:lineRule="exact"/>
              <w:ind w:left="189"/>
              <w:rPr>
                <w:rFonts w:ascii="Times New Roman" w:hAnsi="Times New Roman"/>
                <w:color w:val="000000"/>
              </w:rPr>
            </w:pPr>
            <w:r w:rsidRPr="009A37D9">
              <w:rPr>
                <w:rFonts w:ascii="Times New Roman" w:hAnsi="Times New Roman"/>
                <w:color w:val="000000"/>
              </w:rPr>
              <w:t>síntesis de isoflavonas y la</w:t>
            </w:r>
          </w:p>
          <w:p w14:paraId="5E67148B" w14:textId="77777777" w:rsidR="00AF2BC5" w:rsidRPr="009A37D9" w:rsidRDefault="00543688">
            <w:pPr>
              <w:widowControl w:val="0"/>
              <w:autoSpaceDE w:val="0"/>
              <w:autoSpaceDN w:val="0"/>
              <w:adjustRightInd w:val="0"/>
              <w:spacing w:after="0" w:line="253" w:lineRule="exact"/>
              <w:ind w:left="421"/>
              <w:rPr>
                <w:rFonts w:ascii="Times New Roman" w:hAnsi="Times New Roman"/>
                <w:color w:val="000000"/>
              </w:rPr>
            </w:pPr>
            <w:r w:rsidRPr="009A37D9">
              <w:rPr>
                <w:rFonts w:ascii="Times New Roman" w:hAnsi="Times New Roman"/>
                <w:color w:val="000000"/>
              </w:rPr>
              <w:t>acumulación de estos</w:t>
            </w:r>
          </w:p>
          <w:p w14:paraId="338C08D1" w14:textId="77777777" w:rsidR="00AF2BC5" w:rsidRPr="009A37D9" w:rsidRDefault="00543688">
            <w:pPr>
              <w:widowControl w:val="0"/>
              <w:autoSpaceDE w:val="0"/>
              <w:autoSpaceDN w:val="0"/>
              <w:adjustRightInd w:val="0"/>
              <w:spacing w:before="1" w:after="0" w:line="254" w:lineRule="exact"/>
              <w:ind w:left="330"/>
              <w:rPr>
                <w:rFonts w:ascii="Times New Roman" w:hAnsi="Times New Roman"/>
                <w:color w:val="000000"/>
              </w:rPr>
            </w:pPr>
            <w:r w:rsidRPr="009A37D9">
              <w:rPr>
                <w:rFonts w:ascii="Times New Roman" w:hAnsi="Times New Roman"/>
                <w:color w:val="000000"/>
              </w:rPr>
              <w:t>metabolitos en semillas</w:t>
            </w:r>
          </w:p>
        </w:tc>
        <w:tc>
          <w:tcPr>
            <w:tcW w:w="1860" w:type="dxa"/>
            <w:tcBorders>
              <w:top w:val="single" w:sz="5" w:space="0" w:color="000000"/>
              <w:left w:val="single" w:sz="5" w:space="0" w:color="000000"/>
              <w:bottom w:val="single" w:sz="5" w:space="0" w:color="000000"/>
              <w:right w:val="single" w:sz="5" w:space="0" w:color="000000"/>
            </w:tcBorders>
          </w:tcPr>
          <w:p w14:paraId="1E3AF81E" w14:textId="77777777" w:rsidR="00AF2BC5" w:rsidRPr="009A37D9" w:rsidRDefault="00543688">
            <w:pPr>
              <w:widowControl w:val="0"/>
              <w:autoSpaceDE w:val="0"/>
              <w:autoSpaceDN w:val="0"/>
              <w:adjustRightInd w:val="0"/>
              <w:spacing w:after="0" w:line="254" w:lineRule="exact"/>
              <w:ind w:left="290"/>
              <w:rPr>
                <w:rFonts w:ascii="Times New Roman" w:hAnsi="Times New Roman"/>
                <w:color w:val="000000"/>
                <w:spacing w:val="1"/>
              </w:rPr>
            </w:pPr>
            <w:r w:rsidRPr="009A37D9">
              <w:rPr>
                <w:rFonts w:ascii="Times New Roman" w:hAnsi="Times New Roman"/>
                <w:color w:val="000000"/>
                <w:spacing w:val="1"/>
              </w:rPr>
              <w:t>Jia et al., 2019</w:t>
            </w:r>
          </w:p>
        </w:tc>
      </w:tr>
      <w:tr w:rsidR="00AF2BC5" w:rsidRPr="009A37D9" w14:paraId="254D9FF4" w14:textId="77777777">
        <w:trPr>
          <w:trHeight w:hRule="exact" w:val="750"/>
        </w:trPr>
        <w:tc>
          <w:tcPr>
            <w:tcW w:w="1287" w:type="dxa"/>
            <w:vMerge w:val="restart"/>
            <w:tcBorders>
              <w:top w:val="single" w:sz="5" w:space="0" w:color="000000"/>
              <w:left w:val="single" w:sz="5" w:space="0" w:color="000000"/>
              <w:bottom w:val="single" w:sz="5" w:space="0" w:color="000000"/>
              <w:right w:val="single" w:sz="5" w:space="0" w:color="000000"/>
            </w:tcBorders>
          </w:tcPr>
          <w:p w14:paraId="4F8C241C" w14:textId="77777777" w:rsidR="00AF2BC5" w:rsidRPr="009A37D9" w:rsidRDefault="00543688">
            <w:pPr>
              <w:widowControl w:val="0"/>
              <w:autoSpaceDE w:val="0"/>
              <w:autoSpaceDN w:val="0"/>
              <w:adjustRightInd w:val="0"/>
              <w:spacing w:before="6" w:after="0" w:line="254" w:lineRule="exact"/>
              <w:ind w:left="377"/>
              <w:rPr>
                <w:rFonts w:ascii="Times New Roman" w:hAnsi="Times New Roman"/>
                <w:b/>
                <w:bCs/>
                <w:color w:val="000000"/>
                <w:spacing w:val="2"/>
              </w:rPr>
            </w:pPr>
            <w:r w:rsidRPr="009A37D9">
              <w:rPr>
                <w:rFonts w:ascii="Times New Roman" w:hAnsi="Times New Roman"/>
                <w:b/>
                <w:bCs/>
                <w:color w:val="000000"/>
                <w:spacing w:val="2"/>
              </w:rPr>
              <w:t>Frijol</w:t>
            </w:r>
          </w:p>
        </w:tc>
        <w:tc>
          <w:tcPr>
            <w:tcW w:w="2540" w:type="dxa"/>
            <w:tcBorders>
              <w:top w:val="single" w:sz="5" w:space="0" w:color="000000"/>
              <w:left w:val="single" w:sz="5" w:space="0" w:color="000000"/>
              <w:bottom w:val="single" w:sz="5" w:space="0" w:color="000000"/>
              <w:right w:val="single" w:sz="5" w:space="0" w:color="000000"/>
            </w:tcBorders>
          </w:tcPr>
          <w:p w14:paraId="4E52239B" w14:textId="77777777" w:rsidR="00AF2BC5" w:rsidRPr="009A37D9" w:rsidRDefault="00543688">
            <w:pPr>
              <w:widowControl w:val="0"/>
              <w:autoSpaceDE w:val="0"/>
              <w:autoSpaceDN w:val="0"/>
              <w:adjustRightInd w:val="0"/>
              <w:spacing w:before="1" w:after="0" w:line="254" w:lineRule="exact"/>
              <w:ind w:left="465"/>
              <w:rPr>
                <w:rFonts w:ascii="Times New Roman" w:hAnsi="Times New Roman"/>
                <w:color w:val="000000"/>
              </w:rPr>
            </w:pPr>
            <w:r w:rsidRPr="009A37D9">
              <w:rPr>
                <w:rFonts w:ascii="Times New Roman" w:hAnsi="Times New Roman"/>
                <w:color w:val="000000"/>
              </w:rPr>
              <w:t xml:space="preserve">Q (76 </w:t>
            </w:r>
            <w:proofErr w:type="spellStart"/>
            <w:r w:rsidRPr="009A37D9">
              <w:rPr>
                <w:rFonts w:ascii="Times New Roman" w:hAnsi="Times New Roman"/>
                <w:color w:val="000000"/>
              </w:rPr>
              <w:t>kDa</w:t>
            </w:r>
            <w:proofErr w:type="spellEnd"/>
            <w:r w:rsidRPr="009A37D9">
              <w:rPr>
                <w:rFonts w:ascii="Times New Roman" w:hAnsi="Times New Roman"/>
                <w:color w:val="000000"/>
              </w:rPr>
              <w:t xml:space="preserve"> y 85 %</w:t>
            </w:r>
          </w:p>
          <w:p w14:paraId="402CDE8E" w14:textId="77777777" w:rsidR="00AF2BC5" w:rsidRPr="009A37D9" w:rsidRDefault="00543688">
            <w:pPr>
              <w:widowControl w:val="0"/>
              <w:autoSpaceDE w:val="0"/>
              <w:autoSpaceDN w:val="0"/>
              <w:adjustRightInd w:val="0"/>
              <w:spacing w:after="0" w:line="254" w:lineRule="exact"/>
              <w:ind w:left="609"/>
              <w:rPr>
                <w:rFonts w:ascii="Times New Roman" w:hAnsi="Times New Roman"/>
                <w:color w:val="000000"/>
              </w:rPr>
            </w:pPr>
            <w:proofErr w:type="spellStart"/>
            <w:r w:rsidRPr="009A37D9">
              <w:rPr>
                <w:rFonts w:ascii="Times New Roman" w:hAnsi="Times New Roman"/>
                <w:color w:val="000000"/>
              </w:rPr>
              <w:t>desacetilación</w:t>
            </w:r>
            <w:proofErr w:type="spellEnd"/>
            <w:r w:rsidRPr="009A37D9">
              <w:rPr>
                <w:rFonts w:ascii="Times New Roman" w:hAnsi="Times New Roman"/>
                <w:color w:val="000000"/>
              </w:rPr>
              <w:t>)</w:t>
            </w:r>
          </w:p>
          <w:p w14:paraId="1462C0FC" w14:textId="77777777" w:rsidR="00AF2BC5" w:rsidRPr="009A37D9" w:rsidRDefault="00543688">
            <w:pPr>
              <w:widowControl w:val="0"/>
              <w:autoSpaceDE w:val="0"/>
              <w:autoSpaceDN w:val="0"/>
              <w:adjustRightInd w:val="0"/>
              <w:spacing w:after="0" w:line="252" w:lineRule="exact"/>
              <w:ind w:left="895"/>
              <w:rPr>
                <w:rFonts w:ascii="Times New Roman" w:hAnsi="Times New Roman"/>
                <w:color w:val="000000"/>
                <w:sz w:val="21"/>
                <w:szCs w:val="21"/>
                <w:vertAlign w:val="superscript"/>
              </w:rPr>
            </w:pPr>
            <w:r w:rsidRPr="009A37D9">
              <w:rPr>
                <w:rFonts w:ascii="Times New Roman" w:hAnsi="Times New Roman"/>
                <w:color w:val="000000"/>
              </w:rPr>
              <w:t>1,5 g L</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2B923D65" w14:textId="77777777" w:rsidR="00AF2BC5" w:rsidRPr="009A37D9" w:rsidRDefault="00543688">
            <w:pPr>
              <w:widowControl w:val="0"/>
              <w:autoSpaceDE w:val="0"/>
              <w:autoSpaceDN w:val="0"/>
              <w:adjustRightInd w:val="0"/>
              <w:spacing w:before="1" w:after="0" w:line="254" w:lineRule="exact"/>
              <w:ind w:left="232"/>
              <w:rPr>
                <w:rFonts w:ascii="Times New Roman" w:hAnsi="Times New Roman"/>
                <w:color w:val="000000"/>
              </w:rPr>
            </w:pPr>
            <w:r w:rsidRPr="009A37D9">
              <w:rPr>
                <w:rFonts w:ascii="Times New Roman" w:hAnsi="Times New Roman"/>
                <w:color w:val="000000"/>
              </w:rPr>
              <w:t>Aspersión foliar</w:t>
            </w:r>
          </w:p>
        </w:tc>
        <w:tc>
          <w:tcPr>
            <w:tcW w:w="2700" w:type="dxa"/>
            <w:tcBorders>
              <w:top w:val="single" w:sz="5" w:space="0" w:color="000000"/>
              <w:left w:val="single" w:sz="5" w:space="0" w:color="000000"/>
              <w:bottom w:val="single" w:sz="5" w:space="0" w:color="000000"/>
              <w:right w:val="single" w:sz="5" w:space="0" w:color="000000"/>
            </w:tcBorders>
          </w:tcPr>
          <w:p w14:paraId="244A07DC" w14:textId="77777777" w:rsidR="00AF2BC5" w:rsidRPr="009A37D9" w:rsidRDefault="00543688">
            <w:pPr>
              <w:widowControl w:val="0"/>
              <w:autoSpaceDE w:val="0"/>
              <w:autoSpaceDN w:val="0"/>
              <w:adjustRightInd w:val="0"/>
              <w:spacing w:before="1" w:after="0" w:line="254" w:lineRule="exact"/>
              <w:ind w:left="364"/>
              <w:rPr>
                <w:rFonts w:ascii="Times New Roman" w:hAnsi="Times New Roman"/>
                <w:color w:val="000000"/>
              </w:rPr>
            </w:pPr>
            <w:r w:rsidRPr="009A37D9">
              <w:rPr>
                <w:rFonts w:ascii="Times New Roman" w:hAnsi="Times New Roman"/>
                <w:color w:val="000000"/>
              </w:rPr>
              <w:t>Efecto antitranspirante</w:t>
            </w:r>
          </w:p>
        </w:tc>
        <w:tc>
          <w:tcPr>
            <w:tcW w:w="1860" w:type="dxa"/>
            <w:tcBorders>
              <w:top w:val="single" w:sz="5" w:space="0" w:color="000000"/>
              <w:left w:val="single" w:sz="5" w:space="0" w:color="000000"/>
              <w:bottom w:val="single" w:sz="5" w:space="0" w:color="000000"/>
              <w:right w:val="single" w:sz="5" w:space="0" w:color="000000"/>
            </w:tcBorders>
          </w:tcPr>
          <w:p w14:paraId="471C574B" w14:textId="77777777" w:rsidR="00AF2BC5" w:rsidRPr="009A37D9" w:rsidRDefault="00543688">
            <w:pPr>
              <w:widowControl w:val="0"/>
              <w:autoSpaceDE w:val="0"/>
              <w:autoSpaceDN w:val="0"/>
              <w:adjustRightInd w:val="0"/>
              <w:spacing w:before="1" w:after="0" w:line="254" w:lineRule="exact"/>
              <w:ind w:left="247"/>
              <w:rPr>
                <w:rFonts w:ascii="Times New Roman" w:hAnsi="Times New Roman"/>
                <w:color w:val="000000"/>
                <w:spacing w:val="1"/>
              </w:rPr>
            </w:pPr>
            <w:proofErr w:type="spellStart"/>
            <w:r w:rsidRPr="009A37D9">
              <w:rPr>
                <w:rFonts w:ascii="Times New Roman" w:hAnsi="Times New Roman"/>
                <w:color w:val="000000"/>
                <w:spacing w:val="1"/>
              </w:rPr>
              <w:t>Iriti</w:t>
            </w:r>
            <w:proofErr w:type="spellEnd"/>
            <w:r w:rsidRPr="009A37D9">
              <w:rPr>
                <w:rFonts w:ascii="Times New Roman" w:hAnsi="Times New Roman"/>
                <w:color w:val="000000"/>
                <w:spacing w:val="1"/>
              </w:rPr>
              <w:t xml:space="preserve"> et al., 2009</w:t>
            </w:r>
          </w:p>
        </w:tc>
      </w:tr>
      <w:tr w:rsidR="00AF2BC5" w:rsidRPr="009A37D9" w14:paraId="211C0E99" w14:textId="77777777">
        <w:trPr>
          <w:trHeight w:hRule="exact" w:val="748"/>
        </w:trPr>
        <w:tc>
          <w:tcPr>
            <w:tcW w:w="1287" w:type="dxa"/>
            <w:vMerge/>
            <w:tcBorders>
              <w:top w:val="nil"/>
              <w:left w:val="single" w:sz="5" w:space="0" w:color="000000"/>
              <w:bottom w:val="single" w:sz="5" w:space="0" w:color="000000"/>
              <w:right w:val="single" w:sz="5" w:space="0" w:color="000000"/>
            </w:tcBorders>
          </w:tcPr>
          <w:p w14:paraId="2DFE26F6" w14:textId="77777777" w:rsidR="00AF2BC5" w:rsidRPr="009A37D9" w:rsidRDefault="00AF2BC5">
            <w:pPr>
              <w:widowControl w:val="0"/>
              <w:autoSpaceDE w:val="0"/>
              <w:autoSpaceDN w:val="0"/>
              <w:adjustRightInd w:val="0"/>
              <w:spacing w:before="1" w:after="0" w:line="254" w:lineRule="exact"/>
              <w:ind w:left="247"/>
              <w:rPr>
                <w:rFonts w:ascii="Times New Roman" w:hAnsi="Times New Roman"/>
                <w:color w:val="000000"/>
                <w:spacing w:val="1"/>
              </w:rPr>
            </w:pPr>
          </w:p>
        </w:tc>
        <w:tc>
          <w:tcPr>
            <w:tcW w:w="2540" w:type="dxa"/>
            <w:tcBorders>
              <w:top w:val="single" w:sz="5" w:space="0" w:color="000000"/>
              <w:left w:val="single" w:sz="5" w:space="0" w:color="000000"/>
              <w:bottom w:val="single" w:sz="5" w:space="0" w:color="000000"/>
              <w:right w:val="single" w:sz="5" w:space="0" w:color="000000"/>
            </w:tcBorders>
          </w:tcPr>
          <w:p w14:paraId="0A29849C" w14:textId="77777777" w:rsidR="00AF2BC5" w:rsidRPr="009A37D9" w:rsidRDefault="00543688">
            <w:pPr>
              <w:widowControl w:val="0"/>
              <w:autoSpaceDE w:val="0"/>
              <w:autoSpaceDN w:val="0"/>
              <w:adjustRightInd w:val="0"/>
              <w:spacing w:after="0" w:line="254" w:lineRule="exact"/>
              <w:ind w:left="713"/>
              <w:rPr>
                <w:rFonts w:ascii="Times New Roman" w:hAnsi="Times New Roman"/>
                <w:color w:val="000000"/>
              </w:rPr>
            </w:pPr>
            <w:r w:rsidRPr="009A37D9">
              <w:rPr>
                <w:rFonts w:ascii="Times New Roman" w:hAnsi="Times New Roman"/>
                <w:color w:val="000000"/>
              </w:rPr>
              <w:t>OLG (85 %)</w:t>
            </w:r>
          </w:p>
          <w:p w14:paraId="75D114F5" w14:textId="77777777" w:rsidR="00AF2BC5" w:rsidRPr="009A37D9" w:rsidRDefault="00543688">
            <w:pPr>
              <w:widowControl w:val="0"/>
              <w:autoSpaceDE w:val="0"/>
              <w:autoSpaceDN w:val="0"/>
              <w:adjustRightInd w:val="0"/>
              <w:spacing w:after="0" w:line="253" w:lineRule="exact"/>
              <w:ind w:left="783"/>
              <w:rPr>
                <w:rFonts w:ascii="Times New Roman" w:hAnsi="Times New Roman"/>
                <w:color w:val="000000"/>
                <w:sz w:val="21"/>
                <w:szCs w:val="21"/>
                <w:vertAlign w:val="superscript"/>
              </w:rPr>
            </w:pPr>
            <w:r w:rsidRPr="009A37D9">
              <w:rPr>
                <w:rFonts w:ascii="Times New Roman" w:hAnsi="Times New Roman"/>
                <w:color w:val="000000"/>
              </w:rPr>
              <w:t>100 mg L</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711DF55C" w14:textId="77777777" w:rsidR="00AF2BC5" w:rsidRPr="009A37D9" w:rsidRDefault="00543688">
            <w:pPr>
              <w:widowControl w:val="0"/>
              <w:autoSpaceDE w:val="0"/>
              <w:autoSpaceDN w:val="0"/>
              <w:adjustRightInd w:val="0"/>
              <w:spacing w:after="0" w:line="254" w:lineRule="exact"/>
              <w:ind w:left="232"/>
              <w:rPr>
                <w:rFonts w:ascii="Times New Roman" w:hAnsi="Times New Roman"/>
                <w:color w:val="000000"/>
              </w:rPr>
            </w:pPr>
            <w:r w:rsidRPr="009A37D9">
              <w:rPr>
                <w:rFonts w:ascii="Times New Roman" w:hAnsi="Times New Roman"/>
                <w:color w:val="000000"/>
              </w:rPr>
              <w:t>Aspersión foliar</w:t>
            </w:r>
          </w:p>
        </w:tc>
        <w:tc>
          <w:tcPr>
            <w:tcW w:w="2700" w:type="dxa"/>
            <w:tcBorders>
              <w:top w:val="single" w:sz="5" w:space="0" w:color="000000"/>
              <w:left w:val="single" w:sz="5" w:space="0" w:color="000000"/>
              <w:bottom w:val="single" w:sz="5" w:space="0" w:color="000000"/>
              <w:right w:val="single" w:sz="5" w:space="0" w:color="000000"/>
            </w:tcBorders>
          </w:tcPr>
          <w:p w14:paraId="255ABC17" w14:textId="77777777" w:rsidR="00AF2BC5" w:rsidRPr="009A37D9" w:rsidRDefault="00543688">
            <w:pPr>
              <w:widowControl w:val="0"/>
              <w:autoSpaceDE w:val="0"/>
              <w:autoSpaceDN w:val="0"/>
              <w:adjustRightInd w:val="0"/>
              <w:spacing w:after="0" w:line="254" w:lineRule="exact"/>
              <w:ind w:left="232"/>
              <w:rPr>
                <w:rFonts w:ascii="Times New Roman" w:hAnsi="Times New Roman"/>
                <w:color w:val="000000"/>
              </w:rPr>
            </w:pPr>
            <w:r w:rsidRPr="009A37D9">
              <w:rPr>
                <w:rFonts w:ascii="Times New Roman" w:hAnsi="Times New Roman"/>
                <w:color w:val="000000"/>
              </w:rPr>
              <w:t>Estimula la longitud de la</w:t>
            </w:r>
          </w:p>
          <w:p w14:paraId="24EE86F7" w14:textId="77777777" w:rsidR="00AF2BC5" w:rsidRPr="009A37D9" w:rsidRDefault="00543688">
            <w:pPr>
              <w:widowControl w:val="0"/>
              <w:autoSpaceDE w:val="0"/>
              <w:autoSpaceDN w:val="0"/>
              <w:adjustRightInd w:val="0"/>
              <w:spacing w:after="0" w:line="253" w:lineRule="exact"/>
              <w:ind w:left="155"/>
              <w:rPr>
                <w:rFonts w:ascii="Times New Roman" w:hAnsi="Times New Roman"/>
                <w:color w:val="000000"/>
              </w:rPr>
            </w:pPr>
            <w:r w:rsidRPr="009A37D9">
              <w:rPr>
                <w:rFonts w:ascii="Times New Roman" w:hAnsi="Times New Roman"/>
                <w:color w:val="000000"/>
              </w:rPr>
              <w:t>planta, el número de vainas</w:t>
            </w:r>
          </w:p>
          <w:p w14:paraId="6DBC6594" w14:textId="77777777" w:rsidR="00AF2BC5" w:rsidRPr="009A37D9" w:rsidRDefault="00543688">
            <w:pPr>
              <w:widowControl w:val="0"/>
              <w:autoSpaceDE w:val="0"/>
              <w:autoSpaceDN w:val="0"/>
              <w:adjustRightInd w:val="0"/>
              <w:spacing w:before="1" w:after="0" w:line="254" w:lineRule="exact"/>
              <w:ind w:left="297"/>
              <w:rPr>
                <w:rFonts w:ascii="Times New Roman" w:hAnsi="Times New Roman"/>
                <w:color w:val="000000"/>
              </w:rPr>
            </w:pPr>
            <w:r w:rsidRPr="009A37D9">
              <w:rPr>
                <w:rFonts w:ascii="Times New Roman" w:hAnsi="Times New Roman"/>
                <w:color w:val="000000"/>
              </w:rPr>
              <w:t>y rendimiento de granos</w:t>
            </w:r>
          </w:p>
        </w:tc>
        <w:tc>
          <w:tcPr>
            <w:tcW w:w="1860" w:type="dxa"/>
            <w:tcBorders>
              <w:top w:val="single" w:sz="5" w:space="0" w:color="000000"/>
              <w:left w:val="single" w:sz="5" w:space="0" w:color="000000"/>
              <w:bottom w:val="single" w:sz="5" w:space="0" w:color="000000"/>
              <w:right w:val="single" w:sz="5" w:space="0" w:color="000000"/>
            </w:tcBorders>
          </w:tcPr>
          <w:p w14:paraId="6F91D347" w14:textId="77777777" w:rsidR="00AF2BC5" w:rsidRPr="009A37D9" w:rsidRDefault="00543688">
            <w:pPr>
              <w:widowControl w:val="0"/>
              <w:autoSpaceDE w:val="0"/>
              <w:autoSpaceDN w:val="0"/>
              <w:adjustRightInd w:val="0"/>
              <w:spacing w:after="0" w:line="254" w:lineRule="exact"/>
              <w:ind w:left="280"/>
              <w:rPr>
                <w:rFonts w:ascii="Times New Roman" w:hAnsi="Times New Roman"/>
                <w:color w:val="000000"/>
                <w:spacing w:val="1"/>
              </w:rPr>
            </w:pPr>
            <w:r w:rsidRPr="009A37D9">
              <w:rPr>
                <w:rFonts w:ascii="Times New Roman" w:hAnsi="Times New Roman"/>
                <w:color w:val="000000"/>
                <w:spacing w:val="1"/>
              </w:rPr>
              <w:t>El-</w:t>
            </w:r>
            <w:proofErr w:type="spellStart"/>
            <w:r w:rsidRPr="009A37D9">
              <w:rPr>
                <w:rFonts w:ascii="Times New Roman" w:hAnsi="Times New Roman"/>
                <w:color w:val="000000"/>
                <w:spacing w:val="1"/>
              </w:rPr>
              <w:t>Sawy</w:t>
            </w:r>
            <w:proofErr w:type="spellEnd"/>
            <w:r w:rsidRPr="009A37D9">
              <w:rPr>
                <w:rFonts w:ascii="Times New Roman" w:hAnsi="Times New Roman"/>
                <w:color w:val="000000"/>
                <w:spacing w:val="1"/>
              </w:rPr>
              <w:t xml:space="preserve"> et al.,</w:t>
            </w:r>
          </w:p>
          <w:p w14:paraId="48633604" w14:textId="77777777" w:rsidR="00AF2BC5" w:rsidRPr="009A37D9" w:rsidRDefault="00543688">
            <w:pPr>
              <w:widowControl w:val="0"/>
              <w:autoSpaceDE w:val="0"/>
              <w:autoSpaceDN w:val="0"/>
              <w:adjustRightInd w:val="0"/>
              <w:spacing w:after="0" w:line="253" w:lineRule="exact"/>
              <w:ind w:left="715"/>
              <w:rPr>
                <w:rFonts w:ascii="Times New Roman" w:hAnsi="Times New Roman"/>
                <w:color w:val="000000"/>
              </w:rPr>
            </w:pPr>
            <w:r w:rsidRPr="009A37D9">
              <w:rPr>
                <w:rFonts w:ascii="Times New Roman" w:hAnsi="Times New Roman"/>
                <w:color w:val="000000"/>
              </w:rPr>
              <w:t>2010</w:t>
            </w:r>
          </w:p>
        </w:tc>
      </w:tr>
      <w:tr w:rsidR="00AF2BC5" w:rsidRPr="009A37D9" w14:paraId="191B8CD0" w14:textId="77777777">
        <w:trPr>
          <w:trHeight w:hRule="exact" w:val="1002"/>
        </w:trPr>
        <w:tc>
          <w:tcPr>
            <w:tcW w:w="1287" w:type="dxa"/>
            <w:vMerge/>
            <w:tcBorders>
              <w:top w:val="nil"/>
              <w:left w:val="single" w:sz="5" w:space="0" w:color="000000"/>
              <w:bottom w:val="single" w:sz="5" w:space="0" w:color="000000"/>
              <w:right w:val="single" w:sz="5" w:space="0" w:color="000000"/>
            </w:tcBorders>
          </w:tcPr>
          <w:p w14:paraId="4C68C093" w14:textId="77777777" w:rsidR="00AF2BC5" w:rsidRPr="009A37D9" w:rsidRDefault="00AF2BC5">
            <w:pPr>
              <w:widowControl w:val="0"/>
              <w:autoSpaceDE w:val="0"/>
              <w:autoSpaceDN w:val="0"/>
              <w:adjustRightInd w:val="0"/>
              <w:spacing w:after="0" w:line="253" w:lineRule="exact"/>
              <w:ind w:left="715"/>
              <w:rPr>
                <w:rFonts w:ascii="Times New Roman" w:hAnsi="Times New Roman"/>
                <w:color w:val="000000"/>
              </w:rPr>
            </w:pPr>
          </w:p>
        </w:tc>
        <w:tc>
          <w:tcPr>
            <w:tcW w:w="2540" w:type="dxa"/>
            <w:tcBorders>
              <w:top w:val="single" w:sz="5" w:space="0" w:color="000000"/>
              <w:left w:val="single" w:sz="5" w:space="0" w:color="000000"/>
              <w:bottom w:val="single" w:sz="5" w:space="0" w:color="000000"/>
              <w:right w:val="single" w:sz="5" w:space="0" w:color="000000"/>
            </w:tcBorders>
          </w:tcPr>
          <w:p w14:paraId="69B09BB2" w14:textId="77777777" w:rsidR="00AF2BC5" w:rsidRPr="009A37D9" w:rsidRDefault="00543688">
            <w:pPr>
              <w:widowControl w:val="0"/>
              <w:autoSpaceDE w:val="0"/>
              <w:autoSpaceDN w:val="0"/>
              <w:adjustRightInd w:val="0"/>
              <w:spacing w:before="1" w:after="0" w:line="254" w:lineRule="exact"/>
              <w:ind w:left="480"/>
              <w:rPr>
                <w:rFonts w:ascii="Times New Roman" w:hAnsi="Times New Roman"/>
                <w:color w:val="000000"/>
              </w:rPr>
            </w:pPr>
            <w:proofErr w:type="spellStart"/>
            <w:r w:rsidRPr="009A37D9">
              <w:rPr>
                <w:rFonts w:ascii="Times New Roman" w:hAnsi="Times New Roman"/>
                <w:color w:val="000000"/>
              </w:rPr>
              <w:t>Biochikol</w:t>
            </w:r>
            <w:proofErr w:type="spellEnd"/>
            <w:r w:rsidRPr="009A37D9">
              <w:rPr>
                <w:rFonts w:ascii="Times New Roman" w:hAnsi="Times New Roman"/>
                <w:color w:val="000000"/>
              </w:rPr>
              <w:t xml:space="preserve"> 020 PC</w:t>
            </w:r>
          </w:p>
          <w:p w14:paraId="3751E2C4" w14:textId="77777777" w:rsidR="00AF2BC5" w:rsidRPr="009A37D9" w:rsidRDefault="00543688">
            <w:pPr>
              <w:widowControl w:val="0"/>
              <w:autoSpaceDE w:val="0"/>
              <w:autoSpaceDN w:val="0"/>
              <w:adjustRightInd w:val="0"/>
              <w:spacing w:after="0" w:line="254" w:lineRule="exact"/>
              <w:ind w:left="240"/>
              <w:rPr>
                <w:rFonts w:ascii="Times New Roman" w:hAnsi="Times New Roman"/>
                <w:color w:val="000000"/>
              </w:rPr>
            </w:pPr>
            <w:r w:rsidRPr="009A37D9">
              <w:rPr>
                <w:rFonts w:ascii="Times New Roman" w:hAnsi="Times New Roman"/>
                <w:color w:val="000000"/>
              </w:rPr>
              <w:t>0.5, 1, 1.5, 2, 2.5 &amp; 3%</w:t>
            </w:r>
          </w:p>
        </w:tc>
        <w:tc>
          <w:tcPr>
            <w:tcW w:w="1880" w:type="dxa"/>
            <w:tcBorders>
              <w:top w:val="single" w:sz="5" w:space="0" w:color="000000"/>
              <w:left w:val="single" w:sz="5" w:space="0" w:color="000000"/>
              <w:bottom w:val="single" w:sz="5" w:space="0" w:color="000000"/>
              <w:right w:val="single" w:sz="5" w:space="0" w:color="000000"/>
            </w:tcBorders>
          </w:tcPr>
          <w:p w14:paraId="5B7550A5" w14:textId="77777777" w:rsidR="00AF2BC5" w:rsidRPr="009A37D9" w:rsidRDefault="00543688">
            <w:pPr>
              <w:widowControl w:val="0"/>
              <w:autoSpaceDE w:val="0"/>
              <w:autoSpaceDN w:val="0"/>
              <w:adjustRightInd w:val="0"/>
              <w:spacing w:before="1" w:after="0" w:line="254" w:lineRule="exact"/>
              <w:ind w:left="328"/>
              <w:rPr>
                <w:rFonts w:ascii="Times New Roman" w:hAnsi="Times New Roman"/>
                <w:color w:val="000000"/>
              </w:rPr>
            </w:pPr>
            <w:r w:rsidRPr="009A37D9">
              <w:rPr>
                <w:rFonts w:ascii="Times New Roman" w:hAnsi="Times New Roman"/>
                <w:color w:val="000000"/>
              </w:rPr>
              <w:t>Imbibición de</w:t>
            </w:r>
          </w:p>
          <w:p w14:paraId="3EA3A2CF" w14:textId="77777777" w:rsidR="00AF2BC5" w:rsidRPr="009A37D9" w:rsidRDefault="00543688">
            <w:pPr>
              <w:widowControl w:val="0"/>
              <w:autoSpaceDE w:val="0"/>
              <w:autoSpaceDN w:val="0"/>
              <w:adjustRightInd w:val="0"/>
              <w:spacing w:after="0" w:line="254" w:lineRule="exact"/>
              <w:ind w:left="328"/>
              <w:rPr>
                <w:rFonts w:ascii="Times New Roman" w:hAnsi="Times New Roman"/>
                <w:color w:val="000000"/>
              </w:rPr>
            </w:pPr>
            <w:r w:rsidRPr="009A37D9">
              <w:rPr>
                <w:rFonts w:ascii="Times New Roman" w:hAnsi="Times New Roman"/>
                <w:color w:val="000000"/>
              </w:rPr>
              <w:t>semillas, 1-6h</w:t>
            </w:r>
          </w:p>
        </w:tc>
        <w:tc>
          <w:tcPr>
            <w:tcW w:w="2700" w:type="dxa"/>
            <w:tcBorders>
              <w:top w:val="single" w:sz="5" w:space="0" w:color="000000"/>
              <w:left w:val="single" w:sz="5" w:space="0" w:color="000000"/>
              <w:bottom w:val="single" w:sz="5" w:space="0" w:color="000000"/>
              <w:right w:val="single" w:sz="5" w:space="0" w:color="000000"/>
            </w:tcBorders>
          </w:tcPr>
          <w:p w14:paraId="26A9A303" w14:textId="77777777" w:rsidR="00AF2BC5" w:rsidRPr="009A37D9" w:rsidRDefault="00543688">
            <w:pPr>
              <w:widowControl w:val="0"/>
              <w:autoSpaceDE w:val="0"/>
              <w:autoSpaceDN w:val="0"/>
              <w:adjustRightInd w:val="0"/>
              <w:spacing w:before="1" w:after="0" w:line="254" w:lineRule="exact"/>
              <w:ind w:left="181"/>
              <w:rPr>
                <w:rFonts w:ascii="Times New Roman" w:hAnsi="Times New Roman"/>
                <w:color w:val="000000"/>
              </w:rPr>
            </w:pPr>
            <w:r w:rsidRPr="009A37D9">
              <w:rPr>
                <w:rFonts w:ascii="Times New Roman" w:hAnsi="Times New Roman"/>
                <w:color w:val="000000"/>
              </w:rPr>
              <w:t>Estimula el crecimiento, el</w:t>
            </w:r>
          </w:p>
          <w:p w14:paraId="54DF6C53" w14:textId="77777777" w:rsidR="00AF2BC5" w:rsidRPr="009A37D9" w:rsidRDefault="00543688">
            <w:pPr>
              <w:widowControl w:val="0"/>
              <w:autoSpaceDE w:val="0"/>
              <w:autoSpaceDN w:val="0"/>
              <w:adjustRightInd w:val="0"/>
              <w:spacing w:after="0" w:line="254" w:lineRule="exact"/>
              <w:ind w:left="273"/>
              <w:rPr>
                <w:rFonts w:ascii="Times New Roman" w:hAnsi="Times New Roman"/>
                <w:color w:val="000000"/>
              </w:rPr>
            </w:pPr>
            <w:r w:rsidRPr="009A37D9">
              <w:rPr>
                <w:rFonts w:ascii="Times New Roman" w:hAnsi="Times New Roman"/>
                <w:color w:val="000000"/>
              </w:rPr>
              <w:t>contenido de clorofilas y</w:t>
            </w:r>
          </w:p>
          <w:p w14:paraId="1A4B9BE0" w14:textId="77777777" w:rsidR="00AF2BC5" w:rsidRPr="009A37D9" w:rsidRDefault="00543688">
            <w:pPr>
              <w:widowControl w:val="0"/>
              <w:autoSpaceDE w:val="0"/>
              <w:autoSpaceDN w:val="0"/>
              <w:adjustRightInd w:val="0"/>
              <w:spacing w:after="0" w:line="252" w:lineRule="exact"/>
              <w:ind w:left="376"/>
              <w:rPr>
                <w:rFonts w:ascii="Times New Roman" w:hAnsi="Times New Roman"/>
                <w:color w:val="000000"/>
              </w:rPr>
            </w:pPr>
            <w:r w:rsidRPr="009A37D9">
              <w:rPr>
                <w:rFonts w:ascii="Times New Roman" w:hAnsi="Times New Roman"/>
                <w:color w:val="000000"/>
              </w:rPr>
              <w:t>carbohidratos solubles</w:t>
            </w:r>
          </w:p>
          <w:p w14:paraId="61A78D2E" w14:textId="77777777" w:rsidR="00AF2BC5" w:rsidRPr="009A37D9" w:rsidRDefault="00543688">
            <w:pPr>
              <w:widowControl w:val="0"/>
              <w:autoSpaceDE w:val="0"/>
              <w:autoSpaceDN w:val="0"/>
              <w:adjustRightInd w:val="0"/>
              <w:spacing w:after="0" w:line="253" w:lineRule="exact"/>
              <w:ind w:left="685"/>
              <w:rPr>
                <w:rFonts w:ascii="Times New Roman" w:hAnsi="Times New Roman"/>
                <w:color w:val="000000"/>
              </w:rPr>
            </w:pPr>
            <w:r w:rsidRPr="009A37D9">
              <w:rPr>
                <w:rFonts w:ascii="Times New Roman" w:hAnsi="Times New Roman"/>
                <w:color w:val="000000"/>
              </w:rPr>
              <w:t>totales en hojas</w:t>
            </w:r>
          </w:p>
        </w:tc>
        <w:tc>
          <w:tcPr>
            <w:tcW w:w="1860" w:type="dxa"/>
            <w:tcBorders>
              <w:top w:val="single" w:sz="5" w:space="0" w:color="000000"/>
              <w:left w:val="single" w:sz="5" w:space="0" w:color="000000"/>
              <w:bottom w:val="single" w:sz="5" w:space="0" w:color="000000"/>
              <w:right w:val="single" w:sz="5" w:space="0" w:color="000000"/>
            </w:tcBorders>
          </w:tcPr>
          <w:p w14:paraId="73E00F60" w14:textId="77777777" w:rsidR="00AF2BC5" w:rsidRPr="009A37D9" w:rsidRDefault="00543688">
            <w:pPr>
              <w:widowControl w:val="0"/>
              <w:autoSpaceDE w:val="0"/>
              <w:autoSpaceDN w:val="0"/>
              <w:adjustRightInd w:val="0"/>
              <w:spacing w:before="1" w:after="0" w:line="254" w:lineRule="exact"/>
              <w:ind w:left="348"/>
              <w:rPr>
                <w:rFonts w:ascii="Times New Roman" w:hAnsi="Times New Roman"/>
                <w:color w:val="000000"/>
              </w:rPr>
            </w:pPr>
            <w:proofErr w:type="spellStart"/>
            <w:r w:rsidRPr="009A37D9">
              <w:rPr>
                <w:rFonts w:ascii="Times New Roman" w:hAnsi="Times New Roman"/>
                <w:color w:val="000000"/>
              </w:rPr>
              <w:t>Sheika</w:t>
            </w:r>
            <w:proofErr w:type="spellEnd"/>
            <w:r w:rsidRPr="009A37D9">
              <w:rPr>
                <w:rFonts w:ascii="Times New Roman" w:hAnsi="Times New Roman"/>
                <w:color w:val="000000"/>
              </w:rPr>
              <w:t xml:space="preserve"> &amp; Al-</w:t>
            </w:r>
          </w:p>
          <w:p w14:paraId="75BAC4C4" w14:textId="77777777" w:rsidR="00AF2BC5" w:rsidRPr="009A37D9" w:rsidRDefault="00543688">
            <w:pPr>
              <w:widowControl w:val="0"/>
              <w:autoSpaceDE w:val="0"/>
              <w:autoSpaceDN w:val="0"/>
              <w:adjustRightInd w:val="0"/>
              <w:spacing w:after="0" w:line="254" w:lineRule="exact"/>
              <w:ind w:left="398"/>
              <w:rPr>
                <w:rFonts w:ascii="Times New Roman" w:hAnsi="Times New Roman"/>
                <w:color w:val="000000"/>
              </w:rPr>
            </w:pPr>
            <w:proofErr w:type="spellStart"/>
            <w:r w:rsidRPr="009A37D9">
              <w:rPr>
                <w:rFonts w:ascii="Times New Roman" w:hAnsi="Times New Roman"/>
                <w:color w:val="000000"/>
              </w:rPr>
              <w:t>Malki</w:t>
            </w:r>
            <w:proofErr w:type="spellEnd"/>
            <w:r w:rsidRPr="009A37D9">
              <w:rPr>
                <w:rFonts w:ascii="Times New Roman" w:hAnsi="Times New Roman"/>
                <w:color w:val="000000"/>
              </w:rPr>
              <w:t>, 2011</w:t>
            </w:r>
          </w:p>
        </w:tc>
      </w:tr>
      <w:tr w:rsidR="00AF2BC5" w:rsidRPr="009A37D9" w14:paraId="2DFC7A3B" w14:textId="77777777">
        <w:trPr>
          <w:trHeight w:hRule="exact" w:val="747"/>
        </w:trPr>
        <w:tc>
          <w:tcPr>
            <w:tcW w:w="1287" w:type="dxa"/>
            <w:vMerge/>
            <w:tcBorders>
              <w:top w:val="nil"/>
              <w:left w:val="single" w:sz="5" w:space="0" w:color="000000"/>
              <w:bottom w:val="single" w:sz="5" w:space="0" w:color="000000"/>
              <w:right w:val="single" w:sz="5" w:space="0" w:color="000000"/>
            </w:tcBorders>
          </w:tcPr>
          <w:p w14:paraId="50F5D9E8" w14:textId="77777777" w:rsidR="00AF2BC5" w:rsidRPr="009A37D9" w:rsidRDefault="00AF2BC5">
            <w:pPr>
              <w:widowControl w:val="0"/>
              <w:autoSpaceDE w:val="0"/>
              <w:autoSpaceDN w:val="0"/>
              <w:adjustRightInd w:val="0"/>
              <w:spacing w:after="0" w:line="254" w:lineRule="exact"/>
              <w:ind w:left="398"/>
              <w:rPr>
                <w:rFonts w:ascii="Times New Roman" w:hAnsi="Times New Roman"/>
                <w:color w:val="000000"/>
              </w:rPr>
            </w:pPr>
          </w:p>
        </w:tc>
        <w:tc>
          <w:tcPr>
            <w:tcW w:w="2540" w:type="dxa"/>
            <w:tcBorders>
              <w:top w:val="single" w:sz="5" w:space="0" w:color="000000"/>
              <w:left w:val="single" w:sz="5" w:space="0" w:color="000000"/>
              <w:bottom w:val="single" w:sz="5" w:space="0" w:color="000000"/>
              <w:right w:val="single" w:sz="5" w:space="0" w:color="000000"/>
            </w:tcBorders>
          </w:tcPr>
          <w:p w14:paraId="02B58B07" w14:textId="77777777" w:rsidR="00AF2BC5" w:rsidRPr="009A37D9" w:rsidRDefault="00543688">
            <w:pPr>
              <w:widowControl w:val="0"/>
              <w:autoSpaceDE w:val="0"/>
              <w:autoSpaceDN w:val="0"/>
              <w:adjustRightInd w:val="0"/>
              <w:spacing w:after="0" w:line="254" w:lineRule="exact"/>
              <w:ind w:left="134"/>
              <w:rPr>
                <w:rFonts w:ascii="Times New Roman" w:hAnsi="Times New Roman"/>
                <w:color w:val="000000"/>
                <w:sz w:val="21"/>
                <w:szCs w:val="21"/>
                <w:vertAlign w:val="superscript"/>
              </w:rPr>
            </w:pPr>
            <w:r w:rsidRPr="009A37D9">
              <w:rPr>
                <w:rFonts w:ascii="Times New Roman" w:hAnsi="Times New Roman"/>
                <w:color w:val="000000"/>
              </w:rPr>
              <w:t>Q, 25, 50, 75 y 100 mg L</w:t>
            </w:r>
            <w:r w:rsidRPr="009A37D9">
              <w:rPr>
                <w:rFonts w:ascii="Times New Roman" w:hAnsi="Times New Roman"/>
                <w:color w:val="000000"/>
                <w:sz w:val="21"/>
                <w:szCs w:val="21"/>
                <w:vertAlign w:val="superscript"/>
              </w:rPr>
              <w:t>-</w:t>
            </w:r>
          </w:p>
          <w:p w14:paraId="09A334AF" w14:textId="77777777" w:rsidR="00AF2BC5" w:rsidRPr="009A37D9" w:rsidRDefault="00543688">
            <w:pPr>
              <w:widowControl w:val="0"/>
              <w:autoSpaceDE w:val="0"/>
              <w:autoSpaceDN w:val="0"/>
              <w:adjustRightInd w:val="0"/>
              <w:spacing w:after="0" w:line="252" w:lineRule="exact"/>
              <w:ind w:left="1234"/>
              <w:rPr>
                <w:rFonts w:ascii="Times New Roman" w:hAnsi="Times New Roman"/>
                <w:color w:val="000000"/>
                <w:sz w:val="21"/>
                <w:szCs w:val="21"/>
                <w:vertAlign w:val="superscript"/>
              </w:rPr>
            </w:pP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5528C656" w14:textId="77777777" w:rsidR="00AF2BC5" w:rsidRPr="009A37D9" w:rsidRDefault="00543688">
            <w:pPr>
              <w:widowControl w:val="0"/>
              <w:autoSpaceDE w:val="0"/>
              <w:autoSpaceDN w:val="0"/>
              <w:adjustRightInd w:val="0"/>
              <w:spacing w:after="0" w:line="254" w:lineRule="exact"/>
              <w:ind w:left="232"/>
              <w:rPr>
                <w:rFonts w:ascii="Times New Roman" w:hAnsi="Times New Roman"/>
                <w:color w:val="000000"/>
              </w:rPr>
            </w:pPr>
            <w:r w:rsidRPr="009A37D9">
              <w:rPr>
                <w:rFonts w:ascii="Times New Roman" w:hAnsi="Times New Roman"/>
                <w:color w:val="000000"/>
              </w:rPr>
              <w:t>Aspersión foliar</w:t>
            </w:r>
          </w:p>
          <w:p w14:paraId="184DBAE2" w14:textId="77777777" w:rsidR="00AF2BC5" w:rsidRPr="009A37D9" w:rsidRDefault="00543688">
            <w:pPr>
              <w:widowControl w:val="0"/>
              <w:autoSpaceDE w:val="0"/>
              <w:autoSpaceDN w:val="0"/>
              <w:adjustRightInd w:val="0"/>
              <w:spacing w:after="0" w:line="252" w:lineRule="exact"/>
              <w:ind w:left="134"/>
              <w:rPr>
                <w:rFonts w:ascii="Times New Roman" w:hAnsi="Times New Roman"/>
                <w:color w:val="000000"/>
              </w:rPr>
            </w:pPr>
            <w:r w:rsidRPr="009A37D9">
              <w:rPr>
                <w:rFonts w:ascii="Times New Roman" w:hAnsi="Times New Roman"/>
                <w:color w:val="000000"/>
              </w:rPr>
              <w:t>(25 y 35 días de la</w:t>
            </w:r>
          </w:p>
          <w:p w14:paraId="79073EFF" w14:textId="77777777" w:rsidR="00AF2BC5" w:rsidRPr="009A37D9" w:rsidRDefault="00543688">
            <w:pPr>
              <w:widowControl w:val="0"/>
              <w:autoSpaceDE w:val="0"/>
              <w:autoSpaceDN w:val="0"/>
              <w:adjustRightInd w:val="0"/>
              <w:spacing w:before="2" w:after="0" w:line="254" w:lineRule="exact"/>
              <w:ind w:left="559"/>
              <w:rPr>
                <w:rFonts w:ascii="Times New Roman" w:hAnsi="Times New Roman"/>
                <w:color w:val="000000"/>
              </w:rPr>
            </w:pPr>
            <w:r w:rsidRPr="009A37D9">
              <w:rPr>
                <w:rFonts w:ascii="Times New Roman" w:hAnsi="Times New Roman"/>
                <w:color w:val="000000"/>
              </w:rPr>
              <w:t>siembra)</w:t>
            </w:r>
          </w:p>
        </w:tc>
        <w:tc>
          <w:tcPr>
            <w:tcW w:w="2700" w:type="dxa"/>
            <w:tcBorders>
              <w:top w:val="single" w:sz="5" w:space="0" w:color="000000"/>
              <w:left w:val="single" w:sz="5" w:space="0" w:color="000000"/>
              <w:bottom w:val="single" w:sz="5" w:space="0" w:color="000000"/>
              <w:right w:val="single" w:sz="5" w:space="0" w:color="000000"/>
            </w:tcBorders>
          </w:tcPr>
          <w:p w14:paraId="2608C71B" w14:textId="77777777" w:rsidR="00AF2BC5" w:rsidRPr="009A37D9" w:rsidRDefault="00543688">
            <w:pPr>
              <w:widowControl w:val="0"/>
              <w:autoSpaceDE w:val="0"/>
              <w:autoSpaceDN w:val="0"/>
              <w:adjustRightInd w:val="0"/>
              <w:spacing w:after="0" w:line="254" w:lineRule="exact"/>
              <w:ind w:left="143"/>
              <w:rPr>
                <w:rFonts w:ascii="Times New Roman" w:hAnsi="Times New Roman"/>
                <w:color w:val="000000"/>
              </w:rPr>
            </w:pPr>
            <w:r w:rsidRPr="009A37D9">
              <w:rPr>
                <w:rFonts w:ascii="Times New Roman" w:hAnsi="Times New Roman"/>
                <w:color w:val="000000"/>
              </w:rPr>
              <w:t xml:space="preserve">Mejora la </w:t>
            </w:r>
            <w:proofErr w:type="spellStart"/>
            <w:r w:rsidRPr="009A37D9">
              <w:rPr>
                <w:rFonts w:ascii="Times New Roman" w:hAnsi="Times New Roman"/>
                <w:color w:val="000000"/>
              </w:rPr>
              <w:t>morfoagronomía</w:t>
            </w:r>
            <w:proofErr w:type="spellEnd"/>
            <w:r w:rsidRPr="009A37D9">
              <w:rPr>
                <w:rFonts w:ascii="Times New Roman" w:hAnsi="Times New Roman"/>
                <w:color w:val="000000"/>
              </w:rPr>
              <w:t>,</w:t>
            </w:r>
          </w:p>
          <w:p w14:paraId="39CB240F" w14:textId="77777777" w:rsidR="00AF2BC5" w:rsidRPr="009A37D9" w:rsidRDefault="00543688">
            <w:pPr>
              <w:widowControl w:val="0"/>
              <w:autoSpaceDE w:val="0"/>
              <w:autoSpaceDN w:val="0"/>
              <w:adjustRightInd w:val="0"/>
              <w:spacing w:after="0" w:line="252" w:lineRule="exact"/>
              <w:ind w:left="256"/>
              <w:rPr>
                <w:rFonts w:ascii="Times New Roman" w:hAnsi="Times New Roman"/>
                <w:color w:val="000000"/>
              </w:rPr>
            </w:pPr>
            <w:r w:rsidRPr="009A37D9">
              <w:rPr>
                <w:rFonts w:ascii="Times New Roman" w:hAnsi="Times New Roman"/>
                <w:color w:val="000000"/>
              </w:rPr>
              <w:t xml:space="preserve">la fotosíntesis, la </w:t>
            </w:r>
            <w:proofErr w:type="spellStart"/>
            <w:r w:rsidRPr="009A37D9">
              <w:rPr>
                <w:rFonts w:ascii="Times New Roman" w:hAnsi="Times New Roman"/>
                <w:color w:val="000000"/>
              </w:rPr>
              <w:t>act</w:t>
            </w:r>
            <w:proofErr w:type="spellEnd"/>
            <w:r w:rsidRPr="009A37D9">
              <w:rPr>
                <w:rFonts w:ascii="Times New Roman" w:hAnsi="Times New Roman"/>
                <w:color w:val="000000"/>
              </w:rPr>
              <w:t>. NR</w:t>
            </w:r>
          </w:p>
          <w:p w14:paraId="413337B4" w14:textId="77777777" w:rsidR="00AF2BC5" w:rsidRPr="009A37D9" w:rsidRDefault="00543688">
            <w:pPr>
              <w:widowControl w:val="0"/>
              <w:autoSpaceDE w:val="0"/>
              <w:autoSpaceDN w:val="0"/>
              <w:adjustRightInd w:val="0"/>
              <w:spacing w:before="2" w:after="0" w:line="254" w:lineRule="exact"/>
              <w:ind w:left="347"/>
              <w:rPr>
                <w:rFonts w:ascii="Times New Roman" w:hAnsi="Times New Roman"/>
                <w:color w:val="000000"/>
              </w:rPr>
            </w:pPr>
            <w:r w:rsidRPr="009A37D9">
              <w:rPr>
                <w:rFonts w:ascii="Times New Roman" w:hAnsi="Times New Roman"/>
                <w:color w:val="000000"/>
              </w:rPr>
              <w:t>(NO</w:t>
            </w:r>
            <w:r w:rsidRPr="009A37D9">
              <w:rPr>
                <w:rFonts w:ascii="Times New Roman" w:hAnsi="Times New Roman"/>
                <w:color w:val="000000"/>
                <w:sz w:val="21"/>
                <w:szCs w:val="21"/>
                <w:vertAlign w:val="subscript"/>
              </w:rPr>
              <w:t>2</w:t>
            </w:r>
            <w:r w:rsidRPr="009A37D9">
              <w:rPr>
                <w:rFonts w:ascii="Times New Roman" w:hAnsi="Times New Roman"/>
                <w:color w:val="000000"/>
              </w:rPr>
              <w:t>) y el rendimiento</w:t>
            </w:r>
          </w:p>
        </w:tc>
        <w:tc>
          <w:tcPr>
            <w:tcW w:w="1860" w:type="dxa"/>
            <w:tcBorders>
              <w:top w:val="single" w:sz="5" w:space="0" w:color="000000"/>
              <w:left w:val="single" w:sz="5" w:space="0" w:color="000000"/>
              <w:bottom w:val="single" w:sz="5" w:space="0" w:color="000000"/>
              <w:right w:val="single" w:sz="5" w:space="0" w:color="000000"/>
            </w:tcBorders>
          </w:tcPr>
          <w:p w14:paraId="64ECCF94" w14:textId="77777777" w:rsidR="00AF2BC5" w:rsidRPr="009A37D9" w:rsidRDefault="00543688">
            <w:pPr>
              <w:widowControl w:val="0"/>
              <w:autoSpaceDE w:val="0"/>
              <w:autoSpaceDN w:val="0"/>
              <w:adjustRightInd w:val="0"/>
              <w:spacing w:after="0" w:line="254" w:lineRule="exact"/>
              <w:ind w:left="316"/>
              <w:rPr>
                <w:rFonts w:ascii="Times New Roman" w:hAnsi="Times New Roman"/>
                <w:color w:val="000000"/>
                <w:spacing w:val="1"/>
              </w:rPr>
            </w:pPr>
            <w:proofErr w:type="spellStart"/>
            <w:r w:rsidRPr="009A37D9">
              <w:rPr>
                <w:rFonts w:ascii="Times New Roman" w:hAnsi="Times New Roman"/>
                <w:color w:val="000000"/>
                <w:spacing w:val="1"/>
              </w:rPr>
              <w:t>Mondal</w:t>
            </w:r>
            <w:proofErr w:type="spellEnd"/>
            <w:r w:rsidRPr="009A37D9">
              <w:rPr>
                <w:rFonts w:ascii="Times New Roman" w:hAnsi="Times New Roman"/>
                <w:color w:val="000000"/>
                <w:spacing w:val="1"/>
              </w:rPr>
              <w:t xml:space="preserve"> et al.,</w:t>
            </w:r>
          </w:p>
          <w:p w14:paraId="6BE43CC6" w14:textId="77777777" w:rsidR="00AF2BC5" w:rsidRPr="009A37D9" w:rsidRDefault="00543688">
            <w:pPr>
              <w:widowControl w:val="0"/>
              <w:autoSpaceDE w:val="0"/>
              <w:autoSpaceDN w:val="0"/>
              <w:adjustRightInd w:val="0"/>
              <w:spacing w:after="0" w:line="252" w:lineRule="exact"/>
              <w:ind w:left="715"/>
              <w:rPr>
                <w:rFonts w:ascii="Times New Roman" w:hAnsi="Times New Roman"/>
                <w:color w:val="000000"/>
              </w:rPr>
            </w:pPr>
            <w:r w:rsidRPr="009A37D9">
              <w:rPr>
                <w:rFonts w:ascii="Times New Roman" w:hAnsi="Times New Roman"/>
                <w:color w:val="000000"/>
              </w:rPr>
              <w:t>2013</w:t>
            </w:r>
          </w:p>
        </w:tc>
      </w:tr>
      <w:tr w:rsidR="00AF2BC5" w:rsidRPr="009A37D9" w14:paraId="5F9ECA3C" w14:textId="77777777">
        <w:trPr>
          <w:trHeight w:hRule="exact" w:val="1002"/>
        </w:trPr>
        <w:tc>
          <w:tcPr>
            <w:tcW w:w="1287" w:type="dxa"/>
            <w:vMerge/>
            <w:tcBorders>
              <w:top w:val="nil"/>
              <w:left w:val="single" w:sz="5" w:space="0" w:color="000000"/>
              <w:bottom w:val="single" w:sz="5" w:space="0" w:color="000000"/>
              <w:right w:val="single" w:sz="5" w:space="0" w:color="000000"/>
            </w:tcBorders>
          </w:tcPr>
          <w:p w14:paraId="49E9FE7A" w14:textId="77777777" w:rsidR="00AF2BC5" w:rsidRPr="009A37D9" w:rsidRDefault="00AF2BC5">
            <w:pPr>
              <w:widowControl w:val="0"/>
              <w:autoSpaceDE w:val="0"/>
              <w:autoSpaceDN w:val="0"/>
              <w:adjustRightInd w:val="0"/>
              <w:spacing w:after="0" w:line="252" w:lineRule="exact"/>
              <w:ind w:left="715"/>
              <w:rPr>
                <w:rFonts w:ascii="Times New Roman" w:hAnsi="Times New Roman"/>
                <w:color w:val="000000"/>
              </w:rPr>
            </w:pPr>
          </w:p>
        </w:tc>
        <w:tc>
          <w:tcPr>
            <w:tcW w:w="2540" w:type="dxa"/>
            <w:tcBorders>
              <w:top w:val="single" w:sz="5" w:space="0" w:color="000000"/>
              <w:left w:val="single" w:sz="5" w:space="0" w:color="000000"/>
              <w:bottom w:val="single" w:sz="5" w:space="0" w:color="000000"/>
              <w:right w:val="single" w:sz="5" w:space="0" w:color="000000"/>
            </w:tcBorders>
          </w:tcPr>
          <w:p w14:paraId="30D46E61" w14:textId="77777777" w:rsidR="00AF2BC5" w:rsidRPr="009A37D9" w:rsidRDefault="00543688">
            <w:pPr>
              <w:widowControl w:val="0"/>
              <w:autoSpaceDE w:val="0"/>
              <w:autoSpaceDN w:val="0"/>
              <w:adjustRightInd w:val="0"/>
              <w:spacing w:after="0" w:line="254" w:lineRule="exact"/>
              <w:ind w:left="648"/>
              <w:rPr>
                <w:rFonts w:ascii="Times New Roman" w:hAnsi="Times New Roman"/>
                <w:color w:val="000000"/>
                <w:sz w:val="21"/>
                <w:szCs w:val="21"/>
                <w:vertAlign w:val="superscript"/>
              </w:rPr>
            </w:pPr>
            <w:r w:rsidRPr="009A37D9">
              <w:rPr>
                <w:rFonts w:ascii="Times New Roman" w:hAnsi="Times New Roman"/>
                <w:color w:val="000000"/>
              </w:rPr>
              <w:t>Q, 200 mg L</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609B53D5" w14:textId="77777777" w:rsidR="00AF2BC5" w:rsidRPr="009A37D9" w:rsidRDefault="00543688">
            <w:pPr>
              <w:widowControl w:val="0"/>
              <w:autoSpaceDE w:val="0"/>
              <w:autoSpaceDN w:val="0"/>
              <w:adjustRightInd w:val="0"/>
              <w:spacing w:after="0" w:line="254" w:lineRule="exact"/>
              <w:ind w:left="232"/>
              <w:rPr>
                <w:rFonts w:ascii="Times New Roman" w:hAnsi="Times New Roman"/>
                <w:color w:val="000000"/>
              </w:rPr>
            </w:pPr>
            <w:r w:rsidRPr="009A37D9">
              <w:rPr>
                <w:rFonts w:ascii="Times New Roman" w:hAnsi="Times New Roman"/>
                <w:color w:val="000000"/>
              </w:rPr>
              <w:t>Aspersión foliar</w:t>
            </w:r>
          </w:p>
          <w:p w14:paraId="41EBEEFE" w14:textId="77777777" w:rsidR="00AF2BC5" w:rsidRPr="009A37D9" w:rsidRDefault="00543688">
            <w:pPr>
              <w:widowControl w:val="0"/>
              <w:autoSpaceDE w:val="0"/>
              <w:autoSpaceDN w:val="0"/>
              <w:adjustRightInd w:val="0"/>
              <w:spacing w:before="1" w:after="0" w:line="254" w:lineRule="exact"/>
              <w:ind w:left="206"/>
              <w:rPr>
                <w:rFonts w:ascii="Times New Roman" w:hAnsi="Times New Roman"/>
                <w:color w:val="000000"/>
              </w:rPr>
            </w:pPr>
            <w:r w:rsidRPr="009A37D9">
              <w:rPr>
                <w:rFonts w:ascii="Times New Roman" w:hAnsi="Times New Roman"/>
                <w:color w:val="000000"/>
              </w:rPr>
              <w:t>(40, 50 y 60 días</w:t>
            </w:r>
          </w:p>
          <w:p w14:paraId="133C4D3C" w14:textId="77777777" w:rsidR="00AF2BC5" w:rsidRPr="009A37D9" w:rsidRDefault="00543688">
            <w:pPr>
              <w:widowControl w:val="0"/>
              <w:autoSpaceDE w:val="0"/>
              <w:autoSpaceDN w:val="0"/>
              <w:adjustRightInd w:val="0"/>
              <w:spacing w:after="0" w:line="252" w:lineRule="exact"/>
              <w:ind w:left="321"/>
              <w:rPr>
                <w:rFonts w:ascii="Times New Roman" w:hAnsi="Times New Roman"/>
                <w:color w:val="000000"/>
              </w:rPr>
            </w:pPr>
            <w:r w:rsidRPr="009A37D9">
              <w:rPr>
                <w:rFonts w:ascii="Times New Roman" w:hAnsi="Times New Roman"/>
                <w:color w:val="000000"/>
              </w:rPr>
              <w:t>de la siembra)</w:t>
            </w:r>
          </w:p>
        </w:tc>
        <w:tc>
          <w:tcPr>
            <w:tcW w:w="2700" w:type="dxa"/>
            <w:tcBorders>
              <w:top w:val="single" w:sz="5" w:space="0" w:color="000000"/>
              <w:left w:val="single" w:sz="5" w:space="0" w:color="000000"/>
              <w:bottom w:val="single" w:sz="5" w:space="0" w:color="000000"/>
              <w:right w:val="single" w:sz="5" w:space="0" w:color="000000"/>
            </w:tcBorders>
          </w:tcPr>
          <w:p w14:paraId="0B6BAACD" w14:textId="77777777" w:rsidR="00AF2BC5" w:rsidRPr="009A37D9" w:rsidRDefault="00543688">
            <w:pPr>
              <w:widowControl w:val="0"/>
              <w:autoSpaceDE w:val="0"/>
              <w:autoSpaceDN w:val="0"/>
              <w:adjustRightInd w:val="0"/>
              <w:spacing w:after="0" w:line="254" w:lineRule="exact"/>
              <w:ind w:left="186"/>
              <w:rPr>
                <w:rFonts w:ascii="Times New Roman" w:hAnsi="Times New Roman"/>
                <w:color w:val="000000"/>
              </w:rPr>
            </w:pPr>
            <w:r w:rsidRPr="009A37D9">
              <w:rPr>
                <w:rFonts w:ascii="Times New Roman" w:hAnsi="Times New Roman"/>
                <w:color w:val="000000"/>
              </w:rPr>
              <w:t>Incrementa el crecimiento,</w:t>
            </w:r>
          </w:p>
          <w:p w14:paraId="3C843032" w14:textId="77777777" w:rsidR="00AF2BC5" w:rsidRPr="009A37D9" w:rsidRDefault="00543688">
            <w:pPr>
              <w:widowControl w:val="0"/>
              <w:autoSpaceDE w:val="0"/>
              <w:autoSpaceDN w:val="0"/>
              <w:adjustRightInd w:val="0"/>
              <w:spacing w:before="1" w:after="0" w:line="254" w:lineRule="exact"/>
              <w:ind w:left="186"/>
              <w:rPr>
                <w:rFonts w:ascii="Times New Roman" w:hAnsi="Times New Roman"/>
                <w:color w:val="000000"/>
              </w:rPr>
            </w:pPr>
            <w:r w:rsidRPr="009A37D9">
              <w:rPr>
                <w:rFonts w:ascii="Times New Roman" w:hAnsi="Times New Roman"/>
                <w:color w:val="000000"/>
              </w:rPr>
              <w:t>el contenidos de nutrientes</w:t>
            </w:r>
          </w:p>
          <w:p w14:paraId="3639D112" w14:textId="77777777" w:rsidR="00AF2BC5" w:rsidRPr="009A37D9" w:rsidRDefault="00543688">
            <w:pPr>
              <w:widowControl w:val="0"/>
              <w:autoSpaceDE w:val="0"/>
              <w:autoSpaceDN w:val="0"/>
              <w:adjustRightInd w:val="0"/>
              <w:spacing w:after="0" w:line="252" w:lineRule="exact"/>
              <w:ind w:left="433"/>
              <w:rPr>
                <w:rFonts w:ascii="Times New Roman" w:hAnsi="Times New Roman"/>
                <w:color w:val="000000"/>
              </w:rPr>
            </w:pPr>
            <w:r w:rsidRPr="009A37D9">
              <w:rPr>
                <w:rFonts w:ascii="Times New Roman" w:hAnsi="Times New Roman"/>
                <w:color w:val="000000"/>
              </w:rPr>
              <w:t>(N, P, K) y clorofilas</w:t>
            </w:r>
          </w:p>
          <w:p w14:paraId="63167063" w14:textId="77777777" w:rsidR="00AF2BC5" w:rsidRPr="009A37D9" w:rsidRDefault="00543688">
            <w:pPr>
              <w:widowControl w:val="0"/>
              <w:autoSpaceDE w:val="0"/>
              <w:autoSpaceDN w:val="0"/>
              <w:adjustRightInd w:val="0"/>
              <w:spacing w:before="1" w:after="0" w:line="254" w:lineRule="exact"/>
              <w:ind w:left="311"/>
              <w:rPr>
                <w:rFonts w:ascii="Times New Roman" w:hAnsi="Times New Roman"/>
                <w:color w:val="000000"/>
              </w:rPr>
            </w:pPr>
            <w:r w:rsidRPr="009A37D9">
              <w:rPr>
                <w:rFonts w:ascii="Times New Roman" w:hAnsi="Times New Roman"/>
                <w:color w:val="000000"/>
              </w:rPr>
              <w:t>además del rendimiento</w:t>
            </w:r>
          </w:p>
        </w:tc>
        <w:tc>
          <w:tcPr>
            <w:tcW w:w="1860" w:type="dxa"/>
            <w:tcBorders>
              <w:top w:val="single" w:sz="5" w:space="0" w:color="000000"/>
              <w:left w:val="single" w:sz="5" w:space="0" w:color="000000"/>
              <w:bottom w:val="single" w:sz="5" w:space="0" w:color="000000"/>
              <w:right w:val="single" w:sz="5" w:space="0" w:color="000000"/>
            </w:tcBorders>
          </w:tcPr>
          <w:p w14:paraId="6EE25F6D" w14:textId="77777777" w:rsidR="00AF2BC5" w:rsidRPr="009A37D9" w:rsidRDefault="00543688">
            <w:pPr>
              <w:widowControl w:val="0"/>
              <w:autoSpaceDE w:val="0"/>
              <w:autoSpaceDN w:val="0"/>
              <w:adjustRightInd w:val="0"/>
              <w:spacing w:after="0" w:line="254" w:lineRule="exact"/>
              <w:ind w:left="271"/>
              <w:rPr>
                <w:rFonts w:ascii="Times New Roman" w:hAnsi="Times New Roman"/>
                <w:color w:val="000000"/>
              </w:rPr>
            </w:pPr>
            <w:r w:rsidRPr="009A37D9">
              <w:rPr>
                <w:rFonts w:ascii="Times New Roman" w:hAnsi="Times New Roman"/>
                <w:color w:val="000000"/>
              </w:rPr>
              <w:t>Abu-</w:t>
            </w:r>
            <w:proofErr w:type="spellStart"/>
            <w:r w:rsidRPr="009A37D9">
              <w:rPr>
                <w:rFonts w:ascii="Times New Roman" w:hAnsi="Times New Roman"/>
                <w:color w:val="000000"/>
              </w:rPr>
              <w:t>Muriefah</w:t>
            </w:r>
            <w:proofErr w:type="spellEnd"/>
            <w:r w:rsidRPr="009A37D9">
              <w:rPr>
                <w:rFonts w:ascii="Times New Roman" w:hAnsi="Times New Roman"/>
                <w:color w:val="000000"/>
              </w:rPr>
              <w:t>,</w:t>
            </w:r>
          </w:p>
          <w:p w14:paraId="7D73D427" w14:textId="77777777" w:rsidR="00AF2BC5" w:rsidRPr="009A37D9" w:rsidRDefault="00543688">
            <w:pPr>
              <w:widowControl w:val="0"/>
              <w:autoSpaceDE w:val="0"/>
              <w:autoSpaceDN w:val="0"/>
              <w:adjustRightInd w:val="0"/>
              <w:spacing w:before="1" w:after="0" w:line="254" w:lineRule="exact"/>
              <w:ind w:left="715"/>
              <w:rPr>
                <w:rFonts w:ascii="Times New Roman" w:hAnsi="Times New Roman"/>
                <w:color w:val="000000"/>
              </w:rPr>
            </w:pPr>
            <w:r w:rsidRPr="009A37D9">
              <w:rPr>
                <w:rFonts w:ascii="Times New Roman" w:hAnsi="Times New Roman"/>
                <w:color w:val="000000"/>
              </w:rPr>
              <w:t>2013</w:t>
            </w:r>
          </w:p>
        </w:tc>
      </w:tr>
      <w:tr w:rsidR="00AF2BC5" w:rsidRPr="009A37D9" w14:paraId="35875B20" w14:textId="77777777">
        <w:trPr>
          <w:trHeight w:hRule="exact" w:val="244"/>
        </w:trPr>
        <w:tc>
          <w:tcPr>
            <w:tcW w:w="1287" w:type="dxa"/>
            <w:vMerge/>
            <w:tcBorders>
              <w:top w:val="nil"/>
              <w:left w:val="single" w:sz="5" w:space="0" w:color="000000"/>
              <w:bottom w:val="single" w:sz="5" w:space="0" w:color="000000"/>
              <w:right w:val="single" w:sz="5" w:space="0" w:color="000000"/>
            </w:tcBorders>
          </w:tcPr>
          <w:p w14:paraId="69C1598E" w14:textId="77777777" w:rsidR="00AF2BC5" w:rsidRPr="009A37D9" w:rsidRDefault="00AF2BC5">
            <w:pPr>
              <w:widowControl w:val="0"/>
              <w:autoSpaceDE w:val="0"/>
              <w:autoSpaceDN w:val="0"/>
              <w:adjustRightInd w:val="0"/>
              <w:spacing w:before="1" w:after="0" w:line="254" w:lineRule="exact"/>
              <w:ind w:left="715"/>
              <w:rPr>
                <w:rFonts w:ascii="Times New Roman" w:hAnsi="Times New Roman"/>
                <w:color w:val="000000"/>
              </w:rPr>
            </w:pPr>
          </w:p>
        </w:tc>
        <w:tc>
          <w:tcPr>
            <w:tcW w:w="2540" w:type="dxa"/>
            <w:tcBorders>
              <w:top w:val="single" w:sz="5" w:space="0" w:color="000000"/>
              <w:left w:val="single" w:sz="5" w:space="0" w:color="000000"/>
              <w:bottom w:val="single" w:sz="5" w:space="0" w:color="000000"/>
              <w:right w:val="single" w:sz="5" w:space="0" w:color="000000"/>
            </w:tcBorders>
          </w:tcPr>
          <w:p w14:paraId="39957CCB" w14:textId="77777777" w:rsidR="00AF2BC5" w:rsidRPr="009A37D9" w:rsidRDefault="00543688">
            <w:pPr>
              <w:widowControl w:val="0"/>
              <w:autoSpaceDE w:val="0"/>
              <w:autoSpaceDN w:val="0"/>
              <w:adjustRightInd w:val="0"/>
              <w:spacing w:after="0" w:line="254" w:lineRule="exact"/>
              <w:ind w:left="117"/>
              <w:rPr>
                <w:rFonts w:ascii="Times New Roman" w:hAnsi="Times New Roman"/>
                <w:color w:val="000000"/>
                <w:sz w:val="21"/>
                <w:szCs w:val="21"/>
                <w:vertAlign w:val="superscript"/>
              </w:rPr>
            </w:pPr>
            <w:r w:rsidRPr="009A37D9">
              <w:rPr>
                <w:rFonts w:ascii="Times New Roman" w:hAnsi="Times New Roman"/>
                <w:color w:val="000000"/>
              </w:rPr>
              <w:t>Q, 200, 400 y 600 mg ha</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36E15A47" w14:textId="77777777" w:rsidR="00AF2BC5" w:rsidRPr="009A37D9" w:rsidRDefault="00543688">
            <w:pPr>
              <w:widowControl w:val="0"/>
              <w:autoSpaceDE w:val="0"/>
              <w:autoSpaceDN w:val="0"/>
              <w:adjustRightInd w:val="0"/>
              <w:spacing w:after="0" w:line="254" w:lineRule="exact"/>
              <w:ind w:left="232"/>
              <w:rPr>
                <w:rFonts w:ascii="Times New Roman" w:hAnsi="Times New Roman"/>
                <w:color w:val="000000"/>
              </w:rPr>
            </w:pPr>
            <w:r w:rsidRPr="009A37D9">
              <w:rPr>
                <w:rFonts w:ascii="Times New Roman" w:hAnsi="Times New Roman"/>
                <w:color w:val="000000"/>
              </w:rPr>
              <w:t>Aspersión foliar</w:t>
            </w:r>
          </w:p>
        </w:tc>
        <w:tc>
          <w:tcPr>
            <w:tcW w:w="2700" w:type="dxa"/>
            <w:tcBorders>
              <w:top w:val="single" w:sz="5" w:space="0" w:color="000000"/>
              <w:left w:val="single" w:sz="5" w:space="0" w:color="000000"/>
              <w:bottom w:val="single" w:sz="5" w:space="0" w:color="000000"/>
              <w:right w:val="single" w:sz="5" w:space="0" w:color="000000"/>
            </w:tcBorders>
          </w:tcPr>
          <w:p w14:paraId="7E512A29" w14:textId="77777777" w:rsidR="00AF2BC5" w:rsidRPr="009A37D9" w:rsidRDefault="00543688">
            <w:pPr>
              <w:widowControl w:val="0"/>
              <w:autoSpaceDE w:val="0"/>
              <w:autoSpaceDN w:val="0"/>
              <w:adjustRightInd w:val="0"/>
              <w:spacing w:after="0" w:line="254" w:lineRule="exact"/>
              <w:ind w:left="265"/>
              <w:rPr>
                <w:rFonts w:ascii="Times New Roman" w:hAnsi="Times New Roman"/>
                <w:color w:val="000000"/>
              </w:rPr>
            </w:pPr>
            <w:r w:rsidRPr="009A37D9">
              <w:rPr>
                <w:rFonts w:ascii="Times New Roman" w:hAnsi="Times New Roman"/>
                <w:color w:val="000000"/>
              </w:rPr>
              <w:t>Incrementa el número de</w:t>
            </w:r>
          </w:p>
        </w:tc>
        <w:tc>
          <w:tcPr>
            <w:tcW w:w="1860" w:type="dxa"/>
            <w:tcBorders>
              <w:top w:val="single" w:sz="5" w:space="0" w:color="000000"/>
              <w:left w:val="single" w:sz="5" w:space="0" w:color="000000"/>
              <w:bottom w:val="single" w:sz="5" w:space="0" w:color="000000"/>
              <w:right w:val="single" w:sz="5" w:space="0" w:color="000000"/>
            </w:tcBorders>
          </w:tcPr>
          <w:p w14:paraId="0ACB54F8" w14:textId="77777777" w:rsidR="00AF2BC5" w:rsidRPr="009A37D9" w:rsidRDefault="00543688">
            <w:pPr>
              <w:widowControl w:val="0"/>
              <w:autoSpaceDE w:val="0"/>
              <w:autoSpaceDN w:val="0"/>
              <w:adjustRightInd w:val="0"/>
              <w:spacing w:after="0" w:line="254" w:lineRule="exact"/>
              <w:ind w:left="300"/>
              <w:rPr>
                <w:rFonts w:ascii="Times New Roman" w:hAnsi="Times New Roman"/>
                <w:color w:val="000000"/>
                <w:spacing w:val="1"/>
              </w:rPr>
            </w:pPr>
            <w:r w:rsidRPr="009A37D9">
              <w:rPr>
                <w:rFonts w:ascii="Times New Roman" w:hAnsi="Times New Roman"/>
                <w:color w:val="000000"/>
                <w:spacing w:val="1"/>
              </w:rPr>
              <w:t>Morales et al.,</w:t>
            </w:r>
          </w:p>
        </w:tc>
      </w:tr>
    </w:tbl>
    <w:p w14:paraId="24BFBAD6"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0"/>
          <w:szCs w:val="20"/>
        </w:rPr>
      </w:pPr>
    </w:p>
    <w:p w14:paraId="6A6F5FE8" w14:textId="77777777" w:rsidR="00AF2BC5" w:rsidRDefault="00543688">
      <w:pPr>
        <w:widowControl w:val="0"/>
        <w:autoSpaceDE w:val="0"/>
        <w:autoSpaceDN w:val="0"/>
        <w:adjustRightInd w:val="0"/>
        <w:spacing w:before="128" w:after="0" w:line="253" w:lineRule="exact"/>
        <w:ind w:left="9727"/>
        <w:rPr>
          <w:rFonts w:cs="Calibri"/>
          <w:color w:val="000000"/>
        </w:rPr>
      </w:pPr>
      <w:r>
        <w:rPr>
          <w:rFonts w:cs="Calibri"/>
          <w:color w:val="000000"/>
        </w:rPr>
        <w:t xml:space="preserve">35 </w:t>
      </w:r>
      <w:r w:rsidR="002B0D75">
        <w:rPr>
          <w:noProof/>
        </w:rPr>
        <w:pict w14:anchorId="5A20424F">
          <v:polyline id="_x0000_s1067" style="position:absolute;left:0;text-align:left;z-index:-5548;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229CC238">
          <v:polyline id="_x0000_s1068" style="position:absolute;left:0;text-align:left;z-index:-5547;mso-position-horizontal-relative:page;mso-position-vertical-relative:page" points="77.65pt,97.2pt,77.65pt,96.75pt,78.15pt,96.75pt,78.15pt,97.2pt,77.65pt,97.2pt" coordsize="10,9" o:allowincell="f" fillcolor="black" stroked="f">
            <w10:wrap anchorx="page" anchory="page"/>
          </v:polyline>
        </w:pict>
      </w:r>
      <w:r w:rsidR="002B0D75">
        <w:rPr>
          <w:noProof/>
        </w:rPr>
        <w:pict w14:anchorId="72D398EF">
          <v:polyline id="_x0000_s1069" style="position:absolute;left:0;text-align:left;z-index:-5546;mso-position-horizontal-relative:page;mso-position-vertical-relative:page" points="77.65pt,135.6pt,77.65pt,135.15pt,78.15pt,135.15pt,78.15pt,135.6pt,77.65pt,135.6pt" coordsize="10,9" o:allowincell="f" fillcolor="black" stroked="f">
            <w10:wrap anchorx="page" anchory="page"/>
          </v:polyline>
        </w:pict>
      </w:r>
      <w:r w:rsidR="002B0D75">
        <w:rPr>
          <w:noProof/>
        </w:rPr>
        <w:pict w14:anchorId="3A9F0AAD">
          <v:polyline id="_x0000_s1070" style="position:absolute;left:0;text-align:left;z-index:-5545;mso-position-horizontal-relative:page;mso-position-vertical-relative:page" points="77.65pt,186.75pt,77.65pt,186.25pt,78.15pt,186.25pt,78.15pt,186.75pt,77.65pt,186.75pt" coordsize="10,10" o:allowincell="f" fillcolor="black" stroked="f">
            <w10:wrap anchorx="page" anchory="page"/>
          </v:polyline>
        </w:pict>
      </w:r>
      <w:r w:rsidR="002B0D75">
        <w:rPr>
          <w:noProof/>
        </w:rPr>
        <w:pict w14:anchorId="02696073">
          <v:polyline id="_x0000_s1071" style="position:absolute;left:0;text-align:left;z-index:-5544;mso-position-horizontal-relative:page;mso-position-vertical-relative:page" points="77.65pt,237.9pt,77.65pt,237.4pt,78.15pt,237.4pt,78.15pt,237.9pt,77.65pt,237.9pt" coordsize="10,10" o:allowincell="f" fillcolor="black" stroked="f">
            <w10:wrap anchorx="page" anchory="page"/>
          </v:polyline>
        </w:pict>
      </w:r>
      <w:r w:rsidR="002B0D75">
        <w:rPr>
          <w:noProof/>
        </w:rPr>
        <w:pict w14:anchorId="1FA5C7D6">
          <v:polyline id="_x0000_s1072" style="position:absolute;left:0;text-align:left;z-index:-5543;mso-position-horizontal-relative:page;mso-position-vertical-relative:page" points="77.65pt,301.6pt,77.65pt,301.15pt,78.15pt,301.15pt,78.15pt,301.6pt,77.65pt,301.6pt" coordsize="10,9" o:allowincell="f" fillcolor="black" stroked="f">
            <w10:wrap anchorx="page" anchory="page"/>
          </v:polyline>
        </w:pict>
      </w:r>
      <w:r w:rsidR="002B0D75">
        <w:rPr>
          <w:noProof/>
        </w:rPr>
        <w:pict w14:anchorId="35F02F17">
          <v:polyline id="_x0000_s1073" style="position:absolute;left:0;text-align:left;z-index:-5542;mso-position-horizontal-relative:page;mso-position-vertical-relative:page" points="77.65pt,340pt,77.65pt,339.55pt,78.15pt,339.55pt,78.15pt,340pt,77.65pt,340pt" coordsize="10,9" o:allowincell="f" fillcolor="black" stroked="f">
            <w10:wrap anchorx="page" anchory="page"/>
          </v:polyline>
        </w:pict>
      </w:r>
      <w:r w:rsidR="002B0D75">
        <w:rPr>
          <w:noProof/>
        </w:rPr>
        <w:pict w14:anchorId="5A4B67BC">
          <v:polyline id="_x0000_s1074" style="position:absolute;left:0;text-align:left;z-index:-5541;mso-position-horizontal-relative:page;mso-position-vertical-relative:page" points="77.65pt,416.45pt,77.65pt,416pt,78.15pt,416pt,78.15pt,416.45pt,77.65pt,416.45pt" coordsize="10,9" o:allowincell="f" fillcolor="black" stroked="f">
            <w10:wrap anchorx="page" anchory="page"/>
          </v:polyline>
        </w:pict>
      </w:r>
      <w:r w:rsidR="002B0D75">
        <w:rPr>
          <w:noProof/>
        </w:rPr>
        <w:pict w14:anchorId="19D78418">
          <v:polyline id="_x0000_s1075" style="position:absolute;left:0;text-align:left;z-index:-5540;mso-position-horizontal-relative:page;mso-position-vertical-relative:page" points="77.65pt,518.7pt,77.65pt,518.25pt,78.15pt,518.25pt,78.15pt,518.7pt,77.65pt,518.7pt" coordsize="10,9" o:allowincell="f" fillcolor="black" stroked="f">
            <w10:wrap anchorx="page" anchory="page"/>
          </v:polyline>
        </w:pict>
      </w:r>
      <w:r w:rsidR="002B0D75">
        <w:rPr>
          <w:noProof/>
        </w:rPr>
        <w:pict w14:anchorId="7BF35CAA">
          <v:polyline id="_x0000_s1076" style="position:absolute;left:0;text-align:left;z-index:-5539;mso-position-horizontal-relative:page;mso-position-vertical-relative:page" points="77.65pt,557.15pt,77.65pt,556.65pt,78.15pt,556.65pt,78.15pt,557.15pt,77.65pt,557.15pt" coordsize="10,10" o:allowincell="f" fillcolor="black" stroked="f">
            <w10:wrap anchorx="page" anchory="page"/>
          </v:polyline>
        </w:pict>
      </w:r>
      <w:r w:rsidR="002B0D75">
        <w:rPr>
          <w:noProof/>
        </w:rPr>
        <w:pict w14:anchorId="4236DEB1">
          <v:polyline id="_x0000_s1077" style="position:absolute;left:0;text-align:left;z-index:-5538;mso-position-horizontal-relative:page;mso-position-vertical-relative:page" points="77.65pt,608.25pt,77.65pt,607.8pt,78.15pt,607.8pt,78.15pt,608.25pt,77.65pt,608.25pt" coordsize="10,9" o:allowincell="f" fillcolor="black" stroked="f">
            <w10:wrap anchorx="page" anchory="page"/>
          </v:polyline>
        </w:pict>
      </w:r>
      <w:r w:rsidR="002B0D75">
        <w:rPr>
          <w:noProof/>
        </w:rPr>
        <w:pict w14:anchorId="4E0A0CBC">
          <v:polyline id="_x0000_s1078" style="position:absolute;left:0;text-align:left;z-index:-5537;mso-position-horizontal-relative:page;mso-position-vertical-relative:page" points="77.65pt,646.65pt,77.65pt,646.2pt,78.15pt,646.2pt,78.15pt,646.65pt,77.65pt,646.65pt" coordsize="10,9" o:allowincell="f" fillcolor="black" stroked="f">
            <w10:wrap anchorx="page" anchory="page"/>
          </v:polyline>
        </w:pict>
      </w:r>
      <w:r w:rsidR="002B0D75">
        <w:rPr>
          <w:noProof/>
        </w:rPr>
        <w:pict w14:anchorId="7297595E">
          <v:polyline id="_x0000_s1079" style="position:absolute;left:0;text-align:left;z-index:-5536;mso-position-horizontal-relative:page;mso-position-vertical-relative:page" points="77.65pt,697.8pt,77.65pt,697.3pt,78.15pt,697.3pt,78.15pt,697.8pt,77.65pt,697.8pt" coordsize="10,10" o:allowincell="f" fillcolor="black" stroked="f">
            <w10:wrap anchorx="page" anchory="page"/>
          </v:polyline>
        </w:pict>
      </w:r>
    </w:p>
    <w:p w14:paraId="4DBF4203"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220" w:bottom="-20" w:left="1440" w:header="720" w:footer="720" w:gutter="0"/>
          <w:cols w:space="720"/>
          <w:noEndnote/>
        </w:sectPr>
      </w:pPr>
    </w:p>
    <w:p w14:paraId="3D545B29" w14:textId="77777777" w:rsidR="00AF2BC5" w:rsidRDefault="00543688">
      <w:pPr>
        <w:widowControl w:val="0"/>
        <w:tabs>
          <w:tab w:val="left" w:pos="4079"/>
          <w:tab w:val="left" w:pos="7284"/>
        </w:tabs>
        <w:autoSpaceDE w:val="0"/>
        <w:autoSpaceDN w:val="0"/>
        <w:adjustRightInd w:val="0"/>
        <w:spacing w:before="1" w:after="0" w:line="217" w:lineRule="exact"/>
        <w:ind w:left="545"/>
        <w:rPr>
          <w:rFonts w:ascii="Segoe Print" w:hAnsi="Segoe Print" w:cs="Segoe Print"/>
          <w:color w:val="000000"/>
        </w:rPr>
      </w:pPr>
      <w:bookmarkStart w:id="156" w:name="Pg45"/>
      <w:bookmarkEnd w:id="156"/>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Revisión Bibliográfica</w:t>
      </w:r>
    </w:p>
    <w:p w14:paraId="683A0736" w14:textId="77777777" w:rsidR="00AF2BC5" w:rsidRDefault="00AF2BC5">
      <w:pPr>
        <w:widowControl w:val="0"/>
        <w:tabs>
          <w:tab w:val="left" w:pos="4079"/>
          <w:tab w:val="left" w:pos="7284"/>
        </w:tabs>
        <w:autoSpaceDE w:val="0"/>
        <w:autoSpaceDN w:val="0"/>
        <w:adjustRightInd w:val="0"/>
        <w:spacing w:after="0" w:line="200" w:lineRule="exact"/>
        <w:ind w:left="113"/>
        <w:rPr>
          <w:rFonts w:ascii="Segoe Print" w:hAnsi="Segoe Print" w:cs="Segoe Print"/>
          <w:color w:val="000000"/>
        </w:rPr>
      </w:pPr>
    </w:p>
    <w:p w14:paraId="1533A239" w14:textId="77777777" w:rsidR="00AF2BC5" w:rsidRDefault="00AF2BC5">
      <w:pPr>
        <w:widowControl w:val="0"/>
        <w:autoSpaceDE w:val="0"/>
        <w:autoSpaceDN w:val="0"/>
        <w:adjustRightInd w:val="0"/>
        <w:spacing w:after="0" w:line="206" w:lineRule="exact"/>
        <w:ind w:left="113"/>
        <w:rPr>
          <w:rFonts w:ascii="Segoe Print" w:hAnsi="Segoe Print" w:cs="Segoe Print"/>
          <w:color w:val="000000"/>
        </w:rPr>
      </w:pPr>
    </w:p>
    <w:tbl>
      <w:tblPr>
        <w:tblW w:w="0" w:type="auto"/>
        <w:tblInd w:w="105" w:type="dxa"/>
        <w:tblLayout w:type="fixed"/>
        <w:tblCellMar>
          <w:left w:w="0" w:type="dxa"/>
          <w:right w:w="0" w:type="dxa"/>
        </w:tblCellMar>
        <w:tblLook w:val="0000" w:firstRow="0" w:lastRow="0" w:firstColumn="0" w:lastColumn="0" w:noHBand="0" w:noVBand="0"/>
      </w:tblPr>
      <w:tblGrid>
        <w:gridCol w:w="1287"/>
        <w:gridCol w:w="2540"/>
        <w:gridCol w:w="1880"/>
        <w:gridCol w:w="2700"/>
        <w:gridCol w:w="1860"/>
      </w:tblGrid>
      <w:tr w:rsidR="00AF2BC5" w:rsidRPr="009A37D9" w14:paraId="6F0A31C4" w14:textId="77777777">
        <w:trPr>
          <w:trHeight w:hRule="exact" w:val="748"/>
        </w:trPr>
        <w:tc>
          <w:tcPr>
            <w:tcW w:w="1287" w:type="dxa"/>
            <w:vMerge w:val="restart"/>
            <w:tcBorders>
              <w:top w:val="single" w:sz="5" w:space="0" w:color="000000"/>
              <w:left w:val="single" w:sz="5" w:space="0" w:color="000000"/>
              <w:bottom w:val="single" w:sz="5" w:space="0" w:color="000000"/>
              <w:right w:val="single" w:sz="5" w:space="0" w:color="000000"/>
            </w:tcBorders>
          </w:tcPr>
          <w:p w14:paraId="78E324FE" w14:textId="77777777" w:rsidR="00AF2BC5" w:rsidRPr="009A37D9" w:rsidRDefault="00AF2BC5">
            <w:pPr>
              <w:widowControl w:val="0"/>
              <w:autoSpaceDE w:val="0"/>
              <w:autoSpaceDN w:val="0"/>
              <w:adjustRightInd w:val="0"/>
              <w:spacing w:after="0" w:line="240" w:lineRule="auto"/>
              <w:rPr>
                <w:rFonts w:ascii="Segoe Print" w:hAnsi="Segoe Print" w:cs="Segoe Print"/>
                <w:color w:val="000000"/>
                <w:sz w:val="20"/>
                <w:szCs w:val="20"/>
              </w:rPr>
            </w:pPr>
          </w:p>
        </w:tc>
        <w:tc>
          <w:tcPr>
            <w:tcW w:w="2540" w:type="dxa"/>
            <w:tcBorders>
              <w:top w:val="single" w:sz="5" w:space="0" w:color="000000"/>
              <w:left w:val="single" w:sz="5" w:space="0" w:color="000000"/>
              <w:bottom w:val="single" w:sz="5" w:space="0" w:color="000000"/>
              <w:right w:val="single" w:sz="5" w:space="0" w:color="000000"/>
            </w:tcBorders>
          </w:tcPr>
          <w:p w14:paraId="3D0F1EA2" w14:textId="77777777" w:rsidR="00AF2BC5" w:rsidRPr="009A37D9" w:rsidRDefault="00543688">
            <w:pPr>
              <w:widowControl w:val="0"/>
              <w:autoSpaceDE w:val="0"/>
              <w:autoSpaceDN w:val="0"/>
              <w:adjustRightInd w:val="0"/>
              <w:spacing w:after="0" w:line="254" w:lineRule="exact"/>
              <w:ind w:left="516"/>
              <w:rPr>
                <w:rFonts w:ascii="Times New Roman" w:hAnsi="Times New Roman"/>
                <w:color w:val="000000"/>
              </w:rPr>
            </w:pPr>
            <w:r w:rsidRPr="009A37D9">
              <w:rPr>
                <w:rFonts w:ascii="Times New Roman" w:hAnsi="Times New Roman"/>
                <w:color w:val="000000"/>
              </w:rPr>
              <w:t>(1, 2, y 3 mg L</w:t>
            </w:r>
            <w:r w:rsidRPr="009A37D9">
              <w:rPr>
                <w:rFonts w:ascii="Times New Roman" w:hAnsi="Times New Roman"/>
                <w:color w:val="000000"/>
                <w:sz w:val="21"/>
                <w:szCs w:val="21"/>
                <w:vertAlign w:val="superscript"/>
              </w:rPr>
              <w:t>-1</w:t>
            </w:r>
            <w:r w:rsidRPr="009A37D9">
              <w:rPr>
                <w:rFonts w:ascii="Times New Roman" w:hAnsi="Times New Roman"/>
                <w:color w:val="000000"/>
              </w:rPr>
              <w:t>)</w:t>
            </w:r>
          </w:p>
        </w:tc>
        <w:tc>
          <w:tcPr>
            <w:tcW w:w="1880" w:type="dxa"/>
            <w:tcBorders>
              <w:top w:val="single" w:sz="5" w:space="0" w:color="000000"/>
              <w:left w:val="single" w:sz="5" w:space="0" w:color="000000"/>
              <w:bottom w:val="single" w:sz="5" w:space="0" w:color="000000"/>
              <w:right w:val="single" w:sz="5" w:space="0" w:color="000000"/>
            </w:tcBorders>
          </w:tcPr>
          <w:p w14:paraId="0816F829" w14:textId="77777777" w:rsidR="00AF2BC5" w:rsidRPr="009A37D9" w:rsidRDefault="00543688">
            <w:pPr>
              <w:widowControl w:val="0"/>
              <w:autoSpaceDE w:val="0"/>
              <w:autoSpaceDN w:val="0"/>
              <w:adjustRightInd w:val="0"/>
              <w:spacing w:after="0" w:line="254" w:lineRule="exact"/>
              <w:ind w:left="158"/>
              <w:rPr>
                <w:rFonts w:ascii="Times New Roman" w:hAnsi="Times New Roman"/>
                <w:color w:val="000000"/>
              </w:rPr>
            </w:pPr>
            <w:r w:rsidRPr="009A37D9">
              <w:rPr>
                <w:rFonts w:ascii="Times New Roman" w:hAnsi="Times New Roman"/>
                <w:color w:val="000000"/>
              </w:rPr>
              <w:t xml:space="preserve">(20-25 </w:t>
            </w:r>
            <w:proofErr w:type="spellStart"/>
            <w:r w:rsidRPr="009A37D9">
              <w:rPr>
                <w:rFonts w:ascii="Times New Roman" w:hAnsi="Times New Roman"/>
                <w:color w:val="000000"/>
              </w:rPr>
              <w:t>y</w:t>
            </w:r>
            <w:proofErr w:type="spellEnd"/>
            <w:r w:rsidRPr="009A37D9">
              <w:rPr>
                <w:rFonts w:ascii="Times New Roman" w:hAnsi="Times New Roman"/>
                <w:color w:val="000000"/>
              </w:rPr>
              <w:t xml:space="preserve"> inicio de</w:t>
            </w:r>
          </w:p>
          <w:p w14:paraId="743ADF0F" w14:textId="77777777" w:rsidR="00AF2BC5" w:rsidRPr="009A37D9" w:rsidRDefault="00543688">
            <w:pPr>
              <w:widowControl w:val="0"/>
              <w:autoSpaceDE w:val="0"/>
              <w:autoSpaceDN w:val="0"/>
              <w:adjustRightInd w:val="0"/>
              <w:spacing w:after="0" w:line="252" w:lineRule="exact"/>
              <w:ind w:left="511"/>
              <w:rPr>
                <w:rFonts w:ascii="Times New Roman" w:hAnsi="Times New Roman"/>
                <w:color w:val="000000"/>
              </w:rPr>
            </w:pPr>
            <w:r w:rsidRPr="009A37D9">
              <w:rPr>
                <w:rFonts w:ascii="Times New Roman" w:hAnsi="Times New Roman"/>
                <w:color w:val="000000"/>
              </w:rPr>
              <w:t>floración)</w:t>
            </w:r>
          </w:p>
        </w:tc>
        <w:tc>
          <w:tcPr>
            <w:tcW w:w="2700" w:type="dxa"/>
            <w:tcBorders>
              <w:top w:val="single" w:sz="5" w:space="0" w:color="000000"/>
              <w:left w:val="single" w:sz="5" w:space="0" w:color="000000"/>
              <w:bottom w:val="single" w:sz="5" w:space="0" w:color="000000"/>
              <w:right w:val="single" w:sz="5" w:space="0" w:color="000000"/>
            </w:tcBorders>
          </w:tcPr>
          <w:p w14:paraId="118C3C10" w14:textId="77777777" w:rsidR="00AF2BC5" w:rsidRPr="009A37D9" w:rsidRDefault="00543688">
            <w:pPr>
              <w:widowControl w:val="0"/>
              <w:autoSpaceDE w:val="0"/>
              <w:autoSpaceDN w:val="0"/>
              <w:adjustRightInd w:val="0"/>
              <w:spacing w:after="0" w:line="254" w:lineRule="exact"/>
              <w:ind w:left="412"/>
              <w:rPr>
                <w:rFonts w:ascii="Times New Roman" w:hAnsi="Times New Roman"/>
                <w:color w:val="000000"/>
              </w:rPr>
            </w:pPr>
            <w:r w:rsidRPr="009A37D9">
              <w:rPr>
                <w:rFonts w:ascii="Times New Roman" w:hAnsi="Times New Roman"/>
                <w:color w:val="000000"/>
              </w:rPr>
              <w:t>hojas, la longitud y el</w:t>
            </w:r>
          </w:p>
          <w:p w14:paraId="4BE8DDCC" w14:textId="77777777" w:rsidR="00AF2BC5" w:rsidRPr="009A37D9" w:rsidRDefault="00543688">
            <w:pPr>
              <w:widowControl w:val="0"/>
              <w:autoSpaceDE w:val="0"/>
              <w:autoSpaceDN w:val="0"/>
              <w:adjustRightInd w:val="0"/>
              <w:spacing w:after="0" w:line="252" w:lineRule="exact"/>
              <w:ind w:left="503"/>
              <w:rPr>
                <w:rFonts w:ascii="Times New Roman" w:hAnsi="Times New Roman"/>
                <w:color w:val="000000"/>
              </w:rPr>
            </w:pPr>
            <w:r w:rsidRPr="009A37D9">
              <w:rPr>
                <w:rFonts w:ascii="Times New Roman" w:hAnsi="Times New Roman"/>
                <w:color w:val="000000"/>
              </w:rPr>
              <w:t>diámetro del tallo y</w:t>
            </w:r>
          </w:p>
          <w:p w14:paraId="3F91A67D" w14:textId="77777777" w:rsidR="00AF2BC5" w:rsidRPr="009A37D9" w:rsidRDefault="00543688">
            <w:pPr>
              <w:widowControl w:val="0"/>
              <w:autoSpaceDE w:val="0"/>
              <w:autoSpaceDN w:val="0"/>
              <w:adjustRightInd w:val="0"/>
              <w:spacing w:before="2" w:after="0" w:line="254" w:lineRule="exact"/>
              <w:ind w:left="450"/>
              <w:rPr>
                <w:rFonts w:ascii="Times New Roman" w:hAnsi="Times New Roman"/>
                <w:color w:val="000000"/>
              </w:rPr>
            </w:pPr>
            <w:r w:rsidRPr="009A37D9">
              <w:rPr>
                <w:rFonts w:ascii="Times New Roman" w:hAnsi="Times New Roman"/>
                <w:color w:val="000000"/>
              </w:rPr>
              <w:t>rendimiento agrícola</w:t>
            </w:r>
          </w:p>
        </w:tc>
        <w:tc>
          <w:tcPr>
            <w:tcW w:w="1860" w:type="dxa"/>
            <w:tcBorders>
              <w:top w:val="single" w:sz="5" w:space="0" w:color="000000"/>
              <w:left w:val="single" w:sz="5" w:space="0" w:color="000000"/>
              <w:bottom w:val="single" w:sz="5" w:space="0" w:color="000000"/>
              <w:right w:val="single" w:sz="5" w:space="0" w:color="000000"/>
            </w:tcBorders>
          </w:tcPr>
          <w:p w14:paraId="51ACD8E9" w14:textId="77777777" w:rsidR="00AF2BC5" w:rsidRPr="009A37D9" w:rsidRDefault="00543688">
            <w:pPr>
              <w:widowControl w:val="0"/>
              <w:autoSpaceDE w:val="0"/>
              <w:autoSpaceDN w:val="0"/>
              <w:adjustRightInd w:val="0"/>
              <w:spacing w:after="0" w:line="254" w:lineRule="exact"/>
              <w:ind w:left="715"/>
              <w:rPr>
                <w:rFonts w:ascii="Times New Roman" w:hAnsi="Times New Roman"/>
                <w:color w:val="000000"/>
              </w:rPr>
            </w:pPr>
            <w:r w:rsidRPr="009A37D9">
              <w:rPr>
                <w:rFonts w:ascii="Times New Roman" w:hAnsi="Times New Roman"/>
                <w:color w:val="000000"/>
              </w:rPr>
              <w:t>2016</w:t>
            </w:r>
          </w:p>
        </w:tc>
      </w:tr>
      <w:tr w:rsidR="00AF2BC5" w:rsidRPr="009A37D9" w14:paraId="1B0BF387" w14:textId="77777777">
        <w:trPr>
          <w:trHeight w:hRule="exact" w:val="1254"/>
        </w:trPr>
        <w:tc>
          <w:tcPr>
            <w:tcW w:w="1287" w:type="dxa"/>
            <w:vMerge/>
            <w:tcBorders>
              <w:top w:val="nil"/>
              <w:left w:val="single" w:sz="5" w:space="0" w:color="000000"/>
              <w:bottom w:val="single" w:sz="5" w:space="0" w:color="000000"/>
              <w:right w:val="single" w:sz="5" w:space="0" w:color="000000"/>
            </w:tcBorders>
          </w:tcPr>
          <w:p w14:paraId="75242536" w14:textId="77777777" w:rsidR="00AF2BC5" w:rsidRPr="009A37D9" w:rsidRDefault="00AF2BC5">
            <w:pPr>
              <w:widowControl w:val="0"/>
              <w:autoSpaceDE w:val="0"/>
              <w:autoSpaceDN w:val="0"/>
              <w:adjustRightInd w:val="0"/>
              <w:spacing w:after="0" w:line="254" w:lineRule="exact"/>
              <w:ind w:left="715"/>
              <w:rPr>
                <w:rFonts w:ascii="Times New Roman" w:hAnsi="Times New Roman"/>
                <w:color w:val="000000"/>
              </w:rPr>
            </w:pPr>
          </w:p>
        </w:tc>
        <w:tc>
          <w:tcPr>
            <w:tcW w:w="2540" w:type="dxa"/>
            <w:tcBorders>
              <w:top w:val="single" w:sz="5" w:space="0" w:color="000000"/>
              <w:left w:val="single" w:sz="5" w:space="0" w:color="000000"/>
              <w:bottom w:val="single" w:sz="5" w:space="0" w:color="000000"/>
              <w:right w:val="single" w:sz="5" w:space="0" w:color="000000"/>
            </w:tcBorders>
          </w:tcPr>
          <w:p w14:paraId="06B46FF2" w14:textId="77777777" w:rsidR="00AF2BC5" w:rsidRPr="009A37D9" w:rsidRDefault="00543688">
            <w:pPr>
              <w:widowControl w:val="0"/>
              <w:autoSpaceDE w:val="0"/>
              <w:autoSpaceDN w:val="0"/>
              <w:adjustRightInd w:val="0"/>
              <w:spacing w:after="0" w:line="254" w:lineRule="exact"/>
              <w:ind w:left="196"/>
              <w:rPr>
                <w:rFonts w:ascii="Times New Roman" w:hAnsi="Times New Roman"/>
                <w:color w:val="000000"/>
              </w:rPr>
            </w:pPr>
            <w:r w:rsidRPr="009A37D9">
              <w:rPr>
                <w:rFonts w:ascii="Times New Roman" w:hAnsi="Times New Roman"/>
                <w:color w:val="000000"/>
              </w:rPr>
              <w:t>Nano-Q, 30, 60 y 90 mg</w:t>
            </w:r>
          </w:p>
          <w:p w14:paraId="53375CF9" w14:textId="77777777" w:rsidR="00AF2BC5" w:rsidRPr="009A37D9" w:rsidRDefault="00543688">
            <w:pPr>
              <w:widowControl w:val="0"/>
              <w:autoSpaceDE w:val="0"/>
              <w:autoSpaceDN w:val="0"/>
              <w:adjustRightInd w:val="0"/>
              <w:spacing w:after="0" w:line="256" w:lineRule="exact"/>
              <w:ind w:left="1143"/>
              <w:rPr>
                <w:rFonts w:ascii="Times New Roman" w:hAnsi="Times New Roman"/>
                <w:color w:val="000000"/>
                <w:sz w:val="21"/>
                <w:szCs w:val="21"/>
                <w:vertAlign w:val="superscript"/>
              </w:rPr>
            </w:pPr>
            <w:r w:rsidRPr="009A37D9">
              <w:rPr>
                <w:rFonts w:ascii="Times New Roman" w:hAnsi="Times New Roman"/>
                <w:color w:val="000000"/>
              </w:rPr>
              <w:t>L</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0DF68FEE" w14:textId="77777777" w:rsidR="00AF2BC5" w:rsidRPr="009A37D9" w:rsidRDefault="00543688">
            <w:pPr>
              <w:widowControl w:val="0"/>
              <w:autoSpaceDE w:val="0"/>
              <w:autoSpaceDN w:val="0"/>
              <w:adjustRightInd w:val="0"/>
              <w:spacing w:after="0" w:line="254" w:lineRule="exact"/>
              <w:ind w:left="136"/>
              <w:rPr>
                <w:rFonts w:ascii="Times New Roman" w:hAnsi="Times New Roman"/>
                <w:color w:val="000000"/>
              </w:rPr>
            </w:pPr>
            <w:r w:rsidRPr="009A37D9">
              <w:rPr>
                <w:rFonts w:ascii="Times New Roman" w:hAnsi="Times New Roman"/>
                <w:color w:val="000000"/>
              </w:rPr>
              <w:t>Suelo y Aspersión</w:t>
            </w:r>
          </w:p>
          <w:p w14:paraId="46FC5E46" w14:textId="77777777" w:rsidR="00AF2BC5" w:rsidRPr="009A37D9" w:rsidRDefault="00543688">
            <w:pPr>
              <w:widowControl w:val="0"/>
              <w:autoSpaceDE w:val="0"/>
              <w:autoSpaceDN w:val="0"/>
              <w:adjustRightInd w:val="0"/>
              <w:spacing w:before="1" w:after="0" w:line="254" w:lineRule="exact"/>
              <w:ind w:left="705"/>
              <w:rPr>
                <w:rFonts w:ascii="Times New Roman" w:hAnsi="Times New Roman"/>
                <w:color w:val="000000"/>
              </w:rPr>
            </w:pPr>
            <w:r w:rsidRPr="009A37D9">
              <w:rPr>
                <w:rFonts w:ascii="Times New Roman" w:hAnsi="Times New Roman"/>
                <w:color w:val="000000"/>
              </w:rPr>
              <w:t>foliar</w:t>
            </w:r>
          </w:p>
        </w:tc>
        <w:tc>
          <w:tcPr>
            <w:tcW w:w="2700" w:type="dxa"/>
            <w:tcBorders>
              <w:top w:val="single" w:sz="5" w:space="0" w:color="000000"/>
              <w:left w:val="single" w:sz="5" w:space="0" w:color="000000"/>
              <w:bottom w:val="single" w:sz="5" w:space="0" w:color="000000"/>
              <w:right w:val="single" w:sz="5" w:space="0" w:color="000000"/>
            </w:tcBorders>
          </w:tcPr>
          <w:p w14:paraId="5AB981D7" w14:textId="77777777" w:rsidR="00AF2BC5" w:rsidRPr="009A37D9" w:rsidRDefault="00543688">
            <w:pPr>
              <w:widowControl w:val="0"/>
              <w:autoSpaceDE w:val="0"/>
              <w:autoSpaceDN w:val="0"/>
              <w:adjustRightInd w:val="0"/>
              <w:spacing w:after="0" w:line="254" w:lineRule="exact"/>
              <w:ind w:left="150"/>
              <w:rPr>
                <w:rFonts w:ascii="Times New Roman" w:hAnsi="Times New Roman"/>
                <w:color w:val="000000"/>
              </w:rPr>
            </w:pPr>
            <w:r w:rsidRPr="009A37D9">
              <w:rPr>
                <w:rFonts w:ascii="Times New Roman" w:hAnsi="Times New Roman"/>
                <w:color w:val="000000"/>
              </w:rPr>
              <w:t>Incrementa el área foliar, el</w:t>
            </w:r>
          </w:p>
          <w:p w14:paraId="19B6E9DA" w14:textId="77777777" w:rsidR="00AF2BC5" w:rsidRPr="009A37D9" w:rsidRDefault="00543688">
            <w:pPr>
              <w:widowControl w:val="0"/>
              <w:autoSpaceDE w:val="0"/>
              <w:autoSpaceDN w:val="0"/>
              <w:adjustRightInd w:val="0"/>
              <w:spacing w:before="1" w:after="0" w:line="254" w:lineRule="exact"/>
              <w:ind w:left="172"/>
              <w:rPr>
                <w:rFonts w:ascii="Times New Roman" w:hAnsi="Times New Roman"/>
                <w:color w:val="000000"/>
              </w:rPr>
            </w:pPr>
            <w:r w:rsidRPr="009A37D9">
              <w:rPr>
                <w:rFonts w:ascii="Times New Roman" w:hAnsi="Times New Roman"/>
                <w:color w:val="000000"/>
              </w:rPr>
              <w:t>contenido relativo de agua,</w:t>
            </w:r>
          </w:p>
          <w:p w14:paraId="19361462" w14:textId="77777777" w:rsidR="00AF2BC5" w:rsidRPr="009A37D9" w:rsidRDefault="00543688">
            <w:pPr>
              <w:widowControl w:val="0"/>
              <w:autoSpaceDE w:val="0"/>
              <w:autoSpaceDN w:val="0"/>
              <w:adjustRightInd w:val="0"/>
              <w:spacing w:after="0" w:line="252" w:lineRule="exact"/>
              <w:ind w:left="232"/>
              <w:rPr>
                <w:rFonts w:ascii="Times New Roman" w:hAnsi="Times New Roman"/>
                <w:color w:val="000000"/>
              </w:rPr>
            </w:pPr>
            <w:r w:rsidRPr="009A37D9">
              <w:rPr>
                <w:rFonts w:ascii="Times New Roman" w:hAnsi="Times New Roman"/>
                <w:color w:val="000000"/>
              </w:rPr>
              <w:t>las clorofilas, las enzimas</w:t>
            </w:r>
          </w:p>
          <w:p w14:paraId="4AB8B251" w14:textId="77777777" w:rsidR="00AF2BC5" w:rsidRPr="009A37D9" w:rsidRDefault="00543688">
            <w:pPr>
              <w:widowControl w:val="0"/>
              <w:autoSpaceDE w:val="0"/>
              <w:autoSpaceDN w:val="0"/>
              <w:adjustRightInd w:val="0"/>
              <w:spacing w:before="1" w:after="0" w:line="254" w:lineRule="exact"/>
              <w:ind w:left="585"/>
              <w:rPr>
                <w:rFonts w:ascii="Times New Roman" w:hAnsi="Times New Roman"/>
                <w:color w:val="000000"/>
              </w:rPr>
            </w:pPr>
            <w:r w:rsidRPr="009A37D9">
              <w:rPr>
                <w:rFonts w:ascii="Times New Roman" w:hAnsi="Times New Roman"/>
                <w:color w:val="000000"/>
              </w:rPr>
              <w:t>antioxidantes y el</w:t>
            </w:r>
          </w:p>
          <w:p w14:paraId="2A9DA88A" w14:textId="77777777" w:rsidR="00AF2BC5" w:rsidRPr="009A37D9" w:rsidRDefault="00543688">
            <w:pPr>
              <w:widowControl w:val="0"/>
              <w:autoSpaceDE w:val="0"/>
              <w:autoSpaceDN w:val="0"/>
              <w:adjustRightInd w:val="0"/>
              <w:spacing w:after="0" w:line="252" w:lineRule="exact"/>
              <w:ind w:left="829"/>
              <w:rPr>
                <w:rFonts w:ascii="Times New Roman" w:hAnsi="Times New Roman"/>
                <w:color w:val="000000"/>
              </w:rPr>
            </w:pPr>
            <w:r w:rsidRPr="009A37D9">
              <w:rPr>
                <w:rFonts w:ascii="Times New Roman" w:hAnsi="Times New Roman"/>
                <w:color w:val="000000"/>
              </w:rPr>
              <w:t>rendimiento</w:t>
            </w:r>
          </w:p>
        </w:tc>
        <w:tc>
          <w:tcPr>
            <w:tcW w:w="1860" w:type="dxa"/>
            <w:tcBorders>
              <w:top w:val="single" w:sz="5" w:space="0" w:color="000000"/>
              <w:left w:val="single" w:sz="5" w:space="0" w:color="000000"/>
              <w:bottom w:val="single" w:sz="5" w:space="0" w:color="000000"/>
              <w:right w:val="single" w:sz="5" w:space="0" w:color="000000"/>
            </w:tcBorders>
          </w:tcPr>
          <w:p w14:paraId="7D578B2C" w14:textId="77777777" w:rsidR="00AF2BC5" w:rsidRPr="009A37D9" w:rsidRDefault="00543688">
            <w:pPr>
              <w:widowControl w:val="0"/>
              <w:autoSpaceDE w:val="0"/>
              <w:autoSpaceDN w:val="0"/>
              <w:adjustRightInd w:val="0"/>
              <w:spacing w:after="0" w:line="254" w:lineRule="exact"/>
              <w:ind w:left="249"/>
              <w:rPr>
                <w:rFonts w:ascii="Times New Roman" w:hAnsi="Times New Roman"/>
                <w:color w:val="000000"/>
                <w:spacing w:val="1"/>
              </w:rPr>
            </w:pPr>
            <w:proofErr w:type="spellStart"/>
            <w:r w:rsidRPr="009A37D9">
              <w:rPr>
                <w:rFonts w:ascii="Times New Roman" w:hAnsi="Times New Roman"/>
                <w:color w:val="000000"/>
                <w:spacing w:val="1"/>
              </w:rPr>
              <w:t>Berboudi</w:t>
            </w:r>
            <w:proofErr w:type="spellEnd"/>
            <w:r w:rsidRPr="009A37D9">
              <w:rPr>
                <w:rFonts w:ascii="Times New Roman" w:hAnsi="Times New Roman"/>
                <w:color w:val="000000"/>
                <w:spacing w:val="1"/>
              </w:rPr>
              <w:t xml:space="preserve"> et al.,</w:t>
            </w:r>
          </w:p>
          <w:p w14:paraId="22831D68" w14:textId="77777777" w:rsidR="00AF2BC5" w:rsidRPr="009A37D9" w:rsidRDefault="00543688">
            <w:pPr>
              <w:widowControl w:val="0"/>
              <w:autoSpaceDE w:val="0"/>
              <w:autoSpaceDN w:val="0"/>
              <w:adjustRightInd w:val="0"/>
              <w:spacing w:before="1" w:after="0" w:line="254" w:lineRule="exact"/>
              <w:ind w:left="715"/>
              <w:rPr>
                <w:rFonts w:ascii="Times New Roman" w:hAnsi="Times New Roman"/>
                <w:color w:val="000000"/>
              </w:rPr>
            </w:pPr>
            <w:r w:rsidRPr="009A37D9">
              <w:rPr>
                <w:rFonts w:ascii="Times New Roman" w:hAnsi="Times New Roman"/>
                <w:color w:val="000000"/>
              </w:rPr>
              <w:t>2018</w:t>
            </w:r>
          </w:p>
        </w:tc>
      </w:tr>
      <w:tr w:rsidR="00AF2BC5" w:rsidRPr="009A37D9" w14:paraId="2F4F8CA3" w14:textId="77777777">
        <w:trPr>
          <w:trHeight w:hRule="exact" w:val="750"/>
        </w:trPr>
        <w:tc>
          <w:tcPr>
            <w:tcW w:w="1287" w:type="dxa"/>
            <w:vMerge/>
            <w:tcBorders>
              <w:top w:val="nil"/>
              <w:left w:val="single" w:sz="5" w:space="0" w:color="000000"/>
              <w:bottom w:val="single" w:sz="5" w:space="0" w:color="000000"/>
              <w:right w:val="single" w:sz="5" w:space="0" w:color="000000"/>
            </w:tcBorders>
          </w:tcPr>
          <w:p w14:paraId="348A463B" w14:textId="77777777" w:rsidR="00AF2BC5" w:rsidRPr="009A37D9" w:rsidRDefault="00AF2BC5">
            <w:pPr>
              <w:widowControl w:val="0"/>
              <w:autoSpaceDE w:val="0"/>
              <w:autoSpaceDN w:val="0"/>
              <w:adjustRightInd w:val="0"/>
              <w:spacing w:before="1" w:after="0" w:line="254" w:lineRule="exact"/>
              <w:ind w:left="715"/>
              <w:rPr>
                <w:rFonts w:ascii="Times New Roman" w:hAnsi="Times New Roman"/>
                <w:color w:val="000000"/>
              </w:rPr>
            </w:pPr>
          </w:p>
        </w:tc>
        <w:tc>
          <w:tcPr>
            <w:tcW w:w="2540" w:type="dxa"/>
            <w:tcBorders>
              <w:top w:val="single" w:sz="5" w:space="0" w:color="000000"/>
              <w:left w:val="single" w:sz="5" w:space="0" w:color="000000"/>
              <w:bottom w:val="single" w:sz="5" w:space="0" w:color="000000"/>
              <w:right w:val="single" w:sz="5" w:space="0" w:color="000000"/>
            </w:tcBorders>
          </w:tcPr>
          <w:p w14:paraId="37B50426" w14:textId="77777777" w:rsidR="00AF2BC5" w:rsidRPr="009A37D9" w:rsidRDefault="00543688">
            <w:pPr>
              <w:widowControl w:val="0"/>
              <w:autoSpaceDE w:val="0"/>
              <w:autoSpaceDN w:val="0"/>
              <w:adjustRightInd w:val="0"/>
              <w:spacing w:before="3" w:after="0" w:line="254" w:lineRule="exact"/>
              <w:ind w:left="196"/>
              <w:rPr>
                <w:rFonts w:ascii="Times New Roman" w:hAnsi="Times New Roman"/>
                <w:color w:val="000000"/>
              </w:rPr>
            </w:pPr>
            <w:r w:rsidRPr="009A37D9">
              <w:rPr>
                <w:rFonts w:ascii="Times New Roman" w:hAnsi="Times New Roman"/>
                <w:color w:val="000000"/>
              </w:rPr>
              <w:t>Nano-Q, 500 y 1000 mg</w:t>
            </w:r>
          </w:p>
          <w:p w14:paraId="366D00EB" w14:textId="77777777" w:rsidR="00AF2BC5" w:rsidRPr="009A37D9" w:rsidRDefault="00543688">
            <w:pPr>
              <w:widowControl w:val="0"/>
              <w:autoSpaceDE w:val="0"/>
              <w:autoSpaceDN w:val="0"/>
              <w:adjustRightInd w:val="0"/>
              <w:spacing w:after="0" w:line="252" w:lineRule="exact"/>
              <w:ind w:left="1143"/>
              <w:rPr>
                <w:rFonts w:ascii="Times New Roman" w:hAnsi="Times New Roman"/>
                <w:color w:val="000000"/>
                <w:sz w:val="21"/>
                <w:szCs w:val="21"/>
                <w:vertAlign w:val="superscript"/>
              </w:rPr>
            </w:pPr>
            <w:r w:rsidRPr="009A37D9">
              <w:rPr>
                <w:rFonts w:ascii="Times New Roman" w:hAnsi="Times New Roman"/>
                <w:color w:val="000000"/>
              </w:rPr>
              <w:t>L</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0EC90C6B" w14:textId="77777777" w:rsidR="00AF2BC5" w:rsidRPr="009A37D9" w:rsidRDefault="00543688">
            <w:pPr>
              <w:widowControl w:val="0"/>
              <w:autoSpaceDE w:val="0"/>
              <w:autoSpaceDN w:val="0"/>
              <w:adjustRightInd w:val="0"/>
              <w:spacing w:before="3" w:after="0" w:line="254" w:lineRule="exact"/>
              <w:ind w:left="172"/>
              <w:rPr>
                <w:rFonts w:ascii="Times New Roman" w:hAnsi="Times New Roman"/>
                <w:color w:val="000000"/>
              </w:rPr>
            </w:pPr>
            <w:proofErr w:type="spellStart"/>
            <w:r w:rsidRPr="009A37D9">
              <w:rPr>
                <w:rFonts w:ascii="Times New Roman" w:hAnsi="Times New Roman"/>
                <w:color w:val="000000"/>
              </w:rPr>
              <w:t>Priming</w:t>
            </w:r>
            <w:proofErr w:type="spellEnd"/>
            <w:r w:rsidRPr="009A37D9">
              <w:rPr>
                <w:rFonts w:ascii="Times New Roman" w:hAnsi="Times New Roman"/>
                <w:color w:val="000000"/>
              </w:rPr>
              <w:t xml:space="preserve"> semillas,</w:t>
            </w:r>
          </w:p>
          <w:p w14:paraId="51EE1E91" w14:textId="77777777" w:rsidR="00AF2BC5" w:rsidRPr="009A37D9" w:rsidRDefault="00543688">
            <w:pPr>
              <w:widowControl w:val="0"/>
              <w:autoSpaceDE w:val="0"/>
              <w:autoSpaceDN w:val="0"/>
              <w:adjustRightInd w:val="0"/>
              <w:spacing w:after="0" w:line="252" w:lineRule="exact"/>
              <w:ind w:left="835"/>
              <w:rPr>
                <w:rFonts w:ascii="Times New Roman" w:hAnsi="Times New Roman"/>
                <w:color w:val="000000"/>
              </w:rPr>
            </w:pPr>
            <w:r w:rsidRPr="009A37D9">
              <w:rPr>
                <w:rFonts w:ascii="Times New Roman" w:hAnsi="Times New Roman"/>
                <w:color w:val="000000"/>
              </w:rPr>
              <w:t>6h</w:t>
            </w:r>
          </w:p>
        </w:tc>
        <w:tc>
          <w:tcPr>
            <w:tcW w:w="2700" w:type="dxa"/>
            <w:tcBorders>
              <w:top w:val="single" w:sz="5" w:space="0" w:color="000000"/>
              <w:left w:val="single" w:sz="5" w:space="0" w:color="000000"/>
              <w:bottom w:val="single" w:sz="5" w:space="0" w:color="000000"/>
              <w:right w:val="single" w:sz="5" w:space="0" w:color="000000"/>
            </w:tcBorders>
          </w:tcPr>
          <w:p w14:paraId="37177545" w14:textId="77777777" w:rsidR="00AF2BC5" w:rsidRPr="009A37D9" w:rsidRDefault="00543688">
            <w:pPr>
              <w:widowControl w:val="0"/>
              <w:autoSpaceDE w:val="0"/>
              <w:autoSpaceDN w:val="0"/>
              <w:adjustRightInd w:val="0"/>
              <w:spacing w:before="3" w:after="0" w:line="254" w:lineRule="exact"/>
              <w:ind w:left="198"/>
              <w:rPr>
                <w:rFonts w:ascii="Times New Roman" w:hAnsi="Times New Roman"/>
                <w:color w:val="000000"/>
              </w:rPr>
            </w:pPr>
            <w:r w:rsidRPr="009A37D9">
              <w:rPr>
                <w:rFonts w:ascii="Times New Roman" w:hAnsi="Times New Roman"/>
                <w:color w:val="000000"/>
              </w:rPr>
              <w:t>Incrementa la actividad de</w:t>
            </w:r>
          </w:p>
          <w:p w14:paraId="19FAB4AE" w14:textId="77777777" w:rsidR="00AF2BC5" w:rsidRPr="009A37D9" w:rsidRDefault="00543688">
            <w:pPr>
              <w:widowControl w:val="0"/>
              <w:autoSpaceDE w:val="0"/>
              <w:autoSpaceDN w:val="0"/>
              <w:adjustRightInd w:val="0"/>
              <w:spacing w:after="0" w:line="252" w:lineRule="exact"/>
              <w:ind w:left="246"/>
              <w:rPr>
                <w:rFonts w:ascii="Times New Roman" w:hAnsi="Times New Roman"/>
                <w:color w:val="000000"/>
              </w:rPr>
            </w:pPr>
            <w:r w:rsidRPr="009A37D9">
              <w:rPr>
                <w:rFonts w:ascii="Times New Roman" w:hAnsi="Times New Roman"/>
                <w:color w:val="000000"/>
              </w:rPr>
              <w:t xml:space="preserve">enzimas </w:t>
            </w:r>
            <w:proofErr w:type="spellStart"/>
            <w:r w:rsidRPr="009A37D9">
              <w:rPr>
                <w:rFonts w:ascii="Times New Roman" w:hAnsi="Times New Roman"/>
                <w:color w:val="000000"/>
              </w:rPr>
              <w:t>antioxidants</w:t>
            </w:r>
            <w:proofErr w:type="spellEnd"/>
            <w:r w:rsidRPr="009A37D9">
              <w:rPr>
                <w:rFonts w:ascii="Times New Roman" w:hAnsi="Times New Roman"/>
                <w:color w:val="000000"/>
              </w:rPr>
              <w:t xml:space="preserve"> y el</w:t>
            </w:r>
          </w:p>
          <w:p w14:paraId="41F23E2B" w14:textId="77777777" w:rsidR="00AF2BC5" w:rsidRPr="009A37D9" w:rsidRDefault="00543688">
            <w:pPr>
              <w:widowControl w:val="0"/>
              <w:autoSpaceDE w:val="0"/>
              <w:autoSpaceDN w:val="0"/>
              <w:adjustRightInd w:val="0"/>
              <w:spacing w:after="0" w:line="253" w:lineRule="exact"/>
              <w:ind w:left="138"/>
              <w:rPr>
                <w:rFonts w:ascii="Times New Roman" w:hAnsi="Times New Roman"/>
                <w:color w:val="000000"/>
              </w:rPr>
            </w:pPr>
            <w:r w:rsidRPr="009A37D9">
              <w:rPr>
                <w:rFonts w:ascii="Times New Roman" w:hAnsi="Times New Roman"/>
                <w:color w:val="000000"/>
              </w:rPr>
              <w:t>contenido de fenoles totales</w:t>
            </w:r>
          </w:p>
        </w:tc>
        <w:tc>
          <w:tcPr>
            <w:tcW w:w="1860" w:type="dxa"/>
            <w:tcBorders>
              <w:top w:val="single" w:sz="5" w:space="0" w:color="000000"/>
              <w:left w:val="single" w:sz="5" w:space="0" w:color="000000"/>
              <w:bottom w:val="single" w:sz="5" w:space="0" w:color="000000"/>
              <w:right w:val="single" w:sz="5" w:space="0" w:color="000000"/>
            </w:tcBorders>
          </w:tcPr>
          <w:p w14:paraId="0547D1FD" w14:textId="77777777" w:rsidR="00AF2BC5" w:rsidRPr="009A37D9" w:rsidRDefault="00543688">
            <w:pPr>
              <w:widowControl w:val="0"/>
              <w:autoSpaceDE w:val="0"/>
              <w:autoSpaceDN w:val="0"/>
              <w:adjustRightInd w:val="0"/>
              <w:spacing w:before="3" w:after="0" w:line="254" w:lineRule="exact"/>
              <w:ind w:left="146"/>
              <w:rPr>
                <w:rFonts w:ascii="Times New Roman" w:hAnsi="Times New Roman"/>
                <w:color w:val="000000"/>
              </w:rPr>
            </w:pPr>
            <w:r w:rsidRPr="009A37D9">
              <w:rPr>
                <w:rFonts w:ascii="Times New Roman" w:hAnsi="Times New Roman"/>
                <w:color w:val="000000"/>
              </w:rPr>
              <w:t>Abdel-</w:t>
            </w:r>
            <w:proofErr w:type="spellStart"/>
            <w:r w:rsidRPr="009A37D9">
              <w:rPr>
                <w:rFonts w:ascii="Times New Roman" w:hAnsi="Times New Roman"/>
                <w:color w:val="000000"/>
              </w:rPr>
              <w:t>Aziz</w:t>
            </w:r>
            <w:proofErr w:type="spellEnd"/>
            <w:r w:rsidRPr="009A37D9">
              <w:rPr>
                <w:rFonts w:ascii="Times New Roman" w:hAnsi="Times New Roman"/>
                <w:color w:val="000000"/>
              </w:rPr>
              <w:t>, 2019</w:t>
            </w:r>
          </w:p>
        </w:tc>
      </w:tr>
      <w:tr w:rsidR="00AF2BC5" w:rsidRPr="009A37D9" w14:paraId="1CCAC83F" w14:textId="77777777">
        <w:trPr>
          <w:trHeight w:hRule="exact" w:val="1003"/>
        </w:trPr>
        <w:tc>
          <w:tcPr>
            <w:tcW w:w="1287" w:type="dxa"/>
            <w:vMerge/>
            <w:tcBorders>
              <w:top w:val="nil"/>
              <w:left w:val="single" w:sz="5" w:space="0" w:color="000000"/>
              <w:bottom w:val="single" w:sz="5" w:space="0" w:color="000000"/>
              <w:right w:val="single" w:sz="5" w:space="0" w:color="000000"/>
            </w:tcBorders>
          </w:tcPr>
          <w:p w14:paraId="19D305C2" w14:textId="77777777" w:rsidR="00AF2BC5" w:rsidRPr="009A37D9" w:rsidRDefault="00AF2BC5">
            <w:pPr>
              <w:widowControl w:val="0"/>
              <w:autoSpaceDE w:val="0"/>
              <w:autoSpaceDN w:val="0"/>
              <w:adjustRightInd w:val="0"/>
              <w:spacing w:before="3" w:after="0" w:line="254" w:lineRule="exact"/>
              <w:ind w:left="146"/>
              <w:rPr>
                <w:rFonts w:ascii="Times New Roman" w:hAnsi="Times New Roman"/>
                <w:color w:val="000000"/>
              </w:rPr>
            </w:pPr>
          </w:p>
        </w:tc>
        <w:tc>
          <w:tcPr>
            <w:tcW w:w="2540" w:type="dxa"/>
            <w:tcBorders>
              <w:top w:val="single" w:sz="5" w:space="0" w:color="000000"/>
              <w:left w:val="single" w:sz="5" w:space="0" w:color="000000"/>
              <w:bottom w:val="single" w:sz="5" w:space="0" w:color="000000"/>
              <w:right w:val="single" w:sz="5" w:space="0" w:color="000000"/>
            </w:tcBorders>
          </w:tcPr>
          <w:p w14:paraId="4F90B453" w14:textId="77777777" w:rsidR="00AF2BC5" w:rsidRPr="009A37D9" w:rsidRDefault="00543688">
            <w:pPr>
              <w:widowControl w:val="0"/>
              <w:autoSpaceDE w:val="0"/>
              <w:autoSpaceDN w:val="0"/>
              <w:adjustRightInd w:val="0"/>
              <w:spacing w:after="0" w:line="254" w:lineRule="exact"/>
              <w:ind w:left="790"/>
              <w:rPr>
                <w:rFonts w:ascii="Times New Roman" w:hAnsi="Times New Roman"/>
                <w:color w:val="000000"/>
                <w:sz w:val="21"/>
                <w:szCs w:val="21"/>
                <w:vertAlign w:val="superscript"/>
              </w:rPr>
            </w:pPr>
            <w:r w:rsidRPr="009A37D9">
              <w:rPr>
                <w:rFonts w:ascii="Times New Roman" w:hAnsi="Times New Roman"/>
                <w:color w:val="000000"/>
              </w:rPr>
              <w:t>Q, 10 g L</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7D62AD9D" w14:textId="77777777" w:rsidR="00AF2BC5" w:rsidRPr="009A37D9" w:rsidRDefault="00543688">
            <w:pPr>
              <w:widowControl w:val="0"/>
              <w:autoSpaceDE w:val="0"/>
              <w:autoSpaceDN w:val="0"/>
              <w:adjustRightInd w:val="0"/>
              <w:spacing w:after="0" w:line="254" w:lineRule="exact"/>
              <w:ind w:left="232"/>
              <w:rPr>
                <w:rFonts w:ascii="Times New Roman" w:hAnsi="Times New Roman"/>
                <w:color w:val="000000"/>
              </w:rPr>
            </w:pPr>
            <w:r w:rsidRPr="009A37D9">
              <w:rPr>
                <w:rFonts w:ascii="Times New Roman" w:hAnsi="Times New Roman"/>
                <w:color w:val="000000"/>
              </w:rPr>
              <w:t>Aspersión foliar</w:t>
            </w:r>
          </w:p>
          <w:p w14:paraId="4DAB5B97" w14:textId="77777777" w:rsidR="00AF2BC5" w:rsidRPr="009A37D9" w:rsidRDefault="00543688">
            <w:pPr>
              <w:widowControl w:val="0"/>
              <w:autoSpaceDE w:val="0"/>
              <w:autoSpaceDN w:val="0"/>
              <w:adjustRightInd w:val="0"/>
              <w:spacing w:after="0" w:line="253" w:lineRule="exact"/>
              <w:ind w:left="191"/>
              <w:rPr>
                <w:rFonts w:ascii="Times New Roman" w:hAnsi="Times New Roman"/>
                <w:color w:val="000000"/>
              </w:rPr>
            </w:pPr>
            <w:r w:rsidRPr="009A37D9">
              <w:rPr>
                <w:rFonts w:ascii="Times New Roman" w:hAnsi="Times New Roman"/>
                <w:color w:val="000000"/>
              </w:rPr>
              <w:t>(etapa de llenado</w:t>
            </w:r>
          </w:p>
          <w:p w14:paraId="41E59DED" w14:textId="77777777" w:rsidR="00AF2BC5" w:rsidRPr="009A37D9" w:rsidRDefault="00543688">
            <w:pPr>
              <w:widowControl w:val="0"/>
              <w:autoSpaceDE w:val="0"/>
              <w:autoSpaceDN w:val="0"/>
              <w:adjustRightInd w:val="0"/>
              <w:spacing w:before="1" w:after="0" w:line="254" w:lineRule="exact"/>
              <w:ind w:left="485"/>
              <w:rPr>
                <w:rFonts w:ascii="Times New Roman" w:hAnsi="Times New Roman"/>
                <w:color w:val="000000"/>
              </w:rPr>
            </w:pPr>
            <w:r w:rsidRPr="009A37D9">
              <w:rPr>
                <w:rFonts w:ascii="Times New Roman" w:hAnsi="Times New Roman"/>
                <w:color w:val="000000"/>
              </w:rPr>
              <w:t>de granos)</w:t>
            </w:r>
          </w:p>
        </w:tc>
        <w:tc>
          <w:tcPr>
            <w:tcW w:w="2700" w:type="dxa"/>
            <w:tcBorders>
              <w:top w:val="single" w:sz="5" w:space="0" w:color="000000"/>
              <w:left w:val="single" w:sz="5" w:space="0" w:color="000000"/>
              <w:bottom w:val="single" w:sz="5" w:space="0" w:color="000000"/>
              <w:right w:val="single" w:sz="5" w:space="0" w:color="000000"/>
            </w:tcBorders>
          </w:tcPr>
          <w:p w14:paraId="20E8606C" w14:textId="77777777" w:rsidR="00AF2BC5" w:rsidRPr="009A37D9" w:rsidRDefault="00543688">
            <w:pPr>
              <w:widowControl w:val="0"/>
              <w:autoSpaceDE w:val="0"/>
              <w:autoSpaceDN w:val="0"/>
              <w:adjustRightInd w:val="0"/>
              <w:spacing w:after="0" w:line="254" w:lineRule="exact"/>
              <w:ind w:left="201"/>
              <w:rPr>
                <w:rFonts w:ascii="Times New Roman" w:hAnsi="Times New Roman"/>
                <w:color w:val="000000"/>
              </w:rPr>
            </w:pPr>
            <w:r w:rsidRPr="009A37D9">
              <w:rPr>
                <w:rFonts w:ascii="Times New Roman" w:hAnsi="Times New Roman"/>
                <w:color w:val="000000"/>
              </w:rPr>
              <w:t>Incrementa el rendimiento</w:t>
            </w:r>
          </w:p>
          <w:p w14:paraId="0DC7C21D" w14:textId="77777777" w:rsidR="00AF2BC5" w:rsidRPr="009A37D9" w:rsidRDefault="00543688">
            <w:pPr>
              <w:widowControl w:val="0"/>
              <w:autoSpaceDE w:val="0"/>
              <w:autoSpaceDN w:val="0"/>
              <w:adjustRightInd w:val="0"/>
              <w:spacing w:after="0" w:line="253" w:lineRule="exact"/>
              <w:ind w:left="246"/>
              <w:rPr>
                <w:rFonts w:ascii="Times New Roman" w:hAnsi="Times New Roman"/>
                <w:color w:val="000000"/>
              </w:rPr>
            </w:pPr>
            <w:r w:rsidRPr="009A37D9">
              <w:rPr>
                <w:rFonts w:ascii="Times New Roman" w:hAnsi="Times New Roman"/>
                <w:color w:val="000000"/>
              </w:rPr>
              <w:t>y la calidad de los granos</w:t>
            </w:r>
          </w:p>
          <w:p w14:paraId="436E92D3" w14:textId="77777777" w:rsidR="00AF2BC5" w:rsidRPr="009A37D9" w:rsidRDefault="00543688">
            <w:pPr>
              <w:widowControl w:val="0"/>
              <w:autoSpaceDE w:val="0"/>
              <w:autoSpaceDN w:val="0"/>
              <w:adjustRightInd w:val="0"/>
              <w:spacing w:before="1" w:after="0" w:line="254" w:lineRule="exact"/>
              <w:ind w:left="249"/>
              <w:rPr>
                <w:rFonts w:ascii="Times New Roman" w:hAnsi="Times New Roman"/>
                <w:color w:val="000000"/>
              </w:rPr>
            </w:pPr>
            <w:r w:rsidRPr="009A37D9">
              <w:rPr>
                <w:rFonts w:ascii="Times New Roman" w:hAnsi="Times New Roman"/>
                <w:color w:val="000000"/>
              </w:rPr>
              <w:t>(contenido de proteínas y</w:t>
            </w:r>
          </w:p>
          <w:p w14:paraId="04037CA7" w14:textId="77777777" w:rsidR="00AF2BC5" w:rsidRPr="009A37D9" w:rsidRDefault="00543688">
            <w:pPr>
              <w:widowControl w:val="0"/>
              <w:autoSpaceDE w:val="0"/>
              <w:autoSpaceDN w:val="0"/>
              <w:adjustRightInd w:val="0"/>
              <w:spacing w:after="0" w:line="252" w:lineRule="exact"/>
              <w:ind w:left="967"/>
              <w:rPr>
                <w:rFonts w:ascii="Times New Roman" w:hAnsi="Times New Roman"/>
                <w:color w:val="000000"/>
              </w:rPr>
            </w:pPr>
            <w:r w:rsidRPr="009A37D9">
              <w:rPr>
                <w:rFonts w:ascii="Times New Roman" w:hAnsi="Times New Roman"/>
                <w:color w:val="000000"/>
              </w:rPr>
              <w:t>almidón)</w:t>
            </w:r>
          </w:p>
        </w:tc>
        <w:tc>
          <w:tcPr>
            <w:tcW w:w="1860" w:type="dxa"/>
            <w:tcBorders>
              <w:top w:val="single" w:sz="5" w:space="0" w:color="000000"/>
              <w:left w:val="single" w:sz="5" w:space="0" w:color="000000"/>
              <w:bottom w:val="single" w:sz="5" w:space="0" w:color="000000"/>
              <w:right w:val="single" w:sz="5" w:space="0" w:color="000000"/>
            </w:tcBorders>
          </w:tcPr>
          <w:p w14:paraId="14D1B789" w14:textId="77777777" w:rsidR="00AF2BC5" w:rsidRPr="009A37D9" w:rsidRDefault="00543688">
            <w:pPr>
              <w:widowControl w:val="0"/>
              <w:autoSpaceDE w:val="0"/>
              <w:autoSpaceDN w:val="0"/>
              <w:adjustRightInd w:val="0"/>
              <w:spacing w:after="0" w:line="254" w:lineRule="exact"/>
              <w:ind w:left="165"/>
              <w:rPr>
                <w:rFonts w:ascii="Times New Roman" w:hAnsi="Times New Roman"/>
                <w:color w:val="000000"/>
                <w:spacing w:val="1"/>
              </w:rPr>
            </w:pPr>
            <w:r w:rsidRPr="009A37D9">
              <w:rPr>
                <w:rFonts w:ascii="Times New Roman" w:hAnsi="Times New Roman"/>
                <w:color w:val="000000"/>
                <w:spacing w:val="1"/>
              </w:rPr>
              <w:t>Al-</w:t>
            </w:r>
            <w:proofErr w:type="spellStart"/>
            <w:r w:rsidRPr="009A37D9">
              <w:rPr>
                <w:rFonts w:ascii="Times New Roman" w:hAnsi="Times New Roman"/>
                <w:color w:val="000000"/>
                <w:spacing w:val="1"/>
              </w:rPr>
              <w:t>Tawaha</w:t>
            </w:r>
            <w:proofErr w:type="spellEnd"/>
            <w:r w:rsidRPr="009A37D9">
              <w:rPr>
                <w:rFonts w:ascii="Times New Roman" w:hAnsi="Times New Roman"/>
                <w:color w:val="000000"/>
                <w:spacing w:val="1"/>
              </w:rPr>
              <w:t xml:space="preserve"> et al.,</w:t>
            </w:r>
          </w:p>
          <w:p w14:paraId="4C7AC455" w14:textId="77777777" w:rsidR="00AF2BC5" w:rsidRPr="009A37D9" w:rsidRDefault="00543688">
            <w:pPr>
              <w:widowControl w:val="0"/>
              <w:autoSpaceDE w:val="0"/>
              <w:autoSpaceDN w:val="0"/>
              <w:adjustRightInd w:val="0"/>
              <w:spacing w:after="0" w:line="253" w:lineRule="exact"/>
              <w:ind w:left="715"/>
              <w:rPr>
                <w:rFonts w:ascii="Times New Roman" w:hAnsi="Times New Roman"/>
                <w:color w:val="000000"/>
              </w:rPr>
            </w:pPr>
            <w:r w:rsidRPr="009A37D9">
              <w:rPr>
                <w:rFonts w:ascii="Times New Roman" w:hAnsi="Times New Roman"/>
                <w:color w:val="000000"/>
              </w:rPr>
              <w:t>2020</w:t>
            </w:r>
          </w:p>
        </w:tc>
      </w:tr>
      <w:tr w:rsidR="00AF2BC5" w:rsidRPr="009A37D9" w14:paraId="31176042" w14:textId="77777777">
        <w:trPr>
          <w:trHeight w:hRule="exact" w:val="1000"/>
        </w:trPr>
        <w:tc>
          <w:tcPr>
            <w:tcW w:w="1287" w:type="dxa"/>
            <w:vMerge w:val="restart"/>
            <w:tcBorders>
              <w:top w:val="single" w:sz="5" w:space="0" w:color="000000"/>
              <w:left w:val="single" w:sz="5" w:space="0" w:color="000000"/>
              <w:bottom w:val="single" w:sz="5" w:space="0" w:color="000000"/>
              <w:right w:val="single" w:sz="5" w:space="0" w:color="000000"/>
            </w:tcBorders>
          </w:tcPr>
          <w:p w14:paraId="2A70EAC9" w14:textId="77777777" w:rsidR="00AF2BC5" w:rsidRPr="009A37D9" w:rsidRDefault="00543688">
            <w:pPr>
              <w:widowControl w:val="0"/>
              <w:autoSpaceDE w:val="0"/>
              <w:autoSpaceDN w:val="0"/>
              <w:adjustRightInd w:val="0"/>
              <w:spacing w:before="5" w:after="0" w:line="254" w:lineRule="exact"/>
              <w:ind w:left="286"/>
              <w:rPr>
                <w:rFonts w:ascii="Times New Roman" w:hAnsi="Times New Roman"/>
                <w:b/>
                <w:bCs/>
                <w:color w:val="000000"/>
                <w:spacing w:val="2"/>
              </w:rPr>
            </w:pPr>
            <w:r w:rsidRPr="009A37D9">
              <w:rPr>
                <w:rFonts w:ascii="Times New Roman" w:hAnsi="Times New Roman"/>
                <w:b/>
                <w:bCs/>
                <w:color w:val="000000"/>
                <w:spacing w:val="2"/>
              </w:rPr>
              <w:t>Lenteja</w:t>
            </w:r>
          </w:p>
        </w:tc>
        <w:tc>
          <w:tcPr>
            <w:tcW w:w="2540" w:type="dxa"/>
            <w:tcBorders>
              <w:top w:val="single" w:sz="5" w:space="0" w:color="000000"/>
              <w:left w:val="single" w:sz="5" w:space="0" w:color="000000"/>
              <w:bottom w:val="single" w:sz="5" w:space="0" w:color="000000"/>
              <w:right w:val="single" w:sz="5" w:space="0" w:color="000000"/>
            </w:tcBorders>
          </w:tcPr>
          <w:p w14:paraId="48EBE8F3" w14:textId="77777777" w:rsidR="00AF2BC5" w:rsidRPr="009A37D9" w:rsidRDefault="00543688">
            <w:pPr>
              <w:widowControl w:val="0"/>
              <w:autoSpaceDE w:val="0"/>
              <w:autoSpaceDN w:val="0"/>
              <w:adjustRightInd w:val="0"/>
              <w:spacing w:after="0" w:line="254" w:lineRule="exact"/>
              <w:ind w:left="799"/>
              <w:rPr>
                <w:rFonts w:ascii="Times New Roman" w:hAnsi="Times New Roman"/>
                <w:color w:val="000000"/>
              </w:rPr>
            </w:pPr>
            <w:r w:rsidRPr="009A37D9">
              <w:rPr>
                <w:rFonts w:ascii="Times New Roman" w:hAnsi="Times New Roman"/>
                <w:color w:val="000000"/>
              </w:rPr>
              <w:t>Q (3 g L</w:t>
            </w:r>
            <w:r w:rsidRPr="009A37D9">
              <w:rPr>
                <w:rFonts w:ascii="Times New Roman" w:hAnsi="Times New Roman"/>
                <w:color w:val="000000"/>
                <w:sz w:val="21"/>
                <w:szCs w:val="21"/>
                <w:vertAlign w:val="superscript"/>
              </w:rPr>
              <w:t>-1</w:t>
            </w:r>
            <w:r w:rsidRPr="009A37D9">
              <w:rPr>
                <w:rFonts w:ascii="Times New Roman" w:hAnsi="Times New Roman"/>
                <w:color w:val="000000"/>
              </w:rPr>
              <w:t>)</w:t>
            </w:r>
          </w:p>
          <w:p w14:paraId="1D549A81" w14:textId="77777777" w:rsidR="00AF2BC5" w:rsidRPr="009A37D9" w:rsidRDefault="00543688">
            <w:pPr>
              <w:widowControl w:val="0"/>
              <w:autoSpaceDE w:val="0"/>
              <w:autoSpaceDN w:val="0"/>
              <w:adjustRightInd w:val="0"/>
              <w:spacing w:after="0" w:line="252" w:lineRule="exact"/>
              <w:ind w:left="576"/>
              <w:rPr>
                <w:rFonts w:ascii="Times New Roman" w:hAnsi="Times New Roman"/>
                <w:color w:val="000000"/>
                <w:sz w:val="21"/>
                <w:szCs w:val="21"/>
                <w:vertAlign w:val="superscript"/>
              </w:rPr>
            </w:pPr>
            <w:r w:rsidRPr="009A37D9">
              <w:rPr>
                <w:rFonts w:ascii="Times New Roman" w:hAnsi="Times New Roman"/>
                <w:color w:val="000000"/>
              </w:rPr>
              <w:t xml:space="preserve">12 </w:t>
            </w:r>
            <w:proofErr w:type="spellStart"/>
            <w:r w:rsidRPr="009A37D9">
              <w:rPr>
                <w:rFonts w:ascii="Times New Roman" w:hAnsi="Times New Roman"/>
                <w:color w:val="000000"/>
              </w:rPr>
              <w:t>mL</w:t>
            </w:r>
            <w:proofErr w:type="spellEnd"/>
            <w:r w:rsidRPr="009A37D9">
              <w:rPr>
                <w:rFonts w:ascii="Times New Roman" w:hAnsi="Times New Roman"/>
                <w:color w:val="000000"/>
              </w:rPr>
              <w:t xml:space="preserve"> semilla</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51B813BD" w14:textId="77777777" w:rsidR="00AF2BC5" w:rsidRPr="009A37D9" w:rsidRDefault="00543688">
            <w:pPr>
              <w:widowControl w:val="0"/>
              <w:autoSpaceDE w:val="0"/>
              <w:autoSpaceDN w:val="0"/>
              <w:adjustRightInd w:val="0"/>
              <w:spacing w:after="0" w:line="254" w:lineRule="exact"/>
              <w:ind w:left="369"/>
              <w:rPr>
                <w:rFonts w:ascii="Times New Roman" w:hAnsi="Times New Roman"/>
                <w:color w:val="000000"/>
              </w:rPr>
            </w:pPr>
            <w:proofErr w:type="spellStart"/>
            <w:r w:rsidRPr="009A37D9">
              <w:rPr>
                <w:rFonts w:ascii="Times New Roman" w:hAnsi="Times New Roman"/>
                <w:color w:val="000000"/>
              </w:rPr>
              <w:t>Priming</w:t>
            </w:r>
            <w:proofErr w:type="spellEnd"/>
            <w:r w:rsidRPr="009A37D9">
              <w:rPr>
                <w:rFonts w:ascii="Times New Roman" w:hAnsi="Times New Roman"/>
                <w:color w:val="000000"/>
              </w:rPr>
              <w:t>, 48h</w:t>
            </w:r>
          </w:p>
        </w:tc>
        <w:tc>
          <w:tcPr>
            <w:tcW w:w="2700" w:type="dxa"/>
            <w:tcBorders>
              <w:top w:val="single" w:sz="5" w:space="0" w:color="000000"/>
              <w:left w:val="single" w:sz="5" w:space="0" w:color="000000"/>
              <w:bottom w:val="single" w:sz="5" w:space="0" w:color="000000"/>
              <w:right w:val="single" w:sz="5" w:space="0" w:color="000000"/>
            </w:tcBorders>
          </w:tcPr>
          <w:p w14:paraId="1DDA2170" w14:textId="77777777" w:rsidR="00AF2BC5" w:rsidRPr="009A37D9" w:rsidRDefault="00543688">
            <w:pPr>
              <w:widowControl w:val="0"/>
              <w:autoSpaceDE w:val="0"/>
              <w:autoSpaceDN w:val="0"/>
              <w:adjustRightInd w:val="0"/>
              <w:spacing w:after="0" w:line="254" w:lineRule="exact"/>
              <w:ind w:left="234"/>
              <w:rPr>
                <w:rFonts w:ascii="Times New Roman" w:hAnsi="Times New Roman"/>
                <w:color w:val="000000"/>
              </w:rPr>
            </w:pPr>
            <w:r w:rsidRPr="009A37D9">
              <w:rPr>
                <w:rFonts w:ascii="Times New Roman" w:hAnsi="Times New Roman"/>
                <w:color w:val="000000"/>
              </w:rPr>
              <w:t>Aumenta el porcentaje de</w:t>
            </w:r>
          </w:p>
          <w:p w14:paraId="54418F1E" w14:textId="77777777" w:rsidR="00AF2BC5" w:rsidRPr="009A37D9" w:rsidRDefault="00543688">
            <w:pPr>
              <w:widowControl w:val="0"/>
              <w:autoSpaceDE w:val="0"/>
              <w:autoSpaceDN w:val="0"/>
              <w:adjustRightInd w:val="0"/>
              <w:spacing w:after="0" w:line="252" w:lineRule="exact"/>
              <w:ind w:left="184"/>
              <w:rPr>
                <w:rFonts w:ascii="Times New Roman" w:hAnsi="Times New Roman"/>
                <w:color w:val="000000"/>
              </w:rPr>
            </w:pPr>
            <w:r w:rsidRPr="009A37D9">
              <w:rPr>
                <w:rFonts w:ascii="Times New Roman" w:hAnsi="Times New Roman"/>
                <w:color w:val="000000"/>
              </w:rPr>
              <w:t>germinación y crecimiento</w:t>
            </w:r>
          </w:p>
          <w:p w14:paraId="721C4C09" w14:textId="77777777" w:rsidR="00AF2BC5" w:rsidRPr="009A37D9" w:rsidRDefault="00543688">
            <w:pPr>
              <w:widowControl w:val="0"/>
              <w:autoSpaceDE w:val="0"/>
              <w:autoSpaceDN w:val="0"/>
              <w:adjustRightInd w:val="0"/>
              <w:spacing w:before="2" w:after="0" w:line="254" w:lineRule="exact"/>
              <w:ind w:left="189"/>
              <w:rPr>
                <w:rFonts w:ascii="Times New Roman" w:hAnsi="Times New Roman"/>
                <w:color w:val="000000"/>
              </w:rPr>
            </w:pPr>
            <w:r w:rsidRPr="009A37D9">
              <w:rPr>
                <w:rFonts w:ascii="Times New Roman" w:hAnsi="Times New Roman"/>
                <w:color w:val="000000"/>
              </w:rPr>
              <w:t>de las plántulas bajo estrés</w:t>
            </w:r>
          </w:p>
          <w:p w14:paraId="429DE2D1" w14:textId="77777777" w:rsidR="00AF2BC5" w:rsidRPr="009A37D9" w:rsidRDefault="00543688">
            <w:pPr>
              <w:widowControl w:val="0"/>
              <w:autoSpaceDE w:val="0"/>
              <w:autoSpaceDN w:val="0"/>
              <w:adjustRightInd w:val="0"/>
              <w:spacing w:after="0" w:line="252" w:lineRule="exact"/>
              <w:ind w:left="1101"/>
              <w:rPr>
                <w:rFonts w:ascii="Times New Roman" w:hAnsi="Times New Roman"/>
                <w:color w:val="000000"/>
              </w:rPr>
            </w:pPr>
            <w:r w:rsidRPr="009A37D9">
              <w:rPr>
                <w:rFonts w:ascii="Times New Roman" w:hAnsi="Times New Roman"/>
                <w:color w:val="000000"/>
              </w:rPr>
              <w:t>salino</w:t>
            </w:r>
          </w:p>
        </w:tc>
        <w:tc>
          <w:tcPr>
            <w:tcW w:w="1860" w:type="dxa"/>
            <w:tcBorders>
              <w:top w:val="single" w:sz="5" w:space="0" w:color="000000"/>
              <w:left w:val="single" w:sz="5" w:space="0" w:color="000000"/>
              <w:bottom w:val="single" w:sz="5" w:space="0" w:color="000000"/>
              <w:right w:val="single" w:sz="5" w:space="0" w:color="000000"/>
            </w:tcBorders>
          </w:tcPr>
          <w:p w14:paraId="3E1334FB" w14:textId="77777777" w:rsidR="00AF2BC5" w:rsidRPr="009A37D9" w:rsidRDefault="00543688">
            <w:pPr>
              <w:widowControl w:val="0"/>
              <w:autoSpaceDE w:val="0"/>
              <w:autoSpaceDN w:val="0"/>
              <w:adjustRightInd w:val="0"/>
              <w:spacing w:after="0" w:line="254" w:lineRule="exact"/>
              <w:ind w:left="153"/>
              <w:rPr>
                <w:rFonts w:ascii="Times New Roman" w:hAnsi="Times New Roman"/>
                <w:color w:val="000000"/>
              </w:rPr>
            </w:pPr>
            <w:r w:rsidRPr="009A37D9">
              <w:rPr>
                <w:rFonts w:ascii="Times New Roman" w:hAnsi="Times New Roman"/>
                <w:color w:val="000000"/>
              </w:rPr>
              <w:t>Al-</w:t>
            </w:r>
            <w:proofErr w:type="spellStart"/>
            <w:r w:rsidRPr="009A37D9">
              <w:rPr>
                <w:rFonts w:ascii="Times New Roman" w:hAnsi="Times New Roman"/>
                <w:color w:val="000000"/>
              </w:rPr>
              <w:t>Tawaha</w:t>
            </w:r>
            <w:proofErr w:type="spellEnd"/>
            <w:r w:rsidRPr="009A37D9">
              <w:rPr>
                <w:rFonts w:ascii="Times New Roman" w:hAnsi="Times New Roman"/>
                <w:color w:val="000000"/>
              </w:rPr>
              <w:t xml:space="preserve"> &amp; Al-</w:t>
            </w:r>
          </w:p>
          <w:p w14:paraId="01E45ED9" w14:textId="77777777" w:rsidR="00AF2BC5" w:rsidRPr="009A37D9" w:rsidRDefault="00543688">
            <w:pPr>
              <w:widowControl w:val="0"/>
              <w:autoSpaceDE w:val="0"/>
              <w:autoSpaceDN w:val="0"/>
              <w:adjustRightInd w:val="0"/>
              <w:spacing w:after="0" w:line="252" w:lineRule="exact"/>
              <w:ind w:left="319"/>
              <w:rPr>
                <w:rFonts w:ascii="Times New Roman" w:hAnsi="Times New Roman"/>
                <w:color w:val="000000"/>
              </w:rPr>
            </w:pPr>
            <w:proofErr w:type="spellStart"/>
            <w:r w:rsidRPr="009A37D9">
              <w:rPr>
                <w:rFonts w:ascii="Times New Roman" w:hAnsi="Times New Roman"/>
                <w:color w:val="000000"/>
              </w:rPr>
              <w:t>Ghzawi</w:t>
            </w:r>
            <w:proofErr w:type="spellEnd"/>
            <w:r w:rsidRPr="009A37D9">
              <w:rPr>
                <w:rFonts w:ascii="Times New Roman" w:hAnsi="Times New Roman"/>
                <w:color w:val="000000"/>
              </w:rPr>
              <w:t>, 2013</w:t>
            </w:r>
          </w:p>
        </w:tc>
      </w:tr>
      <w:tr w:rsidR="00AF2BC5" w:rsidRPr="009A37D9" w14:paraId="5BAF2095" w14:textId="77777777">
        <w:trPr>
          <w:trHeight w:hRule="exact" w:val="1761"/>
        </w:trPr>
        <w:tc>
          <w:tcPr>
            <w:tcW w:w="1287" w:type="dxa"/>
            <w:vMerge/>
            <w:tcBorders>
              <w:top w:val="nil"/>
              <w:left w:val="single" w:sz="5" w:space="0" w:color="000000"/>
              <w:bottom w:val="single" w:sz="5" w:space="0" w:color="000000"/>
              <w:right w:val="single" w:sz="5" w:space="0" w:color="000000"/>
            </w:tcBorders>
          </w:tcPr>
          <w:p w14:paraId="68D48B02" w14:textId="77777777" w:rsidR="00AF2BC5" w:rsidRPr="009A37D9" w:rsidRDefault="00AF2BC5">
            <w:pPr>
              <w:widowControl w:val="0"/>
              <w:autoSpaceDE w:val="0"/>
              <w:autoSpaceDN w:val="0"/>
              <w:adjustRightInd w:val="0"/>
              <w:spacing w:after="0" w:line="252" w:lineRule="exact"/>
              <w:ind w:left="319"/>
              <w:rPr>
                <w:rFonts w:ascii="Times New Roman" w:hAnsi="Times New Roman"/>
                <w:color w:val="000000"/>
              </w:rPr>
            </w:pPr>
          </w:p>
        </w:tc>
        <w:tc>
          <w:tcPr>
            <w:tcW w:w="2540" w:type="dxa"/>
            <w:tcBorders>
              <w:top w:val="single" w:sz="5" w:space="0" w:color="000000"/>
              <w:left w:val="single" w:sz="5" w:space="0" w:color="000000"/>
              <w:bottom w:val="single" w:sz="5" w:space="0" w:color="000000"/>
              <w:right w:val="single" w:sz="5" w:space="0" w:color="000000"/>
            </w:tcBorders>
          </w:tcPr>
          <w:p w14:paraId="3CE5C410" w14:textId="77777777" w:rsidR="00AF2BC5" w:rsidRPr="009A37D9" w:rsidRDefault="00543688">
            <w:pPr>
              <w:widowControl w:val="0"/>
              <w:autoSpaceDE w:val="0"/>
              <w:autoSpaceDN w:val="0"/>
              <w:adjustRightInd w:val="0"/>
              <w:spacing w:after="0" w:line="257" w:lineRule="exact"/>
              <w:ind w:left="319"/>
              <w:rPr>
                <w:rFonts w:ascii="Times New Roman" w:hAnsi="Times New Roman"/>
                <w:color w:val="000000"/>
                <w:sz w:val="21"/>
                <w:szCs w:val="21"/>
                <w:vertAlign w:val="superscript"/>
              </w:rPr>
            </w:pPr>
            <w:r w:rsidRPr="009A37D9">
              <w:rPr>
                <w:rFonts w:ascii="Times New Roman" w:hAnsi="Times New Roman"/>
                <w:color w:val="000000"/>
              </w:rPr>
              <w:t>Q, 500 y 1000 mg L</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559F68B6" w14:textId="77777777" w:rsidR="00AF2BC5" w:rsidRPr="009A37D9" w:rsidRDefault="00543688">
            <w:pPr>
              <w:widowControl w:val="0"/>
              <w:autoSpaceDE w:val="0"/>
              <w:autoSpaceDN w:val="0"/>
              <w:adjustRightInd w:val="0"/>
              <w:spacing w:before="3" w:after="0" w:line="254" w:lineRule="exact"/>
              <w:ind w:left="328"/>
              <w:rPr>
                <w:rFonts w:ascii="Times New Roman" w:hAnsi="Times New Roman"/>
                <w:color w:val="000000"/>
              </w:rPr>
            </w:pPr>
            <w:r w:rsidRPr="009A37D9">
              <w:rPr>
                <w:rFonts w:ascii="Times New Roman" w:hAnsi="Times New Roman"/>
                <w:color w:val="000000"/>
              </w:rPr>
              <w:t>Imbibición de</w:t>
            </w:r>
          </w:p>
          <w:p w14:paraId="5F80F238" w14:textId="77777777" w:rsidR="00AF2BC5" w:rsidRPr="009A37D9" w:rsidRDefault="00543688">
            <w:pPr>
              <w:widowControl w:val="0"/>
              <w:autoSpaceDE w:val="0"/>
              <w:autoSpaceDN w:val="0"/>
              <w:adjustRightInd w:val="0"/>
              <w:spacing w:after="0" w:line="252" w:lineRule="exact"/>
              <w:ind w:left="146"/>
              <w:rPr>
                <w:rFonts w:ascii="Times New Roman" w:hAnsi="Times New Roman"/>
                <w:color w:val="000000"/>
              </w:rPr>
            </w:pPr>
            <w:r w:rsidRPr="009A37D9">
              <w:rPr>
                <w:rFonts w:ascii="Times New Roman" w:hAnsi="Times New Roman"/>
                <w:color w:val="000000"/>
              </w:rPr>
              <w:t>semillas (60 min),</w:t>
            </w:r>
          </w:p>
          <w:p w14:paraId="70D941F5" w14:textId="77777777" w:rsidR="00AF2BC5" w:rsidRPr="009A37D9" w:rsidRDefault="00543688">
            <w:pPr>
              <w:widowControl w:val="0"/>
              <w:autoSpaceDE w:val="0"/>
              <w:autoSpaceDN w:val="0"/>
              <w:adjustRightInd w:val="0"/>
              <w:spacing w:after="0" w:line="253" w:lineRule="exact"/>
              <w:ind w:left="232"/>
              <w:rPr>
                <w:rFonts w:ascii="Times New Roman" w:hAnsi="Times New Roman"/>
                <w:color w:val="000000"/>
              </w:rPr>
            </w:pPr>
            <w:r w:rsidRPr="009A37D9">
              <w:rPr>
                <w:rFonts w:ascii="Times New Roman" w:hAnsi="Times New Roman"/>
                <w:color w:val="000000"/>
              </w:rPr>
              <w:t>Aspersión foliar</w:t>
            </w:r>
          </w:p>
          <w:p w14:paraId="59C43842" w14:textId="77777777" w:rsidR="00AF2BC5" w:rsidRPr="009A37D9" w:rsidRDefault="00543688">
            <w:pPr>
              <w:widowControl w:val="0"/>
              <w:autoSpaceDE w:val="0"/>
              <w:autoSpaceDN w:val="0"/>
              <w:adjustRightInd w:val="0"/>
              <w:spacing w:before="1" w:after="0" w:line="254" w:lineRule="exact"/>
              <w:ind w:left="371"/>
              <w:rPr>
                <w:rFonts w:ascii="Times New Roman" w:hAnsi="Times New Roman"/>
                <w:color w:val="000000"/>
              </w:rPr>
            </w:pPr>
            <w:r w:rsidRPr="009A37D9">
              <w:rPr>
                <w:rFonts w:ascii="Times New Roman" w:hAnsi="Times New Roman"/>
                <w:color w:val="000000"/>
              </w:rPr>
              <w:t>(30 y 50 días</w:t>
            </w:r>
          </w:p>
          <w:p w14:paraId="57AF1750" w14:textId="77777777" w:rsidR="00AF2BC5" w:rsidRPr="009A37D9" w:rsidRDefault="00543688">
            <w:pPr>
              <w:widowControl w:val="0"/>
              <w:autoSpaceDE w:val="0"/>
              <w:autoSpaceDN w:val="0"/>
              <w:adjustRightInd w:val="0"/>
              <w:spacing w:after="0" w:line="252" w:lineRule="exact"/>
              <w:ind w:left="172"/>
              <w:rPr>
                <w:rFonts w:ascii="Times New Roman" w:hAnsi="Times New Roman"/>
                <w:color w:val="000000"/>
              </w:rPr>
            </w:pPr>
            <w:r w:rsidRPr="009A37D9">
              <w:rPr>
                <w:rFonts w:ascii="Times New Roman" w:hAnsi="Times New Roman"/>
                <w:color w:val="000000"/>
              </w:rPr>
              <w:t>postratamiento) y</w:t>
            </w:r>
          </w:p>
          <w:p w14:paraId="731E4202" w14:textId="77777777" w:rsidR="00AF2BC5" w:rsidRPr="009A37D9" w:rsidRDefault="00543688">
            <w:pPr>
              <w:widowControl w:val="0"/>
              <w:autoSpaceDE w:val="0"/>
              <w:autoSpaceDN w:val="0"/>
              <w:adjustRightInd w:val="0"/>
              <w:spacing w:before="2" w:after="0" w:line="254" w:lineRule="exact"/>
              <w:ind w:left="331"/>
              <w:rPr>
                <w:rFonts w:ascii="Times New Roman" w:hAnsi="Times New Roman"/>
                <w:color w:val="000000"/>
              </w:rPr>
            </w:pPr>
            <w:r w:rsidRPr="009A37D9">
              <w:rPr>
                <w:rFonts w:ascii="Times New Roman" w:hAnsi="Times New Roman"/>
                <w:color w:val="000000"/>
              </w:rPr>
              <w:t>ambas formas</w:t>
            </w:r>
          </w:p>
          <w:p w14:paraId="6AD740C8" w14:textId="77777777" w:rsidR="00AF2BC5" w:rsidRPr="009A37D9" w:rsidRDefault="00543688">
            <w:pPr>
              <w:widowControl w:val="0"/>
              <w:autoSpaceDE w:val="0"/>
              <w:autoSpaceDN w:val="0"/>
              <w:adjustRightInd w:val="0"/>
              <w:spacing w:after="0" w:line="252" w:lineRule="exact"/>
              <w:ind w:left="417"/>
              <w:rPr>
                <w:rFonts w:ascii="Times New Roman" w:hAnsi="Times New Roman"/>
                <w:color w:val="000000"/>
              </w:rPr>
            </w:pPr>
            <w:r w:rsidRPr="009A37D9">
              <w:rPr>
                <w:rFonts w:ascii="Times New Roman" w:hAnsi="Times New Roman"/>
                <w:color w:val="000000"/>
              </w:rPr>
              <w:t>combinadas</w:t>
            </w:r>
          </w:p>
        </w:tc>
        <w:tc>
          <w:tcPr>
            <w:tcW w:w="2700" w:type="dxa"/>
            <w:tcBorders>
              <w:top w:val="single" w:sz="5" w:space="0" w:color="000000"/>
              <w:left w:val="single" w:sz="5" w:space="0" w:color="000000"/>
              <w:bottom w:val="single" w:sz="5" w:space="0" w:color="000000"/>
              <w:right w:val="single" w:sz="5" w:space="0" w:color="000000"/>
            </w:tcBorders>
          </w:tcPr>
          <w:p w14:paraId="5EDD34D0" w14:textId="77777777" w:rsidR="00AF2BC5" w:rsidRPr="009A37D9" w:rsidRDefault="00543688">
            <w:pPr>
              <w:widowControl w:val="0"/>
              <w:autoSpaceDE w:val="0"/>
              <w:autoSpaceDN w:val="0"/>
              <w:adjustRightInd w:val="0"/>
              <w:spacing w:before="3" w:after="0" w:line="254" w:lineRule="exact"/>
              <w:ind w:left="246"/>
              <w:rPr>
                <w:rFonts w:ascii="Times New Roman" w:hAnsi="Times New Roman"/>
                <w:color w:val="000000"/>
              </w:rPr>
            </w:pPr>
            <w:r w:rsidRPr="009A37D9">
              <w:rPr>
                <w:rFonts w:ascii="Times New Roman" w:hAnsi="Times New Roman"/>
                <w:color w:val="000000"/>
              </w:rPr>
              <w:t>Mejora el rendimiento de</w:t>
            </w:r>
          </w:p>
          <w:p w14:paraId="673FE8A6" w14:textId="77777777" w:rsidR="00AF2BC5" w:rsidRPr="009A37D9" w:rsidRDefault="00543688">
            <w:pPr>
              <w:widowControl w:val="0"/>
              <w:autoSpaceDE w:val="0"/>
              <w:autoSpaceDN w:val="0"/>
              <w:adjustRightInd w:val="0"/>
              <w:spacing w:after="0" w:line="252" w:lineRule="exact"/>
              <w:ind w:left="1070"/>
              <w:rPr>
                <w:rFonts w:ascii="Times New Roman" w:hAnsi="Times New Roman"/>
                <w:color w:val="000000"/>
              </w:rPr>
            </w:pPr>
            <w:r w:rsidRPr="009A37D9">
              <w:rPr>
                <w:rFonts w:ascii="Times New Roman" w:hAnsi="Times New Roman"/>
                <w:color w:val="000000"/>
              </w:rPr>
              <w:t>granos</w:t>
            </w:r>
          </w:p>
        </w:tc>
        <w:tc>
          <w:tcPr>
            <w:tcW w:w="1860" w:type="dxa"/>
            <w:tcBorders>
              <w:top w:val="single" w:sz="5" w:space="0" w:color="000000"/>
              <w:left w:val="single" w:sz="5" w:space="0" w:color="000000"/>
              <w:bottom w:val="single" w:sz="5" w:space="0" w:color="000000"/>
              <w:right w:val="single" w:sz="5" w:space="0" w:color="000000"/>
            </w:tcBorders>
          </w:tcPr>
          <w:p w14:paraId="19CD2763" w14:textId="77777777" w:rsidR="00AF2BC5" w:rsidRPr="009A37D9" w:rsidRDefault="00543688">
            <w:pPr>
              <w:widowControl w:val="0"/>
              <w:autoSpaceDE w:val="0"/>
              <w:autoSpaceDN w:val="0"/>
              <w:adjustRightInd w:val="0"/>
              <w:spacing w:before="3" w:after="0" w:line="254" w:lineRule="exact"/>
              <w:ind w:left="132"/>
              <w:rPr>
                <w:rFonts w:ascii="Times New Roman" w:hAnsi="Times New Roman"/>
                <w:color w:val="000000"/>
              </w:rPr>
            </w:pPr>
            <w:proofErr w:type="spellStart"/>
            <w:r w:rsidRPr="009A37D9">
              <w:rPr>
                <w:rFonts w:ascii="Times New Roman" w:hAnsi="Times New Roman"/>
                <w:color w:val="000000"/>
              </w:rPr>
              <w:t>Janmohammadi</w:t>
            </w:r>
            <w:proofErr w:type="spellEnd"/>
            <w:r w:rsidRPr="009A37D9">
              <w:rPr>
                <w:rFonts w:ascii="Times New Roman" w:hAnsi="Times New Roman"/>
                <w:color w:val="000000"/>
              </w:rPr>
              <w:t xml:space="preserve"> et</w:t>
            </w:r>
          </w:p>
          <w:p w14:paraId="6E6CB6D6" w14:textId="77777777" w:rsidR="00AF2BC5" w:rsidRPr="009A37D9" w:rsidRDefault="00543688">
            <w:pPr>
              <w:widowControl w:val="0"/>
              <w:autoSpaceDE w:val="0"/>
              <w:autoSpaceDN w:val="0"/>
              <w:adjustRightInd w:val="0"/>
              <w:spacing w:after="0" w:line="252" w:lineRule="exact"/>
              <w:ind w:left="547"/>
              <w:rPr>
                <w:rFonts w:ascii="Times New Roman" w:hAnsi="Times New Roman"/>
                <w:color w:val="000000"/>
                <w:spacing w:val="1"/>
              </w:rPr>
            </w:pPr>
            <w:proofErr w:type="spellStart"/>
            <w:r w:rsidRPr="009A37D9">
              <w:rPr>
                <w:rFonts w:ascii="Times New Roman" w:hAnsi="Times New Roman"/>
                <w:color w:val="000000"/>
                <w:spacing w:val="1"/>
              </w:rPr>
              <w:t>al</w:t>
            </w:r>
            <w:proofErr w:type="spellEnd"/>
            <w:r w:rsidRPr="009A37D9">
              <w:rPr>
                <w:rFonts w:ascii="Times New Roman" w:hAnsi="Times New Roman"/>
                <w:color w:val="000000"/>
                <w:spacing w:val="1"/>
              </w:rPr>
              <w:t>., 2014</w:t>
            </w:r>
          </w:p>
        </w:tc>
      </w:tr>
      <w:tr w:rsidR="00AF2BC5" w:rsidRPr="009A37D9" w14:paraId="59754830" w14:textId="77777777">
        <w:trPr>
          <w:trHeight w:hRule="exact" w:val="495"/>
        </w:trPr>
        <w:tc>
          <w:tcPr>
            <w:tcW w:w="1287" w:type="dxa"/>
            <w:tcBorders>
              <w:top w:val="single" w:sz="5" w:space="0" w:color="000000"/>
              <w:left w:val="single" w:sz="5" w:space="0" w:color="000000"/>
              <w:bottom w:val="single" w:sz="5" w:space="0" w:color="000000"/>
              <w:right w:val="single" w:sz="5" w:space="0" w:color="000000"/>
            </w:tcBorders>
          </w:tcPr>
          <w:p w14:paraId="6881E33F" w14:textId="77777777" w:rsidR="00AF2BC5" w:rsidRPr="009A37D9" w:rsidRDefault="00543688">
            <w:pPr>
              <w:widowControl w:val="0"/>
              <w:autoSpaceDE w:val="0"/>
              <w:autoSpaceDN w:val="0"/>
              <w:adjustRightInd w:val="0"/>
              <w:spacing w:before="8" w:after="0" w:line="254" w:lineRule="exact"/>
              <w:ind w:left="204"/>
              <w:rPr>
                <w:rFonts w:ascii="Times New Roman" w:hAnsi="Times New Roman"/>
                <w:b/>
                <w:bCs/>
                <w:color w:val="000000"/>
                <w:spacing w:val="2"/>
              </w:rPr>
            </w:pPr>
            <w:r w:rsidRPr="009A37D9">
              <w:rPr>
                <w:rFonts w:ascii="Times New Roman" w:hAnsi="Times New Roman"/>
                <w:b/>
                <w:bCs/>
                <w:color w:val="000000"/>
                <w:spacing w:val="2"/>
              </w:rPr>
              <w:t>Chícharo</w:t>
            </w:r>
          </w:p>
        </w:tc>
        <w:tc>
          <w:tcPr>
            <w:tcW w:w="2540" w:type="dxa"/>
            <w:tcBorders>
              <w:top w:val="single" w:sz="5" w:space="0" w:color="000000"/>
              <w:left w:val="single" w:sz="5" w:space="0" w:color="000000"/>
              <w:bottom w:val="single" w:sz="5" w:space="0" w:color="000000"/>
              <w:right w:val="single" w:sz="5" w:space="0" w:color="000000"/>
            </w:tcBorders>
          </w:tcPr>
          <w:p w14:paraId="59F7D009" w14:textId="77777777" w:rsidR="00AF2BC5" w:rsidRPr="009A37D9" w:rsidRDefault="00543688">
            <w:pPr>
              <w:widowControl w:val="0"/>
              <w:autoSpaceDE w:val="0"/>
              <w:autoSpaceDN w:val="0"/>
              <w:adjustRightInd w:val="0"/>
              <w:spacing w:after="0" w:line="257" w:lineRule="exact"/>
              <w:ind w:left="845"/>
              <w:rPr>
                <w:rFonts w:ascii="Times New Roman" w:hAnsi="Times New Roman"/>
                <w:color w:val="000000"/>
                <w:sz w:val="21"/>
                <w:szCs w:val="21"/>
                <w:vertAlign w:val="superscript"/>
              </w:rPr>
            </w:pPr>
            <w:r w:rsidRPr="009A37D9">
              <w:rPr>
                <w:rFonts w:ascii="Times New Roman" w:hAnsi="Times New Roman"/>
                <w:color w:val="000000"/>
              </w:rPr>
              <w:t>Q, 5 g L</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12F4D58B" w14:textId="77777777" w:rsidR="00AF2BC5" w:rsidRPr="009A37D9" w:rsidRDefault="00543688">
            <w:pPr>
              <w:widowControl w:val="0"/>
              <w:autoSpaceDE w:val="0"/>
              <w:autoSpaceDN w:val="0"/>
              <w:adjustRightInd w:val="0"/>
              <w:spacing w:before="3" w:after="0" w:line="254" w:lineRule="exact"/>
              <w:ind w:left="275"/>
              <w:rPr>
                <w:rFonts w:ascii="Times New Roman" w:hAnsi="Times New Roman"/>
                <w:color w:val="000000"/>
              </w:rPr>
            </w:pPr>
            <w:r w:rsidRPr="009A37D9">
              <w:rPr>
                <w:rFonts w:ascii="Times New Roman" w:hAnsi="Times New Roman"/>
                <w:color w:val="000000"/>
              </w:rPr>
              <w:t>Tratamiento de</w:t>
            </w:r>
          </w:p>
          <w:p w14:paraId="55B0FB07" w14:textId="77777777" w:rsidR="00AF2BC5" w:rsidRPr="009A37D9" w:rsidRDefault="00543688">
            <w:pPr>
              <w:widowControl w:val="0"/>
              <w:autoSpaceDE w:val="0"/>
              <w:autoSpaceDN w:val="0"/>
              <w:adjustRightInd w:val="0"/>
              <w:spacing w:after="0" w:line="252" w:lineRule="exact"/>
              <w:ind w:left="585"/>
              <w:rPr>
                <w:rFonts w:ascii="Times New Roman" w:hAnsi="Times New Roman"/>
                <w:color w:val="000000"/>
              </w:rPr>
            </w:pPr>
            <w:r w:rsidRPr="009A37D9">
              <w:rPr>
                <w:rFonts w:ascii="Times New Roman" w:hAnsi="Times New Roman"/>
                <w:color w:val="000000"/>
              </w:rPr>
              <w:t>semillas</w:t>
            </w:r>
          </w:p>
        </w:tc>
        <w:tc>
          <w:tcPr>
            <w:tcW w:w="2700" w:type="dxa"/>
            <w:tcBorders>
              <w:top w:val="single" w:sz="5" w:space="0" w:color="000000"/>
              <w:left w:val="single" w:sz="5" w:space="0" w:color="000000"/>
              <w:bottom w:val="single" w:sz="5" w:space="0" w:color="000000"/>
              <w:right w:val="single" w:sz="5" w:space="0" w:color="000000"/>
            </w:tcBorders>
          </w:tcPr>
          <w:p w14:paraId="019B2AF7" w14:textId="77777777" w:rsidR="00AF2BC5" w:rsidRPr="009A37D9" w:rsidRDefault="00543688">
            <w:pPr>
              <w:widowControl w:val="0"/>
              <w:autoSpaceDE w:val="0"/>
              <w:autoSpaceDN w:val="0"/>
              <w:adjustRightInd w:val="0"/>
              <w:spacing w:before="3" w:after="0" w:line="254" w:lineRule="exact"/>
              <w:ind w:left="129"/>
              <w:rPr>
                <w:rFonts w:ascii="Times New Roman" w:hAnsi="Times New Roman"/>
                <w:color w:val="000000"/>
              </w:rPr>
            </w:pPr>
            <w:r w:rsidRPr="009A37D9">
              <w:rPr>
                <w:rFonts w:ascii="Times New Roman" w:hAnsi="Times New Roman"/>
                <w:color w:val="000000"/>
              </w:rPr>
              <w:t>Estimula el crecimiento y la</w:t>
            </w:r>
          </w:p>
          <w:p w14:paraId="38CBFD07" w14:textId="77777777" w:rsidR="00AF2BC5" w:rsidRPr="009A37D9" w:rsidRDefault="00543688">
            <w:pPr>
              <w:widowControl w:val="0"/>
              <w:autoSpaceDE w:val="0"/>
              <w:autoSpaceDN w:val="0"/>
              <w:adjustRightInd w:val="0"/>
              <w:spacing w:after="0" w:line="252" w:lineRule="exact"/>
              <w:ind w:left="376"/>
              <w:rPr>
                <w:rFonts w:ascii="Times New Roman" w:hAnsi="Times New Roman"/>
                <w:color w:val="000000"/>
              </w:rPr>
            </w:pPr>
            <w:r w:rsidRPr="009A37D9">
              <w:rPr>
                <w:rFonts w:ascii="Times New Roman" w:hAnsi="Times New Roman"/>
                <w:color w:val="000000"/>
              </w:rPr>
              <w:t>protección antifúngica</w:t>
            </w:r>
          </w:p>
        </w:tc>
        <w:tc>
          <w:tcPr>
            <w:tcW w:w="1860" w:type="dxa"/>
            <w:tcBorders>
              <w:top w:val="single" w:sz="5" w:space="0" w:color="000000"/>
              <w:left w:val="single" w:sz="5" w:space="0" w:color="000000"/>
              <w:bottom w:val="single" w:sz="5" w:space="0" w:color="000000"/>
              <w:right w:val="single" w:sz="5" w:space="0" w:color="000000"/>
            </w:tcBorders>
          </w:tcPr>
          <w:p w14:paraId="04B6D156" w14:textId="77777777" w:rsidR="00AF2BC5" w:rsidRPr="009A37D9" w:rsidRDefault="00543688">
            <w:pPr>
              <w:widowControl w:val="0"/>
              <w:autoSpaceDE w:val="0"/>
              <w:autoSpaceDN w:val="0"/>
              <w:adjustRightInd w:val="0"/>
              <w:spacing w:before="3" w:after="0" w:line="254" w:lineRule="exact"/>
              <w:ind w:left="304"/>
              <w:rPr>
                <w:rFonts w:ascii="Times New Roman" w:hAnsi="Times New Roman"/>
                <w:color w:val="000000"/>
                <w:spacing w:val="1"/>
              </w:rPr>
            </w:pPr>
            <w:proofErr w:type="spellStart"/>
            <w:r w:rsidRPr="009A37D9">
              <w:rPr>
                <w:rFonts w:ascii="Times New Roman" w:hAnsi="Times New Roman"/>
                <w:color w:val="000000"/>
                <w:spacing w:val="1"/>
              </w:rPr>
              <w:t>Burrous</w:t>
            </w:r>
            <w:proofErr w:type="spellEnd"/>
            <w:r w:rsidRPr="009A37D9">
              <w:rPr>
                <w:rFonts w:ascii="Times New Roman" w:hAnsi="Times New Roman"/>
                <w:color w:val="000000"/>
                <w:spacing w:val="1"/>
              </w:rPr>
              <w:t xml:space="preserve"> et al.,</w:t>
            </w:r>
          </w:p>
          <w:p w14:paraId="74897C5F" w14:textId="77777777" w:rsidR="00AF2BC5" w:rsidRPr="009A37D9" w:rsidRDefault="00543688">
            <w:pPr>
              <w:widowControl w:val="0"/>
              <w:autoSpaceDE w:val="0"/>
              <w:autoSpaceDN w:val="0"/>
              <w:adjustRightInd w:val="0"/>
              <w:spacing w:after="0" w:line="252" w:lineRule="exact"/>
              <w:ind w:left="715"/>
              <w:rPr>
                <w:rFonts w:ascii="Times New Roman" w:hAnsi="Times New Roman"/>
                <w:color w:val="000000"/>
              </w:rPr>
            </w:pPr>
            <w:r w:rsidRPr="009A37D9">
              <w:rPr>
                <w:rFonts w:ascii="Times New Roman" w:hAnsi="Times New Roman"/>
                <w:color w:val="000000"/>
              </w:rPr>
              <w:t>2007</w:t>
            </w:r>
          </w:p>
        </w:tc>
      </w:tr>
      <w:tr w:rsidR="00AF2BC5" w:rsidRPr="009A37D9" w14:paraId="14C7397F" w14:textId="77777777">
        <w:trPr>
          <w:trHeight w:hRule="exact" w:val="1002"/>
        </w:trPr>
        <w:tc>
          <w:tcPr>
            <w:tcW w:w="1287" w:type="dxa"/>
            <w:tcBorders>
              <w:top w:val="single" w:sz="5" w:space="0" w:color="000000"/>
              <w:left w:val="single" w:sz="5" w:space="0" w:color="000000"/>
              <w:bottom w:val="single" w:sz="5" w:space="0" w:color="000000"/>
              <w:right w:val="single" w:sz="5" w:space="0" w:color="000000"/>
            </w:tcBorders>
          </w:tcPr>
          <w:p w14:paraId="035F4710" w14:textId="77777777" w:rsidR="00AF2BC5" w:rsidRPr="009A37D9" w:rsidRDefault="00543688">
            <w:pPr>
              <w:widowControl w:val="0"/>
              <w:autoSpaceDE w:val="0"/>
              <w:autoSpaceDN w:val="0"/>
              <w:adjustRightInd w:val="0"/>
              <w:spacing w:before="8" w:after="0" w:line="254" w:lineRule="exact"/>
              <w:ind w:left="358"/>
              <w:rPr>
                <w:rFonts w:ascii="Times New Roman" w:hAnsi="Times New Roman"/>
                <w:b/>
                <w:bCs/>
                <w:color w:val="000000"/>
                <w:spacing w:val="2"/>
              </w:rPr>
            </w:pPr>
            <w:proofErr w:type="spellStart"/>
            <w:r w:rsidRPr="009A37D9">
              <w:rPr>
                <w:rFonts w:ascii="Times New Roman" w:hAnsi="Times New Roman"/>
                <w:b/>
                <w:bCs/>
                <w:color w:val="000000"/>
                <w:spacing w:val="2"/>
              </w:rPr>
              <w:t>Caupí</w:t>
            </w:r>
            <w:proofErr w:type="spellEnd"/>
          </w:p>
        </w:tc>
        <w:tc>
          <w:tcPr>
            <w:tcW w:w="2540" w:type="dxa"/>
            <w:tcBorders>
              <w:top w:val="single" w:sz="5" w:space="0" w:color="000000"/>
              <w:left w:val="single" w:sz="5" w:space="0" w:color="000000"/>
              <w:bottom w:val="single" w:sz="5" w:space="0" w:color="000000"/>
              <w:right w:val="single" w:sz="5" w:space="0" w:color="000000"/>
            </w:tcBorders>
          </w:tcPr>
          <w:p w14:paraId="7935DA52" w14:textId="77777777" w:rsidR="00AF2BC5" w:rsidRPr="009A37D9" w:rsidRDefault="00543688">
            <w:pPr>
              <w:widowControl w:val="0"/>
              <w:autoSpaceDE w:val="0"/>
              <w:autoSpaceDN w:val="0"/>
              <w:adjustRightInd w:val="0"/>
              <w:spacing w:after="0" w:line="257" w:lineRule="exact"/>
              <w:ind w:left="648"/>
              <w:rPr>
                <w:rFonts w:ascii="Times New Roman" w:hAnsi="Times New Roman"/>
                <w:color w:val="000000"/>
                <w:sz w:val="21"/>
                <w:szCs w:val="21"/>
                <w:vertAlign w:val="superscript"/>
              </w:rPr>
            </w:pPr>
            <w:r w:rsidRPr="009A37D9">
              <w:rPr>
                <w:rFonts w:ascii="Times New Roman" w:hAnsi="Times New Roman"/>
                <w:color w:val="000000"/>
              </w:rPr>
              <w:t>Q, 250 mg L</w:t>
            </w:r>
            <w:r w:rsidRPr="009A37D9">
              <w:rPr>
                <w:rFonts w:ascii="Times New Roman" w:hAnsi="Times New Roman"/>
                <w:color w:val="000000"/>
                <w:sz w:val="21"/>
                <w:szCs w:val="21"/>
                <w:vertAlign w:val="superscript"/>
              </w:rPr>
              <w:t>-1</w:t>
            </w:r>
          </w:p>
        </w:tc>
        <w:tc>
          <w:tcPr>
            <w:tcW w:w="1880" w:type="dxa"/>
            <w:tcBorders>
              <w:top w:val="single" w:sz="5" w:space="0" w:color="000000"/>
              <w:left w:val="single" w:sz="5" w:space="0" w:color="000000"/>
              <w:bottom w:val="single" w:sz="5" w:space="0" w:color="000000"/>
              <w:right w:val="single" w:sz="5" w:space="0" w:color="000000"/>
            </w:tcBorders>
          </w:tcPr>
          <w:p w14:paraId="22056DC2" w14:textId="77777777" w:rsidR="00AF2BC5" w:rsidRPr="009A37D9" w:rsidRDefault="00543688">
            <w:pPr>
              <w:widowControl w:val="0"/>
              <w:autoSpaceDE w:val="0"/>
              <w:autoSpaceDN w:val="0"/>
              <w:adjustRightInd w:val="0"/>
              <w:spacing w:before="3" w:after="0" w:line="254" w:lineRule="exact"/>
              <w:ind w:left="232"/>
              <w:rPr>
                <w:rFonts w:ascii="Times New Roman" w:hAnsi="Times New Roman"/>
                <w:color w:val="000000"/>
              </w:rPr>
            </w:pPr>
            <w:r w:rsidRPr="009A37D9">
              <w:rPr>
                <w:rFonts w:ascii="Times New Roman" w:hAnsi="Times New Roman"/>
                <w:color w:val="000000"/>
              </w:rPr>
              <w:t>Aspersión foliar</w:t>
            </w:r>
          </w:p>
          <w:p w14:paraId="45506998" w14:textId="77777777" w:rsidR="00AF2BC5" w:rsidRPr="009A37D9" w:rsidRDefault="00543688">
            <w:pPr>
              <w:widowControl w:val="0"/>
              <w:autoSpaceDE w:val="0"/>
              <w:autoSpaceDN w:val="0"/>
              <w:adjustRightInd w:val="0"/>
              <w:spacing w:after="0" w:line="252" w:lineRule="exact"/>
              <w:ind w:left="172"/>
              <w:rPr>
                <w:rFonts w:ascii="Times New Roman" w:hAnsi="Times New Roman"/>
                <w:color w:val="000000"/>
              </w:rPr>
            </w:pPr>
            <w:r w:rsidRPr="009A37D9">
              <w:rPr>
                <w:rFonts w:ascii="Times New Roman" w:hAnsi="Times New Roman"/>
                <w:color w:val="000000"/>
              </w:rPr>
              <w:t>(40, 50 y 60 días)</w:t>
            </w:r>
          </w:p>
        </w:tc>
        <w:tc>
          <w:tcPr>
            <w:tcW w:w="2700" w:type="dxa"/>
            <w:tcBorders>
              <w:top w:val="single" w:sz="5" w:space="0" w:color="000000"/>
              <w:left w:val="single" w:sz="5" w:space="0" w:color="000000"/>
              <w:bottom w:val="single" w:sz="5" w:space="0" w:color="000000"/>
              <w:right w:val="single" w:sz="5" w:space="0" w:color="000000"/>
            </w:tcBorders>
          </w:tcPr>
          <w:p w14:paraId="38EFB5F3" w14:textId="77777777" w:rsidR="00AF2BC5" w:rsidRPr="009A37D9" w:rsidRDefault="00543688">
            <w:pPr>
              <w:widowControl w:val="0"/>
              <w:autoSpaceDE w:val="0"/>
              <w:autoSpaceDN w:val="0"/>
              <w:adjustRightInd w:val="0"/>
              <w:spacing w:before="3" w:after="0" w:line="254" w:lineRule="exact"/>
              <w:ind w:left="186"/>
              <w:rPr>
                <w:rFonts w:ascii="Times New Roman" w:hAnsi="Times New Roman"/>
                <w:color w:val="000000"/>
              </w:rPr>
            </w:pPr>
            <w:r w:rsidRPr="009A37D9">
              <w:rPr>
                <w:rFonts w:ascii="Times New Roman" w:hAnsi="Times New Roman"/>
                <w:color w:val="000000"/>
              </w:rPr>
              <w:t>Incrementa el crecimiento,</w:t>
            </w:r>
          </w:p>
          <w:p w14:paraId="5F23FAED" w14:textId="77777777" w:rsidR="00AF2BC5" w:rsidRPr="009A37D9" w:rsidRDefault="00543688">
            <w:pPr>
              <w:widowControl w:val="0"/>
              <w:autoSpaceDE w:val="0"/>
              <w:autoSpaceDN w:val="0"/>
              <w:adjustRightInd w:val="0"/>
              <w:spacing w:after="0" w:line="252" w:lineRule="exact"/>
              <w:ind w:left="229"/>
              <w:rPr>
                <w:rFonts w:ascii="Times New Roman" w:hAnsi="Times New Roman"/>
                <w:color w:val="000000"/>
              </w:rPr>
            </w:pPr>
            <w:r w:rsidRPr="009A37D9">
              <w:rPr>
                <w:rFonts w:ascii="Times New Roman" w:hAnsi="Times New Roman"/>
                <w:color w:val="000000"/>
              </w:rPr>
              <w:t>el contenido de nutrientes</w:t>
            </w:r>
          </w:p>
          <w:p w14:paraId="025E332A" w14:textId="77777777" w:rsidR="00AF2BC5" w:rsidRPr="009A37D9" w:rsidRDefault="00543688">
            <w:pPr>
              <w:widowControl w:val="0"/>
              <w:autoSpaceDE w:val="0"/>
              <w:autoSpaceDN w:val="0"/>
              <w:adjustRightInd w:val="0"/>
              <w:spacing w:after="0" w:line="253" w:lineRule="exact"/>
              <w:ind w:left="256"/>
              <w:rPr>
                <w:rFonts w:ascii="Times New Roman" w:hAnsi="Times New Roman"/>
                <w:color w:val="000000"/>
              </w:rPr>
            </w:pPr>
            <w:r w:rsidRPr="009A37D9">
              <w:rPr>
                <w:rFonts w:ascii="Times New Roman" w:hAnsi="Times New Roman"/>
                <w:color w:val="000000"/>
              </w:rPr>
              <w:t>(N, P, K), las clorofilas y</w:t>
            </w:r>
          </w:p>
          <w:p w14:paraId="72DD764C" w14:textId="77777777" w:rsidR="00AF2BC5" w:rsidRPr="009A37D9" w:rsidRDefault="00543688">
            <w:pPr>
              <w:widowControl w:val="0"/>
              <w:autoSpaceDE w:val="0"/>
              <w:autoSpaceDN w:val="0"/>
              <w:adjustRightInd w:val="0"/>
              <w:spacing w:before="1" w:after="0" w:line="254" w:lineRule="exact"/>
              <w:ind w:left="217"/>
              <w:rPr>
                <w:rFonts w:ascii="Times New Roman" w:hAnsi="Times New Roman"/>
                <w:color w:val="000000"/>
              </w:rPr>
            </w:pPr>
            <w:r w:rsidRPr="009A37D9">
              <w:rPr>
                <w:rFonts w:ascii="Times New Roman" w:hAnsi="Times New Roman"/>
                <w:color w:val="000000"/>
              </w:rPr>
              <w:t>los carbohidratos en hojas</w:t>
            </w:r>
          </w:p>
        </w:tc>
        <w:tc>
          <w:tcPr>
            <w:tcW w:w="1860" w:type="dxa"/>
            <w:tcBorders>
              <w:top w:val="single" w:sz="5" w:space="0" w:color="000000"/>
              <w:left w:val="single" w:sz="5" w:space="0" w:color="000000"/>
              <w:bottom w:val="single" w:sz="5" w:space="0" w:color="000000"/>
              <w:right w:val="single" w:sz="5" w:space="0" w:color="000000"/>
            </w:tcBorders>
          </w:tcPr>
          <w:p w14:paraId="3510299D" w14:textId="77777777" w:rsidR="00AF2BC5" w:rsidRPr="009A37D9" w:rsidRDefault="00543688">
            <w:pPr>
              <w:widowControl w:val="0"/>
              <w:autoSpaceDE w:val="0"/>
              <w:autoSpaceDN w:val="0"/>
              <w:adjustRightInd w:val="0"/>
              <w:spacing w:before="3" w:after="0" w:line="254" w:lineRule="exact"/>
              <w:ind w:left="511"/>
              <w:rPr>
                <w:rFonts w:ascii="Times New Roman" w:hAnsi="Times New Roman"/>
                <w:color w:val="000000"/>
              </w:rPr>
            </w:pPr>
            <w:proofErr w:type="spellStart"/>
            <w:r w:rsidRPr="009A37D9">
              <w:rPr>
                <w:rFonts w:ascii="Times New Roman" w:hAnsi="Times New Roman"/>
                <w:color w:val="000000"/>
              </w:rPr>
              <w:t>Farouk</w:t>
            </w:r>
            <w:proofErr w:type="spellEnd"/>
            <w:r w:rsidRPr="009A37D9">
              <w:rPr>
                <w:rFonts w:ascii="Times New Roman" w:hAnsi="Times New Roman"/>
                <w:color w:val="000000"/>
              </w:rPr>
              <w:t xml:space="preserve"> &amp;</w:t>
            </w:r>
          </w:p>
          <w:p w14:paraId="48193B16" w14:textId="77777777" w:rsidR="00AF2BC5" w:rsidRPr="009A37D9" w:rsidRDefault="00543688">
            <w:pPr>
              <w:widowControl w:val="0"/>
              <w:autoSpaceDE w:val="0"/>
              <w:autoSpaceDN w:val="0"/>
              <w:adjustRightInd w:val="0"/>
              <w:spacing w:after="0" w:line="252" w:lineRule="exact"/>
              <w:ind w:left="141"/>
              <w:rPr>
                <w:rFonts w:ascii="Times New Roman" w:hAnsi="Times New Roman"/>
                <w:color w:val="000000"/>
              </w:rPr>
            </w:pPr>
            <w:proofErr w:type="spellStart"/>
            <w:r w:rsidRPr="009A37D9">
              <w:rPr>
                <w:rFonts w:ascii="Times New Roman" w:hAnsi="Times New Roman"/>
                <w:color w:val="000000"/>
              </w:rPr>
              <w:t>Ramadan</w:t>
            </w:r>
            <w:proofErr w:type="spellEnd"/>
            <w:r w:rsidRPr="009A37D9">
              <w:rPr>
                <w:rFonts w:ascii="Times New Roman" w:hAnsi="Times New Roman"/>
                <w:color w:val="000000"/>
              </w:rPr>
              <w:t xml:space="preserve"> </w:t>
            </w:r>
            <w:proofErr w:type="spellStart"/>
            <w:r w:rsidRPr="009A37D9">
              <w:rPr>
                <w:rFonts w:ascii="Times New Roman" w:hAnsi="Times New Roman"/>
                <w:color w:val="000000"/>
              </w:rPr>
              <w:t>Amany</w:t>
            </w:r>
            <w:proofErr w:type="spellEnd"/>
            <w:r w:rsidRPr="009A37D9">
              <w:rPr>
                <w:rFonts w:ascii="Times New Roman" w:hAnsi="Times New Roman"/>
                <w:color w:val="000000"/>
              </w:rPr>
              <w:t>,</w:t>
            </w:r>
          </w:p>
          <w:p w14:paraId="0AFC86AC" w14:textId="77777777" w:rsidR="00AF2BC5" w:rsidRPr="009A37D9" w:rsidRDefault="00543688">
            <w:pPr>
              <w:widowControl w:val="0"/>
              <w:autoSpaceDE w:val="0"/>
              <w:autoSpaceDN w:val="0"/>
              <w:adjustRightInd w:val="0"/>
              <w:spacing w:after="0" w:line="253" w:lineRule="exact"/>
              <w:ind w:left="715"/>
              <w:rPr>
                <w:rFonts w:ascii="Times New Roman" w:hAnsi="Times New Roman"/>
                <w:color w:val="000000"/>
              </w:rPr>
            </w:pPr>
            <w:r w:rsidRPr="009A37D9">
              <w:rPr>
                <w:rFonts w:ascii="Times New Roman" w:hAnsi="Times New Roman"/>
                <w:color w:val="000000"/>
              </w:rPr>
              <w:t>2012</w:t>
            </w:r>
          </w:p>
        </w:tc>
      </w:tr>
    </w:tbl>
    <w:p w14:paraId="39F57BC7" w14:textId="77777777" w:rsidR="00AF2BC5" w:rsidRDefault="00543688">
      <w:pPr>
        <w:widowControl w:val="0"/>
        <w:autoSpaceDE w:val="0"/>
        <w:autoSpaceDN w:val="0"/>
        <w:adjustRightInd w:val="0"/>
        <w:spacing w:before="126" w:after="0" w:line="412" w:lineRule="exact"/>
        <w:ind w:left="545" w:right="438"/>
        <w:jc w:val="both"/>
        <w:rPr>
          <w:rFonts w:ascii="Times New Roman" w:hAnsi="Times New Roman"/>
          <w:color w:val="000000"/>
          <w:sz w:val="24"/>
          <w:szCs w:val="24"/>
        </w:rPr>
      </w:pPr>
      <w:r>
        <w:rPr>
          <w:rFonts w:ascii="Times New Roman" w:hAnsi="Times New Roman"/>
          <w:color w:val="000000"/>
          <w:spacing w:val="1"/>
          <w:sz w:val="24"/>
          <w:szCs w:val="24"/>
        </w:rPr>
        <w:t xml:space="preserve">Por todo lo antes descrito, no se ha definido la concentración óptima en las formas de aplicación </w:t>
      </w:r>
      <w:r>
        <w:rPr>
          <w:rFonts w:ascii="Times New Roman" w:hAnsi="Times New Roman"/>
          <w:color w:val="000000"/>
          <w:w w:val="102"/>
          <w:sz w:val="24"/>
          <w:szCs w:val="24"/>
        </w:rPr>
        <w:t xml:space="preserve">evaluadas ni en sus combinaciones, cuando se aplican en soya inoculada con </w:t>
      </w:r>
      <w:proofErr w:type="spellStart"/>
      <w:r>
        <w:rPr>
          <w:rFonts w:ascii="Times New Roman" w:hAnsi="Times New Roman"/>
          <w:color w:val="000000"/>
          <w:w w:val="102"/>
          <w:sz w:val="24"/>
          <w:szCs w:val="24"/>
        </w:rPr>
        <w:t>Bradyrhizobium</w:t>
      </w:r>
      <w:proofErr w:type="spellEnd"/>
      <w:r>
        <w:rPr>
          <w:rFonts w:ascii="Times New Roman" w:hAnsi="Times New Roman"/>
          <w:color w:val="000000"/>
          <w:w w:val="102"/>
          <w:sz w:val="24"/>
          <w:szCs w:val="24"/>
        </w:rPr>
        <w:t xml:space="preserve">, </w:t>
      </w:r>
      <w:r>
        <w:rPr>
          <w:rFonts w:ascii="Times New Roman" w:hAnsi="Times New Roman"/>
          <w:color w:val="000000"/>
          <w:w w:val="105"/>
          <w:sz w:val="24"/>
          <w:szCs w:val="24"/>
        </w:rPr>
        <w:t xml:space="preserve">específicamente, en la supervivencia de la bacteria, el desarrollo y la protección del cultivo. </w:t>
      </w:r>
      <w:r>
        <w:rPr>
          <w:rFonts w:ascii="Times New Roman" w:hAnsi="Times New Roman"/>
          <w:color w:val="000000"/>
          <w:spacing w:val="3"/>
          <w:sz w:val="24"/>
          <w:szCs w:val="24"/>
        </w:rPr>
        <w:t xml:space="preserve">Además, no se conocen los indicadores fisiológicos y bioquímicos que se activan en plantas de </w:t>
      </w:r>
      <w:r>
        <w:rPr>
          <w:rFonts w:ascii="Times New Roman" w:hAnsi="Times New Roman"/>
          <w:color w:val="000000"/>
          <w:spacing w:val="1"/>
          <w:sz w:val="24"/>
          <w:szCs w:val="24"/>
        </w:rPr>
        <w:t xml:space="preserve">soya inoculadas con la bacteria, con la aplicación de quitosano en semillas y por aspersión foliar </w:t>
      </w:r>
      <w:r>
        <w:rPr>
          <w:rFonts w:ascii="Times New Roman" w:hAnsi="Times New Roman"/>
          <w:color w:val="000000"/>
          <w:sz w:val="24"/>
          <w:szCs w:val="24"/>
        </w:rPr>
        <w:t xml:space="preserve">y, que favorezcan la nodulación y el crecimiento vegetativo de las plantas. </w:t>
      </w:r>
    </w:p>
    <w:p w14:paraId="199A5571" w14:textId="77777777" w:rsidR="00AF2BC5" w:rsidRDefault="00543688">
      <w:pPr>
        <w:widowControl w:val="0"/>
        <w:autoSpaceDE w:val="0"/>
        <w:autoSpaceDN w:val="0"/>
        <w:adjustRightInd w:val="0"/>
        <w:spacing w:before="6" w:after="0" w:line="415" w:lineRule="exact"/>
        <w:ind w:left="545" w:right="439"/>
        <w:jc w:val="both"/>
        <w:rPr>
          <w:rFonts w:ascii="Times New Roman" w:hAnsi="Times New Roman"/>
          <w:color w:val="000000"/>
          <w:sz w:val="24"/>
          <w:szCs w:val="24"/>
        </w:rPr>
      </w:pPr>
      <w:commentRangeStart w:id="157"/>
      <w:r>
        <w:rPr>
          <w:rFonts w:ascii="Times New Roman" w:hAnsi="Times New Roman"/>
          <w:color w:val="000000"/>
          <w:w w:val="105"/>
          <w:sz w:val="24"/>
          <w:szCs w:val="24"/>
        </w:rPr>
        <w:t xml:space="preserve">Teniendo en cuenta </w:t>
      </w:r>
      <w:commentRangeEnd w:id="157"/>
      <w:r w:rsidR="00C729FC">
        <w:rPr>
          <w:rStyle w:val="Refdecomentario"/>
        </w:rPr>
        <w:commentReference w:id="157"/>
      </w:r>
      <w:r>
        <w:rPr>
          <w:rFonts w:ascii="Times New Roman" w:hAnsi="Times New Roman"/>
          <w:color w:val="000000"/>
          <w:w w:val="105"/>
          <w:sz w:val="24"/>
          <w:szCs w:val="24"/>
        </w:rPr>
        <w:t xml:space="preserve">todo lo anteriormente descrito, resulta necesario determinar las mejores </w:t>
      </w:r>
      <w:r>
        <w:rPr>
          <w:rFonts w:ascii="Times New Roman" w:hAnsi="Times New Roman"/>
          <w:color w:val="000000"/>
          <w:spacing w:val="2"/>
          <w:sz w:val="24"/>
          <w:szCs w:val="24"/>
        </w:rPr>
        <w:t xml:space="preserve">concentraciones en ambas formas de aplicación, que mejoren el desarrollo del cultivo inoculado con </w:t>
      </w:r>
      <w:proofErr w:type="spellStart"/>
      <w:r>
        <w:rPr>
          <w:rFonts w:ascii="Times New Roman" w:hAnsi="Times New Roman"/>
          <w:color w:val="000000"/>
          <w:spacing w:val="2"/>
          <w:sz w:val="24"/>
          <w:szCs w:val="24"/>
        </w:rPr>
        <w:t>Bradyrhizobium</w:t>
      </w:r>
      <w:proofErr w:type="spellEnd"/>
      <w:r>
        <w:rPr>
          <w:rFonts w:ascii="Times New Roman" w:hAnsi="Times New Roman"/>
          <w:color w:val="000000"/>
          <w:spacing w:val="2"/>
          <w:sz w:val="24"/>
          <w:szCs w:val="24"/>
        </w:rPr>
        <w:t xml:space="preserve"> y conocer el comportamiento de indicadores de la nodulación, la FBN y el metabolismo, que participan en el desarrollo y los rendimientos del cultivo, </w:t>
      </w:r>
      <w:commentRangeStart w:id="158"/>
      <w:r>
        <w:rPr>
          <w:rFonts w:ascii="Times New Roman" w:hAnsi="Times New Roman"/>
          <w:color w:val="000000"/>
          <w:spacing w:val="2"/>
          <w:sz w:val="24"/>
          <w:szCs w:val="24"/>
        </w:rPr>
        <w:t xml:space="preserve">para lo cual, utilizar </w:t>
      </w:r>
      <w:r>
        <w:rPr>
          <w:rFonts w:ascii="Times New Roman" w:hAnsi="Times New Roman"/>
          <w:color w:val="000000"/>
          <w:sz w:val="24"/>
          <w:szCs w:val="24"/>
        </w:rPr>
        <w:t xml:space="preserve">el cultivar de soya IS-27 es de gran novedad e importancia práctica. </w:t>
      </w:r>
      <w:commentRangeEnd w:id="158"/>
      <w:r w:rsidR="00C729FC">
        <w:rPr>
          <w:rStyle w:val="Refdecomentario"/>
        </w:rPr>
        <w:commentReference w:id="158"/>
      </w:r>
    </w:p>
    <w:p w14:paraId="50CC82DA"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0C4C4E1" w14:textId="77777777" w:rsidR="00AF2BC5" w:rsidRDefault="00543688">
      <w:pPr>
        <w:widowControl w:val="0"/>
        <w:autoSpaceDE w:val="0"/>
        <w:autoSpaceDN w:val="0"/>
        <w:adjustRightInd w:val="0"/>
        <w:spacing w:before="66" w:after="0" w:line="253" w:lineRule="exact"/>
        <w:ind w:left="9727"/>
        <w:rPr>
          <w:rFonts w:cs="Calibri"/>
          <w:color w:val="000000"/>
        </w:rPr>
      </w:pPr>
      <w:r>
        <w:rPr>
          <w:rFonts w:cs="Calibri"/>
          <w:color w:val="000000"/>
        </w:rPr>
        <w:t xml:space="preserve">36 </w:t>
      </w:r>
      <w:r w:rsidR="002B0D75">
        <w:rPr>
          <w:noProof/>
        </w:rPr>
        <w:pict w14:anchorId="334C5985">
          <v:polyline id="_x0000_s1080" style="position:absolute;left:0;text-align:left;z-index:-5535;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13130C3A">
          <v:polyline id="_x0000_s1081" style="position:absolute;left:0;text-align:left;z-index:-5534;mso-position-horizontal-relative:page;mso-position-vertical-relative:page" points="77.65pt,109.8pt,77.65pt,109.35pt,78.15pt,109.35pt,78.15pt,109.8pt,77.65pt,109.8pt" coordsize="10,9" o:allowincell="f" fillcolor="black" stroked="f">
            <w10:wrap anchorx="page" anchory="page"/>
          </v:polyline>
        </w:pict>
      </w:r>
      <w:r w:rsidR="002B0D75">
        <w:rPr>
          <w:noProof/>
        </w:rPr>
        <w:pict w14:anchorId="5CC8B66E">
          <v:polyline id="_x0000_s1082" style="position:absolute;left:0;text-align:left;z-index:-5533;mso-position-horizontal-relative:page;mso-position-vertical-relative:page" points="77.65pt,173.55pt,77.65pt,173.05pt,78.15pt,173.05pt,78.15pt,173.55pt,77.65pt,173.55pt" coordsize="10,10" o:allowincell="f" fillcolor="black" stroked="f">
            <w10:wrap anchorx="page" anchory="page"/>
          </v:polyline>
        </w:pict>
      </w:r>
      <w:r w:rsidR="002B0D75">
        <w:rPr>
          <w:noProof/>
        </w:rPr>
        <w:pict w14:anchorId="1B0B7DFE">
          <v:polyline id="_x0000_s1083" style="position:absolute;left:0;text-align:left;z-index:-5532;mso-position-horizontal-relative:page;mso-position-vertical-relative:page" points="77.65pt,212.05pt,77.65pt,211.6pt,78.15pt,211.6pt,78.15pt,212.05pt,77.65pt,212.05pt" coordsize="10,9" o:allowincell="f" fillcolor="black" stroked="f">
            <w10:wrap anchorx="page" anchory="page"/>
          </v:polyline>
        </w:pict>
      </w:r>
      <w:r w:rsidR="002B0D75">
        <w:rPr>
          <w:noProof/>
        </w:rPr>
        <w:pict w14:anchorId="22ED3F8F">
          <v:polyline id="_x0000_s1084" style="position:absolute;left:0;text-align:left;z-index:-5531;mso-position-horizontal-relative:page;mso-position-vertical-relative:page" points="77.65pt,314.2pt,77.65pt,313.75pt,78.15pt,313.75pt,78.15pt,314.2pt,77.65pt,314.2pt" coordsize="10,9" o:allowincell="f" fillcolor="black" stroked="f">
            <w10:wrap anchorx="page" anchory="page"/>
          </v:polyline>
        </w:pict>
      </w:r>
    </w:p>
    <w:p w14:paraId="27C1C3DB"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220" w:bottom="-20" w:left="1440" w:header="720" w:footer="720" w:gutter="0"/>
          <w:cols w:space="720"/>
          <w:noEndnote/>
        </w:sectPr>
      </w:pPr>
    </w:p>
    <w:p w14:paraId="4F837369"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159" w:name="Pg46"/>
      <w:bookmarkEnd w:id="159"/>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00EF6E99" w14:textId="77777777" w:rsidR="00AF2BC5" w:rsidRDefault="00AF2BC5">
      <w:pPr>
        <w:widowControl w:val="0"/>
        <w:autoSpaceDE w:val="0"/>
        <w:autoSpaceDN w:val="0"/>
        <w:adjustRightInd w:val="0"/>
        <w:spacing w:after="0" w:line="322" w:lineRule="exact"/>
        <w:ind w:left="3186"/>
        <w:rPr>
          <w:rFonts w:ascii="Segoe Print" w:hAnsi="Segoe Print" w:cs="Segoe Print"/>
          <w:color w:val="000000"/>
        </w:rPr>
      </w:pPr>
    </w:p>
    <w:p w14:paraId="7C7282D3" w14:textId="77777777" w:rsidR="00AF2BC5" w:rsidRDefault="00543688">
      <w:pPr>
        <w:widowControl w:val="0"/>
        <w:autoSpaceDE w:val="0"/>
        <w:autoSpaceDN w:val="0"/>
        <w:adjustRightInd w:val="0"/>
        <w:spacing w:before="171" w:after="0" w:line="322" w:lineRule="exact"/>
        <w:ind w:left="3186"/>
        <w:rPr>
          <w:rFonts w:ascii="Times New Roman" w:hAnsi="Times New Roman"/>
          <w:b/>
          <w:bCs/>
          <w:color w:val="000000"/>
          <w:spacing w:val="-1"/>
          <w:sz w:val="28"/>
          <w:szCs w:val="28"/>
        </w:rPr>
      </w:pPr>
      <w:r>
        <w:rPr>
          <w:rFonts w:ascii="Times New Roman" w:hAnsi="Times New Roman"/>
          <w:b/>
          <w:bCs/>
          <w:color w:val="000000"/>
          <w:spacing w:val="-1"/>
          <w:sz w:val="28"/>
          <w:szCs w:val="28"/>
        </w:rPr>
        <w:t xml:space="preserve">III. MATERIALES Y MÉTODOS </w:t>
      </w:r>
    </w:p>
    <w:p w14:paraId="5011CF0A" w14:textId="77777777" w:rsidR="00AF2BC5" w:rsidRDefault="00543688">
      <w:pPr>
        <w:widowControl w:val="0"/>
        <w:autoSpaceDE w:val="0"/>
        <w:autoSpaceDN w:val="0"/>
        <w:adjustRightInd w:val="0"/>
        <w:spacing w:before="38" w:after="0" w:line="420" w:lineRule="exact"/>
        <w:ind w:left="545" w:right="9"/>
        <w:jc w:val="both"/>
        <w:rPr>
          <w:rFonts w:ascii="Times New Roman" w:hAnsi="Times New Roman"/>
          <w:color w:val="000000"/>
          <w:sz w:val="24"/>
          <w:szCs w:val="24"/>
        </w:rPr>
      </w:pPr>
      <w:r>
        <w:rPr>
          <w:rFonts w:ascii="Times New Roman" w:hAnsi="Times New Roman"/>
          <w:color w:val="000000"/>
          <w:spacing w:val="3"/>
          <w:sz w:val="24"/>
          <w:szCs w:val="24"/>
        </w:rPr>
        <w:t xml:space="preserve">Los detalles de los materiales y las técnicas utilizadas durante el curso de la investigación </w:t>
      </w:r>
      <w:commentRangeStart w:id="160"/>
      <w:r>
        <w:rPr>
          <w:rFonts w:ascii="Times New Roman" w:hAnsi="Times New Roman"/>
          <w:color w:val="000000"/>
          <w:spacing w:val="3"/>
          <w:sz w:val="24"/>
          <w:szCs w:val="24"/>
        </w:rPr>
        <w:t xml:space="preserve">de la </w:t>
      </w:r>
      <w:r>
        <w:rPr>
          <w:rFonts w:ascii="Times New Roman" w:hAnsi="Times New Roman"/>
          <w:color w:val="000000"/>
          <w:w w:val="102"/>
          <w:sz w:val="24"/>
          <w:szCs w:val="24"/>
        </w:rPr>
        <w:t xml:space="preserve">tesis titulada </w:t>
      </w:r>
      <w:r>
        <w:rPr>
          <w:rFonts w:ascii="Times New Roman" w:hAnsi="Times New Roman"/>
          <w:color w:val="000000"/>
          <w:w w:val="106"/>
          <w:sz w:val="24"/>
          <w:szCs w:val="24"/>
        </w:rPr>
        <w:t xml:space="preserve">―Quitosano en la estimulación del crecimiento y desarrollo de soya </w:t>
      </w:r>
      <w:proofErr w:type="spellStart"/>
      <w:r>
        <w:rPr>
          <w:rFonts w:ascii="Times New Roman" w:hAnsi="Times New Roman"/>
          <w:color w:val="000000"/>
          <w:w w:val="106"/>
          <w:sz w:val="24"/>
          <w:szCs w:val="24"/>
        </w:rPr>
        <w:t>cv</w:t>
      </w:r>
      <w:proofErr w:type="spellEnd"/>
      <w:r>
        <w:rPr>
          <w:rFonts w:ascii="Times New Roman" w:hAnsi="Times New Roman"/>
          <w:color w:val="000000"/>
          <w:w w:val="106"/>
          <w:sz w:val="24"/>
          <w:szCs w:val="24"/>
        </w:rPr>
        <w:t xml:space="preserve"> IS-27 </w:t>
      </w:r>
      <w:r>
        <w:rPr>
          <w:rFonts w:ascii="Times New Roman" w:hAnsi="Times New Roman"/>
          <w:color w:val="000000"/>
          <w:sz w:val="24"/>
          <w:szCs w:val="24"/>
        </w:rPr>
        <w:t xml:space="preserve">inoculada con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w:t>
      </w:r>
      <w:commentRangeEnd w:id="160"/>
      <w:r w:rsidR="00CD2782">
        <w:rPr>
          <w:rStyle w:val="Refdecomentario"/>
        </w:rPr>
        <w:commentReference w:id="160"/>
      </w:r>
      <w:r>
        <w:rPr>
          <w:rFonts w:ascii="Times New Roman" w:hAnsi="Times New Roman"/>
          <w:color w:val="000000"/>
          <w:sz w:val="24"/>
          <w:szCs w:val="24"/>
        </w:rPr>
        <w:t xml:space="preserve">se presenta en este capítulo. </w:t>
      </w:r>
    </w:p>
    <w:p w14:paraId="564097B6" w14:textId="77777777" w:rsidR="00AF2BC5" w:rsidRDefault="00543688">
      <w:pPr>
        <w:widowControl w:val="0"/>
        <w:autoSpaceDE w:val="0"/>
        <w:autoSpaceDN w:val="0"/>
        <w:adjustRightInd w:val="0"/>
        <w:spacing w:before="119" w:after="0" w:line="276" w:lineRule="exact"/>
        <w:ind w:left="545"/>
        <w:rPr>
          <w:rFonts w:ascii="Times New Roman" w:hAnsi="Times New Roman"/>
          <w:b/>
          <w:bCs/>
          <w:color w:val="000000"/>
          <w:spacing w:val="-3"/>
          <w:sz w:val="24"/>
          <w:szCs w:val="24"/>
        </w:rPr>
      </w:pPr>
      <w:r>
        <w:rPr>
          <w:rFonts w:ascii="Times New Roman" w:hAnsi="Times New Roman"/>
          <w:b/>
          <w:bCs/>
          <w:color w:val="000000"/>
          <w:spacing w:val="-3"/>
          <w:sz w:val="24"/>
          <w:szCs w:val="24"/>
        </w:rPr>
        <w:t xml:space="preserve">3.1. Aspectos generales </w:t>
      </w:r>
    </w:p>
    <w:p w14:paraId="0708FC3C" w14:textId="77777777" w:rsidR="00AF2BC5" w:rsidRDefault="00543688">
      <w:pPr>
        <w:widowControl w:val="0"/>
        <w:autoSpaceDE w:val="0"/>
        <w:autoSpaceDN w:val="0"/>
        <w:adjustRightInd w:val="0"/>
        <w:spacing w:before="144" w:after="0" w:line="276" w:lineRule="exact"/>
        <w:ind w:left="545"/>
        <w:rPr>
          <w:rFonts w:ascii="Times New Roman" w:hAnsi="Times New Roman"/>
          <w:b/>
          <w:bCs/>
          <w:color w:val="000000"/>
          <w:spacing w:val="-2"/>
          <w:sz w:val="24"/>
          <w:szCs w:val="24"/>
        </w:rPr>
      </w:pPr>
      <w:r>
        <w:rPr>
          <w:rFonts w:ascii="Times New Roman" w:hAnsi="Times New Roman"/>
          <w:b/>
          <w:bCs/>
          <w:color w:val="000000"/>
          <w:spacing w:val="-2"/>
          <w:sz w:val="24"/>
          <w:szCs w:val="24"/>
        </w:rPr>
        <w:t xml:space="preserve">3.1.1. Sitio experimental </w:t>
      </w:r>
    </w:p>
    <w:p w14:paraId="7EC13879" w14:textId="77777777" w:rsidR="00AF2BC5" w:rsidRDefault="00543688">
      <w:pPr>
        <w:widowControl w:val="0"/>
        <w:tabs>
          <w:tab w:val="left" w:pos="8157"/>
        </w:tabs>
        <w:autoSpaceDE w:val="0"/>
        <w:autoSpaceDN w:val="0"/>
        <w:adjustRightInd w:val="0"/>
        <w:spacing w:before="10" w:after="0" w:line="415" w:lineRule="exact"/>
        <w:ind w:left="545" w:right="9"/>
        <w:jc w:val="both"/>
        <w:rPr>
          <w:rFonts w:ascii="Times New Roman" w:hAnsi="Times New Roman"/>
          <w:color w:val="000000"/>
          <w:sz w:val="24"/>
          <w:szCs w:val="24"/>
        </w:rPr>
      </w:pPr>
      <w:proofErr w:type="gramStart"/>
      <w:r>
        <w:rPr>
          <w:rFonts w:ascii="Times New Roman" w:hAnsi="Times New Roman"/>
          <w:color w:val="000000"/>
          <w:w w:val="102"/>
          <w:sz w:val="24"/>
          <w:szCs w:val="24"/>
        </w:rPr>
        <w:t>La  investigación</w:t>
      </w:r>
      <w:proofErr w:type="gramEnd"/>
      <w:r>
        <w:rPr>
          <w:rFonts w:ascii="Times New Roman" w:hAnsi="Times New Roman"/>
          <w:color w:val="000000"/>
          <w:w w:val="102"/>
          <w:sz w:val="24"/>
          <w:szCs w:val="24"/>
        </w:rPr>
        <w:t xml:space="preserve">  se  realizó  en  el  período  comprendido  entre  los  años </w:t>
      </w:r>
      <w:r>
        <w:rPr>
          <w:rFonts w:ascii="Times New Roman" w:hAnsi="Times New Roman"/>
          <w:color w:val="000000"/>
          <w:w w:val="102"/>
          <w:sz w:val="24"/>
          <w:szCs w:val="24"/>
        </w:rPr>
        <w:tab/>
      </w:r>
      <w:r>
        <w:rPr>
          <w:rFonts w:ascii="Times New Roman" w:hAnsi="Times New Roman"/>
          <w:color w:val="000000"/>
          <w:spacing w:val="3"/>
          <w:sz w:val="24"/>
          <w:szCs w:val="24"/>
        </w:rPr>
        <w:t xml:space="preserve">2015-2019,  en  el Departamento de Fisiología y Bioquímica Vegetal del Instituto Nacional de Ciencias Agrícolas </w:t>
      </w:r>
      <w:r>
        <w:rPr>
          <w:rFonts w:ascii="Times New Roman" w:hAnsi="Times New Roman"/>
          <w:color w:val="000000"/>
          <w:w w:val="108"/>
          <w:sz w:val="24"/>
          <w:szCs w:val="24"/>
        </w:rPr>
        <w:t>(INCA), que está situado en las coordenadas 22</w:t>
      </w:r>
      <w:r>
        <w:rPr>
          <w:rFonts w:ascii="Times New Roman" w:hAnsi="Times New Roman"/>
          <w:color w:val="000000"/>
          <w:w w:val="108"/>
          <w:sz w:val="24"/>
          <w:szCs w:val="24"/>
          <w:vertAlign w:val="superscript"/>
        </w:rPr>
        <w:t>º</w:t>
      </w:r>
      <w:r>
        <w:rPr>
          <w:rFonts w:ascii="Times New Roman" w:hAnsi="Times New Roman"/>
          <w:color w:val="000000"/>
          <w:w w:val="108"/>
          <w:sz w:val="24"/>
          <w:szCs w:val="24"/>
        </w:rPr>
        <w:t xml:space="preserve">58′00″N y 82°09′00″O, a 130 msnm, del </w:t>
      </w:r>
      <w:r>
        <w:rPr>
          <w:rFonts w:ascii="Times New Roman" w:hAnsi="Times New Roman"/>
          <w:color w:val="000000"/>
          <w:w w:val="103"/>
          <w:sz w:val="24"/>
          <w:szCs w:val="24"/>
        </w:rPr>
        <w:t xml:space="preserve">Municipio de San José de las Lajas, provincia Mayabeque, Cuba y pertenece al Ministerio de </w:t>
      </w:r>
      <w:r>
        <w:rPr>
          <w:rFonts w:ascii="Times New Roman" w:hAnsi="Times New Roman"/>
          <w:color w:val="000000"/>
          <w:sz w:val="24"/>
          <w:szCs w:val="24"/>
        </w:rPr>
        <w:t xml:space="preserve">Educación Superior (MES). </w:t>
      </w:r>
    </w:p>
    <w:p w14:paraId="55A08061" w14:textId="77777777" w:rsidR="00AF2BC5" w:rsidRDefault="00543688">
      <w:pPr>
        <w:widowControl w:val="0"/>
        <w:autoSpaceDE w:val="0"/>
        <w:autoSpaceDN w:val="0"/>
        <w:adjustRightInd w:val="0"/>
        <w:spacing w:before="120" w:after="0" w:line="276" w:lineRule="exact"/>
        <w:ind w:left="545"/>
        <w:rPr>
          <w:rFonts w:ascii="Times New Roman" w:hAnsi="Times New Roman"/>
          <w:b/>
          <w:bCs/>
          <w:color w:val="000000"/>
          <w:spacing w:val="-2"/>
          <w:sz w:val="24"/>
          <w:szCs w:val="24"/>
        </w:rPr>
      </w:pPr>
      <w:r>
        <w:rPr>
          <w:rFonts w:ascii="Times New Roman" w:hAnsi="Times New Roman"/>
          <w:b/>
          <w:bCs/>
          <w:color w:val="000000"/>
          <w:spacing w:val="-2"/>
          <w:sz w:val="24"/>
          <w:szCs w:val="24"/>
        </w:rPr>
        <w:t xml:space="preserve">3.1.2. Material vegetal </w:t>
      </w:r>
    </w:p>
    <w:p w14:paraId="0969DDFC" w14:textId="77777777" w:rsidR="00AF2BC5" w:rsidRDefault="00543688">
      <w:pPr>
        <w:widowControl w:val="0"/>
        <w:autoSpaceDE w:val="0"/>
        <w:autoSpaceDN w:val="0"/>
        <w:adjustRightInd w:val="0"/>
        <w:spacing w:before="11" w:after="0" w:line="413" w:lineRule="exact"/>
        <w:ind w:left="545" w:right="10"/>
        <w:jc w:val="both"/>
        <w:rPr>
          <w:rFonts w:ascii="Times New Roman" w:hAnsi="Times New Roman"/>
          <w:color w:val="000000"/>
          <w:sz w:val="24"/>
          <w:szCs w:val="24"/>
        </w:rPr>
      </w:pPr>
      <w:r>
        <w:rPr>
          <w:rFonts w:ascii="Times New Roman" w:hAnsi="Times New Roman"/>
          <w:color w:val="000000"/>
          <w:spacing w:val="2"/>
          <w:sz w:val="24"/>
          <w:szCs w:val="24"/>
        </w:rPr>
        <w:t>Se emplearon</w:t>
      </w:r>
      <w:r>
        <w:rPr>
          <w:rFonts w:ascii="Times New Roman" w:hAnsi="Times New Roman"/>
          <w:b/>
          <w:bCs/>
          <w:color w:val="000000"/>
          <w:spacing w:val="2"/>
          <w:sz w:val="24"/>
          <w:szCs w:val="24"/>
        </w:rPr>
        <w:t xml:space="preserve"> </w:t>
      </w:r>
      <w:r>
        <w:rPr>
          <w:rFonts w:ascii="Times New Roman" w:hAnsi="Times New Roman"/>
          <w:color w:val="000000"/>
          <w:spacing w:val="2"/>
          <w:sz w:val="24"/>
          <w:szCs w:val="24"/>
        </w:rPr>
        <w:t xml:space="preserve">semillas certificadas de soya, variedad IS-27 (Ponce et al., 2006), procedentes del </w:t>
      </w:r>
      <w:r>
        <w:rPr>
          <w:rFonts w:ascii="Times New Roman" w:hAnsi="Times New Roman"/>
          <w:color w:val="000000"/>
          <w:spacing w:val="2"/>
          <w:sz w:val="24"/>
          <w:szCs w:val="24"/>
        </w:rPr>
        <w:br/>
      </w:r>
      <w:r>
        <w:rPr>
          <w:rFonts w:ascii="Times New Roman" w:hAnsi="Times New Roman"/>
          <w:color w:val="000000"/>
          <w:w w:val="105"/>
          <w:sz w:val="24"/>
          <w:szCs w:val="24"/>
        </w:rPr>
        <w:t>Banco de germoplasma de semillas del INCA</w:t>
      </w:r>
      <w:commentRangeStart w:id="161"/>
      <w:r>
        <w:rPr>
          <w:rFonts w:ascii="Times New Roman" w:hAnsi="Times New Roman"/>
          <w:color w:val="000000"/>
          <w:w w:val="105"/>
          <w:sz w:val="24"/>
          <w:szCs w:val="24"/>
        </w:rPr>
        <w:t xml:space="preserve">, que se sembraron </w:t>
      </w:r>
      <w:commentRangeEnd w:id="161"/>
      <w:r w:rsidR="00CE745A">
        <w:rPr>
          <w:rStyle w:val="Refdecomentario"/>
        </w:rPr>
        <w:commentReference w:id="161"/>
      </w:r>
      <w:r>
        <w:rPr>
          <w:rFonts w:ascii="Times New Roman" w:hAnsi="Times New Roman"/>
          <w:color w:val="000000"/>
          <w:w w:val="105"/>
          <w:sz w:val="24"/>
          <w:szCs w:val="24"/>
        </w:rPr>
        <w:t xml:space="preserve">en recipientes plásticos de </w:t>
      </w:r>
      <w:r>
        <w:rPr>
          <w:rFonts w:ascii="Times New Roman" w:hAnsi="Times New Roman"/>
          <w:color w:val="000000"/>
          <w:w w:val="105"/>
          <w:sz w:val="24"/>
          <w:szCs w:val="24"/>
        </w:rPr>
        <w:br/>
      </w:r>
      <w:r>
        <w:rPr>
          <w:rFonts w:ascii="Times New Roman" w:hAnsi="Times New Roman"/>
          <w:color w:val="000000"/>
          <w:spacing w:val="2"/>
          <w:sz w:val="24"/>
          <w:szCs w:val="24"/>
        </w:rPr>
        <w:t>volumen 1370,25 cm</w:t>
      </w:r>
      <w:r>
        <w:rPr>
          <w:rFonts w:ascii="Times New Roman" w:hAnsi="Times New Roman"/>
          <w:color w:val="000000"/>
          <w:spacing w:val="2"/>
          <w:sz w:val="24"/>
          <w:szCs w:val="24"/>
          <w:vertAlign w:val="superscript"/>
        </w:rPr>
        <w:t>3</w:t>
      </w:r>
      <w:r>
        <w:rPr>
          <w:rFonts w:ascii="Times New Roman" w:hAnsi="Times New Roman"/>
          <w:color w:val="000000"/>
          <w:spacing w:val="2"/>
          <w:sz w:val="24"/>
          <w:szCs w:val="24"/>
        </w:rPr>
        <w:t xml:space="preserve"> y 1,2 kg de capacidad de suelo. Se permitieron crecer dos plantas en cada </w:t>
      </w:r>
      <w:r>
        <w:rPr>
          <w:rFonts w:ascii="Times New Roman" w:hAnsi="Times New Roman"/>
          <w:color w:val="000000"/>
          <w:spacing w:val="2"/>
          <w:sz w:val="24"/>
          <w:szCs w:val="24"/>
        </w:rPr>
        <w:br/>
      </w:r>
      <w:r>
        <w:rPr>
          <w:rFonts w:ascii="Times New Roman" w:hAnsi="Times New Roman"/>
          <w:color w:val="000000"/>
          <w:sz w:val="24"/>
          <w:szCs w:val="24"/>
        </w:rPr>
        <w:t xml:space="preserve">recipiente, en los experimentos ejecutados en condiciones controladas y de invernadero. </w:t>
      </w:r>
    </w:p>
    <w:p w14:paraId="3D75D0BB" w14:textId="77777777" w:rsidR="00AF2BC5" w:rsidRDefault="00543688">
      <w:pPr>
        <w:widowControl w:val="0"/>
        <w:autoSpaceDE w:val="0"/>
        <w:autoSpaceDN w:val="0"/>
        <w:adjustRightInd w:val="0"/>
        <w:spacing w:before="121" w:after="0" w:line="276" w:lineRule="exact"/>
        <w:ind w:left="545"/>
        <w:rPr>
          <w:rFonts w:ascii="Times New Roman" w:hAnsi="Times New Roman"/>
          <w:b/>
          <w:bCs/>
          <w:color w:val="000000"/>
          <w:spacing w:val="-3"/>
          <w:sz w:val="24"/>
          <w:szCs w:val="24"/>
        </w:rPr>
      </w:pPr>
      <w:r>
        <w:rPr>
          <w:rFonts w:ascii="Times New Roman" w:hAnsi="Times New Roman"/>
          <w:b/>
          <w:bCs/>
          <w:color w:val="000000"/>
          <w:spacing w:val="-3"/>
          <w:sz w:val="24"/>
          <w:szCs w:val="24"/>
        </w:rPr>
        <w:t xml:space="preserve">3.1.3. </w:t>
      </w:r>
      <w:proofErr w:type="spellStart"/>
      <w:r>
        <w:rPr>
          <w:rFonts w:ascii="Times New Roman" w:hAnsi="Times New Roman"/>
          <w:b/>
          <w:bCs/>
          <w:color w:val="000000"/>
          <w:spacing w:val="-3"/>
          <w:sz w:val="24"/>
          <w:szCs w:val="24"/>
        </w:rPr>
        <w:t>Bioestimulantes</w:t>
      </w:r>
      <w:proofErr w:type="spellEnd"/>
      <w:r>
        <w:rPr>
          <w:rFonts w:ascii="Times New Roman" w:hAnsi="Times New Roman"/>
          <w:b/>
          <w:bCs/>
          <w:color w:val="000000"/>
          <w:spacing w:val="-3"/>
          <w:sz w:val="24"/>
          <w:szCs w:val="24"/>
        </w:rPr>
        <w:t xml:space="preserve"> empleados </w:t>
      </w:r>
    </w:p>
    <w:p w14:paraId="6BD57B02" w14:textId="77777777" w:rsidR="00AF2BC5" w:rsidRDefault="00543688">
      <w:pPr>
        <w:widowControl w:val="0"/>
        <w:autoSpaceDE w:val="0"/>
        <w:autoSpaceDN w:val="0"/>
        <w:adjustRightInd w:val="0"/>
        <w:spacing w:before="30" w:after="0" w:line="414" w:lineRule="exact"/>
        <w:ind w:left="545" w:right="8"/>
        <w:rPr>
          <w:rFonts w:ascii="Times New Roman" w:hAnsi="Times New Roman"/>
          <w:color w:val="000000"/>
          <w:sz w:val="24"/>
          <w:szCs w:val="24"/>
        </w:rPr>
      </w:pPr>
      <w:r>
        <w:rPr>
          <w:rFonts w:ascii="Times New Roman" w:hAnsi="Times New Roman"/>
          <w:color w:val="000000"/>
          <w:w w:val="102"/>
          <w:sz w:val="24"/>
          <w:szCs w:val="24"/>
        </w:rPr>
        <w:t xml:space="preserve">Se utilizó el inoculante comercial </w:t>
      </w:r>
      <w:proofErr w:type="spellStart"/>
      <w:r>
        <w:rPr>
          <w:rFonts w:ascii="Times New Roman" w:hAnsi="Times New Roman"/>
          <w:b/>
          <w:bCs/>
          <w:color w:val="000000"/>
          <w:w w:val="102"/>
          <w:sz w:val="24"/>
          <w:szCs w:val="24"/>
        </w:rPr>
        <w:t>Azofert</w:t>
      </w:r>
      <w:proofErr w:type="spellEnd"/>
      <w:r>
        <w:rPr>
          <w:rFonts w:ascii="Times New Roman" w:hAnsi="Times New Roman"/>
          <w:b/>
          <w:bCs/>
          <w:color w:val="000000"/>
          <w:w w:val="102"/>
          <w:sz w:val="24"/>
          <w:szCs w:val="24"/>
        </w:rPr>
        <w:t>-S</w:t>
      </w:r>
      <w:r>
        <w:rPr>
          <w:rFonts w:ascii="Times New Roman" w:hAnsi="Times New Roman"/>
          <w:b/>
          <w:bCs/>
          <w:color w:val="000000"/>
          <w:w w:val="102"/>
          <w:sz w:val="24"/>
          <w:szCs w:val="24"/>
          <w:vertAlign w:val="superscript"/>
        </w:rPr>
        <w:t>®</w:t>
      </w:r>
      <w:r>
        <w:rPr>
          <w:rFonts w:ascii="Times New Roman" w:hAnsi="Times New Roman"/>
          <w:color w:val="000000"/>
          <w:w w:val="102"/>
          <w:sz w:val="24"/>
          <w:szCs w:val="24"/>
        </w:rPr>
        <w:t xml:space="preserve">, a base de la cepa </w:t>
      </w:r>
      <w:proofErr w:type="spellStart"/>
      <w:r>
        <w:rPr>
          <w:rFonts w:ascii="Times New Roman" w:hAnsi="Times New Roman"/>
          <w:color w:val="000000"/>
          <w:w w:val="102"/>
          <w:sz w:val="24"/>
          <w:szCs w:val="24"/>
        </w:rPr>
        <w:t>Bradyrhizobium</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elkanii</w:t>
      </w:r>
      <w:proofErr w:type="spellEnd"/>
      <w:r>
        <w:rPr>
          <w:rFonts w:ascii="Times New Roman" w:hAnsi="Times New Roman"/>
          <w:color w:val="000000"/>
          <w:w w:val="102"/>
          <w:sz w:val="24"/>
          <w:szCs w:val="24"/>
        </w:rPr>
        <w:t xml:space="preserve"> ICA </w:t>
      </w:r>
      <w:r>
        <w:rPr>
          <w:rFonts w:ascii="Times New Roman" w:hAnsi="Times New Roman"/>
          <w:color w:val="000000"/>
          <w:w w:val="102"/>
          <w:sz w:val="24"/>
          <w:szCs w:val="24"/>
        </w:rPr>
        <w:br/>
        <w:t xml:space="preserve">8001, producido y comercializado por el INCA con Registro comercial No. RCF 005/13, L1, </w:t>
      </w:r>
      <w:r>
        <w:rPr>
          <w:rFonts w:ascii="Times New Roman" w:hAnsi="Times New Roman"/>
          <w:color w:val="000000"/>
          <w:w w:val="102"/>
          <w:sz w:val="24"/>
          <w:szCs w:val="24"/>
        </w:rPr>
        <w:br/>
      </w:r>
      <w:r>
        <w:rPr>
          <w:rFonts w:ascii="Times New Roman" w:hAnsi="Times New Roman"/>
          <w:color w:val="000000"/>
          <w:spacing w:val="3"/>
          <w:sz w:val="24"/>
          <w:szCs w:val="24"/>
        </w:rPr>
        <w:t xml:space="preserve">tomo 1, folio 033, 2013 y patente concedida por resolución OCPI No. 22797, el cual se aplicó </w:t>
      </w:r>
      <w:r>
        <w:rPr>
          <w:rFonts w:ascii="Times New Roman" w:hAnsi="Times New Roman"/>
          <w:color w:val="000000"/>
          <w:spacing w:val="3"/>
          <w:sz w:val="24"/>
          <w:szCs w:val="24"/>
        </w:rPr>
        <w:br/>
      </w:r>
      <w:r>
        <w:rPr>
          <w:rFonts w:ascii="Times New Roman" w:hAnsi="Times New Roman"/>
          <w:color w:val="000000"/>
          <w:sz w:val="24"/>
          <w:szCs w:val="24"/>
        </w:rPr>
        <w:t xml:space="preserve">directamente a las semillas en dosis de 200 </w:t>
      </w:r>
      <w:proofErr w:type="spellStart"/>
      <w:r>
        <w:rPr>
          <w:rFonts w:ascii="Times New Roman" w:hAnsi="Times New Roman"/>
          <w:color w:val="000000"/>
          <w:sz w:val="24"/>
          <w:szCs w:val="24"/>
        </w:rPr>
        <w:t>mL</w:t>
      </w:r>
      <w:proofErr w:type="spellEnd"/>
      <w:r>
        <w:rPr>
          <w:rFonts w:ascii="Times New Roman" w:hAnsi="Times New Roman"/>
          <w:color w:val="000000"/>
          <w:sz w:val="24"/>
          <w:szCs w:val="24"/>
        </w:rPr>
        <w:t xml:space="preserve"> por cada 50 kg de semilla. </w:t>
      </w:r>
      <w:r>
        <w:rPr>
          <w:rFonts w:ascii="Times New Roman" w:hAnsi="Times New Roman"/>
          <w:color w:val="000000"/>
          <w:sz w:val="24"/>
          <w:szCs w:val="24"/>
        </w:rPr>
        <w:br/>
      </w:r>
      <w:r>
        <w:rPr>
          <w:rFonts w:ascii="Times New Roman" w:hAnsi="Times New Roman"/>
          <w:color w:val="000000"/>
          <w:spacing w:val="1"/>
          <w:sz w:val="24"/>
          <w:szCs w:val="24"/>
        </w:rPr>
        <w:t xml:space="preserve">El polímero de </w:t>
      </w:r>
      <w:r>
        <w:rPr>
          <w:rFonts w:ascii="Times New Roman" w:hAnsi="Times New Roman"/>
          <w:b/>
          <w:bCs/>
          <w:color w:val="000000"/>
          <w:spacing w:val="1"/>
          <w:sz w:val="24"/>
          <w:szCs w:val="24"/>
        </w:rPr>
        <w:t>quitosano comercial</w:t>
      </w:r>
      <w:r>
        <w:rPr>
          <w:rFonts w:ascii="Times New Roman" w:hAnsi="Times New Roman"/>
          <w:color w:val="000000"/>
          <w:spacing w:val="1"/>
          <w:sz w:val="24"/>
          <w:szCs w:val="24"/>
        </w:rPr>
        <w:t xml:space="preserve"> (PANVO </w:t>
      </w:r>
      <w:proofErr w:type="spellStart"/>
      <w:r>
        <w:rPr>
          <w:rFonts w:ascii="Times New Roman" w:hAnsi="Times New Roman"/>
          <w:color w:val="000000"/>
          <w:spacing w:val="1"/>
          <w:sz w:val="24"/>
          <w:szCs w:val="24"/>
        </w:rPr>
        <w:t>Chemicals</w:t>
      </w:r>
      <w:proofErr w:type="spellEnd"/>
      <w:r>
        <w:rPr>
          <w:rFonts w:ascii="Times New Roman" w:hAnsi="Times New Roman"/>
          <w:color w:val="000000"/>
          <w:spacing w:val="1"/>
          <w:sz w:val="24"/>
          <w:szCs w:val="24"/>
        </w:rPr>
        <w:t xml:space="preserve">) se caracterizó mediante viscosimetría </w:t>
      </w:r>
      <w:r>
        <w:rPr>
          <w:rFonts w:ascii="Times New Roman" w:hAnsi="Times New Roman"/>
          <w:color w:val="000000"/>
          <w:spacing w:val="1"/>
          <w:sz w:val="24"/>
          <w:szCs w:val="24"/>
        </w:rPr>
        <w:br/>
      </w:r>
      <w:r>
        <w:rPr>
          <w:rFonts w:ascii="Times New Roman" w:hAnsi="Times New Roman"/>
          <w:color w:val="000000"/>
          <w:spacing w:val="3"/>
          <w:sz w:val="24"/>
          <w:szCs w:val="24"/>
        </w:rPr>
        <w:t xml:space="preserve">y lectura en el infrarrojo por el Grupo de Productos Bioactivos del INCA, que mostró entre sus </w:t>
      </w:r>
      <w:r>
        <w:rPr>
          <w:rFonts w:ascii="Times New Roman" w:hAnsi="Times New Roman"/>
          <w:color w:val="000000"/>
          <w:spacing w:val="3"/>
          <w:sz w:val="24"/>
          <w:szCs w:val="24"/>
        </w:rPr>
        <w:br/>
      </w:r>
      <w:r>
        <w:rPr>
          <w:rFonts w:ascii="Times New Roman" w:hAnsi="Times New Roman"/>
          <w:color w:val="000000"/>
          <w:spacing w:val="1"/>
          <w:sz w:val="24"/>
          <w:szCs w:val="24"/>
        </w:rPr>
        <w:t xml:space="preserve">características físico-químicas una masa molar de 100 </w:t>
      </w:r>
      <w:proofErr w:type="spellStart"/>
      <w:r>
        <w:rPr>
          <w:rFonts w:ascii="Times New Roman" w:hAnsi="Times New Roman"/>
          <w:color w:val="000000"/>
          <w:spacing w:val="1"/>
          <w:sz w:val="24"/>
          <w:szCs w:val="24"/>
        </w:rPr>
        <w:t>kDa</w:t>
      </w:r>
      <w:proofErr w:type="spellEnd"/>
      <w:r>
        <w:rPr>
          <w:rFonts w:ascii="Times New Roman" w:hAnsi="Times New Roman"/>
          <w:color w:val="000000"/>
          <w:spacing w:val="1"/>
          <w:sz w:val="24"/>
          <w:szCs w:val="24"/>
        </w:rPr>
        <w:t xml:space="preserve"> y un grado de acetilación del 13,7 %. </w:t>
      </w:r>
      <w:r>
        <w:rPr>
          <w:rFonts w:ascii="Times New Roman" w:hAnsi="Times New Roman"/>
          <w:color w:val="000000"/>
          <w:spacing w:val="1"/>
          <w:sz w:val="24"/>
          <w:szCs w:val="24"/>
        </w:rPr>
        <w:br/>
      </w:r>
      <w:r>
        <w:rPr>
          <w:rFonts w:ascii="Times New Roman" w:hAnsi="Times New Roman"/>
          <w:color w:val="000000"/>
          <w:w w:val="108"/>
          <w:sz w:val="24"/>
          <w:szCs w:val="24"/>
        </w:rPr>
        <w:t>A partir de una solución madre de 10 g L</w:t>
      </w:r>
      <w:r>
        <w:rPr>
          <w:rFonts w:ascii="Times New Roman" w:hAnsi="Times New Roman"/>
          <w:color w:val="000000"/>
          <w:w w:val="108"/>
          <w:sz w:val="24"/>
          <w:szCs w:val="24"/>
          <w:vertAlign w:val="superscript"/>
        </w:rPr>
        <w:t>-1</w:t>
      </w:r>
      <w:r>
        <w:rPr>
          <w:rFonts w:ascii="Times New Roman" w:hAnsi="Times New Roman"/>
          <w:color w:val="000000"/>
          <w:w w:val="108"/>
          <w:sz w:val="24"/>
          <w:szCs w:val="24"/>
        </w:rPr>
        <w:t xml:space="preserve"> de quitosano disuelta en ácido acético (1 %) y </w:t>
      </w:r>
      <w:r>
        <w:rPr>
          <w:rFonts w:ascii="Times New Roman" w:hAnsi="Times New Roman"/>
          <w:color w:val="000000"/>
          <w:w w:val="108"/>
          <w:sz w:val="24"/>
          <w:szCs w:val="24"/>
        </w:rPr>
        <w:br/>
      </w:r>
      <w:r>
        <w:rPr>
          <w:rFonts w:ascii="Times New Roman" w:hAnsi="Times New Roman"/>
          <w:color w:val="000000"/>
          <w:spacing w:val="1"/>
          <w:sz w:val="24"/>
          <w:szCs w:val="24"/>
        </w:rPr>
        <w:t xml:space="preserve">ajustada a pH= 5,2 con KOH, se tomaron alícuotas para preparar las diferentes concentraciones a </w:t>
      </w:r>
      <w:r>
        <w:rPr>
          <w:rFonts w:ascii="Times New Roman" w:hAnsi="Times New Roman"/>
          <w:color w:val="000000"/>
          <w:spacing w:val="1"/>
          <w:sz w:val="24"/>
          <w:szCs w:val="24"/>
        </w:rPr>
        <w:br/>
      </w:r>
      <w:r>
        <w:rPr>
          <w:rFonts w:ascii="Times New Roman" w:hAnsi="Times New Roman"/>
          <w:color w:val="000000"/>
          <w:w w:val="105"/>
          <w:sz w:val="24"/>
          <w:szCs w:val="24"/>
        </w:rPr>
        <w:t>evaluar: 1, 10, 50, 100, 500, 1000 y 2000 mg L</w:t>
      </w:r>
      <w:r>
        <w:rPr>
          <w:rFonts w:ascii="Times New Roman" w:hAnsi="Times New Roman"/>
          <w:color w:val="000000"/>
          <w:w w:val="105"/>
          <w:sz w:val="24"/>
          <w:szCs w:val="24"/>
          <w:vertAlign w:val="superscript"/>
        </w:rPr>
        <w:t>-1</w:t>
      </w:r>
      <w:r>
        <w:rPr>
          <w:rFonts w:ascii="Times New Roman" w:hAnsi="Times New Roman"/>
          <w:color w:val="000000"/>
          <w:w w:val="105"/>
          <w:sz w:val="24"/>
          <w:szCs w:val="24"/>
        </w:rPr>
        <w:t xml:space="preserve">. Dichas concentraciones se aplicaron en la </w:t>
      </w:r>
      <w:r>
        <w:rPr>
          <w:rFonts w:ascii="Times New Roman" w:hAnsi="Times New Roman"/>
          <w:color w:val="000000"/>
          <w:w w:val="105"/>
          <w:sz w:val="24"/>
          <w:szCs w:val="24"/>
        </w:rPr>
        <w:br/>
      </w:r>
      <w:r>
        <w:rPr>
          <w:rFonts w:ascii="Times New Roman" w:hAnsi="Times New Roman"/>
          <w:color w:val="000000"/>
          <w:w w:val="103"/>
          <w:sz w:val="24"/>
          <w:szCs w:val="24"/>
        </w:rPr>
        <w:t xml:space="preserve">proporción de 1 L de solución de quitosano por cada 46,042 kg de semilla, equivalentes a las </w:t>
      </w:r>
      <w:r>
        <w:rPr>
          <w:rFonts w:ascii="Times New Roman" w:hAnsi="Times New Roman"/>
          <w:color w:val="000000"/>
          <w:w w:val="103"/>
          <w:sz w:val="24"/>
          <w:szCs w:val="24"/>
        </w:rPr>
        <w:br/>
      </w:r>
      <w:r>
        <w:rPr>
          <w:rFonts w:ascii="Times New Roman" w:hAnsi="Times New Roman"/>
          <w:color w:val="000000"/>
          <w:sz w:val="24"/>
          <w:szCs w:val="24"/>
        </w:rPr>
        <w:t>dosis de: 0,217, 1,08, 2,17, 10,86, 21,72 y 43,44 µg g</w:t>
      </w:r>
      <w:r>
        <w:rPr>
          <w:rFonts w:ascii="Times New Roman" w:hAnsi="Times New Roman"/>
          <w:color w:val="000000"/>
          <w:sz w:val="24"/>
          <w:szCs w:val="24"/>
          <w:vertAlign w:val="superscript"/>
        </w:rPr>
        <w:t>-1</w:t>
      </w:r>
      <w:r>
        <w:rPr>
          <w:rFonts w:ascii="Times New Roman" w:hAnsi="Times New Roman"/>
          <w:color w:val="000000"/>
          <w:sz w:val="24"/>
          <w:szCs w:val="24"/>
        </w:rPr>
        <w:t xml:space="preserve"> de semilla y, en la proporción de 200 L de </w:t>
      </w:r>
      <w:r>
        <w:rPr>
          <w:rFonts w:ascii="Times New Roman" w:hAnsi="Times New Roman"/>
          <w:color w:val="000000"/>
          <w:sz w:val="24"/>
          <w:szCs w:val="24"/>
        </w:rPr>
        <w:br/>
      </w:r>
      <w:r>
        <w:rPr>
          <w:rFonts w:ascii="Times New Roman" w:hAnsi="Times New Roman"/>
          <w:color w:val="000000"/>
          <w:w w:val="107"/>
          <w:sz w:val="24"/>
          <w:szCs w:val="24"/>
        </w:rPr>
        <w:t xml:space="preserve">solución de quitosano por hectárea (densidad de plantación de 190476 plantas), cuando se </w:t>
      </w:r>
      <w:r>
        <w:rPr>
          <w:rFonts w:ascii="Times New Roman" w:hAnsi="Times New Roman"/>
          <w:color w:val="000000"/>
          <w:w w:val="107"/>
          <w:sz w:val="24"/>
          <w:szCs w:val="24"/>
        </w:rPr>
        <w:br/>
      </w:r>
      <w:r>
        <w:rPr>
          <w:rFonts w:ascii="Times New Roman" w:hAnsi="Times New Roman"/>
          <w:color w:val="000000"/>
          <w:sz w:val="24"/>
          <w:szCs w:val="24"/>
        </w:rPr>
        <w:t>aplicaron por aspersión foliar: 1,05, 10,5, 52,5, 105, 525 y 1050 µg planta</w:t>
      </w:r>
      <w:r>
        <w:rPr>
          <w:rFonts w:ascii="Times New Roman" w:hAnsi="Times New Roman"/>
          <w:color w:val="000000"/>
          <w:sz w:val="24"/>
          <w:szCs w:val="24"/>
          <w:vertAlign w:val="superscript"/>
        </w:rPr>
        <w:t>-1</w:t>
      </w:r>
      <w:r>
        <w:rPr>
          <w:rFonts w:ascii="Times New Roman" w:hAnsi="Times New Roman"/>
          <w:color w:val="000000"/>
          <w:sz w:val="24"/>
          <w:szCs w:val="24"/>
        </w:rPr>
        <w:t xml:space="preserve">. </w:t>
      </w:r>
    </w:p>
    <w:p w14:paraId="77DCFD33"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3EA88EE" w14:textId="77777777" w:rsidR="00AF2BC5" w:rsidRDefault="00543688">
      <w:pPr>
        <w:widowControl w:val="0"/>
        <w:autoSpaceDE w:val="0"/>
        <w:autoSpaceDN w:val="0"/>
        <w:adjustRightInd w:val="0"/>
        <w:spacing w:before="26" w:after="0" w:line="253" w:lineRule="exact"/>
        <w:ind w:left="9727"/>
        <w:rPr>
          <w:rFonts w:cs="Calibri"/>
          <w:color w:val="000000"/>
        </w:rPr>
      </w:pPr>
      <w:r>
        <w:rPr>
          <w:rFonts w:cs="Calibri"/>
          <w:color w:val="000000"/>
        </w:rPr>
        <w:t xml:space="preserve">37 </w:t>
      </w:r>
      <w:r w:rsidR="002B0D75">
        <w:rPr>
          <w:noProof/>
        </w:rPr>
        <w:pict w14:anchorId="02AC12F7">
          <v:polyline id="_x0000_s1085" style="position:absolute;left:0;text-align:left;z-index:-5530;mso-position-horizontal-relative:page;mso-position-vertical-relative:page" points="90.25pt,743.3pt,91.25pt,743.3pt,91.25pt,729.85pt,90.25pt,729.85pt,90.25pt,743.3pt" coordsize="20,269" o:allowincell="f" fillcolor="black" stroked="f">
            <w10:wrap anchorx="page" anchory="page"/>
          </v:polyline>
        </w:pict>
      </w:r>
    </w:p>
    <w:p w14:paraId="079418F6"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578E4AA4"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162" w:name="Pg47"/>
      <w:bookmarkEnd w:id="162"/>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08D2550A" w14:textId="77777777" w:rsidR="00AF2BC5" w:rsidRDefault="00543688">
      <w:pPr>
        <w:widowControl w:val="0"/>
        <w:autoSpaceDE w:val="0"/>
        <w:autoSpaceDN w:val="0"/>
        <w:adjustRightInd w:val="0"/>
        <w:spacing w:before="258" w:after="0" w:line="413" w:lineRule="exact"/>
        <w:ind w:left="545" w:right="8" w:firstLine="43"/>
        <w:jc w:val="both"/>
        <w:rPr>
          <w:rFonts w:ascii="Times New Roman" w:hAnsi="Times New Roman"/>
          <w:color w:val="000000"/>
          <w:sz w:val="24"/>
          <w:szCs w:val="24"/>
        </w:rPr>
      </w:pPr>
      <w:r>
        <w:rPr>
          <w:rFonts w:ascii="Times New Roman" w:hAnsi="Times New Roman"/>
          <w:color w:val="000000"/>
          <w:spacing w:val="1"/>
          <w:sz w:val="24"/>
          <w:szCs w:val="24"/>
        </w:rPr>
        <w:t xml:space="preserve">Las concentraciones de quitosano utilizadas se basan en estudios previos de otros autores en este </w:t>
      </w:r>
      <w:r>
        <w:rPr>
          <w:rFonts w:ascii="Times New Roman" w:hAnsi="Times New Roman"/>
          <w:color w:val="000000"/>
          <w:spacing w:val="1"/>
          <w:sz w:val="24"/>
          <w:szCs w:val="24"/>
        </w:rPr>
        <w:br/>
      </w:r>
      <w:r>
        <w:rPr>
          <w:rFonts w:ascii="Times New Roman" w:hAnsi="Times New Roman"/>
          <w:color w:val="000000"/>
          <w:w w:val="106"/>
          <w:sz w:val="24"/>
          <w:szCs w:val="24"/>
        </w:rPr>
        <w:t>y otros cultivos (</w:t>
      </w:r>
      <w:proofErr w:type="spellStart"/>
      <w:r>
        <w:rPr>
          <w:rFonts w:ascii="Times New Roman" w:hAnsi="Times New Roman"/>
          <w:color w:val="000000"/>
          <w:w w:val="106"/>
          <w:sz w:val="24"/>
          <w:szCs w:val="24"/>
        </w:rPr>
        <w:t>Javan</w:t>
      </w:r>
      <w:proofErr w:type="spellEnd"/>
      <w:r>
        <w:rPr>
          <w:rFonts w:ascii="Times New Roman" w:hAnsi="Times New Roman"/>
          <w:color w:val="000000"/>
          <w:w w:val="106"/>
          <w:sz w:val="24"/>
          <w:szCs w:val="24"/>
        </w:rPr>
        <w:t xml:space="preserve"> et al., 2012; </w:t>
      </w:r>
      <w:proofErr w:type="spellStart"/>
      <w:r>
        <w:rPr>
          <w:rFonts w:ascii="Times New Roman" w:hAnsi="Times New Roman"/>
          <w:color w:val="000000"/>
          <w:w w:val="106"/>
          <w:sz w:val="24"/>
          <w:szCs w:val="24"/>
        </w:rPr>
        <w:t>Mondal</w:t>
      </w:r>
      <w:proofErr w:type="spellEnd"/>
      <w:r>
        <w:rPr>
          <w:rFonts w:ascii="Times New Roman" w:hAnsi="Times New Roman"/>
          <w:color w:val="000000"/>
          <w:w w:val="106"/>
          <w:sz w:val="24"/>
          <w:szCs w:val="24"/>
        </w:rPr>
        <w:t xml:space="preserve"> et al., 2013; </w:t>
      </w:r>
      <w:commentRangeStart w:id="163"/>
      <w:r>
        <w:rPr>
          <w:rFonts w:ascii="Times New Roman" w:hAnsi="Times New Roman"/>
          <w:color w:val="000000"/>
          <w:w w:val="106"/>
          <w:sz w:val="24"/>
          <w:szCs w:val="24"/>
        </w:rPr>
        <w:t>Mukhtar Ahmed et al., 2019)</w:t>
      </w:r>
      <w:commentRangeEnd w:id="163"/>
      <w:r w:rsidR="00833B35">
        <w:rPr>
          <w:rStyle w:val="Refdecomentario"/>
        </w:rPr>
        <w:commentReference w:id="163"/>
      </w:r>
      <w:r>
        <w:rPr>
          <w:rFonts w:ascii="Times New Roman" w:hAnsi="Times New Roman"/>
          <w:color w:val="000000"/>
          <w:w w:val="106"/>
          <w:sz w:val="24"/>
          <w:szCs w:val="24"/>
        </w:rPr>
        <w:t xml:space="preserve"> y en </w:t>
      </w:r>
      <w:r>
        <w:rPr>
          <w:rFonts w:ascii="Times New Roman" w:hAnsi="Times New Roman"/>
          <w:color w:val="000000"/>
          <w:w w:val="106"/>
          <w:sz w:val="24"/>
          <w:szCs w:val="24"/>
        </w:rPr>
        <w:br/>
      </w:r>
      <w:r>
        <w:rPr>
          <w:rFonts w:ascii="Times New Roman" w:hAnsi="Times New Roman"/>
          <w:color w:val="000000"/>
          <w:w w:val="105"/>
          <w:sz w:val="24"/>
          <w:szCs w:val="24"/>
        </w:rPr>
        <w:t xml:space="preserve">resultados previos en soya </w:t>
      </w:r>
      <w:proofErr w:type="spellStart"/>
      <w:r>
        <w:rPr>
          <w:rFonts w:ascii="Times New Roman" w:hAnsi="Times New Roman"/>
          <w:color w:val="000000"/>
          <w:w w:val="105"/>
          <w:sz w:val="24"/>
          <w:szCs w:val="24"/>
        </w:rPr>
        <w:t>cv</w:t>
      </w:r>
      <w:proofErr w:type="spellEnd"/>
      <w:r>
        <w:rPr>
          <w:rFonts w:ascii="Times New Roman" w:hAnsi="Times New Roman"/>
          <w:color w:val="000000"/>
          <w:w w:val="105"/>
          <w:sz w:val="24"/>
          <w:szCs w:val="24"/>
        </w:rPr>
        <w:t xml:space="preserve"> IS-27, pero en condiciones de cultivo in vitro (Costales et al., </w:t>
      </w:r>
      <w:r>
        <w:rPr>
          <w:rFonts w:ascii="Times New Roman" w:hAnsi="Times New Roman"/>
          <w:color w:val="000000"/>
          <w:w w:val="105"/>
          <w:sz w:val="24"/>
          <w:szCs w:val="24"/>
        </w:rPr>
        <w:br/>
      </w:r>
      <w:r>
        <w:rPr>
          <w:rFonts w:ascii="Times New Roman" w:hAnsi="Times New Roman"/>
          <w:color w:val="000000"/>
          <w:sz w:val="24"/>
          <w:szCs w:val="24"/>
        </w:rPr>
        <w:t xml:space="preserve">2016). </w:t>
      </w:r>
    </w:p>
    <w:p w14:paraId="081523D9" w14:textId="77777777" w:rsidR="00AF2BC5" w:rsidRDefault="00543688">
      <w:pPr>
        <w:widowControl w:val="0"/>
        <w:autoSpaceDE w:val="0"/>
        <w:autoSpaceDN w:val="0"/>
        <w:adjustRightInd w:val="0"/>
        <w:spacing w:before="121" w:after="0" w:line="276" w:lineRule="exact"/>
        <w:ind w:left="545"/>
        <w:rPr>
          <w:rFonts w:ascii="Times New Roman" w:hAnsi="Times New Roman"/>
          <w:b/>
          <w:bCs/>
          <w:color w:val="000000"/>
          <w:spacing w:val="-3"/>
          <w:sz w:val="24"/>
          <w:szCs w:val="24"/>
        </w:rPr>
      </w:pPr>
      <w:r>
        <w:rPr>
          <w:rFonts w:ascii="Times New Roman" w:hAnsi="Times New Roman"/>
          <w:b/>
          <w:bCs/>
          <w:color w:val="000000"/>
          <w:spacing w:val="-3"/>
          <w:sz w:val="24"/>
          <w:szCs w:val="24"/>
        </w:rPr>
        <w:t xml:space="preserve">3.1.4. Análisis químico de los suelos empleados </w:t>
      </w:r>
    </w:p>
    <w:p w14:paraId="2E0CECB0" w14:textId="77777777" w:rsidR="00AF2BC5" w:rsidRDefault="00543688">
      <w:pPr>
        <w:widowControl w:val="0"/>
        <w:autoSpaceDE w:val="0"/>
        <w:autoSpaceDN w:val="0"/>
        <w:adjustRightInd w:val="0"/>
        <w:spacing w:before="32" w:after="0" w:line="412"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 xml:space="preserve">En la ejecución de los experimentos se utilizó un suelo Ferralítico Rojo Lixiviado típico, </w:t>
      </w:r>
      <w:proofErr w:type="spellStart"/>
      <w:r>
        <w:rPr>
          <w:rFonts w:ascii="Times New Roman" w:hAnsi="Times New Roman"/>
          <w:color w:val="000000"/>
          <w:spacing w:val="1"/>
          <w:sz w:val="24"/>
          <w:szCs w:val="24"/>
        </w:rPr>
        <w:t>éutrico</w:t>
      </w:r>
      <w:proofErr w:type="spellEnd"/>
      <w:r>
        <w:rPr>
          <w:rFonts w:ascii="Times New Roman" w:hAnsi="Times New Roman"/>
          <w:color w:val="000000"/>
          <w:spacing w:val="1"/>
          <w:sz w:val="24"/>
          <w:szCs w:val="24"/>
        </w:rPr>
        <w:t xml:space="preserve">, </w:t>
      </w:r>
      <w:r>
        <w:rPr>
          <w:rFonts w:ascii="Times New Roman" w:hAnsi="Times New Roman"/>
          <w:color w:val="000000"/>
          <w:sz w:val="24"/>
          <w:szCs w:val="24"/>
        </w:rPr>
        <w:t xml:space="preserve">clasificado físicamente según Hernández et al. (2014), pero proveniente de diferentes ubicaciones </w:t>
      </w:r>
      <w:r>
        <w:rPr>
          <w:rFonts w:ascii="Times New Roman" w:hAnsi="Times New Roman"/>
          <w:color w:val="000000"/>
          <w:spacing w:val="2"/>
          <w:sz w:val="24"/>
          <w:szCs w:val="24"/>
        </w:rPr>
        <w:t xml:space="preserve">del INCA. El análisis químico de los suelos empleados en los distintos experimentos se muestra </w:t>
      </w:r>
      <w:r>
        <w:rPr>
          <w:rFonts w:ascii="Times New Roman" w:hAnsi="Times New Roman"/>
          <w:color w:val="000000"/>
          <w:sz w:val="24"/>
          <w:szCs w:val="24"/>
        </w:rPr>
        <w:t xml:space="preserve">en la Tabla II y fue realizado en el Laboratorio de Biofertilizantes y Nutrición de las Plantas de la </w:t>
      </w:r>
      <w:r>
        <w:rPr>
          <w:rFonts w:ascii="Times New Roman" w:hAnsi="Times New Roman"/>
          <w:color w:val="000000"/>
          <w:w w:val="102"/>
          <w:sz w:val="24"/>
          <w:szCs w:val="24"/>
        </w:rPr>
        <w:t xml:space="preserve">propia institución, a partir de muestras del horizonte superficial, colectadas entre 0 y 20 cm de </w:t>
      </w:r>
      <w:r>
        <w:rPr>
          <w:rFonts w:ascii="Times New Roman" w:hAnsi="Times New Roman"/>
          <w:color w:val="000000"/>
          <w:sz w:val="24"/>
          <w:szCs w:val="24"/>
        </w:rPr>
        <w:t xml:space="preserve">profundidad, mediante los métodos descritos por </w:t>
      </w:r>
      <w:proofErr w:type="spellStart"/>
      <w:r>
        <w:rPr>
          <w:rFonts w:ascii="Times New Roman" w:hAnsi="Times New Roman"/>
          <w:color w:val="000000"/>
          <w:sz w:val="24"/>
          <w:szCs w:val="24"/>
        </w:rPr>
        <w:t>Paneque</w:t>
      </w:r>
      <w:proofErr w:type="spellEnd"/>
      <w:r>
        <w:rPr>
          <w:rFonts w:ascii="Times New Roman" w:hAnsi="Times New Roman"/>
          <w:color w:val="000000"/>
          <w:sz w:val="24"/>
          <w:szCs w:val="24"/>
        </w:rPr>
        <w:t xml:space="preserve"> et al. (2010). </w:t>
      </w:r>
    </w:p>
    <w:p w14:paraId="40E0DFE6" w14:textId="77777777" w:rsidR="00AF2BC5" w:rsidRDefault="00543688">
      <w:pPr>
        <w:widowControl w:val="0"/>
        <w:autoSpaceDE w:val="0"/>
        <w:autoSpaceDN w:val="0"/>
        <w:adjustRightInd w:val="0"/>
        <w:spacing w:before="122" w:after="0" w:line="250" w:lineRule="exact"/>
        <w:ind w:left="545" w:right="455"/>
        <w:jc w:val="both"/>
        <w:rPr>
          <w:rFonts w:ascii="Times New Roman" w:hAnsi="Times New Roman"/>
          <w:color w:val="000000"/>
        </w:rPr>
      </w:pPr>
      <w:r>
        <w:rPr>
          <w:rFonts w:ascii="Times New Roman" w:hAnsi="Times New Roman"/>
          <w:b/>
          <w:bCs/>
          <w:color w:val="000000"/>
        </w:rPr>
        <w:t>Tabla II.</w:t>
      </w:r>
      <w:r>
        <w:rPr>
          <w:rFonts w:ascii="Times New Roman" w:hAnsi="Times New Roman"/>
          <w:color w:val="000000"/>
        </w:rPr>
        <w:t xml:space="preserve"> Características químicas del suelo Ferralítico Rojo Lixiviado típico, </w:t>
      </w:r>
      <w:proofErr w:type="spellStart"/>
      <w:r>
        <w:rPr>
          <w:rFonts w:ascii="Times New Roman" w:hAnsi="Times New Roman"/>
          <w:color w:val="000000"/>
        </w:rPr>
        <w:t>éutrico</w:t>
      </w:r>
      <w:proofErr w:type="spellEnd"/>
      <w:r>
        <w:rPr>
          <w:rFonts w:ascii="Times New Roman" w:hAnsi="Times New Roman"/>
          <w:color w:val="000000"/>
        </w:rPr>
        <w:t xml:space="preserve">, utilizado en los </w:t>
      </w:r>
      <w:r>
        <w:rPr>
          <w:rFonts w:ascii="Times New Roman" w:hAnsi="Times New Roman"/>
          <w:color w:val="000000"/>
        </w:rPr>
        <w:br/>
        <w:t xml:space="preserve">experimentos desarrollados en condiciones controladas (3.4.2.1 y 3.4.2.2), de invernadero (3.4.3) y de </w:t>
      </w:r>
      <w:r>
        <w:rPr>
          <w:rFonts w:ascii="Times New Roman" w:hAnsi="Times New Roman"/>
          <w:color w:val="000000"/>
        </w:rPr>
        <w:br/>
        <w:t xml:space="preserve">campo (3.4.4). </w:t>
      </w:r>
    </w:p>
    <w:p w14:paraId="0DFA4ABB" w14:textId="77777777" w:rsidR="00AF2BC5" w:rsidRDefault="00AF2BC5">
      <w:pPr>
        <w:widowControl w:val="0"/>
        <w:autoSpaceDE w:val="0"/>
        <w:autoSpaceDN w:val="0"/>
        <w:adjustRightInd w:val="0"/>
        <w:spacing w:after="0" w:line="276" w:lineRule="exact"/>
        <w:ind w:left="881"/>
        <w:rPr>
          <w:rFonts w:ascii="Times New Roman" w:hAnsi="Times New Roman"/>
          <w:color w:val="000000"/>
        </w:rPr>
      </w:pPr>
    </w:p>
    <w:p w14:paraId="5611A90C" w14:textId="77777777" w:rsidR="00AF2BC5" w:rsidRDefault="00543688">
      <w:pPr>
        <w:widowControl w:val="0"/>
        <w:tabs>
          <w:tab w:val="left" w:pos="4333"/>
        </w:tabs>
        <w:autoSpaceDE w:val="0"/>
        <w:autoSpaceDN w:val="0"/>
        <w:adjustRightInd w:val="0"/>
        <w:spacing w:before="169" w:after="0" w:line="276" w:lineRule="exact"/>
        <w:ind w:left="881"/>
        <w:rPr>
          <w:rFonts w:ascii="Times New Roman" w:hAnsi="Times New Roman"/>
          <w:b/>
          <w:bCs/>
          <w:color w:val="000000"/>
          <w:sz w:val="24"/>
          <w:szCs w:val="24"/>
        </w:rPr>
      </w:pPr>
      <w:r>
        <w:rPr>
          <w:rFonts w:ascii="Times New Roman" w:hAnsi="Times New Roman"/>
          <w:b/>
          <w:bCs/>
          <w:color w:val="000000"/>
          <w:sz w:val="24"/>
          <w:szCs w:val="24"/>
        </w:rPr>
        <w:t>Experimentos</w:t>
      </w:r>
      <w:r>
        <w:rPr>
          <w:rFonts w:ascii="Times New Roman" w:hAnsi="Times New Roman"/>
          <w:b/>
          <w:bCs/>
          <w:color w:val="000000"/>
          <w:sz w:val="24"/>
          <w:szCs w:val="24"/>
        </w:rPr>
        <w:tab/>
        <w:t>Características químicas del suelo</w:t>
      </w:r>
    </w:p>
    <w:p w14:paraId="7E8F0547" w14:textId="77777777" w:rsidR="00AF2BC5" w:rsidRDefault="00543688">
      <w:pPr>
        <w:widowControl w:val="0"/>
        <w:tabs>
          <w:tab w:val="left" w:pos="3553"/>
          <w:tab w:val="left" w:pos="4739"/>
          <w:tab w:val="left" w:pos="5831"/>
          <w:tab w:val="left" w:pos="6657"/>
        </w:tabs>
        <w:autoSpaceDE w:val="0"/>
        <w:autoSpaceDN w:val="0"/>
        <w:adjustRightInd w:val="0"/>
        <w:spacing w:before="17" w:after="0" w:line="276" w:lineRule="exact"/>
        <w:ind w:left="881" w:firstLine="1810"/>
        <w:rPr>
          <w:rFonts w:ascii="Times New Roman" w:hAnsi="Times New Roman"/>
          <w:b/>
          <w:bCs/>
          <w:color w:val="000000"/>
          <w:sz w:val="24"/>
          <w:szCs w:val="24"/>
          <w:vertAlign w:val="superscript"/>
        </w:rPr>
      </w:pPr>
      <w:r>
        <w:rPr>
          <w:rFonts w:ascii="Times New Roman" w:hAnsi="Times New Roman"/>
          <w:b/>
          <w:bCs/>
          <w:color w:val="000000"/>
          <w:sz w:val="24"/>
          <w:szCs w:val="24"/>
        </w:rPr>
        <w:t>pH</w:t>
      </w:r>
      <w:r>
        <w:rPr>
          <w:rFonts w:ascii="Times New Roman" w:hAnsi="Times New Roman"/>
          <w:b/>
          <w:bCs/>
          <w:color w:val="000000"/>
          <w:sz w:val="24"/>
          <w:szCs w:val="24"/>
        </w:rPr>
        <w:tab/>
        <w:t>M.O</w:t>
      </w:r>
      <w:r>
        <w:rPr>
          <w:rFonts w:ascii="Times New Roman" w:hAnsi="Times New Roman"/>
          <w:b/>
          <w:bCs/>
          <w:color w:val="000000"/>
          <w:sz w:val="24"/>
          <w:szCs w:val="24"/>
        </w:rPr>
        <w:tab/>
        <w:t>N</w:t>
      </w:r>
      <w:r>
        <w:rPr>
          <w:rFonts w:ascii="Times New Roman" w:hAnsi="Times New Roman"/>
          <w:b/>
          <w:bCs/>
          <w:color w:val="000000"/>
          <w:sz w:val="24"/>
          <w:szCs w:val="24"/>
        </w:rPr>
        <w:tab/>
      </w:r>
      <w:r>
        <w:rPr>
          <w:rFonts w:ascii="Times New Roman" w:hAnsi="Times New Roman"/>
          <w:b/>
          <w:bCs/>
          <w:color w:val="000000"/>
          <w:position w:val="-4"/>
          <w:sz w:val="24"/>
          <w:szCs w:val="24"/>
        </w:rPr>
        <w:t>P</w:t>
      </w:r>
      <w:r>
        <w:rPr>
          <w:rFonts w:ascii="Times New Roman" w:hAnsi="Times New Roman"/>
          <w:b/>
          <w:bCs/>
          <w:color w:val="000000"/>
          <w:position w:val="-4"/>
          <w:sz w:val="24"/>
          <w:szCs w:val="24"/>
        </w:rPr>
        <w:tab/>
      </w:r>
      <w:r>
        <w:rPr>
          <w:rFonts w:ascii="Times New Roman" w:hAnsi="Times New Roman"/>
          <w:b/>
          <w:bCs/>
          <w:color w:val="000000"/>
          <w:sz w:val="24"/>
          <w:szCs w:val="24"/>
        </w:rPr>
        <w:t>K</w:t>
      </w:r>
      <w:r>
        <w:rPr>
          <w:rFonts w:ascii="Times New Roman" w:hAnsi="Times New Roman"/>
          <w:b/>
          <w:bCs/>
          <w:color w:val="000000"/>
          <w:sz w:val="16"/>
          <w:szCs w:val="16"/>
        </w:rPr>
        <w:t>+</w:t>
      </w:r>
      <w:r>
        <w:rPr>
          <w:rFonts w:ascii="Times New Roman" w:hAnsi="Times New Roman"/>
          <w:b/>
          <w:bCs/>
          <w:color w:val="000000"/>
          <w:sz w:val="24"/>
          <w:szCs w:val="24"/>
        </w:rPr>
        <w:t xml:space="preserve">     Ca</w:t>
      </w:r>
      <w:r>
        <w:rPr>
          <w:rFonts w:ascii="Times New Roman" w:hAnsi="Times New Roman"/>
          <w:b/>
          <w:bCs/>
          <w:color w:val="000000"/>
          <w:sz w:val="24"/>
          <w:szCs w:val="24"/>
          <w:vertAlign w:val="superscript"/>
        </w:rPr>
        <w:t>2+</w:t>
      </w:r>
      <w:r>
        <w:rPr>
          <w:rFonts w:ascii="Times New Roman" w:hAnsi="Times New Roman"/>
          <w:b/>
          <w:bCs/>
          <w:color w:val="000000"/>
          <w:sz w:val="24"/>
          <w:szCs w:val="24"/>
        </w:rPr>
        <w:t xml:space="preserve">      Mg</w:t>
      </w:r>
      <w:r>
        <w:rPr>
          <w:rFonts w:ascii="Times New Roman" w:hAnsi="Times New Roman"/>
          <w:b/>
          <w:bCs/>
          <w:color w:val="000000"/>
          <w:sz w:val="24"/>
          <w:szCs w:val="24"/>
          <w:vertAlign w:val="superscript"/>
        </w:rPr>
        <w:t>2+</w:t>
      </w:r>
      <w:r>
        <w:rPr>
          <w:rFonts w:ascii="Times New Roman" w:hAnsi="Times New Roman"/>
          <w:b/>
          <w:bCs/>
          <w:color w:val="000000"/>
          <w:sz w:val="24"/>
          <w:szCs w:val="24"/>
        </w:rPr>
        <w:t xml:space="preserve">      </w:t>
      </w:r>
      <w:proofErr w:type="spellStart"/>
      <w:r>
        <w:rPr>
          <w:rFonts w:ascii="Times New Roman" w:hAnsi="Times New Roman"/>
          <w:b/>
          <w:bCs/>
          <w:color w:val="000000"/>
          <w:sz w:val="24"/>
          <w:szCs w:val="24"/>
        </w:rPr>
        <w:t>Na</w:t>
      </w:r>
      <w:proofErr w:type="spellEnd"/>
      <w:r>
        <w:rPr>
          <w:rFonts w:ascii="Times New Roman" w:hAnsi="Times New Roman"/>
          <w:b/>
          <w:bCs/>
          <w:color w:val="000000"/>
          <w:sz w:val="24"/>
          <w:szCs w:val="24"/>
          <w:vertAlign w:val="superscript"/>
        </w:rPr>
        <w:t>+</w:t>
      </w:r>
    </w:p>
    <w:p w14:paraId="4FCA5F6A" w14:textId="77777777" w:rsidR="00AF2BC5" w:rsidRDefault="00543688">
      <w:pPr>
        <w:widowControl w:val="0"/>
        <w:tabs>
          <w:tab w:val="left" w:pos="4705"/>
          <w:tab w:val="left" w:pos="7545"/>
        </w:tabs>
        <w:autoSpaceDE w:val="0"/>
        <w:autoSpaceDN w:val="0"/>
        <w:adjustRightInd w:val="0"/>
        <w:spacing w:before="10" w:after="0" w:line="276" w:lineRule="exact"/>
        <w:ind w:left="881" w:firstLine="1664"/>
        <w:rPr>
          <w:rFonts w:ascii="Times New Roman" w:hAnsi="Times New Roman"/>
          <w:b/>
          <w:bCs/>
          <w:color w:val="000000"/>
          <w:sz w:val="24"/>
          <w:szCs w:val="24"/>
          <w:vertAlign w:val="superscript"/>
        </w:rPr>
      </w:pPr>
      <w:r>
        <w:rPr>
          <w:rFonts w:ascii="Times New Roman" w:hAnsi="Times New Roman"/>
          <w:b/>
          <w:bCs/>
          <w:color w:val="000000"/>
          <w:sz w:val="24"/>
          <w:szCs w:val="24"/>
        </w:rPr>
        <w:t>(</w:t>
      </w:r>
      <w:proofErr w:type="gramStart"/>
      <w:r>
        <w:rPr>
          <w:rFonts w:ascii="Times New Roman" w:hAnsi="Times New Roman"/>
          <w:b/>
          <w:bCs/>
          <w:color w:val="000000"/>
          <w:sz w:val="24"/>
          <w:szCs w:val="24"/>
        </w:rPr>
        <w:t>H</w:t>
      </w:r>
      <w:r>
        <w:rPr>
          <w:rFonts w:ascii="Times New Roman" w:hAnsi="Times New Roman"/>
          <w:b/>
          <w:bCs/>
          <w:color w:val="000000"/>
          <w:sz w:val="24"/>
          <w:szCs w:val="24"/>
          <w:vertAlign w:val="subscript"/>
        </w:rPr>
        <w:t>2</w:t>
      </w:r>
      <w:r>
        <w:rPr>
          <w:rFonts w:ascii="Times New Roman" w:hAnsi="Times New Roman"/>
          <w:b/>
          <w:bCs/>
          <w:color w:val="000000"/>
          <w:sz w:val="24"/>
          <w:szCs w:val="24"/>
        </w:rPr>
        <w:t xml:space="preserve">O)   </w:t>
      </w:r>
      <w:proofErr w:type="gramEnd"/>
      <w:r>
        <w:rPr>
          <w:rFonts w:ascii="Times New Roman" w:hAnsi="Times New Roman"/>
          <w:b/>
          <w:bCs/>
          <w:color w:val="000000"/>
          <w:sz w:val="24"/>
          <w:szCs w:val="24"/>
        </w:rPr>
        <w:t xml:space="preserve">  g kg</w:t>
      </w:r>
      <w:r>
        <w:rPr>
          <w:rFonts w:ascii="Times New Roman" w:hAnsi="Times New Roman"/>
          <w:b/>
          <w:bCs/>
          <w:color w:val="000000"/>
          <w:sz w:val="24"/>
          <w:szCs w:val="24"/>
          <w:vertAlign w:val="superscript"/>
        </w:rPr>
        <w:t>-1</w:t>
      </w:r>
      <w:r>
        <w:rPr>
          <w:rFonts w:ascii="Times New Roman" w:hAnsi="Times New Roman"/>
          <w:b/>
          <w:bCs/>
          <w:color w:val="000000"/>
          <w:sz w:val="24"/>
          <w:szCs w:val="24"/>
          <w:vertAlign w:val="superscript"/>
        </w:rPr>
        <w:tab/>
      </w:r>
      <w:r>
        <w:rPr>
          <w:rFonts w:ascii="Times New Roman" w:hAnsi="Times New Roman"/>
          <w:b/>
          <w:bCs/>
          <w:color w:val="000000"/>
          <w:sz w:val="24"/>
          <w:szCs w:val="24"/>
        </w:rPr>
        <w:t>%        mg kg</w:t>
      </w:r>
      <w:r>
        <w:rPr>
          <w:rFonts w:ascii="Times New Roman" w:hAnsi="Times New Roman"/>
          <w:b/>
          <w:bCs/>
          <w:color w:val="000000"/>
          <w:sz w:val="24"/>
          <w:szCs w:val="24"/>
          <w:vertAlign w:val="superscript"/>
        </w:rPr>
        <w:t>-1</w:t>
      </w:r>
      <w:r>
        <w:rPr>
          <w:rFonts w:ascii="Times New Roman" w:hAnsi="Times New Roman"/>
          <w:b/>
          <w:bCs/>
          <w:color w:val="000000"/>
          <w:sz w:val="24"/>
          <w:szCs w:val="24"/>
          <w:vertAlign w:val="superscript"/>
        </w:rPr>
        <w:tab/>
      </w:r>
      <w:proofErr w:type="spellStart"/>
      <w:r>
        <w:rPr>
          <w:rFonts w:ascii="Times New Roman" w:hAnsi="Times New Roman"/>
          <w:b/>
          <w:bCs/>
          <w:color w:val="000000"/>
          <w:sz w:val="24"/>
          <w:szCs w:val="24"/>
        </w:rPr>
        <w:t>Cmol</w:t>
      </w:r>
      <w:r>
        <w:rPr>
          <w:rFonts w:ascii="Times New Roman" w:hAnsi="Times New Roman"/>
          <w:b/>
          <w:bCs/>
          <w:color w:val="000000"/>
          <w:sz w:val="24"/>
          <w:szCs w:val="24"/>
          <w:vertAlign w:val="subscript"/>
        </w:rPr>
        <w:t>c</w:t>
      </w:r>
      <w:proofErr w:type="spellEnd"/>
      <w:r>
        <w:rPr>
          <w:rFonts w:ascii="Times New Roman" w:hAnsi="Times New Roman"/>
          <w:b/>
          <w:bCs/>
          <w:color w:val="000000"/>
          <w:sz w:val="24"/>
          <w:szCs w:val="24"/>
        </w:rPr>
        <w:t xml:space="preserve"> kg</w:t>
      </w:r>
      <w:r>
        <w:rPr>
          <w:rFonts w:ascii="Times New Roman" w:hAnsi="Times New Roman"/>
          <w:b/>
          <w:bCs/>
          <w:color w:val="000000"/>
          <w:sz w:val="24"/>
          <w:szCs w:val="24"/>
          <w:vertAlign w:val="superscript"/>
        </w:rPr>
        <w:t>-1</w:t>
      </w:r>
    </w:p>
    <w:p w14:paraId="21BB51A2" w14:textId="77777777" w:rsidR="00AF2BC5" w:rsidRDefault="00543688">
      <w:pPr>
        <w:widowControl w:val="0"/>
        <w:tabs>
          <w:tab w:val="left" w:pos="2643"/>
          <w:tab w:val="left" w:pos="3579"/>
          <w:tab w:val="left" w:pos="4787"/>
          <w:tab w:val="left" w:pos="5634"/>
          <w:tab w:val="left" w:pos="6587"/>
          <w:tab w:val="left" w:pos="7356"/>
          <w:tab w:val="left" w:pos="8256"/>
          <w:tab w:val="left" w:pos="9276"/>
        </w:tabs>
        <w:autoSpaceDE w:val="0"/>
        <w:autoSpaceDN w:val="0"/>
        <w:adjustRightInd w:val="0"/>
        <w:spacing w:before="5" w:after="0" w:line="276" w:lineRule="exact"/>
        <w:ind w:left="881" w:firstLine="384"/>
        <w:rPr>
          <w:rFonts w:ascii="Times New Roman" w:hAnsi="Times New Roman"/>
          <w:color w:val="000000"/>
          <w:sz w:val="24"/>
          <w:szCs w:val="24"/>
        </w:rPr>
      </w:pPr>
      <w:r>
        <w:rPr>
          <w:rFonts w:ascii="Times New Roman" w:hAnsi="Times New Roman"/>
          <w:color w:val="000000"/>
          <w:sz w:val="24"/>
          <w:szCs w:val="24"/>
        </w:rPr>
        <w:t>3.4.2.1</w:t>
      </w:r>
      <w:r>
        <w:rPr>
          <w:rFonts w:ascii="Times New Roman" w:hAnsi="Times New Roman"/>
          <w:color w:val="000000"/>
          <w:sz w:val="24"/>
          <w:szCs w:val="24"/>
        </w:rPr>
        <w:tab/>
        <w:t>6,80</w:t>
      </w:r>
      <w:r>
        <w:rPr>
          <w:rFonts w:ascii="Times New Roman" w:hAnsi="Times New Roman"/>
          <w:color w:val="000000"/>
          <w:sz w:val="24"/>
          <w:szCs w:val="24"/>
        </w:rPr>
        <w:tab/>
        <w:t>18,3</w:t>
      </w:r>
      <w:r>
        <w:rPr>
          <w:rFonts w:ascii="Times New Roman" w:hAnsi="Times New Roman"/>
          <w:color w:val="000000"/>
          <w:sz w:val="24"/>
          <w:szCs w:val="24"/>
        </w:rPr>
        <w:tab/>
        <w:t>-</w:t>
      </w:r>
      <w:r>
        <w:rPr>
          <w:rFonts w:ascii="Times New Roman" w:hAnsi="Times New Roman"/>
          <w:color w:val="000000"/>
          <w:sz w:val="24"/>
          <w:szCs w:val="24"/>
        </w:rPr>
        <w:tab/>
        <w:t>76,33</w:t>
      </w:r>
      <w:r>
        <w:rPr>
          <w:rFonts w:ascii="Times New Roman" w:hAnsi="Times New Roman"/>
          <w:color w:val="000000"/>
          <w:sz w:val="24"/>
          <w:szCs w:val="24"/>
        </w:rPr>
        <w:tab/>
        <w:t>0,60</w:t>
      </w:r>
      <w:r>
        <w:rPr>
          <w:rFonts w:ascii="Times New Roman" w:hAnsi="Times New Roman"/>
          <w:color w:val="000000"/>
          <w:sz w:val="24"/>
          <w:szCs w:val="24"/>
        </w:rPr>
        <w:tab/>
        <w:t>6,83</w:t>
      </w:r>
      <w:r>
        <w:rPr>
          <w:rFonts w:ascii="Times New Roman" w:hAnsi="Times New Roman"/>
          <w:color w:val="000000"/>
          <w:sz w:val="24"/>
          <w:szCs w:val="24"/>
        </w:rPr>
        <w:tab/>
        <w:t>0,83</w:t>
      </w:r>
      <w:r>
        <w:rPr>
          <w:rFonts w:ascii="Times New Roman" w:hAnsi="Times New Roman"/>
          <w:color w:val="000000"/>
          <w:sz w:val="24"/>
          <w:szCs w:val="24"/>
        </w:rPr>
        <w:tab/>
        <w:t>0</w:t>
      </w:r>
    </w:p>
    <w:p w14:paraId="2A376B73" w14:textId="77777777" w:rsidR="00AF2BC5" w:rsidRDefault="00543688">
      <w:pPr>
        <w:widowControl w:val="0"/>
        <w:tabs>
          <w:tab w:val="left" w:pos="2643"/>
          <w:tab w:val="left" w:pos="3579"/>
          <w:tab w:val="left" w:pos="4617"/>
          <w:tab w:val="left" w:pos="5634"/>
          <w:tab w:val="left" w:pos="6587"/>
          <w:tab w:val="left" w:pos="7356"/>
          <w:tab w:val="left" w:pos="8256"/>
          <w:tab w:val="left" w:pos="9276"/>
        </w:tabs>
        <w:autoSpaceDE w:val="0"/>
        <w:autoSpaceDN w:val="0"/>
        <w:adjustRightInd w:val="0"/>
        <w:spacing w:before="72" w:after="0" w:line="276" w:lineRule="exact"/>
        <w:ind w:left="881" w:firstLine="384"/>
        <w:rPr>
          <w:rFonts w:ascii="Times New Roman" w:hAnsi="Times New Roman"/>
          <w:color w:val="000000"/>
          <w:sz w:val="24"/>
          <w:szCs w:val="24"/>
        </w:rPr>
      </w:pPr>
      <w:r>
        <w:rPr>
          <w:rFonts w:ascii="Times New Roman" w:hAnsi="Times New Roman"/>
          <w:color w:val="000000"/>
          <w:sz w:val="24"/>
          <w:szCs w:val="24"/>
        </w:rPr>
        <w:t>3.4.2.2</w:t>
      </w:r>
      <w:r>
        <w:rPr>
          <w:rFonts w:ascii="Times New Roman" w:hAnsi="Times New Roman"/>
          <w:color w:val="000000"/>
          <w:sz w:val="24"/>
          <w:szCs w:val="24"/>
        </w:rPr>
        <w:tab/>
        <w:t>6,22</w:t>
      </w:r>
      <w:r>
        <w:rPr>
          <w:rFonts w:ascii="Times New Roman" w:hAnsi="Times New Roman"/>
          <w:color w:val="000000"/>
          <w:sz w:val="24"/>
          <w:szCs w:val="24"/>
        </w:rPr>
        <w:tab/>
        <w:t>16,1</w:t>
      </w:r>
      <w:r>
        <w:rPr>
          <w:rFonts w:ascii="Times New Roman" w:hAnsi="Times New Roman"/>
          <w:color w:val="000000"/>
          <w:sz w:val="24"/>
          <w:szCs w:val="24"/>
        </w:rPr>
        <w:tab/>
        <w:t>0,33</w:t>
      </w:r>
      <w:r>
        <w:rPr>
          <w:rFonts w:ascii="Times New Roman" w:hAnsi="Times New Roman"/>
          <w:color w:val="000000"/>
          <w:sz w:val="24"/>
          <w:szCs w:val="24"/>
        </w:rPr>
        <w:tab/>
        <w:t>75,00</w:t>
      </w:r>
      <w:r>
        <w:rPr>
          <w:rFonts w:ascii="Times New Roman" w:hAnsi="Times New Roman"/>
          <w:color w:val="000000"/>
          <w:sz w:val="24"/>
          <w:szCs w:val="24"/>
        </w:rPr>
        <w:tab/>
        <w:t>0,56</w:t>
      </w:r>
      <w:r>
        <w:rPr>
          <w:rFonts w:ascii="Times New Roman" w:hAnsi="Times New Roman"/>
          <w:color w:val="000000"/>
          <w:sz w:val="24"/>
          <w:szCs w:val="24"/>
        </w:rPr>
        <w:tab/>
        <w:t>4,62</w:t>
      </w:r>
      <w:r>
        <w:rPr>
          <w:rFonts w:ascii="Times New Roman" w:hAnsi="Times New Roman"/>
          <w:color w:val="000000"/>
          <w:sz w:val="24"/>
          <w:szCs w:val="24"/>
        </w:rPr>
        <w:tab/>
        <w:t>1,40</w:t>
      </w:r>
      <w:r>
        <w:rPr>
          <w:rFonts w:ascii="Times New Roman" w:hAnsi="Times New Roman"/>
          <w:color w:val="000000"/>
          <w:sz w:val="24"/>
          <w:szCs w:val="24"/>
        </w:rPr>
        <w:tab/>
        <w:t>0</w:t>
      </w:r>
    </w:p>
    <w:p w14:paraId="2B21EC13" w14:textId="77777777" w:rsidR="00AF2BC5" w:rsidRDefault="00543688">
      <w:pPr>
        <w:widowControl w:val="0"/>
        <w:tabs>
          <w:tab w:val="left" w:pos="2643"/>
          <w:tab w:val="left" w:pos="3579"/>
          <w:tab w:val="left" w:pos="4787"/>
          <w:tab w:val="left" w:pos="5574"/>
          <w:tab w:val="left" w:pos="6587"/>
          <w:tab w:val="left" w:pos="7296"/>
          <w:tab w:val="left" w:pos="8256"/>
          <w:tab w:val="left" w:pos="9276"/>
        </w:tabs>
        <w:autoSpaceDE w:val="0"/>
        <w:autoSpaceDN w:val="0"/>
        <w:adjustRightInd w:val="0"/>
        <w:spacing w:before="72" w:after="0" w:line="276" w:lineRule="exact"/>
        <w:ind w:left="881" w:firstLine="473"/>
        <w:rPr>
          <w:rFonts w:ascii="Times New Roman" w:hAnsi="Times New Roman"/>
          <w:color w:val="000000"/>
          <w:sz w:val="24"/>
          <w:szCs w:val="24"/>
        </w:rPr>
      </w:pPr>
      <w:r>
        <w:rPr>
          <w:rFonts w:ascii="Times New Roman" w:hAnsi="Times New Roman"/>
          <w:color w:val="000000"/>
          <w:sz w:val="24"/>
          <w:szCs w:val="24"/>
        </w:rPr>
        <w:t>3.4.3</w:t>
      </w:r>
      <w:r>
        <w:rPr>
          <w:rFonts w:ascii="Times New Roman" w:hAnsi="Times New Roman"/>
          <w:color w:val="000000"/>
          <w:sz w:val="24"/>
          <w:szCs w:val="24"/>
        </w:rPr>
        <w:tab/>
        <w:t>6,23</w:t>
      </w:r>
      <w:r>
        <w:rPr>
          <w:rFonts w:ascii="Times New Roman" w:hAnsi="Times New Roman"/>
          <w:color w:val="000000"/>
          <w:sz w:val="24"/>
          <w:szCs w:val="24"/>
        </w:rPr>
        <w:tab/>
        <w:t>16,1</w:t>
      </w:r>
      <w:r>
        <w:rPr>
          <w:rFonts w:ascii="Times New Roman" w:hAnsi="Times New Roman"/>
          <w:color w:val="000000"/>
          <w:sz w:val="24"/>
          <w:szCs w:val="24"/>
        </w:rPr>
        <w:tab/>
        <w:t>-</w:t>
      </w:r>
      <w:r>
        <w:rPr>
          <w:rFonts w:ascii="Times New Roman" w:hAnsi="Times New Roman"/>
          <w:color w:val="000000"/>
          <w:sz w:val="24"/>
          <w:szCs w:val="24"/>
        </w:rPr>
        <w:tab/>
        <w:t>180,00</w:t>
      </w:r>
      <w:r>
        <w:rPr>
          <w:rFonts w:ascii="Times New Roman" w:hAnsi="Times New Roman"/>
          <w:color w:val="000000"/>
          <w:sz w:val="24"/>
          <w:szCs w:val="24"/>
        </w:rPr>
        <w:tab/>
        <w:t>1,23</w:t>
      </w:r>
      <w:r>
        <w:rPr>
          <w:rFonts w:ascii="Times New Roman" w:hAnsi="Times New Roman"/>
          <w:color w:val="000000"/>
          <w:sz w:val="24"/>
          <w:szCs w:val="24"/>
        </w:rPr>
        <w:tab/>
        <w:t>29,25</w:t>
      </w:r>
      <w:r>
        <w:rPr>
          <w:rFonts w:ascii="Times New Roman" w:hAnsi="Times New Roman"/>
          <w:color w:val="000000"/>
          <w:sz w:val="24"/>
          <w:szCs w:val="24"/>
        </w:rPr>
        <w:tab/>
        <w:t>9,75</w:t>
      </w:r>
      <w:r>
        <w:rPr>
          <w:rFonts w:ascii="Times New Roman" w:hAnsi="Times New Roman"/>
          <w:color w:val="000000"/>
          <w:sz w:val="24"/>
          <w:szCs w:val="24"/>
        </w:rPr>
        <w:tab/>
        <w:t>0</w:t>
      </w:r>
    </w:p>
    <w:p w14:paraId="4F6A71D0" w14:textId="77777777" w:rsidR="00AF2BC5" w:rsidRDefault="00543688">
      <w:pPr>
        <w:widowControl w:val="0"/>
        <w:tabs>
          <w:tab w:val="left" w:pos="2643"/>
          <w:tab w:val="left" w:pos="3579"/>
          <w:tab w:val="left" w:pos="4617"/>
          <w:tab w:val="left" w:pos="5574"/>
          <w:tab w:val="left" w:pos="6587"/>
          <w:tab w:val="left" w:pos="7356"/>
          <w:tab w:val="left" w:pos="8256"/>
          <w:tab w:val="left" w:pos="9276"/>
        </w:tabs>
        <w:autoSpaceDE w:val="0"/>
        <w:autoSpaceDN w:val="0"/>
        <w:adjustRightInd w:val="0"/>
        <w:spacing w:before="72" w:after="0" w:line="276" w:lineRule="exact"/>
        <w:ind w:left="881" w:firstLine="473"/>
        <w:rPr>
          <w:rFonts w:ascii="Times New Roman" w:hAnsi="Times New Roman"/>
          <w:color w:val="000000"/>
          <w:sz w:val="24"/>
          <w:szCs w:val="24"/>
        </w:rPr>
      </w:pPr>
      <w:r>
        <w:rPr>
          <w:rFonts w:ascii="Times New Roman" w:hAnsi="Times New Roman"/>
          <w:color w:val="000000"/>
          <w:sz w:val="24"/>
          <w:szCs w:val="24"/>
        </w:rPr>
        <w:t>3.4.4</w:t>
      </w:r>
      <w:r>
        <w:rPr>
          <w:rFonts w:ascii="Times New Roman" w:hAnsi="Times New Roman"/>
          <w:color w:val="000000"/>
          <w:sz w:val="24"/>
          <w:szCs w:val="24"/>
        </w:rPr>
        <w:tab/>
        <w:t>6,23</w:t>
      </w:r>
      <w:r>
        <w:rPr>
          <w:rFonts w:ascii="Times New Roman" w:hAnsi="Times New Roman"/>
          <w:color w:val="000000"/>
          <w:sz w:val="24"/>
          <w:szCs w:val="24"/>
        </w:rPr>
        <w:tab/>
        <w:t>14,0</w:t>
      </w:r>
      <w:r>
        <w:rPr>
          <w:rFonts w:ascii="Times New Roman" w:hAnsi="Times New Roman"/>
          <w:color w:val="000000"/>
          <w:sz w:val="24"/>
          <w:szCs w:val="24"/>
        </w:rPr>
        <w:tab/>
        <w:t>0,40</w:t>
      </w:r>
      <w:r>
        <w:rPr>
          <w:rFonts w:ascii="Times New Roman" w:hAnsi="Times New Roman"/>
          <w:color w:val="000000"/>
          <w:sz w:val="24"/>
          <w:szCs w:val="24"/>
        </w:rPr>
        <w:tab/>
        <w:t>125,00</w:t>
      </w:r>
      <w:r>
        <w:rPr>
          <w:rFonts w:ascii="Times New Roman" w:hAnsi="Times New Roman"/>
          <w:color w:val="000000"/>
          <w:sz w:val="24"/>
          <w:szCs w:val="24"/>
        </w:rPr>
        <w:tab/>
        <w:t>0,44</w:t>
      </w:r>
      <w:r>
        <w:rPr>
          <w:rFonts w:ascii="Times New Roman" w:hAnsi="Times New Roman"/>
          <w:color w:val="000000"/>
          <w:sz w:val="24"/>
          <w:szCs w:val="24"/>
        </w:rPr>
        <w:tab/>
        <w:t>6,30</w:t>
      </w:r>
      <w:r>
        <w:rPr>
          <w:rFonts w:ascii="Times New Roman" w:hAnsi="Times New Roman"/>
          <w:color w:val="000000"/>
          <w:sz w:val="24"/>
          <w:szCs w:val="24"/>
        </w:rPr>
        <w:tab/>
        <w:t>0,55</w:t>
      </w:r>
      <w:r>
        <w:rPr>
          <w:rFonts w:ascii="Times New Roman" w:hAnsi="Times New Roman"/>
          <w:color w:val="000000"/>
          <w:sz w:val="24"/>
          <w:szCs w:val="24"/>
        </w:rPr>
        <w:tab/>
        <w:t>0</w:t>
      </w:r>
    </w:p>
    <w:p w14:paraId="419D1B65" w14:textId="77777777" w:rsidR="00AF2BC5" w:rsidRDefault="00543688">
      <w:pPr>
        <w:widowControl w:val="0"/>
        <w:autoSpaceDE w:val="0"/>
        <w:autoSpaceDN w:val="0"/>
        <w:adjustRightInd w:val="0"/>
        <w:spacing w:before="84" w:after="0" w:line="252" w:lineRule="exact"/>
        <w:ind w:left="545" w:right="25"/>
        <w:jc w:val="both"/>
        <w:rPr>
          <w:rFonts w:ascii="Times New Roman" w:hAnsi="Times New Roman"/>
          <w:color w:val="000000"/>
          <w:spacing w:val="1"/>
        </w:rPr>
      </w:pPr>
      <w:r>
        <w:rPr>
          <w:rFonts w:ascii="Times New Roman" w:hAnsi="Times New Roman"/>
          <w:color w:val="000000"/>
          <w:spacing w:val="1"/>
        </w:rPr>
        <w:t xml:space="preserve">El contenido de materia orgánica (M.O) se determinó según el método de </w:t>
      </w:r>
      <w:proofErr w:type="spellStart"/>
      <w:r>
        <w:rPr>
          <w:rFonts w:ascii="Times New Roman" w:hAnsi="Times New Roman"/>
          <w:color w:val="000000"/>
          <w:spacing w:val="1"/>
        </w:rPr>
        <w:t>Walkley</w:t>
      </w:r>
      <w:proofErr w:type="spellEnd"/>
      <w:r>
        <w:rPr>
          <w:rFonts w:ascii="Times New Roman" w:hAnsi="Times New Roman"/>
          <w:color w:val="000000"/>
          <w:spacing w:val="1"/>
        </w:rPr>
        <w:t xml:space="preserve"> </w:t>
      </w:r>
      <w:r>
        <w:rPr>
          <w:rFonts w:ascii="Arial" w:hAnsi="Arial" w:cs="Arial"/>
          <w:color w:val="000000"/>
          <w:spacing w:val="1"/>
          <w:sz w:val="20"/>
          <w:szCs w:val="20"/>
        </w:rPr>
        <w:t>&amp;</w:t>
      </w:r>
      <w:r>
        <w:rPr>
          <w:rFonts w:ascii="Times New Roman" w:hAnsi="Times New Roman"/>
          <w:color w:val="000000"/>
          <w:spacing w:val="1"/>
        </w:rPr>
        <w:t xml:space="preserve"> Black (1934), el pH </w:t>
      </w:r>
      <w:r>
        <w:rPr>
          <w:rFonts w:ascii="Times New Roman" w:hAnsi="Times New Roman"/>
          <w:color w:val="000000"/>
          <w:spacing w:val="2"/>
        </w:rPr>
        <w:t xml:space="preserve">por el método potenciométrico, con una relación suelo - agua (1:2,5), los cationes intercambiables por el método de </w:t>
      </w:r>
      <w:proofErr w:type="spellStart"/>
      <w:r>
        <w:rPr>
          <w:rFonts w:ascii="Times New Roman" w:hAnsi="Times New Roman"/>
          <w:color w:val="000000"/>
          <w:spacing w:val="2"/>
        </w:rPr>
        <w:t>Maslova</w:t>
      </w:r>
      <w:proofErr w:type="spellEnd"/>
      <w:r>
        <w:rPr>
          <w:rFonts w:ascii="Times New Roman" w:hAnsi="Times New Roman"/>
          <w:color w:val="000000"/>
          <w:spacing w:val="2"/>
        </w:rPr>
        <w:t>: calcio (Ca</w:t>
      </w:r>
      <w:r>
        <w:rPr>
          <w:rFonts w:ascii="Times New Roman" w:hAnsi="Times New Roman"/>
          <w:b/>
          <w:bCs/>
          <w:color w:val="000000"/>
          <w:spacing w:val="2"/>
          <w:sz w:val="21"/>
          <w:szCs w:val="21"/>
          <w:vertAlign w:val="superscript"/>
        </w:rPr>
        <w:t>2+</w:t>
      </w:r>
      <w:r>
        <w:rPr>
          <w:rFonts w:ascii="Times New Roman" w:hAnsi="Times New Roman"/>
          <w:color w:val="000000"/>
          <w:spacing w:val="2"/>
        </w:rPr>
        <w:t>)</w:t>
      </w:r>
      <w:r>
        <w:rPr>
          <w:rFonts w:ascii="Times New Roman" w:hAnsi="Times New Roman"/>
          <w:b/>
          <w:bCs/>
          <w:color w:val="000000"/>
          <w:spacing w:val="2"/>
        </w:rPr>
        <w:t xml:space="preserve"> </w:t>
      </w:r>
      <w:r>
        <w:rPr>
          <w:rFonts w:ascii="Times New Roman" w:hAnsi="Times New Roman"/>
          <w:color w:val="000000"/>
          <w:spacing w:val="2"/>
        </w:rPr>
        <w:t>y magnesio (Mg</w:t>
      </w:r>
      <w:r>
        <w:rPr>
          <w:rFonts w:ascii="Times New Roman" w:hAnsi="Times New Roman"/>
          <w:b/>
          <w:bCs/>
          <w:color w:val="000000"/>
          <w:spacing w:val="2"/>
          <w:sz w:val="21"/>
          <w:szCs w:val="21"/>
          <w:vertAlign w:val="superscript"/>
        </w:rPr>
        <w:t>2+</w:t>
      </w:r>
      <w:r>
        <w:rPr>
          <w:rFonts w:ascii="Times New Roman" w:hAnsi="Times New Roman"/>
          <w:color w:val="000000"/>
          <w:spacing w:val="2"/>
        </w:rPr>
        <w:t xml:space="preserve">) por </w:t>
      </w:r>
      <w:proofErr w:type="spellStart"/>
      <w:r>
        <w:rPr>
          <w:rFonts w:ascii="Times New Roman" w:hAnsi="Times New Roman"/>
          <w:color w:val="000000"/>
          <w:spacing w:val="2"/>
        </w:rPr>
        <w:t>complejometría</w:t>
      </w:r>
      <w:proofErr w:type="spellEnd"/>
      <w:r>
        <w:rPr>
          <w:rFonts w:ascii="Times New Roman" w:hAnsi="Times New Roman"/>
          <w:color w:val="000000"/>
          <w:spacing w:val="2"/>
        </w:rPr>
        <w:t xml:space="preserve">, a partir de una extracción con </w:t>
      </w:r>
      <w:r>
        <w:rPr>
          <w:rFonts w:ascii="Times New Roman" w:hAnsi="Times New Roman"/>
          <w:color w:val="000000"/>
          <w:w w:val="106"/>
        </w:rPr>
        <w:t>NH</w:t>
      </w:r>
      <w:r>
        <w:rPr>
          <w:rFonts w:ascii="Times New Roman" w:hAnsi="Times New Roman"/>
          <w:color w:val="000000"/>
          <w:w w:val="106"/>
          <w:sz w:val="21"/>
          <w:szCs w:val="21"/>
          <w:vertAlign w:val="subscript"/>
        </w:rPr>
        <w:t>4</w:t>
      </w:r>
      <w:r>
        <w:rPr>
          <w:rFonts w:ascii="Times New Roman" w:hAnsi="Times New Roman"/>
          <w:color w:val="000000"/>
          <w:w w:val="106"/>
        </w:rPr>
        <w:t>OAc (1 mol L</w:t>
      </w:r>
      <w:r>
        <w:rPr>
          <w:rFonts w:ascii="Times New Roman" w:hAnsi="Times New Roman"/>
          <w:color w:val="000000"/>
          <w:w w:val="106"/>
          <w:sz w:val="21"/>
          <w:szCs w:val="21"/>
          <w:vertAlign w:val="superscript"/>
        </w:rPr>
        <w:t>-1</w:t>
      </w:r>
      <w:r>
        <w:rPr>
          <w:rFonts w:ascii="Times New Roman" w:hAnsi="Times New Roman"/>
          <w:color w:val="000000"/>
          <w:w w:val="106"/>
        </w:rPr>
        <w:t>) a pH= 7, el potasio (K</w:t>
      </w:r>
      <w:r>
        <w:rPr>
          <w:rFonts w:ascii="Times New Roman" w:hAnsi="Times New Roman"/>
          <w:b/>
          <w:bCs/>
          <w:color w:val="000000"/>
          <w:w w:val="106"/>
          <w:sz w:val="21"/>
          <w:szCs w:val="21"/>
          <w:vertAlign w:val="superscript"/>
        </w:rPr>
        <w:t>+</w:t>
      </w:r>
      <w:r>
        <w:rPr>
          <w:rFonts w:ascii="Times New Roman" w:hAnsi="Times New Roman"/>
          <w:color w:val="000000"/>
          <w:w w:val="106"/>
        </w:rPr>
        <w:t>) y el sodio (Na</w:t>
      </w:r>
      <w:r>
        <w:rPr>
          <w:rFonts w:ascii="Times New Roman" w:hAnsi="Times New Roman"/>
          <w:color w:val="000000"/>
          <w:w w:val="106"/>
          <w:sz w:val="21"/>
          <w:szCs w:val="21"/>
          <w:vertAlign w:val="superscript"/>
        </w:rPr>
        <w:t>2</w:t>
      </w:r>
      <w:r>
        <w:rPr>
          <w:rFonts w:ascii="Times New Roman" w:hAnsi="Times New Roman"/>
          <w:b/>
          <w:bCs/>
          <w:color w:val="000000"/>
          <w:w w:val="106"/>
          <w:sz w:val="21"/>
          <w:szCs w:val="21"/>
          <w:vertAlign w:val="superscript"/>
        </w:rPr>
        <w:t>+</w:t>
      </w:r>
      <w:r>
        <w:rPr>
          <w:rFonts w:ascii="Times New Roman" w:hAnsi="Times New Roman"/>
          <w:color w:val="000000"/>
          <w:w w:val="106"/>
        </w:rPr>
        <w:t xml:space="preserve">) por fotometría de llama y el fósforo </w:t>
      </w:r>
      <w:r>
        <w:rPr>
          <w:rFonts w:ascii="Times New Roman" w:hAnsi="Times New Roman"/>
          <w:color w:val="000000"/>
          <w:spacing w:val="1"/>
        </w:rPr>
        <w:t xml:space="preserve">asimilable (P) se determinó por el método de </w:t>
      </w:r>
      <w:proofErr w:type="spellStart"/>
      <w:r>
        <w:rPr>
          <w:rFonts w:ascii="Times New Roman" w:hAnsi="Times New Roman"/>
          <w:color w:val="000000"/>
          <w:spacing w:val="1"/>
        </w:rPr>
        <w:t>Oniani</w:t>
      </w:r>
      <w:proofErr w:type="spellEnd"/>
      <w:r>
        <w:rPr>
          <w:rFonts w:ascii="Times New Roman" w:hAnsi="Times New Roman"/>
          <w:color w:val="000000"/>
          <w:spacing w:val="1"/>
        </w:rPr>
        <w:t xml:space="preserve"> (1973), con ácido sulfúrico a 0,1 g L</w:t>
      </w:r>
      <w:r>
        <w:rPr>
          <w:rFonts w:ascii="Times New Roman" w:hAnsi="Times New Roman"/>
          <w:color w:val="000000"/>
          <w:spacing w:val="1"/>
          <w:sz w:val="21"/>
          <w:szCs w:val="21"/>
          <w:vertAlign w:val="superscript"/>
        </w:rPr>
        <w:t xml:space="preserve">-1 </w:t>
      </w:r>
      <w:r>
        <w:rPr>
          <w:rFonts w:ascii="Times New Roman" w:hAnsi="Times New Roman"/>
          <w:color w:val="000000"/>
          <w:spacing w:val="1"/>
        </w:rPr>
        <w:t xml:space="preserve">y el porcentaje de N se calculó a partir de la M.O. </w:t>
      </w:r>
    </w:p>
    <w:p w14:paraId="4330BB92" w14:textId="77777777" w:rsidR="00AF2BC5" w:rsidRDefault="00543688">
      <w:pPr>
        <w:widowControl w:val="0"/>
        <w:autoSpaceDE w:val="0"/>
        <w:autoSpaceDN w:val="0"/>
        <w:adjustRightInd w:val="0"/>
        <w:spacing w:before="293" w:after="0" w:line="416" w:lineRule="exact"/>
        <w:ind w:left="545" w:right="8"/>
        <w:jc w:val="both"/>
        <w:rPr>
          <w:rFonts w:ascii="Times New Roman" w:hAnsi="Times New Roman"/>
          <w:color w:val="000000"/>
          <w:sz w:val="24"/>
          <w:szCs w:val="24"/>
        </w:rPr>
      </w:pPr>
      <w:r>
        <w:rPr>
          <w:rFonts w:ascii="Times New Roman" w:hAnsi="Times New Roman"/>
          <w:color w:val="000000"/>
          <w:w w:val="102"/>
          <w:sz w:val="24"/>
          <w:szCs w:val="24"/>
        </w:rPr>
        <w:t xml:space="preserve">El suelo empleado en todos los experimentos presentó pH ligeramente ácido, valores bajos de </w:t>
      </w:r>
      <w:r>
        <w:rPr>
          <w:rFonts w:ascii="Times New Roman" w:hAnsi="Times New Roman"/>
          <w:color w:val="000000"/>
          <w:w w:val="108"/>
          <w:sz w:val="24"/>
          <w:szCs w:val="24"/>
        </w:rPr>
        <w:t xml:space="preserve">materia orgánica, valores adecuados de nitrógeno total, contenido medio a alto de fósforo </w:t>
      </w:r>
      <w:r>
        <w:rPr>
          <w:rFonts w:ascii="Times New Roman" w:hAnsi="Times New Roman"/>
          <w:color w:val="000000"/>
          <w:w w:val="102"/>
          <w:sz w:val="24"/>
          <w:szCs w:val="24"/>
        </w:rPr>
        <w:t>disponible y de K</w:t>
      </w:r>
      <w:r>
        <w:rPr>
          <w:rFonts w:ascii="Times New Roman" w:hAnsi="Times New Roman"/>
          <w:b/>
          <w:bCs/>
          <w:color w:val="000000"/>
          <w:w w:val="102"/>
          <w:sz w:val="24"/>
          <w:szCs w:val="24"/>
          <w:vertAlign w:val="superscript"/>
        </w:rPr>
        <w:t>+</w:t>
      </w:r>
      <w:r>
        <w:rPr>
          <w:rFonts w:ascii="Times New Roman" w:hAnsi="Times New Roman"/>
          <w:color w:val="000000"/>
          <w:w w:val="102"/>
          <w:sz w:val="24"/>
          <w:szCs w:val="24"/>
        </w:rPr>
        <w:t xml:space="preserve"> intercambiable, así como altos contenidos de Ca</w:t>
      </w:r>
      <w:r>
        <w:rPr>
          <w:rFonts w:ascii="Times New Roman" w:hAnsi="Times New Roman"/>
          <w:b/>
          <w:bCs/>
          <w:color w:val="000000"/>
          <w:w w:val="102"/>
          <w:sz w:val="24"/>
          <w:szCs w:val="24"/>
          <w:vertAlign w:val="superscript"/>
        </w:rPr>
        <w:t>2+</w:t>
      </w:r>
      <w:r>
        <w:rPr>
          <w:rFonts w:ascii="Times New Roman" w:hAnsi="Times New Roman"/>
          <w:color w:val="000000"/>
          <w:w w:val="102"/>
          <w:sz w:val="24"/>
          <w:szCs w:val="24"/>
        </w:rPr>
        <w:t xml:space="preserve"> y Mg</w:t>
      </w:r>
      <w:r>
        <w:rPr>
          <w:rFonts w:ascii="Times New Roman" w:hAnsi="Times New Roman"/>
          <w:b/>
          <w:bCs/>
          <w:color w:val="000000"/>
          <w:w w:val="102"/>
          <w:sz w:val="24"/>
          <w:szCs w:val="24"/>
          <w:vertAlign w:val="superscript"/>
        </w:rPr>
        <w:t>2+</w:t>
      </w:r>
      <w:r>
        <w:rPr>
          <w:rFonts w:ascii="Times New Roman" w:hAnsi="Times New Roman"/>
          <w:color w:val="000000"/>
          <w:w w:val="102"/>
          <w:sz w:val="24"/>
          <w:szCs w:val="24"/>
        </w:rPr>
        <w:t xml:space="preserve"> intercambiables. </w:t>
      </w:r>
      <w:r>
        <w:rPr>
          <w:rFonts w:ascii="Times New Roman" w:hAnsi="Times New Roman"/>
          <w:color w:val="000000"/>
          <w:w w:val="105"/>
          <w:sz w:val="24"/>
          <w:szCs w:val="24"/>
        </w:rPr>
        <w:t xml:space="preserve">Estos últimos </w:t>
      </w:r>
      <w:proofErr w:type="gramStart"/>
      <w:r>
        <w:rPr>
          <w:rFonts w:ascii="Times New Roman" w:hAnsi="Times New Roman"/>
          <w:color w:val="000000"/>
          <w:w w:val="105"/>
          <w:sz w:val="24"/>
          <w:szCs w:val="24"/>
        </w:rPr>
        <w:t>elementos  fueron</w:t>
      </w:r>
      <w:proofErr w:type="gramEnd"/>
      <w:r>
        <w:rPr>
          <w:rFonts w:ascii="Times New Roman" w:hAnsi="Times New Roman"/>
          <w:color w:val="000000"/>
          <w:w w:val="105"/>
          <w:sz w:val="24"/>
          <w:szCs w:val="24"/>
        </w:rPr>
        <w:t xml:space="preserve">  mayores  en el  suelo del  experimento  en condiciones  de </w:t>
      </w:r>
      <w:r>
        <w:rPr>
          <w:rFonts w:ascii="Times New Roman" w:hAnsi="Times New Roman"/>
          <w:color w:val="000000"/>
          <w:sz w:val="24"/>
          <w:szCs w:val="24"/>
        </w:rPr>
        <w:t xml:space="preserve">invernadero (3.4.3). </w:t>
      </w:r>
      <w:commentRangeStart w:id="164"/>
      <w:r>
        <w:rPr>
          <w:rFonts w:ascii="Times New Roman" w:hAnsi="Times New Roman"/>
          <w:color w:val="000000"/>
          <w:sz w:val="24"/>
          <w:szCs w:val="24"/>
        </w:rPr>
        <w:t xml:space="preserve">No hubo presencia de </w:t>
      </w:r>
      <w:proofErr w:type="spellStart"/>
      <w:r>
        <w:rPr>
          <w:rFonts w:ascii="Times New Roman" w:hAnsi="Times New Roman"/>
          <w:color w:val="000000"/>
          <w:sz w:val="24"/>
          <w:szCs w:val="24"/>
        </w:rPr>
        <w:t>Na</w:t>
      </w:r>
      <w:proofErr w:type="spellEnd"/>
      <w:r>
        <w:rPr>
          <w:rFonts w:ascii="Times New Roman" w:hAnsi="Times New Roman"/>
          <w:b/>
          <w:bCs/>
          <w:color w:val="000000"/>
          <w:sz w:val="24"/>
          <w:szCs w:val="24"/>
          <w:vertAlign w:val="superscript"/>
        </w:rPr>
        <w:t>+</w:t>
      </w:r>
      <w:r>
        <w:rPr>
          <w:rFonts w:ascii="Times New Roman" w:hAnsi="Times New Roman"/>
          <w:color w:val="000000"/>
          <w:sz w:val="24"/>
          <w:szCs w:val="24"/>
        </w:rPr>
        <w:t xml:space="preserve"> </w:t>
      </w:r>
      <w:commentRangeEnd w:id="164"/>
      <w:r w:rsidR="00833B35">
        <w:rPr>
          <w:rStyle w:val="Refdecomentario"/>
        </w:rPr>
        <w:commentReference w:id="164"/>
      </w:r>
      <w:r>
        <w:rPr>
          <w:rFonts w:ascii="Times New Roman" w:hAnsi="Times New Roman"/>
          <w:color w:val="000000"/>
          <w:sz w:val="24"/>
          <w:szCs w:val="24"/>
        </w:rPr>
        <w:t>(Tabla I). Estos valores resultan adecuados para el cultivo de la soya, que requiere una fertilidad media (</w:t>
      </w:r>
      <w:proofErr w:type="spellStart"/>
      <w:r>
        <w:rPr>
          <w:rFonts w:ascii="Times New Roman" w:hAnsi="Times New Roman"/>
          <w:color w:val="000000"/>
          <w:sz w:val="24"/>
          <w:szCs w:val="24"/>
        </w:rPr>
        <w:t>Ritchey</w:t>
      </w:r>
      <w:proofErr w:type="spellEnd"/>
      <w:r>
        <w:rPr>
          <w:rFonts w:ascii="Times New Roman" w:hAnsi="Times New Roman"/>
          <w:color w:val="000000"/>
          <w:sz w:val="24"/>
          <w:szCs w:val="24"/>
        </w:rPr>
        <w:t xml:space="preserve"> et al., 2014). </w:t>
      </w:r>
    </w:p>
    <w:p w14:paraId="3F98ADA0"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F49A7F1"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7BCBA12"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E3AFF23" w14:textId="77777777" w:rsidR="00AF2BC5" w:rsidRDefault="00543688">
      <w:pPr>
        <w:widowControl w:val="0"/>
        <w:autoSpaceDE w:val="0"/>
        <w:autoSpaceDN w:val="0"/>
        <w:adjustRightInd w:val="0"/>
        <w:spacing w:before="120" w:after="0" w:line="253" w:lineRule="exact"/>
        <w:ind w:left="9727"/>
        <w:rPr>
          <w:rFonts w:cs="Calibri"/>
          <w:color w:val="000000"/>
        </w:rPr>
      </w:pPr>
      <w:r>
        <w:rPr>
          <w:rFonts w:cs="Calibri"/>
          <w:color w:val="000000"/>
        </w:rPr>
        <w:t xml:space="preserve">38 </w:t>
      </w:r>
      <w:r w:rsidR="002B0D75">
        <w:rPr>
          <w:noProof/>
        </w:rPr>
        <w:pict w14:anchorId="1E60422F">
          <v:polyline id="_x0000_s1086" style="position:absolute;left:0;text-align:left;z-index:-5529;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6DD7BE3F">
          <v:polyline id="_x0000_s1087" style="position:absolute;left:0;text-align:left;z-index:-5528;mso-position-horizontal-relative:page;mso-position-vertical-relative:page" points="110.65pt,358.3pt,192.9pt,358.3pt,192.9pt,357.3pt,110.65pt,357.3pt,110.65pt,358.3pt" coordsize="1645,20" o:allowincell="f" fillcolor="black" stroked="f">
            <w10:wrap anchorx="page" anchory="page"/>
          </v:polyline>
        </w:pict>
      </w:r>
      <w:r w:rsidR="002B0D75">
        <w:rPr>
          <w:noProof/>
        </w:rPr>
        <w:pict w14:anchorId="08AA5813">
          <v:polyline id="_x0000_s1088" style="position:absolute;left:0;text-align:left;z-index:-5527;mso-position-horizontal-relative:page;mso-position-vertical-relative:page" points="192.9pt,357.75pt,192.9pt,357.3pt,193.35pt,357.3pt,193.35pt,357.75pt,192.9pt,357.75pt" coordsize="9,9" o:allowincell="f" fillcolor="black" stroked="f">
            <w10:wrap anchorx="page" anchory="page"/>
          </v:polyline>
        </w:pict>
      </w:r>
      <w:r w:rsidR="002B0D75">
        <w:rPr>
          <w:noProof/>
        </w:rPr>
        <w:pict w14:anchorId="0A0174A6">
          <v:polyline id="_x0000_s1089" style="position:absolute;left:0;text-align:left;z-index:-5526;mso-position-horizontal-relative:page;mso-position-vertical-relative:page" points="193.35pt,358.3pt,558.1pt,358.3pt,558.1pt,357.3pt,193.35pt,357.3pt,193.35pt,358.3pt" coordsize="7295,20" o:allowincell="f" fillcolor="black" stroked="f">
            <w10:wrap anchorx="page" anchory="page"/>
          </v:polyline>
        </w:pict>
      </w:r>
      <w:r w:rsidR="002B0D75">
        <w:rPr>
          <w:noProof/>
        </w:rPr>
        <w:pict w14:anchorId="74E4AA11">
          <v:polyline id="_x0000_s1090" style="position:absolute;left:0;text-align:left;z-index:-5525;mso-position-horizontal-relative:page;mso-position-vertical-relative:page" points="192.9pt,372.95pt,236.45pt,372.95pt,236.45pt,371.95pt,192.9pt,371.95pt,192.9pt,372.95pt" coordsize="871,20" o:allowincell="f" fillcolor="black" stroked="f">
            <w10:wrap anchorx="page" anchory="page"/>
          </v:polyline>
        </w:pict>
      </w:r>
      <w:r w:rsidR="002B0D75">
        <w:rPr>
          <w:noProof/>
        </w:rPr>
        <w:pict w14:anchorId="035D3D00">
          <v:polyline id="_x0000_s1091" style="position:absolute;left:0;text-align:left;z-index:-5524;mso-position-horizontal-relative:page;mso-position-vertical-relative:page" points="236.45pt,372.4pt,236.45pt,371.95pt,236.95pt,371.95pt,236.95pt,372.4pt,236.45pt,372.4pt" coordsize="10,9" o:allowincell="f" fillcolor="black" stroked="f">
            <w10:wrap anchorx="page" anchory="page"/>
          </v:polyline>
        </w:pict>
      </w:r>
      <w:r w:rsidR="002B0D75">
        <w:rPr>
          <w:noProof/>
        </w:rPr>
        <w:pict w14:anchorId="2AF9CEFE">
          <v:polyline id="_x0000_s1092" style="position:absolute;left:0;text-align:left;z-index:-5523;mso-position-horizontal-relative:page;mso-position-vertical-relative:page" points="236.95pt,372.95pt,286.35pt,372.95pt,286.35pt,371.95pt,236.95pt,371.95pt,236.95pt,372.95pt" coordsize="988,20" o:allowincell="f" fillcolor="black" stroked="f">
            <w10:wrap anchorx="page" anchory="page"/>
          </v:polyline>
        </w:pict>
      </w:r>
      <w:r w:rsidR="002B0D75">
        <w:rPr>
          <w:noProof/>
        </w:rPr>
        <w:pict w14:anchorId="4C869D45">
          <v:polyline id="_x0000_s1093" style="position:absolute;left:0;text-align:left;z-index:-5522;mso-position-horizontal-relative:page;mso-position-vertical-relative:page" points="286.35pt,372.4pt,286.35pt,371.95pt,286.85pt,371.95pt,286.85pt,372.4pt,286.35pt,372.4pt" coordsize="10,9" o:allowincell="f" fillcolor="black" stroked="f">
            <w10:wrap anchorx="page" anchory="page"/>
          </v:polyline>
        </w:pict>
      </w:r>
      <w:r w:rsidR="002B0D75">
        <w:rPr>
          <w:noProof/>
        </w:rPr>
        <w:pict w14:anchorId="634C4657">
          <v:polyline id="_x0000_s1094" style="position:absolute;left:0;text-align:left;z-index:-5521;mso-position-horizontal-relative:page;mso-position-vertical-relative:page" points="286.85pt,372.95pt,340.25pt,372.95pt,340.25pt,371.95pt,286.85pt,371.95pt,286.85pt,372.95pt" coordsize="1068,20" o:allowincell="f" fillcolor="black" stroked="f">
            <w10:wrap anchorx="page" anchory="page"/>
          </v:polyline>
        </w:pict>
      </w:r>
      <w:r w:rsidR="002B0D75">
        <w:rPr>
          <w:noProof/>
        </w:rPr>
        <w:pict w14:anchorId="0033757D">
          <v:polyline id="_x0000_s1095" style="position:absolute;left:0;text-align:left;z-index:-5520;mso-position-horizontal-relative:page;mso-position-vertical-relative:page" points="340.25pt,372.4pt,340.25pt,371.95pt,340.75pt,371.95pt,340.75pt,372.4pt,340.25pt,372.4pt" coordsize="10,9" o:allowincell="f" fillcolor="black" stroked="f">
            <w10:wrap anchorx="page" anchory="page"/>
          </v:polyline>
        </w:pict>
      </w:r>
      <w:r w:rsidR="002B0D75">
        <w:rPr>
          <w:noProof/>
        </w:rPr>
        <w:pict w14:anchorId="512EF5E1">
          <v:polyline id="_x0000_s1096" style="position:absolute;left:0;text-align:left;z-index:-5519;mso-position-horizontal-relative:page;mso-position-vertical-relative:page" points="340.75pt,372.95pt,394.25pt,372.95pt,394.25pt,371.95pt,340.75pt,371.95pt,340.75pt,372.95pt" coordsize="1070,20" o:allowincell="f" fillcolor="black" stroked="f">
            <w10:wrap anchorx="page" anchory="page"/>
          </v:polyline>
        </w:pict>
      </w:r>
      <w:r w:rsidR="002B0D75">
        <w:rPr>
          <w:noProof/>
        </w:rPr>
        <w:pict w14:anchorId="119B9ECC">
          <v:polyline id="_x0000_s1097" style="position:absolute;left:0;text-align:left;z-index:-5518;mso-position-horizontal-relative:page;mso-position-vertical-relative:page" points="394.25pt,372.4pt,394.25pt,371.95pt,394.75pt,371.95pt,394.75pt,372.4pt,394.25pt,372.4pt" coordsize="10,9" o:allowincell="f" fillcolor="black" stroked="f">
            <w10:wrap anchorx="page" anchory="page"/>
          </v:polyline>
        </w:pict>
      </w:r>
      <w:r w:rsidR="002B0D75">
        <w:rPr>
          <w:noProof/>
        </w:rPr>
        <w:pict w14:anchorId="1A27A2BF">
          <v:polyline id="_x0000_s1098" style="position:absolute;left:0;text-align:left;z-index:-5517;mso-position-horizontal-relative:page;mso-position-vertical-relative:page" points="394.75pt,372.95pt,429.45pt,372.95pt,429.45pt,371.95pt,394.75pt,371.95pt,394.75pt,372.95pt" coordsize="694,20" o:allowincell="f" fillcolor="black" stroked="f">
            <w10:wrap anchorx="page" anchory="page"/>
          </v:polyline>
        </w:pict>
      </w:r>
      <w:r w:rsidR="002B0D75">
        <w:rPr>
          <w:noProof/>
        </w:rPr>
        <w:pict w14:anchorId="7D9B3A6C">
          <v:polyline id="_x0000_s1099" style="position:absolute;left:0;text-align:left;z-index:-5516;mso-position-horizontal-relative:page;mso-position-vertical-relative:page" points="429.45pt,372.4pt,429.45pt,371.95pt,429.95pt,371.95pt,429.95pt,372.4pt,429.45pt,372.4pt" coordsize="10,9" o:allowincell="f" fillcolor="black" stroked="f">
            <w10:wrap anchorx="page" anchory="page"/>
          </v:polyline>
        </w:pict>
      </w:r>
      <w:r w:rsidR="002B0D75">
        <w:rPr>
          <w:noProof/>
        </w:rPr>
        <w:pict w14:anchorId="471D348D">
          <v:polyline id="_x0000_s1100" style="position:absolute;left:0;text-align:left;z-index:-5515;mso-position-horizontal-relative:page;mso-position-vertical-relative:page" points="429.95pt,372.95pt,471.1pt,372.95pt,471.1pt,371.95pt,429.95pt,371.95pt,429.95pt,372.95pt" coordsize="823,20" o:allowincell="f" fillcolor="black" stroked="f">
            <w10:wrap anchorx="page" anchory="page"/>
          </v:polyline>
        </w:pict>
      </w:r>
      <w:r w:rsidR="002B0D75">
        <w:rPr>
          <w:noProof/>
        </w:rPr>
        <w:pict w14:anchorId="4675CDAE">
          <v:polyline id="_x0000_s1101" style="position:absolute;left:0;text-align:left;z-index:-5514;mso-position-horizontal-relative:page;mso-position-vertical-relative:page" points="471.1pt,372.4pt,471.1pt,371.95pt,471.6pt,371.95pt,471.6pt,372.4pt,471.1pt,372.4pt" coordsize="10,9" o:allowincell="f" fillcolor="black" stroked="f">
            <w10:wrap anchorx="page" anchory="page"/>
          </v:polyline>
        </w:pict>
      </w:r>
      <w:r w:rsidR="002B0D75">
        <w:rPr>
          <w:noProof/>
        </w:rPr>
        <w:pict w14:anchorId="3060587D">
          <v:polyline id="_x0000_s1102" style="position:absolute;left:0;text-align:left;z-index:-5513;mso-position-horizontal-relative:page;mso-position-vertical-relative:page" points="471.6pt,372.95pt,519.45pt,372.95pt,519.45pt,371.95pt,471.6pt,371.95pt,471.6pt,372.95pt" coordsize="957,20" o:allowincell="f" fillcolor="black" stroked="f">
            <w10:wrap anchorx="page" anchory="page"/>
          </v:polyline>
        </w:pict>
      </w:r>
      <w:r w:rsidR="002B0D75">
        <w:rPr>
          <w:noProof/>
        </w:rPr>
        <w:pict w14:anchorId="7B2F89CD">
          <v:polyline id="_x0000_s1103" style="position:absolute;left:0;text-align:left;z-index:-5512;mso-position-horizontal-relative:page;mso-position-vertical-relative:page" points="519.45pt,372.4pt,519.45pt,371.95pt,519.95pt,371.95pt,519.95pt,372.4pt,519.45pt,372.4pt" coordsize="10,9" o:allowincell="f" fillcolor="black" stroked="f">
            <w10:wrap anchorx="page" anchory="page"/>
          </v:polyline>
        </w:pict>
      </w:r>
      <w:r w:rsidR="002B0D75">
        <w:rPr>
          <w:noProof/>
        </w:rPr>
        <w:pict w14:anchorId="69C667DE">
          <v:polyline id="_x0000_s1104" style="position:absolute;left:0;text-align:left;z-index:-5511;mso-position-horizontal-relative:page;mso-position-vertical-relative:page" points="519.95pt,372.95pt,558.1pt,372.95pt,558.1pt,371.95pt,519.95pt,371.95pt,519.95pt,372.95pt" coordsize="763,20" o:allowincell="f" fillcolor="black" stroked="f">
            <w10:wrap anchorx="page" anchory="page"/>
          </v:polyline>
        </w:pict>
      </w:r>
      <w:r w:rsidR="002B0D75">
        <w:rPr>
          <w:noProof/>
        </w:rPr>
        <w:pict w14:anchorId="7B8BAD26">
          <v:polyline id="_x0000_s1105" style="position:absolute;left:0;text-align:left;z-index:-5510;mso-position-horizontal-relative:page;mso-position-vertical-relative:page" points="236.45pt,387.25pt,286.35pt,387.25pt,286.35pt,386.25pt,236.45pt,386.25pt,236.45pt,387.25pt" coordsize="998,20" o:allowincell="f" fillcolor="black" stroked="f">
            <w10:wrap anchorx="page" anchory="page"/>
          </v:polyline>
        </w:pict>
      </w:r>
      <w:r w:rsidR="002B0D75">
        <w:rPr>
          <w:noProof/>
        </w:rPr>
        <w:pict w14:anchorId="387E9486">
          <v:polyline id="_x0000_s1106" style="position:absolute;left:0;text-align:left;z-index:-5509;mso-position-horizontal-relative:page;mso-position-vertical-relative:page" points="286.35pt,386.7pt,286.35pt,386.25pt,286.85pt,386.25pt,286.85pt,386.7pt,286.35pt,386.7pt" coordsize="10,9" o:allowincell="f" fillcolor="black" stroked="f">
            <w10:wrap anchorx="page" anchory="page"/>
          </v:polyline>
        </w:pict>
      </w:r>
      <w:r w:rsidR="002B0D75">
        <w:rPr>
          <w:noProof/>
        </w:rPr>
        <w:pict w14:anchorId="6B14AD1F">
          <v:polyline id="_x0000_s1107" style="position:absolute;left:0;text-align:left;z-index:-5508;mso-position-horizontal-relative:page;mso-position-vertical-relative:page" points="286.85pt,387.25pt,340.25pt,387.25pt,340.25pt,386.25pt,286.85pt,386.25pt,286.85pt,387.25pt" coordsize="1068,20" o:allowincell="f" fillcolor="black" stroked="f">
            <w10:wrap anchorx="page" anchory="page"/>
          </v:polyline>
        </w:pict>
      </w:r>
      <w:r w:rsidR="002B0D75">
        <w:rPr>
          <w:noProof/>
        </w:rPr>
        <w:pict w14:anchorId="1342734E">
          <v:polyline id="_x0000_s1108" style="position:absolute;left:0;text-align:left;z-index:-5507;mso-position-horizontal-relative:page;mso-position-vertical-relative:page" points="340.25pt,386.7pt,340.25pt,386.25pt,340.75pt,386.25pt,340.75pt,386.7pt,340.25pt,386.7pt" coordsize="10,9" o:allowincell="f" fillcolor="black" stroked="f">
            <w10:wrap anchorx="page" anchory="page"/>
          </v:polyline>
        </w:pict>
      </w:r>
      <w:r w:rsidR="002B0D75">
        <w:rPr>
          <w:noProof/>
        </w:rPr>
        <w:pict w14:anchorId="774E2052">
          <v:polyline id="_x0000_s1109" style="position:absolute;left:0;text-align:left;z-index:-5506;mso-position-horizontal-relative:page;mso-position-vertical-relative:page" points="340.75pt,387.25pt,394.25pt,387.25pt,394.25pt,386.25pt,340.75pt,386.25pt,340.75pt,387.25pt" coordsize="1070,20" o:allowincell="f" fillcolor="black" stroked="f">
            <w10:wrap anchorx="page" anchory="page"/>
          </v:polyline>
        </w:pict>
      </w:r>
      <w:r w:rsidR="002B0D75">
        <w:rPr>
          <w:noProof/>
        </w:rPr>
        <w:pict w14:anchorId="0B3AD158">
          <v:polyline id="_x0000_s1110" style="position:absolute;left:0;text-align:left;z-index:-5505;mso-position-horizontal-relative:page;mso-position-vertical-relative:page" points="394.25pt,386.7pt,394.25pt,386.25pt,394.75pt,386.25pt,394.75pt,386.7pt,394.25pt,386.7pt" coordsize="10,9" o:allowincell="f" fillcolor="black" stroked="f">
            <w10:wrap anchorx="page" anchory="page"/>
          </v:polyline>
        </w:pict>
      </w:r>
      <w:r w:rsidR="002B0D75">
        <w:rPr>
          <w:noProof/>
        </w:rPr>
        <w:pict w14:anchorId="6A7DD1A4">
          <v:polyline id="_x0000_s1111" style="position:absolute;left:0;text-align:left;z-index:-5504;mso-position-horizontal-relative:page;mso-position-vertical-relative:page" points="394.75pt,387.25pt,429.45pt,387.25pt,429.45pt,386.25pt,394.75pt,386.25pt,394.75pt,387.25pt" coordsize="694,20" o:allowincell="f" fillcolor="black" stroked="f">
            <w10:wrap anchorx="page" anchory="page"/>
          </v:polyline>
        </w:pict>
      </w:r>
      <w:r w:rsidR="002B0D75">
        <w:rPr>
          <w:noProof/>
        </w:rPr>
        <w:pict w14:anchorId="77E07503">
          <v:polyline id="_x0000_s1112" style="position:absolute;left:0;text-align:left;z-index:-5503;mso-position-horizontal-relative:page;mso-position-vertical-relative:page" points="429.45pt,386.7pt,429.45pt,386.25pt,429.95pt,386.25pt,429.95pt,386.7pt,429.45pt,386.7pt" coordsize="10,9" o:allowincell="f" fillcolor="black" stroked="f">
            <w10:wrap anchorx="page" anchory="page"/>
          </v:polyline>
        </w:pict>
      </w:r>
      <w:r w:rsidR="002B0D75">
        <w:rPr>
          <w:noProof/>
        </w:rPr>
        <w:pict w14:anchorId="78F5FEA1">
          <v:polyline id="_x0000_s1113" style="position:absolute;left:0;text-align:left;z-index:-5502;mso-position-horizontal-relative:page;mso-position-vertical-relative:page" points="429.95pt,387.25pt,471.1pt,387.25pt,471.1pt,386.25pt,429.95pt,386.25pt,429.95pt,387.25pt" coordsize="823,20" o:allowincell="f" fillcolor="black" stroked="f">
            <w10:wrap anchorx="page" anchory="page"/>
          </v:polyline>
        </w:pict>
      </w:r>
      <w:r w:rsidR="002B0D75">
        <w:rPr>
          <w:noProof/>
        </w:rPr>
        <w:pict w14:anchorId="10366126">
          <v:polyline id="_x0000_s1114" style="position:absolute;left:0;text-align:left;z-index:-5501;mso-position-horizontal-relative:page;mso-position-vertical-relative:page" points="471.1pt,386.7pt,471.1pt,386.25pt,471.6pt,386.25pt,471.6pt,386.7pt,471.1pt,386.7pt" coordsize="10,9" o:allowincell="f" fillcolor="black" stroked="f">
            <w10:wrap anchorx="page" anchory="page"/>
          </v:polyline>
        </w:pict>
      </w:r>
      <w:r w:rsidR="002B0D75">
        <w:rPr>
          <w:noProof/>
        </w:rPr>
        <w:pict w14:anchorId="1139AF9F">
          <v:polyline id="_x0000_s1115" style="position:absolute;left:0;text-align:left;z-index:-5500;mso-position-horizontal-relative:page;mso-position-vertical-relative:page" points="471.6pt,387.25pt,519.45pt,387.25pt,519.45pt,386.25pt,471.6pt,386.25pt,471.6pt,387.25pt" coordsize="957,20" o:allowincell="f" fillcolor="black" stroked="f">
            <w10:wrap anchorx="page" anchory="page"/>
          </v:polyline>
        </w:pict>
      </w:r>
      <w:r w:rsidR="002B0D75">
        <w:rPr>
          <w:noProof/>
        </w:rPr>
        <w:pict w14:anchorId="6D131ECE">
          <v:polyline id="_x0000_s1116" style="position:absolute;left:0;text-align:left;z-index:-5499;mso-position-horizontal-relative:page;mso-position-vertical-relative:page" points="519.45pt,386.7pt,519.45pt,386.25pt,519.95pt,386.25pt,519.95pt,386.7pt,519.45pt,386.7pt" coordsize="10,9" o:allowincell="f" fillcolor="black" stroked="f">
            <w10:wrap anchorx="page" anchory="page"/>
          </v:polyline>
        </w:pict>
      </w:r>
      <w:r w:rsidR="002B0D75">
        <w:rPr>
          <w:noProof/>
        </w:rPr>
        <w:pict w14:anchorId="1191BFF2">
          <v:polyline id="_x0000_s1117" style="position:absolute;left:0;text-align:left;z-index:-5498;mso-position-horizontal-relative:page;mso-position-vertical-relative:page" points="519.95pt,387.25pt,558.1pt,387.25pt,558.1pt,386.25pt,519.95pt,386.25pt,519.95pt,387.25pt" coordsize="763,20" o:allowincell="f" fillcolor="black" stroked="f">
            <w10:wrap anchorx="page" anchory="page"/>
          </v:polyline>
        </w:pict>
      </w:r>
      <w:r w:rsidR="002B0D75">
        <w:rPr>
          <w:noProof/>
        </w:rPr>
        <w:pict w14:anchorId="1F7D6B2D">
          <v:polyline id="_x0000_s1118" style="position:absolute;left:0;text-align:left;z-index:-5497;mso-position-horizontal-relative:page;mso-position-vertical-relative:page" points="110.65pt,401.5pt,192.9pt,401.5pt,192.9pt,400.5pt,110.65pt,400.5pt,110.65pt,401.5pt" coordsize="1645,20" o:allowincell="f" fillcolor="black" stroked="f">
            <w10:wrap anchorx="page" anchory="page"/>
          </v:polyline>
        </w:pict>
      </w:r>
      <w:r w:rsidR="002B0D75">
        <w:rPr>
          <w:noProof/>
        </w:rPr>
        <w:pict w14:anchorId="29856308">
          <v:polyline id="_x0000_s1119" style="position:absolute;left:0;text-align:left;z-index:-5496;mso-position-horizontal-relative:page;mso-position-vertical-relative:page" points="192.9pt,401pt,192.9pt,400.5pt,193.35pt,400.5pt,193.35pt,401pt,192.9pt,401pt" coordsize="9,10" o:allowincell="f" fillcolor="black" stroked="f">
            <w10:wrap anchorx="page" anchory="page"/>
          </v:polyline>
        </w:pict>
      </w:r>
      <w:r w:rsidR="002B0D75">
        <w:rPr>
          <w:noProof/>
        </w:rPr>
        <w:pict w14:anchorId="7D3500E5">
          <v:polyline id="_x0000_s1120" style="position:absolute;left:0;text-align:left;z-index:-5495;mso-position-horizontal-relative:page;mso-position-vertical-relative:page" points="193.35pt,401.5pt,236.45pt,401.5pt,236.45pt,400.5pt,193.35pt,400.5pt,193.35pt,401.5pt" coordsize="862,20" o:allowincell="f" fillcolor="black" stroked="f">
            <w10:wrap anchorx="page" anchory="page"/>
          </v:polyline>
        </w:pict>
      </w:r>
      <w:r w:rsidR="002B0D75">
        <w:rPr>
          <w:noProof/>
        </w:rPr>
        <w:pict w14:anchorId="75704CF8">
          <v:polyline id="_x0000_s1121" style="position:absolute;left:0;text-align:left;z-index:-5494;mso-position-horizontal-relative:page;mso-position-vertical-relative:page" points="236.45pt,401pt,236.45pt,400.5pt,236.95pt,400.5pt,236.95pt,401pt,236.45pt,401pt" coordsize="10,10" o:allowincell="f" fillcolor="black" stroked="f">
            <w10:wrap anchorx="page" anchory="page"/>
          </v:polyline>
        </w:pict>
      </w:r>
      <w:r w:rsidR="002B0D75">
        <w:rPr>
          <w:noProof/>
        </w:rPr>
        <w:pict w14:anchorId="7045C8FE">
          <v:polyline id="_x0000_s1122" style="position:absolute;left:0;text-align:left;z-index:-5493;mso-position-horizontal-relative:page;mso-position-vertical-relative:page" points="236.95pt,401.5pt,286.35pt,401.5pt,286.35pt,400.5pt,236.95pt,400.5pt,236.95pt,401.5pt" coordsize="988,20" o:allowincell="f" fillcolor="black" stroked="f">
            <w10:wrap anchorx="page" anchory="page"/>
          </v:polyline>
        </w:pict>
      </w:r>
      <w:r w:rsidR="002B0D75">
        <w:rPr>
          <w:noProof/>
        </w:rPr>
        <w:pict w14:anchorId="403C9EB3">
          <v:polyline id="_x0000_s1123" style="position:absolute;left:0;text-align:left;z-index:-5492;mso-position-horizontal-relative:page;mso-position-vertical-relative:page" points="286.35pt,401pt,286.35pt,400.5pt,286.85pt,400.5pt,286.85pt,401pt,286.35pt,401pt" coordsize="10,10" o:allowincell="f" fillcolor="black" stroked="f">
            <w10:wrap anchorx="page" anchory="page"/>
          </v:polyline>
        </w:pict>
      </w:r>
      <w:r w:rsidR="002B0D75">
        <w:rPr>
          <w:noProof/>
        </w:rPr>
        <w:pict w14:anchorId="70A11E8D">
          <v:polyline id="_x0000_s1124" style="position:absolute;left:0;text-align:left;z-index:-5491;mso-position-horizontal-relative:page;mso-position-vertical-relative:page" points="286.85pt,401.5pt,340.25pt,401.5pt,340.25pt,400.5pt,286.85pt,400.5pt,286.85pt,401.5pt" coordsize="1068,20" o:allowincell="f" fillcolor="black" stroked="f">
            <w10:wrap anchorx="page" anchory="page"/>
          </v:polyline>
        </w:pict>
      </w:r>
      <w:r w:rsidR="002B0D75">
        <w:rPr>
          <w:noProof/>
        </w:rPr>
        <w:pict w14:anchorId="701E0C25">
          <v:polyline id="_x0000_s1125" style="position:absolute;left:0;text-align:left;z-index:-5490;mso-position-horizontal-relative:page;mso-position-vertical-relative:page" points="340.25pt,401pt,340.25pt,400.5pt,340.75pt,400.5pt,340.75pt,401pt,340.25pt,401pt" coordsize="10,10" o:allowincell="f" fillcolor="black" stroked="f">
            <w10:wrap anchorx="page" anchory="page"/>
          </v:polyline>
        </w:pict>
      </w:r>
      <w:r w:rsidR="002B0D75">
        <w:rPr>
          <w:noProof/>
        </w:rPr>
        <w:pict w14:anchorId="4BC4CA45">
          <v:polyline id="_x0000_s1126" style="position:absolute;left:0;text-align:left;z-index:-5489;mso-position-horizontal-relative:page;mso-position-vertical-relative:page" points="340.75pt,401.5pt,394.25pt,401.5pt,394.25pt,400.5pt,340.75pt,400.5pt,340.75pt,401.5pt" coordsize="1070,20" o:allowincell="f" fillcolor="black" stroked="f">
            <w10:wrap anchorx="page" anchory="page"/>
          </v:polyline>
        </w:pict>
      </w:r>
      <w:r w:rsidR="002B0D75">
        <w:rPr>
          <w:noProof/>
        </w:rPr>
        <w:pict w14:anchorId="5790A962">
          <v:polyline id="_x0000_s1127" style="position:absolute;left:0;text-align:left;z-index:-5488;mso-position-horizontal-relative:page;mso-position-vertical-relative:page" points="394.25pt,401pt,394.25pt,400.5pt,394.75pt,400.5pt,394.75pt,401pt,394.25pt,401pt" coordsize="10,10" o:allowincell="f" fillcolor="black" stroked="f">
            <w10:wrap anchorx="page" anchory="page"/>
          </v:polyline>
        </w:pict>
      </w:r>
      <w:r w:rsidR="002B0D75">
        <w:rPr>
          <w:noProof/>
        </w:rPr>
        <w:pict w14:anchorId="63BEF927">
          <v:polyline id="_x0000_s1128" style="position:absolute;left:0;text-align:left;z-index:-5487;mso-position-horizontal-relative:page;mso-position-vertical-relative:page" points="394.75pt,401.5pt,429.45pt,401.5pt,429.45pt,400.5pt,394.75pt,400.5pt,394.75pt,401.5pt" coordsize="694,20" o:allowincell="f" fillcolor="black" stroked="f">
            <w10:wrap anchorx="page" anchory="page"/>
          </v:polyline>
        </w:pict>
      </w:r>
      <w:r w:rsidR="002B0D75">
        <w:rPr>
          <w:noProof/>
        </w:rPr>
        <w:pict w14:anchorId="3069443B">
          <v:polyline id="_x0000_s1129" style="position:absolute;left:0;text-align:left;z-index:-5486;mso-position-horizontal-relative:page;mso-position-vertical-relative:page" points="429.45pt,401pt,429.45pt,400.5pt,429.95pt,400.5pt,429.95pt,401pt,429.45pt,401pt" coordsize="10,10" o:allowincell="f" fillcolor="black" stroked="f">
            <w10:wrap anchorx="page" anchory="page"/>
          </v:polyline>
        </w:pict>
      </w:r>
      <w:r w:rsidR="002B0D75">
        <w:rPr>
          <w:noProof/>
        </w:rPr>
        <w:pict w14:anchorId="516B56F6">
          <v:polyline id="_x0000_s1130" style="position:absolute;left:0;text-align:left;z-index:-5485;mso-position-horizontal-relative:page;mso-position-vertical-relative:page" points="429.95pt,401.5pt,471.1pt,401.5pt,471.1pt,400.5pt,429.95pt,400.5pt,429.95pt,401.5pt" coordsize="823,20" o:allowincell="f" fillcolor="black" stroked="f">
            <w10:wrap anchorx="page" anchory="page"/>
          </v:polyline>
        </w:pict>
      </w:r>
      <w:r w:rsidR="002B0D75">
        <w:rPr>
          <w:noProof/>
        </w:rPr>
        <w:pict w14:anchorId="1DF3F8CE">
          <v:polyline id="_x0000_s1131" style="position:absolute;left:0;text-align:left;z-index:-5484;mso-position-horizontal-relative:page;mso-position-vertical-relative:page" points="471.1pt,401pt,471.1pt,400.5pt,471.6pt,400.5pt,471.6pt,401pt,471.1pt,401pt" coordsize="10,10" o:allowincell="f" fillcolor="black" stroked="f">
            <w10:wrap anchorx="page" anchory="page"/>
          </v:polyline>
        </w:pict>
      </w:r>
      <w:r w:rsidR="002B0D75">
        <w:rPr>
          <w:noProof/>
        </w:rPr>
        <w:pict w14:anchorId="339CBDB8">
          <v:polyline id="_x0000_s1132" style="position:absolute;left:0;text-align:left;z-index:-5483;mso-position-horizontal-relative:page;mso-position-vertical-relative:page" points="471.6pt,401.5pt,519.45pt,401.5pt,519.45pt,400.5pt,471.6pt,400.5pt,471.6pt,401.5pt" coordsize="957,20" o:allowincell="f" fillcolor="black" stroked="f">
            <w10:wrap anchorx="page" anchory="page"/>
          </v:polyline>
        </w:pict>
      </w:r>
      <w:r w:rsidR="002B0D75">
        <w:rPr>
          <w:noProof/>
        </w:rPr>
        <w:pict w14:anchorId="1F270F3E">
          <v:polyline id="_x0000_s1133" style="position:absolute;left:0;text-align:left;z-index:-5482;mso-position-horizontal-relative:page;mso-position-vertical-relative:page" points="519.45pt,401pt,519.45pt,400.5pt,519.95pt,400.5pt,519.95pt,401pt,519.45pt,401pt" coordsize="10,10" o:allowincell="f" fillcolor="black" stroked="f">
            <w10:wrap anchorx="page" anchory="page"/>
          </v:polyline>
        </w:pict>
      </w:r>
      <w:r w:rsidR="002B0D75">
        <w:rPr>
          <w:noProof/>
        </w:rPr>
        <w:pict w14:anchorId="3880775E">
          <v:polyline id="_x0000_s1134" style="position:absolute;left:0;text-align:left;z-index:-5481;mso-position-horizontal-relative:page;mso-position-vertical-relative:page" points="519.95pt,401.5pt,558.1pt,401.5pt,558.1pt,400.5pt,519.95pt,400.5pt,519.95pt,401.5pt" coordsize="763,20" o:allowincell="f" fillcolor="black" stroked="f">
            <w10:wrap anchorx="page" anchory="page"/>
          </v:polyline>
        </w:pict>
      </w:r>
      <w:r w:rsidR="002B0D75">
        <w:rPr>
          <w:noProof/>
        </w:rPr>
        <w:pict w14:anchorId="337033AE">
          <v:polyline id="_x0000_s1135" style="position:absolute;left:0;text-align:left;z-index:-5480;mso-position-horizontal-relative:page;mso-position-vertical-relative:page" points="109.95pt,471.7pt,192.9pt,471.7pt,192.9pt,470.7pt,109.95pt,470.7pt,109.95pt,471.7pt" coordsize="1659,20" o:allowincell="f" fillcolor="black" stroked="f">
            <w10:wrap anchorx="page" anchory="page"/>
          </v:polyline>
        </w:pict>
      </w:r>
      <w:r w:rsidR="002B0D75">
        <w:rPr>
          <w:noProof/>
        </w:rPr>
        <w:pict w14:anchorId="727B6E94">
          <v:polyline id="_x0000_s1136" style="position:absolute;left:0;text-align:left;z-index:-5479;mso-position-horizontal-relative:page;mso-position-vertical-relative:page" points="192.15pt,471.2pt,192.15pt,470.7pt,192.65pt,470.7pt,192.65pt,471.2pt,192.15pt,471.2pt" coordsize="10,10" o:allowincell="f" fillcolor="black" stroked="f">
            <w10:wrap anchorx="page" anchory="page"/>
          </v:polyline>
        </w:pict>
      </w:r>
      <w:r w:rsidR="002B0D75">
        <w:rPr>
          <w:noProof/>
        </w:rPr>
        <w:pict w14:anchorId="044E11D7">
          <v:polyline id="_x0000_s1137" style="position:absolute;left:0;text-align:left;z-index:-5478;mso-position-horizontal-relative:page;mso-position-vertical-relative:page" points="192.65pt,471.7pt,236.45pt,471.7pt,236.45pt,470.7pt,192.65pt,470.7pt,192.65pt,471.7pt" coordsize="876,20" o:allowincell="f" fillcolor="black" stroked="f">
            <w10:wrap anchorx="page" anchory="page"/>
          </v:polyline>
        </w:pict>
      </w:r>
      <w:r w:rsidR="002B0D75">
        <w:rPr>
          <w:noProof/>
        </w:rPr>
        <w:pict w14:anchorId="420F1223">
          <v:polyline id="_x0000_s1138" style="position:absolute;left:0;text-align:left;z-index:-5477;mso-position-horizontal-relative:page;mso-position-vertical-relative:page" points="235.75pt,471.2pt,235.75pt,470.7pt,236.2pt,470.7pt,236.2pt,471.2pt,235.75pt,471.2pt" coordsize="9,10" o:allowincell="f" fillcolor="black" stroked="f">
            <w10:wrap anchorx="page" anchory="page"/>
          </v:polyline>
        </w:pict>
      </w:r>
      <w:r w:rsidR="002B0D75">
        <w:rPr>
          <w:noProof/>
        </w:rPr>
        <w:pict w14:anchorId="5737A8EC">
          <v:polyline id="_x0000_s1139" style="position:absolute;left:0;text-align:left;z-index:-5476;mso-position-horizontal-relative:page;mso-position-vertical-relative:page" points="236.2pt,471.7pt,286.35pt,471.7pt,286.35pt,470.7pt,236.2pt,470.7pt,236.2pt,471.7pt" coordsize="1003,20" o:allowincell="f" fillcolor="black" stroked="f">
            <w10:wrap anchorx="page" anchory="page"/>
          </v:polyline>
        </w:pict>
      </w:r>
      <w:r w:rsidR="002B0D75">
        <w:rPr>
          <w:noProof/>
        </w:rPr>
        <w:pict w14:anchorId="0D584845">
          <v:polyline id="_x0000_s1140" style="position:absolute;left:0;text-align:left;z-index:-5475;mso-position-horizontal-relative:page;mso-position-vertical-relative:page" points="285.65pt,471.2pt,285.65pt,470.7pt,286.15pt,470.7pt,286.15pt,471.2pt,285.65pt,471.2pt" coordsize="10,10" o:allowincell="f" fillcolor="black" stroked="f">
            <w10:wrap anchorx="page" anchory="page"/>
          </v:polyline>
        </w:pict>
      </w:r>
      <w:r w:rsidR="002B0D75">
        <w:rPr>
          <w:noProof/>
        </w:rPr>
        <w:pict w14:anchorId="0ED92D13">
          <v:polyline id="_x0000_s1141" style="position:absolute;left:0;text-align:left;z-index:-5474;mso-position-horizontal-relative:page;mso-position-vertical-relative:page" points="286.15pt,471.7pt,340.25pt,471.7pt,340.25pt,470.7pt,286.15pt,470.7pt,286.15pt,471.7pt" coordsize="1082,20" o:allowincell="f" fillcolor="black" stroked="f">
            <w10:wrap anchorx="page" anchory="page"/>
          </v:polyline>
        </w:pict>
      </w:r>
      <w:r w:rsidR="002B0D75">
        <w:rPr>
          <w:noProof/>
        </w:rPr>
        <w:pict w14:anchorId="3CA2F99C">
          <v:polyline id="_x0000_s1142" style="position:absolute;left:0;text-align:left;z-index:-5473;mso-position-horizontal-relative:page;mso-position-vertical-relative:page" points="339.55pt,471.2pt,339.55pt,470.7pt,340.05pt,470.7pt,340.05pt,471.2pt,339.55pt,471.2pt" coordsize="10,10" o:allowincell="f" fillcolor="black" stroked="f">
            <w10:wrap anchorx="page" anchory="page"/>
          </v:polyline>
        </w:pict>
      </w:r>
      <w:r w:rsidR="002B0D75">
        <w:rPr>
          <w:noProof/>
        </w:rPr>
        <w:pict w14:anchorId="534EA8FE">
          <v:polyline id="_x0000_s1143" style="position:absolute;left:0;text-align:left;z-index:-5472;mso-position-horizontal-relative:page;mso-position-vertical-relative:page" points="340.05pt,471.7pt,394.25pt,471.7pt,394.25pt,470.7pt,340.05pt,470.7pt,340.05pt,471.7pt" coordsize="1084,20" o:allowincell="f" fillcolor="black" stroked="f">
            <w10:wrap anchorx="page" anchory="page"/>
          </v:polyline>
        </w:pict>
      </w:r>
      <w:r w:rsidR="002B0D75">
        <w:rPr>
          <w:noProof/>
        </w:rPr>
        <w:pict w14:anchorId="0BB5F184">
          <v:polyline id="_x0000_s1144" style="position:absolute;left:0;text-align:left;z-index:-5471;mso-position-horizontal-relative:page;mso-position-vertical-relative:page" points="393.55pt,471.2pt,393.55pt,470.7pt,394.05pt,470.7pt,394.05pt,471.2pt,393.55pt,471.2pt" coordsize="10,10" o:allowincell="f" fillcolor="black" stroked="f">
            <w10:wrap anchorx="page" anchory="page"/>
          </v:polyline>
        </w:pict>
      </w:r>
      <w:r w:rsidR="002B0D75">
        <w:rPr>
          <w:noProof/>
        </w:rPr>
        <w:pict w14:anchorId="5DFF153D">
          <v:polyline id="_x0000_s1145" style="position:absolute;left:0;text-align:left;z-index:-5470;mso-position-horizontal-relative:page;mso-position-vertical-relative:page" points="394.05pt,471.7pt,429.45pt,471.7pt,429.45pt,470.7pt,394.05pt,470.7pt,394.05pt,471.7pt" coordsize="708,20" o:allowincell="f" fillcolor="black" stroked="f">
            <w10:wrap anchorx="page" anchory="page"/>
          </v:polyline>
        </w:pict>
      </w:r>
      <w:r w:rsidR="002B0D75">
        <w:rPr>
          <w:noProof/>
        </w:rPr>
        <w:pict w14:anchorId="1DDEBF85">
          <v:polyline id="_x0000_s1146" style="position:absolute;left:0;text-align:left;z-index:-5469;mso-position-horizontal-relative:page;mso-position-vertical-relative:page" points="428.75pt,471.2pt,428.75pt,470.7pt,429.2pt,470.7pt,429.2pt,471.2pt,428.75pt,471.2pt" coordsize="9,10" o:allowincell="f" fillcolor="black" stroked="f">
            <w10:wrap anchorx="page" anchory="page"/>
          </v:polyline>
        </w:pict>
      </w:r>
      <w:r w:rsidR="002B0D75">
        <w:rPr>
          <w:noProof/>
        </w:rPr>
        <w:pict w14:anchorId="05661C8C">
          <v:polyline id="_x0000_s1147" style="position:absolute;left:0;text-align:left;z-index:-5468;mso-position-horizontal-relative:page;mso-position-vertical-relative:page" points="429.2pt,471.7pt,471.1pt,471.7pt,471.1pt,470.7pt,429.2pt,470.7pt,429.2pt,471.7pt" coordsize="838,20" o:allowincell="f" fillcolor="black" stroked="f">
            <w10:wrap anchorx="page" anchory="page"/>
          </v:polyline>
        </w:pict>
      </w:r>
      <w:r w:rsidR="002B0D75">
        <w:rPr>
          <w:noProof/>
        </w:rPr>
        <w:pict w14:anchorId="3961E86C">
          <v:polyline id="_x0000_s1148" style="position:absolute;left:0;text-align:left;z-index:-5467;mso-position-horizontal-relative:page;mso-position-vertical-relative:page" points="470.4pt,471.2pt,470.4pt,470.7pt,470.85pt,470.7pt,470.85pt,471.2pt,470.4pt,471.2pt" coordsize="9,10" o:allowincell="f" fillcolor="black" stroked="f">
            <w10:wrap anchorx="page" anchory="page"/>
          </v:polyline>
        </w:pict>
      </w:r>
      <w:r w:rsidR="002B0D75">
        <w:rPr>
          <w:noProof/>
        </w:rPr>
        <w:pict w14:anchorId="7C1E4E99">
          <v:polyline id="_x0000_s1149" style="position:absolute;left:0;text-align:left;z-index:-5466;mso-position-horizontal-relative:page;mso-position-vertical-relative:page" points="470.85pt,471.7pt,519.45pt,471.7pt,519.45pt,470.7pt,470.85pt,470.7pt,470.85pt,471.7pt" coordsize="972,20" o:allowincell="f" fillcolor="black" stroked="f">
            <w10:wrap anchorx="page" anchory="page"/>
          </v:polyline>
        </w:pict>
      </w:r>
      <w:r w:rsidR="002B0D75">
        <w:rPr>
          <w:noProof/>
        </w:rPr>
        <w:pict w14:anchorId="31BA3BD8">
          <v:polyline id="_x0000_s1150" style="position:absolute;left:0;text-align:left;z-index:-5465;mso-position-horizontal-relative:page;mso-position-vertical-relative:page" points="518.75pt,471.2pt,518.75pt,470.7pt,519.2pt,470.7pt,519.2pt,471.2pt,518.75pt,471.2pt" coordsize="9,10" o:allowincell="f" fillcolor="black" stroked="f">
            <w10:wrap anchorx="page" anchory="page"/>
          </v:polyline>
        </w:pict>
      </w:r>
      <w:r w:rsidR="002B0D75">
        <w:rPr>
          <w:noProof/>
        </w:rPr>
        <w:pict w14:anchorId="50969579">
          <v:polyline id="_x0000_s1151" style="position:absolute;left:0;text-align:left;z-index:-5464;mso-position-horizontal-relative:page;mso-position-vertical-relative:page" points="519.2pt,471.7pt,558.1pt,471.7pt,558.1pt,470.7pt,519.2pt,470.7pt,519.2pt,471.7pt" coordsize="778,20" o:allowincell="f" fillcolor="black" stroked="f">
            <w10:wrap anchorx="page" anchory="page"/>
          </v:polyline>
        </w:pict>
      </w:r>
    </w:p>
    <w:p w14:paraId="085A96D8"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165987A1" w14:textId="77777777" w:rsidR="00AF2BC5" w:rsidRDefault="002B0D75">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r>
        <w:rPr>
          <w:noProof/>
        </w:rPr>
        <w:lastRenderedPageBreak/>
        <w:pict w14:anchorId="3BF13227">
          <v:polyline id="_x0000_s1152" style="position:absolute;left:0;text-align:left;z-index:-5463;mso-position-horizontal-relative:page;mso-position-vertical-relative:page" points="90.25pt,743.3pt,91.25pt,743.3pt,91.25pt,729.85pt,90.25pt,729.85pt,90.25pt,743.3pt" coordsize="20,269" o:allowincell="f" fillcolor="black" stroked="f">
            <w10:wrap anchorx="page" anchory="page"/>
          </v:polyline>
        </w:pict>
      </w:r>
      <w:r>
        <w:rPr>
          <w:noProof/>
        </w:rPr>
        <w:pict w14:anchorId="2F1DCAED">
          <v:shape id="_x0000_s1153" type="#_x0000_t75" style="position:absolute;left:0;text-align:left;margin-left:199.7pt;margin-top:484.9pt;width:269.15pt;height:30.75pt;z-index:-5462;mso-position-horizontal-relative:page;mso-position-vertical-relative:page" o:allowincell="f">
            <v:imagedata r:id="rId17" o:title=""/>
            <w10:wrap anchorx="page" anchory="page"/>
          </v:shape>
        </w:pict>
      </w:r>
      <w:bookmarkStart w:id="165" w:name="Pg48"/>
      <w:bookmarkEnd w:id="165"/>
      <w:r w:rsidR="00543688">
        <w:rPr>
          <w:rFonts w:ascii="Segoe Print" w:hAnsi="Segoe Print" w:cs="Segoe Print"/>
          <w:color w:val="000000"/>
        </w:rPr>
        <w:t>Daimy Costales</w:t>
      </w:r>
      <w:r w:rsidR="00543688">
        <w:rPr>
          <w:rFonts w:ascii="Segoe Print" w:hAnsi="Segoe Print" w:cs="Segoe Print"/>
          <w:color w:val="000000"/>
        </w:rPr>
        <w:tab/>
        <w:t>Quitosano en soya</w:t>
      </w:r>
      <w:r w:rsidR="00543688">
        <w:rPr>
          <w:rFonts w:ascii="Segoe Print" w:hAnsi="Segoe Print" w:cs="Segoe Print"/>
          <w:color w:val="000000"/>
        </w:rPr>
        <w:tab/>
        <w:t>Materiales y Métodos</w:t>
      </w:r>
    </w:p>
    <w:p w14:paraId="03B4F6F2" w14:textId="77777777" w:rsidR="00AF2BC5" w:rsidRDefault="00AF2BC5">
      <w:pPr>
        <w:widowControl w:val="0"/>
        <w:autoSpaceDE w:val="0"/>
        <w:autoSpaceDN w:val="0"/>
        <w:adjustRightInd w:val="0"/>
        <w:spacing w:after="0" w:line="276" w:lineRule="exact"/>
        <w:ind w:left="545"/>
        <w:rPr>
          <w:rFonts w:ascii="Segoe Print" w:hAnsi="Segoe Print" w:cs="Segoe Print"/>
          <w:color w:val="000000"/>
        </w:rPr>
      </w:pPr>
    </w:p>
    <w:p w14:paraId="50725204" w14:textId="77777777" w:rsidR="00AF2BC5" w:rsidRDefault="00AF2BC5">
      <w:pPr>
        <w:widowControl w:val="0"/>
        <w:autoSpaceDE w:val="0"/>
        <w:autoSpaceDN w:val="0"/>
        <w:adjustRightInd w:val="0"/>
        <w:spacing w:after="0" w:line="276" w:lineRule="exact"/>
        <w:ind w:left="545"/>
        <w:rPr>
          <w:rFonts w:ascii="Segoe Print" w:hAnsi="Segoe Print" w:cs="Segoe Print"/>
          <w:color w:val="000000"/>
        </w:rPr>
      </w:pPr>
    </w:p>
    <w:p w14:paraId="4CC154D2" w14:textId="77777777" w:rsidR="00AF2BC5" w:rsidRDefault="00543688">
      <w:pPr>
        <w:widowControl w:val="0"/>
        <w:autoSpaceDE w:val="0"/>
        <w:autoSpaceDN w:val="0"/>
        <w:adjustRightInd w:val="0"/>
        <w:spacing w:before="239" w:after="0" w:line="276" w:lineRule="exact"/>
        <w:ind w:left="545"/>
        <w:rPr>
          <w:rFonts w:ascii="Times New Roman" w:hAnsi="Times New Roman"/>
          <w:b/>
          <w:bCs/>
          <w:color w:val="000000"/>
          <w:spacing w:val="-2"/>
          <w:sz w:val="24"/>
          <w:szCs w:val="24"/>
        </w:rPr>
      </w:pPr>
      <w:r>
        <w:rPr>
          <w:rFonts w:ascii="Times New Roman" w:hAnsi="Times New Roman"/>
          <w:b/>
          <w:bCs/>
          <w:color w:val="000000"/>
          <w:spacing w:val="-2"/>
          <w:sz w:val="24"/>
          <w:szCs w:val="24"/>
        </w:rPr>
        <w:t xml:space="preserve">3.2. Efecto del quitosano en la viabilidad de semillas inoculadas con </w:t>
      </w:r>
      <w:proofErr w:type="spellStart"/>
      <w:r>
        <w:rPr>
          <w:rFonts w:ascii="Times New Roman" w:hAnsi="Times New Roman"/>
          <w:b/>
          <w:bCs/>
          <w:color w:val="000000"/>
          <w:spacing w:val="-2"/>
          <w:sz w:val="24"/>
          <w:szCs w:val="24"/>
        </w:rPr>
        <w:t>Bradyrhizobium</w:t>
      </w:r>
      <w:proofErr w:type="spellEnd"/>
      <w:r>
        <w:rPr>
          <w:rFonts w:ascii="Times New Roman" w:hAnsi="Times New Roman"/>
          <w:b/>
          <w:bCs/>
          <w:color w:val="000000"/>
          <w:spacing w:val="-2"/>
          <w:sz w:val="24"/>
          <w:szCs w:val="24"/>
        </w:rPr>
        <w:t xml:space="preserve"> </w:t>
      </w:r>
      <w:proofErr w:type="spellStart"/>
      <w:r>
        <w:rPr>
          <w:rFonts w:ascii="Times New Roman" w:hAnsi="Times New Roman"/>
          <w:b/>
          <w:bCs/>
          <w:color w:val="000000"/>
          <w:spacing w:val="-2"/>
          <w:sz w:val="24"/>
          <w:szCs w:val="24"/>
        </w:rPr>
        <w:t>elkanii</w:t>
      </w:r>
      <w:proofErr w:type="spellEnd"/>
      <w:r>
        <w:rPr>
          <w:rFonts w:ascii="Times New Roman" w:hAnsi="Times New Roman"/>
          <w:b/>
          <w:bCs/>
          <w:color w:val="000000"/>
          <w:spacing w:val="-2"/>
          <w:sz w:val="24"/>
          <w:szCs w:val="24"/>
        </w:rPr>
        <w:t xml:space="preserve"> </w:t>
      </w:r>
    </w:p>
    <w:p w14:paraId="2FDFCF50" w14:textId="77777777" w:rsidR="00AF2BC5" w:rsidRDefault="00543688">
      <w:pPr>
        <w:widowControl w:val="0"/>
        <w:autoSpaceDE w:val="0"/>
        <w:autoSpaceDN w:val="0"/>
        <w:adjustRightInd w:val="0"/>
        <w:spacing w:before="30" w:after="0" w:line="414" w:lineRule="exact"/>
        <w:ind w:left="545" w:right="8"/>
        <w:jc w:val="both"/>
        <w:rPr>
          <w:rFonts w:ascii="Times New Roman" w:hAnsi="Times New Roman"/>
          <w:color w:val="000000"/>
          <w:sz w:val="24"/>
          <w:szCs w:val="24"/>
        </w:rPr>
      </w:pPr>
      <w:r>
        <w:rPr>
          <w:rFonts w:ascii="Times New Roman" w:hAnsi="Times New Roman"/>
          <w:color w:val="000000"/>
          <w:w w:val="105"/>
          <w:sz w:val="24"/>
          <w:szCs w:val="24"/>
        </w:rPr>
        <w:t xml:space="preserve">Semillas de soya </w:t>
      </w:r>
      <w:proofErr w:type="spellStart"/>
      <w:r>
        <w:rPr>
          <w:rFonts w:ascii="Times New Roman" w:hAnsi="Times New Roman"/>
          <w:color w:val="000000"/>
          <w:w w:val="105"/>
          <w:sz w:val="24"/>
          <w:szCs w:val="24"/>
        </w:rPr>
        <w:t>cv</w:t>
      </w:r>
      <w:proofErr w:type="spellEnd"/>
      <w:r>
        <w:rPr>
          <w:rFonts w:ascii="Times New Roman" w:hAnsi="Times New Roman"/>
          <w:color w:val="000000"/>
          <w:w w:val="105"/>
          <w:sz w:val="24"/>
          <w:szCs w:val="24"/>
        </w:rPr>
        <w:t xml:space="preserve"> IS-27 contenidas en vasos de precipitado, se inocularon con la bacteria </w:t>
      </w:r>
      <w:r>
        <w:rPr>
          <w:rFonts w:ascii="Times New Roman" w:hAnsi="Times New Roman"/>
          <w:color w:val="000000"/>
          <w:spacing w:val="2"/>
          <w:sz w:val="24"/>
          <w:szCs w:val="24"/>
        </w:rPr>
        <w:t xml:space="preserve">(tratamiento control) y el resto de los tratamientos correspondieron a las mezclas del inoculante </w:t>
      </w:r>
      <w:proofErr w:type="spellStart"/>
      <w:r>
        <w:rPr>
          <w:rFonts w:ascii="Times New Roman" w:hAnsi="Times New Roman"/>
          <w:color w:val="000000"/>
          <w:spacing w:val="3"/>
          <w:sz w:val="24"/>
          <w:szCs w:val="24"/>
        </w:rPr>
        <w:t>Azofert</w:t>
      </w:r>
      <w:proofErr w:type="spellEnd"/>
      <w:r>
        <w:rPr>
          <w:rFonts w:ascii="Times New Roman" w:hAnsi="Times New Roman"/>
          <w:color w:val="000000"/>
          <w:spacing w:val="3"/>
          <w:sz w:val="24"/>
          <w:szCs w:val="24"/>
        </w:rPr>
        <w:t>-S</w:t>
      </w:r>
      <w:r>
        <w:rPr>
          <w:rFonts w:ascii="Times New Roman" w:hAnsi="Times New Roman"/>
          <w:color w:val="000000"/>
          <w:spacing w:val="3"/>
          <w:sz w:val="24"/>
          <w:szCs w:val="24"/>
          <w:vertAlign w:val="superscript"/>
        </w:rPr>
        <w:t>®</w:t>
      </w:r>
      <w:r>
        <w:rPr>
          <w:rFonts w:ascii="Times New Roman" w:hAnsi="Times New Roman"/>
          <w:color w:val="000000"/>
          <w:spacing w:val="3"/>
          <w:sz w:val="24"/>
          <w:szCs w:val="24"/>
        </w:rPr>
        <w:t xml:space="preserve"> y las diferentes concentraciones de quitosano: 10, 50, 100, 500 y 1000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para </w:t>
      </w:r>
      <w:r>
        <w:rPr>
          <w:rFonts w:ascii="Times New Roman" w:hAnsi="Times New Roman"/>
          <w:color w:val="000000"/>
          <w:w w:val="107"/>
          <w:sz w:val="24"/>
          <w:szCs w:val="24"/>
        </w:rPr>
        <w:t xml:space="preserve">un total de seis tratamientos. Transcurrida una hora, se taparon con papel de aluminio y se </w:t>
      </w:r>
      <w:r>
        <w:rPr>
          <w:rFonts w:ascii="Times New Roman" w:hAnsi="Times New Roman"/>
          <w:color w:val="000000"/>
          <w:spacing w:val="2"/>
          <w:sz w:val="24"/>
          <w:szCs w:val="24"/>
        </w:rPr>
        <w:t xml:space="preserve">almacenaron en condiciones de oscuridad a temperatura ambiente (25 ± 2 </w:t>
      </w:r>
      <w:proofErr w:type="spellStart"/>
      <w:r>
        <w:rPr>
          <w:rFonts w:ascii="Times New Roman" w:hAnsi="Times New Roman"/>
          <w:color w:val="000000"/>
          <w:spacing w:val="2"/>
          <w:sz w:val="24"/>
          <w:szCs w:val="24"/>
        </w:rPr>
        <w:t>ºC</w:t>
      </w:r>
      <w:proofErr w:type="spellEnd"/>
      <w:r>
        <w:rPr>
          <w:rFonts w:ascii="Times New Roman" w:hAnsi="Times New Roman"/>
          <w:color w:val="000000"/>
          <w:spacing w:val="2"/>
          <w:sz w:val="24"/>
          <w:szCs w:val="24"/>
        </w:rPr>
        <w:t xml:space="preserve">) durante diez días. </w:t>
      </w:r>
      <w:proofErr w:type="gramStart"/>
      <w:r>
        <w:rPr>
          <w:rFonts w:ascii="Times New Roman" w:hAnsi="Times New Roman"/>
          <w:color w:val="000000"/>
          <w:w w:val="107"/>
          <w:sz w:val="24"/>
          <w:szCs w:val="24"/>
        </w:rPr>
        <w:t>A  los</w:t>
      </w:r>
      <w:proofErr w:type="gramEnd"/>
      <w:r>
        <w:rPr>
          <w:rFonts w:ascii="Times New Roman" w:hAnsi="Times New Roman"/>
          <w:color w:val="000000"/>
          <w:w w:val="107"/>
          <w:sz w:val="24"/>
          <w:szCs w:val="24"/>
        </w:rPr>
        <w:t xml:space="preserve">  0, </w:t>
      </w:r>
      <w:r>
        <w:rPr>
          <w:rFonts w:ascii="Times New Roman" w:hAnsi="Times New Roman"/>
          <w:color w:val="000000"/>
          <w:w w:val="110"/>
          <w:sz w:val="24"/>
          <w:szCs w:val="24"/>
        </w:rPr>
        <w:t xml:space="preserve">3  y </w:t>
      </w:r>
      <w:r>
        <w:rPr>
          <w:rFonts w:ascii="Times New Roman" w:hAnsi="Times New Roman"/>
          <w:color w:val="000000"/>
          <w:w w:val="104"/>
          <w:sz w:val="24"/>
          <w:szCs w:val="24"/>
        </w:rPr>
        <w:t xml:space="preserve">10  días  de  almacenadas  las  semillas  se  determinó  la  supervivencia  de </w:t>
      </w:r>
      <w:proofErr w:type="spellStart"/>
      <w:r>
        <w:rPr>
          <w:rFonts w:ascii="Times New Roman" w:hAnsi="Times New Roman"/>
          <w:color w:val="000000"/>
          <w:spacing w:val="3"/>
          <w:sz w:val="24"/>
          <w:szCs w:val="24"/>
        </w:rPr>
        <w:t>Bradyrhizobium</w:t>
      </w:r>
      <w:proofErr w:type="spellEnd"/>
      <w:r>
        <w:rPr>
          <w:rFonts w:ascii="Times New Roman" w:hAnsi="Times New Roman"/>
          <w:color w:val="000000"/>
          <w:spacing w:val="3"/>
          <w:sz w:val="24"/>
          <w:szCs w:val="24"/>
        </w:rPr>
        <w:t xml:space="preserve"> en las semillas, de acuerdo a la norma ISO-9001/14001-OHSAS18001 (2009) </w:t>
      </w:r>
      <w:r>
        <w:rPr>
          <w:rFonts w:ascii="Times New Roman" w:hAnsi="Times New Roman"/>
          <w:color w:val="000000"/>
          <w:sz w:val="24"/>
          <w:szCs w:val="24"/>
        </w:rPr>
        <w:t xml:space="preserve">que emplea la empresa </w:t>
      </w:r>
      <w:proofErr w:type="spellStart"/>
      <w:r>
        <w:rPr>
          <w:rFonts w:ascii="Times New Roman" w:hAnsi="Times New Roman"/>
          <w:color w:val="000000"/>
          <w:sz w:val="24"/>
          <w:szCs w:val="24"/>
        </w:rPr>
        <w:t>Rhizobacter</w:t>
      </w:r>
      <w:proofErr w:type="spellEnd"/>
      <w:r>
        <w:rPr>
          <w:rFonts w:ascii="Times New Roman" w:hAnsi="Times New Roman"/>
          <w:color w:val="000000"/>
          <w:sz w:val="24"/>
          <w:szCs w:val="24"/>
        </w:rPr>
        <w:t xml:space="preserve"> Argentina S.A. </w:t>
      </w:r>
    </w:p>
    <w:p w14:paraId="3820ED6E" w14:textId="77777777" w:rsidR="00AF2BC5" w:rsidRDefault="00543688">
      <w:pPr>
        <w:widowControl w:val="0"/>
        <w:autoSpaceDE w:val="0"/>
        <w:autoSpaceDN w:val="0"/>
        <w:adjustRightInd w:val="0"/>
        <w:spacing w:after="0" w:line="416" w:lineRule="exact"/>
        <w:ind w:left="545" w:right="8"/>
        <w:jc w:val="both"/>
        <w:rPr>
          <w:rFonts w:ascii="Times New Roman" w:hAnsi="Times New Roman"/>
          <w:color w:val="000000"/>
          <w:spacing w:val="1"/>
          <w:sz w:val="24"/>
          <w:szCs w:val="24"/>
        </w:rPr>
      </w:pPr>
      <w:r>
        <w:rPr>
          <w:rFonts w:ascii="Times New Roman" w:hAnsi="Times New Roman"/>
          <w:color w:val="000000"/>
          <w:w w:val="109"/>
          <w:sz w:val="24"/>
          <w:szCs w:val="24"/>
        </w:rPr>
        <w:t xml:space="preserve">Las semillas se colocaron en tubos con tapa (10 semillas en cada tubo y dos réplicas por </w:t>
      </w:r>
      <w:r>
        <w:rPr>
          <w:rFonts w:ascii="Times New Roman" w:hAnsi="Times New Roman"/>
          <w:color w:val="000000"/>
          <w:w w:val="109"/>
          <w:sz w:val="24"/>
          <w:szCs w:val="24"/>
        </w:rPr>
        <w:br/>
      </w:r>
      <w:r>
        <w:rPr>
          <w:rFonts w:ascii="Times New Roman" w:hAnsi="Times New Roman"/>
          <w:color w:val="000000"/>
          <w:sz w:val="24"/>
          <w:szCs w:val="24"/>
        </w:rPr>
        <w:t xml:space="preserve">tratamiento) que contenían 10 </w:t>
      </w:r>
      <w:proofErr w:type="spellStart"/>
      <w:r>
        <w:rPr>
          <w:rFonts w:ascii="Times New Roman" w:hAnsi="Times New Roman"/>
          <w:color w:val="000000"/>
          <w:sz w:val="24"/>
          <w:szCs w:val="24"/>
        </w:rPr>
        <w:t>mL</w:t>
      </w:r>
      <w:proofErr w:type="spellEnd"/>
      <w:r>
        <w:rPr>
          <w:rFonts w:ascii="Times New Roman" w:hAnsi="Times New Roman"/>
          <w:color w:val="000000"/>
          <w:sz w:val="24"/>
          <w:szCs w:val="24"/>
        </w:rPr>
        <w:t xml:space="preserve"> de solución salina estéril (0,85 %) y se agitaron durante 10 min </w:t>
      </w:r>
      <w:r>
        <w:rPr>
          <w:rFonts w:ascii="Times New Roman" w:hAnsi="Times New Roman"/>
          <w:color w:val="000000"/>
          <w:sz w:val="24"/>
          <w:szCs w:val="24"/>
        </w:rPr>
        <w:br/>
      </w:r>
      <w:r>
        <w:rPr>
          <w:rFonts w:ascii="Times New Roman" w:hAnsi="Times New Roman"/>
          <w:color w:val="000000"/>
          <w:w w:val="102"/>
          <w:sz w:val="24"/>
          <w:szCs w:val="24"/>
        </w:rPr>
        <w:t xml:space="preserve">a 200 rpm en vórtex. A partir de las suspensiones de semillas se realizaron diluciones seriadas </w:t>
      </w:r>
      <w:r>
        <w:rPr>
          <w:rFonts w:ascii="Times New Roman" w:hAnsi="Times New Roman"/>
          <w:color w:val="000000"/>
          <w:w w:val="102"/>
          <w:sz w:val="24"/>
          <w:szCs w:val="24"/>
        </w:rPr>
        <w:br/>
      </w:r>
      <w:r>
        <w:rPr>
          <w:rFonts w:ascii="Times New Roman" w:hAnsi="Times New Roman"/>
          <w:color w:val="000000"/>
          <w:sz w:val="24"/>
          <w:szCs w:val="24"/>
        </w:rPr>
        <w:t>(1/10, v/v) en tubos de ensayo con agua destilada estéril y 10 µL de las diluciones 10</w:t>
      </w:r>
      <w:r>
        <w:rPr>
          <w:rFonts w:ascii="Times New Roman" w:hAnsi="Times New Roman"/>
          <w:color w:val="000000"/>
          <w:sz w:val="24"/>
          <w:szCs w:val="24"/>
          <w:vertAlign w:val="superscript"/>
        </w:rPr>
        <w:t>-3</w:t>
      </w:r>
      <w:r>
        <w:rPr>
          <w:rFonts w:ascii="Times New Roman" w:hAnsi="Times New Roman"/>
          <w:color w:val="000000"/>
          <w:sz w:val="24"/>
          <w:szCs w:val="24"/>
        </w:rPr>
        <w:t>, 10</w:t>
      </w:r>
      <w:r>
        <w:rPr>
          <w:rFonts w:ascii="Times New Roman" w:hAnsi="Times New Roman"/>
          <w:color w:val="000000"/>
          <w:sz w:val="24"/>
          <w:szCs w:val="24"/>
          <w:vertAlign w:val="superscript"/>
        </w:rPr>
        <w:t>-4</w:t>
      </w:r>
      <w:r>
        <w:rPr>
          <w:rFonts w:ascii="Times New Roman" w:hAnsi="Times New Roman"/>
          <w:color w:val="000000"/>
          <w:sz w:val="24"/>
          <w:szCs w:val="24"/>
        </w:rPr>
        <w:t xml:space="preserve"> y 10</w:t>
      </w:r>
      <w:r>
        <w:rPr>
          <w:rFonts w:ascii="Times New Roman" w:hAnsi="Times New Roman"/>
          <w:color w:val="000000"/>
          <w:sz w:val="24"/>
          <w:szCs w:val="24"/>
          <w:vertAlign w:val="superscript"/>
        </w:rPr>
        <w:t xml:space="preserve">-5 </w:t>
      </w:r>
      <w:r>
        <w:rPr>
          <w:rFonts w:ascii="Times New Roman" w:hAnsi="Times New Roman"/>
          <w:color w:val="000000"/>
          <w:sz w:val="24"/>
          <w:szCs w:val="24"/>
          <w:vertAlign w:val="superscript"/>
        </w:rPr>
        <w:br/>
      </w:r>
      <w:r>
        <w:rPr>
          <w:rFonts w:ascii="Times New Roman" w:hAnsi="Times New Roman"/>
          <w:color w:val="000000"/>
          <w:w w:val="102"/>
          <w:sz w:val="24"/>
          <w:szCs w:val="24"/>
        </w:rPr>
        <w:t xml:space="preserve">se sembraron por diseminación en placas Petri con medio Manitol Extracto de Levadura Agar </w:t>
      </w:r>
      <w:r>
        <w:rPr>
          <w:rFonts w:ascii="Times New Roman" w:hAnsi="Times New Roman"/>
          <w:color w:val="000000"/>
          <w:w w:val="102"/>
          <w:sz w:val="24"/>
          <w:szCs w:val="24"/>
        </w:rPr>
        <w:br/>
      </w:r>
      <w:r>
        <w:rPr>
          <w:rFonts w:ascii="Times New Roman" w:hAnsi="Times New Roman"/>
          <w:color w:val="000000"/>
          <w:spacing w:val="2"/>
          <w:sz w:val="24"/>
          <w:szCs w:val="24"/>
        </w:rPr>
        <w:t xml:space="preserve">(YMA) (Vincent, 1970) e indicador Rojo Congo. Se emplearon seis placas Petri por dilución en </w:t>
      </w:r>
      <w:r>
        <w:rPr>
          <w:rFonts w:ascii="Times New Roman" w:hAnsi="Times New Roman"/>
          <w:color w:val="000000"/>
          <w:spacing w:val="2"/>
          <w:sz w:val="24"/>
          <w:szCs w:val="24"/>
        </w:rPr>
        <w:br/>
      </w:r>
      <w:r>
        <w:rPr>
          <w:rFonts w:ascii="Times New Roman" w:hAnsi="Times New Roman"/>
          <w:color w:val="000000"/>
          <w:spacing w:val="3"/>
          <w:sz w:val="24"/>
          <w:szCs w:val="24"/>
        </w:rPr>
        <w:t xml:space="preserve">cada tratamiento y para cada momento evaluado, que se incubaron a 29,5 </w:t>
      </w:r>
      <w:proofErr w:type="spellStart"/>
      <w:r>
        <w:rPr>
          <w:rFonts w:ascii="Times New Roman" w:hAnsi="Times New Roman"/>
          <w:color w:val="000000"/>
          <w:spacing w:val="3"/>
          <w:sz w:val="24"/>
          <w:szCs w:val="24"/>
          <w:vertAlign w:val="superscript"/>
        </w:rPr>
        <w:t>º</w:t>
      </w:r>
      <w:r>
        <w:rPr>
          <w:rFonts w:ascii="Times New Roman" w:hAnsi="Times New Roman"/>
          <w:color w:val="000000"/>
          <w:spacing w:val="3"/>
          <w:sz w:val="24"/>
          <w:szCs w:val="24"/>
        </w:rPr>
        <w:t>C</w:t>
      </w:r>
      <w:proofErr w:type="spellEnd"/>
      <w:r>
        <w:rPr>
          <w:rFonts w:ascii="Times New Roman" w:hAnsi="Times New Roman"/>
          <w:color w:val="000000"/>
          <w:spacing w:val="3"/>
          <w:sz w:val="24"/>
          <w:szCs w:val="24"/>
        </w:rPr>
        <w:t xml:space="preserve"> durante siete días. </w:t>
      </w:r>
      <w:r>
        <w:rPr>
          <w:rFonts w:ascii="Times New Roman" w:hAnsi="Times New Roman"/>
          <w:color w:val="000000"/>
          <w:spacing w:val="3"/>
          <w:sz w:val="24"/>
          <w:szCs w:val="24"/>
        </w:rPr>
        <w:br/>
      </w:r>
      <w:r>
        <w:rPr>
          <w:rFonts w:ascii="Times New Roman" w:hAnsi="Times New Roman"/>
          <w:color w:val="000000"/>
          <w:sz w:val="24"/>
          <w:szCs w:val="24"/>
        </w:rPr>
        <w:t xml:space="preserve">Posteriormente, se contó el número de colonias por placa y, en función de la dilución utilizada, se </w:t>
      </w:r>
      <w:r>
        <w:rPr>
          <w:rFonts w:ascii="Times New Roman" w:hAnsi="Times New Roman"/>
          <w:color w:val="000000"/>
          <w:sz w:val="24"/>
          <w:szCs w:val="24"/>
        </w:rPr>
        <w:br/>
      </w:r>
      <w:r>
        <w:rPr>
          <w:rFonts w:ascii="Times New Roman" w:hAnsi="Times New Roman"/>
          <w:color w:val="000000"/>
          <w:w w:val="102"/>
          <w:sz w:val="24"/>
          <w:szCs w:val="24"/>
        </w:rPr>
        <w:t>calculó el número de bacterias por semilla (UFC ml</w:t>
      </w:r>
      <w:r>
        <w:rPr>
          <w:rFonts w:ascii="Times New Roman" w:hAnsi="Times New Roman"/>
          <w:color w:val="000000"/>
          <w:w w:val="102"/>
          <w:sz w:val="24"/>
          <w:szCs w:val="24"/>
          <w:vertAlign w:val="superscript"/>
        </w:rPr>
        <w:t>-1</w:t>
      </w:r>
      <w:r>
        <w:rPr>
          <w:rFonts w:ascii="Times New Roman" w:hAnsi="Times New Roman"/>
          <w:color w:val="000000"/>
          <w:w w:val="102"/>
          <w:sz w:val="24"/>
          <w:szCs w:val="24"/>
        </w:rPr>
        <w:t>), según la fórmula siguiente (</w:t>
      </w:r>
      <w:proofErr w:type="spellStart"/>
      <w:r>
        <w:rPr>
          <w:rFonts w:ascii="Times New Roman" w:hAnsi="Times New Roman"/>
          <w:color w:val="000000"/>
          <w:w w:val="102"/>
          <w:sz w:val="24"/>
          <w:szCs w:val="24"/>
        </w:rPr>
        <w:t>Madigan</w:t>
      </w:r>
      <w:proofErr w:type="spellEnd"/>
      <w:r>
        <w:rPr>
          <w:rFonts w:ascii="Times New Roman" w:hAnsi="Times New Roman"/>
          <w:color w:val="000000"/>
          <w:w w:val="102"/>
          <w:sz w:val="24"/>
          <w:szCs w:val="24"/>
        </w:rPr>
        <w:t xml:space="preserve"> et </w:t>
      </w:r>
      <w:r>
        <w:rPr>
          <w:rFonts w:ascii="Times New Roman" w:hAnsi="Times New Roman"/>
          <w:color w:val="000000"/>
          <w:w w:val="102"/>
          <w:sz w:val="24"/>
          <w:szCs w:val="24"/>
        </w:rPr>
        <w:br/>
      </w:r>
      <w:r>
        <w:rPr>
          <w:rFonts w:ascii="Times New Roman" w:hAnsi="Times New Roman"/>
          <w:color w:val="000000"/>
          <w:spacing w:val="1"/>
          <w:sz w:val="24"/>
          <w:szCs w:val="24"/>
        </w:rPr>
        <w:t xml:space="preserve">al., 2012): </w:t>
      </w:r>
    </w:p>
    <w:p w14:paraId="624165BB" w14:textId="77777777" w:rsidR="00AF2BC5" w:rsidRDefault="00AF2BC5">
      <w:pPr>
        <w:widowControl w:val="0"/>
        <w:autoSpaceDE w:val="0"/>
        <w:autoSpaceDN w:val="0"/>
        <w:adjustRightInd w:val="0"/>
        <w:spacing w:after="0" w:line="276" w:lineRule="exact"/>
        <w:ind w:left="545"/>
        <w:rPr>
          <w:rFonts w:ascii="Times New Roman" w:hAnsi="Times New Roman"/>
          <w:color w:val="000000"/>
          <w:spacing w:val="1"/>
          <w:sz w:val="24"/>
          <w:szCs w:val="24"/>
        </w:rPr>
      </w:pPr>
    </w:p>
    <w:p w14:paraId="01E8AFCC" w14:textId="77777777" w:rsidR="00AF2BC5" w:rsidRDefault="00AF2BC5">
      <w:pPr>
        <w:widowControl w:val="0"/>
        <w:autoSpaceDE w:val="0"/>
        <w:autoSpaceDN w:val="0"/>
        <w:adjustRightInd w:val="0"/>
        <w:spacing w:after="0" w:line="276" w:lineRule="exact"/>
        <w:ind w:left="545"/>
        <w:rPr>
          <w:rFonts w:ascii="Times New Roman" w:hAnsi="Times New Roman"/>
          <w:color w:val="000000"/>
          <w:spacing w:val="1"/>
          <w:sz w:val="24"/>
          <w:szCs w:val="24"/>
        </w:rPr>
      </w:pPr>
    </w:p>
    <w:p w14:paraId="56ACD80F" w14:textId="77777777" w:rsidR="00AF2BC5" w:rsidRDefault="00AF2BC5">
      <w:pPr>
        <w:widowControl w:val="0"/>
        <w:autoSpaceDE w:val="0"/>
        <w:autoSpaceDN w:val="0"/>
        <w:adjustRightInd w:val="0"/>
        <w:spacing w:after="0" w:line="276" w:lineRule="exact"/>
        <w:ind w:left="545"/>
        <w:rPr>
          <w:rFonts w:ascii="Times New Roman" w:hAnsi="Times New Roman"/>
          <w:color w:val="000000"/>
          <w:spacing w:val="1"/>
          <w:sz w:val="24"/>
          <w:szCs w:val="24"/>
        </w:rPr>
      </w:pPr>
    </w:p>
    <w:p w14:paraId="3FE9A512" w14:textId="77777777" w:rsidR="00AF2BC5" w:rsidRDefault="00543688">
      <w:pPr>
        <w:widowControl w:val="0"/>
        <w:autoSpaceDE w:val="0"/>
        <w:autoSpaceDN w:val="0"/>
        <w:adjustRightInd w:val="0"/>
        <w:spacing w:before="57" w:after="0" w:line="276" w:lineRule="exact"/>
        <w:ind w:left="545"/>
        <w:rPr>
          <w:rFonts w:ascii="Times New Roman" w:hAnsi="Times New Roman"/>
          <w:b/>
          <w:bCs/>
          <w:color w:val="000000"/>
          <w:spacing w:val="-1"/>
          <w:sz w:val="24"/>
          <w:szCs w:val="24"/>
        </w:rPr>
      </w:pPr>
      <w:r>
        <w:rPr>
          <w:rFonts w:ascii="Times New Roman" w:hAnsi="Times New Roman"/>
          <w:b/>
          <w:bCs/>
          <w:color w:val="000000"/>
          <w:spacing w:val="-1"/>
          <w:sz w:val="24"/>
          <w:szCs w:val="24"/>
        </w:rPr>
        <w:t xml:space="preserve">Donde: </w:t>
      </w:r>
    </w:p>
    <w:p w14:paraId="016E8A6B" w14:textId="77777777" w:rsidR="00AF2BC5" w:rsidRDefault="00543688">
      <w:pPr>
        <w:widowControl w:val="0"/>
        <w:autoSpaceDE w:val="0"/>
        <w:autoSpaceDN w:val="0"/>
        <w:adjustRightInd w:val="0"/>
        <w:spacing w:before="26" w:after="0" w:line="420" w:lineRule="exact"/>
        <w:ind w:left="545" w:right="1885"/>
        <w:jc w:val="both"/>
        <w:rPr>
          <w:rFonts w:ascii="Times New Roman" w:hAnsi="Times New Roman"/>
          <w:color w:val="000000"/>
          <w:spacing w:val="-1"/>
          <w:sz w:val="24"/>
          <w:szCs w:val="24"/>
        </w:rPr>
      </w:pPr>
      <w:r>
        <w:rPr>
          <w:rFonts w:ascii="Times New Roman" w:hAnsi="Times New Roman"/>
          <w:b/>
          <w:bCs/>
          <w:color w:val="000000"/>
          <w:spacing w:val="-1"/>
          <w:sz w:val="24"/>
          <w:szCs w:val="24"/>
        </w:rPr>
        <w:t>No. colonias promedio</w:t>
      </w:r>
      <w:r>
        <w:rPr>
          <w:rFonts w:ascii="Times New Roman" w:hAnsi="Times New Roman"/>
          <w:color w:val="000000"/>
          <w:spacing w:val="-1"/>
          <w:sz w:val="24"/>
          <w:szCs w:val="24"/>
        </w:rPr>
        <w:t xml:space="preserve">: promedio de colonias desarrolladas por diseminación </w:t>
      </w:r>
      <w:r>
        <w:rPr>
          <w:rFonts w:ascii="Times New Roman" w:hAnsi="Times New Roman"/>
          <w:b/>
          <w:bCs/>
          <w:color w:val="000000"/>
          <w:spacing w:val="-1"/>
          <w:sz w:val="24"/>
          <w:szCs w:val="24"/>
        </w:rPr>
        <w:t>FD:</w:t>
      </w:r>
      <w:r>
        <w:rPr>
          <w:rFonts w:ascii="Times New Roman" w:hAnsi="Times New Roman"/>
          <w:color w:val="000000"/>
          <w:spacing w:val="-1"/>
          <w:sz w:val="24"/>
          <w:szCs w:val="24"/>
        </w:rPr>
        <w:t xml:space="preserve"> factor de dilución empleado (inversa de la dilución) </w:t>
      </w:r>
    </w:p>
    <w:p w14:paraId="08C0ED69"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z w:val="24"/>
          <w:szCs w:val="24"/>
        </w:rPr>
      </w:pPr>
      <w:r>
        <w:rPr>
          <w:rFonts w:ascii="Times New Roman" w:hAnsi="Times New Roman"/>
          <w:b/>
          <w:bCs/>
          <w:color w:val="000000"/>
          <w:sz w:val="24"/>
          <w:szCs w:val="24"/>
        </w:rPr>
        <w:t>Vol. sembrado:</w:t>
      </w:r>
      <w:r>
        <w:rPr>
          <w:rFonts w:ascii="Times New Roman" w:hAnsi="Times New Roman"/>
          <w:color w:val="000000"/>
          <w:sz w:val="24"/>
          <w:szCs w:val="24"/>
        </w:rPr>
        <w:t xml:space="preserve"> volumen de inóculo sembrado en placa (10 µL) </w:t>
      </w:r>
    </w:p>
    <w:p w14:paraId="6C609402" w14:textId="77777777" w:rsidR="00AF2BC5" w:rsidRDefault="00AF2BC5">
      <w:pPr>
        <w:widowControl w:val="0"/>
        <w:autoSpaceDE w:val="0"/>
        <w:autoSpaceDN w:val="0"/>
        <w:adjustRightInd w:val="0"/>
        <w:spacing w:after="0" w:line="413" w:lineRule="exact"/>
        <w:ind w:left="545"/>
        <w:jc w:val="both"/>
        <w:rPr>
          <w:rFonts w:ascii="Times New Roman" w:hAnsi="Times New Roman"/>
          <w:color w:val="000000"/>
          <w:sz w:val="24"/>
          <w:szCs w:val="24"/>
        </w:rPr>
      </w:pPr>
    </w:p>
    <w:p w14:paraId="501B0547" w14:textId="77777777" w:rsidR="00AF2BC5" w:rsidRDefault="00543688">
      <w:pPr>
        <w:widowControl w:val="0"/>
        <w:autoSpaceDE w:val="0"/>
        <w:autoSpaceDN w:val="0"/>
        <w:adjustRightInd w:val="0"/>
        <w:spacing w:before="38" w:after="0" w:line="413" w:lineRule="exact"/>
        <w:ind w:left="545" w:right="9"/>
        <w:jc w:val="both"/>
        <w:rPr>
          <w:rFonts w:ascii="Times New Roman" w:hAnsi="Times New Roman"/>
          <w:color w:val="000000"/>
          <w:sz w:val="24"/>
          <w:szCs w:val="24"/>
        </w:rPr>
      </w:pPr>
      <w:r>
        <w:rPr>
          <w:rFonts w:ascii="Times New Roman" w:hAnsi="Times New Roman"/>
          <w:color w:val="000000"/>
          <w:w w:val="108"/>
          <w:sz w:val="24"/>
          <w:szCs w:val="24"/>
        </w:rPr>
        <w:t xml:space="preserve">Los datos se procesaron mediante un Análisis de Varianza Simple utilizando el programa </w:t>
      </w:r>
      <w:proofErr w:type="gramStart"/>
      <w:r>
        <w:rPr>
          <w:rFonts w:ascii="Times New Roman" w:hAnsi="Times New Roman"/>
          <w:color w:val="000000"/>
          <w:spacing w:val="3"/>
          <w:sz w:val="24"/>
          <w:szCs w:val="24"/>
        </w:rPr>
        <w:t xml:space="preserve">estadístico  </w:t>
      </w:r>
      <w:proofErr w:type="spellStart"/>
      <w:r>
        <w:rPr>
          <w:rFonts w:ascii="Times New Roman" w:hAnsi="Times New Roman"/>
          <w:color w:val="000000"/>
          <w:spacing w:val="3"/>
          <w:sz w:val="24"/>
          <w:szCs w:val="24"/>
        </w:rPr>
        <w:t>Statgraphics</w:t>
      </w:r>
      <w:proofErr w:type="spellEnd"/>
      <w:proofErr w:type="gramEnd"/>
      <w:r>
        <w:rPr>
          <w:rFonts w:ascii="Times New Roman" w:hAnsi="Times New Roman"/>
          <w:color w:val="000000"/>
          <w:spacing w:val="3"/>
          <w:sz w:val="24"/>
          <w:szCs w:val="24"/>
        </w:rPr>
        <w:t xml:space="preserve">  (versión </w:t>
      </w:r>
      <w:r>
        <w:rPr>
          <w:rFonts w:ascii="Times New Roman" w:hAnsi="Times New Roman"/>
          <w:color w:val="000000"/>
          <w:spacing w:val="1"/>
          <w:sz w:val="24"/>
          <w:szCs w:val="24"/>
        </w:rPr>
        <w:t xml:space="preserve">5, </w:t>
      </w:r>
      <w:r>
        <w:rPr>
          <w:rFonts w:ascii="Times New Roman" w:hAnsi="Times New Roman"/>
          <w:color w:val="000000"/>
          <w:w w:val="103"/>
          <w:sz w:val="24"/>
          <w:szCs w:val="24"/>
        </w:rPr>
        <w:t xml:space="preserve">2011).  </w:t>
      </w:r>
      <w:proofErr w:type="gramStart"/>
      <w:r>
        <w:rPr>
          <w:rFonts w:ascii="Times New Roman" w:hAnsi="Times New Roman"/>
          <w:color w:val="000000"/>
          <w:w w:val="103"/>
          <w:sz w:val="24"/>
          <w:szCs w:val="24"/>
        </w:rPr>
        <w:t>Las  medias</w:t>
      </w:r>
      <w:proofErr w:type="gramEnd"/>
      <w:r>
        <w:rPr>
          <w:rFonts w:ascii="Times New Roman" w:hAnsi="Times New Roman"/>
          <w:color w:val="000000"/>
          <w:w w:val="103"/>
          <w:sz w:val="24"/>
          <w:szCs w:val="24"/>
        </w:rPr>
        <w:t xml:space="preserve">  con  diferencias  significativas  se compararon a través de la Prueba de Mínima Diferencia Significativa (LSD) y los gráficos se </w:t>
      </w:r>
      <w:r>
        <w:rPr>
          <w:rFonts w:ascii="Times New Roman" w:hAnsi="Times New Roman"/>
          <w:color w:val="000000"/>
          <w:sz w:val="24"/>
          <w:szCs w:val="24"/>
        </w:rPr>
        <w:t xml:space="preserve">realizaron en </w:t>
      </w:r>
      <w:proofErr w:type="spellStart"/>
      <w:r>
        <w:rPr>
          <w:rFonts w:ascii="Times New Roman" w:hAnsi="Times New Roman"/>
          <w:color w:val="000000"/>
          <w:sz w:val="24"/>
          <w:szCs w:val="24"/>
        </w:rPr>
        <w:t>SigmaPlot</w:t>
      </w:r>
      <w:proofErr w:type="spellEnd"/>
      <w:r>
        <w:rPr>
          <w:rFonts w:ascii="Times New Roman" w:hAnsi="Times New Roman"/>
          <w:color w:val="000000"/>
          <w:sz w:val="24"/>
          <w:szCs w:val="24"/>
        </w:rPr>
        <w:t xml:space="preserve"> (versión 11, 2008). </w:t>
      </w:r>
    </w:p>
    <w:p w14:paraId="37A65048"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262ABAF" w14:textId="77777777" w:rsidR="00AF2BC5" w:rsidRDefault="00543688">
      <w:pPr>
        <w:widowControl w:val="0"/>
        <w:autoSpaceDE w:val="0"/>
        <w:autoSpaceDN w:val="0"/>
        <w:adjustRightInd w:val="0"/>
        <w:spacing w:before="247" w:after="0" w:line="253" w:lineRule="exact"/>
        <w:ind w:left="9727"/>
        <w:rPr>
          <w:rFonts w:cs="Calibri"/>
          <w:color w:val="000000"/>
        </w:rPr>
      </w:pPr>
      <w:r>
        <w:rPr>
          <w:rFonts w:cs="Calibri"/>
          <w:color w:val="000000"/>
        </w:rPr>
        <w:t xml:space="preserve">39 </w:t>
      </w:r>
    </w:p>
    <w:p w14:paraId="1E60FDAB"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09F0393B"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166" w:name="Pg49"/>
      <w:bookmarkEnd w:id="166"/>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5FD04813" w14:textId="77777777" w:rsidR="00AF2BC5" w:rsidRDefault="00AF2BC5">
      <w:pPr>
        <w:widowControl w:val="0"/>
        <w:autoSpaceDE w:val="0"/>
        <w:autoSpaceDN w:val="0"/>
        <w:adjustRightInd w:val="0"/>
        <w:spacing w:after="0" w:line="420" w:lineRule="exact"/>
        <w:ind w:left="545"/>
        <w:jc w:val="both"/>
        <w:rPr>
          <w:rFonts w:ascii="Segoe Print" w:hAnsi="Segoe Print" w:cs="Segoe Print"/>
          <w:color w:val="000000"/>
        </w:rPr>
      </w:pPr>
    </w:p>
    <w:p w14:paraId="5469F138" w14:textId="77777777" w:rsidR="00AF2BC5" w:rsidRDefault="00543688">
      <w:pPr>
        <w:widowControl w:val="0"/>
        <w:autoSpaceDE w:val="0"/>
        <w:autoSpaceDN w:val="0"/>
        <w:adjustRightInd w:val="0"/>
        <w:spacing w:before="252" w:after="0" w:line="420" w:lineRule="exact"/>
        <w:ind w:left="545" w:right="19"/>
        <w:jc w:val="both"/>
        <w:rPr>
          <w:rFonts w:ascii="Times New Roman" w:hAnsi="Times New Roman"/>
          <w:b/>
          <w:bCs/>
          <w:color w:val="000000"/>
          <w:spacing w:val="-3"/>
          <w:sz w:val="24"/>
          <w:szCs w:val="24"/>
        </w:rPr>
      </w:pPr>
      <w:r>
        <w:rPr>
          <w:rFonts w:ascii="Times New Roman" w:hAnsi="Times New Roman"/>
          <w:b/>
          <w:bCs/>
          <w:color w:val="000000"/>
          <w:w w:val="103"/>
          <w:sz w:val="24"/>
          <w:szCs w:val="24"/>
        </w:rPr>
        <w:t xml:space="preserve">3.3. Efecto de la concentración y forma de aplicación de quitosano en la nodulación, la </w:t>
      </w:r>
      <w:r>
        <w:rPr>
          <w:rFonts w:ascii="Times New Roman" w:hAnsi="Times New Roman"/>
          <w:b/>
          <w:bCs/>
          <w:color w:val="000000"/>
          <w:w w:val="103"/>
          <w:sz w:val="24"/>
          <w:szCs w:val="24"/>
        </w:rPr>
        <w:br/>
      </w:r>
      <w:r>
        <w:rPr>
          <w:rFonts w:ascii="Times New Roman" w:hAnsi="Times New Roman"/>
          <w:b/>
          <w:bCs/>
          <w:color w:val="000000"/>
          <w:spacing w:val="-3"/>
          <w:sz w:val="24"/>
          <w:szCs w:val="24"/>
        </w:rPr>
        <w:t xml:space="preserve">fisiología y el crecimiento vegetativo de soya </w:t>
      </w:r>
      <w:proofErr w:type="spellStart"/>
      <w:r>
        <w:rPr>
          <w:rFonts w:ascii="Times New Roman" w:hAnsi="Times New Roman"/>
          <w:b/>
          <w:bCs/>
          <w:color w:val="000000"/>
          <w:spacing w:val="-3"/>
          <w:sz w:val="24"/>
          <w:szCs w:val="24"/>
        </w:rPr>
        <w:t>cv</w:t>
      </w:r>
      <w:proofErr w:type="spellEnd"/>
      <w:r>
        <w:rPr>
          <w:rFonts w:ascii="Times New Roman" w:hAnsi="Times New Roman"/>
          <w:b/>
          <w:bCs/>
          <w:color w:val="000000"/>
          <w:spacing w:val="-3"/>
          <w:sz w:val="24"/>
          <w:szCs w:val="24"/>
        </w:rPr>
        <w:t xml:space="preserve"> IS-27 inoculada, en condiciones controladas </w:t>
      </w:r>
    </w:p>
    <w:p w14:paraId="7F57D5E5" w14:textId="77777777" w:rsidR="00AF2BC5" w:rsidRDefault="00543688">
      <w:pPr>
        <w:widowControl w:val="0"/>
        <w:autoSpaceDE w:val="0"/>
        <w:autoSpaceDN w:val="0"/>
        <w:adjustRightInd w:val="0"/>
        <w:spacing w:before="9" w:after="0" w:line="410" w:lineRule="exact"/>
        <w:ind w:left="545" w:right="11"/>
        <w:jc w:val="both"/>
        <w:rPr>
          <w:rFonts w:ascii="Times New Roman" w:hAnsi="Times New Roman"/>
          <w:b/>
          <w:bCs/>
          <w:color w:val="000000"/>
          <w:spacing w:val="-6"/>
          <w:sz w:val="24"/>
          <w:szCs w:val="24"/>
        </w:rPr>
      </w:pPr>
      <w:r>
        <w:rPr>
          <w:rFonts w:ascii="Times New Roman" w:hAnsi="Times New Roman"/>
          <w:b/>
          <w:bCs/>
          <w:color w:val="000000"/>
          <w:spacing w:val="3"/>
          <w:sz w:val="24"/>
          <w:szCs w:val="24"/>
        </w:rPr>
        <w:t xml:space="preserve">3.3.1. Efecto de la aplicación conjunta de </w:t>
      </w:r>
      <w:proofErr w:type="spellStart"/>
      <w:r>
        <w:rPr>
          <w:rFonts w:ascii="Times New Roman" w:hAnsi="Times New Roman"/>
          <w:b/>
          <w:bCs/>
          <w:color w:val="000000"/>
          <w:spacing w:val="3"/>
          <w:sz w:val="24"/>
          <w:szCs w:val="24"/>
        </w:rPr>
        <w:t>Azofert</w:t>
      </w:r>
      <w:proofErr w:type="spellEnd"/>
      <w:r>
        <w:rPr>
          <w:rFonts w:ascii="Times New Roman" w:hAnsi="Times New Roman"/>
          <w:b/>
          <w:bCs/>
          <w:color w:val="000000"/>
          <w:spacing w:val="3"/>
          <w:sz w:val="24"/>
          <w:szCs w:val="24"/>
        </w:rPr>
        <w:t>-S</w:t>
      </w:r>
      <w:r>
        <w:rPr>
          <w:rFonts w:ascii="Times New Roman" w:hAnsi="Times New Roman"/>
          <w:b/>
          <w:bCs/>
          <w:color w:val="000000"/>
          <w:spacing w:val="3"/>
          <w:sz w:val="24"/>
          <w:szCs w:val="24"/>
          <w:vertAlign w:val="superscript"/>
        </w:rPr>
        <w:t>®</w:t>
      </w:r>
      <w:r>
        <w:rPr>
          <w:rFonts w:ascii="Times New Roman" w:hAnsi="Times New Roman"/>
          <w:b/>
          <w:bCs/>
          <w:color w:val="000000"/>
          <w:spacing w:val="3"/>
          <w:sz w:val="24"/>
          <w:szCs w:val="24"/>
        </w:rPr>
        <w:t xml:space="preserve"> y las diferentes concentraciones de </w:t>
      </w:r>
      <w:r>
        <w:rPr>
          <w:rFonts w:ascii="Times New Roman" w:hAnsi="Times New Roman"/>
          <w:b/>
          <w:bCs/>
          <w:color w:val="000000"/>
          <w:spacing w:val="3"/>
          <w:sz w:val="24"/>
          <w:szCs w:val="24"/>
        </w:rPr>
        <w:br/>
      </w:r>
      <w:r>
        <w:rPr>
          <w:rFonts w:ascii="Times New Roman" w:hAnsi="Times New Roman"/>
          <w:b/>
          <w:bCs/>
          <w:color w:val="000000"/>
          <w:spacing w:val="1"/>
          <w:sz w:val="24"/>
          <w:szCs w:val="24"/>
        </w:rPr>
        <w:t xml:space="preserve">quitosano a semillas previo a la siembra, en la nodulación, el crecimiento y la fisiología de </w:t>
      </w:r>
      <w:r>
        <w:rPr>
          <w:rFonts w:ascii="Times New Roman" w:hAnsi="Times New Roman"/>
          <w:b/>
          <w:bCs/>
          <w:color w:val="000000"/>
          <w:spacing w:val="1"/>
          <w:sz w:val="24"/>
          <w:szCs w:val="24"/>
        </w:rPr>
        <w:br/>
      </w:r>
      <w:r>
        <w:rPr>
          <w:rFonts w:ascii="Times New Roman" w:hAnsi="Times New Roman"/>
          <w:b/>
          <w:bCs/>
          <w:color w:val="000000"/>
          <w:spacing w:val="-6"/>
          <w:sz w:val="24"/>
          <w:szCs w:val="24"/>
        </w:rPr>
        <w:t xml:space="preserve">soya </w:t>
      </w:r>
      <w:proofErr w:type="spellStart"/>
      <w:r>
        <w:rPr>
          <w:rFonts w:ascii="Times New Roman" w:hAnsi="Times New Roman"/>
          <w:b/>
          <w:bCs/>
          <w:color w:val="000000"/>
          <w:spacing w:val="-6"/>
          <w:sz w:val="24"/>
          <w:szCs w:val="24"/>
        </w:rPr>
        <w:t>cv</w:t>
      </w:r>
      <w:proofErr w:type="spellEnd"/>
      <w:r>
        <w:rPr>
          <w:rFonts w:ascii="Times New Roman" w:hAnsi="Times New Roman"/>
          <w:b/>
          <w:bCs/>
          <w:color w:val="000000"/>
          <w:spacing w:val="-6"/>
          <w:sz w:val="24"/>
          <w:szCs w:val="24"/>
        </w:rPr>
        <w:t xml:space="preserve"> IS-27 </w:t>
      </w:r>
    </w:p>
    <w:p w14:paraId="67B5A940" w14:textId="77777777" w:rsidR="00AF2BC5" w:rsidRDefault="00543688">
      <w:pPr>
        <w:widowControl w:val="0"/>
        <w:autoSpaceDE w:val="0"/>
        <w:autoSpaceDN w:val="0"/>
        <w:adjustRightInd w:val="0"/>
        <w:spacing w:before="8" w:after="0" w:line="413" w:lineRule="exact"/>
        <w:ind w:left="545" w:right="8"/>
        <w:jc w:val="both"/>
        <w:rPr>
          <w:rFonts w:ascii="Times New Roman" w:hAnsi="Times New Roman"/>
          <w:color w:val="000000"/>
          <w:sz w:val="24"/>
          <w:szCs w:val="24"/>
        </w:rPr>
      </w:pPr>
      <w:r>
        <w:rPr>
          <w:rFonts w:ascii="Times New Roman" w:hAnsi="Times New Roman"/>
          <w:color w:val="000000"/>
          <w:spacing w:val="3"/>
          <w:sz w:val="24"/>
          <w:szCs w:val="24"/>
        </w:rPr>
        <w:t xml:space="preserve">A las semillas de soya </w:t>
      </w:r>
      <w:proofErr w:type="spellStart"/>
      <w:r>
        <w:rPr>
          <w:rFonts w:ascii="Times New Roman" w:hAnsi="Times New Roman"/>
          <w:color w:val="000000"/>
          <w:spacing w:val="3"/>
          <w:sz w:val="24"/>
          <w:szCs w:val="24"/>
        </w:rPr>
        <w:t>cv</w:t>
      </w:r>
      <w:proofErr w:type="spellEnd"/>
      <w:r>
        <w:rPr>
          <w:rFonts w:ascii="Times New Roman" w:hAnsi="Times New Roman"/>
          <w:color w:val="000000"/>
          <w:spacing w:val="3"/>
          <w:sz w:val="24"/>
          <w:szCs w:val="24"/>
        </w:rPr>
        <w:t xml:space="preserve"> IS-27 se les adicionó la mezcla de inóculo de </w:t>
      </w:r>
      <w:proofErr w:type="spellStart"/>
      <w:r>
        <w:rPr>
          <w:rFonts w:ascii="Times New Roman" w:hAnsi="Times New Roman"/>
          <w:color w:val="000000"/>
          <w:spacing w:val="3"/>
          <w:sz w:val="24"/>
          <w:szCs w:val="24"/>
        </w:rPr>
        <w:t>Azofert</w:t>
      </w:r>
      <w:proofErr w:type="spellEnd"/>
      <w:r>
        <w:rPr>
          <w:rFonts w:ascii="Times New Roman" w:hAnsi="Times New Roman"/>
          <w:color w:val="000000"/>
          <w:spacing w:val="3"/>
          <w:sz w:val="24"/>
          <w:szCs w:val="24"/>
        </w:rPr>
        <w:t>-S</w:t>
      </w:r>
      <w:r>
        <w:rPr>
          <w:rFonts w:ascii="Times New Roman" w:hAnsi="Times New Roman"/>
          <w:color w:val="000000"/>
          <w:spacing w:val="3"/>
          <w:sz w:val="24"/>
          <w:szCs w:val="24"/>
          <w:vertAlign w:val="superscript"/>
        </w:rPr>
        <w:t xml:space="preserve">® </w:t>
      </w:r>
      <w:r>
        <w:rPr>
          <w:rFonts w:ascii="Times New Roman" w:hAnsi="Times New Roman"/>
          <w:color w:val="000000"/>
          <w:spacing w:val="3"/>
          <w:sz w:val="24"/>
          <w:szCs w:val="24"/>
        </w:rPr>
        <w:t>(1x10</w:t>
      </w:r>
      <w:r>
        <w:rPr>
          <w:rFonts w:ascii="Times New Roman" w:hAnsi="Times New Roman"/>
          <w:color w:val="000000"/>
          <w:spacing w:val="3"/>
          <w:sz w:val="24"/>
          <w:szCs w:val="24"/>
          <w:vertAlign w:val="superscript"/>
        </w:rPr>
        <w:t xml:space="preserve">9 </w:t>
      </w:r>
      <w:r>
        <w:rPr>
          <w:rFonts w:ascii="Times New Roman" w:hAnsi="Times New Roman"/>
          <w:color w:val="000000"/>
          <w:spacing w:val="3"/>
          <w:sz w:val="24"/>
          <w:szCs w:val="24"/>
        </w:rPr>
        <w:t xml:space="preserve">UFC </w:t>
      </w:r>
      <w:r>
        <w:rPr>
          <w:rFonts w:ascii="Times New Roman" w:hAnsi="Times New Roman"/>
          <w:color w:val="000000"/>
          <w:spacing w:val="1"/>
          <w:sz w:val="24"/>
          <w:szCs w:val="24"/>
        </w:rPr>
        <w:t>mL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y cada concentración de quitosano correspondiente a 10, 50, 100, 500, 1000 y 2000 mg L</w:t>
      </w:r>
      <w:r>
        <w:rPr>
          <w:rFonts w:ascii="Times New Roman" w:hAnsi="Times New Roman"/>
          <w:color w:val="000000"/>
          <w:spacing w:val="1"/>
          <w:sz w:val="24"/>
          <w:szCs w:val="24"/>
          <w:vertAlign w:val="superscript"/>
        </w:rPr>
        <w:t xml:space="preserve">-1 </w:t>
      </w:r>
      <w:r>
        <w:rPr>
          <w:rFonts w:ascii="Times New Roman" w:hAnsi="Times New Roman"/>
          <w:color w:val="000000"/>
          <w:spacing w:val="2"/>
          <w:sz w:val="24"/>
          <w:szCs w:val="24"/>
        </w:rPr>
        <w:t xml:space="preserve">además de un control sin presencia de quitosano ni de inóculo (CA) y otro solamente inoculado </w:t>
      </w:r>
      <w:r>
        <w:rPr>
          <w:rFonts w:ascii="Times New Roman" w:hAnsi="Times New Roman"/>
          <w:color w:val="000000"/>
          <w:sz w:val="24"/>
          <w:szCs w:val="24"/>
        </w:rPr>
        <w:t xml:space="preserve">con el </w:t>
      </w:r>
      <w:proofErr w:type="spellStart"/>
      <w:r>
        <w:rPr>
          <w:rFonts w:ascii="Times New Roman" w:hAnsi="Times New Roman"/>
          <w:color w:val="000000"/>
          <w:sz w:val="24"/>
          <w:szCs w:val="24"/>
        </w:rPr>
        <w:t>microsimbionte</w:t>
      </w:r>
      <w:proofErr w:type="spellEnd"/>
      <w:r>
        <w:rPr>
          <w:rFonts w:ascii="Times New Roman" w:hAnsi="Times New Roman"/>
          <w:color w:val="000000"/>
          <w:sz w:val="24"/>
          <w:szCs w:val="24"/>
        </w:rPr>
        <w:t xml:space="preserve"> (CI), como se describió en el experimento anterior. Las semillas se dejaron </w:t>
      </w:r>
      <w:r>
        <w:rPr>
          <w:rFonts w:ascii="Times New Roman" w:hAnsi="Times New Roman"/>
          <w:color w:val="000000"/>
          <w:w w:val="106"/>
          <w:sz w:val="24"/>
          <w:szCs w:val="24"/>
        </w:rPr>
        <w:t xml:space="preserve">secar por una hora antes de sembrarse en las macetas con suelo y colocarse en un cuarto de </w:t>
      </w:r>
      <w:r>
        <w:rPr>
          <w:rFonts w:ascii="Times New Roman" w:hAnsi="Times New Roman"/>
          <w:color w:val="000000"/>
          <w:w w:val="102"/>
          <w:sz w:val="24"/>
          <w:szCs w:val="24"/>
        </w:rPr>
        <w:t xml:space="preserve">crecimiento de plantas, con un ciclo de 16/8 horas luz/oscuridad, temperatura entre 25-27 </w:t>
      </w:r>
      <w:proofErr w:type="spellStart"/>
      <w:r>
        <w:rPr>
          <w:rFonts w:ascii="Times New Roman" w:hAnsi="Times New Roman"/>
          <w:color w:val="000000"/>
          <w:w w:val="102"/>
          <w:sz w:val="24"/>
          <w:szCs w:val="24"/>
        </w:rPr>
        <w:t>ºC</w:t>
      </w:r>
      <w:proofErr w:type="spellEnd"/>
      <w:r>
        <w:rPr>
          <w:rFonts w:ascii="Times New Roman" w:hAnsi="Times New Roman"/>
          <w:color w:val="000000"/>
          <w:w w:val="102"/>
          <w:sz w:val="24"/>
          <w:szCs w:val="24"/>
        </w:rPr>
        <w:t xml:space="preserve"> y </w:t>
      </w:r>
      <w:r>
        <w:rPr>
          <w:rFonts w:ascii="Times New Roman" w:hAnsi="Times New Roman"/>
          <w:color w:val="000000"/>
          <w:sz w:val="24"/>
          <w:szCs w:val="24"/>
        </w:rPr>
        <w:t xml:space="preserve">humedad relativa del aire entre 50-70 %. </w:t>
      </w:r>
    </w:p>
    <w:p w14:paraId="3F2AEE37" w14:textId="77777777" w:rsidR="00AF2BC5" w:rsidRDefault="00543688">
      <w:pPr>
        <w:widowControl w:val="0"/>
        <w:autoSpaceDE w:val="0"/>
        <w:autoSpaceDN w:val="0"/>
        <w:adjustRightInd w:val="0"/>
        <w:spacing w:after="0" w:line="420" w:lineRule="exact"/>
        <w:ind w:left="545" w:right="8"/>
        <w:jc w:val="both"/>
        <w:rPr>
          <w:rFonts w:ascii="Times New Roman" w:hAnsi="Times New Roman"/>
          <w:color w:val="000000"/>
          <w:spacing w:val="1"/>
          <w:sz w:val="24"/>
          <w:szCs w:val="24"/>
        </w:rPr>
      </w:pPr>
      <w:r>
        <w:rPr>
          <w:rFonts w:ascii="Times New Roman" w:hAnsi="Times New Roman"/>
          <w:color w:val="000000"/>
          <w:w w:val="106"/>
          <w:sz w:val="24"/>
          <w:szCs w:val="24"/>
        </w:rPr>
        <w:t xml:space="preserve">El experimento se repitió dos veces y se muestran los resultados de una de las repeticiones </w:t>
      </w:r>
      <w:r>
        <w:rPr>
          <w:rFonts w:ascii="Times New Roman" w:hAnsi="Times New Roman"/>
          <w:color w:val="000000"/>
          <w:w w:val="106"/>
          <w:sz w:val="24"/>
          <w:szCs w:val="24"/>
        </w:rPr>
        <w:br/>
      </w:r>
      <w:r>
        <w:rPr>
          <w:rFonts w:ascii="Times New Roman" w:hAnsi="Times New Roman"/>
          <w:color w:val="000000"/>
          <w:w w:val="103"/>
          <w:sz w:val="24"/>
          <w:szCs w:val="24"/>
        </w:rPr>
        <w:t xml:space="preserve">experimentales mediante un diseño Completamente Aleatorizado. Cuando las plantas de soya </w:t>
      </w:r>
      <w:r>
        <w:rPr>
          <w:rFonts w:ascii="Times New Roman" w:hAnsi="Times New Roman"/>
          <w:color w:val="000000"/>
          <w:w w:val="103"/>
          <w:sz w:val="24"/>
          <w:szCs w:val="24"/>
        </w:rPr>
        <w:br/>
      </w:r>
      <w:r>
        <w:rPr>
          <w:rFonts w:ascii="Times New Roman" w:hAnsi="Times New Roman"/>
          <w:color w:val="000000"/>
          <w:spacing w:val="3"/>
          <w:sz w:val="24"/>
          <w:szCs w:val="24"/>
        </w:rPr>
        <w:t xml:space="preserve">alcanzaron la etapa V4 de crecimiento se seleccionaron treinta plantas por tratamiento (n= 30), </w:t>
      </w:r>
      <w:r>
        <w:rPr>
          <w:rFonts w:ascii="Times New Roman" w:hAnsi="Times New Roman"/>
          <w:color w:val="000000"/>
          <w:spacing w:val="3"/>
          <w:sz w:val="24"/>
          <w:szCs w:val="24"/>
        </w:rPr>
        <w:br/>
      </w:r>
      <w:r>
        <w:rPr>
          <w:rFonts w:ascii="Times New Roman" w:hAnsi="Times New Roman"/>
          <w:color w:val="000000"/>
          <w:spacing w:val="1"/>
          <w:sz w:val="24"/>
          <w:szCs w:val="24"/>
        </w:rPr>
        <w:t xml:space="preserve">que fueron extraídas de sus macetas, lavadas sus raíces y escurridas sobre papel de filtro, durante </w:t>
      </w:r>
    </w:p>
    <w:p w14:paraId="6D019862" w14:textId="77777777" w:rsidR="00AF2BC5" w:rsidRDefault="00543688">
      <w:pPr>
        <w:widowControl w:val="0"/>
        <w:autoSpaceDE w:val="0"/>
        <w:autoSpaceDN w:val="0"/>
        <w:adjustRightInd w:val="0"/>
        <w:spacing w:after="0" w:line="420" w:lineRule="exact"/>
        <w:ind w:left="545" w:right="9"/>
        <w:jc w:val="both"/>
        <w:rPr>
          <w:rFonts w:ascii="Times New Roman" w:hAnsi="Times New Roman"/>
          <w:color w:val="000000"/>
          <w:sz w:val="24"/>
          <w:szCs w:val="24"/>
        </w:rPr>
      </w:pPr>
      <w:r>
        <w:rPr>
          <w:rFonts w:ascii="Times New Roman" w:hAnsi="Times New Roman"/>
          <w:color w:val="000000"/>
          <w:spacing w:val="2"/>
          <w:sz w:val="24"/>
          <w:szCs w:val="24"/>
        </w:rPr>
        <w:t xml:space="preserve">30 min antes de efectuar las evaluaciones </w:t>
      </w:r>
      <w:proofErr w:type="spellStart"/>
      <w:r>
        <w:rPr>
          <w:rFonts w:ascii="Times New Roman" w:hAnsi="Times New Roman"/>
          <w:color w:val="000000"/>
          <w:spacing w:val="2"/>
          <w:sz w:val="24"/>
          <w:szCs w:val="24"/>
        </w:rPr>
        <w:t>morfoagronómicas</w:t>
      </w:r>
      <w:proofErr w:type="spellEnd"/>
      <w:r>
        <w:rPr>
          <w:rFonts w:ascii="Times New Roman" w:hAnsi="Times New Roman"/>
          <w:color w:val="000000"/>
          <w:spacing w:val="2"/>
          <w:sz w:val="24"/>
          <w:szCs w:val="24"/>
        </w:rPr>
        <w:t xml:space="preserve">, relacionadas con la nodulación, el </w:t>
      </w:r>
      <w:r>
        <w:rPr>
          <w:rFonts w:ascii="Times New Roman" w:hAnsi="Times New Roman"/>
          <w:color w:val="000000"/>
          <w:sz w:val="24"/>
          <w:szCs w:val="24"/>
        </w:rPr>
        <w:t xml:space="preserve">crecimiento y la fisiología de las plantas. </w:t>
      </w:r>
    </w:p>
    <w:p w14:paraId="713FD0B9" w14:textId="77777777" w:rsidR="00AF2BC5" w:rsidRDefault="00543688">
      <w:pPr>
        <w:widowControl w:val="0"/>
        <w:autoSpaceDE w:val="0"/>
        <w:autoSpaceDN w:val="0"/>
        <w:adjustRightInd w:val="0"/>
        <w:spacing w:after="0" w:line="410" w:lineRule="exact"/>
        <w:ind w:left="545" w:right="9"/>
        <w:jc w:val="both"/>
        <w:rPr>
          <w:rFonts w:ascii="Times New Roman" w:hAnsi="Times New Roman"/>
          <w:color w:val="000000"/>
          <w:sz w:val="24"/>
          <w:szCs w:val="24"/>
        </w:rPr>
      </w:pPr>
      <w:r>
        <w:rPr>
          <w:rFonts w:ascii="Times New Roman" w:hAnsi="Times New Roman"/>
          <w:color w:val="000000"/>
          <w:spacing w:val="3"/>
          <w:sz w:val="24"/>
          <w:szCs w:val="24"/>
        </w:rPr>
        <w:t xml:space="preserve">Se determinó el </w:t>
      </w:r>
      <w:r>
        <w:rPr>
          <w:rFonts w:ascii="Times New Roman" w:hAnsi="Times New Roman"/>
          <w:b/>
          <w:bCs/>
          <w:color w:val="000000"/>
          <w:spacing w:val="3"/>
          <w:sz w:val="24"/>
          <w:szCs w:val="24"/>
        </w:rPr>
        <w:t>número de nódulos</w:t>
      </w:r>
      <w:r>
        <w:rPr>
          <w:rFonts w:ascii="Times New Roman" w:hAnsi="Times New Roman"/>
          <w:color w:val="000000"/>
          <w:spacing w:val="3"/>
          <w:sz w:val="24"/>
          <w:szCs w:val="24"/>
        </w:rPr>
        <w:t xml:space="preserve"> (en la raíz principal (RP), en las raíces secundarias (RS) y </w:t>
      </w:r>
      <w:r>
        <w:rPr>
          <w:rFonts w:ascii="Times New Roman" w:hAnsi="Times New Roman"/>
          <w:color w:val="000000"/>
          <w:spacing w:val="1"/>
          <w:sz w:val="24"/>
          <w:szCs w:val="24"/>
        </w:rPr>
        <w:t xml:space="preserve">los totales (NT) mediante conteo directo, y sus respectivas </w:t>
      </w:r>
      <w:r>
        <w:rPr>
          <w:rFonts w:ascii="Times New Roman" w:hAnsi="Times New Roman"/>
          <w:b/>
          <w:bCs/>
          <w:color w:val="000000"/>
          <w:spacing w:val="1"/>
          <w:sz w:val="24"/>
          <w:szCs w:val="24"/>
        </w:rPr>
        <w:t>masas secas (g planta</w:t>
      </w:r>
      <w:r>
        <w:rPr>
          <w:rFonts w:ascii="Times New Roman" w:hAnsi="Times New Roman"/>
          <w:b/>
          <w:bCs/>
          <w:color w:val="000000"/>
          <w:spacing w:val="1"/>
          <w:sz w:val="24"/>
          <w:szCs w:val="24"/>
          <w:vertAlign w:val="superscript"/>
        </w:rPr>
        <w:t>-1</w:t>
      </w:r>
      <w:r>
        <w:rPr>
          <w:rFonts w:ascii="Times New Roman" w:hAnsi="Times New Roman"/>
          <w:b/>
          <w:bCs/>
          <w:color w:val="000000"/>
          <w:spacing w:val="1"/>
          <w:sz w:val="24"/>
          <w:szCs w:val="24"/>
        </w:rPr>
        <w:t>)</w:t>
      </w:r>
      <w:r>
        <w:rPr>
          <w:rFonts w:ascii="Times New Roman" w:hAnsi="Times New Roman"/>
          <w:color w:val="000000"/>
          <w:spacing w:val="1"/>
          <w:sz w:val="24"/>
          <w:szCs w:val="24"/>
        </w:rPr>
        <w:t xml:space="preserve">; así como el </w:t>
      </w:r>
      <w:r>
        <w:rPr>
          <w:rFonts w:ascii="Times New Roman" w:hAnsi="Times New Roman"/>
          <w:color w:val="000000"/>
          <w:spacing w:val="3"/>
          <w:sz w:val="24"/>
          <w:szCs w:val="24"/>
        </w:rPr>
        <w:t xml:space="preserve">porcentaje de efectividad de los nódulos totales (%) por planta mediante el corte transversal de </w:t>
      </w:r>
      <w:r>
        <w:rPr>
          <w:rFonts w:ascii="Times New Roman" w:hAnsi="Times New Roman"/>
          <w:color w:val="000000"/>
          <w:spacing w:val="2"/>
          <w:sz w:val="24"/>
          <w:szCs w:val="24"/>
        </w:rPr>
        <w:t xml:space="preserve">los mismos y la visualización del color rojizo por la presencia de </w:t>
      </w:r>
      <w:proofErr w:type="spellStart"/>
      <w:r>
        <w:rPr>
          <w:rFonts w:ascii="Times New Roman" w:hAnsi="Times New Roman"/>
          <w:color w:val="000000"/>
          <w:spacing w:val="2"/>
          <w:sz w:val="24"/>
          <w:szCs w:val="24"/>
        </w:rPr>
        <w:t>leghemoglobina</w:t>
      </w:r>
      <w:proofErr w:type="spellEnd"/>
      <w:r>
        <w:rPr>
          <w:rFonts w:ascii="Times New Roman" w:hAnsi="Times New Roman"/>
          <w:color w:val="000000"/>
          <w:spacing w:val="2"/>
          <w:sz w:val="24"/>
          <w:szCs w:val="24"/>
        </w:rPr>
        <w:t xml:space="preserve"> en su interior </w:t>
      </w:r>
      <w:r>
        <w:rPr>
          <w:rFonts w:ascii="Times New Roman" w:hAnsi="Times New Roman"/>
          <w:color w:val="000000"/>
          <w:sz w:val="24"/>
          <w:szCs w:val="24"/>
        </w:rPr>
        <w:t>(</w:t>
      </w:r>
      <w:proofErr w:type="spellStart"/>
      <w:r>
        <w:rPr>
          <w:rFonts w:ascii="Times New Roman" w:hAnsi="Times New Roman"/>
          <w:color w:val="000000"/>
          <w:sz w:val="24"/>
          <w:szCs w:val="24"/>
        </w:rPr>
        <w:t>Pommeresche</w:t>
      </w:r>
      <w:proofErr w:type="spellEnd"/>
      <w:r>
        <w:rPr>
          <w:rFonts w:ascii="Times New Roman" w:hAnsi="Times New Roman"/>
          <w:color w:val="000000"/>
          <w:sz w:val="24"/>
          <w:szCs w:val="24"/>
        </w:rPr>
        <w:t xml:space="preserve"> &amp; Hansen, 2017). </w:t>
      </w:r>
    </w:p>
    <w:p w14:paraId="3837436A" w14:textId="77777777" w:rsidR="00AF2BC5" w:rsidRDefault="00543688">
      <w:pPr>
        <w:widowControl w:val="0"/>
        <w:autoSpaceDE w:val="0"/>
        <w:autoSpaceDN w:val="0"/>
        <w:adjustRightInd w:val="0"/>
        <w:spacing w:after="0" w:line="413" w:lineRule="exact"/>
        <w:ind w:left="545" w:right="8"/>
        <w:rPr>
          <w:rFonts w:ascii="Times New Roman" w:hAnsi="Times New Roman"/>
          <w:color w:val="000000"/>
          <w:sz w:val="24"/>
          <w:szCs w:val="24"/>
        </w:rPr>
      </w:pPr>
      <w:r>
        <w:rPr>
          <w:rFonts w:ascii="Times New Roman" w:hAnsi="Times New Roman"/>
          <w:color w:val="000000"/>
          <w:w w:val="109"/>
          <w:sz w:val="24"/>
          <w:szCs w:val="24"/>
        </w:rPr>
        <w:t xml:space="preserve">Entre las variables fisiológicas determinadas </w:t>
      </w:r>
      <w:commentRangeStart w:id="167"/>
      <w:r>
        <w:rPr>
          <w:rFonts w:ascii="Times New Roman" w:hAnsi="Times New Roman"/>
          <w:color w:val="000000"/>
          <w:w w:val="109"/>
          <w:sz w:val="24"/>
          <w:szCs w:val="24"/>
        </w:rPr>
        <w:t xml:space="preserve">en soya </w:t>
      </w:r>
      <w:commentRangeEnd w:id="167"/>
      <w:r w:rsidR="007A0C00">
        <w:rPr>
          <w:rStyle w:val="Refdecomentario"/>
        </w:rPr>
        <w:commentReference w:id="167"/>
      </w:r>
      <w:r>
        <w:rPr>
          <w:rFonts w:ascii="Times New Roman" w:hAnsi="Times New Roman"/>
          <w:color w:val="000000"/>
          <w:w w:val="109"/>
          <w:sz w:val="24"/>
          <w:szCs w:val="24"/>
        </w:rPr>
        <w:t xml:space="preserve">se estimó el </w:t>
      </w:r>
      <w:commentRangeStart w:id="168"/>
      <w:r>
        <w:rPr>
          <w:rFonts w:ascii="Times New Roman" w:hAnsi="Times New Roman"/>
          <w:b/>
          <w:bCs/>
          <w:color w:val="000000"/>
          <w:w w:val="109"/>
          <w:sz w:val="24"/>
          <w:szCs w:val="24"/>
        </w:rPr>
        <w:t xml:space="preserve">contenido relativo </w:t>
      </w:r>
      <w:commentRangeEnd w:id="168"/>
      <w:r w:rsidR="007A0C00">
        <w:rPr>
          <w:rStyle w:val="Refdecomentario"/>
        </w:rPr>
        <w:commentReference w:id="168"/>
      </w:r>
      <w:r>
        <w:rPr>
          <w:rFonts w:ascii="Times New Roman" w:hAnsi="Times New Roman"/>
          <w:b/>
          <w:bCs/>
          <w:color w:val="000000"/>
          <w:w w:val="109"/>
          <w:sz w:val="24"/>
          <w:szCs w:val="24"/>
        </w:rPr>
        <w:t xml:space="preserve">de </w:t>
      </w:r>
      <w:r>
        <w:rPr>
          <w:rFonts w:ascii="Times New Roman" w:hAnsi="Times New Roman"/>
          <w:b/>
          <w:bCs/>
          <w:color w:val="000000"/>
          <w:w w:val="109"/>
          <w:sz w:val="24"/>
          <w:szCs w:val="24"/>
        </w:rPr>
        <w:br/>
      </w:r>
      <w:r>
        <w:rPr>
          <w:rFonts w:ascii="Times New Roman" w:hAnsi="Times New Roman"/>
          <w:b/>
          <w:bCs/>
          <w:color w:val="000000"/>
          <w:spacing w:val="3"/>
          <w:sz w:val="24"/>
          <w:szCs w:val="24"/>
        </w:rPr>
        <w:t xml:space="preserve">clorofilas totales (unidades </w:t>
      </w:r>
      <w:proofErr w:type="spellStart"/>
      <w:r>
        <w:rPr>
          <w:rFonts w:ascii="Times New Roman" w:hAnsi="Times New Roman"/>
          <w:b/>
          <w:bCs/>
          <w:color w:val="000000"/>
          <w:spacing w:val="3"/>
          <w:sz w:val="24"/>
          <w:szCs w:val="24"/>
        </w:rPr>
        <w:t>Spad</w:t>
      </w:r>
      <w:proofErr w:type="spellEnd"/>
      <w:r>
        <w:rPr>
          <w:rFonts w:ascii="Times New Roman" w:hAnsi="Times New Roman"/>
          <w:b/>
          <w:bCs/>
          <w:color w:val="000000"/>
          <w:spacing w:val="3"/>
          <w:sz w:val="24"/>
          <w:szCs w:val="24"/>
        </w:rPr>
        <w:t xml:space="preserve">) </w:t>
      </w:r>
      <w:r>
        <w:rPr>
          <w:rFonts w:ascii="Times New Roman" w:hAnsi="Times New Roman"/>
          <w:color w:val="000000"/>
          <w:spacing w:val="3"/>
          <w:sz w:val="24"/>
          <w:szCs w:val="24"/>
        </w:rPr>
        <w:t>con un medidor portátil MINOLTA SPAD* 502 plus (</w:t>
      </w:r>
      <w:proofErr w:type="spellStart"/>
      <w:r>
        <w:rPr>
          <w:rFonts w:ascii="Times New Roman" w:hAnsi="Times New Roman"/>
          <w:color w:val="000000"/>
          <w:spacing w:val="3"/>
          <w:sz w:val="24"/>
          <w:szCs w:val="24"/>
        </w:rPr>
        <w:t>Soil</w:t>
      </w:r>
      <w:proofErr w:type="spellEnd"/>
      <w:r>
        <w:rPr>
          <w:rFonts w:ascii="Times New Roman" w:hAnsi="Times New Roman"/>
          <w:color w:val="000000"/>
          <w:spacing w:val="3"/>
          <w:sz w:val="24"/>
          <w:szCs w:val="24"/>
        </w:rPr>
        <w:t xml:space="preserve"> </w:t>
      </w:r>
      <w:r>
        <w:rPr>
          <w:rFonts w:ascii="Times New Roman" w:hAnsi="Times New Roman"/>
          <w:color w:val="000000"/>
          <w:spacing w:val="3"/>
          <w:sz w:val="24"/>
          <w:szCs w:val="24"/>
        </w:rPr>
        <w:br/>
      </w:r>
      <w:proofErr w:type="spellStart"/>
      <w:r>
        <w:rPr>
          <w:rFonts w:ascii="Times New Roman" w:hAnsi="Times New Roman"/>
          <w:color w:val="000000"/>
          <w:spacing w:val="2"/>
          <w:sz w:val="24"/>
          <w:szCs w:val="24"/>
        </w:rPr>
        <w:t>Plant</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Analysis</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Development</w:t>
      </w:r>
      <w:proofErr w:type="spellEnd"/>
      <w:r>
        <w:rPr>
          <w:rFonts w:ascii="Times New Roman" w:hAnsi="Times New Roman"/>
          <w:color w:val="000000"/>
          <w:spacing w:val="2"/>
          <w:sz w:val="24"/>
          <w:szCs w:val="24"/>
        </w:rPr>
        <w:t xml:space="preserve">) en terceros </w:t>
      </w:r>
      <w:proofErr w:type="spellStart"/>
      <w:r>
        <w:rPr>
          <w:rFonts w:ascii="Times New Roman" w:hAnsi="Times New Roman"/>
          <w:color w:val="000000"/>
          <w:spacing w:val="2"/>
          <w:sz w:val="24"/>
          <w:szCs w:val="24"/>
        </w:rPr>
        <w:t>trifoliolos</w:t>
      </w:r>
      <w:proofErr w:type="spellEnd"/>
      <w:r>
        <w:rPr>
          <w:rFonts w:ascii="Times New Roman" w:hAnsi="Times New Roman"/>
          <w:color w:val="000000"/>
          <w:spacing w:val="2"/>
          <w:sz w:val="24"/>
          <w:szCs w:val="24"/>
        </w:rPr>
        <w:t xml:space="preserve"> (de arriba hacia abajo), </w:t>
      </w:r>
      <w:commentRangeStart w:id="169"/>
      <w:r>
        <w:rPr>
          <w:rFonts w:ascii="Times New Roman" w:hAnsi="Times New Roman"/>
          <w:color w:val="000000"/>
          <w:spacing w:val="2"/>
          <w:sz w:val="24"/>
          <w:szCs w:val="24"/>
        </w:rPr>
        <w:t>de color uniforme</w:t>
      </w:r>
      <w:commentRangeEnd w:id="169"/>
      <w:r w:rsidR="007A0C00">
        <w:rPr>
          <w:rStyle w:val="Refdecomentario"/>
        </w:rPr>
        <w:commentReference w:id="169"/>
      </w:r>
      <w:r>
        <w:rPr>
          <w:rFonts w:ascii="Times New Roman" w:hAnsi="Times New Roman"/>
          <w:color w:val="000000"/>
          <w:spacing w:val="2"/>
          <w:sz w:val="24"/>
          <w:szCs w:val="24"/>
        </w:rPr>
        <w:t xml:space="preserve"> y </w:t>
      </w:r>
      <w:r>
        <w:rPr>
          <w:rFonts w:ascii="Times New Roman" w:hAnsi="Times New Roman"/>
          <w:color w:val="000000"/>
          <w:spacing w:val="2"/>
          <w:sz w:val="24"/>
          <w:szCs w:val="24"/>
        </w:rPr>
        <w:br/>
        <w:t xml:space="preserve">fuera de la nervadura central; así como la concentración de </w:t>
      </w:r>
      <w:r>
        <w:rPr>
          <w:rFonts w:ascii="Times New Roman" w:hAnsi="Times New Roman"/>
          <w:b/>
          <w:bCs/>
          <w:color w:val="000000"/>
          <w:spacing w:val="2"/>
          <w:sz w:val="24"/>
          <w:szCs w:val="24"/>
        </w:rPr>
        <w:t>macro y micronutrientes (mg kg</w:t>
      </w:r>
      <w:r>
        <w:rPr>
          <w:rFonts w:ascii="Times New Roman" w:hAnsi="Times New Roman"/>
          <w:b/>
          <w:bCs/>
          <w:color w:val="000000"/>
          <w:spacing w:val="2"/>
          <w:sz w:val="24"/>
          <w:szCs w:val="24"/>
          <w:vertAlign w:val="superscript"/>
        </w:rPr>
        <w:t xml:space="preserve">-1 </w:t>
      </w:r>
      <w:r>
        <w:rPr>
          <w:rFonts w:ascii="Times New Roman" w:hAnsi="Times New Roman"/>
          <w:b/>
          <w:bCs/>
          <w:color w:val="000000"/>
          <w:spacing w:val="2"/>
          <w:sz w:val="24"/>
          <w:szCs w:val="24"/>
          <w:vertAlign w:val="superscript"/>
        </w:rPr>
        <w:br/>
      </w:r>
      <w:r>
        <w:rPr>
          <w:rFonts w:ascii="Times New Roman" w:hAnsi="Times New Roman"/>
          <w:b/>
          <w:bCs/>
          <w:color w:val="000000"/>
          <w:sz w:val="24"/>
          <w:szCs w:val="24"/>
        </w:rPr>
        <w:t>de muestra seca)</w:t>
      </w:r>
      <w:r>
        <w:rPr>
          <w:rFonts w:ascii="Times New Roman" w:hAnsi="Times New Roman"/>
          <w:color w:val="000000"/>
          <w:sz w:val="24"/>
          <w:szCs w:val="24"/>
        </w:rPr>
        <w:t xml:space="preserve"> </w:t>
      </w:r>
      <w:commentRangeStart w:id="170"/>
      <w:r>
        <w:rPr>
          <w:rFonts w:ascii="Times New Roman" w:hAnsi="Times New Roman"/>
          <w:color w:val="000000"/>
          <w:sz w:val="24"/>
          <w:szCs w:val="24"/>
        </w:rPr>
        <w:t xml:space="preserve">se determinó </w:t>
      </w:r>
      <w:commentRangeEnd w:id="170"/>
      <w:r w:rsidR="007A0C00">
        <w:rPr>
          <w:rStyle w:val="Refdecomentario"/>
        </w:rPr>
        <w:commentReference w:id="170"/>
      </w:r>
      <w:r>
        <w:rPr>
          <w:rFonts w:ascii="Times New Roman" w:hAnsi="Times New Roman"/>
          <w:color w:val="000000"/>
          <w:sz w:val="24"/>
          <w:szCs w:val="24"/>
        </w:rPr>
        <w:t xml:space="preserve">en nódulos y terceros </w:t>
      </w:r>
      <w:proofErr w:type="spellStart"/>
      <w:r>
        <w:rPr>
          <w:rFonts w:ascii="Times New Roman" w:hAnsi="Times New Roman"/>
          <w:color w:val="000000"/>
          <w:sz w:val="24"/>
          <w:szCs w:val="24"/>
        </w:rPr>
        <w:t>trifoliolos</w:t>
      </w:r>
      <w:proofErr w:type="spellEnd"/>
      <w:r>
        <w:rPr>
          <w:rFonts w:ascii="Times New Roman" w:hAnsi="Times New Roman"/>
          <w:color w:val="000000"/>
          <w:sz w:val="24"/>
          <w:szCs w:val="24"/>
        </w:rPr>
        <w:t xml:space="preserve"> de las plantas. </w:t>
      </w:r>
      <w:r>
        <w:rPr>
          <w:rFonts w:ascii="Times New Roman" w:hAnsi="Times New Roman"/>
          <w:color w:val="000000"/>
          <w:sz w:val="24"/>
          <w:szCs w:val="24"/>
        </w:rPr>
        <w:br/>
      </w:r>
      <w:commentRangeStart w:id="171"/>
      <w:r>
        <w:rPr>
          <w:rFonts w:ascii="Times New Roman" w:hAnsi="Times New Roman"/>
          <w:color w:val="000000"/>
          <w:w w:val="105"/>
          <w:sz w:val="24"/>
          <w:szCs w:val="24"/>
        </w:rPr>
        <w:t xml:space="preserve">De cada órgano </w:t>
      </w:r>
      <w:commentRangeEnd w:id="171"/>
      <w:r w:rsidR="007A0C00">
        <w:rPr>
          <w:rStyle w:val="Refdecomentario"/>
        </w:rPr>
        <w:commentReference w:id="171"/>
      </w:r>
      <w:r>
        <w:rPr>
          <w:rFonts w:ascii="Times New Roman" w:hAnsi="Times New Roman"/>
          <w:color w:val="000000"/>
          <w:w w:val="105"/>
          <w:sz w:val="24"/>
          <w:szCs w:val="24"/>
        </w:rPr>
        <w:t>se tomaron tres muestras secas y molinadas en un molino (</w:t>
      </w:r>
      <w:proofErr w:type="spellStart"/>
      <w:r>
        <w:rPr>
          <w:rFonts w:ascii="Times New Roman" w:hAnsi="Times New Roman"/>
          <w:color w:val="000000"/>
          <w:w w:val="105"/>
          <w:sz w:val="24"/>
          <w:szCs w:val="24"/>
        </w:rPr>
        <w:t>Moulinex</w:t>
      </w:r>
      <w:proofErr w:type="spellEnd"/>
      <w:r>
        <w:rPr>
          <w:rFonts w:ascii="Times New Roman" w:hAnsi="Times New Roman"/>
          <w:color w:val="000000"/>
          <w:w w:val="105"/>
          <w:sz w:val="24"/>
          <w:szCs w:val="24"/>
        </w:rPr>
        <w:t xml:space="preserve"> Super </w:t>
      </w:r>
      <w:r>
        <w:rPr>
          <w:rFonts w:ascii="Times New Roman" w:hAnsi="Times New Roman"/>
          <w:color w:val="000000"/>
          <w:w w:val="105"/>
          <w:sz w:val="24"/>
          <w:szCs w:val="24"/>
        </w:rPr>
        <w:br/>
      </w:r>
      <w:r>
        <w:rPr>
          <w:rFonts w:ascii="Times New Roman" w:hAnsi="Times New Roman"/>
          <w:color w:val="000000"/>
          <w:sz w:val="24"/>
          <w:szCs w:val="24"/>
        </w:rPr>
        <w:t xml:space="preserve">Junior, RS 0819042, Francia), de 0,5 g por tratamiento en el caso de las hojas y dos muestras para </w:t>
      </w:r>
    </w:p>
    <w:p w14:paraId="3B221D3D"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6C87DEF" w14:textId="77777777" w:rsidR="00AF2BC5" w:rsidRDefault="00543688">
      <w:pPr>
        <w:widowControl w:val="0"/>
        <w:autoSpaceDE w:val="0"/>
        <w:autoSpaceDN w:val="0"/>
        <w:adjustRightInd w:val="0"/>
        <w:spacing w:before="206" w:after="0" w:line="253" w:lineRule="exact"/>
        <w:ind w:left="9727"/>
        <w:rPr>
          <w:rFonts w:cs="Calibri"/>
          <w:color w:val="000000"/>
        </w:rPr>
      </w:pPr>
      <w:r>
        <w:rPr>
          <w:rFonts w:cs="Calibri"/>
          <w:color w:val="000000"/>
        </w:rPr>
        <w:t xml:space="preserve">40 </w:t>
      </w:r>
      <w:r w:rsidR="002B0D75">
        <w:rPr>
          <w:noProof/>
        </w:rPr>
        <w:pict w14:anchorId="24FEA7E3">
          <v:polyline id="_x0000_s1154" style="position:absolute;left:0;text-align:left;z-index:-5461;mso-position-horizontal-relative:page;mso-position-vertical-relative:page" points="90.25pt,743.3pt,91.25pt,743.3pt,91.25pt,729.85pt,90.25pt,729.85pt,90.25pt,743.3pt" coordsize="20,269" o:allowincell="f" fillcolor="black" stroked="f">
            <w10:wrap anchorx="page" anchory="page"/>
          </v:polyline>
        </w:pict>
      </w:r>
    </w:p>
    <w:p w14:paraId="74940C51"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6EA97F1A"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172" w:name="Pg50"/>
      <w:bookmarkEnd w:id="172"/>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777DF610" w14:textId="77777777" w:rsidR="00AF2BC5" w:rsidRDefault="00AF2BC5">
      <w:pPr>
        <w:widowControl w:val="0"/>
        <w:autoSpaceDE w:val="0"/>
        <w:autoSpaceDN w:val="0"/>
        <w:adjustRightInd w:val="0"/>
        <w:spacing w:after="0" w:line="276" w:lineRule="exact"/>
        <w:ind w:left="545"/>
        <w:rPr>
          <w:rFonts w:ascii="Segoe Print" w:hAnsi="Segoe Print" w:cs="Segoe Print"/>
          <w:color w:val="000000"/>
        </w:rPr>
      </w:pPr>
    </w:p>
    <w:p w14:paraId="3655BA20" w14:textId="77777777" w:rsidR="00AF2BC5" w:rsidRDefault="00543688">
      <w:pPr>
        <w:widowControl w:val="0"/>
        <w:autoSpaceDE w:val="0"/>
        <w:autoSpaceDN w:val="0"/>
        <w:adjustRightInd w:val="0"/>
        <w:spacing w:before="95" w:after="0" w:line="276" w:lineRule="exact"/>
        <w:ind w:left="545"/>
        <w:rPr>
          <w:rFonts w:ascii="Times New Roman" w:hAnsi="Times New Roman"/>
          <w:b/>
          <w:bCs/>
          <w:color w:val="000000"/>
          <w:spacing w:val="3"/>
          <w:sz w:val="24"/>
          <w:szCs w:val="24"/>
        </w:rPr>
      </w:pPr>
      <w:r>
        <w:rPr>
          <w:rFonts w:ascii="Times New Roman" w:hAnsi="Times New Roman"/>
          <w:color w:val="000000"/>
          <w:spacing w:val="3"/>
          <w:sz w:val="24"/>
          <w:szCs w:val="24"/>
        </w:rPr>
        <w:t xml:space="preserve">los nódulos, por no contar con suficiente cantidad de éstos para la determinación del </w:t>
      </w:r>
      <w:r>
        <w:rPr>
          <w:rFonts w:ascii="Times New Roman" w:hAnsi="Times New Roman"/>
          <w:b/>
          <w:bCs/>
          <w:color w:val="000000"/>
          <w:spacing w:val="3"/>
          <w:sz w:val="24"/>
          <w:szCs w:val="24"/>
        </w:rPr>
        <w:t xml:space="preserve">nitrógeno </w:t>
      </w:r>
    </w:p>
    <w:p w14:paraId="11D23046" w14:textId="77777777" w:rsidR="00AF2BC5" w:rsidRDefault="00543688">
      <w:pPr>
        <w:widowControl w:val="0"/>
        <w:autoSpaceDE w:val="0"/>
        <w:autoSpaceDN w:val="0"/>
        <w:adjustRightInd w:val="0"/>
        <w:spacing w:before="144" w:after="0" w:line="276" w:lineRule="exact"/>
        <w:ind w:left="545"/>
        <w:rPr>
          <w:rFonts w:ascii="Times New Roman" w:hAnsi="Times New Roman"/>
          <w:b/>
          <w:bCs/>
          <w:color w:val="000000"/>
          <w:spacing w:val="3"/>
          <w:sz w:val="24"/>
          <w:szCs w:val="24"/>
        </w:rPr>
      </w:pPr>
      <w:r>
        <w:rPr>
          <w:rFonts w:ascii="Times New Roman" w:hAnsi="Times New Roman"/>
          <w:b/>
          <w:bCs/>
          <w:color w:val="000000"/>
          <w:spacing w:val="3"/>
          <w:sz w:val="24"/>
          <w:szCs w:val="24"/>
        </w:rPr>
        <w:t>(N)</w:t>
      </w:r>
      <w:r>
        <w:rPr>
          <w:rFonts w:ascii="Times New Roman" w:hAnsi="Times New Roman"/>
          <w:color w:val="000000"/>
          <w:spacing w:val="3"/>
          <w:sz w:val="24"/>
          <w:szCs w:val="24"/>
        </w:rPr>
        <w:t xml:space="preserve"> por el método </w:t>
      </w:r>
      <w:proofErr w:type="spellStart"/>
      <w:r>
        <w:rPr>
          <w:rFonts w:ascii="Times New Roman" w:hAnsi="Times New Roman"/>
          <w:color w:val="000000"/>
          <w:spacing w:val="3"/>
          <w:sz w:val="24"/>
          <w:szCs w:val="24"/>
        </w:rPr>
        <w:t>Nessler</w:t>
      </w:r>
      <w:proofErr w:type="spellEnd"/>
      <w:r>
        <w:rPr>
          <w:rFonts w:ascii="Times New Roman" w:hAnsi="Times New Roman"/>
          <w:color w:val="000000"/>
          <w:spacing w:val="3"/>
          <w:sz w:val="24"/>
          <w:szCs w:val="24"/>
        </w:rPr>
        <w:t xml:space="preserve">, el </w:t>
      </w:r>
      <w:r>
        <w:rPr>
          <w:rFonts w:ascii="Times New Roman" w:hAnsi="Times New Roman"/>
          <w:b/>
          <w:bCs/>
          <w:color w:val="000000"/>
          <w:spacing w:val="3"/>
          <w:sz w:val="24"/>
          <w:szCs w:val="24"/>
        </w:rPr>
        <w:t>fósforo (P)</w:t>
      </w:r>
      <w:r>
        <w:rPr>
          <w:rFonts w:ascii="Times New Roman" w:hAnsi="Times New Roman"/>
          <w:color w:val="000000"/>
          <w:spacing w:val="3"/>
          <w:sz w:val="24"/>
          <w:szCs w:val="24"/>
        </w:rPr>
        <w:t xml:space="preserve"> por la formación de azul de molibdeno y del </w:t>
      </w:r>
      <w:r>
        <w:rPr>
          <w:rFonts w:ascii="Times New Roman" w:hAnsi="Times New Roman"/>
          <w:b/>
          <w:bCs/>
          <w:color w:val="000000"/>
          <w:spacing w:val="3"/>
          <w:sz w:val="24"/>
          <w:szCs w:val="24"/>
        </w:rPr>
        <w:t xml:space="preserve">potasio </w:t>
      </w:r>
    </w:p>
    <w:p w14:paraId="4792AE51" w14:textId="77777777" w:rsidR="00AF2BC5" w:rsidRDefault="00543688">
      <w:pPr>
        <w:widowControl w:val="0"/>
        <w:autoSpaceDE w:val="0"/>
        <w:autoSpaceDN w:val="0"/>
        <w:adjustRightInd w:val="0"/>
        <w:spacing w:before="30" w:after="0" w:line="414" w:lineRule="exact"/>
        <w:ind w:left="545" w:right="8"/>
        <w:jc w:val="both"/>
        <w:rPr>
          <w:rFonts w:ascii="Times New Roman" w:hAnsi="Times New Roman"/>
          <w:color w:val="000000"/>
          <w:sz w:val="24"/>
          <w:szCs w:val="24"/>
        </w:rPr>
      </w:pPr>
      <w:r>
        <w:rPr>
          <w:rFonts w:ascii="Times New Roman" w:hAnsi="Times New Roman"/>
          <w:b/>
          <w:bCs/>
          <w:color w:val="000000"/>
          <w:spacing w:val="1"/>
          <w:sz w:val="24"/>
          <w:szCs w:val="24"/>
        </w:rPr>
        <w:t>(K</w:t>
      </w:r>
      <w:r>
        <w:rPr>
          <w:rFonts w:ascii="Times New Roman" w:hAnsi="Times New Roman"/>
          <w:b/>
          <w:bCs/>
          <w:color w:val="000000"/>
          <w:spacing w:val="1"/>
          <w:sz w:val="24"/>
          <w:szCs w:val="24"/>
          <w:vertAlign w:val="superscript"/>
        </w:rPr>
        <w:t>+</w:t>
      </w:r>
      <w:r>
        <w:rPr>
          <w:rFonts w:ascii="Times New Roman" w:hAnsi="Times New Roman"/>
          <w:b/>
          <w:bCs/>
          <w:color w:val="000000"/>
          <w:spacing w:val="1"/>
          <w:sz w:val="24"/>
          <w:szCs w:val="24"/>
        </w:rPr>
        <w:t>)</w:t>
      </w:r>
      <w:r>
        <w:rPr>
          <w:rFonts w:ascii="Times New Roman" w:hAnsi="Times New Roman"/>
          <w:color w:val="000000"/>
          <w:spacing w:val="1"/>
          <w:sz w:val="24"/>
          <w:szCs w:val="24"/>
        </w:rPr>
        <w:t xml:space="preserve"> por fotometría de llama y l</w:t>
      </w:r>
      <w:r>
        <w:rPr>
          <w:rFonts w:ascii="Times New Roman" w:hAnsi="Times New Roman"/>
          <w:b/>
          <w:bCs/>
          <w:color w:val="000000"/>
          <w:spacing w:val="1"/>
          <w:sz w:val="24"/>
          <w:szCs w:val="24"/>
        </w:rPr>
        <w:t>os iones calcio (Ca</w:t>
      </w:r>
      <w:r>
        <w:rPr>
          <w:rFonts w:ascii="Times New Roman" w:hAnsi="Times New Roman"/>
          <w:b/>
          <w:bCs/>
          <w:color w:val="000000"/>
          <w:spacing w:val="1"/>
          <w:sz w:val="24"/>
          <w:szCs w:val="24"/>
          <w:vertAlign w:val="superscript"/>
        </w:rPr>
        <w:t>2+</w:t>
      </w:r>
      <w:r>
        <w:rPr>
          <w:rFonts w:ascii="Times New Roman" w:hAnsi="Times New Roman"/>
          <w:b/>
          <w:bCs/>
          <w:color w:val="000000"/>
          <w:spacing w:val="1"/>
          <w:sz w:val="24"/>
          <w:szCs w:val="24"/>
        </w:rPr>
        <w:t>), magnesio (Mg</w:t>
      </w:r>
      <w:r>
        <w:rPr>
          <w:rFonts w:ascii="Times New Roman" w:hAnsi="Times New Roman"/>
          <w:b/>
          <w:bCs/>
          <w:color w:val="000000"/>
          <w:spacing w:val="1"/>
          <w:sz w:val="24"/>
          <w:szCs w:val="24"/>
          <w:vertAlign w:val="superscript"/>
        </w:rPr>
        <w:t>2+</w:t>
      </w:r>
      <w:r>
        <w:rPr>
          <w:rFonts w:ascii="Times New Roman" w:hAnsi="Times New Roman"/>
          <w:b/>
          <w:bCs/>
          <w:color w:val="000000"/>
          <w:spacing w:val="1"/>
          <w:sz w:val="24"/>
          <w:szCs w:val="24"/>
        </w:rPr>
        <w:t>), manganeso (Mn</w:t>
      </w:r>
      <w:r>
        <w:rPr>
          <w:rFonts w:ascii="Times New Roman" w:hAnsi="Times New Roman"/>
          <w:b/>
          <w:bCs/>
          <w:color w:val="000000"/>
          <w:spacing w:val="1"/>
          <w:sz w:val="24"/>
          <w:szCs w:val="24"/>
          <w:vertAlign w:val="superscript"/>
        </w:rPr>
        <w:t>2+</w:t>
      </w:r>
      <w:r>
        <w:rPr>
          <w:rFonts w:ascii="Times New Roman" w:hAnsi="Times New Roman"/>
          <w:b/>
          <w:bCs/>
          <w:color w:val="000000"/>
          <w:spacing w:val="1"/>
          <w:sz w:val="24"/>
          <w:szCs w:val="24"/>
        </w:rPr>
        <w:t xml:space="preserve">), </w:t>
      </w:r>
      <w:r>
        <w:rPr>
          <w:rFonts w:ascii="Times New Roman" w:hAnsi="Times New Roman"/>
          <w:b/>
          <w:bCs/>
          <w:color w:val="000000"/>
          <w:spacing w:val="1"/>
          <w:sz w:val="24"/>
          <w:szCs w:val="24"/>
        </w:rPr>
        <w:br/>
      </w:r>
      <w:r>
        <w:rPr>
          <w:rFonts w:ascii="Times New Roman" w:hAnsi="Times New Roman"/>
          <w:b/>
          <w:bCs/>
          <w:color w:val="000000"/>
          <w:w w:val="103"/>
          <w:sz w:val="24"/>
          <w:szCs w:val="24"/>
        </w:rPr>
        <w:t>cobre (Cu</w:t>
      </w:r>
      <w:r>
        <w:rPr>
          <w:rFonts w:ascii="Times New Roman" w:hAnsi="Times New Roman"/>
          <w:b/>
          <w:bCs/>
          <w:color w:val="000000"/>
          <w:w w:val="103"/>
          <w:sz w:val="24"/>
          <w:szCs w:val="24"/>
          <w:vertAlign w:val="superscript"/>
        </w:rPr>
        <w:t>2+</w:t>
      </w:r>
      <w:r>
        <w:rPr>
          <w:rFonts w:ascii="Times New Roman" w:hAnsi="Times New Roman"/>
          <w:b/>
          <w:bCs/>
          <w:color w:val="000000"/>
          <w:w w:val="103"/>
          <w:sz w:val="24"/>
          <w:szCs w:val="24"/>
        </w:rPr>
        <w:t>), cinc (Zn</w:t>
      </w:r>
      <w:r>
        <w:rPr>
          <w:rFonts w:ascii="Times New Roman" w:hAnsi="Times New Roman"/>
          <w:b/>
          <w:bCs/>
          <w:color w:val="000000"/>
          <w:w w:val="103"/>
          <w:sz w:val="24"/>
          <w:szCs w:val="24"/>
          <w:vertAlign w:val="superscript"/>
        </w:rPr>
        <w:t>2+</w:t>
      </w:r>
      <w:r>
        <w:rPr>
          <w:rFonts w:ascii="Times New Roman" w:hAnsi="Times New Roman"/>
          <w:b/>
          <w:bCs/>
          <w:color w:val="000000"/>
          <w:w w:val="103"/>
          <w:sz w:val="24"/>
          <w:szCs w:val="24"/>
        </w:rPr>
        <w:t>), cobalto (Co</w:t>
      </w:r>
      <w:r>
        <w:rPr>
          <w:rFonts w:ascii="Times New Roman" w:hAnsi="Times New Roman"/>
          <w:b/>
          <w:bCs/>
          <w:color w:val="000000"/>
          <w:w w:val="103"/>
          <w:sz w:val="24"/>
          <w:szCs w:val="24"/>
          <w:vertAlign w:val="superscript"/>
        </w:rPr>
        <w:t>+</w:t>
      </w:r>
      <w:r>
        <w:rPr>
          <w:rFonts w:ascii="Times New Roman" w:hAnsi="Times New Roman"/>
          <w:b/>
          <w:bCs/>
          <w:color w:val="000000"/>
          <w:w w:val="103"/>
          <w:sz w:val="24"/>
          <w:szCs w:val="24"/>
        </w:rPr>
        <w:t>) y sodio (</w:t>
      </w:r>
      <w:proofErr w:type="spellStart"/>
      <w:r>
        <w:rPr>
          <w:rFonts w:ascii="Times New Roman" w:hAnsi="Times New Roman"/>
          <w:b/>
          <w:bCs/>
          <w:color w:val="000000"/>
          <w:w w:val="103"/>
          <w:sz w:val="24"/>
          <w:szCs w:val="24"/>
        </w:rPr>
        <w:t>Na</w:t>
      </w:r>
      <w:proofErr w:type="spellEnd"/>
      <w:r>
        <w:rPr>
          <w:rFonts w:ascii="Times New Roman" w:hAnsi="Times New Roman"/>
          <w:b/>
          <w:bCs/>
          <w:color w:val="000000"/>
          <w:w w:val="103"/>
          <w:sz w:val="24"/>
          <w:szCs w:val="24"/>
          <w:vertAlign w:val="superscript"/>
        </w:rPr>
        <w:t>+</w:t>
      </w:r>
      <w:r>
        <w:rPr>
          <w:rFonts w:ascii="Times New Roman" w:hAnsi="Times New Roman"/>
          <w:b/>
          <w:bCs/>
          <w:color w:val="000000"/>
          <w:w w:val="103"/>
          <w:sz w:val="24"/>
          <w:szCs w:val="24"/>
        </w:rPr>
        <w:t>) (mg kg</w:t>
      </w:r>
      <w:r>
        <w:rPr>
          <w:rFonts w:ascii="Times New Roman" w:hAnsi="Times New Roman"/>
          <w:b/>
          <w:bCs/>
          <w:color w:val="000000"/>
          <w:w w:val="103"/>
          <w:sz w:val="24"/>
          <w:szCs w:val="24"/>
          <w:vertAlign w:val="superscript"/>
        </w:rPr>
        <w:t>-1</w:t>
      </w:r>
      <w:r>
        <w:rPr>
          <w:rFonts w:ascii="Times New Roman" w:hAnsi="Times New Roman"/>
          <w:b/>
          <w:bCs/>
          <w:color w:val="000000"/>
          <w:w w:val="103"/>
          <w:sz w:val="24"/>
          <w:szCs w:val="24"/>
        </w:rPr>
        <w:t>)</w:t>
      </w:r>
      <w:r>
        <w:rPr>
          <w:rFonts w:ascii="Times New Roman" w:hAnsi="Times New Roman"/>
          <w:color w:val="000000"/>
          <w:w w:val="103"/>
          <w:sz w:val="24"/>
          <w:szCs w:val="24"/>
        </w:rPr>
        <w:t xml:space="preserve">, que se determinaron por </w:t>
      </w:r>
      <w:r>
        <w:rPr>
          <w:rFonts w:ascii="Times New Roman" w:hAnsi="Times New Roman"/>
          <w:color w:val="000000"/>
          <w:w w:val="103"/>
          <w:sz w:val="24"/>
          <w:szCs w:val="24"/>
        </w:rPr>
        <w:br/>
      </w:r>
      <w:proofErr w:type="gramStart"/>
      <w:r>
        <w:rPr>
          <w:rFonts w:ascii="Times New Roman" w:hAnsi="Times New Roman"/>
          <w:color w:val="000000"/>
          <w:w w:val="104"/>
          <w:sz w:val="24"/>
          <w:szCs w:val="24"/>
        </w:rPr>
        <w:t>espectrofotometría  de</w:t>
      </w:r>
      <w:proofErr w:type="gramEnd"/>
      <w:r>
        <w:rPr>
          <w:rFonts w:ascii="Times New Roman" w:hAnsi="Times New Roman"/>
          <w:color w:val="000000"/>
          <w:w w:val="104"/>
          <w:sz w:val="24"/>
          <w:szCs w:val="24"/>
        </w:rPr>
        <w:t xml:space="preserve">  absorción  atómica  de  llama  (</w:t>
      </w:r>
      <w:proofErr w:type="spellStart"/>
      <w:r>
        <w:rPr>
          <w:rFonts w:ascii="Times New Roman" w:hAnsi="Times New Roman"/>
          <w:color w:val="000000"/>
          <w:w w:val="104"/>
          <w:sz w:val="24"/>
          <w:szCs w:val="24"/>
        </w:rPr>
        <w:t>Analytikjena</w:t>
      </w:r>
      <w:proofErr w:type="spellEnd"/>
      <w:r>
        <w:rPr>
          <w:rFonts w:ascii="Times New Roman" w:hAnsi="Times New Roman"/>
          <w:color w:val="000000"/>
          <w:w w:val="104"/>
          <w:sz w:val="24"/>
          <w:szCs w:val="24"/>
        </w:rPr>
        <w:t xml:space="preserve">,  modelo  Nova  A </w:t>
      </w:r>
      <w:r>
        <w:rPr>
          <w:rFonts w:ascii="Times New Roman" w:hAnsi="Times New Roman"/>
          <w:color w:val="000000"/>
          <w:sz w:val="24"/>
          <w:szCs w:val="24"/>
        </w:rPr>
        <w:t xml:space="preserve">350, </w:t>
      </w:r>
      <w:r>
        <w:rPr>
          <w:rFonts w:ascii="Times New Roman" w:hAnsi="Times New Roman"/>
          <w:color w:val="000000"/>
          <w:sz w:val="24"/>
          <w:szCs w:val="24"/>
        </w:rPr>
        <w:br/>
      </w:r>
      <w:r>
        <w:rPr>
          <w:rFonts w:ascii="Times New Roman" w:hAnsi="Times New Roman"/>
          <w:color w:val="000000"/>
          <w:w w:val="106"/>
          <w:sz w:val="24"/>
          <w:szCs w:val="24"/>
        </w:rPr>
        <w:t>Alemania). Para ello, se realizó la digestión de las muestras con ácido nítrico (HNO</w:t>
      </w:r>
      <w:r>
        <w:rPr>
          <w:rFonts w:ascii="Times New Roman" w:hAnsi="Times New Roman"/>
          <w:color w:val="000000"/>
          <w:w w:val="106"/>
          <w:sz w:val="24"/>
          <w:szCs w:val="24"/>
          <w:vertAlign w:val="subscript"/>
        </w:rPr>
        <w:t>3</w:t>
      </w:r>
      <w:r>
        <w:rPr>
          <w:rFonts w:ascii="Times New Roman" w:hAnsi="Times New Roman"/>
          <w:color w:val="000000"/>
          <w:w w:val="106"/>
          <w:sz w:val="24"/>
          <w:szCs w:val="24"/>
        </w:rPr>
        <w:t xml:space="preserve">, 4 </w:t>
      </w:r>
      <w:commentRangeStart w:id="173"/>
      <w:r>
        <w:rPr>
          <w:rFonts w:ascii="Times New Roman" w:hAnsi="Times New Roman"/>
          <w:color w:val="000000"/>
          <w:w w:val="106"/>
          <w:sz w:val="24"/>
          <w:szCs w:val="24"/>
        </w:rPr>
        <w:t>m</w:t>
      </w:r>
      <w:commentRangeEnd w:id="173"/>
      <w:r w:rsidR="007A0C00">
        <w:rPr>
          <w:rStyle w:val="Refdecomentario"/>
        </w:rPr>
        <w:commentReference w:id="173"/>
      </w:r>
      <w:r>
        <w:rPr>
          <w:rFonts w:ascii="Times New Roman" w:hAnsi="Times New Roman"/>
          <w:color w:val="000000"/>
          <w:w w:val="106"/>
          <w:sz w:val="24"/>
          <w:szCs w:val="24"/>
        </w:rPr>
        <w:t xml:space="preserve">) </w:t>
      </w:r>
      <w:r>
        <w:rPr>
          <w:rFonts w:ascii="Times New Roman" w:hAnsi="Times New Roman"/>
          <w:color w:val="000000"/>
          <w:w w:val="106"/>
          <w:sz w:val="24"/>
          <w:szCs w:val="24"/>
        </w:rPr>
        <w:br/>
      </w:r>
      <w:r>
        <w:rPr>
          <w:rFonts w:ascii="Times New Roman" w:hAnsi="Times New Roman"/>
          <w:color w:val="000000"/>
          <w:spacing w:val="1"/>
          <w:sz w:val="24"/>
          <w:szCs w:val="24"/>
        </w:rPr>
        <w:t xml:space="preserve">concentrado, en horno microondas por 20 minutos y temperatura máxima de 190 </w:t>
      </w:r>
      <w:proofErr w:type="spellStart"/>
      <w:r>
        <w:rPr>
          <w:rFonts w:ascii="Times New Roman" w:hAnsi="Times New Roman"/>
          <w:color w:val="000000"/>
          <w:spacing w:val="1"/>
          <w:sz w:val="24"/>
          <w:szCs w:val="24"/>
          <w:vertAlign w:val="superscript"/>
        </w:rPr>
        <w:t>o</w:t>
      </w:r>
      <w:r>
        <w:rPr>
          <w:rFonts w:ascii="Times New Roman" w:hAnsi="Times New Roman"/>
          <w:color w:val="000000"/>
          <w:spacing w:val="1"/>
          <w:sz w:val="24"/>
          <w:szCs w:val="24"/>
        </w:rPr>
        <w:t>C.</w:t>
      </w:r>
      <w:proofErr w:type="spellEnd"/>
      <w:r>
        <w:rPr>
          <w:rFonts w:ascii="Times New Roman" w:hAnsi="Times New Roman"/>
          <w:color w:val="000000"/>
          <w:spacing w:val="1"/>
          <w:sz w:val="24"/>
          <w:szCs w:val="24"/>
        </w:rPr>
        <w:t xml:space="preserve"> De acuerdo </w:t>
      </w:r>
      <w:r>
        <w:rPr>
          <w:rFonts w:ascii="Times New Roman" w:hAnsi="Times New Roman"/>
          <w:color w:val="000000"/>
          <w:spacing w:val="1"/>
          <w:sz w:val="24"/>
          <w:szCs w:val="24"/>
        </w:rPr>
        <w:br/>
        <w:t xml:space="preserve">con la norma ISO-11466 (1995) se realizaron curvas patrones y diluciones con agua desionizada </w:t>
      </w:r>
      <w:r>
        <w:rPr>
          <w:rFonts w:ascii="Times New Roman" w:hAnsi="Times New Roman"/>
          <w:color w:val="000000"/>
          <w:spacing w:val="1"/>
          <w:sz w:val="24"/>
          <w:szCs w:val="24"/>
        </w:rPr>
        <w:br/>
      </w:r>
      <w:r>
        <w:rPr>
          <w:rFonts w:ascii="Times New Roman" w:hAnsi="Times New Roman"/>
          <w:color w:val="000000"/>
          <w:w w:val="103"/>
          <w:sz w:val="24"/>
          <w:szCs w:val="24"/>
        </w:rPr>
        <w:t>para cada elemento, excepto para Ca</w:t>
      </w:r>
      <w:r>
        <w:rPr>
          <w:rFonts w:ascii="Times New Roman" w:hAnsi="Times New Roman"/>
          <w:color w:val="000000"/>
          <w:w w:val="103"/>
          <w:sz w:val="24"/>
          <w:szCs w:val="24"/>
          <w:vertAlign w:val="superscript"/>
        </w:rPr>
        <w:t>2+</w:t>
      </w:r>
      <w:r>
        <w:rPr>
          <w:rFonts w:ascii="Times New Roman" w:hAnsi="Times New Roman"/>
          <w:color w:val="000000"/>
          <w:w w:val="103"/>
          <w:sz w:val="24"/>
          <w:szCs w:val="24"/>
        </w:rPr>
        <w:t xml:space="preserve"> y Mg</w:t>
      </w:r>
      <w:r>
        <w:rPr>
          <w:rFonts w:ascii="Times New Roman" w:hAnsi="Times New Roman"/>
          <w:color w:val="000000"/>
          <w:w w:val="103"/>
          <w:sz w:val="24"/>
          <w:szCs w:val="24"/>
          <w:vertAlign w:val="superscript"/>
        </w:rPr>
        <w:t>2+</w:t>
      </w:r>
      <w:r>
        <w:rPr>
          <w:rFonts w:ascii="Times New Roman" w:hAnsi="Times New Roman"/>
          <w:color w:val="000000"/>
          <w:w w:val="103"/>
          <w:sz w:val="24"/>
          <w:szCs w:val="24"/>
        </w:rPr>
        <w:t xml:space="preserve"> que se diluyeron en una solución de cloruro de </w:t>
      </w:r>
      <w:r>
        <w:rPr>
          <w:rFonts w:ascii="Times New Roman" w:hAnsi="Times New Roman"/>
          <w:color w:val="000000"/>
          <w:w w:val="103"/>
          <w:sz w:val="24"/>
          <w:szCs w:val="24"/>
        </w:rPr>
        <w:br/>
      </w:r>
      <w:r>
        <w:rPr>
          <w:rFonts w:ascii="Times New Roman" w:hAnsi="Times New Roman"/>
          <w:color w:val="000000"/>
          <w:sz w:val="24"/>
          <w:szCs w:val="24"/>
        </w:rPr>
        <w:t xml:space="preserve">lantano (0,2 %). No se encontró presencia de </w:t>
      </w:r>
      <w:proofErr w:type="spellStart"/>
      <w:r>
        <w:rPr>
          <w:rFonts w:ascii="Times New Roman" w:hAnsi="Times New Roman"/>
          <w:color w:val="000000"/>
          <w:sz w:val="24"/>
          <w:szCs w:val="24"/>
        </w:rPr>
        <w:t>Na</w:t>
      </w:r>
      <w:proofErr w:type="spellEnd"/>
      <w:r>
        <w:rPr>
          <w:rFonts w:ascii="Times New Roman" w:hAnsi="Times New Roman"/>
          <w:color w:val="000000"/>
          <w:sz w:val="24"/>
          <w:szCs w:val="24"/>
        </w:rPr>
        <w:t xml:space="preserve"> en ninguna de las muestras estudiadas. </w:t>
      </w:r>
    </w:p>
    <w:p w14:paraId="61363ECD" w14:textId="77777777" w:rsidR="00AF2BC5" w:rsidRDefault="00543688">
      <w:pPr>
        <w:widowControl w:val="0"/>
        <w:autoSpaceDE w:val="0"/>
        <w:autoSpaceDN w:val="0"/>
        <w:adjustRightInd w:val="0"/>
        <w:spacing w:after="0" w:line="414" w:lineRule="exact"/>
        <w:ind w:left="545" w:right="9"/>
        <w:jc w:val="both"/>
        <w:rPr>
          <w:rFonts w:ascii="Times New Roman" w:hAnsi="Times New Roman"/>
          <w:color w:val="000000"/>
          <w:sz w:val="24"/>
          <w:szCs w:val="24"/>
        </w:rPr>
      </w:pPr>
      <w:r>
        <w:rPr>
          <w:rFonts w:ascii="Times New Roman" w:hAnsi="Times New Roman"/>
          <w:color w:val="000000"/>
          <w:sz w:val="24"/>
          <w:szCs w:val="24"/>
        </w:rPr>
        <w:t xml:space="preserve">Se evaluaron variables </w:t>
      </w:r>
      <w:proofErr w:type="spellStart"/>
      <w:r>
        <w:rPr>
          <w:rFonts w:ascii="Times New Roman" w:hAnsi="Times New Roman"/>
          <w:color w:val="000000"/>
          <w:sz w:val="24"/>
          <w:szCs w:val="24"/>
        </w:rPr>
        <w:t>morfoagronómicas</w:t>
      </w:r>
      <w:proofErr w:type="spellEnd"/>
      <w:r>
        <w:rPr>
          <w:rFonts w:ascii="Times New Roman" w:hAnsi="Times New Roman"/>
          <w:color w:val="000000"/>
          <w:sz w:val="24"/>
          <w:szCs w:val="24"/>
        </w:rPr>
        <w:t xml:space="preserve"> relacionadas con el crecimiento de las plantas de soya: </w:t>
      </w:r>
      <w:r>
        <w:rPr>
          <w:rFonts w:ascii="Times New Roman" w:hAnsi="Times New Roman"/>
          <w:color w:val="000000"/>
          <w:sz w:val="24"/>
          <w:szCs w:val="24"/>
        </w:rPr>
        <w:br/>
        <w:t xml:space="preserve">el </w:t>
      </w:r>
      <w:r>
        <w:rPr>
          <w:rFonts w:ascii="Times New Roman" w:hAnsi="Times New Roman"/>
          <w:b/>
          <w:bCs/>
          <w:color w:val="000000"/>
          <w:sz w:val="24"/>
          <w:szCs w:val="24"/>
        </w:rPr>
        <w:t>diámetro (mm)</w:t>
      </w:r>
      <w:r>
        <w:rPr>
          <w:rFonts w:ascii="Times New Roman" w:hAnsi="Times New Roman"/>
          <w:color w:val="000000"/>
          <w:sz w:val="24"/>
          <w:szCs w:val="24"/>
        </w:rPr>
        <w:t xml:space="preserve"> y la </w:t>
      </w:r>
      <w:r>
        <w:rPr>
          <w:rFonts w:ascii="Times New Roman" w:hAnsi="Times New Roman"/>
          <w:b/>
          <w:bCs/>
          <w:color w:val="000000"/>
          <w:sz w:val="24"/>
          <w:szCs w:val="24"/>
        </w:rPr>
        <w:t>longitud del tallo (cm)</w:t>
      </w:r>
      <w:r>
        <w:rPr>
          <w:rFonts w:ascii="Times New Roman" w:hAnsi="Times New Roman"/>
          <w:color w:val="000000"/>
          <w:sz w:val="24"/>
          <w:szCs w:val="24"/>
        </w:rPr>
        <w:t xml:space="preserve">, con un Pie de Rey electrónico digital (0-150 mm, </w:t>
      </w:r>
      <w:r>
        <w:rPr>
          <w:rFonts w:ascii="Times New Roman" w:hAnsi="Times New Roman"/>
          <w:color w:val="000000"/>
          <w:sz w:val="24"/>
          <w:szCs w:val="24"/>
        </w:rPr>
        <w:br/>
      </w:r>
      <w:r>
        <w:rPr>
          <w:rFonts w:ascii="Times New Roman" w:hAnsi="Times New Roman"/>
          <w:color w:val="000000"/>
          <w:spacing w:val="2"/>
          <w:sz w:val="24"/>
          <w:szCs w:val="24"/>
        </w:rPr>
        <w:t xml:space="preserve">China) y una regla graduada (1 mm de precisión) desde la base del tallo hasta el brote de la hoja </w:t>
      </w:r>
      <w:r>
        <w:rPr>
          <w:rFonts w:ascii="Times New Roman" w:hAnsi="Times New Roman"/>
          <w:color w:val="000000"/>
          <w:spacing w:val="2"/>
          <w:sz w:val="24"/>
          <w:szCs w:val="24"/>
        </w:rPr>
        <w:br/>
        <w:t xml:space="preserve">terminal, respectivamente. Igualmente, se midió con la regla graduada la </w:t>
      </w:r>
      <w:r>
        <w:rPr>
          <w:rFonts w:ascii="Times New Roman" w:hAnsi="Times New Roman"/>
          <w:b/>
          <w:bCs/>
          <w:color w:val="000000"/>
          <w:spacing w:val="2"/>
          <w:sz w:val="24"/>
          <w:szCs w:val="24"/>
        </w:rPr>
        <w:t>longitud radical</w:t>
      </w:r>
      <w:r>
        <w:rPr>
          <w:rFonts w:ascii="Times New Roman" w:hAnsi="Times New Roman"/>
          <w:color w:val="000000"/>
          <w:spacing w:val="2"/>
          <w:sz w:val="24"/>
          <w:szCs w:val="24"/>
        </w:rPr>
        <w:t xml:space="preserve"> </w:t>
      </w:r>
      <w:r>
        <w:rPr>
          <w:rFonts w:ascii="Times New Roman" w:hAnsi="Times New Roman"/>
          <w:b/>
          <w:bCs/>
          <w:color w:val="000000"/>
          <w:spacing w:val="2"/>
          <w:sz w:val="24"/>
          <w:szCs w:val="24"/>
        </w:rPr>
        <w:t xml:space="preserve">(cm) </w:t>
      </w:r>
      <w:r>
        <w:rPr>
          <w:rFonts w:ascii="Times New Roman" w:hAnsi="Times New Roman"/>
          <w:b/>
          <w:bCs/>
          <w:color w:val="000000"/>
          <w:spacing w:val="2"/>
          <w:sz w:val="24"/>
          <w:szCs w:val="24"/>
        </w:rPr>
        <w:br/>
      </w:r>
      <w:r>
        <w:rPr>
          <w:rFonts w:ascii="Times New Roman" w:hAnsi="Times New Roman"/>
          <w:color w:val="000000"/>
          <w:w w:val="106"/>
          <w:sz w:val="24"/>
          <w:szCs w:val="24"/>
        </w:rPr>
        <w:t xml:space="preserve">desde </w:t>
      </w:r>
      <w:commentRangeStart w:id="174"/>
      <w:r>
        <w:rPr>
          <w:rFonts w:ascii="Times New Roman" w:hAnsi="Times New Roman"/>
          <w:color w:val="000000"/>
          <w:w w:val="106"/>
          <w:sz w:val="24"/>
          <w:szCs w:val="24"/>
        </w:rPr>
        <w:t xml:space="preserve">la base del cuello </w:t>
      </w:r>
      <w:commentRangeEnd w:id="174"/>
      <w:r w:rsidR="00E972DC">
        <w:rPr>
          <w:rStyle w:val="Refdecomentario"/>
        </w:rPr>
        <w:commentReference w:id="174"/>
      </w:r>
      <w:r>
        <w:rPr>
          <w:rFonts w:ascii="Times New Roman" w:hAnsi="Times New Roman"/>
          <w:color w:val="000000"/>
          <w:w w:val="106"/>
          <w:sz w:val="24"/>
          <w:szCs w:val="24"/>
        </w:rPr>
        <w:t xml:space="preserve">hasta la </w:t>
      </w:r>
      <w:commentRangeStart w:id="175"/>
      <w:r>
        <w:rPr>
          <w:rFonts w:ascii="Times New Roman" w:hAnsi="Times New Roman"/>
          <w:color w:val="000000"/>
          <w:w w:val="106"/>
          <w:sz w:val="24"/>
          <w:szCs w:val="24"/>
        </w:rPr>
        <w:t>cofia de la raíz principal</w:t>
      </w:r>
      <w:commentRangeEnd w:id="175"/>
      <w:r w:rsidR="00E972DC">
        <w:rPr>
          <w:rStyle w:val="Refdecomentario"/>
        </w:rPr>
        <w:commentReference w:id="175"/>
      </w:r>
      <w:r>
        <w:rPr>
          <w:rFonts w:ascii="Times New Roman" w:hAnsi="Times New Roman"/>
          <w:color w:val="000000"/>
          <w:w w:val="106"/>
          <w:sz w:val="24"/>
          <w:szCs w:val="24"/>
        </w:rPr>
        <w:t xml:space="preserve">. La </w:t>
      </w:r>
      <w:r>
        <w:rPr>
          <w:rFonts w:ascii="Times New Roman" w:hAnsi="Times New Roman"/>
          <w:b/>
          <w:bCs/>
          <w:color w:val="000000"/>
          <w:w w:val="106"/>
          <w:sz w:val="24"/>
          <w:szCs w:val="24"/>
        </w:rPr>
        <w:t>masa seca (g planta</w:t>
      </w:r>
      <w:r>
        <w:rPr>
          <w:rFonts w:ascii="Times New Roman" w:hAnsi="Times New Roman"/>
          <w:b/>
          <w:bCs/>
          <w:color w:val="000000"/>
          <w:w w:val="106"/>
          <w:sz w:val="24"/>
          <w:szCs w:val="24"/>
          <w:vertAlign w:val="superscript"/>
        </w:rPr>
        <w:t>-1</w:t>
      </w:r>
      <w:r>
        <w:rPr>
          <w:rFonts w:ascii="Times New Roman" w:hAnsi="Times New Roman"/>
          <w:b/>
          <w:bCs/>
          <w:color w:val="000000"/>
          <w:w w:val="106"/>
          <w:sz w:val="24"/>
          <w:szCs w:val="24"/>
        </w:rPr>
        <w:t>)</w:t>
      </w:r>
      <w:r>
        <w:rPr>
          <w:rFonts w:ascii="Times New Roman" w:hAnsi="Times New Roman"/>
          <w:color w:val="000000"/>
          <w:w w:val="106"/>
          <w:sz w:val="24"/>
          <w:szCs w:val="24"/>
        </w:rPr>
        <w:t xml:space="preserve"> de los </w:t>
      </w:r>
      <w:r>
        <w:rPr>
          <w:rFonts w:ascii="Times New Roman" w:hAnsi="Times New Roman"/>
          <w:color w:val="000000"/>
          <w:w w:val="106"/>
          <w:sz w:val="24"/>
          <w:szCs w:val="24"/>
        </w:rPr>
        <w:br/>
      </w:r>
      <w:r>
        <w:rPr>
          <w:rFonts w:ascii="Times New Roman" w:hAnsi="Times New Roman"/>
          <w:color w:val="000000"/>
          <w:spacing w:val="2"/>
          <w:sz w:val="24"/>
          <w:szCs w:val="24"/>
        </w:rPr>
        <w:t xml:space="preserve">órganos de soya se determinó en una balanza analítica Sartorius CPA 3245, luego de colocar las </w:t>
      </w:r>
      <w:r>
        <w:rPr>
          <w:rFonts w:ascii="Times New Roman" w:hAnsi="Times New Roman"/>
          <w:color w:val="000000"/>
          <w:spacing w:val="2"/>
          <w:sz w:val="24"/>
          <w:szCs w:val="24"/>
        </w:rPr>
        <w:br/>
        <w:t xml:space="preserve">muestras en una estufa de aire forzado (BINDER, USA) durante 72 horas, a 75 </w:t>
      </w:r>
      <w:proofErr w:type="spellStart"/>
      <w:r>
        <w:rPr>
          <w:rFonts w:ascii="Times New Roman" w:hAnsi="Times New Roman"/>
          <w:color w:val="000000"/>
          <w:spacing w:val="2"/>
          <w:sz w:val="24"/>
          <w:szCs w:val="24"/>
        </w:rPr>
        <w:t>ºC</w:t>
      </w:r>
      <w:proofErr w:type="spellEnd"/>
      <w:r>
        <w:rPr>
          <w:rFonts w:ascii="Times New Roman" w:hAnsi="Times New Roman"/>
          <w:color w:val="000000"/>
          <w:spacing w:val="2"/>
          <w:sz w:val="24"/>
          <w:szCs w:val="24"/>
        </w:rPr>
        <w:t xml:space="preserve"> hasta obtener </w:t>
      </w:r>
      <w:r>
        <w:rPr>
          <w:rFonts w:ascii="Times New Roman" w:hAnsi="Times New Roman"/>
          <w:color w:val="000000"/>
          <w:spacing w:val="2"/>
          <w:sz w:val="24"/>
          <w:szCs w:val="24"/>
        </w:rPr>
        <w:br/>
      </w:r>
      <w:commentRangeStart w:id="176"/>
      <w:r>
        <w:rPr>
          <w:rFonts w:ascii="Times New Roman" w:hAnsi="Times New Roman"/>
          <w:color w:val="000000"/>
          <w:w w:val="105"/>
          <w:sz w:val="24"/>
          <w:szCs w:val="24"/>
        </w:rPr>
        <w:t>peso</w:t>
      </w:r>
      <w:commentRangeEnd w:id="176"/>
      <w:r w:rsidR="00E972DC">
        <w:rPr>
          <w:rStyle w:val="Refdecomentario"/>
        </w:rPr>
        <w:commentReference w:id="176"/>
      </w:r>
      <w:r>
        <w:rPr>
          <w:rFonts w:ascii="Times New Roman" w:hAnsi="Times New Roman"/>
          <w:color w:val="000000"/>
          <w:w w:val="105"/>
          <w:sz w:val="24"/>
          <w:szCs w:val="24"/>
        </w:rPr>
        <w:t xml:space="preserve"> constante y el </w:t>
      </w:r>
      <w:r>
        <w:rPr>
          <w:rFonts w:ascii="Times New Roman" w:hAnsi="Times New Roman"/>
          <w:b/>
          <w:bCs/>
          <w:color w:val="000000"/>
          <w:w w:val="105"/>
          <w:sz w:val="24"/>
          <w:szCs w:val="24"/>
        </w:rPr>
        <w:t>área foliar (cm</w:t>
      </w:r>
      <w:r>
        <w:rPr>
          <w:rFonts w:ascii="Times New Roman" w:hAnsi="Times New Roman"/>
          <w:b/>
          <w:bCs/>
          <w:color w:val="000000"/>
          <w:w w:val="105"/>
          <w:sz w:val="24"/>
          <w:szCs w:val="24"/>
          <w:vertAlign w:val="superscript"/>
        </w:rPr>
        <w:t>2</w:t>
      </w:r>
      <w:r>
        <w:rPr>
          <w:rFonts w:ascii="Times New Roman" w:hAnsi="Times New Roman"/>
          <w:b/>
          <w:bCs/>
          <w:color w:val="000000"/>
          <w:w w:val="105"/>
          <w:sz w:val="24"/>
          <w:szCs w:val="24"/>
        </w:rPr>
        <w:t>)</w:t>
      </w:r>
      <w:r>
        <w:rPr>
          <w:rFonts w:ascii="Times New Roman" w:hAnsi="Times New Roman"/>
          <w:color w:val="000000"/>
          <w:w w:val="105"/>
          <w:sz w:val="24"/>
          <w:szCs w:val="24"/>
        </w:rPr>
        <w:t xml:space="preserve"> se determinó en todas las hojas trifoliadas </w:t>
      </w:r>
      <w:commentRangeStart w:id="177"/>
      <w:r>
        <w:rPr>
          <w:rFonts w:ascii="Times New Roman" w:hAnsi="Times New Roman"/>
          <w:color w:val="000000"/>
          <w:w w:val="105"/>
          <w:sz w:val="24"/>
          <w:szCs w:val="24"/>
        </w:rPr>
        <w:t xml:space="preserve">por método </w:t>
      </w:r>
      <w:r>
        <w:rPr>
          <w:rFonts w:ascii="Times New Roman" w:hAnsi="Times New Roman"/>
          <w:color w:val="000000"/>
          <w:w w:val="105"/>
          <w:sz w:val="24"/>
          <w:szCs w:val="24"/>
        </w:rPr>
        <w:br/>
      </w:r>
      <w:r>
        <w:rPr>
          <w:rFonts w:ascii="Times New Roman" w:hAnsi="Times New Roman"/>
          <w:color w:val="000000"/>
          <w:w w:val="104"/>
          <w:sz w:val="24"/>
          <w:szCs w:val="24"/>
        </w:rPr>
        <w:t>destructivo</w:t>
      </w:r>
      <w:commentRangeEnd w:id="177"/>
      <w:r w:rsidR="00E972DC">
        <w:rPr>
          <w:rStyle w:val="Refdecomentario"/>
        </w:rPr>
        <w:commentReference w:id="177"/>
      </w:r>
      <w:r>
        <w:rPr>
          <w:rFonts w:ascii="Times New Roman" w:hAnsi="Times New Roman"/>
          <w:color w:val="000000"/>
          <w:w w:val="104"/>
          <w:sz w:val="24"/>
          <w:szCs w:val="24"/>
        </w:rPr>
        <w:t xml:space="preserve"> de la planta con un medidor portátil (AM 300, UK) o con el uso de un escáner de </w:t>
      </w:r>
      <w:r>
        <w:rPr>
          <w:rFonts w:ascii="Times New Roman" w:hAnsi="Times New Roman"/>
          <w:color w:val="000000"/>
          <w:w w:val="104"/>
          <w:sz w:val="24"/>
          <w:szCs w:val="24"/>
        </w:rPr>
        <w:br/>
      </w:r>
      <w:r>
        <w:rPr>
          <w:rFonts w:ascii="Times New Roman" w:hAnsi="Times New Roman"/>
          <w:color w:val="000000"/>
          <w:w w:val="105"/>
          <w:sz w:val="24"/>
          <w:szCs w:val="24"/>
        </w:rPr>
        <w:t xml:space="preserve">mesa (Canon MG2520) y software para procesamiento de imágenes (Adobe Photoshop CS, </w:t>
      </w:r>
      <w:r>
        <w:rPr>
          <w:rFonts w:ascii="Times New Roman" w:hAnsi="Times New Roman"/>
          <w:color w:val="000000"/>
          <w:w w:val="105"/>
          <w:sz w:val="24"/>
          <w:szCs w:val="24"/>
        </w:rPr>
        <w:br/>
      </w:r>
      <w:r>
        <w:rPr>
          <w:rFonts w:ascii="Times New Roman" w:hAnsi="Times New Roman"/>
          <w:color w:val="000000"/>
          <w:sz w:val="24"/>
          <w:szCs w:val="24"/>
        </w:rPr>
        <w:t xml:space="preserve">versión 8), en todas las hojas trifoliadas. </w:t>
      </w:r>
    </w:p>
    <w:p w14:paraId="79143575" w14:textId="77777777" w:rsidR="00AF2BC5" w:rsidRDefault="00543688">
      <w:pPr>
        <w:widowControl w:val="0"/>
        <w:autoSpaceDE w:val="0"/>
        <w:autoSpaceDN w:val="0"/>
        <w:adjustRightInd w:val="0"/>
        <w:spacing w:after="0" w:line="415" w:lineRule="exact"/>
        <w:ind w:left="545" w:right="9"/>
        <w:rPr>
          <w:rFonts w:ascii="Times New Roman" w:hAnsi="Times New Roman"/>
          <w:color w:val="000000"/>
          <w:sz w:val="24"/>
          <w:szCs w:val="24"/>
        </w:rPr>
      </w:pPr>
      <w:r>
        <w:rPr>
          <w:rFonts w:ascii="Times New Roman" w:hAnsi="Times New Roman"/>
          <w:b/>
          <w:bCs/>
          <w:color w:val="000000"/>
          <w:w w:val="108"/>
          <w:sz w:val="24"/>
          <w:szCs w:val="24"/>
        </w:rPr>
        <w:t xml:space="preserve">3.3.2. Efecto de la aspersión foliar de diferentes concentraciones de quitosano en la </w:t>
      </w:r>
      <w:r>
        <w:rPr>
          <w:rFonts w:ascii="Times New Roman" w:hAnsi="Times New Roman"/>
          <w:b/>
          <w:bCs/>
          <w:color w:val="000000"/>
          <w:w w:val="108"/>
          <w:sz w:val="24"/>
          <w:szCs w:val="24"/>
        </w:rPr>
        <w:br/>
      </w:r>
      <w:r>
        <w:rPr>
          <w:rFonts w:ascii="Times New Roman" w:hAnsi="Times New Roman"/>
          <w:b/>
          <w:bCs/>
          <w:color w:val="000000"/>
          <w:spacing w:val="-3"/>
          <w:sz w:val="24"/>
          <w:szCs w:val="24"/>
        </w:rPr>
        <w:t xml:space="preserve">nodulación, la fisiología y el crecimiento vegetativo de soya </w:t>
      </w:r>
      <w:proofErr w:type="spellStart"/>
      <w:r>
        <w:rPr>
          <w:rFonts w:ascii="Times New Roman" w:hAnsi="Times New Roman"/>
          <w:b/>
          <w:bCs/>
          <w:color w:val="000000"/>
          <w:spacing w:val="-3"/>
          <w:sz w:val="24"/>
          <w:szCs w:val="24"/>
        </w:rPr>
        <w:t>cv</w:t>
      </w:r>
      <w:proofErr w:type="spellEnd"/>
      <w:r>
        <w:rPr>
          <w:rFonts w:ascii="Times New Roman" w:hAnsi="Times New Roman"/>
          <w:b/>
          <w:bCs/>
          <w:color w:val="000000"/>
          <w:spacing w:val="-3"/>
          <w:sz w:val="24"/>
          <w:szCs w:val="24"/>
        </w:rPr>
        <w:t xml:space="preserve"> IS-27 inoculada </w:t>
      </w:r>
      <w:r>
        <w:rPr>
          <w:rFonts w:ascii="Times New Roman" w:hAnsi="Times New Roman"/>
          <w:b/>
          <w:bCs/>
          <w:color w:val="000000"/>
          <w:spacing w:val="-3"/>
          <w:sz w:val="24"/>
          <w:szCs w:val="24"/>
        </w:rPr>
        <w:br/>
      </w:r>
      <w:commentRangeStart w:id="178"/>
      <w:r>
        <w:rPr>
          <w:rFonts w:ascii="Times New Roman" w:hAnsi="Times New Roman"/>
          <w:color w:val="000000"/>
          <w:w w:val="102"/>
          <w:sz w:val="24"/>
          <w:szCs w:val="24"/>
        </w:rPr>
        <w:t xml:space="preserve">Las semillas IS-27 de todos los tratamientos con quitosano </w:t>
      </w:r>
      <w:commentRangeEnd w:id="178"/>
      <w:r w:rsidR="00F77A1F">
        <w:rPr>
          <w:rStyle w:val="Refdecomentario"/>
        </w:rPr>
        <w:commentReference w:id="178"/>
      </w:r>
      <w:r>
        <w:rPr>
          <w:rFonts w:ascii="Times New Roman" w:hAnsi="Times New Roman"/>
          <w:color w:val="000000"/>
          <w:w w:val="102"/>
          <w:sz w:val="24"/>
          <w:szCs w:val="24"/>
        </w:rPr>
        <w:t xml:space="preserve">se inocularon con </w:t>
      </w:r>
      <w:proofErr w:type="spellStart"/>
      <w:r>
        <w:rPr>
          <w:rFonts w:ascii="Times New Roman" w:hAnsi="Times New Roman"/>
          <w:color w:val="000000"/>
          <w:w w:val="102"/>
          <w:sz w:val="24"/>
          <w:szCs w:val="24"/>
        </w:rPr>
        <w:t>Azofert</w:t>
      </w:r>
      <w:proofErr w:type="spellEnd"/>
      <w:r>
        <w:rPr>
          <w:rFonts w:ascii="Times New Roman" w:hAnsi="Times New Roman"/>
          <w:color w:val="000000"/>
          <w:w w:val="102"/>
          <w:sz w:val="24"/>
          <w:szCs w:val="24"/>
          <w:vertAlign w:val="superscript"/>
        </w:rPr>
        <w:t>®</w:t>
      </w:r>
      <w:r>
        <w:rPr>
          <w:rFonts w:ascii="Times New Roman" w:hAnsi="Times New Roman"/>
          <w:color w:val="000000"/>
          <w:w w:val="102"/>
          <w:sz w:val="24"/>
          <w:szCs w:val="24"/>
        </w:rPr>
        <w:t xml:space="preserve"> (1x10</w:t>
      </w:r>
      <w:r>
        <w:rPr>
          <w:rFonts w:ascii="Times New Roman" w:hAnsi="Times New Roman"/>
          <w:color w:val="000000"/>
          <w:w w:val="102"/>
          <w:sz w:val="24"/>
          <w:szCs w:val="24"/>
          <w:vertAlign w:val="superscript"/>
        </w:rPr>
        <w:t xml:space="preserve">10 </w:t>
      </w:r>
      <w:r>
        <w:rPr>
          <w:rFonts w:ascii="Times New Roman" w:hAnsi="Times New Roman"/>
          <w:color w:val="000000"/>
          <w:w w:val="102"/>
          <w:sz w:val="24"/>
          <w:szCs w:val="24"/>
          <w:vertAlign w:val="superscript"/>
        </w:rPr>
        <w:br/>
      </w:r>
      <w:r>
        <w:rPr>
          <w:rFonts w:ascii="Times New Roman" w:hAnsi="Times New Roman"/>
          <w:color w:val="000000"/>
          <w:spacing w:val="1"/>
          <w:sz w:val="24"/>
          <w:szCs w:val="24"/>
        </w:rPr>
        <w:t>UFC mL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en el momento de la siembra y las plantas crecieron bajo las mismas condiciones del </w:t>
      </w:r>
      <w:r>
        <w:rPr>
          <w:rFonts w:ascii="Times New Roman" w:hAnsi="Times New Roman"/>
          <w:color w:val="000000"/>
          <w:spacing w:val="1"/>
          <w:sz w:val="24"/>
          <w:szCs w:val="24"/>
        </w:rPr>
        <w:br/>
        <w:t xml:space="preserve">experimento anterior, </w:t>
      </w:r>
      <w:commentRangeStart w:id="179"/>
      <w:r>
        <w:rPr>
          <w:rFonts w:ascii="Times New Roman" w:hAnsi="Times New Roman"/>
          <w:color w:val="000000"/>
          <w:spacing w:val="1"/>
          <w:sz w:val="24"/>
          <w:szCs w:val="24"/>
        </w:rPr>
        <w:t xml:space="preserve">que se asperjaron </w:t>
      </w:r>
      <w:proofErr w:type="spellStart"/>
      <w:r>
        <w:rPr>
          <w:rFonts w:ascii="Times New Roman" w:hAnsi="Times New Roman"/>
          <w:color w:val="000000"/>
          <w:spacing w:val="1"/>
          <w:sz w:val="24"/>
          <w:szCs w:val="24"/>
        </w:rPr>
        <w:t>foliarmente</w:t>
      </w:r>
      <w:proofErr w:type="spellEnd"/>
      <w:r>
        <w:rPr>
          <w:rFonts w:ascii="Times New Roman" w:hAnsi="Times New Roman"/>
          <w:color w:val="000000"/>
          <w:spacing w:val="1"/>
          <w:sz w:val="24"/>
          <w:szCs w:val="24"/>
        </w:rPr>
        <w:t xml:space="preserve"> </w:t>
      </w:r>
      <w:commentRangeEnd w:id="179"/>
      <w:r w:rsidR="00F77A1F">
        <w:rPr>
          <w:rStyle w:val="Refdecomentario"/>
        </w:rPr>
        <w:commentReference w:id="179"/>
      </w:r>
      <w:r>
        <w:rPr>
          <w:rFonts w:ascii="Times New Roman" w:hAnsi="Times New Roman"/>
          <w:color w:val="000000"/>
          <w:spacing w:val="1"/>
          <w:sz w:val="24"/>
          <w:szCs w:val="24"/>
        </w:rPr>
        <w:t xml:space="preserve">(AF, 1 </w:t>
      </w:r>
      <w:proofErr w:type="spellStart"/>
      <w:r>
        <w:rPr>
          <w:rFonts w:ascii="Times New Roman" w:hAnsi="Times New Roman"/>
          <w:color w:val="000000"/>
          <w:spacing w:val="1"/>
          <w:sz w:val="24"/>
          <w:szCs w:val="24"/>
        </w:rPr>
        <w:t>mL</w:t>
      </w:r>
      <w:proofErr w:type="spellEnd"/>
      <w:r>
        <w:rPr>
          <w:rFonts w:ascii="Times New Roman" w:hAnsi="Times New Roman"/>
          <w:color w:val="000000"/>
          <w:spacing w:val="1"/>
          <w:sz w:val="24"/>
          <w:szCs w:val="24"/>
        </w:rPr>
        <w:t xml:space="preserve"> por planta), en dos momentos del </w:t>
      </w:r>
      <w:r>
        <w:rPr>
          <w:rFonts w:ascii="Times New Roman" w:hAnsi="Times New Roman"/>
          <w:color w:val="000000"/>
          <w:spacing w:val="1"/>
          <w:sz w:val="24"/>
          <w:szCs w:val="24"/>
        </w:rPr>
        <w:br/>
      </w:r>
      <w:r>
        <w:rPr>
          <w:rFonts w:ascii="Times New Roman" w:hAnsi="Times New Roman"/>
          <w:color w:val="000000"/>
          <w:sz w:val="24"/>
          <w:szCs w:val="24"/>
        </w:rPr>
        <w:t xml:space="preserve">crecimiento de la soya (etapas V2 y V3). Se conformaron ocho tratamientos en total, pero con las </w:t>
      </w:r>
      <w:r>
        <w:rPr>
          <w:rFonts w:ascii="Times New Roman" w:hAnsi="Times New Roman"/>
          <w:color w:val="000000"/>
          <w:sz w:val="24"/>
          <w:szCs w:val="24"/>
        </w:rPr>
        <w:br/>
      </w:r>
      <w:r>
        <w:rPr>
          <w:rFonts w:ascii="Times New Roman" w:hAnsi="Times New Roman"/>
          <w:color w:val="000000"/>
          <w:w w:val="103"/>
          <w:sz w:val="24"/>
          <w:szCs w:val="24"/>
        </w:rPr>
        <w:t>concentraciones desde 1 hasta 1000 mg 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de quitosano referidas en 3.1.3, además de los dos </w:t>
      </w:r>
      <w:r>
        <w:rPr>
          <w:rFonts w:ascii="Times New Roman" w:hAnsi="Times New Roman"/>
          <w:color w:val="000000"/>
          <w:w w:val="103"/>
          <w:sz w:val="24"/>
          <w:szCs w:val="24"/>
        </w:rPr>
        <w:br/>
      </w:r>
      <w:r>
        <w:rPr>
          <w:rFonts w:ascii="Times New Roman" w:hAnsi="Times New Roman"/>
          <w:color w:val="000000"/>
          <w:w w:val="102"/>
          <w:sz w:val="24"/>
          <w:szCs w:val="24"/>
        </w:rPr>
        <w:t xml:space="preserve">controles (CA y CI). Se evaluaron todas las variables mencionadas en el experimento anterior </w:t>
      </w:r>
      <w:r>
        <w:rPr>
          <w:rFonts w:ascii="Times New Roman" w:hAnsi="Times New Roman"/>
          <w:color w:val="000000"/>
          <w:w w:val="102"/>
          <w:sz w:val="24"/>
          <w:szCs w:val="24"/>
        </w:rPr>
        <w:br/>
      </w:r>
      <w:r>
        <w:rPr>
          <w:rFonts w:ascii="Times New Roman" w:hAnsi="Times New Roman"/>
          <w:color w:val="000000"/>
          <w:sz w:val="24"/>
          <w:szCs w:val="24"/>
        </w:rPr>
        <w:t xml:space="preserve">(epígrafe 3.3.1), a igual número de plantas por tratamiento (n =30), en la etapa V4. </w:t>
      </w:r>
    </w:p>
    <w:p w14:paraId="1753B46E"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13D9B3C"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378F3E9"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2320471" w14:textId="77777777" w:rsidR="00AF2BC5" w:rsidRDefault="00543688">
      <w:pPr>
        <w:widowControl w:val="0"/>
        <w:autoSpaceDE w:val="0"/>
        <w:autoSpaceDN w:val="0"/>
        <w:adjustRightInd w:val="0"/>
        <w:spacing w:before="112" w:after="0" w:line="253" w:lineRule="exact"/>
        <w:ind w:left="9727"/>
        <w:rPr>
          <w:rFonts w:cs="Calibri"/>
          <w:color w:val="000000"/>
        </w:rPr>
      </w:pPr>
      <w:r>
        <w:rPr>
          <w:rFonts w:cs="Calibri"/>
          <w:color w:val="000000"/>
        </w:rPr>
        <w:t xml:space="preserve">41 </w:t>
      </w:r>
      <w:r w:rsidR="002B0D75">
        <w:rPr>
          <w:noProof/>
        </w:rPr>
        <w:pict w14:anchorId="587B755F">
          <v:polyline id="_x0000_s1155" style="position:absolute;left:0;text-align:left;z-index:-5460;mso-position-horizontal-relative:page;mso-position-vertical-relative:page" points="90.25pt,743.3pt,91.25pt,743.3pt,91.25pt,729.85pt,90.25pt,729.85pt,90.25pt,743.3pt" coordsize="20,269" o:allowincell="f" fillcolor="black" stroked="f">
            <w10:wrap anchorx="page" anchory="page"/>
          </v:polyline>
        </w:pict>
      </w:r>
    </w:p>
    <w:p w14:paraId="13E13D61"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42FC779F"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180" w:name="Pg51"/>
      <w:bookmarkEnd w:id="180"/>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6A85F03E" w14:textId="77777777" w:rsidR="00AF2BC5" w:rsidRDefault="00543688">
      <w:pPr>
        <w:widowControl w:val="0"/>
        <w:autoSpaceDE w:val="0"/>
        <w:autoSpaceDN w:val="0"/>
        <w:adjustRightInd w:val="0"/>
        <w:spacing w:before="254" w:after="0" w:line="417"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 xml:space="preserve">A los datos obtenidos de ambos experimentos se les realizó un ANOVA de Clasificación Simple, </w:t>
      </w:r>
      <w:r>
        <w:rPr>
          <w:rFonts w:ascii="Times New Roman" w:hAnsi="Times New Roman"/>
          <w:color w:val="000000"/>
          <w:w w:val="104"/>
          <w:sz w:val="24"/>
          <w:szCs w:val="24"/>
        </w:rPr>
        <w:t xml:space="preserve">luego de verificar los supuestos de normalidad por la Prueba de </w:t>
      </w:r>
      <w:proofErr w:type="spellStart"/>
      <w:r>
        <w:rPr>
          <w:rFonts w:ascii="Times New Roman" w:hAnsi="Times New Roman"/>
          <w:color w:val="000000"/>
          <w:w w:val="104"/>
          <w:sz w:val="24"/>
          <w:szCs w:val="24"/>
        </w:rPr>
        <w:t>Kolmogorov</w:t>
      </w:r>
      <w:proofErr w:type="spellEnd"/>
      <w:r>
        <w:rPr>
          <w:rFonts w:ascii="Times New Roman" w:hAnsi="Times New Roman"/>
          <w:color w:val="000000"/>
          <w:w w:val="104"/>
          <w:sz w:val="24"/>
          <w:szCs w:val="24"/>
        </w:rPr>
        <w:t xml:space="preserve"> - </w:t>
      </w:r>
      <w:proofErr w:type="spellStart"/>
      <w:r>
        <w:rPr>
          <w:rFonts w:ascii="Times New Roman" w:hAnsi="Times New Roman"/>
          <w:color w:val="000000"/>
          <w:w w:val="104"/>
          <w:sz w:val="24"/>
          <w:szCs w:val="24"/>
        </w:rPr>
        <w:t>Smirnov</w:t>
      </w:r>
      <w:proofErr w:type="spellEnd"/>
      <w:r>
        <w:rPr>
          <w:rFonts w:ascii="Times New Roman" w:hAnsi="Times New Roman"/>
          <w:color w:val="000000"/>
          <w:w w:val="104"/>
          <w:sz w:val="24"/>
          <w:szCs w:val="24"/>
        </w:rPr>
        <w:t xml:space="preserve"> y de </w:t>
      </w:r>
      <w:proofErr w:type="gramStart"/>
      <w:r>
        <w:rPr>
          <w:rFonts w:ascii="Times New Roman" w:hAnsi="Times New Roman"/>
          <w:color w:val="000000"/>
          <w:w w:val="102"/>
          <w:sz w:val="24"/>
          <w:szCs w:val="24"/>
        </w:rPr>
        <w:t>homogeneidad  de</w:t>
      </w:r>
      <w:proofErr w:type="gramEnd"/>
      <w:r>
        <w:rPr>
          <w:rFonts w:ascii="Times New Roman" w:hAnsi="Times New Roman"/>
          <w:color w:val="000000"/>
          <w:w w:val="102"/>
          <w:sz w:val="24"/>
          <w:szCs w:val="24"/>
        </w:rPr>
        <w:t xml:space="preserve">  varianza  por  el  estadístico  de  Levene,  mediante  el  paquete  estadístico </w:t>
      </w:r>
      <w:proofErr w:type="spellStart"/>
      <w:r>
        <w:rPr>
          <w:rFonts w:ascii="Times New Roman" w:hAnsi="Times New Roman"/>
          <w:color w:val="000000"/>
          <w:spacing w:val="2"/>
          <w:sz w:val="24"/>
          <w:szCs w:val="24"/>
        </w:rPr>
        <w:t>Statgraphics</w:t>
      </w:r>
      <w:proofErr w:type="spellEnd"/>
      <w:r>
        <w:rPr>
          <w:rFonts w:ascii="Times New Roman" w:hAnsi="Times New Roman"/>
          <w:color w:val="000000"/>
          <w:spacing w:val="2"/>
          <w:sz w:val="24"/>
          <w:szCs w:val="24"/>
        </w:rPr>
        <w:t xml:space="preserve"> (versión 5, 2011). Las medias con diferencias significativas se compararon a través </w:t>
      </w:r>
      <w:r>
        <w:rPr>
          <w:rFonts w:ascii="Times New Roman" w:hAnsi="Times New Roman"/>
          <w:color w:val="000000"/>
          <w:w w:val="104"/>
          <w:sz w:val="24"/>
          <w:szCs w:val="24"/>
        </w:rPr>
        <w:t xml:space="preserve">de la Prueba de Tukey HSD a p&lt; 0,05 y los gráficos se realizaron en </w:t>
      </w:r>
      <w:proofErr w:type="spellStart"/>
      <w:r>
        <w:rPr>
          <w:rFonts w:ascii="Times New Roman" w:hAnsi="Times New Roman"/>
          <w:color w:val="000000"/>
          <w:w w:val="104"/>
          <w:sz w:val="24"/>
          <w:szCs w:val="24"/>
        </w:rPr>
        <w:t>SigmaPlot</w:t>
      </w:r>
      <w:proofErr w:type="spellEnd"/>
      <w:r>
        <w:rPr>
          <w:rFonts w:ascii="Times New Roman" w:hAnsi="Times New Roman"/>
          <w:color w:val="000000"/>
          <w:w w:val="104"/>
          <w:sz w:val="24"/>
          <w:szCs w:val="24"/>
        </w:rPr>
        <w:t xml:space="preserve"> (versión 11, </w:t>
      </w:r>
      <w:r>
        <w:rPr>
          <w:rFonts w:ascii="Times New Roman" w:hAnsi="Times New Roman"/>
          <w:color w:val="000000"/>
          <w:w w:val="111"/>
          <w:sz w:val="24"/>
          <w:szCs w:val="24"/>
        </w:rPr>
        <w:t xml:space="preserve">2008). También se realizó una correlación de Pearson con las medias resultantes de los </w:t>
      </w:r>
      <w:r>
        <w:rPr>
          <w:rFonts w:ascii="Times New Roman" w:hAnsi="Times New Roman"/>
          <w:color w:val="000000"/>
          <w:sz w:val="24"/>
          <w:szCs w:val="24"/>
        </w:rPr>
        <w:t xml:space="preserve">indicadores de nodulación y algunos indicadores de crecimiento en la etapa V4. </w:t>
      </w:r>
    </w:p>
    <w:p w14:paraId="2F5E606D" w14:textId="77777777" w:rsidR="00AF2BC5" w:rsidRDefault="00543688">
      <w:pPr>
        <w:widowControl w:val="0"/>
        <w:autoSpaceDE w:val="0"/>
        <w:autoSpaceDN w:val="0"/>
        <w:adjustRightInd w:val="0"/>
        <w:spacing w:after="0" w:line="420" w:lineRule="exact"/>
        <w:ind w:left="545" w:right="9"/>
        <w:jc w:val="both"/>
        <w:rPr>
          <w:rFonts w:ascii="Times New Roman" w:hAnsi="Times New Roman"/>
          <w:b/>
          <w:bCs/>
          <w:color w:val="000000"/>
          <w:spacing w:val="2"/>
          <w:sz w:val="24"/>
          <w:szCs w:val="24"/>
        </w:rPr>
      </w:pPr>
      <w:r>
        <w:rPr>
          <w:rFonts w:ascii="Times New Roman" w:hAnsi="Times New Roman"/>
          <w:b/>
          <w:bCs/>
          <w:color w:val="000000"/>
          <w:w w:val="105"/>
          <w:sz w:val="24"/>
          <w:szCs w:val="24"/>
        </w:rPr>
        <w:t xml:space="preserve">3.4. Efecto del quitosano en indicadores de nodulación, fisiológicos, de crecimiento y </w:t>
      </w:r>
      <w:r>
        <w:rPr>
          <w:rFonts w:ascii="Times New Roman" w:hAnsi="Times New Roman"/>
          <w:b/>
          <w:bCs/>
          <w:color w:val="000000"/>
          <w:w w:val="105"/>
          <w:sz w:val="24"/>
          <w:szCs w:val="24"/>
        </w:rPr>
        <w:br/>
      </w:r>
      <w:r>
        <w:rPr>
          <w:rFonts w:ascii="Times New Roman" w:hAnsi="Times New Roman"/>
          <w:b/>
          <w:bCs/>
          <w:color w:val="000000"/>
          <w:w w:val="102"/>
          <w:sz w:val="24"/>
          <w:szCs w:val="24"/>
        </w:rPr>
        <w:t xml:space="preserve">bioquímicos </w:t>
      </w:r>
      <w:proofErr w:type="gramStart"/>
      <w:r>
        <w:rPr>
          <w:rFonts w:ascii="Times New Roman" w:hAnsi="Times New Roman"/>
          <w:b/>
          <w:bCs/>
          <w:color w:val="000000"/>
          <w:w w:val="102"/>
          <w:sz w:val="24"/>
          <w:szCs w:val="24"/>
        </w:rPr>
        <w:t>del  desarrollo</w:t>
      </w:r>
      <w:proofErr w:type="gramEnd"/>
      <w:r>
        <w:rPr>
          <w:rFonts w:ascii="Times New Roman" w:hAnsi="Times New Roman"/>
          <w:b/>
          <w:bCs/>
          <w:color w:val="000000"/>
          <w:w w:val="102"/>
          <w:sz w:val="24"/>
          <w:szCs w:val="24"/>
        </w:rPr>
        <w:t xml:space="preserve"> vegetativo  de soya  </w:t>
      </w:r>
      <w:proofErr w:type="spellStart"/>
      <w:r>
        <w:rPr>
          <w:rFonts w:ascii="Times New Roman" w:hAnsi="Times New Roman"/>
          <w:b/>
          <w:bCs/>
          <w:color w:val="000000"/>
          <w:w w:val="102"/>
          <w:sz w:val="24"/>
          <w:szCs w:val="24"/>
        </w:rPr>
        <w:t>cv</w:t>
      </w:r>
      <w:proofErr w:type="spellEnd"/>
      <w:r>
        <w:rPr>
          <w:rFonts w:ascii="Times New Roman" w:hAnsi="Times New Roman"/>
          <w:b/>
          <w:bCs/>
          <w:color w:val="000000"/>
          <w:w w:val="102"/>
          <w:sz w:val="24"/>
          <w:szCs w:val="24"/>
        </w:rPr>
        <w:t xml:space="preserve">  IS-27 inoculada, en condiciones  de </w:t>
      </w:r>
      <w:r>
        <w:rPr>
          <w:rFonts w:ascii="Times New Roman" w:hAnsi="Times New Roman"/>
          <w:b/>
          <w:bCs/>
          <w:color w:val="000000"/>
          <w:w w:val="102"/>
          <w:sz w:val="24"/>
          <w:szCs w:val="24"/>
        </w:rPr>
        <w:br/>
      </w:r>
      <w:r>
        <w:rPr>
          <w:rFonts w:ascii="Times New Roman" w:hAnsi="Times New Roman"/>
          <w:b/>
          <w:bCs/>
          <w:color w:val="000000"/>
          <w:spacing w:val="2"/>
          <w:sz w:val="24"/>
          <w:szCs w:val="24"/>
        </w:rPr>
        <w:t xml:space="preserve">invernadero </w:t>
      </w:r>
    </w:p>
    <w:p w14:paraId="52A610A2" w14:textId="77777777" w:rsidR="00AF2BC5" w:rsidRDefault="00543688">
      <w:pPr>
        <w:widowControl w:val="0"/>
        <w:autoSpaceDE w:val="0"/>
        <w:autoSpaceDN w:val="0"/>
        <w:adjustRightInd w:val="0"/>
        <w:spacing w:after="0" w:line="416" w:lineRule="exact"/>
        <w:ind w:left="545" w:right="8"/>
        <w:jc w:val="both"/>
        <w:rPr>
          <w:rFonts w:ascii="Times New Roman" w:hAnsi="Times New Roman"/>
          <w:color w:val="000000"/>
          <w:sz w:val="24"/>
          <w:szCs w:val="24"/>
        </w:rPr>
      </w:pPr>
      <w:r>
        <w:rPr>
          <w:rFonts w:ascii="Times New Roman" w:hAnsi="Times New Roman"/>
          <w:color w:val="000000"/>
          <w:spacing w:val="2"/>
          <w:sz w:val="24"/>
          <w:szCs w:val="24"/>
        </w:rPr>
        <w:t xml:space="preserve">El experimento se desarrolló en un invernadero ubicado en el INCA, en el período comprendido </w:t>
      </w:r>
      <w:r>
        <w:rPr>
          <w:rFonts w:ascii="Times New Roman" w:hAnsi="Times New Roman"/>
          <w:color w:val="000000"/>
          <w:w w:val="110"/>
          <w:sz w:val="24"/>
          <w:szCs w:val="24"/>
        </w:rPr>
        <w:t xml:space="preserve">de septiembre a octubre de </w:t>
      </w:r>
      <w:r>
        <w:rPr>
          <w:rFonts w:ascii="Times New Roman" w:hAnsi="Times New Roman"/>
          <w:color w:val="000000"/>
          <w:w w:val="106"/>
          <w:sz w:val="24"/>
          <w:szCs w:val="24"/>
        </w:rPr>
        <w:t xml:space="preserve">2018, </w:t>
      </w:r>
      <w:commentRangeStart w:id="181"/>
      <w:r>
        <w:rPr>
          <w:rFonts w:ascii="Times New Roman" w:hAnsi="Times New Roman"/>
          <w:color w:val="000000"/>
          <w:w w:val="106"/>
          <w:sz w:val="24"/>
          <w:szCs w:val="24"/>
        </w:rPr>
        <w:t>siguiendo</w:t>
      </w:r>
      <w:commentRangeEnd w:id="181"/>
      <w:r w:rsidR="00DA6B62">
        <w:rPr>
          <w:rStyle w:val="Refdecomentario"/>
        </w:rPr>
        <w:commentReference w:id="181"/>
      </w:r>
      <w:r>
        <w:rPr>
          <w:rFonts w:ascii="Times New Roman" w:hAnsi="Times New Roman"/>
          <w:color w:val="000000"/>
          <w:w w:val="106"/>
          <w:sz w:val="24"/>
          <w:szCs w:val="24"/>
        </w:rPr>
        <w:t xml:space="preserve"> un diseño Completamente Aleatorizado. Las </w:t>
      </w:r>
      <w:r>
        <w:rPr>
          <w:rFonts w:ascii="Times New Roman" w:hAnsi="Times New Roman"/>
          <w:color w:val="000000"/>
          <w:spacing w:val="2"/>
          <w:sz w:val="24"/>
          <w:szCs w:val="24"/>
        </w:rPr>
        <w:t xml:space="preserve">variables meteorológicas promedios, </w:t>
      </w:r>
      <w:commentRangeStart w:id="182"/>
      <w:r>
        <w:rPr>
          <w:rFonts w:ascii="Times New Roman" w:hAnsi="Times New Roman"/>
          <w:color w:val="000000"/>
          <w:spacing w:val="2"/>
          <w:sz w:val="24"/>
          <w:szCs w:val="24"/>
        </w:rPr>
        <w:t xml:space="preserve">25 </w:t>
      </w:r>
      <w:proofErr w:type="spellStart"/>
      <w:r>
        <w:rPr>
          <w:rFonts w:ascii="Times New Roman" w:hAnsi="Times New Roman"/>
          <w:color w:val="000000"/>
          <w:spacing w:val="2"/>
          <w:sz w:val="24"/>
          <w:szCs w:val="24"/>
        </w:rPr>
        <w:t>ºC</w:t>
      </w:r>
      <w:proofErr w:type="spellEnd"/>
      <w:r>
        <w:rPr>
          <w:rFonts w:ascii="Times New Roman" w:hAnsi="Times New Roman"/>
          <w:color w:val="000000"/>
          <w:spacing w:val="2"/>
          <w:sz w:val="24"/>
          <w:szCs w:val="24"/>
        </w:rPr>
        <w:t xml:space="preserve"> de temperatura </w:t>
      </w:r>
      <w:commentRangeEnd w:id="182"/>
      <w:r w:rsidR="00DA6B62">
        <w:rPr>
          <w:rStyle w:val="Refdecomentario"/>
        </w:rPr>
        <w:commentReference w:id="182"/>
      </w:r>
      <w:r>
        <w:rPr>
          <w:rFonts w:ascii="Times New Roman" w:hAnsi="Times New Roman"/>
          <w:color w:val="000000"/>
          <w:spacing w:val="2"/>
          <w:sz w:val="24"/>
          <w:szCs w:val="24"/>
        </w:rPr>
        <w:t xml:space="preserve">y 82 % de humedad relativa del aire, </w:t>
      </w:r>
      <w:r>
        <w:rPr>
          <w:rFonts w:ascii="Times New Roman" w:hAnsi="Times New Roman"/>
          <w:color w:val="000000"/>
          <w:w w:val="106"/>
          <w:sz w:val="24"/>
          <w:szCs w:val="24"/>
        </w:rPr>
        <w:t>se registraron por la Estación Meteorológica de Tapaste (No. 78374, ubicada en el Km 3</w:t>
      </w:r>
      <w:r>
        <w:rPr>
          <w:rFonts w:ascii="Times New Roman" w:hAnsi="Times New Roman"/>
          <w:color w:val="000000"/>
          <w:w w:val="106"/>
          <w:sz w:val="24"/>
          <w:szCs w:val="24"/>
          <w:vertAlign w:val="superscript"/>
        </w:rPr>
        <w:t>1</w:t>
      </w:r>
      <w:r>
        <w:rPr>
          <w:rFonts w:ascii="Times New Roman" w:hAnsi="Times New Roman"/>
          <w:color w:val="000000"/>
          <w:w w:val="106"/>
          <w:sz w:val="24"/>
          <w:szCs w:val="24"/>
        </w:rPr>
        <w:t>/</w:t>
      </w:r>
      <w:r>
        <w:rPr>
          <w:rFonts w:ascii="Times New Roman" w:hAnsi="Times New Roman"/>
          <w:color w:val="000000"/>
          <w:w w:val="106"/>
          <w:sz w:val="24"/>
          <w:szCs w:val="24"/>
          <w:vertAlign w:val="subscript"/>
        </w:rPr>
        <w:t xml:space="preserve">2 </w:t>
      </w:r>
      <w:r>
        <w:rPr>
          <w:rFonts w:ascii="Times New Roman" w:hAnsi="Times New Roman"/>
          <w:color w:val="000000"/>
          <w:spacing w:val="1"/>
          <w:sz w:val="24"/>
          <w:szCs w:val="24"/>
        </w:rPr>
        <w:t xml:space="preserve">Carretera a Tapaste, Mayabeque) durante el período vegetativo (hasta la etapa V4). Para realizar </w:t>
      </w:r>
      <w:r>
        <w:rPr>
          <w:rFonts w:ascii="Times New Roman" w:hAnsi="Times New Roman"/>
          <w:color w:val="000000"/>
          <w:sz w:val="24"/>
          <w:szCs w:val="24"/>
        </w:rPr>
        <w:t>este experimento se seleccionaron las concentraciones de quitosano (10, 100, 500 y 1000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w:t>
      </w:r>
      <w:commentRangeStart w:id="183"/>
      <w:r>
        <w:rPr>
          <w:rFonts w:ascii="Times New Roman" w:hAnsi="Times New Roman"/>
          <w:color w:val="000000"/>
          <w:spacing w:val="1"/>
          <w:sz w:val="24"/>
          <w:szCs w:val="24"/>
        </w:rPr>
        <w:t>que</w:t>
      </w:r>
      <w:commentRangeEnd w:id="183"/>
      <w:r w:rsidR="00DA6B62">
        <w:rPr>
          <w:rStyle w:val="Refdecomentario"/>
        </w:rPr>
        <w:commentReference w:id="183"/>
      </w:r>
      <w:r>
        <w:rPr>
          <w:rFonts w:ascii="Times New Roman" w:hAnsi="Times New Roman"/>
          <w:color w:val="000000"/>
          <w:spacing w:val="1"/>
          <w:sz w:val="24"/>
          <w:szCs w:val="24"/>
        </w:rPr>
        <w:t xml:space="preserve"> mejores resultados mostraron con las dos metodologías de aplicación del polímero evaluadas </w:t>
      </w:r>
      <w:r>
        <w:rPr>
          <w:rFonts w:ascii="Times New Roman" w:hAnsi="Times New Roman"/>
          <w:color w:val="000000"/>
          <w:spacing w:val="2"/>
          <w:sz w:val="24"/>
          <w:szCs w:val="24"/>
        </w:rPr>
        <w:t xml:space="preserve">en los experimentos del epígrafe anterior (3.4.2), así como las mismas dosis y momentos en que </w:t>
      </w:r>
      <w:r>
        <w:rPr>
          <w:rFonts w:ascii="Times New Roman" w:hAnsi="Times New Roman"/>
          <w:color w:val="000000"/>
          <w:sz w:val="24"/>
          <w:szCs w:val="24"/>
        </w:rPr>
        <w:t xml:space="preserve">se realizaron las aspersiones foliares, además de los dos tratamientos controles (CA y CI), para un total de diez tratamientos, conformados de la forma siguiente: </w:t>
      </w:r>
    </w:p>
    <w:p w14:paraId="47D90B4A" w14:textId="77777777" w:rsidR="00AF2BC5" w:rsidRDefault="00543688">
      <w:pPr>
        <w:widowControl w:val="0"/>
        <w:autoSpaceDE w:val="0"/>
        <w:autoSpaceDN w:val="0"/>
        <w:adjustRightInd w:val="0"/>
        <w:spacing w:before="65"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T1- Control absoluto (CA) </w:t>
      </w:r>
    </w:p>
    <w:p w14:paraId="6C92FA0F" w14:textId="77777777" w:rsidR="00AF2BC5" w:rsidRDefault="00543688">
      <w:pPr>
        <w:widowControl w:val="0"/>
        <w:autoSpaceDE w:val="0"/>
        <w:autoSpaceDN w:val="0"/>
        <w:adjustRightInd w:val="0"/>
        <w:spacing w:before="29" w:after="0" w:line="416" w:lineRule="exact"/>
        <w:ind w:left="545"/>
        <w:rPr>
          <w:rFonts w:ascii="Times New Roman" w:hAnsi="Times New Roman"/>
          <w:color w:val="000000"/>
          <w:sz w:val="24"/>
          <w:szCs w:val="24"/>
        </w:rPr>
      </w:pPr>
      <w:r>
        <w:rPr>
          <w:rFonts w:ascii="Times New Roman" w:hAnsi="Times New Roman"/>
          <w:color w:val="000000"/>
          <w:sz w:val="24"/>
          <w:szCs w:val="24"/>
        </w:rPr>
        <w:t xml:space="preserve">T2- Control inoculado (CI) </w:t>
      </w:r>
      <w:r>
        <w:rPr>
          <w:rFonts w:ascii="Times New Roman" w:hAnsi="Times New Roman"/>
          <w:color w:val="000000"/>
          <w:sz w:val="24"/>
          <w:szCs w:val="24"/>
        </w:rPr>
        <w:br/>
        <w:t>T3- Q- 10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a semillas </w:t>
      </w:r>
      <w:r>
        <w:rPr>
          <w:rFonts w:ascii="Times New Roman" w:hAnsi="Times New Roman"/>
          <w:color w:val="000000"/>
          <w:sz w:val="24"/>
          <w:szCs w:val="24"/>
        </w:rPr>
        <w:br/>
        <w:t>T4- Q- 100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a semillas </w:t>
      </w:r>
      <w:r>
        <w:rPr>
          <w:rFonts w:ascii="Times New Roman" w:hAnsi="Times New Roman"/>
          <w:color w:val="000000"/>
          <w:sz w:val="24"/>
          <w:szCs w:val="24"/>
        </w:rPr>
        <w:br/>
        <w:t>T5- Q- 500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a semillas </w:t>
      </w:r>
      <w:r>
        <w:rPr>
          <w:rFonts w:ascii="Times New Roman" w:hAnsi="Times New Roman"/>
          <w:color w:val="000000"/>
          <w:sz w:val="24"/>
          <w:szCs w:val="24"/>
        </w:rPr>
        <w:br/>
        <w:t>T6- Q- 1000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a semillas </w:t>
      </w:r>
      <w:r>
        <w:rPr>
          <w:rFonts w:ascii="Times New Roman" w:hAnsi="Times New Roman"/>
          <w:color w:val="000000"/>
          <w:sz w:val="24"/>
          <w:szCs w:val="24"/>
        </w:rPr>
        <w:br/>
        <w:t>T7- Q- 10 mg L</w:t>
      </w:r>
      <w:r>
        <w:rPr>
          <w:rFonts w:ascii="Times New Roman" w:hAnsi="Times New Roman"/>
          <w:color w:val="000000"/>
          <w:sz w:val="24"/>
          <w:szCs w:val="24"/>
          <w:vertAlign w:val="superscript"/>
        </w:rPr>
        <w:t xml:space="preserve">-1 </w:t>
      </w:r>
      <w:r>
        <w:rPr>
          <w:rFonts w:ascii="Times New Roman" w:hAnsi="Times New Roman"/>
          <w:color w:val="000000"/>
          <w:sz w:val="24"/>
          <w:szCs w:val="24"/>
        </w:rPr>
        <w:t xml:space="preserve">por AF </w:t>
      </w:r>
    </w:p>
    <w:p w14:paraId="5D900C08" w14:textId="77777777" w:rsidR="00AF2BC5" w:rsidRDefault="00543688">
      <w:pPr>
        <w:widowControl w:val="0"/>
        <w:autoSpaceDE w:val="0"/>
        <w:autoSpaceDN w:val="0"/>
        <w:adjustRightInd w:val="0"/>
        <w:spacing w:after="0" w:line="420" w:lineRule="exact"/>
        <w:ind w:left="545" w:right="6662"/>
        <w:rPr>
          <w:rFonts w:ascii="Times New Roman" w:hAnsi="Times New Roman"/>
          <w:color w:val="000000"/>
          <w:sz w:val="24"/>
          <w:szCs w:val="24"/>
        </w:rPr>
      </w:pPr>
      <w:r>
        <w:rPr>
          <w:rFonts w:ascii="Times New Roman" w:hAnsi="Times New Roman"/>
          <w:color w:val="000000"/>
          <w:sz w:val="24"/>
          <w:szCs w:val="24"/>
        </w:rPr>
        <w:t>T8- Q- 100 mg L</w:t>
      </w:r>
      <w:r>
        <w:rPr>
          <w:rFonts w:ascii="Times New Roman" w:hAnsi="Times New Roman"/>
          <w:color w:val="000000"/>
          <w:sz w:val="24"/>
          <w:szCs w:val="24"/>
          <w:vertAlign w:val="superscript"/>
        </w:rPr>
        <w:t xml:space="preserve">-1 </w:t>
      </w:r>
      <w:r>
        <w:rPr>
          <w:rFonts w:ascii="Times New Roman" w:hAnsi="Times New Roman"/>
          <w:color w:val="000000"/>
          <w:sz w:val="24"/>
          <w:szCs w:val="24"/>
        </w:rPr>
        <w:t xml:space="preserve">por AF </w:t>
      </w:r>
      <w:r>
        <w:rPr>
          <w:rFonts w:ascii="Times New Roman" w:hAnsi="Times New Roman"/>
          <w:color w:val="000000"/>
          <w:sz w:val="24"/>
          <w:szCs w:val="24"/>
        </w:rPr>
        <w:br/>
        <w:t>T9- Q- 500 mg L</w:t>
      </w:r>
      <w:r>
        <w:rPr>
          <w:rFonts w:ascii="Times New Roman" w:hAnsi="Times New Roman"/>
          <w:color w:val="000000"/>
          <w:sz w:val="24"/>
          <w:szCs w:val="24"/>
          <w:vertAlign w:val="superscript"/>
        </w:rPr>
        <w:t xml:space="preserve">-1 </w:t>
      </w:r>
      <w:r>
        <w:rPr>
          <w:rFonts w:ascii="Times New Roman" w:hAnsi="Times New Roman"/>
          <w:color w:val="000000"/>
          <w:sz w:val="24"/>
          <w:szCs w:val="24"/>
        </w:rPr>
        <w:t xml:space="preserve">por AF </w:t>
      </w:r>
      <w:r>
        <w:rPr>
          <w:rFonts w:ascii="Times New Roman" w:hAnsi="Times New Roman"/>
          <w:color w:val="000000"/>
          <w:sz w:val="24"/>
          <w:szCs w:val="24"/>
        </w:rPr>
        <w:br/>
        <w:t>T10- Q- 1000 mg L</w:t>
      </w:r>
      <w:r>
        <w:rPr>
          <w:rFonts w:ascii="Times New Roman" w:hAnsi="Times New Roman"/>
          <w:color w:val="000000"/>
          <w:sz w:val="24"/>
          <w:szCs w:val="24"/>
          <w:vertAlign w:val="superscript"/>
        </w:rPr>
        <w:t xml:space="preserve">-1 </w:t>
      </w:r>
      <w:r>
        <w:rPr>
          <w:rFonts w:ascii="Times New Roman" w:hAnsi="Times New Roman"/>
          <w:color w:val="000000"/>
          <w:sz w:val="24"/>
          <w:szCs w:val="24"/>
        </w:rPr>
        <w:t xml:space="preserve">por AF </w:t>
      </w:r>
    </w:p>
    <w:p w14:paraId="7A2A6F09"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8F2AE32"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1118CCE"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953901B" w14:textId="77777777" w:rsidR="00AF2BC5" w:rsidRDefault="00543688">
      <w:pPr>
        <w:widowControl w:val="0"/>
        <w:autoSpaceDE w:val="0"/>
        <w:autoSpaceDN w:val="0"/>
        <w:adjustRightInd w:val="0"/>
        <w:spacing w:before="100" w:after="0" w:line="253" w:lineRule="exact"/>
        <w:ind w:left="9727"/>
        <w:rPr>
          <w:rFonts w:cs="Calibri"/>
          <w:color w:val="000000"/>
        </w:rPr>
      </w:pPr>
      <w:r>
        <w:rPr>
          <w:rFonts w:cs="Calibri"/>
          <w:color w:val="000000"/>
        </w:rPr>
        <w:t xml:space="preserve">42 </w:t>
      </w:r>
      <w:r w:rsidR="002B0D75">
        <w:rPr>
          <w:noProof/>
        </w:rPr>
        <w:pict w14:anchorId="1352A969">
          <v:polyline id="_x0000_s1156" style="position:absolute;left:0;text-align:left;z-index:-5459;mso-position-horizontal-relative:page;mso-position-vertical-relative:page" points="90.25pt,743.3pt,91.25pt,743.3pt,91.25pt,729.85pt,90.25pt,729.85pt,90.25pt,743.3pt" coordsize="20,269" o:allowincell="f" fillcolor="black" stroked="f">
            <w10:wrap anchorx="page" anchory="page"/>
          </v:polyline>
        </w:pict>
      </w:r>
    </w:p>
    <w:p w14:paraId="55CC2A68"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1483C661" w14:textId="77777777" w:rsidR="00AF2BC5" w:rsidRDefault="002B0D75">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r>
        <w:rPr>
          <w:noProof/>
        </w:rPr>
        <w:lastRenderedPageBreak/>
        <w:pict w14:anchorId="6539EA33">
          <v:polyline id="_x0000_s1157" style="position:absolute;left:0;text-align:left;z-index:-5458;mso-position-horizontal-relative:page;mso-position-vertical-relative:page" points="90.25pt,743.3pt,91.25pt,743.3pt,91.25pt,729.85pt,90.25pt,729.85pt,90.25pt,743.3pt" coordsize="20,269" o:allowincell="f" fillcolor="black" stroked="f">
            <w10:wrap anchorx="page" anchory="page"/>
          </v:polyline>
        </w:pict>
      </w:r>
      <w:r>
        <w:rPr>
          <w:noProof/>
        </w:rPr>
        <w:pict w14:anchorId="79DA842F">
          <v:shape id="_x0000_s1158" type="#_x0000_t75" style="position:absolute;left:0;text-align:left;margin-left:272.75pt;margin-top:153.6pt;width:123pt;height:33pt;z-index:-5457;mso-position-horizontal-relative:page;mso-position-vertical-relative:page" o:allowincell="f">
            <v:imagedata r:id="rId18" o:title=""/>
            <w10:wrap anchorx="page" anchory="page"/>
          </v:shape>
        </w:pict>
      </w:r>
      <w:bookmarkStart w:id="184" w:name="Pg52"/>
      <w:bookmarkEnd w:id="184"/>
      <w:r w:rsidR="00543688">
        <w:rPr>
          <w:rFonts w:ascii="Segoe Print" w:hAnsi="Segoe Print" w:cs="Segoe Print"/>
          <w:color w:val="000000"/>
        </w:rPr>
        <w:t>Daimy Costales</w:t>
      </w:r>
      <w:r w:rsidR="00543688">
        <w:rPr>
          <w:rFonts w:ascii="Segoe Print" w:hAnsi="Segoe Print" w:cs="Segoe Print"/>
          <w:color w:val="000000"/>
        </w:rPr>
        <w:tab/>
        <w:t>Quitosano en soya</w:t>
      </w:r>
      <w:r w:rsidR="00543688">
        <w:rPr>
          <w:rFonts w:ascii="Segoe Print" w:hAnsi="Segoe Print" w:cs="Segoe Print"/>
          <w:color w:val="000000"/>
        </w:rPr>
        <w:tab/>
        <w:t>Materiales y Métodos</w:t>
      </w:r>
    </w:p>
    <w:p w14:paraId="1E5E2E9D" w14:textId="77777777" w:rsidR="00AF2BC5" w:rsidRDefault="00543688">
      <w:pPr>
        <w:widowControl w:val="0"/>
        <w:autoSpaceDE w:val="0"/>
        <w:autoSpaceDN w:val="0"/>
        <w:adjustRightInd w:val="0"/>
        <w:spacing w:before="252" w:after="0" w:line="420" w:lineRule="exact"/>
        <w:ind w:left="545" w:right="8"/>
        <w:jc w:val="both"/>
        <w:rPr>
          <w:rFonts w:ascii="Times New Roman" w:hAnsi="Times New Roman"/>
          <w:b/>
          <w:bCs/>
          <w:color w:val="000000"/>
          <w:spacing w:val="1"/>
          <w:sz w:val="24"/>
          <w:szCs w:val="24"/>
          <w:vertAlign w:val="superscript"/>
        </w:rPr>
      </w:pPr>
      <w:r>
        <w:rPr>
          <w:rFonts w:ascii="Times New Roman" w:hAnsi="Times New Roman"/>
          <w:color w:val="000000"/>
          <w:spacing w:val="1"/>
          <w:sz w:val="24"/>
          <w:szCs w:val="24"/>
        </w:rPr>
        <w:t xml:space="preserve">A cada planta de soya (veinte repeticiones por tratamiento) se le evaluó el número y la masa seca </w:t>
      </w:r>
      <w:r>
        <w:rPr>
          <w:rFonts w:ascii="Times New Roman" w:hAnsi="Times New Roman"/>
          <w:color w:val="000000"/>
          <w:spacing w:val="1"/>
          <w:sz w:val="24"/>
          <w:szCs w:val="24"/>
        </w:rPr>
        <w:br/>
        <w:t xml:space="preserve">de los nódulos totales (NT), el porcentaje de efectividad nodular (%), </w:t>
      </w:r>
      <w:commentRangeStart w:id="185"/>
      <w:r>
        <w:rPr>
          <w:rFonts w:ascii="Times New Roman" w:hAnsi="Times New Roman"/>
          <w:color w:val="000000"/>
          <w:spacing w:val="1"/>
          <w:sz w:val="24"/>
          <w:szCs w:val="24"/>
        </w:rPr>
        <w:t xml:space="preserve">las variables fisiológicas y </w:t>
      </w:r>
      <w:r>
        <w:rPr>
          <w:rFonts w:ascii="Times New Roman" w:hAnsi="Times New Roman"/>
          <w:color w:val="000000"/>
          <w:spacing w:val="1"/>
          <w:sz w:val="24"/>
          <w:szCs w:val="24"/>
        </w:rPr>
        <w:br/>
        <w:t xml:space="preserve">de crecimiento antes </w:t>
      </w:r>
      <w:commentRangeStart w:id="186"/>
      <w:r>
        <w:rPr>
          <w:rFonts w:ascii="Times New Roman" w:hAnsi="Times New Roman"/>
          <w:color w:val="000000"/>
          <w:spacing w:val="1"/>
          <w:sz w:val="24"/>
          <w:szCs w:val="24"/>
        </w:rPr>
        <w:t>mencionadas</w:t>
      </w:r>
      <w:commentRangeEnd w:id="186"/>
      <w:r w:rsidR="00164FC4">
        <w:rPr>
          <w:rStyle w:val="Refdecomentario"/>
        </w:rPr>
        <w:commentReference w:id="186"/>
      </w:r>
      <w:r>
        <w:rPr>
          <w:rFonts w:ascii="Times New Roman" w:hAnsi="Times New Roman"/>
          <w:color w:val="000000"/>
          <w:spacing w:val="1"/>
          <w:sz w:val="24"/>
          <w:szCs w:val="24"/>
        </w:rPr>
        <w:t xml:space="preserve"> </w:t>
      </w:r>
      <w:commentRangeEnd w:id="185"/>
      <w:r w:rsidR="00682665">
        <w:rPr>
          <w:rStyle w:val="Refdecomentario"/>
        </w:rPr>
        <w:commentReference w:id="185"/>
      </w:r>
      <w:r>
        <w:rPr>
          <w:rFonts w:ascii="Times New Roman" w:hAnsi="Times New Roman"/>
          <w:color w:val="000000"/>
          <w:spacing w:val="1"/>
          <w:sz w:val="24"/>
          <w:szCs w:val="24"/>
        </w:rPr>
        <w:t xml:space="preserve">además de calcularse la </w:t>
      </w:r>
      <w:r>
        <w:rPr>
          <w:rFonts w:ascii="Times New Roman" w:hAnsi="Times New Roman"/>
          <w:b/>
          <w:bCs/>
          <w:color w:val="000000"/>
          <w:spacing w:val="1"/>
          <w:sz w:val="24"/>
          <w:szCs w:val="24"/>
        </w:rPr>
        <w:t>relación de área foliar (RAF, cm</w:t>
      </w:r>
      <w:r>
        <w:rPr>
          <w:rFonts w:ascii="Times New Roman" w:hAnsi="Times New Roman"/>
          <w:b/>
          <w:bCs/>
          <w:color w:val="000000"/>
          <w:spacing w:val="1"/>
          <w:sz w:val="24"/>
          <w:szCs w:val="24"/>
          <w:vertAlign w:val="superscript"/>
        </w:rPr>
        <w:t>2</w:t>
      </w:r>
      <w:r>
        <w:rPr>
          <w:rFonts w:ascii="Times New Roman" w:hAnsi="Times New Roman"/>
          <w:b/>
          <w:bCs/>
          <w:color w:val="000000"/>
          <w:spacing w:val="1"/>
          <w:sz w:val="24"/>
          <w:szCs w:val="24"/>
        </w:rPr>
        <w:t xml:space="preserve"> g</w:t>
      </w:r>
      <w:r>
        <w:rPr>
          <w:rFonts w:ascii="Times New Roman" w:hAnsi="Times New Roman"/>
          <w:b/>
          <w:bCs/>
          <w:color w:val="000000"/>
          <w:spacing w:val="1"/>
          <w:sz w:val="24"/>
          <w:szCs w:val="24"/>
          <w:vertAlign w:val="superscript"/>
        </w:rPr>
        <w:t>-</w:t>
      </w:r>
    </w:p>
    <w:p w14:paraId="1E2EF96E"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z w:val="24"/>
          <w:szCs w:val="24"/>
        </w:rPr>
      </w:pPr>
      <w:r>
        <w:rPr>
          <w:rFonts w:ascii="Times New Roman" w:hAnsi="Times New Roman"/>
          <w:b/>
          <w:bCs/>
          <w:color w:val="000000"/>
          <w:sz w:val="24"/>
          <w:szCs w:val="24"/>
          <w:vertAlign w:val="superscript"/>
        </w:rPr>
        <w:t>1</w:t>
      </w:r>
      <w:r>
        <w:rPr>
          <w:rFonts w:ascii="Times New Roman" w:hAnsi="Times New Roman"/>
          <w:b/>
          <w:bCs/>
          <w:color w:val="000000"/>
          <w:sz w:val="24"/>
          <w:szCs w:val="24"/>
        </w:rPr>
        <w:t>)</w:t>
      </w:r>
      <w:r>
        <w:rPr>
          <w:rFonts w:ascii="Times New Roman" w:hAnsi="Times New Roman"/>
          <w:color w:val="000000"/>
          <w:sz w:val="24"/>
          <w:szCs w:val="24"/>
        </w:rPr>
        <w:t xml:space="preserve">, según la fórmula descrita por </w:t>
      </w:r>
      <w:proofErr w:type="spellStart"/>
      <w:r>
        <w:rPr>
          <w:rFonts w:ascii="Times New Roman" w:hAnsi="Times New Roman"/>
          <w:color w:val="000000"/>
          <w:sz w:val="24"/>
          <w:szCs w:val="24"/>
        </w:rPr>
        <w:t>Santeliz</w:t>
      </w:r>
      <w:proofErr w:type="spellEnd"/>
      <w:r>
        <w:rPr>
          <w:rFonts w:ascii="Times New Roman" w:hAnsi="Times New Roman"/>
          <w:color w:val="000000"/>
          <w:sz w:val="24"/>
          <w:szCs w:val="24"/>
        </w:rPr>
        <w:t xml:space="preserve"> &amp; </w:t>
      </w:r>
      <w:proofErr w:type="spellStart"/>
      <w:r>
        <w:rPr>
          <w:rFonts w:ascii="Times New Roman" w:hAnsi="Times New Roman"/>
          <w:color w:val="000000"/>
          <w:sz w:val="24"/>
          <w:szCs w:val="24"/>
        </w:rPr>
        <w:t>Paez</w:t>
      </w:r>
      <w:proofErr w:type="spellEnd"/>
      <w:r>
        <w:rPr>
          <w:rFonts w:ascii="Times New Roman" w:hAnsi="Times New Roman"/>
          <w:color w:val="000000"/>
          <w:sz w:val="24"/>
          <w:szCs w:val="24"/>
        </w:rPr>
        <w:t xml:space="preserve"> (1991): </w:t>
      </w:r>
    </w:p>
    <w:p w14:paraId="0B23B3E0" w14:textId="77777777" w:rsidR="00AF2BC5" w:rsidRDefault="00AF2BC5">
      <w:pPr>
        <w:widowControl w:val="0"/>
        <w:autoSpaceDE w:val="0"/>
        <w:autoSpaceDN w:val="0"/>
        <w:adjustRightInd w:val="0"/>
        <w:spacing w:after="0" w:line="413" w:lineRule="exact"/>
        <w:ind w:left="545"/>
        <w:jc w:val="both"/>
        <w:rPr>
          <w:rFonts w:ascii="Times New Roman" w:hAnsi="Times New Roman"/>
          <w:color w:val="000000"/>
          <w:sz w:val="24"/>
          <w:szCs w:val="24"/>
        </w:rPr>
      </w:pPr>
    </w:p>
    <w:p w14:paraId="73B853B7" w14:textId="77777777" w:rsidR="00AF2BC5" w:rsidRDefault="00AF2BC5">
      <w:pPr>
        <w:widowControl w:val="0"/>
        <w:autoSpaceDE w:val="0"/>
        <w:autoSpaceDN w:val="0"/>
        <w:adjustRightInd w:val="0"/>
        <w:spacing w:after="0" w:line="413" w:lineRule="exact"/>
        <w:ind w:left="545"/>
        <w:jc w:val="both"/>
        <w:rPr>
          <w:rFonts w:ascii="Times New Roman" w:hAnsi="Times New Roman"/>
          <w:color w:val="000000"/>
          <w:sz w:val="24"/>
          <w:szCs w:val="24"/>
        </w:rPr>
      </w:pPr>
    </w:p>
    <w:p w14:paraId="01708E4B" w14:textId="77777777" w:rsidR="00AF2BC5" w:rsidRDefault="00AF2BC5">
      <w:pPr>
        <w:widowControl w:val="0"/>
        <w:autoSpaceDE w:val="0"/>
        <w:autoSpaceDN w:val="0"/>
        <w:adjustRightInd w:val="0"/>
        <w:spacing w:after="0" w:line="413" w:lineRule="exact"/>
        <w:ind w:left="545"/>
        <w:jc w:val="both"/>
        <w:rPr>
          <w:rFonts w:ascii="Times New Roman" w:hAnsi="Times New Roman"/>
          <w:color w:val="000000"/>
          <w:sz w:val="24"/>
          <w:szCs w:val="24"/>
        </w:rPr>
      </w:pPr>
    </w:p>
    <w:p w14:paraId="560F7BA2" w14:textId="77777777" w:rsidR="00AF2BC5" w:rsidRDefault="00543688">
      <w:pPr>
        <w:widowControl w:val="0"/>
        <w:autoSpaceDE w:val="0"/>
        <w:autoSpaceDN w:val="0"/>
        <w:adjustRightInd w:val="0"/>
        <w:spacing w:before="12" w:after="0" w:line="413" w:lineRule="exact"/>
        <w:ind w:left="545" w:right="10"/>
        <w:jc w:val="both"/>
        <w:rPr>
          <w:rFonts w:ascii="Times New Roman" w:hAnsi="Times New Roman"/>
          <w:color w:val="000000"/>
          <w:sz w:val="24"/>
          <w:szCs w:val="24"/>
        </w:rPr>
      </w:pPr>
      <w:r>
        <w:rPr>
          <w:rFonts w:ascii="Times New Roman" w:hAnsi="Times New Roman"/>
          <w:color w:val="000000"/>
          <w:w w:val="106"/>
          <w:sz w:val="24"/>
          <w:szCs w:val="24"/>
        </w:rPr>
        <w:t xml:space="preserve">En las etapas vegetativas V2, V3 y V4 de crecimiento de las plantas se realizaron todas las </w:t>
      </w:r>
      <w:proofErr w:type="gramStart"/>
      <w:r>
        <w:rPr>
          <w:rFonts w:ascii="Times New Roman" w:hAnsi="Times New Roman"/>
          <w:color w:val="000000"/>
          <w:w w:val="104"/>
          <w:sz w:val="24"/>
          <w:szCs w:val="24"/>
        </w:rPr>
        <w:t>determinaciones  bioquímicas</w:t>
      </w:r>
      <w:proofErr w:type="gramEnd"/>
      <w:r>
        <w:rPr>
          <w:rFonts w:ascii="Times New Roman" w:hAnsi="Times New Roman"/>
          <w:color w:val="000000"/>
          <w:w w:val="104"/>
          <w:sz w:val="24"/>
          <w:szCs w:val="24"/>
        </w:rPr>
        <w:t xml:space="preserve">  en  nódulos  totales,  raíces  y  terceros  </w:t>
      </w:r>
      <w:proofErr w:type="spellStart"/>
      <w:r>
        <w:rPr>
          <w:rFonts w:ascii="Times New Roman" w:hAnsi="Times New Roman"/>
          <w:color w:val="000000"/>
          <w:w w:val="104"/>
          <w:sz w:val="24"/>
          <w:szCs w:val="24"/>
        </w:rPr>
        <w:t>trifoliolos</w:t>
      </w:r>
      <w:proofErr w:type="spellEnd"/>
      <w:r>
        <w:rPr>
          <w:rFonts w:ascii="Times New Roman" w:hAnsi="Times New Roman"/>
          <w:color w:val="000000"/>
          <w:w w:val="104"/>
          <w:sz w:val="24"/>
          <w:szCs w:val="24"/>
        </w:rPr>
        <w:t xml:space="preserve">  totalmente </w:t>
      </w:r>
      <w:r>
        <w:rPr>
          <w:rFonts w:ascii="Times New Roman" w:hAnsi="Times New Roman"/>
          <w:color w:val="000000"/>
          <w:spacing w:val="1"/>
          <w:sz w:val="24"/>
          <w:szCs w:val="24"/>
        </w:rPr>
        <w:t>desarrollados, a partir de la selección de cuatro plantas por tratamiento. En la</w:t>
      </w:r>
      <w:r>
        <w:rPr>
          <w:rFonts w:ascii="Times New Roman" w:hAnsi="Times New Roman"/>
          <w:b/>
          <w:bCs/>
          <w:color w:val="000000"/>
          <w:spacing w:val="1"/>
          <w:sz w:val="24"/>
          <w:szCs w:val="24"/>
        </w:rPr>
        <w:t xml:space="preserve"> </w:t>
      </w:r>
      <w:r>
        <w:rPr>
          <w:rFonts w:ascii="Times New Roman" w:hAnsi="Times New Roman"/>
          <w:color w:val="000000"/>
          <w:spacing w:val="1"/>
          <w:sz w:val="24"/>
          <w:szCs w:val="24"/>
        </w:rPr>
        <w:t xml:space="preserve">primera etapa no se </w:t>
      </w:r>
      <w:r>
        <w:rPr>
          <w:rFonts w:ascii="Times New Roman" w:hAnsi="Times New Roman"/>
          <w:color w:val="000000"/>
          <w:spacing w:val="2"/>
          <w:sz w:val="24"/>
          <w:szCs w:val="24"/>
        </w:rPr>
        <w:t xml:space="preserve">evaluaron los tratamientos de quitosano por aspersión foliar porque justo en ese momento no se </w:t>
      </w:r>
      <w:r>
        <w:rPr>
          <w:rFonts w:ascii="Times New Roman" w:hAnsi="Times New Roman"/>
          <w:color w:val="000000"/>
          <w:w w:val="104"/>
          <w:sz w:val="24"/>
          <w:szCs w:val="24"/>
        </w:rPr>
        <w:t xml:space="preserve">había realizado la primera aspersión foliar de las plantas, por lo que se tomaron los segundos </w:t>
      </w:r>
      <w:proofErr w:type="spellStart"/>
      <w:r>
        <w:rPr>
          <w:rFonts w:ascii="Times New Roman" w:hAnsi="Times New Roman"/>
          <w:color w:val="000000"/>
          <w:spacing w:val="3"/>
          <w:sz w:val="24"/>
          <w:szCs w:val="24"/>
        </w:rPr>
        <w:t>trifoliolos</w:t>
      </w:r>
      <w:proofErr w:type="spellEnd"/>
      <w:r>
        <w:rPr>
          <w:rFonts w:ascii="Times New Roman" w:hAnsi="Times New Roman"/>
          <w:color w:val="000000"/>
          <w:spacing w:val="3"/>
          <w:sz w:val="24"/>
          <w:szCs w:val="24"/>
        </w:rPr>
        <w:t xml:space="preserve">, ni tampoco se </w:t>
      </w:r>
      <w:proofErr w:type="spellStart"/>
      <w:r>
        <w:rPr>
          <w:rFonts w:ascii="Times New Roman" w:hAnsi="Times New Roman"/>
          <w:color w:val="000000"/>
          <w:spacing w:val="3"/>
          <w:sz w:val="24"/>
          <w:szCs w:val="24"/>
        </w:rPr>
        <w:t>muestraron</w:t>
      </w:r>
      <w:proofErr w:type="spellEnd"/>
      <w:r>
        <w:rPr>
          <w:rFonts w:ascii="Times New Roman" w:hAnsi="Times New Roman"/>
          <w:color w:val="000000"/>
          <w:spacing w:val="3"/>
          <w:sz w:val="24"/>
          <w:szCs w:val="24"/>
        </w:rPr>
        <w:t xml:space="preserve"> nódulos porque no tenían el tamaño adecuado, ni estaban </w:t>
      </w:r>
      <w:r>
        <w:rPr>
          <w:rFonts w:ascii="Times New Roman" w:hAnsi="Times New Roman"/>
          <w:color w:val="000000"/>
          <w:sz w:val="24"/>
          <w:szCs w:val="24"/>
        </w:rPr>
        <w:t>aptos para fijar el N</w:t>
      </w:r>
      <w:r>
        <w:rPr>
          <w:rFonts w:ascii="Times New Roman" w:hAnsi="Times New Roman"/>
          <w:color w:val="000000"/>
          <w:sz w:val="24"/>
          <w:szCs w:val="24"/>
          <w:vertAlign w:val="subscript"/>
        </w:rPr>
        <w:t>2</w:t>
      </w:r>
      <w:r>
        <w:rPr>
          <w:rFonts w:ascii="Times New Roman" w:hAnsi="Times New Roman"/>
          <w:color w:val="000000"/>
          <w:sz w:val="24"/>
          <w:szCs w:val="24"/>
        </w:rPr>
        <w:t xml:space="preserve"> del aire hasta pasada esta etapa. </w:t>
      </w:r>
    </w:p>
    <w:p w14:paraId="2B06CC06" w14:textId="77777777" w:rsidR="00AF2BC5" w:rsidRDefault="00543688">
      <w:pPr>
        <w:widowControl w:val="0"/>
        <w:autoSpaceDE w:val="0"/>
        <w:autoSpaceDN w:val="0"/>
        <w:adjustRightInd w:val="0"/>
        <w:spacing w:before="7" w:after="0" w:line="414" w:lineRule="exact"/>
        <w:ind w:left="545" w:right="9"/>
        <w:jc w:val="both"/>
        <w:rPr>
          <w:rFonts w:ascii="Times New Roman" w:hAnsi="Times New Roman"/>
          <w:color w:val="000000"/>
          <w:sz w:val="24"/>
          <w:szCs w:val="24"/>
        </w:rPr>
      </w:pPr>
      <w:r>
        <w:rPr>
          <w:rFonts w:ascii="Times New Roman" w:hAnsi="Times New Roman"/>
          <w:color w:val="000000"/>
          <w:spacing w:val="2"/>
          <w:sz w:val="24"/>
          <w:szCs w:val="24"/>
        </w:rPr>
        <w:t xml:space="preserve">Tanto los nódulos como las raíces se lavaron con agua destilada y se escurrieron sobre papel de </w:t>
      </w:r>
      <w:r>
        <w:rPr>
          <w:rFonts w:ascii="Times New Roman" w:hAnsi="Times New Roman"/>
          <w:color w:val="000000"/>
          <w:spacing w:val="2"/>
          <w:sz w:val="24"/>
          <w:szCs w:val="24"/>
        </w:rPr>
        <w:br/>
      </w:r>
      <w:r>
        <w:rPr>
          <w:rFonts w:ascii="Times New Roman" w:hAnsi="Times New Roman"/>
          <w:color w:val="000000"/>
          <w:w w:val="109"/>
          <w:sz w:val="24"/>
          <w:szCs w:val="24"/>
        </w:rPr>
        <w:t xml:space="preserve">filtro antes de conformarse las muestras que se conservaron en nitrógeno líquido hasta el </w:t>
      </w:r>
      <w:r>
        <w:rPr>
          <w:rFonts w:ascii="Times New Roman" w:hAnsi="Times New Roman"/>
          <w:color w:val="000000"/>
          <w:w w:val="109"/>
          <w:sz w:val="24"/>
          <w:szCs w:val="24"/>
        </w:rPr>
        <w:br/>
      </w:r>
      <w:r>
        <w:rPr>
          <w:rFonts w:ascii="Times New Roman" w:hAnsi="Times New Roman"/>
          <w:color w:val="000000"/>
          <w:w w:val="107"/>
          <w:sz w:val="24"/>
          <w:szCs w:val="24"/>
        </w:rPr>
        <w:t xml:space="preserve">momento de las extracciones vegetales. </w:t>
      </w:r>
      <w:commentRangeStart w:id="187"/>
      <w:r>
        <w:rPr>
          <w:rFonts w:ascii="Times New Roman" w:hAnsi="Times New Roman"/>
          <w:color w:val="000000"/>
          <w:w w:val="107"/>
          <w:sz w:val="24"/>
          <w:szCs w:val="24"/>
        </w:rPr>
        <w:t xml:space="preserve">En todas las determinaciones se conformaron tres </w:t>
      </w:r>
      <w:r>
        <w:rPr>
          <w:rFonts w:ascii="Times New Roman" w:hAnsi="Times New Roman"/>
          <w:color w:val="000000"/>
          <w:w w:val="107"/>
          <w:sz w:val="24"/>
          <w:szCs w:val="24"/>
        </w:rPr>
        <w:br/>
      </w:r>
      <w:r>
        <w:rPr>
          <w:rFonts w:ascii="Times New Roman" w:hAnsi="Times New Roman"/>
          <w:color w:val="000000"/>
          <w:spacing w:val="1"/>
          <w:sz w:val="24"/>
          <w:szCs w:val="24"/>
        </w:rPr>
        <w:t xml:space="preserve">muestras homogéneas frescas para </w:t>
      </w:r>
      <w:commentRangeEnd w:id="187"/>
      <w:r w:rsidR="00682665">
        <w:rPr>
          <w:rStyle w:val="Refdecomentario"/>
        </w:rPr>
        <w:commentReference w:id="187"/>
      </w:r>
      <w:r>
        <w:rPr>
          <w:rFonts w:ascii="Times New Roman" w:hAnsi="Times New Roman"/>
          <w:color w:val="000000"/>
          <w:spacing w:val="1"/>
          <w:sz w:val="24"/>
          <w:szCs w:val="24"/>
        </w:rPr>
        <w:t xml:space="preserve">la </w:t>
      </w:r>
      <w:r>
        <w:rPr>
          <w:rFonts w:ascii="Times New Roman" w:hAnsi="Times New Roman"/>
          <w:b/>
          <w:bCs/>
          <w:color w:val="000000"/>
          <w:spacing w:val="1"/>
          <w:sz w:val="24"/>
          <w:szCs w:val="24"/>
        </w:rPr>
        <w:t xml:space="preserve">Actividad enzimática Nitrato reductasa (NR, </w:t>
      </w:r>
      <w:proofErr w:type="spellStart"/>
      <w:r>
        <w:rPr>
          <w:rFonts w:ascii="Times New Roman" w:hAnsi="Times New Roman"/>
          <w:b/>
          <w:bCs/>
          <w:color w:val="000000"/>
          <w:spacing w:val="1"/>
          <w:sz w:val="24"/>
          <w:szCs w:val="24"/>
        </w:rPr>
        <w:t>μmol</w:t>
      </w:r>
      <w:proofErr w:type="spellEnd"/>
      <w:r>
        <w:rPr>
          <w:rFonts w:ascii="Times New Roman" w:hAnsi="Times New Roman"/>
          <w:b/>
          <w:bCs/>
          <w:color w:val="000000"/>
          <w:spacing w:val="1"/>
          <w:sz w:val="24"/>
          <w:szCs w:val="24"/>
        </w:rPr>
        <w:t xml:space="preserve"> NO</w:t>
      </w:r>
      <w:r>
        <w:rPr>
          <w:rFonts w:ascii="Times New Roman" w:hAnsi="Times New Roman"/>
          <w:b/>
          <w:bCs/>
          <w:color w:val="000000"/>
          <w:spacing w:val="1"/>
          <w:sz w:val="24"/>
          <w:szCs w:val="24"/>
          <w:vertAlign w:val="subscript"/>
        </w:rPr>
        <w:t xml:space="preserve">2 </w:t>
      </w:r>
      <w:r>
        <w:rPr>
          <w:rFonts w:ascii="Times New Roman" w:hAnsi="Times New Roman"/>
          <w:b/>
          <w:bCs/>
          <w:color w:val="000000"/>
          <w:spacing w:val="1"/>
          <w:sz w:val="24"/>
          <w:szCs w:val="24"/>
          <w:vertAlign w:val="subscript"/>
        </w:rPr>
        <w:br/>
      </w:r>
      <w:r>
        <w:rPr>
          <w:rFonts w:ascii="Times New Roman" w:hAnsi="Times New Roman"/>
          <w:b/>
          <w:bCs/>
          <w:color w:val="000000"/>
          <w:spacing w:val="-2"/>
          <w:sz w:val="24"/>
          <w:szCs w:val="24"/>
        </w:rPr>
        <w:t>g</w:t>
      </w:r>
      <w:r>
        <w:rPr>
          <w:rFonts w:ascii="Times New Roman" w:hAnsi="Times New Roman"/>
          <w:b/>
          <w:bCs/>
          <w:color w:val="000000"/>
          <w:spacing w:val="-2"/>
          <w:sz w:val="24"/>
          <w:szCs w:val="24"/>
          <w:vertAlign w:val="superscript"/>
        </w:rPr>
        <w:t xml:space="preserve">-1 </w:t>
      </w:r>
      <w:r>
        <w:rPr>
          <w:rFonts w:ascii="Times New Roman" w:hAnsi="Times New Roman"/>
          <w:b/>
          <w:bCs/>
          <w:color w:val="000000"/>
          <w:spacing w:val="-2"/>
          <w:sz w:val="24"/>
          <w:szCs w:val="24"/>
        </w:rPr>
        <w:t>h</w:t>
      </w:r>
      <w:r>
        <w:rPr>
          <w:rFonts w:ascii="Times New Roman" w:hAnsi="Times New Roman"/>
          <w:b/>
          <w:bCs/>
          <w:color w:val="000000"/>
          <w:spacing w:val="-2"/>
          <w:sz w:val="24"/>
          <w:szCs w:val="24"/>
          <w:vertAlign w:val="superscript"/>
        </w:rPr>
        <w:t>-1</w:t>
      </w:r>
      <w:r>
        <w:rPr>
          <w:rFonts w:ascii="Times New Roman" w:hAnsi="Times New Roman"/>
          <w:b/>
          <w:bCs/>
          <w:color w:val="000000"/>
          <w:spacing w:val="-2"/>
          <w:sz w:val="24"/>
          <w:szCs w:val="24"/>
        </w:rPr>
        <w:t>)</w:t>
      </w:r>
      <w:r>
        <w:rPr>
          <w:rFonts w:ascii="Times New Roman" w:hAnsi="Times New Roman"/>
          <w:color w:val="000000"/>
          <w:spacing w:val="-2"/>
          <w:sz w:val="24"/>
          <w:szCs w:val="24"/>
        </w:rPr>
        <w:t>,</w:t>
      </w:r>
      <w:r>
        <w:rPr>
          <w:rFonts w:ascii="Times New Roman" w:hAnsi="Times New Roman"/>
          <w:b/>
          <w:bCs/>
          <w:color w:val="000000"/>
          <w:spacing w:val="-2"/>
          <w:sz w:val="24"/>
          <w:szCs w:val="24"/>
        </w:rPr>
        <w:t xml:space="preserve"> proteínas solubles totales (mg g</w:t>
      </w:r>
      <w:r>
        <w:rPr>
          <w:rFonts w:ascii="Times New Roman" w:hAnsi="Times New Roman"/>
          <w:b/>
          <w:bCs/>
          <w:color w:val="000000"/>
          <w:spacing w:val="-2"/>
          <w:sz w:val="24"/>
          <w:szCs w:val="24"/>
          <w:vertAlign w:val="superscript"/>
        </w:rPr>
        <w:t>-1</w:t>
      </w:r>
      <w:r>
        <w:rPr>
          <w:rFonts w:ascii="Times New Roman" w:hAnsi="Times New Roman"/>
          <w:b/>
          <w:bCs/>
          <w:color w:val="000000"/>
          <w:spacing w:val="-2"/>
          <w:sz w:val="24"/>
          <w:szCs w:val="24"/>
        </w:rPr>
        <w:t xml:space="preserve">) </w:t>
      </w:r>
      <w:r>
        <w:rPr>
          <w:rFonts w:ascii="Times New Roman" w:hAnsi="Times New Roman"/>
          <w:color w:val="000000"/>
          <w:spacing w:val="-2"/>
          <w:sz w:val="24"/>
          <w:szCs w:val="24"/>
        </w:rPr>
        <w:t>y</w:t>
      </w:r>
      <w:r>
        <w:rPr>
          <w:rFonts w:ascii="Times New Roman" w:hAnsi="Times New Roman"/>
          <w:b/>
          <w:bCs/>
          <w:color w:val="000000"/>
          <w:spacing w:val="-2"/>
          <w:sz w:val="24"/>
          <w:szCs w:val="24"/>
        </w:rPr>
        <w:t xml:space="preserve"> ureidos totales</w:t>
      </w:r>
      <w:r>
        <w:rPr>
          <w:rFonts w:ascii="Times New Roman" w:hAnsi="Times New Roman"/>
          <w:color w:val="000000"/>
          <w:spacing w:val="-2"/>
          <w:sz w:val="24"/>
          <w:szCs w:val="24"/>
        </w:rPr>
        <w:t xml:space="preserve"> </w:t>
      </w:r>
      <w:r>
        <w:rPr>
          <w:rFonts w:ascii="Times New Roman" w:hAnsi="Times New Roman"/>
          <w:b/>
          <w:bCs/>
          <w:color w:val="000000"/>
          <w:spacing w:val="-2"/>
          <w:sz w:val="24"/>
          <w:szCs w:val="24"/>
        </w:rPr>
        <w:t>(</w:t>
      </w:r>
      <w:proofErr w:type="spellStart"/>
      <w:r>
        <w:rPr>
          <w:rFonts w:ascii="Times New Roman" w:hAnsi="Times New Roman"/>
          <w:b/>
          <w:bCs/>
          <w:color w:val="000000"/>
          <w:spacing w:val="-2"/>
          <w:sz w:val="24"/>
          <w:szCs w:val="24"/>
        </w:rPr>
        <w:t>μmol</w:t>
      </w:r>
      <w:proofErr w:type="spellEnd"/>
      <w:r>
        <w:rPr>
          <w:rFonts w:ascii="Times New Roman" w:hAnsi="Times New Roman"/>
          <w:b/>
          <w:bCs/>
          <w:color w:val="000000"/>
          <w:spacing w:val="-2"/>
          <w:sz w:val="24"/>
          <w:szCs w:val="24"/>
        </w:rPr>
        <w:t xml:space="preserve"> g</w:t>
      </w:r>
      <w:r>
        <w:rPr>
          <w:rFonts w:ascii="Times New Roman" w:hAnsi="Times New Roman"/>
          <w:b/>
          <w:bCs/>
          <w:color w:val="000000"/>
          <w:spacing w:val="-2"/>
          <w:sz w:val="24"/>
          <w:szCs w:val="24"/>
          <w:vertAlign w:val="superscript"/>
        </w:rPr>
        <w:t>-1</w:t>
      </w:r>
      <w:r>
        <w:rPr>
          <w:rFonts w:ascii="Times New Roman" w:hAnsi="Times New Roman"/>
          <w:color w:val="000000"/>
          <w:spacing w:val="-2"/>
          <w:sz w:val="24"/>
          <w:szCs w:val="24"/>
        </w:rPr>
        <w:t xml:space="preserve"> </w:t>
      </w:r>
      <w:r>
        <w:rPr>
          <w:rFonts w:ascii="Times New Roman" w:hAnsi="Times New Roman"/>
          <w:b/>
          <w:bCs/>
          <w:color w:val="000000"/>
          <w:spacing w:val="-2"/>
          <w:sz w:val="24"/>
          <w:szCs w:val="24"/>
        </w:rPr>
        <w:t xml:space="preserve">masa seca), </w:t>
      </w:r>
      <w:r>
        <w:rPr>
          <w:rFonts w:ascii="Times New Roman" w:hAnsi="Times New Roman"/>
          <w:color w:val="000000"/>
          <w:spacing w:val="-2"/>
          <w:sz w:val="24"/>
          <w:szCs w:val="24"/>
        </w:rPr>
        <w:t xml:space="preserve">mientras que </w:t>
      </w:r>
      <w:r>
        <w:rPr>
          <w:rFonts w:ascii="Times New Roman" w:hAnsi="Times New Roman"/>
          <w:color w:val="000000"/>
          <w:spacing w:val="-2"/>
          <w:sz w:val="24"/>
          <w:szCs w:val="24"/>
        </w:rPr>
        <w:br/>
      </w:r>
      <w:r>
        <w:rPr>
          <w:rFonts w:ascii="Times New Roman" w:hAnsi="Times New Roman"/>
          <w:color w:val="000000"/>
          <w:w w:val="103"/>
          <w:sz w:val="24"/>
          <w:szCs w:val="24"/>
        </w:rPr>
        <w:t xml:space="preserve">la  concentración  de  los  metabolitos: </w:t>
      </w:r>
      <w:r>
        <w:rPr>
          <w:rFonts w:ascii="Times New Roman" w:hAnsi="Times New Roman"/>
          <w:b/>
          <w:bCs/>
          <w:color w:val="000000"/>
          <w:w w:val="103"/>
          <w:sz w:val="24"/>
          <w:szCs w:val="24"/>
        </w:rPr>
        <w:t xml:space="preserve"> carbohidratos  solubles  totales  (mg  glucosa  g</w:t>
      </w:r>
      <w:r>
        <w:rPr>
          <w:rFonts w:ascii="Times New Roman" w:hAnsi="Times New Roman"/>
          <w:b/>
          <w:bCs/>
          <w:color w:val="000000"/>
          <w:w w:val="103"/>
          <w:sz w:val="24"/>
          <w:szCs w:val="24"/>
          <w:vertAlign w:val="superscript"/>
        </w:rPr>
        <w:t>-1</w:t>
      </w:r>
      <w:r>
        <w:rPr>
          <w:rFonts w:ascii="Times New Roman" w:hAnsi="Times New Roman"/>
          <w:b/>
          <w:bCs/>
          <w:color w:val="000000"/>
          <w:w w:val="103"/>
          <w:sz w:val="24"/>
          <w:szCs w:val="24"/>
        </w:rPr>
        <w:t xml:space="preserve">), </w:t>
      </w:r>
      <w:r>
        <w:rPr>
          <w:rFonts w:ascii="Times New Roman" w:hAnsi="Times New Roman"/>
          <w:b/>
          <w:bCs/>
          <w:color w:val="000000"/>
          <w:w w:val="103"/>
          <w:sz w:val="24"/>
          <w:szCs w:val="24"/>
        </w:rPr>
        <w:br/>
      </w:r>
      <w:r>
        <w:rPr>
          <w:rFonts w:ascii="Times New Roman" w:hAnsi="Times New Roman"/>
          <w:b/>
          <w:bCs/>
          <w:color w:val="000000"/>
          <w:w w:val="102"/>
          <w:sz w:val="24"/>
          <w:szCs w:val="24"/>
        </w:rPr>
        <w:t>flavonoides (mg g</w:t>
      </w:r>
      <w:r>
        <w:rPr>
          <w:rFonts w:ascii="Times New Roman" w:hAnsi="Times New Roman"/>
          <w:b/>
          <w:bCs/>
          <w:color w:val="000000"/>
          <w:w w:val="102"/>
          <w:sz w:val="24"/>
          <w:szCs w:val="24"/>
          <w:vertAlign w:val="superscript"/>
        </w:rPr>
        <w:t>-1</w:t>
      </w:r>
      <w:r>
        <w:rPr>
          <w:rFonts w:ascii="Times New Roman" w:hAnsi="Times New Roman"/>
          <w:b/>
          <w:bCs/>
          <w:color w:val="000000"/>
          <w:w w:val="102"/>
          <w:sz w:val="24"/>
          <w:szCs w:val="24"/>
        </w:rPr>
        <w:t>) y fenoles totales (mg g</w:t>
      </w:r>
      <w:r>
        <w:rPr>
          <w:rFonts w:ascii="Times New Roman" w:hAnsi="Times New Roman"/>
          <w:b/>
          <w:bCs/>
          <w:color w:val="000000"/>
          <w:w w:val="102"/>
          <w:sz w:val="24"/>
          <w:szCs w:val="24"/>
          <w:vertAlign w:val="superscript"/>
        </w:rPr>
        <w:t>-1</w:t>
      </w:r>
      <w:r>
        <w:rPr>
          <w:rFonts w:ascii="Times New Roman" w:hAnsi="Times New Roman"/>
          <w:b/>
          <w:bCs/>
          <w:color w:val="000000"/>
          <w:w w:val="102"/>
          <w:sz w:val="24"/>
          <w:szCs w:val="24"/>
        </w:rPr>
        <w:t>)</w:t>
      </w:r>
      <w:r>
        <w:rPr>
          <w:rFonts w:ascii="Times New Roman" w:hAnsi="Times New Roman"/>
          <w:color w:val="000000"/>
          <w:w w:val="102"/>
          <w:sz w:val="24"/>
          <w:szCs w:val="24"/>
        </w:rPr>
        <w:t xml:space="preserve">, se determinó en extractos </w:t>
      </w:r>
      <w:proofErr w:type="spellStart"/>
      <w:r>
        <w:rPr>
          <w:rFonts w:ascii="Times New Roman" w:hAnsi="Times New Roman"/>
          <w:color w:val="000000"/>
          <w:w w:val="102"/>
          <w:sz w:val="24"/>
          <w:szCs w:val="24"/>
        </w:rPr>
        <w:t>etanólicos</w:t>
      </w:r>
      <w:proofErr w:type="spellEnd"/>
      <w:r>
        <w:rPr>
          <w:rFonts w:ascii="Times New Roman" w:hAnsi="Times New Roman"/>
          <w:color w:val="000000"/>
          <w:w w:val="102"/>
          <w:sz w:val="24"/>
          <w:szCs w:val="24"/>
        </w:rPr>
        <w:t xml:space="preserve"> solo de </w:t>
      </w:r>
      <w:r>
        <w:rPr>
          <w:rFonts w:ascii="Times New Roman" w:hAnsi="Times New Roman"/>
          <w:color w:val="000000"/>
          <w:w w:val="102"/>
          <w:sz w:val="24"/>
          <w:szCs w:val="24"/>
        </w:rPr>
        <w:br/>
      </w:r>
      <w:r>
        <w:rPr>
          <w:rFonts w:ascii="Times New Roman" w:hAnsi="Times New Roman"/>
          <w:color w:val="000000"/>
          <w:w w:val="104"/>
          <w:sz w:val="24"/>
          <w:szCs w:val="24"/>
        </w:rPr>
        <w:t xml:space="preserve">muestras secas de raíces y </w:t>
      </w:r>
      <w:proofErr w:type="spellStart"/>
      <w:r>
        <w:rPr>
          <w:rFonts w:ascii="Times New Roman" w:hAnsi="Times New Roman"/>
          <w:color w:val="000000"/>
          <w:w w:val="104"/>
          <w:sz w:val="24"/>
          <w:szCs w:val="24"/>
        </w:rPr>
        <w:t>trifoliolos</w:t>
      </w:r>
      <w:proofErr w:type="spellEnd"/>
      <w:r>
        <w:rPr>
          <w:rFonts w:ascii="Times New Roman" w:hAnsi="Times New Roman"/>
          <w:color w:val="000000"/>
          <w:w w:val="104"/>
          <w:sz w:val="24"/>
          <w:szCs w:val="24"/>
        </w:rPr>
        <w:t xml:space="preserve">, molinadas con un molino de la marca </w:t>
      </w:r>
      <w:proofErr w:type="spellStart"/>
      <w:r>
        <w:rPr>
          <w:rFonts w:ascii="Times New Roman" w:hAnsi="Times New Roman"/>
          <w:color w:val="000000"/>
          <w:w w:val="104"/>
          <w:sz w:val="24"/>
          <w:szCs w:val="24"/>
        </w:rPr>
        <w:t>Moulinex</w:t>
      </w:r>
      <w:proofErr w:type="spellEnd"/>
      <w:r>
        <w:rPr>
          <w:rFonts w:ascii="Times New Roman" w:hAnsi="Times New Roman"/>
          <w:color w:val="000000"/>
          <w:w w:val="104"/>
          <w:sz w:val="24"/>
          <w:szCs w:val="24"/>
        </w:rPr>
        <w:t xml:space="preserve"> Super </w:t>
      </w:r>
      <w:r>
        <w:rPr>
          <w:rFonts w:ascii="Times New Roman" w:hAnsi="Times New Roman"/>
          <w:color w:val="000000"/>
          <w:w w:val="104"/>
          <w:sz w:val="24"/>
          <w:szCs w:val="24"/>
        </w:rPr>
        <w:br/>
      </w:r>
      <w:r>
        <w:rPr>
          <w:rFonts w:ascii="Times New Roman" w:hAnsi="Times New Roman"/>
          <w:color w:val="000000"/>
          <w:spacing w:val="3"/>
          <w:sz w:val="24"/>
          <w:szCs w:val="24"/>
        </w:rPr>
        <w:t xml:space="preserve">Junior (RS 0819042, Francia) de las plantas restantes. Los extractos se obtuvieron de 0,25 g de </w:t>
      </w:r>
      <w:r>
        <w:rPr>
          <w:rFonts w:ascii="Times New Roman" w:hAnsi="Times New Roman"/>
          <w:color w:val="000000"/>
          <w:spacing w:val="3"/>
          <w:sz w:val="24"/>
          <w:szCs w:val="24"/>
        </w:rPr>
        <w:br/>
      </w:r>
      <w:r>
        <w:rPr>
          <w:rFonts w:ascii="Times New Roman" w:hAnsi="Times New Roman"/>
          <w:color w:val="000000"/>
          <w:w w:val="107"/>
          <w:sz w:val="24"/>
          <w:szCs w:val="24"/>
        </w:rPr>
        <w:t xml:space="preserve">polvo, con la adición de 3 </w:t>
      </w:r>
      <w:proofErr w:type="spellStart"/>
      <w:r>
        <w:rPr>
          <w:rFonts w:ascii="Times New Roman" w:hAnsi="Times New Roman"/>
          <w:color w:val="000000"/>
          <w:w w:val="107"/>
          <w:sz w:val="24"/>
          <w:szCs w:val="24"/>
        </w:rPr>
        <w:t>mL</w:t>
      </w:r>
      <w:proofErr w:type="spellEnd"/>
      <w:r>
        <w:rPr>
          <w:rFonts w:ascii="Times New Roman" w:hAnsi="Times New Roman"/>
          <w:color w:val="000000"/>
          <w:w w:val="107"/>
          <w:sz w:val="24"/>
          <w:szCs w:val="24"/>
        </w:rPr>
        <w:t xml:space="preserve"> de etanol (80 %), agitación en vórtex por 30 segundos y los </w:t>
      </w:r>
      <w:r>
        <w:rPr>
          <w:rFonts w:ascii="Times New Roman" w:hAnsi="Times New Roman"/>
          <w:color w:val="000000"/>
          <w:w w:val="107"/>
          <w:sz w:val="24"/>
          <w:szCs w:val="24"/>
        </w:rPr>
        <w:br/>
      </w:r>
      <w:r>
        <w:rPr>
          <w:rFonts w:ascii="Times New Roman" w:hAnsi="Times New Roman"/>
          <w:color w:val="000000"/>
          <w:w w:val="103"/>
          <w:sz w:val="24"/>
          <w:szCs w:val="24"/>
        </w:rPr>
        <w:t xml:space="preserve">sobrenadantes se colocaron en Baño María a 85 </w:t>
      </w:r>
      <w:proofErr w:type="spellStart"/>
      <w:r>
        <w:rPr>
          <w:rFonts w:ascii="Times New Roman" w:hAnsi="Times New Roman"/>
          <w:color w:val="000000"/>
          <w:w w:val="103"/>
          <w:sz w:val="24"/>
          <w:szCs w:val="24"/>
        </w:rPr>
        <w:t>ºC</w:t>
      </w:r>
      <w:proofErr w:type="spellEnd"/>
      <w:r>
        <w:rPr>
          <w:rFonts w:ascii="Times New Roman" w:hAnsi="Times New Roman"/>
          <w:color w:val="000000"/>
          <w:w w:val="103"/>
          <w:sz w:val="24"/>
          <w:szCs w:val="24"/>
        </w:rPr>
        <w:t xml:space="preserve"> por 30 minutos, se centrifugó tres veces a </w:t>
      </w:r>
      <w:r>
        <w:rPr>
          <w:rFonts w:ascii="Times New Roman" w:hAnsi="Times New Roman"/>
          <w:color w:val="000000"/>
          <w:w w:val="103"/>
          <w:sz w:val="24"/>
          <w:szCs w:val="24"/>
        </w:rPr>
        <w:br/>
      </w:r>
      <w:r>
        <w:rPr>
          <w:rFonts w:ascii="Times New Roman" w:hAnsi="Times New Roman"/>
          <w:color w:val="000000"/>
          <w:spacing w:val="2"/>
          <w:sz w:val="24"/>
          <w:szCs w:val="24"/>
        </w:rPr>
        <w:t xml:space="preserve">11823 g, 5 </w:t>
      </w:r>
      <w:proofErr w:type="spellStart"/>
      <w:r>
        <w:rPr>
          <w:rFonts w:ascii="Times New Roman" w:hAnsi="Times New Roman"/>
          <w:color w:val="000000"/>
          <w:spacing w:val="2"/>
          <w:sz w:val="24"/>
          <w:szCs w:val="24"/>
        </w:rPr>
        <w:t>ºC</w:t>
      </w:r>
      <w:proofErr w:type="spellEnd"/>
      <w:r>
        <w:rPr>
          <w:rFonts w:ascii="Times New Roman" w:hAnsi="Times New Roman"/>
          <w:color w:val="000000"/>
          <w:spacing w:val="2"/>
          <w:sz w:val="24"/>
          <w:szCs w:val="24"/>
        </w:rPr>
        <w:t xml:space="preserve"> por 15 minutos, en una centrífuga refrigerada (Eppendorf 5804R, versión 15 </w:t>
      </w:r>
      <w:proofErr w:type="spellStart"/>
      <w:r>
        <w:rPr>
          <w:rFonts w:ascii="Times New Roman" w:hAnsi="Times New Roman"/>
          <w:color w:val="000000"/>
          <w:spacing w:val="2"/>
          <w:sz w:val="24"/>
          <w:szCs w:val="24"/>
        </w:rPr>
        <w:t>amp</w:t>
      </w:r>
      <w:proofErr w:type="spellEnd"/>
      <w:r>
        <w:rPr>
          <w:rFonts w:ascii="Times New Roman" w:hAnsi="Times New Roman"/>
          <w:color w:val="000000"/>
          <w:spacing w:val="2"/>
          <w:sz w:val="24"/>
          <w:szCs w:val="24"/>
        </w:rPr>
        <w:t xml:space="preserve">, </w:t>
      </w:r>
      <w:r>
        <w:rPr>
          <w:rFonts w:ascii="Times New Roman" w:hAnsi="Times New Roman"/>
          <w:color w:val="000000"/>
          <w:spacing w:val="2"/>
          <w:sz w:val="24"/>
          <w:szCs w:val="24"/>
        </w:rPr>
        <w:br/>
        <w:t xml:space="preserve">Alemania). El sobrenadante colectado se colocó en tubos con capacidad de 15 </w:t>
      </w:r>
      <w:proofErr w:type="spellStart"/>
      <w:r>
        <w:rPr>
          <w:rFonts w:ascii="Times New Roman" w:hAnsi="Times New Roman"/>
          <w:color w:val="000000"/>
          <w:spacing w:val="2"/>
          <w:sz w:val="24"/>
          <w:szCs w:val="24"/>
        </w:rPr>
        <w:t>mL</w:t>
      </w:r>
      <w:proofErr w:type="spellEnd"/>
      <w:r>
        <w:rPr>
          <w:rFonts w:ascii="Times New Roman" w:hAnsi="Times New Roman"/>
          <w:color w:val="000000"/>
          <w:spacing w:val="2"/>
          <w:sz w:val="24"/>
          <w:szCs w:val="24"/>
        </w:rPr>
        <w:t xml:space="preserve">, repitiéndose </w:t>
      </w:r>
      <w:r>
        <w:rPr>
          <w:rFonts w:ascii="Times New Roman" w:hAnsi="Times New Roman"/>
          <w:color w:val="000000"/>
          <w:spacing w:val="2"/>
          <w:sz w:val="24"/>
          <w:szCs w:val="24"/>
        </w:rPr>
        <w:br/>
      </w:r>
      <w:r>
        <w:rPr>
          <w:rFonts w:ascii="Times New Roman" w:hAnsi="Times New Roman"/>
          <w:color w:val="000000"/>
          <w:sz w:val="24"/>
          <w:szCs w:val="24"/>
        </w:rPr>
        <w:t xml:space="preserve">dos veces más y se tomaron diferentes alícuotas, en dependencia del metabolito a determinar. </w:t>
      </w:r>
    </w:p>
    <w:p w14:paraId="3ECDBCC6" w14:textId="77777777" w:rsidR="00AF2BC5" w:rsidRDefault="00543688">
      <w:pPr>
        <w:widowControl w:val="0"/>
        <w:autoSpaceDE w:val="0"/>
        <w:autoSpaceDN w:val="0"/>
        <w:adjustRightInd w:val="0"/>
        <w:spacing w:before="10" w:after="0" w:line="410" w:lineRule="exact"/>
        <w:ind w:left="545" w:right="9"/>
        <w:jc w:val="both"/>
        <w:rPr>
          <w:rFonts w:ascii="Times New Roman" w:hAnsi="Times New Roman"/>
          <w:color w:val="000000"/>
          <w:sz w:val="24"/>
          <w:szCs w:val="24"/>
        </w:rPr>
      </w:pPr>
      <w:r>
        <w:rPr>
          <w:rFonts w:ascii="Times New Roman" w:hAnsi="Times New Roman"/>
          <w:color w:val="000000"/>
          <w:spacing w:val="2"/>
          <w:sz w:val="24"/>
          <w:szCs w:val="24"/>
        </w:rPr>
        <w:t xml:space="preserve">La </w:t>
      </w:r>
      <w:r>
        <w:rPr>
          <w:rFonts w:ascii="Times New Roman" w:hAnsi="Times New Roman"/>
          <w:b/>
          <w:bCs/>
          <w:color w:val="000000"/>
          <w:spacing w:val="2"/>
          <w:sz w:val="24"/>
          <w:szCs w:val="24"/>
        </w:rPr>
        <w:t>enzima NR</w:t>
      </w:r>
      <w:r>
        <w:rPr>
          <w:rFonts w:ascii="Times New Roman" w:hAnsi="Times New Roman"/>
          <w:color w:val="000000"/>
          <w:spacing w:val="2"/>
          <w:sz w:val="24"/>
          <w:szCs w:val="24"/>
        </w:rPr>
        <w:t xml:space="preserve"> fue expresada como el incremento de nitrito en base a la masa fresca de raíces y </w:t>
      </w:r>
      <w:r>
        <w:rPr>
          <w:rFonts w:ascii="Times New Roman" w:hAnsi="Times New Roman"/>
          <w:color w:val="000000"/>
          <w:spacing w:val="2"/>
          <w:sz w:val="24"/>
          <w:szCs w:val="24"/>
        </w:rPr>
        <w:br/>
      </w:r>
      <w:proofErr w:type="spellStart"/>
      <w:r>
        <w:rPr>
          <w:rFonts w:ascii="Times New Roman" w:hAnsi="Times New Roman"/>
          <w:color w:val="000000"/>
          <w:w w:val="102"/>
          <w:sz w:val="24"/>
          <w:szCs w:val="24"/>
        </w:rPr>
        <w:t>trifoliolos</w:t>
      </w:r>
      <w:proofErr w:type="spellEnd"/>
      <w:r>
        <w:rPr>
          <w:rFonts w:ascii="Times New Roman" w:hAnsi="Times New Roman"/>
          <w:color w:val="000000"/>
          <w:w w:val="102"/>
          <w:sz w:val="24"/>
          <w:szCs w:val="24"/>
        </w:rPr>
        <w:t>, a partir de 0,25 g de segmentos pequeños (entre 1-1,5 cm</w:t>
      </w:r>
      <w:r>
        <w:rPr>
          <w:rFonts w:ascii="Times New Roman" w:hAnsi="Times New Roman"/>
          <w:color w:val="000000"/>
          <w:w w:val="102"/>
          <w:sz w:val="24"/>
          <w:szCs w:val="24"/>
          <w:vertAlign w:val="superscript"/>
        </w:rPr>
        <w:t>2</w:t>
      </w:r>
      <w:r>
        <w:rPr>
          <w:rFonts w:ascii="Times New Roman" w:hAnsi="Times New Roman"/>
          <w:color w:val="000000"/>
          <w:w w:val="102"/>
          <w:sz w:val="24"/>
          <w:szCs w:val="24"/>
        </w:rPr>
        <w:t xml:space="preserve">) de cada órgano antes de </w:t>
      </w:r>
      <w:r>
        <w:rPr>
          <w:rFonts w:ascii="Times New Roman" w:hAnsi="Times New Roman"/>
          <w:color w:val="000000"/>
          <w:w w:val="102"/>
          <w:sz w:val="24"/>
          <w:szCs w:val="24"/>
        </w:rPr>
        <w:br/>
      </w:r>
      <w:r>
        <w:rPr>
          <w:rFonts w:ascii="Times New Roman" w:hAnsi="Times New Roman"/>
          <w:color w:val="000000"/>
          <w:sz w:val="24"/>
          <w:szCs w:val="24"/>
        </w:rPr>
        <w:t xml:space="preserve">colocarse en tubos de ensayo de cristal y se desarrolló el ensayo según la metodología de Blondel </w:t>
      </w:r>
    </w:p>
    <w:p w14:paraId="75CFD36A"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0EE8165" w14:textId="77777777" w:rsidR="00AF2BC5" w:rsidRDefault="00543688">
      <w:pPr>
        <w:widowControl w:val="0"/>
        <w:autoSpaceDE w:val="0"/>
        <w:autoSpaceDN w:val="0"/>
        <w:adjustRightInd w:val="0"/>
        <w:spacing w:before="247" w:after="0" w:line="253" w:lineRule="exact"/>
        <w:ind w:left="9727"/>
        <w:rPr>
          <w:rFonts w:cs="Calibri"/>
          <w:color w:val="000000"/>
        </w:rPr>
      </w:pPr>
      <w:r>
        <w:rPr>
          <w:rFonts w:cs="Calibri"/>
          <w:color w:val="000000"/>
        </w:rPr>
        <w:t xml:space="preserve">43 </w:t>
      </w:r>
    </w:p>
    <w:p w14:paraId="18E6CB26"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690C20E8"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188" w:name="Pg53"/>
      <w:bookmarkEnd w:id="188"/>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115755A7" w14:textId="77777777" w:rsidR="00AF2BC5" w:rsidRDefault="00543688">
      <w:pPr>
        <w:widowControl w:val="0"/>
        <w:autoSpaceDE w:val="0"/>
        <w:autoSpaceDN w:val="0"/>
        <w:adjustRightInd w:val="0"/>
        <w:spacing w:before="252" w:after="0" w:line="420"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&amp; Blanc (1975). La absorbancia se leyó a 540 nm en un espectrofotómetro UV/Visible (</w:t>
      </w:r>
      <w:proofErr w:type="spellStart"/>
      <w:r>
        <w:rPr>
          <w:rFonts w:ascii="Times New Roman" w:hAnsi="Times New Roman"/>
          <w:color w:val="000000"/>
          <w:spacing w:val="1"/>
          <w:sz w:val="24"/>
          <w:szCs w:val="24"/>
        </w:rPr>
        <w:t>Genesys</w:t>
      </w:r>
      <w:proofErr w:type="spellEnd"/>
      <w:r>
        <w:rPr>
          <w:rFonts w:ascii="Times New Roman" w:hAnsi="Times New Roman"/>
          <w:color w:val="000000"/>
          <w:spacing w:val="1"/>
          <w:sz w:val="24"/>
          <w:szCs w:val="24"/>
        </w:rPr>
        <w:t xml:space="preserve"> 6, </w:t>
      </w:r>
      <w:proofErr w:type="spellStart"/>
      <w:r>
        <w:rPr>
          <w:rFonts w:ascii="Times New Roman" w:hAnsi="Times New Roman"/>
          <w:color w:val="000000"/>
          <w:spacing w:val="1"/>
          <w:sz w:val="24"/>
          <w:szCs w:val="24"/>
        </w:rPr>
        <w:t>Thermo</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Electron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Corporation</w:t>
      </w:r>
      <w:proofErr w:type="spellEnd"/>
      <w:r>
        <w:rPr>
          <w:rFonts w:ascii="Times New Roman" w:hAnsi="Times New Roman"/>
          <w:color w:val="000000"/>
          <w:spacing w:val="1"/>
          <w:sz w:val="24"/>
          <w:szCs w:val="24"/>
        </w:rPr>
        <w:t>) y se utilizó nitrito de sodio (NaNO</w:t>
      </w:r>
      <w:r>
        <w:rPr>
          <w:rFonts w:ascii="Times New Roman" w:hAnsi="Times New Roman"/>
          <w:color w:val="000000"/>
          <w:spacing w:val="1"/>
          <w:sz w:val="24"/>
          <w:szCs w:val="24"/>
          <w:vertAlign w:val="subscript"/>
        </w:rPr>
        <w:t>2</w:t>
      </w:r>
      <w:r>
        <w:rPr>
          <w:rFonts w:ascii="Times New Roman" w:hAnsi="Times New Roman"/>
          <w:color w:val="000000"/>
          <w:spacing w:val="1"/>
          <w:sz w:val="24"/>
          <w:szCs w:val="24"/>
        </w:rPr>
        <w:t xml:space="preserve">) como estándar de la curva </w:t>
      </w:r>
      <w:r>
        <w:rPr>
          <w:rFonts w:ascii="Times New Roman" w:hAnsi="Times New Roman"/>
          <w:color w:val="000000"/>
          <w:sz w:val="24"/>
          <w:szCs w:val="24"/>
        </w:rPr>
        <w:t xml:space="preserve">de calibración en concentraciones desde 2 hasta 24 nmol. </w:t>
      </w:r>
    </w:p>
    <w:p w14:paraId="5E7D9453" w14:textId="77777777" w:rsidR="00AF2BC5" w:rsidRDefault="00543688">
      <w:pPr>
        <w:widowControl w:val="0"/>
        <w:autoSpaceDE w:val="0"/>
        <w:autoSpaceDN w:val="0"/>
        <w:adjustRightInd w:val="0"/>
        <w:spacing w:after="0" w:line="414" w:lineRule="exact"/>
        <w:ind w:left="545" w:right="8"/>
        <w:jc w:val="both"/>
        <w:rPr>
          <w:rFonts w:ascii="Times New Roman" w:hAnsi="Times New Roman"/>
          <w:color w:val="000000"/>
          <w:sz w:val="24"/>
          <w:szCs w:val="24"/>
        </w:rPr>
      </w:pPr>
      <w:r>
        <w:rPr>
          <w:rFonts w:ascii="Times New Roman" w:hAnsi="Times New Roman"/>
          <w:color w:val="000000"/>
          <w:sz w:val="24"/>
          <w:szCs w:val="24"/>
        </w:rPr>
        <w:t>Para cuantificar las</w:t>
      </w:r>
      <w:r>
        <w:rPr>
          <w:rFonts w:ascii="Times New Roman" w:hAnsi="Times New Roman"/>
          <w:b/>
          <w:bCs/>
          <w:color w:val="000000"/>
          <w:sz w:val="24"/>
          <w:szCs w:val="24"/>
        </w:rPr>
        <w:t xml:space="preserve"> proteínas solubles totales</w:t>
      </w:r>
      <w:r>
        <w:rPr>
          <w:rFonts w:ascii="Times New Roman" w:hAnsi="Times New Roman"/>
          <w:color w:val="000000"/>
          <w:sz w:val="24"/>
          <w:szCs w:val="24"/>
        </w:rPr>
        <w:t xml:space="preserve"> se maceraron 0,25 g de las muestras colectadas de </w:t>
      </w:r>
      <w:r>
        <w:rPr>
          <w:rFonts w:ascii="Times New Roman" w:hAnsi="Times New Roman"/>
          <w:color w:val="000000"/>
          <w:sz w:val="24"/>
          <w:szCs w:val="24"/>
        </w:rPr>
        <w:br/>
      </w:r>
      <w:r>
        <w:rPr>
          <w:rFonts w:ascii="Times New Roman" w:hAnsi="Times New Roman"/>
          <w:color w:val="000000"/>
          <w:spacing w:val="1"/>
          <w:sz w:val="24"/>
          <w:szCs w:val="24"/>
        </w:rPr>
        <w:t xml:space="preserve">raíces y hojas frescas y se conservaron en nitrógeno líquido, hasta el momento del análisis por el </w:t>
      </w:r>
      <w:r>
        <w:rPr>
          <w:rFonts w:ascii="Times New Roman" w:hAnsi="Times New Roman"/>
          <w:color w:val="000000"/>
          <w:spacing w:val="1"/>
          <w:sz w:val="24"/>
          <w:szCs w:val="24"/>
        </w:rPr>
        <w:br/>
        <w:t>método Micro-Lowry (</w:t>
      </w:r>
      <w:proofErr w:type="spellStart"/>
      <w:r>
        <w:rPr>
          <w:rFonts w:ascii="Times New Roman" w:hAnsi="Times New Roman"/>
          <w:color w:val="000000"/>
          <w:spacing w:val="1"/>
          <w:sz w:val="24"/>
          <w:szCs w:val="24"/>
        </w:rPr>
        <w:t>Sun</w:t>
      </w:r>
      <w:proofErr w:type="spellEnd"/>
      <w:r>
        <w:rPr>
          <w:rFonts w:ascii="Times New Roman" w:hAnsi="Times New Roman"/>
          <w:color w:val="000000"/>
          <w:spacing w:val="1"/>
          <w:sz w:val="24"/>
          <w:szCs w:val="24"/>
        </w:rPr>
        <w:t xml:space="preserve">, 1994). Los extractos se obtuvieron con la adición de solución Buffer </w:t>
      </w:r>
      <w:r>
        <w:rPr>
          <w:rFonts w:ascii="Times New Roman" w:hAnsi="Times New Roman"/>
          <w:color w:val="000000"/>
          <w:spacing w:val="1"/>
          <w:sz w:val="24"/>
          <w:szCs w:val="24"/>
        </w:rPr>
        <w:br/>
      </w:r>
      <w:r>
        <w:rPr>
          <w:rFonts w:ascii="Times New Roman" w:hAnsi="Times New Roman"/>
          <w:color w:val="000000"/>
          <w:w w:val="103"/>
          <w:sz w:val="24"/>
          <w:szCs w:val="24"/>
        </w:rPr>
        <w:t xml:space="preserve">fosfato de sodio (2 </w:t>
      </w:r>
      <w:proofErr w:type="spellStart"/>
      <w:r>
        <w:rPr>
          <w:rFonts w:ascii="Times New Roman" w:hAnsi="Times New Roman"/>
          <w:color w:val="000000"/>
          <w:w w:val="103"/>
          <w:sz w:val="24"/>
          <w:szCs w:val="24"/>
        </w:rPr>
        <w:t>mL</w:t>
      </w:r>
      <w:proofErr w:type="spellEnd"/>
      <w:r>
        <w:rPr>
          <w:rFonts w:ascii="Times New Roman" w:hAnsi="Times New Roman"/>
          <w:color w:val="000000"/>
          <w:w w:val="103"/>
          <w:sz w:val="24"/>
          <w:szCs w:val="24"/>
        </w:rPr>
        <w:t xml:space="preserve"> a 100 </w:t>
      </w:r>
      <w:proofErr w:type="spellStart"/>
      <w:r>
        <w:rPr>
          <w:rFonts w:ascii="Times New Roman" w:hAnsi="Times New Roman"/>
          <w:color w:val="000000"/>
          <w:w w:val="103"/>
          <w:sz w:val="24"/>
          <w:szCs w:val="24"/>
        </w:rPr>
        <w:t>mMol</w:t>
      </w:r>
      <w:proofErr w:type="spellEnd"/>
      <w:r>
        <w:rPr>
          <w:rFonts w:ascii="Times New Roman" w:hAnsi="Times New Roman"/>
          <w:color w:val="000000"/>
          <w:w w:val="103"/>
          <w:sz w:val="24"/>
          <w:szCs w:val="24"/>
        </w:rPr>
        <w:t xml:space="preserve"> 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a pH= 7,8; EDTA 0,1 </w:t>
      </w:r>
      <w:proofErr w:type="spellStart"/>
      <w:r>
        <w:rPr>
          <w:rFonts w:ascii="Times New Roman" w:hAnsi="Times New Roman"/>
          <w:color w:val="000000"/>
          <w:w w:val="103"/>
          <w:sz w:val="24"/>
          <w:szCs w:val="24"/>
        </w:rPr>
        <w:t>mMol</w:t>
      </w:r>
      <w:proofErr w:type="spellEnd"/>
      <w:r>
        <w:rPr>
          <w:rFonts w:ascii="Times New Roman" w:hAnsi="Times New Roman"/>
          <w:color w:val="000000"/>
          <w:w w:val="103"/>
          <w:sz w:val="24"/>
          <w:szCs w:val="24"/>
        </w:rPr>
        <w:t xml:space="preserve"> 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TritonX-100 0,1 % </w:t>
      </w:r>
      <w:r>
        <w:rPr>
          <w:rFonts w:ascii="Times New Roman" w:hAnsi="Times New Roman"/>
          <w:color w:val="000000"/>
          <w:w w:val="103"/>
          <w:sz w:val="24"/>
          <w:szCs w:val="24"/>
        </w:rPr>
        <w:br/>
      </w:r>
      <w:r>
        <w:rPr>
          <w:rFonts w:ascii="Times New Roman" w:hAnsi="Times New Roman"/>
          <w:color w:val="000000"/>
          <w:w w:val="108"/>
          <w:sz w:val="24"/>
          <w:szCs w:val="24"/>
        </w:rPr>
        <w:t xml:space="preserve">(v/v) y PVPP 1,5 % (m/v), que se centrifugaron a 13 000 g, por 20 minutos y 4 </w:t>
      </w:r>
      <w:proofErr w:type="spellStart"/>
      <w:r>
        <w:rPr>
          <w:rFonts w:ascii="Times New Roman" w:hAnsi="Times New Roman"/>
          <w:color w:val="000000"/>
          <w:w w:val="108"/>
          <w:sz w:val="24"/>
          <w:szCs w:val="24"/>
        </w:rPr>
        <w:t>ºC</w:t>
      </w:r>
      <w:proofErr w:type="spellEnd"/>
      <w:r>
        <w:rPr>
          <w:rFonts w:ascii="Times New Roman" w:hAnsi="Times New Roman"/>
          <w:color w:val="000000"/>
          <w:w w:val="108"/>
          <w:sz w:val="24"/>
          <w:szCs w:val="24"/>
        </w:rPr>
        <w:t xml:space="preserve"> en una </w:t>
      </w:r>
      <w:r>
        <w:rPr>
          <w:rFonts w:ascii="Times New Roman" w:hAnsi="Times New Roman"/>
          <w:color w:val="000000"/>
          <w:w w:val="108"/>
          <w:sz w:val="24"/>
          <w:szCs w:val="24"/>
        </w:rPr>
        <w:br/>
      </w:r>
      <w:r>
        <w:rPr>
          <w:rFonts w:ascii="Times New Roman" w:hAnsi="Times New Roman"/>
          <w:color w:val="000000"/>
          <w:w w:val="102"/>
          <w:sz w:val="24"/>
          <w:szCs w:val="24"/>
        </w:rPr>
        <w:t>centrifuga refrigerada (</w:t>
      </w:r>
      <w:proofErr w:type="spellStart"/>
      <w:r>
        <w:rPr>
          <w:rFonts w:ascii="Times New Roman" w:hAnsi="Times New Roman"/>
          <w:color w:val="000000"/>
          <w:w w:val="102"/>
          <w:sz w:val="24"/>
          <w:szCs w:val="24"/>
        </w:rPr>
        <w:t>Heal</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Force</w:t>
      </w:r>
      <w:proofErr w:type="spellEnd"/>
      <w:r>
        <w:rPr>
          <w:rFonts w:ascii="Times New Roman" w:hAnsi="Times New Roman"/>
          <w:color w:val="000000"/>
          <w:w w:val="102"/>
          <w:sz w:val="24"/>
          <w:szCs w:val="24"/>
        </w:rPr>
        <w:t xml:space="preserve">, modelo </w:t>
      </w:r>
      <w:proofErr w:type="spellStart"/>
      <w:r>
        <w:rPr>
          <w:rFonts w:ascii="Times New Roman" w:hAnsi="Times New Roman"/>
          <w:color w:val="000000"/>
          <w:w w:val="102"/>
          <w:sz w:val="24"/>
          <w:szCs w:val="24"/>
        </w:rPr>
        <w:t>Neofuge</w:t>
      </w:r>
      <w:proofErr w:type="spellEnd"/>
      <w:r>
        <w:rPr>
          <w:rFonts w:ascii="Times New Roman" w:hAnsi="Times New Roman"/>
          <w:color w:val="000000"/>
          <w:w w:val="102"/>
          <w:sz w:val="24"/>
          <w:szCs w:val="24"/>
        </w:rPr>
        <w:t xml:space="preserve"> 13R, China) para separar el sobrenadante </w:t>
      </w:r>
      <w:r>
        <w:rPr>
          <w:rFonts w:ascii="Times New Roman" w:hAnsi="Times New Roman"/>
          <w:color w:val="000000"/>
          <w:w w:val="102"/>
          <w:sz w:val="24"/>
          <w:szCs w:val="24"/>
        </w:rPr>
        <w:br/>
      </w:r>
      <w:r>
        <w:rPr>
          <w:rFonts w:ascii="Times New Roman" w:hAnsi="Times New Roman"/>
          <w:color w:val="000000"/>
          <w:w w:val="104"/>
          <w:sz w:val="24"/>
          <w:szCs w:val="24"/>
        </w:rPr>
        <w:t xml:space="preserve">(extracto). La absorbancia se leyó a 750 nm y se utilizó 0,5 mg de albúmina de suero bovino </w:t>
      </w:r>
      <w:r>
        <w:rPr>
          <w:rFonts w:ascii="Times New Roman" w:hAnsi="Times New Roman"/>
          <w:color w:val="000000"/>
          <w:w w:val="104"/>
          <w:sz w:val="24"/>
          <w:szCs w:val="24"/>
        </w:rPr>
        <w:br/>
      </w:r>
      <w:r>
        <w:rPr>
          <w:rFonts w:ascii="Times New Roman" w:hAnsi="Times New Roman"/>
          <w:color w:val="000000"/>
          <w:sz w:val="24"/>
          <w:szCs w:val="24"/>
        </w:rPr>
        <w:t xml:space="preserve">(BSA) como estándar de la curva de calibración en concentraciones desde 5 hasta 100 µg. </w:t>
      </w:r>
    </w:p>
    <w:p w14:paraId="12B017E3" w14:textId="77777777" w:rsidR="00AF2BC5" w:rsidRDefault="00543688">
      <w:pPr>
        <w:widowControl w:val="0"/>
        <w:autoSpaceDE w:val="0"/>
        <w:autoSpaceDN w:val="0"/>
        <w:adjustRightInd w:val="0"/>
        <w:spacing w:after="0" w:line="414" w:lineRule="exact"/>
        <w:ind w:left="545" w:right="8"/>
        <w:jc w:val="both"/>
        <w:rPr>
          <w:rFonts w:ascii="Times New Roman" w:hAnsi="Times New Roman"/>
          <w:color w:val="000000"/>
          <w:sz w:val="24"/>
          <w:szCs w:val="24"/>
        </w:rPr>
      </w:pPr>
      <w:commentRangeStart w:id="189"/>
      <w:r>
        <w:rPr>
          <w:rFonts w:ascii="Times New Roman" w:hAnsi="Times New Roman"/>
          <w:color w:val="000000"/>
          <w:w w:val="102"/>
          <w:sz w:val="24"/>
          <w:szCs w:val="24"/>
        </w:rPr>
        <w:t>La concentración de</w:t>
      </w:r>
      <w:r>
        <w:rPr>
          <w:rFonts w:ascii="Times New Roman" w:hAnsi="Times New Roman"/>
          <w:b/>
          <w:bCs/>
          <w:color w:val="000000"/>
          <w:w w:val="102"/>
          <w:sz w:val="24"/>
          <w:szCs w:val="24"/>
        </w:rPr>
        <w:t xml:space="preserve"> ureidos totales </w:t>
      </w:r>
      <w:r>
        <w:rPr>
          <w:rFonts w:ascii="Times New Roman" w:hAnsi="Times New Roman"/>
          <w:color w:val="000000"/>
          <w:w w:val="102"/>
          <w:sz w:val="24"/>
          <w:szCs w:val="24"/>
        </w:rPr>
        <w:t>se determinó a partir de las muestras de</w:t>
      </w:r>
      <w:r>
        <w:rPr>
          <w:rFonts w:ascii="Times New Roman" w:hAnsi="Times New Roman"/>
          <w:b/>
          <w:bCs/>
          <w:color w:val="000000"/>
          <w:w w:val="102"/>
          <w:sz w:val="24"/>
          <w:szCs w:val="24"/>
        </w:rPr>
        <w:t xml:space="preserve"> </w:t>
      </w:r>
      <w:r>
        <w:rPr>
          <w:rFonts w:ascii="Times New Roman" w:hAnsi="Times New Roman"/>
          <w:color w:val="000000"/>
          <w:w w:val="102"/>
          <w:sz w:val="24"/>
          <w:szCs w:val="24"/>
        </w:rPr>
        <w:t xml:space="preserve">nódulos, raíces y </w:t>
      </w:r>
      <w:r>
        <w:rPr>
          <w:rFonts w:ascii="Times New Roman" w:hAnsi="Times New Roman"/>
          <w:color w:val="000000"/>
          <w:spacing w:val="1"/>
          <w:sz w:val="24"/>
          <w:szCs w:val="24"/>
        </w:rPr>
        <w:t xml:space="preserve">hojas conservadas en nitrógeno líquido, que se secaron durante 30 minutos en una estufa a 85 </w:t>
      </w:r>
      <w:proofErr w:type="spellStart"/>
      <w:r>
        <w:rPr>
          <w:rFonts w:ascii="Times New Roman" w:hAnsi="Times New Roman"/>
          <w:color w:val="000000"/>
          <w:spacing w:val="1"/>
          <w:sz w:val="24"/>
          <w:szCs w:val="24"/>
        </w:rPr>
        <w:t>ºC</w:t>
      </w:r>
      <w:proofErr w:type="spellEnd"/>
      <w:r>
        <w:rPr>
          <w:rFonts w:ascii="Times New Roman" w:hAnsi="Times New Roman"/>
          <w:color w:val="000000"/>
          <w:spacing w:val="1"/>
          <w:sz w:val="24"/>
          <w:szCs w:val="24"/>
        </w:rPr>
        <w:t xml:space="preserve"> </w:t>
      </w:r>
      <w:r>
        <w:rPr>
          <w:rFonts w:ascii="Times New Roman" w:hAnsi="Times New Roman"/>
          <w:color w:val="000000"/>
          <w:w w:val="109"/>
          <w:sz w:val="24"/>
          <w:szCs w:val="24"/>
        </w:rPr>
        <w:t xml:space="preserve">y aproximadamente 10 mg de masa seca de cada muestra se pesó y se adicionó 1 </w:t>
      </w:r>
      <w:proofErr w:type="spellStart"/>
      <w:r>
        <w:rPr>
          <w:rFonts w:ascii="Times New Roman" w:hAnsi="Times New Roman"/>
          <w:color w:val="000000"/>
          <w:w w:val="109"/>
          <w:sz w:val="24"/>
          <w:szCs w:val="24"/>
        </w:rPr>
        <w:t>mL</w:t>
      </w:r>
      <w:proofErr w:type="spellEnd"/>
      <w:r>
        <w:rPr>
          <w:rFonts w:ascii="Times New Roman" w:hAnsi="Times New Roman"/>
          <w:color w:val="000000"/>
          <w:w w:val="109"/>
          <w:sz w:val="24"/>
          <w:szCs w:val="24"/>
        </w:rPr>
        <w:t xml:space="preserve"> de </w:t>
      </w:r>
      <w:r>
        <w:rPr>
          <w:rFonts w:ascii="Times New Roman" w:hAnsi="Times New Roman"/>
          <w:color w:val="000000"/>
          <w:sz w:val="24"/>
          <w:szCs w:val="24"/>
        </w:rPr>
        <w:t>hidróxido de sodio (NaOH, 0,2 Mol L</w:t>
      </w:r>
      <w:r>
        <w:rPr>
          <w:rFonts w:ascii="Times New Roman" w:hAnsi="Times New Roman"/>
          <w:color w:val="000000"/>
          <w:sz w:val="24"/>
          <w:szCs w:val="24"/>
          <w:vertAlign w:val="superscript"/>
        </w:rPr>
        <w:t>-1</w:t>
      </w:r>
      <w:r>
        <w:rPr>
          <w:rFonts w:ascii="Times New Roman" w:hAnsi="Times New Roman"/>
          <w:color w:val="000000"/>
          <w:sz w:val="24"/>
          <w:szCs w:val="24"/>
        </w:rPr>
        <w:t xml:space="preserve">) antes de colocarse en baño de María por 30 minutos. Los </w:t>
      </w:r>
      <w:r>
        <w:rPr>
          <w:rFonts w:ascii="Times New Roman" w:hAnsi="Times New Roman"/>
          <w:color w:val="000000"/>
          <w:spacing w:val="1"/>
          <w:sz w:val="24"/>
          <w:szCs w:val="24"/>
        </w:rPr>
        <w:t xml:space="preserve">extractos colectados se centrifugaron a 13 000 g por 5 minutos antes de leer la absorbancia a 525 </w:t>
      </w:r>
      <w:r>
        <w:rPr>
          <w:rFonts w:ascii="Times New Roman" w:hAnsi="Times New Roman"/>
          <w:color w:val="000000"/>
          <w:spacing w:val="2"/>
          <w:sz w:val="24"/>
          <w:szCs w:val="24"/>
        </w:rPr>
        <w:t xml:space="preserve">nm.   La   cuantificación   de   ureidos   se   realizó   siguiendo   la   metodología   de   detección </w:t>
      </w:r>
      <w:r>
        <w:rPr>
          <w:rFonts w:ascii="Times New Roman" w:hAnsi="Times New Roman"/>
          <w:color w:val="000000"/>
          <w:spacing w:val="1"/>
          <w:sz w:val="24"/>
          <w:szCs w:val="24"/>
        </w:rPr>
        <w:t xml:space="preserve">espectrofotométrica de Young &amp; Conway (1942) mediante una curva de calibración de alantoína </w:t>
      </w:r>
      <w:r>
        <w:rPr>
          <w:rFonts w:ascii="Times New Roman" w:hAnsi="Times New Roman"/>
          <w:color w:val="000000"/>
          <w:sz w:val="24"/>
          <w:szCs w:val="24"/>
        </w:rPr>
        <w:t xml:space="preserve">(SIGMA) con un rango de concentración de 0,0025 - 0,3 </w:t>
      </w:r>
      <w:proofErr w:type="spellStart"/>
      <w:r>
        <w:rPr>
          <w:rFonts w:ascii="Times New Roman" w:hAnsi="Times New Roman"/>
          <w:color w:val="000000"/>
          <w:sz w:val="24"/>
          <w:szCs w:val="24"/>
        </w:rPr>
        <w:t>μmoles</w:t>
      </w:r>
      <w:proofErr w:type="spellEnd"/>
      <w:r>
        <w:rPr>
          <w:rFonts w:ascii="Times New Roman" w:hAnsi="Times New Roman"/>
          <w:color w:val="000000"/>
          <w:sz w:val="24"/>
          <w:szCs w:val="24"/>
        </w:rPr>
        <w:t xml:space="preserve">. </w:t>
      </w:r>
    </w:p>
    <w:p w14:paraId="089109E1" w14:textId="77777777" w:rsidR="00AF2BC5" w:rsidRDefault="00543688">
      <w:pPr>
        <w:widowControl w:val="0"/>
        <w:autoSpaceDE w:val="0"/>
        <w:autoSpaceDN w:val="0"/>
        <w:adjustRightInd w:val="0"/>
        <w:spacing w:after="0" w:line="414" w:lineRule="exact"/>
        <w:ind w:left="545" w:right="8"/>
        <w:jc w:val="both"/>
        <w:rPr>
          <w:rFonts w:ascii="Times New Roman" w:hAnsi="Times New Roman"/>
          <w:color w:val="000000"/>
          <w:sz w:val="24"/>
          <w:szCs w:val="24"/>
        </w:rPr>
      </w:pPr>
      <w:r>
        <w:rPr>
          <w:rFonts w:ascii="Times New Roman" w:hAnsi="Times New Roman"/>
          <w:color w:val="000000"/>
          <w:sz w:val="24"/>
          <w:szCs w:val="24"/>
        </w:rPr>
        <w:t xml:space="preserve">A los extractos </w:t>
      </w:r>
      <w:proofErr w:type="spellStart"/>
      <w:r>
        <w:rPr>
          <w:rFonts w:ascii="Times New Roman" w:hAnsi="Times New Roman"/>
          <w:color w:val="000000"/>
          <w:sz w:val="24"/>
          <w:szCs w:val="24"/>
        </w:rPr>
        <w:t>etanólicos</w:t>
      </w:r>
      <w:proofErr w:type="spellEnd"/>
      <w:r>
        <w:rPr>
          <w:rFonts w:ascii="Times New Roman" w:hAnsi="Times New Roman"/>
          <w:color w:val="000000"/>
          <w:sz w:val="24"/>
          <w:szCs w:val="24"/>
        </w:rPr>
        <w:t xml:space="preserve"> radicales y foliares se les determinó la concentración de </w:t>
      </w:r>
      <w:r>
        <w:rPr>
          <w:rFonts w:ascii="Times New Roman" w:hAnsi="Times New Roman"/>
          <w:b/>
          <w:bCs/>
          <w:color w:val="000000"/>
          <w:sz w:val="24"/>
          <w:szCs w:val="24"/>
        </w:rPr>
        <w:t xml:space="preserve">carbohidratos </w:t>
      </w:r>
      <w:r>
        <w:rPr>
          <w:rFonts w:ascii="Times New Roman" w:hAnsi="Times New Roman"/>
          <w:b/>
          <w:bCs/>
          <w:color w:val="000000"/>
          <w:w w:val="102"/>
          <w:sz w:val="24"/>
          <w:szCs w:val="24"/>
        </w:rPr>
        <w:t>solubles totales</w:t>
      </w:r>
      <w:r>
        <w:rPr>
          <w:rFonts w:ascii="Times New Roman" w:hAnsi="Times New Roman"/>
          <w:color w:val="000000"/>
          <w:w w:val="102"/>
          <w:sz w:val="24"/>
          <w:szCs w:val="24"/>
        </w:rPr>
        <w:t xml:space="preserve"> por el método de </w:t>
      </w:r>
      <w:proofErr w:type="spellStart"/>
      <w:r>
        <w:rPr>
          <w:rFonts w:ascii="Times New Roman" w:hAnsi="Times New Roman"/>
          <w:color w:val="000000"/>
          <w:w w:val="102"/>
          <w:sz w:val="24"/>
          <w:szCs w:val="24"/>
        </w:rPr>
        <w:t>Antrona</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Yemm</w:t>
      </w:r>
      <w:proofErr w:type="spellEnd"/>
      <w:r>
        <w:rPr>
          <w:rFonts w:ascii="Times New Roman" w:hAnsi="Times New Roman"/>
          <w:color w:val="000000"/>
          <w:w w:val="102"/>
          <w:sz w:val="24"/>
          <w:szCs w:val="24"/>
        </w:rPr>
        <w:t xml:space="preserve"> &amp; Willis, 1954) y los valores obtenidos de </w:t>
      </w:r>
      <w:r>
        <w:rPr>
          <w:rFonts w:ascii="Times New Roman" w:hAnsi="Times New Roman"/>
          <w:color w:val="000000"/>
          <w:w w:val="103"/>
          <w:sz w:val="24"/>
          <w:szCs w:val="24"/>
        </w:rPr>
        <w:t xml:space="preserve">nueve repeticiones por tratamiento, se interpolaron en una curva de calibración realizada con </w:t>
      </w:r>
      <w:r>
        <w:rPr>
          <w:rFonts w:ascii="Times New Roman" w:hAnsi="Times New Roman"/>
          <w:color w:val="000000"/>
          <w:sz w:val="24"/>
          <w:szCs w:val="24"/>
        </w:rPr>
        <w:t xml:space="preserve">patrón de glucosa (SIGMA), a concentraciones desde 0,004 hasta 0,04 mg (λ= 630 nm). También </w:t>
      </w:r>
      <w:r>
        <w:rPr>
          <w:rFonts w:ascii="Times New Roman" w:hAnsi="Times New Roman"/>
          <w:color w:val="000000"/>
          <w:w w:val="104"/>
          <w:sz w:val="24"/>
          <w:szCs w:val="24"/>
        </w:rPr>
        <w:t xml:space="preserve">en los extractos </w:t>
      </w:r>
      <w:proofErr w:type="spellStart"/>
      <w:r>
        <w:rPr>
          <w:rFonts w:ascii="Times New Roman" w:hAnsi="Times New Roman"/>
          <w:color w:val="000000"/>
          <w:w w:val="104"/>
          <w:sz w:val="24"/>
          <w:szCs w:val="24"/>
        </w:rPr>
        <w:t>etanólicos</w:t>
      </w:r>
      <w:proofErr w:type="spellEnd"/>
      <w:r>
        <w:rPr>
          <w:rFonts w:ascii="Times New Roman" w:hAnsi="Times New Roman"/>
          <w:color w:val="000000"/>
          <w:w w:val="104"/>
          <w:sz w:val="24"/>
          <w:szCs w:val="24"/>
        </w:rPr>
        <w:t xml:space="preserve"> de ambos órganos, se determinó la </w:t>
      </w:r>
      <w:proofErr w:type="spellStart"/>
      <w:r>
        <w:rPr>
          <w:rFonts w:ascii="Times New Roman" w:hAnsi="Times New Roman"/>
          <w:color w:val="000000"/>
          <w:w w:val="104"/>
          <w:sz w:val="24"/>
          <w:szCs w:val="24"/>
        </w:rPr>
        <w:t>concentracion</w:t>
      </w:r>
      <w:proofErr w:type="spellEnd"/>
      <w:r>
        <w:rPr>
          <w:rFonts w:ascii="Times New Roman" w:hAnsi="Times New Roman"/>
          <w:color w:val="000000"/>
          <w:w w:val="104"/>
          <w:sz w:val="24"/>
          <w:szCs w:val="24"/>
        </w:rPr>
        <w:t xml:space="preserve"> de </w:t>
      </w:r>
      <w:r>
        <w:rPr>
          <w:rFonts w:ascii="Times New Roman" w:hAnsi="Times New Roman"/>
          <w:b/>
          <w:bCs/>
          <w:color w:val="000000"/>
          <w:w w:val="104"/>
          <w:sz w:val="24"/>
          <w:szCs w:val="24"/>
        </w:rPr>
        <w:t xml:space="preserve">flavonoides </w:t>
      </w:r>
      <w:r>
        <w:rPr>
          <w:rFonts w:ascii="Times New Roman" w:hAnsi="Times New Roman"/>
          <w:color w:val="000000"/>
          <w:w w:val="106"/>
          <w:sz w:val="24"/>
          <w:szCs w:val="24"/>
        </w:rPr>
        <w:t>totales (</w:t>
      </w:r>
      <w:proofErr w:type="spellStart"/>
      <w:r>
        <w:rPr>
          <w:rFonts w:ascii="Times New Roman" w:hAnsi="Times New Roman"/>
          <w:color w:val="000000"/>
          <w:w w:val="106"/>
          <w:sz w:val="24"/>
          <w:szCs w:val="24"/>
        </w:rPr>
        <w:t>Gajula</w:t>
      </w:r>
      <w:proofErr w:type="spellEnd"/>
      <w:r>
        <w:rPr>
          <w:rFonts w:ascii="Times New Roman" w:hAnsi="Times New Roman"/>
          <w:color w:val="000000"/>
          <w:w w:val="106"/>
          <w:sz w:val="24"/>
          <w:szCs w:val="24"/>
        </w:rPr>
        <w:t xml:space="preserve"> et al., 2009) y de </w:t>
      </w:r>
      <w:r>
        <w:rPr>
          <w:rFonts w:ascii="Times New Roman" w:hAnsi="Times New Roman"/>
          <w:b/>
          <w:bCs/>
          <w:color w:val="000000"/>
          <w:w w:val="106"/>
          <w:sz w:val="24"/>
          <w:szCs w:val="24"/>
        </w:rPr>
        <w:t xml:space="preserve">fenoles totales </w:t>
      </w:r>
      <w:r>
        <w:rPr>
          <w:rFonts w:ascii="Times New Roman" w:hAnsi="Times New Roman"/>
          <w:color w:val="000000"/>
          <w:w w:val="106"/>
          <w:sz w:val="24"/>
          <w:szCs w:val="24"/>
        </w:rPr>
        <w:t>(</w:t>
      </w:r>
      <w:proofErr w:type="spellStart"/>
      <w:r>
        <w:rPr>
          <w:rFonts w:ascii="Times New Roman" w:hAnsi="Times New Roman"/>
          <w:color w:val="000000"/>
          <w:w w:val="106"/>
          <w:sz w:val="24"/>
          <w:szCs w:val="24"/>
        </w:rPr>
        <w:t>Singlenton</w:t>
      </w:r>
      <w:proofErr w:type="spellEnd"/>
      <w:r>
        <w:rPr>
          <w:rFonts w:ascii="Times New Roman" w:hAnsi="Times New Roman"/>
          <w:color w:val="000000"/>
          <w:w w:val="106"/>
          <w:sz w:val="24"/>
          <w:szCs w:val="24"/>
        </w:rPr>
        <w:t xml:space="preserve"> &amp; Rossi, 1965</w:t>
      </w:r>
      <w:proofErr w:type="gramStart"/>
      <w:r>
        <w:rPr>
          <w:rFonts w:ascii="Times New Roman" w:hAnsi="Times New Roman"/>
          <w:color w:val="000000"/>
          <w:w w:val="106"/>
          <w:sz w:val="24"/>
          <w:szCs w:val="24"/>
        </w:rPr>
        <w:t>),  calculándose</w:t>
      </w:r>
      <w:proofErr w:type="gramEnd"/>
      <w:r>
        <w:rPr>
          <w:rFonts w:ascii="Times New Roman" w:hAnsi="Times New Roman"/>
          <w:color w:val="000000"/>
          <w:w w:val="106"/>
          <w:sz w:val="24"/>
          <w:szCs w:val="24"/>
        </w:rPr>
        <w:t xml:space="preserve"> </w:t>
      </w:r>
      <w:r>
        <w:rPr>
          <w:rFonts w:ascii="Times New Roman" w:hAnsi="Times New Roman"/>
          <w:color w:val="000000"/>
          <w:sz w:val="24"/>
          <w:szCs w:val="24"/>
        </w:rPr>
        <w:t xml:space="preserve">respecto a curvas de calibración de quercetina (de 0,1 a 0,6 mg QC, λ= 415 nm) y de ácido gálico (de 0,003 a 0,0255 mg AG, λ= 760 nm), respectivamente. </w:t>
      </w:r>
      <w:commentRangeEnd w:id="189"/>
      <w:r w:rsidR="00682665">
        <w:rPr>
          <w:rStyle w:val="Refdecomentario"/>
        </w:rPr>
        <w:commentReference w:id="189"/>
      </w:r>
    </w:p>
    <w:p w14:paraId="3F34A8DF" w14:textId="77777777" w:rsidR="00AF2BC5" w:rsidRDefault="00543688">
      <w:pPr>
        <w:widowControl w:val="0"/>
        <w:autoSpaceDE w:val="0"/>
        <w:autoSpaceDN w:val="0"/>
        <w:adjustRightInd w:val="0"/>
        <w:spacing w:after="0" w:line="413" w:lineRule="exact"/>
        <w:ind w:left="545" w:right="8"/>
        <w:jc w:val="both"/>
        <w:rPr>
          <w:rFonts w:ascii="Times New Roman" w:hAnsi="Times New Roman"/>
          <w:color w:val="000000"/>
          <w:w w:val="105"/>
          <w:sz w:val="24"/>
          <w:szCs w:val="24"/>
        </w:rPr>
      </w:pPr>
      <w:commentRangeStart w:id="190"/>
      <w:r>
        <w:rPr>
          <w:rFonts w:ascii="Times New Roman" w:hAnsi="Times New Roman"/>
          <w:color w:val="000000"/>
          <w:spacing w:val="2"/>
          <w:sz w:val="24"/>
          <w:szCs w:val="24"/>
        </w:rPr>
        <w:t xml:space="preserve">Los datos se analizaron mediante </w:t>
      </w:r>
      <w:commentRangeEnd w:id="190"/>
      <w:r w:rsidR="00A345F0">
        <w:rPr>
          <w:rStyle w:val="Refdecomentario"/>
        </w:rPr>
        <w:commentReference w:id="190"/>
      </w:r>
      <w:r>
        <w:rPr>
          <w:rFonts w:ascii="Times New Roman" w:hAnsi="Times New Roman"/>
          <w:color w:val="000000"/>
          <w:spacing w:val="2"/>
          <w:sz w:val="24"/>
          <w:szCs w:val="24"/>
        </w:rPr>
        <w:t xml:space="preserve">un arreglo bifactorial con los testigos de referencia (CA y CI), </w:t>
      </w:r>
      <w:r>
        <w:rPr>
          <w:rFonts w:ascii="Times New Roman" w:hAnsi="Times New Roman"/>
          <w:color w:val="000000"/>
          <w:spacing w:val="2"/>
          <w:sz w:val="24"/>
          <w:szCs w:val="24"/>
        </w:rPr>
        <w:br/>
      </w:r>
      <w:r>
        <w:rPr>
          <w:rFonts w:ascii="Times New Roman" w:hAnsi="Times New Roman"/>
          <w:color w:val="000000"/>
          <w:w w:val="102"/>
          <w:sz w:val="24"/>
          <w:szCs w:val="24"/>
        </w:rPr>
        <w:t>donde los factores en estudio fueron Formas de aplicación: F1- aplicación a las semillas y F2-</w:t>
      </w:r>
      <w:r>
        <w:rPr>
          <w:rFonts w:ascii="Times New Roman" w:hAnsi="Times New Roman"/>
          <w:color w:val="000000"/>
          <w:w w:val="102"/>
          <w:sz w:val="24"/>
          <w:szCs w:val="24"/>
        </w:rPr>
        <w:br/>
      </w:r>
      <w:proofErr w:type="gramStart"/>
      <w:r>
        <w:rPr>
          <w:rFonts w:ascii="Times New Roman" w:hAnsi="Times New Roman"/>
          <w:color w:val="000000"/>
          <w:w w:val="103"/>
          <w:sz w:val="24"/>
          <w:szCs w:val="24"/>
        </w:rPr>
        <w:t>aspersión  foliar</w:t>
      </w:r>
      <w:proofErr w:type="gramEnd"/>
      <w:r>
        <w:rPr>
          <w:rFonts w:ascii="Times New Roman" w:hAnsi="Times New Roman"/>
          <w:color w:val="000000"/>
          <w:w w:val="103"/>
          <w:sz w:val="24"/>
          <w:szCs w:val="24"/>
        </w:rPr>
        <w:t xml:space="preserve">  y  Concentraciones  de  quitosano,  con  dos  y  cuatro  niveles  (N1 </w:t>
      </w:r>
      <w:r>
        <w:rPr>
          <w:rFonts w:ascii="Times New Roman" w:hAnsi="Times New Roman"/>
          <w:color w:val="000000"/>
          <w:w w:val="104"/>
          <w:sz w:val="24"/>
          <w:szCs w:val="24"/>
        </w:rPr>
        <w:t xml:space="preserve">-  N4), </w:t>
      </w:r>
      <w:r>
        <w:rPr>
          <w:rFonts w:ascii="Times New Roman" w:hAnsi="Times New Roman"/>
          <w:color w:val="000000"/>
          <w:w w:val="104"/>
          <w:sz w:val="24"/>
          <w:szCs w:val="24"/>
        </w:rPr>
        <w:br/>
      </w:r>
      <w:r>
        <w:rPr>
          <w:rFonts w:ascii="Times New Roman" w:hAnsi="Times New Roman"/>
          <w:color w:val="000000"/>
          <w:w w:val="105"/>
          <w:sz w:val="24"/>
          <w:szCs w:val="24"/>
        </w:rPr>
        <w:t xml:space="preserve">respectivamente. Se realizaron correlaciones de Pearson con las medias resultantes de los </w:t>
      </w:r>
    </w:p>
    <w:p w14:paraId="623F4C53" w14:textId="77777777" w:rsidR="00AF2BC5" w:rsidRDefault="00AF2BC5">
      <w:pPr>
        <w:widowControl w:val="0"/>
        <w:autoSpaceDE w:val="0"/>
        <w:autoSpaceDN w:val="0"/>
        <w:adjustRightInd w:val="0"/>
        <w:spacing w:after="0" w:line="253" w:lineRule="exact"/>
        <w:ind w:left="9727"/>
        <w:rPr>
          <w:rFonts w:ascii="Times New Roman" w:hAnsi="Times New Roman"/>
          <w:color w:val="000000"/>
          <w:w w:val="105"/>
          <w:sz w:val="24"/>
          <w:szCs w:val="24"/>
        </w:rPr>
      </w:pPr>
    </w:p>
    <w:p w14:paraId="315FF9C6" w14:textId="77777777" w:rsidR="00AF2BC5" w:rsidRDefault="00543688">
      <w:pPr>
        <w:widowControl w:val="0"/>
        <w:autoSpaceDE w:val="0"/>
        <w:autoSpaceDN w:val="0"/>
        <w:adjustRightInd w:val="0"/>
        <w:spacing w:before="211" w:after="0" w:line="253" w:lineRule="exact"/>
        <w:ind w:left="9727"/>
        <w:rPr>
          <w:rFonts w:cs="Calibri"/>
          <w:color w:val="000000"/>
        </w:rPr>
      </w:pPr>
      <w:r>
        <w:rPr>
          <w:rFonts w:cs="Calibri"/>
          <w:color w:val="000000"/>
        </w:rPr>
        <w:t xml:space="preserve">44 </w:t>
      </w:r>
      <w:r w:rsidR="002B0D75">
        <w:rPr>
          <w:noProof/>
        </w:rPr>
        <w:pict w14:anchorId="4F0E0139">
          <v:polyline id="_x0000_s1159" style="position:absolute;left:0;text-align:left;z-index:-5456;mso-position-horizontal-relative:page;mso-position-vertical-relative:page" points="90.25pt,743.3pt,91.25pt,743.3pt,91.25pt,729.85pt,90.25pt,729.85pt,90.25pt,743.3pt" coordsize="20,269" o:allowincell="f" fillcolor="black" stroked="f">
            <w10:wrap anchorx="page" anchory="page"/>
          </v:polyline>
        </w:pict>
      </w:r>
    </w:p>
    <w:p w14:paraId="49FDF0CE"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2E0BDA71"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191" w:name="Pg54"/>
      <w:bookmarkEnd w:id="191"/>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17C7DF18" w14:textId="77777777" w:rsidR="00AF2BC5" w:rsidRDefault="00543688">
      <w:pPr>
        <w:widowControl w:val="0"/>
        <w:autoSpaceDE w:val="0"/>
        <w:autoSpaceDN w:val="0"/>
        <w:adjustRightInd w:val="0"/>
        <w:spacing w:before="258" w:after="0" w:line="413" w:lineRule="exact"/>
        <w:ind w:left="545" w:right="9"/>
        <w:jc w:val="both"/>
        <w:rPr>
          <w:rFonts w:ascii="Times New Roman" w:hAnsi="Times New Roman"/>
          <w:color w:val="000000"/>
          <w:sz w:val="24"/>
          <w:szCs w:val="24"/>
        </w:rPr>
      </w:pPr>
      <w:r>
        <w:rPr>
          <w:rFonts w:ascii="Times New Roman" w:hAnsi="Times New Roman"/>
          <w:color w:val="000000"/>
          <w:sz w:val="24"/>
          <w:szCs w:val="24"/>
        </w:rPr>
        <w:t xml:space="preserve">indicadores de nodulación, la actividad enzimática NR y algunos </w:t>
      </w:r>
      <w:r w:rsidRPr="00682665">
        <w:rPr>
          <w:rFonts w:ascii="Times New Roman" w:hAnsi="Times New Roman"/>
          <w:color w:val="FF0000"/>
          <w:sz w:val="24"/>
          <w:szCs w:val="24"/>
        </w:rPr>
        <w:t>indicadores de crecimiento</w:t>
      </w:r>
      <w:r>
        <w:rPr>
          <w:rFonts w:ascii="Times New Roman" w:hAnsi="Times New Roman"/>
          <w:color w:val="000000"/>
          <w:sz w:val="24"/>
          <w:szCs w:val="24"/>
        </w:rPr>
        <w:t xml:space="preserve"> en la </w:t>
      </w:r>
      <w:r>
        <w:rPr>
          <w:rFonts w:ascii="Times New Roman" w:hAnsi="Times New Roman"/>
          <w:color w:val="000000"/>
          <w:spacing w:val="2"/>
          <w:sz w:val="24"/>
          <w:szCs w:val="24"/>
        </w:rPr>
        <w:t xml:space="preserve">etapa V4; así como </w:t>
      </w:r>
      <w:commentRangeStart w:id="192"/>
      <w:r w:rsidRPr="00682665">
        <w:rPr>
          <w:rFonts w:ascii="Times New Roman" w:hAnsi="Times New Roman"/>
          <w:color w:val="FF0000"/>
          <w:spacing w:val="2"/>
          <w:sz w:val="24"/>
          <w:szCs w:val="24"/>
        </w:rPr>
        <w:t xml:space="preserve">otros indicadores </w:t>
      </w:r>
      <w:proofErr w:type="spellStart"/>
      <w:r w:rsidRPr="00682665">
        <w:rPr>
          <w:rFonts w:ascii="Times New Roman" w:hAnsi="Times New Roman"/>
          <w:color w:val="FF0000"/>
          <w:spacing w:val="2"/>
          <w:sz w:val="24"/>
          <w:szCs w:val="24"/>
        </w:rPr>
        <w:t>morfoagronómicos</w:t>
      </w:r>
      <w:proofErr w:type="spellEnd"/>
      <w:r>
        <w:rPr>
          <w:rFonts w:ascii="Times New Roman" w:hAnsi="Times New Roman"/>
          <w:color w:val="000000"/>
          <w:spacing w:val="2"/>
          <w:sz w:val="24"/>
          <w:szCs w:val="24"/>
        </w:rPr>
        <w:t xml:space="preserve"> </w:t>
      </w:r>
      <w:commentRangeEnd w:id="192"/>
      <w:r w:rsidR="00682665">
        <w:rPr>
          <w:rStyle w:val="Refdecomentario"/>
        </w:rPr>
        <w:commentReference w:id="192"/>
      </w:r>
      <w:r>
        <w:rPr>
          <w:rFonts w:ascii="Times New Roman" w:hAnsi="Times New Roman"/>
          <w:color w:val="000000"/>
          <w:spacing w:val="2"/>
          <w:sz w:val="24"/>
          <w:szCs w:val="24"/>
        </w:rPr>
        <w:t xml:space="preserve">y fisio-bioquímicos determinados en el </w:t>
      </w:r>
      <w:r>
        <w:rPr>
          <w:rFonts w:ascii="Times New Roman" w:hAnsi="Times New Roman"/>
          <w:color w:val="000000"/>
          <w:w w:val="104"/>
          <w:sz w:val="24"/>
          <w:szCs w:val="24"/>
        </w:rPr>
        <w:t xml:space="preserve">experimento para conocer la relación existente en el comportamiento entre órganos, raíces y </w:t>
      </w:r>
      <w:r>
        <w:rPr>
          <w:rFonts w:ascii="Times New Roman" w:hAnsi="Times New Roman"/>
          <w:color w:val="000000"/>
          <w:sz w:val="24"/>
          <w:szCs w:val="24"/>
        </w:rPr>
        <w:t xml:space="preserve">hojas, de las plantas en las tres etapas vegetativas de la soya. </w:t>
      </w:r>
    </w:p>
    <w:p w14:paraId="69C65E7A" w14:textId="77777777" w:rsidR="00AF2BC5" w:rsidRDefault="00AF2BC5">
      <w:pPr>
        <w:widowControl w:val="0"/>
        <w:autoSpaceDE w:val="0"/>
        <w:autoSpaceDN w:val="0"/>
        <w:adjustRightInd w:val="0"/>
        <w:spacing w:after="0" w:line="276" w:lineRule="exact"/>
        <w:ind w:left="545"/>
        <w:rPr>
          <w:rFonts w:ascii="Times New Roman" w:hAnsi="Times New Roman"/>
          <w:color w:val="000000"/>
          <w:sz w:val="24"/>
          <w:szCs w:val="24"/>
        </w:rPr>
      </w:pPr>
    </w:p>
    <w:p w14:paraId="7A236873" w14:textId="77777777" w:rsidR="00AF2BC5" w:rsidRDefault="00543688">
      <w:pPr>
        <w:widowControl w:val="0"/>
        <w:autoSpaceDE w:val="0"/>
        <w:autoSpaceDN w:val="0"/>
        <w:adjustRightInd w:val="0"/>
        <w:spacing w:before="265" w:after="0" w:line="276" w:lineRule="exact"/>
        <w:ind w:left="545"/>
        <w:rPr>
          <w:rFonts w:ascii="Times New Roman" w:hAnsi="Times New Roman"/>
          <w:b/>
          <w:bCs/>
          <w:color w:val="000000"/>
          <w:sz w:val="24"/>
          <w:szCs w:val="24"/>
        </w:rPr>
      </w:pPr>
      <w:r>
        <w:rPr>
          <w:rFonts w:ascii="Times New Roman" w:hAnsi="Times New Roman"/>
          <w:b/>
          <w:bCs/>
          <w:color w:val="000000"/>
          <w:sz w:val="24"/>
          <w:szCs w:val="24"/>
        </w:rPr>
        <w:t xml:space="preserve">3.5. Efecto del quitosano en la respuesta </w:t>
      </w:r>
      <w:proofErr w:type="spellStart"/>
      <w:r>
        <w:rPr>
          <w:rFonts w:ascii="Times New Roman" w:hAnsi="Times New Roman"/>
          <w:b/>
          <w:bCs/>
          <w:color w:val="000000"/>
          <w:sz w:val="24"/>
          <w:szCs w:val="24"/>
        </w:rPr>
        <w:t>morfoagronómica</w:t>
      </w:r>
      <w:proofErr w:type="spellEnd"/>
      <w:r>
        <w:rPr>
          <w:rFonts w:ascii="Times New Roman" w:hAnsi="Times New Roman"/>
          <w:b/>
          <w:bCs/>
          <w:color w:val="000000"/>
          <w:sz w:val="24"/>
          <w:szCs w:val="24"/>
        </w:rPr>
        <w:t xml:space="preserve"> y de rendimiento de soya </w:t>
      </w:r>
      <w:proofErr w:type="spellStart"/>
      <w:r>
        <w:rPr>
          <w:rFonts w:ascii="Times New Roman" w:hAnsi="Times New Roman"/>
          <w:b/>
          <w:bCs/>
          <w:color w:val="000000"/>
          <w:sz w:val="24"/>
          <w:szCs w:val="24"/>
        </w:rPr>
        <w:t>cv</w:t>
      </w:r>
      <w:proofErr w:type="spellEnd"/>
      <w:r>
        <w:rPr>
          <w:rFonts w:ascii="Times New Roman" w:hAnsi="Times New Roman"/>
          <w:b/>
          <w:bCs/>
          <w:color w:val="000000"/>
          <w:sz w:val="24"/>
          <w:szCs w:val="24"/>
        </w:rPr>
        <w:t xml:space="preserve"> IS-</w:t>
      </w:r>
    </w:p>
    <w:p w14:paraId="3B6B06D4" w14:textId="77777777" w:rsidR="00AF2BC5" w:rsidRDefault="00543688">
      <w:pPr>
        <w:widowControl w:val="0"/>
        <w:autoSpaceDE w:val="0"/>
        <w:autoSpaceDN w:val="0"/>
        <w:adjustRightInd w:val="0"/>
        <w:spacing w:before="144" w:after="0" w:line="276" w:lineRule="exact"/>
        <w:ind w:left="545"/>
        <w:rPr>
          <w:rFonts w:ascii="Times New Roman" w:hAnsi="Times New Roman"/>
          <w:b/>
          <w:bCs/>
          <w:color w:val="000000"/>
          <w:spacing w:val="-2"/>
          <w:sz w:val="24"/>
          <w:szCs w:val="24"/>
        </w:rPr>
      </w:pPr>
      <w:r>
        <w:rPr>
          <w:rFonts w:ascii="Times New Roman" w:hAnsi="Times New Roman"/>
          <w:b/>
          <w:bCs/>
          <w:color w:val="000000"/>
          <w:spacing w:val="-2"/>
          <w:sz w:val="24"/>
          <w:szCs w:val="24"/>
        </w:rPr>
        <w:t xml:space="preserve">27 inoculada, en condiciones de campo </w:t>
      </w:r>
    </w:p>
    <w:p w14:paraId="13F1C105" w14:textId="77777777" w:rsidR="00AF2BC5" w:rsidRDefault="00543688">
      <w:pPr>
        <w:widowControl w:val="0"/>
        <w:autoSpaceDE w:val="0"/>
        <w:autoSpaceDN w:val="0"/>
        <w:adjustRightInd w:val="0"/>
        <w:spacing w:before="11" w:after="0" w:line="413" w:lineRule="exact"/>
        <w:ind w:left="545" w:right="9"/>
        <w:jc w:val="both"/>
        <w:rPr>
          <w:rFonts w:ascii="Times New Roman" w:hAnsi="Times New Roman"/>
          <w:color w:val="000000"/>
          <w:sz w:val="24"/>
          <w:szCs w:val="24"/>
          <w:vertAlign w:val="superscript"/>
        </w:rPr>
      </w:pPr>
      <w:r>
        <w:rPr>
          <w:rFonts w:ascii="Times New Roman" w:hAnsi="Times New Roman"/>
          <w:color w:val="000000"/>
          <w:w w:val="103"/>
          <w:sz w:val="24"/>
          <w:szCs w:val="24"/>
        </w:rPr>
        <w:t xml:space="preserve">Se  estableció  un  experimento  bajo  condiciones  naturales  de  campo  en  el  área  agrícola </w:t>
      </w:r>
      <w:r>
        <w:rPr>
          <w:rFonts w:ascii="Times New Roman" w:hAnsi="Times New Roman"/>
          <w:color w:val="000000"/>
          <w:w w:val="103"/>
          <w:sz w:val="24"/>
          <w:szCs w:val="24"/>
        </w:rPr>
        <w:br/>
      </w:r>
      <w:r>
        <w:rPr>
          <w:rFonts w:ascii="Times New Roman" w:hAnsi="Times New Roman"/>
          <w:color w:val="000000"/>
          <w:sz w:val="24"/>
          <w:szCs w:val="24"/>
        </w:rPr>
        <w:t>experimental del INCA (</w:t>
      </w:r>
      <w:commentRangeStart w:id="193"/>
      <w:r>
        <w:rPr>
          <w:rFonts w:ascii="Times New Roman" w:hAnsi="Times New Roman"/>
          <w:color w:val="000000"/>
          <w:sz w:val="24"/>
          <w:szCs w:val="24"/>
        </w:rPr>
        <w:t>coordenadas N: 353,05 y E: 382, 875, Mayabeque</w:t>
      </w:r>
      <w:commentRangeEnd w:id="193"/>
      <w:r w:rsidR="00A345F0">
        <w:rPr>
          <w:rStyle w:val="Refdecomentario"/>
        </w:rPr>
        <w:commentReference w:id="193"/>
      </w:r>
      <w:r>
        <w:rPr>
          <w:rFonts w:ascii="Times New Roman" w:hAnsi="Times New Roman"/>
          <w:color w:val="000000"/>
          <w:sz w:val="24"/>
          <w:szCs w:val="24"/>
        </w:rPr>
        <w:t xml:space="preserve">), durante el año 2015, </w:t>
      </w:r>
      <w:r>
        <w:rPr>
          <w:rFonts w:ascii="Times New Roman" w:hAnsi="Times New Roman"/>
          <w:color w:val="000000"/>
          <w:sz w:val="24"/>
          <w:szCs w:val="24"/>
        </w:rPr>
        <w:br/>
      </w:r>
      <w:r>
        <w:rPr>
          <w:rFonts w:ascii="Times New Roman" w:hAnsi="Times New Roman"/>
          <w:color w:val="000000"/>
          <w:spacing w:val="3"/>
          <w:sz w:val="24"/>
          <w:szCs w:val="24"/>
        </w:rPr>
        <w:t>en época de primavera (15 de mayo</w:t>
      </w:r>
      <w:r>
        <w:rPr>
          <w:rFonts w:ascii="Times New Roman" w:hAnsi="Times New Roman"/>
          <w:b/>
          <w:bCs/>
          <w:color w:val="000000"/>
          <w:spacing w:val="3"/>
          <w:sz w:val="24"/>
          <w:szCs w:val="24"/>
        </w:rPr>
        <w:t xml:space="preserve"> </w:t>
      </w:r>
      <w:r>
        <w:rPr>
          <w:rFonts w:ascii="Times New Roman" w:hAnsi="Times New Roman"/>
          <w:color w:val="000000"/>
          <w:spacing w:val="3"/>
          <w:sz w:val="24"/>
          <w:szCs w:val="24"/>
        </w:rPr>
        <w:t xml:space="preserve">- 30 de agosto), con el objetivo de evaluar el efecto de tres </w:t>
      </w:r>
      <w:r>
        <w:rPr>
          <w:rFonts w:ascii="Times New Roman" w:hAnsi="Times New Roman"/>
          <w:color w:val="000000"/>
          <w:spacing w:val="3"/>
          <w:sz w:val="24"/>
          <w:szCs w:val="24"/>
        </w:rPr>
        <w:br/>
      </w:r>
      <w:r>
        <w:rPr>
          <w:rFonts w:ascii="Times New Roman" w:hAnsi="Times New Roman"/>
          <w:color w:val="000000"/>
          <w:spacing w:val="2"/>
          <w:sz w:val="24"/>
          <w:szCs w:val="24"/>
        </w:rPr>
        <w:t xml:space="preserve">formas de aplicación de quitosano: F1- a semillas, F2- asperjado </w:t>
      </w:r>
      <w:proofErr w:type="spellStart"/>
      <w:r>
        <w:rPr>
          <w:rFonts w:ascii="Times New Roman" w:hAnsi="Times New Roman"/>
          <w:color w:val="000000"/>
          <w:spacing w:val="2"/>
          <w:sz w:val="24"/>
          <w:szCs w:val="24"/>
        </w:rPr>
        <w:t>foliarmente</w:t>
      </w:r>
      <w:proofErr w:type="spellEnd"/>
      <w:r>
        <w:rPr>
          <w:rFonts w:ascii="Times New Roman" w:hAnsi="Times New Roman"/>
          <w:color w:val="000000"/>
          <w:spacing w:val="2"/>
          <w:sz w:val="24"/>
          <w:szCs w:val="24"/>
        </w:rPr>
        <w:t xml:space="preserve"> (AF) en dos etapas </w:t>
      </w:r>
      <w:r>
        <w:rPr>
          <w:rFonts w:ascii="Times New Roman" w:hAnsi="Times New Roman"/>
          <w:color w:val="000000"/>
          <w:spacing w:val="2"/>
          <w:sz w:val="24"/>
          <w:szCs w:val="24"/>
        </w:rPr>
        <w:br/>
      </w:r>
      <w:r>
        <w:rPr>
          <w:rFonts w:ascii="Times New Roman" w:hAnsi="Times New Roman"/>
          <w:color w:val="000000"/>
          <w:sz w:val="24"/>
          <w:szCs w:val="24"/>
        </w:rPr>
        <w:t xml:space="preserve">V2 (20 </w:t>
      </w:r>
      <w:proofErr w:type="spellStart"/>
      <w:r>
        <w:rPr>
          <w:rFonts w:ascii="Times New Roman" w:hAnsi="Times New Roman"/>
          <w:color w:val="000000"/>
          <w:sz w:val="24"/>
          <w:szCs w:val="24"/>
        </w:rPr>
        <w:t>dias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postsiembra</w:t>
      </w:r>
      <w:proofErr w:type="spellEnd"/>
      <w:r>
        <w:rPr>
          <w:rFonts w:ascii="Times New Roman" w:hAnsi="Times New Roman"/>
          <w:color w:val="000000"/>
          <w:sz w:val="24"/>
          <w:szCs w:val="24"/>
        </w:rPr>
        <w:t xml:space="preserve">) y R1 (37 días </w:t>
      </w:r>
      <w:proofErr w:type="spellStart"/>
      <w:r>
        <w:rPr>
          <w:rFonts w:ascii="Times New Roman" w:hAnsi="Times New Roman"/>
          <w:color w:val="000000"/>
          <w:sz w:val="24"/>
          <w:szCs w:val="24"/>
        </w:rPr>
        <w:t>postsiembra</w:t>
      </w:r>
      <w:proofErr w:type="spellEnd"/>
      <w:r>
        <w:rPr>
          <w:rFonts w:ascii="Times New Roman" w:hAnsi="Times New Roman"/>
          <w:color w:val="000000"/>
          <w:sz w:val="24"/>
          <w:szCs w:val="24"/>
        </w:rPr>
        <w:t xml:space="preserve">), con una mochila manual MATABI (16 L) y </w:t>
      </w:r>
      <w:r>
        <w:rPr>
          <w:rFonts w:ascii="Times New Roman" w:hAnsi="Times New Roman"/>
          <w:color w:val="000000"/>
          <w:sz w:val="24"/>
          <w:szCs w:val="24"/>
        </w:rPr>
        <w:br/>
      </w:r>
      <w:r>
        <w:rPr>
          <w:rFonts w:ascii="Times New Roman" w:hAnsi="Times New Roman"/>
          <w:color w:val="000000"/>
          <w:w w:val="110"/>
          <w:sz w:val="24"/>
          <w:szCs w:val="24"/>
        </w:rPr>
        <w:t xml:space="preserve">F3- la combinación de ambas formas (F1 + F2), con 4 niveles (N) correspondiente a las </w:t>
      </w:r>
      <w:r>
        <w:rPr>
          <w:rFonts w:ascii="Times New Roman" w:hAnsi="Times New Roman"/>
          <w:color w:val="000000"/>
          <w:w w:val="110"/>
          <w:sz w:val="24"/>
          <w:szCs w:val="24"/>
        </w:rPr>
        <w:br/>
      </w:r>
      <w:r>
        <w:rPr>
          <w:rFonts w:ascii="Times New Roman" w:hAnsi="Times New Roman"/>
          <w:color w:val="000000"/>
          <w:sz w:val="24"/>
          <w:szCs w:val="24"/>
        </w:rPr>
        <w:t>concentraciones de quitosano (N1- 10 mg L</w:t>
      </w:r>
      <w:r>
        <w:rPr>
          <w:rFonts w:ascii="Times New Roman" w:hAnsi="Times New Roman"/>
          <w:color w:val="000000"/>
          <w:sz w:val="24"/>
          <w:szCs w:val="24"/>
          <w:vertAlign w:val="superscript"/>
        </w:rPr>
        <w:t>-1</w:t>
      </w:r>
      <w:r>
        <w:rPr>
          <w:rFonts w:ascii="Times New Roman" w:hAnsi="Times New Roman"/>
          <w:color w:val="000000"/>
          <w:sz w:val="24"/>
          <w:szCs w:val="24"/>
        </w:rPr>
        <w:t>, N2- 100 mg L</w:t>
      </w:r>
      <w:r>
        <w:rPr>
          <w:rFonts w:ascii="Times New Roman" w:hAnsi="Times New Roman"/>
          <w:color w:val="000000"/>
          <w:sz w:val="24"/>
          <w:szCs w:val="24"/>
          <w:vertAlign w:val="superscript"/>
        </w:rPr>
        <w:t>-1</w:t>
      </w:r>
      <w:r>
        <w:rPr>
          <w:rFonts w:ascii="Times New Roman" w:hAnsi="Times New Roman"/>
          <w:color w:val="000000"/>
          <w:sz w:val="24"/>
          <w:szCs w:val="24"/>
        </w:rPr>
        <w:t>, N3- 500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y N4- 1000 mg L</w:t>
      </w:r>
      <w:r>
        <w:rPr>
          <w:rFonts w:ascii="Times New Roman" w:hAnsi="Times New Roman"/>
          <w:color w:val="000000"/>
          <w:sz w:val="24"/>
          <w:szCs w:val="24"/>
          <w:vertAlign w:val="superscript"/>
        </w:rPr>
        <w:t>-</w:t>
      </w:r>
    </w:p>
    <w:p w14:paraId="3C8693AA" w14:textId="77777777" w:rsidR="00AF2BC5" w:rsidRDefault="00543688">
      <w:pPr>
        <w:widowControl w:val="0"/>
        <w:tabs>
          <w:tab w:val="left" w:pos="7452"/>
          <w:tab w:val="left" w:pos="9018"/>
        </w:tabs>
        <w:autoSpaceDE w:val="0"/>
        <w:autoSpaceDN w:val="0"/>
        <w:adjustRightInd w:val="0"/>
        <w:spacing w:before="2" w:after="0" w:line="420" w:lineRule="exact"/>
        <w:ind w:left="545" w:right="10"/>
        <w:jc w:val="both"/>
        <w:rPr>
          <w:rFonts w:ascii="Times New Roman" w:hAnsi="Times New Roman"/>
          <w:color w:val="000000"/>
          <w:sz w:val="24"/>
          <w:szCs w:val="24"/>
        </w:rPr>
      </w:pPr>
      <w:r>
        <w:rPr>
          <w:rFonts w:ascii="Times New Roman" w:hAnsi="Times New Roman"/>
          <w:color w:val="000000"/>
          <w:w w:val="108"/>
          <w:sz w:val="24"/>
          <w:szCs w:val="24"/>
          <w:vertAlign w:val="superscript"/>
        </w:rPr>
        <w:t>1</w:t>
      </w:r>
      <w:r>
        <w:rPr>
          <w:rFonts w:ascii="Times New Roman" w:hAnsi="Times New Roman"/>
          <w:color w:val="000000"/>
          <w:w w:val="108"/>
          <w:sz w:val="24"/>
          <w:szCs w:val="24"/>
        </w:rPr>
        <w:t xml:space="preserve">) para cada factor. Se empleó además un control inoculado con </w:t>
      </w:r>
      <w:r>
        <w:rPr>
          <w:rFonts w:ascii="Times New Roman" w:hAnsi="Times New Roman"/>
          <w:color w:val="000000"/>
          <w:w w:val="108"/>
          <w:sz w:val="24"/>
          <w:szCs w:val="24"/>
        </w:rPr>
        <w:tab/>
      </w:r>
      <w:proofErr w:type="spellStart"/>
      <w:r>
        <w:rPr>
          <w:rFonts w:ascii="Times New Roman" w:hAnsi="Times New Roman"/>
          <w:color w:val="000000"/>
          <w:w w:val="102"/>
          <w:sz w:val="24"/>
          <w:szCs w:val="24"/>
        </w:rPr>
        <w:t>Azofert</w:t>
      </w:r>
      <w:proofErr w:type="spellEnd"/>
      <w:r>
        <w:rPr>
          <w:rFonts w:ascii="Times New Roman" w:hAnsi="Times New Roman"/>
          <w:color w:val="000000"/>
          <w:w w:val="102"/>
          <w:sz w:val="24"/>
          <w:szCs w:val="24"/>
          <w:vertAlign w:val="superscript"/>
        </w:rPr>
        <w:t>®</w:t>
      </w:r>
      <w:r>
        <w:rPr>
          <w:rFonts w:ascii="Times New Roman" w:hAnsi="Times New Roman"/>
          <w:color w:val="000000"/>
          <w:w w:val="102"/>
          <w:sz w:val="24"/>
          <w:szCs w:val="24"/>
        </w:rPr>
        <w:t xml:space="preserve"> (CI), </w:t>
      </w:r>
      <w:r>
        <w:rPr>
          <w:rFonts w:ascii="Times New Roman" w:hAnsi="Times New Roman"/>
          <w:color w:val="000000"/>
          <w:w w:val="102"/>
          <w:sz w:val="24"/>
          <w:szCs w:val="24"/>
        </w:rPr>
        <w:tab/>
      </w:r>
      <w:r>
        <w:rPr>
          <w:rFonts w:ascii="Times New Roman" w:hAnsi="Times New Roman"/>
          <w:color w:val="000000"/>
          <w:sz w:val="24"/>
          <w:szCs w:val="24"/>
        </w:rPr>
        <w:t xml:space="preserve">quedando conformados trece tratamientos en total: </w:t>
      </w:r>
    </w:p>
    <w:p w14:paraId="11DBB91A"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 CI </w:t>
      </w:r>
    </w:p>
    <w:p w14:paraId="3558D3D7" w14:textId="77777777" w:rsidR="00AF2BC5" w:rsidRDefault="00543688">
      <w:pPr>
        <w:widowControl w:val="0"/>
        <w:autoSpaceDE w:val="0"/>
        <w:autoSpaceDN w:val="0"/>
        <w:adjustRightInd w:val="0"/>
        <w:spacing w:before="4" w:after="0" w:line="276" w:lineRule="exact"/>
        <w:ind w:left="545"/>
        <w:rPr>
          <w:rFonts w:ascii="Times New Roman" w:hAnsi="Times New Roman"/>
          <w:color w:val="000000"/>
          <w:sz w:val="24"/>
          <w:szCs w:val="24"/>
        </w:rPr>
      </w:pPr>
      <w:r>
        <w:rPr>
          <w:rFonts w:ascii="Times New Roman" w:hAnsi="Times New Roman"/>
          <w:color w:val="000000"/>
          <w:sz w:val="24"/>
          <w:szCs w:val="24"/>
        </w:rPr>
        <w:t>- F1N1- Q- 10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a semillas </w:t>
      </w:r>
    </w:p>
    <w:p w14:paraId="2BC3BE31" w14:textId="77777777" w:rsidR="00AF2BC5" w:rsidRDefault="00543688">
      <w:pPr>
        <w:widowControl w:val="0"/>
        <w:autoSpaceDE w:val="0"/>
        <w:autoSpaceDN w:val="0"/>
        <w:adjustRightInd w:val="0"/>
        <w:spacing w:before="4" w:after="0" w:line="276" w:lineRule="exact"/>
        <w:ind w:left="545"/>
        <w:rPr>
          <w:rFonts w:ascii="Times New Roman" w:hAnsi="Times New Roman"/>
          <w:color w:val="000000"/>
          <w:sz w:val="24"/>
          <w:szCs w:val="24"/>
        </w:rPr>
      </w:pPr>
      <w:r>
        <w:rPr>
          <w:rFonts w:ascii="Times New Roman" w:hAnsi="Times New Roman"/>
          <w:color w:val="000000"/>
          <w:sz w:val="24"/>
          <w:szCs w:val="24"/>
        </w:rPr>
        <w:t>- F1N2- Q- 100 mg L</w:t>
      </w:r>
      <w:r>
        <w:rPr>
          <w:rFonts w:ascii="Times New Roman" w:hAnsi="Times New Roman"/>
          <w:color w:val="000000"/>
          <w:sz w:val="24"/>
          <w:szCs w:val="24"/>
          <w:vertAlign w:val="superscript"/>
        </w:rPr>
        <w:t>-</w:t>
      </w:r>
      <w:proofErr w:type="gramStart"/>
      <w:r>
        <w:rPr>
          <w:rFonts w:ascii="Times New Roman" w:hAnsi="Times New Roman"/>
          <w:color w:val="000000"/>
          <w:sz w:val="24"/>
          <w:szCs w:val="24"/>
          <w:vertAlign w:val="superscript"/>
        </w:rPr>
        <w:t xml:space="preserve">1  </w:t>
      </w:r>
      <w:r>
        <w:rPr>
          <w:rFonts w:ascii="Times New Roman" w:hAnsi="Times New Roman"/>
          <w:color w:val="000000"/>
          <w:sz w:val="24"/>
          <w:szCs w:val="24"/>
        </w:rPr>
        <w:t>a</w:t>
      </w:r>
      <w:proofErr w:type="gramEnd"/>
      <w:r>
        <w:rPr>
          <w:rFonts w:ascii="Times New Roman" w:hAnsi="Times New Roman"/>
          <w:color w:val="000000"/>
          <w:sz w:val="24"/>
          <w:szCs w:val="24"/>
        </w:rPr>
        <w:t xml:space="preserve"> semillas </w:t>
      </w:r>
    </w:p>
    <w:p w14:paraId="0F642489" w14:textId="77777777" w:rsidR="00AF2BC5" w:rsidRDefault="00543688">
      <w:pPr>
        <w:widowControl w:val="0"/>
        <w:autoSpaceDE w:val="0"/>
        <w:autoSpaceDN w:val="0"/>
        <w:adjustRightInd w:val="0"/>
        <w:spacing w:before="4" w:after="0" w:line="276" w:lineRule="exact"/>
        <w:ind w:left="545"/>
        <w:rPr>
          <w:rFonts w:ascii="Times New Roman" w:hAnsi="Times New Roman"/>
          <w:color w:val="000000"/>
          <w:sz w:val="24"/>
          <w:szCs w:val="24"/>
        </w:rPr>
      </w:pPr>
      <w:r>
        <w:rPr>
          <w:rFonts w:ascii="Times New Roman" w:hAnsi="Times New Roman"/>
          <w:color w:val="000000"/>
          <w:sz w:val="24"/>
          <w:szCs w:val="24"/>
        </w:rPr>
        <w:t>- F1N3- Q- 500 mg L</w:t>
      </w:r>
      <w:r>
        <w:rPr>
          <w:rFonts w:ascii="Times New Roman" w:hAnsi="Times New Roman"/>
          <w:color w:val="000000"/>
          <w:sz w:val="24"/>
          <w:szCs w:val="24"/>
          <w:vertAlign w:val="superscript"/>
        </w:rPr>
        <w:t xml:space="preserve">-1 </w:t>
      </w:r>
      <w:r>
        <w:rPr>
          <w:rFonts w:ascii="Times New Roman" w:hAnsi="Times New Roman"/>
          <w:color w:val="000000"/>
          <w:sz w:val="24"/>
          <w:szCs w:val="24"/>
        </w:rPr>
        <w:t xml:space="preserve">a semillas </w:t>
      </w:r>
    </w:p>
    <w:p w14:paraId="0FDA613B" w14:textId="77777777" w:rsidR="00AF2BC5" w:rsidRDefault="00543688">
      <w:pPr>
        <w:widowControl w:val="0"/>
        <w:autoSpaceDE w:val="0"/>
        <w:autoSpaceDN w:val="0"/>
        <w:adjustRightInd w:val="0"/>
        <w:spacing w:before="4" w:after="0" w:line="276" w:lineRule="exact"/>
        <w:ind w:left="545"/>
        <w:rPr>
          <w:rFonts w:ascii="Times New Roman" w:hAnsi="Times New Roman"/>
          <w:color w:val="000000"/>
          <w:sz w:val="24"/>
          <w:szCs w:val="24"/>
        </w:rPr>
      </w:pPr>
      <w:r>
        <w:rPr>
          <w:rFonts w:ascii="Times New Roman" w:hAnsi="Times New Roman"/>
          <w:color w:val="000000"/>
          <w:sz w:val="24"/>
          <w:szCs w:val="24"/>
        </w:rPr>
        <w:t>- F1N4- Q- 1000 mg L</w:t>
      </w:r>
      <w:r>
        <w:rPr>
          <w:rFonts w:ascii="Times New Roman" w:hAnsi="Times New Roman"/>
          <w:color w:val="000000"/>
          <w:sz w:val="24"/>
          <w:szCs w:val="24"/>
          <w:vertAlign w:val="superscript"/>
        </w:rPr>
        <w:t xml:space="preserve">-1 </w:t>
      </w:r>
      <w:r>
        <w:rPr>
          <w:rFonts w:ascii="Times New Roman" w:hAnsi="Times New Roman"/>
          <w:color w:val="000000"/>
          <w:sz w:val="24"/>
          <w:szCs w:val="24"/>
        </w:rPr>
        <w:t xml:space="preserve">a semillas </w:t>
      </w:r>
    </w:p>
    <w:p w14:paraId="47D0D685" w14:textId="77777777" w:rsidR="00AF2BC5" w:rsidRDefault="00543688">
      <w:pPr>
        <w:widowControl w:val="0"/>
        <w:autoSpaceDE w:val="0"/>
        <w:autoSpaceDN w:val="0"/>
        <w:adjustRightInd w:val="0"/>
        <w:spacing w:before="1" w:after="0" w:line="256" w:lineRule="exact"/>
        <w:ind w:left="545"/>
        <w:rPr>
          <w:rFonts w:ascii="Times New Roman" w:hAnsi="Times New Roman"/>
          <w:color w:val="000000"/>
          <w:sz w:val="24"/>
          <w:szCs w:val="24"/>
        </w:rPr>
      </w:pPr>
      <w:r>
        <w:rPr>
          <w:rFonts w:ascii="Times New Roman" w:hAnsi="Times New Roman"/>
          <w:color w:val="000000"/>
          <w:sz w:val="24"/>
          <w:szCs w:val="24"/>
        </w:rPr>
        <w:t>- F2N1- Q- 10 mg L</w:t>
      </w:r>
      <w:r>
        <w:rPr>
          <w:rFonts w:ascii="Times New Roman" w:hAnsi="Times New Roman"/>
          <w:color w:val="000000"/>
          <w:sz w:val="24"/>
          <w:szCs w:val="24"/>
          <w:vertAlign w:val="superscript"/>
        </w:rPr>
        <w:t xml:space="preserve">-1 </w:t>
      </w:r>
      <w:r>
        <w:rPr>
          <w:rFonts w:ascii="Times New Roman" w:hAnsi="Times New Roman"/>
          <w:color w:val="000000"/>
          <w:sz w:val="24"/>
          <w:szCs w:val="24"/>
        </w:rPr>
        <w:t xml:space="preserve">por AF </w:t>
      </w:r>
    </w:p>
    <w:p w14:paraId="31C28E19" w14:textId="77777777" w:rsidR="00AF2BC5" w:rsidRDefault="00543688">
      <w:pPr>
        <w:widowControl w:val="0"/>
        <w:autoSpaceDE w:val="0"/>
        <w:autoSpaceDN w:val="0"/>
        <w:adjustRightInd w:val="0"/>
        <w:spacing w:before="8" w:after="0" w:line="276" w:lineRule="exact"/>
        <w:ind w:left="545"/>
        <w:rPr>
          <w:rFonts w:ascii="Times New Roman" w:hAnsi="Times New Roman"/>
          <w:color w:val="000000"/>
          <w:sz w:val="24"/>
          <w:szCs w:val="24"/>
        </w:rPr>
      </w:pPr>
      <w:r>
        <w:rPr>
          <w:rFonts w:ascii="Times New Roman" w:hAnsi="Times New Roman"/>
          <w:color w:val="000000"/>
          <w:sz w:val="24"/>
          <w:szCs w:val="24"/>
        </w:rPr>
        <w:t>- F2N2- Q- 100 mg L</w:t>
      </w:r>
      <w:r>
        <w:rPr>
          <w:rFonts w:ascii="Times New Roman" w:hAnsi="Times New Roman"/>
          <w:color w:val="000000"/>
          <w:sz w:val="24"/>
          <w:szCs w:val="24"/>
          <w:vertAlign w:val="superscript"/>
        </w:rPr>
        <w:t>-</w:t>
      </w:r>
      <w:proofErr w:type="gramStart"/>
      <w:r>
        <w:rPr>
          <w:rFonts w:ascii="Times New Roman" w:hAnsi="Times New Roman"/>
          <w:color w:val="000000"/>
          <w:sz w:val="24"/>
          <w:szCs w:val="24"/>
          <w:vertAlign w:val="superscript"/>
        </w:rPr>
        <w:t xml:space="preserve">1  </w:t>
      </w:r>
      <w:r>
        <w:rPr>
          <w:rFonts w:ascii="Times New Roman" w:hAnsi="Times New Roman"/>
          <w:color w:val="000000"/>
          <w:sz w:val="24"/>
          <w:szCs w:val="24"/>
        </w:rPr>
        <w:t>por</w:t>
      </w:r>
      <w:proofErr w:type="gramEnd"/>
      <w:r>
        <w:rPr>
          <w:rFonts w:ascii="Times New Roman" w:hAnsi="Times New Roman"/>
          <w:color w:val="000000"/>
          <w:sz w:val="24"/>
          <w:szCs w:val="24"/>
        </w:rPr>
        <w:t xml:space="preserve"> AF </w:t>
      </w:r>
    </w:p>
    <w:p w14:paraId="0FD2307F" w14:textId="77777777" w:rsidR="00AF2BC5" w:rsidRDefault="00543688">
      <w:pPr>
        <w:widowControl w:val="0"/>
        <w:autoSpaceDE w:val="0"/>
        <w:autoSpaceDN w:val="0"/>
        <w:adjustRightInd w:val="0"/>
        <w:spacing w:before="4" w:after="0" w:line="276" w:lineRule="exact"/>
        <w:ind w:left="545"/>
        <w:rPr>
          <w:rFonts w:ascii="Times New Roman" w:hAnsi="Times New Roman"/>
          <w:color w:val="000000"/>
          <w:sz w:val="24"/>
          <w:szCs w:val="24"/>
        </w:rPr>
      </w:pPr>
      <w:r>
        <w:rPr>
          <w:rFonts w:ascii="Times New Roman" w:hAnsi="Times New Roman"/>
          <w:color w:val="000000"/>
          <w:sz w:val="24"/>
          <w:szCs w:val="24"/>
        </w:rPr>
        <w:t>- F2N3- Q- 500 mg L</w:t>
      </w:r>
      <w:r>
        <w:rPr>
          <w:rFonts w:ascii="Times New Roman" w:hAnsi="Times New Roman"/>
          <w:color w:val="000000"/>
          <w:sz w:val="24"/>
          <w:szCs w:val="24"/>
          <w:vertAlign w:val="superscript"/>
        </w:rPr>
        <w:t xml:space="preserve">-1 </w:t>
      </w:r>
      <w:r>
        <w:rPr>
          <w:rFonts w:ascii="Times New Roman" w:hAnsi="Times New Roman"/>
          <w:color w:val="000000"/>
          <w:sz w:val="24"/>
          <w:szCs w:val="24"/>
        </w:rPr>
        <w:t xml:space="preserve">por AF </w:t>
      </w:r>
    </w:p>
    <w:p w14:paraId="0D9B42B2" w14:textId="77777777" w:rsidR="00AF2BC5" w:rsidRDefault="00543688">
      <w:pPr>
        <w:widowControl w:val="0"/>
        <w:autoSpaceDE w:val="0"/>
        <w:autoSpaceDN w:val="0"/>
        <w:adjustRightInd w:val="0"/>
        <w:spacing w:before="4" w:after="0" w:line="276" w:lineRule="exact"/>
        <w:ind w:left="545"/>
        <w:rPr>
          <w:rFonts w:ascii="Times New Roman" w:hAnsi="Times New Roman"/>
          <w:color w:val="000000"/>
          <w:sz w:val="24"/>
          <w:szCs w:val="24"/>
        </w:rPr>
      </w:pPr>
      <w:r>
        <w:rPr>
          <w:rFonts w:ascii="Times New Roman" w:hAnsi="Times New Roman"/>
          <w:color w:val="000000"/>
          <w:sz w:val="24"/>
          <w:szCs w:val="24"/>
        </w:rPr>
        <w:t>- F2N4- Q- 1000 mg L</w:t>
      </w:r>
      <w:r>
        <w:rPr>
          <w:rFonts w:ascii="Times New Roman" w:hAnsi="Times New Roman"/>
          <w:color w:val="000000"/>
          <w:sz w:val="24"/>
          <w:szCs w:val="24"/>
          <w:vertAlign w:val="superscript"/>
        </w:rPr>
        <w:t xml:space="preserve">-1 </w:t>
      </w:r>
      <w:r>
        <w:rPr>
          <w:rFonts w:ascii="Times New Roman" w:hAnsi="Times New Roman"/>
          <w:color w:val="000000"/>
          <w:sz w:val="24"/>
          <w:szCs w:val="24"/>
        </w:rPr>
        <w:t xml:space="preserve">por AF </w:t>
      </w:r>
    </w:p>
    <w:p w14:paraId="185A4FE1" w14:textId="77777777" w:rsidR="00AF2BC5" w:rsidRDefault="00543688">
      <w:pPr>
        <w:widowControl w:val="0"/>
        <w:autoSpaceDE w:val="0"/>
        <w:autoSpaceDN w:val="0"/>
        <w:adjustRightInd w:val="0"/>
        <w:spacing w:before="4"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 F3N1- F1 + F2 </w:t>
      </w:r>
    </w:p>
    <w:p w14:paraId="5BB71A77" w14:textId="77777777" w:rsidR="00AF2BC5" w:rsidRDefault="00543688">
      <w:pPr>
        <w:widowControl w:val="0"/>
        <w:autoSpaceDE w:val="0"/>
        <w:autoSpaceDN w:val="0"/>
        <w:adjustRightInd w:val="0"/>
        <w:spacing w:before="4"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 F3N2- F1 + F2 </w:t>
      </w:r>
    </w:p>
    <w:p w14:paraId="1A7F3C1F" w14:textId="77777777" w:rsidR="00AF2BC5" w:rsidRDefault="00543688">
      <w:pPr>
        <w:widowControl w:val="0"/>
        <w:autoSpaceDE w:val="0"/>
        <w:autoSpaceDN w:val="0"/>
        <w:adjustRightInd w:val="0"/>
        <w:spacing w:before="1" w:after="0" w:line="256" w:lineRule="exact"/>
        <w:ind w:left="545"/>
        <w:rPr>
          <w:rFonts w:ascii="Times New Roman" w:hAnsi="Times New Roman"/>
          <w:color w:val="000000"/>
          <w:sz w:val="24"/>
          <w:szCs w:val="24"/>
        </w:rPr>
      </w:pPr>
      <w:r>
        <w:rPr>
          <w:rFonts w:ascii="Times New Roman" w:hAnsi="Times New Roman"/>
          <w:color w:val="000000"/>
          <w:sz w:val="24"/>
          <w:szCs w:val="24"/>
        </w:rPr>
        <w:t xml:space="preserve">- F3N3- F1 + F2 </w:t>
      </w:r>
    </w:p>
    <w:p w14:paraId="1E323287" w14:textId="77777777" w:rsidR="00AF2BC5" w:rsidRDefault="00543688">
      <w:pPr>
        <w:widowControl w:val="0"/>
        <w:autoSpaceDE w:val="0"/>
        <w:autoSpaceDN w:val="0"/>
        <w:adjustRightInd w:val="0"/>
        <w:spacing w:before="8"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 F3N4- F1 + F2 </w:t>
      </w:r>
    </w:p>
    <w:p w14:paraId="06C9208A" w14:textId="77777777" w:rsidR="00AF2BC5" w:rsidRDefault="00543688">
      <w:pPr>
        <w:widowControl w:val="0"/>
        <w:autoSpaceDE w:val="0"/>
        <w:autoSpaceDN w:val="0"/>
        <w:adjustRightInd w:val="0"/>
        <w:spacing w:before="312" w:after="0" w:line="412" w:lineRule="exact"/>
        <w:ind w:left="545" w:right="9"/>
        <w:jc w:val="both"/>
        <w:rPr>
          <w:rFonts w:ascii="Times New Roman" w:hAnsi="Times New Roman"/>
          <w:color w:val="000000"/>
          <w:spacing w:val="1"/>
          <w:sz w:val="24"/>
          <w:szCs w:val="24"/>
        </w:rPr>
      </w:pPr>
      <w:r>
        <w:rPr>
          <w:rFonts w:ascii="Times New Roman" w:hAnsi="Times New Roman"/>
          <w:color w:val="000000"/>
          <w:spacing w:val="1"/>
          <w:sz w:val="24"/>
          <w:szCs w:val="24"/>
        </w:rPr>
        <w:t xml:space="preserve">En el experimento se realizó el método de Laboreo Mínimo al suelo antes de efectuar la siembra </w:t>
      </w:r>
      <w:r>
        <w:rPr>
          <w:rFonts w:ascii="Times New Roman" w:hAnsi="Times New Roman"/>
          <w:color w:val="000000"/>
          <w:spacing w:val="1"/>
          <w:sz w:val="24"/>
          <w:szCs w:val="24"/>
        </w:rPr>
        <w:br/>
      </w:r>
      <w:r>
        <w:rPr>
          <w:rFonts w:ascii="Times New Roman" w:hAnsi="Times New Roman"/>
          <w:color w:val="000000"/>
          <w:w w:val="102"/>
          <w:sz w:val="24"/>
          <w:szCs w:val="24"/>
        </w:rPr>
        <w:t xml:space="preserve">del cultivo, que fue de forma manual </w:t>
      </w:r>
      <w:commentRangeStart w:id="194"/>
      <w:r>
        <w:rPr>
          <w:rFonts w:ascii="Times New Roman" w:hAnsi="Times New Roman"/>
          <w:color w:val="000000"/>
          <w:w w:val="102"/>
          <w:sz w:val="24"/>
          <w:szCs w:val="24"/>
        </w:rPr>
        <w:t>siguiendo</w:t>
      </w:r>
      <w:commentRangeEnd w:id="194"/>
      <w:r w:rsidR="0038025C">
        <w:rPr>
          <w:rStyle w:val="Refdecomentario"/>
        </w:rPr>
        <w:commentReference w:id="194"/>
      </w:r>
      <w:r>
        <w:rPr>
          <w:rFonts w:ascii="Times New Roman" w:hAnsi="Times New Roman"/>
          <w:color w:val="000000"/>
          <w:w w:val="102"/>
          <w:sz w:val="24"/>
          <w:szCs w:val="24"/>
        </w:rPr>
        <w:t xml:space="preserve"> un Diseño de Bloques al Azar con tres bloques </w:t>
      </w:r>
      <w:r>
        <w:rPr>
          <w:rFonts w:ascii="Times New Roman" w:hAnsi="Times New Roman"/>
          <w:color w:val="000000"/>
          <w:w w:val="102"/>
          <w:sz w:val="24"/>
          <w:szCs w:val="24"/>
        </w:rPr>
        <w:br/>
        <w:t xml:space="preserve">(réplicas), </w:t>
      </w:r>
      <w:commentRangeStart w:id="195"/>
      <w:r>
        <w:rPr>
          <w:rFonts w:ascii="Times New Roman" w:hAnsi="Times New Roman"/>
          <w:color w:val="000000"/>
          <w:w w:val="102"/>
          <w:sz w:val="24"/>
          <w:szCs w:val="24"/>
        </w:rPr>
        <w:t xml:space="preserve">de 5 surcos de 3,2 m de largo y 1,5 m de distancia entre bloques, a una distancia de </w:t>
      </w:r>
      <w:r>
        <w:rPr>
          <w:rFonts w:ascii="Times New Roman" w:hAnsi="Times New Roman"/>
          <w:color w:val="000000"/>
          <w:w w:val="102"/>
          <w:sz w:val="24"/>
          <w:szCs w:val="24"/>
        </w:rPr>
        <w:br/>
      </w:r>
      <w:r>
        <w:rPr>
          <w:rFonts w:ascii="Times New Roman" w:hAnsi="Times New Roman"/>
          <w:color w:val="000000"/>
          <w:w w:val="106"/>
          <w:sz w:val="24"/>
          <w:szCs w:val="24"/>
        </w:rPr>
        <w:t>siembra de 0,70 m entre surcos y 0,075 m entre plantas</w:t>
      </w:r>
      <w:commentRangeEnd w:id="195"/>
      <w:r w:rsidR="004F6BCE">
        <w:rPr>
          <w:rStyle w:val="Refdecomentario"/>
        </w:rPr>
        <w:commentReference w:id="195"/>
      </w:r>
      <w:r>
        <w:rPr>
          <w:rFonts w:ascii="Times New Roman" w:hAnsi="Times New Roman"/>
          <w:color w:val="000000"/>
          <w:w w:val="106"/>
          <w:sz w:val="24"/>
          <w:szCs w:val="24"/>
        </w:rPr>
        <w:t xml:space="preserve">, de tal modo que se logró tener una </w:t>
      </w:r>
      <w:r>
        <w:rPr>
          <w:rFonts w:ascii="Times New Roman" w:hAnsi="Times New Roman"/>
          <w:color w:val="000000"/>
          <w:w w:val="106"/>
          <w:sz w:val="24"/>
          <w:szCs w:val="24"/>
        </w:rPr>
        <w:br/>
      </w:r>
      <w:r>
        <w:rPr>
          <w:rFonts w:ascii="Times New Roman" w:hAnsi="Times New Roman"/>
          <w:color w:val="000000"/>
          <w:spacing w:val="1"/>
          <w:sz w:val="24"/>
          <w:szCs w:val="24"/>
        </w:rPr>
        <w:t>densidad de plantación estimada de 190 476 plantas por ha</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de soya. La preparación del suelo se </w:t>
      </w:r>
      <w:r>
        <w:rPr>
          <w:rFonts w:ascii="Times New Roman" w:hAnsi="Times New Roman"/>
          <w:color w:val="000000"/>
          <w:spacing w:val="1"/>
          <w:sz w:val="24"/>
          <w:szCs w:val="24"/>
        </w:rPr>
        <w:br/>
        <w:t xml:space="preserve">realizó con maquinaria agrícola, </w:t>
      </w:r>
      <w:commentRangeStart w:id="196"/>
      <w:r>
        <w:rPr>
          <w:rFonts w:ascii="Times New Roman" w:hAnsi="Times New Roman"/>
          <w:color w:val="000000"/>
          <w:spacing w:val="1"/>
          <w:sz w:val="24"/>
          <w:szCs w:val="24"/>
        </w:rPr>
        <w:t>la siembra se efectuó de forma manual</w:t>
      </w:r>
      <w:commentRangeEnd w:id="196"/>
      <w:r w:rsidR="006C54C6">
        <w:rPr>
          <w:rStyle w:val="Refdecomentario"/>
        </w:rPr>
        <w:commentReference w:id="196"/>
      </w:r>
      <w:r>
        <w:rPr>
          <w:rFonts w:ascii="Times New Roman" w:hAnsi="Times New Roman"/>
          <w:color w:val="000000"/>
          <w:spacing w:val="1"/>
          <w:sz w:val="24"/>
          <w:szCs w:val="24"/>
        </w:rPr>
        <w:t xml:space="preserve">, se realizó un deshierbe </w:t>
      </w:r>
    </w:p>
    <w:p w14:paraId="6CF20A26" w14:textId="77777777" w:rsidR="00AF2BC5" w:rsidRDefault="00543688">
      <w:pPr>
        <w:widowControl w:val="0"/>
        <w:autoSpaceDE w:val="0"/>
        <w:autoSpaceDN w:val="0"/>
        <w:adjustRightInd w:val="0"/>
        <w:spacing w:before="200" w:after="0" w:line="253" w:lineRule="exact"/>
        <w:ind w:left="9727"/>
        <w:rPr>
          <w:rFonts w:cs="Calibri"/>
          <w:color w:val="000000"/>
        </w:rPr>
      </w:pPr>
      <w:r>
        <w:rPr>
          <w:rFonts w:cs="Calibri"/>
          <w:color w:val="000000"/>
        </w:rPr>
        <w:t xml:space="preserve">45 </w:t>
      </w:r>
      <w:r w:rsidR="002B0D75">
        <w:rPr>
          <w:noProof/>
        </w:rPr>
        <w:pict w14:anchorId="6751D52D">
          <v:polyline id="_x0000_s1160" style="position:absolute;left:0;text-align:left;z-index:-5455;mso-position-horizontal-relative:page;mso-position-vertical-relative:page" points="90.25pt,743.3pt,91.25pt,743.3pt,91.25pt,729.85pt,90.25pt,729.85pt,90.25pt,743.3pt" coordsize="20,269" o:allowincell="f" fillcolor="black" stroked="f">
            <w10:wrap anchorx="page" anchory="page"/>
          </v:polyline>
        </w:pict>
      </w:r>
    </w:p>
    <w:p w14:paraId="1C7C409A"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65C723E4" w14:textId="77777777" w:rsidR="00AF2BC5" w:rsidRDefault="002B0D75">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r>
        <w:rPr>
          <w:noProof/>
        </w:rPr>
        <w:lastRenderedPageBreak/>
        <w:pict w14:anchorId="496C07A6">
          <v:polyline id="_x0000_s1161" style="position:absolute;left:0;text-align:left;z-index:-5454;mso-position-horizontal-relative:page;mso-position-vertical-relative:page" points="90.25pt,743.3pt,91.25pt,743.3pt,91.25pt,729.85pt,90.25pt,729.85pt,90.25pt,743.3pt" coordsize="20,269" o:allowincell="f" fillcolor="black" stroked="f">
            <w10:wrap anchorx="page" anchory="page"/>
          </v:polyline>
        </w:pict>
      </w:r>
      <w:commentRangeStart w:id="197"/>
      <w:r>
        <w:rPr>
          <w:noProof/>
        </w:rPr>
        <w:pict w14:anchorId="506E3F26">
          <v:shape id="_x0000_s1162" type="#_x0000_t75" style="position:absolute;left:0;text-align:left;margin-left:130.3pt;margin-top:402.1pt;width:408pt;height:239.55pt;z-index:-5453;mso-position-horizontal-relative:page;mso-position-vertical-relative:page" o:allowincell="f">
            <v:imagedata r:id="rId19" o:title=""/>
            <w10:wrap anchorx="page" anchory="page"/>
          </v:shape>
        </w:pict>
      </w:r>
      <w:bookmarkStart w:id="198" w:name="Pg55"/>
      <w:bookmarkEnd w:id="198"/>
      <w:commentRangeEnd w:id="197"/>
      <w:r w:rsidR="006C54C6">
        <w:rPr>
          <w:rStyle w:val="Refdecomentario"/>
        </w:rPr>
        <w:commentReference w:id="197"/>
      </w:r>
      <w:r w:rsidR="00543688">
        <w:rPr>
          <w:rFonts w:ascii="Segoe Print" w:hAnsi="Segoe Print" w:cs="Segoe Print"/>
          <w:color w:val="000000"/>
        </w:rPr>
        <w:t>Daimy Costales</w:t>
      </w:r>
      <w:r w:rsidR="00543688">
        <w:rPr>
          <w:rFonts w:ascii="Segoe Print" w:hAnsi="Segoe Print" w:cs="Segoe Print"/>
          <w:color w:val="000000"/>
        </w:rPr>
        <w:tab/>
        <w:t>Quitosano en soya</w:t>
      </w:r>
      <w:r w:rsidR="00543688">
        <w:rPr>
          <w:rFonts w:ascii="Segoe Print" w:hAnsi="Segoe Print" w:cs="Segoe Print"/>
          <w:color w:val="000000"/>
        </w:rPr>
        <w:tab/>
        <w:t>Materiales y Métodos</w:t>
      </w:r>
    </w:p>
    <w:p w14:paraId="23B8DAC4" w14:textId="77777777" w:rsidR="00AF2BC5" w:rsidRDefault="00543688">
      <w:pPr>
        <w:widowControl w:val="0"/>
        <w:autoSpaceDE w:val="0"/>
        <w:autoSpaceDN w:val="0"/>
        <w:adjustRightInd w:val="0"/>
        <w:spacing w:before="257" w:after="0" w:line="414" w:lineRule="exact"/>
        <w:ind w:left="545" w:right="8"/>
        <w:rPr>
          <w:rFonts w:ascii="Times New Roman" w:hAnsi="Times New Roman"/>
          <w:color w:val="000000"/>
          <w:spacing w:val="1"/>
          <w:sz w:val="24"/>
          <w:szCs w:val="24"/>
        </w:rPr>
      </w:pPr>
      <w:r>
        <w:rPr>
          <w:rFonts w:ascii="Times New Roman" w:hAnsi="Times New Roman"/>
          <w:color w:val="000000"/>
          <w:w w:val="104"/>
          <w:sz w:val="24"/>
          <w:szCs w:val="24"/>
        </w:rPr>
        <w:t xml:space="preserve">de malezas además de realizarse el aporque con un pase del cultivador TATU (modelo AST, </w:t>
      </w:r>
      <w:r>
        <w:rPr>
          <w:rFonts w:ascii="Times New Roman" w:hAnsi="Times New Roman"/>
          <w:color w:val="000000"/>
          <w:w w:val="104"/>
          <w:sz w:val="24"/>
          <w:szCs w:val="24"/>
        </w:rPr>
        <w:br/>
      </w:r>
      <w:r>
        <w:rPr>
          <w:rFonts w:ascii="Times New Roman" w:hAnsi="Times New Roman"/>
          <w:color w:val="000000"/>
          <w:w w:val="102"/>
          <w:sz w:val="24"/>
          <w:szCs w:val="24"/>
        </w:rPr>
        <w:t xml:space="preserve">Brasil) a los veinte días siguientes a la siembra. Los riegos se </w:t>
      </w:r>
      <w:commentRangeStart w:id="199"/>
      <w:proofErr w:type="spellStart"/>
      <w:r>
        <w:rPr>
          <w:rFonts w:ascii="Times New Roman" w:hAnsi="Times New Roman"/>
          <w:color w:val="000000"/>
          <w:w w:val="102"/>
          <w:sz w:val="24"/>
          <w:szCs w:val="24"/>
        </w:rPr>
        <w:t>splicaron</w:t>
      </w:r>
      <w:commentRangeEnd w:id="199"/>
      <w:proofErr w:type="spellEnd"/>
      <w:r w:rsidR="006C54C6">
        <w:rPr>
          <w:rStyle w:val="Refdecomentario"/>
        </w:rPr>
        <w:commentReference w:id="199"/>
      </w:r>
      <w:r>
        <w:rPr>
          <w:rFonts w:ascii="Times New Roman" w:hAnsi="Times New Roman"/>
          <w:color w:val="000000"/>
          <w:w w:val="102"/>
          <w:sz w:val="24"/>
          <w:szCs w:val="24"/>
        </w:rPr>
        <w:t xml:space="preserve"> a capacidad de campo, </w:t>
      </w:r>
      <w:r>
        <w:rPr>
          <w:rFonts w:ascii="Times New Roman" w:hAnsi="Times New Roman"/>
          <w:color w:val="000000"/>
          <w:w w:val="102"/>
          <w:sz w:val="24"/>
          <w:szCs w:val="24"/>
        </w:rPr>
        <w:br/>
      </w:r>
      <w:proofErr w:type="gramStart"/>
      <w:r>
        <w:rPr>
          <w:rFonts w:ascii="Times New Roman" w:hAnsi="Times New Roman"/>
          <w:color w:val="000000"/>
          <w:w w:val="102"/>
          <w:sz w:val="24"/>
          <w:szCs w:val="24"/>
        </w:rPr>
        <w:t>con  una</w:t>
      </w:r>
      <w:proofErr w:type="gramEnd"/>
      <w:r>
        <w:rPr>
          <w:rFonts w:ascii="Times New Roman" w:hAnsi="Times New Roman"/>
          <w:color w:val="000000"/>
          <w:w w:val="102"/>
          <w:sz w:val="24"/>
          <w:szCs w:val="24"/>
        </w:rPr>
        <w:t xml:space="preserve">  frecuencia  semanal  en  la  etapa  vegetativa  hasta  la  formación  de  legumbres  en </w:t>
      </w:r>
      <w:r>
        <w:rPr>
          <w:rFonts w:ascii="Times New Roman" w:hAnsi="Times New Roman"/>
          <w:color w:val="000000"/>
          <w:w w:val="102"/>
          <w:sz w:val="24"/>
          <w:szCs w:val="24"/>
        </w:rPr>
        <w:br/>
      </w:r>
      <w:r>
        <w:rPr>
          <w:rFonts w:ascii="Times New Roman" w:hAnsi="Times New Roman"/>
          <w:color w:val="000000"/>
          <w:sz w:val="24"/>
          <w:szCs w:val="24"/>
        </w:rPr>
        <w:t xml:space="preserve">dependencia de las precipitaciones y no se aplicaron fertilizantes inorgánicos, ni plaguicidas. </w:t>
      </w:r>
      <w:r>
        <w:rPr>
          <w:rFonts w:ascii="Times New Roman" w:hAnsi="Times New Roman"/>
          <w:color w:val="000000"/>
          <w:sz w:val="24"/>
          <w:szCs w:val="24"/>
        </w:rPr>
        <w:br/>
      </w:r>
      <w:r>
        <w:rPr>
          <w:rFonts w:ascii="Times New Roman" w:hAnsi="Times New Roman"/>
          <w:color w:val="000000"/>
          <w:w w:val="108"/>
          <w:sz w:val="24"/>
          <w:szCs w:val="24"/>
        </w:rPr>
        <w:t xml:space="preserve">A partir de las variables meteorológicas diarias registradas mensualmente por la Estación </w:t>
      </w:r>
      <w:r>
        <w:rPr>
          <w:rFonts w:ascii="Times New Roman" w:hAnsi="Times New Roman"/>
          <w:color w:val="000000"/>
          <w:w w:val="108"/>
          <w:sz w:val="24"/>
          <w:szCs w:val="24"/>
        </w:rPr>
        <w:br/>
      </w:r>
      <w:r>
        <w:rPr>
          <w:rFonts w:ascii="Times New Roman" w:hAnsi="Times New Roman"/>
          <w:color w:val="000000"/>
          <w:spacing w:val="1"/>
          <w:sz w:val="24"/>
          <w:szCs w:val="24"/>
        </w:rPr>
        <w:t xml:space="preserve">Meteorológica de Tapaste (No. 78374, ubicada en el km </w:t>
      </w:r>
      <w:commentRangeStart w:id="200"/>
      <w:r>
        <w:rPr>
          <w:rFonts w:ascii="Times New Roman" w:hAnsi="Times New Roman"/>
          <w:color w:val="000000"/>
          <w:spacing w:val="1"/>
          <w:sz w:val="24"/>
          <w:szCs w:val="24"/>
        </w:rPr>
        <w:t>3</w:t>
      </w:r>
      <w:r>
        <w:rPr>
          <w:rFonts w:ascii="Times New Roman" w:hAnsi="Times New Roman"/>
          <w:color w:val="000000"/>
          <w:spacing w:val="1"/>
          <w:sz w:val="24"/>
          <w:szCs w:val="24"/>
          <w:vertAlign w:val="subscript"/>
        </w:rPr>
        <w:t xml:space="preserve">1/2 </w:t>
      </w:r>
      <w:commentRangeEnd w:id="200"/>
      <w:r w:rsidR="006C54C6">
        <w:rPr>
          <w:rStyle w:val="Refdecomentario"/>
        </w:rPr>
        <w:commentReference w:id="200"/>
      </w:r>
      <w:r>
        <w:rPr>
          <w:rFonts w:ascii="Times New Roman" w:hAnsi="Times New Roman"/>
          <w:color w:val="000000"/>
          <w:spacing w:val="1"/>
          <w:sz w:val="24"/>
          <w:szCs w:val="24"/>
        </w:rPr>
        <w:t xml:space="preserve">carretera a Tapaste, Mayabeque), el </w:t>
      </w:r>
      <w:r>
        <w:rPr>
          <w:rFonts w:ascii="Times New Roman" w:hAnsi="Times New Roman"/>
          <w:color w:val="000000"/>
          <w:spacing w:val="1"/>
          <w:sz w:val="24"/>
          <w:szCs w:val="24"/>
        </w:rPr>
        <w:br/>
      </w:r>
      <w:r>
        <w:rPr>
          <w:rFonts w:ascii="Times New Roman" w:hAnsi="Times New Roman"/>
          <w:color w:val="000000"/>
          <w:w w:val="104"/>
          <w:sz w:val="24"/>
          <w:szCs w:val="24"/>
        </w:rPr>
        <w:t xml:space="preserve">clima del sitio experimental se caracterizó por temperaturas promedios de 26,2 </w:t>
      </w:r>
      <w:proofErr w:type="spellStart"/>
      <w:r>
        <w:rPr>
          <w:rFonts w:ascii="Times New Roman" w:hAnsi="Times New Roman"/>
          <w:color w:val="000000"/>
          <w:w w:val="104"/>
          <w:sz w:val="24"/>
          <w:szCs w:val="24"/>
          <w:vertAlign w:val="superscript"/>
        </w:rPr>
        <w:t>o</w:t>
      </w:r>
      <w:r>
        <w:rPr>
          <w:rFonts w:ascii="Times New Roman" w:hAnsi="Times New Roman"/>
          <w:color w:val="000000"/>
          <w:w w:val="104"/>
          <w:sz w:val="24"/>
          <w:szCs w:val="24"/>
        </w:rPr>
        <w:t>C</w:t>
      </w:r>
      <w:proofErr w:type="spellEnd"/>
      <w:r>
        <w:rPr>
          <w:rFonts w:ascii="Times New Roman" w:hAnsi="Times New Roman"/>
          <w:color w:val="000000"/>
          <w:w w:val="104"/>
          <w:sz w:val="24"/>
          <w:szCs w:val="24"/>
        </w:rPr>
        <w:t>,</w:t>
      </w:r>
      <w:r>
        <w:rPr>
          <w:rFonts w:ascii="Times New Roman" w:hAnsi="Times New Roman"/>
          <w:b/>
          <w:bCs/>
          <w:color w:val="000000"/>
          <w:w w:val="104"/>
          <w:sz w:val="24"/>
          <w:szCs w:val="24"/>
        </w:rPr>
        <w:t xml:space="preserve"> </w:t>
      </w:r>
      <w:r>
        <w:rPr>
          <w:rFonts w:ascii="Times New Roman" w:hAnsi="Times New Roman"/>
          <w:color w:val="000000"/>
          <w:w w:val="104"/>
          <w:sz w:val="24"/>
          <w:szCs w:val="24"/>
        </w:rPr>
        <w:t xml:space="preserve">donde los </w:t>
      </w:r>
      <w:r>
        <w:rPr>
          <w:rFonts w:ascii="Times New Roman" w:hAnsi="Times New Roman"/>
          <w:color w:val="000000"/>
          <w:w w:val="104"/>
          <w:sz w:val="24"/>
          <w:szCs w:val="24"/>
        </w:rPr>
        <w:br/>
      </w:r>
      <w:r>
        <w:rPr>
          <w:rFonts w:ascii="Times New Roman" w:hAnsi="Times New Roman"/>
          <w:color w:val="000000"/>
          <w:w w:val="105"/>
          <w:sz w:val="24"/>
          <w:szCs w:val="24"/>
        </w:rPr>
        <w:t xml:space="preserve">menores y mayores valores se observaron en el mes de mayo (25,2 </w:t>
      </w:r>
      <w:proofErr w:type="spellStart"/>
      <w:r>
        <w:rPr>
          <w:rFonts w:ascii="Times New Roman" w:hAnsi="Times New Roman"/>
          <w:color w:val="000000"/>
          <w:w w:val="105"/>
          <w:sz w:val="24"/>
          <w:szCs w:val="24"/>
          <w:vertAlign w:val="superscript"/>
        </w:rPr>
        <w:t>o</w:t>
      </w:r>
      <w:r>
        <w:rPr>
          <w:rFonts w:ascii="Times New Roman" w:hAnsi="Times New Roman"/>
          <w:color w:val="000000"/>
          <w:w w:val="105"/>
          <w:sz w:val="24"/>
          <w:szCs w:val="24"/>
        </w:rPr>
        <w:t>C</w:t>
      </w:r>
      <w:proofErr w:type="spellEnd"/>
      <w:r>
        <w:rPr>
          <w:rFonts w:ascii="Times New Roman" w:hAnsi="Times New Roman"/>
          <w:color w:val="000000"/>
          <w:w w:val="105"/>
          <w:sz w:val="24"/>
          <w:szCs w:val="24"/>
        </w:rPr>
        <w:t>) y los meses de julio-</w:t>
      </w:r>
      <w:r>
        <w:rPr>
          <w:rFonts w:ascii="Times New Roman" w:hAnsi="Times New Roman"/>
          <w:color w:val="000000"/>
          <w:w w:val="105"/>
          <w:sz w:val="24"/>
          <w:szCs w:val="24"/>
        </w:rPr>
        <w:br/>
      </w:r>
      <w:r>
        <w:rPr>
          <w:rFonts w:ascii="Times New Roman" w:hAnsi="Times New Roman"/>
          <w:color w:val="000000"/>
          <w:w w:val="102"/>
          <w:sz w:val="24"/>
          <w:szCs w:val="24"/>
        </w:rPr>
        <w:t xml:space="preserve">agosto (26,8 </w:t>
      </w:r>
      <w:proofErr w:type="spellStart"/>
      <w:r>
        <w:rPr>
          <w:rFonts w:ascii="Times New Roman" w:hAnsi="Times New Roman"/>
          <w:color w:val="000000"/>
          <w:w w:val="102"/>
          <w:sz w:val="24"/>
          <w:szCs w:val="24"/>
          <w:vertAlign w:val="superscript"/>
        </w:rPr>
        <w:t>o</w:t>
      </w:r>
      <w:r>
        <w:rPr>
          <w:rFonts w:ascii="Times New Roman" w:hAnsi="Times New Roman"/>
          <w:color w:val="000000"/>
          <w:w w:val="102"/>
          <w:sz w:val="24"/>
          <w:szCs w:val="24"/>
        </w:rPr>
        <w:t>C</w:t>
      </w:r>
      <w:proofErr w:type="spellEnd"/>
      <w:r>
        <w:rPr>
          <w:rFonts w:ascii="Times New Roman" w:hAnsi="Times New Roman"/>
          <w:color w:val="000000"/>
          <w:w w:val="102"/>
          <w:sz w:val="24"/>
          <w:szCs w:val="24"/>
        </w:rPr>
        <w:t xml:space="preserve">), respectivamente (Figura 1). Puede observarse que las precipitaciones fueron </w:t>
      </w:r>
      <w:r>
        <w:rPr>
          <w:rFonts w:ascii="Times New Roman" w:hAnsi="Times New Roman"/>
          <w:color w:val="000000"/>
          <w:w w:val="102"/>
          <w:sz w:val="24"/>
          <w:szCs w:val="24"/>
        </w:rPr>
        <w:br/>
      </w:r>
      <w:r>
        <w:rPr>
          <w:rFonts w:ascii="Times New Roman" w:hAnsi="Times New Roman"/>
          <w:color w:val="000000"/>
          <w:spacing w:val="1"/>
          <w:sz w:val="24"/>
          <w:szCs w:val="24"/>
        </w:rPr>
        <w:t xml:space="preserve">escasas durante algunos momentos del período de desarrollo del cultivo, en donde los </w:t>
      </w:r>
      <w:commentRangeStart w:id="201"/>
      <w:r>
        <w:rPr>
          <w:rFonts w:ascii="Times New Roman" w:hAnsi="Times New Roman"/>
          <w:color w:val="000000"/>
          <w:spacing w:val="1"/>
          <w:sz w:val="24"/>
          <w:szCs w:val="24"/>
        </w:rPr>
        <w:t xml:space="preserve">milímetros </w:t>
      </w:r>
      <w:commentRangeEnd w:id="201"/>
      <w:r w:rsidR="0030099E">
        <w:rPr>
          <w:rStyle w:val="Refdecomentario"/>
        </w:rPr>
        <w:commentReference w:id="201"/>
      </w:r>
      <w:r>
        <w:rPr>
          <w:rFonts w:ascii="Times New Roman" w:hAnsi="Times New Roman"/>
          <w:color w:val="000000"/>
          <w:spacing w:val="1"/>
          <w:sz w:val="24"/>
          <w:szCs w:val="24"/>
        </w:rPr>
        <w:br/>
      </w:r>
      <w:r>
        <w:rPr>
          <w:rFonts w:ascii="Times New Roman" w:hAnsi="Times New Roman"/>
          <w:color w:val="000000"/>
          <w:spacing w:val="3"/>
          <w:sz w:val="24"/>
          <w:szCs w:val="24"/>
        </w:rPr>
        <w:t xml:space="preserve">totales precipitados fueron de 667,3 mm y se alcanzaron los volúmenes superiores en el mes de </w:t>
      </w:r>
      <w:r>
        <w:rPr>
          <w:rFonts w:ascii="Times New Roman" w:hAnsi="Times New Roman"/>
          <w:color w:val="000000"/>
          <w:spacing w:val="3"/>
          <w:sz w:val="24"/>
          <w:szCs w:val="24"/>
        </w:rPr>
        <w:br/>
      </w:r>
      <w:r>
        <w:rPr>
          <w:rFonts w:ascii="Times New Roman" w:hAnsi="Times New Roman"/>
          <w:color w:val="000000"/>
          <w:spacing w:val="2"/>
          <w:sz w:val="24"/>
          <w:szCs w:val="24"/>
        </w:rPr>
        <w:t xml:space="preserve">junio (222,8 mm). </w:t>
      </w:r>
      <w:commentRangeStart w:id="202"/>
      <w:r>
        <w:rPr>
          <w:rFonts w:ascii="Times New Roman" w:hAnsi="Times New Roman"/>
          <w:color w:val="000000"/>
          <w:spacing w:val="2"/>
          <w:sz w:val="24"/>
          <w:szCs w:val="24"/>
        </w:rPr>
        <w:t xml:space="preserve">La humedad relativa del aire media del período fue favorable </w:t>
      </w:r>
      <w:commentRangeEnd w:id="202"/>
      <w:r w:rsidR="0030099E">
        <w:rPr>
          <w:rStyle w:val="Refdecomentario"/>
        </w:rPr>
        <w:commentReference w:id="202"/>
      </w:r>
      <w:r>
        <w:rPr>
          <w:rFonts w:ascii="Times New Roman" w:hAnsi="Times New Roman"/>
          <w:color w:val="000000"/>
          <w:spacing w:val="2"/>
          <w:sz w:val="24"/>
          <w:szCs w:val="24"/>
        </w:rPr>
        <w:t xml:space="preserve">de 79,9 %, con </w:t>
      </w:r>
      <w:r>
        <w:rPr>
          <w:rFonts w:ascii="Times New Roman" w:hAnsi="Times New Roman"/>
          <w:color w:val="000000"/>
          <w:spacing w:val="2"/>
          <w:sz w:val="24"/>
          <w:szCs w:val="24"/>
        </w:rPr>
        <w:br/>
      </w:r>
      <w:r>
        <w:rPr>
          <w:rFonts w:ascii="Times New Roman" w:hAnsi="Times New Roman"/>
          <w:color w:val="000000"/>
          <w:w w:val="105"/>
          <w:sz w:val="24"/>
          <w:szCs w:val="24"/>
        </w:rPr>
        <w:t>los mayores valores en el mes de junio (81,5 %) (</w:t>
      </w:r>
      <w:commentRangeStart w:id="203"/>
      <w:r>
        <w:rPr>
          <w:rFonts w:ascii="Times New Roman" w:hAnsi="Times New Roman"/>
          <w:color w:val="000000"/>
          <w:w w:val="105"/>
          <w:sz w:val="24"/>
          <w:szCs w:val="24"/>
        </w:rPr>
        <w:t xml:space="preserve">Figura 1). </w:t>
      </w:r>
      <w:commentRangeEnd w:id="203"/>
      <w:r w:rsidR="006C54C6">
        <w:rPr>
          <w:rStyle w:val="Refdecomentario"/>
        </w:rPr>
        <w:commentReference w:id="203"/>
      </w:r>
      <w:commentRangeStart w:id="204"/>
      <w:r>
        <w:rPr>
          <w:rFonts w:ascii="Times New Roman" w:hAnsi="Times New Roman"/>
          <w:color w:val="000000"/>
          <w:w w:val="105"/>
          <w:sz w:val="24"/>
          <w:szCs w:val="24"/>
        </w:rPr>
        <w:t xml:space="preserve">Además, cabe señalar que estas </w:t>
      </w:r>
      <w:r>
        <w:rPr>
          <w:rFonts w:ascii="Times New Roman" w:hAnsi="Times New Roman"/>
          <w:color w:val="000000"/>
          <w:w w:val="105"/>
          <w:sz w:val="24"/>
          <w:szCs w:val="24"/>
        </w:rPr>
        <w:br/>
      </w:r>
      <w:r>
        <w:rPr>
          <w:rFonts w:ascii="Times New Roman" w:hAnsi="Times New Roman"/>
          <w:color w:val="000000"/>
          <w:spacing w:val="1"/>
          <w:sz w:val="24"/>
          <w:szCs w:val="24"/>
        </w:rPr>
        <w:t xml:space="preserve">condiciones ambientales presentes en todo el período evaluado evitaron que se presentaran daños </w:t>
      </w:r>
      <w:r>
        <w:rPr>
          <w:rFonts w:ascii="Times New Roman" w:hAnsi="Times New Roman"/>
          <w:color w:val="000000"/>
          <w:spacing w:val="1"/>
          <w:sz w:val="24"/>
          <w:szCs w:val="24"/>
        </w:rPr>
        <w:br/>
        <w:t xml:space="preserve">apreciables causados por plagas o enfermedades. </w:t>
      </w:r>
      <w:commentRangeEnd w:id="204"/>
      <w:r w:rsidR="0030099E">
        <w:rPr>
          <w:rStyle w:val="Refdecomentario"/>
        </w:rPr>
        <w:commentReference w:id="204"/>
      </w:r>
    </w:p>
    <w:p w14:paraId="05AD4B20"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6427CDC2"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660D8216"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2F447470"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7033BC7C"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0BD2CC0C"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30EAAA86"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359C9911"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53A8F877"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1450DE86"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7D7586BA"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20BE9BC9"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4B6B3E91"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6C4C24A1"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40261A2B"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10C6A9D5"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306E0B6C"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08B90D2C"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3E3B09C8"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79F30B5B"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7C0789C2" w14:textId="77777777" w:rsidR="00AF2BC5" w:rsidRDefault="00AF2BC5">
      <w:pPr>
        <w:widowControl w:val="0"/>
        <w:autoSpaceDE w:val="0"/>
        <w:autoSpaceDN w:val="0"/>
        <w:adjustRightInd w:val="0"/>
        <w:spacing w:after="0" w:line="253" w:lineRule="exact"/>
        <w:ind w:left="545"/>
        <w:rPr>
          <w:rFonts w:ascii="Times New Roman" w:hAnsi="Times New Roman"/>
          <w:color w:val="000000"/>
          <w:spacing w:val="1"/>
          <w:sz w:val="24"/>
          <w:szCs w:val="24"/>
        </w:rPr>
      </w:pPr>
    </w:p>
    <w:p w14:paraId="483CC04D" w14:textId="77777777" w:rsidR="00AF2BC5" w:rsidRDefault="00543688">
      <w:pPr>
        <w:widowControl w:val="0"/>
        <w:autoSpaceDE w:val="0"/>
        <w:autoSpaceDN w:val="0"/>
        <w:adjustRightInd w:val="0"/>
        <w:spacing w:before="146" w:after="0" w:line="253" w:lineRule="exact"/>
        <w:ind w:left="545"/>
        <w:rPr>
          <w:rFonts w:ascii="Times New Roman" w:hAnsi="Times New Roman"/>
          <w:color w:val="000000"/>
          <w:spacing w:val="1"/>
        </w:rPr>
      </w:pPr>
      <w:r>
        <w:rPr>
          <w:rFonts w:ascii="Times New Roman" w:hAnsi="Times New Roman"/>
          <w:b/>
          <w:bCs/>
          <w:color w:val="000000"/>
          <w:spacing w:val="1"/>
        </w:rPr>
        <w:t>Figura 1.</w:t>
      </w:r>
      <w:r>
        <w:rPr>
          <w:rFonts w:ascii="Times New Roman" w:hAnsi="Times New Roman"/>
          <w:color w:val="000000"/>
          <w:spacing w:val="1"/>
        </w:rPr>
        <w:t xml:space="preserve"> Comportamiento de las variables meteorológicas: Temperatura (</w:t>
      </w:r>
      <w:proofErr w:type="spellStart"/>
      <w:r>
        <w:rPr>
          <w:rFonts w:ascii="Times New Roman" w:hAnsi="Times New Roman"/>
          <w:color w:val="000000"/>
          <w:spacing w:val="1"/>
          <w:sz w:val="21"/>
          <w:szCs w:val="21"/>
          <w:vertAlign w:val="superscript"/>
        </w:rPr>
        <w:t>o</w:t>
      </w:r>
      <w:r>
        <w:rPr>
          <w:rFonts w:ascii="Times New Roman" w:hAnsi="Times New Roman"/>
          <w:color w:val="000000"/>
          <w:spacing w:val="1"/>
        </w:rPr>
        <w:t>C</w:t>
      </w:r>
      <w:proofErr w:type="spellEnd"/>
      <w:r>
        <w:rPr>
          <w:rFonts w:ascii="Times New Roman" w:hAnsi="Times New Roman"/>
          <w:color w:val="000000"/>
          <w:spacing w:val="1"/>
        </w:rPr>
        <w:t xml:space="preserve">), Humedad relativa del aire </w:t>
      </w:r>
    </w:p>
    <w:p w14:paraId="5DAA284E" w14:textId="77777777" w:rsidR="00AF2BC5" w:rsidRDefault="00543688">
      <w:pPr>
        <w:widowControl w:val="0"/>
        <w:autoSpaceDE w:val="0"/>
        <w:autoSpaceDN w:val="0"/>
        <w:adjustRightInd w:val="0"/>
        <w:spacing w:before="23" w:after="0" w:line="380" w:lineRule="exact"/>
        <w:ind w:left="545" w:right="24"/>
        <w:jc w:val="both"/>
        <w:rPr>
          <w:rFonts w:ascii="Times New Roman" w:hAnsi="Times New Roman"/>
          <w:color w:val="000000"/>
        </w:rPr>
      </w:pPr>
      <w:r>
        <w:rPr>
          <w:rFonts w:ascii="Times New Roman" w:hAnsi="Times New Roman"/>
          <w:color w:val="000000"/>
          <w:spacing w:val="2"/>
        </w:rPr>
        <w:t>(%) y Precipitaciones acumuladas (mm) durante el período 15 de mayo</w:t>
      </w:r>
      <w:r>
        <w:rPr>
          <w:rFonts w:ascii="Times New Roman" w:hAnsi="Times New Roman"/>
          <w:b/>
          <w:bCs/>
          <w:color w:val="000000"/>
          <w:spacing w:val="2"/>
        </w:rPr>
        <w:t xml:space="preserve"> </w:t>
      </w:r>
      <w:r>
        <w:rPr>
          <w:rFonts w:ascii="Times New Roman" w:hAnsi="Times New Roman"/>
          <w:color w:val="000000"/>
          <w:spacing w:val="2"/>
        </w:rPr>
        <w:t xml:space="preserve">- 30 de agosto de 2015, tomados </w:t>
      </w:r>
      <w:r>
        <w:rPr>
          <w:rFonts w:ascii="Times New Roman" w:hAnsi="Times New Roman"/>
          <w:color w:val="000000"/>
        </w:rPr>
        <w:t xml:space="preserve">por la Estación Meteorológica de Tapaste, Mayabeque. </w:t>
      </w:r>
    </w:p>
    <w:p w14:paraId="63D92C79" w14:textId="77777777" w:rsidR="00AF2BC5" w:rsidRDefault="00AF2BC5">
      <w:pPr>
        <w:widowControl w:val="0"/>
        <w:autoSpaceDE w:val="0"/>
        <w:autoSpaceDN w:val="0"/>
        <w:adjustRightInd w:val="0"/>
        <w:spacing w:after="0" w:line="253" w:lineRule="exact"/>
        <w:ind w:left="9727"/>
        <w:rPr>
          <w:rFonts w:ascii="Times New Roman" w:hAnsi="Times New Roman"/>
          <w:color w:val="000000"/>
        </w:rPr>
      </w:pPr>
    </w:p>
    <w:p w14:paraId="1D8C0CA1" w14:textId="77777777" w:rsidR="00AF2BC5" w:rsidRDefault="00AF2BC5">
      <w:pPr>
        <w:widowControl w:val="0"/>
        <w:autoSpaceDE w:val="0"/>
        <w:autoSpaceDN w:val="0"/>
        <w:adjustRightInd w:val="0"/>
        <w:spacing w:after="0" w:line="253" w:lineRule="exact"/>
        <w:ind w:left="9727"/>
        <w:rPr>
          <w:rFonts w:ascii="Times New Roman" w:hAnsi="Times New Roman"/>
          <w:color w:val="000000"/>
        </w:rPr>
      </w:pPr>
    </w:p>
    <w:p w14:paraId="20CD3AD5" w14:textId="77777777" w:rsidR="00AF2BC5" w:rsidRDefault="00543688">
      <w:pPr>
        <w:widowControl w:val="0"/>
        <w:autoSpaceDE w:val="0"/>
        <w:autoSpaceDN w:val="0"/>
        <w:adjustRightInd w:val="0"/>
        <w:spacing w:before="99" w:after="0" w:line="253" w:lineRule="exact"/>
        <w:ind w:left="9727"/>
        <w:rPr>
          <w:rFonts w:cs="Calibri"/>
          <w:color w:val="000000"/>
        </w:rPr>
      </w:pPr>
      <w:r>
        <w:rPr>
          <w:rFonts w:cs="Calibri"/>
          <w:color w:val="000000"/>
        </w:rPr>
        <w:t xml:space="preserve">46 </w:t>
      </w:r>
    </w:p>
    <w:p w14:paraId="7C56B5A6"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25838AF5"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05" w:name="Pg56"/>
      <w:bookmarkEnd w:id="205"/>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427690FA" w14:textId="77777777" w:rsidR="00AF2BC5" w:rsidRDefault="00543688">
      <w:pPr>
        <w:widowControl w:val="0"/>
        <w:autoSpaceDE w:val="0"/>
        <w:autoSpaceDN w:val="0"/>
        <w:adjustRightInd w:val="0"/>
        <w:spacing w:before="257" w:after="0" w:line="414" w:lineRule="exact"/>
        <w:ind w:left="545" w:right="8"/>
        <w:jc w:val="both"/>
        <w:rPr>
          <w:rFonts w:ascii="Times New Roman" w:hAnsi="Times New Roman"/>
          <w:color w:val="000000"/>
          <w:sz w:val="24"/>
          <w:szCs w:val="24"/>
        </w:rPr>
      </w:pPr>
      <w:r>
        <w:rPr>
          <w:rFonts w:ascii="Times New Roman" w:hAnsi="Times New Roman"/>
          <w:color w:val="000000"/>
          <w:spacing w:val="2"/>
          <w:sz w:val="24"/>
          <w:szCs w:val="24"/>
        </w:rPr>
        <w:t xml:space="preserve">Los muestreos destructivos de las plantas se realizaron en horas de la mañana, siendo el primero </w:t>
      </w:r>
      <w:r>
        <w:rPr>
          <w:rFonts w:ascii="Times New Roman" w:hAnsi="Times New Roman"/>
          <w:color w:val="000000"/>
          <w:spacing w:val="2"/>
          <w:sz w:val="24"/>
          <w:szCs w:val="24"/>
        </w:rPr>
        <w:br/>
        <w:t xml:space="preserve">en la etapa R1 (35 días </w:t>
      </w:r>
      <w:proofErr w:type="spellStart"/>
      <w:r>
        <w:rPr>
          <w:rFonts w:ascii="Times New Roman" w:hAnsi="Times New Roman"/>
          <w:color w:val="000000"/>
          <w:spacing w:val="2"/>
          <w:sz w:val="24"/>
          <w:szCs w:val="24"/>
        </w:rPr>
        <w:t>postsiembra</w:t>
      </w:r>
      <w:proofErr w:type="spellEnd"/>
      <w:r>
        <w:rPr>
          <w:rFonts w:ascii="Times New Roman" w:hAnsi="Times New Roman"/>
          <w:color w:val="000000"/>
          <w:spacing w:val="2"/>
          <w:sz w:val="24"/>
          <w:szCs w:val="24"/>
        </w:rPr>
        <w:t xml:space="preserve">) de desarrollo </w:t>
      </w:r>
      <w:commentRangeStart w:id="206"/>
      <w:r>
        <w:rPr>
          <w:rFonts w:ascii="Times New Roman" w:hAnsi="Times New Roman"/>
          <w:color w:val="000000"/>
          <w:spacing w:val="2"/>
          <w:sz w:val="24"/>
          <w:szCs w:val="24"/>
        </w:rPr>
        <w:t>de la soya</w:t>
      </w:r>
      <w:commentRangeEnd w:id="206"/>
      <w:r w:rsidR="00D37E63">
        <w:rPr>
          <w:rStyle w:val="Refdecomentario"/>
        </w:rPr>
        <w:commentReference w:id="206"/>
      </w:r>
      <w:r>
        <w:rPr>
          <w:rFonts w:ascii="Times New Roman" w:hAnsi="Times New Roman"/>
          <w:color w:val="000000"/>
          <w:spacing w:val="2"/>
          <w:sz w:val="24"/>
          <w:szCs w:val="24"/>
        </w:rPr>
        <w:t xml:space="preserve">. Dentro de los dos surcos centrales </w:t>
      </w:r>
      <w:r>
        <w:rPr>
          <w:rFonts w:ascii="Times New Roman" w:hAnsi="Times New Roman"/>
          <w:color w:val="000000"/>
          <w:spacing w:val="2"/>
          <w:sz w:val="24"/>
          <w:szCs w:val="24"/>
        </w:rPr>
        <w:br/>
      </w:r>
      <w:r>
        <w:rPr>
          <w:rFonts w:ascii="Times New Roman" w:hAnsi="Times New Roman"/>
          <w:color w:val="000000"/>
          <w:w w:val="102"/>
          <w:sz w:val="24"/>
          <w:szCs w:val="24"/>
        </w:rPr>
        <w:t xml:space="preserve">de cada bloque, se colectaron 25 plantas para un total de 75 plantas por tratamiento, que se les </w:t>
      </w:r>
      <w:r>
        <w:rPr>
          <w:rFonts w:ascii="Times New Roman" w:hAnsi="Times New Roman"/>
          <w:color w:val="000000"/>
          <w:w w:val="102"/>
          <w:sz w:val="24"/>
          <w:szCs w:val="24"/>
        </w:rPr>
        <w:br/>
      </w:r>
      <w:r>
        <w:rPr>
          <w:rFonts w:ascii="Times New Roman" w:hAnsi="Times New Roman"/>
          <w:color w:val="000000"/>
          <w:spacing w:val="3"/>
          <w:sz w:val="24"/>
          <w:szCs w:val="24"/>
        </w:rPr>
        <w:t xml:space="preserve">realizaron las evaluaciones </w:t>
      </w:r>
      <w:proofErr w:type="spellStart"/>
      <w:r>
        <w:rPr>
          <w:rFonts w:ascii="Times New Roman" w:hAnsi="Times New Roman"/>
          <w:color w:val="000000"/>
          <w:spacing w:val="3"/>
          <w:sz w:val="24"/>
          <w:szCs w:val="24"/>
        </w:rPr>
        <w:t>morfoagronómicas</w:t>
      </w:r>
      <w:proofErr w:type="spellEnd"/>
      <w:r>
        <w:rPr>
          <w:rFonts w:ascii="Times New Roman" w:hAnsi="Times New Roman"/>
          <w:color w:val="000000"/>
          <w:spacing w:val="3"/>
          <w:sz w:val="24"/>
          <w:szCs w:val="24"/>
        </w:rPr>
        <w:t xml:space="preserve"> de nodulación y de crecimiento mencionadas en </w:t>
      </w:r>
      <w:r>
        <w:rPr>
          <w:rFonts w:ascii="Times New Roman" w:hAnsi="Times New Roman"/>
          <w:color w:val="000000"/>
          <w:spacing w:val="3"/>
          <w:sz w:val="24"/>
          <w:szCs w:val="24"/>
        </w:rPr>
        <w:br/>
      </w:r>
      <w:r>
        <w:rPr>
          <w:rFonts w:ascii="Times New Roman" w:hAnsi="Times New Roman"/>
          <w:color w:val="000000"/>
          <w:spacing w:val="2"/>
          <w:sz w:val="24"/>
          <w:szCs w:val="24"/>
        </w:rPr>
        <w:t xml:space="preserve">los experimentos anteriores. El segundo muestreo se realizó en el momento de la cosecha (etapa </w:t>
      </w:r>
      <w:r>
        <w:rPr>
          <w:rFonts w:ascii="Times New Roman" w:hAnsi="Times New Roman"/>
          <w:color w:val="000000"/>
          <w:spacing w:val="2"/>
          <w:sz w:val="24"/>
          <w:szCs w:val="24"/>
        </w:rPr>
        <w:br/>
      </w:r>
      <w:r>
        <w:rPr>
          <w:rFonts w:ascii="Times New Roman" w:hAnsi="Times New Roman"/>
          <w:color w:val="000000"/>
          <w:spacing w:val="1"/>
          <w:sz w:val="24"/>
          <w:szCs w:val="24"/>
        </w:rPr>
        <w:t xml:space="preserve">R8, 100 días </w:t>
      </w:r>
      <w:proofErr w:type="spellStart"/>
      <w:r>
        <w:rPr>
          <w:rFonts w:ascii="Times New Roman" w:hAnsi="Times New Roman"/>
          <w:color w:val="000000"/>
          <w:spacing w:val="1"/>
          <w:sz w:val="24"/>
          <w:szCs w:val="24"/>
        </w:rPr>
        <w:t>postsiembra</w:t>
      </w:r>
      <w:proofErr w:type="spellEnd"/>
      <w:r>
        <w:rPr>
          <w:rFonts w:ascii="Times New Roman" w:hAnsi="Times New Roman"/>
          <w:color w:val="000000"/>
          <w:spacing w:val="1"/>
          <w:sz w:val="24"/>
          <w:szCs w:val="24"/>
        </w:rPr>
        <w:t>), donde se estimó el rendimiento agrícola (t ha</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a partir de algunos de </w:t>
      </w:r>
      <w:r>
        <w:rPr>
          <w:rFonts w:ascii="Times New Roman" w:hAnsi="Times New Roman"/>
          <w:color w:val="000000"/>
          <w:spacing w:val="1"/>
          <w:sz w:val="24"/>
          <w:szCs w:val="24"/>
        </w:rPr>
        <w:br/>
      </w:r>
      <w:commentRangeStart w:id="207"/>
      <w:r>
        <w:rPr>
          <w:rFonts w:ascii="Times New Roman" w:hAnsi="Times New Roman"/>
          <w:color w:val="000000"/>
          <w:spacing w:val="1"/>
          <w:sz w:val="24"/>
          <w:szCs w:val="24"/>
        </w:rPr>
        <w:t xml:space="preserve">sus componentes </w:t>
      </w:r>
      <w:proofErr w:type="spellStart"/>
      <w:r>
        <w:rPr>
          <w:rFonts w:ascii="Times New Roman" w:hAnsi="Times New Roman"/>
          <w:color w:val="000000"/>
          <w:spacing w:val="1"/>
          <w:sz w:val="24"/>
          <w:szCs w:val="24"/>
        </w:rPr>
        <w:t>númericos</w:t>
      </w:r>
      <w:proofErr w:type="spellEnd"/>
      <w:r>
        <w:rPr>
          <w:rFonts w:ascii="Times New Roman" w:hAnsi="Times New Roman"/>
          <w:color w:val="000000"/>
          <w:spacing w:val="1"/>
          <w:sz w:val="24"/>
          <w:szCs w:val="24"/>
        </w:rPr>
        <w:t xml:space="preserve"> </w:t>
      </w:r>
      <w:commentRangeEnd w:id="207"/>
      <w:r w:rsidR="00D37E63">
        <w:rPr>
          <w:rStyle w:val="Refdecomentario"/>
        </w:rPr>
        <w:commentReference w:id="207"/>
      </w:r>
      <w:r>
        <w:rPr>
          <w:rFonts w:ascii="Times New Roman" w:hAnsi="Times New Roman"/>
          <w:color w:val="000000"/>
          <w:spacing w:val="1"/>
          <w:sz w:val="24"/>
          <w:szCs w:val="24"/>
        </w:rPr>
        <w:t xml:space="preserve">(número de legumbres, número de granos por legumbre y por planta </w:t>
      </w:r>
      <w:r>
        <w:rPr>
          <w:rFonts w:ascii="Times New Roman" w:hAnsi="Times New Roman"/>
          <w:color w:val="000000"/>
          <w:spacing w:val="1"/>
          <w:sz w:val="24"/>
          <w:szCs w:val="24"/>
        </w:rPr>
        <w:br/>
      </w:r>
      <w:r>
        <w:rPr>
          <w:rFonts w:ascii="Times New Roman" w:hAnsi="Times New Roman"/>
          <w:color w:val="000000"/>
          <w:sz w:val="24"/>
          <w:szCs w:val="24"/>
        </w:rPr>
        <w:t xml:space="preserve">además de la masa de los 100 granos, con la reducción del 13 % de humedad del grano). Para ello </w:t>
      </w:r>
      <w:r>
        <w:rPr>
          <w:rFonts w:ascii="Times New Roman" w:hAnsi="Times New Roman"/>
          <w:color w:val="000000"/>
          <w:sz w:val="24"/>
          <w:szCs w:val="24"/>
        </w:rPr>
        <w:br/>
      </w:r>
      <w:r>
        <w:rPr>
          <w:rFonts w:ascii="Times New Roman" w:hAnsi="Times New Roman"/>
          <w:color w:val="000000"/>
          <w:spacing w:val="2"/>
          <w:sz w:val="24"/>
          <w:szCs w:val="24"/>
        </w:rPr>
        <w:t xml:space="preserve">se seleccionaron igual número de plantas por tratamiento de los surcos intermedios, eliminando </w:t>
      </w:r>
      <w:r>
        <w:rPr>
          <w:rFonts w:ascii="Times New Roman" w:hAnsi="Times New Roman"/>
          <w:color w:val="000000"/>
          <w:spacing w:val="2"/>
          <w:sz w:val="24"/>
          <w:szCs w:val="24"/>
        </w:rPr>
        <w:br/>
      </w:r>
      <w:r>
        <w:rPr>
          <w:rFonts w:ascii="Times New Roman" w:hAnsi="Times New Roman"/>
          <w:color w:val="000000"/>
          <w:spacing w:val="1"/>
          <w:sz w:val="24"/>
          <w:szCs w:val="24"/>
        </w:rPr>
        <w:t xml:space="preserve">las plantas dentro de 0,25 m al comienzo y final de cada surco </w:t>
      </w:r>
      <w:commentRangeStart w:id="208"/>
      <w:r>
        <w:rPr>
          <w:rFonts w:ascii="Times New Roman" w:hAnsi="Times New Roman"/>
          <w:color w:val="000000"/>
          <w:spacing w:val="1"/>
          <w:sz w:val="24"/>
          <w:szCs w:val="24"/>
        </w:rPr>
        <w:t>en cada bloque</w:t>
      </w:r>
      <w:commentRangeEnd w:id="208"/>
      <w:r w:rsidR="00D37E63">
        <w:rPr>
          <w:rStyle w:val="Refdecomentario"/>
        </w:rPr>
        <w:commentReference w:id="208"/>
      </w:r>
      <w:r>
        <w:rPr>
          <w:rFonts w:ascii="Times New Roman" w:hAnsi="Times New Roman"/>
          <w:color w:val="000000"/>
          <w:spacing w:val="1"/>
          <w:sz w:val="24"/>
          <w:szCs w:val="24"/>
        </w:rPr>
        <w:t xml:space="preserve">, que se cosecharon </w:t>
      </w:r>
      <w:r>
        <w:rPr>
          <w:rFonts w:ascii="Times New Roman" w:hAnsi="Times New Roman"/>
          <w:color w:val="000000"/>
          <w:spacing w:val="1"/>
          <w:sz w:val="24"/>
          <w:szCs w:val="24"/>
        </w:rPr>
        <w:br/>
      </w:r>
      <w:r>
        <w:rPr>
          <w:rFonts w:ascii="Times New Roman" w:hAnsi="Times New Roman"/>
          <w:color w:val="000000"/>
          <w:sz w:val="24"/>
          <w:szCs w:val="24"/>
        </w:rPr>
        <w:t xml:space="preserve">por completo sin utilizar los surcos laterales, con el objetivo de eliminar el efecto de borde. </w:t>
      </w:r>
    </w:p>
    <w:p w14:paraId="59A49498" w14:textId="77777777" w:rsidR="00AF2BC5" w:rsidRDefault="00543688">
      <w:pPr>
        <w:widowControl w:val="0"/>
        <w:autoSpaceDE w:val="0"/>
        <w:autoSpaceDN w:val="0"/>
        <w:adjustRightInd w:val="0"/>
        <w:spacing w:before="7" w:after="0" w:line="413" w:lineRule="exact"/>
        <w:ind w:left="545" w:right="8"/>
        <w:jc w:val="both"/>
        <w:rPr>
          <w:rFonts w:ascii="Times New Roman" w:hAnsi="Times New Roman"/>
          <w:color w:val="000000"/>
          <w:sz w:val="24"/>
          <w:szCs w:val="24"/>
        </w:rPr>
      </w:pPr>
      <w:commentRangeStart w:id="209"/>
      <w:r>
        <w:rPr>
          <w:rFonts w:ascii="Times New Roman" w:hAnsi="Times New Roman"/>
          <w:color w:val="000000"/>
          <w:w w:val="104"/>
          <w:sz w:val="24"/>
          <w:szCs w:val="24"/>
        </w:rPr>
        <w:t xml:space="preserve">Los datos se procesaron mediante un </w:t>
      </w:r>
      <w:commentRangeEnd w:id="209"/>
      <w:r w:rsidR="00B4041E">
        <w:rPr>
          <w:rStyle w:val="Refdecomentario"/>
        </w:rPr>
        <w:commentReference w:id="209"/>
      </w:r>
      <w:r>
        <w:rPr>
          <w:rFonts w:ascii="Times New Roman" w:hAnsi="Times New Roman"/>
          <w:color w:val="000000"/>
          <w:w w:val="104"/>
          <w:sz w:val="24"/>
          <w:szCs w:val="24"/>
        </w:rPr>
        <w:t xml:space="preserve">arreglo bifactorial con un testigo de referencia (control </w:t>
      </w:r>
      <w:r>
        <w:rPr>
          <w:rFonts w:ascii="Times New Roman" w:hAnsi="Times New Roman"/>
          <w:color w:val="000000"/>
          <w:spacing w:val="2"/>
          <w:sz w:val="24"/>
          <w:szCs w:val="24"/>
        </w:rPr>
        <w:t xml:space="preserve">inoculado, CI), donde los factores en estudio fueron Formas de aplicación y Concentraciones de </w:t>
      </w:r>
      <w:r>
        <w:rPr>
          <w:rFonts w:ascii="Times New Roman" w:hAnsi="Times New Roman"/>
          <w:color w:val="000000"/>
          <w:spacing w:val="1"/>
          <w:sz w:val="24"/>
          <w:szCs w:val="24"/>
        </w:rPr>
        <w:t xml:space="preserve">quitosano, con tres niveles (F1- F3) y cuatro niveles (N1 - N4) para cada factor. La comparación </w:t>
      </w:r>
      <w:r>
        <w:rPr>
          <w:rFonts w:ascii="Times New Roman" w:hAnsi="Times New Roman"/>
          <w:color w:val="000000"/>
          <w:w w:val="104"/>
          <w:sz w:val="24"/>
          <w:szCs w:val="24"/>
        </w:rPr>
        <w:t xml:space="preserve">de las medias resultantes se realizó por la Prueba de Duncan a p&lt; 0,05 mediante el programa </w:t>
      </w:r>
      <w:r>
        <w:rPr>
          <w:rFonts w:ascii="Times New Roman" w:hAnsi="Times New Roman"/>
          <w:color w:val="000000"/>
          <w:spacing w:val="2"/>
          <w:sz w:val="24"/>
          <w:szCs w:val="24"/>
        </w:rPr>
        <w:t xml:space="preserve">estadístico </w:t>
      </w:r>
      <w:proofErr w:type="spellStart"/>
      <w:r>
        <w:rPr>
          <w:rFonts w:ascii="Times New Roman" w:hAnsi="Times New Roman"/>
          <w:color w:val="000000"/>
          <w:spacing w:val="2"/>
          <w:sz w:val="24"/>
          <w:szCs w:val="24"/>
        </w:rPr>
        <w:t>Statgraphics</w:t>
      </w:r>
      <w:proofErr w:type="spellEnd"/>
      <w:r>
        <w:rPr>
          <w:rFonts w:ascii="Times New Roman" w:hAnsi="Times New Roman"/>
          <w:color w:val="000000"/>
          <w:spacing w:val="2"/>
          <w:sz w:val="24"/>
          <w:szCs w:val="24"/>
        </w:rPr>
        <w:t xml:space="preserve"> (versión 5, 2011) y los gráficos se realizaron en </w:t>
      </w:r>
      <w:proofErr w:type="spellStart"/>
      <w:r>
        <w:rPr>
          <w:rFonts w:ascii="Times New Roman" w:hAnsi="Times New Roman"/>
          <w:color w:val="000000"/>
          <w:spacing w:val="2"/>
          <w:sz w:val="24"/>
          <w:szCs w:val="24"/>
        </w:rPr>
        <w:t>SigmaPlot</w:t>
      </w:r>
      <w:proofErr w:type="spellEnd"/>
      <w:r>
        <w:rPr>
          <w:rFonts w:ascii="Times New Roman" w:hAnsi="Times New Roman"/>
          <w:color w:val="000000"/>
          <w:spacing w:val="2"/>
          <w:sz w:val="24"/>
          <w:szCs w:val="24"/>
        </w:rPr>
        <w:t xml:space="preserve"> (versión 11, </w:t>
      </w:r>
      <w:r>
        <w:rPr>
          <w:rFonts w:ascii="Times New Roman" w:hAnsi="Times New Roman"/>
          <w:color w:val="000000"/>
          <w:w w:val="106"/>
          <w:sz w:val="24"/>
          <w:szCs w:val="24"/>
        </w:rPr>
        <w:t xml:space="preserve">2008). </w:t>
      </w:r>
      <w:commentRangeStart w:id="210"/>
      <w:r>
        <w:rPr>
          <w:rFonts w:ascii="Times New Roman" w:hAnsi="Times New Roman"/>
          <w:color w:val="000000"/>
          <w:w w:val="106"/>
          <w:sz w:val="24"/>
          <w:szCs w:val="24"/>
        </w:rPr>
        <w:t xml:space="preserve">Se realizó una correlación de Pearson entre los indicadores de nodulación y algunos </w:t>
      </w:r>
      <w:r>
        <w:rPr>
          <w:rFonts w:ascii="Times New Roman" w:hAnsi="Times New Roman"/>
          <w:color w:val="000000"/>
          <w:sz w:val="24"/>
          <w:szCs w:val="24"/>
        </w:rPr>
        <w:t xml:space="preserve">indicadores del crecimiento y rendimiento del cultivo. </w:t>
      </w:r>
      <w:commentRangeEnd w:id="210"/>
      <w:r w:rsidR="00DE1F46">
        <w:rPr>
          <w:rStyle w:val="Refdecomentario"/>
        </w:rPr>
        <w:commentReference w:id="210"/>
      </w:r>
    </w:p>
    <w:p w14:paraId="19E579E4"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1381DE2C"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834F641"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2D80544"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44EB9AC"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B35EF9F"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F36956F"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C0F81BD"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9F11543"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0C990DD"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FC77334"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19B9B16"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99964F2"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CC27C78"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C2DD84C"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5CF80C6"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148C095E"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B502207"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C36604E"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D194A2E"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E3FA93F"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B4C83E5"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16CAFE7"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1A4DDE0" w14:textId="77777777" w:rsidR="00AF2BC5" w:rsidRDefault="00543688">
      <w:pPr>
        <w:widowControl w:val="0"/>
        <w:autoSpaceDE w:val="0"/>
        <w:autoSpaceDN w:val="0"/>
        <w:adjustRightInd w:val="0"/>
        <w:spacing w:before="41" w:after="0" w:line="253" w:lineRule="exact"/>
        <w:ind w:left="9727"/>
        <w:rPr>
          <w:rFonts w:cs="Calibri"/>
          <w:color w:val="000000"/>
        </w:rPr>
      </w:pPr>
      <w:r>
        <w:rPr>
          <w:rFonts w:cs="Calibri"/>
          <w:color w:val="000000"/>
        </w:rPr>
        <w:t xml:space="preserve">47 </w:t>
      </w:r>
      <w:r w:rsidR="002B0D75">
        <w:rPr>
          <w:noProof/>
        </w:rPr>
        <w:pict w14:anchorId="30797876">
          <v:polyline id="_x0000_s1163" style="position:absolute;left:0;text-align:left;z-index:-5452;mso-position-horizontal-relative:page;mso-position-vertical-relative:page" points="90.25pt,743.3pt,91.25pt,743.3pt,91.25pt,729.85pt,90.25pt,729.85pt,90.25pt,743.3pt" coordsize="20,269" o:allowincell="f" fillcolor="black" stroked="f">
            <w10:wrap anchorx="page" anchory="page"/>
          </v:polyline>
        </w:pict>
      </w:r>
    </w:p>
    <w:p w14:paraId="6CE0B39D"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03578028"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11" w:name="Pg57"/>
      <w:bookmarkEnd w:id="211"/>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r>
      <w:commentRangeStart w:id="212"/>
      <w:r>
        <w:rPr>
          <w:rFonts w:ascii="Segoe Print" w:hAnsi="Segoe Print" w:cs="Segoe Print"/>
          <w:color w:val="000000"/>
        </w:rPr>
        <w:t>Materiales y Métodos</w:t>
      </w:r>
      <w:commentRangeEnd w:id="212"/>
      <w:r w:rsidR="0031770F">
        <w:rPr>
          <w:rStyle w:val="Refdecomentario"/>
        </w:rPr>
        <w:commentReference w:id="212"/>
      </w:r>
    </w:p>
    <w:p w14:paraId="4EDC2438" w14:textId="77777777" w:rsidR="00AF2BC5" w:rsidRDefault="00AF2BC5">
      <w:pPr>
        <w:widowControl w:val="0"/>
        <w:autoSpaceDE w:val="0"/>
        <w:autoSpaceDN w:val="0"/>
        <w:adjustRightInd w:val="0"/>
        <w:spacing w:after="0" w:line="322" w:lineRule="exact"/>
        <w:ind w:left="4071"/>
        <w:rPr>
          <w:rFonts w:ascii="Segoe Print" w:hAnsi="Segoe Print" w:cs="Segoe Print"/>
          <w:color w:val="000000"/>
        </w:rPr>
      </w:pPr>
    </w:p>
    <w:p w14:paraId="6E666031" w14:textId="77777777" w:rsidR="00AF2BC5" w:rsidRDefault="00543688">
      <w:pPr>
        <w:widowControl w:val="0"/>
        <w:autoSpaceDE w:val="0"/>
        <w:autoSpaceDN w:val="0"/>
        <w:adjustRightInd w:val="0"/>
        <w:spacing w:before="51" w:after="0" w:line="322" w:lineRule="exact"/>
        <w:ind w:left="4071"/>
        <w:rPr>
          <w:rFonts w:ascii="Times New Roman" w:hAnsi="Times New Roman"/>
          <w:b/>
          <w:bCs/>
          <w:color w:val="000000"/>
          <w:spacing w:val="-4"/>
          <w:sz w:val="28"/>
          <w:szCs w:val="28"/>
        </w:rPr>
      </w:pPr>
      <w:r>
        <w:rPr>
          <w:rFonts w:ascii="Times New Roman" w:hAnsi="Times New Roman"/>
          <w:b/>
          <w:bCs/>
          <w:color w:val="000000"/>
          <w:spacing w:val="-4"/>
          <w:sz w:val="28"/>
          <w:szCs w:val="28"/>
        </w:rPr>
        <w:t xml:space="preserve">IV. RESULTADOS </w:t>
      </w:r>
    </w:p>
    <w:p w14:paraId="68852E8F" w14:textId="77777777" w:rsidR="00AF2BC5" w:rsidRDefault="00AF2BC5">
      <w:pPr>
        <w:widowControl w:val="0"/>
        <w:autoSpaceDE w:val="0"/>
        <w:autoSpaceDN w:val="0"/>
        <w:adjustRightInd w:val="0"/>
        <w:spacing w:after="0" w:line="276" w:lineRule="exact"/>
        <w:ind w:left="545"/>
        <w:rPr>
          <w:rFonts w:ascii="Times New Roman" w:hAnsi="Times New Roman"/>
          <w:b/>
          <w:bCs/>
          <w:color w:val="000000"/>
          <w:spacing w:val="-4"/>
          <w:sz w:val="28"/>
          <w:szCs w:val="28"/>
        </w:rPr>
      </w:pPr>
    </w:p>
    <w:p w14:paraId="58582067" w14:textId="77777777" w:rsidR="00AF2BC5" w:rsidRDefault="00543688">
      <w:pPr>
        <w:widowControl w:val="0"/>
        <w:autoSpaceDE w:val="0"/>
        <w:autoSpaceDN w:val="0"/>
        <w:adjustRightInd w:val="0"/>
        <w:spacing w:before="20" w:after="0" w:line="276" w:lineRule="exact"/>
        <w:ind w:left="545"/>
        <w:rPr>
          <w:rFonts w:ascii="Times New Roman" w:hAnsi="Times New Roman"/>
          <w:b/>
          <w:bCs/>
          <w:color w:val="000000"/>
          <w:spacing w:val="-2"/>
          <w:sz w:val="24"/>
          <w:szCs w:val="24"/>
        </w:rPr>
      </w:pPr>
      <w:r>
        <w:rPr>
          <w:rFonts w:ascii="Times New Roman" w:hAnsi="Times New Roman"/>
          <w:b/>
          <w:bCs/>
          <w:color w:val="000000"/>
          <w:spacing w:val="-2"/>
          <w:sz w:val="24"/>
          <w:szCs w:val="24"/>
        </w:rPr>
        <w:t xml:space="preserve">4.1. Efecto del quitosano en la viabilidad de semillas inoculadas con </w:t>
      </w:r>
      <w:proofErr w:type="spellStart"/>
      <w:r>
        <w:rPr>
          <w:rFonts w:ascii="Times New Roman" w:hAnsi="Times New Roman"/>
          <w:b/>
          <w:bCs/>
          <w:color w:val="000000"/>
          <w:spacing w:val="-2"/>
          <w:sz w:val="24"/>
          <w:szCs w:val="24"/>
        </w:rPr>
        <w:t>Bradyrhizobium</w:t>
      </w:r>
      <w:proofErr w:type="spellEnd"/>
      <w:r>
        <w:rPr>
          <w:rFonts w:ascii="Times New Roman" w:hAnsi="Times New Roman"/>
          <w:b/>
          <w:bCs/>
          <w:color w:val="000000"/>
          <w:spacing w:val="-2"/>
          <w:sz w:val="24"/>
          <w:szCs w:val="24"/>
        </w:rPr>
        <w:t xml:space="preserve"> </w:t>
      </w:r>
      <w:proofErr w:type="spellStart"/>
      <w:r>
        <w:rPr>
          <w:rFonts w:ascii="Times New Roman" w:hAnsi="Times New Roman"/>
          <w:b/>
          <w:bCs/>
          <w:color w:val="000000"/>
          <w:spacing w:val="-2"/>
          <w:sz w:val="24"/>
          <w:szCs w:val="24"/>
        </w:rPr>
        <w:t>elkanii</w:t>
      </w:r>
      <w:proofErr w:type="spellEnd"/>
      <w:r>
        <w:rPr>
          <w:rFonts w:ascii="Times New Roman" w:hAnsi="Times New Roman"/>
          <w:b/>
          <w:bCs/>
          <w:color w:val="000000"/>
          <w:spacing w:val="-2"/>
          <w:sz w:val="24"/>
          <w:szCs w:val="24"/>
        </w:rPr>
        <w:t xml:space="preserve"> </w:t>
      </w:r>
    </w:p>
    <w:p w14:paraId="47E0044E" w14:textId="77777777" w:rsidR="00AF2BC5" w:rsidRDefault="00543688">
      <w:pPr>
        <w:widowControl w:val="0"/>
        <w:autoSpaceDE w:val="0"/>
        <w:autoSpaceDN w:val="0"/>
        <w:adjustRightInd w:val="0"/>
        <w:spacing w:before="131" w:after="0" w:line="413" w:lineRule="exact"/>
        <w:ind w:left="545" w:right="8"/>
        <w:jc w:val="both"/>
        <w:rPr>
          <w:rFonts w:ascii="Times New Roman" w:hAnsi="Times New Roman"/>
          <w:color w:val="000000"/>
          <w:sz w:val="24"/>
          <w:szCs w:val="24"/>
        </w:rPr>
      </w:pPr>
      <w:r>
        <w:rPr>
          <w:rFonts w:ascii="Times New Roman" w:hAnsi="Times New Roman"/>
          <w:color w:val="000000"/>
          <w:spacing w:val="3"/>
          <w:sz w:val="24"/>
          <w:szCs w:val="24"/>
        </w:rPr>
        <w:t xml:space="preserve">La supervivencia de </w:t>
      </w:r>
      <w:proofErr w:type="spellStart"/>
      <w:r>
        <w:rPr>
          <w:rFonts w:ascii="Times New Roman" w:hAnsi="Times New Roman"/>
          <w:color w:val="000000"/>
          <w:spacing w:val="3"/>
          <w:sz w:val="24"/>
          <w:szCs w:val="24"/>
        </w:rPr>
        <w:t>Bradyrhizobium</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elkanii</w:t>
      </w:r>
      <w:proofErr w:type="spellEnd"/>
      <w:r>
        <w:rPr>
          <w:rFonts w:ascii="Times New Roman" w:hAnsi="Times New Roman"/>
          <w:color w:val="000000"/>
          <w:spacing w:val="3"/>
          <w:sz w:val="24"/>
          <w:szCs w:val="24"/>
        </w:rPr>
        <w:t xml:space="preserve"> en las semillas de soya para todos los tratamientos </w:t>
      </w:r>
      <w:r>
        <w:rPr>
          <w:rFonts w:ascii="Times New Roman" w:hAnsi="Times New Roman"/>
          <w:color w:val="000000"/>
          <w:spacing w:val="3"/>
          <w:sz w:val="24"/>
          <w:szCs w:val="24"/>
        </w:rPr>
        <w:br/>
      </w:r>
      <w:r>
        <w:rPr>
          <w:rFonts w:ascii="Times New Roman" w:hAnsi="Times New Roman"/>
          <w:color w:val="000000"/>
          <w:w w:val="102"/>
          <w:sz w:val="24"/>
          <w:szCs w:val="24"/>
        </w:rPr>
        <w:t xml:space="preserve">disminuyó con el tiempo de almacenamiento y, aunque a los cero y diez días, hubo diferencias </w:t>
      </w:r>
      <w:r>
        <w:rPr>
          <w:rFonts w:ascii="Times New Roman" w:hAnsi="Times New Roman"/>
          <w:color w:val="000000"/>
          <w:w w:val="102"/>
          <w:sz w:val="24"/>
          <w:szCs w:val="24"/>
        </w:rPr>
        <w:br/>
      </w:r>
      <w:r>
        <w:rPr>
          <w:rFonts w:ascii="Times New Roman" w:hAnsi="Times New Roman"/>
          <w:color w:val="000000"/>
          <w:w w:val="108"/>
          <w:sz w:val="24"/>
          <w:szCs w:val="24"/>
        </w:rPr>
        <w:t xml:space="preserve">significativas entre tratamientos, todos se mantuvieron en el mismo orden exponencial de </w:t>
      </w:r>
      <w:r>
        <w:rPr>
          <w:rFonts w:ascii="Times New Roman" w:hAnsi="Times New Roman"/>
          <w:color w:val="000000"/>
          <w:w w:val="108"/>
          <w:sz w:val="24"/>
          <w:szCs w:val="24"/>
        </w:rPr>
        <w:br/>
      </w:r>
      <w:r>
        <w:rPr>
          <w:rFonts w:ascii="Times New Roman" w:hAnsi="Times New Roman"/>
          <w:color w:val="000000"/>
          <w:spacing w:val="1"/>
          <w:sz w:val="24"/>
          <w:szCs w:val="24"/>
        </w:rPr>
        <w:t xml:space="preserve">concentración celular para cada momento evaluado. El recuento de células viables mostró que las </w:t>
      </w:r>
      <w:r>
        <w:rPr>
          <w:rFonts w:ascii="Times New Roman" w:hAnsi="Times New Roman"/>
          <w:color w:val="000000"/>
          <w:spacing w:val="1"/>
          <w:sz w:val="24"/>
          <w:szCs w:val="24"/>
        </w:rPr>
        <w:br/>
      </w:r>
      <w:r>
        <w:rPr>
          <w:rFonts w:ascii="Times New Roman" w:hAnsi="Times New Roman"/>
          <w:color w:val="000000"/>
          <w:w w:val="103"/>
          <w:sz w:val="24"/>
          <w:szCs w:val="24"/>
        </w:rPr>
        <w:t>diferentes concentraciones del polímero a</w:t>
      </w:r>
      <w:commentRangeStart w:id="213"/>
      <w:r>
        <w:rPr>
          <w:rFonts w:ascii="Times New Roman" w:hAnsi="Times New Roman"/>
          <w:color w:val="000000"/>
          <w:w w:val="103"/>
          <w:sz w:val="24"/>
          <w:szCs w:val="24"/>
        </w:rPr>
        <w:t>plicadas</w:t>
      </w:r>
      <w:commentRangeEnd w:id="213"/>
      <w:r w:rsidR="0031770F">
        <w:rPr>
          <w:rStyle w:val="Refdecomentario"/>
        </w:rPr>
        <w:commentReference w:id="213"/>
      </w:r>
      <w:r>
        <w:rPr>
          <w:rFonts w:ascii="Times New Roman" w:hAnsi="Times New Roman"/>
          <w:color w:val="000000"/>
          <w:w w:val="103"/>
          <w:sz w:val="24"/>
          <w:szCs w:val="24"/>
        </w:rPr>
        <w:t xml:space="preserve"> no tuvieron efecto inhibitorio en la bacteria </w:t>
      </w:r>
      <w:r>
        <w:rPr>
          <w:rFonts w:ascii="Times New Roman" w:hAnsi="Times New Roman"/>
          <w:color w:val="000000"/>
          <w:w w:val="103"/>
          <w:sz w:val="24"/>
          <w:szCs w:val="24"/>
        </w:rPr>
        <w:br/>
      </w:r>
      <w:r>
        <w:rPr>
          <w:rFonts w:ascii="Times New Roman" w:hAnsi="Times New Roman"/>
          <w:color w:val="000000"/>
          <w:spacing w:val="1"/>
          <w:sz w:val="24"/>
          <w:szCs w:val="24"/>
        </w:rPr>
        <w:t xml:space="preserve">durante todo el tiempo de almacenaje, comparado </w:t>
      </w:r>
      <w:commentRangeStart w:id="214"/>
      <w:r>
        <w:rPr>
          <w:rFonts w:ascii="Times New Roman" w:hAnsi="Times New Roman"/>
          <w:color w:val="000000"/>
          <w:spacing w:val="1"/>
          <w:sz w:val="24"/>
          <w:szCs w:val="24"/>
        </w:rPr>
        <w:t xml:space="preserve">con la sola inoculación </w:t>
      </w:r>
      <w:commentRangeEnd w:id="214"/>
      <w:r w:rsidR="0031770F">
        <w:rPr>
          <w:rStyle w:val="Refdecomentario"/>
        </w:rPr>
        <w:commentReference w:id="214"/>
      </w:r>
      <w:r>
        <w:rPr>
          <w:rFonts w:ascii="Times New Roman" w:hAnsi="Times New Roman"/>
          <w:color w:val="000000"/>
          <w:spacing w:val="1"/>
          <w:sz w:val="24"/>
          <w:szCs w:val="24"/>
        </w:rPr>
        <w:t xml:space="preserve">del inoculante </w:t>
      </w:r>
      <w:proofErr w:type="spellStart"/>
      <w:r>
        <w:rPr>
          <w:rFonts w:ascii="Times New Roman" w:hAnsi="Times New Roman"/>
          <w:color w:val="000000"/>
          <w:spacing w:val="1"/>
          <w:sz w:val="24"/>
          <w:szCs w:val="24"/>
        </w:rPr>
        <w:t>Azofert</w:t>
      </w:r>
      <w:proofErr w:type="spellEnd"/>
      <w:r>
        <w:rPr>
          <w:rFonts w:ascii="Times New Roman" w:hAnsi="Times New Roman"/>
          <w:color w:val="000000"/>
          <w:spacing w:val="1"/>
          <w:sz w:val="24"/>
          <w:szCs w:val="24"/>
        </w:rPr>
        <w:t>-</w:t>
      </w:r>
      <w:r>
        <w:rPr>
          <w:rFonts w:ascii="Times New Roman" w:hAnsi="Times New Roman"/>
          <w:color w:val="000000"/>
          <w:spacing w:val="1"/>
          <w:sz w:val="24"/>
          <w:szCs w:val="24"/>
        </w:rPr>
        <w:br/>
      </w:r>
      <w:r>
        <w:rPr>
          <w:rFonts w:ascii="Times New Roman" w:hAnsi="Times New Roman"/>
          <w:color w:val="000000"/>
          <w:sz w:val="24"/>
          <w:szCs w:val="24"/>
        </w:rPr>
        <w:t>S</w:t>
      </w:r>
      <w:r>
        <w:rPr>
          <w:rFonts w:ascii="Times New Roman" w:hAnsi="Times New Roman"/>
          <w:color w:val="000000"/>
          <w:sz w:val="24"/>
          <w:szCs w:val="24"/>
          <w:vertAlign w:val="superscript"/>
        </w:rPr>
        <w:t>®</w:t>
      </w:r>
      <w:r>
        <w:rPr>
          <w:rFonts w:ascii="Times New Roman" w:hAnsi="Times New Roman"/>
          <w:color w:val="000000"/>
          <w:sz w:val="24"/>
          <w:szCs w:val="24"/>
        </w:rPr>
        <w:t xml:space="preserve"> (Figura 2). </w:t>
      </w:r>
    </w:p>
    <w:p w14:paraId="78120BF5" w14:textId="77777777" w:rsidR="00AF2BC5" w:rsidRDefault="00AF2BC5">
      <w:pPr>
        <w:widowControl w:val="0"/>
        <w:autoSpaceDE w:val="0"/>
        <w:autoSpaceDN w:val="0"/>
        <w:adjustRightInd w:val="0"/>
        <w:spacing w:after="0" w:line="172" w:lineRule="exact"/>
        <w:ind w:left="3559"/>
        <w:rPr>
          <w:rFonts w:ascii="Times New Roman" w:hAnsi="Times New Roman"/>
          <w:color w:val="000000"/>
          <w:sz w:val="24"/>
          <w:szCs w:val="24"/>
        </w:rPr>
      </w:pPr>
    </w:p>
    <w:p w14:paraId="6761BE39" w14:textId="77777777" w:rsidR="00AF2BC5" w:rsidRDefault="00AF2BC5">
      <w:pPr>
        <w:widowControl w:val="0"/>
        <w:autoSpaceDE w:val="0"/>
        <w:autoSpaceDN w:val="0"/>
        <w:adjustRightInd w:val="0"/>
        <w:spacing w:after="0" w:line="172" w:lineRule="exact"/>
        <w:ind w:left="3559"/>
        <w:rPr>
          <w:rFonts w:ascii="Times New Roman" w:hAnsi="Times New Roman"/>
          <w:color w:val="000000"/>
          <w:sz w:val="24"/>
          <w:szCs w:val="24"/>
        </w:rPr>
      </w:pPr>
    </w:p>
    <w:p w14:paraId="2BCB733D" w14:textId="77777777" w:rsidR="00AF2BC5" w:rsidRDefault="00AF2BC5">
      <w:pPr>
        <w:widowControl w:val="0"/>
        <w:autoSpaceDE w:val="0"/>
        <w:autoSpaceDN w:val="0"/>
        <w:adjustRightInd w:val="0"/>
        <w:spacing w:after="0" w:line="172" w:lineRule="exact"/>
        <w:ind w:left="3559"/>
        <w:rPr>
          <w:rFonts w:ascii="Times New Roman" w:hAnsi="Times New Roman"/>
          <w:color w:val="000000"/>
          <w:sz w:val="24"/>
          <w:szCs w:val="24"/>
        </w:rPr>
      </w:pPr>
    </w:p>
    <w:p w14:paraId="3710BF88" w14:textId="77777777" w:rsidR="00AF2BC5" w:rsidRDefault="00AF2BC5">
      <w:pPr>
        <w:widowControl w:val="0"/>
        <w:autoSpaceDE w:val="0"/>
        <w:autoSpaceDN w:val="0"/>
        <w:adjustRightInd w:val="0"/>
        <w:spacing w:after="0" w:line="172" w:lineRule="exact"/>
        <w:ind w:left="3559"/>
        <w:rPr>
          <w:rFonts w:ascii="Times New Roman" w:hAnsi="Times New Roman"/>
          <w:color w:val="000000"/>
          <w:sz w:val="24"/>
          <w:szCs w:val="24"/>
        </w:rPr>
      </w:pPr>
    </w:p>
    <w:p w14:paraId="18908C1E" w14:textId="77777777" w:rsidR="00AF2BC5" w:rsidRDefault="00AF2BC5">
      <w:pPr>
        <w:widowControl w:val="0"/>
        <w:autoSpaceDE w:val="0"/>
        <w:autoSpaceDN w:val="0"/>
        <w:adjustRightInd w:val="0"/>
        <w:spacing w:after="0" w:line="172" w:lineRule="exact"/>
        <w:ind w:left="3559"/>
        <w:rPr>
          <w:rFonts w:ascii="Times New Roman" w:hAnsi="Times New Roman"/>
          <w:color w:val="000000"/>
          <w:sz w:val="24"/>
          <w:szCs w:val="24"/>
        </w:rPr>
      </w:pPr>
    </w:p>
    <w:p w14:paraId="7C5C07DA" w14:textId="77777777" w:rsidR="00AF2BC5" w:rsidRDefault="00543688">
      <w:pPr>
        <w:widowControl w:val="0"/>
        <w:autoSpaceDE w:val="0"/>
        <w:autoSpaceDN w:val="0"/>
        <w:adjustRightInd w:val="0"/>
        <w:spacing w:before="67" w:after="0" w:line="172" w:lineRule="exact"/>
        <w:ind w:left="3559"/>
        <w:rPr>
          <w:rFonts w:ascii="Arial" w:hAnsi="Arial" w:cs="Arial"/>
          <w:color w:val="00509F"/>
          <w:sz w:val="15"/>
          <w:szCs w:val="15"/>
        </w:rPr>
      </w:pPr>
      <w:r>
        <w:rPr>
          <w:rFonts w:ascii="Arial" w:hAnsi="Arial" w:cs="Arial"/>
          <w:color w:val="00509F"/>
          <w:sz w:val="15"/>
          <w:szCs w:val="15"/>
        </w:rPr>
        <w:t>a</w:t>
      </w:r>
    </w:p>
    <w:p w14:paraId="71A635CC" w14:textId="77777777" w:rsidR="00AF2BC5" w:rsidRDefault="00AF2BC5">
      <w:pPr>
        <w:widowControl w:val="0"/>
        <w:autoSpaceDE w:val="0"/>
        <w:autoSpaceDN w:val="0"/>
        <w:adjustRightInd w:val="0"/>
        <w:spacing w:after="0" w:line="240" w:lineRule="auto"/>
        <w:rPr>
          <w:rFonts w:ascii="Arial" w:hAnsi="Arial" w:cs="Arial"/>
          <w:color w:val="00509F"/>
          <w:sz w:val="15"/>
          <w:szCs w:val="15"/>
        </w:rPr>
        <w:sectPr w:rsidR="00AF2BC5">
          <w:pgSz w:w="12240" w:h="15840"/>
          <w:pgMar w:top="-763" w:right="602" w:bottom="-20" w:left="1440" w:header="720" w:footer="720" w:gutter="0"/>
          <w:cols w:space="720"/>
          <w:noEndnote/>
        </w:sectPr>
      </w:pPr>
    </w:p>
    <w:p w14:paraId="106AB9D7" w14:textId="77777777" w:rsidR="00AF2BC5" w:rsidRDefault="00543688">
      <w:pPr>
        <w:widowControl w:val="0"/>
        <w:autoSpaceDE w:val="0"/>
        <w:autoSpaceDN w:val="0"/>
        <w:adjustRightInd w:val="0"/>
        <w:spacing w:before="5" w:after="0" w:line="149" w:lineRule="exact"/>
        <w:ind w:left="3559"/>
        <w:rPr>
          <w:rFonts w:ascii="Arial" w:hAnsi="Arial" w:cs="Arial"/>
          <w:color w:val="008080"/>
          <w:spacing w:val="2"/>
          <w:sz w:val="15"/>
          <w:szCs w:val="15"/>
        </w:rPr>
      </w:pPr>
      <w:r>
        <w:rPr>
          <w:rFonts w:ascii="Arial" w:hAnsi="Arial" w:cs="Arial"/>
          <w:color w:val="008080"/>
          <w:spacing w:val="2"/>
          <w:sz w:val="15"/>
          <w:szCs w:val="15"/>
        </w:rPr>
        <w:t>a</w:t>
      </w:r>
    </w:p>
    <w:p w14:paraId="696821C7" w14:textId="77777777" w:rsidR="00AF2BC5" w:rsidRDefault="00543688">
      <w:pPr>
        <w:widowControl w:val="0"/>
        <w:autoSpaceDE w:val="0"/>
        <w:autoSpaceDN w:val="0"/>
        <w:adjustRightInd w:val="0"/>
        <w:spacing w:before="1" w:after="0" w:line="153" w:lineRule="exact"/>
        <w:ind w:left="3502"/>
        <w:rPr>
          <w:rFonts w:ascii="Arial" w:hAnsi="Arial" w:cs="Arial"/>
          <w:color w:val="FF8000"/>
          <w:spacing w:val="2"/>
          <w:sz w:val="15"/>
          <w:szCs w:val="15"/>
        </w:rPr>
      </w:pPr>
      <w:r>
        <w:rPr>
          <w:rFonts w:ascii="Arial" w:hAnsi="Arial" w:cs="Arial"/>
          <w:color w:val="FF8000"/>
          <w:spacing w:val="2"/>
          <w:sz w:val="15"/>
          <w:szCs w:val="15"/>
        </w:rPr>
        <w:t>ab</w:t>
      </w:r>
    </w:p>
    <w:p w14:paraId="5AE4C3BB" w14:textId="77777777" w:rsidR="00AF2BC5" w:rsidRDefault="00543688">
      <w:pPr>
        <w:widowControl w:val="0"/>
        <w:autoSpaceDE w:val="0"/>
        <w:autoSpaceDN w:val="0"/>
        <w:adjustRightInd w:val="0"/>
        <w:spacing w:before="1" w:after="0" w:line="158" w:lineRule="exact"/>
        <w:ind w:left="3554"/>
        <w:rPr>
          <w:rFonts w:ascii="Arial" w:hAnsi="Arial" w:cs="Arial"/>
          <w:color w:val="008000"/>
          <w:spacing w:val="2"/>
          <w:sz w:val="15"/>
          <w:szCs w:val="15"/>
        </w:rPr>
      </w:pPr>
      <w:r>
        <w:rPr>
          <w:rFonts w:ascii="Arial" w:hAnsi="Arial" w:cs="Arial"/>
          <w:color w:val="008000"/>
          <w:spacing w:val="2"/>
          <w:sz w:val="15"/>
          <w:szCs w:val="15"/>
        </w:rPr>
        <w:t>b</w:t>
      </w:r>
    </w:p>
    <w:p w14:paraId="1535C11E" w14:textId="77777777" w:rsidR="00AF2BC5" w:rsidRDefault="00543688">
      <w:pPr>
        <w:widowControl w:val="0"/>
        <w:autoSpaceDE w:val="0"/>
        <w:autoSpaceDN w:val="0"/>
        <w:adjustRightInd w:val="0"/>
        <w:spacing w:before="1" w:after="0" w:line="162" w:lineRule="exact"/>
        <w:ind w:left="3554"/>
        <w:rPr>
          <w:rFonts w:ascii="Arial" w:hAnsi="Arial" w:cs="Arial"/>
          <w:color w:val="C0C000"/>
          <w:spacing w:val="2"/>
          <w:sz w:val="15"/>
          <w:szCs w:val="15"/>
        </w:rPr>
      </w:pPr>
      <w:r>
        <w:rPr>
          <w:rFonts w:ascii="Arial" w:hAnsi="Arial" w:cs="Arial"/>
          <w:color w:val="C0C000"/>
          <w:spacing w:val="2"/>
          <w:sz w:val="15"/>
          <w:szCs w:val="15"/>
        </w:rPr>
        <w:t>b</w:t>
      </w:r>
    </w:p>
    <w:p w14:paraId="4A3E49C1" w14:textId="77777777" w:rsidR="00AF2BC5" w:rsidRDefault="00543688">
      <w:pPr>
        <w:widowControl w:val="0"/>
        <w:tabs>
          <w:tab w:val="left" w:pos="3558"/>
        </w:tabs>
        <w:autoSpaceDE w:val="0"/>
        <w:autoSpaceDN w:val="0"/>
        <w:adjustRightInd w:val="0"/>
        <w:spacing w:before="1" w:after="0" w:line="142" w:lineRule="exact"/>
        <w:ind w:left="2749"/>
        <w:rPr>
          <w:rFonts w:ascii="Arial" w:hAnsi="Arial" w:cs="Arial"/>
          <w:color w:val="800000"/>
          <w:spacing w:val="2"/>
          <w:position w:val="-3"/>
          <w:sz w:val="15"/>
          <w:szCs w:val="15"/>
        </w:rPr>
      </w:pPr>
      <w:r>
        <w:rPr>
          <w:rFonts w:ascii="Arial" w:hAnsi="Arial" w:cs="Arial"/>
          <w:color w:val="000000"/>
          <w:spacing w:val="2"/>
          <w:sz w:val="15"/>
          <w:szCs w:val="15"/>
        </w:rPr>
        <w:t>1e+5</w:t>
      </w:r>
      <w:r>
        <w:rPr>
          <w:rFonts w:ascii="Arial" w:hAnsi="Arial" w:cs="Arial"/>
          <w:color w:val="000000"/>
          <w:spacing w:val="2"/>
          <w:sz w:val="15"/>
          <w:szCs w:val="15"/>
        </w:rPr>
        <w:tab/>
      </w:r>
      <w:r>
        <w:rPr>
          <w:rFonts w:ascii="Arial" w:hAnsi="Arial" w:cs="Arial"/>
          <w:color w:val="800000"/>
          <w:spacing w:val="2"/>
          <w:position w:val="-3"/>
          <w:sz w:val="15"/>
          <w:szCs w:val="15"/>
        </w:rPr>
        <w:t>b</w:t>
      </w:r>
    </w:p>
    <w:p w14:paraId="52A0513F" w14:textId="77777777" w:rsidR="00AF2BC5" w:rsidRDefault="00AF2BC5">
      <w:pPr>
        <w:widowControl w:val="0"/>
        <w:autoSpaceDE w:val="0"/>
        <w:autoSpaceDN w:val="0"/>
        <w:adjustRightInd w:val="0"/>
        <w:spacing w:after="0" w:line="172" w:lineRule="exact"/>
        <w:ind w:left="2749"/>
        <w:rPr>
          <w:rFonts w:ascii="Arial" w:hAnsi="Arial" w:cs="Arial"/>
          <w:color w:val="800000"/>
          <w:spacing w:val="2"/>
          <w:position w:val="-3"/>
          <w:sz w:val="15"/>
          <w:szCs w:val="15"/>
        </w:rPr>
      </w:pPr>
    </w:p>
    <w:p w14:paraId="6B59B972" w14:textId="77777777" w:rsidR="00AF2BC5" w:rsidRDefault="00AF2BC5">
      <w:pPr>
        <w:widowControl w:val="0"/>
        <w:autoSpaceDE w:val="0"/>
        <w:autoSpaceDN w:val="0"/>
        <w:adjustRightInd w:val="0"/>
        <w:spacing w:after="0" w:line="172" w:lineRule="exact"/>
        <w:ind w:left="2749"/>
        <w:rPr>
          <w:rFonts w:ascii="Arial" w:hAnsi="Arial" w:cs="Arial"/>
          <w:color w:val="800000"/>
          <w:spacing w:val="2"/>
          <w:position w:val="-3"/>
          <w:sz w:val="15"/>
          <w:szCs w:val="15"/>
        </w:rPr>
      </w:pPr>
    </w:p>
    <w:p w14:paraId="6C2C4944" w14:textId="77777777" w:rsidR="00AF2BC5" w:rsidRDefault="00AF2BC5">
      <w:pPr>
        <w:widowControl w:val="0"/>
        <w:autoSpaceDE w:val="0"/>
        <w:autoSpaceDN w:val="0"/>
        <w:adjustRightInd w:val="0"/>
        <w:spacing w:after="0" w:line="172" w:lineRule="exact"/>
        <w:ind w:left="2749"/>
        <w:rPr>
          <w:rFonts w:ascii="Arial" w:hAnsi="Arial" w:cs="Arial"/>
          <w:color w:val="800000"/>
          <w:spacing w:val="2"/>
          <w:position w:val="-3"/>
          <w:sz w:val="15"/>
          <w:szCs w:val="15"/>
        </w:rPr>
      </w:pPr>
    </w:p>
    <w:p w14:paraId="7A03A378" w14:textId="77777777" w:rsidR="00AF2BC5" w:rsidRDefault="00AF2BC5">
      <w:pPr>
        <w:widowControl w:val="0"/>
        <w:autoSpaceDE w:val="0"/>
        <w:autoSpaceDN w:val="0"/>
        <w:adjustRightInd w:val="0"/>
        <w:spacing w:after="0" w:line="172" w:lineRule="exact"/>
        <w:ind w:left="2749"/>
        <w:rPr>
          <w:rFonts w:ascii="Arial" w:hAnsi="Arial" w:cs="Arial"/>
          <w:color w:val="800000"/>
          <w:spacing w:val="2"/>
          <w:position w:val="-3"/>
          <w:sz w:val="15"/>
          <w:szCs w:val="15"/>
        </w:rPr>
      </w:pPr>
    </w:p>
    <w:p w14:paraId="78A336D7" w14:textId="77777777" w:rsidR="00AF2BC5" w:rsidRDefault="00AF2BC5">
      <w:pPr>
        <w:widowControl w:val="0"/>
        <w:autoSpaceDE w:val="0"/>
        <w:autoSpaceDN w:val="0"/>
        <w:adjustRightInd w:val="0"/>
        <w:spacing w:after="0" w:line="172" w:lineRule="exact"/>
        <w:ind w:left="2749"/>
        <w:rPr>
          <w:rFonts w:ascii="Arial" w:hAnsi="Arial" w:cs="Arial"/>
          <w:color w:val="800000"/>
          <w:spacing w:val="2"/>
          <w:position w:val="-3"/>
          <w:sz w:val="15"/>
          <w:szCs w:val="15"/>
        </w:rPr>
      </w:pPr>
    </w:p>
    <w:p w14:paraId="287BC6E0" w14:textId="77777777" w:rsidR="00AF2BC5" w:rsidRDefault="00543688">
      <w:pPr>
        <w:widowControl w:val="0"/>
        <w:autoSpaceDE w:val="0"/>
        <w:autoSpaceDN w:val="0"/>
        <w:adjustRightInd w:val="0"/>
        <w:spacing w:before="119" w:after="0" w:line="172" w:lineRule="exact"/>
        <w:ind w:left="2749"/>
        <w:rPr>
          <w:rFonts w:ascii="Arial" w:hAnsi="Arial" w:cs="Arial"/>
          <w:color w:val="000000"/>
          <w:spacing w:val="2"/>
          <w:sz w:val="15"/>
          <w:szCs w:val="15"/>
        </w:rPr>
      </w:pPr>
      <w:r>
        <w:rPr>
          <w:rFonts w:ascii="Arial" w:hAnsi="Arial" w:cs="Arial"/>
          <w:color w:val="000000"/>
          <w:spacing w:val="2"/>
          <w:sz w:val="15"/>
          <w:szCs w:val="15"/>
        </w:rPr>
        <w:t>1e+4</w:t>
      </w:r>
    </w:p>
    <w:p w14:paraId="2F894117" w14:textId="77777777" w:rsidR="00AF2BC5" w:rsidRDefault="00543688">
      <w:pPr>
        <w:widowControl w:val="0"/>
        <w:autoSpaceDE w:val="0"/>
        <w:autoSpaceDN w:val="0"/>
        <w:adjustRightInd w:val="0"/>
        <w:spacing w:after="0" w:line="126" w:lineRule="exact"/>
        <w:ind w:left="10"/>
        <w:rPr>
          <w:rFonts w:ascii="Arial" w:hAnsi="Arial" w:cs="Arial"/>
          <w:color w:val="000000"/>
          <w:sz w:val="14"/>
          <w:szCs w:val="14"/>
        </w:rPr>
      </w:pPr>
      <w:r>
        <w:rPr>
          <w:rFonts w:ascii="Arial" w:hAnsi="Arial" w:cs="Arial"/>
          <w:color w:val="000000"/>
          <w:spacing w:val="2"/>
          <w:sz w:val="15"/>
          <w:szCs w:val="15"/>
        </w:rPr>
        <w:br w:type="column"/>
      </w:r>
      <w:r>
        <w:rPr>
          <w:rFonts w:ascii="Arial" w:hAnsi="Arial" w:cs="Arial"/>
          <w:color w:val="000000"/>
          <w:sz w:val="14"/>
          <w:szCs w:val="14"/>
        </w:rPr>
        <w:t>Control</w:t>
      </w:r>
    </w:p>
    <w:p w14:paraId="3F92CE4C" w14:textId="77777777" w:rsidR="00AF2BC5" w:rsidRDefault="00543688">
      <w:pPr>
        <w:widowControl w:val="0"/>
        <w:autoSpaceDE w:val="0"/>
        <w:autoSpaceDN w:val="0"/>
        <w:adjustRightInd w:val="0"/>
        <w:spacing w:before="14" w:after="0" w:line="161" w:lineRule="exact"/>
        <w:ind w:left="10"/>
        <w:rPr>
          <w:rFonts w:ascii="Arial" w:hAnsi="Arial" w:cs="Arial"/>
          <w:color w:val="000000"/>
          <w:sz w:val="14"/>
          <w:szCs w:val="14"/>
        </w:rPr>
      </w:pPr>
      <w:r>
        <w:rPr>
          <w:rFonts w:ascii="Arial" w:hAnsi="Arial" w:cs="Arial"/>
          <w:color w:val="000000"/>
          <w:sz w:val="14"/>
          <w:szCs w:val="14"/>
        </w:rPr>
        <w:t>Q-10</w:t>
      </w:r>
    </w:p>
    <w:p w14:paraId="7E010343" w14:textId="77777777" w:rsidR="00AF2BC5" w:rsidRDefault="00543688">
      <w:pPr>
        <w:widowControl w:val="0"/>
        <w:autoSpaceDE w:val="0"/>
        <w:autoSpaceDN w:val="0"/>
        <w:adjustRightInd w:val="0"/>
        <w:spacing w:before="15" w:after="0" w:line="161" w:lineRule="exact"/>
        <w:ind w:left="10"/>
        <w:rPr>
          <w:rFonts w:ascii="Arial" w:hAnsi="Arial" w:cs="Arial"/>
          <w:color w:val="000000"/>
          <w:sz w:val="14"/>
          <w:szCs w:val="14"/>
        </w:rPr>
      </w:pPr>
      <w:r>
        <w:rPr>
          <w:rFonts w:ascii="Arial" w:hAnsi="Arial" w:cs="Arial"/>
          <w:color w:val="000000"/>
          <w:sz w:val="14"/>
          <w:szCs w:val="14"/>
        </w:rPr>
        <w:t>Q-50</w:t>
      </w:r>
    </w:p>
    <w:p w14:paraId="07E71063" w14:textId="77777777" w:rsidR="00AF2BC5" w:rsidRDefault="00543688">
      <w:pPr>
        <w:widowControl w:val="0"/>
        <w:autoSpaceDE w:val="0"/>
        <w:autoSpaceDN w:val="0"/>
        <w:adjustRightInd w:val="0"/>
        <w:spacing w:before="16" w:after="0" w:line="161" w:lineRule="exact"/>
        <w:ind w:left="10"/>
        <w:rPr>
          <w:rFonts w:ascii="Arial" w:hAnsi="Arial" w:cs="Arial"/>
          <w:color w:val="000000"/>
          <w:sz w:val="14"/>
          <w:szCs w:val="14"/>
        </w:rPr>
      </w:pPr>
      <w:r>
        <w:rPr>
          <w:rFonts w:ascii="Arial" w:hAnsi="Arial" w:cs="Arial"/>
          <w:color w:val="000000"/>
          <w:sz w:val="14"/>
          <w:szCs w:val="14"/>
        </w:rPr>
        <w:t>Q-100</w:t>
      </w:r>
    </w:p>
    <w:p w14:paraId="466C60EF" w14:textId="77777777" w:rsidR="00AF2BC5" w:rsidRDefault="00543688">
      <w:pPr>
        <w:widowControl w:val="0"/>
        <w:autoSpaceDE w:val="0"/>
        <w:autoSpaceDN w:val="0"/>
        <w:adjustRightInd w:val="0"/>
        <w:spacing w:before="15" w:after="0" w:line="161" w:lineRule="exact"/>
        <w:ind w:left="10"/>
        <w:rPr>
          <w:rFonts w:ascii="Arial" w:hAnsi="Arial" w:cs="Arial"/>
          <w:color w:val="000000"/>
          <w:sz w:val="14"/>
          <w:szCs w:val="14"/>
        </w:rPr>
      </w:pPr>
      <w:r>
        <w:rPr>
          <w:rFonts w:ascii="Arial" w:hAnsi="Arial" w:cs="Arial"/>
          <w:color w:val="000000"/>
          <w:sz w:val="14"/>
          <w:szCs w:val="14"/>
        </w:rPr>
        <w:t>Q-500</w:t>
      </w:r>
    </w:p>
    <w:p w14:paraId="46CF88CA" w14:textId="77777777" w:rsidR="00AF2BC5" w:rsidRDefault="00543688">
      <w:pPr>
        <w:widowControl w:val="0"/>
        <w:autoSpaceDE w:val="0"/>
        <w:autoSpaceDN w:val="0"/>
        <w:adjustRightInd w:val="0"/>
        <w:spacing w:before="15" w:after="0" w:line="161" w:lineRule="exact"/>
        <w:ind w:left="10"/>
        <w:rPr>
          <w:rFonts w:ascii="Arial" w:hAnsi="Arial" w:cs="Arial"/>
          <w:color w:val="000000"/>
          <w:sz w:val="14"/>
          <w:szCs w:val="14"/>
        </w:rPr>
      </w:pPr>
      <w:r>
        <w:rPr>
          <w:rFonts w:ascii="Arial" w:hAnsi="Arial" w:cs="Arial"/>
          <w:color w:val="000000"/>
          <w:sz w:val="14"/>
          <w:szCs w:val="14"/>
        </w:rPr>
        <w:t>Q-1000</w:t>
      </w:r>
    </w:p>
    <w:p w14:paraId="22BF90AA" w14:textId="77777777" w:rsidR="00AF2BC5" w:rsidRDefault="00AF2BC5">
      <w:pPr>
        <w:widowControl w:val="0"/>
        <w:autoSpaceDE w:val="0"/>
        <w:autoSpaceDN w:val="0"/>
        <w:adjustRightInd w:val="0"/>
        <w:spacing w:after="0" w:line="172" w:lineRule="exact"/>
        <w:ind w:left="484"/>
        <w:rPr>
          <w:rFonts w:ascii="Arial" w:hAnsi="Arial" w:cs="Arial"/>
          <w:color w:val="000000"/>
          <w:sz w:val="14"/>
          <w:szCs w:val="14"/>
        </w:rPr>
      </w:pPr>
    </w:p>
    <w:p w14:paraId="2A1D9716" w14:textId="77777777" w:rsidR="00AF2BC5" w:rsidRDefault="00AF2BC5">
      <w:pPr>
        <w:widowControl w:val="0"/>
        <w:autoSpaceDE w:val="0"/>
        <w:autoSpaceDN w:val="0"/>
        <w:adjustRightInd w:val="0"/>
        <w:spacing w:after="0" w:line="172" w:lineRule="exact"/>
        <w:ind w:left="484"/>
        <w:rPr>
          <w:rFonts w:ascii="Arial" w:hAnsi="Arial" w:cs="Arial"/>
          <w:color w:val="000000"/>
          <w:sz w:val="14"/>
          <w:szCs w:val="14"/>
        </w:rPr>
      </w:pPr>
    </w:p>
    <w:p w14:paraId="4C39EBDA" w14:textId="77777777" w:rsidR="00AF2BC5" w:rsidRDefault="00AF2BC5">
      <w:pPr>
        <w:widowControl w:val="0"/>
        <w:autoSpaceDE w:val="0"/>
        <w:autoSpaceDN w:val="0"/>
        <w:adjustRightInd w:val="0"/>
        <w:spacing w:after="0" w:line="172" w:lineRule="exact"/>
        <w:ind w:left="484"/>
        <w:rPr>
          <w:rFonts w:ascii="Arial" w:hAnsi="Arial" w:cs="Arial"/>
          <w:color w:val="000000"/>
          <w:sz w:val="14"/>
          <w:szCs w:val="14"/>
        </w:rPr>
      </w:pPr>
    </w:p>
    <w:p w14:paraId="6519E143" w14:textId="77777777" w:rsidR="00AF2BC5" w:rsidRDefault="00AF2BC5">
      <w:pPr>
        <w:widowControl w:val="0"/>
        <w:autoSpaceDE w:val="0"/>
        <w:autoSpaceDN w:val="0"/>
        <w:adjustRightInd w:val="0"/>
        <w:spacing w:after="0" w:line="172" w:lineRule="exact"/>
        <w:ind w:left="484"/>
        <w:rPr>
          <w:rFonts w:ascii="Arial" w:hAnsi="Arial" w:cs="Arial"/>
          <w:color w:val="000000"/>
          <w:sz w:val="14"/>
          <w:szCs w:val="14"/>
        </w:rPr>
      </w:pPr>
    </w:p>
    <w:p w14:paraId="2CE3A3BA" w14:textId="77777777" w:rsidR="00AF2BC5" w:rsidRDefault="00543688">
      <w:pPr>
        <w:widowControl w:val="0"/>
        <w:autoSpaceDE w:val="0"/>
        <w:autoSpaceDN w:val="0"/>
        <w:adjustRightInd w:val="0"/>
        <w:spacing w:before="68" w:after="0" w:line="172" w:lineRule="exact"/>
        <w:ind w:left="484"/>
        <w:rPr>
          <w:rFonts w:ascii="Arial" w:hAnsi="Arial" w:cs="Arial"/>
          <w:color w:val="008080"/>
          <w:spacing w:val="2"/>
          <w:sz w:val="15"/>
          <w:szCs w:val="15"/>
        </w:rPr>
      </w:pPr>
      <w:r>
        <w:rPr>
          <w:rFonts w:ascii="Arial" w:hAnsi="Arial" w:cs="Arial"/>
          <w:color w:val="008080"/>
          <w:spacing w:val="2"/>
          <w:sz w:val="15"/>
          <w:szCs w:val="15"/>
        </w:rPr>
        <w:t>a</w:t>
      </w:r>
    </w:p>
    <w:p w14:paraId="340CEEFD" w14:textId="77777777" w:rsidR="00AF2BC5" w:rsidRDefault="00543688">
      <w:pPr>
        <w:widowControl w:val="0"/>
        <w:autoSpaceDE w:val="0"/>
        <w:autoSpaceDN w:val="0"/>
        <w:adjustRightInd w:val="0"/>
        <w:spacing w:before="8" w:after="0" w:line="172" w:lineRule="exact"/>
        <w:ind w:left="484"/>
        <w:rPr>
          <w:rFonts w:ascii="Arial" w:hAnsi="Arial" w:cs="Arial"/>
          <w:color w:val="FF8000"/>
          <w:spacing w:val="2"/>
          <w:sz w:val="15"/>
          <w:szCs w:val="15"/>
        </w:rPr>
      </w:pPr>
      <w:r>
        <w:rPr>
          <w:rFonts w:ascii="Arial" w:hAnsi="Arial" w:cs="Arial"/>
          <w:color w:val="FF8000"/>
          <w:spacing w:val="2"/>
          <w:sz w:val="15"/>
          <w:szCs w:val="15"/>
        </w:rPr>
        <w:t>ab</w:t>
      </w:r>
    </w:p>
    <w:p w14:paraId="6F392045" w14:textId="77777777" w:rsidR="00AF2BC5" w:rsidRDefault="00543688">
      <w:pPr>
        <w:widowControl w:val="0"/>
        <w:autoSpaceDE w:val="0"/>
        <w:autoSpaceDN w:val="0"/>
        <w:adjustRightInd w:val="0"/>
        <w:spacing w:before="1" w:after="0" w:line="156" w:lineRule="exact"/>
        <w:ind w:left="522"/>
        <w:rPr>
          <w:rFonts w:ascii="Arial" w:hAnsi="Arial" w:cs="Arial"/>
          <w:color w:val="008000"/>
          <w:spacing w:val="2"/>
          <w:sz w:val="15"/>
          <w:szCs w:val="15"/>
        </w:rPr>
      </w:pPr>
      <w:r>
        <w:rPr>
          <w:rFonts w:ascii="Arial" w:hAnsi="Arial" w:cs="Arial"/>
          <w:color w:val="008000"/>
          <w:spacing w:val="2"/>
          <w:sz w:val="15"/>
          <w:szCs w:val="15"/>
        </w:rPr>
        <w:t>b</w:t>
      </w:r>
    </w:p>
    <w:p w14:paraId="7D97F864" w14:textId="77777777" w:rsidR="00AF2BC5" w:rsidRDefault="00543688">
      <w:pPr>
        <w:widowControl w:val="0"/>
        <w:autoSpaceDE w:val="0"/>
        <w:autoSpaceDN w:val="0"/>
        <w:adjustRightInd w:val="0"/>
        <w:spacing w:before="1" w:after="0" w:line="153" w:lineRule="exact"/>
        <w:ind w:left="535"/>
        <w:rPr>
          <w:rFonts w:ascii="Arial" w:hAnsi="Arial" w:cs="Arial"/>
          <w:color w:val="5F1F00"/>
          <w:spacing w:val="2"/>
          <w:sz w:val="15"/>
          <w:szCs w:val="15"/>
        </w:rPr>
      </w:pPr>
      <w:r>
        <w:rPr>
          <w:rFonts w:ascii="Arial" w:hAnsi="Arial" w:cs="Arial"/>
          <w:color w:val="5F1F00"/>
          <w:spacing w:val="2"/>
          <w:sz w:val="15"/>
          <w:szCs w:val="15"/>
        </w:rPr>
        <w:t>b</w:t>
      </w:r>
    </w:p>
    <w:p w14:paraId="4A2101F3" w14:textId="77777777" w:rsidR="00AF2BC5" w:rsidRDefault="00543688">
      <w:pPr>
        <w:widowControl w:val="0"/>
        <w:autoSpaceDE w:val="0"/>
        <w:autoSpaceDN w:val="0"/>
        <w:adjustRightInd w:val="0"/>
        <w:spacing w:before="1" w:after="0" w:line="145" w:lineRule="exact"/>
        <w:ind w:left="545"/>
        <w:rPr>
          <w:rFonts w:ascii="Arial" w:hAnsi="Arial" w:cs="Arial"/>
          <w:color w:val="004080"/>
          <w:spacing w:val="2"/>
          <w:sz w:val="15"/>
          <w:szCs w:val="15"/>
        </w:rPr>
      </w:pPr>
      <w:r>
        <w:rPr>
          <w:rFonts w:ascii="Arial" w:hAnsi="Arial" w:cs="Arial"/>
          <w:color w:val="004080"/>
          <w:spacing w:val="2"/>
          <w:sz w:val="15"/>
          <w:szCs w:val="15"/>
        </w:rPr>
        <w:t>b</w:t>
      </w:r>
    </w:p>
    <w:p w14:paraId="6F549739" w14:textId="77777777" w:rsidR="00AF2BC5" w:rsidRDefault="00543688">
      <w:pPr>
        <w:widowControl w:val="0"/>
        <w:autoSpaceDE w:val="0"/>
        <w:autoSpaceDN w:val="0"/>
        <w:adjustRightInd w:val="0"/>
        <w:spacing w:before="3" w:after="0" w:line="152" w:lineRule="exact"/>
        <w:ind w:left="544"/>
        <w:rPr>
          <w:rFonts w:ascii="Arial" w:hAnsi="Arial" w:cs="Arial"/>
          <w:color w:val="C0C000"/>
          <w:spacing w:val="2"/>
          <w:sz w:val="15"/>
          <w:szCs w:val="15"/>
        </w:rPr>
      </w:pPr>
      <w:r>
        <w:rPr>
          <w:rFonts w:ascii="Arial" w:hAnsi="Arial" w:cs="Arial"/>
          <w:color w:val="C0C000"/>
          <w:spacing w:val="2"/>
          <w:sz w:val="15"/>
          <w:szCs w:val="15"/>
        </w:rPr>
        <w:t xml:space="preserve">b </w:t>
      </w:r>
    </w:p>
    <w:p w14:paraId="1B3A5EA5" w14:textId="77777777" w:rsidR="00AF2BC5" w:rsidRDefault="00AF2BC5">
      <w:pPr>
        <w:widowControl w:val="0"/>
        <w:autoSpaceDE w:val="0"/>
        <w:autoSpaceDN w:val="0"/>
        <w:adjustRightInd w:val="0"/>
        <w:spacing w:after="0" w:line="240" w:lineRule="auto"/>
        <w:rPr>
          <w:rFonts w:ascii="Arial" w:hAnsi="Arial" w:cs="Arial"/>
          <w:color w:val="C0C000"/>
          <w:spacing w:val="2"/>
          <w:sz w:val="15"/>
          <w:szCs w:val="15"/>
        </w:rPr>
        <w:sectPr w:rsidR="00AF2BC5">
          <w:type w:val="continuous"/>
          <w:pgSz w:w="12240" w:h="15840"/>
          <w:pgMar w:top="-763" w:right="602" w:bottom="-20" w:left="1440" w:header="720" w:footer="720" w:gutter="0"/>
          <w:cols w:num="2" w:space="720" w:equalWidth="0">
            <w:col w:w="6632" w:space="160"/>
            <w:col w:w="3246"/>
          </w:cols>
          <w:noEndnote/>
        </w:sectPr>
      </w:pPr>
    </w:p>
    <w:p w14:paraId="294D9A03" w14:textId="77777777" w:rsidR="00AF2BC5" w:rsidRDefault="00AF2BC5">
      <w:pPr>
        <w:widowControl w:val="0"/>
        <w:autoSpaceDE w:val="0"/>
        <w:autoSpaceDN w:val="0"/>
        <w:adjustRightInd w:val="0"/>
        <w:spacing w:after="0" w:line="172" w:lineRule="exact"/>
        <w:ind w:left="3528"/>
        <w:rPr>
          <w:rFonts w:ascii="Arial" w:hAnsi="Arial" w:cs="Arial"/>
          <w:color w:val="C0C000"/>
          <w:spacing w:val="2"/>
          <w:sz w:val="15"/>
          <w:szCs w:val="15"/>
        </w:rPr>
      </w:pPr>
    </w:p>
    <w:p w14:paraId="211A362A" w14:textId="77777777" w:rsidR="00AF2BC5" w:rsidRDefault="00543688">
      <w:pPr>
        <w:widowControl w:val="0"/>
        <w:tabs>
          <w:tab w:val="left" w:pos="5264"/>
          <w:tab w:val="left" w:pos="6958"/>
        </w:tabs>
        <w:autoSpaceDE w:val="0"/>
        <w:autoSpaceDN w:val="0"/>
        <w:adjustRightInd w:val="0"/>
        <w:spacing w:before="81" w:after="0" w:line="172" w:lineRule="exact"/>
        <w:ind w:left="3528"/>
        <w:rPr>
          <w:rFonts w:ascii="Arial" w:hAnsi="Arial" w:cs="Arial"/>
          <w:color w:val="000000"/>
          <w:spacing w:val="1"/>
          <w:sz w:val="15"/>
          <w:szCs w:val="15"/>
        </w:rPr>
      </w:pPr>
      <w:r>
        <w:rPr>
          <w:rFonts w:ascii="Arial" w:hAnsi="Arial" w:cs="Arial"/>
          <w:color w:val="000000"/>
          <w:spacing w:val="1"/>
          <w:sz w:val="15"/>
          <w:szCs w:val="15"/>
        </w:rPr>
        <w:t>0 días</w:t>
      </w:r>
      <w:r>
        <w:rPr>
          <w:rFonts w:ascii="Arial" w:hAnsi="Arial" w:cs="Arial"/>
          <w:color w:val="000000"/>
          <w:spacing w:val="1"/>
          <w:sz w:val="15"/>
          <w:szCs w:val="15"/>
        </w:rPr>
        <w:tab/>
        <w:t>3 días</w:t>
      </w:r>
      <w:r>
        <w:rPr>
          <w:rFonts w:ascii="Arial" w:hAnsi="Arial" w:cs="Arial"/>
          <w:color w:val="000000"/>
          <w:spacing w:val="1"/>
          <w:sz w:val="15"/>
          <w:szCs w:val="15"/>
        </w:rPr>
        <w:tab/>
        <w:t>10 días</w:t>
      </w:r>
    </w:p>
    <w:p w14:paraId="059CB145" w14:textId="77777777" w:rsidR="00AF2BC5" w:rsidRDefault="00543688">
      <w:pPr>
        <w:widowControl w:val="0"/>
        <w:autoSpaceDE w:val="0"/>
        <w:autoSpaceDN w:val="0"/>
        <w:adjustRightInd w:val="0"/>
        <w:spacing w:before="101" w:after="0" w:line="172" w:lineRule="exact"/>
        <w:ind w:left="4270"/>
        <w:rPr>
          <w:rFonts w:ascii="Arial" w:hAnsi="Arial" w:cs="Arial"/>
          <w:color w:val="000000"/>
          <w:spacing w:val="1"/>
          <w:sz w:val="15"/>
          <w:szCs w:val="15"/>
        </w:rPr>
      </w:pPr>
      <w:commentRangeStart w:id="215"/>
      <w:r>
        <w:rPr>
          <w:rFonts w:ascii="Arial" w:hAnsi="Arial" w:cs="Arial"/>
          <w:color w:val="000000"/>
          <w:spacing w:val="1"/>
          <w:sz w:val="15"/>
          <w:szCs w:val="15"/>
        </w:rPr>
        <w:t xml:space="preserve">Días postratamiento con Quitosano </w:t>
      </w:r>
      <w:commentRangeEnd w:id="215"/>
      <w:r w:rsidR="007214A2">
        <w:rPr>
          <w:rStyle w:val="Refdecomentario"/>
        </w:rPr>
        <w:commentReference w:id="215"/>
      </w:r>
    </w:p>
    <w:p w14:paraId="67494688" w14:textId="77777777" w:rsidR="00AF2BC5" w:rsidRDefault="00543688">
      <w:pPr>
        <w:widowControl w:val="0"/>
        <w:autoSpaceDE w:val="0"/>
        <w:autoSpaceDN w:val="0"/>
        <w:adjustRightInd w:val="0"/>
        <w:spacing w:before="314" w:after="0" w:line="407" w:lineRule="exact"/>
        <w:ind w:left="545" w:right="72"/>
        <w:jc w:val="both"/>
        <w:rPr>
          <w:rFonts w:ascii="Times New Roman" w:hAnsi="Times New Roman"/>
          <w:color w:val="000000"/>
        </w:rPr>
      </w:pPr>
      <w:r>
        <w:rPr>
          <w:rFonts w:ascii="Times New Roman" w:hAnsi="Times New Roman"/>
          <w:b/>
          <w:bCs/>
          <w:color w:val="000000"/>
          <w:w w:val="102"/>
        </w:rPr>
        <w:t>Figura 2.</w:t>
      </w:r>
      <w:r>
        <w:rPr>
          <w:rFonts w:ascii="Times New Roman" w:hAnsi="Times New Roman"/>
          <w:color w:val="000000"/>
          <w:w w:val="102"/>
        </w:rPr>
        <w:t xml:space="preserve"> Número de </w:t>
      </w:r>
      <w:proofErr w:type="spellStart"/>
      <w:r>
        <w:rPr>
          <w:rFonts w:ascii="Times New Roman" w:hAnsi="Times New Roman"/>
          <w:color w:val="000000"/>
          <w:w w:val="102"/>
        </w:rPr>
        <w:t>Bradyrhizobium</w:t>
      </w:r>
      <w:proofErr w:type="spellEnd"/>
      <w:r>
        <w:rPr>
          <w:rFonts w:ascii="Times New Roman" w:hAnsi="Times New Roman"/>
          <w:color w:val="000000"/>
          <w:w w:val="102"/>
        </w:rPr>
        <w:t xml:space="preserve"> viables en semillas de soya inoculadas y tratadas con diferentes </w:t>
      </w:r>
      <w:r>
        <w:rPr>
          <w:rFonts w:ascii="Times New Roman" w:hAnsi="Times New Roman"/>
          <w:color w:val="000000"/>
        </w:rPr>
        <w:t xml:space="preserve">concentraciones de quitosano. Medias con letras iguales no difieren estadísticamente para p&lt;0,05, según la </w:t>
      </w:r>
      <w:r>
        <w:rPr>
          <w:rFonts w:ascii="Times New Roman" w:hAnsi="Times New Roman"/>
          <w:color w:val="000000"/>
          <w:spacing w:val="2"/>
        </w:rPr>
        <w:t>Prueba LSD. ES</w:t>
      </w:r>
      <w:r>
        <w:rPr>
          <w:rFonts w:ascii="Times New Roman" w:hAnsi="Times New Roman"/>
          <w:color w:val="000000"/>
          <w:spacing w:val="2"/>
          <w:sz w:val="23"/>
          <w:szCs w:val="23"/>
        </w:rPr>
        <w:t xml:space="preserve"> </w:t>
      </w:r>
      <w:proofErr w:type="gramStart"/>
      <w:r>
        <w:rPr>
          <w:rFonts w:ascii="Times New Roman" w:hAnsi="Times New Roman"/>
          <w:color w:val="000000"/>
          <w:spacing w:val="2"/>
          <w:sz w:val="23"/>
          <w:szCs w:val="23"/>
        </w:rPr>
        <w:t>x</w:t>
      </w:r>
      <w:r>
        <w:rPr>
          <w:rFonts w:ascii="Times New Roman" w:hAnsi="Times New Roman"/>
          <w:color w:val="000000"/>
          <w:spacing w:val="2"/>
          <w:sz w:val="33"/>
          <w:szCs w:val="33"/>
          <w:vertAlign w:val="subscript"/>
        </w:rPr>
        <w:t>(</w:t>
      </w:r>
      <w:proofErr w:type="gramEnd"/>
      <w:r>
        <w:rPr>
          <w:rFonts w:ascii="Times New Roman" w:hAnsi="Times New Roman"/>
          <w:color w:val="000000"/>
          <w:spacing w:val="2"/>
        </w:rPr>
        <w:t>Error estándar del experimento, n = 6): 2,0412 x 10</w:t>
      </w:r>
      <w:r>
        <w:rPr>
          <w:rFonts w:ascii="Times New Roman" w:hAnsi="Times New Roman"/>
          <w:color w:val="000000"/>
          <w:spacing w:val="2"/>
          <w:sz w:val="21"/>
          <w:szCs w:val="21"/>
          <w:vertAlign w:val="superscript"/>
        </w:rPr>
        <w:t>4</w:t>
      </w:r>
      <w:r>
        <w:rPr>
          <w:rFonts w:ascii="Times New Roman" w:hAnsi="Times New Roman"/>
          <w:color w:val="000000"/>
          <w:spacing w:val="2"/>
        </w:rPr>
        <w:t xml:space="preserve"> (0 días), 8,4162 x 10</w:t>
      </w:r>
      <w:r>
        <w:rPr>
          <w:rFonts w:ascii="Times New Roman" w:hAnsi="Times New Roman"/>
          <w:color w:val="000000"/>
          <w:spacing w:val="2"/>
          <w:sz w:val="21"/>
          <w:szCs w:val="21"/>
          <w:vertAlign w:val="superscript"/>
        </w:rPr>
        <w:t xml:space="preserve">3 </w:t>
      </w:r>
      <w:r>
        <w:rPr>
          <w:rFonts w:ascii="Times New Roman" w:hAnsi="Times New Roman"/>
          <w:color w:val="000000"/>
          <w:spacing w:val="2"/>
        </w:rPr>
        <w:t xml:space="preserve">(3 días) y </w:t>
      </w:r>
      <w:r>
        <w:rPr>
          <w:rFonts w:ascii="Times New Roman" w:hAnsi="Times New Roman"/>
          <w:color w:val="000000"/>
        </w:rPr>
        <w:t>0,62915 x 10</w:t>
      </w:r>
      <w:r>
        <w:rPr>
          <w:rFonts w:ascii="Times New Roman" w:hAnsi="Times New Roman"/>
          <w:color w:val="000000"/>
          <w:sz w:val="21"/>
          <w:szCs w:val="21"/>
          <w:vertAlign w:val="superscript"/>
        </w:rPr>
        <w:t>2</w:t>
      </w:r>
      <w:r>
        <w:rPr>
          <w:rFonts w:ascii="Times New Roman" w:hAnsi="Times New Roman"/>
          <w:color w:val="000000"/>
        </w:rPr>
        <w:t xml:space="preserve"> (10 días). </w:t>
      </w:r>
    </w:p>
    <w:p w14:paraId="0123BE87" w14:textId="77777777" w:rsidR="00AF2BC5" w:rsidRDefault="00543688">
      <w:pPr>
        <w:widowControl w:val="0"/>
        <w:autoSpaceDE w:val="0"/>
        <w:autoSpaceDN w:val="0"/>
        <w:adjustRightInd w:val="0"/>
        <w:spacing w:before="267" w:after="0" w:line="415" w:lineRule="exact"/>
        <w:ind w:left="545" w:right="57"/>
        <w:jc w:val="both"/>
        <w:rPr>
          <w:rFonts w:ascii="Times New Roman" w:hAnsi="Times New Roman"/>
          <w:color w:val="000000"/>
          <w:sz w:val="24"/>
          <w:szCs w:val="24"/>
        </w:rPr>
      </w:pPr>
      <w:r>
        <w:rPr>
          <w:rFonts w:ascii="Times New Roman" w:hAnsi="Times New Roman"/>
          <w:color w:val="000000"/>
          <w:spacing w:val="1"/>
          <w:sz w:val="24"/>
          <w:szCs w:val="24"/>
        </w:rPr>
        <w:t>El quitosano a concentraciones de 500 y 1000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tuvo los mayores valores de células viables </w:t>
      </w:r>
      <w:r>
        <w:rPr>
          <w:rFonts w:ascii="Times New Roman" w:hAnsi="Times New Roman"/>
          <w:color w:val="000000"/>
          <w:spacing w:val="1"/>
          <w:sz w:val="24"/>
          <w:szCs w:val="24"/>
        </w:rPr>
        <w:br/>
        <w:t xml:space="preserve">sobre semillas, por encima del resto de los tratamientos, en el primer momento (0 días), mientras </w:t>
      </w:r>
      <w:r>
        <w:rPr>
          <w:rFonts w:ascii="Times New Roman" w:hAnsi="Times New Roman"/>
          <w:color w:val="000000"/>
          <w:spacing w:val="1"/>
          <w:sz w:val="24"/>
          <w:szCs w:val="24"/>
        </w:rPr>
        <w:br/>
      </w:r>
      <w:r>
        <w:rPr>
          <w:rFonts w:ascii="Times New Roman" w:hAnsi="Times New Roman"/>
          <w:color w:val="000000"/>
          <w:w w:val="103"/>
          <w:sz w:val="24"/>
          <w:szCs w:val="24"/>
        </w:rPr>
        <w:t xml:space="preserve">que a los tres días de almacenaje no hubo diferencias significativas entre los tratamientos. Sin </w:t>
      </w:r>
      <w:r>
        <w:rPr>
          <w:rFonts w:ascii="Times New Roman" w:hAnsi="Times New Roman"/>
          <w:color w:val="000000"/>
          <w:w w:val="103"/>
          <w:sz w:val="24"/>
          <w:szCs w:val="24"/>
        </w:rPr>
        <w:br/>
      </w:r>
      <w:r>
        <w:rPr>
          <w:rFonts w:ascii="Times New Roman" w:hAnsi="Times New Roman"/>
          <w:color w:val="000000"/>
          <w:sz w:val="24"/>
          <w:szCs w:val="24"/>
        </w:rPr>
        <w:t>embargo, a los diez días de almacenadas las semillas, solo la concentración 500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mostró un </w:t>
      </w:r>
      <w:r>
        <w:rPr>
          <w:rFonts w:ascii="Times New Roman" w:hAnsi="Times New Roman"/>
          <w:color w:val="000000"/>
          <w:sz w:val="24"/>
          <w:szCs w:val="24"/>
        </w:rPr>
        <w:br/>
        <w:t>efecto positivo en el número de UFC mL</w:t>
      </w:r>
      <w:r>
        <w:rPr>
          <w:rFonts w:ascii="Times New Roman" w:hAnsi="Times New Roman"/>
          <w:color w:val="000000"/>
          <w:sz w:val="24"/>
          <w:szCs w:val="24"/>
          <w:vertAlign w:val="superscript"/>
        </w:rPr>
        <w:t>-1</w:t>
      </w:r>
      <w:r>
        <w:rPr>
          <w:rFonts w:ascii="Times New Roman" w:hAnsi="Times New Roman"/>
          <w:color w:val="000000"/>
          <w:sz w:val="24"/>
          <w:szCs w:val="24"/>
        </w:rPr>
        <w:t xml:space="preserve"> comparada con el tratamiento control (Figura 2). </w:t>
      </w:r>
    </w:p>
    <w:p w14:paraId="535102D4"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5E66B49" w14:textId="77777777" w:rsidR="00AF2BC5" w:rsidRDefault="00543688">
      <w:pPr>
        <w:widowControl w:val="0"/>
        <w:autoSpaceDE w:val="0"/>
        <w:autoSpaceDN w:val="0"/>
        <w:adjustRightInd w:val="0"/>
        <w:spacing w:before="226" w:after="0" w:line="253" w:lineRule="exact"/>
        <w:ind w:left="9727"/>
        <w:rPr>
          <w:rFonts w:cs="Calibri"/>
          <w:color w:val="000000"/>
        </w:rPr>
      </w:pPr>
      <w:r>
        <w:rPr>
          <w:rFonts w:cs="Calibri"/>
          <w:color w:val="000000"/>
        </w:rPr>
        <w:t xml:space="preserve">48 </w:t>
      </w:r>
      <w:r w:rsidR="002B0D75">
        <w:rPr>
          <w:noProof/>
        </w:rPr>
        <w:pict w14:anchorId="3F0F10AC">
          <v:polyline id="_x0000_s1164" style="position:absolute;left:0;text-align:left;z-index:-5451;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3FFF6D1A">
          <v:polyline id="_x0000_s1165" style="position:absolute;left:0;text-align:left;z-index:-5450;mso-position-horizontal-relative:page;mso-position-vertical-relative:page" points="191.35pt,494.2pt,191.35pt,278.7pt,480.35pt,278.7pt,480.35pt,494.2pt,191.35pt,494.2pt" coordsize="5780,4310" o:allowincell="f" stroked="f">
            <w10:wrap anchorx="page" anchory="page"/>
          </v:polyline>
        </w:pict>
      </w:r>
      <w:r w:rsidR="002B0D75">
        <w:rPr>
          <w:noProof/>
        </w:rPr>
        <w:pict w14:anchorId="45095763">
          <v:polyline id="_x0000_s1166" style="position:absolute;left:0;text-align:left;z-index:-5449;mso-position-horizontal-relative:page;mso-position-vertical-relative:page" points="232.8pt,463.35pt,232.8pt,300.6pt,458.5pt,300.6pt,458.5pt,463.35pt,232.8pt,463.35pt" coordsize="4514,3255" o:allowincell="f" stroked="f">
            <w10:wrap anchorx="page" anchory="page"/>
          </v:polyline>
        </w:pict>
      </w:r>
      <w:r w:rsidR="002B0D75">
        <w:rPr>
          <w:noProof/>
        </w:rPr>
        <w:pict w14:anchorId="126A3BBF">
          <v:line id="_x0000_s1167" style="position:absolute;left:0;text-align:left;z-index:-5448;mso-position-horizontal-relative:page;mso-position-vertical-relative:page" from="232.8pt,463.35pt" to="458.5pt,463.35pt" o:allowincell="f" strokecolor="white" strokeweight=".06556mm">
            <w10:wrap anchorx="page" anchory="page"/>
          </v:line>
        </w:pict>
      </w:r>
      <w:r w:rsidR="002B0D75">
        <w:rPr>
          <w:noProof/>
        </w:rPr>
        <w:pict w14:anchorId="1082CC81">
          <v:line id="_x0000_s1168" style="position:absolute;left:0;text-align:left;z-index:-5447;mso-position-horizontal-relative:page;mso-position-vertical-relative:page" from="458.5pt,463.35pt" to="458.5pt,300.6pt" o:allowincell="f" strokecolor="white" strokeweight=".0655mm">
            <w10:wrap anchorx="page" anchory="page"/>
          </v:line>
        </w:pict>
      </w:r>
      <w:r w:rsidR="002B0D75">
        <w:rPr>
          <w:noProof/>
        </w:rPr>
        <w:pict w14:anchorId="04EC3A99">
          <v:line id="_x0000_s1169" style="position:absolute;left:0;text-align:left;z-index:-5446;mso-position-horizontal-relative:page;mso-position-vertical-relative:page" from="458.5pt,300.6pt" to="232.8pt,300.6pt" o:allowincell="f" strokecolor="white" strokeweight=".06556mm">
            <w10:wrap anchorx="page" anchory="page"/>
          </v:line>
        </w:pict>
      </w:r>
      <w:r w:rsidR="002B0D75">
        <w:rPr>
          <w:noProof/>
        </w:rPr>
        <w:pict w14:anchorId="7590A8DD">
          <v:line id="_x0000_s1170" style="position:absolute;left:0;text-align:left;z-index:-5445;mso-position-horizontal-relative:page;mso-position-vertical-relative:page" from="232.8pt,300.6pt" to="232.8pt,463.35pt" o:allowincell="f" strokecolor="white" strokeweight=".0655mm">
            <w10:wrap anchorx="page" anchory="page"/>
          </v:line>
        </w:pict>
      </w:r>
      <w:r w:rsidR="002B0D75">
        <w:rPr>
          <w:noProof/>
        </w:rPr>
        <w:pict w14:anchorId="49AB29B6">
          <v:line id="_x0000_s1171" style="position:absolute;left:0;text-align:left;z-index:-5444;mso-position-horizontal-relative:page;mso-position-vertical-relative:page" from="232.8pt,463.35pt" to="458.5pt,463.35pt" o:allowincell="f" strokeweight=".16394mm">
            <w10:wrap anchorx="page" anchory="page"/>
          </v:line>
        </w:pict>
      </w:r>
      <w:r w:rsidR="002B0D75">
        <w:rPr>
          <w:noProof/>
        </w:rPr>
        <w:pict w14:anchorId="466BF5AC">
          <v:line id="_x0000_s1172" style="position:absolute;left:0;text-align:left;z-index:-5443;mso-position-horizontal-relative:page;mso-position-vertical-relative:page" from="258.8pt,465.65pt" to="258.8pt,463.35pt" o:allowincell="f" strokeweight=".16378mm">
            <w10:wrap anchorx="page" anchory="page"/>
          </v:line>
        </w:pict>
      </w:r>
      <w:r w:rsidR="002B0D75">
        <w:rPr>
          <w:noProof/>
        </w:rPr>
        <w:pict w14:anchorId="36BC970F">
          <v:line id="_x0000_s1173" style="position:absolute;left:0;text-align:left;z-index:-5442;mso-position-horizontal-relative:page;mso-position-vertical-relative:page" from="345.6pt,465.65pt" to="345.6pt,463.35pt" o:allowincell="f" strokeweight=".16378mm">
            <w10:wrap anchorx="page" anchory="page"/>
          </v:line>
        </w:pict>
      </w:r>
      <w:r w:rsidR="002B0D75">
        <w:rPr>
          <w:noProof/>
        </w:rPr>
        <w:pict w14:anchorId="7BFBF08A">
          <v:line id="_x0000_s1174" style="position:absolute;left:0;text-align:left;z-index:-5441;mso-position-horizontal-relative:page;mso-position-vertical-relative:page" from="432.45pt,465.65pt" to="432.45pt,463.35pt" o:allowincell="f" strokeweight=".16378mm">
            <w10:wrap anchorx="page" anchory="page"/>
          </v:line>
        </w:pict>
      </w:r>
      <w:r w:rsidR="002B0D75">
        <w:rPr>
          <w:noProof/>
        </w:rPr>
        <w:pict w14:anchorId="0B47D306">
          <v:line id="_x0000_s1175" style="position:absolute;left:0;text-align:left;z-index:-5440;mso-position-horizontal-relative:page;mso-position-vertical-relative:page" from="232.8pt,300.6pt" to="458.5pt,300.6pt" o:allowincell="f" strokeweight=".16394mm">
            <w10:wrap anchorx="page" anchory="page"/>
          </v:line>
        </w:pict>
      </w:r>
      <w:r w:rsidR="002B0D75">
        <w:rPr>
          <w:noProof/>
        </w:rPr>
        <w:pict w14:anchorId="5D774E71">
          <v:line id="_x0000_s1176" style="position:absolute;left:0;text-align:left;z-index:-5439;mso-position-horizontal-relative:page;mso-position-vertical-relative:page" from="232.8pt,463.35pt" to="232.8pt,300.6pt" o:allowincell="f" strokeweight=".16378mm">
            <w10:wrap anchorx="page" anchory="page"/>
          </v:line>
        </w:pict>
      </w:r>
      <w:r w:rsidR="002B0D75">
        <w:rPr>
          <w:noProof/>
        </w:rPr>
        <w:pict w14:anchorId="450926E8">
          <v:line id="_x0000_s1177" style="position:absolute;left:0;text-align:left;z-index:-5438;mso-position-horizontal-relative:page;mso-position-vertical-relative:page" from="230.5pt,412.55pt" to="232.8pt,412.55pt" o:allowincell="f" strokeweight=".16394mm">
            <w10:wrap anchorx="page" anchory="page"/>
          </v:line>
        </w:pict>
      </w:r>
      <w:r w:rsidR="002B0D75">
        <w:rPr>
          <w:noProof/>
        </w:rPr>
        <w:pict w14:anchorId="0B2674AA">
          <v:line id="_x0000_s1178" style="position:absolute;left:0;text-align:left;z-index:-5437;mso-position-horizontal-relative:page;mso-position-vertical-relative:page" from="230.5pt,355.25pt" to="232.8pt,355.25pt" o:allowincell="f" strokeweight=".16394mm">
            <w10:wrap anchorx="page" anchory="page"/>
          </v:line>
        </w:pict>
      </w:r>
      <w:r w:rsidR="002B0D75">
        <w:rPr>
          <w:noProof/>
        </w:rPr>
        <w:pict w14:anchorId="5D566430">
          <v:line id="_x0000_s1179" style="position:absolute;left:0;text-align:left;z-index:-5436;mso-position-horizontal-relative:page;mso-position-vertical-relative:page" from="458.5pt,463.35pt" to="458.5pt,300.6pt" o:allowincell="f" strokeweight=".16378mm">
            <w10:wrap anchorx="page" anchory="page"/>
          </v:line>
        </w:pict>
      </w:r>
      <w:r w:rsidR="002B0D75">
        <w:rPr>
          <w:noProof/>
        </w:rPr>
        <w:pict w14:anchorId="564E7BC0">
          <v:line id="_x0000_s1180" style="position:absolute;left:0;text-align:left;z-index:-5435;mso-position-horizontal-relative:page;mso-position-vertical-relative:page" from="258.8pt,338pt" to="262.3pt,340.5pt" o:allowincell="f" strokecolor="maroon" strokeweight=".28956mm">
            <w10:wrap anchorx="page" anchory="page"/>
          </v:line>
        </w:pict>
      </w:r>
      <w:r w:rsidR="002B0D75">
        <w:rPr>
          <w:noProof/>
        </w:rPr>
        <w:pict w14:anchorId="1BEE4753">
          <v:line id="_x0000_s1181" style="position:absolute;left:0;text-align:left;z-index:-5434;mso-position-horizontal-relative:page;mso-position-vertical-relative:page" from="262.3pt,340.5pt" to="265.75pt,342.95pt" o:allowincell="f" strokecolor="maroon" strokeweight=".28956mm">
            <w10:wrap anchorx="page" anchory="page"/>
          </v:line>
        </w:pict>
      </w:r>
      <w:r w:rsidR="002B0D75">
        <w:rPr>
          <w:noProof/>
        </w:rPr>
        <w:pict w14:anchorId="1F32F513">
          <v:line id="_x0000_s1182" style="position:absolute;left:0;text-align:left;z-index:-5433;mso-position-horizontal-relative:page;mso-position-vertical-relative:page" from="265.75pt,342.95pt" to="269.2pt,345.45pt" o:allowincell="f" strokecolor="maroon" strokeweight=".28956mm">
            <w10:wrap anchorx="page" anchory="page"/>
          </v:line>
        </w:pict>
      </w:r>
      <w:r w:rsidR="002B0D75">
        <w:rPr>
          <w:noProof/>
        </w:rPr>
        <w:pict w14:anchorId="00F09D0B">
          <v:line id="_x0000_s1183" style="position:absolute;left:0;text-align:left;z-index:-5432;mso-position-horizontal-relative:page;mso-position-vertical-relative:page" from="269.2pt,345.45pt" to="272.65pt,347.95pt" o:allowincell="f" strokecolor="maroon" strokeweight=".28956mm">
            <w10:wrap anchorx="page" anchory="page"/>
          </v:line>
        </w:pict>
      </w:r>
      <w:r w:rsidR="002B0D75">
        <w:rPr>
          <w:noProof/>
        </w:rPr>
        <w:pict w14:anchorId="29C558E2">
          <v:line id="_x0000_s1184" style="position:absolute;left:0;text-align:left;z-index:-5431;mso-position-horizontal-relative:page;mso-position-vertical-relative:page" from="272.65pt,347.95pt" to="276.2pt,350.35pt" o:allowincell="f" strokecolor="maroon" strokeweight=".28956mm">
            <w10:wrap anchorx="page" anchory="page"/>
          </v:line>
        </w:pict>
      </w:r>
      <w:r w:rsidR="002B0D75">
        <w:rPr>
          <w:noProof/>
        </w:rPr>
        <w:pict w14:anchorId="12EF9E30">
          <v:line id="_x0000_s1185" style="position:absolute;left:0;text-align:left;z-index:-5430;mso-position-horizontal-relative:page;mso-position-vertical-relative:page" from="276.2pt,350.35pt" to="279.65pt,352.85pt" o:allowincell="f" strokecolor="maroon" strokeweight=".28956mm">
            <w10:wrap anchorx="page" anchory="page"/>
          </v:line>
        </w:pict>
      </w:r>
      <w:r w:rsidR="002B0D75">
        <w:rPr>
          <w:noProof/>
        </w:rPr>
        <w:pict w14:anchorId="0D944C61">
          <v:line id="_x0000_s1186" style="position:absolute;left:0;text-align:left;z-index:-5429;mso-position-horizontal-relative:page;mso-position-vertical-relative:page" from="279.65pt,352.85pt" to="283.1pt,355.25pt" o:allowincell="f" strokecolor="maroon" strokeweight=".28956mm">
            <w10:wrap anchorx="page" anchory="page"/>
          </v:line>
        </w:pict>
      </w:r>
      <w:r w:rsidR="002B0D75">
        <w:rPr>
          <w:noProof/>
        </w:rPr>
        <w:pict w14:anchorId="0D42D229">
          <v:line id="_x0000_s1187" style="position:absolute;left:0;text-align:left;z-index:-5428;mso-position-horizontal-relative:page;mso-position-vertical-relative:page" from="283.1pt,355.25pt" to="286.55pt,357.7pt" o:allowincell="f" strokecolor="maroon" strokeweight=".28956mm">
            <w10:wrap anchorx="page" anchory="page"/>
          </v:line>
        </w:pict>
      </w:r>
      <w:r w:rsidR="002B0D75">
        <w:rPr>
          <w:noProof/>
        </w:rPr>
        <w:pict w14:anchorId="57853178">
          <v:line id="_x0000_s1188" style="position:absolute;left:0;text-align:left;z-index:-5427;mso-position-horizontal-relative:page;mso-position-vertical-relative:page" from="286.55pt,357.7pt" to="290.1pt,360.1pt" o:allowincell="f" strokecolor="maroon" strokeweight=".28956mm">
            <w10:wrap anchorx="page" anchory="page"/>
          </v:line>
        </w:pict>
      </w:r>
      <w:r w:rsidR="002B0D75">
        <w:rPr>
          <w:noProof/>
        </w:rPr>
        <w:pict w14:anchorId="2BC79E20">
          <v:line id="_x0000_s1189" style="position:absolute;left:0;text-align:left;z-index:-5426;mso-position-horizontal-relative:page;mso-position-vertical-relative:page" from="290.1pt,360.1pt" to="293.5pt,362.55pt" o:allowincell="f" strokecolor="maroon" strokeweight=".28956mm">
            <w10:wrap anchorx="page" anchory="page"/>
          </v:line>
        </w:pict>
      </w:r>
      <w:r w:rsidR="002B0D75">
        <w:rPr>
          <w:noProof/>
        </w:rPr>
        <w:pict w14:anchorId="240A0566">
          <v:line id="_x0000_s1190" style="position:absolute;left:0;text-align:left;z-index:-5425;mso-position-horizontal-relative:page;mso-position-vertical-relative:page" from="293.5pt,362.55pt" to="297pt,364.9pt" o:allowincell="f" strokecolor="maroon" strokeweight=".28956mm">
            <w10:wrap anchorx="page" anchory="page"/>
          </v:line>
        </w:pict>
      </w:r>
      <w:r w:rsidR="002B0D75">
        <w:rPr>
          <w:noProof/>
        </w:rPr>
        <w:pict w14:anchorId="2F7DD061">
          <v:line id="_x0000_s1191" style="position:absolute;left:0;text-align:left;z-index:-5424;mso-position-horizontal-relative:page;mso-position-vertical-relative:page" from="297pt,364.9pt" to="300.45pt,367.25pt" o:allowincell="f" strokecolor="maroon" strokeweight=".28956mm">
            <w10:wrap anchorx="page" anchory="page"/>
          </v:line>
        </w:pict>
      </w:r>
      <w:r w:rsidR="002B0D75">
        <w:rPr>
          <w:noProof/>
        </w:rPr>
        <w:pict w14:anchorId="08AFE72B">
          <v:line id="_x0000_s1192" style="position:absolute;left:0;text-align:left;z-index:-5423;mso-position-horizontal-relative:page;mso-position-vertical-relative:page" from="300.45pt,367.25pt" to="303.95pt,369.6pt" o:allowincell="f" strokecolor="maroon" strokeweight=".28956mm">
            <w10:wrap anchorx="page" anchory="page"/>
          </v:line>
        </w:pict>
      </w:r>
      <w:r w:rsidR="002B0D75">
        <w:rPr>
          <w:noProof/>
        </w:rPr>
        <w:pict w14:anchorId="5F440C80">
          <v:line id="_x0000_s1193" style="position:absolute;left:0;text-align:left;z-index:-5422;mso-position-horizontal-relative:page;mso-position-vertical-relative:page" from="303.95pt,369.6pt" to="307.4pt,371.9pt" o:allowincell="f" strokecolor="maroon" strokeweight=".28956mm">
            <w10:wrap anchorx="page" anchory="page"/>
          </v:line>
        </w:pict>
      </w:r>
      <w:r w:rsidR="002B0D75">
        <w:rPr>
          <w:noProof/>
        </w:rPr>
        <w:pict w14:anchorId="50A066F6">
          <v:line id="_x0000_s1194" style="position:absolute;left:0;text-align:left;z-index:-5421;mso-position-horizontal-relative:page;mso-position-vertical-relative:page" from="307.4pt,371.9pt" to="310.9pt,374.2pt" o:allowincell="f" strokecolor="maroon" strokeweight=".28956mm">
            <w10:wrap anchorx="page" anchory="page"/>
          </v:line>
        </w:pict>
      </w:r>
      <w:r w:rsidR="002B0D75">
        <w:rPr>
          <w:noProof/>
        </w:rPr>
        <w:pict w14:anchorId="349ACAC0">
          <v:line id="_x0000_s1195" style="position:absolute;left:0;text-align:left;z-index:-5420;mso-position-horizontal-relative:page;mso-position-vertical-relative:page" from="310.9pt,374.2pt" to="314.35pt,376.45pt" o:allowincell="f" strokecolor="maroon" strokeweight=".28956mm">
            <w10:wrap anchorx="page" anchory="page"/>
          </v:line>
        </w:pict>
      </w:r>
      <w:r w:rsidR="002B0D75">
        <w:rPr>
          <w:noProof/>
        </w:rPr>
        <w:pict w14:anchorId="31610A5B">
          <v:line id="_x0000_s1196" style="position:absolute;left:0;text-align:left;z-index:-5419;mso-position-horizontal-relative:page;mso-position-vertical-relative:page" from="314.35pt,376.45pt" to="317.8pt,378.7pt" o:allowincell="f" strokecolor="maroon" strokeweight=".28956mm">
            <w10:wrap anchorx="page" anchory="page"/>
          </v:line>
        </w:pict>
      </w:r>
      <w:r w:rsidR="002B0D75">
        <w:rPr>
          <w:noProof/>
        </w:rPr>
        <w:pict w14:anchorId="72D72065">
          <v:line id="_x0000_s1197" style="position:absolute;left:0;text-align:left;z-index:-5418;mso-position-horizontal-relative:page;mso-position-vertical-relative:page" from="317.8pt,378.7pt" to="321.3pt,380.9pt" o:allowincell="f" strokecolor="maroon" strokeweight=".28956mm">
            <w10:wrap anchorx="page" anchory="page"/>
          </v:line>
        </w:pict>
      </w:r>
      <w:r w:rsidR="002B0D75">
        <w:rPr>
          <w:noProof/>
        </w:rPr>
        <w:pict w14:anchorId="4202ACA4">
          <v:line id="_x0000_s1198" style="position:absolute;left:0;text-align:left;z-index:-5417;mso-position-horizontal-relative:page;mso-position-vertical-relative:page" from="321.3pt,380.9pt" to="324.8pt,383.05pt" o:allowincell="f" strokecolor="maroon" strokeweight=".28956mm">
            <w10:wrap anchorx="page" anchory="page"/>
          </v:line>
        </w:pict>
      </w:r>
      <w:r w:rsidR="002B0D75">
        <w:rPr>
          <w:noProof/>
        </w:rPr>
        <w:pict w14:anchorId="7BA5E36B">
          <v:line id="_x0000_s1199" style="position:absolute;left:0;text-align:left;z-index:-5416;mso-position-horizontal-relative:page;mso-position-vertical-relative:page" from="324.8pt,383.05pt" to="328.2pt,385.2pt" o:allowincell="f" strokecolor="maroon" strokeweight=".28956mm">
            <w10:wrap anchorx="page" anchory="page"/>
          </v:line>
        </w:pict>
      </w:r>
      <w:r w:rsidR="002B0D75">
        <w:rPr>
          <w:noProof/>
        </w:rPr>
        <w:pict w14:anchorId="261289E4">
          <v:line id="_x0000_s1200" style="position:absolute;left:0;text-align:left;z-index:-5415;mso-position-horizontal-relative:page;mso-position-vertical-relative:page" from="328.2pt,385.2pt" to="331.7pt,387.3pt" o:allowincell="f" strokecolor="maroon" strokeweight=".28958mm">
            <w10:wrap anchorx="page" anchory="page"/>
          </v:line>
        </w:pict>
      </w:r>
      <w:r w:rsidR="002B0D75">
        <w:rPr>
          <w:noProof/>
        </w:rPr>
        <w:pict w14:anchorId="3040B9C9">
          <v:line id="_x0000_s1201" style="position:absolute;left:0;text-align:left;z-index:-5414;mso-position-horizontal-relative:page;mso-position-vertical-relative:page" from="331.7pt,387.3pt" to="335.2pt,389.35pt" o:allowincell="f" strokecolor="maroon" strokeweight=".28958mm">
            <w10:wrap anchorx="page" anchory="page"/>
          </v:line>
        </w:pict>
      </w:r>
      <w:r w:rsidR="002B0D75">
        <w:rPr>
          <w:noProof/>
        </w:rPr>
        <w:pict w14:anchorId="3E241236">
          <v:line id="_x0000_s1202" style="position:absolute;left:0;text-align:left;z-index:-5413;mso-position-horizontal-relative:page;mso-position-vertical-relative:page" from="335.2pt,389.35pt" to="338.7pt,391.35pt" o:allowincell="f" strokecolor="maroon" strokeweight=".28958mm">
            <w10:wrap anchorx="page" anchory="page"/>
          </v:line>
        </w:pict>
      </w:r>
      <w:r w:rsidR="002B0D75">
        <w:rPr>
          <w:noProof/>
        </w:rPr>
        <w:pict w14:anchorId="08DB7252">
          <v:line id="_x0000_s1203" style="position:absolute;left:0;text-align:left;z-index:-5412;mso-position-horizontal-relative:page;mso-position-vertical-relative:page" from="338.7pt,391.35pt" to="342.1pt,393.4pt" o:allowincell="f" strokecolor="maroon" strokeweight=".28958mm">
            <w10:wrap anchorx="page" anchory="page"/>
          </v:line>
        </w:pict>
      </w:r>
      <w:r w:rsidR="002B0D75">
        <w:rPr>
          <w:noProof/>
        </w:rPr>
        <w:pict w14:anchorId="65BD58F4">
          <v:line id="_x0000_s1204" style="position:absolute;left:0;text-align:left;z-index:-5411;mso-position-horizontal-relative:page;mso-position-vertical-relative:page" from="342.1pt,393.4pt" to="345.6pt,395.3pt" o:allowincell="f" strokecolor="maroon" strokeweight=".28958mm">
            <w10:wrap anchorx="page" anchory="page"/>
          </v:line>
        </w:pict>
      </w:r>
      <w:r w:rsidR="002B0D75">
        <w:rPr>
          <w:noProof/>
        </w:rPr>
        <w:pict w14:anchorId="2C0A6614">
          <v:line id="_x0000_s1205" style="position:absolute;left:0;text-align:left;z-index:-5410;mso-position-horizontal-relative:page;mso-position-vertical-relative:page" from="345.6pt,395.3pt" to="349.1pt,397.15pt" o:allowincell="f" strokecolor="maroon" strokeweight=".28958mm">
            <w10:wrap anchorx="page" anchory="page"/>
          </v:line>
        </w:pict>
      </w:r>
      <w:r w:rsidR="002B0D75">
        <w:rPr>
          <w:noProof/>
        </w:rPr>
        <w:pict w14:anchorId="25FAD426">
          <v:line id="_x0000_s1206" style="position:absolute;left:0;text-align:left;z-index:-5409;mso-position-horizontal-relative:page;mso-position-vertical-relative:page" from="349.1pt,397.15pt" to="352.55pt,398.95pt" o:allowincell="f" strokecolor="maroon" strokeweight=".28958mm">
            <w10:wrap anchorx="page" anchory="page"/>
          </v:line>
        </w:pict>
      </w:r>
      <w:r w:rsidR="002B0D75">
        <w:rPr>
          <w:noProof/>
        </w:rPr>
        <w:pict w14:anchorId="22A98934">
          <v:line id="_x0000_s1207" style="position:absolute;left:0;text-align:left;z-index:-5408;mso-position-horizontal-relative:page;mso-position-vertical-relative:page" from="352.55pt,398.95pt" to="356pt,400.75pt" o:allowincell="f" strokecolor="maroon" strokeweight=".28958mm">
            <w10:wrap anchorx="page" anchory="page"/>
          </v:line>
        </w:pict>
      </w:r>
      <w:r w:rsidR="002B0D75">
        <w:rPr>
          <w:noProof/>
        </w:rPr>
        <w:pict w14:anchorId="5D0149BC">
          <v:line id="_x0000_s1208" style="position:absolute;left:0;text-align:left;z-index:-5407;mso-position-horizontal-relative:page;mso-position-vertical-relative:page" from="356pt,400.75pt" to="359.5pt,402.45pt" o:allowincell="f" strokecolor="maroon" strokeweight=".28958mm">
            <w10:wrap anchorx="page" anchory="page"/>
          </v:line>
        </w:pict>
      </w:r>
      <w:r w:rsidR="002B0D75">
        <w:rPr>
          <w:noProof/>
        </w:rPr>
        <w:pict w14:anchorId="157693D5">
          <v:line id="_x0000_s1209" style="position:absolute;left:0;text-align:left;z-index:-5406;mso-position-horizontal-relative:page;mso-position-vertical-relative:page" from="359.5pt,402.45pt" to="363pt,404.15pt" o:allowincell="f" strokecolor="maroon" strokeweight=".28958mm">
            <w10:wrap anchorx="page" anchory="page"/>
          </v:line>
        </w:pict>
      </w:r>
      <w:r w:rsidR="002B0D75">
        <w:rPr>
          <w:noProof/>
        </w:rPr>
        <w:pict w14:anchorId="01120064">
          <v:line id="_x0000_s1210" style="position:absolute;left:0;text-align:left;z-index:-5405;mso-position-horizontal-relative:page;mso-position-vertical-relative:page" from="363pt,404.15pt" to="366.45pt,405.8pt" o:allowincell="f" strokecolor="maroon" strokeweight=".28958mm">
            <w10:wrap anchorx="page" anchory="page"/>
          </v:line>
        </w:pict>
      </w:r>
      <w:r w:rsidR="002B0D75">
        <w:rPr>
          <w:noProof/>
        </w:rPr>
        <w:pict w14:anchorId="2AA59DAC">
          <v:line id="_x0000_s1211" style="position:absolute;left:0;text-align:left;z-index:-5404;mso-position-horizontal-relative:page;mso-position-vertical-relative:page" from="366.45pt,405.8pt" to="369.9pt,407.4pt" o:allowincell="f" strokecolor="maroon" strokeweight=".28961mm">
            <w10:wrap anchorx="page" anchory="page"/>
          </v:line>
        </w:pict>
      </w:r>
      <w:r w:rsidR="002B0D75">
        <w:rPr>
          <w:noProof/>
        </w:rPr>
        <w:pict w14:anchorId="2E9EA2CF">
          <v:line id="_x0000_s1212" style="position:absolute;left:0;text-align:left;z-index:-5403;mso-position-horizontal-relative:page;mso-position-vertical-relative:page" from="369.9pt,407.4pt" to="373.4pt,409pt" o:allowincell="f" strokecolor="maroon" strokeweight=".28961mm">
            <w10:wrap anchorx="page" anchory="page"/>
          </v:line>
        </w:pict>
      </w:r>
      <w:r w:rsidR="002B0D75">
        <w:rPr>
          <w:noProof/>
        </w:rPr>
        <w:pict w14:anchorId="16D89D94">
          <v:line id="_x0000_s1213" style="position:absolute;left:0;text-align:left;z-index:-5402;mso-position-horizontal-relative:page;mso-position-vertical-relative:page" from="373.4pt,409pt" to="376.85pt,410.6pt" o:allowincell="f" strokecolor="maroon" strokeweight=".28961mm">
            <w10:wrap anchorx="page" anchory="page"/>
          </v:line>
        </w:pict>
      </w:r>
      <w:r w:rsidR="002B0D75">
        <w:rPr>
          <w:noProof/>
        </w:rPr>
        <w:pict w14:anchorId="0F2205B5">
          <v:line id="_x0000_s1214" style="position:absolute;left:0;text-align:left;z-index:-5401;mso-position-horizontal-relative:page;mso-position-vertical-relative:page" from="376.85pt,410.6pt" to="380.35pt,412.15pt" o:allowincell="f" strokecolor="maroon" strokeweight=".28961mm">
            <w10:wrap anchorx="page" anchory="page"/>
          </v:line>
        </w:pict>
      </w:r>
      <w:r w:rsidR="002B0D75">
        <w:rPr>
          <w:noProof/>
        </w:rPr>
        <w:pict w14:anchorId="27419ECD">
          <v:line id="_x0000_s1215" style="position:absolute;left:0;text-align:left;z-index:-5400;mso-position-horizontal-relative:page;mso-position-vertical-relative:page" from="380.35pt,412.15pt" to="383.8pt,413.65pt" o:allowincell="f" strokecolor="maroon" strokeweight=".28961mm">
            <w10:wrap anchorx="page" anchory="page"/>
          </v:line>
        </w:pict>
      </w:r>
      <w:r w:rsidR="002B0D75">
        <w:rPr>
          <w:noProof/>
        </w:rPr>
        <w:pict w14:anchorId="1B75D67C">
          <v:line id="_x0000_s1216" style="position:absolute;left:0;text-align:left;z-index:-5399;mso-position-horizontal-relative:page;mso-position-vertical-relative:page" from="383.8pt,413.65pt" to="387.25pt,415.15pt" o:allowincell="f" strokecolor="maroon" strokeweight=".28961mm">
            <w10:wrap anchorx="page" anchory="page"/>
          </v:line>
        </w:pict>
      </w:r>
      <w:r w:rsidR="002B0D75">
        <w:rPr>
          <w:noProof/>
        </w:rPr>
        <w:pict w14:anchorId="12B21121">
          <v:line id="_x0000_s1217" style="position:absolute;left:0;text-align:left;z-index:-5398;mso-position-horizontal-relative:page;mso-position-vertical-relative:page" from="387.25pt,415.15pt" to="390.75pt,416.65pt" o:allowincell="f" strokecolor="maroon" strokeweight=".28961mm">
            <w10:wrap anchorx="page" anchory="page"/>
          </v:line>
        </w:pict>
      </w:r>
      <w:r w:rsidR="002B0D75">
        <w:rPr>
          <w:noProof/>
        </w:rPr>
        <w:pict w14:anchorId="5447D20D">
          <v:line id="_x0000_s1218" style="position:absolute;left:0;text-align:left;z-index:-5397;mso-position-horizontal-relative:page;mso-position-vertical-relative:page" from="390.75pt,416.65pt" to="394.25pt,418.1pt" o:allowincell="f" strokecolor="maroon" strokeweight=".28961mm">
            <w10:wrap anchorx="page" anchory="page"/>
          </v:line>
        </w:pict>
      </w:r>
      <w:r w:rsidR="002B0D75">
        <w:rPr>
          <w:noProof/>
        </w:rPr>
        <w:pict w14:anchorId="6252219D">
          <v:line id="_x0000_s1219" style="position:absolute;left:0;text-align:left;z-index:-5396;mso-position-horizontal-relative:page;mso-position-vertical-relative:page" from="394.25pt,418.1pt" to="397.7pt,419.6pt" o:allowincell="f" strokecolor="maroon" strokeweight=".28961mm">
            <w10:wrap anchorx="page" anchory="page"/>
          </v:line>
        </w:pict>
      </w:r>
      <w:r w:rsidR="002B0D75">
        <w:rPr>
          <w:noProof/>
        </w:rPr>
        <w:pict w14:anchorId="03E060F3">
          <v:line id="_x0000_s1220" style="position:absolute;left:0;text-align:left;z-index:-5395;mso-position-horizontal-relative:page;mso-position-vertical-relative:page" from="397.7pt,419.6pt" to="401.15pt,421pt" o:allowincell="f" strokecolor="maroon" strokeweight=".28961mm">
            <w10:wrap anchorx="page" anchory="page"/>
          </v:line>
        </w:pict>
      </w:r>
      <w:r w:rsidR="002B0D75">
        <w:rPr>
          <w:noProof/>
        </w:rPr>
        <w:pict w14:anchorId="51F406BE">
          <v:line id="_x0000_s1221" style="position:absolute;left:0;text-align:left;z-index:-5394;mso-position-horizontal-relative:page;mso-position-vertical-relative:page" from="401.15pt,421pt" to="404.65pt,422.45pt" o:allowincell="f" strokecolor="maroon" strokeweight=".28961mm">
            <w10:wrap anchorx="page" anchory="page"/>
          </v:line>
        </w:pict>
      </w:r>
      <w:r w:rsidR="002B0D75">
        <w:rPr>
          <w:noProof/>
        </w:rPr>
        <w:pict w14:anchorId="19B39745">
          <v:line id="_x0000_s1222" style="position:absolute;left:0;text-align:left;z-index:-5393;mso-position-horizontal-relative:page;mso-position-vertical-relative:page" from="404.65pt,422.45pt" to="408.15pt,423.85pt" o:allowincell="f" strokecolor="maroon" strokeweight=".28961mm">
            <w10:wrap anchorx="page" anchory="page"/>
          </v:line>
        </w:pict>
      </w:r>
      <w:r w:rsidR="002B0D75">
        <w:rPr>
          <w:noProof/>
        </w:rPr>
        <w:pict w14:anchorId="19BEE94B">
          <v:line id="_x0000_s1223" style="position:absolute;left:0;text-align:left;z-index:-5392;mso-position-horizontal-relative:page;mso-position-vertical-relative:page" from="408.15pt,423.85pt" to="411.55pt,425.25pt" o:allowincell="f" strokecolor="maroon" strokeweight=".28961mm">
            <w10:wrap anchorx="page" anchory="page"/>
          </v:line>
        </w:pict>
      </w:r>
      <w:r w:rsidR="002B0D75">
        <w:rPr>
          <w:noProof/>
        </w:rPr>
        <w:pict w14:anchorId="4C0890B4">
          <v:line id="_x0000_s1224" style="position:absolute;left:0;text-align:left;z-index:-5391;mso-position-horizontal-relative:page;mso-position-vertical-relative:page" from="411.55pt,425.25pt" to="415.05pt,426.7pt" o:allowincell="f" strokecolor="maroon" strokeweight=".28961mm">
            <w10:wrap anchorx="page" anchory="page"/>
          </v:line>
        </w:pict>
      </w:r>
      <w:r w:rsidR="002B0D75">
        <w:rPr>
          <w:noProof/>
        </w:rPr>
        <w:pict w14:anchorId="7FA4148A">
          <v:line id="_x0000_s1225" style="position:absolute;left:0;text-align:left;z-index:-5390;mso-position-horizontal-relative:page;mso-position-vertical-relative:page" from="415.05pt,426.7pt" to="418.55pt,428.1pt" o:allowincell="f" strokecolor="maroon" strokeweight=".28961mm">
            <w10:wrap anchorx="page" anchory="page"/>
          </v:line>
        </w:pict>
      </w:r>
      <w:r w:rsidR="002B0D75">
        <w:rPr>
          <w:noProof/>
        </w:rPr>
        <w:pict w14:anchorId="54B4F974">
          <v:line id="_x0000_s1226" style="position:absolute;left:0;text-align:left;z-index:-5389;mso-position-horizontal-relative:page;mso-position-vertical-relative:page" from="418.55pt,428.1pt" to="422.05pt,429.55pt" o:allowincell="f" strokecolor="maroon" strokeweight=".28961mm">
            <w10:wrap anchorx="page" anchory="page"/>
          </v:line>
        </w:pict>
      </w:r>
      <w:r w:rsidR="002B0D75">
        <w:rPr>
          <w:noProof/>
        </w:rPr>
        <w:pict w14:anchorId="3DD2B2C7">
          <v:line id="_x0000_s1227" style="position:absolute;left:0;text-align:left;z-index:-5388;mso-position-horizontal-relative:page;mso-position-vertical-relative:page" from="422.05pt,429.55pt" to="425.45pt,430.95pt" o:allowincell="f" strokecolor="maroon" strokeweight=".28961mm">
            <w10:wrap anchorx="page" anchory="page"/>
          </v:line>
        </w:pict>
      </w:r>
      <w:r w:rsidR="002B0D75">
        <w:rPr>
          <w:noProof/>
        </w:rPr>
        <w:pict w14:anchorId="57215BC0">
          <v:line id="_x0000_s1228" style="position:absolute;left:0;text-align:left;z-index:-5387;mso-position-horizontal-relative:page;mso-position-vertical-relative:page" from="425.45pt,430.95pt" to="428.95pt,432.4pt" o:allowincell="f" strokecolor="maroon" strokeweight=".28961mm">
            <w10:wrap anchorx="page" anchory="page"/>
          </v:line>
        </w:pict>
      </w:r>
      <w:r w:rsidR="002B0D75">
        <w:rPr>
          <w:noProof/>
        </w:rPr>
        <w:pict w14:anchorId="35C9BE53">
          <v:line id="_x0000_s1229" style="position:absolute;left:0;text-align:left;z-index:-5386;mso-position-horizontal-relative:page;mso-position-vertical-relative:page" from="428.95pt,432.4pt" to="432.45pt,433.85pt" o:allowincell="f" strokecolor="maroon" strokeweight=".28961mm">
            <w10:wrap anchorx="page" anchory="page"/>
          </v:line>
        </w:pict>
      </w:r>
      <w:r w:rsidR="002B0D75">
        <w:rPr>
          <w:noProof/>
        </w:rPr>
        <w:pict w14:anchorId="17974D5F">
          <v:line id="_x0000_s1230" style="position:absolute;left:0;text-align:left;z-index:-5385;mso-position-horizontal-relative:page;mso-position-vertical-relative:page" from="258.8pt,332.45pt" to="262.3pt,334.65pt" o:allowincell="f" strokecolor="#ff8000" strokeweight=".28956mm">
            <w10:wrap anchorx="page" anchory="page"/>
          </v:line>
        </w:pict>
      </w:r>
      <w:r w:rsidR="002B0D75">
        <w:rPr>
          <w:noProof/>
        </w:rPr>
        <w:pict w14:anchorId="227FF979">
          <v:line id="_x0000_s1231" style="position:absolute;left:0;text-align:left;z-index:-5384;mso-position-horizontal-relative:page;mso-position-vertical-relative:page" from="262.3pt,334.65pt" to="265.75pt,336.9pt" o:allowincell="f" strokecolor="#ff8000" strokeweight=".28956mm">
            <w10:wrap anchorx="page" anchory="page"/>
          </v:line>
        </w:pict>
      </w:r>
      <w:r w:rsidR="002B0D75">
        <w:rPr>
          <w:noProof/>
        </w:rPr>
        <w:pict w14:anchorId="22926722">
          <v:line id="_x0000_s1232" style="position:absolute;left:0;text-align:left;z-index:-5383;mso-position-horizontal-relative:page;mso-position-vertical-relative:page" from="265.75pt,336.9pt" to="267.05pt,337.75pt" o:allowincell="f" strokecolor="#ff8000" strokeweight=".28956mm">
            <w10:wrap anchorx="page" anchory="page"/>
          </v:line>
        </w:pict>
      </w:r>
      <w:r w:rsidR="002B0D75">
        <w:rPr>
          <w:noProof/>
        </w:rPr>
        <w:pict w14:anchorId="658B4476">
          <v:line id="_x0000_s1233" style="position:absolute;left:0;text-align:left;z-index:-5382;mso-position-horizontal-relative:page;mso-position-vertical-relative:page" from="270.6pt,340.05pt" to="272.65pt,341.35pt" o:allowincell="f" strokecolor="#ff8000" strokeweight=".28956mm">
            <w10:wrap anchorx="page" anchory="page"/>
          </v:line>
        </w:pict>
      </w:r>
      <w:r w:rsidR="002B0D75">
        <w:rPr>
          <w:noProof/>
        </w:rPr>
        <w:pict w14:anchorId="2ACE5D27">
          <v:line id="_x0000_s1234" style="position:absolute;left:0;text-align:left;z-index:-5381;mso-position-horizontal-relative:page;mso-position-vertical-relative:page" from="272.65pt,341.35pt" to="276.2pt,343.55pt" o:allowincell="f" strokecolor="#ff8000" strokeweight=".28956mm">
            <w10:wrap anchorx="page" anchory="page"/>
          </v:line>
        </w:pict>
      </w:r>
      <w:r w:rsidR="002B0D75">
        <w:rPr>
          <w:noProof/>
        </w:rPr>
        <w:pict w14:anchorId="49D8656D">
          <v:line id="_x0000_s1235" style="position:absolute;left:0;text-align:left;z-index:-5380;mso-position-horizontal-relative:page;mso-position-vertical-relative:page" from="276.2pt,343.55pt" to="278.85pt,345.35pt" o:allowincell="f" strokecolor="#ff8000" strokeweight=".28956mm">
            <w10:wrap anchorx="page" anchory="page"/>
          </v:line>
        </w:pict>
      </w:r>
      <w:r w:rsidR="002B0D75">
        <w:rPr>
          <w:noProof/>
        </w:rPr>
        <w:pict w14:anchorId="0DB7F2A6">
          <v:line id="_x0000_s1236" style="position:absolute;left:0;text-align:left;z-index:-5379;mso-position-horizontal-relative:page;mso-position-vertical-relative:page" from="282.45pt,347.65pt" to="283.1pt,348pt" o:allowincell="f" strokecolor="#ff8000" strokeweight=".28958mm">
            <w10:wrap anchorx="page" anchory="page"/>
          </v:line>
        </w:pict>
      </w:r>
      <w:r w:rsidR="002B0D75">
        <w:rPr>
          <w:noProof/>
        </w:rPr>
        <w:pict w14:anchorId="64E47AEE">
          <v:line id="_x0000_s1237" style="position:absolute;left:0;text-align:left;z-index:-5378;mso-position-horizontal-relative:page;mso-position-vertical-relative:page" from="283.1pt,348pt" to="286.55pt,350.2pt" o:allowincell="f" strokecolor="#ff8000" strokeweight=".28956mm">
            <w10:wrap anchorx="page" anchory="page"/>
          </v:line>
        </w:pict>
      </w:r>
      <w:r w:rsidR="002B0D75">
        <w:rPr>
          <w:noProof/>
        </w:rPr>
        <w:pict w14:anchorId="2C4CF83E">
          <v:line id="_x0000_s1238" style="position:absolute;left:0;text-align:left;z-index:-5377;mso-position-horizontal-relative:page;mso-position-vertical-relative:page" from="286.55pt,350.2pt" to="290.1pt,352.4pt" o:allowincell="f" strokecolor="#ff8000" strokeweight=".28956mm">
            <w10:wrap anchorx="page" anchory="page"/>
          </v:line>
        </w:pict>
      </w:r>
      <w:r w:rsidR="002B0D75">
        <w:rPr>
          <w:noProof/>
        </w:rPr>
        <w:pict w14:anchorId="1FDC3F10">
          <v:line id="_x0000_s1239" style="position:absolute;left:0;text-align:left;z-index:-5376;mso-position-horizontal-relative:page;mso-position-vertical-relative:page" from="290.1pt,352.4pt" to="290.7pt,352.85pt" o:allowincell="f" strokecolor="#ff8000" strokeweight=".28956mm">
            <w10:wrap anchorx="page" anchory="page"/>
          </v:line>
        </w:pict>
      </w:r>
      <w:r w:rsidR="002B0D75">
        <w:rPr>
          <w:noProof/>
        </w:rPr>
        <w:pict w14:anchorId="5F6C08CD">
          <v:line id="_x0000_s1240" style="position:absolute;left:0;text-align:left;z-index:-5375;mso-position-horizontal-relative:page;mso-position-vertical-relative:page" from="294.3pt,355.1pt" to="297pt,356.75pt" o:allowincell="f" strokecolor="#ff8000" strokeweight=".28958mm">
            <w10:wrap anchorx="page" anchory="page"/>
          </v:line>
        </w:pict>
      </w:r>
      <w:r w:rsidR="002B0D75">
        <w:rPr>
          <w:noProof/>
        </w:rPr>
        <w:pict w14:anchorId="4E9A7EF5">
          <v:line id="_x0000_s1241" style="position:absolute;left:0;text-align:left;z-index:-5374;mso-position-horizontal-relative:page;mso-position-vertical-relative:page" from="297pt,356.75pt" to="300.45pt,358.9pt" o:allowincell="f" strokecolor="#ff8000" strokeweight=".28958mm">
            <w10:wrap anchorx="page" anchory="page"/>
          </v:line>
        </w:pict>
      </w:r>
      <w:r w:rsidR="002B0D75">
        <w:rPr>
          <w:noProof/>
        </w:rPr>
        <w:pict w14:anchorId="180558B8">
          <v:line id="_x0000_s1242" style="position:absolute;left:0;text-align:left;z-index:-5373;mso-position-horizontal-relative:page;mso-position-vertical-relative:page" from="300.45pt,358.9pt" to="302.55pt,360.2pt" o:allowincell="f" strokecolor="#ff8000" strokeweight=".28958mm">
            <w10:wrap anchorx="page" anchory="page"/>
          </v:line>
        </w:pict>
      </w:r>
      <w:r w:rsidR="002B0D75">
        <w:rPr>
          <w:noProof/>
        </w:rPr>
        <w:pict w14:anchorId="20294AE9">
          <v:line id="_x0000_s1243" style="position:absolute;left:0;text-align:left;z-index:-5372;mso-position-horizontal-relative:page;mso-position-vertical-relative:page" from="306.1pt,362.4pt" to="307.4pt,363.15pt" o:allowincell="f" strokecolor="#ff8000" strokeweight=".28958mm">
            <w10:wrap anchorx="page" anchory="page"/>
          </v:line>
        </w:pict>
      </w:r>
      <w:r w:rsidR="002B0D75">
        <w:rPr>
          <w:noProof/>
        </w:rPr>
        <w:pict w14:anchorId="6B2B8BBB">
          <v:line id="_x0000_s1244" style="position:absolute;left:0;text-align:left;z-index:-5371;mso-position-horizontal-relative:page;mso-position-vertical-relative:page" from="307.4pt,363.15pt" to="310.9pt,365.3pt" o:allowincell="f" strokecolor="#ff8000" strokeweight=".28958mm">
            <w10:wrap anchorx="page" anchory="page"/>
          </v:line>
        </w:pict>
      </w:r>
      <w:r w:rsidR="002B0D75">
        <w:rPr>
          <w:noProof/>
        </w:rPr>
        <w:pict w14:anchorId="009C82E4">
          <v:line id="_x0000_s1245" style="position:absolute;left:0;text-align:left;z-index:-5370;mso-position-horizontal-relative:page;mso-position-vertical-relative:page" from="310.9pt,365.3pt" to="314.35pt,367.4pt" o:allowincell="f" strokecolor="#ff8000" strokeweight=".28958mm">
            <w10:wrap anchorx="page" anchory="page"/>
          </v:line>
        </w:pict>
      </w:r>
      <w:r w:rsidR="002B0D75">
        <w:rPr>
          <w:noProof/>
        </w:rPr>
        <w:pict w14:anchorId="0F562558">
          <v:line id="_x0000_s1246" style="position:absolute;left:0;text-align:left;z-index:-5369;mso-position-horizontal-relative:page;mso-position-vertical-relative:page" from="317.95pt,369.55pt" to="321.3pt,371.5pt" o:allowincell="f" strokecolor="#ff8000" strokeweight=".28958mm">
            <w10:wrap anchorx="page" anchory="page"/>
          </v:line>
        </w:pict>
      </w:r>
      <w:r w:rsidR="002B0D75">
        <w:rPr>
          <w:noProof/>
        </w:rPr>
        <w:pict w14:anchorId="76E36381">
          <v:line id="_x0000_s1247" style="position:absolute;left:0;text-align:left;z-index:-5368;mso-position-horizontal-relative:page;mso-position-vertical-relative:page" from="321.3pt,371.5pt" to="324.8pt,373.55pt" o:allowincell="f" strokecolor="#ff8000" strokeweight=".28958mm">
            <w10:wrap anchorx="page" anchory="page"/>
          </v:line>
        </w:pict>
      </w:r>
      <w:r w:rsidR="002B0D75">
        <w:rPr>
          <w:noProof/>
        </w:rPr>
        <w:pict w14:anchorId="0C6D3C99">
          <v:line id="_x0000_s1248" style="position:absolute;left:0;text-align:left;z-index:-5367;mso-position-horizontal-relative:page;mso-position-vertical-relative:page" from="324.8pt,373.55pt" to="326.2pt,374.4pt" o:allowincell="f" strokecolor="#ff8000" strokeweight=".28958mm">
            <w10:wrap anchorx="page" anchory="page"/>
          </v:line>
        </w:pict>
      </w:r>
      <w:r w:rsidR="002B0D75">
        <w:rPr>
          <w:noProof/>
        </w:rPr>
        <w:pict w14:anchorId="55BA64AA">
          <v:line id="_x0000_s1249" style="position:absolute;left:0;text-align:left;z-index:-5366;mso-position-horizontal-relative:page;mso-position-vertical-relative:page" from="329.8pt,376.45pt" to="331.7pt,377.5pt" o:allowincell="f" strokecolor="#ff8000" strokeweight=".28958mm">
            <w10:wrap anchorx="page" anchory="page"/>
          </v:line>
        </w:pict>
      </w:r>
      <w:r w:rsidR="002B0D75">
        <w:rPr>
          <w:noProof/>
        </w:rPr>
        <w:pict w14:anchorId="6AB4B89A">
          <v:line id="_x0000_s1250" style="position:absolute;left:0;text-align:left;z-index:-5365;mso-position-horizontal-relative:page;mso-position-vertical-relative:page" from="331.7pt,377.5pt" to="335.2pt,379.5pt" o:allowincell="f" strokecolor="#ff8000" strokeweight=".28958mm">
            <w10:wrap anchorx="page" anchory="page"/>
          </v:line>
        </w:pict>
      </w:r>
      <w:r w:rsidR="002B0D75">
        <w:rPr>
          <w:noProof/>
        </w:rPr>
        <w:pict w14:anchorId="321AECE6">
          <v:line id="_x0000_s1251" style="position:absolute;left:0;text-align:left;z-index:-5364;mso-position-horizontal-relative:page;mso-position-vertical-relative:page" from="335.2pt,379.5pt" to="338.05pt,381.1pt" o:allowincell="f" strokecolor="#ff8000" strokeweight=".28958mm">
            <w10:wrap anchorx="page" anchory="page"/>
          </v:line>
        </w:pict>
      </w:r>
      <w:r w:rsidR="002B0D75">
        <w:rPr>
          <w:noProof/>
        </w:rPr>
        <w:pict w14:anchorId="4DFEFE2F">
          <v:line id="_x0000_s1252" style="position:absolute;left:0;text-align:left;z-index:-5363;mso-position-horizontal-relative:page;mso-position-vertical-relative:page" from="341.65pt,383pt" to="342.1pt,383.3pt" o:allowincell="f" strokecolor="#ff8000" strokeweight=".28958mm">
            <w10:wrap anchorx="page" anchory="page"/>
          </v:line>
        </w:pict>
      </w:r>
      <w:r w:rsidR="002B0D75">
        <w:rPr>
          <w:noProof/>
        </w:rPr>
        <w:pict w14:anchorId="4A6A279E">
          <v:line id="_x0000_s1253" style="position:absolute;left:0;text-align:left;z-index:-5362;mso-position-horizontal-relative:page;mso-position-vertical-relative:page" from="342.1pt,383.3pt" to="345.6pt,385.2pt" o:allowincell="f" strokecolor="#ff8000" strokeweight=".28958mm">
            <w10:wrap anchorx="page" anchory="page"/>
          </v:line>
        </w:pict>
      </w:r>
      <w:r w:rsidR="002B0D75">
        <w:rPr>
          <w:noProof/>
        </w:rPr>
        <w:pict w14:anchorId="657EAA5E">
          <v:line id="_x0000_s1254" style="position:absolute;left:0;text-align:left;z-index:-5361;mso-position-horizontal-relative:page;mso-position-vertical-relative:page" from="345.6pt,385.2pt" to="349.1pt,386.95pt" o:allowincell="f" strokecolor="#ff8000" strokeweight=".28958mm">
            <w10:wrap anchorx="page" anchory="page"/>
          </v:line>
        </w:pict>
      </w:r>
      <w:r w:rsidR="002B0D75">
        <w:rPr>
          <w:noProof/>
        </w:rPr>
        <w:pict w14:anchorId="475ACD69">
          <v:line id="_x0000_s1255" style="position:absolute;left:0;text-align:left;z-index:-5360;mso-position-horizontal-relative:page;mso-position-vertical-relative:page" from="349.1pt,386.95pt" to="349.9pt,387.4pt" o:allowincell="f" strokecolor="#ff8000" strokeweight=".28958mm">
            <w10:wrap anchorx="page" anchory="page"/>
          </v:line>
        </w:pict>
      </w:r>
      <w:r w:rsidR="002B0D75">
        <w:rPr>
          <w:noProof/>
        </w:rPr>
        <w:pict w14:anchorId="01871941">
          <v:line id="_x0000_s1256" style="position:absolute;left:0;text-align:left;z-index:-5359;mso-position-horizontal-relative:page;mso-position-vertical-relative:page" from="353.45pt,389.25pt" to="356pt,390.55pt" o:allowincell="f" strokecolor="#ff8000" strokeweight=".28958mm">
            <w10:wrap anchorx="page" anchory="page"/>
          </v:line>
        </w:pict>
      </w:r>
      <w:r w:rsidR="002B0D75">
        <w:rPr>
          <w:noProof/>
        </w:rPr>
        <w:pict w14:anchorId="36E07981">
          <v:line id="_x0000_s1257" style="position:absolute;left:0;text-align:left;z-index:-5358;mso-position-horizontal-relative:page;mso-position-vertical-relative:page" from="356pt,390.55pt" to="359.5pt,392.3pt" o:allowincell="f" strokecolor="#ff8000" strokeweight=".28958mm">
            <w10:wrap anchorx="page" anchory="page"/>
          </v:line>
        </w:pict>
      </w:r>
      <w:r w:rsidR="002B0D75">
        <w:rPr>
          <w:noProof/>
        </w:rPr>
        <w:pict w14:anchorId="5CA207C1">
          <v:line id="_x0000_s1258" style="position:absolute;left:0;text-align:left;z-index:-5357;mso-position-horizontal-relative:page;mso-position-vertical-relative:page" from="359.5pt,392.3pt" to="361.7pt,393.35pt" o:allowincell="f" strokecolor="#ff8000" strokeweight=".28958mm">
            <w10:wrap anchorx="page" anchory="page"/>
          </v:line>
        </w:pict>
      </w:r>
      <w:r w:rsidR="002B0D75">
        <w:rPr>
          <w:noProof/>
        </w:rPr>
        <w:pict w14:anchorId="4F105DC4">
          <v:line id="_x0000_s1259" style="position:absolute;left:0;text-align:left;z-index:-5356;mso-position-horizontal-relative:page;mso-position-vertical-relative:page" from="365.3pt,395.1pt" to="366.45pt,395.65pt" o:allowincell="f" strokecolor="#ff8000" strokeweight=".28958mm">
            <w10:wrap anchorx="page" anchory="page"/>
          </v:line>
        </w:pict>
      </w:r>
      <w:r w:rsidR="002B0D75">
        <w:rPr>
          <w:noProof/>
        </w:rPr>
        <w:pict w14:anchorId="41E9FC33">
          <v:line id="_x0000_s1260" style="position:absolute;left:0;text-align:left;z-index:-5355;mso-position-horizontal-relative:page;mso-position-vertical-relative:page" from="366.45pt,395.65pt" to="369.9pt,397.3pt" o:allowincell="f" strokecolor="#ff8000" strokeweight=".28958mm">
            <w10:wrap anchorx="page" anchory="page"/>
          </v:line>
        </w:pict>
      </w:r>
      <w:r w:rsidR="002B0D75">
        <w:rPr>
          <w:noProof/>
        </w:rPr>
        <w:pict w14:anchorId="487CFBC1">
          <v:line id="_x0000_s1261" style="position:absolute;left:0;text-align:left;z-index:-5354;mso-position-horizontal-relative:page;mso-position-vertical-relative:page" from="369.9pt,397.3pt" to="373.4pt,398.9pt" o:allowincell="f" strokecolor="#ff8000" strokeweight=".28961mm">
            <w10:wrap anchorx="page" anchory="page"/>
          </v:line>
        </w:pict>
      </w:r>
      <w:r w:rsidR="002B0D75">
        <w:rPr>
          <w:noProof/>
        </w:rPr>
        <w:pict w14:anchorId="7DD30309">
          <v:line id="_x0000_s1262" style="position:absolute;left:0;text-align:left;z-index:-5353;mso-position-horizontal-relative:page;mso-position-vertical-relative:page" from="377.1pt,400.7pt" to="380.35pt,402.15pt" o:allowincell="f" strokecolor="#ff8000" strokeweight=".28961mm">
            <w10:wrap anchorx="page" anchory="page"/>
          </v:line>
        </w:pict>
      </w:r>
      <w:r w:rsidR="002B0D75">
        <w:rPr>
          <w:noProof/>
        </w:rPr>
        <w:pict w14:anchorId="23286E00">
          <v:line id="_x0000_s1263" style="position:absolute;left:0;text-align:left;z-index:-5352;mso-position-horizontal-relative:page;mso-position-vertical-relative:page" from="380.35pt,402.15pt" to="383.8pt,403.75pt" o:allowincell="f" strokecolor="#ff8000" strokeweight=".28961mm">
            <w10:wrap anchorx="page" anchory="page"/>
          </v:line>
        </w:pict>
      </w:r>
      <w:r w:rsidR="002B0D75">
        <w:rPr>
          <w:noProof/>
        </w:rPr>
        <w:pict w14:anchorId="6110C80B">
          <v:line id="_x0000_s1264" style="position:absolute;left:0;text-align:left;z-index:-5351;mso-position-horizontal-relative:page;mso-position-vertical-relative:page" from="383.8pt,403.75pt" to="385.4pt,404.45pt" o:allowincell="f" strokecolor="#ff8000" strokeweight=".28958mm">
            <w10:wrap anchorx="page" anchory="page"/>
          </v:line>
        </w:pict>
      </w:r>
      <w:r w:rsidR="002B0D75">
        <w:rPr>
          <w:noProof/>
        </w:rPr>
        <w:pict w14:anchorId="5BD74A3A">
          <v:line id="_x0000_s1265" style="position:absolute;left:0;text-align:left;z-index:-5350;mso-position-horizontal-relative:page;mso-position-vertical-relative:page" from="388.95pt,406.05pt" to="390.75pt,406.85pt" o:allowincell="f" strokecolor="#ff8000" strokeweight=".28961mm">
            <w10:wrap anchorx="page" anchory="page"/>
          </v:line>
        </w:pict>
      </w:r>
      <w:r w:rsidR="002B0D75">
        <w:rPr>
          <w:noProof/>
        </w:rPr>
        <w:pict w14:anchorId="6D47730D">
          <v:line id="_x0000_s1266" style="position:absolute;left:0;text-align:left;z-index:-5349;mso-position-horizontal-relative:page;mso-position-vertical-relative:page" from="390.75pt,406.85pt" to="394.25pt,408.4pt" o:allowincell="f" strokecolor="#ff8000" strokeweight=".28961mm">
            <w10:wrap anchorx="page" anchory="page"/>
          </v:line>
        </w:pict>
      </w:r>
      <w:r w:rsidR="002B0D75">
        <w:rPr>
          <w:noProof/>
        </w:rPr>
        <w:pict w14:anchorId="6915ADB6">
          <v:line id="_x0000_s1267" style="position:absolute;left:0;text-align:left;z-index:-5348;mso-position-horizontal-relative:page;mso-position-vertical-relative:page" from="394.25pt,408.4pt" to="397.2pt,409.8pt" o:allowincell="f" strokecolor="#ff8000" strokeweight=".28961mm">
            <w10:wrap anchorx="page" anchory="page"/>
          </v:line>
        </w:pict>
      </w:r>
      <w:r w:rsidR="002B0D75">
        <w:rPr>
          <w:noProof/>
        </w:rPr>
        <w:pict w14:anchorId="7FB5FFD9">
          <v:line id="_x0000_s1268" style="position:absolute;left:0;text-align:left;z-index:-5347;mso-position-horizontal-relative:page;mso-position-vertical-relative:page" from="400.8pt,411.35pt" to="401.15pt,411.5pt" o:allowincell="f" strokecolor="#ff8000" strokeweight=".28961mm">
            <w10:wrap anchorx="page" anchory="page"/>
          </v:line>
        </w:pict>
      </w:r>
      <w:r w:rsidR="002B0D75">
        <w:rPr>
          <w:noProof/>
        </w:rPr>
        <w:pict w14:anchorId="042514C8">
          <v:line id="_x0000_s1269" style="position:absolute;left:0;text-align:left;z-index:-5346;mso-position-horizontal-relative:page;mso-position-vertical-relative:page" from="401.15pt,411.5pt" to="404.65pt,413.05pt" o:allowincell="f" strokecolor="#ff8000" strokeweight=".28961mm">
            <w10:wrap anchorx="page" anchory="page"/>
          </v:line>
        </w:pict>
      </w:r>
      <w:r w:rsidR="002B0D75">
        <w:rPr>
          <w:noProof/>
        </w:rPr>
        <w:pict w14:anchorId="1D9AF455">
          <v:line id="_x0000_s1270" style="position:absolute;left:0;text-align:left;z-index:-5345;mso-position-horizontal-relative:page;mso-position-vertical-relative:page" from="404.65pt,413.05pt" to="408.15pt,414.6pt" o:allowincell="f" strokecolor="#ff8000" strokeweight=".28961mm">
            <w10:wrap anchorx="page" anchory="page"/>
          </v:line>
        </w:pict>
      </w:r>
      <w:r w:rsidR="002B0D75">
        <w:rPr>
          <w:noProof/>
        </w:rPr>
        <w:pict w14:anchorId="5C9C12C8">
          <v:line id="_x0000_s1271" style="position:absolute;left:0;text-align:left;z-index:-5344;mso-position-horizontal-relative:page;mso-position-vertical-relative:page" from="408.15pt,414.6pt" to="409.05pt,415pt" o:allowincell="f" strokecolor="#ff8000" strokeweight=".28961mm">
            <w10:wrap anchorx="page" anchory="page"/>
          </v:line>
        </w:pict>
      </w:r>
      <w:r w:rsidR="002B0D75">
        <w:rPr>
          <w:noProof/>
        </w:rPr>
        <w:pict w14:anchorId="6A895B72">
          <v:line id="_x0000_s1272" style="position:absolute;left:0;text-align:left;z-index:-5343;mso-position-horizontal-relative:page;mso-position-vertical-relative:page" from="412.6pt,416.55pt" to="415.05pt,417.6pt" o:allowincell="f" strokecolor="#ff8000" strokeweight=".28961mm">
            <w10:wrap anchorx="page" anchory="page"/>
          </v:line>
        </w:pict>
      </w:r>
      <w:r w:rsidR="002B0D75">
        <w:rPr>
          <w:noProof/>
        </w:rPr>
        <w:pict w14:anchorId="3286079F">
          <v:line id="_x0000_s1273" style="position:absolute;left:0;text-align:left;z-index:-5342;mso-position-horizontal-relative:page;mso-position-vertical-relative:page" from="415.05pt,417.6pt" to="418.55pt,419.1pt" o:allowincell="f" strokecolor="#ff8000" strokeweight=".28961mm">
            <w10:wrap anchorx="page" anchory="page"/>
          </v:line>
        </w:pict>
      </w:r>
      <w:r w:rsidR="002B0D75">
        <w:rPr>
          <w:noProof/>
        </w:rPr>
        <w:pict w14:anchorId="5ADF251E">
          <v:line id="_x0000_s1274" style="position:absolute;left:0;text-align:left;z-index:-5341;mso-position-horizontal-relative:page;mso-position-vertical-relative:page" from="418.55pt,419.1pt" to="420.9pt,420.15pt" o:allowincell="f" strokecolor="#ff8000" strokeweight=".28961mm">
            <w10:wrap anchorx="page" anchory="page"/>
          </v:line>
        </w:pict>
      </w:r>
      <w:r w:rsidR="002B0D75">
        <w:rPr>
          <w:noProof/>
        </w:rPr>
        <w:pict w14:anchorId="3D9FDF3E">
          <v:line id="_x0000_s1275" style="position:absolute;left:0;text-align:left;z-index:-5340;mso-position-horizontal-relative:page;mso-position-vertical-relative:page" from="424.45pt,421.75pt" to="425.45pt,422.15pt" o:allowincell="f" strokecolor="#ff8000" strokeweight=".28961mm">
            <w10:wrap anchorx="page" anchory="page"/>
          </v:line>
        </w:pict>
      </w:r>
      <w:r w:rsidR="002B0D75">
        <w:rPr>
          <w:noProof/>
        </w:rPr>
        <w:pict w14:anchorId="39442437">
          <v:line id="_x0000_s1276" style="position:absolute;left:0;text-align:left;z-index:-5339;mso-position-horizontal-relative:page;mso-position-vertical-relative:page" from="425.45pt,422.15pt" to="428.95pt,423.7pt" o:allowincell="f" strokecolor="#ff8000" strokeweight=".28961mm">
            <w10:wrap anchorx="page" anchory="page"/>
          </v:line>
        </w:pict>
      </w:r>
      <w:r w:rsidR="002B0D75">
        <w:rPr>
          <w:noProof/>
        </w:rPr>
        <w:pict w14:anchorId="062E31E4">
          <v:line id="_x0000_s1277" style="position:absolute;left:0;text-align:left;z-index:-5338;mso-position-horizontal-relative:page;mso-position-vertical-relative:page" from="428.95pt,423.7pt" to="432.45pt,425.2pt" o:allowincell="f" strokecolor="#ff8000" strokeweight=".28961mm">
            <w10:wrap anchorx="page" anchory="page"/>
          </v:line>
        </w:pict>
      </w:r>
      <w:r w:rsidR="002B0D75">
        <w:rPr>
          <w:noProof/>
        </w:rPr>
        <w:pict w14:anchorId="353CBE7D">
          <v:line id="_x0000_s1278" style="position:absolute;left:0;text-align:left;z-index:-5337;mso-position-horizontal-relative:page;mso-position-vertical-relative:page" from="258.8pt,338pt" to="262.3pt,340.3pt" o:allowincell="f" strokecolor="#c0c000" strokeweight=".28956mm">
            <w10:wrap anchorx="page" anchory="page"/>
          </v:line>
        </w:pict>
      </w:r>
      <w:r w:rsidR="002B0D75">
        <w:rPr>
          <w:noProof/>
        </w:rPr>
        <w:pict w14:anchorId="76647FE6">
          <v:line id="_x0000_s1279" style="position:absolute;left:0;text-align:left;z-index:-5336;mso-position-horizontal-relative:page;mso-position-vertical-relative:page" from="262.3pt,340.3pt" to="264.95pt,342.2pt" o:allowincell="f" strokecolor="#c0c000" strokeweight=".28956mm">
            <w10:wrap anchorx="page" anchory="page"/>
          </v:line>
        </w:pict>
      </w:r>
      <w:r w:rsidR="002B0D75">
        <w:rPr>
          <w:noProof/>
        </w:rPr>
        <w:pict w14:anchorId="088B8721">
          <v:line id="_x0000_s1280" style="position:absolute;left:0;text-align:left;z-index:-5335;mso-position-horizontal-relative:page;mso-position-vertical-relative:page" from="267.85pt,344.15pt" to="269.2pt,345.05pt" o:allowincell="f" strokecolor="#c0c000" strokeweight=".28956mm">
            <w10:wrap anchorx="page" anchory="page"/>
          </v:line>
        </w:pict>
      </w:r>
      <w:r w:rsidR="002B0D75">
        <w:rPr>
          <w:noProof/>
        </w:rPr>
        <w:pict w14:anchorId="6BCBB81B">
          <v:line id="_x0000_s1281" style="position:absolute;left:0;text-align:left;z-index:-5334;mso-position-horizontal-relative:page;mso-position-vertical-relative:page" from="269.2pt,345.05pt" to="272.65pt,347.35pt" o:allowincell="f" strokecolor="#c0c000" strokeweight=".28956mm">
            <w10:wrap anchorx="page" anchory="page"/>
          </v:line>
        </w:pict>
      </w:r>
      <w:r w:rsidR="002B0D75">
        <w:rPr>
          <w:noProof/>
        </w:rPr>
        <w:pict w14:anchorId="0162C9B7">
          <v:line id="_x0000_s1282" style="position:absolute;left:0;text-align:left;z-index:-5333;mso-position-horizontal-relative:page;mso-position-vertical-relative:page" from="272.65pt,347.35pt" to="274.05pt,348.35pt" o:allowincell="f" strokecolor="#c0c000" strokeweight=".28956mm">
            <w10:wrap anchorx="page" anchory="page"/>
          </v:line>
        </w:pict>
      </w:r>
      <w:r w:rsidR="002B0D75">
        <w:rPr>
          <w:noProof/>
        </w:rPr>
        <w:pict w14:anchorId="45E12628">
          <v:line id="_x0000_s1283" style="position:absolute;left:0;text-align:left;z-index:-5332;mso-position-horizontal-relative:page;mso-position-vertical-relative:page" from="276.95pt,350.25pt" to="279.65pt,352.05pt" o:allowincell="f" strokecolor="#c0c000" strokeweight=".28956mm">
            <w10:wrap anchorx="page" anchory="page"/>
          </v:line>
        </w:pict>
      </w:r>
      <w:r w:rsidR="002B0D75">
        <w:rPr>
          <w:noProof/>
        </w:rPr>
        <w:pict w14:anchorId="69819A9B">
          <v:line id="_x0000_s1284" style="position:absolute;left:0;text-align:left;z-index:-5331;mso-position-horizontal-relative:page;mso-position-vertical-relative:page" from="279.65pt,352.05pt" to="283.1pt,354.35pt" o:allowincell="f" strokecolor="#c0c000" strokeweight=".28956mm">
            <w10:wrap anchorx="page" anchory="page"/>
          </v:line>
        </w:pict>
      </w:r>
      <w:r w:rsidR="002B0D75">
        <w:rPr>
          <w:noProof/>
        </w:rPr>
        <w:pict w14:anchorId="2C151BF4">
          <v:line id="_x0000_s1285" style="position:absolute;left:0;text-align:left;z-index:-5330;mso-position-horizontal-relative:page;mso-position-vertical-relative:page" from="286.05pt,356.35pt" to="286.55pt,356.7pt" o:allowincell="f" strokecolor="#c0c000" strokeweight=".28956mm">
            <w10:wrap anchorx="page" anchory="page"/>
          </v:line>
        </w:pict>
      </w:r>
      <w:r w:rsidR="002B0D75">
        <w:rPr>
          <w:noProof/>
        </w:rPr>
        <w:pict w14:anchorId="40DE2BD8">
          <v:line id="_x0000_s1286" style="position:absolute;left:0;text-align:left;z-index:-5329;mso-position-horizontal-relative:page;mso-position-vertical-relative:page" from="286.55pt,356.7pt" to="290.1pt,359.05pt" o:allowincell="f" strokecolor="#c0c000" strokeweight=".28956mm">
            <w10:wrap anchorx="page" anchory="page"/>
          </v:line>
        </w:pict>
      </w:r>
      <w:r w:rsidR="002B0D75">
        <w:rPr>
          <w:noProof/>
        </w:rPr>
        <w:pict w14:anchorId="2644CCE5">
          <v:line id="_x0000_s1287" style="position:absolute;left:0;text-align:left;z-index:-5328;mso-position-horizontal-relative:page;mso-position-vertical-relative:page" from="290.1pt,359.05pt" to="292.25pt,360.5pt" o:allowincell="f" strokecolor="#c0c000" strokeweight=".28956mm">
            <w10:wrap anchorx="page" anchory="page"/>
          </v:line>
        </w:pict>
      </w:r>
      <w:r w:rsidR="002B0D75">
        <w:rPr>
          <w:noProof/>
        </w:rPr>
        <w:pict w14:anchorId="38753559">
          <v:line id="_x0000_s1288" style="position:absolute;left:0;text-align:left;z-index:-5327;mso-position-horizontal-relative:page;mso-position-vertical-relative:page" from="295.1pt,362.45pt" to="297pt,363.7pt" o:allowincell="f" strokecolor="#c0c000" strokeweight=".28956mm">
            <w10:wrap anchorx="page" anchory="page"/>
          </v:line>
        </w:pict>
      </w:r>
      <w:r w:rsidR="002B0D75">
        <w:rPr>
          <w:noProof/>
        </w:rPr>
        <w:pict w14:anchorId="038C6E1A">
          <v:line id="_x0000_s1289" style="position:absolute;left:0;text-align:left;z-index:-5326;mso-position-horizontal-relative:page;mso-position-vertical-relative:page" from="297pt,363.7pt" to="300.45pt,366pt" o:allowincell="f" strokecolor="#c0c000" strokeweight=".28956mm">
            <w10:wrap anchorx="page" anchory="page"/>
          </v:line>
        </w:pict>
      </w:r>
      <w:r w:rsidR="002B0D75">
        <w:rPr>
          <w:noProof/>
        </w:rPr>
        <w:pict w14:anchorId="3D689BF6">
          <v:line id="_x0000_s1290" style="position:absolute;left:0;text-align:left;z-index:-5325;mso-position-horizontal-relative:page;mso-position-vertical-relative:page" from="300.45pt,366pt" to="301.3pt,366.55pt" o:allowincell="f" strokecolor="#c0c000" strokeweight=".28956mm">
            <w10:wrap anchorx="page" anchory="page"/>
          </v:line>
        </w:pict>
      </w:r>
      <w:r w:rsidR="002B0D75">
        <w:rPr>
          <w:noProof/>
        </w:rPr>
        <w:pict w14:anchorId="7133EEE7">
          <v:line id="_x0000_s1291" style="position:absolute;left:0;text-align:left;z-index:-5324;mso-position-horizontal-relative:page;mso-position-vertical-relative:page" from="304.2pt,368.45pt" to="307.4pt,370.55pt" o:allowincell="f" strokecolor="#c0c000" strokeweight=".28956mm">
            <w10:wrap anchorx="page" anchory="page"/>
          </v:line>
        </w:pict>
      </w:r>
      <w:r w:rsidR="002B0D75">
        <w:rPr>
          <w:noProof/>
        </w:rPr>
        <w:pict w14:anchorId="7060F925">
          <v:line id="_x0000_s1292" style="position:absolute;left:0;text-align:left;z-index:-5323;mso-position-horizontal-relative:page;mso-position-vertical-relative:page" from="307.4pt,370.55pt" to="310.4pt,372.55pt" o:allowincell="f" strokecolor="#c0c000" strokeweight=".28956mm">
            <w10:wrap anchorx="page" anchory="page"/>
          </v:line>
        </w:pict>
      </w:r>
      <w:r w:rsidR="002B0D75">
        <w:rPr>
          <w:noProof/>
        </w:rPr>
        <w:pict w14:anchorId="5342E991">
          <v:line id="_x0000_s1293" style="position:absolute;left:0;text-align:left;z-index:-5322;mso-position-horizontal-relative:page;mso-position-vertical-relative:page" from="313.25pt,374.45pt" to="314.35pt,375.15pt" o:allowincell="f" strokecolor="#c0c000" strokeweight=".28956mm">
            <w10:wrap anchorx="page" anchory="page"/>
          </v:line>
        </w:pict>
      </w:r>
      <w:r w:rsidR="002B0D75">
        <w:rPr>
          <w:noProof/>
        </w:rPr>
        <w:pict w14:anchorId="49073385">
          <v:line id="_x0000_s1294" style="position:absolute;left:0;text-align:left;z-index:-5321;mso-position-horizontal-relative:page;mso-position-vertical-relative:page" from="314.35pt,375.15pt" to="317.8pt,377.45pt" o:allowincell="f" strokecolor="#c0c000" strokeweight=".28956mm">
            <w10:wrap anchorx="page" anchory="page"/>
          </v:line>
        </w:pict>
      </w:r>
      <w:r w:rsidR="002B0D75">
        <w:rPr>
          <w:noProof/>
        </w:rPr>
        <w:pict w14:anchorId="345058F9">
          <v:line id="_x0000_s1295" style="position:absolute;left:0;text-align:left;z-index:-5320;mso-position-horizontal-relative:page;mso-position-vertical-relative:page" from="317.8pt,377.45pt" to="319.45pt,378.55pt" o:allowincell="f" strokecolor="#c0c000" strokeweight=".28956mm">
            <w10:wrap anchorx="page" anchory="page"/>
          </v:line>
        </w:pict>
      </w:r>
      <w:r w:rsidR="002B0D75">
        <w:rPr>
          <w:noProof/>
        </w:rPr>
        <w:pict w14:anchorId="09721244">
          <v:line id="_x0000_s1296" style="position:absolute;left:0;text-align:left;z-index:-5319;mso-position-horizontal-relative:page;mso-position-vertical-relative:page" from="322.35pt,380.4pt" to="324.8pt,381.95pt" o:allowincell="f" strokecolor="#c0c000" strokeweight=".28956mm">
            <w10:wrap anchorx="page" anchory="page"/>
          </v:line>
        </w:pict>
      </w:r>
      <w:r w:rsidR="002B0D75">
        <w:rPr>
          <w:noProof/>
        </w:rPr>
        <w:pict w14:anchorId="78336AF4">
          <v:line id="_x0000_s1297" style="position:absolute;left:0;text-align:left;z-index:-5318;mso-position-horizontal-relative:page;mso-position-vertical-relative:page" from="324.8pt,381.95pt" to="328.2pt,384.2pt" o:allowincell="f" strokecolor="#c0c000" strokeweight=".28956mm">
            <w10:wrap anchorx="page" anchory="page"/>
          </v:line>
        </w:pict>
      </w:r>
      <w:r w:rsidR="002B0D75">
        <w:rPr>
          <w:noProof/>
        </w:rPr>
        <w:pict w14:anchorId="679B11F1">
          <v:line id="_x0000_s1298" style="position:absolute;left:0;text-align:left;z-index:-5317;mso-position-horizontal-relative:page;mso-position-vertical-relative:page" from="328.2pt,384.2pt" to="328.55pt,384.45pt" o:allowincell="f" strokecolor="#c0c000" strokeweight=".28956mm">
            <w10:wrap anchorx="page" anchory="page"/>
          </v:line>
        </w:pict>
      </w:r>
      <w:r w:rsidR="002B0D75">
        <w:rPr>
          <w:noProof/>
        </w:rPr>
        <w:pict w14:anchorId="430C3BC4">
          <v:line id="_x0000_s1299" style="position:absolute;left:0;text-align:left;z-index:-5316;mso-position-horizontal-relative:page;mso-position-vertical-relative:page" from="331.45pt,386.3pt" to="331.7pt,386.45pt" o:allowincell="f" strokecolor="#c0c000" strokeweight=".28958mm">
            <w10:wrap anchorx="page" anchory="page"/>
          </v:line>
        </w:pict>
      </w:r>
      <w:r w:rsidR="002B0D75">
        <w:rPr>
          <w:noProof/>
        </w:rPr>
        <w:pict w14:anchorId="475DB9A6">
          <v:line id="_x0000_s1300" style="position:absolute;left:0;text-align:left;z-index:-5315;mso-position-horizontal-relative:page;mso-position-vertical-relative:page" from="331.7pt,386.45pt" to="335.2pt,388.65pt" o:allowincell="f" strokecolor="#c0c000" strokeweight=".28956mm">
            <w10:wrap anchorx="page" anchory="page"/>
          </v:line>
        </w:pict>
      </w:r>
      <w:r w:rsidR="002B0D75">
        <w:rPr>
          <w:noProof/>
        </w:rPr>
        <w:pict w14:anchorId="71A80146">
          <v:line id="_x0000_s1301" style="position:absolute;left:0;text-align:left;z-index:-5314;mso-position-horizontal-relative:page;mso-position-vertical-relative:page" from="335.2pt,388.65pt" to="337.65pt,390.2pt" o:allowincell="f" strokecolor="#c0c000" strokeweight=".28956mm">
            <w10:wrap anchorx="page" anchory="page"/>
          </v:line>
        </w:pict>
      </w:r>
      <w:r w:rsidR="002B0D75">
        <w:rPr>
          <w:noProof/>
        </w:rPr>
        <w:pict w14:anchorId="5545D0D1">
          <v:line id="_x0000_s1302" style="position:absolute;left:0;text-align:left;z-index:-5313;mso-position-horizontal-relative:page;mso-position-vertical-relative:page" from="340.5pt,392.05pt" to="342.1pt,393.1pt" o:allowincell="f" strokecolor="#c0c000" strokeweight=".28956mm">
            <w10:wrap anchorx="page" anchory="page"/>
          </v:line>
        </w:pict>
      </w:r>
      <w:r w:rsidR="002B0D75">
        <w:rPr>
          <w:noProof/>
        </w:rPr>
        <w:pict w14:anchorId="7268BB76">
          <v:line id="_x0000_s1303" style="position:absolute;left:0;text-align:left;z-index:-5312;mso-position-horizontal-relative:page;mso-position-vertical-relative:page" from="342.1pt,393.1pt" to="345.6pt,395.25pt" o:allowincell="f" strokecolor="#c0c000" strokeweight=".28956mm">
            <w10:wrap anchorx="page" anchory="page"/>
          </v:line>
        </w:pict>
      </w:r>
      <w:r w:rsidR="002B0D75">
        <w:rPr>
          <w:noProof/>
        </w:rPr>
        <w:pict w14:anchorId="36ECA065">
          <v:line id="_x0000_s1304" style="position:absolute;left:0;text-align:left;z-index:-5311;mso-position-horizontal-relative:page;mso-position-vertical-relative:page" from="345.6pt,395.25pt" to="346.7pt,395.95pt" o:allowincell="f" strokecolor="#c0c000" strokeweight=".28956mm">
            <w10:wrap anchorx="page" anchory="page"/>
          </v:line>
        </w:pict>
      </w:r>
      <w:r w:rsidR="002B0D75">
        <w:rPr>
          <w:noProof/>
        </w:rPr>
        <w:pict w14:anchorId="2ED2065A">
          <v:line id="_x0000_s1305" style="position:absolute;left:0;text-align:left;z-index:-5310;mso-position-horizontal-relative:page;mso-position-vertical-relative:page" from="349.6pt,397.75pt" to="352.55pt,399.6pt" o:allowincell="f" strokecolor="#c0c000" strokeweight=".28958mm">
            <w10:wrap anchorx="page" anchory="page"/>
          </v:line>
        </w:pict>
      </w:r>
      <w:r w:rsidR="002B0D75">
        <w:rPr>
          <w:noProof/>
        </w:rPr>
        <w:pict w14:anchorId="4A4A855C">
          <v:line id="_x0000_s1306" style="position:absolute;left:0;text-align:left;z-index:-5309;mso-position-horizontal-relative:page;mso-position-vertical-relative:page" from="352.55pt,399.6pt" to="355.8pt,401.6pt" o:allowincell="f" strokecolor="#c0c000" strokeweight=".28958mm">
            <w10:wrap anchorx="page" anchory="page"/>
          </v:line>
        </w:pict>
      </w:r>
      <w:r w:rsidR="002B0D75">
        <w:rPr>
          <w:noProof/>
        </w:rPr>
        <w:pict w14:anchorId="27EAEC05">
          <v:line id="_x0000_s1307" style="position:absolute;left:0;text-align:left;z-index:-5308;mso-position-horizontal-relative:page;mso-position-vertical-relative:page" from="358.7pt,403.35pt" to="359.5pt,403.85pt" o:allowincell="f" strokecolor="#c0c000" strokeweight=".28958mm">
            <w10:wrap anchorx="page" anchory="page"/>
          </v:line>
        </w:pict>
      </w:r>
      <w:r w:rsidR="002B0D75">
        <w:rPr>
          <w:noProof/>
        </w:rPr>
        <w:pict w14:anchorId="7A6D4E3C">
          <v:line id="_x0000_s1308" style="position:absolute;left:0;text-align:left;z-index:-5307;mso-position-horizontal-relative:page;mso-position-vertical-relative:page" from="359.5pt,403.85pt" to="363pt,405.95pt" o:allowincell="f" strokecolor="#c0c000" strokeweight=".28958mm">
            <w10:wrap anchorx="page" anchory="page"/>
          </v:line>
        </w:pict>
      </w:r>
      <w:r w:rsidR="002B0D75">
        <w:rPr>
          <w:noProof/>
        </w:rPr>
        <w:pict w14:anchorId="4E5F4C81">
          <v:line id="_x0000_s1309" style="position:absolute;left:0;text-align:left;z-index:-5306;mso-position-horizontal-relative:page;mso-position-vertical-relative:page" from="363pt,405.95pt" to="364.85pt,407.15pt" o:allowincell="f" strokecolor="#c0c000" strokeweight=".28956mm">
            <w10:wrap anchorx="page" anchory="page"/>
          </v:line>
        </w:pict>
      </w:r>
      <w:r w:rsidR="002B0D75">
        <w:rPr>
          <w:noProof/>
        </w:rPr>
        <w:pict w14:anchorId="3906E2AE">
          <v:line id="_x0000_s1310" style="position:absolute;left:0;text-align:left;z-index:-5305;mso-position-horizontal-relative:page;mso-position-vertical-relative:page" from="367.75pt,408.85pt" to="369.9pt,410.15pt" o:allowincell="f" strokecolor="#c0c000" strokeweight=".28958mm">
            <w10:wrap anchorx="page" anchory="page"/>
          </v:line>
        </w:pict>
      </w:r>
      <w:r w:rsidR="002B0D75">
        <w:rPr>
          <w:noProof/>
        </w:rPr>
        <w:pict w14:anchorId="583303AD">
          <v:line id="_x0000_s1311" style="position:absolute;left:0;text-align:left;z-index:-5304;mso-position-horizontal-relative:page;mso-position-vertical-relative:page" from="369.9pt,410.15pt" to="373.4pt,412.2pt" o:allowincell="f" strokecolor="#c0c000" strokeweight=".28958mm">
            <w10:wrap anchorx="page" anchory="page"/>
          </v:line>
        </w:pict>
      </w:r>
      <w:r w:rsidR="002B0D75">
        <w:rPr>
          <w:noProof/>
        </w:rPr>
        <w:pict w14:anchorId="3820F537">
          <v:line id="_x0000_s1312" style="position:absolute;left:0;text-align:left;z-index:-5303;mso-position-horizontal-relative:page;mso-position-vertical-relative:page" from="373.4pt,412.2pt" to="373.95pt,412.6pt" o:allowincell="f" strokecolor="#c0c000" strokeweight=".28956mm">
            <w10:wrap anchorx="page" anchory="page"/>
          </v:line>
        </w:pict>
      </w:r>
      <w:r w:rsidR="002B0D75">
        <w:rPr>
          <w:noProof/>
        </w:rPr>
        <w:pict w14:anchorId="636C1200">
          <v:line id="_x0000_s1313" style="position:absolute;left:0;text-align:left;z-index:-5302;mso-position-horizontal-relative:page;mso-position-vertical-relative:page" from="376.85pt,414.3pt" to="380.35pt,416.35pt" o:allowincell="f" strokecolor="#c0c000" strokeweight=".28958mm">
            <w10:wrap anchorx="page" anchory="page"/>
          </v:line>
        </w:pict>
      </w:r>
      <w:r w:rsidR="002B0D75">
        <w:rPr>
          <w:noProof/>
        </w:rPr>
        <w:pict w14:anchorId="43FB6DBB">
          <v:line id="_x0000_s1314" style="position:absolute;left:0;text-align:left;z-index:-5301;mso-position-horizontal-relative:page;mso-position-vertical-relative:page" from="380.35pt,416.35pt" to="383.05pt,417.95pt" o:allowincell="f" strokecolor="#c0c000" strokeweight=".28958mm">
            <w10:wrap anchorx="page" anchory="page"/>
          </v:line>
        </w:pict>
      </w:r>
      <w:r w:rsidR="002B0D75">
        <w:rPr>
          <w:noProof/>
        </w:rPr>
        <w:pict w14:anchorId="1FAD6FB5">
          <v:line id="_x0000_s1315" style="position:absolute;left:0;text-align:left;z-index:-5300;mso-position-horizontal-relative:page;mso-position-vertical-relative:page" from="385.9pt,419.7pt" to="387.25pt,420.5pt" o:allowincell="f" strokecolor="#c0c000" strokeweight=".28958mm">
            <w10:wrap anchorx="page" anchory="page"/>
          </v:line>
        </w:pict>
      </w:r>
      <w:r w:rsidR="002B0D75">
        <w:rPr>
          <w:noProof/>
        </w:rPr>
        <w:pict w14:anchorId="5BA34540">
          <v:line id="_x0000_s1316" style="position:absolute;left:0;text-align:left;z-index:-5299;mso-position-horizontal-relative:page;mso-position-vertical-relative:page" from="387.25pt,420.5pt" to="390.75pt,422.55pt" o:allowincell="f" strokecolor="#c0c000" strokeweight=".28958mm">
            <w10:wrap anchorx="page" anchory="page"/>
          </v:line>
        </w:pict>
      </w:r>
      <w:r w:rsidR="002B0D75">
        <w:rPr>
          <w:noProof/>
        </w:rPr>
        <w:pict w14:anchorId="21A48191">
          <v:line id="_x0000_s1317" style="position:absolute;left:0;text-align:left;z-index:-5298;mso-position-horizontal-relative:page;mso-position-vertical-relative:page" from="390.75pt,422.55pt" to="392.1pt,423.4pt" o:allowincell="f" strokecolor="#c0c000" strokeweight=".28958mm">
            <w10:wrap anchorx="page" anchory="page"/>
          </v:line>
        </w:pict>
      </w:r>
      <w:r w:rsidR="002B0D75">
        <w:rPr>
          <w:noProof/>
        </w:rPr>
        <w:pict w14:anchorId="3F0B5EEF">
          <v:line id="_x0000_s1318" style="position:absolute;left:0;text-align:left;z-index:-5297;mso-position-horizontal-relative:page;mso-position-vertical-relative:page" from="395pt,425.1pt" to="397.7pt,426.65pt" o:allowincell="f" strokecolor="#c0c000" strokeweight=".28958mm">
            <w10:wrap anchorx="page" anchory="page"/>
          </v:line>
        </w:pict>
      </w:r>
      <w:r w:rsidR="002B0D75">
        <w:rPr>
          <w:noProof/>
        </w:rPr>
        <w:pict w14:anchorId="3245C6B3">
          <v:line id="_x0000_s1319" style="position:absolute;left:0;text-align:left;z-index:-5296;mso-position-horizontal-relative:page;mso-position-vertical-relative:page" from="397.7pt,426.65pt" to="401.15pt,428.65pt" o:allowincell="f" strokecolor="#c0c000" strokeweight=".28958mm">
            <w10:wrap anchorx="page" anchory="page"/>
          </v:line>
        </w:pict>
      </w:r>
      <w:r w:rsidR="002B0D75">
        <w:rPr>
          <w:noProof/>
        </w:rPr>
        <w:pict w14:anchorId="39E48CA1">
          <v:line id="_x0000_s1320" style="position:absolute;left:0;text-align:left;z-index:-5295;mso-position-horizontal-relative:page;mso-position-vertical-relative:page" from="404.1pt,430.4pt" to="404.65pt,430.75pt" o:allowincell="f" strokecolor="#c0c000" strokeweight=".28958mm">
            <w10:wrap anchorx="page" anchory="page"/>
          </v:line>
        </w:pict>
      </w:r>
      <w:r w:rsidR="002B0D75">
        <w:rPr>
          <w:noProof/>
        </w:rPr>
        <w:pict w14:anchorId="0FF3E0E5">
          <v:line id="_x0000_s1321" style="position:absolute;left:0;text-align:left;z-index:-5294;mso-position-horizontal-relative:page;mso-position-vertical-relative:page" from="404.65pt,430.75pt" to="408.15pt,432.75pt" o:allowincell="f" strokecolor="#c0c000" strokeweight=".28958mm">
            <w10:wrap anchorx="page" anchory="page"/>
          </v:line>
        </w:pict>
      </w:r>
      <w:r w:rsidR="002B0D75">
        <w:rPr>
          <w:noProof/>
        </w:rPr>
        <w:pict w14:anchorId="1A0773F5">
          <v:line id="_x0000_s1322" style="position:absolute;left:0;text-align:left;z-index:-5293;mso-position-horizontal-relative:page;mso-position-vertical-relative:page" from="408.15pt,432.75pt" to="410.3pt,434.05pt" o:allowincell="f" strokecolor="#c0c000" strokeweight=".28958mm">
            <w10:wrap anchorx="page" anchory="page"/>
          </v:line>
        </w:pict>
      </w:r>
      <w:r w:rsidR="002B0D75">
        <w:rPr>
          <w:noProof/>
        </w:rPr>
        <w:pict w14:anchorId="2AF82B69">
          <v:line id="_x0000_s1323" style="position:absolute;left:0;text-align:left;z-index:-5292;mso-position-horizontal-relative:page;mso-position-vertical-relative:page" from="413.2pt,435.75pt" to="415.05pt,436.85pt" o:allowincell="f" strokecolor="#c0c000" strokeweight=".28958mm">
            <w10:wrap anchorx="page" anchory="page"/>
          </v:line>
        </w:pict>
      </w:r>
      <w:r w:rsidR="002B0D75">
        <w:rPr>
          <w:noProof/>
        </w:rPr>
        <w:pict w14:anchorId="0DA637D6">
          <v:line id="_x0000_s1324" style="position:absolute;left:0;text-align:left;z-index:-5291;mso-position-horizontal-relative:page;mso-position-vertical-relative:page" from="415.05pt,436.85pt" to="418.55pt,438.85pt" o:allowincell="f" strokecolor="#c0c000" strokeweight=".28958mm">
            <w10:wrap anchorx="page" anchory="page"/>
          </v:line>
        </w:pict>
      </w:r>
      <w:r w:rsidR="002B0D75">
        <w:rPr>
          <w:noProof/>
        </w:rPr>
        <w:pict w14:anchorId="3CB8B44E">
          <v:line id="_x0000_s1325" style="position:absolute;left:0;text-align:left;z-index:-5290;mso-position-horizontal-relative:page;mso-position-vertical-relative:page" from="418.55pt,438.85pt" to="419.35pt,439.4pt" o:allowincell="f" strokecolor="#c0c000" strokeweight=".28958mm">
            <w10:wrap anchorx="page" anchory="page"/>
          </v:line>
        </w:pict>
      </w:r>
      <w:r w:rsidR="002B0D75">
        <w:rPr>
          <w:noProof/>
        </w:rPr>
        <w:pict w14:anchorId="14E9EA95">
          <v:line id="_x0000_s1326" style="position:absolute;left:0;text-align:left;z-index:-5289;mso-position-horizontal-relative:page;mso-position-vertical-relative:page" from="422.25pt,441pt" to="425.45pt,442.9pt" o:allowincell="f" strokecolor="#c0c000" strokeweight=".28958mm">
            <w10:wrap anchorx="page" anchory="page"/>
          </v:line>
        </w:pict>
      </w:r>
      <w:r w:rsidR="002B0D75">
        <w:rPr>
          <w:noProof/>
        </w:rPr>
        <w:pict w14:anchorId="6CD90C3A">
          <v:line id="_x0000_s1327" style="position:absolute;left:0;text-align:left;z-index:-5288;mso-position-horizontal-relative:page;mso-position-vertical-relative:page" from="425.45pt,442.9pt" to="428.45pt,444.7pt" o:allowincell="f" strokecolor="#c0c000" strokeweight=".28958mm">
            <w10:wrap anchorx="page" anchory="page"/>
          </v:line>
        </w:pict>
      </w:r>
      <w:r w:rsidR="002B0D75">
        <w:rPr>
          <w:noProof/>
        </w:rPr>
        <w:pict w14:anchorId="5DB6EC74">
          <v:line id="_x0000_s1328" style="position:absolute;left:0;text-align:left;z-index:-5287;mso-position-horizontal-relative:page;mso-position-vertical-relative:page" from="431.35pt,446.4pt" to="432.45pt,447pt" o:allowincell="f" strokecolor="#c0c000" strokeweight=".28958mm">
            <w10:wrap anchorx="page" anchory="page"/>
          </v:line>
        </w:pict>
      </w:r>
      <w:r w:rsidR="002B0D75">
        <w:rPr>
          <w:noProof/>
        </w:rPr>
        <w:pict w14:anchorId="4D9A00D2">
          <v:line id="_x0000_s1329" style="position:absolute;left:0;text-align:left;z-index:-5286;mso-position-horizontal-relative:page;mso-position-vertical-relative:page" from="258.8pt,338pt" to="262.3pt,339.85pt" o:allowincell="f" strokecolor="green" strokeweight=".28958mm">
            <w10:wrap anchorx="page" anchory="page"/>
          </v:line>
        </w:pict>
      </w:r>
      <w:r w:rsidR="002B0D75">
        <w:rPr>
          <w:noProof/>
        </w:rPr>
        <w:pict w14:anchorId="281E5A99">
          <v:line id="_x0000_s1330" style="position:absolute;left:0;text-align:left;z-index:-5285;mso-position-horizontal-relative:page;mso-position-vertical-relative:page" from="262.3pt,339.85pt" to="262.9pt,340.2pt" o:allowincell="f" strokecolor="green" strokeweight=".28958mm">
            <w10:wrap anchorx="page" anchory="page"/>
          </v:line>
        </w:pict>
      </w:r>
      <w:r w:rsidR="002B0D75">
        <w:rPr>
          <w:noProof/>
        </w:rPr>
        <w:pict w14:anchorId="2F865F0C">
          <v:line id="_x0000_s1331" style="position:absolute;left:0;text-align:left;z-index:-5284;mso-position-horizontal-relative:page;mso-position-vertical-relative:page" from="265.1pt,341.4pt" to="265.75pt,341.75pt" o:allowincell="f" strokecolor="green" strokeweight=".28958mm">
            <w10:wrap anchorx="page" anchory="page"/>
          </v:line>
        </w:pict>
      </w:r>
      <w:r w:rsidR="002B0D75">
        <w:rPr>
          <w:noProof/>
        </w:rPr>
        <w:pict w14:anchorId="50F9236E">
          <v:line id="_x0000_s1332" style="position:absolute;left:0;text-align:left;z-index:-5283;mso-position-horizontal-relative:page;mso-position-vertical-relative:page" from="265.75pt,341.75pt" to="269.2pt,343.6pt" o:allowincell="f" strokecolor="green" strokeweight=".28958mm">
            <w10:wrap anchorx="page" anchory="page"/>
          </v:line>
        </w:pict>
      </w:r>
      <w:r w:rsidR="002B0D75">
        <w:rPr>
          <w:noProof/>
        </w:rPr>
        <w:pict w14:anchorId="00D10529">
          <v:line id="_x0000_s1333" style="position:absolute;left:0;text-align:left;z-index:-5282;mso-position-horizontal-relative:page;mso-position-vertical-relative:page" from="271.45pt,344.85pt" to="272.65pt,345.5pt" o:allowincell="f" strokecolor="green" strokeweight=".28958mm">
            <w10:wrap anchorx="page" anchory="page"/>
          </v:line>
        </w:pict>
      </w:r>
      <w:r w:rsidR="002B0D75">
        <w:rPr>
          <w:noProof/>
        </w:rPr>
        <w:pict w14:anchorId="6DBFB355">
          <v:line id="_x0000_s1334" style="position:absolute;left:0;text-align:left;z-index:-5281;mso-position-horizontal-relative:page;mso-position-vertical-relative:page" from="272.65pt,345.5pt" to="275.55pt,347.05pt" o:allowincell="f" strokecolor="green" strokeweight=".28958mm">
            <w10:wrap anchorx="page" anchory="page"/>
          </v:line>
        </w:pict>
      </w:r>
      <w:r w:rsidR="002B0D75">
        <w:rPr>
          <w:noProof/>
        </w:rPr>
        <w:pict w14:anchorId="6E4FC1FB">
          <v:line id="_x0000_s1335" style="position:absolute;left:0;text-align:left;z-index:-5280;mso-position-horizontal-relative:page;mso-position-vertical-relative:page" from="277.75pt,348.2pt" to="279.65pt,349.2pt" o:allowincell="f" strokecolor="green" strokeweight=".28958mm">
            <w10:wrap anchorx="page" anchory="page"/>
          </v:line>
        </w:pict>
      </w:r>
      <w:r w:rsidR="002B0D75">
        <w:rPr>
          <w:noProof/>
        </w:rPr>
        <w:pict w14:anchorId="04D1BA8A">
          <v:line id="_x0000_s1336" style="position:absolute;left:0;text-align:left;z-index:-5279;mso-position-horizontal-relative:page;mso-position-vertical-relative:page" from="279.65pt,349.2pt" to="281.9pt,350.45pt" o:allowincell="f" strokecolor="green" strokeweight=".28958mm">
            <w10:wrap anchorx="page" anchory="page"/>
          </v:line>
        </w:pict>
      </w:r>
      <w:r w:rsidR="002B0D75">
        <w:rPr>
          <w:noProof/>
        </w:rPr>
        <w:pict w14:anchorId="7CEDF973">
          <v:line id="_x0000_s1337" style="position:absolute;left:0;text-align:left;z-index:-5278;mso-position-horizontal-relative:page;mso-position-vertical-relative:page" from="284.1pt,351.65pt" to="286.55pt,353pt" o:allowincell="f" strokecolor="green" strokeweight=".28958mm">
            <w10:wrap anchorx="page" anchory="page"/>
          </v:line>
        </w:pict>
      </w:r>
      <w:r w:rsidR="002B0D75">
        <w:rPr>
          <w:noProof/>
        </w:rPr>
        <w:pict w14:anchorId="5087AF41">
          <v:line id="_x0000_s1338" style="position:absolute;left:0;text-align:left;z-index:-5277;mso-position-horizontal-relative:page;mso-position-vertical-relative:page" from="286.55pt,353pt" to="288.25pt,353.9pt" o:allowincell="f" strokecolor="green" strokeweight=".28958mm">
            <w10:wrap anchorx="page" anchory="page"/>
          </v:line>
        </w:pict>
      </w:r>
      <w:r w:rsidR="002B0D75">
        <w:rPr>
          <w:noProof/>
        </w:rPr>
        <w:pict w14:anchorId="005B41D6">
          <v:line id="_x0000_s1339" style="position:absolute;left:0;text-align:left;z-index:-5276;mso-position-horizontal-relative:page;mso-position-vertical-relative:page" from="290.45pt,355.1pt" to="293.5pt,356.75pt" o:allowincell="f" strokecolor="green" strokeweight=".28958mm">
            <w10:wrap anchorx="page" anchory="page"/>
          </v:line>
        </w:pict>
      </w:r>
      <w:r w:rsidR="002B0D75">
        <w:rPr>
          <w:noProof/>
        </w:rPr>
        <w:pict w14:anchorId="47F94D76">
          <v:line id="_x0000_s1340" style="position:absolute;left:0;text-align:left;z-index:-5275;mso-position-horizontal-relative:page;mso-position-vertical-relative:page" from="293.5pt,356.75pt" to="294.55pt,357.35pt" o:allowincell="f" strokecolor="green" strokeweight=".28958mm">
            <w10:wrap anchorx="page" anchory="page"/>
          </v:line>
        </w:pict>
      </w:r>
      <w:r w:rsidR="002B0D75">
        <w:rPr>
          <w:noProof/>
        </w:rPr>
        <w:pict w14:anchorId="421D93D7">
          <v:line id="_x0000_s1341" style="position:absolute;left:0;text-align:left;z-index:-5274;mso-position-horizontal-relative:page;mso-position-vertical-relative:page" from="296.75pt,358.55pt" to="297pt,358.65pt" o:allowincell="f" strokecolor="green" strokeweight=".28961mm">
            <w10:wrap anchorx="page" anchory="page"/>
          </v:line>
        </w:pict>
      </w:r>
      <w:r w:rsidR="002B0D75">
        <w:rPr>
          <w:noProof/>
        </w:rPr>
        <w:pict w14:anchorId="03BD7D85">
          <v:line id="_x0000_s1342" style="position:absolute;left:0;text-align:left;z-index:-5273;mso-position-horizontal-relative:page;mso-position-vertical-relative:page" from="297pt,358.65pt" to="300.45pt,360.5pt" o:allowincell="f" strokecolor="green" strokeweight=".28958mm">
            <w10:wrap anchorx="page" anchory="page"/>
          </v:line>
        </w:pict>
      </w:r>
      <w:r w:rsidR="002B0D75">
        <w:rPr>
          <w:noProof/>
        </w:rPr>
        <w:pict w14:anchorId="178505B3">
          <v:line id="_x0000_s1343" style="position:absolute;left:0;text-align:left;z-index:-5272;mso-position-horizontal-relative:page;mso-position-vertical-relative:page" from="300.45pt,360.5pt" to="300.9pt,360.75pt" o:allowincell="f" strokecolor="green" strokeweight=".28958mm">
            <w10:wrap anchorx="page" anchory="page"/>
          </v:line>
        </w:pict>
      </w:r>
      <w:r w:rsidR="002B0D75">
        <w:rPr>
          <w:noProof/>
        </w:rPr>
        <w:pict w14:anchorId="65386836">
          <v:line id="_x0000_s1344" style="position:absolute;left:0;text-align:left;z-index:-5271;mso-position-horizontal-relative:page;mso-position-vertical-relative:page" from="303.1pt,361.95pt" to="303.95pt,362.4pt" o:allowincell="f" strokecolor="green" strokeweight=".28958mm">
            <w10:wrap anchorx="page" anchory="page"/>
          </v:line>
        </w:pict>
      </w:r>
      <w:r w:rsidR="002B0D75">
        <w:rPr>
          <w:noProof/>
        </w:rPr>
        <w:pict w14:anchorId="4002C4B2">
          <v:line id="_x0000_s1345" style="position:absolute;left:0;text-align:left;z-index:-5270;mso-position-horizontal-relative:page;mso-position-vertical-relative:page" from="303.95pt,362.4pt" to="307.2pt,364.2pt" o:allowincell="f" strokecolor="green" strokeweight=".28958mm">
            <w10:wrap anchorx="page" anchory="page"/>
          </v:line>
        </w:pict>
      </w:r>
      <w:r w:rsidR="002B0D75">
        <w:rPr>
          <w:noProof/>
        </w:rPr>
        <w:pict w14:anchorId="4540BBC7">
          <v:line id="_x0000_s1346" style="position:absolute;left:0;text-align:left;z-index:-5269;mso-position-horizontal-relative:page;mso-position-vertical-relative:page" from="309.4pt,365.4pt" to="310.9pt,366.15pt" o:allowincell="f" strokecolor="green" strokeweight=".28958mm">
            <w10:wrap anchorx="page" anchory="page"/>
          </v:line>
        </w:pict>
      </w:r>
      <w:r w:rsidR="002B0D75">
        <w:rPr>
          <w:noProof/>
        </w:rPr>
        <w:pict w14:anchorId="5F709656">
          <v:line id="_x0000_s1347" style="position:absolute;left:0;text-align:left;z-index:-5268;mso-position-horizontal-relative:page;mso-position-vertical-relative:page" from="310.9pt,366.15pt" to="313.55pt,367.65pt" o:allowincell="f" strokecolor="green" strokeweight=".28958mm">
            <w10:wrap anchorx="page" anchory="page"/>
          </v:line>
        </w:pict>
      </w:r>
      <w:r w:rsidR="002B0D75">
        <w:rPr>
          <w:noProof/>
        </w:rPr>
        <w:pict w14:anchorId="7D44414C">
          <v:line id="_x0000_s1348" style="position:absolute;left:0;text-align:left;z-index:-5267;mso-position-horizontal-relative:page;mso-position-vertical-relative:page" from="315.75pt,368.85pt" to="317.8pt,369.95pt" o:allowincell="f" strokecolor="green" strokeweight=".28958mm">
            <w10:wrap anchorx="page" anchory="page"/>
          </v:line>
        </w:pict>
      </w:r>
      <w:r w:rsidR="002B0D75">
        <w:rPr>
          <w:noProof/>
        </w:rPr>
        <w:pict w14:anchorId="3E89FB91">
          <v:line id="_x0000_s1349" style="position:absolute;left:0;text-align:left;z-index:-5266;mso-position-horizontal-relative:page;mso-position-vertical-relative:page" from="317.8pt,369.95pt" to="319.9pt,371.1pt" o:allowincell="f" strokecolor="green" strokeweight=".28958mm">
            <w10:wrap anchorx="page" anchory="page"/>
          </v:line>
        </w:pict>
      </w:r>
      <w:r w:rsidR="002B0D75">
        <w:rPr>
          <w:noProof/>
        </w:rPr>
        <w:pict w14:anchorId="4E84C65D">
          <v:line id="_x0000_s1350" style="position:absolute;left:0;text-align:left;z-index:-5265;mso-position-horizontal-relative:page;mso-position-vertical-relative:page" from="322.1pt,372.3pt" to="324.8pt,373.75pt" o:allowincell="f" strokecolor="green" strokeweight=".28958mm">
            <w10:wrap anchorx="page" anchory="page"/>
          </v:line>
        </w:pict>
      </w:r>
      <w:r w:rsidR="002B0D75">
        <w:rPr>
          <w:noProof/>
        </w:rPr>
        <w:pict w14:anchorId="56BAABB6">
          <v:line id="_x0000_s1351" style="position:absolute;left:0;text-align:left;z-index:-5264;mso-position-horizontal-relative:page;mso-position-vertical-relative:page" from="324.8pt,373.75pt" to="326.2pt,374.5pt" o:allowincell="f" strokecolor="green" strokeweight=".28958mm">
            <w10:wrap anchorx="page" anchory="page"/>
          </v:line>
        </w:pict>
      </w:r>
      <w:r w:rsidR="002B0D75">
        <w:rPr>
          <w:noProof/>
        </w:rPr>
        <w:pict w14:anchorId="525A3B5C">
          <v:line id="_x0000_s1352" style="position:absolute;left:0;text-align:left;z-index:-5263;mso-position-horizontal-relative:page;mso-position-vertical-relative:page" from="328.4pt,375.75pt" to="331.7pt,377.55pt" o:allowincell="f" strokecolor="green" strokeweight=".28958mm">
            <w10:wrap anchorx="page" anchory="page"/>
          </v:line>
        </w:pict>
      </w:r>
      <w:r w:rsidR="002B0D75">
        <w:rPr>
          <w:noProof/>
        </w:rPr>
        <w:pict w14:anchorId="6AA414E2">
          <v:line id="_x0000_s1353" style="position:absolute;left:0;text-align:left;z-index:-5262;mso-position-horizontal-relative:page;mso-position-vertical-relative:page" from="331.7pt,377.55pt" to="332.55pt,378pt" o:allowincell="f" strokecolor="green" strokeweight=".28958mm">
            <w10:wrap anchorx="page" anchory="page"/>
          </v:line>
        </w:pict>
      </w:r>
      <w:r w:rsidR="002B0D75">
        <w:rPr>
          <w:noProof/>
        </w:rPr>
        <w:pict w14:anchorId="33C2017D">
          <v:line id="_x0000_s1354" style="position:absolute;left:0;text-align:left;z-index:-5261;mso-position-horizontal-relative:page;mso-position-vertical-relative:page" from="334.75pt,379.2pt" to="335.2pt,379.45pt" o:allowincell="f" strokecolor="green" strokeweight=".28958mm">
            <w10:wrap anchorx="page" anchory="page"/>
          </v:line>
        </w:pict>
      </w:r>
      <w:r w:rsidR="002B0D75">
        <w:rPr>
          <w:noProof/>
        </w:rPr>
        <w:pict w14:anchorId="34BFD4A7">
          <v:line id="_x0000_s1355" style="position:absolute;left:0;text-align:left;z-index:-5260;mso-position-horizontal-relative:page;mso-position-vertical-relative:page" from="335.2pt,379.45pt" to="338.7pt,381.35pt" o:allowincell="f" strokecolor="green" strokeweight=".28958mm">
            <w10:wrap anchorx="page" anchory="page"/>
          </v:line>
        </w:pict>
      </w:r>
      <w:r w:rsidR="002B0D75">
        <w:rPr>
          <w:noProof/>
        </w:rPr>
        <w:pict w14:anchorId="3E4DE602">
          <v:line id="_x0000_s1356" style="position:absolute;left:0;text-align:left;z-index:-5259;mso-position-horizontal-relative:page;mso-position-vertical-relative:page" from="338.7pt,381.35pt" to="338.85pt,381.5pt" o:allowincell="f" strokecolor="green" strokeweight=".28956mm">
            <w10:wrap anchorx="page" anchory="page"/>
          </v:line>
        </w:pict>
      </w:r>
      <w:r w:rsidR="002B0D75">
        <w:rPr>
          <w:noProof/>
        </w:rPr>
        <w:pict w14:anchorId="4D7D9E50">
          <v:line id="_x0000_s1357" style="position:absolute;left:0;text-align:left;z-index:-5258;mso-position-horizontal-relative:page;mso-position-vertical-relative:page" from="341.05pt,382.7pt" to="342.1pt,383.25pt" o:allowincell="f" strokecolor="green" strokeweight=".28958mm">
            <w10:wrap anchorx="page" anchory="page"/>
          </v:line>
        </w:pict>
      </w:r>
      <w:r w:rsidR="002B0D75">
        <w:rPr>
          <w:noProof/>
        </w:rPr>
        <w:pict w14:anchorId="672F36C1">
          <v:line id="_x0000_s1358" style="position:absolute;left:0;text-align:left;z-index:-5257;mso-position-horizontal-relative:page;mso-position-vertical-relative:page" from="342.1pt,383.25pt" to="345.2pt,385pt" o:allowincell="f" strokecolor="green" strokeweight=".28958mm">
            <w10:wrap anchorx="page" anchory="page"/>
          </v:line>
        </w:pict>
      </w:r>
      <w:r w:rsidR="002B0D75">
        <w:rPr>
          <w:noProof/>
        </w:rPr>
        <w:pict w14:anchorId="19548632">
          <v:line id="_x0000_s1359" style="position:absolute;left:0;text-align:left;z-index:-5256;mso-position-horizontal-relative:page;mso-position-vertical-relative:page" from="347.4pt,386.2pt" to="349.1pt,387.1pt" o:allowincell="f" strokecolor="green" strokeweight=".28958mm">
            <w10:wrap anchorx="page" anchory="page"/>
          </v:line>
        </w:pict>
      </w:r>
      <w:r w:rsidR="002B0D75">
        <w:rPr>
          <w:noProof/>
        </w:rPr>
        <w:pict w14:anchorId="5AACFE36">
          <v:line id="_x0000_s1360" style="position:absolute;left:0;text-align:left;z-index:-5255;mso-position-horizontal-relative:page;mso-position-vertical-relative:page" from="349.1pt,387.1pt" to="351.55pt,388.5pt" o:allowincell="f" strokecolor="green" strokeweight=".28958mm">
            <w10:wrap anchorx="page" anchory="page"/>
          </v:line>
        </w:pict>
      </w:r>
      <w:r w:rsidR="002B0D75">
        <w:rPr>
          <w:noProof/>
        </w:rPr>
        <w:pict w14:anchorId="39A1337C">
          <v:line id="_x0000_s1361" style="position:absolute;left:0;text-align:left;z-index:-5254;mso-position-horizontal-relative:page;mso-position-vertical-relative:page" from="353.75pt,389.75pt" to="356pt,390.95pt" o:allowincell="f" strokecolor="green" strokeweight=".28958mm">
            <w10:wrap anchorx="page" anchory="page"/>
          </v:line>
        </w:pict>
      </w:r>
      <w:r w:rsidR="002B0D75">
        <w:rPr>
          <w:noProof/>
        </w:rPr>
        <w:pict w14:anchorId="7840FC07">
          <v:line id="_x0000_s1362" style="position:absolute;left:0;text-align:left;z-index:-5253;mso-position-horizontal-relative:page;mso-position-vertical-relative:page" from="356pt,390.95pt" to="357.85pt,392pt" o:allowincell="f" strokecolor="green" strokeweight=".28958mm">
            <w10:wrap anchorx="page" anchory="page"/>
          </v:line>
        </w:pict>
      </w:r>
      <w:r w:rsidR="002B0D75">
        <w:rPr>
          <w:noProof/>
        </w:rPr>
        <w:pict w14:anchorId="70118C88">
          <v:line id="_x0000_s1363" style="position:absolute;left:0;text-align:left;z-index:-5252;mso-position-horizontal-relative:page;mso-position-vertical-relative:page" from="360.05pt,393.2pt" to="363pt,394.8pt" o:allowincell="f" strokecolor="green" strokeweight=".28958mm">
            <w10:wrap anchorx="page" anchory="page"/>
          </v:line>
        </w:pict>
      </w:r>
      <w:r w:rsidR="002B0D75">
        <w:rPr>
          <w:noProof/>
        </w:rPr>
        <w:pict w14:anchorId="6C491E23">
          <v:line id="_x0000_s1364" style="position:absolute;left:0;text-align:left;z-index:-5251;mso-position-horizontal-relative:page;mso-position-vertical-relative:page" from="363pt,394.8pt" to="364.2pt,395.5pt" o:allowincell="f" strokecolor="green" strokeweight=".28958mm">
            <w10:wrap anchorx="page" anchory="page"/>
          </v:line>
        </w:pict>
      </w:r>
      <w:r w:rsidR="002B0D75">
        <w:rPr>
          <w:noProof/>
        </w:rPr>
        <w:pict w14:anchorId="4C1611BC">
          <v:line id="_x0000_s1365" style="position:absolute;left:0;text-align:left;z-index:-5250;mso-position-horizontal-relative:page;mso-position-vertical-relative:page" from="366.4pt,396.75pt" to="369.9pt,398.7pt" o:allowincell="f" strokecolor="green" strokeweight=".28958mm">
            <w10:wrap anchorx="page" anchory="page"/>
          </v:line>
        </w:pict>
      </w:r>
      <w:r w:rsidR="002B0D75">
        <w:rPr>
          <w:noProof/>
        </w:rPr>
        <w:pict w14:anchorId="05B33E3B">
          <v:line id="_x0000_s1366" style="position:absolute;left:0;text-align:left;z-index:-5249;mso-position-horizontal-relative:page;mso-position-vertical-relative:page" from="369.9pt,398.7pt" to="370.5pt,399.05pt" o:allowincell="f" strokecolor="green" strokeweight=".28958mm">
            <w10:wrap anchorx="page" anchory="page"/>
          </v:line>
        </w:pict>
      </w:r>
      <w:r w:rsidR="002B0D75">
        <w:rPr>
          <w:noProof/>
        </w:rPr>
        <w:pict w14:anchorId="4867043F">
          <v:line id="_x0000_s1367" style="position:absolute;left:0;text-align:left;z-index:-5248;mso-position-horizontal-relative:page;mso-position-vertical-relative:page" from="372.7pt,400.3pt" to="373.4pt,400.65pt" o:allowincell="f" strokecolor="green" strokeweight=".28958mm">
            <w10:wrap anchorx="page" anchory="page"/>
          </v:line>
        </w:pict>
      </w:r>
      <w:r w:rsidR="002B0D75">
        <w:rPr>
          <w:noProof/>
        </w:rPr>
        <w:pict w14:anchorId="331AC22C">
          <v:line id="_x0000_s1368" style="position:absolute;left:0;text-align:left;z-index:-5247;mso-position-horizontal-relative:page;mso-position-vertical-relative:page" from="373.4pt,400.65pt" to="376.85pt,402.6pt" o:allowincell="f" strokecolor="green" strokeweight=".28958mm">
            <w10:wrap anchorx="page" anchory="page"/>
          </v:line>
        </w:pict>
      </w:r>
      <w:r w:rsidR="002B0D75">
        <w:rPr>
          <w:noProof/>
        </w:rPr>
        <w:pict w14:anchorId="2497F14C">
          <v:line id="_x0000_s1369" style="position:absolute;left:0;text-align:left;z-index:-5246;mso-position-horizontal-relative:page;mso-position-vertical-relative:page" from="379.05pt,403.85pt" to="380.35pt,404.5pt" o:allowincell="f" strokecolor="green" strokeweight=".28958mm">
            <w10:wrap anchorx="page" anchory="page"/>
          </v:line>
        </w:pict>
      </w:r>
      <w:r w:rsidR="002B0D75">
        <w:rPr>
          <w:noProof/>
        </w:rPr>
        <w:pict w14:anchorId="7410A5E1">
          <v:line id="_x0000_s1370" style="position:absolute;left:0;text-align:left;z-index:-5245;mso-position-horizontal-relative:page;mso-position-vertical-relative:page" from="380.35pt,404.5pt" to="383.15pt,406.15pt" o:allowincell="f" strokecolor="green" strokeweight=".28958mm">
            <w10:wrap anchorx="page" anchory="page"/>
          </v:line>
        </w:pict>
      </w:r>
      <w:r w:rsidR="002B0D75">
        <w:rPr>
          <w:noProof/>
        </w:rPr>
        <w:pict w14:anchorId="3DB8AE90">
          <v:line id="_x0000_s1371" style="position:absolute;left:0;text-align:left;z-index:-5244;mso-position-horizontal-relative:page;mso-position-vertical-relative:page" from="385.4pt,407.4pt" to="387.25pt,408.4pt" o:allowincell="f" strokecolor="green" strokeweight=".28958mm">
            <w10:wrap anchorx="page" anchory="page"/>
          </v:line>
        </w:pict>
      </w:r>
      <w:r w:rsidR="002B0D75">
        <w:rPr>
          <w:noProof/>
        </w:rPr>
        <w:pict w14:anchorId="710D8DAC">
          <v:line id="_x0000_s1372" style="position:absolute;left:0;text-align:left;z-index:-5243;mso-position-horizontal-relative:page;mso-position-vertical-relative:page" from="387.25pt,408.4pt" to="389.5pt,409.7pt" o:allowincell="f" strokecolor="green" strokeweight=".28958mm">
            <w10:wrap anchorx="page" anchory="page"/>
          </v:line>
        </w:pict>
      </w:r>
      <w:r w:rsidR="002B0D75">
        <w:rPr>
          <w:noProof/>
        </w:rPr>
        <w:pict w14:anchorId="3000E4A4">
          <v:line id="_x0000_s1373" style="position:absolute;left:0;text-align:left;z-index:-5242;mso-position-horizontal-relative:page;mso-position-vertical-relative:page" from="391.7pt,410.9pt" to="394.25pt,412.3pt" o:allowincell="f" strokecolor="green" strokeweight=".28958mm">
            <w10:wrap anchorx="page" anchory="page"/>
          </v:line>
        </w:pict>
      </w:r>
      <w:r w:rsidR="002B0D75">
        <w:rPr>
          <w:noProof/>
        </w:rPr>
        <w:pict w14:anchorId="2D502373">
          <v:line id="_x0000_s1374" style="position:absolute;left:0;text-align:left;z-index:-5241;mso-position-horizontal-relative:page;mso-position-vertical-relative:page" from="394.25pt,412.3pt" to="395.85pt,413.25pt" o:allowincell="f" strokecolor="green" strokeweight=".28958mm">
            <w10:wrap anchorx="page" anchory="page"/>
          </v:line>
        </w:pict>
      </w:r>
      <w:r w:rsidR="002B0D75">
        <w:rPr>
          <w:noProof/>
        </w:rPr>
        <w:pict w14:anchorId="766CAB45">
          <v:line id="_x0000_s1375" style="position:absolute;left:0;text-align:left;z-index:-5240;mso-position-horizontal-relative:page;mso-position-vertical-relative:page" from="398.05pt,414.5pt" to="401.15pt,416.2pt" o:allowincell="f" strokecolor="green" strokeweight=".28958mm">
            <w10:wrap anchorx="page" anchory="page"/>
          </v:line>
        </w:pict>
      </w:r>
      <w:r w:rsidR="002B0D75">
        <w:rPr>
          <w:noProof/>
        </w:rPr>
        <w:pict w14:anchorId="41F3749F">
          <v:line id="_x0000_s1376" style="position:absolute;left:0;text-align:left;z-index:-5239;mso-position-horizontal-relative:page;mso-position-vertical-relative:page" from="401.15pt,416.2pt" to="402.15pt,416.85pt" o:allowincell="f" strokecolor="green" strokeweight=".28958mm">
            <w10:wrap anchorx="page" anchory="page"/>
          </v:line>
        </w:pict>
      </w:r>
      <w:r w:rsidR="002B0D75">
        <w:rPr>
          <w:noProof/>
        </w:rPr>
        <w:pict w14:anchorId="33CDC9A9">
          <v:line id="_x0000_s1377" style="position:absolute;left:0;text-align:left;z-index:-5238;mso-position-horizontal-relative:page;mso-position-vertical-relative:page" from="404.35pt,418pt" to="404.65pt,418.15pt" o:allowincell="f" strokecolor="green" strokeweight=".28958mm">
            <w10:wrap anchorx="page" anchory="page"/>
          </v:line>
        </w:pict>
      </w:r>
      <w:r w:rsidR="002B0D75">
        <w:rPr>
          <w:noProof/>
        </w:rPr>
        <w:pict w14:anchorId="78BE2053">
          <v:line id="_x0000_s1378" style="position:absolute;left:0;text-align:left;z-index:-5237;mso-position-horizontal-relative:page;mso-position-vertical-relative:page" from="404.65pt,418.15pt" to="408.15pt,420.1pt" o:allowincell="f" strokecolor="green" strokeweight=".28958mm">
            <w10:wrap anchorx="page" anchory="page"/>
          </v:line>
        </w:pict>
      </w:r>
      <w:r w:rsidR="002B0D75">
        <w:rPr>
          <w:noProof/>
        </w:rPr>
        <w:pict w14:anchorId="30EAF861">
          <v:line id="_x0000_s1379" style="position:absolute;left:0;text-align:left;z-index:-5236;mso-position-horizontal-relative:page;mso-position-vertical-relative:page" from="408.15pt,420.1pt" to="408.5pt,420.35pt" o:allowincell="f" strokecolor="green" strokeweight=".28956mm">
            <w10:wrap anchorx="page" anchory="page"/>
          </v:line>
        </w:pict>
      </w:r>
      <w:r w:rsidR="002B0D75">
        <w:rPr>
          <w:noProof/>
        </w:rPr>
        <w:pict w14:anchorId="41476E31">
          <v:line id="_x0000_s1380" style="position:absolute;left:0;text-align:left;z-index:-5235;mso-position-horizontal-relative:page;mso-position-vertical-relative:page" from="410.7pt,421.65pt" to="411.55pt,422.1pt" o:allowincell="f" strokecolor="green" strokeweight=".28958mm">
            <w10:wrap anchorx="page" anchory="page"/>
          </v:line>
        </w:pict>
      </w:r>
      <w:r w:rsidR="002B0D75">
        <w:rPr>
          <w:noProof/>
        </w:rPr>
        <w:pict w14:anchorId="6C5B162E">
          <v:line id="_x0000_s1381" style="position:absolute;left:0;text-align:left;z-index:-5234;mso-position-horizontal-relative:page;mso-position-vertical-relative:page" from="411.55pt,422.1pt" to="414.8pt,423.95pt" o:allowincell="f" strokecolor="green" strokeweight=".28958mm">
            <w10:wrap anchorx="page" anchory="page"/>
          </v:line>
        </w:pict>
      </w:r>
      <w:r w:rsidR="002B0D75">
        <w:rPr>
          <w:noProof/>
        </w:rPr>
        <w:pict w14:anchorId="7D6ECE61">
          <v:line id="_x0000_s1382" style="position:absolute;left:0;text-align:left;z-index:-5233;mso-position-horizontal-relative:page;mso-position-vertical-relative:page" from="417.05pt,425.2pt" to="418.55pt,426pt" o:allowincell="f" strokecolor="green" strokeweight=".28958mm">
            <w10:wrap anchorx="page" anchory="page"/>
          </v:line>
        </w:pict>
      </w:r>
      <w:r w:rsidR="002B0D75">
        <w:rPr>
          <w:noProof/>
        </w:rPr>
        <w:pict w14:anchorId="1EF06031">
          <v:line id="_x0000_s1383" style="position:absolute;left:0;text-align:left;z-index:-5232;mso-position-horizontal-relative:page;mso-position-vertical-relative:page" from="418.55pt,426pt" to="421.15pt,427.5pt" o:allowincell="f" strokecolor="green" strokeweight=".28958mm">
            <w10:wrap anchorx="page" anchory="page"/>
          </v:line>
        </w:pict>
      </w:r>
      <w:r w:rsidR="002B0D75">
        <w:rPr>
          <w:noProof/>
        </w:rPr>
        <w:pict w14:anchorId="06A70282">
          <v:line id="_x0000_s1384" style="position:absolute;left:0;text-align:left;z-index:-5231;mso-position-horizontal-relative:page;mso-position-vertical-relative:page" from="423.35pt,428.7pt" to="425.45pt,429.9pt" o:allowincell="f" strokecolor="green" strokeweight=".28958mm">
            <w10:wrap anchorx="page" anchory="page"/>
          </v:line>
        </w:pict>
      </w:r>
      <w:r w:rsidR="002B0D75">
        <w:rPr>
          <w:noProof/>
        </w:rPr>
        <w:pict w14:anchorId="5017EC60">
          <v:line id="_x0000_s1385" style="position:absolute;left:0;text-align:left;z-index:-5230;mso-position-horizontal-relative:page;mso-position-vertical-relative:page" from="425.45pt,429.9pt" to="427.5pt,431.05pt" o:allowincell="f" strokecolor="green" strokeweight=".28958mm">
            <w10:wrap anchorx="page" anchory="page"/>
          </v:line>
        </w:pict>
      </w:r>
      <w:r w:rsidR="002B0D75">
        <w:rPr>
          <w:noProof/>
        </w:rPr>
        <w:pict w14:anchorId="40D3ECBA">
          <v:line id="_x0000_s1386" style="position:absolute;left:0;text-align:left;z-index:-5229;mso-position-horizontal-relative:page;mso-position-vertical-relative:page" from="429.7pt,432.3pt" to="432.45pt,433.8pt" o:allowincell="f" strokecolor="green" strokeweight=".28958mm">
            <w10:wrap anchorx="page" anchory="page"/>
          </v:line>
        </w:pict>
      </w:r>
      <w:r w:rsidR="002B0D75">
        <w:rPr>
          <w:noProof/>
        </w:rPr>
        <w:pict w14:anchorId="1D2D6AD9">
          <v:line id="_x0000_s1387" style="position:absolute;left:0;text-align:left;z-index:-5228;mso-position-horizontal-relative:page;mso-position-vertical-relative:page" from="258.8pt,327.95pt" to="262.3pt,329.95pt" o:allowincell="f" strokecolor="#004080" strokeweight=".28958mm">
            <w10:wrap anchorx="page" anchory="page"/>
          </v:line>
        </w:pict>
      </w:r>
      <w:r w:rsidR="002B0D75">
        <w:rPr>
          <w:noProof/>
        </w:rPr>
        <w:pict w14:anchorId="7268C10C">
          <v:line id="_x0000_s1388" style="position:absolute;left:0;text-align:left;z-index:-5227;mso-position-horizontal-relative:page;mso-position-vertical-relative:page" from="262.3pt,329.95pt" to="264.3pt,331.15pt" o:allowincell="f" strokecolor="#004080" strokeweight=".28958mm">
            <w10:wrap anchorx="page" anchory="page"/>
          </v:line>
        </w:pict>
      </w:r>
      <w:r w:rsidR="002B0D75">
        <w:rPr>
          <w:noProof/>
        </w:rPr>
        <w:pict w14:anchorId="37C2EEBC">
          <v:line id="_x0000_s1389" style="position:absolute;left:0;text-align:left;z-index:-5226;mso-position-horizontal-relative:page;mso-position-vertical-relative:page" from="268.75pt,333.8pt" to="269.2pt,334.05pt" o:allowincell="f" strokecolor="#004080" strokeweight=".28958mm">
            <w10:wrap anchorx="page" anchory="page"/>
          </v:line>
        </w:pict>
      </w:r>
      <w:r w:rsidR="002B0D75">
        <w:rPr>
          <w:noProof/>
        </w:rPr>
        <w:pict w14:anchorId="4C4D620F">
          <v:line id="_x0000_s1390" style="position:absolute;left:0;text-align:left;z-index:-5225;mso-position-horizontal-relative:page;mso-position-vertical-relative:page" from="269.2pt,334.05pt" to="272.65pt,336.15pt" o:allowincell="f" strokecolor="#004080" strokeweight=".28958mm">
            <w10:wrap anchorx="page" anchory="page"/>
          </v:line>
        </w:pict>
      </w:r>
      <w:r w:rsidR="002B0D75">
        <w:rPr>
          <w:noProof/>
        </w:rPr>
        <w:pict w14:anchorId="4FB7C964">
          <v:line id="_x0000_s1391" style="position:absolute;left:0;text-align:left;z-index:-5224;mso-position-horizontal-relative:page;mso-position-vertical-relative:page" from="272.65pt,336.15pt" to="274.25pt,337.1pt" o:allowincell="f" strokecolor="#004080" strokeweight=".28958mm">
            <w10:wrap anchorx="page" anchory="page"/>
          </v:line>
        </w:pict>
      </w:r>
      <w:r w:rsidR="002B0D75">
        <w:rPr>
          <w:noProof/>
        </w:rPr>
        <w:pict w14:anchorId="58B5E967">
          <v:line id="_x0000_s1392" style="position:absolute;left:0;text-align:left;z-index:-5223;mso-position-horizontal-relative:page;mso-position-vertical-relative:page" from="278.7pt,339.75pt" to="279.65pt,340.3pt" o:allowincell="f" strokecolor="#004080" strokeweight=".28958mm">
            <w10:wrap anchorx="page" anchory="page"/>
          </v:line>
        </w:pict>
      </w:r>
      <w:r w:rsidR="002B0D75">
        <w:rPr>
          <w:noProof/>
        </w:rPr>
        <w:pict w14:anchorId="55C7F9B8">
          <v:line id="_x0000_s1393" style="position:absolute;left:0;text-align:left;z-index:-5222;mso-position-horizontal-relative:page;mso-position-vertical-relative:page" from="279.65pt,340.3pt" to="283.1pt,342.35pt" o:allowincell="f" strokecolor="#004080" strokeweight=".28958mm">
            <w10:wrap anchorx="page" anchory="page"/>
          </v:line>
        </w:pict>
      </w:r>
      <w:r w:rsidR="002B0D75">
        <w:rPr>
          <w:noProof/>
        </w:rPr>
        <w:pict w14:anchorId="73C3F7DC">
          <v:line id="_x0000_s1394" style="position:absolute;left:0;text-align:left;z-index:-5221;mso-position-horizontal-relative:page;mso-position-vertical-relative:page" from="283.1pt,342.35pt" to="284.2pt,343.05pt" o:allowincell="f" strokecolor="#004080" strokeweight=".28956mm">
            <w10:wrap anchorx="page" anchory="page"/>
          </v:line>
        </w:pict>
      </w:r>
      <w:r w:rsidR="002B0D75">
        <w:rPr>
          <w:noProof/>
        </w:rPr>
        <w:pict w14:anchorId="4008A1F7">
          <v:line id="_x0000_s1395" style="position:absolute;left:0;text-align:left;z-index:-5220;mso-position-horizontal-relative:page;mso-position-vertical-relative:page" from="288.65pt,345.75pt" to="290.1pt,346.55pt" o:allowincell="f" strokecolor="#004080" strokeweight=".28958mm">
            <w10:wrap anchorx="page" anchory="page"/>
          </v:line>
        </w:pict>
      </w:r>
      <w:r w:rsidR="002B0D75">
        <w:rPr>
          <w:noProof/>
        </w:rPr>
        <w:pict w14:anchorId="263A6210">
          <v:line id="_x0000_s1396" style="position:absolute;left:0;text-align:left;z-index:-5219;mso-position-horizontal-relative:page;mso-position-vertical-relative:page" from="290.1pt,346.55pt" to="293.5pt,348.6pt" o:allowincell="f" strokecolor="#004080" strokeweight=".28958mm">
            <w10:wrap anchorx="page" anchory="page"/>
          </v:line>
        </w:pict>
      </w:r>
      <w:r w:rsidR="002B0D75">
        <w:rPr>
          <w:noProof/>
        </w:rPr>
        <w:pict w14:anchorId="28D0D7C8">
          <v:line id="_x0000_s1397" style="position:absolute;left:0;text-align:left;z-index:-5218;mso-position-horizontal-relative:page;mso-position-vertical-relative:page" from="293.5pt,348.6pt" to="294.15pt,349.05pt" o:allowincell="f" strokecolor="#004080" strokeweight=".28956mm">
            <w10:wrap anchorx="page" anchory="page"/>
          </v:line>
        </w:pict>
      </w:r>
      <w:r w:rsidR="002B0D75">
        <w:rPr>
          <w:noProof/>
        </w:rPr>
        <w:pict w14:anchorId="6EF2D092">
          <v:line id="_x0000_s1398" style="position:absolute;left:0;text-align:left;z-index:-5217;mso-position-horizontal-relative:page;mso-position-vertical-relative:page" from="298.6pt,351.75pt" to="300.45pt,352.85pt" o:allowincell="f" strokecolor="#004080" strokeweight=".28958mm">
            <w10:wrap anchorx="page" anchory="page"/>
          </v:line>
        </w:pict>
      </w:r>
      <w:r w:rsidR="002B0D75">
        <w:rPr>
          <w:noProof/>
        </w:rPr>
        <w:pict w14:anchorId="743864BA">
          <v:line id="_x0000_s1399" style="position:absolute;left:0;text-align:left;z-index:-5216;mso-position-horizontal-relative:page;mso-position-vertical-relative:page" from="300.45pt,352.85pt" to="303.95pt,354.95pt" o:allowincell="f" strokecolor="#004080" strokeweight=".28958mm">
            <w10:wrap anchorx="page" anchory="page"/>
          </v:line>
        </w:pict>
      </w:r>
      <w:r w:rsidR="002B0D75">
        <w:rPr>
          <w:noProof/>
        </w:rPr>
        <w:pict w14:anchorId="327D1ECB">
          <v:line id="_x0000_s1400" style="position:absolute;left:0;text-align:left;z-index:-5215;mso-position-horizontal-relative:page;mso-position-vertical-relative:page" from="308.55pt,357.8pt" to="310.9pt,359.2pt" o:allowincell="f" strokecolor="#004080" strokeweight=".28958mm">
            <w10:wrap anchorx="page" anchory="page"/>
          </v:line>
        </w:pict>
      </w:r>
      <w:r w:rsidR="002B0D75">
        <w:rPr>
          <w:noProof/>
        </w:rPr>
        <w:pict w14:anchorId="051328E4">
          <v:line id="_x0000_s1401" style="position:absolute;left:0;text-align:left;z-index:-5214;mso-position-horizontal-relative:page;mso-position-vertical-relative:page" from="310.9pt,359.2pt" to="314.05pt,361.2pt" o:allowincell="f" strokecolor="#004080" strokeweight=".28956mm">
            <w10:wrap anchorx="page" anchory="page"/>
          </v:line>
        </w:pict>
      </w:r>
      <w:r w:rsidR="002B0D75">
        <w:rPr>
          <w:noProof/>
        </w:rPr>
        <w:pict w14:anchorId="4B146FD2">
          <v:line id="_x0000_s1402" style="position:absolute;left:0;text-align:left;z-index:-5213;mso-position-horizontal-relative:page;mso-position-vertical-relative:page" from="318.5pt,364pt" to="321.3pt,365.7pt" o:allowincell="f" strokecolor="#004080" strokeweight=".28958mm">
            <w10:wrap anchorx="page" anchory="page"/>
          </v:line>
        </w:pict>
      </w:r>
      <w:r w:rsidR="002B0D75">
        <w:rPr>
          <w:noProof/>
        </w:rPr>
        <w:pict w14:anchorId="6A129F95">
          <v:line id="_x0000_s1403" style="position:absolute;left:0;text-align:left;z-index:-5212;mso-position-horizontal-relative:page;mso-position-vertical-relative:page" from="321.3pt,365.7pt" to="324pt,367.45pt" o:allowincell="f" strokecolor="#004080" strokeweight=".28956mm">
            <w10:wrap anchorx="page" anchory="page"/>
          </v:line>
        </w:pict>
      </w:r>
      <w:r w:rsidR="002B0D75">
        <w:rPr>
          <w:noProof/>
        </w:rPr>
        <w:pict w14:anchorId="6780FE3A">
          <v:line id="_x0000_s1404" style="position:absolute;left:0;text-align:left;z-index:-5211;mso-position-horizontal-relative:page;mso-position-vertical-relative:page" from="328.45pt,370.3pt" to="331.7pt,372.3pt" o:allowincell="f" strokecolor="#004080" strokeweight=".28958mm">
            <w10:wrap anchorx="page" anchory="page"/>
          </v:line>
        </w:pict>
      </w:r>
      <w:r w:rsidR="002B0D75">
        <w:rPr>
          <w:noProof/>
        </w:rPr>
        <w:pict w14:anchorId="5AA5F4E0">
          <v:line id="_x0000_s1405" style="position:absolute;left:0;text-align:left;z-index:-5210;mso-position-horizontal-relative:page;mso-position-vertical-relative:page" from="331.7pt,372.3pt" to="333.95pt,373.8pt" o:allowincell="f" strokecolor="#004080" strokeweight=".28956mm">
            <w10:wrap anchorx="page" anchory="page"/>
          </v:line>
        </w:pict>
      </w:r>
      <w:r w:rsidR="002B0D75">
        <w:rPr>
          <w:noProof/>
        </w:rPr>
        <w:pict w14:anchorId="2BB00E3E">
          <v:line id="_x0000_s1406" style="position:absolute;left:0;text-align:left;z-index:-5209;mso-position-horizontal-relative:page;mso-position-vertical-relative:page" from="338.4pt,376.7pt" to="338.7pt,376.85pt" o:allowincell="f" strokecolor="#004080" strokeweight=".28958mm">
            <w10:wrap anchorx="page" anchory="page"/>
          </v:line>
        </w:pict>
      </w:r>
      <w:r w:rsidR="002B0D75">
        <w:rPr>
          <w:noProof/>
        </w:rPr>
        <w:pict w14:anchorId="1C1F2456">
          <v:line id="_x0000_s1407" style="position:absolute;left:0;text-align:left;z-index:-5208;mso-position-horizontal-relative:page;mso-position-vertical-relative:page" from="338.7pt,376.85pt" to="342.1pt,379.05pt" o:allowincell="f" strokecolor="#004080" strokeweight=".28956mm">
            <w10:wrap anchorx="page" anchory="page"/>
          </v:line>
        </w:pict>
      </w:r>
      <w:r w:rsidR="002B0D75">
        <w:rPr>
          <w:noProof/>
        </w:rPr>
        <w:pict w14:anchorId="71C1B97A">
          <v:line id="_x0000_s1408" style="position:absolute;left:0;text-align:left;z-index:-5207;mso-position-horizontal-relative:page;mso-position-vertical-relative:page" from="342.1pt,379.05pt" to="343.9pt,380.25pt" o:allowincell="f" strokecolor="#004080" strokeweight=".28956mm">
            <w10:wrap anchorx="page" anchory="page"/>
          </v:line>
        </w:pict>
      </w:r>
      <w:r w:rsidR="002B0D75">
        <w:rPr>
          <w:noProof/>
        </w:rPr>
        <w:pict w14:anchorId="2FF56D0A">
          <v:line id="_x0000_s1409" style="position:absolute;left:0;text-align:left;z-index:-5206;mso-position-horizontal-relative:page;mso-position-vertical-relative:page" from="348.35pt,383.2pt" to="349.1pt,383.65pt" o:allowincell="f" strokecolor="#004080" strokeweight=".28958mm">
            <w10:wrap anchorx="page" anchory="page"/>
          </v:line>
        </w:pict>
      </w:r>
      <w:r w:rsidR="002B0D75">
        <w:rPr>
          <w:noProof/>
        </w:rPr>
        <w:pict w14:anchorId="7564EBE0">
          <v:line id="_x0000_s1410" style="position:absolute;left:0;text-align:left;z-index:-5205;mso-position-horizontal-relative:page;mso-position-vertical-relative:page" from="349.1pt,383.65pt" to="352.55pt,386pt" o:allowincell="f" strokecolor="#004080" strokeweight=".28956mm">
            <w10:wrap anchorx="page" anchory="page"/>
          </v:line>
        </w:pict>
      </w:r>
      <w:r w:rsidR="002B0D75">
        <w:rPr>
          <w:noProof/>
        </w:rPr>
        <w:pict w14:anchorId="3BB9E903">
          <v:line id="_x0000_s1411" style="position:absolute;left:0;text-align:left;z-index:-5204;mso-position-horizontal-relative:page;mso-position-vertical-relative:page" from="352.55pt,386pt" to="353.85pt,386.9pt" o:allowincell="f" strokecolor="#004080" strokeweight=".28956mm">
            <w10:wrap anchorx="page" anchory="page"/>
          </v:line>
        </w:pict>
      </w:r>
      <w:r w:rsidR="002B0D75">
        <w:rPr>
          <w:noProof/>
        </w:rPr>
        <w:pict w14:anchorId="662CDCA6">
          <v:line id="_x0000_s1412" style="position:absolute;left:0;text-align:left;z-index:-5203;mso-position-horizontal-relative:page;mso-position-vertical-relative:page" from="358.3pt,389.95pt" to="359.5pt,390.75pt" o:allowincell="f" strokecolor="#004080" strokeweight=".28956mm">
            <w10:wrap anchorx="page" anchory="page"/>
          </v:line>
        </w:pict>
      </w:r>
      <w:r w:rsidR="002B0D75">
        <w:rPr>
          <w:noProof/>
        </w:rPr>
        <w:pict w14:anchorId="6219ADDC">
          <v:line id="_x0000_s1413" style="position:absolute;left:0;text-align:left;z-index:-5202;mso-position-horizontal-relative:page;mso-position-vertical-relative:page" from="359.5pt,390.75pt" to="363pt,393.1pt" o:allowincell="f" strokecolor="#004080" strokeweight=".28956mm">
            <w10:wrap anchorx="page" anchory="page"/>
          </v:line>
        </w:pict>
      </w:r>
      <w:r w:rsidR="002B0D75">
        <w:rPr>
          <w:noProof/>
        </w:rPr>
        <w:pict w14:anchorId="0E2FBDCC">
          <v:line id="_x0000_s1414" style="position:absolute;left:0;text-align:left;z-index:-5201;mso-position-horizontal-relative:page;mso-position-vertical-relative:page" from="363pt,393.1pt" to="363.8pt,393.7pt" o:allowincell="f" strokecolor="#004080" strokeweight=".28956mm">
            <w10:wrap anchorx="page" anchory="page"/>
          </v:line>
        </w:pict>
      </w:r>
      <w:r w:rsidR="002B0D75">
        <w:rPr>
          <w:noProof/>
        </w:rPr>
        <w:pict w14:anchorId="5890EBA9">
          <v:line id="_x0000_s1415" style="position:absolute;left:0;text-align:left;z-index:-5200;mso-position-horizontal-relative:page;mso-position-vertical-relative:page" from="368.25pt,396.8pt" to="369.9pt,397.9pt" o:allowincell="f" strokecolor="#004080" strokeweight=".28956mm">
            <w10:wrap anchorx="page" anchory="page"/>
          </v:line>
        </w:pict>
      </w:r>
      <w:r w:rsidR="002B0D75">
        <w:rPr>
          <w:noProof/>
        </w:rPr>
        <w:pict w14:anchorId="4AADA735">
          <v:line id="_x0000_s1416" style="position:absolute;left:0;text-align:left;z-index:-5199;mso-position-horizontal-relative:page;mso-position-vertical-relative:page" from="369.9pt,397.9pt" to="373.4pt,400.35pt" o:allowincell="f" strokecolor="#004080" strokeweight=".28956mm">
            <w10:wrap anchorx="page" anchory="page"/>
          </v:line>
        </w:pict>
      </w:r>
      <w:r w:rsidR="002B0D75">
        <w:rPr>
          <w:noProof/>
        </w:rPr>
        <w:pict w14:anchorId="02F47CEA">
          <v:line id="_x0000_s1417" style="position:absolute;left:0;text-align:left;z-index:-5198;mso-position-horizontal-relative:page;mso-position-vertical-relative:page" from="373.4pt,400.35pt" to="373.8pt,400.6pt" o:allowincell="f" strokecolor="#004080" strokeweight=".28956mm">
            <w10:wrap anchorx="page" anchory="page"/>
          </v:line>
        </w:pict>
      </w:r>
      <w:r w:rsidR="002B0D75">
        <w:rPr>
          <w:noProof/>
        </w:rPr>
        <w:pict w14:anchorId="7868DC9E">
          <v:line id="_x0000_s1418" style="position:absolute;left:0;text-align:left;z-index:-5197;mso-position-horizontal-relative:page;mso-position-vertical-relative:page" from="378.2pt,403.75pt" to="380.35pt,405.2pt" o:allowincell="f" strokecolor="#004080" strokeweight=".28956mm">
            <w10:wrap anchorx="page" anchory="page"/>
          </v:line>
        </w:pict>
      </w:r>
      <w:r w:rsidR="002B0D75">
        <w:rPr>
          <w:noProof/>
        </w:rPr>
        <w:pict w14:anchorId="69E4A1C5">
          <v:line id="_x0000_s1419" style="position:absolute;left:0;text-align:left;z-index:-5196;mso-position-horizontal-relative:page;mso-position-vertical-relative:page" from="380.35pt,405.2pt" to="383.7pt,407.65pt" o:allowincell="f" strokecolor="#004080" strokeweight=".28956mm">
            <w10:wrap anchorx="page" anchory="page"/>
          </v:line>
        </w:pict>
      </w:r>
      <w:r w:rsidR="002B0D75">
        <w:rPr>
          <w:noProof/>
        </w:rPr>
        <w:pict w14:anchorId="031EE39A">
          <v:line id="_x0000_s1420" style="position:absolute;left:0;text-align:left;z-index:-5195;mso-position-horizontal-relative:page;mso-position-vertical-relative:page" from="388.2pt,410.8pt" to="390.75pt,412.6pt" o:allowincell="f" strokecolor="#004080" strokeweight=".28956mm">
            <w10:wrap anchorx="page" anchory="page"/>
          </v:line>
        </w:pict>
      </w:r>
      <w:r w:rsidR="002B0D75">
        <w:rPr>
          <w:noProof/>
        </w:rPr>
        <w:pict w14:anchorId="530E4709">
          <v:line id="_x0000_s1421" style="position:absolute;left:0;text-align:left;z-index:-5194;mso-position-horizontal-relative:page;mso-position-vertical-relative:page" from="390.75pt,412.6pt" to="393.7pt,414.7pt" o:allowincell="f" strokecolor="#004080" strokeweight=".28956mm">
            <w10:wrap anchorx="page" anchory="page"/>
          </v:line>
        </w:pict>
      </w:r>
      <w:r w:rsidR="002B0D75">
        <w:rPr>
          <w:noProof/>
        </w:rPr>
        <w:pict w14:anchorId="65C81809">
          <v:line id="_x0000_s1422" style="position:absolute;left:0;text-align:left;z-index:-5193;mso-position-horizontal-relative:page;mso-position-vertical-relative:page" from="398.15pt,417.9pt" to="401.15pt,420.05pt" o:allowincell="f" strokecolor="#004080" strokeweight=".28956mm">
            <w10:wrap anchorx="page" anchory="page"/>
          </v:line>
        </w:pict>
      </w:r>
      <w:r w:rsidR="002B0D75">
        <w:rPr>
          <w:noProof/>
        </w:rPr>
        <w:pict w14:anchorId="484EF41A">
          <v:line id="_x0000_s1423" style="position:absolute;left:0;text-align:left;z-index:-5192;mso-position-horizontal-relative:page;mso-position-vertical-relative:page" from="401.15pt,420.05pt" to="403.65pt,421.85pt" o:allowincell="f" strokecolor="#004080" strokeweight=".28956mm">
            <w10:wrap anchorx="page" anchory="page"/>
          </v:line>
        </w:pict>
      </w:r>
      <w:r w:rsidR="002B0D75">
        <w:rPr>
          <w:noProof/>
        </w:rPr>
        <w:pict w14:anchorId="17F75354">
          <v:line id="_x0000_s1424" style="position:absolute;left:0;text-align:left;z-index:-5191;mso-position-horizontal-relative:page;mso-position-vertical-relative:page" from="408.1pt,425.05pt" to="411.55pt,427.55pt" o:allowincell="f" strokecolor="#004080" strokeweight=".28956mm">
            <w10:wrap anchorx="page" anchory="page"/>
          </v:line>
        </w:pict>
      </w:r>
      <w:r w:rsidR="002B0D75">
        <w:rPr>
          <w:noProof/>
        </w:rPr>
        <w:pict w14:anchorId="064474BE">
          <v:line id="_x0000_s1425" style="position:absolute;left:0;text-align:left;z-index:-5190;mso-position-horizontal-relative:page;mso-position-vertical-relative:page" from="411.55pt,427.55pt" to="413.6pt,429pt" o:allowincell="f" strokecolor="#004080" strokeweight=".28956mm">
            <w10:wrap anchorx="page" anchory="page"/>
          </v:line>
        </w:pict>
      </w:r>
      <w:r w:rsidR="002B0D75">
        <w:rPr>
          <w:noProof/>
        </w:rPr>
        <w:pict w14:anchorId="0B3F4B7C">
          <v:line id="_x0000_s1426" style="position:absolute;left:0;text-align:left;z-index:-5189;mso-position-horizontal-relative:page;mso-position-vertical-relative:page" from="418.05pt,432.2pt" to="418.55pt,432.55pt" o:allowincell="f" strokecolor="#004080" strokeweight=".28956mm">
            <w10:wrap anchorx="page" anchory="page"/>
          </v:line>
        </w:pict>
      </w:r>
      <w:r w:rsidR="002B0D75">
        <w:rPr>
          <w:noProof/>
        </w:rPr>
        <w:pict w14:anchorId="163F78D7">
          <v:line id="_x0000_s1427" style="position:absolute;left:0;text-align:left;z-index:-5188;mso-position-horizontal-relative:page;mso-position-vertical-relative:page" from="418.55pt,432.55pt" to="422.05pt,435pt" o:allowincell="f" strokecolor="#004080" strokeweight=".28956mm">
            <w10:wrap anchorx="page" anchory="page"/>
          </v:line>
        </w:pict>
      </w:r>
      <w:r w:rsidR="002B0D75">
        <w:rPr>
          <w:noProof/>
        </w:rPr>
        <w:pict w14:anchorId="1C0B8AB4">
          <v:line id="_x0000_s1428" style="position:absolute;left:0;text-align:left;z-index:-5187;mso-position-horizontal-relative:page;mso-position-vertical-relative:page" from="422.05pt,435pt" to="423.55pt,436.1pt" o:allowincell="f" strokecolor="#004080" strokeweight=".28956mm">
            <w10:wrap anchorx="page" anchory="page"/>
          </v:line>
        </w:pict>
      </w:r>
      <w:r w:rsidR="002B0D75">
        <w:rPr>
          <w:noProof/>
        </w:rPr>
        <w:pict w14:anchorId="01D4D085">
          <v:line id="_x0000_s1429" style="position:absolute;left:0;text-align:left;z-index:-5186;mso-position-horizontal-relative:page;mso-position-vertical-relative:page" from="428pt,439.35pt" to="428.95pt,439.95pt" o:allowincell="f" strokecolor="#004080" strokeweight=".28956mm">
            <w10:wrap anchorx="page" anchory="page"/>
          </v:line>
        </w:pict>
      </w:r>
      <w:r w:rsidR="002B0D75">
        <w:rPr>
          <w:noProof/>
        </w:rPr>
        <w:pict w14:anchorId="5C502979">
          <v:line id="_x0000_s1430" style="position:absolute;left:0;text-align:left;z-index:-5185;mso-position-horizontal-relative:page;mso-position-vertical-relative:page" from="428.95pt,439.95pt" to="432.45pt,442.45pt" o:allowincell="f" strokecolor="#004080" strokeweight=".28956mm">
            <w10:wrap anchorx="page" anchory="page"/>
          </v:line>
        </w:pict>
      </w:r>
      <w:r w:rsidR="002B0D75">
        <w:rPr>
          <w:noProof/>
        </w:rPr>
        <w:pict w14:anchorId="0A53F8C7">
          <v:polyline id="_x0000_s1431" style="position:absolute;left:0;text-align:left;z-index:-5184;mso-position-horizontal-relative:page;mso-position-vertical-relative:page" points="258.8pt,334.75pt,256.5pt,332.45pt,258.8pt,330.15pt,261.1pt,332.45pt,258.8pt,334.75pt" coordsize="92,92" o:allowincell="f" fillcolor="#ff8000" stroked="f">
            <w10:wrap anchorx="page" anchory="page"/>
          </v:polyline>
        </w:pict>
      </w:r>
      <w:r w:rsidR="002B0D75">
        <w:rPr>
          <w:noProof/>
        </w:rPr>
        <w:pict w14:anchorId="527BB166">
          <v:line id="_x0000_s1432" style="position:absolute;left:0;text-align:left;z-index:-5183;mso-position-horizontal-relative:page;mso-position-vertical-relative:page" from="258.8pt,330.15pt" to="261.1pt,332.45pt" o:allowincell="f" strokecolor="#ff8000" strokeweight=".16386mm">
            <w10:wrap anchorx="page" anchory="page"/>
          </v:line>
        </w:pict>
      </w:r>
      <w:r w:rsidR="002B0D75">
        <w:rPr>
          <w:noProof/>
        </w:rPr>
        <w:pict w14:anchorId="6E517E5A">
          <v:line id="_x0000_s1433" style="position:absolute;left:0;text-align:left;z-index:-5182;mso-position-horizontal-relative:page;mso-position-vertical-relative:page" from="261.1pt,332.45pt" to="258.8pt,334.75pt" o:allowincell="f" strokecolor="#ff8000" strokeweight=".16386mm">
            <w10:wrap anchorx="page" anchory="page"/>
          </v:line>
        </w:pict>
      </w:r>
      <w:r w:rsidR="002B0D75">
        <w:rPr>
          <w:noProof/>
        </w:rPr>
        <w:pict w14:anchorId="47693CE7">
          <v:line id="_x0000_s1434" style="position:absolute;left:0;text-align:left;z-index:-5181;mso-position-horizontal-relative:page;mso-position-vertical-relative:page" from="258.8pt,334.75pt" to="256.5pt,332.45pt" o:allowincell="f" strokecolor="#ff8000" strokeweight=".16386mm">
            <w10:wrap anchorx="page" anchory="page"/>
          </v:line>
        </w:pict>
      </w:r>
      <w:r w:rsidR="002B0D75">
        <w:rPr>
          <w:noProof/>
        </w:rPr>
        <w:pict w14:anchorId="2B524DA6">
          <v:line id="_x0000_s1435" style="position:absolute;left:0;text-align:left;z-index:-5180;mso-position-horizontal-relative:page;mso-position-vertical-relative:page" from="256.5pt,332.45pt" to="258.8pt,330.15pt" o:allowincell="f" strokecolor="#ff8000" strokeweight=".16386mm">
            <w10:wrap anchorx="page" anchory="page"/>
          </v:line>
        </w:pict>
      </w:r>
      <w:r w:rsidR="002B0D75">
        <w:rPr>
          <w:noProof/>
        </w:rPr>
        <w:pict w14:anchorId="0F79AA15">
          <v:line id="_x0000_s1436" style="position:absolute;left:0;text-align:left;z-index:-5179;mso-position-horizontal-relative:page;mso-position-vertical-relative:page" from="258.8pt,330.15pt" to="258.8pt,330.15pt" o:allowincell="f" strokecolor="#ff8000" strokeweight=".16386mm">
            <w10:wrap anchorx="page" anchory="page"/>
          </v:line>
        </w:pict>
      </w:r>
      <w:r w:rsidR="002B0D75">
        <w:rPr>
          <w:noProof/>
        </w:rPr>
        <w:pict w14:anchorId="497E93C3">
          <v:polyline id="_x0000_s1437" style="position:absolute;left:0;text-align:left;z-index:-5178;mso-position-horizontal-relative:page;mso-position-vertical-relative:page" points="345.6pt,387.5pt,343.3pt,385.2pt,345.6pt,382.95pt,347.9pt,385.2pt,345.6pt,387.5pt" coordsize="92,91" o:allowincell="f" fillcolor="#ff8000" stroked="f">
            <w10:wrap anchorx="page" anchory="page"/>
          </v:polyline>
        </w:pict>
      </w:r>
      <w:r w:rsidR="002B0D75">
        <w:rPr>
          <w:noProof/>
        </w:rPr>
        <w:pict w14:anchorId="17F77928">
          <v:line id="_x0000_s1438" style="position:absolute;left:0;text-align:left;z-index:-5177;mso-position-horizontal-relative:page;mso-position-vertical-relative:page" from="345.6pt,382.95pt" to="347.9pt,385.2pt" o:allowincell="f" strokecolor="#ff8000" strokeweight=".16386mm">
            <w10:wrap anchorx="page" anchory="page"/>
          </v:line>
        </w:pict>
      </w:r>
      <w:r w:rsidR="002B0D75">
        <w:rPr>
          <w:noProof/>
        </w:rPr>
        <w:pict w14:anchorId="0BEFBACB">
          <v:line id="_x0000_s1439" style="position:absolute;left:0;text-align:left;z-index:-5176;mso-position-horizontal-relative:page;mso-position-vertical-relative:page" from="347.9pt,385.2pt" to="345.6pt,387.5pt" o:allowincell="f" strokecolor="#ff8000" strokeweight=".16386mm">
            <w10:wrap anchorx="page" anchory="page"/>
          </v:line>
        </w:pict>
      </w:r>
      <w:r w:rsidR="002B0D75">
        <w:rPr>
          <w:noProof/>
        </w:rPr>
        <w:pict w14:anchorId="06DDA743">
          <v:line id="_x0000_s1440" style="position:absolute;left:0;text-align:left;z-index:-5175;mso-position-horizontal-relative:page;mso-position-vertical-relative:page" from="345.6pt,387.5pt" to="343.3pt,385.2pt" o:allowincell="f" strokecolor="#ff8000" strokeweight=".16386mm">
            <w10:wrap anchorx="page" anchory="page"/>
          </v:line>
        </w:pict>
      </w:r>
      <w:r w:rsidR="002B0D75">
        <w:rPr>
          <w:noProof/>
        </w:rPr>
        <w:pict w14:anchorId="00665A95">
          <v:line id="_x0000_s1441" style="position:absolute;left:0;text-align:left;z-index:-5174;mso-position-horizontal-relative:page;mso-position-vertical-relative:page" from="343.3pt,385.2pt" to="345.6pt,382.95pt" o:allowincell="f" strokecolor="#ff8000" strokeweight=".16386mm">
            <w10:wrap anchorx="page" anchory="page"/>
          </v:line>
        </w:pict>
      </w:r>
      <w:r w:rsidR="002B0D75">
        <w:rPr>
          <w:noProof/>
        </w:rPr>
        <w:pict w14:anchorId="71ADC42B">
          <v:line id="_x0000_s1442" style="position:absolute;left:0;text-align:left;z-index:-5173;mso-position-horizontal-relative:page;mso-position-vertical-relative:page" from="345.6pt,382.95pt" to="345.6pt,382.95pt" o:allowincell="f" strokecolor="#ff8000" strokeweight=".16386mm">
            <w10:wrap anchorx="page" anchory="page"/>
          </v:line>
        </w:pict>
      </w:r>
      <w:r w:rsidR="002B0D75">
        <w:rPr>
          <w:noProof/>
        </w:rPr>
        <w:pict w14:anchorId="324B8EC0">
          <v:polyline id="_x0000_s1443" style="position:absolute;left:0;text-align:left;z-index:-5172;mso-position-horizontal-relative:page;mso-position-vertical-relative:page" points="432.45pt,427.6pt,430.15pt,425.25pt,432.45pt,422.95pt,434.7pt,425.25pt,432.45pt,427.6pt" coordsize="91,93" o:allowincell="f" fillcolor="#ff8000" stroked="f">
            <w10:wrap anchorx="page" anchory="page"/>
          </v:polyline>
        </w:pict>
      </w:r>
      <w:r w:rsidR="002B0D75">
        <w:rPr>
          <w:noProof/>
        </w:rPr>
        <w:pict w14:anchorId="17B0179F">
          <v:line id="_x0000_s1444" style="position:absolute;left:0;text-align:left;z-index:-5171;mso-position-horizontal-relative:page;mso-position-vertical-relative:page" from="432.45pt,422.95pt" to="434.7pt,425.25pt" o:allowincell="f" strokecolor="#ff8000" strokeweight=".16386mm">
            <w10:wrap anchorx="page" anchory="page"/>
          </v:line>
        </w:pict>
      </w:r>
      <w:r w:rsidR="002B0D75">
        <w:rPr>
          <w:noProof/>
        </w:rPr>
        <w:pict w14:anchorId="5986E742">
          <v:line id="_x0000_s1445" style="position:absolute;left:0;text-align:left;z-index:-5170;mso-position-horizontal-relative:page;mso-position-vertical-relative:page" from="434.7pt,425.25pt" to="432.45pt,427.6pt" o:allowincell="f" strokecolor="#ff8000" strokeweight=".16386mm">
            <w10:wrap anchorx="page" anchory="page"/>
          </v:line>
        </w:pict>
      </w:r>
      <w:r w:rsidR="002B0D75">
        <w:rPr>
          <w:noProof/>
        </w:rPr>
        <w:pict w14:anchorId="2762A72B">
          <v:line id="_x0000_s1446" style="position:absolute;left:0;text-align:left;z-index:-5169;mso-position-horizontal-relative:page;mso-position-vertical-relative:page" from="432.45pt,427.6pt" to="430.15pt,425.25pt" o:allowincell="f" strokecolor="#ff8000" strokeweight=".16386mm">
            <w10:wrap anchorx="page" anchory="page"/>
          </v:line>
        </w:pict>
      </w:r>
      <w:r w:rsidR="002B0D75">
        <w:rPr>
          <w:noProof/>
        </w:rPr>
        <w:pict w14:anchorId="0EB3EE72">
          <v:line id="_x0000_s1447" style="position:absolute;left:0;text-align:left;z-index:-5168;mso-position-horizontal-relative:page;mso-position-vertical-relative:page" from="430.15pt,425.25pt" to="432.45pt,422.95pt" o:allowincell="f" strokecolor="#ff8000" strokeweight=".16386mm">
            <w10:wrap anchorx="page" anchory="page"/>
          </v:line>
        </w:pict>
      </w:r>
      <w:r w:rsidR="002B0D75">
        <w:rPr>
          <w:noProof/>
        </w:rPr>
        <w:pict w14:anchorId="27CF4C61">
          <v:line id="_x0000_s1448" style="position:absolute;left:0;text-align:left;z-index:-5167;mso-position-horizontal-relative:page;mso-position-vertical-relative:page" from="432.45pt,422.95pt" to="432.45pt,422.95pt" o:allowincell="f" strokecolor="#ff8000" strokeweight=".16386mm">
            <w10:wrap anchorx="page" anchory="page"/>
          </v:line>
        </w:pict>
      </w:r>
      <w:r w:rsidR="002B0D75">
        <w:rPr>
          <w:noProof/>
        </w:rPr>
        <w:pict w14:anchorId="56B1EB38">
          <v:polyline id="_x0000_s1449" style="position:absolute;left:0;text-align:left;z-index:-5166;mso-position-horizontal-relative:page;mso-position-vertical-relative:page" points="257.1pt,339.7pt,257.1pt,336.3pt,260.5pt,336.3pt,260.5pt,339.7pt,257.1pt,339.7pt" coordsize="68,68" o:allowincell="f" fillcolor="#c0c000" stroked="f">
            <w10:wrap anchorx="page" anchory="page"/>
          </v:polyline>
        </w:pict>
      </w:r>
      <w:r w:rsidR="002B0D75">
        <w:rPr>
          <w:noProof/>
        </w:rPr>
        <w:pict w14:anchorId="0299B637">
          <v:line id="_x0000_s1450" style="position:absolute;left:0;text-align:left;z-index:-5165;mso-position-horizontal-relative:page;mso-position-vertical-relative:page" from="257.1pt,339.7pt" to="260.5pt,339.7pt" o:allowincell="f" strokecolor="#c0c000" strokeweight=".16394mm">
            <w10:wrap anchorx="page" anchory="page"/>
          </v:line>
        </w:pict>
      </w:r>
      <w:r w:rsidR="002B0D75">
        <w:rPr>
          <w:noProof/>
        </w:rPr>
        <w:pict w14:anchorId="5DEFFA8D">
          <v:line id="_x0000_s1451" style="position:absolute;left:0;text-align:left;z-index:-5164;mso-position-horizontal-relative:page;mso-position-vertical-relative:page" from="260.5pt,339.7pt" to="260.5pt,336.3pt" o:allowincell="f" strokecolor="#c0c000" strokeweight=".16378mm">
            <w10:wrap anchorx="page" anchory="page"/>
          </v:line>
        </w:pict>
      </w:r>
      <w:r w:rsidR="002B0D75">
        <w:rPr>
          <w:noProof/>
        </w:rPr>
        <w:pict w14:anchorId="5A6BD142">
          <v:line id="_x0000_s1452" style="position:absolute;left:0;text-align:left;z-index:-5163;mso-position-horizontal-relative:page;mso-position-vertical-relative:page" from="260.5pt,336.3pt" to="257.1pt,336.3pt" o:allowincell="f" strokecolor="#c0c000" strokeweight=".16394mm">
            <w10:wrap anchorx="page" anchory="page"/>
          </v:line>
        </w:pict>
      </w:r>
      <w:r w:rsidR="002B0D75">
        <w:rPr>
          <w:noProof/>
        </w:rPr>
        <w:pict w14:anchorId="7547C03E">
          <v:line id="_x0000_s1453" style="position:absolute;left:0;text-align:left;z-index:-5162;mso-position-horizontal-relative:page;mso-position-vertical-relative:page" from="257.1pt,336.3pt" to="257.1pt,339.7pt" o:allowincell="f" strokecolor="#c0c000" strokeweight=".16378mm">
            <w10:wrap anchorx="page" anchory="page"/>
          </v:line>
        </w:pict>
      </w:r>
      <w:r w:rsidR="002B0D75">
        <w:rPr>
          <w:noProof/>
        </w:rPr>
        <w:pict w14:anchorId="5CA7009C">
          <v:polyline id="_x0000_s1454" style="position:absolute;left:0;text-align:left;z-index:-5161;mso-position-horizontal-relative:page;mso-position-vertical-relative:page" points="343.9pt,397.05pt,343.9pt,393.65pt,347.3pt,393.65pt,347.3pt,397.05pt,343.9pt,397.05pt" coordsize="68,68" o:allowincell="f" fillcolor="#c0c000" stroked="f">
            <w10:wrap anchorx="page" anchory="page"/>
          </v:polyline>
        </w:pict>
      </w:r>
      <w:r w:rsidR="002B0D75">
        <w:rPr>
          <w:noProof/>
        </w:rPr>
        <w:pict w14:anchorId="0DCF44B4">
          <v:line id="_x0000_s1455" style="position:absolute;left:0;text-align:left;z-index:-5160;mso-position-horizontal-relative:page;mso-position-vertical-relative:page" from="343.9pt,397.05pt" to="347.3pt,397.05pt" o:allowincell="f" strokecolor="#c0c000" strokeweight=".16394mm">
            <w10:wrap anchorx="page" anchory="page"/>
          </v:line>
        </w:pict>
      </w:r>
      <w:r w:rsidR="002B0D75">
        <w:rPr>
          <w:noProof/>
        </w:rPr>
        <w:pict w14:anchorId="638B73AC">
          <v:line id="_x0000_s1456" style="position:absolute;left:0;text-align:left;z-index:-5159;mso-position-horizontal-relative:page;mso-position-vertical-relative:page" from="347.3pt,397.05pt" to="347.3pt,393.65pt" o:allowincell="f" strokecolor="#c0c000" strokeweight=".16378mm">
            <w10:wrap anchorx="page" anchory="page"/>
          </v:line>
        </w:pict>
      </w:r>
      <w:r w:rsidR="002B0D75">
        <w:rPr>
          <w:noProof/>
        </w:rPr>
        <w:pict w14:anchorId="77E175DB">
          <v:line id="_x0000_s1457" style="position:absolute;left:0;text-align:left;z-index:-5158;mso-position-horizontal-relative:page;mso-position-vertical-relative:page" from="347.3pt,393.65pt" to="343.9pt,393.65pt" o:allowincell="f" strokecolor="#c0c000" strokeweight=".16394mm">
            <w10:wrap anchorx="page" anchory="page"/>
          </v:line>
        </w:pict>
      </w:r>
      <w:r w:rsidR="002B0D75">
        <w:rPr>
          <w:noProof/>
        </w:rPr>
        <w:pict w14:anchorId="1F7353BD">
          <v:line id="_x0000_s1458" style="position:absolute;left:0;text-align:left;z-index:-5157;mso-position-horizontal-relative:page;mso-position-vertical-relative:page" from="343.9pt,393.65pt" to="343.9pt,397.05pt" o:allowincell="f" strokecolor="#c0c000" strokeweight=".16378mm">
            <w10:wrap anchorx="page" anchory="page"/>
          </v:line>
        </w:pict>
      </w:r>
      <w:r w:rsidR="002B0D75">
        <w:rPr>
          <w:noProof/>
        </w:rPr>
        <w:pict w14:anchorId="266032D5">
          <v:polyline id="_x0000_s1459" style="position:absolute;left:0;text-align:left;z-index:-5156;mso-position-horizontal-relative:page;mso-position-vertical-relative:page" points="430.75pt,448.75pt,430.75pt,445.35pt,434.15pt,445.35pt,434.15pt,448.75pt,430.75pt,448.75pt" coordsize="68,68" o:allowincell="f" fillcolor="#c0c000" stroked="f">
            <w10:wrap anchorx="page" anchory="page"/>
          </v:polyline>
        </w:pict>
      </w:r>
      <w:r w:rsidR="002B0D75">
        <w:rPr>
          <w:noProof/>
        </w:rPr>
        <w:pict w14:anchorId="538ADF8F">
          <v:line id="_x0000_s1460" style="position:absolute;left:0;text-align:left;z-index:-5155;mso-position-horizontal-relative:page;mso-position-vertical-relative:page" from="430.75pt,448.75pt" to="434.15pt,448.75pt" o:allowincell="f" strokecolor="#c0c000" strokeweight=".16394mm">
            <w10:wrap anchorx="page" anchory="page"/>
          </v:line>
        </w:pict>
      </w:r>
      <w:r w:rsidR="002B0D75">
        <w:rPr>
          <w:noProof/>
        </w:rPr>
        <w:pict w14:anchorId="11AF440C">
          <v:line id="_x0000_s1461" style="position:absolute;left:0;text-align:left;z-index:-5154;mso-position-horizontal-relative:page;mso-position-vertical-relative:page" from="434.15pt,448.75pt" to="434.15pt,445.35pt" o:allowincell="f" strokecolor="#c0c000" strokeweight=".16378mm">
            <w10:wrap anchorx="page" anchory="page"/>
          </v:line>
        </w:pict>
      </w:r>
      <w:r w:rsidR="002B0D75">
        <w:rPr>
          <w:noProof/>
        </w:rPr>
        <w:pict w14:anchorId="0BD244B3">
          <v:line id="_x0000_s1462" style="position:absolute;left:0;text-align:left;z-index:-5153;mso-position-horizontal-relative:page;mso-position-vertical-relative:page" from="434.15pt,445.35pt" to="430.75pt,445.35pt" o:allowincell="f" strokecolor="#c0c000" strokeweight=".16394mm">
            <w10:wrap anchorx="page" anchory="page"/>
          </v:line>
        </w:pict>
      </w:r>
      <w:r w:rsidR="002B0D75">
        <w:rPr>
          <w:noProof/>
        </w:rPr>
        <w:pict w14:anchorId="1CA22D51">
          <v:line id="_x0000_s1463" style="position:absolute;left:0;text-align:left;z-index:-5152;mso-position-horizontal-relative:page;mso-position-vertical-relative:page" from="430.75pt,445.35pt" to="430.75pt,448.75pt" o:allowincell="f" strokecolor="#c0c000" strokeweight=".16378mm">
            <w10:wrap anchorx="page" anchory="page"/>
          </v:line>
        </w:pict>
      </w:r>
      <w:r w:rsidR="002B0D75">
        <w:rPr>
          <w:noProof/>
        </w:rPr>
        <w:pict w14:anchorId="14B14F4D">
          <v:polyline id="_x0000_s1464" style="position:absolute;left:0;text-align:left;z-index:-5151;mso-position-horizontal-relative:page;mso-position-vertical-relative:page" points="258.8pt,340.1pt,257.1pt,339pt,257.1pt,337pt,258.8pt,335.95pt,260.5pt,337pt,260.5pt,339pt,258.8pt,340.1pt" coordsize="68,83" o:allowincell="f" fillcolor="green" stroked="f">
            <w10:wrap anchorx="page" anchory="page"/>
          </v:polyline>
        </w:pict>
      </w:r>
      <w:r w:rsidR="002B0D75">
        <w:rPr>
          <w:noProof/>
        </w:rPr>
        <w:pict w14:anchorId="713BEC66">
          <v:line id="_x0000_s1465" style="position:absolute;left:0;text-align:left;z-index:-5150;mso-position-horizontal-relative:page;mso-position-vertical-relative:page" from="258.8pt,335.95pt" to="260.5pt,337pt" o:allowincell="f" strokecolor="green" strokeweight=".16389mm">
            <w10:wrap anchorx="page" anchory="page"/>
          </v:line>
        </w:pict>
      </w:r>
      <w:r w:rsidR="002B0D75">
        <w:rPr>
          <w:noProof/>
        </w:rPr>
        <w:pict w14:anchorId="22E9046F">
          <v:line id="_x0000_s1466" style="position:absolute;left:0;text-align:left;z-index:-5149;mso-position-horizontal-relative:page;mso-position-vertical-relative:page" from="260.5pt,337pt" to="260.5pt,339pt" o:allowincell="f" strokecolor="green" strokeweight=".16378mm">
            <w10:wrap anchorx="page" anchory="page"/>
          </v:line>
        </w:pict>
      </w:r>
      <w:r w:rsidR="002B0D75">
        <w:rPr>
          <w:noProof/>
        </w:rPr>
        <w:pict w14:anchorId="605BE812">
          <v:line id="_x0000_s1467" style="position:absolute;left:0;text-align:left;z-index:-5148;mso-position-horizontal-relative:page;mso-position-vertical-relative:page" from="260.5pt,339pt" to="258.8pt,340.1pt" o:allowincell="f" strokecolor="green" strokeweight=".16389mm">
            <w10:wrap anchorx="page" anchory="page"/>
          </v:line>
        </w:pict>
      </w:r>
      <w:r w:rsidR="002B0D75">
        <w:rPr>
          <w:noProof/>
        </w:rPr>
        <w:pict w14:anchorId="40E2DAE6">
          <v:line id="_x0000_s1468" style="position:absolute;left:0;text-align:left;z-index:-5147;mso-position-horizontal-relative:page;mso-position-vertical-relative:page" from="258.8pt,340.1pt" to="257.1pt,339pt" o:allowincell="f" strokecolor="green" strokeweight=".16389mm">
            <w10:wrap anchorx="page" anchory="page"/>
          </v:line>
        </w:pict>
      </w:r>
      <w:r w:rsidR="002B0D75">
        <w:rPr>
          <w:noProof/>
        </w:rPr>
        <w:pict w14:anchorId="59F473A8">
          <v:line id="_x0000_s1469" style="position:absolute;left:0;text-align:left;z-index:-5146;mso-position-horizontal-relative:page;mso-position-vertical-relative:page" from="257.1pt,339pt" to="257.1pt,337pt" o:allowincell="f" strokecolor="green" strokeweight=".16378mm">
            <w10:wrap anchorx="page" anchory="page"/>
          </v:line>
        </w:pict>
      </w:r>
      <w:r w:rsidR="002B0D75">
        <w:rPr>
          <w:noProof/>
        </w:rPr>
        <w:pict w14:anchorId="1205E686">
          <v:line id="_x0000_s1470" style="position:absolute;left:0;text-align:left;z-index:-5145;mso-position-horizontal-relative:page;mso-position-vertical-relative:page" from="257.1pt,337pt" to="258.8pt,335.95pt" o:allowincell="f" strokecolor="green" strokeweight=".16389mm">
            <w10:wrap anchorx="page" anchory="page"/>
          </v:line>
        </w:pict>
      </w:r>
      <w:r w:rsidR="002B0D75">
        <w:rPr>
          <w:noProof/>
        </w:rPr>
        <w:pict w14:anchorId="07696B24">
          <v:line id="_x0000_s1471" style="position:absolute;left:0;text-align:left;z-index:-5144;mso-position-horizontal-relative:page;mso-position-vertical-relative:page" from="258.8pt,335.95pt" to="258.8pt,335.95pt" o:allowincell="f" strokecolor="green" strokeweight=".16386mm">
            <w10:wrap anchorx="page" anchory="page"/>
          </v:line>
        </w:pict>
      </w:r>
      <w:r w:rsidR="002B0D75">
        <w:rPr>
          <w:noProof/>
        </w:rPr>
        <w:pict w14:anchorId="723FE9FD">
          <v:polyline id="_x0000_s1472" style="position:absolute;left:0;text-align:left;z-index:-5143;mso-position-horizontal-relative:page;mso-position-vertical-relative:page" points="345.6pt,387.3pt,343.9pt,386.2pt,343.9pt,384.2pt,345.6pt,383.15pt,347.3pt,384.2pt,347.3pt,386.2pt,345.6pt,387.3pt" coordsize="68,83" o:allowincell="f" fillcolor="green" stroked="f">
            <w10:wrap anchorx="page" anchory="page"/>
          </v:polyline>
        </w:pict>
      </w:r>
      <w:r w:rsidR="002B0D75">
        <w:rPr>
          <w:noProof/>
        </w:rPr>
        <w:pict w14:anchorId="19008BAB">
          <v:line id="_x0000_s1473" style="position:absolute;left:0;text-align:left;z-index:-5142;mso-position-horizontal-relative:page;mso-position-vertical-relative:page" from="345.6pt,383.15pt" to="347.3pt,384.2pt" o:allowincell="f" strokecolor="green" strokeweight=".16389mm">
            <w10:wrap anchorx="page" anchory="page"/>
          </v:line>
        </w:pict>
      </w:r>
      <w:r w:rsidR="002B0D75">
        <w:rPr>
          <w:noProof/>
        </w:rPr>
        <w:pict w14:anchorId="44FAE33B">
          <v:line id="_x0000_s1474" style="position:absolute;left:0;text-align:left;z-index:-5141;mso-position-horizontal-relative:page;mso-position-vertical-relative:page" from="347.3pt,384.2pt" to="347.3pt,386.2pt" o:allowincell="f" strokecolor="green" strokeweight=".16378mm">
            <w10:wrap anchorx="page" anchory="page"/>
          </v:line>
        </w:pict>
      </w:r>
      <w:r w:rsidR="002B0D75">
        <w:rPr>
          <w:noProof/>
        </w:rPr>
        <w:pict w14:anchorId="67EC2C8B">
          <v:line id="_x0000_s1475" style="position:absolute;left:0;text-align:left;z-index:-5140;mso-position-horizontal-relative:page;mso-position-vertical-relative:page" from="347.3pt,386.2pt" to="345.6pt,387.3pt" o:allowincell="f" strokecolor="green" strokeweight=".16389mm">
            <w10:wrap anchorx="page" anchory="page"/>
          </v:line>
        </w:pict>
      </w:r>
      <w:r w:rsidR="002B0D75">
        <w:rPr>
          <w:noProof/>
        </w:rPr>
        <w:pict w14:anchorId="6A75AFBA">
          <v:line id="_x0000_s1476" style="position:absolute;left:0;text-align:left;z-index:-5139;mso-position-horizontal-relative:page;mso-position-vertical-relative:page" from="345.6pt,387.3pt" to="343.9pt,386.2pt" o:allowincell="f" strokecolor="green" strokeweight=".16389mm">
            <w10:wrap anchorx="page" anchory="page"/>
          </v:line>
        </w:pict>
      </w:r>
      <w:r w:rsidR="002B0D75">
        <w:rPr>
          <w:noProof/>
        </w:rPr>
        <w:pict w14:anchorId="3FE36D9A">
          <v:line id="_x0000_s1477" style="position:absolute;left:0;text-align:left;z-index:-5138;mso-position-horizontal-relative:page;mso-position-vertical-relative:page" from="343.9pt,386.2pt" to="343.9pt,384.2pt" o:allowincell="f" strokecolor="green" strokeweight=".16378mm">
            <w10:wrap anchorx="page" anchory="page"/>
          </v:line>
        </w:pict>
      </w:r>
      <w:r w:rsidR="002B0D75">
        <w:rPr>
          <w:noProof/>
        </w:rPr>
        <w:pict w14:anchorId="12F09087">
          <v:line id="_x0000_s1478" style="position:absolute;left:0;text-align:left;z-index:-5137;mso-position-horizontal-relative:page;mso-position-vertical-relative:page" from="343.9pt,384.2pt" to="345.6pt,383.15pt" o:allowincell="f" strokecolor="green" strokeweight=".16389mm">
            <w10:wrap anchorx="page" anchory="page"/>
          </v:line>
        </w:pict>
      </w:r>
      <w:r w:rsidR="002B0D75">
        <w:rPr>
          <w:noProof/>
        </w:rPr>
        <w:pict w14:anchorId="31E54DE1">
          <v:line id="_x0000_s1479" style="position:absolute;left:0;text-align:left;z-index:-5136;mso-position-horizontal-relative:page;mso-position-vertical-relative:page" from="345.6pt,383.15pt" to="345.6pt,383.15pt" o:allowincell="f" strokecolor="green" strokeweight=".16386mm">
            <w10:wrap anchorx="page" anchory="page"/>
          </v:line>
        </w:pict>
      </w:r>
      <w:r w:rsidR="002B0D75">
        <w:rPr>
          <w:noProof/>
        </w:rPr>
        <w:pict w14:anchorId="44E98B7A">
          <v:polyline id="_x0000_s1480" style="position:absolute;left:0;text-align:left;z-index:-5135;mso-position-horizontal-relative:page;mso-position-vertical-relative:page" points="432.45pt,435.95pt,430.75pt,434.85pt,430.75pt,432.85pt,432.45pt,431.8pt,434.15pt,432.85pt,434.15pt,434.85pt,432.45pt,435.95pt" coordsize="68,83" o:allowincell="f" fillcolor="green" stroked="f">
            <w10:wrap anchorx="page" anchory="page"/>
          </v:polyline>
        </w:pict>
      </w:r>
      <w:r w:rsidR="002B0D75">
        <w:rPr>
          <w:noProof/>
        </w:rPr>
        <w:pict w14:anchorId="4E989FE3">
          <v:line id="_x0000_s1481" style="position:absolute;left:0;text-align:left;z-index:-5134;mso-position-horizontal-relative:page;mso-position-vertical-relative:page" from="432.45pt,431.8pt" to="434.15pt,432.85pt" o:allowincell="f" strokecolor="green" strokeweight=".16389mm">
            <w10:wrap anchorx="page" anchory="page"/>
          </v:line>
        </w:pict>
      </w:r>
      <w:r w:rsidR="002B0D75">
        <w:rPr>
          <w:noProof/>
        </w:rPr>
        <w:pict w14:anchorId="503A95C4">
          <v:line id="_x0000_s1482" style="position:absolute;left:0;text-align:left;z-index:-5133;mso-position-horizontal-relative:page;mso-position-vertical-relative:page" from="434.15pt,432.85pt" to="434.15pt,434.85pt" o:allowincell="f" strokecolor="green" strokeweight=".16378mm">
            <w10:wrap anchorx="page" anchory="page"/>
          </v:line>
        </w:pict>
      </w:r>
      <w:r w:rsidR="002B0D75">
        <w:rPr>
          <w:noProof/>
        </w:rPr>
        <w:pict w14:anchorId="729052EC">
          <v:line id="_x0000_s1483" style="position:absolute;left:0;text-align:left;z-index:-5132;mso-position-horizontal-relative:page;mso-position-vertical-relative:page" from="434.15pt,434.85pt" to="432.45pt,435.95pt" o:allowincell="f" strokecolor="green" strokeweight=".16389mm">
            <w10:wrap anchorx="page" anchory="page"/>
          </v:line>
        </w:pict>
      </w:r>
      <w:r w:rsidR="002B0D75">
        <w:rPr>
          <w:noProof/>
        </w:rPr>
        <w:pict w14:anchorId="25CA15F5">
          <v:line id="_x0000_s1484" style="position:absolute;left:0;text-align:left;z-index:-5131;mso-position-horizontal-relative:page;mso-position-vertical-relative:page" from="432.45pt,435.95pt" to="430.75pt,434.85pt" o:allowincell="f" strokecolor="green" strokeweight=".16389mm">
            <w10:wrap anchorx="page" anchory="page"/>
          </v:line>
        </w:pict>
      </w:r>
      <w:r w:rsidR="002B0D75">
        <w:rPr>
          <w:noProof/>
        </w:rPr>
        <w:pict w14:anchorId="54B912F9">
          <v:line id="_x0000_s1485" style="position:absolute;left:0;text-align:left;z-index:-5130;mso-position-horizontal-relative:page;mso-position-vertical-relative:page" from="430.75pt,434.85pt" to="430.75pt,432.85pt" o:allowincell="f" strokecolor="green" strokeweight=".16378mm">
            <w10:wrap anchorx="page" anchory="page"/>
          </v:line>
        </w:pict>
      </w:r>
      <w:r w:rsidR="002B0D75">
        <w:rPr>
          <w:noProof/>
        </w:rPr>
        <w:pict w14:anchorId="5B19B26C">
          <v:line id="_x0000_s1486" style="position:absolute;left:0;text-align:left;z-index:-5129;mso-position-horizontal-relative:page;mso-position-vertical-relative:page" from="430.75pt,432.85pt" to="432.45pt,431.8pt" o:allowincell="f" strokecolor="green" strokeweight=".16389mm">
            <w10:wrap anchorx="page" anchory="page"/>
          </v:line>
        </w:pict>
      </w:r>
      <w:r w:rsidR="002B0D75">
        <w:rPr>
          <w:noProof/>
        </w:rPr>
        <w:pict w14:anchorId="03DEBC85">
          <v:line id="_x0000_s1487" style="position:absolute;left:0;text-align:left;z-index:-5128;mso-position-horizontal-relative:page;mso-position-vertical-relative:page" from="432.45pt,431.8pt" to="432.45pt,431.8pt" o:allowincell="f" strokecolor="green" strokeweight=".16386mm">
            <w10:wrap anchorx="page" anchory="page"/>
          </v:line>
        </w:pict>
      </w:r>
      <w:r w:rsidR="002B0D75">
        <w:rPr>
          <w:noProof/>
        </w:rPr>
        <w:pict w14:anchorId="12F2E148">
          <v:polyline id="_x0000_s1488" style="position:absolute;left:0;text-align:left;z-index:-5127;mso-position-horizontal-relative:page;mso-position-vertical-relative:page" points="256.8pt,329.1pt,258.8pt,325.65pt,260.75pt,329.1pt,256.8pt,329.1pt" coordsize="79,69" o:allowincell="f" fillcolor="teal" stroked="f">
            <w10:wrap anchorx="page" anchory="page"/>
          </v:polyline>
        </w:pict>
      </w:r>
      <w:r w:rsidR="002B0D75">
        <w:rPr>
          <w:noProof/>
        </w:rPr>
        <w:pict w14:anchorId="0AB94C05">
          <v:line id="_x0000_s1489" style="position:absolute;left:0;text-align:left;z-index:-5126;mso-position-horizontal-relative:page;mso-position-vertical-relative:page" from="258.8pt,325.65pt" to="260.75pt,329.1pt" o:allowincell="f" strokecolor="teal" strokeweight=".16383mm">
            <w10:wrap anchorx="page" anchory="page"/>
          </v:line>
        </w:pict>
      </w:r>
      <w:r w:rsidR="002B0D75">
        <w:rPr>
          <w:noProof/>
        </w:rPr>
        <w:pict w14:anchorId="01A60C86">
          <v:line id="_x0000_s1490" style="position:absolute;left:0;text-align:left;z-index:-5125;mso-position-horizontal-relative:page;mso-position-vertical-relative:page" from="260.75pt,329.1pt" to="256.8pt,329.1pt" o:allowincell="f" strokecolor="teal" strokeweight=".16394mm">
            <w10:wrap anchorx="page" anchory="page"/>
          </v:line>
        </w:pict>
      </w:r>
      <w:r w:rsidR="002B0D75">
        <w:rPr>
          <w:noProof/>
        </w:rPr>
        <w:pict w14:anchorId="5A3B26B4">
          <v:line id="_x0000_s1491" style="position:absolute;left:0;text-align:left;z-index:-5124;mso-position-horizontal-relative:page;mso-position-vertical-relative:page" from="256.8pt,329.1pt" to="258.8pt,325.65pt" o:allowincell="f" strokecolor="teal" strokeweight=".16383mm">
            <w10:wrap anchorx="page" anchory="page"/>
          </v:line>
        </w:pict>
      </w:r>
      <w:r w:rsidR="002B0D75">
        <w:rPr>
          <w:noProof/>
        </w:rPr>
        <w:pict w14:anchorId="2A489FCF">
          <v:line id="_x0000_s1492" style="position:absolute;left:0;text-align:left;z-index:-5123;mso-position-horizontal-relative:page;mso-position-vertical-relative:page" from="258.8pt,325.65pt" to="258.8pt,325.65pt" o:allowincell="f" strokecolor="teal" strokeweight=".16386mm">
            <w10:wrap anchorx="page" anchory="page"/>
          </v:line>
        </w:pict>
      </w:r>
      <w:r w:rsidR="002B0D75">
        <w:rPr>
          <w:noProof/>
        </w:rPr>
        <w:pict w14:anchorId="3F279407">
          <v:polyline id="_x0000_s1493" style="position:absolute;left:0;text-align:left;z-index:-5122;mso-position-horizontal-relative:page;mso-position-vertical-relative:page" points="343.65pt,396.5pt,345.6pt,393pt,347.6pt,396.5pt,343.65pt,396.5pt" coordsize="79,70" o:allowincell="f" fillcolor="teal" stroked="f">
            <w10:wrap anchorx="page" anchory="page"/>
          </v:polyline>
        </w:pict>
      </w:r>
      <w:r w:rsidR="002B0D75">
        <w:rPr>
          <w:noProof/>
        </w:rPr>
        <w:pict w14:anchorId="6C66A37C">
          <v:line id="_x0000_s1494" style="position:absolute;left:0;text-align:left;z-index:-5121;mso-position-horizontal-relative:page;mso-position-vertical-relative:page" from="345.6pt,393pt" to="347.6pt,396.5pt" o:allowincell="f" strokecolor="teal" strokeweight=".16383mm">
            <w10:wrap anchorx="page" anchory="page"/>
          </v:line>
        </w:pict>
      </w:r>
      <w:r w:rsidR="002B0D75">
        <w:rPr>
          <w:noProof/>
        </w:rPr>
        <w:pict w14:anchorId="389ACF2C">
          <v:line id="_x0000_s1495" style="position:absolute;left:0;text-align:left;z-index:-5120;mso-position-horizontal-relative:page;mso-position-vertical-relative:page" from="347.6pt,396.5pt" to="343.65pt,396.5pt" o:allowincell="f" strokecolor="teal" strokeweight=".16394mm">
            <w10:wrap anchorx="page" anchory="page"/>
          </v:line>
        </w:pict>
      </w:r>
      <w:r w:rsidR="002B0D75">
        <w:rPr>
          <w:noProof/>
        </w:rPr>
        <w:pict w14:anchorId="260AA008">
          <v:line id="_x0000_s1496" style="position:absolute;left:0;text-align:left;z-index:-5119;mso-position-horizontal-relative:page;mso-position-vertical-relative:page" from="343.65pt,396.5pt" to="345.6pt,393pt" o:allowincell="f" strokecolor="teal" strokeweight=".16383mm">
            <w10:wrap anchorx="page" anchory="page"/>
          </v:line>
        </w:pict>
      </w:r>
      <w:r w:rsidR="002B0D75">
        <w:rPr>
          <w:noProof/>
        </w:rPr>
        <w:pict w14:anchorId="00AA0C9B">
          <v:line id="_x0000_s1497" style="position:absolute;left:0;text-align:left;z-index:-5118;mso-position-horizontal-relative:page;mso-position-vertical-relative:page" from="345.6pt,393pt" to="345.6pt,393pt" o:allowincell="f" strokecolor="teal" strokeweight=".16386mm">
            <w10:wrap anchorx="page" anchory="page"/>
          </v:line>
        </w:pict>
      </w:r>
      <w:r w:rsidR="002B0D75">
        <w:rPr>
          <w:noProof/>
        </w:rPr>
        <w:pict w14:anchorId="16B2448B">
          <v:polyline id="_x0000_s1498" style="position:absolute;left:0;text-align:left;z-index:-5117;mso-position-horizontal-relative:page;mso-position-vertical-relative:page" points="430.45pt,416.3pt,432.45pt,412.9pt,434.4pt,416.3pt,430.45pt,416.3pt" coordsize="79,68" o:allowincell="f" fillcolor="teal" stroked="f">
            <w10:wrap anchorx="page" anchory="page"/>
          </v:polyline>
        </w:pict>
      </w:r>
      <w:r w:rsidR="002B0D75">
        <w:rPr>
          <w:noProof/>
        </w:rPr>
        <w:pict w14:anchorId="4FFC3EBF">
          <v:line id="_x0000_s1499" style="position:absolute;left:0;text-align:left;z-index:-5116;mso-position-horizontal-relative:page;mso-position-vertical-relative:page" from="432.45pt,412.9pt" to="434.4pt,416.3pt" o:allowincell="f" strokecolor="teal" strokeweight=".16383mm">
            <w10:wrap anchorx="page" anchory="page"/>
          </v:line>
        </w:pict>
      </w:r>
      <w:r w:rsidR="002B0D75">
        <w:rPr>
          <w:noProof/>
        </w:rPr>
        <w:pict w14:anchorId="1AFFF7D9">
          <v:line id="_x0000_s1500" style="position:absolute;left:0;text-align:left;z-index:-5115;mso-position-horizontal-relative:page;mso-position-vertical-relative:page" from="434.4pt,416.3pt" to="430.45pt,416.3pt" o:allowincell="f" strokecolor="teal" strokeweight=".16394mm">
            <w10:wrap anchorx="page" anchory="page"/>
          </v:line>
        </w:pict>
      </w:r>
      <w:r w:rsidR="002B0D75">
        <w:rPr>
          <w:noProof/>
        </w:rPr>
        <w:pict w14:anchorId="68D40284">
          <v:line id="_x0000_s1501" style="position:absolute;left:0;text-align:left;z-index:-5114;mso-position-horizontal-relative:page;mso-position-vertical-relative:page" from="430.45pt,416.3pt" to="432.45pt,412.9pt" o:allowincell="f" strokecolor="teal" strokeweight=".16383mm">
            <w10:wrap anchorx="page" anchory="page"/>
          </v:line>
        </w:pict>
      </w:r>
      <w:r w:rsidR="002B0D75">
        <w:rPr>
          <w:noProof/>
        </w:rPr>
        <w:pict w14:anchorId="2871751F">
          <v:line id="_x0000_s1502" style="position:absolute;left:0;text-align:left;z-index:-5113;mso-position-horizontal-relative:page;mso-position-vertical-relative:page" from="432.45pt,412.9pt" to="432.45pt,412.9pt" o:allowincell="f" strokecolor="teal" strokeweight=".16386mm">
            <w10:wrap anchorx="page" anchory="page"/>
          </v:line>
        </w:pict>
      </w:r>
      <w:r w:rsidR="002B0D75">
        <w:rPr>
          <w:noProof/>
        </w:rPr>
        <w:pict w14:anchorId="23A6E0B5">
          <v:polyline id="_x0000_s1503" style="position:absolute;left:0;text-align:left;z-index:-5112;mso-position-horizontal-relative:page;mso-position-vertical-relative:page" points="258.45pt,329.25pt,258.15pt,329.2pt,257.55pt,328.95pt,257.15pt,328.5pt,256.9pt,327.9pt,256.85pt,327.55pt,256.9pt,327.25pt,257.15pt,326.7pt,257.55pt,326.25pt,258.15pt,326pt,258.45pt,326pt,258.8pt,326pt,259.4pt,326.25pt,259.85pt,326.7pt,260.1pt,327.25pt,260.1pt,327.55pt,260.1pt,327.9pt,259.85pt,328.5pt,259.4pt,328.95pt,258.8pt,329.2pt,258.45pt,329.25pt" coordsize="65,65" o:allowincell="f" fillcolor="#004080" stroked="f">
            <w10:wrap anchorx="page" anchory="page"/>
          </v:polyline>
        </w:pict>
      </w:r>
      <w:r w:rsidR="002B0D75">
        <w:rPr>
          <w:noProof/>
        </w:rPr>
        <w:pict w14:anchorId="54074D4E">
          <v:line id="_x0000_s1504" style="position:absolute;left:0;text-align:left;z-index:-5111;mso-position-horizontal-relative:page;mso-position-vertical-relative:page" from="256.85pt,327.55pt" to="256.9pt,327.25pt" o:allowincell="f" strokecolor="#004080" strokeweight=".16378mm">
            <w10:wrap anchorx="page" anchory="page"/>
          </v:line>
        </w:pict>
      </w:r>
      <w:r w:rsidR="002B0D75">
        <w:rPr>
          <w:noProof/>
        </w:rPr>
        <w:pict w14:anchorId="372D831A">
          <v:line id="_x0000_s1505" style="position:absolute;left:0;text-align:left;z-index:-5110;mso-position-horizontal-relative:page;mso-position-vertical-relative:page" from="256.9pt,327.25pt" to="257.15pt,326.7pt" o:allowincell="f" strokecolor="#004080" strokeweight=".16381mm">
            <w10:wrap anchorx="page" anchory="page"/>
          </v:line>
        </w:pict>
      </w:r>
      <w:r w:rsidR="002B0D75">
        <w:rPr>
          <w:noProof/>
        </w:rPr>
        <w:pict w14:anchorId="680B4726">
          <v:line id="_x0000_s1506" style="position:absolute;left:0;text-align:left;z-index:-5109;mso-position-horizontal-relative:page;mso-position-vertical-relative:page" from="257.15pt,326.7pt" to="257.55pt,326.25pt" o:allowincell="f" strokecolor="#004080" strokeweight=".16386mm">
            <w10:wrap anchorx="page" anchory="page"/>
          </v:line>
        </w:pict>
      </w:r>
      <w:r w:rsidR="002B0D75">
        <w:rPr>
          <w:noProof/>
        </w:rPr>
        <w:pict w14:anchorId="13B55A51">
          <v:line id="_x0000_s1507" style="position:absolute;left:0;text-align:left;z-index:-5108;mso-position-horizontal-relative:page;mso-position-vertical-relative:page" from="257.55pt,326.25pt" to="258.15pt,326pt" o:allowincell="f" strokecolor="#004080" strokeweight=".16392mm">
            <w10:wrap anchorx="page" anchory="page"/>
          </v:line>
        </w:pict>
      </w:r>
      <w:r w:rsidR="002B0D75">
        <w:rPr>
          <w:noProof/>
        </w:rPr>
        <w:pict w14:anchorId="2F56A347">
          <v:line id="_x0000_s1508" style="position:absolute;left:0;text-align:left;z-index:-5107;mso-position-horizontal-relative:page;mso-position-vertical-relative:page" from="258.15pt,326pt" to="258.45pt,326pt" o:allowincell="f" strokecolor="#004080" strokeweight=".16394mm">
            <w10:wrap anchorx="page" anchory="page"/>
          </v:line>
        </w:pict>
      </w:r>
      <w:r w:rsidR="002B0D75">
        <w:rPr>
          <w:noProof/>
        </w:rPr>
        <w:pict w14:anchorId="29C2AA12">
          <v:line id="_x0000_s1509" style="position:absolute;left:0;text-align:left;z-index:-5106;mso-position-horizontal-relative:page;mso-position-vertical-relative:page" from="258.45pt,326pt" to="258.8pt,326pt" o:allowincell="f" strokecolor="#004080" strokeweight=".16394mm">
            <w10:wrap anchorx="page" anchory="page"/>
          </v:line>
        </w:pict>
      </w:r>
      <w:r w:rsidR="002B0D75">
        <w:rPr>
          <w:noProof/>
        </w:rPr>
        <w:pict w14:anchorId="2C032EC3">
          <v:line id="_x0000_s1510" style="position:absolute;left:0;text-align:left;z-index:-5105;mso-position-horizontal-relative:page;mso-position-vertical-relative:page" from="258.8pt,326pt" to="259.4pt,326.25pt" o:allowincell="f" strokecolor="#004080" strokeweight=".16392mm">
            <w10:wrap anchorx="page" anchory="page"/>
          </v:line>
        </w:pict>
      </w:r>
      <w:r w:rsidR="002B0D75">
        <w:rPr>
          <w:noProof/>
        </w:rPr>
        <w:pict w14:anchorId="1125A77D">
          <v:line id="_x0000_s1511" style="position:absolute;left:0;text-align:left;z-index:-5104;mso-position-horizontal-relative:page;mso-position-vertical-relative:page" from="259.4pt,326.25pt" to="259.85pt,326.7pt" o:allowincell="f" strokecolor="#004080" strokeweight=".16386mm">
            <w10:wrap anchorx="page" anchory="page"/>
          </v:line>
        </w:pict>
      </w:r>
      <w:r w:rsidR="002B0D75">
        <w:rPr>
          <w:noProof/>
        </w:rPr>
        <w:pict w14:anchorId="6C97262C">
          <v:line id="_x0000_s1512" style="position:absolute;left:0;text-align:left;z-index:-5103;mso-position-horizontal-relative:page;mso-position-vertical-relative:page" from="259.85pt,326.7pt" to="260.1pt,327.25pt" o:allowincell="f" strokecolor="#004080" strokeweight=".16381mm">
            <w10:wrap anchorx="page" anchory="page"/>
          </v:line>
        </w:pict>
      </w:r>
      <w:r w:rsidR="002B0D75">
        <w:rPr>
          <w:noProof/>
        </w:rPr>
        <w:pict w14:anchorId="7DA055EC">
          <v:line id="_x0000_s1513" style="position:absolute;left:0;text-align:left;z-index:-5102;mso-position-horizontal-relative:page;mso-position-vertical-relative:page" from="260.1pt,327.25pt" to="260.1pt,327.55pt" o:allowincell="f" strokecolor="#004080" strokeweight=".16378mm">
            <w10:wrap anchorx="page" anchory="page"/>
          </v:line>
        </w:pict>
      </w:r>
      <w:r w:rsidR="002B0D75">
        <w:rPr>
          <w:noProof/>
        </w:rPr>
        <w:pict w14:anchorId="0B0D4D54">
          <v:line id="_x0000_s1514" style="position:absolute;left:0;text-align:left;z-index:-5101;mso-position-horizontal-relative:page;mso-position-vertical-relative:page" from="260.1pt,327.55pt" to="260.1pt,327.9pt" o:allowincell="f" strokecolor="#004080" strokeweight=".16378mm">
            <w10:wrap anchorx="page" anchory="page"/>
          </v:line>
        </w:pict>
      </w:r>
      <w:r w:rsidR="002B0D75">
        <w:rPr>
          <w:noProof/>
        </w:rPr>
        <w:pict w14:anchorId="185C361B">
          <v:line id="_x0000_s1515" style="position:absolute;left:0;text-align:left;z-index:-5100;mso-position-horizontal-relative:page;mso-position-vertical-relative:page" from="260.1pt,327.9pt" to="259.85pt,328.5pt" o:allowincell="f" strokecolor="#004080" strokeweight=".16381mm">
            <w10:wrap anchorx="page" anchory="page"/>
          </v:line>
        </w:pict>
      </w:r>
      <w:r w:rsidR="002B0D75">
        <w:rPr>
          <w:noProof/>
        </w:rPr>
        <w:pict w14:anchorId="24947231">
          <v:line id="_x0000_s1516" style="position:absolute;left:0;text-align:left;z-index:-5099;mso-position-horizontal-relative:page;mso-position-vertical-relative:page" from="259.85pt,328.5pt" to="259.4pt,328.95pt" o:allowincell="f" strokecolor="#004080" strokeweight=".16386mm">
            <w10:wrap anchorx="page" anchory="page"/>
          </v:line>
        </w:pict>
      </w:r>
      <w:r w:rsidR="002B0D75">
        <w:rPr>
          <w:noProof/>
        </w:rPr>
        <w:pict w14:anchorId="6DED871B">
          <v:line id="_x0000_s1517" style="position:absolute;left:0;text-align:left;z-index:-5098;mso-position-horizontal-relative:page;mso-position-vertical-relative:page" from="259.4pt,328.95pt" to="258.8pt,329.2pt" o:allowincell="f" strokecolor="#004080" strokeweight=".16392mm">
            <w10:wrap anchorx="page" anchory="page"/>
          </v:line>
        </w:pict>
      </w:r>
      <w:r w:rsidR="002B0D75">
        <w:rPr>
          <w:noProof/>
        </w:rPr>
        <w:pict w14:anchorId="4C6517AF">
          <v:line id="_x0000_s1518" style="position:absolute;left:0;text-align:left;z-index:-5097;mso-position-horizontal-relative:page;mso-position-vertical-relative:page" from="258.8pt,329.2pt" to="258.45pt,329.25pt" o:allowincell="f" strokecolor="#004080" strokeweight=".16394mm">
            <w10:wrap anchorx="page" anchory="page"/>
          </v:line>
        </w:pict>
      </w:r>
      <w:r w:rsidR="002B0D75">
        <w:rPr>
          <w:noProof/>
        </w:rPr>
        <w:pict w14:anchorId="5D4A7E99">
          <v:line id="_x0000_s1519" style="position:absolute;left:0;text-align:left;z-index:-5096;mso-position-horizontal-relative:page;mso-position-vertical-relative:page" from="258.45pt,329.25pt" to="258.15pt,329.2pt" o:allowincell="f" strokecolor="#004080" strokeweight=".16394mm">
            <w10:wrap anchorx="page" anchory="page"/>
          </v:line>
        </w:pict>
      </w:r>
      <w:r w:rsidR="002B0D75">
        <w:rPr>
          <w:noProof/>
        </w:rPr>
        <w:pict w14:anchorId="0DE78E40">
          <v:line id="_x0000_s1520" style="position:absolute;left:0;text-align:left;z-index:-5095;mso-position-horizontal-relative:page;mso-position-vertical-relative:page" from="258.15pt,329.2pt" to="257.55pt,328.95pt" o:allowincell="f" strokecolor="#004080" strokeweight=".16392mm">
            <w10:wrap anchorx="page" anchory="page"/>
          </v:line>
        </w:pict>
      </w:r>
      <w:r w:rsidR="002B0D75">
        <w:rPr>
          <w:noProof/>
        </w:rPr>
        <w:pict w14:anchorId="0748D87D">
          <v:line id="_x0000_s1521" style="position:absolute;left:0;text-align:left;z-index:-5094;mso-position-horizontal-relative:page;mso-position-vertical-relative:page" from="257.55pt,328.95pt" to="257.15pt,328.5pt" o:allowincell="f" strokecolor="#004080" strokeweight=".16386mm">
            <w10:wrap anchorx="page" anchory="page"/>
          </v:line>
        </w:pict>
      </w:r>
      <w:r w:rsidR="002B0D75">
        <w:rPr>
          <w:noProof/>
        </w:rPr>
        <w:pict w14:anchorId="10A5DF79">
          <v:line id="_x0000_s1522" style="position:absolute;left:0;text-align:left;z-index:-5093;mso-position-horizontal-relative:page;mso-position-vertical-relative:page" from="257.15pt,328.5pt" to="256.9pt,327.9pt" o:allowincell="f" strokecolor="#004080" strokeweight=".16381mm">
            <w10:wrap anchorx="page" anchory="page"/>
          </v:line>
        </w:pict>
      </w:r>
      <w:r w:rsidR="002B0D75">
        <w:rPr>
          <w:noProof/>
        </w:rPr>
        <w:pict w14:anchorId="467AD0F1">
          <v:line id="_x0000_s1523" style="position:absolute;left:0;text-align:left;z-index:-5092;mso-position-horizontal-relative:page;mso-position-vertical-relative:page" from="256.9pt,327.9pt" to="256.85pt,327.55pt" o:allowincell="f" strokecolor="#004080" strokeweight=".16378mm">
            <w10:wrap anchorx="page" anchory="page"/>
          </v:line>
        </w:pict>
      </w:r>
      <w:r w:rsidR="002B0D75">
        <w:rPr>
          <w:noProof/>
        </w:rPr>
        <w:pict w14:anchorId="70AE78ED">
          <v:line id="_x0000_s1524" style="position:absolute;left:0;text-align:left;z-index:-5091;mso-position-horizontal-relative:page;mso-position-vertical-relative:page" from="256.85pt,327.55pt" to="256.85pt,327.55pt" o:allowincell="f" strokecolor="#004080" strokeweight=".16386mm">
            <w10:wrap anchorx="page" anchory="page"/>
          </v:line>
        </w:pict>
      </w:r>
      <w:r w:rsidR="002B0D75">
        <w:rPr>
          <w:noProof/>
        </w:rPr>
        <w:pict w14:anchorId="706211F5">
          <v:polyline id="_x0000_s1525" style="position:absolute;left:0;text-align:left;z-index:-5090;mso-position-horizontal-relative:page;mso-position-vertical-relative:page" points="345.35pt,382.7pt,345pt,382.65pt,344.4pt,382.4pt,343.95pt,382pt,343.7pt,381.4pt,343.7pt,381.05pt,343.7pt,380.7pt,343.95pt,380.15pt,344.4pt,379.7pt,345pt,379.45pt,345.35pt,379.45pt,345.7pt,379.45pt,346.25pt,379.7pt,346.7pt,380.15pt,346.95pt,380.7pt,347pt,381.05pt,346.95pt,381.4pt,346.7pt,382pt,346.25pt,382.4pt,345.7pt,382.65pt,345.35pt,382.7pt" coordsize="66,65" o:allowincell="f" fillcolor="#004080" stroked="f">
            <w10:wrap anchorx="page" anchory="page"/>
          </v:polyline>
        </w:pict>
      </w:r>
      <w:r w:rsidR="002B0D75">
        <w:rPr>
          <w:noProof/>
        </w:rPr>
        <w:pict w14:anchorId="7D57D990">
          <v:line id="_x0000_s1526" style="position:absolute;left:0;text-align:left;z-index:-5089;mso-position-horizontal-relative:page;mso-position-vertical-relative:page" from="343.7pt,381.05pt" to="343.7pt,380.7pt" o:allowincell="f" strokecolor="#004080" strokeweight=".16378mm">
            <w10:wrap anchorx="page" anchory="page"/>
          </v:line>
        </w:pict>
      </w:r>
      <w:r w:rsidR="002B0D75">
        <w:rPr>
          <w:noProof/>
        </w:rPr>
        <w:pict w14:anchorId="2E42695E">
          <v:line id="_x0000_s1527" style="position:absolute;left:0;text-align:left;z-index:-5088;mso-position-horizontal-relative:page;mso-position-vertical-relative:page" from="343.7pt,380.7pt" to="343.95pt,380.15pt" o:allowincell="f" strokecolor="#004080" strokeweight=".16381mm">
            <w10:wrap anchorx="page" anchory="page"/>
          </v:line>
        </w:pict>
      </w:r>
      <w:r w:rsidR="002B0D75">
        <w:rPr>
          <w:noProof/>
        </w:rPr>
        <w:pict w14:anchorId="44D0FEF5">
          <v:line id="_x0000_s1528" style="position:absolute;left:0;text-align:left;z-index:-5087;mso-position-horizontal-relative:page;mso-position-vertical-relative:page" from="343.95pt,380.15pt" to="344.4pt,379.7pt" o:allowincell="f" strokecolor="#004080" strokeweight=".16386mm">
            <w10:wrap anchorx="page" anchory="page"/>
          </v:line>
        </w:pict>
      </w:r>
      <w:r w:rsidR="002B0D75">
        <w:rPr>
          <w:noProof/>
        </w:rPr>
        <w:pict w14:anchorId="20D1E59B">
          <v:line id="_x0000_s1529" style="position:absolute;left:0;text-align:left;z-index:-5086;mso-position-horizontal-relative:page;mso-position-vertical-relative:page" from="344.4pt,379.7pt" to="345pt,379.45pt" o:allowincell="f" strokecolor="#004080" strokeweight=".16392mm">
            <w10:wrap anchorx="page" anchory="page"/>
          </v:line>
        </w:pict>
      </w:r>
      <w:r w:rsidR="002B0D75">
        <w:rPr>
          <w:noProof/>
        </w:rPr>
        <w:pict w14:anchorId="2F6234AA">
          <v:line id="_x0000_s1530" style="position:absolute;left:0;text-align:left;z-index:-5085;mso-position-horizontal-relative:page;mso-position-vertical-relative:page" from="345pt,379.45pt" to="345.35pt,379.45pt" o:allowincell="f" strokecolor="#004080" strokeweight=".16394mm">
            <w10:wrap anchorx="page" anchory="page"/>
          </v:line>
        </w:pict>
      </w:r>
      <w:r w:rsidR="002B0D75">
        <w:rPr>
          <w:noProof/>
        </w:rPr>
        <w:pict w14:anchorId="658B30ED">
          <v:line id="_x0000_s1531" style="position:absolute;left:0;text-align:left;z-index:-5084;mso-position-horizontal-relative:page;mso-position-vertical-relative:page" from="345.35pt,379.45pt" to="345.7pt,379.45pt" o:allowincell="f" strokecolor="#004080" strokeweight=".16394mm">
            <w10:wrap anchorx="page" anchory="page"/>
          </v:line>
        </w:pict>
      </w:r>
      <w:r w:rsidR="002B0D75">
        <w:rPr>
          <w:noProof/>
        </w:rPr>
        <w:pict w14:anchorId="27E0E5C4">
          <v:line id="_x0000_s1532" style="position:absolute;left:0;text-align:left;z-index:-5083;mso-position-horizontal-relative:page;mso-position-vertical-relative:page" from="345.7pt,379.45pt" to="346.25pt,379.7pt" o:allowincell="f" strokecolor="#004080" strokeweight=".16392mm">
            <w10:wrap anchorx="page" anchory="page"/>
          </v:line>
        </w:pict>
      </w:r>
      <w:r w:rsidR="002B0D75">
        <w:rPr>
          <w:noProof/>
        </w:rPr>
        <w:pict w14:anchorId="79DB58BB">
          <v:line id="_x0000_s1533" style="position:absolute;left:0;text-align:left;z-index:-5082;mso-position-horizontal-relative:page;mso-position-vertical-relative:page" from="346.25pt,379.7pt" to="346.7pt,380.15pt" o:allowincell="f" strokecolor="#004080" strokeweight=".16386mm">
            <w10:wrap anchorx="page" anchory="page"/>
          </v:line>
        </w:pict>
      </w:r>
      <w:r w:rsidR="002B0D75">
        <w:rPr>
          <w:noProof/>
        </w:rPr>
        <w:pict w14:anchorId="6EE7F78A">
          <v:line id="_x0000_s1534" style="position:absolute;left:0;text-align:left;z-index:-5081;mso-position-horizontal-relative:page;mso-position-vertical-relative:page" from="346.7pt,380.15pt" to="346.95pt,380.7pt" o:allowincell="f" strokecolor="#004080" strokeweight=".16381mm">
            <w10:wrap anchorx="page" anchory="page"/>
          </v:line>
        </w:pict>
      </w:r>
      <w:r w:rsidR="002B0D75">
        <w:rPr>
          <w:noProof/>
        </w:rPr>
        <w:pict w14:anchorId="541061D7">
          <v:line id="_x0000_s1535" style="position:absolute;left:0;text-align:left;z-index:-5080;mso-position-horizontal-relative:page;mso-position-vertical-relative:page" from="346.95pt,380.7pt" to="347pt,381.05pt" o:allowincell="f" strokecolor="#004080" strokeweight=".16378mm">
            <w10:wrap anchorx="page" anchory="page"/>
          </v:line>
        </w:pict>
      </w:r>
      <w:r w:rsidR="002B0D75">
        <w:rPr>
          <w:noProof/>
        </w:rPr>
        <w:pict w14:anchorId="138666ED">
          <v:line id="_x0000_s1536" style="position:absolute;left:0;text-align:left;z-index:-5079;mso-position-horizontal-relative:page;mso-position-vertical-relative:page" from="347pt,381.05pt" to="346.95pt,381.4pt" o:allowincell="f" strokecolor="#004080" strokeweight=".16378mm">
            <w10:wrap anchorx="page" anchory="page"/>
          </v:line>
        </w:pict>
      </w:r>
      <w:r w:rsidR="002B0D75">
        <w:rPr>
          <w:noProof/>
        </w:rPr>
        <w:pict w14:anchorId="26274234">
          <v:line id="_x0000_s1537" style="position:absolute;left:0;text-align:left;z-index:-5078;mso-position-horizontal-relative:page;mso-position-vertical-relative:page" from="346.95pt,381.4pt" to="346.7pt,382pt" o:allowincell="f" strokecolor="#004080" strokeweight=".16381mm">
            <w10:wrap anchorx="page" anchory="page"/>
          </v:line>
        </w:pict>
      </w:r>
      <w:r w:rsidR="002B0D75">
        <w:rPr>
          <w:noProof/>
        </w:rPr>
        <w:pict w14:anchorId="4B238FE5">
          <v:line id="_x0000_s1538" style="position:absolute;left:0;text-align:left;z-index:-5077;mso-position-horizontal-relative:page;mso-position-vertical-relative:page" from="346.7pt,382pt" to="346.25pt,382.4pt" o:allowincell="f" strokecolor="#004080" strokeweight=".16386mm">
            <w10:wrap anchorx="page" anchory="page"/>
          </v:line>
        </w:pict>
      </w:r>
      <w:r w:rsidR="002B0D75">
        <w:rPr>
          <w:noProof/>
        </w:rPr>
        <w:pict w14:anchorId="2E541737">
          <v:line id="_x0000_s1539" style="position:absolute;left:0;text-align:left;z-index:-5076;mso-position-horizontal-relative:page;mso-position-vertical-relative:page" from="346.25pt,382.4pt" to="345.7pt,382.65pt" o:allowincell="f" strokecolor="#004080" strokeweight=".16392mm">
            <w10:wrap anchorx="page" anchory="page"/>
          </v:line>
        </w:pict>
      </w:r>
      <w:r w:rsidR="002B0D75">
        <w:rPr>
          <w:noProof/>
        </w:rPr>
        <w:pict w14:anchorId="6B0B5658">
          <v:line id="_x0000_s1540" style="position:absolute;left:0;text-align:left;z-index:-5075;mso-position-horizontal-relative:page;mso-position-vertical-relative:page" from="345.7pt,382.65pt" to="345.35pt,382.7pt" o:allowincell="f" strokecolor="#004080" strokeweight=".16394mm">
            <w10:wrap anchorx="page" anchory="page"/>
          </v:line>
        </w:pict>
      </w:r>
      <w:r w:rsidR="002B0D75">
        <w:rPr>
          <w:noProof/>
        </w:rPr>
        <w:pict w14:anchorId="2CFC651B">
          <v:line id="_x0000_s1541" style="position:absolute;left:0;text-align:left;z-index:-5074;mso-position-horizontal-relative:page;mso-position-vertical-relative:page" from="345.35pt,382.7pt" to="345pt,382.65pt" o:allowincell="f" strokecolor="#004080" strokeweight=".16394mm">
            <w10:wrap anchorx="page" anchory="page"/>
          </v:line>
        </w:pict>
      </w:r>
      <w:r w:rsidR="002B0D75">
        <w:rPr>
          <w:noProof/>
        </w:rPr>
        <w:pict w14:anchorId="69BF8F74">
          <v:line id="_x0000_s1542" style="position:absolute;left:0;text-align:left;z-index:-5073;mso-position-horizontal-relative:page;mso-position-vertical-relative:page" from="345pt,382.65pt" to="344.4pt,382.4pt" o:allowincell="f" strokecolor="#004080" strokeweight=".16392mm">
            <w10:wrap anchorx="page" anchory="page"/>
          </v:line>
        </w:pict>
      </w:r>
      <w:r w:rsidR="002B0D75">
        <w:rPr>
          <w:noProof/>
        </w:rPr>
        <w:pict w14:anchorId="74EF3C64">
          <v:line id="_x0000_s1543" style="position:absolute;left:0;text-align:left;z-index:-5072;mso-position-horizontal-relative:page;mso-position-vertical-relative:page" from="344.4pt,382.4pt" to="343.95pt,382pt" o:allowincell="f" strokecolor="#004080" strokeweight=".16386mm">
            <w10:wrap anchorx="page" anchory="page"/>
          </v:line>
        </w:pict>
      </w:r>
      <w:r w:rsidR="002B0D75">
        <w:rPr>
          <w:noProof/>
        </w:rPr>
        <w:pict w14:anchorId="18ECADB5">
          <v:line id="_x0000_s1544" style="position:absolute;left:0;text-align:left;z-index:-5071;mso-position-horizontal-relative:page;mso-position-vertical-relative:page" from="343.95pt,382pt" to="343.7pt,381.4pt" o:allowincell="f" strokecolor="#004080" strokeweight=".16381mm">
            <w10:wrap anchorx="page" anchory="page"/>
          </v:line>
        </w:pict>
      </w:r>
      <w:r w:rsidR="002B0D75">
        <w:rPr>
          <w:noProof/>
        </w:rPr>
        <w:pict w14:anchorId="4AD0C974">
          <v:line id="_x0000_s1545" style="position:absolute;left:0;text-align:left;z-index:-5070;mso-position-horizontal-relative:page;mso-position-vertical-relative:page" from="343.7pt,381.4pt" to="343.7pt,381.05pt" o:allowincell="f" strokecolor="#004080" strokeweight=".16378mm">
            <w10:wrap anchorx="page" anchory="page"/>
          </v:line>
        </w:pict>
      </w:r>
      <w:r w:rsidR="002B0D75">
        <w:rPr>
          <w:noProof/>
        </w:rPr>
        <w:pict w14:anchorId="46CD32AB">
          <v:line id="_x0000_s1546" style="position:absolute;left:0;text-align:left;z-index:-5069;mso-position-horizontal-relative:page;mso-position-vertical-relative:page" from="343.7pt,381.05pt" to="343.7pt,381.05pt" o:allowincell="f" strokecolor="#004080" strokeweight=".16386mm">
            <w10:wrap anchorx="page" anchory="page"/>
          </v:line>
        </w:pict>
      </w:r>
      <w:r w:rsidR="002B0D75">
        <w:rPr>
          <w:noProof/>
        </w:rPr>
        <w:pict w14:anchorId="491DA78E">
          <v:polyline id="_x0000_s1547" style="position:absolute;left:0;text-align:left;z-index:-5068;mso-position-horizontal-relative:page;mso-position-vertical-relative:page" points="432.1pt,443.8pt,431.8pt,443.75pt,431.2pt,443.5pt,430.8pt,443.05pt,430.55pt,442.45pt,430.5pt,442.1pt,430.55pt,441.8pt,430.8pt,441.25pt,431.2pt,440.8pt,431.8pt,440.55pt,432.1pt,440.55pt,432.45pt,440.55pt,433.05pt,440.8pt,433.5pt,441.25pt,433.75pt,441.8pt,433.75pt,442.1pt,433.75pt,442.45pt,433.5pt,443.05pt,433.05pt,443.5pt,432.45pt,443.75pt,432.1pt,443.8pt" coordsize="65,65" o:allowincell="f" fillcolor="#004080" stroked="f">
            <w10:wrap anchorx="page" anchory="page"/>
          </v:polyline>
        </w:pict>
      </w:r>
      <w:r w:rsidR="002B0D75">
        <w:rPr>
          <w:noProof/>
        </w:rPr>
        <w:pict w14:anchorId="11B1DFD6">
          <v:line id="_x0000_s1548" style="position:absolute;left:0;text-align:left;z-index:-5067;mso-position-horizontal-relative:page;mso-position-vertical-relative:page" from="430.5pt,442.1pt" to="430.55pt,441.8pt" o:allowincell="f" strokecolor="#004080" strokeweight=".16378mm">
            <w10:wrap anchorx="page" anchory="page"/>
          </v:line>
        </w:pict>
      </w:r>
      <w:r w:rsidR="002B0D75">
        <w:rPr>
          <w:noProof/>
        </w:rPr>
        <w:pict w14:anchorId="6FE4C1C6">
          <v:line id="_x0000_s1549" style="position:absolute;left:0;text-align:left;z-index:-5066;mso-position-horizontal-relative:page;mso-position-vertical-relative:page" from="430.55pt,441.8pt" to="430.8pt,441.25pt" o:allowincell="f" strokecolor="#004080" strokeweight=".16381mm">
            <w10:wrap anchorx="page" anchory="page"/>
          </v:line>
        </w:pict>
      </w:r>
      <w:r w:rsidR="002B0D75">
        <w:rPr>
          <w:noProof/>
        </w:rPr>
        <w:pict w14:anchorId="35EAA923">
          <v:line id="_x0000_s1550" style="position:absolute;left:0;text-align:left;z-index:-5065;mso-position-horizontal-relative:page;mso-position-vertical-relative:page" from="430.8pt,441.25pt" to="431.2pt,440.8pt" o:allowincell="f" strokecolor="#004080" strokeweight=".16386mm">
            <w10:wrap anchorx="page" anchory="page"/>
          </v:line>
        </w:pict>
      </w:r>
      <w:r w:rsidR="002B0D75">
        <w:rPr>
          <w:noProof/>
        </w:rPr>
        <w:pict w14:anchorId="06678640">
          <v:line id="_x0000_s1551" style="position:absolute;left:0;text-align:left;z-index:-5064;mso-position-horizontal-relative:page;mso-position-vertical-relative:page" from="431.2pt,440.8pt" to="431.8pt,440.55pt" o:allowincell="f" strokecolor="#004080" strokeweight=".16392mm">
            <w10:wrap anchorx="page" anchory="page"/>
          </v:line>
        </w:pict>
      </w:r>
      <w:r w:rsidR="002B0D75">
        <w:rPr>
          <w:noProof/>
        </w:rPr>
        <w:pict w14:anchorId="4C95F341">
          <v:line id="_x0000_s1552" style="position:absolute;left:0;text-align:left;z-index:-5063;mso-position-horizontal-relative:page;mso-position-vertical-relative:page" from="431.8pt,440.55pt" to="432.1pt,440.55pt" o:allowincell="f" strokecolor="#004080" strokeweight=".16394mm">
            <w10:wrap anchorx="page" anchory="page"/>
          </v:line>
        </w:pict>
      </w:r>
      <w:r w:rsidR="002B0D75">
        <w:rPr>
          <w:noProof/>
        </w:rPr>
        <w:pict w14:anchorId="2FA1F2AF">
          <v:line id="_x0000_s1553" style="position:absolute;left:0;text-align:left;z-index:-5062;mso-position-horizontal-relative:page;mso-position-vertical-relative:page" from="432.1pt,440.55pt" to="432.45pt,440.55pt" o:allowincell="f" strokecolor="#004080" strokeweight=".16394mm">
            <w10:wrap anchorx="page" anchory="page"/>
          </v:line>
        </w:pict>
      </w:r>
      <w:r w:rsidR="002B0D75">
        <w:rPr>
          <w:noProof/>
        </w:rPr>
        <w:pict w14:anchorId="72E7F6E4">
          <v:line id="_x0000_s1554" style="position:absolute;left:0;text-align:left;z-index:-5061;mso-position-horizontal-relative:page;mso-position-vertical-relative:page" from="432.45pt,440.55pt" to="433.05pt,440.8pt" o:allowincell="f" strokecolor="#004080" strokeweight=".16392mm">
            <w10:wrap anchorx="page" anchory="page"/>
          </v:line>
        </w:pict>
      </w:r>
      <w:r w:rsidR="002B0D75">
        <w:rPr>
          <w:noProof/>
        </w:rPr>
        <w:pict w14:anchorId="47F7886E">
          <v:line id="_x0000_s1555" style="position:absolute;left:0;text-align:left;z-index:-5060;mso-position-horizontal-relative:page;mso-position-vertical-relative:page" from="433.05pt,440.8pt" to="433.5pt,441.25pt" o:allowincell="f" strokecolor="#004080" strokeweight=".16386mm">
            <w10:wrap anchorx="page" anchory="page"/>
          </v:line>
        </w:pict>
      </w:r>
      <w:r w:rsidR="002B0D75">
        <w:rPr>
          <w:noProof/>
        </w:rPr>
        <w:pict w14:anchorId="7E39CAAF">
          <v:line id="_x0000_s1556" style="position:absolute;left:0;text-align:left;z-index:-5059;mso-position-horizontal-relative:page;mso-position-vertical-relative:page" from="433.5pt,441.25pt" to="433.75pt,441.8pt" o:allowincell="f" strokecolor="#004080" strokeweight=".16381mm">
            <w10:wrap anchorx="page" anchory="page"/>
          </v:line>
        </w:pict>
      </w:r>
      <w:r w:rsidR="002B0D75">
        <w:rPr>
          <w:noProof/>
        </w:rPr>
        <w:pict w14:anchorId="0A219CE7">
          <v:line id="_x0000_s1557" style="position:absolute;left:0;text-align:left;z-index:-5058;mso-position-horizontal-relative:page;mso-position-vertical-relative:page" from="433.75pt,441.8pt" to="433.75pt,442.1pt" o:allowincell="f" strokecolor="#004080" strokeweight=".16378mm">
            <w10:wrap anchorx="page" anchory="page"/>
          </v:line>
        </w:pict>
      </w:r>
      <w:r w:rsidR="002B0D75">
        <w:rPr>
          <w:noProof/>
        </w:rPr>
        <w:pict w14:anchorId="468D112D">
          <v:line id="_x0000_s1558" style="position:absolute;left:0;text-align:left;z-index:-5057;mso-position-horizontal-relative:page;mso-position-vertical-relative:page" from="433.75pt,442.1pt" to="433.75pt,442.45pt" o:allowincell="f" strokecolor="#004080" strokeweight=".16378mm">
            <w10:wrap anchorx="page" anchory="page"/>
          </v:line>
        </w:pict>
      </w:r>
      <w:r w:rsidR="002B0D75">
        <w:rPr>
          <w:noProof/>
        </w:rPr>
        <w:pict w14:anchorId="2CD8BB39">
          <v:line id="_x0000_s1559" style="position:absolute;left:0;text-align:left;z-index:-5056;mso-position-horizontal-relative:page;mso-position-vertical-relative:page" from="433.75pt,442.45pt" to="433.5pt,443.05pt" o:allowincell="f" strokecolor="#004080" strokeweight=".16381mm">
            <w10:wrap anchorx="page" anchory="page"/>
          </v:line>
        </w:pict>
      </w:r>
      <w:r w:rsidR="002B0D75">
        <w:rPr>
          <w:noProof/>
        </w:rPr>
        <w:pict w14:anchorId="11934550">
          <v:line id="_x0000_s1560" style="position:absolute;left:0;text-align:left;z-index:-5055;mso-position-horizontal-relative:page;mso-position-vertical-relative:page" from="433.5pt,443.05pt" to="433.05pt,443.5pt" o:allowincell="f" strokecolor="#004080" strokeweight=".16386mm">
            <w10:wrap anchorx="page" anchory="page"/>
          </v:line>
        </w:pict>
      </w:r>
      <w:r w:rsidR="002B0D75">
        <w:rPr>
          <w:noProof/>
        </w:rPr>
        <w:pict w14:anchorId="59D6CC1A">
          <v:line id="_x0000_s1561" style="position:absolute;left:0;text-align:left;z-index:-5054;mso-position-horizontal-relative:page;mso-position-vertical-relative:page" from="433.05pt,443.5pt" to="432.45pt,443.75pt" o:allowincell="f" strokecolor="#004080" strokeweight=".16392mm">
            <w10:wrap anchorx="page" anchory="page"/>
          </v:line>
        </w:pict>
      </w:r>
      <w:r w:rsidR="002B0D75">
        <w:rPr>
          <w:noProof/>
        </w:rPr>
        <w:pict w14:anchorId="2060EA92">
          <v:line id="_x0000_s1562" style="position:absolute;left:0;text-align:left;z-index:-5053;mso-position-horizontal-relative:page;mso-position-vertical-relative:page" from="432.45pt,443.75pt" to="432.1pt,443.8pt" o:allowincell="f" strokecolor="#004080" strokeweight=".16394mm">
            <w10:wrap anchorx="page" anchory="page"/>
          </v:line>
        </w:pict>
      </w:r>
      <w:r w:rsidR="002B0D75">
        <w:rPr>
          <w:noProof/>
        </w:rPr>
        <w:pict w14:anchorId="4113B6CF">
          <v:line id="_x0000_s1563" style="position:absolute;left:0;text-align:left;z-index:-5052;mso-position-horizontal-relative:page;mso-position-vertical-relative:page" from="432.1pt,443.8pt" to="431.8pt,443.75pt" o:allowincell="f" strokecolor="#004080" strokeweight=".16394mm">
            <w10:wrap anchorx="page" anchory="page"/>
          </v:line>
        </w:pict>
      </w:r>
      <w:r w:rsidR="002B0D75">
        <w:rPr>
          <w:noProof/>
        </w:rPr>
        <w:pict w14:anchorId="2C58FFE3">
          <v:line id="_x0000_s1564" style="position:absolute;left:0;text-align:left;z-index:-5051;mso-position-horizontal-relative:page;mso-position-vertical-relative:page" from="431.8pt,443.75pt" to="431.2pt,443.5pt" o:allowincell="f" strokecolor="#004080" strokeweight=".16392mm">
            <w10:wrap anchorx="page" anchory="page"/>
          </v:line>
        </w:pict>
      </w:r>
      <w:r w:rsidR="002B0D75">
        <w:rPr>
          <w:noProof/>
        </w:rPr>
        <w:pict w14:anchorId="6D5D7563">
          <v:line id="_x0000_s1565" style="position:absolute;left:0;text-align:left;z-index:-5050;mso-position-horizontal-relative:page;mso-position-vertical-relative:page" from="431.2pt,443.5pt" to="430.8pt,443.05pt" o:allowincell="f" strokecolor="#004080" strokeweight=".16386mm">
            <w10:wrap anchorx="page" anchory="page"/>
          </v:line>
        </w:pict>
      </w:r>
      <w:r w:rsidR="002B0D75">
        <w:rPr>
          <w:noProof/>
        </w:rPr>
        <w:pict w14:anchorId="356D5392">
          <v:line id="_x0000_s1566" style="position:absolute;left:0;text-align:left;z-index:-5049;mso-position-horizontal-relative:page;mso-position-vertical-relative:page" from="430.8pt,443.05pt" to="430.55pt,442.45pt" o:allowincell="f" strokecolor="#004080" strokeweight=".16381mm">
            <w10:wrap anchorx="page" anchory="page"/>
          </v:line>
        </w:pict>
      </w:r>
      <w:r w:rsidR="002B0D75">
        <w:rPr>
          <w:noProof/>
        </w:rPr>
        <w:pict w14:anchorId="3E2BE493">
          <v:line id="_x0000_s1567" style="position:absolute;left:0;text-align:left;z-index:-5048;mso-position-horizontal-relative:page;mso-position-vertical-relative:page" from="430.55pt,442.45pt" to="430.5pt,442.1pt" o:allowincell="f" strokecolor="#004080" strokeweight=".16378mm">
            <w10:wrap anchorx="page" anchory="page"/>
          </v:line>
        </w:pict>
      </w:r>
      <w:r w:rsidR="002B0D75">
        <w:rPr>
          <w:noProof/>
        </w:rPr>
        <w:pict w14:anchorId="34ECC1C1">
          <v:line id="_x0000_s1568" style="position:absolute;left:0;text-align:left;z-index:-5047;mso-position-horizontal-relative:page;mso-position-vertical-relative:page" from="430.5pt,442.1pt" to="430.5pt,442.1pt" o:allowincell="f" strokecolor="#004080" strokeweight=".16386mm">
            <w10:wrap anchorx="page" anchory="page"/>
          </v:line>
        </w:pict>
      </w:r>
      <w:r w:rsidR="002B0D75">
        <w:rPr>
          <w:noProof/>
        </w:rPr>
        <w:pict w14:anchorId="79D1E798">
          <v:polyline id="_x0000_s1569" style="position:absolute;left:0;text-align:left;z-index:-5046;mso-position-horizontal-relative:page;mso-position-vertical-relative:page" points="363.1pt,375.55pt,363.1pt,314.35pt,440.15pt,314.35pt,440.15pt,375.55pt,363.1pt,375.55pt" coordsize="1541,1224" o:allowincell="f" stroked="f">
            <w10:wrap anchorx="page" anchory="page"/>
          </v:polyline>
        </w:pict>
      </w:r>
      <w:r w:rsidR="002B0D75">
        <w:rPr>
          <w:noProof/>
        </w:rPr>
        <w:pict w14:anchorId="04AEB44C">
          <v:line id="_x0000_s1570" style="position:absolute;left:0;text-align:left;z-index:-5045;mso-position-horizontal-relative:page;mso-position-vertical-relative:page" from="363.1pt,375.55pt" to="440.15pt,375.55pt" o:allowincell="f" strokeweight=".16394mm">
            <w10:wrap anchorx="page" anchory="page"/>
          </v:line>
        </w:pict>
      </w:r>
      <w:r w:rsidR="002B0D75">
        <w:rPr>
          <w:noProof/>
        </w:rPr>
        <w:pict w14:anchorId="3D4787AC">
          <v:line id="_x0000_s1571" style="position:absolute;left:0;text-align:left;z-index:-5044;mso-position-horizontal-relative:page;mso-position-vertical-relative:page" from="440.15pt,375.55pt" to="440.15pt,314.35pt" o:allowincell="f" strokeweight=".16378mm">
            <w10:wrap anchorx="page" anchory="page"/>
          </v:line>
        </w:pict>
      </w:r>
      <w:r w:rsidR="002B0D75">
        <w:rPr>
          <w:noProof/>
        </w:rPr>
        <w:pict w14:anchorId="7C2CB6EF">
          <v:line id="_x0000_s1572" style="position:absolute;left:0;text-align:left;z-index:-5043;mso-position-horizontal-relative:page;mso-position-vertical-relative:page" from="440.15pt,314.35pt" to="363.1pt,314.35pt" o:allowincell="f" strokeweight=".16394mm">
            <w10:wrap anchorx="page" anchory="page"/>
          </v:line>
        </w:pict>
      </w:r>
      <w:r w:rsidR="002B0D75">
        <w:rPr>
          <w:noProof/>
        </w:rPr>
        <w:pict w14:anchorId="5A72ECC7">
          <v:line id="_x0000_s1573" style="position:absolute;left:0;text-align:left;z-index:-5042;mso-position-horizontal-relative:page;mso-position-vertical-relative:page" from="363.1pt,314.35pt" to="363.1pt,375.55pt" o:allowincell="f" strokeweight=".16378mm">
            <w10:wrap anchorx="page" anchory="page"/>
          </v:line>
        </w:pict>
      </w:r>
      <w:r w:rsidR="002B0D75">
        <w:rPr>
          <w:noProof/>
        </w:rPr>
        <w:pict w14:anchorId="05F2752C">
          <v:line id="_x0000_s1574" style="position:absolute;left:0;text-align:left;z-index:-5041;mso-position-horizontal-relative:page;mso-position-vertical-relative:page" from="367.7pt,322.9pt" to="403.25pt,322.9pt" o:allowincell="f" strokecolor="maroon" strokeweight=".28964mm">
            <w10:wrap anchorx="page" anchory="page"/>
          </v:line>
        </w:pict>
      </w:r>
      <w:r w:rsidR="002B0D75">
        <w:rPr>
          <w:noProof/>
        </w:rPr>
        <w:pict w14:anchorId="4185DB85">
          <v:line id="_x0000_s1575" style="position:absolute;left:0;text-align:left;z-index:-5040;mso-position-horizontal-relative:page;mso-position-vertical-relative:page" from="367.7pt,331.7pt" to="375.95pt,331.7pt" o:allowincell="f" strokecolor="#ff8000" strokeweight=".28964mm">
            <w10:wrap anchorx="page" anchory="page"/>
          </v:line>
        </w:pict>
      </w:r>
      <w:r w:rsidR="002B0D75">
        <w:rPr>
          <w:noProof/>
        </w:rPr>
        <w:pict w14:anchorId="4743628B">
          <v:line id="_x0000_s1576" style="position:absolute;left:0;text-align:left;z-index:-5039;mso-position-horizontal-relative:page;mso-position-vertical-relative:page" from="379.55pt,331.7pt" to="387.8pt,331.7pt" o:allowincell="f" strokecolor="#ff8000" strokeweight=".28964mm">
            <w10:wrap anchorx="page" anchory="page"/>
          </v:line>
        </w:pict>
      </w:r>
      <w:r w:rsidR="002B0D75">
        <w:rPr>
          <w:noProof/>
        </w:rPr>
        <w:pict w14:anchorId="7F28578B">
          <v:line id="_x0000_s1577" style="position:absolute;left:0;text-align:left;z-index:-5038;mso-position-horizontal-relative:page;mso-position-vertical-relative:page" from="391.4pt,331.7pt" to="399.65pt,331.7pt" o:allowincell="f" strokecolor="#ff8000" strokeweight=".28964mm">
            <w10:wrap anchorx="page" anchory="page"/>
          </v:line>
        </w:pict>
      </w:r>
      <w:r w:rsidR="002B0D75">
        <w:rPr>
          <w:noProof/>
        </w:rPr>
        <w:pict w14:anchorId="49B362A9">
          <v:polyline id="_x0000_s1578" style="position:absolute;left:0;text-align:left;z-index:-5037;mso-position-horizontal-relative:page;mso-position-vertical-relative:page" points="385.45pt,334pt,383.15pt,331.7pt,385.45pt,329.4pt,387.75pt,331.7pt,385.45pt,334pt" coordsize="92,92" o:allowincell="f" fillcolor="#ff8000" stroked="f">
            <w10:wrap anchorx="page" anchory="page"/>
          </v:polyline>
        </w:pict>
      </w:r>
      <w:r w:rsidR="002B0D75">
        <w:rPr>
          <w:noProof/>
        </w:rPr>
        <w:pict w14:anchorId="01DCCE48">
          <v:line id="_x0000_s1579" style="position:absolute;left:0;text-align:left;z-index:-5036;mso-position-horizontal-relative:page;mso-position-vertical-relative:page" from="385.45pt,329.4pt" to="387.75pt,331.7pt" o:allowincell="f" strokecolor="#ff8000" strokeweight=".16386mm">
            <w10:wrap anchorx="page" anchory="page"/>
          </v:line>
        </w:pict>
      </w:r>
      <w:r w:rsidR="002B0D75">
        <w:rPr>
          <w:noProof/>
        </w:rPr>
        <w:pict w14:anchorId="0EE24E51">
          <v:line id="_x0000_s1580" style="position:absolute;left:0;text-align:left;z-index:-5035;mso-position-horizontal-relative:page;mso-position-vertical-relative:page" from="387.75pt,331.7pt" to="385.45pt,334pt" o:allowincell="f" strokecolor="#ff8000" strokeweight=".16386mm">
            <w10:wrap anchorx="page" anchory="page"/>
          </v:line>
        </w:pict>
      </w:r>
      <w:r w:rsidR="002B0D75">
        <w:rPr>
          <w:noProof/>
        </w:rPr>
        <w:pict w14:anchorId="1AE328B6">
          <v:line id="_x0000_s1581" style="position:absolute;left:0;text-align:left;z-index:-5034;mso-position-horizontal-relative:page;mso-position-vertical-relative:page" from="385.45pt,334pt" to="383.15pt,331.7pt" o:allowincell="f" strokecolor="#ff8000" strokeweight=".16386mm">
            <w10:wrap anchorx="page" anchory="page"/>
          </v:line>
        </w:pict>
      </w:r>
      <w:r w:rsidR="002B0D75">
        <w:rPr>
          <w:noProof/>
        </w:rPr>
        <w:pict w14:anchorId="179D89D6">
          <v:line id="_x0000_s1582" style="position:absolute;left:0;text-align:left;z-index:-5033;mso-position-horizontal-relative:page;mso-position-vertical-relative:page" from="383.15pt,331.7pt" to="385.45pt,329.4pt" o:allowincell="f" strokecolor="#ff8000" strokeweight=".16386mm">
            <w10:wrap anchorx="page" anchory="page"/>
          </v:line>
        </w:pict>
      </w:r>
      <w:r w:rsidR="002B0D75">
        <w:rPr>
          <w:noProof/>
        </w:rPr>
        <w:pict w14:anchorId="11BDA7AB">
          <v:line id="_x0000_s1583" style="position:absolute;left:0;text-align:left;z-index:-5032;mso-position-horizontal-relative:page;mso-position-vertical-relative:page" from="385.45pt,329.4pt" to="385.45pt,329.4pt" o:allowincell="f" strokecolor="#ff8000" strokeweight=".16386mm">
            <w10:wrap anchorx="page" anchory="page"/>
          </v:line>
        </w:pict>
      </w:r>
      <w:r w:rsidR="002B0D75">
        <w:rPr>
          <w:noProof/>
        </w:rPr>
        <w:pict w14:anchorId="33D60531">
          <v:line id="_x0000_s1584" style="position:absolute;left:0;text-align:left;z-index:-5031;mso-position-horizontal-relative:page;mso-position-vertical-relative:page" from="367.7pt,340.55pt" to="373.9pt,340.55pt" o:allowincell="f" strokecolor="#c0c000" strokeweight=".28964mm">
            <w10:wrap anchorx="page" anchory="page"/>
          </v:line>
        </w:pict>
      </w:r>
      <w:r w:rsidR="002B0D75">
        <w:rPr>
          <w:noProof/>
        </w:rPr>
        <w:pict w14:anchorId="3491F9E0">
          <v:line id="_x0000_s1585" style="position:absolute;left:0;text-align:left;z-index:-5030;mso-position-horizontal-relative:page;mso-position-vertical-relative:page" from="376.8pt,340.55pt" to="383pt,340.55pt" o:allowincell="f" strokecolor="#c0c000" strokeweight=".28964mm">
            <w10:wrap anchorx="page" anchory="page"/>
          </v:line>
        </w:pict>
      </w:r>
      <w:r w:rsidR="002B0D75">
        <w:rPr>
          <w:noProof/>
        </w:rPr>
        <w:pict w14:anchorId="5F2BCE61">
          <v:line id="_x0000_s1586" style="position:absolute;left:0;text-align:left;z-index:-5029;mso-position-horizontal-relative:page;mso-position-vertical-relative:page" from="385.85pt,340.55pt" to="392.05pt,340.55pt" o:allowincell="f" strokecolor="#c0c000" strokeweight=".28964mm">
            <w10:wrap anchorx="page" anchory="page"/>
          </v:line>
        </w:pict>
      </w:r>
      <w:r w:rsidR="002B0D75">
        <w:rPr>
          <w:noProof/>
        </w:rPr>
        <w:pict w14:anchorId="2E994E6F">
          <v:line id="_x0000_s1587" style="position:absolute;left:0;text-align:left;z-index:-5028;mso-position-horizontal-relative:page;mso-position-vertical-relative:page" from="394.95pt,340.55pt" to="401.15pt,340.55pt" o:allowincell="f" strokecolor="#c0c000" strokeweight=".28964mm">
            <w10:wrap anchorx="page" anchory="page"/>
          </v:line>
        </w:pict>
      </w:r>
      <w:r w:rsidR="002B0D75">
        <w:rPr>
          <w:noProof/>
        </w:rPr>
        <w:pict w14:anchorId="4A62C114">
          <v:polyline id="_x0000_s1588" style="position:absolute;left:0;text-align:left;z-index:-5027;mso-position-horizontal-relative:page;mso-position-vertical-relative:page" points="383.75pt,342.25pt,383.75pt,338.85pt,387.15pt,338.85pt,387.15pt,342.25pt,383.75pt,342.25pt" coordsize="68,68" o:allowincell="f" fillcolor="#c0c000" stroked="f">
            <w10:wrap anchorx="page" anchory="page"/>
          </v:polyline>
        </w:pict>
      </w:r>
      <w:r w:rsidR="002B0D75">
        <w:rPr>
          <w:noProof/>
        </w:rPr>
        <w:pict w14:anchorId="4996046A">
          <v:line id="_x0000_s1589" style="position:absolute;left:0;text-align:left;z-index:-5026;mso-position-horizontal-relative:page;mso-position-vertical-relative:page" from="383.75pt,342.25pt" to="387.15pt,342.25pt" o:allowincell="f" strokecolor="#c0c000" strokeweight=".16394mm">
            <w10:wrap anchorx="page" anchory="page"/>
          </v:line>
        </w:pict>
      </w:r>
      <w:r w:rsidR="002B0D75">
        <w:rPr>
          <w:noProof/>
        </w:rPr>
        <w:pict w14:anchorId="1B3442C8">
          <v:line id="_x0000_s1590" style="position:absolute;left:0;text-align:left;z-index:-5025;mso-position-horizontal-relative:page;mso-position-vertical-relative:page" from="387.15pt,342.25pt" to="387.15pt,338.85pt" o:allowincell="f" strokecolor="#c0c000" strokeweight=".16378mm">
            <w10:wrap anchorx="page" anchory="page"/>
          </v:line>
        </w:pict>
      </w:r>
      <w:r w:rsidR="002B0D75">
        <w:rPr>
          <w:noProof/>
        </w:rPr>
        <w:pict w14:anchorId="3EF2B831">
          <v:line id="_x0000_s1591" style="position:absolute;left:0;text-align:left;z-index:-5024;mso-position-horizontal-relative:page;mso-position-vertical-relative:page" from="387.15pt,338.85pt" to="383.75pt,338.85pt" o:allowincell="f" strokecolor="#c0c000" strokeweight=".16394mm">
            <w10:wrap anchorx="page" anchory="page"/>
          </v:line>
        </w:pict>
      </w:r>
      <w:r w:rsidR="002B0D75">
        <w:rPr>
          <w:noProof/>
        </w:rPr>
        <w:pict w14:anchorId="0090F8DC">
          <v:line id="_x0000_s1592" style="position:absolute;left:0;text-align:left;z-index:-5023;mso-position-horizontal-relative:page;mso-position-vertical-relative:page" from="383.75pt,338.85pt" to="383.75pt,342.25pt" o:allowincell="f" strokecolor="#c0c000" strokeweight=".16378mm">
            <w10:wrap anchorx="page" anchory="page"/>
          </v:line>
        </w:pict>
      </w:r>
      <w:r w:rsidR="002B0D75">
        <w:rPr>
          <w:noProof/>
        </w:rPr>
        <w:pict w14:anchorId="54A7C738">
          <v:line id="_x0000_s1593" style="position:absolute;left:0;text-align:left;z-index:-5022;mso-position-horizontal-relative:page;mso-position-vertical-relative:page" from="367.7pt,349.35pt" to="371.85pt,349.35pt" o:allowincell="f" strokecolor="green" strokeweight=".28964mm">
            <w10:wrap anchorx="page" anchory="page"/>
          </v:line>
        </w:pict>
      </w:r>
      <w:r w:rsidR="002B0D75">
        <w:rPr>
          <w:noProof/>
        </w:rPr>
        <w:pict w14:anchorId="43928B22">
          <v:line id="_x0000_s1594" style="position:absolute;left:0;text-align:left;z-index:-5021;mso-position-horizontal-relative:page;mso-position-vertical-relative:page" from="374.05pt,349.35pt" to="378.15pt,349.35pt" o:allowincell="f" strokecolor="green" strokeweight=".28964mm">
            <w10:wrap anchorx="page" anchory="page"/>
          </v:line>
        </w:pict>
      </w:r>
      <w:r w:rsidR="002B0D75">
        <w:rPr>
          <w:noProof/>
        </w:rPr>
        <w:pict w14:anchorId="67F069D8">
          <v:line id="_x0000_s1595" style="position:absolute;left:0;text-align:left;z-index:-5020;mso-position-horizontal-relative:page;mso-position-vertical-relative:page" from="380.4pt,349.35pt" to="384.5pt,349.35pt" o:allowincell="f" strokecolor="green" strokeweight=".28964mm">
            <w10:wrap anchorx="page" anchory="page"/>
          </v:line>
        </w:pict>
      </w:r>
      <w:r w:rsidR="002B0D75">
        <w:rPr>
          <w:noProof/>
        </w:rPr>
        <w:pict w14:anchorId="0D198326">
          <v:line id="_x0000_s1596" style="position:absolute;left:0;text-align:left;z-index:-5019;mso-position-horizontal-relative:page;mso-position-vertical-relative:page" from="386.7pt,349.35pt" to="390.85pt,349.35pt" o:allowincell="f" strokecolor="green" strokeweight=".28964mm">
            <w10:wrap anchorx="page" anchory="page"/>
          </v:line>
        </w:pict>
      </w:r>
      <w:r w:rsidR="002B0D75">
        <w:rPr>
          <w:noProof/>
        </w:rPr>
        <w:pict w14:anchorId="26C91010">
          <v:line id="_x0000_s1597" style="position:absolute;left:0;text-align:left;z-index:-5018;mso-position-horizontal-relative:page;mso-position-vertical-relative:page" from="393.05pt,349.35pt" to="397.15pt,349.35pt" o:allowincell="f" strokecolor="green" strokeweight=".28964mm">
            <w10:wrap anchorx="page" anchory="page"/>
          </v:line>
        </w:pict>
      </w:r>
      <w:r w:rsidR="002B0D75">
        <w:rPr>
          <w:noProof/>
        </w:rPr>
        <w:pict w14:anchorId="0A7A05B1">
          <v:line id="_x0000_s1598" style="position:absolute;left:0;text-align:left;z-index:-5017;mso-position-horizontal-relative:page;mso-position-vertical-relative:page" from="399.35pt,349.35pt" to="403.25pt,349.35pt" o:allowincell="f" strokecolor="green" strokeweight=".28964mm">
            <w10:wrap anchorx="page" anchory="page"/>
          </v:line>
        </w:pict>
      </w:r>
      <w:r w:rsidR="002B0D75">
        <w:rPr>
          <w:noProof/>
        </w:rPr>
        <w:pict w14:anchorId="0638FC8B">
          <v:polyline id="_x0000_s1599" style="position:absolute;left:0;text-align:left;z-index:-5016;mso-position-horizontal-relative:page;mso-position-vertical-relative:page" points="385.45pt,351.4pt,383.75pt,350.35pt,383.75pt,348.35pt,385.45pt,347.3pt,387.15pt,348.35pt,387.15pt,350.35pt,385.45pt,351.4pt" coordsize="68,82" o:allowincell="f" fillcolor="green" stroked="f">
            <w10:wrap anchorx="page" anchory="page"/>
          </v:polyline>
        </w:pict>
      </w:r>
      <w:r w:rsidR="002B0D75">
        <w:rPr>
          <w:noProof/>
        </w:rPr>
        <w:pict w14:anchorId="533D1E89">
          <v:line id="_x0000_s1600" style="position:absolute;left:0;text-align:left;z-index:-5015;mso-position-horizontal-relative:page;mso-position-vertical-relative:page" from="385.45pt,347.3pt" to="387.15pt,348.35pt" o:allowincell="f" strokecolor="green" strokeweight=".16389mm">
            <w10:wrap anchorx="page" anchory="page"/>
          </v:line>
        </w:pict>
      </w:r>
      <w:r w:rsidR="002B0D75">
        <w:rPr>
          <w:noProof/>
        </w:rPr>
        <w:pict w14:anchorId="6AC956E4">
          <v:line id="_x0000_s1601" style="position:absolute;left:0;text-align:left;z-index:-5014;mso-position-horizontal-relative:page;mso-position-vertical-relative:page" from="387.15pt,348.35pt" to="387.15pt,350.35pt" o:allowincell="f" strokecolor="green" strokeweight=".16378mm">
            <w10:wrap anchorx="page" anchory="page"/>
          </v:line>
        </w:pict>
      </w:r>
      <w:r w:rsidR="002B0D75">
        <w:rPr>
          <w:noProof/>
        </w:rPr>
        <w:pict w14:anchorId="491762F6">
          <v:line id="_x0000_s1602" style="position:absolute;left:0;text-align:left;z-index:-5013;mso-position-horizontal-relative:page;mso-position-vertical-relative:page" from="387.15pt,350.35pt" to="385.45pt,351.4pt" o:allowincell="f" strokecolor="green" strokeweight=".16389mm">
            <w10:wrap anchorx="page" anchory="page"/>
          </v:line>
        </w:pict>
      </w:r>
      <w:r w:rsidR="002B0D75">
        <w:rPr>
          <w:noProof/>
        </w:rPr>
        <w:pict w14:anchorId="213C5435">
          <v:line id="_x0000_s1603" style="position:absolute;left:0;text-align:left;z-index:-5012;mso-position-horizontal-relative:page;mso-position-vertical-relative:page" from="385.45pt,351.4pt" to="383.75pt,350.35pt" o:allowincell="f" strokecolor="green" strokeweight=".16389mm">
            <w10:wrap anchorx="page" anchory="page"/>
          </v:line>
        </w:pict>
      </w:r>
      <w:r w:rsidR="002B0D75">
        <w:rPr>
          <w:noProof/>
        </w:rPr>
        <w:pict w14:anchorId="22772AC1">
          <v:line id="_x0000_s1604" style="position:absolute;left:0;text-align:left;z-index:-5011;mso-position-horizontal-relative:page;mso-position-vertical-relative:page" from="383.75pt,350.35pt" to="383.75pt,348.35pt" o:allowincell="f" strokecolor="green" strokeweight=".16378mm">
            <w10:wrap anchorx="page" anchory="page"/>
          </v:line>
        </w:pict>
      </w:r>
      <w:r w:rsidR="002B0D75">
        <w:rPr>
          <w:noProof/>
        </w:rPr>
        <w:pict w14:anchorId="50AFFC1D">
          <v:line id="_x0000_s1605" style="position:absolute;left:0;text-align:left;z-index:-5010;mso-position-horizontal-relative:page;mso-position-vertical-relative:page" from="383.75pt,348.35pt" to="385.45pt,347.3pt" o:allowincell="f" strokecolor="green" strokeweight=".16389mm">
            <w10:wrap anchorx="page" anchory="page"/>
          </v:line>
        </w:pict>
      </w:r>
      <w:r w:rsidR="002B0D75">
        <w:rPr>
          <w:noProof/>
        </w:rPr>
        <w:pict w14:anchorId="0A67C1C0">
          <v:line id="_x0000_s1606" style="position:absolute;left:0;text-align:left;z-index:-5009;mso-position-horizontal-relative:page;mso-position-vertical-relative:page" from="385.45pt,347.3pt" to="385.45pt,347.3pt" o:allowincell="f" strokecolor="green" strokeweight=".16386mm">
            <w10:wrap anchorx="page" anchory="page"/>
          </v:line>
        </w:pict>
      </w:r>
      <w:r w:rsidR="002B0D75">
        <w:rPr>
          <w:noProof/>
        </w:rPr>
        <w:pict w14:anchorId="498094BA">
          <v:polyline id="_x0000_s1607" style="position:absolute;left:0;text-align:left;z-index:-5008;mso-position-horizontal-relative:page;mso-position-vertical-relative:page" points="383.5pt,359.3pt,385.45pt,355.9pt,387.45pt,359.3pt,383.5pt,359.3pt" coordsize="79,68" o:allowincell="f" fillcolor="teal" stroked="f">
            <w10:wrap anchorx="page" anchory="page"/>
          </v:polyline>
        </w:pict>
      </w:r>
      <w:r w:rsidR="002B0D75">
        <w:rPr>
          <w:noProof/>
        </w:rPr>
        <w:pict w14:anchorId="64D68354">
          <v:line id="_x0000_s1608" style="position:absolute;left:0;text-align:left;z-index:-5007;mso-position-horizontal-relative:page;mso-position-vertical-relative:page" from="385.45pt,355.9pt" to="387.45pt,359.3pt" o:allowincell="f" strokecolor="teal" strokeweight=".16383mm">
            <w10:wrap anchorx="page" anchory="page"/>
          </v:line>
        </w:pict>
      </w:r>
      <w:r w:rsidR="002B0D75">
        <w:rPr>
          <w:noProof/>
        </w:rPr>
        <w:pict w14:anchorId="14790C9A">
          <v:line id="_x0000_s1609" style="position:absolute;left:0;text-align:left;z-index:-5006;mso-position-horizontal-relative:page;mso-position-vertical-relative:page" from="387.45pt,359.3pt" to="383.5pt,359.3pt" o:allowincell="f" strokecolor="teal" strokeweight=".16394mm">
            <w10:wrap anchorx="page" anchory="page"/>
          </v:line>
        </w:pict>
      </w:r>
      <w:r w:rsidR="002B0D75">
        <w:rPr>
          <w:noProof/>
        </w:rPr>
        <w:pict w14:anchorId="02E536AF">
          <v:line id="_x0000_s1610" style="position:absolute;left:0;text-align:left;z-index:-5005;mso-position-horizontal-relative:page;mso-position-vertical-relative:page" from="383.5pt,359.3pt" to="385.45pt,355.9pt" o:allowincell="f" strokecolor="teal" strokeweight=".16383mm">
            <w10:wrap anchorx="page" anchory="page"/>
          </v:line>
        </w:pict>
      </w:r>
      <w:r w:rsidR="002B0D75">
        <w:rPr>
          <w:noProof/>
        </w:rPr>
        <w:pict w14:anchorId="2E6F76AC">
          <v:line id="_x0000_s1611" style="position:absolute;left:0;text-align:left;z-index:-5004;mso-position-horizontal-relative:page;mso-position-vertical-relative:page" from="385.45pt,355.9pt" to="385.45pt,355.9pt" o:allowincell="f" strokecolor="teal" strokeweight=".16386mm">
            <w10:wrap anchorx="page" anchory="page"/>
          </v:line>
        </w:pict>
      </w:r>
      <w:r w:rsidR="002B0D75">
        <w:rPr>
          <w:noProof/>
        </w:rPr>
        <w:pict w14:anchorId="05286694">
          <v:line id="_x0000_s1612" style="position:absolute;left:0;text-align:left;z-index:-5003;mso-position-horizontal-relative:page;mso-position-vertical-relative:page" from="367.7pt,367pt" to="373.2pt,367pt" o:allowincell="f" strokecolor="#004080" strokeweight=".28964mm">
            <w10:wrap anchorx="page" anchory="page"/>
          </v:line>
        </w:pict>
      </w:r>
      <w:r w:rsidR="002B0D75">
        <w:rPr>
          <w:noProof/>
        </w:rPr>
        <w:pict w14:anchorId="79F3E7D2">
          <v:line id="_x0000_s1613" style="position:absolute;left:0;text-align:left;z-index:-5002;mso-position-horizontal-relative:page;mso-position-vertical-relative:page" from="377.65pt,367pt" to="383.15pt,367pt" o:allowincell="f" strokecolor="#004080" strokeweight=".28964mm">
            <w10:wrap anchorx="page" anchory="page"/>
          </v:line>
        </w:pict>
      </w:r>
      <w:r w:rsidR="002B0D75">
        <w:rPr>
          <w:noProof/>
        </w:rPr>
        <w:pict w14:anchorId="1D115C00">
          <v:line id="_x0000_s1614" style="position:absolute;left:0;text-align:left;z-index:-5001;mso-position-horizontal-relative:page;mso-position-vertical-relative:page" from="387.6pt,367pt" to="393.15pt,367pt" o:allowincell="f" strokecolor="#004080" strokeweight=".28964mm">
            <w10:wrap anchorx="page" anchory="page"/>
          </v:line>
        </w:pict>
      </w:r>
      <w:r w:rsidR="002B0D75">
        <w:rPr>
          <w:noProof/>
        </w:rPr>
        <w:pict w14:anchorId="3E033774">
          <v:line id="_x0000_s1615" style="position:absolute;left:0;text-align:left;z-index:-5000;mso-position-horizontal-relative:page;mso-position-vertical-relative:page" from="397.6pt,367pt" to="403.1pt,367pt" o:allowincell="f" strokecolor="#004080" strokeweight=".28964mm">
            <w10:wrap anchorx="page" anchory="page"/>
          </v:line>
        </w:pict>
      </w:r>
      <w:r w:rsidR="002B0D75">
        <w:rPr>
          <w:noProof/>
        </w:rPr>
        <w:pict w14:anchorId="1C73339C">
          <v:polyline id="_x0000_s1616" style="position:absolute;left:0;text-align:left;z-index:-4999;mso-position-horizontal-relative:page;mso-position-vertical-relative:page" points="385.15pt,368.25pt,384.85pt,368.25pt,384.25pt,368pt,383.8pt,367.55pt,383.55pt,366.95pt,383.55pt,366.6pt,383.55pt,366.3pt,383.8pt,365.7pt,384.25pt,365.3pt,384.85pt,365.05pt,385.15pt,365pt,385.5pt,365.05pt,386.1pt,365.3pt,386.55pt,365.7pt,386.8pt,366.3pt,386.8pt,366.6pt,386.8pt,366.95pt,386.55pt,367.55pt,386.1pt,368pt,385.5pt,368.25pt,385.15pt,368.25pt" coordsize="65,65" o:allowincell="f" fillcolor="#004080" stroked="f">
            <w10:wrap anchorx="page" anchory="page"/>
          </v:polyline>
        </w:pict>
      </w:r>
      <w:r w:rsidR="002B0D75">
        <w:rPr>
          <w:noProof/>
        </w:rPr>
        <w:pict w14:anchorId="0A8FB2AE">
          <v:line id="_x0000_s1617" style="position:absolute;left:0;text-align:left;z-index:-4998;mso-position-horizontal-relative:page;mso-position-vertical-relative:page" from="383.55pt,366.6pt" to="383.55pt,366.3pt" o:allowincell="f" strokecolor="#004080" strokeweight=".16378mm">
            <w10:wrap anchorx="page" anchory="page"/>
          </v:line>
        </w:pict>
      </w:r>
      <w:r w:rsidR="002B0D75">
        <w:rPr>
          <w:noProof/>
        </w:rPr>
        <w:pict w14:anchorId="45C669DE">
          <v:line id="_x0000_s1618" style="position:absolute;left:0;text-align:left;z-index:-4997;mso-position-horizontal-relative:page;mso-position-vertical-relative:page" from="383.55pt,366.3pt" to="383.8pt,365.7pt" o:allowincell="f" strokecolor="#004080" strokeweight=".16381mm">
            <w10:wrap anchorx="page" anchory="page"/>
          </v:line>
        </w:pict>
      </w:r>
      <w:r w:rsidR="002B0D75">
        <w:rPr>
          <w:noProof/>
        </w:rPr>
        <w:pict w14:anchorId="67D84D60">
          <v:line id="_x0000_s1619" style="position:absolute;left:0;text-align:left;z-index:-4996;mso-position-horizontal-relative:page;mso-position-vertical-relative:page" from="383.8pt,365.7pt" to="384.25pt,365.3pt" o:allowincell="f" strokecolor="#004080" strokeweight=".16386mm">
            <w10:wrap anchorx="page" anchory="page"/>
          </v:line>
        </w:pict>
      </w:r>
      <w:r w:rsidR="002B0D75">
        <w:rPr>
          <w:noProof/>
        </w:rPr>
        <w:pict w14:anchorId="701D5302">
          <v:line id="_x0000_s1620" style="position:absolute;left:0;text-align:left;z-index:-4995;mso-position-horizontal-relative:page;mso-position-vertical-relative:page" from="384.25pt,365.3pt" to="384.85pt,365.05pt" o:allowincell="f" strokecolor="#004080" strokeweight=".16392mm">
            <w10:wrap anchorx="page" anchory="page"/>
          </v:line>
        </w:pict>
      </w:r>
      <w:r w:rsidR="002B0D75">
        <w:rPr>
          <w:noProof/>
        </w:rPr>
        <w:pict w14:anchorId="30066C96">
          <v:line id="_x0000_s1621" style="position:absolute;left:0;text-align:left;z-index:-4994;mso-position-horizontal-relative:page;mso-position-vertical-relative:page" from="384.85pt,365.05pt" to="385.15pt,365pt" o:allowincell="f" strokecolor="#004080" strokeweight=".16394mm">
            <w10:wrap anchorx="page" anchory="page"/>
          </v:line>
        </w:pict>
      </w:r>
      <w:r w:rsidR="002B0D75">
        <w:rPr>
          <w:noProof/>
        </w:rPr>
        <w:pict w14:anchorId="01808FE3">
          <v:line id="_x0000_s1622" style="position:absolute;left:0;text-align:left;z-index:-4993;mso-position-horizontal-relative:page;mso-position-vertical-relative:page" from="385.15pt,365pt" to="385.5pt,365.05pt" o:allowincell="f" strokecolor="#004080" strokeweight=".16394mm">
            <w10:wrap anchorx="page" anchory="page"/>
          </v:line>
        </w:pict>
      </w:r>
      <w:r w:rsidR="002B0D75">
        <w:rPr>
          <w:noProof/>
        </w:rPr>
        <w:pict w14:anchorId="3C1C9F54">
          <v:line id="_x0000_s1623" style="position:absolute;left:0;text-align:left;z-index:-4992;mso-position-horizontal-relative:page;mso-position-vertical-relative:page" from="385.5pt,365.05pt" to="386.1pt,365.3pt" o:allowincell="f" strokecolor="#004080" strokeweight=".16392mm">
            <w10:wrap anchorx="page" anchory="page"/>
          </v:line>
        </w:pict>
      </w:r>
      <w:r w:rsidR="002B0D75">
        <w:rPr>
          <w:noProof/>
        </w:rPr>
        <w:pict w14:anchorId="31192545">
          <v:line id="_x0000_s1624" style="position:absolute;left:0;text-align:left;z-index:-4991;mso-position-horizontal-relative:page;mso-position-vertical-relative:page" from="386.1pt,365.3pt" to="386.55pt,365.7pt" o:allowincell="f" strokecolor="#004080" strokeweight=".16386mm">
            <w10:wrap anchorx="page" anchory="page"/>
          </v:line>
        </w:pict>
      </w:r>
      <w:r w:rsidR="002B0D75">
        <w:rPr>
          <w:noProof/>
        </w:rPr>
        <w:pict w14:anchorId="2CB79F82">
          <v:line id="_x0000_s1625" style="position:absolute;left:0;text-align:left;z-index:-4990;mso-position-horizontal-relative:page;mso-position-vertical-relative:page" from="386.55pt,365.7pt" to="386.8pt,366.3pt" o:allowincell="f" strokecolor="#004080" strokeweight=".16381mm">
            <w10:wrap anchorx="page" anchory="page"/>
          </v:line>
        </w:pict>
      </w:r>
      <w:r w:rsidR="002B0D75">
        <w:rPr>
          <w:noProof/>
        </w:rPr>
        <w:pict w14:anchorId="1B6F1718">
          <v:line id="_x0000_s1626" style="position:absolute;left:0;text-align:left;z-index:-4989;mso-position-horizontal-relative:page;mso-position-vertical-relative:page" from="386.8pt,366.3pt" to="386.8pt,366.6pt" o:allowincell="f" strokecolor="#004080" strokeweight=".16378mm">
            <w10:wrap anchorx="page" anchory="page"/>
          </v:line>
        </w:pict>
      </w:r>
      <w:r w:rsidR="002B0D75">
        <w:rPr>
          <w:noProof/>
        </w:rPr>
        <w:pict w14:anchorId="0FD5B788">
          <v:line id="_x0000_s1627" style="position:absolute;left:0;text-align:left;z-index:-4988;mso-position-horizontal-relative:page;mso-position-vertical-relative:page" from="386.8pt,366.6pt" to="386.8pt,366.95pt" o:allowincell="f" strokecolor="#004080" strokeweight=".16378mm">
            <w10:wrap anchorx="page" anchory="page"/>
          </v:line>
        </w:pict>
      </w:r>
      <w:r w:rsidR="002B0D75">
        <w:rPr>
          <w:noProof/>
        </w:rPr>
        <w:pict w14:anchorId="14EE9EA5">
          <v:line id="_x0000_s1628" style="position:absolute;left:0;text-align:left;z-index:-4987;mso-position-horizontal-relative:page;mso-position-vertical-relative:page" from="386.8pt,366.95pt" to="386.55pt,367.55pt" o:allowincell="f" strokecolor="#004080" strokeweight=".16381mm">
            <w10:wrap anchorx="page" anchory="page"/>
          </v:line>
        </w:pict>
      </w:r>
      <w:r w:rsidR="002B0D75">
        <w:rPr>
          <w:noProof/>
        </w:rPr>
        <w:pict w14:anchorId="2148E94C">
          <v:line id="_x0000_s1629" style="position:absolute;left:0;text-align:left;z-index:-4986;mso-position-horizontal-relative:page;mso-position-vertical-relative:page" from="386.55pt,367.55pt" to="386.1pt,368pt" o:allowincell="f" strokecolor="#004080" strokeweight=".16386mm">
            <w10:wrap anchorx="page" anchory="page"/>
          </v:line>
        </w:pict>
      </w:r>
      <w:r w:rsidR="002B0D75">
        <w:rPr>
          <w:noProof/>
        </w:rPr>
        <w:pict w14:anchorId="052ADBC9">
          <v:line id="_x0000_s1630" style="position:absolute;left:0;text-align:left;z-index:-4985;mso-position-horizontal-relative:page;mso-position-vertical-relative:page" from="386.1pt,368pt" to="385.5pt,368.25pt" o:allowincell="f" strokecolor="#004080" strokeweight=".16392mm">
            <w10:wrap anchorx="page" anchory="page"/>
          </v:line>
        </w:pict>
      </w:r>
      <w:r w:rsidR="002B0D75">
        <w:rPr>
          <w:noProof/>
        </w:rPr>
        <w:pict w14:anchorId="583E52F5">
          <v:line id="_x0000_s1631" style="position:absolute;left:0;text-align:left;z-index:-4984;mso-position-horizontal-relative:page;mso-position-vertical-relative:page" from="385.5pt,368.25pt" to="385.15pt,368.25pt" o:allowincell="f" strokecolor="#004080" strokeweight=".16394mm">
            <w10:wrap anchorx="page" anchory="page"/>
          </v:line>
        </w:pict>
      </w:r>
      <w:r w:rsidR="002B0D75">
        <w:rPr>
          <w:noProof/>
        </w:rPr>
        <w:pict w14:anchorId="6A016FE5">
          <v:line id="_x0000_s1632" style="position:absolute;left:0;text-align:left;z-index:-4983;mso-position-horizontal-relative:page;mso-position-vertical-relative:page" from="385.15pt,368.25pt" to="384.85pt,368.25pt" o:allowincell="f" strokecolor="#004080" strokeweight=".16394mm">
            <w10:wrap anchorx="page" anchory="page"/>
          </v:line>
        </w:pict>
      </w:r>
      <w:r w:rsidR="002B0D75">
        <w:rPr>
          <w:noProof/>
        </w:rPr>
        <w:pict w14:anchorId="542E9DCD">
          <v:line id="_x0000_s1633" style="position:absolute;left:0;text-align:left;z-index:-4982;mso-position-horizontal-relative:page;mso-position-vertical-relative:page" from="384.85pt,368.25pt" to="384.25pt,368pt" o:allowincell="f" strokecolor="#004080" strokeweight=".16392mm">
            <w10:wrap anchorx="page" anchory="page"/>
          </v:line>
        </w:pict>
      </w:r>
      <w:r w:rsidR="002B0D75">
        <w:rPr>
          <w:noProof/>
        </w:rPr>
        <w:pict w14:anchorId="1B6893BF">
          <v:line id="_x0000_s1634" style="position:absolute;left:0;text-align:left;z-index:-4981;mso-position-horizontal-relative:page;mso-position-vertical-relative:page" from="384.25pt,368pt" to="383.8pt,367.55pt" o:allowincell="f" strokecolor="#004080" strokeweight=".16386mm">
            <w10:wrap anchorx="page" anchory="page"/>
          </v:line>
        </w:pict>
      </w:r>
      <w:r w:rsidR="002B0D75">
        <w:rPr>
          <w:noProof/>
        </w:rPr>
        <w:pict w14:anchorId="15F8CACD">
          <v:line id="_x0000_s1635" style="position:absolute;left:0;text-align:left;z-index:-4980;mso-position-horizontal-relative:page;mso-position-vertical-relative:page" from="383.8pt,367.55pt" to="383.55pt,366.95pt" o:allowincell="f" strokecolor="#004080" strokeweight=".16381mm">
            <w10:wrap anchorx="page" anchory="page"/>
          </v:line>
        </w:pict>
      </w:r>
      <w:r w:rsidR="002B0D75">
        <w:rPr>
          <w:noProof/>
        </w:rPr>
        <w:pict w14:anchorId="0488C7BC">
          <v:line id="_x0000_s1636" style="position:absolute;left:0;text-align:left;z-index:-4979;mso-position-horizontal-relative:page;mso-position-vertical-relative:page" from="383.55pt,366.95pt" to="383.55pt,366.6pt" o:allowincell="f" strokecolor="#004080" strokeweight=".16378mm">
            <w10:wrap anchorx="page" anchory="page"/>
          </v:line>
        </w:pict>
      </w:r>
      <w:r w:rsidR="002B0D75">
        <w:rPr>
          <w:noProof/>
        </w:rPr>
        <w:pict w14:anchorId="0E631FB0">
          <v:line id="_x0000_s1637" style="position:absolute;left:0;text-align:left;z-index:-4978;mso-position-horizontal-relative:page;mso-position-vertical-relative:page" from="383.55pt,366.6pt" to="383.55pt,366.6pt" o:allowincell="f" strokecolor="#004080" strokeweight=".16386mm">
            <w10:wrap anchorx="page" anchory="page"/>
          </v:line>
        </w:pict>
      </w:r>
      <w:r w:rsidR="002B0D75">
        <w:rPr>
          <w:noProof/>
        </w:rPr>
        <w:pict w14:anchorId="0BC352BF">
          <v:line id="_x0000_s1638" style="position:absolute;left:0;text-align:left;z-index:-4977;mso-position-horizontal-relative:page;mso-position-vertical-relative:page" from="175.15pt,554.7pt" to="181pt,554.7pt" o:allowincell="f" strokeweight=".04706mm">
            <w10:wrap anchorx="page" anchory="page"/>
          </v:line>
        </w:pict>
      </w:r>
      <w:r w:rsidR="002B0D75">
        <w:rPr>
          <w:noProof/>
        </w:rPr>
        <w:pict w14:anchorId="5F4A1884">
          <v:shapetype id="_x0000_t202" coordsize="21600,21600" o:spt="202" path="m,l,21600r21600,l21600,xe">
            <v:stroke joinstyle="miter"/>
            <v:path gradientshapeok="t" o:connecttype="rect"/>
          </v:shapetype>
          <v:shape id="_x0000_s1639" type="#_x0000_t202" style="position:absolute;left:0;text-align:left;margin-left:194.5pt;margin-top:278.2pt;width:17.7pt;height:166.9pt;z-index:-4976;mso-position-horizontal-relative:page;mso-position-vertical-relative:page" filled="f" stroked="f">
            <v:textbox style="layout-flow:vertical;mso-layout-flow-alt:bottom-to-top" inset="0,0,0,0">
              <w:txbxContent>
                <w:p w14:paraId="4B9CA044" w14:textId="77777777" w:rsidR="002B0D75" w:rsidRDefault="002B0D75">
                  <w:pPr>
                    <w:widowControl w:val="0"/>
                    <w:autoSpaceDE w:val="0"/>
                    <w:autoSpaceDN w:val="0"/>
                    <w:adjustRightInd w:val="0"/>
                    <w:spacing w:after="0" w:line="150" w:lineRule="atLeast"/>
                    <w:jc w:val="both"/>
                    <w:rPr>
                      <w:rFonts w:ascii="Arial" w:hAnsi="Arial" w:cs="Arial"/>
                      <w:color w:val="000000"/>
                      <w:spacing w:val="2"/>
                      <w:sz w:val="15"/>
                      <w:szCs w:val="15"/>
                    </w:rPr>
                  </w:pPr>
                  <w:r>
                    <w:rPr>
                      <w:rFonts w:ascii="Arial" w:hAnsi="Arial" w:cs="Arial"/>
                      <w:color w:val="000000"/>
                      <w:spacing w:val="2"/>
                      <w:sz w:val="15"/>
                      <w:szCs w:val="15"/>
                    </w:rPr>
                    <w:t>Log UFC mL</w:t>
                  </w:r>
                  <w:r>
                    <w:rPr>
                      <w:rFonts w:ascii="Arial" w:hAnsi="Arial" w:cs="Arial"/>
                      <w:color w:val="000000"/>
                      <w:spacing w:val="2"/>
                      <w:sz w:val="10"/>
                      <w:szCs w:val="10"/>
                    </w:rPr>
                    <w:t>-1</w:t>
                  </w:r>
                  <w:r>
                    <w:rPr>
                      <w:rFonts w:ascii="Arial" w:hAnsi="Arial" w:cs="Arial"/>
                      <w:color w:val="000000"/>
                      <w:spacing w:val="2"/>
                      <w:sz w:val="15"/>
                      <w:szCs w:val="15"/>
                    </w:rPr>
                    <w:t xml:space="preserve"> de B. </w:t>
                  </w:r>
                  <w:proofErr w:type="spellStart"/>
                  <w:r>
                    <w:rPr>
                      <w:rFonts w:ascii="Arial" w:hAnsi="Arial" w:cs="Arial"/>
                      <w:color w:val="000000"/>
                      <w:spacing w:val="2"/>
                      <w:sz w:val="15"/>
                      <w:szCs w:val="15"/>
                    </w:rPr>
                    <w:t>elkanii</w:t>
                  </w:r>
                  <w:proofErr w:type="spellEnd"/>
                  <w:r>
                    <w:rPr>
                      <w:rFonts w:ascii="Arial" w:hAnsi="Arial" w:cs="Arial"/>
                      <w:color w:val="000000"/>
                      <w:spacing w:val="2"/>
                      <w:sz w:val="15"/>
                      <w:szCs w:val="15"/>
                    </w:rPr>
                    <w:t xml:space="preserve"> ICA 8001</w:t>
                  </w:r>
                </w:p>
              </w:txbxContent>
            </v:textbox>
            <w10:wrap anchorx="page" anchory="page"/>
          </v:shape>
        </w:pict>
      </w:r>
    </w:p>
    <w:p w14:paraId="53AEC6E1" w14:textId="77777777" w:rsidR="00AF2BC5" w:rsidRDefault="00AF2BC5">
      <w:pPr>
        <w:widowControl w:val="0"/>
        <w:autoSpaceDE w:val="0"/>
        <w:autoSpaceDN w:val="0"/>
        <w:adjustRightInd w:val="0"/>
        <w:spacing w:after="0" w:line="240" w:lineRule="auto"/>
        <w:rPr>
          <w:rFonts w:cs="Calibri"/>
          <w:color w:val="000000"/>
        </w:rPr>
        <w:sectPr w:rsidR="00AF2BC5">
          <w:type w:val="continuous"/>
          <w:pgSz w:w="12240" w:h="15840"/>
          <w:pgMar w:top="763" w:right="602" w:bottom="20" w:left="1440" w:header="720" w:footer="720" w:gutter="0"/>
          <w:cols w:space="720"/>
          <w:noEndnote/>
        </w:sectPr>
      </w:pPr>
    </w:p>
    <w:p w14:paraId="73108D23"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16" w:name="Pg58"/>
      <w:bookmarkEnd w:id="216"/>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5D036B07" w14:textId="77777777" w:rsidR="00AF2BC5" w:rsidRDefault="00543688">
      <w:pPr>
        <w:widowControl w:val="0"/>
        <w:autoSpaceDE w:val="0"/>
        <w:autoSpaceDN w:val="0"/>
        <w:adjustRightInd w:val="0"/>
        <w:spacing w:before="288" w:after="0" w:line="400" w:lineRule="exact"/>
        <w:ind w:left="545" w:right="13"/>
        <w:jc w:val="both"/>
        <w:rPr>
          <w:rFonts w:ascii="Times New Roman" w:hAnsi="Times New Roman"/>
          <w:b/>
          <w:bCs/>
          <w:color w:val="000000"/>
          <w:spacing w:val="-3"/>
          <w:sz w:val="24"/>
          <w:szCs w:val="24"/>
        </w:rPr>
      </w:pPr>
      <w:r>
        <w:rPr>
          <w:rFonts w:ascii="Times New Roman" w:hAnsi="Times New Roman"/>
          <w:b/>
          <w:bCs/>
          <w:color w:val="000000"/>
          <w:w w:val="103"/>
          <w:sz w:val="24"/>
          <w:szCs w:val="24"/>
        </w:rPr>
        <w:t xml:space="preserve">4.2. Efecto de la concentración y forma de aplicación de quitosano en la nodulación, la </w:t>
      </w:r>
      <w:r>
        <w:rPr>
          <w:rFonts w:ascii="Times New Roman" w:hAnsi="Times New Roman"/>
          <w:b/>
          <w:bCs/>
          <w:color w:val="000000"/>
          <w:w w:val="103"/>
          <w:sz w:val="24"/>
          <w:szCs w:val="24"/>
        </w:rPr>
        <w:br/>
      </w:r>
      <w:r>
        <w:rPr>
          <w:rFonts w:ascii="Times New Roman" w:hAnsi="Times New Roman"/>
          <w:b/>
          <w:bCs/>
          <w:color w:val="000000"/>
          <w:spacing w:val="-3"/>
          <w:sz w:val="24"/>
          <w:szCs w:val="24"/>
        </w:rPr>
        <w:t xml:space="preserve">fisiología y el crecimiento vegetativo de soya </w:t>
      </w:r>
      <w:proofErr w:type="spellStart"/>
      <w:r>
        <w:rPr>
          <w:rFonts w:ascii="Times New Roman" w:hAnsi="Times New Roman"/>
          <w:b/>
          <w:bCs/>
          <w:color w:val="000000"/>
          <w:spacing w:val="-3"/>
          <w:sz w:val="24"/>
          <w:szCs w:val="24"/>
        </w:rPr>
        <w:t>cv</w:t>
      </w:r>
      <w:proofErr w:type="spellEnd"/>
      <w:r>
        <w:rPr>
          <w:rFonts w:ascii="Times New Roman" w:hAnsi="Times New Roman"/>
          <w:b/>
          <w:bCs/>
          <w:color w:val="000000"/>
          <w:spacing w:val="-3"/>
          <w:sz w:val="24"/>
          <w:szCs w:val="24"/>
        </w:rPr>
        <w:t xml:space="preserve"> IS-27 inoculada, en condiciones controladas </w:t>
      </w:r>
    </w:p>
    <w:p w14:paraId="672DDA5C" w14:textId="77777777" w:rsidR="00AF2BC5" w:rsidRDefault="00543688">
      <w:pPr>
        <w:widowControl w:val="0"/>
        <w:autoSpaceDE w:val="0"/>
        <w:autoSpaceDN w:val="0"/>
        <w:adjustRightInd w:val="0"/>
        <w:spacing w:before="124" w:after="0" w:line="420" w:lineRule="exact"/>
        <w:ind w:left="545" w:right="17"/>
        <w:jc w:val="both"/>
        <w:rPr>
          <w:rFonts w:ascii="Times New Roman" w:hAnsi="Times New Roman"/>
          <w:b/>
          <w:bCs/>
          <w:color w:val="000000"/>
          <w:spacing w:val="-2"/>
          <w:sz w:val="24"/>
          <w:szCs w:val="24"/>
        </w:rPr>
      </w:pPr>
      <w:r>
        <w:rPr>
          <w:rFonts w:ascii="Times New Roman" w:hAnsi="Times New Roman"/>
          <w:b/>
          <w:bCs/>
          <w:color w:val="000000"/>
          <w:w w:val="102"/>
          <w:sz w:val="24"/>
          <w:szCs w:val="24"/>
        </w:rPr>
        <w:t xml:space="preserve">4.2.1. Efecto de diferentes concentraciones de quitosano, aplicado a semillas previo a la </w:t>
      </w:r>
      <w:r>
        <w:rPr>
          <w:rFonts w:ascii="Times New Roman" w:hAnsi="Times New Roman"/>
          <w:b/>
          <w:bCs/>
          <w:color w:val="000000"/>
          <w:spacing w:val="-2"/>
          <w:sz w:val="24"/>
          <w:szCs w:val="24"/>
        </w:rPr>
        <w:t xml:space="preserve">siembra, en la nodulación, el crecimiento y la fisiología de soya </w:t>
      </w:r>
      <w:proofErr w:type="spellStart"/>
      <w:r>
        <w:rPr>
          <w:rFonts w:ascii="Times New Roman" w:hAnsi="Times New Roman"/>
          <w:b/>
          <w:bCs/>
          <w:color w:val="000000"/>
          <w:spacing w:val="-2"/>
          <w:sz w:val="24"/>
          <w:szCs w:val="24"/>
        </w:rPr>
        <w:t>cv</w:t>
      </w:r>
      <w:proofErr w:type="spellEnd"/>
      <w:r>
        <w:rPr>
          <w:rFonts w:ascii="Times New Roman" w:hAnsi="Times New Roman"/>
          <w:b/>
          <w:bCs/>
          <w:color w:val="000000"/>
          <w:spacing w:val="-2"/>
          <w:sz w:val="24"/>
          <w:szCs w:val="24"/>
        </w:rPr>
        <w:t xml:space="preserve"> IS-27 </w:t>
      </w:r>
    </w:p>
    <w:p w14:paraId="651EEE0F" w14:textId="77777777" w:rsidR="00AF2BC5" w:rsidRDefault="00543688">
      <w:pPr>
        <w:widowControl w:val="0"/>
        <w:autoSpaceDE w:val="0"/>
        <w:autoSpaceDN w:val="0"/>
        <w:adjustRightInd w:val="0"/>
        <w:spacing w:before="219" w:after="0" w:line="276" w:lineRule="exact"/>
        <w:ind w:left="545"/>
        <w:rPr>
          <w:rFonts w:ascii="Times New Roman" w:hAnsi="Times New Roman"/>
          <w:color w:val="000000"/>
          <w:w w:val="102"/>
          <w:sz w:val="24"/>
          <w:szCs w:val="24"/>
        </w:rPr>
      </w:pPr>
      <w:r>
        <w:rPr>
          <w:rFonts w:ascii="Times New Roman" w:hAnsi="Times New Roman"/>
          <w:color w:val="000000"/>
          <w:w w:val="102"/>
          <w:sz w:val="24"/>
          <w:szCs w:val="24"/>
        </w:rPr>
        <w:t xml:space="preserve">En cuanto a los indicadores de nodulación evaluados en plantas de soya en la etapa vegetativa </w:t>
      </w:r>
    </w:p>
    <w:p w14:paraId="6E9FB234" w14:textId="77777777" w:rsidR="00AF2BC5" w:rsidRDefault="00543688">
      <w:pPr>
        <w:widowControl w:val="0"/>
        <w:autoSpaceDE w:val="0"/>
        <w:autoSpaceDN w:val="0"/>
        <w:adjustRightInd w:val="0"/>
        <w:spacing w:before="31" w:after="0" w:line="413" w:lineRule="exact"/>
        <w:ind w:left="545" w:right="13"/>
        <w:jc w:val="both"/>
        <w:rPr>
          <w:rFonts w:ascii="Times New Roman" w:hAnsi="Times New Roman"/>
          <w:color w:val="000000"/>
          <w:sz w:val="24"/>
          <w:szCs w:val="24"/>
        </w:rPr>
      </w:pPr>
      <w:r>
        <w:rPr>
          <w:rFonts w:ascii="Times New Roman" w:hAnsi="Times New Roman"/>
          <w:color w:val="000000"/>
          <w:w w:val="103"/>
          <w:sz w:val="24"/>
          <w:szCs w:val="24"/>
        </w:rPr>
        <w:t>(V4</w:t>
      </w:r>
      <w:proofErr w:type="gramStart"/>
      <w:r>
        <w:rPr>
          <w:rFonts w:ascii="Times New Roman" w:hAnsi="Times New Roman"/>
          <w:color w:val="000000"/>
          <w:w w:val="103"/>
          <w:sz w:val="24"/>
          <w:szCs w:val="24"/>
        </w:rPr>
        <w:t>),  el</w:t>
      </w:r>
      <w:proofErr w:type="gramEnd"/>
      <w:r>
        <w:rPr>
          <w:rFonts w:ascii="Times New Roman" w:hAnsi="Times New Roman"/>
          <w:color w:val="000000"/>
          <w:w w:val="103"/>
          <w:sz w:val="24"/>
          <w:szCs w:val="24"/>
        </w:rPr>
        <w:t xml:space="preserve">  número  de  nódulos  totales  (NT)  no  mostró  diferencias  significativas  entre  los </w:t>
      </w:r>
      <w:r>
        <w:rPr>
          <w:rFonts w:ascii="Times New Roman" w:hAnsi="Times New Roman"/>
          <w:color w:val="000000"/>
          <w:sz w:val="24"/>
          <w:szCs w:val="24"/>
        </w:rPr>
        <w:t xml:space="preserve">tratamientos con quitosano y el control inoculado (Figura 3A). Igualmente, todos los tratamientos tuvieron mayor masa seca de los nódulos formados respecto a las plantas procedentes de semillas no inoculadas con </w:t>
      </w:r>
      <w:proofErr w:type="spellStart"/>
      <w:r>
        <w:rPr>
          <w:rFonts w:ascii="Times New Roman" w:hAnsi="Times New Roman"/>
          <w:color w:val="000000"/>
          <w:sz w:val="24"/>
          <w:szCs w:val="24"/>
        </w:rPr>
        <w:t>Azofert</w:t>
      </w:r>
      <w:proofErr w:type="spellEnd"/>
      <w:r>
        <w:rPr>
          <w:rFonts w:ascii="Times New Roman" w:hAnsi="Times New Roman"/>
          <w:color w:val="000000"/>
          <w:sz w:val="24"/>
          <w:szCs w:val="24"/>
        </w:rPr>
        <w:t>-S</w:t>
      </w:r>
      <w:r>
        <w:rPr>
          <w:rFonts w:ascii="Times New Roman" w:hAnsi="Times New Roman"/>
          <w:color w:val="000000"/>
          <w:sz w:val="24"/>
          <w:szCs w:val="24"/>
          <w:vertAlign w:val="superscript"/>
        </w:rPr>
        <w:t>®</w:t>
      </w:r>
      <w:r>
        <w:rPr>
          <w:rFonts w:ascii="Times New Roman" w:hAnsi="Times New Roman"/>
          <w:color w:val="000000"/>
          <w:sz w:val="24"/>
          <w:szCs w:val="24"/>
        </w:rPr>
        <w:t xml:space="preserve"> (Figura 3B).</w:t>
      </w:r>
    </w:p>
    <w:p w14:paraId="7F845F49"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50" w:bottom="-20" w:left="1440" w:header="720" w:footer="720" w:gutter="0"/>
          <w:cols w:space="720"/>
          <w:noEndnote/>
        </w:sectPr>
      </w:pPr>
    </w:p>
    <w:p w14:paraId="14487107" w14:textId="77777777" w:rsidR="00AF2BC5" w:rsidRDefault="00AF2BC5">
      <w:pPr>
        <w:widowControl w:val="0"/>
        <w:autoSpaceDE w:val="0"/>
        <w:autoSpaceDN w:val="0"/>
        <w:adjustRightInd w:val="0"/>
        <w:spacing w:after="0" w:line="161" w:lineRule="exact"/>
        <w:ind w:left="1126"/>
        <w:rPr>
          <w:rFonts w:ascii="Times New Roman" w:hAnsi="Times New Roman"/>
          <w:color w:val="000000"/>
          <w:sz w:val="24"/>
          <w:szCs w:val="24"/>
        </w:rPr>
      </w:pPr>
    </w:p>
    <w:p w14:paraId="3A24D69C" w14:textId="77777777" w:rsidR="00AF2BC5" w:rsidRDefault="00AF2BC5">
      <w:pPr>
        <w:widowControl w:val="0"/>
        <w:autoSpaceDE w:val="0"/>
        <w:autoSpaceDN w:val="0"/>
        <w:adjustRightInd w:val="0"/>
        <w:spacing w:after="0" w:line="161" w:lineRule="exact"/>
        <w:ind w:left="1126"/>
        <w:rPr>
          <w:rFonts w:ascii="Times New Roman" w:hAnsi="Times New Roman"/>
          <w:color w:val="000000"/>
          <w:sz w:val="24"/>
          <w:szCs w:val="24"/>
        </w:rPr>
      </w:pPr>
    </w:p>
    <w:p w14:paraId="3249F9F0" w14:textId="77777777" w:rsidR="00AF2BC5" w:rsidRDefault="00AF2BC5">
      <w:pPr>
        <w:widowControl w:val="0"/>
        <w:autoSpaceDE w:val="0"/>
        <w:autoSpaceDN w:val="0"/>
        <w:adjustRightInd w:val="0"/>
        <w:spacing w:after="0" w:line="161" w:lineRule="exact"/>
        <w:ind w:left="1126"/>
        <w:rPr>
          <w:rFonts w:ascii="Times New Roman" w:hAnsi="Times New Roman"/>
          <w:color w:val="000000"/>
          <w:sz w:val="24"/>
          <w:szCs w:val="24"/>
        </w:rPr>
      </w:pPr>
    </w:p>
    <w:p w14:paraId="5B0628CE" w14:textId="77777777" w:rsidR="00AF2BC5" w:rsidRDefault="00543688">
      <w:pPr>
        <w:widowControl w:val="0"/>
        <w:autoSpaceDE w:val="0"/>
        <w:autoSpaceDN w:val="0"/>
        <w:adjustRightInd w:val="0"/>
        <w:spacing w:before="92" w:after="0" w:line="161" w:lineRule="exact"/>
        <w:ind w:left="1126"/>
        <w:rPr>
          <w:rFonts w:ascii="Arial" w:hAnsi="Arial" w:cs="Arial"/>
          <w:b/>
          <w:bCs/>
          <w:color w:val="000000"/>
          <w:spacing w:val="2"/>
          <w:sz w:val="14"/>
          <w:szCs w:val="14"/>
        </w:rPr>
      </w:pPr>
      <w:r>
        <w:rPr>
          <w:rFonts w:ascii="Arial" w:hAnsi="Arial" w:cs="Arial"/>
          <w:b/>
          <w:bCs/>
          <w:color w:val="000000"/>
          <w:spacing w:val="2"/>
          <w:sz w:val="14"/>
          <w:szCs w:val="14"/>
        </w:rPr>
        <w:t>A</w:t>
      </w:r>
    </w:p>
    <w:p w14:paraId="16583EA8" w14:textId="77777777" w:rsidR="00AF2BC5" w:rsidRDefault="00543688">
      <w:pPr>
        <w:widowControl w:val="0"/>
        <w:autoSpaceDE w:val="0"/>
        <w:autoSpaceDN w:val="0"/>
        <w:adjustRightInd w:val="0"/>
        <w:spacing w:before="137" w:after="0" w:line="138" w:lineRule="exact"/>
        <w:ind w:left="730"/>
        <w:rPr>
          <w:rFonts w:ascii="Arial" w:hAnsi="Arial" w:cs="Arial"/>
          <w:color w:val="000000"/>
          <w:spacing w:val="1"/>
          <w:sz w:val="12"/>
          <w:szCs w:val="12"/>
        </w:rPr>
      </w:pPr>
      <w:r>
        <w:rPr>
          <w:rFonts w:ascii="Arial" w:hAnsi="Arial" w:cs="Arial"/>
          <w:color w:val="000000"/>
          <w:spacing w:val="1"/>
          <w:sz w:val="12"/>
          <w:szCs w:val="12"/>
        </w:rPr>
        <w:t>30</w:t>
      </w:r>
    </w:p>
    <w:p w14:paraId="52686203" w14:textId="77777777" w:rsidR="00AF2BC5" w:rsidRDefault="00543688">
      <w:pPr>
        <w:widowControl w:val="0"/>
        <w:autoSpaceDE w:val="0"/>
        <w:autoSpaceDN w:val="0"/>
        <w:adjustRightInd w:val="0"/>
        <w:spacing w:after="0" w:line="108" w:lineRule="exact"/>
        <w:ind w:left="1786"/>
        <w:rPr>
          <w:rFonts w:ascii="Arial" w:hAnsi="Arial" w:cs="Arial"/>
          <w:color w:val="000000"/>
          <w:spacing w:val="1"/>
          <w:sz w:val="12"/>
          <w:szCs w:val="12"/>
        </w:rPr>
      </w:pPr>
      <w:r>
        <w:rPr>
          <w:rFonts w:ascii="Arial" w:hAnsi="Arial" w:cs="Arial"/>
          <w:color w:val="000000"/>
          <w:spacing w:val="1"/>
          <w:sz w:val="12"/>
          <w:szCs w:val="12"/>
        </w:rPr>
        <w:t>a</w:t>
      </w:r>
    </w:p>
    <w:p w14:paraId="0984E2A9" w14:textId="77777777" w:rsidR="00AF2BC5" w:rsidRDefault="00AF2BC5">
      <w:pPr>
        <w:widowControl w:val="0"/>
        <w:autoSpaceDE w:val="0"/>
        <w:autoSpaceDN w:val="0"/>
        <w:adjustRightInd w:val="0"/>
        <w:spacing w:after="0" w:line="138" w:lineRule="exact"/>
        <w:ind w:left="730"/>
        <w:rPr>
          <w:rFonts w:ascii="Arial" w:hAnsi="Arial" w:cs="Arial"/>
          <w:color w:val="000000"/>
          <w:spacing w:val="1"/>
          <w:sz w:val="12"/>
          <w:szCs w:val="12"/>
        </w:rPr>
      </w:pPr>
    </w:p>
    <w:p w14:paraId="49F83181" w14:textId="77777777" w:rsidR="00AF2BC5" w:rsidRDefault="00AF2BC5">
      <w:pPr>
        <w:widowControl w:val="0"/>
        <w:autoSpaceDE w:val="0"/>
        <w:autoSpaceDN w:val="0"/>
        <w:adjustRightInd w:val="0"/>
        <w:spacing w:after="0" w:line="138" w:lineRule="exact"/>
        <w:ind w:left="730"/>
        <w:rPr>
          <w:rFonts w:ascii="Arial" w:hAnsi="Arial" w:cs="Arial"/>
          <w:color w:val="000000"/>
          <w:spacing w:val="1"/>
          <w:sz w:val="12"/>
          <w:szCs w:val="12"/>
        </w:rPr>
      </w:pPr>
    </w:p>
    <w:p w14:paraId="518FFFF9" w14:textId="77777777" w:rsidR="00AF2BC5" w:rsidRDefault="00AF2BC5">
      <w:pPr>
        <w:widowControl w:val="0"/>
        <w:autoSpaceDE w:val="0"/>
        <w:autoSpaceDN w:val="0"/>
        <w:adjustRightInd w:val="0"/>
        <w:spacing w:after="0" w:line="138" w:lineRule="exact"/>
        <w:ind w:left="730"/>
        <w:rPr>
          <w:rFonts w:ascii="Arial" w:hAnsi="Arial" w:cs="Arial"/>
          <w:color w:val="000000"/>
          <w:spacing w:val="1"/>
          <w:sz w:val="12"/>
          <w:szCs w:val="12"/>
        </w:rPr>
      </w:pPr>
    </w:p>
    <w:p w14:paraId="1C5BD2B2" w14:textId="77777777" w:rsidR="00AF2BC5" w:rsidRDefault="00543688">
      <w:pPr>
        <w:widowControl w:val="0"/>
        <w:autoSpaceDE w:val="0"/>
        <w:autoSpaceDN w:val="0"/>
        <w:adjustRightInd w:val="0"/>
        <w:spacing w:before="30" w:after="0" w:line="138" w:lineRule="exact"/>
        <w:ind w:left="730"/>
        <w:rPr>
          <w:rFonts w:ascii="Arial" w:hAnsi="Arial" w:cs="Arial"/>
          <w:color w:val="000000"/>
          <w:spacing w:val="1"/>
          <w:sz w:val="12"/>
          <w:szCs w:val="12"/>
        </w:rPr>
      </w:pPr>
      <w:r>
        <w:rPr>
          <w:rFonts w:ascii="Arial" w:hAnsi="Arial" w:cs="Arial"/>
          <w:color w:val="000000"/>
          <w:spacing w:val="1"/>
          <w:sz w:val="12"/>
          <w:szCs w:val="12"/>
        </w:rPr>
        <w:t>20</w:t>
      </w:r>
    </w:p>
    <w:p w14:paraId="09AEA4F9" w14:textId="77777777" w:rsidR="00AF2BC5" w:rsidRDefault="00543688">
      <w:pPr>
        <w:widowControl w:val="0"/>
        <w:autoSpaceDE w:val="0"/>
        <w:autoSpaceDN w:val="0"/>
        <w:adjustRightInd w:val="0"/>
        <w:spacing w:before="65" w:after="0" w:line="138" w:lineRule="exact"/>
        <w:ind w:left="2035"/>
        <w:rPr>
          <w:rFonts w:ascii="Arial" w:hAnsi="Arial" w:cs="Arial"/>
          <w:color w:val="000000"/>
          <w:w w:val="94"/>
          <w:sz w:val="12"/>
          <w:szCs w:val="12"/>
        </w:rPr>
      </w:pPr>
      <w:r>
        <w:rPr>
          <w:rFonts w:ascii="Arial" w:hAnsi="Arial" w:cs="Arial"/>
          <w:color w:val="000000"/>
          <w:w w:val="94"/>
          <w:sz w:val="12"/>
          <w:szCs w:val="12"/>
        </w:rPr>
        <w:t>a</w:t>
      </w:r>
    </w:p>
    <w:p w14:paraId="0BFBA1AD" w14:textId="77777777" w:rsidR="00AF2BC5" w:rsidRDefault="00543688">
      <w:pPr>
        <w:widowControl w:val="0"/>
        <w:autoSpaceDE w:val="0"/>
        <w:autoSpaceDN w:val="0"/>
        <w:adjustRightInd w:val="0"/>
        <w:spacing w:after="0" w:line="108" w:lineRule="exact"/>
        <w:ind w:left="1696"/>
        <w:rPr>
          <w:rFonts w:ascii="Arial" w:hAnsi="Arial" w:cs="Arial"/>
          <w:color w:val="000000"/>
          <w:spacing w:val="1"/>
          <w:sz w:val="12"/>
          <w:szCs w:val="12"/>
        </w:rPr>
      </w:pPr>
      <w:r>
        <w:rPr>
          <w:rFonts w:ascii="Arial" w:hAnsi="Arial" w:cs="Arial"/>
          <w:color w:val="000000"/>
          <w:spacing w:val="1"/>
          <w:sz w:val="12"/>
          <w:szCs w:val="12"/>
        </w:rPr>
        <w:t>a</w:t>
      </w:r>
    </w:p>
    <w:p w14:paraId="4F762CAF" w14:textId="77777777" w:rsidR="00AF2BC5" w:rsidRDefault="00543688">
      <w:pPr>
        <w:widowControl w:val="0"/>
        <w:tabs>
          <w:tab w:val="left" w:pos="2076"/>
        </w:tabs>
        <w:autoSpaceDE w:val="0"/>
        <w:autoSpaceDN w:val="0"/>
        <w:adjustRightInd w:val="0"/>
        <w:spacing w:after="0" w:line="108" w:lineRule="exact"/>
        <w:ind w:left="1550"/>
        <w:rPr>
          <w:rFonts w:ascii="Arial" w:hAnsi="Arial" w:cs="Arial"/>
          <w:color w:val="000000"/>
          <w:w w:val="94"/>
          <w:sz w:val="12"/>
          <w:szCs w:val="12"/>
        </w:rPr>
      </w:pPr>
      <w:r>
        <w:rPr>
          <w:rFonts w:ascii="Arial" w:hAnsi="Arial" w:cs="Arial"/>
          <w:color w:val="000000"/>
          <w:spacing w:val="1"/>
          <w:sz w:val="12"/>
          <w:szCs w:val="12"/>
        </w:rPr>
        <w:t xml:space="preserve">ab </w:t>
      </w:r>
      <w:r>
        <w:rPr>
          <w:rFonts w:ascii="Arial" w:hAnsi="Arial" w:cs="Arial"/>
          <w:color w:val="000000"/>
          <w:spacing w:val="1"/>
          <w:sz w:val="12"/>
          <w:szCs w:val="12"/>
        </w:rPr>
        <w:tab/>
      </w:r>
      <w:r>
        <w:rPr>
          <w:rFonts w:ascii="Arial" w:hAnsi="Arial" w:cs="Arial"/>
          <w:color w:val="000000"/>
          <w:w w:val="94"/>
          <w:sz w:val="12"/>
          <w:szCs w:val="12"/>
        </w:rPr>
        <w:t>a</w:t>
      </w:r>
    </w:p>
    <w:p w14:paraId="039D1051" w14:textId="77777777" w:rsidR="00AF2BC5" w:rsidRDefault="00543688">
      <w:pPr>
        <w:widowControl w:val="0"/>
        <w:autoSpaceDE w:val="0"/>
        <w:autoSpaceDN w:val="0"/>
        <w:adjustRightInd w:val="0"/>
        <w:spacing w:after="0" w:line="138" w:lineRule="exact"/>
        <w:ind w:left="10"/>
        <w:rPr>
          <w:rFonts w:ascii="Arial" w:hAnsi="Arial" w:cs="Arial"/>
          <w:color w:val="000000"/>
          <w:w w:val="94"/>
          <w:sz w:val="12"/>
          <w:szCs w:val="12"/>
        </w:rPr>
      </w:pPr>
      <w:r>
        <w:rPr>
          <w:rFonts w:ascii="Arial" w:hAnsi="Arial" w:cs="Arial"/>
          <w:color w:val="000000"/>
          <w:w w:val="94"/>
          <w:sz w:val="12"/>
          <w:szCs w:val="12"/>
        </w:rPr>
        <w:br w:type="column"/>
      </w:r>
    </w:p>
    <w:p w14:paraId="3B87A5A1" w14:textId="77777777" w:rsidR="00AF2BC5" w:rsidRDefault="00AF2BC5">
      <w:pPr>
        <w:widowControl w:val="0"/>
        <w:autoSpaceDE w:val="0"/>
        <w:autoSpaceDN w:val="0"/>
        <w:adjustRightInd w:val="0"/>
        <w:spacing w:after="0" w:line="138" w:lineRule="exact"/>
        <w:ind w:left="10"/>
        <w:rPr>
          <w:rFonts w:ascii="Arial" w:hAnsi="Arial" w:cs="Arial"/>
          <w:color w:val="000000"/>
          <w:w w:val="94"/>
          <w:sz w:val="12"/>
          <w:szCs w:val="12"/>
        </w:rPr>
      </w:pPr>
    </w:p>
    <w:p w14:paraId="5DE9DFC9" w14:textId="77777777" w:rsidR="00AF2BC5" w:rsidRDefault="00AF2BC5">
      <w:pPr>
        <w:widowControl w:val="0"/>
        <w:autoSpaceDE w:val="0"/>
        <w:autoSpaceDN w:val="0"/>
        <w:adjustRightInd w:val="0"/>
        <w:spacing w:after="0" w:line="138" w:lineRule="exact"/>
        <w:ind w:left="10"/>
        <w:rPr>
          <w:rFonts w:ascii="Arial" w:hAnsi="Arial" w:cs="Arial"/>
          <w:color w:val="000000"/>
          <w:w w:val="94"/>
          <w:sz w:val="12"/>
          <w:szCs w:val="12"/>
        </w:rPr>
      </w:pPr>
    </w:p>
    <w:p w14:paraId="703B1B1A" w14:textId="77777777" w:rsidR="00AF2BC5" w:rsidRDefault="00AF2BC5">
      <w:pPr>
        <w:widowControl w:val="0"/>
        <w:autoSpaceDE w:val="0"/>
        <w:autoSpaceDN w:val="0"/>
        <w:adjustRightInd w:val="0"/>
        <w:spacing w:after="0" w:line="138" w:lineRule="exact"/>
        <w:ind w:left="10"/>
        <w:rPr>
          <w:rFonts w:ascii="Arial" w:hAnsi="Arial" w:cs="Arial"/>
          <w:color w:val="000000"/>
          <w:w w:val="94"/>
          <w:sz w:val="12"/>
          <w:szCs w:val="12"/>
        </w:rPr>
      </w:pPr>
    </w:p>
    <w:p w14:paraId="268BA2AB" w14:textId="77777777" w:rsidR="00AF2BC5" w:rsidRDefault="00AF2BC5">
      <w:pPr>
        <w:widowControl w:val="0"/>
        <w:autoSpaceDE w:val="0"/>
        <w:autoSpaceDN w:val="0"/>
        <w:adjustRightInd w:val="0"/>
        <w:spacing w:after="0" w:line="138" w:lineRule="exact"/>
        <w:ind w:left="10"/>
        <w:rPr>
          <w:rFonts w:ascii="Arial" w:hAnsi="Arial" w:cs="Arial"/>
          <w:color w:val="000000"/>
          <w:w w:val="94"/>
          <w:sz w:val="12"/>
          <w:szCs w:val="12"/>
        </w:rPr>
      </w:pPr>
    </w:p>
    <w:p w14:paraId="55EC3517" w14:textId="77777777" w:rsidR="00AF2BC5" w:rsidRDefault="00AF2BC5">
      <w:pPr>
        <w:widowControl w:val="0"/>
        <w:autoSpaceDE w:val="0"/>
        <w:autoSpaceDN w:val="0"/>
        <w:adjustRightInd w:val="0"/>
        <w:spacing w:after="0" w:line="138" w:lineRule="exact"/>
        <w:ind w:left="10"/>
        <w:rPr>
          <w:rFonts w:ascii="Arial" w:hAnsi="Arial" w:cs="Arial"/>
          <w:color w:val="000000"/>
          <w:w w:val="94"/>
          <w:sz w:val="12"/>
          <w:szCs w:val="12"/>
        </w:rPr>
      </w:pPr>
    </w:p>
    <w:p w14:paraId="61BD8B52" w14:textId="77777777" w:rsidR="00AF2BC5" w:rsidRDefault="00543688">
      <w:pPr>
        <w:widowControl w:val="0"/>
        <w:autoSpaceDE w:val="0"/>
        <w:autoSpaceDN w:val="0"/>
        <w:adjustRightInd w:val="0"/>
        <w:spacing w:before="65" w:after="0" w:line="138" w:lineRule="exact"/>
        <w:ind w:left="10"/>
        <w:rPr>
          <w:rFonts w:ascii="Arial" w:hAnsi="Arial" w:cs="Arial"/>
          <w:color w:val="000000"/>
          <w:spacing w:val="1"/>
          <w:sz w:val="12"/>
          <w:szCs w:val="12"/>
        </w:rPr>
      </w:pPr>
      <w:r>
        <w:rPr>
          <w:rFonts w:ascii="Arial" w:hAnsi="Arial" w:cs="Arial"/>
          <w:color w:val="000000"/>
          <w:spacing w:val="1"/>
          <w:sz w:val="12"/>
          <w:szCs w:val="12"/>
        </w:rPr>
        <w:t>a</w:t>
      </w:r>
    </w:p>
    <w:p w14:paraId="3F96AC12" w14:textId="77777777" w:rsidR="00AF2BC5" w:rsidRDefault="00AF2BC5">
      <w:pPr>
        <w:widowControl w:val="0"/>
        <w:autoSpaceDE w:val="0"/>
        <w:autoSpaceDN w:val="0"/>
        <w:adjustRightInd w:val="0"/>
        <w:spacing w:after="0" w:line="138" w:lineRule="exact"/>
        <w:ind w:left="432"/>
        <w:rPr>
          <w:rFonts w:ascii="Arial" w:hAnsi="Arial" w:cs="Arial"/>
          <w:color w:val="000000"/>
          <w:spacing w:val="1"/>
          <w:sz w:val="12"/>
          <w:szCs w:val="12"/>
        </w:rPr>
      </w:pPr>
    </w:p>
    <w:p w14:paraId="1253FBDE" w14:textId="77777777" w:rsidR="00AF2BC5" w:rsidRDefault="00AF2BC5">
      <w:pPr>
        <w:widowControl w:val="0"/>
        <w:autoSpaceDE w:val="0"/>
        <w:autoSpaceDN w:val="0"/>
        <w:adjustRightInd w:val="0"/>
        <w:spacing w:after="0" w:line="138" w:lineRule="exact"/>
        <w:ind w:left="432"/>
        <w:rPr>
          <w:rFonts w:ascii="Arial" w:hAnsi="Arial" w:cs="Arial"/>
          <w:color w:val="000000"/>
          <w:spacing w:val="1"/>
          <w:sz w:val="12"/>
          <w:szCs w:val="12"/>
        </w:rPr>
      </w:pPr>
    </w:p>
    <w:p w14:paraId="3AF23882" w14:textId="77777777" w:rsidR="00AF2BC5" w:rsidRDefault="00543688">
      <w:pPr>
        <w:widowControl w:val="0"/>
        <w:autoSpaceDE w:val="0"/>
        <w:autoSpaceDN w:val="0"/>
        <w:adjustRightInd w:val="0"/>
        <w:spacing w:before="71" w:after="0" w:line="138" w:lineRule="exact"/>
        <w:ind w:left="432"/>
        <w:rPr>
          <w:rFonts w:ascii="Arial" w:hAnsi="Arial" w:cs="Arial"/>
          <w:color w:val="000000"/>
          <w:w w:val="94"/>
          <w:sz w:val="12"/>
          <w:szCs w:val="12"/>
        </w:rPr>
      </w:pPr>
      <w:r>
        <w:rPr>
          <w:rFonts w:ascii="Arial" w:hAnsi="Arial" w:cs="Arial"/>
          <w:color w:val="000000"/>
          <w:w w:val="94"/>
          <w:sz w:val="12"/>
          <w:szCs w:val="12"/>
        </w:rPr>
        <w:t>a</w:t>
      </w:r>
    </w:p>
    <w:p w14:paraId="796EAA4A" w14:textId="77777777" w:rsidR="00AF2BC5" w:rsidRDefault="00AF2BC5">
      <w:pPr>
        <w:widowControl w:val="0"/>
        <w:autoSpaceDE w:val="0"/>
        <w:autoSpaceDN w:val="0"/>
        <w:adjustRightInd w:val="0"/>
        <w:spacing w:after="0" w:line="138" w:lineRule="exact"/>
        <w:ind w:left="257"/>
        <w:rPr>
          <w:rFonts w:ascii="Arial" w:hAnsi="Arial" w:cs="Arial"/>
          <w:color w:val="000000"/>
          <w:w w:val="94"/>
          <w:sz w:val="12"/>
          <w:szCs w:val="12"/>
        </w:rPr>
      </w:pPr>
    </w:p>
    <w:p w14:paraId="2587DBA2" w14:textId="77777777" w:rsidR="00AF2BC5" w:rsidRDefault="00AF2BC5">
      <w:pPr>
        <w:widowControl w:val="0"/>
        <w:autoSpaceDE w:val="0"/>
        <w:autoSpaceDN w:val="0"/>
        <w:adjustRightInd w:val="0"/>
        <w:spacing w:after="0" w:line="138" w:lineRule="exact"/>
        <w:ind w:left="257"/>
        <w:rPr>
          <w:rFonts w:ascii="Arial" w:hAnsi="Arial" w:cs="Arial"/>
          <w:color w:val="000000"/>
          <w:w w:val="94"/>
          <w:sz w:val="12"/>
          <w:szCs w:val="12"/>
        </w:rPr>
      </w:pPr>
    </w:p>
    <w:p w14:paraId="6801AE57" w14:textId="77777777" w:rsidR="00AF2BC5" w:rsidRDefault="00543688">
      <w:pPr>
        <w:widowControl w:val="0"/>
        <w:autoSpaceDE w:val="0"/>
        <w:autoSpaceDN w:val="0"/>
        <w:adjustRightInd w:val="0"/>
        <w:spacing w:before="91" w:after="0" w:line="138" w:lineRule="exact"/>
        <w:ind w:left="257"/>
        <w:rPr>
          <w:rFonts w:ascii="Arial" w:hAnsi="Arial" w:cs="Arial"/>
          <w:color w:val="000000"/>
          <w:spacing w:val="1"/>
          <w:sz w:val="12"/>
          <w:szCs w:val="12"/>
        </w:rPr>
      </w:pPr>
      <w:r>
        <w:rPr>
          <w:rFonts w:ascii="Arial" w:hAnsi="Arial" w:cs="Arial"/>
          <w:color w:val="000000"/>
          <w:spacing w:val="1"/>
          <w:sz w:val="12"/>
          <w:szCs w:val="12"/>
        </w:rPr>
        <w:t>a</w:t>
      </w:r>
    </w:p>
    <w:p w14:paraId="238A2D4D" w14:textId="77777777" w:rsidR="00AF2BC5" w:rsidRDefault="00543688">
      <w:pPr>
        <w:widowControl w:val="0"/>
        <w:autoSpaceDE w:val="0"/>
        <w:autoSpaceDN w:val="0"/>
        <w:adjustRightInd w:val="0"/>
        <w:spacing w:after="0" w:line="138" w:lineRule="exact"/>
        <w:ind w:left="171"/>
        <w:rPr>
          <w:rFonts w:ascii="Arial" w:hAnsi="Arial" w:cs="Arial"/>
          <w:color w:val="000000"/>
          <w:spacing w:val="1"/>
          <w:sz w:val="12"/>
          <w:szCs w:val="12"/>
        </w:rPr>
      </w:pPr>
      <w:r>
        <w:rPr>
          <w:rFonts w:ascii="Arial" w:hAnsi="Arial" w:cs="Arial"/>
          <w:color w:val="000000"/>
          <w:spacing w:val="1"/>
          <w:sz w:val="12"/>
          <w:szCs w:val="12"/>
        </w:rPr>
        <w:br w:type="column"/>
      </w:r>
    </w:p>
    <w:p w14:paraId="06F8B9D1" w14:textId="77777777" w:rsidR="00AF2BC5" w:rsidRDefault="00AF2BC5">
      <w:pPr>
        <w:widowControl w:val="0"/>
        <w:autoSpaceDE w:val="0"/>
        <w:autoSpaceDN w:val="0"/>
        <w:adjustRightInd w:val="0"/>
        <w:spacing w:after="0" w:line="138" w:lineRule="exact"/>
        <w:ind w:left="171"/>
        <w:rPr>
          <w:rFonts w:ascii="Arial" w:hAnsi="Arial" w:cs="Arial"/>
          <w:color w:val="000000"/>
          <w:spacing w:val="1"/>
          <w:sz w:val="12"/>
          <w:szCs w:val="12"/>
        </w:rPr>
      </w:pPr>
    </w:p>
    <w:p w14:paraId="0EFD4E69" w14:textId="77777777" w:rsidR="00AF2BC5" w:rsidRDefault="00AF2BC5">
      <w:pPr>
        <w:widowControl w:val="0"/>
        <w:autoSpaceDE w:val="0"/>
        <w:autoSpaceDN w:val="0"/>
        <w:adjustRightInd w:val="0"/>
        <w:spacing w:after="0" w:line="138" w:lineRule="exact"/>
        <w:ind w:left="171"/>
        <w:rPr>
          <w:rFonts w:ascii="Arial" w:hAnsi="Arial" w:cs="Arial"/>
          <w:color w:val="000000"/>
          <w:spacing w:val="1"/>
          <w:sz w:val="12"/>
          <w:szCs w:val="12"/>
        </w:rPr>
      </w:pPr>
    </w:p>
    <w:p w14:paraId="26B5D090" w14:textId="77777777" w:rsidR="00AF2BC5" w:rsidRDefault="00AF2BC5">
      <w:pPr>
        <w:widowControl w:val="0"/>
        <w:autoSpaceDE w:val="0"/>
        <w:autoSpaceDN w:val="0"/>
        <w:adjustRightInd w:val="0"/>
        <w:spacing w:after="0" w:line="138" w:lineRule="exact"/>
        <w:ind w:left="171"/>
        <w:rPr>
          <w:rFonts w:ascii="Arial" w:hAnsi="Arial" w:cs="Arial"/>
          <w:color w:val="000000"/>
          <w:spacing w:val="1"/>
          <w:sz w:val="12"/>
          <w:szCs w:val="12"/>
        </w:rPr>
      </w:pPr>
    </w:p>
    <w:p w14:paraId="280EE38E" w14:textId="77777777" w:rsidR="00AF2BC5" w:rsidRDefault="00AF2BC5">
      <w:pPr>
        <w:widowControl w:val="0"/>
        <w:autoSpaceDE w:val="0"/>
        <w:autoSpaceDN w:val="0"/>
        <w:adjustRightInd w:val="0"/>
        <w:spacing w:after="0" w:line="138" w:lineRule="exact"/>
        <w:ind w:left="171"/>
        <w:rPr>
          <w:rFonts w:ascii="Arial" w:hAnsi="Arial" w:cs="Arial"/>
          <w:color w:val="000000"/>
          <w:spacing w:val="1"/>
          <w:sz w:val="12"/>
          <w:szCs w:val="12"/>
        </w:rPr>
      </w:pPr>
    </w:p>
    <w:p w14:paraId="5E3C7DC0" w14:textId="77777777" w:rsidR="00AF2BC5" w:rsidRDefault="00AF2BC5">
      <w:pPr>
        <w:widowControl w:val="0"/>
        <w:autoSpaceDE w:val="0"/>
        <w:autoSpaceDN w:val="0"/>
        <w:adjustRightInd w:val="0"/>
        <w:spacing w:after="0" w:line="138" w:lineRule="exact"/>
        <w:ind w:left="171"/>
        <w:rPr>
          <w:rFonts w:ascii="Arial" w:hAnsi="Arial" w:cs="Arial"/>
          <w:color w:val="000000"/>
          <w:spacing w:val="1"/>
          <w:sz w:val="12"/>
          <w:szCs w:val="12"/>
        </w:rPr>
      </w:pPr>
    </w:p>
    <w:p w14:paraId="51B10D4F" w14:textId="77777777" w:rsidR="00AF2BC5" w:rsidRDefault="00AF2BC5">
      <w:pPr>
        <w:widowControl w:val="0"/>
        <w:autoSpaceDE w:val="0"/>
        <w:autoSpaceDN w:val="0"/>
        <w:adjustRightInd w:val="0"/>
        <w:spacing w:after="0" w:line="138" w:lineRule="exact"/>
        <w:ind w:left="171"/>
        <w:rPr>
          <w:rFonts w:ascii="Arial" w:hAnsi="Arial" w:cs="Arial"/>
          <w:color w:val="000000"/>
          <w:spacing w:val="1"/>
          <w:sz w:val="12"/>
          <w:szCs w:val="12"/>
        </w:rPr>
      </w:pPr>
    </w:p>
    <w:p w14:paraId="10587262" w14:textId="77777777" w:rsidR="00AF2BC5" w:rsidRDefault="00AF2BC5">
      <w:pPr>
        <w:widowControl w:val="0"/>
        <w:autoSpaceDE w:val="0"/>
        <w:autoSpaceDN w:val="0"/>
        <w:adjustRightInd w:val="0"/>
        <w:spacing w:after="0" w:line="138" w:lineRule="exact"/>
        <w:ind w:left="171"/>
        <w:rPr>
          <w:rFonts w:ascii="Arial" w:hAnsi="Arial" w:cs="Arial"/>
          <w:color w:val="000000"/>
          <w:spacing w:val="1"/>
          <w:sz w:val="12"/>
          <w:szCs w:val="12"/>
        </w:rPr>
      </w:pPr>
    </w:p>
    <w:p w14:paraId="2C28D58C" w14:textId="77777777" w:rsidR="00AF2BC5" w:rsidRDefault="00AF2BC5">
      <w:pPr>
        <w:widowControl w:val="0"/>
        <w:autoSpaceDE w:val="0"/>
        <w:autoSpaceDN w:val="0"/>
        <w:adjustRightInd w:val="0"/>
        <w:spacing w:after="0" w:line="138" w:lineRule="exact"/>
        <w:ind w:left="171"/>
        <w:rPr>
          <w:rFonts w:ascii="Arial" w:hAnsi="Arial" w:cs="Arial"/>
          <w:color w:val="000000"/>
          <w:spacing w:val="1"/>
          <w:sz w:val="12"/>
          <w:szCs w:val="12"/>
        </w:rPr>
      </w:pPr>
    </w:p>
    <w:p w14:paraId="35951B53" w14:textId="77777777" w:rsidR="00AF2BC5" w:rsidRDefault="00543688">
      <w:pPr>
        <w:widowControl w:val="0"/>
        <w:autoSpaceDE w:val="0"/>
        <w:autoSpaceDN w:val="0"/>
        <w:adjustRightInd w:val="0"/>
        <w:spacing w:before="23" w:after="0" w:line="138" w:lineRule="exact"/>
        <w:ind w:left="171"/>
        <w:rPr>
          <w:rFonts w:ascii="Arial" w:hAnsi="Arial" w:cs="Arial"/>
          <w:color w:val="000000"/>
          <w:spacing w:val="1"/>
          <w:sz w:val="12"/>
          <w:szCs w:val="12"/>
        </w:rPr>
      </w:pPr>
      <w:r>
        <w:rPr>
          <w:rFonts w:ascii="Arial" w:hAnsi="Arial" w:cs="Arial"/>
          <w:color w:val="000000"/>
          <w:spacing w:val="1"/>
          <w:sz w:val="12"/>
          <w:szCs w:val="12"/>
        </w:rPr>
        <w:t>a</w:t>
      </w:r>
    </w:p>
    <w:p w14:paraId="34461339"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7F5C43E6"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11A5D8BA"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227808F3" w14:textId="77777777" w:rsidR="00AF2BC5" w:rsidRDefault="00543688">
      <w:pPr>
        <w:widowControl w:val="0"/>
        <w:autoSpaceDE w:val="0"/>
        <w:autoSpaceDN w:val="0"/>
        <w:adjustRightInd w:val="0"/>
        <w:spacing w:before="13" w:after="0" w:line="138" w:lineRule="exact"/>
        <w:ind w:left="10"/>
        <w:rPr>
          <w:rFonts w:ascii="Arial" w:hAnsi="Arial" w:cs="Arial"/>
          <w:color w:val="000000"/>
          <w:spacing w:val="1"/>
          <w:sz w:val="12"/>
          <w:szCs w:val="12"/>
        </w:rPr>
      </w:pPr>
      <w:r>
        <w:rPr>
          <w:rFonts w:ascii="Arial" w:hAnsi="Arial" w:cs="Arial"/>
          <w:color w:val="000000"/>
          <w:spacing w:val="1"/>
          <w:sz w:val="12"/>
          <w:szCs w:val="12"/>
        </w:rPr>
        <w:t>a</w:t>
      </w:r>
    </w:p>
    <w:p w14:paraId="71FC20A6" w14:textId="77777777" w:rsidR="00AF2BC5" w:rsidRDefault="00543688">
      <w:pPr>
        <w:widowControl w:val="0"/>
        <w:autoSpaceDE w:val="0"/>
        <w:autoSpaceDN w:val="0"/>
        <w:adjustRightInd w:val="0"/>
        <w:spacing w:before="28" w:after="0" w:line="138" w:lineRule="exact"/>
        <w:ind w:left="370"/>
        <w:rPr>
          <w:rFonts w:ascii="Arial" w:hAnsi="Arial" w:cs="Arial"/>
          <w:color w:val="000000"/>
          <w:spacing w:val="-1"/>
          <w:sz w:val="12"/>
          <w:szCs w:val="12"/>
        </w:rPr>
      </w:pPr>
      <w:r>
        <w:rPr>
          <w:rFonts w:ascii="Arial" w:hAnsi="Arial" w:cs="Arial"/>
          <w:color w:val="000000"/>
          <w:spacing w:val="-1"/>
          <w:sz w:val="12"/>
          <w:szCs w:val="12"/>
        </w:rPr>
        <w:t>ab</w:t>
      </w:r>
    </w:p>
    <w:p w14:paraId="707D805B" w14:textId="77777777" w:rsidR="00AF2BC5" w:rsidRDefault="00543688">
      <w:pPr>
        <w:widowControl w:val="0"/>
        <w:autoSpaceDE w:val="0"/>
        <w:autoSpaceDN w:val="0"/>
        <w:adjustRightInd w:val="0"/>
        <w:spacing w:after="0" w:line="138" w:lineRule="exact"/>
        <w:ind w:left="10"/>
        <w:rPr>
          <w:rFonts w:ascii="Arial" w:hAnsi="Arial" w:cs="Arial"/>
          <w:color w:val="000000"/>
          <w:spacing w:val="-1"/>
          <w:sz w:val="12"/>
          <w:szCs w:val="12"/>
        </w:rPr>
      </w:pPr>
      <w:r>
        <w:rPr>
          <w:rFonts w:ascii="Arial" w:hAnsi="Arial" w:cs="Arial"/>
          <w:color w:val="000000"/>
          <w:spacing w:val="-1"/>
          <w:sz w:val="12"/>
          <w:szCs w:val="12"/>
        </w:rPr>
        <w:br w:type="column"/>
      </w:r>
    </w:p>
    <w:p w14:paraId="19B20D3C"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5EB2791B"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7FDCF77E"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5B0F922F"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7F680730"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54E8AEC7"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7D85E952"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1554F79C"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77ABE938" w14:textId="77777777" w:rsidR="00AF2BC5" w:rsidRDefault="00543688">
      <w:pPr>
        <w:widowControl w:val="0"/>
        <w:autoSpaceDE w:val="0"/>
        <w:autoSpaceDN w:val="0"/>
        <w:adjustRightInd w:val="0"/>
        <w:spacing w:before="83" w:after="0" w:line="138" w:lineRule="exact"/>
        <w:ind w:left="10"/>
        <w:rPr>
          <w:rFonts w:ascii="Arial" w:hAnsi="Arial" w:cs="Arial"/>
          <w:color w:val="000000"/>
          <w:w w:val="94"/>
          <w:sz w:val="12"/>
          <w:szCs w:val="12"/>
        </w:rPr>
      </w:pPr>
      <w:r>
        <w:rPr>
          <w:rFonts w:ascii="Arial" w:hAnsi="Arial" w:cs="Arial"/>
          <w:color w:val="000000"/>
          <w:w w:val="94"/>
          <w:sz w:val="12"/>
          <w:szCs w:val="12"/>
        </w:rPr>
        <w:t>a</w:t>
      </w:r>
    </w:p>
    <w:p w14:paraId="191F0979" w14:textId="77777777" w:rsidR="00AF2BC5" w:rsidRDefault="00543688">
      <w:pPr>
        <w:widowControl w:val="0"/>
        <w:autoSpaceDE w:val="0"/>
        <w:autoSpaceDN w:val="0"/>
        <w:adjustRightInd w:val="0"/>
        <w:spacing w:after="0" w:line="174" w:lineRule="exact"/>
        <w:ind w:left="10"/>
        <w:jc w:val="both"/>
        <w:rPr>
          <w:rFonts w:ascii="Arial" w:hAnsi="Arial" w:cs="Arial"/>
          <w:color w:val="000000"/>
          <w:w w:val="94"/>
          <w:sz w:val="12"/>
          <w:szCs w:val="12"/>
        </w:rPr>
      </w:pPr>
      <w:r>
        <w:rPr>
          <w:rFonts w:ascii="Arial" w:hAnsi="Arial" w:cs="Arial"/>
          <w:color w:val="000000"/>
          <w:w w:val="94"/>
          <w:sz w:val="12"/>
          <w:szCs w:val="12"/>
        </w:rPr>
        <w:br w:type="column"/>
      </w:r>
    </w:p>
    <w:p w14:paraId="56BB31CF" w14:textId="77777777" w:rsidR="00AF2BC5" w:rsidRDefault="00AF2BC5">
      <w:pPr>
        <w:widowControl w:val="0"/>
        <w:autoSpaceDE w:val="0"/>
        <w:autoSpaceDN w:val="0"/>
        <w:adjustRightInd w:val="0"/>
        <w:spacing w:after="0" w:line="174" w:lineRule="exact"/>
        <w:ind w:left="10"/>
        <w:jc w:val="both"/>
        <w:rPr>
          <w:rFonts w:ascii="Arial" w:hAnsi="Arial" w:cs="Arial"/>
          <w:color w:val="000000"/>
          <w:w w:val="94"/>
          <w:sz w:val="12"/>
          <w:szCs w:val="12"/>
        </w:rPr>
      </w:pPr>
    </w:p>
    <w:p w14:paraId="6672BDA5" w14:textId="77777777" w:rsidR="00AF2BC5" w:rsidRDefault="00AF2BC5">
      <w:pPr>
        <w:widowControl w:val="0"/>
        <w:autoSpaceDE w:val="0"/>
        <w:autoSpaceDN w:val="0"/>
        <w:adjustRightInd w:val="0"/>
        <w:spacing w:after="0" w:line="174" w:lineRule="exact"/>
        <w:ind w:left="10"/>
        <w:jc w:val="both"/>
        <w:rPr>
          <w:rFonts w:ascii="Arial" w:hAnsi="Arial" w:cs="Arial"/>
          <w:color w:val="000000"/>
          <w:w w:val="94"/>
          <w:sz w:val="12"/>
          <w:szCs w:val="12"/>
        </w:rPr>
      </w:pPr>
    </w:p>
    <w:p w14:paraId="5AE24EE9" w14:textId="77777777" w:rsidR="00AF2BC5" w:rsidRDefault="00543688">
      <w:pPr>
        <w:widowControl w:val="0"/>
        <w:autoSpaceDE w:val="0"/>
        <w:autoSpaceDN w:val="0"/>
        <w:adjustRightInd w:val="0"/>
        <w:spacing w:before="71" w:after="0" w:line="174" w:lineRule="exact"/>
        <w:ind w:left="10" w:right="477"/>
        <w:jc w:val="both"/>
        <w:rPr>
          <w:rFonts w:ascii="Arial" w:hAnsi="Arial" w:cs="Arial"/>
          <w:color w:val="000000"/>
          <w:spacing w:val="1"/>
          <w:sz w:val="12"/>
          <w:szCs w:val="12"/>
        </w:rPr>
      </w:pPr>
      <w:r>
        <w:rPr>
          <w:rFonts w:ascii="Arial" w:hAnsi="Arial" w:cs="Arial"/>
          <w:color w:val="000000"/>
          <w:spacing w:val="1"/>
          <w:sz w:val="12"/>
          <w:szCs w:val="12"/>
        </w:rPr>
        <w:t xml:space="preserve">RP, </w:t>
      </w:r>
      <w:proofErr w:type="spellStart"/>
      <w:r>
        <w:rPr>
          <w:rFonts w:ascii="Arial" w:hAnsi="Arial" w:cs="Arial"/>
          <w:color w:val="000000"/>
          <w:spacing w:val="1"/>
          <w:sz w:val="12"/>
          <w:szCs w:val="12"/>
        </w:rPr>
        <w:t>ESx</w:t>
      </w:r>
      <w:proofErr w:type="spellEnd"/>
      <w:r>
        <w:rPr>
          <w:rFonts w:ascii="Arial" w:hAnsi="Arial" w:cs="Arial"/>
          <w:color w:val="000000"/>
          <w:spacing w:val="1"/>
          <w:sz w:val="12"/>
          <w:szCs w:val="12"/>
        </w:rPr>
        <w:t xml:space="preserve">= 0,89 </w:t>
      </w:r>
      <w:r>
        <w:rPr>
          <w:rFonts w:ascii="Arial" w:hAnsi="Arial" w:cs="Arial"/>
          <w:color w:val="000000"/>
          <w:spacing w:val="1"/>
          <w:sz w:val="12"/>
          <w:szCs w:val="12"/>
        </w:rPr>
        <w:br/>
        <w:t xml:space="preserve">RS, </w:t>
      </w:r>
      <w:proofErr w:type="spellStart"/>
      <w:r>
        <w:rPr>
          <w:rFonts w:ascii="Arial" w:hAnsi="Arial" w:cs="Arial"/>
          <w:color w:val="000000"/>
          <w:spacing w:val="1"/>
          <w:sz w:val="12"/>
          <w:szCs w:val="12"/>
        </w:rPr>
        <w:t>ESx</w:t>
      </w:r>
      <w:proofErr w:type="spellEnd"/>
      <w:r>
        <w:rPr>
          <w:rFonts w:ascii="Arial" w:hAnsi="Arial" w:cs="Arial"/>
          <w:color w:val="000000"/>
          <w:spacing w:val="1"/>
          <w:sz w:val="12"/>
          <w:szCs w:val="12"/>
        </w:rPr>
        <w:t xml:space="preserve">= 1,66 </w:t>
      </w:r>
      <w:r>
        <w:rPr>
          <w:rFonts w:ascii="Arial" w:hAnsi="Arial" w:cs="Arial"/>
          <w:color w:val="000000"/>
          <w:spacing w:val="1"/>
          <w:sz w:val="12"/>
          <w:szCs w:val="12"/>
        </w:rPr>
        <w:br/>
        <w:t xml:space="preserve">NT, </w:t>
      </w:r>
      <w:proofErr w:type="spellStart"/>
      <w:r>
        <w:rPr>
          <w:rFonts w:ascii="Arial" w:hAnsi="Arial" w:cs="Arial"/>
          <w:color w:val="000000"/>
          <w:spacing w:val="1"/>
          <w:sz w:val="12"/>
          <w:szCs w:val="12"/>
        </w:rPr>
        <w:t>ESx</w:t>
      </w:r>
      <w:proofErr w:type="spellEnd"/>
      <w:r>
        <w:rPr>
          <w:rFonts w:ascii="Arial" w:hAnsi="Arial" w:cs="Arial"/>
          <w:color w:val="000000"/>
          <w:spacing w:val="1"/>
          <w:sz w:val="12"/>
          <w:szCs w:val="12"/>
        </w:rPr>
        <w:t>= 1,77</w:t>
      </w:r>
    </w:p>
    <w:p w14:paraId="36FA3708" w14:textId="77777777" w:rsidR="00AF2BC5" w:rsidRDefault="00543688">
      <w:pPr>
        <w:widowControl w:val="0"/>
        <w:autoSpaceDE w:val="0"/>
        <w:autoSpaceDN w:val="0"/>
        <w:adjustRightInd w:val="0"/>
        <w:spacing w:before="118" w:after="0" w:line="138" w:lineRule="exact"/>
        <w:ind w:left="255"/>
        <w:rPr>
          <w:rFonts w:ascii="Arial" w:hAnsi="Arial" w:cs="Arial"/>
          <w:color w:val="000000"/>
          <w:spacing w:val="1"/>
          <w:sz w:val="12"/>
          <w:szCs w:val="12"/>
        </w:rPr>
      </w:pPr>
      <w:r>
        <w:rPr>
          <w:rFonts w:ascii="Arial" w:hAnsi="Arial" w:cs="Arial"/>
          <w:color w:val="000000"/>
          <w:spacing w:val="1"/>
          <w:sz w:val="12"/>
          <w:szCs w:val="12"/>
        </w:rPr>
        <w:t>a</w:t>
      </w:r>
    </w:p>
    <w:p w14:paraId="381E0772" w14:textId="77777777" w:rsidR="00AF2BC5" w:rsidRDefault="00543688">
      <w:pPr>
        <w:widowControl w:val="0"/>
        <w:autoSpaceDE w:val="0"/>
        <w:autoSpaceDN w:val="0"/>
        <w:adjustRightInd w:val="0"/>
        <w:spacing w:before="29" w:after="0" w:line="138" w:lineRule="exact"/>
        <w:ind w:left="682"/>
        <w:rPr>
          <w:rFonts w:ascii="Arial" w:hAnsi="Arial" w:cs="Arial"/>
          <w:color w:val="000000"/>
          <w:spacing w:val="1"/>
          <w:sz w:val="12"/>
          <w:szCs w:val="12"/>
        </w:rPr>
      </w:pPr>
      <w:r>
        <w:rPr>
          <w:rFonts w:ascii="Arial" w:hAnsi="Arial" w:cs="Arial"/>
          <w:color w:val="000000"/>
          <w:spacing w:val="1"/>
          <w:sz w:val="12"/>
          <w:szCs w:val="12"/>
        </w:rPr>
        <w:t>a</w:t>
      </w:r>
    </w:p>
    <w:p w14:paraId="73107C93" w14:textId="77777777" w:rsidR="00AF2BC5" w:rsidRDefault="00AF2BC5">
      <w:pPr>
        <w:widowControl w:val="0"/>
        <w:autoSpaceDE w:val="0"/>
        <w:autoSpaceDN w:val="0"/>
        <w:adjustRightInd w:val="0"/>
        <w:spacing w:after="0" w:line="138" w:lineRule="exact"/>
        <w:ind w:left="90"/>
        <w:rPr>
          <w:rFonts w:ascii="Arial" w:hAnsi="Arial" w:cs="Arial"/>
          <w:color w:val="000000"/>
          <w:spacing w:val="1"/>
          <w:sz w:val="12"/>
          <w:szCs w:val="12"/>
        </w:rPr>
      </w:pPr>
    </w:p>
    <w:p w14:paraId="5A87FD46" w14:textId="77777777" w:rsidR="00AF2BC5" w:rsidRDefault="00543688">
      <w:pPr>
        <w:widowControl w:val="0"/>
        <w:autoSpaceDE w:val="0"/>
        <w:autoSpaceDN w:val="0"/>
        <w:adjustRightInd w:val="0"/>
        <w:spacing w:before="126" w:after="0" w:line="138" w:lineRule="exact"/>
        <w:ind w:left="90"/>
        <w:rPr>
          <w:rFonts w:ascii="Arial" w:hAnsi="Arial" w:cs="Arial"/>
          <w:color w:val="000000"/>
          <w:spacing w:val="1"/>
          <w:sz w:val="12"/>
          <w:szCs w:val="12"/>
        </w:rPr>
      </w:pPr>
      <w:r>
        <w:rPr>
          <w:rFonts w:ascii="Arial" w:hAnsi="Arial" w:cs="Arial"/>
          <w:color w:val="000000"/>
          <w:spacing w:val="1"/>
          <w:sz w:val="12"/>
          <w:szCs w:val="12"/>
        </w:rPr>
        <w:t>a</w:t>
      </w:r>
    </w:p>
    <w:p w14:paraId="2E0C5999" w14:textId="77777777" w:rsidR="00AF2BC5" w:rsidRDefault="00543688">
      <w:pPr>
        <w:widowControl w:val="0"/>
        <w:autoSpaceDE w:val="0"/>
        <w:autoSpaceDN w:val="0"/>
        <w:adjustRightInd w:val="0"/>
        <w:spacing w:after="0" w:line="161" w:lineRule="exact"/>
        <w:ind w:left="479"/>
        <w:rPr>
          <w:rFonts w:ascii="Arial" w:hAnsi="Arial" w:cs="Arial"/>
          <w:color w:val="000000"/>
          <w:spacing w:val="1"/>
          <w:sz w:val="12"/>
          <w:szCs w:val="12"/>
        </w:rPr>
      </w:pPr>
      <w:r>
        <w:rPr>
          <w:rFonts w:ascii="Arial" w:hAnsi="Arial" w:cs="Arial"/>
          <w:color w:val="000000"/>
          <w:spacing w:val="1"/>
          <w:sz w:val="12"/>
          <w:szCs w:val="12"/>
        </w:rPr>
        <w:br w:type="column"/>
      </w:r>
    </w:p>
    <w:p w14:paraId="2AD5FD07" w14:textId="77777777" w:rsidR="00AF2BC5" w:rsidRDefault="00AF2BC5">
      <w:pPr>
        <w:widowControl w:val="0"/>
        <w:autoSpaceDE w:val="0"/>
        <w:autoSpaceDN w:val="0"/>
        <w:adjustRightInd w:val="0"/>
        <w:spacing w:after="0" w:line="161" w:lineRule="exact"/>
        <w:ind w:left="479"/>
        <w:rPr>
          <w:rFonts w:ascii="Arial" w:hAnsi="Arial" w:cs="Arial"/>
          <w:color w:val="000000"/>
          <w:spacing w:val="1"/>
          <w:sz w:val="12"/>
          <w:szCs w:val="12"/>
        </w:rPr>
      </w:pPr>
    </w:p>
    <w:p w14:paraId="6E58C317" w14:textId="77777777" w:rsidR="00AF2BC5" w:rsidRDefault="00AF2BC5">
      <w:pPr>
        <w:widowControl w:val="0"/>
        <w:autoSpaceDE w:val="0"/>
        <w:autoSpaceDN w:val="0"/>
        <w:adjustRightInd w:val="0"/>
        <w:spacing w:after="0" w:line="161" w:lineRule="exact"/>
        <w:ind w:left="479"/>
        <w:rPr>
          <w:rFonts w:ascii="Arial" w:hAnsi="Arial" w:cs="Arial"/>
          <w:color w:val="000000"/>
          <w:spacing w:val="1"/>
          <w:sz w:val="12"/>
          <w:szCs w:val="12"/>
        </w:rPr>
      </w:pPr>
    </w:p>
    <w:p w14:paraId="5E41497B" w14:textId="77777777" w:rsidR="00AF2BC5" w:rsidRDefault="00543688">
      <w:pPr>
        <w:widowControl w:val="0"/>
        <w:autoSpaceDE w:val="0"/>
        <w:autoSpaceDN w:val="0"/>
        <w:adjustRightInd w:val="0"/>
        <w:spacing w:before="117" w:after="0" w:line="161" w:lineRule="exact"/>
        <w:ind w:left="479"/>
        <w:rPr>
          <w:rFonts w:ascii="Arial" w:hAnsi="Arial" w:cs="Arial"/>
          <w:b/>
          <w:bCs/>
          <w:color w:val="000000"/>
          <w:spacing w:val="1"/>
          <w:sz w:val="14"/>
          <w:szCs w:val="14"/>
        </w:rPr>
      </w:pPr>
      <w:r>
        <w:rPr>
          <w:rFonts w:ascii="Arial" w:hAnsi="Arial" w:cs="Arial"/>
          <w:b/>
          <w:bCs/>
          <w:color w:val="000000"/>
          <w:spacing w:val="1"/>
          <w:sz w:val="14"/>
          <w:szCs w:val="14"/>
        </w:rPr>
        <w:t>B</w:t>
      </w:r>
    </w:p>
    <w:p w14:paraId="09ACE4E7" w14:textId="77777777" w:rsidR="00AF2BC5" w:rsidRDefault="00543688">
      <w:pPr>
        <w:widowControl w:val="0"/>
        <w:autoSpaceDE w:val="0"/>
        <w:autoSpaceDN w:val="0"/>
        <w:adjustRightInd w:val="0"/>
        <w:spacing w:after="0" w:line="108" w:lineRule="exact"/>
        <w:ind w:left="10"/>
        <w:rPr>
          <w:rFonts w:ascii="Arial" w:hAnsi="Arial" w:cs="Arial"/>
          <w:color w:val="000000"/>
          <w:sz w:val="12"/>
          <w:szCs w:val="12"/>
        </w:rPr>
      </w:pPr>
      <w:r>
        <w:rPr>
          <w:rFonts w:ascii="Arial" w:hAnsi="Arial" w:cs="Arial"/>
          <w:color w:val="000000"/>
          <w:sz w:val="12"/>
          <w:szCs w:val="12"/>
        </w:rPr>
        <w:t>0.14</w:t>
      </w:r>
    </w:p>
    <w:p w14:paraId="48D63700" w14:textId="77777777" w:rsidR="00AF2BC5" w:rsidRDefault="00AF2BC5">
      <w:pPr>
        <w:widowControl w:val="0"/>
        <w:autoSpaceDE w:val="0"/>
        <w:autoSpaceDN w:val="0"/>
        <w:adjustRightInd w:val="0"/>
        <w:spacing w:after="0" w:line="138" w:lineRule="exact"/>
        <w:ind w:left="10"/>
        <w:rPr>
          <w:rFonts w:ascii="Arial" w:hAnsi="Arial" w:cs="Arial"/>
          <w:color w:val="000000"/>
          <w:sz w:val="12"/>
          <w:szCs w:val="12"/>
        </w:rPr>
      </w:pPr>
    </w:p>
    <w:p w14:paraId="5D08E6F8" w14:textId="77777777" w:rsidR="00AF2BC5" w:rsidRDefault="00543688">
      <w:pPr>
        <w:widowControl w:val="0"/>
        <w:autoSpaceDE w:val="0"/>
        <w:autoSpaceDN w:val="0"/>
        <w:adjustRightInd w:val="0"/>
        <w:spacing w:before="42" w:after="0" w:line="138" w:lineRule="exact"/>
        <w:ind w:left="10"/>
        <w:rPr>
          <w:rFonts w:ascii="Arial" w:hAnsi="Arial" w:cs="Arial"/>
          <w:color w:val="000000"/>
          <w:sz w:val="12"/>
          <w:szCs w:val="12"/>
        </w:rPr>
      </w:pPr>
      <w:r>
        <w:rPr>
          <w:rFonts w:ascii="Arial" w:hAnsi="Arial" w:cs="Arial"/>
          <w:color w:val="000000"/>
          <w:sz w:val="12"/>
          <w:szCs w:val="12"/>
        </w:rPr>
        <w:t>0.12</w:t>
      </w:r>
    </w:p>
    <w:p w14:paraId="3991AE7B" w14:textId="77777777" w:rsidR="00AF2BC5" w:rsidRDefault="00AF2BC5">
      <w:pPr>
        <w:widowControl w:val="0"/>
        <w:autoSpaceDE w:val="0"/>
        <w:autoSpaceDN w:val="0"/>
        <w:adjustRightInd w:val="0"/>
        <w:spacing w:after="0" w:line="138" w:lineRule="exact"/>
        <w:ind w:left="10"/>
        <w:rPr>
          <w:rFonts w:ascii="Arial" w:hAnsi="Arial" w:cs="Arial"/>
          <w:color w:val="000000"/>
          <w:sz w:val="12"/>
          <w:szCs w:val="12"/>
        </w:rPr>
      </w:pPr>
    </w:p>
    <w:p w14:paraId="24DF7E3A" w14:textId="77777777" w:rsidR="00AF2BC5" w:rsidRDefault="00543688">
      <w:pPr>
        <w:widowControl w:val="0"/>
        <w:autoSpaceDE w:val="0"/>
        <w:autoSpaceDN w:val="0"/>
        <w:adjustRightInd w:val="0"/>
        <w:spacing w:before="39" w:after="0" w:line="138" w:lineRule="exact"/>
        <w:ind w:left="10"/>
        <w:rPr>
          <w:rFonts w:ascii="Arial" w:hAnsi="Arial" w:cs="Arial"/>
          <w:color w:val="000000"/>
          <w:sz w:val="12"/>
          <w:szCs w:val="12"/>
        </w:rPr>
      </w:pPr>
      <w:r>
        <w:rPr>
          <w:rFonts w:ascii="Arial" w:hAnsi="Arial" w:cs="Arial"/>
          <w:color w:val="000000"/>
          <w:sz w:val="12"/>
          <w:szCs w:val="12"/>
        </w:rPr>
        <w:t>0.10</w:t>
      </w:r>
    </w:p>
    <w:p w14:paraId="2CFA2CDF" w14:textId="77777777" w:rsidR="00AF2BC5" w:rsidRDefault="00543688">
      <w:pPr>
        <w:widowControl w:val="0"/>
        <w:autoSpaceDE w:val="0"/>
        <w:autoSpaceDN w:val="0"/>
        <w:adjustRightInd w:val="0"/>
        <w:spacing w:before="6" w:after="0" w:line="138" w:lineRule="exact"/>
        <w:ind w:left="1105"/>
        <w:rPr>
          <w:rFonts w:ascii="Arial" w:hAnsi="Arial" w:cs="Arial"/>
          <w:color w:val="000000"/>
          <w:sz w:val="12"/>
          <w:szCs w:val="12"/>
        </w:rPr>
      </w:pPr>
      <w:r>
        <w:rPr>
          <w:rFonts w:ascii="Arial" w:hAnsi="Arial" w:cs="Arial"/>
          <w:color w:val="000000"/>
          <w:sz w:val="12"/>
          <w:szCs w:val="12"/>
        </w:rPr>
        <w:t>ab</w:t>
      </w:r>
    </w:p>
    <w:p w14:paraId="14982A86" w14:textId="77777777" w:rsidR="00AF2BC5" w:rsidRDefault="00543688">
      <w:pPr>
        <w:widowControl w:val="0"/>
        <w:autoSpaceDE w:val="0"/>
        <w:autoSpaceDN w:val="0"/>
        <w:adjustRightInd w:val="0"/>
        <w:spacing w:before="33" w:after="0" w:line="138" w:lineRule="exact"/>
        <w:ind w:left="10"/>
        <w:rPr>
          <w:rFonts w:ascii="Arial" w:hAnsi="Arial" w:cs="Arial"/>
          <w:color w:val="000000"/>
          <w:sz w:val="12"/>
          <w:szCs w:val="12"/>
        </w:rPr>
      </w:pPr>
      <w:r>
        <w:rPr>
          <w:rFonts w:ascii="Arial" w:hAnsi="Arial" w:cs="Arial"/>
          <w:color w:val="000000"/>
          <w:sz w:val="12"/>
          <w:szCs w:val="12"/>
        </w:rPr>
        <w:t>0.08</w:t>
      </w:r>
    </w:p>
    <w:p w14:paraId="2CA42368" w14:textId="77777777" w:rsidR="00AF2BC5" w:rsidRDefault="00AF2BC5">
      <w:pPr>
        <w:widowControl w:val="0"/>
        <w:autoSpaceDE w:val="0"/>
        <w:autoSpaceDN w:val="0"/>
        <w:adjustRightInd w:val="0"/>
        <w:spacing w:after="0" w:line="138" w:lineRule="exact"/>
        <w:ind w:left="10"/>
        <w:rPr>
          <w:rFonts w:ascii="Arial" w:hAnsi="Arial" w:cs="Arial"/>
          <w:color w:val="000000"/>
          <w:sz w:val="12"/>
          <w:szCs w:val="12"/>
        </w:rPr>
      </w:pPr>
    </w:p>
    <w:p w14:paraId="2FEF269F" w14:textId="77777777" w:rsidR="00AF2BC5" w:rsidRDefault="00543688">
      <w:pPr>
        <w:widowControl w:val="0"/>
        <w:autoSpaceDE w:val="0"/>
        <w:autoSpaceDN w:val="0"/>
        <w:adjustRightInd w:val="0"/>
        <w:spacing w:before="39" w:after="0" w:line="138" w:lineRule="exact"/>
        <w:ind w:left="10"/>
        <w:rPr>
          <w:rFonts w:ascii="Arial" w:hAnsi="Arial" w:cs="Arial"/>
          <w:color w:val="000000"/>
          <w:sz w:val="12"/>
          <w:szCs w:val="12"/>
        </w:rPr>
      </w:pPr>
      <w:r>
        <w:rPr>
          <w:rFonts w:ascii="Arial" w:hAnsi="Arial" w:cs="Arial"/>
          <w:color w:val="000000"/>
          <w:sz w:val="12"/>
          <w:szCs w:val="12"/>
        </w:rPr>
        <w:t>0.06</w:t>
      </w:r>
    </w:p>
    <w:p w14:paraId="04A97370" w14:textId="77777777" w:rsidR="00AF2BC5" w:rsidRDefault="00543688">
      <w:pPr>
        <w:widowControl w:val="0"/>
        <w:autoSpaceDE w:val="0"/>
        <w:autoSpaceDN w:val="0"/>
        <w:adjustRightInd w:val="0"/>
        <w:spacing w:after="0" w:line="112" w:lineRule="exact"/>
        <w:ind w:left="10"/>
        <w:jc w:val="both"/>
        <w:rPr>
          <w:rFonts w:ascii="Arial" w:hAnsi="Arial" w:cs="Arial"/>
          <w:color w:val="000000"/>
          <w:sz w:val="12"/>
          <w:szCs w:val="12"/>
        </w:rPr>
      </w:pPr>
      <w:r>
        <w:rPr>
          <w:rFonts w:ascii="Arial" w:hAnsi="Arial" w:cs="Arial"/>
          <w:color w:val="000000"/>
          <w:sz w:val="12"/>
          <w:szCs w:val="12"/>
        </w:rPr>
        <w:br w:type="column"/>
      </w:r>
    </w:p>
    <w:p w14:paraId="73BE42B6" w14:textId="77777777" w:rsidR="00AF2BC5" w:rsidRDefault="00AF2BC5">
      <w:pPr>
        <w:widowControl w:val="0"/>
        <w:autoSpaceDE w:val="0"/>
        <w:autoSpaceDN w:val="0"/>
        <w:adjustRightInd w:val="0"/>
        <w:spacing w:after="0" w:line="112" w:lineRule="exact"/>
        <w:ind w:left="10"/>
        <w:jc w:val="both"/>
        <w:rPr>
          <w:rFonts w:ascii="Arial" w:hAnsi="Arial" w:cs="Arial"/>
          <w:color w:val="000000"/>
          <w:sz w:val="12"/>
          <w:szCs w:val="12"/>
        </w:rPr>
      </w:pPr>
    </w:p>
    <w:p w14:paraId="651234B4" w14:textId="77777777" w:rsidR="00AF2BC5" w:rsidRDefault="00AF2BC5">
      <w:pPr>
        <w:widowControl w:val="0"/>
        <w:autoSpaceDE w:val="0"/>
        <w:autoSpaceDN w:val="0"/>
        <w:adjustRightInd w:val="0"/>
        <w:spacing w:after="0" w:line="112" w:lineRule="exact"/>
        <w:ind w:left="10"/>
        <w:jc w:val="both"/>
        <w:rPr>
          <w:rFonts w:ascii="Arial" w:hAnsi="Arial" w:cs="Arial"/>
          <w:color w:val="000000"/>
          <w:sz w:val="12"/>
          <w:szCs w:val="12"/>
        </w:rPr>
      </w:pPr>
    </w:p>
    <w:p w14:paraId="067CCF83" w14:textId="77777777" w:rsidR="00AF2BC5" w:rsidRDefault="00AF2BC5">
      <w:pPr>
        <w:widowControl w:val="0"/>
        <w:autoSpaceDE w:val="0"/>
        <w:autoSpaceDN w:val="0"/>
        <w:adjustRightInd w:val="0"/>
        <w:spacing w:after="0" w:line="112" w:lineRule="exact"/>
        <w:ind w:left="10"/>
        <w:jc w:val="both"/>
        <w:rPr>
          <w:rFonts w:ascii="Arial" w:hAnsi="Arial" w:cs="Arial"/>
          <w:color w:val="000000"/>
          <w:sz w:val="12"/>
          <w:szCs w:val="12"/>
        </w:rPr>
      </w:pPr>
    </w:p>
    <w:p w14:paraId="7D317A33" w14:textId="77777777" w:rsidR="00AF2BC5" w:rsidRDefault="00AF2BC5">
      <w:pPr>
        <w:widowControl w:val="0"/>
        <w:autoSpaceDE w:val="0"/>
        <w:autoSpaceDN w:val="0"/>
        <w:adjustRightInd w:val="0"/>
        <w:spacing w:after="0" w:line="112" w:lineRule="exact"/>
        <w:ind w:left="10"/>
        <w:jc w:val="both"/>
        <w:rPr>
          <w:rFonts w:ascii="Arial" w:hAnsi="Arial" w:cs="Arial"/>
          <w:color w:val="000000"/>
          <w:sz w:val="12"/>
          <w:szCs w:val="12"/>
        </w:rPr>
      </w:pPr>
    </w:p>
    <w:p w14:paraId="6E29FDC5" w14:textId="77777777" w:rsidR="00AF2BC5" w:rsidRDefault="00AF2BC5">
      <w:pPr>
        <w:widowControl w:val="0"/>
        <w:autoSpaceDE w:val="0"/>
        <w:autoSpaceDN w:val="0"/>
        <w:adjustRightInd w:val="0"/>
        <w:spacing w:after="0" w:line="112" w:lineRule="exact"/>
        <w:ind w:left="10"/>
        <w:jc w:val="both"/>
        <w:rPr>
          <w:rFonts w:ascii="Arial" w:hAnsi="Arial" w:cs="Arial"/>
          <w:color w:val="000000"/>
          <w:sz w:val="12"/>
          <w:szCs w:val="12"/>
        </w:rPr>
      </w:pPr>
    </w:p>
    <w:p w14:paraId="5BF96986" w14:textId="77777777" w:rsidR="00AF2BC5" w:rsidRDefault="00AF2BC5">
      <w:pPr>
        <w:widowControl w:val="0"/>
        <w:autoSpaceDE w:val="0"/>
        <w:autoSpaceDN w:val="0"/>
        <w:adjustRightInd w:val="0"/>
        <w:spacing w:after="0" w:line="112" w:lineRule="exact"/>
        <w:ind w:left="10"/>
        <w:jc w:val="both"/>
        <w:rPr>
          <w:rFonts w:ascii="Arial" w:hAnsi="Arial" w:cs="Arial"/>
          <w:color w:val="000000"/>
          <w:sz w:val="12"/>
          <w:szCs w:val="12"/>
        </w:rPr>
      </w:pPr>
    </w:p>
    <w:p w14:paraId="0A52165F" w14:textId="77777777" w:rsidR="00AF2BC5" w:rsidRDefault="00AF2BC5">
      <w:pPr>
        <w:widowControl w:val="0"/>
        <w:autoSpaceDE w:val="0"/>
        <w:autoSpaceDN w:val="0"/>
        <w:adjustRightInd w:val="0"/>
        <w:spacing w:after="0" w:line="112" w:lineRule="exact"/>
        <w:ind w:left="10"/>
        <w:jc w:val="both"/>
        <w:rPr>
          <w:rFonts w:ascii="Arial" w:hAnsi="Arial" w:cs="Arial"/>
          <w:color w:val="000000"/>
          <w:sz w:val="12"/>
          <w:szCs w:val="12"/>
        </w:rPr>
      </w:pPr>
    </w:p>
    <w:p w14:paraId="0A30E214" w14:textId="77777777" w:rsidR="00AF2BC5" w:rsidRDefault="00AF2BC5">
      <w:pPr>
        <w:widowControl w:val="0"/>
        <w:autoSpaceDE w:val="0"/>
        <w:autoSpaceDN w:val="0"/>
        <w:adjustRightInd w:val="0"/>
        <w:spacing w:after="0" w:line="112" w:lineRule="exact"/>
        <w:ind w:left="10"/>
        <w:jc w:val="both"/>
        <w:rPr>
          <w:rFonts w:ascii="Arial" w:hAnsi="Arial" w:cs="Arial"/>
          <w:color w:val="000000"/>
          <w:sz w:val="12"/>
          <w:szCs w:val="12"/>
        </w:rPr>
      </w:pPr>
    </w:p>
    <w:p w14:paraId="105DC926" w14:textId="77777777" w:rsidR="00AF2BC5" w:rsidRDefault="00AF2BC5">
      <w:pPr>
        <w:widowControl w:val="0"/>
        <w:autoSpaceDE w:val="0"/>
        <w:autoSpaceDN w:val="0"/>
        <w:adjustRightInd w:val="0"/>
        <w:spacing w:after="0" w:line="112" w:lineRule="exact"/>
        <w:ind w:left="10"/>
        <w:jc w:val="both"/>
        <w:rPr>
          <w:rFonts w:ascii="Arial" w:hAnsi="Arial" w:cs="Arial"/>
          <w:color w:val="000000"/>
          <w:sz w:val="12"/>
          <w:szCs w:val="12"/>
        </w:rPr>
      </w:pPr>
    </w:p>
    <w:p w14:paraId="78FA6CE6" w14:textId="77777777" w:rsidR="00AF2BC5" w:rsidRDefault="00AF2BC5">
      <w:pPr>
        <w:widowControl w:val="0"/>
        <w:autoSpaceDE w:val="0"/>
        <w:autoSpaceDN w:val="0"/>
        <w:adjustRightInd w:val="0"/>
        <w:spacing w:after="0" w:line="112" w:lineRule="exact"/>
        <w:ind w:left="10"/>
        <w:jc w:val="both"/>
        <w:rPr>
          <w:rFonts w:ascii="Arial" w:hAnsi="Arial" w:cs="Arial"/>
          <w:color w:val="000000"/>
          <w:sz w:val="12"/>
          <w:szCs w:val="12"/>
        </w:rPr>
      </w:pPr>
    </w:p>
    <w:p w14:paraId="3A30B94D" w14:textId="77777777" w:rsidR="00AF2BC5" w:rsidRDefault="00543688">
      <w:pPr>
        <w:widowControl w:val="0"/>
        <w:tabs>
          <w:tab w:val="left" w:pos="1259"/>
        </w:tabs>
        <w:autoSpaceDE w:val="0"/>
        <w:autoSpaceDN w:val="0"/>
        <w:adjustRightInd w:val="0"/>
        <w:spacing w:before="101" w:after="0" w:line="112" w:lineRule="exact"/>
        <w:ind w:left="10" w:right="-152" w:firstLine="864"/>
        <w:jc w:val="both"/>
        <w:rPr>
          <w:rFonts w:ascii="Arial" w:hAnsi="Arial" w:cs="Arial"/>
          <w:color w:val="000000"/>
          <w:sz w:val="12"/>
          <w:szCs w:val="12"/>
        </w:rPr>
      </w:pPr>
      <w:r>
        <w:rPr>
          <w:rFonts w:ascii="Arial" w:hAnsi="Arial" w:cs="Arial"/>
          <w:color w:val="000000"/>
          <w:sz w:val="12"/>
          <w:szCs w:val="12"/>
        </w:rPr>
        <w:t xml:space="preserve">a </w:t>
      </w:r>
      <w:r>
        <w:rPr>
          <w:rFonts w:ascii="Arial" w:hAnsi="Arial" w:cs="Arial"/>
          <w:color w:val="000000"/>
          <w:sz w:val="12"/>
          <w:szCs w:val="12"/>
        </w:rPr>
        <w:tab/>
      </w:r>
      <w:r>
        <w:rPr>
          <w:rFonts w:ascii="Arial" w:hAnsi="Arial" w:cs="Arial"/>
          <w:color w:val="000000"/>
          <w:w w:val="93"/>
          <w:position w:val="-3"/>
          <w:sz w:val="12"/>
          <w:szCs w:val="12"/>
        </w:rPr>
        <w:t xml:space="preserve">a </w:t>
      </w:r>
      <w:r>
        <w:rPr>
          <w:rFonts w:ascii="Arial" w:hAnsi="Arial" w:cs="Arial"/>
          <w:color w:val="000000"/>
          <w:w w:val="93"/>
          <w:position w:val="-3"/>
          <w:sz w:val="12"/>
          <w:szCs w:val="12"/>
        </w:rPr>
        <w:br/>
      </w:r>
      <w:r>
        <w:rPr>
          <w:rFonts w:ascii="Arial" w:hAnsi="Arial" w:cs="Arial"/>
          <w:color w:val="000000"/>
          <w:sz w:val="12"/>
          <w:szCs w:val="12"/>
        </w:rPr>
        <w:t>ab</w:t>
      </w:r>
    </w:p>
    <w:p w14:paraId="7A41A1A6" w14:textId="77777777" w:rsidR="00AF2BC5" w:rsidRDefault="00543688">
      <w:pPr>
        <w:widowControl w:val="0"/>
        <w:autoSpaceDE w:val="0"/>
        <w:autoSpaceDN w:val="0"/>
        <w:adjustRightInd w:val="0"/>
        <w:spacing w:after="0" w:line="135" w:lineRule="exact"/>
        <w:ind w:left="449"/>
        <w:rPr>
          <w:rFonts w:ascii="Arial" w:hAnsi="Arial" w:cs="Arial"/>
          <w:color w:val="000000"/>
          <w:sz w:val="12"/>
          <w:szCs w:val="12"/>
        </w:rPr>
      </w:pPr>
      <w:r>
        <w:rPr>
          <w:rFonts w:ascii="Arial" w:hAnsi="Arial" w:cs="Arial"/>
          <w:color w:val="000000"/>
          <w:sz w:val="12"/>
          <w:szCs w:val="12"/>
        </w:rPr>
        <w:t>b</w:t>
      </w:r>
    </w:p>
    <w:p w14:paraId="42E365F9" w14:textId="77777777" w:rsidR="00AF2BC5" w:rsidRDefault="00543688">
      <w:pPr>
        <w:widowControl w:val="0"/>
        <w:autoSpaceDE w:val="0"/>
        <w:autoSpaceDN w:val="0"/>
        <w:adjustRightInd w:val="0"/>
        <w:spacing w:after="0" w:line="149" w:lineRule="exact"/>
        <w:ind w:left="10"/>
        <w:jc w:val="both"/>
        <w:rPr>
          <w:rFonts w:ascii="Arial" w:hAnsi="Arial" w:cs="Arial"/>
          <w:color w:val="000000"/>
          <w:sz w:val="12"/>
          <w:szCs w:val="12"/>
        </w:rPr>
      </w:pPr>
      <w:r>
        <w:rPr>
          <w:rFonts w:ascii="Arial" w:hAnsi="Arial" w:cs="Arial"/>
          <w:color w:val="000000"/>
          <w:sz w:val="12"/>
          <w:szCs w:val="12"/>
        </w:rPr>
        <w:br w:type="column"/>
      </w:r>
    </w:p>
    <w:p w14:paraId="28CBE749" w14:textId="77777777" w:rsidR="00AF2BC5" w:rsidRDefault="00AF2BC5">
      <w:pPr>
        <w:widowControl w:val="0"/>
        <w:autoSpaceDE w:val="0"/>
        <w:autoSpaceDN w:val="0"/>
        <w:adjustRightInd w:val="0"/>
        <w:spacing w:after="0" w:line="149" w:lineRule="exact"/>
        <w:ind w:left="10"/>
        <w:jc w:val="both"/>
        <w:rPr>
          <w:rFonts w:ascii="Arial" w:hAnsi="Arial" w:cs="Arial"/>
          <w:color w:val="000000"/>
          <w:sz w:val="12"/>
          <w:szCs w:val="12"/>
        </w:rPr>
      </w:pPr>
    </w:p>
    <w:p w14:paraId="3174AF97" w14:textId="77777777" w:rsidR="00AF2BC5" w:rsidRDefault="00AF2BC5">
      <w:pPr>
        <w:widowControl w:val="0"/>
        <w:autoSpaceDE w:val="0"/>
        <w:autoSpaceDN w:val="0"/>
        <w:adjustRightInd w:val="0"/>
        <w:spacing w:after="0" w:line="149" w:lineRule="exact"/>
        <w:ind w:left="10"/>
        <w:jc w:val="both"/>
        <w:rPr>
          <w:rFonts w:ascii="Arial" w:hAnsi="Arial" w:cs="Arial"/>
          <w:color w:val="000000"/>
          <w:sz w:val="12"/>
          <w:szCs w:val="12"/>
        </w:rPr>
      </w:pPr>
    </w:p>
    <w:p w14:paraId="6481060D" w14:textId="77777777" w:rsidR="00AF2BC5" w:rsidRDefault="00AF2BC5">
      <w:pPr>
        <w:widowControl w:val="0"/>
        <w:autoSpaceDE w:val="0"/>
        <w:autoSpaceDN w:val="0"/>
        <w:adjustRightInd w:val="0"/>
        <w:spacing w:after="0" w:line="149" w:lineRule="exact"/>
        <w:ind w:left="10"/>
        <w:jc w:val="both"/>
        <w:rPr>
          <w:rFonts w:ascii="Arial" w:hAnsi="Arial" w:cs="Arial"/>
          <w:color w:val="000000"/>
          <w:sz w:val="12"/>
          <w:szCs w:val="12"/>
        </w:rPr>
      </w:pPr>
    </w:p>
    <w:p w14:paraId="44D20487" w14:textId="77777777" w:rsidR="00AF2BC5" w:rsidRDefault="00543688">
      <w:pPr>
        <w:widowControl w:val="0"/>
        <w:autoSpaceDE w:val="0"/>
        <w:autoSpaceDN w:val="0"/>
        <w:adjustRightInd w:val="0"/>
        <w:spacing w:before="51" w:after="0" w:line="149" w:lineRule="exact"/>
        <w:ind w:left="10" w:right="949"/>
        <w:jc w:val="both"/>
        <w:rPr>
          <w:rFonts w:ascii="Arial" w:hAnsi="Arial" w:cs="Arial"/>
          <w:color w:val="000000"/>
          <w:sz w:val="12"/>
          <w:szCs w:val="12"/>
        </w:rPr>
      </w:pPr>
      <w:r>
        <w:rPr>
          <w:rFonts w:ascii="Arial" w:hAnsi="Arial" w:cs="Arial"/>
          <w:color w:val="000000"/>
          <w:sz w:val="12"/>
          <w:szCs w:val="12"/>
        </w:rPr>
        <w:t xml:space="preserve">RP, </w:t>
      </w:r>
      <w:proofErr w:type="spellStart"/>
      <w:r>
        <w:rPr>
          <w:rFonts w:ascii="Arial" w:hAnsi="Arial" w:cs="Arial"/>
          <w:color w:val="000000"/>
          <w:sz w:val="12"/>
          <w:szCs w:val="12"/>
        </w:rPr>
        <w:t>ESx</w:t>
      </w:r>
      <w:proofErr w:type="spellEnd"/>
      <w:r>
        <w:rPr>
          <w:rFonts w:ascii="Arial" w:hAnsi="Arial" w:cs="Arial"/>
          <w:color w:val="000000"/>
          <w:sz w:val="12"/>
          <w:szCs w:val="12"/>
        </w:rPr>
        <w:t xml:space="preserve">= 0,004 </w:t>
      </w:r>
      <w:r>
        <w:rPr>
          <w:rFonts w:ascii="Arial" w:hAnsi="Arial" w:cs="Arial"/>
          <w:color w:val="000000"/>
          <w:sz w:val="12"/>
          <w:szCs w:val="12"/>
        </w:rPr>
        <w:br/>
        <w:t xml:space="preserve">RS, </w:t>
      </w:r>
      <w:proofErr w:type="spellStart"/>
      <w:r>
        <w:rPr>
          <w:rFonts w:ascii="Arial" w:hAnsi="Arial" w:cs="Arial"/>
          <w:color w:val="000000"/>
          <w:sz w:val="12"/>
          <w:szCs w:val="12"/>
        </w:rPr>
        <w:t>ESx</w:t>
      </w:r>
      <w:proofErr w:type="spellEnd"/>
      <w:r>
        <w:rPr>
          <w:rFonts w:ascii="Arial" w:hAnsi="Arial" w:cs="Arial"/>
          <w:color w:val="000000"/>
          <w:sz w:val="12"/>
          <w:szCs w:val="12"/>
        </w:rPr>
        <w:t xml:space="preserve">= 0,003 </w:t>
      </w:r>
      <w:r>
        <w:rPr>
          <w:rFonts w:ascii="Arial" w:hAnsi="Arial" w:cs="Arial"/>
          <w:color w:val="000000"/>
          <w:sz w:val="12"/>
          <w:szCs w:val="12"/>
        </w:rPr>
        <w:br/>
        <w:t xml:space="preserve">NT, </w:t>
      </w:r>
      <w:proofErr w:type="spellStart"/>
      <w:r>
        <w:rPr>
          <w:rFonts w:ascii="Arial" w:hAnsi="Arial" w:cs="Arial"/>
          <w:color w:val="000000"/>
          <w:sz w:val="12"/>
          <w:szCs w:val="12"/>
        </w:rPr>
        <w:t>ESx</w:t>
      </w:r>
      <w:proofErr w:type="spellEnd"/>
      <w:r>
        <w:rPr>
          <w:rFonts w:ascii="Arial" w:hAnsi="Arial" w:cs="Arial"/>
          <w:color w:val="000000"/>
          <w:sz w:val="12"/>
          <w:szCs w:val="12"/>
        </w:rPr>
        <w:t>= 0,004</w:t>
      </w:r>
    </w:p>
    <w:p w14:paraId="480486C9" w14:textId="77777777" w:rsidR="00AF2BC5" w:rsidRDefault="00AF2BC5">
      <w:pPr>
        <w:widowControl w:val="0"/>
        <w:autoSpaceDE w:val="0"/>
        <w:autoSpaceDN w:val="0"/>
        <w:adjustRightInd w:val="0"/>
        <w:spacing w:after="0" w:line="138" w:lineRule="exact"/>
        <w:ind w:left="335"/>
        <w:rPr>
          <w:rFonts w:ascii="Arial" w:hAnsi="Arial" w:cs="Arial"/>
          <w:color w:val="000000"/>
          <w:sz w:val="12"/>
          <w:szCs w:val="12"/>
        </w:rPr>
      </w:pPr>
    </w:p>
    <w:p w14:paraId="70B39B64" w14:textId="77777777" w:rsidR="00AF2BC5" w:rsidRDefault="00543688">
      <w:pPr>
        <w:widowControl w:val="0"/>
        <w:tabs>
          <w:tab w:val="left" w:pos="778"/>
        </w:tabs>
        <w:autoSpaceDE w:val="0"/>
        <w:autoSpaceDN w:val="0"/>
        <w:adjustRightInd w:val="0"/>
        <w:spacing w:before="138" w:after="0" w:line="138" w:lineRule="exact"/>
        <w:ind w:left="335"/>
        <w:rPr>
          <w:rFonts w:ascii="Arial" w:hAnsi="Arial" w:cs="Arial"/>
          <w:color w:val="000000"/>
          <w:sz w:val="12"/>
          <w:szCs w:val="12"/>
        </w:rPr>
      </w:pPr>
      <w:r>
        <w:rPr>
          <w:rFonts w:ascii="Arial" w:hAnsi="Arial" w:cs="Arial"/>
          <w:color w:val="000000"/>
          <w:sz w:val="12"/>
          <w:szCs w:val="12"/>
        </w:rPr>
        <w:t>a</w:t>
      </w:r>
      <w:r>
        <w:rPr>
          <w:rFonts w:ascii="Arial" w:hAnsi="Arial" w:cs="Arial"/>
          <w:color w:val="000000"/>
          <w:sz w:val="12"/>
          <w:szCs w:val="12"/>
        </w:rPr>
        <w:tab/>
        <w:t>a</w:t>
      </w:r>
    </w:p>
    <w:p w14:paraId="355D4B62" w14:textId="77777777" w:rsidR="00AF2BC5" w:rsidRDefault="00AF2BC5">
      <w:pPr>
        <w:widowControl w:val="0"/>
        <w:autoSpaceDE w:val="0"/>
        <w:autoSpaceDN w:val="0"/>
        <w:adjustRightInd w:val="0"/>
        <w:spacing w:after="0" w:line="240" w:lineRule="auto"/>
        <w:rPr>
          <w:rFonts w:ascii="Arial" w:hAnsi="Arial" w:cs="Arial"/>
          <w:color w:val="000000"/>
          <w:sz w:val="12"/>
          <w:szCs w:val="12"/>
        </w:rPr>
        <w:sectPr w:rsidR="00AF2BC5">
          <w:type w:val="continuous"/>
          <w:pgSz w:w="12240" w:h="15840"/>
          <w:pgMar w:top="-763" w:right="650" w:bottom="-20" w:left="1440" w:header="720" w:footer="720" w:gutter="0"/>
          <w:cols w:num="8" w:space="720" w:equalWidth="0">
            <w:col w:w="2179" w:space="20"/>
            <w:col w:w="569" w:space="110"/>
            <w:col w:w="559" w:space="40"/>
            <w:col w:w="124" w:space="40"/>
            <w:col w:w="1390" w:space="160"/>
            <w:col w:w="1360" w:space="160"/>
            <w:col w:w="1344" w:space="20"/>
            <w:col w:w="1915"/>
          </w:cols>
          <w:noEndnote/>
        </w:sectPr>
      </w:pPr>
    </w:p>
    <w:p w14:paraId="5721B269" w14:textId="77777777" w:rsidR="00AF2BC5" w:rsidRDefault="00543688">
      <w:pPr>
        <w:widowControl w:val="0"/>
        <w:autoSpaceDE w:val="0"/>
        <w:autoSpaceDN w:val="0"/>
        <w:adjustRightInd w:val="0"/>
        <w:spacing w:before="118" w:after="0" w:line="138" w:lineRule="exact"/>
        <w:ind w:left="730"/>
        <w:rPr>
          <w:rFonts w:ascii="Arial" w:hAnsi="Arial" w:cs="Arial"/>
          <w:color w:val="000000"/>
          <w:spacing w:val="1"/>
          <w:sz w:val="12"/>
          <w:szCs w:val="12"/>
        </w:rPr>
      </w:pPr>
      <w:r>
        <w:rPr>
          <w:rFonts w:ascii="Arial" w:hAnsi="Arial" w:cs="Arial"/>
          <w:color w:val="000000"/>
          <w:spacing w:val="1"/>
          <w:sz w:val="12"/>
          <w:szCs w:val="12"/>
        </w:rPr>
        <w:t>10</w:t>
      </w:r>
    </w:p>
    <w:p w14:paraId="42C64EBF" w14:textId="77777777" w:rsidR="00AF2BC5" w:rsidRDefault="00AF2BC5">
      <w:pPr>
        <w:widowControl w:val="0"/>
        <w:autoSpaceDE w:val="0"/>
        <w:autoSpaceDN w:val="0"/>
        <w:adjustRightInd w:val="0"/>
        <w:spacing w:after="0" w:line="138" w:lineRule="exact"/>
        <w:ind w:left="1192"/>
        <w:rPr>
          <w:rFonts w:ascii="Arial" w:hAnsi="Arial" w:cs="Arial"/>
          <w:color w:val="000000"/>
          <w:spacing w:val="1"/>
          <w:sz w:val="12"/>
          <w:szCs w:val="12"/>
        </w:rPr>
      </w:pPr>
    </w:p>
    <w:p w14:paraId="4CC7BEBE" w14:textId="77777777" w:rsidR="00AF2BC5" w:rsidRDefault="00AF2BC5">
      <w:pPr>
        <w:widowControl w:val="0"/>
        <w:autoSpaceDE w:val="0"/>
        <w:autoSpaceDN w:val="0"/>
        <w:adjustRightInd w:val="0"/>
        <w:spacing w:after="0" w:line="138" w:lineRule="exact"/>
        <w:ind w:left="1192"/>
        <w:rPr>
          <w:rFonts w:ascii="Arial" w:hAnsi="Arial" w:cs="Arial"/>
          <w:color w:val="000000"/>
          <w:spacing w:val="1"/>
          <w:sz w:val="12"/>
          <w:szCs w:val="12"/>
        </w:rPr>
      </w:pPr>
    </w:p>
    <w:p w14:paraId="25ED5232" w14:textId="77777777" w:rsidR="00AF2BC5" w:rsidRDefault="00AF2BC5">
      <w:pPr>
        <w:widowControl w:val="0"/>
        <w:autoSpaceDE w:val="0"/>
        <w:autoSpaceDN w:val="0"/>
        <w:adjustRightInd w:val="0"/>
        <w:spacing w:after="0" w:line="138" w:lineRule="exact"/>
        <w:ind w:left="1192"/>
        <w:rPr>
          <w:rFonts w:ascii="Arial" w:hAnsi="Arial" w:cs="Arial"/>
          <w:color w:val="000000"/>
          <w:spacing w:val="1"/>
          <w:sz w:val="12"/>
          <w:szCs w:val="12"/>
        </w:rPr>
      </w:pPr>
    </w:p>
    <w:p w14:paraId="1C771378" w14:textId="77777777" w:rsidR="00AF2BC5" w:rsidRDefault="00543688">
      <w:pPr>
        <w:widowControl w:val="0"/>
        <w:autoSpaceDE w:val="0"/>
        <w:autoSpaceDN w:val="0"/>
        <w:adjustRightInd w:val="0"/>
        <w:spacing w:before="5" w:after="0" w:line="138" w:lineRule="exact"/>
        <w:ind w:left="1192"/>
        <w:rPr>
          <w:rFonts w:ascii="Arial" w:hAnsi="Arial" w:cs="Arial"/>
          <w:color w:val="000000"/>
          <w:w w:val="93"/>
          <w:sz w:val="12"/>
          <w:szCs w:val="12"/>
        </w:rPr>
      </w:pPr>
      <w:r>
        <w:rPr>
          <w:rFonts w:ascii="Arial" w:hAnsi="Arial" w:cs="Arial"/>
          <w:color w:val="000000"/>
          <w:w w:val="93"/>
          <w:sz w:val="12"/>
          <w:szCs w:val="12"/>
        </w:rPr>
        <w:t>c</w:t>
      </w:r>
    </w:p>
    <w:p w14:paraId="1F32AB20" w14:textId="77777777" w:rsidR="00AF2BC5" w:rsidRDefault="00543688">
      <w:pPr>
        <w:widowControl w:val="0"/>
        <w:autoSpaceDE w:val="0"/>
        <w:autoSpaceDN w:val="0"/>
        <w:adjustRightInd w:val="0"/>
        <w:spacing w:after="0" w:line="130" w:lineRule="exact"/>
        <w:ind w:left="798"/>
        <w:rPr>
          <w:rFonts w:ascii="Arial" w:hAnsi="Arial" w:cs="Arial"/>
          <w:color w:val="000000"/>
          <w:spacing w:val="1"/>
          <w:sz w:val="12"/>
          <w:szCs w:val="12"/>
        </w:rPr>
      </w:pPr>
      <w:r>
        <w:rPr>
          <w:rFonts w:ascii="Arial" w:hAnsi="Arial" w:cs="Arial"/>
          <w:color w:val="000000"/>
          <w:spacing w:val="1"/>
          <w:sz w:val="12"/>
          <w:szCs w:val="12"/>
        </w:rPr>
        <w:t>0</w:t>
      </w:r>
    </w:p>
    <w:p w14:paraId="75DBBDDE" w14:textId="77777777" w:rsidR="00AF2BC5" w:rsidRDefault="00543688">
      <w:pPr>
        <w:widowControl w:val="0"/>
        <w:autoSpaceDE w:val="0"/>
        <w:autoSpaceDN w:val="0"/>
        <w:adjustRightInd w:val="0"/>
        <w:spacing w:after="0" w:line="138" w:lineRule="exact"/>
        <w:ind w:left="10"/>
        <w:rPr>
          <w:rFonts w:ascii="Arial" w:hAnsi="Arial" w:cs="Arial"/>
          <w:color w:val="000000"/>
          <w:spacing w:val="1"/>
          <w:sz w:val="12"/>
          <w:szCs w:val="12"/>
        </w:rPr>
      </w:pPr>
      <w:r>
        <w:rPr>
          <w:rFonts w:ascii="Arial" w:hAnsi="Arial" w:cs="Arial"/>
          <w:color w:val="000000"/>
          <w:spacing w:val="1"/>
          <w:sz w:val="12"/>
          <w:szCs w:val="12"/>
        </w:rPr>
        <w:br w:type="column"/>
      </w:r>
    </w:p>
    <w:p w14:paraId="0A0FE649"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1F024315"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34D437D3"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4C6E6029" w14:textId="77777777" w:rsidR="00AF2BC5" w:rsidRDefault="00543688">
      <w:pPr>
        <w:widowControl w:val="0"/>
        <w:autoSpaceDE w:val="0"/>
        <w:autoSpaceDN w:val="0"/>
        <w:adjustRightInd w:val="0"/>
        <w:spacing w:before="31" w:after="0" w:line="138" w:lineRule="exact"/>
        <w:ind w:left="10"/>
        <w:rPr>
          <w:rFonts w:ascii="Arial" w:hAnsi="Arial" w:cs="Arial"/>
          <w:color w:val="000000"/>
          <w:w w:val="94"/>
          <w:sz w:val="12"/>
          <w:szCs w:val="12"/>
        </w:rPr>
      </w:pPr>
      <w:r>
        <w:rPr>
          <w:rFonts w:ascii="Arial" w:hAnsi="Arial" w:cs="Arial"/>
          <w:color w:val="000000"/>
          <w:w w:val="94"/>
          <w:sz w:val="12"/>
          <w:szCs w:val="12"/>
        </w:rPr>
        <w:t>b</w:t>
      </w:r>
    </w:p>
    <w:p w14:paraId="416BDBD0" w14:textId="77777777" w:rsidR="00AF2BC5" w:rsidRDefault="00543688">
      <w:pPr>
        <w:widowControl w:val="0"/>
        <w:autoSpaceDE w:val="0"/>
        <w:autoSpaceDN w:val="0"/>
        <w:adjustRightInd w:val="0"/>
        <w:spacing w:after="0" w:line="108" w:lineRule="exact"/>
        <w:ind w:left="1616"/>
        <w:rPr>
          <w:rFonts w:ascii="Arial" w:hAnsi="Arial" w:cs="Arial"/>
          <w:color w:val="000000"/>
          <w:spacing w:val="1"/>
          <w:sz w:val="12"/>
          <w:szCs w:val="12"/>
        </w:rPr>
      </w:pPr>
      <w:r>
        <w:rPr>
          <w:rFonts w:ascii="Arial" w:hAnsi="Arial" w:cs="Arial"/>
          <w:color w:val="000000"/>
          <w:w w:val="94"/>
          <w:sz w:val="12"/>
          <w:szCs w:val="12"/>
        </w:rPr>
        <w:br w:type="column"/>
      </w:r>
      <w:r>
        <w:rPr>
          <w:rFonts w:ascii="Arial" w:hAnsi="Arial" w:cs="Arial"/>
          <w:color w:val="000000"/>
          <w:spacing w:val="1"/>
          <w:sz w:val="12"/>
          <w:szCs w:val="12"/>
        </w:rPr>
        <w:t>a</w:t>
      </w:r>
    </w:p>
    <w:p w14:paraId="61DC8903" w14:textId="77777777" w:rsidR="00AF2BC5" w:rsidRDefault="00543688">
      <w:pPr>
        <w:widowControl w:val="0"/>
        <w:autoSpaceDE w:val="0"/>
        <w:autoSpaceDN w:val="0"/>
        <w:adjustRightInd w:val="0"/>
        <w:spacing w:before="52" w:after="0" w:line="138" w:lineRule="exact"/>
        <w:ind w:left="1192"/>
        <w:rPr>
          <w:rFonts w:ascii="Arial" w:hAnsi="Arial" w:cs="Arial"/>
          <w:color w:val="000000"/>
          <w:spacing w:val="1"/>
          <w:sz w:val="12"/>
          <w:szCs w:val="12"/>
        </w:rPr>
      </w:pPr>
      <w:r>
        <w:rPr>
          <w:rFonts w:ascii="Arial" w:hAnsi="Arial" w:cs="Arial"/>
          <w:color w:val="000000"/>
          <w:spacing w:val="1"/>
          <w:sz w:val="12"/>
          <w:szCs w:val="12"/>
        </w:rPr>
        <w:t>b</w:t>
      </w:r>
    </w:p>
    <w:p w14:paraId="648118BF"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479F3D5D" w14:textId="77777777" w:rsidR="00AF2BC5" w:rsidRDefault="00543688">
      <w:pPr>
        <w:widowControl w:val="0"/>
        <w:autoSpaceDE w:val="0"/>
        <w:autoSpaceDN w:val="0"/>
        <w:adjustRightInd w:val="0"/>
        <w:spacing w:before="92" w:after="0" w:line="138" w:lineRule="exact"/>
        <w:ind w:left="10"/>
        <w:rPr>
          <w:rFonts w:ascii="Arial" w:hAnsi="Arial" w:cs="Arial"/>
          <w:color w:val="000000"/>
          <w:spacing w:val="1"/>
          <w:sz w:val="12"/>
          <w:szCs w:val="12"/>
        </w:rPr>
      </w:pPr>
      <w:r>
        <w:rPr>
          <w:rFonts w:ascii="Arial" w:hAnsi="Arial" w:cs="Arial"/>
          <w:color w:val="000000"/>
          <w:spacing w:val="1"/>
          <w:sz w:val="12"/>
          <w:szCs w:val="12"/>
        </w:rPr>
        <w:t>b</w:t>
      </w:r>
    </w:p>
    <w:p w14:paraId="4301FACB" w14:textId="77777777" w:rsidR="00AF2BC5" w:rsidRDefault="00543688">
      <w:pPr>
        <w:widowControl w:val="0"/>
        <w:autoSpaceDE w:val="0"/>
        <w:autoSpaceDN w:val="0"/>
        <w:adjustRightInd w:val="0"/>
        <w:spacing w:after="0" w:line="108" w:lineRule="exact"/>
        <w:ind w:left="10"/>
        <w:rPr>
          <w:rFonts w:ascii="Arial" w:hAnsi="Arial" w:cs="Arial"/>
          <w:color w:val="000000"/>
          <w:spacing w:val="1"/>
          <w:sz w:val="12"/>
          <w:szCs w:val="12"/>
        </w:rPr>
      </w:pPr>
      <w:r>
        <w:rPr>
          <w:rFonts w:ascii="Arial" w:hAnsi="Arial" w:cs="Arial"/>
          <w:color w:val="000000"/>
          <w:spacing w:val="1"/>
          <w:sz w:val="12"/>
          <w:szCs w:val="12"/>
        </w:rPr>
        <w:br w:type="column"/>
      </w:r>
      <w:r>
        <w:rPr>
          <w:rFonts w:ascii="Arial" w:hAnsi="Arial" w:cs="Arial"/>
          <w:color w:val="000000"/>
          <w:spacing w:val="1"/>
          <w:sz w:val="12"/>
          <w:szCs w:val="12"/>
        </w:rPr>
        <w:t>a</w:t>
      </w:r>
    </w:p>
    <w:p w14:paraId="3DFF07B3" w14:textId="77777777" w:rsidR="00AF2BC5" w:rsidRDefault="00543688">
      <w:pPr>
        <w:widowControl w:val="0"/>
        <w:autoSpaceDE w:val="0"/>
        <w:autoSpaceDN w:val="0"/>
        <w:adjustRightInd w:val="0"/>
        <w:spacing w:after="0" w:line="108" w:lineRule="exact"/>
        <w:ind w:left="10"/>
        <w:rPr>
          <w:rFonts w:ascii="Arial" w:hAnsi="Arial" w:cs="Arial"/>
          <w:color w:val="000000"/>
          <w:spacing w:val="1"/>
          <w:sz w:val="12"/>
          <w:szCs w:val="12"/>
        </w:rPr>
      </w:pPr>
      <w:r>
        <w:rPr>
          <w:rFonts w:ascii="Arial" w:hAnsi="Arial" w:cs="Arial"/>
          <w:color w:val="000000"/>
          <w:spacing w:val="1"/>
          <w:sz w:val="12"/>
          <w:szCs w:val="12"/>
        </w:rPr>
        <w:br w:type="column"/>
      </w:r>
      <w:r>
        <w:rPr>
          <w:rFonts w:ascii="Arial" w:hAnsi="Arial" w:cs="Arial"/>
          <w:color w:val="000000"/>
          <w:spacing w:val="1"/>
          <w:sz w:val="12"/>
          <w:szCs w:val="12"/>
        </w:rPr>
        <w:t>a</w:t>
      </w:r>
    </w:p>
    <w:p w14:paraId="7BD74294" w14:textId="77777777" w:rsidR="00AF2BC5" w:rsidRDefault="00543688">
      <w:pPr>
        <w:widowControl w:val="0"/>
        <w:autoSpaceDE w:val="0"/>
        <w:autoSpaceDN w:val="0"/>
        <w:adjustRightInd w:val="0"/>
        <w:spacing w:after="0" w:line="108" w:lineRule="exact"/>
        <w:ind w:left="88"/>
        <w:rPr>
          <w:rFonts w:ascii="Arial" w:hAnsi="Arial" w:cs="Arial"/>
          <w:color w:val="000000"/>
          <w:spacing w:val="1"/>
          <w:sz w:val="12"/>
          <w:szCs w:val="12"/>
        </w:rPr>
      </w:pPr>
      <w:r>
        <w:rPr>
          <w:rFonts w:ascii="Arial" w:hAnsi="Arial" w:cs="Arial"/>
          <w:color w:val="000000"/>
          <w:spacing w:val="1"/>
          <w:sz w:val="12"/>
          <w:szCs w:val="12"/>
        </w:rPr>
        <w:br w:type="column"/>
      </w:r>
      <w:r>
        <w:rPr>
          <w:rFonts w:ascii="Arial" w:hAnsi="Arial" w:cs="Arial"/>
          <w:color w:val="000000"/>
          <w:spacing w:val="1"/>
          <w:sz w:val="12"/>
          <w:szCs w:val="12"/>
        </w:rPr>
        <w:t>a</w:t>
      </w:r>
    </w:p>
    <w:p w14:paraId="0C221ED5" w14:textId="77777777" w:rsidR="00AF2BC5" w:rsidRDefault="00543688">
      <w:pPr>
        <w:widowControl w:val="0"/>
        <w:autoSpaceDE w:val="0"/>
        <w:autoSpaceDN w:val="0"/>
        <w:adjustRightInd w:val="0"/>
        <w:spacing w:after="0" w:line="108" w:lineRule="exact"/>
        <w:ind w:left="10"/>
        <w:rPr>
          <w:rFonts w:ascii="Arial" w:hAnsi="Arial" w:cs="Arial"/>
          <w:color w:val="000000"/>
          <w:spacing w:val="1"/>
          <w:sz w:val="12"/>
          <w:szCs w:val="12"/>
        </w:rPr>
      </w:pPr>
      <w:r>
        <w:rPr>
          <w:rFonts w:ascii="Arial" w:hAnsi="Arial" w:cs="Arial"/>
          <w:color w:val="000000"/>
          <w:spacing w:val="1"/>
          <w:sz w:val="12"/>
          <w:szCs w:val="12"/>
        </w:rPr>
        <w:t>b</w:t>
      </w:r>
    </w:p>
    <w:p w14:paraId="1405769F" w14:textId="77777777" w:rsidR="00AF2BC5" w:rsidRDefault="00543688">
      <w:pPr>
        <w:widowControl w:val="0"/>
        <w:autoSpaceDE w:val="0"/>
        <w:autoSpaceDN w:val="0"/>
        <w:adjustRightInd w:val="0"/>
        <w:spacing w:after="0" w:line="108" w:lineRule="exact"/>
        <w:ind w:left="1044"/>
        <w:rPr>
          <w:rFonts w:ascii="Arial" w:hAnsi="Arial" w:cs="Arial"/>
          <w:color w:val="000000"/>
          <w:sz w:val="12"/>
          <w:szCs w:val="12"/>
        </w:rPr>
      </w:pPr>
      <w:r>
        <w:rPr>
          <w:rFonts w:ascii="Arial" w:hAnsi="Arial" w:cs="Arial"/>
          <w:color w:val="000000"/>
          <w:sz w:val="12"/>
          <w:szCs w:val="12"/>
        </w:rPr>
        <w:t>0.04</w:t>
      </w:r>
    </w:p>
    <w:p w14:paraId="30A46FCE" w14:textId="77777777" w:rsidR="00AF2BC5" w:rsidRDefault="00543688">
      <w:pPr>
        <w:widowControl w:val="0"/>
        <w:autoSpaceDE w:val="0"/>
        <w:autoSpaceDN w:val="0"/>
        <w:adjustRightInd w:val="0"/>
        <w:spacing w:before="3" w:after="0" w:line="138" w:lineRule="exact"/>
        <w:ind w:left="2093"/>
        <w:rPr>
          <w:rFonts w:ascii="Arial" w:hAnsi="Arial" w:cs="Arial"/>
          <w:color w:val="000000"/>
          <w:sz w:val="12"/>
          <w:szCs w:val="12"/>
        </w:rPr>
      </w:pPr>
      <w:r>
        <w:rPr>
          <w:rFonts w:ascii="Arial" w:hAnsi="Arial" w:cs="Arial"/>
          <w:color w:val="000000"/>
          <w:sz w:val="12"/>
          <w:szCs w:val="12"/>
        </w:rPr>
        <w:t>a</w:t>
      </w:r>
    </w:p>
    <w:p w14:paraId="2F61F499" w14:textId="77777777" w:rsidR="00AF2BC5" w:rsidRDefault="00543688">
      <w:pPr>
        <w:widowControl w:val="0"/>
        <w:tabs>
          <w:tab w:val="left" w:pos="1792"/>
        </w:tabs>
        <w:autoSpaceDE w:val="0"/>
        <w:autoSpaceDN w:val="0"/>
        <w:adjustRightInd w:val="0"/>
        <w:spacing w:before="26" w:after="0" w:line="138" w:lineRule="exact"/>
        <w:ind w:left="1044"/>
        <w:rPr>
          <w:rFonts w:ascii="Arial" w:hAnsi="Arial" w:cs="Arial"/>
          <w:color w:val="000000"/>
          <w:sz w:val="12"/>
          <w:szCs w:val="12"/>
        </w:rPr>
      </w:pPr>
      <w:r>
        <w:rPr>
          <w:rFonts w:ascii="Arial" w:hAnsi="Arial" w:cs="Arial"/>
          <w:color w:val="000000"/>
          <w:position w:val="3"/>
          <w:sz w:val="12"/>
          <w:szCs w:val="12"/>
        </w:rPr>
        <w:t>0.02</w:t>
      </w:r>
      <w:r>
        <w:rPr>
          <w:rFonts w:ascii="Arial" w:hAnsi="Arial" w:cs="Arial"/>
          <w:color w:val="000000"/>
          <w:position w:val="3"/>
          <w:sz w:val="12"/>
          <w:szCs w:val="12"/>
        </w:rPr>
        <w:tab/>
      </w:r>
      <w:r>
        <w:rPr>
          <w:rFonts w:ascii="Arial" w:hAnsi="Arial" w:cs="Arial"/>
          <w:color w:val="000000"/>
          <w:sz w:val="12"/>
          <w:szCs w:val="12"/>
        </w:rPr>
        <w:t>c</w:t>
      </w:r>
    </w:p>
    <w:p w14:paraId="5BF1655A" w14:textId="77777777" w:rsidR="00AF2BC5" w:rsidRDefault="00543688">
      <w:pPr>
        <w:widowControl w:val="0"/>
        <w:autoSpaceDE w:val="0"/>
        <w:autoSpaceDN w:val="0"/>
        <w:adjustRightInd w:val="0"/>
        <w:spacing w:after="0" w:line="114" w:lineRule="exact"/>
        <w:ind w:left="1681"/>
        <w:rPr>
          <w:rFonts w:ascii="Arial" w:hAnsi="Arial" w:cs="Arial"/>
          <w:color w:val="000000"/>
          <w:sz w:val="12"/>
          <w:szCs w:val="12"/>
        </w:rPr>
      </w:pPr>
      <w:r>
        <w:rPr>
          <w:rFonts w:ascii="Arial" w:hAnsi="Arial" w:cs="Arial"/>
          <w:color w:val="000000"/>
          <w:sz w:val="12"/>
          <w:szCs w:val="12"/>
        </w:rPr>
        <w:t>c</w:t>
      </w:r>
    </w:p>
    <w:p w14:paraId="56CA0A61" w14:textId="77777777" w:rsidR="00AF2BC5" w:rsidRDefault="00543688">
      <w:pPr>
        <w:widowControl w:val="0"/>
        <w:autoSpaceDE w:val="0"/>
        <w:autoSpaceDN w:val="0"/>
        <w:adjustRightInd w:val="0"/>
        <w:spacing w:before="21" w:after="0" w:line="138" w:lineRule="exact"/>
        <w:ind w:left="1044"/>
        <w:rPr>
          <w:rFonts w:ascii="Arial" w:hAnsi="Arial" w:cs="Arial"/>
          <w:color w:val="000000"/>
          <w:sz w:val="12"/>
          <w:szCs w:val="12"/>
        </w:rPr>
      </w:pPr>
      <w:r>
        <w:rPr>
          <w:rFonts w:ascii="Arial" w:hAnsi="Arial" w:cs="Arial"/>
          <w:color w:val="000000"/>
          <w:sz w:val="12"/>
          <w:szCs w:val="12"/>
        </w:rPr>
        <w:t>0.00</w:t>
      </w:r>
    </w:p>
    <w:p w14:paraId="1FFD1F87" w14:textId="77777777" w:rsidR="00AF2BC5" w:rsidRDefault="00543688">
      <w:pPr>
        <w:widowControl w:val="0"/>
        <w:autoSpaceDE w:val="0"/>
        <w:autoSpaceDN w:val="0"/>
        <w:adjustRightInd w:val="0"/>
        <w:spacing w:after="0" w:line="138" w:lineRule="exact"/>
        <w:ind w:left="10"/>
        <w:rPr>
          <w:rFonts w:ascii="Arial" w:hAnsi="Arial" w:cs="Arial"/>
          <w:color w:val="000000"/>
          <w:sz w:val="12"/>
          <w:szCs w:val="12"/>
        </w:rPr>
      </w:pPr>
      <w:r>
        <w:rPr>
          <w:rFonts w:ascii="Arial" w:hAnsi="Arial" w:cs="Arial"/>
          <w:color w:val="000000"/>
          <w:sz w:val="12"/>
          <w:szCs w:val="12"/>
        </w:rPr>
        <w:br w:type="column"/>
      </w:r>
    </w:p>
    <w:p w14:paraId="4CAF5449" w14:textId="77777777" w:rsidR="00AF2BC5" w:rsidRDefault="00AF2BC5">
      <w:pPr>
        <w:widowControl w:val="0"/>
        <w:autoSpaceDE w:val="0"/>
        <w:autoSpaceDN w:val="0"/>
        <w:adjustRightInd w:val="0"/>
        <w:spacing w:after="0" w:line="138" w:lineRule="exact"/>
        <w:ind w:left="10"/>
        <w:rPr>
          <w:rFonts w:ascii="Arial" w:hAnsi="Arial" w:cs="Arial"/>
          <w:color w:val="000000"/>
          <w:sz w:val="12"/>
          <w:szCs w:val="12"/>
        </w:rPr>
      </w:pPr>
    </w:p>
    <w:p w14:paraId="7D4150FA" w14:textId="77777777" w:rsidR="00AF2BC5" w:rsidRDefault="00543688">
      <w:pPr>
        <w:widowControl w:val="0"/>
        <w:tabs>
          <w:tab w:val="left" w:pos="867"/>
          <w:tab w:val="left" w:pos="1278"/>
          <w:tab w:val="left" w:pos="1697"/>
          <w:tab w:val="left" w:pos="2115"/>
        </w:tabs>
        <w:autoSpaceDE w:val="0"/>
        <w:autoSpaceDN w:val="0"/>
        <w:adjustRightInd w:val="0"/>
        <w:spacing w:before="117" w:after="0" w:line="138" w:lineRule="exact"/>
        <w:ind w:left="10"/>
        <w:rPr>
          <w:rFonts w:ascii="Arial" w:hAnsi="Arial" w:cs="Arial"/>
          <w:color w:val="000000"/>
          <w:position w:val="-3"/>
          <w:sz w:val="12"/>
          <w:szCs w:val="12"/>
        </w:rPr>
      </w:pPr>
      <w:r>
        <w:rPr>
          <w:rFonts w:ascii="Arial" w:hAnsi="Arial" w:cs="Arial"/>
          <w:color w:val="000000"/>
          <w:position w:val="-3"/>
          <w:sz w:val="12"/>
          <w:szCs w:val="12"/>
        </w:rPr>
        <w:t>ab</w:t>
      </w:r>
      <w:r>
        <w:rPr>
          <w:rFonts w:ascii="Arial" w:hAnsi="Arial" w:cs="Arial"/>
          <w:color w:val="000000"/>
          <w:position w:val="-3"/>
          <w:sz w:val="12"/>
          <w:szCs w:val="12"/>
        </w:rPr>
        <w:tab/>
      </w:r>
      <w:r>
        <w:rPr>
          <w:rFonts w:ascii="Arial" w:hAnsi="Arial" w:cs="Arial"/>
          <w:color w:val="000000"/>
          <w:sz w:val="12"/>
          <w:szCs w:val="12"/>
        </w:rPr>
        <w:t>ab</w:t>
      </w:r>
      <w:r>
        <w:rPr>
          <w:rFonts w:ascii="Arial" w:hAnsi="Arial" w:cs="Arial"/>
          <w:color w:val="000000"/>
          <w:sz w:val="12"/>
          <w:szCs w:val="12"/>
        </w:rPr>
        <w:tab/>
      </w:r>
      <w:proofErr w:type="spellStart"/>
      <w:r>
        <w:rPr>
          <w:rFonts w:ascii="Arial" w:hAnsi="Arial" w:cs="Arial"/>
          <w:color w:val="000000"/>
          <w:position w:val="-3"/>
          <w:sz w:val="12"/>
          <w:szCs w:val="12"/>
        </w:rPr>
        <w:t>ab</w:t>
      </w:r>
      <w:proofErr w:type="spellEnd"/>
      <w:r>
        <w:rPr>
          <w:rFonts w:ascii="Arial" w:hAnsi="Arial" w:cs="Arial"/>
          <w:color w:val="000000"/>
          <w:position w:val="-3"/>
          <w:sz w:val="12"/>
          <w:szCs w:val="12"/>
        </w:rPr>
        <w:tab/>
      </w:r>
      <w:proofErr w:type="spellStart"/>
      <w:r>
        <w:rPr>
          <w:rFonts w:ascii="Arial" w:hAnsi="Arial" w:cs="Arial"/>
          <w:color w:val="000000"/>
          <w:position w:val="-4"/>
          <w:sz w:val="12"/>
          <w:szCs w:val="12"/>
        </w:rPr>
        <w:t>ab</w:t>
      </w:r>
      <w:proofErr w:type="spellEnd"/>
      <w:r>
        <w:rPr>
          <w:rFonts w:ascii="Arial" w:hAnsi="Arial" w:cs="Arial"/>
          <w:color w:val="000000"/>
          <w:position w:val="-4"/>
          <w:sz w:val="12"/>
          <w:szCs w:val="12"/>
        </w:rPr>
        <w:tab/>
      </w:r>
      <w:proofErr w:type="spellStart"/>
      <w:r>
        <w:rPr>
          <w:rFonts w:ascii="Arial" w:hAnsi="Arial" w:cs="Arial"/>
          <w:color w:val="000000"/>
          <w:position w:val="-3"/>
          <w:sz w:val="12"/>
          <w:szCs w:val="12"/>
        </w:rPr>
        <w:t>ab</w:t>
      </w:r>
      <w:proofErr w:type="spellEnd"/>
    </w:p>
    <w:p w14:paraId="4DCC8C91" w14:textId="77777777" w:rsidR="00AF2BC5" w:rsidRDefault="00543688">
      <w:pPr>
        <w:widowControl w:val="0"/>
        <w:autoSpaceDE w:val="0"/>
        <w:autoSpaceDN w:val="0"/>
        <w:adjustRightInd w:val="0"/>
        <w:spacing w:before="20" w:after="0" w:line="138" w:lineRule="exact"/>
        <w:ind w:left="448"/>
        <w:rPr>
          <w:rFonts w:ascii="Arial" w:hAnsi="Arial" w:cs="Arial"/>
          <w:color w:val="000000"/>
          <w:position w:val="-3"/>
          <w:sz w:val="12"/>
          <w:szCs w:val="12"/>
        </w:rPr>
      </w:pPr>
      <w:r>
        <w:rPr>
          <w:rFonts w:ascii="Arial" w:hAnsi="Arial" w:cs="Arial"/>
          <w:color w:val="000000"/>
          <w:position w:val="-3"/>
          <w:sz w:val="12"/>
          <w:szCs w:val="12"/>
        </w:rPr>
        <w:t xml:space="preserve">b </w:t>
      </w:r>
    </w:p>
    <w:p w14:paraId="3B39795B" w14:textId="77777777" w:rsidR="00AF2BC5" w:rsidRDefault="00AF2BC5">
      <w:pPr>
        <w:widowControl w:val="0"/>
        <w:autoSpaceDE w:val="0"/>
        <w:autoSpaceDN w:val="0"/>
        <w:adjustRightInd w:val="0"/>
        <w:spacing w:after="0" w:line="240" w:lineRule="auto"/>
        <w:rPr>
          <w:rFonts w:ascii="Arial" w:hAnsi="Arial" w:cs="Arial"/>
          <w:color w:val="000000"/>
          <w:position w:val="-3"/>
          <w:sz w:val="12"/>
          <w:szCs w:val="12"/>
        </w:rPr>
        <w:sectPr w:rsidR="00AF2BC5">
          <w:type w:val="continuous"/>
          <w:pgSz w:w="12240" w:h="15840"/>
          <w:pgMar w:top="-763" w:right="650" w:bottom="-20" w:left="1440" w:header="720" w:footer="720" w:gutter="0"/>
          <w:cols w:num="7" w:space="720" w:equalWidth="0">
            <w:col w:w="1234" w:space="20"/>
            <w:col w:w="76" w:space="20"/>
            <w:col w:w="1874" w:space="160"/>
            <w:col w:w="269" w:space="160"/>
            <w:col w:w="174" w:space="160"/>
            <w:col w:w="2329" w:space="160"/>
            <w:col w:w="3354"/>
          </w:cols>
          <w:noEndnote/>
        </w:sectPr>
      </w:pPr>
    </w:p>
    <w:p w14:paraId="26F17A5E" w14:textId="77777777" w:rsidR="00AF2BC5" w:rsidRDefault="00543688">
      <w:pPr>
        <w:widowControl w:val="0"/>
        <w:tabs>
          <w:tab w:val="left" w:pos="2092"/>
          <w:tab w:val="left" w:pos="2522"/>
          <w:tab w:val="left" w:pos="2908"/>
          <w:tab w:val="left" w:pos="3334"/>
          <w:tab w:val="left" w:pos="3715"/>
          <w:tab w:val="left" w:pos="4139"/>
          <w:tab w:val="left" w:pos="5778"/>
          <w:tab w:val="left" w:pos="6638"/>
          <w:tab w:val="left" w:pos="7046"/>
          <w:tab w:val="left" w:pos="7447"/>
          <w:tab w:val="left" w:pos="7849"/>
          <w:tab w:val="left" w:pos="8223"/>
          <w:tab w:val="left" w:pos="8669"/>
        </w:tabs>
        <w:autoSpaceDE w:val="0"/>
        <w:autoSpaceDN w:val="0"/>
        <w:adjustRightInd w:val="0"/>
        <w:spacing w:before="1" w:after="0" w:line="127" w:lineRule="exact"/>
        <w:ind w:left="1230"/>
        <w:rPr>
          <w:rFonts w:ascii="Arial" w:hAnsi="Arial" w:cs="Arial"/>
          <w:color w:val="000000"/>
          <w:spacing w:val="1"/>
          <w:position w:val="-2"/>
          <w:sz w:val="12"/>
          <w:szCs w:val="12"/>
        </w:rPr>
      </w:pPr>
      <w:r>
        <w:rPr>
          <w:rFonts w:ascii="Arial" w:hAnsi="Arial" w:cs="Arial"/>
          <w:color w:val="000000"/>
          <w:spacing w:val="1"/>
          <w:sz w:val="12"/>
          <w:szCs w:val="12"/>
        </w:rPr>
        <w:t>CA      CI</w:t>
      </w:r>
      <w:r>
        <w:rPr>
          <w:rFonts w:ascii="Arial" w:hAnsi="Arial" w:cs="Arial"/>
          <w:color w:val="000000"/>
          <w:spacing w:val="1"/>
          <w:sz w:val="12"/>
          <w:szCs w:val="12"/>
        </w:rPr>
        <w:tab/>
        <w:t>10</w:t>
      </w:r>
      <w:r>
        <w:rPr>
          <w:rFonts w:ascii="Arial" w:hAnsi="Arial" w:cs="Arial"/>
          <w:color w:val="000000"/>
          <w:spacing w:val="1"/>
          <w:sz w:val="12"/>
          <w:szCs w:val="12"/>
        </w:rPr>
        <w:tab/>
        <w:t>50</w:t>
      </w:r>
      <w:r>
        <w:rPr>
          <w:rFonts w:ascii="Arial" w:hAnsi="Arial" w:cs="Arial"/>
          <w:color w:val="000000"/>
          <w:spacing w:val="1"/>
          <w:sz w:val="12"/>
          <w:szCs w:val="12"/>
        </w:rPr>
        <w:tab/>
        <w:t>100</w:t>
      </w:r>
      <w:r>
        <w:rPr>
          <w:rFonts w:ascii="Arial" w:hAnsi="Arial" w:cs="Arial"/>
          <w:color w:val="000000"/>
          <w:spacing w:val="1"/>
          <w:sz w:val="12"/>
          <w:szCs w:val="12"/>
        </w:rPr>
        <w:tab/>
        <w:t>500</w:t>
      </w:r>
      <w:r>
        <w:rPr>
          <w:rFonts w:ascii="Arial" w:hAnsi="Arial" w:cs="Arial"/>
          <w:color w:val="000000"/>
          <w:spacing w:val="1"/>
          <w:sz w:val="12"/>
          <w:szCs w:val="12"/>
        </w:rPr>
        <w:tab/>
        <w:t>1000</w:t>
      </w:r>
      <w:r>
        <w:rPr>
          <w:rFonts w:ascii="Arial" w:hAnsi="Arial" w:cs="Arial"/>
          <w:color w:val="000000"/>
          <w:spacing w:val="1"/>
          <w:sz w:val="12"/>
          <w:szCs w:val="12"/>
        </w:rPr>
        <w:tab/>
        <w:t>2000</w:t>
      </w:r>
      <w:r>
        <w:rPr>
          <w:rFonts w:ascii="Arial" w:hAnsi="Arial" w:cs="Arial"/>
          <w:color w:val="000000"/>
          <w:spacing w:val="1"/>
          <w:sz w:val="12"/>
          <w:szCs w:val="12"/>
        </w:rPr>
        <w:tab/>
        <w:t>CA       CI</w:t>
      </w:r>
      <w:r>
        <w:rPr>
          <w:rFonts w:ascii="Arial" w:hAnsi="Arial" w:cs="Arial"/>
          <w:color w:val="000000"/>
          <w:spacing w:val="1"/>
          <w:sz w:val="12"/>
          <w:szCs w:val="12"/>
        </w:rPr>
        <w:tab/>
      </w:r>
      <w:r>
        <w:rPr>
          <w:rFonts w:ascii="Arial" w:hAnsi="Arial" w:cs="Arial"/>
          <w:color w:val="000000"/>
          <w:spacing w:val="1"/>
          <w:position w:val="-2"/>
          <w:sz w:val="12"/>
          <w:szCs w:val="12"/>
        </w:rPr>
        <w:t>10</w:t>
      </w:r>
      <w:r>
        <w:rPr>
          <w:rFonts w:ascii="Arial" w:hAnsi="Arial" w:cs="Arial"/>
          <w:color w:val="000000"/>
          <w:spacing w:val="1"/>
          <w:position w:val="-2"/>
          <w:sz w:val="12"/>
          <w:szCs w:val="12"/>
        </w:rPr>
        <w:tab/>
      </w:r>
      <w:r>
        <w:rPr>
          <w:rFonts w:ascii="Arial" w:hAnsi="Arial" w:cs="Arial"/>
          <w:color w:val="000000"/>
          <w:spacing w:val="1"/>
          <w:sz w:val="12"/>
          <w:szCs w:val="12"/>
        </w:rPr>
        <w:t>50</w:t>
      </w:r>
      <w:r>
        <w:rPr>
          <w:rFonts w:ascii="Arial" w:hAnsi="Arial" w:cs="Arial"/>
          <w:color w:val="000000"/>
          <w:spacing w:val="1"/>
          <w:sz w:val="12"/>
          <w:szCs w:val="12"/>
        </w:rPr>
        <w:tab/>
        <w:t>100</w:t>
      </w:r>
      <w:r>
        <w:rPr>
          <w:rFonts w:ascii="Arial" w:hAnsi="Arial" w:cs="Arial"/>
          <w:color w:val="000000"/>
          <w:spacing w:val="1"/>
          <w:sz w:val="12"/>
          <w:szCs w:val="12"/>
        </w:rPr>
        <w:tab/>
      </w:r>
      <w:r>
        <w:rPr>
          <w:rFonts w:ascii="Arial" w:hAnsi="Arial" w:cs="Arial"/>
          <w:color w:val="000000"/>
          <w:spacing w:val="1"/>
          <w:position w:val="-2"/>
          <w:sz w:val="12"/>
          <w:szCs w:val="12"/>
        </w:rPr>
        <w:t>500</w:t>
      </w:r>
      <w:r>
        <w:rPr>
          <w:rFonts w:ascii="Arial" w:hAnsi="Arial" w:cs="Arial"/>
          <w:color w:val="000000"/>
          <w:spacing w:val="1"/>
          <w:position w:val="-2"/>
          <w:sz w:val="12"/>
          <w:szCs w:val="12"/>
        </w:rPr>
        <w:tab/>
        <w:t>1000</w:t>
      </w:r>
      <w:r>
        <w:rPr>
          <w:rFonts w:ascii="Arial" w:hAnsi="Arial" w:cs="Arial"/>
          <w:color w:val="000000"/>
          <w:spacing w:val="1"/>
          <w:position w:val="-2"/>
          <w:sz w:val="12"/>
          <w:szCs w:val="12"/>
        </w:rPr>
        <w:tab/>
        <w:t>2000</w:t>
      </w:r>
    </w:p>
    <w:p w14:paraId="18F0279E" w14:textId="77777777" w:rsidR="00AF2BC5" w:rsidRDefault="00543688">
      <w:pPr>
        <w:widowControl w:val="0"/>
        <w:tabs>
          <w:tab w:val="left" w:pos="6899"/>
        </w:tabs>
        <w:autoSpaceDE w:val="0"/>
        <w:autoSpaceDN w:val="0"/>
        <w:adjustRightInd w:val="0"/>
        <w:spacing w:before="88" w:after="0" w:line="138" w:lineRule="exact"/>
        <w:ind w:left="1230" w:firstLine="1044"/>
        <w:rPr>
          <w:rFonts w:ascii="Arial" w:hAnsi="Arial" w:cs="Arial"/>
          <w:b/>
          <w:bCs/>
          <w:color w:val="000000"/>
          <w:spacing w:val="1"/>
          <w:position w:val="-2"/>
          <w:sz w:val="12"/>
          <w:szCs w:val="12"/>
        </w:rPr>
      </w:pPr>
      <w:r>
        <w:rPr>
          <w:rFonts w:ascii="Arial" w:hAnsi="Arial" w:cs="Arial"/>
          <w:b/>
          <w:bCs/>
          <w:color w:val="000000"/>
          <w:spacing w:val="1"/>
          <w:sz w:val="12"/>
          <w:szCs w:val="12"/>
        </w:rPr>
        <w:t>Quitosano (mg L</w:t>
      </w:r>
      <w:r>
        <w:rPr>
          <w:rFonts w:ascii="Arial" w:hAnsi="Arial" w:cs="Arial"/>
          <w:b/>
          <w:bCs/>
          <w:color w:val="000000"/>
          <w:spacing w:val="1"/>
          <w:sz w:val="12"/>
          <w:szCs w:val="12"/>
          <w:vertAlign w:val="superscript"/>
        </w:rPr>
        <w:t>-1</w:t>
      </w:r>
      <w:r>
        <w:rPr>
          <w:rFonts w:ascii="Arial" w:hAnsi="Arial" w:cs="Arial"/>
          <w:b/>
          <w:bCs/>
          <w:color w:val="000000"/>
          <w:spacing w:val="1"/>
          <w:sz w:val="12"/>
          <w:szCs w:val="12"/>
        </w:rPr>
        <w:t>)</w:t>
      </w:r>
      <w:r>
        <w:rPr>
          <w:rFonts w:ascii="Arial" w:hAnsi="Arial" w:cs="Arial"/>
          <w:b/>
          <w:bCs/>
          <w:color w:val="000000"/>
          <w:spacing w:val="1"/>
          <w:sz w:val="12"/>
          <w:szCs w:val="12"/>
        </w:rPr>
        <w:tab/>
      </w:r>
      <w:r>
        <w:rPr>
          <w:rFonts w:ascii="Arial" w:hAnsi="Arial" w:cs="Arial"/>
          <w:b/>
          <w:bCs/>
          <w:color w:val="000000"/>
          <w:spacing w:val="1"/>
          <w:position w:val="-2"/>
          <w:sz w:val="12"/>
          <w:szCs w:val="12"/>
        </w:rPr>
        <w:t>Quitosano (mg L</w:t>
      </w:r>
      <w:r>
        <w:rPr>
          <w:rFonts w:ascii="Arial" w:hAnsi="Arial" w:cs="Arial"/>
          <w:b/>
          <w:bCs/>
          <w:color w:val="000000"/>
          <w:spacing w:val="1"/>
          <w:position w:val="-2"/>
          <w:sz w:val="12"/>
          <w:szCs w:val="12"/>
          <w:vertAlign w:val="superscript"/>
        </w:rPr>
        <w:t>-1</w:t>
      </w:r>
      <w:r>
        <w:rPr>
          <w:rFonts w:ascii="Arial" w:hAnsi="Arial" w:cs="Arial"/>
          <w:b/>
          <w:bCs/>
          <w:color w:val="000000"/>
          <w:spacing w:val="1"/>
          <w:position w:val="-2"/>
          <w:sz w:val="12"/>
          <w:szCs w:val="12"/>
        </w:rPr>
        <w:t>)</w:t>
      </w:r>
    </w:p>
    <w:p w14:paraId="502C861B" w14:textId="77777777" w:rsidR="00AF2BC5" w:rsidRDefault="00AF2BC5">
      <w:pPr>
        <w:widowControl w:val="0"/>
        <w:autoSpaceDE w:val="0"/>
        <w:autoSpaceDN w:val="0"/>
        <w:adjustRightInd w:val="0"/>
        <w:spacing w:after="0" w:line="250" w:lineRule="exact"/>
        <w:ind w:left="545"/>
        <w:jc w:val="both"/>
        <w:rPr>
          <w:rFonts w:ascii="Arial" w:hAnsi="Arial" w:cs="Arial"/>
          <w:b/>
          <w:bCs/>
          <w:color w:val="000000"/>
          <w:spacing w:val="1"/>
          <w:position w:val="-2"/>
          <w:sz w:val="12"/>
          <w:szCs w:val="12"/>
        </w:rPr>
      </w:pPr>
    </w:p>
    <w:p w14:paraId="57218C01" w14:textId="77777777" w:rsidR="00AF2BC5" w:rsidRDefault="00543688">
      <w:pPr>
        <w:widowControl w:val="0"/>
        <w:autoSpaceDE w:val="0"/>
        <w:autoSpaceDN w:val="0"/>
        <w:adjustRightInd w:val="0"/>
        <w:spacing w:before="41" w:after="0" w:line="250" w:lineRule="exact"/>
        <w:ind w:left="545" w:right="24"/>
        <w:jc w:val="both"/>
        <w:rPr>
          <w:rFonts w:ascii="Times New Roman" w:hAnsi="Times New Roman"/>
          <w:color w:val="000000"/>
          <w:spacing w:val="1"/>
        </w:rPr>
      </w:pPr>
      <w:r>
        <w:rPr>
          <w:rFonts w:ascii="Times New Roman" w:hAnsi="Times New Roman"/>
          <w:b/>
          <w:bCs/>
          <w:color w:val="000000"/>
          <w:w w:val="102"/>
        </w:rPr>
        <w:t>Figura 3.</w:t>
      </w:r>
      <w:r>
        <w:rPr>
          <w:rFonts w:ascii="Times New Roman" w:hAnsi="Times New Roman"/>
          <w:color w:val="000000"/>
          <w:w w:val="102"/>
        </w:rPr>
        <w:t xml:space="preserve"> Efecto de la adición conjunta de </w:t>
      </w:r>
      <w:proofErr w:type="spellStart"/>
      <w:r>
        <w:rPr>
          <w:rFonts w:ascii="Times New Roman" w:hAnsi="Times New Roman"/>
          <w:color w:val="000000"/>
          <w:w w:val="102"/>
        </w:rPr>
        <w:t>Azofert</w:t>
      </w:r>
      <w:proofErr w:type="spellEnd"/>
      <w:r>
        <w:rPr>
          <w:rFonts w:ascii="Times New Roman" w:hAnsi="Times New Roman"/>
          <w:color w:val="000000"/>
          <w:w w:val="102"/>
        </w:rPr>
        <w:t>-S</w:t>
      </w:r>
      <w:r>
        <w:rPr>
          <w:rFonts w:ascii="Times New Roman" w:hAnsi="Times New Roman"/>
          <w:color w:val="000000"/>
          <w:w w:val="102"/>
          <w:sz w:val="21"/>
          <w:szCs w:val="21"/>
          <w:vertAlign w:val="superscript"/>
        </w:rPr>
        <w:t xml:space="preserve">® </w:t>
      </w:r>
      <w:r>
        <w:rPr>
          <w:rFonts w:ascii="Times New Roman" w:hAnsi="Times New Roman"/>
          <w:color w:val="000000"/>
          <w:w w:val="102"/>
        </w:rPr>
        <w:t xml:space="preserve">y quitosano a las semillas, en el número </w:t>
      </w:r>
      <w:r>
        <w:rPr>
          <w:rFonts w:ascii="Times New Roman" w:hAnsi="Times New Roman"/>
          <w:b/>
          <w:bCs/>
          <w:color w:val="000000"/>
          <w:w w:val="102"/>
        </w:rPr>
        <w:t>(A)</w:t>
      </w:r>
      <w:r>
        <w:rPr>
          <w:rFonts w:ascii="Times New Roman" w:hAnsi="Times New Roman"/>
          <w:color w:val="000000"/>
          <w:w w:val="102"/>
        </w:rPr>
        <w:t xml:space="preserve"> y la </w:t>
      </w:r>
      <w:r>
        <w:rPr>
          <w:rFonts w:ascii="Times New Roman" w:hAnsi="Times New Roman"/>
          <w:color w:val="000000"/>
          <w:w w:val="102"/>
        </w:rPr>
        <w:br/>
      </w:r>
      <w:r>
        <w:rPr>
          <w:rFonts w:ascii="Times New Roman" w:hAnsi="Times New Roman"/>
          <w:color w:val="000000"/>
          <w:spacing w:val="1"/>
        </w:rPr>
        <w:t xml:space="preserve">masa seca </w:t>
      </w:r>
      <w:r>
        <w:rPr>
          <w:rFonts w:ascii="Times New Roman" w:hAnsi="Times New Roman"/>
          <w:b/>
          <w:bCs/>
          <w:color w:val="000000"/>
          <w:spacing w:val="1"/>
        </w:rPr>
        <w:t>(B)</w:t>
      </w:r>
      <w:r>
        <w:rPr>
          <w:rFonts w:ascii="Times New Roman" w:hAnsi="Times New Roman"/>
          <w:color w:val="000000"/>
          <w:spacing w:val="1"/>
        </w:rPr>
        <w:t xml:space="preserve"> de nódulos totales (NT), los de raíz principal (RP) y los de raíces secundarias (RS) de soya </w:t>
      </w:r>
      <w:r>
        <w:rPr>
          <w:rFonts w:ascii="Times New Roman" w:hAnsi="Times New Roman"/>
          <w:color w:val="000000"/>
          <w:spacing w:val="1"/>
        </w:rPr>
        <w:br/>
        <w:t xml:space="preserve">en condiciones controladas. Medias con letras iguales no difieren estadísticamente para p&lt; 0,05, según la </w:t>
      </w:r>
    </w:p>
    <w:p w14:paraId="3D04E62B" w14:textId="77777777" w:rsidR="00AF2BC5" w:rsidRDefault="00543688">
      <w:pPr>
        <w:widowControl w:val="0"/>
        <w:autoSpaceDE w:val="0"/>
        <w:autoSpaceDN w:val="0"/>
        <w:adjustRightInd w:val="0"/>
        <w:spacing w:before="88" w:after="0" w:line="253" w:lineRule="exact"/>
        <w:ind w:left="545"/>
        <w:rPr>
          <w:rFonts w:ascii="Times New Roman" w:hAnsi="Times New Roman"/>
          <w:color w:val="000000"/>
        </w:rPr>
      </w:pPr>
      <w:commentRangeStart w:id="217"/>
      <w:r>
        <w:rPr>
          <w:rFonts w:ascii="Times New Roman" w:hAnsi="Times New Roman"/>
          <w:color w:val="000000"/>
        </w:rPr>
        <w:t xml:space="preserve">Prueba de Rangos Múltiples de Tukey </w:t>
      </w:r>
      <w:commentRangeEnd w:id="217"/>
      <w:r w:rsidR="009116DB">
        <w:rPr>
          <w:rStyle w:val="Refdecomentario"/>
        </w:rPr>
        <w:commentReference w:id="217"/>
      </w:r>
      <w:r>
        <w:rPr>
          <w:rFonts w:ascii="Times New Roman" w:hAnsi="Times New Roman"/>
          <w:color w:val="000000"/>
        </w:rPr>
        <w:t>HSD. ES</w:t>
      </w:r>
      <w:r>
        <w:rPr>
          <w:rFonts w:ascii="Times New Roman" w:hAnsi="Times New Roman"/>
          <w:color w:val="000000"/>
          <w:sz w:val="23"/>
          <w:szCs w:val="23"/>
        </w:rPr>
        <w:t xml:space="preserve"> x</w:t>
      </w:r>
      <w:r>
        <w:rPr>
          <w:rFonts w:ascii="Times New Roman" w:hAnsi="Times New Roman"/>
          <w:color w:val="000000"/>
          <w:sz w:val="21"/>
          <w:szCs w:val="21"/>
          <w:vertAlign w:val="superscript"/>
        </w:rPr>
        <w:t>:</w:t>
      </w:r>
      <w:r>
        <w:rPr>
          <w:rFonts w:ascii="Times New Roman" w:hAnsi="Times New Roman"/>
          <w:color w:val="000000"/>
        </w:rPr>
        <w:t xml:space="preserve"> Error estándar de la media del experimento (n = 30). </w:t>
      </w:r>
    </w:p>
    <w:p w14:paraId="7FFED75C" w14:textId="77777777" w:rsidR="00AF2BC5" w:rsidRDefault="00543688">
      <w:pPr>
        <w:widowControl w:val="0"/>
        <w:autoSpaceDE w:val="0"/>
        <w:autoSpaceDN w:val="0"/>
        <w:adjustRightInd w:val="0"/>
        <w:spacing w:before="153" w:after="0" w:line="416" w:lineRule="exact"/>
        <w:ind w:left="545" w:right="8"/>
        <w:jc w:val="both"/>
        <w:rPr>
          <w:rFonts w:ascii="Times New Roman" w:hAnsi="Times New Roman"/>
          <w:color w:val="000000"/>
          <w:sz w:val="24"/>
          <w:szCs w:val="24"/>
        </w:rPr>
      </w:pPr>
      <w:r>
        <w:rPr>
          <w:rFonts w:ascii="Times New Roman" w:hAnsi="Times New Roman"/>
          <w:color w:val="000000"/>
          <w:spacing w:val="3"/>
          <w:sz w:val="24"/>
          <w:szCs w:val="24"/>
        </w:rPr>
        <w:t>La concentración 50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del polímero indujo la formación de menor masa de los nódulos en </w:t>
      </w:r>
      <w:proofErr w:type="gramStart"/>
      <w:r>
        <w:rPr>
          <w:rFonts w:ascii="Times New Roman" w:hAnsi="Times New Roman"/>
          <w:color w:val="000000"/>
          <w:w w:val="103"/>
          <w:sz w:val="24"/>
          <w:szCs w:val="24"/>
        </w:rPr>
        <w:t>las  raíces</w:t>
      </w:r>
      <w:proofErr w:type="gramEnd"/>
      <w:r>
        <w:rPr>
          <w:rFonts w:ascii="Times New Roman" w:hAnsi="Times New Roman"/>
          <w:color w:val="000000"/>
          <w:w w:val="103"/>
          <w:sz w:val="24"/>
          <w:szCs w:val="24"/>
        </w:rPr>
        <w:t xml:space="preserve">  secundarias  y  los  totales,  en  comparación  con  el  control  </w:t>
      </w:r>
      <w:proofErr w:type="spellStart"/>
      <w:r>
        <w:rPr>
          <w:rFonts w:ascii="Times New Roman" w:hAnsi="Times New Roman"/>
          <w:color w:val="000000"/>
          <w:w w:val="103"/>
          <w:sz w:val="24"/>
          <w:szCs w:val="24"/>
        </w:rPr>
        <w:t>inculado</w:t>
      </w:r>
      <w:proofErr w:type="spellEnd"/>
      <w:r>
        <w:rPr>
          <w:rFonts w:ascii="Times New Roman" w:hAnsi="Times New Roman"/>
          <w:color w:val="000000"/>
          <w:w w:val="103"/>
          <w:sz w:val="24"/>
          <w:szCs w:val="24"/>
        </w:rPr>
        <w:t xml:space="preserve">  (CI)  y  las </w:t>
      </w:r>
      <w:r>
        <w:rPr>
          <w:rFonts w:ascii="Times New Roman" w:hAnsi="Times New Roman"/>
          <w:color w:val="000000"/>
          <w:w w:val="107"/>
          <w:sz w:val="24"/>
          <w:szCs w:val="24"/>
        </w:rPr>
        <w:t>concentraciones desde 100 a 2000 mg L</w:t>
      </w:r>
      <w:r>
        <w:rPr>
          <w:rFonts w:ascii="Times New Roman" w:hAnsi="Times New Roman"/>
          <w:color w:val="000000"/>
          <w:w w:val="107"/>
          <w:sz w:val="24"/>
          <w:szCs w:val="24"/>
          <w:vertAlign w:val="superscript"/>
        </w:rPr>
        <w:t>-1</w:t>
      </w:r>
      <w:r>
        <w:rPr>
          <w:rFonts w:ascii="Times New Roman" w:hAnsi="Times New Roman"/>
          <w:color w:val="000000"/>
          <w:w w:val="107"/>
          <w:sz w:val="24"/>
          <w:szCs w:val="24"/>
        </w:rPr>
        <w:t xml:space="preserve">, respectivamente (Figura 3B). No se observaron </w:t>
      </w:r>
      <w:r>
        <w:rPr>
          <w:rFonts w:ascii="Times New Roman" w:hAnsi="Times New Roman"/>
          <w:color w:val="000000"/>
          <w:sz w:val="24"/>
          <w:szCs w:val="24"/>
        </w:rPr>
        <w:t xml:space="preserve">diferencias significativas entre tratamientos en la masa seca de los nódulos formados en las raíces </w:t>
      </w:r>
      <w:r>
        <w:rPr>
          <w:rFonts w:ascii="Times New Roman" w:hAnsi="Times New Roman"/>
          <w:color w:val="000000"/>
          <w:w w:val="108"/>
          <w:sz w:val="24"/>
          <w:szCs w:val="24"/>
        </w:rPr>
        <w:t xml:space="preserve">principales. Todos los nódulos formados fueron efectivos, lo que se pudo constatar por la </w:t>
      </w:r>
      <w:r>
        <w:rPr>
          <w:rFonts w:ascii="Times New Roman" w:hAnsi="Times New Roman"/>
          <w:color w:val="000000"/>
          <w:sz w:val="24"/>
          <w:szCs w:val="24"/>
        </w:rPr>
        <w:t xml:space="preserve">presencia de la </w:t>
      </w:r>
      <w:proofErr w:type="spellStart"/>
      <w:r>
        <w:rPr>
          <w:rFonts w:ascii="Times New Roman" w:hAnsi="Times New Roman"/>
          <w:color w:val="000000"/>
          <w:sz w:val="24"/>
          <w:szCs w:val="24"/>
        </w:rPr>
        <w:t>leghemoglobina</w:t>
      </w:r>
      <w:proofErr w:type="spellEnd"/>
      <w:r>
        <w:rPr>
          <w:rFonts w:ascii="Times New Roman" w:hAnsi="Times New Roman"/>
          <w:color w:val="000000"/>
          <w:sz w:val="24"/>
          <w:szCs w:val="24"/>
        </w:rPr>
        <w:t xml:space="preserve"> en el interior de los mismos. </w:t>
      </w:r>
    </w:p>
    <w:p w14:paraId="6E98D928" w14:textId="77777777" w:rsidR="00AF2BC5" w:rsidRDefault="00543688">
      <w:pPr>
        <w:widowControl w:val="0"/>
        <w:autoSpaceDE w:val="0"/>
        <w:autoSpaceDN w:val="0"/>
        <w:adjustRightInd w:val="0"/>
        <w:spacing w:after="0" w:line="420" w:lineRule="exact"/>
        <w:ind w:left="545" w:right="11"/>
        <w:jc w:val="both"/>
        <w:rPr>
          <w:rFonts w:ascii="Times New Roman" w:hAnsi="Times New Roman"/>
          <w:color w:val="000000"/>
          <w:sz w:val="24"/>
          <w:szCs w:val="24"/>
        </w:rPr>
      </w:pPr>
      <w:r>
        <w:rPr>
          <w:rFonts w:ascii="Times New Roman" w:hAnsi="Times New Roman"/>
          <w:color w:val="000000"/>
          <w:w w:val="103"/>
          <w:sz w:val="24"/>
          <w:szCs w:val="24"/>
        </w:rPr>
        <w:t xml:space="preserve">La aplicación de quitosano no mejoró la respuesta encontrada en la concentración de N en las </w:t>
      </w:r>
      <w:r>
        <w:rPr>
          <w:rFonts w:ascii="Times New Roman" w:hAnsi="Times New Roman"/>
          <w:color w:val="000000"/>
          <w:spacing w:val="1"/>
          <w:sz w:val="24"/>
          <w:szCs w:val="24"/>
        </w:rPr>
        <w:t xml:space="preserve">plantas inoculadas (CI), tratamiento que logró incrementar este elemento en nódulos en un 29 % </w:t>
      </w:r>
      <w:r>
        <w:rPr>
          <w:rFonts w:ascii="Times New Roman" w:hAnsi="Times New Roman"/>
          <w:color w:val="000000"/>
          <w:sz w:val="24"/>
          <w:szCs w:val="24"/>
        </w:rPr>
        <w:t xml:space="preserve">y en hojas en un 53 %, respecto al control absoluto (CA) (Tablas III y IV). </w:t>
      </w:r>
    </w:p>
    <w:p w14:paraId="78CFD3BB"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7FAA50B"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59A776E" w14:textId="77777777" w:rsidR="00AF2BC5" w:rsidRDefault="00543688">
      <w:pPr>
        <w:widowControl w:val="0"/>
        <w:autoSpaceDE w:val="0"/>
        <w:autoSpaceDN w:val="0"/>
        <w:adjustRightInd w:val="0"/>
        <w:spacing w:before="113" w:after="0" w:line="253" w:lineRule="exact"/>
        <w:ind w:left="9727"/>
        <w:rPr>
          <w:rFonts w:cs="Calibri"/>
          <w:color w:val="000000"/>
        </w:rPr>
      </w:pPr>
      <w:r>
        <w:rPr>
          <w:rFonts w:cs="Calibri"/>
          <w:color w:val="000000"/>
        </w:rPr>
        <w:t xml:space="preserve">49 </w:t>
      </w:r>
      <w:r w:rsidR="002B0D75">
        <w:rPr>
          <w:noProof/>
        </w:rPr>
        <w:pict w14:anchorId="389B6375">
          <v:polyline id="_x0000_s1640" style="position:absolute;left:0;text-align:left;z-index:-4975;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3C4361BC">
          <v:polyline id="_x0000_s1641" style="position:absolute;left:0;text-align:left;z-index:-4974;mso-position-horizontal-relative:page;mso-position-vertical-relative:page" points="94.75pt,435.7pt,94.75pt,275.2pt,313.75pt,275.2pt,313.75pt,435.7pt,94.75pt,435.7pt" coordsize="4380,3210" o:allowincell="f" stroked="f">
            <w10:wrap anchorx="page" anchory="page"/>
          </v:polyline>
        </w:pict>
      </w:r>
      <w:r w:rsidR="002B0D75">
        <w:rPr>
          <w:noProof/>
        </w:rPr>
        <w:pict w14:anchorId="00094829">
          <v:polyline id="_x0000_s1642" style="position:absolute;left:0;text-align:left;z-index:-4973;mso-position-horizontal-relative:page;mso-position-vertical-relative:page" points="120.15pt,413.25pt,120.15pt,285.75pt,303.15pt,285.75pt,303.15pt,413.25pt,120.15pt,413.25pt" coordsize="3660,2550" o:allowincell="f" stroked="f">
            <w10:wrap anchorx="page" anchory="page"/>
          </v:polyline>
        </w:pict>
      </w:r>
      <w:r w:rsidR="002B0D75">
        <w:rPr>
          <w:noProof/>
        </w:rPr>
        <w:pict w14:anchorId="7F21FEB8">
          <v:line id="_x0000_s1643" style="position:absolute;left:0;text-align:left;z-index:-4972;mso-position-horizontal-relative:page;mso-position-vertical-relative:page" from="120.15pt,413.25pt" to="303.15pt,413.25pt" o:allowincell="f" strokecolor="white" strokeweight=".05211mm">
            <w10:wrap anchorx="page" anchory="page"/>
          </v:line>
        </w:pict>
      </w:r>
      <w:r w:rsidR="002B0D75">
        <w:rPr>
          <w:noProof/>
        </w:rPr>
        <w:pict w14:anchorId="5635D107">
          <v:line id="_x0000_s1644" style="position:absolute;left:0;text-align:left;z-index:-4971;mso-position-horizontal-relative:page;mso-position-vertical-relative:page" from="303.15pt,413.25pt" to="303.15pt,285.75pt" o:allowincell="f" strokecolor="white" strokeweight=".05231mm">
            <w10:wrap anchorx="page" anchory="page"/>
          </v:line>
        </w:pict>
      </w:r>
      <w:r w:rsidR="002B0D75">
        <w:rPr>
          <w:noProof/>
        </w:rPr>
        <w:pict w14:anchorId="69A0EEA7">
          <v:line id="_x0000_s1645" style="position:absolute;left:0;text-align:left;z-index:-4970;mso-position-horizontal-relative:page;mso-position-vertical-relative:page" from="303.15pt,285.75pt" to="120.15pt,285.75pt" o:allowincell="f" strokecolor="white" strokeweight=".05211mm">
            <w10:wrap anchorx="page" anchory="page"/>
          </v:line>
        </w:pict>
      </w:r>
      <w:r w:rsidR="002B0D75">
        <w:rPr>
          <w:noProof/>
        </w:rPr>
        <w:pict w14:anchorId="5DF07933">
          <v:line id="_x0000_s1646" style="position:absolute;left:0;text-align:left;z-index:-4969;mso-position-horizontal-relative:page;mso-position-vertical-relative:page" from="120.15pt,285.75pt" to="120.15pt,413.25pt" o:allowincell="f" strokecolor="white" strokeweight=".05231mm">
            <w10:wrap anchorx="page" anchory="page"/>
          </v:line>
        </w:pict>
      </w:r>
      <w:r w:rsidR="002B0D75">
        <w:rPr>
          <w:noProof/>
        </w:rPr>
        <w:pict w14:anchorId="6D666F05">
          <v:line id="_x0000_s1647" style="position:absolute;left:0;text-align:left;z-index:-4968;mso-position-horizontal-relative:page;mso-position-vertical-relative:page" from="120.15pt,413.25pt" to="303.15pt,413.25pt" o:allowincell="f" strokeweight=".1303mm">
            <w10:wrap anchorx="page" anchory="page"/>
          </v:line>
        </w:pict>
      </w:r>
      <w:r w:rsidR="002B0D75">
        <w:rPr>
          <w:noProof/>
        </w:rPr>
        <w:pict w14:anchorId="0DBDF653">
          <v:line id="_x0000_s1648" style="position:absolute;left:0;text-align:left;z-index:-4967;mso-position-horizontal-relative:page;mso-position-vertical-relative:page" from="137.2pt,415.05pt" to="137.2pt,413.25pt" o:allowincell="f" strokeweight=".13075mm">
            <w10:wrap anchorx="page" anchory="page"/>
          </v:line>
        </w:pict>
      </w:r>
      <w:r w:rsidR="002B0D75">
        <w:rPr>
          <w:noProof/>
        </w:rPr>
        <w:pict w14:anchorId="4B9F8A05">
          <v:line id="_x0000_s1649" style="position:absolute;left:0;text-align:left;z-index:-4966;mso-position-horizontal-relative:page;mso-position-vertical-relative:page" from="158.45pt,415.05pt" to="158.45pt,413.25pt" o:allowincell="f" strokeweight=".13075mm">
            <w10:wrap anchorx="page" anchory="page"/>
          </v:line>
        </w:pict>
      </w:r>
      <w:r w:rsidR="002B0D75">
        <w:rPr>
          <w:noProof/>
        </w:rPr>
        <w:pict w14:anchorId="427EC0AD">
          <v:line id="_x0000_s1650" style="position:absolute;left:0;text-align:left;z-index:-4965;mso-position-horizontal-relative:page;mso-position-vertical-relative:page" from="179.7pt,415.05pt" to="179.7pt,413.25pt" o:allowincell="f" strokeweight=".13075mm">
            <w10:wrap anchorx="page" anchory="page"/>
          </v:line>
        </w:pict>
      </w:r>
      <w:r w:rsidR="002B0D75">
        <w:rPr>
          <w:noProof/>
        </w:rPr>
        <w:pict w14:anchorId="13B2850B">
          <v:line id="_x0000_s1651" style="position:absolute;left:0;text-align:left;z-index:-4964;mso-position-horizontal-relative:page;mso-position-vertical-relative:page" from="201pt,415.05pt" to="201pt,413.25pt" o:allowincell="f" strokeweight=".13075mm">
            <w10:wrap anchorx="page" anchory="page"/>
          </v:line>
        </w:pict>
      </w:r>
      <w:r w:rsidR="002B0D75">
        <w:rPr>
          <w:noProof/>
        </w:rPr>
        <w:pict w14:anchorId="42A6A274">
          <v:line id="_x0000_s1652" style="position:absolute;left:0;text-align:left;z-index:-4963;mso-position-horizontal-relative:page;mso-position-vertical-relative:page" from="222.25pt,415.05pt" to="222.25pt,413.25pt" o:allowincell="f" strokeweight=".13075mm">
            <w10:wrap anchorx="page" anchory="page"/>
          </v:line>
        </w:pict>
      </w:r>
      <w:r w:rsidR="002B0D75">
        <w:rPr>
          <w:noProof/>
        </w:rPr>
        <w:pict w14:anchorId="0DB32378">
          <v:line id="_x0000_s1653" style="position:absolute;left:0;text-align:left;z-index:-4962;mso-position-horizontal-relative:page;mso-position-vertical-relative:page" from="243.55pt,415.05pt" to="243.55pt,413.25pt" o:allowincell="f" strokeweight=".13075mm">
            <w10:wrap anchorx="page" anchory="page"/>
          </v:line>
        </w:pict>
      </w:r>
      <w:r w:rsidR="002B0D75">
        <w:rPr>
          <w:noProof/>
        </w:rPr>
        <w:pict w14:anchorId="2C647894">
          <v:line id="_x0000_s1654" style="position:absolute;left:0;text-align:left;z-index:-4961;mso-position-horizontal-relative:page;mso-position-vertical-relative:page" from="264.8pt,415.05pt" to="264.8pt,413.25pt" o:allowincell="f" strokeweight=".13075mm">
            <w10:wrap anchorx="page" anchory="page"/>
          </v:line>
        </w:pict>
      </w:r>
      <w:r w:rsidR="002B0D75">
        <w:rPr>
          <w:noProof/>
        </w:rPr>
        <w:pict w14:anchorId="25729245">
          <v:line id="_x0000_s1655" style="position:absolute;left:0;text-align:left;z-index:-4960;mso-position-horizontal-relative:page;mso-position-vertical-relative:page" from="286.1pt,415.05pt" to="286.1pt,413.25pt" o:allowincell="f" strokeweight=".13075mm">
            <w10:wrap anchorx="page" anchory="page"/>
          </v:line>
        </w:pict>
      </w:r>
      <w:r w:rsidR="002B0D75">
        <w:rPr>
          <w:noProof/>
        </w:rPr>
        <w:pict w14:anchorId="37622600">
          <v:line id="_x0000_s1656" style="position:absolute;left:0;text-align:left;z-index:-4959;mso-position-horizontal-relative:page;mso-position-vertical-relative:page" from="120.15pt,285.75pt" to="303.15pt,285.75pt" o:allowincell="f" strokeweight=".1303mm">
            <w10:wrap anchorx="page" anchory="page"/>
          </v:line>
        </w:pict>
      </w:r>
      <w:r w:rsidR="002B0D75">
        <w:rPr>
          <w:noProof/>
        </w:rPr>
        <w:pict w14:anchorId="4B58AC09">
          <v:line id="_x0000_s1657" style="position:absolute;left:0;text-align:left;z-index:-4958;mso-position-horizontal-relative:page;mso-position-vertical-relative:page" from="120.15pt,413.25pt" to="120.15pt,285.75pt" o:allowincell="f" strokeweight=".13075mm">
            <w10:wrap anchorx="page" anchory="page"/>
          </v:line>
        </w:pict>
      </w:r>
      <w:r w:rsidR="002B0D75">
        <w:rPr>
          <w:noProof/>
        </w:rPr>
        <w:pict w14:anchorId="23CCAD89">
          <v:line id="_x0000_s1658" style="position:absolute;left:0;text-align:left;z-index:-4957;mso-position-horizontal-relative:page;mso-position-vertical-relative:page" from="118.3pt,413.25pt" to="120.15pt,413.25pt" o:allowincell="f" strokeweight=".1303mm">
            <w10:wrap anchorx="page" anchory="page"/>
          </v:line>
        </w:pict>
      </w:r>
      <w:r w:rsidR="002B0D75">
        <w:rPr>
          <w:noProof/>
        </w:rPr>
        <w:pict w14:anchorId="7E2A398E">
          <v:line id="_x0000_s1659" style="position:absolute;left:0;text-align:left;z-index:-4956;mso-position-horizontal-relative:page;mso-position-vertical-relative:page" from="118.3pt,378.8pt" to="120.15pt,378.8pt" o:allowincell="f" strokeweight=".1303mm">
            <w10:wrap anchorx="page" anchory="page"/>
          </v:line>
        </w:pict>
      </w:r>
      <w:r w:rsidR="002B0D75">
        <w:rPr>
          <w:noProof/>
        </w:rPr>
        <w:pict w14:anchorId="34EF0628">
          <v:line id="_x0000_s1660" style="position:absolute;left:0;text-align:left;z-index:-4955;mso-position-horizontal-relative:page;mso-position-vertical-relative:page" from="118.3pt,344.35pt" to="120.15pt,344.35pt" o:allowincell="f" strokeweight=".1303mm">
            <w10:wrap anchorx="page" anchory="page"/>
          </v:line>
        </w:pict>
      </w:r>
      <w:r w:rsidR="002B0D75">
        <w:rPr>
          <w:noProof/>
        </w:rPr>
        <w:pict w14:anchorId="50CBF2E3">
          <v:line id="_x0000_s1661" style="position:absolute;left:0;text-align:left;z-index:-4954;mso-position-horizontal-relative:page;mso-position-vertical-relative:page" from="118.3pt,309.9pt" to="120.15pt,309.9pt" o:allowincell="f" strokeweight=".1303mm">
            <w10:wrap anchorx="page" anchory="page"/>
          </v:line>
        </w:pict>
      </w:r>
      <w:r w:rsidR="002B0D75">
        <w:rPr>
          <w:noProof/>
        </w:rPr>
        <w:pict w14:anchorId="3B31DDCF">
          <v:line id="_x0000_s1662" style="position:absolute;left:0;text-align:left;z-index:-4953;mso-position-horizontal-relative:page;mso-position-vertical-relative:page" from="303.15pt,413.25pt" to="303.15pt,285.75pt" o:allowincell="f" strokeweight=".13075mm">
            <w10:wrap anchorx="page" anchory="page"/>
          </v:line>
        </w:pict>
      </w:r>
      <w:r w:rsidR="002B0D75">
        <w:rPr>
          <w:noProof/>
        </w:rPr>
        <w:pict w14:anchorId="031724E5">
          <v:polyline id="_x0000_s1663" style="position:absolute;left:0;text-align:left;z-index:-4952;mso-position-horizontal-relative:page;mso-position-vertical-relative:page" points="131.2pt,413.05pt,131.2pt,410.5pt,134.6pt,410.5pt,134.6pt,413.05pt,131.2pt,413.05pt" coordsize="68,51" o:allowincell="f" fillcolor="maroon" stroked="f">
            <w10:wrap anchorx="page" anchory="page"/>
          </v:polyline>
        </w:pict>
      </w:r>
      <w:r w:rsidR="002B0D75">
        <w:rPr>
          <w:noProof/>
        </w:rPr>
        <w:pict w14:anchorId="29EF1EBD">
          <v:line id="_x0000_s1664" style="position:absolute;left:0;text-align:left;z-index:-4951;mso-position-horizontal-relative:page;mso-position-vertical-relative:page" from="134.6pt,413.05pt" to="134.6pt,410.5pt" o:allowincell="f" strokecolor="maroon" strokeweight=".09153mm">
            <w10:wrap anchorx="page" anchory="page"/>
          </v:line>
        </w:pict>
      </w:r>
      <w:r w:rsidR="002B0D75">
        <w:rPr>
          <w:noProof/>
        </w:rPr>
        <w:pict w14:anchorId="557AFF52">
          <v:line id="_x0000_s1665" style="position:absolute;left:0;text-align:left;z-index:-4950;mso-position-horizontal-relative:page;mso-position-vertical-relative:page" from="134.6pt,410.5pt" to="131.2pt,410.5pt" o:allowincell="f" strokecolor="maroon" strokeweight=".09122mm">
            <w10:wrap anchorx="page" anchory="page"/>
          </v:line>
        </w:pict>
      </w:r>
      <w:r w:rsidR="002B0D75">
        <w:rPr>
          <w:noProof/>
        </w:rPr>
        <w:pict w14:anchorId="6AA1C248">
          <v:line id="_x0000_s1666" style="position:absolute;left:0;text-align:left;z-index:-4949;mso-position-horizontal-relative:page;mso-position-vertical-relative:page" from="131.2pt,410.5pt" to="131.2pt,413.05pt" o:allowincell="f" strokecolor="maroon" strokeweight=".09153mm">
            <w10:wrap anchorx="page" anchory="page"/>
          </v:line>
        </w:pict>
      </w:r>
      <w:r w:rsidR="002B0D75">
        <w:rPr>
          <w:noProof/>
        </w:rPr>
        <w:pict w14:anchorId="5AA727A9">
          <v:polyline id="_x0000_s1667" style="position:absolute;left:0;text-align:left;z-index:-4948;mso-position-horizontal-relative:page;mso-position-vertical-relative:page" points="152.45pt,413.05pt,152.45pt,368.65pt,155.85pt,368.65pt,155.85pt,413.05pt,152.45pt,413.05pt" coordsize="68,888" o:allowincell="f" fillcolor="maroon" stroked="f">
            <w10:wrap anchorx="page" anchory="page"/>
          </v:polyline>
        </w:pict>
      </w:r>
      <w:r w:rsidR="002B0D75">
        <w:rPr>
          <w:noProof/>
        </w:rPr>
        <w:pict w14:anchorId="59A960A0">
          <v:line id="_x0000_s1668" style="position:absolute;left:0;text-align:left;z-index:-4947;mso-position-horizontal-relative:page;mso-position-vertical-relative:page" from="155.85pt,413.05pt" to="155.85pt,368.65pt" o:allowincell="f" strokecolor="maroon" strokeweight=".09153mm">
            <w10:wrap anchorx="page" anchory="page"/>
          </v:line>
        </w:pict>
      </w:r>
      <w:r w:rsidR="002B0D75">
        <w:rPr>
          <w:noProof/>
        </w:rPr>
        <w:pict w14:anchorId="51ECB8FC">
          <v:line id="_x0000_s1669" style="position:absolute;left:0;text-align:left;z-index:-4946;mso-position-horizontal-relative:page;mso-position-vertical-relative:page" from="155.85pt,368.65pt" to="152.45pt,368.65pt" o:allowincell="f" strokecolor="maroon" strokeweight=".09122mm">
            <w10:wrap anchorx="page" anchory="page"/>
          </v:line>
        </w:pict>
      </w:r>
      <w:r w:rsidR="002B0D75">
        <w:rPr>
          <w:noProof/>
        </w:rPr>
        <w:pict w14:anchorId="018173BE">
          <v:line id="_x0000_s1670" style="position:absolute;left:0;text-align:left;z-index:-4945;mso-position-horizontal-relative:page;mso-position-vertical-relative:page" from="152.45pt,368.65pt" to="152.45pt,413.05pt" o:allowincell="f" strokecolor="maroon" strokeweight=".09153mm">
            <w10:wrap anchorx="page" anchory="page"/>
          </v:line>
        </w:pict>
      </w:r>
      <w:r w:rsidR="002B0D75">
        <w:rPr>
          <w:noProof/>
        </w:rPr>
        <w:pict w14:anchorId="5E41EB7B">
          <v:polyline id="_x0000_s1671" style="position:absolute;left:0;text-align:left;z-index:-4944;mso-position-horizontal-relative:page;mso-position-vertical-relative:page" points="173.75pt,413.05pt,173.75pt,358.85pt,177.2pt,358.85pt,177.2pt,413.05pt,173.75pt,413.05pt" coordsize="69,1084" o:allowincell="f" fillcolor="maroon" stroked="f">
            <w10:wrap anchorx="page" anchory="page"/>
          </v:polyline>
        </w:pict>
      </w:r>
      <w:r w:rsidR="002B0D75">
        <w:rPr>
          <w:noProof/>
        </w:rPr>
        <w:pict w14:anchorId="21F3B503">
          <v:line id="_x0000_s1672" style="position:absolute;left:0;text-align:left;z-index:-4943;mso-position-horizontal-relative:page;mso-position-vertical-relative:page" from="177.2pt,413.05pt" to="177.2pt,358.85pt" o:allowincell="f" strokecolor="maroon" strokeweight=".09153mm">
            <w10:wrap anchorx="page" anchory="page"/>
          </v:line>
        </w:pict>
      </w:r>
      <w:r w:rsidR="002B0D75">
        <w:rPr>
          <w:noProof/>
        </w:rPr>
        <w:pict w14:anchorId="1D74058A">
          <v:line id="_x0000_s1673" style="position:absolute;left:0;text-align:left;z-index:-4942;mso-position-horizontal-relative:page;mso-position-vertical-relative:page" from="177.2pt,358.85pt" to="173.75pt,358.85pt" o:allowincell="f" strokecolor="maroon" strokeweight=".09122mm">
            <w10:wrap anchorx="page" anchory="page"/>
          </v:line>
        </w:pict>
      </w:r>
      <w:r w:rsidR="002B0D75">
        <w:rPr>
          <w:noProof/>
        </w:rPr>
        <w:pict w14:anchorId="0705439F">
          <v:line id="_x0000_s1674" style="position:absolute;left:0;text-align:left;z-index:-4941;mso-position-horizontal-relative:page;mso-position-vertical-relative:page" from="173.75pt,358.85pt" to="173.75pt,413.05pt" o:allowincell="f" strokecolor="maroon" strokeweight=".09153mm">
            <w10:wrap anchorx="page" anchory="page"/>
          </v:line>
        </w:pict>
      </w:r>
      <w:r w:rsidR="002B0D75">
        <w:rPr>
          <w:noProof/>
        </w:rPr>
        <w:pict w14:anchorId="6FFFDEFC">
          <v:polyline id="_x0000_s1675" style="position:absolute;left:0;text-align:left;z-index:-4940;mso-position-horizontal-relative:page;mso-position-vertical-relative:page" points="195.05pt,413.05pt,195.05pt,364.75pt,198.45pt,364.75pt,198.45pt,413.05pt,195.05pt,413.05pt" coordsize="68,966" o:allowincell="f" fillcolor="maroon" stroked="f">
            <w10:wrap anchorx="page" anchory="page"/>
          </v:polyline>
        </w:pict>
      </w:r>
      <w:r w:rsidR="002B0D75">
        <w:rPr>
          <w:noProof/>
        </w:rPr>
        <w:pict w14:anchorId="461A5A8A">
          <v:line id="_x0000_s1676" style="position:absolute;left:0;text-align:left;z-index:-4939;mso-position-horizontal-relative:page;mso-position-vertical-relative:page" from="198.45pt,413.05pt" to="198.45pt,364.75pt" o:allowincell="f" strokecolor="maroon" strokeweight=".09153mm">
            <w10:wrap anchorx="page" anchory="page"/>
          </v:line>
        </w:pict>
      </w:r>
      <w:r w:rsidR="002B0D75">
        <w:rPr>
          <w:noProof/>
        </w:rPr>
        <w:pict w14:anchorId="7C1036AC">
          <v:line id="_x0000_s1677" style="position:absolute;left:0;text-align:left;z-index:-4938;mso-position-horizontal-relative:page;mso-position-vertical-relative:page" from="198.45pt,364.75pt" to="195.05pt,364.75pt" o:allowincell="f" strokecolor="maroon" strokeweight=".09122mm">
            <w10:wrap anchorx="page" anchory="page"/>
          </v:line>
        </w:pict>
      </w:r>
      <w:r w:rsidR="002B0D75">
        <w:rPr>
          <w:noProof/>
        </w:rPr>
        <w:pict w14:anchorId="150E5CD2">
          <v:line id="_x0000_s1678" style="position:absolute;left:0;text-align:left;z-index:-4937;mso-position-horizontal-relative:page;mso-position-vertical-relative:page" from="195.05pt,364.75pt" to="195.05pt,413.05pt" o:allowincell="f" strokecolor="maroon" strokeweight=".09153mm">
            <w10:wrap anchorx="page" anchory="page"/>
          </v:line>
        </w:pict>
      </w:r>
      <w:r w:rsidR="002B0D75">
        <w:rPr>
          <w:noProof/>
        </w:rPr>
        <w:pict w14:anchorId="630BB356">
          <v:polyline id="_x0000_s1679" style="position:absolute;left:0;text-align:left;z-index:-4936;mso-position-horizontal-relative:page;mso-position-vertical-relative:page" points="216.3pt,413.05pt,216.3pt,362.05pt,219.7pt,362.05pt,219.7pt,413.05pt,216.3pt,413.05pt" coordsize="68,1020" o:allowincell="f" fillcolor="maroon" stroked="f">
            <w10:wrap anchorx="page" anchory="page"/>
          </v:polyline>
        </w:pict>
      </w:r>
      <w:r w:rsidR="002B0D75">
        <w:rPr>
          <w:noProof/>
        </w:rPr>
        <w:pict w14:anchorId="52EBDC48">
          <v:line id="_x0000_s1680" style="position:absolute;left:0;text-align:left;z-index:-4935;mso-position-horizontal-relative:page;mso-position-vertical-relative:page" from="219.7pt,413.05pt" to="219.7pt,362.05pt" o:allowincell="f" strokecolor="maroon" strokeweight=".09153mm">
            <w10:wrap anchorx="page" anchory="page"/>
          </v:line>
        </w:pict>
      </w:r>
      <w:r w:rsidR="002B0D75">
        <w:rPr>
          <w:noProof/>
        </w:rPr>
        <w:pict w14:anchorId="3D6EA187">
          <v:line id="_x0000_s1681" style="position:absolute;left:0;text-align:left;z-index:-4934;mso-position-horizontal-relative:page;mso-position-vertical-relative:page" from="219.7pt,362.05pt" to="216.3pt,362.05pt" o:allowincell="f" strokecolor="maroon" strokeweight=".09122mm">
            <w10:wrap anchorx="page" anchory="page"/>
          </v:line>
        </w:pict>
      </w:r>
      <w:r w:rsidR="002B0D75">
        <w:rPr>
          <w:noProof/>
        </w:rPr>
        <w:pict w14:anchorId="58379D0C">
          <v:line id="_x0000_s1682" style="position:absolute;left:0;text-align:left;z-index:-4933;mso-position-horizontal-relative:page;mso-position-vertical-relative:page" from="216.3pt,362.05pt" to="216.3pt,413.05pt" o:allowincell="f" strokecolor="maroon" strokeweight=".09153mm">
            <w10:wrap anchorx="page" anchory="page"/>
          </v:line>
        </w:pict>
      </w:r>
      <w:r w:rsidR="002B0D75">
        <w:rPr>
          <w:noProof/>
        </w:rPr>
        <w:pict w14:anchorId="6890A980">
          <v:polyline id="_x0000_s1683" style="position:absolute;left:0;text-align:left;z-index:-4932;mso-position-horizontal-relative:page;mso-position-vertical-relative:page" points="237.6pt,413.05pt,237.6pt,370.15pt,241pt,370.15pt,241pt,413.05pt,237.6pt,413.05pt" coordsize="68,858" o:allowincell="f" fillcolor="maroon" stroked="f">
            <w10:wrap anchorx="page" anchory="page"/>
          </v:polyline>
        </w:pict>
      </w:r>
      <w:r w:rsidR="002B0D75">
        <w:rPr>
          <w:noProof/>
        </w:rPr>
        <w:pict w14:anchorId="10C39308">
          <v:line id="_x0000_s1684" style="position:absolute;left:0;text-align:left;z-index:-4931;mso-position-horizontal-relative:page;mso-position-vertical-relative:page" from="241pt,413.05pt" to="241pt,370.15pt" o:allowincell="f" strokecolor="maroon" strokeweight=".09153mm">
            <w10:wrap anchorx="page" anchory="page"/>
          </v:line>
        </w:pict>
      </w:r>
      <w:r w:rsidR="002B0D75">
        <w:rPr>
          <w:noProof/>
        </w:rPr>
        <w:pict w14:anchorId="39EC533A">
          <v:line id="_x0000_s1685" style="position:absolute;left:0;text-align:left;z-index:-4930;mso-position-horizontal-relative:page;mso-position-vertical-relative:page" from="241pt,370.15pt" to="237.6pt,370.15pt" o:allowincell="f" strokecolor="maroon" strokeweight=".09122mm">
            <w10:wrap anchorx="page" anchory="page"/>
          </v:line>
        </w:pict>
      </w:r>
      <w:r w:rsidR="002B0D75">
        <w:rPr>
          <w:noProof/>
        </w:rPr>
        <w:pict w14:anchorId="3A41B030">
          <v:line id="_x0000_s1686" style="position:absolute;left:0;text-align:left;z-index:-4929;mso-position-horizontal-relative:page;mso-position-vertical-relative:page" from="237.6pt,370.15pt" to="237.6pt,413.05pt" o:allowincell="f" strokecolor="maroon" strokeweight=".09153mm">
            <w10:wrap anchorx="page" anchory="page"/>
          </v:line>
        </w:pict>
      </w:r>
      <w:r w:rsidR="002B0D75">
        <w:rPr>
          <w:noProof/>
        </w:rPr>
        <w:pict w14:anchorId="0510EC4B">
          <v:polyline id="_x0000_s1687" style="position:absolute;left:0;text-align:left;z-index:-4928;mso-position-horizontal-relative:page;mso-position-vertical-relative:page" points="258.85pt,413.05pt,258.85pt,360.85pt,262.25pt,360.85pt,262.25pt,413.05pt,258.85pt,413.05pt" coordsize="68,1044" o:allowincell="f" fillcolor="maroon" stroked="f">
            <w10:wrap anchorx="page" anchory="page"/>
          </v:polyline>
        </w:pict>
      </w:r>
      <w:r w:rsidR="002B0D75">
        <w:rPr>
          <w:noProof/>
        </w:rPr>
        <w:pict w14:anchorId="7545BE54">
          <v:line id="_x0000_s1688" style="position:absolute;left:0;text-align:left;z-index:-4927;mso-position-horizontal-relative:page;mso-position-vertical-relative:page" from="262.25pt,413.05pt" to="262.25pt,360.85pt" o:allowincell="f" strokecolor="maroon" strokeweight=".09153mm">
            <w10:wrap anchorx="page" anchory="page"/>
          </v:line>
        </w:pict>
      </w:r>
      <w:r w:rsidR="002B0D75">
        <w:rPr>
          <w:noProof/>
        </w:rPr>
        <w:pict w14:anchorId="0FA3887E">
          <v:line id="_x0000_s1689" style="position:absolute;left:0;text-align:left;z-index:-4926;mso-position-horizontal-relative:page;mso-position-vertical-relative:page" from="262.25pt,360.85pt" to="258.85pt,360.85pt" o:allowincell="f" strokecolor="maroon" strokeweight=".09122mm">
            <w10:wrap anchorx="page" anchory="page"/>
          </v:line>
        </w:pict>
      </w:r>
      <w:r w:rsidR="002B0D75">
        <w:rPr>
          <w:noProof/>
        </w:rPr>
        <w:pict w14:anchorId="0FB7F383">
          <v:line id="_x0000_s1690" style="position:absolute;left:0;text-align:left;z-index:-4925;mso-position-horizontal-relative:page;mso-position-vertical-relative:page" from="258.85pt,360.85pt" to="258.85pt,413.05pt" o:allowincell="f" strokecolor="maroon" strokeweight=".09153mm">
            <w10:wrap anchorx="page" anchory="page"/>
          </v:line>
        </w:pict>
      </w:r>
      <w:r w:rsidR="002B0D75">
        <w:rPr>
          <w:noProof/>
        </w:rPr>
        <w:pict w14:anchorId="1F05A2BD">
          <v:polyline id="_x0000_s1691" style="position:absolute;left:0;text-align:left;z-index:-4924;mso-position-horizontal-relative:page;mso-position-vertical-relative:page" points="280.15pt,413.05pt,280.15pt,378.3pt,283.55pt,378.3pt,283.55pt,413.05pt,280.15pt,413.05pt" coordsize="68,695" o:allowincell="f" fillcolor="maroon" stroked="f">
            <w10:wrap anchorx="page" anchory="page"/>
          </v:polyline>
        </w:pict>
      </w:r>
      <w:r w:rsidR="002B0D75">
        <w:rPr>
          <w:noProof/>
        </w:rPr>
        <w:pict w14:anchorId="3640DE57">
          <v:line id="_x0000_s1692" style="position:absolute;left:0;text-align:left;z-index:-4923;mso-position-horizontal-relative:page;mso-position-vertical-relative:page" from="283.55pt,413.05pt" to="283.55pt,378.3pt" o:allowincell="f" strokecolor="maroon" strokeweight=".09153mm">
            <w10:wrap anchorx="page" anchory="page"/>
          </v:line>
        </w:pict>
      </w:r>
      <w:r w:rsidR="002B0D75">
        <w:rPr>
          <w:noProof/>
        </w:rPr>
        <w:pict w14:anchorId="719E737D">
          <v:line id="_x0000_s1693" style="position:absolute;left:0;text-align:left;z-index:-4922;mso-position-horizontal-relative:page;mso-position-vertical-relative:page" from="283.55pt,378.3pt" to="280.15pt,378.3pt" o:allowincell="f" strokecolor="maroon" strokeweight=".09122mm">
            <w10:wrap anchorx="page" anchory="page"/>
          </v:line>
        </w:pict>
      </w:r>
      <w:r w:rsidR="002B0D75">
        <w:rPr>
          <w:noProof/>
        </w:rPr>
        <w:pict w14:anchorId="66C171FA">
          <v:line id="_x0000_s1694" style="position:absolute;left:0;text-align:left;z-index:-4921;mso-position-horizontal-relative:page;mso-position-vertical-relative:page" from="280.15pt,378.3pt" to="280.15pt,413.05pt" o:allowincell="f" strokecolor="maroon" strokeweight=".09153mm">
            <w10:wrap anchorx="page" anchory="page"/>
          </v:line>
        </w:pict>
      </w:r>
      <w:r w:rsidR="002B0D75">
        <w:rPr>
          <w:noProof/>
        </w:rPr>
        <w:pict w14:anchorId="263E6F7F">
          <v:polyline id="_x0000_s1695" style="position:absolute;left:0;text-align:left;z-index:-4920;mso-position-horizontal-relative:page;mso-position-vertical-relative:page" points="135.45pt,413.05pt,135.45pt,406.35pt,138.85pt,406.35pt,138.85pt,413.05pt,135.45pt,413.05pt" coordsize="68,134" o:allowincell="f" fillcolor="#ff8000" stroked="f">
            <w10:wrap anchorx="page" anchory="page"/>
          </v:polyline>
        </w:pict>
      </w:r>
      <w:r w:rsidR="002B0D75">
        <w:rPr>
          <w:noProof/>
        </w:rPr>
        <w:pict w14:anchorId="44480F49">
          <v:line id="_x0000_s1696" style="position:absolute;left:0;text-align:left;z-index:-4919;mso-position-horizontal-relative:page;mso-position-vertical-relative:page" from="138.85pt,413.05pt" to="138.85pt,406.35pt" o:allowincell="f" strokecolor="#ff8000" strokeweight=".09153mm">
            <w10:wrap anchorx="page" anchory="page"/>
          </v:line>
        </w:pict>
      </w:r>
      <w:r w:rsidR="002B0D75">
        <w:rPr>
          <w:noProof/>
        </w:rPr>
        <w:pict w14:anchorId="1B7F4D8C">
          <v:line id="_x0000_s1697" style="position:absolute;left:0;text-align:left;z-index:-4918;mso-position-horizontal-relative:page;mso-position-vertical-relative:page" from="138.85pt,406.35pt" to="135.45pt,406.35pt" o:allowincell="f" strokecolor="#ff8000" strokeweight=".09122mm">
            <w10:wrap anchorx="page" anchory="page"/>
          </v:line>
        </w:pict>
      </w:r>
      <w:r w:rsidR="002B0D75">
        <w:rPr>
          <w:noProof/>
        </w:rPr>
        <w:pict w14:anchorId="7DCEA828">
          <v:line id="_x0000_s1698" style="position:absolute;left:0;text-align:left;z-index:-4917;mso-position-horizontal-relative:page;mso-position-vertical-relative:page" from="135.45pt,406.35pt" to="135.45pt,413.05pt" o:allowincell="f" strokecolor="#ff8000" strokeweight=".09153mm">
            <w10:wrap anchorx="page" anchory="page"/>
          </v:line>
        </w:pict>
      </w:r>
      <w:r w:rsidR="002B0D75">
        <w:rPr>
          <w:noProof/>
        </w:rPr>
        <w:pict w14:anchorId="7C15FE7D">
          <v:polyline id="_x0000_s1699" style="position:absolute;left:0;text-align:left;z-index:-4916;mso-position-horizontal-relative:page;mso-position-vertical-relative:page" points="156.7pt,413.05pt,156.7pt,364pt,160.15pt,364pt,160.15pt,413.05pt,156.7pt,413.05pt" coordsize="69,981" o:allowincell="f" fillcolor="#ff8000" stroked="f">
            <w10:wrap anchorx="page" anchory="page"/>
          </v:polyline>
        </w:pict>
      </w:r>
      <w:r w:rsidR="002B0D75">
        <w:rPr>
          <w:noProof/>
        </w:rPr>
        <w:pict w14:anchorId="72D0FA44">
          <v:line id="_x0000_s1700" style="position:absolute;left:0;text-align:left;z-index:-4915;mso-position-horizontal-relative:page;mso-position-vertical-relative:page" from="160.15pt,413.05pt" to="160.15pt,364pt" o:allowincell="f" strokecolor="#ff8000" strokeweight=".09153mm">
            <w10:wrap anchorx="page" anchory="page"/>
          </v:line>
        </w:pict>
      </w:r>
      <w:r w:rsidR="002B0D75">
        <w:rPr>
          <w:noProof/>
        </w:rPr>
        <w:pict w14:anchorId="561E0274">
          <v:line id="_x0000_s1701" style="position:absolute;left:0;text-align:left;z-index:-4914;mso-position-horizontal-relative:page;mso-position-vertical-relative:page" from="160.15pt,364pt" to="156.7pt,364pt" o:allowincell="f" strokecolor="#ff8000" strokeweight=".09122mm">
            <w10:wrap anchorx="page" anchory="page"/>
          </v:line>
        </w:pict>
      </w:r>
      <w:r w:rsidR="002B0D75">
        <w:rPr>
          <w:noProof/>
        </w:rPr>
        <w:pict w14:anchorId="585110CE">
          <v:line id="_x0000_s1702" style="position:absolute;left:0;text-align:left;z-index:-4913;mso-position-horizontal-relative:page;mso-position-vertical-relative:page" from="156.7pt,364pt" to="156.7pt,413.05pt" o:allowincell="f" strokecolor="#ff8000" strokeweight=".09153mm">
            <w10:wrap anchorx="page" anchory="page"/>
          </v:line>
        </w:pict>
      </w:r>
      <w:r w:rsidR="002B0D75">
        <w:rPr>
          <w:noProof/>
        </w:rPr>
        <w:pict w14:anchorId="38FE818F">
          <v:polyline id="_x0000_s1703" style="position:absolute;left:0;text-align:left;z-index:-4912;mso-position-horizontal-relative:page;mso-position-vertical-relative:page" points="178pt,413.05pt,178pt,369.45pt,181.4pt,369.45pt,181.4pt,413.05pt,178pt,413.05pt" coordsize="68,872" o:allowincell="f" fillcolor="#ff8000" stroked="f">
            <w10:wrap anchorx="page" anchory="page"/>
          </v:polyline>
        </w:pict>
      </w:r>
      <w:r w:rsidR="002B0D75">
        <w:rPr>
          <w:noProof/>
        </w:rPr>
        <w:pict w14:anchorId="16BD12CF">
          <v:line id="_x0000_s1704" style="position:absolute;left:0;text-align:left;z-index:-4911;mso-position-horizontal-relative:page;mso-position-vertical-relative:page" from="181.4pt,413.05pt" to="181.4pt,369.45pt" o:allowincell="f" strokecolor="#ff8000" strokeweight=".09153mm">
            <w10:wrap anchorx="page" anchory="page"/>
          </v:line>
        </w:pict>
      </w:r>
      <w:r w:rsidR="002B0D75">
        <w:rPr>
          <w:noProof/>
        </w:rPr>
        <w:pict w14:anchorId="6E874A17">
          <v:line id="_x0000_s1705" style="position:absolute;left:0;text-align:left;z-index:-4910;mso-position-horizontal-relative:page;mso-position-vertical-relative:page" from="181.4pt,369.45pt" to="178pt,369.45pt" o:allowincell="f" strokecolor="#ff8000" strokeweight=".09122mm">
            <w10:wrap anchorx="page" anchory="page"/>
          </v:line>
        </w:pict>
      </w:r>
      <w:r w:rsidR="002B0D75">
        <w:rPr>
          <w:noProof/>
        </w:rPr>
        <w:pict w14:anchorId="57324BB7">
          <v:line id="_x0000_s1706" style="position:absolute;left:0;text-align:left;z-index:-4909;mso-position-horizontal-relative:page;mso-position-vertical-relative:page" from="178pt,369.45pt" to="178pt,413.05pt" o:allowincell="f" strokecolor="#ff8000" strokeweight=".09153mm">
            <w10:wrap anchorx="page" anchory="page"/>
          </v:line>
        </w:pict>
      </w:r>
      <w:r w:rsidR="002B0D75">
        <w:rPr>
          <w:noProof/>
        </w:rPr>
        <w:pict w14:anchorId="3F8F92F5">
          <v:polyline id="_x0000_s1707" style="position:absolute;left:0;text-align:left;z-index:-4908;mso-position-horizontal-relative:page;mso-position-vertical-relative:page" points="199.25pt,413.05pt,199.25pt,385.4pt,202.7pt,385.4pt,202.7pt,413.05pt,199.25pt,413.05pt" coordsize="69,553" o:allowincell="f" fillcolor="#ff8000" stroked="f">
            <w10:wrap anchorx="page" anchory="page"/>
          </v:polyline>
        </w:pict>
      </w:r>
      <w:r w:rsidR="002B0D75">
        <w:rPr>
          <w:noProof/>
        </w:rPr>
        <w:pict w14:anchorId="020594ED">
          <v:line id="_x0000_s1708" style="position:absolute;left:0;text-align:left;z-index:-4907;mso-position-horizontal-relative:page;mso-position-vertical-relative:page" from="202.7pt,413.05pt" to="202.7pt,385.4pt" o:allowincell="f" strokecolor="#ff8000" strokeweight=".09153mm">
            <w10:wrap anchorx="page" anchory="page"/>
          </v:line>
        </w:pict>
      </w:r>
      <w:r w:rsidR="002B0D75">
        <w:rPr>
          <w:noProof/>
        </w:rPr>
        <w:pict w14:anchorId="2B2F0C5C">
          <v:line id="_x0000_s1709" style="position:absolute;left:0;text-align:left;z-index:-4906;mso-position-horizontal-relative:page;mso-position-vertical-relative:page" from="202.7pt,385.4pt" to="199.25pt,385.4pt" o:allowincell="f" strokecolor="#ff8000" strokeweight=".09122mm">
            <w10:wrap anchorx="page" anchory="page"/>
          </v:line>
        </w:pict>
      </w:r>
      <w:r w:rsidR="002B0D75">
        <w:rPr>
          <w:noProof/>
        </w:rPr>
        <w:pict w14:anchorId="46F9EB1C">
          <v:line id="_x0000_s1710" style="position:absolute;left:0;text-align:left;z-index:-4905;mso-position-horizontal-relative:page;mso-position-vertical-relative:page" from="199.25pt,385.4pt" to="199.25pt,413.05pt" o:allowincell="f" strokecolor="#ff8000" strokeweight=".09153mm">
            <w10:wrap anchorx="page" anchory="page"/>
          </v:line>
        </w:pict>
      </w:r>
      <w:r w:rsidR="002B0D75">
        <w:rPr>
          <w:noProof/>
        </w:rPr>
        <w:pict w14:anchorId="7CBD58CD">
          <v:polyline id="_x0000_s1711" style="position:absolute;left:0;text-align:left;z-index:-4904;mso-position-horizontal-relative:page;mso-position-vertical-relative:page" points="220.55pt,413.05pt,220.55pt,376.3pt,224pt,376.3pt,224pt,413.05pt,220.55pt,413.05pt" coordsize="69,735" o:allowincell="f" fillcolor="#ff8000" stroked="f">
            <w10:wrap anchorx="page" anchory="page"/>
          </v:polyline>
        </w:pict>
      </w:r>
      <w:r w:rsidR="002B0D75">
        <w:rPr>
          <w:noProof/>
        </w:rPr>
        <w:pict w14:anchorId="0704A331">
          <v:line id="_x0000_s1712" style="position:absolute;left:0;text-align:left;z-index:-4903;mso-position-horizontal-relative:page;mso-position-vertical-relative:page" from="224pt,413.05pt" to="224pt,376.3pt" o:allowincell="f" strokecolor="#ff8000" strokeweight=".09153mm">
            <w10:wrap anchorx="page" anchory="page"/>
          </v:line>
        </w:pict>
      </w:r>
      <w:r w:rsidR="002B0D75">
        <w:rPr>
          <w:noProof/>
        </w:rPr>
        <w:pict w14:anchorId="57F545DF">
          <v:line id="_x0000_s1713" style="position:absolute;left:0;text-align:left;z-index:-4902;mso-position-horizontal-relative:page;mso-position-vertical-relative:page" from="224pt,376.3pt" to="220.55pt,376.3pt" o:allowincell="f" strokecolor="#ff8000" strokeweight=".09122mm">
            <w10:wrap anchorx="page" anchory="page"/>
          </v:line>
        </w:pict>
      </w:r>
      <w:r w:rsidR="002B0D75">
        <w:rPr>
          <w:noProof/>
        </w:rPr>
        <w:pict w14:anchorId="77866941">
          <v:line id="_x0000_s1714" style="position:absolute;left:0;text-align:left;z-index:-4901;mso-position-horizontal-relative:page;mso-position-vertical-relative:page" from="220.55pt,376.3pt" to="220.55pt,413.05pt" o:allowincell="f" strokecolor="#ff8000" strokeweight=".09153mm">
            <w10:wrap anchorx="page" anchory="page"/>
          </v:line>
        </w:pict>
      </w:r>
      <w:r w:rsidR="002B0D75">
        <w:rPr>
          <w:noProof/>
        </w:rPr>
        <w:pict w14:anchorId="7A80DC5E">
          <v:polyline id="_x0000_s1715" style="position:absolute;left:0;text-align:left;z-index:-4900;mso-position-horizontal-relative:page;mso-position-vertical-relative:page" points="241.85pt,413.05pt,241.85pt,371.65pt,245.25pt,371.65pt,245.25pt,413.05pt,241.85pt,413.05pt" coordsize="68,828" o:allowincell="f" fillcolor="#ff8000" stroked="f">
            <w10:wrap anchorx="page" anchory="page"/>
          </v:polyline>
        </w:pict>
      </w:r>
      <w:r w:rsidR="002B0D75">
        <w:rPr>
          <w:noProof/>
        </w:rPr>
        <w:pict w14:anchorId="3C9308CC">
          <v:line id="_x0000_s1716" style="position:absolute;left:0;text-align:left;z-index:-4899;mso-position-horizontal-relative:page;mso-position-vertical-relative:page" from="245.25pt,413.05pt" to="245.25pt,371.65pt" o:allowincell="f" strokecolor="#ff8000" strokeweight=".09153mm">
            <w10:wrap anchorx="page" anchory="page"/>
          </v:line>
        </w:pict>
      </w:r>
      <w:r w:rsidR="002B0D75">
        <w:rPr>
          <w:noProof/>
        </w:rPr>
        <w:pict w14:anchorId="6FC53D51">
          <v:line id="_x0000_s1717" style="position:absolute;left:0;text-align:left;z-index:-4898;mso-position-horizontal-relative:page;mso-position-vertical-relative:page" from="245.25pt,371.65pt" to="241.85pt,371.65pt" o:allowincell="f" strokecolor="#ff8000" strokeweight=".09122mm">
            <w10:wrap anchorx="page" anchory="page"/>
          </v:line>
        </w:pict>
      </w:r>
      <w:r w:rsidR="002B0D75">
        <w:rPr>
          <w:noProof/>
        </w:rPr>
        <w:pict w14:anchorId="7CCE4A01">
          <v:line id="_x0000_s1718" style="position:absolute;left:0;text-align:left;z-index:-4897;mso-position-horizontal-relative:page;mso-position-vertical-relative:page" from="241.85pt,371.65pt" to="241.85pt,413.05pt" o:allowincell="f" strokecolor="#ff8000" strokeweight=".09153mm">
            <w10:wrap anchorx="page" anchory="page"/>
          </v:line>
        </w:pict>
      </w:r>
      <w:r w:rsidR="002B0D75">
        <w:rPr>
          <w:noProof/>
        </w:rPr>
        <w:pict w14:anchorId="10F9F2B1">
          <v:polyline id="_x0000_s1719" style="position:absolute;left:0;text-align:left;z-index:-4896;mso-position-horizontal-relative:page;mso-position-vertical-relative:page" points="263.1pt,413.05pt,263.1pt,375.1pt,266.5pt,375.1pt,266.5pt,413.05pt,263.1pt,413.05pt" coordsize="68,759" o:allowincell="f" fillcolor="#ff8000" stroked="f">
            <w10:wrap anchorx="page" anchory="page"/>
          </v:polyline>
        </w:pict>
      </w:r>
      <w:r w:rsidR="002B0D75">
        <w:rPr>
          <w:noProof/>
        </w:rPr>
        <w:pict w14:anchorId="5FE01A2F">
          <v:line id="_x0000_s1720" style="position:absolute;left:0;text-align:left;z-index:-4895;mso-position-horizontal-relative:page;mso-position-vertical-relative:page" from="266.5pt,413.05pt" to="266.5pt,375.1pt" o:allowincell="f" strokecolor="#ff8000" strokeweight=".09153mm">
            <w10:wrap anchorx="page" anchory="page"/>
          </v:line>
        </w:pict>
      </w:r>
      <w:r w:rsidR="002B0D75">
        <w:rPr>
          <w:noProof/>
        </w:rPr>
        <w:pict w14:anchorId="33596B85">
          <v:line id="_x0000_s1721" style="position:absolute;left:0;text-align:left;z-index:-4894;mso-position-horizontal-relative:page;mso-position-vertical-relative:page" from="266.5pt,375.1pt" to="263.1pt,375.1pt" o:allowincell="f" strokecolor="#ff8000" strokeweight=".09122mm">
            <w10:wrap anchorx="page" anchory="page"/>
          </v:line>
        </w:pict>
      </w:r>
      <w:r w:rsidR="002B0D75">
        <w:rPr>
          <w:noProof/>
        </w:rPr>
        <w:pict w14:anchorId="087E9D1E">
          <v:line id="_x0000_s1722" style="position:absolute;left:0;text-align:left;z-index:-4893;mso-position-horizontal-relative:page;mso-position-vertical-relative:page" from="263.1pt,375.1pt" to="263.1pt,413.05pt" o:allowincell="f" strokecolor="#ff8000" strokeweight=".09153mm">
            <w10:wrap anchorx="page" anchory="page"/>
          </v:line>
        </w:pict>
      </w:r>
      <w:r w:rsidR="002B0D75">
        <w:rPr>
          <w:noProof/>
        </w:rPr>
        <w:pict w14:anchorId="7C5E4C88">
          <v:polyline id="_x0000_s1723" style="position:absolute;left:0;text-align:left;z-index:-4892;mso-position-horizontal-relative:page;mso-position-vertical-relative:page" points="284.4pt,413.05pt,284.4pt,373.85pt,287.8pt,373.85pt,287.8pt,413.05pt,284.4pt,413.05pt" coordsize="68,784" o:allowincell="f" fillcolor="#ff8000" stroked="f">
            <w10:wrap anchorx="page" anchory="page"/>
          </v:polyline>
        </w:pict>
      </w:r>
      <w:r w:rsidR="002B0D75">
        <w:rPr>
          <w:noProof/>
        </w:rPr>
        <w:pict w14:anchorId="48AAE5EE">
          <v:line id="_x0000_s1724" style="position:absolute;left:0;text-align:left;z-index:-4891;mso-position-horizontal-relative:page;mso-position-vertical-relative:page" from="287.8pt,413.05pt" to="287.8pt,373.85pt" o:allowincell="f" strokecolor="#ff8000" strokeweight=".09153mm">
            <w10:wrap anchorx="page" anchory="page"/>
          </v:line>
        </w:pict>
      </w:r>
      <w:r w:rsidR="002B0D75">
        <w:rPr>
          <w:noProof/>
        </w:rPr>
        <w:pict w14:anchorId="5F43C449">
          <v:line id="_x0000_s1725" style="position:absolute;left:0;text-align:left;z-index:-4890;mso-position-horizontal-relative:page;mso-position-vertical-relative:page" from="287.8pt,373.85pt" to="284.4pt,373.85pt" o:allowincell="f" strokecolor="#ff8000" strokeweight=".09122mm">
            <w10:wrap anchorx="page" anchory="page"/>
          </v:line>
        </w:pict>
      </w:r>
      <w:r w:rsidR="002B0D75">
        <w:rPr>
          <w:noProof/>
        </w:rPr>
        <w:pict w14:anchorId="45CE02C7">
          <v:line id="_x0000_s1726" style="position:absolute;left:0;text-align:left;z-index:-4889;mso-position-horizontal-relative:page;mso-position-vertical-relative:page" from="284.4pt,373.85pt" to="284.4pt,413.05pt" o:allowincell="f" strokecolor="#ff8000" strokeweight=".09153mm">
            <w10:wrap anchorx="page" anchory="page"/>
          </v:line>
        </w:pict>
      </w:r>
      <w:r w:rsidR="002B0D75">
        <w:rPr>
          <w:noProof/>
        </w:rPr>
        <w:pict w14:anchorId="0B4D7978">
          <v:polyline id="_x0000_s1727" style="position:absolute;left:0;text-align:left;z-index:-4888;mso-position-horizontal-relative:page;mso-position-vertical-relative:page" points="139.7pt,413.05pt,139.7pt,403.6pt,143.1pt,403.6pt,143.1pt,413.05pt,139.7pt,413.05pt" coordsize="68,189" o:allowincell="f" fillcolor="#c0c000" stroked="f">
            <w10:wrap anchorx="page" anchory="page"/>
          </v:polyline>
        </w:pict>
      </w:r>
      <w:r w:rsidR="002B0D75">
        <w:rPr>
          <w:noProof/>
        </w:rPr>
        <w:pict w14:anchorId="363996A9">
          <v:line id="_x0000_s1728" style="position:absolute;left:0;text-align:left;z-index:-4887;mso-position-horizontal-relative:page;mso-position-vertical-relative:page" from="143.1pt,413.05pt" to="143.1pt,403.6pt" o:allowincell="f" strokecolor="#c0c000" strokeweight=".09153mm">
            <w10:wrap anchorx="page" anchory="page"/>
          </v:line>
        </w:pict>
      </w:r>
      <w:r w:rsidR="002B0D75">
        <w:rPr>
          <w:noProof/>
        </w:rPr>
        <w:pict w14:anchorId="5A558F5C">
          <v:line id="_x0000_s1729" style="position:absolute;left:0;text-align:left;z-index:-4886;mso-position-horizontal-relative:page;mso-position-vertical-relative:page" from="143.1pt,403.6pt" to="139.7pt,403.6pt" o:allowincell="f" strokecolor="#c0c000" strokeweight=".09122mm">
            <w10:wrap anchorx="page" anchory="page"/>
          </v:line>
        </w:pict>
      </w:r>
      <w:r w:rsidR="002B0D75">
        <w:rPr>
          <w:noProof/>
        </w:rPr>
        <w:pict w14:anchorId="1F699E95">
          <v:line id="_x0000_s1730" style="position:absolute;left:0;text-align:left;z-index:-4885;mso-position-horizontal-relative:page;mso-position-vertical-relative:page" from="139.7pt,403.6pt" to="139.7pt,413.05pt" o:allowincell="f" strokecolor="#c0c000" strokeweight=".09153mm">
            <w10:wrap anchorx="page" anchory="page"/>
          </v:line>
        </w:pict>
      </w:r>
      <w:r w:rsidR="002B0D75">
        <w:rPr>
          <w:noProof/>
        </w:rPr>
        <w:pict w14:anchorId="31F56BA8">
          <v:polyline id="_x0000_s1731" style="position:absolute;left:0;text-align:left;z-index:-4884;mso-position-horizontal-relative:page;mso-position-vertical-relative:page" points="161pt,413.05pt,161pt,319.5pt,164.4pt,319.5pt,164.4pt,413.05pt,161pt,413.05pt" coordsize="68,1871" o:allowincell="f" fillcolor="#c0c000" stroked="f">
            <w10:wrap anchorx="page" anchory="page"/>
          </v:polyline>
        </w:pict>
      </w:r>
      <w:r w:rsidR="002B0D75">
        <w:rPr>
          <w:noProof/>
        </w:rPr>
        <w:pict w14:anchorId="2F2FE858">
          <v:line id="_x0000_s1732" style="position:absolute;left:0;text-align:left;z-index:-4883;mso-position-horizontal-relative:page;mso-position-vertical-relative:page" from="164.4pt,413.05pt" to="164.4pt,319.5pt" o:allowincell="f" strokecolor="#c0c000" strokeweight=".09153mm">
            <w10:wrap anchorx="page" anchory="page"/>
          </v:line>
        </w:pict>
      </w:r>
      <w:r w:rsidR="002B0D75">
        <w:rPr>
          <w:noProof/>
        </w:rPr>
        <w:pict w14:anchorId="5BF1496A">
          <v:line id="_x0000_s1733" style="position:absolute;left:0;text-align:left;z-index:-4882;mso-position-horizontal-relative:page;mso-position-vertical-relative:page" from="164.4pt,319.5pt" to="161pt,319.5pt" o:allowincell="f" strokecolor="#c0c000" strokeweight=".09122mm">
            <w10:wrap anchorx="page" anchory="page"/>
          </v:line>
        </w:pict>
      </w:r>
      <w:r w:rsidR="002B0D75">
        <w:rPr>
          <w:noProof/>
        </w:rPr>
        <w:pict w14:anchorId="529A525B">
          <v:line id="_x0000_s1734" style="position:absolute;left:0;text-align:left;z-index:-4881;mso-position-horizontal-relative:page;mso-position-vertical-relative:page" from="161pt,319.5pt" to="161pt,413.05pt" o:allowincell="f" strokecolor="#c0c000" strokeweight=".09153mm">
            <w10:wrap anchorx="page" anchory="page"/>
          </v:line>
        </w:pict>
      </w:r>
      <w:r w:rsidR="002B0D75">
        <w:rPr>
          <w:noProof/>
        </w:rPr>
        <w:pict w14:anchorId="055647A7">
          <v:polyline id="_x0000_s1735" style="position:absolute;left:0;text-align:left;z-index:-4880;mso-position-horizontal-relative:page;mso-position-vertical-relative:page" points="182.25pt,413.05pt,182.25pt,315.05pt,185.65pt,315.05pt,185.65pt,413.05pt,182.25pt,413.05pt" coordsize="68,1960" o:allowincell="f" fillcolor="#c0c000" stroked="f">
            <w10:wrap anchorx="page" anchory="page"/>
          </v:polyline>
        </w:pict>
      </w:r>
      <w:r w:rsidR="002B0D75">
        <w:rPr>
          <w:noProof/>
        </w:rPr>
        <w:pict w14:anchorId="5A0775EF">
          <v:line id="_x0000_s1736" style="position:absolute;left:0;text-align:left;z-index:-4879;mso-position-horizontal-relative:page;mso-position-vertical-relative:page" from="185.65pt,413.05pt" to="185.65pt,315.05pt" o:allowincell="f" strokecolor="#c0c000" strokeweight=".09153mm">
            <w10:wrap anchorx="page" anchory="page"/>
          </v:line>
        </w:pict>
      </w:r>
      <w:r w:rsidR="002B0D75">
        <w:rPr>
          <w:noProof/>
        </w:rPr>
        <w:pict w14:anchorId="6B44285D">
          <v:line id="_x0000_s1737" style="position:absolute;left:0;text-align:left;z-index:-4878;mso-position-horizontal-relative:page;mso-position-vertical-relative:page" from="185.65pt,315.05pt" to="182.25pt,315.05pt" o:allowincell="f" strokecolor="#c0c000" strokeweight=".09122mm">
            <w10:wrap anchorx="page" anchory="page"/>
          </v:line>
        </w:pict>
      </w:r>
      <w:r w:rsidR="002B0D75">
        <w:rPr>
          <w:noProof/>
        </w:rPr>
        <w:pict w14:anchorId="30CD701F">
          <v:line id="_x0000_s1738" style="position:absolute;left:0;text-align:left;z-index:-4877;mso-position-horizontal-relative:page;mso-position-vertical-relative:page" from="182.25pt,315.05pt" to="182.25pt,413.05pt" o:allowincell="f" strokecolor="#c0c000" strokeweight=".09153mm">
            <w10:wrap anchorx="page" anchory="page"/>
          </v:line>
        </w:pict>
      </w:r>
      <w:r w:rsidR="002B0D75">
        <w:rPr>
          <w:noProof/>
        </w:rPr>
        <w:pict w14:anchorId="5453244F">
          <v:polyline id="_x0000_s1739" style="position:absolute;left:0;text-align:left;z-index:-4876;mso-position-horizontal-relative:page;mso-position-vertical-relative:page" points="203.55pt,413.05pt,203.55pt,339.65pt,206.95pt,339.65pt,206.95pt,413.05pt,203.55pt,413.05pt" coordsize="68,1468" o:allowincell="f" fillcolor="#c0c000" stroked="f">
            <w10:wrap anchorx="page" anchory="page"/>
          </v:polyline>
        </w:pict>
      </w:r>
      <w:r w:rsidR="002B0D75">
        <w:rPr>
          <w:noProof/>
        </w:rPr>
        <w:pict w14:anchorId="14A4DCBE">
          <v:line id="_x0000_s1740" style="position:absolute;left:0;text-align:left;z-index:-4875;mso-position-horizontal-relative:page;mso-position-vertical-relative:page" from="206.95pt,413.05pt" to="206.95pt,339.65pt" o:allowincell="f" strokecolor="#c0c000" strokeweight=".09153mm">
            <w10:wrap anchorx="page" anchory="page"/>
          </v:line>
        </w:pict>
      </w:r>
      <w:r w:rsidR="002B0D75">
        <w:rPr>
          <w:noProof/>
        </w:rPr>
        <w:pict w14:anchorId="13B52A09">
          <v:line id="_x0000_s1741" style="position:absolute;left:0;text-align:left;z-index:-4874;mso-position-horizontal-relative:page;mso-position-vertical-relative:page" from="206.95pt,339.65pt" to="203.55pt,339.65pt" o:allowincell="f" strokecolor="#c0c000" strokeweight=".09122mm">
            <w10:wrap anchorx="page" anchory="page"/>
          </v:line>
        </w:pict>
      </w:r>
      <w:r w:rsidR="002B0D75">
        <w:rPr>
          <w:noProof/>
        </w:rPr>
        <w:pict w14:anchorId="281A59E9">
          <v:line id="_x0000_s1742" style="position:absolute;left:0;text-align:left;z-index:-4873;mso-position-horizontal-relative:page;mso-position-vertical-relative:page" from="203.55pt,339.65pt" to="203.55pt,413.05pt" o:allowincell="f" strokecolor="#c0c000" strokeweight=".09153mm">
            <w10:wrap anchorx="page" anchory="page"/>
          </v:line>
        </w:pict>
      </w:r>
      <w:r w:rsidR="002B0D75">
        <w:rPr>
          <w:noProof/>
        </w:rPr>
        <w:pict w14:anchorId="15F813CB">
          <v:polyline id="_x0000_s1743" style="position:absolute;left:0;text-align:left;z-index:-4872;mso-position-horizontal-relative:page;mso-position-vertical-relative:page" points="224.8pt,413.05pt,224.8pt,333.5pt,228.2pt,333.5pt,228.2pt,413.05pt,224.8pt,413.05pt" coordsize="68,1591" o:allowincell="f" fillcolor="#c0c000" stroked="f">
            <w10:wrap anchorx="page" anchory="page"/>
          </v:polyline>
        </w:pict>
      </w:r>
      <w:r w:rsidR="002B0D75">
        <w:rPr>
          <w:noProof/>
        </w:rPr>
        <w:pict w14:anchorId="691C058C">
          <v:line id="_x0000_s1744" style="position:absolute;left:0;text-align:left;z-index:-4871;mso-position-horizontal-relative:page;mso-position-vertical-relative:page" from="228.2pt,413.05pt" to="228.2pt,333.5pt" o:allowincell="f" strokecolor="#c0c000" strokeweight=".09153mm">
            <w10:wrap anchorx="page" anchory="page"/>
          </v:line>
        </w:pict>
      </w:r>
      <w:r w:rsidR="002B0D75">
        <w:rPr>
          <w:noProof/>
        </w:rPr>
        <w:pict w14:anchorId="730DAB8A">
          <v:line id="_x0000_s1745" style="position:absolute;left:0;text-align:left;z-index:-4870;mso-position-horizontal-relative:page;mso-position-vertical-relative:page" from="228.2pt,333.5pt" to="224.8pt,333.5pt" o:allowincell="f" strokecolor="#c0c000" strokeweight=".09122mm">
            <w10:wrap anchorx="page" anchory="page"/>
          </v:line>
        </w:pict>
      </w:r>
      <w:r w:rsidR="002B0D75">
        <w:rPr>
          <w:noProof/>
        </w:rPr>
        <w:pict w14:anchorId="6E7ACB9C">
          <v:line id="_x0000_s1746" style="position:absolute;left:0;text-align:left;z-index:-4869;mso-position-horizontal-relative:page;mso-position-vertical-relative:page" from="224.8pt,333.5pt" to="224.8pt,413.05pt" o:allowincell="f" strokecolor="#c0c000" strokeweight=".09153mm">
            <w10:wrap anchorx="page" anchory="page"/>
          </v:line>
        </w:pict>
      </w:r>
      <w:r w:rsidR="002B0D75">
        <w:rPr>
          <w:noProof/>
        </w:rPr>
        <w:pict w14:anchorId="77E210E3">
          <v:polyline id="_x0000_s1747" style="position:absolute;left:0;text-align:left;z-index:-4868;mso-position-horizontal-relative:page;mso-position-vertical-relative:page" points="246.05pt,413.05pt,246.05pt,336.75pt,249.5pt,336.75pt,249.5pt,413.05pt,246.05pt,413.05pt" coordsize="69,1526" o:allowincell="f" fillcolor="#c0c000" stroked="f">
            <w10:wrap anchorx="page" anchory="page"/>
          </v:polyline>
        </w:pict>
      </w:r>
      <w:r w:rsidR="002B0D75">
        <w:rPr>
          <w:noProof/>
        </w:rPr>
        <w:pict w14:anchorId="36AEBFFD">
          <v:line id="_x0000_s1748" style="position:absolute;left:0;text-align:left;z-index:-4867;mso-position-horizontal-relative:page;mso-position-vertical-relative:page" from="249.5pt,413.05pt" to="249.5pt,336.75pt" o:allowincell="f" strokecolor="#c0c000" strokeweight=".09153mm">
            <w10:wrap anchorx="page" anchory="page"/>
          </v:line>
        </w:pict>
      </w:r>
      <w:r w:rsidR="002B0D75">
        <w:rPr>
          <w:noProof/>
        </w:rPr>
        <w:pict w14:anchorId="6908198F">
          <v:line id="_x0000_s1749" style="position:absolute;left:0;text-align:left;z-index:-4866;mso-position-horizontal-relative:page;mso-position-vertical-relative:page" from="249.5pt,336.75pt" to="246.05pt,336.75pt" o:allowincell="f" strokecolor="#c0c000" strokeweight=".09122mm">
            <w10:wrap anchorx="page" anchory="page"/>
          </v:line>
        </w:pict>
      </w:r>
      <w:r w:rsidR="002B0D75">
        <w:rPr>
          <w:noProof/>
        </w:rPr>
        <w:pict w14:anchorId="76C97C2E">
          <v:line id="_x0000_s1750" style="position:absolute;left:0;text-align:left;z-index:-4865;mso-position-horizontal-relative:page;mso-position-vertical-relative:page" from="246.05pt,336.75pt" to="246.05pt,413.05pt" o:allowincell="f" strokecolor="#c0c000" strokeweight=".09153mm">
            <w10:wrap anchorx="page" anchory="page"/>
          </v:line>
        </w:pict>
      </w:r>
      <w:r w:rsidR="002B0D75">
        <w:rPr>
          <w:noProof/>
        </w:rPr>
        <w:pict w14:anchorId="2AADECDE">
          <v:polyline id="_x0000_s1751" style="position:absolute;left:0;text-align:left;z-index:-4864;mso-position-horizontal-relative:page;mso-position-vertical-relative:page" points="267.4pt,413.05pt,267.4pt,331.75pt,270.8pt,331.75pt,270.8pt,413.05pt,267.4pt,413.05pt" coordsize="68,1626" o:allowincell="f" fillcolor="#c0c000" stroked="f">
            <w10:wrap anchorx="page" anchory="page"/>
          </v:polyline>
        </w:pict>
      </w:r>
      <w:r w:rsidR="002B0D75">
        <w:rPr>
          <w:noProof/>
        </w:rPr>
        <w:pict w14:anchorId="6D64D9BC">
          <v:line id="_x0000_s1752" style="position:absolute;left:0;text-align:left;z-index:-4863;mso-position-horizontal-relative:page;mso-position-vertical-relative:page" from="270.8pt,413.05pt" to="270.8pt,331.75pt" o:allowincell="f" strokecolor="#c0c000" strokeweight=".09153mm">
            <w10:wrap anchorx="page" anchory="page"/>
          </v:line>
        </w:pict>
      </w:r>
      <w:r w:rsidR="002B0D75">
        <w:rPr>
          <w:noProof/>
        </w:rPr>
        <w:pict w14:anchorId="51020060">
          <v:line id="_x0000_s1753" style="position:absolute;left:0;text-align:left;z-index:-4862;mso-position-horizontal-relative:page;mso-position-vertical-relative:page" from="270.8pt,331.75pt" to="267.4pt,331.75pt" o:allowincell="f" strokecolor="#c0c000" strokeweight=".09122mm">
            <w10:wrap anchorx="page" anchory="page"/>
          </v:line>
        </w:pict>
      </w:r>
      <w:r w:rsidR="002B0D75">
        <w:rPr>
          <w:noProof/>
        </w:rPr>
        <w:pict w14:anchorId="54D53F1C">
          <v:line id="_x0000_s1754" style="position:absolute;left:0;text-align:left;z-index:-4861;mso-position-horizontal-relative:page;mso-position-vertical-relative:page" from="267.4pt,331.75pt" to="267.4pt,413.05pt" o:allowincell="f" strokecolor="#c0c000" strokeweight=".09153mm">
            <w10:wrap anchorx="page" anchory="page"/>
          </v:line>
        </w:pict>
      </w:r>
      <w:r w:rsidR="002B0D75">
        <w:rPr>
          <w:noProof/>
        </w:rPr>
        <w:pict w14:anchorId="13E30604">
          <v:polyline id="_x0000_s1755" style="position:absolute;left:0;text-align:left;z-index:-4860;mso-position-horizontal-relative:page;mso-position-vertical-relative:page" points="288.65pt,413.05pt,288.65pt,340.4pt,292.05pt,340.4pt,292.05pt,413.05pt,288.65pt,413.05pt" coordsize="68,1453" o:allowincell="f" fillcolor="#c0c000" stroked="f">
            <w10:wrap anchorx="page" anchory="page"/>
          </v:polyline>
        </w:pict>
      </w:r>
      <w:r w:rsidR="002B0D75">
        <w:rPr>
          <w:noProof/>
        </w:rPr>
        <w:pict w14:anchorId="076A9010">
          <v:line id="_x0000_s1756" style="position:absolute;left:0;text-align:left;z-index:-4859;mso-position-horizontal-relative:page;mso-position-vertical-relative:page" from="292.05pt,413.05pt" to="292.05pt,340.4pt" o:allowincell="f" strokecolor="#c0c000" strokeweight=".09153mm">
            <w10:wrap anchorx="page" anchory="page"/>
          </v:line>
        </w:pict>
      </w:r>
      <w:r w:rsidR="002B0D75">
        <w:rPr>
          <w:noProof/>
        </w:rPr>
        <w:pict w14:anchorId="1E2569AA">
          <v:line id="_x0000_s1757" style="position:absolute;left:0;text-align:left;z-index:-4858;mso-position-horizontal-relative:page;mso-position-vertical-relative:page" from="292.05pt,340.4pt" to="288.65pt,340.4pt" o:allowincell="f" strokecolor="#c0c000" strokeweight=".09122mm">
            <w10:wrap anchorx="page" anchory="page"/>
          </v:line>
        </w:pict>
      </w:r>
      <w:r w:rsidR="002B0D75">
        <w:rPr>
          <w:noProof/>
        </w:rPr>
        <w:pict w14:anchorId="1C536CE9">
          <v:line id="_x0000_s1758" style="position:absolute;left:0;text-align:left;z-index:-4857;mso-position-horizontal-relative:page;mso-position-vertical-relative:page" from="288.65pt,340.4pt" to="288.65pt,413.05pt" o:allowincell="f" strokecolor="#c0c000" strokeweight=".09153mm">
            <w10:wrap anchorx="page" anchory="page"/>
          </v:line>
        </w:pict>
      </w:r>
      <w:r w:rsidR="002B0D75">
        <w:rPr>
          <w:noProof/>
        </w:rPr>
        <w:pict w14:anchorId="4785EB6E">
          <v:line id="_x0000_s1759" style="position:absolute;left:0;text-align:left;z-index:-4856;mso-position-horizontal-relative:page;mso-position-vertical-relative:page" from="120.15pt,413.25pt" to="303.15pt,413.25pt" o:allowincell="f" strokeweight=".1303mm">
            <w10:wrap anchorx="page" anchory="page"/>
          </v:line>
        </w:pict>
      </w:r>
      <w:r w:rsidR="002B0D75">
        <w:rPr>
          <w:noProof/>
        </w:rPr>
        <w:pict w14:anchorId="77A5AB0E">
          <v:polyline id="_x0000_s1760" style="position:absolute;left:0;text-align:left;z-index:-4855;mso-position-horizontal-relative:page;mso-position-vertical-relative:page" points="233.75pt,323pt,233.75pt,290.3pt,300.05pt,290.3pt,300.05pt,323pt,233.75pt,323pt" coordsize="1326,654" o:allowincell="f" stroked="f">
            <w10:wrap anchorx="page" anchory="page"/>
          </v:polyline>
        </w:pict>
      </w:r>
      <w:r w:rsidR="002B0D75">
        <w:rPr>
          <w:noProof/>
        </w:rPr>
        <w:pict w14:anchorId="29A03EF5">
          <v:line id="_x0000_s1761" style="position:absolute;left:0;text-align:left;z-index:-4854;mso-position-horizontal-relative:page;mso-position-vertical-relative:page" from="233.75pt,323pt" to="300.05pt,323pt" o:allowincell="f" strokeweight=".09122mm">
            <w10:wrap anchorx="page" anchory="page"/>
          </v:line>
        </w:pict>
      </w:r>
      <w:r w:rsidR="002B0D75">
        <w:rPr>
          <w:noProof/>
        </w:rPr>
        <w:pict w14:anchorId="039C150C">
          <v:line id="_x0000_s1762" style="position:absolute;left:0;text-align:left;z-index:-4853;mso-position-horizontal-relative:page;mso-position-vertical-relative:page" from="300.05pt,323pt" to="300.05pt,290.3pt" o:allowincell="f" strokeweight=".09153mm">
            <w10:wrap anchorx="page" anchory="page"/>
          </v:line>
        </w:pict>
      </w:r>
      <w:r w:rsidR="002B0D75">
        <w:rPr>
          <w:noProof/>
        </w:rPr>
        <w:pict w14:anchorId="15E0313F">
          <v:line id="_x0000_s1763" style="position:absolute;left:0;text-align:left;z-index:-4852;mso-position-horizontal-relative:page;mso-position-vertical-relative:page" from="300.05pt,290.3pt" to="233.75pt,290.3pt" o:allowincell="f" strokeweight=".09122mm">
            <w10:wrap anchorx="page" anchory="page"/>
          </v:line>
        </w:pict>
      </w:r>
      <w:r w:rsidR="002B0D75">
        <w:rPr>
          <w:noProof/>
        </w:rPr>
        <w:pict w14:anchorId="54CE0717">
          <v:line id="_x0000_s1764" style="position:absolute;left:0;text-align:left;z-index:-4851;mso-position-horizontal-relative:page;mso-position-vertical-relative:page" from="233.75pt,290.3pt" to="233.75pt,323pt" o:allowincell="f" strokeweight=".09153mm">
            <w10:wrap anchorx="page" anchory="page"/>
          </v:line>
        </w:pict>
      </w:r>
      <w:r w:rsidR="002B0D75">
        <w:rPr>
          <w:noProof/>
        </w:rPr>
        <w:pict w14:anchorId="7EF2E8F3">
          <v:polyline id="_x0000_s1765" style="position:absolute;left:0;text-align:left;z-index:-4850;mso-position-horizontal-relative:page;mso-position-vertical-relative:page" points="237.4pt,299.75pt,237.4pt,296.1pt,251.15pt,296.1pt,251.15pt,299.75pt,237.4pt,299.75pt" coordsize="275,73" o:allowincell="f" fillcolor="maroon" stroked="f">
            <w10:wrap anchorx="page" anchory="page"/>
          </v:polyline>
        </w:pict>
      </w:r>
      <w:r w:rsidR="002B0D75">
        <w:rPr>
          <w:noProof/>
        </w:rPr>
        <w:pict w14:anchorId="47DFAC2F">
          <v:line id="_x0000_s1766" style="position:absolute;left:0;text-align:left;z-index:-4849;mso-position-horizontal-relative:page;mso-position-vertical-relative:page" from="237.4pt,296.1pt" to="251.15pt,296.1pt" o:allowincell="f" strokecolor="maroon" strokeweight=".09122mm">
            <w10:wrap anchorx="page" anchory="page"/>
          </v:line>
        </w:pict>
      </w:r>
      <w:r w:rsidR="002B0D75">
        <w:rPr>
          <w:noProof/>
        </w:rPr>
        <w:pict w14:anchorId="6ADD754B">
          <v:line id="_x0000_s1767" style="position:absolute;left:0;text-align:left;z-index:-4848;mso-position-horizontal-relative:page;mso-position-vertical-relative:page" from="251.15pt,296.1pt" to="251.15pt,299.75pt" o:allowincell="f" strokecolor="maroon" strokeweight=".09153mm">
            <w10:wrap anchorx="page" anchory="page"/>
          </v:line>
        </w:pict>
      </w:r>
      <w:r w:rsidR="002B0D75">
        <w:rPr>
          <w:noProof/>
        </w:rPr>
        <w:pict w14:anchorId="4CE99F81">
          <v:line id="_x0000_s1768" style="position:absolute;left:0;text-align:left;z-index:-4847;mso-position-horizontal-relative:page;mso-position-vertical-relative:page" from="251.15pt,299.75pt" to="237.4pt,299.75pt" o:allowincell="f" strokecolor="maroon" strokeweight=".09122mm">
            <w10:wrap anchorx="page" anchory="page"/>
          </v:line>
        </w:pict>
      </w:r>
      <w:r w:rsidR="002B0D75">
        <w:rPr>
          <w:noProof/>
        </w:rPr>
        <w:pict w14:anchorId="3998E903">
          <v:line id="_x0000_s1769" style="position:absolute;left:0;text-align:left;z-index:-4846;mso-position-horizontal-relative:page;mso-position-vertical-relative:page" from="237.4pt,299.75pt" to="237.4pt,296.1pt" o:allowincell="f" strokecolor="maroon" strokeweight=".09153mm">
            <w10:wrap anchorx="page" anchory="page"/>
          </v:line>
        </w:pict>
      </w:r>
      <w:r w:rsidR="002B0D75">
        <w:rPr>
          <w:noProof/>
        </w:rPr>
        <w:pict w14:anchorId="3A2FE711">
          <v:polyline id="_x0000_s1770" style="position:absolute;left:0;text-align:left;z-index:-4845;mso-position-horizontal-relative:page;mso-position-vertical-relative:page" points="237.4pt,308.45pt,237.4pt,304.8pt,251.15pt,304.8pt,251.15pt,308.45pt,237.4pt,308.45pt" coordsize="275,73" o:allowincell="f" fillcolor="#ff8000" stroked="f">
            <w10:wrap anchorx="page" anchory="page"/>
          </v:polyline>
        </w:pict>
      </w:r>
      <w:r w:rsidR="002B0D75">
        <w:rPr>
          <w:noProof/>
        </w:rPr>
        <w:pict w14:anchorId="5AC03BE2">
          <v:line id="_x0000_s1771" style="position:absolute;left:0;text-align:left;z-index:-4844;mso-position-horizontal-relative:page;mso-position-vertical-relative:page" from="237.4pt,304.8pt" to="251.15pt,304.8pt" o:allowincell="f" strokecolor="#ff8000" strokeweight=".09122mm">
            <w10:wrap anchorx="page" anchory="page"/>
          </v:line>
        </w:pict>
      </w:r>
      <w:r w:rsidR="002B0D75">
        <w:rPr>
          <w:noProof/>
        </w:rPr>
        <w:pict w14:anchorId="1BC63C99">
          <v:line id="_x0000_s1772" style="position:absolute;left:0;text-align:left;z-index:-4843;mso-position-horizontal-relative:page;mso-position-vertical-relative:page" from="251.15pt,304.8pt" to="251.15pt,308.45pt" o:allowincell="f" strokecolor="#ff8000" strokeweight=".09153mm">
            <w10:wrap anchorx="page" anchory="page"/>
          </v:line>
        </w:pict>
      </w:r>
      <w:r w:rsidR="002B0D75">
        <w:rPr>
          <w:noProof/>
        </w:rPr>
        <w:pict w14:anchorId="1F0F77DA">
          <v:line id="_x0000_s1773" style="position:absolute;left:0;text-align:left;z-index:-4842;mso-position-horizontal-relative:page;mso-position-vertical-relative:page" from="251.15pt,308.45pt" to="237.4pt,308.45pt" o:allowincell="f" strokecolor="#ff8000" strokeweight=".09122mm">
            <w10:wrap anchorx="page" anchory="page"/>
          </v:line>
        </w:pict>
      </w:r>
      <w:r w:rsidR="002B0D75">
        <w:rPr>
          <w:noProof/>
        </w:rPr>
        <w:pict w14:anchorId="2F759780">
          <v:line id="_x0000_s1774" style="position:absolute;left:0;text-align:left;z-index:-4841;mso-position-horizontal-relative:page;mso-position-vertical-relative:page" from="237.4pt,308.45pt" to="237.4pt,304.8pt" o:allowincell="f" strokecolor="#ff8000" strokeweight=".09153mm">
            <w10:wrap anchorx="page" anchory="page"/>
          </v:line>
        </w:pict>
      </w:r>
      <w:r w:rsidR="002B0D75">
        <w:rPr>
          <w:noProof/>
        </w:rPr>
        <w:pict w14:anchorId="4D41D0E8">
          <v:polyline id="_x0000_s1775" style="position:absolute;left:0;text-align:left;z-index:-4840;mso-position-horizontal-relative:page;mso-position-vertical-relative:page" points="237.4pt,317.15pt,237.4pt,313.55pt,251.15pt,313.55pt,251.15pt,317.15pt,237.4pt,317.15pt" coordsize="275,72" o:allowincell="f" fillcolor="#c0c000" stroked="f">
            <w10:wrap anchorx="page" anchory="page"/>
          </v:polyline>
        </w:pict>
      </w:r>
      <w:r w:rsidR="002B0D75">
        <w:rPr>
          <w:noProof/>
        </w:rPr>
        <w:pict w14:anchorId="70F83217">
          <v:line id="_x0000_s1776" style="position:absolute;left:0;text-align:left;z-index:-4839;mso-position-horizontal-relative:page;mso-position-vertical-relative:page" from="237.4pt,313.55pt" to="251.15pt,313.55pt" o:allowincell="f" strokecolor="#c0c000" strokeweight=".09122mm">
            <w10:wrap anchorx="page" anchory="page"/>
          </v:line>
        </w:pict>
      </w:r>
      <w:r w:rsidR="002B0D75">
        <w:rPr>
          <w:noProof/>
        </w:rPr>
        <w:pict w14:anchorId="7CA68613">
          <v:line id="_x0000_s1777" style="position:absolute;left:0;text-align:left;z-index:-4838;mso-position-horizontal-relative:page;mso-position-vertical-relative:page" from="251.15pt,313.55pt" to="251.15pt,317.15pt" o:allowincell="f" strokecolor="#c0c000" strokeweight=".09153mm">
            <w10:wrap anchorx="page" anchory="page"/>
          </v:line>
        </w:pict>
      </w:r>
      <w:r w:rsidR="002B0D75">
        <w:rPr>
          <w:noProof/>
        </w:rPr>
        <w:pict w14:anchorId="1B72927F">
          <v:line id="_x0000_s1778" style="position:absolute;left:0;text-align:left;z-index:-4837;mso-position-horizontal-relative:page;mso-position-vertical-relative:page" from="251.15pt,317.15pt" to="237.4pt,317.15pt" o:allowincell="f" strokecolor="#c0c000" strokeweight=".09122mm">
            <w10:wrap anchorx="page" anchory="page"/>
          </v:line>
        </w:pict>
      </w:r>
      <w:r w:rsidR="002B0D75">
        <w:rPr>
          <w:noProof/>
        </w:rPr>
        <w:pict w14:anchorId="156AD4E7">
          <v:line id="_x0000_s1779" style="position:absolute;left:0;text-align:left;z-index:-4836;mso-position-horizontal-relative:page;mso-position-vertical-relative:page" from="237.4pt,317.15pt" to="237.4pt,313.55pt" o:allowincell="f" strokecolor="#c0c000" strokeweight=".09153mm">
            <w10:wrap anchorx="page" anchory="page"/>
          </v:line>
        </w:pict>
      </w:r>
      <w:r w:rsidR="002B0D75">
        <w:rPr>
          <w:noProof/>
        </w:rPr>
        <w:pict w14:anchorId="3E764F53">
          <v:polyline id="_x0000_s1780" style="position:absolute;left:0;text-align:left;z-index:-4835;mso-position-horizontal-relative:page;mso-position-vertical-relative:page" points="318.55pt,435.8pt,318.55pt,276.75pt,550.15pt,276.75pt,550.15pt,435.8pt,318.55pt,435.8pt" coordsize="4632,3181" o:allowincell="f" stroked="f">
            <w10:wrap anchorx="page" anchory="page"/>
          </v:polyline>
        </w:pict>
      </w:r>
      <w:r w:rsidR="002B0D75">
        <w:rPr>
          <w:noProof/>
        </w:rPr>
        <w:pict w14:anchorId="5BCDFFD6">
          <v:polyline id="_x0000_s1781" style="position:absolute;left:0;text-align:left;z-index:-4834;mso-position-horizontal-relative:page;mso-position-vertical-relative:page" points="348.5pt,413.2pt,348.5pt,287.2pt,528.05pt,287.2pt,528.05pt,413.2pt,348.5pt,413.2pt" coordsize="3591,2520" o:allowincell="f" stroked="f">
            <w10:wrap anchorx="page" anchory="page"/>
          </v:polyline>
        </w:pict>
      </w:r>
      <w:r w:rsidR="002B0D75">
        <w:rPr>
          <w:noProof/>
        </w:rPr>
        <w:pict w14:anchorId="08DCA909">
          <v:line id="_x0000_s1782" style="position:absolute;left:0;text-align:left;z-index:-4833;mso-position-horizontal-relative:page;mso-position-vertical-relative:page" from="348.5pt,413.2pt" to="528.05pt,413.2pt" o:allowincell="f" strokecolor="white" strokeweight=".05144mm">
            <w10:wrap anchorx="page" anchory="page"/>
          </v:line>
        </w:pict>
      </w:r>
      <w:r w:rsidR="002B0D75">
        <w:rPr>
          <w:noProof/>
        </w:rPr>
        <w:pict w14:anchorId="144D6E27">
          <v:line id="_x0000_s1783" style="position:absolute;left:0;text-align:left;z-index:-4832;mso-position-horizontal-relative:page;mso-position-vertical-relative:page" from="528.05pt,413.2pt" to="528.05pt,287.2pt" o:allowincell="f" strokecolor="white" strokeweight=".05144mm">
            <w10:wrap anchorx="page" anchory="page"/>
          </v:line>
        </w:pict>
      </w:r>
      <w:r w:rsidR="002B0D75">
        <w:rPr>
          <w:noProof/>
        </w:rPr>
        <w:pict w14:anchorId="79878443">
          <v:line id="_x0000_s1784" style="position:absolute;left:0;text-align:left;z-index:-4831;mso-position-horizontal-relative:page;mso-position-vertical-relative:page" from="528.05pt,287.2pt" to="348.5pt,287.2pt" o:allowincell="f" strokecolor="white" strokeweight=".05144mm">
            <w10:wrap anchorx="page" anchory="page"/>
          </v:line>
        </w:pict>
      </w:r>
      <w:r w:rsidR="002B0D75">
        <w:rPr>
          <w:noProof/>
        </w:rPr>
        <w:pict w14:anchorId="5EEA0416">
          <v:line id="_x0000_s1785" style="position:absolute;left:0;text-align:left;z-index:-4830;mso-position-horizontal-relative:page;mso-position-vertical-relative:page" from="348.5pt,287.2pt" to="348.5pt,413.2pt" o:allowincell="f" strokecolor="white" strokeweight=".05144mm">
            <w10:wrap anchorx="page" anchory="page"/>
          </v:line>
        </w:pict>
      </w:r>
      <w:r w:rsidR="002B0D75">
        <w:rPr>
          <w:noProof/>
        </w:rPr>
        <w:pict w14:anchorId="52ABA2AC">
          <v:line id="_x0000_s1786" style="position:absolute;left:0;text-align:left;z-index:-4829;mso-position-horizontal-relative:page;mso-position-vertical-relative:page" from="348.5pt,413.2pt" to="528.05pt,413.2pt" o:allowincell="f" strokeweight=".1286mm">
            <w10:wrap anchorx="page" anchory="page"/>
          </v:line>
        </w:pict>
      </w:r>
      <w:r w:rsidR="002B0D75">
        <w:rPr>
          <w:noProof/>
        </w:rPr>
        <w:pict w14:anchorId="1D8C82CB">
          <v:line id="_x0000_s1787" style="position:absolute;left:0;text-align:left;z-index:-4828;mso-position-horizontal-relative:page;mso-position-vertical-relative:page" from="365.2pt,415pt" to="365.2pt,413.2pt" o:allowincell="f" strokeweight=".1286mm">
            <w10:wrap anchorx="page" anchory="page"/>
          </v:line>
        </w:pict>
      </w:r>
      <w:r w:rsidR="002B0D75">
        <w:rPr>
          <w:noProof/>
        </w:rPr>
        <w:pict w14:anchorId="32826536">
          <v:line id="_x0000_s1788" style="position:absolute;left:0;text-align:left;z-index:-4827;mso-position-horizontal-relative:page;mso-position-vertical-relative:page" from="386.05pt,415pt" to="386.05pt,413.2pt" o:allowincell="f" strokeweight=".1286mm">
            <w10:wrap anchorx="page" anchory="page"/>
          </v:line>
        </w:pict>
      </w:r>
      <w:r w:rsidR="002B0D75">
        <w:rPr>
          <w:noProof/>
        </w:rPr>
        <w:pict w14:anchorId="4F719CB0">
          <v:line id="_x0000_s1789" style="position:absolute;left:0;text-align:left;z-index:-4826;mso-position-horizontal-relative:page;mso-position-vertical-relative:page" from="406.95pt,415pt" to="406.95pt,413.2pt" o:allowincell="f" strokeweight=".1286mm">
            <w10:wrap anchorx="page" anchory="page"/>
          </v:line>
        </w:pict>
      </w:r>
      <w:r w:rsidR="002B0D75">
        <w:rPr>
          <w:noProof/>
        </w:rPr>
        <w:pict w14:anchorId="5494DE22">
          <v:line id="_x0000_s1790" style="position:absolute;left:0;text-align:left;z-index:-4825;mso-position-horizontal-relative:page;mso-position-vertical-relative:page" from="427.85pt,415pt" to="427.85pt,413.2pt" o:allowincell="f" strokeweight=".1286mm">
            <w10:wrap anchorx="page" anchory="page"/>
          </v:line>
        </w:pict>
      </w:r>
      <w:r w:rsidR="002B0D75">
        <w:rPr>
          <w:noProof/>
        </w:rPr>
        <w:pict w14:anchorId="6E1AA227">
          <v:line id="_x0000_s1791" style="position:absolute;left:0;text-align:left;z-index:-4824;mso-position-horizontal-relative:page;mso-position-vertical-relative:page" from="448.7pt,415pt" to="448.7pt,413.2pt" o:allowincell="f" strokeweight=".1286mm">
            <w10:wrap anchorx="page" anchory="page"/>
          </v:line>
        </w:pict>
      </w:r>
      <w:r w:rsidR="002B0D75">
        <w:rPr>
          <w:noProof/>
        </w:rPr>
        <w:pict w14:anchorId="0ECBB047">
          <v:line id="_x0000_s1792" style="position:absolute;left:0;text-align:left;z-index:-4823;mso-position-horizontal-relative:page;mso-position-vertical-relative:page" from="469.6pt,415pt" to="469.6pt,413.2pt" o:allowincell="f" strokeweight=".1286mm">
            <w10:wrap anchorx="page" anchory="page"/>
          </v:line>
        </w:pict>
      </w:r>
      <w:r w:rsidR="002B0D75">
        <w:rPr>
          <w:noProof/>
        </w:rPr>
        <w:pict w14:anchorId="37363BE1">
          <v:line id="_x0000_s1793" style="position:absolute;left:0;text-align:left;z-index:-4822;mso-position-horizontal-relative:page;mso-position-vertical-relative:page" from="490.45pt,415pt" to="490.45pt,413.2pt" o:allowincell="f" strokeweight=".1286mm">
            <w10:wrap anchorx="page" anchory="page"/>
          </v:line>
        </w:pict>
      </w:r>
      <w:r w:rsidR="002B0D75">
        <w:rPr>
          <w:noProof/>
        </w:rPr>
        <w:pict w14:anchorId="36A40766">
          <v:line id="_x0000_s1794" style="position:absolute;left:0;text-align:left;z-index:-4821;mso-position-horizontal-relative:page;mso-position-vertical-relative:page" from="511.35pt,415pt" to="511.35pt,413.2pt" o:allowincell="f" strokeweight=".1286mm">
            <w10:wrap anchorx="page" anchory="page"/>
          </v:line>
        </w:pict>
      </w:r>
      <w:r w:rsidR="002B0D75">
        <w:rPr>
          <w:noProof/>
        </w:rPr>
        <w:pict w14:anchorId="4DBC93AB">
          <v:line id="_x0000_s1795" style="position:absolute;left:0;text-align:left;z-index:-4820;mso-position-horizontal-relative:page;mso-position-vertical-relative:page" from="348.5pt,287.2pt" to="528.05pt,287.2pt" o:allowincell="f" strokeweight=".1286mm">
            <w10:wrap anchorx="page" anchory="page"/>
          </v:line>
        </w:pict>
      </w:r>
      <w:r w:rsidR="002B0D75">
        <w:rPr>
          <w:noProof/>
        </w:rPr>
        <w:pict w14:anchorId="5679E920">
          <v:line id="_x0000_s1796" style="position:absolute;left:0;text-align:left;z-index:-4819;mso-position-horizontal-relative:page;mso-position-vertical-relative:page" from="348.5pt,413.2pt" to="348.5pt,287.2pt" o:allowincell="f" strokeweight=".1286mm">
            <w10:wrap anchorx="page" anchory="page"/>
          </v:line>
        </w:pict>
      </w:r>
      <w:r w:rsidR="002B0D75">
        <w:rPr>
          <w:noProof/>
        </w:rPr>
        <w:pict w14:anchorId="1DF160F2">
          <v:line id="_x0000_s1797" style="position:absolute;left:0;text-align:left;z-index:-4818;mso-position-horizontal-relative:page;mso-position-vertical-relative:page" from="346.7pt,413.2pt" to="348.5pt,413.2pt" o:allowincell="f" strokeweight=".1286mm">
            <w10:wrap anchorx="page" anchory="page"/>
          </v:line>
        </w:pict>
      </w:r>
      <w:r w:rsidR="002B0D75">
        <w:rPr>
          <w:noProof/>
        </w:rPr>
        <w:pict w14:anchorId="5020E21B">
          <v:line id="_x0000_s1798" style="position:absolute;left:0;text-align:left;z-index:-4817;mso-position-horizontal-relative:page;mso-position-vertical-relative:page" from="346.7pt,397.45pt" to="348.5pt,397.45pt" o:allowincell="f" strokeweight=".1286mm">
            <w10:wrap anchorx="page" anchory="page"/>
          </v:line>
        </w:pict>
      </w:r>
      <w:r w:rsidR="002B0D75">
        <w:rPr>
          <w:noProof/>
        </w:rPr>
        <w:pict w14:anchorId="188EF682">
          <v:line id="_x0000_s1799" style="position:absolute;left:0;text-align:left;z-index:-4816;mso-position-horizontal-relative:page;mso-position-vertical-relative:page" from="346.7pt,381.65pt" to="348.5pt,381.65pt" o:allowincell="f" strokeweight=".1286mm">
            <w10:wrap anchorx="page" anchory="page"/>
          </v:line>
        </w:pict>
      </w:r>
      <w:r w:rsidR="002B0D75">
        <w:rPr>
          <w:noProof/>
        </w:rPr>
        <w:pict w14:anchorId="3F93A4C1">
          <v:line id="_x0000_s1800" style="position:absolute;left:0;text-align:left;z-index:-4815;mso-position-horizontal-relative:page;mso-position-vertical-relative:page" from="346.7pt,365.9pt" to="348.5pt,365.9pt" o:allowincell="f" strokeweight=".1286mm">
            <w10:wrap anchorx="page" anchory="page"/>
          </v:line>
        </w:pict>
      </w:r>
      <w:r w:rsidR="002B0D75">
        <w:rPr>
          <w:noProof/>
        </w:rPr>
        <w:pict w14:anchorId="1E245D8D">
          <v:line id="_x0000_s1801" style="position:absolute;left:0;text-align:left;z-index:-4814;mso-position-horizontal-relative:page;mso-position-vertical-relative:page" from="346.7pt,350.15pt" to="348.5pt,350.15pt" o:allowincell="f" strokeweight=".1286mm">
            <w10:wrap anchorx="page" anchory="page"/>
          </v:line>
        </w:pict>
      </w:r>
      <w:r w:rsidR="002B0D75">
        <w:rPr>
          <w:noProof/>
        </w:rPr>
        <w:pict w14:anchorId="7425B11A">
          <v:line id="_x0000_s1802" style="position:absolute;left:0;text-align:left;z-index:-4813;mso-position-horizontal-relative:page;mso-position-vertical-relative:page" from="346.7pt,334.4pt" to="348.5pt,334.4pt" o:allowincell="f" strokeweight=".1286mm">
            <w10:wrap anchorx="page" anchory="page"/>
          </v:line>
        </w:pict>
      </w:r>
      <w:r w:rsidR="002B0D75">
        <w:rPr>
          <w:noProof/>
        </w:rPr>
        <w:pict w14:anchorId="65082C34">
          <v:line id="_x0000_s1803" style="position:absolute;left:0;text-align:left;z-index:-4812;mso-position-horizontal-relative:page;mso-position-vertical-relative:page" from="346.7pt,318.65pt" to="348.5pt,318.65pt" o:allowincell="f" strokeweight=".1286mm">
            <w10:wrap anchorx="page" anchory="page"/>
          </v:line>
        </w:pict>
      </w:r>
      <w:r w:rsidR="002B0D75">
        <w:rPr>
          <w:noProof/>
        </w:rPr>
        <w:pict w14:anchorId="0594A72D">
          <v:line id="_x0000_s1804" style="position:absolute;left:0;text-align:left;z-index:-4811;mso-position-horizontal-relative:page;mso-position-vertical-relative:page" from="346.7pt,302.85pt" to="348.5pt,302.85pt" o:allowincell="f" strokeweight=".1286mm">
            <w10:wrap anchorx="page" anchory="page"/>
          </v:line>
        </w:pict>
      </w:r>
      <w:r w:rsidR="002B0D75">
        <w:rPr>
          <w:noProof/>
        </w:rPr>
        <w:pict w14:anchorId="32DE2C7C">
          <v:line id="_x0000_s1805" style="position:absolute;left:0;text-align:left;z-index:-4810;mso-position-horizontal-relative:page;mso-position-vertical-relative:page" from="528.05pt,413.2pt" to="528.05pt,287.2pt" o:allowincell="f" strokeweight=".1286mm">
            <w10:wrap anchorx="page" anchory="page"/>
          </v:line>
        </w:pict>
      </w:r>
      <w:r w:rsidR="002B0D75">
        <w:rPr>
          <w:noProof/>
        </w:rPr>
        <w:pict w14:anchorId="105D614C">
          <v:polyline id="_x0000_s1806" style="position:absolute;left:0;text-align:left;z-index:-4809;mso-position-horizontal-relative:page;mso-position-vertical-relative:page" points="359.35pt,413.05pt,359.35pt,406.9pt,362.7pt,406.9pt,362.7pt,413.05pt,359.35pt,413.05pt" coordsize="67,123" o:allowincell="f" fillcolor="maroon" stroked="f">
            <w10:wrap anchorx="page" anchory="page"/>
          </v:polyline>
        </w:pict>
      </w:r>
      <w:r w:rsidR="002B0D75">
        <w:rPr>
          <w:noProof/>
        </w:rPr>
        <w:pict w14:anchorId="696A68B0">
          <v:line id="_x0000_s1807" style="position:absolute;left:0;text-align:left;z-index:-4808;mso-position-horizontal-relative:page;mso-position-vertical-relative:page" from="362.7pt,413.05pt" to="362.7pt,406.9pt" o:allowincell="f" strokecolor="maroon" strokeweight=".09003mm">
            <w10:wrap anchorx="page" anchory="page"/>
          </v:line>
        </w:pict>
      </w:r>
      <w:r w:rsidR="002B0D75">
        <w:rPr>
          <w:noProof/>
        </w:rPr>
        <w:pict w14:anchorId="323F1E1A">
          <v:line id="_x0000_s1808" style="position:absolute;left:0;text-align:left;z-index:-4807;mso-position-horizontal-relative:page;mso-position-vertical-relative:page" from="362.7pt,406.9pt" to="359.35pt,406.9pt" o:allowincell="f" strokecolor="maroon" strokeweight=".09006mm">
            <w10:wrap anchorx="page" anchory="page"/>
          </v:line>
        </w:pict>
      </w:r>
      <w:r w:rsidR="002B0D75">
        <w:rPr>
          <w:noProof/>
        </w:rPr>
        <w:pict w14:anchorId="3A729015">
          <v:line id="_x0000_s1809" style="position:absolute;left:0;text-align:left;z-index:-4806;mso-position-horizontal-relative:page;mso-position-vertical-relative:page" from="359.35pt,406.9pt" to="359.35pt,413.05pt" o:allowincell="f" strokecolor="maroon" strokeweight=".09003mm">
            <w10:wrap anchorx="page" anchory="page"/>
          </v:line>
        </w:pict>
      </w:r>
      <w:r w:rsidR="002B0D75">
        <w:rPr>
          <w:noProof/>
        </w:rPr>
        <w:pict w14:anchorId="580E37CA">
          <v:polyline id="_x0000_s1810" style="position:absolute;left:0;text-align:left;z-index:-4805;mso-position-horizontal-relative:page;mso-position-vertical-relative:page" points="380.2pt,413.05pt,380.2pt,365.1pt,383.55pt,365.1pt,383.55pt,413.05pt,380.2pt,413.05pt" coordsize="67,959" o:allowincell="f" fillcolor="maroon" stroked="f">
            <w10:wrap anchorx="page" anchory="page"/>
          </v:polyline>
        </w:pict>
      </w:r>
      <w:r w:rsidR="002B0D75">
        <w:rPr>
          <w:noProof/>
        </w:rPr>
        <w:pict w14:anchorId="347F2922">
          <v:line id="_x0000_s1811" style="position:absolute;left:0;text-align:left;z-index:-4804;mso-position-horizontal-relative:page;mso-position-vertical-relative:page" from="383.55pt,413.05pt" to="383.55pt,365.1pt" o:allowincell="f" strokecolor="maroon" strokeweight=".09003mm">
            <w10:wrap anchorx="page" anchory="page"/>
          </v:line>
        </w:pict>
      </w:r>
      <w:r w:rsidR="002B0D75">
        <w:rPr>
          <w:noProof/>
        </w:rPr>
        <w:pict w14:anchorId="0D59D4A5">
          <v:line id="_x0000_s1812" style="position:absolute;left:0;text-align:left;z-index:-4803;mso-position-horizontal-relative:page;mso-position-vertical-relative:page" from="383.55pt,365.1pt" to="380.2pt,365.1pt" o:allowincell="f" strokecolor="maroon" strokeweight=".09006mm">
            <w10:wrap anchorx="page" anchory="page"/>
          </v:line>
        </w:pict>
      </w:r>
      <w:r w:rsidR="002B0D75">
        <w:rPr>
          <w:noProof/>
        </w:rPr>
        <w:pict w14:anchorId="4A3F88DF">
          <v:line id="_x0000_s1813" style="position:absolute;left:0;text-align:left;z-index:-4802;mso-position-horizontal-relative:page;mso-position-vertical-relative:page" from="380.2pt,365.1pt" to="380.2pt,413.05pt" o:allowincell="f" strokecolor="maroon" strokeweight=".09003mm">
            <w10:wrap anchorx="page" anchory="page"/>
          </v:line>
        </w:pict>
      </w:r>
      <w:r w:rsidR="002B0D75">
        <w:rPr>
          <w:noProof/>
        </w:rPr>
        <w:pict w14:anchorId="02729F11">
          <v:polyline id="_x0000_s1814" style="position:absolute;left:0;text-align:left;z-index:-4801;mso-position-horizontal-relative:page;mso-position-vertical-relative:page" points="401.1pt,413.05pt,401.1pt,358pt,404.45pt,358pt,404.45pt,413.05pt,401.1pt,413.05pt" coordsize="67,1101" o:allowincell="f" fillcolor="maroon" stroked="f">
            <w10:wrap anchorx="page" anchory="page"/>
          </v:polyline>
        </w:pict>
      </w:r>
      <w:r w:rsidR="002B0D75">
        <w:rPr>
          <w:noProof/>
        </w:rPr>
        <w:pict w14:anchorId="024D10AB">
          <v:line id="_x0000_s1815" style="position:absolute;left:0;text-align:left;z-index:-4800;mso-position-horizontal-relative:page;mso-position-vertical-relative:page" from="404.45pt,413.05pt" to="404.45pt,358pt" o:allowincell="f" strokecolor="maroon" strokeweight=".09003mm">
            <w10:wrap anchorx="page" anchory="page"/>
          </v:line>
        </w:pict>
      </w:r>
      <w:r w:rsidR="002B0D75">
        <w:rPr>
          <w:noProof/>
        </w:rPr>
        <w:pict w14:anchorId="61851A28">
          <v:line id="_x0000_s1816" style="position:absolute;left:0;text-align:left;z-index:-4799;mso-position-horizontal-relative:page;mso-position-vertical-relative:page" from="404.45pt,358pt" to="401.1pt,358pt" o:allowincell="f" strokecolor="maroon" strokeweight=".09006mm">
            <w10:wrap anchorx="page" anchory="page"/>
          </v:line>
        </w:pict>
      </w:r>
      <w:r w:rsidR="002B0D75">
        <w:rPr>
          <w:noProof/>
        </w:rPr>
        <w:pict w14:anchorId="4A495D8C">
          <v:line id="_x0000_s1817" style="position:absolute;left:0;text-align:left;z-index:-4798;mso-position-horizontal-relative:page;mso-position-vertical-relative:page" from="401.1pt,358pt" to="401.1pt,413.05pt" o:allowincell="f" strokecolor="maroon" strokeweight=".09003mm">
            <w10:wrap anchorx="page" anchory="page"/>
          </v:line>
        </w:pict>
      </w:r>
      <w:r w:rsidR="002B0D75">
        <w:rPr>
          <w:noProof/>
        </w:rPr>
        <w:pict w14:anchorId="7B96A111">
          <v:polyline id="_x0000_s1818" style="position:absolute;left:0;text-align:left;z-index:-4797;mso-position-horizontal-relative:page;mso-position-vertical-relative:page" points="422pt,413.05pt,422pt,356.45pt,425.35pt,356.45pt,425.35pt,413.05pt,422pt,413.05pt" coordsize="67,1132" o:allowincell="f" fillcolor="maroon" stroked="f">
            <w10:wrap anchorx="page" anchory="page"/>
          </v:polyline>
        </w:pict>
      </w:r>
      <w:r w:rsidR="002B0D75">
        <w:rPr>
          <w:noProof/>
        </w:rPr>
        <w:pict w14:anchorId="5CAE07E1">
          <v:line id="_x0000_s1819" style="position:absolute;left:0;text-align:left;z-index:-4796;mso-position-horizontal-relative:page;mso-position-vertical-relative:page" from="425.35pt,413.05pt" to="425.35pt,356.5pt" o:allowincell="f" strokecolor="maroon" strokeweight=".09003mm">
            <w10:wrap anchorx="page" anchory="page"/>
          </v:line>
        </w:pict>
      </w:r>
      <w:r w:rsidR="002B0D75">
        <w:rPr>
          <w:noProof/>
        </w:rPr>
        <w:pict w14:anchorId="1B712293">
          <v:line id="_x0000_s1820" style="position:absolute;left:0;text-align:left;z-index:-4795;mso-position-horizontal-relative:page;mso-position-vertical-relative:page" from="425.35pt,356.5pt" to="422pt,356.5pt" o:allowincell="f" strokecolor="maroon" strokeweight=".09006mm">
            <w10:wrap anchorx="page" anchory="page"/>
          </v:line>
        </w:pict>
      </w:r>
      <w:r w:rsidR="002B0D75">
        <w:rPr>
          <w:noProof/>
        </w:rPr>
        <w:pict w14:anchorId="5E482117">
          <v:line id="_x0000_s1821" style="position:absolute;left:0;text-align:left;z-index:-4794;mso-position-horizontal-relative:page;mso-position-vertical-relative:page" from="422pt,356.5pt" to="422pt,413.05pt" o:allowincell="f" strokecolor="maroon" strokeweight=".09003mm">
            <w10:wrap anchorx="page" anchory="page"/>
          </v:line>
        </w:pict>
      </w:r>
      <w:r w:rsidR="002B0D75">
        <w:rPr>
          <w:noProof/>
        </w:rPr>
        <w:pict w14:anchorId="102A5855">
          <v:polyline id="_x0000_s1822" style="position:absolute;left:0;text-align:left;z-index:-4793;mso-position-horizontal-relative:page;mso-position-vertical-relative:page" points="442.85pt,413.05pt,442.85pt,352.5pt,446.2pt,352.5pt,446.2pt,413.05pt,442.85pt,413.05pt" coordsize="67,1211" o:allowincell="f" fillcolor="maroon" stroked="f">
            <w10:wrap anchorx="page" anchory="page"/>
          </v:polyline>
        </w:pict>
      </w:r>
      <w:r w:rsidR="002B0D75">
        <w:rPr>
          <w:noProof/>
        </w:rPr>
        <w:pict w14:anchorId="438B7AB6">
          <v:line id="_x0000_s1823" style="position:absolute;left:0;text-align:left;z-index:-4792;mso-position-horizontal-relative:page;mso-position-vertical-relative:page" from="446.2pt,413.05pt" to="446.2pt,352.5pt" o:allowincell="f" strokecolor="maroon" strokeweight=".09003mm">
            <w10:wrap anchorx="page" anchory="page"/>
          </v:line>
        </w:pict>
      </w:r>
      <w:r w:rsidR="002B0D75">
        <w:rPr>
          <w:noProof/>
        </w:rPr>
        <w:pict w14:anchorId="58EF7D0B">
          <v:line id="_x0000_s1824" style="position:absolute;left:0;text-align:left;z-index:-4791;mso-position-horizontal-relative:page;mso-position-vertical-relative:page" from="446.2pt,352.5pt" to="442.85pt,352.5pt" o:allowincell="f" strokecolor="maroon" strokeweight=".09006mm">
            <w10:wrap anchorx="page" anchory="page"/>
          </v:line>
        </w:pict>
      </w:r>
      <w:r w:rsidR="002B0D75">
        <w:rPr>
          <w:noProof/>
        </w:rPr>
        <w:pict w14:anchorId="769D0288">
          <v:line id="_x0000_s1825" style="position:absolute;left:0;text-align:left;z-index:-4790;mso-position-horizontal-relative:page;mso-position-vertical-relative:page" from="442.85pt,352.5pt" to="442.85pt,413.05pt" o:allowincell="f" strokecolor="maroon" strokeweight=".09003mm">
            <w10:wrap anchorx="page" anchory="page"/>
          </v:line>
        </w:pict>
      </w:r>
      <w:r w:rsidR="002B0D75">
        <w:rPr>
          <w:noProof/>
        </w:rPr>
        <w:pict w14:anchorId="00771F0F">
          <v:polyline id="_x0000_s1826" style="position:absolute;left:0;text-align:left;z-index:-4789;mso-position-horizontal-relative:page;mso-position-vertical-relative:page" points="463.75pt,413.05pt,463.75pt,348.6pt,467.1pt,348.6pt,467.1pt,413.05pt,463.75pt,413.05pt" coordsize="67,1289" o:allowincell="f" fillcolor="maroon" stroked="f">
            <w10:wrap anchorx="page" anchory="page"/>
          </v:polyline>
        </w:pict>
      </w:r>
      <w:r w:rsidR="002B0D75">
        <w:rPr>
          <w:noProof/>
        </w:rPr>
        <w:pict w14:anchorId="74EF3B77">
          <v:line id="_x0000_s1827" style="position:absolute;left:0;text-align:left;z-index:-4788;mso-position-horizontal-relative:page;mso-position-vertical-relative:page" from="467.1pt,413.05pt" to="467.1pt,348.6pt" o:allowincell="f" strokecolor="maroon" strokeweight=".09003mm">
            <w10:wrap anchorx="page" anchory="page"/>
          </v:line>
        </w:pict>
      </w:r>
      <w:r w:rsidR="002B0D75">
        <w:rPr>
          <w:noProof/>
        </w:rPr>
        <w:pict w14:anchorId="18C94D34">
          <v:line id="_x0000_s1828" style="position:absolute;left:0;text-align:left;z-index:-4787;mso-position-horizontal-relative:page;mso-position-vertical-relative:page" from="467.1pt,348.6pt" to="463.75pt,348.6pt" o:allowincell="f" strokecolor="maroon" strokeweight=".09006mm">
            <w10:wrap anchorx="page" anchory="page"/>
          </v:line>
        </w:pict>
      </w:r>
      <w:r w:rsidR="002B0D75">
        <w:rPr>
          <w:noProof/>
        </w:rPr>
        <w:pict w14:anchorId="7DA38467">
          <v:line id="_x0000_s1829" style="position:absolute;left:0;text-align:left;z-index:-4786;mso-position-horizontal-relative:page;mso-position-vertical-relative:page" from="463.75pt,348.6pt" to="463.75pt,413.05pt" o:allowincell="f" strokecolor="maroon" strokeweight=".09003mm">
            <w10:wrap anchorx="page" anchory="page"/>
          </v:line>
        </w:pict>
      </w:r>
      <w:r w:rsidR="002B0D75">
        <w:rPr>
          <w:noProof/>
        </w:rPr>
        <w:pict w14:anchorId="051B4C52">
          <v:polyline id="_x0000_s1830" style="position:absolute;left:0;text-align:left;z-index:-4785;mso-position-horizontal-relative:page;mso-position-vertical-relative:page" points="484.6pt,413.05pt,484.6pt,354.1pt,487.95pt,354.1pt,487.95pt,413.05pt,484.6pt,413.05pt" coordsize="67,1179" o:allowincell="f" fillcolor="maroon" stroked="f">
            <w10:wrap anchorx="page" anchory="page"/>
          </v:polyline>
        </w:pict>
      </w:r>
      <w:r w:rsidR="002B0D75">
        <w:rPr>
          <w:noProof/>
        </w:rPr>
        <w:pict w14:anchorId="034BA4A8">
          <v:line id="_x0000_s1831" style="position:absolute;left:0;text-align:left;z-index:-4784;mso-position-horizontal-relative:page;mso-position-vertical-relative:page" from="487.95pt,413.05pt" to="487.95pt,354.1pt" o:allowincell="f" strokecolor="maroon" strokeweight=".09003mm">
            <w10:wrap anchorx="page" anchory="page"/>
          </v:line>
        </w:pict>
      </w:r>
      <w:r w:rsidR="002B0D75">
        <w:rPr>
          <w:noProof/>
        </w:rPr>
        <w:pict w14:anchorId="07F883B9">
          <v:line id="_x0000_s1832" style="position:absolute;left:0;text-align:left;z-index:-4783;mso-position-horizontal-relative:page;mso-position-vertical-relative:page" from="487.95pt,354.1pt" to="484.6pt,354.1pt" o:allowincell="f" strokecolor="maroon" strokeweight=".09006mm">
            <w10:wrap anchorx="page" anchory="page"/>
          </v:line>
        </w:pict>
      </w:r>
      <w:r w:rsidR="002B0D75">
        <w:rPr>
          <w:noProof/>
        </w:rPr>
        <w:pict w14:anchorId="63E1F6A5">
          <v:line id="_x0000_s1833" style="position:absolute;left:0;text-align:left;z-index:-4782;mso-position-horizontal-relative:page;mso-position-vertical-relative:page" from="484.6pt,354.1pt" to="484.6pt,413.05pt" o:allowincell="f" strokecolor="maroon" strokeweight=".09003mm">
            <w10:wrap anchorx="page" anchory="page"/>
          </v:line>
        </w:pict>
      </w:r>
      <w:r w:rsidR="002B0D75">
        <w:rPr>
          <w:noProof/>
        </w:rPr>
        <w:pict w14:anchorId="6EC00FBD">
          <v:polyline id="_x0000_s1834" style="position:absolute;left:0;text-align:left;z-index:-4781;mso-position-horizontal-relative:page;mso-position-vertical-relative:page" points="505.5pt,413.05pt,505.5pt,352.5pt,508.85pt,352.5pt,508.85pt,413.05pt,505.5pt,413.05pt" coordsize="67,1211" o:allowincell="f" fillcolor="maroon" stroked="f">
            <w10:wrap anchorx="page" anchory="page"/>
          </v:polyline>
        </w:pict>
      </w:r>
      <w:r w:rsidR="002B0D75">
        <w:rPr>
          <w:noProof/>
        </w:rPr>
        <w:pict w14:anchorId="5928C796">
          <v:line id="_x0000_s1835" style="position:absolute;left:0;text-align:left;z-index:-4780;mso-position-horizontal-relative:page;mso-position-vertical-relative:page" from="508.85pt,413.05pt" to="508.85pt,352.5pt" o:allowincell="f" strokecolor="maroon" strokeweight=".09003mm">
            <w10:wrap anchorx="page" anchory="page"/>
          </v:line>
        </w:pict>
      </w:r>
      <w:r w:rsidR="002B0D75">
        <w:rPr>
          <w:noProof/>
        </w:rPr>
        <w:pict w14:anchorId="0C7D9E23">
          <v:line id="_x0000_s1836" style="position:absolute;left:0;text-align:left;z-index:-4779;mso-position-horizontal-relative:page;mso-position-vertical-relative:page" from="508.85pt,352.5pt" to="505.5pt,352.5pt" o:allowincell="f" strokecolor="maroon" strokeweight=".09006mm">
            <w10:wrap anchorx="page" anchory="page"/>
          </v:line>
        </w:pict>
      </w:r>
      <w:r w:rsidR="002B0D75">
        <w:rPr>
          <w:noProof/>
        </w:rPr>
        <w:pict w14:anchorId="4A28539F">
          <v:line id="_x0000_s1837" style="position:absolute;left:0;text-align:left;z-index:-4778;mso-position-horizontal-relative:page;mso-position-vertical-relative:page" from="505.5pt,352.5pt" to="505.5pt,413.05pt" o:allowincell="f" strokecolor="maroon" strokeweight=".09003mm">
            <w10:wrap anchorx="page" anchory="page"/>
          </v:line>
        </w:pict>
      </w:r>
      <w:r w:rsidR="002B0D75">
        <w:rPr>
          <w:noProof/>
        </w:rPr>
        <w:pict w14:anchorId="081CC95E">
          <v:polyline id="_x0000_s1838" style="position:absolute;left:0;text-align:left;z-index:-4777;mso-position-horizontal-relative:page;mso-position-vertical-relative:page" points="363.55pt,413.05pt,363.55pt,410.05pt,366.85pt,410.05pt,366.85pt,413.05pt,363.55pt,413.05pt" coordsize="66,60" o:allowincell="f" fillcolor="#ff8000" stroked="f">
            <w10:wrap anchorx="page" anchory="page"/>
          </v:polyline>
        </w:pict>
      </w:r>
      <w:r w:rsidR="002B0D75">
        <w:rPr>
          <w:noProof/>
        </w:rPr>
        <w:pict w14:anchorId="5365BD04">
          <v:line id="_x0000_s1839" style="position:absolute;left:0;text-align:left;z-index:-4776;mso-position-horizontal-relative:page;mso-position-vertical-relative:page" from="366.85pt,413.05pt" to="366.85pt,410.05pt" o:allowincell="f" strokecolor="#ff8000" strokeweight=".09003mm">
            <w10:wrap anchorx="page" anchory="page"/>
          </v:line>
        </w:pict>
      </w:r>
      <w:r w:rsidR="002B0D75">
        <w:rPr>
          <w:noProof/>
        </w:rPr>
        <w:pict w14:anchorId="01112031">
          <v:line id="_x0000_s1840" style="position:absolute;left:0;text-align:left;z-index:-4775;mso-position-horizontal-relative:page;mso-position-vertical-relative:page" from="366.85pt,410.05pt" to="363.55pt,410.05pt" o:allowincell="f" strokecolor="#ff8000" strokeweight=".09006mm">
            <w10:wrap anchorx="page" anchory="page"/>
          </v:line>
        </w:pict>
      </w:r>
      <w:r w:rsidR="002B0D75">
        <w:rPr>
          <w:noProof/>
        </w:rPr>
        <w:pict w14:anchorId="090CB432">
          <v:line id="_x0000_s1841" style="position:absolute;left:0;text-align:left;z-index:-4774;mso-position-horizontal-relative:page;mso-position-vertical-relative:page" from="363.55pt,410.05pt" to="363.55pt,413.05pt" o:allowincell="f" strokecolor="#ff8000" strokeweight=".09003mm">
            <w10:wrap anchorx="page" anchory="page"/>
          </v:line>
        </w:pict>
      </w:r>
      <w:r w:rsidR="002B0D75">
        <w:rPr>
          <w:noProof/>
        </w:rPr>
        <w:pict w14:anchorId="4769A513">
          <v:polyline id="_x0000_s1842" style="position:absolute;left:0;text-align:left;z-index:-4773;mso-position-horizontal-relative:page;mso-position-vertical-relative:page" points="384.4pt,413.05pt,384.4pt,394.3pt,387.75pt,394.3pt,387.75pt,413.05pt,384.4pt,413.05pt" coordsize="67,375" o:allowincell="f" fillcolor="#ff8000" stroked="f">
            <w10:wrap anchorx="page" anchory="page"/>
          </v:polyline>
        </w:pict>
      </w:r>
      <w:r w:rsidR="002B0D75">
        <w:rPr>
          <w:noProof/>
        </w:rPr>
        <w:pict w14:anchorId="3AEEB71C">
          <v:line id="_x0000_s1843" style="position:absolute;left:0;text-align:left;z-index:-4772;mso-position-horizontal-relative:page;mso-position-vertical-relative:page" from="387.75pt,413.05pt" to="387.75pt,394.3pt" o:allowincell="f" strokecolor="#ff8000" strokeweight=".09003mm">
            <w10:wrap anchorx="page" anchory="page"/>
          </v:line>
        </w:pict>
      </w:r>
      <w:r w:rsidR="002B0D75">
        <w:rPr>
          <w:noProof/>
        </w:rPr>
        <w:pict w14:anchorId="72F39039">
          <v:line id="_x0000_s1844" style="position:absolute;left:0;text-align:left;z-index:-4771;mso-position-horizontal-relative:page;mso-position-vertical-relative:page" from="387.75pt,394.3pt" to="384.4pt,394.3pt" o:allowincell="f" strokecolor="#ff8000" strokeweight=".09006mm">
            <w10:wrap anchorx="page" anchory="page"/>
          </v:line>
        </w:pict>
      </w:r>
      <w:r w:rsidR="002B0D75">
        <w:rPr>
          <w:noProof/>
        </w:rPr>
        <w:pict w14:anchorId="04F0DFDC">
          <v:line id="_x0000_s1845" style="position:absolute;left:0;text-align:left;z-index:-4770;mso-position-horizontal-relative:page;mso-position-vertical-relative:page" from="384.4pt,394.3pt" to="384.4pt,413.05pt" o:allowincell="f" strokecolor="#ff8000" strokeweight=".09003mm">
            <w10:wrap anchorx="page" anchory="page"/>
          </v:line>
        </w:pict>
      </w:r>
      <w:r w:rsidR="002B0D75">
        <w:rPr>
          <w:noProof/>
        </w:rPr>
        <w:pict w14:anchorId="27C8A5DC">
          <v:polyline id="_x0000_s1846" style="position:absolute;left:0;text-align:left;z-index:-4769;mso-position-horizontal-relative:page;mso-position-vertical-relative:page" points="405.3pt,413.05pt,405.3pt,397.45pt,408.65pt,397.45pt,408.65pt,413.05pt,405.3pt,413.05pt" coordsize="67,312" o:allowincell="f" fillcolor="#ff8000" stroked="f">
            <w10:wrap anchorx="page" anchory="page"/>
          </v:polyline>
        </w:pict>
      </w:r>
      <w:r w:rsidR="002B0D75">
        <w:rPr>
          <w:noProof/>
        </w:rPr>
        <w:pict w14:anchorId="578F9F78">
          <v:line id="_x0000_s1847" style="position:absolute;left:0;text-align:left;z-index:-4768;mso-position-horizontal-relative:page;mso-position-vertical-relative:page" from="408.65pt,413.05pt" to="408.65pt,397.45pt" o:allowincell="f" strokecolor="#ff8000" strokeweight=".09003mm">
            <w10:wrap anchorx="page" anchory="page"/>
          </v:line>
        </w:pict>
      </w:r>
      <w:r w:rsidR="002B0D75">
        <w:rPr>
          <w:noProof/>
        </w:rPr>
        <w:pict w14:anchorId="3BE5A16D">
          <v:line id="_x0000_s1848" style="position:absolute;left:0;text-align:left;z-index:-4767;mso-position-horizontal-relative:page;mso-position-vertical-relative:page" from="408.65pt,397.45pt" to="405.3pt,397.45pt" o:allowincell="f" strokecolor="#ff8000" strokeweight=".09006mm">
            <w10:wrap anchorx="page" anchory="page"/>
          </v:line>
        </w:pict>
      </w:r>
      <w:r w:rsidR="002B0D75">
        <w:rPr>
          <w:noProof/>
        </w:rPr>
        <w:pict w14:anchorId="736E9C79">
          <v:line id="_x0000_s1849" style="position:absolute;left:0;text-align:left;z-index:-4766;mso-position-horizontal-relative:page;mso-position-vertical-relative:page" from="405.3pt,397.45pt" to="405.3pt,413.05pt" o:allowincell="f" strokecolor="#ff8000" strokeweight=".09003mm">
            <w10:wrap anchorx="page" anchory="page"/>
          </v:line>
        </w:pict>
      </w:r>
      <w:r w:rsidR="002B0D75">
        <w:rPr>
          <w:noProof/>
        </w:rPr>
        <w:pict w14:anchorId="7575D1E7">
          <v:polyline id="_x0000_s1850" style="position:absolute;left:0;text-align:left;z-index:-4765;mso-position-horizontal-relative:page;mso-position-vertical-relative:page" points="426.15pt,413.05pt,426.15pt,405.35pt,429.5pt,405.35pt,429.5pt,413.05pt,426.15pt,413.05pt" coordsize="67,154" o:allowincell="f" fillcolor="#ff8000" stroked="f">
            <w10:wrap anchorx="page" anchory="page"/>
          </v:polyline>
        </w:pict>
      </w:r>
      <w:r w:rsidR="002B0D75">
        <w:rPr>
          <w:noProof/>
        </w:rPr>
        <w:pict w14:anchorId="4402862D">
          <v:line id="_x0000_s1851" style="position:absolute;left:0;text-align:left;z-index:-4764;mso-position-horizontal-relative:page;mso-position-vertical-relative:page" from="429.5pt,413.05pt" to="429.5pt,405.35pt" o:allowincell="f" strokecolor="#ff8000" strokeweight=".09003mm">
            <w10:wrap anchorx="page" anchory="page"/>
          </v:line>
        </w:pict>
      </w:r>
      <w:r w:rsidR="002B0D75">
        <w:rPr>
          <w:noProof/>
        </w:rPr>
        <w:pict w14:anchorId="2FE23E8C">
          <v:line id="_x0000_s1852" style="position:absolute;left:0;text-align:left;z-index:-4763;mso-position-horizontal-relative:page;mso-position-vertical-relative:page" from="429.5pt,405.35pt" to="426.15pt,405.35pt" o:allowincell="f" strokecolor="#ff8000" strokeweight=".09006mm">
            <w10:wrap anchorx="page" anchory="page"/>
          </v:line>
        </w:pict>
      </w:r>
      <w:r w:rsidR="002B0D75">
        <w:rPr>
          <w:noProof/>
        </w:rPr>
        <w:pict w14:anchorId="15863E4E">
          <v:line id="_x0000_s1853" style="position:absolute;left:0;text-align:left;z-index:-4762;mso-position-horizontal-relative:page;mso-position-vertical-relative:page" from="426.15pt,405.35pt" to="426.15pt,413.05pt" o:allowincell="f" strokecolor="#ff8000" strokeweight=".09003mm">
            <w10:wrap anchorx="page" anchory="page"/>
          </v:line>
        </w:pict>
      </w:r>
      <w:r w:rsidR="002B0D75">
        <w:rPr>
          <w:noProof/>
        </w:rPr>
        <w:pict w14:anchorId="5A10E7B6">
          <v:polyline id="_x0000_s1854" style="position:absolute;left:0;text-align:left;z-index:-4761;mso-position-horizontal-relative:page;mso-position-vertical-relative:page" points="447.05pt,413.05pt,447.05pt,395.85pt,450.4pt,395.85pt,450.4pt,413.05pt,447.05pt,413.05pt" coordsize="67,344" o:allowincell="f" fillcolor="#ff8000" stroked="f">
            <w10:wrap anchorx="page" anchory="page"/>
          </v:polyline>
        </w:pict>
      </w:r>
      <w:r w:rsidR="002B0D75">
        <w:rPr>
          <w:noProof/>
        </w:rPr>
        <w:pict w14:anchorId="559625DB">
          <v:line id="_x0000_s1855" style="position:absolute;left:0;text-align:left;z-index:-4760;mso-position-horizontal-relative:page;mso-position-vertical-relative:page" from="450.4pt,413.05pt" to="450.4pt,395.85pt" o:allowincell="f" strokecolor="#ff8000" strokeweight=".09003mm">
            <w10:wrap anchorx="page" anchory="page"/>
          </v:line>
        </w:pict>
      </w:r>
      <w:r w:rsidR="002B0D75">
        <w:rPr>
          <w:noProof/>
        </w:rPr>
        <w:pict w14:anchorId="7C371C3F">
          <v:line id="_x0000_s1856" style="position:absolute;left:0;text-align:left;z-index:-4759;mso-position-horizontal-relative:page;mso-position-vertical-relative:page" from="450.4pt,395.85pt" to="447.05pt,395.85pt" o:allowincell="f" strokecolor="#ff8000" strokeweight=".09006mm">
            <w10:wrap anchorx="page" anchory="page"/>
          </v:line>
        </w:pict>
      </w:r>
      <w:r w:rsidR="002B0D75">
        <w:rPr>
          <w:noProof/>
        </w:rPr>
        <w:pict w14:anchorId="694386FC">
          <v:line id="_x0000_s1857" style="position:absolute;left:0;text-align:left;z-index:-4758;mso-position-horizontal-relative:page;mso-position-vertical-relative:page" from="447.05pt,395.85pt" to="447.05pt,413.05pt" o:allowincell="f" strokecolor="#ff8000" strokeweight=".09003mm">
            <w10:wrap anchorx="page" anchory="page"/>
          </v:line>
        </w:pict>
      </w:r>
      <w:r w:rsidR="002B0D75">
        <w:rPr>
          <w:noProof/>
        </w:rPr>
        <w:pict w14:anchorId="5E9E532D">
          <v:polyline id="_x0000_s1858" style="position:absolute;left:0;text-align:left;z-index:-4757;mso-position-horizontal-relative:page;mso-position-vertical-relative:page" points="467.9pt,413.05pt,467.9pt,397.45pt,471.25pt,397.45pt,471.25pt,413.05pt,467.9pt,413.05pt" coordsize="67,312" o:allowincell="f" fillcolor="#ff8000" stroked="f">
            <w10:wrap anchorx="page" anchory="page"/>
          </v:polyline>
        </w:pict>
      </w:r>
      <w:r w:rsidR="002B0D75">
        <w:rPr>
          <w:noProof/>
        </w:rPr>
        <w:pict w14:anchorId="7AE9D92F">
          <v:line id="_x0000_s1859" style="position:absolute;left:0;text-align:left;z-index:-4756;mso-position-horizontal-relative:page;mso-position-vertical-relative:page" from="471.25pt,413.05pt" to="471.25pt,397.45pt" o:allowincell="f" strokecolor="#ff8000" strokeweight=".09003mm">
            <w10:wrap anchorx="page" anchory="page"/>
          </v:line>
        </w:pict>
      </w:r>
      <w:r w:rsidR="002B0D75">
        <w:rPr>
          <w:noProof/>
        </w:rPr>
        <w:pict w14:anchorId="783DD93B">
          <v:line id="_x0000_s1860" style="position:absolute;left:0;text-align:left;z-index:-4755;mso-position-horizontal-relative:page;mso-position-vertical-relative:page" from="471.25pt,397.45pt" to="467.9pt,397.45pt" o:allowincell="f" strokecolor="#ff8000" strokeweight=".09006mm">
            <w10:wrap anchorx="page" anchory="page"/>
          </v:line>
        </w:pict>
      </w:r>
      <w:r w:rsidR="002B0D75">
        <w:rPr>
          <w:noProof/>
        </w:rPr>
        <w:pict w14:anchorId="77C3A1B1">
          <v:line id="_x0000_s1861" style="position:absolute;left:0;text-align:left;z-index:-4754;mso-position-horizontal-relative:page;mso-position-vertical-relative:page" from="467.9pt,397.45pt" to="467.9pt,413.05pt" o:allowincell="f" strokecolor="#ff8000" strokeweight=".09003mm">
            <w10:wrap anchorx="page" anchory="page"/>
          </v:line>
        </w:pict>
      </w:r>
      <w:r w:rsidR="002B0D75">
        <w:rPr>
          <w:noProof/>
        </w:rPr>
        <w:pict w14:anchorId="271F0DD8">
          <v:polyline id="_x0000_s1862" style="position:absolute;left:0;text-align:left;z-index:-4753;mso-position-horizontal-relative:page;mso-position-vertical-relative:page" points="488.75pt,413.05pt,488.75pt,397.45pt,492.1pt,397.45pt,492.1pt,413.05pt,488.75pt,413.05pt" coordsize="67,312" o:allowincell="f" fillcolor="#ff8000" stroked="f">
            <w10:wrap anchorx="page" anchory="page"/>
          </v:polyline>
        </w:pict>
      </w:r>
      <w:r w:rsidR="002B0D75">
        <w:rPr>
          <w:noProof/>
        </w:rPr>
        <w:pict w14:anchorId="6D62EBC3">
          <v:line id="_x0000_s1863" style="position:absolute;left:0;text-align:left;z-index:-4752;mso-position-horizontal-relative:page;mso-position-vertical-relative:page" from="492.1pt,413.05pt" to="492.1pt,397.45pt" o:allowincell="f" strokecolor="#ff8000" strokeweight=".09003mm">
            <w10:wrap anchorx="page" anchory="page"/>
          </v:line>
        </w:pict>
      </w:r>
      <w:r w:rsidR="002B0D75">
        <w:rPr>
          <w:noProof/>
        </w:rPr>
        <w:pict w14:anchorId="06FB7EF2">
          <v:line id="_x0000_s1864" style="position:absolute;left:0;text-align:left;z-index:-4751;mso-position-horizontal-relative:page;mso-position-vertical-relative:page" from="492.1pt,397.45pt" to="488.75pt,397.45pt" o:allowincell="f" strokecolor="#ff8000" strokeweight=".09006mm">
            <w10:wrap anchorx="page" anchory="page"/>
          </v:line>
        </w:pict>
      </w:r>
      <w:r w:rsidR="002B0D75">
        <w:rPr>
          <w:noProof/>
        </w:rPr>
        <w:pict w14:anchorId="7941BAFD">
          <v:line id="_x0000_s1865" style="position:absolute;left:0;text-align:left;z-index:-4750;mso-position-horizontal-relative:page;mso-position-vertical-relative:page" from="488.75pt,397.45pt" to="488.75pt,413.05pt" o:allowincell="f" strokecolor="#ff8000" strokeweight=".09003mm">
            <w10:wrap anchorx="page" anchory="page"/>
          </v:line>
        </w:pict>
      </w:r>
      <w:r w:rsidR="002B0D75">
        <w:rPr>
          <w:noProof/>
        </w:rPr>
        <w:pict w14:anchorId="69AF7B23">
          <v:polyline id="_x0000_s1866" style="position:absolute;left:0;text-align:left;z-index:-4749;mso-position-horizontal-relative:page;mso-position-vertical-relative:page" points="509.7pt,413.05pt,509.7pt,397.45pt,513pt,397.45pt,513pt,413.05pt,509.7pt,413.05pt" coordsize="66,312" o:allowincell="f" fillcolor="#ff8000" stroked="f">
            <w10:wrap anchorx="page" anchory="page"/>
          </v:polyline>
        </w:pict>
      </w:r>
      <w:r w:rsidR="002B0D75">
        <w:rPr>
          <w:noProof/>
        </w:rPr>
        <w:pict w14:anchorId="0C13D80B">
          <v:line id="_x0000_s1867" style="position:absolute;left:0;text-align:left;z-index:-4748;mso-position-horizontal-relative:page;mso-position-vertical-relative:page" from="513pt,413.05pt" to="513pt,397.45pt" o:allowincell="f" strokecolor="#ff8000" strokeweight=".09003mm">
            <w10:wrap anchorx="page" anchory="page"/>
          </v:line>
        </w:pict>
      </w:r>
      <w:r w:rsidR="002B0D75">
        <w:rPr>
          <w:noProof/>
        </w:rPr>
        <w:pict w14:anchorId="7053C7CE">
          <v:line id="_x0000_s1868" style="position:absolute;left:0;text-align:left;z-index:-4747;mso-position-horizontal-relative:page;mso-position-vertical-relative:page" from="513pt,397.45pt" to="509.7pt,397.45pt" o:allowincell="f" strokecolor="#ff8000" strokeweight=".09006mm">
            <w10:wrap anchorx="page" anchory="page"/>
          </v:line>
        </w:pict>
      </w:r>
      <w:r w:rsidR="002B0D75">
        <w:rPr>
          <w:noProof/>
        </w:rPr>
        <w:pict w14:anchorId="59251150">
          <v:line id="_x0000_s1869" style="position:absolute;left:0;text-align:left;z-index:-4746;mso-position-horizontal-relative:page;mso-position-vertical-relative:page" from="509.7pt,397.45pt" to="509.7pt,413.05pt" o:allowincell="f" strokecolor="#ff8000" strokeweight=".09003mm">
            <w10:wrap anchorx="page" anchory="page"/>
          </v:line>
        </w:pict>
      </w:r>
      <w:r w:rsidR="002B0D75">
        <w:rPr>
          <w:noProof/>
        </w:rPr>
        <w:pict w14:anchorId="7E15FE0E">
          <v:polyline id="_x0000_s1870" style="position:absolute;left:0;text-align:left;z-index:-4745;mso-position-horizontal-relative:page;mso-position-vertical-relative:page" points="367.7pt,413.05pt,367.7pt,404.55pt,371pt,404.55pt,371pt,413.05pt,367.7pt,413.05pt" coordsize="66,170" o:allowincell="f" fillcolor="#c0c000" stroked="f">
            <w10:wrap anchorx="page" anchory="page"/>
          </v:polyline>
        </w:pict>
      </w:r>
      <w:r w:rsidR="002B0D75">
        <w:rPr>
          <w:noProof/>
        </w:rPr>
        <w:pict w14:anchorId="2CC050AE">
          <v:line id="_x0000_s1871" style="position:absolute;left:0;text-align:left;z-index:-4744;mso-position-horizontal-relative:page;mso-position-vertical-relative:page" from="371.05pt,413.05pt" to="371.05pt,404.55pt" o:allowincell="f" strokecolor="#c0c000" strokeweight=".09003mm">
            <w10:wrap anchorx="page" anchory="page"/>
          </v:line>
        </w:pict>
      </w:r>
      <w:r w:rsidR="002B0D75">
        <w:rPr>
          <w:noProof/>
        </w:rPr>
        <w:pict w14:anchorId="68E3E4C5">
          <v:line id="_x0000_s1872" style="position:absolute;left:0;text-align:left;z-index:-4743;mso-position-horizontal-relative:page;mso-position-vertical-relative:page" from="371.05pt,404.55pt" to="367.7pt,404.55pt" o:allowincell="f" strokecolor="#c0c000" strokeweight=".09006mm">
            <w10:wrap anchorx="page" anchory="page"/>
          </v:line>
        </w:pict>
      </w:r>
      <w:r w:rsidR="002B0D75">
        <w:rPr>
          <w:noProof/>
        </w:rPr>
        <w:pict w14:anchorId="09CC574D">
          <v:line id="_x0000_s1873" style="position:absolute;left:0;text-align:left;z-index:-4742;mso-position-horizontal-relative:page;mso-position-vertical-relative:page" from="367.7pt,404.55pt" to="367.7pt,413.05pt" o:allowincell="f" strokecolor="#c0c000" strokeweight=".09003mm">
            <w10:wrap anchorx="page" anchory="page"/>
          </v:line>
        </w:pict>
      </w:r>
      <w:r w:rsidR="002B0D75">
        <w:rPr>
          <w:noProof/>
        </w:rPr>
        <w:pict w14:anchorId="7F3DD081">
          <v:polyline id="_x0000_s1874" style="position:absolute;left:0;text-align:left;z-index:-4741;mso-position-horizontal-relative:page;mso-position-vertical-relative:page" points="388.6pt,413.05pt,388.6pt,345.4pt,391.95pt,345.4pt,391.95pt,413.05pt,388.6pt,413.05pt" coordsize="67,1353" o:allowincell="f" fillcolor="#c0c000" stroked="f">
            <w10:wrap anchorx="page" anchory="page"/>
          </v:polyline>
        </w:pict>
      </w:r>
      <w:r w:rsidR="002B0D75">
        <w:rPr>
          <w:noProof/>
        </w:rPr>
        <w:pict w14:anchorId="0174D329">
          <v:line id="_x0000_s1875" style="position:absolute;left:0;text-align:left;z-index:-4740;mso-position-horizontal-relative:page;mso-position-vertical-relative:page" from="391.95pt,413.05pt" to="391.95pt,345.4pt" o:allowincell="f" strokecolor="#c0c000" strokeweight=".09003mm">
            <w10:wrap anchorx="page" anchory="page"/>
          </v:line>
        </w:pict>
      </w:r>
      <w:r w:rsidR="002B0D75">
        <w:rPr>
          <w:noProof/>
        </w:rPr>
        <w:pict w14:anchorId="79D58DC1">
          <v:line id="_x0000_s1876" style="position:absolute;left:0;text-align:left;z-index:-4739;mso-position-horizontal-relative:page;mso-position-vertical-relative:page" from="391.95pt,345.4pt" to="388.6pt,345.4pt" o:allowincell="f" strokecolor="#c0c000" strokeweight=".09006mm">
            <w10:wrap anchorx="page" anchory="page"/>
          </v:line>
        </w:pict>
      </w:r>
      <w:r w:rsidR="002B0D75">
        <w:rPr>
          <w:noProof/>
        </w:rPr>
        <w:pict w14:anchorId="10AC185B">
          <v:line id="_x0000_s1877" style="position:absolute;left:0;text-align:left;z-index:-4738;mso-position-horizontal-relative:page;mso-position-vertical-relative:page" from="388.6pt,345.4pt" to="388.6pt,413.05pt" o:allowincell="f" strokecolor="#c0c000" strokeweight=".09003mm">
            <w10:wrap anchorx="page" anchory="page"/>
          </v:line>
        </w:pict>
      </w:r>
      <w:r w:rsidR="002B0D75">
        <w:rPr>
          <w:noProof/>
        </w:rPr>
        <w:pict w14:anchorId="352F2803">
          <v:polyline id="_x0000_s1878" style="position:absolute;left:0;text-align:left;z-index:-4737;mso-position-horizontal-relative:page;mso-position-vertical-relative:page" points="409.45pt,413.05pt,409.45pt,342.3pt,412.8pt,342.3pt,412.8pt,413.05pt,409.45pt,413.05pt" coordsize="67,1415" o:allowincell="f" fillcolor="#c0c000" stroked="f">
            <w10:wrap anchorx="page" anchory="page"/>
          </v:polyline>
        </w:pict>
      </w:r>
      <w:r w:rsidR="002B0D75">
        <w:rPr>
          <w:noProof/>
        </w:rPr>
        <w:pict w14:anchorId="6D1EC378">
          <v:line id="_x0000_s1879" style="position:absolute;left:0;text-align:left;z-index:-4736;mso-position-horizontal-relative:page;mso-position-vertical-relative:page" from="412.8pt,413.05pt" to="412.8pt,342.3pt" o:allowincell="f" strokecolor="#c0c000" strokeweight=".09003mm">
            <w10:wrap anchorx="page" anchory="page"/>
          </v:line>
        </w:pict>
      </w:r>
      <w:r w:rsidR="002B0D75">
        <w:rPr>
          <w:noProof/>
        </w:rPr>
        <w:pict w14:anchorId="503DBE44">
          <v:line id="_x0000_s1880" style="position:absolute;left:0;text-align:left;z-index:-4735;mso-position-horizontal-relative:page;mso-position-vertical-relative:page" from="412.8pt,342.3pt" to="409.45pt,342.3pt" o:allowincell="f" strokecolor="#c0c000" strokeweight=".09006mm">
            <w10:wrap anchorx="page" anchory="page"/>
          </v:line>
        </w:pict>
      </w:r>
      <w:r w:rsidR="002B0D75">
        <w:rPr>
          <w:noProof/>
        </w:rPr>
        <w:pict w14:anchorId="6BB9114A">
          <v:line id="_x0000_s1881" style="position:absolute;left:0;text-align:left;z-index:-4734;mso-position-horizontal-relative:page;mso-position-vertical-relative:page" from="409.45pt,342.3pt" to="409.45pt,413.05pt" o:allowincell="f" strokecolor="#c0c000" strokeweight=".09003mm">
            <w10:wrap anchorx="page" anchory="page"/>
          </v:line>
        </w:pict>
      </w:r>
      <w:r w:rsidR="002B0D75">
        <w:rPr>
          <w:noProof/>
        </w:rPr>
        <w:pict w14:anchorId="35D934E0">
          <v:polyline id="_x0000_s1882" style="position:absolute;left:0;text-align:left;z-index:-4733;mso-position-horizontal-relative:page;mso-position-vertical-relative:page" points="430.35pt,413.05pt,430.35pt,349.4pt,433.7pt,349.4pt,433.7pt,413.05pt,430.35pt,413.05pt" coordsize="67,1273" o:allowincell="f" fillcolor="#c0c000" stroked="f">
            <w10:wrap anchorx="page" anchory="page"/>
          </v:polyline>
        </w:pict>
      </w:r>
      <w:r w:rsidR="002B0D75">
        <w:rPr>
          <w:noProof/>
        </w:rPr>
        <w:pict w14:anchorId="68CE4BEA">
          <v:line id="_x0000_s1883" style="position:absolute;left:0;text-align:left;z-index:-4732;mso-position-horizontal-relative:page;mso-position-vertical-relative:page" from="433.7pt,413.05pt" to="433.7pt,349.4pt" o:allowincell="f" strokecolor="#c0c000" strokeweight=".09003mm">
            <w10:wrap anchorx="page" anchory="page"/>
          </v:line>
        </w:pict>
      </w:r>
      <w:r w:rsidR="002B0D75">
        <w:rPr>
          <w:noProof/>
        </w:rPr>
        <w:pict w14:anchorId="4D434858">
          <v:line id="_x0000_s1884" style="position:absolute;left:0;text-align:left;z-index:-4731;mso-position-horizontal-relative:page;mso-position-vertical-relative:page" from="433.7pt,349.4pt" to="430.35pt,349.4pt" o:allowincell="f" strokecolor="#c0c000" strokeweight=".09006mm">
            <w10:wrap anchorx="page" anchory="page"/>
          </v:line>
        </w:pict>
      </w:r>
      <w:r w:rsidR="002B0D75">
        <w:rPr>
          <w:noProof/>
        </w:rPr>
        <w:pict w14:anchorId="293B26DF">
          <v:line id="_x0000_s1885" style="position:absolute;left:0;text-align:left;z-index:-4730;mso-position-horizontal-relative:page;mso-position-vertical-relative:page" from="430.35pt,349.4pt" to="430.35pt,413.05pt" o:allowincell="f" strokecolor="#c0c000" strokeweight=".09003mm">
            <w10:wrap anchorx="page" anchory="page"/>
          </v:line>
        </w:pict>
      </w:r>
      <w:r w:rsidR="002B0D75">
        <w:rPr>
          <w:noProof/>
        </w:rPr>
        <w:pict w14:anchorId="5D4EF6C0">
          <v:polyline id="_x0000_s1886" style="position:absolute;left:0;text-align:left;z-index:-4729;mso-position-horizontal-relative:page;mso-position-vertical-relative:page" points="451.2pt,413.05pt,451.2pt,335.95pt,454.55pt,335.95pt,454.55pt,413.05pt,451.2pt,413.05pt" coordsize="67,1542" o:allowincell="f" fillcolor="#c0c000" stroked="f">
            <w10:wrap anchorx="page" anchory="page"/>
          </v:polyline>
        </w:pict>
      </w:r>
      <w:r w:rsidR="002B0D75">
        <w:rPr>
          <w:noProof/>
        </w:rPr>
        <w:pict w14:anchorId="395D175D">
          <v:line id="_x0000_s1887" style="position:absolute;left:0;text-align:left;z-index:-4728;mso-position-horizontal-relative:page;mso-position-vertical-relative:page" from="454.55pt,413.05pt" to="454.55pt,335.95pt" o:allowincell="f" strokecolor="#c0c000" strokeweight=".09003mm">
            <w10:wrap anchorx="page" anchory="page"/>
          </v:line>
        </w:pict>
      </w:r>
      <w:r w:rsidR="002B0D75">
        <w:rPr>
          <w:noProof/>
        </w:rPr>
        <w:pict w14:anchorId="43562F0A">
          <v:line id="_x0000_s1888" style="position:absolute;left:0;text-align:left;z-index:-4727;mso-position-horizontal-relative:page;mso-position-vertical-relative:page" from="454.55pt,335.95pt" to="451.2pt,335.95pt" o:allowincell="f" strokecolor="#c0c000" strokeweight=".09006mm">
            <w10:wrap anchorx="page" anchory="page"/>
          </v:line>
        </w:pict>
      </w:r>
      <w:r w:rsidR="002B0D75">
        <w:rPr>
          <w:noProof/>
        </w:rPr>
        <w:pict w14:anchorId="5C576DD2">
          <v:line id="_x0000_s1889" style="position:absolute;left:0;text-align:left;z-index:-4726;mso-position-horizontal-relative:page;mso-position-vertical-relative:page" from="451.2pt,335.95pt" to="451.2pt,413.05pt" o:allowincell="f" strokecolor="#c0c000" strokeweight=".09003mm">
            <w10:wrap anchorx="page" anchory="page"/>
          </v:line>
        </w:pict>
      </w:r>
      <w:r w:rsidR="002B0D75">
        <w:rPr>
          <w:noProof/>
        </w:rPr>
        <w:pict w14:anchorId="211CED4E">
          <v:polyline id="_x0000_s1890" style="position:absolute;left:0;text-align:left;z-index:-4725;mso-position-horizontal-relative:page;mso-position-vertical-relative:page" points="472.1pt,413.05pt,472.1pt,336.75pt,475.4pt,336.75pt,475.4pt,413.05pt,472.1pt,413.05pt" coordsize="66,1526" o:allowincell="f" fillcolor="#c0c000" stroked="f">
            <w10:wrap anchorx="page" anchory="page"/>
          </v:polyline>
        </w:pict>
      </w:r>
      <w:r w:rsidR="002B0D75">
        <w:rPr>
          <w:noProof/>
        </w:rPr>
        <w:pict w14:anchorId="6DC87EE8">
          <v:line id="_x0000_s1891" style="position:absolute;left:0;text-align:left;z-index:-4724;mso-position-horizontal-relative:page;mso-position-vertical-relative:page" from="475.4pt,413.05pt" to="475.4pt,336.75pt" o:allowincell="f" strokecolor="#c0c000" strokeweight=".09003mm">
            <w10:wrap anchorx="page" anchory="page"/>
          </v:line>
        </w:pict>
      </w:r>
      <w:r w:rsidR="002B0D75">
        <w:rPr>
          <w:noProof/>
        </w:rPr>
        <w:pict w14:anchorId="3FB9859D">
          <v:line id="_x0000_s1892" style="position:absolute;left:0;text-align:left;z-index:-4723;mso-position-horizontal-relative:page;mso-position-vertical-relative:page" from="475.4pt,336.75pt" to="472.1pt,336.75pt" o:allowincell="f" strokecolor="#c0c000" strokeweight=".09006mm">
            <w10:wrap anchorx="page" anchory="page"/>
          </v:line>
        </w:pict>
      </w:r>
      <w:r w:rsidR="002B0D75">
        <w:rPr>
          <w:noProof/>
        </w:rPr>
        <w:pict w14:anchorId="4B47B146">
          <v:line id="_x0000_s1893" style="position:absolute;left:0;text-align:left;z-index:-4722;mso-position-horizontal-relative:page;mso-position-vertical-relative:page" from="472.1pt,336.75pt" to="472.1pt,413.05pt" o:allowincell="f" strokecolor="#c0c000" strokeweight=".09003mm">
            <w10:wrap anchorx="page" anchory="page"/>
          </v:line>
        </w:pict>
      </w:r>
      <w:r w:rsidR="002B0D75">
        <w:rPr>
          <w:noProof/>
        </w:rPr>
        <w:pict w14:anchorId="1868B116">
          <v:polyline id="_x0000_s1894" style="position:absolute;left:0;text-align:left;z-index:-4721;mso-position-horizontal-relative:page;mso-position-vertical-relative:page" points="493pt,413.05pt,493pt,339.15pt,496.3pt,339.15pt,496.3pt,413.05pt,493pt,413.05pt" coordsize="66,1478" o:allowincell="f" fillcolor="#c0c000" stroked="f">
            <w10:wrap anchorx="page" anchory="page"/>
          </v:polyline>
        </w:pict>
      </w:r>
      <w:r w:rsidR="002B0D75">
        <w:rPr>
          <w:noProof/>
        </w:rPr>
        <w:pict w14:anchorId="035E46A1">
          <v:line id="_x0000_s1895" style="position:absolute;left:0;text-align:left;z-index:-4720;mso-position-horizontal-relative:page;mso-position-vertical-relative:page" from="496.3pt,413.05pt" to="496.3pt,339.1pt" o:allowincell="f" strokecolor="#c0c000" strokeweight=".09003mm">
            <w10:wrap anchorx="page" anchory="page"/>
          </v:line>
        </w:pict>
      </w:r>
      <w:r w:rsidR="002B0D75">
        <w:rPr>
          <w:noProof/>
        </w:rPr>
        <w:pict w14:anchorId="52C8335A">
          <v:line id="_x0000_s1896" style="position:absolute;left:0;text-align:left;z-index:-4719;mso-position-horizontal-relative:page;mso-position-vertical-relative:page" from="496.3pt,339.1pt" to="493pt,339.1pt" o:allowincell="f" strokecolor="#c0c000" strokeweight=".09006mm">
            <w10:wrap anchorx="page" anchory="page"/>
          </v:line>
        </w:pict>
      </w:r>
      <w:r w:rsidR="002B0D75">
        <w:rPr>
          <w:noProof/>
        </w:rPr>
        <w:pict w14:anchorId="6566EB9E">
          <v:line id="_x0000_s1897" style="position:absolute;left:0;text-align:left;z-index:-4718;mso-position-horizontal-relative:page;mso-position-vertical-relative:page" from="493pt,339.1pt" to="493pt,413.05pt" o:allowincell="f" strokecolor="#c0c000" strokeweight=".09003mm">
            <w10:wrap anchorx="page" anchory="page"/>
          </v:line>
        </w:pict>
      </w:r>
      <w:r w:rsidR="002B0D75">
        <w:rPr>
          <w:noProof/>
        </w:rPr>
        <w:pict w14:anchorId="386A0A21">
          <v:polyline id="_x0000_s1898" style="position:absolute;left:0;text-align:left;z-index:-4717;mso-position-horizontal-relative:page;mso-position-vertical-relative:page" points="513.85pt,413.05pt,513.85pt,337.55pt,517.2pt,337.55pt,517.2pt,413.05pt,513.85pt,413.05pt" coordsize="67,1510" o:allowincell="f" fillcolor="#c0c000" stroked="f">
            <w10:wrap anchorx="page" anchory="page"/>
          </v:polyline>
        </w:pict>
      </w:r>
      <w:r w:rsidR="002B0D75">
        <w:rPr>
          <w:noProof/>
        </w:rPr>
        <w:pict w14:anchorId="571365E2">
          <v:line id="_x0000_s1899" style="position:absolute;left:0;text-align:left;z-index:-4716;mso-position-horizontal-relative:page;mso-position-vertical-relative:page" from="517.2pt,413.05pt" to="517.2pt,337.55pt" o:allowincell="f" strokecolor="#c0c000" strokeweight=".09003mm">
            <w10:wrap anchorx="page" anchory="page"/>
          </v:line>
        </w:pict>
      </w:r>
      <w:r w:rsidR="002B0D75">
        <w:rPr>
          <w:noProof/>
        </w:rPr>
        <w:pict w14:anchorId="1E387D66">
          <v:line id="_x0000_s1900" style="position:absolute;left:0;text-align:left;z-index:-4715;mso-position-horizontal-relative:page;mso-position-vertical-relative:page" from="517.2pt,337.55pt" to="513.85pt,337.55pt" o:allowincell="f" strokecolor="#c0c000" strokeweight=".09006mm">
            <w10:wrap anchorx="page" anchory="page"/>
          </v:line>
        </w:pict>
      </w:r>
      <w:r w:rsidR="002B0D75">
        <w:rPr>
          <w:noProof/>
        </w:rPr>
        <w:pict w14:anchorId="782F73EA">
          <v:line id="_x0000_s1901" style="position:absolute;left:0;text-align:left;z-index:-4714;mso-position-horizontal-relative:page;mso-position-vertical-relative:page" from="513.85pt,337.55pt" to="513.85pt,413.05pt" o:allowincell="f" strokecolor="#c0c000" strokeweight=".09003mm">
            <w10:wrap anchorx="page" anchory="page"/>
          </v:line>
        </w:pict>
      </w:r>
      <w:r w:rsidR="002B0D75">
        <w:rPr>
          <w:noProof/>
        </w:rPr>
        <w:pict w14:anchorId="4F7ECB3F">
          <v:line id="_x0000_s1902" style="position:absolute;left:0;text-align:left;z-index:-4713;mso-position-horizontal-relative:page;mso-position-vertical-relative:page" from="348.5pt,413.2pt" to="528.05pt,413.2pt" o:allowincell="f" strokeweight=".1286mm">
            <w10:wrap anchorx="page" anchory="page"/>
          </v:line>
        </w:pict>
      </w:r>
      <w:r w:rsidR="002B0D75">
        <w:rPr>
          <w:noProof/>
        </w:rPr>
        <w:pict w14:anchorId="4E4817D0">
          <v:polyline id="_x0000_s1903" style="position:absolute;left:0;text-align:left;z-index:-4712;mso-position-horizontal-relative:page;mso-position-vertical-relative:page" points="455.85pt,320.9pt,455.85pt,292.05pt,524.25pt,292.05pt,524.25pt,320.9pt,455.85pt,320.9pt" coordsize="1368,577" o:allowincell="f" stroked="f">
            <w10:wrap anchorx="page" anchory="page"/>
          </v:polyline>
        </w:pict>
      </w:r>
      <w:r w:rsidR="002B0D75">
        <w:rPr>
          <w:noProof/>
        </w:rPr>
        <w:pict w14:anchorId="3EC65DEE">
          <v:line id="_x0000_s1904" style="position:absolute;left:0;text-align:left;z-index:-4711;mso-position-horizontal-relative:page;mso-position-vertical-relative:page" from="455.85pt,320.9pt" to="524.25pt,320.9pt" o:allowincell="f" strokeweight=".09006mm">
            <w10:wrap anchorx="page" anchory="page"/>
          </v:line>
        </w:pict>
      </w:r>
      <w:r w:rsidR="002B0D75">
        <w:rPr>
          <w:noProof/>
        </w:rPr>
        <w:pict w14:anchorId="5B0E455B">
          <v:line id="_x0000_s1905" style="position:absolute;left:0;text-align:left;z-index:-4710;mso-position-horizontal-relative:page;mso-position-vertical-relative:page" from="524.25pt,320.9pt" to="524.25pt,292.05pt" o:allowincell="f" strokeweight=".09003mm">
            <w10:wrap anchorx="page" anchory="page"/>
          </v:line>
        </w:pict>
      </w:r>
      <w:r w:rsidR="002B0D75">
        <w:rPr>
          <w:noProof/>
        </w:rPr>
        <w:pict w14:anchorId="4D87A25A">
          <v:line id="_x0000_s1906" style="position:absolute;left:0;text-align:left;z-index:-4709;mso-position-horizontal-relative:page;mso-position-vertical-relative:page" from="524.25pt,292.05pt" to="455.85pt,292.05pt" o:allowincell="f" strokeweight=".09006mm">
            <w10:wrap anchorx="page" anchory="page"/>
          </v:line>
        </w:pict>
      </w:r>
      <w:r w:rsidR="002B0D75">
        <w:rPr>
          <w:noProof/>
        </w:rPr>
        <w:pict w14:anchorId="676C3EEB">
          <v:line id="_x0000_s1907" style="position:absolute;left:0;text-align:left;z-index:-4708;mso-position-horizontal-relative:page;mso-position-vertical-relative:page" from="455.85pt,292.05pt" to="455.85pt,320.9pt" o:allowincell="f" strokeweight=".09003mm">
            <w10:wrap anchorx="page" anchory="page"/>
          </v:line>
        </w:pict>
      </w:r>
      <w:r w:rsidR="002B0D75">
        <w:rPr>
          <w:noProof/>
        </w:rPr>
        <w:pict w14:anchorId="3EB6B09C">
          <v:polyline id="_x0000_s1908" style="position:absolute;left:0;text-align:left;z-index:-4707;mso-position-horizontal-relative:page;mso-position-vertical-relative:page" points="459.45pt,300.8pt,459.45pt,297.2pt,472.9pt,297.2pt,472.9pt,300.8pt,459.45pt,300.8pt" coordsize="269,72" o:allowincell="f" fillcolor="maroon" stroked="f">
            <w10:wrap anchorx="page" anchory="page"/>
          </v:polyline>
        </w:pict>
      </w:r>
      <w:r w:rsidR="002B0D75">
        <w:rPr>
          <w:noProof/>
        </w:rPr>
        <w:pict w14:anchorId="01A23874">
          <v:line id="_x0000_s1909" style="position:absolute;left:0;text-align:left;z-index:-4706;mso-position-horizontal-relative:page;mso-position-vertical-relative:page" from="459.45pt,297.2pt" to="472.9pt,297.2pt" o:allowincell="f" strokecolor="maroon" strokeweight=".09006mm">
            <w10:wrap anchorx="page" anchory="page"/>
          </v:line>
        </w:pict>
      </w:r>
      <w:r w:rsidR="002B0D75">
        <w:rPr>
          <w:noProof/>
        </w:rPr>
        <w:pict w14:anchorId="475C5D35">
          <v:line id="_x0000_s1910" style="position:absolute;left:0;text-align:left;z-index:-4705;mso-position-horizontal-relative:page;mso-position-vertical-relative:page" from="472.9pt,297.2pt" to="472.9pt,300.8pt" o:allowincell="f" strokecolor="maroon" strokeweight=".09003mm">
            <w10:wrap anchorx="page" anchory="page"/>
          </v:line>
        </w:pict>
      </w:r>
      <w:r w:rsidR="002B0D75">
        <w:rPr>
          <w:noProof/>
        </w:rPr>
        <w:pict w14:anchorId="3D709465">
          <v:line id="_x0000_s1911" style="position:absolute;left:0;text-align:left;z-index:-4704;mso-position-horizontal-relative:page;mso-position-vertical-relative:page" from="472.9pt,300.8pt" to="459.45pt,300.8pt" o:allowincell="f" strokecolor="maroon" strokeweight=".09006mm">
            <w10:wrap anchorx="page" anchory="page"/>
          </v:line>
        </w:pict>
      </w:r>
      <w:r w:rsidR="002B0D75">
        <w:rPr>
          <w:noProof/>
        </w:rPr>
        <w:pict w14:anchorId="22F9B957">
          <v:line id="_x0000_s1912" style="position:absolute;left:0;text-align:left;z-index:-4703;mso-position-horizontal-relative:page;mso-position-vertical-relative:page" from="459.45pt,300.8pt" to="459.45pt,297.2pt" o:allowincell="f" strokecolor="maroon" strokeweight=".09003mm">
            <w10:wrap anchorx="page" anchory="page"/>
          </v:line>
        </w:pict>
      </w:r>
      <w:r w:rsidR="002B0D75">
        <w:rPr>
          <w:noProof/>
        </w:rPr>
        <w:pict w14:anchorId="6147FF7E">
          <v:polyline id="_x0000_s1913" style="position:absolute;left:0;text-align:left;z-index:-4702;mso-position-horizontal-relative:page;mso-position-vertical-relative:page" points="459.45pt,308.25pt,459.45pt,304.65pt,472.9pt,304.65pt,472.9pt,308.25pt,459.45pt,308.25pt" coordsize="269,72" o:allowincell="f" fillcolor="#ff8000" stroked="f">
            <w10:wrap anchorx="page" anchory="page"/>
          </v:polyline>
        </w:pict>
      </w:r>
      <w:r w:rsidR="002B0D75">
        <w:rPr>
          <w:noProof/>
        </w:rPr>
        <w:pict w14:anchorId="22216A27">
          <v:line id="_x0000_s1914" style="position:absolute;left:0;text-align:left;z-index:-4701;mso-position-horizontal-relative:page;mso-position-vertical-relative:page" from="459.45pt,304.65pt" to="472.9pt,304.65pt" o:allowincell="f" strokecolor="#ff8000" strokeweight=".09006mm">
            <w10:wrap anchorx="page" anchory="page"/>
          </v:line>
        </w:pict>
      </w:r>
      <w:r w:rsidR="002B0D75">
        <w:rPr>
          <w:noProof/>
        </w:rPr>
        <w:pict w14:anchorId="76F22ACA">
          <v:line id="_x0000_s1915" style="position:absolute;left:0;text-align:left;z-index:-4700;mso-position-horizontal-relative:page;mso-position-vertical-relative:page" from="472.9pt,304.65pt" to="472.9pt,308.25pt" o:allowincell="f" strokecolor="#ff8000" strokeweight=".09003mm">
            <w10:wrap anchorx="page" anchory="page"/>
          </v:line>
        </w:pict>
      </w:r>
      <w:r w:rsidR="002B0D75">
        <w:rPr>
          <w:noProof/>
        </w:rPr>
        <w:pict w14:anchorId="4360724E">
          <v:line id="_x0000_s1916" style="position:absolute;left:0;text-align:left;z-index:-4699;mso-position-horizontal-relative:page;mso-position-vertical-relative:page" from="472.9pt,308.25pt" to="459.45pt,308.25pt" o:allowincell="f" strokecolor="#ff8000" strokeweight=".09006mm">
            <w10:wrap anchorx="page" anchory="page"/>
          </v:line>
        </w:pict>
      </w:r>
      <w:r w:rsidR="002B0D75">
        <w:rPr>
          <w:noProof/>
        </w:rPr>
        <w:pict w14:anchorId="660DFBF7">
          <v:line id="_x0000_s1917" style="position:absolute;left:0;text-align:left;z-index:-4698;mso-position-horizontal-relative:page;mso-position-vertical-relative:page" from="459.45pt,308.25pt" to="459.45pt,304.65pt" o:allowincell="f" strokecolor="#ff8000" strokeweight=".09003mm">
            <w10:wrap anchorx="page" anchory="page"/>
          </v:line>
        </w:pict>
      </w:r>
      <w:r w:rsidR="002B0D75">
        <w:rPr>
          <w:noProof/>
        </w:rPr>
        <w:pict w14:anchorId="41882692">
          <v:polyline id="_x0000_s1918" style="position:absolute;left:0;text-align:left;z-index:-4697;mso-position-horizontal-relative:page;mso-position-vertical-relative:page" points="459.45pt,315.7pt,459.45pt,312.1pt,472.9pt,312.1pt,472.9pt,315.7pt,459.45pt,315.7pt" coordsize="269,72" o:allowincell="f" fillcolor="#c0c000" stroked="f">
            <w10:wrap anchorx="page" anchory="page"/>
          </v:polyline>
        </w:pict>
      </w:r>
      <w:r w:rsidR="002B0D75">
        <w:rPr>
          <w:noProof/>
        </w:rPr>
        <w:pict w14:anchorId="1F3C81D6">
          <v:line id="_x0000_s1919" style="position:absolute;left:0;text-align:left;z-index:-4696;mso-position-horizontal-relative:page;mso-position-vertical-relative:page" from="459.45pt,312.1pt" to="472.9pt,312.1pt" o:allowincell="f" strokecolor="#c0c000" strokeweight=".09006mm">
            <w10:wrap anchorx="page" anchory="page"/>
          </v:line>
        </w:pict>
      </w:r>
      <w:r w:rsidR="002B0D75">
        <w:rPr>
          <w:noProof/>
        </w:rPr>
        <w:pict w14:anchorId="6F4DBD90">
          <v:line id="_x0000_s1920" style="position:absolute;left:0;text-align:left;z-index:-4695;mso-position-horizontal-relative:page;mso-position-vertical-relative:page" from="472.9pt,312.1pt" to="472.9pt,315.7pt" o:allowincell="f" strokecolor="#c0c000" strokeweight=".09003mm">
            <w10:wrap anchorx="page" anchory="page"/>
          </v:line>
        </w:pict>
      </w:r>
      <w:r w:rsidR="002B0D75">
        <w:rPr>
          <w:noProof/>
        </w:rPr>
        <w:pict w14:anchorId="146E40D1">
          <v:line id="_x0000_s1921" style="position:absolute;left:0;text-align:left;z-index:-4694;mso-position-horizontal-relative:page;mso-position-vertical-relative:page" from="472.9pt,315.7pt" to="459.45pt,315.7pt" o:allowincell="f" strokecolor="#c0c000" strokeweight=".09006mm">
            <w10:wrap anchorx="page" anchory="page"/>
          </v:line>
        </w:pict>
      </w:r>
      <w:r w:rsidR="002B0D75">
        <w:rPr>
          <w:noProof/>
        </w:rPr>
        <w:pict w14:anchorId="64B93D02">
          <v:line id="_x0000_s1922" style="position:absolute;left:0;text-align:left;z-index:-4693;mso-position-horizontal-relative:page;mso-position-vertical-relative:page" from="459.45pt,315.7pt" to="459.45pt,312.1pt" o:allowincell="f" strokecolor="#c0c000" strokeweight=".09003mm">
            <w10:wrap anchorx="page" anchory="page"/>
          </v:line>
        </w:pict>
      </w:r>
      <w:r w:rsidR="002B0D75">
        <w:rPr>
          <w:noProof/>
        </w:rPr>
        <w:pict w14:anchorId="31666093">
          <v:line id="_x0000_s1923" style="position:absolute;left:0;text-align:left;z-index:-4692;mso-position-horizontal-relative:page;mso-position-vertical-relative:page" from="313.1pt,489.3pt" to="318.75pt,489.3pt" o:allowincell="f" strokeweight=".04706mm">
            <w10:wrap anchorx="page" anchory="page"/>
          </v:line>
        </w:pict>
      </w:r>
      <w:r w:rsidR="002B0D75">
        <w:rPr>
          <w:noProof/>
        </w:rPr>
        <w:pict w14:anchorId="3F93C1FE">
          <v:shape id="_x0000_s1924" type="#_x0000_t202" style="position:absolute;left:0;text-align:left;margin-left:96.5pt;margin-top:289.75pt;width:16.1pt;height:88.9pt;z-index:-4691;mso-position-horizontal-relative:page;mso-position-vertical-relative:page" filled="f" stroked="f">
            <v:textbox style="layout-flow:vertical;mso-layout-flow-alt:bottom-to-top" inset="0,0,0,0">
              <w:txbxContent>
                <w:p w14:paraId="3E804362" w14:textId="77777777" w:rsidR="002B0D75" w:rsidRDefault="002B0D75">
                  <w:pPr>
                    <w:widowControl w:val="0"/>
                    <w:autoSpaceDE w:val="0"/>
                    <w:autoSpaceDN w:val="0"/>
                    <w:adjustRightInd w:val="0"/>
                    <w:spacing w:after="0" w:line="118" w:lineRule="atLeast"/>
                    <w:jc w:val="both"/>
                    <w:rPr>
                      <w:rFonts w:ascii="Arial" w:hAnsi="Arial" w:cs="Arial"/>
                      <w:b/>
                      <w:bCs/>
                      <w:color w:val="000000"/>
                      <w:spacing w:val="1"/>
                      <w:sz w:val="8"/>
                      <w:szCs w:val="8"/>
                    </w:rPr>
                  </w:pPr>
                  <w:r>
                    <w:rPr>
                      <w:rFonts w:ascii="Arial" w:hAnsi="Arial" w:cs="Arial"/>
                      <w:b/>
                      <w:bCs/>
                      <w:color w:val="000000"/>
                      <w:spacing w:val="1"/>
                      <w:sz w:val="12"/>
                      <w:szCs w:val="12"/>
                    </w:rPr>
                    <w:t>No. nódulos planta</w:t>
                  </w:r>
                  <w:r>
                    <w:rPr>
                      <w:rFonts w:ascii="Arial" w:hAnsi="Arial" w:cs="Arial"/>
                      <w:b/>
                      <w:bCs/>
                      <w:color w:val="000000"/>
                      <w:spacing w:val="1"/>
                      <w:sz w:val="8"/>
                      <w:szCs w:val="8"/>
                    </w:rPr>
                    <w:t>-1</w:t>
                  </w:r>
                </w:p>
              </w:txbxContent>
            </v:textbox>
            <w10:wrap anchorx="page" anchory="page"/>
          </v:shape>
        </w:pict>
      </w:r>
      <w:r w:rsidR="002B0D75">
        <w:rPr>
          <w:noProof/>
        </w:rPr>
        <w:pict w14:anchorId="2285F7E7">
          <v:shape id="_x0000_s1925" type="#_x0000_t202" style="position:absolute;left:0;text-align:left;margin-left:320.25pt;margin-top:273.55pt;width:16.05pt;height:124.7pt;z-index:-4690;mso-position-horizontal-relative:page;mso-position-vertical-relative:page" filled="f" stroked="f">
            <v:textbox style="layout-flow:vertical;mso-layout-flow-alt:bottom-to-top" inset="0,0,0,0">
              <w:txbxContent>
                <w:p w14:paraId="4BB43FD1" w14:textId="77777777" w:rsidR="002B0D75" w:rsidRDefault="002B0D75">
                  <w:pPr>
                    <w:widowControl w:val="0"/>
                    <w:autoSpaceDE w:val="0"/>
                    <w:autoSpaceDN w:val="0"/>
                    <w:adjustRightInd w:val="0"/>
                    <w:spacing w:after="0" w:line="118" w:lineRule="atLeast"/>
                    <w:jc w:val="both"/>
                    <w:rPr>
                      <w:rFonts w:ascii="Arial" w:hAnsi="Arial" w:cs="Arial"/>
                      <w:b/>
                      <w:bCs/>
                      <w:color w:val="000000"/>
                      <w:sz w:val="12"/>
                      <w:szCs w:val="12"/>
                    </w:rPr>
                  </w:pPr>
                  <w:r>
                    <w:rPr>
                      <w:rFonts w:ascii="Arial" w:hAnsi="Arial" w:cs="Arial"/>
                      <w:b/>
                      <w:bCs/>
                      <w:color w:val="000000"/>
                      <w:sz w:val="12"/>
                      <w:szCs w:val="12"/>
                    </w:rPr>
                    <w:t>Masa seca de nódulos (g planta</w:t>
                  </w:r>
                  <w:r>
                    <w:rPr>
                      <w:rFonts w:ascii="Arial" w:hAnsi="Arial" w:cs="Arial"/>
                      <w:b/>
                      <w:bCs/>
                      <w:color w:val="000000"/>
                      <w:sz w:val="8"/>
                      <w:szCs w:val="8"/>
                    </w:rPr>
                    <w:t>-1</w:t>
                  </w:r>
                  <w:r>
                    <w:rPr>
                      <w:rFonts w:ascii="Arial" w:hAnsi="Arial" w:cs="Arial"/>
                      <w:b/>
                      <w:bCs/>
                      <w:color w:val="000000"/>
                      <w:sz w:val="12"/>
                      <w:szCs w:val="12"/>
                    </w:rPr>
                    <w:t>)</w:t>
                  </w:r>
                </w:p>
              </w:txbxContent>
            </v:textbox>
            <w10:wrap anchorx="page" anchory="page"/>
          </v:shape>
        </w:pict>
      </w:r>
    </w:p>
    <w:p w14:paraId="51E48808" w14:textId="77777777" w:rsidR="00AF2BC5" w:rsidRDefault="00AF2BC5">
      <w:pPr>
        <w:widowControl w:val="0"/>
        <w:autoSpaceDE w:val="0"/>
        <w:autoSpaceDN w:val="0"/>
        <w:adjustRightInd w:val="0"/>
        <w:spacing w:after="0" w:line="240" w:lineRule="auto"/>
        <w:rPr>
          <w:rFonts w:cs="Calibri"/>
          <w:color w:val="000000"/>
        </w:rPr>
        <w:sectPr w:rsidR="00AF2BC5">
          <w:type w:val="continuous"/>
          <w:pgSz w:w="12240" w:h="15840"/>
          <w:pgMar w:top="763" w:right="650" w:bottom="20" w:left="1440" w:header="720" w:footer="720" w:gutter="0"/>
          <w:cols w:space="720"/>
          <w:noEndnote/>
        </w:sectPr>
      </w:pPr>
    </w:p>
    <w:p w14:paraId="47438947"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18" w:name="Pg59"/>
      <w:bookmarkEnd w:id="218"/>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04F631A1" w14:textId="77777777" w:rsidR="00AF2BC5" w:rsidRDefault="00543688">
      <w:pPr>
        <w:widowControl w:val="0"/>
        <w:autoSpaceDE w:val="0"/>
        <w:autoSpaceDN w:val="0"/>
        <w:adjustRightInd w:val="0"/>
        <w:spacing w:before="255" w:after="0" w:line="416" w:lineRule="exact"/>
        <w:ind w:left="545" w:right="53"/>
        <w:jc w:val="both"/>
        <w:rPr>
          <w:rFonts w:ascii="Times New Roman" w:hAnsi="Times New Roman"/>
          <w:color w:val="000000"/>
          <w:sz w:val="24"/>
          <w:szCs w:val="24"/>
        </w:rPr>
      </w:pPr>
      <w:r>
        <w:rPr>
          <w:rFonts w:ascii="Times New Roman" w:hAnsi="Times New Roman"/>
          <w:color w:val="000000"/>
          <w:w w:val="111"/>
          <w:sz w:val="24"/>
          <w:szCs w:val="24"/>
        </w:rPr>
        <w:t xml:space="preserve">La concentración de P en nódulos y hojas no mostró diferencias significativas entre los </w:t>
      </w:r>
      <w:r>
        <w:rPr>
          <w:rFonts w:ascii="Times New Roman" w:hAnsi="Times New Roman"/>
          <w:color w:val="000000"/>
          <w:w w:val="111"/>
          <w:sz w:val="24"/>
          <w:szCs w:val="24"/>
        </w:rPr>
        <w:br/>
      </w:r>
      <w:r>
        <w:rPr>
          <w:rFonts w:ascii="Times New Roman" w:hAnsi="Times New Roman"/>
          <w:color w:val="000000"/>
          <w:w w:val="106"/>
          <w:sz w:val="24"/>
          <w:szCs w:val="24"/>
        </w:rPr>
        <w:t xml:space="preserve">tratamientos, sin embargo, la concentración de K en nódulos disminuyó con el tratamiento </w:t>
      </w:r>
      <w:r>
        <w:rPr>
          <w:rFonts w:ascii="Times New Roman" w:hAnsi="Times New Roman"/>
          <w:color w:val="000000"/>
          <w:w w:val="106"/>
          <w:sz w:val="24"/>
          <w:szCs w:val="24"/>
        </w:rPr>
        <w:br/>
      </w:r>
      <w:r>
        <w:rPr>
          <w:rFonts w:ascii="Times New Roman" w:hAnsi="Times New Roman"/>
          <w:color w:val="000000"/>
          <w:spacing w:val="2"/>
          <w:sz w:val="24"/>
          <w:szCs w:val="24"/>
        </w:rPr>
        <w:t>inoculado y las concentraciones de 100 y 500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de quitosano. Los mayores valores de este </w:t>
      </w:r>
      <w:r>
        <w:rPr>
          <w:rFonts w:ascii="Times New Roman" w:hAnsi="Times New Roman"/>
          <w:color w:val="000000"/>
          <w:spacing w:val="2"/>
          <w:sz w:val="24"/>
          <w:szCs w:val="24"/>
        </w:rPr>
        <w:br/>
      </w:r>
      <w:proofErr w:type="gramStart"/>
      <w:r>
        <w:rPr>
          <w:rFonts w:ascii="Times New Roman" w:hAnsi="Times New Roman"/>
          <w:color w:val="000000"/>
          <w:w w:val="106"/>
          <w:sz w:val="24"/>
          <w:szCs w:val="24"/>
        </w:rPr>
        <w:t>macroelemento  en</w:t>
      </w:r>
      <w:proofErr w:type="gramEnd"/>
      <w:r>
        <w:rPr>
          <w:rFonts w:ascii="Times New Roman" w:hAnsi="Times New Roman"/>
          <w:color w:val="000000"/>
          <w:w w:val="106"/>
          <w:sz w:val="24"/>
          <w:szCs w:val="24"/>
        </w:rPr>
        <w:t xml:space="preserve"> nódulos  se encontraron con el  tratamiento  inoculado (CI) además del </w:t>
      </w:r>
      <w:r>
        <w:rPr>
          <w:rFonts w:ascii="Times New Roman" w:hAnsi="Times New Roman"/>
          <w:color w:val="000000"/>
          <w:w w:val="106"/>
          <w:sz w:val="24"/>
          <w:szCs w:val="24"/>
        </w:rPr>
        <w:br/>
      </w:r>
      <w:r>
        <w:rPr>
          <w:rFonts w:ascii="Times New Roman" w:hAnsi="Times New Roman"/>
          <w:color w:val="000000"/>
          <w:spacing w:val="2"/>
          <w:sz w:val="24"/>
          <w:szCs w:val="24"/>
        </w:rPr>
        <w:t>quitosano a las concentraciones más altas, 1000 y 2000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con incrementos desde 30,12 % </w:t>
      </w:r>
      <w:r>
        <w:rPr>
          <w:rFonts w:ascii="Times New Roman" w:hAnsi="Times New Roman"/>
          <w:color w:val="000000"/>
          <w:spacing w:val="2"/>
          <w:sz w:val="24"/>
          <w:szCs w:val="24"/>
        </w:rPr>
        <w:br/>
      </w:r>
      <w:r>
        <w:rPr>
          <w:rFonts w:ascii="Times New Roman" w:hAnsi="Times New Roman"/>
          <w:color w:val="000000"/>
          <w:sz w:val="24"/>
          <w:szCs w:val="24"/>
        </w:rPr>
        <w:t xml:space="preserve">hasta el 41 %, con relación a las plantas inoculadas con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(Tabla III). </w:t>
      </w:r>
    </w:p>
    <w:p w14:paraId="73DA8FE1" w14:textId="77777777" w:rsidR="00AF2BC5" w:rsidRDefault="00AF2BC5">
      <w:pPr>
        <w:widowControl w:val="0"/>
        <w:autoSpaceDE w:val="0"/>
        <w:autoSpaceDN w:val="0"/>
        <w:adjustRightInd w:val="0"/>
        <w:spacing w:after="0" w:line="260" w:lineRule="exact"/>
        <w:ind w:left="545"/>
        <w:jc w:val="both"/>
        <w:rPr>
          <w:rFonts w:ascii="Times New Roman" w:hAnsi="Times New Roman"/>
          <w:color w:val="000000"/>
          <w:sz w:val="24"/>
          <w:szCs w:val="24"/>
        </w:rPr>
      </w:pPr>
    </w:p>
    <w:p w14:paraId="22CE92E4" w14:textId="77777777" w:rsidR="00AF2BC5" w:rsidRDefault="00543688">
      <w:pPr>
        <w:widowControl w:val="0"/>
        <w:autoSpaceDE w:val="0"/>
        <w:autoSpaceDN w:val="0"/>
        <w:adjustRightInd w:val="0"/>
        <w:spacing w:before="93" w:after="0" w:line="260" w:lineRule="exact"/>
        <w:ind w:left="545" w:right="71"/>
        <w:jc w:val="both"/>
        <w:rPr>
          <w:rFonts w:ascii="Times New Roman" w:hAnsi="Times New Roman"/>
          <w:color w:val="000000"/>
        </w:rPr>
      </w:pPr>
      <w:r>
        <w:rPr>
          <w:rFonts w:ascii="Times New Roman" w:hAnsi="Times New Roman"/>
          <w:b/>
          <w:bCs/>
          <w:color w:val="000000"/>
          <w:spacing w:val="1"/>
        </w:rPr>
        <w:t>Tabla III.</w:t>
      </w:r>
      <w:r>
        <w:rPr>
          <w:rFonts w:ascii="Times New Roman" w:hAnsi="Times New Roman"/>
          <w:color w:val="000000"/>
          <w:spacing w:val="1"/>
        </w:rPr>
        <w:t xml:space="preserve"> Efecto de la adición conjunta de </w:t>
      </w:r>
      <w:proofErr w:type="spellStart"/>
      <w:r>
        <w:rPr>
          <w:rFonts w:ascii="Times New Roman" w:hAnsi="Times New Roman"/>
          <w:color w:val="000000"/>
          <w:spacing w:val="1"/>
        </w:rPr>
        <w:t>Azofert</w:t>
      </w:r>
      <w:proofErr w:type="spellEnd"/>
      <w:r>
        <w:rPr>
          <w:rFonts w:ascii="Times New Roman" w:hAnsi="Times New Roman"/>
          <w:color w:val="000000"/>
          <w:spacing w:val="1"/>
        </w:rPr>
        <w:t>-S</w:t>
      </w:r>
      <w:r>
        <w:rPr>
          <w:rFonts w:ascii="Times New Roman" w:hAnsi="Times New Roman"/>
          <w:color w:val="000000"/>
          <w:spacing w:val="1"/>
          <w:sz w:val="21"/>
          <w:szCs w:val="21"/>
          <w:vertAlign w:val="superscript"/>
        </w:rPr>
        <w:t>®</w:t>
      </w:r>
      <w:r>
        <w:rPr>
          <w:rFonts w:ascii="Times New Roman" w:hAnsi="Times New Roman"/>
          <w:color w:val="000000"/>
          <w:spacing w:val="1"/>
        </w:rPr>
        <w:t xml:space="preserve"> y quitosano (Q) a las semillas, en la concentración </w:t>
      </w:r>
      <w:r>
        <w:rPr>
          <w:rFonts w:ascii="Times New Roman" w:hAnsi="Times New Roman"/>
          <w:color w:val="000000"/>
        </w:rPr>
        <w:t xml:space="preserve">de nutrientes en nódulos formados en soya en condiciones controladas. </w:t>
      </w:r>
    </w:p>
    <w:p w14:paraId="69E5FAE2" w14:textId="77777777" w:rsidR="00AF2BC5" w:rsidRDefault="00543688">
      <w:pPr>
        <w:widowControl w:val="0"/>
        <w:tabs>
          <w:tab w:val="left" w:pos="3397"/>
        </w:tabs>
        <w:autoSpaceDE w:val="0"/>
        <w:autoSpaceDN w:val="0"/>
        <w:adjustRightInd w:val="0"/>
        <w:spacing w:before="273" w:after="0" w:line="276" w:lineRule="exact"/>
        <w:ind w:left="615"/>
        <w:rPr>
          <w:rFonts w:ascii="Times New Roman" w:hAnsi="Times New Roman"/>
          <w:b/>
          <w:bCs/>
          <w:color w:val="000000"/>
          <w:sz w:val="24"/>
          <w:szCs w:val="24"/>
        </w:rPr>
      </w:pPr>
      <w:r>
        <w:rPr>
          <w:rFonts w:ascii="Times New Roman" w:hAnsi="Times New Roman"/>
          <w:b/>
          <w:bCs/>
          <w:color w:val="000000"/>
          <w:spacing w:val="-1"/>
          <w:sz w:val="24"/>
          <w:szCs w:val="24"/>
        </w:rPr>
        <w:t>Quitosano</w:t>
      </w:r>
      <w:r>
        <w:rPr>
          <w:rFonts w:ascii="Times New Roman" w:hAnsi="Times New Roman"/>
          <w:b/>
          <w:bCs/>
          <w:color w:val="000000"/>
          <w:spacing w:val="-1"/>
          <w:sz w:val="24"/>
          <w:szCs w:val="24"/>
        </w:rPr>
        <w:tab/>
      </w:r>
      <w:r>
        <w:rPr>
          <w:rFonts w:ascii="Times New Roman" w:hAnsi="Times New Roman"/>
          <w:b/>
          <w:bCs/>
          <w:color w:val="000000"/>
          <w:sz w:val="24"/>
          <w:szCs w:val="24"/>
        </w:rPr>
        <w:t>Concentración de nutrientes en nódulos (mg kg</w:t>
      </w:r>
      <w:r>
        <w:rPr>
          <w:rFonts w:ascii="Times New Roman" w:hAnsi="Times New Roman"/>
          <w:b/>
          <w:bCs/>
          <w:color w:val="000000"/>
          <w:sz w:val="24"/>
          <w:szCs w:val="24"/>
          <w:vertAlign w:val="superscript"/>
        </w:rPr>
        <w:t>-1</w:t>
      </w:r>
      <w:r>
        <w:rPr>
          <w:rFonts w:ascii="Times New Roman" w:hAnsi="Times New Roman"/>
          <w:b/>
          <w:bCs/>
          <w:color w:val="000000"/>
          <w:sz w:val="24"/>
          <w:szCs w:val="24"/>
        </w:rPr>
        <w:t>)</w:t>
      </w:r>
    </w:p>
    <w:p w14:paraId="36D6A9F0" w14:textId="77777777" w:rsidR="00AF2BC5" w:rsidRDefault="00543688">
      <w:pPr>
        <w:widowControl w:val="0"/>
        <w:tabs>
          <w:tab w:val="left" w:pos="2240"/>
          <w:tab w:val="left" w:pos="3159"/>
          <w:tab w:val="left" w:pos="4038"/>
          <w:tab w:val="left" w:pos="4979"/>
          <w:tab w:val="left" w:pos="5987"/>
          <w:tab w:val="left" w:pos="6969"/>
          <w:tab w:val="left" w:pos="8035"/>
          <w:tab w:val="left" w:pos="9259"/>
        </w:tabs>
        <w:autoSpaceDE w:val="0"/>
        <w:autoSpaceDN w:val="0"/>
        <w:adjustRightInd w:val="0"/>
        <w:spacing w:after="0" w:line="276" w:lineRule="exact"/>
        <w:ind w:left="615" w:firstLine="110"/>
        <w:rPr>
          <w:rFonts w:ascii="Times New Roman" w:hAnsi="Times New Roman"/>
          <w:b/>
          <w:bCs/>
          <w:color w:val="000000"/>
          <w:spacing w:val="-1"/>
          <w:sz w:val="24"/>
          <w:szCs w:val="24"/>
        </w:rPr>
      </w:pPr>
      <w:r>
        <w:rPr>
          <w:rFonts w:ascii="Times New Roman" w:hAnsi="Times New Roman"/>
          <w:b/>
          <w:bCs/>
          <w:color w:val="000000"/>
          <w:sz w:val="24"/>
          <w:szCs w:val="24"/>
        </w:rPr>
        <w:t>(mg L</w:t>
      </w:r>
      <w:r>
        <w:rPr>
          <w:rFonts w:ascii="Times New Roman" w:hAnsi="Times New Roman"/>
          <w:b/>
          <w:bCs/>
          <w:color w:val="000000"/>
          <w:sz w:val="24"/>
          <w:szCs w:val="24"/>
          <w:vertAlign w:val="superscript"/>
        </w:rPr>
        <w:t>-1</w:t>
      </w:r>
      <w:r>
        <w:rPr>
          <w:rFonts w:ascii="Times New Roman" w:hAnsi="Times New Roman"/>
          <w:b/>
          <w:bCs/>
          <w:color w:val="000000"/>
          <w:sz w:val="24"/>
          <w:szCs w:val="24"/>
        </w:rPr>
        <w:t>)</w:t>
      </w:r>
      <w:r>
        <w:rPr>
          <w:rFonts w:ascii="Times New Roman" w:hAnsi="Times New Roman"/>
          <w:b/>
          <w:bCs/>
          <w:color w:val="000000"/>
          <w:sz w:val="24"/>
          <w:szCs w:val="24"/>
        </w:rPr>
        <w:tab/>
      </w:r>
      <w:r>
        <w:rPr>
          <w:rFonts w:ascii="Times New Roman" w:hAnsi="Times New Roman"/>
          <w:b/>
          <w:bCs/>
          <w:color w:val="000000"/>
          <w:w w:val="96"/>
          <w:sz w:val="24"/>
          <w:szCs w:val="24"/>
        </w:rPr>
        <w:t>N</w:t>
      </w:r>
      <w:r>
        <w:rPr>
          <w:rFonts w:ascii="Times New Roman" w:hAnsi="Times New Roman"/>
          <w:b/>
          <w:bCs/>
          <w:color w:val="000000"/>
          <w:w w:val="96"/>
          <w:sz w:val="24"/>
          <w:szCs w:val="24"/>
        </w:rPr>
        <w:tab/>
        <w:t>P</w:t>
      </w:r>
      <w:r>
        <w:rPr>
          <w:rFonts w:ascii="Times New Roman" w:hAnsi="Times New Roman"/>
          <w:b/>
          <w:bCs/>
          <w:color w:val="000000"/>
          <w:w w:val="96"/>
          <w:sz w:val="24"/>
          <w:szCs w:val="24"/>
        </w:rPr>
        <w:tab/>
        <w:t>K</w:t>
      </w:r>
      <w:r>
        <w:rPr>
          <w:rFonts w:ascii="Times New Roman" w:hAnsi="Times New Roman"/>
          <w:b/>
          <w:bCs/>
          <w:color w:val="000000"/>
          <w:w w:val="96"/>
          <w:sz w:val="24"/>
          <w:szCs w:val="24"/>
        </w:rPr>
        <w:tab/>
      </w:r>
      <w:r>
        <w:rPr>
          <w:rFonts w:ascii="Times New Roman" w:hAnsi="Times New Roman"/>
          <w:b/>
          <w:bCs/>
          <w:color w:val="000000"/>
          <w:spacing w:val="-1"/>
          <w:sz w:val="24"/>
          <w:szCs w:val="24"/>
        </w:rPr>
        <w:t>Ca</w:t>
      </w:r>
      <w:r>
        <w:rPr>
          <w:rFonts w:ascii="Times New Roman" w:hAnsi="Times New Roman"/>
          <w:b/>
          <w:bCs/>
          <w:color w:val="000000"/>
          <w:spacing w:val="-1"/>
          <w:sz w:val="24"/>
          <w:szCs w:val="24"/>
        </w:rPr>
        <w:tab/>
        <w:t>Mg</w:t>
      </w:r>
      <w:r>
        <w:rPr>
          <w:rFonts w:ascii="Times New Roman" w:hAnsi="Times New Roman"/>
          <w:b/>
          <w:bCs/>
          <w:color w:val="000000"/>
          <w:spacing w:val="-1"/>
          <w:sz w:val="24"/>
          <w:szCs w:val="24"/>
        </w:rPr>
        <w:tab/>
        <w:t>Mn</w:t>
      </w:r>
      <w:r>
        <w:rPr>
          <w:rFonts w:ascii="Times New Roman" w:hAnsi="Times New Roman"/>
          <w:b/>
          <w:bCs/>
          <w:color w:val="000000"/>
          <w:spacing w:val="-1"/>
          <w:sz w:val="24"/>
          <w:szCs w:val="24"/>
        </w:rPr>
        <w:tab/>
        <w:t>Cu</w:t>
      </w:r>
      <w:r>
        <w:rPr>
          <w:rFonts w:ascii="Times New Roman" w:hAnsi="Times New Roman"/>
          <w:b/>
          <w:bCs/>
          <w:color w:val="000000"/>
          <w:spacing w:val="-1"/>
          <w:sz w:val="24"/>
          <w:szCs w:val="24"/>
        </w:rPr>
        <w:tab/>
        <w:t>Co</w:t>
      </w:r>
    </w:p>
    <w:p w14:paraId="64421D00" w14:textId="77777777" w:rsidR="00AF2BC5" w:rsidRDefault="00543688">
      <w:pPr>
        <w:widowControl w:val="0"/>
        <w:tabs>
          <w:tab w:val="left" w:pos="2019"/>
          <w:tab w:val="left" w:pos="3015"/>
          <w:tab w:val="left" w:pos="3831"/>
          <w:tab w:val="left" w:pos="4977"/>
          <w:tab w:val="left" w:pos="6011"/>
          <w:tab w:val="left" w:pos="7000"/>
          <w:tab w:val="left" w:pos="8040"/>
          <w:tab w:val="left" w:pos="9259"/>
        </w:tabs>
        <w:autoSpaceDE w:val="0"/>
        <w:autoSpaceDN w:val="0"/>
        <w:adjustRightInd w:val="0"/>
        <w:spacing w:before="20" w:after="0" w:line="276" w:lineRule="exact"/>
        <w:ind w:left="615" w:firstLine="355"/>
        <w:rPr>
          <w:rFonts w:ascii="Times New Roman" w:hAnsi="Times New Roman"/>
          <w:color w:val="000000"/>
          <w:spacing w:val="-1"/>
          <w:sz w:val="24"/>
          <w:szCs w:val="24"/>
        </w:rPr>
      </w:pPr>
      <w:r>
        <w:rPr>
          <w:rFonts w:ascii="Times New Roman" w:hAnsi="Times New Roman"/>
          <w:b/>
          <w:bCs/>
          <w:color w:val="000000"/>
          <w:spacing w:val="-1"/>
          <w:sz w:val="24"/>
          <w:szCs w:val="24"/>
        </w:rPr>
        <w:t>CA</w:t>
      </w:r>
      <w:r>
        <w:rPr>
          <w:rFonts w:ascii="Times New Roman" w:hAnsi="Times New Roman"/>
          <w:b/>
          <w:bCs/>
          <w:color w:val="000000"/>
          <w:spacing w:val="-1"/>
          <w:sz w:val="24"/>
          <w:szCs w:val="24"/>
        </w:rPr>
        <w:tab/>
      </w:r>
      <w:r>
        <w:rPr>
          <w:rFonts w:ascii="Times New Roman" w:hAnsi="Times New Roman"/>
          <w:color w:val="000000"/>
          <w:sz w:val="24"/>
          <w:szCs w:val="24"/>
        </w:rPr>
        <w:t>4,04 b</w:t>
      </w:r>
      <w:r>
        <w:rPr>
          <w:rFonts w:ascii="Times New Roman" w:hAnsi="Times New Roman"/>
          <w:color w:val="000000"/>
          <w:sz w:val="24"/>
          <w:szCs w:val="24"/>
        </w:rPr>
        <w:tab/>
        <w:t>0,43</w:t>
      </w:r>
      <w:r>
        <w:rPr>
          <w:rFonts w:ascii="Times New Roman" w:hAnsi="Times New Roman"/>
          <w:color w:val="000000"/>
          <w:sz w:val="24"/>
          <w:szCs w:val="24"/>
        </w:rPr>
        <w:tab/>
        <w:t>1,08 a</w:t>
      </w:r>
      <w:r>
        <w:rPr>
          <w:rFonts w:ascii="Times New Roman" w:hAnsi="Times New Roman"/>
          <w:color w:val="000000"/>
          <w:sz w:val="24"/>
          <w:szCs w:val="24"/>
        </w:rPr>
        <w:tab/>
      </w:r>
      <w:r>
        <w:rPr>
          <w:rFonts w:ascii="Times New Roman" w:hAnsi="Times New Roman"/>
          <w:color w:val="000000"/>
          <w:spacing w:val="-1"/>
          <w:sz w:val="24"/>
          <w:szCs w:val="24"/>
        </w:rPr>
        <w:t>Nd</w:t>
      </w:r>
      <w:r>
        <w:rPr>
          <w:rFonts w:ascii="Times New Roman" w:hAnsi="Times New Roman"/>
          <w:color w:val="000000"/>
          <w:spacing w:val="-1"/>
          <w:sz w:val="24"/>
          <w:szCs w:val="24"/>
        </w:rPr>
        <w:tab/>
        <w:t>Nd</w:t>
      </w:r>
      <w:r>
        <w:rPr>
          <w:rFonts w:ascii="Times New Roman" w:hAnsi="Times New Roman"/>
          <w:color w:val="000000"/>
          <w:spacing w:val="-1"/>
          <w:sz w:val="24"/>
          <w:szCs w:val="24"/>
        </w:rPr>
        <w:tab/>
      </w:r>
      <w:proofErr w:type="spellStart"/>
      <w:r>
        <w:rPr>
          <w:rFonts w:ascii="Times New Roman" w:hAnsi="Times New Roman"/>
          <w:color w:val="000000"/>
          <w:spacing w:val="-1"/>
          <w:sz w:val="24"/>
          <w:szCs w:val="24"/>
        </w:rPr>
        <w:t>Nd</w:t>
      </w:r>
      <w:proofErr w:type="spellEnd"/>
      <w:r>
        <w:rPr>
          <w:rFonts w:ascii="Times New Roman" w:hAnsi="Times New Roman"/>
          <w:color w:val="000000"/>
          <w:spacing w:val="-1"/>
          <w:sz w:val="24"/>
          <w:szCs w:val="24"/>
        </w:rPr>
        <w:tab/>
      </w:r>
      <w:proofErr w:type="spellStart"/>
      <w:r>
        <w:rPr>
          <w:rFonts w:ascii="Times New Roman" w:hAnsi="Times New Roman"/>
          <w:color w:val="000000"/>
          <w:spacing w:val="-1"/>
          <w:sz w:val="24"/>
          <w:szCs w:val="24"/>
        </w:rPr>
        <w:t>Nd</w:t>
      </w:r>
      <w:proofErr w:type="spellEnd"/>
      <w:r>
        <w:rPr>
          <w:rFonts w:ascii="Times New Roman" w:hAnsi="Times New Roman"/>
          <w:color w:val="000000"/>
          <w:spacing w:val="-1"/>
          <w:sz w:val="24"/>
          <w:szCs w:val="24"/>
        </w:rPr>
        <w:tab/>
      </w:r>
      <w:proofErr w:type="spellStart"/>
      <w:r>
        <w:rPr>
          <w:rFonts w:ascii="Times New Roman" w:hAnsi="Times New Roman"/>
          <w:color w:val="000000"/>
          <w:spacing w:val="-1"/>
          <w:sz w:val="24"/>
          <w:szCs w:val="24"/>
        </w:rPr>
        <w:t>Nd</w:t>
      </w:r>
      <w:proofErr w:type="spellEnd"/>
    </w:p>
    <w:p w14:paraId="575F6769" w14:textId="77777777" w:rsidR="00AF2BC5" w:rsidRDefault="00543688">
      <w:pPr>
        <w:widowControl w:val="0"/>
        <w:tabs>
          <w:tab w:val="left" w:pos="2026"/>
          <w:tab w:val="left" w:pos="3015"/>
          <w:tab w:val="left" w:pos="3771"/>
          <w:tab w:val="left" w:pos="4816"/>
          <w:tab w:val="left" w:pos="5793"/>
          <w:tab w:val="left" w:pos="6849"/>
          <w:tab w:val="left" w:pos="7888"/>
          <w:tab w:val="left" w:pos="9045"/>
        </w:tabs>
        <w:autoSpaceDE w:val="0"/>
        <w:autoSpaceDN w:val="0"/>
        <w:adjustRightInd w:val="0"/>
        <w:spacing w:after="0" w:line="276" w:lineRule="exact"/>
        <w:ind w:left="615" w:firstLine="394"/>
        <w:rPr>
          <w:rFonts w:ascii="Times New Roman" w:hAnsi="Times New Roman"/>
          <w:color w:val="000000"/>
          <w:sz w:val="24"/>
          <w:szCs w:val="24"/>
        </w:rPr>
      </w:pPr>
      <w:r>
        <w:rPr>
          <w:rFonts w:ascii="Times New Roman" w:hAnsi="Times New Roman"/>
          <w:b/>
          <w:bCs/>
          <w:color w:val="000000"/>
          <w:spacing w:val="-1"/>
          <w:sz w:val="24"/>
          <w:szCs w:val="24"/>
        </w:rPr>
        <w:t>CI</w:t>
      </w:r>
      <w:r>
        <w:rPr>
          <w:rFonts w:ascii="Times New Roman" w:hAnsi="Times New Roman"/>
          <w:b/>
          <w:bCs/>
          <w:color w:val="000000"/>
          <w:spacing w:val="-1"/>
          <w:sz w:val="24"/>
          <w:szCs w:val="24"/>
        </w:rPr>
        <w:tab/>
      </w:r>
      <w:r>
        <w:rPr>
          <w:rFonts w:ascii="Times New Roman" w:hAnsi="Times New Roman"/>
          <w:color w:val="000000"/>
          <w:sz w:val="24"/>
          <w:szCs w:val="24"/>
        </w:rPr>
        <w:t>5,06 a</w:t>
      </w:r>
      <w:r>
        <w:rPr>
          <w:rFonts w:ascii="Times New Roman" w:hAnsi="Times New Roman"/>
          <w:color w:val="000000"/>
          <w:sz w:val="24"/>
          <w:szCs w:val="24"/>
        </w:rPr>
        <w:tab/>
        <w:t>0,48</w:t>
      </w:r>
      <w:r>
        <w:rPr>
          <w:rFonts w:ascii="Times New Roman" w:hAnsi="Times New Roman"/>
          <w:color w:val="000000"/>
          <w:sz w:val="24"/>
          <w:szCs w:val="24"/>
        </w:rPr>
        <w:tab/>
        <w:t xml:space="preserve">0,83 </w:t>
      </w:r>
      <w:proofErr w:type="spellStart"/>
      <w:r>
        <w:rPr>
          <w:rFonts w:ascii="Times New Roman" w:hAnsi="Times New Roman"/>
          <w:color w:val="000000"/>
          <w:sz w:val="24"/>
          <w:szCs w:val="24"/>
        </w:rPr>
        <w:t>bc</w:t>
      </w:r>
      <w:proofErr w:type="spellEnd"/>
      <w:r>
        <w:rPr>
          <w:rFonts w:ascii="Times New Roman" w:hAnsi="Times New Roman"/>
          <w:color w:val="000000"/>
          <w:sz w:val="24"/>
          <w:szCs w:val="24"/>
        </w:rPr>
        <w:tab/>
        <w:t>1,49 d</w:t>
      </w:r>
      <w:r>
        <w:rPr>
          <w:rFonts w:ascii="Times New Roman" w:hAnsi="Times New Roman"/>
          <w:color w:val="000000"/>
          <w:sz w:val="24"/>
          <w:szCs w:val="24"/>
        </w:rPr>
        <w:tab/>
        <w:t>0,019 b</w:t>
      </w:r>
      <w:r>
        <w:rPr>
          <w:rFonts w:ascii="Times New Roman" w:hAnsi="Times New Roman"/>
          <w:color w:val="000000"/>
          <w:sz w:val="24"/>
          <w:szCs w:val="24"/>
        </w:rPr>
        <w:tab/>
        <w:t>12,0 a</w:t>
      </w:r>
      <w:r>
        <w:rPr>
          <w:rFonts w:ascii="Times New Roman" w:hAnsi="Times New Roman"/>
          <w:color w:val="000000"/>
          <w:sz w:val="24"/>
          <w:szCs w:val="24"/>
        </w:rPr>
        <w:tab/>
        <w:t>1,10 a</w:t>
      </w:r>
      <w:r>
        <w:rPr>
          <w:rFonts w:ascii="Times New Roman" w:hAnsi="Times New Roman"/>
          <w:color w:val="000000"/>
          <w:sz w:val="24"/>
          <w:szCs w:val="24"/>
        </w:rPr>
        <w:tab/>
        <w:t>0,20 ab</w:t>
      </w:r>
    </w:p>
    <w:p w14:paraId="020EFBE4" w14:textId="77777777" w:rsidR="00AF2BC5" w:rsidRDefault="00543688">
      <w:pPr>
        <w:widowControl w:val="0"/>
        <w:tabs>
          <w:tab w:val="left" w:pos="1966"/>
          <w:tab w:val="left" w:pos="3015"/>
          <w:tab w:val="left" w:pos="3771"/>
          <w:tab w:val="left" w:pos="4823"/>
          <w:tab w:val="left" w:pos="5793"/>
          <w:tab w:val="left" w:pos="6849"/>
          <w:tab w:val="left" w:pos="7881"/>
          <w:tab w:val="left" w:pos="9045"/>
        </w:tabs>
        <w:autoSpaceDE w:val="0"/>
        <w:autoSpaceDN w:val="0"/>
        <w:adjustRightInd w:val="0"/>
        <w:spacing w:after="0" w:line="276" w:lineRule="exact"/>
        <w:ind w:left="615" w:firstLine="245"/>
        <w:rPr>
          <w:rFonts w:ascii="Times New Roman" w:hAnsi="Times New Roman"/>
          <w:color w:val="000000"/>
          <w:sz w:val="24"/>
          <w:szCs w:val="24"/>
        </w:rPr>
      </w:pPr>
      <w:r>
        <w:rPr>
          <w:rFonts w:ascii="Times New Roman" w:hAnsi="Times New Roman"/>
          <w:b/>
          <w:bCs/>
          <w:color w:val="000000"/>
          <w:spacing w:val="-1"/>
          <w:sz w:val="24"/>
          <w:szCs w:val="24"/>
        </w:rPr>
        <w:t>Q- 10</w:t>
      </w:r>
      <w:r>
        <w:rPr>
          <w:rFonts w:ascii="Times New Roman" w:hAnsi="Times New Roman"/>
          <w:b/>
          <w:bCs/>
          <w:color w:val="000000"/>
          <w:spacing w:val="-1"/>
          <w:sz w:val="24"/>
          <w:szCs w:val="24"/>
        </w:rPr>
        <w:tab/>
      </w:r>
      <w:r>
        <w:rPr>
          <w:rFonts w:ascii="Times New Roman" w:hAnsi="Times New Roman"/>
          <w:color w:val="000000"/>
          <w:sz w:val="24"/>
          <w:szCs w:val="24"/>
        </w:rPr>
        <w:t>4,50 ab</w:t>
      </w:r>
      <w:r>
        <w:rPr>
          <w:rFonts w:ascii="Times New Roman" w:hAnsi="Times New Roman"/>
          <w:color w:val="000000"/>
          <w:sz w:val="24"/>
          <w:szCs w:val="24"/>
        </w:rPr>
        <w:tab/>
        <w:t>0,41</w:t>
      </w:r>
      <w:r>
        <w:rPr>
          <w:rFonts w:ascii="Times New Roman" w:hAnsi="Times New Roman"/>
          <w:color w:val="000000"/>
          <w:sz w:val="24"/>
          <w:szCs w:val="24"/>
        </w:rPr>
        <w:tab/>
        <w:t>1,00 ab</w:t>
      </w:r>
      <w:r>
        <w:rPr>
          <w:rFonts w:ascii="Times New Roman" w:hAnsi="Times New Roman"/>
          <w:color w:val="000000"/>
          <w:sz w:val="24"/>
          <w:szCs w:val="24"/>
        </w:rPr>
        <w:tab/>
        <w:t>1,51 c</w:t>
      </w:r>
      <w:r>
        <w:rPr>
          <w:rFonts w:ascii="Times New Roman" w:hAnsi="Times New Roman"/>
          <w:color w:val="000000"/>
          <w:sz w:val="24"/>
          <w:szCs w:val="24"/>
        </w:rPr>
        <w:tab/>
        <w:t>0,019 b</w:t>
      </w:r>
      <w:r>
        <w:rPr>
          <w:rFonts w:ascii="Times New Roman" w:hAnsi="Times New Roman"/>
          <w:color w:val="000000"/>
          <w:sz w:val="24"/>
          <w:szCs w:val="24"/>
        </w:rPr>
        <w:tab/>
        <w:t>12,0 a</w:t>
      </w:r>
      <w:r>
        <w:rPr>
          <w:rFonts w:ascii="Times New Roman" w:hAnsi="Times New Roman"/>
          <w:color w:val="000000"/>
          <w:sz w:val="24"/>
          <w:szCs w:val="24"/>
        </w:rPr>
        <w:tab/>
        <w:t>0,99 b</w:t>
      </w:r>
      <w:r>
        <w:rPr>
          <w:rFonts w:ascii="Times New Roman" w:hAnsi="Times New Roman"/>
          <w:color w:val="000000"/>
          <w:sz w:val="24"/>
          <w:szCs w:val="24"/>
        </w:rPr>
        <w:tab/>
        <w:t>0,19 ab</w:t>
      </w:r>
    </w:p>
    <w:p w14:paraId="13E21E04" w14:textId="77777777" w:rsidR="00AF2BC5" w:rsidRDefault="00543688">
      <w:pPr>
        <w:widowControl w:val="0"/>
        <w:tabs>
          <w:tab w:val="left" w:pos="1966"/>
          <w:tab w:val="left" w:pos="3015"/>
          <w:tab w:val="left" w:pos="3771"/>
          <w:tab w:val="left" w:pos="4823"/>
          <w:tab w:val="left" w:pos="5793"/>
          <w:tab w:val="left" w:pos="6847"/>
          <w:tab w:val="left" w:pos="7828"/>
          <w:tab w:val="left" w:pos="9098"/>
        </w:tabs>
        <w:autoSpaceDE w:val="0"/>
        <w:autoSpaceDN w:val="0"/>
        <w:adjustRightInd w:val="0"/>
        <w:spacing w:after="0" w:line="276" w:lineRule="exact"/>
        <w:ind w:left="615" w:firstLine="245"/>
        <w:rPr>
          <w:rFonts w:ascii="Times New Roman" w:hAnsi="Times New Roman"/>
          <w:color w:val="000000"/>
          <w:sz w:val="24"/>
          <w:szCs w:val="24"/>
        </w:rPr>
      </w:pPr>
      <w:r>
        <w:rPr>
          <w:rFonts w:ascii="Times New Roman" w:hAnsi="Times New Roman"/>
          <w:b/>
          <w:bCs/>
          <w:color w:val="000000"/>
          <w:spacing w:val="-1"/>
          <w:sz w:val="24"/>
          <w:szCs w:val="24"/>
        </w:rPr>
        <w:t>Q- 50</w:t>
      </w:r>
      <w:r>
        <w:rPr>
          <w:rFonts w:ascii="Times New Roman" w:hAnsi="Times New Roman"/>
          <w:b/>
          <w:bCs/>
          <w:color w:val="000000"/>
          <w:spacing w:val="-1"/>
          <w:sz w:val="24"/>
          <w:szCs w:val="24"/>
        </w:rPr>
        <w:tab/>
      </w:r>
      <w:r>
        <w:rPr>
          <w:rFonts w:ascii="Times New Roman" w:hAnsi="Times New Roman"/>
          <w:color w:val="000000"/>
          <w:sz w:val="24"/>
          <w:szCs w:val="24"/>
        </w:rPr>
        <w:t>4,97 ab</w:t>
      </w:r>
      <w:r>
        <w:rPr>
          <w:rFonts w:ascii="Times New Roman" w:hAnsi="Times New Roman"/>
          <w:color w:val="000000"/>
          <w:sz w:val="24"/>
          <w:szCs w:val="24"/>
        </w:rPr>
        <w:tab/>
        <w:t>0,79</w:t>
      </w:r>
      <w:r>
        <w:rPr>
          <w:rFonts w:ascii="Times New Roman" w:hAnsi="Times New Roman"/>
          <w:color w:val="000000"/>
          <w:sz w:val="24"/>
          <w:szCs w:val="24"/>
        </w:rPr>
        <w:tab/>
        <w:t>1,03 ab</w:t>
      </w:r>
      <w:r>
        <w:rPr>
          <w:rFonts w:ascii="Times New Roman" w:hAnsi="Times New Roman"/>
          <w:color w:val="000000"/>
          <w:sz w:val="24"/>
          <w:szCs w:val="24"/>
        </w:rPr>
        <w:tab/>
        <w:t>1,52 c</w:t>
      </w:r>
      <w:r>
        <w:rPr>
          <w:rFonts w:ascii="Times New Roman" w:hAnsi="Times New Roman"/>
          <w:color w:val="000000"/>
          <w:sz w:val="24"/>
          <w:szCs w:val="24"/>
        </w:rPr>
        <w:tab/>
        <w:t>0,019 b</w:t>
      </w:r>
      <w:r>
        <w:rPr>
          <w:rFonts w:ascii="Times New Roman" w:hAnsi="Times New Roman"/>
          <w:color w:val="000000"/>
          <w:sz w:val="24"/>
          <w:szCs w:val="24"/>
        </w:rPr>
        <w:tab/>
        <w:t>11,0 b</w:t>
      </w:r>
      <w:r>
        <w:rPr>
          <w:rFonts w:ascii="Times New Roman" w:hAnsi="Times New Roman"/>
          <w:color w:val="000000"/>
          <w:sz w:val="24"/>
          <w:szCs w:val="24"/>
        </w:rPr>
        <w:tab/>
        <w:t>1,00 ab</w:t>
      </w:r>
      <w:r>
        <w:rPr>
          <w:rFonts w:ascii="Times New Roman" w:hAnsi="Times New Roman"/>
          <w:color w:val="000000"/>
          <w:sz w:val="24"/>
          <w:szCs w:val="24"/>
        </w:rPr>
        <w:tab/>
        <w:t>0,18 b</w:t>
      </w:r>
    </w:p>
    <w:p w14:paraId="64A63E2B" w14:textId="77777777" w:rsidR="00AF2BC5" w:rsidRDefault="00543688">
      <w:pPr>
        <w:widowControl w:val="0"/>
        <w:tabs>
          <w:tab w:val="left" w:pos="1966"/>
          <w:tab w:val="left" w:pos="3015"/>
          <w:tab w:val="left" w:pos="3831"/>
          <w:tab w:val="left" w:pos="4816"/>
          <w:tab w:val="left" w:pos="5800"/>
          <w:tab w:val="left" w:pos="6847"/>
          <w:tab w:val="left" w:pos="7881"/>
          <w:tab w:val="left" w:pos="9098"/>
        </w:tabs>
        <w:autoSpaceDE w:val="0"/>
        <w:autoSpaceDN w:val="0"/>
        <w:adjustRightInd w:val="0"/>
        <w:spacing w:after="0" w:line="276" w:lineRule="exact"/>
        <w:ind w:left="615" w:firstLine="185"/>
        <w:rPr>
          <w:rFonts w:ascii="Times New Roman" w:hAnsi="Times New Roman"/>
          <w:color w:val="000000"/>
          <w:sz w:val="24"/>
          <w:szCs w:val="24"/>
        </w:rPr>
      </w:pPr>
      <w:r>
        <w:rPr>
          <w:rFonts w:ascii="Times New Roman" w:hAnsi="Times New Roman"/>
          <w:b/>
          <w:bCs/>
          <w:color w:val="000000"/>
          <w:spacing w:val="-1"/>
          <w:position w:val="-2"/>
          <w:sz w:val="24"/>
          <w:szCs w:val="24"/>
        </w:rPr>
        <w:t>Q- 100</w:t>
      </w:r>
      <w:r>
        <w:rPr>
          <w:rFonts w:ascii="Times New Roman" w:hAnsi="Times New Roman"/>
          <w:b/>
          <w:bCs/>
          <w:color w:val="000000"/>
          <w:spacing w:val="-1"/>
          <w:position w:val="-2"/>
          <w:sz w:val="24"/>
          <w:szCs w:val="24"/>
        </w:rPr>
        <w:tab/>
      </w:r>
      <w:r>
        <w:rPr>
          <w:rFonts w:ascii="Times New Roman" w:hAnsi="Times New Roman"/>
          <w:color w:val="000000"/>
          <w:sz w:val="24"/>
          <w:szCs w:val="24"/>
        </w:rPr>
        <w:t>4,94 ab</w:t>
      </w:r>
      <w:r>
        <w:rPr>
          <w:rFonts w:ascii="Times New Roman" w:hAnsi="Times New Roman"/>
          <w:color w:val="000000"/>
          <w:sz w:val="24"/>
          <w:szCs w:val="24"/>
        </w:rPr>
        <w:tab/>
        <w:t>0,44</w:t>
      </w:r>
      <w:r>
        <w:rPr>
          <w:rFonts w:ascii="Times New Roman" w:hAnsi="Times New Roman"/>
          <w:color w:val="000000"/>
          <w:sz w:val="24"/>
          <w:szCs w:val="24"/>
        </w:rPr>
        <w:tab/>
        <w:t>0,67 c</w:t>
      </w:r>
      <w:r>
        <w:rPr>
          <w:rFonts w:ascii="Times New Roman" w:hAnsi="Times New Roman"/>
          <w:color w:val="000000"/>
          <w:sz w:val="24"/>
          <w:szCs w:val="24"/>
        </w:rPr>
        <w:tab/>
        <w:t>1,54 b</w:t>
      </w:r>
      <w:r>
        <w:rPr>
          <w:rFonts w:ascii="Times New Roman" w:hAnsi="Times New Roman"/>
          <w:color w:val="000000"/>
          <w:sz w:val="24"/>
          <w:szCs w:val="24"/>
        </w:rPr>
        <w:tab/>
        <w:t>0,020 a</w:t>
      </w:r>
      <w:r>
        <w:rPr>
          <w:rFonts w:ascii="Times New Roman" w:hAnsi="Times New Roman"/>
          <w:color w:val="000000"/>
          <w:sz w:val="24"/>
          <w:szCs w:val="24"/>
        </w:rPr>
        <w:tab/>
        <w:t>11,0 b</w:t>
      </w:r>
      <w:r>
        <w:rPr>
          <w:rFonts w:ascii="Times New Roman" w:hAnsi="Times New Roman"/>
          <w:color w:val="000000"/>
          <w:sz w:val="24"/>
          <w:szCs w:val="24"/>
        </w:rPr>
        <w:tab/>
        <w:t>0,97 b</w:t>
      </w:r>
      <w:r>
        <w:rPr>
          <w:rFonts w:ascii="Times New Roman" w:hAnsi="Times New Roman"/>
          <w:color w:val="000000"/>
          <w:sz w:val="24"/>
          <w:szCs w:val="24"/>
        </w:rPr>
        <w:tab/>
        <w:t>0,18 b</w:t>
      </w:r>
    </w:p>
    <w:p w14:paraId="58ABE9BC" w14:textId="77777777" w:rsidR="00AF2BC5" w:rsidRDefault="00543688">
      <w:pPr>
        <w:widowControl w:val="0"/>
        <w:tabs>
          <w:tab w:val="left" w:pos="1966"/>
          <w:tab w:val="left" w:pos="3015"/>
          <w:tab w:val="left" w:pos="3831"/>
          <w:tab w:val="left" w:pos="4816"/>
          <w:tab w:val="left" w:pos="5793"/>
          <w:tab w:val="left" w:pos="6847"/>
          <w:tab w:val="left" w:pos="7881"/>
          <w:tab w:val="left" w:pos="9098"/>
        </w:tabs>
        <w:autoSpaceDE w:val="0"/>
        <w:autoSpaceDN w:val="0"/>
        <w:adjustRightInd w:val="0"/>
        <w:spacing w:after="0" w:line="276" w:lineRule="exact"/>
        <w:ind w:left="615" w:firstLine="185"/>
        <w:rPr>
          <w:rFonts w:ascii="Times New Roman" w:hAnsi="Times New Roman"/>
          <w:color w:val="000000"/>
          <w:sz w:val="24"/>
          <w:szCs w:val="24"/>
        </w:rPr>
      </w:pPr>
      <w:r>
        <w:rPr>
          <w:rFonts w:ascii="Times New Roman" w:hAnsi="Times New Roman"/>
          <w:b/>
          <w:bCs/>
          <w:color w:val="000000"/>
          <w:spacing w:val="-1"/>
          <w:sz w:val="24"/>
          <w:szCs w:val="24"/>
        </w:rPr>
        <w:t>Q- 500</w:t>
      </w:r>
      <w:r>
        <w:rPr>
          <w:rFonts w:ascii="Times New Roman" w:hAnsi="Times New Roman"/>
          <w:b/>
          <w:bCs/>
          <w:color w:val="000000"/>
          <w:spacing w:val="-1"/>
          <w:sz w:val="24"/>
          <w:szCs w:val="24"/>
        </w:rPr>
        <w:tab/>
      </w:r>
      <w:r>
        <w:rPr>
          <w:rFonts w:ascii="Times New Roman" w:hAnsi="Times New Roman"/>
          <w:color w:val="000000"/>
          <w:sz w:val="24"/>
          <w:szCs w:val="24"/>
        </w:rPr>
        <w:t>4,80 ab</w:t>
      </w:r>
      <w:r>
        <w:rPr>
          <w:rFonts w:ascii="Times New Roman" w:hAnsi="Times New Roman"/>
          <w:color w:val="000000"/>
          <w:sz w:val="24"/>
          <w:szCs w:val="24"/>
        </w:rPr>
        <w:tab/>
        <w:t>0,46</w:t>
      </w:r>
      <w:r>
        <w:rPr>
          <w:rFonts w:ascii="Times New Roman" w:hAnsi="Times New Roman"/>
          <w:color w:val="000000"/>
          <w:sz w:val="24"/>
          <w:szCs w:val="24"/>
        </w:rPr>
        <w:tab/>
        <w:t>0,64 c</w:t>
      </w:r>
      <w:r>
        <w:rPr>
          <w:rFonts w:ascii="Times New Roman" w:hAnsi="Times New Roman"/>
          <w:color w:val="000000"/>
          <w:sz w:val="24"/>
          <w:szCs w:val="24"/>
        </w:rPr>
        <w:tab/>
        <w:t>1,55 b</w:t>
      </w:r>
      <w:r>
        <w:rPr>
          <w:rFonts w:ascii="Times New Roman" w:hAnsi="Times New Roman"/>
          <w:color w:val="000000"/>
          <w:sz w:val="24"/>
          <w:szCs w:val="24"/>
        </w:rPr>
        <w:tab/>
        <w:t>0,014 d</w:t>
      </w:r>
      <w:r>
        <w:rPr>
          <w:rFonts w:ascii="Times New Roman" w:hAnsi="Times New Roman"/>
          <w:color w:val="000000"/>
          <w:sz w:val="24"/>
          <w:szCs w:val="24"/>
        </w:rPr>
        <w:tab/>
        <w:t>11,0 b</w:t>
      </w:r>
      <w:r>
        <w:rPr>
          <w:rFonts w:ascii="Times New Roman" w:hAnsi="Times New Roman"/>
          <w:color w:val="000000"/>
          <w:sz w:val="24"/>
          <w:szCs w:val="24"/>
        </w:rPr>
        <w:tab/>
        <w:t>0,94 b</w:t>
      </w:r>
      <w:r>
        <w:rPr>
          <w:rFonts w:ascii="Times New Roman" w:hAnsi="Times New Roman"/>
          <w:color w:val="000000"/>
          <w:sz w:val="24"/>
          <w:szCs w:val="24"/>
        </w:rPr>
        <w:tab/>
        <w:t>0,18 b</w:t>
      </w:r>
    </w:p>
    <w:p w14:paraId="5632C3A3" w14:textId="77777777" w:rsidR="00AF2BC5" w:rsidRDefault="00543688">
      <w:pPr>
        <w:widowControl w:val="0"/>
        <w:tabs>
          <w:tab w:val="left" w:pos="1966"/>
          <w:tab w:val="left" w:pos="3015"/>
          <w:tab w:val="left" w:pos="3831"/>
          <w:tab w:val="left" w:pos="4823"/>
          <w:tab w:val="left" w:pos="5800"/>
          <w:tab w:val="left" w:pos="6847"/>
          <w:tab w:val="left" w:pos="7828"/>
          <w:tab w:val="left" w:pos="9045"/>
        </w:tabs>
        <w:autoSpaceDE w:val="0"/>
        <w:autoSpaceDN w:val="0"/>
        <w:adjustRightInd w:val="0"/>
        <w:spacing w:after="0" w:line="276" w:lineRule="exact"/>
        <w:ind w:left="615" w:firstLine="125"/>
        <w:rPr>
          <w:rFonts w:ascii="Times New Roman" w:hAnsi="Times New Roman"/>
          <w:color w:val="000000"/>
          <w:sz w:val="24"/>
          <w:szCs w:val="24"/>
        </w:rPr>
      </w:pPr>
      <w:r>
        <w:rPr>
          <w:rFonts w:ascii="Times New Roman" w:hAnsi="Times New Roman"/>
          <w:b/>
          <w:bCs/>
          <w:color w:val="000000"/>
          <w:spacing w:val="-1"/>
          <w:sz w:val="24"/>
          <w:szCs w:val="24"/>
        </w:rPr>
        <w:t>Q- 1000</w:t>
      </w:r>
      <w:r>
        <w:rPr>
          <w:rFonts w:ascii="Times New Roman" w:hAnsi="Times New Roman"/>
          <w:b/>
          <w:bCs/>
          <w:color w:val="000000"/>
          <w:spacing w:val="-1"/>
          <w:sz w:val="24"/>
          <w:szCs w:val="24"/>
        </w:rPr>
        <w:tab/>
      </w:r>
      <w:r>
        <w:rPr>
          <w:rFonts w:ascii="Times New Roman" w:hAnsi="Times New Roman"/>
          <w:color w:val="000000"/>
          <w:sz w:val="24"/>
          <w:szCs w:val="24"/>
        </w:rPr>
        <w:t>4,80 ab</w:t>
      </w:r>
      <w:r>
        <w:rPr>
          <w:rFonts w:ascii="Times New Roman" w:hAnsi="Times New Roman"/>
          <w:color w:val="000000"/>
          <w:sz w:val="24"/>
          <w:szCs w:val="24"/>
        </w:rPr>
        <w:tab/>
        <w:t>0,49</w:t>
      </w:r>
      <w:r>
        <w:rPr>
          <w:rFonts w:ascii="Times New Roman" w:hAnsi="Times New Roman"/>
          <w:color w:val="000000"/>
          <w:sz w:val="24"/>
          <w:szCs w:val="24"/>
        </w:rPr>
        <w:tab/>
        <w:t>1,17 a</w:t>
      </w:r>
      <w:r>
        <w:rPr>
          <w:rFonts w:ascii="Times New Roman" w:hAnsi="Times New Roman"/>
          <w:color w:val="000000"/>
          <w:sz w:val="24"/>
          <w:szCs w:val="24"/>
        </w:rPr>
        <w:tab/>
        <w:t>1,58 a</w:t>
      </w:r>
      <w:r>
        <w:rPr>
          <w:rFonts w:ascii="Times New Roman" w:hAnsi="Times New Roman"/>
          <w:color w:val="000000"/>
          <w:sz w:val="24"/>
          <w:szCs w:val="24"/>
        </w:rPr>
        <w:tab/>
        <w:t>0,017 c</w:t>
      </w:r>
      <w:r>
        <w:rPr>
          <w:rFonts w:ascii="Times New Roman" w:hAnsi="Times New Roman"/>
          <w:color w:val="000000"/>
          <w:sz w:val="24"/>
          <w:szCs w:val="24"/>
        </w:rPr>
        <w:tab/>
        <w:t>11,0 b</w:t>
      </w:r>
      <w:r>
        <w:rPr>
          <w:rFonts w:ascii="Times New Roman" w:hAnsi="Times New Roman"/>
          <w:color w:val="000000"/>
          <w:sz w:val="24"/>
          <w:szCs w:val="24"/>
        </w:rPr>
        <w:tab/>
        <w:t>1,00 ab</w:t>
      </w:r>
      <w:r>
        <w:rPr>
          <w:rFonts w:ascii="Times New Roman" w:hAnsi="Times New Roman"/>
          <w:color w:val="000000"/>
          <w:sz w:val="24"/>
          <w:szCs w:val="24"/>
        </w:rPr>
        <w:tab/>
        <w:t>0,19 ab</w:t>
      </w:r>
    </w:p>
    <w:p w14:paraId="74882518" w14:textId="77777777" w:rsidR="00AF2BC5" w:rsidRDefault="00543688">
      <w:pPr>
        <w:widowControl w:val="0"/>
        <w:tabs>
          <w:tab w:val="left" w:pos="2026"/>
          <w:tab w:val="left" w:pos="3015"/>
          <w:tab w:val="left" w:pos="3831"/>
          <w:tab w:val="left" w:pos="4823"/>
          <w:tab w:val="left" w:pos="5800"/>
          <w:tab w:val="left" w:pos="6849"/>
          <w:tab w:val="left" w:pos="7888"/>
          <w:tab w:val="left" w:pos="9106"/>
        </w:tabs>
        <w:autoSpaceDE w:val="0"/>
        <w:autoSpaceDN w:val="0"/>
        <w:adjustRightInd w:val="0"/>
        <w:spacing w:after="0" w:line="276" w:lineRule="exact"/>
        <w:ind w:left="615" w:firstLine="125"/>
        <w:rPr>
          <w:rFonts w:ascii="Times New Roman" w:hAnsi="Times New Roman"/>
          <w:color w:val="000000"/>
          <w:sz w:val="24"/>
          <w:szCs w:val="24"/>
        </w:rPr>
      </w:pPr>
      <w:r>
        <w:rPr>
          <w:rFonts w:ascii="Times New Roman" w:hAnsi="Times New Roman"/>
          <w:b/>
          <w:bCs/>
          <w:color w:val="000000"/>
          <w:spacing w:val="-1"/>
          <w:sz w:val="24"/>
          <w:szCs w:val="24"/>
        </w:rPr>
        <w:t>Q- 2000</w:t>
      </w:r>
      <w:r>
        <w:rPr>
          <w:rFonts w:ascii="Times New Roman" w:hAnsi="Times New Roman"/>
          <w:b/>
          <w:bCs/>
          <w:color w:val="000000"/>
          <w:spacing w:val="-1"/>
          <w:sz w:val="24"/>
          <w:szCs w:val="24"/>
        </w:rPr>
        <w:tab/>
      </w:r>
      <w:r>
        <w:rPr>
          <w:rFonts w:ascii="Times New Roman" w:hAnsi="Times New Roman"/>
          <w:color w:val="000000"/>
          <w:sz w:val="24"/>
          <w:szCs w:val="24"/>
        </w:rPr>
        <w:t>5,20 a</w:t>
      </w:r>
      <w:r>
        <w:rPr>
          <w:rFonts w:ascii="Times New Roman" w:hAnsi="Times New Roman"/>
          <w:color w:val="000000"/>
          <w:sz w:val="24"/>
          <w:szCs w:val="24"/>
        </w:rPr>
        <w:tab/>
        <w:t>0,43</w:t>
      </w:r>
      <w:r>
        <w:rPr>
          <w:rFonts w:ascii="Times New Roman" w:hAnsi="Times New Roman"/>
          <w:color w:val="000000"/>
          <w:sz w:val="24"/>
          <w:szCs w:val="24"/>
        </w:rPr>
        <w:tab/>
        <w:t>1,08 a</w:t>
      </w:r>
      <w:r>
        <w:rPr>
          <w:rFonts w:ascii="Times New Roman" w:hAnsi="Times New Roman"/>
          <w:color w:val="000000"/>
          <w:sz w:val="24"/>
          <w:szCs w:val="24"/>
        </w:rPr>
        <w:tab/>
        <w:t>1,58 a</w:t>
      </w:r>
      <w:r>
        <w:rPr>
          <w:rFonts w:ascii="Times New Roman" w:hAnsi="Times New Roman"/>
          <w:color w:val="000000"/>
          <w:sz w:val="24"/>
          <w:szCs w:val="24"/>
        </w:rPr>
        <w:tab/>
        <w:t>0,017 c</w:t>
      </w:r>
      <w:r>
        <w:rPr>
          <w:rFonts w:ascii="Times New Roman" w:hAnsi="Times New Roman"/>
          <w:color w:val="000000"/>
          <w:sz w:val="24"/>
          <w:szCs w:val="24"/>
        </w:rPr>
        <w:tab/>
        <w:t>12,0 a</w:t>
      </w:r>
      <w:r>
        <w:rPr>
          <w:rFonts w:ascii="Times New Roman" w:hAnsi="Times New Roman"/>
          <w:color w:val="000000"/>
          <w:sz w:val="24"/>
          <w:szCs w:val="24"/>
        </w:rPr>
        <w:tab/>
        <w:t>1,10 a</w:t>
      </w:r>
      <w:r>
        <w:rPr>
          <w:rFonts w:ascii="Times New Roman" w:hAnsi="Times New Roman"/>
          <w:color w:val="000000"/>
          <w:sz w:val="24"/>
          <w:szCs w:val="24"/>
        </w:rPr>
        <w:tab/>
        <w:t>0,22 a</w:t>
      </w:r>
    </w:p>
    <w:p w14:paraId="2604049A" w14:textId="77777777" w:rsidR="00AF2BC5" w:rsidRDefault="00543688">
      <w:pPr>
        <w:widowControl w:val="0"/>
        <w:tabs>
          <w:tab w:val="left" w:pos="2048"/>
          <w:tab w:val="left" w:pos="2955"/>
          <w:tab w:val="left" w:pos="3793"/>
          <w:tab w:val="left" w:pos="4847"/>
          <w:tab w:val="left" w:pos="5821"/>
          <w:tab w:val="left" w:pos="6931"/>
          <w:tab w:val="left" w:pos="7970"/>
          <w:tab w:val="left" w:pos="9130"/>
        </w:tabs>
        <w:autoSpaceDE w:val="0"/>
        <w:autoSpaceDN w:val="0"/>
        <w:adjustRightInd w:val="0"/>
        <w:spacing w:before="17" w:after="0" w:line="276" w:lineRule="exact"/>
        <w:ind w:left="615" w:firstLine="259"/>
        <w:rPr>
          <w:rFonts w:ascii="Times New Roman" w:hAnsi="Times New Roman"/>
          <w:color w:val="000000"/>
          <w:sz w:val="24"/>
          <w:szCs w:val="24"/>
        </w:rPr>
      </w:pPr>
      <w:r>
        <w:rPr>
          <w:rFonts w:ascii="Times New Roman" w:hAnsi="Times New Roman"/>
          <w:color w:val="000000"/>
          <w:spacing w:val="-1"/>
          <w:position w:val="-2"/>
          <w:sz w:val="24"/>
          <w:szCs w:val="24"/>
        </w:rPr>
        <w:t xml:space="preserve">ES </w:t>
      </w:r>
      <w:r>
        <w:rPr>
          <w:rFonts w:ascii="Times New Roman" w:hAnsi="Times New Roman"/>
          <w:color w:val="000000"/>
          <w:spacing w:val="-1"/>
          <w:position w:val="-2"/>
          <w:sz w:val="23"/>
          <w:szCs w:val="23"/>
        </w:rPr>
        <w:t>x</w:t>
      </w:r>
      <w:r>
        <w:rPr>
          <w:rFonts w:ascii="Times New Roman" w:hAnsi="Times New Roman"/>
          <w:color w:val="000000"/>
          <w:spacing w:val="-1"/>
          <w:position w:val="-2"/>
          <w:sz w:val="23"/>
          <w:szCs w:val="23"/>
        </w:rPr>
        <w:tab/>
      </w:r>
      <w:r>
        <w:rPr>
          <w:rFonts w:ascii="Times New Roman" w:hAnsi="Times New Roman"/>
          <w:color w:val="000000"/>
          <w:spacing w:val="-1"/>
          <w:sz w:val="24"/>
          <w:szCs w:val="24"/>
        </w:rPr>
        <w:t>0,17*</w:t>
      </w:r>
      <w:r>
        <w:rPr>
          <w:rFonts w:ascii="Times New Roman" w:hAnsi="Times New Roman"/>
          <w:color w:val="000000"/>
          <w:spacing w:val="-1"/>
          <w:sz w:val="24"/>
          <w:szCs w:val="24"/>
        </w:rPr>
        <w:tab/>
      </w:r>
      <w:r>
        <w:rPr>
          <w:rFonts w:ascii="Times New Roman" w:hAnsi="Times New Roman"/>
          <w:color w:val="000000"/>
          <w:sz w:val="24"/>
          <w:szCs w:val="24"/>
        </w:rPr>
        <w:t>0,03*</w:t>
      </w:r>
      <w:r>
        <w:rPr>
          <w:rFonts w:ascii="Times New Roman" w:hAnsi="Times New Roman"/>
          <w:color w:val="000000"/>
          <w:sz w:val="24"/>
          <w:szCs w:val="24"/>
        </w:rPr>
        <w:tab/>
      </w:r>
      <w:r>
        <w:rPr>
          <w:rFonts w:ascii="Times New Roman" w:hAnsi="Times New Roman"/>
          <w:color w:val="000000"/>
          <w:spacing w:val="-1"/>
          <w:sz w:val="24"/>
          <w:szCs w:val="24"/>
        </w:rPr>
        <w:t>0,03**</w:t>
      </w:r>
      <w:r>
        <w:rPr>
          <w:rFonts w:ascii="Times New Roman" w:hAnsi="Times New Roman"/>
          <w:color w:val="000000"/>
          <w:spacing w:val="-1"/>
          <w:sz w:val="24"/>
          <w:szCs w:val="24"/>
        </w:rPr>
        <w:tab/>
      </w:r>
      <w:r>
        <w:rPr>
          <w:rFonts w:ascii="Times New Roman" w:hAnsi="Times New Roman"/>
          <w:color w:val="000000"/>
          <w:sz w:val="24"/>
          <w:szCs w:val="24"/>
        </w:rPr>
        <w:t>0,002</w:t>
      </w:r>
      <w:r>
        <w:rPr>
          <w:rFonts w:ascii="Times New Roman" w:hAnsi="Times New Roman"/>
          <w:color w:val="000000"/>
          <w:sz w:val="24"/>
          <w:szCs w:val="24"/>
        </w:rPr>
        <w:tab/>
      </w:r>
      <w:r>
        <w:rPr>
          <w:rFonts w:ascii="Times New Roman" w:hAnsi="Times New Roman"/>
          <w:color w:val="000000"/>
          <w:spacing w:val="-1"/>
          <w:sz w:val="24"/>
          <w:szCs w:val="24"/>
        </w:rPr>
        <w:t>0,0001</w:t>
      </w:r>
      <w:r>
        <w:rPr>
          <w:rFonts w:ascii="Times New Roman" w:hAnsi="Times New Roman"/>
          <w:color w:val="000000"/>
          <w:spacing w:val="-1"/>
          <w:sz w:val="24"/>
          <w:szCs w:val="24"/>
        </w:rPr>
        <w:tab/>
      </w:r>
      <w:r>
        <w:rPr>
          <w:rFonts w:ascii="Times New Roman" w:hAnsi="Times New Roman"/>
          <w:color w:val="000000"/>
          <w:sz w:val="24"/>
          <w:szCs w:val="24"/>
        </w:rPr>
        <w:t>0,01</w:t>
      </w:r>
      <w:r>
        <w:rPr>
          <w:rFonts w:ascii="Times New Roman" w:hAnsi="Times New Roman"/>
          <w:color w:val="000000"/>
          <w:sz w:val="24"/>
          <w:szCs w:val="24"/>
        </w:rPr>
        <w:tab/>
        <w:t>0,01</w:t>
      </w:r>
      <w:r>
        <w:rPr>
          <w:rFonts w:ascii="Times New Roman" w:hAnsi="Times New Roman"/>
          <w:color w:val="000000"/>
          <w:sz w:val="24"/>
          <w:szCs w:val="24"/>
        </w:rPr>
        <w:tab/>
        <w:t>0,006</w:t>
      </w:r>
    </w:p>
    <w:p w14:paraId="03315D98" w14:textId="77777777" w:rsidR="00AF2BC5" w:rsidRDefault="00543688">
      <w:pPr>
        <w:widowControl w:val="0"/>
        <w:autoSpaceDE w:val="0"/>
        <w:autoSpaceDN w:val="0"/>
        <w:adjustRightInd w:val="0"/>
        <w:spacing w:after="0" w:line="280" w:lineRule="exact"/>
        <w:ind w:left="545" w:right="68"/>
        <w:jc w:val="both"/>
        <w:rPr>
          <w:rFonts w:ascii="Times New Roman" w:hAnsi="Times New Roman"/>
          <w:color w:val="000000"/>
          <w:spacing w:val="2"/>
        </w:rPr>
      </w:pPr>
      <w:r>
        <w:rPr>
          <w:rFonts w:ascii="Times New Roman" w:hAnsi="Times New Roman"/>
          <w:color w:val="000000"/>
          <w:spacing w:val="1"/>
        </w:rPr>
        <w:t xml:space="preserve">Medias con letras iguales no difieren estadísticamente para p&lt; 0,05, según la Prueba de Rangos Múltiples </w:t>
      </w:r>
      <w:r>
        <w:rPr>
          <w:rFonts w:ascii="Times New Roman" w:hAnsi="Times New Roman"/>
          <w:color w:val="000000"/>
          <w:w w:val="102"/>
        </w:rPr>
        <w:t>de Tukey HSD. ES</w:t>
      </w:r>
      <w:r>
        <w:rPr>
          <w:rFonts w:ascii="Times New Roman" w:hAnsi="Times New Roman"/>
          <w:color w:val="000000"/>
          <w:w w:val="102"/>
          <w:sz w:val="23"/>
          <w:szCs w:val="23"/>
        </w:rPr>
        <w:t xml:space="preserve"> x</w:t>
      </w:r>
      <w:r>
        <w:rPr>
          <w:rFonts w:ascii="Times New Roman" w:hAnsi="Times New Roman"/>
          <w:color w:val="000000"/>
          <w:w w:val="102"/>
          <w:sz w:val="21"/>
          <w:szCs w:val="21"/>
          <w:vertAlign w:val="superscript"/>
        </w:rPr>
        <w:t>:</w:t>
      </w:r>
      <w:r>
        <w:rPr>
          <w:rFonts w:ascii="Times New Roman" w:hAnsi="Times New Roman"/>
          <w:color w:val="000000"/>
          <w:w w:val="102"/>
        </w:rPr>
        <w:t xml:space="preserve"> Error estándar de la media del experimento (n = 2). Nd: La concentración de Ca, </w:t>
      </w:r>
      <w:r>
        <w:rPr>
          <w:rFonts w:ascii="Times New Roman" w:hAnsi="Times New Roman"/>
          <w:color w:val="000000"/>
          <w:spacing w:val="3"/>
        </w:rPr>
        <w:t xml:space="preserve">Mg, Mn, Cu y Co no se determinó en los nódulos de las plantas controles (CA) por no haber suficientes </w:t>
      </w:r>
      <w:r>
        <w:rPr>
          <w:rFonts w:ascii="Times New Roman" w:hAnsi="Times New Roman"/>
          <w:color w:val="000000"/>
          <w:spacing w:val="2"/>
        </w:rPr>
        <w:t xml:space="preserve">nódulos para su análisis. </w:t>
      </w:r>
    </w:p>
    <w:p w14:paraId="17E034F0" w14:textId="77777777" w:rsidR="00AF2BC5" w:rsidRDefault="00543688">
      <w:pPr>
        <w:widowControl w:val="0"/>
        <w:autoSpaceDE w:val="0"/>
        <w:autoSpaceDN w:val="0"/>
        <w:adjustRightInd w:val="0"/>
        <w:spacing w:before="235" w:after="0" w:line="260" w:lineRule="exact"/>
        <w:ind w:left="545" w:right="71"/>
        <w:jc w:val="both"/>
        <w:rPr>
          <w:rFonts w:ascii="Times New Roman" w:hAnsi="Times New Roman"/>
          <w:color w:val="000000"/>
        </w:rPr>
      </w:pPr>
      <w:r>
        <w:rPr>
          <w:rFonts w:ascii="Times New Roman" w:hAnsi="Times New Roman"/>
          <w:b/>
          <w:bCs/>
          <w:color w:val="000000"/>
          <w:spacing w:val="1"/>
        </w:rPr>
        <w:t>Tabla IV.</w:t>
      </w:r>
      <w:r>
        <w:rPr>
          <w:rFonts w:ascii="Times New Roman" w:hAnsi="Times New Roman"/>
          <w:color w:val="000000"/>
          <w:spacing w:val="1"/>
        </w:rPr>
        <w:t xml:space="preserve"> Efecto de la adición conjunta de </w:t>
      </w:r>
      <w:proofErr w:type="spellStart"/>
      <w:r>
        <w:rPr>
          <w:rFonts w:ascii="Times New Roman" w:hAnsi="Times New Roman"/>
          <w:color w:val="000000"/>
          <w:spacing w:val="1"/>
        </w:rPr>
        <w:t>Azofert</w:t>
      </w:r>
      <w:proofErr w:type="spellEnd"/>
      <w:r>
        <w:rPr>
          <w:rFonts w:ascii="Times New Roman" w:hAnsi="Times New Roman"/>
          <w:color w:val="000000"/>
          <w:spacing w:val="1"/>
        </w:rPr>
        <w:t>-S</w:t>
      </w:r>
      <w:r>
        <w:rPr>
          <w:rFonts w:ascii="Times New Roman" w:hAnsi="Times New Roman"/>
          <w:color w:val="000000"/>
          <w:spacing w:val="1"/>
          <w:sz w:val="21"/>
          <w:szCs w:val="21"/>
          <w:vertAlign w:val="superscript"/>
        </w:rPr>
        <w:t>®</w:t>
      </w:r>
      <w:r>
        <w:rPr>
          <w:rFonts w:ascii="Times New Roman" w:hAnsi="Times New Roman"/>
          <w:color w:val="000000"/>
          <w:spacing w:val="1"/>
        </w:rPr>
        <w:t xml:space="preserve"> y quitosano (Q) a las semillas, en la concentración </w:t>
      </w:r>
      <w:r>
        <w:rPr>
          <w:rFonts w:ascii="Times New Roman" w:hAnsi="Times New Roman"/>
          <w:color w:val="000000"/>
        </w:rPr>
        <w:t xml:space="preserve">de nutrientes en hojas de soya en condiciones controladas. </w:t>
      </w:r>
    </w:p>
    <w:p w14:paraId="0F5B8ED2" w14:textId="77777777" w:rsidR="00AF2BC5" w:rsidRDefault="00AF2BC5">
      <w:pPr>
        <w:widowControl w:val="0"/>
        <w:autoSpaceDE w:val="0"/>
        <w:autoSpaceDN w:val="0"/>
        <w:adjustRightInd w:val="0"/>
        <w:spacing w:after="0" w:line="276" w:lineRule="exact"/>
        <w:ind w:left="548"/>
        <w:rPr>
          <w:rFonts w:ascii="Times New Roman" w:hAnsi="Times New Roman"/>
          <w:color w:val="000000"/>
        </w:rPr>
      </w:pPr>
    </w:p>
    <w:p w14:paraId="4682B82D" w14:textId="77777777" w:rsidR="00AF2BC5" w:rsidRDefault="00543688">
      <w:pPr>
        <w:widowControl w:val="0"/>
        <w:tabs>
          <w:tab w:val="left" w:pos="3548"/>
        </w:tabs>
        <w:autoSpaceDE w:val="0"/>
        <w:autoSpaceDN w:val="0"/>
        <w:adjustRightInd w:val="0"/>
        <w:spacing w:before="240" w:after="0" w:line="276" w:lineRule="exact"/>
        <w:ind w:left="548"/>
        <w:rPr>
          <w:rFonts w:ascii="Times New Roman" w:hAnsi="Times New Roman"/>
          <w:b/>
          <w:bCs/>
          <w:color w:val="000000"/>
          <w:sz w:val="24"/>
          <w:szCs w:val="24"/>
        </w:rPr>
      </w:pPr>
      <w:r>
        <w:rPr>
          <w:rFonts w:ascii="Times New Roman" w:hAnsi="Times New Roman"/>
          <w:b/>
          <w:bCs/>
          <w:color w:val="000000"/>
          <w:sz w:val="24"/>
          <w:szCs w:val="24"/>
        </w:rPr>
        <w:t>Quitosano</w:t>
      </w:r>
      <w:r>
        <w:rPr>
          <w:rFonts w:ascii="Times New Roman" w:hAnsi="Times New Roman"/>
          <w:b/>
          <w:bCs/>
          <w:color w:val="000000"/>
          <w:sz w:val="24"/>
          <w:szCs w:val="24"/>
        </w:rPr>
        <w:tab/>
        <w:t>Concentración de nutrientes en hojas (mg kg</w:t>
      </w:r>
      <w:r>
        <w:rPr>
          <w:rFonts w:ascii="Times New Roman" w:hAnsi="Times New Roman"/>
          <w:b/>
          <w:bCs/>
          <w:color w:val="000000"/>
          <w:sz w:val="24"/>
          <w:szCs w:val="24"/>
          <w:vertAlign w:val="superscript"/>
        </w:rPr>
        <w:t>-1</w:t>
      </w:r>
      <w:r>
        <w:rPr>
          <w:rFonts w:ascii="Times New Roman" w:hAnsi="Times New Roman"/>
          <w:b/>
          <w:bCs/>
          <w:color w:val="000000"/>
          <w:sz w:val="24"/>
          <w:szCs w:val="24"/>
        </w:rPr>
        <w:t>)</w:t>
      </w:r>
    </w:p>
    <w:p w14:paraId="1FE05E6E" w14:textId="77777777" w:rsidR="00AF2BC5" w:rsidRDefault="00543688">
      <w:pPr>
        <w:widowControl w:val="0"/>
        <w:tabs>
          <w:tab w:val="left" w:pos="2137"/>
          <w:tab w:val="left" w:pos="3083"/>
          <w:tab w:val="left" w:pos="4009"/>
          <w:tab w:val="left" w:pos="5039"/>
          <w:tab w:val="left" w:pos="6227"/>
          <w:tab w:val="left" w:pos="7344"/>
          <w:tab w:val="left" w:pos="8402"/>
          <w:tab w:val="left" w:pos="9439"/>
        </w:tabs>
        <w:autoSpaceDE w:val="0"/>
        <w:autoSpaceDN w:val="0"/>
        <w:adjustRightInd w:val="0"/>
        <w:spacing w:before="1" w:after="0" w:line="276" w:lineRule="exact"/>
        <w:ind w:left="548" w:firstLine="110"/>
        <w:rPr>
          <w:rFonts w:ascii="Times New Roman" w:hAnsi="Times New Roman"/>
          <w:b/>
          <w:bCs/>
          <w:color w:val="000000"/>
          <w:position w:val="-2"/>
          <w:sz w:val="24"/>
          <w:szCs w:val="24"/>
        </w:rPr>
      </w:pPr>
      <w:r>
        <w:rPr>
          <w:rFonts w:ascii="Times New Roman" w:hAnsi="Times New Roman"/>
          <w:b/>
          <w:bCs/>
          <w:color w:val="000000"/>
          <w:position w:val="3"/>
          <w:sz w:val="24"/>
          <w:szCs w:val="24"/>
        </w:rPr>
        <w:t>(mg L</w:t>
      </w:r>
      <w:r>
        <w:rPr>
          <w:rFonts w:ascii="Times New Roman" w:hAnsi="Times New Roman"/>
          <w:b/>
          <w:bCs/>
          <w:color w:val="000000"/>
          <w:position w:val="3"/>
          <w:sz w:val="24"/>
          <w:szCs w:val="24"/>
          <w:vertAlign w:val="superscript"/>
        </w:rPr>
        <w:t>-1</w:t>
      </w:r>
      <w:r>
        <w:rPr>
          <w:rFonts w:ascii="Times New Roman" w:hAnsi="Times New Roman"/>
          <w:b/>
          <w:bCs/>
          <w:color w:val="000000"/>
          <w:position w:val="3"/>
          <w:sz w:val="24"/>
          <w:szCs w:val="24"/>
        </w:rPr>
        <w:t>)</w:t>
      </w:r>
      <w:r>
        <w:rPr>
          <w:rFonts w:ascii="Times New Roman" w:hAnsi="Times New Roman"/>
          <w:b/>
          <w:bCs/>
          <w:color w:val="000000"/>
          <w:position w:val="3"/>
          <w:sz w:val="24"/>
          <w:szCs w:val="24"/>
        </w:rPr>
        <w:tab/>
      </w:r>
      <w:r>
        <w:rPr>
          <w:rFonts w:ascii="Times New Roman" w:hAnsi="Times New Roman"/>
          <w:b/>
          <w:bCs/>
          <w:color w:val="000000"/>
          <w:w w:val="97"/>
          <w:position w:val="-2"/>
          <w:sz w:val="24"/>
          <w:szCs w:val="24"/>
        </w:rPr>
        <w:t>N</w:t>
      </w:r>
      <w:r>
        <w:rPr>
          <w:rFonts w:ascii="Times New Roman" w:hAnsi="Times New Roman"/>
          <w:b/>
          <w:bCs/>
          <w:color w:val="000000"/>
          <w:w w:val="97"/>
          <w:position w:val="-2"/>
          <w:sz w:val="24"/>
          <w:szCs w:val="24"/>
        </w:rPr>
        <w:tab/>
        <w:t>P</w:t>
      </w:r>
      <w:r>
        <w:rPr>
          <w:rFonts w:ascii="Times New Roman" w:hAnsi="Times New Roman"/>
          <w:b/>
          <w:bCs/>
          <w:color w:val="000000"/>
          <w:w w:val="97"/>
          <w:position w:val="-2"/>
          <w:sz w:val="24"/>
          <w:szCs w:val="24"/>
        </w:rPr>
        <w:tab/>
        <w:t>K</w:t>
      </w:r>
      <w:r>
        <w:rPr>
          <w:rFonts w:ascii="Times New Roman" w:hAnsi="Times New Roman"/>
          <w:b/>
          <w:bCs/>
          <w:color w:val="000000"/>
          <w:w w:val="97"/>
          <w:position w:val="-2"/>
          <w:sz w:val="24"/>
          <w:szCs w:val="24"/>
        </w:rPr>
        <w:tab/>
      </w:r>
      <w:r>
        <w:rPr>
          <w:rFonts w:ascii="Times New Roman" w:hAnsi="Times New Roman"/>
          <w:b/>
          <w:bCs/>
          <w:color w:val="000000"/>
          <w:position w:val="-2"/>
          <w:sz w:val="24"/>
          <w:szCs w:val="24"/>
        </w:rPr>
        <w:t>Ca</w:t>
      </w:r>
      <w:r>
        <w:rPr>
          <w:rFonts w:ascii="Times New Roman" w:hAnsi="Times New Roman"/>
          <w:b/>
          <w:bCs/>
          <w:color w:val="000000"/>
          <w:position w:val="-2"/>
          <w:sz w:val="24"/>
          <w:szCs w:val="24"/>
        </w:rPr>
        <w:tab/>
        <w:t>Mg</w:t>
      </w:r>
      <w:r>
        <w:rPr>
          <w:rFonts w:ascii="Times New Roman" w:hAnsi="Times New Roman"/>
          <w:b/>
          <w:bCs/>
          <w:color w:val="000000"/>
          <w:position w:val="-2"/>
          <w:sz w:val="24"/>
          <w:szCs w:val="24"/>
        </w:rPr>
        <w:tab/>
      </w:r>
      <w:r>
        <w:rPr>
          <w:rFonts w:ascii="Times New Roman" w:hAnsi="Times New Roman"/>
          <w:b/>
          <w:bCs/>
          <w:color w:val="000000"/>
          <w:spacing w:val="-1"/>
          <w:position w:val="-2"/>
          <w:sz w:val="24"/>
          <w:szCs w:val="24"/>
        </w:rPr>
        <w:t>Mn</w:t>
      </w:r>
      <w:r>
        <w:rPr>
          <w:rFonts w:ascii="Times New Roman" w:hAnsi="Times New Roman"/>
          <w:b/>
          <w:bCs/>
          <w:color w:val="000000"/>
          <w:spacing w:val="-1"/>
          <w:position w:val="-2"/>
          <w:sz w:val="24"/>
          <w:szCs w:val="24"/>
        </w:rPr>
        <w:tab/>
      </w:r>
      <w:r>
        <w:rPr>
          <w:rFonts w:ascii="Times New Roman" w:hAnsi="Times New Roman"/>
          <w:b/>
          <w:bCs/>
          <w:color w:val="000000"/>
          <w:position w:val="-2"/>
          <w:sz w:val="24"/>
          <w:szCs w:val="24"/>
        </w:rPr>
        <w:t>Cu</w:t>
      </w:r>
      <w:r>
        <w:rPr>
          <w:rFonts w:ascii="Times New Roman" w:hAnsi="Times New Roman"/>
          <w:b/>
          <w:bCs/>
          <w:color w:val="000000"/>
          <w:position w:val="-2"/>
          <w:sz w:val="24"/>
          <w:szCs w:val="24"/>
        </w:rPr>
        <w:tab/>
        <w:t>Co</w:t>
      </w:r>
    </w:p>
    <w:p w14:paraId="7D9371C2" w14:textId="77777777" w:rsidR="00AF2BC5" w:rsidRDefault="00543688">
      <w:pPr>
        <w:widowControl w:val="0"/>
        <w:tabs>
          <w:tab w:val="left" w:pos="1961"/>
          <w:tab w:val="left" w:pos="2987"/>
          <w:tab w:val="left" w:pos="3851"/>
          <w:tab w:val="left" w:pos="4924"/>
          <w:tab w:val="left" w:pos="6078"/>
          <w:tab w:val="left" w:pos="7264"/>
          <w:tab w:val="left" w:pos="8364"/>
          <w:tab w:val="left" w:pos="9334"/>
        </w:tabs>
        <w:autoSpaceDE w:val="0"/>
        <w:autoSpaceDN w:val="0"/>
        <w:adjustRightInd w:val="0"/>
        <w:spacing w:before="113" w:after="0" w:line="276" w:lineRule="exact"/>
        <w:ind w:left="548" w:firstLine="355"/>
        <w:rPr>
          <w:rFonts w:ascii="Times New Roman" w:hAnsi="Times New Roman"/>
          <w:color w:val="000000"/>
          <w:sz w:val="24"/>
          <w:szCs w:val="24"/>
        </w:rPr>
      </w:pPr>
      <w:r>
        <w:rPr>
          <w:rFonts w:ascii="Times New Roman" w:hAnsi="Times New Roman"/>
          <w:b/>
          <w:bCs/>
          <w:color w:val="000000"/>
          <w:sz w:val="24"/>
          <w:szCs w:val="24"/>
        </w:rPr>
        <w:t>CA</w:t>
      </w:r>
      <w:r>
        <w:rPr>
          <w:rFonts w:ascii="Times New Roman" w:hAnsi="Times New Roman"/>
          <w:b/>
          <w:bCs/>
          <w:color w:val="000000"/>
          <w:sz w:val="24"/>
          <w:szCs w:val="24"/>
        </w:rPr>
        <w:tab/>
      </w:r>
      <w:r>
        <w:rPr>
          <w:rFonts w:ascii="Times New Roman" w:hAnsi="Times New Roman"/>
          <w:color w:val="000000"/>
          <w:sz w:val="24"/>
          <w:szCs w:val="24"/>
        </w:rPr>
        <w:t>2,09 b</w:t>
      </w:r>
      <w:r>
        <w:rPr>
          <w:rFonts w:ascii="Times New Roman" w:hAnsi="Times New Roman"/>
          <w:color w:val="000000"/>
          <w:sz w:val="24"/>
          <w:szCs w:val="24"/>
        </w:rPr>
        <w:tab/>
        <w:t>0,53</w:t>
      </w:r>
      <w:r>
        <w:rPr>
          <w:rFonts w:ascii="Times New Roman" w:hAnsi="Times New Roman"/>
          <w:color w:val="000000"/>
          <w:sz w:val="24"/>
          <w:szCs w:val="24"/>
        </w:rPr>
        <w:tab/>
        <w:t>2,14 c</w:t>
      </w:r>
      <w:r>
        <w:rPr>
          <w:rFonts w:ascii="Times New Roman" w:hAnsi="Times New Roman"/>
          <w:color w:val="000000"/>
          <w:sz w:val="24"/>
          <w:szCs w:val="24"/>
        </w:rPr>
        <w:tab/>
        <w:t>0,50 g</w:t>
      </w:r>
      <w:r>
        <w:rPr>
          <w:rFonts w:ascii="Times New Roman" w:hAnsi="Times New Roman"/>
          <w:color w:val="000000"/>
          <w:sz w:val="24"/>
          <w:szCs w:val="24"/>
        </w:rPr>
        <w:tab/>
        <w:t>0,035 d</w:t>
      </w:r>
      <w:r>
        <w:rPr>
          <w:rFonts w:ascii="Times New Roman" w:hAnsi="Times New Roman"/>
          <w:color w:val="000000"/>
          <w:sz w:val="24"/>
          <w:szCs w:val="24"/>
        </w:rPr>
        <w:tab/>
        <w:t>15,0 d</w:t>
      </w:r>
      <w:r>
        <w:rPr>
          <w:rFonts w:ascii="Times New Roman" w:hAnsi="Times New Roman"/>
          <w:color w:val="000000"/>
          <w:sz w:val="24"/>
          <w:szCs w:val="24"/>
        </w:rPr>
        <w:tab/>
        <w:t>5,3 e</w:t>
      </w:r>
      <w:r>
        <w:rPr>
          <w:rFonts w:ascii="Times New Roman" w:hAnsi="Times New Roman"/>
          <w:color w:val="000000"/>
          <w:sz w:val="24"/>
          <w:szCs w:val="24"/>
        </w:rPr>
        <w:tab/>
        <w:t>0,06 c</w:t>
      </w:r>
    </w:p>
    <w:p w14:paraId="1C800A7A" w14:textId="77777777" w:rsidR="00AF2BC5" w:rsidRDefault="00543688">
      <w:pPr>
        <w:widowControl w:val="0"/>
        <w:tabs>
          <w:tab w:val="left" w:pos="1968"/>
          <w:tab w:val="left" w:pos="2987"/>
          <w:tab w:val="left" w:pos="3791"/>
          <w:tab w:val="left" w:pos="4945"/>
          <w:tab w:val="left" w:pos="6025"/>
          <w:tab w:val="left" w:pos="7272"/>
          <w:tab w:val="left" w:pos="8304"/>
          <w:tab w:val="left" w:pos="9326"/>
        </w:tabs>
        <w:autoSpaceDE w:val="0"/>
        <w:autoSpaceDN w:val="0"/>
        <w:adjustRightInd w:val="0"/>
        <w:spacing w:after="0" w:line="276" w:lineRule="exact"/>
        <w:ind w:left="548" w:firstLine="394"/>
        <w:rPr>
          <w:rFonts w:ascii="Times New Roman" w:hAnsi="Times New Roman"/>
          <w:color w:val="000000"/>
          <w:sz w:val="24"/>
          <w:szCs w:val="24"/>
        </w:rPr>
      </w:pPr>
      <w:r>
        <w:rPr>
          <w:rFonts w:ascii="Times New Roman" w:hAnsi="Times New Roman"/>
          <w:b/>
          <w:bCs/>
          <w:color w:val="000000"/>
          <w:sz w:val="24"/>
          <w:szCs w:val="24"/>
        </w:rPr>
        <w:t>CI</w:t>
      </w:r>
      <w:r>
        <w:rPr>
          <w:rFonts w:ascii="Times New Roman" w:hAnsi="Times New Roman"/>
          <w:b/>
          <w:bCs/>
          <w:color w:val="000000"/>
          <w:sz w:val="24"/>
          <w:szCs w:val="24"/>
        </w:rPr>
        <w:tab/>
      </w:r>
      <w:r>
        <w:rPr>
          <w:rFonts w:ascii="Times New Roman" w:hAnsi="Times New Roman"/>
          <w:color w:val="000000"/>
          <w:sz w:val="24"/>
          <w:szCs w:val="24"/>
        </w:rPr>
        <w:t>3,21 a</w:t>
      </w:r>
      <w:r>
        <w:rPr>
          <w:rFonts w:ascii="Times New Roman" w:hAnsi="Times New Roman"/>
          <w:color w:val="000000"/>
          <w:sz w:val="24"/>
          <w:szCs w:val="24"/>
        </w:rPr>
        <w:tab/>
        <w:t>0,34</w:t>
      </w:r>
      <w:r>
        <w:rPr>
          <w:rFonts w:ascii="Times New Roman" w:hAnsi="Times New Roman"/>
          <w:color w:val="000000"/>
          <w:sz w:val="24"/>
          <w:szCs w:val="24"/>
        </w:rPr>
        <w:tab/>
        <w:t xml:space="preserve">2,22 </w:t>
      </w:r>
      <w:proofErr w:type="spellStart"/>
      <w:r>
        <w:rPr>
          <w:rFonts w:ascii="Times New Roman" w:hAnsi="Times New Roman"/>
          <w:color w:val="000000"/>
          <w:sz w:val="24"/>
          <w:szCs w:val="24"/>
        </w:rPr>
        <w:t>bc</w:t>
      </w:r>
      <w:proofErr w:type="spellEnd"/>
      <w:r>
        <w:rPr>
          <w:rFonts w:ascii="Times New Roman" w:hAnsi="Times New Roman"/>
          <w:color w:val="000000"/>
          <w:sz w:val="24"/>
          <w:szCs w:val="24"/>
        </w:rPr>
        <w:tab/>
        <w:t>0,83 f</w:t>
      </w:r>
      <w:r>
        <w:rPr>
          <w:rFonts w:ascii="Times New Roman" w:hAnsi="Times New Roman"/>
          <w:color w:val="000000"/>
          <w:sz w:val="24"/>
          <w:szCs w:val="24"/>
        </w:rPr>
        <w:tab/>
        <w:t xml:space="preserve">0,043 </w:t>
      </w:r>
      <w:proofErr w:type="spellStart"/>
      <w:r>
        <w:rPr>
          <w:rFonts w:ascii="Times New Roman" w:hAnsi="Times New Roman"/>
          <w:color w:val="000000"/>
          <w:sz w:val="24"/>
          <w:szCs w:val="24"/>
        </w:rPr>
        <w:t>bc</w:t>
      </w:r>
      <w:proofErr w:type="spellEnd"/>
      <w:r>
        <w:rPr>
          <w:rFonts w:ascii="Times New Roman" w:hAnsi="Times New Roman"/>
          <w:color w:val="000000"/>
          <w:sz w:val="24"/>
          <w:szCs w:val="24"/>
        </w:rPr>
        <w:tab/>
        <w:t>21,0 c</w:t>
      </w:r>
      <w:r>
        <w:rPr>
          <w:rFonts w:ascii="Times New Roman" w:hAnsi="Times New Roman"/>
          <w:color w:val="000000"/>
          <w:sz w:val="24"/>
          <w:szCs w:val="24"/>
        </w:rPr>
        <w:tab/>
        <w:t>6,5 cd</w:t>
      </w:r>
      <w:r>
        <w:rPr>
          <w:rFonts w:ascii="Times New Roman" w:hAnsi="Times New Roman"/>
          <w:color w:val="000000"/>
          <w:sz w:val="24"/>
          <w:szCs w:val="24"/>
        </w:rPr>
        <w:tab/>
        <w:t>0,17 b</w:t>
      </w:r>
    </w:p>
    <w:p w14:paraId="771EAC7B" w14:textId="77777777" w:rsidR="00AF2BC5" w:rsidRDefault="00543688">
      <w:pPr>
        <w:widowControl w:val="0"/>
        <w:tabs>
          <w:tab w:val="left" w:pos="1968"/>
          <w:tab w:val="left" w:pos="2987"/>
          <w:tab w:val="left" w:pos="3791"/>
          <w:tab w:val="left" w:pos="4931"/>
          <w:tab w:val="left" w:pos="6085"/>
          <w:tab w:val="left" w:pos="7272"/>
          <w:tab w:val="left" w:pos="8364"/>
          <w:tab w:val="left" w:pos="9326"/>
        </w:tabs>
        <w:autoSpaceDE w:val="0"/>
        <w:autoSpaceDN w:val="0"/>
        <w:adjustRightInd w:val="0"/>
        <w:spacing w:after="0" w:line="276" w:lineRule="exact"/>
        <w:ind w:left="548" w:firstLine="245"/>
        <w:rPr>
          <w:rFonts w:ascii="Times New Roman" w:hAnsi="Times New Roman"/>
          <w:color w:val="000000"/>
          <w:sz w:val="24"/>
          <w:szCs w:val="24"/>
        </w:rPr>
      </w:pPr>
      <w:r>
        <w:rPr>
          <w:rFonts w:ascii="Times New Roman" w:hAnsi="Times New Roman"/>
          <w:b/>
          <w:bCs/>
          <w:color w:val="000000"/>
          <w:sz w:val="24"/>
          <w:szCs w:val="24"/>
        </w:rPr>
        <w:t>Q- 10</w:t>
      </w:r>
      <w:r>
        <w:rPr>
          <w:rFonts w:ascii="Times New Roman" w:hAnsi="Times New Roman"/>
          <w:b/>
          <w:bCs/>
          <w:color w:val="000000"/>
          <w:sz w:val="24"/>
          <w:szCs w:val="24"/>
        </w:rPr>
        <w:tab/>
      </w:r>
      <w:r>
        <w:rPr>
          <w:rFonts w:ascii="Times New Roman" w:hAnsi="Times New Roman"/>
          <w:color w:val="000000"/>
          <w:sz w:val="24"/>
          <w:szCs w:val="24"/>
        </w:rPr>
        <w:t>3,11 a</w:t>
      </w:r>
      <w:r>
        <w:rPr>
          <w:rFonts w:ascii="Times New Roman" w:hAnsi="Times New Roman"/>
          <w:color w:val="000000"/>
          <w:sz w:val="24"/>
          <w:szCs w:val="24"/>
        </w:rPr>
        <w:tab/>
        <w:t>0,30</w:t>
      </w:r>
      <w:r>
        <w:rPr>
          <w:rFonts w:ascii="Times New Roman" w:hAnsi="Times New Roman"/>
          <w:color w:val="000000"/>
          <w:sz w:val="24"/>
          <w:szCs w:val="24"/>
        </w:rPr>
        <w:tab/>
        <w:t>2,07 cd</w:t>
      </w:r>
      <w:r>
        <w:rPr>
          <w:rFonts w:ascii="Times New Roman" w:hAnsi="Times New Roman"/>
          <w:color w:val="000000"/>
          <w:sz w:val="24"/>
          <w:szCs w:val="24"/>
        </w:rPr>
        <w:tab/>
        <w:t>1,01 e</w:t>
      </w:r>
      <w:r>
        <w:rPr>
          <w:rFonts w:ascii="Times New Roman" w:hAnsi="Times New Roman"/>
          <w:color w:val="000000"/>
          <w:sz w:val="24"/>
          <w:szCs w:val="24"/>
        </w:rPr>
        <w:tab/>
        <w:t>0,041 c</w:t>
      </w:r>
      <w:r>
        <w:rPr>
          <w:rFonts w:ascii="Times New Roman" w:hAnsi="Times New Roman"/>
          <w:color w:val="000000"/>
          <w:sz w:val="24"/>
          <w:szCs w:val="24"/>
        </w:rPr>
        <w:tab/>
        <w:t>21,0 c</w:t>
      </w:r>
      <w:r>
        <w:rPr>
          <w:rFonts w:ascii="Times New Roman" w:hAnsi="Times New Roman"/>
          <w:color w:val="000000"/>
          <w:sz w:val="24"/>
          <w:szCs w:val="24"/>
        </w:rPr>
        <w:tab/>
        <w:t>6,8 c</w:t>
      </w:r>
      <w:r>
        <w:rPr>
          <w:rFonts w:ascii="Times New Roman" w:hAnsi="Times New Roman"/>
          <w:color w:val="000000"/>
          <w:sz w:val="24"/>
          <w:szCs w:val="24"/>
        </w:rPr>
        <w:tab/>
        <w:t>0,16 b</w:t>
      </w:r>
    </w:p>
    <w:p w14:paraId="6ECBD36E" w14:textId="77777777" w:rsidR="00AF2BC5" w:rsidRDefault="00543688">
      <w:pPr>
        <w:widowControl w:val="0"/>
        <w:tabs>
          <w:tab w:val="left" w:pos="1968"/>
          <w:tab w:val="left" w:pos="2987"/>
          <w:tab w:val="left" w:pos="3791"/>
          <w:tab w:val="left" w:pos="4924"/>
          <w:tab w:val="left" w:pos="6078"/>
          <w:tab w:val="left" w:pos="7272"/>
          <w:tab w:val="left" w:pos="8304"/>
          <w:tab w:val="left" w:pos="9326"/>
        </w:tabs>
        <w:autoSpaceDE w:val="0"/>
        <w:autoSpaceDN w:val="0"/>
        <w:adjustRightInd w:val="0"/>
        <w:spacing w:after="0" w:line="276" w:lineRule="exact"/>
        <w:ind w:left="548" w:firstLine="245"/>
        <w:rPr>
          <w:rFonts w:ascii="Times New Roman" w:hAnsi="Times New Roman"/>
          <w:color w:val="000000"/>
          <w:sz w:val="24"/>
          <w:szCs w:val="24"/>
        </w:rPr>
      </w:pPr>
      <w:r>
        <w:rPr>
          <w:rFonts w:ascii="Times New Roman" w:hAnsi="Times New Roman"/>
          <w:b/>
          <w:bCs/>
          <w:color w:val="000000"/>
          <w:position w:val="-2"/>
          <w:sz w:val="24"/>
          <w:szCs w:val="24"/>
        </w:rPr>
        <w:t>Q- 50</w:t>
      </w:r>
      <w:r>
        <w:rPr>
          <w:rFonts w:ascii="Times New Roman" w:hAnsi="Times New Roman"/>
          <w:b/>
          <w:bCs/>
          <w:color w:val="000000"/>
          <w:position w:val="-2"/>
          <w:sz w:val="24"/>
          <w:szCs w:val="24"/>
        </w:rPr>
        <w:tab/>
      </w:r>
      <w:r>
        <w:rPr>
          <w:rFonts w:ascii="Times New Roman" w:hAnsi="Times New Roman"/>
          <w:color w:val="000000"/>
          <w:sz w:val="24"/>
          <w:szCs w:val="24"/>
        </w:rPr>
        <w:t>3,29 a</w:t>
      </w:r>
      <w:r>
        <w:rPr>
          <w:rFonts w:ascii="Times New Roman" w:hAnsi="Times New Roman"/>
          <w:color w:val="000000"/>
          <w:sz w:val="24"/>
          <w:szCs w:val="24"/>
        </w:rPr>
        <w:tab/>
        <w:t>0,28</w:t>
      </w:r>
      <w:r>
        <w:rPr>
          <w:rFonts w:ascii="Times New Roman" w:hAnsi="Times New Roman"/>
          <w:color w:val="000000"/>
          <w:sz w:val="24"/>
          <w:szCs w:val="24"/>
        </w:rPr>
        <w:tab/>
        <w:t>2,00 cd</w:t>
      </w:r>
      <w:r>
        <w:rPr>
          <w:rFonts w:ascii="Times New Roman" w:hAnsi="Times New Roman"/>
          <w:color w:val="000000"/>
          <w:sz w:val="24"/>
          <w:szCs w:val="24"/>
        </w:rPr>
        <w:tab/>
        <w:t>1,21 d</w:t>
      </w:r>
      <w:r>
        <w:rPr>
          <w:rFonts w:ascii="Times New Roman" w:hAnsi="Times New Roman"/>
          <w:color w:val="000000"/>
          <w:sz w:val="24"/>
          <w:szCs w:val="24"/>
        </w:rPr>
        <w:tab/>
        <w:t>0,035 d</w:t>
      </w:r>
      <w:r>
        <w:rPr>
          <w:rFonts w:ascii="Times New Roman" w:hAnsi="Times New Roman"/>
          <w:color w:val="000000"/>
          <w:sz w:val="24"/>
          <w:szCs w:val="24"/>
        </w:rPr>
        <w:tab/>
        <w:t>21,0 c</w:t>
      </w:r>
      <w:r>
        <w:rPr>
          <w:rFonts w:ascii="Times New Roman" w:hAnsi="Times New Roman"/>
          <w:color w:val="000000"/>
          <w:sz w:val="24"/>
          <w:szCs w:val="24"/>
        </w:rPr>
        <w:tab/>
        <w:t>5,8 de</w:t>
      </w:r>
      <w:r>
        <w:rPr>
          <w:rFonts w:ascii="Times New Roman" w:hAnsi="Times New Roman"/>
          <w:color w:val="000000"/>
          <w:sz w:val="24"/>
          <w:szCs w:val="24"/>
        </w:rPr>
        <w:tab/>
        <w:t>0,14 b</w:t>
      </w:r>
    </w:p>
    <w:p w14:paraId="1C7B20C5" w14:textId="77777777" w:rsidR="00AF2BC5" w:rsidRDefault="00543688">
      <w:pPr>
        <w:widowControl w:val="0"/>
        <w:tabs>
          <w:tab w:val="left" w:pos="1968"/>
          <w:tab w:val="left" w:pos="2987"/>
          <w:tab w:val="left" w:pos="3843"/>
          <w:tab w:val="left" w:pos="4871"/>
          <w:tab w:val="left" w:pos="6078"/>
          <w:tab w:val="left" w:pos="7264"/>
          <w:tab w:val="left" w:pos="8364"/>
          <w:tab w:val="left" w:pos="9326"/>
        </w:tabs>
        <w:autoSpaceDE w:val="0"/>
        <w:autoSpaceDN w:val="0"/>
        <w:adjustRightInd w:val="0"/>
        <w:spacing w:after="0" w:line="276" w:lineRule="exact"/>
        <w:ind w:left="548" w:firstLine="185"/>
        <w:rPr>
          <w:rFonts w:ascii="Times New Roman" w:hAnsi="Times New Roman"/>
          <w:color w:val="000000"/>
          <w:sz w:val="24"/>
          <w:szCs w:val="24"/>
        </w:rPr>
      </w:pPr>
      <w:r>
        <w:rPr>
          <w:rFonts w:ascii="Times New Roman" w:hAnsi="Times New Roman"/>
          <w:b/>
          <w:bCs/>
          <w:color w:val="000000"/>
          <w:sz w:val="24"/>
          <w:szCs w:val="24"/>
        </w:rPr>
        <w:t>Q- 100</w:t>
      </w:r>
      <w:r>
        <w:rPr>
          <w:rFonts w:ascii="Times New Roman" w:hAnsi="Times New Roman"/>
          <w:b/>
          <w:bCs/>
          <w:color w:val="000000"/>
          <w:sz w:val="24"/>
          <w:szCs w:val="24"/>
        </w:rPr>
        <w:tab/>
      </w:r>
      <w:r>
        <w:rPr>
          <w:rFonts w:ascii="Times New Roman" w:hAnsi="Times New Roman"/>
          <w:color w:val="000000"/>
          <w:sz w:val="24"/>
          <w:szCs w:val="24"/>
        </w:rPr>
        <w:t>3,64 a</w:t>
      </w:r>
      <w:r>
        <w:rPr>
          <w:rFonts w:ascii="Times New Roman" w:hAnsi="Times New Roman"/>
          <w:color w:val="000000"/>
          <w:sz w:val="24"/>
          <w:szCs w:val="24"/>
        </w:rPr>
        <w:tab/>
        <w:t>0,34</w:t>
      </w:r>
      <w:r>
        <w:rPr>
          <w:rFonts w:ascii="Times New Roman" w:hAnsi="Times New Roman"/>
          <w:color w:val="000000"/>
          <w:sz w:val="24"/>
          <w:szCs w:val="24"/>
        </w:rPr>
        <w:tab/>
        <w:t>1,80 d</w:t>
      </w:r>
      <w:r>
        <w:rPr>
          <w:rFonts w:ascii="Times New Roman" w:hAnsi="Times New Roman"/>
          <w:color w:val="000000"/>
          <w:sz w:val="24"/>
          <w:szCs w:val="24"/>
        </w:rPr>
        <w:tab/>
        <w:t>1,39 cd</w:t>
      </w:r>
      <w:r>
        <w:rPr>
          <w:rFonts w:ascii="Times New Roman" w:hAnsi="Times New Roman"/>
          <w:color w:val="000000"/>
          <w:sz w:val="24"/>
          <w:szCs w:val="24"/>
        </w:rPr>
        <w:tab/>
        <w:t>0,036 d</w:t>
      </w:r>
      <w:r>
        <w:rPr>
          <w:rFonts w:ascii="Times New Roman" w:hAnsi="Times New Roman"/>
          <w:color w:val="000000"/>
          <w:sz w:val="24"/>
          <w:szCs w:val="24"/>
        </w:rPr>
        <w:tab/>
        <w:t>24,0 b</w:t>
      </w:r>
      <w:r>
        <w:rPr>
          <w:rFonts w:ascii="Times New Roman" w:hAnsi="Times New Roman"/>
          <w:color w:val="000000"/>
          <w:sz w:val="24"/>
          <w:szCs w:val="24"/>
        </w:rPr>
        <w:tab/>
        <w:t>5,6 e</w:t>
      </w:r>
      <w:r>
        <w:rPr>
          <w:rFonts w:ascii="Times New Roman" w:hAnsi="Times New Roman"/>
          <w:color w:val="000000"/>
          <w:sz w:val="24"/>
          <w:szCs w:val="24"/>
        </w:rPr>
        <w:tab/>
        <w:t>0,14 b</w:t>
      </w:r>
    </w:p>
    <w:p w14:paraId="3AA4D825" w14:textId="77777777" w:rsidR="00AF2BC5" w:rsidRDefault="00543688">
      <w:pPr>
        <w:widowControl w:val="0"/>
        <w:tabs>
          <w:tab w:val="left" w:pos="1968"/>
          <w:tab w:val="left" w:pos="2987"/>
          <w:tab w:val="left" w:pos="3791"/>
          <w:tab w:val="left" w:pos="4871"/>
          <w:tab w:val="left" w:pos="6078"/>
          <w:tab w:val="left" w:pos="7264"/>
          <w:tab w:val="left" w:pos="8304"/>
          <w:tab w:val="left" w:pos="9326"/>
        </w:tabs>
        <w:autoSpaceDE w:val="0"/>
        <w:autoSpaceDN w:val="0"/>
        <w:adjustRightInd w:val="0"/>
        <w:spacing w:after="0" w:line="276" w:lineRule="exact"/>
        <w:ind w:left="548" w:firstLine="185"/>
        <w:rPr>
          <w:rFonts w:ascii="Times New Roman" w:hAnsi="Times New Roman"/>
          <w:color w:val="000000"/>
          <w:sz w:val="24"/>
          <w:szCs w:val="24"/>
        </w:rPr>
      </w:pPr>
      <w:r>
        <w:rPr>
          <w:rFonts w:ascii="Times New Roman" w:hAnsi="Times New Roman"/>
          <w:b/>
          <w:bCs/>
          <w:color w:val="000000"/>
          <w:sz w:val="24"/>
          <w:szCs w:val="24"/>
        </w:rPr>
        <w:t>Q- 500</w:t>
      </w:r>
      <w:r>
        <w:rPr>
          <w:rFonts w:ascii="Times New Roman" w:hAnsi="Times New Roman"/>
          <w:b/>
          <w:bCs/>
          <w:color w:val="000000"/>
          <w:sz w:val="24"/>
          <w:szCs w:val="24"/>
        </w:rPr>
        <w:tab/>
      </w:r>
      <w:r>
        <w:rPr>
          <w:rFonts w:ascii="Times New Roman" w:hAnsi="Times New Roman"/>
          <w:color w:val="000000"/>
          <w:sz w:val="24"/>
          <w:szCs w:val="24"/>
        </w:rPr>
        <w:t>3,55 a</w:t>
      </w:r>
      <w:r>
        <w:rPr>
          <w:rFonts w:ascii="Times New Roman" w:hAnsi="Times New Roman"/>
          <w:color w:val="000000"/>
          <w:sz w:val="24"/>
          <w:szCs w:val="24"/>
        </w:rPr>
        <w:tab/>
        <w:t>0,32</w:t>
      </w:r>
      <w:r>
        <w:rPr>
          <w:rFonts w:ascii="Times New Roman" w:hAnsi="Times New Roman"/>
          <w:color w:val="000000"/>
          <w:sz w:val="24"/>
          <w:szCs w:val="24"/>
        </w:rPr>
        <w:tab/>
        <w:t>1,97 cd</w:t>
      </w:r>
      <w:r>
        <w:rPr>
          <w:rFonts w:ascii="Times New Roman" w:hAnsi="Times New Roman"/>
          <w:color w:val="000000"/>
          <w:sz w:val="24"/>
          <w:szCs w:val="24"/>
        </w:rPr>
        <w:tab/>
        <w:t xml:space="preserve">1,53 </w:t>
      </w:r>
      <w:proofErr w:type="spellStart"/>
      <w:r>
        <w:rPr>
          <w:rFonts w:ascii="Times New Roman" w:hAnsi="Times New Roman"/>
          <w:color w:val="000000"/>
          <w:sz w:val="24"/>
          <w:szCs w:val="24"/>
        </w:rPr>
        <w:t>bc</w:t>
      </w:r>
      <w:proofErr w:type="spellEnd"/>
      <w:r>
        <w:rPr>
          <w:rFonts w:ascii="Times New Roman" w:hAnsi="Times New Roman"/>
          <w:color w:val="000000"/>
          <w:sz w:val="24"/>
          <w:szCs w:val="24"/>
        </w:rPr>
        <w:tab/>
        <w:t>0,037 d</w:t>
      </w:r>
      <w:r>
        <w:rPr>
          <w:rFonts w:ascii="Times New Roman" w:hAnsi="Times New Roman"/>
          <w:color w:val="000000"/>
          <w:sz w:val="24"/>
          <w:szCs w:val="24"/>
        </w:rPr>
        <w:tab/>
        <w:t>24,0 b</w:t>
      </w:r>
      <w:r>
        <w:rPr>
          <w:rFonts w:ascii="Times New Roman" w:hAnsi="Times New Roman"/>
          <w:color w:val="000000"/>
          <w:sz w:val="24"/>
          <w:szCs w:val="24"/>
        </w:rPr>
        <w:tab/>
        <w:t>5,9 de</w:t>
      </w:r>
      <w:r>
        <w:rPr>
          <w:rFonts w:ascii="Times New Roman" w:hAnsi="Times New Roman"/>
          <w:color w:val="000000"/>
          <w:sz w:val="24"/>
          <w:szCs w:val="24"/>
        </w:rPr>
        <w:tab/>
        <w:t>0,14 b</w:t>
      </w:r>
    </w:p>
    <w:p w14:paraId="6104CE38" w14:textId="77777777" w:rsidR="00AF2BC5" w:rsidRDefault="00543688">
      <w:pPr>
        <w:widowControl w:val="0"/>
        <w:tabs>
          <w:tab w:val="left" w:pos="1968"/>
          <w:tab w:val="left" w:pos="2987"/>
          <w:tab w:val="left" w:pos="3791"/>
          <w:tab w:val="left" w:pos="4871"/>
          <w:tab w:val="left" w:pos="6025"/>
          <w:tab w:val="left" w:pos="7272"/>
          <w:tab w:val="left" w:pos="8356"/>
          <w:tab w:val="left" w:pos="9334"/>
        </w:tabs>
        <w:autoSpaceDE w:val="0"/>
        <w:autoSpaceDN w:val="0"/>
        <w:adjustRightInd w:val="0"/>
        <w:spacing w:after="0" w:line="276" w:lineRule="exact"/>
        <w:ind w:left="548" w:firstLine="125"/>
        <w:rPr>
          <w:rFonts w:ascii="Times New Roman" w:hAnsi="Times New Roman"/>
          <w:color w:val="000000"/>
          <w:sz w:val="24"/>
          <w:szCs w:val="24"/>
        </w:rPr>
      </w:pPr>
      <w:r>
        <w:rPr>
          <w:rFonts w:ascii="Times New Roman" w:hAnsi="Times New Roman"/>
          <w:b/>
          <w:bCs/>
          <w:color w:val="000000"/>
          <w:sz w:val="24"/>
          <w:szCs w:val="24"/>
        </w:rPr>
        <w:t>Q- 1000</w:t>
      </w:r>
      <w:r>
        <w:rPr>
          <w:rFonts w:ascii="Times New Roman" w:hAnsi="Times New Roman"/>
          <w:b/>
          <w:bCs/>
          <w:color w:val="000000"/>
          <w:sz w:val="24"/>
          <w:szCs w:val="24"/>
        </w:rPr>
        <w:tab/>
      </w:r>
      <w:r>
        <w:rPr>
          <w:rFonts w:ascii="Times New Roman" w:hAnsi="Times New Roman"/>
          <w:color w:val="000000"/>
          <w:sz w:val="24"/>
          <w:szCs w:val="24"/>
        </w:rPr>
        <w:t>3,53 a</w:t>
      </w:r>
      <w:r>
        <w:rPr>
          <w:rFonts w:ascii="Times New Roman" w:hAnsi="Times New Roman"/>
          <w:color w:val="000000"/>
          <w:sz w:val="24"/>
          <w:szCs w:val="24"/>
        </w:rPr>
        <w:tab/>
        <w:t>0,32</w:t>
      </w:r>
      <w:r>
        <w:rPr>
          <w:rFonts w:ascii="Times New Roman" w:hAnsi="Times New Roman"/>
          <w:color w:val="000000"/>
          <w:sz w:val="24"/>
          <w:szCs w:val="24"/>
        </w:rPr>
        <w:tab/>
        <w:t>2,54 ab</w:t>
      </w:r>
      <w:r>
        <w:rPr>
          <w:rFonts w:ascii="Times New Roman" w:hAnsi="Times New Roman"/>
          <w:color w:val="000000"/>
          <w:sz w:val="24"/>
          <w:szCs w:val="24"/>
        </w:rPr>
        <w:tab/>
        <w:t>1,69 ab</w:t>
      </w:r>
      <w:r>
        <w:rPr>
          <w:rFonts w:ascii="Times New Roman" w:hAnsi="Times New Roman"/>
          <w:color w:val="000000"/>
          <w:sz w:val="24"/>
          <w:szCs w:val="24"/>
        </w:rPr>
        <w:tab/>
        <w:t>0,045 ab</w:t>
      </w:r>
      <w:r>
        <w:rPr>
          <w:rFonts w:ascii="Times New Roman" w:hAnsi="Times New Roman"/>
          <w:color w:val="000000"/>
          <w:sz w:val="24"/>
          <w:szCs w:val="24"/>
        </w:rPr>
        <w:tab/>
        <w:t>28,0 a</w:t>
      </w:r>
      <w:r>
        <w:rPr>
          <w:rFonts w:ascii="Times New Roman" w:hAnsi="Times New Roman"/>
          <w:color w:val="000000"/>
          <w:sz w:val="24"/>
          <w:szCs w:val="24"/>
        </w:rPr>
        <w:tab/>
        <w:t>7,6 b</w:t>
      </w:r>
      <w:r>
        <w:rPr>
          <w:rFonts w:ascii="Times New Roman" w:hAnsi="Times New Roman"/>
          <w:color w:val="000000"/>
          <w:sz w:val="24"/>
          <w:szCs w:val="24"/>
        </w:rPr>
        <w:tab/>
        <w:t>0,23 a</w:t>
      </w:r>
    </w:p>
    <w:p w14:paraId="10681ED3" w14:textId="77777777" w:rsidR="00AF2BC5" w:rsidRDefault="00543688">
      <w:pPr>
        <w:widowControl w:val="0"/>
        <w:tabs>
          <w:tab w:val="left" w:pos="1968"/>
          <w:tab w:val="left" w:pos="2987"/>
          <w:tab w:val="left" w:pos="3851"/>
          <w:tab w:val="left" w:pos="4931"/>
          <w:tab w:val="left" w:pos="6085"/>
          <w:tab w:val="left" w:pos="7272"/>
          <w:tab w:val="left" w:pos="8364"/>
          <w:tab w:val="left" w:pos="9334"/>
        </w:tabs>
        <w:autoSpaceDE w:val="0"/>
        <w:autoSpaceDN w:val="0"/>
        <w:adjustRightInd w:val="0"/>
        <w:spacing w:after="0" w:line="276" w:lineRule="exact"/>
        <w:ind w:left="548" w:firstLine="125"/>
        <w:rPr>
          <w:rFonts w:ascii="Times New Roman" w:hAnsi="Times New Roman"/>
          <w:color w:val="000000"/>
          <w:sz w:val="24"/>
          <w:szCs w:val="24"/>
        </w:rPr>
      </w:pPr>
      <w:r>
        <w:rPr>
          <w:rFonts w:ascii="Times New Roman" w:hAnsi="Times New Roman"/>
          <w:b/>
          <w:bCs/>
          <w:color w:val="000000"/>
          <w:sz w:val="24"/>
          <w:szCs w:val="24"/>
        </w:rPr>
        <w:t>Q- 2000</w:t>
      </w:r>
      <w:r>
        <w:rPr>
          <w:rFonts w:ascii="Times New Roman" w:hAnsi="Times New Roman"/>
          <w:b/>
          <w:bCs/>
          <w:color w:val="000000"/>
          <w:sz w:val="24"/>
          <w:szCs w:val="24"/>
        </w:rPr>
        <w:tab/>
      </w:r>
      <w:r>
        <w:rPr>
          <w:rFonts w:ascii="Times New Roman" w:hAnsi="Times New Roman"/>
          <w:color w:val="000000"/>
          <w:sz w:val="24"/>
          <w:szCs w:val="24"/>
        </w:rPr>
        <w:t>3,68 a</w:t>
      </w:r>
      <w:r>
        <w:rPr>
          <w:rFonts w:ascii="Times New Roman" w:hAnsi="Times New Roman"/>
          <w:color w:val="000000"/>
          <w:sz w:val="24"/>
          <w:szCs w:val="24"/>
        </w:rPr>
        <w:tab/>
        <w:t>0,36</w:t>
      </w:r>
      <w:r>
        <w:rPr>
          <w:rFonts w:ascii="Times New Roman" w:hAnsi="Times New Roman"/>
          <w:color w:val="000000"/>
          <w:sz w:val="24"/>
          <w:szCs w:val="24"/>
        </w:rPr>
        <w:tab/>
        <w:t>2,78 a</w:t>
      </w:r>
      <w:r>
        <w:rPr>
          <w:rFonts w:ascii="Times New Roman" w:hAnsi="Times New Roman"/>
          <w:color w:val="000000"/>
          <w:sz w:val="24"/>
          <w:szCs w:val="24"/>
        </w:rPr>
        <w:tab/>
        <w:t>1,80 a</w:t>
      </w:r>
      <w:r>
        <w:rPr>
          <w:rFonts w:ascii="Times New Roman" w:hAnsi="Times New Roman"/>
          <w:color w:val="000000"/>
          <w:sz w:val="24"/>
          <w:szCs w:val="24"/>
        </w:rPr>
        <w:tab/>
        <w:t>0,047 a</w:t>
      </w:r>
      <w:r>
        <w:rPr>
          <w:rFonts w:ascii="Times New Roman" w:hAnsi="Times New Roman"/>
          <w:color w:val="000000"/>
          <w:sz w:val="24"/>
          <w:szCs w:val="24"/>
        </w:rPr>
        <w:tab/>
        <w:t>29,0 a</w:t>
      </w:r>
      <w:r>
        <w:rPr>
          <w:rFonts w:ascii="Times New Roman" w:hAnsi="Times New Roman"/>
          <w:color w:val="000000"/>
          <w:sz w:val="24"/>
          <w:szCs w:val="24"/>
        </w:rPr>
        <w:tab/>
        <w:t>8,5 a</w:t>
      </w:r>
      <w:r>
        <w:rPr>
          <w:rFonts w:ascii="Times New Roman" w:hAnsi="Times New Roman"/>
          <w:color w:val="000000"/>
          <w:sz w:val="24"/>
          <w:szCs w:val="24"/>
        </w:rPr>
        <w:tab/>
        <w:t>0,27 a</w:t>
      </w:r>
    </w:p>
    <w:p w14:paraId="05734E63" w14:textId="77777777" w:rsidR="00AF2BC5" w:rsidRDefault="00543688">
      <w:pPr>
        <w:widowControl w:val="0"/>
        <w:tabs>
          <w:tab w:val="left" w:pos="2052"/>
          <w:tab w:val="left" w:pos="2987"/>
          <w:tab w:val="left" w:pos="3932"/>
          <w:tab w:val="left" w:pos="4955"/>
          <w:tab w:val="left" w:pos="6169"/>
          <w:tab w:val="left" w:pos="7413"/>
          <w:tab w:val="left" w:pos="8385"/>
          <w:tab w:val="left" w:pos="9415"/>
        </w:tabs>
        <w:autoSpaceDE w:val="0"/>
        <w:autoSpaceDN w:val="0"/>
        <w:adjustRightInd w:val="0"/>
        <w:spacing w:before="1" w:after="0" w:line="248" w:lineRule="exact"/>
        <w:ind w:left="548" w:firstLine="254"/>
        <w:rPr>
          <w:rFonts w:ascii="Times New Roman" w:hAnsi="Times New Roman"/>
          <w:color w:val="000000"/>
          <w:sz w:val="24"/>
          <w:szCs w:val="24"/>
        </w:rPr>
      </w:pPr>
      <w:r>
        <w:rPr>
          <w:rFonts w:ascii="Times New Roman" w:hAnsi="Times New Roman"/>
          <w:b/>
          <w:bCs/>
          <w:color w:val="000000"/>
          <w:position w:val="-2"/>
          <w:sz w:val="24"/>
          <w:szCs w:val="24"/>
        </w:rPr>
        <w:t xml:space="preserve">ES </w:t>
      </w:r>
      <w:r>
        <w:rPr>
          <w:rFonts w:ascii="Times New Roman" w:hAnsi="Times New Roman"/>
          <w:color w:val="000000"/>
          <w:position w:val="-2"/>
          <w:sz w:val="23"/>
          <w:szCs w:val="23"/>
        </w:rPr>
        <w:t>x</w:t>
      </w:r>
      <w:r>
        <w:rPr>
          <w:rFonts w:ascii="Times New Roman" w:hAnsi="Times New Roman"/>
          <w:color w:val="000000"/>
          <w:position w:val="-2"/>
          <w:sz w:val="23"/>
          <w:szCs w:val="23"/>
        </w:rPr>
        <w:tab/>
      </w:r>
      <w:r>
        <w:rPr>
          <w:rFonts w:ascii="Times New Roman" w:hAnsi="Times New Roman"/>
          <w:color w:val="000000"/>
          <w:sz w:val="24"/>
          <w:szCs w:val="24"/>
        </w:rPr>
        <w:t>0,12</w:t>
      </w:r>
      <w:r>
        <w:rPr>
          <w:rFonts w:ascii="Times New Roman" w:hAnsi="Times New Roman"/>
          <w:color w:val="000000"/>
          <w:sz w:val="24"/>
          <w:szCs w:val="24"/>
        </w:rPr>
        <w:tab/>
        <w:t>0,03</w:t>
      </w:r>
      <w:r>
        <w:rPr>
          <w:rFonts w:ascii="Times New Roman" w:hAnsi="Times New Roman"/>
          <w:color w:val="000000"/>
          <w:sz w:val="24"/>
          <w:szCs w:val="24"/>
        </w:rPr>
        <w:tab/>
        <w:t>0,13</w:t>
      </w:r>
      <w:r>
        <w:rPr>
          <w:rFonts w:ascii="Times New Roman" w:hAnsi="Times New Roman"/>
          <w:color w:val="000000"/>
          <w:sz w:val="24"/>
          <w:szCs w:val="24"/>
        </w:rPr>
        <w:tab/>
        <w:t>0,036</w:t>
      </w:r>
      <w:r>
        <w:rPr>
          <w:rFonts w:ascii="Times New Roman" w:hAnsi="Times New Roman"/>
          <w:color w:val="000000"/>
          <w:sz w:val="24"/>
          <w:szCs w:val="24"/>
        </w:rPr>
        <w:tab/>
        <w:t>0,006</w:t>
      </w:r>
      <w:r>
        <w:rPr>
          <w:rFonts w:ascii="Times New Roman" w:hAnsi="Times New Roman"/>
          <w:color w:val="000000"/>
          <w:sz w:val="24"/>
          <w:szCs w:val="24"/>
        </w:rPr>
        <w:tab/>
        <w:t>0,4</w:t>
      </w:r>
      <w:r>
        <w:rPr>
          <w:rFonts w:ascii="Times New Roman" w:hAnsi="Times New Roman"/>
          <w:color w:val="000000"/>
          <w:sz w:val="24"/>
          <w:szCs w:val="24"/>
        </w:rPr>
        <w:tab/>
        <w:t>0,01</w:t>
      </w:r>
      <w:r>
        <w:rPr>
          <w:rFonts w:ascii="Times New Roman" w:hAnsi="Times New Roman"/>
          <w:color w:val="000000"/>
          <w:sz w:val="24"/>
          <w:szCs w:val="24"/>
        </w:rPr>
        <w:tab/>
        <w:t>0,01</w:t>
      </w:r>
    </w:p>
    <w:p w14:paraId="3392D540" w14:textId="77777777" w:rsidR="00AF2BC5" w:rsidRDefault="00543688">
      <w:pPr>
        <w:widowControl w:val="0"/>
        <w:autoSpaceDE w:val="0"/>
        <w:autoSpaceDN w:val="0"/>
        <w:adjustRightInd w:val="0"/>
        <w:spacing w:after="0" w:line="340" w:lineRule="exact"/>
        <w:ind w:left="545" w:right="24"/>
        <w:jc w:val="both"/>
        <w:rPr>
          <w:rFonts w:ascii="Times New Roman" w:hAnsi="Times New Roman"/>
          <w:color w:val="000000"/>
          <w:spacing w:val="1"/>
        </w:rPr>
      </w:pPr>
      <w:r>
        <w:rPr>
          <w:rFonts w:ascii="Times New Roman" w:hAnsi="Times New Roman"/>
          <w:color w:val="000000"/>
          <w:spacing w:val="1"/>
        </w:rPr>
        <w:t>Medias con letras iguales no difieren estadísticamente para p&lt; 0,05, según la Prueba de Rangos Múltiples de Tukey HSD. ES</w:t>
      </w:r>
      <w:r>
        <w:rPr>
          <w:rFonts w:ascii="Times New Roman" w:hAnsi="Times New Roman"/>
          <w:color w:val="000000"/>
          <w:spacing w:val="1"/>
          <w:sz w:val="23"/>
          <w:szCs w:val="23"/>
        </w:rPr>
        <w:t xml:space="preserve"> x</w:t>
      </w:r>
      <w:r>
        <w:rPr>
          <w:rFonts w:ascii="Times New Roman" w:hAnsi="Times New Roman"/>
          <w:color w:val="000000"/>
          <w:spacing w:val="1"/>
          <w:sz w:val="21"/>
          <w:szCs w:val="21"/>
          <w:vertAlign w:val="superscript"/>
        </w:rPr>
        <w:t>:</w:t>
      </w:r>
      <w:r>
        <w:rPr>
          <w:rFonts w:ascii="Times New Roman" w:hAnsi="Times New Roman"/>
          <w:color w:val="000000"/>
          <w:spacing w:val="1"/>
        </w:rPr>
        <w:t xml:space="preserve"> Error estándar de la media del experimento (n = 6). </w:t>
      </w:r>
    </w:p>
    <w:p w14:paraId="230BD550"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rPr>
      </w:pPr>
    </w:p>
    <w:p w14:paraId="18032878" w14:textId="77777777" w:rsidR="00AF2BC5" w:rsidRDefault="00543688">
      <w:pPr>
        <w:widowControl w:val="0"/>
        <w:autoSpaceDE w:val="0"/>
        <w:autoSpaceDN w:val="0"/>
        <w:adjustRightInd w:val="0"/>
        <w:spacing w:before="155" w:after="0" w:line="253" w:lineRule="exact"/>
        <w:ind w:left="9727"/>
        <w:rPr>
          <w:rFonts w:cs="Calibri"/>
          <w:color w:val="000000"/>
        </w:rPr>
      </w:pPr>
      <w:r>
        <w:rPr>
          <w:rFonts w:cs="Calibri"/>
          <w:color w:val="000000"/>
        </w:rPr>
        <w:t xml:space="preserve">50 </w:t>
      </w:r>
      <w:r w:rsidR="002B0D75">
        <w:rPr>
          <w:noProof/>
        </w:rPr>
        <w:pict w14:anchorId="08842F77">
          <v:polyline id="_x0000_s1926" style="position:absolute;left:0;text-align:left;z-index:-4689;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521D93D7">
          <v:polyline id="_x0000_s1927" style="position:absolute;left:0;text-align:left;z-index:-4688;mso-position-horizontal-relative:page;mso-position-vertical-relative:page" points="95.3pt,246.7pt,162.85pt,246.7pt,162.85pt,245.7pt,95.3pt,245.7pt,95.3pt,246.7pt" coordsize="1351,20" o:allowincell="f" fillcolor="black" stroked="f">
            <w10:wrap anchorx="page" anchory="page"/>
          </v:polyline>
        </w:pict>
      </w:r>
      <w:r w:rsidR="002B0D75">
        <w:rPr>
          <w:noProof/>
        </w:rPr>
        <w:pict w14:anchorId="53BD6E01">
          <v:polyline id="_x0000_s1928" style="position:absolute;left:0;text-align:left;z-index:-4687;mso-position-horizontal-relative:page;mso-position-vertical-relative:page" points="162.85pt,246.15pt,162.85pt,245.7pt,163.35pt,245.7pt,163.35pt,246.15pt,162.85pt,246.15pt" coordsize="10,9" o:allowincell="f" fillcolor="black" stroked="f">
            <w10:wrap anchorx="page" anchory="page"/>
          </v:polyline>
        </w:pict>
      </w:r>
      <w:r w:rsidR="002B0D75">
        <w:rPr>
          <w:noProof/>
        </w:rPr>
        <w:pict w14:anchorId="25320078">
          <v:polyline id="_x0000_s1929" style="position:absolute;left:0;text-align:left;z-index:-4686;mso-position-horizontal-relative:page;mso-position-vertical-relative:page" points="163.35pt,246.7pt,573.5pt,246.7pt,573.5pt,245.7pt,163.35pt,245.7pt,163.35pt,246.7pt" coordsize="8203,20" o:allowincell="f" fillcolor="black" stroked="f">
            <w10:wrap anchorx="page" anchory="page"/>
          </v:polyline>
        </w:pict>
      </w:r>
      <w:r w:rsidR="002B0D75">
        <w:rPr>
          <w:noProof/>
        </w:rPr>
        <w:pict w14:anchorId="0A48C8D9">
          <v:polyline id="_x0000_s1930" style="position:absolute;left:0;text-align:left;z-index:-4685;mso-position-horizontal-relative:page;mso-position-vertical-relative:page" points="162.85pt,261.1pt,213.05pt,261.1pt,213.05pt,260.1pt,162.85pt,260.1pt,162.85pt,261.1pt" coordsize="1004,20" o:allowincell="f" fillcolor="black" stroked="f">
            <w10:wrap anchorx="page" anchory="page"/>
          </v:polyline>
        </w:pict>
      </w:r>
      <w:r w:rsidR="002B0D75">
        <w:rPr>
          <w:noProof/>
        </w:rPr>
        <w:pict w14:anchorId="254DEABA">
          <v:polyline id="_x0000_s1931" style="position:absolute;left:0;text-align:left;z-index:-4684;mso-position-horizontal-relative:page;mso-position-vertical-relative:page" points="213.05pt,260.55pt,213.05pt,260.1pt,213.55pt,260.1pt,213.55pt,260.55pt,213.05pt,260.55pt" coordsize="10,9" o:allowincell="f" fillcolor="black" stroked="f">
            <w10:wrap anchorx="page" anchory="page"/>
          </v:polyline>
        </w:pict>
      </w:r>
      <w:r w:rsidR="002B0D75">
        <w:rPr>
          <w:noProof/>
        </w:rPr>
        <w:pict w14:anchorId="39329665">
          <v:polyline id="_x0000_s1932" style="position:absolute;left:0;text-align:left;z-index:-4683;mso-position-horizontal-relative:page;mso-position-vertical-relative:page" points="213.55pt,261.1pt,253.5pt,261.1pt,253.5pt,260.1pt,213.55pt,260.1pt,213.55pt,261.1pt" coordsize="799,20" o:allowincell="f" fillcolor="black" stroked="f">
            <w10:wrap anchorx="page" anchory="page"/>
          </v:polyline>
        </w:pict>
      </w:r>
      <w:r w:rsidR="002B0D75">
        <w:rPr>
          <w:noProof/>
        </w:rPr>
        <w:pict w14:anchorId="64C07CB4">
          <v:polyline id="_x0000_s1933" style="position:absolute;left:0;text-align:left;z-index:-4682;mso-position-horizontal-relative:page;mso-position-vertical-relative:page" points="253.5pt,260.55pt,253.5pt,260.1pt,253.95pt,260.1pt,253.95pt,260.55pt,253.5pt,260.55pt" coordsize="9,9" o:allowincell="f" fillcolor="black" stroked="f">
            <w10:wrap anchorx="page" anchory="page"/>
          </v:polyline>
        </w:pict>
      </w:r>
      <w:r w:rsidR="002B0D75">
        <w:rPr>
          <w:noProof/>
        </w:rPr>
        <w:pict w14:anchorId="477CE154">
          <v:polyline id="_x0000_s1934" style="position:absolute;left:0;text-align:left;z-index:-4681;mso-position-horizontal-relative:page;mso-position-vertical-relative:page" points="253.95pt,261.1pt,303.05pt,261.1pt,303.05pt,260.1pt,253.95pt,260.1pt,253.95pt,261.1pt" coordsize="982,20" o:allowincell="f" fillcolor="black" stroked="f">
            <w10:wrap anchorx="page" anchory="page"/>
          </v:polyline>
        </w:pict>
      </w:r>
      <w:r w:rsidR="002B0D75">
        <w:rPr>
          <w:noProof/>
        </w:rPr>
        <w:pict w14:anchorId="1CDD287D">
          <v:polyline id="_x0000_s1935" style="position:absolute;left:0;text-align:left;z-index:-4680;mso-position-horizontal-relative:page;mso-position-vertical-relative:page" points="303.05pt,260.55pt,303.05pt,260.1pt,303.55pt,260.1pt,303.55pt,260.55pt,303.05pt,260.55pt" coordsize="10,9" o:allowincell="f" fillcolor="black" stroked="f">
            <w10:wrap anchorx="page" anchory="page"/>
          </v:polyline>
        </w:pict>
      </w:r>
      <w:r w:rsidR="002B0D75">
        <w:rPr>
          <w:noProof/>
        </w:rPr>
        <w:pict w14:anchorId="6B66F622">
          <v:polyline id="_x0000_s1936" style="position:absolute;left:0;text-align:left;z-index:-4679;mso-position-horizontal-relative:page;mso-position-vertical-relative:page" points="303.55pt,261.1pt,352.65pt,261.1pt,352.65pt,260.1pt,303.55pt,260.1pt,303.55pt,261.1pt" coordsize="982,20" o:allowincell="f" fillcolor="black" stroked="f">
            <w10:wrap anchorx="page" anchory="page"/>
          </v:polyline>
        </w:pict>
      </w:r>
      <w:r w:rsidR="002B0D75">
        <w:rPr>
          <w:noProof/>
        </w:rPr>
        <w:pict w14:anchorId="67FD756E">
          <v:polyline id="_x0000_s1937" style="position:absolute;left:0;text-align:left;z-index:-4678;mso-position-horizontal-relative:page;mso-position-vertical-relative:page" points="352.65pt,260.55pt,352.65pt,260.1pt,353.1pt,260.1pt,353.1pt,260.55pt,352.65pt,260.55pt" coordsize="9,9" o:allowincell="f" fillcolor="black" stroked="f">
            <w10:wrap anchorx="page" anchory="page"/>
          </v:polyline>
        </w:pict>
      </w:r>
      <w:r w:rsidR="002B0D75">
        <w:rPr>
          <w:noProof/>
        </w:rPr>
        <w:pict w14:anchorId="018ED934">
          <v:polyline id="_x0000_s1938" style="position:absolute;left:0;text-align:left;z-index:-4677;mso-position-horizontal-relative:page;mso-position-vertical-relative:page" points="353.1pt,261.1pt,406.5pt,261.1pt,406.5pt,260.1pt,353.1pt,260.1pt,353.1pt,261.1pt" coordsize="1068,20" o:allowincell="f" fillcolor="black" stroked="f">
            <w10:wrap anchorx="page" anchory="page"/>
          </v:polyline>
        </w:pict>
      </w:r>
      <w:r w:rsidR="002B0D75">
        <w:rPr>
          <w:noProof/>
        </w:rPr>
        <w:pict w14:anchorId="602F4401">
          <v:polyline id="_x0000_s1939" style="position:absolute;left:0;text-align:left;z-index:-4676;mso-position-horizontal-relative:page;mso-position-vertical-relative:page" points="406.5pt,260.55pt,406.5pt,260.1pt,407pt,260.1pt,407pt,260.55pt,406.5pt,260.55pt" coordsize="10,9" o:allowincell="f" fillcolor="black" stroked="f">
            <w10:wrap anchorx="page" anchory="page"/>
          </v:polyline>
        </w:pict>
      </w:r>
      <w:r w:rsidR="002B0D75">
        <w:rPr>
          <w:noProof/>
        </w:rPr>
        <w:pict w14:anchorId="1050C956">
          <v:polyline id="_x0000_s1940" style="position:absolute;left:0;text-align:left;z-index:-4675;mso-position-horizontal-relative:page;mso-position-vertical-relative:page" points="407pt,261.1pt,451.75pt,261.1pt,451.75pt,260.1pt,407pt,260.1pt,407pt,261.1pt" coordsize="895,20" o:allowincell="f" fillcolor="black" stroked="f">
            <w10:wrap anchorx="page" anchory="page"/>
          </v:polyline>
        </w:pict>
      </w:r>
      <w:r w:rsidR="002B0D75">
        <w:rPr>
          <w:noProof/>
        </w:rPr>
        <w:pict w14:anchorId="0648A78F">
          <v:polyline id="_x0000_s1941" style="position:absolute;left:0;text-align:left;z-index:-4674;mso-position-horizontal-relative:page;mso-position-vertical-relative:page" points="451.8pt,260.55pt,451.8pt,260.1pt,452.25pt,260.1pt,452.25pt,260.55pt,451.8pt,260.55pt" coordsize="9,9" o:allowincell="f" fillcolor="black" stroked="f">
            <w10:wrap anchorx="page" anchory="page"/>
          </v:polyline>
        </w:pict>
      </w:r>
      <w:r w:rsidR="002B0D75">
        <w:rPr>
          <w:noProof/>
        </w:rPr>
        <w:pict w14:anchorId="2C50DF15">
          <v:polyline id="_x0000_s1942" style="position:absolute;left:0;text-align:left;z-index:-4673;mso-position-horizontal-relative:page;mso-position-vertical-relative:page" points="452.25pt,261.1pt,510.35pt,261.1pt,510.35pt,260.1pt,452.25pt,260.1pt,452.25pt,261.1pt" coordsize="1162,20" o:allowincell="f" fillcolor="black" stroked="f">
            <w10:wrap anchorx="page" anchory="page"/>
          </v:polyline>
        </w:pict>
      </w:r>
      <w:r w:rsidR="002B0D75">
        <w:rPr>
          <w:noProof/>
        </w:rPr>
        <w:pict w14:anchorId="358B0311">
          <v:polyline id="_x0000_s1943" style="position:absolute;left:0;text-align:left;z-index:-4672;mso-position-horizontal-relative:page;mso-position-vertical-relative:page" points="510.35pt,260.55pt,510.35pt,260.1pt,510.8pt,260.1pt,510.8pt,260.55pt,510.35pt,260.55pt" coordsize="9,9" o:allowincell="f" fillcolor="black" stroked="f">
            <w10:wrap anchorx="page" anchory="page"/>
          </v:polyline>
        </w:pict>
      </w:r>
      <w:r w:rsidR="002B0D75">
        <w:rPr>
          <w:noProof/>
        </w:rPr>
        <w:pict w14:anchorId="3101863B">
          <v:polyline id="_x0000_s1944" style="position:absolute;left:0;text-align:left;z-index:-4671;mso-position-horizontal-relative:page;mso-position-vertical-relative:page" points="510.8pt,261.1pt,573.5pt,261.1pt,573.5pt,260.1pt,510.8pt,260.1pt,510.8pt,261.1pt" coordsize="1254,20" o:allowincell="f" fillcolor="black" stroked="f">
            <w10:wrap anchorx="page" anchory="page"/>
          </v:polyline>
        </w:pict>
      </w:r>
      <w:r w:rsidR="002B0D75">
        <w:rPr>
          <w:noProof/>
        </w:rPr>
        <w:pict w14:anchorId="22876438">
          <v:polyline id="_x0000_s1945" style="position:absolute;left:0;text-align:left;z-index:-4670;mso-position-horizontal-relative:page;mso-position-vertical-relative:page" points="95.3pt,275.35pt,162.85pt,275.35pt,162.85pt,274.35pt,95.3pt,274.35pt,95.3pt,275.35pt" coordsize="1351,20" o:allowincell="f" fillcolor="black" stroked="f">
            <w10:wrap anchorx="page" anchory="page"/>
          </v:polyline>
        </w:pict>
      </w:r>
      <w:r w:rsidR="002B0D75">
        <w:rPr>
          <w:noProof/>
        </w:rPr>
        <w:pict w14:anchorId="3F1C8991">
          <v:polyline id="_x0000_s1946" style="position:absolute;left:0;text-align:left;z-index:-4669;mso-position-horizontal-relative:page;mso-position-vertical-relative:page" points="162.85pt,274.85pt,162.85pt,274.35pt,163.35pt,274.35pt,163.35pt,274.85pt,162.85pt,274.85pt" coordsize="10,10" o:allowincell="f" fillcolor="black" stroked="f">
            <w10:wrap anchorx="page" anchory="page"/>
          </v:polyline>
        </w:pict>
      </w:r>
      <w:r w:rsidR="002B0D75">
        <w:rPr>
          <w:noProof/>
        </w:rPr>
        <w:pict w14:anchorId="44D6559E">
          <v:polyline id="_x0000_s1947" style="position:absolute;left:0;text-align:left;z-index:-4668;mso-position-horizontal-relative:page;mso-position-vertical-relative:page" points="163.35pt,275.35pt,213.05pt,275.35pt,213.05pt,274.35pt,163.35pt,274.35pt,163.35pt,275.35pt" coordsize="994,20" o:allowincell="f" fillcolor="black" stroked="f">
            <w10:wrap anchorx="page" anchory="page"/>
          </v:polyline>
        </w:pict>
      </w:r>
      <w:r w:rsidR="002B0D75">
        <w:rPr>
          <w:noProof/>
        </w:rPr>
        <w:pict w14:anchorId="6D9F7559">
          <v:polyline id="_x0000_s1948" style="position:absolute;left:0;text-align:left;z-index:-4667;mso-position-horizontal-relative:page;mso-position-vertical-relative:page" points="213.05pt,274.85pt,213.05pt,274.35pt,213.55pt,274.35pt,213.55pt,274.85pt,213.05pt,274.85pt" coordsize="10,10" o:allowincell="f" fillcolor="black" stroked="f">
            <w10:wrap anchorx="page" anchory="page"/>
          </v:polyline>
        </w:pict>
      </w:r>
      <w:r w:rsidR="002B0D75">
        <w:rPr>
          <w:noProof/>
        </w:rPr>
        <w:pict w14:anchorId="1965C734">
          <v:polyline id="_x0000_s1949" style="position:absolute;left:0;text-align:left;z-index:-4666;mso-position-horizontal-relative:page;mso-position-vertical-relative:page" points="213.55pt,275.35pt,253.5pt,275.35pt,253.5pt,274.35pt,213.55pt,274.35pt,213.55pt,275.35pt" coordsize="799,20" o:allowincell="f" fillcolor="black" stroked="f">
            <w10:wrap anchorx="page" anchory="page"/>
          </v:polyline>
        </w:pict>
      </w:r>
      <w:r w:rsidR="002B0D75">
        <w:rPr>
          <w:noProof/>
        </w:rPr>
        <w:pict w14:anchorId="7097D0B5">
          <v:polyline id="_x0000_s1950" style="position:absolute;left:0;text-align:left;z-index:-4665;mso-position-horizontal-relative:page;mso-position-vertical-relative:page" points="253.5pt,274.85pt,253.5pt,274.35pt,253.95pt,274.35pt,253.95pt,274.85pt,253.5pt,274.85pt" coordsize="9,10" o:allowincell="f" fillcolor="black" stroked="f">
            <w10:wrap anchorx="page" anchory="page"/>
          </v:polyline>
        </w:pict>
      </w:r>
      <w:r w:rsidR="002B0D75">
        <w:rPr>
          <w:noProof/>
        </w:rPr>
        <w:pict w14:anchorId="0B2EA026">
          <v:polyline id="_x0000_s1951" style="position:absolute;left:0;text-align:left;z-index:-4664;mso-position-horizontal-relative:page;mso-position-vertical-relative:page" points="253.95pt,275.35pt,303.05pt,275.35pt,303.05pt,274.35pt,253.95pt,274.35pt,253.95pt,275.35pt" coordsize="982,20" o:allowincell="f" fillcolor="black" stroked="f">
            <w10:wrap anchorx="page" anchory="page"/>
          </v:polyline>
        </w:pict>
      </w:r>
      <w:r w:rsidR="002B0D75">
        <w:rPr>
          <w:noProof/>
        </w:rPr>
        <w:pict w14:anchorId="16C296F7">
          <v:polyline id="_x0000_s1952" style="position:absolute;left:0;text-align:left;z-index:-4663;mso-position-horizontal-relative:page;mso-position-vertical-relative:page" points="303.05pt,274.85pt,303.05pt,274.35pt,303.55pt,274.35pt,303.55pt,274.85pt,303.05pt,274.85pt" coordsize="10,10" o:allowincell="f" fillcolor="black" stroked="f">
            <w10:wrap anchorx="page" anchory="page"/>
          </v:polyline>
        </w:pict>
      </w:r>
      <w:r w:rsidR="002B0D75">
        <w:rPr>
          <w:noProof/>
        </w:rPr>
        <w:pict w14:anchorId="42264E4F">
          <v:polyline id="_x0000_s1953" style="position:absolute;left:0;text-align:left;z-index:-4662;mso-position-horizontal-relative:page;mso-position-vertical-relative:page" points="303.55pt,275.35pt,352.65pt,275.35pt,352.65pt,274.35pt,303.55pt,274.35pt,303.55pt,275.35pt" coordsize="982,20" o:allowincell="f" fillcolor="black" stroked="f">
            <w10:wrap anchorx="page" anchory="page"/>
          </v:polyline>
        </w:pict>
      </w:r>
      <w:r w:rsidR="002B0D75">
        <w:rPr>
          <w:noProof/>
        </w:rPr>
        <w:pict w14:anchorId="5296F89A">
          <v:polyline id="_x0000_s1954" style="position:absolute;left:0;text-align:left;z-index:-4661;mso-position-horizontal-relative:page;mso-position-vertical-relative:page" points="352.65pt,274.85pt,352.65pt,274.35pt,353.1pt,274.35pt,353.1pt,274.85pt,352.65pt,274.85pt" coordsize="9,10" o:allowincell="f" fillcolor="black" stroked="f">
            <w10:wrap anchorx="page" anchory="page"/>
          </v:polyline>
        </w:pict>
      </w:r>
      <w:r w:rsidR="002B0D75">
        <w:rPr>
          <w:noProof/>
        </w:rPr>
        <w:pict w14:anchorId="04CC05DD">
          <v:polyline id="_x0000_s1955" style="position:absolute;left:0;text-align:left;z-index:-4660;mso-position-horizontal-relative:page;mso-position-vertical-relative:page" points="353.1pt,275.35pt,406.5pt,275.35pt,406.5pt,274.35pt,353.1pt,274.35pt,353.1pt,275.35pt" coordsize="1068,20" o:allowincell="f" fillcolor="black" stroked="f">
            <w10:wrap anchorx="page" anchory="page"/>
          </v:polyline>
        </w:pict>
      </w:r>
      <w:r w:rsidR="002B0D75">
        <w:rPr>
          <w:noProof/>
        </w:rPr>
        <w:pict w14:anchorId="2209A190">
          <v:polyline id="_x0000_s1956" style="position:absolute;left:0;text-align:left;z-index:-4659;mso-position-horizontal-relative:page;mso-position-vertical-relative:page" points="406.5pt,274.85pt,406.5pt,274.35pt,407pt,274.35pt,407pt,274.85pt,406.5pt,274.85pt" coordsize="10,10" o:allowincell="f" fillcolor="black" stroked="f">
            <w10:wrap anchorx="page" anchory="page"/>
          </v:polyline>
        </w:pict>
      </w:r>
      <w:r w:rsidR="002B0D75">
        <w:rPr>
          <w:noProof/>
        </w:rPr>
        <w:pict w14:anchorId="6687E694">
          <v:polyline id="_x0000_s1957" style="position:absolute;left:0;text-align:left;z-index:-4658;mso-position-horizontal-relative:page;mso-position-vertical-relative:page" points="407pt,275.35pt,451.75pt,275.35pt,451.75pt,274.35pt,407pt,274.35pt,407pt,275.35pt" coordsize="895,20" o:allowincell="f" fillcolor="black" stroked="f">
            <w10:wrap anchorx="page" anchory="page"/>
          </v:polyline>
        </w:pict>
      </w:r>
      <w:r w:rsidR="002B0D75">
        <w:rPr>
          <w:noProof/>
        </w:rPr>
        <w:pict w14:anchorId="06A5B0BC">
          <v:polyline id="_x0000_s1958" style="position:absolute;left:0;text-align:left;z-index:-4657;mso-position-horizontal-relative:page;mso-position-vertical-relative:page" points="451.8pt,274.85pt,451.8pt,274.35pt,452.25pt,274.35pt,452.25pt,274.85pt,451.8pt,274.85pt" coordsize="9,10" o:allowincell="f" fillcolor="black" stroked="f">
            <w10:wrap anchorx="page" anchory="page"/>
          </v:polyline>
        </w:pict>
      </w:r>
      <w:r w:rsidR="002B0D75">
        <w:rPr>
          <w:noProof/>
        </w:rPr>
        <w:pict w14:anchorId="1D79BE2B">
          <v:polyline id="_x0000_s1959" style="position:absolute;left:0;text-align:left;z-index:-4656;mso-position-horizontal-relative:page;mso-position-vertical-relative:page" points="452.25pt,275.35pt,510.35pt,275.35pt,510.35pt,274.35pt,452.25pt,274.35pt,452.25pt,275.35pt" coordsize="1162,20" o:allowincell="f" fillcolor="black" stroked="f">
            <w10:wrap anchorx="page" anchory="page"/>
          </v:polyline>
        </w:pict>
      </w:r>
      <w:r w:rsidR="002B0D75">
        <w:rPr>
          <w:noProof/>
        </w:rPr>
        <w:pict w14:anchorId="62812EFE">
          <v:polyline id="_x0000_s1960" style="position:absolute;left:0;text-align:left;z-index:-4655;mso-position-horizontal-relative:page;mso-position-vertical-relative:page" points="510.35pt,274.85pt,510.35pt,274.35pt,510.8pt,274.35pt,510.8pt,274.85pt,510.35pt,274.85pt" coordsize="9,10" o:allowincell="f" fillcolor="black" stroked="f">
            <w10:wrap anchorx="page" anchory="page"/>
          </v:polyline>
        </w:pict>
      </w:r>
      <w:r w:rsidR="002B0D75">
        <w:rPr>
          <w:noProof/>
        </w:rPr>
        <w:pict w14:anchorId="10F4A908">
          <v:polyline id="_x0000_s1961" style="position:absolute;left:0;text-align:left;z-index:-4654;mso-position-horizontal-relative:page;mso-position-vertical-relative:page" points="510.8pt,275.35pt,573.5pt,275.35pt,573.5pt,274.35pt,510.8pt,274.35pt,510.8pt,275.35pt" coordsize="1254,20" o:allowincell="f" fillcolor="black" stroked="f">
            <w10:wrap anchorx="page" anchory="page"/>
          </v:polyline>
        </w:pict>
      </w:r>
      <w:r w:rsidR="002B0D75">
        <w:rPr>
          <w:noProof/>
        </w:rPr>
        <w:pict w14:anchorId="15055AD2">
          <v:line id="_x0000_s1962" style="position:absolute;left:0;text-align:left;z-index:-4653;mso-position-horizontal-relative:page;mso-position-vertical-relative:page" from="135.15pt,387.4pt" to="141.05pt,387.4pt" o:allowincell="f" strokeweight=".04689mm">
            <w10:wrap anchorx="page" anchory="page"/>
          </v:line>
        </w:pict>
      </w:r>
      <w:r w:rsidR="002B0D75">
        <w:rPr>
          <w:noProof/>
        </w:rPr>
        <w:pict w14:anchorId="0979E5A3">
          <v:polyline id="_x0000_s1963" style="position:absolute;left:0;text-align:left;z-index:-4652;mso-position-horizontal-relative:page;mso-position-vertical-relative:page" points="94.6pt,401.15pt,162.85pt,401.15pt,162.85pt,400.15pt,94.6pt,400.15pt,94.6pt,401.15pt" coordsize="1365,20" o:allowincell="f" fillcolor="black" stroked="f">
            <w10:wrap anchorx="page" anchory="page"/>
          </v:polyline>
        </w:pict>
      </w:r>
      <w:r w:rsidR="002B0D75">
        <w:rPr>
          <w:noProof/>
        </w:rPr>
        <w:pict w14:anchorId="246B4C4C">
          <v:polyline id="_x0000_s1964" style="position:absolute;left:0;text-align:left;z-index:-4651;mso-position-horizontal-relative:page;mso-position-vertical-relative:page" points="162.15pt,400.65pt,162.15pt,400.15pt,162.6pt,400.15pt,162.6pt,400.65pt,162.15pt,400.65pt" coordsize="9,10" o:allowincell="f" fillcolor="black" stroked="f">
            <w10:wrap anchorx="page" anchory="page"/>
          </v:polyline>
        </w:pict>
      </w:r>
      <w:r w:rsidR="002B0D75">
        <w:rPr>
          <w:noProof/>
        </w:rPr>
        <w:pict w14:anchorId="435ACE49">
          <v:polyline id="_x0000_s1965" style="position:absolute;left:0;text-align:left;z-index:-4650;mso-position-horizontal-relative:page;mso-position-vertical-relative:page" points="162.6pt,401.15pt,213.05pt,401.15pt,213.05pt,400.15pt,162.6pt,400.15pt,162.6pt,401.15pt" coordsize="1009,20" o:allowincell="f" fillcolor="black" stroked="f">
            <w10:wrap anchorx="page" anchory="page"/>
          </v:polyline>
        </w:pict>
      </w:r>
      <w:r w:rsidR="002B0D75">
        <w:rPr>
          <w:noProof/>
        </w:rPr>
        <w:pict w14:anchorId="0DA895B9">
          <v:polyline id="_x0000_s1966" style="position:absolute;left:0;text-align:left;z-index:-4649;mso-position-horizontal-relative:page;mso-position-vertical-relative:page" points="212.35pt,400.65pt,212.35pt,400.15pt,212.8pt,400.15pt,212.8pt,400.65pt,212.35pt,400.65pt" coordsize="9,10" o:allowincell="f" fillcolor="black" stroked="f">
            <w10:wrap anchorx="page" anchory="page"/>
          </v:polyline>
        </w:pict>
      </w:r>
      <w:r w:rsidR="002B0D75">
        <w:rPr>
          <w:noProof/>
        </w:rPr>
        <w:pict w14:anchorId="17848D76">
          <v:polyline id="_x0000_s1967" style="position:absolute;left:0;text-align:left;z-index:-4648;mso-position-horizontal-relative:page;mso-position-vertical-relative:page" points="212.8pt,401.15pt,253.5pt,401.15pt,253.5pt,400.15pt,212.8pt,400.15pt,212.8pt,401.15pt" coordsize="814,20" o:allowincell="f" fillcolor="black" stroked="f">
            <w10:wrap anchorx="page" anchory="page"/>
          </v:polyline>
        </w:pict>
      </w:r>
      <w:r w:rsidR="002B0D75">
        <w:rPr>
          <w:noProof/>
        </w:rPr>
        <w:pict w14:anchorId="5333A4A2">
          <v:polyline id="_x0000_s1968" style="position:absolute;left:0;text-align:left;z-index:-4647;mso-position-horizontal-relative:page;mso-position-vertical-relative:page" points="252.75pt,400.65pt,252.75pt,400.15pt,253.25pt,400.15pt,253.25pt,400.65pt,252.75pt,400.65pt" coordsize="10,10" o:allowincell="f" fillcolor="black" stroked="f">
            <w10:wrap anchorx="page" anchory="page"/>
          </v:polyline>
        </w:pict>
      </w:r>
      <w:r w:rsidR="002B0D75">
        <w:rPr>
          <w:noProof/>
        </w:rPr>
        <w:pict w14:anchorId="7F3FC09A">
          <v:polyline id="_x0000_s1969" style="position:absolute;left:0;text-align:left;z-index:-4646;mso-position-horizontal-relative:page;mso-position-vertical-relative:page" points="253.25pt,401.15pt,303.05pt,401.15pt,303.05pt,400.15pt,253.25pt,400.15pt,253.25pt,401.15pt" coordsize="996,20" o:allowincell="f" fillcolor="black" stroked="f">
            <w10:wrap anchorx="page" anchory="page"/>
          </v:polyline>
        </w:pict>
      </w:r>
      <w:r w:rsidR="002B0D75">
        <w:rPr>
          <w:noProof/>
        </w:rPr>
        <w:pict w14:anchorId="4BCCC769">
          <v:polyline id="_x0000_s1970" style="position:absolute;left:0;text-align:left;z-index:-4645;mso-position-horizontal-relative:page;mso-position-vertical-relative:page" points="302.35pt,400.65pt,302.35pt,400.15pt,302.85pt,400.15pt,302.85pt,400.65pt,302.35pt,400.65pt" coordsize="10,10" o:allowincell="f" fillcolor="black" stroked="f">
            <w10:wrap anchorx="page" anchory="page"/>
          </v:polyline>
        </w:pict>
      </w:r>
      <w:r w:rsidR="002B0D75">
        <w:rPr>
          <w:noProof/>
        </w:rPr>
        <w:pict w14:anchorId="0A0ADD8A">
          <v:polyline id="_x0000_s1971" style="position:absolute;left:0;text-align:left;z-index:-4644;mso-position-horizontal-relative:page;mso-position-vertical-relative:page" points="302.85pt,401.15pt,352.65pt,401.15pt,352.65pt,400.15pt,302.85pt,400.15pt,302.85pt,401.15pt" coordsize="996,20" o:allowincell="f" fillcolor="black" stroked="f">
            <w10:wrap anchorx="page" anchory="page"/>
          </v:polyline>
        </w:pict>
      </w:r>
      <w:r w:rsidR="002B0D75">
        <w:rPr>
          <w:noProof/>
        </w:rPr>
        <w:pict w14:anchorId="5DE1BB2B">
          <v:polyline id="_x0000_s1972" style="position:absolute;left:0;text-align:left;z-index:-4643;mso-position-horizontal-relative:page;mso-position-vertical-relative:page" points="351.9pt,400.65pt,351.9pt,400.15pt,352.4pt,400.15pt,352.4pt,400.65pt,351.9pt,400.65pt" coordsize="10,10" o:allowincell="f" fillcolor="black" stroked="f">
            <w10:wrap anchorx="page" anchory="page"/>
          </v:polyline>
        </w:pict>
      </w:r>
      <w:r w:rsidR="002B0D75">
        <w:rPr>
          <w:noProof/>
        </w:rPr>
        <w:pict w14:anchorId="37D637C3">
          <v:polyline id="_x0000_s1973" style="position:absolute;left:0;text-align:left;z-index:-4642;mso-position-horizontal-relative:page;mso-position-vertical-relative:page" points="352.4pt,401.15pt,406.5pt,401.15pt,406.5pt,400.15pt,352.4pt,400.15pt,352.4pt,401.15pt" coordsize="1082,20" o:allowincell="f" fillcolor="black" stroked="f">
            <w10:wrap anchorx="page" anchory="page"/>
          </v:polyline>
        </w:pict>
      </w:r>
      <w:r w:rsidR="002B0D75">
        <w:rPr>
          <w:noProof/>
        </w:rPr>
        <w:pict w14:anchorId="30261732">
          <v:polyline id="_x0000_s1974" style="position:absolute;left:0;text-align:left;z-index:-4641;mso-position-horizontal-relative:page;mso-position-vertical-relative:page" points="405.8pt,400.65pt,405.8pt,400.15pt,406.25pt,400.15pt,406.25pt,400.65pt,405.8pt,400.65pt" coordsize="9,10" o:allowincell="f" fillcolor="black" stroked="f">
            <w10:wrap anchorx="page" anchory="page"/>
          </v:polyline>
        </w:pict>
      </w:r>
      <w:r w:rsidR="002B0D75">
        <w:rPr>
          <w:noProof/>
        </w:rPr>
        <w:pict w14:anchorId="4054AD75">
          <v:polyline id="_x0000_s1975" style="position:absolute;left:0;text-align:left;z-index:-4640;mso-position-horizontal-relative:page;mso-position-vertical-relative:page" points="406.25pt,401.15pt,451.75pt,401.15pt,451.75pt,400.15pt,406.25pt,400.15pt,406.25pt,401.15pt" coordsize="910,20" o:allowincell="f" fillcolor="black" stroked="f">
            <w10:wrap anchorx="page" anchory="page"/>
          </v:polyline>
        </w:pict>
      </w:r>
      <w:r w:rsidR="002B0D75">
        <w:rPr>
          <w:noProof/>
        </w:rPr>
        <w:pict w14:anchorId="0B8F489C">
          <v:polyline id="_x0000_s1976" style="position:absolute;left:0;text-align:left;z-index:-4639;mso-position-horizontal-relative:page;mso-position-vertical-relative:page" points="451.05pt,400.65pt,451.05pt,400.15pt,451.55pt,400.15pt,451.55pt,400.65pt,451.05pt,400.65pt" coordsize="10,10" o:allowincell="f" fillcolor="black" stroked="f">
            <w10:wrap anchorx="page" anchory="page"/>
          </v:polyline>
        </w:pict>
      </w:r>
      <w:r w:rsidR="002B0D75">
        <w:rPr>
          <w:noProof/>
        </w:rPr>
        <w:pict w14:anchorId="12E139C1">
          <v:polyline id="_x0000_s1977" style="position:absolute;left:0;text-align:left;z-index:-4638;mso-position-horizontal-relative:page;mso-position-vertical-relative:page" points="451.55pt,401.15pt,510.35pt,401.15pt,510.35pt,400.15pt,451.55pt,400.15pt,451.55pt,401.15pt" coordsize="1176,20" o:allowincell="f" fillcolor="black" stroked="f">
            <w10:wrap anchorx="page" anchory="page"/>
          </v:polyline>
        </w:pict>
      </w:r>
      <w:r w:rsidR="002B0D75">
        <w:rPr>
          <w:noProof/>
        </w:rPr>
        <w:pict w14:anchorId="6571539D">
          <v:polyline id="_x0000_s1978" style="position:absolute;left:0;text-align:left;z-index:-4637;mso-position-horizontal-relative:page;mso-position-vertical-relative:page" points="509.6pt,400.65pt,509.6pt,400.15pt,510.1pt,400.15pt,510.1pt,400.65pt,509.6pt,400.65pt" coordsize="10,10" o:allowincell="f" fillcolor="black" stroked="f">
            <w10:wrap anchorx="page" anchory="page"/>
          </v:polyline>
        </w:pict>
      </w:r>
      <w:r w:rsidR="002B0D75">
        <w:rPr>
          <w:noProof/>
        </w:rPr>
        <w:pict w14:anchorId="47A19835">
          <v:polyline id="_x0000_s1979" style="position:absolute;left:0;text-align:left;z-index:-4636;mso-position-horizontal-relative:page;mso-position-vertical-relative:page" points="510.1pt,401.15pt,573.5pt,401.15pt,573.5pt,400.15pt,510.1pt,400.15pt,510.1pt,401.15pt" coordsize="1268,20" o:allowincell="f" fillcolor="black" stroked="f">
            <w10:wrap anchorx="page" anchory="page"/>
          </v:polyline>
        </w:pict>
      </w:r>
      <w:r w:rsidR="002B0D75">
        <w:rPr>
          <w:noProof/>
        </w:rPr>
        <w:pict w14:anchorId="1D5911DB">
          <v:line id="_x0000_s1980" style="position:absolute;left:0;text-align:left;z-index:-4635;mso-position-horizontal-relative:page;mso-position-vertical-relative:page" from="188.4pt,415.4pt" to="194.1pt,415.4pt" o:allowincell="f" strokeweight=".04706mm">
            <w10:wrap anchorx="page" anchory="page"/>
          </v:line>
        </w:pict>
      </w:r>
      <w:r w:rsidR="002B0D75">
        <w:rPr>
          <w:noProof/>
        </w:rPr>
        <w:pict w14:anchorId="7D0EC7E9">
          <v:polyline id="_x0000_s1981" style="position:absolute;left:0;text-align:left;z-index:-4634;mso-position-horizontal-relative:page;mso-position-vertical-relative:page" points="90.75pt,519.95pt,160.8pt,519.95pt,160.8pt,518.95pt,90.75pt,518.95pt,90.75pt,519.95pt" coordsize="1401,20" o:allowincell="f" fillcolor="black" stroked="f">
            <w10:wrap anchorx="page" anchory="page"/>
          </v:polyline>
        </w:pict>
      </w:r>
      <w:r w:rsidR="002B0D75">
        <w:rPr>
          <w:noProof/>
        </w:rPr>
        <w:pict w14:anchorId="3B182F2E">
          <v:polyline id="_x0000_s1982" style="position:absolute;left:0;text-align:left;z-index:-4633;mso-position-horizontal-relative:page;mso-position-vertical-relative:page" points="160.8pt,519.45pt,160.8pt,518.95pt,161.3pt,518.95pt,161.3pt,519.45pt,160.8pt,519.45pt" coordsize="10,10" o:allowincell="f" fillcolor="black" stroked="f">
            <w10:wrap anchorx="page" anchory="page"/>
          </v:polyline>
        </w:pict>
      </w:r>
      <w:r w:rsidR="002B0D75">
        <w:rPr>
          <w:noProof/>
        </w:rPr>
        <w:pict w14:anchorId="29D6C32A">
          <v:polyline id="_x0000_s1983" style="position:absolute;left:0;text-align:left;z-index:-4632;mso-position-horizontal-relative:page;mso-position-vertical-relative:page" points="161.3pt,519.95pt,578.05pt,519.95pt,578.05pt,518.95pt,161.3pt,518.95pt,161.3pt,519.95pt" coordsize="8335,20" o:allowincell="f" fillcolor="black" stroked="f">
            <w10:wrap anchorx="page" anchory="page"/>
          </v:polyline>
        </w:pict>
      </w:r>
      <w:r w:rsidR="002B0D75">
        <w:rPr>
          <w:noProof/>
        </w:rPr>
        <w:pict w14:anchorId="2F09F8BA">
          <v:polyline id="_x0000_s1984" style="position:absolute;left:0;text-align:left;z-index:-4631;mso-position-horizontal-relative:page;mso-position-vertical-relative:page" points="160.8pt,536.65pt,209.3pt,536.65pt,209.3pt,535.65pt,160.8pt,535.65pt,160.8pt,536.65pt" coordsize="970,20" o:allowincell="f" fillcolor="black" stroked="f">
            <w10:wrap anchorx="page" anchory="page"/>
          </v:polyline>
        </w:pict>
      </w:r>
      <w:r w:rsidR="002B0D75">
        <w:rPr>
          <w:noProof/>
        </w:rPr>
        <w:pict w14:anchorId="2C97C293">
          <v:polyline id="_x0000_s1985" style="position:absolute;left:0;text-align:left;z-index:-4630;mso-position-horizontal-relative:page;mso-position-vertical-relative:page" points="209.35pt,536.1pt,209.35pt,535.65pt,209.8pt,535.65pt,209.8pt,536.1pt,209.35pt,536.1pt" coordsize="9,9" o:allowincell="f" fillcolor="black" stroked="f">
            <w10:wrap anchorx="page" anchory="page"/>
          </v:polyline>
        </w:pict>
      </w:r>
      <w:r w:rsidR="002B0D75">
        <w:rPr>
          <w:noProof/>
        </w:rPr>
        <w:pict w14:anchorId="5510546C">
          <v:polyline id="_x0000_s1986" style="position:absolute;left:0;text-align:left;z-index:-4629;mso-position-horizontal-relative:page;mso-position-vertical-relative:page" points="209.8pt,536.65pt,254.35pt,536.65pt,254.35pt,535.65pt,209.8pt,535.65pt,209.8pt,536.65pt" coordsize="891,20" o:allowincell="f" fillcolor="black" stroked="f">
            <w10:wrap anchorx="page" anchory="page"/>
          </v:polyline>
        </w:pict>
      </w:r>
      <w:r w:rsidR="002B0D75">
        <w:rPr>
          <w:noProof/>
        </w:rPr>
        <w:pict w14:anchorId="6E8396F6">
          <v:polyline id="_x0000_s1987" style="position:absolute;left:0;text-align:left;z-index:-4628;mso-position-horizontal-relative:page;mso-position-vertical-relative:page" points="254.35pt,536.1pt,254.35pt,535.65pt,254.8pt,535.65pt,254.8pt,536.1pt,254.35pt,536.1pt" coordsize="9,9" o:allowincell="f" fillcolor="black" stroked="f">
            <w10:wrap anchorx="page" anchory="page"/>
          </v:polyline>
        </w:pict>
      </w:r>
      <w:r w:rsidR="002B0D75">
        <w:rPr>
          <w:noProof/>
        </w:rPr>
        <w:pict w14:anchorId="49435281">
          <v:polyline id="_x0000_s1988" style="position:absolute;left:0;text-align:left;z-index:-4627;mso-position-horizontal-relative:page;mso-position-vertical-relative:page" points="254.8pt,536.65pt,304.05pt,536.65pt,304.05pt,535.65pt,254.8pt,535.65pt,254.8pt,536.65pt" coordsize="985,20" o:allowincell="f" fillcolor="black" stroked="f">
            <w10:wrap anchorx="page" anchory="page"/>
          </v:polyline>
        </w:pict>
      </w:r>
      <w:r w:rsidR="002B0D75">
        <w:rPr>
          <w:noProof/>
        </w:rPr>
        <w:pict w14:anchorId="36C0F183">
          <v:polyline id="_x0000_s1989" style="position:absolute;left:0;text-align:left;z-index:-4626;mso-position-horizontal-relative:page;mso-position-vertical-relative:page" points="304.05pt,536.1pt,304.05pt,535.65pt,304.5pt,535.65pt,304.5pt,536.1pt,304.05pt,536.1pt" coordsize="9,9" o:allowincell="f" fillcolor="black" stroked="f">
            <w10:wrap anchorx="page" anchory="page"/>
          </v:polyline>
        </w:pict>
      </w:r>
      <w:r w:rsidR="002B0D75">
        <w:rPr>
          <w:noProof/>
        </w:rPr>
        <w:pict w14:anchorId="22FDEF7B">
          <v:polyline id="_x0000_s1990" style="position:absolute;left:0;text-align:left;z-index:-4625;mso-position-horizontal-relative:page;mso-position-vertical-relative:page" points="304.5pt,536.65pt,362.45pt,536.65pt,362.45pt,535.65pt,304.5pt,535.65pt,304.5pt,536.65pt" coordsize="1159,20" o:allowincell="f" fillcolor="black" stroked="f">
            <w10:wrap anchorx="page" anchory="page"/>
          </v:polyline>
        </w:pict>
      </w:r>
      <w:r w:rsidR="002B0D75">
        <w:rPr>
          <w:noProof/>
        </w:rPr>
        <w:pict w14:anchorId="02D900B4">
          <v:polyline id="_x0000_s1991" style="position:absolute;left:0;text-align:left;z-index:-4624;mso-position-horizontal-relative:page;mso-position-vertical-relative:page" points="362.45pt,536.1pt,362.45pt,535.65pt,362.95pt,535.65pt,362.95pt,536.1pt,362.45pt,536.1pt" coordsize="10,9" o:allowincell="f" fillcolor="black" stroked="f">
            <w10:wrap anchorx="page" anchory="page"/>
          </v:polyline>
        </w:pict>
      </w:r>
      <w:r w:rsidR="002B0D75">
        <w:rPr>
          <w:noProof/>
        </w:rPr>
        <w:pict w14:anchorId="59FCA3A6">
          <v:polyline id="_x0000_s1992" style="position:absolute;left:0;text-align:left;z-index:-4623;mso-position-horizontal-relative:page;mso-position-vertical-relative:page" points="362.95pt,536.65pt,425.5pt,536.65pt,425.5pt,535.65pt,362.95pt,535.65pt,362.95pt,536.65pt" coordsize="1251,20" o:allowincell="f" fillcolor="black" stroked="f">
            <w10:wrap anchorx="page" anchory="page"/>
          </v:polyline>
        </w:pict>
      </w:r>
      <w:r w:rsidR="002B0D75">
        <w:rPr>
          <w:noProof/>
        </w:rPr>
        <w:pict w14:anchorId="4C1F023B">
          <v:polyline id="_x0000_s1993" style="position:absolute;left:0;text-align:left;z-index:-4622;mso-position-horizontal-relative:page;mso-position-vertical-relative:page" points="425.5pt,536.1pt,425.5pt,535.65pt,426pt,535.65pt,426pt,536.1pt,425.5pt,536.1pt" coordsize="10,9" o:allowincell="f" fillcolor="black" stroked="f">
            <w10:wrap anchorx="page" anchory="page"/>
          </v:polyline>
        </w:pict>
      </w:r>
      <w:r w:rsidR="002B0D75">
        <w:rPr>
          <w:noProof/>
        </w:rPr>
        <w:pict w14:anchorId="5CA563A1">
          <v:polyline id="_x0000_s1994" style="position:absolute;left:0;text-align:left;z-index:-4621;mso-position-horizontal-relative:page;mso-position-vertical-relative:page" points="426pt,536.65pt,475.05pt,536.65pt,475.05pt,535.65pt,426pt,535.65pt,426pt,536.65pt" coordsize="981,20" o:allowincell="f" fillcolor="black" stroked="f">
            <w10:wrap anchorx="page" anchory="page"/>
          </v:polyline>
        </w:pict>
      </w:r>
      <w:r w:rsidR="002B0D75">
        <w:rPr>
          <w:noProof/>
        </w:rPr>
        <w:pict w14:anchorId="4FEBFB4B">
          <v:polyline id="_x0000_s1995" style="position:absolute;left:0;text-align:left;z-index:-4620;mso-position-horizontal-relative:page;mso-position-vertical-relative:page" points="475.05pt,536.1pt,475.05pt,535.65pt,475.55pt,535.65pt,475.55pt,536.1pt,475.05pt,536.1pt" coordsize="10,9" o:allowincell="f" fillcolor="black" stroked="f">
            <w10:wrap anchorx="page" anchory="page"/>
          </v:polyline>
        </w:pict>
      </w:r>
      <w:r w:rsidR="002B0D75">
        <w:rPr>
          <w:noProof/>
        </w:rPr>
        <w:pict w14:anchorId="2B1443FD">
          <v:polyline id="_x0000_s1996" style="position:absolute;left:0;text-align:left;z-index:-4619;mso-position-horizontal-relative:page;mso-position-vertical-relative:page" points="475.55pt,536.65pt,528.6pt,536.65pt,528.6pt,535.65pt,475.55pt,535.65pt,475.55pt,536.65pt" coordsize="1061,20" o:allowincell="f" fillcolor="black" stroked="f">
            <w10:wrap anchorx="page" anchory="page"/>
          </v:polyline>
        </w:pict>
      </w:r>
      <w:r w:rsidR="002B0D75">
        <w:rPr>
          <w:noProof/>
        </w:rPr>
        <w:pict w14:anchorId="43810F49">
          <v:polyline id="_x0000_s1997" style="position:absolute;left:0;text-align:left;z-index:-4618;mso-position-horizontal-relative:page;mso-position-vertical-relative:page" points="528.6pt,536.1pt,528.6pt,535.65pt,529.1pt,535.65pt,529.1pt,536.1pt,528.6pt,536.1pt" coordsize="10,9" o:allowincell="f" fillcolor="black" stroked="f">
            <w10:wrap anchorx="page" anchory="page"/>
          </v:polyline>
        </w:pict>
      </w:r>
      <w:r w:rsidR="002B0D75">
        <w:rPr>
          <w:noProof/>
        </w:rPr>
        <w:pict w14:anchorId="49343D35">
          <v:polyline id="_x0000_s1998" style="position:absolute;left:0;text-align:left;z-index:-4617;mso-position-horizontal-relative:page;mso-position-vertical-relative:page" points="529.1pt,536.65pt,578.05pt,536.65pt,578.05pt,535.65pt,529.1pt,535.65pt,529.1pt,536.65pt" coordsize="979,20" o:allowincell="f" fillcolor="black" stroked="f">
            <w10:wrap anchorx="page" anchory="page"/>
          </v:polyline>
        </w:pict>
      </w:r>
      <w:r w:rsidR="002B0D75">
        <w:rPr>
          <w:noProof/>
        </w:rPr>
        <w:pict w14:anchorId="741D0459">
          <v:polyline id="_x0000_s1999" style="position:absolute;left:0;text-align:left;z-index:-4616;mso-position-horizontal-relative:page;mso-position-vertical-relative:page" points="90.75pt,553.2pt,160.8pt,553.2pt,160.8pt,552.2pt,90.75pt,552.2pt,90.75pt,553.2pt" coordsize="1401,20" o:allowincell="f" fillcolor="black" stroked="f">
            <w10:wrap anchorx="page" anchory="page"/>
          </v:polyline>
        </w:pict>
      </w:r>
      <w:r w:rsidR="002B0D75">
        <w:rPr>
          <w:noProof/>
        </w:rPr>
        <w:pict w14:anchorId="183CD254">
          <v:polyline id="_x0000_s2000" style="position:absolute;left:0;text-align:left;z-index:-4615;mso-position-horizontal-relative:page;mso-position-vertical-relative:page" points="160.8pt,552.7pt,160.8pt,552.2pt,161.3pt,552.2pt,161.3pt,552.7pt,160.8pt,552.7pt" coordsize="10,10" o:allowincell="f" fillcolor="black" stroked="f">
            <w10:wrap anchorx="page" anchory="page"/>
          </v:polyline>
        </w:pict>
      </w:r>
      <w:r w:rsidR="002B0D75">
        <w:rPr>
          <w:noProof/>
        </w:rPr>
        <w:pict w14:anchorId="705DAE10">
          <v:polyline id="_x0000_s2001" style="position:absolute;left:0;text-align:left;z-index:-4614;mso-position-horizontal-relative:page;mso-position-vertical-relative:page" points="161.3pt,553.2pt,209.3pt,553.2pt,209.3pt,552.2pt,161.3pt,552.2pt,161.3pt,553.2pt" coordsize="960,20" o:allowincell="f" fillcolor="black" stroked="f">
            <w10:wrap anchorx="page" anchory="page"/>
          </v:polyline>
        </w:pict>
      </w:r>
      <w:r w:rsidR="002B0D75">
        <w:rPr>
          <w:noProof/>
        </w:rPr>
        <w:pict w14:anchorId="54EB9BF0">
          <v:polyline id="_x0000_s2002" style="position:absolute;left:0;text-align:left;z-index:-4613;mso-position-horizontal-relative:page;mso-position-vertical-relative:page" points="209.35pt,552.7pt,209.35pt,552.2pt,209.8pt,552.2pt,209.8pt,552.7pt,209.35pt,552.7pt" coordsize="9,10" o:allowincell="f" fillcolor="black" stroked="f">
            <w10:wrap anchorx="page" anchory="page"/>
          </v:polyline>
        </w:pict>
      </w:r>
      <w:r w:rsidR="002B0D75">
        <w:rPr>
          <w:noProof/>
        </w:rPr>
        <w:pict w14:anchorId="6DCA3767">
          <v:polyline id="_x0000_s2003" style="position:absolute;left:0;text-align:left;z-index:-4612;mso-position-horizontal-relative:page;mso-position-vertical-relative:page" points="209.8pt,553.2pt,254.35pt,553.2pt,254.35pt,552.2pt,209.8pt,552.2pt,209.8pt,553.2pt" coordsize="891,20" o:allowincell="f" fillcolor="black" stroked="f">
            <w10:wrap anchorx="page" anchory="page"/>
          </v:polyline>
        </w:pict>
      </w:r>
      <w:r w:rsidR="002B0D75">
        <w:rPr>
          <w:noProof/>
        </w:rPr>
        <w:pict w14:anchorId="01BC55DF">
          <v:polyline id="_x0000_s2004" style="position:absolute;left:0;text-align:left;z-index:-4611;mso-position-horizontal-relative:page;mso-position-vertical-relative:page" points="254.35pt,552.7pt,254.35pt,552.2pt,254.8pt,552.2pt,254.8pt,552.7pt,254.35pt,552.7pt" coordsize="9,10" o:allowincell="f" fillcolor="black" stroked="f">
            <w10:wrap anchorx="page" anchory="page"/>
          </v:polyline>
        </w:pict>
      </w:r>
      <w:r w:rsidR="002B0D75">
        <w:rPr>
          <w:noProof/>
        </w:rPr>
        <w:pict w14:anchorId="3136EB68">
          <v:polyline id="_x0000_s2005" style="position:absolute;left:0;text-align:left;z-index:-4610;mso-position-horizontal-relative:page;mso-position-vertical-relative:page" points="254.8pt,553.2pt,304.05pt,553.2pt,304.05pt,552.2pt,254.8pt,552.2pt,254.8pt,553.2pt" coordsize="985,20" o:allowincell="f" fillcolor="black" stroked="f">
            <w10:wrap anchorx="page" anchory="page"/>
          </v:polyline>
        </w:pict>
      </w:r>
      <w:r w:rsidR="002B0D75">
        <w:rPr>
          <w:noProof/>
        </w:rPr>
        <w:pict w14:anchorId="22F1D2BF">
          <v:polyline id="_x0000_s2006" style="position:absolute;left:0;text-align:left;z-index:-4609;mso-position-horizontal-relative:page;mso-position-vertical-relative:page" points="304.05pt,552.7pt,304.05pt,552.2pt,304.5pt,552.2pt,304.5pt,552.7pt,304.05pt,552.7pt" coordsize="9,10" o:allowincell="f" fillcolor="black" stroked="f">
            <w10:wrap anchorx="page" anchory="page"/>
          </v:polyline>
        </w:pict>
      </w:r>
      <w:r w:rsidR="002B0D75">
        <w:rPr>
          <w:noProof/>
        </w:rPr>
        <w:pict w14:anchorId="322EAB53">
          <v:polyline id="_x0000_s2007" style="position:absolute;left:0;text-align:left;z-index:-4608;mso-position-horizontal-relative:page;mso-position-vertical-relative:page" points="304.5pt,553.2pt,362.45pt,553.2pt,362.45pt,552.2pt,304.5pt,552.2pt,304.5pt,553.2pt" coordsize="1159,20" o:allowincell="f" fillcolor="black" stroked="f">
            <w10:wrap anchorx="page" anchory="page"/>
          </v:polyline>
        </w:pict>
      </w:r>
      <w:r w:rsidR="002B0D75">
        <w:rPr>
          <w:noProof/>
        </w:rPr>
        <w:pict w14:anchorId="436F62FF">
          <v:polyline id="_x0000_s2008" style="position:absolute;left:0;text-align:left;z-index:-4607;mso-position-horizontal-relative:page;mso-position-vertical-relative:page" points="362.45pt,552.7pt,362.45pt,552.2pt,362.95pt,552.2pt,362.95pt,552.7pt,362.45pt,552.7pt" coordsize="10,10" o:allowincell="f" fillcolor="black" stroked="f">
            <w10:wrap anchorx="page" anchory="page"/>
          </v:polyline>
        </w:pict>
      </w:r>
      <w:r w:rsidR="002B0D75">
        <w:rPr>
          <w:noProof/>
        </w:rPr>
        <w:pict w14:anchorId="2335B44B">
          <v:polyline id="_x0000_s2009" style="position:absolute;left:0;text-align:left;z-index:-4606;mso-position-horizontal-relative:page;mso-position-vertical-relative:page" points="362.95pt,553.2pt,425.5pt,553.2pt,425.5pt,552.2pt,362.95pt,552.2pt,362.95pt,553.2pt" coordsize="1251,20" o:allowincell="f" fillcolor="black" stroked="f">
            <w10:wrap anchorx="page" anchory="page"/>
          </v:polyline>
        </w:pict>
      </w:r>
      <w:r w:rsidR="002B0D75">
        <w:rPr>
          <w:noProof/>
        </w:rPr>
        <w:pict w14:anchorId="5E526B0D">
          <v:polyline id="_x0000_s2010" style="position:absolute;left:0;text-align:left;z-index:-4605;mso-position-horizontal-relative:page;mso-position-vertical-relative:page" points="425.5pt,552.7pt,425.5pt,552.2pt,426pt,552.2pt,426pt,552.7pt,425.5pt,552.7pt" coordsize="10,10" o:allowincell="f" fillcolor="black" stroked="f">
            <w10:wrap anchorx="page" anchory="page"/>
          </v:polyline>
        </w:pict>
      </w:r>
      <w:r w:rsidR="002B0D75">
        <w:rPr>
          <w:noProof/>
        </w:rPr>
        <w:pict w14:anchorId="1AE1A858">
          <v:polyline id="_x0000_s2011" style="position:absolute;left:0;text-align:left;z-index:-4604;mso-position-horizontal-relative:page;mso-position-vertical-relative:page" points="426pt,553.2pt,475.05pt,553.2pt,475.05pt,552.2pt,426pt,552.2pt,426pt,553.2pt" coordsize="981,20" o:allowincell="f" fillcolor="black" stroked="f">
            <w10:wrap anchorx="page" anchory="page"/>
          </v:polyline>
        </w:pict>
      </w:r>
      <w:r w:rsidR="002B0D75">
        <w:rPr>
          <w:noProof/>
        </w:rPr>
        <w:pict w14:anchorId="5E03EA8B">
          <v:polyline id="_x0000_s2012" style="position:absolute;left:0;text-align:left;z-index:-4603;mso-position-horizontal-relative:page;mso-position-vertical-relative:page" points="475.05pt,552.7pt,475.05pt,552.2pt,475.55pt,552.2pt,475.55pt,552.7pt,475.05pt,552.7pt" coordsize="10,10" o:allowincell="f" fillcolor="black" stroked="f">
            <w10:wrap anchorx="page" anchory="page"/>
          </v:polyline>
        </w:pict>
      </w:r>
      <w:r w:rsidR="002B0D75">
        <w:rPr>
          <w:noProof/>
        </w:rPr>
        <w:pict w14:anchorId="5749C7A3">
          <v:polyline id="_x0000_s2013" style="position:absolute;left:0;text-align:left;z-index:-4602;mso-position-horizontal-relative:page;mso-position-vertical-relative:page" points="475.55pt,553.2pt,528.6pt,553.2pt,528.6pt,552.2pt,475.55pt,552.2pt,475.55pt,553.2pt" coordsize="1061,20" o:allowincell="f" fillcolor="black" stroked="f">
            <w10:wrap anchorx="page" anchory="page"/>
          </v:polyline>
        </w:pict>
      </w:r>
      <w:r w:rsidR="002B0D75">
        <w:rPr>
          <w:noProof/>
        </w:rPr>
        <w:pict w14:anchorId="447C9CB2">
          <v:polyline id="_x0000_s2014" style="position:absolute;left:0;text-align:left;z-index:-4601;mso-position-horizontal-relative:page;mso-position-vertical-relative:page" points="528.6pt,552.7pt,528.6pt,552.2pt,529.1pt,552.2pt,529.1pt,552.7pt,528.6pt,552.7pt" coordsize="10,10" o:allowincell="f" fillcolor="black" stroked="f">
            <w10:wrap anchorx="page" anchory="page"/>
          </v:polyline>
        </w:pict>
      </w:r>
      <w:r w:rsidR="002B0D75">
        <w:rPr>
          <w:noProof/>
        </w:rPr>
        <w:pict w14:anchorId="7B942264">
          <v:polyline id="_x0000_s2015" style="position:absolute;left:0;text-align:left;z-index:-4600;mso-position-horizontal-relative:page;mso-position-vertical-relative:page" points="529.1pt,553.2pt,578.05pt,553.2pt,578.05pt,552.2pt,529.1pt,552.2pt,529.1pt,553.2pt" coordsize="979,20" o:allowincell="f" fillcolor="black" stroked="f">
            <w10:wrap anchorx="page" anchory="page"/>
          </v:polyline>
        </w:pict>
      </w:r>
      <w:r w:rsidR="002B0D75">
        <w:rPr>
          <w:noProof/>
        </w:rPr>
        <w:pict w14:anchorId="7CF84C56">
          <v:line id="_x0000_s2016" style="position:absolute;left:0;text-align:left;z-index:-4599;mso-position-horizontal-relative:page;mso-position-vertical-relative:page" from="132.15pt,665.45pt" to="138.05pt,665.45pt" o:allowincell="f" strokeweight=".04689mm">
            <w10:wrap anchorx="page" anchory="page"/>
          </v:line>
        </w:pict>
      </w:r>
      <w:r w:rsidR="002B0D75">
        <w:rPr>
          <w:noProof/>
        </w:rPr>
        <w:pict w14:anchorId="5C9582BD">
          <v:polyline id="_x0000_s2017" style="position:absolute;left:0;text-align:left;z-index:-4598;mso-position-horizontal-relative:page;mso-position-vertical-relative:page" points="90pt,679pt,160.8pt,679pt,160.8pt,678pt,90pt,678pt,90pt,679pt" coordsize="1416,20" o:allowincell="f" fillcolor="black" stroked="f">
            <w10:wrap anchorx="page" anchory="page"/>
          </v:polyline>
        </w:pict>
      </w:r>
      <w:r w:rsidR="002B0D75">
        <w:rPr>
          <w:noProof/>
        </w:rPr>
        <w:pict w14:anchorId="6EC58478">
          <v:polyline id="_x0000_s2018" style="position:absolute;left:0;text-align:left;z-index:-4597;mso-position-horizontal-relative:page;mso-position-vertical-relative:page" points="160.1pt,678.45pt,160.1pt,678pt,160.6pt,678pt,160.6pt,678.45pt,160.1pt,678.45pt" coordsize="10,9" o:allowincell="f" fillcolor="black" stroked="f">
            <w10:wrap anchorx="page" anchory="page"/>
          </v:polyline>
        </w:pict>
      </w:r>
      <w:r w:rsidR="002B0D75">
        <w:rPr>
          <w:noProof/>
        </w:rPr>
        <w:pict w14:anchorId="2A77DA71">
          <v:polyline id="_x0000_s2019" style="position:absolute;left:0;text-align:left;z-index:-4596;mso-position-horizontal-relative:page;mso-position-vertical-relative:page" points="160.6pt,679pt,209.3pt,679pt,209.3pt,678pt,160.6pt,678pt,160.6pt,679pt" coordsize="974,20" o:allowincell="f" fillcolor="black" stroked="f">
            <w10:wrap anchorx="page" anchory="page"/>
          </v:polyline>
        </w:pict>
      </w:r>
      <w:r w:rsidR="002B0D75">
        <w:rPr>
          <w:noProof/>
        </w:rPr>
        <w:pict w14:anchorId="5303FBCA">
          <v:polyline id="_x0000_s2020" style="position:absolute;left:0;text-align:left;z-index:-4595;mso-position-horizontal-relative:page;mso-position-vertical-relative:page" points="208.6pt,678.45pt,208.6pt,678pt,209.1pt,678pt,209.1pt,678.45pt,208.6pt,678.45pt" coordsize="10,9" o:allowincell="f" fillcolor="black" stroked="f">
            <w10:wrap anchorx="page" anchory="page"/>
          </v:polyline>
        </w:pict>
      </w:r>
      <w:r w:rsidR="002B0D75">
        <w:rPr>
          <w:noProof/>
        </w:rPr>
        <w:pict w14:anchorId="5ADF4CF2">
          <v:polyline id="_x0000_s2021" style="position:absolute;left:0;text-align:left;z-index:-4594;mso-position-horizontal-relative:page;mso-position-vertical-relative:page" points="209.1pt,679pt,254.35pt,679pt,254.35pt,678pt,209.1pt,678pt,209.1pt,679pt" coordsize="905,20" o:allowincell="f" fillcolor="black" stroked="f">
            <w10:wrap anchorx="page" anchory="page"/>
          </v:polyline>
        </w:pict>
      </w:r>
      <w:r w:rsidR="002B0D75">
        <w:rPr>
          <w:noProof/>
        </w:rPr>
        <w:pict w14:anchorId="4397D494">
          <v:polyline id="_x0000_s2022" style="position:absolute;left:0;text-align:left;z-index:-4593;mso-position-horizontal-relative:page;mso-position-vertical-relative:page" points="253.6pt,678.45pt,253.6pt,678pt,254.1pt,678pt,254.1pt,678.45pt,253.6pt,678.45pt" coordsize="10,9" o:allowincell="f" fillcolor="black" stroked="f">
            <w10:wrap anchorx="page" anchory="page"/>
          </v:polyline>
        </w:pict>
      </w:r>
      <w:r w:rsidR="002B0D75">
        <w:rPr>
          <w:noProof/>
        </w:rPr>
        <w:pict w14:anchorId="32C3047D">
          <v:polyline id="_x0000_s2023" style="position:absolute;left:0;text-align:left;z-index:-4592;mso-position-horizontal-relative:page;mso-position-vertical-relative:page" points="254.1pt,679pt,304.05pt,679pt,304.05pt,678pt,254.1pt,678pt,254.1pt,679pt" coordsize="999,20" o:allowincell="f" fillcolor="black" stroked="f">
            <w10:wrap anchorx="page" anchory="page"/>
          </v:polyline>
        </w:pict>
      </w:r>
      <w:r w:rsidR="002B0D75">
        <w:rPr>
          <w:noProof/>
        </w:rPr>
        <w:pict w14:anchorId="7E8FF743">
          <v:polyline id="_x0000_s2024" style="position:absolute;left:0;text-align:left;z-index:-4591;mso-position-horizontal-relative:page;mso-position-vertical-relative:page" points="303.3pt,678.45pt,303.3pt,678pt,303.8pt,678pt,303.8pt,678.45pt,303.3pt,678.45pt" coordsize="10,9" o:allowincell="f" fillcolor="black" stroked="f">
            <w10:wrap anchorx="page" anchory="page"/>
          </v:polyline>
        </w:pict>
      </w:r>
      <w:r w:rsidR="002B0D75">
        <w:rPr>
          <w:noProof/>
        </w:rPr>
        <w:pict w14:anchorId="740DCCF5">
          <v:polyline id="_x0000_s2025" style="position:absolute;left:0;text-align:left;z-index:-4590;mso-position-horizontal-relative:page;mso-position-vertical-relative:page" points="303.8pt,679pt,362.45pt,679pt,362.45pt,678pt,303.8pt,678pt,303.8pt,679pt" coordsize="1173,20" o:allowincell="f" fillcolor="black" stroked="f">
            <w10:wrap anchorx="page" anchory="page"/>
          </v:polyline>
        </w:pict>
      </w:r>
      <w:r w:rsidR="002B0D75">
        <w:rPr>
          <w:noProof/>
        </w:rPr>
        <w:pict w14:anchorId="507CCA84">
          <v:polyline id="_x0000_s2026" style="position:absolute;left:0;text-align:left;z-index:-4589;mso-position-horizontal-relative:page;mso-position-vertical-relative:page" points="361.75pt,678.45pt,361.75pt,678pt,362.25pt,678pt,362.25pt,678.45pt,361.75pt,678.45pt" coordsize="10,9" o:allowincell="f" fillcolor="black" stroked="f">
            <w10:wrap anchorx="page" anchory="page"/>
          </v:polyline>
        </w:pict>
      </w:r>
      <w:r w:rsidR="002B0D75">
        <w:rPr>
          <w:noProof/>
        </w:rPr>
        <w:pict w14:anchorId="5E71F900">
          <v:polyline id="_x0000_s2027" style="position:absolute;left:0;text-align:left;z-index:-4588;mso-position-horizontal-relative:page;mso-position-vertical-relative:page" points="362.25pt,679pt,425.5pt,679pt,425.5pt,678pt,362.25pt,678pt,362.25pt,679pt" coordsize="1265,20" o:allowincell="f" fillcolor="black" stroked="f">
            <w10:wrap anchorx="page" anchory="page"/>
          </v:polyline>
        </w:pict>
      </w:r>
      <w:r w:rsidR="002B0D75">
        <w:rPr>
          <w:noProof/>
        </w:rPr>
        <w:pict w14:anchorId="556A670A">
          <v:polyline id="_x0000_s2028" style="position:absolute;left:0;text-align:left;z-index:-4587;mso-position-horizontal-relative:page;mso-position-vertical-relative:page" points="424.8pt,678.45pt,424.8pt,678pt,425.25pt,678pt,425.25pt,678.45pt,424.8pt,678.45pt" coordsize="9,9" o:allowincell="f" fillcolor="black" stroked="f">
            <w10:wrap anchorx="page" anchory="page"/>
          </v:polyline>
        </w:pict>
      </w:r>
      <w:r w:rsidR="002B0D75">
        <w:rPr>
          <w:noProof/>
        </w:rPr>
        <w:pict w14:anchorId="6DFFD601">
          <v:polyline id="_x0000_s2029" style="position:absolute;left:0;text-align:left;z-index:-4586;mso-position-horizontal-relative:page;mso-position-vertical-relative:page" points="425.25pt,679pt,475.05pt,679pt,475.05pt,678pt,425.25pt,678pt,425.25pt,679pt" coordsize="996,20" o:allowincell="f" fillcolor="black" stroked="f">
            <w10:wrap anchorx="page" anchory="page"/>
          </v:polyline>
        </w:pict>
      </w:r>
      <w:r w:rsidR="002B0D75">
        <w:rPr>
          <w:noProof/>
        </w:rPr>
        <w:pict w14:anchorId="0AC1C95F">
          <v:polyline id="_x0000_s2030" style="position:absolute;left:0;text-align:left;z-index:-4585;mso-position-horizontal-relative:page;mso-position-vertical-relative:page" points="474.35pt,678.45pt,474.35pt,678pt,474.8pt,678pt,474.8pt,678.45pt,474.35pt,678.45pt" coordsize="9,9" o:allowincell="f" fillcolor="black" stroked="f">
            <w10:wrap anchorx="page" anchory="page"/>
          </v:polyline>
        </w:pict>
      </w:r>
      <w:r w:rsidR="002B0D75">
        <w:rPr>
          <w:noProof/>
        </w:rPr>
        <w:pict w14:anchorId="4756EF4B">
          <v:polyline id="_x0000_s2031" style="position:absolute;left:0;text-align:left;z-index:-4584;mso-position-horizontal-relative:page;mso-position-vertical-relative:page" points="474.8pt,679pt,528.6pt,679pt,528.6pt,678pt,474.8pt,678pt,474.8pt,679pt" coordsize="1076,20" o:allowincell="f" fillcolor="black" stroked="f">
            <w10:wrap anchorx="page" anchory="page"/>
          </v:polyline>
        </w:pict>
      </w:r>
      <w:r w:rsidR="002B0D75">
        <w:rPr>
          <w:noProof/>
        </w:rPr>
        <w:pict w14:anchorId="6D26E969">
          <v:polyline id="_x0000_s2032" style="position:absolute;left:0;text-align:left;z-index:-4583;mso-position-horizontal-relative:page;mso-position-vertical-relative:page" points="527.9pt,678.45pt,527.9pt,678pt,528.35pt,678pt,528.35pt,678.45pt,527.9pt,678.45pt" coordsize="9,9" o:allowincell="f" fillcolor="black" stroked="f">
            <w10:wrap anchorx="page" anchory="page"/>
          </v:polyline>
        </w:pict>
      </w:r>
      <w:r w:rsidR="002B0D75">
        <w:rPr>
          <w:noProof/>
        </w:rPr>
        <w:pict w14:anchorId="08D540D5">
          <v:polyline id="_x0000_s2033" style="position:absolute;left:0;text-align:left;z-index:-4582;mso-position-horizontal-relative:page;mso-position-vertical-relative:page" points="528.35pt,679pt,578.05pt,679pt,578.05pt,678pt,528.35pt,678pt,528.35pt,679pt" coordsize="994,20" o:allowincell="f" fillcolor="black" stroked="f">
            <w10:wrap anchorx="page" anchory="page"/>
          </v:polyline>
        </w:pict>
      </w:r>
      <w:r w:rsidR="002B0D75">
        <w:rPr>
          <w:noProof/>
        </w:rPr>
        <w:pict w14:anchorId="7824DD34">
          <v:line id="_x0000_s2034" style="position:absolute;left:0;text-align:left;z-index:-4581;mso-position-horizontal-relative:page;mso-position-vertical-relative:page" from="186pt,693.3pt" to="191.7pt,693.3pt" o:allowincell="f" strokeweight=".04706mm">
            <w10:wrap anchorx="page" anchory="page"/>
          </v:line>
        </w:pict>
      </w:r>
    </w:p>
    <w:p w14:paraId="4C34453B"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07" w:bottom="-20" w:left="1440" w:header="720" w:footer="720" w:gutter="0"/>
          <w:cols w:space="720"/>
          <w:noEndnote/>
        </w:sectPr>
      </w:pPr>
    </w:p>
    <w:p w14:paraId="0C50C6C6"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19" w:name="Pg60"/>
      <w:bookmarkEnd w:id="219"/>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11E64158" w14:textId="77777777" w:rsidR="00AF2BC5" w:rsidRDefault="00543688">
      <w:pPr>
        <w:widowControl w:val="0"/>
        <w:autoSpaceDE w:val="0"/>
        <w:autoSpaceDN w:val="0"/>
        <w:adjustRightInd w:val="0"/>
        <w:spacing w:before="255" w:after="0" w:line="416" w:lineRule="exact"/>
        <w:ind w:left="545" w:right="9"/>
        <w:jc w:val="both"/>
        <w:rPr>
          <w:rFonts w:ascii="Times New Roman" w:hAnsi="Times New Roman"/>
          <w:color w:val="000000"/>
          <w:sz w:val="24"/>
          <w:szCs w:val="24"/>
        </w:rPr>
      </w:pPr>
      <w:r>
        <w:rPr>
          <w:rFonts w:ascii="Times New Roman" w:hAnsi="Times New Roman"/>
          <w:color w:val="000000"/>
          <w:w w:val="104"/>
          <w:sz w:val="24"/>
          <w:szCs w:val="24"/>
        </w:rPr>
        <w:t xml:space="preserve">Todos los tratamientos de quitosano presentaron mayor contenido de Ca en los nódulos (con </w:t>
      </w:r>
      <w:r>
        <w:rPr>
          <w:rFonts w:ascii="Times New Roman" w:hAnsi="Times New Roman"/>
          <w:color w:val="000000"/>
          <w:w w:val="104"/>
          <w:sz w:val="24"/>
          <w:szCs w:val="24"/>
        </w:rPr>
        <w:br/>
      </w:r>
      <w:r>
        <w:rPr>
          <w:rFonts w:ascii="Times New Roman" w:hAnsi="Times New Roman"/>
          <w:color w:val="000000"/>
          <w:w w:val="109"/>
          <w:sz w:val="24"/>
          <w:szCs w:val="24"/>
        </w:rPr>
        <w:t xml:space="preserve">aumentos entre 1 y 6 %), respecto al control inoculado (CI). La concentración de Ca fue </w:t>
      </w:r>
      <w:r>
        <w:rPr>
          <w:rFonts w:ascii="Times New Roman" w:hAnsi="Times New Roman"/>
          <w:color w:val="000000"/>
          <w:w w:val="109"/>
          <w:sz w:val="24"/>
          <w:szCs w:val="24"/>
        </w:rPr>
        <w:br/>
      </w:r>
      <w:proofErr w:type="gramStart"/>
      <w:r>
        <w:rPr>
          <w:rFonts w:ascii="Times New Roman" w:hAnsi="Times New Roman"/>
          <w:color w:val="000000"/>
          <w:w w:val="105"/>
          <w:sz w:val="24"/>
          <w:szCs w:val="24"/>
        </w:rPr>
        <w:t>proporcional  al</w:t>
      </w:r>
      <w:proofErr w:type="gramEnd"/>
      <w:r>
        <w:rPr>
          <w:rFonts w:ascii="Times New Roman" w:hAnsi="Times New Roman"/>
          <w:color w:val="000000"/>
          <w:w w:val="105"/>
          <w:sz w:val="24"/>
          <w:szCs w:val="24"/>
        </w:rPr>
        <w:t xml:space="preserve">  aumento  de  la  concentración  de  quitosano  y  lo  inverso  ocurrió  en  la </w:t>
      </w:r>
      <w:r>
        <w:rPr>
          <w:rFonts w:ascii="Times New Roman" w:hAnsi="Times New Roman"/>
          <w:color w:val="000000"/>
          <w:w w:val="105"/>
          <w:sz w:val="24"/>
          <w:szCs w:val="24"/>
        </w:rPr>
        <w:br/>
        <w:t>concentración de Mg, excepto 100 y 500 mg L</w:t>
      </w:r>
      <w:r>
        <w:rPr>
          <w:rFonts w:ascii="Times New Roman" w:hAnsi="Times New Roman"/>
          <w:color w:val="000000"/>
          <w:w w:val="105"/>
          <w:sz w:val="24"/>
          <w:szCs w:val="24"/>
          <w:vertAlign w:val="superscript"/>
        </w:rPr>
        <w:t>1</w:t>
      </w:r>
      <w:r>
        <w:rPr>
          <w:rFonts w:ascii="Times New Roman" w:hAnsi="Times New Roman"/>
          <w:color w:val="000000"/>
          <w:w w:val="105"/>
          <w:sz w:val="24"/>
          <w:szCs w:val="24"/>
        </w:rPr>
        <w:t xml:space="preserve"> del polímero, que alcanzaron los mayores y </w:t>
      </w:r>
      <w:r>
        <w:rPr>
          <w:rFonts w:ascii="Times New Roman" w:hAnsi="Times New Roman"/>
          <w:color w:val="000000"/>
          <w:w w:val="105"/>
          <w:sz w:val="24"/>
          <w:szCs w:val="24"/>
        </w:rPr>
        <w:br/>
      </w:r>
      <w:r>
        <w:rPr>
          <w:rFonts w:ascii="Times New Roman" w:hAnsi="Times New Roman"/>
          <w:color w:val="000000"/>
          <w:w w:val="102"/>
          <w:sz w:val="24"/>
          <w:szCs w:val="24"/>
        </w:rPr>
        <w:t xml:space="preserve">menores valores, respectivamente. La presencia de oligoelementos en los nódulos se favoreció </w:t>
      </w:r>
      <w:r>
        <w:rPr>
          <w:rFonts w:ascii="Times New Roman" w:hAnsi="Times New Roman"/>
          <w:color w:val="000000"/>
          <w:w w:val="102"/>
          <w:sz w:val="24"/>
          <w:szCs w:val="24"/>
        </w:rPr>
        <w:br/>
      </w:r>
      <w:r>
        <w:rPr>
          <w:rFonts w:ascii="Times New Roman" w:hAnsi="Times New Roman"/>
          <w:color w:val="000000"/>
          <w:spacing w:val="1"/>
          <w:sz w:val="24"/>
          <w:szCs w:val="24"/>
        </w:rPr>
        <w:t>con la inoculación de las plantas y con la concentración mayor (2000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de quitosano (Tabla </w:t>
      </w:r>
      <w:r>
        <w:rPr>
          <w:rFonts w:ascii="Times New Roman" w:hAnsi="Times New Roman"/>
          <w:color w:val="000000"/>
          <w:spacing w:val="1"/>
          <w:sz w:val="24"/>
          <w:szCs w:val="24"/>
        </w:rPr>
        <w:br/>
      </w:r>
      <w:r>
        <w:rPr>
          <w:rFonts w:ascii="Times New Roman" w:hAnsi="Times New Roman"/>
          <w:color w:val="000000"/>
          <w:spacing w:val="2"/>
          <w:sz w:val="24"/>
          <w:szCs w:val="24"/>
        </w:rPr>
        <w:t xml:space="preserve">III). De igual modo, esta concentración del polímero también incrementó el contenido de K, Ca, </w:t>
      </w:r>
      <w:r>
        <w:rPr>
          <w:rFonts w:ascii="Times New Roman" w:hAnsi="Times New Roman"/>
          <w:color w:val="000000"/>
          <w:spacing w:val="2"/>
          <w:sz w:val="24"/>
          <w:szCs w:val="24"/>
        </w:rPr>
        <w:br/>
      </w:r>
      <w:r>
        <w:rPr>
          <w:rFonts w:ascii="Times New Roman" w:hAnsi="Times New Roman"/>
          <w:color w:val="000000"/>
          <w:w w:val="103"/>
          <w:sz w:val="24"/>
          <w:szCs w:val="24"/>
        </w:rPr>
        <w:t xml:space="preserve">Mg, Mn, Cu y Co en hojas, en 25, 117, 9, 38, 31 y 59 %, respectivamente, con relación al CI, </w:t>
      </w:r>
      <w:r>
        <w:rPr>
          <w:rFonts w:ascii="Times New Roman" w:hAnsi="Times New Roman"/>
          <w:color w:val="000000"/>
          <w:w w:val="103"/>
          <w:sz w:val="24"/>
          <w:szCs w:val="24"/>
        </w:rPr>
        <w:br/>
      </w:r>
      <w:r>
        <w:rPr>
          <w:rFonts w:ascii="Times New Roman" w:hAnsi="Times New Roman"/>
          <w:color w:val="000000"/>
          <w:spacing w:val="3"/>
          <w:sz w:val="24"/>
          <w:szCs w:val="24"/>
        </w:rPr>
        <w:t>aunque en algunos casos no se diferenció de la concentración 1000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de quitosano (Tabla </w:t>
      </w:r>
      <w:r>
        <w:rPr>
          <w:rFonts w:ascii="Times New Roman" w:hAnsi="Times New Roman"/>
          <w:color w:val="000000"/>
          <w:spacing w:val="3"/>
          <w:sz w:val="24"/>
          <w:szCs w:val="24"/>
        </w:rPr>
        <w:br/>
      </w:r>
      <w:r>
        <w:rPr>
          <w:rFonts w:ascii="Times New Roman" w:hAnsi="Times New Roman"/>
          <w:color w:val="000000"/>
          <w:sz w:val="24"/>
          <w:szCs w:val="24"/>
        </w:rPr>
        <w:t xml:space="preserve">IV). </w:t>
      </w:r>
    </w:p>
    <w:p w14:paraId="49659546" w14:textId="77777777" w:rsidR="00AF2BC5" w:rsidRDefault="00543688">
      <w:pPr>
        <w:widowControl w:val="0"/>
        <w:autoSpaceDE w:val="0"/>
        <w:autoSpaceDN w:val="0"/>
        <w:adjustRightInd w:val="0"/>
        <w:spacing w:after="0" w:line="414" w:lineRule="exact"/>
        <w:ind w:left="545" w:right="8"/>
        <w:jc w:val="both"/>
        <w:rPr>
          <w:rFonts w:ascii="Times New Roman" w:hAnsi="Times New Roman"/>
          <w:color w:val="000000"/>
          <w:sz w:val="24"/>
          <w:szCs w:val="24"/>
        </w:rPr>
      </w:pPr>
      <w:r>
        <w:rPr>
          <w:rFonts w:ascii="Times New Roman" w:hAnsi="Times New Roman"/>
          <w:color w:val="000000"/>
          <w:spacing w:val="2"/>
          <w:sz w:val="24"/>
          <w:szCs w:val="24"/>
        </w:rPr>
        <w:t xml:space="preserve">De manera general, la concentración de N y P fue mayor en nódulos que en hojas, sin embargo, </w:t>
      </w:r>
      <w:r>
        <w:rPr>
          <w:rFonts w:ascii="Times New Roman" w:hAnsi="Times New Roman"/>
          <w:color w:val="000000"/>
          <w:sz w:val="24"/>
          <w:szCs w:val="24"/>
        </w:rPr>
        <w:t xml:space="preserve">ocurrió lo inverso con la concentración de K y Mg. </w:t>
      </w:r>
      <w:commentRangeStart w:id="220"/>
      <w:r>
        <w:rPr>
          <w:rFonts w:ascii="Times New Roman" w:hAnsi="Times New Roman"/>
          <w:color w:val="000000"/>
          <w:sz w:val="24"/>
          <w:szCs w:val="24"/>
        </w:rPr>
        <w:t xml:space="preserve">El rango de valores del resto de los nutrientes </w:t>
      </w:r>
      <w:r>
        <w:rPr>
          <w:rFonts w:ascii="Times New Roman" w:hAnsi="Times New Roman"/>
          <w:color w:val="000000"/>
          <w:spacing w:val="2"/>
          <w:sz w:val="24"/>
          <w:szCs w:val="24"/>
        </w:rPr>
        <w:t>fue similar en ambos órganos</w:t>
      </w:r>
      <w:commentRangeEnd w:id="220"/>
      <w:r w:rsidR="00576FE8">
        <w:rPr>
          <w:rStyle w:val="Refdecomentario"/>
        </w:rPr>
        <w:commentReference w:id="220"/>
      </w:r>
      <w:r>
        <w:rPr>
          <w:rFonts w:ascii="Times New Roman" w:hAnsi="Times New Roman"/>
          <w:color w:val="000000"/>
          <w:spacing w:val="2"/>
          <w:sz w:val="24"/>
          <w:szCs w:val="24"/>
        </w:rPr>
        <w:t xml:space="preserve">. La concentración de los diferentes nutrientes en nódulos varió en </w:t>
      </w:r>
      <w:r>
        <w:rPr>
          <w:rFonts w:ascii="Times New Roman" w:hAnsi="Times New Roman"/>
          <w:color w:val="000000"/>
          <w:sz w:val="24"/>
          <w:szCs w:val="24"/>
        </w:rPr>
        <w:t xml:space="preserve">dependencia de la concentración de quitosano. Sin embargo, hubo un efecto positivo más claro en hojas con la aplicación de las concentraciones intermedias a altas de quitosano, al aplicarse con el </w:t>
      </w:r>
      <w:r>
        <w:rPr>
          <w:rFonts w:ascii="Times New Roman" w:hAnsi="Times New Roman"/>
          <w:color w:val="000000"/>
          <w:w w:val="103"/>
          <w:sz w:val="24"/>
          <w:szCs w:val="24"/>
        </w:rPr>
        <w:t xml:space="preserve">inóculo de </w:t>
      </w:r>
      <w:proofErr w:type="spellStart"/>
      <w:r>
        <w:rPr>
          <w:rFonts w:ascii="Times New Roman" w:hAnsi="Times New Roman"/>
          <w:color w:val="000000"/>
          <w:w w:val="103"/>
          <w:sz w:val="24"/>
          <w:szCs w:val="24"/>
        </w:rPr>
        <w:t>Bradyrhizobium</w:t>
      </w:r>
      <w:proofErr w:type="spellEnd"/>
      <w:r>
        <w:rPr>
          <w:rFonts w:ascii="Times New Roman" w:hAnsi="Times New Roman"/>
          <w:color w:val="000000"/>
          <w:w w:val="103"/>
          <w:sz w:val="24"/>
          <w:szCs w:val="24"/>
        </w:rPr>
        <w:t xml:space="preserve">. Los mejores resultados en los contenidos de nutrientes en ambos </w:t>
      </w:r>
      <w:r>
        <w:rPr>
          <w:rFonts w:ascii="Times New Roman" w:hAnsi="Times New Roman"/>
          <w:color w:val="000000"/>
          <w:w w:val="107"/>
          <w:sz w:val="24"/>
          <w:szCs w:val="24"/>
        </w:rPr>
        <w:t>órganos de las plantas de soya se encontraron con los tratamientos 1000 y 2000 mg L</w:t>
      </w:r>
      <w:r>
        <w:rPr>
          <w:rFonts w:ascii="Times New Roman" w:hAnsi="Times New Roman"/>
          <w:color w:val="000000"/>
          <w:w w:val="107"/>
          <w:sz w:val="24"/>
          <w:szCs w:val="24"/>
          <w:vertAlign w:val="superscript"/>
        </w:rPr>
        <w:t xml:space="preserve">-1 </w:t>
      </w:r>
      <w:r>
        <w:rPr>
          <w:rFonts w:ascii="Times New Roman" w:hAnsi="Times New Roman"/>
          <w:color w:val="000000"/>
          <w:w w:val="107"/>
          <w:sz w:val="24"/>
          <w:szCs w:val="24"/>
        </w:rPr>
        <w:t xml:space="preserve">de </w:t>
      </w:r>
      <w:r>
        <w:rPr>
          <w:rFonts w:ascii="Times New Roman" w:hAnsi="Times New Roman"/>
          <w:color w:val="000000"/>
          <w:sz w:val="24"/>
          <w:szCs w:val="24"/>
        </w:rPr>
        <w:t xml:space="preserve">quitosano y no se encontraron trazas de </w:t>
      </w:r>
      <w:proofErr w:type="spellStart"/>
      <w:r>
        <w:rPr>
          <w:rFonts w:ascii="Times New Roman" w:hAnsi="Times New Roman"/>
          <w:color w:val="000000"/>
          <w:sz w:val="24"/>
          <w:szCs w:val="24"/>
        </w:rPr>
        <w:t>Na</w:t>
      </w:r>
      <w:proofErr w:type="spellEnd"/>
      <w:r>
        <w:rPr>
          <w:rFonts w:ascii="Times New Roman" w:hAnsi="Times New Roman"/>
          <w:color w:val="000000"/>
          <w:sz w:val="24"/>
          <w:szCs w:val="24"/>
        </w:rPr>
        <w:t xml:space="preserve"> (Tablas III y IV). </w:t>
      </w:r>
    </w:p>
    <w:p w14:paraId="591C8322" w14:textId="77777777" w:rsidR="00AF2BC5" w:rsidRDefault="00543688">
      <w:pPr>
        <w:widowControl w:val="0"/>
        <w:autoSpaceDE w:val="0"/>
        <w:autoSpaceDN w:val="0"/>
        <w:adjustRightInd w:val="0"/>
        <w:spacing w:after="0" w:line="412" w:lineRule="exact"/>
        <w:ind w:left="545" w:right="20"/>
        <w:jc w:val="both"/>
        <w:rPr>
          <w:rFonts w:ascii="Times New Roman" w:hAnsi="Times New Roman"/>
          <w:color w:val="000000"/>
          <w:sz w:val="24"/>
          <w:szCs w:val="24"/>
        </w:rPr>
      </w:pPr>
      <w:r>
        <w:rPr>
          <w:rFonts w:ascii="Times New Roman" w:hAnsi="Times New Roman"/>
          <w:color w:val="000000"/>
          <w:w w:val="104"/>
          <w:sz w:val="24"/>
          <w:szCs w:val="24"/>
        </w:rPr>
        <w:t xml:space="preserve">Otra variable fisiológica determinada en hojas de soya fue el contenido relativo de clorofilas </w:t>
      </w:r>
      <w:r>
        <w:rPr>
          <w:rFonts w:ascii="Times New Roman" w:hAnsi="Times New Roman"/>
          <w:color w:val="000000"/>
          <w:spacing w:val="2"/>
          <w:sz w:val="24"/>
          <w:szCs w:val="24"/>
        </w:rPr>
        <w:t xml:space="preserve">totales, que mostró el mayor valor (28,5 unidades </w:t>
      </w:r>
      <w:proofErr w:type="spellStart"/>
      <w:r>
        <w:rPr>
          <w:rFonts w:ascii="Times New Roman" w:hAnsi="Times New Roman"/>
          <w:color w:val="000000"/>
          <w:spacing w:val="2"/>
          <w:sz w:val="24"/>
          <w:szCs w:val="24"/>
        </w:rPr>
        <w:t>Spad</w:t>
      </w:r>
      <w:proofErr w:type="spellEnd"/>
      <w:r>
        <w:rPr>
          <w:rFonts w:ascii="Times New Roman" w:hAnsi="Times New Roman"/>
          <w:color w:val="000000"/>
          <w:spacing w:val="2"/>
          <w:sz w:val="24"/>
          <w:szCs w:val="24"/>
        </w:rPr>
        <w:t xml:space="preserve">) con las concentraciones 500 y 1000 mg </w:t>
      </w:r>
      <w:r>
        <w:rPr>
          <w:rFonts w:ascii="Times New Roman" w:hAnsi="Times New Roman"/>
          <w:color w:val="000000"/>
          <w:spacing w:val="3"/>
          <w:sz w:val="24"/>
          <w:szCs w:val="24"/>
        </w:rPr>
        <w:t>L</w:t>
      </w:r>
      <w:r>
        <w:rPr>
          <w:rFonts w:ascii="Times New Roman" w:hAnsi="Times New Roman"/>
          <w:color w:val="000000"/>
          <w:spacing w:val="3"/>
          <w:sz w:val="16"/>
          <w:szCs w:val="16"/>
        </w:rPr>
        <w:t>-</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de quitosano, aunque solo se diferenciaron del control absoluto (CA), el cual tuvo el menor </w:t>
      </w:r>
      <w:r>
        <w:rPr>
          <w:rFonts w:ascii="Times New Roman" w:hAnsi="Times New Roman"/>
          <w:color w:val="000000"/>
          <w:sz w:val="24"/>
          <w:szCs w:val="24"/>
        </w:rPr>
        <w:t xml:space="preserve">valor </w:t>
      </w:r>
      <w:r>
        <w:rPr>
          <w:rFonts w:ascii="Times New Roman" w:hAnsi="Times New Roman"/>
          <w:color w:val="000000"/>
          <w:w w:val="109"/>
          <w:sz w:val="24"/>
          <w:szCs w:val="24"/>
        </w:rPr>
        <w:t xml:space="preserve">(20,0 unidades </w:t>
      </w:r>
      <w:proofErr w:type="spellStart"/>
      <w:r>
        <w:rPr>
          <w:rFonts w:ascii="Times New Roman" w:hAnsi="Times New Roman"/>
          <w:color w:val="000000"/>
          <w:w w:val="109"/>
          <w:sz w:val="24"/>
          <w:szCs w:val="24"/>
        </w:rPr>
        <w:t>spad</w:t>
      </w:r>
      <w:proofErr w:type="spellEnd"/>
      <w:r>
        <w:rPr>
          <w:rFonts w:ascii="Times New Roman" w:hAnsi="Times New Roman"/>
          <w:color w:val="000000"/>
          <w:w w:val="109"/>
          <w:sz w:val="24"/>
          <w:szCs w:val="24"/>
        </w:rPr>
        <w:t xml:space="preserve">). El resto de los tratamientos de quitosano combinados con el </w:t>
      </w:r>
      <w:r>
        <w:rPr>
          <w:rFonts w:ascii="Times New Roman" w:hAnsi="Times New Roman"/>
          <w:color w:val="000000"/>
          <w:spacing w:val="2"/>
          <w:sz w:val="24"/>
          <w:szCs w:val="24"/>
        </w:rPr>
        <w:t xml:space="preserve">inoculante estuvieron en el rango de 26,4 a 27,8 </w:t>
      </w:r>
      <w:proofErr w:type="spellStart"/>
      <w:r>
        <w:rPr>
          <w:rFonts w:ascii="Times New Roman" w:hAnsi="Times New Roman"/>
          <w:color w:val="000000"/>
          <w:spacing w:val="2"/>
          <w:sz w:val="24"/>
          <w:szCs w:val="24"/>
        </w:rPr>
        <w:t>Spad</w:t>
      </w:r>
      <w:proofErr w:type="spellEnd"/>
      <w:r>
        <w:rPr>
          <w:rFonts w:ascii="Times New Roman" w:hAnsi="Times New Roman"/>
          <w:color w:val="000000"/>
          <w:spacing w:val="2"/>
          <w:sz w:val="24"/>
          <w:szCs w:val="24"/>
        </w:rPr>
        <w:t xml:space="preserve"> y el control inoculado tuvo 26,0 unidades </w:t>
      </w:r>
      <w:proofErr w:type="spellStart"/>
      <w:r>
        <w:rPr>
          <w:rFonts w:ascii="Times New Roman" w:hAnsi="Times New Roman"/>
          <w:color w:val="000000"/>
          <w:sz w:val="24"/>
          <w:szCs w:val="24"/>
        </w:rPr>
        <w:t>Spad</w:t>
      </w:r>
      <w:proofErr w:type="spellEnd"/>
      <w:r>
        <w:rPr>
          <w:rFonts w:ascii="Times New Roman" w:hAnsi="Times New Roman"/>
          <w:color w:val="000000"/>
          <w:sz w:val="24"/>
          <w:szCs w:val="24"/>
        </w:rPr>
        <w:t xml:space="preserve"> por planta </w:t>
      </w:r>
      <w:commentRangeStart w:id="221"/>
      <w:r>
        <w:rPr>
          <w:rFonts w:ascii="Times New Roman" w:hAnsi="Times New Roman"/>
          <w:color w:val="000000"/>
          <w:sz w:val="24"/>
          <w:szCs w:val="24"/>
        </w:rPr>
        <w:t>(datos no mostrados).</w:t>
      </w:r>
      <w:commentRangeEnd w:id="221"/>
      <w:r w:rsidR="00576FE8">
        <w:rPr>
          <w:rStyle w:val="Refdecomentario"/>
        </w:rPr>
        <w:commentReference w:id="221"/>
      </w:r>
      <w:r>
        <w:rPr>
          <w:rFonts w:ascii="Times New Roman" w:hAnsi="Times New Roman"/>
          <w:color w:val="000000"/>
          <w:sz w:val="24"/>
          <w:szCs w:val="24"/>
        </w:rPr>
        <w:t xml:space="preserve"> </w:t>
      </w:r>
    </w:p>
    <w:p w14:paraId="35DF8DFD" w14:textId="77777777" w:rsidR="00AF2BC5" w:rsidRDefault="00543688">
      <w:pPr>
        <w:widowControl w:val="0"/>
        <w:autoSpaceDE w:val="0"/>
        <w:autoSpaceDN w:val="0"/>
        <w:adjustRightInd w:val="0"/>
        <w:spacing w:after="0" w:line="416" w:lineRule="exact"/>
        <w:ind w:left="545" w:right="8"/>
        <w:jc w:val="both"/>
        <w:rPr>
          <w:rFonts w:ascii="Times New Roman" w:hAnsi="Times New Roman"/>
          <w:color w:val="000000"/>
          <w:spacing w:val="2"/>
          <w:sz w:val="24"/>
          <w:szCs w:val="24"/>
        </w:rPr>
      </w:pPr>
      <w:r>
        <w:rPr>
          <w:rFonts w:ascii="Times New Roman" w:hAnsi="Times New Roman"/>
          <w:color w:val="000000"/>
          <w:w w:val="103"/>
          <w:sz w:val="24"/>
          <w:szCs w:val="24"/>
        </w:rPr>
        <w:t xml:space="preserve">Varios indicadores del crecimiento vegetativo de la soya muestran el efecto beneficioso de la </w:t>
      </w:r>
      <w:r>
        <w:rPr>
          <w:rFonts w:ascii="Times New Roman" w:hAnsi="Times New Roman"/>
          <w:color w:val="000000"/>
          <w:w w:val="103"/>
          <w:sz w:val="24"/>
          <w:szCs w:val="24"/>
        </w:rPr>
        <w:br/>
      </w:r>
      <w:r>
        <w:rPr>
          <w:rFonts w:ascii="Times New Roman" w:hAnsi="Times New Roman"/>
          <w:color w:val="000000"/>
          <w:w w:val="106"/>
          <w:sz w:val="24"/>
          <w:szCs w:val="24"/>
        </w:rPr>
        <w:t xml:space="preserve">combinación del inoculante </w:t>
      </w:r>
      <w:proofErr w:type="spellStart"/>
      <w:r>
        <w:rPr>
          <w:rFonts w:ascii="Times New Roman" w:hAnsi="Times New Roman"/>
          <w:color w:val="000000"/>
          <w:w w:val="106"/>
          <w:sz w:val="24"/>
          <w:szCs w:val="24"/>
        </w:rPr>
        <w:t>Azofert</w:t>
      </w:r>
      <w:proofErr w:type="spellEnd"/>
      <w:r>
        <w:rPr>
          <w:rFonts w:ascii="Times New Roman" w:hAnsi="Times New Roman"/>
          <w:color w:val="000000"/>
          <w:w w:val="106"/>
          <w:sz w:val="24"/>
          <w:szCs w:val="24"/>
        </w:rPr>
        <w:t>-S</w:t>
      </w:r>
      <w:r>
        <w:rPr>
          <w:rFonts w:ascii="Times New Roman" w:hAnsi="Times New Roman"/>
          <w:color w:val="000000"/>
          <w:w w:val="106"/>
          <w:sz w:val="24"/>
          <w:szCs w:val="24"/>
          <w:vertAlign w:val="superscript"/>
        </w:rPr>
        <w:t>®</w:t>
      </w:r>
      <w:r>
        <w:rPr>
          <w:rFonts w:ascii="Times New Roman" w:hAnsi="Times New Roman"/>
          <w:color w:val="000000"/>
          <w:w w:val="106"/>
          <w:sz w:val="24"/>
          <w:szCs w:val="24"/>
        </w:rPr>
        <w:t xml:space="preserve"> y el quitosano, con respecto a las plantas que no se </w:t>
      </w:r>
      <w:r>
        <w:rPr>
          <w:rFonts w:ascii="Times New Roman" w:hAnsi="Times New Roman"/>
          <w:color w:val="000000"/>
          <w:w w:val="106"/>
          <w:sz w:val="24"/>
          <w:szCs w:val="24"/>
        </w:rPr>
        <w:br/>
      </w:r>
      <w:r>
        <w:rPr>
          <w:rFonts w:ascii="Times New Roman" w:hAnsi="Times New Roman"/>
          <w:color w:val="000000"/>
          <w:w w:val="103"/>
          <w:sz w:val="24"/>
          <w:szCs w:val="24"/>
        </w:rPr>
        <w:t xml:space="preserve">trataron con los </w:t>
      </w:r>
      <w:proofErr w:type="spellStart"/>
      <w:r>
        <w:rPr>
          <w:rFonts w:ascii="Times New Roman" w:hAnsi="Times New Roman"/>
          <w:color w:val="000000"/>
          <w:w w:val="103"/>
          <w:sz w:val="24"/>
          <w:szCs w:val="24"/>
        </w:rPr>
        <w:t>bioestimulantes</w:t>
      </w:r>
      <w:proofErr w:type="spellEnd"/>
      <w:r>
        <w:rPr>
          <w:rFonts w:ascii="Times New Roman" w:hAnsi="Times New Roman"/>
          <w:color w:val="000000"/>
          <w:w w:val="103"/>
          <w:sz w:val="24"/>
          <w:szCs w:val="24"/>
        </w:rPr>
        <w:t xml:space="preserve">. Este efecto se observó en el número de hojas trifoliadas y la </w:t>
      </w:r>
      <w:r>
        <w:rPr>
          <w:rFonts w:ascii="Times New Roman" w:hAnsi="Times New Roman"/>
          <w:color w:val="000000"/>
          <w:w w:val="103"/>
          <w:sz w:val="24"/>
          <w:szCs w:val="24"/>
        </w:rPr>
        <w:br/>
      </w:r>
      <w:r>
        <w:rPr>
          <w:rFonts w:ascii="Times New Roman" w:hAnsi="Times New Roman"/>
          <w:color w:val="000000"/>
          <w:w w:val="104"/>
          <w:sz w:val="24"/>
          <w:szCs w:val="24"/>
        </w:rPr>
        <w:t xml:space="preserve">masa seca de la parte aérea, mientras que en el resto de las variables el efecto dependió de la </w:t>
      </w:r>
      <w:r>
        <w:rPr>
          <w:rFonts w:ascii="Times New Roman" w:hAnsi="Times New Roman"/>
          <w:color w:val="000000"/>
          <w:w w:val="104"/>
          <w:sz w:val="24"/>
          <w:szCs w:val="24"/>
        </w:rPr>
        <w:br/>
      </w:r>
      <w:r>
        <w:rPr>
          <w:rFonts w:ascii="Times New Roman" w:hAnsi="Times New Roman"/>
          <w:color w:val="000000"/>
          <w:spacing w:val="2"/>
          <w:sz w:val="24"/>
          <w:szCs w:val="24"/>
        </w:rPr>
        <w:t xml:space="preserve">concentración de quitosano. En la masa seca radical no se encontraron diferencias significativas </w:t>
      </w:r>
      <w:r>
        <w:rPr>
          <w:rFonts w:ascii="Times New Roman" w:hAnsi="Times New Roman"/>
          <w:color w:val="000000"/>
          <w:spacing w:val="2"/>
          <w:sz w:val="24"/>
          <w:szCs w:val="24"/>
        </w:rPr>
        <w:br/>
        <w:t>entre los tratamientos. Las concentraciones 500 y 1000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estimularon el diámetro del tallo </w:t>
      </w:r>
    </w:p>
    <w:p w14:paraId="5C56E632"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rPr>
      </w:pPr>
    </w:p>
    <w:p w14:paraId="0CC9EA5A"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rPr>
      </w:pPr>
    </w:p>
    <w:p w14:paraId="39303E89"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rPr>
      </w:pPr>
    </w:p>
    <w:p w14:paraId="0ADBDE52" w14:textId="77777777" w:rsidR="00AF2BC5" w:rsidRDefault="00543688">
      <w:pPr>
        <w:widowControl w:val="0"/>
        <w:autoSpaceDE w:val="0"/>
        <w:autoSpaceDN w:val="0"/>
        <w:adjustRightInd w:val="0"/>
        <w:spacing w:before="119" w:after="0" w:line="253" w:lineRule="exact"/>
        <w:ind w:left="9727"/>
        <w:rPr>
          <w:rFonts w:cs="Calibri"/>
          <w:color w:val="000000"/>
        </w:rPr>
      </w:pPr>
      <w:r>
        <w:rPr>
          <w:rFonts w:cs="Calibri"/>
          <w:color w:val="000000"/>
        </w:rPr>
        <w:t xml:space="preserve">51 </w:t>
      </w:r>
      <w:r w:rsidR="002B0D75">
        <w:rPr>
          <w:noProof/>
        </w:rPr>
        <w:pict w14:anchorId="39470C14">
          <v:polyline id="_x0000_s2035" style="position:absolute;left:0;text-align:left;z-index:-4580;mso-position-horizontal-relative:page;mso-position-vertical-relative:page" points="90.25pt,743.3pt,91.25pt,743.3pt,91.25pt,729.85pt,90.25pt,729.85pt,90.25pt,743.3pt" coordsize="20,269" o:allowincell="f" fillcolor="black" stroked="f">
            <w10:wrap anchorx="page" anchory="page"/>
          </v:polyline>
        </w:pict>
      </w:r>
    </w:p>
    <w:p w14:paraId="2FECAD62"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25C447EB"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22" w:name="Pg61"/>
      <w:bookmarkEnd w:id="222"/>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7607C880" w14:textId="77777777" w:rsidR="00AF2BC5" w:rsidRDefault="00543688">
      <w:pPr>
        <w:widowControl w:val="0"/>
        <w:autoSpaceDE w:val="0"/>
        <w:autoSpaceDN w:val="0"/>
        <w:adjustRightInd w:val="0"/>
        <w:spacing w:before="252" w:after="0" w:line="420" w:lineRule="exact"/>
        <w:ind w:left="545" w:right="53"/>
        <w:jc w:val="both"/>
        <w:rPr>
          <w:rFonts w:ascii="Times New Roman" w:hAnsi="Times New Roman"/>
          <w:color w:val="000000"/>
          <w:sz w:val="24"/>
          <w:szCs w:val="24"/>
        </w:rPr>
      </w:pPr>
      <w:r>
        <w:rPr>
          <w:rFonts w:ascii="Times New Roman" w:hAnsi="Times New Roman"/>
          <w:color w:val="000000"/>
          <w:w w:val="104"/>
          <w:sz w:val="24"/>
          <w:szCs w:val="24"/>
        </w:rPr>
        <w:t xml:space="preserve">de las plantas, con incrementos de alrededor del 10 %, respecto a ambos controles (CA y CI) </w:t>
      </w:r>
      <w:r>
        <w:rPr>
          <w:rFonts w:ascii="Times New Roman" w:hAnsi="Times New Roman"/>
          <w:color w:val="000000"/>
          <w:w w:val="104"/>
          <w:sz w:val="24"/>
          <w:szCs w:val="24"/>
        </w:rPr>
        <w:br/>
      </w:r>
      <w:r>
        <w:rPr>
          <w:rFonts w:ascii="Times New Roman" w:hAnsi="Times New Roman"/>
          <w:color w:val="000000"/>
          <w:sz w:val="24"/>
          <w:szCs w:val="24"/>
        </w:rPr>
        <w:t xml:space="preserve">(Tabla V). </w:t>
      </w:r>
    </w:p>
    <w:p w14:paraId="23A3D74E" w14:textId="77777777" w:rsidR="00AF2BC5" w:rsidRDefault="00AF2BC5">
      <w:pPr>
        <w:widowControl w:val="0"/>
        <w:autoSpaceDE w:val="0"/>
        <w:autoSpaceDN w:val="0"/>
        <w:adjustRightInd w:val="0"/>
        <w:spacing w:after="0" w:line="240" w:lineRule="exact"/>
        <w:ind w:left="545"/>
        <w:jc w:val="both"/>
        <w:rPr>
          <w:rFonts w:ascii="Times New Roman" w:hAnsi="Times New Roman"/>
          <w:color w:val="000000"/>
          <w:sz w:val="24"/>
          <w:szCs w:val="24"/>
        </w:rPr>
      </w:pPr>
    </w:p>
    <w:p w14:paraId="5F87881A" w14:textId="77777777" w:rsidR="00AF2BC5" w:rsidRDefault="00543688">
      <w:pPr>
        <w:widowControl w:val="0"/>
        <w:autoSpaceDE w:val="0"/>
        <w:autoSpaceDN w:val="0"/>
        <w:adjustRightInd w:val="0"/>
        <w:spacing w:before="49" w:after="0" w:line="240" w:lineRule="exact"/>
        <w:ind w:left="545" w:right="66"/>
        <w:jc w:val="both"/>
        <w:rPr>
          <w:rFonts w:ascii="Times New Roman" w:hAnsi="Times New Roman"/>
          <w:color w:val="000000"/>
        </w:rPr>
      </w:pPr>
      <w:r>
        <w:rPr>
          <w:rFonts w:ascii="Times New Roman" w:hAnsi="Times New Roman"/>
          <w:b/>
          <w:bCs/>
          <w:color w:val="000000"/>
          <w:w w:val="105"/>
        </w:rPr>
        <w:t>Tabla V</w:t>
      </w:r>
      <w:r>
        <w:rPr>
          <w:rFonts w:ascii="Times New Roman" w:hAnsi="Times New Roman"/>
          <w:color w:val="000000"/>
          <w:w w:val="105"/>
        </w:rPr>
        <w:t xml:space="preserve">. Efecto de la adición conjunta de </w:t>
      </w:r>
      <w:proofErr w:type="spellStart"/>
      <w:r>
        <w:rPr>
          <w:rFonts w:ascii="Times New Roman" w:hAnsi="Times New Roman"/>
          <w:color w:val="000000"/>
          <w:w w:val="105"/>
        </w:rPr>
        <w:t>Azofert</w:t>
      </w:r>
      <w:proofErr w:type="spellEnd"/>
      <w:r>
        <w:rPr>
          <w:rFonts w:ascii="Times New Roman" w:hAnsi="Times New Roman"/>
          <w:color w:val="000000"/>
          <w:w w:val="105"/>
        </w:rPr>
        <w:t>-S</w:t>
      </w:r>
      <w:r>
        <w:rPr>
          <w:rFonts w:ascii="Times New Roman" w:hAnsi="Times New Roman"/>
          <w:color w:val="000000"/>
          <w:w w:val="105"/>
          <w:sz w:val="21"/>
          <w:szCs w:val="21"/>
          <w:vertAlign w:val="superscript"/>
        </w:rPr>
        <w:t xml:space="preserve">® </w:t>
      </w:r>
      <w:r>
        <w:rPr>
          <w:rFonts w:ascii="Times New Roman" w:hAnsi="Times New Roman"/>
          <w:color w:val="000000"/>
          <w:w w:val="105"/>
        </w:rPr>
        <w:t xml:space="preserve">y quitosano (Q) a las semillas, en la respuesta </w:t>
      </w:r>
      <w:proofErr w:type="spellStart"/>
      <w:r>
        <w:rPr>
          <w:rFonts w:ascii="Times New Roman" w:hAnsi="Times New Roman"/>
          <w:color w:val="000000"/>
        </w:rPr>
        <w:t>morfoagronómica</w:t>
      </w:r>
      <w:proofErr w:type="spellEnd"/>
      <w:r>
        <w:rPr>
          <w:rFonts w:ascii="Times New Roman" w:hAnsi="Times New Roman"/>
          <w:color w:val="000000"/>
        </w:rPr>
        <w:t xml:space="preserve"> de soya en condiciones controladas. </w:t>
      </w:r>
    </w:p>
    <w:p w14:paraId="6D7D3332" w14:textId="77777777" w:rsidR="00AF2BC5" w:rsidRDefault="00543688">
      <w:pPr>
        <w:widowControl w:val="0"/>
        <w:tabs>
          <w:tab w:val="left" w:pos="2060"/>
        </w:tabs>
        <w:autoSpaceDE w:val="0"/>
        <w:autoSpaceDN w:val="0"/>
        <w:adjustRightInd w:val="0"/>
        <w:spacing w:before="271" w:after="0" w:line="276" w:lineRule="exact"/>
        <w:ind w:left="768"/>
        <w:rPr>
          <w:rFonts w:ascii="Times New Roman" w:hAnsi="Times New Roman"/>
          <w:b/>
          <w:bCs/>
          <w:color w:val="000000"/>
          <w:spacing w:val="1"/>
          <w:sz w:val="24"/>
          <w:szCs w:val="24"/>
        </w:rPr>
      </w:pPr>
      <w:r>
        <w:rPr>
          <w:rFonts w:ascii="Times New Roman" w:hAnsi="Times New Roman"/>
          <w:b/>
          <w:bCs/>
          <w:color w:val="000000"/>
          <w:sz w:val="24"/>
          <w:szCs w:val="24"/>
        </w:rPr>
        <w:t xml:space="preserve">Quitosano </w:t>
      </w:r>
      <w:r>
        <w:rPr>
          <w:rFonts w:ascii="Times New Roman" w:hAnsi="Times New Roman"/>
          <w:b/>
          <w:bCs/>
          <w:color w:val="000000"/>
          <w:sz w:val="24"/>
          <w:szCs w:val="24"/>
        </w:rPr>
        <w:tab/>
      </w:r>
      <w:r>
        <w:rPr>
          <w:rFonts w:ascii="Times New Roman" w:hAnsi="Times New Roman"/>
          <w:b/>
          <w:bCs/>
          <w:color w:val="000000"/>
          <w:spacing w:val="1"/>
          <w:sz w:val="24"/>
          <w:szCs w:val="24"/>
        </w:rPr>
        <w:t xml:space="preserve">No. hojas   D. tallo    L. tallo   L. radical   MS </w:t>
      </w:r>
      <w:proofErr w:type="gramStart"/>
      <w:r>
        <w:rPr>
          <w:rFonts w:ascii="Times New Roman" w:hAnsi="Times New Roman"/>
          <w:b/>
          <w:bCs/>
          <w:color w:val="000000"/>
          <w:spacing w:val="1"/>
          <w:sz w:val="24"/>
          <w:szCs w:val="24"/>
        </w:rPr>
        <w:t>PA  MS</w:t>
      </w:r>
      <w:proofErr w:type="gramEnd"/>
      <w:r>
        <w:rPr>
          <w:rFonts w:ascii="Times New Roman" w:hAnsi="Times New Roman"/>
          <w:b/>
          <w:bCs/>
          <w:color w:val="000000"/>
          <w:spacing w:val="1"/>
          <w:sz w:val="24"/>
          <w:szCs w:val="24"/>
        </w:rPr>
        <w:t xml:space="preserve"> radical Área foliar </w:t>
      </w:r>
    </w:p>
    <w:p w14:paraId="7721F8A0" w14:textId="77777777" w:rsidR="00AF2BC5" w:rsidRDefault="00543688">
      <w:pPr>
        <w:widowControl w:val="0"/>
        <w:tabs>
          <w:tab w:val="left" w:pos="3361"/>
          <w:tab w:val="left" w:pos="4410"/>
          <w:tab w:val="left" w:pos="5495"/>
          <w:tab w:val="left" w:pos="6642"/>
          <w:tab w:val="left" w:pos="7788"/>
          <w:tab w:val="left" w:pos="8836"/>
        </w:tabs>
        <w:autoSpaceDE w:val="0"/>
        <w:autoSpaceDN w:val="0"/>
        <w:adjustRightInd w:val="0"/>
        <w:spacing w:before="16" w:after="0" w:line="276" w:lineRule="exact"/>
        <w:ind w:left="879"/>
        <w:rPr>
          <w:rFonts w:ascii="Times New Roman" w:hAnsi="Times New Roman"/>
          <w:b/>
          <w:bCs/>
          <w:color w:val="000000"/>
          <w:spacing w:val="-1"/>
          <w:sz w:val="24"/>
          <w:szCs w:val="24"/>
        </w:rPr>
      </w:pPr>
      <w:r>
        <w:rPr>
          <w:rFonts w:ascii="Times New Roman" w:hAnsi="Times New Roman"/>
          <w:b/>
          <w:bCs/>
          <w:color w:val="000000"/>
          <w:sz w:val="24"/>
          <w:szCs w:val="24"/>
        </w:rPr>
        <w:t>(mg L</w:t>
      </w:r>
      <w:r>
        <w:rPr>
          <w:rFonts w:ascii="Times New Roman" w:hAnsi="Times New Roman"/>
          <w:b/>
          <w:bCs/>
          <w:color w:val="000000"/>
          <w:sz w:val="24"/>
          <w:szCs w:val="24"/>
          <w:vertAlign w:val="superscript"/>
        </w:rPr>
        <w:t>-1</w:t>
      </w:r>
      <w:r>
        <w:rPr>
          <w:rFonts w:ascii="Times New Roman" w:hAnsi="Times New Roman"/>
          <w:b/>
          <w:bCs/>
          <w:color w:val="000000"/>
          <w:sz w:val="24"/>
          <w:szCs w:val="24"/>
        </w:rPr>
        <w:t>)</w:t>
      </w:r>
      <w:r>
        <w:rPr>
          <w:rFonts w:ascii="Times New Roman" w:hAnsi="Times New Roman"/>
          <w:b/>
          <w:bCs/>
          <w:color w:val="000000"/>
          <w:sz w:val="24"/>
          <w:szCs w:val="24"/>
        </w:rPr>
        <w:tab/>
      </w:r>
      <w:r>
        <w:rPr>
          <w:rFonts w:ascii="Times New Roman" w:hAnsi="Times New Roman"/>
          <w:b/>
          <w:bCs/>
          <w:color w:val="000000"/>
          <w:spacing w:val="-1"/>
          <w:sz w:val="24"/>
          <w:szCs w:val="24"/>
        </w:rPr>
        <w:t>(mm)</w:t>
      </w:r>
      <w:r>
        <w:rPr>
          <w:rFonts w:ascii="Times New Roman" w:hAnsi="Times New Roman"/>
          <w:b/>
          <w:bCs/>
          <w:color w:val="000000"/>
          <w:spacing w:val="-1"/>
          <w:sz w:val="24"/>
          <w:szCs w:val="24"/>
        </w:rPr>
        <w:tab/>
        <w:t>(cm)</w:t>
      </w:r>
      <w:r>
        <w:rPr>
          <w:rFonts w:ascii="Times New Roman" w:hAnsi="Times New Roman"/>
          <w:b/>
          <w:bCs/>
          <w:color w:val="000000"/>
          <w:spacing w:val="-1"/>
          <w:sz w:val="24"/>
          <w:szCs w:val="24"/>
        </w:rPr>
        <w:tab/>
        <w:t>(cm)</w:t>
      </w:r>
      <w:r>
        <w:rPr>
          <w:rFonts w:ascii="Times New Roman" w:hAnsi="Times New Roman"/>
          <w:b/>
          <w:bCs/>
          <w:color w:val="000000"/>
          <w:spacing w:val="-1"/>
          <w:sz w:val="24"/>
          <w:szCs w:val="24"/>
        </w:rPr>
        <w:tab/>
      </w:r>
      <w:r>
        <w:rPr>
          <w:rFonts w:ascii="Times New Roman" w:hAnsi="Times New Roman"/>
          <w:b/>
          <w:bCs/>
          <w:color w:val="000000"/>
          <w:sz w:val="24"/>
          <w:szCs w:val="24"/>
        </w:rPr>
        <w:t>(g)</w:t>
      </w:r>
      <w:r>
        <w:rPr>
          <w:rFonts w:ascii="Times New Roman" w:hAnsi="Times New Roman"/>
          <w:b/>
          <w:bCs/>
          <w:color w:val="000000"/>
          <w:sz w:val="24"/>
          <w:szCs w:val="24"/>
        </w:rPr>
        <w:tab/>
        <w:t>(g)</w:t>
      </w:r>
      <w:r>
        <w:rPr>
          <w:rFonts w:ascii="Times New Roman" w:hAnsi="Times New Roman"/>
          <w:b/>
          <w:bCs/>
          <w:color w:val="000000"/>
          <w:sz w:val="24"/>
          <w:szCs w:val="24"/>
        </w:rPr>
        <w:tab/>
      </w:r>
      <w:r>
        <w:rPr>
          <w:rFonts w:ascii="Times New Roman" w:hAnsi="Times New Roman"/>
          <w:b/>
          <w:bCs/>
          <w:color w:val="000000"/>
          <w:spacing w:val="-1"/>
          <w:sz w:val="24"/>
          <w:szCs w:val="24"/>
        </w:rPr>
        <w:t>(cm</w:t>
      </w:r>
      <w:r>
        <w:rPr>
          <w:rFonts w:ascii="Times New Roman" w:hAnsi="Times New Roman"/>
          <w:b/>
          <w:bCs/>
          <w:color w:val="000000"/>
          <w:spacing w:val="-1"/>
          <w:sz w:val="24"/>
          <w:szCs w:val="24"/>
          <w:vertAlign w:val="superscript"/>
        </w:rPr>
        <w:t>2</w:t>
      </w:r>
      <w:r>
        <w:rPr>
          <w:rFonts w:ascii="Times New Roman" w:hAnsi="Times New Roman"/>
          <w:b/>
          <w:bCs/>
          <w:color w:val="000000"/>
          <w:spacing w:val="-1"/>
          <w:sz w:val="24"/>
          <w:szCs w:val="24"/>
        </w:rPr>
        <w:t>)</w:t>
      </w:r>
    </w:p>
    <w:p w14:paraId="6D4C0EE1" w14:textId="77777777" w:rsidR="00AF2BC5" w:rsidRDefault="00543688">
      <w:pPr>
        <w:widowControl w:val="0"/>
        <w:tabs>
          <w:tab w:val="left" w:pos="2271"/>
          <w:tab w:val="left" w:pos="3342"/>
          <w:tab w:val="left" w:pos="4350"/>
          <w:tab w:val="left" w:pos="5428"/>
          <w:tab w:val="left" w:pos="6515"/>
          <w:tab w:val="left" w:pos="7718"/>
          <w:tab w:val="left" w:pos="8810"/>
        </w:tabs>
        <w:autoSpaceDE w:val="0"/>
        <w:autoSpaceDN w:val="0"/>
        <w:adjustRightInd w:val="0"/>
        <w:spacing w:before="10" w:after="0" w:line="276" w:lineRule="exact"/>
        <w:ind w:left="879" w:firstLine="319"/>
        <w:rPr>
          <w:rFonts w:ascii="Times New Roman" w:hAnsi="Times New Roman"/>
          <w:color w:val="000000"/>
          <w:sz w:val="24"/>
          <w:szCs w:val="24"/>
        </w:rPr>
      </w:pPr>
      <w:r>
        <w:rPr>
          <w:rFonts w:ascii="Times New Roman" w:hAnsi="Times New Roman"/>
          <w:b/>
          <w:bCs/>
          <w:color w:val="000000"/>
          <w:spacing w:val="-1"/>
          <w:sz w:val="24"/>
          <w:szCs w:val="24"/>
        </w:rPr>
        <w:t>CA</w:t>
      </w:r>
      <w:r>
        <w:rPr>
          <w:rFonts w:ascii="Times New Roman" w:hAnsi="Times New Roman"/>
          <w:b/>
          <w:bCs/>
          <w:color w:val="000000"/>
          <w:spacing w:val="-1"/>
          <w:sz w:val="24"/>
          <w:szCs w:val="24"/>
        </w:rPr>
        <w:tab/>
      </w:r>
      <w:r>
        <w:rPr>
          <w:rFonts w:ascii="Times New Roman" w:hAnsi="Times New Roman"/>
          <w:color w:val="000000"/>
          <w:sz w:val="24"/>
          <w:szCs w:val="24"/>
        </w:rPr>
        <w:t>3,30 b</w:t>
      </w:r>
      <w:r>
        <w:rPr>
          <w:rFonts w:ascii="Times New Roman" w:hAnsi="Times New Roman"/>
          <w:color w:val="000000"/>
          <w:sz w:val="24"/>
          <w:szCs w:val="24"/>
        </w:rPr>
        <w:tab/>
        <w:t>2,35 b</w:t>
      </w:r>
      <w:r>
        <w:rPr>
          <w:rFonts w:ascii="Times New Roman" w:hAnsi="Times New Roman"/>
          <w:color w:val="000000"/>
          <w:sz w:val="24"/>
          <w:szCs w:val="24"/>
        </w:rPr>
        <w:tab/>
        <w:t>29,2 c</w:t>
      </w:r>
      <w:r>
        <w:rPr>
          <w:rFonts w:ascii="Times New Roman" w:hAnsi="Times New Roman"/>
          <w:color w:val="000000"/>
          <w:sz w:val="24"/>
          <w:szCs w:val="24"/>
        </w:rPr>
        <w:tab/>
        <w:t>32,5 b</w:t>
      </w:r>
      <w:r>
        <w:rPr>
          <w:rFonts w:ascii="Times New Roman" w:hAnsi="Times New Roman"/>
          <w:color w:val="000000"/>
          <w:sz w:val="24"/>
          <w:szCs w:val="24"/>
        </w:rPr>
        <w:tab/>
        <w:t>0,76 b</w:t>
      </w:r>
      <w:r>
        <w:rPr>
          <w:rFonts w:ascii="Times New Roman" w:hAnsi="Times New Roman"/>
          <w:color w:val="000000"/>
          <w:sz w:val="24"/>
          <w:szCs w:val="24"/>
        </w:rPr>
        <w:tab/>
      </w:r>
      <w:r>
        <w:rPr>
          <w:rFonts w:ascii="Times New Roman" w:hAnsi="Times New Roman"/>
          <w:color w:val="000000"/>
          <w:spacing w:val="-1"/>
          <w:sz w:val="24"/>
          <w:szCs w:val="24"/>
        </w:rPr>
        <w:t>0,30</w:t>
      </w:r>
      <w:r>
        <w:rPr>
          <w:rFonts w:ascii="Times New Roman" w:hAnsi="Times New Roman"/>
          <w:color w:val="000000"/>
          <w:spacing w:val="-1"/>
          <w:sz w:val="24"/>
          <w:szCs w:val="24"/>
        </w:rPr>
        <w:tab/>
      </w:r>
      <w:r>
        <w:rPr>
          <w:rFonts w:ascii="Times New Roman" w:hAnsi="Times New Roman"/>
          <w:color w:val="000000"/>
          <w:sz w:val="24"/>
          <w:szCs w:val="24"/>
        </w:rPr>
        <w:t>97,3 d</w:t>
      </w:r>
    </w:p>
    <w:p w14:paraId="19E3B837" w14:textId="77777777" w:rsidR="00AF2BC5" w:rsidRDefault="00543688">
      <w:pPr>
        <w:widowControl w:val="0"/>
        <w:tabs>
          <w:tab w:val="left" w:pos="2283"/>
          <w:tab w:val="left" w:pos="3344"/>
          <w:tab w:val="left" w:pos="4350"/>
          <w:tab w:val="left" w:pos="5428"/>
          <w:tab w:val="left" w:pos="6522"/>
          <w:tab w:val="left" w:pos="7716"/>
          <w:tab w:val="left" w:pos="8755"/>
        </w:tabs>
        <w:autoSpaceDE w:val="0"/>
        <w:autoSpaceDN w:val="0"/>
        <w:adjustRightInd w:val="0"/>
        <w:spacing w:after="0" w:line="276" w:lineRule="exact"/>
        <w:ind w:left="879" w:firstLine="358"/>
        <w:rPr>
          <w:rFonts w:ascii="Times New Roman" w:hAnsi="Times New Roman"/>
          <w:color w:val="000000"/>
          <w:sz w:val="24"/>
          <w:szCs w:val="24"/>
        </w:rPr>
      </w:pPr>
      <w:r>
        <w:rPr>
          <w:rFonts w:ascii="Times New Roman" w:hAnsi="Times New Roman"/>
          <w:b/>
          <w:bCs/>
          <w:color w:val="000000"/>
          <w:spacing w:val="-1"/>
          <w:sz w:val="24"/>
          <w:szCs w:val="24"/>
        </w:rPr>
        <w:t>CI</w:t>
      </w:r>
      <w:r>
        <w:rPr>
          <w:rFonts w:ascii="Times New Roman" w:hAnsi="Times New Roman"/>
          <w:b/>
          <w:bCs/>
          <w:color w:val="000000"/>
          <w:spacing w:val="-1"/>
          <w:sz w:val="24"/>
          <w:szCs w:val="24"/>
        </w:rPr>
        <w:tab/>
      </w:r>
      <w:r>
        <w:rPr>
          <w:rFonts w:ascii="Times New Roman" w:hAnsi="Times New Roman"/>
          <w:color w:val="000000"/>
          <w:sz w:val="24"/>
          <w:szCs w:val="24"/>
        </w:rPr>
        <w:t>4,43 a</w:t>
      </w:r>
      <w:r>
        <w:rPr>
          <w:rFonts w:ascii="Times New Roman" w:hAnsi="Times New Roman"/>
          <w:color w:val="000000"/>
          <w:sz w:val="24"/>
          <w:szCs w:val="24"/>
        </w:rPr>
        <w:tab/>
        <w:t>2,38 b</w:t>
      </w:r>
      <w:r>
        <w:rPr>
          <w:rFonts w:ascii="Times New Roman" w:hAnsi="Times New Roman"/>
          <w:color w:val="000000"/>
          <w:sz w:val="24"/>
          <w:szCs w:val="24"/>
        </w:rPr>
        <w:tab/>
        <w:t>32,6 c</w:t>
      </w:r>
      <w:r>
        <w:rPr>
          <w:rFonts w:ascii="Times New Roman" w:hAnsi="Times New Roman"/>
          <w:color w:val="000000"/>
          <w:sz w:val="24"/>
          <w:szCs w:val="24"/>
        </w:rPr>
        <w:tab/>
        <w:t>32,3 b</w:t>
      </w:r>
      <w:r>
        <w:rPr>
          <w:rFonts w:ascii="Times New Roman" w:hAnsi="Times New Roman"/>
          <w:color w:val="000000"/>
          <w:sz w:val="24"/>
          <w:szCs w:val="24"/>
        </w:rPr>
        <w:tab/>
        <w:t>0,96 a</w:t>
      </w:r>
      <w:r>
        <w:rPr>
          <w:rFonts w:ascii="Times New Roman" w:hAnsi="Times New Roman"/>
          <w:color w:val="000000"/>
          <w:sz w:val="24"/>
          <w:szCs w:val="24"/>
        </w:rPr>
        <w:tab/>
      </w:r>
      <w:r>
        <w:rPr>
          <w:rFonts w:ascii="Times New Roman" w:hAnsi="Times New Roman"/>
          <w:color w:val="000000"/>
          <w:spacing w:val="-1"/>
          <w:sz w:val="24"/>
          <w:szCs w:val="24"/>
        </w:rPr>
        <w:t>0,31</w:t>
      </w:r>
      <w:r>
        <w:rPr>
          <w:rFonts w:ascii="Times New Roman" w:hAnsi="Times New Roman"/>
          <w:color w:val="000000"/>
          <w:spacing w:val="-1"/>
          <w:sz w:val="24"/>
          <w:szCs w:val="24"/>
        </w:rPr>
        <w:tab/>
      </w:r>
      <w:r>
        <w:rPr>
          <w:rFonts w:ascii="Times New Roman" w:hAnsi="Times New Roman"/>
          <w:color w:val="000000"/>
          <w:sz w:val="24"/>
          <w:szCs w:val="24"/>
        </w:rPr>
        <w:t>176,4 c</w:t>
      </w:r>
    </w:p>
    <w:p w14:paraId="501ECDCD" w14:textId="77777777" w:rsidR="00AF2BC5" w:rsidRDefault="00543688">
      <w:pPr>
        <w:widowControl w:val="0"/>
        <w:tabs>
          <w:tab w:val="left" w:pos="2283"/>
          <w:tab w:val="left" w:pos="3344"/>
          <w:tab w:val="left" w:pos="4343"/>
          <w:tab w:val="left" w:pos="5428"/>
          <w:tab w:val="left" w:pos="6522"/>
          <w:tab w:val="left" w:pos="7716"/>
          <w:tab w:val="left" w:pos="8695"/>
        </w:tabs>
        <w:autoSpaceDE w:val="0"/>
        <w:autoSpaceDN w:val="0"/>
        <w:adjustRightInd w:val="0"/>
        <w:spacing w:before="43" w:after="0" w:line="276" w:lineRule="exact"/>
        <w:ind w:left="879" w:firstLine="209"/>
        <w:rPr>
          <w:rFonts w:ascii="Times New Roman" w:hAnsi="Times New Roman"/>
          <w:color w:val="000000"/>
          <w:sz w:val="24"/>
          <w:szCs w:val="24"/>
        </w:rPr>
      </w:pPr>
      <w:r>
        <w:rPr>
          <w:rFonts w:ascii="Times New Roman" w:hAnsi="Times New Roman"/>
          <w:b/>
          <w:bCs/>
          <w:color w:val="000000"/>
          <w:spacing w:val="-1"/>
          <w:sz w:val="24"/>
          <w:szCs w:val="24"/>
        </w:rPr>
        <w:t>Q- 10</w:t>
      </w:r>
      <w:r>
        <w:rPr>
          <w:rFonts w:ascii="Times New Roman" w:hAnsi="Times New Roman"/>
          <w:b/>
          <w:bCs/>
          <w:color w:val="000000"/>
          <w:spacing w:val="-1"/>
          <w:sz w:val="24"/>
          <w:szCs w:val="24"/>
        </w:rPr>
        <w:tab/>
      </w:r>
      <w:r>
        <w:rPr>
          <w:rFonts w:ascii="Times New Roman" w:hAnsi="Times New Roman"/>
          <w:color w:val="000000"/>
          <w:sz w:val="24"/>
          <w:szCs w:val="24"/>
        </w:rPr>
        <w:t>4,79 a</w:t>
      </w:r>
      <w:r>
        <w:rPr>
          <w:rFonts w:ascii="Times New Roman" w:hAnsi="Times New Roman"/>
          <w:color w:val="000000"/>
          <w:sz w:val="24"/>
          <w:szCs w:val="24"/>
        </w:rPr>
        <w:tab/>
        <w:t>2,36 b</w:t>
      </w:r>
      <w:r>
        <w:rPr>
          <w:rFonts w:ascii="Times New Roman" w:hAnsi="Times New Roman"/>
          <w:color w:val="000000"/>
          <w:sz w:val="24"/>
          <w:szCs w:val="24"/>
        </w:rPr>
        <w:tab/>
        <w:t>37,9 b</w:t>
      </w:r>
      <w:r>
        <w:rPr>
          <w:rFonts w:ascii="Times New Roman" w:hAnsi="Times New Roman"/>
          <w:color w:val="000000"/>
          <w:sz w:val="24"/>
          <w:szCs w:val="24"/>
        </w:rPr>
        <w:tab/>
        <w:t>32,5 b</w:t>
      </w:r>
      <w:r>
        <w:rPr>
          <w:rFonts w:ascii="Times New Roman" w:hAnsi="Times New Roman"/>
          <w:color w:val="000000"/>
          <w:sz w:val="24"/>
          <w:szCs w:val="24"/>
        </w:rPr>
        <w:tab/>
        <w:t>1,13 a</w:t>
      </w:r>
      <w:r>
        <w:rPr>
          <w:rFonts w:ascii="Times New Roman" w:hAnsi="Times New Roman"/>
          <w:color w:val="000000"/>
          <w:sz w:val="24"/>
          <w:szCs w:val="24"/>
        </w:rPr>
        <w:tab/>
      </w:r>
      <w:r>
        <w:rPr>
          <w:rFonts w:ascii="Times New Roman" w:hAnsi="Times New Roman"/>
          <w:color w:val="000000"/>
          <w:spacing w:val="-1"/>
          <w:sz w:val="24"/>
          <w:szCs w:val="24"/>
        </w:rPr>
        <w:t>0,34</w:t>
      </w:r>
      <w:r>
        <w:rPr>
          <w:rFonts w:ascii="Times New Roman" w:hAnsi="Times New Roman"/>
          <w:color w:val="000000"/>
          <w:spacing w:val="-1"/>
          <w:sz w:val="24"/>
          <w:szCs w:val="24"/>
        </w:rPr>
        <w:tab/>
      </w:r>
      <w:r>
        <w:rPr>
          <w:rFonts w:ascii="Times New Roman" w:hAnsi="Times New Roman"/>
          <w:color w:val="000000"/>
          <w:sz w:val="24"/>
          <w:szCs w:val="24"/>
        </w:rPr>
        <w:t xml:space="preserve">187,5 </w:t>
      </w:r>
      <w:proofErr w:type="spellStart"/>
      <w:r>
        <w:rPr>
          <w:rFonts w:ascii="Times New Roman" w:hAnsi="Times New Roman"/>
          <w:color w:val="000000"/>
          <w:sz w:val="24"/>
          <w:szCs w:val="24"/>
        </w:rPr>
        <w:t>bc</w:t>
      </w:r>
      <w:proofErr w:type="spellEnd"/>
    </w:p>
    <w:p w14:paraId="48CA17AD" w14:textId="77777777" w:rsidR="00AF2BC5" w:rsidRDefault="00543688">
      <w:pPr>
        <w:widowControl w:val="0"/>
        <w:tabs>
          <w:tab w:val="left" w:pos="2283"/>
          <w:tab w:val="left" w:pos="3344"/>
          <w:tab w:val="left" w:pos="4343"/>
          <w:tab w:val="left" w:pos="5375"/>
          <w:tab w:val="left" w:pos="6522"/>
          <w:tab w:val="left" w:pos="7716"/>
          <w:tab w:val="left" w:pos="8755"/>
        </w:tabs>
        <w:autoSpaceDE w:val="0"/>
        <w:autoSpaceDN w:val="0"/>
        <w:adjustRightInd w:val="0"/>
        <w:spacing w:before="1" w:after="0" w:line="276" w:lineRule="exact"/>
        <w:ind w:left="879" w:firstLine="209"/>
        <w:rPr>
          <w:rFonts w:ascii="Times New Roman" w:hAnsi="Times New Roman"/>
          <w:color w:val="000000"/>
          <w:sz w:val="24"/>
          <w:szCs w:val="24"/>
        </w:rPr>
      </w:pPr>
      <w:r>
        <w:rPr>
          <w:rFonts w:ascii="Times New Roman" w:hAnsi="Times New Roman"/>
          <w:b/>
          <w:bCs/>
          <w:color w:val="000000"/>
          <w:spacing w:val="-1"/>
          <w:sz w:val="24"/>
          <w:szCs w:val="24"/>
        </w:rPr>
        <w:t>Q- 50</w:t>
      </w:r>
      <w:r>
        <w:rPr>
          <w:rFonts w:ascii="Times New Roman" w:hAnsi="Times New Roman"/>
          <w:b/>
          <w:bCs/>
          <w:color w:val="000000"/>
          <w:spacing w:val="-1"/>
          <w:sz w:val="24"/>
          <w:szCs w:val="24"/>
        </w:rPr>
        <w:tab/>
      </w:r>
      <w:r>
        <w:rPr>
          <w:rFonts w:ascii="Times New Roman" w:hAnsi="Times New Roman"/>
          <w:color w:val="000000"/>
          <w:sz w:val="24"/>
          <w:szCs w:val="24"/>
        </w:rPr>
        <w:t>4,29 a</w:t>
      </w:r>
      <w:r>
        <w:rPr>
          <w:rFonts w:ascii="Times New Roman" w:hAnsi="Times New Roman"/>
          <w:color w:val="000000"/>
          <w:sz w:val="24"/>
          <w:szCs w:val="24"/>
        </w:rPr>
        <w:tab/>
        <w:t>2,36 b</w:t>
      </w:r>
      <w:r>
        <w:rPr>
          <w:rFonts w:ascii="Times New Roman" w:hAnsi="Times New Roman"/>
          <w:color w:val="000000"/>
          <w:sz w:val="24"/>
          <w:szCs w:val="24"/>
        </w:rPr>
        <w:tab/>
        <w:t>38,4 b</w:t>
      </w:r>
      <w:r>
        <w:rPr>
          <w:rFonts w:ascii="Times New Roman" w:hAnsi="Times New Roman"/>
          <w:color w:val="000000"/>
          <w:sz w:val="24"/>
          <w:szCs w:val="24"/>
        </w:rPr>
        <w:tab/>
        <w:t>33,9 ab</w:t>
      </w:r>
      <w:r>
        <w:rPr>
          <w:rFonts w:ascii="Times New Roman" w:hAnsi="Times New Roman"/>
          <w:color w:val="000000"/>
          <w:sz w:val="24"/>
          <w:szCs w:val="24"/>
        </w:rPr>
        <w:tab/>
        <w:t>1,03 a</w:t>
      </w:r>
      <w:r>
        <w:rPr>
          <w:rFonts w:ascii="Times New Roman" w:hAnsi="Times New Roman"/>
          <w:color w:val="000000"/>
          <w:sz w:val="24"/>
          <w:szCs w:val="24"/>
        </w:rPr>
        <w:tab/>
      </w:r>
      <w:r>
        <w:rPr>
          <w:rFonts w:ascii="Times New Roman" w:hAnsi="Times New Roman"/>
          <w:color w:val="000000"/>
          <w:spacing w:val="-1"/>
          <w:sz w:val="24"/>
          <w:szCs w:val="24"/>
        </w:rPr>
        <w:t>0,35</w:t>
      </w:r>
      <w:r>
        <w:rPr>
          <w:rFonts w:ascii="Times New Roman" w:hAnsi="Times New Roman"/>
          <w:color w:val="000000"/>
          <w:spacing w:val="-1"/>
          <w:sz w:val="24"/>
          <w:szCs w:val="24"/>
        </w:rPr>
        <w:tab/>
      </w:r>
      <w:r>
        <w:rPr>
          <w:rFonts w:ascii="Times New Roman" w:hAnsi="Times New Roman"/>
          <w:color w:val="000000"/>
          <w:sz w:val="24"/>
          <w:szCs w:val="24"/>
        </w:rPr>
        <w:t>171,0 c</w:t>
      </w:r>
    </w:p>
    <w:p w14:paraId="0BFB1866" w14:textId="77777777" w:rsidR="00AF2BC5" w:rsidRDefault="00543688">
      <w:pPr>
        <w:widowControl w:val="0"/>
        <w:tabs>
          <w:tab w:val="left" w:pos="2281"/>
          <w:tab w:val="left" w:pos="3289"/>
          <w:tab w:val="left" w:pos="4287"/>
          <w:tab w:val="left" w:pos="5373"/>
          <w:tab w:val="left" w:pos="6520"/>
          <w:tab w:val="left" w:pos="7713"/>
          <w:tab w:val="left" w:pos="8695"/>
        </w:tabs>
        <w:autoSpaceDE w:val="0"/>
        <w:autoSpaceDN w:val="0"/>
        <w:adjustRightInd w:val="0"/>
        <w:spacing w:after="0" w:line="276" w:lineRule="exact"/>
        <w:ind w:left="879" w:firstLine="146"/>
        <w:rPr>
          <w:rFonts w:ascii="Times New Roman" w:hAnsi="Times New Roman"/>
          <w:color w:val="000000"/>
          <w:sz w:val="24"/>
          <w:szCs w:val="24"/>
        </w:rPr>
      </w:pPr>
      <w:r>
        <w:rPr>
          <w:rFonts w:ascii="Times New Roman" w:hAnsi="Times New Roman"/>
          <w:b/>
          <w:bCs/>
          <w:color w:val="000000"/>
          <w:spacing w:val="-1"/>
          <w:sz w:val="24"/>
          <w:szCs w:val="24"/>
        </w:rPr>
        <w:t>Q- 100</w:t>
      </w:r>
      <w:r>
        <w:rPr>
          <w:rFonts w:ascii="Times New Roman" w:hAnsi="Times New Roman"/>
          <w:b/>
          <w:bCs/>
          <w:color w:val="000000"/>
          <w:spacing w:val="-1"/>
          <w:sz w:val="24"/>
          <w:szCs w:val="24"/>
        </w:rPr>
        <w:tab/>
      </w:r>
      <w:r>
        <w:rPr>
          <w:rFonts w:ascii="Times New Roman" w:hAnsi="Times New Roman"/>
          <w:color w:val="000000"/>
          <w:sz w:val="24"/>
          <w:szCs w:val="24"/>
        </w:rPr>
        <w:t>4,64 a</w:t>
      </w:r>
      <w:r>
        <w:rPr>
          <w:rFonts w:ascii="Times New Roman" w:hAnsi="Times New Roman"/>
          <w:color w:val="000000"/>
          <w:sz w:val="24"/>
          <w:szCs w:val="24"/>
        </w:rPr>
        <w:tab/>
        <w:t>2,50 ab</w:t>
      </w:r>
      <w:r>
        <w:rPr>
          <w:rFonts w:ascii="Times New Roman" w:hAnsi="Times New Roman"/>
          <w:color w:val="000000"/>
          <w:sz w:val="24"/>
          <w:szCs w:val="24"/>
        </w:rPr>
        <w:tab/>
        <w:t>41,4 ab</w:t>
      </w:r>
      <w:r>
        <w:rPr>
          <w:rFonts w:ascii="Times New Roman" w:hAnsi="Times New Roman"/>
          <w:color w:val="000000"/>
          <w:sz w:val="24"/>
          <w:szCs w:val="24"/>
        </w:rPr>
        <w:tab/>
        <w:t>35,4 ab</w:t>
      </w:r>
      <w:r>
        <w:rPr>
          <w:rFonts w:ascii="Times New Roman" w:hAnsi="Times New Roman"/>
          <w:color w:val="000000"/>
          <w:sz w:val="24"/>
          <w:szCs w:val="24"/>
        </w:rPr>
        <w:tab/>
        <w:t>1,09 a</w:t>
      </w:r>
      <w:r>
        <w:rPr>
          <w:rFonts w:ascii="Times New Roman" w:hAnsi="Times New Roman"/>
          <w:color w:val="000000"/>
          <w:sz w:val="24"/>
          <w:szCs w:val="24"/>
        </w:rPr>
        <w:tab/>
      </w:r>
      <w:r>
        <w:rPr>
          <w:rFonts w:ascii="Times New Roman" w:hAnsi="Times New Roman"/>
          <w:color w:val="000000"/>
          <w:spacing w:val="-1"/>
          <w:sz w:val="24"/>
          <w:szCs w:val="24"/>
        </w:rPr>
        <w:t>0,34</w:t>
      </w:r>
      <w:r>
        <w:rPr>
          <w:rFonts w:ascii="Times New Roman" w:hAnsi="Times New Roman"/>
          <w:color w:val="000000"/>
          <w:spacing w:val="-1"/>
          <w:sz w:val="24"/>
          <w:szCs w:val="24"/>
        </w:rPr>
        <w:tab/>
      </w:r>
      <w:r>
        <w:rPr>
          <w:rFonts w:ascii="Times New Roman" w:hAnsi="Times New Roman"/>
          <w:color w:val="000000"/>
          <w:sz w:val="24"/>
          <w:szCs w:val="24"/>
        </w:rPr>
        <w:t>215,1 ab</w:t>
      </w:r>
    </w:p>
    <w:p w14:paraId="3AE3BEA5" w14:textId="77777777" w:rsidR="00AF2BC5" w:rsidRDefault="00543688">
      <w:pPr>
        <w:widowControl w:val="0"/>
        <w:tabs>
          <w:tab w:val="left" w:pos="2281"/>
          <w:tab w:val="left" w:pos="3349"/>
          <w:tab w:val="left" w:pos="4347"/>
          <w:tab w:val="left" w:pos="5433"/>
          <w:tab w:val="left" w:pos="6520"/>
          <w:tab w:val="left" w:pos="7713"/>
          <w:tab w:val="left" w:pos="8755"/>
        </w:tabs>
        <w:autoSpaceDE w:val="0"/>
        <w:autoSpaceDN w:val="0"/>
        <w:adjustRightInd w:val="0"/>
        <w:spacing w:after="0" w:line="276" w:lineRule="exact"/>
        <w:ind w:left="879" w:firstLine="146"/>
        <w:rPr>
          <w:rFonts w:ascii="Times New Roman" w:hAnsi="Times New Roman"/>
          <w:color w:val="000000"/>
          <w:sz w:val="24"/>
          <w:szCs w:val="24"/>
        </w:rPr>
      </w:pPr>
      <w:r>
        <w:rPr>
          <w:rFonts w:ascii="Times New Roman" w:hAnsi="Times New Roman"/>
          <w:b/>
          <w:bCs/>
          <w:color w:val="000000"/>
          <w:spacing w:val="-1"/>
          <w:position w:val="-2"/>
          <w:sz w:val="24"/>
          <w:szCs w:val="24"/>
        </w:rPr>
        <w:t>Q- 500</w:t>
      </w:r>
      <w:r>
        <w:rPr>
          <w:rFonts w:ascii="Times New Roman" w:hAnsi="Times New Roman"/>
          <w:b/>
          <w:bCs/>
          <w:color w:val="000000"/>
          <w:spacing w:val="-1"/>
          <w:position w:val="-2"/>
          <w:sz w:val="24"/>
          <w:szCs w:val="24"/>
        </w:rPr>
        <w:tab/>
      </w:r>
      <w:r>
        <w:rPr>
          <w:rFonts w:ascii="Times New Roman" w:hAnsi="Times New Roman"/>
          <w:color w:val="000000"/>
          <w:sz w:val="24"/>
          <w:szCs w:val="24"/>
        </w:rPr>
        <w:t>4,64 a</w:t>
      </w:r>
      <w:r>
        <w:rPr>
          <w:rFonts w:ascii="Times New Roman" w:hAnsi="Times New Roman"/>
          <w:color w:val="000000"/>
          <w:sz w:val="24"/>
          <w:szCs w:val="24"/>
        </w:rPr>
        <w:tab/>
        <w:t>2,62 a</w:t>
      </w:r>
      <w:r>
        <w:rPr>
          <w:rFonts w:ascii="Times New Roman" w:hAnsi="Times New Roman"/>
          <w:color w:val="000000"/>
          <w:sz w:val="24"/>
          <w:szCs w:val="24"/>
        </w:rPr>
        <w:tab/>
        <w:t>42,5 a</w:t>
      </w:r>
      <w:r>
        <w:rPr>
          <w:rFonts w:ascii="Times New Roman" w:hAnsi="Times New Roman"/>
          <w:color w:val="000000"/>
          <w:sz w:val="24"/>
          <w:szCs w:val="24"/>
        </w:rPr>
        <w:tab/>
        <w:t>36,5 a</w:t>
      </w:r>
      <w:r>
        <w:rPr>
          <w:rFonts w:ascii="Times New Roman" w:hAnsi="Times New Roman"/>
          <w:color w:val="000000"/>
          <w:sz w:val="24"/>
          <w:szCs w:val="24"/>
        </w:rPr>
        <w:tab/>
        <w:t>1,12 a</w:t>
      </w:r>
      <w:r>
        <w:rPr>
          <w:rFonts w:ascii="Times New Roman" w:hAnsi="Times New Roman"/>
          <w:color w:val="000000"/>
          <w:sz w:val="24"/>
          <w:szCs w:val="24"/>
        </w:rPr>
        <w:tab/>
      </w:r>
      <w:r>
        <w:rPr>
          <w:rFonts w:ascii="Times New Roman" w:hAnsi="Times New Roman"/>
          <w:color w:val="000000"/>
          <w:spacing w:val="-1"/>
          <w:sz w:val="24"/>
          <w:szCs w:val="24"/>
        </w:rPr>
        <w:t>0,35</w:t>
      </w:r>
      <w:r>
        <w:rPr>
          <w:rFonts w:ascii="Times New Roman" w:hAnsi="Times New Roman"/>
          <w:color w:val="000000"/>
          <w:spacing w:val="-1"/>
          <w:sz w:val="24"/>
          <w:szCs w:val="24"/>
        </w:rPr>
        <w:tab/>
      </w:r>
      <w:r>
        <w:rPr>
          <w:rFonts w:ascii="Times New Roman" w:hAnsi="Times New Roman"/>
          <w:color w:val="000000"/>
          <w:sz w:val="24"/>
          <w:szCs w:val="24"/>
        </w:rPr>
        <w:t>230,5 a</w:t>
      </w:r>
    </w:p>
    <w:p w14:paraId="4E15A59E" w14:textId="77777777" w:rsidR="00AF2BC5" w:rsidRDefault="00543688">
      <w:pPr>
        <w:widowControl w:val="0"/>
        <w:tabs>
          <w:tab w:val="left" w:pos="2281"/>
          <w:tab w:val="left" w:pos="3349"/>
          <w:tab w:val="left" w:pos="4340"/>
          <w:tab w:val="left" w:pos="5373"/>
          <w:tab w:val="left" w:pos="6520"/>
          <w:tab w:val="left" w:pos="7713"/>
          <w:tab w:val="left" w:pos="8755"/>
        </w:tabs>
        <w:autoSpaceDE w:val="0"/>
        <w:autoSpaceDN w:val="0"/>
        <w:adjustRightInd w:val="0"/>
        <w:spacing w:after="0" w:line="276" w:lineRule="exact"/>
        <w:ind w:left="879" w:firstLine="86"/>
        <w:rPr>
          <w:rFonts w:ascii="Times New Roman" w:hAnsi="Times New Roman"/>
          <w:color w:val="000000"/>
          <w:sz w:val="24"/>
          <w:szCs w:val="24"/>
        </w:rPr>
      </w:pPr>
      <w:r>
        <w:rPr>
          <w:rFonts w:ascii="Times New Roman" w:hAnsi="Times New Roman"/>
          <w:b/>
          <w:bCs/>
          <w:color w:val="000000"/>
          <w:spacing w:val="-1"/>
          <w:sz w:val="24"/>
          <w:szCs w:val="24"/>
        </w:rPr>
        <w:t>Q- 1000</w:t>
      </w:r>
      <w:r>
        <w:rPr>
          <w:rFonts w:ascii="Times New Roman" w:hAnsi="Times New Roman"/>
          <w:b/>
          <w:bCs/>
          <w:color w:val="000000"/>
          <w:spacing w:val="-1"/>
          <w:sz w:val="24"/>
          <w:szCs w:val="24"/>
        </w:rPr>
        <w:tab/>
      </w:r>
      <w:r>
        <w:rPr>
          <w:rFonts w:ascii="Times New Roman" w:hAnsi="Times New Roman"/>
          <w:color w:val="000000"/>
          <w:sz w:val="24"/>
          <w:szCs w:val="24"/>
        </w:rPr>
        <w:t>4,57 a</w:t>
      </w:r>
      <w:r>
        <w:rPr>
          <w:rFonts w:ascii="Times New Roman" w:hAnsi="Times New Roman"/>
          <w:color w:val="000000"/>
          <w:sz w:val="24"/>
          <w:szCs w:val="24"/>
        </w:rPr>
        <w:tab/>
        <w:t>2,62 a</w:t>
      </w:r>
      <w:r>
        <w:rPr>
          <w:rFonts w:ascii="Times New Roman" w:hAnsi="Times New Roman"/>
          <w:color w:val="000000"/>
          <w:sz w:val="24"/>
          <w:szCs w:val="24"/>
        </w:rPr>
        <w:tab/>
        <w:t>38,5 b</w:t>
      </w:r>
      <w:r>
        <w:rPr>
          <w:rFonts w:ascii="Times New Roman" w:hAnsi="Times New Roman"/>
          <w:color w:val="000000"/>
          <w:sz w:val="24"/>
          <w:szCs w:val="24"/>
        </w:rPr>
        <w:tab/>
        <w:t>35,4 ab</w:t>
      </w:r>
      <w:r>
        <w:rPr>
          <w:rFonts w:ascii="Times New Roman" w:hAnsi="Times New Roman"/>
          <w:color w:val="000000"/>
          <w:sz w:val="24"/>
          <w:szCs w:val="24"/>
        </w:rPr>
        <w:tab/>
        <w:t>1,07 a</w:t>
      </w:r>
      <w:r>
        <w:rPr>
          <w:rFonts w:ascii="Times New Roman" w:hAnsi="Times New Roman"/>
          <w:color w:val="000000"/>
          <w:sz w:val="24"/>
          <w:szCs w:val="24"/>
        </w:rPr>
        <w:tab/>
      </w:r>
      <w:r>
        <w:rPr>
          <w:rFonts w:ascii="Times New Roman" w:hAnsi="Times New Roman"/>
          <w:color w:val="000000"/>
          <w:spacing w:val="-1"/>
          <w:sz w:val="24"/>
          <w:szCs w:val="24"/>
        </w:rPr>
        <w:t>0,33</w:t>
      </w:r>
      <w:r>
        <w:rPr>
          <w:rFonts w:ascii="Times New Roman" w:hAnsi="Times New Roman"/>
          <w:color w:val="000000"/>
          <w:spacing w:val="-1"/>
          <w:sz w:val="24"/>
          <w:szCs w:val="24"/>
        </w:rPr>
        <w:tab/>
      </w:r>
      <w:r>
        <w:rPr>
          <w:rFonts w:ascii="Times New Roman" w:hAnsi="Times New Roman"/>
          <w:color w:val="000000"/>
          <w:sz w:val="24"/>
          <w:szCs w:val="24"/>
        </w:rPr>
        <w:t>176,4 c</w:t>
      </w:r>
    </w:p>
    <w:p w14:paraId="2F7F8AE5" w14:textId="77777777" w:rsidR="00AF2BC5" w:rsidRDefault="00543688">
      <w:pPr>
        <w:widowControl w:val="0"/>
        <w:tabs>
          <w:tab w:val="left" w:pos="2281"/>
          <w:tab w:val="left" w:pos="3342"/>
          <w:tab w:val="left" w:pos="4287"/>
          <w:tab w:val="left" w:pos="5373"/>
          <w:tab w:val="left" w:pos="6520"/>
          <w:tab w:val="left" w:pos="7713"/>
          <w:tab w:val="left" w:pos="8695"/>
        </w:tabs>
        <w:autoSpaceDE w:val="0"/>
        <w:autoSpaceDN w:val="0"/>
        <w:adjustRightInd w:val="0"/>
        <w:spacing w:after="0" w:line="276" w:lineRule="exact"/>
        <w:ind w:left="879" w:firstLine="86"/>
        <w:rPr>
          <w:rFonts w:ascii="Times New Roman" w:hAnsi="Times New Roman"/>
          <w:color w:val="000000"/>
          <w:sz w:val="24"/>
          <w:szCs w:val="24"/>
        </w:rPr>
      </w:pPr>
      <w:r>
        <w:rPr>
          <w:rFonts w:ascii="Times New Roman" w:hAnsi="Times New Roman"/>
          <w:b/>
          <w:bCs/>
          <w:color w:val="000000"/>
          <w:spacing w:val="-1"/>
          <w:sz w:val="24"/>
          <w:szCs w:val="24"/>
        </w:rPr>
        <w:t>Q- 2000</w:t>
      </w:r>
      <w:r>
        <w:rPr>
          <w:rFonts w:ascii="Times New Roman" w:hAnsi="Times New Roman"/>
          <w:b/>
          <w:bCs/>
          <w:color w:val="000000"/>
          <w:spacing w:val="-1"/>
          <w:sz w:val="24"/>
          <w:szCs w:val="24"/>
        </w:rPr>
        <w:tab/>
      </w:r>
      <w:r>
        <w:rPr>
          <w:rFonts w:ascii="Times New Roman" w:hAnsi="Times New Roman"/>
          <w:color w:val="000000"/>
          <w:sz w:val="24"/>
          <w:szCs w:val="24"/>
        </w:rPr>
        <w:t>4,43 a</w:t>
      </w:r>
      <w:r>
        <w:rPr>
          <w:rFonts w:ascii="Times New Roman" w:hAnsi="Times New Roman"/>
          <w:color w:val="000000"/>
          <w:sz w:val="24"/>
          <w:szCs w:val="24"/>
        </w:rPr>
        <w:tab/>
        <w:t>2,42 b</w:t>
      </w:r>
      <w:r>
        <w:rPr>
          <w:rFonts w:ascii="Times New Roman" w:hAnsi="Times New Roman"/>
          <w:color w:val="000000"/>
          <w:sz w:val="24"/>
          <w:szCs w:val="24"/>
        </w:rPr>
        <w:tab/>
        <w:t>41,4 ab</w:t>
      </w:r>
      <w:r>
        <w:rPr>
          <w:rFonts w:ascii="Times New Roman" w:hAnsi="Times New Roman"/>
          <w:color w:val="000000"/>
          <w:sz w:val="24"/>
          <w:szCs w:val="24"/>
        </w:rPr>
        <w:tab/>
        <w:t>33,7 ab</w:t>
      </w:r>
      <w:r>
        <w:rPr>
          <w:rFonts w:ascii="Times New Roman" w:hAnsi="Times New Roman"/>
          <w:color w:val="000000"/>
          <w:sz w:val="24"/>
          <w:szCs w:val="24"/>
        </w:rPr>
        <w:tab/>
        <w:t>1,06 a</w:t>
      </w:r>
      <w:r>
        <w:rPr>
          <w:rFonts w:ascii="Times New Roman" w:hAnsi="Times New Roman"/>
          <w:color w:val="000000"/>
          <w:sz w:val="24"/>
          <w:szCs w:val="24"/>
        </w:rPr>
        <w:tab/>
      </w:r>
      <w:r>
        <w:rPr>
          <w:rFonts w:ascii="Times New Roman" w:hAnsi="Times New Roman"/>
          <w:color w:val="000000"/>
          <w:spacing w:val="-1"/>
          <w:sz w:val="24"/>
          <w:szCs w:val="24"/>
        </w:rPr>
        <w:t>0,37</w:t>
      </w:r>
      <w:r>
        <w:rPr>
          <w:rFonts w:ascii="Times New Roman" w:hAnsi="Times New Roman"/>
          <w:color w:val="000000"/>
          <w:spacing w:val="-1"/>
          <w:sz w:val="24"/>
          <w:szCs w:val="24"/>
        </w:rPr>
        <w:tab/>
      </w:r>
      <w:r>
        <w:rPr>
          <w:rFonts w:ascii="Times New Roman" w:hAnsi="Times New Roman"/>
          <w:color w:val="000000"/>
          <w:sz w:val="24"/>
          <w:szCs w:val="24"/>
        </w:rPr>
        <w:t xml:space="preserve">184,2 </w:t>
      </w:r>
      <w:proofErr w:type="spellStart"/>
      <w:r>
        <w:rPr>
          <w:rFonts w:ascii="Times New Roman" w:hAnsi="Times New Roman"/>
          <w:color w:val="000000"/>
          <w:sz w:val="24"/>
          <w:szCs w:val="24"/>
        </w:rPr>
        <w:t>bc</w:t>
      </w:r>
      <w:proofErr w:type="spellEnd"/>
    </w:p>
    <w:p w14:paraId="4B004DA1" w14:textId="77777777" w:rsidR="00AF2BC5" w:rsidRDefault="00543688">
      <w:pPr>
        <w:widowControl w:val="0"/>
        <w:tabs>
          <w:tab w:val="left" w:pos="2363"/>
          <w:tab w:val="left" w:pos="3431"/>
          <w:tab w:val="left" w:pos="4429"/>
          <w:tab w:val="left" w:pos="5514"/>
          <w:tab w:val="left" w:pos="6601"/>
          <w:tab w:val="left" w:pos="7713"/>
          <w:tab w:val="left" w:pos="8896"/>
        </w:tabs>
        <w:autoSpaceDE w:val="0"/>
        <w:autoSpaceDN w:val="0"/>
        <w:adjustRightInd w:val="0"/>
        <w:spacing w:before="1" w:after="0" w:line="263" w:lineRule="exact"/>
        <w:ind w:left="879" w:firstLine="221"/>
        <w:rPr>
          <w:rFonts w:ascii="Times New Roman" w:hAnsi="Times New Roman"/>
          <w:color w:val="000000"/>
          <w:spacing w:val="-1"/>
          <w:sz w:val="24"/>
          <w:szCs w:val="24"/>
        </w:rPr>
      </w:pPr>
      <w:r>
        <w:rPr>
          <w:rFonts w:ascii="Times New Roman" w:hAnsi="Times New Roman"/>
          <w:b/>
          <w:bCs/>
          <w:color w:val="000000"/>
          <w:spacing w:val="-1"/>
          <w:position w:val="-2"/>
          <w:sz w:val="24"/>
          <w:szCs w:val="24"/>
        </w:rPr>
        <w:t xml:space="preserve">ES </w:t>
      </w:r>
      <w:r>
        <w:rPr>
          <w:rFonts w:ascii="Times New Roman" w:hAnsi="Times New Roman"/>
          <w:color w:val="000000"/>
          <w:spacing w:val="-1"/>
          <w:position w:val="-2"/>
          <w:sz w:val="23"/>
          <w:szCs w:val="23"/>
        </w:rPr>
        <w:t>x</w:t>
      </w:r>
      <w:r>
        <w:rPr>
          <w:rFonts w:ascii="Times New Roman" w:hAnsi="Times New Roman"/>
          <w:color w:val="000000"/>
          <w:spacing w:val="-1"/>
          <w:position w:val="-2"/>
          <w:sz w:val="23"/>
          <w:szCs w:val="23"/>
        </w:rPr>
        <w:tab/>
      </w:r>
      <w:r>
        <w:rPr>
          <w:rFonts w:ascii="Times New Roman" w:hAnsi="Times New Roman"/>
          <w:color w:val="000000"/>
          <w:spacing w:val="-1"/>
          <w:sz w:val="24"/>
          <w:szCs w:val="24"/>
        </w:rPr>
        <w:t>0,13</w:t>
      </w:r>
      <w:r>
        <w:rPr>
          <w:rFonts w:ascii="Times New Roman" w:hAnsi="Times New Roman"/>
          <w:color w:val="000000"/>
          <w:spacing w:val="-1"/>
          <w:sz w:val="24"/>
          <w:szCs w:val="24"/>
        </w:rPr>
        <w:tab/>
        <w:t>0,03</w:t>
      </w:r>
      <w:r>
        <w:rPr>
          <w:rFonts w:ascii="Times New Roman" w:hAnsi="Times New Roman"/>
          <w:color w:val="000000"/>
          <w:spacing w:val="-1"/>
          <w:sz w:val="24"/>
          <w:szCs w:val="24"/>
        </w:rPr>
        <w:tab/>
        <w:t>0,90</w:t>
      </w:r>
      <w:r>
        <w:rPr>
          <w:rFonts w:ascii="Times New Roman" w:hAnsi="Times New Roman"/>
          <w:color w:val="000000"/>
          <w:spacing w:val="-1"/>
          <w:sz w:val="24"/>
          <w:szCs w:val="24"/>
        </w:rPr>
        <w:tab/>
        <w:t>0,91</w:t>
      </w:r>
      <w:r>
        <w:rPr>
          <w:rFonts w:ascii="Times New Roman" w:hAnsi="Times New Roman"/>
          <w:color w:val="000000"/>
          <w:spacing w:val="-1"/>
          <w:sz w:val="24"/>
          <w:szCs w:val="24"/>
        </w:rPr>
        <w:tab/>
        <w:t>0,04</w:t>
      </w:r>
      <w:r>
        <w:rPr>
          <w:rFonts w:ascii="Times New Roman" w:hAnsi="Times New Roman"/>
          <w:color w:val="000000"/>
          <w:spacing w:val="-1"/>
          <w:sz w:val="24"/>
          <w:szCs w:val="24"/>
        </w:rPr>
        <w:tab/>
        <w:t>0,03</w:t>
      </w:r>
      <w:r>
        <w:rPr>
          <w:rFonts w:ascii="Times New Roman" w:hAnsi="Times New Roman"/>
          <w:color w:val="000000"/>
          <w:spacing w:val="-1"/>
          <w:sz w:val="24"/>
          <w:szCs w:val="24"/>
        </w:rPr>
        <w:tab/>
        <w:t>7,50</w:t>
      </w:r>
    </w:p>
    <w:p w14:paraId="65AEFC8B" w14:textId="77777777" w:rsidR="00AF2BC5" w:rsidRDefault="00543688">
      <w:pPr>
        <w:widowControl w:val="0"/>
        <w:autoSpaceDE w:val="0"/>
        <w:autoSpaceDN w:val="0"/>
        <w:adjustRightInd w:val="0"/>
        <w:spacing w:after="0" w:line="300" w:lineRule="exact"/>
        <w:ind w:left="545" w:right="24"/>
        <w:jc w:val="both"/>
        <w:rPr>
          <w:rFonts w:ascii="Times New Roman" w:hAnsi="Times New Roman"/>
          <w:color w:val="000000"/>
        </w:rPr>
      </w:pPr>
      <w:r>
        <w:rPr>
          <w:rFonts w:ascii="Times New Roman" w:hAnsi="Times New Roman"/>
          <w:color w:val="000000"/>
          <w:spacing w:val="1"/>
        </w:rPr>
        <w:t xml:space="preserve">Medias con letras iguales no difieren estadísticamente para p&lt; 0,05, según la Prueba de Rangos Múltiples </w:t>
      </w:r>
      <w:r>
        <w:rPr>
          <w:rFonts w:ascii="Times New Roman" w:hAnsi="Times New Roman"/>
          <w:color w:val="000000"/>
        </w:rPr>
        <w:t>de Tukey HSD. ES</w:t>
      </w:r>
      <w:r>
        <w:rPr>
          <w:rFonts w:ascii="Times New Roman" w:hAnsi="Times New Roman"/>
          <w:color w:val="000000"/>
          <w:sz w:val="23"/>
          <w:szCs w:val="23"/>
        </w:rPr>
        <w:t xml:space="preserve"> </w:t>
      </w:r>
      <w:proofErr w:type="gramStart"/>
      <w:r>
        <w:rPr>
          <w:rFonts w:ascii="Times New Roman" w:hAnsi="Times New Roman"/>
          <w:color w:val="000000"/>
          <w:sz w:val="23"/>
          <w:szCs w:val="23"/>
        </w:rPr>
        <w:t>x</w:t>
      </w:r>
      <w:r>
        <w:rPr>
          <w:rFonts w:ascii="Times New Roman" w:hAnsi="Times New Roman"/>
          <w:color w:val="000000"/>
        </w:rPr>
        <w:t xml:space="preserve"> :</w:t>
      </w:r>
      <w:proofErr w:type="gramEnd"/>
      <w:r>
        <w:rPr>
          <w:rFonts w:ascii="Times New Roman" w:hAnsi="Times New Roman"/>
          <w:color w:val="000000"/>
        </w:rPr>
        <w:t xml:space="preserve"> Error estándar del experimento (n = 30). </w:t>
      </w:r>
    </w:p>
    <w:p w14:paraId="051B3F49" w14:textId="77777777" w:rsidR="00AF2BC5" w:rsidRDefault="00543688">
      <w:pPr>
        <w:widowControl w:val="0"/>
        <w:autoSpaceDE w:val="0"/>
        <w:autoSpaceDN w:val="0"/>
        <w:adjustRightInd w:val="0"/>
        <w:spacing w:before="274" w:after="0" w:line="413" w:lineRule="exact"/>
        <w:ind w:left="545" w:right="45"/>
        <w:jc w:val="both"/>
        <w:rPr>
          <w:rFonts w:ascii="Times New Roman" w:hAnsi="Times New Roman"/>
          <w:color w:val="000000"/>
          <w:spacing w:val="1"/>
          <w:sz w:val="24"/>
          <w:szCs w:val="24"/>
        </w:rPr>
      </w:pPr>
      <w:r>
        <w:rPr>
          <w:rFonts w:ascii="Times New Roman" w:hAnsi="Times New Roman"/>
          <w:color w:val="000000"/>
          <w:spacing w:val="3"/>
          <w:sz w:val="24"/>
          <w:szCs w:val="24"/>
        </w:rPr>
        <w:t>El quitosano a 500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incrementó la longitud del tallo (30 %) y radical (13 %), además del </w:t>
      </w:r>
      <w:r>
        <w:rPr>
          <w:rFonts w:ascii="Times New Roman" w:hAnsi="Times New Roman"/>
          <w:color w:val="000000"/>
          <w:spacing w:val="3"/>
          <w:sz w:val="24"/>
          <w:szCs w:val="24"/>
        </w:rPr>
        <w:br/>
      </w:r>
      <w:r>
        <w:rPr>
          <w:rFonts w:ascii="Times New Roman" w:hAnsi="Times New Roman"/>
          <w:color w:val="000000"/>
          <w:w w:val="109"/>
          <w:sz w:val="24"/>
          <w:szCs w:val="24"/>
        </w:rPr>
        <w:t xml:space="preserve">área foliar (31 %). En esta última variable también se </w:t>
      </w:r>
      <w:commentRangeStart w:id="223"/>
      <w:r>
        <w:rPr>
          <w:rFonts w:ascii="Times New Roman" w:hAnsi="Times New Roman"/>
          <w:color w:val="000000"/>
          <w:w w:val="109"/>
          <w:sz w:val="24"/>
          <w:szCs w:val="24"/>
        </w:rPr>
        <w:t>destacó a 100 mg L</w:t>
      </w:r>
      <w:r>
        <w:rPr>
          <w:rFonts w:ascii="Times New Roman" w:hAnsi="Times New Roman"/>
          <w:color w:val="000000"/>
          <w:w w:val="109"/>
          <w:sz w:val="24"/>
          <w:szCs w:val="24"/>
          <w:vertAlign w:val="superscript"/>
        </w:rPr>
        <w:t>-1</w:t>
      </w:r>
      <w:r>
        <w:rPr>
          <w:rFonts w:ascii="Times New Roman" w:hAnsi="Times New Roman"/>
          <w:color w:val="000000"/>
          <w:w w:val="109"/>
          <w:sz w:val="24"/>
          <w:szCs w:val="24"/>
        </w:rPr>
        <w:t xml:space="preserve"> </w:t>
      </w:r>
      <w:commentRangeEnd w:id="223"/>
      <w:r w:rsidR="000618A6">
        <w:rPr>
          <w:rStyle w:val="Refdecomentario"/>
        </w:rPr>
        <w:commentReference w:id="223"/>
      </w:r>
      <w:r>
        <w:rPr>
          <w:rFonts w:ascii="Times New Roman" w:hAnsi="Times New Roman"/>
          <w:color w:val="000000"/>
          <w:w w:val="109"/>
          <w:sz w:val="24"/>
          <w:szCs w:val="24"/>
        </w:rPr>
        <w:t xml:space="preserve">con 22 % de </w:t>
      </w:r>
      <w:r>
        <w:rPr>
          <w:rFonts w:ascii="Times New Roman" w:hAnsi="Times New Roman"/>
          <w:color w:val="000000"/>
          <w:w w:val="109"/>
          <w:sz w:val="24"/>
          <w:szCs w:val="24"/>
        </w:rPr>
        <w:br/>
      </w:r>
      <w:r>
        <w:rPr>
          <w:rFonts w:ascii="Times New Roman" w:hAnsi="Times New Roman"/>
          <w:color w:val="000000"/>
          <w:spacing w:val="1"/>
          <w:sz w:val="24"/>
          <w:szCs w:val="24"/>
        </w:rPr>
        <w:t xml:space="preserve">incremento. El resto de los tratamientos del polímero no difirieron del control inoculado y, todos </w:t>
      </w:r>
      <w:r>
        <w:rPr>
          <w:rFonts w:ascii="Times New Roman" w:hAnsi="Times New Roman"/>
          <w:color w:val="000000"/>
          <w:spacing w:val="1"/>
          <w:sz w:val="24"/>
          <w:szCs w:val="24"/>
        </w:rPr>
        <w:br/>
      </w:r>
      <w:r>
        <w:rPr>
          <w:rFonts w:ascii="Times New Roman" w:hAnsi="Times New Roman"/>
          <w:color w:val="000000"/>
          <w:spacing w:val="2"/>
          <w:sz w:val="24"/>
          <w:szCs w:val="24"/>
        </w:rPr>
        <w:t xml:space="preserve">los tratamientos a su vez, se diferenciaron del control absoluto, que tuvo el menor valor de área </w:t>
      </w:r>
      <w:r>
        <w:rPr>
          <w:rFonts w:ascii="Times New Roman" w:hAnsi="Times New Roman"/>
          <w:color w:val="000000"/>
          <w:spacing w:val="2"/>
          <w:sz w:val="24"/>
          <w:szCs w:val="24"/>
        </w:rPr>
        <w:br/>
      </w:r>
      <w:r>
        <w:rPr>
          <w:rFonts w:ascii="Times New Roman" w:hAnsi="Times New Roman"/>
          <w:color w:val="000000"/>
          <w:w w:val="103"/>
          <w:sz w:val="24"/>
          <w:szCs w:val="24"/>
        </w:rPr>
        <w:t xml:space="preserve">foliar (Tabla V). De forma general, la mejor respuesta </w:t>
      </w:r>
      <w:proofErr w:type="spellStart"/>
      <w:r>
        <w:rPr>
          <w:rFonts w:ascii="Times New Roman" w:hAnsi="Times New Roman"/>
          <w:color w:val="000000"/>
          <w:w w:val="103"/>
          <w:sz w:val="24"/>
          <w:szCs w:val="24"/>
        </w:rPr>
        <w:t>morfoagronómica</w:t>
      </w:r>
      <w:proofErr w:type="spellEnd"/>
      <w:r>
        <w:rPr>
          <w:rFonts w:ascii="Times New Roman" w:hAnsi="Times New Roman"/>
          <w:color w:val="000000"/>
          <w:w w:val="103"/>
          <w:sz w:val="24"/>
          <w:szCs w:val="24"/>
        </w:rPr>
        <w:t xml:space="preserve"> de la soya cultivada </w:t>
      </w:r>
      <w:r>
        <w:rPr>
          <w:rFonts w:ascii="Times New Roman" w:hAnsi="Times New Roman"/>
          <w:color w:val="000000"/>
          <w:w w:val="103"/>
          <w:sz w:val="24"/>
          <w:szCs w:val="24"/>
        </w:rPr>
        <w:br/>
      </w:r>
      <w:r>
        <w:rPr>
          <w:rFonts w:ascii="Times New Roman" w:hAnsi="Times New Roman"/>
          <w:color w:val="000000"/>
          <w:spacing w:val="1"/>
          <w:sz w:val="24"/>
          <w:szCs w:val="24"/>
        </w:rPr>
        <w:t>hasta la etapa de crecimiento V4 se obtuvo con la concentración 500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de quitosano cuando </w:t>
      </w:r>
      <w:r>
        <w:rPr>
          <w:rFonts w:ascii="Times New Roman" w:hAnsi="Times New Roman"/>
          <w:color w:val="000000"/>
          <w:spacing w:val="1"/>
          <w:sz w:val="24"/>
          <w:szCs w:val="24"/>
        </w:rPr>
        <w:br/>
        <w:t xml:space="preserve">se adicionó conjuntamente con el inoculante </w:t>
      </w:r>
      <w:proofErr w:type="spellStart"/>
      <w:r>
        <w:rPr>
          <w:rFonts w:ascii="Times New Roman" w:hAnsi="Times New Roman"/>
          <w:color w:val="000000"/>
          <w:spacing w:val="1"/>
          <w:sz w:val="24"/>
          <w:szCs w:val="24"/>
        </w:rPr>
        <w:t>Azofert</w:t>
      </w:r>
      <w:proofErr w:type="spellEnd"/>
      <w:r>
        <w:rPr>
          <w:rFonts w:ascii="Times New Roman" w:hAnsi="Times New Roman"/>
          <w:color w:val="000000"/>
          <w:spacing w:val="1"/>
          <w:sz w:val="24"/>
          <w:szCs w:val="24"/>
        </w:rPr>
        <w:t>-S</w:t>
      </w:r>
      <w:r>
        <w:rPr>
          <w:rFonts w:ascii="Times New Roman" w:hAnsi="Times New Roman"/>
          <w:color w:val="000000"/>
          <w:spacing w:val="1"/>
          <w:sz w:val="24"/>
          <w:szCs w:val="24"/>
          <w:vertAlign w:val="superscript"/>
        </w:rPr>
        <w:t>®</w:t>
      </w:r>
      <w:r>
        <w:rPr>
          <w:rFonts w:ascii="Times New Roman" w:hAnsi="Times New Roman"/>
          <w:color w:val="000000"/>
          <w:spacing w:val="1"/>
          <w:sz w:val="24"/>
          <w:szCs w:val="24"/>
        </w:rPr>
        <w:t xml:space="preserve"> a las semillas, previo a la siembra. </w:t>
      </w:r>
    </w:p>
    <w:p w14:paraId="01577E62" w14:textId="77777777" w:rsidR="00AF2BC5" w:rsidRDefault="00AF2BC5">
      <w:pPr>
        <w:widowControl w:val="0"/>
        <w:autoSpaceDE w:val="0"/>
        <w:autoSpaceDN w:val="0"/>
        <w:adjustRightInd w:val="0"/>
        <w:spacing w:after="0" w:line="260" w:lineRule="exact"/>
        <w:ind w:left="545"/>
        <w:jc w:val="both"/>
        <w:rPr>
          <w:rFonts w:ascii="Times New Roman" w:hAnsi="Times New Roman"/>
          <w:color w:val="000000"/>
          <w:spacing w:val="1"/>
          <w:sz w:val="24"/>
          <w:szCs w:val="24"/>
        </w:rPr>
      </w:pPr>
    </w:p>
    <w:p w14:paraId="1498252F" w14:textId="77777777" w:rsidR="00AF2BC5" w:rsidRDefault="00543688">
      <w:pPr>
        <w:widowControl w:val="0"/>
        <w:autoSpaceDE w:val="0"/>
        <w:autoSpaceDN w:val="0"/>
        <w:adjustRightInd w:val="0"/>
        <w:spacing w:before="14" w:after="0" w:line="260" w:lineRule="exact"/>
        <w:ind w:left="545" w:right="62"/>
        <w:jc w:val="both"/>
        <w:rPr>
          <w:rFonts w:ascii="Times New Roman" w:hAnsi="Times New Roman"/>
          <w:color w:val="000000"/>
        </w:rPr>
      </w:pPr>
      <w:commentRangeStart w:id="224"/>
      <w:r>
        <w:rPr>
          <w:rFonts w:ascii="Times New Roman" w:hAnsi="Times New Roman"/>
          <w:b/>
          <w:bCs/>
          <w:color w:val="000000"/>
          <w:spacing w:val="1"/>
        </w:rPr>
        <w:t>Tabla VI.</w:t>
      </w:r>
      <w:r>
        <w:rPr>
          <w:rFonts w:ascii="Times New Roman" w:hAnsi="Times New Roman"/>
          <w:color w:val="000000"/>
          <w:spacing w:val="1"/>
        </w:rPr>
        <w:t xml:space="preserve"> </w:t>
      </w:r>
      <w:commentRangeEnd w:id="224"/>
      <w:r w:rsidR="006C15CF">
        <w:rPr>
          <w:rStyle w:val="Refdecomentario"/>
        </w:rPr>
        <w:commentReference w:id="224"/>
      </w:r>
      <w:r>
        <w:rPr>
          <w:rFonts w:ascii="Times New Roman" w:hAnsi="Times New Roman"/>
          <w:color w:val="000000"/>
          <w:spacing w:val="1"/>
        </w:rPr>
        <w:t xml:space="preserve">Coeficientes de correlación de Pearson entre los indicadores de nodulación, la masa seca de la </w:t>
      </w:r>
      <w:r>
        <w:rPr>
          <w:rFonts w:ascii="Times New Roman" w:hAnsi="Times New Roman"/>
          <w:color w:val="000000"/>
        </w:rPr>
        <w:t xml:space="preserve">parte aérea y radical y el contenido de nitrógeno foliar y en nódulos de soya </w:t>
      </w:r>
      <w:proofErr w:type="spellStart"/>
      <w:r>
        <w:rPr>
          <w:rFonts w:ascii="Times New Roman" w:hAnsi="Times New Roman"/>
          <w:color w:val="000000"/>
        </w:rPr>
        <w:t>cv</w:t>
      </w:r>
      <w:proofErr w:type="spellEnd"/>
      <w:r>
        <w:rPr>
          <w:rFonts w:ascii="Times New Roman" w:hAnsi="Times New Roman"/>
          <w:color w:val="000000"/>
        </w:rPr>
        <w:t xml:space="preserve"> IS-27, con la inoculación y la adición conjunta de </w:t>
      </w:r>
      <w:proofErr w:type="spellStart"/>
      <w:r>
        <w:rPr>
          <w:rFonts w:ascii="Times New Roman" w:hAnsi="Times New Roman"/>
          <w:color w:val="000000"/>
        </w:rPr>
        <w:t>Azofert</w:t>
      </w:r>
      <w:proofErr w:type="spellEnd"/>
      <w:r>
        <w:rPr>
          <w:rFonts w:ascii="Times New Roman" w:hAnsi="Times New Roman"/>
          <w:color w:val="000000"/>
        </w:rPr>
        <w:t>-S</w:t>
      </w:r>
      <w:r>
        <w:rPr>
          <w:rFonts w:ascii="Times New Roman" w:hAnsi="Times New Roman"/>
          <w:color w:val="000000"/>
          <w:sz w:val="21"/>
          <w:szCs w:val="21"/>
          <w:vertAlign w:val="superscript"/>
        </w:rPr>
        <w:t>®</w:t>
      </w:r>
      <w:r>
        <w:rPr>
          <w:rFonts w:ascii="Times New Roman" w:hAnsi="Times New Roman"/>
          <w:color w:val="000000"/>
        </w:rPr>
        <w:t xml:space="preserve"> y quitosano (Q) a las semillas. </w:t>
      </w:r>
    </w:p>
    <w:p w14:paraId="2BD73CAA" w14:textId="77777777" w:rsidR="00AF2BC5" w:rsidRDefault="00AF2BC5">
      <w:pPr>
        <w:widowControl w:val="0"/>
        <w:autoSpaceDE w:val="0"/>
        <w:autoSpaceDN w:val="0"/>
        <w:adjustRightInd w:val="0"/>
        <w:spacing w:after="0" w:line="276" w:lineRule="exact"/>
        <w:ind w:left="3385"/>
        <w:rPr>
          <w:rFonts w:ascii="Times New Roman" w:hAnsi="Times New Roman"/>
          <w:color w:val="000000"/>
        </w:rPr>
      </w:pPr>
    </w:p>
    <w:p w14:paraId="7B3F1AC3" w14:textId="77777777" w:rsidR="00AF2BC5" w:rsidRDefault="00AF2BC5">
      <w:pPr>
        <w:widowControl w:val="0"/>
        <w:autoSpaceDE w:val="0"/>
        <w:autoSpaceDN w:val="0"/>
        <w:adjustRightInd w:val="0"/>
        <w:spacing w:after="0" w:line="276" w:lineRule="exact"/>
        <w:ind w:left="3385"/>
        <w:rPr>
          <w:rFonts w:ascii="Times New Roman" w:hAnsi="Times New Roman"/>
          <w:color w:val="000000"/>
        </w:rPr>
      </w:pPr>
    </w:p>
    <w:p w14:paraId="3EF29A99" w14:textId="77777777" w:rsidR="00AF2BC5" w:rsidRDefault="00543688">
      <w:pPr>
        <w:widowControl w:val="0"/>
        <w:autoSpaceDE w:val="0"/>
        <w:autoSpaceDN w:val="0"/>
        <w:adjustRightInd w:val="0"/>
        <w:spacing w:before="15" w:after="0" w:line="276" w:lineRule="exact"/>
        <w:ind w:left="3385"/>
        <w:rPr>
          <w:rFonts w:ascii="Times New Roman" w:hAnsi="Times New Roman"/>
          <w:b/>
          <w:bCs/>
          <w:color w:val="000000"/>
          <w:spacing w:val="2"/>
          <w:sz w:val="24"/>
          <w:szCs w:val="24"/>
        </w:rPr>
      </w:pPr>
      <w:r>
        <w:rPr>
          <w:rFonts w:ascii="Times New Roman" w:hAnsi="Times New Roman"/>
          <w:b/>
          <w:bCs/>
          <w:color w:val="000000"/>
          <w:spacing w:val="2"/>
          <w:sz w:val="24"/>
          <w:szCs w:val="24"/>
        </w:rPr>
        <w:t xml:space="preserve">MS PA       MS Radical    N foliar      N nódulos </w:t>
      </w:r>
    </w:p>
    <w:p w14:paraId="7C21A317" w14:textId="77777777" w:rsidR="00AF2BC5" w:rsidRDefault="00543688">
      <w:pPr>
        <w:widowControl w:val="0"/>
        <w:tabs>
          <w:tab w:val="left" w:pos="3445"/>
          <w:tab w:val="left" w:pos="4931"/>
          <w:tab w:val="left" w:pos="6258"/>
          <w:tab w:val="left" w:pos="7608"/>
        </w:tabs>
        <w:autoSpaceDE w:val="0"/>
        <w:autoSpaceDN w:val="0"/>
        <w:adjustRightInd w:val="0"/>
        <w:spacing w:before="209" w:after="0" w:line="276" w:lineRule="exact"/>
        <w:ind w:left="2036" w:firstLine="209"/>
        <w:rPr>
          <w:rFonts w:ascii="Times New Roman" w:hAnsi="Times New Roman"/>
          <w:b/>
          <w:bCs/>
          <w:color w:val="000000"/>
          <w:spacing w:val="-4"/>
          <w:sz w:val="24"/>
          <w:szCs w:val="24"/>
        </w:rPr>
      </w:pPr>
      <w:r>
        <w:rPr>
          <w:rFonts w:ascii="Times New Roman" w:hAnsi="Times New Roman"/>
          <w:b/>
          <w:bCs/>
          <w:color w:val="000000"/>
          <w:spacing w:val="-7"/>
          <w:sz w:val="24"/>
          <w:szCs w:val="24"/>
        </w:rPr>
        <w:t>NT</w:t>
      </w:r>
      <w:r>
        <w:rPr>
          <w:rFonts w:ascii="Times New Roman" w:hAnsi="Times New Roman"/>
          <w:b/>
          <w:bCs/>
          <w:color w:val="000000"/>
          <w:spacing w:val="-7"/>
          <w:sz w:val="24"/>
          <w:szCs w:val="24"/>
        </w:rPr>
        <w:tab/>
      </w:r>
      <w:r>
        <w:rPr>
          <w:rFonts w:ascii="Times New Roman" w:hAnsi="Times New Roman"/>
          <w:color w:val="000000"/>
          <w:spacing w:val="-4"/>
          <w:sz w:val="24"/>
          <w:szCs w:val="24"/>
        </w:rPr>
        <w:t>-0,059</w:t>
      </w:r>
      <w:r>
        <w:rPr>
          <w:rFonts w:ascii="Times New Roman" w:hAnsi="Times New Roman"/>
          <w:color w:val="000000"/>
          <w:spacing w:val="-4"/>
          <w:sz w:val="24"/>
          <w:szCs w:val="24"/>
        </w:rPr>
        <w:tab/>
      </w:r>
      <w:r>
        <w:rPr>
          <w:rFonts w:ascii="Times New Roman" w:hAnsi="Times New Roman"/>
          <w:b/>
          <w:bCs/>
          <w:color w:val="000000"/>
          <w:spacing w:val="-4"/>
          <w:sz w:val="24"/>
          <w:szCs w:val="24"/>
        </w:rPr>
        <w:t>-0,689</w:t>
      </w:r>
      <w:r>
        <w:rPr>
          <w:rFonts w:ascii="Times New Roman" w:hAnsi="Times New Roman"/>
          <w:b/>
          <w:bCs/>
          <w:color w:val="000000"/>
          <w:spacing w:val="-4"/>
          <w:sz w:val="24"/>
          <w:szCs w:val="24"/>
        </w:rPr>
        <w:tab/>
        <w:t>-0,755</w:t>
      </w:r>
      <w:r>
        <w:rPr>
          <w:rFonts w:ascii="Times New Roman" w:hAnsi="Times New Roman"/>
          <w:b/>
          <w:bCs/>
          <w:color w:val="000000"/>
          <w:spacing w:val="-4"/>
          <w:sz w:val="24"/>
          <w:szCs w:val="24"/>
        </w:rPr>
        <w:tab/>
        <w:t>-0,556</w:t>
      </w:r>
    </w:p>
    <w:p w14:paraId="317A9C72" w14:textId="77777777" w:rsidR="00AF2BC5" w:rsidRDefault="00543688">
      <w:pPr>
        <w:widowControl w:val="0"/>
        <w:tabs>
          <w:tab w:val="left" w:pos="3486"/>
          <w:tab w:val="left" w:pos="4972"/>
          <w:tab w:val="left" w:pos="6299"/>
          <w:tab w:val="left" w:pos="7608"/>
        </w:tabs>
        <w:autoSpaceDE w:val="0"/>
        <w:autoSpaceDN w:val="0"/>
        <w:adjustRightInd w:val="0"/>
        <w:spacing w:before="182" w:after="0" w:line="276" w:lineRule="exact"/>
        <w:ind w:left="2036"/>
        <w:rPr>
          <w:rFonts w:ascii="Times New Roman" w:hAnsi="Times New Roman"/>
          <w:color w:val="000000"/>
          <w:spacing w:val="-4"/>
          <w:sz w:val="24"/>
          <w:szCs w:val="24"/>
        </w:rPr>
      </w:pPr>
      <w:r>
        <w:rPr>
          <w:rFonts w:ascii="Times New Roman" w:hAnsi="Times New Roman"/>
          <w:b/>
          <w:bCs/>
          <w:color w:val="000000"/>
          <w:spacing w:val="-6"/>
          <w:position w:val="-2"/>
          <w:sz w:val="24"/>
          <w:szCs w:val="24"/>
        </w:rPr>
        <w:t>MS NT</w:t>
      </w:r>
      <w:r>
        <w:rPr>
          <w:rFonts w:ascii="Times New Roman" w:hAnsi="Times New Roman"/>
          <w:b/>
          <w:bCs/>
          <w:color w:val="000000"/>
          <w:spacing w:val="-6"/>
          <w:position w:val="-2"/>
          <w:sz w:val="24"/>
          <w:szCs w:val="24"/>
        </w:rPr>
        <w:tab/>
      </w:r>
      <w:r>
        <w:rPr>
          <w:rFonts w:ascii="Times New Roman" w:hAnsi="Times New Roman"/>
          <w:b/>
          <w:bCs/>
          <w:color w:val="000000"/>
          <w:spacing w:val="-4"/>
          <w:position w:val="-2"/>
          <w:sz w:val="24"/>
          <w:szCs w:val="24"/>
        </w:rPr>
        <w:t>0,590</w:t>
      </w:r>
      <w:r>
        <w:rPr>
          <w:rFonts w:ascii="Times New Roman" w:hAnsi="Times New Roman"/>
          <w:b/>
          <w:bCs/>
          <w:color w:val="000000"/>
          <w:spacing w:val="-4"/>
          <w:position w:val="-2"/>
          <w:sz w:val="24"/>
          <w:szCs w:val="24"/>
        </w:rPr>
        <w:tab/>
      </w:r>
      <w:r>
        <w:rPr>
          <w:rFonts w:ascii="Times New Roman" w:hAnsi="Times New Roman"/>
          <w:color w:val="000000"/>
          <w:spacing w:val="-4"/>
          <w:sz w:val="24"/>
          <w:szCs w:val="24"/>
        </w:rPr>
        <w:t>0,314</w:t>
      </w:r>
      <w:r>
        <w:rPr>
          <w:rFonts w:ascii="Times New Roman" w:hAnsi="Times New Roman"/>
          <w:color w:val="000000"/>
          <w:spacing w:val="-4"/>
          <w:sz w:val="24"/>
          <w:szCs w:val="24"/>
        </w:rPr>
        <w:tab/>
      </w:r>
      <w:r>
        <w:rPr>
          <w:rFonts w:ascii="Times New Roman" w:hAnsi="Times New Roman"/>
          <w:b/>
          <w:bCs/>
          <w:color w:val="000000"/>
          <w:spacing w:val="-4"/>
          <w:position w:val="-2"/>
          <w:sz w:val="24"/>
          <w:szCs w:val="24"/>
        </w:rPr>
        <w:t>0,769</w:t>
      </w:r>
      <w:r>
        <w:rPr>
          <w:rFonts w:ascii="Times New Roman" w:hAnsi="Times New Roman"/>
          <w:b/>
          <w:bCs/>
          <w:color w:val="000000"/>
          <w:spacing w:val="-4"/>
          <w:position w:val="-2"/>
          <w:sz w:val="24"/>
          <w:szCs w:val="24"/>
        </w:rPr>
        <w:tab/>
      </w:r>
      <w:r>
        <w:rPr>
          <w:rFonts w:ascii="Times New Roman" w:hAnsi="Times New Roman"/>
          <w:color w:val="000000"/>
          <w:spacing w:val="-4"/>
          <w:sz w:val="24"/>
          <w:szCs w:val="24"/>
        </w:rPr>
        <w:t>-0,023</w:t>
      </w:r>
    </w:p>
    <w:p w14:paraId="47D09B41"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4"/>
          <w:sz w:val="24"/>
          <w:szCs w:val="24"/>
        </w:rPr>
      </w:pPr>
    </w:p>
    <w:p w14:paraId="28E0DE49"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4"/>
          <w:sz w:val="24"/>
          <w:szCs w:val="24"/>
        </w:rPr>
      </w:pPr>
    </w:p>
    <w:p w14:paraId="55BC6FE8"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4"/>
          <w:sz w:val="24"/>
          <w:szCs w:val="24"/>
        </w:rPr>
      </w:pPr>
    </w:p>
    <w:p w14:paraId="391E0BDF"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4"/>
          <w:sz w:val="24"/>
          <w:szCs w:val="24"/>
        </w:rPr>
      </w:pPr>
    </w:p>
    <w:p w14:paraId="50BA35C3"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4"/>
          <w:sz w:val="24"/>
          <w:szCs w:val="24"/>
        </w:rPr>
      </w:pPr>
    </w:p>
    <w:p w14:paraId="12AD6C2F"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4"/>
          <w:sz w:val="24"/>
          <w:szCs w:val="24"/>
        </w:rPr>
      </w:pPr>
    </w:p>
    <w:p w14:paraId="221C0198" w14:textId="77777777" w:rsidR="00AF2BC5" w:rsidRDefault="00543688">
      <w:pPr>
        <w:widowControl w:val="0"/>
        <w:autoSpaceDE w:val="0"/>
        <w:autoSpaceDN w:val="0"/>
        <w:adjustRightInd w:val="0"/>
        <w:spacing w:before="222" w:after="0" w:line="253" w:lineRule="exact"/>
        <w:ind w:left="9727"/>
        <w:rPr>
          <w:rFonts w:cs="Calibri"/>
          <w:color w:val="000000"/>
        </w:rPr>
      </w:pPr>
      <w:r>
        <w:rPr>
          <w:rFonts w:cs="Calibri"/>
          <w:color w:val="000000"/>
        </w:rPr>
        <w:t xml:space="preserve">52 </w:t>
      </w:r>
      <w:r w:rsidR="002B0D75">
        <w:rPr>
          <w:noProof/>
        </w:rPr>
        <w:pict w14:anchorId="75A71C3A">
          <v:polyline id="_x0000_s2036" style="position:absolute;left:0;text-align:left;z-index:-4579;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26F2C96B">
          <v:polyline id="_x0000_s2037" style="position:absolute;left:0;text-align:left;z-index:-4578;mso-position-horizontal-relative:page;mso-position-vertical-relative:page" points="105.5pt,159.3pt,170.3pt,159.3pt,170.3pt,158.3pt,105.5pt,158.3pt,105.5pt,159.3pt" coordsize="1296,20" o:allowincell="f" fillcolor="black" stroked="f">
            <w10:wrap anchorx="page" anchory="page"/>
          </v:polyline>
        </w:pict>
      </w:r>
      <w:r w:rsidR="002B0D75">
        <w:rPr>
          <w:noProof/>
        </w:rPr>
        <w:pict w14:anchorId="4B25DA86">
          <v:polyline id="_x0000_s2038" style="position:absolute;left:0;text-align:left;z-index:-4577;mso-position-horizontal-relative:page;mso-position-vertical-relative:page" points="170.3pt,158.8pt,170.3pt,158.3pt,170.8pt,158.3pt,170.8pt,158.8pt,170.3pt,158.8pt" coordsize="10,10" o:allowincell="f" fillcolor="black" stroked="f">
            <w10:wrap anchorx="page" anchory="page"/>
          </v:polyline>
        </w:pict>
      </w:r>
      <w:r w:rsidR="002B0D75">
        <w:rPr>
          <w:noProof/>
        </w:rPr>
        <w:pict w14:anchorId="063D198E">
          <v:polyline id="_x0000_s2039" style="position:absolute;left:0;text-align:left;z-index:-4576;mso-position-horizontal-relative:page;mso-position-vertical-relative:page" points="170.8pt,159.3pt,225.65pt,159.3pt,225.65pt,158.3pt,170.8pt,158.3pt,170.8pt,159.3pt" coordsize="1097,20" o:allowincell="f" fillcolor="black" stroked="f">
            <w10:wrap anchorx="page" anchory="page"/>
          </v:polyline>
        </w:pict>
      </w:r>
      <w:r w:rsidR="002B0D75">
        <w:rPr>
          <w:noProof/>
        </w:rPr>
        <w:pict w14:anchorId="710A0C03">
          <v:polyline id="_x0000_s2040" style="position:absolute;left:0;text-align:left;z-index:-4575;mso-position-horizontal-relative:page;mso-position-vertical-relative:page" points="225.65pt,158.8pt,225.65pt,158.3pt,226.15pt,158.3pt,226.15pt,158.8pt,225.65pt,158.8pt" coordsize="10,10" o:allowincell="f" fillcolor="black" stroked="f">
            <w10:wrap anchorx="page" anchory="page"/>
          </v:polyline>
        </w:pict>
      </w:r>
      <w:r w:rsidR="002B0D75">
        <w:rPr>
          <w:noProof/>
        </w:rPr>
        <w:pict w14:anchorId="297BCE78">
          <v:polyline id="_x0000_s2041" style="position:absolute;left:0;text-align:left;z-index:-4574;mso-position-horizontal-relative:page;mso-position-vertical-relative:page" points="226.15pt,159.3pt,277.25pt,159.3pt,277.25pt,158.3pt,226.15pt,158.3pt,226.15pt,159.3pt" coordsize="1022,20" o:allowincell="f" fillcolor="black" stroked="f">
            <w10:wrap anchorx="page" anchory="page"/>
          </v:polyline>
        </w:pict>
      </w:r>
      <w:r w:rsidR="002B0D75">
        <w:rPr>
          <w:noProof/>
        </w:rPr>
        <w:pict w14:anchorId="0DACA358">
          <v:polyline id="_x0000_s2042" style="position:absolute;left:0;text-align:left;z-index:-4573;mso-position-horizontal-relative:page;mso-position-vertical-relative:page" points="277.25pt,158.8pt,277.25pt,158.3pt,277.75pt,158.3pt,277.75pt,158.8pt,277.25pt,158.8pt" coordsize="10,10" o:allowincell="f" fillcolor="black" stroked="f">
            <w10:wrap anchorx="page" anchory="page"/>
          </v:polyline>
        </w:pict>
      </w:r>
      <w:r w:rsidR="002B0D75">
        <w:rPr>
          <w:noProof/>
        </w:rPr>
        <w:pict w14:anchorId="330320F7">
          <v:polyline id="_x0000_s2043" style="position:absolute;left:0;text-align:left;z-index:-4572;mso-position-horizontal-relative:page;mso-position-vertical-relative:page" points="277.75pt,159.3pt,325.75pt,159.3pt,325.75pt,158.3pt,277.75pt,158.3pt,277.75pt,159.3pt" coordsize="960,20" o:allowincell="f" fillcolor="black" stroked="f">
            <w10:wrap anchorx="page" anchory="page"/>
          </v:polyline>
        </w:pict>
      </w:r>
      <w:r w:rsidR="002B0D75">
        <w:rPr>
          <w:noProof/>
        </w:rPr>
        <w:pict w14:anchorId="1A146DD6">
          <v:polyline id="_x0000_s2044" style="position:absolute;left:0;text-align:left;z-index:-4571;mso-position-horizontal-relative:page;mso-position-vertical-relative:page" points="325.75pt,158.8pt,325.75pt,158.3pt,326.25pt,158.3pt,326.25pt,158.8pt,325.75pt,158.8pt" coordsize="10,10" o:allowincell="f" fillcolor="black" stroked="f">
            <w10:wrap anchorx="page" anchory="page"/>
          </v:polyline>
        </w:pict>
      </w:r>
      <w:r w:rsidR="002B0D75">
        <w:rPr>
          <w:noProof/>
        </w:rPr>
        <w:pict w14:anchorId="1CC676DF">
          <v:polyline id="_x0000_s2045" style="position:absolute;left:0;text-align:left;z-index:-4570;mso-position-horizontal-relative:page;mso-position-vertical-relative:page" points="326.25pt,159.3pt,385.75pt,159.3pt,385.75pt,158.3pt,326.25pt,158.3pt,326.25pt,159.3pt" coordsize="1190,20" o:allowincell="f" fillcolor="black" stroked="f">
            <w10:wrap anchorx="page" anchory="page"/>
          </v:polyline>
        </w:pict>
      </w:r>
      <w:r w:rsidR="002B0D75">
        <w:rPr>
          <w:noProof/>
        </w:rPr>
        <w:pict w14:anchorId="04CB1179">
          <v:polyline id="_x0000_s2046" style="position:absolute;left:0;text-align:left;z-index:-4569;mso-position-horizontal-relative:page;mso-position-vertical-relative:page" points="385.75pt,158.8pt,385.75pt,158.3pt,386.25pt,158.3pt,386.25pt,158.8pt,385.75pt,158.8pt" coordsize="10,10" o:allowincell="f" fillcolor="black" stroked="f">
            <w10:wrap anchorx="page" anchory="page"/>
          </v:polyline>
        </w:pict>
      </w:r>
      <w:r w:rsidR="002B0D75">
        <w:rPr>
          <w:noProof/>
        </w:rPr>
        <w:pict w14:anchorId="7D69F4DE">
          <v:polyline id="_x0000_s2047" style="position:absolute;left:0;text-align:left;z-index:-4568;mso-position-horizontal-relative:page;mso-position-vertical-relative:page" points="386.25pt,159.3pt,434.5pt,159.3pt,434.5pt,158.3pt,386.25pt,158.3pt,386.25pt,159.3pt" coordsize="965,20" o:allowincell="f" fillcolor="black" stroked="f">
            <w10:wrap anchorx="page" anchory="page"/>
          </v:polyline>
        </w:pict>
      </w:r>
      <w:r w:rsidR="002B0D75">
        <w:rPr>
          <w:noProof/>
        </w:rPr>
        <w:pict w14:anchorId="64E3E567">
          <v:polyline id="_x0000_s2048" style="position:absolute;left:0;text-align:left;z-index:-4567;mso-position-horizontal-relative:page;mso-position-vertical-relative:page" points="434.5pt,158.8pt,434.5pt,158.3pt,435pt,158.3pt,435pt,158.8pt,434.5pt,158.8pt" coordsize="10,10" o:allowincell="f" fillcolor="black" stroked="f">
            <w10:wrap anchorx="page" anchory="page"/>
          </v:polyline>
        </w:pict>
      </w:r>
      <w:r w:rsidR="002B0D75">
        <w:rPr>
          <w:noProof/>
        </w:rPr>
        <w:pict w14:anchorId="15E48AE5">
          <v:polyline id="_x0000_s2049" style="position:absolute;left:0;text-align:left;z-index:-4566;mso-position-horizontal-relative:page;mso-position-vertical-relative:page" points="435pt,159.3pt,497pt,159.3pt,497pt,158.3pt,435pt,158.3pt,435pt,159.3pt" coordsize="1240,20" o:allowincell="f" fillcolor="black" stroked="f">
            <w10:wrap anchorx="page" anchory="page"/>
          </v:polyline>
        </w:pict>
      </w:r>
      <w:r w:rsidR="002B0D75">
        <w:rPr>
          <w:noProof/>
        </w:rPr>
        <w:pict w14:anchorId="7BB12AEF">
          <v:polyline id="_x0000_s2050" style="position:absolute;left:0;text-align:left;z-index:-4565;mso-position-horizontal-relative:page;mso-position-vertical-relative:page" points="497pt,158.8pt,497pt,158.3pt,497.5pt,158.3pt,497.5pt,158.8pt,497pt,158.8pt" coordsize="10,10" o:allowincell="f" fillcolor="black" stroked="f">
            <w10:wrap anchorx="page" anchory="page"/>
          </v:polyline>
        </w:pict>
      </w:r>
      <w:r w:rsidR="002B0D75">
        <w:rPr>
          <w:noProof/>
        </w:rPr>
        <w:pict w14:anchorId="56C9186C">
          <v:polyline id="_x0000_s2051" style="position:absolute;left:0;text-align:left;z-index:-4564;mso-position-horizontal-relative:page;mso-position-vertical-relative:page" points="497.5pt,159.3pt,563.3pt,159.3pt,563.3pt,158.3pt,497.5pt,158.3pt,497.5pt,159.3pt" coordsize="1316,20" o:allowincell="f" fillcolor="black" stroked="f">
            <w10:wrap anchorx="page" anchory="page"/>
          </v:polyline>
        </w:pict>
      </w:r>
      <w:r w:rsidR="002B0D75">
        <w:rPr>
          <w:noProof/>
        </w:rPr>
        <w:pict w14:anchorId="7BBABBFA">
          <v:polyline id="_x0000_s2052" style="position:absolute;left:0;text-align:left;z-index:-4563;mso-position-horizontal-relative:page;mso-position-vertical-relative:page" points="105.5pt,187.4pt,170.3pt,187.4pt,170.3pt,186.4pt,105.5pt,186.4pt,105.5pt,187.4pt" coordsize="1296,20" o:allowincell="f" fillcolor="black" stroked="f">
            <w10:wrap anchorx="page" anchory="page"/>
          </v:polyline>
        </w:pict>
      </w:r>
      <w:r w:rsidR="002B0D75">
        <w:rPr>
          <w:noProof/>
        </w:rPr>
        <w:pict w14:anchorId="45CA505E">
          <v:polyline id="_x0000_s2053" style="position:absolute;left:0;text-align:left;z-index:-4562;mso-position-horizontal-relative:page;mso-position-vertical-relative:page" points="170.3pt,186.85pt,170.3pt,186.4pt,170.8pt,186.4pt,170.8pt,186.85pt,170.3pt,186.85pt" coordsize="10,9" o:allowincell="f" fillcolor="black" stroked="f">
            <w10:wrap anchorx="page" anchory="page"/>
          </v:polyline>
        </w:pict>
      </w:r>
      <w:r w:rsidR="002B0D75">
        <w:rPr>
          <w:noProof/>
        </w:rPr>
        <w:pict w14:anchorId="7D7A0B60">
          <v:polyline id="_x0000_s2054" style="position:absolute;left:0;text-align:left;z-index:-4561;mso-position-horizontal-relative:page;mso-position-vertical-relative:page" points="170.8pt,187.4pt,225.65pt,187.4pt,225.65pt,186.4pt,170.8pt,186.4pt,170.8pt,187.4pt" coordsize="1097,20" o:allowincell="f" fillcolor="black" stroked="f">
            <w10:wrap anchorx="page" anchory="page"/>
          </v:polyline>
        </w:pict>
      </w:r>
      <w:r w:rsidR="002B0D75">
        <w:rPr>
          <w:noProof/>
        </w:rPr>
        <w:pict w14:anchorId="4E134AED">
          <v:polyline id="_x0000_s2055" style="position:absolute;left:0;text-align:left;z-index:-4560;mso-position-horizontal-relative:page;mso-position-vertical-relative:page" points="225.65pt,186.85pt,225.65pt,186.4pt,226.15pt,186.4pt,226.15pt,186.85pt,225.65pt,186.85pt" coordsize="10,9" o:allowincell="f" fillcolor="black" stroked="f">
            <w10:wrap anchorx="page" anchory="page"/>
          </v:polyline>
        </w:pict>
      </w:r>
      <w:r w:rsidR="002B0D75">
        <w:rPr>
          <w:noProof/>
        </w:rPr>
        <w:pict w14:anchorId="552E330C">
          <v:polyline id="_x0000_s2056" style="position:absolute;left:0;text-align:left;z-index:-4559;mso-position-horizontal-relative:page;mso-position-vertical-relative:page" points="226.15pt,187.4pt,277.25pt,187.4pt,277.25pt,186.4pt,226.15pt,186.4pt,226.15pt,187.4pt" coordsize="1022,20" o:allowincell="f" fillcolor="black" stroked="f">
            <w10:wrap anchorx="page" anchory="page"/>
          </v:polyline>
        </w:pict>
      </w:r>
      <w:r w:rsidR="002B0D75">
        <w:rPr>
          <w:noProof/>
        </w:rPr>
        <w:pict w14:anchorId="6869421A">
          <v:polyline id="_x0000_s2057" style="position:absolute;left:0;text-align:left;z-index:-4558;mso-position-horizontal-relative:page;mso-position-vertical-relative:page" points="277.25pt,186.85pt,277.25pt,186.4pt,277.75pt,186.4pt,277.75pt,186.85pt,277.25pt,186.85pt" coordsize="10,9" o:allowincell="f" fillcolor="black" stroked="f">
            <w10:wrap anchorx="page" anchory="page"/>
          </v:polyline>
        </w:pict>
      </w:r>
      <w:r w:rsidR="002B0D75">
        <w:rPr>
          <w:noProof/>
        </w:rPr>
        <w:pict w14:anchorId="2919CB1E">
          <v:polyline id="_x0000_s2058" style="position:absolute;left:0;text-align:left;z-index:-4557;mso-position-horizontal-relative:page;mso-position-vertical-relative:page" points="277.75pt,187.4pt,325.75pt,187.4pt,325.75pt,186.4pt,277.75pt,186.4pt,277.75pt,187.4pt" coordsize="960,20" o:allowincell="f" fillcolor="black" stroked="f">
            <w10:wrap anchorx="page" anchory="page"/>
          </v:polyline>
        </w:pict>
      </w:r>
      <w:r w:rsidR="002B0D75">
        <w:rPr>
          <w:noProof/>
        </w:rPr>
        <w:pict w14:anchorId="5D921869">
          <v:polyline id="_x0000_s2059" style="position:absolute;left:0;text-align:left;z-index:-4556;mso-position-horizontal-relative:page;mso-position-vertical-relative:page" points="325.75pt,186.85pt,325.75pt,186.4pt,326.25pt,186.4pt,326.25pt,186.85pt,325.75pt,186.85pt" coordsize="10,9" o:allowincell="f" fillcolor="black" stroked="f">
            <w10:wrap anchorx="page" anchory="page"/>
          </v:polyline>
        </w:pict>
      </w:r>
      <w:r w:rsidR="002B0D75">
        <w:rPr>
          <w:noProof/>
        </w:rPr>
        <w:pict w14:anchorId="48BF5E2B">
          <v:polyline id="_x0000_s2060" style="position:absolute;left:0;text-align:left;z-index:-4555;mso-position-horizontal-relative:page;mso-position-vertical-relative:page" points="326.25pt,187.4pt,385.75pt,187.4pt,385.75pt,186.4pt,326.25pt,186.4pt,326.25pt,187.4pt" coordsize="1190,20" o:allowincell="f" fillcolor="black" stroked="f">
            <w10:wrap anchorx="page" anchory="page"/>
          </v:polyline>
        </w:pict>
      </w:r>
      <w:r w:rsidR="002B0D75">
        <w:rPr>
          <w:noProof/>
        </w:rPr>
        <w:pict w14:anchorId="708C7248">
          <v:polyline id="_x0000_s2061" style="position:absolute;left:0;text-align:left;z-index:-4554;mso-position-horizontal-relative:page;mso-position-vertical-relative:page" points="385.75pt,186.85pt,385.75pt,186.4pt,386.25pt,186.4pt,386.25pt,186.85pt,385.75pt,186.85pt" coordsize="10,9" o:allowincell="f" fillcolor="black" stroked="f">
            <w10:wrap anchorx="page" anchory="page"/>
          </v:polyline>
        </w:pict>
      </w:r>
      <w:r w:rsidR="002B0D75">
        <w:rPr>
          <w:noProof/>
        </w:rPr>
        <w:pict w14:anchorId="57092C1E">
          <v:polyline id="_x0000_s2062" style="position:absolute;left:0;text-align:left;z-index:-4553;mso-position-horizontal-relative:page;mso-position-vertical-relative:page" points="386.25pt,187.4pt,434.5pt,187.4pt,434.5pt,186.4pt,386.25pt,186.4pt,386.25pt,187.4pt" coordsize="965,20" o:allowincell="f" fillcolor="black" stroked="f">
            <w10:wrap anchorx="page" anchory="page"/>
          </v:polyline>
        </w:pict>
      </w:r>
      <w:r w:rsidR="002B0D75">
        <w:rPr>
          <w:noProof/>
        </w:rPr>
        <w:pict w14:anchorId="15EE4D66">
          <v:polyline id="_x0000_s2063" style="position:absolute;left:0;text-align:left;z-index:-4552;mso-position-horizontal-relative:page;mso-position-vertical-relative:page" points="434.5pt,186.85pt,434.5pt,186.4pt,435pt,186.4pt,435pt,186.85pt,434.5pt,186.85pt" coordsize="10,9" o:allowincell="f" fillcolor="black" stroked="f">
            <w10:wrap anchorx="page" anchory="page"/>
          </v:polyline>
        </w:pict>
      </w:r>
      <w:r w:rsidR="002B0D75">
        <w:rPr>
          <w:noProof/>
        </w:rPr>
        <w:pict w14:anchorId="721BF501">
          <v:polyline id="_x0000_s2064" style="position:absolute;left:0;text-align:left;z-index:-4551;mso-position-horizontal-relative:page;mso-position-vertical-relative:page" points="435pt,187.4pt,497pt,187.4pt,497pt,186.4pt,435pt,186.4pt,435pt,187.4pt" coordsize="1240,20" o:allowincell="f" fillcolor="black" stroked="f">
            <w10:wrap anchorx="page" anchory="page"/>
          </v:polyline>
        </w:pict>
      </w:r>
      <w:r w:rsidR="002B0D75">
        <w:rPr>
          <w:noProof/>
        </w:rPr>
        <w:pict w14:anchorId="359314FC">
          <v:polyline id="_x0000_s2065" style="position:absolute;left:0;text-align:left;z-index:-4550;mso-position-horizontal-relative:page;mso-position-vertical-relative:page" points="497pt,186.85pt,497pt,186.4pt,497.5pt,186.4pt,497.5pt,186.85pt,497pt,186.85pt" coordsize="10,9" o:allowincell="f" fillcolor="black" stroked="f">
            <w10:wrap anchorx="page" anchory="page"/>
          </v:polyline>
        </w:pict>
      </w:r>
      <w:r w:rsidR="002B0D75">
        <w:rPr>
          <w:noProof/>
        </w:rPr>
        <w:pict w14:anchorId="6698D77E">
          <v:polyline id="_x0000_s2066" style="position:absolute;left:0;text-align:left;z-index:-4549;mso-position-horizontal-relative:page;mso-position-vertical-relative:page" points="497.5pt,187.4pt,563.3pt,187.4pt,563.3pt,186.4pt,497.5pt,186.4pt,497.5pt,187.4pt" coordsize="1316,20" o:allowincell="f" fillcolor="black" stroked="f">
            <w10:wrap anchorx="page" anchory="page"/>
          </v:polyline>
        </w:pict>
      </w:r>
      <w:r w:rsidR="002B0D75">
        <w:rPr>
          <w:noProof/>
        </w:rPr>
        <w:pict w14:anchorId="108FF5B6">
          <v:line id="_x0000_s2067" style="position:absolute;left:0;text-align:left;z-index:-4548;mso-position-horizontal-relative:page;mso-position-vertical-relative:page" from="146.95pt,301.85pt" to="152.5pt,301.85pt" o:allowincell="f" strokeweight=".04689mm">
            <w10:wrap anchorx="page" anchory="page"/>
          </v:line>
        </w:pict>
      </w:r>
      <w:r w:rsidR="002B0D75">
        <w:rPr>
          <w:noProof/>
        </w:rPr>
        <w:pict w14:anchorId="7DD20109">
          <v:polyline id="_x0000_s2068" style="position:absolute;left:0;text-align:left;z-index:-4547;mso-position-horizontal-relative:page;mso-position-vertical-relative:page" points="104.8pt,315.35pt,170.3pt,315.35pt,170.3pt,314.35pt,104.8pt,314.35pt,104.8pt,315.35pt" coordsize="1310,20" o:allowincell="f" fillcolor="black" stroked="f">
            <w10:wrap anchorx="page" anchory="page"/>
          </v:polyline>
        </w:pict>
      </w:r>
      <w:r w:rsidR="002B0D75">
        <w:rPr>
          <w:noProof/>
        </w:rPr>
        <w:pict w14:anchorId="7C7E9FC4">
          <v:polyline id="_x0000_s2069" style="position:absolute;left:0;text-align:left;z-index:-4546;mso-position-horizontal-relative:page;mso-position-vertical-relative:page" points="169.6pt,314.8pt,169.6pt,314.35pt,170.05pt,314.35pt,170.05pt,314.8pt,169.6pt,314.8pt" coordsize="9,9" o:allowincell="f" fillcolor="black" stroked="f">
            <w10:wrap anchorx="page" anchory="page"/>
          </v:polyline>
        </w:pict>
      </w:r>
      <w:r w:rsidR="002B0D75">
        <w:rPr>
          <w:noProof/>
        </w:rPr>
        <w:pict w14:anchorId="20C418D1">
          <v:polyline id="_x0000_s2070" style="position:absolute;left:0;text-align:left;z-index:-4545;mso-position-horizontal-relative:page;mso-position-vertical-relative:page" points="170.05pt,315.35pt,226pt,315.35pt,226pt,314.35pt,170.05pt,314.35pt,170.05pt,315.35pt" coordsize="1119,20" o:allowincell="f" fillcolor="black" stroked="f">
            <w10:wrap anchorx="page" anchory="page"/>
          </v:polyline>
        </w:pict>
      </w:r>
      <w:r w:rsidR="002B0D75">
        <w:rPr>
          <w:noProof/>
        </w:rPr>
        <w:pict w14:anchorId="1DF8D216">
          <v:polyline id="_x0000_s2071" style="position:absolute;left:0;text-align:left;z-index:-4544;mso-position-horizontal-relative:page;mso-position-vertical-relative:page" points="225.3pt,314.8pt,225.3pt,314.35pt,225.75pt,314.35pt,225.75pt,314.8pt,225.3pt,314.8pt" coordsize="9,9" o:allowincell="f" fillcolor="black" stroked="f">
            <w10:wrap anchorx="page" anchory="page"/>
          </v:polyline>
        </w:pict>
      </w:r>
      <w:r w:rsidR="002B0D75">
        <w:rPr>
          <w:noProof/>
        </w:rPr>
        <w:pict w14:anchorId="6DA04665">
          <v:polyline id="_x0000_s2072" style="position:absolute;left:0;text-align:left;z-index:-4543;mso-position-horizontal-relative:page;mso-position-vertical-relative:page" points="225.75pt,315.35pt,277.25pt,315.35pt,277.25pt,314.35pt,225.75pt,314.35pt,225.75pt,315.35pt" coordsize="1030,20" o:allowincell="f" fillcolor="black" stroked="f">
            <w10:wrap anchorx="page" anchory="page"/>
          </v:polyline>
        </w:pict>
      </w:r>
      <w:r w:rsidR="002B0D75">
        <w:rPr>
          <w:noProof/>
        </w:rPr>
        <w:pict w14:anchorId="38B97792">
          <v:polyline id="_x0000_s2073" style="position:absolute;left:0;text-align:left;z-index:-4542;mso-position-horizontal-relative:page;mso-position-vertical-relative:page" points="276.55pt,314.8pt,276.55pt,314.35pt,277pt,314.35pt,277pt,314.8pt,276.55pt,314.8pt" coordsize="9,9" o:allowincell="f" fillcolor="black" stroked="f">
            <w10:wrap anchorx="page" anchory="page"/>
          </v:polyline>
        </w:pict>
      </w:r>
      <w:r w:rsidR="002B0D75">
        <w:rPr>
          <w:noProof/>
        </w:rPr>
        <w:pict w14:anchorId="3E2CDEA7">
          <v:polyline id="_x0000_s2074" style="position:absolute;left:0;text-align:left;z-index:-4541;mso-position-horizontal-relative:page;mso-position-vertical-relative:page" points="277pt,315.35pt,325.75pt,315.35pt,325.75pt,314.35pt,277pt,314.35pt,277pt,315.35pt" coordsize="975,20" o:allowincell="f" fillcolor="black" stroked="f">
            <w10:wrap anchorx="page" anchory="page"/>
          </v:polyline>
        </w:pict>
      </w:r>
      <w:r w:rsidR="002B0D75">
        <w:rPr>
          <w:noProof/>
        </w:rPr>
        <w:pict w14:anchorId="5A667280">
          <v:polyline id="_x0000_s2075" style="position:absolute;left:0;text-align:left;z-index:-4540;mso-position-horizontal-relative:page;mso-position-vertical-relative:page" points="325.05pt,314.8pt,325.05pt,314.35pt,325.5pt,314.35pt,325.5pt,314.8pt,325.05pt,314.8pt" coordsize="9,9" o:allowincell="f" fillcolor="black" stroked="f">
            <w10:wrap anchorx="page" anchory="page"/>
          </v:polyline>
        </w:pict>
      </w:r>
      <w:r w:rsidR="002B0D75">
        <w:rPr>
          <w:noProof/>
        </w:rPr>
        <w:pict w14:anchorId="27437D6E">
          <v:polyline id="_x0000_s2076" style="position:absolute;left:0;text-align:left;z-index:-4539;mso-position-horizontal-relative:page;mso-position-vertical-relative:page" points="325.5pt,315.35pt,385.75pt,315.35pt,385.75pt,314.35pt,325.5pt,314.35pt,325.5pt,315.35pt" coordsize="1205,20" o:allowincell="f" fillcolor="black" stroked="f">
            <w10:wrap anchorx="page" anchory="page"/>
          </v:polyline>
        </w:pict>
      </w:r>
      <w:r w:rsidR="002B0D75">
        <w:rPr>
          <w:noProof/>
        </w:rPr>
        <w:pict w14:anchorId="632FB223">
          <v:polyline id="_x0000_s2077" style="position:absolute;left:0;text-align:left;z-index:-4538;mso-position-horizontal-relative:page;mso-position-vertical-relative:page" points="385.05pt,314.8pt,385.05pt,314.35pt,385.5pt,314.35pt,385.5pt,314.8pt,385.05pt,314.8pt" coordsize="9,9" o:allowincell="f" fillcolor="black" stroked="f">
            <w10:wrap anchorx="page" anchory="page"/>
          </v:polyline>
        </w:pict>
      </w:r>
      <w:r w:rsidR="002B0D75">
        <w:rPr>
          <w:noProof/>
        </w:rPr>
        <w:pict w14:anchorId="37D1C600">
          <v:polyline id="_x0000_s2078" style="position:absolute;left:0;text-align:left;z-index:-4537;mso-position-horizontal-relative:page;mso-position-vertical-relative:page" points="385.5pt,315.35pt,434.5pt,315.35pt,434.5pt,314.35pt,385.5pt,314.35pt,385.5pt,315.35pt" coordsize="980,20" o:allowincell="f" fillcolor="black" stroked="f">
            <w10:wrap anchorx="page" anchory="page"/>
          </v:polyline>
        </w:pict>
      </w:r>
      <w:r w:rsidR="002B0D75">
        <w:rPr>
          <w:noProof/>
        </w:rPr>
        <w:pict w14:anchorId="05A5CD50">
          <v:polyline id="_x0000_s2079" style="position:absolute;left:0;text-align:left;z-index:-4536;mso-position-horizontal-relative:page;mso-position-vertical-relative:page" points="433.8pt,314.8pt,433.8pt,314.35pt,434.25pt,314.35pt,434.25pt,314.8pt,433.8pt,314.8pt" coordsize="9,9" o:allowincell="f" fillcolor="black" stroked="f">
            <w10:wrap anchorx="page" anchory="page"/>
          </v:polyline>
        </w:pict>
      </w:r>
      <w:r w:rsidR="002B0D75">
        <w:rPr>
          <w:noProof/>
        </w:rPr>
        <w:pict w14:anchorId="44C22B56">
          <v:polyline id="_x0000_s2080" style="position:absolute;left:0;text-align:left;z-index:-4535;mso-position-horizontal-relative:page;mso-position-vertical-relative:page" points="434.25pt,315.35pt,496.65pt,315.35pt,496.65pt,314.35pt,434.25pt,314.35pt,434.25pt,315.35pt" coordsize="1248,20" o:allowincell="f" fillcolor="black" stroked="f">
            <w10:wrap anchorx="page" anchory="page"/>
          </v:polyline>
        </w:pict>
      </w:r>
      <w:r w:rsidR="002B0D75">
        <w:rPr>
          <w:noProof/>
        </w:rPr>
        <w:pict w14:anchorId="680561B3">
          <v:polyline id="_x0000_s2081" style="position:absolute;left:0;text-align:left;z-index:-4534;mso-position-horizontal-relative:page;mso-position-vertical-relative:page" points="495.95pt,314.8pt,495.95pt,314.35pt,496.4pt,314.35pt,496.4pt,314.8pt,495.95pt,314.8pt" coordsize="9,9" o:allowincell="f" fillcolor="black" stroked="f">
            <w10:wrap anchorx="page" anchory="page"/>
          </v:polyline>
        </w:pict>
      </w:r>
      <w:r w:rsidR="002B0D75">
        <w:rPr>
          <w:noProof/>
        </w:rPr>
        <w:pict w14:anchorId="3181F99A">
          <v:polyline id="_x0000_s2082" style="position:absolute;left:0;text-align:left;z-index:-4533;mso-position-horizontal-relative:page;mso-position-vertical-relative:page" points="496.4pt,315.35pt,563.3pt,315.35pt,563.3pt,314.35pt,496.4pt,314.35pt,496.4pt,315.35pt" coordsize="1338,20" o:allowincell="f" fillcolor="black" stroked="f">
            <w10:wrap anchorx="page" anchory="page"/>
          </v:polyline>
        </w:pict>
      </w:r>
      <w:r w:rsidR="002B0D75">
        <w:rPr>
          <w:noProof/>
        </w:rPr>
        <w:pict w14:anchorId="62516029">
          <v:line id="_x0000_s2083" style="position:absolute;left:0;text-align:left;z-index:-4532;mso-position-horizontal-relative:page;mso-position-vertical-relative:page" from="186.05pt,329.6pt" to="191.9pt,329.6pt" o:allowincell="f" strokeweight=".04706mm">
            <w10:wrap anchorx="page" anchory="page"/>
          </v:line>
        </w:pict>
      </w:r>
      <w:r w:rsidR="002B0D75">
        <w:rPr>
          <w:noProof/>
        </w:rPr>
        <w:pict w14:anchorId="66E2EF37">
          <v:polyline id="_x0000_s2084" style="position:absolute;left:0;text-align:left;z-index:-4531;mso-position-horizontal-relative:page;mso-position-vertical-relative:page" points="222.65pt,583.35pt,296.95pt,583.35pt,296.95pt,582.35pt,222.65pt,582.35pt,222.65pt,583.35pt" coordsize="1486,20" o:allowincell="f" fillcolor="black" stroked="f">
            <w10:wrap anchorx="page" anchory="page"/>
          </v:polyline>
        </w:pict>
      </w:r>
      <w:r w:rsidR="002B0D75">
        <w:rPr>
          <w:noProof/>
        </w:rPr>
        <w:pict w14:anchorId="2B000785">
          <v:polyline id="_x0000_s2085" style="position:absolute;left:0;text-align:left;z-index:-4530;mso-position-horizontal-relative:page;mso-position-vertical-relative:page" points="296.95pt,582.8pt,296.95pt,582.35pt,297.45pt,582.35pt,297.45pt,582.8pt,296.95pt,582.8pt" coordsize="10,9" o:allowincell="f" fillcolor="black" stroked="f">
            <w10:wrap anchorx="page" anchory="page"/>
          </v:polyline>
        </w:pict>
      </w:r>
      <w:r w:rsidR="002B0D75">
        <w:rPr>
          <w:noProof/>
        </w:rPr>
        <w:pict w14:anchorId="3B2D3A6E">
          <v:polyline id="_x0000_s2086" style="position:absolute;left:0;text-align:left;z-index:-4529;mso-position-horizontal-relative:page;mso-position-vertical-relative:page" points="297.45pt,583.35pt,371.1pt,583.35pt,371.1pt,582.35pt,297.45pt,582.35pt,297.45pt,583.35pt" coordsize="1473,20" o:allowincell="f" fillcolor="black" stroked="f">
            <w10:wrap anchorx="page" anchory="page"/>
          </v:polyline>
        </w:pict>
      </w:r>
      <w:r w:rsidR="002B0D75">
        <w:rPr>
          <w:noProof/>
        </w:rPr>
        <w:pict w14:anchorId="512761E1">
          <v:polyline id="_x0000_s2087" style="position:absolute;left:0;text-align:left;z-index:-4528;mso-position-horizontal-relative:page;mso-position-vertical-relative:page" points="371.1pt,582.8pt,371.1pt,582.35pt,371.6pt,582.35pt,371.6pt,582.8pt,371.1pt,582.8pt" coordsize="10,9" o:allowincell="f" fillcolor="black" stroked="f">
            <w10:wrap anchorx="page" anchory="page"/>
          </v:polyline>
        </w:pict>
      </w:r>
      <w:r w:rsidR="002B0D75">
        <w:rPr>
          <w:noProof/>
        </w:rPr>
        <w:pict w14:anchorId="6EE2DF5C">
          <v:polyline id="_x0000_s2088" style="position:absolute;left:0;text-align:left;z-index:-4527;mso-position-horizontal-relative:page;mso-position-vertical-relative:page" points="371.6pt,583.35pt,429.7pt,583.35pt,429.7pt,582.35pt,371.6pt,582.35pt,371.6pt,583.35pt" coordsize="1162,20" o:allowincell="f" fillcolor="black" stroked="f">
            <w10:wrap anchorx="page" anchory="page"/>
          </v:polyline>
        </w:pict>
      </w:r>
      <w:r w:rsidR="002B0D75">
        <w:rPr>
          <w:noProof/>
        </w:rPr>
        <w:pict w14:anchorId="109FB879">
          <v:polyline id="_x0000_s2089" style="position:absolute;left:0;text-align:left;z-index:-4526;mso-position-horizontal-relative:page;mso-position-vertical-relative:page" points="429.7pt,582.8pt,429.7pt,582.35pt,430.2pt,582.35pt,430.2pt,582.8pt,429.7pt,582.8pt" coordsize="10,9" o:allowincell="f" fillcolor="black" stroked="f">
            <w10:wrap anchorx="page" anchory="page"/>
          </v:polyline>
        </w:pict>
      </w:r>
      <w:r w:rsidR="002B0D75">
        <w:rPr>
          <w:noProof/>
        </w:rPr>
        <w:pict w14:anchorId="5A74AABC">
          <v:polyline id="_x0000_s2090" style="position:absolute;left:0;text-align:left;z-index:-4525;mso-position-horizontal-relative:page;mso-position-vertical-relative:page" points="430.2pt,583.35pt,506.15pt,583.35pt,506.15pt,582.35pt,430.2pt,582.35pt,430.2pt,583.35pt" coordsize="1519,20" o:allowincell="f" fillcolor="black" stroked="f">
            <w10:wrap anchorx="page" anchory="page"/>
          </v:polyline>
        </w:pict>
      </w:r>
      <w:r w:rsidR="002B0D75">
        <w:rPr>
          <w:noProof/>
        </w:rPr>
        <w:pict w14:anchorId="48C6D1A7">
          <v:polyline id="_x0000_s2091" style="position:absolute;left:0;text-align:left;z-index:-4524;mso-position-horizontal-relative:page;mso-position-vertical-relative:page" points="222.65pt,606.75pt,296.95pt,606.75pt,296.95pt,605.75pt,222.65pt,605.75pt,222.65pt,606.75pt" coordsize="1486,20" o:allowincell="f" fillcolor="black" stroked="f">
            <w10:wrap anchorx="page" anchory="page"/>
          </v:polyline>
        </w:pict>
      </w:r>
      <w:r w:rsidR="002B0D75">
        <w:rPr>
          <w:noProof/>
        </w:rPr>
        <w:pict w14:anchorId="0E65C7F7">
          <v:polyline id="_x0000_s2092" style="position:absolute;left:0;text-align:left;z-index:-4523;mso-position-horizontal-relative:page;mso-position-vertical-relative:page" points="296.95pt,606.2pt,296.95pt,605.75pt,297.45pt,605.75pt,297.45pt,606.2pt,296.95pt,606.2pt" coordsize="10,9" o:allowincell="f" fillcolor="black" stroked="f">
            <w10:wrap anchorx="page" anchory="page"/>
          </v:polyline>
        </w:pict>
      </w:r>
      <w:r w:rsidR="002B0D75">
        <w:rPr>
          <w:noProof/>
        </w:rPr>
        <w:pict w14:anchorId="71B50F77">
          <v:polyline id="_x0000_s2093" style="position:absolute;left:0;text-align:left;z-index:-4522;mso-position-horizontal-relative:page;mso-position-vertical-relative:page" points="297.45pt,606.75pt,371.1pt,606.75pt,371.1pt,605.75pt,297.45pt,605.75pt,297.45pt,606.75pt" coordsize="1473,20" o:allowincell="f" fillcolor="black" stroked="f">
            <w10:wrap anchorx="page" anchory="page"/>
          </v:polyline>
        </w:pict>
      </w:r>
      <w:r w:rsidR="002B0D75">
        <w:rPr>
          <w:noProof/>
        </w:rPr>
        <w:pict w14:anchorId="4A1F4609">
          <v:polyline id="_x0000_s2094" style="position:absolute;left:0;text-align:left;z-index:-4521;mso-position-horizontal-relative:page;mso-position-vertical-relative:page" points="371.1pt,606.2pt,371.1pt,605.75pt,371.6pt,605.75pt,371.6pt,606.2pt,371.1pt,606.2pt" coordsize="10,9" o:allowincell="f" fillcolor="black" stroked="f">
            <w10:wrap anchorx="page" anchory="page"/>
          </v:polyline>
        </w:pict>
      </w:r>
      <w:r w:rsidR="002B0D75">
        <w:rPr>
          <w:noProof/>
        </w:rPr>
        <w:pict w14:anchorId="2CCEA036">
          <v:polyline id="_x0000_s2095" style="position:absolute;left:0;text-align:left;z-index:-4520;mso-position-horizontal-relative:page;mso-position-vertical-relative:page" points="371.6pt,606.75pt,429.7pt,606.75pt,429.7pt,605.75pt,371.6pt,605.75pt,371.6pt,606.75pt" coordsize="1162,20" o:allowincell="f" fillcolor="black" stroked="f">
            <w10:wrap anchorx="page" anchory="page"/>
          </v:polyline>
        </w:pict>
      </w:r>
      <w:r w:rsidR="002B0D75">
        <w:rPr>
          <w:noProof/>
        </w:rPr>
        <w:pict w14:anchorId="0DE50266">
          <v:polyline id="_x0000_s2096" style="position:absolute;left:0;text-align:left;z-index:-4519;mso-position-horizontal-relative:page;mso-position-vertical-relative:page" points="429.7pt,606.2pt,429.7pt,605.75pt,430.2pt,605.75pt,430.2pt,606.2pt,429.7pt,606.2pt" coordsize="10,9" o:allowincell="f" fillcolor="black" stroked="f">
            <w10:wrap anchorx="page" anchory="page"/>
          </v:polyline>
        </w:pict>
      </w:r>
      <w:r w:rsidR="002B0D75">
        <w:rPr>
          <w:noProof/>
        </w:rPr>
        <w:pict w14:anchorId="2599C12C">
          <v:polyline id="_x0000_s2097" style="position:absolute;left:0;text-align:left;z-index:-4518;mso-position-horizontal-relative:page;mso-position-vertical-relative:page" points="430.2pt,606.75pt,506.15pt,606.75pt,506.15pt,605.75pt,430.2pt,605.75pt,430.2pt,606.75pt" coordsize="1519,20" o:allowincell="f" fillcolor="black" stroked="f">
            <w10:wrap anchorx="page" anchory="page"/>
          </v:polyline>
        </w:pict>
      </w:r>
      <w:r w:rsidR="002B0D75">
        <w:rPr>
          <w:noProof/>
        </w:rPr>
        <w:pict w14:anchorId="16947EB7">
          <v:polyline id="_x0000_s2098" style="position:absolute;left:0;text-align:left;z-index:-4517;mso-position-horizontal-relative:page;mso-position-vertical-relative:page" points="161.9pt,653.05pt,222.65pt,653.05pt,222.65pt,652.05pt,161.9pt,652.05pt,161.9pt,653.05pt" coordsize="1215,20" o:allowincell="f" fillcolor="black" stroked="f">
            <w10:wrap anchorx="page" anchory="page"/>
          </v:polyline>
        </w:pict>
      </w:r>
      <w:r w:rsidR="002B0D75">
        <w:rPr>
          <w:noProof/>
        </w:rPr>
        <w:pict w14:anchorId="59CE0221">
          <v:polyline id="_x0000_s2099" style="position:absolute;left:0;text-align:left;z-index:-4516;mso-position-horizontal-relative:page;mso-position-vertical-relative:page" points="221.95pt,652.55pt,221.95pt,652.05pt,222.4pt,652.05pt,222.4pt,652.55pt,221.95pt,652.55pt" coordsize="9,10" o:allowincell="f" fillcolor="black" stroked="f">
            <w10:wrap anchorx="page" anchory="page"/>
          </v:polyline>
        </w:pict>
      </w:r>
      <w:r w:rsidR="002B0D75">
        <w:rPr>
          <w:noProof/>
        </w:rPr>
        <w:pict w14:anchorId="4F34890C">
          <v:polyline id="_x0000_s2100" style="position:absolute;left:0;text-align:left;z-index:-4515;mso-position-horizontal-relative:page;mso-position-vertical-relative:page" points="222.4pt,653.05pt,296.95pt,653.05pt,296.95pt,652.05pt,222.4pt,652.05pt,222.4pt,653.05pt" coordsize="1491,20" o:allowincell="f" fillcolor="black" stroked="f">
            <w10:wrap anchorx="page" anchory="page"/>
          </v:polyline>
        </w:pict>
      </w:r>
      <w:r w:rsidR="002B0D75">
        <w:rPr>
          <w:noProof/>
        </w:rPr>
        <w:pict w14:anchorId="2D7A8221">
          <v:polyline id="_x0000_s2101" style="position:absolute;left:0;text-align:left;z-index:-4514;mso-position-horizontal-relative:page;mso-position-vertical-relative:page" points="296.25pt,652.55pt,296.25pt,652.05pt,296.7pt,652.05pt,296.7pt,652.55pt,296.25pt,652.55pt" coordsize="9,10" o:allowincell="f" fillcolor="black" stroked="f">
            <w10:wrap anchorx="page" anchory="page"/>
          </v:polyline>
        </w:pict>
      </w:r>
      <w:r w:rsidR="002B0D75">
        <w:rPr>
          <w:noProof/>
        </w:rPr>
        <w:pict w14:anchorId="4FDEEDA0">
          <v:polyline id="_x0000_s2102" style="position:absolute;left:0;text-align:left;z-index:-4513;mso-position-horizontal-relative:page;mso-position-vertical-relative:page" points="296.7pt,653.05pt,371.1pt,653.05pt,371.1pt,652.05pt,296.7pt,652.05pt,296.7pt,653.05pt" coordsize="1488,20" o:allowincell="f" fillcolor="black" stroked="f">
            <w10:wrap anchorx="page" anchory="page"/>
          </v:polyline>
        </w:pict>
      </w:r>
      <w:r w:rsidR="002B0D75">
        <w:rPr>
          <w:noProof/>
        </w:rPr>
        <w:pict w14:anchorId="364EF176">
          <v:polyline id="_x0000_s2103" style="position:absolute;left:0;text-align:left;z-index:-4512;mso-position-horizontal-relative:page;mso-position-vertical-relative:page" points="370.4pt,652.55pt,370.4pt,652.05pt,370.85pt,652.05pt,370.85pt,652.55pt,370.4pt,652.55pt" coordsize="9,10" o:allowincell="f" fillcolor="black" stroked="f">
            <w10:wrap anchorx="page" anchory="page"/>
          </v:polyline>
        </w:pict>
      </w:r>
      <w:r w:rsidR="002B0D75">
        <w:rPr>
          <w:noProof/>
        </w:rPr>
        <w:pict w14:anchorId="0D9209A5">
          <v:polyline id="_x0000_s2104" style="position:absolute;left:0;text-align:left;z-index:-4511;mso-position-horizontal-relative:page;mso-position-vertical-relative:page" points="370.85pt,653.05pt,429.7pt,653.05pt,429.7pt,652.05pt,370.85pt,652.05pt,370.85pt,653.05pt" coordsize="1177,20" o:allowincell="f" fillcolor="black" stroked="f">
            <w10:wrap anchorx="page" anchory="page"/>
          </v:polyline>
        </w:pict>
      </w:r>
      <w:r w:rsidR="002B0D75">
        <w:rPr>
          <w:noProof/>
        </w:rPr>
        <w:pict w14:anchorId="3688C740">
          <v:polyline id="_x0000_s2105" style="position:absolute;left:0;text-align:left;z-index:-4510;mso-position-horizontal-relative:page;mso-position-vertical-relative:page" points="429pt,652.55pt,429pt,652.05pt,429.45pt,652.05pt,429.45pt,652.55pt,429pt,652.55pt" coordsize="9,10" o:allowincell="f" fillcolor="black" stroked="f">
            <w10:wrap anchorx="page" anchory="page"/>
          </v:polyline>
        </w:pict>
      </w:r>
      <w:r w:rsidR="002B0D75">
        <w:rPr>
          <w:noProof/>
        </w:rPr>
        <w:pict w14:anchorId="3850A097">
          <v:polyline id="_x0000_s2106" style="position:absolute;left:0;text-align:left;z-index:-4509;mso-position-horizontal-relative:page;mso-position-vertical-relative:page" points="429.45pt,653.05pt,506.15pt,653.05pt,506.15pt,652.05pt,429.45pt,652.05pt,429.45pt,653.05pt" coordsize="1534,20" o:allowincell="f" fillcolor="black" stroked="f">
            <w10:wrap anchorx="page" anchory="page"/>
          </v:polyline>
        </w:pict>
      </w:r>
    </w:p>
    <w:p w14:paraId="2775F8BD"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12" w:bottom="-20" w:left="1440" w:header="720" w:footer="720" w:gutter="0"/>
          <w:cols w:space="720"/>
          <w:noEndnote/>
        </w:sectPr>
      </w:pPr>
    </w:p>
    <w:p w14:paraId="73D4404D"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25" w:name="Pg62"/>
      <w:bookmarkEnd w:id="225"/>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30B3BB6A" w14:textId="77777777" w:rsidR="00AF2BC5" w:rsidRDefault="00543688">
      <w:pPr>
        <w:widowControl w:val="0"/>
        <w:autoSpaceDE w:val="0"/>
        <w:autoSpaceDN w:val="0"/>
        <w:adjustRightInd w:val="0"/>
        <w:spacing w:before="252" w:after="0" w:line="420" w:lineRule="exact"/>
        <w:ind w:left="545" w:right="16"/>
        <w:jc w:val="both"/>
        <w:rPr>
          <w:rFonts w:ascii="Times New Roman" w:hAnsi="Times New Roman"/>
          <w:color w:val="000000"/>
          <w:sz w:val="24"/>
          <w:szCs w:val="24"/>
        </w:rPr>
      </w:pPr>
      <w:commentRangeStart w:id="226"/>
      <w:r>
        <w:rPr>
          <w:rFonts w:ascii="Times New Roman" w:hAnsi="Times New Roman"/>
          <w:color w:val="000000"/>
          <w:w w:val="107"/>
          <w:sz w:val="24"/>
          <w:szCs w:val="24"/>
        </w:rPr>
        <w:t xml:space="preserve">Se obtuvo una correlación negativa entre el número de nódulos y la masa seca radical y el </w:t>
      </w:r>
      <w:r>
        <w:rPr>
          <w:rFonts w:ascii="Times New Roman" w:hAnsi="Times New Roman"/>
          <w:color w:val="000000"/>
          <w:w w:val="103"/>
          <w:sz w:val="24"/>
          <w:szCs w:val="24"/>
        </w:rPr>
        <w:t>contenido de nitrógeno en los órganos;</w:t>
      </w:r>
      <w:commentRangeEnd w:id="226"/>
      <w:r w:rsidR="000618A6">
        <w:rPr>
          <w:rStyle w:val="Refdecomentario"/>
        </w:rPr>
        <w:commentReference w:id="226"/>
      </w:r>
      <w:r>
        <w:rPr>
          <w:rFonts w:ascii="Times New Roman" w:hAnsi="Times New Roman"/>
          <w:color w:val="000000"/>
          <w:w w:val="103"/>
          <w:sz w:val="24"/>
          <w:szCs w:val="24"/>
        </w:rPr>
        <w:t xml:space="preserve"> sin embargo, la masa seca de los nódulos correlacionó </w:t>
      </w:r>
      <w:r>
        <w:rPr>
          <w:rFonts w:ascii="Times New Roman" w:hAnsi="Times New Roman"/>
          <w:color w:val="000000"/>
          <w:sz w:val="24"/>
          <w:szCs w:val="24"/>
        </w:rPr>
        <w:t xml:space="preserve">positivamente con la masa seca de la parte aérea y el nitrógeno foliar (Tabla VI). </w:t>
      </w:r>
    </w:p>
    <w:p w14:paraId="7A29ABA5" w14:textId="77777777" w:rsidR="00AF2BC5" w:rsidRDefault="00543688">
      <w:pPr>
        <w:widowControl w:val="0"/>
        <w:autoSpaceDE w:val="0"/>
        <w:autoSpaceDN w:val="0"/>
        <w:adjustRightInd w:val="0"/>
        <w:spacing w:before="17" w:after="0" w:line="400" w:lineRule="exact"/>
        <w:ind w:left="545" w:right="8"/>
        <w:jc w:val="both"/>
        <w:rPr>
          <w:rFonts w:ascii="Times New Roman" w:hAnsi="Times New Roman"/>
          <w:b/>
          <w:bCs/>
          <w:color w:val="000000"/>
          <w:spacing w:val="-3"/>
          <w:sz w:val="24"/>
          <w:szCs w:val="24"/>
        </w:rPr>
      </w:pPr>
      <w:r>
        <w:rPr>
          <w:rFonts w:ascii="Times New Roman" w:hAnsi="Times New Roman"/>
          <w:b/>
          <w:bCs/>
          <w:color w:val="000000"/>
          <w:w w:val="107"/>
          <w:sz w:val="24"/>
          <w:szCs w:val="24"/>
        </w:rPr>
        <w:t xml:space="preserve">4.2.2. Efecto de la aspersión foliar de diferentes concentraciones de quitosano </w:t>
      </w:r>
      <w:proofErr w:type="gramStart"/>
      <w:r>
        <w:rPr>
          <w:rFonts w:ascii="Times New Roman" w:hAnsi="Times New Roman"/>
          <w:b/>
          <w:bCs/>
          <w:color w:val="000000"/>
          <w:w w:val="107"/>
          <w:sz w:val="24"/>
          <w:szCs w:val="24"/>
        </w:rPr>
        <w:t>en  la</w:t>
      </w:r>
      <w:proofErr w:type="gramEnd"/>
      <w:r>
        <w:rPr>
          <w:rFonts w:ascii="Times New Roman" w:hAnsi="Times New Roman"/>
          <w:b/>
          <w:bCs/>
          <w:color w:val="000000"/>
          <w:w w:val="107"/>
          <w:sz w:val="24"/>
          <w:szCs w:val="24"/>
        </w:rPr>
        <w:t xml:space="preserve"> </w:t>
      </w:r>
      <w:r>
        <w:rPr>
          <w:rFonts w:ascii="Times New Roman" w:hAnsi="Times New Roman"/>
          <w:b/>
          <w:bCs/>
          <w:color w:val="000000"/>
          <w:spacing w:val="-3"/>
          <w:sz w:val="24"/>
          <w:szCs w:val="24"/>
        </w:rPr>
        <w:t xml:space="preserve">nodulación, la fisiología y el crecimiento vegetativo de soya </w:t>
      </w:r>
      <w:proofErr w:type="spellStart"/>
      <w:r>
        <w:rPr>
          <w:rFonts w:ascii="Times New Roman" w:hAnsi="Times New Roman"/>
          <w:b/>
          <w:bCs/>
          <w:color w:val="000000"/>
          <w:spacing w:val="-3"/>
          <w:sz w:val="24"/>
          <w:szCs w:val="24"/>
        </w:rPr>
        <w:t>cv</w:t>
      </w:r>
      <w:proofErr w:type="spellEnd"/>
      <w:r>
        <w:rPr>
          <w:rFonts w:ascii="Times New Roman" w:hAnsi="Times New Roman"/>
          <w:b/>
          <w:bCs/>
          <w:color w:val="000000"/>
          <w:spacing w:val="-3"/>
          <w:sz w:val="24"/>
          <w:szCs w:val="24"/>
        </w:rPr>
        <w:t xml:space="preserve"> IS-27 inoculada </w:t>
      </w:r>
    </w:p>
    <w:p w14:paraId="2BAAC67D" w14:textId="77777777" w:rsidR="00AF2BC5" w:rsidRDefault="00543688">
      <w:pPr>
        <w:widowControl w:val="0"/>
        <w:autoSpaceDE w:val="0"/>
        <w:autoSpaceDN w:val="0"/>
        <w:adjustRightInd w:val="0"/>
        <w:spacing w:before="131" w:after="0" w:line="412" w:lineRule="exact"/>
        <w:ind w:left="545" w:right="15"/>
        <w:jc w:val="both"/>
        <w:rPr>
          <w:rFonts w:ascii="Times New Roman" w:hAnsi="Times New Roman"/>
          <w:color w:val="000000"/>
          <w:sz w:val="24"/>
          <w:szCs w:val="24"/>
        </w:rPr>
      </w:pPr>
      <w:r>
        <w:rPr>
          <w:rFonts w:ascii="Times New Roman" w:hAnsi="Times New Roman"/>
          <w:color w:val="000000"/>
          <w:w w:val="111"/>
          <w:sz w:val="24"/>
          <w:szCs w:val="24"/>
        </w:rPr>
        <w:t xml:space="preserve">Al evaluar el efecto del quitosano aplicado </w:t>
      </w:r>
      <w:commentRangeStart w:id="227"/>
      <w:r>
        <w:rPr>
          <w:rFonts w:ascii="Times New Roman" w:hAnsi="Times New Roman"/>
          <w:color w:val="000000"/>
          <w:w w:val="111"/>
          <w:sz w:val="24"/>
          <w:szCs w:val="24"/>
        </w:rPr>
        <w:t xml:space="preserve">por aspersión foliar de soya </w:t>
      </w:r>
      <w:commentRangeEnd w:id="227"/>
      <w:r w:rsidR="000618A6">
        <w:rPr>
          <w:rStyle w:val="Refdecomentario"/>
        </w:rPr>
        <w:commentReference w:id="227"/>
      </w:r>
      <w:r>
        <w:rPr>
          <w:rFonts w:ascii="Times New Roman" w:hAnsi="Times New Roman"/>
          <w:color w:val="000000"/>
          <w:w w:val="111"/>
          <w:sz w:val="24"/>
          <w:szCs w:val="24"/>
        </w:rPr>
        <w:t xml:space="preserve">se observa una </w:t>
      </w:r>
      <w:r>
        <w:rPr>
          <w:rFonts w:ascii="Times New Roman" w:hAnsi="Times New Roman"/>
          <w:color w:val="000000"/>
          <w:w w:val="111"/>
          <w:sz w:val="24"/>
          <w:szCs w:val="24"/>
        </w:rPr>
        <w:br/>
      </w:r>
      <w:r>
        <w:rPr>
          <w:rFonts w:ascii="Times New Roman" w:hAnsi="Times New Roman"/>
          <w:color w:val="000000"/>
          <w:w w:val="108"/>
          <w:sz w:val="24"/>
          <w:szCs w:val="24"/>
        </w:rPr>
        <w:t>superioridad de las concentraciones 10 y 50 mg L</w:t>
      </w:r>
      <w:r>
        <w:rPr>
          <w:rFonts w:ascii="Times New Roman" w:hAnsi="Times New Roman"/>
          <w:color w:val="000000"/>
          <w:w w:val="108"/>
          <w:sz w:val="24"/>
          <w:szCs w:val="24"/>
          <w:vertAlign w:val="superscript"/>
        </w:rPr>
        <w:t>-1</w:t>
      </w:r>
      <w:r>
        <w:rPr>
          <w:rFonts w:ascii="Times New Roman" w:hAnsi="Times New Roman"/>
          <w:color w:val="000000"/>
          <w:w w:val="108"/>
          <w:sz w:val="24"/>
          <w:szCs w:val="24"/>
        </w:rPr>
        <w:t xml:space="preserve">, en la formación de nódulos en la raíz </w:t>
      </w:r>
      <w:r>
        <w:rPr>
          <w:rFonts w:ascii="Times New Roman" w:hAnsi="Times New Roman"/>
          <w:color w:val="000000"/>
          <w:w w:val="108"/>
          <w:sz w:val="24"/>
          <w:szCs w:val="24"/>
        </w:rPr>
        <w:br/>
      </w:r>
      <w:r>
        <w:rPr>
          <w:rFonts w:ascii="Times New Roman" w:hAnsi="Times New Roman"/>
          <w:color w:val="000000"/>
          <w:spacing w:val="1"/>
          <w:sz w:val="24"/>
          <w:szCs w:val="24"/>
        </w:rPr>
        <w:t>principal (RP), además de 500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en las raíces secundarias (RS), en comparación con el CA; </w:t>
      </w:r>
      <w:r>
        <w:rPr>
          <w:rFonts w:ascii="Times New Roman" w:hAnsi="Times New Roman"/>
          <w:color w:val="000000"/>
          <w:spacing w:val="1"/>
          <w:sz w:val="24"/>
          <w:szCs w:val="24"/>
        </w:rPr>
        <w:br/>
      </w:r>
      <w:r>
        <w:rPr>
          <w:rFonts w:ascii="Times New Roman" w:hAnsi="Times New Roman"/>
          <w:color w:val="000000"/>
          <w:w w:val="105"/>
          <w:sz w:val="24"/>
          <w:szCs w:val="24"/>
        </w:rPr>
        <w:t xml:space="preserve">mientras que en el número de nódulos totales (NT), se destacaron las concentraciones antes </w:t>
      </w:r>
      <w:r>
        <w:rPr>
          <w:rFonts w:ascii="Times New Roman" w:hAnsi="Times New Roman"/>
          <w:color w:val="000000"/>
          <w:w w:val="105"/>
          <w:sz w:val="24"/>
          <w:szCs w:val="24"/>
        </w:rPr>
        <w:br/>
      </w:r>
      <w:r>
        <w:rPr>
          <w:rFonts w:ascii="Times New Roman" w:hAnsi="Times New Roman"/>
          <w:color w:val="000000"/>
          <w:w w:val="102"/>
          <w:sz w:val="24"/>
          <w:szCs w:val="24"/>
        </w:rPr>
        <w:t xml:space="preserve">mencionadas, respecto a los controles. Los incrementos de estas concentraciones de quitosano </w:t>
      </w:r>
      <w:r>
        <w:rPr>
          <w:rFonts w:ascii="Times New Roman" w:hAnsi="Times New Roman"/>
          <w:color w:val="000000"/>
          <w:w w:val="102"/>
          <w:sz w:val="24"/>
          <w:szCs w:val="24"/>
        </w:rPr>
        <w:br/>
      </w:r>
      <w:r>
        <w:rPr>
          <w:rFonts w:ascii="Times New Roman" w:hAnsi="Times New Roman"/>
          <w:color w:val="000000"/>
          <w:sz w:val="24"/>
          <w:szCs w:val="24"/>
        </w:rPr>
        <w:t xml:space="preserve">oscilaron entre 32 y 74 %, respecto a las plantas inoculadas con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(Figura 4).</w:t>
      </w:r>
    </w:p>
    <w:p w14:paraId="518D7277"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50" w:bottom="-20" w:left="1440" w:header="720" w:footer="720" w:gutter="0"/>
          <w:cols w:space="720"/>
          <w:noEndnote/>
        </w:sectPr>
      </w:pPr>
    </w:p>
    <w:p w14:paraId="3A6D1CE4" w14:textId="77777777" w:rsidR="00AF2BC5" w:rsidRDefault="00AF2BC5">
      <w:pPr>
        <w:widowControl w:val="0"/>
        <w:autoSpaceDE w:val="0"/>
        <w:autoSpaceDN w:val="0"/>
        <w:adjustRightInd w:val="0"/>
        <w:spacing w:after="0" w:line="172" w:lineRule="exact"/>
        <w:ind w:left="1057"/>
        <w:rPr>
          <w:rFonts w:ascii="Times New Roman" w:hAnsi="Times New Roman"/>
          <w:color w:val="000000"/>
          <w:sz w:val="24"/>
          <w:szCs w:val="24"/>
        </w:rPr>
      </w:pPr>
    </w:p>
    <w:p w14:paraId="06FA329E" w14:textId="77777777" w:rsidR="00AF2BC5" w:rsidRDefault="00AF2BC5">
      <w:pPr>
        <w:widowControl w:val="0"/>
        <w:autoSpaceDE w:val="0"/>
        <w:autoSpaceDN w:val="0"/>
        <w:adjustRightInd w:val="0"/>
        <w:spacing w:after="0" w:line="172" w:lineRule="exact"/>
        <w:ind w:left="1057"/>
        <w:rPr>
          <w:rFonts w:ascii="Times New Roman" w:hAnsi="Times New Roman"/>
          <w:color w:val="000000"/>
          <w:sz w:val="24"/>
          <w:szCs w:val="24"/>
        </w:rPr>
      </w:pPr>
    </w:p>
    <w:p w14:paraId="47749E6E" w14:textId="77777777" w:rsidR="00AF2BC5" w:rsidRDefault="00543688">
      <w:pPr>
        <w:widowControl w:val="0"/>
        <w:tabs>
          <w:tab w:val="left" w:pos="3722"/>
        </w:tabs>
        <w:autoSpaceDE w:val="0"/>
        <w:autoSpaceDN w:val="0"/>
        <w:adjustRightInd w:val="0"/>
        <w:spacing w:before="137" w:after="0" w:line="172" w:lineRule="exact"/>
        <w:ind w:left="1057"/>
        <w:rPr>
          <w:rFonts w:ascii="Arial" w:hAnsi="Arial" w:cs="Arial"/>
          <w:color w:val="000000"/>
          <w:sz w:val="13"/>
          <w:szCs w:val="13"/>
        </w:rPr>
      </w:pPr>
      <w:r>
        <w:rPr>
          <w:rFonts w:ascii="Arial" w:hAnsi="Arial" w:cs="Arial"/>
          <w:b/>
          <w:bCs/>
          <w:color w:val="000000"/>
          <w:spacing w:val="1"/>
          <w:sz w:val="15"/>
          <w:szCs w:val="15"/>
        </w:rPr>
        <w:t>A</w:t>
      </w:r>
      <w:r>
        <w:rPr>
          <w:rFonts w:ascii="Arial" w:hAnsi="Arial" w:cs="Arial"/>
          <w:b/>
          <w:bCs/>
          <w:color w:val="000000"/>
          <w:spacing w:val="1"/>
          <w:sz w:val="15"/>
          <w:szCs w:val="15"/>
        </w:rPr>
        <w:tab/>
      </w:r>
      <w:r>
        <w:rPr>
          <w:rFonts w:ascii="Arial" w:hAnsi="Arial" w:cs="Arial"/>
          <w:color w:val="000000"/>
          <w:sz w:val="13"/>
          <w:szCs w:val="13"/>
        </w:rPr>
        <w:t xml:space="preserve">RP, </w:t>
      </w:r>
      <w:proofErr w:type="spellStart"/>
      <w:r>
        <w:rPr>
          <w:rFonts w:ascii="Arial" w:hAnsi="Arial" w:cs="Arial"/>
          <w:color w:val="000000"/>
          <w:sz w:val="13"/>
          <w:szCs w:val="13"/>
        </w:rPr>
        <w:t>ESx</w:t>
      </w:r>
      <w:proofErr w:type="spellEnd"/>
      <w:r>
        <w:rPr>
          <w:rFonts w:ascii="Arial" w:hAnsi="Arial" w:cs="Arial"/>
          <w:color w:val="000000"/>
          <w:sz w:val="13"/>
          <w:szCs w:val="13"/>
        </w:rPr>
        <w:t>= 0,44</w:t>
      </w:r>
    </w:p>
    <w:p w14:paraId="5FEEC34B" w14:textId="77777777" w:rsidR="00AF2BC5" w:rsidRDefault="00543688">
      <w:pPr>
        <w:widowControl w:val="0"/>
        <w:autoSpaceDE w:val="0"/>
        <w:autoSpaceDN w:val="0"/>
        <w:adjustRightInd w:val="0"/>
        <w:spacing w:before="38" w:after="0" w:line="149" w:lineRule="exact"/>
        <w:ind w:left="3727"/>
        <w:rPr>
          <w:rFonts w:ascii="Arial" w:hAnsi="Arial" w:cs="Arial"/>
          <w:color w:val="000000"/>
          <w:sz w:val="13"/>
          <w:szCs w:val="13"/>
        </w:rPr>
      </w:pPr>
      <w:r>
        <w:rPr>
          <w:rFonts w:ascii="Arial" w:hAnsi="Arial" w:cs="Arial"/>
          <w:color w:val="000000"/>
          <w:sz w:val="13"/>
          <w:szCs w:val="13"/>
        </w:rPr>
        <w:t xml:space="preserve">RS, </w:t>
      </w:r>
      <w:proofErr w:type="spellStart"/>
      <w:r>
        <w:rPr>
          <w:rFonts w:ascii="Arial" w:hAnsi="Arial" w:cs="Arial"/>
          <w:color w:val="000000"/>
          <w:sz w:val="13"/>
          <w:szCs w:val="13"/>
        </w:rPr>
        <w:t>ESx</w:t>
      </w:r>
      <w:proofErr w:type="spellEnd"/>
      <w:r>
        <w:rPr>
          <w:rFonts w:ascii="Arial" w:hAnsi="Arial" w:cs="Arial"/>
          <w:color w:val="000000"/>
          <w:sz w:val="13"/>
          <w:szCs w:val="13"/>
        </w:rPr>
        <w:t>= 0,55</w:t>
      </w:r>
    </w:p>
    <w:p w14:paraId="65C6EC36" w14:textId="77777777" w:rsidR="00AF2BC5" w:rsidRDefault="00543688">
      <w:pPr>
        <w:widowControl w:val="0"/>
        <w:autoSpaceDE w:val="0"/>
        <w:autoSpaceDN w:val="0"/>
        <w:adjustRightInd w:val="0"/>
        <w:spacing w:before="12" w:after="0" w:line="149" w:lineRule="exact"/>
        <w:ind w:left="3727"/>
        <w:rPr>
          <w:rFonts w:ascii="Arial" w:hAnsi="Arial" w:cs="Arial"/>
          <w:color w:val="000000"/>
          <w:sz w:val="13"/>
          <w:szCs w:val="13"/>
        </w:rPr>
      </w:pPr>
      <w:r>
        <w:rPr>
          <w:rFonts w:ascii="Arial" w:hAnsi="Arial" w:cs="Arial"/>
          <w:color w:val="000000"/>
          <w:sz w:val="13"/>
          <w:szCs w:val="13"/>
        </w:rPr>
        <w:t xml:space="preserve">NT, </w:t>
      </w:r>
      <w:proofErr w:type="spellStart"/>
      <w:r>
        <w:rPr>
          <w:rFonts w:ascii="Arial" w:hAnsi="Arial" w:cs="Arial"/>
          <w:color w:val="000000"/>
          <w:sz w:val="13"/>
          <w:szCs w:val="13"/>
        </w:rPr>
        <w:t>ESx</w:t>
      </w:r>
      <w:proofErr w:type="spellEnd"/>
      <w:r>
        <w:rPr>
          <w:rFonts w:ascii="Arial" w:hAnsi="Arial" w:cs="Arial"/>
          <w:color w:val="000000"/>
          <w:sz w:val="13"/>
          <w:szCs w:val="13"/>
        </w:rPr>
        <w:t>= 0,63</w:t>
      </w:r>
    </w:p>
    <w:p w14:paraId="1B60B6E6" w14:textId="77777777" w:rsidR="00AF2BC5" w:rsidRDefault="00543688">
      <w:pPr>
        <w:widowControl w:val="0"/>
        <w:autoSpaceDE w:val="0"/>
        <w:autoSpaceDN w:val="0"/>
        <w:adjustRightInd w:val="0"/>
        <w:spacing w:after="0" w:line="117" w:lineRule="exact"/>
        <w:ind w:left="639"/>
        <w:rPr>
          <w:rFonts w:ascii="Arial" w:hAnsi="Arial" w:cs="Arial"/>
          <w:b/>
          <w:bCs/>
          <w:color w:val="000000"/>
          <w:spacing w:val="-5"/>
          <w:sz w:val="13"/>
          <w:szCs w:val="13"/>
        </w:rPr>
      </w:pPr>
      <w:r>
        <w:rPr>
          <w:rFonts w:ascii="Arial" w:hAnsi="Arial" w:cs="Arial"/>
          <w:b/>
          <w:bCs/>
          <w:color w:val="000000"/>
          <w:spacing w:val="-5"/>
          <w:sz w:val="13"/>
          <w:szCs w:val="13"/>
        </w:rPr>
        <w:t>15</w:t>
      </w:r>
    </w:p>
    <w:p w14:paraId="685562E1" w14:textId="77777777" w:rsidR="00AF2BC5" w:rsidRDefault="00AF2BC5">
      <w:pPr>
        <w:widowControl w:val="0"/>
        <w:autoSpaceDE w:val="0"/>
        <w:autoSpaceDN w:val="0"/>
        <w:adjustRightInd w:val="0"/>
        <w:spacing w:after="0" w:line="149" w:lineRule="exact"/>
        <w:ind w:left="639"/>
        <w:rPr>
          <w:rFonts w:ascii="Arial" w:hAnsi="Arial" w:cs="Arial"/>
          <w:b/>
          <w:bCs/>
          <w:color w:val="000000"/>
          <w:spacing w:val="-5"/>
          <w:sz w:val="13"/>
          <w:szCs w:val="13"/>
        </w:rPr>
      </w:pPr>
    </w:p>
    <w:p w14:paraId="2EBF3CF6" w14:textId="77777777" w:rsidR="00AF2BC5" w:rsidRDefault="00AF2BC5">
      <w:pPr>
        <w:widowControl w:val="0"/>
        <w:autoSpaceDE w:val="0"/>
        <w:autoSpaceDN w:val="0"/>
        <w:adjustRightInd w:val="0"/>
        <w:spacing w:after="0" w:line="149" w:lineRule="exact"/>
        <w:ind w:left="639"/>
        <w:rPr>
          <w:rFonts w:ascii="Arial" w:hAnsi="Arial" w:cs="Arial"/>
          <w:b/>
          <w:bCs/>
          <w:color w:val="000000"/>
          <w:spacing w:val="-5"/>
          <w:sz w:val="13"/>
          <w:szCs w:val="13"/>
        </w:rPr>
      </w:pPr>
    </w:p>
    <w:p w14:paraId="7992806E" w14:textId="77777777" w:rsidR="00AF2BC5" w:rsidRDefault="00AF2BC5">
      <w:pPr>
        <w:widowControl w:val="0"/>
        <w:autoSpaceDE w:val="0"/>
        <w:autoSpaceDN w:val="0"/>
        <w:adjustRightInd w:val="0"/>
        <w:spacing w:after="0" w:line="149" w:lineRule="exact"/>
        <w:ind w:left="639"/>
        <w:rPr>
          <w:rFonts w:ascii="Arial" w:hAnsi="Arial" w:cs="Arial"/>
          <w:b/>
          <w:bCs/>
          <w:color w:val="000000"/>
          <w:spacing w:val="-5"/>
          <w:sz w:val="13"/>
          <w:szCs w:val="13"/>
        </w:rPr>
      </w:pPr>
    </w:p>
    <w:p w14:paraId="0455FEB7" w14:textId="77777777" w:rsidR="00AF2BC5" w:rsidRDefault="00543688">
      <w:pPr>
        <w:widowControl w:val="0"/>
        <w:autoSpaceDE w:val="0"/>
        <w:autoSpaceDN w:val="0"/>
        <w:adjustRightInd w:val="0"/>
        <w:spacing w:before="72" w:after="0" w:line="149" w:lineRule="exact"/>
        <w:ind w:left="639"/>
        <w:rPr>
          <w:rFonts w:ascii="Arial" w:hAnsi="Arial" w:cs="Arial"/>
          <w:b/>
          <w:bCs/>
          <w:color w:val="000000"/>
          <w:spacing w:val="-5"/>
          <w:sz w:val="13"/>
          <w:szCs w:val="13"/>
        </w:rPr>
      </w:pPr>
      <w:r>
        <w:rPr>
          <w:rFonts w:ascii="Arial" w:hAnsi="Arial" w:cs="Arial"/>
          <w:b/>
          <w:bCs/>
          <w:color w:val="000000"/>
          <w:spacing w:val="-5"/>
          <w:sz w:val="13"/>
          <w:szCs w:val="13"/>
        </w:rPr>
        <w:t>10</w:t>
      </w:r>
    </w:p>
    <w:p w14:paraId="7219649B" w14:textId="77777777" w:rsidR="00AF2BC5" w:rsidRDefault="00AF2BC5">
      <w:pPr>
        <w:widowControl w:val="0"/>
        <w:autoSpaceDE w:val="0"/>
        <w:autoSpaceDN w:val="0"/>
        <w:adjustRightInd w:val="0"/>
        <w:spacing w:after="0" w:line="149" w:lineRule="exact"/>
        <w:ind w:left="711"/>
        <w:rPr>
          <w:rFonts w:ascii="Arial" w:hAnsi="Arial" w:cs="Arial"/>
          <w:b/>
          <w:bCs/>
          <w:color w:val="000000"/>
          <w:spacing w:val="-5"/>
          <w:sz w:val="13"/>
          <w:szCs w:val="13"/>
        </w:rPr>
      </w:pPr>
    </w:p>
    <w:p w14:paraId="53357C01" w14:textId="77777777" w:rsidR="00AF2BC5" w:rsidRDefault="00AF2BC5">
      <w:pPr>
        <w:widowControl w:val="0"/>
        <w:autoSpaceDE w:val="0"/>
        <w:autoSpaceDN w:val="0"/>
        <w:adjustRightInd w:val="0"/>
        <w:spacing w:after="0" w:line="149" w:lineRule="exact"/>
        <w:ind w:left="711"/>
        <w:rPr>
          <w:rFonts w:ascii="Arial" w:hAnsi="Arial" w:cs="Arial"/>
          <w:b/>
          <w:bCs/>
          <w:color w:val="000000"/>
          <w:spacing w:val="-5"/>
          <w:sz w:val="13"/>
          <w:szCs w:val="13"/>
        </w:rPr>
      </w:pPr>
    </w:p>
    <w:p w14:paraId="45E30935" w14:textId="77777777" w:rsidR="00AF2BC5" w:rsidRDefault="00AF2BC5">
      <w:pPr>
        <w:widowControl w:val="0"/>
        <w:autoSpaceDE w:val="0"/>
        <w:autoSpaceDN w:val="0"/>
        <w:adjustRightInd w:val="0"/>
        <w:spacing w:after="0" w:line="149" w:lineRule="exact"/>
        <w:ind w:left="711"/>
        <w:rPr>
          <w:rFonts w:ascii="Arial" w:hAnsi="Arial" w:cs="Arial"/>
          <w:b/>
          <w:bCs/>
          <w:color w:val="000000"/>
          <w:spacing w:val="-5"/>
          <w:sz w:val="13"/>
          <w:szCs w:val="13"/>
        </w:rPr>
      </w:pPr>
    </w:p>
    <w:p w14:paraId="31E4FDBD" w14:textId="77777777" w:rsidR="00AF2BC5" w:rsidRDefault="00543688">
      <w:pPr>
        <w:widowControl w:val="0"/>
        <w:autoSpaceDE w:val="0"/>
        <w:autoSpaceDN w:val="0"/>
        <w:adjustRightInd w:val="0"/>
        <w:spacing w:before="86" w:after="0" w:line="149" w:lineRule="exact"/>
        <w:ind w:left="711"/>
        <w:rPr>
          <w:rFonts w:ascii="Arial" w:hAnsi="Arial" w:cs="Arial"/>
          <w:b/>
          <w:bCs/>
          <w:color w:val="000000"/>
          <w:w w:val="90"/>
          <w:sz w:val="13"/>
          <w:szCs w:val="13"/>
        </w:rPr>
      </w:pPr>
      <w:r>
        <w:rPr>
          <w:rFonts w:ascii="Arial" w:hAnsi="Arial" w:cs="Arial"/>
          <w:b/>
          <w:bCs/>
          <w:color w:val="000000"/>
          <w:w w:val="90"/>
          <w:sz w:val="13"/>
          <w:szCs w:val="13"/>
        </w:rPr>
        <w:t>5</w:t>
      </w:r>
    </w:p>
    <w:p w14:paraId="38E6FA14" w14:textId="77777777" w:rsidR="00AF2BC5" w:rsidRDefault="00AF2BC5">
      <w:pPr>
        <w:widowControl w:val="0"/>
        <w:autoSpaceDE w:val="0"/>
        <w:autoSpaceDN w:val="0"/>
        <w:adjustRightInd w:val="0"/>
        <w:spacing w:after="0" w:line="149" w:lineRule="exact"/>
        <w:ind w:left="711"/>
        <w:rPr>
          <w:rFonts w:ascii="Arial" w:hAnsi="Arial" w:cs="Arial"/>
          <w:b/>
          <w:bCs/>
          <w:color w:val="000000"/>
          <w:w w:val="90"/>
          <w:sz w:val="13"/>
          <w:szCs w:val="13"/>
        </w:rPr>
      </w:pPr>
    </w:p>
    <w:p w14:paraId="10149082" w14:textId="77777777" w:rsidR="00AF2BC5" w:rsidRDefault="00AF2BC5">
      <w:pPr>
        <w:widowControl w:val="0"/>
        <w:autoSpaceDE w:val="0"/>
        <w:autoSpaceDN w:val="0"/>
        <w:adjustRightInd w:val="0"/>
        <w:spacing w:after="0" w:line="149" w:lineRule="exact"/>
        <w:ind w:left="711"/>
        <w:rPr>
          <w:rFonts w:ascii="Arial" w:hAnsi="Arial" w:cs="Arial"/>
          <w:b/>
          <w:bCs/>
          <w:color w:val="000000"/>
          <w:w w:val="90"/>
          <w:sz w:val="13"/>
          <w:szCs w:val="13"/>
        </w:rPr>
      </w:pPr>
    </w:p>
    <w:p w14:paraId="7FF88A63" w14:textId="77777777" w:rsidR="00AF2BC5" w:rsidRDefault="00AF2BC5">
      <w:pPr>
        <w:widowControl w:val="0"/>
        <w:autoSpaceDE w:val="0"/>
        <w:autoSpaceDN w:val="0"/>
        <w:adjustRightInd w:val="0"/>
        <w:spacing w:after="0" w:line="149" w:lineRule="exact"/>
        <w:ind w:left="711"/>
        <w:rPr>
          <w:rFonts w:ascii="Arial" w:hAnsi="Arial" w:cs="Arial"/>
          <w:b/>
          <w:bCs/>
          <w:color w:val="000000"/>
          <w:w w:val="90"/>
          <w:sz w:val="13"/>
          <w:szCs w:val="13"/>
        </w:rPr>
      </w:pPr>
    </w:p>
    <w:p w14:paraId="7CE1FCE2" w14:textId="77777777" w:rsidR="00AF2BC5" w:rsidRDefault="00543688">
      <w:pPr>
        <w:widowControl w:val="0"/>
        <w:autoSpaceDE w:val="0"/>
        <w:autoSpaceDN w:val="0"/>
        <w:adjustRightInd w:val="0"/>
        <w:spacing w:before="86" w:after="0" w:line="149" w:lineRule="exact"/>
        <w:ind w:left="711"/>
        <w:rPr>
          <w:rFonts w:ascii="Arial" w:hAnsi="Arial" w:cs="Arial"/>
          <w:b/>
          <w:bCs/>
          <w:color w:val="000000"/>
          <w:w w:val="90"/>
          <w:sz w:val="13"/>
          <w:szCs w:val="13"/>
        </w:rPr>
      </w:pPr>
      <w:r>
        <w:rPr>
          <w:rFonts w:ascii="Arial" w:hAnsi="Arial" w:cs="Arial"/>
          <w:b/>
          <w:bCs/>
          <w:color w:val="000000"/>
          <w:w w:val="90"/>
          <w:sz w:val="13"/>
          <w:szCs w:val="13"/>
        </w:rPr>
        <w:t>0</w:t>
      </w:r>
    </w:p>
    <w:p w14:paraId="04AF734D" w14:textId="77777777" w:rsidR="00AF2BC5" w:rsidRDefault="00543688">
      <w:pPr>
        <w:widowControl w:val="0"/>
        <w:tabs>
          <w:tab w:val="left" w:pos="2101"/>
          <w:tab w:val="left" w:pos="2515"/>
          <w:tab w:val="left" w:pos="2963"/>
          <w:tab w:val="left" w:pos="3377"/>
          <w:tab w:val="left" w:pos="3826"/>
          <w:tab w:val="left" w:pos="4238"/>
        </w:tabs>
        <w:autoSpaceDE w:val="0"/>
        <w:autoSpaceDN w:val="0"/>
        <w:adjustRightInd w:val="0"/>
        <w:spacing w:before="28" w:after="0" w:line="149" w:lineRule="exact"/>
        <w:ind w:left="1151"/>
        <w:rPr>
          <w:rFonts w:ascii="Arial" w:hAnsi="Arial" w:cs="Arial"/>
          <w:b/>
          <w:bCs/>
          <w:color w:val="000000"/>
          <w:spacing w:val="-5"/>
          <w:sz w:val="13"/>
          <w:szCs w:val="13"/>
        </w:rPr>
      </w:pPr>
      <w:r>
        <w:rPr>
          <w:rFonts w:ascii="Arial" w:hAnsi="Arial" w:cs="Arial"/>
          <w:b/>
          <w:bCs/>
          <w:color w:val="000000"/>
          <w:spacing w:val="-3"/>
          <w:sz w:val="13"/>
          <w:szCs w:val="13"/>
        </w:rPr>
        <w:t>CA        CI</w:t>
      </w:r>
      <w:r>
        <w:rPr>
          <w:rFonts w:ascii="Arial" w:hAnsi="Arial" w:cs="Arial"/>
          <w:b/>
          <w:bCs/>
          <w:color w:val="000000"/>
          <w:spacing w:val="-3"/>
          <w:sz w:val="13"/>
          <w:szCs w:val="13"/>
        </w:rPr>
        <w:tab/>
      </w:r>
      <w:r>
        <w:rPr>
          <w:rFonts w:ascii="Arial" w:hAnsi="Arial" w:cs="Arial"/>
          <w:b/>
          <w:bCs/>
          <w:color w:val="000000"/>
          <w:w w:val="90"/>
          <w:sz w:val="13"/>
          <w:szCs w:val="13"/>
        </w:rPr>
        <w:t>1</w:t>
      </w:r>
      <w:r>
        <w:rPr>
          <w:rFonts w:ascii="Arial" w:hAnsi="Arial" w:cs="Arial"/>
          <w:b/>
          <w:bCs/>
          <w:color w:val="000000"/>
          <w:w w:val="90"/>
          <w:sz w:val="13"/>
          <w:szCs w:val="13"/>
        </w:rPr>
        <w:tab/>
      </w:r>
      <w:r>
        <w:rPr>
          <w:rFonts w:ascii="Arial" w:hAnsi="Arial" w:cs="Arial"/>
          <w:b/>
          <w:bCs/>
          <w:color w:val="000000"/>
          <w:spacing w:val="-5"/>
          <w:sz w:val="13"/>
          <w:szCs w:val="13"/>
        </w:rPr>
        <w:t>10</w:t>
      </w:r>
      <w:r>
        <w:rPr>
          <w:rFonts w:ascii="Arial" w:hAnsi="Arial" w:cs="Arial"/>
          <w:b/>
          <w:bCs/>
          <w:color w:val="000000"/>
          <w:spacing w:val="-5"/>
          <w:sz w:val="13"/>
          <w:szCs w:val="13"/>
        </w:rPr>
        <w:tab/>
        <w:t>50</w:t>
      </w:r>
      <w:r>
        <w:rPr>
          <w:rFonts w:ascii="Arial" w:hAnsi="Arial" w:cs="Arial"/>
          <w:b/>
          <w:bCs/>
          <w:color w:val="000000"/>
          <w:spacing w:val="-5"/>
          <w:sz w:val="13"/>
          <w:szCs w:val="13"/>
        </w:rPr>
        <w:tab/>
        <w:t>100</w:t>
      </w:r>
      <w:r>
        <w:rPr>
          <w:rFonts w:ascii="Arial" w:hAnsi="Arial" w:cs="Arial"/>
          <w:b/>
          <w:bCs/>
          <w:color w:val="000000"/>
          <w:spacing w:val="-5"/>
          <w:sz w:val="13"/>
          <w:szCs w:val="13"/>
        </w:rPr>
        <w:tab/>
        <w:t>500</w:t>
      </w:r>
      <w:r>
        <w:rPr>
          <w:rFonts w:ascii="Arial" w:hAnsi="Arial" w:cs="Arial"/>
          <w:b/>
          <w:bCs/>
          <w:color w:val="000000"/>
          <w:spacing w:val="-5"/>
          <w:sz w:val="13"/>
          <w:szCs w:val="13"/>
        </w:rPr>
        <w:tab/>
        <w:t>1000</w:t>
      </w:r>
    </w:p>
    <w:p w14:paraId="59E6F490" w14:textId="77777777" w:rsidR="00AF2BC5" w:rsidRDefault="00543688">
      <w:pPr>
        <w:widowControl w:val="0"/>
        <w:autoSpaceDE w:val="0"/>
        <w:autoSpaceDN w:val="0"/>
        <w:adjustRightInd w:val="0"/>
        <w:spacing w:before="160" w:after="0" w:line="172" w:lineRule="exact"/>
        <w:ind w:left="2128"/>
        <w:rPr>
          <w:rFonts w:ascii="Arial" w:hAnsi="Arial" w:cs="Arial"/>
          <w:b/>
          <w:bCs/>
          <w:color w:val="000000"/>
          <w:sz w:val="15"/>
          <w:szCs w:val="15"/>
        </w:rPr>
      </w:pPr>
      <w:r>
        <w:rPr>
          <w:rFonts w:ascii="Arial" w:hAnsi="Arial" w:cs="Arial"/>
          <w:b/>
          <w:bCs/>
          <w:color w:val="000000"/>
          <w:sz w:val="15"/>
          <w:szCs w:val="15"/>
        </w:rPr>
        <w:t>Quitosano (mg L</w:t>
      </w:r>
      <w:r>
        <w:rPr>
          <w:rFonts w:ascii="Arial" w:hAnsi="Arial" w:cs="Arial"/>
          <w:b/>
          <w:bCs/>
          <w:color w:val="000000"/>
          <w:vertAlign w:val="superscript"/>
        </w:rPr>
        <w:t>-1</w:t>
      </w:r>
      <w:r>
        <w:rPr>
          <w:rFonts w:ascii="Arial" w:hAnsi="Arial" w:cs="Arial"/>
          <w:b/>
          <w:bCs/>
          <w:color w:val="000000"/>
          <w:sz w:val="15"/>
          <w:szCs w:val="15"/>
        </w:rPr>
        <w:t>)</w:t>
      </w:r>
    </w:p>
    <w:p w14:paraId="0C411CDF" w14:textId="77777777" w:rsidR="00AF2BC5" w:rsidRDefault="00543688">
      <w:pPr>
        <w:widowControl w:val="0"/>
        <w:autoSpaceDE w:val="0"/>
        <w:autoSpaceDN w:val="0"/>
        <w:adjustRightInd w:val="0"/>
        <w:spacing w:after="0" w:line="161" w:lineRule="exact"/>
        <w:ind w:left="497"/>
        <w:rPr>
          <w:rFonts w:ascii="Arial" w:hAnsi="Arial" w:cs="Arial"/>
          <w:b/>
          <w:bCs/>
          <w:color w:val="000000"/>
          <w:sz w:val="15"/>
          <w:szCs w:val="15"/>
        </w:rPr>
      </w:pPr>
      <w:r>
        <w:rPr>
          <w:rFonts w:ascii="Arial" w:hAnsi="Arial" w:cs="Arial"/>
          <w:b/>
          <w:bCs/>
          <w:color w:val="000000"/>
          <w:sz w:val="15"/>
          <w:szCs w:val="15"/>
        </w:rPr>
        <w:br w:type="column"/>
      </w:r>
    </w:p>
    <w:p w14:paraId="38FD4159" w14:textId="77777777" w:rsidR="00AF2BC5" w:rsidRDefault="00AF2BC5">
      <w:pPr>
        <w:widowControl w:val="0"/>
        <w:autoSpaceDE w:val="0"/>
        <w:autoSpaceDN w:val="0"/>
        <w:adjustRightInd w:val="0"/>
        <w:spacing w:after="0" w:line="161" w:lineRule="exact"/>
        <w:ind w:left="497"/>
        <w:rPr>
          <w:rFonts w:ascii="Arial" w:hAnsi="Arial" w:cs="Arial"/>
          <w:b/>
          <w:bCs/>
          <w:color w:val="000000"/>
          <w:sz w:val="15"/>
          <w:szCs w:val="15"/>
        </w:rPr>
      </w:pPr>
    </w:p>
    <w:p w14:paraId="66C0BEDC" w14:textId="77777777" w:rsidR="00AF2BC5" w:rsidRDefault="00AF2BC5">
      <w:pPr>
        <w:widowControl w:val="0"/>
        <w:autoSpaceDE w:val="0"/>
        <w:autoSpaceDN w:val="0"/>
        <w:adjustRightInd w:val="0"/>
        <w:spacing w:after="0" w:line="161" w:lineRule="exact"/>
        <w:ind w:left="497"/>
        <w:rPr>
          <w:rFonts w:ascii="Arial" w:hAnsi="Arial" w:cs="Arial"/>
          <w:b/>
          <w:bCs/>
          <w:color w:val="000000"/>
          <w:sz w:val="15"/>
          <w:szCs w:val="15"/>
        </w:rPr>
      </w:pPr>
    </w:p>
    <w:p w14:paraId="0B66DB5C" w14:textId="77777777" w:rsidR="00AF2BC5" w:rsidRDefault="00543688">
      <w:pPr>
        <w:widowControl w:val="0"/>
        <w:tabs>
          <w:tab w:val="left" w:pos="2993"/>
        </w:tabs>
        <w:autoSpaceDE w:val="0"/>
        <w:autoSpaceDN w:val="0"/>
        <w:adjustRightInd w:val="0"/>
        <w:spacing w:before="147" w:after="0" w:line="161" w:lineRule="exact"/>
        <w:ind w:left="497"/>
        <w:rPr>
          <w:rFonts w:ascii="Arial" w:hAnsi="Arial" w:cs="Arial"/>
          <w:color w:val="000000"/>
          <w:spacing w:val="1"/>
          <w:sz w:val="11"/>
          <w:szCs w:val="11"/>
        </w:rPr>
      </w:pPr>
      <w:r>
        <w:rPr>
          <w:rFonts w:ascii="Arial" w:hAnsi="Arial" w:cs="Arial"/>
          <w:b/>
          <w:bCs/>
          <w:color w:val="000000"/>
          <w:spacing w:val="2"/>
          <w:sz w:val="14"/>
          <w:szCs w:val="14"/>
        </w:rPr>
        <w:t>B</w:t>
      </w:r>
      <w:r>
        <w:rPr>
          <w:rFonts w:ascii="Arial" w:hAnsi="Arial" w:cs="Arial"/>
          <w:b/>
          <w:bCs/>
          <w:color w:val="000000"/>
          <w:spacing w:val="2"/>
          <w:sz w:val="14"/>
          <w:szCs w:val="14"/>
        </w:rPr>
        <w:tab/>
      </w:r>
      <w:r>
        <w:rPr>
          <w:rFonts w:ascii="Arial" w:hAnsi="Arial" w:cs="Arial"/>
          <w:color w:val="000000"/>
          <w:spacing w:val="1"/>
          <w:sz w:val="11"/>
          <w:szCs w:val="11"/>
        </w:rPr>
        <w:t xml:space="preserve">RP, </w:t>
      </w:r>
      <w:proofErr w:type="spellStart"/>
      <w:r>
        <w:rPr>
          <w:rFonts w:ascii="Arial" w:hAnsi="Arial" w:cs="Arial"/>
          <w:color w:val="000000"/>
          <w:spacing w:val="1"/>
          <w:sz w:val="11"/>
          <w:szCs w:val="11"/>
        </w:rPr>
        <w:t>ESx</w:t>
      </w:r>
      <w:proofErr w:type="spellEnd"/>
      <w:r>
        <w:rPr>
          <w:rFonts w:ascii="Arial" w:hAnsi="Arial" w:cs="Arial"/>
          <w:color w:val="000000"/>
          <w:spacing w:val="1"/>
          <w:sz w:val="11"/>
          <w:szCs w:val="11"/>
        </w:rPr>
        <w:t>= 1,17</w:t>
      </w:r>
    </w:p>
    <w:p w14:paraId="03FA1F4F" w14:textId="77777777" w:rsidR="00AF2BC5" w:rsidRDefault="00543688">
      <w:pPr>
        <w:widowControl w:val="0"/>
        <w:tabs>
          <w:tab w:val="left" w:pos="2993"/>
        </w:tabs>
        <w:autoSpaceDE w:val="0"/>
        <w:autoSpaceDN w:val="0"/>
        <w:adjustRightInd w:val="0"/>
        <w:spacing w:before="23" w:after="0" w:line="138" w:lineRule="exact"/>
        <w:ind w:left="10"/>
        <w:rPr>
          <w:rFonts w:ascii="Arial" w:hAnsi="Arial" w:cs="Arial"/>
          <w:color w:val="000000"/>
          <w:spacing w:val="1"/>
          <w:sz w:val="11"/>
          <w:szCs w:val="11"/>
        </w:rPr>
      </w:pPr>
      <w:r>
        <w:rPr>
          <w:rFonts w:ascii="Arial" w:hAnsi="Arial" w:cs="Arial"/>
          <w:b/>
          <w:bCs/>
          <w:color w:val="000000"/>
          <w:spacing w:val="-3"/>
          <w:sz w:val="12"/>
          <w:szCs w:val="12"/>
        </w:rPr>
        <w:t>0.03</w:t>
      </w:r>
      <w:r>
        <w:rPr>
          <w:rFonts w:ascii="Arial" w:hAnsi="Arial" w:cs="Arial"/>
          <w:b/>
          <w:bCs/>
          <w:color w:val="000000"/>
          <w:spacing w:val="-3"/>
          <w:sz w:val="12"/>
          <w:szCs w:val="12"/>
        </w:rPr>
        <w:tab/>
      </w:r>
      <w:r>
        <w:rPr>
          <w:rFonts w:ascii="Arial" w:hAnsi="Arial" w:cs="Arial"/>
          <w:color w:val="000000"/>
          <w:spacing w:val="1"/>
          <w:sz w:val="11"/>
          <w:szCs w:val="11"/>
        </w:rPr>
        <w:t xml:space="preserve">RS, </w:t>
      </w:r>
      <w:proofErr w:type="spellStart"/>
      <w:r>
        <w:rPr>
          <w:rFonts w:ascii="Arial" w:hAnsi="Arial" w:cs="Arial"/>
          <w:color w:val="000000"/>
          <w:spacing w:val="1"/>
          <w:sz w:val="11"/>
          <w:szCs w:val="11"/>
        </w:rPr>
        <w:t>ESx</w:t>
      </w:r>
      <w:proofErr w:type="spellEnd"/>
      <w:r>
        <w:rPr>
          <w:rFonts w:ascii="Arial" w:hAnsi="Arial" w:cs="Arial"/>
          <w:color w:val="000000"/>
          <w:spacing w:val="1"/>
          <w:sz w:val="11"/>
          <w:szCs w:val="11"/>
        </w:rPr>
        <w:t>= 0,0006</w:t>
      </w:r>
    </w:p>
    <w:p w14:paraId="2D8FC6BC" w14:textId="77777777" w:rsidR="00AF2BC5" w:rsidRDefault="00543688">
      <w:pPr>
        <w:widowControl w:val="0"/>
        <w:autoSpaceDE w:val="0"/>
        <w:autoSpaceDN w:val="0"/>
        <w:adjustRightInd w:val="0"/>
        <w:spacing w:before="1" w:after="0" w:line="126" w:lineRule="exact"/>
        <w:ind w:left="2968"/>
        <w:rPr>
          <w:rFonts w:ascii="Arial" w:hAnsi="Arial" w:cs="Arial"/>
          <w:color w:val="000000"/>
          <w:spacing w:val="1"/>
          <w:sz w:val="11"/>
          <w:szCs w:val="11"/>
        </w:rPr>
      </w:pPr>
      <w:r>
        <w:rPr>
          <w:rFonts w:ascii="Arial" w:hAnsi="Arial" w:cs="Arial"/>
          <w:color w:val="000000"/>
          <w:spacing w:val="1"/>
          <w:sz w:val="11"/>
          <w:szCs w:val="11"/>
        </w:rPr>
        <w:t xml:space="preserve">NT, </w:t>
      </w:r>
      <w:proofErr w:type="spellStart"/>
      <w:r>
        <w:rPr>
          <w:rFonts w:ascii="Arial" w:hAnsi="Arial" w:cs="Arial"/>
          <w:color w:val="000000"/>
          <w:spacing w:val="1"/>
          <w:sz w:val="11"/>
          <w:szCs w:val="11"/>
        </w:rPr>
        <w:t>ESx</w:t>
      </w:r>
      <w:proofErr w:type="spellEnd"/>
      <w:r>
        <w:rPr>
          <w:rFonts w:ascii="Arial" w:hAnsi="Arial" w:cs="Arial"/>
          <w:color w:val="000000"/>
          <w:spacing w:val="1"/>
          <w:sz w:val="11"/>
          <w:szCs w:val="11"/>
        </w:rPr>
        <w:t>= 0,017</w:t>
      </w:r>
    </w:p>
    <w:p w14:paraId="7FC7D423"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1"/>
          <w:szCs w:val="11"/>
        </w:rPr>
      </w:pPr>
    </w:p>
    <w:p w14:paraId="30224B9C"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1"/>
          <w:szCs w:val="11"/>
        </w:rPr>
      </w:pPr>
    </w:p>
    <w:p w14:paraId="2EBB741E"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1"/>
          <w:szCs w:val="11"/>
        </w:rPr>
      </w:pPr>
    </w:p>
    <w:p w14:paraId="68627192" w14:textId="77777777" w:rsidR="00AF2BC5" w:rsidRDefault="00543688">
      <w:pPr>
        <w:widowControl w:val="0"/>
        <w:autoSpaceDE w:val="0"/>
        <w:autoSpaceDN w:val="0"/>
        <w:adjustRightInd w:val="0"/>
        <w:spacing w:before="59" w:after="0" w:line="138" w:lineRule="exact"/>
        <w:ind w:left="10"/>
        <w:rPr>
          <w:rFonts w:ascii="Arial" w:hAnsi="Arial" w:cs="Arial"/>
          <w:b/>
          <w:bCs/>
          <w:color w:val="000000"/>
          <w:spacing w:val="-3"/>
          <w:sz w:val="12"/>
          <w:szCs w:val="12"/>
        </w:rPr>
      </w:pPr>
      <w:r>
        <w:rPr>
          <w:rFonts w:ascii="Arial" w:hAnsi="Arial" w:cs="Arial"/>
          <w:b/>
          <w:bCs/>
          <w:color w:val="000000"/>
          <w:spacing w:val="-3"/>
          <w:sz w:val="12"/>
          <w:szCs w:val="12"/>
        </w:rPr>
        <w:t>0.02</w:t>
      </w:r>
    </w:p>
    <w:p w14:paraId="23ABE39B" w14:textId="77777777" w:rsidR="00AF2BC5" w:rsidRDefault="00AF2BC5">
      <w:pPr>
        <w:widowControl w:val="0"/>
        <w:autoSpaceDE w:val="0"/>
        <w:autoSpaceDN w:val="0"/>
        <w:adjustRightInd w:val="0"/>
        <w:spacing w:after="0" w:line="138" w:lineRule="exact"/>
        <w:ind w:left="10"/>
        <w:rPr>
          <w:rFonts w:ascii="Arial" w:hAnsi="Arial" w:cs="Arial"/>
          <w:b/>
          <w:bCs/>
          <w:color w:val="000000"/>
          <w:spacing w:val="-3"/>
          <w:sz w:val="12"/>
          <w:szCs w:val="12"/>
        </w:rPr>
      </w:pPr>
    </w:p>
    <w:p w14:paraId="14476490" w14:textId="77777777" w:rsidR="00AF2BC5" w:rsidRDefault="00AF2BC5">
      <w:pPr>
        <w:widowControl w:val="0"/>
        <w:autoSpaceDE w:val="0"/>
        <w:autoSpaceDN w:val="0"/>
        <w:adjustRightInd w:val="0"/>
        <w:spacing w:after="0" w:line="138" w:lineRule="exact"/>
        <w:ind w:left="10"/>
        <w:rPr>
          <w:rFonts w:ascii="Arial" w:hAnsi="Arial" w:cs="Arial"/>
          <w:b/>
          <w:bCs/>
          <w:color w:val="000000"/>
          <w:spacing w:val="-3"/>
          <w:sz w:val="12"/>
          <w:szCs w:val="12"/>
        </w:rPr>
      </w:pPr>
    </w:p>
    <w:p w14:paraId="11E9A515" w14:textId="77777777" w:rsidR="00AF2BC5" w:rsidRDefault="00AF2BC5">
      <w:pPr>
        <w:widowControl w:val="0"/>
        <w:autoSpaceDE w:val="0"/>
        <w:autoSpaceDN w:val="0"/>
        <w:adjustRightInd w:val="0"/>
        <w:spacing w:after="0" w:line="138" w:lineRule="exact"/>
        <w:ind w:left="10"/>
        <w:rPr>
          <w:rFonts w:ascii="Arial" w:hAnsi="Arial" w:cs="Arial"/>
          <w:b/>
          <w:bCs/>
          <w:color w:val="000000"/>
          <w:spacing w:val="-3"/>
          <w:sz w:val="12"/>
          <w:szCs w:val="12"/>
        </w:rPr>
      </w:pPr>
    </w:p>
    <w:p w14:paraId="4B6ED605" w14:textId="77777777" w:rsidR="00AF2BC5" w:rsidRDefault="00AF2BC5">
      <w:pPr>
        <w:widowControl w:val="0"/>
        <w:autoSpaceDE w:val="0"/>
        <w:autoSpaceDN w:val="0"/>
        <w:adjustRightInd w:val="0"/>
        <w:spacing w:after="0" w:line="138" w:lineRule="exact"/>
        <w:ind w:left="10"/>
        <w:rPr>
          <w:rFonts w:ascii="Arial" w:hAnsi="Arial" w:cs="Arial"/>
          <w:b/>
          <w:bCs/>
          <w:color w:val="000000"/>
          <w:spacing w:val="-3"/>
          <w:sz w:val="12"/>
          <w:szCs w:val="12"/>
        </w:rPr>
      </w:pPr>
    </w:p>
    <w:p w14:paraId="76154AEA" w14:textId="77777777" w:rsidR="00AF2BC5" w:rsidRDefault="00543688">
      <w:pPr>
        <w:widowControl w:val="0"/>
        <w:autoSpaceDE w:val="0"/>
        <w:autoSpaceDN w:val="0"/>
        <w:adjustRightInd w:val="0"/>
        <w:spacing w:before="46" w:after="0" w:line="138" w:lineRule="exact"/>
        <w:ind w:left="10"/>
        <w:rPr>
          <w:rFonts w:ascii="Arial" w:hAnsi="Arial" w:cs="Arial"/>
          <w:b/>
          <w:bCs/>
          <w:color w:val="000000"/>
          <w:spacing w:val="-3"/>
          <w:sz w:val="12"/>
          <w:szCs w:val="12"/>
        </w:rPr>
      </w:pPr>
      <w:r>
        <w:rPr>
          <w:rFonts w:ascii="Arial" w:hAnsi="Arial" w:cs="Arial"/>
          <w:b/>
          <w:bCs/>
          <w:color w:val="000000"/>
          <w:spacing w:val="-3"/>
          <w:sz w:val="12"/>
          <w:szCs w:val="12"/>
        </w:rPr>
        <w:t>0.01</w:t>
      </w:r>
    </w:p>
    <w:p w14:paraId="29E7EFB1" w14:textId="77777777" w:rsidR="00AF2BC5" w:rsidRDefault="00AF2BC5">
      <w:pPr>
        <w:widowControl w:val="0"/>
        <w:autoSpaceDE w:val="0"/>
        <w:autoSpaceDN w:val="0"/>
        <w:adjustRightInd w:val="0"/>
        <w:spacing w:after="0" w:line="138" w:lineRule="exact"/>
        <w:ind w:left="10"/>
        <w:rPr>
          <w:rFonts w:ascii="Arial" w:hAnsi="Arial" w:cs="Arial"/>
          <w:b/>
          <w:bCs/>
          <w:color w:val="000000"/>
          <w:spacing w:val="-3"/>
          <w:sz w:val="12"/>
          <w:szCs w:val="12"/>
        </w:rPr>
      </w:pPr>
    </w:p>
    <w:p w14:paraId="41E3165E" w14:textId="77777777" w:rsidR="00AF2BC5" w:rsidRDefault="00AF2BC5">
      <w:pPr>
        <w:widowControl w:val="0"/>
        <w:autoSpaceDE w:val="0"/>
        <w:autoSpaceDN w:val="0"/>
        <w:adjustRightInd w:val="0"/>
        <w:spacing w:after="0" w:line="138" w:lineRule="exact"/>
        <w:ind w:left="10"/>
        <w:rPr>
          <w:rFonts w:ascii="Arial" w:hAnsi="Arial" w:cs="Arial"/>
          <w:b/>
          <w:bCs/>
          <w:color w:val="000000"/>
          <w:spacing w:val="-3"/>
          <w:sz w:val="12"/>
          <w:szCs w:val="12"/>
        </w:rPr>
      </w:pPr>
    </w:p>
    <w:p w14:paraId="3FDDEF69" w14:textId="77777777" w:rsidR="00AF2BC5" w:rsidRDefault="00AF2BC5">
      <w:pPr>
        <w:widowControl w:val="0"/>
        <w:autoSpaceDE w:val="0"/>
        <w:autoSpaceDN w:val="0"/>
        <w:adjustRightInd w:val="0"/>
        <w:spacing w:after="0" w:line="138" w:lineRule="exact"/>
        <w:ind w:left="10"/>
        <w:rPr>
          <w:rFonts w:ascii="Arial" w:hAnsi="Arial" w:cs="Arial"/>
          <w:b/>
          <w:bCs/>
          <w:color w:val="000000"/>
          <w:spacing w:val="-3"/>
          <w:sz w:val="12"/>
          <w:szCs w:val="12"/>
        </w:rPr>
      </w:pPr>
    </w:p>
    <w:p w14:paraId="40367220" w14:textId="77777777" w:rsidR="00AF2BC5" w:rsidRDefault="00AF2BC5">
      <w:pPr>
        <w:widowControl w:val="0"/>
        <w:autoSpaceDE w:val="0"/>
        <w:autoSpaceDN w:val="0"/>
        <w:adjustRightInd w:val="0"/>
        <w:spacing w:after="0" w:line="138" w:lineRule="exact"/>
        <w:ind w:left="10"/>
        <w:rPr>
          <w:rFonts w:ascii="Arial" w:hAnsi="Arial" w:cs="Arial"/>
          <w:b/>
          <w:bCs/>
          <w:color w:val="000000"/>
          <w:spacing w:val="-3"/>
          <w:sz w:val="12"/>
          <w:szCs w:val="12"/>
        </w:rPr>
      </w:pPr>
    </w:p>
    <w:p w14:paraId="03C50D72" w14:textId="77777777" w:rsidR="00AF2BC5" w:rsidRDefault="00543688">
      <w:pPr>
        <w:widowControl w:val="0"/>
        <w:autoSpaceDE w:val="0"/>
        <w:autoSpaceDN w:val="0"/>
        <w:adjustRightInd w:val="0"/>
        <w:spacing w:before="46" w:after="0" w:line="138" w:lineRule="exact"/>
        <w:ind w:left="10"/>
        <w:rPr>
          <w:rFonts w:ascii="Arial" w:hAnsi="Arial" w:cs="Arial"/>
          <w:b/>
          <w:bCs/>
          <w:color w:val="000000"/>
          <w:spacing w:val="-3"/>
          <w:sz w:val="12"/>
          <w:szCs w:val="12"/>
        </w:rPr>
      </w:pPr>
      <w:r>
        <w:rPr>
          <w:rFonts w:ascii="Arial" w:hAnsi="Arial" w:cs="Arial"/>
          <w:b/>
          <w:bCs/>
          <w:color w:val="000000"/>
          <w:spacing w:val="-3"/>
          <w:sz w:val="12"/>
          <w:szCs w:val="12"/>
        </w:rPr>
        <w:t>0.00</w:t>
      </w:r>
    </w:p>
    <w:p w14:paraId="39A17D65" w14:textId="77777777" w:rsidR="00AF2BC5" w:rsidRDefault="00543688">
      <w:pPr>
        <w:widowControl w:val="0"/>
        <w:tabs>
          <w:tab w:val="left" w:pos="1515"/>
          <w:tab w:val="left" w:pos="1906"/>
          <w:tab w:val="left" w:pos="2330"/>
          <w:tab w:val="left" w:pos="2722"/>
          <w:tab w:val="left" w:pos="3146"/>
          <w:tab w:val="left" w:pos="3536"/>
        </w:tabs>
        <w:autoSpaceDE w:val="0"/>
        <w:autoSpaceDN w:val="0"/>
        <w:adjustRightInd w:val="0"/>
        <w:spacing w:before="30" w:after="0" w:line="138" w:lineRule="exact"/>
        <w:ind w:left="586"/>
        <w:rPr>
          <w:rFonts w:ascii="Arial" w:hAnsi="Arial" w:cs="Arial"/>
          <w:b/>
          <w:bCs/>
          <w:color w:val="000000"/>
          <w:spacing w:val="-3"/>
          <w:sz w:val="12"/>
          <w:szCs w:val="12"/>
        </w:rPr>
      </w:pPr>
      <w:r>
        <w:rPr>
          <w:rFonts w:ascii="Arial" w:hAnsi="Arial" w:cs="Arial"/>
          <w:b/>
          <w:bCs/>
          <w:color w:val="000000"/>
          <w:spacing w:val="1"/>
          <w:sz w:val="12"/>
          <w:szCs w:val="12"/>
        </w:rPr>
        <w:t>CA       CI</w:t>
      </w:r>
      <w:r>
        <w:rPr>
          <w:rFonts w:ascii="Arial" w:hAnsi="Arial" w:cs="Arial"/>
          <w:b/>
          <w:bCs/>
          <w:color w:val="000000"/>
          <w:spacing w:val="1"/>
          <w:sz w:val="12"/>
          <w:szCs w:val="12"/>
        </w:rPr>
        <w:tab/>
      </w:r>
      <w:r>
        <w:rPr>
          <w:rFonts w:ascii="Arial" w:hAnsi="Arial" w:cs="Arial"/>
          <w:b/>
          <w:bCs/>
          <w:color w:val="000000"/>
          <w:w w:val="92"/>
          <w:sz w:val="12"/>
          <w:szCs w:val="12"/>
        </w:rPr>
        <w:t>1</w:t>
      </w:r>
      <w:r>
        <w:rPr>
          <w:rFonts w:ascii="Arial" w:hAnsi="Arial" w:cs="Arial"/>
          <w:b/>
          <w:bCs/>
          <w:color w:val="000000"/>
          <w:w w:val="92"/>
          <w:sz w:val="12"/>
          <w:szCs w:val="12"/>
        </w:rPr>
        <w:tab/>
      </w:r>
      <w:r>
        <w:rPr>
          <w:rFonts w:ascii="Arial" w:hAnsi="Arial" w:cs="Arial"/>
          <w:b/>
          <w:bCs/>
          <w:color w:val="000000"/>
          <w:spacing w:val="-3"/>
          <w:sz w:val="12"/>
          <w:szCs w:val="12"/>
        </w:rPr>
        <w:t>10</w:t>
      </w:r>
      <w:r>
        <w:rPr>
          <w:rFonts w:ascii="Arial" w:hAnsi="Arial" w:cs="Arial"/>
          <w:b/>
          <w:bCs/>
          <w:color w:val="000000"/>
          <w:spacing w:val="-3"/>
          <w:sz w:val="12"/>
          <w:szCs w:val="12"/>
        </w:rPr>
        <w:tab/>
        <w:t>50</w:t>
      </w:r>
      <w:r>
        <w:rPr>
          <w:rFonts w:ascii="Arial" w:hAnsi="Arial" w:cs="Arial"/>
          <w:b/>
          <w:bCs/>
          <w:color w:val="000000"/>
          <w:spacing w:val="-3"/>
          <w:sz w:val="12"/>
          <w:szCs w:val="12"/>
        </w:rPr>
        <w:tab/>
        <w:t>100</w:t>
      </w:r>
      <w:r>
        <w:rPr>
          <w:rFonts w:ascii="Arial" w:hAnsi="Arial" w:cs="Arial"/>
          <w:b/>
          <w:bCs/>
          <w:color w:val="000000"/>
          <w:spacing w:val="-3"/>
          <w:sz w:val="12"/>
          <w:szCs w:val="12"/>
        </w:rPr>
        <w:tab/>
        <w:t>500</w:t>
      </w:r>
      <w:r>
        <w:rPr>
          <w:rFonts w:ascii="Arial" w:hAnsi="Arial" w:cs="Arial"/>
          <w:b/>
          <w:bCs/>
          <w:color w:val="000000"/>
          <w:spacing w:val="-3"/>
          <w:sz w:val="12"/>
          <w:szCs w:val="12"/>
        </w:rPr>
        <w:tab/>
        <w:t>1000</w:t>
      </w:r>
    </w:p>
    <w:p w14:paraId="03546143" w14:textId="77777777" w:rsidR="00AF2BC5" w:rsidRDefault="00543688">
      <w:pPr>
        <w:widowControl w:val="0"/>
        <w:autoSpaceDE w:val="0"/>
        <w:autoSpaceDN w:val="0"/>
        <w:adjustRightInd w:val="0"/>
        <w:spacing w:before="154" w:after="0" w:line="161" w:lineRule="exact"/>
        <w:ind w:left="1510"/>
        <w:rPr>
          <w:rFonts w:ascii="Arial" w:hAnsi="Arial" w:cs="Arial"/>
          <w:b/>
          <w:bCs/>
          <w:color w:val="000000"/>
          <w:sz w:val="14"/>
          <w:szCs w:val="14"/>
        </w:rPr>
      </w:pPr>
      <w:r>
        <w:rPr>
          <w:rFonts w:ascii="Arial" w:hAnsi="Arial" w:cs="Arial"/>
          <w:b/>
          <w:bCs/>
          <w:color w:val="000000"/>
          <w:sz w:val="14"/>
          <w:szCs w:val="14"/>
        </w:rPr>
        <w:t>Quitosano (mg L</w:t>
      </w:r>
      <w:r>
        <w:rPr>
          <w:rFonts w:ascii="Arial" w:hAnsi="Arial" w:cs="Arial"/>
          <w:b/>
          <w:bCs/>
          <w:color w:val="000000"/>
          <w:sz w:val="21"/>
          <w:szCs w:val="21"/>
          <w:vertAlign w:val="superscript"/>
        </w:rPr>
        <w:t>-1</w:t>
      </w:r>
      <w:r>
        <w:rPr>
          <w:rFonts w:ascii="Arial" w:hAnsi="Arial" w:cs="Arial"/>
          <w:b/>
          <w:bCs/>
          <w:color w:val="000000"/>
          <w:sz w:val="14"/>
          <w:szCs w:val="14"/>
        </w:rPr>
        <w:t xml:space="preserve">) </w:t>
      </w:r>
    </w:p>
    <w:p w14:paraId="57240B73" w14:textId="77777777" w:rsidR="00AF2BC5" w:rsidRDefault="00AF2BC5">
      <w:pPr>
        <w:widowControl w:val="0"/>
        <w:autoSpaceDE w:val="0"/>
        <w:autoSpaceDN w:val="0"/>
        <w:adjustRightInd w:val="0"/>
        <w:spacing w:after="0" w:line="240" w:lineRule="auto"/>
        <w:rPr>
          <w:rFonts w:ascii="Arial" w:hAnsi="Arial" w:cs="Arial"/>
          <w:b/>
          <w:bCs/>
          <w:color w:val="000000"/>
          <w:sz w:val="14"/>
          <w:szCs w:val="14"/>
        </w:rPr>
        <w:sectPr w:rsidR="00AF2BC5">
          <w:type w:val="continuous"/>
          <w:pgSz w:w="12240" w:h="15840"/>
          <w:pgMar w:top="-763" w:right="650" w:bottom="-20" w:left="1440" w:header="720" w:footer="720" w:gutter="0"/>
          <w:cols w:num="2" w:space="720" w:equalWidth="0">
            <w:col w:w="5218" w:space="160"/>
            <w:col w:w="4612"/>
          </w:cols>
          <w:noEndnote/>
        </w:sectPr>
      </w:pPr>
    </w:p>
    <w:p w14:paraId="1CD818E4" w14:textId="77777777" w:rsidR="00AF2BC5" w:rsidRDefault="00AF2BC5">
      <w:pPr>
        <w:widowControl w:val="0"/>
        <w:autoSpaceDE w:val="0"/>
        <w:autoSpaceDN w:val="0"/>
        <w:adjustRightInd w:val="0"/>
        <w:spacing w:after="0" w:line="250" w:lineRule="exact"/>
        <w:ind w:left="545"/>
        <w:jc w:val="both"/>
        <w:rPr>
          <w:rFonts w:ascii="Arial" w:hAnsi="Arial" w:cs="Arial"/>
          <w:b/>
          <w:bCs/>
          <w:color w:val="000000"/>
          <w:sz w:val="14"/>
          <w:szCs w:val="14"/>
        </w:rPr>
      </w:pPr>
    </w:p>
    <w:p w14:paraId="293FB2B4" w14:textId="77777777" w:rsidR="00AF2BC5" w:rsidRDefault="00543688">
      <w:pPr>
        <w:widowControl w:val="0"/>
        <w:autoSpaceDE w:val="0"/>
        <w:autoSpaceDN w:val="0"/>
        <w:adjustRightInd w:val="0"/>
        <w:spacing w:before="55" w:after="0" w:line="250" w:lineRule="exact"/>
        <w:ind w:left="545" w:right="36"/>
        <w:jc w:val="both"/>
        <w:rPr>
          <w:rFonts w:ascii="Times New Roman" w:hAnsi="Times New Roman"/>
          <w:color w:val="000000"/>
          <w:spacing w:val="2"/>
        </w:rPr>
      </w:pPr>
      <w:r>
        <w:rPr>
          <w:rFonts w:ascii="Times New Roman" w:hAnsi="Times New Roman"/>
          <w:b/>
          <w:bCs/>
          <w:color w:val="000000"/>
          <w:spacing w:val="2"/>
        </w:rPr>
        <w:t>Figura 4.</w:t>
      </w:r>
      <w:r>
        <w:rPr>
          <w:rFonts w:ascii="Times New Roman" w:hAnsi="Times New Roman"/>
          <w:color w:val="000000"/>
          <w:spacing w:val="2"/>
        </w:rPr>
        <w:t xml:space="preserve"> Efecto de la aspersión foliar de diferentes concentraciones de quitosano en el número (</w:t>
      </w:r>
      <w:r>
        <w:rPr>
          <w:rFonts w:ascii="Times New Roman" w:hAnsi="Times New Roman"/>
          <w:b/>
          <w:bCs/>
          <w:color w:val="000000"/>
          <w:spacing w:val="2"/>
        </w:rPr>
        <w:t>A</w:t>
      </w:r>
      <w:r>
        <w:rPr>
          <w:rFonts w:ascii="Times New Roman" w:hAnsi="Times New Roman"/>
          <w:color w:val="000000"/>
          <w:spacing w:val="2"/>
        </w:rPr>
        <w:t xml:space="preserve">) y la </w:t>
      </w:r>
      <w:r>
        <w:rPr>
          <w:rFonts w:ascii="Times New Roman" w:hAnsi="Times New Roman"/>
          <w:color w:val="000000"/>
          <w:spacing w:val="2"/>
        </w:rPr>
        <w:br/>
        <w:t>masa seca (</w:t>
      </w:r>
      <w:r>
        <w:rPr>
          <w:rFonts w:ascii="Times New Roman" w:hAnsi="Times New Roman"/>
          <w:b/>
          <w:bCs/>
          <w:color w:val="000000"/>
          <w:spacing w:val="2"/>
        </w:rPr>
        <w:t>B</w:t>
      </w:r>
      <w:r>
        <w:rPr>
          <w:rFonts w:ascii="Times New Roman" w:hAnsi="Times New Roman"/>
          <w:color w:val="000000"/>
          <w:spacing w:val="2"/>
        </w:rPr>
        <w:t xml:space="preserve">) de nódulos totales (NT), de la raíz principal (RP) y de las raíces secundarias (RS) de soya </w:t>
      </w:r>
      <w:r>
        <w:rPr>
          <w:rFonts w:ascii="Times New Roman" w:hAnsi="Times New Roman"/>
          <w:color w:val="000000"/>
          <w:spacing w:val="2"/>
        </w:rPr>
        <w:br/>
        <w:t xml:space="preserve">en condiciones controladas. Medias con letras iguales no difieren estadísticamente para p&lt;0,05, según la </w:t>
      </w:r>
    </w:p>
    <w:p w14:paraId="0BB76EFF" w14:textId="77777777" w:rsidR="00AF2BC5" w:rsidRDefault="00543688">
      <w:pPr>
        <w:widowControl w:val="0"/>
        <w:autoSpaceDE w:val="0"/>
        <w:autoSpaceDN w:val="0"/>
        <w:adjustRightInd w:val="0"/>
        <w:spacing w:before="48" w:after="0" w:line="253" w:lineRule="exact"/>
        <w:ind w:left="545"/>
        <w:rPr>
          <w:rFonts w:ascii="Times New Roman" w:hAnsi="Times New Roman"/>
          <w:color w:val="000000"/>
        </w:rPr>
      </w:pPr>
      <w:r>
        <w:rPr>
          <w:rFonts w:ascii="Times New Roman" w:hAnsi="Times New Roman"/>
          <w:color w:val="000000"/>
        </w:rPr>
        <w:t>Prueba de Rangos Múltiples de Tukey HSD. ES</w:t>
      </w:r>
      <w:r>
        <w:rPr>
          <w:rFonts w:ascii="Times New Roman" w:hAnsi="Times New Roman"/>
          <w:color w:val="000000"/>
          <w:sz w:val="23"/>
          <w:szCs w:val="23"/>
        </w:rPr>
        <w:t xml:space="preserve"> </w:t>
      </w:r>
      <w:proofErr w:type="gramStart"/>
      <w:r>
        <w:rPr>
          <w:rFonts w:ascii="Times New Roman" w:hAnsi="Times New Roman"/>
          <w:color w:val="000000"/>
          <w:sz w:val="23"/>
          <w:szCs w:val="23"/>
        </w:rPr>
        <w:t>x</w:t>
      </w:r>
      <w:r>
        <w:rPr>
          <w:rFonts w:ascii="Times New Roman" w:hAnsi="Times New Roman"/>
          <w:color w:val="000000"/>
        </w:rPr>
        <w:t xml:space="preserve"> :</w:t>
      </w:r>
      <w:proofErr w:type="gramEnd"/>
      <w:r>
        <w:rPr>
          <w:rFonts w:ascii="Times New Roman" w:hAnsi="Times New Roman"/>
          <w:color w:val="000000"/>
        </w:rPr>
        <w:t xml:space="preserve"> Error estándar del experimento (n = 30). </w:t>
      </w:r>
    </w:p>
    <w:p w14:paraId="1729EAAE" w14:textId="77777777" w:rsidR="00AF2BC5" w:rsidRDefault="00543688">
      <w:pPr>
        <w:widowControl w:val="0"/>
        <w:autoSpaceDE w:val="0"/>
        <w:autoSpaceDN w:val="0"/>
        <w:adjustRightInd w:val="0"/>
        <w:spacing w:before="293" w:after="0" w:line="416" w:lineRule="exact"/>
        <w:ind w:left="545" w:right="22"/>
        <w:jc w:val="both"/>
        <w:rPr>
          <w:rFonts w:ascii="Times New Roman" w:hAnsi="Times New Roman"/>
          <w:color w:val="000000"/>
          <w:spacing w:val="3"/>
          <w:sz w:val="24"/>
          <w:szCs w:val="24"/>
        </w:rPr>
      </w:pPr>
      <w:r>
        <w:rPr>
          <w:rFonts w:ascii="Times New Roman" w:hAnsi="Times New Roman"/>
          <w:color w:val="000000"/>
          <w:w w:val="102"/>
          <w:sz w:val="24"/>
          <w:szCs w:val="24"/>
        </w:rPr>
        <w:t xml:space="preserve">Aún, cuando se encontraron grandes diferencias en el número de nódulos, las diferencias en la </w:t>
      </w:r>
      <w:r>
        <w:rPr>
          <w:rFonts w:ascii="Times New Roman" w:hAnsi="Times New Roman"/>
          <w:color w:val="000000"/>
          <w:w w:val="102"/>
          <w:sz w:val="24"/>
          <w:szCs w:val="24"/>
        </w:rPr>
        <w:br/>
      </w:r>
      <w:r>
        <w:rPr>
          <w:rFonts w:ascii="Times New Roman" w:hAnsi="Times New Roman"/>
          <w:color w:val="000000"/>
          <w:w w:val="104"/>
          <w:sz w:val="24"/>
          <w:szCs w:val="24"/>
        </w:rPr>
        <w:t xml:space="preserve">masa seca de los mismos fueron menores entre las plantas inoculadas (CI) y las tratadas con </w:t>
      </w:r>
      <w:r>
        <w:rPr>
          <w:rFonts w:ascii="Times New Roman" w:hAnsi="Times New Roman"/>
          <w:color w:val="000000"/>
          <w:w w:val="104"/>
          <w:sz w:val="24"/>
          <w:szCs w:val="24"/>
        </w:rPr>
        <w:br/>
      </w:r>
      <w:r>
        <w:rPr>
          <w:rFonts w:ascii="Times New Roman" w:hAnsi="Times New Roman"/>
          <w:color w:val="000000"/>
          <w:spacing w:val="3"/>
          <w:sz w:val="24"/>
          <w:szCs w:val="24"/>
        </w:rPr>
        <w:t xml:space="preserve">quitosano por aspersión foliar (Figura 4). El quitosano aplicado </w:t>
      </w:r>
      <w:commentRangeStart w:id="228"/>
      <w:r>
        <w:rPr>
          <w:rFonts w:ascii="Times New Roman" w:hAnsi="Times New Roman"/>
          <w:color w:val="000000"/>
          <w:spacing w:val="3"/>
          <w:sz w:val="24"/>
          <w:szCs w:val="24"/>
        </w:rPr>
        <w:t xml:space="preserve">por aspersión foliar de soya </w:t>
      </w:r>
      <w:commentRangeEnd w:id="228"/>
      <w:r w:rsidR="00A513FA">
        <w:rPr>
          <w:rStyle w:val="Refdecomentario"/>
        </w:rPr>
        <w:commentReference w:id="228"/>
      </w:r>
      <w:r>
        <w:rPr>
          <w:rFonts w:ascii="Times New Roman" w:hAnsi="Times New Roman"/>
          <w:color w:val="000000"/>
          <w:spacing w:val="3"/>
          <w:sz w:val="24"/>
          <w:szCs w:val="24"/>
        </w:rPr>
        <w:t xml:space="preserve">no </w:t>
      </w:r>
      <w:r>
        <w:rPr>
          <w:rFonts w:ascii="Times New Roman" w:hAnsi="Times New Roman"/>
          <w:color w:val="000000"/>
          <w:spacing w:val="3"/>
          <w:sz w:val="24"/>
          <w:szCs w:val="24"/>
        </w:rPr>
        <w:br/>
      </w:r>
      <w:r>
        <w:rPr>
          <w:rFonts w:ascii="Times New Roman" w:hAnsi="Times New Roman"/>
          <w:color w:val="000000"/>
          <w:sz w:val="24"/>
          <w:szCs w:val="24"/>
        </w:rPr>
        <w:t xml:space="preserve">modificó la masa seca de los nódulos formados en las raíces principales de las plantas inoculadas. </w:t>
      </w:r>
      <w:r>
        <w:rPr>
          <w:rFonts w:ascii="Times New Roman" w:hAnsi="Times New Roman"/>
          <w:color w:val="000000"/>
          <w:sz w:val="24"/>
          <w:szCs w:val="24"/>
        </w:rPr>
        <w:br/>
      </w:r>
      <w:r>
        <w:rPr>
          <w:rFonts w:ascii="Times New Roman" w:hAnsi="Times New Roman"/>
          <w:color w:val="000000"/>
          <w:spacing w:val="3"/>
          <w:sz w:val="24"/>
          <w:szCs w:val="24"/>
        </w:rPr>
        <w:t xml:space="preserve">Sin embargo, la masa seca de los nódulos formados en las raíces secundarias (RS) se benefició </w:t>
      </w:r>
      <w:r>
        <w:rPr>
          <w:rFonts w:ascii="Times New Roman" w:hAnsi="Times New Roman"/>
          <w:color w:val="000000"/>
          <w:spacing w:val="3"/>
          <w:sz w:val="24"/>
          <w:szCs w:val="24"/>
        </w:rPr>
        <w:br/>
        <w:t>con las concentraciones 10 y 500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de quitosano, mientras que la masa de los nódulos </w:t>
      </w:r>
    </w:p>
    <w:p w14:paraId="3E1CD7F9"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3"/>
          <w:sz w:val="24"/>
          <w:szCs w:val="24"/>
        </w:rPr>
      </w:pPr>
    </w:p>
    <w:p w14:paraId="73963F39"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3"/>
          <w:sz w:val="24"/>
          <w:szCs w:val="24"/>
        </w:rPr>
      </w:pPr>
    </w:p>
    <w:p w14:paraId="660470C1"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3"/>
          <w:sz w:val="24"/>
          <w:szCs w:val="24"/>
        </w:rPr>
      </w:pPr>
    </w:p>
    <w:p w14:paraId="5366907A" w14:textId="77777777" w:rsidR="00AF2BC5" w:rsidRDefault="00543688">
      <w:pPr>
        <w:widowControl w:val="0"/>
        <w:autoSpaceDE w:val="0"/>
        <w:autoSpaceDN w:val="0"/>
        <w:adjustRightInd w:val="0"/>
        <w:spacing w:before="80" w:after="0" w:line="253" w:lineRule="exact"/>
        <w:ind w:left="9727"/>
        <w:rPr>
          <w:rFonts w:cs="Calibri"/>
          <w:color w:val="000000"/>
        </w:rPr>
      </w:pPr>
      <w:r>
        <w:rPr>
          <w:rFonts w:cs="Calibri"/>
          <w:color w:val="000000"/>
        </w:rPr>
        <w:t xml:space="preserve">53 </w:t>
      </w:r>
      <w:r w:rsidR="002B0D75">
        <w:rPr>
          <w:noProof/>
        </w:rPr>
        <w:pict w14:anchorId="082D9F7E">
          <v:polyline id="_x0000_s2107" style="position:absolute;left:0;text-align:left;z-index:-4508;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594C680F">
          <v:polyline id="_x0000_s2108" style="position:absolute;left:0;text-align:left;z-index:-4507;mso-position-horizontal-relative:page;mso-position-vertical-relative:page" points="85.75pt,482.45pt,85.75pt,304.5pt,320.55pt,304.5pt,320.55pt,482.45pt,85.75pt,482.45pt" coordsize="4696,3559" o:allowincell="f" stroked="f">
            <w10:wrap anchorx="page" anchory="page"/>
          </v:polyline>
        </w:pict>
      </w:r>
      <w:r w:rsidR="002B0D75">
        <w:rPr>
          <w:noProof/>
        </w:rPr>
        <w:pict w14:anchorId="6340E5A2">
          <v:polyline id="_x0000_s2109" style="position:absolute;left:0;text-align:left;z-index:-4506;mso-position-horizontal-relative:page;mso-position-vertical-relative:page" points="116.25pt,451.4pt,116.25pt,315.75pt,309.35pt,315.75pt,309.35pt,451.4pt,116.25pt,451.4pt" coordsize="3862,2713" o:allowincell="f" stroked="f">
            <w10:wrap anchorx="page" anchory="page"/>
          </v:polyline>
        </w:pict>
      </w:r>
      <w:r w:rsidR="002B0D75">
        <w:rPr>
          <w:noProof/>
        </w:rPr>
        <w:pict w14:anchorId="4BB65E0E">
          <v:line id="_x0000_s2110" style="position:absolute;left:0;text-align:left;z-index:-4505;mso-position-horizontal-relative:page;mso-position-vertical-relative:page" from="116.25pt,451.4pt" to="309.35pt,451.4pt" o:allowincell="f" strokecolor="white" strokeweight=".05558mm">
            <w10:wrap anchorx="page" anchory="page"/>
          </v:line>
        </w:pict>
      </w:r>
      <w:r w:rsidR="002B0D75">
        <w:rPr>
          <w:noProof/>
        </w:rPr>
        <w:pict w14:anchorId="2E430FA3">
          <v:line id="_x0000_s2111" style="position:absolute;left:0;text-align:left;z-index:-4504;mso-position-horizontal-relative:page;mso-position-vertical-relative:page" from="309.35pt,451.4pt" to="309.35pt,315.75pt" o:allowincell="f" strokecolor="white" strokeweight=".05517mm">
            <w10:wrap anchorx="page" anchory="page"/>
          </v:line>
        </w:pict>
      </w:r>
      <w:r w:rsidR="002B0D75">
        <w:rPr>
          <w:noProof/>
        </w:rPr>
        <w:pict w14:anchorId="5DBB9DCE">
          <v:line id="_x0000_s2112" style="position:absolute;left:0;text-align:left;z-index:-4503;mso-position-horizontal-relative:page;mso-position-vertical-relative:page" from="309.35pt,315.75pt" to="116.25pt,315.75pt" o:allowincell="f" strokecolor="white" strokeweight=".05558mm">
            <w10:wrap anchorx="page" anchory="page"/>
          </v:line>
        </w:pict>
      </w:r>
      <w:r w:rsidR="002B0D75">
        <w:rPr>
          <w:noProof/>
        </w:rPr>
        <w:pict w14:anchorId="01A1CD85">
          <v:line id="_x0000_s2113" style="position:absolute;left:0;text-align:left;z-index:-4502;mso-position-horizontal-relative:page;mso-position-vertical-relative:page" from="116.25pt,315.75pt" to="116.25pt,451.4pt" o:allowincell="f" strokecolor="white" strokeweight=".05517mm">
            <w10:wrap anchorx="page" anchory="page"/>
          </v:line>
        </w:pict>
      </w:r>
      <w:r w:rsidR="002B0D75">
        <w:rPr>
          <w:noProof/>
        </w:rPr>
        <w:pict w14:anchorId="37560716">
          <v:line id="_x0000_s2114" style="position:absolute;left:0;text-align:left;z-index:-4501;mso-position-horizontal-relative:page;mso-position-vertical-relative:page" from="116.25pt,451.4pt" to="309.35pt,451.4pt" o:allowincell="f" strokeweight=".13894mm">
            <w10:wrap anchorx="page" anchory="page"/>
          </v:line>
        </w:pict>
      </w:r>
      <w:r w:rsidR="002B0D75">
        <w:rPr>
          <w:noProof/>
        </w:rPr>
        <w:pict w14:anchorId="7A5AB16E">
          <v:line id="_x0000_s2115" style="position:absolute;left:0;text-align:left;z-index:-4500;mso-position-horizontal-relative:page;mso-position-vertical-relative:page" from="134.2pt,453.35pt" to="134.2pt,451.4pt" o:allowincell="f" strokeweight=".1379mm">
            <w10:wrap anchorx="page" anchory="page"/>
          </v:line>
        </w:pict>
      </w:r>
      <w:r w:rsidR="002B0D75">
        <w:rPr>
          <w:noProof/>
        </w:rPr>
        <w:pict w14:anchorId="0455B77C">
          <v:line id="_x0000_s2116" style="position:absolute;left:0;text-align:left;z-index:-4499;mso-position-horizontal-relative:page;mso-position-vertical-relative:page" from="156.65pt,453.35pt" to="156.65pt,451.4pt" o:allowincell="f" strokeweight=".1379mm">
            <w10:wrap anchorx="page" anchory="page"/>
          </v:line>
        </w:pict>
      </w:r>
      <w:r w:rsidR="002B0D75">
        <w:rPr>
          <w:noProof/>
        </w:rPr>
        <w:pict w14:anchorId="676CC086">
          <v:line id="_x0000_s2117" style="position:absolute;left:0;text-align:left;z-index:-4498;mso-position-horizontal-relative:page;mso-position-vertical-relative:page" from="179.1pt,453.35pt" to="179.1pt,451.4pt" o:allowincell="f" strokeweight=".1379mm">
            <w10:wrap anchorx="page" anchory="page"/>
          </v:line>
        </w:pict>
      </w:r>
      <w:r w:rsidR="002B0D75">
        <w:rPr>
          <w:noProof/>
        </w:rPr>
        <w:pict w14:anchorId="5222C286">
          <v:line id="_x0000_s2118" style="position:absolute;left:0;text-align:left;z-index:-4497;mso-position-horizontal-relative:page;mso-position-vertical-relative:page" from="201.55pt,453.35pt" to="201.55pt,451.4pt" o:allowincell="f" strokeweight=".1379mm">
            <w10:wrap anchorx="page" anchory="page"/>
          </v:line>
        </w:pict>
      </w:r>
      <w:r w:rsidR="002B0D75">
        <w:rPr>
          <w:noProof/>
        </w:rPr>
        <w:pict w14:anchorId="1A8D7376">
          <v:line id="_x0000_s2119" style="position:absolute;left:0;text-align:left;z-index:-4496;mso-position-horizontal-relative:page;mso-position-vertical-relative:page" from="224pt,453.35pt" to="224pt,451.4pt" o:allowincell="f" strokeweight=".1379mm">
            <w10:wrap anchorx="page" anchory="page"/>
          </v:line>
        </w:pict>
      </w:r>
      <w:r w:rsidR="002B0D75">
        <w:rPr>
          <w:noProof/>
        </w:rPr>
        <w:pict w14:anchorId="3F93351B">
          <v:line id="_x0000_s2120" style="position:absolute;left:0;text-align:left;z-index:-4495;mso-position-horizontal-relative:page;mso-position-vertical-relative:page" from="246.5pt,453.35pt" to="246.5pt,451.4pt" o:allowincell="f" strokeweight=".1379mm">
            <w10:wrap anchorx="page" anchory="page"/>
          </v:line>
        </w:pict>
      </w:r>
      <w:r w:rsidR="002B0D75">
        <w:rPr>
          <w:noProof/>
        </w:rPr>
        <w:pict w14:anchorId="0D693257">
          <v:line id="_x0000_s2121" style="position:absolute;left:0;text-align:left;z-index:-4494;mso-position-horizontal-relative:page;mso-position-vertical-relative:page" from="268.9pt,453.35pt" to="268.9pt,451.4pt" o:allowincell="f" strokeweight=".1379mm">
            <w10:wrap anchorx="page" anchory="page"/>
          </v:line>
        </w:pict>
      </w:r>
      <w:r w:rsidR="002B0D75">
        <w:rPr>
          <w:noProof/>
        </w:rPr>
        <w:pict w14:anchorId="17BCEBCE">
          <v:line id="_x0000_s2122" style="position:absolute;left:0;text-align:left;z-index:-4493;mso-position-horizontal-relative:page;mso-position-vertical-relative:page" from="291.35pt,453.35pt" to="291.35pt,451.4pt" o:allowincell="f" strokeweight=".1379mm">
            <w10:wrap anchorx="page" anchory="page"/>
          </v:line>
        </w:pict>
      </w:r>
      <w:r w:rsidR="002B0D75">
        <w:rPr>
          <w:noProof/>
        </w:rPr>
        <w:pict w14:anchorId="45AEFA27">
          <v:line id="_x0000_s2123" style="position:absolute;left:0;text-align:left;z-index:-4492;mso-position-horizontal-relative:page;mso-position-vertical-relative:page" from="116.25pt,315.75pt" to="309.35pt,315.75pt" o:allowincell="f" strokeweight=".13894mm">
            <w10:wrap anchorx="page" anchory="page"/>
          </v:line>
        </w:pict>
      </w:r>
      <w:r w:rsidR="002B0D75">
        <w:rPr>
          <w:noProof/>
        </w:rPr>
        <w:pict w14:anchorId="64BF8C79">
          <v:line id="_x0000_s2124" style="position:absolute;left:0;text-align:left;z-index:-4491;mso-position-horizontal-relative:page;mso-position-vertical-relative:page" from="116.25pt,451.4pt" to="116.25pt,315.75pt" o:allowincell="f" strokeweight=".1379mm">
            <w10:wrap anchorx="page" anchory="page"/>
          </v:line>
        </w:pict>
      </w:r>
      <w:r w:rsidR="002B0D75">
        <w:rPr>
          <w:noProof/>
        </w:rPr>
        <w:pict w14:anchorId="237CE3C9">
          <v:line id="_x0000_s2125" style="position:absolute;left:0;text-align:left;z-index:-4490;mso-position-horizontal-relative:page;mso-position-vertical-relative:page" from="114.35pt,451.4pt" to="116.25pt,451.4pt" o:allowincell="f" strokeweight=".13894mm">
            <w10:wrap anchorx="page" anchory="page"/>
          </v:line>
        </w:pict>
      </w:r>
      <w:r w:rsidR="002B0D75">
        <w:rPr>
          <w:noProof/>
        </w:rPr>
        <w:pict w14:anchorId="093B6A18">
          <v:line id="_x0000_s2126" style="position:absolute;left:0;text-align:left;z-index:-4489;mso-position-horizontal-relative:page;mso-position-vertical-relative:page" from="114.35pt,417.3pt" to="116.25pt,417.3pt" o:allowincell="f" strokeweight=".13894mm">
            <w10:wrap anchorx="page" anchory="page"/>
          </v:line>
        </w:pict>
      </w:r>
      <w:r w:rsidR="002B0D75">
        <w:rPr>
          <w:noProof/>
        </w:rPr>
        <w:pict w14:anchorId="4761C68D">
          <v:line id="_x0000_s2127" style="position:absolute;left:0;text-align:left;z-index:-4488;mso-position-horizontal-relative:page;mso-position-vertical-relative:page" from="114.35pt,383.25pt" to="116.25pt,383.25pt" o:allowincell="f" strokeweight=".13894mm">
            <w10:wrap anchorx="page" anchory="page"/>
          </v:line>
        </w:pict>
      </w:r>
      <w:r w:rsidR="002B0D75">
        <w:rPr>
          <w:noProof/>
        </w:rPr>
        <w:pict w14:anchorId="0D0AF308">
          <v:line id="_x0000_s2128" style="position:absolute;left:0;text-align:left;z-index:-4487;mso-position-horizontal-relative:page;mso-position-vertical-relative:page" from="114.35pt,349.15pt" to="116.25pt,349.15pt" o:allowincell="f" strokeweight=".13894mm">
            <w10:wrap anchorx="page" anchory="page"/>
          </v:line>
        </w:pict>
      </w:r>
      <w:r w:rsidR="002B0D75">
        <w:rPr>
          <w:noProof/>
        </w:rPr>
        <w:pict w14:anchorId="781A2B48">
          <v:line id="_x0000_s2129" style="position:absolute;left:0;text-align:left;z-index:-4486;mso-position-horizontal-relative:page;mso-position-vertical-relative:page" from="309.35pt,451.4pt" to="309.35pt,315.75pt" o:allowincell="f" strokeweight=".1379mm">
            <w10:wrap anchorx="page" anchory="page"/>
          </v:line>
        </w:pict>
      </w:r>
      <w:r w:rsidR="002B0D75">
        <w:rPr>
          <w:noProof/>
        </w:rPr>
        <w:pict w14:anchorId="1EFB5DE6">
          <v:polyline id="_x0000_s2130" style="position:absolute;left:0;text-align:left;z-index:-4485;mso-position-horizontal-relative:page;mso-position-vertical-relative:page" points="127.9pt,452.1pt,131.5pt,452.1pt,131.5pt,451.1pt,127.9pt,451.1pt,127.9pt,452.1pt" coordsize="72,20" o:allowincell="f" fillcolor="maroon" stroked="f">
            <w10:wrap anchorx="page" anchory="page"/>
          </v:polyline>
        </w:pict>
      </w:r>
      <w:r w:rsidR="002B0D75">
        <w:rPr>
          <w:noProof/>
        </w:rPr>
        <w:pict w14:anchorId="2C4DF408">
          <v:line id="_x0000_s2131" style="position:absolute;left:0;text-align:left;z-index:-4484;mso-position-horizontal-relative:page;mso-position-vertical-relative:page" from="131.5pt,451.2pt" to="127.9pt,451.1pt" o:allowincell="f" strokecolor="maroon" strokeweight=".09725mm">
            <w10:wrap anchorx="page" anchory="page"/>
          </v:line>
        </w:pict>
      </w:r>
      <w:r w:rsidR="002B0D75">
        <w:rPr>
          <w:noProof/>
        </w:rPr>
        <w:pict w14:anchorId="4597A894">
          <v:polyline id="_x0000_s2132" style="position:absolute;left:0;text-align:left;z-index:-4483;mso-position-horizontal-relative:page;mso-position-vertical-relative:page" points="150.35pt,451.2pt,150.35pt,409.75pt,153.95pt,409.75pt,153.95pt,451.2pt,150.35pt,451.2pt" coordsize="72,829" o:allowincell="f" fillcolor="maroon" stroked="f">
            <w10:wrap anchorx="page" anchory="page"/>
          </v:polyline>
        </w:pict>
      </w:r>
      <w:r w:rsidR="002B0D75">
        <w:rPr>
          <w:noProof/>
        </w:rPr>
        <w:pict w14:anchorId="662B0F27">
          <v:line id="_x0000_s2133" style="position:absolute;left:0;text-align:left;z-index:-4482;mso-position-horizontal-relative:page;mso-position-vertical-relative:page" from="153.95pt,451.2pt" to="153.95pt,409.75pt" o:allowincell="f" strokecolor="maroon" strokeweight=".09656mm">
            <w10:wrap anchorx="page" anchory="page"/>
          </v:line>
        </w:pict>
      </w:r>
      <w:r w:rsidR="002B0D75">
        <w:rPr>
          <w:noProof/>
        </w:rPr>
        <w:pict w14:anchorId="1CF13FC2">
          <v:line id="_x0000_s2134" style="position:absolute;left:0;text-align:left;z-index:-4481;mso-position-horizontal-relative:page;mso-position-vertical-relative:page" from="153.95pt,409.75pt" to="150.35pt,409.75pt" o:allowincell="f" strokecolor="maroon" strokeweight=".09725mm">
            <w10:wrap anchorx="page" anchory="page"/>
          </v:line>
        </w:pict>
      </w:r>
      <w:r w:rsidR="002B0D75">
        <w:rPr>
          <w:noProof/>
        </w:rPr>
        <w:pict w14:anchorId="6E27C13A">
          <v:line id="_x0000_s2135" style="position:absolute;left:0;text-align:left;z-index:-4480;mso-position-horizontal-relative:page;mso-position-vertical-relative:page" from="150.35pt,409.75pt" to="150.35pt,451.2pt" o:allowincell="f" strokecolor="maroon" strokeweight=".09656mm">
            <w10:wrap anchorx="page" anchory="page"/>
          </v:line>
        </w:pict>
      </w:r>
      <w:r w:rsidR="002B0D75">
        <w:rPr>
          <w:noProof/>
        </w:rPr>
        <w:pict w14:anchorId="062CC06A">
          <v:polyline id="_x0000_s2136" style="position:absolute;left:0;text-align:left;z-index:-4479;mso-position-horizontal-relative:page;mso-position-vertical-relative:page" points="172.85pt,451.2pt,172.85pt,397.8pt,176.4pt,397.8pt,176.4pt,451.2pt,172.85pt,451.2pt" coordsize="71,1068" o:allowincell="f" fillcolor="maroon" stroked="f">
            <w10:wrap anchorx="page" anchory="page"/>
          </v:polyline>
        </w:pict>
      </w:r>
      <w:r w:rsidR="002B0D75">
        <w:rPr>
          <w:noProof/>
        </w:rPr>
        <w:pict w14:anchorId="7DDE5D2C">
          <v:line id="_x0000_s2137" style="position:absolute;left:0;text-align:left;z-index:-4478;mso-position-horizontal-relative:page;mso-position-vertical-relative:page" from="176.4pt,451.2pt" to="176.4pt,397.8pt" o:allowincell="f" strokecolor="maroon" strokeweight=".09656mm">
            <w10:wrap anchorx="page" anchory="page"/>
          </v:line>
        </w:pict>
      </w:r>
      <w:r w:rsidR="002B0D75">
        <w:rPr>
          <w:noProof/>
        </w:rPr>
        <w:pict w14:anchorId="56A969CD">
          <v:line id="_x0000_s2138" style="position:absolute;left:0;text-align:left;z-index:-4477;mso-position-horizontal-relative:page;mso-position-vertical-relative:page" from="176.4pt,397.8pt" to="172.85pt,397.8pt" o:allowincell="f" strokecolor="maroon" strokeweight=".09725mm">
            <w10:wrap anchorx="page" anchory="page"/>
          </v:line>
        </w:pict>
      </w:r>
      <w:r w:rsidR="002B0D75">
        <w:rPr>
          <w:noProof/>
        </w:rPr>
        <w:pict w14:anchorId="3C4CD163">
          <v:line id="_x0000_s2139" style="position:absolute;left:0;text-align:left;z-index:-4476;mso-position-horizontal-relative:page;mso-position-vertical-relative:page" from="172.85pt,397.8pt" to="172.85pt,451.2pt" o:allowincell="f" strokecolor="maroon" strokeweight=".09656mm">
            <w10:wrap anchorx="page" anchory="page"/>
          </v:line>
        </w:pict>
      </w:r>
      <w:r w:rsidR="002B0D75">
        <w:rPr>
          <w:noProof/>
        </w:rPr>
        <w:pict w14:anchorId="6A099CBA">
          <v:polyline id="_x0000_s2140" style="position:absolute;left:0;text-align:left;z-index:-4475;mso-position-horizontal-relative:page;mso-position-vertical-relative:page" points="195.25pt,451.2pt,195.25pt,393.75pt,198.85pt,393.75pt,198.85pt,451.2pt,195.25pt,451.2pt" coordsize="72,1149" o:allowincell="f" fillcolor="maroon" stroked="f">
            <w10:wrap anchorx="page" anchory="page"/>
          </v:polyline>
        </w:pict>
      </w:r>
      <w:r w:rsidR="002B0D75">
        <w:rPr>
          <w:noProof/>
        </w:rPr>
        <w:pict w14:anchorId="0DCE7CA4">
          <v:line id="_x0000_s2141" style="position:absolute;left:0;text-align:left;z-index:-4474;mso-position-horizontal-relative:page;mso-position-vertical-relative:page" from="198.85pt,451.2pt" to="198.85pt,393.75pt" o:allowincell="f" strokecolor="maroon" strokeweight=".09656mm">
            <w10:wrap anchorx="page" anchory="page"/>
          </v:line>
        </w:pict>
      </w:r>
      <w:r w:rsidR="002B0D75">
        <w:rPr>
          <w:noProof/>
        </w:rPr>
        <w:pict w14:anchorId="459056BA">
          <v:line id="_x0000_s2142" style="position:absolute;left:0;text-align:left;z-index:-4473;mso-position-horizontal-relative:page;mso-position-vertical-relative:page" from="198.85pt,393.75pt" to="195.25pt,393.75pt" o:allowincell="f" strokecolor="maroon" strokeweight=".09725mm">
            <w10:wrap anchorx="page" anchory="page"/>
          </v:line>
        </w:pict>
      </w:r>
      <w:r w:rsidR="002B0D75">
        <w:rPr>
          <w:noProof/>
        </w:rPr>
        <w:pict w14:anchorId="4D5BEB6C">
          <v:line id="_x0000_s2143" style="position:absolute;left:0;text-align:left;z-index:-4472;mso-position-horizontal-relative:page;mso-position-vertical-relative:page" from="195.25pt,393.75pt" to="195.25pt,451.2pt" o:allowincell="f" strokecolor="maroon" strokeweight=".09656mm">
            <w10:wrap anchorx="page" anchory="page"/>
          </v:line>
        </w:pict>
      </w:r>
      <w:r w:rsidR="002B0D75">
        <w:rPr>
          <w:noProof/>
        </w:rPr>
        <w:pict w14:anchorId="5A635D82">
          <v:polyline id="_x0000_s2144" style="position:absolute;left:0;text-align:left;z-index:-4471;mso-position-horizontal-relative:page;mso-position-vertical-relative:page" points="217.7pt,451.2pt,217.7pt,393.95pt,221.3pt,393.95pt,221.3pt,451.2pt,217.7pt,451.2pt" coordsize="72,1145" o:allowincell="f" fillcolor="maroon" stroked="f">
            <w10:wrap anchorx="page" anchory="page"/>
          </v:polyline>
        </w:pict>
      </w:r>
      <w:r w:rsidR="002B0D75">
        <w:rPr>
          <w:noProof/>
        </w:rPr>
        <w:pict w14:anchorId="310724CF">
          <v:line id="_x0000_s2145" style="position:absolute;left:0;text-align:left;z-index:-4470;mso-position-horizontal-relative:page;mso-position-vertical-relative:page" from="221.3pt,451.2pt" to="221.3pt,393.95pt" o:allowincell="f" strokecolor="maroon" strokeweight=".09656mm">
            <w10:wrap anchorx="page" anchory="page"/>
          </v:line>
        </w:pict>
      </w:r>
      <w:r w:rsidR="002B0D75">
        <w:rPr>
          <w:noProof/>
        </w:rPr>
        <w:pict w14:anchorId="7A1BF834">
          <v:line id="_x0000_s2146" style="position:absolute;left:0;text-align:left;z-index:-4469;mso-position-horizontal-relative:page;mso-position-vertical-relative:page" from="221.3pt,393.95pt" to="217.7pt,393.95pt" o:allowincell="f" strokecolor="maroon" strokeweight=".09725mm">
            <w10:wrap anchorx="page" anchory="page"/>
          </v:line>
        </w:pict>
      </w:r>
      <w:r w:rsidR="002B0D75">
        <w:rPr>
          <w:noProof/>
        </w:rPr>
        <w:pict w14:anchorId="1E0DEF62">
          <v:line id="_x0000_s2147" style="position:absolute;left:0;text-align:left;z-index:-4468;mso-position-horizontal-relative:page;mso-position-vertical-relative:page" from="217.7pt,393.95pt" to="217.7pt,451.2pt" o:allowincell="f" strokecolor="maroon" strokeweight=".09656mm">
            <w10:wrap anchorx="page" anchory="page"/>
          </v:line>
        </w:pict>
      </w:r>
      <w:r w:rsidR="002B0D75">
        <w:rPr>
          <w:noProof/>
        </w:rPr>
        <w:pict w14:anchorId="17A54C42">
          <v:polyline id="_x0000_s2148" style="position:absolute;left:0;text-align:left;z-index:-4467;mso-position-horizontal-relative:page;mso-position-vertical-relative:page" points="240.2pt,451.2pt,240.2pt,401.5pt,243.75pt,401.5pt,243.75pt,451.2pt,240.2pt,451.2pt" coordsize="71,994" o:allowincell="f" fillcolor="maroon" stroked="f">
            <w10:wrap anchorx="page" anchory="page"/>
          </v:polyline>
        </w:pict>
      </w:r>
      <w:r w:rsidR="002B0D75">
        <w:rPr>
          <w:noProof/>
        </w:rPr>
        <w:pict w14:anchorId="3B6B48A8">
          <v:line id="_x0000_s2149" style="position:absolute;left:0;text-align:left;z-index:-4466;mso-position-horizontal-relative:page;mso-position-vertical-relative:page" from="243.75pt,451.2pt" to="243.75pt,401.5pt" o:allowincell="f" strokecolor="maroon" strokeweight=".09656mm">
            <w10:wrap anchorx="page" anchory="page"/>
          </v:line>
        </w:pict>
      </w:r>
      <w:r w:rsidR="002B0D75">
        <w:rPr>
          <w:noProof/>
        </w:rPr>
        <w:pict w14:anchorId="1DCF3637">
          <v:line id="_x0000_s2150" style="position:absolute;left:0;text-align:left;z-index:-4465;mso-position-horizontal-relative:page;mso-position-vertical-relative:page" from="243.75pt,401.5pt" to="240.2pt,401.5pt" o:allowincell="f" strokecolor="maroon" strokeweight=".09725mm">
            <w10:wrap anchorx="page" anchory="page"/>
          </v:line>
        </w:pict>
      </w:r>
      <w:r w:rsidR="002B0D75">
        <w:rPr>
          <w:noProof/>
        </w:rPr>
        <w:pict w14:anchorId="315FA603">
          <v:line id="_x0000_s2151" style="position:absolute;left:0;text-align:left;z-index:-4464;mso-position-horizontal-relative:page;mso-position-vertical-relative:page" from="240.2pt,401.5pt" to="240.2pt,451.2pt" o:allowincell="f" strokecolor="maroon" strokeweight=".09656mm">
            <w10:wrap anchorx="page" anchory="page"/>
          </v:line>
        </w:pict>
      </w:r>
      <w:r w:rsidR="002B0D75">
        <w:rPr>
          <w:noProof/>
        </w:rPr>
        <w:pict w14:anchorId="3D708640">
          <v:polyline id="_x0000_s2152" style="position:absolute;left:0;text-align:left;z-index:-4463;mso-position-horizontal-relative:page;mso-position-vertical-relative:page" points="262.6pt,451.2pt,262.6pt,404.9pt,266.2pt,404.9pt,266.2pt,451.2pt,262.6pt,451.2pt" coordsize="72,926" o:allowincell="f" fillcolor="maroon" stroked="f">
            <w10:wrap anchorx="page" anchory="page"/>
          </v:polyline>
        </w:pict>
      </w:r>
      <w:r w:rsidR="002B0D75">
        <w:rPr>
          <w:noProof/>
        </w:rPr>
        <w:pict w14:anchorId="20DB11D4">
          <v:line id="_x0000_s2153" style="position:absolute;left:0;text-align:left;z-index:-4462;mso-position-horizontal-relative:page;mso-position-vertical-relative:page" from="266.2pt,451.2pt" to="266.2pt,404.9pt" o:allowincell="f" strokecolor="maroon" strokeweight=".09656mm">
            <w10:wrap anchorx="page" anchory="page"/>
          </v:line>
        </w:pict>
      </w:r>
      <w:r w:rsidR="002B0D75">
        <w:rPr>
          <w:noProof/>
        </w:rPr>
        <w:pict w14:anchorId="0F47BDEC">
          <v:line id="_x0000_s2154" style="position:absolute;left:0;text-align:left;z-index:-4461;mso-position-horizontal-relative:page;mso-position-vertical-relative:page" from="266.2pt,404.9pt" to="262.6pt,404.9pt" o:allowincell="f" strokecolor="maroon" strokeweight=".09725mm">
            <w10:wrap anchorx="page" anchory="page"/>
          </v:line>
        </w:pict>
      </w:r>
      <w:r w:rsidR="002B0D75">
        <w:rPr>
          <w:noProof/>
        </w:rPr>
        <w:pict w14:anchorId="4E4DBA49">
          <v:line id="_x0000_s2155" style="position:absolute;left:0;text-align:left;z-index:-4460;mso-position-horizontal-relative:page;mso-position-vertical-relative:page" from="262.6pt,404.9pt" to="262.6pt,451.2pt" o:allowincell="f" strokecolor="maroon" strokeweight=".09656mm">
            <w10:wrap anchorx="page" anchory="page"/>
          </v:line>
        </w:pict>
      </w:r>
      <w:r w:rsidR="002B0D75">
        <w:rPr>
          <w:noProof/>
        </w:rPr>
        <w:pict w14:anchorId="16F05B2A">
          <v:polyline id="_x0000_s2156" style="position:absolute;left:0;text-align:left;z-index:-4459;mso-position-horizontal-relative:page;mso-position-vertical-relative:page" points="285.1pt,451.2pt,285.1pt,400.25pt,288.7pt,400.25pt,288.7pt,451.2pt,285.1pt,451.2pt" coordsize="72,1019" o:allowincell="f" fillcolor="maroon" stroked="f">
            <w10:wrap anchorx="page" anchory="page"/>
          </v:polyline>
        </w:pict>
      </w:r>
      <w:r w:rsidR="002B0D75">
        <w:rPr>
          <w:noProof/>
        </w:rPr>
        <w:pict w14:anchorId="1DE6092A">
          <v:line id="_x0000_s2157" style="position:absolute;left:0;text-align:left;z-index:-4458;mso-position-horizontal-relative:page;mso-position-vertical-relative:page" from="288.7pt,451.2pt" to="288.7pt,400.25pt" o:allowincell="f" strokecolor="maroon" strokeweight=".09656mm">
            <w10:wrap anchorx="page" anchory="page"/>
          </v:line>
        </w:pict>
      </w:r>
      <w:r w:rsidR="002B0D75">
        <w:rPr>
          <w:noProof/>
        </w:rPr>
        <w:pict w14:anchorId="1CFA5EDC">
          <v:line id="_x0000_s2158" style="position:absolute;left:0;text-align:left;z-index:-4457;mso-position-horizontal-relative:page;mso-position-vertical-relative:page" from="288.7pt,400.25pt" to="285.1pt,400.25pt" o:allowincell="f" strokecolor="maroon" strokeweight=".09725mm">
            <w10:wrap anchorx="page" anchory="page"/>
          </v:line>
        </w:pict>
      </w:r>
      <w:r w:rsidR="002B0D75">
        <w:rPr>
          <w:noProof/>
        </w:rPr>
        <w:pict w14:anchorId="4C15E627">
          <v:line id="_x0000_s2159" style="position:absolute;left:0;text-align:left;z-index:-4456;mso-position-horizontal-relative:page;mso-position-vertical-relative:page" from="285.1pt,400.25pt" to="285.1pt,451.2pt" o:allowincell="f" strokecolor="maroon" strokeweight=".09656mm">
            <w10:wrap anchorx="page" anchory="page"/>
          </v:line>
        </w:pict>
      </w:r>
      <w:r w:rsidR="002B0D75">
        <w:rPr>
          <w:noProof/>
        </w:rPr>
        <w:pict w14:anchorId="7F2B43E6">
          <v:polyline id="_x0000_s2160" style="position:absolute;left:0;text-align:left;z-index:-4455;mso-position-horizontal-relative:page;mso-position-vertical-relative:page" points="132.4pt,451.2pt,132.4pt,448.45pt,136pt,448.45pt,136pt,451.2pt,132.4pt,451.2pt" coordsize="72,55" o:allowincell="f" fillcolor="#ff8000" stroked="f">
            <w10:wrap anchorx="page" anchory="page"/>
          </v:polyline>
        </w:pict>
      </w:r>
      <w:r w:rsidR="002B0D75">
        <w:rPr>
          <w:noProof/>
        </w:rPr>
        <w:pict w14:anchorId="39D8D7AD">
          <v:line id="_x0000_s2161" style="position:absolute;left:0;text-align:left;z-index:-4454;mso-position-horizontal-relative:page;mso-position-vertical-relative:page" from="136pt,451.2pt" to="136pt,448.45pt" o:allowincell="f" strokecolor="#ff8000" strokeweight=".09656mm">
            <w10:wrap anchorx="page" anchory="page"/>
          </v:line>
        </w:pict>
      </w:r>
      <w:r w:rsidR="002B0D75">
        <w:rPr>
          <w:noProof/>
        </w:rPr>
        <w:pict w14:anchorId="4ED6CAE8">
          <v:line id="_x0000_s2162" style="position:absolute;left:0;text-align:left;z-index:-4453;mso-position-horizontal-relative:page;mso-position-vertical-relative:page" from="136pt,448.45pt" to="132.4pt,448.45pt" o:allowincell="f" strokecolor="#ff8000" strokeweight=".09725mm">
            <w10:wrap anchorx="page" anchory="page"/>
          </v:line>
        </w:pict>
      </w:r>
      <w:r w:rsidR="002B0D75">
        <w:rPr>
          <w:noProof/>
        </w:rPr>
        <w:pict w14:anchorId="213315ED">
          <v:line id="_x0000_s2163" style="position:absolute;left:0;text-align:left;z-index:-4452;mso-position-horizontal-relative:page;mso-position-vertical-relative:page" from="132.4pt,448.45pt" to="132.4pt,451.2pt" o:allowincell="f" strokecolor="#ff8000" strokeweight=".09656mm">
            <w10:wrap anchorx="page" anchory="page"/>
          </v:line>
        </w:pict>
      </w:r>
      <w:r w:rsidR="002B0D75">
        <w:rPr>
          <w:noProof/>
        </w:rPr>
        <w:pict w14:anchorId="3FDCF14D">
          <v:polyline id="_x0000_s2164" style="position:absolute;left:0;text-align:left;z-index:-4451;mso-position-horizontal-relative:page;mso-position-vertical-relative:page" points="154.85pt,451.2pt,154.85pt,435.55pt,158.5pt,435.55pt,158.5pt,451.2pt,154.85pt,451.2pt" coordsize="73,313" o:allowincell="f" fillcolor="#ff8000" stroked="f">
            <w10:wrap anchorx="page" anchory="page"/>
          </v:polyline>
        </w:pict>
      </w:r>
      <w:r w:rsidR="002B0D75">
        <w:rPr>
          <w:noProof/>
        </w:rPr>
        <w:pict w14:anchorId="1A21E666">
          <v:line id="_x0000_s2165" style="position:absolute;left:0;text-align:left;z-index:-4450;mso-position-horizontal-relative:page;mso-position-vertical-relative:page" from="158.45pt,451.2pt" to="158.45pt,435.55pt" o:allowincell="f" strokecolor="#ff8000" strokeweight=".09656mm">
            <w10:wrap anchorx="page" anchory="page"/>
          </v:line>
        </w:pict>
      </w:r>
      <w:r w:rsidR="002B0D75">
        <w:rPr>
          <w:noProof/>
        </w:rPr>
        <w:pict w14:anchorId="21909F36">
          <v:line id="_x0000_s2166" style="position:absolute;left:0;text-align:left;z-index:-4449;mso-position-horizontal-relative:page;mso-position-vertical-relative:page" from="158.45pt,435.55pt" to="154.85pt,435.55pt" o:allowincell="f" strokecolor="#ff8000" strokeweight=".09725mm">
            <w10:wrap anchorx="page" anchory="page"/>
          </v:line>
        </w:pict>
      </w:r>
      <w:r w:rsidR="002B0D75">
        <w:rPr>
          <w:noProof/>
        </w:rPr>
        <w:pict w14:anchorId="4438B162">
          <v:line id="_x0000_s2167" style="position:absolute;left:0;text-align:left;z-index:-4448;mso-position-horizontal-relative:page;mso-position-vertical-relative:page" from="154.85pt,435.55pt" to="154.85pt,451.2pt" o:allowincell="f" strokecolor="#ff8000" strokeweight=".09656mm">
            <w10:wrap anchorx="page" anchory="page"/>
          </v:line>
        </w:pict>
      </w:r>
      <w:r w:rsidR="002B0D75">
        <w:rPr>
          <w:noProof/>
        </w:rPr>
        <w:pict w14:anchorId="4DF9E37A">
          <v:polyline id="_x0000_s2168" style="position:absolute;left:0;text-align:left;z-index:-4447;mso-position-horizontal-relative:page;mso-position-vertical-relative:page" points="177.3pt,451.2pt,177.3pt,434.8pt,180.9pt,434.8pt,180.9pt,451.2pt,177.3pt,451.2pt" coordsize="72,328" o:allowincell="f" fillcolor="#ff8000" stroked="f">
            <w10:wrap anchorx="page" anchory="page"/>
          </v:polyline>
        </w:pict>
      </w:r>
      <w:r w:rsidR="002B0D75">
        <w:rPr>
          <w:noProof/>
        </w:rPr>
        <w:pict w14:anchorId="0698A839">
          <v:line id="_x0000_s2169" style="position:absolute;left:0;text-align:left;z-index:-4446;mso-position-horizontal-relative:page;mso-position-vertical-relative:page" from="180.9pt,451.2pt" to="180.9pt,434.8pt" o:allowincell="f" strokecolor="#ff8000" strokeweight=".09656mm">
            <w10:wrap anchorx="page" anchory="page"/>
          </v:line>
        </w:pict>
      </w:r>
      <w:r w:rsidR="002B0D75">
        <w:rPr>
          <w:noProof/>
        </w:rPr>
        <w:pict w14:anchorId="297A5193">
          <v:line id="_x0000_s2170" style="position:absolute;left:0;text-align:left;z-index:-4445;mso-position-horizontal-relative:page;mso-position-vertical-relative:page" from="180.9pt,434.8pt" to="177.3pt,434.8pt" o:allowincell="f" strokecolor="#ff8000" strokeweight=".09725mm">
            <w10:wrap anchorx="page" anchory="page"/>
          </v:line>
        </w:pict>
      </w:r>
      <w:r w:rsidR="002B0D75">
        <w:rPr>
          <w:noProof/>
        </w:rPr>
        <w:pict w14:anchorId="54983716">
          <v:line id="_x0000_s2171" style="position:absolute;left:0;text-align:left;z-index:-4444;mso-position-horizontal-relative:page;mso-position-vertical-relative:page" from="177.3pt,434.8pt" to="177.3pt,451.2pt" o:allowincell="f" strokecolor="#ff8000" strokeweight=".09656mm">
            <w10:wrap anchorx="page" anchory="page"/>
          </v:line>
        </w:pict>
      </w:r>
      <w:r w:rsidR="002B0D75">
        <w:rPr>
          <w:noProof/>
        </w:rPr>
        <w:pict w14:anchorId="6E863A28">
          <v:polyline id="_x0000_s2172" style="position:absolute;left:0;text-align:left;z-index:-4443;mso-position-horizontal-relative:page;mso-position-vertical-relative:page" points="199.75pt,451.2pt,199.75pt,431.2pt,203.35pt,431.2pt,203.35pt,451.2pt,199.75pt,451.2pt" coordsize="72,400" o:allowincell="f" fillcolor="#ff8000" stroked="f">
            <w10:wrap anchorx="page" anchory="page"/>
          </v:polyline>
        </w:pict>
      </w:r>
      <w:r w:rsidR="002B0D75">
        <w:rPr>
          <w:noProof/>
        </w:rPr>
        <w:pict w14:anchorId="2E71F157">
          <v:line id="_x0000_s2173" style="position:absolute;left:0;text-align:left;z-index:-4442;mso-position-horizontal-relative:page;mso-position-vertical-relative:page" from="203.35pt,451.2pt" to="203.35pt,431.2pt" o:allowincell="f" strokecolor="#ff8000" strokeweight=".09656mm">
            <w10:wrap anchorx="page" anchory="page"/>
          </v:line>
        </w:pict>
      </w:r>
      <w:r w:rsidR="002B0D75">
        <w:rPr>
          <w:noProof/>
        </w:rPr>
        <w:pict w14:anchorId="64446428">
          <v:line id="_x0000_s2174" style="position:absolute;left:0;text-align:left;z-index:-4441;mso-position-horizontal-relative:page;mso-position-vertical-relative:page" from="203.35pt,431.2pt" to="199.75pt,431.2pt" o:allowincell="f" strokecolor="#ff8000" strokeweight=".09725mm">
            <w10:wrap anchorx="page" anchory="page"/>
          </v:line>
        </w:pict>
      </w:r>
      <w:r w:rsidR="002B0D75">
        <w:rPr>
          <w:noProof/>
        </w:rPr>
        <w:pict w14:anchorId="2EC32C4C">
          <v:line id="_x0000_s2175" style="position:absolute;left:0;text-align:left;z-index:-4440;mso-position-horizontal-relative:page;mso-position-vertical-relative:page" from="199.75pt,431.2pt" to="199.75pt,451.2pt" o:allowincell="f" strokecolor="#ff8000" strokeweight=".09656mm">
            <w10:wrap anchorx="page" anchory="page"/>
          </v:line>
        </w:pict>
      </w:r>
      <w:r w:rsidR="002B0D75">
        <w:rPr>
          <w:noProof/>
        </w:rPr>
        <w:pict w14:anchorId="10872A51">
          <v:polyline id="_x0000_s2176" style="position:absolute;left:0;text-align:left;z-index:-4439;mso-position-horizontal-relative:page;mso-position-vertical-relative:page" points="222.2pt,451.2pt,222.2pt,415.6pt,225.8pt,415.6pt,225.8pt,451.2pt,222.2pt,451.2pt" coordsize="72,712" o:allowincell="f" fillcolor="#ff8000" stroked="f">
            <w10:wrap anchorx="page" anchory="page"/>
          </v:polyline>
        </w:pict>
      </w:r>
      <w:r w:rsidR="002B0D75">
        <w:rPr>
          <w:noProof/>
        </w:rPr>
        <w:pict w14:anchorId="2C6F1C93">
          <v:line id="_x0000_s2177" style="position:absolute;left:0;text-align:left;z-index:-4438;mso-position-horizontal-relative:page;mso-position-vertical-relative:page" from="225.8pt,451.2pt" to="225.8pt,415.6pt" o:allowincell="f" strokecolor="#ff8000" strokeweight=".09656mm">
            <w10:wrap anchorx="page" anchory="page"/>
          </v:line>
        </w:pict>
      </w:r>
      <w:r w:rsidR="002B0D75">
        <w:rPr>
          <w:noProof/>
        </w:rPr>
        <w:pict w14:anchorId="3DA80141">
          <v:line id="_x0000_s2178" style="position:absolute;left:0;text-align:left;z-index:-4437;mso-position-horizontal-relative:page;mso-position-vertical-relative:page" from="225.8pt,415.6pt" to="222.2pt,415.6pt" o:allowincell="f" strokecolor="#ff8000" strokeweight=".09725mm">
            <w10:wrap anchorx="page" anchory="page"/>
          </v:line>
        </w:pict>
      </w:r>
      <w:r w:rsidR="002B0D75">
        <w:rPr>
          <w:noProof/>
        </w:rPr>
        <w:pict w14:anchorId="7144E9E2">
          <v:line id="_x0000_s2179" style="position:absolute;left:0;text-align:left;z-index:-4436;mso-position-horizontal-relative:page;mso-position-vertical-relative:page" from="222.2pt,415.6pt" to="222.2pt,451.2pt" o:allowincell="f" strokecolor="#ff8000" strokeweight=".09656mm">
            <w10:wrap anchorx="page" anchory="page"/>
          </v:line>
        </w:pict>
      </w:r>
      <w:r w:rsidR="002B0D75">
        <w:rPr>
          <w:noProof/>
        </w:rPr>
        <w:pict w14:anchorId="7BCD8A0B">
          <v:polyline id="_x0000_s2180" style="position:absolute;left:0;text-align:left;z-index:-4435;mso-position-horizontal-relative:page;mso-position-vertical-relative:page" points="244.65pt,451.2pt,244.65pt,435.55pt,248.25pt,435.55pt,248.25pt,451.2pt,244.65pt,451.2pt" coordsize="72,313" o:allowincell="f" fillcolor="#ff8000" stroked="f">
            <w10:wrap anchorx="page" anchory="page"/>
          </v:polyline>
        </w:pict>
      </w:r>
      <w:r w:rsidR="002B0D75">
        <w:rPr>
          <w:noProof/>
        </w:rPr>
        <w:pict w14:anchorId="1735CD72">
          <v:line id="_x0000_s2181" style="position:absolute;left:0;text-align:left;z-index:-4434;mso-position-horizontal-relative:page;mso-position-vertical-relative:page" from="248.25pt,451.2pt" to="248.25pt,435.55pt" o:allowincell="f" strokecolor="#ff8000" strokeweight=".09656mm">
            <w10:wrap anchorx="page" anchory="page"/>
          </v:line>
        </w:pict>
      </w:r>
      <w:r w:rsidR="002B0D75">
        <w:rPr>
          <w:noProof/>
        </w:rPr>
        <w:pict w14:anchorId="0617553A">
          <v:line id="_x0000_s2182" style="position:absolute;left:0;text-align:left;z-index:-4433;mso-position-horizontal-relative:page;mso-position-vertical-relative:page" from="248.25pt,435.55pt" to="244.65pt,435.55pt" o:allowincell="f" strokecolor="#ff8000" strokeweight=".09725mm">
            <w10:wrap anchorx="page" anchory="page"/>
          </v:line>
        </w:pict>
      </w:r>
      <w:r w:rsidR="002B0D75">
        <w:rPr>
          <w:noProof/>
        </w:rPr>
        <w:pict w14:anchorId="482D3822">
          <v:line id="_x0000_s2183" style="position:absolute;left:0;text-align:left;z-index:-4432;mso-position-horizontal-relative:page;mso-position-vertical-relative:page" from="244.65pt,435.55pt" to="244.65pt,451.2pt" o:allowincell="f" strokecolor="#ff8000" strokeweight=".09656mm">
            <w10:wrap anchorx="page" anchory="page"/>
          </v:line>
        </w:pict>
      </w:r>
      <w:r w:rsidR="002B0D75">
        <w:rPr>
          <w:noProof/>
        </w:rPr>
        <w:pict w14:anchorId="09CF54AF">
          <v:polyline id="_x0000_s2184" style="position:absolute;left:0;text-align:left;z-index:-4431;mso-position-horizontal-relative:page;mso-position-vertical-relative:page" points="267.1pt,451.2pt,267.1pt,425.35pt,270.7pt,425.35pt,270.7pt,451.2pt,267.1pt,451.2pt" coordsize="72,517" o:allowincell="f" fillcolor="#ff8000" stroked="f">
            <w10:wrap anchorx="page" anchory="page"/>
          </v:polyline>
        </w:pict>
      </w:r>
      <w:r w:rsidR="002B0D75">
        <w:rPr>
          <w:noProof/>
        </w:rPr>
        <w:pict w14:anchorId="71F0795D">
          <v:line id="_x0000_s2185" style="position:absolute;left:0;text-align:left;z-index:-4430;mso-position-horizontal-relative:page;mso-position-vertical-relative:page" from="270.7pt,451.2pt" to="270.7pt,425.35pt" o:allowincell="f" strokecolor="#ff8000" strokeweight=".09656mm">
            <w10:wrap anchorx="page" anchory="page"/>
          </v:line>
        </w:pict>
      </w:r>
      <w:r w:rsidR="002B0D75">
        <w:rPr>
          <w:noProof/>
        </w:rPr>
        <w:pict w14:anchorId="316CE30A">
          <v:line id="_x0000_s2186" style="position:absolute;left:0;text-align:left;z-index:-4429;mso-position-horizontal-relative:page;mso-position-vertical-relative:page" from="270.7pt,425.35pt" to="267.1pt,425.35pt" o:allowincell="f" strokecolor="#ff8000" strokeweight=".09725mm">
            <w10:wrap anchorx="page" anchory="page"/>
          </v:line>
        </w:pict>
      </w:r>
      <w:r w:rsidR="002B0D75">
        <w:rPr>
          <w:noProof/>
        </w:rPr>
        <w:pict w14:anchorId="394ED305">
          <v:line id="_x0000_s2187" style="position:absolute;left:0;text-align:left;z-index:-4428;mso-position-horizontal-relative:page;mso-position-vertical-relative:page" from="267.1pt,425.35pt" to="267.1pt,451.2pt" o:allowincell="f" strokecolor="#ff8000" strokeweight=".09656mm">
            <w10:wrap anchorx="page" anchory="page"/>
          </v:line>
        </w:pict>
      </w:r>
      <w:r w:rsidR="002B0D75">
        <w:rPr>
          <w:noProof/>
        </w:rPr>
        <w:pict w14:anchorId="20023F3C">
          <v:polyline id="_x0000_s2188" style="position:absolute;left:0;text-align:left;z-index:-4427;mso-position-horizontal-relative:page;mso-position-vertical-relative:page" points="289.55pt,451.2pt,289.55pt,437.5pt,293.15pt,437.5pt,293.15pt,451.2pt,289.55pt,451.2pt" coordsize="72,274" o:allowincell="f" fillcolor="#ff8000" stroked="f">
            <w10:wrap anchorx="page" anchory="page"/>
          </v:polyline>
        </w:pict>
      </w:r>
      <w:r w:rsidR="002B0D75">
        <w:rPr>
          <w:noProof/>
        </w:rPr>
        <w:pict w14:anchorId="1140A12A">
          <v:line id="_x0000_s2189" style="position:absolute;left:0;text-align:left;z-index:-4426;mso-position-horizontal-relative:page;mso-position-vertical-relative:page" from="293.15pt,451.2pt" to="293.15pt,437.5pt" o:allowincell="f" strokecolor="#ff8000" strokeweight=".09656mm">
            <w10:wrap anchorx="page" anchory="page"/>
          </v:line>
        </w:pict>
      </w:r>
      <w:r w:rsidR="002B0D75">
        <w:rPr>
          <w:noProof/>
        </w:rPr>
        <w:pict w14:anchorId="77737CDB">
          <v:line id="_x0000_s2190" style="position:absolute;left:0;text-align:left;z-index:-4425;mso-position-horizontal-relative:page;mso-position-vertical-relative:page" from="293.15pt,437.5pt" to="289.55pt,437.5pt" o:allowincell="f" strokecolor="#ff8000" strokeweight=".09725mm">
            <w10:wrap anchorx="page" anchory="page"/>
          </v:line>
        </w:pict>
      </w:r>
      <w:r w:rsidR="002B0D75">
        <w:rPr>
          <w:noProof/>
        </w:rPr>
        <w:pict w14:anchorId="2489CB08">
          <v:line id="_x0000_s2191" style="position:absolute;left:0;text-align:left;z-index:-4424;mso-position-horizontal-relative:page;mso-position-vertical-relative:page" from="289.55pt,437.5pt" to="289.55pt,451.2pt" o:allowincell="f" strokecolor="#ff8000" strokeweight=".09656mm">
            <w10:wrap anchorx="page" anchory="page"/>
          </v:line>
        </w:pict>
      </w:r>
      <w:r w:rsidR="002B0D75">
        <w:rPr>
          <w:noProof/>
        </w:rPr>
        <w:pict w14:anchorId="553EB3EB">
          <v:polyline id="_x0000_s2192" style="position:absolute;left:0;text-align:left;z-index:-4423;mso-position-horizontal-relative:page;mso-position-vertical-relative:page" points="136.9pt,451.2pt,136.9pt,448.2pt,140.5pt,448.2pt,140.5pt,451.2pt,136.9pt,451.2pt" coordsize="72,60" o:allowincell="f" fillcolor="#c0c000" stroked="f">
            <w10:wrap anchorx="page" anchory="page"/>
          </v:polyline>
        </w:pict>
      </w:r>
      <w:r w:rsidR="002B0D75">
        <w:rPr>
          <w:noProof/>
        </w:rPr>
        <w:pict w14:anchorId="6189192F">
          <v:line id="_x0000_s2193" style="position:absolute;left:0;text-align:left;z-index:-4422;mso-position-horizontal-relative:page;mso-position-vertical-relative:page" from="140.45pt,451.2pt" to="140.45pt,448.2pt" o:allowincell="f" strokecolor="#c0c000" strokeweight=".09656mm">
            <w10:wrap anchorx="page" anchory="page"/>
          </v:line>
        </w:pict>
      </w:r>
      <w:r w:rsidR="002B0D75">
        <w:rPr>
          <w:noProof/>
        </w:rPr>
        <w:pict w14:anchorId="6397FF9B">
          <v:line id="_x0000_s2194" style="position:absolute;left:0;text-align:left;z-index:-4421;mso-position-horizontal-relative:page;mso-position-vertical-relative:page" from="140.45pt,448.2pt" to="136.9pt,448.2pt" o:allowincell="f" strokecolor="#c0c000" strokeweight=".09725mm">
            <w10:wrap anchorx="page" anchory="page"/>
          </v:line>
        </w:pict>
      </w:r>
      <w:r w:rsidR="002B0D75">
        <w:rPr>
          <w:noProof/>
        </w:rPr>
        <w:pict w14:anchorId="5935CDDA">
          <v:line id="_x0000_s2195" style="position:absolute;left:0;text-align:left;z-index:-4420;mso-position-horizontal-relative:page;mso-position-vertical-relative:page" from="136.9pt,448.2pt" to="136.9pt,451.2pt" o:allowincell="f" strokecolor="#c0c000" strokeweight=".09656mm">
            <w10:wrap anchorx="page" anchory="page"/>
          </v:line>
        </w:pict>
      </w:r>
      <w:r w:rsidR="002B0D75">
        <w:rPr>
          <w:noProof/>
        </w:rPr>
        <w:pict w14:anchorId="0026F74C">
          <v:polyline id="_x0000_s2196" style="position:absolute;left:0;text-align:left;z-index:-4419;mso-position-horizontal-relative:page;mso-position-vertical-relative:page" points="159.35pt,451.2pt,159.35pt,398.55pt,162.95pt,398.55pt,162.95pt,451.2pt,159.35pt,451.2pt" coordsize="72,1053" o:allowincell="f" fillcolor="#c0c000" stroked="f">
            <w10:wrap anchorx="page" anchory="page"/>
          </v:polyline>
        </w:pict>
      </w:r>
      <w:r w:rsidR="002B0D75">
        <w:rPr>
          <w:noProof/>
        </w:rPr>
        <w:pict w14:anchorId="71E9BC94">
          <v:line id="_x0000_s2197" style="position:absolute;left:0;text-align:left;z-index:-4418;mso-position-horizontal-relative:page;mso-position-vertical-relative:page" from="162.95pt,451.2pt" to="162.95pt,398.55pt" o:allowincell="f" strokecolor="#c0c000" strokeweight=".09656mm">
            <w10:wrap anchorx="page" anchory="page"/>
          </v:line>
        </w:pict>
      </w:r>
      <w:r w:rsidR="002B0D75">
        <w:rPr>
          <w:noProof/>
        </w:rPr>
        <w:pict w14:anchorId="2EF46CC9">
          <v:line id="_x0000_s2198" style="position:absolute;left:0;text-align:left;z-index:-4417;mso-position-horizontal-relative:page;mso-position-vertical-relative:page" from="162.95pt,398.55pt" to="159.35pt,398.55pt" o:allowincell="f" strokecolor="#c0c000" strokeweight=".09725mm">
            <w10:wrap anchorx="page" anchory="page"/>
          </v:line>
        </w:pict>
      </w:r>
      <w:r w:rsidR="002B0D75">
        <w:rPr>
          <w:noProof/>
        </w:rPr>
        <w:pict w14:anchorId="71FE15FC">
          <v:line id="_x0000_s2199" style="position:absolute;left:0;text-align:left;z-index:-4416;mso-position-horizontal-relative:page;mso-position-vertical-relative:page" from="159.35pt,398.55pt" to="159.35pt,451.2pt" o:allowincell="f" strokecolor="#c0c000" strokeweight=".09656mm">
            <w10:wrap anchorx="page" anchory="page"/>
          </v:line>
        </w:pict>
      </w:r>
      <w:r w:rsidR="002B0D75">
        <w:rPr>
          <w:noProof/>
        </w:rPr>
        <w:pict w14:anchorId="3B9E62E0">
          <v:polyline id="_x0000_s2200" style="position:absolute;left:0;text-align:left;z-index:-4415;mso-position-horizontal-relative:page;mso-position-vertical-relative:page" points="181.8pt,451.2pt,181.8pt,381.8pt,185.4pt,381.8pt,185.4pt,451.2pt,181.8pt,451.2pt" coordsize="72,1388" o:allowincell="f" fillcolor="#c0c000" stroked="f">
            <w10:wrap anchorx="page" anchory="page"/>
          </v:polyline>
        </w:pict>
      </w:r>
      <w:r w:rsidR="002B0D75">
        <w:rPr>
          <w:noProof/>
        </w:rPr>
        <w:pict w14:anchorId="46440ECE">
          <v:line id="_x0000_s2201" style="position:absolute;left:0;text-align:left;z-index:-4414;mso-position-horizontal-relative:page;mso-position-vertical-relative:page" from="185.4pt,451.2pt" to="185.4pt,381.8pt" o:allowincell="f" strokecolor="#c0c000" strokeweight=".09656mm">
            <w10:wrap anchorx="page" anchory="page"/>
          </v:line>
        </w:pict>
      </w:r>
      <w:r w:rsidR="002B0D75">
        <w:rPr>
          <w:noProof/>
        </w:rPr>
        <w:pict w14:anchorId="3BF8D019">
          <v:line id="_x0000_s2202" style="position:absolute;left:0;text-align:left;z-index:-4413;mso-position-horizontal-relative:page;mso-position-vertical-relative:page" from="185.4pt,381.8pt" to="181.8pt,381.8pt" o:allowincell="f" strokecolor="#c0c000" strokeweight=".09725mm">
            <w10:wrap anchorx="page" anchory="page"/>
          </v:line>
        </w:pict>
      </w:r>
      <w:r w:rsidR="002B0D75">
        <w:rPr>
          <w:noProof/>
        </w:rPr>
        <w:pict w14:anchorId="53543210">
          <v:line id="_x0000_s2203" style="position:absolute;left:0;text-align:left;z-index:-4412;mso-position-horizontal-relative:page;mso-position-vertical-relative:page" from="181.8pt,381.8pt" to="181.8pt,451.2pt" o:allowincell="f" strokecolor="#c0c000" strokeweight=".09656mm">
            <w10:wrap anchorx="page" anchory="page"/>
          </v:line>
        </w:pict>
      </w:r>
      <w:r w:rsidR="002B0D75">
        <w:rPr>
          <w:noProof/>
        </w:rPr>
        <w:pict w14:anchorId="601167A0">
          <v:polyline id="_x0000_s2204" style="position:absolute;left:0;text-align:left;z-index:-4411;mso-position-horizontal-relative:page;mso-position-vertical-relative:page" points="204.25pt,451.2pt,204.25pt,378.8pt,207.85pt,378.8pt,207.85pt,451.2pt,204.25pt,451.2pt" coordsize="72,1448" o:allowincell="f" fillcolor="#c0c000" stroked="f">
            <w10:wrap anchorx="page" anchory="page"/>
          </v:polyline>
        </w:pict>
      </w:r>
      <w:r w:rsidR="002B0D75">
        <w:rPr>
          <w:noProof/>
        </w:rPr>
        <w:pict w14:anchorId="16C160D6">
          <v:line id="_x0000_s2205" style="position:absolute;left:0;text-align:left;z-index:-4410;mso-position-horizontal-relative:page;mso-position-vertical-relative:page" from="207.85pt,451.2pt" to="207.85pt,378.8pt" o:allowincell="f" strokecolor="#c0c000" strokeweight=".09656mm">
            <w10:wrap anchorx="page" anchory="page"/>
          </v:line>
        </w:pict>
      </w:r>
      <w:r w:rsidR="002B0D75">
        <w:rPr>
          <w:noProof/>
        </w:rPr>
        <w:pict w14:anchorId="13ACA0F3">
          <v:line id="_x0000_s2206" style="position:absolute;left:0;text-align:left;z-index:-4409;mso-position-horizontal-relative:page;mso-position-vertical-relative:page" from="207.85pt,378.8pt" to="204.25pt,378.8pt" o:allowincell="f" strokecolor="#c0c000" strokeweight=".09725mm">
            <w10:wrap anchorx="page" anchory="page"/>
          </v:line>
        </w:pict>
      </w:r>
      <w:r w:rsidR="002B0D75">
        <w:rPr>
          <w:noProof/>
        </w:rPr>
        <w:pict w14:anchorId="60A74E63">
          <v:line id="_x0000_s2207" style="position:absolute;left:0;text-align:left;z-index:-4408;mso-position-horizontal-relative:page;mso-position-vertical-relative:page" from="204.25pt,378.8pt" to="204.25pt,451.2pt" o:allowincell="f" strokecolor="#c0c000" strokeweight=".09656mm">
            <w10:wrap anchorx="page" anchory="page"/>
          </v:line>
        </w:pict>
      </w:r>
      <w:r w:rsidR="002B0D75">
        <w:rPr>
          <w:noProof/>
        </w:rPr>
        <w:pict w14:anchorId="0D770A14">
          <v:polyline id="_x0000_s2208" style="position:absolute;left:0;text-align:left;z-index:-4407;mso-position-horizontal-relative:page;mso-position-vertical-relative:page" points="226.7pt,451.2pt,226.7pt,359.35pt,230.3pt,359.35pt,230.3pt,451.2pt,226.7pt,451.2pt" coordsize="72,1837" o:allowincell="f" fillcolor="#c0c000" stroked="f">
            <w10:wrap anchorx="page" anchory="page"/>
          </v:polyline>
        </w:pict>
      </w:r>
      <w:r w:rsidR="002B0D75">
        <w:rPr>
          <w:noProof/>
        </w:rPr>
        <w:pict w14:anchorId="2ACA5A23">
          <v:line id="_x0000_s2209" style="position:absolute;left:0;text-align:left;z-index:-4406;mso-position-horizontal-relative:page;mso-position-vertical-relative:page" from="230.3pt,451.2pt" to="230.3pt,359.35pt" o:allowincell="f" strokecolor="#c0c000" strokeweight=".09656mm">
            <w10:wrap anchorx="page" anchory="page"/>
          </v:line>
        </w:pict>
      </w:r>
      <w:r w:rsidR="002B0D75">
        <w:rPr>
          <w:noProof/>
        </w:rPr>
        <w:pict w14:anchorId="2FF0C563">
          <v:line id="_x0000_s2210" style="position:absolute;left:0;text-align:left;z-index:-4405;mso-position-horizontal-relative:page;mso-position-vertical-relative:page" from="230.3pt,359.35pt" to="226.7pt,359.35pt" o:allowincell="f" strokecolor="#c0c000" strokeweight=".09725mm">
            <w10:wrap anchorx="page" anchory="page"/>
          </v:line>
        </w:pict>
      </w:r>
      <w:r w:rsidR="002B0D75">
        <w:rPr>
          <w:noProof/>
        </w:rPr>
        <w:pict w14:anchorId="42D1242E">
          <v:line id="_x0000_s2211" style="position:absolute;left:0;text-align:left;z-index:-4404;mso-position-horizontal-relative:page;mso-position-vertical-relative:page" from="226.7pt,359.35pt" to="226.7pt,451.2pt" o:allowincell="f" strokecolor="#c0c000" strokeweight=".09656mm">
            <w10:wrap anchorx="page" anchory="page"/>
          </v:line>
        </w:pict>
      </w:r>
      <w:r w:rsidR="002B0D75">
        <w:rPr>
          <w:noProof/>
        </w:rPr>
        <w:pict w14:anchorId="6C65E1E8">
          <v:polyline id="_x0000_s2212" style="position:absolute;left:0;text-align:left;z-index:-4403;mso-position-horizontal-relative:page;mso-position-vertical-relative:page" points="249.15pt,451.2pt,249.15pt,385.65pt,252.75pt,385.65pt,252.75pt,451.2pt,249.15pt,451.2pt" coordsize="72,1311" o:allowincell="f" fillcolor="#c0c000" stroked="f">
            <w10:wrap anchorx="page" anchory="page"/>
          </v:polyline>
        </w:pict>
      </w:r>
      <w:r w:rsidR="002B0D75">
        <w:rPr>
          <w:noProof/>
        </w:rPr>
        <w:pict w14:anchorId="1B988263">
          <v:line id="_x0000_s2213" style="position:absolute;left:0;text-align:left;z-index:-4402;mso-position-horizontal-relative:page;mso-position-vertical-relative:page" from="252.75pt,451.2pt" to="252.75pt,385.65pt" o:allowincell="f" strokecolor="#c0c000" strokeweight=".09656mm">
            <w10:wrap anchorx="page" anchory="page"/>
          </v:line>
        </w:pict>
      </w:r>
      <w:r w:rsidR="002B0D75">
        <w:rPr>
          <w:noProof/>
        </w:rPr>
        <w:pict w14:anchorId="44CEC23E">
          <v:line id="_x0000_s2214" style="position:absolute;left:0;text-align:left;z-index:-4401;mso-position-horizontal-relative:page;mso-position-vertical-relative:page" from="252.75pt,385.65pt" to="249.15pt,385.65pt" o:allowincell="f" strokecolor="#c0c000" strokeweight=".09725mm">
            <w10:wrap anchorx="page" anchory="page"/>
          </v:line>
        </w:pict>
      </w:r>
      <w:r w:rsidR="002B0D75">
        <w:rPr>
          <w:noProof/>
        </w:rPr>
        <w:pict w14:anchorId="4AFE99CB">
          <v:line id="_x0000_s2215" style="position:absolute;left:0;text-align:left;z-index:-4400;mso-position-horizontal-relative:page;mso-position-vertical-relative:page" from="249.15pt,385.65pt" to="249.15pt,451.2pt" o:allowincell="f" strokecolor="#c0c000" strokeweight=".09656mm">
            <w10:wrap anchorx="page" anchory="page"/>
          </v:line>
        </w:pict>
      </w:r>
      <w:r w:rsidR="002B0D75">
        <w:rPr>
          <w:noProof/>
        </w:rPr>
        <w:pict w14:anchorId="245ECF59">
          <v:polyline id="_x0000_s2216" style="position:absolute;left:0;text-align:left;z-index:-4399;mso-position-horizontal-relative:page;mso-position-vertical-relative:page" points="271.6pt,451.2pt,271.6pt,378.85pt,275.2pt,378.85pt,275.2pt,451.2pt,271.6pt,451.2pt" coordsize="72,1447" o:allowincell="f" fillcolor="#c0c000" stroked="f">
            <w10:wrap anchorx="page" anchory="page"/>
          </v:polyline>
        </w:pict>
      </w:r>
      <w:r w:rsidR="002B0D75">
        <w:rPr>
          <w:noProof/>
        </w:rPr>
        <w:pict w14:anchorId="64455190">
          <v:line id="_x0000_s2217" style="position:absolute;left:0;text-align:left;z-index:-4398;mso-position-horizontal-relative:page;mso-position-vertical-relative:page" from="275.2pt,451.2pt" to="275.2pt,378.85pt" o:allowincell="f" strokecolor="#c0c000" strokeweight=".09656mm">
            <w10:wrap anchorx="page" anchory="page"/>
          </v:line>
        </w:pict>
      </w:r>
      <w:r w:rsidR="002B0D75">
        <w:rPr>
          <w:noProof/>
        </w:rPr>
        <w:pict w14:anchorId="5256DF0C">
          <v:line id="_x0000_s2218" style="position:absolute;left:0;text-align:left;z-index:-4397;mso-position-horizontal-relative:page;mso-position-vertical-relative:page" from="275.2pt,378.85pt" to="271.6pt,378.85pt" o:allowincell="f" strokecolor="#c0c000" strokeweight=".09725mm">
            <w10:wrap anchorx="page" anchory="page"/>
          </v:line>
        </w:pict>
      </w:r>
      <w:r w:rsidR="002B0D75">
        <w:rPr>
          <w:noProof/>
        </w:rPr>
        <w:pict w14:anchorId="69B7B21D">
          <v:line id="_x0000_s2219" style="position:absolute;left:0;text-align:left;z-index:-4396;mso-position-horizontal-relative:page;mso-position-vertical-relative:page" from="271.6pt,378.85pt" to="271.6pt,451.2pt" o:allowincell="f" strokecolor="#c0c000" strokeweight=".09656mm">
            <w10:wrap anchorx="page" anchory="page"/>
          </v:line>
        </w:pict>
      </w:r>
      <w:r w:rsidR="002B0D75">
        <w:rPr>
          <w:noProof/>
        </w:rPr>
        <w:pict w14:anchorId="4738EBCF">
          <v:polyline id="_x0000_s2220" style="position:absolute;left:0;text-align:left;z-index:-4395;mso-position-horizontal-relative:page;mso-position-vertical-relative:page" points="294.05pt,451.2pt,294.05pt,383.9pt,297.65pt,383.9pt,297.65pt,451.2pt,294.05pt,451.2pt" coordsize="72,1346" o:allowincell="f" fillcolor="#c0c000" stroked="f">
            <w10:wrap anchorx="page" anchory="page"/>
          </v:polyline>
        </w:pict>
      </w:r>
      <w:r w:rsidR="002B0D75">
        <w:rPr>
          <w:noProof/>
        </w:rPr>
        <w:pict w14:anchorId="6DBB45E7">
          <v:line id="_x0000_s2221" style="position:absolute;left:0;text-align:left;z-index:-4394;mso-position-horizontal-relative:page;mso-position-vertical-relative:page" from="297.65pt,451.2pt" to="297.65pt,383.9pt" o:allowincell="f" strokecolor="#c0c000" strokeweight=".09656mm">
            <w10:wrap anchorx="page" anchory="page"/>
          </v:line>
        </w:pict>
      </w:r>
      <w:r w:rsidR="002B0D75">
        <w:rPr>
          <w:noProof/>
        </w:rPr>
        <w:pict w14:anchorId="4475A9BA">
          <v:line id="_x0000_s2222" style="position:absolute;left:0;text-align:left;z-index:-4393;mso-position-horizontal-relative:page;mso-position-vertical-relative:page" from="297.65pt,383.9pt" to="294.05pt,383.9pt" o:allowincell="f" strokecolor="#c0c000" strokeweight=".09725mm">
            <w10:wrap anchorx="page" anchory="page"/>
          </v:line>
        </w:pict>
      </w:r>
      <w:r w:rsidR="002B0D75">
        <w:rPr>
          <w:noProof/>
        </w:rPr>
        <w:pict w14:anchorId="70FD1351">
          <v:line id="_x0000_s2223" style="position:absolute;left:0;text-align:left;z-index:-4392;mso-position-horizontal-relative:page;mso-position-vertical-relative:page" from="294.05pt,383.9pt" to="294.05pt,451.2pt" o:allowincell="f" strokecolor="#c0c000" strokeweight=".09656mm">
            <w10:wrap anchorx="page" anchory="page"/>
          </v:line>
        </w:pict>
      </w:r>
      <w:r w:rsidR="002B0D75">
        <w:rPr>
          <w:noProof/>
        </w:rPr>
        <w:pict w14:anchorId="37DB06F5">
          <v:line id="_x0000_s2224" style="position:absolute;left:0;text-align:left;z-index:-4391;mso-position-horizontal-relative:page;mso-position-vertical-relative:page" from="116.25pt,451.4pt" to="309.35pt,451.4pt" o:allowincell="f" strokeweight=".13894mm">
            <w10:wrap anchorx="page" anchory="page"/>
          </v:line>
        </w:pict>
      </w:r>
      <w:r w:rsidR="002B0D75">
        <w:rPr>
          <w:noProof/>
        </w:rPr>
        <w:pict w14:anchorId="68A6BAA5">
          <v:polyline id="_x0000_s2225" style="position:absolute;left:0;text-align:left;z-index:-4390;mso-position-horizontal-relative:page;mso-position-vertical-relative:page" points="236.4pt,351.6pt,236.4pt,320.55pt,306.35pt,320.55pt,306.35pt,351.6pt,236.4pt,351.6pt" coordsize="1399,621" o:allowincell="f" stroked="f">
            <w10:wrap anchorx="page" anchory="page"/>
          </v:polyline>
        </w:pict>
      </w:r>
      <w:r w:rsidR="002B0D75">
        <w:rPr>
          <w:noProof/>
        </w:rPr>
        <w:pict w14:anchorId="5F533D62">
          <v:line id="_x0000_s2226" style="position:absolute;left:0;text-align:left;z-index:-4389;mso-position-horizontal-relative:page;mso-position-vertical-relative:page" from="236.4pt,351.6pt" to="306.35pt,351.6pt" o:allowincell="f" strokeweight=".09725mm">
            <w10:wrap anchorx="page" anchory="page"/>
          </v:line>
        </w:pict>
      </w:r>
      <w:r w:rsidR="002B0D75">
        <w:rPr>
          <w:noProof/>
        </w:rPr>
        <w:pict w14:anchorId="1766B298">
          <v:line id="_x0000_s2227" style="position:absolute;left:0;text-align:left;z-index:-4388;mso-position-horizontal-relative:page;mso-position-vertical-relative:page" from="306.35pt,351.6pt" to="306.35pt,320.55pt" o:allowincell="f" strokeweight=".09656mm">
            <w10:wrap anchorx="page" anchory="page"/>
          </v:line>
        </w:pict>
      </w:r>
      <w:r w:rsidR="002B0D75">
        <w:rPr>
          <w:noProof/>
        </w:rPr>
        <w:pict w14:anchorId="59DE2A76">
          <v:line id="_x0000_s2228" style="position:absolute;left:0;text-align:left;z-index:-4387;mso-position-horizontal-relative:page;mso-position-vertical-relative:page" from="306.35pt,320.55pt" to="236.4pt,320.55pt" o:allowincell="f" strokeweight=".09725mm">
            <w10:wrap anchorx="page" anchory="page"/>
          </v:line>
        </w:pict>
      </w:r>
      <w:r w:rsidR="002B0D75">
        <w:rPr>
          <w:noProof/>
        </w:rPr>
        <w:pict w14:anchorId="3B0FE861">
          <v:line id="_x0000_s2229" style="position:absolute;left:0;text-align:left;z-index:-4386;mso-position-horizontal-relative:page;mso-position-vertical-relative:page" from="236.4pt,320.55pt" to="236.4pt,351.6pt" o:allowincell="f" strokeweight=".09656mm">
            <w10:wrap anchorx="page" anchory="page"/>
          </v:line>
        </w:pict>
      </w:r>
      <w:r w:rsidR="002B0D75">
        <w:rPr>
          <w:noProof/>
        </w:rPr>
        <w:pict w14:anchorId="6C52A036">
          <v:polyline id="_x0000_s2230" style="position:absolute;left:0;text-align:left;z-index:-4385;mso-position-horizontal-relative:page;mso-position-vertical-relative:page" points="240.25pt,329.95pt,240.25pt,326.1pt,254.75pt,326.1pt,254.75pt,329.95pt,240.25pt,329.95pt" coordsize="290,77" o:allowincell="f" fillcolor="maroon" stroked="f">
            <w10:wrap anchorx="page" anchory="page"/>
          </v:polyline>
        </w:pict>
      </w:r>
      <w:r w:rsidR="002B0D75">
        <w:rPr>
          <w:noProof/>
        </w:rPr>
        <w:pict w14:anchorId="38D922B1">
          <v:line id="_x0000_s2231" style="position:absolute;left:0;text-align:left;z-index:-4384;mso-position-horizontal-relative:page;mso-position-vertical-relative:page" from="240.25pt,326.1pt" to="254.75pt,326.1pt" o:allowincell="f" strokecolor="maroon" strokeweight=".09725mm">
            <w10:wrap anchorx="page" anchory="page"/>
          </v:line>
        </w:pict>
      </w:r>
      <w:r w:rsidR="002B0D75">
        <w:rPr>
          <w:noProof/>
        </w:rPr>
        <w:pict w14:anchorId="7D14A981">
          <v:line id="_x0000_s2232" style="position:absolute;left:0;text-align:left;z-index:-4383;mso-position-horizontal-relative:page;mso-position-vertical-relative:page" from="254.75pt,326.1pt" to="254.75pt,329.95pt" o:allowincell="f" strokecolor="maroon" strokeweight=".09656mm">
            <w10:wrap anchorx="page" anchory="page"/>
          </v:line>
        </w:pict>
      </w:r>
      <w:r w:rsidR="002B0D75">
        <w:rPr>
          <w:noProof/>
        </w:rPr>
        <w:pict w14:anchorId="1CB7A576">
          <v:line id="_x0000_s2233" style="position:absolute;left:0;text-align:left;z-index:-4382;mso-position-horizontal-relative:page;mso-position-vertical-relative:page" from="254.75pt,329.95pt" to="240.25pt,329.95pt" o:allowincell="f" strokecolor="maroon" strokeweight=".09725mm">
            <w10:wrap anchorx="page" anchory="page"/>
          </v:line>
        </w:pict>
      </w:r>
      <w:r w:rsidR="002B0D75">
        <w:rPr>
          <w:noProof/>
        </w:rPr>
        <w:pict w14:anchorId="4C537369">
          <v:line id="_x0000_s2234" style="position:absolute;left:0;text-align:left;z-index:-4381;mso-position-horizontal-relative:page;mso-position-vertical-relative:page" from="240.25pt,329.95pt" to="240.25pt,326.1pt" o:allowincell="f" strokecolor="maroon" strokeweight=".09656mm">
            <w10:wrap anchorx="page" anchory="page"/>
          </v:line>
        </w:pict>
      </w:r>
      <w:r w:rsidR="002B0D75">
        <w:rPr>
          <w:noProof/>
        </w:rPr>
        <w:pict w14:anchorId="387F714A">
          <v:polyline id="_x0000_s2235" style="position:absolute;left:0;text-align:left;z-index:-4380;mso-position-horizontal-relative:page;mso-position-vertical-relative:page" points="240.25pt,338pt,240.25pt,334.1pt,254.75pt,334.1pt,254.75pt,338pt,240.25pt,338pt" coordsize="290,78" o:allowincell="f" fillcolor="#ff8000" stroked="f">
            <w10:wrap anchorx="page" anchory="page"/>
          </v:polyline>
        </w:pict>
      </w:r>
      <w:r w:rsidR="002B0D75">
        <w:rPr>
          <w:noProof/>
        </w:rPr>
        <w:pict w14:anchorId="0C29FE2D">
          <v:line id="_x0000_s2236" style="position:absolute;left:0;text-align:left;z-index:-4379;mso-position-horizontal-relative:page;mso-position-vertical-relative:page" from="240.25pt,334.1pt" to="254.75pt,334.1pt" o:allowincell="f" strokecolor="#ff8000" strokeweight=".09725mm">
            <w10:wrap anchorx="page" anchory="page"/>
          </v:line>
        </w:pict>
      </w:r>
      <w:r w:rsidR="002B0D75">
        <w:rPr>
          <w:noProof/>
        </w:rPr>
        <w:pict w14:anchorId="4208B31A">
          <v:line id="_x0000_s2237" style="position:absolute;left:0;text-align:left;z-index:-4378;mso-position-horizontal-relative:page;mso-position-vertical-relative:page" from="254.75pt,334.1pt" to="254.75pt,338pt" o:allowincell="f" strokecolor="#ff8000" strokeweight=".09656mm">
            <w10:wrap anchorx="page" anchory="page"/>
          </v:line>
        </w:pict>
      </w:r>
      <w:r w:rsidR="002B0D75">
        <w:rPr>
          <w:noProof/>
        </w:rPr>
        <w:pict w14:anchorId="62CBD378">
          <v:line id="_x0000_s2238" style="position:absolute;left:0;text-align:left;z-index:-4377;mso-position-horizontal-relative:page;mso-position-vertical-relative:page" from="254.75pt,338pt" to="240.25pt,338pt" o:allowincell="f" strokecolor="#ff8000" strokeweight=".09725mm">
            <w10:wrap anchorx="page" anchory="page"/>
          </v:line>
        </w:pict>
      </w:r>
      <w:r w:rsidR="002B0D75">
        <w:rPr>
          <w:noProof/>
        </w:rPr>
        <w:pict w14:anchorId="407C996E">
          <v:line id="_x0000_s2239" style="position:absolute;left:0;text-align:left;z-index:-4376;mso-position-horizontal-relative:page;mso-position-vertical-relative:page" from="240.25pt,338pt" to="240.25pt,334.1pt" o:allowincell="f" strokecolor="#ff8000" strokeweight=".09656mm">
            <w10:wrap anchorx="page" anchory="page"/>
          </v:line>
        </w:pict>
      </w:r>
      <w:r w:rsidR="002B0D75">
        <w:rPr>
          <w:noProof/>
        </w:rPr>
        <w:pict w14:anchorId="0716EDF3">
          <v:polyline id="_x0000_s2240" style="position:absolute;left:0;text-align:left;z-index:-4375;mso-position-horizontal-relative:page;mso-position-vertical-relative:page" points="240.25pt,346pt,240.25pt,342.15pt,254.75pt,342.15pt,254.75pt,346pt,240.25pt,346pt" coordsize="290,77" o:allowincell="f" fillcolor="#c0c000" stroked="f">
            <w10:wrap anchorx="page" anchory="page"/>
          </v:polyline>
        </w:pict>
      </w:r>
      <w:r w:rsidR="002B0D75">
        <w:rPr>
          <w:noProof/>
        </w:rPr>
        <w:pict w14:anchorId="15B346B7">
          <v:line id="_x0000_s2241" style="position:absolute;left:0;text-align:left;z-index:-4374;mso-position-horizontal-relative:page;mso-position-vertical-relative:page" from="240.25pt,342.15pt" to="254.75pt,342.15pt" o:allowincell="f" strokecolor="#c0c000" strokeweight=".09725mm">
            <w10:wrap anchorx="page" anchory="page"/>
          </v:line>
        </w:pict>
      </w:r>
      <w:r w:rsidR="002B0D75">
        <w:rPr>
          <w:noProof/>
        </w:rPr>
        <w:pict w14:anchorId="19ACA03E">
          <v:line id="_x0000_s2242" style="position:absolute;left:0;text-align:left;z-index:-4373;mso-position-horizontal-relative:page;mso-position-vertical-relative:page" from="254.75pt,342.15pt" to="254.75pt,346pt" o:allowincell="f" strokecolor="#c0c000" strokeweight=".09656mm">
            <w10:wrap anchorx="page" anchory="page"/>
          </v:line>
        </w:pict>
      </w:r>
      <w:r w:rsidR="002B0D75">
        <w:rPr>
          <w:noProof/>
        </w:rPr>
        <w:pict w14:anchorId="0E8C2220">
          <v:line id="_x0000_s2243" style="position:absolute;left:0;text-align:left;z-index:-4372;mso-position-horizontal-relative:page;mso-position-vertical-relative:page" from="254.75pt,346pt" to="240.25pt,346pt" o:allowincell="f" strokecolor="#c0c000" strokeweight=".09725mm">
            <w10:wrap anchorx="page" anchory="page"/>
          </v:line>
        </w:pict>
      </w:r>
      <w:r w:rsidR="002B0D75">
        <w:rPr>
          <w:noProof/>
        </w:rPr>
        <w:pict w14:anchorId="3105D08F">
          <v:line id="_x0000_s2244" style="position:absolute;left:0;text-align:left;z-index:-4371;mso-position-horizontal-relative:page;mso-position-vertical-relative:page" from="240.25pt,346pt" to="240.25pt,342.15pt" o:allowincell="f" strokecolor="#c0c000" strokeweight=".09656mm">
            <w10:wrap anchorx="page" anchory="page"/>
          </v:line>
        </w:pict>
      </w:r>
      <w:r w:rsidR="002B0D75">
        <w:rPr>
          <w:noProof/>
        </w:rPr>
        <w:pict w14:anchorId="471EDADC">
          <v:polyline id="_x0000_s2245" style="position:absolute;left:0;text-align:left;z-index:-4370;mso-position-horizontal-relative:page;mso-position-vertical-relative:page" points="327.75pt,482.45pt,327.75pt,313.5pt,549.85pt,313.5pt,549.85pt,482.45pt,327.75pt,482.45pt" coordsize="4442,3379" o:allowincell="f" stroked="f">
            <w10:wrap anchorx="page" anchory="page"/>
          </v:polyline>
        </w:pict>
      </w:r>
      <w:r w:rsidR="002B0D75">
        <w:rPr>
          <w:noProof/>
        </w:rPr>
        <w:pict w14:anchorId="05BF0CC2">
          <v:polyline id="_x0000_s2246" style="position:absolute;left:0;text-align:left;z-index:-4369;mso-position-horizontal-relative:page;mso-position-vertical-relative:page" points="358.15pt,452.2pt,358.15pt,323.4pt,540.75pt,323.4pt,540.75pt,452.2pt,358.15pt,452.2pt" coordsize="3652,2576" o:allowincell="f" stroked="f">
            <w10:wrap anchorx="page" anchory="page"/>
          </v:polyline>
        </w:pict>
      </w:r>
      <w:r w:rsidR="002B0D75">
        <w:rPr>
          <w:noProof/>
        </w:rPr>
        <w:pict w14:anchorId="0D5911FF">
          <v:line id="_x0000_s2247" style="position:absolute;left:0;text-align:left;z-index:-4368;mso-position-horizontal-relative:page;mso-position-vertical-relative:page" from="358.15pt,452.2pt" to="540.75pt,452.2pt" o:allowincell="f" strokecolor="white" strokeweight=".05278mm">
            <w10:wrap anchorx="page" anchory="page"/>
          </v:line>
        </w:pict>
      </w:r>
      <w:r w:rsidR="002B0D75">
        <w:rPr>
          <w:noProof/>
        </w:rPr>
        <w:pict w14:anchorId="2D141ADC">
          <v:line id="_x0000_s2248" style="position:absolute;left:0;text-align:left;z-index:-4367;mso-position-horizontal-relative:page;mso-position-vertical-relative:page" from="540.75pt,452.2pt" to="540.75pt,323.4pt" o:allowincell="f" strokecolor="white" strokeweight=".05217mm">
            <w10:wrap anchorx="page" anchory="page"/>
          </v:line>
        </w:pict>
      </w:r>
      <w:r w:rsidR="002B0D75">
        <w:rPr>
          <w:noProof/>
        </w:rPr>
        <w:pict w14:anchorId="77573EBD">
          <v:line id="_x0000_s2249" style="position:absolute;left:0;text-align:left;z-index:-4366;mso-position-horizontal-relative:page;mso-position-vertical-relative:page" from="540.75pt,323.4pt" to="358.15pt,323.4pt" o:allowincell="f" strokecolor="white" strokeweight=".05278mm">
            <w10:wrap anchorx="page" anchory="page"/>
          </v:line>
        </w:pict>
      </w:r>
      <w:r w:rsidR="002B0D75">
        <w:rPr>
          <w:noProof/>
        </w:rPr>
        <w:pict w14:anchorId="690ECA2D">
          <v:line id="_x0000_s2250" style="position:absolute;left:0;text-align:left;z-index:-4365;mso-position-horizontal-relative:page;mso-position-vertical-relative:page" from="358.15pt,323.4pt" to="358.15pt,452.2pt" o:allowincell="f" strokecolor="white" strokeweight=".05217mm">
            <w10:wrap anchorx="page" anchory="page"/>
          </v:line>
        </w:pict>
      </w:r>
      <w:r w:rsidR="002B0D75">
        <w:rPr>
          <w:noProof/>
        </w:rPr>
        <w:pict w14:anchorId="776F0160">
          <v:line id="_x0000_s2251" style="position:absolute;left:0;text-align:left;z-index:-4364;mso-position-horizontal-relative:page;mso-position-vertical-relative:page" from="358.15pt,452.2pt" to="540.75pt,452.2pt" o:allowincell="f" strokeweight=".1319mm">
            <w10:wrap anchorx="page" anchory="page"/>
          </v:line>
        </w:pict>
      </w:r>
      <w:r w:rsidR="002B0D75">
        <w:rPr>
          <w:noProof/>
        </w:rPr>
        <w:pict w14:anchorId="7894C8B1">
          <v:line id="_x0000_s2252" style="position:absolute;left:0;text-align:left;z-index:-4363;mso-position-horizontal-relative:page;mso-position-vertical-relative:page" from="375.15pt,454.05pt" to="375.15pt,452.2pt" o:allowincell="f" strokeweight=".1305mm">
            <w10:wrap anchorx="page" anchory="page"/>
          </v:line>
        </w:pict>
      </w:r>
      <w:r w:rsidR="002B0D75">
        <w:rPr>
          <w:noProof/>
        </w:rPr>
        <w:pict w14:anchorId="7EE42236">
          <v:line id="_x0000_s2253" style="position:absolute;left:0;text-align:left;z-index:-4362;mso-position-horizontal-relative:page;mso-position-vertical-relative:page" from="396.35pt,454.05pt" to="396.35pt,452.2pt" o:allowincell="f" strokeweight=".1305mm">
            <w10:wrap anchorx="page" anchory="page"/>
          </v:line>
        </w:pict>
      </w:r>
      <w:r w:rsidR="002B0D75">
        <w:rPr>
          <w:noProof/>
        </w:rPr>
        <w:pict w14:anchorId="110171D3">
          <v:line id="_x0000_s2254" style="position:absolute;left:0;text-align:left;z-index:-4361;mso-position-horizontal-relative:page;mso-position-vertical-relative:page" from="417.55pt,454.05pt" to="417.55pt,452.2pt" o:allowincell="f" strokeweight=".1305mm">
            <w10:wrap anchorx="page" anchory="page"/>
          </v:line>
        </w:pict>
      </w:r>
      <w:r w:rsidR="002B0D75">
        <w:rPr>
          <w:noProof/>
        </w:rPr>
        <w:pict w14:anchorId="7F785708">
          <v:line id="_x0000_s2255" style="position:absolute;left:0;text-align:left;z-index:-4360;mso-position-horizontal-relative:page;mso-position-vertical-relative:page" from="438.8pt,454.05pt" to="438.8pt,452.2pt" o:allowincell="f" strokeweight=".1305mm">
            <w10:wrap anchorx="page" anchory="page"/>
          </v:line>
        </w:pict>
      </w:r>
      <w:r w:rsidR="002B0D75">
        <w:rPr>
          <w:noProof/>
        </w:rPr>
        <w:pict w14:anchorId="46AFD4A1">
          <v:line id="_x0000_s2256" style="position:absolute;left:0;text-align:left;z-index:-4359;mso-position-horizontal-relative:page;mso-position-vertical-relative:page" from="460.05pt,454.05pt" to="460.05pt,452.2pt" o:allowincell="f" strokeweight=".1305mm">
            <w10:wrap anchorx="page" anchory="page"/>
          </v:line>
        </w:pict>
      </w:r>
      <w:r w:rsidR="002B0D75">
        <w:rPr>
          <w:noProof/>
        </w:rPr>
        <w:pict w14:anchorId="627CEEBE">
          <v:line id="_x0000_s2257" style="position:absolute;left:0;text-align:left;z-index:-4358;mso-position-horizontal-relative:page;mso-position-vertical-relative:page" from="481.3pt,454.05pt" to="481.3pt,452.2pt" o:allowincell="f" strokeweight=".1305mm">
            <w10:wrap anchorx="page" anchory="page"/>
          </v:line>
        </w:pict>
      </w:r>
      <w:r w:rsidR="002B0D75">
        <w:rPr>
          <w:noProof/>
        </w:rPr>
        <w:pict w14:anchorId="6DDFC916">
          <v:line id="_x0000_s2258" style="position:absolute;left:0;text-align:left;z-index:-4357;mso-position-horizontal-relative:page;mso-position-vertical-relative:page" from="502.5pt,454.05pt" to="502.5pt,452.2pt" o:allowincell="f" strokeweight=".1305mm">
            <w10:wrap anchorx="page" anchory="page"/>
          </v:line>
        </w:pict>
      </w:r>
      <w:r w:rsidR="002B0D75">
        <w:rPr>
          <w:noProof/>
        </w:rPr>
        <w:pict w14:anchorId="3D323792">
          <v:line id="_x0000_s2259" style="position:absolute;left:0;text-align:left;z-index:-4356;mso-position-horizontal-relative:page;mso-position-vertical-relative:page" from="523.75pt,454.05pt" to="523.75pt,452.2pt" o:allowincell="f" strokeweight=".1305mm">
            <w10:wrap anchorx="page" anchory="page"/>
          </v:line>
        </w:pict>
      </w:r>
      <w:r w:rsidR="002B0D75">
        <w:rPr>
          <w:noProof/>
        </w:rPr>
        <w:pict w14:anchorId="4A8AA924">
          <v:line id="_x0000_s2260" style="position:absolute;left:0;text-align:left;z-index:-4355;mso-position-horizontal-relative:page;mso-position-vertical-relative:page" from="358.15pt,323.4pt" to="540.75pt,323.4pt" o:allowincell="f" strokeweight=".1319mm">
            <w10:wrap anchorx="page" anchory="page"/>
          </v:line>
        </w:pict>
      </w:r>
      <w:r w:rsidR="002B0D75">
        <w:rPr>
          <w:noProof/>
        </w:rPr>
        <w:pict w14:anchorId="4487A065">
          <v:line id="_x0000_s2261" style="position:absolute;left:0;text-align:left;z-index:-4354;mso-position-horizontal-relative:page;mso-position-vertical-relative:page" from="358.15pt,452.2pt" to="358.15pt,323.4pt" o:allowincell="f" strokeweight=".1305mm">
            <w10:wrap anchorx="page" anchory="page"/>
          </v:line>
        </w:pict>
      </w:r>
      <w:r w:rsidR="002B0D75">
        <w:rPr>
          <w:noProof/>
        </w:rPr>
        <w:pict w14:anchorId="22212620">
          <v:line id="_x0000_s2262" style="position:absolute;left:0;text-align:left;z-index:-4353;mso-position-horizontal-relative:page;mso-position-vertical-relative:page" from="356.3pt,452.2pt" to="358.15pt,452.2pt" o:allowincell="f" strokeweight=".1319mm">
            <w10:wrap anchorx="page" anchory="page"/>
          </v:line>
        </w:pict>
      </w:r>
      <w:r w:rsidR="002B0D75">
        <w:rPr>
          <w:noProof/>
        </w:rPr>
        <w:pict w14:anchorId="6CC04E86">
          <v:line id="_x0000_s2263" style="position:absolute;left:0;text-align:left;z-index:-4352;mso-position-horizontal-relative:page;mso-position-vertical-relative:page" from="356.3pt,415.4pt" to="358.15pt,415.4pt" o:allowincell="f" strokeweight=".1319mm">
            <w10:wrap anchorx="page" anchory="page"/>
          </v:line>
        </w:pict>
      </w:r>
      <w:r w:rsidR="002B0D75">
        <w:rPr>
          <w:noProof/>
        </w:rPr>
        <w:pict w14:anchorId="28914DA9">
          <v:line id="_x0000_s2264" style="position:absolute;left:0;text-align:left;z-index:-4351;mso-position-horizontal-relative:page;mso-position-vertical-relative:page" from="356.3pt,378.6pt" to="358.15pt,378.6pt" o:allowincell="f" strokeweight=".1319mm">
            <w10:wrap anchorx="page" anchory="page"/>
          </v:line>
        </w:pict>
      </w:r>
      <w:r w:rsidR="002B0D75">
        <w:rPr>
          <w:noProof/>
        </w:rPr>
        <w:pict w14:anchorId="695D2449">
          <v:line id="_x0000_s2265" style="position:absolute;left:0;text-align:left;z-index:-4350;mso-position-horizontal-relative:page;mso-position-vertical-relative:page" from="356.3pt,341.8pt" to="358.15pt,341.8pt" o:allowincell="f" strokeweight=".1319mm">
            <w10:wrap anchorx="page" anchory="page"/>
          </v:line>
        </w:pict>
      </w:r>
      <w:r w:rsidR="002B0D75">
        <w:rPr>
          <w:noProof/>
        </w:rPr>
        <w:pict w14:anchorId="3545E0D5">
          <v:line id="_x0000_s2266" style="position:absolute;left:0;text-align:left;z-index:-4349;mso-position-horizontal-relative:page;mso-position-vertical-relative:page" from="540.75pt,452.2pt" to="540.75pt,323.4pt" o:allowincell="f" strokeweight=".1305mm">
            <w10:wrap anchorx="page" anchory="page"/>
          </v:line>
        </w:pict>
      </w:r>
      <w:r w:rsidR="002B0D75">
        <w:rPr>
          <w:noProof/>
        </w:rPr>
        <w:pict w14:anchorId="54CF1CD3">
          <v:polyline id="_x0000_s2267" style="position:absolute;left:0;text-align:left;z-index:-4348;mso-position-horizontal-relative:page;mso-position-vertical-relative:page" points="390.4pt,452.05pt,390.4pt,408.05pt,393.8pt,408.05pt,393.8pt,452.05pt,390.4pt,452.05pt" coordsize="68,880" o:allowincell="f" fillcolor="maroon" stroked="f">
            <w10:wrap anchorx="page" anchory="page"/>
          </v:polyline>
        </w:pict>
      </w:r>
      <w:r w:rsidR="002B0D75">
        <w:rPr>
          <w:noProof/>
        </w:rPr>
        <w:pict w14:anchorId="2891B580">
          <v:line id="_x0000_s2268" style="position:absolute;left:0;text-align:left;z-index:-4347;mso-position-horizontal-relative:page;mso-position-vertical-relative:page" from="393.8pt,452.05pt" to="393.8pt,408.05pt" o:allowincell="f" strokecolor="maroon" strokeweight=".09131mm">
            <w10:wrap anchorx="page" anchory="page"/>
          </v:line>
        </w:pict>
      </w:r>
      <w:r w:rsidR="002B0D75">
        <w:rPr>
          <w:noProof/>
        </w:rPr>
        <w:pict w14:anchorId="78ECCA16">
          <v:line id="_x0000_s2269" style="position:absolute;left:0;text-align:left;z-index:-4346;mso-position-horizontal-relative:page;mso-position-vertical-relative:page" from="393.8pt,408.05pt" to="390.4pt,408.05pt" o:allowincell="f" strokecolor="maroon" strokeweight=".09236mm">
            <w10:wrap anchorx="page" anchory="page"/>
          </v:line>
        </w:pict>
      </w:r>
      <w:r w:rsidR="002B0D75">
        <w:rPr>
          <w:noProof/>
        </w:rPr>
        <w:pict w14:anchorId="2F119EFC">
          <v:line id="_x0000_s2270" style="position:absolute;left:0;text-align:left;z-index:-4345;mso-position-horizontal-relative:page;mso-position-vertical-relative:page" from="390.4pt,408.05pt" to="390.4pt,452.05pt" o:allowincell="f" strokecolor="maroon" strokeweight=".09131mm">
            <w10:wrap anchorx="page" anchory="page"/>
          </v:line>
        </w:pict>
      </w:r>
      <w:r w:rsidR="002B0D75">
        <w:rPr>
          <w:noProof/>
        </w:rPr>
        <w:pict w14:anchorId="520D0017">
          <v:polyline id="_x0000_s2271" style="position:absolute;left:0;text-align:left;z-index:-4344;mso-position-horizontal-relative:page;mso-position-vertical-relative:page" points="411.65pt,452.05pt,411.65pt,404.35pt,415.05pt,404.35pt,415.05pt,452.05pt,411.65pt,452.05pt" coordsize="68,954" o:allowincell="f" fillcolor="maroon" stroked="f">
            <w10:wrap anchorx="page" anchory="page"/>
          </v:polyline>
        </w:pict>
      </w:r>
      <w:r w:rsidR="002B0D75">
        <w:rPr>
          <w:noProof/>
        </w:rPr>
        <w:pict w14:anchorId="57C94453">
          <v:line id="_x0000_s2272" style="position:absolute;left:0;text-align:left;z-index:-4343;mso-position-horizontal-relative:page;mso-position-vertical-relative:page" from="415.05pt,452.05pt" to="415.05pt,404.4pt" o:allowincell="f" strokecolor="maroon" strokeweight=".09131mm">
            <w10:wrap anchorx="page" anchory="page"/>
          </v:line>
        </w:pict>
      </w:r>
      <w:r w:rsidR="002B0D75">
        <w:rPr>
          <w:noProof/>
        </w:rPr>
        <w:pict w14:anchorId="5F4F196A">
          <v:line id="_x0000_s2273" style="position:absolute;left:0;text-align:left;z-index:-4342;mso-position-horizontal-relative:page;mso-position-vertical-relative:page" from="415.05pt,404.4pt" to="411.65pt,404.4pt" o:allowincell="f" strokecolor="maroon" strokeweight=".09236mm">
            <w10:wrap anchorx="page" anchory="page"/>
          </v:line>
        </w:pict>
      </w:r>
      <w:r w:rsidR="002B0D75">
        <w:rPr>
          <w:noProof/>
        </w:rPr>
        <w:pict w14:anchorId="788EDB9C">
          <v:line id="_x0000_s2274" style="position:absolute;left:0;text-align:left;z-index:-4341;mso-position-horizontal-relative:page;mso-position-vertical-relative:page" from="411.65pt,404.4pt" to="411.65pt,452.05pt" o:allowincell="f" strokecolor="maroon" strokeweight=".09131mm">
            <w10:wrap anchorx="page" anchory="page"/>
          </v:line>
        </w:pict>
      </w:r>
      <w:r w:rsidR="002B0D75">
        <w:rPr>
          <w:noProof/>
        </w:rPr>
        <w:pict w14:anchorId="1B8BE34A">
          <v:polyline id="_x0000_s2275" style="position:absolute;left:0;text-align:left;z-index:-4340;mso-position-horizontal-relative:page;mso-position-vertical-relative:page" points="432.9pt,452.05pt,432.9pt,385.95pt,436.25pt,385.95pt,436.25pt,452.05pt,432.9pt,452.05pt" coordsize="67,1322" o:allowincell="f" fillcolor="maroon" stroked="f">
            <w10:wrap anchorx="page" anchory="page"/>
          </v:polyline>
        </w:pict>
      </w:r>
      <w:r w:rsidR="002B0D75">
        <w:rPr>
          <w:noProof/>
        </w:rPr>
        <w:pict w14:anchorId="609B4BD9">
          <v:line id="_x0000_s2276" style="position:absolute;left:0;text-align:left;z-index:-4339;mso-position-horizontal-relative:page;mso-position-vertical-relative:page" from="436.25pt,452.05pt" to="436.25pt,385.95pt" o:allowincell="f" strokecolor="maroon" strokeweight=".09131mm">
            <w10:wrap anchorx="page" anchory="page"/>
          </v:line>
        </w:pict>
      </w:r>
      <w:r w:rsidR="002B0D75">
        <w:rPr>
          <w:noProof/>
        </w:rPr>
        <w:pict w14:anchorId="40B9A5FD">
          <v:line id="_x0000_s2277" style="position:absolute;left:0;text-align:left;z-index:-4338;mso-position-horizontal-relative:page;mso-position-vertical-relative:page" from="436.25pt,385.95pt" to="432.9pt,385.95pt" o:allowincell="f" strokecolor="maroon" strokeweight=".09236mm">
            <w10:wrap anchorx="page" anchory="page"/>
          </v:line>
        </w:pict>
      </w:r>
      <w:r w:rsidR="002B0D75">
        <w:rPr>
          <w:noProof/>
        </w:rPr>
        <w:pict w14:anchorId="2D21B2CD">
          <v:line id="_x0000_s2278" style="position:absolute;left:0;text-align:left;z-index:-4337;mso-position-horizontal-relative:page;mso-position-vertical-relative:page" from="432.9pt,385.95pt" to="432.9pt,452.05pt" o:allowincell="f" strokecolor="maroon" strokeweight=".09131mm">
            <w10:wrap anchorx="page" anchory="page"/>
          </v:line>
        </w:pict>
      </w:r>
      <w:r w:rsidR="002B0D75">
        <w:rPr>
          <w:noProof/>
        </w:rPr>
        <w:pict w14:anchorId="00D53ECA">
          <v:polyline id="_x0000_s2279" style="position:absolute;left:0;text-align:left;z-index:-4336;mso-position-horizontal-relative:page;mso-position-vertical-relative:page" points="454.1pt,452.05pt,454.1pt,385.95pt,457.5pt,385.95pt,457.5pt,452.05pt,454.1pt,452.05pt" coordsize="68,1322" o:allowincell="f" fillcolor="maroon" stroked="f">
            <w10:wrap anchorx="page" anchory="page"/>
          </v:polyline>
        </w:pict>
      </w:r>
      <w:r w:rsidR="002B0D75">
        <w:rPr>
          <w:noProof/>
        </w:rPr>
        <w:pict w14:anchorId="0FD67678">
          <v:line id="_x0000_s2280" style="position:absolute;left:0;text-align:left;z-index:-4335;mso-position-horizontal-relative:page;mso-position-vertical-relative:page" from="457.5pt,452.05pt" to="457.5pt,385.95pt" o:allowincell="f" strokecolor="maroon" strokeweight=".09131mm">
            <w10:wrap anchorx="page" anchory="page"/>
          </v:line>
        </w:pict>
      </w:r>
      <w:r w:rsidR="002B0D75">
        <w:rPr>
          <w:noProof/>
        </w:rPr>
        <w:pict w14:anchorId="318B9E15">
          <v:line id="_x0000_s2281" style="position:absolute;left:0;text-align:left;z-index:-4334;mso-position-horizontal-relative:page;mso-position-vertical-relative:page" from="457.5pt,385.95pt" to="454.1pt,385.95pt" o:allowincell="f" strokecolor="maroon" strokeweight=".09236mm">
            <w10:wrap anchorx="page" anchory="page"/>
          </v:line>
        </w:pict>
      </w:r>
      <w:r w:rsidR="002B0D75">
        <w:rPr>
          <w:noProof/>
        </w:rPr>
        <w:pict w14:anchorId="543C4B5B">
          <v:line id="_x0000_s2282" style="position:absolute;left:0;text-align:left;z-index:-4333;mso-position-horizontal-relative:page;mso-position-vertical-relative:page" from="454.1pt,385.95pt" to="454.1pt,452.05pt" o:allowincell="f" strokecolor="maroon" strokeweight=".09131mm">
            <w10:wrap anchorx="page" anchory="page"/>
          </v:line>
        </w:pict>
      </w:r>
      <w:r w:rsidR="002B0D75">
        <w:rPr>
          <w:noProof/>
        </w:rPr>
        <w:pict w14:anchorId="2823BB56">
          <v:polyline id="_x0000_s2283" style="position:absolute;left:0;text-align:left;z-index:-4332;mso-position-horizontal-relative:page;mso-position-vertical-relative:page" points="475.35pt,452.05pt,475.35pt,404.35pt,478.75pt,404.35pt,478.75pt,452.05pt,475.35pt,452.05pt" coordsize="68,954" o:allowincell="f" fillcolor="maroon" stroked="f">
            <w10:wrap anchorx="page" anchory="page"/>
          </v:polyline>
        </w:pict>
      </w:r>
      <w:r w:rsidR="002B0D75">
        <w:rPr>
          <w:noProof/>
        </w:rPr>
        <w:pict w14:anchorId="7DD6A928">
          <v:line id="_x0000_s2284" style="position:absolute;left:0;text-align:left;z-index:-4331;mso-position-horizontal-relative:page;mso-position-vertical-relative:page" from="478.75pt,452.05pt" to="478.75pt,404.4pt" o:allowincell="f" strokecolor="maroon" strokeweight=".09131mm">
            <w10:wrap anchorx="page" anchory="page"/>
          </v:line>
        </w:pict>
      </w:r>
      <w:r w:rsidR="002B0D75">
        <w:rPr>
          <w:noProof/>
        </w:rPr>
        <w:pict w14:anchorId="2F245859">
          <v:line id="_x0000_s2285" style="position:absolute;left:0;text-align:left;z-index:-4330;mso-position-horizontal-relative:page;mso-position-vertical-relative:page" from="478.75pt,404.4pt" to="475.35pt,404.4pt" o:allowincell="f" strokecolor="maroon" strokeweight=".09236mm">
            <w10:wrap anchorx="page" anchory="page"/>
          </v:line>
        </w:pict>
      </w:r>
      <w:r w:rsidR="002B0D75">
        <w:rPr>
          <w:noProof/>
        </w:rPr>
        <w:pict w14:anchorId="205E08B4">
          <v:line id="_x0000_s2286" style="position:absolute;left:0;text-align:left;z-index:-4329;mso-position-horizontal-relative:page;mso-position-vertical-relative:page" from="475.35pt,404.4pt" to="475.35pt,452.05pt" o:allowincell="f" strokecolor="maroon" strokeweight=".09131mm">
            <w10:wrap anchorx="page" anchory="page"/>
          </v:line>
        </w:pict>
      </w:r>
      <w:r w:rsidR="002B0D75">
        <w:rPr>
          <w:noProof/>
        </w:rPr>
        <w:pict w14:anchorId="5280A7F9">
          <v:polyline id="_x0000_s2287" style="position:absolute;left:0;text-align:left;z-index:-4328;mso-position-horizontal-relative:page;mso-position-vertical-relative:page" points="496.55pt,452.05pt,496.55pt,389.65pt,499.95pt,389.65pt,499.95pt,452.05pt,496.55pt,452.05pt" coordsize="68,1248" o:allowincell="f" fillcolor="maroon" stroked="f">
            <w10:wrap anchorx="page" anchory="page"/>
          </v:polyline>
        </w:pict>
      </w:r>
      <w:r w:rsidR="002B0D75">
        <w:rPr>
          <w:noProof/>
        </w:rPr>
        <w:pict w14:anchorId="2CB8D958">
          <v:line id="_x0000_s2288" style="position:absolute;left:0;text-align:left;z-index:-4327;mso-position-horizontal-relative:page;mso-position-vertical-relative:page" from="499.95pt,452.05pt" to="499.95pt,389.65pt" o:allowincell="f" strokecolor="maroon" strokeweight=".09131mm">
            <w10:wrap anchorx="page" anchory="page"/>
          </v:line>
        </w:pict>
      </w:r>
      <w:r w:rsidR="002B0D75">
        <w:rPr>
          <w:noProof/>
        </w:rPr>
        <w:pict w14:anchorId="4A76CF4C">
          <v:line id="_x0000_s2289" style="position:absolute;left:0;text-align:left;z-index:-4326;mso-position-horizontal-relative:page;mso-position-vertical-relative:page" from="499.95pt,389.65pt" to="496.55pt,389.65pt" o:allowincell="f" strokecolor="maroon" strokeweight=".09236mm">
            <w10:wrap anchorx="page" anchory="page"/>
          </v:line>
        </w:pict>
      </w:r>
      <w:r w:rsidR="002B0D75">
        <w:rPr>
          <w:noProof/>
        </w:rPr>
        <w:pict w14:anchorId="4AFB77A4">
          <v:line id="_x0000_s2290" style="position:absolute;left:0;text-align:left;z-index:-4325;mso-position-horizontal-relative:page;mso-position-vertical-relative:page" from="496.55pt,389.65pt" to="496.55pt,452.05pt" o:allowincell="f" strokecolor="maroon" strokeweight=".09131mm">
            <w10:wrap anchorx="page" anchory="page"/>
          </v:line>
        </w:pict>
      </w:r>
      <w:r w:rsidR="002B0D75">
        <w:rPr>
          <w:noProof/>
        </w:rPr>
        <w:pict w14:anchorId="2C29B109">
          <v:polyline id="_x0000_s2291" style="position:absolute;left:0;text-align:left;z-index:-4324;mso-position-horizontal-relative:page;mso-position-vertical-relative:page" points="517.85pt,452.05pt,517.85pt,382.3pt,521.2pt,382.3pt,521.2pt,452.05pt,517.85pt,452.05pt" coordsize="67,1395" o:allowincell="f" fillcolor="maroon" stroked="f">
            <w10:wrap anchorx="page" anchory="page"/>
          </v:polyline>
        </w:pict>
      </w:r>
      <w:r w:rsidR="002B0D75">
        <w:rPr>
          <w:noProof/>
        </w:rPr>
        <w:pict w14:anchorId="567973AB">
          <v:line id="_x0000_s2292" style="position:absolute;left:0;text-align:left;z-index:-4323;mso-position-horizontal-relative:page;mso-position-vertical-relative:page" from="521.2pt,452.05pt" to="521.2pt,382.3pt" o:allowincell="f" strokecolor="maroon" strokeweight=".09131mm">
            <w10:wrap anchorx="page" anchory="page"/>
          </v:line>
        </w:pict>
      </w:r>
      <w:r w:rsidR="002B0D75">
        <w:rPr>
          <w:noProof/>
        </w:rPr>
        <w:pict w14:anchorId="0C575951">
          <v:line id="_x0000_s2293" style="position:absolute;left:0;text-align:left;z-index:-4322;mso-position-horizontal-relative:page;mso-position-vertical-relative:page" from="521.2pt,382.3pt" to="517.85pt,382.3pt" o:allowincell="f" strokecolor="maroon" strokeweight=".09236mm">
            <w10:wrap anchorx="page" anchory="page"/>
          </v:line>
        </w:pict>
      </w:r>
      <w:r w:rsidR="002B0D75">
        <w:rPr>
          <w:noProof/>
        </w:rPr>
        <w:pict w14:anchorId="0E0A2503">
          <v:line id="_x0000_s2294" style="position:absolute;left:0;text-align:left;z-index:-4321;mso-position-horizontal-relative:page;mso-position-vertical-relative:page" from="517.85pt,382.3pt" to="517.85pt,452.05pt" o:allowincell="f" strokecolor="maroon" strokeweight=".09131mm">
            <w10:wrap anchorx="page" anchory="page"/>
          </v:line>
        </w:pict>
      </w:r>
      <w:r w:rsidR="002B0D75">
        <w:rPr>
          <w:noProof/>
        </w:rPr>
        <w:pict w14:anchorId="363A9A7D">
          <v:polyline id="_x0000_s2295" style="position:absolute;left:0;text-align:left;z-index:-4320;mso-position-horizontal-relative:page;mso-position-vertical-relative:page" points="373.4pt,452.1pt,376.8pt,452.1pt,376.8pt,451.1pt,373.4pt,451.1pt,373.4pt,452.1pt" coordsize="68,20" o:allowincell="f" fillcolor="#ff8000" stroked="f">
            <w10:wrap anchorx="page" anchory="page"/>
          </v:polyline>
        </w:pict>
      </w:r>
      <w:r w:rsidR="002B0D75">
        <w:rPr>
          <w:noProof/>
        </w:rPr>
        <w:pict w14:anchorId="0145824F">
          <v:line id="_x0000_s2296" style="position:absolute;left:0;text-align:left;z-index:-4319;mso-position-horizontal-relative:page;mso-position-vertical-relative:page" from="376.8pt,452.05pt" to="376.8pt,451.1pt" o:allowincell="f" strokecolor="#ff8000" strokeweight=".09131mm">
            <w10:wrap anchorx="page" anchory="page"/>
          </v:line>
        </w:pict>
      </w:r>
      <w:r w:rsidR="002B0D75">
        <w:rPr>
          <w:noProof/>
        </w:rPr>
        <w:pict w14:anchorId="62A4BC75">
          <v:line id="_x0000_s2297" style="position:absolute;left:0;text-align:left;z-index:-4318;mso-position-horizontal-relative:page;mso-position-vertical-relative:page" from="376.8pt,451.1pt" to="373.4pt,451.1pt" o:allowincell="f" strokecolor="#ff8000" strokeweight=".09236mm">
            <w10:wrap anchorx="page" anchory="page"/>
          </v:line>
        </w:pict>
      </w:r>
      <w:r w:rsidR="002B0D75">
        <w:rPr>
          <w:noProof/>
        </w:rPr>
        <w:pict w14:anchorId="64DEB157">
          <v:line id="_x0000_s2298" style="position:absolute;left:0;text-align:left;z-index:-4317;mso-position-horizontal-relative:page;mso-position-vertical-relative:page" from="373.4pt,451.1pt" to="373.4pt,452.05pt" o:allowincell="f" strokecolor="#ff8000" strokeweight=".09131mm">
            <w10:wrap anchorx="page" anchory="page"/>
          </v:line>
        </w:pict>
      </w:r>
      <w:r w:rsidR="002B0D75">
        <w:rPr>
          <w:noProof/>
        </w:rPr>
        <w:pict w14:anchorId="4E463DEE">
          <v:polyline id="_x0000_s2299" style="position:absolute;left:0;text-align:left;z-index:-4316;mso-position-horizontal-relative:page;mso-position-vertical-relative:page" points="394.65pt,452.05pt,394.65pt,444.85pt,398.05pt,444.85pt,398.05pt,452.05pt,394.65pt,452.05pt" coordsize="68,144" o:allowincell="f" fillcolor="#ff8000" stroked="f">
            <w10:wrap anchorx="page" anchory="page"/>
          </v:polyline>
        </w:pict>
      </w:r>
      <w:r w:rsidR="002B0D75">
        <w:rPr>
          <w:noProof/>
        </w:rPr>
        <w:pict w14:anchorId="77C2BFCE">
          <v:line id="_x0000_s2300" style="position:absolute;left:0;text-align:left;z-index:-4315;mso-position-horizontal-relative:page;mso-position-vertical-relative:page" from="398.05pt,452.05pt" to="398.05pt,444.85pt" o:allowincell="f" strokecolor="#ff8000" strokeweight=".09131mm">
            <w10:wrap anchorx="page" anchory="page"/>
          </v:line>
        </w:pict>
      </w:r>
      <w:r w:rsidR="002B0D75">
        <w:rPr>
          <w:noProof/>
        </w:rPr>
        <w:pict w14:anchorId="054534B4">
          <v:line id="_x0000_s2301" style="position:absolute;left:0;text-align:left;z-index:-4314;mso-position-horizontal-relative:page;mso-position-vertical-relative:page" from="398.05pt,444.85pt" to="394.65pt,444.85pt" o:allowincell="f" strokecolor="#ff8000" strokeweight=".09236mm">
            <w10:wrap anchorx="page" anchory="page"/>
          </v:line>
        </w:pict>
      </w:r>
      <w:r w:rsidR="002B0D75">
        <w:rPr>
          <w:noProof/>
        </w:rPr>
        <w:pict w14:anchorId="4B03A266">
          <v:line id="_x0000_s2302" style="position:absolute;left:0;text-align:left;z-index:-4313;mso-position-horizontal-relative:page;mso-position-vertical-relative:page" from="394.65pt,444.85pt" to="394.65pt,452.05pt" o:allowincell="f" strokecolor="#ff8000" strokeweight=".09131mm">
            <w10:wrap anchorx="page" anchory="page"/>
          </v:line>
        </w:pict>
      </w:r>
      <w:r w:rsidR="002B0D75">
        <w:rPr>
          <w:noProof/>
        </w:rPr>
        <w:pict w14:anchorId="657A080E">
          <v:polyline id="_x0000_s2303" style="position:absolute;left:0;text-align:left;z-index:-4312;mso-position-horizontal-relative:page;mso-position-vertical-relative:page" points="415.9pt,452.05pt,415.9pt,441.2pt,419.3pt,441.2pt,419.3pt,452.05pt,415.9pt,452.05pt" coordsize="68,217" o:allowincell="f" fillcolor="#ff8000" stroked="f">
            <w10:wrap anchorx="page" anchory="page"/>
          </v:polyline>
        </w:pict>
      </w:r>
      <w:r w:rsidR="002B0D75">
        <w:rPr>
          <w:noProof/>
        </w:rPr>
        <w:pict w14:anchorId="1593FB99">
          <v:line id="_x0000_s2304" style="position:absolute;left:0;text-align:left;z-index:-4311;mso-position-horizontal-relative:page;mso-position-vertical-relative:page" from="419.3pt,452.05pt" to="419.3pt,441.2pt" o:allowincell="f" strokecolor="#ff8000" strokeweight=".09131mm">
            <w10:wrap anchorx="page" anchory="page"/>
          </v:line>
        </w:pict>
      </w:r>
      <w:r w:rsidR="002B0D75">
        <w:rPr>
          <w:noProof/>
        </w:rPr>
        <w:pict w14:anchorId="6927CF62">
          <v:line id="_x0000_s2305" style="position:absolute;left:0;text-align:left;z-index:-4310;mso-position-horizontal-relative:page;mso-position-vertical-relative:page" from="419.3pt,441.2pt" to="415.9pt,441.2pt" o:allowincell="f" strokecolor="#ff8000" strokeweight=".09236mm">
            <w10:wrap anchorx="page" anchory="page"/>
          </v:line>
        </w:pict>
      </w:r>
      <w:r w:rsidR="002B0D75">
        <w:rPr>
          <w:noProof/>
        </w:rPr>
        <w:pict w14:anchorId="374BC249">
          <v:line id="_x0000_s2306" style="position:absolute;left:0;text-align:left;z-index:-4309;mso-position-horizontal-relative:page;mso-position-vertical-relative:page" from="415.9pt,441.2pt" to="415.9pt,452.05pt" o:allowincell="f" strokecolor="#ff8000" strokeweight=".09131mm">
            <w10:wrap anchorx="page" anchory="page"/>
          </v:line>
        </w:pict>
      </w:r>
      <w:r w:rsidR="002B0D75">
        <w:rPr>
          <w:noProof/>
        </w:rPr>
        <w:pict w14:anchorId="706942A2">
          <v:polyline id="_x0000_s2307" style="position:absolute;left:0;text-align:left;z-index:-4308;mso-position-horizontal-relative:page;mso-position-vertical-relative:page" points="437.1pt,452.05pt,437.1pt,437.5pt,440.5pt,437.5pt,440.5pt,452.05pt,437.1pt,452.05pt" coordsize="68,291" o:allowincell="f" fillcolor="#ff8000" stroked="f">
            <w10:wrap anchorx="page" anchory="page"/>
          </v:polyline>
        </w:pict>
      </w:r>
      <w:r w:rsidR="002B0D75">
        <w:rPr>
          <w:noProof/>
        </w:rPr>
        <w:pict w14:anchorId="112E3212">
          <v:line id="_x0000_s2308" style="position:absolute;left:0;text-align:left;z-index:-4307;mso-position-horizontal-relative:page;mso-position-vertical-relative:page" from="440.5pt,452.05pt" to="440.5pt,437.5pt" o:allowincell="f" strokecolor="#ff8000" strokeweight=".09131mm">
            <w10:wrap anchorx="page" anchory="page"/>
          </v:line>
        </w:pict>
      </w:r>
      <w:r w:rsidR="002B0D75">
        <w:rPr>
          <w:noProof/>
        </w:rPr>
        <w:pict w14:anchorId="3443A1B3">
          <v:line id="_x0000_s2309" style="position:absolute;left:0;text-align:left;z-index:-4306;mso-position-horizontal-relative:page;mso-position-vertical-relative:page" from="440.5pt,437.5pt" to="437.1pt,437.5pt" o:allowincell="f" strokecolor="#ff8000" strokeweight=".09236mm">
            <w10:wrap anchorx="page" anchory="page"/>
          </v:line>
        </w:pict>
      </w:r>
      <w:r w:rsidR="002B0D75">
        <w:rPr>
          <w:noProof/>
        </w:rPr>
        <w:pict w14:anchorId="219F1C9B">
          <v:line id="_x0000_s2310" style="position:absolute;left:0;text-align:left;z-index:-4305;mso-position-horizontal-relative:page;mso-position-vertical-relative:page" from="437.1pt,437.5pt" to="437.1pt,452.05pt" o:allowincell="f" strokecolor="#ff8000" strokeweight=".09131mm">
            <w10:wrap anchorx="page" anchory="page"/>
          </v:line>
        </w:pict>
      </w:r>
      <w:r w:rsidR="002B0D75">
        <w:rPr>
          <w:noProof/>
        </w:rPr>
        <w:pict w14:anchorId="70193235">
          <v:polyline id="_x0000_s2311" style="position:absolute;left:0;text-align:left;z-index:-4304;mso-position-horizontal-relative:page;mso-position-vertical-relative:page" points="458.4pt,452.05pt,458.4pt,441.2pt,461.75pt,441.2pt,461.75pt,452.05pt,458.4pt,452.05pt" coordsize="67,217" o:allowincell="f" fillcolor="#ff8000" stroked="f">
            <w10:wrap anchorx="page" anchory="page"/>
          </v:polyline>
        </w:pict>
      </w:r>
      <w:r w:rsidR="002B0D75">
        <w:rPr>
          <w:noProof/>
        </w:rPr>
        <w:pict w14:anchorId="11A81B89">
          <v:line id="_x0000_s2312" style="position:absolute;left:0;text-align:left;z-index:-4303;mso-position-horizontal-relative:page;mso-position-vertical-relative:page" from="461.75pt,452.05pt" to="461.75pt,441.2pt" o:allowincell="f" strokecolor="#ff8000" strokeweight=".09131mm">
            <w10:wrap anchorx="page" anchory="page"/>
          </v:line>
        </w:pict>
      </w:r>
      <w:r w:rsidR="002B0D75">
        <w:rPr>
          <w:noProof/>
        </w:rPr>
        <w:pict w14:anchorId="7935090B">
          <v:line id="_x0000_s2313" style="position:absolute;left:0;text-align:left;z-index:-4302;mso-position-horizontal-relative:page;mso-position-vertical-relative:page" from="461.75pt,441.2pt" to="458.4pt,441.2pt" o:allowincell="f" strokecolor="#ff8000" strokeweight=".09236mm">
            <w10:wrap anchorx="page" anchory="page"/>
          </v:line>
        </w:pict>
      </w:r>
      <w:r w:rsidR="002B0D75">
        <w:rPr>
          <w:noProof/>
        </w:rPr>
        <w:pict w14:anchorId="02A8E6A2">
          <v:line id="_x0000_s2314" style="position:absolute;left:0;text-align:left;z-index:-4301;mso-position-horizontal-relative:page;mso-position-vertical-relative:page" from="458.4pt,441.2pt" to="458.4pt,452.05pt" o:allowincell="f" strokecolor="#ff8000" strokeweight=".09131mm">
            <w10:wrap anchorx="page" anchory="page"/>
          </v:line>
        </w:pict>
      </w:r>
      <w:r w:rsidR="002B0D75">
        <w:rPr>
          <w:noProof/>
        </w:rPr>
        <w:pict w14:anchorId="24A47D3D">
          <v:polyline id="_x0000_s2315" style="position:absolute;left:0;text-align:left;z-index:-4300;mso-position-horizontal-relative:page;mso-position-vertical-relative:page" points="479.6pt,452.05pt,479.6pt,448.55pt,483pt,448.55pt,483pt,452.05pt,479.6pt,452.05pt" coordsize="68,70" o:allowincell="f" fillcolor="#ff8000" stroked="f">
            <w10:wrap anchorx="page" anchory="page"/>
          </v:polyline>
        </w:pict>
      </w:r>
      <w:r w:rsidR="002B0D75">
        <w:rPr>
          <w:noProof/>
        </w:rPr>
        <w:pict w14:anchorId="55656354">
          <v:line id="_x0000_s2316" style="position:absolute;left:0;text-align:left;z-index:-4299;mso-position-horizontal-relative:page;mso-position-vertical-relative:page" from="483pt,452.05pt" to="483pt,448.55pt" o:allowincell="f" strokecolor="#ff8000" strokeweight=".09131mm">
            <w10:wrap anchorx="page" anchory="page"/>
          </v:line>
        </w:pict>
      </w:r>
      <w:r w:rsidR="002B0D75">
        <w:rPr>
          <w:noProof/>
        </w:rPr>
        <w:pict w14:anchorId="2DA07A03">
          <v:line id="_x0000_s2317" style="position:absolute;left:0;text-align:left;z-index:-4298;mso-position-horizontal-relative:page;mso-position-vertical-relative:page" from="483pt,448.55pt" to="479.6pt,448.55pt" o:allowincell="f" strokecolor="#ff8000" strokeweight=".09236mm">
            <w10:wrap anchorx="page" anchory="page"/>
          </v:line>
        </w:pict>
      </w:r>
      <w:r w:rsidR="002B0D75">
        <w:rPr>
          <w:noProof/>
        </w:rPr>
        <w:pict w14:anchorId="00759F88">
          <v:line id="_x0000_s2318" style="position:absolute;left:0;text-align:left;z-index:-4297;mso-position-horizontal-relative:page;mso-position-vertical-relative:page" from="479.6pt,448.55pt" to="479.6pt,452.05pt" o:allowincell="f" strokecolor="#ff8000" strokeweight=".09131mm">
            <w10:wrap anchorx="page" anchory="page"/>
          </v:line>
        </w:pict>
      </w:r>
      <w:r w:rsidR="002B0D75">
        <w:rPr>
          <w:noProof/>
        </w:rPr>
        <w:pict w14:anchorId="3B75E119">
          <v:polyline id="_x0000_s2319" style="position:absolute;left:0;text-align:left;z-index:-4296;mso-position-horizontal-relative:page;mso-position-vertical-relative:page" points="500.8pt,452.05pt,500.8pt,437.5pt,504.2pt,437.5pt,504.2pt,452.05pt,500.8pt,452.05pt" coordsize="68,291" o:allowincell="f" fillcolor="#ff8000" stroked="f">
            <w10:wrap anchorx="page" anchory="page"/>
          </v:polyline>
        </w:pict>
      </w:r>
      <w:r w:rsidR="002B0D75">
        <w:rPr>
          <w:noProof/>
        </w:rPr>
        <w:pict w14:anchorId="34495ADE">
          <v:line id="_x0000_s2320" style="position:absolute;left:0;text-align:left;z-index:-4295;mso-position-horizontal-relative:page;mso-position-vertical-relative:page" from="504.2pt,452.05pt" to="504.2pt,437.5pt" o:allowincell="f" strokecolor="#ff8000" strokeweight=".09131mm">
            <w10:wrap anchorx="page" anchory="page"/>
          </v:line>
        </w:pict>
      </w:r>
      <w:r w:rsidR="002B0D75">
        <w:rPr>
          <w:noProof/>
        </w:rPr>
        <w:pict w14:anchorId="7D2FD355">
          <v:line id="_x0000_s2321" style="position:absolute;left:0;text-align:left;z-index:-4294;mso-position-horizontal-relative:page;mso-position-vertical-relative:page" from="504.2pt,437.5pt" to="500.8pt,437.5pt" o:allowincell="f" strokecolor="#ff8000" strokeweight=".09236mm">
            <w10:wrap anchorx="page" anchory="page"/>
          </v:line>
        </w:pict>
      </w:r>
      <w:r w:rsidR="002B0D75">
        <w:rPr>
          <w:noProof/>
        </w:rPr>
        <w:pict w14:anchorId="2ECB582B">
          <v:line id="_x0000_s2322" style="position:absolute;left:0;text-align:left;z-index:-4293;mso-position-horizontal-relative:page;mso-position-vertical-relative:page" from="500.8pt,437.5pt" to="500.8pt,452.05pt" o:allowincell="f" strokecolor="#ff8000" strokeweight=".09131mm">
            <w10:wrap anchorx="page" anchory="page"/>
          </v:line>
        </w:pict>
      </w:r>
      <w:r w:rsidR="002B0D75">
        <w:rPr>
          <w:noProof/>
        </w:rPr>
        <w:pict w14:anchorId="4A023FDD">
          <v:polyline id="_x0000_s2323" style="position:absolute;left:0;text-align:left;z-index:-4292;mso-position-horizontal-relative:page;mso-position-vertical-relative:page" points="522.05pt,452.05pt,522.05pt,444.85pt,525.45pt,444.85pt,525.45pt,452.05pt,522.05pt,452.05pt" coordsize="68,144" o:allowincell="f" fillcolor="#ff8000" stroked="f">
            <w10:wrap anchorx="page" anchory="page"/>
          </v:polyline>
        </w:pict>
      </w:r>
      <w:r w:rsidR="002B0D75">
        <w:rPr>
          <w:noProof/>
        </w:rPr>
        <w:pict w14:anchorId="5358DDBF">
          <v:line id="_x0000_s2324" style="position:absolute;left:0;text-align:left;z-index:-4291;mso-position-horizontal-relative:page;mso-position-vertical-relative:page" from="525.45pt,452.05pt" to="525.45pt,444.85pt" o:allowincell="f" strokecolor="#ff8000" strokeweight=".09131mm">
            <w10:wrap anchorx="page" anchory="page"/>
          </v:line>
        </w:pict>
      </w:r>
      <w:r w:rsidR="002B0D75">
        <w:rPr>
          <w:noProof/>
        </w:rPr>
        <w:pict w14:anchorId="133FC7C6">
          <v:line id="_x0000_s2325" style="position:absolute;left:0;text-align:left;z-index:-4290;mso-position-horizontal-relative:page;mso-position-vertical-relative:page" from="525.45pt,444.85pt" to="522.05pt,444.85pt" o:allowincell="f" strokecolor="#ff8000" strokeweight=".09236mm">
            <w10:wrap anchorx="page" anchory="page"/>
          </v:line>
        </w:pict>
      </w:r>
      <w:r w:rsidR="002B0D75">
        <w:rPr>
          <w:noProof/>
        </w:rPr>
        <w:pict w14:anchorId="10DFB32D">
          <v:line id="_x0000_s2326" style="position:absolute;left:0;text-align:left;z-index:-4289;mso-position-horizontal-relative:page;mso-position-vertical-relative:page" from="522.05pt,444.85pt" to="522.05pt,452.05pt" o:allowincell="f" strokecolor="#ff8000" strokeweight=".09131mm">
            <w10:wrap anchorx="page" anchory="page"/>
          </v:line>
        </w:pict>
      </w:r>
      <w:r w:rsidR="002B0D75">
        <w:rPr>
          <w:noProof/>
        </w:rPr>
        <w:pict w14:anchorId="70E97A52">
          <v:polyline id="_x0000_s2327" style="position:absolute;left:0;text-align:left;z-index:-4288;mso-position-horizontal-relative:page;mso-position-vertical-relative:page" points="377.65pt,452.1pt,381.05pt,452.1pt,381.05pt,451.1pt,377.65pt,451.1pt,377.65pt,452.1pt" coordsize="68,20" o:allowincell="f" fillcolor="#c0c000" stroked="f">
            <w10:wrap anchorx="page" anchory="page"/>
          </v:polyline>
        </w:pict>
      </w:r>
      <w:r w:rsidR="002B0D75">
        <w:rPr>
          <w:noProof/>
        </w:rPr>
        <w:pict w14:anchorId="480685BD">
          <v:line id="_x0000_s2328" style="position:absolute;left:0;text-align:left;z-index:-4287;mso-position-horizontal-relative:page;mso-position-vertical-relative:page" from="381.05pt,452.05pt" to="381.05pt,451.1pt" o:allowincell="f" strokecolor="#c0c000" strokeweight=".09131mm">
            <w10:wrap anchorx="page" anchory="page"/>
          </v:line>
        </w:pict>
      </w:r>
      <w:r w:rsidR="002B0D75">
        <w:rPr>
          <w:noProof/>
        </w:rPr>
        <w:pict w14:anchorId="3D457781">
          <v:line id="_x0000_s2329" style="position:absolute;left:0;text-align:left;z-index:-4286;mso-position-horizontal-relative:page;mso-position-vertical-relative:page" from="381.05pt,451.1pt" to="377.65pt,451.1pt" o:allowincell="f" strokecolor="#c0c000" strokeweight=".09236mm">
            <w10:wrap anchorx="page" anchory="page"/>
          </v:line>
        </w:pict>
      </w:r>
      <w:r w:rsidR="002B0D75">
        <w:rPr>
          <w:noProof/>
        </w:rPr>
        <w:pict w14:anchorId="2D067385">
          <v:line id="_x0000_s2330" style="position:absolute;left:0;text-align:left;z-index:-4285;mso-position-horizontal-relative:page;mso-position-vertical-relative:page" from="377.65pt,451.1pt" to="377.65pt,452.05pt" o:allowincell="f" strokecolor="#c0c000" strokeweight=".09131mm">
            <w10:wrap anchorx="page" anchory="page"/>
          </v:line>
        </w:pict>
      </w:r>
      <w:r w:rsidR="002B0D75">
        <w:rPr>
          <w:noProof/>
        </w:rPr>
        <w:pict w14:anchorId="6B8A7F1E">
          <v:polyline id="_x0000_s2331" style="position:absolute;left:0;text-align:left;z-index:-4284;mso-position-horizontal-relative:page;mso-position-vertical-relative:page" points="398.9pt,452.05pt,398.9pt,397pt,402.3pt,397pt,402.3pt,452.05pt,398.9pt,452.05pt" coordsize="68,1101" o:allowincell="f" fillcolor="#c0c000" stroked="f">
            <w10:wrap anchorx="page" anchory="page"/>
          </v:polyline>
        </w:pict>
      </w:r>
      <w:r w:rsidR="002B0D75">
        <w:rPr>
          <w:noProof/>
        </w:rPr>
        <w:pict w14:anchorId="3B3B9EE1">
          <v:line id="_x0000_s2332" style="position:absolute;left:0;text-align:left;z-index:-4283;mso-position-horizontal-relative:page;mso-position-vertical-relative:page" from="402.3pt,452.05pt" to="402.3pt,397pt" o:allowincell="f" strokecolor="#c0c000" strokeweight=".09131mm">
            <w10:wrap anchorx="page" anchory="page"/>
          </v:line>
        </w:pict>
      </w:r>
      <w:r w:rsidR="002B0D75">
        <w:rPr>
          <w:noProof/>
        </w:rPr>
        <w:pict w14:anchorId="794AF6AD">
          <v:line id="_x0000_s2333" style="position:absolute;left:0;text-align:left;z-index:-4282;mso-position-horizontal-relative:page;mso-position-vertical-relative:page" from="402.3pt,397pt" to="398.9pt,397pt" o:allowincell="f" strokecolor="#c0c000" strokeweight=".09236mm">
            <w10:wrap anchorx="page" anchory="page"/>
          </v:line>
        </w:pict>
      </w:r>
      <w:r w:rsidR="002B0D75">
        <w:rPr>
          <w:noProof/>
        </w:rPr>
        <w:pict w14:anchorId="4BE63BFD">
          <v:line id="_x0000_s2334" style="position:absolute;left:0;text-align:left;z-index:-4281;mso-position-horizontal-relative:page;mso-position-vertical-relative:page" from="398.9pt,397pt" to="398.9pt,452.05pt" o:allowincell="f" strokecolor="#c0c000" strokeweight=".09131mm">
            <w10:wrap anchorx="page" anchory="page"/>
          </v:line>
        </w:pict>
      </w:r>
      <w:r w:rsidR="002B0D75">
        <w:rPr>
          <w:noProof/>
        </w:rPr>
        <w:pict w14:anchorId="5A983D8A">
          <v:polyline id="_x0000_s2335" style="position:absolute;left:0;text-align:left;z-index:-4280;mso-position-horizontal-relative:page;mso-position-vertical-relative:page" points="420.15pt,452.05pt,420.15pt,393.35pt,423.55pt,393.35pt,423.55pt,452.05pt,420.15pt,452.05pt" coordsize="68,1174" o:allowincell="f" fillcolor="#c0c000" stroked="f">
            <w10:wrap anchorx="page" anchory="page"/>
          </v:polyline>
        </w:pict>
      </w:r>
      <w:r w:rsidR="002B0D75">
        <w:rPr>
          <w:noProof/>
        </w:rPr>
        <w:pict w14:anchorId="1D7DAECD">
          <v:line id="_x0000_s2336" style="position:absolute;left:0;text-align:left;z-index:-4279;mso-position-horizontal-relative:page;mso-position-vertical-relative:page" from="423.5pt,452.05pt" to="423.5pt,393.35pt" o:allowincell="f" strokecolor="#c0c000" strokeweight=".09131mm">
            <w10:wrap anchorx="page" anchory="page"/>
          </v:line>
        </w:pict>
      </w:r>
      <w:r w:rsidR="002B0D75">
        <w:rPr>
          <w:noProof/>
        </w:rPr>
        <w:pict w14:anchorId="79A7B5E0">
          <v:line id="_x0000_s2337" style="position:absolute;left:0;text-align:left;z-index:-4278;mso-position-horizontal-relative:page;mso-position-vertical-relative:page" from="423.5pt,393.35pt" to="420.15pt,393.35pt" o:allowincell="f" strokecolor="#c0c000" strokeweight=".09236mm">
            <w10:wrap anchorx="page" anchory="page"/>
          </v:line>
        </w:pict>
      </w:r>
      <w:r w:rsidR="002B0D75">
        <w:rPr>
          <w:noProof/>
        </w:rPr>
        <w:pict w14:anchorId="31F9568D">
          <v:line id="_x0000_s2338" style="position:absolute;left:0;text-align:left;z-index:-4277;mso-position-horizontal-relative:page;mso-position-vertical-relative:page" from="420.15pt,393.35pt" to="420.15pt,452.05pt" o:allowincell="f" strokecolor="#c0c000" strokeweight=".09131mm">
            <w10:wrap anchorx="page" anchory="page"/>
          </v:line>
        </w:pict>
      </w:r>
      <w:r w:rsidR="002B0D75">
        <w:rPr>
          <w:noProof/>
        </w:rPr>
        <w:pict w14:anchorId="457A2295">
          <v:polyline id="_x0000_s2339" style="position:absolute;left:0;text-align:left;z-index:-4276;mso-position-horizontal-relative:page;mso-position-vertical-relative:page" points="441.4pt,452.05pt,441.4pt,360.2pt,444.8pt,360.2pt,444.8pt,452.05pt,441.4pt,452.05pt" coordsize="68,1837" o:allowincell="f" fillcolor="#c0c000" stroked="f">
            <w10:wrap anchorx="page" anchory="page"/>
          </v:polyline>
        </w:pict>
      </w:r>
      <w:r w:rsidR="002B0D75">
        <w:rPr>
          <w:noProof/>
        </w:rPr>
        <w:pict w14:anchorId="798D9347">
          <v:line id="_x0000_s2340" style="position:absolute;left:0;text-align:left;z-index:-4275;mso-position-horizontal-relative:page;mso-position-vertical-relative:page" from="444.8pt,452.05pt" to="444.8pt,360.2pt" o:allowincell="f" strokecolor="#c0c000" strokeweight=".09131mm">
            <w10:wrap anchorx="page" anchory="page"/>
          </v:line>
        </w:pict>
      </w:r>
      <w:r w:rsidR="002B0D75">
        <w:rPr>
          <w:noProof/>
        </w:rPr>
        <w:pict w14:anchorId="4758133D">
          <v:line id="_x0000_s2341" style="position:absolute;left:0;text-align:left;z-index:-4274;mso-position-horizontal-relative:page;mso-position-vertical-relative:page" from="444.8pt,360.2pt" to="441.4pt,360.2pt" o:allowincell="f" strokecolor="#c0c000" strokeweight=".09236mm">
            <w10:wrap anchorx="page" anchory="page"/>
          </v:line>
        </w:pict>
      </w:r>
      <w:r w:rsidR="002B0D75">
        <w:rPr>
          <w:noProof/>
        </w:rPr>
        <w:pict w14:anchorId="18E6DC29">
          <v:line id="_x0000_s2342" style="position:absolute;left:0;text-align:left;z-index:-4273;mso-position-horizontal-relative:page;mso-position-vertical-relative:page" from="441.4pt,360.2pt" to="441.4pt,452.05pt" o:allowincell="f" strokecolor="#c0c000" strokeweight=".09131mm">
            <w10:wrap anchorx="page" anchory="page"/>
          </v:line>
        </w:pict>
      </w:r>
      <w:r w:rsidR="002B0D75">
        <w:rPr>
          <w:noProof/>
        </w:rPr>
        <w:pict w14:anchorId="6B98D1EE">
          <v:polyline id="_x0000_s2343" style="position:absolute;left:0;text-align:left;z-index:-4272;mso-position-horizontal-relative:page;mso-position-vertical-relative:page" points="462.6pt,452.05pt,462.6pt,371.25pt,466pt,371.25pt,466pt,452.05pt,462.6pt,452.05pt" coordsize="68,1616" o:allowincell="f" fillcolor="#c0c000" stroked="f">
            <w10:wrap anchorx="page" anchory="page"/>
          </v:polyline>
        </w:pict>
      </w:r>
      <w:r w:rsidR="002B0D75">
        <w:rPr>
          <w:noProof/>
        </w:rPr>
        <w:pict w14:anchorId="60BA8AC6">
          <v:line id="_x0000_s2344" style="position:absolute;left:0;text-align:left;z-index:-4271;mso-position-horizontal-relative:page;mso-position-vertical-relative:page" from="466pt,452.05pt" to="466pt,371.25pt" o:allowincell="f" strokecolor="#c0c000" strokeweight=".09131mm">
            <w10:wrap anchorx="page" anchory="page"/>
          </v:line>
        </w:pict>
      </w:r>
      <w:r w:rsidR="002B0D75">
        <w:rPr>
          <w:noProof/>
        </w:rPr>
        <w:pict w14:anchorId="6F6ABCBF">
          <v:line id="_x0000_s2345" style="position:absolute;left:0;text-align:left;z-index:-4270;mso-position-horizontal-relative:page;mso-position-vertical-relative:page" from="466pt,371.25pt" to="462.6pt,371.25pt" o:allowincell="f" strokecolor="#c0c000" strokeweight=".09236mm">
            <w10:wrap anchorx="page" anchory="page"/>
          </v:line>
        </w:pict>
      </w:r>
      <w:r w:rsidR="002B0D75">
        <w:rPr>
          <w:noProof/>
        </w:rPr>
        <w:pict w14:anchorId="6CD7DE06">
          <v:line id="_x0000_s2346" style="position:absolute;left:0;text-align:left;z-index:-4269;mso-position-horizontal-relative:page;mso-position-vertical-relative:page" from="462.6pt,371.25pt" to="462.6pt,452.05pt" o:allowincell="f" strokecolor="#c0c000" strokeweight=".09131mm">
            <w10:wrap anchorx="page" anchory="page"/>
          </v:line>
        </w:pict>
      </w:r>
      <w:r w:rsidR="002B0D75">
        <w:rPr>
          <w:noProof/>
        </w:rPr>
        <w:pict w14:anchorId="306D8916">
          <v:polyline id="_x0000_s2347" style="position:absolute;left:0;text-align:left;z-index:-4268;mso-position-horizontal-relative:page;mso-position-vertical-relative:page" points="483.8pt,452.05pt,483.8pt,397pt,487.2pt,397pt,487.2pt,452.05pt,483.8pt,452.05pt" coordsize="68,1101" o:allowincell="f" fillcolor="#c0c000" stroked="f">
            <w10:wrap anchorx="page" anchory="page"/>
          </v:polyline>
        </w:pict>
      </w:r>
      <w:r w:rsidR="002B0D75">
        <w:rPr>
          <w:noProof/>
        </w:rPr>
        <w:pict w14:anchorId="7530E309">
          <v:line id="_x0000_s2348" style="position:absolute;left:0;text-align:left;z-index:-4267;mso-position-horizontal-relative:page;mso-position-vertical-relative:page" from="487.2pt,452.05pt" to="487.2pt,397pt" o:allowincell="f" strokecolor="#c0c000" strokeweight=".09131mm">
            <w10:wrap anchorx="page" anchory="page"/>
          </v:line>
        </w:pict>
      </w:r>
      <w:r w:rsidR="002B0D75">
        <w:rPr>
          <w:noProof/>
        </w:rPr>
        <w:pict w14:anchorId="6F82CC80">
          <v:line id="_x0000_s2349" style="position:absolute;left:0;text-align:left;z-index:-4266;mso-position-horizontal-relative:page;mso-position-vertical-relative:page" from="487.2pt,397pt" to="483.8pt,397pt" o:allowincell="f" strokecolor="#c0c000" strokeweight=".09236mm">
            <w10:wrap anchorx="page" anchory="page"/>
          </v:line>
        </w:pict>
      </w:r>
      <w:r w:rsidR="002B0D75">
        <w:rPr>
          <w:noProof/>
        </w:rPr>
        <w:pict w14:anchorId="07EC2AA3">
          <v:line id="_x0000_s2350" style="position:absolute;left:0;text-align:left;z-index:-4265;mso-position-horizontal-relative:page;mso-position-vertical-relative:page" from="483.8pt,397pt" to="483.8pt,452.05pt" o:allowincell="f" strokecolor="#c0c000" strokeweight=".09131mm">
            <w10:wrap anchorx="page" anchory="page"/>
          </v:line>
        </w:pict>
      </w:r>
      <w:r w:rsidR="002B0D75">
        <w:rPr>
          <w:noProof/>
        </w:rPr>
        <w:pict w14:anchorId="0A2C647E">
          <v:polyline id="_x0000_s2351" style="position:absolute;left:0;text-align:left;z-index:-4264;mso-position-horizontal-relative:page;mso-position-vertical-relative:page" points="505.1pt,452.05pt,505.1pt,374.95pt,508.5pt,374.95pt,508.5pt,452.05pt,505.1pt,452.05pt" coordsize="68,1542" o:allowincell="f" fillcolor="#c0c000" stroked="f">
            <w10:wrap anchorx="page" anchory="page"/>
          </v:polyline>
        </w:pict>
      </w:r>
      <w:r w:rsidR="002B0D75">
        <w:rPr>
          <w:noProof/>
        </w:rPr>
        <w:pict w14:anchorId="6417EEDE">
          <v:line id="_x0000_s2352" style="position:absolute;left:0;text-align:left;z-index:-4263;mso-position-horizontal-relative:page;mso-position-vertical-relative:page" from="508.45pt,452.05pt" to="508.45pt,374.95pt" o:allowincell="f" strokecolor="#c0c000" strokeweight=".09131mm">
            <w10:wrap anchorx="page" anchory="page"/>
          </v:line>
        </w:pict>
      </w:r>
      <w:r w:rsidR="002B0D75">
        <w:rPr>
          <w:noProof/>
        </w:rPr>
        <w:pict w14:anchorId="0533A43A">
          <v:line id="_x0000_s2353" style="position:absolute;left:0;text-align:left;z-index:-4262;mso-position-horizontal-relative:page;mso-position-vertical-relative:page" from="508.45pt,374.95pt" to="505.1pt,374.95pt" o:allowincell="f" strokecolor="#c0c000" strokeweight=".09236mm">
            <w10:wrap anchorx="page" anchory="page"/>
          </v:line>
        </w:pict>
      </w:r>
      <w:r w:rsidR="002B0D75">
        <w:rPr>
          <w:noProof/>
        </w:rPr>
        <w:pict w14:anchorId="292FF5ED">
          <v:line id="_x0000_s2354" style="position:absolute;left:0;text-align:left;z-index:-4261;mso-position-horizontal-relative:page;mso-position-vertical-relative:page" from="505.1pt,374.95pt" to="505.1pt,452.05pt" o:allowincell="f" strokecolor="#c0c000" strokeweight=".09131mm">
            <w10:wrap anchorx="page" anchory="page"/>
          </v:line>
        </w:pict>
      </w:r>
      <w:r w:rsidR="002B0D75">
        <w:rPr>
          <w:noProof/>
        </w:rPr>
        <w:pict w14:anchorId="2FFA490F">
          <v:polyline id="_x0000_s2355" style="position:absolute;left:0;text-align:left;z-index:-4260;mso-position-horizontal-relative:page;mso-position-vertical-relative:page" points="526.3pt,452.05pt,526.3pt,367.55pt,529.7pt,367.55pt,529.7pt,452.05pt,526.3pt,452.05pt" coordsize="68,1690" o:allowincell="f" fillcolor="#c0c000" stroked="f">
            <w10:wrap anchorx="page" anchory="page"/>
          </v:polyline>
        </w:pict>
      </w:r>
      <w:r w:rsidR="002B0D75">
        <w:rPr>
          <w:noProof/>
        </w:rPr>
        <w:pict w14:anchorId="2FD194A0">
          <v:line id="_x0000_s2356" style="position:absolute;left:0;text-align:left;z-index:-4259;mso-position-horizontal-relative:page;mso-position-vertical-relative:page" from="529.7pt,452.05pt" to="529.7pt,367.55pt" o:allowincell="f" strokecolor="#c0c000" strokeweight=".09131mm">
            <w10:wrap anchorx="page" anchory="page"/>
          </v:line>
        </w:pict>
      </w:r>
      <w:r w:rsidR="002B0D75">
        <w:rPr>
          <w:noProof/>
        </w:rPr>
        <w:pict w14:anchorId="163F7F3E">
          <v:line id="_x0000_s2357" style="position:absolute;left:0;text-align:left;z-index:-4258;mso-position-horizontal-relative:page;mso-position-vertical-relative:page" from="529.7pt,367.55pt" to="526.3pt,367.55pt" o:allowincell="f" strokecolor="#c0c000" strokeweight=".09236mm">
            <w10:wrap anchorx="page" anchory="page"/>
          </v:line>
        </w:pict>
      </w:r>
      <w:r w:rsidR="002B0D75">
        <w:rPr>
          <w:noProof/>
        </w:rPr>
        <w:pict w14:anchorId="1D011B15">
          <v:line id="_x0000_s2358" style="position:absolute;left:0;text-align:left;z-index:-4257;mso-position-horizontal-relative:page;mso-position-vertical-relative:page" from="526.3pt,367.55pt" to="526.3pt,452.05pt" o:allowincell="f" strokecolor="#c0c000" strokeweight=".09131mm">
            <w10:wrap anchorx="page" anchory="page"/>
          </v:line>
        </w:pict>
      </w:r>
      <w:r w:rsidR="002B0D75">
        <w:rPr>
          <w:noProof/>
        </w:rPr>
        <w:pict w14:anchorId="4E78B8E3">
          <v:line id="_x0000_s2359" style="position:absolute;left:0;text-align:left;z-index:-4256;mso-position-horizontal-relative:page;mso-position-vertical-relative:page" from="358.15pt,452.2pt" to="540.75pt,452.2pt" o:allowincell="f" strokeweight=".1319mm">
            <w10:wrap anchorx="page" anchory="page"/>
          </v:line>
        </w:pict>
      </w:r>
      <w:r w:rsidR="002B0D75">
        <w:rPr>
          <w:noProof/>
        </w:rPr>
        <w:pict w14:anchorId="0859C884">
          <v:polyline id="_x0000_s2360" style="position:absolute;left:0;text-align:left;z-index:-4255;mso-position-horizontal-relative:page;mso-position-vertical-relative:page" points="470.45pt,355.3pt,470.45pt,327.65pt,536.5pt,327.65pt,536.5pt,355.3pt,470.45pt,355.3pt" coordsize="1321,553" o:allowincell="f" stroked="f">
            <w10:wrap anchorx="page" anchory="page"/>
          </v:polyline>
        </w:pict>
      </w:r>
      <w:r w:rsidR="002B0D75">
        <w:rPr>
          <w:noProof/>
        </w:rPr>
        <w:pict w14:anchorId="776E2094">
          <v:line id="_x0000_s2361" style="position:absolute;left:0;text-align:left;z-index:-4254;mso-position-horizontal-relative:page;mso-position-vertical-relative:page" from="470.45pt,355.3pt" to="536.5pt,355.3pt" o:allowincell="f" strokeweight=".09236mm">
            <w10:wrap anchorx="page" anchory="page"/>
          </v:line>
        </w:pict>
      </w:r>
      <w:r w:rsidR="002B0D75">
        <w:rPr>
          <w:noProof/>
        </w:rPr>
        <w:pict w14:anchorId="56E4C98C">
          <v:line id="_x0000_s2362" style="position:absolute;left:0;text-align:left;z-index:-4253;mso-position-horizontal-relative:page;mso-position-vertical-relative:page" from="536.5pt,355.3pt" to="536.5pt,327.65pt" o:allowincell="f" strokeweight=".09131mm">
            <w10:wrap anchorx="page" anchory="page"/>
          </v:line>
        </w:pict>
      </w:r>
      <w:r w:rsidR="002B0D75">
        <w:rPr>
          <w:noProof/>
        </w:rPr>
        <w:pict w14:anchorId="2214DC66">
          <v:line id="_x0000_s2363" style="position:absolute;left:0;text-align:left;z-index:-4252;mso-position-horizontal-relative:page;mso-position-vertical-relative:page" from="536.5pt,327.65pt" to="470.45pt,327.65pt" o:allowincell="f" strokeweight=".09236mm">
            <w10:wrap anchorx="page" anchory="page"/>
          </v:line>
        </w:pict>
      </w:r>
      <w:r w:rsidR="002B0D75">
        <w:rPr>
          <w:noProof/>
        </w:rPr>
        <w:pict w14:anchorId="1557F50C">
          <v:line id="_x0000_s2364" style="position:absolute;left:0;text-align:left;z-index:-4251;mso-position-horizontal-relative:page;mso-position-vertical-relative:page" from="470.45pt,327.65pt" to="470.45pt,355.3pt" o:allowincell="f" strokeweight=".09131mm">
            <w10:wrap anchorx="page" anchory="page"/>
          </v:line>
        </w:pict>
      </w:r>
      <w:r w:rsidR="002B0D75">
        <w:rPr>
          <w:noProof/>
        </w:rPr>
        <w:pict w14:anchorId="6A60857A">
          <v:polyline id="_x0000_s2365" style="position:absolute;left:0;text-align:left;z-index:-4250;mso-position-horizontal-relative:page;mso-position-vertical-relative:page" points="474.1pt,336.3pt,474.1pt,332.65pt,486.7pt,332.65pt,486.7pt,336.3pt,474.1pt,336.3pt" coordsize="252,73" o:allowincell="f" fillcolor="maroon" stroked="f">
            <w10:wrap anchorx="page" anchory="page"/>
          </v:polyline>
        </w:pict>
      </w:r>
      <w:r w:rsidR="002B0D75">
        <w:rPr>
          <w:noProof/>
        </w:rPr>
        <w:pict w14:anchorId="13ED9B66">
          <v:line id="_x0000_s2366" style="position:absolute;left:0;text-align:left;z-index:-4249;mso-position-horizontal-relative:page;mso-position-vertical-relative:page" from="474.1pt,332.65pt" to="486.7pt,332.65pt" o:allowincell="f" strokecolor="maroon" strokeweight=".09236mm">
            <w10:wrap anchorx="page" anchory="page"/>
          </v:line>
        </w:pict>
      </w:r>
      <w:r w:rsidR="002B0D75">
        <w:rPr>
          <w:noProof/>
        </w:rPr>
        <w:pict w14:anchorId="1D6F581F">
          <v:line id="_x0000_s2367" style="position:absolute;left:0;text-align:left;z-index:-4248;mso-position-horizontal-relative:page;mso-position-vertical-relative:page" from="486.7pt,332.65pt" to="486.7pt,336.3pt" o:allowincell="f" strokecolor="maroon" strokeweight=".09131mm">
            <w10:wrap anchorx="page" anchory="page"/>
          </v:line>
        </w:pict>
      </w:r>
      <w:r w:rsidR="002B0D75">
        <w:rPr>
          <w:noProof/>
        </w:rPr>
        <w:pict w14:anchorId="53945C5A">
          <v:line id="_x0000_s2368" style="position:absolute;left:0;text-align:left;z-index:-4247;mso-position-horizontal-relative:page;mso-position-vertical-relative:page" from="486.7pt,336.3pt" to="474.1pt,336.3pt" o:allowincell="f" strokecolor="maroon" strokeweight=".09236mm">
            <w10:wrap anchorx="page" anchory="page"/>
          </v:line>
        </w:pict>
      </w:r>
      <w:r w:rsidR="002B0D75">
        <w:rPr>
          <w:noProof/>
        </w:rPr>
        <w:pict w14:anchorId="7DA7C048">
          <v:line id="_x0000_s2369" style="position:absolute;left:0;text-align:left;z-index:-4246;mso-position-horizontal-relative:page;mso-position-vertical-relative:page" from="474.1pt,336.3pt" to="474.1pt,332.65pt" o:allowincell="f" strokecolor="maroon" strokeweight=".09131mm">
            <w10:wrap anchorx="page" anchory="page"/>
          </v:line>
        </w:pict>
      </w:r>
      <w:r w:rsidR="002B0D75">
        <w:rPr>
          <w:noProof/>
        </w:rPr>
        <w:pict w14:anchorId="27889753">
          <v:polyline id="_x0000_s2370" style="position:absolute;left:0;text-align:left;z-index:-4245;mso-position-horizontal-relative:page;mso-position-vertical-relative:page" points="474.1pt,343.3pt,474.1pt,339.65pt,486.7pt,339.65pt,486.7pt,343.3pt,474.1pt,343.3pt" coordsize="252,73" o:allowincell="f" fillcolor="#ff8000" stroked="f">
            <w10:wrap anchorx="page" anchory="page"/>
          </v:polyline>
        </w:pict>
      </w:r>
      <w:r w:rsidR="002B0D75">
        <w:rPr>
          <w:noProof/>
        </w:rPr>
        <w:pict w14:anchorId="3E2206B9">
          <v:line id="_x0000_s2371" style="position:absolute;left:0;text-align:left;z-index:-4244;mso-position-horizontal-relative:page;mso-position-vertical-relative:page" from="474.1pt,339.65pt" to="486.7pt,339.65pt" o:allowincell="f" strokecolor="#ff8000" strokeweight=".09236mm">
            <w10:wrap anchorx="page" anchory="page"/>
          </v:line>
        </w:pict>
      </w:r>
      <w:r w:rsidR="002B0D75">
        <w:rPr>
          <w:noProof/>
        </w:rPr>
        <w:pict w14:anchorId="3A68AA32">
          <v:line id="_x0000_s2372" style="position:absolute;left:0;text-align:left;z-index:-4243;mso-position-horizontal-relative:page;mso-position-vertical-relative:page" from="486.7pt,339.65pt" to="486.7pt,343.3pt" o:allowincell="f" strokecolor="#ff8000" strokeweight=".09131mm">
            <w10:wrap anchorx="page" anchory="page"/>
          </v:line>
        </w:pict>
      </w:r>
      <w:r w:rsidR="002B0D75">
        <w:rPr>
          <w:noProof/>
        </w:rPr>
        <w:pict w14:anchorId="5C560279">
          <v:line id="_x0000_s2373" style="position:absolute;left:0;text-align:left;z-index:-4242;mso-position-horizontal-relative:page;mso-position-vertical-relative:page" from="486.7pt,343.3pt" to="474.1pt,343.3pt" o:allowincell="f" strokecolor="#ff8000" strokeweight=".09236mm">
            <w10:wrap anchorx="page" anchory="page"/>
          </v:line>
        </w:pict>
      </w:r>
      <w:r w:rsidR="002B0D75">
        <w:rPr>
          <w:noProof/>
        </w:rPr>
        <w:pict w14:anchorId="6AA9D2A4">
          <v:line id="_x0000_s2374" style="position:absolute;left:0;text-align:left;z-index:-4241;mso-position-horizontal-relative:page;mso-position-vertical-relative:page" from="474.1pt,343.3pt" to="474.1pt,339.65pt" o:allowincell="f" strokecolor="#ff8000" strokeweight=".09131mm">
            <w10:wrap anchorx="page" anchory="page"/>
          </v:line>
        </w:pict>
      </w:r>
      <w:r w:rsidR="002B0D75">
        <w:rPr>
          <w:noProof/>
        </w:rPr>
        <w:pict w14:anchorId="1002D2FE">
          <v:polyline id="_x0000_s2375" style="position:absolute;left:0;text-align:left;z-index:-4240;mso-position-horizontal-relative:page;mso-position-vertical-relative:page" points="474.1pt,350.3pt,474.1pt,346.65pt,486.7pt,346.65pt,486.7pt,350.3pt,474.1pt,350.3pt" coordsize="252,73" o:allowincell="f" fillcolor="#c0c000" stroked="f">
            <w10:wrap anchorx="page" anchory="page"/>
          </v:polyline>
        </w:pict>
      </w:r>
      <w:r w:rsidR="002B0D75">
        <w:rPr>
          <w:noProof/>
        </w:rPr>
        <w:pict w14:anchorId="576525F3">
          <v:line id="_x0000_s2376" style="position:absolute;left:0;text-align:left;z-index:-4239;mso-position-horizontal-relative:page;mso-position-vertical-relative:page" from="474.1pt,346.65pt" to="486.7pt,346.65pt" o:allowincell="f" strokecolor="#c0c000" strokeweight=".09236mm">
            <w10:wrap anchorx="page" anchory="page"/>
          </v:line>
        </w:pict>
      </w:r>
      <w:r w:rsidR="002B0D75">
        <w:rPr>
          <w:noProof/>
        </w:rPr>
        <w:pict w14:anchorId="5E6DC6A6">
          <v:line id="_x0000_s2377" style="position:absolute;left:0;text-align:left;z-index:-4238;mso-position-horizontal-relative:page;mso-position-vertical-relative:page" from="486.7pt,346.65pt" to="486.7pt,350.3pt" o:allowincell="f" strokecolor="#c0c000" strokeweight=".09131mm">
            <w10:wrap anchorx="page" anchory="page"/>
          </v:line>
        </w:pict>
      </w:r>
      <w:r w:rsidR="002B0D75">
        <w:rPr>
          <w:noProof/>
        </w:rPr>
        <w:pict w14:anchorId="346AB34F">
          <v:line id="_x0000_s2378" style="position:absolute;left:0;text-align:left;z-index:-4237;mso-position-horizontal-relative:page;mso-position-vertical-relative:page" from="486.7pt,350.3pt" to="474.1pt,350.3pt" o:allowincell="f" strokecolor="#c0c000" strokeweight=".09236mm">
            <w10:wrap anchorx="page" anchory="page"/>
          </v:line>
        </w:pict>
      </w:r>
      <w:r w:rsidR="002B0D75">
        <w:rPr>
          <w:noProof/>
        </w:rPr>
        <w:pict w14:anchorId="7C6DB1D7">
          <v:line id="_x0000_s2379" style="position:absolute;left:0;text-align:left;z-index:-4236;mso-position-horizontal-relative:page;mso-position-vertical-relative:page" from="474.1pt,350.3pt" to="474.1pt,346.65pt" o:allowincell="f" strokecolor="#c0c000" strokeweight=".09131mm">
            <w10:wrap anchorx="page" anchory="page"/>
          </v:line>
        </w:pict>
      </w:r>
      <w:r w:rsidR="002B0D75">
        <w:rPr>
          <w:noProof/>
        </w:rPr>
        <w:pict w14:anchorId="174C84A3">
          <v:line id="_x0000_s2380" style="position:absolute;left:0;text-align:left;z-index:-4235;mso-position-horizontal-relative:page;mso-position-vertical-relative:page" from="313.1pt,536.6pt" to="318.75pt,536.6pt" o:allowincell="f" strokeweight=".04706mm">
            <w10:wrap anchorx="page" anchory="page"/>
          </v:line>
        </w:pict>
      </w:r>
      <w:r w:rsidR="002B0D75">
        <w:rPr>
          <w:noProof/>
        </w:rPr>
        <w:pict w14:anchorId="6D891AAF">
          <v:shape id="_x0000_s2381" type="#_x0000_t202" style="position:absolute;left:0;text-align:left;margin-left:90pt;margin-top:308.15pt;width:17.5pt;height:112.7pt;z-index:-4234;mso-position-horizontal-relative:page;mso-position-vertical-relative:page" filled="f" stroked="f">
            <v:textbox style="layout-flow:vertical;mso-layout-flow-alt:bottom-to-top" inset="0,0,0,0">
              <w:txbxContent>
                <w:p w14:paraId="0DFC173B" w14:textId="77777777" w:rsidR="002B0D75" w:rsidRDefault="002B0D75">
                  <w:pPr>
                    <w:widowControl w:val="0"/>
                    <w:autoSpaceDE w:val="0"/>
                    <w:autoSpaceDN w:val="0"/>
                    <w:adjustRightInd w:val="0"/>
                    <w:spacing w:after="0" w:line="150" w:lineRule="atLeast"/>
                    <w:jc w:val="both"/>
                    <w:rPr>
                      <w:rFonts w:ascii="Arial" w:hAnsi="Arial" w:cs="Arial"/>
                      <w:b/>
                      <w:bCs/>
                      <w:color w:val="000000"/>
                      <w:sz w:val="15"/>
                      <w:szCs w:val="15"/>
                    </w:rPr>
                  </w:pPr>
                  <w:r>
                    <w:rPr>
                      <w:rFonts w:ascii="Arial" w:hAnsi="Arial" w:cs="Arial"/>
                      <w:b/>
                      <w:bCs/>
                      <w:color w:val="000000"/>
                      <w:sz w:val="15"/>
                      <w:szCs w:val="15"/>
                    </w:rPr>
                    <w:t>No. nódulos planta-1</w:t>
                  </w:r>
                </w:p>
              </w:txbxContent>
            </v:textbox>
            <w10:wrap anchorx="page" anchory="page"/>
          </v:shape>
        </w:pict>
      </w:r>
      <w:r w:rsidR="002B0D75">
        <w:rPr>
          <w:noProof/>
        </w:rPr>
        <w:pict w14:anchorId="3FD191A0">
          <v:shape id="_x0000_s2382" type="#_x0000_t202" style="position:absolute;left:0;text-align:left;margin-left:123.1pt;margin-top:414.05pt;width:16.45pt;height:35.45pt;z-index:-4233;mso-position-horizontal-relative:page;mso-position-vertical-relative:page" filled="f" stroked="f">
            <v:textbox style="layout-flow:vertical;mso-layout-flow-alt:bottom-to-top" inset="0,0,0,0">
              <w:txbxContent>
                <w:p w14:paraId="65598DF6"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r>
                    <w:rPr>
                      <w:rFonts w:ascii="Arial" w:hAnsi="Arial" w:cs="Arial"/>
                      <w:color w:val="000000"/>
                      <w:sz w:val="13"/>
                      <w:szCs w:val="13"/>
                    </w:rPr>
                    <w:t>c</w:t>
                  </w:r>
                </w:p>
              </w:txbxContent>
            </v:textbox>
            <w10:wrap anchorx="page" anchory="page"/>
          </v:shape>
        </w:pict>
      </w:r>
      <w:r w:rsidR="002B0D75">
        <w:rPr>
          <w:noProof/>
        </w:rPr>
        <w:pict w14:anchorId="65CC903F">
          <v:shape id="_x0000_s2383" type="#_x0000_t202" style="position:absolute;left:0;text-align:left;margin-left:147.8pt;margin-top:371.45pt;width:16.45pt;height:35.85pt;z-index:-4232;mso-position-horizontal-relative:page;mso-position-vertical-relative:page" filled="f" stroked="f">
            <v:textbox style="layout-flow:vertical;mso-layout-flow-alt:bottom-to-top" inset="0,0,0,0">
              <w:txbxContent>
                <w:p w14:paraId="43BC3023"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r>
                    <w:rPr>
                      <w:rFonts w:ascii="Arial" w:hAnsi="Arial" w:cs="Arial"/>
                      <w:color w:val="000000"/>
                      <w:sz w:val="13"/>
                      <w:szCs w:val="13"/>
                    </w:rPr>
                    <w:t>b</w:t>
                  </w:r>
                </w:p>
              </w:txbxContent>
            </v:textbox>
            <w10:wrap anchorx="page" anchory="page"/>
          </v:shape>
        </w:pict>
      </w:r>
      <w:r w:rsidR="002B0D75">
        <w:rPr>
          <w:noProof/>
        </w:rPr>
        <w:pict w14:anchorId="73C6BB04">
          <v:shape id="_x0000_s2384" type="#_x0000_t202" style="position:absolute;left:0;text-align:left;margin-left:170.05pt;margin-top:356.3pt;width:16.45pt;height:39.45pt;z-index:-4231;mso-position-horizontal-relative:page;mso-position-vertical-relative:page" filled="f" stroked="f">
            <v:textbox style="layout-flow:vertical;mso-layout-flow-alt:bottom-to-top" inset="0,0,0,0">
              <w:txbxContent>
                <w:p w14:paraId="0EFD9B2F"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r>
                    <w:rPr>
                      <w:rFonts w:ascii="Arial" w:hAnsi="Arial" w:cs="Arial"/>
                      <w:color w:val="000000"/>
                      <w:sz w:val="13"/>
                      <w:szCs w:val="13"/>
                    </w:rPr>
                    <w:t>ab</w:t>
                  </w:r>
                </w:p>
              </w:txbxContent>
            </v:textbox>
            <w10:wrap anchorx="page" anchory="page"/>
          </v:shape>
        </w:pict>
      </w:r>
      <w:r w:rsidR="002B0D75">
        <w:rPr>
          <w:noProof/>
        </w:rPr>
        <w:pict w14:anchorId="2A018B81">
          <v:shape id="_x0000_s2385" type="#_x0000_t202" style="position:absolute;left:0;text-align:left;margin-left:192.6pt;margin-top:355.55pt;width:16.45pt;height:35.8pt;z-index:-4230;mso-position-horizontal-relative:page;mso-position-vertical-relative:page" filled="f" stroked="f">
            <v:textbox style="layout-flow:vertical;mso-layout-flow-alt:bottom-to-top" inset="0,0,0,0">
              <w:txbxContent>
                <w:p w14:paraId="04B68FE8"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r>
                    <w:rPr>
                      <w:rFonts w:ascii="Arial" w:hAnsi="Arial" w:cs="Arial"/>
                      <w:color w:val="000000"/>
                      <w:sz w:val="13"/>
                      <w:szCs w:val="13"/>
                    </w:rPr>
                    <w:t>a</w:t>
                  </w:r>
                </w:p>
              </w:txbxContent>
            </v:textbox>
            <w10:wrap anchorx="page" anchory="page"/>
          </v:shape>
        </w:pict>
      </w:r>
      <w:r w:rsidR="002B0D75">
        <w:rPr>
          <w:noProof/>
        </w:rPr>
        <w:pict w14:anchorId="1851A1DE">
          <v:shape id="_x0000_s2386" type="#_x0000_t202" style="position:absolute;left:0;text-align:left;margin-left:214.45pt;margin-top:355.4pt;width:16.45pt;height:35.8pt;z-index:-4229;mso-position-horizontal-relative:page;mso-position-vertical-relative:page" filled="f" stroked="f">
            <v:textbox style="layout-flow:vertical;mso-layout-flow-alt:bottom-to-top" inset="0,0,0,0">
              <w:txbxContent>
                <w:p w14:paraId="34CFF112"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r>
                    <w:rPr>
                      <w:rFonts w:ascii="Arial" w:hAnsi="Arial" w:cs="Arial"/>
                      <w:color w:val="000000"/>
                      <w:sz w:val="13"/>
                      <w:szCs w:val="13"/>
                    </w:rPr>
                    <w:t>a</w:t>
                  </w:r>
                </w:p>
              </w:txbxContent>
            </v:textbox>
            <w10:wrap anchorx="page" anchory="page"/>
          </v:shape>
        </w:pict>
      </w:r>
      <w:r w:rsidR="002B0D75">
        <w:rPr>
          <w:noProof/>
        </w:rPr>
        <w:pict w14:anchorId="0EBB7880">
          <v:shape id="_x0000_s2387" type="#_x0000_t202" style="position:absolute;left:0;text-align:left;margin-left:237.45pt;margin-top:5in;width:16.45pt;height:39.45pt;z-index:-4228;mso-position-horizontal-relative:page;mso-position-vertical-relative:page" filled="f" stroked="f">
            <v:textbox style="layout-flow:vertical;mso-layout-flow-alt:bottom-to-top" inset="0,0,0,0">
              <w:txbxContent>
                <w:p w14:paraId="06BAF272"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r>
                    <w:rPr>
                      <w:rFonts w:ascii="Arial" w:hAnsi="Arial" w:cs="Arial"/>
                      <w:color w:val="000000"/>
                      <w:sz w:val="13"/>
                      <w:szCs w:val="13"/>
                    </w:rPr>
                    <w:t>ab</w:t>
                  </w:r>
                </w:p>
              </w:txbxContent>
            </v:textbox>
            <w10:wrap anchorx="page" anchory="page"/>
          </v:shape>
        </w:pict>
      </w:r>
      <w:r w:rsidR="002B0D75">
        <w:rPr>
          <w:noProof/>
        </w:rPr>
        <w:pict w14:anchorId="490A787A">
          <v:shape id="_x0000_s2388" type="#_x0000_t202" style="position:absolute;left:0;text-align:left;margin-left:260.15pt;margin-top:363.2pt;width:16.45pt;height:39.45pt;z-index:-4227;mso-position-horizontal-relative:page;mso-position-vertical-relative:page" filled="f" stroked="f">
            <v:textbox style="layout-flow:vertical;mso-layout-flow-alt:bottom-to-top" inset="0,0,0,0">
              <w:txbxContent>
                <w:p w14:paraId="3A3CDC5B"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r>
                    <w:rPr>
                      <w:rFonts w:ascii="Arial" w:hAnsi="Arial" w:cs="Arial"/>
                      <w:color w:val="000000"/>
                      <w:sz w:val="13"/>
                      <w:szCs w:val="13"/>
                    </w:rPr>
                    <w:t>ab</w:t>
                  </w:r>
                </w:p>
              </w:txbxContent>
            </v:textbox>
            <w10:wrap anchorx="page" anchory="page"/>
          </v:shape>
        </w:pict>
      </w:r>
      <w:r w:rsidR="002B0D75">
        <w:rPr>
          <w:noProof/>
        </w:rPr>
        <w:pict w14:anchorId="31BCC014">
          <v:shape id="_x0000_s2389" type="#_x0000_t202" style="position:absolute;left:0;text-align:left;margin-left:282.45pt;margin-top:359pt;width:16.45pt;height:39.4pt;z-index:-4226;mso-position-horizontal-relative:page;mso-position-vertical-relative:page" filled="f" stroked="f">
            <v:textbox style="layout-flow:vertical;mso-layout-flow-alt:bottom-to-top" inset="0,0,0,0">
              <w:txbxContent>
                <w:p w14:paraId="2F3CE7C9"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r>
                    <w:rPr>
                      <w:rFonts w:ascii="Arial" w:hAnsi="Arial" w:cs="Arial"/>
                      <w:color w:val="000000"/>
                      <w:sz w:val="13"/>
                      <w:szCs w:val="13"/>
                    </w:rPr>
                    <w:t>ab</w:t>
                  </w:r>
                </w:p>
              </w:txbxContent>
            </v:textbox>
            <w10:wrap anchorx="page" anchory="page"/>
          </v:shape>
        </w:pict>
      </w:r>
      <w:r w:rsidR="002B0D75">
        <w:rPr>
          <w:noProof/>
        </w:rPr>
        <w:pict w14:anchorId="31219E5A">
          <v:shape id="_x0000_s2390" type="#_x0000_t202" style="position:absolute;left:0;text-align:left;margin-left:128.8pt;margin-top:410.7pt;width:16.45pt;height:35.5pt;z-index:-4225;mso-position-horizontal-relative:page;mso-position-vertical-relative:page" filled="f" stroked="f">
            <v:textbox style="layout-flow:vertical;mso-layout-flow-alt:bottom-to-top" inset="0,0,0,0">
              <w:txbxContent>
                <w:p w14:paraId="41CDD6E5"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r>
                    <w:rPr>
                      <w:rFonts w:ascii="Arial" w:hAnsi="Arial" w:cs="Arial"/>
                      <w:color w:val="000000"/>
                      <w:sz w:val="13"/>
                      <w:szCs w:val="13"/>
                    </w:rPr>
                    <w:t>c</w:t>
                  </w:r>
                </w:p>
              </w:txbxContent>
            </v:textbox>
            <w10:wrap anchorx="page" anchory="page"/>
          </v:shape>
        </w:pict>
      </w:r>
      <w:r w:rsidR="002B0D75">
        <w:rPr>
          <w:noProof/>
        </w:rPr>
        <w:pict w14:anchorId="71C4A96D">
          <v:shape id="_x0000_s2391" type="#_x0000_t202" style="position:absolute;left:0;text-align:left;margin-left:152.5pt;margin-top:393.7pt;width:16.45pt;height:39.05pt;z-index:-4224;mso-position-horizontal-relative:page;mso-position-vertical-relative:page" filled="f" stroked="f">
            <v:textbox style="layout-flow:vertical;mso-layout-flow-alt:bottom-to-top" inset="0,0,0,0">
              <w:txbxContent>
                <w:p w14:paraId="46C90E1B"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proofErr w:type="spellStart"/>
                  <w:r>
                    <w:rPr>
                      <w:rFonts w:ascii="Arial" w:hAnsi="Arial" w:cs="Arial"/>
                      <w:color w:val="000000"/>
                      <w:sz w:val="13"/>
                      <w:szCs w:val="13"/>
                    </w:rPr>
                    <w:t>bc</w:t>
                  </w:r>
                  <w:proofErr w:type="spellEnd"/>
                </w:p>
              </w:txbxContent>
            </v:textbox>
            <w10:wrap anchorx="page" anchory="page"/>
          </v:shape>
        </w:pict>
      </w:r>
      <w:r w:rsidR="002B0D75">
        <w:rPr>
          <w:noProof/>
        </w:rPr>
        <w:pict w14:anchorId="20A4A66C">
          <v:shape id="_x0000_s2392" type="#_x0000_t202" style="position:absolute;left:0;text-align:left;margin-left:175.05pt;margin-top:393pt;width:16.45pt;height:39.05pt;z-index:-4223;mso-position-horizontal-relative:page;mso-position-vertical-relative:page" filled="f" stroked="f">
            <v:textbox style="layout-flow:vertical;mso-layout-flow-alt:bottom-to-top" inset="0,0,0,0">
              <w:txbxContent>
                <w:p w14:paraId="660611A8"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proofErr w:type="spellStart"/>
                  <w:r>
                    <w:rPr>
                      <w:rFonts w:ascii="Arial" w:hAnsi="Arial" w:cs="Arial"/>
                      <w:color w:val="000000"/>
                      <w:sz w:val="13"/>
                      <w:szCs w:val="13"/>
                    </w:rPr>
                    <w:t>bc</w:t>
                  </w:r>
                  <w:proofErr w:type="spellEnd"/>
                </w:p>
              </w:txbxContent>
            </v:textbox>
            <w10:wrap anchorx="page" anchory="page"/>
          </v:shape>
        </w:pict>
      </w:r>
      <w:r w:rsidR="002B0D75">
        <w:rPr>
          <w:noProof/>
        </w:rPr>
        <w:pict w14:anchorId="67913F65">
          <v:shape id="_x0000_s2393" type="#_x0000_t202" style="position:absolute;left:0;text-align:left;margin-left:197.4pt;margin-top:389.7pt;width:16.45pt;height:39.4pt;z-index:-4222;mso-position-horizontal-relative:page;mso-position-vertical-relative:page" filled="f" stroked="f">
            <v:textbox style="layout-flow:vertical;mso-layout-flow-alt:bottom-to-top" inset="0,0,0,0">
              <w:txbxContent>
                <w:p w14:paraId="660F6BAF"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r>
                    <w:rPr>
                      <w:rFonts w:ascii="Arial" w:hAnsi="Arial" w:cs="Arial"/>
                      <w:color w:val="000000"/>
                      <w:sz w:val="13"/>
                      <w:szCs w:val="13"/>
                    </w:rPr>
                    <w:t>ab</w:t>
                  </w:r>
                </w:p>
              </w:txbxContent>
            </v:textbox>
            <w10:wrap anchorx="page" anchory="page"/>
          </v:shape>
        </w:pict>
      </w:r>
      <w:r w:rsidR="002B0D75">
        <w:rPr>
          <w:noProof/>
        </w:rPr>
        <w:pict w14:anchorId="4A39EE71">
          <v:shape id="_x0000_s2394" type="#_x0000_t202" style="position:absolute;left:0;text-align:left;margin-left:219.55pt;margin-top:377pt;width:16.45pt;height:35.85pt;z-index:-4221;mso-position-horizontal-relative:page;mso-position-vertical-relative:page" filled="f" stroked="f">
            <v:textbox style="layout-flow:vertical;mso-layout-flow-alt:bottom-to-top" inset="0,0,0,0">
              <w:txbxContent>
                <w:p w14:paraId="20F51EC1"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r>
                    <w:rPr>
                      <w:rFonts w:ascii="Arial" w:hAnsi="Arial" w:cs="Arial"/>
                      <w:color w:val="000000"/>
                      <w:sz w:val="13"/>
                      <w:szCs w:val="13"/>
                    </w:rPr>
                    <w:t>a</w:t>
                  </w:r>
                </w:p>
              </w:txbxContent>
            </v:textbox>
            <w10:wrap anchorx="page" anchory="page"/>
          </v:shape>
        </w:pict>
      </w:r>
      <w:r w:rsidR="002B0D75">
        <w:rPr>
          <w:noProof/>
        </w:rPr>
        <w:pict w14:anchorId="2B7D3C58">
          <v:shape id="_x0000_s2395" type="#_x0000_t202" style="position:absolute;left:0;text-align:left;margin-left:242.2pt;margin-top:393.55pt;width:16.45pt;height:39.05pt;z-index:-4220;mso-position-horizontal-relative:page;mso-position-vertical-relative:page" filled="f" stroked="f">
            <v:textbox style="layout-flow:vertical;mso-layout-flow-alt:bottom-to-top" inset="0,0,0,0">
              <w:txbxContent>
                <w:p w14:paraId="658FC8D0"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proofErr w:type="spellStart"/>
                  <w:r>
                    <w:rPr>
                      <w:rFonts w:ascii="Arial" w:hAnsi="Arial" w:cs="Arial"/>
                      <w:color w:val="000000"/>
                      <w:sz w:val="13"/>
                      <w:szCs w:val="13"/>
                    </w:rPr>
                    <w:t>bc</w:t>
                  </w:r>
                  <w:proofErr w:type="spellEnd"/>
                </w:p>
              </w:txbxContent>
            </v:textbox>
            <w10:wrap anchorx="page" anchory="page"/>
          </v:shape>
        </w:pict>
      </w:r>
      <w:r w:rsidR="002B0D75">
        <w:rPr>
          <w:noProof/>
        </w:rPr>
        <w:pict w14:anchorId="7E80C6E5">
          <v:shape id="_x0000_s2396" type="#_x0000_t202" style="position:absolute;left:0;text-align:left;margin-left:264.9pt;margin-top:382.3pt;width:16.45pt;height:39.45pt;z-index:-4219;mso-position-horizontal-relative:page;mso-position-vertical-relative:page" filled="f" stroked="f">
            <v:textbox style="layout-flow:vertical;mso-layout-flow-alt:bottom-to-top" inset="0,0,0,0">
              <w:txbxContent>
                <w:p w14:paraId="20A60B9C"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r>
                    <w:rPr>
                      <w:rFonts w:ascii="Arial" w:hAnsi="Arial" w:cs="Arial"/>
                      <w:color w:val="000000"/>
                      <w:sz w:val="13"/>
                      <w:szCs w:val="13"/>
                    </w:rPr>
                    <w:t>ab</w:t>
                  </w:r>
                </w:p>
              </w:txbxContent>
            </v:textbox>
            <w10:wrap anchorx="page" anchory="page"/>
          </v:shape>
        </w:pict>
      </w:r>
      <w:r w:rsidR="002B0D75">
        <w:rPr>
          <w:noProof/>
        </w:rPr>
        <w:pict w14:anchorId="2D5B319C">
          <v:shape id="_x0000_s2397" type="#_x0000_t202" style="position:absolute;left:0;text-align:left;margin-left:287.65pt;margin-top:396.6pt;width:16.45pt;height:39.05pt;z-index:-4218;mso-position-horizontal-relative:page;mso-position-vertical-relative:page" filled="f" stroked="f">
            <v:textbox style="layout-flow:vertical;mso-layout-flow-alt:bottom-to-top" inset="0,0,0,0">
              <w:txbxContent>
                <w:p w14:paraId="3F642D52"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proofErr w:type="spellStart"/>
                  <w:r>
                    <w:rPr>
                      <w:rFonts w:ascii="Arial" w:hAnsi="Arial" w:cs="Arial"/>
                      <w:color w:val="000000"/>
                      <w:sz w:val="13"/>
                      <w:szCs w:val="13"/>
                    </w:rPr>
                    <w:t>bc</w:t>
                  </w:r>
                  <w:proofErr w:type="spellEnd"/>
                </w:p>
              </w:txbxContent>
            </v:textbox>
            <w10:wrap anchorx="page" anchory="page"/>
          </v:shape>
        </w:pict>
      </w:r>
      <w:r w:rsidR="002B0D75">
        <w:rPr>
          <w:noProof/>
        </w:rPr>
        <w:pict w14:anchorId="1E8AEF3D">
          <v:shape id="_x0000_s2398" type="#_x0000_t202" style="position:absolute;left:0;text-align:left;margin-left:135.45pt;margin-top:410.5pt;width:16.45pt;height:35.85pt;z-index:-4217;mso-position-horizontal-relative:page;mso-position-vertical-relative:page" filled="f" stroked="f">
            <v:textbox style="layout-flow:vertical;mso-layout-flow-alt:bottom-to-top" inset="0,0,0,0">
              <w:txbxContent>
                <w:p w14:paraId="7E5E66E1"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r>
                    <w:rPr>
                      <w:rFonts w:ascii="Arial" w:hAnsi="Arial" w:cs="Arial"/>
                      <w:color w:val="000000"/>
                      <w:sz w:val="13"/>
                      <w:szCs w:val="13"/>
                    </w:rPr>
                    <w:t>d</w:t>
                  </w:r>
                </w:p>
              </w:txbxContent>
            </v:textbox>
            <w10:wrap anchorx="page" anchory="page"/>
          </v:shape>
        </w:pict>
      </w:r>
      <w:r w:rsidR="002B0D75">
        <w:rPr>
          <w:noProof/>
        </w:rPr>
        <w:pict w14:anchorId="5308A82A">
          <v:shape id="_x0000_s2399" type="#_x0000_t202" style="position:absolute;left:0;text-align:left;margin-left:156.95pt;margin-top:5in;width:16.45pt;height:35.5pt;z-index:-4216;mso-position-horizontal-relative:page;mso-position-vertical-relative:page" filled="f" stroked="f">
            <v:textbox style="layout-flow:vertical;mso-layout-flow-alt:bottom-to-top" inset="0,0,0,0">
              <w:txbxContent>
                <w:p w14:paraId="6BBFE2DB"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r>
                    <w:rPr>
                      <w:rFonts w:ascii="Arial" w:hAnsi="Arial" w:cs="Arial"/>
                      <w:color w:val="000000"/>
                      <w:sz w:val="13"/>
                      <w:szCs w:val="13"/>
                    </w:rPr>
                    <w:t>c</w:t>
                  </w:r>
                </w:p>
              </w:txbxContent>
            </v:textbox>
            <w10:wrap anchorx="page" anchory="page"/>
          </v:shape>
        </w:pict>
      </w:r>
      <w:r w:rsidR="002B0D75">
        <w:rPr>
          <w:noProof/>
        </w:rPr>
        <w:pict w14:anchorId="0E282528">
          <v:shape id="_x0000_s2400" type="#_x0000_t202" style="position:absolute;left:0;text-align:left;margin-left:179.25pt;margin-top:340.4pt;width:16.45pt;height:39.1pt;z-index:-4215;mso-position-horizontal-relative:page;mso-position-vertical-relative:page" filled="f" stroked="f">
            <v:textbox style="layout-flow:vertical;mso-layout-flow-alt:bottom-to-top" inset="0,0,0,0">
              <w:txbxContent>
                <w:p w14:paraId="251BBA6B"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proofErr w:type="spellStart"/>
                  <w:r>
                    <w:rPr>
                      <w:rFonts w:ascii="Arial" w:hAnsi="Arial" w:cs="Arial"/>
                      <w:color w:val="000000"/>
                      <w:sz w:val="13"/>
                      <w:szCs w:val="13"/>
                    </w:rPr>
                    <w:t>bc</w:t>
                  </w:r>
                  <w:proofErr w:type="spellEnd"/>
                </w:p>
              </w:txbxContent>
            </v:textbox>
            <w10:wrap anchorx="page" anchory="page"/>
          </v:shape>
        </w:pict>
      </w:r>
      <w:r w:rsidR="002B0D75">
        <w:rPr>
          <w:noProof/>
        </w:rPr>
        <w:pict w14:anchorId="35263777">
          <v:shape id="_x0000_s2401" type="#_x0000_t202" style="position:absolute;left:0;text-align:left;margin-left:201.55pt;margin-top:340.4pt;width:16.45pt;height:35.85pt;z-index:-4214;mso-position-horizontal-relative:page;mso-position-vertical-relative:page" filled="f" stroked="f">
            <v:textbox style="layout-flow:vertical;mso-layout-flow-alt:bottom-to-top" inset="0,0,0,0">
              <w:txbxContent>
                <w:p w14:paraId="1E6BE5C0"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r>
                    <w:rPr>
                      <w:rFonts w:ascii="Arial" w:hAnsi="Arial" w:cs="Arial"/>
                      <w:color w:val="000000"/>
                      <w:sz w:val="13"/>
                      <w:szCs w:val="13"/>
                    </w:rPr>
                    <w:t>b</w:t>
                  </w:r>
                </w:p>
              </w:txbxContent>
            </v:textbox>
            <w10:wrap anchorx="page" anchory="page"/>
          </v:shape>
        </w:pict>
      </w:r>
      <w:r w:rsidR="002B0D75">
        <w:rPr>
          <w:noProof/>
        </w:rPr>
        <w:pict w14:anchorId="162A9218">
          <v:shape id="_x0000_s2402" type="#_x0000_t202" style="position:absolute;left:0;text-align:left;margin-left:223.85pt;margin-top:322pt;width:16.45pt;height:35.85pt;z-index:-4213;mso-position-horizontal-relative:page;mso-position-vertical-relative:page" filled="f" stroked="f">
            <v:textbox style="layout-flow:vertical;mso-layout-flow-alt:bottom-to-top" inset="0,0,0,0">
              <w:txbxContent>
                <w:p w14:paraId="0862938C"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r>
                    <w:rPr>
                      <w:rFonts w:ascii="Arial" w:hAnsi="Arial" w:cs="Arial"/>
                      <w:color w:val="000000"/>
                      <w:sz w:val="13"/>
                      <w:szCs w:val="13"/>
                    </w:rPr>
                    <w:t>a</w:t>
                  </w:r>
                </w:p>
              </w:txbxContent>
            </v:textbox>
            <w10:wrap anchorx="page" anchory="page"/>
          </v:shape>
        </w:pict>
      </w:r>
      <w:r w:rsidR="002B0D75">
        <w:rPr>
          <w:noProof/>
        </w:rPr>
        <w:pict w14:anchorId="7A336F98">
          <v:shape id="_x0000_s2403" type="#_x0000_t202" style="position:absolute;left:0;text-align:left;margin-left:246.8pt;margin-top:343.95pt;width:16.45pt;height:39.1pt;z-index:-4212;mso-position-horizontal-relative:page;mso-position-vertical-relative:page" filled="f" stroked="f">
            <v:textbox style="layout-flow:vertical;mso-layout-flow-alt:bottom-to-top" inset="0,0,0,0">
              <w:txbxContent>
                <w:p w14:paraId="7D5E89B3"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proofErr w:type="spellStart"/>
                  <w:r>
                    <w:rPr>
                      <w:rFonts w:ascii="Arial" w:hAnsi="Arial" w:cs="Arial"/>
                      <w:color w:val="000000"/>
                      <w:sz w:val="13"/>
                      <w:szCs w:val="13"/>
                    </w:rPr>
                    <w:t>bc</w:t>
                  </w:r>
                  <w:proofErr w:type="spellEnd"/>
                </w:p>
              </w:txbxContent>
            </v:textbox>
            <w10:wrap anchorx="page" anchory="page"/>
          </v:shape>
        </w:pict>
      </w:r>
      <w:r w:rsidR="002B0D75">
        <w:rPr>
          <w:noProof/>
        </w:rPr>
        <w:pict w14:anchorId="224D01FF">
          <v:shape id="_x0000_s2404" type="#_x0000_t202" style="position:absolute;left:0;text-align:left;margin-left:268.95pt;margin-top:340.65pt;width:16.45pt;height:35.85pt;z-index:-4211;mso-position-horizontal-relative:page;mso-position-vertical-relative:page" filled="f" stroked="f">
            <v:textbox style="layout-flow:vertical;mso-layout-flow-alt:bottom-to-top" inset="0,0,0,0">
              <w:txbxContent>
                <w:p w14:paraId="4FEDE742"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r>
                    <w:rPr>
                      <w:rFonts w:ascii="Arial" w:hAnsi="Arial" w:cs="Arial"/>
                      <w:color w:val="000000"/>
                      <w:sz w:val="13"/>
                      <w:szCs w:val="13"/>
                    </w:rPr>
                    <w:t>b</w:t>
                  </w:r>
                </w:p>
              </w:txbxContent>
            </v:textbox>
            <w10:wrap anchorx="page" anchory="page"/>
          </v:shape>
        </w:pict>
      </w:r>
      <w:r w:rsidR="002B0D75">
        <w:rPr>
          <w:noProof/>
        </w:rPr>
        <w:pict w14:anchorId="7F525D23">
          <v:shape id="_x0000_s2405" type="#_x0000_t202" style="position:absolute;left:0;text-align:left;margin-left:292.05pt;margin-top:343.2pt;width:16.45pt;height:39.05pt;z-index:-4210;mso-position-horizontal-relative:page;mso-position-vertical-relative:page" filled="f" stroked="f">
            <v:textbox style="layout-flow:vertical;mso-layout-flow-alt:bottom-to-top" inset="0,0,0,0">
              <w:txbxContent>
                <w:p w14:paraId="0EF7E0F1" w14:textId="77777777" w:rsidR="002B0D75" w:rsidRDefault="002B0D75">
                  <w:pPr>
                    <w:widowControl w:val="0"/>
                    <w:autoSpaceDE w:val="0"/>
                    <w:autoSpaceDN w:val="0"/>
                    <w:adjustRightInd w:val="0"/>
                    <w:spacing w:after="0" w:line="129" w:lineRule="atLeast"/>
                    <w:jc w:val="both"/>
                    <w:rPr>
                      <w:rFonts w:ascii="Arial" w:hAnsi="Arial" w:cs="Arial"/>
                      <w:color w:val="000000"/>
                      <w:sz w:val="13"/>
                      <w:szCs w:val="13"/>
                    </w:rPr>
                  </w:pPr>
                  <w:proofErr w:type="spellStart"/>
                  <w:r>
                    <w:rPr>
                      <w:rFonts w:ascii="Arial" w:hAnsi="Arial" w:cs="Arial"/>
                      <w:color w:val="000000"/>
                      <w:sz w:val="13"/>
                      <w:szCs w:val="13"/>
                    </w:rPr>
                    <w:t>bc</w:t>
                  </w:r>
                  <w:proofErr w:type="spellEnd"/>
                </w:p>
              </w:txbxContent>
            </v:textbox>
            <w10:wrap anchorx="page" anchory="page"/>
          </v:shape>
        </w:pict>
      </w:r>
      <w:r w:rsidR="002B0D75">
        <w:rPr>
          <w:noProof/>
        </w:rPr>
        <w:pict w14:anchorId="15CC0F30">
          <v:shape id="_x0000_s2406" type="#_x0000_t202" style="position:absolute;left:0;text-align:left;margin-left:330.5pt;margin-top:297.05pt;width:17.1pt;height:153.25pt;z-index:-4209;mso-position-horizontal-relative:page;mso-position-vertical-relative:page" filled="f" stroked="f">
            <v:textbox style="layout-flow:vertical;mso-layout-flow-alt:bottom-to-top" inset="0,0,0,0">
              <w:txbxContent>
                <w:p w14:paraId="1A2AFE19" w14:textId="77777777" w:rsidR="002B0D75" w:rsidRDefault="002B0D75">
                  <w:pPr>
                    <w:widowControl w:val="0"/>
                    <w:autoSpaceDE w:val="0"/>
                    <w:autoSpaceDN w:val="0"/>
                    <w:adjustRightInd w:val="0"/>
                    <w:spacing w:after="0" w:line="142" w:lineRule="atLeast"/>
                    <w:jc w:val="both"/>
                    <w:rPr>
                      <w:rFonts w:ascii="Arial" w:hAnsi="Arial" w:cs="Arial"/>
                      <w:b/>
                      <w:bCs/>
                      <w:color w:val="000000"/>
                      <w:spacing w:val="1"/>
                      <w:sz w:val="14"/>
                      <w:szCs w:val="14"/>
                    </w:rPr>
                  </w:pPr>
                  <w:r>
                    <w:rPr>
                      <w:rFonts w:ascii="Arial" w:hAnsi="Arial" w:cs="Arial"/>
                      <w:b/>
                      <w:bCs/>
                      <w:color w:val="000000"/>
                      <w:spacing w:val="1"/>
                      <w:sz w:val="14"/>
                      <w:szCs w:val="14"/>
                    </w:rPr>
                    <w:t>Masa seca de nódulos (g planta-1)</w:t>
                  </w:r>
                </w:p>
              </w:txbxContent>
            </v:textbox>
            <w10:wrap anchorx="page" anchory="page"/>
          </v:shape>
        </w:pict>
      </w:r>
      <w:r w:rsidR="002B0D75">
        <w:rPr>
          <w:noProof/>
        </w:rPr>
        <w:pict w14:anchorId="506F677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407" type="#_x0000_t136" style="position:absolute;left:0;text-align:left;margin-left:367.85pt;margin-top:446.35pt;width:3.4pt;height:6.1pt;rotation:310;z-index:-4208;mso-position-horizontal-relative:page;mso-position-vertical-relative:page" o:allowincell="f" fillcolor="black" stroked="f">
            <v:textpath style="font-family:&quot;Arial&quot;;font-size:6.111968994140625pt;v-text-kern:t" string="b"/>
            <w10:wrap anchorx="page" anchory="page"/>
          </v:shape>
        </w:pict>
      </w:r>
      <w:r w:rsidR="002B0D75">
        <w:rPr>
          <w:noProof/>
        </w:rPr>
        <w:pict w14:anchorId="5CE262C7">
          <v:shape id="_x0000_s2408" type="#_x0000_t202" style="position:absolute;left:0;text-align:left;margin-left:387.2pt;margin-top:372.2pt;width:16.1pt;height:33.95pt;z-index:-4207;mso-position-horizontal-relative:page;mso-position-vertical-relative:page" filled="f" stroked="f">
            <v:textbox style="layout-flow:vertical;mso-layout-flow-alt:bottom-to-top" inset="0,0,0,0">
              <w:txbxContent>
                <w:p w14:paraId="302BEB22" w14:textId="77777777" w:rsidR="002B0D75" w:rsidRDefault="002B0D75">
                  <w:pPr>
                    <w:widowControl w:val="0"/>
                    <w:autoSpaceDE w:val="0"/>
                    <w:autoSpaceDN w:val="0"/>
                    <w:adjustRightInd w:val="0"/>
                    <w:spacing w:after="0" w:line="122" w:lineRule="atLeast"/>
                    <w:jc w:val="both"/>
                    <w:rPr>
                      <w:rFonts w:ascii="Arial" w:hAnsi="Arial" w:cs="Arial"/>
                      <w:color w:val="000000"/>
                      <w:sz w:val="12"/>
                      <w:szCs w:val="12"/>
                    </w:rPr>
                  </w:pPr>
                  <w:r>
                    <w:rPr>
                      <w:rFonts w:ascii="Arial" w:hAnsi="Arial" w:cs="Arial"/>
                      <w:color w:val="000000"/>
                      <w:sz w:val="12"/>
                      <w:szCs w:val="12"/>
                    </w:rPr>
                    <w:t>a</w:t>
                  </w:r>
                </w:p>
              </w:txbxContent>
            </v:textbox>
            <w10:wrap anchorx="page" anchory="page"/>
          </v:shape>
        </w:pict>
      </w:r>
      <w:r w:rsidR="002B0D75">
        <w:rPr>
          <w:noProof/>
        </w:rPr>
        <w:pict w14:anchorId="73F45EDB">
          <v:shape id="_x0000_s2409" type="#_x0000_t202" style="position:absolute;left:0;text-align:left;margin-left:413.4pt;margin-top:400.7pt;width:16.1pt;height:37.55pt;z-index:-4206;mso-position-horizontal-relative:page;mso-position-vertical-relative:page" filled="f" stroked="f">
            <v:textbox style="layout-flow:vertical;mso-layout-flow-alt:bottom-to-top" inset="0,0,0,0">
              <w:txbxContent>
                <w:p w14:paraId="2EB913E3" w14:textId="77777777" w:rsidR="002B0D75" w:rsidRDefault="002B0D75">
                  <w:pPr>
                    <w:widowControl w:val="0"/>
                    <w:autoSpaceDE w:val="0"/>
                    <w:autoSpaceDN w:val="0"/>
                    <w:adjustRightInd w:val="0"/>
                    <w:spacing w:after="0" w:line="122" w:lineRule="atLeast"/>
                    <w:jc w:val="both"/>
                    <w:rPr>
                      <w:rFonts w:ascii="Arial" w:hAnsi="Arial" w:cs="Arial"/>
                      <w:color w:val="000000"/>
                      <w:spacing w:val="1"/>
                      <w:sz w:val="12"/>
                      <w:szCs w:val="12"/>
                    </w:rPr>
                  </w:pPr>
                  <w:r>
                    <w:rPr>
                      <w:rFonts w:ascii="Arial" w:hAnsi="Arial" w:cs="Arial"/>
                      <w:color w:val="000000"/>
                      <w:spacing w:val="1"/>
                      <w:sz w:val="12"/>
                      <w:szCs w:val="12"/>
                    </w:rPr>
                    <w:t>ab</w:t>
                  </w:r>
                </w:p>
              </w:txbxContent>
            </v:textbox>
            <w10:wrap anchorx="page" anchory="page"/>
          </v:shape>
        </w:pict>
      </w:r>
      <w:r w:rsidR="002B0D75">
        <w:rPr>
          <w:noProof/>
        </w:rPr>
        <w:pict w14:anchorId="00E7ED5A">
          <v:shape id="_x0000_s2410" type="#_x0000_t202" style="position:absolute;left:0;text-align:left;margin-left:430.35pt;margin-top:350.35pt;width:16.1pt;height:33.95pt;z-index:-4205;mso-position-horizontal-relative:page;mso-position-vertical-relative:page" filled="f" stroked="f">
            <v:textbox style="layout-flow:vertical;mso-layout-flow-alt:bottom-to-top" inset="0,0,0,0">
              <w:txbxContent>
                <w:p w14:paraId="6E7E5D9C" w14:textId="77777777" w:rsidR="002B0D75" w:rsidRDefault="002B0D75">
                  <w:pPr>
                    <w:widowControl w:val="0"/>
                    <w:autoSpaceDE w:val="0"/>
                    <w:autoSpaceDN w:val="0"/>
                    <w:adjustRightInd w:val="0"/>
                    <w:spacing w:after="0" w:line="122" w:lineRule="atLeast"/>
                    <w:jc w:val="both"/>
                    <w:rPr>
                      <w:rFonts w:ascii="Arial" w:hAnsi="Arial" w:cs="Arial"/>
                      <w:color w:val="000000"/>
                      <w:sz w:val="12"/>
                      <w:szCs w:val="12"/>
                    </w:rPr>
                  </w:pPr>
                  <w:r>
                    <w:rPr>
                      <w:rFonts w:ascii="Arial" w:hAnsi="Arial" w:cs="Arial"/>
                      <w:color w:val="000000"/>
                      <w:sz w:val="12"/>
                      <w:szCs w:val="12"/>
                    </w:rPr>
                    <w:t>a</w:t>
                  </w:r>
                </w:p>
              </w:txbxContent>
            </v:textbox>
            <w10:wrap anchorx="page" anchory="page"/>
          </v:shape>
        </w:pict>
      </w:r>
      <w:r w:rsidR="002B0D75">
        <w:rPr>
          <w:noProof/>
        </w:rPr>
        <w:pict w14:anchorId="5C89377D">
          <v:shape id="_x0000_s2411" type="#_x0000_t202" style="position:absolute;left:0;text-align:left;margin-left:451.35pt;margin-top:350.2pt;width:16.1pt;height:34pt;z-index:-4204;mso-position-horizontal-relative:page;mso-position-vertical-relative:page" filled="f" stroked="f">
            <v:textbox style="layout-flow:vertical;mso-layout-flow-alt:bottom-to-top" inset="0,0,0,0">
              <w:txbxContent>
                <w:p w14:paraId="4B5A5592" w14:textId="77777777" w:rsidR="002B0D75" w:rsidRDefault="002B0D75">
                  <w:pPr>
                    <w:widowControl w:val="0"/>
                    <w:autoSpaceDE w:val="0"/>
                    <w:autoSpaceDN w:val="0"/>
                    <w:adjustRightInd w:val="0"/>
                    <w:spacing w:after="0" w:line="122" w:lineRule="atLeast"/>
                    <w:jc w:val="both"/>
                    <w:rPr>
                      <w:rFonts w:ascii="Arial" w:hAnsi="Arial" w:cs="Arial"/>
                      <w:color w:val="000000"/>
                      <w:sz w:val="12"/>
                      <w:szCs w:val="12"/>
                    </w:rPr>
                  </w:pPr>
                  <w:r>
                    <w:rPr>
                      <w:rFonts w:ascii="Arial" w:hAnsi="Arial" w:cs="Arial"/>
                      <w:color w:val="000000"/>
                      <w:sz w:val="12"/>
                      <w:szCs w:val="12"/>
                    </w:rPr>
                    <w:t>a</w:t>
                  </w:r>
                </w:p>
              </w:txbxContent>
            </v:textbox>
            <w10:wrap anchorx="page" anchory="page"/>
          </v:shape>
        </w:pict>
      </w:r>
      <w:r w:rsidR="002B0D75">
        <w:rPr>
          <w:noProof/>
        </w:rPr>
        <w:pict w14:anchorId="17228D2E">
          <v:shape id="_x0000_s2412" type="#_x0000_t202" style="position:absolute;left:0;text-align:left;margin-left:473.1pt;margin-top:368.75pt;width:16.1pt;height:33.95pt;z-index:-4203;mso-position-horizontal-relative:page;mso-position-vertical-relative:page" filled="f" stroked="f">
            <v:textbox style="layout-flow:vertical;mso-layout-flow-alt:bottom-to-top" inset="0,0,0,0">
              <w:txbxContent>
                <w:p w14:paraId="660CED3D" w14:textId="77777777" w:rsidR="002B0D75" w:rsidRDefault="002B0D75">
                  <w:pPr>
                    <w:widowControl w:val="0"/>
                    <w:autoSpaceDE w:val="0"/>
                    <w:autoSpaceDN w:val="0"/>
                    <w:adjustRightInd w:val="0"/>
                    <w:spacing w:after="0" w:line="122" w:lineRule="atLeast"/>
                    <w:jc w:val="both"/>
                    <w:rPr>
                      <w:rFonts w:ascii="Arial" w:hAnsi="Arial" w:cs="Arial"/>
                      <w:color w:val="000000"/>
                      <w:sz w:val="12"/>
                      <w:szCs w:val="12"/>
                    </w:rPr>
                  </w:pPr>
                  <w:r>
                    <w:rPr>
                      <w:rFonts w:ascii="Arial" w:hAnsi="Arial" w:cs="Arial"/>
                      <w:color w:val="000000"/>
                      <w:sz w:val="12"/>
                      <w:szCs w:val="12"/>
                    </w:rPr>
                    <w:t>a</w:t>
                  </w:r>
                </w:p>
              </w:txbxContent>
            </v:textbox>
            <w10:wrap anchorx="page" anchory="page"/>
          </v:shape>
        </w:pict>
      </w:r>
      <w:r w:rsidR="002B0D75">
        <w:rPr>
          <w:noProof/>
        </w:rPr>
        <w:pict w14:anchorId="238EE9B1">
          <v:shape id="_x0000_s2413" type="#_x0000_t202" style="position:absolute;left:0;text-align:left;margin-left:494pt;margin-top:354.15pt;width:16.1pt;height:33.95pt;z-index:-4202;mso-position-horizontal-relative:page;mso-position-vertical-relative:page" filled="f" stroked="f">
            <v:textbox style="layout-flow:vertical;mso-layout-flow-alt:bottom-to-top" inset="0,0,0,0">
              <w:txbxContent>
                <w:p w14:paraId="39802BC0" w14:textId="77777777" w:rsidR="002B0D75" w:rsidRDefault="002B0D75">
                  <w:pPr>
                    <w:widowControl w:val="0"/>
                    <w:autoSpaceDE w:val="0"/>
                    <w:autoSpaceDN w:val="0"/>
                    <w:adjustRightInd w:val="0"/>
                    <w:spacing w:after="0" w:line="122" w:lineRule="atLeast"/>
                    <w:jc w:val="both"/>
                    <w:rPr>
                      <w:rFonts w:ascii="Arial" w:hAnsi="Arial" w:cs="Arial"/>
                      <w:color w:val="000000"/>
                      <w:sz w:val="12"/>
                      <w:szCs w:val="12"/>
                    </w:rPr>
                  </w:pPr>
                  <w:r>
                    <w:rPr>
                      <w:rFonts w:ascii="Arial" w:hAnsi="Arial" w:cs="Arial"/>
                      <w:color w:val="000000"/>
                      <w:sz w:val="12"/>
                      <w:szCs w:val="12"/>
                    </w:rPr>
                    <w:t>a</w:t>
                  </w:r>
                </w:p>
              </w:txbxContent>
            </v:textbox>
            <w10:wrap anchorx="page" anchory="page"/>
          </v:shape>
        </w:pict>
      </w:r>
      <w:r w:rsidR="002B0D75">
        <w:rPr>
          <w:noProof/>
        </w:rPr>
        <w:pict w14:anchorId="3CA7E5D2">
          <v:shape id="_x0000_s2414" type="#_x0000_t202" style="position:absolute;left:0;text-align:left;margin-left:515.7pt;margin-top:343.25pt;width:16.1pt;height:37.55pt;z-index:-4201;mso-position-horizontal-relative:page;mso-position-vertical-relative:page" filled="f" stroked="f">
            <v:textbox style="layout-flow:vertical;mso-layout-flow-alt:bottom-to-top" inset="0,0,0,0">
              <w:txbxContent>
                <w:p w14:paraId="0198F465" w14:textId="77777777" w:rsidR="002B0D75" w:rsidRDefault="002B0D75">
                  <w:pPr>
                    <w:widowControl w:val="0"/>
                    <w:autoSpaceDE w:val="0"/>
                    <w:autoSpaceDN w:val="0"/>
                    <w:adjustRightInd w:val="0"/>
                    <w:spacing w:after="0" w:line="122" w:lineRule="atLeast"/>
                    <w:jc w:val="both"/>
                    <w:rPr>
                      <w:rFonts w:ascii="Arial" w:hAnsi="Arial" w:cs="Arial"/>
                      <w:color w:val="000000"/>
                      <w:spacing w:val="1"/>
                      <w:sz w:val="12"/>
                      <w:szCs w:val="12"/>
                    </w:rPr>
                  </w:pPr>
                  <w:r>
                    <w:rPr>
                      <w:rFonts w:ascii="Arial" w:hAnsi="Arial" w:cs="Arial"/>
                      <w:color w:val="000000"/>
                      <w:spacing w:val="1"/>
                      <w:sz w:val="12"/>
                      <w:szCs w:val="12"/>
                    </w:rPr>
                    <w:t>ab</w:t>
                  </w:r>
                </w:p>
              </w:txbxContent>
            </v:textbox>
            <w10:wrap anchorx="page" anchory="page"/>
          </v:shape>
        </w:pict>
      </w:r>
      <w:r w:rsidR="002B0D75">
        <w:rPr>
          <w:noProof/>
        </w:rPr>
        <w:pict w14:anchorId="10287DD0">
          <v:shape id="_x0000_s2415" type="#_x0000_t136" style="position:absolute;left:0;text-align:left;margin-left:373.85pt;margin-top:445.05pt;width:3.05pt;height:6.1pt;rotation:310;z-index:-4200;mso-position-horizontal-relative:page;mso-position-vertical-relative:page" o:allowincell="f" fillcolor="black" stroked="f">
            <v:textpath style="font-family:&quot;Arial&quot;;font-size:6.111968994140625pt;v-text-kern:t" string="c"/>
            <w10:wrap anchorx="page" anchory="page"/>
          </v:shape>
        </w:pict>
      </w:r>
      <w:r w:rsidR="002B0D75">
        <w:rPr>
          <w:noProof/>
        </w:rPr>
        <w:pict w14:anchorId="7C6F43D7">
          <v:shape id="_x0000_s2416" type="#_x0000_t202" style="position:absolute;left:0;text-align:left;margin-left:392.35pt;margin-top:402.2pt;width:16.1pt;height:40.75pt;z-index:-4199;mso-position-horizontal-relative:page;mso-position-vertical-relative:page" filled="f" stroked="f">
            <v:textbox style="layout-flow:vertical;mso-layout-flow-alt:bottom-to-top" inset="0,0,0,0">
              <w:txbxContent>
                <w:p w14:paraId="4C9A730A" w14:textId="77777777" w:rsidR="002B0D75" w:rsidRDefault="002B0D75">
                  <w:pPr>
                    <w:widowControl w:val="0"/>
                    <w:autoSpaceDE w:val="0"/>
                    <w:autoSpaceDN w:val="0"/>
                    <w:adjustRightInd w:val="0"/>
                    <w:spacing w:after="0" w:line="122" w:lineRule="atLeast"/>
                    <w:jc w:val="both"/>
                    <w:rPr>
                      <w:rFonts w:ascii="Arial" w:hAnsi="Arial" w:cs="Arial"/>
                      <w:color w:val="000000"/>
                      <w:spacing w:val="2"/>
                      <w:sz w:val="12"/>
                      <w:szCs w:val="12"/>
                    </w:rPr>
                  </w:pPr>
                  <w:proofErr w:type="spellStart"/>
                  <w:r>
                    <w:rPr>
                      <w:rFonts w:ascii="Arial" w:hAnsi="Arial" w:cs="Arial"/>
                      <w:color w:val="000000"/>
                      <w:spacing w:val="2"/>
                      <w:sz w:val="12"/>
                      <w:szCs w:val="12"/>
                    </w:rPr>
                    <w:t>abc</w:t>
                  </w:r>
                  <w:proofErr w:type="spellEnd"/>
                </w:p>
              </w:txbxContent>
            </v:textbox>
            <w10:wrap anchorx="page" anchory="page"/>
          </v:shape>
        </w:pict>
      </w:r>
      <w:r w:rsidR="002B0D75">
        <w:rPr>
          <w:noProof/>
        </w:rPr>
        <w:pict w14:anchorId="538A808C">
          <v:shape id="_x0000_s2417" type="#_x0000_t202" style="position:absolute;left:0;text-align:left;margin-left:417.75pt;margin-top:354.2pt;width:16.1pt;height:37.55pt;z-index:-4198;mso-position-horizontal-relative:page;mso-position-vertical-relative:page" filled="f" stroked="f">
            <v:textbox style="layout-flow:vertical;mso-layout-flow-alt:bottom-to-top" inset="0,0,0,0">
              <w:txbxContent>
                <w:p w14:paraId="09ADF405" w14:textId="77777777" w:rsidR="002B0D75" w:rsidRDefault="002B0D75">
                  <w:pPr>
                    <w:widowControl w:val="0"/>
                    <w:autoSpaceDE w:val="0"/>
                    <w:autoSpaceDN w:val="0"/>
                    <w:adjustRightInd w:val="0"/>
                    <w:spacing w:after="0" w:line="122" w:lineRule="atLeast"/>
                    <w:jc w:val="both"/>
                    <w:rPr>
                      <w:rFonts w:ascii="Arial" w:hAnsi="Arial" w:cs="Arial"/>
                      <w:color w:val="000000"/>
                      <w:spacing w:val="1"/>
                      <w:sz w:val="12"/>
                      <w:szCs w:val="12"/>
                    </w:rPr>
                  </w:pPr>
                  <w:r>
                    <w:rPr>
                      <w:rFonts w:ascii="Arial" w:hAnsi="Arial" w:cs="Arial"/>
                      <w:color w:val="000000"/>
                      <w:spacing w:val="1"/>
                      <w:sz w:val="12"/>
                      <w:szCs w:val="12"/>
                    </w:rPr>
                    <w:t>ab</w:t>
                  </w:r>
                </w:p>
              </w:txbxContent>
            </v:textbox>
            <w10:wrap anchorx="page" anchory="page"/>
          </v:shape>
        </w:pict>
      </w:r>
      <w:r w:rsidR="002B0D75">
        <w:rPr>
          <w:noProof/>
        </w:rPr>
        <w:pict w14:anchorId="03725501">
          <v:shape id="_x0000_s2418" type="#_x0000_t202" style="position:absolute;left:0;text-align:left;margin-left:434.35pt;margin-top:400.6pt;width:16.1pt;height:33.95pt;z-index:-4197;mso-position-horizontal-relative:page;mso-position-vertical-relative:page" filled="f" stroked="f">
            <v:textbox style="layout-flow:vertical;mso-layout-flow-alt:bottom-to-top" inset="0,0,0,0">
              <w:txbxContent>
                <w:p w14:paraId="028E755C" w14:textId="77777777" w:rsidR="002B0D75" w:rsidRDefault="002B0D75">
                  <w:pPr>
                    <w:widowControl w:val="0"/>
                    <w:autoSpaceDE w:val="0"/>
                    <w:autoSpaceDN w:val="0"/>
                    <w:adjustRightInd w:val="0"/>
                    <w:spacing w:after="0" w:line="122" w:lineRule="atLeast"/>
                    <w:jc w:val="both"/>
                    <w:rPr>
                      <w:rFonts w:ascii="Arial" w:hAnsi="Arial" w:cs="Arial"/>
                      <w:color w:val="000000"/>
                      <w:sz w:val="12"/>
                      <w:szCs w:val="12"/>
                    </w:rPr>
                  </w:pPr>
                  <w:r>
                    <w:rPr>
                      <w:rFonts w:ascii="Arial" w:hAnsi="Arial" w:cs="Arial"/>
                      <w:color w:val="000000"/>
                      <w:sz w:val="12"/>
                      <w:szCs w:val="12"/>
                    </w:rPr>
                    <w:t>a</w:t>
                  </w:r>
                </w:p>
              </w:txbxContent>
            </v:textbox>
            <w10:wrap anchorx="page" anchory="page"/>
          </v:shape>
        </w:pict>
      </w:r>
      <w:r w:rsidR="002B0D75">
        <w:rPr>
          <w:noProof/>
        </w:rPr>
        <w:pict w14:anchorId="5433A82E">
          <v:shape id="_x0000_s2419" type="#_x0000_t202" style="position:absolute;left:0;text-align:left;margin-left:456.2pt;margin-top:401.05pt;width:16.1pt;height:37.55pt;z-index:-4196;mso-position-horizontal-relative:page;mso-position-vertical-relative:page" filled="f" stroked="f">
            <v:textbox style="layout-flow:vertical;mso-layout-flow-alt:bottom-to-top" inset="0,0,0,0">
              <w:txbxContent>
                <w:p w14:paraId="5AECF82D" w14:textId="77777777" w:rsidR="002B0D75" w:rsidRDefault="002B0D75">
                  <w:pPr>
                    <w:widowControl w:val="0"/>
                    <w:autoSpaceDE w:val="0"/>
                    <w:autoSpaceDN w:val="0"/>
                    <w:adjustRightInd w:val="0"/>
                    <w:spacing w:after="0" w:line="122" w:lineRule="atLeast"/>
                    <w:jc w:val="both"/>
                    <w:rPr>
                      <w:rFonts w:ascii="Arial" w:hAnsi="Arial" w:cs="Arial"/>
                      <w:color w:val="000000"/>
                      <w:spacing w:val="1"/>
                      <w:sz w:val="12"/>
                      <w:szCs w:val="12"/>
                    </w:rPr>
                  </w:pPr>
                  <w:r>
                    <w:rPr>
                      <w:rFonts w:ascii="Arial" w:hAnsi="Arial" w:cs="Arial"/>
                      <w:color w:val="000000"/>
                      <w:spacing w:val="1"/>
                      <w:sz w:val="12"/>
                      <w:szCs w:val="12"/>
                    </w:rPr>
                    <w:t>ab</w:t>
                  </w:r>
                </w:p>
              </w:txbxContent>
            </v:textbox>
            <w10:wrap anchorx="page" anchory="page"/>
          </v:shape>
        </w:pict>
      </w:r>
      <w:r w:rsidR="002B0D75">
        <w:rPr>
          <w:noProof/>
        </w:rPr>
        <w:pict w14:anchorId="5CC7DBFA">
          <v:shape id="_x0000_s2420" type="#_x0000_t202" style="position:absolute;left:0;text-align:left;margin-left:477.6pt;margin-top:408.65pt;width:16.1pt;height:37.25pt;z-index:-4195;mso-position-horizontal-relative:page;mso-position-vertical-relative:page" filled="f" stroked="f">
            <v:textbox style="layout-flow:vertical;mso-layout-flow-alt:bottom-to-top" inset="0,0,0,0">
              <w:txbxContent>
                <w:p w14:paraId="3BF3F010" w14:textId="77777777" w:rsidR="002B0D75" w:rsidRDefault="002B0D75">
                  <w:pPr>
                    <w:widowControl w:val="0"/>
                    <w:autoSpaceDE w:val="0"/>
                    <w:autoSpaceDN w:val="0"/>
                    <w:adjustRightInd w:val="0"/>
                    <w:spacing w:after="0" w:line="122" w:lineRule="atLeast"/>
                    <w:jc w:val="both"/>
                    <w:rPr>
                      <w:rFonts w:ascii="Arial" w:hAnsi="Arial" w:cs="Arial"/>
                      <w:color w:val="000000"/>
                      <w:spacing w:val="1"/>
                      <w:sz w:val="12"/>
                      <w:szCs w:val="12"/>
                    </w:rPr>
                  </w:pPr>
                  <w:proofErr w:type="spellStart"/>
                  <w:r>
                    <w:rPr>
                      <w:rFonts w:ascii="Arial" w:hAnsi="Arial" w:cs="Arial"/>
                      <w:color w:val="000000"/>
                      <w:spacing w:val="1"/>
                      <w:sz w:val="12"/>
                      <w:szCs w:val="12"/>
                    </w:rPr>
                    <w:t>bc</w:t>
                  </w:r>
                  <w:proofErr w:type="spellEnd"/>
                </w:p>
              </w:txbxContent>
            </v:textbox>
            <w10:wrap anchorx="page" anchory="page"/>
          </v:shape>
        </w:pict>
      </w:r>
      <w:r w:rsidR="002B0D75">
        <w:rPr>
          <w:noProof/>
        </w:rPr>
        <w:pict w14:anchorId="7A4EFBE7">
          <v:shape id="_x0000_s2421" type="#_x0000_t202" style="position:absolute;left:0;text-align:left;margin-left:497.9pt;margin-top:401.2pt;width:16.15pt;height:34pt;z-index:-4194;mso-position-horizontal-relative:page;mso-position-vertical-relative:page" filled="f" stroked="f">
            <v:textbox style="layout-flow:vertical;mso-layout-flow-alt:bottom-to-top" inset="0,0,0,0">
              <w:txbxContent>
                <w:p w14:paraId="6D0C137C" w14:textId="77777777" w:rsidR="002B0D75" w:rsidRDefault="002B0D75">
                  <w:pPr>
                    <w:widowControl w:val="0"/>
                    <w:autoSpaceDE w:val="0"/>
                    <w:autoSpaceDN w:val="0"/>
                    <w:adjustRightInd w:val="0"/>
                    <w:spacing w:after="0" w:line="122" w:lineRule="atLeast"/>
                    <w:jc w:val="both"/>
                    <w:rPr>
                      <w:rFonts w:ascii="Arial" w:hAnsi="Arial" w:cs="Arial"/>
                      <w:color w:val="000000"/>
                      <w:sz w:val="12"/>
                      <w:szCs w:val="12"/>
                    </w:rPr>
                  </w:pPr>
                  <w:r>
                    <w:rPr>
                      <w:rFonts w:ascii="Arial" w:hAnsi="Arial" w:cs="Arial"/>
                      <w:color w:val="000000"/>
                      <w:sz w:val="12"/>
                      <w:szCs w:val="12"/>
                    </w:rPr>
                    <w:t>a</w:t>
                  </w:r>
                </w:p>
              </w:txbxContent>
            </v:textbox>
            <w10:wrap anchorx="page" anchory="page"/>
          </v:shape>
        </w:pict>
      </w:r>
      <w:r w:rsidR="002B0D75">
        <w:rPr>
          <w:noProof/>
        </w:rPr>
        <w:pict w14:anchorId="4322D750">
          <v:shape id="_x0000_s2422" type="#_x0000_t202" style="position:absolute;left:0;text-align:left;margin-left:520pt;margin-top:402.25pt;width:16.1pt;height:40.75pt;z-index:-4193;mso-position-horizontal-relative:page;mso-position-vertical-relative:page" filled="f" stroked="f">
            <v:textbox style="layout-flow:vertical;mso-layout-flow-alt:bottom-to-top" inset="0,0,0,0">
              <w:txbxContent>
                <w:p w14:paraId="59C8253C" w14:textId="77777777" w:rsidR="002B0D75" w:rsidRDefault="002B0D75">
                  <w:pPr>
                    <w:widowControl w:val="0"/>
                    <w:autoSpaceDE w:val="0"/>
                    <w:autoSpaceDN w:val="0"/>
                    <w:adjustRightInd w:val="0"/>
                    <w:spacing w:after="0" w:line="122" w:lineRule="atLeast"/>
                    <w:jc w:val="both"/>
                    <w:rPr>
                      <w:rFonts w:ascii="Arial" w:hAnsi="Arial" w:cs="Arial"/>
                      <w:color w:val="000000"/>
                      <w:spacing w:val="2"/>
                      <w:sz w:val="12"/>
                      <w:szCs w:val="12"/>
                    </w:rPr>
                  </w:pPr>
                  <w:proofErr w:type="spellStart"/>
                  <w:r>
                    <w:rPr>
                      <w:rFonts w:ascii="Arial" w:hAnsi="Arial" w:cs="Arial"/>
                      <w:color w:val="000000"/>
                      <w:spacing w:val="2"/>
                      <w:sz w:val="12"/>
                      <w:szCs w:val="12"/>
                    </w:rPr>
                    <w:t>abc</w:t>
                  </w:r>
                  <w:proofErr w:type="spellEnd"/>
                </w:p>
              </w:txbxContent>
            </v:textbox>
            <w10:wrap anchorx="page" anchory="page"/>
          </v:shape>
        </w:pict>
      </w:r>
      <w:r w:rsidR="002B0D75">
        <w:rPr>
          <w:noProof/>
        </w:rPr>
        <w:pict w14:anchorId="2AAADE6C">
          <v:shape id="_x0000_s2423" type="#_x0000_t136" style="position:absolute;left:0;text-align:left;margin-left:378.85pt;margin-top:445.8pt;width:3.05pt;height:6.1pt;rotation:310;z-index:-4192;mso-position-horizontal-relative:page;mso-position-vertical-relative:page" o:allowincell="f" fillcolor="black" stroked="f">
            <v:textpath style="font-family:&quot;Arial&quot;;font-size:6.111968994140625pt;v-text-kern:t" string="c"/>
            <w10:wrap anchorx="page" anchory="page"/>
          </v:shape>
        </w:pict>
      </w:r>
      <w:r w:rsidR="002B0D75">
        <w:rPr>
          <w:noProof/>
        </w:rPr>
        <w:pict w14:anchorId="78239E36">
          <v:shape id="_x0000_s2424" type="#_x0000_t202" style="position:absolute;left:0;text-align:left;margin-left:396.25pt;margin-top:360.55pt;width:16.1pt;height:33.95pt;z-index:-4191;mso-position-horizontal-relative:page;mso-position-vertical-relative:page" filled="f" stroked="f">
            <v:textbox style="layout-flow:vertical;mso-layout-flow-alt:bottom-to-top" inset="0,0,0,0">
              <w:txbxContent>
                <w:p w14:paraId="10EF6A4B" w14:textId="77777777" w:rsidR="002B0D75" w:rsidRDefault="002B0D75">
                  <w:pPr>
                    <w:widowControl w:val="0"/>
                    <w:autoSpaceDE w:val="0"/>
                    <w:autoSpaceDN w:val="0"/>
                    <w:adjustRightInd w:val="0"/>
                    <w:spacing w:after="0" w:line="122" w:lineRule="atLeast"/>
                    <w:jc w:val="both"/>
                    <w:rPr>
                      <w:rFonts w:ascii="Arial" w:hAnsi="Arial" w:cs="Arial"/>
                      <w:color w:val="000000"/>
                      <w:sz w:val="12"/>
                      <w:szCs w:val="12"/>
                    </w:rPr>
                  </w:pPr>
                  <w:r>
                    <w:rPr>
                      <w:rFonts w:ascii="Arial" w:hAnsi="Arial" w:cs="Arial"/>
                      <w:color w:val="000000"/>
                      <w:sz w:val="12"/>
                      <w:szCs w:val="12"/>
                    </w:rPr>
                    <w:t>b</w:t>
                  </w:r>
                </w:p>
              </w:txbxContent>
            </v:textbox>
            <w10:wrap anchorx="page" anchory="page"/>
          </v:shape>
        </w:pict>
      </w:r>
      <w:r w:rsidR="002B0D75">
        <w:rPr>
          <w:noProof/>
        </w:rPr>
        <w:pict w14:anchorId="09797AAD">
          <v:shape id="_x0000_s2425" type="#_x0000_t202" style="position:absolute;left:0;text-align:left;margin-left:408.8pt;margin-top:368.9pt;width:16.1pt;height:33.95pt;z-index:-4190;mso-position-horizontal-relative:page;mso-position-vertical-relative:page" filled="f" stroked="f">
            <v:textbox style="layout-flow:vertical;mso-layout-flow-alt:bottom-to-top" inset="0,0,0,0">
              <w:txbxContent>
                <w:p w14:paraId="2315FC20" w14:textId="77777777" w:rsidR="002B0D75" w:rsidRDefault="002B0D75">
                  <w:pPr>
                    <w:widowControl w:val="0"/>
                    <w:autoSpaceDE w:val="0"/>
                    <w:autoSpaceDN w:val="0"/>
                    <w:adjustRightInd w:val="0"/>
                    <w:spacing w:after="0" w:line="122" w:lineRule="atLeast"/>
                    <w:jc w:val="both"/>
                    <w:rPr>
                      <w:rFonts w:ascii="Arial" w:hAnsi="Arial" w:cs="Arial"/>
                      <w:color w:val="000000"/>
                      <w:sz w:val="12"/>
                      <w:szCs w:val="12"/>
                    </w:rPr>
                  </w:pPr>
                  <w:r>
                    <w:rPr>
                      <w:rFonts w:ascii="Arial" w:hAnsi="Arial" w:cs="Arial"/>
                      <w:color w:val="000000"/>
                      <w:sz w:val="12"/>
                      <w:szCs w:val="12"/>
                    </w:rPr>
                    <w:t>a</w:t>
                  </w:r>
                </w:p>
              </w:txbxContent>
            </v:textbox>
            <w10:wrap anchorx="page" anchory="page"/>
          </v:shape>
        </w:pict>
      </w:r>
      <w:r w:rsidR="002B0D75">
        <w:rPr>
          <w:noProof/>
        </w:rPr>
        <w:pict w14:anchorId="1463F878">
          <v:shape id="_x0000_s2426" type="#_x0000_t202" style="position:absolute;left:0;text-align:left;margin-left:438.6pt;margin-top:324.3pt;width:16.1pt;height:33.95pt;z-index:-4189;mso-position-horizontal-relative:page;mso-position-vertical-relative:page" filled="f" stroked="f">
            <v:textbox style="layout-flow:vertical;mso-layout-flow-alt:bottom-to-top" inset="0,0,0,0">
              <w:txbxContent>
                <w:p w14:paraId="549A75DC" w14:textId="77777777" w:rsidR="002B0D75" w:rsidRDefault="002B0D75">
                  <w:pPr>
                    <w:widowControl w:val="0"/>
                    <w:autoSpaceDE w:val="0"/>
                    <w:autoSpaceDN w:val="0"/>
                    <w:adjustRightInd w:val="0"/>
                    <w:spacing w:after="0" w:line="122" w:lineRule="atLeast"/>
                    <w:jc w:val="both"/>
                    <w:rPr>
                      <w:rFonts w:ascii="Arial" w:hAnsi="Arial" w:cs="Arial"/>
                      <w:color w:val="000000"/>
                      <w:sz w:val="12"/>
                      <w:szCs w:val="12"/>
                    </w:rPr>
                  </w:pPr>
                  <w:r>
                    <w:rPr>
                      <w:rFonts w:ascii="Arial" w:hAnsi="Arial" w:cs="Arial"/>
                      <w:color w:val="000000"/>
                      <w:sz w:val="12"/>
                      <w:szCs w:val="12"/>
                    </w:rPr>
                    <w:t>a</w:t>
                  </w:r>
                </w:p>
              </w:txbxContent>
            </v:textbox>
            <w10:wrap anchorx="page" anchory="page"/>
          </v:shape>
        </w:pict>
      </w:r>
      <w:r w:rsidR="002B0D75">
        <w:rPr>
          <w:noProof/>
        </w:rPr>
        <w:pict w14:anchorId="5A3FE138">
          <v:shape id="_x0000_s2427" type="#_x0000_t202" style="position:absolute;left:0;text-align:left;margin-left:460.3pt;margin-top:331.75pt;width:16.1pt;height:37.55pt;z-index:-4188;mso-position-horizontal-relative:page;mso-position-vertical-relative:page" filled="f" stroked="f">
            <v:textbox style="layout-flow:vertical;mso-layout-flow-alt:bottom-to-top" inset="0,0,0,0">
              <w:txbxContent>
                <w:p w14:paraId="072E6384" w14:textId="77777777" w:rsidR="002B0D75" w:rsidRDefault="002B0D75">
                  <w:pPr>
                    <w:widowControl w:val="0"/>
                    <w:autoSpaceDE w:val="0"/>
                    <w:autoSpaceDN w:val="0"/>
                    <w:adjustRightInd w:val="0"/>
                    <w:spacing w:after="0" w:line="122" w:lineRule="atLeast"/>
                    <w:jc w:val="both"/>
                    <w:rPr>
                      <w:rFonts w:ascii="Arial" w:hAnsi="Arial" w:cs="Arial"/>
                      <w:color w:val="000000"/>
                      <w:spacing w:val="1"/>
                      <w:sz w:val="12"/>
                      <w:szCs w:val="12"/>
                    </w:rPr>
                  </w:pPr>
                  <w:r>
                    <w:rPr>
                      <w:rFonts w:ascii="Arial" w:hAnsi="Arial" w:cs="Arial"/>
                      <w:color w:val="000000"/>
                      <w:spacing w:val="1"/>
                      <w:sz w:val="12"/>
                      <w:szCs w:val="12"/>
                    </w:rPr>
                    <w:t>ab</w:t>
                  </w:r>
                </w:p>
              </w:txbxContent>
            </v:textbox>
            <w10:wrap anchorx="page" anchory="page"/>
          </v:shape>
        </w:pict>
      </w:r>
      <w:r w:rsidR="002B0D75">
        <w:rPr>
          <w:noProof/>
        </w:rPr>
        <w:pict w14:anchorId="5FB00213">
          <v:shape id="_x0000_s2428" type="#_x0000_t202" style="position:absolute;left:0;text-align:left;margin-left:481.6pt;margin-top:361.05pt;width:16.1pt;height:33.95pt;z-index:-4187;mso-position-horizontal-relative:page;mso-position-vertical-relative:page" filled="f" stroked="f">
            <v:textbox style="layout-flow:vertical;mso-layout-flow-alt:bottom-to-top" inset="0,0,0,0">
              <w:txbxContent>
                <w:p w14:paraId="0A43D9E4" w14:textId="77777777" w:rsidR="002B0D75" w:rsidRDefault="002B0D75">
                  <w:pPr>
                    <w:widowControl w:val="0"/>
                    <w:autoSpaceDE w:val="0"/>
                    <w:autoSpaceDN w:val="0"/>
                    <w:adjustRightInd w:val="0"/>
                    <w:spacing w:after="0" w:line="122" w:lineRule="atLeast"/>
                    <w:jc w:val="both"/>
                    <w:rPr>
                      <w:rFonts w:ascii="Arial" w:hAnsi="Arial" w:cs="Arial"/>
                      <w:color w:val="000000"/>
                      <w:sz w:val="12"/>
                      <w:szCs w:val="12"/>
                    </w:rPr>
                  </w:pPr>
                  <w:r>
                    <w:rPr>
                      <w:rFonts w:ascii="Arial" w:hAnsi="Arial" w:cs="Arial"/>
                      <w:color w:val="000000"/>
                      <w:sz w:val="12"/>
                      <w:szCs w:val="12"/>
                    </w:rPr>
                    <w:t>b</w:t>
                  </w:r>
                </w:p>
              </w:txbxContent>
            </v:textbox>
            <w10:wrap anchorx="page" anchory="page"/>
          </v:shape>
        </w:pict>
      </w:r>
      <w:r w:rsidR="002B0D75">
        <w:rPr>
          <w:noProof/>
        </w:rPr>
        <w:pict w14:anchorId="7E4C7FD8">
          <v:shape id="_x0000_s2429" type="#_x0000_t202" style="position:absolute;left:0;text-align:left;margin-left:502.95pt;margin-top:338.85pt;width:16.1pt;height:33.95pt;z-index:-4186;mso-position-horizontal-relative:page;mso-position-vertical-relative:page" filled="f" stroked="f">
            <v:textbox style="layout-flow:vertical;mso-layout-flow-alt:bottom-to-top" inset="0,0,0,0">
              <w:txbxContent>
                <w:p w14:paraId="7F2B7662" w14:textId="77777777" w:rsidR="002B0D75" w:rsidRDefault="002B0D75">
                  <w:pPr>
                    <w:widowControl w:val="0"/>
                    <w:autoSpaceDE w:val="0"/>
                    <w:autoSpaceDN w:val="0"/>
                    <w:adjustRightInd w:val="0"/>
                    <w:spacing w:after="0" w:line="122" w:lineRule="atLeast"/>
                    <w:jc w:val="both"/>
                    <w:rPr>
                      <w:rFonts w:ascii="Arial" w:hAnsi="Arial" w:cs="Arial"/>
                      <w:color w:val="000000"/>
                      <w:sz w:val="12"/>
                      <w:szCs w:val="12"/>
                    </w:rPr>
                  </w:pPr>
                  <w:r>
                    <w:rPr>
                      <w:rFonts w:ascii="Arial" w:hAnsi="Arial" w:cs="Arial"/>
                      <w:color w:val="000000"/>
                      <w:sz w:val="12"/>
                      <w:szCs w:val="12"/>
                    </w:rPr>
                    <w:t>b</w:t>
                  </w:r>
                </w:p>
              </w:txbxContent>
            </v:textbox>
            <w10:wrap anchorx="page" anchory="page"/>
          </v:shape>
        </w:pict>
      </w:r>
      <w:r w:rsidR="002B0D75">
        <w:rPr>
          <w:noProof/>
        </w:rPr>
        <w:pict w14:anchorId="57D185B7">
          <v:shape id="_x0000_s2430" type="#_x0000_t202" style="position:absolute;left:0;text-align:left;margin-left:523.85pt;margin-top:328.4pt;width:16.1pt;height:37.6pt;z-index:-4185;mso-position-horizontal-relative:page;mso-position-vertical-relative:page" filled="f" stroked="f">
            <v:textbox style="layout-flow:vertical;mso-layout-flow-alt:bottom-to-top" inset="0,0,0,0">
              <w:txbxContent>
                <w:p w14:paraId="06AEC967" w14:textId="77777777" w:rsidR="002B0D75" w:rsidRDefault="002B0D75">
                  <w:pPr>
                    <w:widowControl w:val="0"/>
                    <w:autoSpaceDE w:val="0"/>
                    <w:autoSpaceDN w:val="0"/>
                    <w:adjustRightInd w:val="0"/>
                    <w:spacing w:after="0" w:line="122" w:lineRule="atLeast"/>
                    <w:jc w:val="both"/>
                    <w:rPr>
                      <w:rFonts w:ascii="Arial" w:hAnsi="Arial" w:cs="Arial"/>
                      <w:color w:val="000000"/>
                      <w:spacing w:val="1"/>
                      <w:sz w:val="12"/>
                      <w:szCs w:val="12"/>
                    </w:rPr>
                  </w:pPr>
                  <w:r>
                    <w:rPr>
                      <w:rFonts w:ascii="Arial" w:hAnsi="Arial" w:cs="Arial"/>
                      <w:color w:val="000000"/>
                      <w:spacing w:val="1"/>
                      <w:sz w:val="12"/>
                      <w:szCs w:val="12"/>
                    </w:rPr>
                    <w:t>ab</w:t>
                  </w:r>
                </w:p>
              </w:txbxContent>
            </v:textbox>
            <w10:wrap anchorx="page" anchory="page"/>
          </v:shape>
        </w:pict>
      </w:r>
    </w:p>
    <w:p w14:paraId="20C17589" w14:textId="77777777" w:rsidR="00AF2BC5" w:rsidRDefault="00AF2BC5">
      <w:pPr>
        <w:widowControl w:val="0"/>
        <w:autoSpaceDE w:val="0"/>
        <w:autoSpaceDN w:val="0"/>
        <w:adjustRightInd w:val="0"/>
        <w:spacing w:after="0" w:line="240" w:lineRule="auto"/>
        <w:rPr>
          <w:rFonts w:cs="Calibri"/>
          <w:color w:val="000000"/>
        </w:rPr>
        <w:sectPr w:rsidR="00AF2BC5">
          <w:type w:val="continuous"/>
          <w:pgSz w:w="12240" w:h="15840"/>
          <w:pgMar w:top="763" w:right="650" w:bottom="20" w:left="1440" w:header="720" w:footer="720" w:gutter="0"/>
          <w:cols w:space="720"/>
          <w:noEndnote/>
        </w:sectPr>
      </w:pPr>
    </w:p>
    <w:p w14:paraId="38C6BABF"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29" w:name="Pg63"/>
      <w:bookmarkEnd w:id="229"/>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3AF71125" w14:textId="77777777" w:rsidR="00AF2BC5" w:rsidRDefault="00543688">
      <w:pPr>
        <w:widowControl w:val="0"/>
        <w:autoSpaceDE w:val="0"/>
        <w:autoSpaceDN w:val="0"/>
        <w:adjustRightInd w:val="0"/>
        <w:spacing w:before="255" w:after="0" w:line="416" w:lineRule="exact"/>
        <w:ind w:left="545" w:right="20"/>
        <w:rPr>
          <w:rFonts w:ascii="Times New Roman" w:hAnsi="Times New Roman"/>
          <w:color w:val="000000"/>
          <w:sz w:val="24"/>
          <w:szCs w:val="24"/>
        </w:rPr>
      </w:pPr>
      <w:r>
        <w:rPr>
          <w:rFonts w:ascii="Times New Roman" w:hAnsi="Times New Roman"/>
          <w:color w:val="000000"/>
          <w:w w:val="109"/>
          <w:sz w:val="24"/>
          <w:szCs w:val="24"/>
        </w:rPr>
        <w:t xml:space="preserve">totales se benefició con las concentraciones </w:t>
      </w:r>
      <w:commentRangeStart w:id="230"/>
      <w:r>
        <w:rPr>
          <w:rFonts w:ascii="Times New Roman" w:hAnsi="Times New Roman"/>
          <w:color w:val="000000"/>
          <w:w w:val="109"/>
          <w:sz w:val="24"/>
          <w:szCs w:val="24"/>
        </w:rPr>
        <w:t xml:space="preserve">10, 50, 500 y 1000 </w:t>
      </w:r>
      <w:commentRangeEnd w:id="230"/>
      <w:r w:rsidR="00A513FA">
        <w:rPr>
          <w:rStyle w:val="Refdecomentario"/>
        </w:rPr>
        <w:commentReference w:id="230"/>
      </w:r>
      <w:r>
        <w:rPr>
          <w:rFonts w:ascii="Times New Roman" w:hAnsi="Times New Roman"/>
          <w:color w:val="000000"/>
          <w:w w:val="109"/>
          <w:sz w:val="24"/>
          <w:szCs w:val="24"/>
        </w:rPr>
        <w:t>mg L</w:t>
      </w:r>
      <w:r>
        <w:rPr>
          <w:rFonts w:ascii="Times New Roman" w:hAnsi="Times New Roman"/>
          <w:color w:val="000000"/>
          <w:w w:val="109"/>
          <w:sz w:val="24"/>
          <w:szCs w:val="24"/>
          <w:vertAlign w:val="superscript"/>
        </w:rPr>
        <w:t>-1</w:t>
      </w:r>
      <w:r>
        <w:rPr>
          <w:rFonts w:ascii="Times New Roman" w:hAnsi="Times New Roman"/>
          <w:color w:val="000000"/>
          <w:w w:val="109"/>
          <w:sz w:val="24"/>
          <w:szCs w:val="24"/>
        </w:rPr>
        <w:t xml:space="preserve"> de quitosano, con </w:t>
      </w:r>
      <w:r>
        <w:rPr>
          <w:rFonts w:ascii="Times New Roman" w:hAnsi="Times New Roman"/>
          <w:color w:val="000000"/>
          <w:w w:val="109"/>
          <w:sz w:val="24"/>
          <w:szCs w:val="24"/>
        </w:rPr>
        <w:br/>
      </w:r>
      <w:r>
        <w:rPr>
          <w:rFonts w:ascii="Times New Roman" w:hAnsi="Times New Roman"/>
          <w:color w:val="000000"/>
          <w:sz w:val="24"/>
          <w:szCs w:val="24"/>
        </w:rPr>
        <w:t xml:space="preserve">incrementos en esta variable, de aproximadamente entre 40 y 67 %, respecto al CI (Figura 4). </w:t>
      </w:r>
      <w:r>
        <w:rPr>
          <w:rFonts w:ascii="Times New Roman" w:hAnsi="Times New Roman"/>
          <w:color w:val="000000"/>
          <w:sz w:val="24"/>
          <w:szCs w:val="24"/>
        </w:rPr>
        <w:br/>
      </w:r>
      <w:r>
        <w:rPr>
          <w:rFonts w:ascii="Times New Roman" w:hAnsi="Times New Roman"/>
          <w:color w:val="000000"/>
          <w:spacing w:val="3"/>
          <w:sz w:val="24"/>
          <w:szCs w:val="24"/>
        </w:rPr>
        <w:t xml:space="preserve">La aplicación foliar de quitosano no modificó la respuesta encontrada en la concentración de N </w:t>
      </w:r>
      <w:r>
        <w:rPr>
          <w:rFonts w:ascii="Times New Roman" w:hAnsi="Times New Roman"/>
          <w:color w:val="000000"/>
          <w:spacing w:val="3"/>
          <w:sz w:val="24"/>
          <w:szCs w:val="24"/>
        </w:rPr>
        <w:br/>
      </w:r>
      <w:r>
        <w:rPr>
          <w:rFonts w:ascii="Times New Roman" w:hAnsi="Times New Roman"/>
          <w:color w:val="000000"/>
          <w:sz w:val="24"/>
          <w:szCs w:val="24"/>
        </w:rPr>
        <w:t xml:space="preserve">en los órganos de soya más allá del incremento obtenido con la inoculación de las semillas con la </w:t>
      </w:r>
      <w:r>
        <w:rPr>
          <w:rFonts w:ascii="Times New Roman" w:hAnsi="Times New Roman"/>
          <w:color w:val="000000"/>
          <w:sz w:val="24"/>
          <w:szCs w:val="24"/>
        </w:rPr>
        <w:br/>
      </w:r>
      <w:r>
        <w:rPr>
          <w:rFonts w:ascii="Times New Roman" w:hAnsi="Times New Roman"/>
          <w:color w:val="000000"/>
          <w:w w:val="102"/>
          <w:sz w:val="24"/>
          <w:szCs w:val="24"/>
        </w:rPr>
        <w:t>bacteria, excepto con la concentración de 1000 mg L</w:t>
      </w:r>
      <w:r>
        <w:rPr>
          <w:rFonts w:ascii="Times New Roman" w:hAnsi="Times New Roman"/>
          <w:color w:val="000000"/>
          <w:w w:val="102"/>
          <w:sz w:val="24"/>
          <w:szCs w:val="24"/>
          <w:vertAlign w:val="superscript"/>
        </w:rPr>
        <w:t>-1</w:t>
      </w:r>
      <w:r>
        <w:rPr>
          <w:rFonts w:ascii="Times New Roman" w:hAnsi="Times New Roman"/>
          <w:color w:val="000000"/>
          <w:w w:val="102"/>
          <w:sz w:val="24"/>
          <w:szCs w:val="24"/>
        </w:rPr>
        <w:t xml:space="preserve"> en los </w:t>
      </w:r>
      <w:commentRangeStart w:id="231"/>
      <w:r>
        <w:rPr>
          <w:rFonts w:ascii="Times New Roman" w:hAnsi="Times New Roman"/>
          <w:color w:val="000000"/>
          <w:w w:val="102"/>
          <w:sz w:val="24"/>
          <w:szCs w:val="24"/>
        </w:rPr>
        <w:t>nódulos</w:t>
      </w:r>
      <w:commentRangeEnd w:id="231"/>
      <w:r w:rsidR="00EC24DF">
        <w:rPr>
          <w:rStyle w:val="Refdecomentario"/>
        </w:rPr>
        <w:commentReference w:id="231"/>
      </w:r>
      <w:r>
        <w:rPr>
          <w:rFonts w:ascii="Times New Roman" w:hAnsi="Times New Roman"/>
          <w:color w:val="000000"/>
          <w:w w:val="102"/>
          <w:sz w:val="24"/>
          <w:szCs w:val="24"/>
        </w:rPr>
        <w:t xml:space="preserve"> </w:t>
      </w:r>
      <w:commentRangeStart w:id="232"/>
      <w:r>
        <w:rPr>
          <w:rFonts w:ascii="Times New Roman" w:hAnsi="Times New Roman"/>
          <w:color w:val="000000"/>
          <w:w w:val="102"/>
          <w:sz w:val="24"/>
          <w:szCs w:val="24"/>
        </w:rPr>
        <w:t>que</w:t>
      </w:r>
      <w:commentRangeEnd w:id="232"/>
      <w:r w:rsidR="00EC24DF">
        <w:rPr>
          <w:rStyle w:val="Refdecomentario"/>
        </w:rPr>
        <w:commentReference w:id="232"/>
      </w:r>
      <w:r>
        <w:rPr>
          <w:rFonts w:ascii="Times New Roman" w:hAnsi="Times New Roman"/>
          <w:color w:val="000000"/>
          <w:w w:val="102"/>
          <w:sz w:val="24"/>
          <w:szCs w:val="24"/>
        </w:rPr>
        <w:t xml:space="preserve"> aumentó en 10 % el </w:t>
      </w:r>
      <w:r>
        <w:rPr>
          <w:rFonts w:ascii="Times New Roman" w:hAnsi="Times New Roman"/>
          <w:color w:val="000000"/>
          <w:w w:val="102"/>
          <w:sz w:val="24"/>
          <w:szCs w:val="24"/>
        </w:rPr>
        <w:br/>
        <w:t xml:space="preserve">contenido de N, respecto al CI (Tablas VII y VIII). En este órgano, de forma general, tampoco </w:t>
      </w:r>
      <w:r>
        <w:rPr>
          <w:rFonts w:ascii="Times New Roman" w:hAnsi="Times New Roman"/>
          <w:color w:val="000000"/>
          <w:w w:val="102"/>
          <w:sz w:val="24"/>
          <w:szCs w:val="24"/>
        </w:rPr>
        <w:br/>
      </w:r>
      <w:r>
        <w:rPr>
          <w:rFonts w:ascii="Times New Roman" w:hAnsi="Times New Roman"/>
          <w:color w:val="000000"/>
          <w:w w:val="103"/>
          <w:sz w:val="24"/>
          <w:szCs w:val="24"/>
        </w:rPr>
        <w:t>hubo diferencias en el contenido de K y P, excepto las concentraciones 100 y 1000 mg 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de </w:t>
      </w:r>
      <w:r>
        <w:rPr>
          <w:rFonts w:ascii="Times New Roman" w:hAnsi="Times New Roman"/>
          <w:color w:val="000000"/>
          <w:w w:val="103"/>
          <w:sz w:val="24"/>
          <w:szCs w:val="24"/>
        </w:rPr>
        <w:br/>
      </w:r>
      <w:r>
        <w:rPr>
          <w:rFonts w:ascii="Times New Roman" w:hAnsi="Times New Roman"/>
          <w:color w:val="000000"/>
          <w:spacing w:val="3"/>
          <w:sz w:val="24"/>
          <w:szCs w:val="24"/>
        </w:rPr>
        <w:t xml:space="preserve">quitosano que redujeron estos macronutrientes respecto al CI, en un 5 y 40 %, respectivamente </w:t>
      </w:r>
      <w:r>
        <w:rPr>
          <w:rFonts w:ascii="Times New Roman" w:hAnsi="Times New Roman"/>
          <w:color w:val="000000"/>
          <w:spacing w:val="3"/>
          <w:sz w:val="24"/>
          <w:szCs w:val="24"/>
        </w:rPr>
        <w:br/>
      </w:r>
      <w:r>
        <w:rPr>
          <w:rFonts w:ascii="Times New Roman" w:hAnsi="Times New Roman"/>
          <w:color w:val="000000"/>
          <w:spacing w:val="2"/>
          <w:sz w:val="24"/>
          <w:szCs w:val="24"/>
        </w:rPr>
        <w:t xml:space="preserve">(Tabla VII), mientras que en los </w:t>
      </w:r>
      <w:proofErr w:type="spellStart"/>
      <w:r>
        <w:rPr>
          <w:rFonts w:ascii="Times New Roman" w:hAnsi="Times New Roman"/>
          <w:color w:val="000000"/>
          <w:spacing w:val="2"/>
          <w:sz w:val="24"/>
          <w:szCs w:val="24"/>
        </w:rPr>
        <w:t>trifoliolos</w:t>
      </w:r>
      <w:proofErr w:type="spellEnd"/>
      <w:r>
        <w:rPr>
          <w:rFonts w:ascii="Times New Roman" w:hAnsi="Times New Roman"/>
          <w:color w:val="000000"/>
          <w:spacing w:val="2"/>
          <w:sz w:val="24"/>
          <w:szCs w:val="24"/>
        </w:rPr>
        <w:t xml:space="preserve"> no se encontraron diferencias significativas entre los </w:t>
      </w:r>
      <w:r>
        <w:rPr>
          <w:rFonts w:ascii="Times New Roman" w:hAnsi="Times New Roman"/>
          <w:color w:val="000000"/>
          <w:spacing w:val="2"/>
          <w:sz w:val="24"/>
          <w:szCs w:val="24"/>
        </w:rPr>
        <w:br/>
      </w:r>
      <w:r>
        <w:rPr>
          <w:rFonts w:ascii="Times New Roman" w:hAnsi="Times New Roman"/>
          <w:color w:val="000000"/>
          <w:sz w:val="24"/>
          <w:szCs w:val="24"/>
        </w:rPr>
        <w:t xml:space="preserve">tratamientos (Tabla VIII). </w:t>
      </w:r>
    </w:p>
    <w:p w14:paraId="33599787" w14:textId="77777777" w:rsidR="00AF2BC5" w:rsidRDefault="00543688">
      <w:pPr>
        <w:widowControl w:val="0"/>
        <w:tabs>
          <w:tab w:val="left" w:pos="9021"/>
          <w:tab w:val="left" w:pos="9411"/>
        </w:tabs>
        <w:autoSpaceDE w:val="0"/>
        <w:autoSpaceDN w:val="0"/>
        <w:adjustRightInd w:val="0"/>
        <w:spacing w:after="0" w:line="417" w:lineRule="exact"/>
        <w:ind w:left="545" w:right="20"/>
        <w:jc w:val="both"/>
        <w:rPr>
          <w:rFonts w:ascii="Times New Roman" w:hAnsi="Times New Roman"/>
          <w:color w:val="000000"/>
          <w:sz w:val="24"/>
          <w:szCs w:val="24"/>
        </w:rPr>
      </w:pPr>
      <w:proofErr w:type="gramStart"/>
      <w:r>
        <w:rPr>
          <w:rFonts w:ascii="Times New Roman" w:hAnsi="Times New Roman"/>
          <w:color w:val="000000"/>
          <w:w w:val="102"/>
          <w:sz w:val="24"/>
          <w:szCs w:val="24"/>
        </w:rPr>
        <w:t>En  los</w:t>
      </w:r>
      <w:proofErr w:type="gramEnd"/>
      <w:r>
        <w:rPr>
          <w:rFonts w:ascii="Times New Roman" w:hAnsi="Times New Roman"/>
          <w:color w:val="000000"/>
          <w:w w:val="102"/>
          <w:sz w:val="24"/>
          <w:szCs w:val="24"/>
        </w:rPr>
        <w:t xml:space="preserve">  nódulos,  la  inoculación  de  las  semillas  con  </w:t>
      </w:r>
      <w:proofErr w:type="spellStart"/>
      <w:r>
        <w:rPr>
          <w:rFonts w:ascii="Times New Roman" w:hAnsi="Times New Roman"/>
          <w:color w:val="000000"/>
          <w:w w:val="102"/>
          <w:sz w:val="24"/>
          <w:szCs w:val="24"/>
        </w:rPr>
        <w:t>Bradyrhizobium</w:t>
      </w:r>
      <w:proofErr w:type="spellEnd"/>
      <w:r>
        <w:rPr>
          <w:rFonts w:ascii="Times New Roman" w:hAnsi="Times New Roman"/>
          <w:color w:val="000000"/>
          <w:w w:val="102"/>
          <w:sz w:val="24"/>
          <w:szCs w:val="24"/>
        </w:rPr>
        <w:t xml:space="preserve">  redujo  en </w:t>
      </w:r>
      <w:r>
        <w:rPr>
          <w:rFonts w:ascii="Times New Roman" w:hAnsi="Times New Roman"/>
          <w:color w:val="000000"/>
          <w:w w:val="102"/>
          <w:sz w:val="24"/>
          <w:szCs w:val="24"/>
        </w:rPr>
        <w:tab/>
      </w:r>
      <w:r>
        <w:rPr>
          <w:rFonts w:ascii="Times New Roman" w:hAnsi="Times New Roman"/>
          <w:color w:val="000000"/>
          <w:spacing w:val="1"/>
          <w:sz w:val="24"/>
          <w:szCs w:val="24"/>
        </w:rPr>
        <w:t xml:space="preserve">34 </w:t>
      </w:r>
      <w:r>
        <w:rPr>
          <w:rFonts w:ascii="Times New Roman" w:hAnsi="Times New Roman"/>
          <w:color w:val="000000"/>
          <w:spacing w:val="1"/>
          <w:sz w:val="24"/>
          <w:szCs w:val="24"/>
        </w:rPr>
        <w:tab/>
      </w:r>
      <w:r>
        <w:rPr>
          <w:rFonts w:ascii="Times New Roman" w:hAnsi="Times New Roman"/>
          <w:color w:val="000000"/>
          <w:w w:val="103"/>
          <w:sz w:val="24"/>
          <w:szCs w:val="24"/>
        </w:rPr>
        <w:t xml:space="preserve">%  la </w:t>
      </w:r>
      <w:r>
        <w:rPr>
          <w:rFonts w:ascii="Times New Roman" w:hAnsi="Times New Roman"/>
          <w:color w:val="000000"/>
          <w:w w:val="103"/>
          <w:sz w:val="24"/>
          <w:szCs w:val="24"/>
        </w:rPr>
        <w:br/>
      </w:r>
      <w:r>
        <w:rPr>
          <w:rFonts w:ascii="Times New Roman" w:hAnsi="Times New Roman"/>
          <w:color w:val="000000"/>
          <w:spacing w:val="1"/>
          <w:sz w:val="24"/>
          <w:szCs w:val="24"/>
        </w:rPr>
        <w:t xml:space="preserve">concentración de Ca, pero elevó la concentración de Mg y </w:t>
      </w:r>
      <w:proofErr w:type="spellStart"/>
      <w:r>
        <w:rPr>
          <w:rFonts w:ascii="Times New Roman" w:hAnsi="Times New Roman"/>
          <w:color w:val="000000"/>
          <w:spacing w:val="1"/>
          <w:sz w:val="24"/>
          <w:szCs w:val="24"/>
        </w:rPr>
        <w:t>Na</w:t>
      </w:r>
      <w:proofErr w:type="spellEnd"/>
      <w:r>
        <w:rPr>
          <w:rFonts w:ascii="Times New Roman" w:hAnsi="Times New Roman"/>
          <w:color w:val="000000"/>
          <w:spacing w:val="1"/>
          <w:sz w:val="24"/>
          <w:szCs w:val="24"/>
        </w:rPr>
        <w:t xml:space="preserve"> en 156 y 400 %, respectivamente, </w:t>
      </w:r>
      <w:r>
        <w:rPr>
          <w:rFonts w:ascii="Times New Roman" w:hAnsi="Times New Roman"/>
          <w:color w:val="000000"/>
          <w:spacing w:val="1"/>
          <w:sz w:val="24"/>
          <w:szCs w:val="24"/>
        </w:rPr>
        <w:br/>
        <w:t xml:space="preserve">en comparación con el CA (Tabla VII). Sin embargo, el quitosano incrementó la acumulación de </w:t>
      </w:r>
      <w:r>
        <w:rPr>
          <w:rFonts w:ascii="Times New Roman" w:hAnsi="Times New Roman"/>
          <w:color w:val="000000"/>
          <w:spacing w:val="1"/>
          <w:sz w:val="24"/>
          <w:szCs w:val="24"/>
        </w:rPr>
        <w:br/>
      </w:r>
      <w:r>
        <w:rPr>
          <w:rFonts w:ascii="Times New Roman" w:hAnsi="Times New Roman"/>
          <w:color w:val="000000"/>
          <w:w w:val="103"/>
          <w:sz w:val="24"/>
          <w:szCs w:val="24"/>
        </w:rPr>
        <w:t>Ca, en concentraciones desde 50 a 1000 mg 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con incrementos entre 10 y 22 %, respecto al </w:t>
      </w:r>
      <w:r>
        <w:rPr>
          <w:rFonts w:ascii="Times New Roman" w:hAnsi="Times New Roman"/>
          <w:color w:val="000000"/>
          <w:w w:val="103"/>
          <w:sz w:val="24"/>
          <w:szCs w:val="24"/>
        </w:rPr>
        <w:br/>
      </w:r>
      <w:r>
        <w:rPr>
          <w:rFonts w:ascii="Times New Roman" w:hAnsi="Times New Roman"/>
          <w:color w:val="000000"/>
          <w:spacing w:val="2"/>
          <w:sz w:val="24"/>
          <w:szCs w:val="24"/>
        </w:rPr>
        <w:t xml:space="preserve">control no inoculado. Contrariamente, el quitosano en todas sus concentraciones sin excepción, </w:t>
      </w:r>
      <w:r>
        <w:rPr>
          <w:rFonts w:ascii="Times New Roman" w:hAnsi="Times New Roman"/>
          <w:color w:val="000000"/>
          <w:spacing w:val="2"/>
          <w:sz w:val="24"/>
          <w:szCs w:val="24"/>
        </w:rPr>
        <w:br/>
      </w:r>
      <w:r>
        <w:rPr>
          <w:rFonts w:ascii="Times New Roman" w:hAnsi="Times New Roman"/>
          <w:color w:val="000000"/>
          <w:w w:val="103"/>
          <w:sz w:val="24"/>
          <w:szCs w:val="24"/>
        </w:rPr>
        <w:t xml:space="preserve">redujeron entre 57 y 1550 % y entre 15 y 63 % el contenido de Mg en nódulos, respecto a los </w:t>
      </w:r>
      <w:r>
        <w:rPr>
          <w:rFonts w:ascii="Times New Roman" w:hAnsi="Times New Roman"/>
          <w:color w:val="000000"/>
          <w:w w:val="103"/>
          <w:sz w:val="24"/>
          <w:szCs w:val="24"/>
        </w:rPr>
        <w:br/>
      </w:r>
      <w:r>
        <w:rPr>
          <w:rFonts w:ascii="Times New Roman" w:hAnsi="Times New Roman"/>
          <w:color w:val="000000"/>
          <w:sz w:val="24"/>
          <w:szCs w:val="24"/>
        </w:rPr>
        <w:t xml:space="preserve">controles (CI y CA) (Tabla VII). </w:t>
      </w:r>
    </w:p>
    <w:p w14:paraId="0F16DCC7" w14:textId="77777777" w:rsidR="00AF2BC5" w:rsidRDefault="00543688">
      <w:pPr>
        <w:widowControl w:val="0"/>
        <w:autoSpaceDE w:val="0"/>
        <w:autoSpaceDN w:val="0"/>
        <w:adjustRightInd w:val="0"/>
        <w:spacing w:after="0" w:line="420" w:lineRule="exact"/>
        <w:ind w:left="545" w:right="26"/>
        <w:jc w:val="both"/>
        <w:rPr>
          <w:rFonts w:ascii="Times New Roman" w:hAnsi="Times New Roman"/>
          <w:color w:val="000000"/>
          <w:sz w:val="24"/>
          <w:szCs w:val="24"/>
        </w:rPr>
      </w:pPr>
      <w:r>
        <w:rPr>
          <w:rFonts w:ascii="Times New Roman" w:hAnsi="Times New Roman"/>
          <w:color w:val="000000"/>
          <w:w w:val="105"/>
          <w:sz w:val="24"/>
          <w:szCs w:val="24"/>
        </w:rPr>
        <w:t>La aspersión foliar de 50 mg L</w:t>
      </w:r>
      <w:r>
        <w:rPr>
          <w:rFonts w:ascii="Times New Roman" w:hAnsi="Times New Roman"/>
          <w:color w:val="000000"/>
          <w:w w:val="105"/>
          <w:sz w:val="24"/>
          <w:szCs w:val="24"/>
          <w:vertAlign w:val="superscript"/>
        </w:rPr>
        <w:t>-1</w:t>
      </w:r>
      <w:r>
        <w:rPr>
          <w:rFonts w:ascii="Times New Roman" w:hAnsi="Times New Roman"/>
          <w:color w:val="000000"/>
          <w:w w:val="105"/>
          <w:sz w:val="24"/>
          <w:szCs w:val="24"/>
        </w:rPr>
        <w:t xml:space="preserve"> de quitosano </w:t>
      </w:r>
      <w:commentRangeStart w:id="233"/>
      <w:r>
        <w:rPr>
          <w:rFonts w:ascii="Times New Roman" w:hAnsi="Times New Roman"/>
          <w:color w:val="000000"/>
          <w:w w:val="105"/>
          <w:sz w:val="24"/>
          <w:szCs w:val="24"/>
        </w:rPr>
        <w:t xml:space="preserve">se destacó en aumentar </w:t>
      </w:r>
      <w:commentRangeEnd w:id="233"/>
      <w:r w:rsidR="00AF4D63">
        <w:rPr>
          <w:rStyle w:val="Refdecomentario"/>
        </w:rPr>
        <w:commentReference w:id="233"/>
      </w:r>
      <w:r>
        <w:rPr>
          <w:rFonts w:ascii="Times New Roman" w:hAnsi="Times New Roman"/>
          <w:color w:val="000000"/>
          <w:w w:val="105"/>
          <w:sz w:val="24"/>
          <w:szCs w:val="24"/>
        </w:rPr>
        <w:t xml:space="preserve">la acumulación de los </w:t>
      </w:r>
      <w:r>
        <w:rPr>
          <w:rFonts w:ascii="Times New Roman" w:hAnsi="Times New Roman"/>
          <w:color w:val="000000"/>
          <w:spacing w:val="1"/>
          <w:sz w:val="24"/>
          <w:szCs w:val="24"/>
        </w:rPr>
        <w:t xml:space="preserve">nutrientes Mn, Fe y Zn y </w:t>
      </w:r>
      <w:commentRangeStart w:id="234"/>
      <w:proofErr w:type="spellStart"/>
      <w:r>
        <w:rPr>
          <w:rFonts w:ascii="Times New Roman" w:hAnsi="Times New Roman"/>
          <w:color w:val="000000"/>
          <w:spacing w:val="1"/>
          <w:sz w:val="24"/>
          <w:szCs w:val="24"/>
        </w:rPr>
        <w:t>Na</w:t>
      </w:r>
      <w:proofErr w:type="spellEnd"/>
      <w:r>
        <w:rPr>
          <w:rFonts w:ascii="Times New Roman" w:hAnsi="Times New Roman"/>
          <w:color w:val="000000"/>
          <w:spacing w:val="1"/>
          <w:sz w:val="24"/>
          <w:szCs w:val="24"/>
        </w:rPr>
        <w:t xml:space="preserve"> </w:t>
      </w:r>
      <w:commentRangeEnd w:id="234"/>
      <w:r w:rsidR="00AF4D63">
        <w:rPr>
          <w:rStyle w:val="Refdecomentario"/>
        </w:rPr>
        <w:commentReference w:id="234"/>
      </w:r>
      <w:r>
        <w:rPr>
          <w:rFonts w:ascii="Times New Roman" w:hAnsi="Times New Roman"/>
          <w:color w:val="000000"/>
          <w:spacing w:val="1"/>
          <w:sz w:val="24"/>
          <w:szCs w:val="24"/>
        </w:rPr>
        <w:t xml:space="preserve">con incrementos de 174, 58 y 20 </w:t>
      </w:r>
      <w:proofErr w:type="gramStart"/>
      <w:r>
        <w:rPr>
          <w:rFonts w:ascii="Times New Roman" w:hAnsi="Times New Roman"/>
          <w:color w:val="000000"/>
          <w:spacing w:val="1"/>
          <w:sz w:val="24"/>
          <w:szCs w:val="24"/>
        </w:rPr>
        <w:t>% ,</w:t>
      </w:r>
      <w:proofErr w:type="gramEnd"/>
      <w:r>
        <w:rPr>
          <w:rFonts w:ascii="Times New Roman" w:hAnsi="Times New Roman"/>
          <w:color w:val="000000"/>
          <w:spacing w:val="1"/>
          <w:sz w:val="24"/>
          <w:szCs w:val="24"/>
        </w:rPr>
        <w:t xml:space="preserve"> respecto al CI; así como el </w:t>
      </w:r>
      <w:proofErr w:type="spellStart"/>
      <w:r>
        <w:rPr>
          <w:rFonts w:ascii="Times New Roman" w:hAnsi="Times New Roman"/>
          <w:color w:val="000000"/>
          <w:spacing w:val="1"/>
          <w:sz w:val="24"/>
          <w:szCs w:val="24"/>
        </w:rPr>
        <w:t>Na</w:t>
      </w:r>
      <w:proofErr w:type="spellEnd"/>
      <w:r>
        <w:rPr>
          <w:rFonts w:ascii="Times New Roman" w:hAnsi="Times New Roman"/>
          <w:color w:val="000000"/>
          <w:spacing w:val="1"/>
          <w:sz w:val="24"/>
          <w:szCs w:val="24"/>
        </w:rPr>
        <w:t xml:space="preserve"> </w:t>
      </w:r>
      <w:r>
        <w:rPr>
          <w:rFonts w:ascii="Times New Roman" w:hAnsi="Times New Roman"/>
          <w:color w:val="000000"/>
          <w:sz w:val="24"/>
          <w:szCs w:val="24"/>
        </w:rPr>
        <w:t xml:space="preserve">en 289 %, respecto al CA, en nódulos (Tabla VIII). </w:t>
      </w:r>
    </w:p>
    <w:p w14:paraId="7B2083C0" w14:textId="77777777" w:rsidR="00AF2BC5" w:rsidRDefault="00543688">
      <w:pPr>
        <w:widowControl w:val="0"/>
        <w:autoSpaceDE w:val="0"/>
        <w:autoSpaceDN w:val="0"/>
        <w:adjustRightInd w:val="0"/>
        <w:spacing w:after="0" w:line="416" w:lineRule="exact"/>
        <w:ind w:left="545" w:right="20"/>
        <w:jc w:val="both"/>
        <w:rPr>
          <w:rFonts w:ascii="Times New Roman" w:hAnsi="Times New Roman"/>
          <w:color w:val="000000"/>
          <w:sz w:val="24"/>
          <w:szCs w:val="24"/>
        </w:rPr>
      </w:pPr>
      <w:r>
        <w:rPr>
          <w:rFonts w:ascii="Times New Roman" w:hAnsi="Times New Roman"/>
          <w:color w:val="000000"/>
          <w:spacing w:val="2"/>
          <w:sz w:val="24"/>
          <w:szCs w:val="24"/>
        </w:rPr>
        <w:t xml:space="preserve">En cuanto a los </w:t>
      </w:r>
      <w:proofErr w:type="spellStart"/>
      <w:r>
        <w:rPr>
          <w:rFonts w:ascii="Times New Roman" w:hAnsi="Times New Roman"/>
          <w:color w:val="000000"/>
          <w:spacing w:val="2"/>
          <w:sz w:val="24"/>
          <w:szCs w:val="24"/>
        </w:rPr>
        <w:t>trifoliolos</w:t>
      </w:r>
      <w:proofErr w:type="spellEnd"/>
      <w:r>
        <w:rPr>
          <w:rFonts w:ascii="Times New Roman" w:hAnsi="Times New Roman"/>
          <w:color w:val="000000"/>
          <w:spacing w:val="2"/>
          <w:sz w:val="24"/>
          <w:szCs w:val="24"/>
        </w:rPr>
        <w:t xml:space="preserve">, el contenido de Ca se elevó entre 56 y 87 % con las concentraciones </w:t>
      </w:r>
      <w:r>
        <w:rPr>
          <w:rFonts w:ascii="Times New Roman" w:hAnsi="Times New Roman"/>
          <w:color w:val="000000"/>
          <w:w w:val="106"/>
          <w:sz w:val="24"/>
          <w:szCs w:val="24"/>
        </w:rPr>
        <w:t>entre 50 y 1000 mg L</w:t>
      </w:r>
      <w:r>
        <w:rPr>
          <w:rFonts w:ascii="Times New Roman" w:hAnsi="Times New Roman"/>
          <w:color w:val="000000"/>
          <w:w w:val="106"/>
          <w:sz w:val="24"/>
          <w:szCs w:val="24"/>
          <w:vertAlign w:val="superscript"/>
        </w:rPr>
        <w:t xml:space="preserve">-1 </w:t>
      </w:r>
      <w:r>
        <w:rPr>
          <w:rFonts w:ascii="Times New Roman" w:hAnsi="Times New Roman"/>
          <w:color w:val="000000"/>
          <w:w w:val="106"/>
          <w:sz w:val="24"/>
          <w:szCs w:val="24"/>
        </w:rPr>
        <w:t xml:space="preserve">de quitosano; sin embargo, todas las concentraciones del polímero, </w:t>
      </w:r>
      <w:r>
        <w:rPr>
          <w:rFonts w:ascii="Times New Roman" w:hAnsi="Times New Roman"/>
          <w:color w:val="000000"/>
          <w:w w:val="109"/>
          <w:sz w:val="24"/>
          <w:szCs w:val="24"/>
        </w:rPr>
        <w:t>redujeron entre 123 y 370 % el Mg, excepto 10 mg L</w:t>
      </w:r>
      <w:r>
        <w:rPr>
          <w:rFonts w:ascii="Times New Roman" w:hAnsi="Times New Roman"/>
          <w:color w:val="000000"/>
          <w:w w:val="109"/>
          <w:sz w:val="24"/>
          <w:szCs w:val="24"/>
          <w:vertAlign w:val="superscript"/>
        </w:rPr>
        <w:t>-1</w:t>
      </w:r>
      <w:r>
        <w:rPr>
          <w:rFonts w:ascii="Times New Roman" w:hAnsi="Times New Roman"/>
          <w:color w:val="000000"/>
          <w:w w:val="109"/>
          <w:sz w:val="24"/>
          <w:szCs w:val="24"/>
        </w:rPr>
        <w:t xml:space="preserve"> que superó en un 23 % al control </w:t>
      </w:r>
      <w:r>
        <w:rPr>
          <w:rFonts w:ascii="Times New Roman" w:hAnsi="Times New Roman"/>
          <w:color w:val="000000"/>
          <w:w w:val="102"/>
          <w:sz w:val="24"/>
          <w:szCs w:val="24"/>
        </w:rPr>
        <w:t xml:space="preserve">inoculado (CI) (Tabla VIII). Por su parte, el aumento del contenido de Mn </w:t>
      </w:r>
      <w:commentRangeStart w:id="235"/>
      <w:r>
        <w:rPr>
          <w:rFonts w:ascii="Times New Roman" w:hAnsi="Times New Roman"/>
          <w:color w:val="000000"/>
          <w:w w:val="102"/>
          <w:sz w:val="24"/>
          <w:szCs w:val="24"/>
        </w:rPr>
        <w:t xml:space="preserve">en las hojas </w:t>
      </w:r>
      <w:commentRangeEnd w:id="235"/>
      <w:r w:rsidR="003D15D0">
        <w:rPr>
          <w:rStyle w:val="Refdecomentario"/>
        </w:rPr>
        <w:commentReference w:id="235"/>
      </w:r>
      <w:r>
        <w:rPr>
          <w:rFonts w:ascii="Times New Roman" w:hAnsi="Times New Roman"/>
          <w:color w:val="000000"/>
          <w:w w:val="102"/>
          <w:sz w:val="24"/>
          <w:szCs w:val="24"/>
        </w:rPr>
        <w:t xml:space="preserve">ocurrió </w:t>
      </w:r>
      <w:r>
        <w:rPr>
          <w:rFonts w:ascii="Times New Roman" w:hAnsi="Times New Roman"/>
          <w:color w:val="000000"/>
          <w:w w:val="103"/>
          <w:sz w:val="24"/>
          <w:szCs w:val="24"/>
        </w:rPr>
        <w:t>con las aplicaciones de quitosano entre 1 y 500 mg 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con incrementos entre 70 y 200 % por </w:t>
      </w:r>
      <w:r>
        <w:rPr>
          <w:rFonts w:ascii="Times New Roman" w:hAnsi="Times New Roman"/>
          <w:color w:val="000000"/>
          <w:sz w:val="24"/>
          <w:szCs w:val="24"/>
        </w:rPr>
        <w:t>encima de los controles, siendo el mejor tratamiento 500 mg L</w:t>
      </w:r>
      <w:r>
        <w:rPr>
          <w:rFonts w:ascii="Times New Roman" w:hAnsi="Times New Roman"/>
          <w:color w:val="000000"/>
          <w:sz w:val="24"/>
          <w:szCs w:val="24"/>
          <w:vertAlign w:val="superscript"/>
        </w:rPr>
        <w:t xml:space="preserve">-1 </w:t>
      </w:r>
      <w:r>
        <w:rPr>
          <w:rFonts w:ascii="Times New Roman" w:hAnsi="Times New Roman"/>
          <w:color w:val="000000"/>
          <w:sz w:val="24"/>
          <w:szCs w:val="24"/>
        </w:rPr>
        <w:t xml:space="preserve">(Tabla VIII). </w:t>
      </w:r>
    </w:p>
    <w:p w14:paraId="296B4534" w14:textId="77777777" w:rsidR="00AF2BC5" w:rsidRDefault="00543688">
      <w:pPr>
        <w:widowControl w:val="0"/>
        <w:autoSpaceDE w:val="0"/>
        <w:autoSpaceDN w:val="0"/>
        <w:adjustRightInd w:val="0"/>
        <w:spacing w:after="0" w:line="413" w:lineRule="exact"/>
        <w:ind w:left="545" w:right="21"/>
        <w:jc w:val="both"/>
        <w:rPr>
          <w:rFonts w:ascii="Times New Roman" w:hAnsi="Times New Roman"/>
          <w:color w:val="000000"/>
          <w:spacing w:val="1"/>
          <w:sz w:val="24"/>
          <w:szCs w:val="24"/>
        </w:rPr>
      </w:pPr>
      <w:r>
        <w:rPr>
          <w:rFonts w:ascii="Times New Roman" w:hAnsi="Times New Roman"/>
          <w:color w:val="000000"/>
          <w:spacing w:val="3"/>
          <w:sz w:val="24"/>
          <w:szCs w:val="24"/>
        </w:rPr>
        <w:t>La concentración de Fe solo aumentó con la aspersión foliar de 100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de quitosano en las </w:t>
      </w:r>
      <w:r>
        <w:rPr>
          <w:rFonts w:ascii="Times New Roman" w:hAnsi="Times New Roman"/>
          <w:color w:val="000000"/>
          <w:spacing w:val="3"/>
          <w:sz w:val="24"/>
          <w:szCs w:val="24"/>
        </w:rPr>
        <w:br/>
      </w:r>
      <w:r>
        <w:rPr>
          <w:rFonts w:ascii="Times New Roman" w:hAnsi="Times New Roman"/>
          <w:color w:val="000000"/>
          <w:spacing w:val="1"/>
          <w:sz w:val="24"/>
          <w:szCs w:val="24"/>
        </w:rPr>
        <w:t xml:space="preserve">hojas, con incrementos de 53 %, respecto al CI. Sin embargo, el quitosano redujo el Zn, excepto </w:t>
      </w:r>
      <w:r>
        <w:rPr>
          <w:rFonts w:ascii="Times New Roman" w:hAnsi="Times New Roman"/>
          <w:color w:val="000000"/>
          <w:spacing w:val="1"/>
          <w:sz w:val="24"/>
          <w:szCs w:val="24"/>
        </w:rPr>
        <w:br/>
        <w:t>la concentración de 10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que aunque no se diferenció del CI, superó al CA con incrementos </w:t>
      </w:r>
      <w:r>
        <w:rPr>
          <w:rFonts w:ascii="Times New Roman" w:hAnsi="Times New Roman"/>
          <w:color w:val="000000"/>
          <w:spacing w:val="1"/>
          <w:sz w:val="24"/>
          <w:szCs w:val="24"/>
        </w:rPr>
        <w:br/>
        <w:t xml:space="preserve">del 20 %. </w:t>
      </w:r>
      <w:commentRangeStart w:id="236"/>
      <w:r>
        <w:rPr>
          <w:rFonts w:ascii="Times New Roman" w:hAnsi="Times New Roman"/>
          <w:color w:val="000000"/>
          <w:spacing w:val="1"/>
          <w:sz w:val="24"/>
          <w:szCs w:val="24"/>
        </w:rPr>
        <w:t xml:space="preserve">El </w:t>
      </w:r>
      <w:proofErr w:type="spellStart"/>
      <w:r>
        <w:rPr>
          <w:rFonts w:ascii="Times New Roman" w:hAnsi="Times New Roman"/>
          <w:color w:val="000000"/>
          <w:spacing w:val="1"/>
          <w:sz w:val="24"/>
          <w:szCs w:val="24"/>
        </w:rPr>
        <w:t>Na</w:t>
      </w:r>
      <w:proofErr w:type="spellEnd"/>
      <w:r>
        <w:rPr>
          <w:rFonts w:ascii="Times New Roman" w:hAnsi="Times New Roman"/>
          <w:color w:val="000000"/>
          <w:spacing w:val="1"/>
          <w:sz w:val="24"/>
          <w:szCs w:val="24"/>
        </w:rPr>
        <w:t xml:space="preserve"> aumentó </w:t>
      </w:r>
      <w:commentRangeEnd w:id="236"/>
      <w:r w:rsidR="00AF4D63">
        <w:rPr>
          <w:rStyle w:val="Refdecomentario"/>
        </w:rPr>
        <w:commentReference w:id="236"/>
      </w:r>
      <w:commentRangeStart w:id="237"/>
      <w:r>
        <w:rPr>
          <w:rFonts w:ascii="Times New Roman" w:hAnsi="Times New Roman"/>
          <w:color w:val="000000"/>
          <w:spacing w:val="1"/>
          <w:sz w:val="24"/>
          <w:szCs w:val="24"/>
        </w:rPr>
        <w:t xml:space="preserve">en los </w:t>
      </w:r>
      <w:proofErr w:type="spellStart"/>
      <w:r>
        <w:rPr>
          <w:rFonts w:ascii="Times New Roman" w:hAnsi="Times New Roman"/>
          <w:color w:val="000000"/>
          <w:spacing w:val="1"/>
          <w:sz w:val="24"/>
          <w:szCs w:val="24"/>
        </w:rPr>
        <w:t>trifoliolos</w:t>
      </w:r>
      <w:proofErr w:type="spellEnd"/>
      <w:r>
        <w:rPr>
          <w:rFonts w:ascii="Times New Roman" w:hAnsi="Times New Roman"/>
          <w:color w:val="000000"/>
          <w:spacing w:val="1"/>
          <w:sz w:val="24"/>
          <w:szCs w:val="24"/>
        </w:rPr>
        <w:t xml:space="preserve"> </w:t>
      </w:r>
      <w:commentRangeEnd w:id="237"/>
      <w:r w:rsidR="003D15D0">
        <w:rPr>
          <w:rStyle w:val="Refdecomentario"/>
        </w:rPr>
        <w:commentReference w:id="237"/>
      </w:r>
      <w:r>
        <w:rPr>
          <w:rFonts w:ascii="Times New Roman" w:hAnsi="Times New Roman"/>
          <w:color w:val="000000"/>
          <w:spacing w:val="1"/>
          <w:sz w:val="24"/>
          <w:szCs w:val="24"/>
        </w:rPr>
        <w:t xml:space="preserve">con la aplicación de las concentraciones entre 50 y </w:t>
      </w:r>
    </w:p>
    <w:p w14:paraId="134A9776"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2FA14CDB"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5A0E2FDE"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6D4F4E55" w14:textId="77777777" w:rsidR="00AF2BC5" w:rsidRDefault="00543688">
      <w:pPr>
        <w:widowControl w:val="0"/>
        <w:autoSpaceDE w:val="0"/>
        <w:autoSpaceDN w:val="0"/>
        <w:adjustRightInd w:val="0"/>
        <w:spacing w:before="77" w:after="0" w:line="253" w:lineRule="exact"/>
        <w:ind w:left="9727"/>
        <w:rPr>
          <w:rFonts w:cs="Calibri"/>
          <w:color w:val="000000"/>
        </w:rPr>
      </w:pPr>
      <w:r>
        <w:rPr>
          <w:rFonts w:cs="Calibri"/>
          <w:color w:val="000000"/>
        </w:rPr>
        <w:t xml:space="preserve">54 </w:t>
      </w:r>
      <w:r w:rsidR="002B0D75">
        <w:rPr>
          <w:noProof/>
        </w:rPr>
        <w:pict w14:anchorId="1C03AE40">
          <v:polyline id="_x0000_s2431" style="position:absolute;left:0;text-align:left;z-index:-4184;mso-position-horizontal-relative:page;mso-position-vertical-relative:page" points="90.25pt,743.3pt,91.25pt,743.3pt,91.25pt,729.85pt,90.25pt,729.85pt,90.25pt,743.3pt" coordsize="20,269" o:allowincell="f" fillcolor="black" stroked="f">
            <w10:wrap anchorx="page" anchory="page"/>
          </v:polyline>
        </w:pict>
      </w:r>
    </w:p>
    <w:p w14:paraId="167D084B"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55B3F0FF"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38" w:name="Pg64"/>
      <w:bookmarkEnd w:id="238"/>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733158F9" w14:textId="77777777" w:rsidR="00AF2BC5" w:rsidRDefault="00543688">
      <w:pPr>
        <w:widowControl w:val="0"/>
        <w:autoSpaceDE w:val="0"/>
        <w:autoSpaceDN w:val="0"/>
        <w:adjustRightInd w:val="0"/>
        <w:spacing w:before="252" w:after="0" w:line="420" w:lineRule="exact"/>
        <w:ind w:left="545" w:right="376"/>
        <w:jc w:val="both"/>
        <w:rPr>
          <w:rFonts w:ascii="Times New Roman" w:hAnsi="Times New Roman"/>
          <w:color w:val="000000"/>
          <w:sz w:val="24"/>
          <w:szCs w:val="24"/>
        </w:rPr>
      </w:pPr>
      <w:r>
        <w:rPr>
          <w:rFonts w:ascii="Times New Roman" w:hAnsi="Times New Roman"/>
          <w:color w:val="000000"/>
          <w:w w:val="102"/>
          <w:sz w:val="24"/>
          <w:szCs w:val="24"/>
        </w:rPr>
        <w:t>1000 mg L</w:t>
      </w:r>
      <w:r>
        <w:rPr>
          <w:rFonts w:ascii="Times New Roman" w:hAnsi="Times New Roman"/>
          <w:color w:val="000000"/>
          <w:w w:val="102"/>
          <w:sz w:val="24"/>
          <w:szCs w:val="24"/>
          <w:vertAlign w:val="superscript"/>
        </w:rPr>
        <w:t>-1</w:t>
      </w:r>
      <w:r>
        <w:rPr>
          <w:rFonts w:ascii="Times New Roman" w:hAnsi="Times New Roman"/>
          <w:color w:val="000000"/>
          <w:w w:val="102"/>
          <w:sz w:val="24"/>
          <w:szCs w:val="24"/>
        </w:rPr>
        <w:t xml:space="preserve">, con incrementos desde 167 % a 297 %, respecto al tratamiento inoculado (Tabla </w:t>
      </w:r>
      <w:r>
        <w:rPr>
          <w:rFonts w:ascii="Times New Roman" w:hAnsi="Times New Roman"/>
          <w:color w:val="000000"/>
          <w:w w:val="102"/>
          <w:sz w:val="24"/>
          <w:szCs w:val="24"/>
        </w:rPr>
        <w:br/>
      </w:r>
      <w:r>
        <w:rPr>
          <w:rFonts w:ascii="Times New Roman" w:hAnsi="Times New Roman"/>
          <w:color w:val="000000"/>
          <w:sz w:val="24"/>
          <w:szCs w:val="24"/>
        </w:rPr>
        <w:t xml:space="preserve">VIII). </w:t>
      </w:r>
    </w:p>
    <w:p w14:paraId="472F4FB4" w14:textId="77777777" w:rsidR="00AF2BC5" w:rsidRDefault="00AF2BC5">
      <w:pPr>
        <w:widowControl w:val="0"/>
        <w:autoSpaceDE w:val="0"/>
        <w:autoSpaceDN w:val="0"/>
        <w:adjustRightInd w:val="0"/>
        <w:spacing w:after="0" w:line="260" w:lineRule="exact"/>
        <w:ind w:left="545"/>
        <w:jc w:val="both"/>
        <w:rPr>
          <w:rFonts w:ascii="Times New Roman" w:hAnsi="Times New Roman"/>
          <w:color w:val="000000"/>
          <w:sz w:val="24"/>
          <w:szCs w:val="24"/>
        </w:rPr>
      </w:pPr>
    </w:p>
    <w:p w14:paraId="7D1180FB" w14:textId="77777777" w:rsidR="00AF2BC5" w:rsidRDefault="00543688">
      <w:pPr>
        <w:widowControl w:val="0"/>
        <w:autoSpaceDE w:val="0"/>
        <w:autoSpaceDN w:val="0"/>
        <w:adjustRightInd w:val="0"/>
        <w:spacing w:before="253" w:after="0" w:line="260" w:lineRule="exact"/>
        <w:ind w:left="545" w:right="384"/>
        <w:jc w:val="both"/>
        <w:rPr>
          <w:rFonts w:ascii="Times New Roman" w:hAnsi="Times New Roman"/>
          <w:color w:val="000000"/>
        </w:rPr>
      </w:pPr>
      <w:r>
        <w:rPr>
          <w:rFonts w:ascii="Times New Roman" w:hAnsi="Times New Roman"/>
          <w:b/>
          <w:bCs/>
          <w:color w:val="000000"/>
          <w:spacing w:val="2"/>
        </w:rPr>
        <w:t xml:space="preserve">Tabla VII. </w:t>
      </w:r>
      <w:r>
        <w:rPr>
          <w:rFonts w:ascii="Times New Roman" w:hAnsi="Times New Roman"/>
          <w:color w:val="000000"/>
          <w:spacing w:val="2"/>
        </w:rPr>
        <w:t xml:space="preserve">Efecto de la aspersión foliar de quitosano en la concentración de nutrientes determinados en </w:t>
      </w:r>
      <w:r>
        <w:rPr>
          <w:rFonts w:ascii="Times New Roman" w:hAnsi="Times New Roman"/>
          <w:color w:val="000000"/>
        </w:rPr>
        <w:t xml:space="preserve">nódulos de soya </w:t>
      </w:r>
      <w:proofErr w:type="spellStart"/>
      <w:r>
        <w:rPr>
          <w:rFonts w:ascii="Times New Roman" w:hAnsi="Times New Roman"/>
          <w:color w:val="000000"/>
        </w:rPr>
        <w:t>cv</w:t>
      </w:r>
      <w:proofErr w:type="spellEnd"/>
      <w:r>
        <w:rPr>
          <w:rFonts w:ascii="Times New Roman" w:hAnsi="Times New Roman"/>
          <w:color w:val="000000"/>
        </w:rPr>
        <w:t xml:space="preserve"> IS-27 inoculada con B. </w:t>
      </w:r>
      <w:proofErr w:type="spellStart"/>
      <w:r>
        <w:rPr>
          <w:rFonts w:ascii="Times New Roman" w:hAnsi="Times New Roman"/>
          <w:color w:val="000000"/>
        </w:rPr>
        <w:t>elkanii</w:t>
      </w:r>
      <w:proofErr w:type="spellEnd"/>
      <w:r>
        <w:rPr>
          <w:rFonts w:ascii="Times New Roman" w:hAnsi="Times New Roman"/>
          <w:color w:val="000000"/>
        </w:rPr>
        <w:t xml:space="preserve">. </w:t>
      </w:r>
    </w:p>
    <w:p w14:paraId="238E2029" w14:textId="77777777" w:rsidR="00AF2BC5" w:rsidRDefault="00AF2BC5">
      <w:pPr>
        <w:widowControl w:val="0"/>
        <w:autoSpaceDE w:val="0"/>
        <w:autoSpaceDN w:val="0"/>
        <w:adjustRightInd w:val="0"/>
        <w:spacing w:after="0" w:line="276" w:lineRule="exact"/>
        <w:ind w:left="293"/>
        <w:rPr>
          <w:rFonts w:ascii="Times New Roman" w:hAnsi="Times New Roman"/>
          <w:color w:val="000000"/>
        </w:rPr>
      </w:pPr>
    </w:p>
    <w:p w14:paraId="1E748BDB" w14:textId="77777777" w:rsidR="00AF2BC5" w:rsidRDefault="00543688">
      <w:pPr>
        <w:widowControl w:val="0"/>
        <w:tabs>
          <w:tab w:val="left" w:pos="3407"/>
        </w:tabs>
        <w:autoSpaceDE w:val="0"/>
        <w:autoSpaceDN w:val="0"/>
        <w:adjustRightInd w:val="0"/>
        <w:spacing w:before="242" w:after="0" w:line="276" w:lineRule="exact"/>
        <w:ind w:left="293"/>
        <w:rPr>
          <w:rFonts w:ascii="Times New Roman" w:hAnsi="Times New Roman"/>
          <w:b/>
          <w:bCs/>
          <w:color w:val="000000"/>
          <w:sz w:val="24"/>
          <w:szCs w:val="24"/>
        </w:rPr>
      </w:pPr>
      <w:r>
        <w:rPr>
          <w:rFonts w:ascii="Times New Roman" w:hAnsi="Times New Roman"/>
          <w:b/>
          <w:bCs/>
          <w:color w:val="000000"/>
          <w:sz w:val="24"/>
          <w:szCs w:val="24"/>
        </w:rPr>
        <w:t>Quitosano</w:t>
      </w:r>
      <w:r>
        <w:rPr>
          <w:rFonts w:ascii="Times New Roman" w:hAnsi="Times New Roman"/>
          <w:b/>
          <w:bCs/>
          <w:color w:val="000000"/>
          <w:sz w:val="24"/>
          <w:szCs w:val="24"/>
        </w:rPr>
        <w:tab/>
        <w:t>Concentración de nutrientes en nódulos (mg kg</w:t>
      </w:r>
      <w:r>
        <w:rPr>
          <w:rFonts w:ascii="Times New Roman" w:hAnsi="Times New Roman"/>
          <w:b/>
          <w:bCs/>
          <w:color w:val="000000"/>
          <w:sz w:val="24"/>
          <w:szCs w:val="24"/>
          <w:vertAlign w:val="superscript"/>
        </w:rPr>
        <w:t>-1</w:t>
      </w:r>
      <w:r>
        <w:rPr>
          <w:rFonts w:ascii="Times New Roman" w:hAnsi="Times New Roman"/>
          <w:b/>
          <w:bCs/>
          <w:color w:val="000000"/>
          <w:sz w:val="24"/>
          <w:szCs w:val="24"/>
        </w:rPr>
        <w:t>)</w:t>
      </w:r>
    </w:p>
    <w:p w14:paraId="7826048E" w14:textId="77777777" w:rsidR="00AF2BC5" w:rsidRDefault="00543688">
      <w:pPr>
        <w:widowControl w:val="0"/>
        <w:tabs>
          <w:tab w:val="left" w:pos="1865"/>
          <w:tab w:val="left" w:pos="2871"/>
          <w:tab w:val="left" w:pos="3855"/>
          <w:tab w:val="left" w:pos="4794"/>
          <w:tab w:val="left" w:pos="5759"/>
          <w:tab w:val="left" w:pos="6746"/>
          <w:tab w:val="left" w:pos="7790"/>
          <w:tab w:val="left" w:pos="8834"/>
          <w:tab w:val="left" w:pos="9826"/>
        </w:tabs>
        <w:autoSpaceDE w:val="0"/>
        <w:autoSpaceDN w:val="0"/>
        <w:adjustRightInd w:val="0"/>
        <w:spacing w:after="0" w:line="276" w:lineRule="exact"/>
        <w:ind w:left="293" w:firstLine="94"/>
        <w:rPr>
          <w:rFonts w:ascii="Times New Roman" w:hAnsi="Times New Roman"/>
          <w:b/>
          <w:bCs/>
          <w:color w:val="000000"/>
          <w:position w:val="-2"/>
          <w:sz w:val="24"/>
          <w:szCs w:val="24"/>
        </w:rPr>
      </w:pPr>
      <w:r>
        <w:rPr>
          <w:rFonts w:ascii="Times New Roman" w:hAnsi="Times New Roman"/>
          <w:b/>
          <w:bCs/>
          <w:color w:val="000000"/>
          <w:position w:val="3"/>
          <w:sz w:val="24"/>
          <w:szCs w:val="24"/>
        </w:rPr>
        <w:t>(mg L</w:t>
      </w:r>
      <w:r>
        <w:rPr>
          <w:rFonts w:ascii="Times New Roman" w:hAnsi="Times New Roman"/>
          <w:b/>
          <w:bCs/>
          <w:color w:val="000000"/>
          <w:position w:val="3"/>
          <w:sz w:val="24"/>
          <w:szCs w:val="24"/>
          <w:vertAlign w:val="superscript"/>
        </w:rPr>
        <w:t>-1</w:t>
      </w:r>
      <w:r>
        <w:rPr>
          <w:rFonts w:ascii="Times New Roman" w:hAnsi="Times New Roman"/>
          <w:b/>
          <w:bCs/>
          <w:color w:val="000000"/>
          <w:position w:val="3"/>
          <w:sz w:val="24"/>
          <w:szCs w:val="24"/>
        </w:rPr>
        <w:t>)</w:t>
      </w:r>
      <w:r>
        <w:rPr>
          <w:rFonts w:ascii="Times New Roman" w:hAnsi="Times New Roman"/>
          <w:b/>
          <w:bCs/>
          <w:color w:val="000000"/>
          <w:position w:val="3"/>
          <w:sz w:val="24"/>
          <w:szCs w:val="24"/>
        </w:rPr>
        <w:tab/>
      </w:r>
      <w:r>
        <w:rPr>
          <w:rFonts w:ascii="Times New Roman" w:hAnsi="Times New Roman"/>
          <w:b/>
          <w:bCs/>
          <w:color w:val="000000"/>
          <w:w w:val="97"/>
          <w:position w:val="-2"/>
          <w:sz w:val="24"/>
          <w:szCs w:val="24"/>
        </w:rPr>
        <w:t>N</w:t>
      </w:r>
      <w:r>
        <w:rPr>
          <w:rFonts w:ascii="Times New Roman" w:hAnsi="Times New Roman"/>
          <w:b/>
          <w:bCs/>
          <w:color w:val="000000"/>
          <w:w w:val="97"/>
          <w:position w:val="-2"/>
          <w:sz w:val="24"/>
          <w:szCs w:val="24"/>
        </w:rPr>
        <w:tab/>
        <w:t>P</w:t>
      </w:r>
      <w:r>
        <w:rPr>
          <w:rFonts w:ascii="Times New Roman" w:hAnsi="Times New Roman"/>
          <w:b/>
          <w:bCs/>
          <w:color w:val="000000"/>
          <w:w w:val="97"/>
          <w:position w:val="-2"/>
          <w:sz w:val="24"/>
          <w:szCs w:val="24"/>
        </w:rPr>
        <w:tab/>
        <w:t>K</w:t>
      </w:r>
      <w:r>
        <w:rPr>
          <w:rFonts w:ascii="Times New Roman" w:hAnsi="Times New Roman"/>
          <w:b/>
          <w:bCs/>
          <w:color w:val="000000"/>
          <w:w w:val="97"/>
          <w:position w:val="-2"/>
          <w:sz w:val="24"/>
          <w:szCs w:val="24"/>
        </w:rPr>
        <w:tab/>
      </w:r>
      <w:r>
        <w:rPr>
          <w:rFonts w:ascii="Times New Roman" w:hAnsi="Times New Roman"/>
          <w:b/>
          <w:bCs/>
          <w:color w:val="000000"/>
          <w:position w:val="-2"/>
          <w:sz w:val="24"/>
          <w:szCs w:val="24"/>
        </w:rPr>
        <w:t>Ca</w:t>
      </w:r>
      <w:r>
        <w:rPr>
          <w:rFonts w:ascii="Times New Roman" w:hAnsi="Times New Roman"/>
          <w:b/>
          <w:bCs/>
          <w:color w:val="000000"/>
          <w:position w:val="-2"/>
          <w:sz w:val="24"/>
          <w:szCs w:val="24"/>
        </w:rPr>
        <w:tab/>
        <w:t>Mg</w:t>
      </w:r>
      <w:r>
        <w:rPr>
          <w:rFonts w:ascii="Times New Roman" w:hAnsi="Times New Roman"/>
          <w:b/>
          <w:bCs/>
          <w:color w:val="000000"/>
          <w:position w:val="-2"/>
          <w:sz w:val="24"/>
          <w:szCs w:val="24"/>
        </w:rPr>
        <w:tab/>
      </w:r>
      <w:r>
        <w:rPr>
          <w:rFonts w:ascii="Times New Roman" w:hAnsi="Times New Roman"/>
          <w:b/>
          <w:bCs/>
          <w:color w:val="000000"/>
          <w:spacing w:val="-1"/>
          <w:position w:val="-2"/>
          <w:sz w:val="24"/>
          <w:szCs w:val="24"/>
        </w:rPr>
        <w:t>Mn</w:t>
      </w:r>
      <w:r>
        <w:rPr>
          <w:rFonts w:ascii="Times New Roman" w:hAnsi="Times New Roman"/>
          <w:b/>
          <w:bCs/>
          <w:color w:val="000000"/>
          <w:spacing w:val="-1"/>
          <w:position w:val="-2"/>
          <w:sz w:val="24"/>
          <w:szCs w:val="24"/>
        </w:rPr>
        <w:tab/>
      </w:r>
      <w:r>
        <w:rPr>
          <w:rFonts w:ascii="Times New Roman" w:hAnsi="Times New Roman"/>
          <w:b/>
          <w:bCs/>
          <w:color w:val="000000"/>
          <w:position w:val="-2"/>
          <w:sz w:val="24"/>
          <w:szCs w:val="24"/>
        </w:rPr>
        <w:t>Fe</w:t>
      </w:r>
      <w:r>
        <w:rPr>
          <w:rFonts w:ascii="Times New Roman" w:hAnsi="Times New Roman"/>
          <w:b/>
          <w:bCs/>
          <w:color w:val="000000"/>
          <w:position w:val="-2"/>
          <w:sz w:val="24"/>
          <w:szCs w:val="24"/>
        </w:rPr>
        <w:tab/>
        <w:t>Zn</w:t>
      </w:r>
      <w:r>
        <w:rPr>
          <w:rFonts w:ascii="Times New Roman" w:hAnsi="Times New Roman"/>
          <w:b/>
          <w:bCs/>
          <w:color w:val="000000"/>
          <w:position w:val="-2"/>
          <w:sz w:val="24"/>
          <w:szCs w:val="24"/>
        </w:rPr>
        <w:tab/>
      </w:r>
      <w:proofErr w:type="spellStart"/>
      <w:r>
        <w:rPr>
          <w:rFonts w:ascii="Times New Roman" w:hAnsi="Times New Roman"/>
          <w:b/>
          <w:bCs/>
          <w:color w:val="000000"/>
          <w:position w:val="-2"/>
          <w:sz w:val="24"/>
          <w:szCs w:val="24"/>
        </w:rPr>
        <w:t>Na</w:t>
      </w:r>
      <w:proofErr w:type="spellEnd"/>
    </w:p>
    <w:p w14:paraId="6589BE09" w14:textId="77777777" w:rsidR="00AF2BC5" w:rsidRDefault="00543688">
      <w:pPr>
        <w:widowControl w:val="0"/>
        <w:tabs>
          <w:tab w:val="left" w:pos="1812"/>
          <w:tab w:val="left" w:pos="2804"/>
          <w:tab w:val="left" w:pos="3807"/>
          <w:tab w:val="left" w:pos="4641"/>
          <w:tab w:val="left" w:pos="5579"/>
          <w:tab w:val="left" w:pos="6633"/>
          <w:tab w:val="left" w:pos="7564"/>
          <w:tab w:val="left" w:pos="8680"/>
          <w:tab w:val="left" w:pos="9672"/>
        </w:tabs>
        <w:autoSpaceDE w:val="0"/>
        <w:autoSpaceDN w:val="0"/>
        <w:adjustRightInd w:val="0"/>
        <w:spacing w:before="67" w:after="0" w:line="276" w:lineRule="exact"/>
        <w:ind w:left="293" w:firstLine="355"/>
        <w:rPr>
          <w:rFonts w:ascii="Times New Roman" w:hAnsi="Times New Roman"/>
          <w:color w:val="000000"/>
          <w:sz w:val="24"/>
          <w:szCs w:val="24"/>
        </w:rPr>
      </w:pPr>
      <w:r>
        <w:rPr>
          <w:rFonts w:ascii="Times New Roman" w:hAnsi="Times New Roman"/>
          <w:b/>
          <w:bCs/>
          <w:color w:val="000000"/>
          <w:sz w:val="24"/>
          <w:szCs w:val="24"/>
        </w:rPr>
        <w:t>CA</w:t>
      </w:r>
      <w:r>
        <w:rPr>
          <w:rFonts w:ascii="Times New Roman" w:hAnsi="Times New Roman"/>
          <w:b/>
          <w:bCs/>
          <w:color w:val="000000"/>
          <w:sz w:val="24"/>
          <w:szCs w:val="24"/>
        </w:rPr>
        <w:tab/>
      </w:r>
      <w:r>
        <w:rPr>
          <w:rFonts w:ascii="Times New Roman" w:hAnsi="Times New Roman"/>
          <w:color w:val="000000"/>
          <w:sz w:val="24"/>
          <w:szCs w:val="24"/>
        </w:rPr>
        <w:t>Nd</w:t>
      </w:r>
      <w:r>
        <w:rPr>
          <w:rFonts w:ascii="Times New Roman" w:hAnsi="Times New Roman"/>
          <w:color w:val="000000"/>
          <w:sz w:val="24"/>
          <w:szCs w:val="24"/>
        </w:rPr>
        <w:tab/>
        <w:t>Nd</w:t>
      </w:r>
      <w:r>
        <w:rPr>
          <w:rFonts w:ascii="Times New Roman" w:hAnsi="Times New Roman"/>
          <w:color w:val="000000"/>
          <w:sz w:val="24"/>
          <w:szCs w:val="24"/>
        </w:rPr>
        <w:tab/>
      </w:r>
      <w:proofErr w:type="spellStart"/>
      <w:r>
        <w:rPr>
          <w:rFonts w:ascii="Times New Roman" w:hAnsi="Times New Roman"/>
          <w:color w:val="000000"/>
          <w:sz w:val="24"/>
          <w:szCs w:val="24"/>
        </w:rPr>
        <w:t>Nd</w:t>
      </w:r>
      <w:proofErr w:type="spellEnd"/>
      <w:r>
        <w:rPr>
          <w:rFonts w:ascii="Times New Roman" w:hAnsi="Times New Roman"/>
          <w:color w:val="000000"/>
          <w:sz w:val="24"/>
          <w:szCs w:val="24"/>
        </w:rPr>
        <w:tab/>
        <w:t>1,28 b</w:t>
      </w:r>
      <w:r>
        <w:rPr>
          <w:rFonts w:ascii="Times New Roman" w:hAnsi="Times New Roman"/>
          <w:color w:val="000000"/>
          <w:sz w:val="24"/>
          <w:szCs w:val="24"/>
        </w:rPr>
        <w:tab/>
        <w:t>0,258 c</w:t>
      </w:r>
      <w:r>
        <w:rPr>
          <w:rFonts w:ascii="Times New Roman" w:hAnsi="Times New Roman"/>
          <w:color w:val="000000"/>
          <w:sz w:val="24"/>
          <w:szCs w:val="24"/>
        </w:rPr>
        <w:tab/>
        <w:t>15,0 e</w:t>
      </w:r>
      <w:r>
        <w:rPr>
          <w:rFonts w:ascii="Times New Roman" w:hAnsi="Times New Roman"/>
          <w:color w:val="000000"/>
          <w:sz w:val="24"/>
          <w:szCs w:val="24"/>
        </w:rPr>
        <w:tab/>
        <w:t>16,83 c</w:t>
      </w:r>
      <w:r>
        <w:rPr>
          <w:rFonts w:ascii="Times New Roman" w:hAnsi="Times New Roman"/>
          <w:color w:val="000000"/>
          <w:sz w:val="24"/>
          <w:szCs w:val="24"/>
        </w:rPr>
        <w:tab/>
        <w:t>29,0 d</w:t>
      </w:r>
      <w:r>
        <w:rPr>
          <w:rFonts w:ascii="Times New Roman" w:hAnsi="Times New Roman"/>
          <w:color w:val="000000"/>
          <w:sz w:val="24"/>
          <w:szCs w:val="24"/>
        </w:rPr>
        <w:tab/>
        <w:t>0,18 b</w:t>
      </w:r>
    </w:p>
    <w:p w14:paraId="704C423F" w14:textId="77777777" w:rsidR="00AF2BC5" w:rsidRDefault="00543688">
      <w:pPr>
        <w:widowControl w:val="0"/>
        <w:tabs>
          <w:tab w:val="left" w:pos="1599"/>
          <w:tab w:val="left" w:pos="2651"/>
          <w:tab w:val="left" w:pos="3596"/>
          <w:tab w:val="left" w:pos="4588"/>
          <w:tab w:val="left" w:pos="5579"/>
          <w:tab w:val="left" w:pos="6645"/>
          <w:tab w:val="left" w:pos="7564"/>
          <w:tab w:val="left" w:pos="8628"/>
          <w:tab w:val="left" w:pos="9679"/>
        </w:tabs>
        <w:autoSpaceDE w:val="0"/>
        <w:autoSpaceDN w:val="0"/>
        <w:adjustRightInd w:val="0"/>
        <w:spacing w:after="0" w:line="276" w:lineRule="exact"/>
        <w:ind w:left="293" w:firstLine="394"/>
        <w:rPr>
          <w:rFonts w:ascii="Times New Roman" w:hAnsi="Times New Roman"/>
          <w:color w:val="000000"/>
          <w:sz w:val="24"/>
          <w:szCs w:val="24"/>
        </w:rPr>
      </w:pPr>
      <w:r>
        <w:rPr>
          <w:rFonts w:ascii="Times New Roman" w:hAnsi="Times New Roman"/>
          <w:b/>
          <w:bCs/>
          <w:color w:val="000000"/>
          <w:sz w:val="24"/>
          <w:szCs w:val="24"/>
        </w:rPr>
        <w:t>CI</w:t>
      </w:r>
      <w:r>
        <w:rPr>
          <w:rFonts w:ascii="Times New Roman" w:hAnsi="Times New Roman"/>
          <w:b/>
          <w:bCs/>
          <w:color w:val="000000"/>
          <w:sz w:val="24"/>
          <w:szCs w:val="24"/>
        </w:rPr>
        <w:tab/>
      </w:r>
      <w:r>
        <w:rPr>
          <w:rFonts w:ascii="Times New Roman" w:hAnsi="Times New Roman"/>
          <w:color w:val="000000"/>
          <w:sz w:val="24"/>
          <w:szCs w:val="24"/>
        </w:rPr>
        <w:t xml:space="preserve">6,85 </w:t>
      </w:r>
      <w:proofErr w:type="spellStart"/>
      <w:r>
        <w:rPr>
          <w:rFonts w:ascii="Times New Roman" w:hAnsi="Times New Roman"/>
          <w:color w:val="000000"/>
          <w:sz w:val="24"/>
          <w:szCs w:val="24"/>
        </w:rPr>
        <w:t>bc</w:t>
      </w:r>
      <w:proofErr w:type="spellEnd"/>
      <w:r>
        <w:rPr>
          <w:rFonts w:ascii="Times New Roman" w:hAnsi="Times New Roman"/>
          <w:color w:val="000000"/>
          <w:sz w:val="24"/>
          <w:szCs w:val="24"/>
        </w:rPr>
        <w:tab/>
        <w:t>0,63 a</w:t>
      </w:r>
      <w:r>
        <w:rPr>
          <w:rFonts w:ascii="Times New Roman" w:hAnsi="Times New Roman"/>
          <w:color w:val="000000"/>
          <w:sz w:val="24"/>
          <w:szCs w:val="24"/>
        </w:rPr>
        <w:tab/>
        <w:t>1,81 ab</w:t>
      </w:r>
      <w:r>
        <w:rPr>
          <w:rFonts w:ascii="Times New Roman" w:hAnsi="Times New Roman"/>
          <w:color w:val="000000"/>
          <w:sz w:val="24"/>
          <w:szCs w:val="24"/>
        </w:rPr>
        <w:tab/>
        <w:t>1,50 ab</w:t>
      </w:r>
      <w:r>
        <w:rPr>
          <w:rFonts w:ascii="Times New Roman" w:hAnsi="Times New Roman"/>
          <w:color w:val="000000"/>
          <w:sz w:val="24"/>
          <w:szCs w:val="24"/>
        </w:rPr>
        <w:tab/>
        <w:t>0,660 a</w:t>
      </w:r>
      <w:r>
        <w:rPr>
          <w:rFonts w:ascii="Times New Roman" w:hAnsi="Times New Roman"/>
          <w:color w:val="000000"/>
          <w:sz w:val="24"/>
          <w:szCs w:val="24"/>
        </w:rPr>
        <w:tab/>
        <w:t>11,2 f</w:t>
      </w:r>
      <w:r>
        <w:rPr>
          <w:rFonts w:ascii="Times New Roman" w:hAnsi="Times New Roman"/>
          <w:color w:val="000000"/>
          <w:sz w:val="24"/>
          <w:szCs w:val="24"/>
        </w:rPr>
        <w:tab/>
        <w:t>17,11 c</w:t>
      </w:r>
      <w:r>
        <w:rPr>
          <w:rFonts w:ascii="Times New Roman" w:hAnsi="Times New Roman"/>
          <w:color w:val="000000"/>
          <w:sz w:val="24"/>
          <w:szCs w:val="24"/>
        </w:rPr>
        <w:tab/>
        <w:t>29,2 cd</w:t>
      </w:r>
      <w:r>
        <w:rPr>
          <w:rFonts w:ascii="Times New Roman" w:hAnsi="Times New Roman"/>
          <w:color w:val="000000"/>
          <w:sz w:val="24"/>
          <w:szCs w:val="24"/>
        </w:rPr>
        <w:tab/>
        <w:t>0,90 a</w:t>
      </w:r>
    </w:p>
    <w:p w14:paraId="38966911" w14:textId="77777777" w:rsidR="00AF2BC5" w:rsidRDefault="00543688">
      <w:pPr>
        <w:widowControl w:val="0"/>
        <w:tabs>
          <w:tab w:val="left" w:pos="1652"/>
          <w:tab w:val="left" w:pos="2591"/>
          <w:tab w:val="left" w:pos="3596"/>
          <w:tab w:val="left" w:pos="4588"/>
          <w:tab w:val="left" w:pos="5572"/>
          <w:tab w:val="left" w:pos="6645"/>
          <w:tab w:val="left" w:pos="7504"/>
          <w:tab w:val="left" w:pos="8568"/>
          <w:tab w:val="left" w:pos="9672"/>
        </w:tabs>
        <w:autoSpaceDE w:val="0"/>
        <w:autoSpaceDN w:val="0"/>
        <w:adjustRightInd w:val="0"/>
        <w:spacing w:after="0" w:line="276" w:lineRule="exact"/>
        <w:ind w:left="293" w:firstLine="305"/>
        <w:rPr>
          <w:rFonts w:ascii="Times New Roman" w:hAnsi="Times New Roman"/>
          <w:color w:val="000000"/>
          <w:sz w:val="24"/>
          <w:szCs w:val="24"/>
        </w:rPr>
      </w:pPr>
      <w:r>
        <w:rPr>
          <w:rFonts w:ascii="Times New Roman" w:hAnsi="Times New Roman"/>
          <w:b/>
          <w:bCs/>
          <w:color w:val="000000"/>
          <w:position w:val="-2"/>
          <w:sz w:val="24"/>
          <w:szCs w:val="24"/>
        </w:rPr>
        <w:t>Q- 1</w:t>
      </w:r>
      <w:r>
        <w:rPr>
          <w:rFonts w:ascii="Times New Roman" w:hAnsi="Times New Roman"/>
          <w:b/>
          <w:bCs/>
          <w:color w:val="000000"/>
          <w:position w:val="-2"/>
          <w:sz w:val="24"/>
          <w:szCs w:val="24"/>
        </w:rPr>
        <w:tab/>
      </w:r>
      <w:r>
        <w:rPr>
          <w:rFonts w:ascii="Times New Roman" w:hAnsi="Times New Roman"/>
          <w:color w:val="000000"/>
          <w:sz w:val="24"/>
          <w:szCs w:val="24"/>
        </w:rPr>
        <w:t>6,26 d</w:t>
      </w:r>
      <w:r>
        <w:rPr>
          <w:rFonts w:ascii="Times New Roman" w:hAnsi="Times New Roman"/>
          <w:color w:val="000000"/>
          <w:sz w:val="24"/>
          <w:szCs w:val="24"/>
        </w:rPr>
        <w:tab/>
        <w:t>0,61 ab</w:t>
      </w:r>
      <w:r>
        <w:rPr>
          <w:rFonts w:ascii="Times New Roman" w:hAnsi="Times New Roman"/>
          <w:color w:val="000000"/>
          <w:sz w:val="24"/>
          <w:szCs w:val="24"/>
        </w:rPr>
        <w:tab/>
        <w:t>1,79 ab</w:t>
      </w:r>
      <w:r>
        <w:rPr>
          <w:rFonts w:ascii="Times New Roman" w:hAnsi="Times New Roman"/>
          <w:color w:val="000000"/>
          <w:sz w:val="24"/>
          <w:szCs w:val="24"/>
        </w:rPr>
        <w:tab/>
        <w:t>1,55 ab</w:t>
      </w:r>
      <w:r>
        <w:rPr>
          <w:rFonts w:ascii="Times New Roman" w:hAnsi="Times New Roman"/>
          <w:color w:val="000000"/>
          <w:sz w:val="24"/>
          <w:szCs w:val="24"/>
        </w:rPr>
        <w:tab/>
        <w:t>0,420 b</w:t>
      </w:r>
      <w:r>
        <w:rPr>
          <w:rFonts w:ascii="Times New Roman" w:hAnsi="Times New Roman"/>
          <w:color w:val="000000"/>
          <w:sz w:val="24"/>
          <w:szCs w:val="24"/>
        </w:rPr>
        <w:tab/>
        <w:t>10,5 f</w:t>
      </w:r>
      <w:r>
        <w:rPr>
          <w:rFonts w:ascii="Times New Roman" w:hAnsi="Times New Roman"/>
          <w:color w:val="000000"/>
          <w:sz w:val="24"/>
          <w:szCs w:val="24"/>
        </w:rPr>
        <w:tab/>
        <w:t xml:space="preserve">19,17 </w:t>
      </w:r>
      <w:proofErr w:type="spellStart"/>
      <w:r>
        <w:rPr>
          <w:rFonts w:ascii="Times New Roman" w:hAnsi="Times New Roman"/>
          <w:color w:val="000000"/>
          <w:sz w:val="24"/>
          <w:szCs w:val="24"/>
        </w:rPr>
        <w:t>bc</w:t>
      </w:r>
      <w:proofErr w:type="spellEnd"/>
      <w:r>
        <w:rPr>
          <w:rFonts w:ascii="Times New Roman" w:hAnsi="Times New Roman"/>
          <w:color w:val="000000"/>
          <w:sz w:val="24"/>
          <w:szCs w:val="24"/>
        </w:rPr>
        <w:tab/>
        <w:t xml:space="preserve">31,9 </w:t>
      </w:r>
      <w:proofErr w:type="spellStart"/>
      <w:r>
        <w:rPr>
          <w:rFonts w:ascii="Times New Roman" w:hAnsi="Times New Roman"/>
          <w:color w:val="000000"/>
          <w:sz w:val="24"/>
          <w:szCs w:val="24"/>
        </w:rPr>
        <w:t>bcd</w:t>
      </w:r>
      <w:proofErr w:type="spellEnd"/>
      <w:r>
        <w:rPr>
          <w:rFonts w:ascii="Times New Roman" w:hAnsi="Times New Roman"/>
          <w:color w:val="000000"/>
          <w:sz w:val="24"/>
          <w:szCs w:val="24"/>
        </w:rPr>
        <w:tab/>
        <w:t>0,11 b</w:t>
      </w:r>
    </w:p>
    <w:p w14:paraId="7D498684" w14:textId="77777777" w:rsidR="00AF2BC5" w:rsidRDefault="00543688">
      <w:pPr>
        <w:widowControl w:val="0"/>
        <w:tabs>
          <w:tab w:val="left" w:pos="1652"/>
          <w:tab w:val="left" w:pos="2591"/>
          <w:tab w:val="left" w:pos="3596"/>
          <w:tab w:val="left" w:pos="4588"/>
          <w:tab w:val="left" w:pos="5572"/>
          <w:tab w:val="left" w:pos="6633"/>
          <w:tab w:val="left" w:pos="7557"/>
          <w:tab w:val="left" w:pos="8575"/>
          <w:tab w:val="left" w:pos="9672"/>
        </w:tabs>
        <w:autoSpaceDE w:val="0"/>
        <w:autoSpaceDN w:val="0"/>
        <w:adjustRightInd w:val="0"/>
        <w:spacing w:after="0" w:line="276" w:lineRule="exact"/>
        <w:ind w:left="293" w:firstLine="245"/>
        <w:rPr>
          <w:rFonts w:ascii="Times New Roman" w:hAnsi="Times New Roman"/>
          <w:color w:val="000000"/>
          <w:sz w:val="24"/>
          <w:szCs w:val="24"/>
        </w:rPr>
      </w:pPr>
      <w:r>
        <w:rPr>
          <w:rFonts w:ascii="Times New Roman" w:hAnsi="Times New Roman"/>
          <w:b/>
          <w:bCs/>
          <w:color w:val="000000"/>
          <w:sz w:val="24"/>
          <w:szCs w:val="24"/>
        </w:rPr>
        <w:t>Q- 10</w:t>
      </w:r>
      <w:r>
        <w:rPr>
          <w:rFonts w:ascii="Times New Roman" w:hAnsi="Times New Roman"/>
          <w:b/>
          <w:bCs/>
          <w:color w:val="000000"/>
          <w:sz w:val="24"/>
          <w:szCs w:val="24"/>
        </w:rPr>
        <w:tab/>
      </w:r>
      <w:r>
        <w:rPr>
          <w:rFonts w:ascii="Times New Roman" w:hAnsi="Times New Roman"/>
          <w:color w:val="000000"/>
          <w:sz w:val="24"/>
          <w:szCs w:val="24"/>
        </w:rPr>
        <w:t>6,13 d</w:t>
      </w:r>
      <w:r>
        <w:rPr>
          <w:rFonts w:ascii="Times New Roman" w:hAnsi="Times New Roman"/>
          <w:color w:val="000000"/>
          <w:sz w:val="24"/>
          <w:szCs w:val="24"/>
        </w:rPr>
        <w:tab/>
        <w:t>0,59 ab</w:t>
      </w:r>
      <w:r>
        <w:rPr>
          <w:rFonts w:ascii="Times New Roman" w:hAnsi="Times New Roman"/>
          <w:color w:val="000000"/>
          <w:sz w:val="24"/>
          <w:szCs w:val="24"/>
        </w:rPr>
        <w:tab/>
        <w:t>1,78 ab</w:t>
      </w:r>
      <w:r>
        <w:rPr>
          <w:rFonts w:ascii="Times New Roman" w:hAnsi="Times New Roman"/>
          <w:color w:val="000000"/>
          <w:sz w:val="24"/>
          <w:szCs w:val="24"/>
        </w:rPr>
        <w:tab/>
        <w:t>1,60 ab</w:t>
      </w:r>
      <w:r>
        <w:rPr>
          <w:rFonts w:ascii="Times New Roman" w:hAnsi="Times New Roman"/>
          <w:color w:val="000000"/>
          <w:sz w:val="24"/>
          <w:szCs w:val="24"/>
        </w:rPr>
        <w:tab/>
        <w:t>0,130 d</w:t>
      </w:r>
      <w:r>
        <w:rPr>
          <w:rFonts w:ascii="Times New Roman" w:hAnsi="Times New Roman"/>
          <w:color w:val="000000"/>
          <w:sz w:val="24"/>
          <w:szCs w:val="24"/>
        </w:rPr>
        <w:tab/>
        <w:t>15,1 e</w:t>
      </w:r>
      <w:r>
        <w:rPr>
          <w:rFonts w:ascii="Times New Roman" w:hAnsi="Times New Roman"/>
          <w:color w:val="000000"/>
          <w:sz w:val="24"/>
          <w:szCs w:val="24"/>
        </w:rPr>
        <w:tab/>
        <w:t>20,78 b</w:t>
      </w:r>
      <w:r>
        <w:rPr>
          <w:rFonts w:ascii="Times New Roman" w:hAnsi="Times New Roman"/>
          <w:color w:val="000000"/>
          <w:sz w:val="24"/>
          <w:szCs w:val="24"/>
        </w:rPr>
        <w:tab/>
        <w:t xml:space="preserve">33,3 </w:t>
      </w:r>
      <w:proofErr w:type="spellStart"/>
      <w:r>
        <w:rPr>
          <w:rFonts w:ascii="Times New Roman" w:hAnsi="Times New Roman"/>
          <w:color w:val="000000"/>
          <w:sz w:val="24"/>
          <w:szCs w:val="24"/>
        </w:rPr>
        <w:t>abc</w:t>
      </w:r>
      <w:proofErr w:type="spellEnd"/>
      <w:r>
        <w:rPr>
          <w:rFonts w:ascii="Times New Roman" w:hAnsi="Times New Roman"/>
          <w:color w:val="000000"/>
          <w:sz w:val="24"/>
          <w:szCs w:val="24"/>
        </w:rPr>
        <w:tab/>
        <w:t>0,21 b</w:t>
      </w:r>
    </w:p>
    <w:p w14:paraId="08BA71E3" w14:textId="77777777" w:rsidR="00AF2BC5" w:rsidRDefault="00543688">
      <w:pPr>
        <w:widowControl w:val="0"/>
        <w:tabs>
          <w:tab w:val="left" w:pos="1659"/>
          <w:tab w:val="left" w:pos="2591"/>
          <w:tab w:val="left" w:pos="3596"/>
          <w:tab w:val="left" w:pos="4648"/>
          <w:tab w:val="left" w:pos="5572"/>
          <w:tab w:val="left" w:pos="6633"/>
          <w:tab w:val="left" w:pos="7564"/>
          <w:tab w:val="left" w:pos="8628"/>
          <w:tab w:val="left" w:pos="9679"/>
        </w:tabs>
        <w:autoSpaceDE w:val="0"/>
        <w:autoSpaceDN w:val="0"/>
        <w:adjustRightInd w:val="0"/>
        <w:spacing w:after="0" w:line="276" w:lineRule="exact"/>
        <w:ind w:left="293" w:firstLine="245"/>
        <w:rPr>
          <w:rFonts w:ascii="Times New Roman" w:hAnsi="Times New Roman"/>
          <w:color w:val="000000"/>
          <w:sz w:val="24"/>
          <w:szCs w:val="24"/>
        </w:rPr>
      </w:pPr>
      <w:r>
        <w:rPr>
          <w:rFonts w:ascii="Times New Roman" w:hAnsi="Times New Roman"/>
          <w:b/>
          <w:bCs/>
          <w:color w:val="000000"/>
          <w:sz w:val="24"/>
          <w:szCs w:val="24"/>
        </w:rPr>
        <w:t>Q- 50</w:t>
      </w:r>
      <w:r>
        <w:rPr>
          <w:rFonts w:ascii="Times New Roman" w:hAnsi="Times New Roman"/>
          <w:b/>
          <w:bCs/>
          <w:color w:val="000000"/>
          <w:sz w:val="24"/>
          <w:szCs w:val="24"/>
        </w:rPr>
        <w:tab/>
      </w:r>
      <w:r>
        <w:rPr>
          <w:rFonts w:ascii="Times New Roman" w:hAnsi="Times New Roman"/>
          <w:color w:val="000000"/>
          <w:sz w:val="24"/>
          <w:szCs w:val="24"/>
        </w:rPr>
        <w:t>6,73 c</w:t>
      </w:r>
      <w:r>
        <w:rPr>
          <w:rFonts w:ascii="Times New Roman" w:hAnsi="Times New Roman"/>
          <w:color w:val="000000"/>
          <w:sz w:val="24"/>
          <w:szCs w:val="24"/>
        </w:rPr>
        <w:tab/>
        <w:t>0,60 ab</w:t>
      </w:r>
      <w:r>
        <w:rPr>
          <w:rFonts w:ascii="Times New Roman" w:hAnsi="Times New Roman"/>
          <w:color w:val="000000"/>
          <w:sz w:val="24"/>
          <w:szCs w:val="24"/>
        </w:rPr>
        <w:tab/>
        <w:t>1,84 ab</w:t>
      </w:r>
      <w:r>
        <w:rPr>
          <w:rFonts w:ascii="Times New Roman" w:hAnsi="Times New Roman"/>
          <w:color w:val="000000"/>
          <w:sz w:val="24"/>
          <w:szCs w:val="24"/>
        </w:rPr>
        <w:tab/>
        <w:t>1,65 a</w:t>
      </w:r>
      <w:r>
        <w:rPr>
          <w:rFonts w:ascii="Times New Roman" w:hAnsi="Times New Roman"/>
          <w:color w:val="000000"/>
          <w:sz w:val="24"/>
          <w:szCs w:val="24"/>
        </w:rPr>
        <w:tab/>
        <w:t>0,040 d</w:t>
      </w:r>
      <w:r>
        <w:rPr>
          <w:rFonts w:ascii="Times New Roman" w:hAnsi="Times New Roman"/>
          <w:color w:val="000000"/>
          <w:sz w:val="24"/>
          <w:szCs w:val="24"/>
        </w:rPr>
        <w:tab/>
        <w:t>30,7 a</w:t>
      </w:r>
      <w:r>
        <w:rPr>
          <w:rFonts w:ascii="Times New Roman" w:hAnsi="Times New Roman"/>
          <w:color w:val="000000"/>
          <w:sz w:val="24"/>
          <w:szCs w:val="24"/>
        </w:rPr>
        <w:tab/>
        <w:t>26,98 a</w:t>
      </w:r>
      <w:r>
        <w:rPr>
          <w:rFonts w:ascii="Times New Roman" w:hAnsi="Times New Roman"/>
          <w:color w:val="000000"/>
          <w:sz w:val="24"/>
          <w:szCs w:val="24"/>
        </w:rPr>
        <w:tab/>
        <w:t>35,2 ab</w:t>
      </w:r>
      <w:r>
        <w:rPr>
          <w:rFonts w:ascii="Times New Roman" w:hAnsi="Times New Roman"/>
          <w:color w:val="000000"/>
          <w:sz w:val="24"/>
          <w:szCs w:val="24"/>
        </w:rPr>
        <w:tab/>
        <w:t>0,70 a</w:t>
      </w:r>
    </w:p>
    <w:p w14:paraId="73AFD5B9" w14:textId="77777777" w:rsidR="00AF2BC5" w:rsidRDefault="00543688">
      <w:pPr>
        <w:widowControl w:val="0"/>
        <w:tabs>
          <w:tab w:val="left" w:pos="1599"/>
          <w:tab w:val="left" w:pos="2591"/>
          <w:tab w:val="left" w:pos="3656"/>
          <w:tab w:val="left" w:pos="4648"/>
          <w:tab w:val="left" w:pos="5572"/>
          <w:tab w:val="left" w:pos="6633"/>
          <w:tab w:val="left" w:pos="7504"/>
          <w:tab w:val="left" w:pos="8628"/>
          <w:tab w:val="left" w:pos="9672"/>
        </w:tabs>
        <w:autoSpaceDE w:val="0"/>
        <w:autoSpaceDN w:val="0"/>
        <w:adjustRightInd w:val="0"/>
        <w:spacing w:after="0" w:line="276" w:lineRule="exact"/>
        <w:ind w:left="293" w:firstLine="185"/>
        <w:rPr>
          <w:rFonts w:ascii="Times New Roman" w:hAnsi="Times New Roman"/>
          <w:color w:val="000000"/>
          <w:sz w:val="24"/>
          <w:szCs w:val="24"/>
        </w:rPr>
      </w:pPr>
      <w:r>
        <w:rPr>
          <w:rFonts w:ascii="Times New Roman" w:hAnsi="Times New Roman"/>
          <w:b/>
          <w:bCs/>
          <w:color w:val="000000"/>
          <w:sz w:val="24"/>
          <w:szCs w:val="24"/>
        </w:rPr>
        <w:t>Q- 100</w:t>
      </w:r>
      <w:r>
        <w:rPr>
          <w:rFonts w:ascii="Times New Roman" w:hAnsi="Times New Roman"/>
          <w:b/>
          <w:bCs/>
          <w:color w:val="000000"/>
          <w:sz w:val="24"/>
          <w:szCs w:val="24"/>
        </w:rPr>
        <w:tab/>
      </w:r>
      <w:r>
        <w:rPr>
          <w:rFonts w:ascii="Times New Roman" w:hAnsi="Times New Roman"/>
          <w:color w:val="000000"/>
          <w:sz w:val="24"/>
          <w:szCs w:val="24"/>
        </w:rPr>
        <w:t>7,25 ab</w:t>
      </w:r>
      <w:r>
        <w:rPr>
          <w:rFonts w:ascii="Times New Roman" w:hAnsi="Times New Roman"/>
          <w:color w:val="000000"/>
          <w:sz w:val="24"/>
          <w:szCs w:val="24"/>
        </w:rPr>
        <w:tab/>
        <w:t>0,49 ab</w:t>
      </w:r>
      <w:r>
        <w:rPr>
          <w:rFonts w:ascii="Times New Roman" w:hAnsi="Times New Roman"/>
          <w:color w:val="000000"/>
          <w:sz w:val="24"/>
          <w:szCs w:val="24"/>
        </w:rPr>
        <w:tab/>
        <w:t>1,90 a</w:t>
      </w:r>
      <w:r>
        <w:rPr>
          <w:rFonts w:ascii="Times New Roman" w:hAnsi="Times New Roman"/>
          <w:color w:val="000000"/>
          <w:sz w:val="24"/>
          <w:szCs w:val="24"/>
        </w:rPr>
        <w:tab/>
        <w:t>1,70 a</w:t>
      </w:r>
      <w:r>
        <w:rPr>
          <w:rFonts w:ascii="Times New Roman" w:hAnsi="Times New Roman"/>
          <w:color w:val="000000"/>
          <w:sz w:val="24"/>
          <w:szCs w:val="24"/>
        </w:rPr>
        <w:tab/>
        <w:t>0,090 d</w:t>
      </w:r>
      <w:r>
        <w:rPr>
          <w:rFonts w:ascii="Times New Roman" w:hAnsi="Times New Roman"/>
          <w:color w:val="000000"/>
          <w:sz w:val="24"/>
          <w:szCs w:val="24"/>
        </w:rPr>
        <w:tab/>
        <w:t>25,0 c</w:t>
      </w:r>
      <w:r>
        <w:rPr>
          <w:rFonts w:ascii="Times New Roman" w:hAnsi="Times New Roman"/>
          <w:color w:val="000000"/>
          <w:sz w:val="24"/>
          <w:szCs w:val="24"/>
        </w:rPr>
        <w:tab/>
        <w:t xml:space="preserve">19,50 </w:t>
      </w:r>
      <w:proofErr w:type="spellStart"/>
      <w:r>
        <w:rPr>
          <w:rFonts w:ascii="Times New Roman" w:hAnsi="Times New Roman"/>
          <w:color w:val="000000"/>
          <w:sz w:val="24"/>
          <w:szCs w:val="24"/>
        </w:rPr>
        <w:t>bc</w:t>
      </w:r>
      <w:proofErr w:type="spellEnd"/>
      <w:r>
        <w:rPr>
          <w:rFonts w:ascii="Times New Roman" w:hAnsi="Times New Roman"/>
          <w:color w:val="000000"/>
          <w:sz w:val="24"/>
          <w:szCs w:val="24"/>
        </w:rPr>
        <w:tab/>
        <w:t>29,7 cd</w:t>
      </w:r>
      <w:r>
        <w:rPr>
          <w:rFonts w:ascii="Times New Roman" w:hAnsi="Times New Roman"/>
          <w:color w:val="000000"/>
          <w:sz w:val="24"/>
          <w:szCs w:val="24"/>
        </w:rPr>
        <w:tab/>
        <w:t>0,15 b</w:t>
      </w:r>
    </w:p>
    <w:p w14:paraId="3BA70641" w14:textId="77777777" w:rsidR="00AF2BC5" w:rsidRDefault="00543688">
      <w:pPr>
        <w:widowControl w:val="0"/>
        <w:tabs>
          <w:tab w:val="left" w:pos="1599"/>
          <w:tab w:val="left" w:pos="2591"/>
          <w:tab w:val="left" w:pos="3649"/>
          <w:tab w:val="left" w:pos="4648"/>
          <w:tab w:val="left" w:pos="5572"/>
          <w:tab w:val="left" w:pos="6625"/>
          <w:tab w:val="left" w:pos="7504"/>
          <w:tab w:val="left" w:pos="8688"/>
          <w:tab w:val="left" w:pos="9672"/>
        </w:tabs>
        <w:autoSpaceDE w:val="0"/>
        <w:autoSpaceDN w:val="0"/>
        <w:adjustRightInd w:val="0"/>
        <w:spacing w:after="0" w:line="276" w:lineRule="exact"/>
        <w:ind w:left="293" w:firstLine="185"/>
        <w:rPr>
          <w:rFonts w:ascii="Times New Roman" w:hAnsi="Times New Roman"/>
          <w:color w:val="000000"/>
          <w:sz w:val="24"/>
          <w:szCs w:val="24"/>
        </w:rPr>
      </w:pPr>
      <w:r>
        <w:rPr>
          <w:rFonts w:ascii="Times New Roman" w:hAnsi="Times New Roman"/>
          <w:b/>
          <w:bCs/>
          <w:color w:val="000000"/>
          <w:sz w:val="24"/>
          <w:szCs w:val="24"/>
        </w:rPr>
        <w:t>Q- 500</w:t>
      </w:r>
      <w:r>
        <w:rPr>
          <w:rFonts w:ascii="Times New Roman" w:hAnsi="Times New Roman"/>
          <w:b/>
          <w:bCs/>
          <w:color w:val="000000"/>
          <w:sz w:val="24"/>
          <w:szCs w:val="24"/>
        </w:rPr>
        <w:tab/>
      </w:r>
      <w:r>
        <w:rPr>
          <w:rFonts w:ascii="Times New Roman" w:hAnsi="Times New Roman"/>
          <w:color w:val="000000"/>
          <w:sz w:val="24"/>
          <w:szCs w:val="24"/>
        </w:rPr>
        <w:t xml:space="preserve">6,94 </w:t>
      </w:r>
      <w:proofErr w:type="spellStart"/>
      <w:r>
        <w:rPr>
          <w:rFonts w:ascii="Times New Roman" w:hAnsi="Times New Roman"/>
          <w:color w:val="000000"/>
          <w:sz w:val="24"/>
          <w:szCs w:val="24"/>
        </w:rPr>
        <w:t>bc</w:t>
      </w:r>
      <w:proofErr w:type="spellEnd"/>
      <w:r>
        <w:rPr>
          <w:rFonts w:ascii="Times New Roman" w:hAnsi="Times New Roman"/>
          <w:color w:val="000000"/>
          <w:sz w:val="24"/>
          <w:szCs w:val="24"/>
        </w:rPr>
        <w:tab/>
        <w:t>0,57 ab</w:t>
      </w:r>
      <w:r>
        <w:rPr>
          <w:rFonts w:ascii="Times New Roman" w:hAnsi="Times New Roman"/>
          <w:color w:val="000000"/>
          <w:sz w:val="24"/>
          <w:szCs w:val="24"/>
        </w:rPr>
        <w:tab/>
        <w:t>1,69 b</w:t>
      </w:r>
      <w:r>
        <w:rPr>
          <w:rFonts w:ascii="Times New Roman" w:hAnsi="Times New Roman"/>
          <w:color w:val="000000"/>
          <w:sz w:val="24"/>
          <w:szCs w:val="24"/>
        </w:rPr>
        <w:tab/>
        <w:t>1,83 a</w:t>
      </w:r>
      <w:r>
        <w:rPr>
          <w:rFonts w:ascii="Times New Roman" w:hAnsi="Times New Roman"/>
          <w:color w:val="000000"/>
          <w:sz w:val="24"/>
          <w:szCs w:val="24"/>
        </w:rPr>
        <w:tab/>
        <w:t>0,099 d</w:t>
      </w:r>
      <w:r>
        <w:rPr>
          <w:rFonts w:ascii="Times New Roman" w:hAnsi="Times New Roman"/>
          <w:color w:val="000000"/>
          <w:sz w:val="24"/>
          <w:szCs w:val="24"/>
        </w:rPr>
        <w:tab/>
        <w:t>28,2 b</w:t>
      </w:r>
      <w:r>
        <w:rPr>
          <w:rFonts w:ascii="Times New Roman" w:hAnsi="Times New Roman"/>
          <w:color w:val="000000"/>
          <w:sz w:val="24"/>
          <w:szCs w:val="24"/>
        </w:rPr>
        <w:tab/>
        <w:t xml:space="preserve">19,00 </w:t>
      </w:r>
      <w:proofErr w:type="spellStart"/>
      <w:r>
        <w:rPr>
          <w:rFonts w:ascii="Times New Roman" w:hAnsi="Times New Roman"/>
          <w:color w:val="000000"/>
          <w:sz w:val="24"/>
          <w:szCs w:val="24"/>
        </w:rPr>
        <w:t>bc</w:t>
      </w:r>
      <w:proofErr w:type="spellEnd"/>
      <w:r>
        <w:rPr>
          <w:rFonts w:ascii="Times New Roman" w:hAnsi="Times New Roman"/>
          <w:color w:val="000000"/>
          <w:sz w:val="24"/>
          <w:szCs w:val="24"/>
        </w:rPr>
        <w:tab/>
        <w:t>36,6 a</w:t>
      </w:r>
      <w:r>
        <w:rPr>
          <w:rFonts w:ascii="Times New Roman" w:hAnsi="Times New Roman"/>
          <w:color w:val="000000"/>
          <w:sz w:val="24"/>
          <w:szCs w:val="24"/>
        </w:rPr>
        <w:tab/>
        <w:t>0,16 b</w:t>
      </w:r>
    </w:p>
    <w:p w14:paraId="11A7C2C2" w14:textId="77777777" w:rsidR="00AF2BC5" w:rsidRDefault="00543688">
      <w:pPr>
        <w:widowControl w:val="0"/>
        <w:tabs>
          <w:tab w:val="left" w:pos="1659"/>
          <w:tab w:val="left" w:pos="2643"/>
          <w:tab w:val="left" w:pos="3596"/>
          <w:tab w:val="left" w:pos="4648"/>
          <w:tab w:val="left" w:pos="5572"/>
          <w:tab w:val="left" w:pos="6625"/>
          <w:tab w:val="left" w:pos="7504"/>
          <w:tab w:val="left" w:pos="8628"/>
          <w:tab w:val="left" w:pos="9672"/>
        </w:tabs>
        <w:autoSpaceDE w:val="0"/>
        <w:autoSpaceDN w:val="0"/>
        <w:adjustRightInd w:val="0"/>
        <w:spacing w:after="0" w:line="276" w:lineRule="exact"/>
        <w:ind w:left="293" w:firstLine="125"/>
        <w:rPr>
          <w:rFonts w:ascii="Times New Roman" w:hAnsi="Times New Roman"/>
          <w:color w:val="000000"/>
          <w:sz w:val="24"/>
          <w:szCs w:val="24"/>
        </w:rPr>
      </w:pPr>
      <w:r>
        <w:rPr>
          <w:rFonts w:ascii="Times New Roman" w:hAnsi="Times New Roman"/>
          <w:b/>
          <w:bCs/>
          <w:color w:val="000000"/>
          <w:position w:val="-2"/>
          <w:sz w:val="24"/>
          <w:szCs w:val="24"/>
        </w:rPr>
        <w:t>Q- 1000</w:t>
      </w:r>
      <w:r>
        <w:rPr>
          <w:rFonts w:ascii="Times New Roman" w:hAnsi="Times New Roman"/>
          <w:b/>
          <w:bCs/>
          <w:color w:val="000000"/>
          <w:position w:val="-2"/>
          <w:sz w:val="24"/>
          <w:szCs w:val="24"/>
        </w:rPr>
        <w:tab/>
      </w:r>
      <w:r>
        <w:rPr>
          <w:rFonts w:ascii="Times New Roman" w:hAnsi="Times New Roman"/>
          <w:color w:val="000000"/>
          <w:sz w:val="24"/>
          <w:szCs w:val="24"/>
        </w:rPr>
        <w:t>7,56 a</w:t>
      </w:r>
      <w:r>
        <w:rPr>
          <w:rFonts w:ascii="Times New Roman" w:hAnsi="Times New Roman"/>
          <w:color w:val="000000"/>
          <w:sz w:val="24"/>
          <w:szCs w:val="24"/>
        </w:rPr>
        <w:tab/>
        <w:t>0,45 b</w:t>
      </w:r>
      <w:r>
        <w:rPr>
          <w:rFonts w:ascii="Times New Roman" w:hAnsi="Times New Roman"/>
          <w:color w:val="000000"/>
          <w:sz w:val="24"/>
          <w:szCs w:val="24"/>
        </w:rPr>
        <w:tab/>
        <w:t>1,88 ab</w:t>
      </w:r>
      <w:r>
        <w:rPr>
          <w:rFonts w:ascii="Times New Roman" w:hAnsi="Times New Roman"/>
          <w:color w:val="000000"/>
          <w:sz w:val="24"/>
          <w:szCs w:val="24"/>
        </w:rPr>
        <w:tab/>
        <w:t>1,80 a</w:t>
      </w:r>
      <w:r>
        <w:rPr>
          <w:rFonts w:ascii="Times New Roman" w:hAnsi="Times New Roman"/>
          <w:color w:val="000000"/>
          <w:sz w:val="24"/>
          <w:szCs w:val="24"/>
        </w:rPr>
        <w:tab/>
        <w:t>0,091 d</w:t>
      </w:r>
      <w:r>
        <w:rPr>
          <w:rFonts w:ascii="Times New Roman" w:hAnsi="Times New Roman"/>
          <w:color w:val="000000"/>
          <w:sz w:val="24"/>
          <w:szCs w:val="24"/>
        </w:rPr>
        <w:tab/>
        <w:t>21,8 d</w:t>
      </w:r>
      <w:r>
        <w:rPr>
          <w:rFonts w:ascii="Times New Roman" w:hAnsi="Times New Roman"/>
          <w:color w:val="000000"/>
          <w:sz w:val="24"/>
          <w:szCs w:val="24"/>
        </w:rPr>
        <w:tab/>
        <w:t xml:space="preserve">18,80 </w:t>
      </w:r>
      <w:proofErr w:type="spellStart"/>
      <w:r>
        <w:rPr>
          <w:rFonts w:ascii="Times New Roman" w:hAnsi="Times New Roman"/>
          <w:color w:val="000000"/>
          <w:sz w:val="24"/>
          <w:szCs w:val="24"/>
        </w:rPr>
        <w:t>bc</w:t>
      </w:r>
      <w:proofErr w:type="spellEnd"/>
      <w:r>
        <w:rPr>
          <w:rFonts w:ascii="Times New Roman" w:hAnsi="Times New Roman"/>
          <w:color w:val="000000"/>
          <w:sz w:val="24"/>
          <w:szCs w:val="24"/>
        </w:rPr>
        <w:tab/>
        <w:t>34,1 ab</w:t>
      </w:r>
      <w:r>
        <w:rPr>
          <w:rFonts w:ascii="Times New Roman" w:hAnsi="Times New Roman"/>
          <w:color w:val="000000"/>
          <w:sz w:val="24"/>
          <w:szCs w:val="24"/>
        </w:rPr>
        <w:tab/>
        <w:t>0,16 b</w:t>
      </w:r>
    </w:p>
    <w:p w14:paraId="6BE74977" w14:textId="77777777" w:rsidR="00AF2BC5" w:rsidRDefault="00543688">
      <w:pPr>
        <w:widowControl w:val="0"/>
        <w:tabs>
          <w:tab w:val="left" w:pos="1683"/>
          <w:tab w:val="left" w:pos="2555"/>
          <w:tab w:val="left" w:pos="3678"/>
          <w:tab w:val="left" w:pos="4549"/>
          <w:tab w:val="left" w:pos="5661"/>
          <w:tab w:val="left" w:pos="6775"/>
          <w:tab w:val="left" w:pos="7586"/>
          <w:tab w:val="left" w:pos="8832"/>
          <w:tab w:val="left" w:pos="9643"/>
        </w:tabs>
        <w:autoSpaceDE w:val="0"/>
        <w:autoSpaceDN w:val="0"/>
        <w:adjustRightInd w:val="0"/>
        <w:spacing w:before="1" w:after="0" w:line="254" w:lineRule="exact"/>
        <w:ind w:left="293" w:firstLine="254"/>
        <w:rPr>
          <w:rFonts w:ascii="Times New Roman" w:hAnsi="Times New Roman"/>
          <w:color w:val="000000"/>
          <w:sz w:val="24"/>
          <w:szCs w:val="24"/>
        </w:rPr>
      </w:pPr>
      <w:r>
        <w:rPr>
          <w:rFonts w:ascii="Times New Roman" w:hAnsi="Times New Roman"/>
          <w:b/>
          <w:bCs/>
          <w:color w:val="000000"/>
          <w:position w:val="-3"/>
          <w:sz w:val="24"/>
          <w:szCs w:val="24"/>
        </w:rPr>
        <w:t xml:space="preserve">ES </w:t>
      </w:r>
      <w:r>
        <w:rPr>
          <w:rFonts w:ascii="Times New Roman" w:hAnsi="Times New Roman"/>
          <w:color w:val="000000"/>
          <w:position w:val="-3"/>
          <w:sz w:val="23"/>
          <w:szCs w:val="23"/>
        </w:rPr>
        <w:t>x</w:t>
      </w:r>
      <w:r>
        <w:rPr>
          <w:rFonts w:ascii="Times New Roman" w:hAnsi="Times New Roman"/>
          <w:color w:val="000000"/>
          <w:position w:val="-3"/>
          <w:sz w:val="23"/>
          <w:szCs w:val="23"/>
        </w:rPr>
        <w:tab/>
      </w:r>
      <w:r>
        <w:rPr>
          <w:rFonts w:ascii="Times New Roman" w:hAnsi="Times New Roman"/>
          <w:color w:val="000000"/>
          <w:sz w:val="24"/>
          <w:szCs w:val="24"/>
        </w:rPr>
        <w:t>0,079</w:t>
      </w:r>
      <w:r>
        <w:rPr>
          <w:rFonts w:ascii="Times New Roman" w:hAnsi="Times New Roman"/>
          <w:color w:val="000000"/>
          <w:sz w:val="24"/>
          <w:szCs w:val="24"/>
        </w:rPr>
        <w:tab/>
        <w:t>0,021**</w:t>
      </w:r>
      <w:r>
        <w:rPr>
          <w:rFonts w:ascii="Times New Roman" w:hAnsi="Times New Roman"/>
          <w:color w:val="000000"/>
          <w:sz w:val="24"/>
          <w:szCs w:val="24"/>
        </w:rPr>
        <w:tab/>
        <w:t>0,034</w:t>
      </w:r>
      <w:r>
        <w:rPr>
          <w:rFonts w:ascii="Times New Roman" w:hAnsi="Times New Roman"/>
          <w:color w:val="000000"/>
          <w:sz w:val="24"/>
          <w:szCs w:val="24"/>
        </w:rPr>
        <w:tab/>
        <w:t>0,045**</w:t>
      </w:r>
      <w:r>
        <w:rPr>
          <w:rFonts w:ascii="Times New Roman" w:hAnsi="Times New Roman"/>
          <w:color w:val="000000"/>
          <w:sz w:val="24"/>
          <w:szCs w:val="24"/>
        </w:rPr>
        <w:tab/>
        <w:t>0,021</w:t>
      </w:r>
      <w:r>
        <w:rPr>
          <w:rFonts w:ascii="Times New Roman" w:hAnsi="Times New Roman"/>
          <w:color w:val="000000"/>
          <w:sz w:val="24"/>
          <w:szCs w:val="24"/>
        </w:rPr>
        <w:tab/>
        <w:t>0,3</w:t>
      </w:r>
      <w:r>
        <w:rPr>
          <w:rFonts w:ascii="Times New Roman" w:hAnsi="Times New Roman"/>
          <w:color w:val="000000"/>
          <w:sz w:val="24"/>
          <w:szCs w:val="24"/>
        </w:rPr>
        <w:tab/>
        <w:t>0,42**</w:t>
      </w:r>
      <w:r>
        <w:rPr>
          <w:rFonts w:ascii="Times New Roman" w:hAnsi="Times New Roman"/>
          <w:color w:val="000000"/>
          <w:sz w:val="24"/>
          <w:szCs w:val="24"/>
        </w:rPr>
        <w:tab/>
        <w:t>0,7</w:t>
      </w:r>
      <w:r>
        <w:rPr>
          <w:rFonts w:ascii="Times New Roman" w:hAnsi="Times New Roman"/>
          <w:color w:val="000000"/>
          <w:sz w:val="24"/>
          <w:szCs w:val="24"/>
        </w:rPr>
        <w:tab/>
        <w:t>0,03**</w:t>
      </w:r>
    </w:p>
    <w:p w14:paraId="22FA54E4" w14:textId="77777777" w:rsidR="00AF2BC5" w:rsidRDefault="00543688">
      <w:pPr>
        <w:widowControl w:val="0"/>
        <w:autoSpaceDE w:val="0"/>
        <w:autoSpaceDN w:val="0"/>
        <w:adjustRightInd w:val="0"/>
        <w:spacing w:before="19" w:after="0" w:line="287" w:lineRule="exact"/>
        <w:ind w:left="545" w:right="379"/>
        <w:jc w:val="both"/>
        <w:rPr>
          <w:rFonts w:ascii="Times New Roman" w:hAnsi="Times New Roman"/>
          <w:color w:val="000000"/>
        </w:rPr>
      </w:pPr>
      <w:r>
        <w:rPr>
          <w:rFonts w:ascii="Times New Roman" w:hAnsi="Times New Roman"/>
          <w:color w:val="000000"/>
          <w:spacing w:val="1"/>
        </w:rPr>
        <w:t xml:space="preserve">Medias con letras iguales no difieren estadísticamente para p&lt; 0,05, según la Prueba de Rangos Múltiples </w:t>
      </w:r>
      <w:r>
        <w:rPr>
          <w:rFonts w:ascii="Times New Roman" w:hAnsi="Times New Roman"/>
          <w:color w:val="000000"/>
          <w:spacing w:val="1"/>
        </w:rPr>
        <w:br/>
      </w:r>
      <w:r>
        <w:rPr>
          <w:rFonts w:ascii="Times New Roman" w:hAnsi="Times New Roman"/>
          <w:color w:val="000000"/>
        </w:rPr>
        <w:t>de Tukey HSD. ES</w:t>
      </w:r>
      <w:r>
        <w:rPr>
          <w:rFonts w:ascii="Times New Roman" w:hAnsi="Times New Roman"/>
          <w:color w:val="000000"/>
          <w:sz w:val="23"/>
          <w:szCs w:val="23"/>
        </w:rPr>
        <w:t xml:space="preserve"> </w:t>
      </w:r>
      <w:proofErr w:type="gramStart"/>
      <w:r>
        <w:rPr>
          <w:rFonts w:ascii="Times New Roman" w:hAnsi="Times New Roman"/>
          <w:color w:val="000000"/>
          <w:sz w:val="23"/>
          <w:szCs w:val="23"/>
        </w:rPr>
        <w:t>x</w:t>
      </w:r>
      <w:r>
        <w:rPr>
          <w:rFonts w:ascii="Times New Roman" w:hAnsi="Times New Roman"/>
          <w:color w:val="000000"/>
        </w:rPr>
        <w:t xml:space="preserve"> :</w:t>
      </w:r>
      <w:proofErr w:type="gramEnd"/>
      <w:r>
        <w:rPr>
          <w:rFonts w:ascii="Times New Roman" w:hAnsi="Times New Roman"/>
          <w:color w:val="000000"/>
        </w:rPr>
        <w:t xml:space="preserve"> Error estándar del experimento (n = 2). Nd: no se determinó la concentración de los </w:t>
      </w:r>
      <w:r>
        <w:rPr>
          <w:rFonts w:ascii="Times New Roman" w:hAnsi="Times New Roman"/>
          <w:color w:val="000000"/>
        </w:rPr>
        <w:br/>
      </w:r>
      <w:r>
        <w:rPr>
          <w:rFonts w:ascii="Times New Roman" w:hAnsi="Times New Roman"/>
          <w:color w:val="000000"/>
          <w:w w:val="102"/>
        </w:rPr>
        <w:t xml:space="preserve">macronutrientes N, P y K en los nódulos de las plantas controles (CA) por no haber suficiente muestra </w:t>
      </w:r>
      <w:r>
        <w:rPr>
          <w:rFonts w:ascii="Times New Roman" w:hAnsi="Times New Roman"/>
          <w:color w:val="000000"/>
          <w:w w:val="102"/>
        </w:rPr>
        <w:br/>
      </w:r>
      <w:r>
        <w:rPr>
          <w:rFonts w:ascii="Times New Roman" w:hAnsi="Times New Roman"/>
          <w:color w:val="000000"/>
        </w:rPr>
        <w:t xml:space="preserve">para su determinación. </w:t>
      </w:r>
    </w:p>
    <w:p w14:paraId="78976FA3" w14:textId="77777777" w:rsidR="00AF2BC5" w:rsidRDefault="00AF2BC5">
      <w:pPr>
        <w:widowControl w:val="0"/>
        <w:autoSpaceDE w:val="0"/>
        <w:autoSpaceDN w:val="0"/>
        <w:adjustRightInd w:val="0"/>
        <w:spacing w:after="0" w:line="260" w:lineRule="exact"/>
        <w:ind w:left="545"/>
        <w:jc w:val="both"/>
        <w:rPr>
          <w:rFonts w:ascii="Times New Roman" w:hAnsi="Times New Roman"/>
          <w:color w:val="000000"/>
        </w:rPr>
      </w:pPr>
    </w:p>
    <w:p w14:paraId="64A2C4FC" w14:textId="77777777" w:rsidR="00AF2BC5" w:rsidRDefault="00543688">
      <w:pPr>
        <w:widowControl w:val="0"/>
        <w:autoSpaceDE w:val="0"/>
        <w:autoSpaceDN w:val="0"/>
        <w:adjustRightInd w:val="0"/>
        <w:spacing w:before="256" w:after="0" w:line="260" w:lineRule="exact"/>
        <w:ind w:left="545" w:right="385"/>
        <w:jc w:val="both"/>
        <w:rPr>
          <w:rFonts w:ascii="Times New Roman" w:hAnsi="Times New Roman"/>
          <w:color w:val="000000"/>
        </w:rPr>
      </w:pPr>
      <w:r>
        <w:rPr>
          <w:rFonts w:ascii="Times New Roman" w:hAnsi="Times New Roman"/>
          <w:b/>
          <w:bCs/>
          <w:color w:val="000000"/>
          <w:spacing w:val="2"/>
        </w:rPr>
        <w:t xml:space="preserve">Tabla VIII. </w:t>
      </w:r>
      <w:r>
        <w:rPr>
          <w:rFonts w:ascii="Times New Roman" w:hAnsi="Times New Roman"/>
          <w:color w:val="000000"/>
          <w:spacing w:val="2"/>
        </w:rPr>
        <w:t xml:space="preserve">Efecto de la aspersión foliar de quitosano en la concentración de nutrientes determinados en </w:t>
      </w:r>
      <w:r>
        <w:rPr>
          <w:rFonts w:ascii="Times New Roman" w:hAnsi="Times New Roman"/>
          <w:color w:val="000000"/>
        </w:rPr>
        <w:t xml:space="preserve">hojas de soya </w:t>
      </w:r>
      <w:proofErr w:type="spellStart"/>
      <w:r>
        <w:rPr>
          <w:rFonts w:ascii="Times New Roman" w:hAnsi="Times New Roman"/>
          <w:color w:val="000000"/>
        </w:rPr>
        <w:t>cv</w:t>
      </w:r>
      <w:proofErr w:type="spellEnd"/>
      <w:r>
        <w:rPr>
          <w:rFonts w:ascii="Times New Roman" w:hAnsi="Times New Roman"/>
          <w:color w:val="000000"/>
        </w:rPr>
        <w:t xml:space="preserve"> IS-27 inoculada con B. </w:t>
      </w:r>
      <w:proofErr w:type="spellStart"/>
      <w:r>
        <w:rPr>
          <w:rFonts w:ascii="Times New Roman" w:hAnsi="Times New Roman"/>
          <w:color w:val="000000"/>
        </w:rPr>
        <w:t>elkanii</w:t>
      </w:r>
      <w:proofErr w:type="spellEnd"/>
      <w:r>
        <w:rPr>
          <w:rFonts w:ascii="Times New Roman" w:hAnsi="Times New Roman"/>
          <w:color w:val="000000"/>
        </w:rPr>
        <w:t xml:space="preserve">. </w:t>
      </w:r>
    </w:p>
    <w:p w14:paraId="536BF2A7" w14:textId="77777777" w:rsidR="00AF2BC5" w:rsidRDefault="00AF2BC5">
      <w:pPr>
        <w:widowControl w:val="0"/>
        <w:autoSpaceDE w:val="0"/>
        <w:autoSpaceDN w:val="0"/>
        <w:adjustRightInd w:val="0"/>
        <w:spacing w:after="0" w:line="276" w:lineRule="exact"/>
        <w:ind w:left="557"/>
        <w:rPr>
          <w:rFonts w:ascii="Times New Roman" w:hAnsi="Times New Roman"/>
          <w:color w:val="000000"/>
        </w:rPr>
      </w:pPr>
    </w:p>
    <w:p w14:paraId="6F48DB37" w14:textId="77777777" w:rsidR="00AF2BC5" w:rsidRDefault="00543688">
      <w:pPr>
        <w:widowControl w:val="0"/>
        <w:tabs>
          <w:tab w:val="left" w:pos="3565"/>
        </w:tabs>
        <w:autoSpaceDE w:val="0"/>
        <w:autoSpaceDN w:val="0"/>
        <w:adjustRightInd w:val="0"/>
        <w:spacing w:before="229" w:after="0" w:line="276" w:lineRule="exact"/>
        <w:ind w:left="557"/>
        <w:rPr>
          <w:rFonts w:ascii="Times New Roman" w:hAnsi="Times New Roman"/>
          <w:b/>
          <w:bCs/>
          <w:color w:val="000000"/>
          <w:sz w:val="24"/>
          <w:szCs w:val="24"/>
        </w:rPr>
      </w:pPr>
      <w:r>
        <w:rPr>
          <w:rFonts w:ascii="Times New Roman" w:hAnsi="Times New Roman"/>
          <w:b/>
          <w:bCs/>
          <w:color w:val="000000"/>
          <w:sz w:val="24"/>
          <w:szCs w:val="24"/>
        </w:rPr>
        <w:t>Quitosano</w:t>
      </w:r>
      <w:r>
        <w:rPr>
          <w:rFonts w:ascii="Times New Roman" w:hAnsi="Times New Roman"/>
          <w:b/>
          <w:bCs/>
          <w:color w:val="000000"/>
          <w:sz w:val="24"/>
          <w:szCs w:val="24"/>
        </w:rPr>
        <w:tab/>
        <w:t>Concentración de nutrientes en hojas (mg kg</w:t>
      </w:r>
      <w:r>
        <w:rPr>
          <w:rFonts w:ascii="Times New Roman" w:hAnsi="Times New Roman"/>
          <w:b/>
          <w:bCs/>
          <w:color w:val="000000"/>
          <w:sz w:val="24"/>
          <w:szCs w:val="24"/>
          <w:vertAlign w:val="superscript"/>
        </w:rPr>
        <w:t>-1</w:t>
      </w:r>
      <w:r>
        <w:rPr>
          <w:rFonts w:ascii="Times New Roman" w:hAnsi="Times New Roman"/>
          <w:b/>
          <w:bCs/>
          <w:color w:val="000000"/>
          <w:sz w:val="24"/>
          <w:szCs w:val="24"/>
        </w:rPr>
        <w:t>)</w:t>
      </w:r>
    </w:p>
    <w:p w14:paraId="590EB20F" w14:textId="77777777" w:rsidR="00AF2BC5" w:rsidRDefault="00543688">
      <w:pPr>
        <w:widowControl w:val="0"/>
        <w:tabs>
          <w:tab w:val="left" w:pos="2123"/>
          <w:tab w:val="left" w:pos="2972"/>
          <w:tab w:val="left" w:pos="3728"/>
          <w:tab w:val="left" w:pos="4542"/>
          <w:tab w:val="left" w:pos="5519"/>
          <w:tab w:val="left" w:pos="6546"/>
          <w:tab w:val="left" w:pos="7636"/>
          <w:tab w:val="left" w:pos="8582"/>
          <w:tab w:val="left" w:pos="9528"/>
        </w:tabs>
        <w:autoSpaceDE w:val="0"/>
        <w:autoSpaceDN w:val="0"/>
        <w:adjustRightInd w:val="0"/>
        <w:spacing w:after="0" w:line="276" w:lineRule="exact"/>
        <w:ind w:left="557" w:firstLine="139"/>
        <w:rPr>
          <w:rFonts w:ascii="Times New Roman" w:hAnsi="Times New Roman"/>
          <w:b/>
          <w:bCs/>
          <w:color w:val="000000"/>
          <w:position w:val="-3"/>
          <w:sz w:val="24"/>
          <w:szCs w:val="24"/>
        </w:rPr>
      </w:pPr>
      <w:r>
        <w:rPr>
          <w:rFonts w:ascii="Times New Roman" w:hAnsi="Times New Roman"/>
          <w:b/>
          <w:bCs/>
          <w:color w:val="000000"/>
          <w:position w:val="2"/>
          <w:sz w:val="24"/>
          <w:szCs w:val="24"/>
        </w:rPr>
        <w:t>(mg L</w:t>
      </w:r>
      <w:r>
        <w:rPr>
          <w:rFonts w:ascii="Times New Roman" w:hAnsi="Times New Roman"/>
          <w:b/>
          <w:bCs/>
          <w:color w:val="000000"/>
          <w:position w:val="2"/>
          <w:sz w:val="24"/>
          <w:szCs w:val="24"/>
          <w:vertAlign w:val="superscript"/>
        </w:rPr>
        <w:t>-1</w:t>
      </w:r>
      <w:r>
        <w:rPr>
          <w:rFonts w:ascii="Times New Roman" w:hAnsi="Times New Roman"/>
          <w:b/>
          <w:bCs/>
          <w:color w:val="000000"/>
          <w:position w:val="2"/>
          <w:sz w:val="24"/>
          <w:szCs w:val="24"/>
        </w:rPr>
        <w:t>)</w:t>
      </w:r>
      <w:r>
        <w:rPr>
          <w:rFonts w:ascii="Times New Roman" w:hAnsi="Times New Roman"/>
          <w:b/>
          <w:bCs/>
          <w:color w:val="000000"/>
          <w:position w:val="2"/>
          <w:sz w:val="24"/>
          <w:szCs w:val="24"/>
        </w:rPr>
        <w:tab/>
      </w:r>
      <w:r>
        <w:rPr>
          <w:rFonts w:ascii="Times New Roman" w:hAnsi="Times New Roman"/>
          <w:b/>
          <w:bCs/>
          <w:color w:val="000000"/>
          <w:w w:val="97"/>
          <w:position w:val="-3"/>
          <w:sz w:val="24"/>
          <w:szCs w:val="24"/>
        </w:rPr>
        <w:t>N</w:t>
      </w:r>
      <w:r>
        <w:rPr>
          <w:rFonts w:ascii="Times New Roman" w:hAnsi="Times New Roman"/>
          <w:b/>
          <w:bCs/>
          <w:color w:val="000000"/>
          <w:w w:val="97"/>
          <w:position w:val="-3"/>
          <w:sz w:val="24"/>
          <w:szCs w:val="24"/>
        </w:rPr>
        <w:tab/>
        <w:t>P</w:t>
      </w:r>
      <w:r>
        <w:rPr>
          <w:rFonts w:ascii="Times New Roman" w:hAnsi="Times New Roman"/>
          <w:b/>
          <w:bCs/>
          <w:color w:val="000000"/>
          <w:w w:val="97"/>
          <w:position w:val="-3"/>
          <w:sz w:val="24"/>
          <w:szCs w:val="24"/>
        </w:rPr>
        <w:tab/>
        <w:t>K</w:t>
      </w:r>
      <w:r>
        <w:rPr>
          <w:rFonts w:ascii="Times New Roman" w:hAnsi="Times New Roman"/>
          <w:b/>
          <w:bCs/>
          <w:color w:val="000000"/>
          <w:w w:val="97"/>
          <w:position w:val="-3"/>
          <w:sz w:val="24"/>
          <w:szCs w:val="24"/>
        </w:rPr>
        <w:tab/>
      </w:r>
      <w:r>
        <w:rPr>
          <w:rFonts w:ascii="Times New Roman" w:hAnsi="Times New Roman"/>
          <w:b/>
          <w:bCs/>
          <w:color w:val="000000"/>
          <w:position w:val="-3"/>
          <w:sz w:val="24"/>
          <w:szCs w:val="24"/>
        </w:rPr>
        <w:t>Ca</w:t>
      </w:r>
      <w:r>
        <w:rPr>
          <w:rFonts w:ascii="Times New Roman" w:hAnsi="Times New Roman"/>
          <w:b/>
          <w:bCs/>
          <w:color w:val="000000"/>
          <w:position w:val="-3"/>
          <w:sz w:val="24"/>
          <w:szCs w:val="24"/>
        </w:rPr>
        <w:tab/>
        <w:t>Mg</w:t>
      </w:r>
      <w:r>
        <w:rPr>
          <w:rFonts w:ascii="Times New Roman" w:hAnsi="Times New Roman"/>
          <w:b/>
          <w:bCs/>
          <w:color w:val="000000"/>
          <w:position w:val="-3"/>
          <w:sz w:val="24"/>
          <w:szCs w:val="24"/>
        </w:rPr>
        <w:tab/>
        <w:t>Mn</w:t>
      </w:r>
      <w:r>
        <w:rPr>
          <w:rFonts w:ascii="Times New Roman" w:hAnsi="Times New Roman"/>
          <w:b/>
          <w:bCs/>
          <w:color w:val="000000"/>
          <w:position w:val="-3"/>
          <w:sz w:val="24"/>
          <w:szCs w:val="24"/>
        </w:rPr>
        <w:tab/>
        <w:t>Fe</w:t>
      </w:r>
      <w:r>
        <w:rPr>
          <w:rFonts w:ascii="Times New Roman" w:hAnsi="Times New Roman"/>
          <w:b/>
          <w:bCs/>
          <w:color w:val="000000"/>
          <w:position w:val="-3"/>
          <w:sz w:val="24"/>
          <w:szCs w:val="24"/>
        </w:rPr>
        <w:tab/>
        <w:t>Zn</w:t>
      </w:r>
      <w:r>
        <w:rPr>
          <w:rFonts w:ascii="Times New Roman" w:hAnsi="Times New Roman"/>
          <w:b/>
          <w:bCs/>
          <w:color w:val="000000"/>
          <w:position w:val="-3"/>
          <w:sz w:val="24"/>
          <w:szCs w:val="24"/>
        </w:rPr>
        <w:tab/>
      </w:r>
      <w:proofErr w:type="spellStart"/>
      <w:r>
        <w:rPr>
          <w:rFonts w:ascii="Times New Roman" w:hAnsi="Times New Roman"/>
          <w:b/>
          <w:bCs/>
          <w:color w:val="000000"/>
          <w:position w:val="-3"/>
          <w:sz w:val="24"/>
          <w:szCs w:val="24"/>
        </w:rPr>
        <w:t>Na</w:t>
      </w:r>
      <w:proofErr w:type="spellEnd"/>
    </w:p>
    <w:p w14:paraId="23D1C4A4" w14:textId="77777777" w:rsidR="00AF2BC5" w:rsidRDefault="00543688">
      <w:pPr>
        <w:widowControl w:val="0"/>
        <w:tabs>
          <w:tab w:val="left" w:pos="1916"/>
          <w:tab w:val="left" w:pos="2835"/>
          <w:tab w:val="left" w:pos="3611"/>
          <w:tab w:val="left" w:pos="4395"/>
          <w:tab w:val="left" w:pos="5279"/>
          <w:tab w:val="left" w:pos="6433"/>
          <w:tab w:val="left" w:pos="7404"/>
          <w:tab w:val="left" w:pos="8428"/>
          <w:tab w:val="left" w:pos="9382"/>
        </w:tabs>
        <w:autoSpaceDE w:val="0"/>
        <w:autoSpaceDN w:val="0"/>
        <w:adjustRightInd w:val="0"/>
        <w:spacing w:before="67" w:after="0" w:line="276" w:lineRule="exact"/>
        <w:ind w:left="557" w:firstLine="353"/>
        <w:rPr>
          <w:rFonts w:ascii="Times New Roman" w:hAnsi="Times New Roman"/>
          <w:color w:val="000000"/>
          <w:sz w:val="24"/>
          <w:szCs w:val="24"/>
        </w:rPr>
      </w:pPr>
      <w:r>
        <w:rPr>
          <w:rFonts w:ascii="Times New Roman" w:hAnsi="Times New Roman"/>
          <w:b/>
          <w:bCs/>
          <w:color w:val="000000"/>
          <w:sz w:val="24"/>
          <w:szCs w:val="24"/>
        </w:rPr>
        <w:t>CA</w:t>
      </w:r>
      <w:r>
        <w:rPr>
          <w:rFonts w:ascii="Times New Roman" w:hAnsi="Times New Roman"/>
          <w:b/>
          <w:bCs/>
          <w:color w:val="000000"/>
          <w:sz w:val="24"/>
          <w:szCs w:val="24"/>
        </w:rPr>
        <w:tab/>
      </w:r>
      <w:r>
        <w:rPr>
          <w:rFonts w:ascii="Times New Roman" w:hAnsi="Times New Roman"/>
          <w:color w:val="000000"/>
          <w:sz w:val="24"/>
          <w:szCs w:val="24"/>
        </w:rPr>
        <w:t>4,65 c</w:t>
      </w:r>
      <w:r>
        <w:rPr>
          <w:rFonts w:ascii="Times New Roman" w:hAnsi="Times New Roman"/>
          <w:color w:val="000000"/>
          <w:sz w:val="24"/>
          <w:szCs w:val="24"/>
        </w:rPr>
        <w:tab/>
        <w:t>0,41</w:t>
      </w:r>
      <w:r>
        <w:rPr>
          <w:rFonts w:ascii="Times New Roman" w:hAnsi="Times New Roman"/>
          <w:color w:val="000000"/>
          <w:sz w:val="24"/>
          <w:szCs w:val="24"/>
        </w:rPr>
        <w:tab/>
        <w:t>2,29</w:t>
      </w:r>
      <w:r>
        <w:rPr>
          <w:rFonts w:ascii="Times New Roman" w:hAnsi="Times New Roman"/>
          <w:color w:val="000000"/>
          <w:sz w:val="24"/>
          <w:szCs w:val="24"/>
        </w:rPr>
        <w:tab/>
        <w:t>1,49 c</w:t>
      </w:r>
      <w:r>
        <w:rPr>
          <w:rFonts w:ascii="Times New Roman" w:hAnsi="Times New Roman"/>
          <w:color w:val="000000"/>
          <w:sz w:val="24"/>
          <w:szCs w:val="24"/>
        </w:rPr>
        <w:tab/>
        <w:t>0,131 cd</w:t>
      </w:r>
      <w:r>
        <w:rPr>
          <w:rFonts w:ascii="Times New Roman" w:hAnsi="Times New Roman"/>
          <w:color w:val="000000"/>
          <w:sz w:val="24"/>
          <w:szCs w:val="24"/>
        </w:rPr>
        <w:tab/>
        <w:t>14,1 e</w:t>
      </w:r>
      <w:r>
        <w:rPr>
          <w:rFonts w:ascii="Times New Roman" w:hAnsi="Times New Roman"/>
          <w:color w:val="000000"/>
          <w:sz w:val="24"/>
          <w:szCs w:val="24"/>
        </w:rPr>
        <w:tab/>
        <w:t>18,22 b</w:t>
      </w:r>
      <w:r>
        <w:rPr>
          <w:rFonts w:ascii="Times New Roman" w:hAnsi="Times New Roman"/>
          <w:color w:val="000000"/>
          <w:sz w:val="24"/>
          <w:szCs w:val="24"/>
        </w:rPr>
        <w:tab/>
        <w:t>31,9 b</w:t>
      </w:r>
      <w:r>
        <w:rPr>
          <w:rFonts w:ascii="Times New Roman" w:hAnsi="Times New Roman"/>
          <w:color w:val="000000"/>
          <w:sz w:val="24"/>
          <w:szCs w:val="24"/>
        </w:rPr>
        <w:tab/>
        <w:t>0,38 c</w:t>
      </w:r>
    </w:p>
    <w:p w14:paraId="41717D3A" w14:textId="77777777" w:rsidR="00AF2BC5" w:rsidRDefault="00543688">
      <w:pPr>
        <w:widowControl w:val="0"/>
        <w:tabs>
          <w:tab w:val="left" w:pos="1916"/>
          <w:tab w:val="left" w:pos="2835"/>
          <w:tab w:val="left" w:pos="3611"/>
          <w:tab w:val="left" w:pos="4395"/>
          <w:tab w:val="left" w:pos="5332"/>
          <w:tab w:val="left" w:pos="6373"/>
          <w:tab w:val="left" w:pos="7404"/>
          <w:tab w:val="left" w:pos="8376"/>
          <w:tab w:val="left" w:pos="9382"/>
        </w:tabs>
        <w:autoSpaceDE w:val="0"/>
        <w:autoSpaceDN w:val="0"/>
        <w:adjustRightInd w:val="0"/>
        <w:spacing w:after="0" w:line="276" w:lineRule="exact"/>
        <w:ind w:left="557" w:firstLine="394"/>
        <w:rPr>
          <w:rFonts w:ascii="Times New Roman" w:hAnsi="Times New Roman"/>
          <w:color w:val="000000"/>
          <w:sz w:val="24"/>
          <w:szCs w:val="24"/>
        </w:rPr>
      </w:pPr>
      <w:r>
        <w:rPr>
          <w:rFonts w:ascii="Times New Roman" w:hAnsi="Times New Roman"/>
          <w:b/>
          <w:bCs/>
          <w:color w:val="000000"/>
          <w:sz w:val="24"/>
          <w:szCs w:val="24"/>
        </w:rPr>
        <w:t>CI</w:t>
      </w:r>
      <w:r>
        <w:rPr>
          <w:rFonts w:ascii="Times New Roman" w:hAnsi="Times New Roman"/>
          <w:b/>
          <w:bCs/>
          <w:color w:val="000000"/>
          <w:sz w:val="24"/>
          <w:szCs w:val="24"/>
        </w:rPr>
        <w:tab/>
      </w:r>
      <w:r>
        <w:rPr>
          <w:rFonts w:ascii="Times New Roman" w:hAnsi="Times New Roman"/>
          <w:color w:val="000000"/>
          <w:sz w:val="24"/>
          <w:szCs w:val="24"/>
        </w:rPr>
        <w:t>6,56 a</w:t>
      </w:r>
      <w:r>
        <w:rPr>
          <w:rFonts w:ascii="Times New Roman" w:hAnsi="Times New Roman"/>
          <w:color w:val="000000"/>
          <w:sz w:val="24"/>
          <w:szCs w:val="24"/>
        </w:rPr>
        <w:tab/>
        <w:t>0,41</w:t>
      </w:r>
      <w:r>
        <w:rPr>
          <w:rFonts w:ascii="Times New Roman" w:hAnsi="Times New Roman"/>
          <w:color w:val="000000"/>
          <w:sz w:val="24"/>
          <w:szCs w:val="24"/>
        </w:rPr>
        <w:tab/>
        <w:t>2,24</w:t>
      </w:r>
      <w:r>
        <w:rPr>
          <w:rFonts w:ascii="Times New Roman" w:hAnsi="Times New Roman"/>
          <w:color w:val="000000"/>
          <w:sz w:val="24"/>
          <w:szCs w:val="24"/>
        </w:rPr>
        <w:tab/>
        <w:t>1.60 c</w:t>
      </w:r>
      <w:r>
        <w:rPr>
          <w:rFonts w:ascii="Times New Roman" w:hAnsi="Times New Roman"/>
          <w:color w:val="000000"/>
          <w:sz w:val="24"/>
          <w:szCs w:val="24"/>
        </w:rPr>
        <w:tab/>
        <w:t>0,418 b</w:t>
      </w:r>
      <w:r>
        <w:rPr>
          <w:rFonts w:ascii="Times New Roman" w:hAnsi="Times New Roman"/>
          <w:color w:val="000000"/>
          <w:sz w:val="24"/>
          <w:szCs w:val="24"/>
        </w:rPr>
        <w:tab/>
        <w:t>15,8 de</w:t>
      </w:r>
      <w:r>
        <w:rPr>
          <w:rFonts w:ascii="Times New Roman" w:hAnsi="Times New Roman"/>
          <w:color w:val="000000"/>
          <w:sz w:val="24"/>
          <w:szCs w:val="24"/>
        </w:rPr>
        <w:tab/>
        <w:t>18,00 b</w:t>
      </w:r>
      <w:r>
        <w:rPr>
          <w:rFonts w:ascii="Times New Roman" w:hAnsi="Times New Roman"/>
          <w:color w:val="000000"/>
          <w:sz w:val="24"/>
          <w:szCs w:val="24"/>
        </w:rPr>
        <w:tab/>
        <w:t>35,1 ab</w:t>
      </w:r>
      <w:r>
        <w:rPr>
          <w:rFonts w:ascii="Times New Roman" w:hAnsi="Times New Roman"/>
          <w:color w:val="000000"/>
          <w:sz w:val="24"/>
          <w:szCs w:val="24"/>
        </w:rPr>
        <w:tab/>
        <w:t>0,30 c</w:t>
      </w:r>
    </w:p>
    <w:p w14:paraId="39DDF602" w14:textId="77777777" w:rsidR="00AF2BC5" w:rsidRDefault="00543688">
      <w:pPr>
        <w:widowControl w:val="0"/>
        <w:tabs>
          <w:tab w:val="left" w:pos="1856"/>
          <w:tab w:val="left" w:pos="2835"/>
          <w:tab w:val="left" w:pos="3611"/>
          <w:tab w:val="left" w:pos="4395"/>
          <w:tab w:val="left" w:pos="5339"/>
          <w:tab w:val="left" w:pos="6373"/>
          <w:tab w:val="left" w:pos="7404"/>
          <w:tab w:val="left" w:pos="8376"/>
          <w:tab w:val="left" w:pos="9374"/>
        </w:tabs>
        <w:autoSpaceDE w:val="0"/>
        <w:autoSpaceDN w:val="0"/>
        <w:adjustRightInd w:val="0"/>
        <w:spacing w:before="1" w:after="0" w:line="276" w:lineRule="exact"/>
        <w:ind w:left="557" w:firstLine="302"/>
        <w:rPr>
          <w:rFonts w:ascii="Times New Roman" w:hAnsi="Times New Roman"/>
          <w:color w:val="000000"/>
          <w:sz w:val="24"/>
          <w:szCs w:val="24"/>
        </w:rPr>
      </w:pPr>
      <w:r>
        <w:rPr>
          <w:rFonts w:ascii="Times New Roman" w:hAnsi="Times New Roman"/>
          <w:b/>
          <w:bCs/>
          <w:color w:val="000000"/>
          <w:sz w:val="24"/>
          <w:szCs w:val="24"/>
        </w:rPr>
        <w:t>Q- 1</w:t>
      </w:r>
      <w:r>
        <w:rPr>
          <w:rFonts w:ascii="Times New Roman" w:hAnsi="Times New Roman"/>
          <w:b/>
          <w:bCs/>
          <w:color w:val="000000"/>
          <w:sz w:val="24"/>
          <w:szCs w:val="24"/>
        </w:rPr>
        <w:tab/>
      </w:r>
      <w:r>
        <w:rPr>
          <w:rFonts w:ascii="Times New Roman" w:hAnsi="Times New Roman"/>
          <w:color w:val="000000"/>
          <w:sz w:val="24"/>
          <w:szCs w:val="24"/>
        </w:rPr>
        <w:t xml:space="preserve">5,36 </w:t>
      </w:r>
      <w:proofErr w:type="spellStart"/>
      <w:r>
        <w:rPr>
          <w:rFonts w:ascii="Times New Roman" w:hAnsi="Times New Roman"/>
          <w:color w:val="000000"/>
          <w:sz w:val="24"/>
          <w:szCs w:val="24"/>
        </w:rPr>
        <w:t>bc</w:t>
      </w:r>
      <w:proofErr w:type="spellEnd"/>
      <w:r>
        <w:rPr>
          <w:rFonts w:ascii="Times New Roman" w:hAnsi="Times New Roman"/>
          <w:color w:val="000000"/>
          <w:sz w:val="24"/>
          <w:szCs w:val="24"/>
        </w:rPr>
        <w:tab/>
        <w:t>0,42</w:t>
      </w:r>
      <w:r>
        <w:rPr>
          <w:rFonts w:ascii="Times New Roman" w:hAnsi="Times New Roman"/>
          <w:color w:val="000000"/>
          <w:sz w:val="24"/>
          <w:szCs w:val="24"/>
        </w:rPr>
        <w:tab/>
        <w:t>2,44</w:t>
      </w:r>
      <w:r>
        <w:rPr>
          <w:rFonts w:ascii="Times New Roman" w:hAnsi="Times New Roman"/>
          <w:color w:val="000000"/>
          <w:sz w:val="24"/>
          <w:szCs w:val="24"/>
        </w:rPr>
        <w:tab/>
        <w:t>1,60 c</w:t>
      </w:r>
      <w:r>
        <w:rPr>
          <w:rFonts w:ascii="Times New Roman" w:hAnsi="Times New Roman"/>
          <w:color w:val="000000"/>
          <w:sz w:val="24"/>
          <w:szCs w:val="24"/>
        </w:rPr>
        <w:tab/>
        <w:t>0,187 c</w:t>
      </w:r>
      <w:r>
        <w:rPr>
          <w:rFonts w:ascii="Times New Roman" w:hAnsi="Times New Roman"/>
          <w:color w:val="000000"/>
          <w:sz w:val="24"/>
          <w:szCs w:val="24"/>
        </w:rPr>
        <w:tab/>
        <w:t>47,1 ab</w:t>
      </w:r>
      <w:r>
        <w:rPr>
          <w:rFonts w:ascii="Times New Roman" w:hAnsi="Times New Roman"/>
          <w:color w:val="000000"/>
          <w:sz w:val="24"/>
          <w:szCs w:val="24"/>
        </w:rPr>
        <w:tab/>
        <w:t>17,50 b</w:t>
      </w:r>
      <w:r>
        <w:rPr>
          <w:rFonts w:ascii="Times New Roman" w:hAnsi="Times New Roman"/>
          <w:color w:val="000000"/>
          <w:sz w:val="24"/>
          <w:szCs w:val="24"/>
        </w:rPr>
        <w:tab/>
        <w:t>35,4 ab</w:t>
      </w:r>
      <w:r>
        <w:rPr>
          <w:rFonts w:ascii="Times New Roman" w:hAnsi="Times New Roman"/>
          <w:color w:val="000000"/>
          <w:sz w:val="24"/>
          <w:szCs w:val="24"/>
        </w:rPr>
        <w:tab/>
        <w:t>0,71 b</w:t>
      </w:r>
    </w:p>
    <w:p w14:paraId="13337FB3" w14:textId="77777777" w:rsidR="00AF2BC5" w:rsidRDefault="00543688">
      <w:pPr>
        <w:widowControl w:val="0"/>
        <w:tabs>
          <w:tab w:val="left" w:pos="1908"/>
          <w:tab w:val="left" w:pos="2835"/>
          <w:tab w:val="left" w:pos="3611"/>
          <w:tab w:val="left" w:pos="4335"/>
          <w:tab w:val="left" w:pos="5339"/>
          <w:tab w:val="left" w:pos="6373"/>
          <w:tab w:val="left" w:pos="7351"/>
          <w:tab w:val="left" w:pos="8436"/>
          <w:tab w:val="left" w:pos="9370"/>
        </w:tabs>
        <w:autoSpaceDE w:val="0"/>
        <w:autoSpaceDN w:val="0"/>
        <w:adjustRightInd w:val="0"/>
        <w:spacing w:after="0" w:line="276" w:lineRule="exact"/>
        <w:ind w:left="557" w:firstLine="242"/>
        <w:rPr>
          <w:rFonts w:ascii="Times New Roman" w:hAnsi="Times New Roman"/>
          <w:color w:val="000000"/>
          <w:sz w:val="24"/>
          <w:szCs w:val="24"/>
        </w:rPr>
      </w:pPr>
      <w:r>
        <w:rPr>
          <w:rFonts w:ascii="Times New Roman" w:hAnsi="Times New Roman"/>
          <w:b/>
          <w:bCs/>
          <w:color w:val="000000"/>
          <w:sz w:val="24"/>
          <w:szCs w:val="24"/>
        </w:rPr>
        <w:t>Q- 10</w:t>
      </w:r>
      <w:r>
        <w:rPr>
          <w:rFonts w:ascii="Times New Roman" w:hAnsi="Times New Roman"/>
          <w:b/>
          <w:bCs/>
          <w:color w:val="000000"/>
          <w:sz w:val="24"/>
          <w:szCs w:val="24"/>
        </w:rPr>
        <w:tab/>
      </w:r>
      <w:r>
        <w:rPr>
          <w:rFonts w:ascii="Times New Roman" w:hAnsi="Times New Roman"/>
          <w:color w:val="000000"/>
          <w:sz w:val="24"/>
          <w:szCs w:val="24"/>
        </w:rPr>
        <w:t>5,57 b</w:t>
      </w:r>
      <w:r>
        <w:rPr>
          <w:rFonts w:ascii="Times New Roman" w:hAnsi="Times New Roman"/>
          <w:color w:val="000000"/>
          <w:sz w:val="24"/>
          <w:szCs w:val="24"/>
        </w:rPr>
        <w:tab/>
        <w:t>0,42</w:t>
      </w:r>
      <w:r>
        <w:rPr>
          <w:rFonts w:ascii="Times New Roman" w:hAnsi="Times New Roman"/>
          <w:color w:val="000000"/>
          <w:sz w:val="24"/>
          <w:szCs w:val="24"/>
        </w:rPr>
        <w:tab/>
        <w:t>2,33</w:t>
      </w:r>
      <w:r>
        <w:rPr>
          <w:rFonts w:ascii="Times New Roman" w:hAnsi="Times New Roman"/>
          <w:color w:val="000000"/>
          <w:sz w:val="24"/>
          <w:szCs w:val="24"/>
        </w:rPr>
        <w:tab/>
        <w:t xml:space="preserve">2,00 </w:t>
      </w:r>
      <w:proofErr w:type="spellStart"/>
      <w:r>
        <w:rPr>
          <w:rFonts w:ascii="Times New Roman" w:hAnsi="Times New Roman"/>
          <w:color w:val="000000"/>
          <w:sz w:val="24"/>
          <w:szCs w:val="24"/>
        </w:rPr>
        <w:t>bc</w:t>
      </w:r>
      <w:proofErr w:type="spellEnd"/>
      <w:r>
        <w:rPr>
          <w:rFonts w:ascii="Times New Roman" w:hAnsi="Times New Roman"/>
          <w:color w:val="000000"/>
          <w:sz w:val="24"/>
          <w:szCs w:val="24"/>
        </w:rPr>
        <w:tab/>
        <w:t>0,515 a</w:t>
      </w:r>
      <w:r>
        <w:rPr>
          <w:rFonts w:ascii="Times New Roman" w:hAnsi="Times New Roman"/>
          <w:color w:val="000000"/>
          <w:sz w:val="24"/>
          <w:szCs w:val="24"/>
        </w:rPr>
        <w:tab/>
        <w:t>48,0 ab</w:t>
      </w:r>
      <w:r>
        <w:rPr>
          <w:rFonts w:ascii="Times New Roman" w:hAnsi="Times New Roman"/>
          <w:color w:val="000000"/>
          <w:sz w:val="24"/>
          <w:szCs w:val="24"/>
        </w:rPr>
        <w:tab/>
        <w:t>19,00 ab</w:t>
      </w:r>
      <w:r>
        <w:rPr>
          <w:rFonts w:ascii="Times New Roman" w:hAnsi="Times New Roman"/>
          <w:color w:val="000000"/>
          <w:sz w:val="24"/>
          <w:szCs w:val="24"/>
        </w:rPr>
        <w:tab/>
        <w:t>38,3 a</w:t>
      </w:r>
      <w:r>
        <w:rPr>
          <w:rFonts w:ascii="Times New Roman" w:hAnsi="Times New Roman"/>
          <w:color w:val="000000"/>
          <w:sz w:val="24"/>
          <w:szCs w:val="24"/>
        </w:rPr>
        <w:tab/>
        <w:t>0,17 d</w:t>
      </w:r>
    </w:p>
    <w:p w14:paraId="39B6A8C1" w14:textId="77777777" w:rsidR="00AF2BC5" w:rsidRDefault="00543688">
      <w:pPr>
        <w:widowControl w:val="0"/>
        <w:tabs>
          <w:tab w:val="left" w:pos="1916"/>
          <w:tab w:val="left" w:pos="2835"/>
          <w:tab w:val="left" w:pos="3611"/>
          <w:tab w:val="left" w:pos="4335"/>
          <w:tab w:val="left" w:pos="5279"/>
          <w:tab w:val="left" w:pos="6433"/>
          <w:tab w:val="left" w:pos="7351"/>
          <w:tab w:val="left" w:pos="8436"/>
          <w:tab w:val="left" w:pos="9382"/>
        </w:tabs>
        <w:autoSpaceDE w:val="0"/>
        <w:autoSpaceDN w:val="0"/>
        <w:adjustRightInd w:val="0"/>
        <w:spacing w:after="0" w:line="276" w:lineRule="exact"/>
        <w:ind w:left="557" w:firstLine="242"/>
        <w:rPr>
          <w:rFonts w:ascii="Times New Roman" w:hAnsi="Times New Roman"/>
          <w:color w:val="000000"/>
          <w:sz w:val="24"/>
          <w:szCs w:val="24"/>
        </w:rPr>
      </w:pPr>
      <w:r>
        <w:rPr>
          <w:rFonts w:ascii="Times New Roman" w:hAnsi="Times New Roman"/>
          <w:b/>
          <w:bCs/>
          <w:color w:val="000000"/>
          <w:position w:val="-2"/>
          <w:sz w:val="24"/>
          <w:szCs w:val="24"/>
        </w:rPr>
        <w:t>Q- 50</w:t>
      </w:r>
      <w:r>
        <w:rPr>
          <w:rFonts w:ascii="Times New Roman" w:hAnsi="Times New Roman"/>
          <w:b/>
          <w:bCs/>
          <w:color w:val="000000"/>
          <w:position w:val="-2"/>
          <w:sz w:val="24"/>
          <w:szCs w:val="24"/>
        </w:rPr>
        <w:tab/>
      </w:r>
      <w:r>
        <w:rPr>
          <w:rFonts w:ascii="Times New Roman" w:hAnsi="Times New Roman"/>
          <w:color w:val="000000"/>
          <w:sz w:val="24"/>
          <w:szCs w:val="24"/>
        </w:rPr>
        <w:t>7,25 a</w:t>
      </w:r>
      <w:r>
        <w:rPr>
          <w:rFonts w:ascii="Times New Roman" w:hAnsi="Times New Roman"/>
          <w:color w:val="000000"/>
          <w:sz w:val="24"/>
          <w:szCs w:val="24"/>
        </w:rPr>
        <w:tab/>
        <w:t>0,48</w:t>
      </w:r>
      <w:r>
        <w:rPr>
          <w:rFonts w:ascii="Times New Roman" w:hAnsi="Times New Roman"/>
          <w:color w:val="000000"/>
          <w:sz w:val="24"/>
          <w:szCs w:val="24"/>
        </w:rPr>
        <w:tab/>
        <w:t>2,39</w:t>
      </w:r>
      <w:r>
        <w:rPr>
          <w:rFonts w:ascii="Times New Roman" w:hAnsi="Times New Roman"/>
          <w:color w:val="000000"/>
          <w:sz w:val="24"/>
          <w:szCs w:val="24"/>
        </w:rPr>
        <w:tab/>
        <w:t>2,50 ab</w:t>
      </w:r>
      <w:r>
        <w:rPr>
          <w:rFonts w:ascii="Times New Roman" w:hAnsi="Times New Roman"/>
          <w:color w:val="000000"/>
          <w:sz w:val="24"/>
          <w:szCs w:val="24"/>
        </w:rPr>
        <w:tab/>
        <w:t>0,149 cd</w:t>
      </w:r>
      <w:r>
        <w:rPr>
          <w:rFonts w:ascii="Times New Roman" w:hAnsi="Times New Roman"/>
          <w:color w:val="000000"/>
          <w:sz w:val="24"/>
          <w:szCs w:val="24"/>
        </w:rPr>
        <w:tab/>
        <w:t>26,8 c</w:t>
      </w:r>
      <w:r>
        <w:rPr>
          <w:rFonts w:ascii="Times New Roman" w:hAnsi="Times New Roman"/>
          <w:color w:val="000000"/>
          <w:sz w:val="24"/>
          <w:szCs w:val="24"/>
        </w:rPr>
        <w:tab/>
        <w:t>21,85 ab</w:t>
      </w:r>
      <w:r>
        <w:rPr>
          <w:rFonts w:ascii="Times New Roman" w:hAnsi="Times New Roman"/>
          <w:color w:val="000000"/>
          <w:sz w:val="24"/>
          <w:szCs w:val="24"/>
        </w:rPr>
        <w:tab/>
        <w:t>23,6 c</w:t>
      </w:r>
      <w:r>
        <w:rPr>
          <w:rFonts w:ascii="Times New Roman" w:hAnsi="Times New Roman"/>
          <w:color w:val="000000"/>
          <w:sz w:val="24"/>
          <w:szCs w:val="24"/>
        </w:rPr>
        <w:tab/>
        <w:t>0,88 a</w:t>
      </w:r>
    </w:p>
    <w:p w14:paraId="2F74CCD4" w14:textId="77777777" w:rsidR="00AF2BC5" w:rsidRDefault="00543688">
      <w:pPr>
        <w:widowControl w:val="0"/>
        <w:tabs>
          <w:tab w:val="left" w:pos="1916"/>
          <w:tab w:val="left" w:pos="2835"/>
          <w:tab w:val="left" w:pos="3611"/>
          <w:tab w:val="left" w:pos="4395"/>
          <w:tab w:val="left" w:pos="5279"/>
          <w:tab w:val="left" w:pos="6426"/>
          <w:tab w:val="left" w:pos="7411"/>
          <w:tab w:val="left" w:pos="8436"/>
          <w:tab w:val="left" w:pos="9382"/>
        </w:tabs>
        <w:autoSpaceDE w:val="0"/>
        <w:autoSpaceDN w:val="0"/>
        <w:adjustRightInd w:val="0"/>
        <w:spacing w:after="0" w:line="276" w:lineRule="exact"/>
        <w:ind w:left="557" w:firstLine="182"/>
        <w:rPr>
          <w:rFonts w:ascii="Times New Roman" w:hAnsi="Times New Roman"/>
          <w:color w:val="000000"/>
          <w:sz w:val="24"/>
          <w:szCs w:val="24"/>
        </w:rPr>
      </w:pPr>
      <w:r>
        <w:rPr>
          <w:rFonts w:ascii="Times New Roman" w:hAnsi="Times New Roman"/>
          <w:b/>
          <w:bCs/>
          <w:color w:val="000000"/>
          <w:sz w:val="24"/>
          <w:szCs w:val="24"/>
        </w:rPr>
        <w:t>Q- 100</w:t>
      </w:r>
      <w:r>
        <w:rPr>
          <w:rFonts w:ascii="Times New Roman" w:hAnsi="Times New Roman"/>
          <w:b/>
          <w:bCs/>
          <w:color w:val="000000"/>
          <w:sz w:val="24"/>
          <w:szCs w:val="24"/>
        </w:rPr>
        <w:tab/>
      </w:r>
      <w:r>
        <w:rPr>
          <w:rFonts w:ascii="Times New Roman" w:hAnsi="Times New Roman"/>
          <w:color w:val="000000"/>
          <w:sz w:val="24"/>
          <w:szCs w:val="24"/>
        </w:rPr>
        <w:t>5,67 a</w:t>
      </w:r>
      <w:r>
        <w:rPr>
          <w:rFonts w:ascii="Times New Roman" w:hAnsi="Times New Roman"/>
          <w:color w:val="000000"/>
          <w:sz w:val="24"/>
          <w:szCs w:val="24"/>
        </w:rPr>
        <w:tab/>
        <w:t>0,42</w:t>
      </w:r>
      <w:r>
        <w:rPr>
          <w:rFonts w:ascii="Times New Roman" w:hAnsi="Times New Roman"/>
          <w:color w:val="000000"/>
          <w:sz w:val="24"/>
          <w:szCs w:val="24"/>
        </w:rPr>
        <w:tab/>
        <w:t>2,57</w:t>
      </w:r>
      <w:r>
        <w:rPr>
          <w:rFonts w:ascii="Times New Roman" w:hAnsi="Times New Roman"/>
          <w:color w:val="000000"/>
          <w:sz w:val="24"/>
          <w:szCs w:val="24"/>
        </w:rPr>
        <w:tab/>
        <w:t>2,75 a</w:t>
      </w:r>
      <w:r>
        <w:rPr>
          <w:rFonts w:ascii="Times New Roman" w:hAnsi="Times New Roman"/>
          <w:color w:val="000000"/>
          <w:sz w:val="24"/>
          <w:szCs w:val="24"/>
        </w:rPr>
        <w:tab/>
        <w:t>0,129 cd</w:t>
      </w:r>
      <w:r>
        <w:rPr>
          <w:rFonts w:ascii="Times New Roman" w:hAnsi="Times New Roman"/>
          <w:color w:val="000000"/>
          <w:sz w:val="24"/>
          <w:szCs w:val="24"/>
        </w:rPr>
        <w:tab/>
        <w:t>43,6 b</w:t>
      </w:r>
      <w:r>
        <w:rPr>
          <w:rFonts w:ascii="Times New Roman" w:hAnsi="Times New Roman"/>
          <w:color w:val="000000"/>
          <w:sz w:val="24"/>
          <w:szCs w:val="24"/>
        </w:rPr>
        <w:tab/>
        <w:t>27,50 a</w:t>
      </w:r>
      <w:r>
        <w:rPr>
          <w:rFonts w:ascii="Times New Roman" w:hAnsi="Times New Roman"/>
          <w:color w:val="000000"/>
          <w:sz w:val="24"/>
          <w:szCs w:val="24"/>
        </w:rPr>
        <w:tab/>
        <w:t>24,0 c</w:t>
      </w:r>
      <w:r>
        <w:rPr>
          <w:rFonts w:ascii="Times New Roman" w:hAnsi="Times New Roman"/>
          <w:color w:val="000000"/>
          <w:sz w:val="24"/>
          <w:szCs w:val="24"/>
        </w:rPr>
        <w:tab/>
        <w:t>0,89 a</w:t>
      </w:r>
    </w:p>
    <w:p w14:paraId="2EE2BD41" w14:textId="77777777" w:rsidR="00AF2BC5" w:rsidRDefault="00543688">
      <w:pPr>
        <w:widowControl w:val="0"/>
        <w:tabs>
          <w:tab w:val="left" w:pos="1908"/>
          <w:tab w:val="left" w:pos="2835"/>
          <w:tab w:val="left" w:pos="3611"/>
          <w:tab w:val="left" w:pos="4395"/>
          <w:tab w:val="left" w:pos="5332"/>
          <w:tab w:val="left" w:pos="6433"/>
          <w:tab w:val="left" w:pos="7351"/>
          <w:tab w:val="left" w:pos="8436"/>
          <w:tab w:val="left" w:pos="9382"/>
        </w:tabs>
        <w:autoSpaceDE w:val="0"/>
        <w:autoSpaceDN w:val="0"/>
        <w:adjustRightInd w:val="0"/>
        <w:spacing w:after="0" w:line="276" w:lineRule="exact"/>
        <w:ind w:left="557" w:firstLine="182"/>
        <w:rPr>
          <w:rFonts w:ascii="Times New Roman" w:hAnsi="Times New Roman"/>
          <w:color w:val="000000"/>
          <w:sz w:val="24"/>
          <w:szCs w:val="24"/>
        </w:rPr>
      </w:pPr>
      <w:r>
        <w:rPr>
          <w:rFonts w:ascii="Times New Roman" w:hAnsi="Times New Roman"/>
          <w:b/>
          <w:bCs/>
          <w:color w:val="000000"/>
          <w:sz w:val="24"/>
          <w:szCs w:val="24"/>
        </w:rPr>
        <w:t>Q- 500</w:t>
      </w:r>
      <w:r>
        <w:rPr>
          <w:rFonts w:ascii="Times New Roman" w:hAnsi="Times New Roman"/>
          <w:b/>
          <w:bCs/>
          <w:color w:val="000000"/>
          <w:sz w:val="24"/>
          <w:szCs w:val="24"/>
        </w:rPr>
        <w:tab/>
      </w:r>
      <w:r>
        <w:rPr>
          <w:rFonts w:ascii="Times New Roman" w:hAnsi="Times New Roman"/>
          <w:color w:val="000000"/>
          <w:sz w:val="24"/>
          <w:szCs w:val="24"/>
        </w:rPr>
        <w:t>5,57 b</w:t>
      </w:r>
      <w:r>
        <w:rPr>
          <w:rFonts w:ascii="Times New Roman" w:hAnsi="Times New Roman"/>
          <w:color w:val="000000"/>
          <w:sz w:val="24"/>
          <w:szCs w:val="24"/>
        </w:rPr>
        <w:tab/>
        <w:t>0,41</w:t>
      </w:r>
      <w:r>
        <w:rPr>
          <w:rFonts w:ascii="Times New Roman" w:hAnsi="Times New Roman"/>
          <w:color w:val="000000"/>
          <w:sz w:val="24"/>
          <w:szCs w:val="24"/>
        </w:rPr>
        <w:tab/>
        <w:t>2,45</w:t>
      </w:r>
      <w:r>
        <w:rPr>
          <w:rFonts w:ascii="Times New Roman" w:hAnsi="Times New Roman"/>
          <w:color w:val="000000"/>
          <w:sz w:val="24"/>
          <w:szCs w:val="24"/>
        </w:rPr>
        <w:tab/>
        <w:t>3,00 a</w:t>
      </w:r>
      <w:r>
        <w:rPr>
          <w:rFonts w:ascii="Times New Roman" w:hAnsi="Times New Roman"/>
          <w:color w:val="000000"/>
          <w:sz w:val="24"/>
          <w:szCs w:val="24"/>
        </w:rPr>
        <w:tab/>
        <w:t>0,099 d</w:t>
      </w:r>
      <w:r>
        <w:rPr>
          <w:rFonts w:ascii="Times New Roman" w:hAnsi="Times New Roman"/>
          <w:color w:val="000000"/>
          <w:sz w:val="24"/>
          <w:szCs w:val="24"/>
        </w:rPr>
        <w:tab/>
        <w:t>49,0 a</w:t>
      </w:r>
      <w:r>
        <w:rPr>
          <w:rFonts w:ascii="Times New Roman" w:hAnsi="Times New Roman"/>
          <w:color w:val="000000"/>
          <w:sz w:val="24"/>
          <w:szCs w:val="24"/>
        </w:rPr>
        <w:tab/>
        <w:t>22,32 ab</w:t>
      </w:r>
      <w:r>
        <w:rPr>
          <w:rFonts w:ascii="Times New Roman" w:hAnsi="Times New Roman"/>
          <w:color w:val="000000"/>
          <w:sz w:val="24"/>
          <w:szCs w:val="24"/>
        </w:rPr>
        <w:tab/>
        <w:t>25,9 c</w:t>
      </w:r>
      <w:r>
        <w:rPr>
          <w:rFonts w:ascii="Times New Roman" w:hAnsi="Times New Roman"/>
          <w:color w:val="000000"/>
          <w:sz w:val="24"/>
          <w:szCs w:val="24"/>
        </w:rPr>
        <w:tab/>
        <w:t>0,86 a</w:t>
      </w:r>
    </w:p>
    <w:p w14:paraId="4B833117" w14:textId="77777777" w:rsidR="00AF2BC5" w:rsidRDefault="00543688">
      <w:pPr>
        <w:widowControl w:val="0"/>
        <w:tabs>
          <w:tab w:val="left" w:pos="1916"/>
          <w:tab w:val="left" w:pos="2835"/>
          <w:tab w:val="left" w:pos="3611"/>
          <w:tab w:val="left" w:pos="4395"/>
          <w:tab w:val="left" w:pos="5332"/>
          <w:tab w:val="left" w:pos="6426"/>
          <w:tab w:val="left" w:pos="7351"/>
          <w:tab w:val="left" w:pos="8436"/>
          <w:tab w:val="left" w:pos="9322"/>
        </w:tabs>
        <w:autoSpaceDE w:val="0"/>
        <w:autoSpaceDN w:val="0"/>
        <w:adjustRightInd w:val="0"/>
        <w:spacing w:after="0" w:line="276" w:lineRule="exact"/>
        <w:ind w:left="557" w:firstLine="122"/>
        <w:rPr>
          <w:rFonts w:ascii="Times New Roman" w:hAnsi="Times New Roman"/>
          <w:color w:val="000000"/>
          <w:sz w:val="24"/>
          <w:szCs w:val="24"/>
        </w:rPr>
      </w:pPr>
      <w:r>
        <w:rPr>
          <w:rFonts w:ascii="Times New Roman" w:hAnsi="Times New Roman"/>
          <w:b/>
          <w:bCs/>
          <w:color w:val="000000"/>
          <w:sz w:val="24"/>
          <w:szCs w:val="24"/>
        </w:rPr>
        <w:t>Q- 1000</w:t>
      </w:r>
      <w:r>
        <w:rPr>
          <w:rFonts w:ascii="Times New Roman" w:hAnsi="Times New Roman"/>
          <w:b/>
          <w:bCs/>
          <w:color w:val="000000"/>
          <w:sz w:val="24"/>
          <w:szCs w:val="24"/>
        </w:rPr>
        <w:tab/>
      </w:r>
      <w:r>
        <w:rPr>
          <w:rFonts w:ascii="Times New Roman" w:hAnsi="Times New Roman"/>
          <w:color w:val="000000"/>
          <w:sz w:val="24"/>
          <w:szCs w:val="24"/>
        </w:rPr>
        <w:t>7,21 a</w:t>
      </w:r>
      <w:r>
        <w:rPr>
          <w:rFonts w:ascii="Times New Roman" w:hAnsi="Times New Roman"/>
          <w:color w:val="000000"/>
          <w:sz w:val="24"/>
          <w:szCs w:val="24"/>
        </w:rPr>
        <w:tab/>
        <w:t>0,41</w:t>
      </w:r>
      <w:r>
        <w:rPr>
          <w:rFonts w:ascii="Times New Roman" w:hAnsi="Times New Roman"/>
          <w:color w:val="000000"/>
          <w:sz w:val="24"/>
          <w:szCs w:val="24"/>
        </w:rPr>
        <w:tab/>
        <w:t>2,20</w:t>
      </w:r>
      <w:r>
        <w:rPr>
          <w:rFonts w:ascii="Times New Roman" w:hAnsi="Times New Roman"/>
          <w:color w:val="000000"/>
          <w:sz w:val="24"/>
          <w:szCs w:val="24"/>
        </w:rPr>
        <w:tab/>
        <w:t>3,00 a</w:t>
      </w:r>
      <w:r>
        <w:rPr>
          <w:rFonts w:ascii="Times New Roman" w:hAnsi="Times New Roman"/>
          <w:color w:val="000000"/>
          <w:sz w:val="24"/>
          <w:szCs w:val="24"/>
        </w:rPr>
        <w:tab/>
        <w:t>0,089 d</w:t>
      </w:r>
      <w:r>
        <w:rPr>
          <w:rFonts w:ascii="Times New Roman" w:hAnsi="Times New Roman"/>
          <w:color w:val="000000"/>
          <w:sz w:val="24"/>
          <w:szCs w:val="24"/>
        </w:rPr>
        <w:tab/>
        <w:t>19,5 d</w:t>
      </w:r>
      <w:r>
        <w:rPr>
          <w:rFonts w:ascii="Times New Roman" w:hAnsi="Times New Roman"/>
          <w:color w:val="000000"/>
          <w:sz w:val="24"/>
          <w:szCs w:val="24"/>
        </w:rPr>
        <w:tab/>
        <w:t>22,82 ab</w:t>
      </w:r>
      <w:r>
        <w:rPr>
          <w:rFonts w:ascii="Times New Roman" w:hAnsi="Times New Roman"/>
          <w:color w:val="000000"/>
          <w:sz w:val="24"/>
          <w:szCs w:val="24"/>
        </w:rPr>
        <w:tab/>
        <w:t>24,5 c</w:t>
      </w:r>
      <w:r>
        <w:rPr>
          <w:rFonts w:ascii="Times New Roman" w:hAnsi="Times New Roman"/>
          <w:color w:val="000000"/>
          <w:sz w:val="24"/>
          <w:szCs w:val="24"/>
        </w:rPr>
        <w:tab/>
        <w:t>0,80 ab</w:t>
      </w:r>
    </w:p>
    <w:p w14:paraId="02FF2E54" w14:textId="77777777" w:rsidR="00AF2BC5" w:rsidRDefault="00543688">
      <w:pPr>
        <w:widowControl w:val="0"/>
        <w:tabs>
          <w:tab w:val="left" w:pos="1997"/>
          <w:tab w:val="left" w:pos="2835"/>
          <w:tab w:val="left" w:pos="3551"/>
          <w:tab w:val="left" w:pos="4480"/>
          <w:tab w:val="left" w:pos="5421"/>
          <w:tab w:val="left" w:pos="6515"/>
          <w:tab w:val="left" w:pos="7552"/>
          <w:tab w:val="left" w:pos="8580"/>
          <w:tab w:val="left" w:pos="9466"/>
        </w:tabs>
        <w:autoSpaceDE w:val="0"/>
        <w:autoSpaceDN w:val="0"/>
        <w:adjustRightInd w:val="0"/>
        <w:spacing w:before="21" w:after="0" w:line="276" w:lineRule="exact"/>
        <w:ind w:left="557" w:firstLine="252"/>
        <w:rPr>
          <w:rFonts w:ascii="Times New Roman" w:hAnsi="Times New Roman"/>
          <w:color w:val="000000"/>
          <w:sz w:val="24"/>
          <w:szCs w:val="24"/>
        </w:rPr>
      </w:pPr>
      <w:r>
        <w:rPr>
          <w:rFonts w:ascii="Times New Roman" w:hAnsi="Times New Roman"/>
          <w:b/>
          <w:bCs/>
          <w:color w:val="000000"/>
          <w:position w:val="-2"/>
          <w:sz w:val="24"/>
          <w:szCs w:val="24"/>
        </w:rPr>
        <w:t xml:space="preserve">ES </w:t>
      </w:r>
      <w:r>
        <w:rPr>
          <w:rFonts w:ascii="Times New Roman" w:hAnsi="Times New Roman"/>
          <w:color w:val="000000"/>
          <w:position w:val="-2"/>
          <w:sz w:val="23"/>
          <w:szCs w:val="23"/>
        </w:rPr>
        <w:t>x</w:t>
      </w:r>
      <w:r>
        <w:rPr>
          <w:rFonts w:ascii="Times New Roman" w:hAnsi="Times New Roman"/>
          <w:color w:val="000000"/>
          <w:position w:val="-2"/>
          <w:sz w:val="23"/>
          <w:szCs w:val="23"/>
        </w:rPr>
        <w:tab/>
      </w:r>
      <w:r>
        <w:rPr>
          <w:rFonts w:ascii="Times New Roman" w:hAnsi="Times New Roman"/>
          <w:color w:val="000000"/>
          <w:sz w:val="24"/>
          <w:szCs w:val="24"/>
        </w:rPr>
        <w:t>0,13</w:t>
      </w:r>
      <w:r>
        <w:rPr>
          <w:rFonts w:ascii="Times New Roman" w:hAnsi="Times New Roman"/>
          <w:color w:val="000000"/>
          <w:sz w:val="24"/>
          <w:szCs w:val="24"/>
        </w:rPr>
        <w:tab/>
        <w:t>0,03</w:t>
      </w:r>
      <w:r>
        <w:rPr>
          <w:rFonts w:ascii="Times New Roman" w:hAnsi="Times New Roman"/>
          <w:color w:val="000000"/>
          <w:sz w:val="24"/>
          <w:szCs w:val="24"/>
        </w:rPr>
        <w:tab/>
        <w:t>0,078</w:t>
      </w:r>
      <w:r>
        <w:rPr>
          <w:rFonts w:ascii="Times New Roman" w:hAnsi="Times New Roman"/>
          <w:color w:val="000000"/>
          <w:sz w:val="24"/>
          <w:szCs w:val="24"/>
        </w:rPr>
        <w:tab/>
        <w:t>0,10</w:t>
      </w:r>
      <w:r>
        <w:rPr>
          <w:rFonts w:ascii="Times New Roman" w:hAnsi="Times New Roman"/>
          <w:color w:val="000000"/>
          <w:sz w:val="24"/>
          <w:szCs w:val="24"/>
        </w:rPr>
        <w:tab/>
        <w:t>0,008</w:t>
      </w:r>
      <w:r>
        <w:rPr>
          <w:rFonts w:ascii="Times New Roman" w:hAnsi="Times New Roman"/>
          <w:color w:val="000000"/>
          <w:sz w:val="24"/>
          <w:szCs w:val="24"/>
        </w:rPr>
        <w:tab/>
        <w:t>0,83</w:t>
      </w:r>
      <w:r>
        <w:rPr>
          <w:rFonts w:ascii="Times New Roman" w:hAnsi="Times New Roman"/>
          <w:color w:val="000000"/>
          <w:sz w:val="24"/>
          <w:szCs w:val="24"/>
        </w:rPr>
        <w:tab/>
        <w:t>1,61</w:t>
      </w:r>
      <w:r>
        <w:rPr>
          <w:rFonts w:ascii="Times New Roman" w:hAnsi="Times New Roman"/>
          <w:color w:val="000000"/>
          <w:sz w:val="24"/>
          <w:szCs w:val="24"/>
        </w:rPr>
        <w:tab/>
        <w:t>0,7</w:t>
      </w:r>
      <w:r>
        <w:rPr>
          <w:rFonts w:ascii="Times New Roman" w:hAnsi="Times New Roman"/>
          <w:color w:val="000000"/>
          <w:sz w:val="24"/>
          <w:szCs w:val="24"/>
        </w:rPr>
        <w:tab/>
        <w:t>0,02</w:t>
      </w:r>
    </w:p>
    <w:p w14:paraId="12A1005E" w14:textId="77777777" w:rsidR="00AF2BC5" w:rsidRDefault="00543688">
      <w:pPr>
        <w:widowControl w:val="0"/>
        <w:autoSpaceDE w:val="0"/>
        <w:autoSpaceDN w:val="0"/>
        <w:adjustRightInd w:val="0"/>
        <w:spacing w:after="0" w:line="300" w:lineRule="exact"/>
        <w:ind w:left="545" w:right="392"/>
        <w:jc w:val="both"/>
        <w:rPr>
          <w:rFonts w:ascii="Times New Roman" w:hAnsi="Times New Roman"/>
          <w:color w:val="000000"/>
        </w:rPr>
      </w:pPr>
      <w:r>
        <w:rPr>
          <w:rFonts w:ascii="Times New Roman" w:hAnsi="Times New Roman"/>
          <w:color w:val="000000"/>
          <w:spacing w:val="1"/>
        </w:rPr>
        <w:t xml:space="preserve">Medias con letras iguales no difieren estadísticamente para p&lt; 0,05, según la Prueba de Rangos Múltiples </w:t>
      </w:r>
      <w:r>
        <w:rPr>
          <w:rFonts w:ascii="Times New Roman" w:hAnsi="Times New Roman"/>
          <w:color w:val="000000"/>
        </w:rPr>
        <w:t>de Tukey HSD. ES</w:t>
      </w:r>
      <w:r>
        <w:rPr>
          <w:rFonts w:ascii="Times New Roman" w:hAnsi="Times New Roman"/>
          <w:color w:val="000000"/>
          <w:sz w:val="23"/>
          <w:szCs w:val="23"/>
        </w:rPr>
        <w:t xml:space="preserve"> </w:t>
      </w:r>
      <w:proofErr w:type="gramStart"/>
      <w:r>
        <w:rPr>
          <w:rFonts w:ascii="Times New Roman" w:hAnsi="Times New Roman"/>
          <w:color w:val="000000"/>
          <w:sz w:val="23"/>
          <w:szCs w:val="23"/>
        </w:rPr>
        <w:t>x</w:t>
      </w:r>
      <w:r>
        <w:rPr>
          <w:rFonts w:ascii="Times New Roman" w:hAnsi="Times New Roman"/>
          <w:color w:val="000000"/>
        </w:rPr>
        <w:t xml:space="preserve"> :</w:t>
      </w:r>
      <w:proofErr w:type="gramEnd"/>
      <w:r>
        <w:rPr>
          <w:rFonts w:ascii="Times New Roman" w:hAnsi="Times New Roman"/>
          <w:color w:val="000000"/>
        </w:rPr>
        <w:t xml:space="preserve"> Error estándar del experimento (n = 6). </w:t>
      </w:r>
    </w:p>
    <w:p w14:paraId="4597E44D" w14:textId="77777777" w:rsidR="00AF2BC5" w:rsidRDefault="00543688">
      <w:pPr>
        <w:widowControl w:val="0"/>
        <w:autoSpaceDE w:val="0"/>
        <w:autoSpaceDN w:val="0"/>
        <w:adjustRightInd w:val="0"/>
        <w:spacing w:before="239" w:after="0" w:line="420" w:lineRule="exact"/>
        <w:ind w:left="545" w:right="371"/>
        <w:jc w:val="both"/>
        <w:rPr>
          <w:rFonts w:ascii="Times New Roman" w:hAnsi="Times New Roman"/>
          <w:color w:val="000000"/>
          <w:sz w:val="24"/>
          <w:szCs w:val="24"/>
        </w:rPr>
      </w:pPr>
      <w:r>
        <w:rPr>
          <w:rFonts w:ascii="Times New Roman" w:hAnsi="Times New Roman"/>
          <w:color w:val="000000"/>
          <w:w w:val="102"/>
          <w:sz w:val="24"/>
          <w:szCs w:val="24"/>
        </w:rPr>
        <w:t xml:space="preserve">El quitosano afectó la concentración de macronutrientes </w:t>
      </w:r>
      <w:commentRangeStart w:id="239"/>
      <w:r>
        <w:rPr>
          <w:rFonts w:ascii="Times New Roman" w:hAnsi="Times New Roman"/>
          <w:color w:val="000000"/>
          <w:w w:val="102"/>
          <w:sz w:val="24"/>
          <w:szCs w:val="24"/>
        </w:rPr>
        <w:t xml:space="preserve">y oligoelementos </w:t>
      </w:r>
      <w:commentRangeEnd w:id="239"/>
      <w:r w:rsidR="00E91D00">
        <w:rPr>
          <w:rStyle w:val="Refdecomentario"/>
        </w:rPr>
        <w:commentReference w:id="239"/>
      </w:r>
      <w:r>
        <w:rPr>
          <w:rFonts w:ascii="Times New Roman" w:hAnsi="Times New Roman"/>
          <w:color w:val="000000"/>
          <w:w w:val="102"/>
          <w:sz w:val="24"/>
          <w:szCs w:val="24"/>
        </w:rPr>
        <w:t xml:space="preserve">determinados en los </w:t>
      </w:r>
      <w:r>
        <w:rPr>
          <w:rFonts w:ascii="Times New Roman" w:hAnsi="Times New Roman"/>
          <w:color w:val="000000"/>
          <w:w w:val="102"/>
          <w:sz w:val="24"/>
          <w:szCs w:val="24"/>
        </w:rPr>
        <w:br/>
      </w:r>
      <w:r>
        <w:rPr>
          <w:rFonts w:ascii="Times New Roman" w:hAnsi="Times New Roman"/>
          <w:color w:val="000000"/>
          <w:sz w:val="24"/>
          <w:szCs w:val="24"/>
        </w:rPr>
        <w:t xml:space="preserve">órganos de soya inoculada con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en dependencia de la concentración del polímero </w:t>
      </w:r>
    </w:p>
    <w:p w14:paraId="6F1E39C2"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59AB4DE" w14:textId="77777777" w:rsidR="00AF2BC5" w:rsidRDefault="00543688">
      <w:pPr>
        <w:widowControl w:val="0"/>
        <w:autoSpaceDE w:val="0"/>
        <w:autoSpaceDN w:val="0"/>
        <w:adjustRightInd w:val="0"/>
        <w:spacing w:before="85" w:after="0" w:line="253" w:lineRule="exact"/>
        <w:ind w:left="9727"/>
        <w:rPr>
          <w:rFonts w:cs="Calibri"/>
          <w:color w:val="000000"/>
        </w:rPr>
      </w:pPr>
      <w:r>
        <w:rPr>
          <w:rFonts w:cs="Calibri"/>
          <w:color w:val="000000"/>
        </w:rPr>
        <w:t xml:space="preserve">55 </w:t>
      </w:r>
      <w:r w:rsidR="002B0D75">
        <w:rPr>
          <w:noProof/>
        </w:rPr>
        <w:pict w14:anchorId="54408EE3">
          <v:polyline id="_x0000_s2432" style="position:absolute;left:0;text-align:left;z-index:-4183;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4BB678CD">
          <v:polyline id="_x0000_s2433" style="position:absolute;left:0;text-align:left;z-index:-4182;mso-position-horizontal-relative:page;mso-position-vertical-relative:page" points="78.85pt,184pt,143.4pt,184pt,143.4pt,183pt,78.85pt,183pt,78.85pt,184pt" coordsize="1291,20" o:allowincell="f" fillcolor="black" stroked="f">
            <w10:wrap anchorx="page" anchory="page"/>
          </v:polyline>
        </w:pict>
      </w:r>
      <w:r w:rsidR="002B0D75">
        <w:rPr>
          <w:noProof/>
        </w:rPr>
        <w:pict w14:anchorId="32451E40">
          <v:polyline id="_x0000_s2434" style="position:absolute;left:0;text-align:left;z-index:-4181;mso-position-horizontal-relative:page;mso-position-vertical-relative:page" points="143.4pt,183.5pt,143.4pt,183pt,143.9pt,183pt,143.9pt,183.5pt,143.4pt,183.5pt" coordsize="10,10" o:allowincell="f" fillcolor="black" stroked="f">
            <w10:wrap anchorx="page" anchory="page"/>
          </v:polyline>
        </w:pict>
      </w:r>
      <w:r w:rsidR="002B0D75">
        <w:rPr>
          <w:noProof/>
        </w:rPr>
        <w:pict w14:anchorId="20A6458F">
          <v:polyline id="_x0000_s2435" style="position:absolute;left:0;text-align:left;z-index:-4180;mso-position-horizontal-relative:page;mso-position-vertical-relative:page" points="143.9pt,184pt,590.05pt,184pt,590.05pt,183pt,143.9pt,183pt,143.9pt,184pt" coordsize="8923,20" o:allowincell="f" fillcolor="black" stroked="f">
            <w10:wrap anchorx="page" anchory="page"/>
          </v:polyline>
        </w:pict>
      </w:r>
      <w:r w:rsidR="002B0D75">
        <w:rPr>
          <w:noProof/>
        </w:rPr>
        <w:pict w14:anchorId="25C73D4B">
          <v:polyline id="_x0000_s2436" style="position:absolute;left:0;text-align:left;z-index:-4179;mso-position-horizontal-relative:page;mso-position-vertical-relative:page" points="143.4pt,200.6pt,191.9pt,200.6pt,191.9pt,199.6pt,143.4pt,199.6pt,143.4pt,200.6pt" coordsize="970,20" o:allowincell="f" fillcolor="black" stroked="f">
            <w10:wrap anchorx="page" anchory="page"/>
          </v:polyline>
        </w:pict>
      </w:r>
      <w:r w:rsidR="002B0D75">
        <w:rPr>
          <w:noProof/>
        </w:rPr>
        <w:pict w14:anchorId="67871E84">
          <v:polyline id="_x0000_s2437" style="position:absolute;left:0;text-align:left;z-index:-4178;mso-position-horizontal-relative:page;mso-position-vertical-relative:page" points="191.95pt,200.05pt,191.95pt,199.6pt,192.4pt,199.6pt,192.4pt,200.05pt,191.95pt,200.05pt" coordsize="9,9" o:allowincell="f" fillcolor="black" stroked="f">
            <w10:wrap anchorx="page" anchory="page"/>
          </v:polyline>
        </w:pict>
      </w:r>
      <w:r w:rsidR="002B0D75">
        <w:rPr>
          <w:noProof/>
        </w:rPr>
        <w:pict w14:anchorId="45AA979A">
          <v:polyline id="_x0000_s2438" style="position:absolute;left:0;text-align:left;z-index:-4177;mso-position-horizontal-relative:page;mso-position-vertical-relative:page" points="192.4pt,200.6pt,242.7pt,200.6pt,242.7pt,199.6pt,192.4pt,199.6pt,192.4pt,200.6pt" coordsize="1006,20" o:allowincell="f" fillcolor="black" stroked="f">
            <w10:wrap anchorx="page" anchory="page"/>
          </v:polyline>
        </w:pict>
      </w:r>
      <w:r w:rsidR="002B0D75">
        <w:rPr>
          <w:noProof/>
        </w:rPr>
        <w:pict w14:anchorId="3C86CD21">
          <v:polyline id="_x0000_s2439" style="position:absolute;left:0;text-align:left;z-index:-4176;mso-position-horizontal-relative:page;mso-position-vertical-relative:page" points="242.7pt,200.05pt,242.7pt,199.6pt,243.15pt,199.6pt,243.15pt,200.05pt,242.7pt,200.05pt" coordsize="9,9" o:allowincell="f" fillcolor="black" stroked="f">
            <w10:wrap anchorx="page" anchory="page"/>
          </v:polyline>
        </w:pict>
      </w:r>
      <w:r w:rsidR="002B0D75">
        <w:rPr>
          <w:noProof/>
        </w:rPr>
        <w:pict w14:anchorId="1A785131">
          <v:polyline id="_x0000_s2440" style="position:absolute;left:0;text-align:left;z-index:-4175;mso-position-horizontal-relative:page;mso-position-vertical-relative:page" points="243.15pt,200.6pt,292.25pt,200.6pt,292.25pt,199.6pt,243.15pt,199.6pt,243.15pt,200.6pt" coordsize="982,20" o:allowincell="f" fillcolor="black" stroked="f">
            <w10:wrap anchorx="page" anchory="page"/>
          </v:polyline>
        </w:pict>
      </w:r>
      <w:r w:rsidR="002B0D75">
        <w:rPr>
          <w:noProof/>
        </w:rPr>
        <w:pict w14:anchorId="14CF955A">
          <v:polyline id="_x0000_s2441" style="position:absolute;left:0;text-align:left;z-index:-4174;mso-position-horizontal-relative:page;mso-position-vertical-relative:page" points="292.25pt,200.05pt,292.25pt,199.6pt,292.75pt,199.6pt,292.75pt,200.05pt,292.25pt,200.05pt" coordsize="10,9" o:allowincell="f" fillcolor="black" stroked="f">
            <w10:wrap anchorx="page" anchory="page"/>
          </v:polyline>
        </w:pict>
      </w:r>
      <w:r w:rsidR="002B0D75">
        <w:rPr>
          <w:noProof/>
        </w:rPr>
        <w:pict w14:anchorId="7AA15B48">
          <v:polyline id="_x0000_s2442" style="position:absolute;left:0;text-align:left;z-index:-4173;mso-position-horizontal-relative:page;mso-position-vertical-relative:page" points="292.75pt,200.6pt,341.85pt,200.6pt,341.85pt,199.6pt,292.75pt,199.6pt,292.75pt,200.6pt" coordsize="982,20" o:allowincell="f" fillcolor="black" stroked="f">
            <w10:wrap anchorx="page" anchory="page"/>
          </v:polyline>
        </w:pict>
      </w:r>
      <w:r w:rsidR="002B0D75">
        <w:rPr>
          <w:noProof/>
        </w:rPr>
        <w:pict w14:anchorId="1B37E533">
          <v:polyline id="_x0000_s2443" style="position:absolute;left:0;text-align:left;z-index:-4172;mso-position-horizontal-relative:page;mso-position-vertical-relative:page" points="341.85pt,200.05pt,341.85pt,199.6pt,342.3pt,199.6pt,342.3pt,200.05pt,341.85pt,200.05pt" coordsize="9,9" o:allowincell="f" fillcolor="black" stroked="f">
            <w10:wrap anchorx="page" anchory="page"/>
          </v:polyline>
        </w:pict>
      </w:r>
      <w:r w:rsidR="002B0D75">
        <w:rPr>
          <w:noProof/>
        </w:rPr>
        <w:pict w14:anchorId="4A609BBC">
          <v:polyline id="_x0000_s2444" style="position:absolute;left:0;text-align:left;z-index:-4171;mso-position-horizontal-relative:page;mso-position-vertical-relative:page" points="342.3pt,200.6pt,391.5pt,200.6pt,391.5pt,199.6pt,342.3pt,199.6pt,342.3pt,200.6pt" coordsize="984,20" o:allowincell="f" fillcolor="black" stroked="f">
            <w10:wrap anchorx="page" anchory="page"/>
          </v:polyline>
        </w:pict>
      </w:r>
      <w:r w:rsidR="002B0D75">
        <w:rPr>
          <w:noProof/>
        </w:rPr>
        <w:pict w14:anchorId="77435CB3">
          <v:polyline id="_x0000_s2445" style="position:absolute;left:0;text-align:left;z-index:-4170;mso-position-horizontal-relative:page;mso-position-vertical-relative:page" points="391.5pt,200.05pt,391.5pt,199.6pt,392pt,199.6pt,392pt,200.05pt,391.5pt,200.05pt" coordsize="10,9" o:allowincell="f" fillcolor="black" stroked="f">
            <w10:wrap anchorx="page" anchory="page"/>
          </v:polyline>
        </w:pict>
      </w:r>
      <w:r w:rsidR="002B0D75">
        <w:rPr>
          <w:noProof/>
        </w:rPr>
        <w:pict w14:anchorId="6E484453">
          <v:polyline id="_x0000_s2446" style="position:absolute;left:0;text-align:left;z-index:-4169;mso-position-horizontal-relative:page;mso-position-vertical-relative:page" points="392pt,200.6pt,441.1pt,200.6pt,441.1pt,199.6pt,392pt,199.6pt,392pt,200.6pt" coordsize="982,20" o:allowincell="f" fillcolor="black" stroked="f">
            <w10:wrap anchorx="page" anchory="page"/>
          </v:polyline>
        </w:pict>
      </w:r>
      <w:r w:rsidR="002B0D75">
        <w:rPr>
          <w:noProof/>
        </w:rPr>
        <w:pict w14:anchorId="65720362">
          <v:polyline id="_x0000_s2447" style="position:absolute;left:0;text-align:left;z-index:-4168;mso-position-horizontal-relative:page;mso-position-vertical-relative:page" points="441.1pt,200.05pt,441.1pt,199.6pt,441.6pt,199.6pt,441.6pt,200.05pt,441.1pt,200.05pt" coordsize="10,9" o:allowincell="f" fillcolor="black" stroked="f">
            <w10:wrap anchorx="page" anchory="page"/>
          </v:polyline>
        </w:pict>
      </w:r>
      <w:r w:rsidR="002B0D75">
        <w:rPr>
          <w:noProof/>
        </w:rPr>
        <w:pict w14:anchorId="61F8C1B5">
          <v:polyline id="_x0000_s2448" style="position:absolute;left:0;text-align:left;z-index:-4167;mso-position-horizontal-relative:page;mso-position-vertical-relative:page" points="441.6pt,200.6pt,490.8pt,200.6pt,490.8pt,199.6pt,441.6pt,199.6pt,441.6pt,200.6pt" coordsize="984,20" o:allowincell="f" fillcolor="black" stroked="f">
            <w10:wrap anchorx="page" anchory="page"/>
          </v:polyline>
        </w:pict>
      </w:r>
      <w:r w:rsidR="002B0D75">
        <w:rPr>
          <w:noProof/>
        </w:rPr>
        <w:pict w14:anchorId="1F2C274E">
          <v:polyline id="_x0000_s2449" style="position:absolute;left:0;text-align:left;z-index:-4166;mso-position-horizontal-relative:page;mso-position-vertical-relative:page" points="490.8pt,200.05pt,490.8pt,199.6pt,491.25pt,199.6pt,491.25pt,200.05pt,490.8pt,200.05pt" coordsize="9,9" o:allowincell="f" fillcolor="black" stroked="f">
            <w10:wrap anchorx="page" anchory="page"/>
          </v:polyline>
        </w:pict>
      </w:r>
      <w:r w:rsidR="002B0D75">
        <w:rPr>
          <w:noProof/>
        </w:rPr>
        <w:pict w14:anchorId="7BEC9A0C">
          <v:polyline id="_x0000_s2450" style="position:absolute;left:0;text-align:left;z-index:-4165;mso-position-horizontal-relative:page;mso-position-vertical-relative:page" points="491.25pt,200.6pt,547.45pt,200.6pt,547.45pt,199.6pt,491.25pt,199.6pt,491.25pt,200.6pt" coordsize="1124,20" o:allowincell="f" fillcolor="black" stroked="f">
            <w10:wrap anchorx="page" anchory="page"/>
          </v:polyline>
        </w:pict>
      </w:r>
      <w:r w:rsidR="002B0D75">
        <w:rPr>
          <w:noProof/>
        </w:rPr>
        <w:pict w14:anchorId="3EDEBFD6">
          <v:polyline id="_x0000_s2451" style="position:absolute;left:0;text-align:left;z-index:-4164;mso-position-horizontal-relative:page;mso-position-vertical-relative:page" points="547.45pt,200.05pt,547.45pt,199.6pt,547.9pt,199.6pt,547.9pt,200.05pt,547.45pt,200.05pt" coordsize="9,9" o:allowincell="f" fillcolor="black" stroked="f">
            <w10:wrap anchorx="page" anchory="page"/>
          </v:polyline>
        </w:pict>
      </w:r>
      <w:r w:rsidR="002B0D75">
        <w:rPr>
          <w:noProof/>
        </w:rPr>
        <w:pict w14:anchorId="027249CA">
          <v:polyline id="_x0000_s2452" style="position:absolute;left:0;text-align:left;z-index:-4163;mso-position-horizontal-relative:page;mso-position-vertical-relative:page" points="547.9pt,200.6pt,590.05pt,200.6pt,590.05pt,199.6pt,547.9pt,199.6pt,547.9pt,200.6pt" coordsize="843,20" o:allowincell="f" fillcolor="black" stroked="f">
            <w10:wrap anchorx="page" anchory="page"/>
          </v:polyline>
        </w:pict>
      </w:r>
      <w:r w:rsidR="002B0D75">
        <w:rPr>
          <w:noProof/>
        </w:rPr>
        <w:pict w14:anchorId="75858413">
          <v:polyline id="_x0000_s2453" style="position:absolute;left:0;text-align:left;z-index:-4162;mso-position-horizontal-relative:page;mso-position-vertical-relative:page" points="143.4pt,214.85pt,191.9pt,214.85pt,191.9pt,213.85pt,143.4pt,213.85pt,143.4pt,214.85pt" coordsize="970,20" o:allowincell="f" fillcolor="black" stroked="f">
            <w10:wrap anchorx="page" anchory="page"/>
          </v:polyline>
        </w:pict>
      </w:r>
      <w:r w:rsidR="002B0D75">
        <w:rPr>
          <w:noProof/>
        </w:rPr>
        <w:pict w14:anchorId="1E28C7DD">
          <v:polyline id="_x0000_s2454" style="position:absolute;left:0;text-align:left;z-index:-4161;mso-position-horizontal-relative:page;mso-position-vertical-relative:page" points="191.95pt,214.35pt,191.95pt,213.85pt,192.4pt,213.85pt,192.4pt,214.35pt,191.95pt,214.35pt" coordsize="9,10" o:allowincell="f" fillcolor="black" stroked="f">
            <w10:wrap anchorx="page" anchory="page"/>
          </v:polyline>
        </w:pict>
      </w:r>
      <w:r w:rsidR="002B0D75">
        <w:rPr>
          <w:noProof/>
        </w:rPr>
        <w:pict w14:anchorId="1D88368A">
          <v:polyline id="_x0000_s2455" style="position:absolute;left:0;text-align:left;z-index:-4160;mso-position-horizontal-relative:page;mso-position-vertical-relative:page" points="192.4pt,214.85pt,242.7pt,214.85pt,242.7pt,213.85pt,192.4pt,213.85pt,192.4pt,214.85pt" coordsize="1006,20" o:allowincell="f" fillcolor="black" stroked="f">
            <w10:wrap anchorx="page" anchory="page"/>
          </v:polyline>
        </w:pict>
      </w:r>
      <w:r w:rsidR="002B0D75">
        <w:rPr>
          <w:noProof/>
        </w:rPr>
        <w:pict w14:anchorId="0DA10A07">
          <v:polyline id="_x0000_s2456" style="position:absolute;left:0;text-align:left;z-index:-4159;mso-position-horizontal-relative:page;mso-position-vertical-relative:page" points="242.7pt,214.35pt,242.7pt,213.85pt,243.15pt,213.85pt,243.15pt,214.35pt,242.7pt,214.35pt" coordsize="9,10" o:allowincell="f" fillcolor="black" stroked="f">
            <w10:wrap anchorx="page" anchory="page"/>
          </v:polyline>
        </w:pict>
      </w:r>
      <w:r w:rsidR="002B0D75">
        <w:rPr>
          <w:noProof/>
        </w:rPr>
        <w:pict w14:anchorId="760A635D">
          <v:polyline id="_x0000_s2457" style="position:absolute;left:0;text-align:left;z-index:-4158;mso-position-horizontal-relative:page;mso-position-vertical-relative:page" points="243.15pt,214.85pt,292.25pt,214.85pt,292.25pt,213.85pt,243.15pt,213.85pt,243.15pt,214.85pt" coordsize="982,20" o:allowincell="f" fillcolor="black" stroked="f">
            <w10:wrap anchorx="page" anchory="page"/>
          </v:polyline>
        </w:pict>
      </w:r>
      <w:r w:rsidR="002B0D75">
        <w:rPr>
          <w:noProof/>
        </w:rPr>
        <w:pict w14:anchorId="0792E92A">
          <v:polyline id="_x0000_s2458" style="position:absolute;left:0;text-align:left;z-index:-4157;mso-position-horizontal-relative:page;mso-position-vertical-relative:page" points="292.25pt,214.35pt,292.25pt,213.85pt,292.75pt,213.85pt,292.75pt,214.35pt,292.25pt,214.35pt" coordsize="10,10" o:allowincell="f" fillcolor="black" stroked="f">
            <w10:wrap anchorx="page" anchory="page"/>
          </v:polyline>
        </w:pict>
      </w:r>
      <w:r w:rsidR="002B0D75">
        <w:rPr>
          <w:noProof/>
        </w:rPr>
        <w:pict w14:anchorId="2A07A5D5">
          <v:polyline id="_x0000_s2459" style="position:absolute;left:0;text-align:left;z-index:-4156;mso-position-horizontal-relative:page;mso-position-vertical-relative:page" points="292.75pt,214.85pt,341.85pt,214.85pt,341.85pt,213.85pt,292.75pt,213.85pt,292.75pt,214.85pt" coordsize="982,20" o:allowincell="f" fillcolor="black" stroked="f">
            <w10:wrap anchorx="page" anchory="page"/>
          </v:polyline>
        </w:pict>
      </w:r>
      <w:r w:rsidR="002B0D75">
        <w:rPr>
          <w:noProof/>
        </w:rPr>
        <w:pict w14:anchorId="0271B15A">
          <v:polyline id="_x0000_s2460" style="position:absolute;left:0;text-align:left;z-index:-4155;mso-position-horizontal-relative:page;mso-position-vertical-relative:page" points="341.85pt,214.35pt,341.85pt,213.85pt,342.3pt,213.85pt,342.3pt,214.35pt,341.85pt,214.35pt" coordsize="9,10" o:allowincell="f" fillcolor="black" stroked="f">
            <w10:wrap anchorx="page" anchory="page"/>
          </v:polyline>
        </w:pict>
      </w:r>
      <w:r w:rsidR="002B0D75">
        <w:rPr>
          <w:noProof/>
        </w:rPr>
        <w:pict w14:anchorId="5EAD7C6C">
          <v:polyline id="_x0000_s2461" style="position:absolute;left:0;text-align:left;z-index:-4154;mso-position-horizontal-relative:page;mso-position-vertical-relative:page" points="342.3pt,214.85pt,391.5pt,214.85pt,391.5pt,213.85pt,342.3pt,213.85pt,342.3pt,214.85pt" coordsize="984,20" o:allowincell="f" fillcolor="black" stroked="f">
            <w10:wrap anchorx="page" anchory="page"/>
          </v:polyline>
        </w:pict>
      </w:r>
      <w:r w:rsidR="002B0D75">
        <w:rPr>
          <w:noProof/>
        </w:rPr>
        <w:pict w14:anchorId="408B13F4">
          <v:polyline id="_x0000_s2462" style="position:absolute;left:0;text-align:left;z-index:-4153;mso-position-horizontal-relative:page;mso-position-vertical-relative:page" points="391.5pt,214.35pt,391.5pt,213.85pt,392pt,213.85pt,392pt,214.35pt,391.5pt,214.35pt" coordsize="10,10" o:allowincell="f" fillcolor="black" stroked="f">
            <w10:wrap anchorx="page" anchory="page"/>
          </v:polyline>
        </w:pict>
      </w:r>
      <w:r w:rsidR="002B0D75">
        <w:rPr>
          <w:noProof/>
        </w:rPr>
        <w:pict w14:anchorId="32894485">
          <v:polyline id="_x0000_s2463" style="position:absolute;left:0;text-align:left;z-index:-4152;mso-position-horizontal-relative:page;mso-position-vertical-relative:page" points="392pt,214.85pt,441.1pt,214.85pt,441.1pt,213.85pt,392pt,213.85pt,392pt,214.85pt" coordsize="982,20" o:allowincell="f" fillcolor="black" stroked="f">
            <w10:wrap anchorx="page" anchory="page"/>
          </v:polyline>
        </w:pict>
      </w:r>
      <w:r w:rsidR="002B0D75">
        <w:rPr>
          <w:noProof/>
        </w:rPr>
        <w:pict w14:anchorId="571663BA">
          <v:polyline id="_x0000_s2464" style="position:absolute;left:0;text-align:left;z-index:-4151;mso-position-horizontal-relative:page;mso-position-vertical-relative:page" points="441.1pt,214.35pt,441.1pt,213.85pt,441.6pt,213.85pt,441.6pt,214.35pt,441.1pt,214.35pt" coordsize="10,10" o:allowincell="f" fillcolor="black" stroked="f">
            <w10:wrap anchorx="page" anchory="page"/>
          </v:polyline>
        </w:pict>
      </w:r>
      <w:r w:rsidR="002B0D75">
        <w:rPr>
          <w:noProof/>
        </w:rPr>
        <w:pict w14:anchorId="10FCC65E">
          <v:polyline id="_x0000_s2465" style="position:absolute;left:0;text-align:left;z-index:-4150;mso-position-horizontal-relative:page;mso-position-vertical-relative:page" points="441.6pt,214.85pt,490.8pt,214.85pt,490.8pt,213.85pt,441.6pt,213.85pt,441.6pt,214.85pt" coordsize="984,20" o:allowincell="f" fillcolor="black" stroked="f">
            <w10:wrap anchorx="page" anchory="page"/>
          </v:polyline>
        </w:pict>
      </w:r>
      <w:r w:rsidR="002B0D75">
        <w:rPr>
          <w:noProof/>
        </w:rPr>
        <w:pict w14:anchorId="4C52B7EC">
          <v:polyline id="_x0000_s2466" style="position:absolute;left:0;text-align:left;z-index:-4149;mso-position-horizontal-relative:page;mso-position-vertical-relative:page" points="490.8pt,214.35pt,490.8pt,213.85pt,491.25pt,213.85pt,491.25pt,214.35pt,490.8pt,214.35pt" coordsize="9,10" o:allowincell="f" fillcolor="black" stroked="f">
            <w10:wrap anchorx="page" anchory="page"/>
          </v:polyline>
        </w:pict>
      </w:r>
      <w:r w:rsidR="002B0D75">
        <w:rPr>
          <w:noProof/>
        </w:rPr>
        <w:pict w14:anchorId="1C66C648">
          <v:polyline id="_x0000_s2467" style="position:absolute;left:0;text-align:left;z-index:-4148;mso-position-horizontal-relative:page;mso-position-vertical-relative:page" points="491.25pt,214.85pt,547.45pt,214.85pt,547.45pt,213.85pt,491.25pt,213.85pt,491.25pt,214.85pt" coordsize="1124,20" o:allowincell="f" fillcolor="black" stroked="f">
            <w10:wrap anchorx="page" anchory="page"/>
          </v:polyline>
        </w:pict>
      </w:r>
      <w:r w:rsidR="002B0D75">
        <w:rPr>
          <w:noProof/>
        </w:rPr>
        <w:pict w14:anchorId="2DD18110">
          <v:polyline id="_x0000_s2468" style="position:absolute;left:0;text-align:left;z-index:-4147;mso-position-horizontal-relative:page;mso-position-vertical-relative:page" points="547.45pt,214.35pt,547.45pt,213.85pt,547.9pt,213.85pt,547.9pt,214.35pt,547.45pt,214.35pt" coordsize="9,10" o:allowincell="f" fillcolor="black" stroked="f">
            <w10:wrap anchorx="page" anchory="page"/>
          </v:polyline>
        </w:pict>
      </w:r>
      <w:r w:rsidR="002B0D75">
        <w:rPr>
          <w:noProof/>
        </w:rPr>
        <w:pict w14:anchorId="59511289">
          <v:polyline id="_x0000_s2469" style="position:absolute;left:0;text-align:left;z-index:-4146;mso-position-horizontal-relative:page;mso-position-vertical-relative:page" points="547.9pt,214.85pt,590.05pt,214.85pt,590.05pt,213.85pt,547.9pt,213.85pt,547.9pt,214.85pt" coordsize="843,20" o:allowincell="f" fillcolor="black" stroked="f">
            <w10:wrap anchorx="page" anchory="page"/>
          </v:polyline>
        </w:pict>
      </w:r>
      <w:r w:rsidR="002B0D75">
        <w:rPr>
          <w:noProof/>
        </w:rPr>
        <w:pict w14:anchorId="1640F5CD">
          <v:line id="_x0000_s2470" style="position:absolute;left:0;text-align:left;z-index:-4145;mso-position-horizontal-relative:page;mso-position-vertical-relative:page" from="119.45pt,327.3pt" to="125.3pt,327.3pt" o:allowincell="f" strokeweight=".04706mm">
            <w10:wrap anchorx="page" anchory="page"/>
          </v:line>
        </w:pict>
      </w:r>
      <w:r w:rsidR="002B0D75">
        <w:rPr>
          <w:noProof/>
        </w:rPr>
        <w:pict w14:anchorId="55227FC1">
          <v:polyline id="_x0000_s2471" style="position:absolute;left:0;text-align:left;z-index:-4144;mso-position-horizontal-relative:page;mso-position-vertical-relative:page" points="78.15pt,340.65pt,143.4pt,340.65pt,143.4pt,339.65pt,78.15pt,339.65pt,78.15pt,340.65pt" coordsize="1305,20" o:allowincell="f" fillcolor="black" stroked="f">
            <w10:wrap anchorx="page" anchory="page"/>
          </v:polyline>
        </w:pict>
      </w:r>
      <w:r w:rsidR="002B0D75">
        <w:rPr>
          <w:noProof/>
        </w:rPr>
        <w:pict w14:anchorId="278BF77D">
          <v:polyline id="_x0000_s2472" style="position:absolute;left:0;text-align:left;z-index:-4143;mso-position-horizontal-relative:page;mso-position-vertical-relative:page" points="142.7pt,340.15pt,142.7pt,339.65pt,143.2pt,339.65pt,143.2pt,340.15pt,142.7pt,340.15pt" coordsize="10,10" o:allowincell="f" fillcolor="black" stroked="f">
            <w10:wrap anchorx="page" anchory="page"/>
          </v:polyline>
        </w:pict>
      </w:r>
      <w:r w:rsidR="002B0D75">
        <w:rPr>
          <w:noProof/>
        </w:rPr>
        <w:pict w14:anchorId="3FA25139">
          <v:polyline id="_x0000_s2473" style="position:absolute;left:0;text-align:left;z-index:-4142;mso-position-horizontal-relative:page;mso-position-vertical-relative:page" points="143.2pt,340.65pt,191.9pt,340.65pt,191.9pt,339.65pt,143.2pt,339.65pt,143.2pt,340.65pt" coordsize="974,20" o:allowincell="f" fillcolor="black" stroked="f">
            <w10:wrap anchorx="page" anchory="page"/>
          </v:polyline>
        </w:pict>
      </w:r>
      <w:r w:rsidR="002B0D75">
        <w:rPr>
          <w:noProof/>
        </w:rPr>
        <w:pict w14:anchorId="5112D73D">
          <v:polyline id="_x0000_s2474" style="position:absolute;left:0;text-align:left;z-index:-4141;mso-position-horizontal-relative:page;mso-position-vertical-relative:page" points="191.2pt,340.15pt,191.2pt,339.65pt,191.7pt,339.65pt,191.7pt,340.15pt,191.2pt,340.15pt" coordsize="10,10" o:allowincell="f" fillcolor="black" stroked="f">
            <w10:wrap anchorx="page" anchory="page"/>
          </v:polyline>
        </w:pict>
      </w:r>
      <w:r w:rsidR="002B0D75">
        <w:rPr>
          <w:noProof/>
        </w:rPr>
        <w:pict w14:anchorId="5AD82FB3">
          <v:polyline id="_x0000_s2475" style="position:absolute;left:0;text-align:left;z-index:-4140;mso-position-horizontal-relative:page;mso-position-vertical-relative:page" points="191.7pt,340.65pt,242.7pt,340.65pt,242.7pt,339.65pt,191.7pt,339.65pt,191.7pt,340.65pt" coordsize="1020,20" o:allowincell="f" fillcolor="black" stroked="f">
            <w10:wrap anchorx="page" anchory="page"/>
          </v:polyline>
        </w:pict>
      </w:r>
      <w:r w:rsidR="002B0D75">
        <w:rPr>
          <w:noProof/>
        </w:rPr>
        <w:pict w14:anchorId="32AADF7D">
          <v:polyline id="_x0000_s2476" style="position:absolute;left:0;text-align:left;z-index:-4139;mso-position-horizontal-relative:page;mso-position-vertical-relative:page" points="241.95pt,340.15pt,241.95pt,339.65pt,242.45pt,339.65pt,242.45pt,340.15pt,241.95pt,340.15pt" coordsize="10,10" o:allowincell="f" fillcolor="black" stroked="f">
            <w10:wrap anchorx="page" anchory="page"/>
          </v:polyline>
        </w:pict>
      </w:r>
      <w:r w:rsidR="002B0D75">
        <w:rPr>
          <w:noProof/>
        </w:rPr>
        <w:pict w14:anchorId="604C82BE">
          <v:polyline id="_x0000_s2477" style="position:absolute;left:0;text-align:left;z-index:-4138;mso-position-horizontal-relative:page;mso-position-vertical-relative:page" points="242.45pt,340.65pt,292.25pt,340.65pt,292.25pt,339.65pt,242.45pt,339.65pt,242.45pt,340.65pt" coordsize="996,20" o:allowincell="f" fillcolor="black" stroked="f">
            <w10:wrap anchorx="page" anchory="page"/>
          </v:polyline>
        </w:pict>
      </w:r>
      <w:r w:rsidR="002B0D75">
        <w:rPr>
          <w:noProof/>
        </w:rPr>
        <w:pict w14:anchorId="7240A609">
          <v:polyline id="_x0000_s2478" style="position:absolute;left:0;text-align:left;z-index:-4137;mso-position-horizontal-relative:page;mso-position-vertical-relative:page" points="291.55pt,340.15pt,291.55pt,339.65pt,292pt,339.65pt,292pt,340.15pt,291.55pt,340.15pt" coordsize="9,10" o:allowincell="f" fillcolor="black" stroked="f">
            <w10:wrap anchorx="page" anchory="page"/>
          </v:polyline>
        </w:pict>
      </w:r>
      <w:r w:rsidR="002B0D75">
        <w:rPr>
          <w:noProof/>
        </w:rPr>
        <w:pict w14:anchorId="352EA081">
          <v:polyline id="_x0000_s2479" style="position:absolute;left:0;text-align:left;z-index:-4136;mso-position-horizontal-relative:page;mso-position-vertical-relative:page" points="292pt,340.65pt,341.85pt,340.65pt,341.85pt,339.65pt,292pt,339.65pt,292pt,340.65pt" coordsize="997,20" o:allowincell="f" fillcolor="black" stroked="f">
            <w10:wrap anchorx="page" anchory="page"/>
          </v:polyline>
        </w:pict>
      </w:r>
      <w:r w:rsidR="002B0D75">
        <w:rPr>
          <w:noProof/>
        </w:rPr>
        <w:pict w14:anchorId="58D04ACE">
          <v:polyline id="_x0000_s2480" style="position:absolute;left:0;text-align:left;z-index:-4135;mso-position-horizontal-relative:page;mso-position-vertical-relative:page" points="341.1pt,340.15pt,341.1pt,339.65pt,341.6pt,339.65pt,341.6pt,340.15pt,341.1pt,340.15pt" coordsize="10,10" o:allowincell="f" fillcolor="black" stroked="f">
            <w10:wrap anchorx="page" anchory="page"/>
          </v:polyline>
        </w:pict>
      </w:r>
      <w:r w:rsidR="002B0D75">
        <w:rPr>
          <w:noProof/>
        </w:rPr>
        <w:pict w14:anchorId="49D2A7CA">
          <v:polyline id="_x0000_s2481" style="position:absolute;left:0;text-align:left;z-index:-4134;mso-position-horizontal-relative:page;mso-position-vertical-relative:page" points="341.6pt,340.65pt,391.5pt,340.65pt,391.5pt,339.65pt,341.6pt,339.65pt,341.6pt,340.65pt" coordsize="998,20" o:allowincell="f" fillcolor="black" stroked="f">
            <w10:wrap anchorx="page" anchory="page"/>
          </v:polyline>
        </w:pict>
      </w:r>
      <w:r w:rsidR="002B0D75">
        <w:rPr>
          <w:noProof/>
        </w:rPr>
        <w:pict w14:anchorId="317BB9E4">
          <v:polyline id="_x0000_s2482" style="position:absolute;left:0;text-align:left;z-index:-4133;mso-position-horizontal-relative:page;mso-position-vertical-relative:page" points="390.8pt,340.15pt,390.8pt,339.65pt,391.25pt,339.65pt,391.25pt,340.15pt,390.8pt,340.15pt" coordsize="9,10" o:allowincell="f" fillcolor="black" stroked="f">
            <w10:wrap anchorx="page" anchory="page"/>
          </v:polyline>
        </w:pict>
      </w:r>
      <w:r w:rsidR="002B0D75">
        <w:rPr>
          <w:noProof/>
        </w:rPr>
        <w:pict w14:anchorId="72971A92">
          <v:polyline id="_x0000_s2483" style="position:absolute;left:0;text-align:left;z-index:-4132;mso-position-horizontal-relative:page;mso-position-vertical-relative:page" points="391.25pt,340.65pt,441.1pt,340.65pt,441.1pt,339.65pt,391.25pt,339.65pt,391.25pt,340.65pt" coordsize="997,20" o:allowincell="f" fillcolor="black" stroked="f">
            <w10:wrap anchorx="page" anchory="page"/>
          </v:polyline>
        </w:pict>
      </w:r>
      <w:r w:rsidR="002B0D75">
        <w:rPr>
          <w:noProof/>
        </w:rPr>
        <w:pict w14:anchorId="29E33C77">
          <v:polyline id="_x0000_s2484" style="position:absolute;left:0;text-align:left;z-index:-4131;mso-position-horizontal-relative:page;mso-position-vertical-relative:page" points="440.4pt,340.15pt,440.4pt,339.65pt,440.85pt,339.65pt,440.85pt,340.15pt,440.4pt,340.15pt" coordsize="9,10" o:allowincell="f" fillcolor="black" stroked="f">
            <w10:wrap anchorx="page" anchory="page"/>
          </v:polyline>
        </w:pict>
      </w:r>
      <w:r w:rsidR="002B0D75">
        <w:rPr>
          <w:noProof/>
        </w:rPr>
        <w:pict w14:anchorId="0D936A97">
          <v:polyline id="_x0000_s2485" style="position:absolute;left:0;text-align:left;z-index:-4130;mso-position-horizontal-relative:page;mso-position-vertical-relative:page" points="440.85pt,340.65pt,490.8pt,340.65pt,490.8pt,339.65pt,440.85pt,339.65pt,440.85pt,340.65pt" coordsize="999,20" o:allowincell="f" fillcolor="black" stroked="f">
            <w10:wrap anchorx="page" anchory="page"/>
          </v:polyline>
        </w:pict>
      </w:r>
      <w:r w:rsidR="002B0D75">
        <w:rPr>
          <w:noProof/>
        </w:rPr>
        <w:pict w14:anchorId="6B6CCFA9">
          <v:polyline id="_x0000_s2486" style="position:absolute;left:0;text-align:left;z-index:-4129;mso-position-horizontal-relative:page;mso-position-vertical-relative:page" points="490.05pt,340.15pt,490.05pt,339.65pt,490.55pt,339.65pt,490.55pt,340.15pt,490.05pt,340.15pt" coordsize="10,10" o:allowincell="f" fillcolor="black" stroked="f">
            <w10:wrap anchorx="page" anchory="page"/>
          </v:polyline>
        </w:pict>
      </w:r>
      <w:r w:rsidR="002B0D75">
        <w:rPr>
          <w:noProof/>
        </w:rPr>
        <w:pict w14:anchorId="48677810">
          <v:polyline id="_x0000_s2487" style="position:absolute;left:0;text-align:left;z-index:-4128;mso-position-horizontal-relative:page;mso-position-vertical-relative:page" points="490.55pt,340.65pt,547.45pt,340.65pt,547.45pt,339.65pt,490.55pt,339.65pt,490.55pt,340.65pt" coordsize="1138,20" o:allowincell="f" fillcolor="black" stroked="f">
            <w10:wrap anchorx="page" anchory="page"/>
          </v:polyline>
        </w:pict>
      </w:r>
      <w:r w:rsidR="002B0D75">
        <w:rPr>
          <w:noProof/>
        </w:rPr>
        <w:pict w14:anchorId="4475C66B">
          <v:polyline id="_x0000_s2488" style="position:absolute;left:0;text-align:left;z-index:-4127;mso-position-horizontal-relative:page;mso-position-vertical-relative:page" points="546.7pt,340.15pt,546.7pt,339.65pt,547.2pt,339.65pt,547.2pt,340.15pt,546.7pt,340.15pt" coordsize="10,10" o:allowincell="f" fillcolor="black" stroked="f">
            <w10:wrap anchorx="page" anchory="page"/>
          </v:polyline>
        </w:pict>
      </w:r>
      <w:r w:rsidR="002B0D75">
        <w:rPr>
          <w:noProof/>
        </w:rPr>
        <w:pict w14:anchorId="7549D115">
          <v:polyline id="_x0000_s2489" style="position:absolute;left:0;text-align:left;z-index:-4126;mso-position-horizontal-relative:page;mso-position-vertical-relative:page" points="547.2pt,340.65pt,590.05pt,340.65pt,590.05pt,339.65pt,547.2pt,339.65pt,547.2pt,340.65pt" coordsize="857,20" o:allowincell="f" fillcolor="black" stroked="f">
            <w10:wrap anchorx="page" anchory="page"/>
          </v:polyline>
        </w:pict>
      </w:r>
      <w:r w:rsidR="002B0D75">
        <w:rPr>
          <w:noProof/>
        </w:rPr>
        <w:pict w14:anchorId="2BE70725">
          <v:line id="_x0000_s2490" style="position:absolute;left:0;text-align:left;z-index:-4125;mso-position-horizontal-relative:page;mso-position-vertical-relative:page" from="186.35pt,356.1pt" to="192.05pt,356.1pt" o:allowincell="f" strokeweight=".04706mm">
            <w10:wrap anchorx="page" anchory="page"/>
          </v:line>
        </w:pict>
      </w:r>
      <w:r w:rsidR="002B0D75">
        <w:rPr>
          <w:noProof/>
        </w:rPr>
        <w:pict w14:anchorId="5909DB4D">
          <v:polyline id="_x0000_s2491" style="position:absolute;left:0;text-align:left;z-index:-4124;mso-position-horizontal-relative:page;mso-position-vertical-relative:page" points="90.25pt,473.4pt,158.2pt,473.4pt,158.2pt,472.4pt,90.25pt,472.4pt,90.25pt,473.4pt" coordsize="1359,20" o:allowincell="f" fillcolor="black" stroked="f">
            <w10:wrap anchorx="page" anchory="page"/>
          </v:polyline>
        </w:pict>
      </w:r>
      <w:r w:rsidR="002B0D75">
        <w:rPr>
          <w:noProof/>
        </w:rPr>
        <w:pict w14:anchorId="6A2EF009">
          <v:polyline id="_x0000_s2492" style="position:absolute;left:0;text-align:left;z-index:-4123;mso-position-horizontal-relative:page;mso-position-vertical-relative:page" points="158.2pt,472.85pt,158.2pt,472.4pt,158.65pt,472.4pt,158.65pt,472.85pt,158.2pt,472.85pt" coordsize="9,9" o:allowincell="f" fillcolor="black" stroked="f">
            <w10:wrap anchorx="page" anchory="page"/>
          </v:polyline>
        </w:pict>
      </w:r>
      <w:r w:rsidR="002B0D75">
        <w:rPr>
          <w:noProof/>
        </w:rPr>
        <w:pict w14:anchorId="25BB8C05">
          <v:polyline id="_x0000_s2493" style="position:absolute;left:0;text-align:left;z-index:-4122;mso-position-horizontal-relative:page;mso-position-vertical-relative:page" points="158.65pt,473.4pt,578.65pt,473.4pt,578.65pt,472.4pt,158.65pt,472.4pt,158.65pt,473.4pt" coordsize="8400,20" o:allowincell="f" fillcolor="black" stroked="f">
            <w10:wrap anchorx="page" anchory="page"/>
          </v:polyline>
        </w:pict>
      </w:r>
      <w:r w:rsidR="002B0D75">
        <w:rPr>
          <w:noProof/>
        </w:rPr>
        <w:pict w14:anchorId="26F7743C">
          <v:polyline id="_x0000_s2494" style="position:absolute;left:0;text-align:left;z-index:-4121;mso-position-horizontal-relative:page;mso-position-vertical-relative:page" points="158.2pt,490.05pt,202.7pt,490.05pt,202.7pt,489.05pt,158.2pt,489.05pt,158.2pt,490.05pt" coordsize="890,20" o:allowincell="f" fillcolor="black" stroked="f">
            <w10:wrap anchorx="page" anchory="page"/>
          </v:polyline>
        </w:pict>
      </w:r>
      <w:r w:rsidR="002B0D75">
        <w:rPr>
          <w:noProof/>
        </w:rPr>
        <w:pict w14:anchorId="7E32E228">
          <v:polyline id="_x0000_s2495" style="position:absolute;left:0;text-align:left;z-index:-4120;mso-position-horizontal-relative:page;mso-position-vertical-relative:page" points="202.75pt,489.55pt,202.75pt,489.05pt,203.2pt,489.05pt,203.2pt,489.55pt,202.75pt,489.55pt" coordsize="9,10" o:allowincell="f" fillcolor="black" stroked="f">
            <w10:wrap anchorx="page" anchory="page"/>
          </v:polyline>
        </w:pict>
      </w:r>
      <w:r w:rsidR="002B0D75">
        <w:rPr>
          <w:noProof/>
        </w:rPr>
        <w:pict w14:anchorId="011B19DD">
          <v:polyline id="_x0000_s2496" style="position:absolute;left:0;text-align:left;z-index:-4119;mso-position-horizontal-relative:page;mso-position-vertical-relative:page" points="203.2pt,490.05pt,242.1pt,490.05pt,242.1pt,489.05pt,203.2pt,489.05pt,203.2pt,490.05pt" coordsize="778,20" o:allowincell="f" fillcolor="black" stroked="f">
            <w10:wrap anchorx="page" anchory="page"/>
          </v:polyline>
        </w:pict>
      </w:r>
      <w:r w:rsidR="002B0D75">
        <w:rPr>
          <w:noProof/>
        </w:rPr>
        <w:pict w14:anchorId="07BBD42F">
          <v:polyline id="_x0000_s2497" style="position:absolute;left:0;text-align:left;z-index:-4118;mso-position-horizontal-relative:page;mso-position-vertical-relative:page" points="242.1pt,489.55pt,242.1pt,489.05pt,242.55pt,489.05pt,242.55pt,489.55pt,242.1pt,489.55pt" coordsize="9,10" o:allowincell="f" fillcolor="black" stroked="f">
            <w10:wrap anchorx="page" anchory="page"/>
          </v:polyline>
        </w:pict>
      </w:r>
      <w:r w:rsidR="002B0D75">
        <w:rPr>
          <w:noProof/>
        </w:rPr>
        <w:pict w14:anchorId="4BC7B896">
          <v:polyline id="_x0000_s2498" style="position:absolute;left:0;text-align:left;z-index:-4117;mso-position-horizontal-relative:page;mso-position-vertical-relative:page" points="242.55pt,490.05pt,280.25pt,490.05pt,280.25pt,489.05pt,242.55pt,489.05pt,242.55pt,490.05pt" coordsize="754,20" o:allowincell="f" fillcolor="black" stroked="f">
            <w10:wrap anchorx="page" anchory="page"/>
          </v:polyline>
        </w:pict>
      </w:r>
      <w:r w:rsidR="002B0D75">
        <w:rPr>
          <w:noProof/>
        </w:rPr>
        <w:pict w14:anchorId="48012999">
          <v:polyline id="_x0000_s2499" style="position:absolute;left:0;text-align:left;z-index:-4116;mso-position-horizontal-relative:page;mso-position-vertical-relative:page" points="280.25pt,489.55pt,280.25pt,489.05pt,280.75pt,489.05pt,280.75pt,489.55pt,280.25pt,489.55pt" coordsize="10,10" o:allowincell="f" fillcolor="black" stroked="f">
            <w10:wrap anchorx="page" anchory="page"/>
          </v:polyline>
        </w:pict>
      </w:r>
      <w:r w:rsidR="002B0D75">
        <w:rPr>
          <w:noProof/>
        </w:rPr>
        <w:pict w14:anchorId="6FA59F4E">
          <v:polyline id="_x0000_s2500" style="position:absolute;left:0;text-align:left;z-index:-4115;mso-position-horizontal-relative:page;mso-position-vertical-relative:page" points="280.75pt,490.05pt,328.75pt,490.05pt,328.75pt,489.05pt,280.75pt,489.05pt,280.75pt,490.05pt" coordsize="960,20" o:allowincell="f" fillcolor="black" stroked="f">
            <w10:wrap anchorx="page" anchory="page"/>
          </v:polyline>
        </w:pict>
      </w:r>
      <w:r w:rsidR="002B0D75">
        <w:rPr>
          <w:noProof/>
        </w:rPr>
        <w:pict w14:anchorId="3FDD738A">
          <v:polyline id="_x0000_s2501" style="position:absolute;left:0;text-align:left;z-index:-4114;mso-position-horizontal-relative:page;mso-position-vertical-relative:page" points="328.75pt,489.55pt,328.75pt,489.05pt,329.25pt,489.05pt,329.25pt,489.55pt,328.75pt,489.55pt" coordsize="10,10" o:allowincell="f" fillcolor="black" stroked="f">
            <w10:wrap anchorx="page" anchory="page"/>
          </v:polyline>
        </w:pict>
      </w:r>
      <w:r w:rsidR="002B0D75">
        <w:rPr>
          <w:noProof/>
        </w:rPr>
        <w:pict w14:anchorId="2DA646E2">
          <v:polyline id="_x0000_s2502" style="position:absolute;left:0;text-align:left;z-index:-4113;mso-position-horizontal-relative:page;mso-position-vertical-relative:page" points="329.25pt,490.05pt,380.45pt,490.05pt,380.45pt,489.05pt,329.25pt,489.05pt,329.25pt,490.05pt" coordsize="1024,20" o:allowincell="f" fillcolor="black" stroked="f">
            <w10:wrap anchorx="page" anchory="page"/>
          </v:polyline>
        </w:pict>
      </w:r>
      <w:r w:rsidR="002B0D75">
        <w:rPr>
          <w:noProof/>
        </w:rPr>
        <w:pict w14:anchorId="5EFA0618">
          <v:polyline id="_x0000_s2503" style="position:absolute;left:0;text-align:left;z-index:-4112;mso-position-horizontal-relative:page;mso-position-vertical-relative:page" points="380.45pt,489.55pt,380.45pt,489.05pt,380.95pt,489.05pt,380.95pt,489.55pt,380.45pt,489.55pt" coordsize="10,10" o:allowincell="f" fillcolor="black" stroked="f">
            <w10:wrap anchorx="page" anchory="page"/>
          </v:polyline>
        </w:pict>
      </w:r>
      <w:r w:rsidR="002B0D75">
        <w:rPr>
          <w:noProof/>
        </w:rPr>
        <w:pict w14:anchorId="38C8B730">
          <v:polyline id="_x0000_s2504" style="position:absolute;left:0;text-align:left;z-index:-4111;mso-position-horizontal-relative:page;mso-position-vertical-relative:page" points="380.95pt,490.05pt,432.35pt,490.05pt,432.35pt,489.05pt,380.95pt,489.05pt,380.95pt,490.05pt" coordsize="1028,20" o:allowincell="f" fillcolor="black" stroked="f">
            <w10:wrap anchorx="page" anchory="page"/>
          </v:polyline>
        </w:pict>
      </w:r>
      <w:r w:rsidR="002B0D75">
        <w:rPr>
          <w:noProof/>
        </w:rPr>
        <w:pict w14:anchorId="07287892">
          <v:polyline id="_x0000_s2505" style="position:absolute;left:0;text-align:left;z-index:-4110;mso-position-horizontal-relative:page;mso-position-vertical-relative:page" points="432.35pt,489.55pt,432.35pt,489.05pt,432.8pt,489.05pt,432.8pt,489.55pt,432.35pt,489.55pt" coordsize="9,10" o:allowincell="f" fillcolor="black" stroked="f">
            <w10:wrap anchorx="page" anchory="page"/>
          </v:polyline>
        </w:pict>
      </w:r>
      <w:r w:rsidR="002B0D75">
        <w:rPr>
          <w:noProof/>
        </w:rPr>
        <w:pict w14:anchorId="36A61B22">
          <v:polyline id="_x0000_s2506" style="position:absolute;left:0;text-align:left;z-index:-4109;mso-position-horizontal-relative:page;mso-position-vertical-relative:page" points="432.8pt,490.05pt,484.05pt,490.05pt,484.05pt,489.05pt,432.8pt,489.05pt,432.8pt,490.05pt" coordsize="1025,20" o:allowincell="f" fillcolor="black" stroked="f">
            <w10:wrap anchorx="page" anchory="page"/>
          </v:polyline>
        </w:pict>
      </w:r>
      <w:r w:rsidR="002B0D75">
        <w:rPr>
          <w:noProof/>
        </w:rPr>
        <w:pict w14:anchorId="1D6BB3A2">
          <v:polyline id="_x0000_s2507" style="position:absolute;left:0;text-align:left;z-index:-4108;mso-position-horizontal-relative:page;mso-position-vertical-relative:page" points="484.05pt,489.55pt,484.05pt,489.05pt,484.55pt,489.05pt,484.55pt,489.55pt,484.05pt,489.55pt" coordsize="10,10" o:allowincell="f" fillcolor="black" stroked="f">
            <w10:wrap anchorx="page" anchory="page"/>
          </v:polyline>
        </w:pict>
      </w:r>
      <w:r w:rsidR="002B0D75">
        <w:rPr>
          <w:noProof/>
        </w:rPr>
        <w:pict w14:anchorId="47D6FDE1">
          <v:polyline id="_x0000_s2508" style="position:absolute;left:0;text-align:left;z-index:-4107;mso-position-horizontal-relative:page;mso-position-vertical-relative:page" points="484.55pt,490.05pt,529.1pt,490.05pt,529.1pt,489.05pt,484.55pt,489.05pt,484.55pt,490.05pt" coordsize="891,20" o:allowincell="f" fillcolor="black" stroked="f">
            <w10:wrap anchorx="page" anchory="page"/>
          </v:polyline>
        </w:pict>
      </w:r>
      <w:r w:rsidR="002B0D75">
        <w:rPr>
          <w:noProof/>
        </w:rPr>
        <w:pict w14:anchorId="1DD68B24">
          <v:polyline id="_x0000_s2509" style="position:absolute;left:0;text-align:left;z-index:-4106;mso-position-horizontal-relative:page;mso-position-vertical-relative:page" points="529.1pt,489.55pt,529.1pt,489.05pt,529.55pt,489.05pt,529.55pt,489.55pt,529.1pt,489.55pt" coordsize="9,10" o:allowincell="f" fillcolor="black" stroked="f">
            <w10:wrap anchorx="page" anchory="page"/>
          </v:polyline>
        </w:pict>
      </w:r>
      <w:r w:rsidR="002B0D75">
        <w:rPr>
          <w:noProof/>
        </w:rPr>
        <w:pict w14:anchorId="4AA494DB">
          <v:polyline id="_x0000_s2510" style="position:absolute;left:0;text-align:left;z-index:-4105;mso-position-horizontal-relative:page;mso-position-vertical-relative:page" points="529.55pt,490.05pt,578.65pt,490.05pt,578.65pt,489.05pt,529.55pt,489.05pt,529.55pt,490.05pt" coordsize="982,20" o:allowincell="f" fillcolor="black" stroked="f">
            <w10:wrap anchorx="page" anchory="page"/>
          </v:polyline>
        </w:pict>
      </w:r>
      <w:r w:rsidR="002B0D75">
        <w:rPr>
          <w:noProof/>
        </w:rPr>
        <w:pict w14:anchorId="26EF78EA">
          <v:polyline id="_x0000_s2511" style="position:absolute;left:0;text-align:left;z-index:-4104;mso-position-horizontal-relative:page;mso-position-vertical-relative:page" points="158.2pt,504.35pt,202.7pt,504.35pt,202.7pt,503.35pt,158.2pt,503.35pt,158.2pt,504.35pt" coordsize="890,20" o:allowincell="f" fillcolor="black" stroked="f">
            <w10:wrap anchorx="page" anchory="page"/>
          </v:polyline>
        </w:pict>
      </w:r>
      <w:r w:rsidR="002B0D75">
        <w:rPr>
          <w:noProof/>
        </w:rPr>
        <w:pict w14:anchorId="4BFE7D4D">
          <v:polyline id="_x0000_s2512" style="position:absolute;left:0;text-align:left;z-index:-4103;mso-position-horizontal-relative:page;mso-position-vertical-relative:page" points="202.75pt,503.85pt,202.75pt,503.35pt,203.2pt,503.35pt,203.2pt,503.85pt,202.75pt,503.85pt" coordsize="9,10" o:allowincell="f" fillcolor="black" stroked="f">
            <w10:wrap anchorx="page" anchory="page"/>
          </v:polyline>
        </w:pict>
      </w:r>
      <w:r w:rsidR="002B0D75">
        <w:rPr>
          <w:noProof/>
        </w:rPr>
        <w:pict w14:anchorId="7D19DA12">
          <v:polyline id="_x0000_s2513" style="position:absolute;left:0;text-align:left;z-index:-4102;mso-position-horizontal-relative:page;mso-position-vertical-relative:page" points="203.2pt,504.35pt,242.1pt,504.35pt,242.1pt,503.35pt,203.2pt,503.35pt,203.2pt,504.35pt" coordsize="778,20" o:allowincell="f" fillcolor="black" stroked="f">
            <w10:wrap anchorx="page" anchory="page"/>
          </v:polyline>
        </w:pict>
      </w:r>
      <w:r w:rsidR="002B0D75">
        <w:rPr>
          <w:noProof/>
        </w:rPr>
        <w:pict w14:anchorId="63CFE258">
          <v:polyline id="_x0000_s2514" style="position:absolute;left:0;text-align:left;z-index:-4101;mso-position-horizontal-relative:page;mso-position-vertical-relative:page" points="242.1pt,503.85pt,242.1pt,503.35pt,242.55pt,503.35pt,242.55pt,503.85pt,242.1pt,503.85pt" coordsize="9,10" o:allowincell="f" fillcolor="black" stroked="f">
            <w10:wrap anchorx="page" anchory="page"/>
          </v:polyline>
        </w:pict>
      </w:r>
      <w:r w:rsidR="002B0D75">
        <w:rPr>
          <w:noProof/>
        </w:rPr>
        <w:pict w14:anchorId="392B22E9">
          <v:polyline id="_x0000_s2515" style="position:absolute;left:0;text-align:left;z-index:-4100;mso-position-horizontal-relative:page;mso-position-vertical-relative:page" points="242.55pt,504.35pt,280.25pt,504.35pt,280.25pt,503.35pt,242.55pt,503.35pt,242.55pt,504.35pt" coordsize="754,20" o:allowincell="f" fillcolor="black" stroked="f">
            <w10:wrap anchorx="page" anchory="page"/>
          </v:polyline>
        </w:pict>
      </w:r>
      <w:r w:rsidR="002B0D75">
        <w:rPr>
          <w:noProof/>
        </w:rPr>
        <w:pict w14:anchorId="46E70F6C">
          <v:polyline id="_x0000_s2516" style="position:absolute;left:0;text-align:left;z-index:-4099;mso-position-horizontal-relative:page;mso-position-vertical-relative:page" points="280.25pt,503.85pt,280.25pt,503.35pt,280.75pt,503.35pt,280.75pt,503.85pt,280.25pt,503.85pt" coordsize="10,10" o:allowincell="f" fillcolor="black" stroked="f">
            <w10:wrap anchorx="page" anchory="page"/>
          </v:polyline>
        </w:pict>
      </w:r>
      <w:r w:rsidR="002B0D75">
        <w:rPr>
          <w:noProof/>
        </w:rPr>
        <w:pict w14:anchorId="294786B7">
          <v:polyline id="_x0000_s2517" style="position:absolute;left:0;text-align:left;z-index:-4098;mso-position-horizontal-relative:page;mso-position-vertical-relative:page" points="280.75pt,504.35pt,328.75pt,504.35pt,328.75pt,503.35pt,280.75pt,503.35pt,280.75pt,504.35pt" coordsize="960,20" o:allowincell="f" fillcolor="black" stroked="f">
            <w10:wrap anchorx="page" anchory="page"/>
          </v:polyline>
        </w:pict>
      </w:r>
      <w:r w:rsidR="002B0D75">
        <w:rPr>
          <w:noProof/>
        </w:rPr>
        <w:pict w14:anchorId="3807E436">
          <v:polyline id="_x0000_s2518" style="position:absolute;left:0;text-align:left;z-index:-4097;mso-position-horizontal-relative:page;mso-position-vertical-relative:page" points="328.75pt,503.85pt,328.75pt,503.35pt,329.25pt,503.35pt,329.25pt,503.85pt,328.75pt,503.85pt" coordsize="10,10" o:allowincell="f" fillcolor="black" stroked="f">
            <w10:wrap anchorx="page" anchory="page"/>
          </v:polyline>
        </w:pict>
      </w:r>
      <w:r w:rsidR="002B0D75">
        <w:rPr>
          <w:noProof/>
        </w:rPr>
        <w:pict w14:anchorId="21CABB45">
          <v:polyline id="_x0000_s2519" style="position:absolute;left:0;text-align:left;z-index:-4096;mso-position-horizontal-relative:page;mso-position-vertical-relative:page" points="329.25pt,504.35pt,380.45pt,504.35pt,380.45pt,503.35pt,329.25pt,503.35pt,329.25pt,504.35pt" coordsize="1024,20" o:allowincell="f" fillcolor="black" stroked="f">
            <w10:wrap anchorx="page" anchory="page"/>
          </v:polyline>
        </w:pict>
      </w:r>
      <w:r w:rsidR="002B0D75">
        <w:rPr>
          <w:noProof/>
        </w:rPr>
        <w:pict w14:anchorId="797EFCC3">
          <v:polyline id="_x0000_s2520" style="position:absolute;left:0;text-align:left;z-index:-4095;mso-position-horizontal-relative:page;mso-position-vertical-relative:page" points="380.45pt,503.85pt,380.45pt,503.35pt,380.95pt,503.35pt,380.95pt,503.85pt,380.45pt,503.85pt" coordsize="10,10" o:allowincell="f" fillcolor="black" stroked="f">
            <w10:wrap anchorx="page" anchory="page"/>
          </v:polyline>
        </w:pict>
      </w:r>
      <w:r w:rsidR="002B0D75">
        <w:rPr>
          <w:noProof/>
        </w:rPr>
        <w:pict w14:anchorId="17B3B59C">
          <v:polyline id="_x0000_s2521" style="position:absolute;left:0;text-align:left;z-index:-4094;mso-position-horizontal-relative:page;mso-position-vertical-relative:page" points="380.95pt,504.35pt,432.35pt,504.35pt,432.35pt,503.35pt,380.95pt,503.35pt,380.95pt,504.35pt" coordsize="1028,20" o:allowincell="f" fillcolor="black" stroked="f">
            <w10:wrap anchorx="page" anchory="page"/>
          </v:polyline>
        </w:pict>
      </w:r>
      <w:r w:rsidR="002B0D75">
        <w:rPr>
          <w:noProof/>
        </w:rPr>
        <w:pict w14:anchorId="644AE362">
          <v:polyline id="_x0000_s2522" style="position:absolute;left:0;text-align:left;z-index:-4093;mso-position-horizontal-relative:page;mso-position-vertical-relative:page" points="432.35pt,503.85pt,432.35pt,503.35pt,432.8pt,503.35pt,432.8pt,503.85pt,432.35pt,503.85pt" coordsize="9,10" o:allowincell="f" fillcolor="black" stroked="f">
            <w10:wrap anchorx="page" anchory="page"/>
          </v:polyline>
        </w:pict>
      </w:r>
      <w:r w:rsidR="002B0D75">
        <w:rPr>
          <w:noProof/>
        </w:rPr>
        <w:pict w14:anchorId="28020BE8">
          <v:polyline id="_x0000_s2523" style="position:absolute;left:0;text-align:left;z-index:-4092;mso-position-horizontal-relative:page;mso-position-vertical-relative:page" points="432.8pt,504.35pt,484.05pt,504.35pt,484.05pt,503.35pt,432.8pt,503.35pt,432.8pt,504.35pt" coordsize="1025,20" o:allowincell="f" fillcolor="black" stroked="f">
            <w10:wrap anchorx="page" anchory="page"/>
          </v:polyline>
        </w:pict>
      </w:r>
      <w:r w:rsidR="002B0D75">
        <w:rPr>
          <w:noProof/>
        </w:rPr>
        <w:pict w14:anchorId="718F8CEF">
          <v:polyline id="_x0000_s2524" style="position:absolute;left:0;text-align:left;z-index:-4091;mso-position-horizontal-relative:page;mso-position-vertical-relative:page" points="484.05pt,503.85pt,484.05pt,503.35pt,484.55pt,503.35pt,484.55pt,503.85pt,484.05pt,503.85pt" coordsize="10,10" o:allowincell="f" fillcolor="black" stroked="f">
            <w10:wrap anchorx="page" anchory="page"/>
          </v:polyline>
        </w:pict>
      </w:r>
      <w:r w:rsidR="002B0D75">
        <w:rPr>
          <w:noProof/>
        </w:rPr>
        <w:pict w14:anchorId="2B1E9BDF">
          <v:polyline id="_x0000_s2525" style="position:absolute;left:0;text-align:left;z-index:-4090;mso-position-horizontal-relative:page;mso-position-vertical-relative:page" points="484.55pt,504.35pt,529.1pt,504.35pt,529.1pt,503.35pt,484.55pt,503.35pt,484.55pt,504.35pt" coordsize="891,20" o:allowincell="f" fillcolor="black" stroked="f">
            <w10:wrap anchorx="page" anchory="page"/>
          </v:polyline>
        </w:pict>
      </w:r>
      <w:r w:rsidR="002B0D75">
        <w:rPr>
          <w:noProof/>
        </w:rPr>
        <w:pict w14:anchorId="504E74FB">
          <v:polyline id="_x0000_s2526" style="position:absolute;left:0;text-align:left;z-index:-4089;mso-position-horizontal-relative:page;mso-position-vertical-relative:page" points="529.1pt,503.85pt,529.1pt,503.35pt,529.55pt,503.35pt,529.55pt,503.85pt,529.1pt,503.85pt" coordsize="9,10" o:allowincell="f" fillcolor="black" stroked="f">
            <w10:wrap anchorx="page" anchory="page"/>
          </v:polyline>
        </w:pict>
      </w:r>
      <w:r w:rsidR="002B0D75">
        <w:rPr>
          <w:noProof/>
        </w:rPr>
        <w:pict w14:anchorId="6CEA9926">
          <v:polyline id="_x0000_s2527" style="position:absolute;left:0;text-align:left;z-index:-4088;mso-position-horizontal-relative:page;mso-position-vertical-relative:page" points="529.55pt,504.35pt,578.65pt,504.35pt,578.65pt,503.35pt,529.55pt,503.35pt,529.55pt,504.35pt" coordsize="982,20" o:allowincell="f" fillcolor="black" stroked="f">
            <w10:wrap anchorx="page" anchory="page"/>
          </v:polyline>
        </w:pict>
      </w:r>
      <w:r w:rsidR="002B0D75">
        <w:rPr>
          <w:noProof/>
        </w:rPr>
        <w:pict w14:anchorId="7F022A15">
          <v:line id="_x0000_s2528" style="position:absolute;left:0;text-align:left;z-index:-4087;mso-position-horizontal-relative:page;mso-position-vertical-relative:page" from="132.55pt,616.6pt" to="138.4pt,616.6pt" o:allowincell="f" strokeweight=".04689mm">
            <w10:wrap anchorx="page" anchory="page"/>
          </v:line>
        </w:pict>
      </w:r>
      <w:r w:rsidR="002B0D75">
        <w:rPr>
          <w:noProof/>
        </w:rPr>
        <w:pict w14:anchorId="11155B65">
          <v:polyline id="_x0000_s2529" style="position:absolute;left:0;text-align:left;z-index:-4086;mso-position-horizontal-relative:page;mso-position-vertical-relative:page" points="89.55pt,630.15pt,158.2pt,630.15pt,158.2pt,629.15pt,89.55pt,629.15pt,89.55pt,630.15pt" coordsize="1373,20" o:allowincell="f" fillcolor="black" stroked="f">
            <w10:wrap anchorx="page" anchory="page"/>
          </v:polyline>
        </w:pict>
      </w:r>
      <w:r w:rsidR="002B0D75">
        <w:rPr>
          <w:noProof/>
        </w:rPr>
        <w:pict w14:anchorId="7B5FFD97">
          <v:polyline id="_x0000_s2530" style="position:absolute;left:0;text-align:left;z-index:-4085;mso-position-horizontal-relative:page;mso-position-vertical-relative:page" points="157.45pt,629.6pt,157.45pt,629.15pt,157.95pt,629.15pt,157.95pt,629.6pt,157.45pt,629.6pt" coordsize="10,9" o:allowincell="f" fillcolor="black" stroked="f">
            <w10:wrap anchorx="page" anchory="page"/>
          </v:polyline>
        </w:pict>
      </w:r>
      <w:r w:rsidR="002B0D75">
        <w:rPr>
          <w:noProof/>
        </w:rPr>
        <w:pict w14:anchorId="2C908A22">
          <v:polyline id="_x0000_s2531" style="position:absolute;left:0;text-align:left;z-index:-4084;mso-position-horizontal-relative:page;mso-position-vertical-relative:page" points="157.95pt,630.15pt,202.7pt,630.15pt,202.7pt,629.15pt,157.95pt,629.15pt,157.95pt,630.15pt" coordsize="895,20" o:allowincell="f" fillcolor="black" stroked="f">
            <w10:wrap anchorx="page" anchory="page"/>
          </v:polyline>
        </w:pict>
      </w:r>
      <w:r w:rsidR="002B0D75">
        <w:rPr>
          <w:noProof/>
        </w:rPr>
        <w:pict w14:anchorId="401012FE">
          <v:polyline id="_x0000_s2532" style="position:absolute;left:0;text-align:left;z-index:-4083;mso-position-horizontal-relative:page;mso-position-vertical-relative:page" points="202pt,629.6pt,202pt,629.15pt,202.5pt,629.15pt,202.5pt,629.6pt,202pt,629.6pt" coordsize="10,9" o:allowincell="f" fillcolor="black" stroked="f">
            <w10:wrap anchorx="page" anchory="page"/>
          </v:polyline>
        </w:pict>
      </w:r>
      <w:r w:rsidR="002B0D75">
        <w:rPr>
          <w:noProof/>
        </w:rPr>
        <w:pict w14:anchorId="43B56F8B">
          <v:polyline id="_x0000_s2533" style="position:absolute;left:0;text-align:left;z-index:-4082;mso-position-horizontal-relative:page;mso-position-vertical-relative:page" points="202.5pt,630.15pt,242.1pt,630.15pt,242.1pt,629.15pt,202.5pt,629.15pt,202.5pt,630.15pt" coordsize="792,20" o:allowincell="f" fillcolor="black" stroked="f">
            <w10:wrap anchorx="page" anchory="page"/>
          </v:polyline>
        </w:pict>
      </w:r>
      <w:r w:rsidR="002B0D75">
        <w:rPr>
          <w:noProof/>
        </w:rPr>
        <w:pict w14:anchorId="2284F619">
          <v:polyline id="_x0000_s2534" style="position:absolute;left:0;text-align:left;z-index:-4081;mso-position-horizontal-relative:page;mso-position-vertical-relative:page" points="241.35pt,629.6pt,241.35pt,629.15pt,241.85pt,629.15pt,241.85pt,629.6pt,241.35pt,629.6pt" coordsize="10,9" o:allowincell="f" fillcolor="black" stroked="f">
            <w10:wrap anchorx="page" anchory="page"/>
          </v:polyline>
        </w:pict>
      </w:r>
      <w:r w:rsidR="002B0D75">
        <w:rPr>
          <w:noProof/>
        </w:rPr>
        <w:pict w14:anchorId="61E1E550">
          <v:polyline id="_x0000_s2535" style="position:absolute;left:0;text-align:left;z-index:-4080;mso-position-horizontal-relative:page;mso-position-vertical-relative:page" points="241.85pt,630.15pt,280.25pt,630.15pt,280.25pt,629.15pt,241.85pt,629.15pt,241.85pt,630.15pt" coordsize="768,20" o:allowincell="f" fillcolor="black" stroked="f">
            <w10:wrap anchorx="page" anchory="page"/>
          </v:polyline>
        </w:pict>
      </w:r>
      <w:r w:rsidR="002B0D75">
        <w:rPr>
          <w:noProof/>
        </w:rPr>
        <w:pict w14:anchorId="32270BCD">
          <v:polyline id="_x0000_s2536" style="position:absolute;left:0;text-align:left;z-index:-4079;mso-position-horizontal-relative:page;mso-position-vertical-relative:page" points="279.55pt,629.6pt,279.55pt,629.15pt,280pt,629.15pt,280pt,629.6pt,279.55pt,629.6pt" coordsize="9,9" o:allowincell="f" fillcolor="black" stroked="f">
            <w10:wrap anchorx="page" anchory="page"/>
          </v:polyline>
        </w:pict>
      </w:r>
      <w:r w:rsidR="002B0D75">
        <w:rPr>
          <w:noProof/>
        </w:rPr>
        <w:pict w14:anchorId="1EFC73DE">
          <v:polyline id="_x0000_s2537" style="position:absolute;left:0;text-align:left;z-index:-4078;mso-position-horizontal-relative:page;mso-position-vertical-relative:page" points="280pt,630.15pt,328.75pt,630.15pt,328.75pt,629.15pt,280pt,629.15pt,280pt,630.15pt" coordsize="975,20" o:allowincell="f" fillcolor="black" stroked="f">
            <w10:wrap anchorx="page" anchory="page"/>
          </v:polyline>
        </w:pict>
      </w:r>
      <w:r w:rsidR="002B0D75">
        <w:rPr>
          <w:noProof/>
        </w:rPr>
        <w:pict w14:anchorId="55F5CE8F">
          <v:polyline id="_x0000_s2538" style="position:absolute;left:0;text-align:left;z-index:-4077;mso-position-horizontal-relative:page;mso-position-vertical-relative:page" points="328.05pt,629.6pt,328.05pt,629.15pt,328.5pt,629.15pt,328.5pt,629.6pt,328.05pt,629.6pt" coordsize="9,9" o:allowincell="f" fillcolor="black" stroked="f">
            <w10:wrap anchorx="page" anchory="page"/>
          </v:polyline>
        </w:pict>
      </w:r>
      <w:r w:rsidR="002B0D75">
        <w:rPr>
          <w:noProof/>
        </w:rPr>
        <w:pict w14:anchorId="520225A8">
          <v:polyline id="_x0000_s2539" style="position:absolute;left:0;text-align:left;z-index:-4076;mso-position-horizontal-relative:page;mso-position-vertical-relative:page" points="328.5pt,630.15pt,380.45pt,630.15pt,380.45pt,629.15pt,328.5pt,629.15pt,328.5pt,630.15pt" coordsize="1039,20" o:allowincell="f" fillcolor="black" stroked="f">
            <w10:wrap anchorx="page" anchory="page"/>
          </v:polyline>
        </w:pict>
      </w:r>
      <w:r w:rsidR="002B0D75">
        <w:rPr>
          <w:noProof/>
        </w:rPr>
        <w:pict w14:anchorId="376B727A">
          <v:polyline id="_x0000_s2540" style="position:absolute;left:0;text-align:left;z-index:-4075;mso-position-horizontal-relative:page;mso-position-vertical-relative:page" points="379.75pt,629.6pt,379.75pt,629.15pt,380.25pt,629.15pt,380.25pt,629.6pt,379.75pt,629.6pt" coordsize="10,9" o:allowincell="f" fillcolor="black" stroked="f">
            <w10:wrap anchorx="page" anchory="page"/>
          </v:polyline>
        </w:pict>
      </w:r>
      <w:r w:rsidR="002B0D75">
        <w:rPr>
          <w:noProof/>
        </w:rPr>
        <w:pict w14:anchorId="301380FF">
          <v:polyline id="_x0000_s2541" style="position:absolute;left:0;text-align:left;z-index:-4074;mso-position-horizontal-relative:page;mso-position-vertical-relative:page" points="380.25pt,630.15pt,432.35pt,630.15pt,432.35pt,629.15pt,380.25pt,629.15pt,380.25pt,630.15pt" coordsize="1042,20" o:allowincell="f" fillcolor="black" stroked="f">
            <w10:wrap anchorx="page" anchory="page"/>
          </v:polyline>
        </w:pict>
      </w:r>
      <w:r w:rsidR="002B0D75">
        <w:rPr>
          <w:noProof/>
        </w:rPr>
        <w:pict w14:anchorId="774885D5">
          <v:polyline id="_x0000_s2542" style="position:absolute;left:0;text-align:left;z-index:-4073;mso-position-horizontal-relative:page;mso-position-vertical-relative:page" points="431.6pt,629.6pt,431.6pt,629.15pt,432.1pt,629.15pt,432.1pt,629.6pt,431.6pt,629.6pt" coordsize="10,9" o:allowincell="f" fillcolor="black" stroked="f">
            <w10:wrap anchorx="page" anchory="page"/>
          </v:polyline>
        </w:pict>
      </w:r>
      <w:r w:rsidR="002B0D75">
        <w:rPr>
          <w:noProof/>
        </w:rPr>
        <w:pict w14:anchorId="34433C5C">
          <v:polyline id="_x0000_s2543" style="position:absolute;left:0;text-align:left;z-index:-4072;mso-position-horizontal-relative:page;mso-position-vertical-relative:page" points="432.1pt,630.15pt,484.05pt,630.15pt,484.05pt,629.15pt,432.1pt,629.15pt,432.1pt,630.15pt" coordsize="1039,20" o:allowincell="f" fillcolor="black" stroked="f">
            <w10:wrap anchorx="page" anchory="page"/>
          </v:polyline>
        </w:pict>
      </w:r>
      <w:r w:rsidR="002B0D75">
        <w:rPr>
          <w:noProof/>
        </w:rPr>
        <w:pict w14:anchorId="126F5231">
          <v:polyline id="_x0000_s2544" style="position:absolute;left:0;text-align:left;z-index:-4071;mso-position-horizontal-relative:page;mso-position-vertical-relative:page" points="483.35pt,629.6pt,483.35pt,629.15pt,483.8pt,629.15pt,483.8pt,629.6pt,483.35pt,629.6pt" coordsize="9,9" o:allowincell="f" fillcolor="black" stroked="f">
            <w10:wrap anchorx="page" anchory="page"/>
          </v:polyline>
        </w:pict>
      </w:r>
      <w:r w:rsidR="002B0D75">
        <w:rPr>
          <w:noProof/>
        </w:rPr>
        <w:pict w14:anchorId="53B0E130">
          <v:polyline id="_x0000_s2545" style="position:absolute;left:0;text-align:left;z-index:-4070;mso-position-horizontal-relative:page;mso-position-vertical-relative:page" points="483.8pt,630.15pt,529.1pt,630.15pt,529.1pt,629.15pt,483.8pt,629.15pt,483.8pt,630.15pt" coordsize="906,20" o:allowincell="f" fillcolor="black" stroked="f">
            <w10:wrap anchorx="page" anchory="page"/>
          </v:polyline>
        </w:pict>
      </w:r>
      <w:r w:rsidR="002B0D75">
        <w:rPr>
          <w:noProof/>
        </w:rPr>
        <w:pict w14:anchorId="43BBE1E7">
          <v:polyline id="_x0000_s2546" style="position:absolute;left:0;text-align:left;z-index:-4069;mso-position-horizontal-relative:page;mso-position-vertical-relative:page" points="528.35pt,629.6pt,528.35pt,629.15pt,528.85pt,629.15pt,528.85pt,629.6pt,528.35pt,629.6pt" coordsize="10,9" o:allowincell="f" fillcolor="black" stroked="f">
            <w10:wrap anchorx="page" anchory="page"/>
          </v:polyline>
        </w:pict>
      </w:r>
      <w:r w:rsidR="002B0D75">
        <w:rPr>
          <w:noProof/>
        </w:rPr>
        <w:pict w14:anchorId="19D6313D">
          <v:polyline id="_x0000_s2547" style="position:absolute;left:0;text-align:left;z-index:-4068;mso-position-horizontal-relative:page;mso-position-vertical-relative:page" points="528.85pt,630.15pt,578.65pt,630.15pt,578.65pt,629.15pt,528.85pt,629.15pt,528.85pt,630.15pt" coordsize="996,20" o:allowincell="f" fillcolor="black" stroked="f">
            <w10:wrap anchorx="page" anchory="page"/>
          </v:polyline>
        </w:pict>
      </w:r>
      <w:r w:rsidR="002B0D75">
        <w:rPr>
          <w:noProof/>
        </w:rPr>
        <w:pict w14:anchorId="492BAE3A">
          <v:line id="_x0000_s2548" style="position:absolute;left:0;text-align:left;z-index:-4067;mso-position-horizontal-relative:page;mso-position-vertical-relative:page" from="186pt,644.35pt" to="191.7pt,644.35pt" o:allowincell="f" strokeweight=".04706mm">
            <w10:wrap anchorx="page" anchory="page"/>
          </v:line>
        </w:pict>
      </w:r>
    </w:p>
    <w:p w14:paraId="4B19B058"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297" w:bottom="-20" w:left="1440" w:header="720" w:footer="720" w:gutter="0"/>
          <w:cols w:space="720"/>
          <w:noEndnote/>
        </w:sectPr>
      </w:pPr>
    </w:p>
    <w:p w14:paraId="338EF803"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40" w:name="Pg65"/>
      <w:bookmarkEnd w:id="240"/>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0ECD4EFA" w14:textId="77777777" w:rsidR="00AF2BC5" w:rsidRDefault="00543688">
      <w:pPr>
        <w:widowControl w:val="0"/>
        <w:autoSpaceDE w:val="0"/>
        <w:autoSpaceDN w:val="0"/>
        <w:adjustRightInd w:val="0"/>
        <w:spacing w:before="258" w:after="0" w:line="413" w:lineRule="exact"/>
        <w:ind w:left="545" w:right="13"/>
        <w:rPr>
          <w:rFonts w:ascii="Times New Roman" w:hAnsi="Times New Roman"/>
          <w:color w:val="000000"/>
          <w:sz w:val="24"/>
          <w:szCs w:val="24"/>
        </w:rPr>
      </w:pPr>
      <w:r>
        <w:rPr>
          <w:rFonts w:ascii="Times New Roman" w:hAnsi="Times New Roman"/>
          <w:color w:val="000000"/>
          <w:w w:val="113"/>
          <w:sz w:val="24"/>
          <w:szCs w:val="24"/>
        </w:rPr>
        <w:t xml:space="preserve">y del órgano de la planta evaluado. De forma general, los nutrientes en los nódulos se </w:t>
      </w:r>
      <w:r>
        <w:rPr>
          <w:rFonts w:ascii="Times New Roman" w:hAnsi="Times New Roman"/>
          <w:color w:val="000000"/>
          <w:w w:val="113"/>
          <w:sz w:val="24"/>
          <w:szCs w:val="24"/>
        </w:rPr>
        <w:br/>
      </w:r>
      <w:r>
        <w:rPr>
          <w:rFonts w:ascii="Times New Roman" w:hAnsi="Times New Roman"/>
          <w:color w:val="000000"/>
          <w:spacing w:val="3"/>
          <w:sz w:val="24"/>
          <w:szCs w:val="24"/>
        </w:rPr>
        <w:t>incrementaron con 50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de quitosano y en los terceros </w:t>
      </w:r>
      <w:proofErr w:type="spellStart"/>
      <w:r>
        <w:rPr>
          <w:rFonts w:ascii="Times New Roman" w:hAnsi="Times New Roman"/>
          <w:color w:val="000000"/>
          <w:spacing w:val="3"/>
          <w:sz w:val="24"/>
          <w:szCs w:val="24"/>
        </w:rPr>
        <w:t>trifoliolos</w:t>
      </w:r>
      <w:proofErr w:type="spellEnd"/>
      <w:r>
        <w:rPr>
          <w:rFonts w:ascii="Times New Roman" w:hAnsi="Times New Roman"/>
          <w:color w:val="000000"/>
          <w:spacing w:val="3"/>
          <w:sz w:val="24"/>
          <w:szCs w:val="24"/>
        </w:rPr>
        <w:t xml:space="preserve">, con las concentraciones </w:t>
      </w:r>
      <w:r>
        <w:rPr>
          <w:rFonts w:ascii="Times New Roman" w:hAnsi="Times New Roman"/>
          <w:color w:val="000000"/>
          <w:spacing w:val="3"/>
          <w:sz w:val="24"/>
          <w:szCs w:val="24"/>
        </w:rPr>
        <w:br/>
      </w:r>
      <w:r>
        <w:rPr>
          <w:rFonts w:ascii="Times New Roman" w:hAnsi="Times New Roman"/>
          <w:color w:val="000000"/>
          <w:sz w:val="24"/>
          <w:szCs w:val="24"/>
        </w:rPr>
        <w:t>más bajas (1 y 10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excepto el nitrógeno en ambos órganos de las plantas. </w:t>
      </w:r>
      <w:r>
        <w:rPr>
          <w:rFonts w:ascii="Times New Roman" w:hAnsi="Times New Roman"/>
          <w:color w:val="000000"/>
          <w:sz w:val="24"/>
          <w:szCs w:val="24"/>
        </w:rPr>
        <w:br/>
        <w:t xml:space="preserve">El contenido relativo de clorofilas totales se benefició con la aplicación de las concentraciones de </w:t>
      </w:r>
    </w:p>
    <w:p w14:paraId="755B9606" w14:textId="77777777" w:rsidR="00AF2BC5" w:rsidRDefault="00543688">
      <w:pPr>
        <w:widowControl w:val="0"/>
        <w:autoSpaceDE w:val="0"/>
        <w:autoSpaceDN w:val="0"/>
        <w:adjustRightInd w:val="0"/>
        <w:spacing w:before="2" w:after="0" w:line="420" w:lineRule="exact"/>
        <w:ind w:left="545" w:right="16"/>
        <w:jc w:val="both"/>
        <w:rPr>
          <w:rFonts w:ascii="Times New Roman" w:hAnsi="Times New Roman"/>
          <w:color w:val="000000"/>
          <w:sz w:val="24"/>
          <w:szCs w:val="24"/>
        </w:rPr>
      </w:pPr>
      <w:r>
        <w:rPr>
          <w:rFonts w:ascii="Times New Roman" w:hAnsi="Times New Roman"/>
          <w:color w:val="000000"/>
          <w:w w:val="102"/>
          <w:sz w:val="24"/>
          <w:szCs w:val="24"/>
        </w:rPr>
        <w:t>10 a 500 mg L</w:t>
      </w:r>
      <w:r>
        <w:rPr>
          <w:rFonts w:ascii="Times New Roman" w:hAnsi="Times New Roman"/>
          <w:color w:val="000000"/>
          <w:w w:val="102"/>
          <w:sz w:val="24"/>
          <w:szCs w:val="24"/>
          <w:vertAlign w:val="superscript"/>
        </w:rPr>
        <w:t>-1</w:t>
      </w:r>
      <w:r>
        <w:rPr>
          <w:rFonts w:ascii="Times New Roman" w:hAnsi="Times New Roman"/>
          <w:color w:val="000000"/>
          <w:w w:val="102"/>
          <w:sz w:val="24"/>
          <w:szCs w:val="24"/>
        </w:rPr>
        <w:t xml:space="preserve"> de quitosano, que incrementaron la variable entre un 6 y 8,4 %, respecto a las </w:t>
      </w:r>
      <w:r>
        <w:rPr>
          <w:rFonts w:ascii="Times New Roman" w:hAnsi="Times New Roman"/>
          <w:color w:val="000000"/>
          <w:sz w:val="24"/>
          <w:szCs w:val="24"/>
        </w:rPr>
        <w:t xml:space="preserve">plantas no </w:t>
      </w:r>
      <w:commentRangeStart w:id="241"/>
      <w:r>
        <w:rPr>
          <w:rFonts w:ascii="Times New Roman" w:hAnsi="Times New Roman"/>
          <w:color w:val="000000"/>
          <w:sz w:val="24"/>
          <w:szCs w:val="24"/>
        </w:rPr>
        <w:t xml:space="preserve">inoculadas </w:t>
      </w:r>
      <w:commentRangeEnd w:id="241"/>
      <w:r w:rsidR="00106A5C">
        <w:rPr>
          <w:rStyle w:val="Refdecomentario"/>
        </w:rPr>
        <w:commentReference w:id="241"/>
      </w:r>
      <w:r>
        <w:rPr>
          <w:rFonts w:ascii="Times New Roman" w:hAnsi="Times New Roman"/>
          <w:color w:val="000000"/>
          <w:sz w:val="24"/>
          <w:szCs w:val="24"/>
        </w:rPr>
        <w:t xml:space="preserve">aunque sin diferencias con el control inoculado (Figura 5). </w:t>
      </w:r>
    </w:p>
    <w:p w14:paraId="55974FC7" w14:textId="77777777" w:rsidR="00AF2BC5" w:rsidRDefault="00AF2BC5">
      <w:pPr>
        <w:widowControl w:val="0"/>
        <w:autoSpaceDE w:val="0"/>
        <w:autoSpaceDN w:val="0"/>
        <w:adjustRightInd w:val="0"/>
        <w:spacing w:after="0" w:line="161" w:lineRule="exact"/>
        <w:ind w:left="2904"/>
        <w:rPr>
          <w:rFonts w:ascii="Times New Roman" w:hAnsi="Times New Roman"/>
          <w:color w:val="000000"/>
          <w:sz w:val="24"/>
          <w:szCs w:val="24"/>
        </w:rPr>
      </w:pPr>
    </w:p>
    <w:p w14:paraId="28DC58D7" w14:textId="77777777" w:rsidR="00AF2BC5" w:rsidRDefault="00AF2BC5">
      <w:pPr>
        <w:widowControl w:val="0"/>
        <w:autoSpaceDE w:val="0"/>
        <w:autoSpaceDN w:val="0"/>
        <w:adjustRightInd w:val="0"/>
        <w:spacing w:after="0" w:line="161" w:lineRule="exact"/>
        <w:ind w:left="2904"/>
        <w:rPr>
          <w:rFonts w:ascii="Times New Roman" w:hAnsi="Times New Roman"/>
          <w:color w:val="000000"/>
          <w:sz w:val="24"/>
          <w:szCs w:val="24"/>
        </w:rPr>
      </w:pPr>
    </w:p>
    <w:p w14:paraId="2848F7E3" w14:textId="77777777" w:rsidR="00AF2BC5" w:rsidRDefault="00AF2BC5">
      <w:pPr>
        <w:widowControl w:val="0"/>
        <w:autoSpaceDE w:val="0"/>
        <w:autoSpaceDN w:val="0"/>
        <w:adjustRightInd w:val="0"/>
        <w:spacing w:after="0" w:line="161" w:lineRule="exact"/>
        <w:ind w:left="2904"/>
        <w:rPr>
          <w:rFonts w:ascii="Times New Roman" w:hAnsi="Times New Roman"/>
          <w:color w:val="000000"/>
          <w:sz w:val="24"/>
          <w:szCs w:val="24"/>
        </w:rPr>
      </w:pPr>
    </w:p>
    <w:p w14:paraId="125A99C2" w14:textId="77777777" w:rsidR="00AF2BC5" w:rsidRDefault="00AF2BC5">
      <w:pPr>
        <w:widowControl w:val="0"/>
        <w:autoSpaceDE w:val="0"/>
        <w:autoSpaceDN w:val="0"/>
        <w:adjustRightInd w:val="0"/>
        <w:spacing w:after="0" w:line="161" w:lineRule="exact"/>
        <w:ind w:left="2904"/>
        <w:rPr>
          <w:rFonts w:ascii="Times New Roman" w:hAnsi="Times New Roman"/>
          <w:color w:val="000000"/>
          <w:sz w:val="24"/>
          <w:szCs w:val="24"/>
        </w:rPr>
      </w:pPr>
    </w:p>
    <w:p w14:paraId="38C9563C" w14:textId="77777777" w:rsidR="00AF2BC5" w:rsidRDefault="00543688">
      <w:pPr>
        <w:widowControl w:val="0"/>
        <w:tabs>
          <w:tab w:val="left" w:pos="7013"/>
        </w:tabs>
        <w:autoSpaceDE w:val="0"/>
        <w:autoSpaceDN w:val="0"/>
        <w:adjustRightInd w:val="0"/>
        <w:spacing w:before="100" w:after="0" w:line="161" w:lineRule="exact"/>
        <w:ind w:left="2904"/>
        <w:rPr>
          <w:rFonts w:ascii="Arial" w:hAnsi="Arial" w:cs="Arial"/>
          <w:color w:val="000000"/>
          <w:spacing w:val="-5"/>
          <w:position w:val="-2"/>
          <w:sz w:val="14"/>
          <w:szCs w:val="14"/>
        </w:rPr>
      </w:pPr>
      <w:r>
        <w:rPr>
          <w:rFonts w:ascii="Arial" w:hAnsi="Arial" w:cs="Arial"/>
          <w:b/>
          <w:bCs/>
          <w:color w:val="000000"/>
          <w:spacing w:val="-7"/>
          <w:w w:val="96"/>
          <w:sz w:val="14"/>
          <w:szCs w:val="14"/>
        </w:rPr>
        <w:t>1000</w:t>
      </w:r>
      <w:r>
        <w:rPr>
          <w:rFonts w:ascii="Arial" w:hAnsi="Arial" w:cs="Arial"/>
          <w:b/>
          <w:bCs/>
          <w:color w:val="000000"/>
          <w:spacing w:val="-7"/>
          <w:w w:val="96"/>
          <w:sz w:val="14"/>
          <w:szCs w:val="14"/>
        </w:rPr>
        <w:tab/>
      </w:r>
      <w:r>
        <w:rPr>
          <w:rFonts w:ascii="Arial" w:hAnsi="Arial" w:cs="Arial"/>
          <w:color w:val="000000"/>
          <w:spacing w:val="-5"/>
          <w:position w:val="-2"/>
          <w:sz w:val="14"/>
          <w:szCs w:val="14"/>
        </w:rPr>
        <w:t>ab</w:t>
      </w:r>
    </w:p>
    <w:p w14:paraId="1EFDFC76" w14:textId="77777777" w:rsidR="00AF2BC5" w:rsidRDefault="00543688">
      <w:pPr>
        <w:widowControl w:val="0"/>
        <w:tabs>
          <w:tab w:val="left" w:pos="7097"/>
        </w:tabs>
        <w:autoSpaceDE w:val="0"/>
        <w:autoSpaceDN w:val="0"/>
        <w:adjustRightInd w:val="0"/>
        <w:spacing w:before="159" w:after="0" w:line="161" w:lineRule="exact"/>
        <w:ind w:left="2904" w:firstLine="76"/>
        <w:rPr>
          <w:rFonts w:ascii="Arial" w:hAnsi="Arial" w:cs="Arial"/>
          <w:color w:val="000000"/>
          <w:w w:val="90"/>
          <w:position w:val="-2"/>
          <w:sz w:val="14"/>
          <w:szCs w:val="14"/>
        </w:rPr>
      </w:pPr>
      <w:r>
        <w:rPr>
          <w:rFonts w:ascii="Arial" w:hAnsi="Arial" w:cs="Arial"/>
          <w:b/>
          <w:bCs/>
          <w:color w:val="000000"/>
          <w:spacing w:val="-7"/>
          <w:w w:val="96"/>
          <w:sz w:val="14"/>
          <w:szCs w:val="14"/>
        </w:rPr>
        <w:t>500</w:t>
      </w:r>
      <w:r>
        <w:rPr>
          <w:rFonts w:ascii="Arial" w:hAnsi="Arial" w:cs="Arial"/>
          <w:b/>
          <w:bCs/>
          <w:color w:val="000000"/>
          <w:spacing w:val="-7"/>
          <w:w w:val="96"/>
          <w:sz w:val="14"/>
          <w:szCs w:val="14"/>
        </w:rPr>
        <w:tab/>
      </w:r>
      <w:r>
        <w:rPr>
          <w:rFonts w:ascii="Arial" w:hAnsi="Arial" w:cs="Arial"/>
          <w:color w:val="000000"/>
          <w:w w:val="90"/>
          <w:position w:val="-2"/>
          <w:sz w:val="14"/>
          <w:szCs w:val="14"/>
        </w:rPr>
        <w:t>a</w:t>
      </w:r>
    </w:p>
    <w:p w14:paraId="10CB0B58" w14:textId="77777777" w:rsidR="00AF2BC5" w:rsidRDefault="00543688">
      <w:pPr>
        <w:widowControl w:val="0"/>
        <w:tabs>
          <w:tab w:val="left" w:pos="7062"/>
        </w:tabs>
        <w:autoSpaceDE w:val="0"/>
        <w:autoSpaceDN w:val="0"/>
        <w:adjustRightInd w:val="0"/>
        <w:spacing w:before="159" w:after="0" w:line="161" w:lineRule="exact"/>
        <w:ind w:left="2904" w:firstLine="76"/>
        <w:rPr>
          <w:rFonts w:ascii="Arial" w:hAnsi="Arial" w:cs="Arial"/>
          <w:color w:val="000000"/>
          <w:w w:val="90"/>
          <w:position w:val="-2"/>
          <w:sz w:val="14"/>
          <w:szCs w:val="14"/>
        </w:rPr>
      </w:pPr>
      <w:r>
        <w:rPr>
          <w:rFonts w:ascii="Arial" w:hAnsi="Arial" w:cs="Arial"/>
          <w:b/>
          <w:bCs/>
          <w:color w:val="000000"/>
          <w:spacing w:val="-7"/>
          <w:w w:val="96"/>
          <w:sz w:val="14"/>
          <w:szCs w:val="14"/>
        </w:rPr>
        <w:t>100</w:t>
      </w:r>
      <w:r>
        <w:rPr>
          <w:rFonts w:ascii="Arial" w:hAnsi="Arial" w:cs="Arial"/>
          <w:b/>
          <w:bCs/>
          <w:color w:val="000000"/>
          <w:spacing w:val="-7"/>
          <w:w w:val="96"/>
          <w:sz w:val="14"/>
          <w:szCs w:val="14"/>
        </w:rPr>
        <w:tab/>
      </w:r>
      <w:r>
        <w:rPr>
          <w:rFonts w:ascii="Arial" w:hAnsi="Arial" w:cs="Arial"/>
          <w:color w:val="000000"/>
          <w:w w:val="90"/>
          <w:position w:val="-2"/>
          <w:sz w:val="14"/>
          <w:szCs w:val="14"/>
        </w:rPr>
        <w:t>a</w:t>
      </w:r>
    </w:p>
    <w:p w14:paraId="587EE597" w14:textId="77777777" w:rsidR="00AF2BC5" w:rsidRDefault="00543688">
      <w:pPr>
        <w:widowControl w:val="0"/>
        <w:tabs>
          <w:tab w:val="left" w:pos="7050"/>
        </w:tabs>
        <w:autoSpaceDE w:val="0"/>
        <w:autoSpaceDN w:val="0"/>
        <w:adjustRightInd w:val="0"/>
        <w:spacing w:before="160" w:after="0" w:line="161" w:lineRule="exact"/>
        <w:ind w:left="2904" w:firstLine="153"/>
        <w:rPr>
          <w:rFonts w:ascii="Arial" w:hAnsi="Arial" w:cs="Arial"/>
          <w:color w:val="000000"/>
          <w:w w:val="90"/>
          <w:position w:val="-2"/>
          <w:sz w:val="14"/>
          <w:szCs w:val="14"/>
        </w:rPr>
      </w:pPr>
      <w:r>
        <w:rPr>
          <w:rFonts w:ascii="Arial" w:hAnsi="Arial" w:cs="Arial"/>
          <w:b/>
          <w:bCs/>
          <w:color w:val="000000"/>
          <w:spacing w:val="-7"/>
          <w:w w:val="96"/>
          <w:sz w:val="14"/>
          <w:szCs w:val="14"/>
        </w:rPr>
        <w:t>50</w:t>
      </w:r>
      <w:r>
        <w:rPr>
          <w:rFonts w:ascii="Arial" w:hAnsi="Arial" w:cs="Arial"/>
          <w:b/>
          <w:bCs/>
          <w:color w:val="000000"/>
          <w:spacing w:val="-7"/>
          <w:w w:val="96"/>
          <w:sz w:val="14"/>
          <w:szCs w:val="14"/>
        </w:rPr>
        <w:tab/>
      </w:r>
      <w:r>
        <w:rPr>
          <w:rFonts w:ascii="Arial" w:hAnsi="Arial" w:cs="Arial"/>
          <w:color w:val="000000"/>
          <w:w w:val="90"/>
          <w:position w:val="-2"/>
          <w:sz w:val="14"/>
          <w:szCs w:val="14"/>
        </w:rPr>
        <w:t>a</w:t>
      </w:r>
    </w:p>
    <w:p w14:paraId="173ABBA8" w14:textId="77777777" w:rsidR="00AF2BC5" w:rsidRDefault="00543688">
      <w:pPr>
        <w:widowControl w:val="0"/>
        <w:tabs>
          <w:tab w:val="left" w:pos="7033"/>
        </w:tabs>
        <w:autoSpaceDE w:val="0"/>
        <w:autoSpaceDN w:val="0"/>
        <w:adjustRightInd w:val="0"/>
        <w:spacing w:before="159" w:after="0" w:line="161" w:lineRule="exact"/>
        <w:ind w:left="2904" w:firstLine="153"/>
        <w:rPr>
          <w:rFonts w:ascii="Arial" w:hAnsi="Arial" w:cs="Arial"/>
          <w:color w:val="000000"/>
          <w:w w:val="90"/>
          <w:position w:val="-2"/>
          <w:sz w:val="14"/>
          <w:szCs w:val="14"/>
        </w:rPr>
      </w:pPr>
      <w:r>
        <w:rPr>
          <w:rFonts w:ascii="Arial" w:hAnsi="Arial" w:cs="Arial"/>
          <w:b/>
          <w:bCs/>
          <w:color w:val="000000"/>
          <w:spacing w:val="-7"/>
          <w:w w:val="96"/>
          <w:sz w:val="14"/>
          <w:szCs w:val="14"/>
        </w:rPr>
        <w:t>10</w:t>
      </w:r>
      <w:r>
        <w:rPr>
          <w:rFonts w:ascii="Arial" w:hAnsi="Arial" w:cs="Arial"/>
          <w:b/>
          <w:bCs/>
          <w:color w:val="000000"/>
          <w:spacing w:val="-7"/>
          <w:w w:val="96"/>
          <w:sz w:val="14"/>
          <w:szCs w:val="14"/>
        </w:rPr>
        <w:tab/>
      </w:r>
      <w:r>
        <w:rPr>
          <w:rFonts w:ascii="Arial" w:hAnsi="Arial" w:cs="Arial"/>
          <w:color w:val="000000"/>
          <w:w w:val="90"/>
          <w:position w:val="-2"/>
          <w:sz w:val="14"/>
          <w:szCs w:val="14"/>
        </w:rPr>
        <w:t>a</w:t>
      </w:r>
    </w:p>
    <w:p w14:paraId="433DE1CA" w14:textId="77777777" w:rsidR="00AF2BC5" w:rsidRDefault="00543688">
      <w:pPr>
        <w:widowControl w:val="0"/>
        <w:tabs>
          <w:tab w:val="left" w:pos="7007"/>
        </w:tabs>
        <w:autoSpaceDE w:val="0"/>
        <w:autoSpaceDN w:val="0"/>
        <w:adjustRightInd w:val="0"/>
        <w:spacing w:before="159" w:after="0" w:line="161" w:lineRule="exact"/>
        <w:ind w:left="2904" w:firstLine="229"/>
        <w:rPr>
          <w:rFonts w:ascii="Arial" w:hAnsi="Arial" w:cs="Arial"/>
          <w:color w:val="000000"/>
          <w:spacing w:val="-5"/>
          <w:position w:val="-2"/>
          <w:sz w:val="14"/>
          <w:szCs w:val="14"/>
        </w:rPr>
      </w:pPr>
      <w:r>
        <w:rPr>
          <w:rFonts w:ascii="Arial" w:hAnsi="Arial" w:cs="Arial"/>
          <w:b/>
          <w:bCs/>
          <w:color w:val="000000"/>
          <w:sz w:val="14"/>
          <w:szCs w:val="14"/>
        </w:rPr>
        <w:t>1</w:t>
      </w:r>
      <w:r>
        <w:rPr>
          <w:rFonts w:ascii="Arial" w:hAnsi="Arial" w:cs="Arial"/>
          <w:b/>
          <w:bCs/>
          <w:color w:val="000000"/>
          <w:sz w:val="14"/>
          <w:szCs w:val="14"/>
        </w:rPr>
        <w:tab/>
      </w:r>
      <w:r>
        <w:rPr>
          <w:rFonts w:ascii="Arial" w:hAnsi="Arial" w:cs="Arial"/>
          <w:color w:val="000000"/>
          <w:spacing w:val="-5"/>
          <w:position w:val="-2"/>
          <w:sz w:val="14"/>
          <w:szCs w:val="14"/>
        </w:rPr>
        <w:t>ab</w:t>
      </w:r>
    </w:p>
    <w:p w14:paraId="380BE058" w14:textId="77777777" w:rsidR="00AF2BC5" w:rsidRDefault="00543688">
      <w:pPr>
        <w:widowControl w:val="0"/>
        <w:tabs>
          <w:tab w:val="left" w:pos="6986"/>
        </w:tabs>
        <w:autoSpaceDE w:val="0"/>
        <w:autoSpaceDN w:val="0"/>
        <w:adjustRightInd w:val="0"/>
        <w:spacing w:before="160" w:after="0" w:line="161" w:lineRule="exact"/>
        <w:ind w:left="2904" w:firstLine="168"/>
        <w:rPr>
          <w:rFonts w:ascii="Arial" w:hAnsi="Arial" w:cs="Arial"/>
          <w:color w:val="000000"/>
          <w:spacing w:val="-5"/>
          <w:position w:val="-2"/>
          <w:sz w:val="14"/>
          <w:szCs w:val="14"/>
        </w:rPr>
      </w:pPr>
      <w:r>
        <w:rPr>
          <w:rFonts w:ascii="Arial" w:hAnsi="Arial" w:cs="Arial"/>
          <w:b/>
          <w:bCs/>
          <w:color w:val="000000"/>
          <w:spacing w:val="-7"/>
          <w:sz w:val="14"/>
          <w:szCs w:val="14"/>
        </w:rPr>
        <w:t>CI</w:t>
      </w:r>
      <w:r>
        <w:rPr>
          <w:rFonts w:ascii="Arial" w:hAnsi="Arial" w:cs="Arial"/>
          <w:b/>
          <w:bCs/>
          <w:color w:val="000000"/>
          <w:spacing w:val="-7"/>
          <w:sz w:val="14"/>
          <w:szCs w:val="14"/>
        </w:rPr>
        <w:tab/>
      </w:r>
      <w:r>
        <w:rPr>
          <w:rFonts w:ascii="Arial" w:hAnsi="Arial" w:cs="Arial"/>
          <w:color w:val="000000"/>
          <w:spacing w:val="-5"/>
          <w:position w:val="-2"/>
          <w:sz w:val="14"/>
          <w:szCs w:val="14"/>
        </w:rPr>
        <w:t>ab</w:t>
      </w:r>
    </w:p>
    <w:p w14:paraId="3AAA6144" w14:textId="77777777" w:rsidR="00AF2BC5" w:rsidRDefault="00543688">
      <w:pPr>
        <w:widowControl w:val="0"/>
        <w:tabs>
          <w:tab w:val="left" w:pos="6824"/>
        </w:tabs>
        <w:autoSpaceDE w:val="0"/>
        <w:autoSpaceDN w:val="0"/>
        <w:adjustRightInd w:val="0"/>
        <w:spacing w:before="159" w:after="0" w:line="161" w:lineRule="exact"/>
        <w:ind w:left="2904" w:firstLine="107"/>
        <w:rPr>
          <w:rFonts w:ascii="Arial" w:hAnsi="Arial" w:cs="Arial"/>
          <w:color w:val="000000"/>
          <w:w w:val="90"/>
          <w:position w:val="-2"/>
          <w:sz w:val="14"/>
          <w:szCs w:val="14"/>
        </w:rPr>
      </w:pPr>
      <w:r>
        <w:rPr>
          <w:rFonts w:ascii="Arial" w:hAnsi="Arial" w:cs="Arial"/>
          <w:b/>
          <w:bCs/>
          <w:color w:val="000000"/>
          <w:spacing w:val="-7"/>
          <w:sz w:val="14"/>
          <w:szCs w:val="14"/>
        </w:rPr>
        <w:t>CA</w:t>
      </w:r>
      <w:r>
        <w:rPr>
          <w:rFonts w:ascii="Arial" w:hAnsi="Arial" w:cs="Arial"/>
          <w:b/>
          <w:bCs/>
          <w:color w:val="000000"/>
          <w:spacing w:val="-7"/>
          <w:sz w:val="14"/>
          <w:szCs w:val="14"/>
        </w:rPr>
        <w:tab/>
      </w:r>
      <w:r>
        <w:rPr>
          <w:rFonts w:ascii="Arial" w:hAnsi="Arial" w:cs="Arial"/>
          <w:color w:val="000000"/>
          <w:w w:val="90"/>
          <w:position w:val="-2"/>
          <w:sz w:val="14"/>
          <w:szCs w:val="14"/>
        </w:rPr>
        <w:t>b</w:t>
      </w:r>
    </w:p>
    <w:p w14:paraId="35624A9D" w14:textId="77777777" w:rsidR="00AF2BC5" w:rsidRDefault="00AF2BC5">
      <w:pPr>
        <w:widowControl w:val="0"/>
        <w:autoSpaceDE w:val="0"/>
        <w:autoSpaceDN w:val="0"/>
        <w:adjustRightInd w:val="0"/>
        <w:spacing w:after="0" w:line="161" w:lineRule="exact"/>
        <w:ind w:left="2904"/>
        <w:rPr>
          <w:rFonts w:ascii="Arial" w:hAnsi="Arial" w:cs="Arial"/>
          <w:color w:val="000000"/>
          <w:w w:val="90"/>
          <w:position w:val="-2"/>
          <w:sz w:val="14"/>
          <w:szCs w:val="14"/>
        </w:rPr>
      </w:pPr>
    </w:p>
    <w:p w14:paraId="16D54BDE" w14:textId="77777777" w:rsidR="00AF2BC5" w:rsidRDefault="00AF2BC5">
      <w:pPr>
        <w:widowControl w:val="0"/>
        <w:autoSpaceDE w:val="0"/>
        <w:autoSpaceDN w:val="0"/>
        <w:adjustRightInd w:val="0"/>
        <w:spacing w:after="0" w:line="161" w:lineRule="exact"/>
        <w:ind w:left="2904"/>
        <w:rPr>
          <w:rFonts w:ascii="Arial" w:hAnsi="Arial" w:cs="Arial"/>
          <w:color w:val="000000"/>
          <w:w w:val="90"/>
          <w:position w:val="-2"/>
          <w:sz w:val="14"/>
          <w:szCs w:val="14"/>
        </w:rPr>
      </w:pPr>
    </w:p>
    <w:p w14:paraId="0FCC4D88" w14:textId="77777777" w:rsidR="00AF2BC5" w:rsidRDefault="00543688">
      <w:pPr>
        <w:widowControl w:val="0"/>
        <w:tabs>
          <w:tab w:val="left" w:pos="4417"/>
          <w:tab w:val="left" w:pos="5592"/>
          <w:tab w:val="left" w:pos="6767"/>
        </w:tabs>
        <w:autoSpaceDE w:val="0"/>
        <w:autoSpaceDN w:val="0"/>
        <w:adjustRightInd w:val="0"/>
        <w:spacing w:before="25" w:after="0" w:line="161" w:lineRule="exact"/>
        <w:ind w:left="2904" w:firstLine="377"/>
        <w:rPr>
          <w:rFonts w:ascii="Arial" w:hAnsi="Arial" w:cs="Arial"/>
          <w:b/>
          <w:bCs/>
          <w:color w:val="000000"/>
          <w:spacing w:val="-5"/>
          <w:sz w:val="14"/>
          <w:szCs w:val="14"/>
        </w:rPr>
      </w:pPr>
      <w:r>
        <w:rPr>
          <w:rFonts w:ascii="Arial" w:hAnsi="Arial" w:cs="Arial"/>
          <w:b/>
          <w:bCs/>
          <w:color w:val="000000"/>
          <w:w w:val="90"/>
          <w:sz w:val="14"/>
          <w:szCs w:val="14"/>
        </w:rPr>
        <w:t>0</w:t>
      </w:r>
      <w:r>
        <w:rPr>
          <w:rFonts w:ascii="Arial" w:hAnsi="Arial" w:cs="Arial"/>
          <w:b/>
          <w:bCs/>
          <w:color w:val="000000"/>
          <w:w w:val="90"/>
          <w:sz w:val="14"/>
          <w:szCs w:val="14"/>
        </w:rPr>
        <w:tab/>
      </w:r>
      <w:r>
        <w:rPr>
          <w:rFonts w:ascii="Arial" w:hAnsi="Arial" w:cs="Arial"/>
          <w:b/>
          <w:bCs/>
          <w:color w:val="000000"/>
          <w:spacing w:val="-5"/>
          <w:sz w:val="14"/>
          <w:szCs w:val="14"/>
        </w:rPr>
        <w:t>10</w:t>
      </w:r>
      <w:r>
        <w:rPr>
          <w:rFonts w:ascii="Arial" w:hAnsi="Arial" w:cs="Arial"/>
          <w:b/>
          <w:bCs/>
          <w:color w:val="000000"/>
          <w:spacing w:val="-5"/>
          <w:sz w:val="14"/>
          <w:szCs w:val="14"/>
        </w:rPr>
        <w:tab/>
        <w:t>20</w:t>
      </w:r>
      <w:r>
        <w:rPr>
          <w:rFonts w:ascii="Arial" w:hAnsi="Arial" w:cs="Arial"/>
          <w:b/>
          <w:bCs/>
          <w:color w:val="000000"/>
          <w:spacing w:val="-5"/>
          <w:sz w:val="14"/>
          <w:szCs w:val="14"/>
        </w:rPr>
        <w:tab/>
        <w:t>30</w:t>
      </w:r>
    </w:p>
    <w:p w14:paraId="2BC711A1" w14:textId="77777777" w:rsidR="00AF2BC5" w:rsidRDefault="00543688">
      <w:pPr>
        <w:widowControl w:val="0"/>
        <w:autoSpaceDE w:val="0"/>
        <w:autoSpaceDN w:val="0"/>
        <w:adjustRightInd w:val="0"/>
        <w:spacing w:before="160" w:after="0" w:line="184" w:lineRule="exact"/>
        <w:ind w:left="4136"/>
        <w:rPr>
          <w:rFonts w:ascii="Arial" w:hAnsi="Arial" w:cs="Arial"/>
          <w:b/>
          <w:bCs/>
          <w:color w:val="000000"/>
          <w:sz w:val="16"/>
          <w:szCs w:val="16"/>
        </w:rPr>
      </w:pPr>
      <w:r>
        <w:rPr>
          <w:rFonts w:ascii="Arial" w:hAnsi="Arial" w:cs="Arial"/>
          <w:b/>
          <w:bCs/>
          <w:color w:val="000000"/>
          <w:sz w:val="16"/>
          <w:szCs w:val="16"/>
        </w:rPr>
        <w:t>Clorofilas totales (</w:t>
      </w:r>
      <w:proofErr w:type="spellStart"/>
      <w:r>
        <w:rPr>
          <w:rFonts w:ascii="Arial" w:hAnsi="Arial" w:cs="Arial"/>
          <w:b/>
          <w:bCs/>
          <w:color w:val="000000"/>
          <w:sz w:val="16"/>
          <w:szCs w:val="16"/>
        </w:rPr>
        <w:t>spad</w:t>
      </w:r>
      <w:proofErr w:type="spellEnd"/>
      <w:r>
        <w:rPr>
          <w:rFonts w:ascii="Arial" w:hAnsi="Arial" w:cs="Arial"/>
          <w:b/>
          <w:bCs/>
          <w:color w:val="000000"/>
          <w:sz w:val="16"/>
          <w:szCs w:val="16"/>
        </w:rPr>
        <w:t xml:space="preserve"> planta</w:t>
      </w:r>
      <w:r>
        <w:rPr>
          <w:rFonts w:ascii="Arial" w:hAnsi="Arial" w:cs="Arial"/>
          <w:b/>
          <w:bCs/>
          <w:color w:val="000000"/>
          <w:sz w:val="24"/>
          <w:szCs w:val="24"/>
          <w:vertAlign w:val="superscript"/>
        </w:rPr>
        <w:t>-1</w:t>
      </w:r>
      <w:r>
        <w:rPr>
          <w:rFonts w:ascii="Arial" w:hAnsi="Arial" w:cs="Arial"/>
          <w:b/>
          <w:bCs/>
          <w:color w:val="000000"/>
          <w:sz w:val="16"/>
          <w:szCs w:val="16"/>
        </w:rPr>
        <w:t xml:space="preserve">) </w:t>
      </w:r>
    </w:p>
    <w:p w14:paraId="0EFC224F" w14:textId="77777777" w:rsidR="00AF2BC5" w:rsidRDefault="00AF2BC5">
      <w:pPr>
        <w:widowControl w:val="0"/>
        <w:autoSpaceDE w:val="0"/>
        <w:autoSpaceDN w:val="0"/>
        <w:adjustRightInd w:val="0"/>
        <w:spacing w:after="0" w:line="250" w:lineRule="exact"/>
        <w:ind w:left="545"/>
        <w:jc w:val="both"/>
        <w:rPr>
          <w:rFonts w:ascii="Arial" w:hAnsi="Arial" w:cs="Arial"/>
          <w:b/>
          <w:bCs/>
          <w:color w:val="000000"/>
          <w:sz w:val="16"/>
          <w:szCs w:val="16"/>
        </w:rPr>
      </w:pPr>
    </w:p>
    <w:p w14:paraId="79BCFBD9" w14:textId="77777777" w:rsidR="00AF2BC5" w:rsidRDefault="00543688">
      <w:pPr>
        <w:widowControl w:val="0"/>
        <w:autoSpaceDE w:val="0"/>
        <w:autoSpaceDN w:val="0"/>
        <w:adjustRightInd w:val="0"/>
        <w:spacing w:before="32" w:after="0" w:line="250" w:lineRule="exact"/>
        <w:ind w:left="545" w:right="34"/>
        <w:jc w:val="both"/>
        <w:rPr>
          <w:rFonts w:ascii="Times New Roman" w:hAnsi="Times New Roman"/>
          <w:color w:val="000000"/>
          <w:spacing w:val="3"/>
        </w:rPr>
      </w:pPr>
      <w:r>
        <w:rPr>
          <w:rFonts w:ascii="Times New Roman" w:hAnsi="Times New Roman"/>
          <w:b/>
          <w:bCs/>
          <w:color w:val="000000"/>
        </w:rPr>
        <w:t>Figura 5.</w:t>
      </w:r>
      <w:r>
        <w:rPr>
          <w:rFonts w:ascii="Times New Roman" w:hAnsi="Times New Roman"/>
          <w:color w:val="000000"/>
        </w:rPr>
        <w:t xml:space="preserve"> Efecto de diferentes concentraciones de quitosano aplicadas por aspersión foliar en el contenido </w:t>
      </w:r>
      <w:r>
        <w:rPr>
          <w:rFonts w:ascii="Times New Roman" w:hAnsi="Times New Roman"/>
          <w:color w:val="000000"/>
        </w:rPr>
        <w:br/>
      </w:r>
      <w:r>
        <w:rPr>
          <w:rFonts w:ascii="Times New Roman" w:hAnsi="Times New Roman"/>
          <w:color w:val="000000"/>
          <w:w w:val="105"/>
        </w:rPr>
        <w:t>relativo de clorofilas totales (</w:t>
      </w:r>
      <w:proofErr w:type="spellStart"/>
      <w:r>
        <w:rPr>
          <w:rFonts w:ascii="Times New Roman" w:hAnsi="Times New Roman"/>
          <w:color w:val="000000"/>
          <w:w w:val="105"/>
        </w:rPr>
        <w:t>spad</w:t>
      </w:r>
      <w:proofErr w:type="spellEnd"/>
      <w:r>
        <w:rPr>
          <w:rFonts w:ascii="Times New Roman" w:hAnsi="Times New Roman"/>
          <w:color w:val="000000"/>
          <w:w w:val="105"/>
        </w:rPr>
        <w:t xml:space="preserve">) de soya en condiciones controladas. Medias con letras diferentes </w:t>
      </w:r>
      <w:r>
        <w:rPr>
          <w:rFonts w:ascii="Times New Roman" w:hAnsi="Times New Roman"/>
          <w:color w:val="000000"/>
          <w:w w:val="105"/>
        </w:rPr>
        <w:br/>
      </w:r>
      <w:r>
        <w:rPr>
          <w:rFonts w:ascii="Times New Roman" w:hAnsi="Times New Roman"/>
          <w:color w:val="000000"/>
          <w:spacing w:val="3"/>
        </w:rPr>
        <w:t xml:space="preserve">indican diferencias significativas entre los tratamientos, según la Prueba de Rangos Múltiples de Tukey </w:t>
      </w:r>
    </w:p>
    <w:p w14:paraId="6216BB27" w14:textId="1A80ECC6" w:rsidR="00AF2BC5" w:rsidRDefault="00543688">
      <w:pPr>
        <w:widowControl w:val="0"/>
        <w:autoSpaceDE w:val="0"/>
        <w:autoSpaceDN w:val="0"/>
        <w:adjustRightInd w:val="0"/>
        <w:spacing w:before="48" w:after="0" w:line="253" w:lineRule="exact"/>
        <w:ind w:left="545"/>
        <w:rPr>
          <w:rFonts w:ascii="Times New Roman" w:hAnsi="Times New Roman"/>
          <w:color w:val="000000"/>
          <w:spacing w:val="1"/>
        </w:rPr>
      </w:pPr>
      <w:r>
        <w:rPr>
          <w:rFonts w:ascii="Times New Roman" w:hAnsi="Times New Roman"/>
          <w:color w:val="000000"/>
          <w:spacing w:val="1"/>
        </w:rPr>
        <w:t>HSD. ES</w:t>
      </w:r>
      <w:r>
        <w:rPr>
          <w:rFonts w:ascii="Times New Roman" w:hAnsi="Times New Roman"/>
          <w:color w:val="000000"/>
          <w:spacing w:val="1"/>
          <w:sz w:val="24"/>
          <w:szCs w:val="24"/>
        </w:rPr>
        <w:t xml:space="preserve"> x</w:t>
      </w:r>
      <w:r w:rsidR="002E1FAB">
        <w:rPr>
          <w:rFonts w:ascii="Times New Roman" w:hAnsi="Times New Roman"/>
          <w:color w:val="000000"/>
          <w:spacing w:val="1"/>
          <w:sz w:val="24"/>
          <w:szCs w:val="24"/>
        </w:rPr>
        <w:t xml:space="preserve"> </w:t>
      </w:r>
      <w:r>
        <w:rPr>
          <w:rFonts w:ascii="Times New Roman" w:hAnsi="Times New Roman"/>
          <w:color w:val="000000"/>
          <w:spacing w:val="1"/>
          <w:sz w:val="33"/>
          <w:szCs w:val="33"/>
          <w:vertAlign w:val="subscript"/>
        </w:rPr>
        <w:t>(</w:t>
      </w:r>
      <w:r>
        <w:rPr>
          <w:rFonts w:ascii="Times New Roman" w:hAnsi="Times New Roman"/>
          <w:color w:val="000000"/>
          <w:spacing w:val="1"/>
        </w:rPr>
        <w:t xml:space="preserve">Error estándar del experimento): 0,451, n= 30. </w:t>
      </w:r>
    </w:p>
    <w:p w14:paraId="1D16A2CF" w14:textId="77777777" w:rsidR="00AF2BC5" w:rsidRDefault="00543688">
      <w:pPr>
        <w:widowControl w:val="0"/>
        <w:autoSpaceDE w:val="0"/>
        <w:autoSpaceDN w:val="0"/>
        <w:adjustRightInd w:val="0"/>
        <w:spacing w:before="333" w:after="0" w:line="416" w:lineRule="exact"/>
        <w:ind w:left="545" w:right="22"/>
        <w:jc w:val="both"/>
        <w:rPr>
          <w:rFonts w:ascii="Times New Roman" w:hAnsi="Times New Roman"/>
          <w:color w:val="000000"/>
          <w:sz w:val="24"/>
          <w:szCs w:val="24"/>
        </w:rPr>
      </w:pPr>
      <w:r>
        <w:rPr>
          <w:rFonts w:ascii="Times New Roman" w:hAnsi="Times New Roman"/>
          <w:color w:val="000000"/>
          <w:w w:val="106"/>
          <w:sz w:val="24"/>
          <w:szCs w:val="24"/>
        </w:rPr>
        <w:t xml:space="preserve">Todas las variables </w:t>
      </w:r>
      <w:proofErr w:type="spellStart"/>
      <w:r>
        <w:rPr>
          <w:rFonts w:ascii="Times New Roman" w:hAnsi="Times New Roman"/>
          <w:color w:val="000000"/>
          <w:w w:val="106"/>
          <w:sz w:val="24"/>
          <w:szCs w:val="24"/>
        </w:rPr>
        <w:t>morfoagronómicas</w:t>
      </w:r>
      <w:proofErr w:type="spellEnd"/>
      <w:r>
        <w:rPr>
          <w:rFonts w:ascii="Times New Roman" w:hAnsi="Times New Roman"/>
          <w:color w:val="000000"/>
          <w:w w:val="106"/>
          <w:sz w:val="24"/>
          <w:szCs w:val="24"/>
        </w:rPr>
        <w:t xml:space="preserve"> del crecimiento vegetativo de soya, en la etapa V4, </w:t>
      </w:r>
      <w:r>
        <w:rPr>
          <w:rFonts w:ascii="Times New Roman" w:hAnsi="Times New Roman"/>
          <w:color w:val="000000"/>
          <w:spacing w:val="2"/>
          <w:sz w:val="24"/>
          <w:szCs w:val="24"/>
        </w:rPr>
        <w:t xml:space="preserve">mostraron diferencias significativas entre los tratamientos (Tabla IX). El quitosano favoreció la emisión de hojas en las plantas, respecto al control no inoculado y las concentraciones mayores </w:t>
      </w:r>
      <w:r>
        <w:rPr>
          <w:rFonts w:ascii="Times New Roman" w:hAnsi="Times New Roman"/>
          <w:color w:val="000000"/>
          <w:spacing w:val="1"/>
          <w:sz w:val="24"/>
          <w:szCs w:val="24"/>
        </w:rPr>
        <w:t>(500 y 1000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del polímero estimularon el diámetro del tallo, con incrementos entre un 10 </w:t>
      </w:r>
      <w:r>
        <w:rPr>
          <w:rFonts w:ascii="Times New Roman" w:hAnsi="Times New Roman"/>
          <w:color w:val="000000"/>
          <w:w w:val="102"/>
          <w:sz w:val="24"/>
          <w:szCs w:val="24"/>
        </w:rPr>
        <w:t xml:space="preserve">y 16 %, con respecto a los controles CA y CI; así como la masa seca radical, que se diferenció </w:t>
      </w:r>
      <w:r>
        <w:rPr>
          <w:rFonts w:ascii="Times New Roman" w:hAnsi="Times New Roman"/>
          <w:color w:val="000000"/>
          <w:sz w:val="24"/>
          <w:szCs w:val="24"/>
        </w:rPr>
        <w:t xml:space="preserve">solo del CA, con incrementos de aproximadamente 44 % (Tabla IX). </w:t>
      </w:r>
    </w:p>
    <w:p w14:paraId="0870984C" w14:textId="77777777" w:rsidR="00AF2BC5" w:rsidRDefault="00543688">
      <w:pPr>
        <w:widowControl w:val="0"/>
        <w:autoSpaceDE w:val="0"/>
        <w:autoSpaceDN w:val="0"/>
        <w:adjustRightInd w:val="0"/>
        <w:spacing w:after="0" w:line="416" w:lineRule="exact"/>
        <w:ind w:left="545" w:right="8"/>
        <w:jc w:val="both"/>
        <w:rPr>
          <w:rFonts w:ascii="Times New Roman" w:hAnsi="Times New Roman"/>
          <w:color w:val="000000"/>
          <w:sz w:val="24"/>
          <w:szCs w:val="24"/>
        </w:rPr>
      </w:pPr>
      <w:commentRangeStart w:id="242"/>
      <w:r>
        <w:rPr>
          <w:rFonts w:ascii="Times New Roman" w:hAnsi="Times New Roman"/>
          <w:color w:val="000000"/>
          <w:spacing w:val="2"/>
          <w:sz w:val="24"/>
          <w:szCs w:val="24"/>
        </w:rPr>
        <w:t xml:space="preserve">La longitud del tallo fue estimulada solo con la inoculación y las concentraciones 100 y 500 mg </w:t>
      </w:r>
      <w:r>
        <w:rPr>
          <w:rFonts w:ascii="Times New Roman" w:hAnsi="Times New Roman"/>
          <w:color w:val="000000"/>
          <w:spacing w:val="2"/>
          <w:sz w:val="24"/>
          <w:szCs w:val="24"/>
        </w:rPr>
        <w:br/>
      </w:r>
      <w:r>
        <w:rPr>
          <w:rFonts w:ascii="Times New Roman" w:hAnsi="Times New Roman"/>
          <w:color w:val="000000"/>
          <w:sz w:val="24"/>
          <w:szCs w:val="24"/>
        </w:rPr>
        <w:t>L</w:t>
      </w:r>
      <w:r>
        <w:rPr>
          <w:rFonts w:ascii="Times New Roman" w:hAnsi="Times New Roman"/>
          <w:color w:val="000000"/>
          <w:sz w:val="16"/>
          <w:szCs w:val="16"/>
        </w:rPr>
        <w:t>-</w:t>
      </w:r>
      <w:r>
        <w:rPr>
          <w:rFonts w:ascii="Times New Roman" w:hAnsi="Times New Roman"/>
          <w:color w:val="000000"/>
          <w:sz w:val="24"/>
          <w:szCs w:val="24"/>
          <w:vertAlign w:val="superscript"/>
        </w:rPr>
        <w:t>1</w:t>
      </w:r>
      <w:r>
        <w:rPr>
          <w:rFonts w:ascii="Times New Roman" w:hAnsi="Times New Roman"/>
          <w:color w:val="000000"/>
          <w:sz w:val="24"/>
          <w:szCs w:val="24"/>
        </w:rPr>
        <w:t xml:space="preserve"> de quitosano al igual que la </w:t>
      </w:r>
      <w:proofErr w:type="spellStart"/>
      <w:r>
        <w:rPr>
          <w:rFonts w:ascii="Times New Roman" w:hAnsi="Times New Roman"/>
          <w:color w:val="000000"/>
          <w:sz w:val="24"/>
          <w:szCs w:val="24"/>
        </w:rPr>
        <w:t>logitud</w:t>
      </w:r>
      <w:proofErr w:type="spellEnd"/>
      <w:r>
        <w:rPr>
          <w:rFonts w:ascii="Times New Roman" w:hAnsi="Times New Roman"/>
          <w:color w:val="000000"/>
          <w:sz w:val="24"/>
          <w:szCs w:val="24"/>
        </w:rPr>
        <w:t xml:space="preserve"> radical, pero con las concentraciones de 100 y 1000 mg L</w:t>
      </w:r>
      <w:r>
        <w:rPr>
          <w:rFonts w:ascii="Times New Roman" w:hAnsi="Times New Roman"/>
          <w:color w:val="000000"/>
          <w:sz w:val="24"/>
          <w:szCs w:val="24"/>
          <w:vertAlign w:val="superscript"/>
        </w:rPr>
        <w:t>-</w:t>
      </w:r>
      <w:r>
        <w:rPr>
          <w:rFonts w:ascii="Times New Roman" w:hAnsi="Times New Roman"/>
          <w:color w:val="000000"/>
          <w:sz w:val="24"/>
          <w:szCs w:val="24"/>
          <w:vertAlign w:val="superscript"/>
        </w:rPr>
        <w:br/>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respecto al CA, con incrementos de alrededor del 16 y 15 %, respectivamente (Tabla IX). </w:t>
      </w:r>
      <w:commentRangeEnd w:id="242"/>
      <w:r w:rsidR="00EE7571">
        <w:rPr>
          <w:rStyle w:val="Refdecomentario"/>
        </w:rPr>
        <w:commentReference w:id="242"/>
      </w:r>
      <w:r>
        <w:rPr>
          <w:rFonts w:ascii="Times New Roman" w:hAnsi="Times New Roman"/>
          <w:color w:val="000000"/>
          <w:spacing w:val="2"/>
          <w:sz w:val="24"/>
          <w:szCs w:val="24"/>
        </w:rPr>
        <w:t xml:space="preserve">Sin </w:t>
      </w:r>
      <w:r>
        <w:rPr>
          <w:rFonts w:ascii="Times New Roman" w:hAnsi="Times New Roman"/>
          <w:color w:val="000000"/>
          <w:spacing w:val="2"/>
          <w:sz w:val="24"/>
          <w:szCs w:val="24"/>
        </w:rPr>
        <w:br/>
      </w:r>
      <w:r>
        <w:rPr>
          <w:rFonts w:ascii="Times New Roman" w:hAnsi="Times New Roman"/>
          <w:color w:val="000000"/>
          <w:w w:val="102"/>
          <w:sz w:val="24"/>
          <w:szCs w:val="24"/>
        </w:rPr>
        <w:t xml:space="preserve">embargo, todas las concentraciones del quitosano aplicadas por aspersión foliar estimularon la </w:t>
      </w:r>
      <w:r>
        <w:rPr>
          <w:rFonts w:ascii="Times New Roman" w:hAnsi="Times New Roman"/>
          <w:color w:val="000000"/>
          <w:w w:val="102"/>
          <w:sz w:val="24"/>
          <w:szCs w:val="24"/>
        </w:rPr>
        <w:br/>
      </w:r>
      <w:r>
        <w:rPr>
          <w:rFonts w:ascii="Times New Roman" w:hAnsi="Times New Roman"/>
          <w:color w:val="000000"/>
          <w:w w:val="107"/>
          <w:sz w:val="24"/>
          <w:szCs w:val="24"/>
        </w:rPr>
        <w:t xml:space="preserve">masa seca de la parte aérea, entre 48, 96 y 23 %, con relación a los controles CA y CI. La </w:t>
      </w:r>
      <w:r>
        <w:rPr>
          <w:rFonts w:ascii="Times New Roman" w:hAnsi="Times New Roman"/>
          <w:color w:val="000000"/>
          <w:w w:val="107"/>
          <w:sz w:val="24"/>
          <w:szCs w:val="24"/>
        </w:rPr>
        <w:br/>
      </w:r>
      <w:r>
        <w:rPr>
          <w:rFonts w:ascii="Times New Roman" w:hAnsi="Times New Roman"/>
          <w:color w:val="000000"/>
          <w:sz w:val="24"/>
          <w:szCs w:val="24"/>
        </w:rPr>
        <w:t>concentración de 1000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fue quién más se destacó en incrementar este indicador. A partir de </w:t>
      </w:r>
    </w:p>
    <w:p w14:paraId="628F5ED1" w14:textId="77777777" w:rsidR="00AF2BC5" w:rsidRDefault="00543688">
      <w:pPr>
        <w:widowControl w:val="0"/>
        <w:autoSpaceDE w:val="0"/>
        <w:autoSpaceDN w:val="0"/>
        <w:adjustRightInd w:val="0"/>
        <w:spacing w:before="163" w:after="0" w:line="253" w:lineRule="exact"/>
        <w:ind w:left="9727"/>
        <w:rPr>
          <w:rFonts w:cs="Calibri"/>
          <w:color w:val="000000"/>
        </w:rPr>
      </w:pPr>
      <w:r>
        <w:rPr>
          <w:rFonts w:cs="Calibri"/>
          <w:color w:val="000000"/>
        </w:rPr>
        <w:t xml:space="preserve">56 </w:t>
      </w:r>
      <w:r w:rsidR="002B0D75">
        <w:rPr>
          <w:noProof/>
        </w:rPr>
        <w:pict w14:anchorId="2BC7C256">
          <v:polyline id="_x0000_s2549" style="position:absolute;left:0;text-align:left;z-index:-4066;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297719DC">
          <v:polyline id="_x0000_s2550" style="position:absolute;left:0;text-align:left;z-index:-4065;mso-position-horizontal-relative:page;mso-position-vertical-relative:page" points="199.95pt,403.65pt,199.95pt,195.15pt,468.35pt,195.15pt,468.35pt,403.65pt,199.95pt,403.65pt" coordsize="5368,4170" o:allowincell="f" stroked="f">
            <w10:wrap anchorx="page" anchory="page"/>
          </v:polyline>
        </w:pict>
      </w:r>
      <w:r w:rsidR="002B0D75">
        <w:rPr>
          <w:noProof/>
        </w:rPr>
        <w:pict w14:anchorId="5927E4BD">
          <v:polyline id="_x0000_s2551" style="position:absolute;left:0;text-align:left;z-index:-4064;mso-position-horizontal-relative:page;mso-position-vertical-relative:page" points="237.95pt,358.2pt,237.95pt,214.1pt,443.55pt,214.1pt,443.55pt,358.2pt,237.95pt,358.2pt" coordsize="4112,2882" o:allowincell="f" stroked="f">
            <w10:wrap anchorx="page" anchory="page"/>
          </v:polyline>
        </w:pict>
      </w:r>
      <w:r w:rsidR="002B0D75">
        <w:rPr>
          <w:noProof/>
        </w:rPr>
        <w:pict w14:anchorId="6A7EFC00">
          <v:line id="_x0000_s2552" style="position:absolute;left:0;text-align:left;z-index:-4063;mso-position-horizontal-relative:page;mso-position-vertical-relative:page" from="237.95pt,358.2pt" to="443.55pt,358.2pt" o:allowincell="f" strokecolor="white" strokeweight=".05872mm">
            <w10:wrap anchorx="page" anchory="page"/>
          </v:line>
        </w:pict>
      </w:r>
      <w:r w:rsidR="002B0D75">
        <w:rPr>
          <w:noProof/>
        </w:rPr>
        <w:pict w14:anchorId="249687EF">
          <v:line id="_x0000_s2553" style="position:absolute;left:0;text-align:left;z-index:-4062;mso-position-horizontal-relative:page;mso-position-vertical-relative:page" from="443.55pt,358.2pt" to="443.55pt,214.1pt" o:allowincell="f" strokecolor="white" strokeweight=".05881mm">
            <w10:wrap anchorx="page" anchory="page"/>
          </v:line>
        </w:pict>
      </w:r>
      <w:r w:rsidR="002B0D75">
        <w:rPr>
          <w:noProof/>
        </w:rPr>
        <w:pict w14:anchorId="3DE99FEF">
          <v:line id="_x0000_s2554" style="position:absolute;left:0;text-align:left;z-index:-4061;mso-position-horizontal-relative:page;mso-position-vertical-relative:page" from="443.55pt,214.1pt" to="237.95pt,214.1pt" o:allowincell="f" strokecolor="white" strokeweight=".05872mm">
            <w10:wrap anchorx="page" anchory="page"/>
          </v:line>
        </w:pict>
      </w:r>
      <w:r w:rsidR="002B0D75">
        <w:rPr>
          <w:noProof/>
        </w:rPr>
        <w:pict w14:anchorId="46A971EF">
          <v:line id="_x0000_s2555" style="position:absolute;left:0;text-align:left;z-index:-4060;mso-position-horizontal-relative:page;mso-position-vertical-relative:page" from="237.95pt,214.1pt" to="237.95pt,358.2pt" o:allowincell="f" strokecolor="white" strokeweight=".05881mm">
            <w10:wrap anchorx="page" anchory="page"/>
          </v:line>
        </w:pict>
      </w:r>
      <w:r w:rsidR="002B0D75">
        <w:rPr>
          <w:noProof/>
        </w:rPr>
        <w:pict w14:anchorId="6D84BD0E">
          <v:line id="_x0000_s2556" style="position:absolute;left:0;text-align:left;z-index:-4059;mso-position-horizontal-relative:page;mso-position-vertical-relative:page" from="237.95pt,358.2pt" to="443.55pt,358.2pt" o:allowincell="f" strokeweight=".14683mm">
            <w10:wrap anchorx="page" anchory="page"/>
          </v:line>
        </w:pict>
      </w:r>
      <w:r w:rsidR="002B0D75">
        <w:rPr>
          <w:noProof/>
        </w:rPr>
        <w:pict w14:anchorId="1855BD1F">
          <v:line id="_x0000_s2557" style="position:absolute;left:0;text-align:left;z-index:-4058;mso-position-horizontal-relative:page;mso-position-vertical-relative:page" from="237.95pt,360.25pt" to="237.95pt,358.2pt" o:allowincell="f" strokeweight=".14706mm">
            <w10:wrap anchorx="page" anchory="page"/>
          </v:line>
        </w:pict>
      </w:r>
      <w:r w:rsidR="002B0D75">
        <w:rPr>
          <w:noProof/>
        </w:rPr>
        <w:pict w14:anchorId="2C450BA1">
          <v:line id="_x0000_s2558" style="position:absolute;left:0;text-align:left;z-index:-4057;mso-position-horizontal-relative:page;mso-position-vertical-relative:page" from="296.65pt,360.25pt" to="296.65pt,358.2pt" o:allowincell="f" strokeweight=".14706mm">
            <w10:wrap anchorx="page" anchory="page"/>
          </v:line>
        </w:pict>
      </w:r>
      <w:r w:rsidR="002B0D75">
        <w:rPr>
          <w:noProof/>
        </w:rPr>
        <w:pict w14:anchorId="6FDBF042">
          <v:line id="_x0000_s2559" style="position:absolute;left:0;text-align:left;z-index:-4056;mso-position-horizontal-relative:page;mso-position-vertical-relative:page" from="355.4pt,360.25pt" to="355.4pt,358.2pt" o:allowincell="f" strokeweight=".14706mm">
            <w10:wrap anchorx="page" anchory="page"/>
          </v:line>
        </w:pict>
      </w:r>
      <w:r w:rsidR="002B0D75">
        <w:rPr>
          <w:noProof/>
        </w:rPr>
        <w:pict w14:anchorId="639D0CD6">
          <v:line id="_x0000_s2560" style="position:absolute;left:0;text-align:left;z-index:-4055;mso-position-horizontal-relative:page;mso-position-vertical-relative:page" from="414.15pt,360.25pt" to="414.15pt,358.2pt" o:allowincell="f" strokeweight=".14706mm">
            <w10:wrap anchorx="page" anchory="page"/>
          </v:line>
        </w:pict>
      </w:r>
      <w:r w:rsidR="002B0D75">
        <w:rPr>
          <w:noProof/>
        </w:rPr>
        <w:pict w14:anchorId="1B024722">
          <v:line id="_x0000_s2561" style="position:absolute;left:0;text-align:left;z-index:-4054;mso-position-horizontal-relative:page;mso-position-vertical-relative:page" from="237.95pt,214.1pt" to="443.55pt,214.1pt" o:allowincell="f" strokeweight=".14683mm">
            <w10:wrap anchorx="page" anchory="page"/>
          </v:line>
        </w:pict>
      </w:r>
      <w:r w:rsidR="002B0D75">
        <w:rPr>
          <w:noProof/>
        </w:rPr>
        <w:pict w14:anchorId="416FB194">
          <v:line id="_x0000_s2562" style="position:absolute;left:0;text-align:left;z-index:-4053;mso-position-horizontal-relative:page;mso-position-vertical-relative:page" from="237.95pt,358.2pt" to="237.95pt,214.1pt" o:allowincell="f" strokeweight=".14706mm">
            <w10:wrap anchorx="page" anchory="page"/>
          </v:line>
        </w:pict>
      </w:r>
      <w:r w:rsidR="002B0D75">
        <w:rPr>
          <w:noProof/>
        </w:rPr>
        <w:pict w14:anchorId="74FC4684">
          <v:line id="_x0000_s2563" style="position:absolute;left:0;text-align:left;z-index:-4052;mso-position-horizontal-relative:page;mso-position-vertical-relative:page" from="235.9pt,342.15pt" to="237.95pt,342.15pt" o:allowincell="f" strokeweight=".14683mm">
            <w10:wrap anchorx="page" anchory="page"/>
          </v:line>
        </w:pict>
      </w:r>
      <w:r w:rsidR="002B0D75">
        <w:rPr>
          <w:noProof/>
        </w:rPr>
        <w:pict w14:anchorId="0D2A284C">
          <v:line id="_x0000_s2564" style="position:absolute;left:0;text-align:left;z-index:-4051;mso-position-horizontal-relative:page;mso-position-vertical-relative:page" from="235.9pt,326.15pt" to="237.95pt,326.15pt" o:allowincell="f" strokeweight=".14683mm">
            <w10:wrap anchorx="page" anchory="page"/>
          </v:line>
        </w:pict>
      </w:r>
      <w:r w:rsidR="002B0D75">
        <w:rPr>
          <w:noProof/>
        </w:rPr>
        <w:pict w14:anchorId="2558A648">
          <v:line id="_x0000_s2565" style="position:absolute;left:0;text-align:left;z-index:-4050;mso-position-horizontal-relative:page;mso-position-vertical-relative:page" from="235.9pt,310.15pt" to="237.95pt,310.15pt" o:allowincell="f" strokeweight=".14683mm">
            <w10:wrap anchorx="page" anchory="page"/>
          </v:line>
        </w:pict>
      </w:r>
      <w:r w:rsidR="002B0D75">
        <w:rPr>
          <w:noProof/>
        </w:rPr>
        <w:pict w14:anchorId="54EFD43F">
          <v:line id="_x0000_s2566" style="position:absolute;left:0;text-align:left;z-index:-4049;mso-position-horizontal-relative:page;mso-position-vertical-relative:page" from="235.9pt,294.15pt" to="237.95pt,294.15pt" o:allowincell="f" strokeweight=".14683mm">
            <w10:wrap anchorx="page" anchory="page"/>
          </v:line>
        </w:pict>
      </w:r>
      <w:r w:rsidR="002B0D75">
        <w:rPr>
          <w:noProof/>
        </w:rPr>
        <w:pict w14:anchorId="0FAE68A7">
          <v:line id="_x0000_s2567" style="position:absolute;left:0;text-align:left;z-index:-4048;mso-position-horizontal-relative:page;mso-position-vertical-relative:page" from="235.9pt,278.1pt" to="237.95pt,278.1pt" o:allowincell="f" strokeweight=".14683mm">
            <w10:wrap anchorx="page" anchory="page"/>
          </v:line>
        </w:pict>
      </w:r>
      <w:r w:rsidR="002B0D75">
        <w:rPr>
          <w:noProof/>
        </w:rPr>
        <w:pict w14:anchorId="30F19A7F">
          <v:line id="_x0000_s2568" style="position:absolute;left:0;text-align:left;z-index:-4047;mso-position-horizontal-relative:page;mso-position-vertical-relative:page" from="235.9pt,262.1pt" to="237.95pt,262.1pt" o:allowincell="f" strokeweight=".14683mm">
            <w10:wrap anchorx="page" anchory="page"/>
          </v:line>
        </w:pict>
      </w:r>
      <w:r w:rsidR="002B0D75">
        <w:rPr>
          <w:noProof/>
        </w:rPr>
        <w:pict w14:anchorId="3FC0CD15">
          <v:line id="_x0000_s2569" style="position:absolute;left:0;text-align:left;z-index:-4046;mso-position-horizontal-relative:page;mso-position-vertical-relative:page" from="235.9pt,246.1pt" to="237.95pt,246.1pt" o:allowincell="f" strokeweight=".14683mm">
            <w10:wrap anchorx="page" anchory="page"/>
          </v:line>
        </w:pict>
      </w:r>
      <w:r w:rsidR="002B0D75">
        <w:rPr>
          <w:noProof/>
        </w:rPr>
        <w:pict w14:anchorId="62887B63">
          <v:line id="_x0000_s2570" style="position:absolute;left:0;text-align:left;z-index:-4045;mso-position-horizontal-relative:page;mso-position-vertical-relative:page" from="235.9pt,230.05pt" to="237.95pt,230.05pt" o:allowincell="f" strokeweight=".14683mm">
            <w10:wrap anchorx="page" anchory="page"/>
          </v:line>
        </w:pict>
      </w:r>
      <w:r w:rsidR="002B0D75">
        <w:rPr>
          <w:noProof/>
        </w:rPr>
        <w:pict w14:anchorId="28F28039">
          <v:line id="_x0000_s2571" style="position:absolute;left:0;text-align:left;z-index:-4044;mso-position-horizontal-relative:page;mso-position-vertical-relative:page" from="443.55pt,358.2pt" to="443.55pt,214.1pt" o:allowincell="f" strokeweight=".14706mm">
            <w10:wrap anchorx="page" anchory="page"/>
          </v:line>
        </w:pict>
      </w:r>
      <w:r w:rsidR="002B0D75">
        <w:rPr>
          <w:noProof/>
        </w:rPr>
        <w:pict w14:anchorId="7A2DDCD3">
          <v:polyline id="_x0000_s2572" style="position:absolute;left:0;text-align:left;z-index:-4043;mso-position-horizontal-relative:page;mso-position-vertical-relative:page" points="238.55pt,348.2pt,238.55pt,343.2pt,409.75pt,343.2pt,409.75pt,348.2pt,238.55pt,348.2pt" coordsize="3424,100" o:allowincell="f" fillcolor="#004000" stroked="f">
            <w10:wrap anchorx="page" anchory="page"/>
          </v:polyline>
        </w:pict>
      </w:r>
      <w:r w:rsidR="002B0D75">
        <w:rPr>
          <w:noProof/>
        </w:rPr>
        <w:pict w14:anchorId="4C7D8DDA">
          <v:line id="_x0000_s2573" style="position:absolute;left:0;text-align:left;z-index:-4042;mso-position-horizontal-relative:page;mso-position-vertical-relative:page" from="238.55pt,348.2pt" to="409.75pt,348.2pt" o:allowincell="f" strokecolor="#004000" strokeweight=".1028mm">
            <w10:wrap anchorx="page" anchory="page"/>
          </v:line>
        </w:pict>
      </w:r>
      <w:r w:rsidR="002B0D75">
        <w:rPr>
          <w:noProof/>
        </w:rPr>
        <w:pict w14:anchorId="07B7C023">
          <v:line id="_x0000_s2574" style="position:absolute;left:0;text-align:left;z-index:-4041;mso-position-horizontal-relative:page;mso-position-vertical-relative:page" from="409.75pt,348.2pt" to="409.75pt,343.2pt" o:allowincell="f" strokecolor="#004000" strokeweight=".1029mm">
            <w10:wrap anchorx="page" anchory="page"/>
          </v:line>
        </w:pict>
      </w:r>
      <w:r w:rsidR="002B0D75">
        <w:rPr>
          <w:noProof/>
        </w:rPr>
        <w:pict w14:anchorId="2F52AD52">
          <v:line id="_x0000_s2575" style="position:absolute;left:0;text-align:left;z-index:-4040;mso-position-horizontal-relative:page;mso-position-vertical-relative:page" from="409.75pt,343.2pt" to="238.15pt,343.2pt" o:allowincell="f" strokecolor="#004000" strokeweight=".1028mm">
            <w10:wrap anchorx="page" anchory="page"/>
          </v:line>
        </w:pict>
      </w:r>
      <w:r w:rsidR="002B0D75">
        <w:rPr>
          <w:noProof/>
        </w:rPr>
        <w:pict w14:anchorId="11CFFBE2">
          <v:polyline id="_x0000_s2576" style="position:absolute;left:0;text-align:left;z-index:-4039;mso-position-horizontal-relative:page;mso-position-vertical-relative:page" points="238.55pt,332.15pt,238.55pt,327.2pt,417.7pt,327.2pt,417.7pt,332.15pt,238.55pt,332.15pt" coordsize="3583,99" o:allowincell="f" fillcolor="#004000" stroked="f">
            <w10:wrap anchorx="page" anchory="page"/>
          </v:polyline>
        </w:pict>
      </w:r>
      <w:r w:rsidR="002B0D75">
        <w:rPr>
          <w:noProof/>
        </w:rPr>
        <w:pict w14:anchorId="72FEBF73">
          <v:line id="_x0000_s2577" style="position:absolute;left:0;text-align:left;z-index:-4038;mso-position-horizontal-relative:page;mso-position-vertical-relative:page" from="238.55pt,332.15pt" to="417.7pt,332.15pt" o:allowincell="f" strokecolor="#004000" strokeweight=".1028mm">
            <w10:wrap anchorx="page" anchory="page"/>
          </v:line>
        </w:pict>
      </w:r>
      <w:r w:rsidR="002B0D75">
        <w:rPr>
          <w:noProof/>
        </w:rPr>
        <w:pict w14:anchorId="3203A161">
          <v:line id="_x0000_s2578" style="position:absolute;left:0;text-align:left;z-index:-4037;mso-position-horizontal-relative:page;mso-position-vertical-relative:page" from="417.7pt,332.15pt" to="417.7pt,327.2pt" o:allowincell="f" strokecolor="#004000" strokeweight=".1029mm">
            <w10:wrap anchorx="page" anchory="page"/>
          </v:line>
        </w:pict>
      </w:r>
      <w:r w:rsidR="002B0D75">
        <w:rPr>
          <w:noProof/>
        </w:rPr>
        <w:pict w14:anchorId="5052D0CB">
          <v:line id="_x0000_s2579" style="position:absolute;left:0;text-align:left;z-index:-4036;mso-position-horizontal-relative:page;mso-position-vertical-relative:page" from="417.7pt,327.2pt" to="238.15pt,327.2pt" o:allowincell="f" strokecolor="#004000" strokeweight=".1028mm">
            <w10:wrap anchorx="page" anchory="page"/>
          </v:line>
        </w:pict>
      </w:r>
      <w:r w:rsidR="002B0D75">
        <w:rPr>
          <w:noProof/>
        </w:rPr>
        <w:pict w14:anchorId="1420CB53">
          <v:polyline id="_x0000_s2580" style="position:absolute;left:0;text-align:left;z-index:-4035;mso-position-horizontal-relative:page;mso-position-vertical-relative:page" points="238.55pt,316.15pt,238.55pt,311.2pt,418.3pt,311.2pt,418.3pt,316.15pt,238.55pt,316.15pt" coordsize="3595,99" o:allowincell="f" fillcolor="#004000" stroked="f">
            <w10:wrap anchorx="page" anchory="page"/>
          </v:polyline>
        </w:pict>
      </w:r>
      <w:r w:rsidR="002B0D75">
        <w:rPr>
          <w:noProof/>
        </w:rPr>
        <w:pict w14:anchorId="4924DEE2">
          <v:line id="_x0000_s2581" style="position:absolute;left:0;text-align:left;z-index:-4034;mso-position-horizontal-relative:page;mso-position-vertical-relative:page" from="238.55pt,316.15pt" to="418.3pt,316.15pt" o:allowincell="f" strokecolor="#004000" strokeweight=".1028mm">
            <w10:wrap anchorx="page" anchory="page"/>
          </v:line>
        </w:pict>
      </w:r>
      <w:r w:rsidR="002B0D75">
        <w:rPr>
          <w:noProof/>
        </w:rPr>
        <w:pict w14:anchorId="268752A1">
          <v:line id="_x0000_s2582" style="position:absolute;left:0;text-align:left;z-index:-4033;mso-position-horizontal-relative:page;mso-position-vertical-relative:page" from="418.3pt,316.15pt" to="418.3pt,311.2pt" o:allowincell="f" strokecolor="#004000" strokeweight=".1029mm">
            <w10:wrap anchorx="page" anchory="page"/>
          </v:line>
        </w:pict>
      </w:r>
      <w:r w:rsidR="002B0D75">
        <w:rPr>
          <w:noProof/>
        </w:rPr>
        <w:pict w14:anchorId="3079ABC1">
          <v:line id="_x0000_s2583" style="position:absolute;left:0;text-align:left;z-index:-4032;mso-position-horizontal-relative:page;mso-position-vertical-relative:page" from="418.3pt,311.2pt" to="238.15pt,311.2pt" o:allowincell="f" strokecolor="#004000" strokeweight=".1028mm">
            <w10:wrap anchorx="page" anchory="page"/>
          </v:line>
        </w:pict>
      </w:r>
      <w:r w:rsidR="002B0D75">
        <w:rPr>
          <w:noProof/>
        </w:rPr>
        <w:pict w14:anchorId="46BEC69B">
          <v:polyline id="_x0000_s2584" style="position:absolute;left:0;text-align:left;z-index:-4031;mso-position-horizontal-relative:page;mso-position-vertical-relative:page" points="238.55pt,300.15pt,238.55pt,295.15pt,420.25pt,295.15pt,420.25pt,300.15pt,238.55pt,300.15pt" coordsize="3634,100" o:allowincell="f" fillcolor="#004000" stroked="f">
            <w10:wrap anchorx="page" anchory="page"/>
          </v:polyline>
        </w:pict>
      </w:r>
      <w:r w:rsidR="002B0D75">
        <w:rPr>
          <w:noProof/>
        </w:rPr>
        <w:pict w14:anchorId="1FD60AB1">
          <v:line id="_x0000_s2585" style="position:absolute;left:0;text-align:left;z-index:-4030;mso-position-horizontal-relative:page;mso-position-vertical-relative:page" from="238.55pt,300.15pt" to="420.25pt,300.15pt" o:allowincell="f" strokecolor="#004000" strokeweight=".1028mm">
            <w10:wrap anchorx="page" anchory="page"/>
          </v:line>
        </w:pict>
      </w:r>
      <w:r w:rsidR="002B0D75">
        <w:rPr>
          <w:noProof/>
        </w:rPr>
        <w:pict w14:anchorId="7164EEBB">
          <v:line id="_x0000_s2586" style="position:absolute;left:0;text-align:left;z-index:-4029;mso-position-horizontal-relative:page;mso-position-vertical-relative:page" from="420.25pt,300.15pt" to="420.25pt,295.15pt" o:allowincell="f" strokecolor="#004000" strokeweight=".1029mm">
            <w10:wrap anchorx="page" anchory="page"/>
          </v:line>
        </w:pict>
      </w:r>
      <w:r w:rsidR="002B0D75">
        <w:rPr>
          <w:noProof/>
        </w:rPr>
        <w:pict w14:anchorId="4827723F">
          <v:line id="_x0000_s2587" style="position:absolute;left:0;text-align:left;z-index:-4028;mso-position-horizontal-relative:page;mso-position-vertical-relative:page" from="420.25pt,295.15pt" to="238.15pt,295.15pt" o:allowincell="f" strokecolor="#004000" strokeweight=".1028mm">
            <w10:wrap anchorx="page" anchory="page"/>
          </v:line>
        </w:pict>
      </w:r>
      <w:r w:rsidR="002B0D75">
        <w:rPr>
          <w:noProof/>
        </w:rPr>
        <w:pict w14:anchorId="2C56AD89">
          <v:polyline id="_x0000_s2588" style="position:absolute;left:0;text-align:left;z-index:-4027;mso-position-horizontal-relative:page;mso-position-vertical-relative:page" points="238.55pt,284.15pt,238.55pt,279.15pt,421.8pt,279.15pt,421.8pt,284.15pt,238.55pt,284.15pt" coordsize="3665,100" o:allowincell="f" fillcolor="#004000" stroked="f">
            <w10:wrap anchorx="page" anchory="page"/>
          </v:polyline>
        </w:pict>
      </w:r>
      <w:r w:rsidR="002B0D75">
        <w:rPr>
          <w:noProof/>
        </w:rPr>
        <w:pict w14:anchorId="144C21A9">
          <v:line id="_x0000_s2589" style="position:absolute;left:0;text-align:left;z-index:-4026;mso-position-horizontal-relative:page;mso-position-vertical-relative:page" from="238.55pt,284.15pt" to="421.8pt,284.15pt" o:allowincell="f" strokecolor="#004000" strokeweight=".1028mm">
            <w10:wrap anchorx="page" anchory="page"/>
          </v:line>
        </w:pict>
      </w:r>
      <w:r w:rsidR="002B0D75">
        <w:rPr>
          <w:noProof/>
        </w:rPr>
        <w:pict w14:anchorId="47B40F69">
          <v:line id="_x0000_s2590" style="position:absolute;left:0;text-align:left;z-index:-4025;mso-position-horizontal-relative:page;mso-position-vertical-relative:page" from="421.8pt,284.15pt" to="421.8pt,279.15pt" o:allowincell="f" strokecolor="#004000" strokeweight=".1029mm">
            <w10:wrap anchorx="page" anchory="page"/>
          </v:line>
        </w:pict>
      </w:r>
      <w:r w:rsidR="002B0D75">
        <w:rPr>
          <w:noProof/>
        </w:rPr>
        <w:pict w14:anchorId="61BFFFC4">
          <v:line id="_x0000_s2591" style="position:absolute;left:0;text-align:left;z-index:-4024;mso-position-horizontal-relative:page;mso-position-vertical-relative:page" from="421.8pt,279.15pt" to="238.15pt,279.15pt" o:allowincell="f" strokecolor="#004000" strokeweight=".1028mm">
            <w10:wrap anchorx="page" anchory="page"/>
          </v:line>
        </w:pict>
      </w:r>
      <w:r w:rsidR="002B0D75">
        <w:rPr>
          <w:noProof/>
        </w:rPr>
        <w:pict w14:anchorId="1DC3ED21">
          <v:polyline id="_x0000_s2592" style="position:absolute;left:0;text-align:left;z-index:-4023;mso-position-horizontal-relative:page;mso-position-vertical-relative:page" points="238.55pt,268.15pt,238.55pt,263.15pt,422.4pt,263.15pt,422.4pt,268.15pt,238.55pt,268.15pt" coordsize="3677,100" o:allowincell="f" fillcolor="#004000" stroked="f">
            <w10:wrap anchorx="page" anchory="page"/>
          </v:polyline>
        </w:pict>
      </w:r>
      <w:r w:rsidR="002B0D75">
        <w:rPr>
          <w:noProof/>
        </w:rPr>
        <w:pict w14:anchorId="006CC630">
          <v:line id="_x0000_s2593" style="position:absolute;left:0;text-align:left;z-index:-4022;mso-position-horizontal-relative:page;mso-position-vertical-relative:page" from="238.55pt,268.15pt" to="422.4pt,268.15pt" o:allowincell="f" strokecolor="#004000" strokeweight=".1028mm">
            <w10:wrap anchorx="page" anchory="page"/>
          </v:line>
        </w:pict>
      </w:r>
      <w:r w:rsidR="002B0D75">
        <w:rPr>
          <w:noProof/>
        </w:rPr>
        <w:pict w14:anchorId="67FBBF94">
          <v:line id="_x0000_s2594" style="position:absolute;left:0;text-align:left;z-index:-4021;mso-position-horizontal-relative:page;mso-position-vertical-relative:page" from="422.4pt,268.15pt" to="422.4pt,263.15pt" o:allowincell="f" strokecolor="#004000" strokeweight=".1029mm">
            <w10:wrap anchorx="page" anchory="page"/>
          </v:line>
        </w:pict>
      </w:r>
      <w:r w:rsidR="002B0D75">
        <w:rPr>
          <w:noProof/>
        </w:rPr>
        <w:pict w14:anchorId="3FF18E0C">
          <v:line id="_x0000_s2595" style="position:absolute;left:0;text-align:left;z-index:-4020;mso-position-horizontal-relative:page;mso-position-vertical-relative:page" from="422.4pt,263.15pt" to="238.15pt,263.15pt" o:allowincell="f" strokecolor="#004000" strokeweight=".1028mm">
            <w10:wrap anchorx="page" anchory="page"/>
          </v:line>
        </w:pict>
      </w:r>
      <w:r w:rsidR="002B0D75">
        <w:rPr>
          <w:noProof/>
        </w:rPr>
        <w:pict w14:anchorId="30E33C46">
          <v:polyline id="_x0000_s2596" style="position:absolute;left:0;text-align:left;z-index:-4019;mso-position-horizontal-relative:page;mso-position-vertical-relative:page" points="238.55pt,252.15pt,238.55pt,247.15pt,424.15pt,247.15pt,424.15pt,252.15pt,238.55pt,252.15pt" coordsize="3712,100" o:allowincell="f" fillcolor="#004000" stroked="f">
            <w10:wrap anchorx="page" anchory="page"/>
          </v:polyline>
        </w:pict>
      </w:r>
      <w:r w:rsidR="002B0D75">
        <w:rPr>
          <w:noProof/>
        </w:rPr>
        <w:pict w14:anchorId="188C2213">
          <v:line id="_x0000_s2597" style="position:absolute;left:0;text-align:left;z-index:-4018;mso-position-horizontal-relative:page;mso-position-vertical-relative:page" from="238.55pt,252.15pt" to="424.15pt,252.15pt" o:allowincell="f" strokecolor="#004000" strokeweight=".1028mm">
            <w10:wrap anchorx="page" anchory="page"/>
          </v:line>
        </w:pict>
      </w:r>
      <w:r w:rsidR="002B0D75">
        <w:rPr>
          <w:noProof/>
        </w:rPr>
        <w:pict w14:anchorId="5303E1CE">
          <v:line id="_x0000_s2598" style="position:absolute;left:0;text-align:left;z-index:-4017;mso-position-horizontal-relative:page;mso-position-vertical-relative:page" from="424.15pt,252.15pt" to="424.15pt,247.15pt" o:allowincell="f" strokecolor="#004000" strokeweight=".1029mm">
            <w10:wrap anchorx="page" anchory="page"/>
          </v:line>
        </w:pict>
      </w:r>
      <w:r w:rsidR="002B0D75">
        <w:rPr>
          <w:noProof/>
        </w:rPr>
        <w:pict w14:anchorId="56FA90CC">
          <v:line id="_x0000_s2599" style="position:absolute;left:0;text-align:left;z-index:-4016;mso-position-horizontal-relative:page;mso-position-vertical-relative:page" from="424.15pt,247.15pt" to="238.15pt,247.15pt" o:allowincell="f" strokecolor="#004000" strokeweight=".1028mm">
            <w10:wrap anchorx="page" anchory="page"/>
          </v:line>
        </w:pict>
      </w:r>
      <w:r w:rsidR="002B0D75">
        <w:rPr>
          <w:noProof/>
        </w:rPr>
        <w:pict w14:anchorId="6591D0B4">
          <v:polyline id="_x0000_s2600" style="position:absolute;left:0;text-align:left;z-index:-4015;mso-position-horizontal-relative:page;mso-position-vertical-relative:page" points="238.55pt,236.1pt,238.55pt,231.15pt,419.6pt,231.15pt,419.6pt,236.1pt,238.55pt,236.1pt" coordsize="3621,99" o:allowincell="f" fillcolor="#004000" stroked="f">
            <w10:wrap anchorx="page" anchory="page"/>
          </v:polyline>
        </w:pict>
      </w:r>
      <w:r w:rsidR="002B0D75">
        <w:rPr>
          <w:noProof/>
        </w:rPr>
        <w:pict w14:anchorId="26006721">
          <v:line id="_x0000_s2601" style="position:absolute;left:0;text-align:left;z-index:-4014;mso-position-horizontal-relative:page;mso-position-vertical-relative:page" from="238.55pt,236.1pt" to="419.6pt,236.1pt" o:allowincell="f" strokecolor="#004000" strokeweight=".1028mm">
            <w10:wrap anchorx="page" anchory="page"/>
          </v:line>
        </w:pict>
      </w:r>
      <w:r w:rsidR="002B0D75">
        <w:rPr>
          <w:noProof/>
        </w:rPr>
        <w:pict w14:anchorId="78811961">
          <v:line id="_x0000_s2602" style="position:absolute;left:0;text-align:left;z-index:-4013;mso-position-horizontal-relative:page;mso-position-vertical-relative:page" from="419.6pt,236.1pt" to="419.6pt,231.15pt" o:allowincell="f" strokecolor="#004000" strokeweight=".1029mm">
            <w10:wrap anchorx="page" anchory="page"/>
          </v:line>
        </w:pict>
      </w:r>
      <w:r w:rsidR="002B0D75">
        <w:rPr>
          <w:noProof/>
        </w:rPr>
        <w:pict w14:anchorId="0BB78784">
          <v:line id="_x0000_s2603" style="position:absolute;left:0;text-align:left;z-index:-4012;mso-position-horizontal-relative:page;mso-position-vertical-relative:page" from="419.6pt,231.15pt" to="238.15pt,231.15pt" o:allowincell="f" strokecolor="#004000" strokeweight=".1028mm">
            <w10:wrap anchorx="page" anchory="page"/>
          </v:line>
        </w:pict>
      </w:r>
      <w:r w:rsidR="002B0D75">
        <w:rPr>
          <w:noProof/>
        </w:rPr>
        <w:pict w14:anchorId="1AD68E60">
          <v:line id="_x0000_s2604" style="position:absolute;left:0;text-align:left;z-index:-4011;mso-position-horizontal-relative:page;mso-position-vertical-relative:page" from="237.95pt,358.2pt" to="237.95pt,214.1pt" o:allowincell="f" strokeweight=".14706mm">
            <w10:wrap anchorx="page" anchory="page"/>
          </v:line>
        </w:pict>
      </w:r>
      <w:r w:rsidR="002B0D75">
        <w:rPr>
          <w:noProof/>
        </w:rPr>
        <w:pict w14:anchorId="3420ADED">
          <v:line id="_x0000_s2605" style="position:absolute;left:0;text-align:left;z-index:-4010;mso-position-horizontal-relative:page;mso-position-vertical-relative:page" from="142.1pt,443.45pt" to="148.2pt,443.45pt" o:allowincell="f" strokeweight=".04689mm">
            <w10:wrap anchorx="page" anchory="page"/>
          </v:line>
        </w:pict>
      </w:r>
      <w:r w:rsidR="002B0D75">
        <w:rPr>
          <w:noProof/>
        </w:rPr>
        <w:pict w14:anchorId="64BD27A6">
          <v:shape id="_x0000_s2606" type="#_x0000_t202" style="position:absolute;left:0;text-align:left;margin-left:204.2pt;margin-top:202.15pt;width:18pt;height:113.05pt;z-index:-4009;mso-position-horizontal-relative:page;mso-position-vertical-relative:page" filled="f" stroked="f">
            <v:textbox style="layout-flow:vertical;mso-layout-flow-alt:bottom-to-top" inset="0,0,0,0">
              <w:txbxContent>
                <w:p w14:paraId="5FC148A2" w14:textId="77777777" w:rsidR="002B0D75" w:rsidRDefault="002B0D75">
                  <w:pPr>
                    <w:widowControl w:val="0"/>
                    <w:autoSpaceDE w:val="0"/>
                    <w:autoSpaceDN w:val="0"/>
                    <w:adjustRightInd w:val="0"/>
                    <w:spacing w:after="0" w:line="160" w:lineRule="atLeast"/>
                    <w:jc w:val="both"/>
                    <w:rPr>
                      <w:rFonts w:ascii="Arial" w:hAnsi="Arial" w:cs="Arial"/>
                      <w:b/>
                      <w:bCs/>
                      <w:color w:val="000000"/>
                      <w:sz w:val="16"/>
                      <w:szCs w:val="16"/>
                    </w:rPr>
                  </w:pPr>
                  <w:r>
                    <w:rPr>
                      <w:rFonts w:ascii="Arial" w:hAnsi="Arial" w:cs="Arial"/>
                      <w:b/>
                      <w:bCs/>
                      <w:color w:val="000000"/>
                      <w:sz w:val="16"/>
                      <w:szCs w:val="16"/>
                    </w:rPr>
                    <w:t>Quitosano (mg L-1)</w:t>
                  </w:r>
                </w:p>
              </w:txbxContent>
            </v:textbox>
            <w10:wrap anchorx="page" anchory="page"/>
          </v:shape>
        </w:pict>
      </w:r>
    </w:p>
    <w:p w14:paraId="31357582"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6AE9C02F"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43" w:name="Pg66"/>
      <w:bookmarkEnd w:id="243"/>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247EC19D" w14:textId="77777777" w:rsidR="00AF2BC5" w:rsidRDefault="00543688">
      <w:pPr>
        <w:widowControl w:val="0"/>
        <w:autoSpaceDE w:val="0"/>
        <w:autoSpaceDN w:val="0"/>
        <w:adjustRightInd w:val="0"/>
        <w:spacing w:before="252" w:after="0" w:line="420" w:lineRule="exact"/>
        <w:ind w:left="545" w:right="137"/>
        <w:jc w:val="both"/>
        <w:rPr>
          <w:rFonts w:ascii="Times New Roman" w:hAnsi="Times New Roman"/>
          <w:color w:val="000000"/>
          <w:sz w:val="24"/>
          <w:szCs w:val="24"/>
        </w:rPr>
      </w:pPr>
      <w:r>
        <w:rPr>
          <w:rFonts w:ascii="Times New Roman" w:hAnsi="Times New Roman"/>
          <w:color w:val="000000"/>
          <w:w w:val="103"/>
          <w:sz w:val="24"/>
          <w:szCs w:val="24"/>
        </w:rPr>
        <w:t>la concentración de 50 mg 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de quitosano aumentó el </w:t>
      </w:r>
      <w:commentRangeStart w:id="244"/>
      <w:r>
        <w:rPr>
          <w:rFonts w:ascii="Times New Roman" w:hAnsi="Times New Roman"/>
          <w:color w:val="000000"/>
          <w:w w:val="103"/>
          <w:sz w:val="24"/>
          <w:szCs w:val="24"/>
        </w:rPr>
        <w:t>área foliar de soya</w:t>
      </w:r>
      <w:commentRangeEnd w:id="244"/>
      <w:r w:rsidR="00EE7571">
        <w:rPr>
          <w:rStyle w:val="Refdecomentario"/>
        </w:rPr>
        <w:commentReference w:id="244"/>
      </w:r>
      <w:r>
        <w:rPr>
          <w:rFonts w:ascii="Times New Roman" w:hAnsi="Times New Roman"/>
          <w:color w:val="000000"/>
          <w:w w:val="103"/>
          <w:sz w:val="24"/>
          <w:szCs w:val="24"/>
        </w:rPr>
        <w:t xml:space="preserve">, específicamente, a </w:t>
      </w:r>
      <w:r>
        <w:rPr>
          <w:rFonts w:ascii="Times New Roman" w:hAnsi="Times New Roman"/>
          <w:color w:val="000000"/>
          <w:w w:val="103"/>
          <w:sz w:val="24"/>
          <w:szCs w:val="24"/>
        </w:rPr>
        <w:br/>
      </w:r>
      <w:r>
        <w:rPr>
          <w:rFonts w:ascii="Times New Roman" w:hAnsi="Times New Roman"/>
          <w:color w:val="000000"/>
          <w:spacing w:val="3"/>
          <w:sz w:val="24"/>
          <w:szCs w:val="24"/>
        </w:rPr>
        <w:t>500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que incrementó este indicador en 49 y 55 %, respecto al CI y CA, respectivamente </w:t>
      </w:r>
      <w:r>
        <w:rPr>
          <w:rFonts w:ascii="Times New Roman" w:hAnsi="Times New Roman"/>
          <w:color w:val="000000"/>
          <w:spacing w:val="3"/>
          <w:sz w:val="24"/>
          <w:szCs w:val="24"/>
        </w:rPr>
        <w:br/>
      </w:r>
      <w:r>
        <w:rPr>
          <w:rFonts w:ascii="Times New Roman" w:hAnsi="Times New Roman"/>
          <w:color w:val="000000"/>
          <w:sz w:val="24"/>
          <w:szCs w:val="24"/>
        </w:rPr>
        <w:t xml:space="preserve">(Tabla IX). </w:t>
      </w:r>
    </w:p>
    <w:p w14:paraId="2DD6654D" w14:textId="77777777" w:rsidR="00AF2BC5" w:rsidRDefault="00543688">
      <w:pPr>
        <w:widowControl w:val="0"/>
        <w:autoSpaceDE w:val="0"/>
        <w:autoSpaceDN w:val="0"/>
        <w:adjustRightInd w:val="0"/>
        <w:spacing w:after="0" w:line="420" w:lineRule="exact"/>
        <w:ind w:left="545" w:right="147"/>
        <w:jc w:val="both"/>
        <w:rPr>
          <w:rFonts w:ascii="Times New Roman" w:hAnsi="Times New Roman"/>
          <w:color w:val="000000"/>
          <w:sz w:val="24"/>
          <w:szCs w:val="24"/>
        </w:rPr>
      </w:pPr>
      <w:r>
        <w:rPr>
          <w:rFonts w:ascii="Times New Roman" w:hAnsi="Times New Roman"/>
          <w:color w:val="000000"/>
          <w:w w:val="103"/>
          <w:sz w:val="24"/>
          <w:szCs w:val="24"/>
        </w:rPr>
        <w:t xml:space="preserve">El quitosano aplicado por aspersión foliar benefició la respuesta </w:t>
      </w:r>
      <w:proofErr w:type="spellStart"/>
      <w:r>
        <w:rPr>
          <w:rFonts w:ascii="Times New Roman" w:hAnsi="Times New Roman"/>
          <w:color w:val="000000"/>
          <w:w w:val="103"/>
          <w:sz w:val="24"/>
          <w:szCs w:val="24"/>
        </w:rPr>
        <w:t>morfoagronómica</w:t>
      </w:r>
      <w:proofErr w:type="spellEnd"/>
      <w:r>
        <w:rPr>
          <w:rFonts w:ascii="Times New Roman" w:hAnsi="Times New Roman"/>
          <w:color w:val="000000"/>
          <w:w w:val="103"/>
          <w:sz w:val="24"/>
          <w:szCs w:val="24"/>
        </w:rPr>
        <w:t xml:space="preserve"> de la soya </w:t>
      </w:r>
      <w:r>
        <w:rPr>
          <w:rFonts w:ascii="Times New Roman" w:hAnsi="Times New Roman"/>
          <w:color w:val="000000"/>
          <w:spacing w:val="2"/>
          <w:sz w:val="24"/>
          <w:szCs w:val="24"/>
        </w:rPr>
        <w:t xml:space="preserve">inoculada con B. </w:t>
      </w:r>
      <w:proofErr w:type="spellStart"/>
      <w:r>
        <w:rPr>
          <w:rFonts w:ascii="Times New Roman" w:hAnsi="Times New Roman"/>
          <w:color w:val="000000"/>
          <w:spacing w:val="2"/>
          <w:sz w:val="24"/>
          <w:szCs w:val="24"/>
        </w:rPr>
        <w:t>japonicum</w:t>
      </w:r>
      <w:proofErr w:type="spellEnd"/>
      <w:r>
        <w:rPr>
          <w:rFonts w:ascii="Times New Roman" w:hAnsi="Times New Roman"/>
          <w:color w:val="000000"/>
          <w:spacing w:val="2"/>
          <w:sz w:val="24"/>
          <w:szCs w:val="24"/>
        </w:rPr>
        <w:t xml:space="preserve">. La mayor respuesta estimuladora del crecimiento de las plantas se </w:t>
      </w:r>
      <w:r>
        <w:rPr>
          <w:rFonts w:ascii="Times New Roman" w:hAnsi="Times New Roman"/>
          <w:color w:val="000000"/>
          <w:w w:val="107"/>
          <w:sz w:val="24"/>
          <w:szCs w:val="24"/>
        </w:rPr>
        <w:t>tuvo con las concentraciones de 100 a 1000 mg L</w:t>
      </w:r>
      <w:r>
        <w:rPr>
          <w:rFonts w:ascii="Times New Roman" w:hAnsi="Times New Roman"/>
          <w:color w:val="000000"/>
          <w:w w:val="107"/>
          <w:sz w:val="24"/>
          <w:szCs w:val="24"/>
          <w:vertAlign w:val="superscript"/>
        </w:rPr>
        <w:t>-1</w:t>
      </w:r>
      <w:r>
        <w:rPr>
          <w:rFonts w:ascii="Times New Roman" w:hAnsi="Times New Roman"/>
          <w:color w:val="000000"/>
          <w:w w:val="107"/>
          <w:sz w:val="24"/>
          <w:szCs w:val="24"/>
        </w:rPr>
        <w:t xml:space="preserve"> del polímero, fundamentalmente, en el </w:t>
      </w:r>
      <w:r>
        <w:rPr>
          <w:rFonts w:ascii="Times New Roman" w:hAnsi="Times New Roman"/>
          <w:color w:val="000000"/>
          <w:sz w:val="24"/>
          <w:szCs w:val="24"/>
        </w:rPr>
        <w:t xml:space="preserve">diámetro del tallo, la biomasa seca y el área foliar. </w:t>
      </w:r>
    </w:p>
    <w:p w14:paraId="14F8F678" w14:textId="77777777" w:rsidR="00AF2BC5" w:rsidRDefault="00AF2BC5">
      <w:pPr>
        <w:widowControl w:val="0"/>
        <w:autoSpaceDE w:val="0"/>
        <w:autoSpaceDN w:val="0"/>
        <w:adjustRightInd w:val="0"/>
        <w:spacing w:after="0" w:line="260" w:lineRule="exact"/>
        <w:ind w:left="545"/>
        <w:jc w:val="both"/>
        <w:rPr>
          <w:rFonts w:ascii="Times New Roman" w:hAnsi="Times New Roman"/>
          <w:color w:val="000000"/>
          <w:sz w:val="24"/>
          <w:szCs w:val="24"/>
        </w:rPr>
      </w:pPr>
    </w:p>
    <w:p w14:paraId="2E14159D" w14:textId="77777777" w:rsidR="00AF2BC5" w:rsidRDefault="00543688">
      <w:pPr>
        <w:widowControl w:val="0"/>
        <w:autoSpaceDE w:val="0"/>
        <w:autoSpaceDN w:val="0"/>
        <w:adjustRightInd w:val="0"/>
        <w:spacing w:before="73" w:after="0" w:line="260" w:lineRule="exact"/>
        <w:ind w:left="545" w:right="156"/>
        <w:jc w:val="both"/>
        <w:rPr>
          <w:rFonts w:ascii="Times New Roman" w:hAnsi="Times New Roman"/>
          <w:color w:val="000000"/>
        </w:rPr>
      </w:pPr>
      <w:r>
        <w:rPr>
          <w:rFonts w:ascii="Times New Roman" w:hAnsi="Times New Roman"/>
          <w:b/>
          <w:bCs/>
          <w:color w:val="000000"/>
          <w:w w:val="103"/>
        </w:rPr>
        <w:t>Tabla IX.</w:t>
      </w:r>
      <w:r>
        <w:rPr>
          <w:rFonts w:ascii="Times New Roman" w:hAnsi="Times New Roman"/>
          <w:color w:val="000000"/>
          <w:w w:val="103"/>
        </w:rPr>
        <w:t xml:space="preserve"> Efecto de la aspersión foliar de quitosano (Q) en la respuesta </w:t>
      </w:r>
      <w:commentRangeStart w:id="245"/>
      <w:proofErr w:type="spellStart"/>
      <w:r>
        <w:rPr>
          <w:rFonts w:ascii="Times New Roman" w:hAnsi="Times New Roman"/>
          <w:color w:val="000000"/>
          <w:w w:val="103"/>
        </w:rPr>
        <w:t>morfoagronómica</w:t>
      </w:r>
      <w:commentRangeEnd w:id="245"/>
      <w:proofErr w:type="spellEnd"/>
      <w:r w:rsidR="00EE7571">
        <w:rPr>
          <w:rStyle w:val="Refdecomentario"/>
        </w:rPr>
        <w:commentReference w:id="245"/>
      </w:r>
      <w:r>
        <w:rPr>
          <w:rFonts w:ascii="Times New Roman" w:hAnsi="Times New Roman"/>
          <w:color w:val="000000"/>
          <w:w w:val="103"/>
        </w:rPr>
        <w:t xml:space="preserve"> </w:t>
      </w:r>
      <w:r w:rsidRPr="00062207">
        <w:rPr>
          <w:rFonts w:ascii="Times New Roman" w:hAnsi="Times New Roman"/>
          <w:color w:val="FF0000"/>
          <w:w w:val="103"/>
        </w:rPr>
        <w:t>de soya</w:t>
      </w:r>
      <w:r>
        <w:rPr>
          <w:rFonts w:ascii="Times New Roman" w:hAnsi="Times New Roman"/>
          <w:color w:val="000000"/>
          <w:w w:val="103"/>
        </w:rPr>
        <w:t xml:space="preserve"> en </w:t>
      </w:r>
      <w:r>
        <w:rPr>
          <w:rFonts w:ascii="Times New Roman" w:hAnsi="Times New Roman"/>
          <w:color w:val="000000"/>
        </w:rPr>
        <w:t>condiciones controladas.</w:t>
      </w:r>
    </w:p>
    <w:p w14:paraId="538DEE78" w14:textId="77777777" w:rsidR="00AF2BC5" w:rsidRDefault="00AF2BC5">
      <w:pPr>
        <w:widowControl w:val="0"/>
        <w:autoSpaceDE w:val="0"/>
        <w:autoSpaceDN w:val="0"/>
        <w:adjustRightInd w:val="0"/>
        <w:spacing w:after="0" w:line="240" w:lineRule="auto"/>
        <w:rPr>
          <w:rFonts w:ascii="Times New Roman" w:hAnsi="Times New Roman"/>
          <w:color w:val="000000"/>
        </w:rPr>
        <w:sectPr w:rsidR="00AF2BC5">
          <w:pgSz w:w="12240" w:h="15840"/>
          <w:pgMar w:top="-763" w:right="525" w:bottom="-20" w:left="1440" w:header="720" w:footer="720" w:gutter="0"/>
          <w:cols w:space="720"/>
          <w:noEndnote/>
        </w:sectPr>
      </w:pPr>
    </w:p>
    <w:p w14:paraId="0702418C" w14:textId="77777777" w:rsidR="00AF2BC5" w:rsidRDefault="00543688">
      <w:pPr>
        <w:widowControl w:val="0"/>
        <w:autoSpaceDE w:val="0"/>
        <w:autoSpaceDN w:val="0"/>
        <w:adjustRightInd w:val="0"/>
        <w:spacing w:before="266" w:after="0" w:line="276" w:lineRule="exact"/>
        <w:ind w:left="521"/>
        <w:rPr>
          <w:rFonts w:ascii="Times New Roman" w:hAnsi="Times New Roman"/>
          <w:b/>
          <w:bCs/>
          <w:color w:val="000000"/>
          <w:spacing w:val="-5"/>
          <w:sz w:val="24"/>
          <w:szCs w:val="24"/>
        </w:rPr>
      </w:pPr>
      <w:r>
        <w:rPr>
          <w:rFonts w:ascii="Times New Roman" w:hAnsi="Times New Roman"/>
          <w:b/>
          <w:bCs/>
          <w:color w:val="000000"/>
          <w:spacing w:val="-5"/>
          <w:sz w:val="24"/>
          <w:szCs w:val="24"/>
        </w:rPr>
        <w:t>Quitosano</w:t>
      </w:r>
    </w:p>
    <w:p w14:paraId="7C994410" w14:textId="77777777" w:rsidR="00AF2BC5" w:rsidRDefault="00543688">
      <w:pPr>
        <w:widowControl w:val="0"/>
        <w:autoSpaceDE w:val="0"/>
        <w:autoSpaceDN w:val="0"/>
        <w:adjustRightInd w:val="0"/>
        <w:spacing w:after="0" w:line="144" w:lineRule="exact"/>
        <w:ind w:left="1248"/>
        <w:rPr>
          <w:rFonts w:ascii="Times New Roman" w:hAnsi="Times New Roman"/>
          <w:b/>
          <w:bCs/>
          <w:color w:val="000000"/>
          <w:spacing w:val="-5"/>
          <w:sz w:val="16"/>
          <w:szCs w:val="16"/>
        </w:rPr>
      </w:pPr>
      <w:r>
        <w:rPr>
          <w:rFonts w:ascii="Times New Roman" w:hAnsi="Times New Roman"/>
          <w:b/>
          <w:bCs/>
          <w:color w:val="000000"/>
          <w:spacing w:val="-5"/>
          <w:sz w:val="16"/>
          <w:szCs w:val="16"/>
        </w:rPr>
        <w:t>-1</w:t>
      </w:r>
    </w:p>
    <w:p w14:paraId="1ED52076" w14:textId="77777777" w:rsidR="00AF2BC5" w:rsidRDefault="00543688">
      <w:pPr>
        <w:widowControl w:val="0"/>
        <w:autoSpaceDE w:val="0"/>
        <w:autoSpaceDN w:val="0"/>
        <w:adjustRightInd w:val="0"/>
        <w:spacing w:before="12" w:after="0" w:line="211" w:lineRule="exact"/>
        <w:ind w:left="711"/>
        <w:rPr>
          <w:rFonts w:ascii="Times New Roman" w:hAnsi="Times New Roman"/>
          <w:b/>
          <w:bCs/>
          <w:color w:val="000000"/>
          <w:spacing w:val="-3"/>
          <w:sz w:val="24"/>
          <w:szCs w:val="24"/>
        </w:rPr>
      </w:pPr>
      <w:r>
        <w:rPr>
          <w:rFonts w:ascii="Times New Roman" w:hAnsi="Times New Roman"/>
          <w:b/>
          <w:bCs/>
          <w:color w:val="000000"/>
          <w:spacing w:val="-3"/>
          <w:sz w:val="24"/>
          <w:szCs w:val="24"/>
        </w:rPr>
        <w:t>mg L</w:t>
      </w:r>
    </w:p>
    <w:p w14:paraId="714B1213" w14:textId="77777777" w:rsidR="00AF2BC5" w:rsidRDefault="00543688">
      <w:pPr>
        <w:widowControl w:val="0"/>
        <w:tabs>
          <w:tab w:val="left" w:pos="176"/>
          <w:tab w:val="left" w:pos="7457"/>
        </w:tabs>
        <w:autoSpaceDE w:val="0"/>
        <w:autoSpaceDN w:val="0"/>
        <w:adjustRightInd w:val="0"/>
        <w:spacing w:before="266" w:after="0" w:line="276" w:lineRule="exact"/>
        <w:ind w:left="10" w:right="2"/>
        <w:jc w:val="both"/>
        <w:rPr>
          <w:rFonts w:ascii="Times New Roman" w:hAnsi="Times New Roman"/>
          <w:b/>
          <w:bCs/>
          <w:color w:val="000000"/>
          <w:spacing w:val="-4"/>
          <w:sz w:val="24"/>
          <w:szCs w:val="24"/>
        </w:rPr>
      </w:pPr>
      <w:r>
        <w:rPr>
          <w:rFonts w:ascii="Times New Roman" w:hAnsi="Times New Roman"/>
          <w:b/>
          <w:bCs/>
          <w:color w:val="000000"/>
          <w:spacing w:val="-3"/>
          <w:sz w:val="24"/>
          <w:szCs w:val="24"/>
        </w:rPr>
        <w:br w:type="column"/>
      </w:r>
      <w:r>
        <w:rPr>
          <w:rFonts w:ascii="Times New Roman" w:hAnsi="Times New Roman"/>
          <w:b/>
          <w:bCs/>
          <w:color w:val="000000"/>
          <w:sz w:val="24"/>
          <w:szCs w:val="24"/>
        </w:rPr>
        <w:t xml:space="preserve">Número   Diámetro   Longitud    </w:t>
      </w:r>
      <w:proofErr w:type="spellStart"/>
      <w:r>
        <w:rPr>
          <w:rFonts w:ascii="Times New Roman" w:hAnsi="Times New Roman"/>
          <w:b/>
          <w:bCs/>
          <w:color w:val="000000"/>
          <w:sz w:val="24"/>
          <w:szCs w:val="24"/>
        </w:rPr>
        <w:t>Longitud</w:t>
      </w:r>
      <w:proofErr w:type="spellEnd"/>
      <w:r>
        <w:rPr>
          <w:rFonts w:ascii="Times New Roman" w:hAnsi="Times New Roman"/>
          <w:b/>
          <w:bCs/>
          <w:color w:val="000000"/>
          <w:sz w:val="24"/>
          <w:szCs w:val="24"/>
        </w:rPr>
        <w:t xml:space="preserve">   Masa </w:t>
      </w:r>
      <w:proofErr w:type="gramStart"/>
      <w:r>
        <w:rPr>
          <w:rFonts w:ascii="Times New Roman" w:hAnsi="Times New Roman"/>
          <w:b/>
          <w:bCs/>
          <w:color w:val="000000"/>
          <w:sz w:val="24"/>
          <w:szCs w:val="24"/>
        </w:rPr>
        <w:t>seca  Masa</w:t>
      </w:r>
      <w:proofErr w:type="gramEnd"/>
      <w:r>
        <w:rPr>
          <w:rFonts w:ascii="Times New Roman" w:hAnsi="Times New Roman"/>
          <w:b/>
          <w:bCs/>
          <w:color w:val="000000"/>
          <w:sz w:val="24"/>
          <w:szCs w:val="24"/>
        </w:rPr>
        <w:t xml:space="preserve"> seca   Área foliar </w:t>
      </w:r>
      <w:r>
        <w:rPr>
          <w:rFonts w:ascii="Times New Roman" w:hAnsi="Times New Roman"/>
          <w:b/>
          <w:bCs/>
          <w:color w:val="000000"/>
          <w:sz w:val="24"/>
          <w:szCs w:val="24"/>
        </w:rPr>
        <w:br/>
      </w:r>
      <w:r>
        <w:rPr>
          <w:rFonts w:ascii="Times New Roman" w:hAnsi="Times New Roman"/>
          <w:b/>
          <w:bCs/>
          <w:color w:val="000000"/>
          <w:sz w:val="24"/>
          <w:szCs w:val="24"/>
        </w:rPr>
        <w:tab/>
      </w:r>
      <w:r>
        <w:rPr>
          <w:rFonts w:ascii="Times New Roman" w:hAnsi="Times New Roman"/>
          <w:b/>
          <w:bCs/>
          <w:color w:val="000000"/>
          <w:spacing w:val="2"/>
          <w:sz w:val="24"/>
          <w:szCs w:val="24"/>
        </w:rPr>
        <w:t xml:space="preserve">hojas    tallo (mm) tallo (cm)  radical (cm)  aérea (g)   radical (g) </w:t>
      </w:r>
      <w:r>
        <w:rPr>
          <w:rFonts w:ascii="Times New Roman" w:hAnsi="Times New Roman"/>
          <w:b/>
          <w:bCs/>
          <w:color w:val="000000"/>
          <w:spacing w:val="2"/>
          <w:sz w:val="24"/>
          <w:szCs w:val="24"/>
        </w:rPr>
        <w:tab/>
      </w:r>
      <w:r>
        <w:rPr>
          <w:rFonts w:ascii="Times New Roman" w:hAnsi="Times New Roman"/>
          <w:b/>
          <w:bCs/>
          <w:color w:val="000000"/>
          <w:spacing w:val="-4"/>
          <w:sz w:val="24"/>
          <w:szCs w:val="24"/>
        </w:rPr>
        <w:t>(cm</w:t>
      </w:r>
      <w:r>
        <w:rPr>
          <w:rFonts w:ascii="Times New Roman" w:hAnsi="Times New Roman"/>
          <w:b/>
          <w:bCs/>
          <w:color w:val="000000"/>
          <w:spacing w:val="-4"/>
          <w:sz w:val="24"/>
          <w:szCs w:val="24"/>
          <w:vertAlign w:val="superscript"/>
        </w:rPr>
        <w:t>2</w:t>
      </w:r>
      <w:r>
        <w:rPr>
          <w:rFonts w:ascii="Times New Roman" w:hAnsi="Times New Roman"/>
          <w:b/>
          <w:bCs/>
          <w:color w:val="000000"/>
          <w:spacing w:val="-4"/>
          <w:sz w:val="24"/>
          <w:szCs w:val="24"/>
        </w:rPr>
        <w:t xml:space="preserve">) </w:t>
      </w:r>
    </w:p>
    <w:p w14:paraId="6801607B" w14:textId="77777777" w:rsidR="00AF2BC5" w:rsidRDefault="00AF2BC5">
      <w:pPr>
        <w:widowControl w:val="0"/>
        <w:autoSpaceDE w:val="0"/>
        <w:autoSpaceDN w:val="0"/>
        <w:adjustRightInd w:val="0"/>
        <w:spacing w:after="0" w:line="240" w:lineRule="auto"/>
        <w:rPr>
          <w:rFonts w:ascii="Times New Roman" w:hAnsi="Times New Roman"/>
          <w:b/>
          <w:bCs/>
          <w:color w:val="000000"/>
          <w:spacing w:val="-4"/>
          <w:sz w:val="24"/>
          <w:szCs w:val="24"/>
        </w:rPr>
        <w:sectPr w:rsidR="00AF2BC5">
          <w:type w:val="continuous"/>
          <w:pgSz w:w="12240" w:h="15840"/>
          <w:pgMar w:top="-763" w:right="525" w:bottom="-20" w:left="1440" w:header="720" w:footer="720" w:gutter="0"/>
          <w:cols w:num="2" w:space="720" w:equalWidth="0">
            <w:col w:w="1647" w:space="110"/>
            <w:col w:w="8358"/>
          </w:cols>
          <w:noEndnote/>
        </w:sectPr>
      </w:pPr>
    </w:p>
    <w:p w14:paraId="17DF3902" w14:textId="77777777" w:rsidR="00AF2BC5" w:rsidRDefault="00543688">
      <w:pPr>
        <w:widowControl w:val="0"/>
        <w:tabs>
          <w:tab w:val="left" w:pos="1956"/>
          <w:tab w:val="left" w:pos="3063"/>
          <w:tab w:val="left" w:pos="4165"/>
          <w:tab w:val="left" w:pos="5416"/>
          <w:tab w:val="left" w:pos="6671"/>
          <w:tab w:val="left" w:pos="7867"/>
          <w:tab w:val="left" w:pos="9137"/>
        </w:tabs>
        <w:autoSpaceDE w:val="0"/>
        <w:autoSpaceDN w:val="0"/>
        <w:adjustRightInd w:val="0"/>
        <w:spacing w:before="154" w:after="0" w:line="276" w:lineRule="exact"/>
        <w:ind w:left="677" w:firstLine="202"/>
        <w:rPr>
          <w:rFonts w:ascii="Times New Roman" w:hAnsi="Times New Roman"/>
          <w:color w:val="000000"/>
          <w:sz w:val="24"/>
          <w:szCs w:val="24"/>
        </w:rPr>
      </w:pPr>
      <w:r>
        <w:rPr>
          <w:rFonts w:ascii="Times New Roman" w:hAnsi="Times New Roman"/>
          <w:b/>
          <w:bCs/>
          <w:color w:val="000000"/>
          <w:sz w:val="24"/>
          <w:szCs w:val="24"/>
        </w:rPr>
        <w:t>CA</w:t>
      </w:r>
      <w:r>
        <w:rPr>
          <w:rFonts w:ascii="Times New Roman" w:hAnsi="Times New Roman"/>
          <w:b/>
          <w:bCs/>
          <w:color w:val="000000"/>
          <w:sz w:val="24"/>
          <w:szCs w:val="24"/>
        </w:rPr>
        <w:tab/>
      </w:r>
      <w:r>
        <w:rPr>
          <w:rFonts w:ascii="Times New Roman" w:hAnsi="Times New Roman"/>
          <w:color w:val="000000"/>
          <w:sz w:val="24"/>
          <w:szCs w:val="24"/>
        </w:rPr>
        <w:t>3,46 b</w:t>
      </w:r>
      <w:r>
        <w:rPr>
          <w:rFonts w:ascii="Times New Roman" w:hAnsi="Times New Roman"/>
          <w:color w:val="000000"/>
          <w:sz w:val="24"/>
          <w:szCs w:val="24"/>
        </w:rPr>
        <w:tab/>
        <w:t>2,39 b</w:t>
      </w:r>
      <w:r>
        <w:rPr>
          <w:rFonts w:ascii="Times New Roman" w:hAnsi="Times New Roman"/>
          <w:color w:val="000000"/>
          <w:sz w:val="24"/>
          <w:szCs w:val="24"/>
        </w:rPr>
        <w:tab/>
        <w:t>43,62 b</w:t>
      </w:r>
      <w:r>
        <w:rPr>
          <w:rFonts w:ascii="Times New Roman" w:hAnsi="Times New Roman"/>
          <w:color w:val="000000"/>
          <w:sz w:val="24"/>
          <w:szCs w:val="24"/>
        </w:rPr>
        <w:tab/>
        <w:t>33,65 b</w:t>
      </w:r>
      <w:r>
        <w:rPr>
          <w:rFonts w:ascii="Times New Roman" w:hAnsi="Times New Roman"/>
          <w:color w:val="000000"/>
          <w:sz w:val="24"/>
          <w:szCs w:val="24"/>
        </w:rPr>
        <w:tab/>
        <w:t>0,480 c</w:t>
      </w:r>
      <w:r>
        <w:rPr>
          <w:rFonts w:ascii="Times New Roman" w:hAnsi="Times New Roman"/>
          <w:color w:val="000000"/>
          <w:sz w:val="24"/>
          <w:szCs w:val="24"/>
        </w:rPr>
        <w:tab/>
        <w:t>0,170 b</w:t>
      </w:r>
      <w:r>
        <w:rPr>
          <w:rFonts w:ascii="Times New Roman" w:hAnsi="Times New Roman"/>
          <w:color w:val="000000"/>
          <w:sz w:val="24"/>
          <w:szCs w:val="24"/>
        </w:rPr>
        <w:tab/>
        <w:t>192,00 c</w:t>
      </w:r>
    </w:p>
    <w:p w14:paraId="699AD1E6" w14:textId="77777777" w:rsidR="00AF2BC5" w:rsidRDefault="00543688">
      <w:pPr>
        <w:widowControl w:val="0"/>
        <w:tabs>
          <w:tab w:val="left" w:pos="1904"/>
          <w:tab w:val="left" w:pos="3063"/>
          <w:tab w:val="left" w:pos="4172"/>
          <w:tab w:val="left" w:pos="5363"/>
          <w:tab w:val="left" w:pos="6611"/>
          <w:tab w:val="left" w:pos="7814"/>
          <w:tab w:val="left" w:pos="9076"/>
        </w:tabs>
        <w:autoSpaceDE w:val="0"/>
        <w:autoSpaceDN w:val="0"/>
        <w:adjustRightInd w:val="0"/>
        <w:spacing w:before="24" w:after="0" w:line="276" w:lineRule="exact"/>
        <w:ind w:left="677" w:firstLine="240"/>
        <w:rPr>
          <w:rFonts w:ascii="Times New Roman" w:hAnsi="Times New Roman"/>
          <w:color w:val="000000"/>
          <w:sz w:val="24"/>
          <w:szCs w:val="24"/>
        </w:rPr>
      </w:pPr>
      <w:r>
        <w:rPr>
          <w:rFonts w:ascii="Times New Roman" w:hAnsi="Times New Roman"/>
          <w:b/>
          <w:bCs/>
          <w:color w:val="000000"/>
          <w:sz w:val="24"/>
          <w:szCs w:val="24"/>
        </w:rPr>
        <w:t>CI</w:t>
      </w:r>
      <w:r>
        <w:rPr>
          <w:rFonts w:ascii="Times New Roman" w:hAnsi="Times New Roman"/>
          <w:b/>
          <w:bCs/>
          <w:color w:val="000000"/>
          <w:sz w:val="24"/>
          <w:szCs w:val="24"/>
        </w:rPr>
        <w:tab/>
      </w:r>
      <w:r>
        <w:rPr>
          <w:rFonts w:ascii="Times New Roman" w:hAnsi="Times New Roman"/>
          <w:color w:val="000000"/>
          <w:sz w:val="24"/>
          <w:szCs w:val="24"/>
        </w:rPr>
        <w:t>3,82 ab</w:t>
      </w:r>
      <w:r>
        <w:rPr>
          <w:rFonts w:ascii="Times New Roman" w:hAnsi="Times New Roman"/>
          <w:color w:val="000000"/>
          <w:sz w:val="24"/>
          <w:szCs w:val="24"/>
        </w:rPr>
        <w:tab/>
        <w:t>2,47 b</w:t>
      </w:r>
      <w:r>
        <w:rPr>
          <w:rFonts w:ascii="Times New Roman" w:hAnsi="Times New Roman"/>
          <w:color w:val="000000"/>
          <w:sz w:val="24"/>
          <w:szCs w:val="24"/>
        </w:rPr>
        <w:tab/>
        <w:t>50,75 a</w:t>
      </w:r>
      <w:r>
        <w:rPr>
          <w:rFonts w:ascii="Times New Roman" w:hAnsi="Times New Roman"/>
          <w:color w:val="000000"/>
          <w:sz w:val="24"/>
          <w:szCs w:val="24"/>
        </w:rPr>
        <w:tab/>
        <w:t>35,39 ab</w:t>
      </w:r>
      <w:r>
        <w:rPr>
          <w:rFonts w:ascii="Times New Roman" w:hAnsi="Times New Roman"/>
          <w:color w:val="000000"/>
          <w:sz w:val="24"/>
          <w:szCs w:val="24"/>
        </w:rPr>
        <w:tab/>
        <w:t xml:space="preserve">0,581 </w:t>
      </w:r>
      <w:proofErr w:type="spellStart"/>
      <w:r>
        <w:rPr>
          <w:rFonts w:ascii="Times New Roman" w:hAnsi="Times New Roman"/>
          <w:color w:val="000000"/>
          <w:sz w:val="24"/>
          <w:szCs w:val="24"/>
        </w:rPr>
        <w:t>bc</w:t>
      </w:r>
      <w:proofErr w:type="spellEnd"/>
      <w:r>
        <w:rPr>
          <w:rFonts w:ascii="Times New Roman" w:hAnsi="Times New Roman"/>
          <w:color w:val="000000"/>
          <w:sz w:val="24"/>
          <w:szCs w:val="24"/>
        </w:rPr>
        <w:tab/>
        <w:t>0,175 ab</w:t>
      </w:r>
      <w:r>
        <w:rPr>
          <w:rFonts w:ascii="Times New Roman" w:hAnsi="Times New Roman"/>
          <w:color w:val="000000"/>
          <w:sz w:val="24"/>
          <w:szCs w:val="24"/>
        </w:rPr>
        <w:tab/>
        <w:t xml:space="preserve">198,65 </w:t>
      </w:r>
      <w:proofErr w:type="spellStart"/>
      <w:r>
        <w:rPr>
          <w:rFonts w:ascii="Times New Roman" w:hAnsi="Times New Roman"/>
          <w:color w:val="000000"/>
          <w:sz w:val="24"/>
          <w:szCs w:val="24"/>
        </w:rPr>
        <w:t>bc</w:t>
      </w:r>
      <w:proofErr w:type="spellEnd"/>
    </w:p>
    <w:p w14:paraId="73734C07" w14:textId="77777777" w:rsidR="00AF2BC5" w:rsidRDefault="00543688">
      <w:pPr>
        <w:widowControl w:val="0"/>
        <w:tabs>
          <w:tab w:val="left" w:pos="1964"/>
          <w:tab w:val="left" w:pos="3063"/>
          <w:tab w:val="left" w:pos="4165"/>
          <w:tab w:val="left" w:pos="5363"/>
          <w:tab w:val="left" w:pos="6611"/>
          <w:tab w:val="left" w:pos="7814"/>
          <w:tab w:val="left" w:pos="9076"/>
        </w:tabs>
        <w:autoSpaceDE w:val="0"/>
        <w:autoSpaceDN w:val="0"/>
        <w:adjustRightInd w:val="0"/>
        <w:spacing w:after="0" w:line="276" w:lineRule="exact"/>
        <w:ind w:left="677" w:firstLine="180"/>
        <w:rPr>
          <w:rFonts w:ascii="Times New Roman" w:hAnsi="Times New Roman"/>
          <w:color w:val="000000"/>
          <w:sz w:val="24"/>
          <w:szCs w:val="24"/>
        </w:rPr>
      </w:pPr>
      <w:r>
        <w:rPr>
          <w:rFonts w:ascii="Times New Roman" w:hAnsi="Times New Roman"/>
          <w:b/>
          <w:bCs/>
          <w:color w:val="000000"/>
          <w:position w:val="-2"/>
          <w:sz w:val="24"/>
          <w:szCs w:val="24"/>
        </w:rPr>
        <w:t>Q-1</w:t>
      </w:r>
      <w:r>
        <w:rPr>
          <w:rFonts w:ascii="Times New Roman" w:hAnsi="Times New Roman"/>
          <w:b/>
          <w:bCs/>
          <w:color w:val="000000"/>
          <w:position w:val="-2"/>
          <w:sz w:val="24"/>
          <w:szCs w:val="24"/>
        </w:rPr>
        <w:tab/>
      </w:r>
      <w:r>
        <w:rPr>
          <w:rFonts w:ascii="Times New Roman" w:hAnsi="Times New Roman"/>
          <w:color w:val="000000"/>
          <w:sz w:val="24"/>
          <w:szCs w:val="24"/>
        </w:rPr>
        <w:t>3,86 a</w:t>
      </w:r>
      <w:r>
        <w:rPr>
          <w:rFonts w:ascii="Times New Roman" w:hAnsi="Times New Roman"/>
          <w:color w:val="000000"/>
          <w:sz w:val="24"/>
          <w:szCs w:val="24"/>
        </w:rPr>
        <w:tab/>
        <w:t>2,37 b</w:t>
      </w:r>
      <w:r>
        <w:rPr>
          <w:rFonts w:ascii="Times New Roman" w:hAnsi="Times New Roman"/>
          <w:color w:val="000000"/>
          <w:sz w:val="24"/>
          <w:szCs w:val="24"/>
        </w:rPr>
        <w:tab/>
        <w:t>43,27 b</w:t>
      </w:r>
      <w:r>
        <w:rPr>
          <w:rFonts w:ascii="Times New Roman" w:hAnsi="Times New Roman"/>
          <w:color w:val="000000"/>
          <w:sz w:val="24"/>
          <w:szCs w:val="24"/>
        </w:rPr>
        <w:tab/>
        <w:t>38,47 ab</w:t>
      </w:r>
      <w:r>
        <w:rPr>
          <w:rFonts w:ascii="Times New Roman" w:hAnsi="Times New Roman"/>
          <w:color w:val="000000"/>
          <w:sz w:val="24"/>
          <w:szCs w:val="24"/>
        </w:rPr>
        <w:tab/>
        <w:t>0,614 ab</w:t>
      </w:r>
      <w:r>
        <w:rPr>
          <w:rFonts w:ascii="Times New Roman" w:hAnsi="Times New Roman"/>
          <w:color w:val="000000"/>
          <w:sz w:val="24"/>
          <w:szCs w:val="24"/>
        </w:rPr>
        <w:tab/>
        <w:t>0,190 ab</w:t>
      </w:r>
      <w:r>
        <w:rPr>
          <w:rFonts w:ascii="Times New Roman" w:hAnsi="Times New Roman"/>
          <w:color w:val="000000"/>
          <w:sz w:val="24"/>
          <w:szCs w:val="24"/>
        </w:rPr>
        <w:tab/>
        <w:t xml:space="preserve">199,68 </w:t>
      </w:r>
      <w:proofErr w:type="spellStart"/>
      <w:r>
        <w:rPr>
          <w:rFonts w:ascii="Times New Roman" w:hAnsi="Times New Roman"/>
          <w:color w:val="000000"/>
          <w:sz w:val="24"/>
          <w:szCs w:val="24"/>
        </w:rPr>
        <w:t>bc</w:t>
      </w:r>
      <w:proofErr w:type="spellEnd"/>
    </w:p>
    <w:p w14:paraId="2938A2D4" w14:textId="77777777" w:rsidR="00AF2BC5" w:rsidRDefault="00543688">
      <w:pPr>
        <w:widowControl w:val="0"/>
        <w:tabs>
          <w:tab w:val="left" w:pos="1964"/>
          <w:tab w:val="left" w:pos="3063"/>
          <w:tab w:val="left" w:pos="4112"/>
          <w:tab w:val="left" w:pos="5363"/>
          <w:tab w:val="left" w:pos="6611"/>
          <w:tab w:val="left" w:pos="7814"/>
          <w:tab w:val="left" w:pos="9076"/>
        </w:tabs>
        <w:autoSpaceDE w:val="0"/>
        <w:autoSpaceDN w:val="0"/>
        <w:adjustRightInd w:val="0"/>
        <w:spacing w:after="0" w:line="276" w:lineRule="exact"/>
        <w:ind w:left="677" w:firstLine="120"/>
        <w:rPr>
          <w:rFonts w:ascii="Times New Roman" w:hAnsi="Times New Roman"/>
          <w:color w:val="000000"/>
          <w:sz w:val="24"/>
          <w:szCs w:val="24"/>
        </w:rPr>
      </w:pPr>
      <w:r>
        <w:rPr>
          <w:rFonts w:ascii="Times New Roman" w:hAnsi="Times New Roman"/>
          <w:b/>
          <w:bCs/>
          <w:color w:val="000000"/>
          <w:sz w:val="24"/>
          <w:szCs w:val="24"/>
        </w:rPr>
        <w:t>Q-10</w:t>
      </w:r>
      <w:r>
        <w:rPr>
          <w:rFonts w:ascii="Times New Roman" w:hAnsi="Times New Roman"/>
          <w:b/>
          <w:bCs/>
          <w:color w:val="000000"/>
          <w:sz w:val="24"/>
          <w:szCs w:val="24"/>
        </w:rPr>
        <w:tab/>
      </w:r>
      <w:r>
        <w:rPr>
          <w:rFonts w:ascii="Times New Roman" w:hAnsi="Times New Roman"/>
          <w:color w:val="000000"/>
          <w:sz w:val="24"/>
          <w:szCs w:val="24"/>
        </w:rPr>
        <w:t>3,89 a</w:t>
      </w:r>
      <w:r>
        <w:rPr>
          <w:rFonts w:ascii="Times New Roman" w:hAnsi="Times New Roman"/>
          <w:color w:val="000000"/>
          <w:sz w:val="24"/>
          <w:szCs w:val="24"/>
        </w:rPr>
        <w:tab/>
        <w:t>2,47 b</w:t>
      </w:r>
      <w:r>
        <w:rPr>
          <w:rFonts w:ascii="Times New Roman" w:hAnsi="Times New Roman"/>
          <w:color w:val="000000"/>
          <w:sz w:val="24"/>
          <w:szCs w:val="24"/>
        </w:rPr>
        <w:tab/>
        <w:t>46,05 ab</w:t>
      </w:r>
      <w:r>
        <w:rPr>
          <w:rFonts w:ascii="Times New Roman" w:hAnsi="Times New Roman"/>
          <w:color w:val="000000"/>
          <w:sz w:val="24"/>
          <w:szCs w:val="24"/>
        </w:rPr>
        <w:tab/>
        <w:t>34,21 ab</w:t>
      </w:r>
      <w:r>
        <w:rPr>
          <w:rFonts w:ascii="Times New Roman" w:hAnsi="Times New Roman"/>
          <w:color w:val="000000"/>
          <w:sz w:val="24"/>
          <w:szCs w:val="24"/>
        </w:rPr>
        <w:tab/>
        <w:t>0,647 ab</w:t>
      </w:r>
      <w:r>
        <w:rPr>
          <w:rFonts w:ascii="Times New Roman" w:hAnsi="Times New Roman"/>
          <w:color w:val="000000"/>
          <w:sz w:val="24"/>
          <w:szCs w:val="24"/>
        </w:rPr>
        <w:tab/>
        <w:t>0,199 ab</w:t>
      </w:r>
      <w:r>
        <w:rPr>
          <w:rFonts w:ascii="Times New Roman" w:hAnsi="Times New Roman"/>
          <w:color w:val="000000"/>
          <w:sz w:val="24"/>
          <w:szCs w:val="24"/>
        </w:rPr>
        <w:tab/>
        <w:t xml:space="preserve">195,60 </w:t>
      </w:r>
      <w:proofErr w:type="spellStart"/>
      <w:r>
        <w:rPr>
          <w:rFonts w:ascii="Times New Roman" w:hAnsi="Times New Roman"/>
          <w:color w:val="000000"/>
          <w:sz w:val="24"/>
          <w:szCs w:val="24"/>
        </w:rPr>
        <w:t>bc</w:t>
      </w:r>
      <w:proofErr w:type="spellEnd"/>
    </w:p>
    <w:p w14:paraId="7CCB6346" w14:textId="77777777" w:rsidR="00AF2BC5" w:rsidRDefault="00543688">
      <w:pPr>
        <w:widowControl w:val="0"/>
        <w:tabs>
          <w:tab w:val="left" w:pos="1964"/>
          <w:tab w:val="left" w:pos="3063"/>
          <w:tab w:val="left" w:pos="4112"/>
          <w:tab w:val="left" w:pos="5363"/>
          <w:tab w:val="left" w:pos="6611"/>
          <w:tab w:val="left" w:pos="7814"/>
          <w:tab w:val="left" w:pos="9021"/>
        </w:tabs>
        <w:autoSpaceDE w:val="0"/>
        <w:autoSpaceDN w:val="0"/>
        <w:adjustRightInd w:val="0"/>
        <w:spacing w:after="0" w:line="276" w:lineRule="exact"/>
        <w:ind w:left="677" w:firstLine="120"/>
        <w:rPr>
          <w:rFonts w:ascii="Times New Roman" w:hAnsi="Times New Roman"/>
          <w:color w:val="000000"/>
          <w:sz w:val="24"/>
          <w:szCs w:val="24"/>
        </w:rPr>
      </w:pPr>
      <w:r>
        <w:rPr>
          <w:rFonts w:ascii="Times New Roman" w:hAnsi="Times New Roman"/>
          <w:b/>
          <w:bCs/>
          <w:color w:val="000000"/>
          <w:sz w:val="24"/>
          <w:szCs w:val="24"/>
        </w:rPr>
        <w:t>Q-50</w:t>
      </w:r>
      <w:r>
        <w:rPr>
          <w:rFonts w:ascii="Times New Roman" w:hAnsi="Times New Roman"/>
          <w:b/>
          <w:bCs/>
          <w:color w:val="000000"/>
          <w:sz w:val="24"/>
          <w:szCs w:val="24"/>
        </w:rPr>
        <w:tab/>
      </w:r>
      <w:r>
        <w:rPr>
          <w:rFonts w:ascii="Times New Roman" w:hAnsi="Times New Roman"/>
          <w:color w:val="000000"/>
          <w:sz w:val="24"/>
          <w:szCs w:val="24"/>
        </w:rPr>
        <w:t>3,93 a</w:t>
      </w:r>
      <w:r>
        <w:rPr>
          <w:rFonts w:ascii="Times New Roman" w:hAnsi="Times New Roman"/>
          <w:color w:val="000000"/>
          <w:sz w:val="24"/>
          <w:szCs w:val="24"/>
        </w:rPr>
        <w:tab/>
        <w:t>2,54 b</w:t>
      </w:r>
      <w:r>
        <w:rPr>
          <w:rFonts w:ascii="Times New Roman" w:hAnsi="Times New Roman"/>
          <w:color w:val="000000"/>
          <w:sz w:val="24"/>
          <w:szCs w:val="24"/>
        </w:rPr>
        <w:tab/>
        <w:t>47,03 ab</w:t>
      </w:r>
      <w:r>
        <w:rPr>
          <w:rFonts w:ascii="Times New Roman" w:hAnsi="Times New Roman"/>
          <w:color w:val="000000"/>
          <w:sz w:val="24"/>
          <w:szCs w:val="24"/>
        </w:rPr>
        <w:tab/>
        <w:t>35,99 ab</w:t>
      </w:r>
      <w:r>
        <w:rPr>
          <w:rFonts w:ascii="Times New Roman" w:hAnsi="Times New Roman"/>
          <w:color w:val="000000"/>
          <w:sz w:val="24"/>
          <w:szCs w:val="24"/>
        </w:rPr>
        <w:tab/>
        <w:t>0,680 ab</w:t>
      </w:r>
      <w:r>
        <w:rPr>
          <w:rFonts w:ascii="Times New Roman" w:hAnsi="Times New Roman"/>
          <w:color w:val="000000"/>
          <w:sz w:val="24"/>
          <w:szCs w:val="24"/>
        </w:rPr>
        <w:tab/>
        <w:t>0,185 ab</w:t>
      </w:r>
      <w:r>
        <w:rPr>
          <w:rFonts w:ascii="Times New Roman" w:hAnsi="Times New Roman"/>
          <w:color w:val="000000"/>
          <w:sz w:val="24"/>
          <w:szCs w:val="24"/>
        </w:rPr>
        <w:tab/>
        <w:t xml:space="preserve">203,40 </w:t>
      </w:r>
      <w:proofErr w:type="spellStart"/>
      <w:r>
        <w:rPr>
          <w:rFonts w:ascii="Times New Roman" w:hAnsi="Times New Roman"/>
          <w:color w:val="000000"/>
          <w:sz w:val="24"/>
          <w:szCs w:val="24"/>
        </w:rPr>
        <w:t>abc</w:t>
      </w:r>
      <w:proofErr w:type="spellEnd"/>
    </w:p>
    <w:p w14:paraId="21AC607A" w14:textId="77777777" w:rsidR="00AF2BC5" w:rsidRDefault="00543688">
      <w:pPr>
        <w:widowControl w:val="0"/>
        <w:tabs>
          <w:tab w:val="left" w:pos="1964"/>
          <w:tab w:val="left" w:pos="3063"/>
          <w:tab w:val="left" w:pos="4172"/>
          <w:tab w:val="left" w:pos="5423"/>
          <w:tab w:val="left" w:pos="6611"/>
          <w:tab w:val="left" w:pos="7814"/>
          <w:tab w:val="left" w:pos="9021"/>
        </w:tabs>
        <w:autoSpaceDE w:val="0"/>
        <w:autoSpaceDN w:val="0"/>
        <w:adjustRightInd w:val="0"/>
        <w:spacing w:after="0" w:line="276" w:lineRule="exact"/>
        <w:ind w:left="677" w:firstLine="60"/>
        <w:rPr>
          <w:rFonts w:ascii="Times New Roman" w:hAnsi="Times New Roman"/>
          <w:color w:val="000000"/>
          <w:sz w:val="24"/>
          <w:szCs w:val="24"/>
        </w:rPr>
      </w:pPr>
      <w:r>
        <w:rPr>
          <w:rFonts w:ascii="Times New Roman" w:hAnsi="Times New Roman"/>
          <w:b/>
          <w:bCs/>
          <w:color w:val="000000"/>
          <w:sz w:val="24"/>
          <w:szCs w:val="24"/>
        </w:rPr>
        <w:t>Q-100</w:t>
      </w:r>
      <w:r>
        <w:rPr>
          <w:rFonts w:ascii="Times New Roman" w:hAnsi="Times New Roman"/>
          <w:b/>
          <w:bCs/>
          <w:color w:val="000000"/>
          <w:sz w:val="24"/>
          <w:szCs w:val="24"/>
        </w:rPr>
        <w:tab/>
      </w:r>
      <w:r>
        <w:rPr>
          <w:rFonts w:ascii="Times New Roman" w:hAnsi="Times New Roman"/>
          <w:color w:val="000000"/>
          <w:sz w:val="24"/>
          <w:szCs w:val="24"/>
        </w:rPr>
        <w:t>3,93 a</w:t>
      </w:r>
      <w:r>
        <w:rPr>
          <w:rFonts w:ascii="Times New Roman" w:hAnsi="Times New Roman"/>
          <w:color w:val="000000"/>
          <w:sz w:val="24"/>
          <w:szCs w:val="24"/>
        </w:rPr>
        <w:tab/>
        <w:t>2,51 b</w:t>
      </w:r>
      <w:r>
        <w:rPr>
          <w:rFonts w:ascii="Times New Roman" w:hAnsi="Times New Roman"/>
          <w:color w:val="000000"/>
          <w:sz w:val="24"/>
          <w:szCs w:val="24"/>
        </w:rPr>
        <w:tab/>
        <w:t>49,69 a</w:t>
      </w:r>
      <w:r>
        <w:rPr>
          <w:rFonts w:ascii="Times New Roman" w:hAnsi="Times New Roman"/>
          <w:color w:val="000000"/>
          <w:sz w:val="24"/>
          <w:szCs w:val="24"/>
        </w:rPr>
        <w:tab/>
        <w:t>38,94 a</w:t>
      </w:r>
      <w:r>
        <w:rPr>
          <w:rFonts w:ascii="Times New Roman" w:hAnsi="Times New Roman"/>
          <w:color w:val="000000"/>
          <w:sz w:val="24"/>
          <w:szCs w:val="24"/>
        </w:rPr>
        <w:tab/>
        <w:t>0,600 ab</w:t>
      </w:r>
      <w:r>
        <w:rPr>
          <w:rFonts w:ascii="Times New Roman" w:hAnsi="Times New Roman"/>
          <w:color w:val="000000"/>
          <w:sz w:val="24"/>
          <w:szCs w:val="24"/>
        </w:rPr>
        <w:tab/>
        <w:t>0,177 ab</w:t>
      </w:r>
      <w:r>
        <w:rPr>
          <w:rFonts w:ascii="Times New Roman" w:hAnsi="Times New Roman"/>
          <w:color w:val="000000"/>
          <w:sz w:val="24"/>
          <w:szCs w:val="24"/>
        </w:rPr>
        <w:tab/>
        <w:t xml:space="preserve">201,57 </w:t>
      </w:r>
      <w:proofErr w:type="spellStart"/>
      <w:r>
        <w:rPr>
          <w:rFonts w:ascii="Times New Roman" w:hAnsi="Times New Roman"/>
          <w:color w:val="000000"/>
          <w:sz w:val="24"/>
          <w:szCs w:val="24"/>
        </w:rPr>
        <w:t>abc</w:t>
      </w:r>
      <w:proofErr w:type="spellEnd"/>
    </w:p>
    <w:p w14:paraId="6CFDFF76" w14:textId="77777777" w:rsidR="00AF2BC5" w:rsidRDefault="00543688">
      <w:pPr>
        <w:widowControl w:val="0"/>
        <w:tabs>
          <w:tab w:val="left" w:pos="1964"/>
          <w:tab w:val="left" w:pos="3071"/>
          <w:tab w:val="left" w:pos="4172"/>
          <w:tab w:val="left" w:pos="5363"/>
          <w:tab w:val="left" w:pos="6611"/>
          <w:tab w:val="left" w:pos="7874"/>
          <w:tab w:val="left" w:pos="9137"/>
        </w:tabs>
        <w:autoSpaceDE w:val="0"/>
        <w:autoSpaceDN w:val="0"/>
        <w:adjustRightInd w:val="0"/>
        <w:spacing w:after="0" w:line="276" w:lineRule="exact"/>
        <w:ind w:left="677" w:firstLine="60"/>
        <w:rPr>
          <w:rFonts w:ascii="Times New Roman" w:hAnsi="Times New Roman"/>
          <w:color w:val="000000"/>
          <w:sz w:val="24"/>
          <w:szCs w:val="24"/>
        </w:rPr>
      </w:pPr>
      <w:r>
        <w:rPr>
          <w:rFonts w:ascii="Times New Roman" w:hAnsi="Times New Roman"/>
          <w:b/>
          <w:bCs/>
          <w:color w:val="000000"/>
          <w:sz w:val="24"/>
          <w:szCs w:val="24"/>
        </w:rPr>
        <w:t>Q-500</w:t>
      </w:r>
      <w:r>
        <w:rPr>
          <w:rFonts w:ascii="Times New Roman" w:hAnsi="Times New Roman"/>
          <w:b/>
          <w:bCs/>
          <w:color w:val="000000"/>
          <w:sz w:val="24"/>
          <w:szCs w:val="24"/>
        </w:rPr>
        <w:tab/>
      </w:r>
      <w:r>
        <w:rPr>
          <w:rFonts w:ascii="Times New Roman" w:hAnsi="Times New Roman"/>
          <w:color w:val="000000"/>
          <w:sz w:val="24"/>
          <w:szCs w:val="24"/>
        </w:rPr>
        <w:t>4,11 a</w:t>
      </w:r>
      <w:r>
        <w:rPr>
          <w:rFonts w:ascii="Times New Roman" w:hAnsi="Times New Roman"/>
          <w:color w:val="000000"/>
          <w:sz w:val="24"/>
          <w:szCs w:val="24"/>
        </w:rPr>
        <w:tab/>
        <w:t>2,75 a</w:t>
      </w:r>
      <w:r>
        <w:rPr>
          <w:rFonts w:ascii="Times New Roman" w:hAnsi="Times New Roman"/>
          <w:color w:val="000000"/>
          <w:sz w:val="24"/>
          <w:szCs w:val="24"/>
        </w:rPr>
        <w:tab/>
        <w:t>50,84 a</w:t>
      </w:r>
      <w:r>
        <w:rPr>
          <w:rFonts w:ascii="Times New Roman" w:hAnsi="Times New Roman"/>
          <w:color w:val="000000"/>
          <w:sz w:val="24"/>
          <w:szCs w:val="24"/>
        </w:rPr>
        <w:tab/>
        <w:t>34,81 ab</w:t>
      </w:r>
      <w:r>
        <w:rPr>
          <w:rFonts w:ascii="Times New Roman" w:hAnsi="Times New Roman"/>
          <w:color w:val="000000"/>
          <w:sz w:val="24"/>
          <w:szCs w:val="24"/>
        </w:rPr>
        <w:tab/>
        <w:t>0,674 ab</w:t>
      </w:r>
      <w:r>
        <w:rPr>
          <w:rFonts w:ascii="Times New Roman" w:hAnsi="Times New Roman"/>
          <w:color w:val="000000"/>
          <w:sz w:val="24"/>
          <w:szCs w:val="24"/>
        </w:rPr>
        <w:tab/>
        <w:t>0,245 a</w:t>
      </w:r>
      <w:r>
        <w:rPr>
          <w:rFonts w:ascii="Times New Roman" w:hAnsi="Times New Roman"/>
          <w:color w:val="000000"/>
          <w:sz w:val="24"/>
          <w:szCs w:val="24"/>
        </w:rPr>
        <w:tab/>
        <w:t>297,00 a</w:t>
      </w:r>
    </w:p>
    <w:p w14:paraId="673E3538" w14:textId="77777777" w:rsidR="00AF2BC5" w:rsidRDefault="00543688">
      <w:pPr>
        <w:widowControl w:val="0"/>
        <w:tabs>
          <w:tab w:val="left" w:pos="1964"/>
          <w:tab w:val="left" w:pos="3071"/>
          <w:tab w:val="left" w:pos="4112"/>
          <w:tab w:val="left" w:pos="5423"/>
          <w:tab w:val="left" w:pos="6671"/>
          <w:tab w:val="left" w:pos="7874"/>
          <w:tab w:val="left" w:pos="9076"/>
        </w:tabs>
        <w:autoSpaceDE w:val="0"/>
        <w:autoSpaceDN w:val="0"/>
        <w:adjustRightInd w:val="0"/>
        <w:spacing w:after="0" w:line="276" w:lineRule="exact"/>
        <w:ind w:left="677"/>
        <w:rPr>
          <w:rFonts w:ascii="Times New Roman" w:hAnsi="Times New Roman"/>
          <w:color w:val="000000"/>
          <w:sz w:val="24"/>
          <w:szCs w:val="24"/>
        </w:rPr>
      </w:pPr>
      <w:r>
        <w:rPr>
          <w:rFonts w:ascii="Times New Roman" w:hAnsi="Times New Roman"/>
          <w:b/>
          <w:bCs/>
          <w:color w:val="000000"/>
          <w:position w:val="-2"/>
          <w:sz w:val="24"/>
          <w:szCs w:val="24"/>
        </w:rPr>
        <w:t>Q-1000</w:t>
      </w:r>
      <w:r>
        <w:rPr>
          <w:rFonts w:ascii="Times New Roman" w:hAnsi="Times New Roman"/>
          <w:b/>
          <w:bCs/>
          <w:color w:val="000000"/>
          <w:position w:val="-2"/>
          <w:sz w:val="24"/>
          <w:szCs w:val="24"/>
        </w:rPr>
        <w:tab/>
      </w:r>
      <w:r>
        <w:rPr>
          <w:rFonts w:ascii="Times New Roman" w:hAnsi="Times New Roman"/>
          <w:color w:val="000000"/>
          <w:sz w:val="24"/>
          <w:szCs w:val="24"/>
        </w:rPr>
        <w:t>4,00 a</w:t>
      </w:r>
      <w:r>
        <w:rPr>
          <w:rFonts w:ascii="Times New Roman" w:hAnsi="Times New Roman"/>
          <w:color w:val="000000"/>
          <w:sz w:val="24"/>
          <w:szCs w:val="24"/>
        </w:rPr>
        <w:tab/>
        <w:t>2,79 a</w:t>
      </w:r>
      <w:r>
        <w:rPr>
          <w:rFonts w:ascii="Times New Roman" w:hAnsi="Times New Roman"/>
          <w:color w:val="000000"/>
          <w:sz w:val="24"/>
          <w:szCs w:val="24"/>
        </w:rPr>
        <w:tab/>
        <w:t>48,45 ab</w:t>
      </w:r>
      <w:r>
        <w:rPr>
          <w:rFonts w:ascii="Times New Roman" w:hAnsi="Times New Roman"/>
          <w:color w:val="000000"/>
          <w:sz w:val="24"/>
          <w:szCs w:val="24"/>
        </w:rPr>
        <w:tab/>
        <w:t>38,93 a</w:t>
      </w:r>
      <w:r>
        <w:rPr>
          <w:rFonts w:ascii="Times New Roman" w:hAnsi="Times New Roman"/>
          <w:color w:val="000000"/>
          <w:sz w:val="24"/>
          <w:szCs w:val="24"/>
        </w:rPr>
        <w:tab/>
        <w:t>0,715 a</w:t>
      </w:r>
      <w:r>
        <w:rPr>
          <w:rFonts w:ascii="Times New Roman" w:hAnsi="Times New Roman"/>
          <w:color w:val="000000"/>
          <w:sz w:val="24"/>
          <w:szCs w:val="24"/>
        </w:rPr>
        <w:tab/>
        <w:t>0,240 a</w:t>
      </w:r>
      <w:r>
        <w:rPr>
          <w:rFonts w:ascii="Times New Roman" w:hAnsi="Times New Roman"/>
          <w:color w:val="000000"/>
          <w:sz w:val="24"/>
          <w:szCs w:val="24"/>
        </w:rPr>
        <w:tab/>
        <w:t>218,73 ab</w:t>
      </w:r>
    </w:p>
    <w:p w14:paraId="588CA026" w14:textId="77777777" w:rsidR="00AF2BC5" w:rsidRDefault="00543688">
      <w:pPr>
        <w:widowControl w:val="0"/>
        <w:tabs>
          <w:tab w:val="left" w:pos="1865"/>
          <w:tab w:val="left" w:pos="3095"/>
          <w:tab w:val="left" w:pos="4314"/>
          <w:tab w:val="left" w:pos="5507"/>
          <w:tab w:val="left" w:pos="6813"/>
          <w:tab w:val="left" w:pos="7958"/>
          <w:tab w:val="left" w:pos="9338"/>
        </w:tabs>
        <w:autoSpaceDE w:val="0"/>
        <w:autoSpaceDN w:val="0"/>
        <w:adjustRightInd w:val="0"/>
        <w:spacing w:before="33" w:after="0" w:line="287" w:lineRule="exact"/>
        <w:ind w:left="677" w:firstLine="127"/>
        <w:rPr>
          <w:rFonts w:ascii="Times New Roman" w:hAnsi="Times New Roman"/>
          <w:color w:val="000000"/>
          <w:sz w:val="24"/>
          <w:szCs w:val="24"/>
        </w:rPr>
      </w:pPr>
      <w:proofErr w:type="spellStart"/>
      <w:r>
        <w:rPr>
          <w:rFonts w:ascii="Times New Roman" w:hAnsi="Times New Roman"/>
          <w:b/>
          <w:bCs/>
          <w:color w:val="000000"/>
          <w:position w:val="-3"/>
          <w:sz w:val="24"/>
          <w:szCs w:val="24"/>
        </w:rPr>
        <w:t>ES</w:t>
      </w:r>
      <w:r>
        <w:rPr>
          <w:rFonts w:ascii="Times New Roman" w:hAnsi="Times New Roman"/>
          <w:color w:val="000000"/>
          <w:position w:val="-3"/>
          <w:sz w:val="24"/>
          <w:szCs w:val="24"/>
        </w:rPr>
        <w:t>x</w:t>
      </w:r>
      <w:proofErr w:type="spellEnd"/>
      <w:r>
        <w:rPr>
          <w:rFonts w:ascii="Times New Roman" w:hAnsi="Times New Roman"/>
          <w:color w:val="000000"/>
          <w:position w:val="-3"/>
          <w:sz w:val="24"/>
          <w:szCs w:val="24"/>
        </w:rPr>
        <w:tab/>
      </w:r>
      <w:r>
        <w:rPr>
          <w:rFonts w:ascii="Times New Roman" w:hAnsi="Times New Roman"/>
          <w:color w:val="000000"/>
          <w:sz w:val="24"/>
          <w:szCs w:val="24"/>
        </w:rPr>
        <w:t>0,074**</w:t>
      </w:r>
      <w:r>
        <w:rPr>
          <w:rFonts w:ascii="Times New Roman" w:hAnsi="Times New Roman"/>
          <w:color w:val="000000"/>
          <w:sz w:val="24"/>
          <w:szCs w:val="24"/>
        </w:rPr>
        <w:tab/>
        <w:t>0,045</w:t>
      </w:r>
      <w:r>
        <w:rPr>
          <w:rFonts w:ascii="Times New Roman" w:hAnsi="Times New Roman"/>
          <w:color w:val="000000"/>
          <w:sz w:val="24"/>
          <w:szCs w:val="24"/>
        </w:rPr>
        <w:tab/>
        <w:t>1,06</w:t>
      </w:r>
      <w:r>
        <w:rPr>
          <w:rFonts w:ascii="Times New Roman" w:hAnsi="Times New Roman"/>
          <w:color w:val="000000"/>
          <w:sz w:val="24"/>
          <w:szCs w:val="24"/>
        </w:rPr>
        <w:tab/>
        <w:t>1,17*</w:t>
      </w:r>
      <w:r>
        <w:rPr>
          <w:rFonts w:ascii="Times New Roman" w:hAnsi="Times New Roman"/>
          <w:color w:val="000000"/>
          <w:sz w:val="24"/>
          <w:szCs w:val="24"/>
        </w:rPr>
        <w:tab/>
        <w:t>0,03</w:t>
      </w:r>
      <w:r>
        <w:rPr>
          <w:rFonts w:ascii="Times New Roman" w:hAnsi="Times New Roman"/>
          <w:color w:val="000000"/>
          <w:sz w:val="24"/>
          <w:szCs w:val="24"/>
        </w:rPr>
        <w:tab/>
        <w:t>0,017</w:t>
      </w:r>
      <w:r>
        <w:rPr>
          <w:rFonts w:ascii="Times New Roman" w:hAnsi="Times New Roman"/>
          <w:color w:val="000000"/>
          <w:sz w:val="24"/>
          <w:szCs w:val="24"/>
        </w:rPr>
        <w:tab/>
        <w:t>5,56</w:t>
      </w:r>
    </w:p>
    <w:p w14:paraId="25E8C6D8" w14:textId="60E92B85" w:rsidR="00AF2BC5" w:rsidRDefault="00543688">
      <w:pPr>
        <w:widowControl w:val="0"/>
        <w:autoSpaceDE w:val="0"/>
        <w:autoSpaceDN w:val="0"/>
        <w:adjustRightInd w:val="0"/>
        <w:spacing w:after="0" w:line="300" w:lineRule="exact"/>
        <w:ind w:left="545" w:right="164"/>
        <w:jc w:val="both"/>
        <w:rPr>
          <w:rFonts w:ascii="Times New Roman" w:hAnsi="Times New Roman"/>
          <w:color w:val="000000"/>
        </w:rPr>
      </w:pPr>
      <w:r>
        <w:rPr>
          <w:rFonts w:ascii="Times New Roman" w:hAnsi="Times New Roman"/>
          <w:color w:val="000000"/>
          <w:spacing w:val="1"/>
        </w:rPr>
        <w:t xml:space="preserve">Medias con letras iguales no difieren estadísticamente para p&lt; 0,05, según la Prueba de Rangos Múltiples </w:t>
      </w:r>
      <w:r>
        <w:rPr>
          <w:rFonts w:ascii="Times New Roman" w:hAnsi="Times New Roman"/>
          <w:color w:val="000000"/>
        </w:rPr>
        <w:t>de Tukey HSD. ES</w:t>
      </w:r>
      <w:r>
        <w:rPr>
          <w:rFonts w:ascii="Times New Roman" w:hAnsi="Times New Roman"/>
          <w:color w:val="000000"/>
          <w:sz w:val="23"/>
          <w:szCs w:val="23"/>
        </w:rPr>
        <w:t xml:space="preserve"> x</w:t>
      </w:r>
      <w:r>
        <w:rPr>
          <w:rFonts w:ascii="Times New Roman" w:hAnsi="Times New Roman"/>
          <w:color w:val="000000"/>
        </w:rPr>
        <w:t xml:space="preserve">: Error estándar del experimento (n = 30). </w:t>
      </w:r>
    </w:p>
    <w:p w14:paraId="6E211BAA" w14:textId="77777777" w:rsidR="00AF2BC5" w:rsidRDefault="00543688">
      <w:pPr>
        <w:widowControl w:val="0"/>
        <w:autoSpaceDE w:val="0"/>
        <w:autoSpaceDN w:val="0"/>
        <w:adjustRightInd w:val="0"/>
        <w:spacing w:before="264" w:after="0" w:line="420" w:lineRule="exact"/>
        <w:ind w:left="545" w:right="132"/>
        <w:jc w:val="both"/>
        <w:rPr>
          <w:rFonts w:ascii="Times New Roman" w:hAnsi="Times New Roman"/>
          <w:color w:val="000000"/>
          <w:sz w:val="24"/>
          <w:szCs w:val="24"/>
        </w:rPr>
      </w:pPr>
      <w:r>
        <w:rPr>
          <w:rFonts w:ascii="Times New Roman" w:hAnsi="Times New Roman"/>
          <w:color w:val="000000"/>
          <w:spacing w:val="2"/>
          <w:sz w:val="24"/>
          <w:szCs w:val="24"/>
        </w:rPr>
        <w:t xml:space="preserve">En la tabla X, se aprecia que, tanto el número como la masa seca de los nódulos correlacionaron </w:t>
      </w:r>
      <w:r>
        <w:rPr>
          <w:rFonts w:ascii="Times New Roman" w:hAnsi="Times New Roman"/>
          <w:color w:val="000000"/>
          <w:w w:val="104"/>
          <w:sz w:val="24"/>
          <w:szCs w:val="24"/>
        </w:rPr>
        <w:t xml:space="preserve">positivamente con la masa seca aérea, al igual que las masas secas de los nódulos totales y la </w:t>
      </w:r>
      <w:r>
        <w:rPr>
          <w:rFonts w:ascii="Times New Roman" w:hAnsi="Times New Roman"/>
          <w:color w:val="000000"/>
          <w:sz w:val="24"/>
          <w:szCs w:val="24"/>
        </w:rPr>
        <w:t xml:space="preserve">masa de las raíces. </w:t>
      </w:r>
    </w:p>
    <w:p w14:paraId="072F48BD" w14:textId="77777777" w:rsidR="00AF2BC5" w:rsidRDefault="00AF2BC5">
      <w:pPr>
        <w:widowControl w:val="0"/>
        <w:autoSpaceDE w:val="0"/>
        <w:autoSpaceDN w:val="0"/>
        <w:adjustRightInd w:val="0"/>
        <w:spacing w:after="0" w:line="250" w:lineRule="exact"/>
        <w:ind w:left="545"/>
        <w:jc w:val="both"/>
        <w:rPr>
          <w:rFonts w:ascii="Times New Roman" w:hAnsi="Times New Roman"/>
          <w:color w:val="000000"/>
          <w:sz w:val="24"/>
          <w:szCs w:val="24"/>
        </w:rPr>
      </w:pPr>
    </w:p>
    <w:p w14:paraId="3C06376D" w14:textId="77777777" w:rsidR="00AF2BC5" w:rsidRDefault="00AF2BC5">
      <w:pPr>
        <w:widowControl w:val="0"/>
        <w:autoSpaceDE w:val="0"/>
        <w:autoSpaceDN w:val="0"/>
        <w:adjustRightInd w:val="0"/>
        <w:spacing w:after="0" w:line="250" w:lineRule="exact"/>
        <w:ind w:left="545"/>
        <w:jc w:val="both"/>
        <w:rPr>
          <w:rFonts w:ascii="Times New Roman" w:hAnsi="Times New Roman"/>
          <w:color w:val="000000"/>
          <w:sz w:val="24"/>
          <w:szCs w:val="24"/>
        </w:rPr>
      </w:pPr>
    </w:p>
    <w:p w14:paraId="55893659" w14:textId="77777777" w:rsidR="00AF2BC5" w:rsidRDefault="00543688">
      <w:pPr>
        <w:widowControl w:val="0"/>
        <w:autoSpaceDE w:val="0"/>
        <w:autoSpaceDN w:val="0"/>
        <w:adjustRightInd w:val="0"/>
        <w:spacing w:before="21" w:after="0" w:line="250" w:lineRule="exact"/>
        <w:ind w:left="545" w:right="158"/>
        <w:jc w:val="both"/>
        <w:rPr>
          <w:rFonts w:ascii="Times New Roman" w:hAnsi="Times New Roman"/>
          <w:color w:val="000000"/>
        </w:rPr>
      </w:pPr>
      <w:r>
        <w:rPr>
          <w:rFonts w:ascii="Times New Roman" w:hAnsi="Times New Roman"/>
          <w:b/>
          <w:bCs/>
          <w:color w:val="000000"/>
          <w:spacing w:val="2"/>
        </w:rPr>
        <w:t>Tabla X.</w:t>
      </w:r>
      <w:r>
        <w:rPr>
          <w:rFonts w:ascii="Times New Roman" w:hAnsi="Times New Roman"/>
          <w:color w:val="000000"/>
          <w:spacing w:val="2"/>
        </w:rPr>
        <w:t xml:space="preserve"> Coeficientes de correlación de Pearson entre los indicadores de nodulación, la masa seca de la parte aérea y radical y el contenido de nitrógeno en nódulos y hojas de soya </w:t>
      </w:r>
      <w:proofErr w:type="spellStart"/>
      <w:r>
        <w:rPr>
          <w:rFonts w:ascii="Times New Roman" w:hAnsi="Times New Roman"/>
          <w:color w:val="000000"/>
          <w:spacing w:val="2"/>
        </w:rPr>
        <w:t>cv</w:t>
      </w:r>
      <w:proofErr w:type="spellEnd"/>
      <w:r>
        <w:rPr>
          <w:rFonts w:ascii="Times New Roman" w:hAnsi="Times New Roman"/>
          <w:color w:val="000000"/>
          <w:spacing w:val="2"/>
        </w:rPr>
        <w:t xml:space="preserve"> IS-27, con la inoculación </w:t>
      </w:r>
      <w:r>
        <w:rPr>
          <w:rFonts w:ascii="Times New Roman" w:hAnsi="Times New Roman"/>
          <w:color w:val="000000"/>
        </w:rPr>
        <w:t xml:space="preserve">de </w:t>
      </w:r>
      <w:proofErr w:type="spellStart"/>
      <w:r>
        <w:rPr>
          <w:rFonts w:ascii="Times New Roman" w:hAnsi="Times New Roman"/>
          <w:color w:val="000000"/>
        </w:rPr>
        <w:t>Azofert</w:t>
      </w:r>
      <w:proofErr w:type="spellEnd"/>
      <w:r>
        <w:rPr>
          <w:rFonts w:ascii="Times New Roman" w:hAnsi="Times New Roman"/>
          <w:color w:val="000000"/>
        </w:rPr>
        <w:t>-S</w:t>
      </w:r>
      <w:r>
        <w:rPr>
          <w:rFonts w:ascii="Times New Roman" w:hAnsi="Times New Roman"/>
          <w:color w:val="000000"/>
          <w:sz w:val="21"/>
          <w:szCs w:val="21"/>
          <w:vertAlign w:val="superscript"/>
        </w:rPr>
        <w:t>®</w:t>
      </w:r>
      <w:r>
        <w:rPr>
          <w:rFonts w:ascii="Times New Roman" w:hAnsi="Times New Roman"/>
          <w:color w:val="000000"/>
        </w:rPr>
        <w:t xml:space="preserve"> y la aspersión foliar de quitosano (Q). </w:t>
      </w:r>
    </w:p>
    <w:p w14:paraId="0BF6E7CD" w14:textId="77777777" w:rsidR="00AF2BC5" w:rsidRDefault="00AF2BC5">
      <w:pPr>
        <w:widowControl w:val="0"/>
        <w:autoSpaceDE w:val="0"/>
        <w:autoSpaceDN w:val="0"/>
        <w:adjustRightInd w:val="0"/>
        <w:spacing w:after="0" w:line="276" w:lineRule="exact"/>
        <w:ind w:left="2036"/>
        <w:rPr>
          <w:rFonts w:ascii="Times New Roman" w:hAnsi="Times New Roman"/>
          <w:color w:val="000000"/>
        </w:rPr>
      </w:pPr>
    </w:p>
    <w:p w14:paraId="1A27536E" w14:textId="77777777" w:rsidR="00AF2BC5" w:rsidRDefault="00543688">
      <w:pPr>
        <w:widowControl w:val="0"/>
        <w:tabs>
          <w:tab w:val="left" w:pos="4770"/>
        </w:tabs>
        <w:autoSpaceDE w:val="0"/>
        <w:autoSpaceDN w:val="0"/>
        <w:adjustRightInd w:val="0"/>
        <w:spacing w:before="8" w:after="0" w:line="276" w:lineRule="exact"/>
        <w:ind w:left="2036" w:firstLine="1395"/>
        <w:rPr>
          <w:rFonts w:ascii="Times New Roman" w:hAnsi="Times New Roman"/>
          <w:b/>
          <w:bCs/>
          <w:color w:val="000000"/>
          <w:spacing w:val="-1"/>
          <w:sz w:val="24"/>
          <w:szCs w:val="24"/>
        </w:rPr>
      </w:pPr>
      <w:r>
        <w:rPr>
          <w:rFonts w:ascii="Times New Roman" w:hAnsi="Times New Roman"/>
          <w:b/>
          <w:bCs/>
          <w:color w:val="000000"/>
          <w:spacing w:val="-2"/>
          <w:sz w:val="24"/>
          <w:szCs w:val="24"/>
        </w:rPr>
        <w:t>MS PA</w:t>
      </w:r>
      <w:r>
        <w:rPr>
          <w:rFonts w:ascii="Times New Roman" w:hAnsi="Times New Roman"/>
          <w:b/>
          <w:bCs/>
          <w:color w:val="000000"/>
          <w:spacing w:val="-2"/>
          <w:sz w:val="24"/>
          <w:szCs w:val="24"/>
        </w:rPr>
        <w:tab/>
      </w:r>
      <w:r>
        <w:rPr>
          <w:rFonts w:ascii="Times New Roman" w:hAnsi="Times New Roman"/>
          <w:b/>
          <w:bCs/>
          <w:color w:val="000000"/>
          <w:spacing w:val="-1"/>
          <w:sz w:val="24"/>
          <w:szCs w:val="24"/>
        </w:rPr>
        <w:t>MS Radical    N foliar     N nódulos</w:t>
      </w:r>
    </w:p>
    <w:p w14:paraId="71B86006" w14:textId="77777777" w:rsidR="00AF2BC5" w:rsidRDefault="00543688">
      <w:pPr>
        <w:widowControl w:val="0"/>
        <w:tabs>
          <w:tab w:val="left" w:pos="3529"/>
          <w:tab w:val="left" w:pos="5104"/>
          <w:tab w:val="left" w:pos="6433"/>
          <w:tab w:val="left" w:pos="7656"/>
        </w:tabs>
        <w:autoSpaceDE w:val="0"/>
        <w:autoSpaceDN w:val="0"/>
        <w:adjustRightInd w:val="0"/>
        <w:spacing w:before="192" w:after="0" w:line="276" w:lineRule="exact"/>
        <w:ind w:left="2036" w:firstLine="209"/>
        <w:rPr>
          <w:rFonts w:ascii="Times New Roman" w:hAnsi="Times New Roman"/>
          <w:color w:val="000000"/>
          <w:spacing w:val="-1"/>
          <w:sz w:val="24"/>
          <w:szCs w:val="24"/>
        </w:rPr>
      </w:pPr>
      <w:r>
        <w:rPr>
          <w:rFonts w:ascii="Times New Roman" w:hAnsi="Times New Roman"/>
          <w:b/>
          <w:bCs/>
          <w:color w:val="000000"/>
          <w:spacing w:val="-2"/>
          <w:position w:val="-2"/>
          <w:sz w:val="24"/>
          <w:szCs w:val="24"/>
        </w:rPr>
        <w:t>NT</w:t>
      </w:r>
      <w:r>
        <w:rPr>
          <w:rFonts w:ascii="Times New Roman" w:hAnsi="Times New Roman"/>
          <w:b/>
          <w:bCs/>
          <w:color w:val="000000"/>
          <w:spacing w:val="-2"/>
          <w:position w:val="-2"/>
          <w:sz w:val="24"/>
          <w:szCs w:val="24"/>
        </w:rPr>
        <w:tab/>
      </w:r>
      <w:r>
        <w:rPr>
          <w:rFonts w:ascii="Times New Roman" w:hAnsi="Times New Roman"/>
          <w:b/>
          <w:bCs/>
          <w:color w:val="000000"/>
          <w:spacing w:val="-1"/>
          <w:position w:val="-2"/>
          <w:sz w:val="24"/>
          <w:szCs w:val="24"/>
        </w:rPr>
        <w:t>0,584</w:t>
      </w:r>
      <w:r>
        <w:rPr>
          <w:rFonts w:ascii="Times New Roman" w:hAnsi="Times New Roman"/>
          <w:b/>
          <w:bCs/>
          <w:color w:val="000000"/>
          <w:spacing w:val="-1"/>
          <w:position w:val="-2"/>
          <w:sz w:val="24"/>
          <w:szCs w:val="24"/>
        </w:rPr>
        <w:tab/>
      </w:r>
      <w:r>
        <w:rPr>
          <w:rFonts w:ascii="Times New Roman" w:hAnsi="Times New Roman"/>
          <w:color w:val="000000"/>
          <w:spacing w:val="-1"/>
          <w:sz w:val="24"/>
          <w:szCs w:val="24"/>
        </w:rPr>
        <w:t>0,102</w:t>
      </w:r>
      <w:r>
        <w:rPr>
          <w:rFonts w:ascii="Times New Roman" w:hAnsi="Times New Roman"/>
          <w:color w:val="000000"/>
          <w:spacing w:val="-1"/>
          <w:sz w:val="24"/>
          <w:szCs w:val="24"/>
        </w:rPr>
        <w:tab/>
        <w:t>0,242</w:t>
      </w:r>
      <w:r>
        <w:rPr>
          <w:rFonts w:ascii="Times New Roman" w:hAnsi="Times New Roman"/>
          <w:color w:val="000000"/>
          <w:spacing w:val="-1"/>
          <w:sz w:val="24"/>
          <w:szCs w:val="24"/>
        </w:rPr>
        <w:tab/>
        <w:t>-0,210</w:t>
      </w:r>
    </w:p>
    <w:p w14:paraId="4948C7CE" w14:textId="77777777" w:rsidR="00AF2BC5" w:rsidRDefault="00543688">
      <w:pPr>
        <w:widowControl w:val="0"/>
        <w:tabs>
          <w:tab w:val="left" w:pos="3529"/>
          <w:tab w:val="left" w:pos="5104"/>
          <w:tab w:val="left" w:pos="6433"/>
          <w:tab w:val="left" w:pos="7656"/>
        </w:tabs>
        <w:autoSpaceDE w:val="0"/>
        <w:autoSpaceDN w:val="0"/>
        <w:adjustRightInd w:val="0"/>
        <w:spacing w:before="182" w:after="0" w:line="276" w:lineRule="exact"/>
        <w:ind w:left="2036"/>
        <w:rPr>
          <w:rFonts w:ascii="Times New Roman" w:hAnsi="Times New Roman"/>
          <w:color w:val="000000"/>
          <w:spacing w:val="-1"/>
          <w:sz w:val="24"/>
          <w:szCs w:val="24"/>
        </w:rPr>
      </w:pPr>
      <w:r>
        <w:rPr>
          <w:rFonts w:ascii="Times New Roman" w:hAnsi="Times New Roman"/>
          <w:b/>
          <w:bCs/>
          <w:color w:val="000000"/>
          <w:spacing w:val="-2"/>
          <w:position w:val="-2"/>
          <w:sz w:val="24"/>
          <w:szCs w:val="24"/>
        </w:rPr>
        <w:t>MS NT</w:t>
      </w:r>
      <w:r>
        <w:rPr>
          <w:rFonts w:ascii="Times New Roman" w:hAnsi="Times New Roman"/>
          <w:b/>
          <w:bCs/>
          <w:color w:val="000000"/>
          <w:spacing w:val="-2"/>
          <w:position w:val="-2"/>
          <w:sz w:val="24"/>
          <w:szCs w:val="24"/>
        </w:rPr>
        <w:tab/>
      </w:r>
      <w:r>
        <w:rPr>
          <w:rFonts w:ascii="Times New Roman" w:hAnsi="Times New Roman"/>
          <w:b/>
          <w:bCs/>
          <w:color w:val="000000"/>
          <w:spacing w:val="-1"/>
          <w:position w:val="-2"/>
          <w:sz w:val="24"/>
          <w:szCs w:val="24"/>
        </w:rPr>
        <w:t>0,817</w:t>
      </w:r>
      <w:r>
        <w:rPr>
          <w:rFonts w:ascii="Times New Roman" w:hAnsi="Times New Roman"/>
          <w:b/>
          <w:bCs/>
          <w:color w:val="000000"/>
          <w:spacing w:val="-1"/>
          <w:position w:val="-2"/>
          <w:sz w:val="24"/>
          <w:szCs w:val="24"/>
        </w:rPr>
        <w:tab/>
        <w:t>0,571</w:t>
      </w:r>
      <w:r>
        <w:rPr>
          <w:rFonts w:ascii="Times New Roman" w:hAnsi="Times New Roman"/>
          <w:b/>
          <w:bCs/>
          <w:color w:val="000000"/>
          <w:spacing w:val="-1"/>
          <w:position w:val="-2"/>
          <w:sz w:val="24"/>
          <w:szCs w:val="24"/>
        </w:rPr>
        <w:tab/>
      </w:r>
      <w:r>
        <w:rPr>
          <w:rFonts w:ascii="Times New Roman" w:hAnsi="Times New Roman"/>
          <w:color w:val="000000"/>
          <w:spacing w:val="-1"/>
          <w:sz w:val="24"/>
          <w:szCs w:val="24"/>
        </w:rPr>
        <w:t>0,268</w:t>
      </w:r>
      <w:r>
        <w:rPr>
          <w:rFonts w:ascii="Times New Roman" w:hAnsi="Times New Roman"/>
          <w:color w:val="000000"/>
          <w:spacing w:val="-1"/>
          <w:sz w:val="24"/>
          <w:szCs w:val="24"/>
        </w:rPr>
        <w:tab/>
        <w:t>-0,107</w:t>
      </w:r>
    </w:p>
    <w:p w14:paraId="08260CF8"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36CC457C"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55927326"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6E584F1F"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4CE03BB1" w14:textId="77777777" w:rsidR="00AF2BC5" w:rsidRDefault="00543688">
      <w:pPr>
        <w:widowControl w:val="0"/>
        <w:autoSpaceDE w:val="0"/>
        <w:autoSpaceDN w:val="0"/>
        <w:adjustRightInd w:val="0"/>
        <w:spacing w:before="10" w:after="0" w:line="253" w:lineRule="exact"/>
        <w:ind w:left="9727"/>
        <w:rPr>
          <w:rFonts w:cs="Calibri"/>
          <w:color w:val="000000"/>
        </w:rPr>
      </w:pPr>
      <w:r>
        <w:rPr>
          <w:rFonts w:cs="Calibri"/>
          <w:color w:val="000000"/>
        </w:rPr>
        <w:t xml:space="preserve">57 </w:t>
      </w:r>
      <w:r w:rsidR="002B0D75">
        <w:rPr>
          <w:noProof/>
        </w:rPr>
        <w:pict w14:anchorId="47A7013E">
          <v:polyline id="_x0000_s2607" style="position:absolute;left:0;text-align:left;z-index:-4008;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6CE77D9D">
          <v:polyline id="_x0000_s2608" style="position:absolute;left:0;text-align:left;z-index:-4007;mso-position-horizontal-relative:page;mso-position-vertical-relative:page" points="87.85pt,267.45pt,156.75pt,267.45pt,156.75pt,266.45pt,87.85pt,266.45pt,87.85pt,267.45pt" coordsize="1378,20" o:allowincell="f" fillcolor="black" stroked="f">
            <w10:wrap anchorx="page" anchory="page"/>
          </v:polyline>
        </w:pict>
      </w:r>
      <w:r w:rsidR="002B0D75">
        <w:rPr>
          <w:noProof/>
        </w:rPr>
        <w:pict w14:anchorId="07CAE4ED">
          <v:polyline id="_x0000_s2609" style="position:absolute;left:0;text-align:left;z-index:-4006;mso-position-horizontal-relative:page;mso-position-vertical-relative:page" points="156.75pt,266.95pt,156.75pt,266.45pt,157.2pt,266.45pt,157.2pt,266.95pt,156.75pt,266.95pt" coordsize="9,10" o:allowincell="f" fillcolor="black" stroked="f">
            <w10:wrap anchorx="page" anchory="page"/>
          </v:polyline>
        </w:pict>
      </w:r>
      <w:r w:rsidR="002B0D75">
        <w:rPr>
          <w:noProof/>
        </w:rPr>
        <w:pict w14:anchorId="0DBD195D">
          <v:polyline id="_x0000_s2610" style="position:absolute;left:0;text-align:left;z-index:-4005;mso-position-horizontal-relative:page;mso-position-vertical-relative:page" points="157.2pt,267.45pt,208.35pt,267.45pt,208.35pt,266.45pt,157.2pt,266.45pt,157.2pt,267.45pt" coordsize="1023,20" o:allowincell="f" fillcolor="black" stroked="f">
            <w10:wrap anchorx="page" anchory="page"/>
          </v:polyline>
        </w:pict>
      </w:r>
      <w:r w:rsidR="002B0D75">
        <w:rPr>
          <w:noProof/>
        </w:rPr>
        <w:pict w14:anchorId="2A82C048">
          <v:polyline id="_x0000_s2611" style="position:absolute;left:0;text-align:left;z-index:-4004;mso-position-horizontal-relative:page;mso-position-vertical-relative:page" points="208.35pt,266.95pt,208.35pt,266.45pt,208.85pt,266.45pt,208.85pt,266.95pt,208.35pt,266.95pt" coordsize="10,10" o:allowincell="f" fillcolor="black" stroked="f">
            <w10:wrap anchorx="page" anchory="page"/>
          </v:polyline>
        </w:pict>
      </w:r>
      <w:r w:rsidR="002B0D75">
        <w:rPr>
          <w:noProof/>
        </w:rPr>
        <w:pict w14:anchorId="7517462C">
          <v:polyline id="_x0000_s2612" style="position:absolute;left:0;text-align:left;z-index:-4003;mso-position-horizontal-relative:page;mso-position-vertical-relative:page" points="208.85pt,267.45pt,267.65pt,267.45pt,267.65pt,266.45pt,208.85pt,266.45pt,208.85pt,267.45pt" coordsize="1176,20" o:allowincell="f" fillcolor="black" stroked="f">
            <w10:wrap anchorx="page" anchory="page"/>
          </v:polyline>
        </w:pict>
      </w:r>
      <w:r w:rsidR="002B0D75">
        <w:rPr>
          <w:noProof/>
        </w:rPr>
        <w:pict w14:anchorId="18EBF2C8">
          <v:polyline id="_x0000_s2613" style="position:absolute;left:0;text-align:left;z-index:-4002;mso-position-horizontal-relative:page;mso-position-vertical-relative:page" points="267.65pt,266.95pt,267.65pt,266.45pt,268.15pt,266.45pt,268.15pt,266.95pt,267.65pt,266.95pt" coordsize="10,10" o:allowincell="f" fillcolor="black" stroked="f">
            <w10:wrap anchorx="page" anchory="page"/>
          </v:polyline>
        </w:pict>
      </w:r>
      <w:r w:rsidR="002B0D75">
        <w:rPr>
          <w:noProof/>
        </w:rPr>
        <w:pict w14:anchorId="2ECDB29B">
          <v:polyline id="_x0000_s2614" style="position:absolute;left:0;text-align:left;z-index:-4001;mso-position-horizontal-relative:page;mso-position-vertical-relative:page" points="268.15pt,267.45pt,324.3pt,267.45pt,324.3pt,266.45pt,268.15pt,266.45pt,268.15pt,267.45pt" coordsize="1123,20" o:allowincell="f" fillcolor="black" stroked="f">
            <w10:wrap anchorx="page" anchory="page"/>
          </v:polyline>
        </w:pict>
      </w:r>
      <w:r w:rsidR="002B0D75">
        <w:rPr>
          <w:noProof/>
        </w:rPr>
        <w:pict w14:anchorId="2449B6E2">
          <v:polyline id="_x0000_s2615" style="position:absolute;left:0;text-align:left;z-index:-4000;mso-position-horizontal-relative:page;mso-position-vertical-relative:page" points="324.3pt,266.95pt,324.3pt,266.45pt,324.8pt,266.45pt,324.8pt,266.95pt,324.3pt,266.95pt" coordsize="10,10" o:allowincell="f" fillcolor="black" stroked="f">
            <w10:wrap anchorx="page" anchory="page"/>
          </v:polyline>
        </w:pict>
      </w:r>
      <w:r w:rsidR="002B0D75">
        <w:rPr>
          <w:noProof/>
        </w:rPr>
        <w:pict w14:anchorId="3AF9B606">
          <v:polyline id="_x0000_s2616" style="position:absolute;left:0;text-align:left;z-index:-3999;mso-position-horizontal-relative:page;mso-position-vertical-relative:page" points="324.8pt,267.45pt,392.95pt,267.45pt,392.95pt,266.45pt,324.8pt,266.45pt,324.8pt,267.45pt" coordsize="1363,20" o:allowincell="f" fillcolor="black" stroked="f">
            <w10:wrap anchorx="page" anchory="page"/>
          </v:polyline>
        </w:pict>
      </w:r>
      <w:r w:rsidR="002B0D75">
        <w:rPr>
          <w:noProof/>
        </w:rPr>
        <w:pict w14:anchorId="18C8C751">
          <v:polyline id="_x0000_s2617" style="position:absolute;left:0;text-align:left;z-index:-3998;mso-position-horizontal-relative:page;mso-position-vertical-relative:page" points="392.95pt,266.95pt,392.95pt,266.45pt,393.45pt,266.45pt,393.45pt,266.95pt,392.95pt,266.95pt" coordsize="10,10" o:allowincell="f" fillcolor="black" stroked="f">
            <w10:wrap anchorx="page" anchory="page"/>
          </v:polyline>
        </w:pict>
      </w:r>
      <w:r w:rsidR="002B0D75">
        <w:rPr>
          <w:noProof/>
        </w:rPr>
        <w:pict w14:anchorId="69933EAC">
          <v:polyline id="_x0000_s2618" style="position:absolute;left:0;text-align:left;z-index:-3997;mso-position-horizontal-relative:page;mso-position-vertical-relative:page" points="393.45pt,267.45pt,448.9pt,267.45pt,448.9pt,266.45pt,393.45pt,266.45pt,393.45pt,267.45pt" coordsize="1109,20" o:allowincell="f" fillcolor="black" stroked="f">
            <w10:wrap anchorx="page" anchory="page"/>
          </v:polyline>
        </w:pict>
      </w:r>
      <w:r w:rsidR="002B0D75">
        <w:rPr>
          <w:noProof/>
        </w:rPr>
        <w:pict w14:anchorId="50D83AEE">
          <v:polyline id="_x0000_s2619" style="position:absolute;left:0;text-align:left;z-index:-3996;mso-position-horizontal-relative:page;mso-position-vertical-relative:page" points="448.9pt,266.95pt,448.9pt,266.45pt,449.4pt,266.45pt,449.4pt,266.95pt,448.9pt,266.95pt" coordsize="10,10" o:allowincell="f" fillcolor="black" stroked="f">
            <w10:wrap anchorx="page" anchory="page"/>
          </v:polyline>
        </w:pict>
      </w:r>
      <w:r w:rsidR="002B0D75">
        <w:rPr>
          <w:noProof/>
        </w:rPr>
        <w:pict w14:anchorId="12598C43">
          <v:polyline id="_x0000_s2620" style="position:absolute;left:0;text-align:left;z-index:-3995;mso-position-horizontal-relative:page;mso-position-vertical-relative:page" points="449.4pt,267.45pt,513.45pt,267.45pt,513.45pt,266.45pt,449.4pt,266.45pt,449.4pt,267.45pt" coordsize="1281,20" o:allowincell="f" fillcolor="black" stroked="f">
            <w10:wrap anchorx="page" anchory="page"/>
          </v:polyline>
        </w:pict>
      </w:r>
      <w:r w:rsidR="002B0D75">
        <w:rPr>
          <w:noProof/>
        </w:rPr>
        <w:pict w14:anchorId="1066AAFA">
          <v:polyline id="_x0000_s2621" style="position:absolute;left:0;text-align:left;z-index:-3994;mso-position-horizontal-relative:page;mso-position-vertical-relative:page" points="513.45pt,266.95pt,513.45pt,266.45pt,513.95pt,266.45pt,513.95pt,266.95pt,513.45pt,266.95pt" coordsize="10,10" o:allowincell="f" fillcolor="black" stroked="f">
            <w10:wrap anchorx="page" anchory="page"/>
          </v:polyline>
        </w:pict>
      </w:r>
      <w:r w:rsidR="002B0D75">
        <w:rPr>
          <w:noProof/>
        </w:rPr>
        <w:pict w14:anchorId="4DB9FAFB">
          <v:polyline id="_x0000_s2622" style="position:absolute;left:0;text-align:left;z-index:-3993;mso-position-horizontal-relative:page;mso-position-vertical-relative:page" points="513.95pt,267.45pt,580.9pt,267.45pt,580.9pt,266.45pt,513.95pt,266.45pt,513.95pt,267.45pt" coordsize="1339,20" o:allowincell="f" fillcolor="black" stroked="f">
            <w10:wrap anchorx="page" anchory="page"/>
          </v:polyline>
        </w:pict>
      </w:r>
      <w:r w:rsidR="002B0D75">
        <w:rPr>
          <w:noProof/>
        </w:rPr>
        <w:pict w14:anchorId="72DE57EE">
          <v:polyline id="_x0000_s2623" style="position:absolute;left:0;text-align:left;z-index:-3992;mso-position-horizontal-relative:page;mso-position-vertical-relative:page" points="87.85pt,307.75pt,156.75pt,307.75pt,156.75pt,306.75pt,87.85pt,306.75pt,87.85pt,307.75pt" coordsize="1378,20" o:allowincell="f" fillcolor="black" stroked="f">
            <w10:wrap anchorx="page" anchory="page"/>
          </v:polyline>
        </w:pict>
      </w:r>
      <w:r w:rsidR="002B0D75">
        <w:rPr>
          <w:noProof/>
        </w:rPr>
        <w:pict w14:anchorId="56E0431D">
          <v:polyline id="_x0000_s2624" style="position:absolute;left:0;text-align:left;z-index:-3991;mso-position-horizontal-relative:page;mso-position-vertical-relative:page" points="156.75pt,307.25pt,156.75pt,306.75pt,157.2pt,306.75pt,157.2pt,307.25pt,156.75pt,307.25pt" coordsize="9,10" o:allowincell="f" fillcolor="black" stroked="f">
            <w10:wrap anchorx="page" anchory="page"/>
          </v:polyline>
        </w:pict>
      </w:r>
      <w:r w:rsidR="002B0D75">
        <w:rPr>
          <w:noProof/>
        </w:rPr>
        <w:pict w14:anchorId="747BA0E6">
          <v:polyline id="_x0000_s2625" style="position:absolute;left:0;text-align:left;z-index:-3990;mso-position-horizontal-relative:page;mso-position-vertical-relative:page" points="157.2pt,307.75pt,208.35pt,307.75pt,208.35pt,306.75pt,157.2pt,306.75pt,157.2pt,307.75pt" coordsize="1023,20" o:allowincell="f" fillcolor="black" stroked="f">
            <w10:wrap anchorx="page" anchory="page"/>
          </v:polyline>
        </w:pict>
      </w:r>
      <w:r w:rsidR="002B0D75">
        <w:rPr>
          <w:noProof/>
        </w:rPr>
        <w:pict w14:anchorId="45D890F0">
          <v:polyline id="_x0000_s2626" style="position:absolute;left:0;text-align:left;z-index:-3989;mso-position-horizontal-relative:page;mso-position-vertical-relative:page" points="208.35pt,307.25pt,208.35pt,306.75pt,208.85pt,306.75pt,208.85pt,307.25pt,208.35pt,307.25pt" coordsize="10,10" o:allowincell="f" fillcolor="black" stroked="f">
            <w10:wrap anchorx="page" anchory="page"/>
          </v:polyline>
        </w:pict>
      </w:r>
      <w:r w:rsidR="002B0D75">
        <w:rPr>
          <w:noProof/>
        </w:rPr>
        <w:pict w14:anchorId="203D2AEB">
          <v:polyline id="_x0000_s2627" style="position:absolute;left:0;text-align:left;z-index:-3988;mso-position-horizontal-relative:page;mso-position-vertical-relative:page" points="208.85pt,307.75pt,267.65pt,307.75pt,267.65pt,306.75pt,208.85pt,306.75pt,208.85pt,307.75pt" coordsize="1176,20" o:allowincell="f" fillcolor="black" stroked="f">
            <w10:wrap anchorx="page" anchory="page"/>
          </v:polyline>
        </w:pict>
      </w:r>
      <w:r w:rsidR="002B0D75">
        <w:rPr>
          <w:noProof/>
        </w:rPr>
        <w:pict w14:anchorId="65A44A24">
          <v:polyline id="_x0000_s2628" style="position:absolute;left:0;text-align:left;z-index:-3987;mso-position-horizontal-relative:page;mso-position-vertical-relative:page" points="267.65pt,307.25pt,267.65pt,306.75pt,268.15pt,306.75pt,268.15pt,307.25pt,267.65pt,307.25pt" coordsize="10,10" o:allowincell="f" fillcolor="black" stroked="f">
            <w10:wrap anchorx="page" anchory="page"/>
          </v:polyline>
        </w:pict>
      </w:r>
      <w:r w:rsidR="002B0D75">
        <w:rPr>
          <w:noProof/>
        </w:rPr>
        <w:pict w14:anchorId="6ABD3FEF">
          <v:polyline id="_x0000_s2629" style="position:absolute;left:0;text-align:left;z-index:-3986;mso-position-horizontal-relative:page;mso-position-vertical-relative:page" points="268.15pt,307.75pt,324.3pt,307.75pt,324.3pt,306.75pt,268.15pt,306.75pt,268.15pt,307.75pt" coordsize="1123,20" o:allowincell="f" fillcolor="black" stroked="f">
            <w10:wrap anchorx="page" anchory="page"/>
          </v:polyline>
        </w:pict>
      </w:r>
      <w:r w:rsidR="002B0D75">
        <w:rPr>
          <w:noProof/>
        </w:rPr>
        <w:pict w14:anchorId="794AB380">
          <v:polyline id="_x0000_s2630" style="position:absolute;left:0;text-align:left;z-index:-3985;mso-position-horizontal-relative:page;mso-position-vertical-relative:page" points="324.3pt,307.25pt,324.3pt,306.75pt,324.8pt,306.75pt,324.8pt,307.25pt,324.3pt,307.25pt" coordsize="10,10" o:allowincell="f" fillcolor="black" stroked="f">
            <w10:wrap anchorx="page" anchory="page"/>
          </v:polyline>
        </w:pict>
      </w:r>
      <w:r w:rsidR="002B0D75">
        <w:rPr>
          <w:noProof/>
        </w:rPr>
        <w:pict w14:anchorId="41D5231F">
          <v:polyline id="_x0000_s2631" style="position:absolute;left:0;text-align:left;z-index:-3984;mso-position-horizontal-relative:page;mso-position-vertical-relative:page" points="324.8pt,307.75pt,392.95pt,307.75pt,392.95pt,306.75pt,324.8pt,306.75pt,324.8pt,307.75pt" coordsize="1363,20" o:allowincell="f" fillcolor="black" stroked="f">
            <w10:wrap anchorx="page" anchory="page"/>
          </v:polyline>
        </w:pict>
      </w:r>
      <w:r w:rsidR="002B0D75">
        <w:rPr>
          <w:noProof/>
        </w:rPr>
        <w:pict w14:anchorId="28B12C36">
          <v:polyline id="_x0000_s2632" style="position:absolute;left:0;text-align:left;z-index:-3983;mso-position-horizontal-relative:page;mso-position-vertical-relative:page" points="392.95pt,307.25pt,392.95pt,306.75pt,393.45pt,306.75pt,393.45pt,307.25pt,392.95pt,307.25pt" coordsize="10,10" o:allowincell="f" fillcolor="black" stroked="f">
            <w10:wrap anchorx="page" anchory="page"/>
          </v:polyline>
        </w:pict>
      </w:r>
      <w:r w:rsidR="002B0D75">
        <w:rPr>
          <w:noProof/>
        </w:rPr>
        <w:pict w14:anchorId="2FF9E631">
          <v:polyline id="_x0000_s2633" style="position:absolute;left:0;text-align:left;z-index:-3982;mso-position-horizontal-relative:page;mso-position-vertical-relative:page" points="393.45pt,307.75pt,448.9pt,307.75pt,448.9pt,306.75pt,393.45pt,306.75pt,393.45pt,307.75pt" coordsize="1109,20" o:allowincell="f" fillcolor="black" stroked="f">
            <w10:wrap anchorx="page" anchory="page"/>
          </v:polyline>
        </w:pict>
      </w:r>
      <w:r w:rsidR="002B0D75">
        <w:rPr>
          <w:noProof/>
        </w:rPr>
        <w:pict w14:anchorId="21009FB9">
          <v:polyline id="_x0000_s2634" style="position:absolute;left:0;text-align:left;z-index:-3981;mso-position-horizontal-relative:page;mso-position-vertical-relative:page" points="448.9pt,307.25pt,448.9pt,306.75pt,449.4pt,306.75pt,449.4pt,307.25pt,448.9pt,307.25pt" coordsize="10,10" o:allowincell="f" fillcolor="black" stroked="f">
            <w10:wrap anchorx="page" anchory="page"/>
          </v:polyline>
        </w:pict>
      </w:r>
      <w:r w:rsidR="002B0D75">
        <w:rPr>
          <w:noProof/>
        </w:rPr>
        <w:pict w14:anchorId="2FFC3F58">
          <v:polyline id="_x0000_s2635" style="position:absolute;left:0;text-align:left;z-index:-3980;mso-position-horizontal-relative:page;mso-position-vertical-relative:page" points="449.4pt,307.75pt,513.45pt,307.75pt,513.45pt,306.75pt,449.4pt,306.75pt,449.4pt,307.75pt" coordsize="1281,20" o:allowincell="f" fillcolor="black" stroked="f">
            <w10:wrap anchorx="page" anchory="page"/>
          </v:polyline>
        </w:pict>
      </w:r>
      <w:r w:rsidR="002B0D75">
        <w:rPr>
          <w:noProof/>
        </w:rPr>
        <w:pict w14:anchorId="7B16E337">
          <v:polyline id="_x0000_s2636" style="position:absolute;left:0;text-align:left;z-index:-3979;mso-position-horizontal-relative:page;mso-position-vertical-relative:page" points="513.45pt,307.25pt,513.45pt,306.75pt,513.95pt,306.75pt,513.95pt,307.25pt,513.45pt,307.25pt" coordsize="10,10" o:allowincell="f" fillcolor="black" stroked="f">
            <w10:wrap anchorx="page" anchory="page"/>
          </v:polyline>
        </w:pict>
      </w:r>
      <w:r w:rsidR="002B0D75">
        <w:rPr>
          <w:noProof/>
        </w:rPr>
        <w:pict w14:anchorId="3817A36D">
          <v:polyline id="_x0000_s2637" style="position:absolute;left:0;text-align:left;z-index:-3978;mso-position-horizontal-relative:page;mso-position-vertical-relative:page" points="513.95pt,307.75pt,580.9pt,307.75pt,580.9pt,306.75pt,513.95pt,306.75pt,513.95pt,307.75pt" coordsize="1339,20" o:allowincell="f" fillcolor="black" stroked="f">
            <w10:wrap anchorx="page" anchory="page"/>
          </v:polyline>
        </w:pict>
      </w:r>
      <w:r w:rsidR="002B0D75">
        <w:rPr>
          <w:noProof/>
        </w:rPr>
        <w:pict w14:anchorId="7DE55C8B">
          <v:line id="_x0000_s2638" style="position:absolute;left:0;text-align:left;z-index:-3977;mso-position-horizontal-relative:page;mso-position-vertical-relative:page" from="129.35pt,423.9pt" to="135.45pt,423.9pt" o:allowincell="f" strokeweight=".04706mm">
            <w10:wrap anchorx="page" anchory="page"/>
          </v:line>
        </w:pict>
      </w:r>
      <w:r w:rsidR="002B0D75">
        <w:rPr>
          <w:noProof/>
        </w:rPr>
        <w:pict w14:anchorId="631C396E">
          <v:polyline id="_x0000_s2639" style="position:absolute;left:0;text-align:left;z-index:-3976;mso-position-horizontal-relative:page;mso-position-vertical-relative:page" points="87.15pt,437.4pt,156.75pt,437.4pt,156.75pt,436.4pt,87.15pt,436.4pt,87.15pt,437.4pt" coordsize="1392,20" o:allowincell="f" fillcolor="black" stroked="f">
            <w10:wrap anchorx="page" anchory="page"/>
          </v:polyline>
        </w:pict>
      </w:r>
      <w:r w:rsidR="002B0D75">
        <w:rPr>
          <w:noProof/>
        </w:rPr>
        <w:pict w14:anchorId="4CD41165">
          <v:polyline id="_x0000_s2640" style="position:absolute;left:0;text-align:left;z-index:-3975;mso-position-horizontal-relative:page;mso-position-vertical-relative:page" points="156pt,436.85pt,156pt,436.4pt,156.5pt,436.4pt,156.5pt,436.85pt,156pt,436.85pt" coordsize="10,9" o:allowincell="f" fillcolor="black" stroked="f">
            <w10:wrap anchorx="page" anchory="page"/>
          </v:polyline>
        </w:pict>
      </w:r>
      <w:r w:rsidR="002B0D75">
        <w:rPr>
          <w:noProof/>
        </w:rPr>
        <w:pict w14:anchorId="7EAC20C3">
          <v:polyline id="_x0000_s2641" style="position:absolute;left:0;text-align:left;z-index:-3974;mso-position-horizontal-relative:page;mso-position-vertical-relative:page" points="156.5pt,437.4pt,208.35pt,437.4pt,208.35pt,436.4pt,156.5pt,436.4pt,156.5pt,437.4pt" coordsize="1037,20" o:allowincell="f" fillcolor="black" stroked="f">
            <w10:wrap anchorx="page" anchory="page"/>
          </v:polyline>
        </w:pict>
      </w:r>
      <w:r w:rsidR="002B0D75">
        <w:rPr>
          <w:noProof/>
        </w:rPr>
        <w:pict w14:anchorId="2C71C736">
          <v:polyline id="_x0000_s2642" style="position:absolute;left:0;text-align:left;z-index:-3973;mso-position-horizontal-relative:page;mso-position-vertical-relative:page" points="207.65pt,436.85pt,207.65pt,436.4pt,208.15pt,436.4pt,208.15pt,436.85pt,207.65pt,436.85pt" coordsize="10,9" o:allowincell="f" fillcolor="black" stroked="f">
            <w10:wrap anchorx="page" anchory="page"/>
          </v:polyline>
        </w:pict>
      </w:r>
      <w:r w:rsidR="002B0D75">
        <w:rPr>
          <w:noProof/>
        </w:rPr>
        <w:pict w14:anchorId="23F42B86">
          <v:polyline id="_x0000_s2643" style="position:absolute;left:0;text-align:left;z-index:-3972;mso-position-horizontal-relative:page;mso-position-vertical-relative:page" points="208.15pt,437.4pt,267.65pt,437.4pt,267.65pt,436.4pt,208.15pt,436.4pt,208.15pt,437.4pt" coordsize="1190,20" o:allowincell="f" fillcolor="black" stroked="f">
            <w10:wrap anchorx="page" anchory="page"/>
          </v:polyline>
        </w:pict>
      </w:r>
      <w:r w:rsidR="002B0D75">
        <w:rPr>
          <w:noProof/>
        </w:rPr>
        <w:pict w14:anchorId="69368367">
          <v:polyline id="_x0000_s2644" style="position:absolute;left:0;text-align:left;z-index:-3971;mso-position-horizontal-relative:page;mso-position-vertical-relative:page" points="266.95pt,436.85pt,266.95pt,436.4pt,267.4pt,436.4pt,267.4pt,436.85pt,266.95pt,436.85pt" coordsize="9,9" o:allowincell="f" fillcolor="black" stroked="f">
            <w10:wrap anchorx="page" anchory="page"/>
          </v:polyline>
        </w:pict>
      </w:r>
      <w:r w:rsidR="002B0D75">
        <w:rPr>
          <w:noProof/>
        </w:rPr>
        <w:pict w14:anchorId="6B5BEA72">
          <v:polyline id="_x0000_s2645" style="position:absolute;left:0;text-align:left;z-index:-3970;mso-position-horizontal-relative:page;mso-position-vertical-relative:page" points="267.4pt,437.4pt,324.3pt,437.4pt,324.3pt,436.4pt,267.4pt,436.4pt,267.4pt,437.4pt" coordsize="1138,20" o:allowincell="f" fillcolor="black" stroked="f">
            <w10:wrap anchorx="page" anchory="page"/>
          </v:polyline>
        </w:pict>
      </w:r>
      <w:r w:rsidR="002B0D75">
        <w:rPr>
          <w:noProof/>
        </w:rPr>
        <w:pict w14:anchorId="403E040F">
          <v:polyline id="_x0000_s2646" style="position:absolute;left:0;text-align:left;z-index:-3969;mso-position-horizontal-relative:page;mso-position-vertical-relative:page" points="323.6pt,436.85pt,323.6pt,436.4pt,324.05pt,436.4pt,324.05pt,436.85pt,323.6pt,436.85pt" coordsize="9,9" o:allowincell="f" fillcolor="black" stroked="f">
            <w10:wrap anchorx="page" anchory="page"/>
          </v:polyline>
        </w:pict>
      </w:r>
      <w:r w:rsidR="002B0D75">
        <w:rPr>
          <w:noProof/>
        </w:rPr>
        <w:pict w14:anchorId="262E9BFA">
          <v:polyline id="_x0000_s2647" style="position:absolute;left:0;text-align:left;z-index:-3968;mso-position-horizontal-relative:page;mso-position-vertical-relative:page" points="324.05pt,437.4pt,392.95pt,437.4pt,392.95pt,436.4pt,324.05pt,436.4pt,324.05pt,437.4pt" coordsize="1378,20" o:allowincell="f" fillcolor="black" stroked="f">
            <w10:wrap anchorx="page" anchory="page"/>
          </v:polyline>
        </w:pict>
      </w:r>
      <w:r w:rsidR="002B0D75">
        <w:rPr>
          <w:noProof/>
        </w:rPr>
        <w:pict w14:anchorId="65228834">
          <v:polyline id="_x0000_s2648" style="position:absolute;left:0;text-align:left;z-index:-3967;mso-position-horizontal-relative:page;mso-position-vertical-relative:page" points="392.25pt,436.85pt,392.25pt,436.4pt,392.7pt,436.4pt,392.7pt,436.85pt,392.25pt,436.85pt" coordsize="9,9" o:allowincell="f" fillcolor="black" stroked="f">
            <w10:wrap anchorx="page" anchory="page"/>
          </v:polyline>
        </w:pict>
      </w:r>
      <w:r w:rsidR="002B0D75">
        <w:rPr>
          <w:noProof/>
        </w:rPr>
        <w:pict w14:anchorId="78D0308B">
          <v:polyline id="_x0000_s2649" style="position:absolute;left:0;text-align:left;z-index:-3966;mso-position-horizontal-relative:page;mso-position-vertical-relative:page" points="392.7pt,437.4pt,448.9pt,437.4pt,448.9pt,436.4pt,392.7pt,436.4pt,392.7pt,437.4pt" coordsize="1124,20" o:allowincell="f" fillcolor="black" stroked="f">
            <w10:wrap anchorx="page" anchory="page"/>
          </v:polyline>
        </w:pict>
      </w:r>
      <w:r w:rsidR="002B0D75">
        <w:rPr>
          <w:noProof/>
        </w:rPr>
        <w:pict w14:anchorId="65E335C9">
          <v:polyline id="_x0000_s2650" style="position:absolute;left:0;text-align:left;z-index:-3965;mso-position-horizontal-relative:page;mso-position-vertical-relative:page" points="448.2pt,436.85pt,448.2pt,436.4pt,448.65pt,436.4pt,448.65pt,436.85pt,448.2pt,436.85pt" coordsize="9,9" o:allowincell="f" fillcolor="black" stroked="f">
            <w10:wrap anchorx="page" anchory="page"/>
          </v:polyline>
        </w:pict>
      </w:r>
      <w:r w:rsidR="002B0D75">
        <w:rPr>
          <w:noProof/>
        </w:rPr>
        <w:pict w14:anchorId="5893526F">
          <v:polyline id="_x0000_s2651" style="position:absolute;left:0;text-align:left;z-index:-3964;mso-position-horizontal-relative:page;mso-position-vertical-relative:page" points="448.65pt,437.4pt,513.45pt,437.4pt,513.45pt,436.4pt,448.65pt,436.4pt,448.65pt,437.4pt" coordsize="1296,20" o:allowincell="f" fillcolor="black" stroked="f">
            <w10:wrap anchorx="page" anchory="page"/>
          </v:polyline>
        </w:pict>
      </w:r>
      <w:r w:rsidR="002B0D75">
        <w:rPr>
          <w:noProof/>
        </w:rPr>
        <w:pict w14:anchorId="26CE542D">
          <v:polyline id="_x0000_s2652" style="position:absolute;left:0;text-align:left;z-index:-3963;mso-position-horizontal-relative:page;mso-position-vertical-relative:page" points="512.75pt,436.85pt,512.75pt,436.4pt,513.2pt,436.4pt,513.2pt,436.85pt,512.75pt,436.85pt" coordsize="9,9" o:allowincell="f" fillcolor="black" stroked="f">
            <w10:wrap anchorx="page" anchory="page"/>
          </v:polyline>
        </w:pict>
      </w:r>
      <w:r w:rsidR="002B0D75">
        <w:rPr>
          <w:noProof/>
        </w:rPr>
        <w:pict w14:anchorId="548012BF">
          <v:polyline id="_x0000_s2653" style="position:absolute;left:0;text-align:left;z-index:-3962;mso-position-horizontal-relative:page;mso-position-vertical-relative:page" points="513.2pt,437.4pt,580.9pt,437.4pt,580.9pt,436.4pt,513.2pt,436.4pt,513.2pt,437.4pt" coordsize="1354,20" o:allowincell="f" fillcolor="black" stroked="f">
            <w10:wrap anchorx="page" anchory="page"/>
          </v:polyline>
        </w:pict>
      </w:r>
      <w:r w:rsidR="002B0D75">
        <w:rPr>
          <w:noProof/>
        </w:rPr>
        <w:pict w14:anchorId="505BFF67">
          <v:line id="_x0000_s2654" style="position:absolute;left:0;text-align:left;z-index:-3961;mso-position-horizontal-relative:page;mso-position-vertical-relative:page" from="186.05pt,451.6pt" to="191.9pt,451.6pt" o:allowincell="f" strokeweight=".04689mm">
            <w10:wrap anchorx="page" anchory="page"/>
          </v:line>
        </w:pict>
      </w:r>
      <w:r w:rsidR="002B0D75">
        <w:rPr>
          <w:noProof/>
        </w:rPr>
        <w:pict w14:anchorId="74620056">
          <v:polyline id="_x0000_s2655" style="position:absolute;left:0;text-align:left;z-index:-3960;mso-position-horizontal-relative:page;mso-position-vertical-relative:page" points="222.65pt,619.2pt,301.4pt,619.2pt,301.4pt,618.2pt,222.65pt,618.2pt,222.65pt,619.2pt" coordsize="1575,20" o:allowincell="f" fillcolor="black" stroked="f">
            <w10:wrap anchorx="page" anchory="page"/>
          </v:polyline>
        </w:pict>
      </w:r>
      <w:r w:rsidR="002B0D75">
        <w:rPr>
          <w:noProof/>
        </w:rPr>
        <w:pict w14:anchorId="6EB3CEFD">
          <v:polyline id="_x0000_s2656" style="position:absolute;left:0;text-align:left;z-index:-3959;mso-position-horizontal-relative:page;mso-position-vertical-relative:page" points="301.4pt,618.7pt,301.4pt,618.2pt,301.85pt,618.2pt,301.85pt,618.7pt,301.4pt,618.7pt" coordsize="9,10" o:allowincell="f" fillcolor="black" stroked="f">
            <w10:wrap anchorx="page" anchory="page"/>
          </v:polyline>
        </w:pict>
      </w:r>
      <w:r w:rsidR="002B0D75">
        <w:rPr>
          <w:noProof/>
        </w:rPr>
        <w:pict w14:anchorId="0318A18C">
          <v:polyline id="_x0000_s2657" style="position:absolute;left:0;text-align:left;z-index:-3958;mso-position-horizontal-relative:page;mso-position-vertical-relative:page" points="301.85pt,619.2pt,380.1pt,619.2pt,380.1pt,618.2pt,301.85pt,618.2pt,301.85pt,619.2pt" coordsize="1565,20" o:allowincell="f" fillcolor="black" stroked="f">
            <w10:wrap anchorx="page" anchory="page"/>
          </v:polyline>
        </w:pict>
      </w:r>
      <w:r w:rsidR="002B0D75">
        <w:rPr>
          <w:noProof/>
        </w:rPr>
        <w:pict w14:anchorId="62FA1F0C">
          <v:polyline id="_x0000_s2658" style="position:absolute;left:0;text-align:left;z-index:-3957;mso-position-horizontal-relative:page;mso-position-vertical-relative:page" points="380.1pt,618.7pt,380.1pt,618.2pt,380.6pt,618.2pt,380.6pt,618.7pt,380.1pt,618.7pt" coordsize="10,10" o:allowincell="f" fillcolor="black" stroked="f">
            <w10:wrap anchorx="page" anchory="page"/>
          </v:polyline>
        </w:pict>
      </w:r>
      <w:r w:rsidR="002B0D75">
        <w:rPr>
          <w:noProof/>
        </w:rPr>
        <w:pict w14:anchorId="3085E921">
          <v:polyline id="_x0000_s2659" style="position:absolute;left:0;text-align:left;z-index:-3956;mso-position-horizontal-relative:page;mso-position-vertical-relative:page" points="380.6pt,619.2pt,434.15pt,619.2pt,434.15pt,618.2pt,380.6pt,618.2pt,380.6pt,619.2pt" coordsize="1071,20" o:allowincell="f" fillcolor="black" stroked="f">
            <w10:wrap anchorx="page" anchory="page"/>
          </v:polyline>
        </w:pict>
      </w:r>
      <w:r w:rsidR="002B0D75">
        <w:rPr>
          <w:noProof/>
        </w:rPr>
        <w:pict w14:anchorId="1C4D5256">
          <v:polyline id="_x0000_s2660" style="position:absolute;left:0;text-align:left;z-index:-3955;mso-position-horizontal-relative:page;mso-position-vertical-relative:page" points="434.15pt,618.7pt,434.15pt,618.2pt,434.6pt,618.2pt,434.6pt,618.7pt,434.15pt,618.7pt" coordsize="9,10" o:allowincell="f" fillcolor="black" stroked="f">
            <w10:wrap anchorx="page" anchory="page"/>
          </v:polyline>
        </w:pict>
      </w:r>
      <w:r w:rsidR="002B0D75">
        <w:rPr>
          <w:noProof/>
        </w:rPr>
        <w:pict w14:anchorId="5D5C5B52">
          <v:polyline id="_x0000_s2661" style="position:absolute;left:0;text-align:left;z-index:-3954;mso-position-horizontal-relative:page;mso-position-vertical-relative:page" points="434.6pt,619.2pt,506.15pt,619.2pt,506.15pt,618.2pt,434.6pt,618.2pt,434.6pt,619.2pt" coordsize="1431,20" o:allowincell="f" fillcolor="black" stroked="f">
            <w10:wrap anchorx="page" anchory="page"/>
          </v:polyline>
        </w:pict>
      </w:r>
      <w:r w:rsidR="002B0D75">
        <w:rPr>
          <w:noProof/>
        </w:rPr>
        <w:pict w14:anchorId="3B284DD4">
          <v:polyline id="_x0000_s2662" style="position:absolute;left:0;text-align:left;z-index:-3953;mso-position-horizontal-relative:page;mso-position-vertical-relative:page" points="222.65pt,642.6pt,301.4pt,642.6pt,301.4pt,641.6pt,222.65pt,641.6pt,222.65pt,642.6pt" coordsize="1575,20" o:allowincell="f" fillcolor="black" stroked="f">
            <w10:wrap anchorx="page" anchory="page"/>
          </v:polyline>
        </w:pict>
      </w:r>
      <w:r w:rsidR="002B0D75">
        <w:rPr>
          <w:noProof/>
        </w:rPr>
        <w:pict w14:anchorId="143E8D38">
          <v:polyline id="_x0000_s2663" style="position:absolute;left:0;text-align:left;z-index:-3952;mso-position-horizontal-relative:page;mso-position-vertical-relative:page" points="301.4pt,642.1pt,301.4pt,641.6pt,301.85pt,641.6pt,301.85pt,642.1pt,301.4pt,642.1pt" coordsize="9,10" o:allowincell="f" fillcolor="black" stroked="f">
            <w10:wrap anchorx="page" anchory="page"/>
          </v:polyline>
        </w:pict>
      </w:r>
      <w:r w:rsidR="002B0D75">
        <w:rPr>
          <w:noProof/>
        </w:rPr>
        <w:pict w14:anchorId="3EBC5098">
          <v:polyline id="_x0000_s2664" style="position:absolute;left:0;text-align:left;z-index:-3951;mso-position-horizontal-relative:page;mso-position-vertical-relative:page" points="301.85pt,642.6pt,380.1pt,642.6pt,380.1pt,641.6pt,301.85pt,641.6pt,301.85pt,642.6pt" coordsize="1565,20" o:allowincell="f" fillcolor="black" stroked="f">
            <w10:wrap anchorx="page" anchory="page"/>
          </v:polyline>
        </w:pict>
      </w:r>
      <w:r w:rsidR="002B0D75">
        <w:rPr>
          <w:noProof/>
        </w:rPr>
        <w:pict w14:anchorId="596CBA59">
          <v:polyline id="_x0000_s2665" style="position:absolute;left:0;text-align:left;z-index:-3950;mso-position-horizontal-relative:page;mso-position-vertical-relative:page" points="380.1pt,642.1pt,380.1pt,641.6pt,380.6pt,641.6pt,380.6pt,642.1pt,380.1pt,642.1pt" coordsize="10,10" o:allowincell="f" fillcolor="black" stroked="f">
            <w10:wrap anchorx="page" anchory="page"/>
          </v:polyline>
        </w:pict>
      </w:r>
      <w:r w:rsidR="002B0D75">
        <w:rPr>
          <w:noProof/>
        </w:rPr>
        <w:pict w14:anchorId="3B35CE16">
          <v:polyline id="_x0000_s2666" style="position:absolute;left:0;text-align:left;z-index:-3949;mso-position-horizontal-relative:page;mso-position-vertical-relative:page" points="380.6pt,642.6pt,434.15pt,642.6pt,434.15pt,641.6pt,380.6pt,641.6pt,380.6pt,642.6pt" coordsize="1071,20" o:allowincell="f" fillcolor="black" stroked="f">
            <w10:wrap anchorx="page" anchory="page"/>
          </v:polyline>
        </w:pict>
      </w:r>
      <w:r w:rsidR="002B0D75">
        <w:rPr>
          <w:noProof/>
        </w:rPr>
        <w:pict w14:anchorId="1A2FEF19">
          <v:polyline id="_x0000_s2667" style="position:absolute;left:0;text-align:left;z-index:-3948;mso-position-horizontal-relative:page;mso-position-vertical-relative:page" points="434.15pt,642.1pt,434.15pt,641.6pt,434.6pt,641.6pt,434.6pt,642.1pt,434.15pt,642.1pt" coordsize="9,10" o:allowincell="f" fillcolor="black" stroked="f">
            <w10:wrap anchorx="page" anchory="page"/>
          </v:polyline>
        </w:pict>
      </w:r>
      <w:r w:rsidR="002B0D75">
        <w:rPr>
          <w:noProof/>
        </w:rPr>
        <w:pict w14:anchorId="3BF44209">
          <v:polyline id="_x0000_s2668" style="position:absolute;left:0;text-align:left;z-index:-3947;mso-position-horizontal-relative:page;mso-position-vertical-relative:page" points="434.6pt,642.6pt,506.15pt,642.6pt,506.15pt,641.6pt,434.6pt,641.6pt,434.6pt,642.6pt" coordsize="1431,20" o:allowincell="f" fillcolor="black" stroked="f">
            <w10:wrap anchorx="page" anchory="page"/>
          </v:polyline>
        </w:pict>
      </w:r>
      <w:r w:rsidR="002B0D75">
        <w:rPr>
          <w:noProof/>
        </w:rPr>
        <w:pict w14:anchorId="249636B4">
          <v:polyline id="_x0000_s2669" style="position:absolute;left:0;text-align:left;z-index:-3946;mso-position-horizontal-relative:page;mso-position-vertical-relative:page" points="161.9pt,688.95pt,222.65pt,688.95pt,222.65pt,687.95pt,161.9pt,687.95pt,161.9pt,688.95pt" coordsize="1215,20" o:allowincell="f" fillcolor="black" stroked="f">
            <w10:wrap anchorx="page" anchory="page"/>
          </v:polyline>
        </w:pict>
      </w:r>
      <w:r w:rsidR="002B0D75">
        <w:rPr>
          <w:noProof/>
        </w:rPr>
        <w:pict w14:anchorId="31BD4C4B">
          <v:polyline id="_x0000_s2670" style="position:absolute;left:0;text-align:left;z-index:-3945;mso-position-horizontal-relative:page;mso-position-vertical-relative:page" points="221.95pt,688.4pt,221.95pt,687.95pt,222.4pt,687.95pt,222.4pt,688.4pt,221.95pt,688.4pt" coordsize="9,9" o:allowincell="f" fillcolor="black" stroked="f">
            <w10:wrap anchorx="page" anchory="page"/>
          </v:polyline>
        </w:pict>
      </w:r>
      <w:r w:rsidR="002B0D75">
        <w:rPr>
          <w:noProof/>
        </w:rPr>
        <w:pict w14:anchorId="462495DD">
          <v:polyline id="_x0000_s2671" style="position:absolute;left:0;text-align:left;z-index:-3944;mso-position-horizontal-relative:page;mso-position-vertical-relative:page" points="222.4pt,688.95pt,301.4pt,688.95pt,301.4pt,687.95pt,222.4pt,687.95pt,222.4pt,688.95pt" coordsize="1580,20" o:allowincell="f" fillcolor="black" stroked="f">
            <w10:wrap anchorx="page" anchory="page"/>
          </v:polyline>
        </w:pict>
      </w:r>
      <w:r w:rsidR="002B0D75">
        <w:rPr>
          <w:noProof/>
        </w:rPr>
        <w:pict w14:anchorId="0496171B">
          <v:polyline id="_x0000_s2672" style="position:absolute;left:0;text-align:left;z-index:-3943;mso-position-horizontal-relative:page;mso-position-vertical-relative:page" points="300.65pt,688.4pt,300.65pt,687.95pt,301.15pt,687.95pt,301.15pt,688.4pt,300.65pt,688.4pt" coordsize="10,9" o:allowincell="f" fillcolor="black" stroked="f">
            <w10:wrap anchorx="page" anchory="page"/>
          </v:polyline>
        </w:pict>
      </w:r>
      <w:r w:rsidR="002B0D75">
        <w:rPr>
          <w:noProof/>
        </w:rPr>
        <w:pict w14:anchorId="0D0115CB">
          <v:polyline id="_x0000_s2673" style="position:absolute;left:0;text-align:left;z-index:-3942;mso-position-horizontal-relative:page;mso-position-vertical-relative:page" points="301.15pt,688.95pt,380.1pt,688.95pt,380.1pt,687.95pt,301.15pt,687.95pt,301.15pt,688.95pt" coordsize="1579,20" o:allowincell="f" fillcolor="black" stroked="f">
            <w10:wrap anchorx="page" anchory="page"/>
          </v:polyline>
        </w:pict>
      </w:r>
      <w:r w:rsidR="002B0D75">
        <w:rPr>
          <w:noProof/>
        </w:rPr>
        <w:pict w14:anchorId="7DADBBF3">
          <v:polyline id="_x0000_s2674" style="position:absolute;left:0;text-align:left;z-index:-3941;mso-position-horizontal-relative:page;mso-position-vertical-relative:page" points="379.4pt,688.4pt,379.4pt,687.95pt,379.85pt,687.95pt,379.85pt,688.4pt,379.4pt,688.4pt" coordsize="9,9" o:allowincell="f" fillcolor="black" stroked="f">
            <w10:wrap anchorx="page" anchory="page"/>
          </v:polyline>
        </w:pict>
      </w:r>
      <w:r w:rsidR="002B0D75">
        <w:rPr>
          <w:noProof/>
        </w:rPr>
        <w:pict w14:anchorId="0D1043C1">
          <v:polyline id="_x0000_s2675" style="position:absolute;left:0;text-align:left;z-index:-3940;mso-position-horizontal-relative:page;mso-position-vertical-relative:page" points="379.85pt,688.95pt,434.15pt,688.95pt,434.15pt,687.95pt,379.85pt,687.95pt,379.85pt,688.95pt" coordsize="1086,20" o:allowincell="f" fillcolor="black" stroked="f">
            <w10:wrap anchorx="page" anchory="page"/>
          </v:polyline>
        </w:pict>
      </w:r>
      <w:r w:rsidR="002B0D75">
        <w:rPr>
          <w:noProof/>
        </w:rPr>
        <w:pict w14:anchorId="4403FAEF">
          <v:polyline id="_x0000_s2676" style="position:absolute;left:0;text-align:left;z-index:-3939;mso-position-horizontal-relative:page;mso-position-vertical-relative:page" points="433.4pt,688.4pt,433.4pt,687.95pt,433.9pt,687.95pt,433.9pt,688.4pt,433.4pt,688.4pt" coordsize="10,9" o:allowincell="f" fillcolor="black" stroked="f">
            <w10:wrap anchorx="page" anchory="page"/>
          </v:polyline>
        </w:pict>
      </w:r>
      <w:r w:rsidR="002B0D75">
        <w:rPr>
          <w:noProof/>
        </w:rPr>
        <w:pict w14:anchorId="67BE8906">
          <v:polyline id="_x0000_s2677" style="position:absolute;left:0;text-align:left;z-index:-3938;mso-position-horizontal-relative:page;mso-position-vertical-relative:page" points="433.9pt,688.95pt,506.15pt,688.95pt,506.15pt,687.95pt,433.9pt,687.95pt,433.9pt,688.95pt" coordsize="1445,20" o:allowincell="f" fillcolor="black" stroked="f">
            <w10:wrap anchorx="page" anchory="page"/>
          </v:polyline>
        </w:pict>
      </w:r>
    </w:p>
    <w:p w14:paraId="515ED0A3" w14:textId="77777777" w:rsidR="00AF2BC5" w:rsidRDefault="00AF2BC5">
      <w:pPr>
        <w:widowControl w:val="0"/>
        <w:autoSpaceDE w:val="0"/>
        <w:autoSpaceDN w:val="0"/>
        <w:adjustRightInd w:val="0"/>
        <w:spacing w:after="0" w:line="240" w:lineRule="auto"/>
        <w:rPr>
          <w:rFonts w:cs="Calibri"/>
          <w:color w:val="000000"/>
        </w:rPr>
        <w:sectPr w:rsidR="00AF2BC5">
          <w:type w:val="continuous"/>
          <w:pgSz w:w="12240" w:h="15840"/>
          <w:pgMar w:top="763" w:right="525" w:bottom="20" w:left="1440" w:header="720" w:footer="720" w:gutter="0"/>
          <w:cols w:space="720"/>
          <w:noEndnote/>
        </w:sectPr>
      </w:pPr>
    </w:p>
    <w:p w14:paraId="3D76E72A"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46" w:name="Pg67"/>
      <w:bookmarkEnd w:id="246"/>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158F09F5" w14:textId="77777777" w:rsidR="00AF2BC5" w:rsidRDefault="00543688">
      <w:pPr>
        <w:widowControl w:val="0"/>
        <w:autoSpaceDE w:val="0"/>
        <w:autoSpaceDN w:val="0"/>
        <w:adjustRightInd w:val="0"/>
        <w:spacing w:before="255" w:after="0" w:line="416" w:lineRule="exact"/>
        <w:ind w:left="545" w:right="21"/>
        <w:jc w:val="both"/>
        <w:rPr>
          <w:rFonts w:ascii="Times New Roman" w:hAnsi="Times New Roman"/>
          <w:color w:val="000000"/>
          <w:sz w:val="24"/>
          <w:szCs w:val="24"/>
        </w:rPr>
      </w:pPr>
      <w:r>
        <w:rPr>
          <w:rFonts w:ascii="Times New Roman" w:hAnsi="Times New Roman"/>
          <w:color w:val="000000"/>
          <w:spacing w:val="1"/>
          <w:sz w:val="24"/>
          <w:szCs w:val="24"/>
        </w:rPr>
        <w:t xml:space="preserve">Basado en los resultados obtenidos de la aplicación a las semillas conjuntamente con el </w:t>
      </w:r>
      <w:proofErr w:type="spellStart"/>
      <w:r>
        <w:rPr>
          <w:rFonts w:ascii="Times New Roman" w:hAnsi="Times New Roman"/>
          <w:color w:val="000000"/>
          <w:spacing w:val="1"/>
          <w:sz w:val="24"/>
          <w:szCs w:val="24"/>
        </w:rPr>
        <w:t>Azofert</w:t>
      </w:r>
      <w:r>
        <w:rPr>
          <w:rFonts w:ascii="Times New Roman" w:hAnsi="Times New Roman"/>
          <w:color w:val="000000"/>
          <w:w w:val="106"/>
          <w:sz w:val="24"/>
          <w:szCs w:val="24"/>
        </w:rPr>
        <w:t>S</w:t>
      </w:r>
      <w:proofErr w:type="spellEnd"/>
      <w:r>
        <w:rPr>
          <w:rFonts w:ascii="Times New Roman" w:hAnsi="Times New Roman"/>
          <w:color w:val="000000"/>
          <w:w w:val="106"/>
          <w:sz w:val="24"/>
          <w:szCs w:val="24"/>
          <w:vertAlign w:val="superscript"/>
        </w:rPr>
        <w:t>®</w:t>
      </w:r>
      <w:r>
        <w:rPr>
          <w:rFonts w:ascii="Times New Roman" w:hAnsi="Times New Roman"/>
          <w:color w:val="000000"/>
          <w:w w:val="106"/>
          <w:sz w:val="24"/>
          <w:szCs w:val="24"/>
        </w:rPr>
        <w:t xml:space="preserve"> y la aspersión foliar del quitosano en la nodulación, </w:t>
      </w:r>
      <w:commentRangeStart w:id="247"/>
      <w:r>
        <w:rPr>
          <w:rFonts w:ascii="Times New Roman" w:hAnsi="Times New Roman"/>
          <w:color w:val="000000"/>
          <w:w w:val="106"/>
          <w:sz w:val="24"/>
          <w:szCs w:val="24"/>
        </w:rPr>
        <w:t xml:space="preserve">la fisiología y el crecimiento de las </w:t>
      </w:r>
      <w:r>
        <w:rPr>
          <w:rFonts w:ascii="Times New Roman" w:hAnsi="Times New Roman"/>
          <w:color w:val="000000"/>
          <w:spacing w:val="2"/>
          <w:sz w:val="24"/>
          <w:szCs w:val="24"/>
        </w:rPr>
        <w:t>plantas</w:t>
      </w:r>
      <w:commentRangeEnd w:id="247"/>
      <w:r w:rsidR="002A6B54">
        <w:rPr>
          <w:rStyle w:val="Refdecomentario"/>
        </w:rPr>
        <w:commentReference w:id="247"/>
      </w:r>
      <w:r>
        <w:rPr>
          <w:rFonts w:ascii="Times New Roman" w:hAnsi="Times New Roman"/>
          <w:color w:val="000000"/>
          <w:spacing w:val="2"/>
          <w:sz w:val="24"/>
          <w:szCs w:val="24"/>
        </w:rPr>
        <w:t xml:space="preserve"> en condiciones controladas, se seleccionaron las cuatro concentraciones (10, 100, 500 y </w:t>
      </w:r>
      <w:r>
        <w:rPr>
          <w:rFonts w:ascii="Times New Roman" w:hAnsi="Times New Roman"/>
          <w:color w:val="000000"/>
          <w:sz w:val="24"/>
          <w:szCs w:val="24"/>
        </w:rPr>
        <w:t>1000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incluyendo los tres rangos de concentraciones estudiados, que arrojaron los mejores </w:t>
      </w:r>
      <w:r>
        <w:rPr>
          <w:rFonts w:ascii="Times New Roman" w:hAnsi="Times New Roman"/>
          <w:color w:val="000000"/>
          <w:w w:val="107"/>
          <w:sz w:val="24"/>
          <w:szCs w:val="24"/>
        </w:rPr>
        <w:t xml:space="preserve">resultados en el desarrollo vegetativo de la soya, </w:t>
      </w:r>
      <w:commentRangeStart w:id="248"/>
      <w:r>
        <w:rPr>
          <w:rFonts w:ascii="Times New Roman" w:hAnsi="Times New Roman"/>
          <w:color w:val="000000"/>
          <w:w w:val="107"/>
          <w:sz w:val="24"/>
          <w:szCs w:val="24"/>
        </w:rPr>
        <w:t xml:space="preserve">para evaluar su efecto en condiciones no </w:t>
      </w:r>
      <w:r>
        <w:rPr>
          <w:rFonts w:ascii="Times New Roman" w:hAnsi="Times New Roman"/>
          <w:color w:val="000000"/>
          <w:sz w:val="24"/>
          <w:szCs w:val="24"/>
        </w:rPr>
        <w:t>controladas (invernadero y campo).</w:t>
      </w:r>
      <w:commentRangeEnd w:id="248"/>
      <w:r w:rsidR="00B33FE1">
        <w:rPr>
          <w:rStyle w:val="Refdecomentario"/>
        </w:rPr>
        <w:commentReference w:id="248"/>
      </w:r>
      <w:r>
        <w:rPr>
          <w:rFonts w:ascii="Times New Roman" w:hAnsi="Times New Roman"/>
          <w:color w:val="000000"/>
          <w:sz w:val="24"/>
          <w:szCs w:val="24"/>
        </w:rPr>
        <w:t xml:space="preserve"> </w:t>
      </w:r>
    </w:p>
    <w:p w14:paraId="2B7DAB5C" w14:textId="77777777" w:rsidR="00AF2BC5" w:rsidRDefault="00543688">
      <w:pPr>
        <w:widowControl w:val="0"/>
        <w:autoSpaceDE w:val="0"/>
        <w:autoSpaceDN w:val="0"/>
        <w:adjustRightInd w:val="0"/>
        <w:spacing w:before="258" w:after="0" w:line="400" w:lineRule="exact"/>
        <w:ind w:left="545" w:right="17"/>
        <w:jc w:val="both"/>
        <w:rPr>
          <w:rFonts w:ascii="Times New Roman" w:hAnsi="Times New Roman"/>
          <w:b/>
          <w:bCs/>
          <w:color w:val="000000"/>
          <w:spacing w:val="-2"/>
          <w:sz w:val="24"/>
          <w:szCs w:val="24"/>
        </w:rPr>
      </w:pPr>
      <w:r>
        <w:rPr>
          <w:rFonts w:ascii="Times New Roman" w:hAnsi="Times New Roman"/>
          <w:b/>
          <w:bCs/>
          <w:color w:val="000000"/>
          <w:w w:val="102"/>
          <w:sz w:val="24"/>
          <w:szCs w:val="24"/>
        </w:rPr>
        <w:t xml:space="preserve">4.3. Efecto del quitosano en indicadores de la nodulación, fisiológicos, de crecimiento y </w:t>
      </w:r>
      <w:r>
        <w:rPr>
          <w:rFonts w:ascii="Times New Roman" w:hAnsi="Times New Roman"/>
          <w:b/>
          <w:bCs/>
          <w:color w:val="000000"/>
          <w:spacing w:val="-2"/>
          <w:sz w:val="24"/>
          <w:szCs w:val="24"/>
        </w:rPr>
        <w:t xml:space="preserve">bioquímicos de soya </w:t>
      </w:r>
      <w:proofErr w:type="spellStart"/>
      <w:r>
        <w:rPr>
          <w:rFonts w:ascii="Times New Roman" w:hAnsi="Times New Roman"/>
          <w:b/>
          <w:bCs/>
          <w:color w:val="000000"/>
          <w:spacing w:val="-2"/>
          <w:sz w:val="24"/>
          <w:szCs w:val="24"/>
        </w:rPr>
        <w:t>cv</w:t>
      </w:r>
      <w:proofErr w:type="spellEnd"/>
      <w:r>
        <w:rPr>
          <w:rFonts w:ascii="Times New Roman" w:hAnsi="Times New Roman"/>
          <w:b/>
          <w:bCs/>
          <w:color w:val="000000"/>
          <w:spacing w:val="-2"/>
          <w:sz w:val="24"/>
          <w:szCs w:val="24"/>
        </w:rPr>
        <w:t xml:space="preserve"> IS-27 inoculada, en condiciones de invernadero </w:t>
      </w:r>
    </w:p>
    <w:p w14:paraId="0F23BA79" w14:textId="77777777" w:rsidR="00AF2BC5" w:rsidRDefault="00543688">
      <w:pPr>
        <w:widowControl w:val="0"/>
        <w:autoSpaceDE w:val="0"/>
        <w:autoSpaceDN w:val="0"/>
        <w:adjustRightInd w:val="0"/>
        <w:spacing w:before="132" w:after="0" w:line="410" w:lineRule="exact"/>
        <w:ind w:left="545" w:right="18"/>
        <w:jc w:val="both"/>
        <w:rPr>
          <w:rFonts w:ascii="Times New Roman" w:hAnsi="Times New Roman"/>
          <w:color w:val="000000"/>
          <w:sz w:val="24"/>
          <w:szCs w:val="24"/>
        </w:rPr>
      </w:pPr>
      <w:r>
        <w:rPr>
          <w:rFonts w:ascii="Times New Roman" w:hAnsi="Times New Roman"/>
          <w:color w:val="000000"/>
          <w:w w:val="103"/>
          <w:sz w:val="24"/>
          <w:szCs w:val="24"/>
        </w:rPr>
        <w:t xml:space="preserve">Al analizar la nodulación del cultivar IS-27 de soya, se encontró interacción entre los factores </w:t>
      </w:r>
      <w:r>
        <w:rPr>
          <w:rFonts w:ascii="Times New Roman" w:hAnsi="Times New Roman"/>
          <w:color w:val="000000"/>
          <w:w w:val="102"/>
          <w:sz w:val="24"/>
          <w:szCs w:val="24"/>
        </w:rPr>
        <w:t xml:space="preserve">evaluados, forma de aplicación y concentración de quitosano, en el número de nódulos totales </w:t>
      </w:r>
      <w:r>
        <w:rPr>
          <w:rFonts w:ascii="Times New Roman" w:hAnsi="Times New Roman"/>
          <w:color w:val="000000"/>
          <w:sz w:val="24"/>
          <w:szCs w:val="24"/>
        </w:rPr>
        <w:t xml:space="preserve">formados en las raíces de plantas, pero no en la masa seca de los mismos </w:t>
      </w:r>
      <w:commentRangeStart w:id="249"/>
      <w:r>
        <w:rPr>
          <w:rFonts w:ascii="Times New Roman" w:hAnsi="Times New Roman"/>
          <w:color w:val="000000"/>
          <w:sz w:val="24"/>
          <w:szCs w:val="24"/>
        </w:rPr>
        <w:t xml:space="preserve">(Figura 6). </w:t>
      </w:r>
      <w:commentRangeEnd w:id="249"/>
      <w:r w:rsidR="001740A8">
        <w:rPr>
          <w:rStyle w:val="Refdecomentario"/>
        </w:rPr>
        <w:commentReference w:id="249"/>
      </w:r>
    </w:p>
    <w:p w14:paraId="68B56376" w14:textId="77777777" w:rsidR="00AF2BC5" w:rsidRDefault="00AF2BC5">
      <w:pPr>
        <w:widowControl w:val="0"/>
        <w:autoSpaceDE w:val="0"/>
        <w:autoSpaceDN w:val="0"/>
        <w:adjustRightInd w:val="0"/>
        <w:spacing w:after="0" w:line="184" w:lineRule="exact"/>
        <w:ind w:left="6538"/>
        <w:rPr>
          <w:rFonts w:ascii="Times New Roman" w:hAnsi="Times New Roman"/>
          <w:color w:val="000000"/>
          <w:sz w:val="24"/>
          <w:szCs w:val="24"/>
        </w:rPr>
      </w:pPr>
    </w:p>
    <w:p w14:paraId="11B585DA" w14:textId="77777777" w:rsidR="00AF2BC5" w:rsidRDefault="00AF2BC5">
      <w:pPr>
        <w:widowControl w:val="0"/>
        <w:autoSpaceDE w:val="0"/>
        <w:autoSpaceDN w:val="0"/>
        <w:adjustRightInd w:val="0"/>
        <w:spacing w:after="0" w:line="184" w:lineRule="exact"/>
        <w:ind w:left="6538"/>
        <w:rPr>
          <w:rFonts w:ascii="Times New Roman" w:hAnsi="Times New Roman"/>
          <w:color w:val="000000"/>
          <w:sz w:val="24"/>
          <w:szCs w:val="24"/>
        </w:rPr>
      </w:pPr>
    </w:p>
    <w:p w14:paraId="7BDCC9D1" w14:textId="77777777" w:rsidR="00AF2BC5" w:rsidRDefault="00AF2BC5">
      <w:pPr>
        <w:widowControl w:val="0"/>
        <w:autoSpaceDE w:val="0"/>
        <w:autoSpaceDN w:val="0"/>
        <w:adjustRightInd w:val="0"/>
        <w:spacing w:after="0" w:line="184" w:lineRule="exact"/>
        <w:ind w:left="6538"/>
        <w:rPr>
          <w:rFonts w:ascii="Times New Roman" w:hAnsi="Times New Roman"/>
          <w:color w:val="000000"/>
          <w:sz w:val="24"/>
          <w:szCs w:val="24"/>
        </w:rPr>
      </w:pPr>
    </w:p>
    <w:p w14:paraId="60375E05" w14:textId="77777777" w:rsidR="00AF2BC5" w:rsidRDefault="00AF2BC5">
      <w:pPr>
        <w:widowControl w:val="0"/>
        <w:autoSpaceDE w:val="0"/>
        <w:autoSpaceDN w:val="0"/>
        <w:adjustRightInd w:val="0"/>
        <w:spacing w:after="0" w:line="184" w:lineRule="exact"/>
        <w:ind w:left="6538"/>
        <w:rPr>
          <w:rFonts w:ascii="Times New Roman" w:hAnsi="Times New Roman"/>
          <w:color w:val="000000"/>
          <w:sz w:val="24"/>
          <w:szCs w:val="24"/>
        </w:rPr>
      </w:pPr>
    </w:p>
    <w:p w14:paraId="471ED2D6" w14:textId="77777777" w:rsidR="00AF2BC5" w:rsidRDefault="00543688">
      <w:pPr>
        <w:widowControl w:val="0"/>
        <w:autoSpaceDE w:val="0"/>
        <w:autoSpaceDN w:val="0"/>
        <w:adjustRightInd w:val="0"/>
        <w:spacing w:before="101" w:after="0" w:line="184" w:lineRule="exact"/>
        <w:ind w:left="6538"/>
        <w:rPr>
          <w:rFonts w:ascii="Arial" w:hAnsi="Arial" w:cs="Arial"/>
          <w:color w:val="000000"/>
          <w:sz w:val="16"/>
          <w:szCs w:val="16"/>
        </w:rPr>
      </w:pPr>
      <w:proofErr w:type="spellStart"/>
      <w:r>
        <w:rPr>
          <w:rFonts w:ascii="Arial" w:hAnsi="Arial" w:cs="Arial"/>
          <w:color w:val="000000"/>
          <w:sz w:val="16"/>
          <w:szCs w:val="16"/>
        </w:rPr>
        <w:t>ESx</w:t>
      </w:r>
      <w:proofErr w:type="spellEnd"/>
      <w:r>
        <w:rPr>
          <w:rFonts w:ascii="Arial" w:hAnsi="Arial" w:cs="Arial"/>
          <w:color w:val="000000"/>
          <w:sz w:val="16"/>
          <w:szCs w:val="16"/>
        </w:rPr>
        <w:t xml:space="preserve">= 2,51* </w:t>
      </w:r>
    </w:p>
    <w:p w14:paraId="048B409A" w14:textId="77777777" w:rsidR="00AF2BC5" w:rsidRDefault="00543688">
      <w:pPr>
        <w:widowControl w:val="0"/>
        <w:autoSpaceDE w:val="0"/>
        <w:autoSpaceDN w:val="0"/>
        <w:adjustRightInd w:val="0"/>
        <w:spacing w:before="1" w:after="0" w:line="130" w:lineRule="exact"/>
        <w:ind w:left="5221"/>
        <w:rPr>
          <w:rFonts w:ascii="Arial" w:hAnsi="Arial" w:cs="Arial"/>
          <w:color w:val="000000"/>
          <w:sz w:val="13"/>
          <w:szCs w:val="13"/>
        </w:rPr>
      </w:pPr>
      <w:r>
        <w:rPr>
          <w:rFonts w:ascii="Arial" w:hAnsi="Arial" w:cs="Arial"/>
          <w:color w:val="000000"/>
          <w:sz w:val="13"/>
          <w:szCs w:val="13"/>
        </w:rPr>
        <w:t>a</w:t>
      </w:r>
    </w:p>
    <w:p w14:paraId="6D39F3CA" w14:textId="77777777" w:rsidR="00AF2BC5" w:rsidRDefault="00AF2BC5">
      <w:pPr>
        <w:widowControl w:val="0"/>
        <w:autoSpaceDE w:val="0"/>
        <w:autoSpaceDN w:val="0"/>
        <w:adjustRightInd w:val="0"/>
        <w:spacing w:after="0" w:line="240" w:lineRule="auto"/>
        <w:rPr>
          <w:rFonts w:ascii="Arial" w:hAnsi="Arial" w:cs="Arial"/>
          <w:color w:val="000000"/>
          <w:sz w:val="13"/>
          <w:szCs w:val="13"/>
        </w:rPr>
        <w:sectPr w:rsidR="00AF2BC5">
          <w:pgSz w:w="12240" w:h="15840"/>
          <w:pgMar w:top="-763" w:right="650" w:bottom="-20" w:left="1440" w:header="720" w:footer="720" w:gutter="0"/>
          <w:cols w:space="720"/>
          <w:noEndnote/>
        </w:sectPr>
      </w:pPr>
    </w:p>
    <w:p w14:paraId="634A6DCA" w14:textId="77777777" w:rsidR="00AF2BC5" w:rsidRDefault="00543688">
      <w:pPr>
        <w:widowControl w:val="0"/>
        <w:autoSpaceDE w:val="0"/>
        <w:autoSpaceDN w:val="0"/>
        <w:adjustRightInd w:val="0"/>
        <w:spacing w:before="9" w:after="0" w:line="133" w:lineRule="exact"/>
        <w:ind w:left="3125"/>
        <w:rPr>
          <w:rFonts w:ascii="Arial" w:hAnsi="Arial" w:cs="Arial"/>
          <w:color w:val="000000"/>
          <w:sz w:val="14"/>
          <w:szCs w:val="14"/>
        </w:rPr>
      </w:pPr>
      <w:r>
        <w:rPr>
          <w:rFonts w:ascii="Arial" w:hAnsi="Arial" w:cs="Arial"/>
          <w:color w:val="000000"/>
          <w:sz w:val="14"/>
          <w:szCs w:val="14"/>
        </w:rPr>
        <w:t>40</w:t>
      </w:r>
    </w:p>
    <w:p w14:paraId="3962BD51" w14:textId="77777777" w:rsidR="00AF2BC5" w:rsidRDefault="00AF2BC5">
      <w:pPr>
        <w:widowControl w:val="0"/>
        <w:autoSpaceDE w:val="0"/>
        <w:autoSpaceDN w:val="0"/>
        <w:adjustRightInd w:val="0"/>
        <w:spacing w:after="0" w:line="161" w:lineRule="exact"/>
        <w:ind w:left="3125"/>
        <w:rPr>
          <w:rFonts w:ascii="Arial" w:hAnsi="Arial" w:cs="Arial"/>
          <w:color w:val="000000"/>
          <w:sz w:val="14"/>
          <w:szCs w:val="14"/>
        </w:rPr>
      </w:pPr>
    </w:p>
    <w:p w14:paraId="1C05AB96" w14:textId="77777777" w:rsidR="00AF2BC5" w:rsidRDefault="00AF2BC5">
      <w:pPr>
        <w:widowControl w:val="0"/>
        <w:autoSpaceDE w:val="0"/>
        <w:autoSpaceDN w:val="0"/>
        <w:adjustRightInd w:val="0"/>
        <w:spacing w:after="0" w:line="161" w:lineRule="exact"/>
        <w:ind w:left="3125"/>
        <w:rPr>
          <w:rFonts w:ascii="Arial" w:hAnsi="Arial" w:cs="Arial"/>
          <w:color w:val="000000"/>
          <w:sz w:val="14"/>
          <w:szCs w:val="14"/>
        </w:rPr>
      </w:pPr>
    </w:p>
    <w:p w14:paraId="20946732" w14:textId="77777777" w:rsidR="00AF2BC5" w:rsidRDefault="00543688">
      <w:pPr>
        <w:widowControl w:val="0"/>
        <w:autoSpaceDE w:val="0"/>
        <w:autoSpaceDN w:val="0"/>
        <w:adjustRightInd w:val="0"/>
        <w:spacing w:before="140" w:after="0" w:line="161" w:lineRule="exact"/>
        <w:ind w:left="3125"/>
        <w:rPr>
          <w:rFonts w:ascii="Arial" w:hAnsi="Arial" w:cs="Arial"/>
          <w:color w:val="000000"/>
          <w:sz w:val="14"/>
          <w:szCs w:val="14"/>
        </w:rPr>
      </w:pPr>
      <w:r>
        <w:rPr>
          <w:rFonts w:ascii="Arial" w:hAnsi="Arial" w:cs="Arial"/>
          <w:color w:val="000000"/>
          <w:sz w:val="14"/>
          <w:szCs w:val="14"/>
        </w:rPr>
        <w:t>30</w:t>
      </w:r>
    </w:p>
    <w:p w14:paraId="7847AA80" w14:textId="77777777" w:rsidR="00AF2BC5" w:rsidRDefault="00AF2BC5">
      <w:pPr>
        <w:widowControl w:val="0"/>
        <w:autoSpaceDE w:val="0"/>
        <w:autoSpaceDN w:val="0"/>
        <w:adjustRightInd w:val="0"/>
        <w:spacing w:after="0" w:line="161" w:lineRule="exact"/>
        <w:ind w:left="3125"/>
        <w:rPr>
          <w:rFonts w:ascii="Arial" w:hAnsi="Arial" w:cs="Arial"/>
          <w:color w:val="000000"/>
          <w:sz w:val="14"/>
          <w:szCs w:val="14"/>
        </w:rPr>
      </w:pPr>
    </w:p>
    <w:p w14:paraId="7064D952" w14:textId="77777777" w:rsidR="00AF2BC5" w:rsidRDefault="00AF2BC5">
      <w:pPr>
        <w:widowControl w:val="0"/>
        <w:autoSpaceDE w:val="0"/>
        <w:autoSpaceDN w:val="0"/>
        <w:adjustRightInd w:val="0"/>
        <w:spacing w:after="0" w:line="161" w:lineRule="exact"/>
        <w:ind w:left="3125"/>
        <w:rPr>
          <w:rFonts w:ascii="Arial" w:hAnsi="Arial" w:cs="Arial"/>
          <w:color w:val="000000"/>
          <w:sz w:val="14"/>
          <w:szCs w:val="14"/>
        </w:rPr>
      </w:pPr>
    </w:p>
    <w:p w14:paraId="67F2237C" w14:textId="77777777" w:rsidR="00AF2BC5" w:rsidRDefault="00543688">
      <w:pPr>
        <w:widowControl w:val="0"/>
        <w:autoSpaceDE w:val="0"/>
        <w:autoSpaceDN w:val="0"/>
        <w:adjustRightInd w:val="0"/>
        <w:spacing w:before="134" w:after="0" w:line="161" w:lineRule="exact"/>
        <w:ind w:left="3125"/>
        <w:rPr>
          <w:rFonts w:ascii="Arial" w:hAnsi="Arial" w:cs="Arial"/>
          <w:color w:val="000000"/>
          <w:sz w:val="14"/>
          <w:szCs w:val="14"/>
        </w:rPr>
      </w:pPr>
      <w:r>
        <w:rPr>
          <w:rFonts w:ascii="Arial" w:hAnsi="Arial" w:cs="Arial"/>
          <w:color w:val="000000"/>
          <w:sz w:val="14"/>
          <w:szCs w:val="14"/>
        </w:rPr>
        <w:t>20</w:t>
      </w:r>
    </w:p>
    <w:p w14:paraId="4F484043" w14:textId="77777777" w:rsidR="00AF2BC5" w:rsidRDefault="00AF2BC5">
      <w:pPr>
        <w:widowControl w:val="0"/>
        <w:autoSpaceDE w:val="0"/>
        <w:autoSpaceDN w:val="0"/>
        <w:adjustRightInd w:val="0"/>
        <w:spacing w:after="0" w:line="161" w:lineRule="exact"/>
        <w:ind w:left="3125"/>
        <w:rPr>
          <w:rFonts w:ascii="Arial" w:hAnsi="Arial" w:cs="Arial"/>
          <w:color w:val="000000"/>
          <w:sz w:val="14"/>
          <w:szCs w:val="14"/>
        </w:rPr>
      </w:pPr>
    </w:p>
    <w:p w14:paraId="21D6199E" w14:textId="77777777" w:rsidR="00AF2BC5" w:rsidRDefault="00AF2BC5">
      <w:pPr>
        <w:widowControl w:val="0"/>
        <w:autoSpaceDE w:val="0"/>
        <w:autoSpaceDN w:val="0"/>
        <w:adjustRightInd w:val="0"/>
        <w:spacing w:after="0" w:line="161" w:lineRule="exact"/>
        <w:ind w:left="3125"/>
        <w:rPr>
          <w:rFonts w:ascii="Arial" w:hAnsi="Arial" w:cs="Arial"/>
          <w:color w:val="000000"/>
          <w:sz w:val="14"/>
          <w:szCs w:val="14"/>
        </w:rPr>
      </w:pPr>
    </w:p>
    <w:p w14:paraId="2DA17C9F" w14:textId="77777777" w:rsidR="00AF2BC5" w:rsidRDefault="00543688">
      <w:pPr>
        <w:widowControl w:val="0"/>
        <w:autoSpaceDE w:val="0"/>
        <w:autoSpaceDN w:val="0"/>
        <w:adjustRightInd w:val="0"/>
        <w:spacing w:before="134" w:after="0" w:line="161" w:lineRule="exact"/>
        <w:ind w:left="3125"/>
        <w:rPr>
          <w:rFonts w:ascii="Arial" w:hAnsi="Arial" w:cs="Arial"/>
          <w:color w:val="000000"/>
          <w:sz w:val="14"/>
          <w:szCs w:val="14"/>
        </w:rPr>
      </w:pPr>
      <w:r>
        <w:rPr>
          <w:rFonts w:ascii="Arial" w:hAnsi="Arial" w:cs="Arial"/>
          <w:color w:val="000000"/>
          <w:sz w:val="14"/>
          <w:szCs w:val="14"/>
        </w:rPr>
        <w:t>10</w:t>
      </w:r>
    </w:p>
    <w:p w14:paraId="27369869" w14:textId="77777777" w:rsidR="00AF2BC5" w:rsidRDefault="00AF2BC5">
      <w:pPr>
        <w:widowControl w:val="0"/>
        <w:autoSpaceDE w:val="0"/>
        <w:autoSpaceDN w:val="0"/>
        <w:adjustRightInd w:val="0"/>
        <w:spacing w:after="0" w:line="161" w:lineRule="exact"/>
        <w:ind w:left="3203"/>
        <w:rPr>
          <w:rFonts w:ascii="Arial" w:hAnsi="Arial" w:cs="Arial"/>
          <w:color w:val="000000"/>
          <w:sz w:val="14"/>
          <w:szCs w:val="14"/>
        </w:rPr>
      </w:pPr>
    </w:p>
    <w:p w14:paraId="7481B3E8" w14:textId="77777777" w:rsidR="00AF2BC5" w:rsidRDefault="00AF2BC5">
      <w:pPr>
        <w:widowControl w:val="0"/>
        <w:autoSpaceDE w:val="0"/>
        <w:autoSpaceDN w:val="0"/>
        <w:adjustRightInd w:val="0"/>
        <w:spacing w:after="0" w:line="161" w:lineRule="exact"/>
        <w:ind w:left="3203"/>
        <w:rPr>
          <w:rFonts w:ascii="Arial" w:hAnsi="Arial" w:cs="Arial"/>
          <w:color w:val="000000"/>
          <w:sz w:val="14"/>
          <w:szCs w:val="14"/>
        </w:rPr>
      </w:pPr>
    </w:p>
    <w:p w14:paraId="2EDFBB3A" w14:textId="77777777" w:rsidR="00AF2BC5" w:rsidRDefault="00543688">
      <w:pPr>
        <w:widowControl w:val="0"/>
        <w:autoSpaceDE w:val="0"/>
        <w:autoSpaceDN w:val="0"/>
        <w:adjustRightInd w:val="0"/>
        <w:spacing w:before="135" w:after="0" w:line="161" w:lineRule="exact"/>
        <w:ind w:left="3203"/>
        <w:rPr>
          <w:rFonts w:ascii="Arial" w:hAnsi="Arial" w:cs="Arial"/>
          <w:color w:val="000000"/>
          <w:sz w:val="14"/>
          <w:szCs w:val="14"/>
        </w:rPr>
      </w:pPr>
      <w:r>
        <w:rPr>
          <w:rFonts w:ascii="Arial" w:hAnsi="Arial" w:cs="Arial"/>
          <w:color w:val="000000"/>
          <w:sz w:val="14"/>
          <w:szCs w:val="14"/>
        </w:rPr>
        <w:t>0</w:t>
      </w:r>
    </w:p>
    <w:p w14:paraId="581E61EE" w14:textId="77777777" w:rsidR="00AF2BC5" w:rsidRDefault="00543688">
      <w:pPr>
        <w:widowControl w:val="0"/>
        <w:autoSpaceDE w:val="0"/>
        <w:autoSpaceDN w:val="0"/>
        <w:adjustRightInd w:val="0"/>
        <w:spacing w:before="56" w:after="0" w:line="149" w:lineRule="exact"/>
        <w:ind w:left="10"/>
        <w:rPr>
          <w:rFonts w:ascii="Arial" w:hAnsi="Arial" w:cs="Arial"/>
          <w:color w:val="000000"/>
          <w:spacing w:val="-1"/>
          <w:sz w:val="13"/>
          <w:szCs w:val="13"/>
        </w:rPr>
      </w:pPr>
      <w:r>
        <w:rPr>
          <w:rFonts w:ascii="Arial" w:hAnsi="Arial" w:cs="Arial"/>
          <w:color w:val="000000"/>
          <w:sz w:val="14"/>
          <w:szCs w:val="14"/>
        </w:rPr>
        <w:br w:type="column"/>
      </w:r>
      <w:r>
        <w:rPr>
          <w:rFonts w:ascii="Arial" w:hAnsi="Arial" w:cs="Arial"/>
          <w:color w:val="000000"/>
          <w:spacing w:val="-1"/>
          <w:sz w:val="13"/>
          <w:szCs w:val="13"/>
        </w:rPr>
        <w:t>ab</w:t>
      </w:r>
    </w:p>
    <w:p w14:paraId="209FDAB4" w14:textId="77777777" w:rsidR="00AF2BC5" w:rsidRDefault="00543688">
      <w:pPr>
        <w:widowControl w:val="0"/>
        <w:autoSpaceDE w:val="0"/>
        <w:autoSpaceDN w:val="0"/>
        <w:adjustRightInd w:val="0"/>
        <w:spacing w:after="0" w:line="117" w:lineRule="exact"/>
        <w:ind w:left="375"/>
        <w:rPr>
          <w:rFonts w:ascii="Arial" w:hAnsi="Arial" w:cs="Arial"/>
          <w:color w:val="000000"/>
          <w:spacing w:val="-1"/>
          <w:sz w:val="13"/>
          <w:szCs w:val="13"/>
        </w:rPr>
      </w:pPr>
      <w:r>
        <w:rPr>
          <w:rFonts w:ascii="Arial" w:hAnsi="Arial" w:cs="Arial"/>
          <w:color w:val="000000"/>
          <w:spacing w:val="-1"/>
          <w:sz w:val="13"/>
          <w:szCs w:val="13"/>
        </w:rPr>
        <w:t>ab</w:t>
      </w:r>
    </w:p>
    <w:p w14:paraId="2F95ECCE" w14:textId="77777777" w:rsidR="00AF2BC5" w:rsidRDefault="00543688">
      <w:pPr>
        <w:widowControl w:val="0"/>
        <w:tabs>
          <w:tab w:val="left" w:pos="1530"/>
        </w:tabs>
        <w:autoSpaceDE w:val="0"/>
        <w:autoSpaceDN w:val="0"/>
        <w:adjustRightInd w:val="0"/>
        <w:spacing w:before="77" w:after="0" w:line="156" w:lineRule="exact"/>
        <w:ind w:left="10" w:right="2683"/>
        <w:rPr>
          <w:rFonts w:ascii="Arial" w:hAnsi="Arial" w:cs="Arial"/>
          <w:color w:val="000000"/>
          <w:spacing w:val="-1"/>
          <w:sz w:val="13"/>
          <w:szCs w:val="13"/>
        </w:rPr>
      </w:pPr>
      <w:r>
        <w:rPr>
          <w:rFonts w:ascii="Arial" w:hAnsi="Arial" w:cs="Arial"/>
          <w:color w:val="000000"/>
          <w:spacing w:val="-1"/>
          <w:sz w:val="13"/>
          <w:szCs w:val="13"/>
        </w:rPr>
        <w:br w:type="column"/>
      </w:r>
      <w:r>
        <w:rPr>
          <w:rFonts w:ascii="Arial" w:hAnsi="Arial" w:cs="Arial"/>
          <w:color w:val="000000"/>
          <w:sz w:val="13"/>
          <w:szCs w:val="13"/>
        </w:rPr>
        <w:t xml:space="preserve">ab      </w:t>
      </w:r>
      <w:proofErr w:type="spellStart"/>
      <w:r>
        <w:rPr>
          <w:rFonts w:ascii="Arial" w:hAnsi="Arial" w:cs="Arial"/>
          <w:color w:val="000000"/>
          <w:sz w:val="13"/>
          <w:szCs w:val="13"/>
        </w:rPr>
        <w:t>ab</w:t>
      </w:r>
      <w:proofErr w:type="spellEnd"/>
      <w:r>
        <w:rPr>
          <w:rFonts w:ascii="Arial" w:hAnsi="Arial" w:cs="Arial"/>
          <w:color w:val="000000"/>
          <w:sz w:val="13"/>
          <w:szCs w:val="13"/>
        </w:rPr>
        <w:t xml:space="preserve"> </w:t>
      </w:r>
      <w:r>
        <w:rPr>
          <w:rFonts w:ascii="Arial" w:hAnsi="Arial" w:cs="Arial"/>
          <w:color w:val="000000"/>
          <w:sz w:val="13"/>
          <w:szCs w:val="13"/>
        </w:rPr>
        <w:br/>
      </w:r>
      <w:r>
        <w:rPr>
          <w:rFonts w:ascii="Arial" w:hAnsi="Arial" w:cs="Arial"/>
          <w:color w:val="000000"/>
          <w:sz w:val="13"/>
          <w:szCs w:val="13"/>
        </w:rPr>
        <w:tab/>
      </w:r>
      <w:proofErr w:type="spellStart"/>
      <w:r>
        <w:rPr>
          <w:rFonts w:ascii="Arial" w:hAnsi="Arial" w:cs="Arial"/>
          <w:color w:val="000000"/>
          <w:spacing w:val="-1"/>
          <w:sz w:val="13"/>
          <w:szCs w:val="13"/>
        </w:rPr>
        <w:t>ab</w:t>
      </w:r>
      <w:proofErr w:type="spellEnd"/>
    </w:p>
    <w:p w14:paraId="25AA6445" w14:textId="77777777" w:rsidR="00AF2BC5" w:rsidRDefault="00543688">
      <w:pPr>
        <w:widowControl w:val="0"/>
        <w:autoSpaceDE w:val="0"/>
        <w:autoSpaceDN w:val="0"/>
        <w:adjustRightInd w:val="0"/>
        <w:spacing w:before="2" w:after="0" w:line="149" w:lineRule="exact"/>
        <w:ind w:left="740"/>
        <w:rPr>
          <w:rFonts w:ascii="Arial" w:hAnsi="Arial" w:cs="Arial"/>
          <w:color w:val="000000"/>
          <w:spacing w:val="-1"/>
          <w:sz w:val="13"/>
          <w:szCs w:val="13"/>
        </w:rPr>
      </w:pPr>
      <w:r>
        <w:rPr>
          <w:rFonts w:ascii="Arial" w:hAnsi="Arial" w:cs="Arial"/>
          <w:color w:val="000000"/>
          <w:spacing w:val="-1"/>
          <w:sz w:val="13"/>
          <w:szCs w:val="13"/>
        </w:rPr>
        <w:t>ab</w:t>
      </w:r>
    </w:p>
    <w:p w14:paraId="14D55ED8" w14:textId="77777777" w:rsidR="00AF2BC5" w:rsidRDefault="00543688">
      <w:pPr>
        <w:widowControl w:val="0"/>
        <w:autoSpaceDE w:val="0"/>
        <w:autoSpaceDN w:val="0"/>
        <w:adjustRightInd w:val="0"/>
        <w:spacing w:before="108" w:after="0" w:line="149" w:lineRule="exact"/>
        <w:ind w:left="1153"/>
        <w:rPr>
          <w:rFonts w:ascii="Arial" w:hAnsi="Arial" w:cs="Arial"/>
          <w:color w:val="000000"/>
          <w:w w:val="95"/>
          <w:sz w:val="13"/>
          <w:szCs w:val="13"/>
        </w:rPr>
      </w:pPr>
      <w:r>
        <w:rPr>
          <w:rFonts w:ascii="Arial" w:hAnsi="Arial" w:cs="Arial"/>
          <w:color w:val="000000"/>
          <w:w w:val="95"/>
          <w:sz w:val="13"/>
          <w:szCs w:val="13"/>
        </w:rPr>
        <w:t xml:space="preserve">b </w:t>
      </w:r>
    </w:p>
    <w:p w14:paraId="58A44BA6" w14:textId="77777777" w:rsidR="00AF2BC5" w:rsidRDefault="00AF2BC5">
      <w:pPr>
        <w:widowControl w:val="0"/>
        <w:autoSpaceDE w:val="0"/>
        <w:autoSpaceDN w:val="0"/>
        <w:adjustRightInd w:val="0"/>
        <w:spacing w:after="0" w:line="240" w:lineRule="auto"/>
        <w:rPr>
          <w:rFonts w:ascii="Arial" w:hAnsi="Arial" w:cs="Arial"/>
          <w:color w:val="000000"/>
          <w:w w:val="95"/>
          <w:sz w:val="13"/>
          <w:szCs w:val="13"/>
        </w:rPr>
        <w:sectPr w:rsidR="00AF2BC5">
          <w:type w:val="continuous"/>
          <w:pgSz w:w="12240" w:h="15840"/>
          <w:pgMar w:top="-763" w:right="650" w:bottom="-20" w:left="1440" w:header="720" w:footer="720" w:gutter="0"/>
          <w:cols w:num="3" w:space="720" w:equalWidth="0">
            <w:col w:w="4264" w:space="160"/>
            <w:col w:w="971" w:space="160"/>
            <w:col w:w="4435"/>
          </w:cols>
          <w:noEndnote/>
        </w:sectPr>
      </w:pPr>
    </w:p>
    <w:p w14:paraId="31F70E93" w14:textId="77777777" w:rsidR="00AF2BC5" w:rsidRDefault="00AF2BC5">
      <w:pPr>
        <w:widowControl w:val="0"/>
        <w:autoSpaceDE w:val="0"/>
        <w:autoSpaceDN w:val="0"/>
        <w:adjustRightInd w:val="0"/>
        <w:spacing w:after="0" w:line="184" w:lineRule="exact"/>
        <w:ind w:left="3701"/>
        <w:rPr>
          <w:rFonts w:ascii="Arial" w:hAnsi="Arial" w:cs="Arial"/>
          <w:color w:val="000000"/>
          <w:w w:val="95"/>
          <w:sz w:val="13"/>
          <w:szCs w:val="13"/>
        </w:rPr>
      </w:pPr>
    </w:p>
    <w:p w14:paraId="6DF6ED20" w14:textId="77777777" w:rsidR="00AF2BC5" w:rsidRDefault="00AF2BC5">
      <w:pPr>
        <w:widowControl w:val="0"/>
        <w:autoSpaceDE w:val="0"/>
        <w:autoSpaceDN w:val="0"/>
        <w:adjustRightInd w:val="0"/>
        <w:spacing w:after="0" w:line="184" w:lineRule="exact"/>
        <w:ind w:left="3701"/>
        <w:rPr>
          <w:rFonts w:ascii="Arial" w:hAnsi="Arial" w:cs="Arial"/>
          <w:color w:val="000000"/>
          <w:w w:val="95"/>
          <w:sz w:val="13"/>
          <w:szCs w:val="13"/>
        </w:rPr>
      </w:pPr>
    </w:p>
    <w:p w14:paraId="34F3C8A8" w14:textId="77777777" w:rsidR="00AF2BC5" w:rsidRDefault="00AF2BC5">
      <w:pPr>
        <w:widowControl w:val="0"/>
        <w:autoSpaceDE w:val="0"/>
        <w:autoSpaceDN w:val="0"/>
        <w:adjustRightInd w:val="0"/>
        <w:spacing w:after="0" w:line="184" w:lineRule="exact"/>
        <w:ind w:left="3701"/>
        <w:rPr>
          <w:rFonts w:ascii="Arial" w:hAnsi="Arial" w:cs="Arial"/>
          <w:color w:val="000000"/>
          <w:w w:val="95"/>
          <w:sz w:val="13"/>
          <w:szCs w:val="13"/>
        </w:rPr>
      </w:pPr>
    </w:p>
    <w:p w14:paraId="07659B65" w14:textId="77777777" w:rsidR="00AF2BC5" w:rsidRDefault="00543688">
      <w:pPr>
        <w:widowControl w:val="0"/>
        <w:autoSpaceDE w:val="0"/>
        <w:autoSpaceDN w:val="0"/>
        <w:adjustRightInd w:val="0"/>
        <w:spacing w:before="17" w:after="0" w:line="184" w:lineRule="exact"/>
        <w:ind w:left="3701"/>
        <w:rPr>
          <w:rFonts w:ascii="Arial" w:hAnsi="Arial" w:cs="Arial"/>
          <w:b/>
          <w:bCs/>
          <w:color w:val="000000"/>
          <w:spacing w:val="1"/>
          <w:sz w:val="16"/>
          <w:szCs w:val="16"/>
        </w:rPr>
      </w:pPr>
      <w:r>
        <w:rPr>
          <w:rFonts w:ascii="Arial" w:hAnsi="Arial" w:cs="Arial"/>
          <w:b/>
          <w:bCs/>
          <w:color w:val="000000"/>
          <w:spacing w:val="1"/>
          <w:sz w:val="16"/>
          <w:szCs w:val="16"/>
        </w:rPr>
        <w:t>Formas de aplicación de quitosano (mg L</w:t>
      </w:r>
      <w:r>
        <w:rPr>
          <w:rFonts w:ascii="Arial" w:hAnsi="Arial" w:cs="Arial"/>
          <w:b/>
          <w:bCs/>
          <w:color w:val="000000"/>
          <w:spacing w:val="1"/>
          <w:sz w:val="24"/>
          <w:szCs w:val="24"/>
          <w:vertAlign w:val="superscript"/>
        </w:rPr>
        <w:t>-1</w:t>
      </w:r>
      <w:r>
        <w:rPr>
          <w:rFonts w:ascii="Arial" w:hAnsi="Arial" w:cs="Arial"/>
          <w:b/>
          <w:bCs/>
          <w:color w:val="000000"/>
          <w:spacing w:val="1"/>
          <w:sz w:val="16"/>
          <w:szCs w:val="16"/>
        </w:rPr>
        <w:t xml:space="preserve">) </w:t>
      </w:r>
    </w:p>
    <w:p w14:paraId="6007144F" w14:textId="77777777" w:rsidR="00AF2BC5" w:rsidRDefault="00543688">
      <w:pPr>
        <w:widowControl w:val="0"/>
        <w:autoSpaceDE w:val="0"/>
        <w:autoSpaceDN w:val="0"/>
        <w:adjustRightInd w:val="0"/>
        <w:spacing w:before="182" w:after="0" w:line="250" w:lineRule="exact"/>
        <w:ind w:left="545" w:right="35"/>
        <w:jc w:val="both"/>
        <w:rPr>
          <w:rFonts w:ascii="Times New Roman" w:hAnsi="Times New Roman"/>
          <w:color w:val="000000"/>
          <w:spacing w:val="1"/>
        </w:rPr>
      </w:pPr>
      <w:r>
        <w:rPr>
          <w:rFonts w:ascii="Times New Roman" w:hAnsi="Times New Roman"/>
          <w:b/>
          <w:bCs/>
          <w:color w:val="000000"/>
        </w:rPr>
        <w:t>Figura 6</w:t>
      </w:r>
      <w:r>
        <w:rPr>
          <w:rFonts w:ascii="Times New Roman" w:hAnsi="Times New Roman"/>
          <w:color w:val="000000"/>
        </w:rPr>
        <w:t xml:space="preserve">. Efecto de diferentes concentraciones de quitosano aplicadas a las semillas o por aspersión foliar </w:t>
      </w:r>
      <w:r>
        <w:rPr>
          <w:rFonts w:ascii="Times New Roman" w:hAnsi="Times New Roman"/>
          <w:color w:val="000000"/>
        </w:rPr>
        <w:br/>
      </w:r>
      <w:r>
        <w:rPr>
          <w:rFonts w:ascii="Times New Roman" w:hAnsi="Times New Roman"/>
          <w:color w:val="000000"/>
          <w:w w:val="102"/>
        </w:rPr>
        <w:t xml:space="preserve">en el número de nódulos totales formados en soya en invernadero. El resultado del ANOVA bifactorial </w:t>
      </w:r>
      <w:r>
        <w:rPr>
          <w:rFonts w:ascii="Times New Roman" w:hAnsi="Times New Roman"/>
          <w:color w:val="000000"/>
          <w:w w:val="102"/>
        </w:rPr>
        <w:br/>
      </w:r>
      <w:r>
        <w:rPr>
          <w:rFonts w:ascii="Times New Roman" w:hAnsi="Times New Roman"/>
          <w:color w:val="000000"/>
          <w:w w:val="103"/>
        </w:rPr>
        <w:t xml:space="preserve">con dos testigos de referencia arrojó interacción entre los factores para p&lt; 0,05 y las medias con letras </w:t>
      </w:r>
      <w:r>
        <w:rPr>
          <w:rFonts w:ascii="Times New Roman" w:hAnsi="Times New Roman"/>
          <w:color w:val="000000"/>
          <w:w w:val="103"/>
        </w:rPr>
        <w:br/>
      </w:r>
      <w:r>
        <w:rPr>
          <w:rFonts w:ascii="Times New Roman" w:hAnsi="Times New Roman"/>
          <w:color w:val="000000"/>
          <w:spacing w:val="2"/>
        </w:rPr>
        <w:t xml:space="preserve">diferentes indican diferencias significativas entre los tratamientos, según la Prueba de Rangos Múltiples </w:t>
      </w:r>
      <w:r>
        <w:rPr>
          <w:rFonts w:ascii="Times New Roman" w:hAnsi="Times New Roman"/>
          <w:color w:val="000000"/>
          <w:spacing w:val="2"/>
        </w:rPr>
        <w:br/>
      </w:r>
      <w:r>
        <w:rPr>
          <w:rFonts w:ascii="Times New Roman" w:hAnsi="Times New Roman"/>
          <w:color w:val="000000"/>
          <w:spacing w:val="1"/>
        </w:rPr>
        <w:t xml:space="preserve">de Tukey HSD (n = 20). </w:t>
      </w:r>
    </w:p>
    <w:p w14:paraId="0AA2F165" w14:textId="77777777" w:rsidR="00AF2BC5" w:rsidRDefault="00543688">
      <w:pPr>
        <w:widowControl w:val="0"/>
        <w:autoSpaceDE w:val="0"/>
        <w:autoSpaceDN w:val="0"/>
        <w:adjustRightInd w:val="0"/>
        <w:spacing w:before="276" w:after="0" w:line="413" w:lineRule="exact"/>
        <w:ind w:left="545" w:right="15"/>
        <w:jc w:val="both"/>
        <w:rPr>
          <w:rFonts w:ascii="Times New Roman" w:hAnsi="Times New Roman"/>
          <w:color w:val="000000"/>
          <w:w w:val="107"/>
          <w:sz w:val="24"/>
          <w:szCs w:val="24"/>
        </w:rPr>
      </w:pPr>
      <w:r>
        <w:rPr>
          <w:rFonts w:ascii="Times New Roman" w:hAnsi="Times New Roman"/>
          <w:color w:val="000000"/>
          <w:w w:val="105"/>
          <w:sz w:val="24"/>
          <w:szCs w:val="24"/>
        </w:rPr>
        <w:t xml:space="preserve">Se evidenció una estimulación del número de nódulos con la aplicación del quitosano sobre </w:t>
      </w:r>
      <w:r>
        <w:rPr>
          <w:rFonts w:ascii="Times New Roman" w:hAnsi="Times New Roman"/>
          <w:color w:val="000000"/>
          <w:w w:val="105"/>
          <w:sz w:val="24"/>
          <w:szCs w:val="24"/>
        </w:rPr>
        <w:br/>
      </w:r>
      <w:r>
        <w:rPr>
          <w:rFonts w:ascii="Times New Roman" w:hAnsi="Times New Roman"/>
          <w:color w:val="000000"/>
          <w:w w:val="102"/>
          <w:sz w:val="24"/>
          <w:szCs w:val="24"/>
        </w:rPr>
        <w:t xml:space="preserve">semillas, respecto a la aspersión foliar del polímero en soya durante la etapa vegetativa V4. La </w:t>
      </w:r>
      <w:r>
        <w:rPr>
          <w:rFonts w:ascii="Times New Roman" w:hAnsi="Times New Roman"/>
          <w:color w:val="000000"/>
          <w:w w:val="102"/>
          <w:sz w:val="24"/>
          <w:szCs w:val="24"/>
        </w:rPr>
        <w:br/>
      </w:r>
      <w:r>
        <w:rPr>
          <w:rFonts w:ascii="Times New Roman" w:hAnsi="Times New Roman"/>
          <w:color w:val="000000"/>
          <w:w w:val="110"/>
          <w:sz w:val="24"/>
          <w:szCs w:val="24"/>
        </w:rPr>
        <w:t>concentración de 500 mg L</w:t>
      </w:r>
      <w:r>
        <w:rPr>
          <w:rFonts w:ascii="Times New Roman" w:hAnsi="Times New Roman"/>
          <w:color w:val="000000"/>
          <w:w w:val="110"/>
          <w:sz w:val="24"/>
          <w:szCs w:val="24"/>
          <w:vertAlign w:val="superscript"/>
        </w:rPr>
        <w:t>-1</w:t>
      </w:r>
      <w:r>
        <w:rPr>
          <w:rFonts w:ascii="Times New Roman" w:hAnsi="Times New Roman"/>
          <w:color w:val="000000"/>
          <w:w w:val="110"/>
          <w:sz w:val="24"/>
          <w:szCs w:val="24"/>
        </w:rPr>
        <w:t xml:space="preserve"> de quitosano aplicada a las semillas contribuyó a la mayor </w:t>
      </w:r>
      <w:r>
        <w:rPr>
          <w:rFonts w:ascii="Times New Roman" w:hAnsi="Times New Roman"/>
          <w:color w:val="000000"/>
          <w:w w:val="110"/>
          <w:sz w:val="24"/>
          <w:szCs w:val="24"/>
        </w:rPr>
        <w:br/>
      </w:r>
      <w:r>
        <w:rPr>
          <w:rFonts w:ascii="Times New Roman" w:hAnsi="Times New Roman"/>
          <w:color w:val="000000"/>
          <w:w w:val="107"/>
          <w:sz w:val="24"/>
          <w:szCs w:val="24"/>
        </w:rPr>
        <w:t xml:space="preserve">formación de nódulos, con incrementos de 33,33 % respecto a la inoculación de B. </w:t>
      </w:r>
      <w:proofErr w:type="spellStart"/>
      <w:r>
        <w:rPr>
          <w:rFonts w:ascii="Times New Roman" w:hAnsi="Times New Roman"/>
          <w:color w:val="000000"/>
          <w:w w:val="107"/>
          <w:sz w:val="24"/>
          <w:szCs w:val="24"/>
        </w:rPr>
        <w:t>elkanii</w:t>
      </w:r>
      <w:proofErr w:type="spellEnd"/>
      <w:r>
        <w:rPr>
          <w:rFonts w:ascii="Times New Roman" w:hAnsi="Times New Roman"/>
          <w:color w:val="000000"/>
          <w:w w:val="107"/>
          <w:sz w:val="24"/>
          <w:szCs w:val="24"/>
        </w:rPr>
        <w:t xml:space="preserve"> </w:t>
      </w:r>
    </w:p>
    <w:p w14:paraId="2813693D" w14:textId="77777777" w:rsidR="00AF2BC5" w:rsidRDefault="00AF2BC5">
      <w:pPr>
        <w:widowControl w:val="0"/>
        <w:autoSpaceDE w:val="0"/>
        <w:autoSpaceDN w:val="0"/>
        <w:adjustRightInd w:val="0"/>
        <w:spacing w:after="0" w:line="253" w:lineRule="exact"/>
        <w:ind w:left="9727"/>
        <w:rPr>
          <w:rFonts w:ascii="Times New Roman" w:hAnsi="Times New Roman"/>
          <w:color w:val="000000"/>
          <w:w w:val="107"/>
          <w:sz w:val="24"/>
          <w:szCs w:val="24"/>
        </w:rPr>
      </w:pPr>
    </w:p>
    <w:p w14:paraId="0BB90FD2" w14:textId="77777777" w:rsidR="00AF2BC5" w:rsidRDefault="00AF2BC5">
      <w:pPr>
        <w:widowControl w:val="0"/>
        <w:autoSpaceDE w:val="0"/>
        <w:autoSpaceDN w:val="0"/>
        <w:adjustRightInd w:val="0"/>
        <w:spacing w:after="0" w:line="253" w:lineRule="exact"/>
        <w:ind w:left="9727"/>
        <w:rPr>
          <w:rFonts w:ascii="Times New Roman" w:hAnsi="Times New Roman"/>
          <w:color w:val="000000"/>
          <w:w w:val="107"/>
          <w:sz w:val="24"/>
          <w:szCs w:val="24"/>
        </w:rPr>
      </w:pPr>
    </w:p>
    <w:p w14:paraId="55A0A9C7" w14:textId="77777777" w:rsidR="00AF2BC5" w:rsidRDefault="00543688">
      <w:pPr>
        <w:widowControl w:val="0"/>
        <w:autoSpaceDE w:val="0"/>
        <w:autoSpaceDN w:val="0"/>
        <w:adjustRightInd w:val="0"/>
        <w:spacing w:before="14" w:after="0" w:line="253" w:lineRule="exact"/>
        <w:ind w:left="9727"/>
        <w:rPr>
          <w:rFonts w:cs="Calibri"/>
          <w:color w:val="000000"/>
        </w:rPr>
      </w:pPr>
      <w:r>
        <w:rPr>
          <w:rFonts w:cs="Calibri"/>
          <w:color w:val="000000"/>
        </w:rPr>
        <w:t xml:space="preserve">58 </w:t>
      </w:r>
      <w:r w:rsidR="002B0D75">
        <w:rPr>
          <w:noProof/>
        </w:rPr>
        <w:pict w14:anchorId="139BA218">
          <v:polyline id="_x0000_s2678" style="position:absolute;left:0;text-align:left;z-index:-3937;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54A6304F">
          <v:polyline id="_x0000_s2679" style="position:absolute;left:0;text-align:left;z-index:-3936;mso-position-horizontal-relative:page;mso-position-vertical-relative:page" points="208.35pt,535.75pt,208.35pt,343.25pt,460.05pt,343.25pt,460.05pt,535.75pt,208.35pt,535.75pt" coordsize="5034,3850" o:allowincell="f" stroked="f">
            <w10:wrap anchorx="page" anchory="page"/>
          </v:polyline>
        </w:pict>
      </w:r>
      <w:r w:rsidR="002B0D75">
        <w:rPr>
          <w:noProof/>
        </w:rPr>
        <w:pict w14:anchorId="06982C61">
          <v:polyline id="_x0000_s2680" style="position:absolute;left:0;text-align:left;z-index:-3935;mso-position-horizontal-relative:page;mso-position-vertical-relative:page" points="241.6pt,494.2pt,241.6pt,346.05pt,447pt,346.05pt,447pt,494.2pt,241.6pt,494.2pt" coordsize="4108,2963" o:allowincell="f" stroked="f">
            <w10:wrap anchorx="page" anchory="page"/>
          </v:polyline>
        </w:pict>
      </w:r>
      <w:r w:rsidR="002B0D75">
        <w:rPr>
          <w:noProof/>
        </w:rPr>
        <w:pict w14:anchorId="16EB4B60">
          <v:line id="_x0000_s2681" style="position:absolute;left:0;text-align:left;z-index:-3934;mso-position-horizontal-relative:page;mso-position-vertical-relative:page" from="241.6pt,494.2pt" to="447pt,494.2pt" o:allowincell="f" strokecolor="white" strokeweight=".05992mm">
            <w10:wrap anchorx="page" anchory="page"/>
          </v:line>
        </w:pict>
      </w:r>
      <w:r w:rsidR="002B0D75">
        <w:rPr>
          <w:noProof/>
        </w:rPr>
        <w:pict w14:anchorId="5BB755F3">
          <v:line id="_x0000_s2682" style="position:absolute;left:0;text-align:left;z-index:-3933;mso-position-horizontal-relative:page;mso-position-vertical-relative:page" from="447pt,494.2pt" to="447pt,346.05pt" o:allowincell="f" strokecolor="white" strokeweight=".05972mm">
            <w10:wrap anchorx="page" anchory="page"/>
          </v:line>
        </w:pict>
      </w:r>
      <w:r w:rsidR="002B0D75">
        <w:rPr>
          <w:noProof/>
        </w:rPr>
        <w:pict w14:anchorId="23692E56">
          <v:line id="_x0000_s2683" style="position:absolute;left:0;text-align:left;z-index:-3932;mso-position-horizontal-relative:page;mso-position-vertical-relative:page" from="447pt,346.05pt" to="241.6pt,346.05pt" o:allowincell="f" strokecolor="white" strokeweight=".05992mm">
            <w10:wrap anchorx="page" anchory="page"/>
          </v:line>
        </w:pict>
      </w:r>
      <w:r w:rsidR="002B0D75">
        <w:rPr>
          <w:noProof/>
        </w:rPr>
        <w:pict w14:anchorId="152351AB">
          <v:line id="_x0000_s2684" style="position:absolute;left:0;text-align:left;z-index:-3931;mso-position-horizontal-relative:page;mso-position-vertical-relative:page" from="241.6pt,346.05pt" to="241.6pt,494.2pt" o:allowincell="f" strokecolor="white" strokeweight=".05972mm">
            <w10:wrap anchorx="page" anchory="page"/>
          </v:line>
        </w:pict>
      </w:r>
      <w:r w:rsidR="002B0D75">
        <w:rPr>
          <w:noProof/>
        </w:rPr>
        <w:pict w14:anchorId="0700B7FC">
          <v:line id="_x0000_s2685" style="position:absolute;left:0;text-align:left;z-index:-3930;mso-position-horizontal-relative:page;mso-position-vertical-relative:page" from="241.6pt,494.2pt" to="447pt,494.2pt" o:allowincell="f" strokeweight=".14978mm">
            <w10:wrap anchorx="page" anchory="page"/>
          </v:line>
        </w:pict>
      </w:r>
      <w:r w:rsidR="002B0D75">
        <w:rPr>
          <w:noProof/>
        </w:rPr>
        <w:pict w14:anchorId="419EEE20">
          <v:line id="_x0000_s2686" style="position:absolute;left:0;text-align:left;z-index:-3929;mso-position-horizontal-relative:page;mso-position-vertical-relative:page" from="260.25pt,496.3pt" to="260.25pt,494.2pt" o:allowincell="f" strokeweight=".14933mm">
            <w10:wrap anchorx="page" anchory="page"/>
          </v:line>
        </w:pict>
      </w:r>
      <w:r w:rsidR="002B0D75">
        <w:rPr>
          <w:noProof/>
        </w:rPr>
        <w:pict w14:anchorId="09222895">
          <v:line id="_x0000_s2687" style="position:absolute;left:0;text-align:left;z-index:-3928;mso-position-horizontal-relative:page;mso-position-vertical-relative:page" from="278.9pt,496.3pt" to="278.9pt,494.2pt" o:allowincell="f" strokeweight=".14933mm">
            <w10:wrap anchorx="page" anchory="page"/>
          </v:line>
        </w:pict>
      </w:r>
      <w:r w:rsidR="002B0D75">
        <w:rPr>
          <w:noProof/>
        </w:rPr>
        <w:pict w14:anchorId="7E7B7F44">
          <v:line id="_x0000_s2688" style="position:absolute;left:0;text-align:left;z-index:-3927;mso-position-horizontal-relative:page;mso-position-vertical-relative:page" from="297.6pt,496.3pt" to="297.6pt,494.2pt" o:allowincell="f" strokeweight=".14933mm">
            <w10:wrap anchorx="page" anchory="page"/>
          </v:line>
        </w:pict>
      </w:r>
      <w:r w:rsidR="002B0D75">
        <w:rPr>
          <w:noProof/>
        </w:rPr>
        <w:pict w14:anchorId="62CE5B2C">
          <v:line id="_x0000_s2689" style="position:absolute;left:0;text-align:left;z-index:-3926;mso-position-horizontal-relative:page;mso-position-vertical-relative:page" from="316.25pt,496.3pt" to="316.25pt,494.2pt" o:allowincell="f" strokeweight=".14933mm">
            <w10:wrap anchorx="page" anchory="page"/>
          </v:line>
        </w:pict>
      </w:r>
      <w:r w:rsidR="002B0D75">
        <w:rPr>
          <w:noProof/>
        </w:rPr>
        <w:pict w14:anchorId="218C9069">
          <v:line id="_x0000_s2690" style="position:absolute;left:0;text-align:left;z-index:-3925;mso-position-horizontal-relative:page;mso-position-vertical-relative:page" from="334.95pt,496.3pt" to="334.95pt,494.2pt" o:allowincell="f" strokeweight=".14933mm">
            <w10:wrap anchorx="page" anchory="page"/>
          </v:line>
        </w:pict>
      </w:r>
      <w:r w:rsidR="002B0D75">
        <w:rPr>
          <w:noProof/>
        </w:rPr>
        <w:pict w14:anchorId="288CD56D">
          <v:line id="_x0000_s2691" style="position:absolute;left:0;text-align:left;z-index:-3924;mso-position-horizontal-relative:page;mso-position-vertical-relative:page" from="353.65pt,496.3pt" to="353.65pt,494.2pt" o:allowincell="f" strokeweight=".14933mm">
            <w10:wrap anchorx="page" anchory="page"/>
          </v:line>
        </w:pict>
      </w:r>
      <w:r w:rsidR="002B0D75">
        <w:rPr>
          <w:noProof/>
        </w:rPr>
        <w:pict w14:anchorId="3DE482CD">
          <v:line id="_x0000_s2692" style="position:absolute;left:0;text-align:left;z-index:-3923;mso-position-horizontal-relative:page;mso-position-vertical-relative:page" from="372.3pt,496.3pt" to="372.3pt,494.2pt" o:allowincell="f" strokeweight=".14933mm">
            <w10:wrap anchorx="page" anchory="page"/>
          </v:line>
        </w:pict>
      </w:r>
      <w:r w:rsidR="002B0D75">
        <w:rPr>
          <w:noProof/>
        </w:rPr>
        <w:pict w14:anchorId="027AC1E7">
          <v:line id="_x0000_s2693" style="position:absolute;left:0;text-align:left;z-index:-3922;mso-position-horizontal-relative:page;mso-position-vertical-relative:page" from="390.95pt,496.3pt" to="390.95pt,494.2pt" o:allowincell="f" strokeweight=".14933mm">
            <w10:wrap anchorx="page" anchory="page"/>
          </v:line>
        </w:pict>
      </w:r>
      <w:r w:rsidR="002B0D75">
        <w:rPr>
          <w:noProof/>
        </w:rPr>
        <w:pict w14:anchorId="3A6D5CB6">
          <v:line id="_x0000_s2694" style="position:absolute;left:0;text-align:left;z-index:-3921;mso-position-horizontal-relative:page;mso-position-vertical-relative:page" from="409.65pt,496.3pt" to="409.65pt,494.2pt" o:allowincell="f" strokeweight=".14933mm">
            <w10:wrap anchorx="page" anchory="page"/>
          </v:line>
        </w:pict>
      </w:r>
      <w:r w:rsidR="002B0D75">
        <w:rPr>
          <w:noProof/>
        </w:rPr>
        <w:pict w14:anchorId="108A88E4">
          <v:line id="_x0000_s2695" style="position:absolute;left:0;text-align:left;z-index:-3920;mso-position-horizontal-relative:page;mso-position-vertical-relative:page" from="428.3pt,496.3pt" to="428.3pt,494.2pt" o:allowincell="f" strokeweight=".14933mm">
            <w10:wrap anchorx="page" anchory="page"/>
          </v:line>
        </w:pict>
      </w:r>
      <w:r w:rsidR="002B0D75">
        <w:rPr>
          <w:noProof/>
        </w:rPr>
        <w:pict w14:anchorId="2DB243FC">
          <v:line id="_x0000_s2696" style="position:absolute;left:0;text-align:left;z-index:-3919;mso-position-horizontal-relative:page;mso-position-vertical-relative:page" from="241.6pt,346.05pt" to="447pt,346.05pt" o:allowincell="f" strokeweight=".14978mm">
            <w10:wrap anchorx="page" anchory="page"/>
          </v:line>
        </w:pict>
      </w:r>
      <w:r w:rsidR="002B0D75">
        <w:rPr>
          <w:noProof/>
        </w:rPr>
        <w:pict w14:anchorId="2AE6D405">
          <v:line id="_x0000_s2697" style="position:absolute;left:0;text-align:left;z-index:-3918;mso-position-horizontal-relative:page;mso-position-vertical-relative:page" from="241.6pt,494.2pt" to="241.6pt,346.05pt" o:allowincell="f" strokeweight=".14933mm">
            <w10:wrap anchorx="page" anchory="page"/>
          </v:line>
        </w:pict>
      </w:r>
      <w:r w:rsidR="002B0D75">
        <w:rPr>
          <w:noProof/>
        </w:rPr>
        <w:pict w14:anchorId="74608381">
          <v:line id="_x0000_s2698" style="position:absolute;left:0;text-align:left;z-index:-3917;mso-position-horizontal-relative:page;mso-position-vertical-relative:page" from="239.5pt,494.2pt" to="241.6pt,494.2pt" o:allowincell="f" strokeweight=".14978mm">
            <w10:wrap anchorx="page" anchory="page"/>
          </v:line>
        </w:pict>
      </w:r>
      <w:r w:rsidR="002B0D75">
        <w:rPr>
          <w:noProof/>
        </w:rPr>
        <w:pict w14:anchorId="35A1D4D7">
          <v:line id="_x0000_s2699" style="position:absolute;left:0;text-align:left;z-index:-3916;mso-position-horizontal-relative:page;mso-position-vertical-relative:page" from="239.5pt,463.3pt" to="241.6pt,463.3pt" o:allowincell="f" strokeweight=".14978mm">
            <w10:wrap anchorx="page" anchory="page"/>
          </v:line>
        </w:pict>
      </w:r>
      <w:r w:rsidR="002B0D75">
        <w:rPr>
          <w:noProof/>
        </w:rPr>
        <w:pict w14:anchorId="1C6F0204">
          <v:line id="_x0000_s2700" style="position:absolute;left:0;text-align:left;z-index:-3915;mso-position-horizontal-relative:page;mso-position-vertical-relative:page" from="239.5pt,432.45pt" to="241.6pt,432.45pt" o:allowincell="f" strokeweight=".14978mm">
            <w10:wrap anchorx="page" anchory="page"/>
          </v:line>
        </w:pict>
      </w:r>
      <w:r w:rsidR="002B0D75">
        <w:rPr>
          <w:noProof/>
        </w:rPr>
        <w:pict w14:anchorId="69AD18FC">
          <v:line id="_x0000_s2701" style="position:absolute;left:0;text-align:left;z-index:-3914;mso-position-horizontal-relative:page;mso-position-vertical-relative:page" from="239.5pt,401.6pt" to="241.6pt,401.6pt" o:allowincell="f" strokeweight=".14978mm">
            <w10:wrap anchorx="page" anchory="page"/>
          </v:line>
        </w:pict>
      </w:r>
      <w:r w:rsidR="002B0D75">
        <w:rPr>
          <w:noProof/>
        </w:rPr>
        <w:pict w14:anchorId="30A46AF7">
          <v:line id="_x0000_s2702" style="position:absolute;left:0;text-align:left;z-index:-3913;mso-position-horizontal-relative:page;mso-position-vertical-relative:page" from="239.5pt,370.75pt" to="241.6pt,370.75pt" o:allowincell="f" strokeweight=".14978mm">
            <w10:wrap anchorx="page" anchory="page"/>
          </v:line>
        </w:pict>
      </w:r>
      <w:r w:rsidR="002B0D75">
        <w:rPr>
          <w:noProof/>
        </w:rPr>
        <w:pict w14:anchorId="2EA86364">
          <v:line id="_x0000_s2703" style="position:absolute;left:0;text-align:left;z-index:-3912;mso-position-horizontal-relative:page;mso-position-vertical-relative:page" from="447pt,494.2pt" to="447pt,346.05pt" o:allowincell="f" strokeweight=".14933mm">
            <w10:wrap anchorx="page" anchory="page"/>
          </v:line>
        </w:pict>
      </w:r>
      <w:r w:rsidR="002B0D75">
        <w:rPr>
          <w:noProof/>
        </w:rPr>
        <w:pict w14:anchorId="0CF9CF1E">
          <v:polyline id="_x0000_s2704" style="position:absolute;left:0;text-align:left;z-index:-3911;mso-position-horizontal-relative:page;mso-position-vertical-relative:page" points="254.65pt,494pt,254.65pt,409.65pt,265.85pt,409.65pt,265.85pt,494pt,254.65pt,494pt" coordsize="224,1687" o:allowincell="f" fillcolor="#929292" stroked="f">
            <w10:wrap anchorx="page" anchory="page"/>
          </v:polyline>
        </w:pict>
      </w:r>
      <w:r w:rsidR="002B0D75">
        <w:rPr>
          <w:noProof/>
        </w:rPr>
        <w:pict w14:anchorId="668B78EE">
          <v:line id="_x0000_s2705" style="position:absolute;left:0;text-align:left;z-index:-3910;mso-position-horizontal-relative:page;mso-position-vertical-relative:page" from="265.85pt,494pt" to="265.85pt,409.65pt" o:allowincell="f" strokecolor="#929292" strokeweight=".14933mm">
            <w10:wrap anchorx="page" anchory="page"/>
          </v:line>
        </w:pict>
      </w:r>
      <w:r w:rsidR="002B0D75">
        <w:rPr>
          <w:noProof/>
        </w:rPr>
        <w:pict w14:anchorId="0FAB23CC">
          <v:line id="_x0000_s2706" style="position:absolute;left:0;text-align:left;z-index:-3909;mso-position-horizontal-relative:page;mso-position-vertical-relative:page" from="265.85pt,409.65pt" to="254.65pt,409.65pt" o:allowincell="f" strokecolor="#929292" strokeweight=".14978mm">
            <w10:wrap anchorx="page" anchory="page"/>
          </v:line>
        </w:pict>
      </w:r>
      <w:r w:rsidR="002B0D75">
        <w:rPr>
          <w:noProof/>
        </w:rPr>
        <w:pict w14:anchorId="3388FAB7">
          <v:line id="_x0000_s2707" style="position:absolute;left:0;text-align:left;z-index:-3908;mso-position-horizontal-relative:page;mso-position-vertical-relative:page" from="254.65pt,409.65pt" to="254.65pt,494pt" o:allowincell="f" strokecolor="#929292" strokeweight=".14933mm">
            <w10:wrap anchorx="page" anchory="page"/>
          </v:line>
        </w:pict>
      </w:r>
      <w:r w:rsidR="002B0D75">
        <w:rPr>
          <w:noProof/>
        </w:rPr>
        <w:pict w14:anchorId="2906FB66">
          <v:polyline id="_x0000_s2708" style="position:absolute;left:0;text-align:left;z-index:-3907;mso-position-horizontal-relative:page;mso-position-vertical-relative:page" points="273.3pt,494pt,273.3pt,400.6pt,284.5pt,400.6pt,284.5pt,494pt,273.3pt,494pt" coordsize="224,1868" o:allowincell="f" fillcolor="#929292" stroked="f">
            <w10:wrap anchorx="page" anchory="page"/>
          </v:polyline>
        </w:pict>
      </w:r>
      <w:r w:rsidR="002B0D75">
        <w:rPr>
          <w:noProof/>
        </w:rPr>
        <w:pict w14:anchorId="0BE74562">
          <v:line id="_x0000_s2709" style="position:absolute;left:0;text-align:left;z-index:-3906;mso-position-horizontal-relative:page;mso-position-vertical-relative:page" from="284.5pt,494pt" to="284.5pt,400.6pt" o:allowincell="f" strokecolor="#929292" strokeweight=".14933mm">
            <w10:wrap anchorx="page" anchory="page"/>
          </v:line>
        </w:pict>
      </w:r>
      <w:r w:rsidR="002B0D75">
        <w:rPr>
          <w:noProof/>
        </w:rPr>
        <w:pict w14:anchorId="425D8576">
          <v:line id="_x0000_s2710" style="position:absolute;left:0;text-align:left;z-index:-3905;mso-position-horizontal-relative:page;mso-position-vertical-relative:page" from="284.5pt,400.6pt" to="273.3pt,400.6pt" o:allowincell="f" strokecolor="#929292" strokeweight=".14978mm">
            <w10:wrap anchorx="page" anchory="page"/>
          </v:line>
        </w:pict>
      </w:r>
      <w:r w:rsidR="002B0D75">
        <w:rPr>
          <w:noProof/>
        </w:rPr>
        <w:pict w14:anchorId="18D5D6F0">
          <v:line id="_x0000_s2711" style="position:absolute;left:0;text-align:left;z-index:-3904;mso-position-horizontal-relative:page;mso-position-vertical-relative:page" from="273.3pt,400.6pt" to="273.3pt,494pt" o:allowincell="f" strokecolor="#929292" strokeweight=".14933mm">
            <w10:wrap anchorx="page" anchory="page"/>
          </v:line>
        </w:pict>
      </w:r>
      <w:r w:rsidR="002B0D75">
        <w:rPr>
          <w:noProof/>
        </w:rPr>
        <w:pict w14:anchorId="5EA36B36">
          <v:polyline id="_x0000_s2712" style="position:absolute;left:0;text-align:left;z-index:-3903;mso-position-horizontal-relative:page;mso-position-vertical-relative:page" points="292pt,494pt,292pt,379.2pt,303.2pt,379.2pt,303.2pt,494pt,292pt,494pt" coordsize="224,2296" o:allowincell="f" fillcolor="#929292" stroked="f">
            <w10:wrap anchorx="page" anchory="page"/>
          </v:polyline>
        </w:pict>
      </w:r>
      <w:r w:rsidR="002B0D75">
        <w:rPr>
          <w:noProof/>
        </w:rPr>
        <w:pict w14:anchorId="3E54CF08">
          <v:line id="_x0000_s2713" style="position:absolute;left:0;text-align:left;z-index:-3902;mso-position-horizontal-relative:page;mso-position-vertical-relative:page" from="303.2pt,494pt" to="303.2pt,379.2pt" o:allowincell="f" strokecolor="#929292" strokeweight=".14933mm">
            <w10:wrap anchorx="page" anchory="page"/>
          </v:line>
        </w:pict>
      </w:r>
      <w:r w:rsidR="002B0D75">
        <w:rPr>
          <w:noProof/>
        </w:rPr>
        <w:pict w14:anchorId="56974CA2">
          <v:line id="_x0000_s2714" style="position:absolute;left:0;text-align:left;z-index:-3901;mso-position-horizontal-relative:page;mso-position-vertical-relative:page" from="303.2pt,379.2pt" to="292pt,379.2pt" o:allowincell="f" strokecolor="#929292" strokeweight=".14978mm">
            <w10:wrap anchorx="page" anchory="page"/>
          </v:line>
        </w:pict>
      </w:r>
      <w:r w:rsidR="002B0D75">
        <w:rPr>
          <w:noProof/>
        </w:rPr>
        <w:pict w14:anchorId="0563BDD2">
          <v:line id="_x0000_s2715" style="position:absolute;left:0;text-align:left;z-index:-3900;mso-position-horizontal-relative:page;mso-position-vertical-relative:page" from="292pt,379.2pt" to="292pt,494pt" o:allowincell="f" strokecolor="#929292" strokeweight=".14933mm">
            <w10:wrap anchorx="page" anchory="page"/>
          </v:line>
        </w:pict>
      </w:r>
      <w:r w:rsidR="002B0D75">
        <w:rPr>
          <w:noProof/>
        </w:rPr>
        <w:pict w14:anchorId="5E75C208">
          <v:polyline id="_x0000_s2716" style="position:absolute;left:0;text-align:left;z-index:-3899;mso-position-horizontal-relative:page;mso-position-vertical-relative:page" points="310.65pt,494pt,310.65pt,384.7pt,321.85pt,384.7pt,321.85pt,494pt,310.65pt,494pt" coordsize="224,2186" o:allowincell="f" fillcolor="#929292" stroked="f">
            <w10:wrap anchorx="page" anchory="page"/>
          </v:polyline>
        </w:pict>
      </w:r>
      <w:r w:rsidR="002B0D75">
        <w:rPr>
          <w:noProof/>
        </w:rPr>
        <w:pict w14:anchorId="66A19534">
          <v:line id="_x0000_s2717" style="position:absolute;left:0;text-align:left;z-index:-3898;mso-position-horizontal-relative:page;mso-position-vertical-relative:page" from="321.85pt,494pt" to="321.85pt,384.7pt" o:allowincell="f" strokecolor="#929292" strokeweight=".14933mm">
            <w10:wrap anchorx="page" anchory="page"/>
          </v:line>
        </w:pict>
      </w:r>
      <w:r w:rsidR="002B0D75">
        <w:rPr>
          <w:noProof/>
        </w:rPr>
        <w:pict w14:anchorId="5FE5E619">
          <v:line id="_x0000_s2718" style="position:absolute;left:0;text-align:left;z-index:-3897;mso-position-horizontal-relative:page;mso-position-vertical-relative:page" from="321.85pt,384.7pt" to="310.65pt,384.7pt" o:allowincell="f" strokecolor="#929292" strokeweight=".14978mm">
            <w10:wrap anchorx="page" anchory="page"/>
          </v:line>
        </w:pict>
      </w:r>
      <w:r w:rsidR="002B0D75">
        <w:rPr>
          <w:noProof/>
        </w:rPr>
        <w:pict w14:anchorId="11B930BD">
          <v:line id="_x0000_s2719" style="position:absolute;left:0;text-align:left;z-index:-3896;mso-position-horizontal-relative:page;mso-position-vertical-relative:page" from="310.65pt,384.7pt" to="310.65pt,494pt" o:allowincell="f" strokecolor="#929292" strokeweight=".14933mm">
            <w10:wrap anchorx="page" anchory="page"/>
          </v:line>
        </w:pict>
      </w:r>
      <w:r w:rsidR="002B0D75">
        <w:rPr>
          <w:noProof/>
        </w:rPr>
        <w:pict w14:anchorId="088F8C78">
          <v:polyline id="_x0000_s2720" style="position:absolute;left:0;text-align:left;z-index:-3895;mso-position-horizontal-relative:page;mso-position-vertical-relative:page" points="329.35pt,494pt,329.35pt,369.45pt,340.55pt,369.45pt,340.55pt,494pt,329.35pt,494pt" coordsize="224,2491" o:allowincell="f" fillcolor="#929292" stroked="f">
            <w10:wrap anchorx="page" anchory="page"/>
          </v:polyline>
        </w:pict>
      </w:r>
      <w:r w:rsidR="002B0D75">
        <w:rPr>
          <w:noProof/>
        </w:rPr>
        <w:pict w14:anchorId="060C87DA">
          <v:line id="_x0000_s2721" style="position:absolute;left:0;text-align:left;z-index:-3894;mso-position-horizontal-relative:page;mso-position-vertical-relative:page" from="340.55pt,494pt" to="340.55pt,369.45pt" o:allowincell="f" strokecolor="#929292" strokeweight=".14933mm">
            <w10:wrap anchorx="page" anchory="page"/>
          </v:line>
        </w:pict>
      </w:r>
      <w:r w:rsidR="002B0D75">
        <w:rPr>
          <w:noProof/>
        </w:rPr>
        <w:pict w14:anchorId="29C468C6">
          <v:line id="_x0000_s2722" style="position:absolute;left:0;text-align:left;z-index:-3893;mso-position-horizontal-relative:page;mso-position-vertical-relative:page" from="340.55pt,369.45pt" to="329.35pt,369.45pt" o:allowincell="f" strokecolor="#929292" strokeweight=".14978mm">
            <w10:wrap anchorx="page" anchory="page"/>
          </v:line>
        </w:pict>
      </w:r>
      <w:r w:rsidR="002B0D75">
        <w:rPr>
          <w:noProof/>
        </w:rPr>
        <w:pict w14:anchorId="6EF43EB5">
          <v:line id="_x0000_s2723" style="position:absolute;left:0;text-align:left;z-index:-3892;mso-position-horizontal-relative:page;mso-position-vertical-relative:page" from="329.35pt,369.45pt" to="329.35pt,494pt" o:allowincell="f" strokecolor="#929292" strokeweight=".14933mm">
            <w10:wrap anchorx="page" anchory="page"/>
          </v:line>
        </w:pict>
      </w:r>
      <w:r w:rsidR="002B0D75">
        <w:rPr>
          <w:noProof/>
        </w:rPr>
        <w:pict w14:anchorId="2B168A3C">
          <v:polyline id="_x0000_s2724" style="position:absolute;left:0;text-align:left;z-index:-3891;mso-position-horizontal-relative:page;mso-position-vertical-relative:page" points="348pt,494pt,348pt,378.55pt,359.25pt,378.55pt,359.25pt,494pt,348pt,494pt" coordsize="225,2309" o:allowincell="f" fillcolor="#929292" stroked="f">
            <w10:wrap anchorx="page" anchory="page"/>
          </v:polyline>
        </w:pict>
      </w:r>
      <w:r w:rsidR="002B0D75">
        <w:rPr>
          <w:noProof/>
        </w:rPr>
        <w:pict w14:anchorId="1AC1E99B">
          <v:line id="_x0000_s2725" style="position:absolute;left:0;text-align:left;z-index:-3890;mso-position-horizontal-relative:page;mso-position-vertical-relative:page" from="359.25pt,494pt" to="359.25pt,378.55pt" o:allowincell="f" strokecolor="#929292" strokeweight=".14933mm">
            <w10:wrap anchorx="page" anchory="page"/>
          </v:line>
        </w:pict>
      </w:r>
      <w:r w:rsidR="002B0D75">
        <w:rPr>
          <w:noProof/>
        </w:rPr>
        <w:pict w14:anchorId="1C2B8F91">
          <v:line id="_x0000_s2726" style="position:absolute;left:0;text-align:left;z-index:-3889;mso-position-horizontal-relative:page;mso-position-vertical-relative:page" from="359.25pt,378.55pt" to="348pt,378.55pt" o:allowincell="f" strokecolor="#929292" strokeweight=".14978mm">
            <w10:wrap anchorx="page" anchory="page"/>
          </v:line>
        </w:pict>
      </w:r>
      <w:r w:rsidR="002B0D75">
        <w:rPr>
          <w:noProof/>
        </w:rPr>
        <w:pict w14:anchorId="4E2F6040">
          <v:line id="_x0000_s2727" style="position:absolute;left:0;text-align:left;z-index:-3888;mso-position-horizontal-relative:page;mso-position-vertical-relative:page" from="348pt,378.55pt" to="348pt,494pt" o:allowincell="f" strokecolor="#929292" strokeweight=".14933mm">
            <w10:wrap anchorx="page" anchory="page"/>
          </v:line>
        </w:pict>
      </w:r>
      <w:r w:rsidR="002B0D75">
        <w:rPr>
          <w:noProof/>
        </w:rPr>
        <w:pict w14:anchorId="0A8C6865">
          <v:polyline id="_x0000_s2728" style="position:absolute;left:0;text-align:left;z-index:-3887;mso-position-horizontal-relative:page;mso-position-vertical-relative:page" points="366.7pt,494pt,366.7pt,380.6pt,377.9pt,380.6pt,377.9pt,494pt,366.7pt,494pt" coordsize="224,2268" o:allowincell="f" fillcolor="#929292" stroked="f">
            <w10:wrap anchorx="page" anchory="page"/>
          </v:polyline>
        </w:pict>
      </w:r>
      <w:r w:rsidR="002B0D75">
        <w:rPr>
          <w:noProof/>
        </w:rPr>
        <w:pict w14:anchorId="478DA8CF">
          <v:line id="_x0000_s2729" style="position:absolute;left:0;text-align:left;z-index:-3886;mso-position-horizontal-relative:page;mso-position-vertical-relative:page" from="377.9pt,494pt" to="377.9pt,380.6pt" o:allowincell="f" strokecolor="#929292" strokeweight=".14933mm">
            <w10:wrap anchorx="page" anchory="page"/>
          </v:line>
        </w:pict>
      </w:r>
      <w:r w:rsidR="002B0D75">
        <w:rPr>
          <w:noProof/>
        </w:rPr>
        <w:pict w14:anchorId="2091D6EE">
          <v:line id="_x0000_s2730" style="position:absolute;left:0;text-align:left;z-index:-3885;mso-position-horizontal-relative:page;mso-position-vertical-relative:page" from="377.9pt,380.6pt" to="366.7pt,380.6pt" o:allowincell="f" strokecolor="#929292" strokeweight=".14978mm">
            <w10:wrap anchorx="page" anchory="page"/>
          </v:line>
        </w:pict>
      </w:r>
      <w:r w:rsidR="002B0D75">
        <w:rPr>
          <w:noProof/>
        </w:rPr>
        <w:pict w14:anchorId="15EF381D">
          <v:line id="_x0000_s2731" style="position:absolute;left:0;text-align:left;z-index:-3884;mso-position-horizontal-relative:page;mso-position-vertical-relative:page" from="366.7pt,380.6pt" to="366.7pt,494pt" o:allowincell="f" strokecolor="#929292" strokeweight=".14933mm">
            <w10:wrap anchorx="page" anchory="page"/>
          </v:line>
        </w:pict>
      </w:r>
      <w:r w:rsidR="002B0D75">
        <w:rPr>
          <w:noProof/>
        </w:rPr>
        <w:pict w14:anchorId="1548673C">
          <v:polyline id="_x0000_s2732" style="position:absolute;left:0;text-align:left;z-index:-3883;mso-position-horizontal-relative:page;mso-position-vertical-relative:page" points="385.35pt,494pt,385.35pt,395.45pt,396.6pt,395.45pt,396.6pt,494pt,385.35pt,494pt" coordsize="225,1971" o:allowincell="f" fillcolor="#929292" stroked="f">
            <w10:wrap anchorx="page" anchory="page"/>
          </v:polyline>
        </w:pict>
      </w:r>
      <w:r w:rsidR="002B0D75">
        <w:rPr>
          <w:noProof/>
        </w:rPr>
        <w:pict w14:anchorId="15AD3334">
          <v:line id="_x0000_s2733" style="position:absolute;left:0;text-align:left;z-index:-3882;mso-position-horizontal-relative:page;mso-position-vertical-relative:page" from="396.6pt,494pt" to="396.6pt,395.45pt" o:allowincell="f" strokecolor="#929292" strokeweight=".14933mm">
            <w10:wrap anchorx="page" anchory="page"/>
          </v:line>
        </w:pict>
      </w:r>
      <w:r w:rsidR="002B0D75">
        <w:rPr>
          <w:noProof/>
        </w:rPr>
        <w:pict w14:anchorId="30921387">
          <v:line id="_x0000_s2734" style="position:absolute;left:0;text-align:left;z-index:-3881;mso-position-horizontal-relative:page;mso-position-vertical-relative:page" from="396.6pt,395.45pt" to="385.35pt,395.45pt" o:allowincell="f" strokecolor="#929292" strokeweight=".14978mm">
            <w10:wrap anchorx="page" anchory="page"/>
          </v:line>
        </w:pict>
      </w:r>
      <w:r w:rsidR="002B0D75">
        <w:rPr>
          <w:noProof/>
        </w:rPr>
        <w:pict w14:anchorId="6F040060">
          <v:line id="_x0000_s2735" style="position:absolute;left:0;text-align:left;z-index:-3880;mso-position-horizontal-relative:page;mso-position-vertical-relative:page" from="385.35pt,395.45pt" to="385.35pt,494pt" o:allowincell="f" strokecolor="#929292" strokeweight=".14933mm">
            <w10:wrap anchorx="page" anchory="page"/>
          </v:line>
        </w:pict>
      </w:r>
      <w:r w:rsidR="002B0D75">
        <w:rPr>
          <w:noProof/>
        </w:rPr>
        <w:pict w14:anchorId="078F5705">
          <v:polyline id="_x0000_s2736" style="position:absolute;left:0;text-align:left;z-index:-3879;mso-position-horizontal-relative:page;mso-position-vertical-relative:page" points="404.05pt,494pt,404.05pt,408.15pt,415.25pt,408.15pt,415.25pt,494pt,404.05pt,494pt" coordsize="224,1717" o:allowincell="f" fillcolor="#929292" stroked="f">
            <w10:wrap anchorx="page" anchory="page"/>
          </v:polyline>
        </w:pict>
      </w:r>
      <w:r w:rsidR="002B0D75">
        <w:rPr>
          <w:noProof/>
        </w:rPr>
        <w:pict w14:anchorId="2109FCE9">
          <v:line id="_x0000_s2737" style="position:absolute;left:0;text-align:left;z-index:-3878;mso-position-horizontal-relative:page;mso-position-vertical-relative:page" from="415.25pt,494pt" to="415.25pt,408.15pt" o:allowincell="f" strokecolor="#929292" strokeweight=".14933mm">
            <w10:wrap anchorx="page" anchory="page"/>
          </v:line>
        </w:pict>
      </w:r>
      <w:r w:rsidR="002B0D75">
        <w:rPr>
          <w:noProof/>
        </w:rPr>
        <w:pict w14:anchorId="173842ED">
          <v:line id="_x0000_s2738" style="position:absolute;left:0;text-align:left;z-index:-3877;mso-position-horizontal-relative:page;mso-position-vertical-relative:page" from="415.25pt,408.15pt" to="404.05pt,408.15pt" o:allowincell="f" strokecolor="#929292" strokeweight=".14978mm">
            <w10:wrap anchorx="page" anchory="page"/>
          </v:line>
        </w:pict>
      </w:r>
      <w:r w:rsidR="002B0D75">
        <w:rPr>
          <w:noProof/>
        </w:rPr>
        <w:pict w14:anchorId="646C2E20">
          <v:line id="_x0000_s2739" style="position:absolute;left:0;text-align:left;z-index:-3876;mso-position-horizontal-relative:page;mso-position-vertical-relative:page" from="404.05pt,408.15pt" to="404.05pt,494pt" o:allowincell="f" strokecolor="#929292" strokeweight=".14933mm">
            <w10:wrap anchorx="page" anchory="page"/>
          </v:line>
        </w:pict>
      </w:r>
      <w:r w:rsidR="002B0D75">
        <w:rPr>
          <w:noProof/>
        </w:rPr>
        <w:pict w14:anchorId="25326C06">
          <v:polyline id="_x0000_s2740" style="position:absolute;left:0;text-align:left;z-index:-3875;mso-position-horizontal-relative:page;mso-position-vertical-relative:page" points="422.7pt,494pt,422.7pt,388.4pt,433.9pt,388.4pt,433.9pt,494pt,422.7pt,494pt" coordsize="224,2112" o:allowincell="f" fillcolor="#929292" stroked="f">
            <w10:wrap anchorx="page" anchory="page"/>
          </v:polyline>
        </w:pict>
      </w:r>
      <w:r w:rsidR="002B0D75">
        <w:rPr>
          <w:noProof/>
        </w:rPr>
        <w:pict w14:anchorId="1A66F953">
          <v:line id="_x0000_s2741" style="position:absolute;left:0;text-align:left;z-index:-3874;mso-position-horizontal-relative:page;mso-position-vertical-relative:page" from="433.9pt,494pt" to="433.9pt,388.4pt" o:allowincell="f" strokecolor="#929292" strokeweight=".14933mm">
            <w10:wrap anchorx="page" anchory="page"/>
          </v:line>
        </w:pict>
      </w:r>
      <w:r w:rsidR="002B0D75">
        <w:rPr>
          <w:noProof/>
        </w:rPr>
        <w:pict w14:anchorId="7B77A224">
          <v:line id="_x0000_s2742" style="position:absolute;left:0;text-align:left;z-index:-3873;mso-position-horizontal-relative:page;mso-position-vertical-relative:page" from="433.9pt,388.4pt" to="422.7pt,388.4pt" o:allowincell="f" strokecolor="#929292" strokeweight=".14978mm">
            <w10:wrap anchorx="page" anchory="page"/>
          </v:line>
        </w:pict>
      </w:r>
      <w:r w:rsidR="002B0D75">
        <w:rPr>
          <w:noProof/>
        </w:rPr>
        <w:pict w14:anchorId="379439BD">
          <v:line id="_x0000_s2743" style="position:absolute;left:0;text-align:left;z-index:-3872;mso-position-horizontal-relative:page;mso-position-vertical-relative:page" from="422.7pt,388.4pt" to="422.7pt,494pt" o:allowincell="f" strokecolor="#929292" strokeweight=".14933mm">
            <w10:wrap anchorx="page" anchory="page"/>
          </v:line>
        </w:pict>
      </w:r>
      <w:r w:rsidR="002B0D75">
        <w:rPr>
          <w:noProof/>
        </w:rPr>
        <w:pict w14:anchorId="4C77C879">
          <v:line id="_x0000_s2744" style="position:absolute;left:0;text-align:left;z-index:-3871;mso-position-horizontal-relative:page;mso-position-vertical-relative:page" from="241.6pt,494.2pt" to="447pt,494.2pt" o:allowincell="f" strokeweight=".14978mm">
            <w10:wrap anchorx="page" anchory="page"/>
          </v:line>
        </w:pict>
      </w:r>
      <w:r w:rsidR="002B0D75">
        <w:rPr>
          <w:noProof/>
        </w:rPr>
        <w:pict w14:anchorId="2A52A85E">
          <v:shape id="_x0000_s2745" type="#_x0000_t136" style="position:absolute;left:0;text-align:left;margin-left:253.3pt;margin-top:500.85pt;width:10.05pt;height:7pt;rotation:310;z-index:-3870;mso-position-horizontal-relative:page;mso-position-vertical-relative:page" o:allowincell="f" fillcolor="black" stroked="f">
            <v:textpath style="font-family:&quot;Arial&quot;;font-size:6.9671783447265625pt;v-text-kern:t" string="CA"/>
            <w10:wrap anchorx="page" anchory="page"/>
          </v:shape>
        </w:pict>
      </w:r>
      <w:r w:rsidR="002B0D75">
        <w:rPr>
          <w:noProof/>
        </w:rPr>
        <w:pict w14:anchorId="4011F2E5">
          <v:shape id="_x0000_s2746" type="#_x0000_t136" style="position:absolute;left:0;text-align:left;margin-left:274.35pt;margin-top:499.85pt;width:7pt;height:7pt;rotation:310;z-index:-3869;mso-position-horizontal-relative:page;mso-position-vertical-relative:page" o:allowincell="f" fillcolor="black" stroked="f">
            <v:textpath style="font-family:&quot;Arial&quot;;font-size:6.9671783447265625pt;v-text-kern:t" string="CI"/>
            <w10:wrap anchorx="page" anchory="page"/>
          </v:shape>
        </w:pict>
      </w:r>
      <w:r w:rsidR="002B0D75">
        <w:rPr>
          <w:noProof/>
        </w:rPr>
        <w:pict w14:anchorId="0B9FFF61">
          <v:shape id="_x0000_s2747" type="#_x0000_t136" style="position:absolute;left:0;text-align:left;margin-left:286.65pt;margin-top:502.85pt;width:14.75pt;height:6.95pt;rotation:310;z-index:-3868;mso-position-horizontal-relative:page;mso-position-vertical-relative:page" o:allowincell="f" fillcolor="black" stroked="f">
            <v:textpath style="font-family:&quot;Arial&quot;;font-size:6.9671783447265625pt;v-text-kern:t" string="S-10"/>
            <w10:wrap anchorx="page" anchory="page"/>
          </v:shape>
        </w:pict>
      </w:r>
      <w:r w:rsidR="002B0D75">
        <w:rPr>
          <w:noProof/>
        </w:rPr>
        <w:pict w14:anchorId="1414EAF5">
          <v:shape id="_x0000_s2748" type="#_x0000_t136" style="position:absolute;left:0;text-align:left;margin-left:302.2pt;margin-top:504.35pt;width:18.6pt;height:6.95pt;rotation:310;z-index:-3867;mso-position-horizontal-relative:page;mso-position-vertical-relative:page" o:allowincell="f" fillcolor="black" stroked="f">
            <v:textpath style="font-family:&quot;Arial&quot;;font-size:6.9671783447265625pt;v-text-kern:t" string="S-100"/>
            <w10:wrap anchorx="page" anchory="page"/>
          </v:shape>
        </w:pict>
      </w:r>
      <w:r w:rsidR="002B0D75">
        <w:rPr>
          <w:noProof/>
        </w:rPr>
        <w:pict w14:anchorId="01866DC2">
          <v:shape id="_x0000_s2749" type="#_x0000_t136" style="position:absolute;left:0;text-align:left;margin-left:319.2pt;margin-top:505.1pt;width:20.6pt;height:6.95pt;rotation:310;z-index:-3866;mso-position-horizontal-relative:page;mso-position-vertical-relative:page" o:allowincell="f" fillcolor="black" stroked="f">
            <v:textpath style="font-family:&quot;Arial&quot;;font-size:6.9671783447265625pt;v-text-kern:t" string="S- 500"/>
            <w10:wrap anchorx="page" anchory="page"/>
          </v:shape>
        </w:pict>
      </w:r>
      <w:r w:rsidR="002B0D75">
        <w:rPr>
          <w:noProof/>
        </w:rPr>
        <w:pict w14:anchorId="1D2D5A29">
          <v:shape id="_x0000_s2750" type="#_x0000_t136" style="position:absolute;left:0;text-align:left;margin-left:334.75pt;margin-top:506.6pt;width:24.45pt;height:6.95pt;rotation:310;z-index:-3865;mso-position-horizontal-relative:page;mso-position-vertical-relative:page" o:allowincell="f" fillcolor="black" stroked="f">
            <v:textpath style="font-family:&quot;Arial&quot;;font-size:6.9671783447265625pt;v-text-kern:t" string="S- 1000"/>
            <w10:wrap anchorx="page" anchory="page"/>
          </v:shape>
        </w:pict>
      </w:r>
      <w:r w:rsidR="002B0D75">
        <w:rPr>
          <w:noProof/>
        </w:rPr>
        <w:pict w14:anchorId="6FE89097">
          <v:shape id="_x0000_s2751" type="#_x0000_t136" style="position:absolute;left:0;text-align:left;margin-left:357.75pt;margin-top:504.55pt;width:19.15pt;height:6.95pt;rotation:310;z-index:-3864;mso-position-horizontal-relative:page;mso-position-vertical-relative:page" o:allowincell="f" fillcolor="black" stroked="f">
            <v:textpath style="font-family:&quot;Arial&quot;;font-size:6.9671783447265625pt;v-text-kern:t" string="AF-10"/>
            <w10:wrap anchorx="page" anchory="page"/>
          </v:shape>
        </w:pict>
      </w:r>
      <w:r w:rsidR="002B0D75">
        <w:rPr>
          <w:noProof/>
        </w:rPr>
        <w:pict w14:anchorId="47FFD0F3">
          <v:shape id="_x0000_s2752" type="#_x0000_t136" style="position:absolute;left:0;text-align:left;margin-left:373.25pt;margin-top:506pt;width:23pt;height:6.95pt;rotation:310;z-index:-3863;mso-position-horizontal-relative:page;mso-position-vertical-relative:page" o:allowincell="f" fillcolor="black" stroked="f">
            <v:textpath style="font-family:&quot;Arial&quot;;font-size:6.9671783447265625pt;v-text-kern:t" string="AF-100"/>
            <w10:wrap anchorx="page" anchory="page"/>
          </v:shape>
        </w:pict>
      </w:r>
      <w:r w:rsidR="002B0D75">
        <w:rPr>
          <w:noProof/>
        </w:rPr>
        <w:pict w14:anchorId="3BFFE5A6">
          <v:shape id="_x0000_s2753" type="#_x0000_t136" style="position:absolute;left:0;text-align:left;margin-left:391.95pt;margin-top:506pt;width:23pt;height:7pt;rotation:310;z-index:-3862;mso-position-horizontal-relative:page;mso-position-vertical-relative:page" o:allowincell="f" fillcolor="black" stroked="f">
            <v:textpath style="font-family:&quot;Arial&quot;;font-size:6.9671783447265625pt;v-text-kern:t" string="AF-500"/>
            <w10:wrap anchorx="page" anchory="page"/>
          </v:shape>
        </w:pict>
      </w:r>
      <w:r w:rsidR="002B0D75">
        <w:rPr>
          <w:noProof/>
        </w:rPr>
        <w:pict w14:anchorId="6319F64E">
          <v:shape id="_x0000_s2754" type="#_x0000_t136" style="position:absolute;left:0;text-align:left;margin-left:407.35pt;margin-top:507.5pt;width:26.95pt;height:6.95pt;rotation:310;z-index:-3861;mso-position-horizontal-relative:page;mso-position-vertical-relative:page" o:allowincell="f" fillcolor="black" stroked="f">
            <v:textpath style="font-family:&quot;Arial&quot;;font-size:6.9671783447265625pt;v-text-kern:t" string="AF-1000"/>
            <w10:wrap anchorx="page" anchory="page"/>
          </v:shape>
        </w:pict>
      </w:r>
      <w:r w:rsidR="002B0D75">
        <w:rPr>
          <w:noProof/>
        </w:rPr>
        <w:pict w14:anchorId="760B08D7">
          <v:shape id="_x0000_s2755" type="#_x0000_t202" style="position:absolute;left:0;text-align:left;margin-left:213.1pt;margin-top:325.3pt;width:18.1pt;height:146.9pt;z-index:-3860;mso-position-horizontal-relative:page;mso-position-vertical-relative:page" filled="f" stroked="f">
            <v:textbox style="layout-flow:vertical;mso-layout-flow-alt:bottom-to-top" inset="0,0,0,0">
              <w:txbxContent>
                <w:p w14:paraId="149AF0F9" w14:textId="77777777" w:rsidR="002B0D75" w:rsidRDefault="002B0D75">
                  <w:pPr>
                    <w:widowControl w:val="0"/>
                    <w:autoSpaceDE w:val="0"/>
                    <w:autoSpaceDN w:val="0"/>
                    <w:adjustRightInd w:val="0"/>
                    <w:spacing w:after="0" w:line="162" w:lineRule="atLeast"/>
                    <w:jc w:val="both"/>
                    <w:rPr>
                      <w:rFonts w:ascii="Arial" w:hAnsi="Arial" w:cs="Arial"/>
                      <w:b/>
                      <w:bCs/>
                      <w:color w:val="000000"/>
                      <w:spacing w:val="1"/>
                      <w:sz w:val="16"/>
                      <w:szCs w:val="16"/>
                    </w:rPr>
                  </w:pPr>
                  <w:r>
                    <w:rPr>
                      <w:rFonts w:ascii="Arial" w:hAnsi="Arial" w:cs="Arial"/>
                      <w:b/>
                      <w:bCs/>
                      <w:color w:val="000000"/>
                      <w:spacing w:val="1"/>
                      <w:sz w:val="16"/>
                      <w:szCs w:val="16"/>
                    </w:rPr>
                    <w:t>Número de nódulos totales</w:t>
                  </w:r>
                </w:p>
              </w:txbxContent>
            </v:textbox>
            <w10:wrap anchorx="page" anchory="page"/>
          </v:shape>
        </w:pict>
      </w:r>
    </w:p>
    <w:p w14:paraId="0F9E23DE" w14:textId="77777777" w:rsidR="00AF2BC5" w:rsidRDefault="00AF2BC5">
      <w:pPr>
        <w:widowControl w:val="0"/>
        <w:autoSpaceDE w:val="0"/>
        <w:autoSpaceDN w:val="0"/>
        <w:adjustRightInd w:val="0"/>
        <w:spacing w:after="0" w:line="240" w:lineRule="auto"/>
        <w:rPr>
          <w:rFonts w:cs="Calibri"/>
          <w:color w:val="000000"/>
        </w:rPr>
        <w:sectPr w:rsidR="00AF2BC5">
          <w:type w:val="continuous"/>
          <w:pgSz w:w="12240" w:h="15840"/>
          <w:pgMar w:top="763" w:right="650" w:bottom="20" w:left="1440" w:header="720" w:footer="720" w:gutter="0"/>
          <w:cols w:space="720"/>
          <w:noEndnote/>
        </w:sectPr>
      </w:pPr>
    </w:p>
    <w:p w14:paraId="40D2B6B1"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50" w:name="Pg68"/>
      <w:bookmarkEnd w:id="250"/>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6EB7833B" w14:textId="77777777" w:rsidR="00AF2BC5" w:rsidRDefault="00543688">
      <w:pPr>
        <w:widowControl w:val="0"/>
        <w:autoSpaceDE w:val="0"/>
        <w:autoSpaceDN w:val="0"/>
        <w:adjustRightInd w:val="0"/>
        <w:spacing w:before="258" w:after="0" w:line="413" w:lineRule="exact"/>
        <w:ind w:left="545" w:right="18"/>
        <w:jc w:val="both"/>
        <w:rPr>
          <w:rFonts w:ascii="Times New Roman" w:hAnsi="Times New Roman"/>
          <w:color w:val="000000"/>
          <w:sz w:val="24"/>
          <w:szCs w:val="24"/>
        </w:rPr>
      </w:pPr>
      <w:r>
        <w:rPr>
          <w:rFonts w:ascii="Times New Roman" w:hAnsi="Times New Roman"/>
          <w:color w:val="000000"/>
          <w:w w:val="109"/>
          <w:sz w:val="24"/>
          <w:szCs w:val="24"/>
        </w:rPr>
        <w:t xml:space="preserve">(Figura 6). Sin embargo, la masa seca nodular no estuvo influenciada ni por la forma de </w:t>
      </w:r>
      <w:r>
        <w:rPr>
          <w:rFonts w:ascii="Times New Roman" w:hAnsi="Times New Roman"/>
          <w:color w:val="000000"/>
          <w:w w:val="102"/>
          <w:sz w:val="24"/>
          <w:szCs w:val="24"/>
        </w:rPr>
        <w:t xml:space="preserve">aplicación del quitosano, ni por las concentraciones evaluadas, ya que la aplicación a semillas </w:t>
      </w:r>
      <w:r>
        <w:rPr>
          <w:rFonts w:ascii="Times New Roman" w:hAnsi="Times New Roman"/>
          <w:color w:val="000000"/>
          <w:w w:val="111"/>
          <w:sz w:val="24"/>
          <w:szCs w:val="24"/>
        </w:rPr>
        <w:t xml:space="preserve">produjo una masa de </w:t>
      </w:r>
      <w:commentRangeStart w:id="251"/>
      <w:r>
        <w:rPr>
          <w:rFonts w:ascii="Times New Roman" w:hAnsi="Times New Roman"/>
          <w:color w:val="000000"/>
          <w:w w:val="111"/>
          <w:sz w:val="24"/>
          <w:szCs w:val="24"/>
        </w:rPr>
        <w:t xml:space="preserve">0,087 </w:t>
      </w:r>
      <w:commentRangeEnd w:id="251"/>
      <w:r w:rsidR="00610574">
        <w:rPr>
          <w:rStyle w:val="Refdecomentario"/>
        </w:rPr>
        <w:commentReference w:id="251"/>
      </w:r>
      <w:r>
        <w:rPr>
          <w:rFonts w:ascii="Times New Roman" w:hAnsi="Times New Roman"/>
          <w:color w:val="000000"/>
          <w:w w:val="111"/>
          <w:sz w:val="24"/>
          <w:szCs w:val="24"/>
        </w:rPr>
        <w:t xml:space="preserve">y la aspersión foliar de </w:t>
      </w:r>
      <w:r>
        <w:rPr>
          <w:rFonts w:ascii="Times New Roman" w:hAnsi="Times New Roman"/>
          <w:color w:val="000000"/>
          <w:w w:val="106"/>
          <w:sz w:val="24"/>
          <w:szCs w:val="24"/>
        </w:rPr>
        <w:t xml:space="preserve">0,085; </w:t>
      </w:r>
      <w:commentRangeStart w:id="252"/>
      <w:r>
        <w:rPr>
          <w:rFonts w:ascii="Times New Roman" w:hAnsi="Times New Roman"/>
          <w:color w:val="000000"/>
          <w:w w:val="106"/>
          <w:sz w:val="24"/>
          <w:szCs w:val="24"/>
        </w:rPr>
        <w:t xml:space="preserve">así como </w:t>
      </w:r>
      <w:commentRangeEnd w:id="252"/>
      <w:r w:rsidR="00610574">
        <w:rPr>
          <w:rStyle w:val="Refdecomentario"/>
        </w:rPr>
        <w:commentReference w:id="252"/>
      </w:r>
      <w:r>
        <w:rPr>
          <w:rFonts w:ascii="Times New Roman" w:hAnsi="Times New Roman"/>
          <w:color w:val="000000"/>
          <w:w w:val="106"/>
          <w:sz w:val="24"/>
          <w:szCs w:val="24"/>
        </w:rPr>
        <w:t xml:space="preserve">las concentraciones </w:t>
      </w:r>
      <w:r>
        <w:rPr>
          <w:rFonts w:ascii="Times New Roman" w:hAnsi="Times New Roman"/>
          <w:color w:val="000000"/>
          <w:sz w:val="24"/>
          <w:szCs w:val="24"/>
        </w:rPr>
        <w:t xml:space="preserve">produjeron nódulos con masa seca entre 0,085 y 0,090 gramos. </w:t>
      </w:r>
    </w:p>
    <w:p w14:paraId="113273F6" w14:textId="77777777" w:rsidR="00AF2BC5" w:rsidRDefault="00543688">
      <w:pPr>
        <w:widowControl w:val="0"/>
        <w:autoSpaceDE w:val="0"/>
        <w:autoSpaceDN w:val="0"/>
        <w:adjustRightInd w:val="0"/>
        <w:spacing w:before="7" w:after="0" w:line="413" w:lineRule="exact"/>
        <w:ind w:left="545" w:right="15"/>
        <w:rPr>
          <w:rFonts w:ascii="Times New Roman" w:hAnsi="Times New Roman"/>
          <w:color w:val="000000"/>
          <w:sz w:val="24"/>
          <w:szCs w:val="24"/>
        </w:rPr>
      </w:pPr>
      <w:r>
        <w:rPr>
          <w:rFonts w:ascii="Times New Roman" w:hAnsi="Times New Roman"/>
          <w:color w:val="000000"/>
          <w:spacing w:val="1"/>
          <w:sz w:val="24"/>
          <w:szCs w:val="24"/>
        </w:rPr>
        <w:t xml:space="preserve">La concentración de los macronutrientes NPK determinada en los órganos de las plantas de soya, </w:t>
      </w:r>
      <w:r>
        <w:rPr>
          <w:rFonts w:ascii="Times New Roman" w:hAnsi="Times New Roman"/>
          <w:color w:val="000000"/>
          <w:w w:val="102"/>
          <w:sz w:val="24"/>
          <w:szCs w:val="24"/>
        </w:rPr>
        <w:t xml:space="preserve">aunque dependió de la interacción entre los factores (formas de aplicación y concentraciones), </w:t>
      </w:r>
      <w:r>
        <w:rPr>
          <w:rFonts w:ascii="Times New Roman" w:hAnsi="Times New Roman"/>
          <w:color w:val="000000"/>
          <w:sz w:val="24"/>
          <w:szCs w:val="24"/>
        </w:rPr>
        <w:t xml:space="preserve">estuvo mayormente influenciado por la concentración de quitosano (Figura 7 A, B, C y D). </w:t>
      </w:r>
      <w:r>
        <w:rPr>
          <w:rFonts w:ascii="Times New Roman" w:hAnsi="Times New Roman"/>
          <w:color w:val="000000"/>
          <w:sz w:val="24"/>
          <w:szCs w:val="24"/>
        </w:rPr>
        <w:br/>
      </w:r>
      <w:r>
        <w:rPr>
          <w:rFonts w:ascii="Times New Roman" w:hAnsi="Times New Roman"/>
          <w:color w:val="000000"/>
          <w:w w:val="103"/>
          <w:sz w:val="24"/>
          <w:szCs w:val="24"/>
        </w:rPr>
        <w:t xml:space="preserve">Como se aprecia en la figura 7A, la concentración mayor de N se obtuvo en los nódulos y fue </w:t>
      </w:r>
      <w:r>
        <w:rPr>
          <w:rFonts w:ascii="Times New Roman" w:hAnsi="Times New Roman"/>
          <w:color w:val="000000"/>
          <w:w w:val="105"/>
          <w:sz w:val="24"/>
          <w:szCs w:val="24"/>
        </w:rPr>
        <w:t>incrementada en 9,44 % con la aplicación de 1000 mg L</w:t>
      </w:r>
      <w:r>
        <w:rPr>
          <w:rFonts w:ascii="Times New Roman" w:hAnsi="Times New Roman"/>
          <w:color w:val="000000"/>
          <w:w w:val="105"/>
          <w:sz w:val="24"/>
          <w:szCs w:val="24"/>
          <w:vertAlign w:val="superscript"/>
        </w:rPr>
        <w:t xml:space="preserve">-1 </w:t>
      </w:r>
      <w:r>
        <w:rPr>
          <w:rFonts w:ascii="Times New Roman" w:hAnsi="Times New Roman"/>
          <w:color w:val="000000"/>
          <w:w w:val="105"/>
          <w:sz w:val="24"/>
          <w:szCs w:val="24"/>
        </w:rPr>
        <w:t xml:space="preserve">de quitosano por aspersión foliar, </w:t>
      </w:r>
      <w:r>
        <w:rPr>
          <w:rFonts w:ascii="Times New Roman" w:hAnsi="Times New Roman"/>
          <w:color w:val="000000"/>
          <w:w w:val="110"/>
          <w:sz w:val="24"/>
          <w:szCs w:val="24"/>
        </w:rPr>
        <w:t xml:space="preserve">respecto al CA. </w:t>
      </w:r>
      <w:commentRangeStart w:id="253"/>
      <w:r>
        <w:rPr>
          <w:rFonts w:ascii="Times New Roman" w:hAnsi="Times New Roman"/>
          <w:color w:val="000000"/>
          <w:w w:val="110"/>
          <w:sz w:val="24"/>
          <w:szCs w:val="24"/>
        </w:rPr>
        <w:t>Sin embargo, el resto de los tratamientos no se diferenciaron del CA</w:t>
      </w:r>
      <w:commentRangeEnd w:id="253"/>
      <w:r w:rsidR="00A47D68">
        <w:rPr>
          <w:rStyle w:val="Refdecomentario"/>
        </w:rPr>
        <w:commentReference w:id="253"/>
      </w:r>
      <w:r>
        <w:rPr>
          <w:rFonts w:ascii="Times New Roman" w:hAnsi="Times New Roman"/>
          <w:color w:val="000000"/>
          <w:w w:val="110"/>
          <w:sz w:val="24"/>
          <w:szCs w:val="24"/>
        </w:rPr>
        <w:t xml:space="preserve">, ni </w:t>
      </w:r>
      <w:r>
        <w:rPr>
          <w:rFonts w:ascii="Times New Roman" w:hAnsi="Times New Roman"/>
          <w:color w:val="000000"/>
          <w:sz w:val="24"/>
          <w:szCs w:val="24"/>
        </w:rPr>
        <w:t xml:space="preserve">superaron al CI, ya que no mostraron diferencias significativas. </w:t>
      </w:r>
    </w:p>
    <w:p w14:paraId="57974BDA"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245DFD5"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DA8CEF7"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0189260"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9B45302"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5E116F1"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73A03A1"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7A9F66D"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E5FA39E"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614AD15"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240B974"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8173ACF"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E37DC5B"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00D98FE"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4B32243"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73643F3"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7D9926E"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0D32E93"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0AE821E"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1C25BAA"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8436D63"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DC85219"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9024878"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7A3170E"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6B870D7"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1CCDD282"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1F117602"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BE8E7B7"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10E5224"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D71EFE5"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70CDC3C"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369E4E7"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07F5C77"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10B2675"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3CF3F8D" w14:textId="77777777" w:rsidR="00AF2BC5" w:rsidRDefault="00543688">
      <w:pPr>
        <w:widowControl w:val="0"/>
        <w:autoSpaceDE w:val="0"/>
        <w:autoSpaceDN w:val="0"/>
        <w:adjustRightInd w:val="0"/>
        <w:spacing w:before="158" w:after="0" w:line="253" w:lineRule="exact"/>
        <w:ind w:left="9727"/>
        <w:rPr>
          <w:rFonts w:cs="Calibri"/>
          <w:color w:val="000000"/>
        </w:rPr>
      </w:pPr>
      <w:r>
        <w:rPr>
          <w:rFonts w:cs="Calibri"/>
          <w:color w:val="000000"/>
        </w:rPr>
        <w:t xml:space="preserve">59 </w:t>
      </w:r>
      <w:r w:rsidR="002B0D75">
        <w:rPr>
          <w:noProof/>
        </w:rPr>
        <w:pict w14:anchorId="205F1FA3">
          <v:polyline id="_x0000_s2756" style="position:absolute;left:0;text-align:left;z-index:-3859;mso-position-horizontal-relative:page;mso-position-vertical-relative:page" points="90.25pt,743.3pt,91.25pt,743.3pt,91.25pt,729.85pt,90.25pt,729.85pt,90.25pt,743.3pt" coordsize="20,269" o:allowincell="f" fillcolor="black" stroked="f">
            <w10:wrap anchorx="page" anchory="page"/>
          </v:polyline>
        </w:pict>
      </w:r>
    </w:p>
    <w:p w14:paraId="50C5F789"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55B63183" w14:textId="77777777" w:rsidR="00AF2BC5" w:rsidRDefault="00AF2BC5">
      <w:pPr>
        <w:widowControl w:val="0"/>
        <w:autoSpaceDE w:val="0"/>
        <w:autoSpaceDN w:val="0"/>
        <w:adjustRightInd w:val="0"/>
        <w:spacing w:after="0" w:line="240" w:lineRule="exact"/>
        <w:rPr>
          <w:rFonts w:cs="Calibri"/>
          <w:color w:val="000000"/>
          <w:sz w:val="24"/>
          <w:szCs w:val="24"/>
        </w:rPr>
      </w:pPr>
      <w:bookmarkStart w:id="254" w:name="Pg69"/>
      <w:bookmarkEnd w:id="254"/>
    </w:p>
    <w:p w14:paraId="49965A43" w14:textId="77777777" w:rsidR="00AF2BC5" w:rsidRDefault="00AF2BC5">
      <w:pPr>
        <w:widowControl w:val="0"/>
        <w:autoSpaceDE w:val="0"/>
        <w:autoSpaceDN w:val="0"/>
        <w:adjustRightInd w:val="0"/>
        <w:spacing w:after="0" w:line="240" w:lineRule="auto"/>
        <w:rPr>
          <w:rFonts w:cs="Calibri"/>
          <w:color w:val="000000"/>
          <w:sz w:val="24"/>
          <w:szCs w:val="24"/>
        </w:rPr>
        <w:sectPr w:rsidR="00AF2BC5">
          <w:pgSz w:w="12240" w:h="15840"/>
          <w:pgMar w:top="-523" w:right="650" w:bottom="-20" w:left="1440" w:header="720" w:footer="720" w:gutter="0"/>
          <w:cols w:space="720"/>
          <w:noEndnote/>
        </w:sectPr>
      </w:pPr>
    </w:p>
    <w:p w14:paraId="281196DB" w14:textId="77777777" w:rsidR="00AF2BC5" w:rsidRDefault="00543688">
      <w:pPr>
        <w:widowControl w:val="0"/>
        <w:autoSpaceDE w:val="0"/>
        <w:autoSpaceDN w:val="0"/>
        <w:adjustRightInd w:val="0"/>
        <w:spacing w:before="11" w:after="0" w:line="253" w:lineRule="exact"/>
        <w:ind w:left="545"/>
        <w:rPr>
          <w:rFonts w:ascii="Segoe Print" w:hAnsi="Segoe Print" w:cs="Segoe Print"/>
          <w:color w:val="000000"/>
        </w:rPr>
      </w:pPr>
      <w:r>
        <w:rPr>
          <w:rFonts w:ascii="Segoe Print" w:hAnsi="Segoe Print" w:cs="Segoe Print"/>
          <w:color w:val="000000"/>
        </w:rPr>
        <w:t>Daimy Costales</w:t>
      </w:r>
    </w:p>
    <w:p w14:paraId="45D51338" w14:textId="77777777" w:rsidR="00AF2BC5" w:rsidRDefault="00AF2BC5">
      <w:pPr>
        <w:widowControl w:val="0"/>
        <w:autoSpaceDE w:val="0"/>
        <w:autoSpaceDN w:val="0"/>
        <w:adjustRightInd w:val="0"/>
        <w:spacing w:after="0" w:line="138" w:lineRule="exact"/>
        <w:ind w:left="1573"/>
        <w:rPr>
          <w:rFonts w:ascii="Segoe Print" w:hAnsi="Segoe Print" w:cs="Segoe Print"/>
          <w:color w:val="000000"/>
        </w:rPr>
      </w:pPr>
    </w:p>
    <w:p w14:paraId="1A4F2602" w14:textId="77777777" w:rsidR="00AF2BC5" w:rsidRDefault="00AF2BC5">
      <w:pPr>
        <w:widowControl w:val="0"/>
        <w:autoSpaceDE w:val="0"/>
        <w:autoSpaceDN w:val="0"/>
        <w:adjustRightInd w:val="0"/>
        <w:spacing w:after="0" w:line="138" w:lineRule="exact"/>
        <w:ind w:left="1573"/>
        <w:rPr>
          <w:rFonts w:ascii="Segoe Print" w:hAnsi="Segoe Print" w:cs="Segoe Print"/>
          <w:color w:val="000000"/>
        </w:rPr>
      </w:pPr>
    </w:p>
    <w:p w14:paraId="6971EC52" w14:textId="77777777" w:rsidR="00AF2BC5" w:rsidRDefault="00AF2BC5">
      <w:pPr>
        <w:widowControl w:val="0"/>
        <w:autoSpaceDE w:val="0"/>
        <w:autoSpaceDN w:val="0"/>
        <w:adjustRightInd w:val="0"/>
        <w:spacing w:after="0" w:line="138" w:lineRule="exact"/>
        <w:ind w:left="1573"/>
        <w:rPr>
          <w:rFonts w:ascii="Segoe Print" w:hAnsi="Segoe Print" w:cs="Segoe Print"/>
          <w:color w:val="000000"/>
        </w:rPr>
      </w:pPr>
    </w:p>
    <w:p w14:paraId="5283FE93" w14:textId="77777777" w:rsidR="00AF2BC5" w:rsidRDefault="00AF2BC5">
      <w:pPr>
        <w:widowControl w:val="0"/>
        <w:autoSpaceDE w:val="0"/>
        <w:autoSpaceDN w:val="0"/>
        <w:adjustRightInd w:val="0"/>
        <w:spacing w:after="0" w:line="138" w:lineRule="exact"/>
        <w:ind w:left="1573"/>
        <w:rPr>
          <w:rFonts w:ascii="Segoe Print" w:hAnsi="Segoe Print" w:cs="Segoe Print"/>
          <w:color w:val="000000"/>
        </w:rPr>
      </w:pPr>
    </w:p>
    <w:p w14:paraId="2CCA1FC0" w14:textId="77777777" w:rsidR="00AF2BC5" w:rsidRDefault="00AF2BC5">
      <w:pPr>
        <w:widowControl w:val="0"/>
        <w:autoSpaceDE w:val="0"/>
        <w:autoSpaceDN w:val="0"/>
        <w:adjustRightInd w:val="0"/>
        <w:spacing w:after="0" w:line="138" w:lineRule="exact"/>
        <w:ind w:left="1573"/>
        <w:rPr>
          <w:rFonts w:ascii="Segoe Print" w:hAnsi="Segoe Print" w:cs="Segoe Print"/>
          <w:color w:val="000000"/>
        </w:rPr>
      </w:pPr>
    </w:p>
    <w:p w14:paraId="6130D420" w14:textId="77777777" w:rsidR="00AF2BC5" w:rsidRDefault="00AF2BC5">
      <w:pPr>
        <w:widowControl w:val="0"/>
        <w:autoSpaceDE w:val="0"/>
        <w:autoSpaceDN w:val="0"/>
        <w:adjustRightInd w:val="0"/>
        <w:spacing w:after="0" w:line="138" w:lineRule="exact"/>
        <w:ind w:left="1573"/>
        <w:rPr>
          <w:rFonts w:ascii="Segoe Print" w:hAnsi="Segoe Print" w:cs="Segoe Print"/>
          <w:color w:val="000000"/>
        </w:rPr>
      </w:pPr>
    </w:p>
    <w:p w14:paraId="2946C57D" w14:textId="77777777" w:rsidR="00AF2BC5" w:rsidRDefault="00543688">
      <w:pPr>
        <w:widowControl w:val="0"/>
        <w:autoSpaceDE w:val="0"/>
        <w:autoSpaceDN w:val="0"/>
        <w:adjustRightInd w:val="0"/>
        <w:spacing w:before="41" w:after="0" w:line="138" w:lineRule="exact"/>
        <w:ind w:left="1573"/>
        <w:rPr>
          <w:rFonts w:ascii="Arial" w:hAnsi="Arial" w:cs="Arial"/>
          <w:color w:val="000000"/>
          <w:sz w:val="12"/>
          <w:szCs w:val="12"/>
        </w:rPr>
      </w:pPr>
      <w:r>
        <w:rPr>
          <w:rFonts w:ascii="Arial" w:hAnsi="Arial" w:cs="Arial"/>
          <w:color w:val="000000"/>
          <w:sz w:val="12"/>
          <w:szCs w:val="12"/>
        </w:rPr>
        <w:t xml:space="preserve">Nódulos, </w:t>
      </w:r>
      <w:proofErr w:type="spellStart"/>
      <w:r>
        <w:rPr>
          <w:rFonts w:ascii="Arial" w:hAnsi="Arial" w:cs="Arial"/>
          <w:color w:val="000000"/>
          <w:sz w:val="12"/>
          <w:szCs w:val="12"/>
        </w:rPr>
        <w:t>ESx</w:t>
      </w:r>
      <w:proofErr w:type="spellEnd"/>
      <w:r>
        <w:rPr>
          <w:rFonts w:ascii="Arial" w:hAnsi="Arial" w:cs="Arial"/>
          <w:color w:val="000000"/>
          <w:sz w:val="12"/>
          <w:szCs w:val="12"/>
        </w:rPr>
        <w:t>=0,03</w:t>
      </w:r>
    </w:p>
    <w:p w14:paraId="1B131B89" w14:textId="77777777" w:rsidR="00AF2BC5" w:rsidRDefault="00543688">
      <w:pPr>
        <w:widowControl w:val="0"/>
        <w:autoSpaceDE w:val="0"/>
        <w:autoSpaceDN w:val="0"/>
        <w:adjustRightInd w:val="0"/>
        <w:spacing w:before="11" w:after="0" w:line="253" w:lineRule="exact"/>
        <w:ind w:left="10"/>
        <w:rPr>
          <w:rFonts w:ascii="Segoe Print" w:hAnsi="Segoe Print" w:cs="Segoe Print"/>
          <w:color w:val="000000"/>
        </w:rPr>
      </w:pPr>
      <w:r>
        <w:rPr>
          <w:rFonts w:ascii="Arial" w:hAnsi="Arial" w:cs="Arial"/>
          <w:color w:val="000000"/>
          <w:sz w:val="12"/>
          <w:szCs w:val="12"/>
        </w:rPr>
        <w:br w:type="column"/>
      </w:r>
      <w:r>
        <w:rPr>
          <w:rFonts w:ascii="Segoe Print" w:hAnsi="Segoe Print" w:cs="Segoe Print"/>
          <w:color w:val="000000"/>
        </w:rPr>
        <w:t>Quitosano en soya</w:t>
      </w:r>
    </w:p>
    <w:p w14:paraId="4714296A" w14:textId="77777777" w:rsidR="00AF2BC5" w:rsidRDefault="00AF2BC5">
      <w:pPr>
        <w:widowControl w:val="0"/>
        <w:autoSpaceDE w:val="0"/>
        <w:autoSpaceDN w:val="0"/>
        <w:adjustRightInd w:val="0"/>
        <w:spacing w:after="0" w:line="161" w:lineRule="exact"/>
        <w:ind w:left="408"/>
        <w:rPr>
          <w:rFonts w:ascii="Segoe Print" w:hAnsi="Segoe Print" w:cs="Segoe Print"/>
          <w:color w:val="000000"/>
        </w:rPr>
      </w:pPr>
    </w:p>
    <w:p w14:paraId="6B85AEC2" w14:textId="77777777" w:rsidR="00AF2BC5" w:rsidRDefault="00AF2BC5">
      <w:pPr>
        <w:widowControl w:val="0"/>
        <w:autoSpaceDE w:val="0"/>
        <w:autoSpaceDN w:val="0"/>
        <w:adjustRightInd w:val="0"/>
        <w:spacing w:after="0" w:line="161" w:lineRule="exact"/>
        <w:ind w:left="408"/>
        <w:rPr>
          <w:rFonts w:ascii="Segoe Print" w:hAnsi="Segoe Print" w:cs="Segoe Print"/>
          <w:color w:val="000000"/>
        </w:rPr>
      </w:pPr>
    </w:p>
    <w:p w14:paraId="028E2DDC" w14:textId="77777777" w:rsidR="00AF2BC5" w:rsidRDefault="00AF2BC5">
      <w:pPr>
        <w:widowControl w:val="0"/>
        <w:autoSpaceDE w:val="0"/>
        <w:autoSpaceDN w:val="0"/>
        <w:adjustRightInd w:val="0"/>
        <w:spacing w:after="0" w:line="161" w:lineRule="exact"/>
        <w:ind w:left="408"/>
        <w:rPr>
          <w:rFonts w:ascii="Segoe Print" w:hAnsi="Segoe Print" w:cs="Segoe Print"/>
          <w:color w:val="000000"/>
        </w:rPr>
      </w:pPr>
    </w:p>
    <w:p w14:paraId="2381FB42" w14:textId="77777777" w:rsidR="00AF2BC5" w:rsidRDefault="00AF2BC5">
      <w:pPr>
        <w:widowControl w:val="0"/>
        <w:autoSpaceDE w:val="0"/>
        <w:autoSpaceDN w:val="0"/>
        <w:adjustRightInd w:val="0"/>
        <w:spacing w:after="0" w:line="161" w:lineRule="exact"/>
        <w:ind w:left="408"/>
        <w:rPr>
          <w:rFonts w:ascii="Segoe Print" w:hAnsi="Segoe Print" w:cs="Segoe Print"/>
          <w:color w:val="000000"/>
        </w:rPr>
      </w:pPr>
    </w:p>
    <w:p w14:paraId="4C90DE82" w14:textId="77777777" w:rsidR="00AF2BC5" w:rsidRDefault="00AF2BC5">
      <w:pPr>
        <w:widowControl w:val="0"/>
        <w:autoSpaceDE w:val="0"/>
        <w:autoSpaceDN w:val="0"/>
        <w:adjustRightInd w:val="0"/>
        <w:spacing w:after="0" w:line="161" w:lineRule="exact"/>
        <w:ind w:left="408"/>
        <w:rPr>
          <w:rFonts w:ascii="Segoe Print" w:hAnsi="Segoe Print" w:cs="Segoe Print"/>
          <w:color w:val="000000"/>
        </w:rPr>
      </w:pPr>
    </w:p>
    <w:p w14:paraId="6CB4EF4D" w14:textId="77777777" w:rsidR="00AF2BC5" w:rsidRDefault="00543688">
      <w:pPr>
        <w:widowControl w:val="0"/>
        <w:autoSpaceDE w:val="0"/>
        <w:autoSpaceDN w:val="0"/>
        <w:adjustRightInd w:val="0"/>
        <w:spacing w:before="23" w:after="0" w:line="161" w:lineRule="exact"/>
        <w:ind w:left="408"/>
        <w:rPr>
          <w:rFonts w:ascii="Arial" w:hAnsi="Arial" w:cs="Arial"/>
          <w:color w:val="000000"/>
          <w:spacing w:val="1"/>
          <w:sz w:val="14"/>
          <w:szCs w:val="14"/>
        </w:rPr>
      </w:pPr>
      <w:r>
        <w:rPr>
          <w:rFonts w:ascii="Arial" w:hAnsi="Arial" w:cs="Arial"/>
          <w:color w:val="000000"/>
          <w:spacing w:val="1"/>
          <w:sz w:val="14"/>
          <w:szCs w:val="14"/>
        </w:rPr>
        <w:t>A</w:t>
      </w:r>
    </w:p>
    <w:p w14:paraId="744D4126" w14:textId="77777777" w:rsidR="00AF2BC5" w:rsidRDefault="00543688">
      <w:pPr>
        <w:widowControl w:val="0"/>
        <w:autoSpaceDE w:val="0"/>
        <w:autoSpaceDN w:val="0"/>
        <w:adjustRightInd w:val="0"/>
        <w:spacing w:before="11" w:after="0" w:line="253" w:lineRule="exact"/>
        <w:ind w:left="10"/>
        <w:rPr>
          <w:rFonts w:ascii="Segoe Print" w:hAnsi="Segoe Print" w:cs="Segoe Print"/>
          <w:color w:val="000000"/>
        </w:rPr>
      </w:pPr>
      <w:r>
        <w:rPr>
          <w:rFonts w:ascii="Arial" w:hAnsi="Arial" w:cs="Arial"/>
          <w:color w:val="000000"/>
          <w:spacing w:val="1"/>
          <w:sz w:val="14"/>
          <w:szCs w:val="14"/>
        </w:rPr>
        <w:br w:type="column"/>
      </w:r>
      <w:r>
        <w:rPr>
          <w:rFonts w:ascii="Segoe Print" w:hAnsi="Segoe Print" w:cs="Segoe Print"/>
          <w:color w:val="000000"/>
        </w:rPr>
        <w:t>Materiales y Métodos</w:t>
      </w:r>
    </w:p>
    <w:p w14:paraId="52C94976" w14:textId="77777777" w:rsidR="00AF2BC5" w:rsidRDefault="00AF2BC5">
      <w:pPr>
        <w:widowControl w:val="0"/>
        <w:autoSpaceDE w:val="0"/>
        <w:autoSpaceDN w:val="0"/>
        <w:adjustRightInd w:val="0"/>
        <w:spacing w:after="0" w:line="240" w:lineRule="auto"/>
        <w:rPr>
          <w:rFonts w:ascii="Segoe Print" w:hAnsi="Segoe Print" w:cs="Segoe Print"/>
          <w:color w:val="000000"/>
        </w:rPr>
        <w:sectPr w:rsidR="00AF2BC5">
          <w:type w:val="continuous"/>
          <w:pgSz w:w="12240" w:h="15840"/>
          <w:pgMar w:top="-523" w:right="650" w:bottom="-20" w:left="1440" w:header="720" w:footer="720" w:gutter="0"/>
          <w:cols w:num="3" w:space="720" w:equalWidth="0">
            <w:col w:w="3909" w:space="160"/>
            <w:col w:w="3028" w:space="160"/>
            <w:col w:w="2733"/>
          </w:cols>
          <w:noEndnote/>
        </w:sectPr>
      </w:pPr>
    </w:p>
    <w:p w14:paraId="0F141B0C" w14:textId="77777777" w:rsidR="00AF2BC5" w:rsidRDefault="00543688">
      <w:pPr>
        <w:widowControl w:val="0"/>
        <w:autoSpaceDE w:val="0"/>
        <w:autoSpaceDN w:val="0"/>
        <w:adjustRightInd w:val="0"/>
        <w:spacing w:before="1" w:after="0" w:line="133" w:lineRule="exact"/>
        <w:ind w:left="1573"/>
        <w:rPr>
          <w:rFonts w:ascii="Arial" w:hAnsi="Arial" w:cs="Arial"/>
          <w:color w:val="000000"/>
          <w:spacing w:val="-3"/>
          <w:sz w:val="12"/>
          <w:szCs w:val="12"/>
        </w:rPr>
      </w:pPr>
      <w:r>
        <w:rPr>
          <w:rFonts w:ascii="Arial" w:hAnsi="Arial" w:cs="Arial"/>
          <w:color w:val="000000"/>
          <w:spacing w:val="-3"/>
          <w:sz w:val="12"/>
          <w:szCs w:val="12"/>
        </w:rPr>
        <w:t xml:space="preserve">Raíces, </w:t>
      </w:r>
      <w:proofErr w:type="spellStart"/>
      <w:r>
        <w:rPr>
          <w:rFonts w:ascii="Arial" w:hAnsi="Arial" w:cs="Arial"/>
          <w:color w:val="000000"/>
          <w:spacing w:val="-3"/>
          <w:sz w:val="12"/>
          <w:szCs w:val="12"/>
        </w:rPr>
        <w:t>ESx</w:t>
      </w:r>
      <w:proofErr w:type="spellEnd"/>
      <w:r>
        <w:rPr>
          <w:rFonts w:ascii="Arial" w:hAnsi="Arial" w:cs="Arial"/>
          <w:color w:val="000000"/>
          <w:spacing w:val="-3"/>
          <w:sz w:val="12"/>
          <w:szCs w:val="12"/>
        </w:rPr>
        <w:t>=0,11</w:t>
      </w:r>
    </w:p>
    <w:p w14:paraId="115E5369" w14:textId="77777777" w:rsidR="00AF2BC5" w:rsidRDefault="00543688">
      <w:pPr>
        <w:widowControl w:val="0"/>
        <w:tabs>
          <w:tab w:val="left" w:pos="1523"/>
        </w:tabs>
        <w:autoSpaceDE w:val="0"/>
        <w:autoSpaceDN w:val="0"/>
        <w:adjustRightInd w:val="0"/>
        <w:spacing w:before="57" w:after="0" w:line="138" w:lineRule="exact"/>
        <w:ind w:left="864"/>
        <w:rPr>
          <w:rFonts w:ascii="Arial" w:hAnsi="Arial" w:cs="Arial"/>
          <w:color w:val="000000"/>
          <w:spacing w:val="-3"/>
          <w:sz w:val="12"/>
          <w:szCs w:val="12"/>
        </w:rPr>
      </w:pPr>
      <w:r>
        <w:rPr>
          <w:rFonts w:ascii="Arial" w:hAnsi="Arial" w:cs="Arial"/>
          <w:color w:val="000000"/>
          <w:position w:val="-3"/>
          <w:sz w:val="12"/>
          <w:szCs w:val="12"/>
        </w:rPr>
        <w:t xml:space="preserve">15 </w:t>
      </w:r>
      <w:r>
        <w:rPr>
          <w:rFonts w:ascii="Arial" w:hAnsi="Arial" w:cs="Arial"/>
          <w:color w:val="000000"/>
          <w:position w:val="-3"/>
          <w:sz w:val="12"/>
          <w:szCs w:val="12"/>
        </w:rPr>
        <w:tab/>
      </w:r>
      <w:proofErr w:type="gramStart"/>
      <w:r>
        <w:rPr>
          <w:rFonts w:ascii="Arial" w:hAnsi="Arial" w:cs="Arial"/>
          <w:color w:val="000000"/>
          <w:spacing w:val="-3"/>
          <w:sz w:val="12"/>
          <w:szCs w:val="12"/>
        </w:rPr>
        <w:t>Hojas</w:t>
      </w:r>
      <w:proofErr w:type="gramEnd"/>
      <w:r>
        <w:rPr>
          <w:rFonts w:ascii="Arial" w:hAnsi="Arial" w:cs="Arial"/>
          <w:color w:val="000000"/>
          <w:spacing w:val="-3"/>
          <w:sz w:val="12"/>
          <w:szCs w:val="12"/>
        </w:rPr>
        <w:t xml:space="preserve">, </w:t>
      </w:r>
      <w:proofErr w:type="spellStart"/>
      <w:r>
        <w:rPr>
          <w:rFonts w:ascii="Arial" w:hAnsi="Arial" w:cs="Arial"/>
          <w:color w:val="000000"/>
          <w:spacing w:val="-3"/>
          <w:sz w:val="12"/>
          <w:szCs w:val="12"/>
        </w:rPr>
        <w:t>ESx</w:t>
      </w:r>
      <w:proofErr w:type="spellEnd"/>
      <w:r>
        <w:rPr>
          <w:rFonts w:ascii="Arial" w:hAnsi="Arial" w:cs="Arial"/>
          <w:color w:val="000000"/>
          <w:spacing w:val="-3"/>
          <w:sz w:val="12"/>
          <w:szCs w:val="12"/>
        </w:rPr>
        <w:t>=0,011</w:t>
      </w:r>
    </w:p>
    <w:p w14:paraId="6AB29186" w14:textId="77777777" w:rsidR="00AF2BC5" w:rsidRDefault="00543688">
      <w:pPr>
        <w:widowControl w:val="0"/>
        <w:autoSpaceDE w:val="0"/>
        <w:autoSpaceDN w:val="0"/>
        <w:adjustRightInd w:val="0"/>
        <w:spacing w:before="128" w:after="0" w:line="138" w:lineRule="exact"/>
        <w:ind w:left="2358"/>
        <w:rPr>
          <w:rFonts w:ascii="Arial" w:hAnsi="Arial" w:cs="Arial"/>
          <w:color w:val="000000"/>
          <w:spacing w:val="1"/>
          <w:sz w:val="12"/>
          <w:szCs w:val="12"/>
        </w:rPr>
      </w:pPr>
      <w:r>
        <w:rPr>
          <w:rFonts w:ascii="Arial" w:hAnsi="Arial" w:cs="Arial"/>
          <w:color w:val="000000"/>
          <w:spacing w:val="1"/>
          <w:sz w:val="12"/>
          <w:szCs w:val="12"/>
        </w:rPr>
        <w:t>a</w:t>
      </w:r>
    </w:p>
    <w:p w14:paraId="5F85AC3A" w14:textId="77777777" w:rsidR="00AF2BC5" w:rsidRDefault="00543688">
      <w:pPr>
        <w:widowControl w:val="0"/>
        <w:autoSpaceDE w:val="0"/>
        <w:autoSpaceDN w:val="0"/>
        <w:adjustRightInd w:val="0"/>
        <w:spacing w:before="94" w:after="0" w:line="138" w:lineRule="exact"/>
        <w:ind w:left="2035"/>
        <w:rPr>
          <w:rFonts w:ascii="Arial" w:hAnsi="Arial" w:cs="Arial"/>
          <w:color w:val="000000"/>
          <w:spacing w:val="1"/>
          <w:sz w:val="12"/>
          <w:szCs w:val="12"/>
        </w:rPr>
      </w:pPr>
      <w:r>
        <w:rPr>
          <w:rFonts w:ascii="Arial" w:hAnsi="Arial" w:cs="Arial"/>
          <w:color w:val="000000"/>
          <w:spacing w:val="1"/>
          <w:sz w:val="12"/>
          <w:szCs w:val="12"/>
        </w:rPr>
        <w:t>b</w:t>
      </w:r>
    </w:p>
    <w:p w14:paraId="262D1227" w14:textId="77777777" w:rsidR="00AF2BC5" w:rsidRDefault="00543688">
      <w:pPr>
        <w:widowControl w:val="0"/>
        <w:autoSpaceDE w:val="0"/>
        <w:autoSpaceDN w:val="0"/>
        <w:adjustRightInd w:val="0"/>
        <w:spacing w:before="46" w:after="0" w:line="138" w:lineRule="exact"/>
        <w:ind w:left="864"/>
        <w:rPr>
          <w:rFonts w:ascii="Arial" w:hAnsi="Arial" w:cs="Arial"/>
          <w:color w:val="000000"/>
          <w:sz w:val="12"/>
          <w:szCs w:val="12"/>
        </w:rPr>
      </w:pPr>
      <w:r>
        <w:rPr>
          <w:rFonts w:ascii="Arial" w:hAnsi="Arial" w:cs="Arial"/>
          <w:color w:val="000000"/>
          <w:sz w:val="12"/>
          <w:szCs w:val="12"/>
        </w:rPr>
        <w:t>10</w:t>
      </w:r>
    </w:p>
    <w:p w14:paraId="2A1E16EB" w14:textId="77777777" w:rsidR="00AF2BC5" w:rsidRDefault="00543688">
      <w:pPr>
        <w:widowControl w:val="0"/>
        <w:autoSpaceDE w:val="0"/>
        <w:autoSpaceDN w:val="0"/>
        <w:adjustRightInd w:val="0"/>
        <w:spacing w:after="0" w:line="117" w:lineRule="exact"/>
        <w:ind w:left="2359"/>
        <w:rPr>
          <w:rFonts w:ascii="Arial" w:hAnsi="Arial" w:cs="Arial"/>
          <w:color w:val="000000"/>
          <w:spacing w:val="1"/>
          <w:sz w:val="12"/>
          <w:szCs w:val="12"/>
        </w:rPr>
      </w:pPr>
      <w:r>
        <w:rPr>
          <w:rFonts w:ascii="Arial" w:hAnsi="Arial" w:cs="Arial"/>
          <w:color w:val="000000"/>
          <w:spacing w:val="1"/>
          <w:sz w:val="12"/>
          <w:szCs w:val="12"/>
        </w:rPr>
        <w:t>a</w:t>
      </w:r>
    </w:p>
    <w:p w14:paraId="5F620A6A" w14:textId="77777777" w:rsidR="00AF2BC5" w:rsidRDefault="00543688">
      <w:pPr>
        <w:widowControl w:val="0"/>
        <w:autoSpaceDE w:val="0"/>
        <w:autoSpaceDN w:val="0"/>
        <w:adjustRightInd w:val="0"/>
        <w:spacing w:before="36" w:after="0" w:line="138" w:lineRule="exact"/>
        <w:ind w:left="2031"/>
        <w:rPr>
          <w:rFonts w:ascii="Arial" w:hAnsi="Arial" w:cs="Arial"/>
          <w:color w:val="000000"/>
          <w:spacing w:val="1"/>
          <w:sz w:val="12"/>
          <w:szCs w:val="12"/>
        </w:rPr>
      </w:pPr>
      <w:r>
        <w:rPr>
          <w:rFonts w:ascii="Arial" w:hAnsi="Arial" w:cs="Arial"/>
          <w:color w:val="000000"/>
          <w:spacing w:val="1"/>
          <w:sz w:val="12"/>
          <w:szCs w:val="12"/>
        </w:rPr>
        <w:t>b</w:t>
      </w:r>
    </w:p>
    <w:p w14:paraId="4F366491" w14:textId="77777777" w:rsidR="00AF2BC5" w:rsidRDefault="00AF2BC5">
      <w:pPr>
        <w:widowControl w:val="0"/>
        <w:autoSpaceDE w:val="0"/>
        <w:autoSpaceDN w:val="0"/>
        <w:adjustRightInd w:val="0"/>
        <w:spacing w:after="0" w:line="110" w:lineRule="exact"/>
        <w:ind w:left="931"/>
        <w:jc w:val="both"/>
        <w:rPr>
          <w:rFonts w:ascii="Arial" w:hAnsi="Arial" w:cs="Arial"/>
          <w:color w:val="000000"/>
          <w:spacing w:val="1"/>
          <w:sz w:val="12"/>
          <w:szCs w:val="12"/>
        </w:rPr>
      </w:pPr>
    </w:p>
    <w:p w14:paraId="74BCE344" w14:textId="77777777" w:rsidR="00AF2BC5" w:rsidRDefault="00543688">
      <w:pPr>
        <w:widowControl w:val="0"/>
        <w:tabs>
          <w:tab w:val="left" w:pos="2360"/>
        </w:tabs>
        <w:autoSpaceDE w:val="0"/>
        <w:autoSpaceDN w:val="0"/>
        <w:adjustRightInd w:val="0"/>
        <w:spacing w:before="52" w:after="0" w:line="110" w:lineRule="exact"/>
        <w:ind w:left="931" w:right="26" w:firstLine="1098"/>
        <w:jc w:val="both"/>
        <w:rPr>
          <w:rFonts w:ascii="Arial" w:hAnsi="Arial" w:cs="Arial"/>
          <w:color w:val="000000"/>
          <w:spacing w:val="1"/>
          <w:position w:val="-3"/>
          <w:sz w:val="12"/>
          <w:szCs w:val="12"/>
        </w:rPr>
      </w:pPr>
      <w:r>
        <w:rPr>
          <w:rFonts w:ascii="Arial" w:hAnsi="Arial" w:cs="Arial"/>
          <w:color w:val="000000"/>
          <w:spacing w:val="1"/>
          <w:sz w:val="12"/>
          <w:szCs w:val="12"/>
        </w:rPr>
        <w:t>b</w:t>
      </w:r>
      <w:r>
        <w:rPr>
          <w:rFonts w:ascii="Arial" w:hAnsi="Arial" w:cs="Arial"/>
          <w:color w:val="000000"/>
          <w:spacing w:val="1"/>
          <w:sz w:val="12"/>
          <w:szCs w:val="12"/>
        </w:rPr>
        <w:tab/>
      </w:r>
      <w:r>
        <w:rPr>
          <w:rFonts w:ascii="Arial" w:hAnsi="Arial" w:cs="Arial"/>
          <w:color w:val="000000"/>
          <w:spacing w:val="1"/>
          <w:position w:val="-3"/>
          <w:sz w:val="12"/>
          <w:szCs w:val="12"/>
        </w:rPr>
        <w:t xml:space="preserve">b </w:t>
      </w:r>
      <w:r>
        <w:rPr>
          <w:rFonts w:ascii="Arial" w:hAnsi="Arial" w:cs="Arial"/>
          <w:color w:val="000000"/>
          <w:spacing w:val="1"/>
          <w:position w:val="-3"/>
          <w:sz w:val="12"/>
          <w:szCs w:val="12"/>
        </w:rPr>
        <w:br/>
        <w:t>5</w:t>
      </w:r>
    </w:p>
    <w:p w14:paraId="0D67AAAE" w14:textId="77777777" w:rsidR="00AF2BC5" w:rsidRDefault="00AF2BC5">
      <w:pPr>
        <w:widowControl w:val="0"/>
        <w:autoSpaceDE w:val="0"/>
        <w:autoSpaceDN w:val="0"/>
        <w:adjustRightInd w:val="0"/>
        <w:spacing w:after="0" w:line="138" w:lineRule="exact"/>
        <w:ind w:left="931"/>
        <w:rPr>
          <w:rFonts w:ascii="Arial" w:hAnsi="Arial" w:cs="Arial"/>
          <w:color w:val="000000"/>
          <w:spacing w:val="1"/>
          <w:position w:val="-3"/>
          <w:sz w:val="12"/>
          <w:szCs w:val="12"/>
        </w:rPr>
      </w:pPr>
    </w:p>
    <w:p w14:paraId="5D0B9C2B" w14:textId="77777777" w:rsidR="00AF2BC5" w:rsidRDefault="00AF2BC5">
      <w:pPr>
        <w:widowControl w:val="0"/>
        <w:autoSpaceDE w:val="0"/>
        <w:autoSpaceDN w:val="0"/>
        <w:adjustRightInd w:val="0"/>
        <w:spacing w:after="0" w:line="138" w:lineRule="exact"/>
        <w:ind w:left="931"/>
        <w:rPr>
          <w:rFonts w:ascii="Arial" w:hAnsi="Arial" w:cs="Arial"/>
          <w:color w:val="000000"/>
          <w:spacing w:val="1"/>
          <w:position w:val="-3"/>
          <w:sz w:val="12"/>
          <w:szCs w:val="12"/>
        </w:rPr>
      </w:pPr>
    </w:p>
    <w:p w14:paraId="2172F7FD" w14:textId="77777777" w:rsidR="00AF2BC5" w:rsidRDefault="00AF2BC5">
      <w:pPr>
        <w:widowControl w:val="0"/>
        <w:autoSpaceDE w:val="0"/>
        <w:autoSpaceDN w:val="0"/>
        <w:adjustRightInd w:val="0"/>
        <w:spacing w:after="0" w:line="138" w:lineRule="exact"/>
        <w:ind w:left="931"/>
        <w:rPr>
          <w:rFonts w:ascii="Arial" w:hAnsi="Arial" w:cs="Arial"/>
          <w:color w:val="000000"/>
          <w:spacing w:val="1"/>
          <w:position w:val="-3"/>
          <w:sz w:val="12"/>
          <w:szCs w:val="12"/>
        </w:rPr>
      </w:pPr>
    </w:p>
    <w:p w14:paraId="52A05AA2" w14:textId="77777777" w:rsidR="00AF2BC5" w:rsidRDefault="00543688">
      <w:pPr>
        <w:widowControl w:val="0"/>
        <w:autoSpaceDE w:val="0"/>
        <w:autoSpaceDN w:val="0"/>
        <w:adjustRightInd w:val="0"/>
        <w:spacing w:before="137" w:after="0" w:line="138" w:lineRule="exact"/>
        <w:ind w:left="931"/>
        <w:rPr>
          <w:rFonts w:ascii="Arial" w:hAnsi="Arial" w:cs="Arial"/>
          <w:color w:val="000000"/>
          <w:spacing w:val="1"/>
          <w:sz w:val="12"/>
          <w:szCs w:val="12"/>
        </w:rPr>
      </w:pPr>
      <w:r>
        <w:rPr>
          <w:rFonts w:ascii="Arial" w:hAnsi="Arial" w:cs="Arial"/>
          <w:color w:val="000000"/>
          <w:spacing w:val="1"/>
          <w:sz w:val="12"/>
          <w:szCs w:val="12"/>
        </w:rPr>
        <w:t>0</w:t>
      </w:r>
    </w:p>
    <w:p w14:paraId="6CC1DBC1" w14:textId="77777777" w:rsidR="00AF2BC5" w:rsidRDefault="00543688">
      <w:pPr>
        <w:widowControl w:val="0"/>
        <w:autoSpaceDE w:val="0"/>
        <w:autoSpaceDN w:val="0"/>
        <w:adjustRightInd w:val="0"/>
        <w:spacing w:after="0" w:line="138" w:lineRule="exact"/>
        <w:ind w:left="10"/>
        <w:rPr>
          <w:rFonts w:ascii="Arial" w:hAnsi="Arial" w:cs="Arial"/>
          <w:color w:val="000000"/>
          <w:spacing w:val="1"/>
          <w:sz w:val="12"/>
          <w:szCs w:val="12"/>
        </w:rPr>
      </w:pPr>
      <w:r>
        <w:rPr>
          <w:rFonts w:ascii="Arial" w:hAnsi="Arial" w:cs="Arial"/>
          <w:color w:val="000000"/>
          <w:spacing w:val="1"/>
          <w:sz w:val="12"/>
          <w:szCs w:val="12"/>
        </w:rPr>
        <w:br w:type="column"/>
      </w:r>
    </w:p>
    <w:p w14:paraId="64187253"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18E6B3B2"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65886976"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3D42BDBE"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4475EEC0" w14:textId="77777777" w:rsidR="00AF2BC5" w:rsidRDefault="00543688">
      <w:pPr>
        <w:widowControl w:val="0"/>
        <w:autoSpaceDE w:val="0"/>
        <w:autoSpaceDN w:val="0"/>
        <w:adjustRightInd w:val="0"/>
        <w:spacing w:before="90" w:after="0" w:line="138" w:lineRule="exact"/>
        <w:ind w:left="10"/>
        <w:rPr>
          <w:rFonts w:ascii="Arial" w:hAnsi="Arial" w:cs="Arial"/>
          <w:color w:val="000000"/>
          <w:spacing w:val="1"/>
          <w:sz w:val="12"/>
          <w:szCs w:val="12"/>
        </w:rPr>
      </w:pPr>
      <w:r>
        <w:rPr>
          <w:rFonts w:ascii="Arial" w:hAnsi="Arial" w:cs="Arial"/>
          <w:color w:val="000000"/>
          <w:spacing w:val="1"/>
          <w:sz w:val="12"/>
          <w:szCs w:val="12"/>
        </w:rPr>
        <w:t>a</w:t>
      </w:r>
    </w:p>
    <w:p w14:paraId="7B551596"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0A2A1388"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0B3BFB96" w14:textId="77777777" w:rsidR="00AF2BC5" w:rsidRDefault="00543688">
      <w:pPr>
        <w:widowControl w:val="0"/>
        <w:autoSpaceDE w:val="0"/>
        <w:autoSpaceDN w:val="0"/>
        <w:adjustRightInd w:val="0"/>
        <w:spacing w:before="121" w:after="0" w:line="138" w:lineRule="exact"/>
        <w:ind w:left="10"/>
        <w:rPr>
          <w:rFonts w:ascii="Arial" w:hAnsi="Arial" w:cs="Arial"/>
          <w:color w:val="000000"/>
          <w:sz w:val="12"/>
          <w:szCs w:val="12"/>
        </w:rPr>
      </w:pPr>
      <w:r>
        <w:rPr>
          <w:rFonts w:ascii="Arial" w:hAnsi="Arial" w:cs="Arial"/>
          <w:color w:val="000000"/>
          <w:sz w:val="12"/>
          <w:szCs w:val="12"/>
        </w:rPr>
        <w:t>c</w:t>
      </w:r>
    </w:p>
    <w:p w14:paraId="172F5F4B" w14:textId="77777777" w:rsidR="00AF2BC5" w:rsidRDefault="00543688">
      <w:pPr>
        <w:widowControl w:val="0"/>
        <w:autoSpaceDE w:val="0"/>
        <w:autoSpaceDN w:val="0"/>
        <w:adjustRightInd w:val="0"/>
        <w:spacing w:before="16" w:after="0" w:line="138" w:lineRule="exact"/>
        <w:ind w:left="10"/>
        <w:rPr>
          <w:rFonts w:ascii="Arial" w:hAnsi="Arial" w:cs="Arial"/>
          <w:color w:val="000000"/>
          <w:spacing w:val="1"/>
          <w:sz w:val="12"/>
          <w:szCs w:val="12"/>
        </w:rPr>
      </w:pPr>
      <w:r>
        <w:rPr>
          <w:rFonts w:ascii="Arial" w:hAnsi="Arial" w:cs="Arial"/>
          <w:color w:val="000000"/>
          <w:spacing w:val="1"/>
          <w:sz w:val="12"/>
          <w:szCs w:val="12"/>
        </w:rPr>
        <w:t>b</w:t>
      </w:r>
    </w:p>
    <w:p w14:paraId="0F6783C3" w14:textId="77777777" w:rsidR="00AF2BC5" w:rsidRDefault="00543688">
      <w:pPr>
        <w:widowControl w:val="0"/>
        <w:autoSpaceDE w:val="0"/>
        <w:autoSpaceDN w:val="0"/>
        <w:adjustRightInd w:val="0"/>
        <w:spacing w:after="0" w:line="259" w:lineRule="exact"/>
        <w:ind w:left="10"/>
        <w:jc w:val="both"/>
        <w:rPr>
          <w:rFonts w:ascii="Arial" w:hAnsi="Arial" w:cs="Arial"/>
          <w:color w:val="000000"/>
          <w:spacing w:val="1"/>
          <w:sz w:val="12"/>
          <w:szCs w:val="12"/>
        </w:rPr>
      </w:pPr>
      <w:r>
        <w:rPr>
          <w:rFonts w:ascii="Arial" w:hAnsi="Arial" w:cs="Arial"/>
          <w:color w:val="000000"/>
          <w:spacing w:val="1"/>
          <w:sz w:val="12"/>
          <w:szCs w:val="12"/>
        </w:rPr>
        <w:br w:type="column"/>
      </w:r>
    </w:p>
    <w:p w14:paraId="11367635" w14:textId="77777777" w:rsidR="00AF2BC5" w:rsidRDefault="00543688">
      <w:pPr>
        <w:widowControl w:val="0"/>
        <w:tabs>
          <w:tab w:val="left" w:pos="691"/>
          <w:tab w:val="left" w:pos="1009"/>
        </w:tabs>
        <w:autoSpaceDE w:val="0"/>
        <w:autoSpaceDN w:val="0"/>
        <w:adjustRightInd w:val="0"/>
        <w:spacing w:before="234" w:after="40" w:line="259" w:lineRule="exact"/>
        <w:ind w:left="10" w:right="29" w:firstLine="327"/>
        <w:jc w:val="both"/>
        <w:rPr>
          <w:rFonts w:ascii="Arial" w:hAnsi="Arial" w:cs="Arial"/>
          <w:color w:val="000000"/>
          <w:spacing w:val="1"/>
          <w:sz w:val="12"/>
          <w:szCs w:val="12"/>
        </w:rPr>
      </w:pPr>
      <w:r>
        <w:rPr>
          <w:rFonts w:ascii="Arial" w:hAnsi="Arial" w:cs="Arial"/>
          <w:color w:val="000000"/>
          <w:spacing w:val="1"/>
          <w:position w:val="-4"/>
          <w:sz w:val="12"/>
          <w:szCs w:val="12"/>
        </w:rPr>
        <w:t>b</w:t>
      </w:r>
      <w:r>
        <w:rPr>
          <w:rFonts w:ascii="Arial" w:hAnsi="Arial" w:cs="Arial"/>
          <w:color w:val="000000"/>
          <w:spacing w:val="1"/>
          <w:position w:val="-4"/>
          <w:sz w:val="12"/>
          <w:szCs w:val="12"/>
        </w:rPr>
        <w:tab/>
      </w:r>
      <w:r>
        <w:rPr>
          <w:rFonts w:ascii="Arial" w:hAnsi="Arial" w:cs="Arial"/>
          <w:color w:val="000000"/>
          <w:spacing w:val="1"/>
          <w:position w:val="-3"/>
          <w:sz w:val="12"/>
          <w:szCs w:val="12"/>
        </w:rPr>
        <w:t>a</w:t>
      </w:r>
      <w:r>
        <w:rPr>
          <w:rFonts w:ascii="Arial" w:hAnsi="Arial" w:cs="Arial"/>
          <w:color w:val="000000"/>
          <w:spacing w:val="1"/>
          <w:position w:val="-3"/>
          <w:sz w:val="12"/>
          <w:szCs w:val="12"/>
        </w:rPr>
        <w:tab/>
      </w:r>
      <w:r>
        <w:rPr>
          <w:rFonts w:ascii="Arial" w:hAnsi="Arial" w:cs="Arial"/>
          <w:color w:val="000000"/>
          <w:spacing w:val="1"/>
          <w:sz w:val="12"/>
          <w:szCs w:val="12"/>
        </w:rPr>
        <w:t>a</w:t>
      </w:r>
    </w:p>
    <w:p w14:paraId="716182BA" w14:textId="77777777" w:rsidR="00AF2BC5" w:rsidRDefault="00543688">
      <w:pPr>
        <w:widowControl w:val="0"/>
        <w:autoSpaceDE w:val="0"/>
        <w:autoSpaceDN w:val="0"/>
        <w:adjustRightInd w:val="0"/>
        <w:spacing w:after="0" w:line="108" w:lineRule="exact"/>
        <w:ind w:left="10"/>
        <w:rPr>
          <w:rFonts w:ascii="Arial" w:hAnsi="Arial" w:cs="Arial"/>
          <w:color w:val="000000"/>
          <w:spacing w:val="1"/>
          <w:sz w:val="12"/>
          <w:szCs w:val="12"/>
        </w:rPr>
      </w:pPr>
      <w:r>
        <w:rPr>
          <w:rFonts w:ascii="Arial" w:hAnsi="Arial" w:cs="Arial"/>
          <w:color w:val="000000"/>
          <w:spacing w:val="1"/>
          <w:sz w:val="12"/>
          <w:szCs w:val="12"/>
        </w:rPr>
        <w:t>b</w:t>
      </w:r>
    </w:p>
    <w:p w14:paraId="44E1119B" w14:textId="77777777" w:rsidR="00AF2BC5" w:rsidRDefault="00543688">
      <w:pPr>
        <w:widowControl w:val="0"/>
        <w:autoSpaceDE w:val="0"/>
        <w:autoSpaceDN w:val="0"/>
        <w:adjustRightInd w:val="0"/>
        <w:spacing w:after="0" w:line="108" w:lineRule="exact"/>
        <w:ind w:left="336"/>
        <w:rPr>
          <w:rFonts w:ascii="Arial" w:hAnsi="Arial" w:cs="Arial"/>
          <w:color w:val="000000"/>
          <w:spacing w:val="1"/>
          <w:sz w:val="12"/>
          <w:szCs w:val="12"/>
        </w:rPr>
      </w:pPr>
      <w:r>
        <w:rPr>
          <w:rFonts w:ascii="Arial" w:hAnsi="Arial" w:cs="Arial"/>
          <w:color w:val="000000"/>
          <w:spacing w:val="1"/>
          <w:sz w:val="12"/>
          <w:szCs w:val="12"/>
        </w:rPr>
        <w:t>a</w:t>
      </w:r>
    </w:p>
    <w:p w14:paraId="096D40DA" w14:textId="77777777" w:rsidR="00AF2BC5" w:rsidRDefault="00543688">
      <w:pPr>
        <w:widowControl w:val="0"/>
        <w:tabs>
          <w:tab w:val="left" w:pos="1007"/>
        </w:tabs>
        <w:autoSpaceDE w:val="0"/>
        <w:autoSpaceDN w:val="0"/>
        <w:adjustRightInd w:val="0"/>
        <w:spacing w:after="0" w:line="111" w:lineRule="exact"/>
        <w:ind w:left="10" w:right="31" w:firstLine="654"/>
        <w:jc w:val="both"/>
        <w:rPr>
          <w:rFonts w:ascii="Arial" w:hAnsi="Arial" w:cs="Arial"/>
          <w:color w:val="000000"/>
          <w:sz w:val="12"/>
          <w:szCs w:val="12"/>
        </w:rPr>
      </w:pPr>
      <w:r>
        <w:rPr>
          <w:rFonts w:ascii="Arial" w:hAnsi="Arial" w:cs="Arial"/>
          <w:color w:val="000000"/>
          <w:spacing w:val="1"/>
          <w:sz w:val="12"/>
          <w:szCs w:val="12"/>
        </w:rPr>
        <w:t>b</w:t>
      </w:r>
      <w:r>
        <w:rPr>
          <w:rFonts w:ascii="Arial" w:hAnsi="Arial" w:cs="Arial"/>
          <w:color w:val="000000"/>
          <w:spacing w:val="1"/>
          <w:sz w:val="12"/>
          <w:szCs w:val="12"/>
        </w:rPr>
        <w:tab/>
        <w:t xml:space="preserve">b </w:t>
      </w:r>
      <w:r>
        <w:rPr>
          <w:rFonts w:ascii="Arial" w:hAnsi="Arial" w:cs="Arial"/>
          <w:color w:val="000000"/>
          <w:spacing w:val="1"/>
          <w:sz w:val="12"/>
          <w:szCs w:val="12"/>
        </w:rPr>
        <w:br/>
      </w:r>
      <w:r>
        <w:rPr>
          <w:rFonts w:ascii="Arial" w:hAnsi="Arial" w:cs="Arial"/>
          <w:color w:val="000000"/>
          <w:sz w:val="12"/>
          <w:szCs w:val="12"/>
        </w:rPr>
        <w:t>c</w:t>
      </w:r>
    </w:p>
    <w:p w14:paraId="3F5DA0FF" w14:textId="77777777" w:rsidR="00AF2BC5" w:rsidRDefault="00543688">
      <w:pPr>
        <w:widowControl w:val="0"/>
        <w:tabs>
          <w:tab w:val="left" w:pos="685"/>
          <w:tab w:val="left" w:pos="1009"/>
        </w:tabs>
        <w:autoSpaceDE w:val="0"/>
        <w:autoSpaceDN w:val="0"/>
        <w:adjustRightInd w:val="0"/>
        <w:spacing w:before="5" w:after="0" w:line="114" w:lineRule="exact"/>
        <w:ind w:left="10" w:right="28" w:firstLine="326"/>
        <w:jc w:val="both"/>
        <w:rPr>
          <w:rFonts w:ascii="Arial" w:hAnsi="Arial" w:cs="Arial"/>
          <w:color w:val="000000"/>
          <w:spacing w:val="1"/>
          <w:sz w:val="12"/>
          <w:szCs w:val="12"/>
        </w:rPr>
      </w:pPr>
      <w:r>
        <w:rPr>
          <w:rFonts w:ascii="Arial" w:hAnsi="Arial" w:cs="Arial"/>
          <w:color w:val="000000"/>
          <w:spacing w:val="1"/>
          <w:position w:val="-3"/>
          <w:sz w:val="12"/>
          <w:szCs w:val="12"/>
        </w:rPr>
        <w:t>b</w:t>
      </w:r>
      <w:r>
        <w:rPr>
          <w:rFonts w:ascii="Arial" w:hAnsi="Arial" w:cs="Arial"/>
          <w:color w:val="000000"/>
          <w:spacing w:val="1"/>
          <w:position w:val="-3"/>
          <w:sz w:val="12"/>
          <w:szCs w:val="12"/>
        </w:rPr>
        <w:tab/>
        <w:t>b</w:t>
      </w:r>
      <w:r>
        <w:rPr>
          <w:rFonts w:ascii="Arial" w:hAnsi="Arial" w:cs="Arial"/>
          <w:color w:val="000000"/>
          <w:spacing w:val="1"/>
          <w:position w:val="-3"/>
          <w:sz w:val="12"/>
          <w:szCs w:val="12"/>
        </w:rPr>
        <w:tab/>
      </w:r>
      <w:proofErr w:type="spellStart"/>
      <w:r>
        <w:rPr>
          <w:rFonts w:ascii="Arial" w:hAnsi="Arial" w:cs="Arial"/>
          <w:color w:val="000000"/>
          <w:spacing w:val="1"/>
          <w:sz w:val="12"/>
          <w:szCs w:val="12"/>
        </w:rPr>
        <w:t>b</w:t>
      </w:r>
      <w:proofErr w:type="spellEnd"/>
      <w:r>
        <w:rPr>
          <w:rFonts w:ascii="Arial" w:hAnsi="Arial" w:cs="Arial"/>
          <w:color w:val="000000"/>
          <w:spacing w:val="1"/>
          <w:sz w:val="12"/>
          <w:szCs w:val="12"/>
        </w:rPr>
        <w:t xml:space="preserve"> </w:t>
      </w:r>
      <w:r>
        <w:rPr>
          <w:rFonts w:ascii="Arial" w:hAnsi="Arial" w:cs="Arial"/>
          <w:color w:val="000000"/>
          <w:spacing w:val="1"/>
          <w:sz w:val="12"/>
          <w:szCs w:val="12"/>
        </w:rPr>
        <w:br/>
      </w:r>
      <w:proofErr w:type="spellStart"/>
      <w:r>
        <w:rPr>
          <w:rFonts w:ascii="Arial" w:hAnsi="Arial" w:cs="Arial"/>
          <w:color w:val="000000"/>
          <w:spacing w:val="1"/>
          <w:sz w:val="12"/>
          <w:szCs w:val="12"/>
        </w:rPr>
        <w:t>b</w:t>
      </w:r>
      <w:proofErr w:type="spellEnd"/>
    </w:p>
    <w:p w14:paraId="05F61A27" w14:textId="77777777" w:rsidR="00AF2BC5" w:rsidRDefault="00543688">
      <w:pPr>
        <w:widowControl w:val="0"/>
        <w:autoSpaceDE w:val="0"/>
        <w:autoSpaceDN w:val="0"/>
        <w:adjustRightInd w:val="0"/>
        <w:spacing w:before="38" w:after="0" w:line="138" w:lineRule="exact"/>
        <w:ind w:left="1151"/>
        <w:rPr>
          <w:rFonts w:ascii="Arial" w:hAnsi="Arial" w:cs="Arial"/>
          <w:color w:val="000000"/>
          <w:sz w:val="12"/>
          <w:szCs w:val="12"/>
        </w:rPr>
      </w:pPr>
      <w:r>
        <w:rPr>
          <w:rFonts w:ascii="Arial" w:hAnsi="Arial" w:cs="Arial"/>
          <w:color w:val="000000"/>
          <w:spacing w:val="1"/>
          <w:sz w:val="12"/>
          <w:szCs w:val="12"/>
        </w:rPr>
        <w:br w:type="column"/>
      </w:r>
      <w:r>
        <w:rPr>
          <w:rFonts w:ascii="Arial" w:hAnsi="Arial" w:cs="Arial"/>
          <w:color w:val="000000"/>
          <w:sz w:val="12"/>
          <w:szCs w:val="12"/>
        </w:rPr>
        <w:t>3</w:t>
      </w:r>
    </w:p>
    <w:p w14:paraId="4D55F088" w14:textId="77777777" w:rsidR="00AF2BC5" w:rsidRDefault="00AF2BC5">
      <w:pPr>
        <w:widowControl w:val="0"/>
        <w:autoSpaceDE w:val="0"/>
        <w:autoSpaceDN w:val="0"/>
        <w:adjustRightInd w:val="0"/>
        <w:spacing w:after="0" w:line="138" w:lineRule="exact"/>
        <w:ind w:left="10"/>
        <w:rPr>
          <w:rFonts w:ascii="Arial" w:hAnsi="Arial" w:cs="Arial"/>
          <w:color w:val="000000"/>
          <w:sz w:val="12"/>
          <w:szCs w:val="12"/>
        </w:rPr>
      </w:pPr>
    </w:p>
    <w:p w14:paraId="74F96B3E" w14:textId="77777777" w:rsidR="00AF2BC5" w:rsidRDefault="00AF2BC5">
      <w:pPr>
        <w:widowControl w:val="0"/>
        <w:autoSpaceDE w:val="0"/>
        <w:autoSpaceDN w:val="0"/>
        <w:adjustRightInd w:val="0"/>
        <w:spacing w:after="0" w:line="138" w:lineRule="exact"/>
        <w:ind w:left="10"/>
        <w:rPr>
          <w:rFonts w:ascii="Arial" w:hAnsi="Arial" w:cs="Arial"/>
          <w:color w:val="000000"/>
          <w:sz w:val="12"/>
          <w:szCs w:val="12"/>
        </w:rPr>
      </w:pPr>
    </w:p>
    <w:p w14:paraId="1F942190" w14:textId="77777777" w:rsidR="00AF2BC5" w:rsidRDefault="00543688">
      <w:pPr>
        <w:widowControl w:val="0"/>
        <w:autoSpaceDE w:val="0"/>
        <w:autoSpaceDN w:val="0"/>
        <w:adjustRightInd w:val="0"/>
        <w:spacing w:before="103" w:after="0" w:line="138" w:lineRule="exact"/>
        <w:ind w:left="10"/>
        <w:rPr>
          <w:rFonts w:ascii="Arial" w:hAnsi="Arial" w:cs="Arial"/>
          <w:color w:val="000000"/>
          <w:spacing w:val="1"/>
          <w:sz w:val="12"/>
          <w:szCs w:val="12"/>
        </w:rPr>
      </w:pPr>
      <w:r>
        <w:rPr>
          <w:rFonts w:ascii="Arial" w:hAnsi="Arial" w:cs="Arial"/>
          <w:color w:val="000000"/>
          <w:spacing w:val="1"/>
          <w:sz w:val="12"/>
          <w:szCs w:val="12"/>
        </w:rPr>
        <w:t>a</w:t>
      </w:r>
    </w:p>
    <w:p w14:paraId="10D8447E" w14:textId="77777777" w:rsidR="00AF2BC5" w:rsidRDefault="00543688">
      <w:pPr>
        <w:widowControl w:val="0"/>
        <w:autoSpaceDE w:val="0"/>
        <w:autoSpaceDN w:val="0"/>
        <w:adjustRightInd w:val="0"/>
        <w:spacing w:before="80" w:after="0" w:line="138" w:lineRule="exact"/>
        <w:ind w:left="1151"/>
        <w:rPr>
          <w:rFonts w:ascii="Arial" w:hAnsi="Arial" w:cs="Arial"/>
          <w:color w:val="000000"/>
          <w:sz w:val="12"/>
          <w:szCs w:val="12"/>
        </w:rPr>
      </w:pPr>
      <w:r>
        <w:rPr>
          <w:rFonts w:ascii="Arial" w:hAnsi="Arial" w:cs="Arial"/>
          <w:color w:val="000000"/>
          <w:sz w:val="12"/>
          <w:szCs w:val="12"/>
        </w:rPr>
        <w:t>2</w:t>
      </w:r>
    </w:p>
    <w:p w14:paraId="53C84B92" w14:textId="77777777" w:rsidR="00AF2BC5" w:rsidRDefault="00AF2BC5">
      <w:pPr>
        <w:widowControl w:val="0"/>
        <w:autoSpaceDE w:val="0"/>
        <w:autoSpaceDN w:val="0"/>
        <w:adjustRightInd w:val="0"/>
        <w:spacing w:after="0" w:line="138" w:lineRule="exact"/>
        <w:ind w:left="10"/>
        <w:rPr>
          <w:rFonts w:ascii="Arial" w:hAnsi="Arial" w:cs="Arial"/>
          <w:color w:val="000000"/>
          <w:sz w:val="12"/>
          <w:szCs w:val="12"/>
        </w:rPr>
      </w:pPr>
    </w:p>
    <w:p w14:paraId="460809EA" w14:textId="77777777" w:rsidR="00AF2BC5" w:rsidRDefault="00543688">
      <w:pPr>
        <w:widowControl w:val="0"/>
        <w:autoSpaceDE w:val="0"/>
        <w:autoSpaceDN w:val="0"/>
        <w:adjustRightInd w:val="0"/>
        <w:spacing w:before="45" w:after="0" w:line="138" w:lineRule="exact"/>
        <w:ind w:left="10"/>
        <w:rPr>
          <w:rFonts w:ascii="Arial" w:hAnsi="Arial" w:cs="Arial"/>
          <w:color w:val="000000"/>
          <w:spacing w:val="1"/>
          <w:sz w:val="12"/>
          <w:szCs w:val="12"/>
        </w:rPr>
      </w:pPr>
      <w:r>
        <w:rPr>
          <w:rFonts w:ascii="Arial" w:hAnsi="Arial" w:cs="Arial"/>
          <w:color w:val="000000"/>
          <w:spacing w:val="1"/>
          <w:sz w:val="12"/>
          <w:szCs w:val="12"/>
        </w:rPr>
        <w:t>b</w:t>
      </w:r>
    </w:p>
    <w:p w14:paraId="3D7122BC"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384E6023" w14:textId="77777777" w:rsidR="00AF2BC5" w:rsidRDefault="00543688">
      <w:pPr>
        <w:widowControl w:val="0"/>
        <w:autoSpaceDE w:val="0"/>
        <w:autoSpaceDN w:val="0"/>
        <w:adjustRightInd w:val="0"/>
        <w:spacing w:before="33" w:after="0" w:line="138" w:lineRule="exact"/>
        <w:ind w:left="10"/>
        <w:rPr>
          <w:rFonts w:ascii="Arial" w:hAnsi="Arial" w:cs="Arial"/>
          <w:color w:val="000000"/>
          <w:spacing w:val="1"/>
          <w:sz w:val="12"/>
          <w:szCs w:val="12"/>
        </w:rPr>
      </w:pPr>
      <w:r>
        <w:rPr>
          <w:rFonts w:ascii="Arial" w:hAnsi="Arial" w:cs="Arial"/>
          <w:color w:val="000000"/>
          <w:spacing w:val="1"/>
          <w:sz w:val="12"/>
          <w:szCs w:val="12"/>
        </w:rPr>
        <w:t>a</w:t>
      </w:r>
    </w:p>
    <w:p w14:paraId="31CAF063" w14:textId="77777777" w:rsidR="00AF2BC5" w:rsidRDefault="00543688">
      <w:pPr>
        <w:widowControl w:val="0"/>
        <w:autoSpaceDE w:val="0"/>
        <w:autoSpaceDN w:val="0"/>
        <w:adjustRightInd w:val="0"/>
        <w:spacing w:after="0" w:line="108" w:lineRule="exact"/>
        <w:ind w:left="1151"/>
        <w:rPr>
          <w:rFonts w:ascii="Arial" w:hAnsi="Arial" w:cs="Arial"/>
          <w:color w:val="000000"/>
          <w:sz w:val="12"/>
          <w:szCs w:val="12"/>
        </w:rPr>
      </w:pPr>
      <w:r>
        <w:rPr>
          <w:rFonts w:ascii="Arial" w:hAnsi="Arial" w:cs="Arial"/>
          <w:color w:val="000000"/>
          <w:sz w:val="12"/>
          <w:szCs w:val="12"/>
        </w:rPr>
        <w:t>1</w:t>
      </w:r>
    </w:p>
    <w:p w14:paraId="5174DF5B" w14:textId="77777777" w:rsidR="00AF2BC5" w:rsidRDefault="00AF2BC5">
      <w:pPr>
        <w:widowControl w:val="0"/>
        <w:autoSpaceDE w:val="0"/>
        <w:autoSpaceDN w:val="0"/>
        <w:adjustRightInd w:val="0"/>
        <w:spacing w:after="0" w:line="138" w:lineRule="exact"/>
        <w:ind w:left="1151"/>
        <w:rPr>
          <w:rFonts w:ascii="Arial" w:hAnsi="Arial" w:cs="Arial"/>
          <w:color w:val="000000"/>
          <w:sz w:val="12"/>
          <w:szCs w:val="12"/>
        </w:rPr>
      </w:pPr>
    </w:p>
    <w:p w14:paraId="0BA9744A" w14:textId="77777777" w:rsidR="00AF2BC5" w:rsidRDefault="00AF2BC5">
      <w:pPr>
        <w:widowControl w:val="0"/>
        <w:autoSpaceDE w:val="0"/>
        <w:autoSpaceDN w:val="0"/>
        <w:adjustRightInd w:val="0"/>
        <w:spacing w:after="0" w:line="138" w:lineRule="exact"/>
        <w:ind w:left="1151"/>
        <w:rPr>
          <w:rFonts w:ascii="Arial" w:hAnsi="Arial" w:cs="Arial"/>
          <w:color w:val="000000"/>
          <w:sz w:val="12"/>
          <w:szCs w:val="12"/>
        </w:rPr>
      </w:pPr>
    </w:p>
    <w:p w14:paraId="7EDEE045" w14:textId="77777777" w:rsidR="00AF2BC5" w:rsidRDefault="00AF2BC5">
      <w:pPr>
        <w:widowControl w:val="0"/>
        <w:autoSpaceDE w:val="0"/>
        <w:autoSpaceDN w:val="0"/>
        <w:adjustRightInd w:val="0"/>
        <w:spacing w:after="0" w:line="138" w:lineRule="exact"/>
        <w:ind w:left="1151"/>
        <w:rPr>
          <w:rFonts w:ascii="Arial" w:hAnsi="Arial" w:cs="Arial"/>
          <w:color w:val="000000"/>
          <w:sz w:val="12"/>
          <w:szCs w:val="12"/>
        </w:rPr>
      </w:pPr>
    </w:p>
    <w:p w14:paraId="474EA968" w14:textId="77777777" w:rsidR="00AF2BC5" w:rsidRDefault="00AF2BC5">
      <w:pPr>
        <w:widowControl w:val="0"/>
        <w:autoSpaceDE w:val="0"/>
        <w:autoSpaceDN w:val="0"/>
        <w:adjustRightInd w:val="0"/>
        <w:spacing w:after="0" w:line="138" w:lineRule="exact"/>
        <w:ind w:left="1151"/>
        <w:rPr>
          <w:rFonts w:ascii="Arial" w:hAnsi="Arial" w:cs="Arial"/>
          <w:color w:val="000000"/>
          <w:sz w:val="12"/>
          <w:szCs w:val="12"/>
        </w:rPr>
      </w:pPr>
    </w:p>
    <w:p w14:paraId="2FC5DBD1" w14:textId="77777777" w:rsidR="00AF2BC5" w:rsidRDefault="00543688">
      <w:pPr>
        <w:widowControl w:val="0"/>
        <w:autoSpaceDE w:val="0"/>
        <w:autoSpaceDN w:val="0"/>
        <w:adjustRightInd w:val="0"/>
        <w:spacing w:before="43" w:after="0" w:line="138" w:lineRule="exact"/>
        <w:ind w:left="1151"/>
        <w:rPr>
          <w:rFonts w:ascii="Arial" w:hAnsi="Arial" w:cs="Arial"/>
          <w:color w:val="000000"/>
          <w:sz w:val="12"/>
          <w:szCs w:val="12"/>
        </w:rPr>
      </w:pPr>
      <w:r>
        <w:rPr>
          <w:rFonts w:ascii="Arial" w:hAnsi="Arial" w:cs="Arial"/>
          <w:color w:val="000000"/>
          <w:sz w:val="12"/>
          <w:szCs w:val="12"/>
        </w:rPr>
        <w:t>0</w:t>
      </w:r>
    </w:p>
    <w:p w14:paraId="548E9D04" w14:textId="77777777" w:rsidR="00AF2BC5" w:rsidRDefault="00543688">
      <w:pPr>
        <w:widowControl w:val="0"/>
        <w:autoSpaceDE w:val="0"/>
        <w:autoSpaceDN w:val="0"/>
        <w:adjustRightInd w:val="0"/>
        <w:spacing w:after="0" w:line="108" w:lineRule="exact"/>
        <w:ind w:left="10" w:right="-118"/>
        <w:jc w:val="both"/>
        <w:rPr>
          <w:rFonts w:ascii="Arial" w:hAnsi="Arial" w:cs="Arial"/>
          <w:color w:val="000000"/>
          <w:sz w:val="12"/>
          <w:szCs w:val="12"/>
        </w:rPr>
      </w:pPr>
      <w:r>
        <w:rPr>
          <w:rFonts w:ascii="Arial" w:hAnsi="Arial" w:cs="Arial"/>
          <w:color w:val="000000"/>
          <w:sz w:val="12"/>
          <w:szCs w:val="12"/>
        </w:rPr>
        <w:br w:type="column"/>
      </w:r>
      <w:r>
        <w:rPr>
          <w:rFonts w:ascii="Arial" w:hAnsi="Arial" w:cs="Arial"/>
          <w:color w:val="000000"/>
          <w:spacing w:val="-3"/>
          <w:sz w:val="12"/>
          <w:szCs w:val="12"/>
        </w:rPr>
        <w:t xml:space="preserve">Nódulos, </w:t>
      </w:r>
      <w:proofErr w:type="spellStart"/>
      <w:r>
        <w:rPr>
          <w:rFonts w:ascii="Arial" w:hAnsi="Arial" w:cs="Arial"/>
          <w:color w:val="000000"/>
          <w:spacing w:val="-3"/>
          <w:sz w:val="12"/>
          <w:szCs w:val="12"/>
        </w:rPr>
        <w:t>ESx</w:t>
      </w:r>
      <w:proofErr w:type="spellEnd"/>
      <w:r>
        <w:rPr>
          <w:rFonts w:ascii="Arial" w:hAnsi="Arial" w:cs="Arial"/>
          <w:color w:val="000000"/>
          <w:spacing w:val="-3"/>
          <w:sz w:val="12"/>
          <w:szCs w:val="12"/>
        </w:rPr>
        <w:t xml:space="preserve">= 0,01 </w:t>
      </w:r>
      <w:r>
        <w:rPr>
          <w:rFonts w:ascii="Arial" w:hAnsi="Arial" w:cs="Arial"/>
          <w:color w:val="000000"/>
          <w:spacing w:val="-3"/>
          <w:sz w:val="12"/>
          <w:szCs w:val="12"/>
        </w:rPr>
        <w:br/>
      </w:r>
      <w:r>
        <w:rPr>
          <w:rFonts w:ascii="Arial" w:hAnsi="Arial" w:cs="Arial"/>
          <w:color w:val="000000"/>
          <w:sz w:val="12"/>
          <w:szCs w:val="12"/>
        </w:rPr>
        <w:t xml:space="preserve">Raíces, </w:t>
      </w:r>
      <w:proofErr w:type="spellStart"/>
      <w:r>
        <w:rPr>
          <w:rFonts w:ascii="Arial" w:hAnsi="Arial" w:cs="Arial"/>
          <w:color w:val="000000"/>
          <w:sz w:val="12"/>
          <w:szCs w:val="12"/>
        </w:rPr>
        <w:t>ESx</w:t>
      </w:r>
      <w:proofErr w:type="spellEnd"/>
      <w:r>
        <w:rPr>
          <w:rFonts w:ascii="Arial" w:hAnsi="Arial" w:cs="Arial"/>
          <w:color w:val="000000"/>
          <w:sz w:val="12"/>
          <w:szCs w:val="12"/>
        </w:rPr>
        <w:t xml:space="preserve">= 0,01 </w:t>
      </w:r>
      <w:r>
        <w:rPr>
          <w:rFonts w:ascii="Arial" w:hAnsi="Arial" w:cs="Arial"/>
          <w:color w:val="000000"/>
          <w:sz w:val="12"/>
          <w:szCs w:val="12"/>
        </w:rPr>
        <w:br/>
        <w:t xml:space="preserve">Hojas, </w:t>
      </w:r>
      <w:proofErr w:type="spellStart"/>
      <w:r>
        <w:rPr>
          <w:rFonts w:ascii="Arial" w:hAnsi="Arial" w:cs="Arial"/>
          <w:color w:val="000000"/>
          <w:sz w:val="12"/>
          <w:szCs w:val="12"/>
        </w:rPr>
        <w:t>ESx</w:t>
      </w:r>
      <w:proofErr w:type="spellEnd"/>
      <w:r>
        <w:rPr>
          <w:rFonts w:ascii="Arial" w:hAnsi="Arial" w:cs="Arial"/>
          <w:color w:val="000000"/>
          <w:sz w:val="12"/>
          <w:szCs w:val="12"/>
        </w:rPr>
        <w:t>= 0,01</w:t>
      </w:r>
    </w:p>
    <w:p w14:paraId="7E2A9637" w14:textId="77777777" w:rsidR="00AF2BC5" w:rsidRDefault="00AF2BC5">
      <w:pPr>
        <w:widowControl w:val="0"/>
        <w:autoSpaceDE w:val="0"/>
        <w:autoSpaceDN w:val="0"/>
        <w:adjustRightInd w:val="0"/>
        <w:spacing w:after="0" w:line="138" w:lineRule="exact"/>
        <w:ind w:left="820"/>
        <w:rPr>
          <w:rFonts w:ascii="Arial" w:hAnsi="Arial" w:cs="Arial"/>
          <w:color w:val="000000"/>
          <w:sz w:val="12"/>
          <w:szCs w:val="12"/>
        </w:rPr>
      </w:pPr>
    </w:p>
    <w:p w14:paraId="42D1AE2C" w14:textId="77777777" w:rsidR="00AF2BC5" w:rsidRDefault="00543688">
      <w:pPr>
        <w:widowControl w:val="0"/>
        <w:autoSpaceDE w:val="0"/>
        <w:autoSpaceDN w:val="0"/>
        <w:adjustRightInd w:val="0"/>
        <w:spacing w:before="82" w:after="0" w:line="138" w:lineRule="exact"/>
        <w:ind w:left="820"/>
        <w:rPr>
          <w:rFonts w:ascii="Arial" w:hAnsi="Arial" w:cs="Arial"/>
          <w:color w:val="000000"/>
          <w:sz w:val="12"/>
          <w:szCs w:val="12"/>
        </w:rPr>
      </w:pPr>
      <w:r>
        <w:rPr>
          <w:rFonts w:ascii="Arial" w:hAnsi="Arial" w:cs="Arial"/>
          <w:color w:val="000000"/>
          <w:sz w:val="12"/>
          <w:szCs w:val="12"/>
        </w:rPr>
        <w:t>a</w:t>
      </w:r>
    </w:p>
    <w:p w14:paraId="0113A0EF" w14:textId="77777777" w:rsidR="00AF2BC5" w:rsidRDefault="00AF2BC5">
      <w:pPr>
        <w:widowControl w:val="0"/>
        <w:autoSpaceDE w:val="0"/>
        <w:autoSpaceDN w:val="0"/>
        <w:adjustRightInd w:val="0"/>
        <w:spacing w:after="0" w:line="138" w:lineRule="exact"/>
        <w:ind w:left="488"/>
        <w:rPr>
          <w:rFonts w:ascii="Arial" w:hAnsi="Arial" w:cs="Arial"/>
          <w:color w:val="000000"/>
          <w:sz w:val="12"/>
          <w:szCs w:val="12"/>
        </w:rPr>
      </w:pPr>
    </w:p>
    <w:p w14:paraId="6911A738" w14:textId="77777777" w:rsidR="00AF2BC5" w:rsidRDefault="00543688">
      <w:pPr>
        <w:widowControl w:val="0"/>
        <w:autoSpaceDE w:val="0"/>
        <w:autoSpaceDN w:val="0"/>
        <w:adjustRightInd w:val="0"/>
        <w:spacing w:before="12" w:after="0" w:line="138" w:lineRule="exact"/>
        <w:ind w:left="488"/>
        <w:rPr>
          <w:rFonts w:ascii="Arial" w:hAnsi="Arial" w:cs="Arial"/>
          <w:color w:val="000000"/>
          <w:sz w:val="12"/>
          <w:szCs w:val="12"/>
        </w:rPr>
      </w:pPr>
      <w:r>
        <w:rPr>
          <w:rFonts w:ascii="Arial" w:hAnsi="Arial" w:cs="Arial"/>
          <w:color w:val="000000"/>
          <w:sz w:val="12"/>
          <w:szCs w:val="12"/>
        </w:rPr>
        <w:t>c</w:t>
      </w:r>
    </w:p>
    <w:p w14:paraId="65490A9A" w14:textId="77777777" w:rsidR="00AF2BC5" w:rsidRDefault="00543688">
      <w:pPr>
        <w:widowControl w:val="0"/>
        <w:autoSpaceDE w:val="0"/>
        <w:autoSpaceDN w:val="0"/>
        <w:adjustRightInd w:val="0"/>
        <w:spacing w:before="71" w:after="0" w:line="138" w:lineRule="exact"/>
        <w:ind w:left="810"/>
        <w:rPr>
          <w:rFonts w:ascii="Arial" w:hAnsi="Arial" w:cs="Arial"/>
          <w:color w:val="000000"/>
          <w:sz w:val="12"/>
          <w:szCs w:val="12"/>
        </w:rPr>
      </w:pPr>
      <w:r>
        <w:rPr>
          <w:rFonts w:ascii="Arial" w:hAnsi="Arial" w:cs="Arial"/>
          <w:color w:val="000000"/>
          <w:sz w:val="12"/>
          <w:szCs w:val="12"/>
        </w:rPr>
        <w:t>a</w:t>
      </w:r>
    </w:p>
    <w:p w14:paraId="3E289388" w14:textId="77777777" w:rsidR="00AF2BC5" w:rsidRDefault="00543688">
      <w:pPr>
        <w:widowControl w:val="0"/>
        <w:autoSpaceDE w:val="0"/>
        <w:autoSpaceDN w:val="0"/>
        <w:adjustRightInd w:val="0"/>
        <w:spacing w:before="56" w:after="0" w:line="138" w:lineRule="exact"/>
        <w:ind w:left="452"/>
        <w:rPr>
          <w:rFonts w:ascii="Arial" w:hAnsi="Arial" w:cs="Arial"/>
          <w:color w:val="000000"/>
          <w:sz w:val="12"/>
          <w:szCs w:val="12"/>
        </w:rPr>
      </w:pPr>
      <w:r>
        <w:rPr>
          <w:rFonts w:ascii="Arial" w:hAnsi="Arial" w:cs="Arial"/>
          <w:color w:val="000000"/>
          <w:sz w:val="12"/>
          <w:szCs w:val="12"/>
        </w:rPr>
        <w:t>de</w:t>
      </w:r>
    </w:p>
    <w:p w14:paraId="35B09D3A" w14:textId="77777777" w:rsidR="00AF2BC5" w:rsidRDefault="00AF2BC5">
      <w:pPr>
        <w:widowControl w:val="0"/>
        <w:autoSpaceDE w:val="0"/>
        <w:autoSpaceDN w:val="0"/>
        <w:adjustRightInd w:val="0"/>
        <w:spacing w:after="0" w:line="138" w:lineRule="exact"/>
        <w:ind w:left="456"/>
        <w:rPr>
          <w:rFonts w:ascii="Arial" w:hAnsi="Arial" w:cs="Arial"/>
          <w:color w:val="000000"/>
          <w:sz w:val="12"/>
          <w:szCs w:val="12"/>
        </w:rPr>
      </w:pPr>
    </w:p>
    <w:p w14:paraId="538C8539" w14:textId="77777777" w:rsidR="00AF2BC5" w:rsidRDefault="00AF2BC5">
      <w:pPr>
        <w:widowControl w:val="0"/>
        <w:autoSpaceDE w:val="0"/>
        <w:autoSpaceDN w:val="0"/>
        <w:adjustRightInd w:val="0"/>
        <w:spacing w:after="0" w:line="138" w:lineRule="exact"/>
        <w:ind w:left="456"/>
        <w:rPr>
          <w:rFonts w:ascii="Arial" w:hAnsi="Arial" w:cs="Arial"/>
          <w:color w:val="000000"/>
          <w:sz w:val="12"/>
          <w:szCs w:val="12"/>
        </w:rPr>
      </w:pPr>
    </w:p>
    <w:p w14:paraId="50DFBCAA" w14:textId="77777777" w:rsidR="00AF2BC5" w:rsidRDefault="00543688">
      <w:pPr>
        <w:widowControl w:val="0"/>
        <w:tabs>
          <w:tab w:val="left" w:pos="835"/>
        </w:tabs>
        <w:autoSpaceDE w:val="0"/>
        <w:autoSpaceDN w:val="0"/>
        <w:adjustRightInd w:val="0"/>
        <w:spacing w:before="43" w:after="0" w:line="138" w:lineRule="exact"/>
        <w:ind w:left="456"/>
        <w:rPr>
          <w:rFonts w:ascii="Arial" w:hAnsi="Arial" w:cs="Arial"/>
          <w:color w:val="000000"/>
          <w:sz w:val="12"/>
          <w:szCs w:val="12"/>
        </w:rPr>
      </w:pPr>
      <w:proofErr w:type="spellStart"/>
      <w:r>
        <w:rPr>
          <w:rFonts w:ascii="Arial" w:hAnsi="Arial" w:cs="Arial"/>
          <w:color w:val="000000"/>
          <w:sz w:val="12"/>
          <w:szCs w:val="12"/>
        </w:rPr>
        <w:t>bc</w:t>
      </w:r>
      <w:proofErr w:type="spellEnd"/>
      <w:r>
        <w:rPr>
          <w:rFonts w:ascii="Arial" w:hAnsi="Arial" w:cs="Arial"/>
          <w:color w:val="000000"/>
          <w:sz w:val="12"/>
          <w:szCs w:val="12"/>
        </w:rPr>
        <w:tab/>
        <w:t>c</w:t>
      </w:r>
    </w:p>
    <w:p w14:paraId="3255A13F" w14:textId="77777777" w:rsidR="00AF2BC5" w:rsidRDefault="00543688">
      <w:pPr>
        <w:widowControl w:val="0"/>
        <w:autoSpaceDE w:val="0"/>
        <w:autoSpaceDN w:val="0"/>
        <w:adjustRightInd w:val="0"/>
        <w:spacing w:after="0" w:line="138" w:lineRule="exact"/>
        <w:ind w:left="21"/>
        <w:rPr>
          <w:rFonts w:ascii="Arial" w:hAnsi="Arial" w:cs="Arial"/>
          <w:color w:val="000000"/>
          <w:sz w:val="12"/>
          <w:szCs w:val="12"/>
        </w:rPr>
      </w:pPr>
      <w:r>
        <w:rPr>
          <w:rFonts w:ascii="Arial" w:hAnsi="Arial" w:cs="Arial"/>
          <w:color w:val="000000"/>
          <w:sz w:val="12"/>
          <w:szCs w:val="12"/>
        </w:rPr>
        <w:br w:type="column"/>
      </w:r>
    </w:p>
    <w:p w14:paraId="1A17BF69" w14:textId="77777777" w:rsidR="00AF2BC5" w:rsidRDefault="00AF2BC5">
      <w:pPr>
        <w:widowControl w:val="0"/>
        <w:autoSpaceDE w:val="0"/>
        <w:autoSpaceDN w:val="0"/>
        <w:adjustRightInd w:val="0"/>
        <w:spacing w:after="0" w:line="138" w:lineRule="exact"/>
        <w:ind w:left="21"/>
        <w:rPr>
          <w:rFonts w:ascii="Arial" w:hAnsi="Arial" w:cs="Arial"/>
          <w:color w:val="000000"/>
          <w:sz w:val="12"/>
          <w:szCs w:val="12"/>
        </w:rPr>
      </w:pPr>
    </w:p>
    <w:p w14:paraId="1C16EA9A" w14:textId="77777777" w:rsidR="00AF2BC5" w:rsidRDefault="00AF2BC5">
      <w:pPr>
        <w:widowControl w:val="0"/>
        <w:autoSpaceDE w:val="0"/>
        <w:autoSpaceDN w:val="0"/>
        <w:adjustRightInd w:val="0"/>
        <w:spacing w:after="0" w:line="138" w:lineRule="exact"/>
        <w:ind w:left="21"/>
        <w:rPr>
          <w:rFonts w:ascii="Arial" w:hAnsi="Arial" w:cs="Arial"/>
          <w:color w:val="000000"/>
          <w:sz w:val="12"/>
          <w:szCs w:val="12"/>
        </w:rPr>
      </w:pPr>
    </w:p>
    <w:p w14:paraId="3632C60D" w14:textId="77777777" w:rsidR="00AF2BC5" w:rsidRDefault="00AF2BC5">
      <w:pPr>
        <w:widowControl w:val="0"/>
        <w:autoSpaceDE w:val="0"/>
        <w:autoSpaceDN w:val="0"/>
        <w:adjustRightInd w:val="0"/>
        <w:spacing w:after="0" w:line="138" w:lineRule="exact"/>
        <w:ind w:left="21"/>
        <w:rPr>
          <w:rFonts w:ascii="Arial" w:hAnsi="Arial" w:cs="Arial"/>
          <w:color w:val="000000"/>
          <w:sz w:val="12"/>
          <w:szCs w:val="12"/>
        </w:rPr>
      </w:pPr>
    </w:p>
    <w:p w14:paraId="54E4ABBA" w14:textId="77777777" w:rsidR="00AF2BC5" w:rsidRDefault="00AF2BC5">
      <w:pPr>
        <w:widowControl w:val="0"/>
        <w:autoSpaceDE w:val="0"/>
        <w:autoSpaceDN w:val="0"/>
        <w:adjustRightInd w:val="0"/>
        <w:spacing w:after="0" w:line="138" w:lineRule="exact"/>
        <w:ind w:left="21"/>
        <w:rPr>
          <w:rFonts w:ascii="Arial" w:hAnsi="Arial" w:cs="Arial"/>
          <w:color w:val="000000"/>
          <w:sz w:val="12"/>
          <w:szCs w:val="12"/>
        </w:rPr>
      </w:pPr>
    </w:p>
    <w:p w14:paraId="639CD197" w14:textId="77777777" w:rsidR="00AF2BC5" w:rsidRDefault="00AF2BC5">
      <w:pPr>
        <w:widowControl w:val="0"/>
        <w:autoSpaceDE w:val="0"/>
        <w:autoSpaceDN w:val="0"/>
        <w:adjustRightInd w:val="0"/>
        <w:spacing w:after="0" w:line="138" w:lineRule="exact"/>
        <w:ind w:left="21"/>
        <w:rPr>
          <w:rFonts w:ascii="Arial" w:hAnsi="Arial" w:cs="Arial"/>
          <w:color w:val="000000"/>
          <w:sz w:val="12"/>
          <w:szCs w:val="12"/>
        </w:rPr>
      </w:pPr>
    </w:p>
    <w:p w14:paraId="12217197" w14:textId="77777777" w:rsidR="00AF2BC5" w:rsidRDefault="00543688">
      <w:pPr>
        <w:widowControl w:val="0"/>
        <w:tabs>
          <w:tab w:val="left" w:pos="297"/>
        </w:tabs>
        <w:autoSpaceDE w:val="0"/>
        <w:autoSpaceDN w:val="0"/>
        <w:adjustRightInd w:val="0"/>
        <w:spacing w:before="94" w:after="0" w:line="138" w:lineRule="exact"/>
        <w:ind w:left="21"/>
        <w:rPr>
          <w:rFonts w:ascii="Arial" w:hAnsi="Arial" w:cs="Arial"/>
          <w:color w:val="000000"/>
          <w:spacing w:val="-2"/>
          <w:sz w:val="12"/>
          <w:szCs w:val="12"/>
        </w:rPr>
      </w:pPr>
      <w:proofErr w:type="spellStart"/>
      <w:r>
        <w:rPr>
          <w:rFonts w:ascii="Arial" w:hAnsi="Arial" w:cs="Arial"/>
          <w:color w:val="000000"/>
          <w:sz w:val="12"/>
          <w:szCs w:val="12"/>
        </w:rPr>
        <w:t>e</w:t>
      </w:r>
      <w:proofErr w:type="spellEnd"/>
      <w:r>
        <w:rPr>
          <w:rFonts w:ascii="Arial" w:hAnsi="Arial" w:cs="Arial"/>
          <w:color w:val="000000"/>
          <w:sz w:val="12"/>
          <w:szCs w:val="12"/>
        </w:rPr>
        <w:t xml:space="preserve"> </w:t>
      </w:r>
      <w:r>
        <w:rPr>
          <w:rFonts w:ascii="Arial" w:hAnsi="Arial" w:cs="Arial"/>
          <w:color w:val="000000"/>
          <w:sz w:val="12"/>
          <w:szCs w:val="12"/>
        </w:rPr>
        <w:tab/>
      </w:r>
      <w:r>
        <w:rPr>
          <w:rFonts w:ascii="Arial" w:hAnsi="Arial" w:cs="Arial"/>
          <w:color w:val="000000"/>
          <w:spacing w:val="-2"/>
          <w:sz w:val="12"/>
          <w:szCs w:val="12"/>
        </w:rPr>
        <w:t>de</w:t>
      </w:r>
    </w:p>
    <w:p w14:paraId="280F5844" w14:textId="77777777" w:rsidR="00AF2BC5" w:rsidRDefault="00543688">
      <w:pPr>
        <w:widowControl w:val="0"/>
        <w:tabs>
          <w:tab w:val="left" w:pos="331"/>
        </w:tabs>
        <w:autoSpaceDE w:val="0"/>
        <w:autoSpaceDN w:val="0"/>
        <w:adjustRightInd w:val="0"/>
        <w:spacing w:before="121" w:after="0" w:line="138" w:lineRule="exact"/>
        <w:ind w:left="10"/>
        <w:rPr>
          <w:rFonts w:ascii="Arial" w:hAnsi="Arial" w:cs="Arial"/>
          <w:color w:val="000000"/>
          <w:w w:val="96"/>
          <w:sz w:val="12"/>
          <w:szCs w:val="12"/>
        </w:rPr>
      </w:pPr>
      <w:r>
        <w:rPr>
          <w:rFonts w:ascii="Arial" w:hAnsi="Arial" w:cs="Arial"/>
          <w:color w:val="000000"/>
          <w:position w:val="-3"/>
          <w:sz w:val="12"/>
          <w:szCs w:val="12"/>
        </w:rPr>
        <w:t xml:space="preserve">cd </w:t>
      </w:r>
      <w:r>
        <w:rPr>
          <w:rFonts w:ascii="Arial" w:hAnsi="Arial" w:cs="Arial"/>
          <w:color w:val="000000"/>
          <w:position w:val="-3"/>
          <w:sz w:val="12"/>
          <w:szCs w:val="12"/>
        </w:rPr>
        <w:tab/>
      </w:r>
      <w:r>
        <w:rPr>
          <w:rFonts w:ascii="Arial" w:hAnsi="Arial" w:cs="Arial"/>
          <w:color w:val="000000"/>
          <w:w w:val="96"/>
          <w:sz w:val="12"/>
          <w:szCs w:val="12"/>
        </w:rPr>
        <w:t>e</w:t>
      </w:r>
    </w:p>
    <w:p w14:paraId="6FB9FB32" w14:textId="77777777" w:rsidR="00AF2BC5" w:rsidRDefault="00AF2BC5">
      <w:pPr>
        <w:widowControl w:val="0"/>
        <w:autoSpaceDE w:val="0"/>
        <w:autoSpaceDN w:val="0"/>
        <w:adjustRightInd w:val="0"/>
        <w:spacing w:after="0" w:line="138" w:lineRule="exact"/>
        <w:ind w:left="290"/>
        <w:rPr>
          <w:rFonts w:ascii="Arial" w:hAnsi="Arial" w:cs="Arial"/>
          <w:color w:val="000000"/>
          <w:w w:val="96"/>
          <w:sz w:val="12"/>
          <w:szCs w:val="12"/>
        </w:rPr>
      </w:pPr>
    </w:p>
    <w:p w14:paraId="4CE6ACD7" w14:textId="77777777" w:rsidR="00AF2BC5" w:rsidRDefault="00AF2BC5">
      <w:pPr>
        <w:widowControl w:val="0"/>
        <w:autoSpaceDE w:val="0"/>
        <w:autoSpaceDN w:val="0"/>
        <w:adjustRightInd w:val="0"/>
        <w:spacing w:after="0" w:line="138" w:lineRule="exact"/>
        <w:ind w:left="290"/>
        <w:rPr>
          <w:rFonts w:ascii="Arial" w:hAnsi="Arial" w:cs="Arial"/>
          <w:color w:val="000000"/>
          <w:w w:val="96"/>
          <w:sz w:val="12"/>
          <w:szCs w:val="12"/>
        </w:rPr>
      </w:pPr>
    </w:p>
    <w:p w14:paraId="4881A1BA" w14:textId="77777777" w:rsidR="00AF2BC5" w:rsidRDefault="00543688">
      <w:pPr>
        <w:widowControl w:val="0"/>
        <w:autoSpaceDE w:val="0"/>
        <w:autoSpaceDN w:val="0"/>
        <w:adjustRightInd w:val="0"/>
        <w:spacing w:before="34" w:after="0" w:line="138" w:lineRule="exact"/>
        <w:ind w:left="290"/>
        <w:rPr>
          <w:rFonts w:ascii="Arial" w:hAnsi="Arial" w:cs="Arial"/>
          <w:color w:val="000000"/>
          <w:spacing w:val="-2"/>
          <w:sz w:val="12"/>
          <w:szCs w:val="12"/>
        </w:rPr>
      </w:pPr>
      <w:proofErr w:type="spellStart"/>
      <w:r>
        <w:rPr>
          <w:rFonts w:ascii="Arial" w:hAnsi="Arial" w:cs="Arial"/>
          <w:color w:val="000000"/>
          <w:spacing w:val="-2"/>
          <w:sz w:val="12"/>
          <w:szCs w:val="12"/>
        </w:rPr>
        <w:t>abc</w:t>
      </w:r>
      <w:proofErr w:type="spellEnd"/>
    </w:p>
    <w:p w14:paraId="30262C72" w14:textId="77777777" w:rsidR="00AF2BC5" w:rsidRDefault="00543688">
      <w:pPr>
        <w:widowControl w:val="0"/>
        <w:autoSpaceDE w:val="0"/>
        <w:autoSpaceDN w:val="0"/>
        <w:adjustRightInd w:val="0"/>
        <w:spacing w:after="0" w:line="108" w:lineRule="exact"/>
        <w:ind w:left="10"/>
        <w:rPr>
          <w:rFonts w:ascii="Arial" w:hAnsi="Arial" w:cs="Arial"/>
          <w:color w:val="000000"/>
          <w:sz w:val="12"/>
          <w:szCs w:val="12"/>
        </w:rPr>
      </w:pPr>
      <w:proofErr w:type="spellStart"/>
      <w:r>
        <w:rPr>
          <w:rFonts w:ascii="Arial" w:hAnsi="Arial" w:cs="Arial"/>
          <w:color w:val="000000"/>
          <w:sz w:val="12"/>
          <w:szCs w:val="12"/>
        </w:rPr>
        <w:t>bc</w:t>
      </w:r>
      <w:proofErr w:type="spellEnd"/>
    </w:p>
    <w:p w14:paraId="4383DD04" w14:textId="77777777" w:rsidR="00AF2BC5" w:rsidRDefault="00543688">
      <w:pPr>
        <w:widowControl w:val="0"/>
        <w:autoSpaceDE w:val="0"/>
        <w:autoSpaceDN w:val="0"/>
        <w:adjustRightInd w:val="0"/>
        <w:spacing w:after="0" w:line="138" w:lineRule="exact"/>
        <w:ind w:left="58"/>
        <w:rPr>
          <w:rFonts w:ascii="Arial" w:hAnsi="Arial" w:cs="Arial"/>
          <w:color w:val="000000"/>
          <w:sz w:val="12"/>
          <w:szCs w:val="12"/>
        </w:rPr>
      </w:pPr>
      <w:r>
        <w:rPr>
          <w:rFonts w:ascii="Arial" w:hAnsi="Arial" w:cs="Arial"/>
          <w:color w:val="000000"/>
          <w:sz w:val="12"/>
          <w:szCs w:val="12"/>
        </w:rPr>
        <w:br w:type="column"/>
      </w:r>
    </w:p>
    <w:p w14:paraId="34C2C6DC" w14:textId="77777777" w:rsidR="00AF2BC5" w:rsidRDefault="00AF2BC5">
      <w:pPr>
        <w:widowControl w:val="0"/>
        <w:autoSpaceDE w:val="0"/>
        <w:autoSpaceDN w:val="0"/>
        <w:adjustRightInd w:val="0"/>
        <w:spacing w:after="0" w:line="138" w:lineRule="exact"/>
        <w:ind w:left="58"/>
        <w:rPr>
          <w:rFonts w:ascii="Arial" w:hAnsi="Arial" w:cs="Arial"/>
          <w:color w:val="000000"/>
          <w:sz w:val="12"/>
          <w:szCs w:val="12"/>
        </w:rPr>
      </w:pPr>
    </w:p>
    <w:p w14:paraId="2F53A8AF" w14:textId="77777777" w:rsidR="00AF2BC5" w:rsidRDefault="00AF2BC5">
      <w:pPr>
        <w:widowControl w:val="0"/>
        <w:autoSpaceDE w:val="0"/>
        <w:autoSpaceDN w:val="0"/>
        <w:adjustRightInd w:val="0"/>
        <w:spacing w:after="0" w:line="138" w:lineRule="exact"/>
        <w:ind w:left="58"/>
        <w:rPr>
          <w:rFonts w:ascii="Arial" w:hAnsi="Arial" w:cs="Arial"/>
          <w:color w:val="000000"/>
          <w:sz w:val="12"/>
          <w:szCs w:val="12"/>
        </w:rPr>
      </w:pPr>
    </w:p>
    <w:p w14:paraId="377B1558" w14:textId="77777777" w:rsidR="00AF2BC5" w:rsidRDefault="00AF2BC5">
      <w:pPr>
        <w:widowControl w:val="0"/>
        <w:autoSpaceDE w:val="0"/>
        <w:autoSpaceDN w:val="0"/>
        <w:adjustRightInd w:val="0"/>
        <w:spacing w:after="0" w:line="138" w:lineRule="exact"/>
        <w:ind w:left="58"/>
        <w:rPr>
          <w:rFonts w:ascii="Arial" w:hAnsi="Arial" w:cs="Arial"/>
          <w:color w:val="000000"/>
          <w:sz w:val="12"/>
          <w:szCs w:val="12"/>
        </w:rPr>
      </w:pPr>
    </w:p>
    <w:p w14:paraId="07EEADA9" w14:textId="77777777" w:rsidR="00AF2BC5" w:rsidRDefault="00AF2BC5">
      <w:pPr>
        <w:widowControl w:val="0"/>
        <w:autoSpaceDE w:val="0"/>
        <w:autoSpaceDN w:val="0"/>
        <w:adjustRightInd w:val="0"/>
        <w:spacing w:after="0" w:line="138" w:lineRule="exact"/>
        <w:ind w:left="58"/>
        <w:rPr>
          <w:rFonts w:ascii="Arial" w:hAnsi="Arial" w:cs="Arial"/>
          <w:color w:val="000000"/>
          <w:sz w:val="12"/>
          <w:szCs w:val="12"/>
        </w:rPr>
      </w:pPr>
    </w:p>
    <w:p w14:paraId="6A88D3F4" w14:textId="77777777" w:rsidR="00AF2BC5" w:rsidRDefault="00AF2BC5">
      <w:pPr>
        <w:widowControl w:val="0"/>
        <w:autoSpaceDE w:val="0"/>
        <w:autoSpaceDN w:val="0"/>
        <w:adjustRightInd w:val="0"/>
        <w:spacing w:after="0" w:line="138" w:lineRule="exact"/>
        <w:ind w:left="58"/>
        <w:rPr>
          <w:rFonts w:ascii="Arial" w:hAnsi="Arial" w:cs="Arial"/>
          <w:color w:val="000000"/>
          <w:sz w:val="12"/>
          <w:szCs w:val="12"/>
        </w:rPr>
      </w:pPr>
    </w:p>
    <w:p w14:paraId="1E383440" w14:textId="77777777" w:rsidR="00AF2BC5" w:rsidRDefault="00AF2BC5">
      <w:pPr>
        <w:widowControl w:val="0"/>
        <w:autoSpaceDE w:val="0"/>
        <w:autoSpaceDN w:val="0"/>
        <w:adjustRightInd w:val="0"/>
        <w:spacing w:after="0" w:line="138" w:lineRule="exact"/>
        <w:ind w:left="58"/>
        <w:rPr>
          <w:rFonts w:ascii="Arial" w:hAnsi="Arial" w:cs="Arial"/>
          <w:color w:val="000000"/>
          <w:sz w:val="12"/>
          <w:szCs w:val="12"/>
        </w:rPr>
      </w:pPr>
    </w:p>
    <w:p w14:paraId="6D393159" w14:textId="77777777" w:rsidR="00AF2BC5" w:rsidRDefault="00543688">
      <w:pPr>
        <w:widowControl w:val="0"/>
        <w:autoSpaceDE w:val="0"/>
        <w:autoSpaceDN w:val="0"/>
        <w:adjustRightInd w:val="0"/>
        <w:spacing w:before="30" w:after="0" w:line="138" w:lineRule="exact"/>
        <w:ind w:left="58"/>
        <w:rPr>
          <w:rFonts w:ascii="Arial" w:hAnsi="Arial" w:cs="Arial"/>
          <w:color w:val="000000"/>
          <w:sz w:val="12"/>
          <w:szCs w:val="12"/>
        </w:rPr>
      </w:pPr>
      <w:r>
        <w:rPr>
          <w:rFonts w:ascii="Arial" w:hAnsi="Arial" w:cs="Arial"/>
          <w:color w:val="000000"/>
          <w:sz w:val="12"/>
          <w:szCs w:val="12"/>
        </w:rPr>
        <w:t>d</w:t>
      </w:r>
    </w:p>
    <w:p w14:paraId="462702B7" w14:textId="77777777" w:rsidR="00AF2BC5" w:rsidRDefault="00AF2BC5">
      <w:pPr>
        <w:widowControl w:val="0"/>
        <w:autoSpaceDE w:val="0"/>
        <w:autoSpaceDN w:val="0"/>
        <w:adjustRightInd w:val="0"/>
        <w:spacing w:after="0" w:line="138" w:lineRule="exact"/>
        <w:ind w:left="77"/>
        <w:rPr>
          <w:rFonts w:ascii="Arial" w:hAnsi="Arial" w:cs="Arial"/>
          <w:color w:val="000000"/>
          <w:sz w:val="12"/>
          <w:szCs w:val="12"/>
        </w:rPr>
      </w:pPr>
    </w:p>
    <w:p w14:paraId="61A00929" w14:textId="77777777" w:rsidR="00AF2BC5" w:rsidRDefault="00543688">
      <w:pPr>
        <w:widowControl w:val="0"/>
        <w:autoSpaceDE w:val="0"/>
        <w:autoSpaceDN w:val="0"/>
        <w:adjustRightInd w:val="0"/>
        <w:spacing w:before="41" w:after="0" w:line="138" w:lineRule="exact"/>
        <w:ind w:left="77"/>
        <w:rPr>
          <w:rFonts w:ascii="Arial" w:hAnsi="Arial" w:cs="Arial"/>
          <w:color w:val="000000"/>
          <w:sz w:val="12"/>
          <w:szCs w:val="12"/>
        </w:rPr>
      </w:pPr>
      <w:r>
        <w:rPr>
          <w:rFonts w:ascii="Arial" w:hAnsi="Arial" w:cs="Arial"/>
          <w:color w:val="000000"/>
          <w:sz w:val="12"/>
          <w:szCs w:val="12"/>
        </w:rPr>
        <w:t>f</w:t>
      </w:r>
    </w:p>
    <w:p w14:paraId="538C4C33" w14:textId="77777777" w:rsidR="00AF2BC5" w:rsidRDefault="00AF2BC5">
      <w:pPr>
        <w:widowControl w:val="0"/>
        <w:autoSpaceDE w:val="0"/>
        <w:autoSpaceDN w:val="0"/>
        <w:adjustRightInd w:val="0"/>
        <w:spacing w:after="0" w:line="138" w:lineRule="exact"/>
        <w:ind w:left="10"/>
        <w:rPr>
          <w:rFonts w:ascii="Arial" w:hAnsi="Arial" w:cs="Arial"/>
          <w:color w:val="000000"/>
          <w:sz w:val="12"/>
          <w:szCs w:val="12"/>
        </w:rPr>
      </w:pPr>
    </w:p>
    <w:p w14:paraId="4854265B" w14:textId="77777777" w:rsidR="00AF2BC5" w:rsidRDefault="00543688">
      <w:pPr>
        <w:widowControl w:val="0"/>
        <w:autoSpaceDE w:val="0"/>
        <w:autoSpaceDN w:val="0"/>
        <w:adjustRightInd w:val="0"/>
        <w:spacing w:before="44" w:after="0" w:line="138" w:lineRule="exact"/>
        <w:ind w:left="10"/>
        <w:rPr>
          <w:rFonts w:ascii="Arial" w:hAnsi="Arial" w:cs="Arial"/>
          <w:color w:val="000000"/>
          <w:spacing w:val="-2"/>
          <w:sz w:val="12"/>
          <w:szCs w:val="12"/>
        </w:rPr>
      </w:pPr>
      <w:proofErr w:type="spellStart"/>
      <w:r>
        <w:rPr>
          <w:rFonts w:ascii="Arial" w:hAnsi="Arial" w:cs="Arial"/>
          <w:color w:val="000000"/>
          <w:spacing w:val="-2"/>
          <w:sz w:val="12"/>
          <w:szCs w:val="12"/>
        </w:rPr>
        <w:t>abc</w:t>
      </w:r>
      <w:proofErr w:type="spellEnd"/>
    </w:p>
    <w:p w14:paraId="5F504520" w14:textId="77777777" w:rsidR="00AF2BC5" w:rsidRDefault="00543688">
      <w:pPr>
        <w:widowControl w:val="0"/>
        <w:autoSpaceDE w:val="0"/>
        <w:autoSpaceDN w:val="0"/>
        <w:adjustRightInd w:val="0"/>
        <w:spacing w:after="0" w:line="138" w:lineRule="exact"/>
        <w:ind w:left="10"/>
        <w:rPr>
          <w:rFonts w:ascii="Arial" w:hAnsi="Arial" w:cs="Arial"/>
          <w:color w:val="000000"/>
          <w:spacing w:val="-2"/>
          <w:sz w:val="12"/>
          <w:szCs w:val="12"/>
        </w:rPr>
      </w:pPr>
      <w:r>
        <w:rPr>
          <w:rFonts w:ascii="Arial" w:hAnsi="Arial" w:cs="Arial"/>
          <w:color w:val="000000"/>
          <w:spacing w:val="-2"/>
          <w:sz w:val="12"/>
          <w:szCs w:val="12"/>
        </w:rPr>
        <w:br w:type="column"/>
      </w:r>
    </w:p>
    <w:p w14:paraId="2578D530" w14:textId="77777777" w:rsidR="00AF2BC5" w:rsidRDefault="00AF2BC5">
      <w:pPr>
        <w:widowControl w:val="0"/>
        <w:autoSpaceDE w:val="0"/>
        <w:autoSpaceDN w:val="0"/>
        <w:adjustRightInd w:val="0"/>
        <w:spacing w:after="0" w:line="138" w:lineRule="exact"/>
        <w:ind w:left="10"/>
        <w:rPr>
          <w:rFonts w:ascii="Arial" w:hAnsi="Arial" w:cs="Arial"/>
          <w:color w:val="000000"/>
          <w:spacing w:val="-2"/>
          <w:sz w:val="12"/>
          <w:szCs w:val="12"/>
        </w:rPr>
      </w:pPr>
    </w:p>
    <w:p w14:paraId="27974FE1" w14:textId="77777777" w:rsidR="00AF2BC5" w:rsidRDefault="00AF2BC5">
      <w:pPr>
        <w:widowControl w:val="0"/>
        <w:autoSpaceDE w:val="0"/>
        <w:autoSpaceDN w:val="0"/>
        <w:adjustRightInd w:val="0"/>
        <w:spacing w:after="0" w:line="138" w:lineRule="exact"/>
        <w:ind w:left="10"/>
        <w:rPr>
          <w:rFonts w:ascii="Arial" w:hAnsi="Arial" w:cs="Arial"/>
          <w:color w:val="000000"/>
          <w:spacing w:val="-2"/>
          <w:sz w:val="12"/>
          <w:szCs w:val="12"/>
        </w:rPr>
      </w:pPr>
    </w:p>
    <w:p w14:paraId="72E0427A" w14:textId="77777777" w:rsidR="00AF2BC5" w:rsidRDefault="00AF2BC5">
      <w:pPr>
        <w:widowControl w:val="0"/>
        <w:autoSpaceDE w:val="0"/>
        <w:autoSpaceDN w:val="0"/>
        <w:adjustRightInd w:val="0"/>
        <w:spacing w:after="0" w:line="138" w:lineRule="exact"/>
        <w:ind w:left="10"/>
        <w:rPr>
          <w:rFonts w:ascii="Arial" w:hAnsi="Arial" w:cs="Arial"/>
          <w:color w:val="000000"/>
          <w:spacing w:val="-2"/>
          <w:sz w:val="12"/>
          <w:szCs w:val="12"/>
        </w:rPr>
      </w:pPr>
    </w:p>
    <w:p w14:paraId="20633710" w14:textId="77777777" w:rsidR="00AF2BC5" w:rsidRDefault="00AF2BC5">
      <w:pPr>
        <w:widowControl w:val="0"/>
        <w:autoSpaceDE w:val="0"/>
        <w:autoSpaceDN w:val="0"/>
        <w:adjustRightInd w:val="0"/>
        <w:spacing w:after="0" w:line="138" w:lineRule="exact"/>
        <w:ind w:left="10"/>
        <w:rPr>
          <w:rFonts w:ascii="Arial" w:hAnsi="Arial" w:cs="Arial"/>
          <w:color w:val="000000"/>
          <w:spacing w:val="-2"/>
          <w:sz w:val="12"/>
          <w:szCs w:val="12"/>
        </w:rPr>
      </w:pPr>
    </w:p>
    <w:p w14:paraId="1944144A" w14:textId="77777777" w:rsidR="00AF2BC5" w:rsidRDefault="00543688">
      <w:pPr>
        <w:widowControl w:val="0"/>
        <w:autoSpaceDE w:val="0"/>
        <w:autoSpaceDN w:val="0"/>
        <w:adjustRightInd w:val="0"/>
        <w:spacing w:before="6" w:after="0" w:line="138" w:lineRule="exact"/>
        <w:ind w:left="10"/>
        <w:rPr>
          <w:rFonts w:ascii="Arial" w:hAnsi="Arial" w:cs="Arial"/>
          <w:color w:val="000000"/>
          <w:spacing w:val="-1"/>
          <w:sz w:val="12"/>
          <w:szCs w:val="12"/>
        </w:rPr>
      </w:pPr>
      <w:proofErr w:type="spellStart"/>
      <w:r>
        <w:rPr>
          <w:rFonts w:ascii="Arial" w:hAnsi="Arial" w:cs="Arial"/>
          <w:color w:val="000000"/>
          <w:spacing w:val="-1"/>
          <w:sz w:val="12"/>
          <w:szCs w:val="12"/>
        </w:rPr>
        <w:t>bc</w:t>
      </w:r>
      <w:proofErr w:type="spellEnd"/>
    </w:p>
    <w:p w14:paraId="63CB2C8E" w14:textId="77777777" w:rsidR="00AF2BC5" w:rsidRDefault="00AF2BC5">
      <w:pPr>
        <w:widowControl w:val="0"/>
        <w:autoSpaceDE w:val="0"/>
        <w:autoSpaceDN w:val="0"/>
        <w:adjustRightInd w:val="0"/>
        <w:spacing w:after="0" w:line="138" w:lineRule="exact"/>
        <w:ind w:left="43"/>
        <w:rPr>
          <w:rFonts w:ascii="Arial" w:hAnsi="Arial" w:cs="Arial"/>
          <w:color w:val="000000"/>
          <w:spacing w:val="-1"/>
          <w:sz w:val="12"/>
          <w:szCs w:val="12"/>
        </w:rPr>
      </w:pPr>
    </w:p>
    <w:p w14:paraId="04791CFB" w14:textId="77777777" w:rsidR="00AF2BC5" w:rsidRDefault="00AF2BC5">
      <w:pPr>
        <w:widowControl w:val="0"/>
        <w:autoSpaceDE w:val="0"/>
        <w:autoSpaceDN w:val="0"/>
        <w:adjustRightInd w:val="0"/>
        <w:spacing w:after="0" w:line="138" w:lineRule="exact"/>
        <w:ind w:left="43"/>
        <w:rPr>
          <w:rFonts w:ascii="Arial" w:hAnsi="Arial" w:cs="Arial"/>
          <w:color w:val="000000"/>
          <w:spacing w:val="-1"/>
          <w:sz w:val="12"/>
          <w:szCs w:val="12"/>
        </w:rPr>
      </w:pPr>
    </w:p>
    <w:p w14:paraId="3559710C" w14:textId="77777777" w:rsidR="00AF2BC5" w:rsidRDefault="00543688">
      <w:pPr>
        <w:widowControl w:val="0"/>
        <w:autoSpaceDE w:val="0"/>
        <w:autoSpaceDN w:val="0"/>
        <w:adjustRightInd w:val="0"/>
        <w:spacing w:before="1" w:after="0" w:line="138" w:lineRule="exact"/>
        <w:ind w:left="43"/>
        <w:rPr>
          <w:rFonts w:ascii="Arial" w:hAnsi="Arial" w:cs="Arial"/>
          <w:color w:val="000000"/>
          <w:w w:val="96"/>
          <w:sz w:val="12"/>
          <w:szCs w:val="12"/>
        </w:rPr>
      </w:pPr>
      <w:r>
        <w:rPr>
          <w:rFonts w:ascii="Arial" w:hAnsi="Arial" w:cs="Arial"/>
          <w:color w:val="000000"/>
          <w:w w:val="96"/>
          <w:sz w:val="12"/>
          <w:szCs w:val="12"/>
        </w:rPr>
        <w:t>b</w:t>
      </w:r>
    </w:p>
    <w:p w14:paraId="4352A51D" w14:textId="77777777" w:rsidR="00AF2BC5" w:rsidRDefault="00AF2BC5">
      <w:pPr>
        <w:widowControl w:val="0"/>
        <w:autoSpaceDE w:val="0"/>
        <w:autoSpaceDN w:val="0"/>
        <w:adjustRightInd w:val="0"/>
        <w:spacing w:after="0" w:line="138" w:lineRule="exact"/>
        <w:ind w:left="10"/>
        <w:rPr>
          <w:rFonts w:ascii="Arial" w:hAnsi="Arial" w:cs="Arial"/>
          <w:color w:val="000000"/>
          <w:w w:val="96"/>
          <w:sz w:val="12"/>
          <w:szCs w:val="12"/>
        </w:rPr>
      </w:pPr>
    </w:p>
    <w:p w14:paraId="54951583" w14:textId="77777777" w:rsidR="00AF2BC5" w:rsidRDefault="00AF2BC5">
      <w:pPr>
        <w:widowControl w:val="0"/>
        <w:autoSpaceDE w:val="0"/>
        <w:autoSpaceDN w:val="0"/>
        <w:adjustRightInd w:val="0"/>
        <w:spacing w:after="0" w:line="138" w:lineRule="exact"/>
        <w:ind w:left="10"/>
        <w:rPr>
          <w:rFonts w:ascii="Arial" w:hAnsi="Arial" w:cs="Arial"/>
          <w:color w:val="000000"/>
          <w:w w:val="96"/>
          <w:sz w:val="12"/>
          <w:szCs w:val="12"/>
        </w:rPr>
      </w:pPr>
    </w:p>
    <w:p w14:paraId="76672378" w14:textId="77777777" w:rsidR="00AF2BC5" w:rsidRDefault="00AF2BC5">
      <w:pPr>
        <w:widowControl w:val="0"/>
        <w:autoSpaceDE w:val="0"/>
        <w:autoSpaceDN w:val="0"/>
        <w:adjustRightInd w:val="0"/>
        <w:spacing w:after="0" w:line="138" w:lineRule="exact"/>
        <w:ind w:left="10"/>
        <w:rPr>
          <w:rFonts w:ascii="Arial" w:hAnsi="Arial" w:cs="Arial"/>
          <w:color w:val="000000"/>
          <w:w w:val="96"/>
          <w:sz w:val="12"/>
          <w:szCs w:val="12"/>
        </w:rPr>
      </w:pPr>
    </w:p>
    <w:p w14:paraId="6DC8AD79" w14:textId="77777777" w:rsidR="00AF2BC5" w:rsidRDefault="00543688">
      <w:pPr>
        <w:widowControl w:val="0"/>
        <w:autoSpaceDE w:val="0"/>
        <w:autoSpaceDN w:val="0"/>
        <w:adjustRightInd w:val="0"/>
        <w:spacing w:before="27" w:after="0" w:line="138" w:lineRule="exact"/>
        <w:ind w:left="10"/>
        <w:rPr>
          <w:rFonts w:ascii="Arial" w:hAnsi="Arial" w:cs="Arial"/>
          <w:color w:val="000000"/>
          <w:spacing w:val="-1"/>
          <w:sz w:val="12"/>
          <w:szCs w:val="12"/>
        </w:rPr>
      </w:pPr>
      <w:proofErr w:type="spellStart"/>
      <w:r>
        <w:rPr>
          <w:rFonts w:ascii="Arial" w:hAnsi="Arial" w:cs="Arial"/>
          <w:color w:val="000000"/>
          <w:spacing w:val="-1"/>
          <w:sz w:val="12"/>
          <w:szCs w:val="12"/>
        </w:rPr>
        <w:t>bc</w:t>
      </w:r>
      <w:proofErr w:type="spellEnd"/>
    </w:p>
    <w:p w14:paraId="46B3F6F7" w14:textId="77777777" w:rsidR="00AF2BC5" w:rsidRDefault="00543688">
      <w:pPr>
        <w:widowControl w:val="0"/>
        <w:autoSpaceDE w:val="0"/>
        <w:autoSpaceDN w:val="0"/>
        <w:adjustRightInd w:val="0"/>
        <w:spacing w:after="0" w:line="126" w:lineRule="exact"/>
        <w:ind w:left="504"/>
        <w:rPr>
          <w:rFonts w:ascii="Arial" w:hAnsi="Arial" w:cs="Arial"/>
          <w:color w:val="000000"/>
          <w:sz w:val="14"/>
          <w:szCs w:val="14"/>
        </w:rPr>
      </w:pPr>
      <w:r>
        <w:rPr>
          <w:rFonts w:ascii="Arial" w:hAnsi="Arial" w:cs="Arial"/>
          <w:color w:val="000000"/>
          <w:spacing w:val="-1"/>
          <w:sz w:val="12"/>
          <w:szCs w:val="12"/>
        </w:rPr>
        <w:br w:type="column"/>
      </w:r>
      <w:r>
        <w:rPr>
          <w:rFonts w:ascii="Arial" w:hAnsi="Arial" w:cs="Arial"/>
          <w:color w:val="000000"/>
          <w:sz w:val="14"/>
          <w:szCs w:val="14"/>
        </w:rPr>
        <w:t>B</w:t>
      </w:r>
    </w:p>
    <w:p w14:paraId="01162CE3" w14:textId="77777777" w:rsidR="00AF2BC5" w:rsidRDefault="00AF2BC5">
      <w:pPr>
        <w:widowControl w:val="0"/>
        <w:autoSpaceDE w:val="0"/>
        <w:autoSpaceDN w:val="0"/>
        <w:adjustRightInd w:val="0"/>
        <w:spacing w:after="0" w:line="138" w:lineRule="exact"/>
        <w:ind w:left="10"/>
        <w:rPr>
          <w:rFonts w:ascii="Arial" w:hAnsi="Arial" w:cs="Arial"/>
          <w:color w:val="000000"/>
          <w:sz w:val="14"/>
          <w:szCs w:val="14"/>
        </w:rPr>
      </w:pPr>
    </w:p>
    <w:p w14:paraId="4AC4BB0F" w14:textId="77777777" w:rsidR="00AF2BC5" w:rsidRDefault="00AF2BC5">
      <w:pPr>
        <w:widowControl w:val="0"/>
        <w:autoSpaceDE w:val="0"/>
        <w:autoSpaceDN w:val="0"/>
        <w:adjustRightInd w:val="0"/>
        <w:spacing w:after="0" w:line="138" w:lineRule="exact"/>
        <w:ind w:left="10"/>
        <w:rPr>
          <w:rFonts w:ascii="Arial" w:hAnsi="Arial" w:cs="Arial"/>
          <w:color w:val="000000"/>
          <w:sz w:val="14"/>
          <w:szCs w:val="14"/>
        </w:rPr>
      </w:pPr>
    </w:p>
    <w:p w14:paraId="784909EF" w14:textId="77777777" w:rsidR="00AF2BC5" w:rsidRDefault="00AF2BC5">
      <w:pPr>
        <w:widowControl w:val="0"/>
        <w:autoSpaceDE w:val="0"/>
        <w:autoSpaceDN w:val="0"/>
        <w:adjustRightInd w:val="0"/>
        <w:spacing w:after="0" w:line="138" w:lineRule="exact"/>
        <w:ind w:left="10"/>
        <w:rPr>
          <w:rFonts w:ascii="Arial" w:hAnsi="Arial" w:cs="Arial"/>
          <w:color w:val="000000"/>
          <w:sz w:val="14"/>
          <w:szCs w:val="14"/>
        </w:rPr>
      </w:pPr>
    </w:p>
    <w:p w14:paraId="250F192D" w14:textId="77777777" w:rsidR="00AF2BC5" w:rsidRDefault="00543688">
      <w:pPr>
        <w:widowControl w:val="0"/>
        <w:autoSpaceDE w:val="0"/>
        <w:autoSpaceDN w:val="0"/>
        <w:adjustRightInd w:val="0"/>
        <w:spacing w:before="44" w:after="0" w:line="138" w:lineRule="exact"/>
        <w:ind w:left="10"/>
        <w:rPr>
          <w:rFonts w:ascii="Arial" w:hAnsi="Arial" w:cs="Arial"/>
          <w:color w:val="000000"/>
          <w:sz w:val="12"/>
          <w:szCs w:val="12"/>
        </w:rPr>
      </w:pPr>
      <w:r>
        <w:rPr>
          <w:rFonts w:ascii="Arial" w:hAnsi="Arial" w:cs="Arial"/>
          <w:color w:val="000000"/>
          <w:sz w:val="12"/>
          <w:szCs w:val="12"/>
        </w:rPr>
        <w:t>ab</w:t>
      </w:r>
    </w:p>
    <w:p w14:paraId="4F4596DC" w14:textId="77777777" w:rsidR="00AF2BC5" w:rsidRDefault="00AF2BC5">
      <w:pPr>
        <w:widowControl w:val="0"/>
        <w:autoSpaceDE w:val="0"/>
        <w:autoSpaceDN w:val="0"/>
        <w:adjustRightInd w:val="0"/>
        <w:spacing w:after="0" w:line="138" w:lineRule="exact"/>
        <w:ind w:left="370"/>
        <w:rPr>
          <w:rFonts w:ascii="Arial" w:hAnsi="Arial" w:cs="Arial"/>
          <w:color w:val="000000"/>
          <w:sz w:val="12"/>
          <w:szCs w:val="12"/>
        </w:rPr>
      </w:pPr>
    </w:p>
    <w:p w14:paraId="3BB942A6" w14:textId="77777777" w:rsidR="00AF2BC5" w:rsidRDefault="00543688">
      <w:pPr>
        <w:widowControl w:val="0"/>
        <w:autoSpaceDE w:val="0"/>
        <w:autoSpaceDN w:val="0"/>
        <w:adjustRightInd w:val="0"/>
        <w:spacing w:before="4" w:after="0" w:line="138" w:lineRule="exact"/>
        <w:ind w:left="370"/>
        <w:rPr>
          <w:rFonts w:ascii="Arial" w:hAnsi="Arial" w:cs="Arial"/>
          <w:color w:val="000000"/>
          <w:sz w:val="12"/>
          <w:szCs w:val="12"/>
        </w:rPr>
      </w:pPr>
      <w:r>
        <w:rPr>
          <w:rFonts w:ascii="Arial" w:hAnsi="Arial" w:cs="Arial"/>
          <w:color w:val="000000"/>
          <w:sz w:val="12"/>
          <w:szCs w:val="12"/>
        </w:rPr>
        <w:t>c</w:t>
      </w:r>
    </w:p>
    <w:p w14:paraId="4D3EB425" w14:textId="77777777" w:rsidR="00AF2BC5" w:rsidRDefault="00543688">
      <w:pPr>
        <w:widowControl w:val="0"/>
        <w:autoSpaceDE w:val="0"/>
        <w:autoSpaceDN w:val="0"/>
        <w:adjustRightInd w:val="0"/>
        <w:spacing w:before="42" w:after="0" w:line="138" w:lineRule="exact"/>
        <w:ind w:left="21"/>
        <w:rPr>
          <w:rFonts w:ascii="Arial" w:hAnsi="Arial" w:cs="Arial"/>
          <w:color w:val="000000"/>
          <w:sz w:val="12"/>
          <w:szCs w:val="12"/>
        </w:rPr>
      </w:pPr>
      <w:proofErr w:type="spellStart"/>
      <w:r>
        <w:rPr>
          <w:rFonts w:ascii="Arial" w:hAnsi="Arial" w:cs="Arial"/>
          <w:color w:val="000000"/>
          <w:sz w:val="12"/>
          <w:szCs w:val="12"/>
        </w:rPr>
        <w:t>bc</w:t>
      </w:r>
      <w:proofErr w:type="spellEnd"/>
    </w:p>
    <w:p w14:paraId="7991C11C" w14:textId="77777777" w:rsidR="00AF2BC5" w:rsidRDefault="00543688">
      <w:pPr>
        <w:widowControl w:val="0"/>
        <w:autoSpaceDE w:val="0"/>
        <w:autoSpaceDN w:val="0"/>
        <w:adjustRightInd w:val="0"/>
        <w:spacing w:before="61" w:after="0" w:line="138" w:lineRule="exact"/>
        <w:ind w:left="397"/>
        <w:rPr>
          <w:rFonts w:ascii="Arial" w:hAnsi="Arial" w:cs="Arial"/>
          <w:color w:val="000000"/>
          <w:sz w:val="12"/>
          <w:szCs w:val="12"/>
        </w:rPr>
      </w:pPr>
      <w:r>
        <w:rPr>
          <w:rFonts w:ascii="Arial" w:hAnsi="Arial" w:cs="Arial"/>
          <w:color w:val="000000"/>
          <w:sz w:val="12"/>
          <w:szCs w:val="12"/>
        </w:rPr>
        <w:t>f</w:t>
      </w:r>
    </w:p>
    <w:p w14:paraId="67AA4EEC" w14:textId="77777777" w:rsidR="00AF2BC5" w:rsidRDefault="00AF2BC5">
      <w:pPr>
        <w:widowControl w:val="0"/>
        <w:autoSpaceDE w:val="0"/>
        <w:autoSpaceDN w:val="0"/>
        <w:adjustRightInd w:val="0"/>
        <w:spacing w:after="0" w:line="138" w:lineRule="exact"/>
        <w:ind w:left="58"/>
        <w:rPr>
          <w:rFonts w:ascii="Arial" w:hAnsi="Arial" w:cs="Arial"/>
          <w:color w:val="000000"/>
          <w:sz w:val="12"/>
          <w:szCs w:val="12"/>
        </w:rPr>
      </w:pPr>
    </w:p>
    <w:p w14:paraId="0BA2A867" w14:textId="77777777" w:rsidR="00AF2BC5" w:rsidRDefault="00543688">
      <w:pPr>
        <w:widowControl w:val="0"/>
        <w:tabs>
          <w:tab w:val="left" w:pos="362"/>
        </w:tabs>
        <w:autoSpaceDE w:val="0"/>
        <w:autoSpaceDN w:val="0"/>
        <w:adjustRightInd w:val="0"/>
        <w:spacing w:before="78" w:after="0" w:line="138" w:lineRule="exact"/>
        <w:ind w:left="58"/>
        <w:rPr>
          <w:rFonts w:ascii="Arial" w:hAnsi="Arial" w:cs="Arial"/>
          <w:color w:val="000000"/>
          <w:sz w:val="12"/>
          <w:szCs w:val="12"/>
        </w:rPr>
      </w:pPr>
      <w:r>
        <w:rPr>
          <w:rFonts w:ascii="Arial" w:hAnsi="Arial" w:cs="Arial"/>
          <w:color w:val="000000"/>
          <w:sz w:val="12"/>
          <w:szCs w:val="12"/>
        </w:rPr>
        <w:t>a</w:t>
      </w:r>
      <w:r>
        <w:rPr>
          <w:rFonts w:ascii="Arial" w:hAnsi="Arial" w:cs="Arial"/>
          <w:color w:val="000000"/>
          <w:sz w:val="12"/>
          <w:szCs w:val="12"/>
        </w:rPr>
        <w:tab/>
        <w:t>ab</w:t>
      </w:r>
    </w:p>
    <w:p w14:paraId="7A2323C6" w14:textId="77777777" w:rsidR="00AF2BC5" w:rsidRDefault="00AF2BC5">
      <w:pPr>
        <w:widowControl w:val="0"/>
        <w:autoSpaceDE w:val="0"/>
        <w:autoSpaceDN w:val="0"/>
        <w:adjustRightInd w:val="0"/>
        <w:spacing w:after="0" w:line="240" w:lineRule="auto"/>
        <w:rPr>
          <w:rFonts w:ascii="Arial" w:hAnsi="Arial" w:cs="Arial"/>
          <w:color w:val="000000"/>
          <w:sz w:val="12"/>
          <w:szCs w:val="12"/>
        </w:rPr>
        <w:sectPr w:rsidR="00AF2BC5">
          <w:type w:val="continuous"/>
          <w:pgSz w:w="12240" w:h="15840"/>
          <w:pgMar w:top="-523" w:right="650" w:bottom="-20" w:left="1440" w:header="720" w:footer="720" w:gutter="0"/>
          <w:cols w:num="9" w:space="720" w:equalWidth="0">
            <w:col w:w="2568" w:space="110"/>
            <w:col w:w="158" w:space="160"/>
            <w:col w:w="1150" w:space="160"/>
            <w:col w:w="1611" w:space="160"/>
            <w:col w:w="1071" w:space="40"/>
            <w:col w:w="549" w:space="60"/>
            <w:col w:w="240" w:space="110"/>
            <w:col w:w="209" w:space="110"/>
            <w:col w:w="1524"/>
          </w:cols>
          <w:noEndnote/>
        </w:sectPr>
      </w:pPr>
    </w:p>
    <w:p w14:paraId="31205127" w14:textId="77777777" w:rsidR="00AF2BC5" w:rsidRDefault="00AF2BC5">
      <w:pPr>
        <w:widowControl w:val="0"/>
        <w:autoSpaceDE w:val="0"/>
        <w:autoSpaceDN w:val="0"/>
        <w:adjustRightInd w:val="0"/>
        <w:spacing w:after="0" w:line="138" w:lineRule="exact"/>
        <w:ind w:left="1942"/>
        <w:rPr>
          <w:rFonts w:ascii="Arial" w:hAnsi="Arial" w:cs="Arial"/>
          <w:color w:val="000000"/>
          <w:sz w:val="12"/>
          <w:szCs w:val="12"/>
        </w:rPr>
      </w:pPr>
    </w:p>
    <w:p w14:paraId="3FD60023" w14:textId="77777777" w:rsidR="00AF2BC5" w:rsidRDefault="00AF2BC5">
      <w:pPr>
        <w:widowControl w:val="0"/>
        <w:autoSpaceDE w:val="0"/>
        <w:autoSpaceDN w:val="0"/>
        <w:adjustRightInd w:val="0"/>
        <w:spacing w:after="0" w:line="138" w:lineRule="exact"/>
        <w:ind w:left="1942"/>
        <w:rPr>
          <w:rFonts w:ascii="Arial" w:hAnsi="Arial" w:cs="Arial"/>
          <w:color w:val="000000"/>
          <w:sz w:val="12"/>
          <w:szCs w:val="12"/>
        </w:rPr>
      </w:pPr>
    </w:p>
    <w:p w14:paraId="0FD016AF" w14:textId="77777777" w:rsidR="00AF2BC5" w:rsidRDefault="00543688">
      <w:pPr>
        <w:widowControl w:val="0"/>
        <w:autoSpaceDE w:val="0"/>
        <w:autoSpaceDN w:val="0"/>
        <w:adjustRightInd w:val="0"/>
        <w:spacing w:before="42" w:after="0" w:line="138" w:lineRule="exact"/>
        <w:ind w:left="1942"/>
        <w:rPr>
          <w:rFonts w:ascii="Arial" w:hAnsi="Arial" w:cs="Arial"/>
          <w:b/>
          <w:bCs/>
          <w:color w:val="000000"/>
          <w:sz w:val="12"/>
          <w:szCs w:val="12"/>
        </w:rPr>
      </w:pPr>
      <w:r>
        <w:rPr>
          <w:rFonts w:ascii="Arial" w:hAnsi="Arial" w:cs="Arial"/>
          <w:b/>
          <w:bCs/>
          <w:color w:val="000000"/>
          <w:sz w:val="12"/>
          <w:szCs w:val="12"/>
        </w:rPr>
        <w:t>Formas de aplicación de quitosano</w:t>
      </w:r>
    </w:p>
    <w:p w14:paraId="3D02F47E" w14:textId="77777777" w:rsidR="00AF2BC5" w:rsidRDefault="00AF2BC5">
      <w:pPr>
        <w:widowControl w:val="0"/>
        <w:autoSpaceDE w:val="0"/>
        <w:autoSpaceDN w:val="0"/>
        <w:adjustRightInd w:val="0"/>
        <w:spacing w:after="0" w:line="156" w:lineRule="exact"/>
        <w:ind w:left="910"/>
        <w:jc w:val="both"/>
        <w:rPr>
          <w:rFonts w:ascii="Arial" w:hAnsi="Arial" w:cs="Arial"/>
          <w:b/>
          <w:bCs/>
          <w:color w:val="000000"/>
          <w:sz w:val="12"/>
          <w:szCs w:val="12"/>
        </w:rPr>
      </w:pPr>
    </w:p>
    <w:p w14:paraId="356A531A" w14:textId="77777777" w:rsidR="00AF2BC5" w:rsidRDefault="00AF2BC5">
      <w:pPr>
        <w:widowControl w:val="0"/>
        <w:autoSpaceDE w:val="0"/>
        <w:autoSpaceDN w:val="0"/>
        <w:adjustRightInd w:val="0"/>
        <w:spacing w:after="0" w:line="156" w:lineRule="exact"/>
        <w:ind w:left="910"/>
        <w:jc w:val="both"/>
        <w:rPr>
          <w:rFonts w:ascii="Arial" w:hAnsi="Arial" w:cs="Arial"/>
          <w:b/>
          <w:bCs/>
          <w:color w:val="000000"/>
          <w:sz w:val="12"/>
          <w:szCs w:val="12"/>
        </w:rPr>
      </w:pPr>
    </w:p>
    <w:p w14:paraId="4B02D14E" w14:textId="77777777" w:rsidR="00AF2BC5" w:rsidRDefault="00AF2BC5">
      <w:pPr>
        <w:widowControl w:val="0"/>
        <w:autoSpaceDE w:val="0"/>
        <w:autoSpaceDN w:val="0"/>
        <w:adjustRightInd w:val="0"/>
        <w:spacing w:after="0" w:line="156" w:lineRule="exact"/>
        <w:ind w:left="910"/>
        <w:jc w:val="both"/>
        <w:rPr>
          <w:rFonts w:ascii="Arial" w:hAnsi="Arial" w:cs="Arial"/>
          <w:b/>
          <w:bCs/>
          <w:color w:val="000000"/>
          <w:sz w:val="12"/>
          <w:szCs w:val="12"/>
        </w:rPr>
      </w:pPr>
    </w:p>
    <w:p w14:paraId="46247467" w14:textId="77777777" w:rsidR="00AF2BC5" w:rsidRDefault="00AF2BC5">
      <w:pPr>
        <w:widowControl w:val="0"/>
        <w:autoSpaceDE w:val="0"/>
        <w:autoSpaceDN w:val="0"/>
        <w:adjustRightInd w:val="0"/>
        <w:spacing w:after="0" w:line="156" w:lineRule="exact"/>
        <w:ind w:left="910"/>
        <w:jc w:val="both"/>
        <w:rPr>
          <w:rFonts w:ascii="Arial" w:hAnsi="Arial" w:cs="Arial"/>
          <w:b/>
          <w:bCs/>
          <w:color w:val="000000"/>
          <w:sz w:val="12"/>
          <w:szCs w:val="12"/>
        </w:rPr>
      </w:pPr>
    </w:p>
    <w:p w14:paraId="7F926FCD" w14:textId="77777777" w:rsidR="00AF2BC5" w:rsidRDefault="00AF2BC5">
      <w:pPr>
        <w:widowControl w:val="0"/>
        <w:autoSpaceDE w:val="0"/>
        <w:autoSpaceDN w:val="0"/>
        <w:adjustRightInd w:val="0"/>
        <w:spacing w:after="0" w:line="156" w:lineRule="exact"/>
        <w:ind w:left="910"/>
        <w:jc w:val="both"/>
        <w:rPr>
          <w:rFonts w:ascii="Arial" w:hAnsi="Arial" w:cs="Arial"/>
          <w:b/>
          <w:bCs/>
          <w:color w:val="000000"/>
          <w:sz w:val="12"/>
          <w:szCs w:val="12"/>
        </w:rPr>
      </w:pPr>
    </w:p>
    <w:p w14:paraId="2FD80A41" w14:textId="77777777" w:rsidR="00AF2BC5" w:rsidRDefault="00543688">
      <w:pPr>
        <w:widowControl w:val="0"/>
        <w:tabs>
          <w:tab w:val="left" w:pos="1546"/>
        </w:tabs>
        <w:autoSpaceDE w:val="0"/>
        <w:autoSpaceDN w:val="0"/>
        <w:adjustRightInd w:val="0"/>
        <w:spacing w:before="4" w:after="0" w:line="156" w:lineRule="exact"/>
        <w:ind w:left="910" w:right="1532" w:firstLine="642"/>
        <w:jc w:val="both"/>
        <w:rPr>
          <w:rFonts w:ascii="Arial" w:hAnsi="Arial" w:cs="Arial"/>
          <w:color w:val="000000"/>
          <w:spacing w:val="1"/>
          <w:position w:val="-3"/>
          <w:sz w:val="12"/>
          <w:szCs w:val="12"/>
        </w:rPr>
      </w:pPr>
      <w:r>
        <w:rPr>
          <w:rFonts w:ascii="Arial" w:hAnsi="Arial" w:cs="Arial"/>
          <w:color w:val="000000"/>
          <w:spacing w:val="1"/>
          <w:sz w:val="12"/>
          <w:szCs w:val="12"/>
        </w:rPr>
        <w:t xml:space="preserve">Nódulos, </w:t>
      </w:r>
      <w:proofErr w:type="spellStart"/>
      <w:r>
        <w:rPr>
          <w:rFonts w:ascii="Arial" w:hAnsi="Arial" w:cs="Arial"/>
          <w:color w:val="000000"/>
          <w:spacing w:val="1"/>
          <w:sz w:val="12"/>
          <w:szCs w:val="12"/>
        </w:rPr>
        <w:t>ESx</w:t>
      </w:r>
      <w:proofErr w:type="spellEnd"/>
      <w:r>
        <w:rPr>
          <w:rFonts w:ascii="Arial" w:hAnsi="Arial" w:cs="Arial"/>
          <w:color w:val="000000"/>
          <w:spacing w:val="1"/>
          <w:sz w:val="12"/>
          <w:szCs w:val="12"/>
        </w:rPr>
        <w:t xml:space="preserve">= 0,02 </w:t>
      </w:r>
      <w:r>
        <w:rPr>
          <w:rFonts w:ascii="Arial" w:hAnsi="Arial" w:cs="Arial"/>
          <w:color w:val="000000"/>
          <w:spacing w:val="1"/>
          <w:sz w:val="12"/>
          <w:szCs w:val="12"/>
        </w:rPr>
        <w:br/>
      </w:r>
      <w:r>
        <w:rPr>
          <w:rFonts w:ascii="Arial" w:hAnsi="Arial" w:cs="Arial"/>
          <w:color w:val="000000"/>
          <w:spacing w:val="1"/>
          <w:sz w:val="12"/>
          <w:szCs w:val="12"/>
        </w:rPr>
        <w:tab/>
        <w:t xml:space="preserve">Raíces, </w:t>
      </w:r>
      <w:proofErr w:type="spellStart"/>
      <w:r>
        <w:rPr>
          <w:rFonts w:ascii="Arial" w:hAnsi="Arial" w:cs="Arial"/>
          <w:color w:val="000000"/>
          <w:spacing w:val="1"/>
          <w:sz w:val="12"/>
          <w:szCs w:val="12"/>
        </w:rPr>
        <w:t>ESx</w:t>
      </w:r>
      <w:proofErr w:type="spellEnd"/>
      <w:r>
        <w:rPr>
          <w:rFonts w:ascii="Arial" w:hAnsi="Arial" w:cs="Arial"/>
          <w:color w:val="000000"/>
          <w:spacing w:val="1"/>
          <w:sz w:val="12"/>
          <w:szCs w:val="12"/>
        </w:rPr>
        <w:t xml:space="preserve">= 0,01 </w:t>
      </w:r>
      <w:r>
        <w:rPr>
          <w:rFonts w:ascii="Arial" w:hAnsi="Arial" w:cs="Arial"/>
          <w:color w:val="000000"/>
          <w:spacing w:val="1"/>
          <w:sz w:val="12"/>
          <w:szCs w:val="12"/>
        </w:rPr>
        <w:br/>
        <w:t xml:space="preserve">8 </w:t>
      </w:r>
      <w:r>
        <w:rPr>
          <w:rFonts w:ascii="Arial" w:hAnsi="Arial" w:cs="Arial"/>
          <w:color w:val="000000"/>
          <w:spacing w:val="1"/>
          <w:sz w:val="12"/>
          <w:szCs w:val="12"/>
        </w:rPr>
        <w:tab/>
      </w:r>
      <w:r>
        <w:rPr>
          <w:rFonts w:ascii="Arial" w:hAnsi="Arial" w:cs="Arial"/>
          <w:color w:val="000000"/>
          <w:spacing w:val="1"/>
          <w:position w:val="-3"/>
          <w:sz w:val="12"/>
          <w:szCs w:val="12"/>
        </w:rPr>
        <w:t xml:space="preserve">Hojas, </w:t>
      </w:r>
      <w:proofErr w:type="spellStart"/>
      <w:r>
        <w:rPr>
          <w:rFonts w:ascii="Arial" w:hAnsi="Arial" w:cs="Arial"/>
          <w:color w:val="000000"/>
          <w:spacing w:val="1"/>
          <w:position w:val="-3"/>
          <w:sz w:val="12"/>
          <w:szCs w:val="12"/>
        </w:rPr>
        <w:t>ESx</w:t>
      </w:r>
      <w:proofErr w:type="spellEnd"/>
      <w:r>
        <w:rPr>
          <w:rFonts w:ascii="Arial" w:hAnsi="Arial" w:cs="Arial"/>
          <w:color w:val="000000"/>
          <w:spacing w:val="1"/>
          <w:position w:val="-3"/>
          <w:sz w:val="12"/>
          <w:szCs w:val="12"/>
        </w:rPr>
        <w:t>= 0,003</w:t>
      </w:r>
    </w:p>
    <w:p w14:paraId="0E0E1FFB" w14:textId="77777777" w:rsidR="00AF2BC5" w:rsidRDefault="00543688">
      <w:pPr>
        <w:widowControl w:val="0"/>
        <w:autoSpaceDE w:val="0"/>
        <w:autoSpaceDN w:val="0"/>
        <w:adjustRightInd w:val="0"/>
        <w:spacing w:after="0" w:line="138" w:lineRule="exact"/>
        <w:ind w:left="1930"/>
        <w:rPr>
          <w:rFonts w:ascii="Arial" w:hAnsi="Arial" w:cs="Arial"/>
          <w:color w:val="000000"/>
          <w:spacing w:val="1"/>
          <w:position w:val="-3"/>
          <w:sz w:val="12"/>
          <w:szCs w:val="12"/>
        </w:rPr>
      </w:pPr>
      <w:r>
        <w:rPr>
          <w:rFonts w:ascii="Arial" w:hAnsi="Arial" w:cs="Arial"/>
          <w:color w:val="000000"/>
          <w:spacing w:val="1"/>
          <w:position w:val="-3"/>
          <w:sz w:val="12"/>
          <w:szCs w:val="12"/>
        </w:rPr>
        <w:br w:type="column"/>
      </w:r>
    </w:p>
    <w:p w14:paraId="4EED94C8" w14:textId="77777777" w:rsidR="00AF2BC5" w:rsidRDefault="00AF2BC5">
      <w:pPr>
        <w:widowControl w:val="0"/>
        <w:autoSpaceDE w:val="0"/>
        <w:autoSpaceDN w:val="0"/>
        <w:adjustRightInd w:val="0"/>
        <w:spacing w:after="0" w:line="138" w:lineRule="exact"/>
        <w:ind w:left="1930"/>
        <w:rPr>
          <w:rFonts w:ascii="Arial" w:hAnsi="Arial" w:cs="Arial"/>
          <w:color w:val="000000"/>
          <w:spacing w:val="1"/>
          <w:position w:val="-3"/>
          <w:sz w:val="12"/>
          <w:szCs w:val="12"/>
        </w:rPr>
      </w:pPr>
    </w:p>
    <w:p w14:paraId="0B71AA21" w14:textId="77777777" w:rsidR="00AF2BC5" w:rsidRDefault="00543688">
      <w:pPr>
        <w:widowControl w:val="0"/>
        <w:autoSpaceDE w:val="0"/>
        <w:autoSpaceDN w:val="0"/>
        <w:adjustRightInd w:val="0"/>
        <w:spacing w:before="31" w:after="0" w:line="138" w:lineRule="exact"/>
        <w:ind w:left="1930"/>
        <w:rPr>
          <w:rFonts w:ascii="Arial" w:hAnsi="Arial" w:cs="Arial"/>
          <w:b/>
          <w:bCs/>
          <w:color w:val="000000"/>
          <w:sz w:val="12"/>
          <w:szCs w:val="12"/>
        </w:rPr>
      </w:pPr>
      <w:r>
        <w:rPr>
          <w:rFonts w:ascii="Arial" w:hAnsi="Arial" w:cs="Arial"/>
          <w:b/>
          <w:bCs/>
          <w:color w:val="000000"/>
          <w:sz w:val="12"/>
          <w:szCs w:val="12"/>
        </w:rPr>
        <w:t>Formas de aplicación de quitosano</w:t>
      </w:r>
    </w:p>
    <w:p w14:paraId="229875ED" w14:textId="77777777" w:rsidR="00AF2BC5" w:rsidRDefault="00AF2BC5">
      <w:pPr>
        <w:widowControl w:val="0"/>
        <w:autoSpaceDE w:val="0"/>
        <w:autoSpaceDN w:val="0"/>
        <w:adjustRightInd w:val="0"/>
        <w:spacing w:after="0" w:line="126" w:lineRule="exact"/>
        <w:ind w:left="1653"/>
        <w:rPr>
          <w:rFonts w:ascii="Arial" w:hAnsi="Arial" w:cs="Arial"/>
          <w:b/>
          <w:bCs/>
          <w:color w:val="000000"/>
          <w:sz w:val="12"/>
          <w:szCs w:val="12"/>
        </w:rPr>
      </w:pPr>
    </w:p>
    <w:p w14:paraId="4DF0D8F1" w14:textId="77777777" w:rsidR="00AF2BC5" w:rsidRDefault="00AF2BC5">
      <w:pPr>
        <w:widowControl w:val="0"/>
        <w:autoSpaceDE w:val="0"/>
        <w:autoSpaceDN w:val="0"/>
        <w:adjustRightInd w:val="0"/>
        <w:spacing w:after="0" w:line="126" w:lineRule="exact"/>
        <w:ind w:left="1653"/>
        <w:rPr>
          <w:rFonts w:ascii="Arial" w:hAnsi="Arial" w:cs="Arial"/>
          <w:b/>
          <w:bCs/>
          <w:color w:val="000000"/>
          <w:sz w:val="12"/>
          <w:szCs w:val="12"/>
        </w:rPr>
      </w:pPr>
    </w:p>
    <w:p w14:paraId="2BBF7935" w14:textId="77777777" w:rsidR="00AF2BC5" w:rsidRDefault="00AF2BC5">
      <w:pPr>
        <w:widowControl w:val="0"/>
        <w:autoSpaceDE w:val="0"/>
        <w:autoSpaceDN w:val="0"/>
        <w:adjustRightInd w:val="0"/>
        <w:spacing w:after="0" w:line="126" w:lineRule="exact"/>
        <w:ind w:left="1653"/>
        <w:rPr>
          <w:rFonts w:ascii="Arial" w:hAnsi="Arial" w:cs="Arial"/>
          <w:b/>
          <w:bCs/>
          <w:color w:val="000000"/>
          <w:sz w:val="12"/>
          <w:szCs w:val="12"/>
        </w:rPr>
      </w:pPr>
    </w:p>
    <w:p w14:paraId="6B99B00E" w14:textId="77777777" w:rsidR="00AF2BC5" w:rsidRDefault="00AF2BC5">
      <w:pPr>
        <w:widowControl w:val="0"/>
        <w:autoSpaceDE w:val="0"/>
        <w:autoSpaceDN w:val="0"/>
        <w:adjustRightInd w:val="0"/>
        <w:spacing w:after="0" w:line="126" w:lineRule="exact"/>
        <w:ind w:left="1653"/>
        <w:rPr>
          <w:rFonts w:ascii="Arial" w:hAnsi="Arial" w:cs="Arial"/>
          <w:b/>
          <w:bCs/>
          <w:color w:val="000000"/>
          <w:sz w:val="12"/>
          <w:szCs w:val="12"/>
        </w:rPr>
      </w:pPr>
    </w:p>
    <w:p w14:paraId="02040612" w14:textId="77777777" w:rsidR="00AF2BC5" w:rsidRDefault="00AF2BC5">
      <w:pPr>
        <w:widowControl w:val="0"/>
        <w:autoSpaceDE w:val="0"/>
        <w:autoSpaceDN w:val="0"/>
        <w:adjustRightInd w:val="0"/>
        <w:spacing w:after="0" w:line="126" w:lineRule="exact"/>
        <w:ind w:left="1653"/>
        <w:rPr>
          <w:rFonts w:ascii="Arial" w:hAnsi="Arial" w:cs="Arial"/>
          <w:b/>
          <w:bCs/>
          <w:color w:val="000000"/>
          <w:sz w:val="12"/>
          <w:szCs w:val="12"/>
        </w:rPr>
      </w:pPr>
    </w:p>
    <w:p w14:paraId="6F69931D" w14:textId="77777777" w:rsidR="00AF2BC5" w:rsidRDefault="00543688">
      <w:pPr>
        <w:widowControl w:val="0"/>
        <w:tabs>
          <w:tab w:val="left" w:pos="4672"/>
        </w:tabs>
        <w:autoSpaceDE w:val="0"/>
        <w:autoSpaceDN w:val="0"/>
        <w:adjustRightInd w:val="0"/>
        <w:spacing w:before="40" w:after="0" w:line="126" w:lineRule="exact"/>
        <w:ind w:left="1653"/>
        <w:rPr>
          <w:rFonts w:ascii="Arial" w:hAnsi="Arial" w:cs="Arial"/>
          <w:b/>
          <w:bCs/>
          <w:color w:val="000000"/>
          <w:w w:val="93"/>
          <w:sz w:val="14"/>
          <w:szCs w:val="14"/>
        </w:rPr>
      </w:pPr>
      <w:r>
        <w:rPr>
          <w:rFonts w:ascii="Arial" w:hAnsi="Arial" w:cs="Arial"/>
          <w:b/>
          <w:bCs/>
          <w:color w:val="000000"/>
          <w:w w:val="93"/>
          <w:sz w:val="10"/>
          <w:szCs w:val="10"/>
        </w:rPr>
        <w:t>N</w:t>
      </w:r>
      <w:r>
        <w:rPr>
          <w:rFonts w:ascii="Arial" w:hAnsi="Arial" w:cs="Arial"/>
          <w:b/>
          <w:bCs/>
          <w:color w:val="000000"/>
          <w:w w:val="93"/>
          <w:sz w:val="10"/>
          <w:szCs w:val="10"/>
        </w:rPr>
        <w:tab/>
      </w:r>
      <w:r>
        <w:rPr>
          <w:rFonts w:ascii="Arial" w:hAnsi="Arial" w:cs="Arial"/>
          <w:b/>
          <w:bCs/>
          <w:color w:val="000000"/>
          <w:w w:val="93"/>
          <w:sz w:val="14"/>
          <w:szCs w:val="14"/>
        </w:rPr>
        <w:t>D</w:t>
      </w:r>
    </w:p>
    <w:p w14:paraId="403DB0AE" w14:textId="77777777" w:rsidR="00AF2BC5" w:rsidRDefault="00543688">
      <w:pPr>
        <w:widowControl w:val="0"/>
        <w:tabs>
          <w:tab w:val="left" w:pos="985"/>
          <w:tab w:val="left" w:pos="1678"/>
        </w:tabs>
        <w:autoSpaceDE w:val="0"/>
        <w:autoSpaceDN w:val="0"/>
        <w:adjustRightInd w:val="0"/>
        <w:spacing w:before="17" w:after="0" w:line="134" w:lineRule="exact"/>
        <w:ind w:left="10"/>
        <w:rPr>
          <w:rFonts w:ascii="Arial" w:hAnsi="Arial" w:cs="Arial"/>
          <w:b/>
          <w:bCs/>
          <w:color w:val="000000"/>
          <w:w w:val="94"/>
          <w:sz w:val="10"/>
          <w:szCs w:val="10"/>
        </w:rPr>
      </w:pPr>
      <w:r>
        <w:rPr>
          <w:rFonts w:ascii="Arial" w:hAnsi="Arial" w:cs="Arial"/>
          <w:color w:val="000000"/>
          <w:spacing w:val="2"/>
          <w:sz w:val="14"/>
          <w:szCs w:val="14"/>
        </w:rPr>
        <w:t>C</w:t>
      </w:r>
      <w:r>
        <w:rPr>
          <w:rFonts w:ascii="Arial" w:hAnsi="Arial" w:cs="Arial"/>
          <w:color w:val="000000"/>
          <w:spacing w:val="2"/>
          <w:sz w:val="14"/>
          <w:szCs w:val="14"/>
        </w:rPr>
        <w:tab/>
      </w:r>
      <w:r>
        <w:rPr>
          <w:rFonts w:ascii="Arial" w:hAnsi="Arial" w:cs="Arial"/>
          <w:color w:val="000000"/>
          <w:spacing w:val="2"/>
          <w:sz w:val="12"/>
          <w:szCs w:val="12"/>
        </w:rPr>
        <w:t>25</w:t>
      </w:r>
      <w:r>
        <w:rPr>
          <w:rFonts w:ascii="Arial" w:hAnsi="Arial" w:cs="Arial"/>
          <w:color w:val="000000"/>
          <w:spacing w:val="2"/>
          <w:sz w:val="12"/>
          <w:szCs w:val="12"/>
        </w:rPr>
        <w:tab/>
      </w:r>
      <w:r>
        <w:rPr>
          <w:rFonts w:ascii="Arial" w:hAnsi="Arial" w:cs="Arial"/>
          <w:b/>
          <w:bCs/>
          <w:color w:val="000000"/>
          <w:w w:val="94"/>
          <w:sz w:val="10"/>
          <w:szCs w:val="10"/>
        </w:rPr>
        <w:t>P</w:t>
      </w:r>
    </w:p>
    <w:p w14:paraId="19AFD868" w14:textId="77777777" w:rsidR="00AF2BC5" w:rsidRDefault="00543688">
      <w:pPr>
        <w:widowControl w:val="0"/>
        <w:autoSpaceDE w:val="0"/>
        <w:autoSpaceDN w:val="0"/>
        <w:adjustRightInd w:val="0"/>
        <w:spacing w:before="3" w:after="0" w:line="115" w:lineRule="exact"/>
        <w:ind w:left="1653"/>
        <w:rPr>
          <w:rFonts w:ascii="Arial" w:hAnsi="Arial" w:cs="Arial"/>
          <w:b/>
          <w:bCs/>
          <w:color w:val="000000"/>
          <w:w w:val="101"/>
          <w:sz w:val="10"/>
          <w:szCs w:val="10"/>
        </w:rPr>
      </w:pPr>
      <w:r>
        <w:rPr>
          <w:rFonts w:ascii="Arial" w:hAnsi="Arial" w:cs="Arial"/>
          <w:b/>
          <w:bCs/>
          <w:color w:val="000000"/>
          <w:w w:val="101"/>
          <w:sz w:val="10"/>
          <w:szCs w:val="10"/>
        </w:rPr>
        <w:t>K</w:t>
      </w:r>
    </w:p>
    <w:p w14:paraId="0A0DD56B" w14:textId="77777777" w:rsidR="00AF2BC5" w:rsidRDefault="00543688">
      <w:pPr>
        <w:widowControl w:val="0"/>
        <w:tabs>
          <w:tab w:val="left" w:pos="4566"/>
        </w:tabs>
        <w:autoSpaceDE w:val="0"/>
        <w:autoSpaceDN w:val="0"/>
        <w:adjustRightInd w:val="0"/>
        <w:spacing w:before="72" w:after="0" w:line="115" w:lineRule="exact"/>
        <w:ind w:left="2520"/>
        <w:rPr>
          <w:rFonts w:ascii="Arial" w:hAnsi="Arial" w:cs="Arial"/>
          <w:color w:val="000000"/>
          <w:spacing w:val="1"/>
          <w:sz w:val="10"/>
          <w:szCs w:val="10"/>
        </w:rPr>
      </w:pPr>
      <w:r>
        <w:rPr>
          <w:rFonts w:ascii="Arial" w:hAnsi="Arial" w:cs="Arial"/>
          <w:color w:val="000000"/>
          <w:position w:val="-3"/>
          <w:sz w:val="10"/>
          <w:szCs w:val="10"/>
        </w:rPr>
        <w:t>c</w:t>
      </w:r>
      <w:r>
        <w:rPr>
          <w:rFonts w:ascii="Arial" w:hAnsi="Arial" w:cs="Arial"/>
          <w:color w:val="000000"/>
          <w:position w:val="-3"/>
          <w:sz w:val="10"/>
          <w:szCs w:val="10"/>
        </w:rPr>
        <w:tab/>
      </w:r>
      <w:r>
        <w:rPr>
          <w:rFonts w:ascii="Arial" w:hAnsi="Arial" w:cs="Arial"/>
          <w:color w:val="000000"/>
          <w:spacing w:val="1"/>
          <w:sz w:val="10"/>
          <w:szCs w:val="10"/>
        </w:rPr>
        <w:t>a</w:t>
      </w:r>
    </w:p>
    <w:p w14:paraId="4FC10FDC" w14:textId="77777777" w:rsidR="00AF2BC5" w:rsidRDefault="00AF2BC5">
      <w:pPr>
        <w:widowControl w:val="0"/>
        <w:autoSpaceDE w:val="0"/>
        <w:autoSpaceDN w:val="0"/>
        <w:adjustRightInd w:val="0"/>
        <w:spacing w:after="0" w:line="240" w:lineRule="auto"/>
        <w:rPr>
          <w:rFonts w:ascii="Arial" w:hAnsi="Arial" w:cs="Arial"/>
          <w:color w:val="000000"/>
          <w:spacing w:val="1"/>
          <w:sz w:val="10"/>
          <w:szCs w:val="10"/>
        </w:rPr>
        <w:sectPr w:rsidR="00AF2BC5">
          <w:type w:val="continuous"/>
          <w:pgSz w:w="12240" w:h="15840"/>
          <w:pgMar w:top="-523" w:right="650" w:bottom="-20" w:left="1440" w:header="720" w:footer="720" w:gutter="0"/>
          <w:cols w:num="2" w:space="720" w:equalWidth="0">
            <w:col w:w="4265" w:space="160"/>
            <w:col w:w="5565"/>
          </w:cols>
          <w:noEndnote/>
        </w:sectPr>
      </w:pPr>
    </w:p>
    <w:p w14:paraId="3C8A4848" w14:textId="77777777" w:rsidR="00AF2BC5" w:rsidRDefault="00AF2BC5">
      <w:pPr>
        <w:widowControl w:val="0"/>
        <w:autoSpaceDE w:val="0"/>
        <w:autoSpaceDN w:val="0"/>
        <w:adjustRightInd w:val="0"/>
        <w:spacing w:after="0" w:line="138" w:lineRule="exact"/>
        <w:ind w:left="910"/>
        <w:rPr>
          <w:rFonts w:ascii="Arial" w:hAnsi="Arial" w:cs="Arial"/>
          <w:color w:val="000000"/>
          <w:spacing w:val="1"/>
          <w:sz w:val="10"/>
          <w:szCs w:val="10"/>
        </w:rPr>
      </w:pPr>
    </w:p>
    <w:p w14:paraId="2003D870" w14:textId="77777777" w:rsidR="00AF2BC5" w:rsidRDefault="00AF2BC5">
      <w:pPr>
        <w:widowControl w:val="0"/>
        <w:autoSpaceDE w:val="0"/>
        <w:autoSpaceDN w:val="0"/>
        <w:adjustRightInd w:val="0"/>
        <w:spacing w:after="0" w:line="138" w:lineRule="exact"/>
        <w:ind w:left="910"/>
        <w:rPr>
          <w:rFonts w:ascii="Arial" w:hAnsi="Arial" w:cs="Arial"/>
          <w:color w:val="000000"/>
          <w:spacing w:val="1"/>
          <w:sz w:val="10"/>
          <w:szCs w:val="10"/>
        </w:rPr>
      </w:pPr>
    </w:p>
    <w:p w14:paraId="4E92F1D7" w14:textId="77777777" w:rsidR="00AF2BC5" w:rsidRDefault="00543688">
      <w:pPr>
        <w:widowControl w:val="0"/>
        <w:autoSpaceDE w:val="0"/>
        <w:autoSpaceDN w:val="0"/>
        <w:adjustRightInd w:val="0"/>
        <w:spacing w:before="86" w:after="0" w:line="138" w:lineRule="exact"/>
        <w:ind w:left="910"/>
        <w:rPr>
          <w:rFonts w:ascii="Arial" w:hAnsi="Arial" w:cs="Arial"/>
          <w:color w:val="000000"/>
          <w:spacing w:val="1"/>
          <w:sz w:val="12"/>
          <w:szCs w:val="12"/>
        </w:rPr>
      </w:pPr>
      <w:r>
        <w:rPr>
          <w:rFonts w:ascii="Arial" w:hAnsi="Arial" w:cs="Arial"/>
          <w:color w:val="000000"/>
          <w:spacing w:val="1"/>
          <w:sz w:val="12"/>
          <w:szCs w:val="12"/>
        </w:rPr>
        <w:t>6</w:t>
      </w:r>
    </w:p>
    <w:p w14:paraId="7654A4F0" w14:textId="77777777" w:rsidR="00AF2BC5" w:rsidRDefault="00AF2BC5">
      <w:pPr>
        <w:widowControl w:val="0"/>
        <w:autoSpaceDE w:val="0"/>
        <w:autoSpaceDN w:val="0"/>
        <w:adjustRightInd w:val="0"/>
        <w:spacing w:after="0" w:line="138" w:lineRule="exact"/>
        <w:ind w:left="910"/>
        <w:rPr>
          <w:rFonts w:ascii="Arial" w:hAnsi="Arial" w:cs="Arial"/>
          <w:color w:val="000000"/>
          <w:spacing w:val="1"/>
          <w:sz w:val="12"/>
          <w:szCs w:val="12"/>
        </w:rPr>
      </w:pPr>
    </w:p>
    <w:p w14:paraId="2848713E" w14:textId="77777777" w:rsidR="00AF2BC5" w:rsidRDefault="00AF2BC5">
      <w:pPr>
        <w:widowControl w:val="0"/>
        <w:autoSpaceDE w:val="0"/>
        <w:autoSpaceDN w:val="0"/>
        <w:adjustRightInd w:val="0"/>
        <w:spacing w:after="0" w:line="138" w:lineRule="exact"/>
        <w:ind w:left="910"/>
        <w:rPr>
          <w:rFonts w:ascii="Arial" w:hAnsi="Arial" w:cs="Arial"/>
          <w:color w:val="000000"/>
          <w:spacing w:val="1"/>
          <w:sz w:val="12"/>
          <w:szCs w:val="12"/>
        </w:rPr>
      </w:pPr>
    </w:p>
    <w:p w14:paraId="7E2D1A48" w14:textId="77777777" w:rsidR="00AF2BC5" w:rsidRDefault="00543688">
      <w:pPr>
        <w:widowControl w:val="0"/>
        <w:autoSpaceDE w:val="0"/>
        <w:autoSpaceDN w:val="0"/>
        <w:adjustRightInd w:val="0"/>
        <w:spacing w:before="107" w:after="0" w:line="138" w:lineRule="exact"/>
        <w:ind w:left="910"/>
        <w:rPr>
          <w:rFonts w:ascii="Arial" w:hAnsi="Arial" w:cs="Arial"/>
          <w:color w:val="000000"/>
          <w:spacing w:val="1"/>
          <w:sz w:val="12"/>
          <w:szCs w:val="12"/>
        </w:rPr>
      </w:pPr>
      <w:r>
        <w:rPr>
          <w:rFonts w:ascii="Arial" w:hAnsi="Arial" w:cs="Arial"/>
          <w:color w:val="000000"/>
          <w:spacing w:val="1"/>
          <w:sz w:val="12"/>
          <w:szCs w:val="12"/>
        </w:rPr>
        <w:t>4</w:t>
      </w:r>
    </w:p>
    <w:p w14:paraId="2356364B" w14:textId="77777777" w:rsidR="00AF2BC5" w:rsidRDefault="00AF2BC5">
      <w:pPr>
        <w:widowControl w:val="0"/>
        <w:autoSpaceDE w:val="0"/>
        <w:autoSpaceDN w:val="0"/>
        <w:adjustRightInd w:val="0"/>
        <w:spacing w:after="0" w:line="138" w:lineRule="exact"/>
        <w:ind w:left="910"/>
        <w:rPr>
          <w:rFonts w:ascii="Arial" w:hAnsi="Arial" w:cs="Arial"/>
          <w:color w:val="000000"/>
          <w:spacing w:val="1"/>
          <w:sz w:val="12"/>
          <w:szCs w:val="12"/>
        </w:rPr>
      </w:pPr>
    </w:p>
    <w:p w14:paraId="3D6D91B8" w14:textId="77777777" w:rsidR="00AF2BC5" w:rsidRDefault="00AF2BC5">
      <w:pPr>
        <w:widowControl w:val="0"/>
        <w:autoSpaceDE w:val="0"/>
        <w:autoSpaceDN w:val="0"/>
        <w:adjustRightInd w:val="0"/>
        <w:spacing w:after="0" w:line="138" w:lineRule="exact"/>
        <w:ind w:left="910"/>
        <w:rPr>
          <w:rFonts w:ascii="Arial" w:hAnsi="Arial" w:cs="Arial"/>
          <w:color w:val="000000"/>
          <w:spacing w:val="1"/>
          <w:sz w:val="12"/>
          <w:szCs w:val="12"/>
        </w:rPr>
      </w:pPr>
    </w:p>
    <w:p w14:paraId="2F7C1BB5" w14:textId="77777777" w:rsidR="00AF2BC5" w:rsidRDefault="00543688">
      <w:pPr>
        <w:widowControl w:val="0"/>
        <w:autoSpaceDE w:val="0"/>
        <w:autoSpaceDN w:val="0"/>
        <w:adjustRightInd w:val="0"/>
        <w:spacing w:before="107" w:after="0" w:line="138" w:lineRule="exact"/>
        <w:ind w:left="910"/>
        <w:rPr>
          <w:rFonts w:ascii="Arial" w:hAnsi="Arial" w:cs="Arial"/>
          <w:color w:val="000000"/>
          <w:spacing w:val="1"/>
          <w:sz w:val="12"/>
          <w:szCs w:val="12"/>
        </w:rPr>
      </w:pPr>
      <w:r>
        <w:rPr>
          <w:rFonts w:ascii="Arial" w:hAnsi="Arial" w:cs="Arial"/>
          <w:color w:val="000000"/>
          <w:spacing w:val="1"/>
          <w:sz w:val="12"/>
          <w:szCs w:val="12"/>
        </w:rPr>
        <w:t>2</w:t>
      </w:r>
    </w:p>
    <w:p w14:paraId="473FBCC1" w14:textId="77777777" w:rsidR="00AF2BC5" w:rsidRDefault="00AF2BC5">
      <w:pPr>
        <w:widowControl w:val="0"/>
        <w:autoSpaceDE w:val="0"/>
        <w:autoSpaceDN w:val="0"/>
        <w:adjustRightInd w:val="0"/>
        <w:spacing w:after="0" w:line="138" w:lineRule="exact"/>
        <w:ind w:left="910"/>
        <w:rPr>
          <w:rFonts w:ascii="Arial" w:hAnsi="Arial" w:cs="Arial"/>
          <w:color w:val="000000"/>
          <w:spacing w:val="1"/>
          <w:sz w:val="12"/>
          <w:szCs w:val="12"/>
        </w:rPr>
      </w:pPr>
    </w:p>
    <w:p w14:paraId="73391552" w14:textId="77777777" w:rsidR="00AF2BC5" w:rsidRDefault="00AF2BC5">
      <w:pPr>
        <w:widowControl w:val="0"/>
        <w:autoSpaceDE w:val="0"/>
        <w:autoSpaceDN w:val="0"/>
        <w:adjustRightInd w:val="0"/>
        <w:spacing w:after="0" w:line="138" w:lineRule="exact"/>
        <w:ind w:left="910"/>
        <w:rPr>
          <w:rFonts w:ascii="Arial" w:hAnsi="Arial" w:cs="Arial"/>
          <w:color w:val="000000"/>
          <w:spacing w:val="1"/>
          <w:sz w:val="12"/>
          <w:szCs w:val="12"/>
        </w:rPr>
      </w:pPr>
    </w:p>
    <w:p w14:paraId="6FF3E97D" w14:textId="77777777" w:rsidR="00AF2BC5" w:rsidRDefault="00543688">
      <w:pPr>
        <w:widowControl w:val="0"/>
        <w:autoSpaceDE w:val="0"/>
        <w:autoSpaceDN w:val="0"/>
        <w:adjustRightInd w:val="0"/>
        <w:spacing w:before="108" w:after="0" w:line="138" w:lineRule="exact"/>
        <w:ind w:left="910"/>
        <w:rPr>
          <w:rFonts w:ascii="Arial" w:hAnsi="Arial" w:cs="Arial"/>
          <w:color w:val="000000"/>
          <w:spacing w:val="1"/>
          <w:sz w:val="12"/>
          <w:szCs w:val="12"/>
        </w:rPr>
      </w:pPr>
      <w:r>
        <w:rPr>
          <w:rFonts w:ascii="Arial" w:hAnsi="Arial" w:cs="Arial"/>
          <w:color w:val="000000"/>
          <w:spacing w:val="1"/>
          <w:sz w:val="12"/>
          <w:szCs w:val="12"/>
        </w:rPr>
        <w:t>0</w:t>
      </w:r>
    </w:p>
    <w:p w14:paraId="7B51669A" w14:textId="77777777" w:rsidR="00AF2BC5" w:rsidRDefault="00543688">
      <w:pPr>
        <w:widowControl w:val="0"/>
        <w:autoSpaceDE w:val="0"/>
        <w:autoSpaceDN w:val="0"/>
        <w:adjustRightInd w:val="0"/>
        <w:spacing w:after="0" w:line="114" w:lineRule="exact"/>
        <w:ind w:left="10"/>
        <w:jc w:val="both"/>
        <w:rPr>
          <w:rFonts w:ascii="Arial" w:hAnsi="Arial" w:cs="Arial"/>
          <w:color w:val="000000"/>
          <w:spacing w:val="1"/>
          <w:sz w:val="12"/>
          <w:szCs w:val="12"/>
        </w:rPr>
      </w:pPr>
      <w:r>
        <w:rPr>
          <w:rFonts w:ascii="Arial" w:hAnsi="Arial" w:cs="Arial"/>
          <w:color w:val="000000"/>
          <w:spacing w:val="1"/>
          <w:sz w:val="12"/>
          <w:szCs w:val="12"/>
        </w:rPr>
        <w:br w:type="column"/>
      </w:r>
    </w:p>
    <w:p w14:paraId="7CDA2E6F" w14:textId="77777777" w:rsidR="00AF2BC5" w:rsidRDefault="00AF2BC5">
      <w:pPr>
        <w:widowControl w:val="0"/>
        <w:autoSpaceDE w:val="0"/>
        <w:autoSpaceDN w:val="0"/>
        <w:adjustRightInd w:val="0"/>
        <w:spacing w:after="0" w:line="114" w:lineRule="exact"/>
        <w:ind w:left="10"/>
        <w:jc w:val="both"/>
        <w:rPr>
          <w:rFonts w:ascii="Arial" w:hAnsi="Arial" w:cs="Arial"/>
          <w:color w:val="000000"/>
          <w:spacing w:val="1"/>
          <w:sz w:val="12"/>
          <w:szCs w:val="12"/>
        </w:rPr>
      </w:pPr>
    </w:p>
    <w:p w14:paraId="59344857" w14:textId="77777777" w:rsidR="00AF2BC5" w:rsidRDefault="00543688">
      <w:pPr>
        <w:widowControl w:val="0"/>
        <w:tabs>
          <w:tab w:val="left" w:pos="701"/>
        </w:tabs>
        <w:autoSpaceDE w:val="0"/>
        <w:autoSpaceDN w:val="0"/>
        <w:adjustRightInd w:val="0"/>
        <w:spacing w:before="24" w:after="0" w:line="114" w:lineRule="exact"/>
        <w:ind w:left="10" w:right="18" w:firstLine="334"/>
        <w:jc w:val="both"/>
        <w:rPr>
          <w:rFonts w:ascii="Arial" w:hAnsi="Arial" w:cs="Arial"/>
          <w:color w:val="000000"/>
          <w:spacing w:val="1"/>
          <w:sz w:val="12"/>
          <w:szCs w:val="12"/>
        </w:rPr>
      </w:pPr>
      <w:r>
        <w:rPr>
          <w:rFonts w:ascii="Arial" w:hAnsi="Arial" w:cs="Arial"/>
          <w:color w:val="000000"/>
          <w:spacing w:val="1"/>
          <w:position w:val="-3"/>
          <w:sz w:val="12"/>
          <w:szCs w:val="12"/>
        </w:rPr>
        <w:t>g</w:t>
      </w:r>
      <w:r>
        <w:rPr>
          <w:rFonts w:ascii="Arial" w:hAnsi="Arial" w:cs="Arial"/>
          <w:color w:val="000000"/>
          <w:spacing w:val="1"/>
          <w:position w:val="-3"/>
          <w:sz w:val="12"/>
          <w:szCs w:val="12"/>
        </w:rPr>
        <w:tab/>
      </w:r>
      <w:r>
        <w:rPr>
          <w:rFonts w:ascii="Arial" w:hAnsi="Arial" w:cs="Arial"/>
          <w:color w:val="000000"/>
          <w:position w:val="-3"/>
          <w:sz w:val="12"/>
          <w:szCs w:val="12"/>
        </w:rPr>
        <w:t xml:space="preserve">f </w:t>
      </w:r>
      <w:r>
        <w:rPr>
          <w:rFonts w:ascii="Arial" w:hAnsi="Arial" w:cs="Arial"/>
          <w:color w:val="000000"/>
          <w:position w:val="-3"/>
          <w:sz w:val="12"/>
          <w:szCs w:val="12"/>
        </w:rPr>
        <w:br/>
      </w:r>
      <w:r>
        <w:rPr>
          <w:rFonts w:ascii="Arial" w:hAnsi="Arial" w:cs="Arial"/>
          <w:color w:val="000000"/>
          <w:spacing w:val="1"/>
          <w:sz w:val="12"/>
          <w:szCs w:val="12"/>
        </w:rPr>
        <w:t>g</w:t>
      </w:r>
    </w:p>
    <w:p w14:paraId="45C820B9" w14:textId="77777777" w:rsidR="00AF2BC5" w:rsidRDefault="00AF2BC5">
      <w:pPr>
        <w:widowControl w:val="0"/>
        <w:autoSpaceDE w:val="0"/>
        <w:autoSpaceDN w:val="0"/>
        <w:adjustRightInd w:val="0"/>
        <w:spacing w:after="0" w:line="110" w:lineRule="exact"/>
        <w:ind w:left="10"/>
        <w:jc w:val="both"/>
        <w:rPr>
          <w:rFonts w:ascii="Arial" w:hAnsi="Arial" w:cs="Arial"/>
          <w:color w:val="000000"/>
          <w:spacing w:val="1"/>
          <w:sz w:val="12"/>
          <w:szCs w:val="12"/>
        </w:rPr>
      </w:pPr>
    </w:p>
    <w:p w14:paraId="299C415C" w14:textId="77777777" w:rsidR="00AF2BC5" w:rsidRDefault="00AF2BC5">
      <w:pPr>
        <w:widowControl w:val="0"/>
        <w:autoSpaceDE w:val="0"/>
        <w:autoSpaceDN w:val="0"/>
        <w:adjustRightInd w:val="0"/>
        <w:spacing w:after="0" w:line="110" w:lineRule="exact"/>
        <w:ind w:left="10"/>
        <w:jc w:val="both"/>
        <w:rPr>
          <w:rFonts w:ascii="Arial" w:hAnsi="Arial" w:cs="Arial"/>
          <w:color w:val="000000"/>
          <w:spacing w:val="1"/>
          <w:sz w:val="12"/>
          <w:szCs w:val="12"/>
        </w:rPr>
      </w:pPr>
    </w:p>
    <w:p w14:paraId="6A842C54" w14:textId="77777777" w:rsidR="00AF2BC5" w:rsidRDefault="00543688">
      <w:pPr>
        <w:widowControl w:val="0"/>
        <w:tabs>
          <w:tab w:val="left" w:pos="692"/>
        </w:tabs>
        <w:autoSpaceDE w:val="0"/>
        <w:autoSpaceDN w:val="0"/>
        <w:adjustRightInd w:val="0"/>
        <w:spacing w:before="18" w:after="0" w:line="110" w:lineRule="exact"/>
        <w:ind w:left="10" w:right="33" w:firstLine="335"/>
        <w:jc w:val="both"/>
        <w:rPr>
          <w:rFonts w:ascii="Arial" w:hAnsi="Arial" w:cs="Arial"/>
          <w:color w:val="000000"/>
          <w:sz w:val="12"/>
          <w:szCs w:val="12"/>
        </w:rPr>
      </w:pPr>
      <w:r>
        <w:rPr>
          <w:rFonts w:ascii="Arial" w:hAnsi="Arial" w:cs="Arial"/>
          <w:color w:val="000000"/>
          <w:spacing w:val="1"/>
          <w:sz w:val="12"/>
          <w:szCs w:val="12"/>
        </w:rPr>
        <w:t>a</w:t>
      </w:r>
      <w:r>
        <w:rPr>
          <w:rFonts w:ascii="Arial" w:hAnsi="Arial" w:cs="Arial"/>
          <w:color w:val="000000"/>
          <w:spacing w:val="1"/>
          <w:sz w:val="12"/>
          <w:szCs w:val="12"/>
        </w:rPr>
        <w:tab/>
        <w:t xml:space="preserve">a </w:t>
      </w:r>
      <w:r>
        <w:rPr>
          <w:rFonts w:ascii="Arial" w:hAnsi="Arial" w:cs="Arial"/>
          <w:color w:val="000000"/>
          <w:spacing w:val="1"/>
          <w:sz w:val="12"/>
          <w:szCs w:val="12"/>
        </w:rPr>
        <w:br/>
      </w:r>
      <w:r>
        <w:rPr>
          <w:rFonts w:ascii="Arial" w:hAnsi="Arial" w:cs="Arial"/>
          <w:color w:val="000000"/>
          <w:sz w:val="12"/>
          <w:szCs w:val="12"/>
        </w:rPr>
        <w:t>c</w:t>
      </w:r>
    </w:p>
    <w:p w14:paraId="6BA57E69" w14:textId="77777777" w:rsidR="00AF2BC5" w:rsidRDefault="00543688">
      <w:pPr>
        <w:widowControl w:val="0"/>
        <w:autoSpaceDE w:val="0"/>
        <w:autoSpaceDN w:val="0"/>
        <w:adjustRightInd w:val="0"/>
        <w:spacing w:after="0" w:line="138" w:lineRule="exact"/>
        <w:ind w:left="10"/>
        <w:rPr>
          <w:rFonts w:ascii="Arial" w:hAnsi="Arial" w:cs="Arial"/>
          <w:color w:val="000000"/>
          <w:sz w:val="12"/>
          <w:szCs w:val="12"/>
        </w:rPr>
      </w:pPr>
      <w:r>
        <w:rPr>
          <w:rFonts w:ascii="Arial" w:hAnsi="Arial" w:cs="Arial"/>
          <w:color w:val="000000"/>
          <w:sz w:val="12"/>
          <w:szCs w:val="12"/>
        </w:rPr>
        <w:br w:type="column"/>
      </w:r>
    </w:p>
    <w:p w14:paraId="46EF7190" w14:textId="77777777" w:rsidR="00AF2BC5" w:rsidRDefault="00543688">
      <w:pPr>
        <w:widowControl w:val="0"/>
        <w:autoSpaceDE w:val="0"/>
        <w:autoSpaceDN w:val="0"/>
        <w:adjustRightInd w:val="0"/>
        <w:spacing w:before="21" w:after="0" w:line="138" w:lineRule="exact"/>
        <w:ind w:left="10"/>
        <w:rPr>
          <w:rFonts w:ascii="Arial" w:hAnsi="Arial" w:cs="Arial"/>
          <w:color w:val="000000"/>
          <w:spacing w:val="1"/>
          <w:sz w:val="12"/>
          <w:szCs w:val="12"/>
        </w:rPr>
      </w:pPr>
      <w:r>
        <w:rPr>
          <w:rFonts w:ascii="Arial" w:hAnsi="Arial" w:cs="Arial"/>
          <w:color w:val="000000"/>
          <w:spacing w:val="1"/>
          <w:sz w:val="12"/>
          <w:szCs w:val="12"/>
        </w:rPr>
        <w:t>d</w:t>
      </w:r>
    </w:p>
    <w:p w14:paraId="6AE47F0C"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5AEAD21D"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7D8B8BF5" w14:textId="77777777" w:rsidR="00AF2BC5" w:rsidRDefault="00543688">
      <w:pPr>
        <w:widowControl w:val="0"/>
        <w:autoSpaceDE w:val="0"/>
        <w:autoSpaceDN w:val="0"/>
        <w:adjustRightInd w:val="0"/>
        <w:spacing w:before="102" w:after="0" w:line="138" w:lineRule="exact"/>
        <w:ind w:left="10"/>
        <w:rPr>
          <w:rFonts w:ascii="Arial" w:hAnsi="Arial" w:cs="Arial"/>
          <w:color w:val="000000"/>
          <w:spacing w:val="1"/>
          <w:sz w:val="12"/>
          <w:szCs w:val="12"/>
        </w:rPr>
      </w:pPr>
      <w:r>
        <w:rPr>
          <w:rFonts w:ascii="Arial" w:hAnsi="Arial" w:cs="Arial"/>
          <w:color w:val="000000"/>
          <w:spacing w:val="1"/>
          <w:sz w:val="12"/>
          <w:szCs w:val="12"/>
        </w:rPr>
        <w:t>b</w:t>
      </w:r>
    </w:p>
    <w:p w14:paraId="6D8525A5" w14:textId="77777777" w:rsidR="00AF2BC5" w:rsidRDefault="00543688">
      <w:pPr>
        <w:widowControl w:val="0"/>
        <w:autoSpaceDE w:val="0"/>
        <w:autoSpaceDN w:val="0"/>
        <w:adjustRightInd w:val="0"/>
        <w:spacing w:after="0" w:line="138" w:lineRule="exact"/>
        <w:ind w:left="10"/>
        <w:rPr>
          <w:rFonts w:ascii="Arial" w:hAnsi="Arial" w:cs="Arial"/>
          <w:color w:val="000000"/>
          <w:spacing w:val="1"/>
          <w:sz w:val="12"/>
          <w:szCs w:val="12"/>
        </w:rPr>
      </w:pPr>
      <w:r>
        <w:rPr>
          <w:rFonts w:ascii="Arial" w:hAnsi="Arial" w:cs="Arial"/>
          <w:color w:val="000000"/>
          <w:spacing w:val="1"/>
          <w:sz w:val="12"/>
          <w:szCs w:val="12"/>
        </w:rPr>
        <w:br w:type="column"/>
      </w:r>
    </w:p>
    <w:p w14:paraId="28021DA9" w14:textId="77777777" w:rsidR="00AF2BC5" w:rsidRDefault="00543688">
      <w:pPr>
        <w:widowControl w:val="0"/>
        <w:autoSpaceDE w:val="0"/>
        <w:autoSpaceDN w:val="0"/>
        <w:adjustRightInd w:val="0"/>
        <w:spacing w:before="59" w:after="0" w:line="138" w:lineRule="exact"/>
        <w:ind w:left="10"/>
        <w:rPr>
          <w:rFonts w:ascii="Arial" w:hAnsi="Arial" w:cs="Arial"/>
          <w:color w:val="000000"/>
          <w:spacing w:val="1"/>
          <w:sz w:val="12"/>
          <w:szCs w:val="12"/>
        </w:rPr>
      </w:pPr>
      <w:r>
        <w:rPr>
          <w:rFonts w:ascii="Arial" w:hAnsi="Arial" w:cs="Arial"/>
          <w:color w:val="000000"/>
          <w:spacing w:val="1"/>
          <w:sz w:val="12"/>
          <w:szCs w:val="12"/>
        </w:rPr>
        <w:t>e</w:t>
      </w:r>
    </w:p>
    <w:p w14:paraId="74389377"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397E297A"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380A00DE" w14:textId="77777777" w:rsidR="00AF2BC5" w:rsidRDefault="00543688">
      <w:pPr>
        <w:widowControl w:val="0"/>
        <w:autoSpaceDE w:val="0"/>
        <w:autoSpaceDN w:val="0"/>
        <w:adjustRightInd w:val="0"/>
        <w:spacing w:before="60" w:after="0" w:line="138" w:lineRule="exact"/>
        <w:ind w:left="10"/>
        <w:rPr>
          <w:rFonts w:ascii="Arial" w:hAnsi="Arial" w:cs="Arial"/>
          <w:color w:val="000000"/>
          <w:spacing w:val="1"/>
          <w:sz w:val="12"/>
          <w:szCs w:val="12"/>
        </w:rPr>
      </w:pPr>
      <w:r>
        <w:rPr>
          <w:rFonts w:ascii="Arial" w:hAnsi="Arial" w:cs="Arial"/>
          <w:color w:val="000000"/>
          <w:spacing w:val="1"/>
          <w:sz w:val="12"/>
          <w:szCs w:val="12"/>
        </w:rPr>
        <w:t>a</w:t>
      </w:r>
    </w:p>
    <w:p w14:paraId="72D00C6D" w14:textId="77777777" w:rsidR="00AF2BC5" w:rsidRDefault="00543688">
      <w:pPr>
        <w:widowControl w:val="0"/>
        <w:autoSpaceDE w:val="0"/>
        <w:autoSpaceDN w:val="0"/>
        <w:adjustRightInd w:val="0"/>
        <w:spacing w:before="63" w:after="0" w:line="138" w:lineRule="exact"/>
        <w:ind w:left="663"/>
        <w:rPr>
          <w:rFonts w:ascii="Arial" w:hAnsi="Arial" w:cs="Arial"/>
          <w:color w:val="000000"/>
          <w:spacing w:val="1"/>
          <w:sz w:val="12"/>
          <w:szCs w:val="12"/>
        </w:rPr>
      </w:pPr>
      <w:r>
        <w:rPr>
          <w:rFonts w:ascii="Arial" w:hAnsi="Arial" w:cs="Arial"/>
          <w:color w:val="000000"/>
          <w:spacing w:val="1"/>
          <w:sz w:val="12"/>
          <w:szCs w:val="12"/>
        </w:rPr>
        <w:br w:type="column"/>
      </w:r>
      <w:r>
        <w:rPr>
          <w:rFonts w:ascii="Arial" w:hAnsi="Arial" w:cs="Arial"/>
          <w:color w:val="000000"/>
          <w:spacing w:val="1"/>
          <w:sz w:val="12"/>
          <w:szCs w:val="12"/>
        </w:rPr>
        <w:t>a</w:t>
      </w:r>
    </w:p>
    <w:p w14:paraId="3279B240" w14:textId="77777777" w:rsidR="00AF2BC5" w:rsidRDefault="00543688">
      <w:pPr>
        <w:widowControl w:val="0"/>
        <w:tabs>
          <w:tab w:val="left" w:pos="359"/>
        </w:tabs>
        <w:autoSpaceDE w:val="0"/>
        <w:autoSpaceDN w:val="0"/>
        <w:adjustRightInd w:val="0"/>
        <w:spacing w:after="0" w:line="108" w:lineRule="exact"/>
        <w:ind w:left="10"/>
        <w:rPr>
          <w:rFonts w:ascii="Arial" w:hAnsi="Arial" w:cs="Arial"/>
          <w:color w:val="000000"/>
          <w:spacing w:val="1"/>
          <w:sz w:val="12"/>
          <w:szCs w:val="12"/>
        </w:rPr>
      </w:pPr>
      <w:r>
        <w:rPr>
          <w:rFonts w:ascii="Arial" w:hAnsi="Arial" w:cs="Arial"/>
          <w:color w:val="000000"/>
          <w:sz w:val="12"/>
          <w:szCs w:val="12"/>
        </w:rPr>
        <w:t>c</w:t>
      </w:r>
      <w:r>
        <w:rPr>
          <w:rFonts w:ascii="Arial" w:hAnsi="Arial" w:cs="Arial"/>
          <w:color w:val="000000"/>
          <w:sz w:val="12"/>
          <w:szCs w:val="12"/>
        </w:rPr>
        <w:tab/>
      </w:r>
      <w:r>
        <w:rPr>
          <w:rFonts w:ascii="Arial" w:hAnsi="Arial" w:cs="Arial"/>
          <w:color w:val="000000"/>
          <w:spacing w:val="1"/>
          <w:sz w:val="12"/>
          <w:szCs w:val="12"/>
        </w:rPr>
        <w:t>b</w:t>
      </w:r>
    </w:p>
    <w:p w14:paraId="01B81673"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0E41DB0D"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2"/>
          <w:szCs w:val="12"/>
        </w:rPr>
      </w:pPr>
    </w:p>
    <w:p w14:paraId="0F7D27B8" w14:textId="77777777" w:rsidR="00AF2BC5" w:rsidRDefault="00543688">
      <w:pPr>
        <w:widowControl w:val="0"/>
        <w:tabs>
          <w:tab w:val="left" w:pos="366"/>
          <w:tab w:val="left" w:pos="699"/>
        </w:tabs>
        <w:autoSpaceDE w:val="0"/>
        <w:autoSpaceDN w:val="0"/>
        <w:adjustRightInd w:val="0"/>
        <w:spacing w:before="97" w:after="0" w:line="138" w:lineRule="exact"/>
        <w:ind w:left="10"/>
        <w:rPr>
          <w:rFonts w:ascii="Arial" w:hAnsi="Arial" w:cs="Arial"/>
          <w:color w:val="000000"/>
          <w:spacing w:val="1"/>
          <w:sz w:val="12"/>
          <w:szCs w:val="12"/>
        </w:rPr>
      </w:pPr>
      <w:r>
        <w:rPr>
          <w:rFonts w:ascii="Arial" w:hAnsi="Arial" w:cs="Arial"/>
          <w:color w:val="000000"/>
          <w:spacing w:val="1"/>
          <w:position w:val="-3"/>
          <w:sz w:val="12"/>
          <w:szCs w:val="12"/>
        </w:rPr>
        <w:t>a</w:t>
      </w:r>
      <w:r>
        <w:rPr>
          <w:rFonts w:ascii="Arial" w:hAnsi="Arial" w:cs="Arial"/>
          <w:color w:val="000000"/>
          <w:spacing w:val="1"/>
          <w:position w:val="-3"/>
          <w:sz w:val="12"/>
          <w:szCs w:val="12"/>
        </w:rPr>
        <w:tab/>
        <w:t>a</w:t>
      </w:r>
      <w:r>
        <w:rPr>
          <w:rFonts w:ascii="Arial" w:hAnsi="Arial" w:cs="Arial"/>
          <w:color w:val="000000"/>
          <w:spacing w:val="1"/>
          <w:position w:val="-3"/>
          <w:sz w:val="12"/>
          <w:szCs w:val="12"/>
        </w:rPr>
        <w:tab/>
      </w:r>
      <w:proofErr w:type="spellStart"/>
      <w:r>
        <w:rPr>
          <w:rFonts w:ascii="Arial" w:hAnsi="Arial" w:cs="Arial"/>
          <w:color w:val="000000"/>
          <w:spacing w:val="1"/>
          <w:sz w:val="12"/>
          <w:szCs w:val="12"/>
        </w:rPr>
        <w:t>a</w:t>
      </w:r>
      <w:proofErr w:type="spellEnd"/>
    </w:p>
    <w:p w14:paraId="4F69657B" w14:textId="77777777" w:rsidR="00AF2BC5" w:rsidRDefault="00543688">
      <w:pPr>
        <w:widowControl w:val="0"/>
        <w:tabs>
          <w:tab w:val="left" w:pos="1245"/>
        </w:tabs>
        <w:autoSpaceDE w:val="0"/>
        <w:autoSpaceDN w:val="0"/>
        <w:adjustRightInd w:val="0"/>
        <w:spacing w:before="1" w:after="0" w:line="111" w:lineRule="exact"/>
        <w:ind w:left="10"/>
        <w:rPr>
          <w:rFonts w:ascii="Arial" w:hAnsi="Arial" w:cs="Arial"/>
          <w:color w:val="000000"/>
          <w:spacing w:val="1"/>
          <w:sz w:val="10"/>
          <w:szCs w:val="10"/>
        </w:rPr>
      </w:pPr>
      <w:r>
        <w:rPr>
          <w:rFonts w:ascii="Arial" w:hAnsi="Arial" w:cs="Arial"/>
          <w:color w:val="000000"/>
          <w:spacing w:val="1"/>
          <w:sz w:val="12"/>
          <w:szCs w:val="12"/>
        </w:rPr>
        <w:br w:type="column"/>
      </w:r>
      <w:r>
        <w:rPr>
          <w:rFonts w:ascii="Arial" w:hAnsi="Arial" w:cs="Arial"/>
          <w:color w:val="000000"/>
          <w:spacing w:val="2"/>
          <w:sz w:val="12"/>
          <w:szCs w:val="12"/>
        </w:rPr>
        <w:t>20</w:t>
      </w:r>
      <w:r>
        <w:rPr>
          <w:rFonts w:ascii="Arial" w:hAnsi="Arial" w:cs="Arial"/>
          <w:color w:val="000000"/>
          <w:spacing w:val="2"/>
          <w:sz w:val="12"/>
          <w:szCs w:val="12"/>
        </w:rPr>
        <w:tab/>
      </w:r>
      <w:r>
        <w:rPr>
          <w:rFonts w:ascii="Arial" w:hAnsi="Arial" w:cs="Arial"/>
          <w:color w:val="000000"/>
          <w:spacing w:val="1"/>
          <w:sz w:val="10"/>
          <w:szCs w:val="10"/>
        </w:rPr>
        <w:t>d</w:t>
      </w:r>
    </w:p>
    <w:p w14:paraId="1966FCE6"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0"/>
          <w:szCs w:val="10"/>
        </w:rPr>
      </w:pPr>
    </w:p>
    <w:p w14:paraId="1F00B589" w14:textId="77777777" w:rsidR="00AF2BC5" w:rsidRDefault="00AF2BC5">
      <w:pPr>
        <w:widowControl w:val="0"/>
        <w:autoSpaceDE w:val="0"/>
        <w:autoSpaceDN w:val="0"/>
        <w:adjustRightInd w:val="0"/>
        <w:spacing w:after="0" w:line="138" w:lineRule="exact"/>
        <w:ind w:left="10"/>
        <w:rPr>
          <w:rFonts w:ascii="Arial" w:hAnsi="Arial" w:cs="Arial"/>
          <w:color w:val="000000"/>
          <w:spacing w:val="1"/>
          <w:sz w:val="10"/>
          <w:szCs w:val="10"/>
        </w:rPr>
      </w:pPr>
    </w:p>
    <w:p w14:paraId="79410229" w14:textId="77777777" w:rsidR="00AF2BC5" w:rsidRDefault="00543688">
      <w:pPr>
        <w:widowControl w:val="0"/>
        <w:autoSpaceDE w:val="0"/>
        <w:autoSpaceDN w:val="0"/>
        <w:adjustRightInd w:val="0"/>
        <w:spacing w:before="35" w:after="0" w:line="138" w:lineRule="exact"/>
        <w:ind w:left="10"/>
        <w:rPr>
          <w:rFonts w:ascii="Arial" w:hAnsi="Arial" w:cs="Arial"/>
          <w:color w:val="000000"/>
          <w:spacing w:val="2"/>
          <w:sz w:val="12"/>
          <w:szCs w:val="12"/>
        </w:rPr>
      </w:pPr>
      <w:r>
        <w:rPr>
          <w:rFonts w:ascii="Arial" w:hAnsi="Arial" w:cs="Arial"/>
          <w:color w:val="000000"/>
          <w:spacing w:val="2"/>
          <w:sz w:val="12"/>
          <w:szCs w:val="12"/>
        </w:rPr>
        <w:t>15</w:t>
      </w:r>
    </w:p>
    <w:p w14:paraId="4DFCE457" w14:textId="77777777" w:rsidR="00AF2BC5" w:rsidRDefault="00543688">
      <w:pPr>
        <w:widowControl w:val="0"/>
        <w:autoSpaceDE w:val="0"/>
        <w:autoSpaceDN w:val="0"/>
        <w:adjustRightInd w:val="0"/>
        <w:spacing w:after="0" w:line="106" w:lineRule="exact"/>
        <w:ind w:left="1232"/>
        <w:rPr>
          <w:rFonts w:ascii="Arial" w:hAnsi="Arial" w:cs="Arial"/>
          <w:color w:val="000000"/>
          <w:sz w:val="10"/>
          <w:szCs w:val="10"/>
        </w:rPr>
      </w:pPr>
      <w:r>
        <w:rPr>
          <w:rFonts w:ascii="Arial" w:hAnsi="Arial" w:cs="Arial"/>
          <w:color w:val="000000"/>
          <w:sz w:val="10"/>
          <w:szCs w:val="10"/>
        </w:rPr>
        <w:t>c</w:t>
      </w:r>
    </w:p>
    <w:p w14:paraId="79D0CAC6" w14:textId="77777777" w:rsidR="00AF2BC5" w:rsidRDefault="00543688">
      <w:pPr>
        <w:widowControl w:val="0"/>
        <w:autoSpaceDE w:val="0"/>
        <w:autoSpaceDN w:val="0"/>
        <w:adjustRightInd w:val="0"/>
        <w:spacing w:before="67" w:after="0" w:line="115" w:lineRule="exact"/>
        <w:ind w:left="1198"/>
        <w:rPr>
          <w:rFonts w:ascii="Arial" w:hAnsi="Arial" w:cs="Arial"/>
          <w:color w:val="000000"/>
          <w:spacing w:val="2"/>
          <w:sz w:val="10"/>
          <w:szCs w:val="10"/>
        </w:rPr>
      </w:pPr>
      <w:r>
        <w:rPr>
          <w:rFonts w:ascii="Arial" w:hAnsi="Arial" w:cs="Arial"/>
          <w:color w:val="000000"/>
          <w:spacing w:val="2"/>
          <w:sz w:val="10"/>
          <w:szCs w:val="10"/>
        </w:rPr>
        <w:t>cd</w:t>
      </w:r>
    </w:p>
    <w:p w14:paraId="5A0000B8" w14:textId="77777777" w:rsidR="00AF2BC5" w:rsidRDefault="00543688">
      <w:pPr>
        <w:widowControl w:val="0"/>
        <w:autoSpaceDE w:val="0"/>
        <w:autoSpaceDN w:val="0"/>
        <w:adjustRightInd w:val="0"/>
        <w:spacing w:before="20" w:after="0" w:line="138" w:lineRule="exact"/>
        <w:ind w:left="10"/>
        <w:rPr>
          <w:rFonts w:ascii="Arial" w:hAnsi="Arial" w:cs="Arial"/>
          <w:color w:val="000000"/>
          <w:spacing w:val="2"/>
          <w:sz w:val="12"/>
          <w:szCs w:val="12"/>
        </w:rPr>
      </w:pPr>
      <w:r>
        <w:rPr>
          <w:rFonts w:ascii="Arial" w:hAnsi="Arial" w:cs="Arial"/>
          <w:color w:val="000000"/>
          <w:spacing w:val="2"/>
          <w:sz w:val="12"/>
          <w:szCs w:val="12"/>
        </w:rPr>
        <w:t>10</w:t>
      </w:r>
    </w:p>
    <w:p w14:paraId="4D28772C" w14:textId="77777777" w:rsidR="00AF2BC5" w:rsidRDefault="00AF2BC5">
      <w:pPr>
        <w:widowControl w:val="0"/>
        <w:autoSpaceDE w:val="0"/>
        <w:autoSpaceDN w:val="0"/>
        <w:adjustRightInd w:val="0"/>
        <w:spacing w:after="0" w:line="138" w:lineRule="exact"/>
        <w:ind w:left="69"/>
        <w:rPr>
          <w:rFonts w:ascii="Arial" w:hAnsi="Arial" w:cs="Arial"/>
          <w:color w:val="000000"/>
          <w:spacing w:val="2"/>
          <w:sz w:val="12"/>
          <w:szCs w:val="12"/>
        </w:rPr>
      </w:pPr>
    </w:p>
    <w:p w14:paraId="2470B524" w14:textId="77777777" w:rsidR="00AF2BC5" w:rsidRDefault="00AF2BC5">
      <w:pPr>
        <w:widowControl w:val="0"/>
        <w:autoSpaceDE w:val="0"/>
        <w:autoSpaceDN w:val="0"/>
        <w:adjustRightInd w:val="0"/>
        <w:spacing w:after="0" w:line="138" w:lineRule="exact"/>
        <w:ind w:left="69"/>
        <w:rPr>
          <w:rFonts w:ascii="Arial" w:hAnsi="Arial" w:cs="Arial"/>
          <w:color w:val="000000"/>
          <w:spacing w:val="2"/>
          <w:sz w:val="12"/>
          <w:szCs w:val="12"/>
        </w:rPr>
      </w:pPr>
    </w:p>
    <w:p w14:paraId="12E1FDF9" w14:textId="77777777" w:rsidR="00AF2BC5" w:rsidRDefault="00543688">
      <w:pPr>
        <w:widowControl w:val="0"/>
        <w:autoSpaceDE w:val="0"/>
        <w:autoSpaceDN w:val="0"/>
        <w:adjustRightInd w:val="0"/>
        <w:spacing w:before="31" w:after="0" w:line="138" w:lineRule="exact"/>
        <w:ind w:left="69"/>
        <w:rPr>
          <w:rFonts w:ascii="Arial" w:hAnsi="Arial" w:cs="Arial"/>
          <w:color w:val="000000"/>
          <w:spacing w:val="2"/>
          <w:sz w:val="12"/>
          <w:szCs w:val="12"/>
        </w:rPr>
      </w:pPr>
      <w:r>
        <w:rPr>
          <w:rFonts w:ascii="Arial" w:hAnsi="Arial" w:cs="Arial"/>
          <w:color w:val="000000"/>
          <w:spacing w:val="2"/>
          <w:sz w:val="12"/>
          <w:szCs w:val="12"/>
        </w:rPr>
        <w:t>5</w:t>
      </w:r>
    </w:p>
    <w:p w14:paraId="02D8EF69" w14:textId="77777777" w:rsidR="00AF2BC5" w:rsidRDefault="00AF2BC5">
      <w:pPr>
        <w:widowControl w:val="0"/>
        <w:autoSpaceDE w:val="0"/>
        <w:autoSpaceDN w:val="0"/>
        <w:adjustRightInd w:val="0"/>
        <w:spacing w:after="0" w:line="138" w:lineRule="exact"/>
        <w:ind w:left="69"/>
        <w:rPr>
          <w:rFonts w:ascii="Arial" w:hAnsi="Arial" w:cs="Arial"/>
          <w:color w:val="000000"/>
          <w:spacing w:val="2"/>
          <w:sz w:val="12"/>
          <w:szCs w:val="12"/>
        </w:rPr>
      </w:pPr>
    </w:p>
    <w:p w14:paraId="57653A3A" w14:textId="77777777" w:rsidR="00AF2BC5" w:rsidRDefault="00AF2BC5">
      <w:pPr>
        <w:widowControl w:val="0"/>
        <w:autoSpaceDE w:val="0"/>
        <w:autoSpaceDN w:val="0"/>
        <w:adjustRightInd w:val="0"/>
        <w:spacing w:after="0" w:line="138" w:lineRule="exact"/>
        <w:ind w:left="69"/>
        <w:rPr>
          <w:rFonts w:ascii="Arial" w:hAnsi="Arial" w:cs="Arial"/>
          <w:color w:val="000000"/>
          <w:spacing w:val="2"/>
          <w:sz w:val="12"/>
          <w:szCs w:val="12"/>
        </w:rPr>
      </w:pPr>
    </w:p>
    <w:p w14:paraId="6177ADEB" w14:textId="77777777" w:rsidR="00AF2BC5" w:rsidRDefault="00543688">
      <w:pPr>
        <w:widowControl w:val="0"/>
        <w:autoSpaceDE w:val="0"/>
        <w:autoSpaceDN w:val="0"/>
        <w:adjustRightInd w:val="0"/>
        <w:spacing w:before="31" w:after="0" w:line="138" w:lineRule="exact"/>
        <w:ind w:left="69"/>
        <w:rPr>
          <w:rFonts w:ascii="Arial" w:hAnsi="Arial" w:cs="Arial"/>
          <w:color w:val="000000"/>
          <w:spacing w:val="2"/>
          <w:sz w:val="12"/>
          <w:szCs w:val="12"/>
        </w:rPr>
      </w:pPr>
      <w:r>
        <w:rPr>
          <w:rFonts w:ascii="Arial" w:hAnsi="Arial" w:cs="Arial"/>
          <w:color w:val="000000"/>
          <w:spacing w:val="2"/>
          <w:sz w:val="12"/>
          <w:szCs w:val="12"/>
        </w:rPr>
        <w:t>0</w:t>
      </w:r>
    </w:p>
    <w:p w14:paraId="475801F6" w14:textId="77777777" w:rsidR="00AF2BC5" w:rsidRDefault="00543688">
      <w:pPr>
        <w:widowControl w:val="0"/>
        <w:autoSpaceDE w:val="0"/>
        <w:autoSpaceDN w:val="0"/>
        <w:adjustRightInd w:val="0"/>
        <w:spacing w:after="0" w:line="115" w:lineRule="exact"/>
        <w:ind w:left="10"/>
        <w:rPr>
          <w:rFonts w:ascii="Arial" w:hAnsi="Arial" w:cs="Arial"/>
          <w:color w:val="000000"/>
          <w:spacing w:val="2"/>
          <w:sz w:val="12"/>
          <w:szCs w:val="12"/>
        </w:rPr>
      </w:pPr>
      <w:r>
        <w:rPr>
          <w:rFonts w:ascii="Arial" w:hAnsi="Arial" w:cs="Arial"/>
          <w:color w:val="000000"/>
          <w:spacing w:val="2"/>
          <w:sz w:val="12"/>
          <w:szCs w:val="12"/>
        </w:rPr>
        <w:br w:type="column"/>
      </w:r>
    </w:p>
    <w:p w14:paraId="1650224C" w14:textId="77777777" w:rsidR="00AF2BC5" w:rsidRDefault="00AF2BC5">
      <w:pPr>
        <w:widowControl w:val="0"/>
        <w:autoSpaceDE w:val="0"/>
        <w:autoSpaceDN w:val="0"/>
        <w:adjustRightInd w:val="0"/>
        <w:spacing w:after="0" w:line="115" w:lineRule="exact"/>
        <w:ind w:left="10"/>
        <w:rPr>
          <w:rFonts w:ascii="Arial" w:hAnsi="Arial" w:cs="Arial"/>
          <w:color w:val="000000"/>
          <w:spacing w:val="2"/>
          <w:sz w:val="12"/>
          <w:szCs w:val="12"/>
        </w:rPr>
      </w:pPr>
    </w:p>
    <w:p w14:paraId="1B406E9D" w14:textId="77777777" w:rsidR="00AF2BC5" w:rsidRDefault="00AF2BC5">
      <w:pPr>
        <w:widowControl w:val="0"/>
        <w:autoSpaceDE w:val="0"/>
        <w:autoSpaceDN w:val="0"/>
        <w:adjustRightInd w:val="0"/>
        <w:spacing w:after="0" w:line="115" w:lineRule="exact"/>
        <w:ind w:left="10"/>
        <w:rPr>
          <w:rFonts w:ascii="Arial" w:hAnsi="Arial" w:cs="Arial"/>
          <w:color w:val="000000"/>
          <w:spacing w:val="2"/>
          <w:sz w:val="12"/>
          <w:szCs w:val="12"/>
        </w:rPr>
      </w:pPr>
    </w:p>
    <w:p w14:paraId="11E04EEF" w14:textId="77777777" w:rsidR="00AF2BC5" w:rsidRDefault="00543688">
      <w:pPr>
        <w:widowControl w:val="0"/>
        <w:autoSpaceDE w:val="0"/>
        <w:autoSpaceDN w:val="0"/>
        <w:adjustRightInd w:val="0"/>
        <w:spacing w:before="73" w:after="0" w:line="115" w:lineRule="exact"/>
        <w:ind w:left="10"/>
        <w:rPr>
          <w:rFonts w:ascii="Arial" w:hAnsi="Arial" w:cs="Arial"/>
          <w:color w:val="000000"/>
          <w:spacing w:val="1"/>
          <w:sz w:val="10"/>
          <w:szCs w:val="10"/>
        </w:rPr>
      </w:pPr>
      <w:r>
        <w:rPr>
          <w:rFonts w:ascii="Arial" w:hAnsi="Arial" w:cs="Arial"/>
          <w:color w:val="000000"/>
          <w:spacing w:val="1"/>
          <w:sz w:val="10"/>
          <w:szCs w:val="10"/>
        </w:rPr>
        <w:t>a</w:t>
      </w:r>
    </w:p>
    <w:p w14:paraId="6540EEC1" w14:textId="77777777" w:rsidR="00AF2BC5" w:rsidRDefault="00543688">
      <w:pPr>
        <w:widowControl w:val="0"/>
        <w:autoSpaceDE w:val="0"/>
        <w:autoSpaceDN w:val="0"/>
        <w:adjustRightInd w:val="0"/>
        <w:spacing w:before="92" w:after="0" w:line="115" w:lineRule="exact"/>
        <w:ind w:left="10"/>
        <w:rPr>
          <w:rFonts w:ascii="Arial" w:hAnsi="Arial" w:cs="Arial"/>
          <w:color w:val="000000"/>
          <w:spacing w:val="1"/>
          <w:sz w:val="10"/>
          <w:szCs w:val="10"/>
        </w:rPr>
      </w:pPr>
      <w:r>
        <w:rPr>
          <w:rFonts w:ascii="Arial" w:hAnsi="Arial" w:cs="Arial"/>
          <w:color w:val="000000"/>
          <w:spacing w:val="1"/>
          <w:sz w:val="10"/>
          <w:szCs w:val="10"/>
        </w:rPr>
        <w:t>a</w:t>
      </w:r>
    </w:p>
    <w:p w14:paraId="07144A58" w14:textId="77777777" w:rsidR="00AF2BC5" w:rsidRDefault="00543688">
      <w:pPr>
        <w:widowControl w:val="0"/>
        <w:tabs>
          <w:tab w:val="left" w:pos="376"/>
        </w:tabs>
        <w:autoSpaceDE w:val="0"/>
        <w:autoSpaceDN w:val="0"/>
        <w:adjustRightInd w:val="0"/>
        <w:spacing w:before="53" w:after="0" w:line="115" w:lineRule="exact"/>
        <w:ind w:left="34"/>
        <w:rPr>
          <w:rFonts w:ascii="Arial" w:hAnsi="Arial" w:cs="Arial"/>
          <w:color w:val="000000"/>
          <w:spacing w:val="1"/>
          <w:sz w:val="10"/>
          <w:szCs w:val="10"/>
        </w:rPr>
      </w:pPr>
      <w:r>
        <w:rPr>
          <w:rFonts w:ascii="Arial" w:hAnsi="Arial" w:cs="Arial"/>
          <w:color w:val="000000"/>
          <w:spacing w:val="1"/>
          <w:sz w:val="10"/>
          <w:szCs w:val="10"/>
        </w:rPr>
        <w:br w:type="column"/>
      </w:r>
      <w:r>
        <w:rPr>
          <w:rFonts w:ascii="Arial" w:hAnsi="Arial" w:cs="Arial"/>
          <w:color w:val="000000"/>
          <w:sz w:val="10"/>
          <w:szCs w:val="10"/>
        </w:rPr>
        <w:t>c</w:t>
      </w:r>
      <w:r>
        <w:rPr>
          <w:rFonts w:ascii="Arial" w:hAnsi="Arial" w:cs="Arial"/>
          <w:color w:val="000000"/>
          <w:sz w:val="10"/>
          <w:szCs w:val="10"/>
        </w:rPr>
        <w:tab/>
      </w:r>
      <w:r>
        <w:rPr>
          <w:rFonts w:ascii="Arial" w:hAnsi="Arial" w:cs="Arial"/>
          <w:color w:val="000000"/>
          <w:spacing w:val="1"/>
          <w:sz w:val="10"/>
          <w:szCs w:val="10"/>
        </w:rPr>
        <w:t>b</w:t>
      </w:r>
    </w:p>
    <w:p w14:paraId="3074B87C" w14:textId="77777777" w:rsidR="00AF2BC5" w:rsidRDefault="00AF2BC5">
      <w:pPr>
        <w:widowControl w:val="0"/>
        <w:autoSpaceDE w:val="0"/>
        <w:autoSpaceDN w:val="0"/>
        <w:adjustRightInd w:val="0"/>
        <w:spacing w:after="0" w:line="115" w:lineRule="exact"/>
        <w:ind w:left="10"/>
        <w:rPr>
          <w:rFonts w:ascii="Arial" w:hAnsi="Arial" w:cs="Arial"/>
          <w:color w:val="000000"/>
          <w:spacing w:val="1"/>
          <w:sz w:val="10"/>
          <w:szCs w:val="10"/>
        </w:rPr>
      </w:pPr>
    </w:p>
    <w:p w14:paraId="08D62E77" w14:textId="77777777" w:rsidR="00AF2BC5" w:rsidRDefault="00AF2BC5">
      <w:pPr>
        <w:widowControl w:val="0"/>
        <w:autoSpaceDE w:val="0"/>
        <w:autoSpaceDN w:val="0"/>
        <w:adjustRightInd w:val="0"/>
        <w:spacing w:after="0" w:line="115" w:lineRule="exact"/>
        <w:ind w:left="10"/>
        <w:rPr>
          <w:rFonts w:ascii="Arial" w:hAnsi="Arial" w:cs="Arial"/>
          <w:color w:val="000000"/>
          <w:spacing w:val="1"/>
          <w:sz w:val="10"/>
          <w:szCs w:val="10"/>
        </w:rPr>
      </w:pPr>
    </w:p>
    <w:p w14:paraId="1BC12E4D" w14:textId="77777777" w:rsidR="00AF2BC5" w:rsidRDefault="00AF2BC5">
      <w:pPr>
        <w:widowControl w:val="0"/>
        <w:autoSpaceDE w:val="0"/>
        <w:autoSpaceDN w:val="0"/>
        <w:adjustRightInd w:val="0"/>
        <w:spacing w:after="0" w:line="115" w:lineRule="exact"/>
        <w:ind w:left="10"/>
        <w:rPr>
          <w:rFonts w:ascii="Arial" w:hAnsi="Arial" w:cs="Arial"/>
          <w:color w:val="000000"/>
          <w:spacing w:val="1"/>
          <w:sz w:val="10"/>
          <w:szCs w:val="10"/>
        </w:rPr>
      </w:pPr>
    </w:p>
    <w:p w14:paraId="5D19F3BF" w14:textId="77777777" w:rsidR="00AF2BC5" w:rsidRDefault="00543688">
      <w:pPr>
        <w:widowControl w:val="0"/>
        <w:autoSpaceDE w:val="0"/>
        <w:autoSpaceDN w:val="0"/>
        <w:adjustRightInd w:val="0"/>
        <w:spacing w:before="63" w:after="0" w:line="115" w:lineRule="exact"/>
        <w:ind w:left="10"/>
        <w:rPr>
          <w:rFonts w:ascii="Arial" w:hAnsi="Arial" w:cs="Arial"/>
          <w:color w:val="000000"/>
          <w:spacing w:val="2"/>
          <w:sz w:val="10"/>
          <w:szCs w:val="10"/>
        </w:rPr>
      </w:pPr>
      <w:r>
        <w:rPr>
          <w:rFonts w:ascii="Arial" w:hAnsi="Arial" w:cs="Arial"/>
          <w:color w:val="000000"/>
          <w:spacing w:val="2"/>
          <w:sz w:val="10"/>
          <w:szCs w:val="10"/>
        </w:rPr>
        <w:t>cd</w:t>
      </w:r>
    </w:p>
    <w:p w14:paraId="47A8D3EF" w14:textId="77777777" w:rsidR="00AF2BC5" w:rsidRDefault="00543688">
      <w:pPr>
        <w:widowControl w:val="0"/>
        <w:autoSpaceDE w:val="0"/>
        <w:autoSpaceDN w:val="0"/>
        <w:adjustRightInd w:val="0"/>
        <w:spacing w:after="0" w:line="92" w:lineRule="exact"/>
        <w:ind w:left="335"/>
        <w:rPr>
          <w:rFonts w:ascii="Arial" w:hAnsi="Arial" w:cs="Arial"/>
          <w:color w:val="000000"/>
          <w:spacing w:val="2"/>
          <w:sz w:val="10"/>
          <w:szCs w:val="10"/>
        </w:rPr>
      </w:pPr>
      <w:r>
        <w:rPr>
          <w:rFonts w:ascii="Arial" w:hAnsi="Arial" w:cs="Arial"/>
          <w:color w:val="000000"/>
          <w:spacing w:val="2"/>
          <w:sz w:val="10"/>
          <w:szCs w:val="10"/>
        </w:rPr>
        <w:t>cd</w:t>
      </w:r>
    </w:p>
    <w:p w14:paraId="32D740BB" w14:textId="77777777" w:rsidR="00AF2BC5" w:rsidRDefault="00543688">
      <w:pPr>
        <w:widowControl w:val="0"/>
        <w:autoSpaceDE w:val="0"/>
        <w:autoSpaceDN w:val="0"/>
        <w:adjustRightInd w:val="0"/>
        <w:spacing w:after="0" w:line="90" w:lineRule="exact"/>
        <w:ind w:left="15"/>
        <w:rPr>
          <w:rFonts w:ascii="Arial" w:hAnsi="Arial" w:cs="Arial"/>
          <w:color w:val="000000"/>
          <w:spacing w:val="1"/>
          <w:sz w:val="10"/>
          <w:szCs w:val="10"/>
        </w:rPr>
      </w:pPr>
      <w:r>
        <w:rPr>
          <w:rFonts w:ascii="Arial" w:hAnsi="Arial" w:cs="Arial"/>
          <w:color w:val="000000"/>
          <w:spacing w:val="1"/>
          <w:sz w:val="10"/>
          <w:szCs w:val="10"/>
        </w:rPr>
        <w:t>d</w:t>
      </w:r>
    </w:p>
    <w:p w14:paraId="06DB15A9" w14:textId="77777777" w:rsidR="00AF2BC5" w:rsidRDefault="00543688">
      <w:pPr>
        <w:widowControl w:val="0"/>
        <w:autoSpaceDE w:val="0"/>
        <w:autoSpaceDN w:val="0"/>
        <w:adjustRightInd w:val="0"/>
        <w:spacing w:after="0" w:line="90" w:lineRule="exact"/>
        <w:ind w:left="354"/>
        <w:rPr>
          <w:rFonts w:ascii="Arial" w:hAnsi="Arial" w:cs="Arial"/>
          <w:color w:val="000000"/>
          <w:spacing w:val="1"/>
          <w:sz w:val="10"/>
          <w:szCs w:val="10"/>
        </w:rPr>
      </w:pPr>
      <w:r>
        <w:rPr>
          <w:rFonts w:ascii="Arial" w:hAnsi="Arial" w:cs="Arial"/>
          <w:color w:val="000000"/>
          <w:spacing w:val="1"/>
          <w:sz w:val="10"/>
          <w:szCs w:val="10"/>
        </w:rPr>
        <w:t>e</w:t>
      </w:r>
    </w:p>
    <w:p w14:paraId="1DDAB210" w14:textId="77777777" w:rsidR="00AF2BC5" w:rsidRDefault="00543688">
      <w:pPr>
        <w:widowControl w:val="0"/>
        <w:autoSpaceDE w:val="0"/>
        <w:autoSpaceDN w:val="0"/>
        <w:adjustRightInd w:val="0"/>
        <w:spacing w:before="1" w:after="0" w:line="105" w:lineRule="exact"/>
        <w:ind w:left="35"/>
        <w:rPr>
          <w:rFonts w:ascii="Arial" w:hAnsi="Arial" w:cs="Arial"/>
          <w:color w:val="000000"/>
          <w:sz w:val="10"/>
          <w:szCs w:val="10"/>
        </w:rPr>
      </w:pPr>
      <w:r>
        <w:rPr>
          <w:rFonts w:ascii="Arial" w:hAnsi="Arial" w:cs="Arial"/>
          <w:color w:val="000000"/>
          <w:spacing w:val="1"/>
          <w:sz w:val="10"/>
          <w:szCs w:val="10"/>
        </w:rPr>
        <w:br w:type="column"/>
      </w:r>
      <w:r>
        <w:rPr>
          <w:rFonts w:ascii="Arial" w:hAnsi="Arial" w:cs="Arial"/>
          <w:color w:val="000000"/>
          <w:sz w:val="10"/>
          <w:szCs w:val="10"/>
        </w:rPr>
        <w:t>c</w:t>
      </w:r>
    </w:p>
    <w:p w14:paraId="69EDD618" w14:textId="77777777" w:rsidR="00AF2BC5" w:rsidRDefault="00AF2BC5">
      <w:pPr>
        <w:widowControl w:val="0"/>
        <w:autoSpaceDE w:val="0"/>
        <w:autoSpaceDN w:val="0"/>
        <w:adjustRightInd w:val="0"/>
        <w:spacing w:after="0" w:line="115" w:lineRule="exact"/>
        <w:ind w:left="36"/>
        <w:rPr>
          <w:rFonts w:ascii="Arial" w:hAnsi="Arial" w:cs="Arial"/>
          <w:color w:val="000000"/>
          <w:sz w:val="10"/>
          <w:szCs w:val="10"/>
        </w:rPr>
      </w:pPr>
    </w:p>
    <w:p w14:paraId="643B3F18" w14:textId="77777777" w:rsidR="00AF2BC5" w:rsidRDefault="00AF2BC5">
      <w:pPr>
        <w:widowControl w:val="0"/>
        <w:autoSpaceDE w:val="0"/>
        <w:autoSpaceDN w:val="0"/>
        <w:adjustRightInd w:val="0"/>
        <w:spacing w:after="0" w:line="115" w:lineRule="exact"/>
        <w:ind w:left="36"/>
        <w:rPr>
          <w:rFonts w:ascii="Arial" w:hAnsi="Arial" w:cs="Arial"/>
          <w:color w:val="000000"/>
          <w:sz w:val="10"/>
          <w:szCs w:val="10"/>
        </w:rPr>
      </w:pPr>
    </w:p>
    <w:p w14:paraId="4FF05688" w14:textId="77777777" w:rsidR="00AF2BC5" w:rsidRDefault="00AF2BC5">
      <w:pPr>
        <w:widowControl w:val="0"/>
        <w:autoSpaceDE w:val="0"/>
        <w:autoSpaceDN w:val="0"/>
        <w:adjustRightInd w:val="0"/>
        <w:spacing w:after="0" w:line="115" w:lineRule="exact"/>
        <w:ind w:left="36"/>
        <w:rPr>
          <w:rFonts w:ascii="Arial" w:hAnsi="Arial" w:cs="Arial"/>
          <w:color w:val="000000"/>
          <w:sz w:val="10"/>
          <w:szCs w:val="10"/>
        </w:rPr>
      </w:pPr>
    </w:p>
    <w:p w14:paraId="52347EF0" w14:textId="77777777" w:rsidR="00AF2BC5" w:rsidRDefault="00543688">
      <w:pPr>
        <w:widowControl w:val="0"/>
        <w:autoSpaceDE w:val="0"/>
        <w:autoSpaceDN w:val="0"/>
        <w:adjustRightInd w:val="0"/>
        <w:spacing w:before="76" w:after="0" w:line="115" w:lineRule="exact"/>
        <w:ind w:left="36"/>
        <w:rPr>
          <w:rFonts w:ascii="Arial" w:hAnsi="Arial" w:cs="Arial"/>
          <w:color w:val="000000"/>
          <w:spacing w:val="1"/>
          <w:sz w:val="10"/>
          <w:szCs w:val="10"/>
        </w:rPr>
      </w:pPr>
      <w:r>
        <w:rPr>
          <w:rFonts w:ascii="Arial" w:hAnsi="Arial" w:cs="Arial"/>
          <w:color w:val="000000"/>
          <w:spacing w:val="1"/>
          <w:sz w:val="10"/>
          <w:szCs w:val="10"/>
        </w:rPr>
        <w:t>d</w:t>
      </w:r>
    </w:p>
    <w:p w14:paraId="42F6ADBB" w14:textId="77777777" w:rsidR="00AF2BC5" w:rsidRDefault="00543688">
      <w:pPr>
        <w:widowControl w:val="0"/>
        <w:autoSpaceDE w:val="0"/>
        <w:autoSpaceDN w:val="0"/>
        <w:adjustRightInd w:val="0"/>
        <w:spacing w:before="42" w:after="0" w:line="115" w:lineRule="exact"/>
        <w:ind w:left="10"/>
        <w:rPr>
          <w:rFonts w:ascii="Arial" w:hAnsi="Arial" w:cs="Arial"/>
          <w:color w:val="000000"/>
          <w:spacing w:val="1"/>
          <w:sz w:val="10"/>
          <w:szCs w:val="10"/>
        </w:rPr>
      </w:pPr>
      <w:r>
        <w:rPr>
          <w:rFonts w:ascii="Arial" w:hAnsi="Arial" w:cs="Arial"/>
          <w:color w:val="000000"/>
          <w:spacing w:val="1"/>
          <w:sz w:val="10"/>
          <w:szCs w:val="10"/>
        </w:rPr>
        <w:t>ab</w:t>
      </w:r>
    </w:p>
    <w:p w14:paraId="0C73B208" w14:textId="77777777" w:rsidR="00AF2BC5" w:rsidRDefault="00543688">
      <w:pPr>
        <w:widowControl w:val="0"/>
        <w:tabs>
          <w:tab w:val="left" w:pos="380"/>
        </w:tabs>
        <w:autoSpaceDE w:val="0"/>
        <w:autoSpaceDN w:val="0"/>
        <w:adjustRightInd w:val="0"/>
        <w:spacing w:after="0" w:line="90" w:lineRule="exact"/>
        <w:ind w:left="27"/>
        <w:rPr>
          <w:rFonts w:ascii="Arial" w:hAnsi="Arial" w:cs="Arial"/>
          <w:color w:val="000000"/>
          <w:spacing w:val="1"/>
          <w:sz w:val="10"/>
          <w:szCs w:val="10"/>
        </w:rPr>
      </w:pPr>
      <w:r>
        <w:rPr>
          <w:rFonts w:ascii="Arial" w:hAnsi="Arial" w:cs="Arial"/>
          <w:color w:val="000000"/>
          <w:spacing w:val="1"/>
          <w:sz w:val="10"/>
          <w:szCs w:val="10"/>
        </w:rPr>
        <w:br w:type="column"/>
      </w:r>
      <w:r>
        <w:rPr>
          <w:rFonts w:ascii="Arial" w:hAnsi="Arial" w:cs="Arial"/>
          <w:color w:val="000000"/>
          <w:spacing w:val="1"/>
          <w:sz w:val="10"/>
          <w:szCs w:val="10"/>
        </w:rPr>
        <w:t>b</w:t>
      </w:r>
      <w:r>
        <w:rPr>
          <w:rFonts w:ascii="Arial" w:hAnsi="Arial" w:cs="Arial"/>
          <w:color w:val="000000"/>
          <w:spacing w:val="1"/>
          <w:sz w:val="10"/>
          <w:szCs w:val="10"/>
        </w:rPr>
        <w:tab/>
        <w:t>b</w:t>
      </w:r>
    </w:p>
    <w:p w14:paraId="4D81A13E" w14:textId="77777777" w:rsidR="00AF2BC5" w:rsidRDefault="00AF2BC5">
      <w:pPr>
        <w:widowControl w:val="0"/>
        <w:autoSpaceDE w:val="0"/>
        <w:autoSpaceDN w:val="0"/>
        <w:adjustRightInd w:val="0"/>
        <w:spacing w:after="0" w:line="115" w:lineRule="exact"/>
        <w:ind w:left="34"/>
        <w:rPr>
          <w:rFonts w:ascii="Arial" w:hAnsi="Arial" w:cs="Arial"/>
          <w:color w:val="000000"/>
          <w:spacing w:val="1"/>
          <w:sz w:val="10"/>
          <w:szCs w:val="10"/>
        </w:rPr>
      </w:pPr>
    </w:p>
    <w:p w14:paraId="0113942E" w14:textId="77777777" w:rsidR="00AF2BC5" w:rsidRDefault="00AF2BC5">
      <w:pPr>
        <w:widowControl w:val="0"/>
        <w:autoSpaceDE w:val="0"/>
        <w:autoSpaceDN w:val="0"/>
        <w:adjustRightInd w:val="0"/>
        <w:spacing w:after="0" w:line="115" w:lineRule="exact"/>
        <w:ind w:left="34"/>
        <w:rPr>
          <w:rFonts w:ascii="Arial" w:hAnsi="Arial" w:cs="Arial"/>
          <w:color w:val="000000"/>
          <w:spacing w:val="1"/>
          <w:sz w:val="10"/>
          <w:szCs w:val="10"/>
        </w:rPr>
      </w:pPr>
    </w:p>
    <w:p w14:paraId="67285537" w14:textId="77777777" w:rsidR="00AF2BC5" w:rsidRDefault="00AF2BC5">
      <w:pPr>
        <w:widowControl w:val="0"/>
        <w:autoSpaceDE w:val="0"/>
        <w:autoSpaceDN w:val="0"/>
        <w:adjustRightInd w:val="0"/>
        <w:spacing w:after="0" w:line="115" w:lineRule="exact"/>
        <w:ind w:left="34"/>
        <w:rPr>
          <w:rFonts w:ascii="Arial" w:hAnsi="Arial" w:cs="Arial"/>
          <w:color w:val="000000"/>
          <w:spacing w:val="1"/>
          <w:sz w:val="10"/>
          <w:szCs w:val="10"/>
        </w:rPr>
      </w:pPr>
    </w:p>
    <w:p w14:paraId="115A1B24" w14:textId="77777777" w:rsidR="00AF2BC5" w:rsidRDefault="00543688">
      <w:pPr>
        <w:widowControl w:val="0"/>
        <w:tabs>
          <w:tab w:val="left" w:pos="391"/>
          <w:tab w:val="left" w:pos="738"/>
        </w:tabs>
        <w:autoSpaceDE w:val="0"/>
        <w:autoSpaceDN w:val="0"/>
        <w:adjustRightInd w:val="0"/>
        <w:spacing w:before="49" w:after="0" w:line="115" w:lineRule="exact"/>
        <w:ind w:left="34"/>
        <w:rPr>
          <w:rFonts w:ascii="Arial" w:hAnsi="Arial" w:cs="Arial"/>
          <w:color w:val="000000"/>
          <w:sz w:val="10"/>
          <w:szCs w:val="10"/>
        </w:rPr>
      </w:pPr>
      <w:r>
        <w:rPr>
          <w:rFonts w:ascii="Arial" w:hAnsi="Arial" w:cs="Arial"/>
          <w:color w:val="000000"/>
          <w:spacing w:val="1"/>
          <w:sz w:val="10"/>
          <w:szCs w:val="10"/>
        </w:rPr>
        <w:t>b</w:t>
      </w:r>
      <w:r>
        <w:rPr>
          <w:rFonts w:ascii="Arial" w:hAnsi="Arial" w:cs="Arial"/>
          <w:color w:val="000000"/>
          <w:spacing w:val="1"/>
          <w:sz w:val="10"/>
          <w:szCs w:val="10"/>
        </w:rPr>
        <w:tab/>
        <w:t>b</w:t>
      </w:r>
      <w:r>
        <w:rPr>
          <w:rFonts w:ascii="Arial" w:hAnsi="Arial" w:cs="Arial"/>
          <w:color w:val="000000"/>
          <w:spacing w:val="1"/>
          <w:sz w:val="10"/>
          <w:szCs w:val="10"/>
        </w:rPr>
        <w:tab/>
      </w:r>
      <w:r>
        <w:rPr>
          <w:rFonts w:ascii="Arial" w:hAnsi="Arial" w:cs="Arial"/>
          <w:color w:val="000000"/>
          <w:sz w:val="10"/>
          <w:szCs w:val="10"/>
        </w:rPr>
        <w:t>c</w:t>
      </w:r>
    </w:p>
    <w:p w14:paraId="48CFF232" w14:textId="77777777" w:rsidR="00AF2BC5" w:rsidRDefault="00543688">
      <w:pPr>
        <w:widowControl w:val="0"/>
        <w:tabs>
          <w:tab w:val="left" w:pos="371"/>
          <w:tab w:val="left" w:pos="739"/>
        </w:tabs>
        <w:autoSpaceDE w:val="0"/>
        <w:autoSpaceDN w:val="0"/>
        <w:adjustRightInd w:val="0"/>
        <w:spacing w:before="65" w:after="0" w:line="115" w:lineRule="exact"/>
        <w:ind w:left="10"/>
        <w:rPr>
          <w:rFonts w:ascii="Arial" w:hAnsi="Arial" w:cs="Arial"/>
          <w:color w:val="000000"/>
          <w:spacing w:val="1"/>
          <w:sz w:val="10"/>
          <w:szCs w:val="10"/>
        </w:rPr>
      </w:pPr>
      <w:r>
        <w:rPr>
          <w:rFonts w:ascii="Arial" w:hAnsi="Arial" w:cs="Arial"/>
          <w:color w:val="000000"/>
          <w:spacing w:val="1"/>
          <w:sz w:val="10"/>
          <w:szCs w:val="10"/>
        </w:rPr>
        <w:t>ab</w:t>
      </w:r>
      <w:r>
        <w:rPr>
          <w:rFonts w:ascii="Arial" w:hAnsi="Arial" w:cs="Arial"/>
          <w:color w:val="000000"/>
          <w:spacing w:val="1"/>
          <w:sz w:val="10"/>
          <w:szCs w:val="10"/>
        </w:rPr>
        <w:tab/>
      </w:r>
      <w:proofErr w:type="spellStart"/>
      <w:r>
        <w:rPr>
          <w:rFonts w:ascii="Arial" w:hAnsi="Arial" w:cs="Arial"/>
          <w:color w:val="000000"/>
          <w:spacing w:val="1"/>
          <w:sz w:val="10"/>
          <w:szCs w:val="10"/>
        </w:rPr>
        <w:t>bc</w:t>
      </w:r>
      <w:proofErr w:type="spellEnd"/>
      <w:r>
        <w:rPr>
          <w:rFonts w:ascii="Arial" w:hAnsi="Arial" w:cs="Arial"/>
          <w:color w:val="000000"/>
          <w:spacing w:val="1"/>
          <w:sz w:val="10"/>
          <w:szCs w:val="10"/>
        </w:rPr>
        <w:tab/>
        <w:t xml:space="preserve">a </w:t>
      </w:r>
    </w:p>
    <w:p w14:paraId="6C8B31E4" w14:textId="77777777" w:rsidR="00AF2BC5" w:rsidRDefault="00AF2BC5">
      <w:pPr>
        <w:widowControl w:val="0"/>
        <w:autoSpaceDE w:val="0"/>
        <w:autoSpaceDN w:val="0"/>
        <w:adjustRightInd w:val="0"/>
        <w:spacing w:after="0" w:line="240" w:lineRule="auto"/>
        <w:rPr>
          <w:rFonts w:ascii="Arial" w:hAnsi="Arial" w:cs="Arial"/>
          <w:color w:val="000000"/>
          <w:spacing w:val="1"/>
          <w:sz w:val="10"/>
          <w:szCs w:val="10"/>
        </w:rPr>
        <w:sectPr w:rsidR="00AF2BC5">
          <w:type w:val="continuous"/>
          <w:pgSz w:w="12240" w:h="15840"/>
          <w:pgMar w:top="-523" w:right="650" w:bottom="-20" w:left="1440" w:header="720" w:footer="720" w:gutter="0"/>
          <w:cols w:num="10" w:space="720" w:equalWidth="0">
            <w:col w:w="1871" w:space="160"/>
            <w:col w:w="838" w:space="160"/>
            <w:col w:w="166" w:space="160"/>
            <w:col w:w="176" w:space="160"/>
            <w:col w:w="1534" w:space="160"/>
            <w:col w:w="1392" w:space="160"/>
            <w:col w:w="161" w:space="160"/>
            <w:col w:w="502" w:space="160"/>
            <w:col w:w="177" w:space="160"/>
            <w:col w:w="1733"/>
          </w:cols>
          <w:noEndnote/>
        </w:sectPr>
      </w:pPr>
    </w:p>
    <w:p w14:paraId="3305EDD7" w14:textId="77777777" w:rsidR="00AF2BC5" w:rsidRDefault="00AF2BC5">
      <w:pPr>
        <w:widowControl w:val="0"/>
        <w:autoSpaceDE w:val="0"/>
        <w:autoSpaceDN w:val="0"/>
        <w:adjustRightInd w:val="0"/>
        <w:spacing w:after="0" w:line="149" w:lineRule="exact"/>
        <w:ind w:left="1843"/>
        <w:rPr>
          <w:rFonts w:ascii="Arial" w:hAnsi="Arial" w:cs="Arial"/>
          <w:color w:val="000000"/>
          <w:spacing w:val="1"/>
          <w:sz w:val="10"/>
          <w:szCs w:val="10"/>
        </w:rPr>
      </w:pPr>
    </w:p>
    <w:p w14:paraId="05822E3F" w14:textId="77777777" w:rsidR="00AF2BC5" w:rsidRDefault="00543688">
      <w:pPr>
        <w:widowControl w:val="0"/>
        <w:tabs>
          <w:tab w:val="left" w:pos="6264"/>
        </w:tabs>
        <w:autoSpaceDE w:val="0"/>
        <w:autoSpaceDN w:val="0"/>
        <w:adjustRightInd w:val="0"/>
        <w:spacing w:before="140" w:after="0" w:line="149" w:lineRule="exact"/>
        <w:ind w:left="1843"/>
        <w:rPr>
          <w:rFonts w:ascii="Arial" w:hAnsi="Arial" w:cs="Arial"/>
          <w:b/>
          <w:bCs/>
          <w:color w:val="000000"/>
          <w:spacing w:val="2"/>
          <w:sz w:val="12"/>
          <w:szCs w:val="12"/>
        </w:rPr>
      </w:pPr>
      <w:r>
        <w:rPr>
          <w:rFonts w:ascii="Arial" w:hAnsi="Arial" w:cs="Arial"/>
          <w:b/>
          <w:bCs/>
          <w:color w:val="000000"/>
          <w:spacing w:val="2"/>
          <w:position w:val="-2"/>
          <w:sz w:val="12"/>
          <w:szCs w:val="12"/>
        </w:rPr>
        <w:t>Formas de aplicación de quitosano</w:t>
      </w:r>
      <w:r>
        <w:rPr>
          <w:rFonts w:ascii="Arial" w:hAnsi="Arial" w:cs="Arial"/>
          <w:b/>
          <w:bCs/>
          <w:color w:val="000000"/>
          <w:spacing w:val="2"/>
          <w:position w:val="-2"/>
          <w:sz w:val="12"/>
          <w:szCs w:val="12"/>
        </w:rPr>
        <w:tab/>
      </w:r>
      <w:r>
        <w:rPr>
          <w:rFonts w:ascii="Arial" w:hAnsi="Arial" w:cs="Arial"/>
          <w:b/>
          <w:bCs/>
          <w:color w:val="000000"/>
          <w:spacing w:val="2"/>
          <w:sz w:val="12"/>
          <w:szCs w:val="12"/>
        </w:rPr>
        <w:t>Formas de aplicación de quitosano</w:t>
      </w:r>
    </w:p>
    <w:p w14:paraId="6E34D1E5" w14:textId="77777777" w:rsidR="00AF2BC5" w:rsidRDefault="00AF2BC5">
      <w:pPr>
        <w:widowControl w:val="0"/>
        <w:autoSpaceDE w:val="0"/>
        <w:autoSpaceDN w:val="0"/>
        <w:adjustRightInd w:val="0"/>
        <w:spacing w:after="0" w:line="288" w:lineRule="exact"/>
        <w:ind w:left="545"/>
        <w:jc w:val="both"/>
        <w:rPr>
          <w:rFonts w:ascii="Arial" w:hAnsi="Arial" w:cs="Arial"/>
          <w:b/>
          <w:bCs/>
          <w:color w:val="000000"/>
          <w:spacing w:val="2"/>
          <w:sz w:val="12"/>
          <w:szCs w:val="12"/>
        </w:rPr>
      </w:pPr>
    </w:p>
    <w:p w14:paraId="7B652211" w14:textId="77777777" w:rsidR="00AF2BC5" w:rsidRDefault="00AF2BC5">
      <w:pPr>
        <w:widowControl w:val="0"/>
        <w:autoSpaceDE w:val="0"/>
        <w:autoSpaceDN w:val="0"/>
        <w:adjustRightInd w:val="0"/>
        <w:spacing w:after="0" w:line="288" w:lineRule="exact"/>
        <w:ind w:left="545"/>
        <w:jc w:val="both"/>
        <w:rPr>
          <w:rFonts w:ascii="Arial" w:hAnsi="Arial" w:cs="Arial"/>
          <w:b/>
          <w:bCs/>
          <w:color w:val="000000"/>
          <w:spacing w:val="2"/>
          <w:sz w:val="12"/>
          <w:szCs w:val="12"/>
        </w:rPr>
      </w:pPr>
    </w:p>
    <w:p w14:paraId="71D8EB52" w14:textId="77777777" w:rsidR="00AF2BC5" w:rsidRDefault="00543688">
      <w:pPr>
        <w:widowControl w:val="0"/>
        <w:autoSpaceDE w:val="0"/>
        <w:autoSpaceDN w:val="0"/>
        <w:adjustRightInd w:val="0"/>
        <w:spacing w:before="1" w:after="0" w:line="288" w:lineRule="exact"/>
        <w:ind w:left="545" w:right="24"/>
        <w:jc w:val="both"/>
        <w:rPr>
          <w:rFonts w:ascii="Times New Roman" w:hAnsi="Times New Roman"/>
          <w:color w:val="000000"/>
          <w:spacing w:val="1"/>
        </w:rPr>
      </w:pPr>
      <w:r>
        <w:rPr>
          <w:rFonts w:ascii="Times New Roman" w:hAnsi="Times New Roman"/>
          <w:b/>
          <w:bCs/>
          <w:color w:val="000000"/>
        </w:rPr>
        <w:t>Figura 7.</w:t>
      </w:r>
      <w:r>
        <w:rPr>
          <w:rFonts w:ascii="Times New Roman" w:hAnsi="Times New Roman"/>
          <w:color w:val="000000"/>
        </w:rPr>
        <w:t xml:space="preserve"> Efecto del quitosano aplicado a semillas y asperjado </w:t>
      </w:r>
      <w:proofErr w:type="spellStart"/>
      <w:r>
        <w:rPr>
          <w:rFonts w:ascii="Times New Roman" w:hAnsi="Times New Roman"/>
          <w:color w:val="000000"/>
        </w:rPr>
        <w:t>foliarmente</w:t>
      </w:r>
      <w:proofErr w:type="spellEnd"/>
      <w:r>
        <w:rPr>
          <w:rFonts w:ascii="Times New Roman" w:hAnsi="Times New Roman"/>
          <w:color w:val="000000"/>
        </w:rPr>
        <w:t xml:space="preserve"> (V2 y V3), en la concentración </w:t>
      </w:r>
      <w:r>
        <w:rPr>
          <w:rFonts w:ascii="Times New Roman" w:hAnsi="Times New Roman"/>
          <w:color w:val="000000"/>
        </w:rPr>
        <w:br/>
        <w:t>de nitrógeno (</w:t>
      </w:r>
      <w:r>
        <w:rPr>
          <w:rFonts w:ascii="Times New Roman" w:hAnsi="Times New Roman"/>
          <w:b/>
          <w:bCs/>
          <w:color w:val="000000"/>
        </w:rPr>
        <w:t>A</w:t>
      </w:r>
      <w:r>
        <w:rPr>
          <w:rFonts w:ascii="Times New Roman" w:hAnsi="Times New Roman"/>
          <w:color w:val="000000"/>
        </w:rPr>
        <w:t>), fósforo (</w:t>
      </w:r>
      <w:r>
        <w:rPr>
          <w:rFonts w:ascii="Times New Roman" w:hAnsi="Times New Roman"/>
          <w:b/>
          <w:bCs/>
          <w:color w:val="000000"/>
        </w:rPr>
        <w:t>B</w:t>
      </w:r>
      <w:r>
        <w:rPr>
          <w:rFonts w:ascii="Times New Roman" w:hAnsi="Times New Roman"/>
          <w:color w:val="000000"/>
        </w:rPr>
        <w:t>) y potasio (</w:t>
      </w:r>
      <w:r>
        <w:rPr>
          <w:rFonts w:ascii="Times New Roman" w:hAnsi="Times New Roman"/>
          <w:b/>
          <w:bCs/>
          <w:color w:val="000000"/>
        </w:rPr>
        <w:t>C</w:t>
      </w:r>
      <w:r>
        <w:rPr>
          <w:rFonts w:ascii="Times New Roman" w:hAnsi="Times New Roman"/>
          <w:color w:val="000000"/>
        </w:rPr>
        <w:t>) determinados en nódulos, raíces, hojas y totales (</w:t>
      </w:r>
      <w:r>
        <w:rPr>
          <w:rFonts w:ascii="Times New Roman" w:hAnsi="Times New Roman"/>
          <w:b/>
          <w:bCs/>
          <w:color w:val="000000"/>
        </w:rPr>
        <w:t>D</w:t>
      </w:r>
      <w:r>
        <w:rPr>
          <w:rFonts w:ascii="Times New Roman" w:hAnsi="Times New Roman"/>
          <w:color w:val="000000"/>
        </w:rPr>
        <w:t xml:space="preserve">) en plantas </w:t>
      </w:r>
      <w:r>
        <w:rPr>
          <w:rFonts w:ascii="Times New Roman" w:hAnsi="Times New Roman"/>
          <w:color w:val="000000"/>
        </w:rPr>
        <w:br/>
      </w:r>
      <w:r>
        <w:rPr>
          <w:rFonts w:ascii="Times New Roman" w:hAnsi="Times New Roman"/>
          <w:color w:val="000000"/>
          <w:w w:val="108"/>
        </w:rPr>
        <w:t xml:space="preserve">de soya en invernadero. El resultado del ANOVA bifactorial con dos testigos de referencia arrojó </w:t>
      </w:r>
      <w:r>
        <w:rPr>
          <w:rFonts w:ascii="Times New Roman" w:hAnsi="Times New Roman"/>
          <w:color w:val="000000"/>
          <w:w w:val="108"/>
        </w:rPr>
        <w:br/>
        <w:t xml:space="preserve">interacción entre los factores para p&lt; 0,05 y las medias con letras diferentes indican diferencias </w:t>
      </w:r>
      <w:r>
        <w:rPr>
          <w:rFonts w:ascii="Times New Roman" w:hAnsi="Times New Roman"/>
          <w:color w:val="000000"/>
          <w:w w:val="108"/>
        </w:rPr>
        <w:br/>
      </w:r>
      <w:r>
        <w:rPr>
          <w:rFonts w:ascii="Times New Roman" w:hAnsi="Times New Roman"/>
          <w:color w:val="000000"/>
          <w:w w:val="102"/>
        </w:rPr>
        <w:t>significativas entre los tratamientos, según la Prueba de Rangos Múltiples de Tukey HSD. ES</w:t>
      </w:r>
      <w:r>
        <w:rPr>
          <w:rFonts w:ascii="Times New Roman" w:hAnsi="Times New Roman"/>
          <w:color w:val="000000"/>
          <w:w w:val="102"/>
          <w:sz w:val="24"/>
          <w:szCs w:val="24"/>
        </w:rPr>
        <w:t xml:space="preserve"> x</w:t>
      </w:r>
      <w:r>
        <w:rPr>
          <w:rFonts w:ascii="Times New Roman" w:hAnsi="Times New Roman"/>
          <w:color w:val="000000"/>
          <w:w w:val="102"/>
          <w:sz w:val="33"/>
          <w:szCs w:val="33"/>
          <w:vertAlign w:val="subscript"/>
        </w:rPr>
        <w:t xml:space="preserve">: </w:t>
      </w:r>
      <w:r>
        <w:rPr>
          <w:rFonts w:ascii="Times New Roman" w:hAnsi="Times New Roman"/>
          <w:color w:val="000000"/>
          <w:w w:val="102"/>
        </w:rPr>
        <w:t xml:space="preserve">Error </w:t>
      </w:r>
      <w:r>
        <w:rPr>
          <w:rFonts w:ascii="Times New Roman" w:hAnsi="Times New Roman"/>
          <w:color w:val="000000"/>
          <w:w w:val="102"/>
        </w:rPr>
        <w:br/>
      </w:r>
      <w:r>
        <w:rPr>
          <w:rFonts w:ascii="Times New Roman" w:hAnsi="Times New Roman"/>
          <w:color w:val="000000"/>
          <w:spacing w:val="1"/>
        </w:rPr>
        <w:t xml:space="preserve">estándar del experimento (n= 4). </w:t>
      </w:r>
    </w:p>
    <w:p w14:paraId="29C8A074" w14:textId="77777777" w:rsidR="00AF2BC5" w:rsidRDefault="00543688">
      <w:pPr>
        <w:widowControl w:val="0"/>
        <w:autoSpaceDE w:val="0"/>
        <w:autoSpaceDN w:val="0"/>
        <w:adjustRightInd w:val="0"/>
        <w:spacing w:before="307" w:after="0" w:line="416" w:lineRule="exact"/>
        <w:ind w:left="545" w:right="16"/>
        <w:rPr>
          <w:rFonts w:ascii="Times New Roman" w:hAnsi="Times New Roman"/>
          <w:color w:val="000000"/>
          <w:spacing w:val="1"/>
          <w:sz w:val="24"/>
          <w:szCs w:val="24"/>
        </w:rPr>
      </w:pPr>
      <w:r>
        <w:rPr>
          <w:rFonts w:ascii="Times New Roman" w:hAnsi="Times New Roman"/>
          <w:color w:val="000000"/>
          <w:w w:val="107"/>
          <w:sz w:val="24"/>
          <w:szCs w:val="24"/>
        </w:rPr>
        <w:t>La concentración de N en raíces se elevó con la aplicación a semillas de 100 mg L</w:t>
      </w:r>
      <w:r>
        <w:rPr>
          <w:rFonts w:ascii="Times New Roman" w:hAnsi="Times New Roman"/>
          <w:color w:val="000000"/>
          <w:w w:val="107"/>
          <w:sz w:val="24"/>
          <w:szCs w:val="24"/>
          <w:vertAlign w:val="superscript"/>
        </w:rPr>
        <w:t>-1</w:t>
      </w:r>
      <w:r>
        <w:rPr>
          <w:rFonts w:ascii="Times New Roman" w:hAnsi="Times New Roman"/>
          <w:color w:val="000000"/>
          <w:w w:val="107"/>
          <w:sz w:val="24"/>
          <w:szCs w:val="24"/>
        </w:rPr>
        <w:t xml:space="preserve"> y por </w:t>
      </w:r>
      <w:r>
        <w:rPr>
          <w:rFonts w:ascii="Times New Roman" w:hAnsi="Times New Roman"/>
          <w:color w:val="000000"/>
          <w:w w:val="107"/>
          <w:sz w:val="24"/>
          <w:szCs w:val="24"/>
        </w:rPr>
        <w:br/>
      </w:r>
      <w:r>
        <w:rPr>
          <w:rFonts w:ascii="Times New Roman" w:hAnsi="Times New Roman"/>
          <w:color w:val="000000"/>
          <w:spacing w:val="2"/>
          <w:sz w:val="24"/>
          <w:szCs w:val="24"/>
        </w:rPr>
        <w:t>aspersión foliar de 10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con incrementos de alrededor de 61,7 y 47,8 %, respectivamente, </w:t>
      </w:r>
      <w:r>
        <w:rPr>
          <w:rFonts w:ascii="Times New Roman" w:hAnsi="Times New Roman"/>
          <w:color w:val="000000"/>
          <w:spacing w:val="2"/>
          <w:sz w:val="24"/>
          <w:szCs w:val="24"/>
        </w:rPr>
        <w:br/>
      </w:r>
      <w:r>
        <w:rPr>
          <w:rFonts w:ascii="Times New Roman" w:hAnsi="Times New Roman"/>
          <w:color w:val="000000"/>
          <w:spacing w:val="1"/>
          <w:sz w:val="24"/>
          <w:szCs w:val="24"/>
        </w:rPr>
        <w:t>con relación a los dos controles, a diferencia de la aplicación de 500 y 1000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de quitosano </w:t>
      </w:r>
      <w:r>
        <w:rPr>
          <w:rFonts w:ascii="Times New Roman" w:hAnsi="Times New Roman"/>
          <w:color w:val="000000"/>
          <w:spacing w:val="1"/>
          <w:sz w:val="24"/>
          <w:szCs w:val="24"/>
        </w:rPr>
        <w:br/>
      </w:r>
      <w:r>
        <w:rPr>
          <w:rFonts w:ascii="Times New Roman" w:hAnsi="Times New Roman"/>
          <w:color w:val="000000"/>
          <w:sz w:val="24"/>
          <w:szCs w:val="24"/>
        </w:rPr>
        <w:t xml:space="preserve">a las semillas, que redujeron esta variable, con valores inferiores a los controles (Figura 7A). </w:t>
      </w:r>
      <w:r>
        <w:rPr>
          <w:rFonts w:ascii="Times New Roman" w:hAnsi="Times New Roman"/>
          <w:color w:val="000000"/>
          <w:sz w:val="24"/>
          <w:szCs w:val="24"/>
        </w:rPr>
        <w:br/>
      </w:r>
      <w:r>
        <w:rPr>
          <w:rFonts w:ascii="Times New Roman" w:hAnsi="Times New Roman"/>
          <w:color w:val="000000"/>
          <w:w w:val="102"/>
          <w:sz w:val="24"/>
          <w:szCs w:val="24"/>
        </w:rPr>
        <w:t xml:space="preserve">Por su parte, en hojas, el quitosano asperjado </w:t>
      </w:r>
      <w:proofErr w:type="spellStart"/>
      <w:r>
        <w:rPr>
          <w:rFonts w:ascii="Times New Roman" w:hAnsi="Times New Roman"/>
          <w:color w:val="000000"/>
          <w:w w:val="102"/>
          <w:sz w:val="24"/>
          <w:szCs w:val="24"/>
        </w:rPr>
        <w:t>foliarmente</w:t>
      </w:r>
      <w:proofErr w:type="spellEnd"/>
      <w:r>
        <w:rPr>
          <w:rFonts w:ascii="Times New Roman" w:hAnsi="Times New Roman"/>
          <w:color w:val="000000"/>
          <w:w w:val="102"/>
          <w:sz w:val="24"/>
          <w:szCs w:val="24"/>
        </w:rPr>
        <w:t xml:space="preserve">, a concentraciones desde 100 a 1000 </w:t>
      </w:r>
      <w:r>
        <w:rPr>
          <w:rFonts w:ascii="Times New Roman" w:hAnsi="Times New Roman"/>
          <w:color w:val="000000"/>
          <w:w w:val="102"/>
          <w:sz w:val="24"/>
          <w:szCs w:val="24"/>
        </w:rPr>
        <w:br/>
      </w:r>
      <w:r>
        <w:rPr>
          <w:rFonts w:ascii="Times New Roman" w:hAnsi="Times New Roman"/>
          <w:color w:val="000000"/>
          <w:spacing w:val="1"/>
          <w:sz w:val="24"/>
          <w:szCs w:val="24"/>
        </w:rPr>
        <w:t>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de quitosano, aumentó la concentración de N con incrementos entre 10,33 y 20,59 %, sin </w:t>
      </w:r>
    </w:p>
    <w:p w14:paraId="10C038C4"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394E7AA4"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12C3AB57"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7790E033" w14:textId="77777777" w:rsidR="00AF2BC5" w:rsidRDefault="00543688">
      <w:pPr>
        <w:widowControl w:val="0"/>
        <w:autoSpaceDE w:val="0"/>
        <w:autoSpaceDN w:val="0"/>
        <w:adjustRightInd w:val="0"/>
        <w:spacing w:before="80" w:after="0" w:line="253" w:lineRule="exact"/>
        <w:ind w:left="9727"/>
        <w:rPr>
          <w:rFonts w:cs="Calibri"/>
          <w:color w:val="000000"/>
        </w:rPr>
      </w:pPr>
      <w:r>
        <w:rPr>
          <w:rFonts w:cs="Calibri"/>
          <w:color w:val="000000"/>
        </w:rPr>
        <w:t xml:space="preserve">60 </w:t>
      </w:r>
      <w:r w:rsidR="002B0D75">
        <w:rPr>
          <w:noProof/>
        </w:rPr>
        <w:pict w14:anchorId="7C4D69AE">
          <v:polyline id="_x0000_s2757" style="position:absolute;left:0;text-align:left;z-index:-3858;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40DC44A0">
          <v:polyline id="_x0000_s2758" style="position:absolute;left:0;text-align:left;z-index:-3857;mso-position-horizontal-relative:page;mso-position-vertical-relative:page" points="99.3pt,245pt,99.3pt,70.85pt,322.55pt,70.85pt,322.55pt,245pt,99.3pt,245pt" coordsize="4465,3483" o:allowincell="f" stroked="f">
            <w10:wrap anchorx="page" anchory="page"/>
          </v:polyline>
        </w:pict>
      </w:r>
      <w:r w:rsidR="002B0D75">
        <w:rPr>
          <w:noProof/>
        </w:rPr>
        <w:pict w14:anchorId="5D41973F">
          <v:polyline id="_x0000_s2759" style="position:absolute;left:0;text-align:left;z-index:-3856;mso-position-horizontal-relative:page;mso-position-vertical-relative:page" points="126.6pt,218.3pt,126.6pt,88.65pt,305.4pt,88.65pt,305.4pt,218.3pt,126.6pt,218.3pt" coordsize="3576,2593" o:allowincell="f" stroked="f">
            <w10:wrap anchorx="page" anchory="page"/>
          </v:polyline>
        </w:pict>
      </w:r>
      <w:r w:rsidR="002B0D75">
        <w:rPr>
          <w:noProof/>
        </w:rPr>
        <w:pict w14:anchorId="38544605">
          <v:line id="_x0000_s2760" style="position:absolute;left:0;text-align:left;z-index:-3855;mso-position-horizontal-relative:page;mso-position-vertical-relative:page" from="126.6pt,218.3pt" to="305.4pt,218.3pt" o:allowincell="f" strokecolor="white" strokeweight=".05308mm">
            <w10:wrap anchorx="page" anchory="page"/>
          </v:line>
        </w:pict>
      </w:r>
      <w:r w:rsidR="002B0D75">
        <w:rPr>
          <w:noProof/>
        </w:rPr>
        <w:pict w14:anchorId="140F0A81">
          <v:line id="_x0000_s2761" style="position:absolute;left:0;text-align:left;z-index:-3854;mso-position-horizontal-relative:page;mso-position-vertical-relative:page" from="305.4pt,218.3pt" to="305.4pt,88.65pt" o:allowincell="f" strokecolor="white" strokeweight=".05125mm">
            <w10:wrap anchorx="page" anchory="page"/>
          </v:line>
        </w:pict>
      </w:r>
      <w:r w:rsidR="002B0D75">
        <w:rPr>
          <w:noProof/>
        </w:rPr>
        <w:pict w14:anchorId="2012C4CA">
          <v:line id="_x0000_s2762" style="position:absolute;left:0;text-align:left;z-index:-3853;mso-position-horizontal-relative:page;mso-position-vertical-relative:page" from="305.4pt,88.65pt" to="126.6pt,88.65pt" o:allowincell="f" strokecolor="white" strokeweight=".05308mm">
            <w10:wrap anchorx="page" anchory="page"/>
          </v:line>
        </w:pict>
      </w:r>
      <w:r w:rsidR="002B0D75">
        <w:rPr>
          <w:noProof/>
        </w:rPr>
        <w:pict w14:anchorId="0B144FA1">
          <v:line id="_x0000_s2763" style="position:absolute;left:0;text-align:left;z-index:-3852;mso-position-horizontal-relative:page;mso-position-vertical-relative:page" from="126.6pt,88.65pt" to="126.6pt,218.3pt" o:allowincell="f" strokecolor="white" strokeweight=".05125mm">
            <w10:wrap anchorx="page" anchory="page"/>
          </v:line>
        </w:pict>
      </w:r>
      <w:r w:rsidR="002B0D75">
        <w:rPr>
          <w:noProof/>
        </w:rPr>
        <w:pict w14:anchorId="253F8997">
          <v:line id="_x0000_s2764" style="position:absolute;left:0;text-align:left;z-index:-3851;mso-position-horizontal-relative:page;mso-position-vertical-relative:page" from="126.6pt,218.3pt" to="305.4pt,218.3pt" o:allowincell="f" strokeweight=".13275mm">
            <w10:wrap anchorx="page" anchory="page"/>
          </v:line>
        </w:pict>
      </w:r>
      <w:r w:rsidR="002B0D75">
        <w:rPr>
          <w:noProof/>
        </w:rPr>
        <w:pict w14:anchorId="118E1EE1">
          <v:line id="_x0000_s2765" style="position:absolute;left:0;text-align:left;z-index:-3850;mso-position-horizontal-relative:page;mso-position-vertical-relative:page" from="142.85pt,220.15pt" to="142.85pt,218.3pt" o:allowincell="f" strokeweight=".1282mm">
            <w10:wrap anchorx="page" anchory="page"/>
          </v:line>
        </w:pict>
      </w:r>
      <w:r w:rsidR="002B0D75">
        <w:rPr>
          <w:noProof/>
        </w:rPr>
        <w:pict w14:anchorId="144359FC">
          <v:line id="_x0000_s2766" style="position:absolute;left:0;text-align:left;z-index:-3849;mso-position-horizontal-relative:page;mso-position-vertical-relative:page" from="159.15pt,220.15pt" to="159.15pt,218.3pt" o:allowincell="f" strokeweight=".1282mm">
            <w10:wrap anchorx="page" anchory="page"/>
          </v:line>
        </w:pict>
      </w:r>
      <w:r w:rsidR="002B0D75">
        <w:rPr>
          <w:noProof/>
        </w:rPr>
        <w:pict w14:anchorId="76DFCD85">
          <v:line id="_x0000_s2767" style="position:absolute;left:0;text-align:left;z-index:-3848;mso-position-horizontal-relative:page;mso-position-vertical-relative:page" from="175.35pt,220.15pt" to="175.35pt,218.3pt" o:allowincell="f" strokeweight=".1282mm">
            <w10:wrap anchorx="page" anchory="page"/>
          </v:line>
        </w:pict>
      </w:r>
      <w:r w:rsidR="002B0D75">
        <w:rPr>
          <w:noProof/>
        </w:rPr>
        <w:pict w14:anchorId="02DC5145">
          <v:line id="_x0000_s2768" style="position:absolute;left:0;text-align:left;z-index:-3847;mso-position-horizontal-relative:page;mso-position-vertical-relative:page" from="191.6pt,220.15pt" to="191.6pt,218.3pt" o:allowincell="f" strokeweight=".1282mm">
            <w10:wrap anchorx="page" anchory="page"/>
          </v:line>
        </w:pict>
      </w:r>
      <w:r w:rsidR="002B0D75">
        <w:rPr>
          <w:noProof/>
        </w:rPr>
        <w:pict w14:anchorId="5926718C">
          <v:line id="_x0000_s2769" style="position:absolute;left:0;text-align:left;z-index:-3846;mso-position-horizontal-relative:page;mso-position-vertical-relative:page" from="207.85pt,220.15pt" to="207.85pt,218.3pt" o:allowincell="f" strokeweight=".1282mm">
            <w10:wrap anchorx="page" anchory="page"/>
          </v:line>
        </w:pict>
      </w:r>
      <w:r w:rsidR="002B0D75">
        <w:rPr>
          <w:noProof/>
        </w:rPr>
        <w:pict w14:anchorId="32DEEB84">
          <v:line id="_x0000_s2770" style="position:absolute;left:0;text-align:left;z-index:-3845;mso-position-horizontal-relative:page;mso-position-vertical-relative:page" from="224.1pt,220.15pt" to="224.1pt,218.3pt" o:allowincell="f" strokeweight=".1282mm">
            <w10:wrap anchorx="page" anchory="page"/>
          </v:line>
        </w:pict>
      </w:r>
      <w:r w:rsidR="002B0D75">
        <w:rPr>
          <w:noProof/>
        </w:rPr>
        <w:pict w14:anchorId="2CFE07C3">
          <v:line id="_x0000_s2771" style="position:absolute;left:0;text-align:left;z-index:-3844;mso-position-horizontal-relative:page;mso-position-vertical-relative:page" from="240.35pt,220.15pt" to="240.35pt,218.3pt" o:allowincell="f" strokeweight=".1282mm">
            <w10:wrap anchorx="page" anchory="page"/>
          </v:line>
        </w:pict>
      </w:r>
      <w:r w:rsidR="002B0D75">
        <w:rPr>
          <w:noProof/>
        </w:rPr>
        <w:pict w14:anchorId="287C9164">
          <v:line id="_x0000_s2772" style="position:absolute;left:0;text-align:left;z-index:-3843;mso-position-horizontal-relative:page;mso-position-vertical-relative:page" from="256.6pt,220.15pt" to="256.6pt,218.3pt" o:allowincell="f" strokeweight=".1282mm">
            <w10:wrap anchorx="page" anchory="page"/>
          </v:line>
        </w:pict>
      </w:r>
      <w:r w:rsidR="002B0D75">
        <w:rPr>
          <w:noProof/>
        </w:rPr>
        <w:pict w14:anchorId="4DE28317">
          <v:line id="_x0000_s2773" style="position:absolute;left:0;text-align:left;z-index:-3842;mso-position-horizontal-relative:page;mso-position-vertical-relative:page" from="272.85pt,220.15pt" to="272.85pt,218.3pt" o:allowincell="f" strokeweight=".1282mm">
            <w10:wrap anchorx="page" anchory="page"/>
          </v:line>
        </w:pict>
      </w:r>
      <w:r w:rsidR="002B0D75">
        <w:rPr>
          <w:noProof/>
        </w:rPr>
        <w:pict w14:anchorId="05CBFA6D">
          <v:line id="_x0000_s2774" style="position:absolute;left:0;text-align:left;z-index:-3841;mso-position-horizontal-relative:page;mso-position-vertical-relative:page" from="289.1pt,220.15pt" to="289.1pt,218.3pt" o:allowincell="f" strokeweight=".1282mm">
            <w10:wrap anchorx="page" anchory="page"/>
          </v:line>
        </w:pict>
      </w:r>
      <w:r w:rsidR="002B0D75">
        <w:rPr>
          <w:noProof/>
        </w:rPr>
        <w:pict w14:anchorId="7D52DEBE">
          <v:line id="_x0000_s2775" style="position:absolute;left:0;text-align:left;z-index:-3840;mso-position-horizontal-relative:page;mso-position-vertical-relative:page" from="126.6pt,88.65pt" to="305.4pt,88.65pt" o:allowincell="f" strokeweight=".13275mm">
            <w10:wrap anchorx="page" anchory="page"/>
          </v:line>
        </w:pict>
      </w:r>
      <w:r w:rsidR="002B0D75">
        <w:rPr>
          <w:noProof/>
        </w:rPr>
        <w:pict w14:anchorId="6F38133C">
          <v:line id="_x0000_s2776" style="position:absolute;left:0;text-align:left;z-index:-3839;mso-position-horizontal-relative:page;mso-position-vertical-relative:page" from="126.6pt,218.3pt" to="126.6pt,88.65pt" o:allowincell="f" strokeweight=".1282mm">
            <w10:wrap anchorx="page" anchory="page"/>
          </v:line>
        </w:pict>
      </w:r>
      <w:r w:rsidR="002B0D75">
        <w:rPr>
          <w:noProof/>
        </w:rPr>
        <w:pict w14:anchorId="5546DA82">
          <v:line id="_x0000_s2777" style="position:absolute;left:0;text-align:left;z-index:-3838;mso-position-horizontal-relative:page;mso-position-vertical-relative:page" from="124.85pt,218.3pt" to="126.6pt,218.3pt" o:allowincell="f" strokeweight=".13275mm">
            <w10:wrap anchorx="page" anchory="page"/>
          </v:line>
        </w:pict>
      </w:r>
      <w:r w:rsidR="002B0D75">
        <w:rPr>
          <w:noProof/>
        </w:rPr>
        <w:pict w14:anchorId="1A3994DB">
          <v:line id="_x0000_s2778" style="position:absolute;left:0;text-align:left;z-index:-3837;mso-position-horizontal-relative:page;mso-position-vertical-relative:page" from="124.85pt,184.15pt" to="126.6pt,184.15pt" o:allowincell="f" strokeweight=".13275mm">
            <w10:wrap anchorx="page" anchory="page"/>
          </v:line>
        </w:pict>
      </w:r>
      <w:r w:rsidR="002B0D75">
        <w:rPr>
          <w:noProof/>
        </w:rPr>
        <w:pict w14:anchorId="2E10510E">
          <v:line id="_x0000_s2779" style="position:absolute;left:0;text-align:left;z-index:-3836;mso-position-horizontal-relative:page;mso-position-vertical-relative:page" from="124.85pt,150pt" to="126.6pt,150pt" o:allowincell="f" strokeweight=".13275mm">
            <w10:wrap anchorx="page" anchory="page"/>
          </v:line>
        </w:pict>
      </w:r>
      <w:r w:rsidR="002B0D75">
        <w:rPr>
          <w:noProof/>
        </w:rPr>
        <w:pict w14:anchorId="4302421B">
          <v:line id="_x0000_s2780" style="position:absolute;left:0;text-align:left;z-index:-3835;mso-position-horizontal-relative:page;mso-position-vertical-relative:page" from="124.85pt,115.85pt" to="126.6pt,115.85pt" o:allowincell="f" strokeweight=".13275mm">
            <w10:wrap anchorx="page" anchory="page"/>
          </v:line>
        </w:pict>
      </w:r>
      <w:r w:rsidR="002B0D75">
        <w:rPr>
          <w:noProof/>
        </w:rPr>
        <w:pict w14:anchorId="48AECC3E">
          <v:line id="_x0000_s2781" style="position:absolute;left:0;text-align:left;z-index:-3834;mso-position-horizontal-relative:page;mso-position-vertical-relative:page" from="305.4pt,218.3pt" to="305.4pt,88.65pt" o:allowincell="f" strokeweight=".1282mm">
            <w10:wrap anchorx="page" anchory="page"/>
          </v:line>
        </w:pict>
      </w:r>
      <w:r w:rsidR="002B0D75">
        <w:rPr>
          <w:noProof/>
        </w:rPr>
        <w:pict w14:anchorId="74DE3678">
          <v:polyline id="_x0000_s2782" style="position:absolute;left:0;text-align:left;z-index:-3833;mso-position-horizontal-relative:page;mso-position-vertical-relative:page" points="138pt,218.15pt,138pt,184.3pt,147.7pt,184.3pt,147.7pt,218.15pt,138pt,218.15pt" coordsize="194,677" o:allowincell="f" fillcolor="black" stroked="f">
            <w10:wrap anchorx="page" anchory="page"/>
          </v:polyline>
        </w:pict>
      </w:r>
      <w:r w:rsidR="002B0D75">
        <w:rPr>
          <w:noProof/>
        </w:rPr>
        <w:pict w14:anchorId="0BDC9288">
          <v:line id="_x0000_s2783" style="position:absolute;left:0;text-align:left;z-index:-3832;mso-position-horizontal-relative:page;mso-position-vertical-relative:page" from="147.7pt,218.15pt" to="147.7pt,184.3pt" o:allowincell="f" strokeweight=".08969mm">
            <w10:wrap anchorx="page" anchory="page"/>
          </v:line>
        </w:pict>
      </w:r>
      <w:r w:rsidR="002B0D75">
        <w:rPr>
          <w:noProof/>
        </w:rPr>
        <w:pict w14:anchorId="27EE257A">
          <v:line id="_x0000_s2784" style="position:absolute;left:0;text-align:left;z-index:-3831;mso-position-horizontal-relative:page;mso-position-vertical-relative:page" from="147.7pt,184.3pt" to="138pt,184.3pt" o:allowincell="f" strokeweight=".09292mm">
            <w10:wrap anchorx="page" anchory="page"/>
          </v:line>
        </w:pict>
      </w:r>
      <w:r w:rsidR="002B0D75">
        <w:rPr>
          <w:noProof/>
        </w:rPr>
        <w:pict w14:anchorId="76208A64">
          <v:line id="_x0000_s2785" style="position:absolute;left:0;text-align:left;z-index:-3830;mso-position-horizontal-relative:page;mso-position-vertical-relative:page" from="138pt,184.3pt" to="138pt,218.15pt" o:allowincell="f" strokeweight=".08969mm">
            <w10:wrap anchorx="page" anchory="page"/>
          </v:line>
        </w:pict>
      </w:r>
      <w:r w:rsidR="002B0D75">
        <w:rPr>
          <w:noProof/>
        </w:rPr>
        <w:pict w14:anchorId="596A0CB2">
          <v:polyline id="_x0000_s2786" style="position:absolute;left:0;text-align:left;z-index:-3829;mso-position-horizontal-relative:page;mso-position-vertical-relative:page" points="154.2pt,218.15pt,154.2pt,181.7pt,164pt,181.7pt,164pt,218.15pt,154.2pt,218.15pt" coordsize="196,729" o:allowincell="f" fillcolor="black" stroked="f">
            <w10:wrap anchorx="page" anchory="page"/>
          </v:polyline>
        </w:pict>
      </w:r>
      <w:r w:rsidR="002B0D75">
        <w:rPr>
          <w:noProof/>
        </w:rPr>
        <w:pict w14:anchorId="5475F7EF">
          <v:line id="_x0000_s2787" style="position:absolute;left:0;text-align:left;z-index:-3828;mso-position-horizontal-relative:page;mso-position-vertical-relative:page" from="164pt,218.15pt" to="164pt,181.7pt" o:allowincell="f" strokeweight=".08969mm">
            <w10:wrap anchorx="page" anchory="page"/>
          </v:line>
        </w:pict>
      </w:r>
      <w:r w:rsidR="002B0D75">
        <w:rPr>
          <w:noProof/>
        </w:rPr>
        <w:pict w14:anchorId="4CB55B8C">
          <v:line id="_x0000_s2788" style="position:absolute;left:0;text-align:left;z-index:-3827;mso-position-horizontal-relative:page;mso-position-vertical-relative:page" from="164pt,181.7pt" to="154.2pt,181.7pt" o:allowincell="f" strokeweight=".09292mm">
            <w10:wrap anchorx="page" anchory="page"/>
          </v:line>
        </w:pict>
      </w:r>
      <w:r w:rsidR="002B0D75">
        <w:rPr>
          <w:noProof/>
        </w:rPr>
        <w:pict w14:anchorId="6485EDE3">
          <v:line id="_x0000_s2789" style="position:absolute;left:0;text-align:left;z-index:-3826;mso-position-horizontal-relative:page;mso-position-vertical-relative:page" from="154.2pt,181.7pt" to="154.2pt,218.15pt" o:allowincell="f" strokeweight=".08969mm">
            <w10:wrap anchorx="page" anchory="page"/>
          </v:line>
        </w:pict>
      </w:r>
      <w:r w:rsidR="002B0D75">
        <w:rPr>
          <w:noProof/>
        </w:rPr>
        <w:pict w14:anchorId="01040A1D">
          <v:polyline id="_x0000_s2790" style="position:absolute;left:0;text-align:left;z-index:-3825;mso-position-horizontal-relative:page;mso-position-vertical-relative:page" points="170.5pt,218.15pt,170.5pt,183.2pt,180.25pt,183.2pt,180.25pt,218.15pt,170.5pt,218.15pt" coordsize="195,699" o:allowincell="f" fillcolor="black" stroked="f">
            <w10:wrap anchorx="page" anchory="page"/>
          </v:polyline>
        </w:pict>
      </w:r>
      <w:r w:rsidR="002B0D75">
        <w:rPr>
          <w:noProof/>
        </w:rPr>
        <w:pict w14:anchorId="1304BC8D">
          <v:line id="_x0000_s2791" style="position:absolute;left:0;text-align:left;z-index:-3824;mso-position-horizontal-relative:page;mso-position-vertical-relative:page" from="180.25pt,218.15pt" to="180.25pt,183.2pt" o:allowincell="f" strokeweight=".08969mm">
            <w10:wrap anchorx="page" anchory="page"/>
          </v:line>
        </w:pict>
      </w:r>
      <w:r w:rsidR="002B0D75">
        <w:rPr>
          <w:noProof/>
        </w:rPr>
        <w:pict w14:anchorId="37C221AD">
          <v:line id="_x0000_s2792" style="position:absolute;left:0;text-align:left;z-index:-3823;mso-position-horizontal-relative:page;mso-position-vertical-relative:page" from="180.25pt,183.2pt" to="170.5pt,183.2pt" o:allowincell="f" strokeweight=".09292mm">
            <w10:wrap anchorx="page" anchory="page"/>
          </v:line>
        </w:pict>
      </w:r>
      <w:r w:rsidR="002B0D75">
        <w:rPr>
          <w:noProof/>
        </w:rPr>
        <w:pict w14:anchorId="2D92AE85">
          <v:line id="_x0000_s2793" style="position:absolute;left:0;text-align:left;z-index:-3822;mso-position-horizontal-relative:page;mso-position-vertical-relative:page" from="170.5pt,183.2pt" to="170.5pt,218.15pt" o:allowincell="f" strokeweight=".08969mm">
            <w10:wrap anchorx="page" anchory="page"/>
          </v:line>
        </w:pict>
      </w:r>
      <w:r w:rsidR="002B0D75">
        <w:rPr>
          <w:noProof/>
        </w:rPr>
        <w:pict w14:anchorId="6F3DFD2E">
          <v:polyline id="_x0000_s2794" style="position:absolute;left:0;text-align:left;z-index:-3821;mso-position-horizontal-relative:page;mso-position-vertical-relative:page" points="186.7pt,218.15pt,186.7pt,183.35pt,196.45pt,183.35pt,196.45pt,218.15pt,186.7pt,218.15pt" coordsize="195,696" o:allowincell="f" fillcolor="black" stroked="f">
            <w10:wrap anchorx="page" anchory="page"/>
          </v:polyline>
        </w:pict>
      </w:r>
      <w:r w:rsidR="002B0D75">
        <w:rPr>
          <w:noProof/>
        </w:rPr>
        <w:pict w14:anchorId="3826B7E3">
          <v:line id="_x0000_s2795" style="position:absolute;left:0;text-align:left;z-index:-3820;mso-position-horizontal-relative:page;mso-position-vertical-relative:page" from="196.5pt,218.15pt" to="196.5pt,183.35pt" o:allowincell="f" strokeweight=".08969mm">
            <w10:wrap anchorx="page" anchory="page"/>
          </v:line>
        </w:pict>
      </w:r>
      <w:r w:rsidR="002B0D75">
        <w:rPr>
          <w:noProof/>
        </w:rPr>
        <w:pict w14:anchorId="406941C7">
          <v:line id="_x0000_s2796" style="position:absolute;left:0;text-align:left;z-index:-3819;mso-position-horizontal-relative:page;mso-position-vertical-relative:page" from="196.5pt,183.35pt" to="186.7pt,183.35pt" o:allowincell="f" strokeweight=".09292mm">
            <w10:wrap anchorx="page" anchory="page"/>
          </v:line>
        </w:pict>
      </w:r>
      <w:r w:rsidR="002B0D75">
        <w:rPr>
          <w:noProof/>
        </w:rPr>
        <w:pict w14:anchorId="210D3F9E">
          <v:line id="_x0000_s2797" style="position:absolute;left:0;text-align:left;z-index:-3818;mso-position-horizontal-relative:page;mso-position-vertical-relative:page" from="186.7pt,183.35pt" to="186.7pt,218.15pt" o:allowincell="f" strokeweight=".08969mm">
            <w10:wrap anchorx="page" anchory="page"/>
          </v:line>
        </w:pict>
      </w:r>
      <w:r w:rsidR="002B0D75">
        <w:rPr>
          <w:noProof/>
        </w:rPr>
        <w:pict w14:anchorId="144E5F73">
          <v:polyline id="_x0000_s2798" style="position:absolute;left:0;text-align:left;z-index:-3817;mso-position-horizontal-relative:page;mso-position-vertical-relative:page" points="203pt,218.15pt,203pt,183.8pt,212.75pt,183.8pt,212.75pt,218.15pt,203pt,218.15pt" coordsize="195,687" o:allowincell="f" fillcolor="black" stroked="f">
            <w10:wrap anchorx="page" anchory="page"/>
          </v:polyline>
        </w:pict>
      </w:r>
      <w:r w:rsidR="002B0D75">
        <w:rPr>
          <w:noProof/>
        </w:rPr>
        <w:pict w14:anchorId="1DB08A75">
          <v:line id="_x0000_s2799" style="position:absolute;left:0;text-align:left;z-index:-3816;mso-position-horizontal-relative:page;mso-position-vertical-relative:page" from="212.75pt,218.15pt" to="212.75pt,183.8pt" o:allowincell="f" strokeweight=".08969mm">
            <w10:wrap anchorx="page" anchory="page"/>
          </v:line>
        </w:pict>
      </w:r>
      <w:r w:rsidR="002B0D75">
        <w:rPr>
          <w:noProof/>
        </w:rPr>
        <w:pict w14:anchorId="18BC6F84">
          <v:line id="_x0000_s2800" style="position:absolute;left:0;text-align:left;z-index:-3815;mso-position-horizontal-relative:page;mso-position-vertical-relative:page" from="212.75pt,183.8pt" to="203pt,183.8pt" o:allowincell="f" strokeweight=".09292mm">
            <w10:wrap anchorx="page" anchory="page"/>
          </v:line>
        </w:pict>
      </w:r>
      <w:r w:rsidR="002B0D75">
        <w:rPr>
          <w:noProof/>
        </w:rPr>
        <w:pict w14:anchorId="100ED999">
          <v:line id="_x0000_s2801" style="position:absolute;left:0;text-align:left;z-index:-3814;mso-position-horizontal-relative:page;mso-position-vertical-relative:page" from="203pt,183.8pt" to="203pt,218.15pt" o:allowincell="f" strokeweight=".08969mm">
            <w10:wrap anchorx="page" anchory="page"/>
          </v:line>
        </w:pict>
      </w:r>
      <w:r w:rsidR="002B0D75">
        <w:rPr>
          <w:noProof/>
        </w:rPr>
        <w:pict w14:anchorId="24BE705D">
          <v:polyline id="_x0000_s2802" style="position:absolute;left:0;text-align:left;z-index:-3813;mso-position-horizontal-relative:page;mso-position-vertical-relative:page" points="219.2pt,218.15pt,219.2pt,184.15pt,229pt,184.15pt,229pt,218.15pt,219.2pt,218.15pt" coordsize="196,680" o:allowincell="f" fillcolor="black" stroked="f">
            <w10:wrap anchorx="page" anchory="page"/>
          </v:polyline>
        </w:pict>
      </w:r>
      <w:r w:rsidR="002B0D75">
        <w:rPr>
          <w:noProof/>
        </w:rPr>
        <w:pict w14:anchorId="38E978F3">
          <v:line id="_x0000_s2803" style="position:absolute;left:0;text-align:left;z-index:-3812;mso-position-horizontal-relative:page;mso-position-vertical-relative:page" from="229pt,218.15pt" to="229pt,184.15pt" o:allowincell="f" strokeweight=".08969mm">
            <w10:wrap anchorx="page" anchory="page"/>
          </v:line>
        </w:pict>
      </w:r>
      <w:r w:rsidR="002B0D75">
        <w:rPr>
          <w:noProof/>
        </w:rPr>
        <w:pict w14:anchorId="6FD1E1F5">
          <v:line id="_x0000_s2804" style="position:absolute;left:0;text-align:left;z-index:-3811;mso-position-horizontal-relative:page;mso-position-vertical-relative:page" from="229pt,184.15pt" to="219.2pt,184.15pt" o:allowincell="f" strokeweight=".09292mm">
            <w10:wrap anchorx="page" anchory="page"/>
          </v:line>
        </w:pict>
      </w:r>
      <w:r w:rsidR="002B0D75">
        <w:rPr>
          <w:noProof/>
        </w:rPr>
        <w:pict w14:anchorId="61D6727B">
          <v:line id="_x0000_s2805" style="position:absolute;left:0;text-align:left;z-index:-3810;mso-position-horizontal-relative:page;mso-position-vertical-relative:page" from="219.2pt,184.15pt" to="219.2pt,218.15pt" o:allowincell="f" strokeweight=".08969mm">
            <w10:wrap anchorx="page" anchory="page"/>
          </v:line>
        </w:pict>
      </w:r>
      <w:r w:rsidR="002B0D75">
        <w:rPr>
          <w:noProof/>
        </w:rPr>
        <w:pict w14:anchorId="7AF2C9E6">
          <v:polyline id="_x0000_s2806" style="position:absolute;left:0;text-align:left;z-index:-3809;mso-position-horizontal-relative:page;mso-position-vertical-relative:page" points="235.5pt,218.15pt,235.5pt,183.4pt,245.25pt,183.4pt,245.25pt,218.15pt,235.5pt,218.15pt" coordsize="195,695" o:allowincell="f" fillcolor="black" stroked="f">
            <w10:wrap anchorx="page" anchory="page"/>
          </v:polyline>
        </w:pict>
      </w:r>
      <w:r w:rsidR="002B0D75">
        <w:rPr>
          <w:noProof/>
        </w:rPr>
        <w:pict w14:anchorId="4F386800">
          <v:line id="_x0000_s2807" style="position:absolute;left:0;text-align:left;z-index:-3808;mso-position-horizontal-relative:page;mso-position-vertical-relative:page" from="245.25pt,218.15pt" to="245.25pt,183.4pt" o:allowincell="f" strokeweight=".08969mm">
            <w10:wrap anchorx="page" anchory="page"/>
          </v:line>
        </w:pict>
      </w:r>
      <w:r w:rsidR="002B0D75">
        <w:rPr>
          <w:noProof/>
        </w:rPr>
        <w:pict w14:anchorId="41FAB41F">
          <v:line id="_x0000_s2808" style="position:absolute;left:0;text-align:left;z-index:-3807;mso-position-horizontal-relative:page;mso-position-vertical-relative:page" from="245.25pt,183.4pt" to="235.5pt,183.4pt" o:allowincell="f" strokeweight=".09292mm">
            <w10:wrap anchorx="page" anchory="page"/>
          </v:line>
        </w:pict>
      </w:r>
      <w:r w:rsidR="002B0D75">
        <w:rPr>
          <w:noProof/>
        </w:rPr>
        <w:pict w14:anchorId="49DCE739">
          <v:line id="_x0000_s2809" style="position:absolute;left:0;text-align:left;z-index:-3806;mso-position-horizontal-relative:page;mso-position-vertical-relative:page" from="235.5pt,183.4pt" to="235.5pt,218.15pt" o:allowincell="f" strokeweight=".08969mm">
            <w10:wrap anchorx="page" anchory="page"/>
          </v:line>
        </w:pict>
      </w:r>
      <w:r w:rsidR="002B0D75">
        <w:rPr>
          <w:noProof/>
        </w:rPr>
        <w:pict w14:anchorId="3A9F4701">
          <v:polyline id="_x0000_s2810" style="position:absolute;left:0;text-align:left;z-index:-3805;mso-position-horizontal-relative:page;mso-position-vertical-relative:page" points="251.75pt,218.15pt,251.75pt,183.4pt,261.5pt,183.4pt,261.5pt,218.15pt,251.75pt,218.15pt" coordsize="195,695" o:allowincell="f" fillcolor="black" stroked="f">
            <w10:wrap anchorx="page" anchory="page"/>
          </v:polyline>
        </w:pict>
      </w:r>
      <w:r w:rsidR="002B0D75">
        <w:rPr>
          <w:noProof/>
        </w:rPr>
        <w:pict w14:anchorId="0B73CE47">
          <v:line id="_x0000_s2811" style="position:absolute;left:0;text-align:left;z-index:-3804;mso-position-horizontal-relative:page;mso-position-vertical-relative:page" from="261.5pt,218.15pt" to="261.5pt,183.4pt" o:allowincell="f" strokeweight=".08969mm">
            <w10:wrap anchorx="page" anchory="page"/>
          </v:line>
        </w:pict>
      </w:r>
      <w:r w:rsidR="002B0D75">
        <w:rPr>
          <w:noProof/>
        </w:rPr>
        <w:pict w14:anchorId="74BD3642">
          <v:line id="_x0000_s2812" style="position:absolute;left:0;text-align:left;z-index:-3803;mso-position-horizontal-relative:page;mso-position-vertical-relative:page" from="261.5pt,183.4pt" to="251.75pt,183.4pt" o:allowincell="f" strokeweight=".09292mm">
            <w10:wrap anchorx="page" anchory="page"/>
          </v:line>
        </w:pict>
      </w:r>
      <w:r w:rsidR="002B0D75">
        <w:rPr>
          <w:noProof/>
        </w:rPr>
        <w:pict w14:anchorId="19D77239">
          <v:line id="_x0000_s2813" style="position:absolute;left:0;text-align:left;z-index:-3802;mso-position-horizontal-relative:page;mso-position-vertical-relative:page" from="251.75pt,183.4pt" to="251.75pt,218.15pt" o:allowincell="f" strokeweight=".08969mm">
            <w10:wrap anchorx="page" anchory="page"/>
          </v:line>
        </w:pict>
      </w:r>
      <w:r w:rsidR="002B0D75">
        <w:rPr>
          <w:noProof/>
        </w:rPr>
        <w:pict w14:anchorId="7945AC13">
          <v:polyline id="_x0000_s2814" style="position:absolute;left:0;text-align:left;z-index:-3801;mso-position-horizontal-relative:page;mso-position-vertical-relative:page" points="268pt,218.15pt,268pt,183.25pt,277.75pt,183.25pt,277.75pt,218.15pt,268pt,218.15pt" coordsize="195,698" o:allowincell="f" fillcolor="black" stroked="f">
            <w10:wrap anchorx="page" anchory="page"/>
          </v:polyline>
        </w:pict>
      </w:r>
      <w:r w:rsidR="002B0D75">
        <w:rPr>
          <w:noProof/>
        </w:rPr>
        <w:pict w14:anchorId="00E75E06">
          <v:line id="_x0000_s2815" style="position:absolute;left:0;text-align:left;z-index:-3800;mso-position-horizontal-relative:page;mso-position-vertical-relative:page" from="277.75pt,218.15pt" to="277.75pt,183.25pt" o:allowincell="f" strokeweight=".08969mm">
            <w10:wrap anchorx="page" anchory="page"/>
          </v:line>
        </w:pict>
      </w:r>
      <w:r w:rsidR="002B0D75">
        <w:rPr>
          <w:noProof/>
        </w:rPr>
        <w:pict w14:anchorId="470ECF3E">
          <v:line id="_x0000_s2816" style="position:absolute;left:0;text-align:left;z-index:-3799;mso-position-horizontal-relative:page;mso-position-vertical-relative:page" from="277.75pt,183.25pt" to="268pt,183.25pt" o:allowincell="f" strokeweight=".09292mm">
            <w10:wrap anchorx="page" anchory="page"/>
          </v:line>
        </w:pict>
      </w:r>
      <w:r w:rsidR="002B0D75">
        <w:rPr>
          <w:noProof/>
        </w:rPr>
        <w:pict w14:anchorId="1E3146CF">
          <v:line id="_x0000_s2817" style="position:absolute;left:0;text-align:left;z-index:-3798;mso-position-horizontal-relative:page;mso-position-vertical-relative:page" from="268pt,183.25pt" to="268pt,218.15pt" o:allowincell="f" strokeweight=".08969mm">
            <w10:wrap anchorx="page" anchory="page"/>
          </v:line>
        </w:pict>
      </w:r>
      <w:r w:rsidR="002B0D75">
        <w:rPr>
          <w:noProof/>
        </w:rPr>
        <w:pict w14:anchorId="63762480">
          <v:polyline id="_x0000_s2818" style="position:absolute;left:0;text-align:left;z-index:-3797;mso-position-horizontal-relative:page;mso-position-vertical-relative:page" points="284.25pt,218.15pt,284.25pt,181.05pt,293.95pt,181.05pt,293.95pt,218.15pt,284.25pt,218.15pt" coordsize="194,742" o:allowincell="f" fillcolor="black" stroked="f">
            <w10:wrap anchorx="page" anchory="page"/>
          </v:polyline>
        </w:pict>
      </w:r>
      <w:r w:rsidR="002B0D75">
        <w:rPr>
          <w:noProof/>
        </w:rPr>
        <w:pict w14:anchorId="46633045">
          <v:line id="_x0000_s2819" style="position:absolute;left:0;text-align:left;z-index:-3796;mso-position-horizontal-relative:page;mso-position-vertical-relative:page" from="293.95pt,218.15pt" to="293.95pt,181.05pt" o:allowincell="f" strokeweight=".08969mm">
            <w10:wrap anchorx="page" anchory="page"/>
          </v:line>
        </w:pict>
      </w:r>
      <w:r w:rsidR="002B0D75">
        <w:rPr>
          <w:noProof/>
        </w:rPr>
        <w:pict w14:anchorId="663FA4E0">
          <v:line id="_x0000_s2820" style="position:absolute;left:0;text-align:left;z-index:-3795;mso-position-horizontal-relative:page;mso-position-vertical-relative:page" from="293.95pt,181.05pt" to="284.25pt,181.05pt" o:allowincell="f" strokeweight=".09292mm">
            <w10:wrap anchorx="page" anchory="page"/>
          </v:line>
        </w:pict>
      </w:r>
      <w:r w:rsidR="002B0D75">
        <w:rPr>
          <w:noProof/>
        </w:rPr>
        <w:pict w14:anchorId="32A50F1A">
          <v:line id="_x0000_s2821" style="position:absolute;left:0;text-align:left;z-index:-3794;mso-position-horizontal-relative:page;mso-position-vertical-relative:page" from="284.25pt,181.05pt" to="284.25pt,218.15pt" o:allowincell="f" strokeweight=".08969mm">
            <w10:wrap anchorx="page" anchory="page"/>
          </v:line>
        </w:pict>
      </w:r>
      <w:r w:rsidR="002B0D75">
        <w:rPr>
          <w:noProof/>
        </w:rPr>
        <w:pict w14:anchorId="0141173D">
          <v:polyline id="_x0000_s2822" style="position:absolute;left:0;text-align:left;z-index:-3793;mso-position-horizontal-relative:page;mso-position-vertical-relative:page" points="138pt,184.3pt,138pt,170.05pt,147.7pt,170.05pt,147.7pt,184.3pt,138pt,184.3pt" coordsize="194,285" o:allowincell="f" fillcolor="#cbcbcb" stroked="f">
            <w10:wrap anchorx="page" anchory="page"/>
          </v:polyline>
        </w:pict>
      </w:r>
      <w:r w:rsidR="002B0D75">
        <w:rPr>
          <w:noProof/>
        </w:rPr>
        <w:pict w14:anchorId="39253AE1">
          <v:line id="_x0000_s2823" style="position:absolute;left:0;text-align:left;z-index:-3792;mso-position-horizontal-relative:page;mso-position-vertical-relative:page" from="147.7pt,184.3pt" to="147.7pt,170.05pt" o:allowincell="f" strokeweight=".08969mm">
            <w10:wrap anchorx="page" anchory="page"/>
          </v:line>
        </w:pict>
      </w:r>
      <w:r w:rsidR="002B0D75">
        <w:rPr>
          <w:noProof/>
        </w:rPr>
        <w:pict w14:anchorId="64509AA9">
          <v:line id="_x0000_s2824" style="position:absolute;left:0;text-align:left;z-index:-3791;mso-position-horizontal-relative:page;mso-position-vertical-relative:page" from="147.7pt,170.05pt" to="138pt,170.05pt" o:allowincell="f" strokeweight=".09292mm">
            <w10:wrap anchorx="page" anchory="page"/>
          </v:line>
        </w:pict>
      </w:r>
      <w:r w:rsidR="002B0D75">
        <w:rPr>
          <w:noProof/>
        </w:rPr>
        <w:pict w14:anchorId="034A314C">
          <v:line id="_x0000_s2825" style="position:absolute;left:0;text-align:left;z-index:-3790;mso-position-horizontal-relative:page;mso-position-vertical-relative:page" from="138pt,170.05pt" to="138pt,184.3pt" o:allowincell="f" strokeweight=".08969mm">
            <w10:wrap anchorx="page" anchory="page"/>
          </v:line>
        </w:pict>
      </w:r>
      <w:r w:rsidR="002B0D75">
        <w:rPr>
          <w:noProof/>
        </w:rPr>
        <w:pict w14:anchorId="5051D34D">
          <v:polyline id="_x0000_s2826" style="position:absolute;left:0;text-align:left;z-index:-3789;mso-position-horizontal-relative:page;mso-position-vertical-relative:page" points="154.2pt,181.7pt,154.2pt,167.95pt,164pt,167.95pt,164pt,181.7pt,154.2pt,181.7pt" coordsize="196,275" o:allowincell="f" fillcolor="#cbcbcb" stroked="f">
            <w10:wrap anchorx="page" anchory="page"/>
          </v:polyline>
        </w:pict>
      </w:r>
      <w:r w:rsidR="002B0D75">
        <w:rPr>
          <w:noProof/>
        </w:rPr>
        <w:pict w14:anchorId="6E240EA2">
          <v:line id="_x0000_s2827" style="position:absolute;left:0;text-align:left;z-index:-3788;mso-position-horizontal-relative:page;mso-position-vertical-relative:page" from="164pt,181.7pt" to="164pt,167.95pt" o:allowincell="f" strokeweight=".08969mm">
            <w10:wrap anchorx="page" anchory="page"/>
          </v:line>
        </w:pict>
      </w:r>
      <w:r w:rsidR="002B0D75">
        <w:rPr>
          <w:noProof/>
        </w:rPr>
        <w:pict w14:anchorId="78524FA3">
          <v:line id="_x0000_s2828" style="position:absolute;left:0;text-align:left;z-index:-3787;mso-position-horizontal-relative:page;mso-position-vertical-relative:page" from="164pt,167.95pt" to="154.2pt,167.95pt" o:allowincell="f" strokeweight=".09292mm">
            <w10:wrap anchorx="page" anchory="page"/>
          </v:line>
        </w:pict>
      </w:r>
      <w:r w:rsidR="002B0D75">
        <w:rPr>
          <w:noProof/>
        </w:rPr>
        <w:pict w14:anchorId="08C62AE9">
          <v:line id="_x0000_s2829" style="position:absolute;left:0;text-align:left;z-index:-3786;mso-position-horizontal-relative:page;mso-position-vertical-relative:page" from="154.2pt,167.95pt" to="154.2pt,181.7pt" o:allowincell="f" strokeweight=".08969mm">
            <w10:wrap anchorx="page" anchory="page"/>
          </v:line>
        </w:pict>
      </w:r>
      <w:r w:rsidR="002B0D75">
        <w:rPr>
          <w:noProof/>
        </w:rPr>
        <w:pict w14:anchorId="3568E883">
          <v:polyline id="_x0000_s2830" style="position:absolute;left:0;text-align:left;z-index:-3785;mso-position-horizontal-relative:page;mso-position-vertical-relative:page" points="170.5pt,183.2pt,170.5pt,168.85pt,180.25pt,168.85pt,180.25pt,183.2pt,170.5pt,183.2pt" coordsize="195,287" o:allowincell="f" fillcolor="#cbcbcb" stroked="f">
            <w10:wrap anchorx="page" anchory="page"/>
          </v:polyline>
        </w:pict>
      </w:r>
      <w:r w:rsidR="002B0D75">
        <w:rPr>
          <w:noProof/>
        </w:rPr>
        <w:pict w14:anchorId="14ACC874">
          <v:line id="_x0000_s2831" style="position:absolute;left:0;text-align:left;z-index:-3784;mso-position-horizontal-relative:page;mso-position-vertical-relative:page" from="180.25pt,183.2pt" to="180.25pt,168.85pt" o:allowincell="f" strokeweight=".08969mm">
            <w10:wrap anchorx="page" anchory="page"/>
          </v:line>
        </w:pict>
      </w:r>
      <w:r w:rsidR="002B0D75">
        <w:rPr>
          <w:noProof/>
        </w:rPr>
        <w:pict w14:anchorId="4392BBF8">
          <v:line id="_x0000_s2832" style="position:absolute;left:0;text-align:left;z-index:-3783;mso-position-horizontal-relative:page;mso-position-vertical-relative:page" from="180.25pt,168.85pt" to="170.5pt,168.85pt" o:allowincell="f" strokeweight=".09292mm">
            <w10:wrap anchorx="page" anchory="page"/>
          </v:line>
        </w:pict>
      </w:r>
      <w:r w:rsidR="002B0D75">
        <w:rPr>
          <w:noProof/>
        </w:rPr>
        <w:pict w14:anchorId="6F41EAEA">
          <v:line id="_x0000_s2833" style="position:absolute;left:0;text-align:left;z-index:-3782;mso-position-horizontal-relative:page;mso-position-vertical-relative:page" from="170.5pt,168.85pt" to="170.5pt,183.2pt" o:allowincell="f" strokeweight=".08969mm">
            <w10:wrap anchorx="page" anchory="page"/>
          </v:line>
        </w:pict>
      </w:r>
      <w:r w:rsidR="002B0D75">
        <w:rPr>
          <w:noProof/>
        </w:rPr>
        <w:pict w14:anchorId="4EDDFA55">
          <v:polyline id="_x0000_s2834" style="position:absolute;left:0;text-align:left;z-index:-3781;mso-position-horizontal-relative:page;mso-position-vertical-relative:page" points="186.7pt,183.35pt,186.7pt,161.15pt,196.45pt,161.15pt,196.45pt,183.35pt,186.7pt,183.35pt" coordsize="195,444" o:allowincell="f" fillcolor="#cbcbcb" stroked="f">
            <w10:wrap anchorx="page" anchory="page"/>
          </v:polyline>
        </w:pict>
      </w:r>
      <w:r w:rsidR="002B0D75">
        <w:rPr>
          <w:noProof/>
        </w:rPr>
        <w:pict w14:anchorId="34D97B4D">
          <v:line id="_x0000_s2835" style="position:absolute;left:0;text-align:left;z-index:-3780;mso-position-horizontal-relative:page;mso-position-vertical-relative:page" from="196.5pt,183.35pt" to="196.5pt,161.15pt" o:allowincell="f" strokeweight=".08969mm">
            <w10:wrap anchorx="page" anchory="page"/>
          </v:line>
        </w:pict>
      </w:r>
      <w:r w:rsidR="002B0D75">
        <w:rPr>
          <w:noProof/>
        </w:rPr>
        <w:pict w14:anchorId="165C0C72">
          <v:line id="_x0000_s2836" style="position:absolute;left:0;text-align:left;z-index:-3779;mso-position-horizontal-relative:page;mso-position-vertical-relative:page" from="196.5pt,161.15pt" to="186.7pt,161.15pt" o:allowincell="f" strokeweight=".09292mm">
            <w10:wrap anchorx="page" anchory="page"/>
          </v:line>
        </w:pict>
      </w:r>
      <w:r w:rsidR="002B0D75">
        <w:rPr>
          <w:noProof/>
        </w:rPr>
        <w:pict w14:anchorId="6456323A">
          <v:line id="_x0000_s2837" style="position:absolute;left:0;text-align:left;z-index:-3778;mso-position-horizontal-relative:page;mso-position-vertical-relative:page" from="186.7pt,161.15pt" to="186.7pt,183.35pt" o:allowincell="f" strokeweight=".08969mm">
            <w10:wrap anchorx="page" anchory="page"/>
          </v:line>
        </w:pict>
      </w:r>
      <w:r w:rsidR="002B0D75">
        <w:rPr>
          <w:noProof/>
        </w:rPr>
        <w:pict w14:anchorId="59D1B97B">
          <v:polyline id="_x0000_s2838" style="position:absolute;left:0;text-align:left;z-index:-3777;mso-position-horizontal-relative:page;mso-position-vertical-relative:page" points="203pt,183.8pt,203pt,177.9pt,212.75pt,177.9pt,212.75pt,183.8pt,203pt,183.8pt" coordsize="195,118" o:allowincell="f" fillcolor="#cbcbcb" stroked="f">
            <w10:wrap anchorx="page" anchory="page"/>
          </v:polyline>
        </w:pict>
      </w:r>
      <w:r w:rsidR="002B0D75">
        <w:rPr>
          <w:noProof/>
        </w:rPr>
        <w:pict w14:anchorId="5DC5786D">
          <v:line id="_x0000_s2839" style="position:absolute;left:0;text-align:left;z-index:-3776;mso-position-horizontal-relative:page;mso-position-vertical-relative:page" from="212.75pt,183.8pt" to="212.75pt,177.9pt" o:allowincell="f" strokeweight=".08969mm">
            <w10:wrap anchorx="page" anchory="page"/>
          </v:line>
        </w:pict>
      </w:r>
      <w:r w:rsidR="002B0D75">
        <w:rPr>
          <w:noProof/>
        </w:rPr>
        <w:pict w14:anchorId="7BA9D824">
          <v:line id="_x0000_s2840" style="position:absolute;left:0;text-align:left;z-index:-3775;mso-position-horizontal-relative:page;mso-position-vertical-relative:page" from="212.75pt,177.9pt" to="203pt,177.9pt" o:allowincell="f" strokeweight=".09292mm">
            <w10:wrap anchorx="page" anchory="page"/>
          </v:line>
        </w:pict>
      </w:r>
      <w:r w:rsidR="002B0D75">
        <w:rPr>
          <w:noProof/>
        </w:rPr>
        <w:pict w14:anchorId="3DD5E885">
          <v:line id="_x0000_s2841" style="position:absolute;left:0;text-align:left;z-index:-3774;mso-position-horizontal-relative:page;mso-position-vertical-relative:page" from="203pt,177.9pt" to="203pt,183.8pt" o:allowincell="f" strokeweight=".08969mm">
            <w10:wrap anchorx="page" anchory="page"/>
          </v:line>
        </w:pict>
      </w:r>
      <w:r w:rsidR="002B0D75">
        <w:rPr>
          <w:noProof/>
        </w:rPr>
        <w:pict w14:anchorId="52461181">
          <v:polyline id="_x0000_s2842" style="position:absolute;left:0;text-align:left;z-index:-3773;mso-position-horizontal-relative:page;mso-position-vertical-relative:page" points="219.2pt,184.15pt,219.2pt,176.8pt,229pt,176.8pt,229pt,184.15pt,219.2pt,184.15pt" coordsize="196,147" o:allowincell="f" fillcolor="#cbcbcb" stroked="f">
            <w10:wrap anchorx="page" anchory="page"/>
          </v:polyline>
        </w:pict>
      </w:r>
      <w:r w:rsidR="002B0D75">
        <w:rPr>
          <w:noProof/>
        </w:rPr>
        <w:pict w14:anchorId="651A5DE0">
          <v:line id="_x0000_s2843" style="position:absolute;left:0;text-align:left;z-index:-3772;mso-position-horizontal-relative:page;mso-position-vertical-relative:page" from="229pt,184.15pt" to="229pt,176.8pt" o:allowincell="f" strokeweight=".08969mm">
            <w10:wrap anchorx="page" anchory="page"/>
          </v:line>
        </w:pict>
      </w:r>
      <w:r w:rsidR="002B0D75">
        <w:rPr>
          <w:noProof/>
        </w:rPr>
        <w:pict w14:anchorId="3F903650">
          <v:line id="_x0000_s2844" style="position:absolute;left:0;text-align:left;z-index:-3771;mso-position-horizontal-relative:page;mso-position-vertical-relative:page" from="229pt,176.8pt" to="219.2pt,176.8pt" o:allowincell="f" strokeweight=".09292mm">
            <w10:wrap anchorx="page" anchory="page"/>
          </v:line>
        </w:pict>
      </w:r>
      <w:r w:rsidR="002B0D75">
        <w:rPr>
          <w:noProof/>
        </w:rPr>
        <w:pict w14:anchorId="1A807009">
          <v:line id="_x0000_s2845" style="position:absolute;left:0;text-align:left;z-index:-3770;mso-position-horizontal-relative:page;mso-position-vertical-relative:page" from="219.2pt,176.8pt" to="219.2pt,184.15pt" o:allowincell="f" strokeweight=".08969mm">
            <w10:wrap anchorx="page" anchory="page"/>
          </v:line>
        </w:pict>
      </w:r>
      <w:r w:rsidR="002B0D75">
        <w:rPr>
          <w:noProof/>
        </w:rPr>
        <w:pict w14:anchorId="4C56BBFF">
          <v:polyline id="_x0000_s2846" style="position:absolute;left:0;text-align:left;z-index:-3769;mso-position-horizontal-relative:page;mso-position-vertical-relative:page" points="235.5pt,183.4pt,235.5pt,163.1pt,245.25pt,163.1pt,245.25pt,183.4pt,235.5pt,183.4pt" coordsize="195,406" o:allowincell="f" fillcolor="#cbcbcb" stroked="f">
            <w10:wrap anchorx="page" anchory="page"/>
          </v:polyline>
        </w:pict>
      </w:r>
      <w:r w:rsidR="002B0D75">
        <w:rPr>
          <w:noProof/>
        </w:rPr>
        <w:pict w14:anchorId="3676FE5A">
          <v:line id="_x0000_s2847" style="position:absolute;left:0;text-align:left;z-index:-3768;mso-position-horizontal-relative:page;mso-position-vertical-relative:page" from="245.25pt,183.4pt" to="245.25pt,163.1pt" o:allowincell="f" strokeweight=".08969mm">
            <w10:wrap anchorx="page" anchory="page"/>
          </v:line>
        </w:pict>
      </w:r>
      <w:r w:rsidR="002B0D75">
        <w:rPr>
          <w:noProof/>
        </w:rPr>
        <w:pict w14:anchorId="0E089EEF">
          <v:line id="_x0000_s2848" style="position:absolute;left:0;text-align:left;z-index:-3767;mso-position-horizontal-relative:page;mso-position-vertical-relative:page" from="245.25pt,163.1pt" to="235.5pt,163.1pt" o:allowincell="f" strokeweight=".09292mm">
            <w10:wrap anchorx="page" anchory="page"/>
          </v:line>
        </w:pict>
      </w:r>
      <w:r w:rsidR="002B0D75">
        <w:rPr>
          <w:noProof/>
        </w:rPr>
        <w:pict w14:anchorId="7BC6014D">
          <v:line id="_x0000_s2849" style="position:absolute;left:0;text-align:left;z-index:-3766;mso-position-horizontal-relative:page;mso-position-vertical-relative:page" from="235.5pt,163.1pt" to="235.5pt,183.4pt" o:allowincell="f" strokeweight=".08969mm">
            <w10:wrap anchorx="page" anchory="page"/>
          </v:line>
        </w:pict>
      </w:r>
      <w:r w:rsidR="002B0D75">
        <w:rPr>
          <w:noProof/>
        </w:rPr>
        <w:pict w14:anchorId="762CD5F0">
          <v:polyline id="_x0000_s2850" style="position:absolute;left:0;text-align:left;z-index:-3765;mso-position-horizontal-relative:page;mso-position-vertical-relative:page" points="251.75pt,183.4pt,251.75pt,168.5pt,261.5pt,168.5pt,261.5pt,183.4pt,251.75pt,183.4pt" coordsize="195,298" o:allowincell="f" fillcolor="#cbcbcb" stroked="f">
            <w10:wrap anchorx="page" anchory="page"/>
          </v:polyline>
        </w:pict>
      </w:r>
      <w:r w:rsidR="002B0D75">
        <w:rPr>
          <w:noProof/>
        </w:rPr>
        <w:pict w14:anchorId="311858D7">
          <v:line id="_x0000_s2851" style="position:absolute;left:0;text-align:left;z-index:-3764;mso-position-horizontal-relative:page;mso-position-vertical-relative:page" from="261.5pt,183.4pt" to="261.5pt,168.5pt" o:allowincell="f" strokeweight=".08969mm">
            <w10:wrap anchorx="page" anchory="page"/>
          </v:line>
        </w:pict>
      </w:r>
      <w:r w:rsidR="002B0D75">
        <w:rPr>
          <w:noProof/>
        </w:rPr>
        <w:pict w14:anchorId="0E15054D">
          <v:line id="_x0000_s2852" style="position:absolute;left:0;text-align:left;z-index:-3763;mso-position-horizontal-relative:page;mso-position-vertical-relative:page" from="261.5pt,168.5pt" to="251.75pt,168.5pt" o:allowincell="f" strokeweight=".09292mm">
            <w10:wrap anchorx="page" anchory="page"/>
          </v:line>
        </w:pict>
      </w:r>
      <w:r w:rsidR="002B0D75">
        <w:rPr>
          <w:noProof/>
        </w:rPr>
        <w:pict w14:anchorId="5779229A">
          <v:line id="_x0000_s2853" style="position:absolute;left:0;text-align:left;z-index:-3762;mso-position-horizontal-relative:page;mso-position-vertical-relative:page" from="251.75pt,168.5pt" to="251.75pt,183.4pt" o:allowincell="f" strokeweight=".08969mm">
            <w10:wrap anchorx="page" anchory="page"/>
          </v:line>
        </w:pict>
      </w:r>
      <w:r w:rsidR="002B0D75">
        <w:rPr>
          <w:noProof/>
        </w:rPr>
        <w:pict w14:anchorId="5D3160A9">
          <v:polyline id="_x0000_s2854" style="position:absolute;left:0;text-align:left;z-index:-3761;mso-position-horizontal-relative:page;mso-position-vertical-relative:page" points="268pt,183.25pt,268pt,169.05pt,277.75pt,169.05pt,277.75pt,183.25pt,268pt,183.25pt" coordsize="195,284" o:allowincell="f" fillcolor="#cbcbcb" stroked="f">
            <w10:wrap anchorx="page" anchory="page"/>
          </v:polyline>
        </w:pict>
      </w:r>
      <w:r w:rsidR="002B0D75">
        <w:rPr>
          <w:noProof/>
        </w:rPr>
        <w:pict w14:anchorId="4A5610C1">
          <v:line id="_x0000_s2855" style="position:absolute;left:0;text-align:left;z-index:-3760;mso-position-horizontal-relative:page;mso-position-vertical-relative:page" from="277.75pt,183.25pt" to="277.75pt,169.05pt" o:allowincell="f" strokeweight=".08969mm">
            <w10:wrap anchorx="page" anchory="page"/>
          </v:line>
        </w:pict>
      </w:r>
      <w:r w:rsidR="002B0D75">
        <w:rPr>
          <w:noProof/>
        </w:rPr>
        <w:pict w14:anchorId="62CDA263">
          <v:line id="_x0000_s2856" style="position:absolute;left:0;text-align:left;z-index:-3759;mso-position-horizontal-relative:page;mso-position-vertical-relative:page" from="277.75pt,169.05pt" to="268pt,169.05pt" o:allowincell="f" strokeweight=".09292mm">
            <w10:wrap anchorx="page" anchory="page"/>
          </v:line>
        </w:pict>
      </w:r>
      <w:r w:rsidR="002B0D75">
        <w:rPr>
          <w:noProof/>
        </w:rPr>
        <w:pict w14:anchorId="05DBADD9">
          <v:line id="_x0000_s2857" style="position:absolute;left:0;text-align:left;z-index:-3758;mso-position-horizontal-relative:page;mso-position-vertical-relative:page" from="268pt,169.05pt" to="268pt,183.25pt" o:allowincell="f" strokeweight=".08969mm">
            <w10:wrap anchorx="page" anchory="page"/>
          </v:line>
        </w:pict>
      </w:r>
      <w:r w:rsidR="002B0D75">
        <w:rPr>
          <w:noProof/>
        </w:rPr>
        <w:pict w14:anchorId="57A9174D">
          <v:polyline id="_x0000_s2858" style="position:absolute;left:0;text-align:left;z-index:-3757;mso-position-horizontal-relative:page;mso-position-vertical-relative:page" points="284.25pt,181.05pt,284.25pt,165.5pt,293.95pt,165.5pt,293.95pt,181.05pt,284.25pt,181.05pt" coordsize="194,311" o:allowincell="f" fillcolor="#cbcbcb" stroked="f">
            <w10:wrap anchorx="page" anchory="page"/>
          </v:polyline>
        </w:pict>
      </w:r>
      <w:r w:rsidR="002B0D75">
        <w:rPr>
          <w:noProof/>
        </w:rPr>
        <w:pict w14:anchorId="0CEFCB07">
          <v:line id="_x0000_s2859" style="position:absolute;left:0;text-align:left;z-index:-3756;mso-position-horizontal-relative:page;mso-position-vertical-relative:page" from="293.95pt,181.05pt" to="293.95pt,165.5pt" o:allowincell="f" strokeweight=".08969mm">
            <w10:wrap anchorx="page" anchory="page"/>
          </v:line>
        </w:pict>
      </w:r>
      <w:r w:rsidR="002B0D75">
        <w:rPr>
          <w:noProof/>
        </w:rPr>
        <w:pict w14:anchorId="664C8E27">
          <v:line id="_x0000_s2860" style="position:absolute;left:0;text-align:left;z-index:-3755;mso-position-horizontal-relative:page;mso-position-vertical-relative:page" from="293.95pt,165.5pt" to="284.25pt,165.5pt" o:allowincell="f" strokeweight=".09292mm">
            <w10:wrap anchorx="page" anchory="page"/>
          </v:line>
        </w:pict>
      </w:r>
      <w:r w:rsidR="002B0D75">
        <w:rPr>
          <w:noProof/>
        </w:rPr>
        <w:pict w14:anchorId="21F65A5E">
          <v:line id="_x0000_s2861" style="position:absolute;left:0;text-align:left;z-index:-3754;mso-position-horizontal-relative:page;mso-position-vertical-relative:page" from="284.25pt,165.5pt" to="284.25pt,181.05pt" o:allowincell="f" strokeweight=".08969mm">
            <w10:wrap anchorx="page" anchory="page"/>
          </v:line>
        </w:pict>
      </w:r>
      <w:r w:rsidR="002B0D75">
        <w:rPr>
          <w:noProof/>
        </w:rPr>
        <w:pict w14:anchorId="02F586B8">
          <v:polyline id="_x0000_s2862" style="position:absolute;left:0;text-align:left;z-index:-3753;mso-position-horizontal-relative:page;mso-position-vertical-relative:page" points="138pt,170.05pt,138pt,145.6pt,147.7pt,145.6pt,147.7pt,170.05pt,138pt,170.05pt" coordsize="194,489" o:allowincell="f" fillcolor="#737373" stroked="f">
            <w10:wrap anchorx="page" anchory="page"/>
          </v:polyline>
        </w:pict>
      </w:r>
      <w:r w:rsidR="002B0D75">
        <w:rPr>
          <w:noProof/>
        </w:rPr>
        <w:pict w14:anchorId="203DE7A9">
          <v:line id="_x0000_s2863" style="position:absolute;left:0;text-align:left;z-index:-3752;mso-position-horizontal-relative:page;mso-position-vertical-relative:page" from="147.7pt,170.05pt" to="147.7pt,145.6pt" o:allowincell="f" strokeweight=".08969mm">
            <w10:wrap anchorx="page" anchory="page"/>
          </v:line>
        </w:pict>
      </w:r>
      <w:r w:rsidR="002B0D75">
        <w:rPr>
          <w:noProof/>
        </w:rPr>
        <w:pict w14:anchorId="01ECF553">
          <v:line id="_x0000_s2864" style="position:absolute;left:0;text-align:left;z-index:-3751;mso-position-horizontal-relative:page;mso-position-vertical-relative:page" from="147.7pt,145.6pt" to="138pt,145.6pt" o:allowincell="f" strokeweight=".09292mm">
            <w10:wrap anchorx="page" anchory="page"/>
          </v:line>
        </w:pict>
      </w:r>
      <w:r w:rsidR="002B0D75">
        <w:rPr>
          <w:noProof/>
        </w:rPr>
        <w:pict w14:anchorId="7A8C1ABC">
          <v:line id="_x0000_s2865" style="position:absolute;left:0;text-align:left;z-index:-3750;mso-position-horizontal-relative:page;mso-position-vertical-relative:page" from="138pt,145.6pt" to="138pt,170.05pt" o:allowincell="f" strokeweight=".08969mm">
            <w10:wrap anchorx="page" anchory="page"/>
          </v:line>
        </w:pict>
      </w:r>
      <w:r w:rsidR="002B0D75">
        <w:rPr>
          <w:noProof/>
        </w:rPr>
        <w:pict w14:anchorId="6BEA973B">
          <v:polyline id="_x0000_s2866" style="position:absolute;left:0;text-align:left;z-index:-3749;mso-position-horizontal-relative:page;mso-position-vertical-relative:page" points="154.2pt,167.95pt,154.2pt,144.75pt,164pt,144.75pt,164pt,167.95pt,154.2pt,167.95pt" coordsize="196,464" o:allowincell="f" fillcolor="#737373" stroked="f">
            <w10:wrap anchorx="page" anchory="page"/>
          </v:polyline>
        </w:pict>
      </w:r>
      <w:r w:rsidR="002B0D75">
        <w:rPr>
          <w:noProof/>
        </w:rPr>
        <w:pict w14:anchorId="21B8A9CC">
          <v:line id="_x0000_s2867" style="position:absolute;left:0;text-align:left;z-index:-3748;mso-position-horizontal-relative:page;mso-position-vertical-relative:page" from="164pt,167.95pt" to="164pt,144.75pt" o:allowincell="f" strokeweight=".08969mm">
            <w10:wrap anchorx="page" anchory="page"/>
          </v:line>
        </w:pict>
      </w:r>
      <w:r w:rsidR="002B0D75">
        <w:rPr>
          <w:noProof/>
        </w:rPr>
        <w:pict w14:anchorId="4456B839">
          <v:line id="_x0000_s2868" style="position:absolute;left:0;text-align:left;z-index:-3747;mso-position-horizontal-relative:page;mso-position-vertical-relative:page" from="164pt,144.75pt" to="154.2pt,144.75pt" o:allowincell="f" strokeweight=".09292mm">
            <w10:wrap anchorx="page" anchory="page"/>
          </v:line>
        </w:pict>
      </w:r>
      <w:r w:rsidR="002B0D75">
        <w:rPr>
          <w:noProof/>
        </w:rPr>
        <w:pict w14:anchorId="4DE636A0">
          <v:line id="_x0000_s2869" style="position:absolute;left:0;text-align:left;z-index:-3746;mso-position-horizontal-relative:page;mso-position-vertical-relative:page" from="154.2pt,144.75pt" to="154.2pt,167.95pt" o:allowincell="f" strokeweight=".08969mm">
            <w10:wrap anchorx="page" anchory="page"/>
          </v:line>
        </w:pict>
      </w:r>
      <w:r w:rsidR="002B0D75">
        <w:rPr>
          <w:noProof/>
        </w:rPr>
        <w:pict w14:anchorId="13CA82C0">
          <v:polyline id="_x0000_s2870" style="position:absolute;left:0;text-align:left;z-index:-3745;mso-position-horizontal-relative:page;mso-position-vertical-relative:page" points="170.5pt,168.85pt,170.5pt,145.5pt,180.25pt,145.5pt,180.25pt,168.85pt,170.5pt,168.85pt" coordsize="195,467" o:allowincell="f" fillcolor="#737373" stroked="f">
            <w10:wrap anchorx="page" anchory="page"/>
          </v:polyline>
        </w:pict>
      </w:r>
      <w:r w:rsidR="002B0D75">
        <w:rPr>
          <w:noProof/>
        </w:rPr>
        <w:pict w14:anchorId="5B06C56F">
          <v:line id="_x0000_s2871" style="position:absolute;left:0;text-align:left;z-index:-3744;mso-position-horizontal-relative:page;mso-position-vertical-relative:page" from="180.25pt,168.85pt" to="180.25pt,145.5pt" o:allowincell="f" strokeweight=".08969mm">
            <w10:wrap anchorx="page" anchory="page"/>
          </v:line>
        </w:pict>
      </w:r>
      <w:r w:rsidR="002B0D75">
        <w:rPr>
          <w:noProof/>
        </w:rPr>
        <w:pict w14:anchorId="2DD10A51">
          <v:line id="_x0000_s2872" style="position:absolute;left:0;text-align:left;z-index:-3743;mso-position-horizontal-relative:page;mso-position-vertical-relative:page" from="180.25pt,145.5pt" to="170.5pt,145.5pt" o:allowincell="f" strokeweight=".09292mm">
            <w10:wrap anchorx="page" anchory="page"/>
          </v:line>
        </w:pict>
      </w:r>
      <w:r w:rsidR="002B0D75">
        <w:rPr>
          <w:noProof/>
        </w:rPr>
        <w:pict w14:anchorId="47859AD8">
          <v:line id="_x0000_s2873" style="position:absolute;left:0;text-align:left;z-index:-3742;mso-position-horizontal-relative:page;mso-position-vertical-relative:page" from="170.5pt,145.5pt" to="170.5pt,168.85pt" o:allowincell="f" strokeweight=".08969mm">
            <w10:wrap anchorx="page" anchory="page"/>
          </v:line>
        </w:pict>
      </w:r>
      <w:r w:rsidR="002B0D75">
        <w:rPr>
          <w:noProof/>
        </w:rPr>
        <w:pict w14:anchorId="6B922D01">
          <v:polyline id="_x0000_s2874" style="position:absolute;left:0;text-align:left;z-index:-3741;mso-position-horizontal-relative:page;mso-position-vertical-relative:page" points="186.7pt,161.15pt,186.7pt,133.75pt,196.45pt,133.75pt,196.45pt,161.15pt,186.7pt,161.15pt" coordsize="195,548" o:allowincell="f" fillcolor="#737373" stroked="f">
            <w10:wrap anchorx="page" anchory="page"/>
          </v:polyline>
        </w:pict>
      </w:r>
      <w:r w:rsidR="002B0D75">
        <w:rPr>
          <w:noProof/>
        </w:rPr>
        <w:pict w14:anchorId="61D565B7">
          <v:line id="_x0000_s2875" style="position:absolute;left:0;text-align:left;z-index:-3740;mso-position-horizontal-relative:page;mso-position-vertical-relative:page" from="196.5pt,161.15pt" to="196.5pt,133.75pt" o:allowincell="f" strokeweight=".08969mm">
            <w10:wrap anchorx="page" anchory="page"/>
          </v:line>
        </w:pict>
      </w:r>
      <w:r w:rsidR="002B0D75">
        <w:rPr>
          <w:noProof/>
        </w:rPr>
        <w:pict w14:anchorId="52ABFC1D">
          <v:line id="_x0000_s2876" style="position:absolute;left:0;text-align:left;z-index:-3739;mso-position-horizontal-relative:page;mso-position-vertical-relative:page" from="196.5pt,133.75pt" to="186.7pt,133.75pt" o:allowincell="f" strokeweight=".09292mm">
            <w10:wrap anchorx="page" anchory="page"/>
          </v:line>
        </w:pict>
      </w:r>
      <w:r w:rsidR="002B0D75">
        <w:rPr>
          <w:noProof/>
        </w:rPr>
        <w:pict w14:anchorId="2AF3CE30">
          <v:line id="_x0000_s2877" style="position:absolute;left:0;text-align:left;z-index:-3738;mso-position-horizontal-relative:page;mso-position-vertical-relative:page" from="186.7pt,133.75pt" to="186.7pt,161.15pt" o:allowincell="f" strokeweight=".08969mm">
            <w10:wrap anchorx="page" anchory="page"/>
          </v:line>
        </w:pict>
      </w:r>
      <w:r w:rsidR="002B0D75">
        <w:rPr>
          <w:noProof/>
        </w:rPr>
        <w:pict w14:anchorId="6639BF42">
          <v:polyline id="_x0000_s2878" style="position:absolute;left:0;text-align:left;z-index:-3737;mso-position-horizontal-relative:page;mso-position-vertical-relative:page" points="203pt,177.9pt,203pt,150.55pt,212.75pt,150.55pt,212.75pt,177.9pt,203pt,177.9pt" coordsize="195,547" o:allowincell="f" fillcolor="#737373" stroked="f">
            <w10:wrap anchorx="page" anchory="page"/>
          </v:polyline>
        </w:pict>
      </w:r>
      <w:r w:rsidR="002B0D75">
        <w:rPr>
          <w:noProof/>
        </w:rPr>
        <w:pict w14:anchorId="506B2D2E">
          <v:line id="_x0000_s2879" style="position:absolute;left:0;text-align:left;z-index:-3736;mso-position-horizontal-relative:page;mso-position-vertical-relative:page" from="212.75pt,177.9pt" to="212.75pt,150.55pt" o:allowincell="f" strokeweight=".08969mm">
            <w10:wrap anchorx="page" anchory="page"/>
          </v:line>
        </w:pict>
      </w:r>
      <w:r w:rsidR="002B0D75">
        <w:rPr>
          <w:noProof/>
        </w:rPr>
        <w:pict w14:anchorId="3AB10E42">
          <v:line id="_x0000_s2880" style="position:absolute;left:0;text-align:left;z-index:-3735;mso-position-horizontal-relative:page;mso-position-vertical-relative:page" from="212.75pt,150.55pt" to="203pt,150.55pt" o:allowincell="f" strokeweight=".09292mm">
            <w10:wrap anchorx="page" anchory="page"/>
          </v:line>
        </w:pict>
      </w:r>
      <w:r w:rsidR="002B0D75">
        <w:rPr>
          <w:noProof/>
        </w:rPr>
        <w:pict w14:anchorId="357CDDEF">
          <v:line id="_x0000_s2881" style="position:absolute;left:0;text-align:left;z-index:-3734;mso-position-horizontal-relative:page;mso-position-vertical-relative:page" from="203pt,150.55pt" to="203pt,177.9pt" o:allowincell="f" strokeweight=".08969mm">
            <w10:wrap anchorx="page" anchory="page"/>
          </v:line>
        </w:pict>
      </w:r>
      <w:r w:rsidR="002B0D75">
        <w:rPr>
          <w:noProof/>
        </w:rPr>
        <w:pict w14:anchorId="125AD924">
          <v:polyline id="_x0000_s2882" style="position:absolute;left:0;text-align:left;z-index:-3733;mso-position-horizontal-relative:page;mso-position-vertical-relative:page" points="219.2pt,176.8pt,219.2pt,153.9pt,229pt,153.9pt,229pt,176.8pt,219.2pt,176.8pt" coordsize="196,458" o:allowincell="f" fillcolor="#737373" stroked="f">
            <w10:wrap anchorx="page" anchory="page"/>
          </v:polyline>
        </w:pict>
      </w:r>
      <w:r w:rsidR="002B0D75">
        <w:rPr>
          <w:noProof/>
        </w:rPr>
        <w:pict w14:anchorId="42490036">
          <v:line id="_x0000_s2883" style="position:absolute;left:0;text-align:left;z-index:-3732;mso-position-horizontal-relative:page;mso-position-vertical-relative:page" from="229pt,176.8pt" to="229pt,153.9pt" o:allowincell="f" strokeweight=".08969mm">
            <w10:wrap anchorx="page" anchory="page"/>
          </v:line>
        </w:pict>
      </w:r>
      <w:r w:rsidR="002B0D75">
        <w:rPr>
          <w:noProof/>
        </w:rPr>
        <w:pict w14:anchorId="0599F20F">
          <v:line id="_x0000_s2884" style="position:absolute;left:0;text-align:left;z-index:-3731;mso-position-horizontal-relative:page;mso-position-vertical-relative:page" from="229pt,153.9pt" to="219.2pt,153.9pt" o:allowincell="f" strokeweight=".09292mm">
            <w10:wrap anchorx="page" anchory="page"/>
          </v:line>
        </w:pict>
      </w:r>
      <w:r w:rsidR="002B0D75">
        <w:rPr>
          <w:noProof/>
        </w:rPr>
        <w:pict w14:anchorId="7DE7E623">
          <v:line id="_x0000_s2885" style="position:absolute;left:0;text-align:left;z-index:-3730;mso-position-horizontal-relative:page;mso-position-vertical-relative:page" from="219.2pt,153.9pt" to="219.2pt,176.8pt" o:allowincell="f" strokeweight=".08969mm">
            <w10:wrap anchorx="page" anchory="page"/>
          </v:line>
        </w:pict>
      </w:r>
      <w:r w:rsidR="002B0D75">
        <w:rPr>
          <w:noProof/>
        </w:rPr>
        <w:pict w14:anchorId="4474D1DD">
          <v:polyline id="_x0000_s2886" style="position:absolute;left:0;text-align:left;z-index:-3729;mso-position-horizontal-relative:page;mso-position-vertical-relative:page" points="235.5pt,163.1pt,235.5pt,140.25pt,245.25pt,140.25pt,245.25pt,163.1pt,235.5pt,163.1pt" coordsize="195,457" o:allowincell="f" fillcolor="#737373" stroked="f">
            <w10:wrap anchorx="page" anchory="page"/>
          </v:polyline>
        </w:pict>
      </w:r>
      <w:r w:rsidR="002B0D75">
        <w:rPr>
          <w:noProof/>
        </w:rPr>
        <w:pict w14:anchorId="50A3DC95">
          <v:line id="_x0000_s2887" style="position:absolute;left:0;text-align:left;z-index:-3728;mso-position-horizontal-relative:page;mso-position-vertical-relative:page" from="245.25pt,163.1pt" to="245.25pt,140.25pt" o:allowincell="f" strokeweight=".08969mm">
            <w10:wrap anchorx="page" anchory="page"/>
          </v:line>
        </w:pict>
      </w:r>
      <w:r w:rsidR="002B0D75">
        <w:rPr>
          <w:noProof/>
        </w:rPr>
        <w:pict w14:anchorId="39521D0A">
          <v:line id="_x0000_s2888" style="position:absolute;left:0;text-align:left;z-index:-3727;mso-position-horizontal-relative:page;mso-position-vertical-relative:page" from="245.25pt,140.25pt" to="235.5pt,140.25pt" o:allowincell="f" strokeweight=".09292mm">
            <w10:wrap anchorx="page" anchory="page"/>
          </v:line>
        </w:pict>
      </w:r>
      <w:r w:rsidR="002B0D75">
        <w:rPr>
          <w:noProof/>
        </w:rPr>
        <w:pict w14:anchorId="1E30EB77">
          <v:line id="_x0000_s2889" style="position:absolute;left:0;text-align:left;z-index:-3726;mso-position-horizontal-relative:page;mso-position-vertical-relative:page" from="235.5pt,140.25pt" to="235.5pt,163.1pt" o:allowincell="f" strokeweight=".08969mm">
            <w10:wrap anchorx="page" anchory="page"/>
          </v:line>
        </w:pict>
      </w:r>
      <w:r w:rsidR="002B0D75">
        <w:rPr>
          <w:noProof/>
        </w:rPr>
        <w:pict w14:anchorId="55C5FE1C">
          <v:polyline id="_x0000_s2890" style="position:absolute;left:0;text-align:left;z-index:-3725;mso-position-horizontal-relative:page;mso-position-vertical-relative:page" points="251.75pt,168.5pt,251.75pt,140.5pt,261.5pt,140.5pt,261.5pt,168.5pt,251.75pt,168.5pt" coordsize="195,560" o:allowincell="f" fillcolor="#737373" stroked="f">
            <w10:wrap anchorx="page" anchory="page"/>
          </v:polyline>
        </w:pict>
      </w:r>
      <w:r w:rsidR="002B0D75">
        <w:rPr>
          <w:noProof/>
        </w:rPr>
        <w:pict w14:anchorId="27B255C2">
          <v:line id="_x0000_s2891" style="position:absolute;left:0;text-align:left;z-index:-3724;mso-position-horizontal-relative:page;mso-position-vertical-relative:page" from="261.5pt,168.5pt" to="261.5pt,140.5pt" o:allowincell="f" strokeweight=".08969mm">
            <w10:wrap anchorx="page" anchory="page"/>
          </v:line>
        </w:pict>
      </w:r>
      <w:r w:rsidR="002B0D75">
        <w:rPr>
          <w:noProof/>
        </w:rPr>
        <w:pict w14:anchorId="7F90C84B">
          <v:line id="_x0000_s2892" style="position:absolute;left:0;text-align:left;z-index:-3723;mso-position-horizontal-relative:page;mso-position-vertical-relative:page" from="261.5pt,140.5pt" to="251.75pt,140.5pt" o:allowincell="f" strokeweight=".09292mm">
            <w10:wrap anchorx="page" anchory="page"/>
          </v:line>
        </w:pict>
      </w:r>
      <w:r w:rsidR="002B0D75">
        <w:rPr>
          <w:noProof/>
        </w:rPr>
        <w:pict w14:anchorId="7060D6C3">
          <v:line id="_x0000_s2893" style="position:absolute;left:0;text-align:left;z-index:-3722;mso-position-horizontal-relative:page;mso-position-vertical-relative:page" from="251.75pt,140.5pt" to="251.75pt,168.5pt" o:allowincell="f" strokeweight=".08969mm">
            <w10:wrap anchorx="page" anchory="page"/>
          </v:line>
        </w:pict>
      </w:r>
      <w:r w:rsidR="002B0D75">
        <w:rPr>
          <w:noProof/>
        </w:rPr>
        <w:pict w14:anchorId="4E1BD7DF">
          <v:polyline id="_x0000_s2894" style="position:absolute;left:0;text-align:left;z-index:-3721;mso-position-horizontal-relative:page;mso-position-vertical-relative:page" points="268pt,169.05pt,268pt,141.7pt,277.75pt,141.7pt,277.75pt,169.05pt,268pt,169.05pt" coordsize="195,547" o:allowincell="f" fillcolor="#737373" stroked="f">
            <w10:wrap anchorx="page" anchory="page"/>
          </v:polyline>
        </w:pict>
      </w:r>
      <w:r w:rsidR="002B0D75">
        <w:rPr>
          <w:noProof/>
        </w:rPr>
        <w:pict w14:anchorId="1D35688B">
          <v:line id="_x0000_s2895" style="position:absolute;left:0;text-align:left;z-index:-3720;mso-position-horizontal-relative:page;mso-position-vertical-relative:page" from="277.75pt,169.05pt" to="277.75pt,141.7pt" o:allowincell="f" strokeweight=".08969mm">
            <w10:wrap anchorx="page" anchory="page"/>
          </v:line>
        </w:pict>
      </w:r>
      <w:r w:rsidR="002B0D75">
        <w:rPr>
          <w:noProof/>
        </w:rPr>
        <w:pict w14:anchorId="24F870DE">
          <v:line id="_x0000_s2896" style="position:absolute;left:0;text-align:left;z-index:-3719;mso-position-horizontal-relative:page;mso-position-vertical-relative:page" from="277.75pt,141.7pt" to="268pt,141.7pt" o:allowincell="f" strokeweight=".09292mm">
            <w10:wrap anchorx="page" anchory="page"/>
          </v:line>
        </w:pict>
      </w:r>
      <w:r w:rsidR="002B0D75">
        <w:rPr>
          <w:noProof/>
        </w:rPr>
        <w:pict w14:anchorId="6A0EBC5A">
          <v:line id="_x0000_s2897" style="position:absolute;left:0;text-align:left;z-index:-3718;mso-position-horizontal-relative:page;mso-position-vertical-relative:page" from="268pt,141.7pt" to="268pt,169.05pt" o:allowincell="f" strokeweight=".08969mm">
            <w10:wrap anchorx="page" anchory="page"/>
          </v:line>
        </w:pict>
      </w:r>
      <w:r w:rsidR="002B0D75">
        <w:rPr>
          <w:noProof/>
        </w:rPr>
        <w:pict w14:anchorId="525CC261">
          <v:polyline id="_x0000_s2898" style="position:absolute;left:0;text-align:left;z-index:-3717;mso-position-horizontal-relative:page;mso-position-vertical-relative:page" points="284.25pt,165.5pt,284.25pt,138.55pt,293.95pt,138.55pt,293.95pt,165.5pt,284.25pt,165.5pt" coordsize="194,539" o:allowincell="f" fillcolor="#737373" stroked="f">
            <w10:wrap anchorx="page" anchory="page"/>
          </v:polyline>
        </w:pict>
      </w:r>
      <w:r w:rsidR="002B0D75">
        <w:rPr>
          <w:noProof/>
        </w:rPr>
        <w:pict w14:anchorId="4B99DC7A">
          <v:line id="_x0000_s2899" style="position:absolute;left:0;text-align:left;z-index:-3716;mso-position-horizontal-relative:page;mso-position-vertical-relative:page" from="293.95pt,165.5pt" to="293.95pt,138.55pt" o:allowincell="f" strokeweight=".08969mm">
            <w10:wrap anchorx="page" anchory="page"/>
          </v:line>
        </w:pict>
      </w:r>
      <w:r w:rsidR="002B0D75">
        <w:rPr>
          <w:noProof/>
        </w:rPr>
        <w:pict w14:anchorId="68AC1AF8">
          <v:line id="_x0000_s2900" style="position:absolute;left:0;text-align:left;z-index:-3715;mso-position-horizontal-relative:page;mso-position-vertical-relative:page" from="293.95pt,138.55pt" to="284.25pt,138.55pt" o:allowincell="f" strokeweight=".09292mm">
            <w10:wrap anchorx="page" anchory="page"/>
          </v:line>
        </w:pict>
      </w:r>
      <w:r w:rsidR="002B0D75">
        <w:rPr>
          <w:noProof/>
        </w:rPr>
        <w:pict w14:anchorId="2D939674">
          <v:line id="_x0000_s2901" style="position:absolute;left:0;text-align:left;z-index:-3714;mso-position-horizontal-relative:page;mso-position-vertical-relative:page" from="284.25pt,138.55pt" to="284.25pt,165.5pt" o:allowincell="f" strokeweight=".08969mm">
            <w10:wrap anchorx="page" anchory="page"/>
          </v:line>
        </w:pict>
      </w:r>
      <w:r w:rsidR="002B0D75">
        <w:rPr>
          <w:noProof/>
        </w:rPr>
        <w:pict w14:anchorId="11FFAB5F">
          <v:line id="_x0000_s2902" style="position:absolute;left:0;text-align:left;z-index:-3713;mso-position-horizontal-relative:page;mso-position-vertical-relative:page" from="126.6pt,218.3pt" to="305.4pt,218.3pt" o:allowincell="f" strokeweight=".13275mm">
            <w10:wrap anchorx="page" anchory="page"/>
          </v:line>
        </w:pict>
      </w:r>
      <w:r w:rsidR="002B0D75">
        <w:rPr>
          <w:noProof/>
        </w:rPr>
        <w:pict w14:anchorId="185E1D14">
          <v:polyline id="_x0000_s2903" style="position:absolute;left:0;text-align:left;z-index:-3712;mso-position-horizontal-relative:page;mso-position-vertical-relative:page" points="130.35pt,121pt,130.35pt,91.3pt,205.5pt,91.3pt,205.5pt,121pt,130.35pt,121pt" coordsize="1503,594" o:allowincell="f" stroked="f">
            <w10:wrap anchorx="page" anchory="page"/>
          </v:polyline>
        </w:pict>
      </w:r>
      <w:r w:rsidR="002B0D75">
        <w:rPr>
          <w:noProof/>
        </w:rPr>
        <w:pict w14:anchorId="6D8E3944">
          <v:line id="_x0000_s2904" style="position:absolute;left:0;text-align:left;z-index:-3711;mso-position-horizontal-relative:page;mso-position-vertical-relative:page" from="130.35pt,121pt" to="205.5pt,121pt" o:allowincell="f" strokeweight=".09292mm">
            <w10:wrap anchorx="page" anchory="page"/>
          </v:line>
        </w:pict>
      </w:r>
      <w:r w:rsidR="002B0D75">
        <w:rPr>
          <w:noProof/>
        </w:rPr>
        <w:pict w14:anchorId="0437DDF8">
          <v:line id="_x0000_s2905" style="position:absolute;left:0;text-align:left;z-index:-3710;mso-position-horizontal-relative:page;mso-position-vertical-relative:page" from="205.5pt,121pt" to="205.5pt,91.3pt" o:allowincell="f" strokeweight=".08969mm">
            <w10:wrap anchorx="page" anchory="page"/>
          </v:line>
        </w:pict>
      </w:r>
      <w:r w:rsidR="002B0D75">
        <w:rPr>
          <w:noProof/>
        </w:rPr>
        <w:pict w14:anchorId="6E4B14BC">
          <v:line id="_x0000_s2906" style="position:absolute;left:0;text-align:left;z-index:-3709;mso-position-horizontal-relative:page;mso-position-vertical-relative:page" from="205.5pt,91.3pt" to="130.35pt,91.3pt" o:allowincell="f" strokeweight=".09292mm">
            <w10:wrap anchorx="page" anchory="page"/>
          </v:line>
        </w:pict>
      </w:r>
      <w:r w:rsidR="002B0D75">
        <w:rPr>
          <w:noProof/>
        </w:rPr>
        <w:pict w14:anchorId="51675F7D">
          <v:line id="_x0000_s2907" style="position:absolute;left:0;text-align:left;z-index:-3708;mso-position-horizontal-relative:page;mso-position-vertical-relative:page" from="130.35pt,91.3pt" to="130.35pt,121pt" o:allowincell="f" strokeweight=".08969mm">
            <w10:wrap anchorx="page" anchory="page"/>
          </v:line>
        </w:pict>
      </w:r>
      <w:r w:rsidR="002B0D75">
        <w:rPr>
          <w:noProof/>
        </w:rPr>
        <w:pict w14:anchorId="05C72D88">
          <v:polyline id="_x0000_s2908" style="position:absolute;left:0;text-align:left;z-index:-3707;mso-position-horizontal-relative:page;mso-position-vertical-relative:page" points="133.9pt,100.3pt,133.9pt,96.6pt,147.3pt,96.6pt,147.3pt,100.3pt,133.9pt,100.3pt" coordsize="268,74" o:allowincell="f" fillcolor="black" stroked="f">
            <w10:wrap anchorx="page" anchory="page"/>
          </v:polyline>
        </w:pict>
      </w:r>
      <w:r w:rsidR="002B0D75">
        <w:rPr>
          <w:noProof/>
        </w:rPr>
        <w:pict w14:anchorId="452A7C31">
          <v:line id="_x0000_s2909" style="position:absolute;left:0;text-align:left;z-index:-3706;mso-position-horizontal-relative:page;mso-position-vertical-relative:page" from="133.9pt,96.6pt" to="147.3pt,96.6pt" o:allowincell="f" strokeweight=".09292mm">
            <w10:wrap anchorx="page" anchory="page"/>
          </v:line>
        </w:pict>
      </w:r>
      <w:r w:rsidR="002B0D75">
        <w:rPr>
          <w:noProof/>
        </w:rPr>
        <w:pict w14:anchorId="09EB5013">
          <v:line id="_x0000_s2910" style="position:absolute;left:0;text-align:left;z-index:-3705;mso-position-horizontal-relative:page;mso-position-vertical-relative:page" from="147.3pt,96.6pt" to="147.3pt,100.3pt" o:allowincell="f" strokeweight=".08969mm">
            <w10:wrap anchorx="page" anchory="page"/>
          </v:line>
        </w:pict>
      </w:r>
      <w:r w:rsidR="002B0D75">
        <w:rPr>
          <w:noProof/>
        </w:rPr>
        <w:pict w14:anchorId="236BAE70">
          <v:line id="_x0000_s2911" style="position:absolute;left:0;text-align:left;z-index:-3704;mso-position-horizontal-relative:page;mso-position-vertical-relative:page" from="147.3pt,100.3pt" to="133.9pt,100.3pt" o:allowincell="f" strokeweight=".09292mm">
            <w10:wrap anchorx="page" anchory="page"/>
          </v:line>
        </w:pict>
      </w:r>
      <w:r w:rsidR="002B0D75">
        <w:rPr>
          <w:noProof/>
        </w:rPr>
        <w:pict w14:anchorId="750FC7BD">
          <v:line id="_x0000_s2912" style="position:absolute;left:0;text-align:left;z-index:-3703;mso-position-horizontal-relative:page;mso-position-vertical-relative:page" from="133.9pt,100.3pt" to="133.9pt,96.6pt" o:allowincell="f" strokeweight=".08969mm">
            <w10:wrap anchorx="page" anchory="page"/>
          </v:line>
        </w:pict>
      </w:r>
      <w:r w:rsidR="002B0D75">
        <w:rPr>
          <w:noProof/>
        </w:rPr>
        <w:pict w14:anchorId="796EA1AE">
          <v:polyline id="_x0000_s2913" style="position:absolute;left:0;text-align:left;z-index:-3702;mso-position-horizontal-relative:page;mso-position-vertical-relative:page" points="133.9pt,108pt,133.9pt,104.3pt,147.3pt,104.3pt,147.3pt,108pt,133.9pt,108pt" coordsize="268,74" o:allowincell="f" fillcolor="#cbcbcb" stroked="f">
            <w10:wrap anchorx="page" anchory="page"/>
          </v:polyline>
        </w:pict>
      </w:r>
      <w:r w:rsidR="002B0D75">
        <w:rPr>
          <w:noProof/>
        </w:rPr>
        <w:pict w14:anchorId="243D9283">
          <v:line id="_x0000_s2914" style="position:absolute;left:0;text-align:left;z-index:-3701;mso-position-horizontal-relative:page;mso-position-vertical-relative:page" from="133.9pt,104.3pt" to="147.3pt,104.3pt" o:allowincell="f" strokeweight=".09292mm">
            <w10:wrap anchorx="page" anchory="page"/>
          </v:line>
        </w:pict>
      </w:r>
      <w:r w:rsidR="002B0D75">
        <w:rPr>
          <w:noProof/>
        </w:rPr>
        <w:pict w14:anchorId="692A80A2">
          <v:line id="_x0000_s2915" style="position:absolute;left:0;text-align:left;z-index:-3700;mso-position-horizontal-relative:page;mso-position-vertical-relative:page" from="147.3pt,104.3pt" to="147.3pt,108pt" o:allowincell="f" strokeweight=".08969mm">
            <w10:wrap anchorx="page" anchory="page"/>
          </v:line>
        </w:pict>
      </w:r>
      <w:r w:rsidR="002B0D75">
        <w:rPr>
          <w:noProof/>
        </w:rPr>
        <w:pict w14:anchorId="1E95A6E9">
          <v:line id="_x0000_s2916" style="position:absolute;left:0;text-align:left;z-index:-3699;mso-position-horizontal-relative:page;mso-position-vertical-relative:page" from="147.3pt,108pt" to="133.9pt,108pt" o:allowincell="f" strokeweight=".09292mm">
            <w10:wrap anchorx="page" anchory="page"/>
          </v:line>
        </w:pict>
      </w:r>
      <w:r w:rsidR="002B0D75">
        <w:rPr>
          <w:noProof/>
        </w:rPr>
        <w:pict w14:anchorId="6E310D3C">
          <v:line id="_x0000_s2917" style="position:absolute;left:0;text-align:left;z-index:-3698;mso-position-horizontal-relative:page;mso-position-vertical-relative:page" from="133.9pt,108pt" to="133.9pt,104.3pt" o:allowincell="f" strokeweight=".08969mm">
            <w10:wrap anchorx="page" anchory="page"/>
          </v:line>
        </w:pict>
      </w:r>
      <w:r w:rsidR="002B0D75">
        <w:rPr>
          <w:noProof/>
        </w:rPr>
        <w:pict w14:anchorId="6AD5B9C5">
          <v:polyline id="_x0000_s2918" style="position:absolute;left:0;text-align:left;z-index:-3697;mso-position-horizontal-relative:page;mso-position-vertical-relative:page" points="133.9pt,115.65pt,133.9pt,111.95pt,147.3pt,111.95pt,147.3pt,115.65pt,133.9pt,115.65pt" coordsize="268,74" o:allowincell="f" fillcolor="#737373" stroked="f">
            <w10:wrap anchorx="page" anchory="page"/>
          </v:polyline>
        </w:pict>
      </w:r>
      <w:r w:rsidR="002B0D75">
        <w:rPr>
          <w:noProof/>
        </w:rPr>
        <w:pict w14:anchorId="2444A7E4">
          <v:line id="_x0000_s2919" style="position:absolute;left:0;text-align:left;z-index:-3696;mso-position-horizontal-relative:page;mso-position-vertical-relative:page" from="133.9pt,111.95pt" to="147.3pt,111.95pt" o:allowincell="f" strokeweight=".09292mm">
            <w10:wrap anchorx="page" anchory="page"/>
          </v:line>
        </w:pict>
      </w:r>
      <w:r w:rsidR="002B0D75">
        <w:rPr>
          <w:noProof/>
        </w:rPr>
        <w:pict w14:anchorId="78E989E6">
          <v:line id="_x0000_s2920" style="position:absolute;left:0;text-align:left;z-index:-3695;mso-position-horizontal-relative:page;mso-position-vertical-relative:page" from="147.3pt,111.95pt" to="147.3pt,115.65pt" o:allowincell="f" strokeweight=".08969mm">
            <w10:wrap anchorx="page" anchory="page"/>
          </v:line>
        </w:pict>
      </w:r>
      <w:r w:rsidR="002B0D75">
        <w:rPr>
          <w:noProof/>
        </w:rPr>
        <w:pict w14:anchorId="325C45F9">
          <v:line id="_x0000_s2921" style="position:absolute;left:0;text-align:left;z-index:-3694;mso-position-horizontal-relative:page;mso-position-vertical-relative:page" from="147.3pt,115.65pt" to="133.9pt,115.65pt" o:allowincell="f" strokeweight=".09292mm">
            <w10:wrap anchorx="page" anchory="page"/>
          </v:line>
        </w:pict>
      </w:r>
      <w:r w:rsidR="002B0D75">
        <w:rPr>
          <w:noProof/>
        </w:rPr>
        <w:pict w14:anchorId="18F54065">
          <v:line id="_x0000_s2922" style="position:absolute;left:0;text-align:left;z-index:-3693;mso-position-horizontal-relative:page;mso-position-vertical-relative:page" from="133.9pt,115.65pt" to="133.9pt,111.95pt" o:allowincell="f" strokeweight=".08969mm">
            <w10:wrap anchorx="page" anchory="page"/>
          </v:line>
        </w:pict>
      </w:r>
      <w:r w:rsidR="002B0D75">
        <w:rPr>
          <w:noProof/>
        </w:rPr>
        <w:pict w14:anchorId="13B41B7D">
          <v:polyline id="_x0000_s2923" style="position:absolute;left:0;text-align:left;z-index:-3692;mso-position-horizontal-relative:page;mso-position-vertical-relative:page" points="327.65pt,245pt,327.65pt,72.3pt,549.4pt,72.3pt,549.4pt,245pt,327.65pt,245pt" coordsize="4435,3454" o:allowincell="f" stroked="f">
            <w10:wrap anchorx="page" anchory="page"/>
          </v:polyline>
        </w:pict>
      </w:r>
      <w:r w:rsidR="002B0D75">
        <w:rPr>
          <w:noProof/>
        </w:rPr>
        <w:pict w14:anchorId="7F8F581B">
          <v:polyline id="_x0000_s2924" style="position:absolute;left:0;text-align:left;z-index:-3691;mso-position-horizontal-relative:page;mso-position-vertical-relative:page" points="353.45pt,218.55pt,353.45pt,89.95pt,532.2pt,89.95pt,532.2pt,218.55pt,353.45pt,218.55pt" coordsize="3575,2572" o:allowincell="f" stroked="f">
            <w10:wrap anchorx="page" anchory="page"/>
          </v:polyline>
        </w:pict>
      </w:r>
      <w:r w:rsidR="002B0D75">
        <w:rPr>
          <w:noProof/>
        </w:rPr>
        <w:pict w14:anchorId="393411E0">
          <v:line id="_x0000_s2925" style="position:absolute;left:0;text-align:left;z-index:-3690;mso-position-horizontal-relative:page;mso-position-vertical-relative:page" from="353.45pt,218.55pt" to="532.2pt,218.55pt" o:allowincell="f" strokecolor="white" strokeweight=".05264mm">
            <w10:wrap anchorx="page" anchory="page"/>
          </v:line>
        </w:pict>
      </w:r>
      <w:r w:rsidR="002B0D75">
        <w:rPr>
          <w:noProof/>
        </w:rPr>
        <w:pict w14:anchorId="1D9E80D7">
          <v:line id="_x0000_s2926" style="position:absolute;left:0;text-align:left;z-index:-3689;mso-position-horizontal-relative:page;mso-position-vertical-relative:page" from="532.2pt,218.55pt" to="532.2pt,89.95pt" o:allowincell="f" strokecolor="white" strokeweight=".05125mm">
            <w10:wrap anchorx="page" anchory="page"/>
          </v:line>
        </w:pict>
      </w:r>
      <w:r w:rsidR="002B0D75">
        <w:rPr>
          <w:noProof/>
        </w:rPr>
        <w:pict w14:anchorId="64C17000">
          <v:line id="_x0000_s2927" style="position:absolute;left:0;text-align:left;z-index:-3688;mso-position-horizontal-relative:page;mso-position-vertical-relative:page" from="532.2pt,89.95pt" to="353.45pt,89.95pt" o:allowincell="f" strokecolor="white" strokeweight=".05264mm">
            <w10:wrap anchorx="page" anchory="page"/>
          </v:line>
        </w:pict>
      </w:r>
      <w:r w:rsidR="002B0D75">
        <w:rPr>
          <w:noProof/>
        </w:rPr>
        <w:pict w14:anchorId="6BF29D2B">
          <v:line id="_x0000_s2928" style="position:absolute;left:0;text-align:left;z-index:-3687;mso-position-horizontal-relative:page;mso-position-vertical-relative:page" from="353.45pt,89.95pt" to="353.45pt,218.55pt" o:allowincell="f" strokecolor="white" strokeweight=".05125mm">
            <w10:wrap anchorx="page" anchory="page"/>
          </v:line>
        </w:pict>
      </w:r>
      <w:r w:rsidR="002B0D75">
        <w:rPr>
          <w:noProof/>
        </w:rPr>
        <w:pict w14:anchorId="55846D69">
          <v:line id="_x0000_s2929" style="position:absolute;left:0;text-align:left;z-index:-3686;mso-position-horizontal-relative:page;mso-position-vertical-relative:page" from="353.45pt,218.55pt" to="532.2pt,218.55pt" o:allowincell="f" strokeweight=".1316mm">
            <w10:wrap anchorx="page" anchory="page"/>
          </v:line>
        </w:pict>
      </w:r>
      <w:r w:rsidR="002B0D75">
        <w:rPr>
          <w:noProof/>
        </w:rPr>
        <w:pict w14:anchorId="54663979">
          <v:line id="_x0000_s2930" style="position:absolute;left:0;text-align:left;z-index:-3685;mso-position-horizontal-relative:page;mso-position-vertical-relative:page" from="369.65pt,220.35pt" to="369.65pt,218.55pt" o:allowincell="f" strokeweight=".1281mm">
            <w10:wrap anchorx="page" anchory="page"/>
          </v:line>
        </w:pict>
      </w:r>
      <w:r w:rsidR="002B0D75">
        <w:rPr>
          <w:noProof/>
        </w:rPr>
        <w:pict w14:anchorId="70B7B91C">
          <v:line id="_x0000_s2931" style="position:absolute;left:0;text-align:left;z-index:-3684;mso-position-horizontal-relative:page;mso-position-vertical-relative:page" from="385.95pt,220.35pt" to="385.95pt,218.55pt" o:allowincell="f" strokeweight=".1281mm">
            <w10:wrap anchorx="page" anchory="page"/>
          </v:line>
        </w:pict>
      </w:r>
      <w:r w:rsidR="002B0D75">
        <w:rPr>
          <w:noProof/>
        </w:rPr>
        <w:pict w14:anchorId="5345656D">
          <v:line id="_x0000_s2932" style="position:absolute;left:0;text-align:left;z-index:-3683;mso-position-horizontal-relative:page;mso-position-vertical-relative:page" from="402.15pt,220.35pt" to="402.15pt,218.55pt" o:allowincell="f" strokeweight=".1281mm">
            <w10:wrap anchorx="page" anchory="page"/>
          </v:line>
        </w:pict>
      </w:r>
      <w:r w:rsidR="002B0D75">
        <w:rPr>
          <w:noProof/>
        </w:rPr>
        <w:pict w14:anchorId="2850E2FC">
          <v:line id="_x0000_s2933" style="position:absolute;left:0;text-align:left;z-index:-3682;mso-position-horizontal-relative:page;mso-position-vertical-relative:page" from="418.45pt,220.35pt" to="418.45pt,218.55pt" o:allowincell="f" strokeweight=".1281mm">
            <w10:wrap anchorx="page" anchory="page"/>
          </v:line>
        </w:pict>
      </w:r>
      <w:r w:rsidR="002B0D75">
        <w:rPr>
          <w:noProof/>
        </w:rPr>
        <w:pict w14:anchorId="4220B5F6">
          <v:line id="_x0000_s2934" style="position:absolute;left:0;text-align:left;z-index:-3681;mso-position-horizontal-relative:page;mso-position-vertical-relative:page" from="434.7pt,220.35pt" to="434.7pt,218.55pt" o:allowincell="f" strokeweight=".1281mm">
            <w10:wrap anchorx="page" anchory="page"/>
          </v:line>
        </w:pict>
      </w:r>
      <w:r w:rsidR="002B0D75">
        <w:rPr>
          <w:noProof/>
        </w:rPr>
        <w:pict w14:anchorId="7BF18517">
          <v:line id="_x0000_s2935" style="position:absolute;left:0;text-align:left;z-index:-3680;mso-position-horizontal-relative:page;mso-position-vertical-relative:page" from="450.95pt,220.35pt" to="450.95pt,218.55pt" o:allowincell="f" strokeweight=".1281mm">
            <w10:wrap anchorx="page" anchory="page"/>
          </v:line>
        </w:pict>
      </w:r>
      <w:r w:rsidR="002B0D75">
        <w:rPr>
          <w:noProof/>
        </w:rPr>
        <w:pict w14:anchorId="7B8BC4AE">
          <v:line id="_x0000_s2936" style="position:absolute;left:0;text-align:left;z-index:-3679;mso-position-horizontal-relative:page;mso-position-vertical-relative:page" from="467.2pt,220.35pt" to="467.2pt,218.55pt" o:allowincell="f" strokeweight=".1281mm">
            <w10:wrap anchorx="page" anchory="page"/>
          </v:line>
        </w:pict>
      </w:r>
      <w:r w:rsidR="002B0D75">
        <w:rPr>
          <w:noProof/>
        </w:rPr>
        <w:pict w14:anchorId="3C0534D5">
          <v:line id="_x0000_s2937" style="position:absolute;left:0;text-align:left;z-index:-3678;mso-position-horizontal-relative:page;mso-position-vertical-relative:page" from="483.45pt,220.35pt" to="483.45pt,218.55pt" o:allowincell="f" strokeweight=".1281mm">
            <w10:wrap anchorx="page" anchory="page"/>
          </v:line>
        </w:pict>
      </w:r>
      <w:r w:rsidR="002B0D75">
        <w:rPr>
          <w:noProof/>
        </w:rPr>
        <w:pict w14:anchorId="2EC89F54">
          <v:line id="_x0000_s2938" style="position:absolute;left:0;text-align:left;z-index:-3677;mso-position-horizontal-relative:page;mso-position-vertical-relative:page" from="499.7pt,220.35pt" to="499.7pt,218.55pt" o:allowincell="f" strokeweight=".1281mm">
            <w10:wrap anchorx="page" anchory="page"/>
          </v:line>
        </w:pict>
      </w:r>
      <w:r w:rsidR="002B0D75">
        <w:rPr>
          <w:noProof/>
        </w:rPr>
        <w:pict w14:anchorId="61952C16">
          <v:line id="_x0000_s2939" style="position:absolute;left:0;text-align:left;z-index:-3676;mso-position-horizontal-relative:page;mso-position-vertical-relative:page" from="515.95pt,220.35pt" to="515.95pt,218.55pt" o:allowincell="f" strokeweight=".1281mm">
            <w10:wrap anchorx="page" anchory="page"/>
          </v:line>
        </w:pict>
      </w:r>
      <w:r w:rsidR="002B0D75">
        <w:rPr>
          <w:noProof/>
        </w:rPr>
        <w:pict w14:anchorId="32C92847">
          <v:line id="_x0000_s2940" style="position:absolute;left:0;text-align:left;z-index:-3675;mso-position-horizontal-relative:page;mso-position-vertical-relative:page" from="353.45pt,89.95pt" to="532.2pt,89.95pt" o:allowincell="f" strokeweight=".1316mm">
            <w10:wrap anchorx="page" anchory="page"/>
          </v:line>
        </w:pict>
      </w:r>
      <w:r w:rsidR="002B0D75">
        <w:rPr>
          <w:noProof/>
        </w:rPr>
        <w:pict w14:anchorId="6A1AEEED">
          <v:line id="_x0000_s2941" style="position:absolute;left:0;text-align:left;z-index:-3674;mso-position-horizontal-relative:page;mso-position-vertical-relative:page" from="353.45pt,218.55pt" to="353.45pt,89.95pt" o:allowincell="f" strokeweight=".1281mm">
            <w10:wrap anchorx="page" anchory="page"/>
          </v:line>
        </w:pict>
      </w:r>
      <w:r w:rsidR="002B0D75">
        <w:rPr>
          <w:noProof/>
        </w:rPr>
        <w:pict w14:anchorId="264CF0B6">
          <v:line id="_x0000_s2942" style="position:absolute;left:0;text-align:left;z-index:-3673;mso-position-horizontal-relative:page;mso-position-vertical-relative:page" from="351.65pt,218.55pt" to="353.45pt,218.55pt" o:allowincell="f" strokeweight=".1316mm">
            <w10:wrap anchorx="page" anchory="page"/>
          </v:line>
        </w:pict>
      </w:r>
      <w:r w:rsidR="002B0D75">
        <w:rPr>
          <w:noProof/>
        </w:rPr>
        <w:pict w14:anchorId="70BB3E32">
          <v:line id="_x0000_s2943" style="position:absolute;left:0;text-align:left;z-index:-3672;mso-position-horizontal-relative:page;mso-position-vertical-relative:page" from="351.65pt,181.8pt" to="353.45pt,181.8pt" o:allowincell="f" strokeweight=".1316mm">
            <w10:wrap anchorx="page" anchory="page"/>
          </v:line>
        </w:pict>
      </w:r>
      <w:r w:rsidR="002B0D75">
        <w:rPr>
          <w:noProof/>
        </w:rPr>
        <w:pict w14:anchorId="5A4DFA53">
          <v:line id="_x0000_s2944" style="position:absolute;left:0;text-align:left;z-index:-3671;mso-position-horizontal-relative:page;mso-position-vertical-relative:page" from="351.65pt,145.05pt" to="353.45pt,145.05pt" o:allowincell="f" strokeweight=".1316mm">
            <w10:wrap anchorx="page" anchory="page"/>
          </v:line>
        </w:pict>
      </w:r>
      <w:r w:rsidR="002B0D75">
        <w:rPr>
          <w:noProof/>
        </w:rPr>
        <w:pict w14:anchorId="7C892D39">
          <v:line id="_x0000_s2945" style="position:absolute;left:0;text-align:left;z-index:-3670;mso-position-horizontal-relative:page;mso-position-vertical-relative:page" from="351.65pt,108.3pt" to="353.45pt,108.3pt" o:allowincell="f" strokeweight=".1316mm">
            <w10:wrap anchorx="page" anchory="page"/>
          </v:line>
        </w:pict>
      </w:r>
      <w:r w:rsidR="002B0D75">
        <w:rPr>
          <w:noProof/>
        </w:rPr>
        <w:pict w14:anchorId="3598D334">
          <v:line id="_x0000_s2946" style="position:absolute;left:0;text-align:left;z-index:-3669;mso-position-horizontal-relative:page;mso-position-vertical-relative:page" from="532.2pt,218.55pt" to="532.2pt,89.95pt" o:allowincell="f" strokeweight=".1281mm">
            <w10:wrap anchorx="page" anchory="page"/>
          </v:line>
        </w:pict>
      </w:r>
      <w:r w:rsidR="002B0D75">
        <w:rPr>
          <w:noProof/>
        </w:rPr>
        <w:pict w14:anchorId="42EB3028">
          <v:polyline id="_x0000_s2947" style="position:absolute;left:0;text-align:left;z-index:-3668;mso-position-horizontal-relative:page;mso-position-vertical-relative:page" points="364.8pt,218.35pt,364.8pt,198.7pt,374.55pt,198.7pt,374.55pt,218.35pt,364.8pt,218.35pt" coordsize="195,393" o:allowincell="f" fillcolor="black" stroked="f">
            <w10:wrap anchorx="page" anchory="page"/>
          </v:polyline>
        </w:pict>
      </w:r>
      <w:r w:rsidR="002B0D75">
        <w:rPr>
          <w:noProof/>
        </w:rPr>
        <w:pict w14:anchorId="53A34632">
          <v:line id="_x0000_s2948" style="position:absolute;left:0;text-align:left;z-index:-3667;mso-position-horizontal-relative:page;mso-position-vertical-relative:page" from="374.55pt,218.35pt" to="374.55pt,198.7pt" o:allowincell="f" strokeweight=".08969mm">
            <w10:wrap anchorx="page" anchory="page"/>
          </v:line>
        </w:pict>
      </w:r>
      <w:r w:rsidR="002B0D75">
        <w:rPr>
          <w:noProof/>
        </w:rPr>
        <w:pict w14:anchorId="39C8D9EF">
          <v:line id="_x0000_s2949" style="position:absolute;left:0;text-align:left;z-index:-3666;mso-position-horizontal-relative:page;mso-position-vertical-relative:page" from="374.55pt,198.7pt" to="364.8pt,198.7pt" o:allowincell="f" strokeweight=".09214mm">
            <w10:wrap anchorx="page" anchory="page"/>
          </v:line>
        </w:pict>
      </w:r>
      <w:r w:rsidR="002B0D75">
        <w:rPr>
          <w:noProof/>
        </w:rPr>
        <w:pict w14:anchorId="695D83A2">
          <v:line id="_x0000_s2950" style="position:absolute;left:0;text-align:left;z-index:-3665;mso-position-horizontal-relative:page;mso-position-vertical-relative:page" from="364.8pt,198.7pt" to="364.8pt,218.35pt" o:allowincell="f" strokeweight=".08969mm">
            <w10:wrap anchorx="page" anchory="page"/>
          </v:line>
        </w:pict>
      </w:r>
      <w:r w:rsidR="002B0D75">
        <w:rPr>
          <w:noProof/>
        </w:rPr>
        <w:pict w14:anchorId="438FC793">
          <v:polyline id="_x0000_s2951" style="position:absolute;left:0;text-align:left;z-index:-3664;mso-position-horizontal-relative:page;mso-position-vertical-relative:page" points="381.05pt,218.35pt,381.05pt,190.95pt,390.8pt,190.95pt,390.8pt,218.35pt,381.05pt,218.35pt" coordsize="195,548" o:allowincell="f" fillcolor="black" stroked="f">
            <w10:wrap anchorx="page" anchory="page"/>
          </v:polyline>
        </w:pict>
      </w:r>
      <w:r w:rsidR="002B0D75">
        <w:rPr>
          <w:noProof/>
        </w:rPr>
        <w:pict w14:anchorId="7DE8378D">
          <v:line id="_x0000_s2952" style="position:absolute;left:0;text-align:left;z-index:-3663;mso-position-horizontal-relative:page;mso-position-vertical-relative:page" from="390.8pt,218.35pt" to="390.8pt,190.95pt" o:allowincell="f" strokeweight=".08969mm">
            <w10:wrap anchorx="page" anchory="page"/>
          </v:line>
        </w:pict>
      </w:r>
      <w:r w:rsidR="002B0D75">
        <w:rPr>
          <w:noProof/>
        </w:rPr>
        <w:pict w14:anchorId="50A824AB">
          <v:line id="_x0000_s2953" style="position:absolute;left:0;text-align:left;z-index:-3662;mso-position-horizontal-relative:page;mso-position-vertical-relative:page" from="390.8pt,190.95pt" to="381.05pt,190.95pt" o:allowincell="f" strokeweight=".09214mm">
            <w10:wrap anchorx="page" anchory="page"/>
          </v:line>
        </w:pict>
      </w:r>
      <w:r w:rsidR="002B0D75">
        <w:rPr>
          <w:noProof/>
        </w:rPr>
        <w:pict w14:anchorId="5D93851E">
          <v:line id="_x0000_s2954" style="position:absolute;left:0;text-align:left;z-index:-3661;mso-position-horizontal-relative:page;mso-position-vertical-relative:page" from="381.05pt,190.95pt" to="381.05pt,218.35pt" o:allowincell="f" strokeweight=".08969mm">
            <w10:wrap anchorx="page" anchory="page"/>
          </v:line>
        </w:pict>
      </w:r>
      <w:r w:rsidR="002B0D75">
        <w:rPr>
          <w:noProof/>
        </w:rPr>
        <w:pict w14:anchorId="7F66B74C">
          <v:polyline id="_x0000_s2955" style="position:absolute;left:0;text-align:left;z-index:-3660;mso-position-horizontal-relative:page;mso-position-vertical-relative:page" points="397.3pt,218.35pt,397.3pt,196.1pt,407.1pt,196.1pt,407.1pt,218.35pt,397.3pt,218.35pt" coordsize="196,445" o:allowincell="f" fillcolor="black" stroked="f">
            <w10:wrap anchorx="page" anchory="page"/>
          </v:polyline>
        </w:pict>
      </w:r>
      <w:r w:rsidR="002B0D75">
        <w:rPr>
          <w:noProof/>
        </w:rPr>
        <w:pict w14:anchorId="2292D1ED">
          <v:line id="_x0000_s2956" style="position:absolute;left:0;text-align:left;z-index:-3659;mso-position-horizontal-relative:page;mso-position-vertical-relative:page" from="407.05pt,218.35pt" to="407.05pt,196.1pt" o:allowincell="f" strokeweight=".08969mm">
            <w10:wrap anchorx="page" anchory="page"/>
          </v:line>
        </w:pict>
      </w:r>
      <w:r w:rsidR="002B0D75">
        <w:rPr>
          <w:noProof/>
        </w:rPr>
        <w:pict w14:anchorId="758C398D">
          <v:line id="_x0000_s2957" style="position:absolute;left:0;text-align:left;z-index:-3658;mso-position-horizontal-relative:page;mso-position-vertical-relative:page" from="407.05pt,196.1pt" to="397.3pt,196.1pt" o:allowincell="f" strokeweight=".09214mm">
            <w10:wrap anchorx="page" anchory="page"/>
          </v:line>
        </w:pict>
      </w:r>
      <w:r w:rsidR="002B0D75">
        <w:rPr>
          <w:noProof/>
        </w:rPr>
        <w:pict w14:anchorId="1F88C8DE">
          <v:line id="_x0000_s2958" style="position:absolute;left:0;text-align:left;z-index:-3657;mso-position-horizontal-relative:page;mso-position-vertical-relative:page" from="397.3pt,196.1pt" to="397.3pt,218.35pt" o:allowincell="f" strokeweight=".08969mm">
            <w10:wrap anchorx="page" anchory="page"/>
          </v:line>
        </w:pict>
      </w:r>
      <w:r w:rsidR="002B0D75">
        <w:rPr>
          <w:noProof/>
        </w:rPr>
        <w:pict w14:anchorId="5D8E9CD3">
          <v:polyline id="_x0000_s2959" style="position:absolute;left:0;text-align:left;z-index:-3656;mso-position-horizontal-relative:page;mso-position-vertical-relative:page" points="413.55pt,218.35pt,413.55pt,197.2pt,423.3pt,197.2pt,423.3pt,218.35pt,413.55pt,218.35pt" coordsize="195,423" o:allowincell="f" fillcolor="black" stroked="f">
            <w10:wrap anchorx="page" anchory="page"/>
          </v:polyline>
        </w:pict>
      </w:r>
      <w:r w:rsidR="002B0D75">
        <w:rPr>
          <w:noProof/>
        </w:rPr>
        <w:pict w14:anchorId="432342FD">
          <v:line id="_x0000_s2960" style="position:absolute;left:0;text-align:left;z-index:-3655;mso-position-horizontal-relative:page;mso-position-vertical-relative:page" from="423.3pt,218.35pt" to="423.3pt,197.2pt" o:allowincell="f" strokeweight=".08969mm">
            <w10:wrap anchorx="page" anchory="page"/>
          </v:line>
        </w:pict>
      </w:r>
      <w:r w:rsidR="002B0D75">
        <w:rPr>
          <w:noProof/>
        </w:rPr>
        <w:pict w14:anchorId="3ACDB2CF">
          <v:line id="_x0000_s2961" style="position:absolute;left:0;text-align:left;z-index:-3654;mso-position-horizontal-relative:page;mso-position-vertical-relative:page" from="423.3pt,197.2pt" to="413.55pt,197.2pt" o:allowincell="f" strokeweight=".09214mm">
            <w10:wrap anchorx="page" anchory="page"/>
          </v:line>
        </w:pict>
      </w:r>
      <w:r w:rsidR="002B0D75">
        <w:rPr>
          <w:noProof/>
        </w:rPr>
        <w:pict w14:anchorId="0051934F">
          <v:line id="_x0000_s2962" style="position:absolute;left:0;text-align:left;z-index:-3653;mso-position-horizontal-relative:page;mso-position-vertical-relative:page" from="413.55pt,197.2pt" to="413.55pt,218.35pt" o:allowincell="f" strokeweight=".08969mm">
            <w10:wrap anchorx="page" anchory="page"/>
          </v:line>
        </w:pict>
      </w:r>
      <w:r w:rsidR="002B0D75">
        <w:rPr>
          <w:noProof/>
        </w:rPr>
        <w:pict w14:anchorId="548CE496">
          <v:polyline id="_x0000_s2963" style="position:absolute;left:0;text-align:left;z-index:-3652;mso-position-horizontal-relative:page;mso-position-vertical-relative:page" points="429.8pt,218.35pt,429.8pt,195.75pt,439.55pt,195.75pt,439.55pt,218.35pt,429.8pt,218.35pt" coordsize="195,452" o:allowincell="f" fillcolor="black" stroked="f">
            <w10:wrap anchorx="page" anchory="page"/>
          </v:polyline>
        </w:pict>
      </w:r>
      <w:r w:rsidR="002B0D75">
        <w:rPr>
          <w:noProof/>
        </w:rPr>
        <w:pict w14:anchorId="3C2A32C0">
          <v:line id="_x0000_s2964" style="position:absolute;left:0;text-align:left;z-index:-3651;mso-position-horizontal-relative:page;mso-position-vertical-relative:page" from="439.55pt,218.35pt" to="439.55pt,195.75pt" o:allowincell="f" strokeweight=".08969mm">
            <w10:wrap anchorx="page" anchory="page"/>
          </v:line>
        </w:pict>
      </w:r>
      <w:r w:rsidR="002B0D75">
        <w:rPr>
          <w:noProof/>
        </w:rPr>
        <w:pict w14:anchorId="39E9B2F6">
          <v:line id="_x0000_s2965" style="position:absolute;left:0;text-align:left;z-index:-3650;mso-position-horizontal-relative:page;mso-position-vertical-relative:page" from="439.55pt,195.75pt" to="429.8pt,195.75pt" o:allowincell="f" strokeweight=".09214mm">
            <w10:wrap anchorx="page" anchory="page"/>
          </v:line>
        </w:pict>
      </w:r>
      <w:r w:rsidR="002B0D75">
        <w:rPr>
          <w:noProof/>
        </w:rPr>
        <w:pict w14:anchorId="55835E95">
          <v:line id="_x0000_s2966" style="position:absolute;left:0;text-align:left;z-index:-3649;mso-position-horizontal-relative:page;mso-position-vertical-relative:page" from="429.8pt,195.75pt" to="429.8pt,218.35pt" o:allowincell="f" strokeweight=".08969mm">
            <w10:wrap anchorx="page" anchory="page"/>
          </v:line>
        </w:pict>
      </w:r>
      <w:r w:rsidR="002B0D75">
        <w:rPr>
          <w:noProof/>
        </w:rPr>
        <w:pict w14:anchorId="2BD06474">
          <v:polyline id="_x0000_s2967" style="position:absolute;left:0;text-align:left;z-index:-3648;mso-position-horizontal-relative:page;mso-position-vertical-relative:page" points="446.05pt,218.35pt,446.05pt,193.15pt,455.8pt,193.15pt,455.8pt,218.35pt,446.05pt,218.35pt" coordsize="195,504" o:allowincell="f" fillcolor="black" stroked="f">
            <w10:wrap anchorx="page" anchory="page"/>
          </v:polyline>
        </w:pict>
      </w:r>
      <w:r w:rsidR="002B0D75">
        <w:rPr>
          <w:noProof/>
        </w:rPr>
        <w:pict w14:anchorId="74AA8650">
          <v:line id="_x0000_s2968" style="position:absolute;left:0;text-align:left;z-index:-3647;mso-position-horizontal-relative:page;mso-position-vertical-relative:page" from="455.8pt,218.35pt" to="455.8pt,193.15pt" o:allowincell="f" strokeweight=".08969mm">
            <w10:wrap anchorx="page" anchory="page"/>
          </v:line>
        </w:pict>
      </w:r>
      <w:r w:rsidR="002B0D75">
        <w:rPr>
          <w:noProof/>
        </w:rPr>
        <w:pict w14:anchorId="4CEF928A">
          <v:line id="_x0000_s2969" style="position:absolute;left:0;text-align:left;z-index:-3646;mso-position-horizontal-relative:page;mso-position-vertical-relative:page" from="455.8pt,193.15pt" to="446.05pt,193.15pt" o:allowincell="f" strokeweight=".09214mm">
            <w10:wrap anchorx="page" anchory="page"/>
          </v:line>
        </w:pict>
      </w:r>
      <w:r w:rsidR="002B0D75">
        <w:rPr>
          <w:noProof/>
        </w:rPr>
        <w:pict w14:anchorId="1DD58C21">
          <v:line id="_x0000_s2970" style="position:absolute;left:0;text-align:left;z-index:-3645;mso-position-horizontal-relative:page;mso-position-vertical-relative:page" from="446.05pt,193.15pt" to="446.05pt,218.35pt" o:allowincell="f" strokeweight=".08969mm">
            <w10:wrap anchorx="page" anchory="page"/>
          </v:line>
        </w:pict>
      </w:r>
      <w:r w:rsidR="002B0D75">
        <w:rPr>
          <w:noProof/>
        </w:rPr>
        <w:pict w14:anchorId="246D9938">
          <v:polyline id="_x0000_s2971" style="position:absolute;left:0;text-align:left;z-index:-3644;mso-position-horizontal-relative:page;mso-position-vertical-relative:page" points="462.3pt,218.35pt,462.3pt,195pt,472.1pt,195pt,472.1pt,218.35pt,462.3pt,218.35pt" coordsize="196,467" o:allowincell="f" fillcolor="black" stroked="f">
            <w10:wrap anchorx="page" anchory="page"/>
          </v:polyline>
        </w:pict>
      </w:r>
      <w:r w:rsidR="002B0D75">
        <w:rPr>
          <w:noProof/>
        </w:rPr>
        <w:pict w14:anchorId="1B9BBAE9">
          <v:line id="_x0000_s2972" style="position:absolute;left:0;text-align:left;z-index:-3643;mso-position-horizontal-relative:page;mso-position-vertical-relative:page" from="472.1pt,218.35pt" to="472.1pt,195pt" o:allowincell="f" strokeweight=".08969mm">
            <w10:wrap anchorx="page" anchory="page"/>
          </v:line>
        </w:pict>
      </w:r>
      <w:r w:rsidR="002B0D75">
        <w:rPr>
          <w:noProof/>
        </w:rPr>
        <w:pict w14:anchorId="405E2DA6">
          <v:line id="_x0000_s2973" style="position:absolute;left:0;text-align:left;z-index:-3642;mso-position-horizontal-relative:page;mso-position-vertical-relative:page" from="472.1pt,195pt" to="462.3pt,195pt" o:allowincell="f" strokeweight=".09214mm">
            <w10:wrap anchorx="page" anchory="page"/>
          </v:line>
        </w:pict>
      </w:r>
      <w:r w:rsidR="002B0D75">
        <w:rPr>
          <w:noProof/>
        </w:rPr>
        <w:pict w14:anchorId="780A0B33">
          <v:line id="_x0000_s2974" style="position:absolute;left:0;text-align:left;z-index:-3641;mso-position-horizontal-relative:page;mso-position-vertical-relative:page" from="462.3pt,195pt" to="462.3pt,218.35pt" o:allowincell="f" strokeweight=".08969mm">
            <w10:wrap anchorx="page" anchory="page"/>
          </v:line>
        </w:pict>
      </w:r>
      <w:r w:rsidR="002B0D75">
        <w:rPr>
          <w:noProof/>
        </w:rPr>
        <w:pict w14:anchorId="345C91D3">
          <v:polyline id="_x0000_s2975" style="position:absolute;left:0;text-align:left;z-index:-3640;mso-position-horizontal-relative:page;mso-position-vertical-relative:page" points="478.6pt,218.35pt,478.6pt,196.1pt,488.3pt,196.1pt,488.3pt,218.35pt,478.6pt,218.35pt" coordsize="194,445" o:allowincell="f" fillcolor="black" stroked="f">
            <w10:wrap anchorx="page" anchory="page"/>
          </v:polyline>
        </w:pict>
      </w:r>
      <w:r w:rsidR="002B0D75">
        <w:rPr>
          <w:noProof/>
        </w:rPr>
        <w:pict w14:anchorId="5E530D83">
          <v:line id="_x0000_s2976" style="position:absolute;left:0;text-align:left;z-index:-3639;mso-position-horizontal-relative:page;mso-position-vertical-relative:page" from="488.3pt,218.35pt" to="488.3pt,196.1pt" o:allowincell="f" strokeweight=".08969mm">
            <w10:wrap anchorx="page" anchory="page"/>
          </v:line>
        </w:pict>
      </w:r>
      <w:r w:rsidR="002B0D75">
        <w:rPr>
          <w:noProof/>
        </w:rPr>
        <w:pict w14:anchorId="333A4DD5">
          <v:line id="_x0000_s2977" style="position:absolute;left:0;text-align:left;z-index:-3638;mso-position-horizontal-relative:page;mso-position-vertical-relative:page" from="488.3pt,196.1pt" to="478.6pt,196.1pt" o:allowincell="f" strokeweight=".09214mm">
            <w10:wrap anchorx="page" anchory="page"/>
          </v:line>
        </w:pict>
      </w:r>
      <w:r w:rsidR="002B0D75">
        <w:rPr>
          <w:noProof/>
        </w:rPr>
        <w:pict w14:anchorId="5EC8A5CA">
          <v:line id="_x0000_s2978" style="position:absolute;left:0;text-align:left;z-index:-3637;mso-position-horizontal-relative:page;mso-position-vertical-relative:page" from="478.6pt,196.1pt" to="478.6pt,218.35pt" o:allowincell="f" strokeweight=".08969mm">
            <w10:wrap anchorx="page" anchory="page"/>
          </v:line>
        </w:pict>
      </w:r>
      <w:r w:rsidR="002B0D75">
        <w:rPr>
          <w:noProof/>
        </w:rPr>
        <w:pict w14:anchorId="528D262D">
          <v:polyline id="_x0000_s2979" style="position:absolute;left:0;text-align:left;z-index:-3636;mso-position-horizontal-relative:page;mso-position-vertical-relative:page" points="494.8pt,218.35pt,494.8pt,191.35pt,504.6pt,191.35pt,504.6pt,218.35pt,494.8pt,218.35pt" coordsize="196,540" o:allowincell="f" fillcolor="black" stroked="f">
            <w10:wrap anchorx="page" anchory="page"/>
          </v:polyline>
        </w:pict>
      </w:r>
      <w:r w:rsidR="002B0D75">
        <w:rPr>
          <w:noProof/>
        </w:rPr>
        <w:pict w14:anchorId="0BFE667D">
          <v:line id="_x0000_s2980" style="position:absolute;left:0;text-align:left;z-index:-3635;mso-position-horizontal-relative:page;mso-position-vertical-relative:page" from="504.6pt,218.35pt" to="504.6pt,191.35pt" o:allowincell="f" strokeweight=".08969mm">
            <w10:wrap anchorx="page" anchory="page"/>
          </v:line>
        </w:pict>
      </w:r>
      <w:r w:rsidR="002B0D75">
        <w:rPr>
          <w:noProof/>
        </w:rPr>
        <w:pict w14:anchorId="39AE9098">
          <v:line id="_x0000_s2981" style="position:absolute;left:0;text-align:left;z-index:-3634;mso-position-horizontal-relative:page;mso-position-vertical-relative:page" from="504.6pt,191.35pt" to="494.8pt,191.35pt" o:allowincell="f" strokeweight=".09214mm">
            <w10:wrap anchorx="page" anchory="page"/>
          </v:line>
        </w:pict>
      </w:r>
      <w:r w:rsidR="002B0D75">
        <w:rPr>
          <w:noProof/>
        </w:rPr>
        <w:pict w14:anchorId="78EDE01F">
          <v:line id="_x0000_s2982" style="position:absolute;left:0;text-align:left;z-index:-3633;mso-position-horizontal-relative:page;mso-position-vertical-relative:page" from="494.8pt,191.35pt" to="494.8pt,218.35pt" o:allowincell="f" strokeweight=".08969mm">
            <w10:wrap anchorx="page" anchory="page"/>
          </v:line>
        </w:pict>
      </w:r>
      <w:r w:rsidR="002B0D75">
        <w:rPr>
          <w:noProof/>
        </w:rPr>
        <w:pict w14:anchorId="58BBFB59">
          <v:polyline id="_x0000_s2983" style="position:absolute;left:0;text-align:left;z-index:-3632;mso-position-horizontal-relative:page;mso-position-vertical-relative:page" points="511.1pt,218.35pt,511.1pt,192.8pt,520.8pt,192.8pt,520.8pt,218.35pt,511.1pt,218.35pt" coordsize="194,511" o:allowincell="f" fillcolor="black" stroked="f">
            <w10:wrap anchorx="page" anchory="page"/>
          </v:polyline>
        </w:pict>
      </w:r>
      <w:r w:rsidR="002B0D75">
        <w:rPr>
          <w:noProof/>
        </w:rPr>
        <w:pict w14:anchorId="3EA6695D">
          <v:line id="_x0000_s2984" style="position:absolute;left:0;text-align:left;z-index:-3631;mso-position-horizontal-relative:page;mso-position-vertical-relative:page" from="520.8pt,218.35pt" to="520.8pt,192.8pt" o:allowincell="f" strokeweight=".08969mm">
            <w10:wrap anchorx="page" anchory="page"/>
          </v:line>
        </w:pict>
      </w:r>
      <w:r w:rsidR="002B0D75">
        <w:rPr>
          <w:noProof/>
        </w:rPr>
        <w:pict w14:anchorId="1124DB12">
          <v:line id="_x0000_s2985" style="position:absolute;left:0;text-align:left;z-index:-3630;mso-position-horizontal-relative:page;mso-position-vertical-relative:page" from="520.8pt,192.8pt" to="511.1pt,192.8pt" o:allowincell="f" strokeweight=".09214mm">
            <w10:wrap anchorx="page" anchory="page"/>
          </v:line>
        </w:pict>
      </w:r>
      <w:r w:rsidR="002B0D75">
        <w:rPr>
          <w:noProof/>
        </w:rPr>
        <w:pict w14:anchorId="4DF5038D">
          <v:line id="_x0000_s2986" style="position:absolute;left:0;text-align:left;z-index:-3629;mso-position-horizontal-relative:page;mso-position-vertical-relative:page" from="511.1pt,192.8pt" to="511.1pt,218.35pt" o:allowincell="f" strokeweight=".08969mm">
            <w10:wrap anchorx="page" anchory="page"/>
          </v:line>
        </w:pict>
      </w:r>
      <w:r w:rsidR="002B0D75">
        <w:rPr>
          <w:noProof/>
        </w:rPr>
        <w:pict w14:anchorId="4B961309">
          <v:polyline id="_x0000_s2987" style="position:absolute;left:0;text-align:left;z-index:-3628;mso-position-horizontal-relative:page;mso-position-vertical-relative:page" points="364.8pt,198.7pt,364.8pt,173.15pt,374.55pt,173.15pt,374.55pt,198.7pt,364.8pt,198.7pt" coordsize="195,511" o:allowincell="f" fillcolor="#cbcbcb" stroked="f">
            <w10:wrap anchorx="page" anchory="page"/>
          </v:polyline>
        </w:pict>
      </w:r>
      <w:r w:rsidR="002B0D75">
        <w:rPr>
          <w:noProof/>
        </w:rPr>
        <w:pict w14:anchorId="57651FCD">
          <v:line id="_x0000_s2988" style="position:absolute;left:0;text-align:left;z-index:-3627;mso-position-horizontal-relative:page;mso-position-vertical-relative:page" from="374.55pt,198.7pt" to="374.55pt,173.15pt" o:allowincell="f" strokeweight=".08969mm">
            <w10:wrap anchorx="page" anchory="page"/>
          </v:line>
        </w:pict>
      </w:r>
      <w:r w:rsidR="002B0D75">
        <w:rPr>
          <w:noProof/>
        </w:rPr>
        <w:pict w14:anchorId="5D81EC03">
          <v:line id="_x0000_s2989" style="position:absolute;left:0;text-align:left;z-index:-3626;mso-position-horizontal-relative:page;mso-position-vertical-relative:page" from="374.55pt,173.15pt" to="364.8pt,173.15pt" o:allowincell="f" strokeweight=".09214mm">
            <w10:wrap anchorx="page" anchory="page"/>
          </v:line>
        </w:pict>
      </w:r>
      <w:r w:rsidR="002B0D75">
        <w:rPr>
          <w:noProof/>
        </w:rPr>
        <w:pict w14:anchorId="5C48288C">
          <v:line id="_x0000_s2990" style="position:absolute;left:0;text-align:left;z-index:-3625;mso-position-horizontal-relative:page;mso-position-vertical-relative:page" from="364.8pt,173.15pt" to="364.8pt,198.7pt" o:allowincell="f" strokeweight=".08969mm">
            <w10:wrap anchorx="page" anchory="page"/>
          </v:line>
        </w:pict>
      </w:r>
      <w:r w:rsidR="002B0D75">
        <w:rPr>
          <w:noProof/>
        </w:rPr>
        <w:pict w14:anchorId="57486D8E">
          <v:polyline id="_x0000_s2991" style="position:absolute;left:0;text-align:left;z-index:-3624;mso-position-horizontal-relative:page;mso-position-vertical-relative:page" points="381.05pt,190.95pt,381.05pt,160.1pt,390.8pt,160.1pt,390.8pt,190.95pt,381.05pt,190.95pt" coordsize="195,617" o:allowincell="f" fillcolor="#cbcbcb" stroked="f">
            <w10:wrap anchorx="page" anchory="page"/>
          </v:polyline>
        </w:pict>
      </w:r>
      <w:r w:rsidR="002B0D75">
        <w:rPr>
          <w:noProof/>
        </w:rPr>
        <w:pict w14:anchorId="109FD39B">
          <v:line id="_x0000_s2992" style="position:absolute;left:0;text-align:left;z-index:-3623;mso-position-horizontal-relative:page;mso-position-vertical-relative:page" from="390.8pt,190.95pt" to="390.8pt,160.1pt" o:allowincell="f" strokeweight=".08969mm">
            <w10:wrap anchorx="page" anchory="page"/>
          </v:line>
        </w:pict>
      </w:r>
      <w:r w:rsidR="002B0D75">
        <w:rPr>
          <w:noProof/>
        </w:rPr>
        <w:pict w14:anchorId="5E858DD1">
          <v:line id="_x0000_s2993" style="position:absolute;left:0;text-align:left;z-index:-3622;mso-position-horizontal-relative:page;mso-position-vertical-relative:page" from="390.8pt,160.1pt" to="381.05pt,160.1pt" o:allowincell="f" strokeweight=".09214mm">
            <w10:wrap anchorx="page" anchory="page"/>
          </v:line>
        </w:pict>
      </w:r>
      <w:r w:rsidR="002B0D75">
        <w:rPr>
          <w:noProof/>
        </w:rPr>
        <w:pict w14:anchorId="449E60B8">
          <v:line id="_x0000_s2994" style="position:absolute;left:0;text-align:left;z-index:-3621;mso-position-horizontal-relative:page;mso-position-vertical-relative:page" from="381.05pt,160.1pt" to="381.05pt,190.95pt" o:allowincell="f" strokeweight=".08969mm">
            <w10:wrap anchorx="page" anchory="page"/>
          </v:line>
        </w:pict>
      </w:r>
      <w:r w:rsidR="002B0D75">
        <w:rPr>
          <w:noProof/>
        </w:rPr>
        <w:pict w14:anchorId="0AF14BDD">
          <v:polyline id="_x0000_s2995" style="position:absolute;left:0;text-align:left;z-index:-3620;mso-position-horizontal-relative:page;mso-position-vertical-relative:page" points="397.3pt,196.1pt,397.3pt,172.8pt,407.1pt,172.8pt,407.1pt,196.1pt,397.3pt,196.1pt" coordsize="196,466" o:allowincell="f" fillcolor="#cbcbcb" stroked="f">
            <w10:wrap anchorx="page" anchory="page"/>
          </v:polyline>
        </w:pict>
      </w:r>
      <w:r w:rsidR="002B0D75">
        <w:rPr>
          <w:noProof/>
        </w:rPr>
        <w:pict w14:anchorId="65F808AB">
          <v:line id="_x0000_s2996" style="position:absolute;left:0;text-align:left;z-index:-3619;mso-position-horizontal-relative:page;mso-position-vertical-relative:page" from="407.05pt,196.1pt" to="407.05pt,172.8pt" o:allowincell="f" strokeweight=".08969mm">
            <w10:wrap anchorx="page" anchory="page"/>
          </v:line>
        </w:pict>
      </w:r>
      <w:r w:rsidR="002B0D75">
        <w:rPr>
          <w:noProof/>
        </w:rPr>
        <w:pict w14:anchorId="7771687A">
          <v:line id="_x0000_s2997" style="position:absolute;left:0;text-align:left;z-index:-3618;mso-position-horizontal-relative:page;mso-position-vertical-relative:page" from="407.05pt,172.8pt" to="397.3pt,172.8pt" o:allowincell="f" strokeweight=".09214mm">
            <w10:wrap anchorx="page" anchory="page"/>
          </v:line>
        </w:pict>
      </w:r>
      <w:r w:rsidR="002B0D75">
        <w:rPr>
          <w:noProof/>
        </w:rPr>
        <w:pict w14:anchorId="54C200C9">
          <v:line id="_x0000_s2998" style="position:absolute;left:0;text-align:left;z-index:-3617;mso-position-horizontal-relative:page;mso-position-vertical-relative:page" from="397.3pt,172.8pt" to="397.3pt,196.1pt" o:allowincell="f" strokeweight=".08969mm">
            <w10:wrap anchorx="page" anchory="page"/>
          </v:line>
        </w:pict>
      </w:r>
      <w:r w:rsidR="002B0D75">
        <w:rPr>
          <w:noProof/>
        </w:rPr>
        <w:pict w14:anchorId="31A51196">
          <v:polyline id="_x0000_s2999" style="position:absolute;left:0;text-align:left;z-index:-3616;mso-position-horizontal-relative:page;mso-position-vertical-relative:page" points="413.55pt,197.2pt,413.55pt,163.25pt,423.3pt,163.25pt,423.3pt,197.2pt,413.55pt,197.2pt" coordsize="195,679" o:allowincell="f" fillcolor="#cbcbcb" stroked="f">
            <w10:wrap anchorx="page" anchory="page"/>
          </v:polyline>
        </w:pict>
      </w:r>
      <w:r w:rsidR="002B0D75">
        <w:rPr>
          <w:noProof/>
        </w:rPr>
        <w:pict w14:anchorId="24A076EB">
          <v:line id="_x0000_s3000" style="position:absolute;left:0;text-align:left;z-index:-3615;mso-position-horizontal-relative:page;mso-position-vertical-relative:page" from="423.3pt,197.2pt" to="423.3pt,163.25pt" o:allowincell="f" strokeweight=".08969mm">
            <w10:wrap anchorx="page" anchory="page"/>
          </v:line>
        </w:pict>
      </w:r>
      <w:r w:rsidR="002B0D75">
        <w:rPr>
          <w:noProof/>
        </w:rPr>
        <w:pict w14:anchorId="3AFEDD87">
          <v:line id="_x0000_s3001" style="position:absolute;left:0;text-align:left;z-index:-3614;mso-position-horizontal-relative:page;mso-position-vertical-relative:page" from="423.3pt,163.25pt" to="413.55pt,163.25pt" o:allowincell="f" strokeweight=".09214mm">
            <w10:wrap anchorx="page" anchory="page"/>
          </v:line>
        </w:pict>
      </w:r>
      <w:r w:rsidR="002B0D75">
        <w:rPr>
          <w:noProof/>
        </w:rPr>
        <w:pict w14:anchorId="5E855ACF">
          <v:line id="_x0000_s3002" style="position:absolute;left:0;text-align:left;z-index:-3613;mso-position-horizontal-relative:page;mso-position-vertical-relative:page" from="413.55pt,163.25pt" to="413.55pt,197.2pt" o:allowincell="f" strokeweight=".08969mm">
            <w10:wrap anchorx="page" anchory="page"/>
          </v:line>
        </w:pict>
      </w:r>
      <w:r w:rsidR="002B0D75">
        <w:rPr>
          <w:noProof/>
        </w:rPr>
        <w:pict w14:anchorId="3CF99E14">
          <v:polyline id="_x0000_s3003" style="position:absolute;left:0;text-align:left;z-index:-3612;mso-position-horizontal-relative:page;mso-position-vertical-relative:page" points="429.8pt,195.75pt,429.8pt,170.4pt,439.55pt,170.4pt,439.55pt,195.75pt,429.8pt,195.75pt" coordsize="195,507" o:allowincell="f" fillcolor="#cbcbcb" stroked="f">
            <w10:wrap anchorx="page" anchory="page"/>
          </v:polyline>
        </w:pict>
      </w:r>
      <w:r w:rsidR="002B0D75">
        <w:rPr>
          <w:noProof/>
        </w:rPr>
        <w:pict w14:anchorId="4F3227CD">
          <v:line id="_x0000_s3004" style="position:absolute;left:0;text-align:left;z-index:-3611;mso-position-horizontal-relative:page;mso-position-vertical-relative:page" from="439.55pt,195.75pt" to="439.55pt,170.4pt" o:allowincell="f" strokeweight=".08969mm">
            <w10:wrap anchorx="page" anchory="page"/>
          </v:line>
        </w:pict>
      </w:r>
      <w:r w:rsidR="002B0D75">
        <w:rPr>
          <w:noProof/>
        </w:rPr>
        <w:pict w14:anchorId="522DC8B3">
          <v:line id="_x0000_s3005" style="position:absolute;left:0;text-align:left;z-index:-3610;mso-position-horizontal-relative:page;mso-position-vertical-relative:page" from="439.55pt,170.4pt" to="429.8pt,170.4pt" o:allowincell="f" strokeweight=".09214mm">
            <w10:wrap anchorx="page" anchory="page"/>
          </v:line>
        </w:pict>
      </w:r>
      <w:r w:rsidR="002B0D75">
        <w:rPr>
          <w:noProof/>
        </w:rPr>
        <w:pict w14:anchorId="41796414">
          <v:line id="_x0000_s3006" style="position:absolute;left:0;text-align:left;z-index:-3609;mso-position-horizontal-relative:page;mso-position-vertical-relative:page" from="429.8pt,170.4pt" to="429.8pt,195.75pt" o:allowincell="f" strokeweight=".08969mm">
            <w10:wrap anchorx="page" anchory="page"/>
          </v:line>
        </w:pict>
      </w:r>
      <w:r w:rsidR="002B0D75">
        <w:rPr>
          <w:noProof/>
        </w:rPr>
        <w:pict w14:anchorId="69012011">
          <v:polyline id="_x0000_s3007" style="position:absolute;left:0;text-align:left;z-index:-3608;mso-position-horizontal-relative:page;mso-position-vertical-relative:page" points="446.05pt,193.15pt,446.05pt,171.7pt,455.8pt,171.7pt,455.8pt,193.15pt,446.05pt,193.15pt" coordsize="195,429" o:allowincell="f" fillcolor="#cbcbcb" stroked="f">
            <w10:wrap anchorx="page" anchory="page"/>
          </v:polyline>
        </w:pict>
      </w:r>
      <w:r w:rsidR="002B0D75">
        <w:rPr>
          <w:noProof/>
        </w:rPr>
        <w:pict w14:anchorId="6B380CFB">
          <v:line id="_x0000_s3008" style="position:absolute;left:0;text-align:left;z-index:-3607;mso-position-horizontal-relative:page;mso-position-vertical-relative:page" from="455.8pt,193.15pt" to="455.8pt,171.7pt" o:allowincell="f" strokeweight=".08969mm">
            <w10:wrap anchorx="page" anchory="page"/>
          </v:line>
        </w:pict>
      </w:r>
      <w:r w:rsidR="002B0D75">
        <w:rPr>
          <w:noProof/>
        </w:rPr>
        <w:pict w14:anchorId="6056ED19">
          <v:line id="_x0000_s3009" style="position:absolute;left:0;text-align:left;z-index:-3606;mso-position-horizontal-relative:page;mso-position-vertical-relative:page" from="455.8pt,171.7pt" to="446.05pt,171.7pt" o:allowincell="f" strokeweight=".09214mm">
            <w10:wrap anchorx="page" anchory="page"/>
          </v:line>
        </w:pict>
      </w:r>
      <w:r w:rsidR="002B0D75">
        <w:rPr>
          <w:noProof/>
        </w:rPr>
        <w:pict w14:anchorId="01D2B1ED">
          <v:line id="_x0000_s3010" style="position:absolute;left:0;text-align:left;z-index:-3605;mso-position-horizontal-relative:page;mso-position-vertical-relative:page" from="446.05pt,171.7pt" to="446.05pt,193.15pt" o:allowincell="f" strokeweight=".08969mm">
            <w10:wrap anchorx="page" anchory="page"/>
          </v:line>
        </w:pict>
      </w:r>
      <w:r w:rsidR="002B0D75">
        <w:rPr>
          <w:noProof/>
        </w:rPr>
        <w:pict w14:anchorId="0B007C69">
          <v:polyline id="_x0000_s3011" style="position:absolute;left:0;text-align:left;z-index:-3604;mso-position-horizontal-relative:page;mso-position-vertical-relative:page" points="462.3pt,195pt,462.3pt,176.45pt,472.1pt,176.45pt,472.1pt,195pt,462.3pt,195pt" coordsize="196,371" o:allowincell="f" fillcolor="#cbcbcb" stroked="f">
            <w10:wrap anchorx="page" anchory="page"/>
          </v:polyline>
        </w:pict>
      </w:r>
      <w:r w:rsidR="002B0D75">
        <w:rPr>
          <w:noProof/>
        </w:rPr>
        <w:pict w14:anchorId="2CB17B2D">
          <v:line id="_x0000_s3012" style="position:absolute;left:0;text-align:left;z-index:-3603;mso-position-horizontal-relative:page;mso-position-vertical-relative:page" from="472.1pt,195pt" to="472.1pt,176.45pt" o:allowincell="f" strokeweight=".08969mm">
            <w10:wrap anchorx="page" anchory="page"/>
          </v:line>
        </w:pict>
      </w:r>
      <w:r w:rsidR="002B0D75">
        <w:rPr>
          <w:noProof/>
        </w:rPr>
        <w:pict w14:anchorId="2FCF2C34">
          <v:line id="_x0000_s3013" style="position:absolute;left:0;text-align:left;z-index:-3602;mso-position-horizontal-relative:page;mso-position-vertical-relative:page" from="472.1pt,176.45pt" to="462.3pt,176.45pt" o:allowincell="f" strokeweight=".09214mm">
            <w10:wrap anchorx="page" anchory="page"/>
          </v:line>
        </w:pict>
      </w:r>
      <w:r w:rsidR="002B0D75">
        <w:rPr>
          <w:noProof/>
        </w:rPr>
        <w:pict w14:anchorId="39DFA0B1">
          <v:line id="_x0000_s3014" style="position:absolute;left:0;text-align:left;z-index:-3601;mso-position-horizontal-relative:page;mso-position-vertical-relative:page" from="462.3pt,176.45pt" to="462.3pt,195pt" o:allowincell="f" strokeweight=".08969mm">
            <w10:wrap anchorx="page" anchory="page"/>
          </v:line>
        </w:pict>
      </w:r>
      <w:r w:rsidR="002B0D75">
        <w:rPr>
          <w:noProof/>
        </w:rPr>
        <w:pict w14:anchorId="532487AB">
          <v:polyline id="_x0000_s3015" style="position:absolute;left:0;text-align:left;z-index:-3600;mso-position-horizontal-relative:page;mso-position-vertical-relative:page" points="478.6pt,196.1pt,478.6pt,167.45pt,488.3pt,167.45pt,488.3pt,196.1pt,478.6pt,196.1pt" coordsize="194,573" o:allowincell="f" fillcolor="#cbcbcb" stroked="f">
            <w10:wrap anchorx="page" anchory="page"/>
          </v:polyline>
        </w:pict>
      </w:r>
      <w:r w:rsidR="002B0D75">
        <w:rPr>
          <w:noProof/>
        </w:rPr>
        <w:pict w14:anchorId="3B7599B7">
          <v:line id="_x0000_s3016" style="position:absolute;left:0;text-align:left;z-index:-3599;mso-position-horizontal-relative:page;mso-position-vertical-relative:page" from="488.3pt,196.1pt" to="488.3pt,167.45pt" o:allowincell="f" strokeweight=".08969mm">
            <w10:wrap anchorx="page" anchory="page"/>
          </v:line>
        </w:pict>
      </w:r>
      <w:r w:rsidR="002B0D75">
        <w:rPr>
          <w:noProof/>
        </w:rPr>
        <w:pict w14:anchorId="2996DF38">
          <v:line id="_x0000_s3017" style="position:absolute;left:0;text-align:left;z-index:-3598;mso-position-horizontal-relative:page;mso-position-vertical-relative:page" from="488.3pt,167.45pt" to="478.6pt,167.45pt" o:allowincell="f" strokeweight=".09214mm">
            <w10:wrap anchorx="page" anchory="page"/>
          </v:line>
        </w:pict>
      </w:r>
      <w:r w:rsidR="002B0D75">
        <w:rPr>
          <w:noProof/>
        </w:rPr>
        <w:pict w14:anchorId="1BFE23BD">
          <v:line id="_x0000_s3018" style="position:absolute;left:0;text-align:left;z-index:-3597;mso-position-horizontal-relative:page;mso-position-vertical-relative:page" from="478.6pt,167.45pt" to="478.6pt,196.1pt" o:allowincell="f" strokeweight=".08969mm">
            <w10:wrap anchorx="page" anchory="page"/>
          </v:line>
        </w:pict>
      </w:r>
      <w:r w:rsidR="002B0D75">
        <w:rPr>
          <w:noProof/>
        </w:rPr>
        <w:pict w14:anchorId="7FADCC91">
          <v:polyline id="_x0000_s3019" style="position:absolute;left:0;text-align:left;z-index:-3596;mso-position-horizontal-relative:page;mso-position-vertical-relative:page" points="494.8pt,191.35pt,494.8pt,163.95pt,504.6pt,163.95pt,504.6pt,191.35pt,494.8pt,191.35pt" coordsize="196,548" o:allowincell="f" fillcolor="#cbcbcb" stroked="f">
            <w10:wrap anchorx="page" anchory="page"/>
          </v:polyline>
        </w:pict>
      </w:r>
      <w:r w:rsidR="002B0D75">
        <w:rPr>
          <w:noProof/>
        </w:rPr>
        <w:pict w14:anchorId="498DDEBF">
          <v:line id="_x0000_s3020" style="position:absolute;left:0;text-align:left;z-index:-3595;mso-position-horizontal-relative:page;mso-position-vertical-relative:page" from="504.6pt,191.35pt" to="504.6pt,164pt" o:allowincell="f" strokeweight=".08969mm">
            <w10:wrap anchorx="page" anchory="page"/>
          </v:line>
        </w:pict>
      </w:r>
      <w:r w:rsidR="002B0D75">
        <w:rPr>
          <w:noProof/>
        </w:rPr>
        <w:pict w14:anchorId="62A719D4">
          <v:line id="_x0000_s3021" style="position:absolute;left:0;text-align:left;z-index:-3594;mso-position-horizontal-relative:page;mso-position-vertical-relative:page" from="504.6pt,164pt" to="494.8pt,164pt" o:allowincell="f" strokeweight=".09214mm">
            <w10:wrap anchorx="page" anchory="page"/>
          </v:line>
        </w:pict>
      </w:r>
      <w:r w:rsidR="002B0D75">
        <w:rPr>
          <w:noProof/>
        </w:rPr>
        <w:pict w14:anchorId="3F96CF0E">
          <v:line id="_x0000_s3022" style="position:absolute;left:0;text-align:left;z-index:-3593;mso-position-horizontal-relative:page;mso-position-vertical-relative:page" from="494.8pt,164pt" to="494.8pt,191.35pt" o:allowincell="f" strokeweight=".08969mm">
            <w10:wrap anchorx="page" anchory="page"/>
          </v:line>
        </w:pict>
      </w:r>
      <w:r w:rsidR="002B0D75">
        <w:rPr>
          <w:noProof/>
        </w:rPr>
        <w:pict w14:anchorId="17921B4A">
          <v:polyline id="_x0000_s3023" style="position:absolute;left:0;text-align:left;z-index:-3592;mso-position-horizontal-relative:page;mso-position-vertical-relative:page" points="511.1pt,192.8pt,511.1pt,174.45pt,520.8pt,174.45pt,520.8pt,192.8pt,511.1pt,192.8pt" coordsize="194,367" o:allowincell="f" fillcolor="#cbcbcb" stroked="f">
            <w10:wrap anchorx="page" anchory="page"/>
          </v:polyline>
        </w:pict>
      </w:r>
      <w:r w:rsidR="002B0D75">
        <w:rPr>
          <w:noProof/>
        </w:rPr>
        <w:pict w14:anchorId="5B2D9922">
          <v:line id="_x0000_s3024" style="position:absolute;left:0;text-align:left;z-index:-3591;mso-position-horizontal-relative:page;mso-position-vertical-relative:page" from="520.8pt,192.8pt" to="520.8pt,174.45pt" o:allowincell="f" strokeweight=".08969mm">
            <w10:wrap anchorx="page" anchory="page"/>
          </v:line>
        </w:pict>
      </w:r>
      <w:r w:rsidR="002B0D75">
        <w:rPr>
          <w:noProof/>
        </w:rPr>
        <w:pict w14:anchorId="7F58907A">
          <v:line id="_x0000_s3025" style="position:absolute;left:0;text-align:left;z-index:-3590;mso-position-horizontal-relative:page;mso-position-vertical-relative:page" from="520.8pt,174.45pt" to="511.1pt,174.45pt" o:allowincell="f" strokeweight=".09214mm">
            <w10:wrap anchorx="page" anchory="page"/>
          </v:line>
        </w:pict>
      </w:r>
      <w:r w:rsidR="002B0D75">
        <w:rPr>
          <w:noProof/>
        </w:rPr>
        <w:pict w14:anchorId="03ABA471">
          <v:line id="_x0000_s3026" style="position:absolute;left:0;text-align:left;z-index:-3589;mso-position-horizontal-relative:page;mso-position-vertical-relative:page" from="511.1pt,174.45pt" to="511.1pt,192.8pt" o:allowincell="f" strokeweight=".08969mm">
            <w10:wrap anchorx="page" anchory="page"/>
          </v:line>
        </w:pict>
      </w:r>
      <w:r w:rsidR="002B0D75">
        <w:rPr>
          <w:noProof/>
        </w:rPr>
        <w:pict w14:anchorId="6AD029F0">
          <v:polyline id="_x0000_s3027" style="position:absolute;left:0;text-align:left;z-index:-3588;mso-position-horizontal-relative:page;mso-position-vertical-relative:page" points="364.8pt,173.15pt,364.8pt,156.65pt,374.55pt,156.65pt,374.55pt,173.15pt,364.8pt,173.15pt" coordsize="195,330" o:allowincell="f" fillcolor="#737373" stroked="f">
            <w10:wrap anchorx="page" anchory="page"/>
          </v:polyline>
        </w:pict>
      </w:r>
      <w:r w:rsidR="002B0D75">
        <w:rPr>
          <w:noProof/>
        </w:rPr>
        <w:pict w14:anchorId="4EE5C071">
          <v:line id="_x0000_s3028" style="position:absolute;left:0;text-align:left;z-index:-3587;mso-position-horizontal-relative:page;mso-position-vertical-relative:page" from="374.55pt,173.15pt" to="374.55pt,156.6pt" o:allowincell="f" strokeweight=".08969mm">
            <w10:wrap anchorx="page" anchory="page"/>
          </v:line>
        </w:pict>
      </w:r>
      <w:r w:rsidR="002B0D75">
        <w:rPr>
          <w:noProof/>
        </w:rPr>
        <w:pict w14:anchorId="5F148A63">
          <v:line id="_x0000_s3029" style="position:absolute;left:0;text-align:left;z-index:-3586;mso-position-horizontal-relative:page;mso-position-vertical-relative:page" from="374.55pt,156.6pt" to="364.8pt,156.6pt" o:allowincell="f" strokeweight=".09214mm">
            <w10:wrap anchorx="page" anchory="page"/>
          </v:line>
        </w:pict>
      </w:r>
      <w:r w:rsidR="002B0D75">
        <w:rPr>
          <w:noProof/>
        </w:rPr>
        <w:pict w14:anchorId="320DE1EA">
          <v:line id="_x0000_s3030" style="position:absolute;left:0;text-align:left;z-index:-3585;mso-position-horizontal-relative:page;mso-position-vertical-relative:page" from="364.8pt,156.6pt" to="364.8pt,173.15pt" o:allowincell="f" strokeweight=".08969mm">
            <w10:wrap anchorx="page" anchory="page"/>
          </v:line>
        </w:pict>
      </w:r>
      <w:r w:rsidR="002B0D75">
        <w:rPr>
          <w:noProof/>
        </w:rPr>
        <w:pict w14:anchorId="59A0A1B4">
          <v:polyline id="_x0000_s3031" style="position:absolute;left:0;text-align:left;z-index:-3584;mso-position-horizontal-relative:page;mso-position-vertical-relative:page" points="381.05pt,160.1pt,381.05pt,144.3pt,390.8pt,144.3pt,390.8pt,160.1pt,381.05pt,160.1pt" coordsize="195,316" o:allowincell="f" fillcolor="#737373" stroked="f">
            <w10:wrap anchorx="page" anchory="page"/>
          </v:polyline>
        </w:pict>
      </w:r>
      <w:r w:rsidR="002B0D75">
        <w:rPr>
          <w:noProof/>
        </w:rPr>
        <w:pict w14:anchorId="02684C1D">
          <v:line id="_x0000_s3032" style="position:absolute;left:0;text-align:left;z-index:-3583;mso-position-horizontal-relative:page;mso-position-vertical-relative:page" from="390.8pt,160.1pt" to="390.8pt,144.3pt" o:allowincell="f" strokeweight=".08969mm">
            <w10:wrap anchorx="page" anchory="page"/>
          </v:line>
        </w:pict>
      </w:r>
      <w:r w:rsidR="002B0D75">
        <w:rPr>
          <w:noProof/>
        </w:rPr>
        <w:pict w14:anchorId="763CA037">
          <v:line id="_x0000_s3033" style="position:absolute;left:0;text-align:left;z-index:-3582;mso-position-horizontal-relative:page;mso-position-vertical-relative:page" from="390.8pt,144.3pt" to="381.05pt,144.3pt" o:allowincell="f" strokeweight=".09214mm">
            <w10:wrap anchorx="page" anchory="page"/>
          </v:line>
        </w:pict>
      </w:r>
      <w:r w:rsidR="002B0D75">
        <w:rPr>
          <w:noProof/>
        </w:rPr>
        <w:pict w14:anchorId="0EDB5A38">
          <v:line id="_x0000_s3034" style="position:absolute;left:0;text-align:left;z-index:-3581;mso-position-horizontal-relative:page;mso-position-vertical-relative:page" from="381.05pt,144.3pt" to="381.05pt,160.1pt" o:allowincell="f" strokeweight=".08969mm">
            <w10:wrap anchorx="page" anchory="page"/>
          </v:line>
        </w:pict>
      </w:r>
      <w:r w:rsidR="002B0D75">
        <w:rPr>
          <w:noProof/>
        </w:rPr>
        <w:pict w14:anchorId="1020C0AE">
          <v:polyline id="_x0000_s3035" style="position:absolute;left:0;text-align:left;z-index:-3580;mso-position-horizontal-relative:page;mso-position-vertical-relative:page" points="397.3pt,172.8pt,397.3pt,152.95pt,407.1pt,152.95pt,407.1pt,172.8pt,397.3pt,172.8pt" coordsize="196,397" o:allowincell="f" fillcolor="#737373" stroked="f">
            <w10:wrap anchorx="page" anchory="page"/>
          </v:polyline>
        </w:pict>
      </w:r>
      <w:r w:rsidR="002B0D75">
        <w:rPr>
          <w:noProof/>
        </w:rPr>
        <w:pict w14:anchorId="538C9EBD">
          <v:line id="_x0000_s3036" style="position:absolute;left:0;text-align:left;z-index:-3579;mso-position-horizontal-relative:page;mso-position-vertical-relative:page" from="407.05pt,172.8pt" to="407.05pt,152.95pt" o:allowincell="f" strokeweight=".08969mm">
            <w10:wrap anchorx="page" anchory="page"/>
          </v:line>
        </w:pict>
      </w:r>
      <w:r w:rsidR="002B0D75">
        <w:rPr>
          <w:noProof/>
        </w:rPr>
        <w:pict w14:anchorId="54B29618">
          <v:line id="_x0000_s3037" style="position:absolute;left:0;text-align:left;z-index:-3578;mso-position-horizontal-relative:page;mso-position-vertical-relative:page" from="407.05pt,152.95pt" to="397.3pt,152.95pt" o:allowincell="f" strokeweight=".09214mm">
            <w10:wrap anchorx="page" anchory="page"/>
          </v:line>
        </w:pict>
      </w:r>
      <w:r w:rsidR="002B0D75">
        <w:rPr>
          <w:noProof/>
        </w:rPr>
        <w:pict w14:anchorId="623503F6">
          <v:line id="_x0000_s3038" style="position:absolute;left:0;text-align:left;z-index:-3577;mso-position-horizontal-relative:page;mso-position-vertical-relative:page" from="397.3pt,152.95pt" to="397.3pt,172.8pt" o:allowincell="f" strokeweight=".08969mm">
            <w10:wrap anchorx="page" anchory="page"/>
          </v:line>
        </w:pict>
      </w:r>
      <w:r w:rsidR="002B0D75">
        <w:rPr>
          <w:noProof/>
        </w:rPr>
        <w:pict w14:anchorId="26E5EE21">
          <v:polyline id="_x0000_s3039" style="position:absolute;left:0;text-align:left;z-index:-3576;mso-position-horizontal-relative:page;mso-position-vertical-relative:page" points="413.55pt,163.25pt,413.55pt,138.6pt,423.3pt,138.6pt,423.3pt,163.25pt,413.55pt,163.25pt" coordsize="195,493" o:allowincell="f" fillcolor="#737373" stroked="f">
            <w10:wrap anchorx="page" anchory="page"/>
          </v:polyline>
        </w:pict>
      </w:r>
      <w:r w:rsidR="002B0D75">
        <w:rPr>
          <w:noProof/>
        </w:rPr>
        <w:pict w14:anchorId="5DED21D5">
          <v:line id="_x0000_s3040" style="position:absolute;left:0;text-align:left;z-index:-3575;mso-position-horizontal-relative:page;mso-position-vertical-relative:page" from="423.3pt,163.25pt" to="423.3pt,138.6pt" o:allowincell="f" strokeweight=".08969mm">
            <w10:wrap anchorx="page" anchory="page"/>
          </v:line>
        </w:pict>
      </w:r>
      <w:r w:rsidR="002B0D75">
        <w:rPr>
          <w:noProof/>
        </w:rPr>
        <w:pict w14:anchorId="6D37CAE8">
          <v:line id="_x0000_s3041" style="position:absolute;left:0;text-align:left;z-index:-3574;mso-position-horizontal-relative:page;mso-position-vertical-relative:page" from="423.3pt,138.6pt" to="413.55pt,138.6pt" o:allowincell="f" strokeweight=".09214mm">
            <w10:wrap anchorx="page" anchory="page"/>
          </v:line>
        </w:pict>
      </w:r>
      <w:r w:rsidR="002B0D75">
        <w:rPr>
          <w:noProof/>
        </w:rPr>
        <w:pict w14:anchorId="10702104">
          <v:line id="_x0000_s3042" style="position:absolute;left:0;text-align:left;z-index:-3573;mso-position-horizontal-relative:page;mso-position-vertical-relative:page" from="413.55pt,138.6pt" to="413.55pt,163.25pt" o:allowincell="f" strokeweight=".08969mm">
            <w10:wrap anchorx="page" anchory="page"/>
          </v:line>
        </w:pict>
      </w:r>
      <w:r w:rsidR="002B0D75">
        <w:rPr>
          <w:noProof/>
        </w:rPr>
        <w:pict w14:anchorId="38AF5E4F">
          <v:polyline id="_x0000_s3043" style="position:absolute;left:0;text-align:left;z-index:-3572;mso-position-horizontal-relative:page;mso-position-vertical-relative:page" points="429.8pt,170.4pt,429.8pt,157.55pt,439.55pt,157.55pt,439.55pt,170.4pt,429.8pt,170.4pt" coordsize="195,257" o:allowincell="f" fillcolor="#737373" stroked="f">
            <w10:wrap anchorx="page" anchory="page"/>
          </v:polyline>
        </w:pict>
      </w:r>
      <w:r w:rsidR="002B0D75">
        <w:rPr>
          <w:noProof/>
        </w:rPr>
        <w:pict w14:anchorId="3AC1DDF5">
          <v:line id="_x0000_s3044" style="position:absolute;left:0;text-align:left;z-index:-3571;mso-position-horizontal-relative:page;mso-position-vertical-relative:page" from="439.55pt,170.4pt" to="439.55pt,157.55pt" o:allowincell="f" strokeweight=".08969mm">
            <w10:wrap anchorx="page" anchory="page"/>
          </v:line>
        </w:pict>
      </w:r>
      <w:r w:rsidR="002B0D75">
        <w:rPr>
          <w:noProof/>
        </w:rPr>
        <w:pict w14:anchorId="3A6CD101">
          <v:line id="_x0000_s3045" style="position:absolute;left:0;text-align:left;z-index:-3570;mso-position-horizontal-relative:page;mso-position-vertical-relative:page" from="439.55pt,157.55pt" to="429.8pt,157.55pt" o:allowincell="f" strokeweight=".09214mm">
            <w10:wrap anchorx="page" anchory="page"/>
          </v:line>
        </w:pict>
      </w:r>
      <w:r w:rsidR="002B0D75">
        <w:rPr>
          <w:noProof/>
        </w:rPr>
        <w:pict w14:anchorId="7B9AD466">
          <v:line id="_x0000_s3046" style="position:absolute;left:0;text-align:left;z-index:-3569;mso-position-horizontal-relative:page;mso-position-vertical-relative:page" from="429.8pt,157.55pt" to="429.8pt,170.4pt" o:allowincell="f" strokeweight=".08969mm">
            <w10:wrap anchorx="page" anchory="page"/>
          </v:line>
        </w:pict>
      </w:r>
      <w:r w:rsidR="002B0D75">
        <w:rPr>
          <w:noProof/>
        </w:rPr>
        <w:pict w14:anchorId="7DD3405E">
          <v:polyline id="_x0000_s3047" style="position:absolute;left:0;text-align:left;z-index:-3568;mso-position-horizontal-relative:page;mso-position-vertical-relative:page" points="446.05pt,171.7pt,446.05pt,158.1pt,455.8pt,158.1pt,455.8pt,171.7pt,446.05pt,171.7pt" coordsize="195,272" o:allowincell="f" fillcolor="#737373" stroked="f">
            <w10:wrap anchorx="page" anchory="page"/>
          </v:polyline>
        </w:pict>
      </w:r>
      <w:r w:rsidR="002B0D75">
        <w:rPr>
          <w:noProof/>
        </w:rPr>
        <w:pict w14:anchorId="2C5944F8">
          <v:line id="_x0000_s3048" style="position:absolute;left:0;text-align:left;z-index:-3567;mso-position-horizontal-relative:page;mso-position-vertical-relative:page" from="455.8pt,171.7pt" to="455.8pt,158.1pt" o:allowincell="f" strokeweight=".08969mm">
            <w10:wrap anchorx="page" anchory="page"/>
          </v:line>
        </w:pict>
      </w:r>
      <w:r w:rsidR="002B0D75">
        <w:rPr>
          <w:noProof/>
        </w:rPr>
        <w:pict w14:anchorId="77B7AA71">
          <v:line id="_x0000_s3049" style="position:absolute;left:0;text-align:left;z-index:-3566;mso-position-horizontal-relative:page;mso-position-vertical-relative:page" from="455.8pt,158.1pt" to="446.05pt,158.1pt" o:allowincell="f" strokeweight=".09214mm">
            <w10:wrap anchorx="page" anchory="page"/>
          </v:line>
        </w:pict>
      </w:r>
      <w:r w:rsidR="002B0D75">
        <w:rPr>
          <w:noProof/>
        </w:rPr>
        <w:pict w14:anchorId="5C12B4C6">
          <v:line id="_x0000_s3050" style="position:absolute;left:0;text-align:left;z-index:-3565;mso-position-horizontal-relative:page;mso-position-vertical-relative:page" from="446.05pt,158.1pt" to="446.05pt,171.7pt" o:allowincell="f" strokeweight=".08969mm">
            <w10:wrap anchorx="page" anchory="page"/>
          </v:line>
        </w:pict>
      </w:r>
      <w:r w:rsidR="002B0D75">
        <w:rPr>
          <w:noProof/>
        </w:rPr>
        <w:pict w14:anchorId="54ADF65B">
          <v:polyline id="_x0000_s3051" style="position:absolute;left:0;text-align:left;z-index:-3564;mso-position-horizontal-relative:page;mso-position-vertical-relative:page" points="462.3pt,176.45pt,462.3pt,161.05pt,472.1pt,161.05pt,472.1pt,176.45pt,462.3pt,176.45pt" coordsize="196,308" o:allowincell="f" fillcolor="#737373" stroked="f">
            <w10:wrap anchorx="page" anchory="page"/>
          </v:polyline>
        </w:pict>
      </w:r>
      <w:r w:rsidR="002B0D75">
        <w:rPr>
          <w:noProof/>
        </w:rPr>
        <w:pict w14:anchorId="30D0E683">
          <v:line id="_x0000_s3052" style="position:absolute;left:0;text-align:left;z-index:-3563;mso-position-horizontal-relative:page;mso-position-vertical-relative:page" from="472.1pt,176.45pt" to="472.1pt,161.05pt" o:allowincell="f" strokeweight=".08969mm">
            <w10:wrap anchorx="page" anchory="page"/>
          </v:line>
        </w:pict>
      </w:r>
      <w:r w:rsidR="002B0D75">
        <w:rPr>
          <w:noProof/>
        </w:rPr>
        <w:pict w14:anchorId="5928072E">
          <v:line id="_x0000_s3053" style="position:absolute;left:0;text-align:left;z-index:-3562;mso-position-horizontal-relative:page;mso-position-vertical-relative:page" from="472.1pt,161.05pt" to="462.3pt,161.05pt" o:allowincell="f" strokeweight=".09214mm">
            <w10:wrap anchorx="page" anchory="page"/>
          </v:line>
        </w:pict>
      </w:r>
      <w:r w:rsidR="002B0D75">
        <w:rPr>
          <w:noProof/>
        </w:rPr>
        <w:pict w14:anchorId="6FA85683">
          <v:line id="_x0000_s3054" style="position:absolute;left:0;text-align:left;z-index:-3561;mso-position-horizontal-relative:page;mso-position-vertical-relative:page" from="462.3pt,161.05pt" to="462.3pt,176.45pt" o:allowincell="f" strokeweight=".08969mm">
            <w10:wrap anchorx="page" anchory="page"/>
          </v:line>
        </w:pict>
      </w:r>
      <w:r w:rsidR="002B0D75">
        <w:rPr>
          <w:noProof/>
        </w:rPr>
        <w:pict w14:anchorId="280BC186">
          <v:polyline id="_x0000_s3055" style="position:absolute;left:0;text-align:left;z-index:-3560;mso-position-horizontal-relative:page;mso-position-vertical-relative:page" points="478.6pt,167.45pt,478.6pt,146.1pt,488.3pt,146.1pt,488.3pt,167.45pt,478.6pt,167.45pt" coordsize="194,427" o:allowincell="f" fillcolor="#737373" stroked="f">
            <w10:wrap anchorx="page" anchory="page"/>
          </v:polyline>
        </w:pict>
      </w:r>
      <w:r w:rsidR="002B0D75">
        <w:rPr>
          <w:noProof/>
        </w:rPr>
        <w:pict w14:anchorId="660BF4BD">
          <v:line id="_x0000_s3056" style="position:absolute;left:0;text-align:left;z-index:-3559;mso-position-horizontal-relative:page;mso-position-vertical-relative:page" from="488.3pt,167.45pt" to="488.3pt,146.1pt" o:allowincell="f" strokeweight=".08969mm">
            <w10:wrap anchorx="page" anchory="page"/>
          </v:line>
        </w:pict>
      </w:r>
      <w:r w:rsidR="002B0D75">
        <w:rPr>
          <w:noProof/>
        </w:rPr>
        <w:pict w14:anchorId="73B8E64D">
          <v:line id="_x0000_s3057" style="position:absolute;left:0;text-align:left;z-index:-3558;mso-position-horizontal-relative:page;mso-position-vertical-relative:page" from="488.3pt,146.1pt" to="478.6pt,146.1pt" o:allowincell="f" strokeweight=".09214mm">
            <w10:wrap anchorx="page" anchory="page"/>
          </v:line>
        </w:pict>
      </w:r>
      <w:r w:rsidR="002B0D75">
        <w:rPr>
          <w:noProof/>
        </w:rPr>
        <w:pict w14:anchorId="17680A8A">
          <v:line id="_x0000_s3058" style="position:absolute;left:0;text-align:left;z-index:-3557;mso-position-horizontal-relative:page;mso-position-vertical-relative:page" from="478.6pt,146.1pt" to="478.6pt,167.45pt" o:allowincell="f" strokeweight=".08969mm">
            <w10:wrap anchorx="page" anchory="page"/>
          </v:line>
        </w:pict>
      </w:r>
      <w:r w:rsidR="002B0D75">
        <w:rPr>
          <w:noProof/>
        </w:rPr>
        <w:pict w14:anchorId="0D691FA3">
          <v:polyline id="_x0000_s3059" style="position:absolute;left:0;text-align:left;z-index:-3556;mso-position-horizontal-relative:page;mso-position-vertical-relative:page" points="494.8pt,164pt,494.8pt,141.2pt,504.6pt,141.2pt,504.6pt,164pt,494.8pt,164pt" coordsize="196,456" o:allowincell="f" fillcolor="#737373" stroked="f">
            <w10:wrap anchorx="page" anchory="page"/>
          </v:polyline>
        </w:pict>
      </w:r>
      <w:r w:rsidR="002B0D75">
        <w:rPr>
          <w:noProof/>
        </w:rPr>
        <w:pict w14:anchorId="14EF58FB">
          <v:line id="_x0000_s3060" style="position:absolute;left:0;text-align:left;z-index:-3555;mso-position-horizontal-relative:page;mso-position-vertical-relative:page" from="504.6pt,164pt" to="504.6pt,141.2pt" o:allowincell="f" strokeweight=".08969mm">
            <w10:wrap anchorx="page" anchory="page"/>
          </v:line>
        </w:pict>
      </w:r>
      <w:r w:rsidR="002B0D75">
        <w:rPr>
          <w:noProof/>
        </w:rPr>
        <w:pict w14:anchorId="3D354177">
          <v:line id="_x0000_s3061" style="position:absolute;left:0;text-align:left;z-index:-3554;mso-position-horizontal-relative:page;mso-position-vertical-relative:page" from="504.6pt,141.2pt" to="494.8pt,141.2pt" o:allowincell="f" strokeweight=".09214mm">
            <w10:wrap anchorx="page" anchory="page"/>
          </v:line>
        </w:pict>
      </w:r>
      <w:r w:rsidR="002B0D75">
        <w:rPr>
          <w:noProof/>
        </w:rPr>
        <w:pict w14:anchorId="3F1D597B">
          <v:line id="_x0000_s3062" style="position:absolute;left:0;text-align:left;z-index:-3553;mso-position-horizontal-relative:page;mso-position-vertical-relative:page" from="494.8pt,141.2pt" to="494.8pt,164pt" o:allowincell="f" strokeweight=".08969mm">
            <w10:wrap anchorx="page" anchory="page"/>
          </v:line>
        </w:pict>
      </w:r>
      <w:r w:rsidR="002B0D75">
        <w:rPr>
          <w:noProof/>
        </w:rPr>
        <w:pict w14:anchorId="63FEA90F">
          <v:polyline id="_x0000_s3063" style="position:absolute;left:0;text-align:left;z-index:-3552;mso-position-horizontal-relative:page;mso-position-vertical-relative:page" points="511.1pt,174.45pt,511.1pt,154.25pt,520.8pt,154.25pt,520.8pt,174.45pt,511.1pt,174.45pt" coordsize="194,404" o:allowincell="f" fillcolor="#737373" stroked="f">
            <w10:wrap anchorx="page" anchory="page"/>
          </v:polyline>
        </w:pict>
      </w:r>
      <w:r w:rsidR="002B0D75">
        <w:rPr>
          <w:noProof/>
        </w:rPr>
        <w:pict w14:anchorId="3BA89B70">
          <v:line id="_x0000_s3064" style="position:absolute;left:0;text-align:left;z-index:-3551;mso-position-horizontal-relative:page;mso-position-vertical-relative:page" from="520.8pt,174.45pt" to="520.8pt,154.25pt" o:allowincell="f" strokeweight=".08969mm">
            <w10:wrap anchorx="page" anchory="page"/>
          </v:line>
        </w:pict>
      </w:r>
      <w:r w:rsidR="002B0D75">
        <w:rPr>
          <w:noProof/>
        </w:rPr>
        <w:pict w14:anchorId="4E5FDC3F">
          <v:line id="_x0000_s3065" style="position:absolute;left:0;text-align:left;z-index:-3550;mso-position-horizontal-relative:page;mso-position-vertical-relative:page" from="520.8pt,154.25pt" to="511.1pt,154.25pt" o:allowincell="f" strokeweight=".09214mm">
            <w10:wrap anchorx="page" anchory="page"/>
          </v:line>
        </w:pict>
      </w:r>
      <w:r w:rsidR="002B0D75">
        <w:rPr>
          <w:noProof/>
        </w:rPr>
        <w:pict w14:anchorId="4E913E71">
          <v:line id="_x0000_s3066" style="position:absolute;left:0;text-align:left;z-index:-3549;mso-position-horizontal-relative:page;mso-position-vertical-relative:page" from="511.1pt,154.25pt" to="511.1pt,174.45pt" o:allowincell="f" strokeweight=".08969mm">
            <w10:wrap anchorx="page" anchory="page"/>
          </v:line>
        </w:pict>
      </w:r>
      <w:r w:rsidR="002B0D75">
        <w:rPr>
          <w:noProof/>
        </w:rPr>
        <w:pict w14:anchorId="351561EC">
          <v:line id="_x0000_s3067" style="position:absolute;left:0;text-align:left;z-index:-3548;mso-position-horizontal-relative:page;mso-position-vertical-relative:page" from="353.45pt,218.55pt" to="532.2pt,218.55pt" o:allowincell="f" strokeweight=".1316mm">
            <w10:wrap anchorx="page" anchory="page"/>
          </v:line>
        </w:pict>
      </w:r>
      <w:r w:rsidR="002B0D75">
        <w:rPr>
          <w:noProof/>
        </w:rPr>
        <w:pict w14:anchorId="105A71A8">
          <v:polyline id="_x0000_s3068" style="position:absolute;left:0;text-align:left;z-index:-3547;mso-position-horizontal-relative:page;mso-position-vertical-relative:page" points="356.05pt,122.3pt,356.05pt,92.6pt,434.5pt,92.6pt,434.5pt,122.3pt,356.05pt,122.3pt" coordsize="1569,594" o:allowincell="f" stroked="f">
            <w10:wrap anchorx="page" anchory="page"/>
          </v:polyline>
        </w:pict>
      </w:r>
      <w:r w:rsidR="002B0D75">
        <w:rPr>
          <w:noProof/>
        </w:rPr>
        <w:pict w14:anchorId="78C6E21D">
          <v:line id="_x0000_s3069" style="position:absolute;left:0;text-align:left;z-index:-3546;mso-position-horizontal-relative:page;mso-position-vertical-relative:page" from="356.05pt,122.3pt" to="434.5pt,122.3pt" o:allowincell="f" strokeweight=".09214mm">
            <w10:wrap anchorx="page" anchory="page"/>
          </v:line>
        </w:pict>
      </w:r>
      <w:r w:rsidR="002B0D75">
        <w:rPr>
          <w:noProof/>
        </w:rPr>
        <w:pict w14:anchorId="00DD798F">
          <v:line id="_x0000_s3070" style="position:absolute;left:0;text-align:left;z-index:-3545;mso-position-horizontal-relative:page;mso-position-vertical-relative:page" from="434.5pt,122.3pt" to="434.5pt,92.6pt" o:allowincell="f" strokeweight=".08969mm">
            <w10:wrap anchorx="page" anchory="page"/>
          </v:line>
        </w:pict>
      </w:r>
      <w:r w:rsidR="002B0D75">
        <w:rPr>
          <w:noProof/>
        </w:rPr>
        <w:pict w14:anchorId="4B8D22B6">
          <v:line id="_x0000_s3071" style="position:absolute;left:0;text-align:left;z-index:-3544;mso-position-horizontal-relative:page;mso-position-vertical-relative:page" from="434.5pt,92.6pt" to="356.05pt,92.6pt" o:allowincell="f" strokeweight=".09214mm">
            <w10:wrap anchorx="page" anchory="page"/>
          </v:line>
        </w:pict>
      </w:r>
      <w:r w:rsidR="002B0D75">
        <w:rPr>
          <w:noProof/>
        </w:rPr>
        <w:pict w14:anchorId="00799011">
          <v:line id="_x0000_s3072" style="position:absolute;left:0;text-align:left;z-index:-3543;mso-position-horizontal-relative:page;mso-position-vertical-relative:page" from="356.05pt,92.6pt" to="356.05pt,122.3pt" o:allowincell="f" strokeweight=".08969mm">
            <w10:wrap anchorx="page" anchory="page"/>
          </v:line>
        </w:pict>
      </w:r>
      <w:r w:rsidR="002B0D75">
        <w:rPr>
          <w:noProof/>
        </w:rPr>
        <w:pict w14:anchorId="529882FD">
          <v:polyline id="_x0000_s3073" style="position:absolute;left:0;text-align:left;z-index:-3542;mso-position-horizontal-relative:page;mso-position-vertical-relative:page" points="359.6pt,101.55pt,359.6pt,97.9pt,373.05pt,97.9pt,373.05pt,101.55pt,359.6pt,101.55pt" coordsize="269,73" o:allowincell="f" fillcolor="black" stroked="f">
            <w10:wrap anchorx="page" anchory="page"/>
          </v:polyline>
        </w:pict>
      </w:r>
      <w:r w:rsidR="002B0D75">
        <w:rPr>
          <w:noProof/>
        </w:rPr>
        <w:pict w14:anchorId="3FE60133">
          <v:line id="_x0000_s3074" style="position:absolute;left:0;text-align:left;z-index:-3541;mso-position-horizontal-relative:page;mso-position-vertical-relative:page" from="359.6pt,97.9pt" to="373.05pt,97.9pt" o:allowincell="f" strokeweight=".09214mm">
            <w10:wrap anchorx="page" anchory="page"/>
          </v:line>
        </w:pict>
      </w:r>
      <w:r w:rsidR="002B0D75">
        <w:rPr>
          <w:noProof/>
        </w:rPr>
        <w:pict w14:anchorId="75C8C5EF">
          <v:line id="_x0000_s3075" style="position:absolute;left:0;text-align:left;z-index:-3540;mso-position-horizontal-relative:page;mso-position-vertical-relative:page" from="373.05pt,97.9pt" to="373.05pt,101.55pt" o:allowincell="f" strokeweight=".08969mm">
            <w10:wrap anchorx="page" anchory="page"/>
          </v:line>
        </w:pict>
      </w:r>
      <w:r w:rsidR="002B0D75">
        <w:rPr>
          <w:noProof/>
        </w:rPr>
        <w:pict w14:anchorId="325E5BCF">
          <v:line id="_x0000_s3076" style="position:absolute;left:0;text-align:left;z-index:-3539;mso-position-horizontal-relative:page;mso-position-vertical-relative:page" from="373.05pt,101.55pt" to="359.6pt,101.55pt" o:allowincell="f" strokeweight=".09214mm">
            <w10:wrap anchorx="page" anchory="page"/>
          </v:line>
        </w:pict>
      </w:r>
      <w:r w:rsidR="002B0D75">
        <w:rPr>
          <w:noProof/>
        </w:rPr>
        <w:pict w14:anchorId="68F4E2F2">
          <v:line id="_x0000_s3077" style="position:absolute;left:0;text-align:left;z-index:-3538;mso-position-horizontal-relative:page;mso-position-vertical-relative:page" from="359.6pt,101.55pt" to="359.6pt,97.9pt" o:allowincell="f" strokeweight=".08969mm">
            <w10:wrap anchorx="page" anchory="page"/>
          </v:line>
        </w:pict>
      </w:r>
      <w:r w:rsidR="002B0D75">
        <w:rPr>
          <w:noProof/>
        </w:rPr>
        <w:pict w14:anchorId="15B35A73">
          <v:polyline id="_x0000_s3078" style="position:absolute;left:0;text-align:left;z-index:-3537;mso-position-horizontal-relative:page;mso-position-vertical-relative:page" points="359.6pt,109.25pt,359.6pt,105.6pt,373.05pt,105.6pt,373.05pt,109.25pt,359.6pt,109.25pt" coordsize="269,73" o:allowincell="f" fillcolor="#cbcbcb" stroked="f">
            <w10:wrap anchorx="page" anchory="page"/>
          </v:polyline>
        </w:pict>
      </w:r>
      <w:r w:rsidR="002B0D75">
        <w:rPr>
          <w:noProof/>
        </w:rPr>
        <w:pict w14:anchorId="1CA19CE9">
          <v:line id="_x0000_s3079" style="position:absolute;left:0;text-align:left;z-index:-3536;mso-position-horizontal-relative:page;mso-position-vertical-relative:page" from="359.6pt,105.6pt" to="373.05pt,105.6pt" o:allowincell="f" strokeweight=".09214mm">
            <w10:wrap anchorx="page" anchory="page"/>
          </v:line>
        </w:pict>
      </w:r>
      <w:r w:rsidR="002B0D75">
        <w:rPr>
          <w:noProof/>
        </w:rPr>
        <w:pict w14:anchorId="7F0D53C8">
          <v:line id="_x0000_s3080" style="position:absolute;left:0;text-align:left;z-index:-3535;mso-position-horizontal-relative:page;mso-position-vertical-relative:page" from="373.05pt,105.6pt" to="373.05pt,109.25pt" o:allowincell="f" strokeweight=".08969mm">
            <w10:wrap anchorx="page" anchory="page"/>
          </v:line>
        </w:pict>
      </w:r>
      <w:r w:rsidR="002B0D75">
        <w:rPr>
          <w:noProof/>
        </w:rPr>
        <w:pict w14:anchorId="3D542840">
          <v:line id="_x0000_s3081" style="position:absolute;left:0;text-align:left;z-index:-3534;mso-position-horizontal-relative:page;mso-position-vertical-relative:page" from="373.05pt,109.25pt" to="359.6pt,109.25pt" o:allowincell="f" strokeweight=".09214mm">
            <w10:wrap anchorx="page" anchory="page"/>
          </v:line>
        </w:pict>
      </w:r>
      <w:r w:rsidR="002B0D75">
        <w:rPr>
          <w:noProof/>
        </w:rPr>
        <w:pict w14:anchorId="6098FE2F">
          <v:line id="_x0000_s3082" style="position:absolute;left:0;text-align:left;z-index:-3533;mso-position-horizontal-relative:page;mso-position-vertical-relative:page" from="359.6pt,109.25pt" to="359.6pt,105.6pt" o:allowincell="f" strokeweight=".08969mm">
            <w10:wrap anchorx="page" anchory="page"/>
          </v:line>
        </w:pict>
      </w:r>
      <w:r w:rsidR="002B0D75">
        <w:rPr>
          <w:noProof/>
        </w:rPr>
        <w:pict w14:anchorId="685C303B">
          <v:polyline id="_x0000_s3083" style="position:absolute;left:0;text-align:left;z-index:-3532;mso-position-horizontal-relative:page;mso-position-vertical-relative:page" points="359.6pt,117pt,359.6pt,113.3pt,373.05pt,113.3pt,373.05pt,117pt,359.6pt,117pt" coordsize="269,74" o:allowincell="f" fillcolor="#737373" stroked="f">
            <w10:wrap anchorx="page" anchory="page"/>
          </v:polyline>
        </w:pict>
      </w:r>
      <w:r w:rsidR="002B0D75">
        <w:rPr>
          <w:noProof/>
        </w:rPr>
        <w:pict w14:anchorId="33B33B80">
          <v:line id="_x0000_s3084" style="position:absolute;left:0;text-align:left;z-index:-3531;mso-position-horizontal-relative:page;mso-position-vertical-relative:page" from="359.6pt,113.3pt" to="373.05pt,113.3pt" o:allowincell="f" strokeweight=".09214mm">
            <w10:wrap anchorx="page" anchory="page"/>
          </v:line>
        </w:pict>
      </w:r>
      <w:r w:rsidR="002B0D75">
        <w:rPr>
          <w:noProof/>
        </w:rPr>
        <w:pict w14:anchorId="7DFE5ED6">
          <v:line id="_x0000_s3085" style="position:absolute;left:0;text-align:left;z-index:-3530;mso-position-horizontal-relative:page;mso-position-vertical-relative:page" from="373.05pt,113.3pt" to="373.05pt,117pt" o:allowincell="f" strokeweight=".08969mm">
            <w10:wrap anchorx="page" anchory="page"/>
          </v:line>
        </w:pict>
      </w:r>
      <w:r w:rsidR="002B0D75">
        <w:rPr>
          <w:noProof/>
        </w:rPr>
        <w:pict w14:anchorId="22892092">
          <v:line id="_x0000_s3086" style="position:absolute;left:0;text-align:left;z-index:-3529;mso-position-horizontal-relative:page;mso-position-vertical-relative:page" from="373.05pt,117pt" to="359.6pt,117pt" o:allowincell="f" strokeweight=".09214mm">
            <w10:wrap anchorx="page" anchory="page"/>
          </v:line>
        </w:pict>
      </w:r>
      <w:r w:rsidR="002B0D75">
        <w:rPr>
          <w:noProof/>
        </w:rPr>
        <w:pict w14:anchorId="01B33904">
          <v:line id="_x0000_s3087" style="position:absolute;left:0;text-align:left;z-index:-3528;mso-position-horizontal-relative:page;mso-position-vertical-relative:page" from="359.6pt,117pt" to="359.6pt,113.3pt" o:allowincell="f" strokeweight=".08969mm">
            <w10:wrap anchorx="page" anchory="page"/>
          </v:line>
        </w:pict>
      </w:r>
      <w:r w:rsidR="002B0D75">
        <w:rPr>
          <w:noProof/>
        </w:rPr>
        <w:pict w14:anchorId="539EF5DD">
          <v:polyline id="_x0000_s3088" style="position:absolute;left:0;text-align:left;z-index:-3527;mso-position-horizontal-relative:page;mso-position-vertical-relative:page" points="99.3pt,433.9pt,99.3pt,259.15pt,322.95pt,259.15pt,322.95pt,433.9pt,99.3pt,433.9pt" coordsize="4473,3495" o:allowincell="f" stroked="f">
            <w10:wrap anchorx="page" anchory="page"/>
          </v:polyline>
        </w:pict>
      </w:r>
      <w:r w:rsidR="002B0D75">
        <w:rPr>
          <w:noProof/>
        </w:rPr>
        <w:pict w14:anchorId="144B0DF6">
          <v:polyline id="_x0000_s3089" style="position:absolute;left:0;text-align:left;z-index:-3526;mso-position-horizontal-relative:page;mso-position-vertical-relative:page" points="125.75pt,407.1pt,125.75pt,277pt,308.45pt,277pt,308.45pt,407.1pt,125.75pt,407.1pt" coordsize="3654,2602" o:allowincell="f" stroked="f">
            <w10:wrap anchorx="page" anchory="page"/>
          </v:polyline>
        </w:pict>
      </w:r>
      <w:r w:rsidR="002B0D75">
        <w:rPr>
          <w:noProof/>
        </w:rPr>
        <w:pict w14:anchorId="1E634559">
          <v:line id="_x0000_s3090" style="position:absolute;left:0;text-align:left;z-index:-3525;mso-position-horizontal-relative:page;mso-position-vertical-relative:page" from="125.75pt,407.1pt" to="308.45pt,407.1pt" o:allowincell="f" strokecolor="white" strokeweight=".05328mm">
            <w10:wrap anchorx="page" anchory="page"/>
          </v:line>
        </w:pict>
      </w:r>
      <w:r w:rsidR="002B0D75">
        <w:rPr>
          <w:noProof/>
        </w:rPr>
        <w:pict w14:anchorId="61683CE6">
          <v:line id="_x0000_s3091" style="position:absolute;left:0;text-align:left;z-index:-3524;mso-position-horizontal-relative:page;mso-position-vertical-relative:page" from="308.45pt,407.1pt" to="308.45pt,277pt" o:allowincell="f" strokecolor="white" strokeweight=".05219mm">
            <w10:wrap anchorx="page" anchory="page"/>
          </v:line>
        </w:pict>
      </w:r>
      <w:r w:rsidR="002B0D75">
        <w:rPr>
          <w:noProof/>
        </w:rPr>
        <w:pict w14:anchorId="76F52E06">
          <v:line id="_x0000_s3092" style="position:absolute;left:0;text-align:left;z-index:-3523;mso-position-horizontal-relative:page;mso-position-vertical-relative:page" from="308.45pt,277pt" to="125.75pt,277pt" o:allowincell="f" strokecolor="white" strokeweight=".05328mm">
            <w10:wrap anchorx="page" anchory="page"/>
          </v:line>
        </w:pict>
      </w:r>
      <w:r w:rsidR="002B0D75">
        <w:rPr>
          <w:noProof/>
        </w:rPr>
        <w:pict w14:anchorId="36F3A0A7">
          <v:line id="_x0000_s3093" style="position:absolute;left:0;text-align:left;z-index:-3522;mso-position-horizontal-relative:page;mso-position-vertical-relative:page" from="125.75pt,277pt" to="125.75pt,407.1pt" o:allowincell="f" strokecolor="white" strokeweight=".05219mm">
            <w10:wrap anchorx="page" anchory="page"/>
          </v:line>
        </w:pict>
      </w:r>
      <w:r w:rsidR="002B0D75">
        <w:rPr>
          <w:noProof/>
        </w:rPr>
        <w:pict w14:anchorId="3B6705E7">
          <v:line id="_x0000_s3094" style="position:absolute;left:0;text-align:left;z-index:-3521;mso-position-horizontal-relative:page;mso-position-vertical-relative:page" from="125.75pt,407.1pt" to="308.45pt,407.1pt" o:allowincell="f" strokeweight=".1332mm">
            <w10:wrap anchorx="page" anchory="page"/>
          </v:line>
        </w:pict>
      </w:r>
      <w:r w:rsidR="002B0D75">
        <w:rPr>
          <w:noProof/>
        </w:rPr>
        <w:pict w14:anchorId="7A5A4395">
          <v:line id="_x0000_s3095" style="position:absolute;left:0;text-align:left;z-index:-3520;mso-position-horizontal-relative:page;mso-position-vertical-relative:page" from="142.35pt,408.95pt" to="142.35pt,407.1pt" o:allowincell="f" strokeweight=".1305mm">
            <w10:wrap anchorx="page" anchory="page"/>
          </v:line>
        </w:pict>
      </w:r>
      <w:r w:rsidR="002B0D75">
        <w:rPr>
          <w:noProof/>
        </w:rPr>
        <w:pict w14:anchorId="73DFB512">
          <v:line id="_x0000_s3096" style="position:absolute;left:0;text-align:left;z-index:-3519;mso-position-horizontal-relative:page;mso-position-vertical-relative:page" from="159pt,408.95pt" to="159pt,407.1pt" o:allowincell="f" strokeweight=".1305mm">
            <w10:wrap anchorx="page" anchory="page"/>
          </v:line>
        </w:pict>
      </w:r>
      <w:r w:rsidR="002B0D75">
        <w:rPr>
          <w:noProof/>
        </w:rPr>
        <w:pict w14:anchorId="68325CD0">
          <v:line id="_x0000_s3097" style="position:absolute;left:0;text-align:left;z-index:-3518;mso-position-horizontal-relative:page;mso-position-vertical-relative:page" from="175.55pt,408.95pt" to="175.55pt,407.1pt" o:allowincell="f" strokeweight=".1305mm">
            <w10:wrap anchorx="page" anchory="page"/>
          </v:line>
        </w:pict>
      </w:r>
      <w:r w:rsidR="002B0D75">
        <w:rPr>
          <w:noProof/>
        </w:rPr>
        <w:pict w14:anchorId="6F1F7957">
          <v:line id="_x0000_s3098" style="position:absolute;left:0;text-align:left;z-index:-3517;mso-position-horizontal-relative:page;mso-position-vertical-relative:page" from="192.2pt,408.95pt" to="192.2pt,407.1pt" o:allowincell="f" strokeweight=".1305mm">
            <w10:wrap anchorx="page" anchory="page"/>
          </v:line>
        </w:pict>
      </w:r>
      <w:r w:rsidR="002B0D75">
        <w:rPr>
          <w:noProof/>
        </w:rPr>
        <w:pict w14:anchorId="257F0062">
          <v:line id="_x0000_s3099" style="position:absolute;left:0;text-align:left;z-index:-3516;mso-position-horizontal-relative:page;mso-position-vertical-relative:page" from="208.8pt,408.95pt" to="208.8pt,407.1pt" o:allowincell="f" strokeweight=".1305mm">
            <w10:wrap anchorx="page" anchory="page"/>
          </v:line>
        </w:pict>
      </w:r>
      <w:r w:rsidR="002B0D75">
        <w:rPr>
          <w:noProof/>
        </w:rPr>
        <w:pict w14:anchorId="143E7A29">
          <v:line id="_x0000_s3100" style="position:absolute;left:0;text-align:left;z-index:-3515;mso-position-horizontal-relative:page;mso-position-vertical-relative:page" from="225.4pt,408.95pt" to="225.4pt,407.1pt" o:allowincell="f" strokeweight=".1305mm">
            <w10:wrap anchorx="page" anchory="page"/>
          </v:line>
        </w:pict>
      </w:r>
      <w:r w:rsidR="002B0D75">
        <w:rPr>
          <w:noProof/>
        </w:rPr>
        <w:pict w14:anchorId="3BE1201B">
          <v:line id="_x0000_s3101" style="position:absolute;left:0;text-align:left;z-index:-3514;mso-position-horizontal-relative:page;mso-position-vertical-relative:page" from="242pt,408.95pt" to="242pt,407.1pt" o:allowincell="f" strokeweight=".1305mm">
            <w10:wrap anchorx="page" anchory="page"/>
          </v:line>
        </w:pict>
      </w:r>
      <w:r w:rsidR="002B0D75">
        <w:rPr>
          <w:noProof/>
        </w:rPr>
        <w:pict w14:anchorId="469981E7">
          <v:line id="_x0000_s3102" style="position:absolute;left:0;text-align:left;z-index:-3513;mso-position-horizontal-relative:page;mso-position-vertical-relative:page" from="258.6pt,408.95pt" to="258.6pt,407.1pt" o:allowincell="f" strokeweight=".1305mm">
            <w10:wrap anchorx="page" anchory="page"/>
          </v:line>
        </w:pict>
      </w:r>
      <w:r w:rsidR="002B0D75">
        <w:rPr>
          <w:noProof/>
        </w:rPr>
        <w:pict w14:anchorId="0A194972">
          <v:line id="_x0000_s3103" style="position:absolute;left:0;text-align:left;z-index:-3512;mso-position-horizontal-relative:page;mso-position-vertical-relative:page" from="275.2pt,408.95pt" to="275.2pt,407.1pt" o:allowincell="f" strokeweight=".1305mm">
            <w10:wrap anchorx="page" anchory="page"/>
          </v:line>
        </w:pict>
      </w:r>
      <w:r w:rsidR="002B0D75">
        <w:rPr>
          <w:noProof/>
        </w:rPr>
        <w:pict w14:anchorId="07235BAE">
          <v:line id="_x0000_s3104" style="position:absolute;left:0;text-align:left;z-index:-3511;mso-position-horizontal-relative:page;mso-position-vertical-relative:page" from="291.85pt,408.95pt" to="291.85pt,407.1pt" o:allowincell="f" strokeweight=".1305mm">
            <w10:wrap anchorx="page" anchory="page"/>
          </v:line>
        </w:pict>
      </w:r>
      <w:r w:rsidR="002B0D75">
        <w:rPr>
          <w:noProof/>
        </w:rPr>
        <w:pict w14:anchorId="7280DDB4">
          <v:line id="_x0000_s3105" style="position:absolute;left:0;text-align:left;z-index:-3510;mso-position-horizontal-relative:page;mso-position-vertical-relative:page" from="125.75pt,277pt" to="308.45pt,277pt" o:allowincell="f" strokeweight=".1332mm">
            <w10:wrap anchorx="page" anchory="page"/>
          </v:line>
        </w:pict>
      </w:r>
      <w:r w:rsidR="002B0D75">
        <w:rPr>
          <w:noProof/>
        </w:rPr>
        <w:pict w14:anchorId="54C624C5">
          <v:line id="_x0000_s3106" style="position:absolute;left:0;text-align:left;z-index:-3509;mso-position-horizontal-relative:page;mso-position-vertical-relative:page" from="125.75pt,407.1pt" to="125.75pt,277pt" o:allowincell="f" strokeweight=".1305mm">
            <w10:wrap anchorx="page" anchory="page"/>
          </v:line>
        </w:pict>
      </w:r>
      <w:r w:rsidR="002B0D75">
        <w:rPr>
          <w:noProof/>
        </w:rPr>
        <w:pict w14:anchorId="507D8670">
          <v:line id="_x0000_s3107" style="position:absolute;left:0;text-align:left;z-index:-3508;mso-position-horizontal-relative:page;mso-position-vertical-relative:page" from="123.95pt,407.1pt" to="125.75pt,407.1pt" o:allowincell="f" strokeweight=".1332mm">
            <w10:wrap anchorx="page" anchory="page"/>
          </v:line>
        </w:pict>
      </w:r>
      <w:r w:rsidR="002B0D75">
        <w:rPr>
          <w:noProof/>
        </w:rPr>
        <w:pict w14:anchorId="7A9B4D9A">
          <v:line id="_x0000_s3108" style="position:absolute;left:0;text-align:left;z-index:-3507;mso-position-horizontal-relative:page;mso-position-vertical-relative:page" from="123.95pt,381.05pt" to="125.75pt,381.05pt" o:allowincell="f" strokeweight=".1332mm">
            <w10:wrap anchorx="page" anchory="page"/>
          </v:line>
        </w:pict>
      </w:r>
      <w:r w:rsidR="002B0D75">
        <w:rPr>
          <w:noProof/>
        </w:rPr>
        <w:pict w14:anchorId="32FD01C2">
          <v:line id="_x0000_s3109" style="position:absolute;left:0;text-align:left;z-index:-3506;mso-position-horizontal-relative:page;mso-position-vertical-relative:page" from="123.95pt,355pt" to="125.75pt,355pt" o:allowincell="f" strokeweight=".1332mm">
            <w10:wrap anchorx="page" anchory="page"/>
          </v:line>
        </w:pict>
      </w:r>
      <w:r w:rsidR="002B0D75">
        <w:rPr>
          <w:noProof/>
        </w:rPr>
        <w:pict w14:anchorId="2F395036">
          <v:line id="_x0000_s3110" style="position:absolute;left:0;text-align:left;z-index:-3505;mso-position-horizontal-relative:page;mso-position-vertical-relative:page" from="123.95pt,328.95pt" to="125.75pt,328.95pt" o:allowincell="f" strokeweight=".1332mm">
            <w10:wrap anchorx="page" anchory="page"/>
          </v:line>
        </w:pict>
      </w:r>
      <w:r w:rsidR="002B0D75">
        <w:rPr>
          <w:noProof/>
        </w:rPr>
        <w:pict w14:anchorId="44C6EE33">
          <v:line id="_x0000_s3111" style="position:absolute;left:0;text-align:left;z-index:-3504;mso-position-horizontal-relative:page;mso-position-vertical-relative:page" from="123.95pt,302.9pt" to="125.75pt,302.9pt" o:allowincell="f" strokeweight=".1332mm">
            <w10:wrap anchorx="page" anchory="page"/>
          </v:line>
        </w:pict>
      </w:r>
      <w:r w:rsidR="002B0D75">
        <w:rPr>
          <w:noProof/>
        </w:rPr>
        <w:pict w14:anchorId="1EACF86A">
          <v:line id="_x0000_s3112" style="position:absolute;left:0;text-align:left;z-index:-3503;mso-position-horizontal-relative:page;mso-position-vertical-relative:page" from="308.45pt,407.1pt" to="308.45pt,277pt" o:allowincell="f" strokeweight=".1305mm">
            <w10:wrap anchorx="page" anchory="page"/>
          </v:line>
        </w:pict>
      </w:r>
      <w:r w:rsidR="002B0D75">
        <w:rPr>
          <w:noProof/>
        </w:rPr>
        <w:pict w14:anchorId="6CC2C4D6">
          <v:polyline id="_x0000_s3113" style="position:absolute;left:0;text-align:left;z-index:-3502;mso-position-horizontal-relative:page;mso-position-vertical-relative:page" points="137.4pt,406.95pt,137.4pt,388.6pt,147.3pt,388.6pt,147.3pt,406.95pt,137.4pt,406.95pt" coordsize="198,367" o:allowincell="f" fillcolor="black" stroked="f">
            <w10:wrap anchorx="page" anchory="page"/>
          </v:polyline>
        </w:pict>
      </w:r>
      <w:r w:rsidR="002B0D75">
        <w:rPr>
          <w:noProof/>
        </w:rPr>
        <w:pict w14:anchorId="070626C7">
          <v:line id="_x0000_s3114" style="position:absolute;left:0;text-align:left;z-index:-3501;mso-position-horizontal-relative:page;mso-position-vertical-relative:page" from="147.3pt,406.95pt" to="147.3pt,388.6pt" o:allowincell="f" strokeweight=".09133mm">
            <w10:wrap anchorx="page" anchory="page"/>
          </v:line>
        </w:pict>
      </w:r>
      <w:r w:rsidR="002B0D75">
        <w:rPr>
          <w:noProof/>
        </w:rPr>
        <w:pict w14:anchorId="120A5C77">
          <v:line id="_x0000_s3115" style="position:absolute;left:0;text-align:left;z-index:-3500;mso-position-horizontal-relative:page;mso-position-vertical-relative:page" from="147.3pt,388.6pt" to="137.4pt,388.6pt" o:allowincell="f" strokeweight=".09325mm">
            <w10:wrap anchorx="page" anchory="page"/>
          </v:line>
        </w:pict>
      </w:r>
      <w:r w:rsidR="002B0D75">
        <w:rPr>
          <w:noProof/>
        </w:rPr>
        <w:pict w14:anchorId="3289EF3D">
          <v:line id="_x0000_s3116" style="position:absolute;left:0;text-align:left;z-index:-3499;mso-position-horizontal-relative:page;mso-position-vertical-relative:page" from="137.4pt,388.6pt" to="137.4pt,406.95pt" o:allowincell="f" strokeweight=".09133mm">
            <w10:wrap anchorx="page" anchory="page"/>
          </v:line>
        </w:pict>
      </w:r>
      <w:r w:rsidR="002B0D75">
        <w:rPr>
          <w:noProof/>
        </w:rPr>
        <w:pict w14:anchorId="70ABBEDD">
          <v:polyline id="_x0000_s3117" style="position:absolute;left:0;text-align:left;z-index:-3498;mso-position-horizontal-relative:page;mso-position-vertical-relative:page" points="153.95pt,406.95pt,153.95pt,387.95pt,163.95pt,387.95pt,163.95pt,406.95pt,153.95pt,406.95pt" coordsize="200,380" o:allowincell="f" fillcolor="black" stroked="f">
            <w10:wrap anchorx="page" anchory="page"/>
          </v:polyline>
        </w:pict>
      </w:r>
      <w:r w:rsidR="002B0D75">
        <w:rPr>
          <w:noProof/>
        </w:rPr>
        <w:pict w14:anchorId="07C61DF9">
          <v:line id="_x0000_s3118" style="position:absolute;left:0;text-align:left;z-index:-3497;mso-position-horizontal-relative:page;mso-position-vertical-relative:page" from="163.95pt,406.95pt" to="163.95pt,387.95pt" o:allowincell="f" strokeweight=".09133mm">
            <w10:wrap anchorx="page" anchory="page"/>
          </v:line>
        </w:pict>
      </w:r>
      <w:r w:rsidR="002B0D75">
        <w:rPr>
          <w:noProof/>
        </w:rPr>
        <w:pict w14:anchorId="56788C55">
          <v:line id="_x0000_s3119" style="position:absolute;left:0;text-align:left;z-index:-3496;mso-position-horizontal-relative:page;mso-position-vertical-relative:page" from="163.95pt,387.95pt" to="153.95pt,387.95pt" o:allowincell="f" strokeweight=".09325mm">
            <w10:wrap anchorx="page" anchory="page"/>
          </v:line>
        </w:pict>
      </w:r>
      <w:r w:rsidR="002B0D75">
        <w:rPr>
          <w:noProof/>
        </w:rPr>
        <w:pict w14:anchorId="69AC7F87">
          <v:line id="_x0000_s3120" style="position:absolute;left:0;text-align:left;z-index:-3495;mso-position-horizontal-relative:page;mso-position-vertical-relative:page" from="153.95pt,387.95pt" to="153.95pt,406.95pt" o:allowincell="f" strokeweight=".09133mm">
            <w10:wrap anchorx="page" anchory="page"/>
          </v:line>
        </w:pict>
      </w:r>
      <w:r w:rsidR="002B0D75">
        <w:rPr>
          <w:noProof/>
        </w:rPr>
        <w:pict w14:anchorId="19A55867">
          <v:polyline id="_x0000_s3121" style="position:absolute;left:0;text-align:left;z-index:-3494;mso-position-horizontal-relative:page;mso-position-vertical-relative:page" points="170.6pt,406.95pt,170.6pt,387.95pt,180.55pt,387.95pt,180.55pt,406.95pt,170.6pt,406.95pt" coordsize="199,380" o:allowincell="f" fillcolor="black" stroked="f">
            <w10:wrap anchorx="page" anchory="page"/>
          </v:polyline>
        </w:pict>
      </w:r>
      <w:r w:rsidR="002B0D75">
        <w:rPr>
          <w:noProof/>
        </w:rPr>
        <w:pict w14:anchorId="773D32A5">
          <v:line id="_x0000_s3122" style="position:absolute;left:0;text-align:left;z-index:-3493;mso-position-horizontal-relative:page;mso-position-vertical-relative:page" from="180.55pt,406.95pt" to="180.55pt,387.95pt" o:allowincell="f" strokeweight=".09133mm">
            <w10:wrap anchorx="page" anchory="page"/>
          </v:line>
        </w:pict>
      </w:r>
      <w:r w:rsidR="002B0D75">
        <w:rPr>
          <w:noProof/>
        </w:rPr>
        <w:pict w14:anchorId="01CCCBDF">
          <v:line id="_x0000_s3123" style="position:absolute;left:0;text-align:left;z-index:-3492;mso-position-horizontal-relative:page;mso-position-vertical-relative:page" from="180.55pt,387.95pt" to="170.6pt,387.95pt" o:allowincell="f" strokeweight=".09325mm">
            <w10:wrap anchorx="page" anchory="page"/>
          </v:line>
        </w:pict>
      </w:r>
      <w:r w:rsidR="002B0D75">
        <w:rPr>
          <w:noProof/>
        </w:rPr>
        <w:pict w14:anchorId="28B5DB17">
          <v:line id="_x0000_s3124" style="position:absolute;left:0;text-align:left;z-index:-3491;mso-position-horizontal-relative:page;mso-position-vertical-relative:page" from="170.6pt,387.95pt" to="170.6pt,406.95pt" o:allowincell="f" strokeweight=".09133mm">
            <w10:wrap anchorx="page" anchory="page"/>
          </v:line>
        </w:pict>
      </w:r>
      <w:r w:rsidR="002B0D75">
        <w:rPr>
          <w:noProof/>
        </w:rPr>
        <w:pict w14:anchorId="63A2DA39">
          <v:polyline id="_x0000_s3125" style="position:absolute;left:0;text-align:left;z-index:-3490;mso-position-horizontal-relative:page;mso-position-vertical-relative:page" points="187.2pt,406.95pt,187.2pt,388.6pt,197.15pt,388.6pt,197.15pt,406.95pt,187.2pt,406.95pt" coordsize="199,367" o:allowincell="f" fillcolor="black" stroked="f">
            <w10:wrap anchorx="page" anchory="page"/>
          </v:polyline>
        </w:pict>
      </w:r>
      <w:r w:rsidR="002B0D75">
        <w:rPr>
          <w:noProof/>
        </w:rPr>
        <w:pict w14:anchorId="799A9784">
          <v:line id="_x0000_s3126" style="position:absolute;left:0;text-align:left;z-index:-3489;mso-position-horizontal-relative:page;mso-position-vertical-relative:page" from="197.15pt,406.95pt" to="197.15pt,388.6pt" o:allowincell="f" strokeweight=".09133mm">
            <w10:wrap anchorx="page" anchory="page"/>
          </v:line>
        </w:pict>
      </w:r>
      <w:r w:rsidR="002B0D75">
        <w:rPr>
          <w:noProof/>
        </w:rPr>
        <w:pict w14:anchorId="3AB3A8DA">
          <v:line id="_x0000_s3127" style="position:absolute;left:0;text-align:left;z-index:-3488;mso-position-horizontal-relative:page;mso-position-vertical-relative:page" from="197.15pt,388.6pt" to="187.2pt,388.6pt" o:allowincell="f" strokeweight=".09325mm">
            <w10:wrap anchorx="page" anchory="page"/>
          </v:line>
        </w:pict>
      </w:r>
      <w:r w:rsidR="002B0D75">
        <w:rPr>
          <w:noProof/>
        </w:rPr>
        <w:pict w14:anchorId="19617D74">
          <v:line id="_x0000_s3128" style="position:absolute;left:0;text-align:left;z-index:-3487;mso-position-horizontal-relative:page;mso-position-vertical-relative:page" from="187.2pt,388.6pt" to="187.2pt,406.95pt" o:allowincell="f" strokeweight=".09133mm">
            <w10:wrap anchorx="page" anchory="page"/>
          </v:line>
        </w:pict>
      </w:r>
      <w:r w:rsidR="002B0D75">
        <w:rPr>
          <w:noProof/>
        </w:rPr>
        <w:pict w14:anchorId="4C167ED7">
          <v:polyline id="_x0000_s3129" style="position:absolute;left:0;text-align:left;z-index:-3486;mso-position-horizontal-relative:page;mso-position-vertical-relative:page" points="203.8pt,406.95pt,203.8pt,388.85pt,213.8pt,388.85pt,213.8pt,406.95pt,203.8pt,406.95pt" coordsize="200,362" o:allowincell="f" fillcolor="black" stroked="f">
            <w10:wrap anchorx="page" anchory="page"/>
          </v:polyline>
        </w:pict>
      </w:r>
      <w:r w:rsidR="002B0D75">
        <w:rPr>
          <w:noProof/>
        </w:rPr>
        <w:pict w14:anchorId="160CE4AF">
          <v:line id="_x0000_s3130" style="position:absolute;left:0;text-align:left;z-index:-3485;mso-position-horizontal-relative:page;mso-position-vertical-relative:page" from="213.8pt,406.95pt" to="213.8pt,388.85pt" o:allowincell="f" strokeweight=".09133mm">
            <w10:wrap anchorx="page" anchory="page"/>
          </v:line>
        </w:pict>
      </w:r>
      <w:r w:rsidR="002B0D75">
        <w:rPr>
          <w:noProof/>
        </w:rPr>
        <w:pict w14:anchorId="07ADDA9B">
          <v:line id="_x0000_s3131" style="position:absolute;left:0;text-align:left;z-index:-3484;mso-position-horizontal-relative:page;mso-position-vertical-relative:page" from="213.8pt,388.85pt" to="203.8pt,388.85pt" o:allowincell="f" strokeweight=".09325mm">
            <w10:wrap anchorx="page" anchory="page"/>
          </v:line>
        </w:pict>
      </w:r>
      <w:r w:rsidR="002B0D75">
        <w:rPr>
          <w:noProof/>
        </w:rPr>
        <w:pict w14:anchorId="33A8154C">
          <v:line id="_x0000_s3132" style="position:absolute;left:0;text-align:left;z-index:-3483;mso-position-horizontal-relative:page;mso-position-vertical-relative:page" from="203.8pt,388.85pt" to="203.8pt,406.95pt" o:allowincell="f" strokeweight=".09133mm">
            <w10:wrap anchorx="page" anchory="page"/>
          </v:line>
        </w:pict>
      </w:r>
      <w:r w:rsidR="002B0D75">
        <w:rPr>
          <w:noProof/>
        </w:rPr>
        <w:pict w14:anchorId="5245C5CC">
          <v:polyline id="_x0000_s3133" style="position:absolute;left:0;text-align:left;z-index:-3482;mso-position-horizontal-relative:page;mso-position-vertical-relative:page" points="220.4pt,406.95pt,220.4pt,387.05pt,230.35pt,387.05pt,230.35pt,406.95pt,220.4pt,406.95pt" coordsize="199,398" o:allowincell="f" fillcolor="black" stroked="f">
            <w10:wrap anchorx="page" anchory="page"/>
          </v:polyline>
        </w:pict>
      </w:r>
      <w:r w:rsidR="002B0D75">
        <w:rPr>
          <w:noProof/>
        </w:rPr>
        <w:pict w14:anchorId="59C1FDFF">
          <v:line id="_x0000_s3134" style="position:absolute;left:0;text-align:left;z-index:-3481;mso-position-horizontal-relative:page;mso-position-vertical-relative:page" from="230.35pt,406.95pt" to="230.35pt,387.05pt" o:allowincell="f" strokeweight=".09133mm">
            <w10:wrap anchorx="page" anchory="page"/>
          </v:line>
        </w:pict>
      </w:r>
      <w:r w:rsidR="002B0D75">
        <w:rPr>
          <w:noProof/>
        </w:rPr>
        <w:pict w14:anchorId="023A0625">
          <v:line id="_x0000_s3135" style="position:absolute;left:0;text-align:left;z-index:-3480;mso-position-horizontal-relative:page;mso-position-vertical-relative:page" from="230.35pt,387.05pt" to="220.4pt,387.05pt" o:allowincell="f" strokeweight=".09325mm">
            <w10:wrap anchorx="page" anchory="page"/>
          </v:line>
        </w:pict>
      </w:r>
      <w:r w:rsidR="002B0D75">
        <w:rPr>
          <w:noProof/>
        </w:rPr>
        <w:pict w14:anchorId="070A5924">
          <v:line id="_x0000_s3136" style="position:absolute;left:0;text-align:left;z-index:-3479;mso-position-horizontal-relative:page;mso-position-vertical-relative:page" from="220.4pt,387.05pt" to="220.4pt,406.95pt" o:allowincell="f" strokeweight=".09133mm">
            <w10:wrap anchorx="page" anchory="page"/>
          </v:line>
        </w:pict>
      </w:r>
      <w:r w:rsidR="002B0D75">
        <w:rPr>
          <w:noProof/>
        </w:rPr>
        <w:pict w14:anchorId="330A6730">
          <v:polyline id="_x0000_s3137" style="position:absolute;left:0;text-align:left;z-index:-3478;mso-position-horizontal-relative:page;mso-position-vertical-relative:page" points="237.05pt,406.95pt,237.05pt,387.4pt,247pt,387.4pt,247pt,406.95pt,237.05pt,406.95pt" coordsize="199,391" o:allowincell="f" fillcolor="black" stroked="f">
            <w10:wrap anchorx="page" anchory="page"/>
          </v:polyline>
        </w:pict>
      </w:r>
      <w:r w:rsidR="002B0D75">
        <w:rPr>
          <w:noProof/>
        </w:rPr>
        <w:pict w14:anchorId="3125743F">
          <v:line id="_x0000_s3138" style="position:absolute;left:0;text-align:left;z-index:-3477;mso-position-horizontal-relative:page;mso-position-vertical-relative:page" from="247pt,406.95pt" to="247pt,387.4pt" o:allowincell="f" strokeweight=".09133mm">
            <w10:wrap anchorx="page" anchory="page"/>
          </v:line>
        </w:pict>
      </w:r>
      <w:r w:rsidR="002B0D75">
        <w:rPr>
          <w:noProof/>
        </w:rPr>
        <w:pict w14:anchorId="04E95AFC">
          <v:line id="_x0000_s3139" style="position:absolute;left:0;text-align:left;z-index:-3476;mso-position-horizontal-relative:page;mso-position-vertical-relative:page" from="247pt,387.4pt" to="237.05pt,387.4pt" o:allowincell="f" strokeweight=".09325mm">
            <w10:wrap anchorx="page" anchory="page"/>
          </v:line>
        </w:pict>
      </w:r>
      <w:r w:rsidR="002B0D75">
        <w:rPr>
          <w:noProof/>
        </w:rPr>
        <w:pict w14:anchorId="07543953">
          <v:line id="_x0000_s3140" style="position:absolute;left:0;text-align:left;z-index:-3475;mso-position-horizontal-relative:page;mso-position-vertical-relative:page" from="237.05pt,387.4pt" to="237.05pt,406.95pt" o:allowincell="f" strokeweight=".09133mm">
            <w10:wrap anchorx="page" anchory="page"/>
          </v:line>
        </w:pict>
      </w:r>
      <w:r w:rsidR="002B0D75">
        <w:rPr>
          <w:noProof/>
        </w:rPr>
        <w:pict w14:anchorId="4527D0B9">
          <v:polyline id="_x0000_s3141" style="position:absolute;left:0;text-align:left;z-index:-3474;mso-position-horizontal-relative:page;mso-position-vertical-relative:page" points="253.65pt,406.95pt,253.65pt,388.1pt,263.6pt,388.1pt,263.6pt,406.95pt,253.65pt,406.95pt" coordsize="199,377" o:allowincell="f" fillcolor="black" stroked="f">
            <w10:wrap anchorx="page" anchory="page"/>
          </v:polyline>
        </w:pict>
      </w:r>
      <w:r w:rsidR="002B0D75">
        <w:rPr>
          <w:noProof/>
        </w:rPr>
        <w:pict w14:anchorId="237F27CE">
          <v:line id="_x0000_s3142" style="position:absolute;left:0;text-align:left;z-index:-3473;mso-position-horizontal-relative:page;mso-position-vertical-relative:page" from="263.6pt,406.95pt" to="263.6pt,388.1pt" o:allowincell="f" strokeweight=".09133mm">
            <w10:wrap anchorx="page" anchory="page"/>
          </v:line>
        </w:pict>
      </w:r>
      <w:r w:rsidR="002B0D75">
        <w:rPr>
          <w:noProof/>
        </w:rPr>
        <w:pict w14:anchorId="6026DCDB">
          <v:line id="_x0000_s3143" style="position:absolute;left:0;text-align:left;z-index:-3472;mso-position-horizontal-relative:page;mso-position-vertical-relative:page" from="263.6pt,388.1pt" to="253.65pt,388.1pt" o:allowincell="f" strokeweight=".09325mm">
            <w10:wrap anchorx="page" anchory="page"/>
          </v:line>
        </w:pict>
      </w:r>
      <w:r w:rsidR="002B0D75">
        <w:rPr>
          <w:noProof/>
        </w:rPr>
        <w:pict w14:anchorId="4DF3A14A">
          <v:line id="_x0000_s3144" style="position:absolute;left:0;text-align:left;z-index:-3471;mso-position-horizontal-relative:page;mso-position-vertical-relative:page" from="253.65pt,388.1pt" to="253.65pt,406.95pt" o:allowincell="f" strokeweight=".09133mm">
            <w10:wrap anchorx="page" anchory="page"/>
          </v:line>
        </w:pict>
      </w:r>
      <w:r w:rsidR="002B0D75">
        <w:rPr>
          <w:noProof/>
        </w:rPr>
        <w:pict w14:anchorId="167F64A9">
          <v:polyline id="_x0000_s3145" style="position:absolute;left:0;text-align:left;z-index:-3470;mso-position-horizontal-relative:page;mso-position-vertical-relative:page" points="270.25pt,406.95pt,270.25pt,387.4pt,280.2pt,387.4pt,280.2pt,406.95pt,270.25pt,406.95pt" coordsize="199,391" o:allowincell="f" fillcolor="black" stroked="f">
            <w10:wrap anchorx="page" anchory="page"/>
          </v:polyline>
        </w:pict>
      </w:r>
      <w:r w:rsidR="002B0D75">
        <w:rPr>
          <w:noProof/>
        </w:rPr>
        <w:pict w14:anchorId="30455387">
          <v:line id="_x0000_s3146" style="position:absolute;left:0;text-align:left;z-index:-3469;mso-position-horizontal-relative:page;mso-position-vertical-relative:page" from="280.2pt,406.95pt" to="280.2pt,387.4pt" o:allowincell="f" strokeweight=".09133mm">
            <w10:wrap anchorx="page" anchory="page"/>
          </v:line>
        </w:pict>
      </w:r>
      <w:r w:rsidR="002B0D75">
        <w:rPr>
          <w:noProof/>
        </w:rPr>
        <w:pict w14:anchorId="6EA23B5B">
          <v:line id="_x0000_s3147" style="position:absolute;left:0;text-align:left;z-index:-3468;mso-position-horizontal-relative:page;mso-position-vertical-relative:page" from="280.2pt,387.4pt" to="270.25pt,387.4pt" o:allowincell="f" strokeweight=".09325mm">
            <w10:wrap anchorx="page" anchory="page"/>
          </v:line>
        </w:pict>
      </w:r>
      <w:r w:rsidR="002B0D75">
        <w:rPr>
          <w:noProof/>
        </w:rPr>
        <w:pict w14:anchorId="60CBFFAD">
          <v:line id="_x0000_s3148" style="position:absolute;left:0;text-align:left;z-index:-3467;mso-position-horizontal-relative:page;mso-position-vertical-relative:page" from="270.25pt,387.4pt" to="270.25pt,406.95pt" o:allowincell="f" strokeweight=".09133mm">
            <w10:wrap anchorx="page" anchory="page"/>
          </v:line>
        </w:pict>
      </w:r>
      <w:r w:rsidR="002B0D75">
        <w:rPr>
          <w:noProof/>
        </w:rPr>
        <w:pict w14:anchorId="0D1C862A">
          <v:polyline id="_x0000_s3149" style="position:absolute;left:0;text-align:left;z-index:-3466;mso-position-horizontal-relative:page;mso-position-vertical-relative:page" points="286.85pt,406.95pt,286.85pt,386.35pt,296.8pt,386.35pt,296.8pt,406.95pt,286.85pt,406.95pt" coordsize="199,412" o:allowincell="f" fillcolor="black" stroked="f">
            <w10:wrap anchorx="page" anchory="page"/>
          </v:polyline>
        </w:pict>
      </w:r>
      <w:r w:rsidR="002B0D75">
        <w:rPr>
          <w:noProof/>
        </w:rPr>
        <w:pict w14:anchorId="1A53A578">
          <v:line id="_x0000_s3150" style="position:absolute;left:0;text-align:left;z-index:-3465;mso-position-horizontal-relative:page;mso-position-vertical-relative:page" from="296.8pt,406.95pt" to="296.8pt,386.35pt" o:allowincell="f" strokeweight=".09133mm">
            <w10:wrap anchorx="page" anchory="page"/>
          </v:line>
        </w:pict>
      </w:r>
      <w:r w:rsidR="002B0D75">
        <w:rPr>
          <w:noProof/>
        </w:rPr>
        <w:pict w14:anchorId="15FFA684">
          <v:line id="_x0000_s3151" style="position:absolute;left:0;text-align:left;z-index:-3464;mso-position-horizontal-relative:page;mso-position-vertical-relative:page" from="296.8pt,386.35pt" to="286.85pt,386.35pt" o:allowincell="f" strokeweight=".09325mm">
            <w10:wrap anchorx="page" anchory="page"/>
          </v:line>
        </w:pict>
      </w:r>
      <w:r w:rsidR="002B0D75">
        <w:rPr>
          <w:noProof/>
        </w:rPr>
        <w:pict w14:anchorId="0BA3D918">
          <v:line id="_x0000_s3152" style="position:absolute;left:0;text-align:left;z-index:-3463;mso-position-horizontal-relative:page;mso-position-vertical-relative:page" from="286.85pt,386.35pt" to="286.85pt,406.95pt" o:allowincell="f" strokeweight=".09133mm">
            <w10:wrap anchorx="page" anchory="page"/>
          </v:line>
        </w:pict>
      </w:r>
      <w:r w:rsidR="002B0D75">
        <w:rPr>
          <w:noProof/>
        </w:rPr>
        <w:pict w14:anchorId="27CC179B">
          <v:polyline id="_x0000_s3153" style="position:absolute;left:0;text-align:left;z-index:-3462;mso-position-horizontal-relative:page;mso-position-vertical-relative:page" points="137.4pt,388.6pt,137.4pt,355.8pt,147.3pt,355.8pt,147.3pt,388.6pt,137.4pt,388.6pt" coordsize="198,656" o:allowincell="f" fillcolor="#cbcbcb" stroked="f">
            <w10:wrap anchorx="page" anchory="page"/>
          </v:polyline>
        </w:pict>
      </w:r>
      <w:r w:rsidR="002B0D75">
        <w:rPr>
          <w:noProof/>
        </w:rPr>
        <w:pict w14:anchorId="5BB25D63">
          <v:line id="_x0000_s3154" style="position:absolute;left:0;text-align:left;z-index:-3461;mso-position-horizontal-relative:page;mso-position-vertical-relative:page" from="147.3pt,388.6pt" to="147.3pt,355.8pt" o:allowincell="f" strokeweight=".09133mm">
            <w10:wrap anchorx="page" anchory="page"/>
          </v:line>
        </w:pict>
      </w:r>
      <w:r w:rsidR="002B0D75">
        <w:rPr>
          <w:noProof/>
        </w:rPr>
        <w:pict w14:anchorId="64B59520">
          <v:line id="_x0000_s3155" style="position:absolute;left:0;text-align:left;z-index:-3460;mso-position-horizontal-relative:page;mso-position-vertical-relative:page" from="147.3pt,355.8pt" to="137.4pt,355.8pt" o:allowincell="f" strokeweight=".09325mm">
            <w10:wrap anchorx="page" anchory="page"/>
          </v:line>
        </w:pict>
      </w:r>
      <w:r w:rsidR="002B0D75">
        <w:rPr>
          <w:noProof/>
        </w:rPr>
        <w:pict w14:anchorId="2526D7A0">
          <v:line id="_x0000_s3156" style="position:absolute;left:0;text-align:left;z-index:-3459;mso-position-horizontal-relative:page;mso-position-vertical-relative:page" from="137.4pt,355.8pt" to="137.4pt,388.6pt" o:allowincell="f" strokeweight=".09133mm">
            <w10:wrap anchorx="page" anchory="page"/>
          </v:line>
        </w:pict>
      </w:r>
      <w:r w:rsidR="002B0D75">
        <w:rPr>
          <w:noProof/>
        </w:rPr>
        <w:pict w14:anchorId="5E2AD749">
          <v:polyline id="_x0000_s3157" style="position:absolute;left:0;text-align:left;z-index:-3458;mso-position-horizontal-relative:page;mso-position-vertical-relative:page" points="153.95pt,387.95pt,153.95pt,355.4pt,163.95pt,355.4pt,163.95pt,387.95pt,153.95pt,387.95pt" coordsize="200,651" o:allowincell="f" fillcolor="#cbcbcb" stroked="f">
            <w10:wrap anchorx="page" anchory="page"/>
          </v:polyline>
        </w:pict>
      </w:r>
      <w:r w:rsidR="002B0D75">
        <w:rPr>
          <w:noProof/>
        </w:rPr>
        <w:pict w14:anchorId="2C91F445">
          <v:line id="_x0000_s3158" style="position:absolute;left:0;text-align:left;z-index:-3457;mso-position-horizontal-relative:page;mso-position-vertical-relative:page" from="163.95pt,387.95pt" to="163.95pt,355.4pt" o:allowincell="f" strokeweight=".09133mm">
            <w10:wrap anchorx="page" anchory="page"/>
          </v:line>
        </w:pict>
      </w:r>
      <w:r w:rsidR="002B0D75">
        <w:rPr>
          <w:noProof/>
        </w:rPr>
        <w:pict w14:anchorId="7654D25B">
          <v:line id="_x0000_s3159" style="position:absolute;left:0;text-align:left;z-index:-3456;mso-position-horizontal-relative:page;mso-position-vertical-relative:page" from="163.95pt,355.4pt" to="153.95pt,355.4pt" o:allowincell="f" strokeweight=".09325mm">
            <w10:wrap anchorx="page" anchory="page"/>
          </v:line>
        </w:pict>
      </w:r>
      <w:r w:rsidR="002B0D75">
        <w:rPr>
          <w:noProof/>
        </w:rPr>
        <w:pict w14:anchorId="2F16DE5A">
          <v:line id="_x0000_s3160" style="position:absolute;left:0;text-align:left;z-index:-3455;mso-position-horizontal-relative:page;mso-position-vertical-relative:page" from="153.95pt,355.4pt" to="153.95pt,387.95pt" o:allowincell="f" strokeweight=".09133mm">
            <w10:wrap anchorx="page" anchory="page"/>
          </v:line>
        </w:pict>
      </w:r>
      <w:r w:rsidR="002B0D75">
        <w:rPr>
          <w:noProof/>
        </w:rPr>
        <w:pict w14:anchorId="1B5CEEC0">
          <v:polyline id="_x0000_s3161" style="position:absolute;left:0;text-align:left;z-index:-3454;mso-position-horizontal-relative:page;mso-position-vertical-relative:page" points="170.6pt,387.95pt,170.6pt,354.9pt,180.55pt,354.9pt,180.55pt,387.95pt,170.6pt,387.95pt" coordsize="199,661" o:allowincell="f" fillcolor="#cbcbcb" stroked="f">
            <w10:wrap anchorx="page" anchory="page"/>
          </v:polyline>
        </w:pict>
      </w:r>
      <w:r w:rsidR="002B0D75">
        <w:rPr>
          <w:noProof/>
        </w:rPr>
        <w:pict w14:anchorId="573FFD3C">
          <v:line id="_x0000_s3162" style="position:absolute;left:0;text-align:left;z-index:-3453;mso-position-horizontal-relative:page;mso-position-vertical-relative:page" from="180.55pt,387.95pt" to="180.55pt,354.9pt" o:allowincell="f" strokeweight=".09133mm">
            <w10:wrap anchorx="page" anchory="page"/>
          </v:line>
        </w:pict>
      </w:r>
      <w:r w:rsidR="002B0D75">
        <w:rPr>
          <w:noProof/>
        </w:rPr>
        <w:pict w14:anchorId="4CE2DD8F">
          <v:line id="_x0000_s3163" style="position:absolute;left:0;text-align:left;z-index:-3452;mso-position-horizontal-relative:page;mso-position-vertical-relative:page" from="180.55pt,354.9pt" to="170.6pt,354.9pt" o:allowincell="f" strokeweight=".09325mm">
            <w10:wrap anchorx="page" anchory="page"/>
          </v:line>
        </w:pict>
      </w:r>
      <w:r w:rsidR="002B0D75">
        <w:rPr>
          <w:noProof/>
        </w:rPr>
        <w:pict w14:anchorId="365A8CF8">
          <v:line id="_x0000_s3164" style="position:absolute;left:0;text-align:left;z-index:-3451;mso-position-horizontal-relative:page;mso-position-vertical-relative:page" from="170.6pt,354.9pt" to="170.6pt,387.95pt" o:allowincell="f" strokeweight=".09133mm">
            <w10:wrap anchorx="page" anchory="page"/>
          </v:line>
        </w:pict>
      </w:r>
      <w:r w:rsidR="002B0D75">
        <w:rPr>
          <w:noProof/>
        </w:rPr>
        <w:pict w14:anchorId="4ADECDA6">
          <v:polyline id="_x0000_s3165" style="position:absolute;left:0;text-align:left;z-index:-3450;mso-position-horizontal-relative:page;mso-position-vertical-relative:page" points="187.2pt,388.6pt,187.2pt,349.55pt,197.15pt,349.55pt,197.15pt,388.6pt,187.2pt,388.6pt" coordsize="199,781" o:allowincell="f" fillcolor="#cbcbcb" stroked="f">
            <w10:wrap anchorx="page" anchory="page"/>
          </v:polyline>
        </w:pict>
      </w:r>
      <w:r w:rsidR="002B0D75">
        <w:rPr>
          <w:noProof/>
        </w:rPr>
        <w:pict w14:anchorId="6084450D">
          <v:line id="_x0000_s3166" style="position:absolute;left:0;text-align:left;z-index:-3449;mso-position-horizontal-relative:page;mso-position-vertical-relative:page" from="197.15pt,388.6pt" to="197.15pt,349.55pt" o:allowincell="f" strokeweight=".09133mm">
            <w10:wrap anchorx="page" anchory="page"/>
          </v:line>
        </w:pict>
      </w:r>
      <w:r w:rsidR="002B0D75">
        <w:rPr>
          <w:noProof/>
        </w:rPr>
        <w:pict w14:anchorId="4D59E534">
          <v:line id="_x0000_s3167" style="position:absolute;left:0;text-align:left;z-index:-3448;mso-position-horizontal-relative:page;mso-position-vertical-relative:page" from="197.15pt,349.55pt" to="187.2pt,349.55pt" o:allowincell="f" strokeweight=".09325mm">
            <w10:wrap anchorx="page" anchory="page"/>
          </v:line>
        </w:pict>
      </w:r>
      <w:r w:rsidR="002B0D75">
        <w:rPr>
          <w:noProof/>
        </w:rPr>
        <w:pict w14:anchorId="0CBAE1CC">
          <v:line id="_x0000_s3168" style="position:absolute;left:0;text-align:left;z-index:-3447;mso-position-horizontal-relative:page;mso-position-vertical-relative:page" from="187.2pt,349.55pt" to="187.2pt,388.6pt" o:allowincell="f" strokeweight=".09133mm">
            <w10:wrap anchorx="page" anchory="page"/>
          </v:line>
        </w:pict>
      </w:r>
      <w:r w:rsidR="002B0D75">
        <w:rPr>
          <w:noProof/>
        </w:rPr>
        <w:pict w14:anchorId="787503C8">
          <v:polyline id="_x0000_s3169" style="position:absolute;left:0;text-align:left;z-index:-3446;mso-position-horizontal-relative:page;mso-position-vertical-relative:page" points="203.8pt,388.85pt,203.8pt,349.8pt,213.8pt,349.8pt,213.8pt,388.85pt,203.8pt,388.85pt" coordsize="200,781" o:allowincell="f" fillcolor="#cbcbcb" stroked="f">
            <w10:wrap anchorx="page" anchory="page"/>
          </v:polyline>
        </w:pict>
      </w:r>
      <w:r w:rsidR="002B0D75">
        <w:rPr>
          <w:noProof/>
        </w:rPr>
        <w:pict w14:anchorId="3C1F0418">
          <v:line id="_x0000_s3170" style="position:absolute;left:0;text-align:left;z-index:-3445;mso-position-horizontal-relative:page;mso-position-vertical-relative:page" from="213.8pt,388.85pt" to="213.8pt,349.8pt" o:allowincell="f" strokeweight=".09133mm">
            <w10:wrap anchorx="page" anchory="page"/>
          </v:line>
        </w:pict>
      </w:r>
      <w:r w:rsidR="002B0D75">
        <w:rPr>
          <w:noProof/>
        </w:rPr>
        <w:pict w14:anchorId="0CECF10D">
          <v:line id="_x0000_s3171" style="position:absolute;left:0;text-align:left;z-index:-3444;mso-position-horizontal-relative:page;mso-position-vertical-relative:page" from="213.8pt,349.8pt" to="203.8pt,349.8pt" o:allowincell="f" strokeweight=".09325mm">
            <w10:wrap anchorx="page" anchory="page"/>
          </v:line>
        </w:pict>
      </w:r>
      <w:r w:rsidR="002B0D75">
        <w:rPr>
          <w:noProof/>
        </w:rPr>
        <w:pict w14:anchorId="78E83B83">
          <v:line id="_x0000_s3172" style="position:absolute;left:0;text-align:left;z-index:-3443;mso-position-horizontal-relative:page;mso-position-vertical-relative:page" from="203.8pt,349.8pt" to="203.8pt,388.85pt" o:allowincell="f" strokeweight=".09133mm">
            <w10:wrap anchorx="page" anchory="page"/>
          </v:line>
        </w:pict>
      </w:r>
      <w:r w:rsidR="002B0D75">
        <w:rPr>
          <w:noProof/>
        </w:rPr>
        <w:pict w14:anchorId="00400ED9">
          <v:polyline id="_x0000_s3173" style="position:absolute;left:0;text-align:left;z-index:-3442;mso-position-horizontal-relative:page;mso-position-vertical-relative:page" points="220.4pt,387.05pt,220.4pt,349.25pt,230.35pt,349.25pt,230.35pt,387.05pt,220.4pt,387.05pt" coordsize="199,756" o:allowincell="f" fillcolor="#cbcbcb" stroked="f">
            <w10:wrap anchorx="page" anchory="page"/>
          </v:polyline>
        </w:pict>
      </w:r>
      <w:r w:rsidR="002B0D75">
        <w:rPr>
          <w:noProof/>
        </w:rPr>
        <w:pict w14:anchorId="348650DB">
          <v:line id="_x0000_s3174" style="position:absolute;left:0;text-align:left;z-index:-3441;mso-position-horizontal-relative:page;mso-position-vertical-relative:page" from="230.35pt,387.05pt" to="230.35pt,349.25pt" o:allowincell="f" strokeweight=".09133mm">
            <w10:wrap anchorx="page" anchory="page"/>
          </v:line>
        </w:pict>
      </w:r>
      <w:r w:rsidR="002B0D75">
        <w:rPr>
          <w:noProof/>
        </w:rPr>
        <w:pict w14:anchorId="1FD8B9FA">
          <v:line id="_x0000_s3175" style="position:absolute;left:0;text-align:left;z-index:-3440;mso-position-horizontal-relative:page;mso-position-vertical-relative:page" from="230.35pt,349.25pt" to="220.4pt,349.25pt" o:allowincell="f" strokeweight=".09325mm">
            <w10:wrap anchorx="page" anchory="page"/>
          </v:line>
        </w:pict>
      </w:r>
      <w:r w:rsidR="002B0D75">
        <w:rPr>
          <w:noProof/>
        </w:rPr>
        <w:pict w14:anchorId="58637A92">
          <v:line id="_x0000_s3176" style="position:absolute;left:0;text-align:left;z-index:-3439;mso-position-horizontal-relative:page;mso-position-vertical-relative:page" from="220.4pt,349.25pt" to="220.4pt,387.05pt" o:allowincell="f" strokeweight=".09133mm">
            <w10:wrap anchorx="page" anchory="page"/>
          </v:line>
        </w:pict>
      </w:r>
      <w:r w:rsidR="002B0D75">
        <w:rPr>
          <w:noProof/>
        </w:rPr>
        <w:pict w14:anchorId="7B620934">
          <v:polyline id="_x0000_s3177" style="position:absolute;left:0;text-align:left;z-index:-3438;mso-position-horizontal-relative:page;mso-position-vertical-relative:page" points="237.05pt,387.4pt,237.05pt,348.6pt,247pt,348.6pt,247pt,387.4pt,237.05pt,387.4pt" coordsize="199,776" o:allowincell="f" fillcolor="#cbcbcb" stroked="f">
            <w10:wrap anchorx="page" anchory="page"/>
          </v:polyline>
        </w:pict>
      </w:r>
      <w:r w:rsidR="002B0D75">
        <w:rPr>
          <w:noProof/>
        </w:rPr>
        <w:pict w14:anchorId="7B080BBE">
          <v:line id="_x0000_s3178" style="position:absolute;left:0;text-align:left;z-index:-3437;mso-position-horizontal-relative:page;mso-position-vertical-relative:page" from="247pt,387.4pt" to="247pt,348.6pt" o:allowincell="f" strokeweight=".09133mm">
            <w10:wrap anchorx="page" anchory="page"/>
          </v:line>
        </w:pict>
      </w:r>
      <w:r w:rsidR="002B0D75">
        <w:rPr>
          <w:noProof/>
        </w:rPr>
        <w:pict w14:anchorId="7EB781F7">
          <v:line id="_x0000_s3179" style="position:absolute;left:0;text-align:left;z-index:-3436;mso-position-horizontal-relative:page;mso-position-vertical-relative:page" from="247pt,348.6pt" to="237.05pt,348.6pt" o:allowincell="f" strokeweight=".09325mm">
            <w10:wrap anchorx="page" anchory="page"/>
          </v:line>
        </w:pict>
      </w:r>
      <w:r w:rsidR="002B0D75">
        <w:rPr>
          <w:noProof/>
        </w:rPr>
        <w:pict w14:anchorId="6101CA01">
          <v:line id="_x0000_s3180" style="position:absolute;left:0;text-align:left;z-index:-3435;mso-position-horizontal-relative:page;mso-position-vertical-relative:page" from="237.05pt,348.6pt" to="237.05pt,387.4pt" o:allowincell="f" strokeweight=".09133mm">
            <w10:wrap anchorx="page" anchory="page"/>
          </v:line>
        </w:pict>
      </w:r>
      <w:r w:rsidR="002B0D75">
        <w:rPr>
          <w:noProof/>
        </w:rPr>
        <w:pict w14:anchorId="1CAF6A26">
          <v:polyline id="_x0000_s3181" style="position:absolute;left:0;text-align:left;z-index:-3434;mso-position-horizontal-relative:page;mso-position-vertical-relative:page" points="253.65pt,388.1pt,253.65pt,349pt,263.6pt,349pt,263.6pt,388.1pt,253.65pt,388.1pt" coordsize="199,782" o:allowincell="f" fillcolor="#cbcbcb" stroked="f">
            <w10:wrap anchorx="page" anchory="page"/>
          </v:polyline>
        </w:pict>
      </w:r>
      <w:r w:rsidR="002B0D75">
        <w:rPr>
          <w:noProof/>
        </w:rPr>
        <w:pict w14:anchorId="1087E8DB">
          <v:line id="_x0000_s3182" style="position:absolute;left:0;text-align:left;z-index:-3433;mso-position-horizontal-relative:page;mso-position-vertical-relative:page" from="263.6pt,388.1pt" to="263.6pt,349pt" o:allowincell="f" strokeweight=".09133mm">
            <w10:wrap anchorx="page" anchory="page"/>
          </v:line>
        </w:pict>
      </w:r>
      <w:r w:rsidR="002B0D75">
        <w:rPr>
          <w:noProof/>
        </w:rPr>
        <w:pict w14:anchorId="48FCE41D">
          <v:line id="_x0000_s3183" style="position:absolute;left:0;text-align:left;z-index:-3432;mso-position-horizontal-relative:page;mso-position-vertical-relative:page" from="263.6pt,349pt" to="253.65pt,349pt" o:allowincell="f" strokeweight=".09325mm">
            <w10:wrap anchorx="page" anchory="page"/>
          </v:line>
        </w:pict>
      </w:r>
      <w:r w:rsidR="002B0D75">
        <w:rPr>
          <w:noProof/>
        </w:rPr>
        <w:pict w14:anchorId="28C7FC1C">
          <v:line id="_x0000_s3184" style="position:absolute;left:0;text-align:left;z-index:-3431;mso-position-horizontal-relative:page;mso-position-vertical-relative:page" from="253.65pt,349pt" to="253.65pt,388.1pt" o:allowincell="f" strokeweight=".09133mm">
            <w10:wrap anchorx="page" anchory="page"/>
          </v:line>
        </w:pict>
      </w:r>
      <w:r w:rsidR="002B0D75">
        <w:rPr>
          <w:noProof/>
        </w:rPr>
        <w:pict w14:anchorId="1B1F9444">
          <v:polyline id="_x0000_s3185" style="position:absolute;left:0;text-align:left;z-index:-3430;mso-position-horizontal-relative:page;mso-position-vertical-relative:page" points="270.25pt,387.4pt,270.25pt,348.6pt,280.2pt,348.6pt,280.2pt,387.4pt,270.25pt,387.4pt" coordsize="199,776" o:allowincell="f" fillcolor="#cbcbcb" stroked="f">
            <w10:wrap anchorx="page" anchory="page"/>
          </v:polyline>
        </w:pict>
      </w:r>
      <w:r w:rsidR="002B0D75">
        <w:rPr>
          <w:noProof/>
        </w:rPr>
        <w:pict w14:anchorId="2587C33B">
          <v:line id="_x0000_s3186" style="position:absolute;left:0;text-align:left;z-index:-3429;mso-position-horizontal-relative:page;mso-position-vertical-relative:page" from="280.2pt,387.4pt" to="280.2pt,348.6pt" o:allowincell="f" strokeweight=".09133mm">
            <w10:wrap anchorx="page" anchory="page"/>
          </v:line>
        </w:pict>
      </w:r>
      <w:r w:rsidR="002B0D75">
        <w:rPr>
          <w:noProof/>
        </w:rPr>
        <w:pict w14:anchorId="64596FB2">
          <v:line id="_x0000_s3187" style="position:absolute;left:0;text-align:left;z-index:-3428;mso-position-horizontal-relative:page;mso-position-vertical-relative:page" from="280.2pt,348.6pt" to="270.25pt,348.6pt" o:allowincell="f" strokeweight=".09325mm">
            <w10:wrap anchorx="page" anchory="page"/>
          </v:line>
        </w:pict>
      </w:r>
      <w:r w:rsidR="002B0D75">
        <w:rPr>
          <w:noProof/>
        </w:rPr>
        <w:pict w14:anchorId="561EE185">
          <v:line id="_x0000_s3188" style="position:absolute;left:0;text-align:left;z-index:-3427;mso-position-horizontal-relative:page;mso-position-vertical-relative:page" from="270.25pt,348.6pt" to="270.25pt,387.4pt" o:allowincell="f" strokeweight=".09133mm">
            <w10:wrap anchorx="page" anchory="page"/>
          </v:line>
        </w:pict>
      </w:r>
      <w:r w:rsidR="002B0D75">
        <w:rPr>
          <w:noProof/>
        </w:rPr>
        <w:pict w14:anchorId="79BE8DB2">
          <v:polyline id="_x0000_s3189" style="position:absolute;left:0;text-align:left;z-index:-3426;mso-position-horizontal-relative:page;mso-position-vertical-relative:page" points="286.85pt,386.35pt,286.85pt,347.45pt,296.8pt,347.45pt,296.8pt,386.35pt,286.85pt,386.35pt" coordsize="199,778" o:allowincell="f" fillcolor="#cbcbcb" stroked="f">
            <w10:wrap anchorx="page" anchory="page"/>
          </v:polyline>
        </w:pict>
      </w:r>
      <w:r w:rsidR="002B0D75">
        <w:rPr>
          <w:noProof/>
        </w:rPr>
        <w:pict w14:anchorId="1E4ED276">
          <v:line id="_x0000_s3190" style="position:absolute;left:0;text-align:left;z-index:-3425;mso-position-horizontal-relative:page;mso-position-vertical-relative:page" from="296.8pt,386.35pt" to="296.8pt,347.45pt" o:allowincell="f" strokeweight=".09133mm">
            <w10:wrap anchorx="page" anchory="page"/>
          </v:line>
        </w:pict>
      </w:r>
      <w:r w:rsidR="002B0D75">
        <w:rPr>
          <w:noProof/>
        </w:rPr>
        <w:pict w14:anchorId="50ECC8D1">
          <v:line id="_x0000_s3191" style="position:absolute;left:0;text-align:left;z-index:-3424;mso-position-horizontal-relative:page;mso-position-vertical-relative:page" from="296.8pt,347.45pt" to="286.85pt,347.45pt" o:allowincell="f" strokeweight=".09325mm">
            <w10:wrap anchorx="page" anchory="page"/>
          </v:line>
        </w:pict>
      </w:r>
      <w:r w:rsidR="002B0D75">
        <w:rPr>
          <w:noProof/>
        </w:rPr>
        <w:pict w14:anchorId="26E0CC80">
          <v:line id="_x0000_s3192" style="position:absolute;left:0;text-align:left;z-index:-3423;mso-position-horizontal-relative:page;mso-position-vertical-relative:page" from="286.85pt,347.45pt" to="286.85pt,386.35pt" o:allowincell="f" strokeweight=".09133mm">
            <w10:wrap anchorx="page" anchory="page"/>
          </v:line>
        </w:pict>
      </w:r>
      <w:r w:rsidR="002B0D75">
        <w:rPr>
          <w:noProof/>
        </w:rPr>
        <w:pict w14:anchorId="1912046C">
          <v:polyline id="_x0000_s3193" style="position:absolute;left:0;text-align:left;z-index:-3422;mso-position-horizontal-relative:page;mso-position-vertical-relative:page" points="137.4pt,355.8pt,137.4pt,330.5pt,147.3pt,330.5pt,147.3pt,355.8pt,137.4pt,355.8pt" coordsize="198,506" o:allowincell="f" fillcolor="#737373" stroked="f">
            <w10:wrap anchorx="page" anchory="page"/>
          </v:polyline>
        </w:pict>
      </w:r>
      <w:r w:rsidR="002B0D75">
        <w:rPr>
          <w:noProof/>
        </w:rPr>
        <w:pict w14:anchorId="6340665E">
          <v:line id="_x0000_s3194" style="position:absolute;left:0;text-align:left;z-index:-3421;mso-position-horizontal-relative:page;mso-position-vertical-relative:page" from="147.3pt,355.8pt" to="147.3pt,330.5pt" o:allowincell="f" strokeweight=".09133mm">
            <w10:wrap anchorx="page" anchory="page"/>
          </v:line>
        </w:pict>
      </w:r>
      <w:r w:rsidR="002B0D75">
        <w:rPr>
          <w:noProof/>
        </w:rPr>
        <w:pict w14:anchorId="38A41AC3">
          <v:line id="_x0000_s3195" style="position:absolute;left:0;text-align:left;z-index:-3420;mso-position-horizontal-relative:page;mso-position-vertical-relative:page" from="147.3pt,330.5pt" to="137.4pt,330.5pt" o:allowincell="f" strokeweight=".09325mm">
            <w10:wrap anchorx="page" anchory="page"/>
          </v:line>
        </w:pict>
      </w:r>
      <w:r w:rsidR="002B0D75">
        <w:rPr>
          <w:noProof/>
        </w:rPr>
        <w:pict w14:anchorId="0AA372ED">
          <v:line id="_x0000_s3196" style="position:absolute;left:0;text-align:left;z-index:-3419;mso-position-horizontal-relative:page;mso-position-vertical-relative:page" from="137.4pt,330.5pt" to="137.4pt,355.8pt" o:allowincell="f" strokeweight=".09133mm">
            <w10:wrap anchorx="page" anchory="page"/>
          </v:line>
        </w:pict>
      </w:r>
      <w:r w:rsidR="002B0D75">
        <w:rPr>
          <w:noProof/>
        </w:rPr>
        <w:pict w14:anchorId="3B7C9789">
          <v:polyline id="_x0000_s3197" style="position:absolute;left:0;text-align:left;z-index:-3418;mso-position-horizontal-relative:page;mso-position-vertical-relative:page" points="153.95pt,355.4pt,153.95pt,329.35pt,163.95pt,329.35pt,163.95pt,355.4pt,153.95pt,355.4pt" coordsize="200,521" o:allowincell="f" fillcolor="#737373" stroked="f">
            <w10:wrap anchorx="page" anchory="page"/>
          </v:polyline>
        </w:pict>
      </w:r>
      <w:r w:rsidR="002B0D75">
        <w:rPr>
          <w:noProof/>
        </w:rPr>
        <w:pict w14:anchorId="35CE2768">
          <v:line id="_x0000_s3198" style="position:absolute;left:0;text-align:left;z-index:-3417;mso-position-horizontal-relative:page;mso-position-vertical-relative:page" from="163.95pt,355.4pt" to="163.95pt,329.35pt" o:allowincell="f" strokeweight=".09133mm">
            <w10:wrap anchorx="page" anchory="page"/>
          </v:line>
        </w:pict>
      </w:r>
      <w:r w:rsidR="002B0D75">
        <w:rPr>
          <w:noProof/>
        </w:rPr>
        <w:pict w14:anchorId="40CA82F1">
          <v:line id="_x0000_s3199" style="position:absolute;left:0;text-align:left;z-index:-3416;mso-position-horizontal-relative:page;mso-position-vertical-relative:page" from="163.95pt,329.35pt" to="153.95pt,329.35pt" o:allowincell="f" strokeweight=".09325mm">
            <w10:wrap anchorx="page" anchory="page"/>
          </v:line>
        </w:pict>
      </w:r>
      <w:r w:rsidR="002B0D75">
        <w:rPr>
          <w:noProof/>
        </w:rPr>
        <w:pict w14:anchorId="340E404D">
          <v:line id="_x0000_s3200" style="position:absolute;left:0;text-align:left;z-index:-3415;mso-position-horizontal-relative:page;mso-position-vertical-relative:page" from="153.95pt,329.35pt" to="153.95pt,355.4pt" o:allowincell="f" strokeweight=".09133mm">
            <w10:wrap anchorx="page" anchory="page"/>
          </v:line>
        </w:pict>
      </w:r>
      <w:r w:rsidR="002B0D75">
        <w:rPr>
          <w:noProof/>
        </w:rPr>
        <w:pict w14:anchorId="21C5A144">
          <v:polyline id="_x0000_s3201" style="position:absolute;left:0;text-align:left;z-index:-3414;mso-position-horizontal-relative:page;mso-position-vertical-relative:page" points="170.6pt,354.9pt,170.6pt,332.3pt,180.55pt,332.3pt,180.55pt,354.9pt,170.6pt,354.9pt" coordsize="199,452" o:allowincell="f" fillcolor="#737373" stroked="f">
            <w10:wrap anchorx="page" anchory="page"/>
          </v:polyline>
        </w:pict>
      </w:r>
      <w:r w:rsidR="002B0D75">
        <w:rPr>
          <w:noProof/>
        </w:rPr>
        <w:pict w14:anchorId="35C878A2">
          <v:line id="_x0000_s3202" style="position:absolute;left:0;text-align:left;z-index:-3413;mso-position-horizontal-relative:page;mso-position-vertical-relative:page" from="180.55pt,354.9pt" to="180.55pt,332.3pt" o:allowincell="f" strokeweight=".09133mm">
            <w10:wrap anchorx="page" anchory="page"/>
          </v:line>
        </w:pict>
      </w:r>
      <w:r w:rsidR="002B0D75">
        <w:rPr>
          <w:noProof/>
        </w:rPr>
        <w:pict w14:anchorId="66C8AAE7">
          <v:line id="_x0000_s3203" style="position:absolute;left:0;text-align:left;z-index:-3412;mso-position-horizontal-relative:page;mso-position-vertical-relative:page" from="180.55pt,332.3pt" to="170.6pt,332.3pt" o:allowincell="f" strokeweight=".09325mm">
            <w10:wrap anchorx="page" anchory="page"/>
          </v:line>
        </w:pict>
      </w:r>
      <w:r w:rsidR="002B0D75">
        <w:rPr>
          <w:noProof/>
        </w:rPr>
        <w:pict w14:anchorId="3B5147C5">
          <v:line id="_x0000_s3204" style="position:absolute;left:0;text-align:left;z-index:-3411;mso-position-horizontal-relative:page;mso-position-vertical-relative:page" from="170.6pt,332.3pt" to="170.6pt,354.9pt" o:allowincell="f" strokeweight=".09133mm">
            <w10:wrap anchorx="page" anchory="page"/>
          </v:line>
        </w:pict>
      </w:r>
      <w:r w:rsidR="002B0D75">
        <w:rPr>
          <w:noProof/>
        </w:rPr>
        <w:pict w14:anchorId="383B20F7">
          <v:polyline id="_x0000_s3205" style="position:absolute;left:0;text-align:left;z-index:-3410;mso-position-horizontal-relative:page;mso-position-vertical-relative:page" points="187.2pt,349.55pt,187.2pt,327pt,197.15pt,327pt,197.15pt,349.55pt,187.2pt,349.55pt" coordsize="199,451" o:allowincell="f" fillcolor="#737373" stroked="f">
            <w10:wrap anchorx="page" anchory="page"/>
          </v:polyline>
        </w:pict>
      </w:r>
      <w:r w:rsidR="002B0D75">
        <w:rPr>
          <w:noProof/>
        </w:rPr>
        <w:pict w14:anchorId="4F6C79BF">
          <v:line id="_x0000_s3206" style="position:absolute;left:0;text-align:left;z-index:-3409;mso-position-horizontal-relative:page;mso-position-vertical-relative:page" from="197.15pt,349.55pt" to="197.15pt,327pt" o:allowincell="f" strokeweight=".09133mm">
            <w10:wrap anchorx="page" anchory="page"/>
          </v:line>
        </w:pict>
      </w:r>
      <w:r w:rsidR="002B0D75">
        <w:rPr>
          <w:noProof/>
        </w:rPr>
        <w:pict w14:anchorId="0F87824F">
          <v:line id="_x0000_s3207" style="position:absolute;left:0;text-align:left;z-index:-3408;mso-position-horizontal-relative:page;mso-position-vertical-relative:page" from="197.15pt,327pt" to="187.2pt,327pt" o:allowincell="f" strokeweight=".09325mm">
            <w10:wrap anchorx="page" anchory="page"/>
          </v:line>
        </w:pict>
      </w:r>
      <w:r w:rsidR="002B0D75">
        <w:rPr>
          <w:noProof/>
        </w:rPr>
        <w:pict w14:anchorId="5C9ED615">
          <v:line id="_x0000_s3208" style="position:absolute;left:0;text-align:left;z-index:-3407;mso-position-horizontal-relative:page;mso-position-vertical-relative:page" from="187.2pt,327pt" to="187.2pt,349.55pt" o:allowincell="f" strokeweight=".09133mm">
            <w10:wrap anchorx="page" anchory="page"/>
          </v:line>
        </w:pict>
      </w:r>
      <w:r w:rsidR="002B0D75">
        <w:rPr>
          <w:noProof/>
        </w:rPr>
        <w:pict w14:anchorId="5487C51C">
          <v:polyline id="_x0000_s3209" style="position:absolute;left:0;text-align:left;z-index:-3406;mso-position-horizontal-relative:page;mso-position-vertical-relative:page" points="203.8pt,349.8pt,203.8pt,327pt,213.8pt,327pt,213.8pt,349.8pt,203.8pt,349.8pt" coordsize="200,456" o:allowincell="f" fillcolor="#737373" stroked="f">
            <w10:wrap anchorx="page" anchory="page"/>
          </v:polyline>
        </w:pict>
      </w:r>
      <w:r w:rsidR="002B0D75">
        <w:rPr>
          <w:noProof/>
        </w:rPr>
        <w:pict w14:anchorId="77A1A912">
          <v:line id="_x0000_s3210" style="position:absolute;left:0;text-align:left;z-index:-3405;mso-position-horizontal-relative:page;mso-position-vertical-relative:page" from="213.8pt,349.8pt" to="213.8pt,327pt" o:allowincell="f" strokeweight=".09133mm">
            <w10:wrap anchorx="page" anchory="page"/>
          </v:line>
        </w:pict>
      </w:r>
      <w:r w:rsidR="002B0D75">
        <w:rPr>
          <w:noProof/>
        </w:rPr>
        <w:pict w14:anchorId="0FE018F2">
          <v:line id="_x0000_s3211" style="position:absolute;left:0;text-align:left;z-index:-3404;mso-position-horizontal-relative:page;mso-position-vertical-relative:page" from="213.8pt,327pt" to="203.8pt,327pt" o:allowincell="f" strokeweight=".09325mm">
            <w10:wrap anchorx="page" anchory="page"/>
          </v:line>
        </w:pict>
      </w:r>
      <w:r w:rsidR="002B0D75">
        <w:rPr>
          <w:noProof/>
        </w:rPr>
        <w:pict w14:anchorId="2329A3B4">
          <v:line id="_x0000_s3212" style="position:absolute;left:0;text-align:left;z-index:-3403;mso-position-horizontal-relative:page;mso-position-vertical-relative:page" from="203.8pt,327pt" to="203.8pt,349.8pt" o:allowincell="f" strokeweight=".09133mm">
            <w10:wrap anchorx="page" anchory="page"/>
          </v:line>
        </w:pict>
      </w:r>
      <w:r w:rsidR="002B0D75">
        <w:rPr>
          <w:noProof/>
        </w:rPr>
        <w:pict w14:anchorId="0F79F52E">
          <v:polyline id="_x0000_s3213" style="position:absolute;left:0;text-align:left;z-index:-3402;mso-position-horizontal-relative:page;mso-position-vertical-relative:page" points="220.4pt,349.25pt,220.4pt,323.1pt,230.35pt,323.1pt,230.35pt,349.25pt,220.4pt,349.25pt" coordsize="199,523" o:allowincell="f" fillcolor="#737373" stroked="f">
            <w10:wrap anchorx="page" anchory="page"/>
          </v:polyline>
        </w:pict>
      </w:r>
      <w:r w:rsidR="002B0D75">
        <w:rPr>
          <w:noProof/>
        </w:rPr>
        <w:pict w14:anchorId="54BF8F72">
          <v:line id="_x0000_s3214" style="position:absolute;left:0;text-align:left;z-index:-3401;mso-position-horizontal-relative:page;mso-position-vertical-relative:page" from="230.35pt,349.25pt" to="230.35pt,323.1pt" o:allowincell="f" strokeweight=".09133mm">
            <w10:wrap anchorx="page" anchory="page"/>
          </v:line>
        </w:pict>
      </w:r>
      <w:r w:rsidR="002B0D75">
        <w:rPr>
          <w:noProof/>
        </w:rPr>
        <w:pict w14:anchorId="53EEE8EC">
          <v:line id="_x0000_s3215" style="position:absolute;left:0;text-align:left;z-index:-3400;mso-position-horizontal-relative:page;mso-position-vertical-relative:page" from="230.35pt,323.1pt" to="220.4pt,323.1pt" o:allowincell="f" strokeweight=".09325mm">
            <w10:wrap anchorx="page" anchory="page"/>
          </v:line>
        </w:pict>
      </w:r>
      <w:r w:rsidR="002B0D75">
        <w:rPr>
          <w:noProof/>
        </w:rPr>
        <w:pict w14:anchorId="0F6A7DC7">
          <v:line id="_x0000_s3216" style="position:absolute;left:0;text-align:left;z-index:-3399;mso-position-horizontal-relative:page;mso-position-vertical-relative:page" from="220.4pt,323.1pt" to="220.4pt,349.25pt" o:allowincell="f" strokeweight=".09133mm">
            <w10:wrap anchorx="page" anchory="page"/>
          </v:line>
        </w:pict>
      </w:r>
      <w:r w:rsidR="002B0D75">
        <w:rPr>
          <w:noProof/>
        </w:rPr>
        <w:pict w14:anchorId="0367FF2F">
          <v:polyline id="_x0000_s3217" style="position:absolute;left:0;text-align:left;z-index:-3398;mso-position-horizontal-relative:page;mso-position-vertical-relative:page" points="237.05pt,348.6pt,237.05pt,325.2pt,247pt,325.2pt,247pt,348.6pt,237.05pt,348.6pt" coordsize="199,468" o:allowincell="f" fillcolor="#737373" stroked="f">
            <w10:wrap anchorx="page" anchory="page"/>
          </v:polyline>
        </w:pict>
      </w:r>
      <w:r w:rsidR="002B0D75">
        <w:rPr>
          <w:noProof/>
        </w:rPr>
        <w:pict w14:anchorId="47B550EA">
          <v:line id="_x0000_s3218" style="position:absolute;left:0;text-align:left;z-index:-3397;mso-position-horizontal-relative:page;mso-position-vertical-relative:page" from="247pt,348.6pt" to="247pt,325.15pt" o:allowincell="f" strokeweight=".09133mm">
            <w10:wrap anchorx="page" anchory="page"/>
          </v:line>
        </w:pict>
      </w:r>
      <w:r w:rsidR="002B0D75">
        <w:rPr>
          <w:noProof/>
        </w:rPr>
        <w:pict w14:anchorId="11EE0C9C">
          <v:line id="_x0000_s3219" style="position:absolute;left:0;text-align:left;z-index:-3396;mso-position-horizontal-relative:page;mso-position-vertical-relative:page" from="247pt,325.15pt" to="237.05pt,325.15pt" o:allowincell="f" strokeweight=".09325mm">
            <w10:wrap anchorx="page" anchory="page"/>
          </v:line>
        </w:pict>
      </w:r>
      <w:r w:rsidR="002B0D75">
        <w:rPr>
          <w:noProof/>
        </w:rPr>
        <w:pict w14:anchorId="746669DA">
          <v:line id="_x0000_s3220" style="position:absolute;left:0;text-align:left;z-index:-3395;mso-position-horizontal-relative:page;mso-position-vertical-relative:page" from="237.05pt,325.15pt" to="237.05pt,348.6pt" o:allowincell="f" strokeweight=".09133mm">
            <w10:wrap anchorx="page" anchory="page"/>
          </v:line>
        </w:pict>
      </w:r>
      <w:r w:rsidR="002B0D75">
        <w:rPr>
          <w:noProof/>
        </w:rPr>
        <w:pict w14:anchorId="17F7BE58">
          <v:polyline id="_x0000_s3221" style="position:absolute;left:0;text-align:left;z-index:-3394;mso-position-horizontal-relative:page;mso-position-vertical-relative:page" points="253.65pt,349pt,253.65pt,322.15pt,263.6pt,322.15pt,263.6pt,349pt,253.65pt,349pt" coordsize="199,537" o:allowincell="f" fillcolor="#737373" stroked="f">
            <w10:wrap anchorx="page" anchory="page"/>
          </v:polyline>
        </w:pict>
      </w:r>
      <w:r w:rsidR="002B0D75">
        <w:rPr>
          <w:noProof/>
        </w:rPr>
        <w:pict w14:anchorId="164DEA0C">
          <v:line id="_x0000_s3222" style="position:absolute;left:0;text-align:left;z-index:-3393;mso-position-horizontal-relative:page;mso-position-vertical-relative:page" from="263.6pt,349pt" to="263.6pt,322.15pt" o:allowincell="f" strokeweight=".09133mm">
            <w10:wrap anchorx="page" anchory="page"/>
          </v:line>
        </w:pict>
      </w:r>
      <w:r w:rsidR="002B0D75">
        <w:rPr>
          <w:noProof/>
        </w:rPr>
        <w:pict w14:anchorId="46188B0D">
          <v:line id="_x0000_s3223" style="position:absolute;left:0;text-align:left;z-index:-3392;mso-position-horizontal-relative:page;mso-position-vertical-relative:page" from="263.6pt,322.15pt" to="253.65pt,322.15pt" o:allowincell="f" strokeweight=".09325mm">
            <w10:wrap anchorx="page" anchory="page"/>
          </v:line>
        </w:pict>
      </w:r>
      <w:r w:rsidR="002B0D75">
        <w:rPr>
          <w:noProof/>
        </w:rPr>
        <w:pict w14:anchorId="369B5082">
          <v:line id="_x0000_s3224" style="position:absolute;left:0;text-align:left;z-index:-3391;mso-position-horizontal-relative:page;mso-position-vertical-relative:page" from="253.65pt,322.15pt" to="253.65pt,349pt" o:allowincell="f" strokeweight=".09133mm">
            <w10:wrap anchorx="page" anchory="page"/>
          </v:line>
        </w:pict>
      </w:r>
      <w:r w:rsidR="002B0D75">
        <w:rPr>
          <w:noProof/>
        </w:rPr>
        <w:pict w14:anchorId="7F6C5C72">
          <v:polyline id="_x0000_s3225" style="position:absolute;left:0;text-align:left;z-index:-3390;mso-position-horizontal-relative:page;mso-position-vertical-relative:page" points="270.25pt,348.6pt,270.25pt,321.4pt,280.2pt,321.4pt,280.2pt,348.6pt,270.25pt,348.6pt" coordsize="199,544" o:allowincell="f" fillcolor="#737373" stroked="f">
            <w10:wrap anchorx="page" anchory="page"/>
          </v:polyline>
        </w:pict>
      </w:r>
      <w:r w:rsidR="002B0D75">
        <w:rPr>
          <w:noProof/>
        </w:rPr>
        <w:pict w14:anchorId="7B237DB8">
          <v:line id="_x0000_s3226" style="position:absolute;left:0;text-align:left;z-index:-3389;mso-position-horizontal-relative:page;mso-position-vertical-relative:page" from="280.2pt,348.6pt" to="280.2pt,321.4pt" o:allowincell="f" strokeweight=".09133mm">
            <w10:wrap anchorx="page" anchory="page"/>
          </v:line>
        </w:pict>
      </w:r>
      <w:r w:rsidR="002B0D75">
        <w:rPr>
          <w:noProof/>
        </w:rPr>
        <w:pict w14:anchorId="1B9AE2DF">
          <v:line id="_x0000_s3227" style="position:absolute;left:0;text-align:left;z-index:-3388;mso-position-horizontal-relative:page;mso-position-vertical-relative:page" from="280.2pt,321.4pt" to="270.25pt,321.4pt" o:allowincell="f" strokeweight=".09325mm">
            <w10:wrap anchorx="page" anchory="page"/>
          </v:line>
        </w:pict>
      </w:r>
      <w:r w:rsidR="002B0D75">
        <w:rPr>
          <w:noProof/>
        </w:rPr>
        <w:pict w14:anchorId="1FFE5590">
          <v:line id="_x0000_s3228" style="position:absolute;left:0;text-align:left;z-index:-3387;mso-position-horizontal-relative:page;mso-position-vertical-relative:page" from="270.25pt,321.4pt" to="270.25pt,348.6pt" o:allowincell="f" strokeweight=".09133mm">
            <w10:wrap anchorx="page" anchory="page"/>
          </v:line>
        </w:pict>
      </w:r>
      <w:r w:rsidR="002B0D75">
        <w:rPr>
          <w:noProof/>
        </w:rPr>
        <w:pict w14:anchorId="7B2532E6">
          <v:polyline id="_x0000_s3229" style="position:absolute;left:0;text-align:left;z-index:-3386;mso-position-horizontal-relative:page;mso-position-vertical-relative:page" points="286.85pt,347.45pt,286.85pt,318.4pt,296.8pt,318.4pt,296.8pt,347.45pt,286.85pt,347.45pt" coordsize="199,581" o:allowincell="f" fillcolor="#737373" stroked="f">
            <w10:wrap anchorx="page" anchory="page"/>
          </v:polyline>
        </w:pict>
      </w:r>
      <w:r w:rsidR="002B0D75">
        <w:rPr>
          <w:noProof/>
        </w:rPr>
        <w:pict w14:anchorId="5D1EAD98">
          <v:line id="_x0000_s3230" style="position:absolute;left:0;text-align:left;z-index:-3385;mso-position-horizontal-relative:page;mso-position-vertical-relative:page" from="296.8pt,347.45pt" to="296.8pt,318.4pt" o:allowincell="f" strokeweight=".09133mm">
            <w10:wrap anchorx="page" anchory="page"/>
          </v:line>
        </w:pict>
      </w:r>
      <w:r w:rsidR="002B0D75">
        <w:rPr>
          <w:noProof/>
        </w:rPr>
        <w:pict w14:anchorId="7CF68CC9">
          <v:line id="_x0000_s3231" style="position:absolute;left:0;text-align:left;z-index:-3384;mso-position-horizontal-relative:page;mso-position-vertical-relative:page" from="296.8pt,318.4pt" to="286.85pt,318.4pt" o:allowincell="f" strokeweight=".09325mm">
            <w10:wrap anchorx="page" anchory="page"/>
          </v:line>
        </w:pict>
      </w:r>
      <w:r w:rsidR="002B0D75">
        <w:rPr>
          <w:noProof/>
        </w:rPr>
        <w:pict w14:anchorId="198402CB">
          <v:line id="_x0000_s3232" style="position:absolute;left:0;text-align:left;z-index:-3383;mso-position-horizontal-relative:page;mso-position-vertical-relative:page" from="286.85pt,318.4pt" to="286.85pt,347.45pt" o:allowincell="f" strokeweight=".09133mm">
            <w10:wrap anchorx="page" anchory="page"/>
          </v:line>
        </w:pict>
      </w:r>
      <w:r w:rsidR="002B0D75">
        <w:rPr>
          <w:noProof/>
        </w:rPr>
        <w:pict w14:anchorId="786BDE50">
          <v:line id="_x0000_s3233" style="position:absolute;left:0;text-align:left;z-index:-3382;mso-position-horizontal-relative:page;mso-position-vertical-relative:page" from="125.75pt,407.1pt" to="308.45pt,407.1pt" o:allowincell="f" strokeweight=".1332mm">
            <w10:wrap anchorx="page" anchory="page"/>
          </v:line>
        </w:pict>
      </w:r>
      <w:r w:rsidR="002B0D75">
        <w:rPr>
          <w:noProof/>
        </w:rPr>
        <w:pict w14:anchorId="5D3CA895">
          <v:polyline id="_x0000_s3234" style="position:absolute;left:0;text-align:left;z-index:-3381;mso-position-horizontal-relative:page;mso-position-vertical-relative:page" points="128.85pt,310.95pt,128.85pt,280.95pt,210.7pt,280.95pt,210.7pt,310.95pt,128.85pt,310.95pt" coordsize="1637,600" o:allowincell="f" stroked="f">
            <w10:wrap anchorx="page" anchory="page"/>
          </v:polyline>
        </w:pict>
      </w:r>
      <w:r w:rsidR="002B0D75">
        <w:rPr>
          <w:noProof/>
        </w:rPr>
        <w:pict w14:anchorId="7B1C5057">
          <v:line id="_x0000_s3235" style="position:absolute;left:0;text-align:left;z-index:-3380;mso-position-horizontal-relative:page;mso-position-vertical-relative:page" from="128.85pt,310.95pt" to="210.7pt,310.95pt" o:allowincell="f" strokeweight=".09325mm">
            <w10:wrap anchorx="page" anchory="page"/>
          </v:line>
        </w:pict>
      </w:r>
      <w:r w:rsidR="002B0D75">
        <w:rPr>
          <w:noProof/>
        </w:rPr>
        <w:pict w14:anchorId="08430F3F">
          <v:line id="_x0000_s3236" style="position:absolute;left:0;text-align:left;z-index:-3379;mso-position-horizontal-relative:page;mso-position-vertical-relative:page" from="210.7pt,310.95pt" to="210.7pt,280.95pt" o:allowincell="f" strokeweight=".09133mm">
            <w10:wrap anchorx="page" anchory="page"/>
          </v:line>
        </w:pict>
      </w:r>
      <w:r w:rsidR="002B0D75">
        <w:rPr>
          <w:noProof/>
        </w:rPr>
        <w:pict w14:anchorId="0FAC9E42">
          <v:line id="_x0000_s3237" style="position:absolute;left:0;text-align:left;z-index:-3378;mso-position-horizontal-relative:page;mso-position-vertical-relative:page" from="210.7pt,280.95pt" to="128.85pt,280.95pt" o:allowincell="f" strokeweight=".09325mm">
            <w10:wrap anchorx="page" anchory="page"/>
          </v:line>
        </w:pict>
      </w:r>
      <w:r w:rsidR="002B0D75">
        <w:rPr>
          <w:noProof/>
        </w:rPr>
        <w:pict w14:anchorId="6C40108E">
          <v:line id="_x0000_s3238" style="position:absolute;left:0;text-align:left;z-index:-3377;mso-position-horizontal-relative:page;mso-position-vertical-relative:page" from="128.85pt,280.95pt" to="128.85pt,310.95pt" o:allowincell="f" strokeweight=".09133mm">
            <w10:wrap anchorx="page" anchory="page"/>
          </v:line>
        </w:pict>
      </w:r>
      <w:r w:rsidR="002B0D75">
        <w:rPr>
          <w:noProof/>
        </w:rPr>
        <w:pict w14:anchorId="70C81BD5">
          <v:polyline id="_x0000_s3239" style="position:absolute;left:0;text-align:left;z-index:-3376;mso-position-horizontal-relative:page;mso-position-vertical-relative:page" points="132.55pt,289.95pt,132.55pt,286.25pt,146.25pt,286.25pt,146.25pt,289.95pt,132.55pt,289.95pt" coordsize="274,74" o:allowincell="f" fillcolor="black" stroked="f">
            <w10:wrap anchorx="page" anchory="page"/>
          </v:polyline>
        </w:pict>
      </w:r>
      <w:r w:rsidR="002B0D75">
        <w:rPr>
          <w:noProof/>
        </w:rPr>
        <w:pict w14:anchorId="47E0AB25">
          <v:line id="_x0000_s3240" style="position:absolute;left:0;text-align:left;z-index:-3375;mso-position-horizontal-relative:page;mso-position-vertical-relative:page" from="132.55pt,286.25pt" to="146.25pt,286.25pt" o:allowincell="f" strokeweight=".09325mm">
            <w10:wrap anchorx="page" anchory="page"/>
          </v:line>
        </w:pict>
      </w:r>
      <w:r w:rsidR="002B0D75">
        <w:rPr>
          <w:noProof/>
        </w:rPr>
        <w:pict w14:anchorId="11129285">
          <v:line id="_x0000_s3241" style="position:absolute;left:0;text-align:left;z-index:-3374;mso-position-horizontal-relative:page;mso-position-vertical-relative:page" from="146.25pt,286.25pt" to="146.25pt,289.95pt" o:allowincell="f" strokeweight=".09133mm">
            <w10:wrap anchorx="page" anchory="page"/>
          </v:line>
        </w:pict>
      </w:r>
      <w:r w:rsidR="002B0D75">
        <w:rPr>
          <w:noProof/>
        </w:rPr>
        <w:pict w14:anchorId="108BB742">
          <v:line id="_x0000_s3242" style="position:absolute;left:0;text-align:left;z-index:-3373;mso-position-horizontal-relative:page;mso-position-vertical-relative:page" from="146.25pt,289.95pt" to="132.55pt,289.95pt" o:allowincell="f" strokeweight=".09325mm">
            <w10:wrap anchorx="page" anchory="page"/>
          </v:line>
        </w:pict>
      </w:r>
      <w:r w:rsidR="002B0D75">
        <w:rPr>
          <w:noProof/>
        </w:rPr>
        <w:pict w14:anchorId="5B0228A1">
          <v:line id="_x0000_s3243" style="position:absolute;left:0;text-align:left;z-index:-3372;mso-position-horizontal-relative:page;mso-position-vertical-relative:page" from="132.55pt,289.95pt" to="132.55pt,286.25pt" o:allowincell="f" strokeweight=".09133mm">
            <w10:wrap anchorx="page" anchory="page"/>
          </v:line>
        </w:pict>
      </w:r>
      <w:r w:rsidR="002B0D75">
        <w:rPr>
          <w:noProof/>
        </w:rPr>
        <w:pict w14:anchorId="7CDD9787">
          <v:polyline id="_x0000_s3244" style="position:absolute;left:0;text-align:left;z-index:-3371;mso-position-horizontal-relative:page;mso-position-vertical-relative:page" points="132.55pt,297.8pt,132.55pt,294.05pt,146.25pt,294.05pt,146.25pt,297.8pt,132.55pt,297.8pt" coordsize="274,75" o:allowincell="f" fillcolor="#cbcbcb" stroked="f">
            <w10:wrap anchorx="page" anchory="page"/>
          </v:polyline>
        </w:pict>
      </w:r>
      <w:r w:rsidR="002B0D75">
        <w:rPr>
          <w:noProof/>
        </w:rPr>
        <w:pict w14:anchorId="5C0B1D96">
          <v:line id="_x0000_s3245" style="position:absolute;left:0;text-align:left;z-index:-3370;mso-position-horizontal-relative:page;mso-position-vertical-relative:page" from="132.55pt,294.05pt" to="146.25pt,294.05pt" o:allowincell="f" strokeweight=".09325mm">
            <w10:wrap anchorx="page" anchory="page"/>
          </v:line>
        </w:pict>
      </w:r>
      <w:r w:rsidR="002B0D75">
        <w:rPr>
          <w:noProof/>
        </w:rPr>
        <w:pict w14:anchorId="317AF3F6">
          <v:line id="_x0000_s3246" style="position:absolute;left:0;text-align:left;z-index:-3369;mso-position-horizontal-relative:page;mso-position-vertical-relative:page" from="146.25pt,294.05pt" to="146.25pt,297.8pt" o:allowincell="f" strokeweight=".09133mm">
            <w10:wrap anchorx="page" anchory="page"/>
          </v:line>
        </w:pict>
      </w:r>
      <w:r w:rsidR="002B0D75">
        <w:rPr>
          <w:noProof/>
        </w:rPr>
        <w:pict w14:anchorId="54EDF07E">
          <v:line id="_x0000_s3247" style="position:absolute;left:0;text-align:left;z-index:-3368;mso-position-horizontal-relative:page;mso-position-vertical-relative:page" from="146.25pt,297.8pt" to="132.55pt,297.8pt" o:allowincell="f" strokeweight=".09325mm">
            <w10:wrap anchorx="page" anchory="page"/>
          </v:line>
        </w:pict>
      </w:r>
      <w:r w:rsidR="002B0D75">
        <w:rPr>
          <w:noProof/>
        </w:rPr>
        <w:pict w14:anchorId="47300098">
          <v:line id="_x0000_s3248" style="position:absolute;left:0;text-align:left;z-index:-3367;mso-position-horizontal-relative:page;mso-position-vertical-relative:page" from="132.55pt,297.8pt" to="132.55pt,294.05pt" o:allowincell="f" strokeweight=".09133mm">
            <w10:wrap anchorx="page" anchory="page"/>
          </v:line>
        </w:pict>
      </w:r>
      <w:r w:rsidR="002B0D75">
        <w:rPr>
          <w:noProof/>
        </w:rPr>
        <w:pict w14:anchorId="17939380">
          <v:polyline id="_x0000_s3249" style="position:absolute;left:0;text-align:left;z-index:-3366;mso-position-horizontal-relative:page;mso-position-vertical-relative:page" points="132.55pt,305.6pt,132.55pt,301.85pt,146.25pt,301.85pt,146.25pt,305.6pt,132.55pt,305.6pt" coordsize="274,75" o:allowincell="f" fillcolor="#737373" stroked="f">
            <w10:wrap anchorx="page" anchory="page"/>
          </v:polyline>
        </w:pict>
      </w:r>
      <w:r w:rsidR="002B0D75">
        <w:rPr>
          <w:noProof/>
        </w:rPr>
        <w:pict w14:anchorId="138E4588">
          <v:line id="_x0000_s3250" style="position:absolute;left:0;text-align:left;z-index:-3365;mso-position-horizontal-relative:page;mso-position-vertical-relative:page" from="132.55pt,301.85pt" to="146.25pt,301.85pt" o:allowincell="f" strokeweight=".09325mm">
            <w10:wrap anchorx="page" anchory="page"/>
          </v:line>
        </w:pict>
      </w:r>
      <w:r w:rsidR="002B0D75">
        <w:rPr>
          <w:noProof/>
        </w:rPr>
        <w:pict w14:anchorId="540E3671">
          <v:line id="_x0000_s3251" style="position:absolute;left:0;text-align:left;z-index:-3364;mso-position-horizontal-relative:page;mso-position-vertical-relative:page" from="146.25pt,301.85pt" to="146.25pt,305.6pt" o:allowincell="f" strokeweight=".09133mm">
            <w10:wrap anchorx="page" anchory="page"/>
          </v:line>
        </w:pict>
      </w:r>
      <w:r w:rsidR="002B0D75">
        <w:rPr>
          <w:noProof/>
        </w:rPr>
        <w:pict w14:anchorId="404B6431">
          <v:line id="_x0000_s3252" style="position:absolute;left:0;text-align:left;z-index:-3363;mso-position-horizontal-relative:page;mso-position-vertical-relative:page" from="146.25pt,305.6pt" to="132.55pt,305.6pt" o:allowincell="f" strokeweight=".09325mm">
            <w10:wrap anchorx="page" anchory="page"/>
          </v:line>
        </w:pict>
      </w:r>
      <w:r w:rsidR="002B0D75">
        <w:rPr>
          <w:noProof/>
        </w:rPr>
        <w:pict w14:anchorId="274F8F28">
          <v:line id="_x0000_s3253" style="position:absolute;left:0;text-align:left;z-index:-3362;mso-position-horizontal-relative:page;mso-position-vertical-relative:page" from="132.55pt,305.6pt" to="132.55pt,301.85pt" o:allowincell="f" strokeweight=".09133mm">
            <w10:wrap anchorx="page" anchory="page"/>
          </v:line>
        </w:pict>
      </w:r>
      <w:r w:rsidR="002B0D75">
        <w:rPr>
          <w:noProof/>
        </w:rPr>
        <w:pict w14:anchorId="3233C5D4">
          <v:polyline id="_x0000_s3254" style="position:absolute;left:0;text-align:left;z-index:-3361;mso-position-horizontal-relative:page;mso-position-vertical-relative:page" points="325.25pt,434.25pt,325.25pt,251.95pt,556.55pt,251.95pt,556.55pt,434.25pt,325.25pt,434.25pt" coordsize="4626,3646" o:allowincell="f" stroked="f">
            <w10:wrap anchorx="page" anchory="page"/>
          </v:polyline>
        </w:pict>
      </w:r>
      <w:r w:rsidR="002B0D75">
        <w:rPr>
          <w:noProof/>
        </w:rPr>
        <w:pict w14:anchorId="073916C2">
          <v:polyline id="_x0000_s3255" style="position:absolute;left:0;text-align:left;z-index:-3360;mso-position-horizontal-relative:page;mso-position-vertical-relative:page" points="353.55pt,398.75pt,353.55pt,269.65pt,538.75pt,269.65pt,538.75pt,398.75pt,353.55pt,398.75pt" coordsize="3704,2582" o:allowincell="f" stroked="f">
            <w10:wrap anchorx="page" anchory="page"/>
          </v:polyline>
        </w:pict>
      </w:r>
      <w:r w:rsidR="002B0D75">
        <w:rPr>
          <w:noProof/>
        </w:rPr>
        <w:pict w14:anchorId="342AC18E">
          <v:line id="_x0000_s3256" style="position:absolute;left:0;text-align:left;z-index:-3359;mso-position-horizontal-relative:page;mso-position-vertical-relative:page" from="353.55pt,398.75pt" to="538.75pt,398.75pt" o:allowincell="f" strokecolor="white" strokeweight=".05267mm">
            <w10:wrap anchorx="page" anchory="page"/>
          </v:line>
        </w:pict>
      </w:r>
      <w:r w:rsidR="002B0D75">
        <w:rPr>
          <w:noProof/>
        </w:rPr>
        <w:pict w14:anchorId="67503D73">
          <v:line id="_x0000_s3257" style="position:absolute;left:0;text-align:left;z-index:-3358;mso-position-horizontal-relative:page;mso-position-vertical-relative:page" from="538.75pt,398.75pt" to="538.75pt,269.65pt" o:allowincell="f" strokecolor="white" strokeweight=".05311mm">
            <w10:wrap anchorx="page" anchory="page"/>
          </v:line>
        </w:pict>
      </w:r>
      <w:r w:rsidR="002B0D75">
        <w:rPr>
          <w:noProof/>
        </w:rPr>
        <w:pict w14:anchorId="0C524EF4">
          <v:line id="_x0000_s3258" style="position:absolute;left:0;text-align:left;z-index:-3357;mso-position-horizontal-relative:page;mso-position-vertical-relative:page" from="538.75pt,269.65pt" to="353.55pt,269.65pt" o:allowincell="f" strokecolor="white" strokeweight=".05267mm">
            <w10:wrap anchorx="page" anchory="page"/>
          </v:line>
        </w:pict>
      </w:r>
      <w:r w:rsidR="002B0D75">
        <w:rPr>
          <w:noProof/>
        </w:rPr>
        <w:pict w14:anchorId="4CABA8E0">
          <v:line id="_x0000_s3259" style="position:absolute;left:0;text-align:left;z-index:-3356;mso-position-horizontal-relative:page;mso-position-vertical-relative:page" from="353.55pt,269.65pt" to="353.55pt,398.75pt" o:allowincell="f" strokecolor="white" strokeweight=".05311mm">
            <w10:wrap anchorx="page" anchory="page"/>
          </v:line>
        </w:pict>
      </w:r>
      <w:r w:rsidR="002B0D75">
        <w:rPr>
          <w:noProof/>
        </w:rPr>
        <w:pict w14:anchorId="707A8917">
          <v:line id="_x0000_s3260" style="position:absolute;left:0;text-align:left;z-index:-3355;mso-position-horizontal-relative:page;mso-position-vertical-relative:page" from="353.55pt,398.75pt" to="538.75pt,398.75pt" o:allowincell="f" strokeweight=".1317mm">
            <w10:wrap anchorx="page" anchory="page"/>
          </v:line>
        </w:pict>
      </w:r>
      <w:r w:rsidR="002B0D75">
        <w:rPr>
          <w:noProof/>
        </w:rPr>
        <w:pict w14:anchorId="27EA30E4">
          <v:line id="_x0000_s3261" style="position:absolute;left:0;text-align:left;z-index:-3354;mso-position-horizontal-relative:page;mso-position-vertical-relative:page" from="370.35pt,400.6pt" to="370.35pt,398.75pt" o:allowincell="f" strokeweight=".1328mm">
            <w10:wrap anchorx="page" anchory="page"/>
          </v:line>
        </w:pict>
      </w:r>
      <w:r w:rsidR="002B0D75">
        <w:rPr>
          <w:noProof/>
        </w:rPr>
        <w:pict w14:anchorId="5E626648">
          <v:line id="_x0000_s3262" style="position:absolute;left:0;text-align:left;z-index:-3353;mso-position-horizontal-relative:page;mso-position-vertical-relative:page" from="387.25pt,400.6pt" to="387.25pt,398.75pt" o:allowincell="f" strokeweight=".1328mm">
            <w10:wrap anchorx="page" anchory="page"/>
          </v:line>
        </w:pict>
      </w:r>
      <w:r w:rsidR="002B0D75">
        <w:rPr>
          <w:noProof/>
        </w:rPr>
        <w:pict w14:anchorId="7FFAAE9F">
          <v:line id="_x0000_s3263" style="position:absolute;left:0;text-align:left;z-index:-3352;mso-position-horizontal-relative:page;mso-position-vertical-relative:page" from="404.05pt,400.6pt" to="404.05pt,398.75pt" o:allowincell="f" strokeweight=".1328mm">
            <w10:wrap anchorx="page" anchory="page"/>
          </v:line>
        </w:pict>
      </w:r>
      <w:r w:rsidR="002B0D75">
        <w:rPr>
          <w:noProof/>
        </w:rPr>
        <w:pict w14:anchorId="4F09FB21">
          <v:line id="_x0000_s3264" style="position:absolute;left:0;text-align:left;z-index:-3351;mso-position-horizontal-relative:page;mso-position-vertical-relative:page" from="420.9pt,400.6pt" to="420.9pt,398.75pt" o:allowincell="f" strokeweight=".1328mm">
            <w10:wrap anchorx="page" anchory="page"/>
          </v:line>
        </w:pict>
      </w:r>
      <w:r w:rsidR="002B0D75">
        <w:rPr>
          <w:noProof/>
        </w:rPr>
        <w:pict w14:anchorId="4CF3F415">
          <v:line id="_x0000_s3265" style="position:absolute;left:0;text-align:left;z-index:-3350;mso-position-horizontal-relative:page;mso-position-vertical-relative:page" from="437.7pt,400.6pt" to="437.7pt,398.75pt" o:allowincell="f" strokeweight=".1328mm">
            <w10:wrap anchorx="page" anchory="page"/>
          </v:line>
        </w:pict>
      </w:r>
      <w:r w:rsidR="002B0D75">
        <w:rPr>
          <w:noProof/>
        </w:rPr>
        <w:pict w14:anchorId="45E7B454">
          <v:line id="_x0000_s3266" style="position:absolute;left:0;text-align:left;z-index:-3349;mso-position-horizontal-relative:page;mso-position-vertical-relative:page" from="454.55pt,400.6pt" to="454.55pt,398.75pt" o:allowincell="f" strokeweight=".1328mm">
            <w10:wrap anchorx="page" anchory="page"/>
          </v:line>
        </w:pict>
      </w:r>
      <w:r w:rsidR="002B0D75">
        <w:rPr>
          <w:noProof/>
        </w:rPr>
        <w:pict w14:anchorId="64FDC72A">
          <v:line id="_x0000_s3267" style="position:absolute;left:0;text-align:left;z-index:-3348;mso-position-horizontal-relative:page;mso-position-vertical-relative:page" from="471.35pt,400.6pt" to="471.35pt,398.75pt" o:allowincell="f" strokeweight=".1328mm">
            <w10:wrap anchorx="page" anchory="page"/>
          </v:line>
        </w:pict>
      </w:r>
      <w:r w:rsidR="002B0D75">
        <w:rPr>
          <w:noProof/>
        </w:rPr>
        <w:pict w14:anchorId="76CE8F7D">
          <v:line id="_x0000_s3268" style="position:absolute;left:0;text-align:left;z-index:-3347;mso-position-horizontal-relative:page;mso-position-vertical-relative:page" from="488.2pt,400.6pt" to="488.2pt,398.75pt" o:allowincell="f" strokeweight=".1328mm">
            <w10:wrap anchorx="page" anchory="page"/>
          </v:line>
        </w:pict>
      </w:r>
      <w:r w:rsidR="002B0D75">
        <w:rPr>
          <w:noProof/>
        </w:rPr>
        <w:pict w14:anchorId="6D63AA90">
          <v:line id="_x0000_s3269" style="position:absolute;left:0;text-align:left;z-index:-3346;mso-position-horizontal-relative:page;mso-position-vertical-relative:page" from="505.05pt,400.6pt" to="505.05pt,398.75pt" o:allowincell="f" strokeweight=".1328mm">
            <w10:wrap anchorx="page" anchory="page"/>
          </v:line>
        </w:pict>
      </w:r>
      <w:r w:rsidR="002B0D75">
        <w:rPr>
          <w:noProof/>
        </w:rPr>
        <w:pict w14:anchorId="239355C5">
          <v:line id="_x0000_s3270" style="position:absolute;left:0;text-align:left;z-index:-3345;mso-position-horizontal-relative:page;mso-position-vertical-relative:page" from="521.9pt,400.6pt" to="521.9pt,398.75pt" o:allowincell="f" strokeweight=".1328mm">
            <w10:wrap anchorx="page" anchory="page"/>
          </v:line>
        </w:pict>
      </w:r>
      <w:r w:rsidR="002B0D75">
        <w:rPr>
          <w:noProof/>
        </w:rPr>
        <w:pict w14:anchorId="664E18FE">
          <v:line id="_x0000_s3271" style="position:absolute;left:0;text-align:left;z-index:-3344;mso-position-horizontal-relative:page;mso-position-vertical-relative:page" from="353.55pt,269.65pt" to="538.75pt,269.65pt" o:allowincell="f" strokeweight=".1317mm">
            <w10:wrap anchorx="page" anchory="page"/>
          </v:line>
        </w:pict>
      </w:r>
      <w:r w:rsidR="002B0D75">
        <w:rPr>
          <w:noProof/>
        </w:rPr>
        <w:pict w14:anchorId="5D21AB7A">
          <v:line id="_x0000_s3272" style="position:absolute;left:0;text-align:left;z-index:-3343;mso-position-horizontal-relative:page;mso-position-vertical-relative:page" from="353.55pt,398.75pt" to="353.55pt,269.65pt" o:allowincell="f" strokeweight=".1328mm">
            <w10:wrap anchorx="page" anchory="page"/>
          </v:line>
        </w:pict>
      </w:r>
      <w:r w:rsidR="002B0D75">
        <w:rPr>
          <w:noProof/>
        </w:rPr>
        <w:pict w14:anchorId="6FBC540A">
          <v:line id="_x0000_s3273" style="position:absolute;left:0;text-align:left;z-index:-3342;mso-position-horizontal-relative:page;mso-position-vertical-relative:page" from="351.7pt,398.75pt" to="353.55pt,398.75pt" o:allowincell="f" strokeweight=".1317mm">
            <w10:wrap anchorx="page" anchory="page"/>
          </v:line>
        </w:pict>
      </w:r>
      <w:r w:rsidR="002B0D75">
        <w:rPr>
          <w:noProof/>
        </w:rPr>
        <w:pict w14:anchorId="26F0F2FA">
          <v:line id="_x0000_s3274" style="position:absolute;left:0;text-align:left;z-index:-3341;mso-position-horizontal-relative:page;mso-position-vertical-relative:page" from="351.7pt,376.5pt" to="353.55pt,376.5pt" o:allowincell="f" strokeweight=".1317mm">
            <w10:wrap anchorx="page" anchory="page"/>
          </v:line>
        </w:pict>
      </w:r>
      <w:r w:rsidR="002B0D75">
        <w:rPr>
          <w:noProof/>
        </w:rPr>
        <w:pict w14:anchorId="04A637AB">
          <v:line id="_x0000_s3275" style="position:absolute;left:0;text-align:left;z-index:-3340;mso-position-horizontal-relative:page;mso-position-vertical-relative:page" from="351.7pt,354.25pt" to="353.55pt,354.25pt" o:allowincell="f" strokeweight=".1317mm">
            <w10:wrap anchorx="page" anchory="page"/>
          </v:line>
        </w:pict>
      </w:r>
      <w:r w:rsidR="002B0D75">
        <w:rPr>
          <w:noProof/>
        </w:rPr>
        <w:pict w14:anchorId="77B23C3D">
          <v:line id="_x0000_s3276" style="position:absolute;left:0;text-align:left;z-index:-3339;mso-position-horizontal-relative:page;mso-position-vertical-relative:page" from="351.7pt,331.95pt" to="353.55pt,331.95pt" o:allowincell="f" strokeweight=".1317mm">
            <w10:wrap anchorx="page" anchory="page"/>
          </v:line>
        </w:pict>
      </w:r>
      <w:r w:rsidR="002B0D75">
        <w:rPr>
          <w:noProof/>
        </w:rPr>
        <w:pict w14:anchorId="0BBDD4F1">
          <v:line id="_x0000_s3277" style="position:absolute;left:0;text-align:left;z-index:-3338;mso-position-horizontal-relative:page;mso-position-vertical-relative:page" from="351.7pt,309.75pt" to="353.55pt,309.75pt" o:allowincell="f" strokeweight=".1317mm">
            <w10:wrap anchorx="page" anchory="page"/>
          </v:line>
        </w:pict>
      </w:r>
      <w:r w:rsidR="002B0D75">
        <w:rPr>
          <w:noProof/>
        </w:rPr>
        <w:pict w14:anchorId="0C9EE0DE">
          <v:line id="_x0000_s3278" style="position:absolute;left:0;text-align:left;z-index:-3337;mso-position-horizontal-relative:page;mso-position-vertical-relative:page" from="351.7pt,287.45pt" to="353.55pt,287.45pt" o:allowincell="f" strokeweight=".1317mm">
            <w10:wrap anchorx="page" anchory="page"/>
          </v:line>
        </w:pict>
      </w:r>
      <w:r w:rsidR="002B0D75">
        <w:rPr>
          <w:noProof/>
        </w:rPr>
        <w:pict w14:anchorId="46256AC8">
          <v:line id="_x0000_s3279" style="position:absolute;left:0;text-align:left;z-index:-3336;mso-position-horizontal-relative:page;mso-position-vertical-relative:page" from="538.75pt,398.75pt" to="538.75pt,269.65pt" o:allowincell="f" strokeweight=".1328mm">
            <w10:wrap anchorx="page" anchory="page"/>
          </v:line>
        </w:pict>
      </w:r>
      <w:r w:rsidR="002B0D75">
        <w:rPr>
          <w:noProof/>
        </w:rPr>
        <w:pict w14:anchorId="247E5519">
          <v:polyline id="_x0000_s3280" style="position:absolute;left:0;text-align:left;z-index:-3335;mso-position-horizontal-relative:page;mso-position-vertical-relative:page" points="365.35pt,398.6pt,365.35pt,351.5pt,375.4pt,351.5pt,375.4pt,398.6pt,365.35pt,398.6pt" coordsize="201,942" o:allowincell="f" fillcolor="black" stroked="f">
            <w10:wrap anchorx="page" anchory="page"/>
          </v:polyline>
        </w:pict>
      </w:r>
      <w:r w:rsidR="002B0D75">
        <w:rPr>
          <w:noProof/>
        </w:rPr>
        <w:pict w14:anchorId="1D935CC7">
          <v:line id="_x0000_s3281" style="position:absolute;left:0;text-align:left;z-index:-3334;mso-position-horizontal-relative:page;mso-position-vertical-relative:page" from="375.4pt,398.6pt" to="375.4pt,351.5pt" o:allowincell="f" strokeweight=".09294mm">
            <w10:wrap anchorx="page" anchory="page"/>
          </v:line>
        </w:pict>
      </w:r>
      <w:r w:rsidR="002B0D75">
        <w:rPr>
          <w:noProof/>
        </w:rPr>
        <w:pict w14:anchorId="395AF6B7">
          <v:line id="_x0000_s3282" style="position:absolute;left:0;text-align:left;z-index:-3333;mso-position-horizontal-relative:page;mso-position-vertical-relative:page" from="375.4pt,351.5pt" to="365.35pt,351.5pt" o:allowincell="f" strokeweight=".09217mm">
            <w10:wrap anchorx="page" anchory="page"/>
          </v:line>
        </w:pict>
      </w:r>
      <w:r w:rsidR="002B0D75">
        <w:rPr>
          <w:noProof/>
        </w:rPr>
        <w:pict w14:anchorId="71B79BB3">
          <v:line id="_x0000_s3283" style="position:absolute;left:0;text-align:left;z-index:-3332;mso-position-horizontal-relative:page;mso-position-vertical-relative:page" from="365.35pt,351.5pt" to="365.35pt,398.6pt" o:allowincell="f" strokeweight=".09294mm">
            <w10:wrap anchorx="page" anchory="page"/>
          </v:line>
        </w:pict>
      </w:r>
      <w:r w:rsidR="002B0D75">
        <w:rPr>
          <w:noProof/>
        </w:rPr>
        <w:pict w14:anchorId="2BDD1E56">
          <v:polyline id="_x0000_s3284" style="position:absolute;left:0;text-align:left;z-index:-3331;mso-position-horizontal-relative:page;mso-position-vertical-relative:page" points="382.15pt,398.6pt,382.15pt,350.2pt,392.25pt,350.2pt,392.25pt,398.6pt,382.15pt,398.6pt" coordsize="202,968" o:allowincell="f" fillcolor="black" stroked="f">
            <w10:wrap anchorx="page" anchory="page"/>
          </v:polyline>
        </w:pict>
      </w:r>
      <w:r w:rsidR="002B0D75">
        <w:rPr>
          <w:noProof/>
        </w:rPr>
        <w:pict w14:anchorId="5CE189E7">
          <v:line id="_x0000_s3285" style="position:absolute;left:0;text-align:left;z-index:-3330;mso-position-horizontal-relative:page;mso-position-vertical-relative:page" from="392.25pt,398.6pt" to="392.25pt,350.2pt" o:allowincell="f" strokeweight=".09294mm">
            <w10:wrap anchorx="page" anchory="page"/>
          </v:line>
        </w:pict>
      </w:r>
      <w:r w:rsidR="002B0D75">
        <w:rPr>
          <w:noProof/>
        </w:rPr>
        <w:pict w14:anchorId="537459C1">
          <v:line id="_x0000_s3286" style="position:absolute;left:0;text-align:left;z-index:-3329;mso-position-horizontal-relative:page;mso-position-vertical-relative:page" from="392.25pt,350.2pt" to="382.15pt,350.2pt" o:allowincell="f" strokeweight=".09217mm">
            <w10:wrap anchorx="page" anchory="page"/>
          </v:line>
        </w:pict>
      </w:r>
      <w:r w:rsidR="002B0D75">
        <w:rPr>
          <w:noProof/>
        </w:rPr>
        <w:pict w14:anchorId="31A41E1A">
          <v:line id="_x0000_s3287" style="position:absolute;left:0;text-align:left;z-index:-3328;mso-position-horizontal-relative:page;mso-position-vertical-relative:page" from="382.15pt,350.2pt" to="382.15pt,398.6pt" o:allowincell="f" strokeweight=".09294mm">
            <w10:wrap anchorx="page" anchory="page"/>
          </v:line>
        </w:pict>
      </w:r>
      <w:r w:rsidR="002B0D75">
        <w:rPr>
          <w:noProof/>
        </w:rPr>
        <w:pict w14:anchorId="00238EE3">
          <v:polyline id="_x0000_s3288" style="position:absolute;left:0;text-align:left;z-index:-3327;mso-position-horizontal-relative:page;mso-position-vertical-relative:page" points="399pt,398.6pt,399pt,350.6pt,409.1pt,350.6pt,409.1pt,398.6pt,399pt,398.6pt" coordsize="202,960" o:allowincell="f" fillcolor="black" stroked="f">
            <w10:wrap anchorx="page" anchory="page"/>
          </v:polyline>
        </w:pict>
      </w:r>
      <w:r w:rsidR="002B0D75">
        <w:rPr>
          <w:noProof/>
        </w:rPr>
        <w:pict w14:anchorId="6F2D39DB">
          <v:line id="_x0000_s3289" style="position:absolute;left:0;text-align:left;z-index:-3326;mso-position-horizontal-relative:page;mso-position-vertical-relative:page" from="409.1pt,398.6pt" to="409.1pt,350.6pt" o:allowincell="f" strokeweight=".09294mm">
            <w10:wrap anchorx="page" anchory="page"/>
          </v:line>
        </w:pict>
      </w:r>
      <w:r w:rsidR="002B0D75">
        <w:rPr>
          <w:noProof/>
        </w:rPr>
        <w:pict w14:anchorId="35118AE2">
          <v:line id="_x0000_s3290" style="position:absolute;left:0;text-align:left;z-index:-3325;mso-position-horizontal-relative:page;mso-position-vertical-relative:page" from="409.1pt,350.6pt" to="399pt,350.6pt" o:allowincell="f" strokeweight=".09217mm">
            <w10:wrap anchorx="page" anchory="page"/>
          </v:line>
        </w:pict>
      </w:r>
      <w:r w:rsidR="002B0D75">
        <w:rPr>
          <w:noProof/>
        </w:rPr>
        <w:pict w14:anchorId="7D09DFC8">
          <v:line id="_x0000_s3291" style="position:absolute;left:0;text-align:left;z-index:-3324;mso-position-horizontal-relative:page;mso-position-vertical-relative:page" from="399pt,350.6pt" to="399pt,398.6pt" o:allowincell="f" strokeweight=".09294mm">
            <w10:wrap anchorx="page" anchory="page"/>
          </v:line>
        </w:pict>
      </w:r>
      <w:r w:rsidR="002B0D75">
        <w:rPr>
          <w:noProof/>
        </w:rPr>
        <w:pict w14:anchorId="7EDAFA22">
          <v:polyline id="_x0000_s3292" style="position:absolute;left:0;text-align:left;z-index:-3323;mso-position-horizontal-relative:page;mso-position-vertical-relative:page" points="415.8pt,398.6pt,415.8pt,346.2pt,425.9pt,346.2pt,425.9pt,398.6pt,415.8pt,398.6pt" coordsize="202,1048" o:allowincell="f" fillcolor="black" stroked="f">
            <w10:wrap anchorx="page" anchory="page"/>
          </v:polyline>
        </w:pict>
      </w:r>
      <w:r w:rsidR="002B0D75">
        <w:rPr>
          <w:noProof/>
        </w:rPr>
        <w:pict w14:anchorId="31BADB92">
          <v:line id="_x0000_s3293" style="position:absolute;left:0;text-align:left;z-index:-3322;mso-position-horizontal-relative:page;mso-position-vertical-relative:page" from="425.95pt,398.6pt" to="425.95pt,346.2pt" o:allowincell="f" strokeweight=".09294mm">
            <w10:wrap anchorx="page" anchory="page"/>
          </v:line>
        </w:pict>
      </w:r>
      <w:r w:rsidR="002B0D75">
        <w:rPr>
          <w:noProof/>
        </w:rPr>
        <w:pict w14:anchorId="68863532">
          <v:line id="_x0000_s3294" style="position:absolute;left:0;text-align:left;z-index:-3321;mso-position-horizontal-relative:page;mso-position-vertical-relative:page" from="425.95pt,346.2pt" to="415.8pt,346.2pt" o:allowincell="f" strokeweight=".09217mm">
            <w10:wrap anchorx="page" anchory="page"/>
          </v:line>
        </w:pict>
      </w:r>
      <w:r w:rsidR="002B0D75">
        <w:rPr>
          <w:noProof/>
        </w:rPr>
        <w:pict w14:anchorId="7FB3B21A">
          <v:line id="_x0000_s3295" style="position:absolute;left:0;text-align:left;z-index:-3320;mso-position-horizontal-relative:page;mso-position-vertical-relative:page" from="415.8pt,346.2pt" to="415.8pt,398.6pt" o:allowincell="f" strokeweight=".09294mm">
            <w10:wrap anchorx="page" anchory="page"/>
          </v:line>
        </w:pict>
      </w:r>
      <w:r w:rsidR="002B0D75">
        <w:rPr>
          <w:noProof/>
        </w:rPr>
        <w:pict w14:anchorId="2BC481B6">
          <v:polyline id="_x0000_s3296" style="position:absolute;left:0;text-align:left;z-index:-3319;mso-position-horizontal-relative:page;mso-position-vertical-relative:page" points="432.65pt,398.6pt,432.65pt,351.8pt,442.8pt,351.8pt,442.8pt,398.6pt,432.65pt,398.6pt" coordsize="203,936" o:allowincell="f" fillcolor="black" stroked="f">
            <w10:wrap anchorx="page" anchory="page"/>
          </v:polyline>
        </w:pict>
      </w:r>
      <w:r w:rsidR="002B0D75">
        <w:rPr>
          <w:noProof/>
        </w:rPr>
        <w:pict w14:anchorId="2CB0FD1C">
          <v:line id="_x0000_s3297" style="position:absolute;left:0;text-align:left;z-index:-3318;mso-position-horizontal-relative:page;mso-position-vertical-relative:page" from="442.8pt,398.6pt" to="442.8pt,351.75pt" o:allowincell="f" strokeweight=".09294mm">
            <w10:wrap anchorx="page" anchory="page"/>
          </v:line>
        </w:pict>
      </w:r>
      <w:r w:rsidR="002B0D75">
        <w:rPr>
          <w:noProof/>
        </w:rPr>
        <w:pict w14:anchorId="1CEAD46B">
          <v:line id="_x0000_s3298" style="position:absolute;left:0;text-align:left;z-index:-3317;mso-position-horizontal-relative:page;mso-position-vertical-relative:page" from="442.8pt,351.75pt" to="432.65pt,351.75pt" o:allowincell="f" strokeweight=".09217mm">
            <w10:wrap anchorx="page" anchory="page"/>
          </v:line>
        </w:pict>
      </w:r>
      <w:r w:rsidR="002B0D75">
        <w:rPr>
          <w:noProof/>
        </w:rPr>
        <w:pict w14:anchorId="77E3DE04">
          <v:line id="_x0000_s3299" style="position:absolute;left:0;text-align:left;z-index:-3316;mso-position-horizontal-relative:page;mso-position-vertical-relative:page" from="432.65pt,351.75pt" to="432.65pt,398.6pt" o:allowincell="f" strokeweight=".09294mm">
            <w10:wrap anchorx="page" anchory="page"/>
          </v:line>
        </w:pict>
      </w:r>
      <w:r w:rsidR="002B0D75">
        <w:rPr>
          <w:noProof/>
        </w:rPr>
        <w:pict w14:anchorId="7BC934CA">
          <v:polyline id="_x0000_s3300" style="position:absolute;left:0;text-align:left;z-index:-3315;mso-position-horizontal-relative:page;mso-position-vertical-relative:page" points="449.5pt,398.6pt,449.5pt,356.85pt,459.6pt,356.85pt,459.6pt,398.6pt,449.5pt,398.6pt" coordsize="202,835" o:allowincell="f" fillcolor="black" stroked="f">
            <w10:wrap anchorx="page" anchory="page"/>
          </v:polyline>
        </w:pict>
      </w:r>
      <w:r w:rsidR="002B0D75">
        <w:rPr>
          <w:noProof/>
        </w:rPr>
        <w:pict w14:anchorId="70FB149A">
          <v:line id="_x0000_s3301" style="position:absolute;left:0;text-align:left;z-index:-3314;mso-position-horizontal-relative:page;mso-position-vertical-relative:page" from="459.6pt,398.6pt" to="459.6pt,356.85pt" o:allowincell="f" strokeweight=".09294mm">
            <w10:wrap anchorx="page" anchory="page"/>
          </v:line>
        </w:pict>
      </w:r>
      <w:r w:rsidR="002B0D75">
        <w:rPr>
          <w:noProof/>
        </w:rPr>
        <w:pict w14:anchorId="6B525573">
          <v:line id="_x0000_s3302" style="position:absolute;left:0;text-align:left;z-index:-3313;mso-position-horizontal-relative:page;mso-position-vertical-relative:page" from="459.6pt,356.85pt" to="449.5pt,356.85pt" o:allowincell="f" strokeweight=".09217mm">
            <w10:wrap anchorx="page" anchory="page"/>
          </v:line>
        </w:pict>
      </w:r>
      <w:r w:rsidR="002B0D75">
        <w:rPr>
          <w:noProof/>
        </w:rPr>
        <w:pict w14:anchorId="50A50035">
          <v:line id="_x0000_s3303" style="position:absolute;left:0;text-align:left;z-index:-3312;mso-position-horizontal-relative:page;mso-position-vertical-relative:page" from="449.5pt,356.85pt" to="449.5pt,398.6pt" o:allowincell="f" strokeweight=".09294mm">
            <w10:wrap anchorx="page" anchory="page"/>
          </v:line>
        </w:pict>
      </w:r>
      <w:r w:rsidR="002B0D75">
        <w:rPr>
          <w:noProof/>
        </w:rPr>
        <w:pict w14:anchorId="6505CC97">
          <v:polyline id="_x0000_s3304" style="position:absolute;left:0;text-align:left;z-index:-3311;mso-position-horizontal-relative:page;mso-position-vertical-relative:page" points="466.35pt,398.6pt,466.35pt,347.95pt,476.45pt,347.95pt,476.45pt,398.6pt,466.35pt,398.6pt" coordsize="202,1013" o:allowincell="f" fillcolor="black" stroked="f">
            <w10:wrap anchorx="page" anchory="page"/>
          </v:polyline>
        </w:pict>
      </w:r>
      <w:r w:rsidR="002B0D75">
        <w:rPr>
          <w:noProof/>
        </w:rPr>
        <w:pict w14:anchorId="2A86A6CE">
          <v:line id="_x0000_s3305" style="position:absolute;left:0;text-align:left;z-index:-3310;mso-position-horizontal-relative:page;mso-position-vertical-relative:page" from="476.45pt,398.6pt" to="476.45pt,347.95pt" o:allowincell="f" strokeweight=".09294mm">
            <w10:wrap anchorx="page" anchory="page"/>
          </v:line>
        </w:pict>
      </w:r>
      <w:r w:rsidR="002B0D75">
        <w:rPr>
          <w:noProof/>
        </w:rPr>
        <w:pict w14:anchorId="0ABA0089">
          <v:line id="_x0000_s3306" style="position:absolute;left:0;text-align:left;z-index:-3309;mso-position-horizontal-relative:page;mso-position-vertical-relative:page" from="476.45pt,347.95pt" to="466.35pt,347.95pt" o:allowincell="f" strokeweight=".09217mm">
            <w10:wrap anchorx="page" anchory="page"/>
          </v:line>
        </w:pict>
      </w:r>
      <w:r w:rsidR="002B0D75">
        <w:rPr>
          <w:noProof/>
        </w:rPr>
        <w:pict w14:anchorId="1CB33720">
          <v:line id="_x0000_s3307" style="position:absolute;left:0;text-align:left;z-index:-3308;mso-position-horizontal-relative:page;mso-position-vertical-relative:page" from="466.35pt,347.95pt" to="466.35pt,398.6pt" o:allowincell="f" strokeweight=".09294mm">
            <w10:wrap anchorx="page" anchory="page"/>
          </v:line>
        </w:pict>
      </w:r>
      <w:r w:rsidR="002B0D75">
        <w:rPr>
          <w:noProof/>
        </w:rPr>
        <w:pict w14:anchorId="225698AC">
          <v:polyline id="_x0000_s3308" style="position:absolute;left:0;text-align:left;z-index:-3307;mso-position-horizontal-relative:page;mso-position-vertical-relative:page" points="483.2pt,398.6pt,483.2pt,347.95pt,493.25pt,347.95pt,493.25pt,398.6pt,483.2pt,398.6pt" coordsize="201,1013" o:allowincell="f" fillcolor="black" stroked="f">
            <w10:wrap anchorx="page" anchory="page"/>
          </v:polyline>
        </w:pict>
      </w:r>
      <w:r w:rsidR="002B0D75">
        <w:rPr>
          <w:noProof/>
        </w:rPr>
        <w:pict w14:anchorId="6F2BD45A">
          <v:line id="_x0000_s3309" style="position:absolute;left:0;text-align:left;z-index:-3306;mso-position-horizontal-relative:page;mso-position-vertical-relative:page" from="493.25pt,398.6pt" to="493.25pt,347.95pt" o:allowincell="f" strokeweight=".09294mm">
            <w10:wrap anchorx="page" anchory="page"/>
          </v:line>
        </w:pict>
      </w:r>
      <w:r w:rsidR="002B0D75">
        <w:rPr>
          <w:noProof/>
        </w:rPr>
        <w:pict w14:anchorId="7F7E60AD">
          <v:line id="_x0000_s3310" style="position:absolute;left:0;text-align:left;z-index:-3305;mso-position-horizontal-relative:page;mso-position-vertical-relative:page" from="493.25pt,347.95pt" to="483.2pt,347.95pt" o:allowincell="f" strokeweight=".09217mm">
            <w10:wrap anchorx="page" anchory="page"/>
          </v:line>
        </w:pict>
      </w:r>
      <w:r w:rsidR="002B0D75">
        <w:rPr>
          <w:noProof/>
        </w:rPr>
        <w:pict w14:anchorId="2E4FC0EA">
          <v:line id="_x0000_s3311" style="position:absolute;left:0;text-align:left;z-index:-3304;mso-position-horizontal-relative:page;mso-position-vertical-relative:page" from="483.2pt,347.95pt" to="483.2pt,398.6pt" o:allowincell="f" strokeweight=".09294mm">
            <w10:wrap anchorx="page" anchory="page"/>
          </v:line>
        </w:pict>
      </w:r>
      <w:r w:rsidR="002B0D75">
        <w:rPr>
          <w:noProof/>
        </w:rPr>
        <w:pict w14:anchorId="44A8926C">
          <v:polyline id="_x0000_s3312" style="position:absolute;left:0;text-align:left;z-index:-3303;mso-position-horizontal-relative:page;mso-position-vertical-relative:page" points="500pt,398.6pt,500pt,348.9pt,510.1pt,348.9pt,510.1pt,398.6pt,500pt,398.6pt" coordsize="202,994" o:allowincell="f" fillcolor="black" stroked="f">
            <w10:wrap anchorx="page" anchory="page"/>
          </v:polyline>
        </w:pict>
      </w:r>
      <w:r w:rsidR="002B0D75">
        <w:rPr>
          <w:noProof/>
        </w:rPr>
        <w:pict w14:anchorId="120602AB">
          <v:line id="_x0000_s3313" style="position:absolute;left:0;text-align:left;z-index:-3302;mso-position-horizontal-relative:page;mso-position-vertical-relative:page" from="510.1pt,398.6pt" to="510.1pt,348.9pt" o:allowincell="f" strokeweight=".09294mm">
            <w10:wrap anchorx="page" anchory="page"/>
          </v:line>
        </w:pict>
      </w:r>
      <w:r w:rsidR="002B0D75">
        <w:rPr>
          <w:noProof/>
        </w:rPr>
        <w:pict w14:anchorId="0BA10DE6">
          <v:line id="_x0000_s3314" style="position:absolute;left:0;text-align:left;z-index:-3301;mso-position-horizontal-relative:page;mso-position-vertical-relative:page" from="510.1pt,348.9pt" to="500pt,348.9pt" o:allowincell="f" strokeweight=".09217mm">
            <w10:wrap anchorx="page" anchory="page"/>
          </v:line>
        </w:pict>
      </w:r>
      <w:r w:rsidR="002B0D75">
        <w:rPr>
          <w:noProof/>
        </w:rPr>
        <w:pict w14:anchorId="3C9EF7BD">
          <v:line id="_x0000_s3315" style="position:absolute;left:0;text-align:left;z-index:-3300;mso-position-horizontal-relative:page;mso-position-vertical-relative:page" from="500pt,348.9pt" to="500pt,398.6pt" o:allowincell="f" strokeweight=".09294mm">
            <w10:wrap anchorx="page" anchory="page"/>
          </v:line>
        </w:pict>
      </w:r>
      <w:r w:rsidR="002B0D75">
        <w:rPr>
          <w:noProof/>
        </w:rPr>
        <w:pict w14:anchorId="3992D691">
          <v:polyline id="_x0000_s3316" style="position:absolute;left:0;text-align:left;z-index:-3299;mso-position-horizontal-relative:page;mso-position-vertical-relative:page" points="516.85pt,398.6pt,516.85pt,346.2pt,526.95pt,346.2pt,526.95pt,398.6pt,516.85pt,398.6pt" coordsize="202,1048" o:allowincell="f" fillcolor="black" stroked="f">
            <w10:wrap anchorx="page" anchory="page"/>
          </v:polyline>
        </w:pict>
      </w:r>
      <w:r w:rsidR="002B0D75">
        <w:rPr>
          <w:noProof/>
        </w:rPr>
        <w:pict w14:anchorId="513E4866">
          <v:line id="_x0000_s3317" style="position:absolute;left:0;text-align:left;z-index:-3298;mso-position-horizontal-relative:page;mso-position-vertical-relative:page" from="526.95pt,398.6pt" to="526.95pt,346.2pt" o:allowincell="f" strokeweight=".09294mm">
            <w10:wrap anchorx="page" anchory="page"/>
          </v:line>
        </w:pict>
      </w:r>
      <w:r w:rsidR="002B0D75">
        <w:rPr>
          <w:noProof/>
        </w:rPr>
        <w:pict w14:anchorId="5D6C5515">
          <v:line id="_x0000_s3318" style="position:absolute;left:0;text-align:left;z-index:-3297;mso-position-horizontal-relative:page;mso-position-vertical-relative:page" from="526.95pt,346.2pt" to="516.85pt,346.2pt" o:allowincell="f" strokeweight=".09217mm">
            <w10:wrap anchorx="page" anchory="page"/>
          </v:line>
        </w:pict>
      </w:r>
      <w:r w:rsidR="002B0D75">
        <w:rPr>
          <w:noProof/>
        </w:rPr>
        <w:pict w14:anchorId="2008F347">
          <v:line id="_x0000_s3319" style="position:absolute;left:0;text-align:left;z-index:-3296;mso-position-horizontal-relative:page;mso-position-vertical-relative:page" from="516.85pt,346.2pt" to="516.85pt,398.6pt" o:allowincell="f" strokeweight=".09294mm">
            <w10:wrap anchorx="page" anchory="page"/>
          </v:line>
        </w:pict>
      </w:r>
      <w:r w:rsidR="002B0D75">
        <w:rPr>
          <w:noProof/>
        </w:rPr>
        <w:pict w14:anchorId="1269ACCF">
          <v:polyline id="_x0000_s3320" style="position:absolute;left:0;text-align:left;z-index:-3295;mso-position-horizontal-relative:page;mso-position-vertical-relative:page" points="365.35pt,351.5pt,365.35pt,343.95pt,375.4pt,343.95pt,375.4pt,351.5pt,365.35pt,351.5pt" coordsize="201,151" o:allowincell="f" fillcolor="#cbcbcb" stroked="f">
            <w10:wrap anchorx="page" anchory="page"/>
          </v:polyline>
        </w:pict>
      </w:r>
      <w:r w:rsidR="002B0D75">
        <w:rPr>
          <w:noProof/>
        </w:rPr>
        <w:pict w14:anchorId="7B1735A5">
          <v:line id="_x0000_s3321" style="position:absolute;left:0;text-align:left;z-index:-3294;mso-position-horizontal-relative:page;mso-position-vertical-relative:page" from="375.4pt,351.5pt" to="375.4pt,343.95pt" o:allowincell="f" strokeweight=".09294mm">
            <w10:wrap anchorx="page" anchory="page"/>
          </v:line>
        </w:pict>
      </w:r>
      <w:r w:rsidR="002B0D75">
        <w:rPr>
          <w:noProof/>
        </w:rPr>
        <w:pict w14:anchorId="447200D7">
          <v:line id="_x0000_s3322" style="position:absolute;left:0;text-align:left;z-index:-3293;mso-position-horizontal-relative:page;mso-position-vertical-relative:page" from="375.4pt,343.95pt" to="365.35pt,343.95pt" o:allowincell="f" strokeweight=".09217mm">
            <w10:wrap anchorx="page" anchory="page"/>
          </v:line>
        </w:pict>
      </w:r>
      <w:r w:rsidR="002B0D75">
        <w:rPr>
          <w:noProof/>
        </w:rPr>
        <w:pict w14:anchorId="6497025C">
          <v:line id="_x0000_s3323" style="position:absolute;left:0;text-align:left;z-index:-3292;mso-position-horizontal-relative:page;mso-position-vertical-relative:page" from="365.35pt,343.95pt" to="365.35pt,351.5pt" o:allowincell="f" strokeweight=".09294mm">
            <w10:wrap anchorx="page" anchory="page"/>
          </v:line>
        </w:pict>
      </w:r>
      <w:r w:rsidR="002B0D75">
        <w:rPr>
          <w:noProof/>
        </w:rPr>
        <w:pict w14:anchorId="10425D7D">
          <v:polyline id="_x0000_s3324" style="position:absolute;left:0;text-align:left;z-index:-3291;mso-position-horizontal-relative:page;mso-position-vertical-relative:page" points="382.15pt,350.2pt,382.15pt,341.25pt,392.25pt,341.25pt,392.25pt,350.2pt,382.15pt,350.2pt" coordsize="202,179" o:allowincell="f" fillcolor="#cbcbcb" stroked="f">
            <w10:wrap anchorx="page" anchory="page"/>
          </v:polyline>
        </w:pict>
      </w:r>
      <w:r w:rsidR="002B0D75">
        <w:rPr>
          <w:noProof/>
        </w:rPr>
        <w:pict w14:anchorId="5D09449F">
          <v:line id="_x0000_s3325" style="position:absolute;left:0;text-align:left;z-index:-3290;mso-position-horizontal-relative:page;mso-position-vertical-relative:page" from="392.25pt,350.2pt" to="392.25pt,341.25pt" o:allowincell="f" strokeweight=".09294mm">
            <w10:wrap anchorx="page" anchory="page"/>
          </v:line>
        </w:pict>
      </w:r>
      <w:r w:rsidR="002B0D75">
        <w:rPr>
          <w:noProof/>
        </w:rPr>
        <w:pict w14:anchorId="479A7B27">
          <v:line id="_x0000_s3326" style="position:absolute;left:0;text-align:left;z-index:-3289;mso-position-horizontal-relative:page;mso-position-vertical-relative:page" from="392.25pt,341.25pt" to="382.15pt,341.25pt" o:allowincell="f" strokeweight=".09217mm">
            <w10:wrap anchorx="page" anchory="page"/>
          </v:line>
        </w:pict>
      </w:r>
      <w:r w:rsidR="002B0D75">
        <w:rPr>
          <w:noProof/>
        </w:rPr>
        <w:pict w14:anchorId="0C735685">
          <v:line id="_x0000_s3327" style="position:absolute;left:0;text-align:left;z-index:-3288;mso-position-horizontal-relative:page;mso-position-vertical-relative:page" from="382.15pt,341.25pt" to="382.15pt,350.2pt" o:allowincell="f" strokeweight=".09294mm">
            <w10:wrap anchorx="page" anchory="page"/>
          </v:line>
        </w:pict>
      </w:r>
      <w:r w:rsidR="002B0D75">
        <w:rPr>
          <w:noProof/>
        </w:rPr>
        <w:pict w14:anchorId="3FCAED81">
          <v:polyline id="_x0000_s3328" style="position:absolute;left:0;text-align:left;z-index:-3287;mso-position-horizontal-relative:page;mso-position-vertical-relative:page" points="399pt,350.6pt,399pt,342.9pt,409.1pt,342.9pt,409.1pt,350.6pt,399pt,350.6pt" coordsize="202,154" o:allowincell="f" fillcolor="#cbcbcb" stroked="f">
            <w10:wrap anchorx="page" anchory="page"/>
          </v:polyline>
        </w:pict>
      </w:r>
      <w:r w:rsidR="002B0D75">
        <w:rPr>
          <w:noProof/>
        </w:rPr>
        <w:pict w14:anchorId="670648C0">
          <v:line id="_x0000_s3329" style="position:absolute;left:0;text-align:left;z-index:-3286;mso-position-horizontal-relative:page;mso-position-vertical-relative:page" from="409.1pt,350.6pt" to="409.1pt,342.9pt" o:allowincell="f" strokeweight=".09294mm">
            <w10:wrap anchorx="page" anchory="page"/>
          </v:line>
        </w:pict>
      </w:r>
      <w:r w:rsidR="002B0D75">
        <w:rPr>
          <w:noProof/>
        </w:rPr>
        <w:pict w14:anchorId="7721D440">
          <v:line id="_x0000_s3330" style="position:absolute;left:0;text-align:left;z-index:-3285;mso-position-horizontal-relative:page;mso-position-vertical-relative:page" from="409.1pt,342.9pt" to="399pt,342.9pt" o:allowincell="f" strokeweight=".09217mm">
            <w10:wrap anchorx="page" anchory="page"/>
          </v:line>
        </w:pict>
      </w:r>
      <w:r w:rsidR="002B0D75">
        <w:rPr>
          <w:noProof/>
        </w:rPr>
        <w:pict w14:anchorId="67D887AB">
          <v:line id="_x0000_s3331" style="position:absolute;left:0;text-align:left;z-index:-3284;mso-position-horizontal-relative:page;mso-position-vertical-relative:page" from="399pt,342.9pt" to="399pt,350.6pt" o:allowincell="f" strokeweight=".09294mm">
            <w10:wrap anchorx="page" anchory="page"/>
          </v:line>
        </w:pict>
      </w:r>
      <w:r w:rsidR="002B0D75">
        <w:rPr>
          <w:noProof/>
        </w:rPr>
        <w:pict w14:anchorId="78D9A507">
          <v:polyline id="_x0000_s3332" style="position:absolute;left:0;text-align:left;z-index:-3283;mso-position-horizontal-relative:page;mso-position-vertical-relative:page" points="415.8pt,346.2pt,415.8pt,336.15pt,425.9pt,336.15pt,425.9pt,346.2pt,415.8pt,346.2pt" coordsize="202,201" o:allowincell="f" fillcolor="#cbcbcb" stroked="f">
            <w10:wrap anchorx="page" anchory="page"/>
          </v:polyline>
        </w:pict>
      </w:r>
      <w:r w:rsidR="002B0D75">
        <w:rPr>
          <w:noProof/>
        </w:rPr>
        <w:pict w14:anchorId="509CEBB0">
          <v:line id="_x0000_s3333" style="position:absolute;left:0;text-align:left;z-index:-3282;mso-position-horizontal-relative:page;mso-position-vertical-relative:page" from="425.95pt,346.2pt" to="425.95pt,336.15pt" o:allowincell="f" strokeweight=".09294mm">
            <w10:wrap anchorx="page" anchory="page"/>
          </v:line>
        </w:pict>
      </w:r>
      <w:r w:rsidR="002B0D75">
        <w:rPr>
          <w:noProof/>
        </w:rPr>
        <w:pict w14:anchorId="2F0A9961">
          <v:line id="_x0000_s3334" style="position:absolute;left:0;text-align:left;z-index:-3281;mso-position-horizontal-relative:page;mso-position-vertical-relative:page" from="425.95pt,336.15pt" to="415.8pt,336.15pt" o:allowincell="f" strokeweight=".09217mm">
            <w10:wrap anchorx="page" anchory="page"/>
          </v:line>
        </w:pict>
      </w:r>
      <w:r w:rsidR="002B0D75">
        <w:rPr>
          <w:noProof/>
        </w:rPr>
        <w:pict w14:anchorId="44AADAEE">
          <v:line id="_x0000_s3335" style="position:absolute;left:0;text-align:left;z-index:-3280;mso-position-horizontal-relative:page;mso-position-vertical-relative:page" from="415.8pt,336.15pt" to="415.8pt,346.2pt" o:allowincell="f" strokeweight=".09294mm">
            <w10:wrap anchorx="page" anchory="page"/>
          </v:line>
        </w:pict>
      </w:r>
      <w:r w:rsidR="002B0D75">
        <w:rPr>
          <w:noProof/>
        </w:rPr>
        <w:pict w14:anchorId="699DBB3E">
          <v:polyline id="_x0000_s3336" style="position:absolute;left:0;text-align:left;z-index:-3279;mso-position-horizontal-relative:page;mso-position-vertical-relative:page" points="432.65pt,351.75pt,432.65pt,344.45pt,442.8pt,344.45pt,442.8pt,351.75pt,432.65pt,351.75pt" coordsize="203,146" o:allowincell="f" fillcolor="#cbcbcb" stroked="f">
            <w10:wrap anchorx="page" anchory="page"/>
          </v:polyline>
        </w:pict>
      </w:r>
      <w:r w:rsidR="002B0D75">
        <w:rPr>
          <w:noProof/>
        </w:rPr>
        <w:pict w14:anchorId="6325311B">
          <v:line id="_x0000_s3337" style="position:absolute;left:0;text-align:left;z-index:-3278;mso-position-horizontal-relative:page;mso-position-vertical-relative:page" from="442.8pt,351.75pt" to="442.8pt,344.45pt" o:allowincell="f" strokeweight=".09294mm">
            <w10:wrap anchorx="page" anchory="page"/>
          </v:line>
        </w:pict>
      </w:r>
      <w:r w:rsidR="002B0D75">
        <w:rPr>
          <w:noProof/>
        </w:rPr>
        <w:pict w14:anchorId="24D9D51E">
          <v:line id="_x0000_s3338" style="position:absolute;left:0;text-align:left;z-index:-3277;mso-position-horizontal-relative:page;mso-position-vertical-relative:page" from="442.8pt,344.45pt" to="432.65pt,344.45pt" o:allowincell="f" strokeweight=".09217mm">
            <w10:wrap anchorx="page" anchory="page"/>
          </v:line>
        </w:pict>
      </w:r>
      <w:r w:rsidR="002B0D75">
        <w:rPr>
          <w:noProof/>
        </w:rPr>
        <w:pict w14:anchorId="53D1A07C">
          <v:line id="_x0000_s3339" style="position:absolute;left:0;text-align:left;z-index:-3276;mso-position-horizontal-relative:page;mso-position-vertical-relative:page" from="432.65pt,344.45pt" to="432.65pt,351.75pt" o:allowincell="f" strokeweight=".09294mm">
            <w10:wrap anchorx="page" anchory="page"/>
          </v:line>
        </w:pict>
      </w:r>
      <w:r w:rsidR="002B0D75">
        <w:rPr>
          <w:noProof/>
        </w:rPr>
        <w:pict w14:anchorId="2C06A4EB">
          <v:polyline id="_x0000_s3340" style="position:absolute;left:0;text-align:left;z-index:-3275;mso-position-horizontal-relative:page;mso-position-vertical-relative:page" points="449.5pt,356.85pt,449.5pt,349.55pt,459.6pt,349.55pt,459.6pt,356.85pt,449.5pt,356.85pt" coordsize="202,146" o:allowincell="f" fillcolor="#cbcbcb" stroked="f">
            <w10:wrap anchorx="page" anchory="page"/>
          </v:polyline>
        </w:pict>
      </w:r>
      <w:r w:rsidR="002B0D75">
        <w:rPr>
          <w:noProof/>
        </w:rPr>
        <w:pict w14:anchorId="15F1861E">
          <v:line id="_x0000_s3341" style="position:absolute;left:0;text-align:left;z-index:-3274;mso-position-horizontal-relative:page;mso-position-vertical-relative:page" from="459.6pt,356.85pt" to="459.6pt,349.55pt" o:allowincell="f" strokeweight=".09294mm">
            <w10:wrap anchorx="page" anchory="page"/>
          </v:line>
        </w:pict>
      </w:r>
      <w:r w:rsidR="002B0D75">
        <w:rPr>
          <w:noProof/>
        </w:rPr>
        <w:pict w14:anchorId="6DB2EFF5">
          <v:line id="_x0000_s3342" style="position:absolute;left:0;text-align:left;z-index:-3273;mso-position-horizontal-relative:page;mso-position-vertical-relative:page" from="459.6pt,349.55pt" to="449.5pt,349.55pt" o:allowincell="f" strokeweight=".09217mm">
            <w10:wrap anchorx="page" anchory="page"/>
          </v:line>
        </w:pict>
      </w:r>
      <w:r w:rsidR="002B0D75">
        <w:rPr>
          <w:noProof/>
        </w:rPr>
        <w:pict w14:anchorId="04AC79A7">
          <v:line id="_x0000_s3343" style="position:absolute;left:0;text-align:left;z-index:-3272;mso-position-horizontal-relative:page;mso-position-vertical-relative:page" from="449.5pt,349.55pt" to="449.5pt,356.85pt" o:allowincell="f" strokeweight=".09294mm">
            <w10:wrap anchorx="page" anchory="page"/>
          </v:line>
        </w:pict>
      </w:r>
      <w:r w:rsidR="002B0D75">
        <w:rPr>
          <w:noProof/>
        </w:rPr>
        <w:pict w14:anchorId="67C3A1A8">
          <v:polyline id="_x0000_s3344" style="position:absolute;left:0;text-align:left;z-index:-3271;mso-position-horizontal-relative:page;mso-position-vertical-relative:page" points="466.35pt,347.95pt,466.35pt,341.25pt,476.45pt,341.25pt,476.45pt,347.95pt,466.35pt,347.95pt" coordsize="202,134" o:allowincell="f" fillcolor="#cbcbcb" stroked="f">
            <w10:wrap anchorx="page" anchory="page"/>
          </v:polyline>
        </w:pict>
      </w:r>
      <w:r w:rsidR="002B0D75">
        <w:rPr>
          <w:noProof/>
        </w:rPr>
        <w:pict w14:anchorId="571D8764">
          <v:line id="_x0000_s3345" style="position:absolute;left:0;text-align:left;z-index:-3270;mso-position-horizontal-relative:page;mso-position-vertical-relative:page" from="476.45pt,347.95pt" to="476.45pt,341.25pt" o:allowincell="f" strokeweight=".09294mm">
            <w10:wrap anchorx="page" anchory="page"/>
          </v:line>
        </w:pict>
      </w:r>
      <w:r w:rsidR="002B0D75">
        <w:rPr>
          <w:noProof/>
        </w:rPr>
        <w:pict w14:anchorId="22DFED9B">
          <v:line id="_x0000_s3346" style="position:absolute;left:0;text-align:left;z-index:-3269;mso-position-horizontal-relative:page;mso-position-vertical-relative:page" from="476.45pt,341.25pt" to="466.35pt,341.25pt" o:allowincell="f" strokeweight=".09217mm">
            <w10:wrap anchorx="page" anchory="page"/>
          </v:line>
        </w:pict>
      </w:r>
      <w:r w:rsidR="002B0D75">
        <w:rPr>
          <w:noProof/>
        </w:rPr>
        <w:pict w14:anchorId="03AB2AD4">
          <v:line id="_x0000_s3347" style="position:absolute;left:0;text-align:left;z-index:-3268;mso-position-horizontal-relative:page;mso-position-vertical-relative:page" from="466.35pt,341.25pt" to="466.35pt,347.95pt" o:allowincell="f" strokeweight=".09294mm">
            <w10:wrap anchorx="page" anchory="page"/>
          </v:line>
        </w:pict>
      </w:r>
      <w:r w:rsidR="002B0D75">
        <w:rPr>
          <w:noProof/>
        </w:rPr>
        <w:pict w14:anchorId="5896C07C">
          <v:polyline id="_x0000_s3348" style="position:absolute;left:0;text-align:left;z-index:-3267;mso-position-horizontal-relative:page;mso-position-vertical-relative:page" points="483.2pt,347.95pt,483.2pt,339.4pt,493.25pt,339.4pt,493.25pt,347.95pt,483.2pt,347.95pt" coordsize="201,171" o:allowincell="f" fillcolor="#cbcbcb" stroked="f">
            <w10:wrap anchorx="page" anchory="page"/>
          </v:polyline>
        </w:pict>
      </w:r>
      <w:r w:rsidR="002B0D75">
        <w:rPr>
          <w:noProof/>
        </w:rPr>
        <w:pict w14:anchorId="2A633B1A">
          <v:line id="_x0000_s3349" style="position:absolute;left:0;text-align:left;z-index:-3266;mso-position-horizontal-relative:page;mso-position-vertical-relative:page" from="493.25pt,347.95pt" to="493.25pt,339.4pt" o:allowincell="f" strokeweight=".09294mm">
            <w10:wrap anchorx="page" anchory="page"/>
          </v:line>
        </w:pict>
      </w:r>
      <w:r w:rsidR="002B0D75">
        <w:rPr>
          <w:noProof/>
        </w:rPr>
        <w:pict w14:anchorId="3BDF170F">
          <v:line id="_x0000_s3350" style="position:absolute;left:0;text-align:left;z-index:-3265;mso-position-horizontal-relative:page;mso-position-vertical-relative:page" from="493.25pt,339.4pt" to="483.2pt,339.4pt" o:allowincell="f" strokeweight=".09217mm">
            <w10:wrap anchorx="page" anchory="page"/>
          </v:line>
        </w:pict>
      </w:r>
      <w:r w:rsidR="002B0D75">
        <w:rPr>
          <w:noProof/>
        </w:rPr>
        <w:pict w14:anchorId="78846047">
          <v:line id="_x0000_s3351" style="position:absolute;left:0;text-align:left;z-index:-3264;mso-position-horizontal-relative:page;mso-position-vertical-relative:page" from="483.2pt,339.4pt" to="483.2pt,347.95pt" o:allowincell="f" strokeweight=".09294mm">
            <w10:wrap anchorx="page" anchory="page"/>
          </v:line>
        </w:pict>
      </w:r>
      <w:r w:rsidR="002B0D75">
        <w:rPr>
          <w:noProof/>
        </w:rPr>
        <w:pict w14:anchorId="096E8F17">
          <v:polyline id="_x0000_s3352" style="position:absolute;left:0;text-align:left;z-index:-3263;mso-position-horizontal-relative:page;mso-position-vertical-relative:page" points="500pt,348.9pt,500pt,339.75pt,510.1pt,339.75pt,510.1pt,348.9pt,500pt,348.9pt" coordsize="202,183" o:allowincell="f" fillcolor="#cbcbcb" stroked="f">
            <w10:wrap anchorx="page" anchory="page"/>
          </v:polyline>
        </w:pict>
      </w:r>
      <w:r w:rsidR="002B0D75">
        <w:rPr>
          <w:noProof/>
        </w:rPr>
        <w:pict w14:anchorId="71740C3E">
          <v:line id="_x0000_s3353" style="position:absolute;left:0;text-align:left;z-index:-3262;mso-position-horizontal-relative:page;mso-position-vertical-relative:page" from="510.1pt,348.9pt" to="510.1pt,339.75pt" o:allowincell="f" strokeweight=".09294mm">
            <w10:wrap anchorx="page" anchory="page"/>
          </v:line>
        </w:pict>
      </w:r>
      <w:r w:rsidR="002B0D75">
        <w:rPr>
          <w:noProof/>
        </w:rPr>
        <w:pict w14:anchorId="0C068AC8">
          <v:line id="_x0000_s3354" style="position:absolute;left:0;text-align:left;z-index:-3261;mso-position-horizontal-relative:page;mso-position-vertical-relative:page" from="510.1pt,339.75pt" to="500pt,339.75pt" o:allowincell="f" strokeweight=".09217mm">
            <w10:wrap anchorx="page" anchory="page"/>
          </v:line>
        </w:pict>
      </w:r>
      <w:r w:rsidR="002B0D75">
        <w:rPr>
          <w:noProof/>
        </w:rPr>
        <w:pict w14:anchorId="7206CFA1">
          <v:line id="_x0000_s3355" style="position:absolute;left:0;text-align:left;z-index:-3260;mso-position-horizontal-relative:page;mso-position-vertical-relative:page" from="500pt,339.75pt" to="500pt,348.9pt" o:allowincell="f" strokeweight=".09294mm">
            <w10:wrap anchorx="page" anchory="page"/>
          </v:line>
        </w:pict>
      </w:r>
      <w:r w:rsidR="002B0D75">
        <w:rPr>
          <w:noProof/>
        </w:rPr>
        <w:pict w14:anchorId="0A583D71">
          <v:polyline id="_x0000_s3356" style="position:absolute;left:0;text-align:left;z-index:-3259;mso-position-horizontal-relative:page;mso-position-vertical-relative:page" points="516.85pt,346.2pt,516.85pt,338.45pt,526.95pt,338.45pt,526.95pt,346.2pt,516.85pt,346.2pt" coordsize="202,155" o:allowincell="f" fillcolor="#cbcbcb" stroked="f">
            <w10:wrap anchorx="page" anchory="page"/>
          </v:polyline>
        </w:pict>
      </w:r>
      <w:r w:rsidR="002B0D75">
        <w:rPr>
          <w:noProof/>
        </w:rPr>
        <w:pict w14:anchorId="7639C587">
          <v:line id="_x0000_s3357" style="position:absolute;left:0;text-align:left;z-index:-3258;mso-position-horizontal-relative:page;mso-position-vertical-relative:page" from="526.95pt,346.2pt" to="526.95pt,338.45pt" o:allowincell="f" strokeweight=".09294mm">
            <w10:wrap anchorx="page" anchory="page"/>
          </v:line>
        </w:pict>
      </w:r>
      <w:r w:rsidR="002B0D75">
        <w:rPr>
          <w:noProof/>
        </w:rPr>
        <w:pict w14:anchorId="215BD610">
          <v:line id="_x0000_s3358" style="position:absolute;left:0;text-align:left;z-index:-3257;mso-position-horizontal-relative:page;mso-position-vertical-relative:page" from="526.95pt,338.45pt" to="516.85pt,338.45pt" o:allowincell="f" strokeweight=".09217mm">
            <w10:wrap anchorx="page" anchory="page"/>
          </v:line>
        </w:pict>
      </w:r>
      <w:r w:rsidR="002B0D75">
        <w:rPr>
          <w:noProof/>
        </w:rPr>
        <w:pict w14:anchorId="5B2FEDC4">
          <v:line id="_x0000_s3359" style="position:absolute;left:0;text-align:left;z-index:-3256;mso-position-horizontal-relative:page;mso-position-vertical-relative:page" from="516.85pt,338.45pt" to="516.85pt,346.2pt" o:allowincell="f" strokeweight=".09294mm">
            <w10:wrap anchorx="page" anchory="page"/>
          </v:line>
        </w:pict>
      </w:r>
      <w:r w:rsidR="002B0D75">
        <w:rPr>
          <w:noProof/>
        </w:rPr>
        <w:pict w14:anchorId="58C15CC1">
          <v:polyline id="_x0000_s3360" style="position:absolute;left:0;text-align:left;z-index:-3255;mso-position-horizontal-relative:page;mso-position-vertical-relative:page" points="365.35pt,343.95pt,365.35pt,317.75pt,375.4pt,317.75pt,375.4pt,343.95pt,365.35pt,343.95pt" coordsize="201,524" o:allowincell="f" fillcolor="#737373" stroked="f">
            <w10:wrap anchorx="page" anchory="page"/>
          </v:polyline>
        </w:pict>
      </w:r>
      <w:r w:rsidR="002B0D75">
        <w:rPr>
          <w:noProof/>
        </w:rPr>
        <w:pict w14:anchorId="0D104F2E">
          <v:line id="_x0000_s3361" style="position:absolute;left:0;text-align:left;z-index:-3254;mso-position-horizontal-relative:page;mso-position-vertical-relative:page" from="375.4pt,343.95pt" to="375.4pt,317.75pt" o:allowincell="f" strokeweight=".09294mm">
            <w10:wrap anchorx="page" anchory="page"/>
          </v:line>
        </w:pict>
      </w:r>
      <w:r w:rsidR="002B0D75">
        <w:rPr>
          <w:noProof/>
        </w:rPr>
        <w:pict w14:anchorId="45BA3CE0">
          <v:line id="_x0000_s3362" style="position:absolute;left:0;text-align:left;z-index:-3253;mso-position-horizontal-relative:page;mso-position-vertical-relative:page" from="375.4pt,317.75pt" to="365.35pt,317.75pt" o:allowincell="f" strokeweight=".09217mm">
            <w10:wrap anchorx="page" anchory="page"/>
          </v:line>
        </w:pict>
      </w:r>
      <w:r w:rsidR="002B0D75">
        <w:rPr>
          <w:noProof/>
        </w:rPr>
        <w:pict w14:anchorId="14BE3AD0">
          <v:line id="_x0000_s3363" style="position:absolute;left:0;text-align:left;z-index:-3252;mso-position-horizontal-relative:page;mso-position-vertical-relative:page" from="365.35pt,317.75pt" to="365.35pt,343.95pt" o:allowincell="f" strokeweight=".09294mm">
            <w10:wrap anchorx="page" anchory="page"/>
          </v:line>
        </w:pict>
      </w:r>
      <w:r w:rsidR="002B0D75">
        <w:rPr>
          <w:noProof/>
        </w:rPr>
        <w:pict w14:anchorId="60E30471">
          <v:polyline id="_x0000_s3364" style="position:absolute;left:0;text-align:left;z-index:-3251;mso-position-horizontal-relative:page;mso-position-vertical-relative:page" points="382.15pt,341.25pt,382.15pt,314.8pt,392.25pt,314.8pt,392.25pt,341.25pt,382.15pt,341.25pt" coordsize="202,529" o:allowincell="f" fillcolor="#737373" stroked="f">
            <w10:wrap anchorx="page" anchory="page"/>
          </v:polyline>
        </w:pict>
      </w:r>
      <w:r w:rsidR="002B0D75">
        <w:rPr>
          <w:noProof/>
        </w:rPr>
        <w:pict w14:anchorId="002E5CD0">
          <v:line id="_x0000_s3365" style="position:absolute;left:0;text-align:left;z-index:-3250;mso-position-horizontal-relative:page;mso-position-vertical-relative:page" from="392.25pt,341.25pt" to="392.25pt,314.8pt" o:allowincell="f" strokeweight=".09294mm">
            <w10:wrap anchorx="page" anchory="page"/>
          </v:line>
        </w:pict>
      </w:r>
      <w:r w:rsidR="002B0D75">
        <w:rPr>
          <w:noProof/>
        </w:rPr>
        <w:pict w14:anchorId="0DAB5169">
          <v:line id="_x0000_s3366" style="position:absolute;left:0;text-align:left;z-index:-3249;mso-position-horizontal-relative:page;mso-position-vertical-relative:page" from="392.25pt,314.8pt" to="382.15pt,314.8pt" o:allowincell="f" strokeweight=".09217mm">
            <w10:wrap anchorx="page" anchory="page"/>
          </v:line>
        </w:pict>
      </w:r>
      <w:r w:rsidR="002B0D75">
        <w:rPr>
          <w:noProof/>
        </w:rPr>
        <w:pict w14:anchorId="005EE551">
          <v:line id="_x0000_s3367" style="position:absolute;left:0;text-align:left;z-index:-3248;mso-position-horizontal-relative:page;mso-position-vertical-relative:page" from="382.15pt,314.8pt" to="382.15pt,341.25pt" o:allowincell="f" strokeweight=".09294mm">
            <w10:wrap anchorx="page" anchory="page"/>
          </v:line>
        </w:pict>
      </w:r>
      <w:r w:rsidR="002B0D75">
        <w:rPr>
          <w:noProof/>
        </w:rPr>
        <w:pict w14:anchorId="539010CC">
          <v:polyline id="_x0000_s3368" style="position:absolute;left:0;text-align:left;z-index:-3247;mso-position-horizontal-relative:page;mso-position-vertical-relative:page" points="399pt,342.9pt,399pt,317.15pt,409.1pt,317.15pt,409.1pt,342.9pt,399pt,342.9pt" coordsize="202,515" o:allowincell="f" fillcolor="#737373" stroked="f">
            <w10:wrap anchorx="page" anchory="page"/>
          </v:polyline>
        </w:pict>
      </w:r>
      <w:r w:rsidR="002B0D75">
        <w:rPr>
          <w:noProof/>
        </w:rPr>
        <w:pict w14:anchorId="58E1533C">
          <v:line id="_x0000_s3369" style="position:absolute;left:0;text-align:left;z-index:-3246;mso-position-horizontal-relative:page;mso-position-vertical-relative:page" from="409.1pt,342.9pt" to="409.1pt,317.15pt" o:allowincell="f" strokeweight=".09294mm">
            <w10:wrap anchorx="page" anchory="page"/>
          </v:line>
        </w:pict>
      </w:r>
      <w:r w:rsidR="002B0D75">
        <w:rPr>
          <w:noProof/>
        </w:rPr>
        <w:pict w14:anchorId="5742F92A">
          <v:line id="_x0000_s3370" style="position:absolute;left:0;text-align:left;z-index:-3245;mso-position-horizontal-relative:page;mso-position-vertical-relative:page" from="409.1pt,317.15pt" to="399pt,317.15pt" o:allowincell="f" strokeweight=".09217mm">
            <w10:wrap anchorx="page" anchory="page"/>
          </v:line>
        </w:pict>
      </w:r>
      <w:r w:rsidR="002B0D75">
        <w:rPr>
          <w:noProof/>
        </w:rPr>
        <w:pict w14:anchorId="3F5DAE54">
          <v:line id="_x0000_s3371" style="position:absolute;left:0;text-align:left;z-index:-3244;mso-position-horizontal-relative:page;mso-position-vertical-relative:page" from="399pt,317.15pt" to="399pt,342.9pt" o:allowincell="f" strokeweight=".09294mm">
            <w10:wrap anchorx="page" anchory="page"/>
          </v:line>
        </w:pict>
      </w:r>
      <w:r w:rsidR="002B0D75">
        <w:rPr>
          <w:noProof/>
        </w:rPr>
        <w:pict w14:anchorId="07F59FD7">
          <v:polyline id="_x0000_s3372" style="position:absolute;left:0;text-align:left;z-index:-3243;mso-position-horizontal-relative:page;mso-position-vertical-relative:page" points="415.8pt,336.15pt,415.8pt,308.7pt,425.9pt,308.7pt,425.9pt,336.15pt,415.8pt,336.15pt" coordsize="202,549" o:allowincell="f" fillcolor="#737373" stroked="f">
            <w10:wrap anchorx="page" anchory="page"/>
          </v:polyline>
        </w:pict>
      </w:r>
      <w:r w:rsidR="002B0D75">
        <w:rPr>
          <w:noProof/>
        </w:rPr>
        <w:pict w14:anchorId="7501ADFB">
          <v:line id="_x0000_s3373" style="position:absolute;left:0;text-align:left;z-index:-3242;mso-position-horizontal-relative:page;mso-position-vertical-relative:page" from="425.95pt,336.15pt" to="425.95pt,308.7pt" o:allowincell="f" strokeweight=".09294mm">
            <w10:wrap anchorx="page" anchory="page"/>
          </v:line>
        </w:pict>
      </w:r>
      <w:r w:rsidR="002B0D75">
        <w:rPr>
          <w:noProof/>
        </w:rPr>
        <w:pict w14:anchorId="5C7C5CD5">
          <v:line id="_x0000_s3374" style="position:absolute;left:0;text-align:left;z-index:-3241;mso-position-horizontal-relative:page;mso-position-vertical-relative:page" from="425.95pt,308.7pt" to="415.8pt,308.7pt" o:allowincell="f" strokeweight=".09217mm">
            <w10:wrap anchorx="page" anchory="page"/>
          </v:line>
        </w:pict>
      </w:r>
      <w:r w:rsidR="002B0D75">
        <w:rPr>
          <w:noProof/>
        </w:rPr>
        <w:pict w14:anchorId="2A0251E3">
          <v:line id="_x0000_s3375" style="position:absolute;left:0;text-align:left;z-index:-3240;mso-position-horizontal-relative:page;mso-position-vertical-relative:page" from="415.8pt,308.7pt" to="415.8pt,336.15pt" o:allowincell="f" strokeweight=".09294mm">
            <w10:wrap anchorx="page" anchory="page"/>
          </v:line>
        </w:pict>
      </w:r>
      <w:r w:rsidR="002B0D75">
        <w:rPr>
          <w:noProof/>
        </w:rPr>
        <w:pict w14:anchorId="360C4AA1">
          <v:polyline id="_x0000_s3376" style="position:absolute;left:0;text-align:left;z-index:-3239;mso-position-horizontal-relative:page;mso-position-vertical-relative:page" points="432.65pt,344.45pt,432.65pt,317.5pt,442.8pt,317.5pt,442.8pt,344.45pt,432.65pt,344.45pt" coordsize="203,539" o:allowincell="f" fillcolor="#737373" stroked="f">
            <w10:wrap anchorx="page" anchory="page"/>
          </v:polyline>
        </w:pict>
      </w:r>
      <w:r w:rsidR="002B0D75">
        <w:rPr>
          <w:noProof/>
        </w:rPr>
        <w:pict w14:anchorId="1097E22D">
          <v:line id="_x0000_s3377" style="position:absolute;left:0;text-align:left;z-index:-3238;mso-position-horizontal-relative:page;mso-position-vertical-relative:page" from="442.8pt,344.45pt" to="442.8pt,317.5pt" o:allowincell="f" strokeweight=".09294mm">
            <w10:wrap anchorx="page" anchory="page"/>
          </v:line>
        </w:pict>
      </w:r>
      <w:r w:rsidR="002B0D75">
        <w:rPr>
          <w:noProof/>
        </w:rPr>
        <w:pict w14:anchorId="2DCC8A1A">
          <v:line id="_x0000_s3378" style="position:absolute;left:0;text-align:left;z-index:-3237;mso-position-horizontal-relative:page;mso-position-vertical-relative:page" from="442.8pt,317.5pt" to="432.65pt,317.5pt" o:allowincell="f" strokeweight=".09217mm">
            <w10:wrap anchorx="page" anchory="page"/>
          </v:line>
        </w:pict>
      </w:r>
      <w:r w:rsidR="002B0D75">
        <w:rPr>
          <w:noProof/>
        </w:rPr>
        <w:pict w14:anchorId="1ADAD24D">
          <v:line id="_x0000_s3379" style="position:absolute;left:0;text-align:left;z-index:-3236;mso-position-horizontal-relative:page;mso-position-vertical-relative:page" from="432.65pt,317.5pt" to="432.65pt,344.45pt" o:allowincell="f" strokeweight=".09294mm">
            <w10:wrap anchorx="page" anchory="page"/>
          </v:line>
        </w:pict>
      </w:r>
      <w:r w:rsidR="002B0D75">
        <w:rPr>
          <w:noProof/>
        </w:rPr>
        <w:pict w14:anchorId="57C2990E">
          <v:polyline id="_x0000_s3380" style="position:absolute;left:0;text-align:left;z-index:-3235;mso-position-horizontal-relative:page;mso-position-vertical-relative:page" points="449.5pt,349.55pt,449.5pt,320.8pt,459.6pt,320.8pt,459.6pt,349.55pt,449.5pt,349.55pt" coordsize="202,575" o:allowincell="f" fillcolor="#737373" stroked="f">
            <w10:wrap anchorx="page" anchory="page"/>
          </v:polyline>
        </w:pict>
      </w:r>
      <w:r w:rsidR="002B0D75">
        <w:rPr>
          <w:noProof/>
        </w:rPr>
        <w:pict w14:anchorId="5F769A0E">
          <v:line id="_x0000_s3381" style="position:absolute;left:0;text-align:left;z-index:-3234;mso-position-horizontal-relative:page;mso-position-vertical-relative:page" from="459.6pt,349.55pt" to="459.6pt,320.8pt" o:allowincell="f" strokeweight=".09294mm">
            <w10:wrap anchorx="page" anchory="page"/>
          </v:line>
        </w:pict>
      </w:r>
      <w:r w:rsidR="002B0D75">
        <w:rPr>
          <w:noProof/>
        </w:rPr>
        <w:pict w14:anchorId="64010179">
          <v:line id="_x0000_s3382" style="position:absolute;left:0;text-align:left;z-index:-3233;mso-position-horizontal-relative:page;mso-position-vertical-relative:page" from="459.6pt,320.8pt" to="449.5pt,320.8pt" o:allowincell="f" strokeweight=".09217mm">
            <w10:wrap anchorx="page" anchory="page"/>
          </v:line>
        </w:pict>
      </w:r>
      <w:r w:rsidR="002B0D75">
        <w:rPr>
          <w:noProof/>
        </w:rPr>
        <w:pict w14:anchorId="15A25880">
          <v:line id="_x0000_s3383" style="position:absolute;left:0;text-align:left;z-index:-3232;mso-position-horizontal-relative:page;mso-position-vertical-relative:page" from="449.5pt,320.8pt" to="449.5pt,349.55pt" o:allowincell="f" strokeweight=".09294mm">
            <w10:wrap anchorx="page" anchory="page"/>
          </v:line>
        </w:pict>
      </w:r>
      <w:r w:rsidR="002B0D75">
        <w:rPr>
          <w:noProof/>
        </w:rPr>
        <w:pict w14:anchorId="1029DC4D">
          <v:polyline id="_x0000_s3384" style="position:absolute;left:0;text-align:left;z-index:-3231;mso-position-horizontal-relative:page;mso-position-vertical-relative:page" points="466.35pt,341.25pt,466.35pt,314.35pt,476.45pt,314.35pt,476.45pt,341.25pt,466.35pt,341.25pt" coordsize="202,538" o:allowincell="f" fillcolor="#737373" stroked="f">
            <w10:wrap anchorx="page" anchory="page"/>
          </v:polyline>
        </w:pict>
      </w:r>
      <w:r w:rsidR="002B0D75">
        <w:rPr>
          <w:noProof/>
        </w:rPr>
        <w:pict w14:anchorId="30F5397C">
          <v:line id="_x0000_s3385" style="position:absolute;left:0;text-align:left;z-index:-3230;mso-position-horizontal-relative:page;mso-position-vertical-relative:page" from="476.45pt,341.25pt" to="476.45pt,314.35pt" o:allowincell="f" strokeweight=".09294mm">
            <w10:wrap anchorx="page" anchory="page"/>
          </v:line>
        </w:pict>
      </w:r>
      <w:r w:rsidR="002B0D75">
        <w:rPr>
          <w:noProof/>
        </w:rPr>
        <w:pict w14:anchorId="4AAB16C6">
          <v:line id="_x0000_s3386" style="position:absolute;left:0;text-align:left;z-index:-3229;mso-position-horizontal-relative:page;mso-position-vertical-relative:page" from="476.45pt,314.35pt" to="466.35pt,314.35pt" o:allowincell="f" strokeweight=".09217mm">
            <w10:wrap anchorx="page" anchory="page"/>
          </v:line>
        </w:pict>
      </w:r>
      <w:r w:rsidR="002B0D75">
        <w:rPr>
          <w:noProof/>
        </w:rPr>
        <w:pict w14:anchorId="209583C5">
          <v:line id="_x0000_s3387" style="position:absolute;left:0;text-align:left;z-index:-3228;mso-position-horizontal-relative:page;mso-position-vertical-relative:page" from="466.35pt,314.35pt" to="466.35pt,341.25pt" o:allowincell="f" strokeweight=".09294mm">
            <w10:wrap anchorx="page" anchory="page"/>
          </v:line>
        </w:pict>
      </w:r>
      <w:r w:rsidR="002B0D75">
        <w:rPr>
          <w:noProof/>
        </w:rPr>
        <w:pict w14:anchorId="22ECEE3E">
          <v:polyline id="_x0000_s3388" style="position:absolute;left:0;text-align:left;z-index:-3227;mso-position-horizontal-relative:page;mso-position-vertical-relative:page" points="483.2pt,339.4pt,483.2pt,310.15pt,493.25pt,310.15pt,493.25pt,339.4pt,483.2pt,339.4pt" coordsize="201,585" o:allowincell="f" fillcolor="#737373" stroked="f">
            <w10:wrap anchorx="page" anchory="page"/>
          </v:polyline>
        </w:pict>
      </w:r>
      <w:r w:rsidR="002B0D75">
        <w:rPr>
          <w:noProof/>
        </w:rPr>
        <w:pict w14:anchorId="767C738C">
          <v:line id="_x0000_s3389" style="position:absolute;left:0;text-align:left;z-index:-3226;mso-position-horizontal-relative:page;mso-position-vertical-relative:page" from="493.25pt,339.4pt" to="493.25pt,310.15pt" o:allowincell="f" strokeweight=".09294mm">
            <w10:wrap anchorx="page" anchory="page"/>
          </v:line>
        </w:pict>
      </w:r>
      <w:r w:rsidR="002B0D75">
        <w:rPr>
          <w:noProof/>
        </w:rPr>
        <w:pict w14:anchorId="1F69B673">
          <v:line id="_x0000_s3390" style="position:absolute;left:0;text-align:left;z-index:-3225;mso-position-horizontal-relative:page;mso-position-vertical-relative:page" from="493.25pt,310.15pt" to="483.2pt,310.15pt" o:allowincell="f" strokeweight=".09217mm">
            <w10:wrap anchorx="page" anchory="page"/>
          </v:line>
        </w:pict>
      </w:r>
      <w:r w:rsidR="002B0D75">
        <w:rPr>
          <w:noProof/>
        </w:rPr>
        <w:pict w14:anchorId="35892588">
          <v:line id="_x0000_s3391" style="position:absolute;left:0;text-align:left;z-index:-3224;mso-position-horizontal-relative:page;mso-position-vertical-relative:page" from="483.2pt,310.15pt" to="483.2pt,339.4pt" o:allowincell="f" strokeweight=".09294mm">
            <w10:wrap anchorx="page" anchory="page"/>
          </v:line>
        </w:pict>
      </w:r>
      <w:r w:rsidR="002B0D75">
        <w:rPr>
          <w:noProof/>
        </w:rPr>
        <w:pict w14:anchorId="69719E62">
          <v:polyline id="_x0000_s3392" style="position:absolute;left:0;text-align:left;z-index:-3223;mso-position-horizontal-relative:page;mso-position-vertical-relative:page" points="500pt,339.75pt,500pt,310.55pt,510.1pt,310.55pt,510.1pt,339.75pt,500pt,339.75pt" coordsize="202,584" o:allowincell="f" fillcolor="#737373" stroked="f">
            <w10:wrap anchorx="page" anchory="page"/>
          </v:polyline>
        </w:pict>
      </w:r>
      <w:r w:rsidR="002B0D75">
        <w:rPr>
          <w:noProof/>
        </w:rPr>
        <w:pict w14:anchorId="46D5F67C">
          <v:line id="_x0000_s3393" style="position:absolute;left:0;text-align:left;z-index:-3222;mso-position-horizontal-relative:page;mso-position-vertical-relative:page" from="510.1pt,339.75pt" to="510.1pt,310.55pt" o:allowincell="f" strokeweight=".09294mm">
            <w10:wrap anchorx="page" anchory="page"/>
          </v:line>
        </w:pict>
      </w:r>
      <w:r w:rsidR="002B0D75">
        <w:rPr>
          <w:noProof/>
        </w:rPr>
        <w:pict w14:anchorId="195DC792">
          <v:line id="_x0000_s3394" style="position:absolute;left:0;text-align:left;z-index:-3221;mso-position-horizontal-relative:page;mso-position-vertical-relative:page" from="510.1pt,310.55pt" to="500pt,310.55pt" o:allowincell="f" strokeweight=".09217mm">
            <w10:wrap anchorx="page" anchory="page"/>
          </v:line>
        </w:pict>
      </w:r>
      <w:r w:rsidR="002B0D75">
        <w:rPr>
          <w:noProof/>
        </w:rPr>
        <w:pict w14:anchorId="3DBDDB52">
          <v:line id="_x0000_s3395" style="position:absolute;left:0;text-align:left;z-index:-3220;mso-position-horizontal-relative:page;mso-position-vertical-relative:page" from="500pt,310.55pt" to="500pt,339.75pt" o:allowincell="f" strokeweight=".09294mm">
            <w10:wrap anchorx="page" anchory="page"/>
          </v:line>
        </w:pict>
      </w:r>
      <w:r w:rsidR="002B0D75">
        <w:rPr>
          <w:noProof/>
        </w:rPr>
        <w:pict w14:anchorId="3793A3DE">
          <v:polyline id="_x0000_s3396" style="position:absolute;left:0;text-align:left;z-index:-3219;mso-position-horizontal-relative:page;mso-position-vertical-relative:page" points="516.85pt,338.45pt,516.85pt,308.2pt,526.95pt,308.2pt,526.95pt,338.45pt,516.85pt,338.45pt" coordsize="202,605" o:allowincell="f" fillcolor="#737373" stroked="f">
            <w10:wrap anchorx="page" anchory="page"/>
          </v:polyline>
        </w:pict>
      </w:r>
      <w:r w:rsidR="002B0D75">
        <w:rPr>
          <w:noProof/>
        </w:rPr>
        <w:pict w14:anchorId="360255A3">
          <v:line id="_x0000_s3397" style="position:absolute;left:0;text-align:left;z-index:-3218;mso-position-horizontal-relative:page;mso-position-vertical-relative:page" from="526.95pt,338.45pt" to="526.95pt,308.2pt" o:allowincell="f" strokeweight=".09294mm">
            <w10:wrap anchorx="page" anchory="page"/>
          </v:line>
        </w:pict>
      </w:r>
      <w:r w:rsidR="002B0D75">
        <w:rPr>
          <w:noProof/>
        </w:rPr>
        <w:pict w14:anchorId="129C2DD4">
          <v:line id="_x0000_s3398" style="position:absolute;left:0;text-align:left;z-index:-3217;mso-position-horizontal-relative:page;mso-position-vertical-relative:page" from="526.95pt,308.2pt" to="516.85pt,308.2pt" o:allowincell="f" strokeweight=".09217mm">
            <w10:wrap anchorx="page" anchory="page"/>
          </v:line>
        </w:pict>
      </w:r>
      <w:r w:rsidR="002B0D75">
        <w:rPr>
          <w:noProof/>
        </w:rPr>
        <w:pict w14:anchorId="0C96C8CE">
          <v:line id="_x0000_s3399" style="position:absolute;left:0;text-align:left;z-index:-3216;mso-position-horizontal-relative:page;mso-position-vertical-relative:page" from="516.85pt,308.2pt" to="516.85pt,338.45pt" o:allowincell="f" strokeweight=".09294mm">
            <w10:wrap anchorx="page" anchory="page"/>
          </v:line>
        </w:pict>
      </w:r>
      <w:r w:rsidR="002B0D75">
        <w:rPr>
          <w:noProof/>
        </w:rPr>
        <w:pict w14:anchorId="0FA22F73">
          <v:line id="_x0000_s3400" style="position:absolute;left:0;text-align:left;z-index:-3215;mso-position-horizontal-relative:page;mso-position-vertical-relative:page" from="353.55pt,398.75pt" to="538.75pt,398.75pt" o:allowincell="f" strokeweight=".1317mm">
            <w10:wrap anchorx="page" anchory="page"/>
          </v:line>
        </w:pict>
      </w:r>
      <w:r w:rsidR="002B0D75">
        <w:rPr>
          <w:noProof/>
        </w:rPr>
        <w:pict w14:anchorId="5C03137C">
          <v:polyline id="_x0000_s3401" style="position:absolute;left:0;text-align:left;z-index:-3214;mso-position-horizontal-relative:page;mso-position-vertical-relative:page" points="358.2pt,301.1pt,358.2pt,274.3pt,385.2pt,274.3pt,385.2pt,301.1pt,358.2pt,301.1pt" coordsize="540,536" o:allowincell="f" stroked="f">
            <w10:wrap anchorx="page" anchory="page"/>
          </v:polyline>
        </w:pict>
      </w:r>
      <w:r w:rsidR="002B0D75">
        <w:rPr>
          <w:noProof/>
        </w:rPr>
        <w:pict w14:anchorId="7D0F6B89">
          <v:line id="_x0000_s3402" style="position:absolute;left:0;text-align:left;z-index:-3213;mso-position-horizontal-relative:page;mso-position-vertical-relative:page" from="358.2pt,301.1pt" to="385.2pt,301.1pt" o:allowincell="f" strokeweight=".09217mm">
            <w10:wrap anchorx="page" anchory="page"/>
          </v:line>
        </w:pict>
      </w:r>
      <w:r w:rsidR="002B0D75">
        <w:rPr>
          <w:noProof/>
        </w:rPr>
        <w:pict w14:anchorId="539D71C3">
          <v:line id="_x0000_s3403" style="position:absolute;left:0;text-align:left;z-index:-3212;mso-position-horizontal-relative:page;mso-position-vertical-relative:page" from="385.2pt,301.1pt" to="385.2pt,274.3pt" o:allowincell="f" strokeweight=".09294mm">
            <w10:wrap anchorx="page" anchory="page"/>
          </v:line>
        </w:pict>
      </w:r>
      <w:r w:rsidR="002B0D75">
        <w:rPr>
          <w:noProof/>
        </w:rPr>
        <w:pict w14:anchorId="5A221D94">
          <v:line id="_x0000_s3404" style="position:absolute;left:0;text-align:left;z-index:-3211;mso-position-horizontal-relative:page;mso-position-vertical-relative:page" from="385.2pt,274.3pt" to="358.2pt,274.3pt" o:allowincell="f" strokeweight=".09217mm">
            <w10:wrap anchorx="page" anchory="page"/>
          </v:line>
        </w:pict>
      </w:r>
      <w:r w:rsidR="002B0D75">
        <w:rPr>
          <w:noProof/>
        </w:rPr>
        <w:pict w14:anchorId="69D5AB80">
          <v:line id="_x0000_s3405" style="position:absolute;left:0;text-align:left;z-index:-3210;mso-position-horizontal-relative:page;mso-position-vertical-relative:page" from="358.2pt,274.3pt" to="358.2pt,301.1pt" o:allowincell="f" strokeweight=".09294mm">
            <w10:wrap anchorx="page" anchory="page"/>
          </v:line>
        </w:pict>
      </w:r>
      <w:r w:rsidR="002B0D75">
        <w:rPr>
          <w:noProof/>
        </w:rPr>
        <w:pict w14:anchorId="45214D8D">
          <v:polyline id="_x0000_s3406" style="position:absolute;left:0;text-align:left;z-index:-3209;mso-position-horizontal-relative:page;mso-position-vertical-relative:page" points="361.9pt,282.8pt,361.9pt,279.1pt,373.5pt,279.1pt,373.5pt,282.8pt,361.9pt,282.8pt" coordsize="232,74" o:allowincell="f" fillcolor="black" stroked="f">
            <w10:wrap anchorx="page" anchory="page"/>
          </v:polyline>
        </w:pict>
      </w:r>
      <w:r w:rsidR="002B0D75">
        <w:rPr>
          <w:noProof/>
        </w:rPr>
        <w:pict w14:anchorId="29A90453">
          <v:line id="_x0000_s3407" style="position:absolute;left:0;text-align:left;z-index:-3208;mso-position-horizontal-relative:page;mso-position-vertical-relative:page" from="361.9pt,279.1pt" to="373.5pt,279.1pt" o:allowincell="f" strokeweight=".09217mm">
            <w10:wrap anchorx="page" anchory="page"/>
          </v:line>
        </w:pict>
      </w:r>
      <w:r w:rsidR="002B0D75">
        <w:rPr>
          <w:noProof/>
        </w:rPr>
        <w:pict w14:anchorId="54179F6B">
          <v:line id="_x0000_s3408" style="position:absolute;left:0;text-align:left;z-index:-3207;mso-position-horizontal-relative:page;mso-position-vertical-relative:page" from="373.5pt,279.1pt" to="373.5pt,282.8pt" o:allowincell="f" strokeweight=".09294mm">
            <w10:wrap anchorx="page" anchory="page"/>
          </v:line>
        </w:pict>
      </w:r>
      <w:r w:rsidR="002B0D75">
        <w:rPr>
          <w:noProof/>
        </w:rPr>
        <w:pict w14:anchorId="294BBFB6">
          <v:line id="_x0000_s3409" style="position:absolute;left:0;text-align:left;z-index:-3206;mso-position-horizontal-relative:page;mso-position-vertical-relative:page" from="373.5pt,282.8pt" to="361.9pt,282.8pt" o:allowincell="f" strokeweight=".09217mm">
            <w10:wrap anchorx="page" anchory="page"/>
          </v:line>
        </w:pict>
      </w:r>
      <w:r w:rsidR="002B0D75">
        <w:rPr>
          <w:noProof/>
        </w:rPr>
        <w:pict w14:anchorId="5A067BE9">
          <v:line id="_x0000_s3410" style="position:absolute;left:0;text-align:left;z-index:-3205;mso-position-horizontal-relative:page;mso-position-vertical-relative:page" from="361.9pt,282.8pt" to="361.9pt,279.1pt" o:allowincell="f" strokeweight=".09294mm">
            <w10:wrap anchorx="page" anchory="page"/>
          </v:line>
        </w:pict>
      </w:r>
      <w:r w:rsidR="002B0D75">
        <w:rPr>
          <w:noProof/>
        </w:rPr>
        <w:pict w14:anchorId="45CC8ED5">
          <v:polyline id="_x0000_s3411" style="position:absolute;left:0;text-align:left;z-index:-3204;mso-position-horizontal-relative:page;mso-position-vertical-relative:page" points="361.9pt,289.55pt,361.9pt,285.85pt,373.5pt,285.85pt,373.5pt,289.55pt,361.9pt,289.55pt" coordsize="232,74" o:allowincell="f" fillcolor="#cbcbcb" stroked="f">
            <w10:wrap anchorx="page" anchory="page"/>
          </v:polyline>
        </w:pict>
      </w:r>
      <w:r w:rsidR="002B0D75">
        <w:rPr>
          <w:noProof/>
        </w:rPr>
        <w:pict w14:anchorId="53905E84">
          <v:line id="_x0000_s3412" style="position:absolute;left:0;text-align:left;z-index:-3203;mso-position-horizontal-relative:page;mso-position-vertical-relative:page" from="361.9pt,285.85pt" to="373.5pt,285.85pt" o:allowincell="f" strokeweight=".09217mm">
            <w10:wrap anchorx="page" anchory="page"/>
          </v:line>
        </w:pict>
      </w:r>
      <w:r w:rsidR="002B0D75">
        <w:rPr>
          <w:noProof/>
        </w:rPr>
        <w:pict w14:anchorId="6486BF53">
          <v:line id="_x0000_s3413" style="position:absolute;left:0;text-align:left;z-index:-3202;mso-position-horizontal-relative:page;mso-position-vertical-relative:page" from="373.5pt,285.85pt" to="373.5pt,289.55pt" o:allowincell="f" strokeweight=".09294mm">
            <w10:wrap anchorx="page" anchory="page"/>
          </v:line>
        </w:pict>
      </w:r>
      <w:r w:rsidR="002B0D75">
        <w:rPr>
          <w:noProof/>
        </w:rPr>
        <w:pict w14:anchorId="2066B709">
          <v:line id="_x0000_s3414" style="position:absolute;left:0;text-align:left;z-index:-3201;mso-position-horizontal-relative:page;mso-position-vertical-relative:page" from="373.5pt,289.55pt" to="361.9pt,289.55pt" o:allowincell="f" strokeweight=".09217mm">
            <w10:wrap anchorx="page" anchory="page"/>
          </v:line>
        </w:pict>
      </w:r>
      <w:r w:rsidR="002B0D75">
        <w:rPr>
          <w:noProof/>
        </w:rPr>
        <w:pict w14:anchorId="1F888C9E">
          <v:line id="_x0000_s3415" style="position:absolute;left:0;text-align:left;z-index:-3200;mso-position-horizontal-relative:page;mso-position-vertical-relative:page" from="361.9pt,289.55pt" to="361.9pt,285.85pt" o:allowincell="f" strokeweight=".09294mm">
            <w10:wrap anchorx="page" anchory="page"/>
          </v:line>
        </w:pict>
      </w:r>
      <w:r w:rsidR="002B0D75">
        <w:rPr>
          <w:noProof/>
        </w:rPr>
        <w:pict w14:anchorId="548753A7">
          <v:polyline id="_x0000_s3416" style="position:absolute;left:0;text-align:left;z-index:-3199;mso-position-horizontal-relative:page;mso-position-vertical-relative:page" points="361.9pt,296.3pt,361.9pt,292.6pt,373.5pt,292.6pt,373.5pt,296.3pt,361.9pt,296.3pt" coordsize="232,74" o:allowincell="f" fillcolor="#737373" stroked="f">
            <w10:wrap anchorx="page" anchory="page"/>
          </v:polyline>
        </w:pict>
      </w:r>
      <w:r w:rsidR="002B0D75">
        <w:rPr>
          <w:noProof/>
        </w:rPr>
        <w:pict w14:anchorId="66A107BB">
          <v:line id="_x0000_s3417" style="position:absolute;left:0;text-align:left;z-index:-3198;mso-position-horizontal-relative:page;mso-position-vertical-relative:page" from="361.9pt,292.6pt" to="373.5pt,292.6pt" o:allowincell="f" strokeweight=".09217mm">
            <w10:wrap anchorx="page" anchory="page"/>
          </v:line>
        </w:pict>
      </w:r>
      <w:r w:rsidR="002B0D75">
        <w:rPr>
          <w:noProof/>
        </w:rPr>
        <w:pict w14:anchorId="4AB27783">
          <v:line id="_x0000_s3418" style="position:absolute;left:0;text-align:left;z-index:-3197;mso-position-horizontal-relative:page;mso-position-vertical-relative:page" from="373.5pt,292.6pt" to="373.5pt,296.3pt" o:allowincell="f" strokeweight=".09294mm">
            <w10:wrap anchorx="page" anchory="page"/>
          </v:line>
        </w:pict>
      </w:r>
      <w:r w:rsidR="002B0D75">
        <w:rPr>
          <w:noProof/>
        </w:rPr>
        <w:pict w14:anchorId="3B9FA99E">
          <v:line id="_x0000_s3419" style="position:absolute;left:0;text-align:left;z-index:-3196;mso-position-horizontal-relative:page;mso-position-vertical-relative:page" from="373.5pt,296.3pt" to="361.9pt,296.3pt" o:allowincell="f" strokeweight=".09217mm">
            <w10:wrap anchorx="page" anchory="page"/>
          </v:line>
        </w:pict>
      </w:r>
      <w:r w:rsidR="002B0D75">
        <w:rPr>
          <w:noProof/>
        </w:rPr>
        <w:pict w14:anchorId="773AE1BF">
          <v:line id="_x0000_s3420" style="position:absolute;left:0;text-align:left;z-index:-3195;mso-position-horizontal-relative:page;mso-position-vertical-relative:page" from="361.9pt,296.3pt" to="361.9pt,292.6pt" o:allowincell="f" strokeweight=".09294mm">
            <w10:wrap anchorx="page" anchory="page"/>
          </v:line>
        </w:pict>
      </w:r>
      <w:r w:rsidR="002B0D75">
        <w:rPr>
          <w:noProof/>
        </w:rPr>
        <w:pict w14:anchorId="28F343F0">
          <v:line id="_x0000_s3421" style="position:absolute;left:0;text-align:left;z-index:-3194;mso-position-horizontal-relative:page;mso-position-vertical-relative:page" from="531.6pt,520.15pt" to="537.7pt,520.15pt" o:allowincell="f" strokeweight=".04706mm">
            <w10:wrap anchorx="page" anchory="page"/>
          </v:line>
        </w:pict>
      </w:r>
      <w:r w:rsidR="002B0D75">
        <w:rPr>
          <w:noProof/>
        </w:rPr>
        <w:pict w14:anchorId="1782293A">
          <v:shape id="_x0000_s3422" type="#_x0000_t136" style="position:absolute;left:0;text-align:left;margin-left:138.7pt;margin-top:222.35pt;width:5.1pt;height:7.3pt;rotation:315;z-index:-3193;mso-position-horizontal-relative:page;mso-position-vertical-relative:page" o:allowincell="f" fillcolor="black" stroked="f">
            <v:textpath style="font-family:&quot;Arial&quot;;font-size:5.0659637451171875pt;v-text-kern:t" string="CA"/>
            <w10:wrap anchorx="page" anchory="page"/>
          </v:shape>
        </w:pict>
      </w:r>
      <w:r w:rsidR="002B0D75">
        <w:rPr>
          <w:noProof/>
        </w:rPr>
        <w:pict w14:anchorId="77746424">
          <v:shape id="_x0000_s3423" type="#_x0000_t136" style="position:absolute;left:0;text-align:left;margin-left:155.6pt;margin-top:222.75pt;width:5.1pt;height:5.05pt;rotation:315;z-index:-3192;mso-position-horizontal-relative:page;mso-position-vertical-relative:page" o:allowincell="f" fillcolor="black" stroked="f">
            <v:textpath style="font-family:&quot;Arial&quot;;font-size:5.0659637451171875pt;v-text-kern:t" string="CI"/>
            <w10:wrap anchorx="page" anchory="page"/>
          </v:shape>
        </w:pict>
      </w:r>
      <w:r w:rsidR="002B0D75">
        <w:rPr>
          <w:noProof/>
        </w:rPr>
        <w:pict w14:anchorId="4732C39F">
          <v:shape id="_x0000_s3424" type="#_x0000_t136" style="position:absolute;left:0;text-align:left;margin-left:169.95pt;margin-top:222pt;width:5.05pt;height:10.7pt;rotation:315;z-index:-3191;mso-position-horizontal-relative:page;mso-position-vertical-relative:page" o:allowincell="f" fillcolor="black" stroked="f">
            <v:textpath style="font-family:&quot;Arial&quot;;font-size:5.0659637451171875pt;v-text-kern:t" string="S-10"/>
            <w10:wrap anchorx="page" anchory="page"/>
          </v:shape>
        </w:pict>
      </w:r>
      <w:r w:rsidR="002B0D75">
        <w:rPr>
          <w:noProof/>
        </w:rPr>
        <w:pict w14:anchorId="01877F0F">
          <v:shape id="_x0000_s3425" type="#_x0000_t136" style="position:absolute;left:0;text-align:left;margin-left:185.25pt;margin-top:221.6pt;width:5.1pt;height:13.5pt;rotation:315;z-index:-3190;mso-position-horizontal-relative:page;mso-position-vertical-relative:page" o:allowincell="f" fillcolor="black" stroked="f">
            <v:textpath style="font-family:&quot;Arial&quot;;font-size:5.0659637451171875pt;v-text-kern:t" string="S-100"/>
            <w10:wrap anchorx="page" anchory="page"/>
          </v:shape>
        </w:pict>
      </w:r>
      <w:r w:rsidR="002B0D75">
        <w:rPr>
          <w:noProof/>
        </w:rPr>
        <w:pict w14:anchorId="46222330">
          <v:shape id="_x0000_s3426" type="#_x0000_t136" style="position:absolute;left:0;text-align:left;margin-left:201.5pt;margin-top:221.6pt;width:5.05pt;height:13.5pt;rotation:315;z-index:-3189;mso-position-horizontal-relative:page;mso-position-vertical-relative:page" o:allowincell="f" fillcolor="black" stroked="f">
            <v:textpath style="font-family:&quot;Arial&quot;;font-size:5.0659637451171875pt;v-text-kern:t" string="S-500"/>
            <w10:wrap anchorx="page" anchory="page"/>
          </v:shape>
        </w:pict>
      </w:r>
      <w:r w:rsidR="002B0D75">
        <w:rPr>
          <w:noProof/>
        </w:rPr>
        <w:pict w14:anchorId="26ACBFE2">
          <v:shape id="_x0000_s3427" type="#_x0000_t136" style="position:absolute;left:0;text-align:left;margin-left:216.8pt;margin-top:221.25pt;width:5.1pt;height:16.3pt;rotation:315;z-index:-3188;mso-position-horizontal-relative:page;mso-position-vertical-relative:page" o:allowincell="f" fillcolor="black" stroked="f">
            <v:textpath style="font-family:&quot;Arial&quot;;font-size:5.0659637451171875pt;v-text-kern:t" string="S-1000"/>
            <w10:wrap anchorx="page" anchory="page"/>
          </v:shape>
        </w:pict>
      </w:r>
      <w:r w:rsidR="002B0D75">
        <w:rPr>
          <w:noProof/>
        </w:rPr>
        <w:pict w14:anchorId="4C49FF11">
          <v:shape id="_x0000_s3428" type="#_x0000_t136" style="position:absolute;left:0;text-align:left;margin-left:233.85pt;margin-top:221.55pt;width:5.05pt;height:13.9pt;rotation:315;z-index:-3187;mso-position-horizontal-relative:page;mso-position-vertical-relative:page" o:allowincell="f" fillcolor="black" stroked="f">
            <v:textpath style="font-family:&quot;Arial&quot;;font-size:5.0659637451171875pt;v-text-kern:t" string="AF-10"/>
            <w10:wrap anchorx="page" anchory="page"/>
          </v:shape>
        </w:pict>
      </w:r>
      <w:r w:rsidR="002B0D75">
        <w:rPr>
          <w:noProof/>
        </w:rPr>
        <w:pict w14:anchorId="4DCB1155">
          <v:shape id="_x0000_s3429" type="#_x0000_t136" style="position:absolute;left:0;text-align:left;margin-left:249.2pt;margin-top:221.2pt;width:5.05pt;height:16.7pt;rotation:315;z-index:-3186;mso-position-horizontal-relative:page;mso-position-vertical-relative:page" o:allowincell="f" fillcolor="black" stroked="f">
            <v:textpath style="font-family:&quot;Arial&quot;;font-size:5.0659637451171875pt;v-text-kern:t" string="AF-100"/>
            <w10:wrap anchorx="page" anchory="page"/>
          </v:shape>
        </w:pict>
      </w:r>
      <w:r w:rsidR="002B0D75">
        <w:rPr>
          <w:noProof/>
        </w:rPr>
        <w:pict w14:anchorId="0264C1C6">
          <v:shape id="_x0000_s3430" type="#_x0000_t136" style="position:absolute;left:0;text-align:left;margin-left:265.4pt;margin-top:221.2pt;width:5.05pt;height:16.7pt;rotation:315;z-index:-3185;mso-position-horizontal-relative:page;mso-position-vertical-relative:page" o:allowincell="f" fillcolor="black" stroked="f">
            <v:textpath style="font-family:&quot;Arial&quot;;font-size:5.0659637451171875pt;v-text-kern:t" string="AF-500"/>
            <w10:wrap anchorx="page" anchory="page"/>
          </v:shape>
        </w:pict>
      </w:r>
      <w:r w:rsidR="002B0D75">
        <w:rPr>
          <w:noProof/>
        </w:rPr>
        <w:pict w14:anchorId="6E6A7EE0">
          <v:shape id="_x0000_s3431" type="#_x0000_t136" style="position:absolute;left:0;text-align:left;margin-left:280.7pt;margin-top:220.85pt;width:5.05pt;height:19.45pt;rotation:315;z-index:-3184;mso-position-horizontal-relative:page;mso-position-vertical-relative:page" o:allowincell="f" fillcolor="black" stroked="f">
            <v:textpath style="font-family:&quot;Arial&quot;;font-size:5.0659637451171875pt;v-text-kern:t" string="AF-1000"/>
            <w10:wrap anchorx="page" anchory="page"/>
          </v:shape>
        </w:pict>
      </w:r>
      <w:r w:rsidR="002B0D75">
        <w:rPr>
          <w:noProof/>
        </w:rPr>
        <w:pict w14:anchorId="06924F31">
          <v:shape id="_x0000_s3432" type="#_x0000_t202" style="position:absolute;left:0;text-align:left;margin-left:103.4pt;margin-top:61.15pt;width:16.05pt;height:151.85pt;z-index:-3183;mso-position-horizontal-relative:page;mso-position-vertical-relative:page" filled="f" stroked="f">
            <v:textbox style="layout-flow:vertical;mso-layout-flow-alt:bottom-to-top" inset="0,0,0,0">
              <w:txbxContent>
                <w:p w14:paraId="0CAC4695" w14:textId="77777777" w:rsidR="002B0D75" w:rsidRDefault="002B0D75">
                  <w:pPr>
                    <w:widowControl w:val="0"/>
                    <w:autoSpaceDE w:val="0"/>
                    <w:autoSpaceDN w:val="0"/>
                    <w:adjustRightInd w:val="0"/>
                    <w:spacing w:after="0" w:line="122" w:lineRule="atLeast"/>
                    <w:jc w:val="both"/>
                    <w:rPr>
                      <w:rFonts w:ascii="Arial" w:hAnsi="Arial" w:cs="Arial"/>
                      <w:b/>
                      <w:bCs/>
                      <w:color w:val="000000"/>
                      <w:spacing w:val="1"/>
                      <w:sz w:val="12"/>
                      <w:szCs w:val="12"/>
                    </w:rPr>
                  </w:pPr>
                  <w:proofErr w:type="spellStart"/>
                  <w:r>
                    <w:rPr>
                      <w:rFonts w:ascii="Arial" w:hAnsi="Arial" w:cs="Arial"/>
                      <w:b/>
                      <w:bCs/>
                      <w:color w:val="000000"/>
                      <w:spacing w:val="1"/>
                      <w:sz w:val="12"/>
                      <w:szCs w:val="12"/>
                    </w:rPr>
                    <w:t>Conc</w:t>
                  </w:r>
                  <w:proofErr w:type="spellEnd"/>
                  <w:r>
                    <w:rPr>
                      <w:rFonts w:ascii="Arial" w:hAnsi="Arial" w:cs="Arial"/>
                      <w:b/>
                      <w:bCs/>
                      <w:color w:val="000000"/>
                      <w:spacing w:val="1"/>
                      <w:sz w:val="12"/>
                      <w:szCs w:val="12"/>
                    </w:rPr>
                    <w:t>. N por órgano de soya (mg g-1 ms)</w:t>
                  </w:r>
                </w:p>
              </w:txbxContent>
            </v:textbox>
            <w10:wrap anchorx="page" anchory="page"/>
          </v:shape>
        </w:pict>
      </w:r>
      <w:r w:rsidR="002B0D75">
        <w:rPr>
          <w:noProof/>
        </w:rPr>
        <w:pict w14:anchorId="35F4BFED">
          <v:shape id="_x0000_s3433" type="#_x0000_t136" style="position:absolute;left:0;text-align:left;margin-left:365.55pt;margin-top:222.5pt;width:5.05pt;height:7.25pt;rotation:315;z-index:-3182;mso-position-horizontal-relative:page;mso-position-vertical-relative:page" o:allowincell="f" fillcolor="black" stroked="f">
            <v:textpath style="font-family:&quot;Arial&quot;;font-size:5.04425048828125pt;v-text-kern:t" string="CA"/>
            <w10:wrap anchorx="page" anchory="page"/>
          </v:shape>
        </w:pict>
      </w:r>
      <w:r w:rsidR="002B0D75">
        <w:rPr>
          <w:noProof/>
        </w:rPr>
        <w:pict w14:anchorId="0973B8A0">
          <v:shape id="_x0000_s3434" type="#_x0000_t136" style="position:absolute;left:0;text-align:left;margin-left:382.45pt;margin-top:222.95pt;width:5.05pt;height:5pt;rotation:315;z-index:-3181;mso-position-horizontal-relative:page;mso-position-vertical-relative:page" o:allowincell="f" fillcolor="black" stroked="f">
            <v:textpath style="font-family:&quot;Arial&quot;;font-size:5.04425048828125pt;v-text-kern:t" string="CI"/>
            <w10:wrap anchorx="page" anchory="page"/>
          </v:shape>
        </w:pict>
      </w:r>
      <w:r w:rsidR="002B0D75">
        <w:rPr>
          <w:noProof/>
        </w:rPr>
        <w:pict w14:anchorId="377E7737">
          <v:shape id="_x0000_s3435" type="#_x0000_t136" style="position:absolute;left:0;text-align:left;margin-left:396.75pt;margin-top:222.15pt;width:5.05pt;height:10.65pt;rotation:315;z-index:-3180;mso-position-horizontal-relative:page;mso-position-vertical-relative:page" o:allowincell="f" fillcolor="black" stroked="f">
            <v:textpath style="font-family:&quot;Arial&quot;;font-size:5.04425048828125pt;v-text-kern:t" string="S-10"/>
            <w10:wrap anchorx="page" anchory="page"/>
          </v:shape>
        </w:pict>
      </w:r>
      <w:r w:rsidR="002B0D75">
        <w:rPr>
          <w:noProof/>
        </w:rPr>
        <w:pict w14:anchorId="09B04F74">
          <v:shape id="_x0000_s3436" type="#_x0000_t136" style="position:absolute;left:0;text-align:left;margin-left:412.1pt;margin-top:221.75pt;width:5.05pt;height:13.45pt;rotation:315;z-index:-3179;mso-position-horizontal-relative:page;mso-position-vertical-relative:page" o:allowincell="f" fillcolor="black" stroked="f">
            <v:textpath style="font-family:&quot;Arial&quot;;font-size:5.04425048828125pt;v-text-kern:t" string="S-100"/>
            <w10:wrap anchorx="page" anchory="page"/>
          </v:shape>
        </w:pict>
      </w:r>
      <w:r w:rsidR="002B0D75">
        <w:rPr>
          <w:noProof/>
        </w:rPr>
        <w:pict w14:anchorId="4BE4B9C8">
          <v:shape id="_x0000_s3437" type="#_x0000_t136" style="position:absolute;left:0;text-align:left;margin-left:428.3pt;margin-top:221.75pt;width:5.05pt;height:13.45pt;rotation:315;z-index:-3178;mso-position-horizontal-relative:page;mso-position-vertical-relative:page" o:allowincell="f" fillcolor="black" stroked="f">
            <v:textpath style="font-family:&quot;Arial&quot;;font-size:5.04425048828125pt;v-text-kern:t" string="S-500"/>
            <w10:wrap anchorx="page" anchory="page"/>
          </v:shape>
        </w:pict>
      </w:r>
      <w:r w:rsidR="002B0D75">
        <w:rPr>
          <w:noProof/>
        </w:rPr>
        <w:pict w14:anchorId="20B800AE">
          <v:shape id="_x0000_s3438" type="#_x0000_t136" style="position:absolute;left:0;text-align:left;margin-left:443.65pt;margin-top:221.4pt;width:5.05pt;height:16.2pt;rotation:315;z-index:-3177;mso-position-horizontal-relative:page;mso-position-vertical-relative:page" o:allowincell="f" fillcolor="black" stroked="f">
            <v:textpath style="font-family:&quot;Arial&quot;;font-size:5.04425048828125pt;v-text-kern:t" string="S-1000"/>
            <w10:wrap anchorx="page" anchory="page"/>
          </v:shape>
        </w:pict>
      </w:r>
      <w:r w:rsidR="002B0D75">
        <w:rPr>
          <w:noProof/>
        </w:rPr>
        <w:pict w14:anchorId="4DFED094">
          <v:shape id="_x0000_s3439" type="#_x0000_t136" style="position:absolute;left:0;text-align:left;margin-left:460.7pt;margin-top:221.7pt;width:5.05pt;height:13.85pt;rotation:315;z-index:-3176;mso-position-horizontal-relative:page;mso-position-vertical-relative:page" o:allowincell="f" fillcolor="black" stroked="f">
            <v:textpath style="font-family:&quot;Arial&quot;;font-size:5.04425048828125pt;v-text-kern:t" string="AF-10"/>
            <w10:wrap anchorx="page" anchory="page"/>
          </v:shape>
        </w:pict>
      </w:r>
      <w:r w:rsidR="002B0D75">
        <w:rPr>
          <w:noProof/>
        </w:rPr>
        <w:pict w14:anchorId="43948E8A">
          <v:shape id="_x0000_s3440" type="#_x0000_t136" style="position:absolute;left:0;text-align:left;margin-left:476pt;margin-top:221.35pt;width:5.05pt;height:16.6pt;rotation:315;z-index:-3175;mso-position-horizontal-relative:page;mso-position-vertical-relative:page" o:allowincell="f" fillcolor="black" stroked="f">
            <v:textpath style="font-family:&quot;Arial&quot;;font-size:5.04425048828125pt;v-text-kern:t" string="AF-100"/>
            <w10:wrap anchorx="page" anchory="page"/>
          </v:shape>
        </w:pict>
      </w:r>
      <w:r w:rsidR="002B0D75">
        <w:rPr>
          <w:noProof/>
        </w:rPr>
        <w:pict w14:anchorId="352D16A1">
          <v:shape id="_x0000_s3441" type="#_x0000_t136" style="position:absolute;left:0;text-align:left;margin-left:492.25pt;margin-top:221.35pt;width:5pt;height:16.6pt;rotation:315;z-index:-3174;mso-position-horizontal-relative:page;mso-position-vertical-relative:page" o:allowincell="f" fillcolor="black" stroked="f">
            <v:textpath style="font-family:&quot;Arial&quot;;font-size:5.04425048828125pt;v-text-kern:t" string="AF-500"/>
            <w10:wrap anchorx="page" anchory="page"/>
          </v:shape>
        </w:pict>
      </w:r>
      <w:r w:rsidR="002B0D75">
        <w:rPr>
          <w:noProof/>
        </w:rPr>
        <w:pict w14:anchorId="1DC9F7CE">
          <v:shape id="_x0000_s3442" type="#_x0000_t136" style="position:absolute;left:0;text-align:left;margin-left:507.5pt;margin-top:220.95pt;width:5.05pt;height:19.4pt;rotation:315;z-index:-3173;mso-position-horizontal-relative:page;mso-position-vertical-relative:page" o:allowincell="f" fillcolor="black" stroked="f">
            <v:textpath style="font-family:&quot;Arial&quot;;font-size:5.04425048828125pt;v-text-kern:t" string="AF-1000"/>
            <w10:wrap anchorx="page" anchory="page"/>
          </v:shape>
        </w:pict>
      </w:r>
      <w:r w:rsidR="002B0D75">
        <w:rPr>
          <w:noProof/>
        </w:rPr>
        <w:pict w14:anchorId="68346117">
          <v:shape id="_x0000_s3443" type="#_x0000_t202" style="position:absolute;left:0;text-align:left;margin-left:333.55pt;margin-top:65.15pt;width:16.05pt;height:147pt;z-index:-3172;mso-position-horizontal-relative:page;mso-position-vertical-relative:page" filled="f" stroked="f">
            <v:textbox style="layout-flow:vertical;mso-layout-flow-alt:bottom-to-top" inset="0,0,0,0">
              <w:txbxContent>
                <w:p w14:paraId="06C18E05" w14:textId="77777777" w:rsidR="002B0D75" w:rsidRDefault="002B0D75">
                  <w:pPr>
                    <w:widowControl w:val="0"/>
                    <w:autoSpaceDE w:val="0"/>
                    <w:autoSpaceDN w:val="0"/>
                    <w:adjustRightInd w:val="0"/>
                    <w:spacing w:after="0" w:line="119" w:lineRule="atLeast"/>
                    <w:jc w:val="both"/>
                    <w:rPr>
                      <w:rFonts w:ascii="Arial" w:hAnsi="Arial" w:cs="Arial"/>
                      <w:b/>
                      <w:bCs/>
                      <w:color w:val="000000"/>
                      <w:spacing w:val="1"/>
                      <w:sz w:val="12"/>
                      <w:szCs w:val="12"/>
                    </w:rPr>
                  </w:pPr>
                  <w:proofErr w:type="spellStart"/>
                  <w:r>
                    <w:rPr>
                      <w:rFonts w:ascii="Arial" w:hAnsi="Arial" w:cs="Arial"/>
                      <w:b/>
                      <w:bCs/>
                      <w:color w:val="000000"/>
                      <w:spacing w:val="1"/>
                      <w:sz w:val="12"/>
                      <w:szCs w:val="12"/>
                    </w:rPr>
                    <w:t>Conc</w:t>
                  </w:r>
                  <w:proofErr w:type="spellEnd"/>
                  <w:r>
                    <w:rPr>
                      <w:rFonts w:ascii="Arial" w:hAnsi="Arial" w:cs="Arial"/>
                      <w:b/>
                      <w:bCs/>
                      <w:color w:val="000000"/>
                      <w:spacing w:val="1"/>
                      <w:sz w:val="12"/>
                      <w:szCs w:val="12"/>
                    </w:rPr>
                    <w:t>. P por órgano de soya (mg g</w:t>
                  </w:r>
                  <w:r>
                    <w:rPr>
                      <w:rFonts w:ascii="Arial" w:hAnsi="Arial" w:cs="Arial"/>
                      <w:b/>
                      <w:bCs/>
                      <w:color w:val="000000"/>
                      <w:spacing w:val="1"/>
                      <w:sz w:val="8"/>
                      <w:szCs w:val="8"/>
                    </w:rPr>
                    <w:t>-1</w:t>
                  </w:r>
                  <w:r>
                    <w:rPr>
                      <w:rFonts w:ascii="Arial" w:hAnsi="Arial" w:cs="Arial"/>
                      <w:b/>
                      <w:bCs/>
                      <w:color w:val="000000"/>
                      <w:spacing w:val="1"/>
                      <w:sz w:val="12"/>
                      <w:szCs w:val="12"/>
                    </w:rPr>
                    <w:t xml:space="preserve"> ms)</w:t>
                  </w:r>
                </w:p>
              </w:txbxContent>
            </v:textbox>
            <w10:wrap anchorx="page" anchory="page"/>
          </v:shape>
        </w:pict>
      </w:r>
      <w:r w:rsidR="002B0D75">
        <w:rPr>
          <w:noProof/>
        </w:rPr>
        <w:pict w14:anchorId="3C7DA598">
          <v:shape id="_x0000_s3444" type="#_x0000_t136" style="position:absolute;left:0;text-align:left;margin-left:138.15pt;margin-top:411.1pt;width:5.1pt;height:7.4pt;rotation:315;z-index:-3171;mso-position-horizontal-relative:page;mso-position-vertical-relative:page" o:allowincell="f" fillcolor="black" stroked="f">
            <v:textpath style="font-family:&quot;Arial&quot;;font-size:5.12054443359375pt;v-text-kern:t" string="CA"/>
            <w10:wrap anchorx="page" anchory="page"/>
          </v:shape>
        </w:pict>
      </w:r>
      <w:r w:rsidR="002B0D75">
        <w:rPr>
          <w:noProof/>
        </w:rPr>
        <w:pict w14:anchorId="3B4683D2">
          <v:shape id="_x0000_s3445" type="#_x0000_t136" style="position:absolute;left:0;text-align:left;margin-left:155.4pt;margin-top:411.55pt;width:5.15pt;height:5.1pt;rotation:315;z-index:-3170;mso-position-horizontal-relative:page;mso-position-vertical-relative:page" o:allowincell="f" fillcolor="black" stroked="f">
            <v:textpath style="font-family:&quot;Arial&quot;;font-size:5.12054443359375pt;v-text-kern:t" string="CI"/>
            <w10:wrap anchorx="page" anchory="page"/>
          </v:shape>
        </w:pict>
      </w:r>
      <w:r w:rsidR="002B0D75">
        <w:rPr>
          <w:noProof/>
        </w:rPr>
        <w:pict w14:anchorId="1B3BF3B2">
          <v:shape id="_x0000_s3446" type="#_x0000_t136" style="position:absolute;left:0;text-align:left;margin-left:170.05pt;margin-top:410.75pt;width:5.1pt;height:10.8pt;rotation:315;z-index:-3169;mso-position-horizontal-relative:page;mso-position-vertical-relative:page" o:allowincell="f" fillcolor="black" stroked="f">
            <v:textpath style="font-family:&quot;Arial&quot;;font-size:5.12054443359375pt;v-text-kern:t" string="S-10"/>
            <w10:wrap anchorx="page" anchory="page"/>
          </v:shape>
        </w:pict>
      </w:r>
      <w:r w:rsidR="002B0D75">
        <w:rPr>
          <w:noProof/>
        </w:rPr>
        <w:pict w14:anchorId="6600B66C">
          <v:shape id="_x0000_s3447" type="#_x0000_t136" style="position:absolute;left:0;text-align:left;margin-left:185.7pt;margin-top:410.3pt;width:5.15pt;height:13.7pt;rotation:315;z-index:-3168;mso-position-horizontal-relative:page;mso-position-vertical-relative:page" o:allowincell="f" fillcolor="black" stroked="f">
            <v:textpath style="font-family:&quot;Arial&quot;;font-size:5.12054443359375pt;v-text-kern:t" string="S-100"/>
            <w10:wrap anchorx="page" anchory="page"/>
          </v:shape>
        </w:pict>
      </w:r>
      <w:r w:rsidR="002B0D75">
        <w:rPr>
          <w:noProof/>
        </w:rPr>
        <w:pict w14:anchorId="4463475E">
          <v:shape id="_x0000_s3448" type="#_x0000_t136" style="position:absolute;left:0;text-align:left;margin-left:202.3pt;margin-top:410.3pt;width:5.1pt;height:13.7pt;rotation:315;z-index:-3167;mso-position-horizontal-relative:page;mso-position-vertical-relative:page" o:allowincell="f" fillcolor="black" stroked="f">
            <v:textpath style="font-family:&quot;Arial&quot;;font-size:5.12054443359375pt;v-text-kern:t" string="S-500"/>
            <w10:wrap anchorx="page" anchory="page"/>
          </v:shape>
        </w:pict>
      </w:r>
      <w:r w:rsidR="002B0D75">
        <w:rPr>
          <w:noProof/>
        </w:rPr>
        <w:pict w14:anchorId="2FB5BDD6">
          <v:shape id="_x0000_s3449" type="#_x0000_t136" style="position:absolute;left:0;text-align:left;margin-left:217.95pt;margin-top:409.9pt;width:5.1pt;height:16.55pt;rotation:315;z-index:-3166;mso-position-horizontal-relative:page;mso-position-vertical-relative:page" o:allowincell="f" fillcolor="black" stroked="f">
            <v:textpath style="font-family:&quot;Arial&quot;;font-size:5.12054443359375pt;v-text-kern:t" string="S-1000"/>
            <w10:wrap anchorx="page" anchory="page"/>
          </v:shape>
        </w:pict>
      </w:r>
      <w:r w:rsidR="002B0D75">
        <w:rPr>
          <w:noProof/>
        </w:rPr>
        <w:pict w14:anchorId="6A4088AA">
          <v:shape id="_x0000_s3450" type="#_x0000_t136" style="position:absolute;left:0;text-align:left;margin-left:235.35pt;margin-top:410.25pt;width:5.15pt;height:14.1pt;rotation:315;z-index:-3165;mso-position-horizontal-relative:page;mso-position-vertical-relative:page" o:allowincell="f" fillcolor="black" stroked="f">
            <v:textpath style="font-family:&quot;Arial&quot;;font-size:5.12054443359375pt;v-text-kern:t" string="AF-10"/>
            <w10:wrap anchorx="page" anchory="page"/>
          </v:shape>
        </w:pict>
      </w:r>
      <w:r w:rsidR="002B0D75">
        <w:rPr>
          <w:noProof/>
        </w:rPr>
        <w:pict w14:anchorId="48C7DE5D">
          <v:shape id="_x0000_s3451" type="#_x0000_t136" style="position:absolute;left:0;text-align:left;margin-left:251pt;margin-top:409.9pt;width:5.15pt;height:16.9pt;rotation:315;z-index:-3164;mso-position-horizontal-relative:page;mso-position-vertical-relative:page" o:allowincell="f" fillcolor="black" stroked="f">
            <v:textpath style="font-family:&quot;Arial&quot;;font-size:5.12054443359375pt;v-text-kern:t" string="AF-100"/>
            <w10:wrap anchorx="page" anchory="page"/>
          </v:shape>
        </w:pict>
      </w:r>
      <w:r w:rsidR="002B0D75">
        <w:rPr>
          <w:noProof/>
        </w:rPr>
        <w:pict w14:anchorId="36AA723F">
          <v:shape id="_x0000_s3452" type="#_x0000_t136" style="position:absolute;left:0;text-align:left;margin-left:267.6pt;margin-top:409.9pt;width:5.1pt;height:16.9pt;rotation:315;z-index:-3163;mso-position-horizontal-relative:page;mso-position-vertical-relative:page" o:allowincell="f" fillcolor="black" stroked="f">
            <v:textpath style="font-family:&quot;Arial&quot;;font-size:5.12054443359375pt;v-text-kern:t" string="AF-500"/>
            <w10:wrap anchorx="page" anchory="page"/>
          </v:shape>
        </w:pict>
      </w:r>
      <w:r w:rsidR="002B0D75">
        <w:rPr>
          <w:noProof/>
        </w:rPr>
        <w:pict w14:anchorId="43EDBA45">
          <v:shape id="_x0000_s3453" type="#_x0000_t136" style="position:absolute;left:0;text-align:left;margin-left:283.2pt;margin-top:409.45pt;width:5.15pt;height:19.75pt;rotation:315;z-index:-3162;mso-position-horizontal-relative:page;mso-position-vertical-relative:page" o:allowincell="f" fillcolor="black" stroked="f">
            <v:textpath style="font-family:&quot;Arial&quot;;font-size:5.12054443359375pt;v-text-kern:t" string="AF-1000"/>
            <w10:wrap anchorx="page" anchory="page"/>
          </v:shape>
        </w:pict>
      </w:r>
      <w:r w:rsidR="002B0D75">
        <w:rPr>
          <w:noProof/>
        </w:rPr>
        <w:pict w14:anchorId="120FCBAD">
          <v:shape id="_x0000_s3454" type="#_x0000_t202" style="position:absolute;left:0;text-align:left;margin-left:105.5pt;margin-top:248.35pt;width:16.15pt;height:153.85pt;z-index:-3161;mso-position-horizontal-relative:page;mso-position-vertical-relative:page" filled="f" stroked="f">
            <v:textbox style="layout-flow:vertical;mso-layout-flow-alt:bottom-to-top" inset="0,0,0,0">
              <w:txbxContent>
                <w:p w14:paraId="12FB1E02" w14:textId="77777777" w:rsidR="002B0D75" w:rsidRDefault="002B0D75">
                  <w:pPr>
                    <w:widowControl w:val="0"/>
                    <w:autoSpaceDE w:val="0"/>
                    <w:autoSpaceDN w:val="0"/>
                    <w:adjustRightInd w:val="0"/>
                    <w:spacing w:after="0" w:line="123" w:lineRule="atLeast"/>
                    <w:jc w:val="both"/>
                    <w:rPr>
                      <w:rFonts w:ascii="Arial" w:hAnsi="Arial" w:cs="Arial"/>
                      <w:b/>
                      <w:bCs/>
                      <w:color w:val="000000"/>
                      <w:spacing w:val="1"/>
                      <w:sz w:val="12"/>
                      <w:szCs w:val="12"/>
                    </w:rPr>
                  </w:pPr>
                  <w:proofErr w:type="spellStart"/>
                  <w:r>
                    <w:rPr>
                      <w:rFonts w:ascii="Arial" w:hAnsi="Arial" w:cs="Arial"/>
                      <w:b/>
                      <w:bCs/>
                      <w:color w:val="000000"/>
                      <w:spacing w:val="1"/>
                      <w:sz w:val="12"/>
                      <w:szCs w:val="12"/>
                    </w:rPr>
                    <w:t>Conc</w:t>
                  </w:r>
                  <w:proofErr w:type="spellEnd"/>
                  <w:r>
                    <w:rPr>
                      <w:rFonts w:ascii="Arial" w:hAnsi="Arial" w:cs="Arial"/>
                      <w:b/>
                      <w:bCs/>
                      <w:color w:val="000000"/>
                      <w:spacing w:val="1"/>
                      <w:sz w:val="12"/>
                      <w:szCs w:val="12"/>
                    </w:rPr>
                    <w:t>. K en órganos de soya (mg g-1 ms)</w:t>
                  </w:r>
                </w:p>
              </w:txbxContent>
            </v:textbox>
            <w10:wrap anchorx="page" anchory="page"/>
          </v:shape>
        </w:pict>
      </w:r>
      <w:r w:rsidR="002B0D75">
        <w:rPr>
          <w:noProof/>
        </w:rPr>
        <w:pict w14:anchorId="030560D3">
          <v:shape id="_x0000_s3455" type="#_x0000_t136" style="position:absolute;left:0;text-align:left;margin-left:365.1pt;margin-top:403.25pt;width:6.2pt;height:8.95pt;rotation:315;z-index:-3160;mso-position-horizontal-relative:page;mso-position-vertical-relative:page" o:allowincell="f" fillcolor="black" stroked="f">
            <v:textpath style="font-family:&quot;Arial&quot;;font-size:6.1854400634765625pt;v-text-kern:t" string="CA"/>
            <w10:wrap anchorx="page" anchory="page"/>
          </v:shape>
        </w:pict>
      </w:r>
      <w:r w:rsidR="002B0D75">
        <w:rPr>
          <w:noProof/>
        </w:rPr>
        <w:pict w14:anchorId="0060423E">
          <v:shape id="_x0000_s3456" type="#_x0000_t136" style="position:absolute;left:0;text-align:left;margin-left:382.95pt;margin-top:403.65pt;width:6.2pt;height:6.2pt;rotation:315;z-index:-3159;mso-position-horizontal-relative:page;mso-position-vertical-relative:page" o:allowincell="f" fillcolor="black" stroked="f">
            <v:textpath style="font-family:&quot;Arial&quot;;font-size:6.1854400634765625pt;v-text-kern:t" string="CI"/>
            <w10:wrap anchorx="page" anchory="page"/>
          </v:shape>
        </w:pict>
      </w:r>
      <w:r w:rsidR="002B0D75">
        <w:rPr>
          <w:noProof/>
        </w:rPr>
        <w:pict w14:anchorId="07D9F1DC">
          <v:shape id="_x0000_s3457" type="#_x0000_t136" style="position:absolute;left:0;text-align:left;margin-left:397.3pt;margin-top:402.65pt;width:6.2pt;height:13pt;rotation:315;z-index:-3158;mso-position-horizontal-relative:page;mso-position-vertical-relative:page" o:allowincell="f" fillcolor="black" stroked="f">
            <v:textpath style="font-family:&quot;Arial&quot;;font-size:6.1854400634765625pt;v-text-kern:t" string="S-10"/>
            <w10:wrap anchorx="page" anchory="page"/>
          </v:shape>
        </w:pict>
      </w:r>
      <w:r w:rsidR="002B0D75">
        <w:rPr>
          <w:noProof/>
        </w:rPr>
        <w:pict w14:anchorId="4F204B46">
          <v:shape id="_x0000_s3458" type="#_x0000_t136" style="position:absolute;left:0;text-align:left;margin-left:412.95pt;margin-top:402.15pt;width:6.15pt;height:16.45pt;rotation:315;z-index:-3157;mso-position-horizontal-relative:page;mso-position-vertical-relative:page" o:allowincell="f" fillcolor="black" stroked="f">
            <v:textpath style="font-family:&quot;Arial&quot;;font-size:6.1854400634765625pt;v-text-kern:t" string="S-100"/>
            <w10:wrap anchorx="page" anchory="page"/>
          </v:shape>
        </w:pict>
      </w:r>
      <w:r w:rsidR="002B0D75">
        <w:rPr>
          <w:noProof/>
        </w:rPr>
        <w:pict w14:anchorId="24F49B86">
          <v:shape id="_x0000_s3459" type="#_x0000_t136" style="position:absolute;left:0;text-align:left;margin-left:429.75pt;margin-top:402.15pt;width:6.2pt;height:16.45pt;rotation:315;z-index:-3156;mso-position-horizontal-relative:page;mso-position-vertical-relative:page" o:allowincell="f" fillcolor="black" stroked="f">
            <v:textpath style="font-family:&quot;Arial&quot;;font-size:6.1854400634765625pt;v-text-kern:t" string="S-500"/>
            <w10:wrap anchorx="page" anchory="page"/>
          </v:shape>
        </w:pict>
      </w:r>
      <w:r w:rsidR="002B0D75">
        <w:rPr>
          <w:noProof/>
        </w:rPr>
        <w:pict w14:anchorId="56FF39B2">
          <v:shape id="_x0000_s3460" type="#_x0000_t136" style="position:absolute;left:0;text-align:left;margin-left:445.4pt;margin-top:401.65pt;width:6.2pt;height:19.9pt;rotation:315;z-index:-3155;mso-position-horizontal-relative:page;mso-position-vertical-relative:page" o:allowincell="f" fillcolor="black" stroked="f">
            <v:textpath style="font-family:&quot;Arial&quot;;font-size:6.1854400634765625pt;v-text-kern:t" string="S-1000"/>
            <w10:wrap anchorx="page" anchory="page"/>
          </v:shape>
        </w:pict>
      </w:r>
      <w:r w:rsidR="002B0D75">
        <w:rPr>
          <w:noProof/>
        </w:rPr>
        <w:pict w14:anchorId="18554F96">
          <v:shape id="_x0000_s3461" type="#_x0000_t136" style="position:absolute;left:0;text-align:left;margin-left:463.2pt;margin-top:402.05pt;width:6.15pt;height:17.2pt;rotation:315;z-index:-3154;mso-position-horizontal-relative:page;mso-position-vertical-relative:page" o:allowincell="f" fillcolor="black" stroked="f">
            <v:textpath style="font-family:&quot;Arial&quot;;font-size:6.1854400634765625pt;v-text-kern:t" string="AF-10"/>
            <w10:wrap anchorx="page" anchory="page"/>
          </v:shape>
        </w:pict>
      </w:r>
      <w:r w:rsidR="002B0D75">
        <w:rPr>
          <w:noProof/>
        </w:rPr>
        <w:pict w14:anchorId="1BDAF2E1">
          <v:shape id="_x0000_s3462" type="#_x0000_t136" style="position:absolute;left:0;text-align:left;margin-left:478.8pt;margin-top:401.5pt;width:6.2pt;height:20.6pt;rotation:315;z-index:-3153;mso-position-horizontal-relative:page;mso-position-vertical-relative:page" o:allowincell="f" fillcolor="black" stroked="f">
            <v:textpath style="font-family:&quot;Arial&quot;;font-size:6.1854400634765625pt;v-text-kern:t" string="AF-100"/>
            <w10:wrap anchorx="page" anchory="page"/>
          </v:shape>
        </w:pict>
      </w:r>
      <w:r w:rsidR="002B0D75">
        <w:rPr>
          <w:noProof/>
        </w:rPr>
        <w:pict w14:anchorId="39A45CDB">
          <v:shape id="_x0000_s3463" type="#_x0000_t136" style="position:absolute;left:0;text-align:left;margin-left:495.6pt;margin-top:401.5pt;width:6.2pt;height:20.6pt;rotation:315;z-index:-3152;mso-position-horizontal-relative:page;mso-position-vertical-relative:page" o:allowincell="f" fillcolor="black" stroked="f">
            <v:textpath style="font-family:&quot;Arial&quot;;font-size:6.1854400634765625pt;v-text-kern:t" string="AF-500"/>
            <w10:wrap anchorx="page" anchory="page"/>
          </v:shape>
        </w:pict>
      </w:r>
      <w:r w:rsidR="002B0D75">
        <w:rPr>
          <w:noProof/>
        </w:rPr>
        <w:pict w14:anchorId="718B2375">
          <v:shape id="_x0000_s3464" type="#_x0000_t136" style="position:absolute;left:0;text-align:left;margin-left:511.25pt;margin-top:401.05pt;width:6.2pt;height:24pt;rotation:315;z-index:-3151;mso-position-horizontal-relative:page;mso-position-vertical-relative:page" o:allowincell="f" fillcolor="black" stroked="f">
            <v:textpath style="font-family:&quot;Arial&quot;;font-size:6.1854400634765625pt;v-text-kern:t" string="AF-1000"/>
            <w10:wrap anchorx="page" anchory="page"/>
          </v:shape>
        </w:pict>
      </w:r>
      <w:r w:rsidR="002B0D75">
        <w:rPr>
          <w:noProof/>
        </w:rPr>
        <w:pict w14:anchorId="01DC40E9">
          <v:shape id="_x0000_s3465" type="#_x0000_t202" style="position:absolute;left:0;text-align:left;margin-left:329.6pt;margin-top:247.65pt;width:16.15pt;height:139.1pt;z-index:-3150;mso-position-horizontal-relative:page;mso-position-vertical-relative:page" filled="f" stroked="f">
            <v:textbox style="layout-flow:vertical;mso-layout-flow-alt:bottom-to-top" inset="0,0,0,0">
              <w:txbxContent>
                <w:p w14:paraId="0D3A9241" w14:textId="77777777" w:rsidR="002B0D75" w:rsidRDefault="002B0D75">
                  <w:pPr>
                    <w:widowControl w:val="0"/>
                    <w:autoSpaceDE w:val="0"/>
                    <w:autoSpaceDN w:val="0"/>
                    <w:adjustRightInd w:val="0"/>
                    <w:spacing w:after="0" w:line="124" w:lineRule="atLeast"/>
                    <w:jc w:val="both"/>
                    <w:rPr>
                      <w:rFonts w:ascii="Arial" w:hAnsi="Arial" w:cs="Arial"/>
                      <w:b/>
                      <w:bCs/>
                      <w:color w:val="000000"/>
                      <w:spacing w:val="2"/>
                      <w:sz w:val="12"/>
                      <w:szCs w:val="12"/>
                    </w:rPr>
                  </w:pPr>
                  <w:proofErr w:type="spellStart"/>
                  <w:r>
                    <w:rPr>
                      <w:rFonts w:ascii="Arial" w:hAnsi="Arial" w:cs="Arial"/>
                      <w:b/>
                      <w:bCs/>
                      <w:color w:val="000000"/>
                      <w:spacing w:val="2"/>
                      <w:sz w:val="12"/>
                      <w:szCs w:val="12"/>
                    </w:rPr>
                    <w:t>Conc</w:t>
                  </w:r>
                  <w:proofErr w:type="spellEnd"/>
                  <w:r>
                    <w:rPr>
                      <w:rFonts w:ascii="Arial" w:hAnsi="Arial" w:cs="Arial"/>
                      <w:b/>
                      <w:bCs/>
                      <w:color w:val="000000"/>
                      <w:spacing w:val="2"/>
                      <w:sz w:val="12"/>
                      <w:szCs w:val="12"/>
                    </w:rPr>
                    <w:t>. nutrientes totales (mg g-1ms)</w:t>
                  </w:r>
                </w:p>
              </w:txbxContent>
            </v:textbox>
            <w10:wrap anchorx="page" anchory="page"/>
          </v:shape>
        </w:pict>
      </w:r>
    </w:p>
    <w:p w14:paraId="0BF5FC31" w14:textId="77777777" w:rsidR="00AF2BC5" w:rsidRDefault="00AF2BC5">
      <w:pPr>
        <w:widowControl w:val="0"/>
        <w:autoSpaceDE w:val="0"/>
        <w:autoSpaceDN w:val="0"/>
        <w:adjustRightInd w:val="0"/>
        <w:spacing w:after="0" w:line="240" w:lineRule="auto"/>
        <w:rPr>
          <w:rFonts w:cs="Calibri"/>
          <w:color w:val="000000"/>
        </w:rPr>
        <w:sectPr w:rsidR="00AF2BC5">
          <w:type w:val="continuous"/>
          <w:pgSz w:w="12240" w:h="15840"/>
          <w:pgMar w:top="523" w:right="650" w:bottom="20" w:left="1440" w:header="720" w:footer="720" w:gutter="0"/>
          <w:cols w:space="720"/>
          <w:noEndnote/>
        </w:sectPr>
      </w:pPr>
    </w:p>
    <w:p w14:paraId="76D89A6C"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55" w:name="Pg70"/>
      <w:bookmarkEnd w:id="255"/>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6EA90B08" w14:textId="77777777" w:rsidR="00AF2BC5" w:rsidRDefault="00543688">
      <w:pPr>
        <w:widowControl w:val="0"/>
        <w:autoSpaceDE w:val="0"/>
        <w:autoSpaceDN w:val="0"/>
        <w:adjustRightInd w:val="0"/>
        <w:spacing w:before="252" w:after="0" w:line="420" w:lineRule="exact"/>
        <w:ind w:left="545" w:right="17"/>
        <w:jc w:val="both"/>
        <w:rPr>
          <w:rFonts w:ascii="Times New Roman" w:hAnsi="Times New Roman"/>
          <w:color w:val="000000"/>
          <w:sz w:val="24"/>
          <w:szCs w:val="24"/>
        </w:rPr>
      </w:pPr>
      <w:r>
        <w:rPr>
          <w:rFonts w:ascii="Times New Roman" w:hAnsi="Times New Roman"/>
          <w:color w:val="000000"/>
          <w:spacing w:val="1"/>
          <w:sz w:val="24"/>
          <w:szCs w:val="24"/>
        </w:rPr>
        <w:t>diferencias con las concentraciones 100 y 500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cuando se aplicaron a semillas. El resto de </w:t>
      </w:r>
      <w:r>
        <w:rPr>
          <w:rFonts w:ascii="Times New Roman" w:hAnsi="Times New Roman"/>
          <w:color w:val="000000"/>
          <w:sz w:val="24"/>
          <w:szCs w:val="24"/>
        </w:rPr>
        <w:t xml:space="preserve">los tratamientos no difirieron de ambos controles (Figura 7A). </w:t>
      </w:r>
    </w:p>
    <w:p w14:paraId="66191E07" w14:textId="77777777" w:rsidR="00AF2BC5" w:rsidRDefault="00543688">
      <w:pPr>
        <w:widowControl w:val="0"/>
        <w:autoSpaceDE w:val="0"/>
        <w:autoSpaceDN w:val="0"/>
        <w:adjustRightInd w:val="0"/>
        <w:spacing w:before="5" w:after="0" w:line="415" w:lineRule="exact"/>
        <w:ind w:left="545" w:right="17"/>
        <w:jc w:val="both"/>
        <w:rPr>
          <w:rFonts w:ascii="Times New Roman" w:hAnsi="Times New Roman"/>
          <w:color w:val="000000"/>
          <w:sz w:val="24"/>
          <w:szCs w:val="24"/>
        </w:rPr>
      </w:pPr>
      <w:r>
        <w:rPr>
          <w:rFonts w:ascii="Times New Roman" w:hAnsi="Times New Roman"/>
          <w:color w:val="000000"/>
          <w:sz w:val="24"/>
          <w:szCs w:val="24"/>
        </w:rPr>
        <w:t xml:space="preserve">La concentración de N total en las plantas de soya fue elevada con la aplicación a semillas de 100 </w:t>
      </w:r>
      <w:r>
        <w:rPr>
          <w:rFonts w:ascii="Times New Roman" w:hAnsi="Times New Roman"/>
          <w:color w:val="000000"/>
          <w:sz w:val="24"/>
          <w:szCs w:val="24"/>
        </w:rPr>
        <w:br/>
      </w:r>
      <w:proofErr w:type="gramStart"/>
      <w:r>
        <w:rPr>
          <w:rFonts w:ascii="Times New Roman" w:hAnsi="Times New Roman"/>
          <w:color w:val="000000"/>
          <w:w w:val="104"/>
          <w:sz w:val="24"/>
          <w:szCs w:val="24"/>
        </w:rPr>
        <w:t>mg  L</w:t>
      </w:r>
      <w:proofErr w:type="gramEnd"/>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seguido  de  todas  las  concentraciones  asperjadas  </w:t>
      </w:r>
      <w:proofErr w:type="spellStart"/>
      <w:r>
        <w:rPr>
          <w:rFonts w:ascii="Times New Roman" w:hAnsi="Times New Roman"/>
          <w:color w:val="000000"/>
          <w:w w:val="104"/>
          <w:sz w:val="24"/>
          <w:szCs w:val="24"/>
        </w:rPr>
        <w:t>foliarmente</w:t>
      </w:r>
      <w:proofErr w:type="spellEnd"/>
      <w:r>
        <w:rPr>
          <w:rFonts w:ascii="Times New Roman" w:hAnsi="Times New Roman"/>
          <w:color w:val="000000"/>
          <w:w w:val="104"/>
          <w:sz w:val="24"/>
          <w:szCs w:val="24"/>
        </w:rPr>
        <w:t xml:space="preserve">,  mientras  que  las </w:t>
      </w:r>
      <w:r>
        <w:rPr>
          <w:rFonts w:ascii="Times New Roman" w:hAnsi="Times New Roman"/>
          <w:color w:val="000000"/>
          <w:w w:val="104"/>
          <w:sz w:val="24"/>
          <w:szCs w:val="24"/>
        </w:rPr>
        <w:br/>
      </w:r>
      <w:r>
        <w:rPr>
          <w:rFonts w:ascii="Times New Roman" w:hAnsi="Times New Roman"/>
          <w:color w:val="000000"/>
          <w:spacing w:val="1"/>
          <w:sz w:val="24"/>
          <w:szCs w:val="24"/>
        </w:rPr>
        <w:t xml:space="preserve">concentraciones 500 y 1000 aplicadas a semillas la redujeron, con valores inferiores a las plantas </w:t>
      </w:r>
      <w:r>
        <w:rPr>
          <w:rFonts w:ascii="Times New Roman" w:hAnsi="Times New Roman"/>
          <w:color w:val="000000"/>
          <w:spacing w:val="1"/>
          <w:sz w:val="24"/>
          <w:szCs w:val="24"/>
        </w:rPr>
        <w:br/>
        <w:t xml:space="preserve">controles (Figura 7A). De igual modo, esta respuesta fue encontrada en la concentración total de </w:t>
      </w:r>
      <w:r>
        <w:rPr>
          <w:rFonts w:ascii="Times New Roman" w:hAnsi="Times New Roman"/>
          <w:color w:val="000000"/>
          <w:spacing w:val="1"/>
          <w:sz w:val="24"/>
          <w:szCs w:val="24"/>
        </w:rPr>
        <w:br/>
      </w:r>
      <w:r>
        <w:rPr>
          <w:rFonts w:ascii="Times New Roman" w:hAnsi="Times New Roman"/>
          <w:color w:val="000000"/>
          <w:sz w:val="24"/>
          <w:szCs w:val="24"/>
        </w:rPr>
        <w:t xml:space="preserve">P (Figura 7B). </w:t>
      </w:r>
    </w:p>
    <w:p w14:paraId="6CA1D093" w14:textId="77777777" w:rsidR="00AF2BC5" w:rsidRDefault="00543688">
      <w:pPr>
        <w:widowControl w:val="0"/>
        <w:autoSpaceDE w:val="0"/>
        <w:autoSpaceDN w:val="0"/>
        <w:adjustRightInd w:val="0"/>
        <w:spacing w:after="0" w:line="413" w:lineRule="exact"/>
        <w:ind w:left="545" w:right="15"/>
        <w:jc w:val="both"/>
        <w:rPr>
          <w:rFonts w:ascii="Times New Roman" w:hAnsi="Times New Roman"/>
          <w:color w:val="000000"/>
          <w:sz w:val="24"/>
          <w:szCs w:val="24"/>
        </w:rPr>
      </w:pPr>
      <w:r>
        <w:rPr>
          <w:rFonts w:ascii="Times New Roman" w:hAnsi="Times New Roman"/>
          <w:color w:val="000000"/>
          <w:w w:val="108"/>
          <w:sz w:val="24"/>
          <w:szCs w:val="24"/>
        </w:rPr>
        <w:t xml:space="preserve">En la figura 7B se muestra el comportamiento de la concentración de P en la etapa V4 de </w:t>
      </w:r>
      <w:r>
        <w:rPr>
          <w:rFonts w:ascii="Times New Roman" w:hAnsi="Times New Roman"/>
          <w:color w:val="000000"/>
          <w:w w:val="108"/>
          <w:sz w:val="24"/>
          <w:szCs w:val="24"/>
        </w:rPr>
        <w:br/>
      </w:r>
      <w:r>
        <w:rPr>
          <w:rFonts w:ascii="Times New Roman" w:hAnsi="Times New Roman"/>
          <w:color w:val="000000"/>
          <w:sz w:val="24"/>
          <w:szCs w:val="24"/>
        </w:rPr>
        <w:t xml:space="preserve">crecimiento de las plantas de soya, donde se observó gran variabilidad en los distintos órganos en </w:t>
      </w:r>
      <w:r>
        <w:rPr>
          <w:rFonts w:ascii="Times New Roman" w:hAnsi="Times New Roman"/>
          <w:color w:val="000000"/>
          <w:sz w:val="24"/>
          <w:szCs w:val="24"/>
        </w:rPr>
        <w:br/>
        <w:t xml:space="preserve">dependencia de la concentración y la forma de aplicación del quitosano. La concentración de 500 </w:t>
      </w:r>
      <w:r>
        <w:rPr>
          <w:rFonts w:ascii="Times New Roman" w:hAnsi="Times New Roman"/>
          <w:color w:val="000000"/>
          <w:sz w:val="24"/>
          <w:szCs w:val="24"/>
        </w:rPr>
        <w:br/>
      </w:r>
      <w:r>
        <w:rPr>
          <w:rFonts w:ascii="Times New Roman" w:hAnsi="Times New Roman"/>
          <w:color w:val="000000"/>
          <w:spacing w:val="1"/>
          <w:sz w:val="24"/>
          <w:szCs w:val="24"/>
        </w:rPr>
        <w:t>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por aspersión foliar del quitosano incrementó en un 37,04 % la concentración de P en los </w:t>
      </w:r>
      <w:r>
        <w:rPr>
          <w:rFonts w:ascii="Times New Roman" w:hAnsi="Times New Roman"/>
          <w:color w:val="000000"/>
          <w:spacing w:val="1"/>
          <w:sz w:val="24"/>
          <w:szCs w:val="24"/>
        </w:rPr>
        <w:br/>
      </w:r>
      <w:r>
        <w:rPr>
          <w:rFonts w:ascii="Times New Roman" w:hAnsi="Times New Roman"/>
          <w:color w:val="000000"/>
          <w:spacing w:val="2"/>
          <w:sz w:val="24"/>
          <w:szCs w:val="24"/>
        </w:rPr>
        <w:t>nódulos, sin diferencias con las concentraciones 1000 y 10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aplicadas de igual forma y la </w:t>
      </w:r>
      <w:r>
        <w:rPr>
          <w:rFonts w:ascii="Times New Roman" w:hAnsi="Times New Roman"/>
          <w:color w:val="000000"/>
          <w:spacing w:val="2"/>
          <w:sz w:val="24"/>
          <w:szCs w:val="24"/>
        </w:rPr>
        <w:br/>
        <w:t xml:space="preserve">concentración mayor del polímero a semillas. Todos ellos no se diferenciaron del CI, pero si del </w:t>
      </w:r>
      <w:r>
        <w:rPr>
          <w:rFonts w:ascii="Times New Roman" w:hAnsi="Times New Roman"/>
          <w:color w:val="000000"/>
          <w:spacing w:val="2"/>
          <w:sz w:val="24"/>
          <w:szCs w:val="24"/>
        </w:rPr>
        <w:br/>
      </w:r>
      <w:r>
        <w:rPr>
          <w:rFonts w:ascii="Times New Roman" w:hAnsi="Times New Roman"/>
          <w:color w:val="000000"/>
          <w:sz w:val="24"/>
          <w:szCs w:val="24"/>
        </w:rPr>
        <w:t xml:space="preserve">CA (Figura 7B). </w:t>
      </w:r>
    </w:p>
    <w:p w14:paraId="16CB9609" w14:textId="77777777" w:rsidR="00AF2BC5" w:rsidRDefault="00543688">
      <w:pPr>
        <w:widowControl w:val="0"/>
        <w:autoSpaceDE w:val="0"/>
        <w:autoSpaceDN w:val="0"/>
        <w:adjustRightInd w:val="0"/>
        <w:spacing w:after="0" w:line="414" w:lineRule="exact"/>
        <w:ind w:left="545" w:right="15"/>
        <w:jc w:val="both"/>
        <w:rPr>
          <w:rFonts w:ascii="Times New Roman" w:hAnsi="Times New Roman"/>
          <w:color w:val="000000"/>
          <w:sz w:val="24"/>
          <w:szCs w:val="24"/>
        </w:rPr>
      </w:pPr>
      <w:r>
        <w:rPr>
          <w:rFonts w:ascii="Times New Roman" w:hAnsi="Times New Roman"/>
          <w:color w:val="000000"/>
          <w:spacing w:val="1"/>
          <w:sz w:val="24"/>
          <w:szCs w:val="24"/>
        </w:rPr>
        <w:t>La aplicación a semillas de 100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que no se diferenció de la aspersión foliar de 500 mg L</w:t>
      </w:r>
      <w:r>
        <w:rPr>
          <w:rFonts w:ascii="Times New Roman" w:hAnsi="Times New Roman"/>
          <w:color w:val="000000"/>
          <w:spacing w:val="1"/>
          <w:sz w:val="24"/>
          <w:szCs w:val="24"/>
          <w:vertAlign w:val="superscript"/>
        </w:rPr>
        <w:t xml:space="preserve">-1 </w:t>
      </w:r>
      <w:r>
        <w:rPr>
          <w:rFonts w:ascii="Times New Roman" w:hAnsi="Times New Roman"/>
          <w:color w:val="000000"/>
          <w:spacing w:val="1"/>
          <w:sz w:val="24"/>
          <w:szCs w:val="24"/>
          <w:vertAlign w:val="superscript"/>
        </w:rPr>
        <w:br/>
      </w:r>
      <w:r>
        <w:rPr>
          <w:rFonts w:ascii="Times New Roman" w:hAnsi="Times New Roman"/>
          <w:color w:val="000000"/>
          <w:w w:val="105"/>
          <w:sz w:val="24"/>
          <w:szCs w:val="24"/>
        </w:rPr>
        <w:t xml:space="preserve">de quitosano, se destacó en elevar la concentración de P en porcentajes entre 22,2 - 49 % de </w:t>
      </w:r>
      <w:r>
        <w:rPr>
          <w:rFonts w:ascii="Times New Roman" w:hAnsi="Times New Roman"/>
          <w:color w:val="000000"/>
          <w:w w:val="105"/>
          <w:sz w:val="24"/>
          <w:szCs w:val="24"/>
        </w:rPr>
        <w:br/>
      </w:r>
      <w:r>
        <w:rPr>
          <w:rFonts w:ascii="Times New Roman" w:hAnsi="Times New Roman"/>
          <w:color w:val="000000"/>
          <w:w w:val="107"/>
          <w:sz w:val="24"/>
          <w:szCs w:val="24"/>
        </w:rPr>
        <w:t>incrementos, con relación a los controles. Por el contrario, la concentración de 100 mg L</w:t>
      </w:r>
      <w:r>
        <w:rPr>
          <w:rFonts w:ascii="Times New Roman" w:hAnsi="Times New Roman"/>
          <w:color w:val="000000"/>
          <w:w w:val="107"/>
          <w:sz w:val="24"/>
          <w:szCs w:val="24"/>
          <w:vertAlign w:val="superscript"/>
        </w:rPr>
        <w:t xml:space="preserve">-1 </w:t>
      </w:r>
      <w:r>
        <w:rPr>
          <w:rFonts w:ascii="Times New Roman" w:hAnsi="Times New Roman"/>
          <w:color w:val="000000"/>
          <w:w w:val="107"/>
          <w:sz w:val="24"/>
          <w:szCs w:val="24"/>
          <w:vertAlign w:val="superscript"/>
        </w:rPr>
        <w:br/>
      </w:r>
      <w:r>
        <w:rPr>
          <w:rFonts w:ascii="Times New Roman" w:hAnsi="Times New Roman"/>
          <w:color w:val="000000"/>
          <w:sz w:val="24"/>
          <w:szCs w:val="24"/>
        </w:rPr>
        <w:t xml:space="preserve">aplicada a semillas redujo la concentración de P en las hojas además de la concentración sucesora </w:t>
      </w:r>
      <w:r>
        <w:rPr>
          <w:rFonts w:ascii="Times New Roman" w:hAnsi="Times New Roman"/>
          <w:color w:val="000000"/>
          <w:sz w:val="24"/>
          <w:szCs w:val="24"/>
        </w:rPr>
        <w:br/>
      </w:r>
      <w:r>
        <w:rPr>
          <w:rFonts w:ascii="Times New Roman" w:hAnsi="Times New Roman"/>
          <w:color w:val="000000"/>
          <w:w w:val="110"/>
          <w:sz w:val="24"/>
          <w:szCs w:val="24"/>
        </w:rPr>
        <w:t>aplicada de la misma forma y la concentración de 10 mg L</w:t>
      </w:r>
      <w:r>
        <w:rPr>
          <w:rFonts w:ascii="Times New Roman" w:hAnsi="Times New Roman"/>
          <w:color w:val="000000"/>
          <w:w w:val="110"/>
          <w:sz w:val="24"/>
          <w:szCs w:val="24"/>
          <w:vertAlign w:val="superscript"/>
        </w:rPr>
        <w:t>-1</w:t>
      </w:r>
      <w:r>
        <w:rPr>
          <w:rFonts w:ascii="Times New Roman" w:hAnsi="Times New Roman"/>
          <w:color w:val="000000"/>
          <w:w w:val="110"/>
          <w:sz w:val="24"/>
          <w:szCs w:val="24"/>
        </w:rPr>
        <w:t xml:space="preserve"> por aspersión, que también </w:t>
      </w:r>
      <w:r>
        <w:rPr>
          <w:rFonts w:ascii="Times New Roman" w:hAnsi="Times New Roman"/>
          <w:color w:val="000000"/>
          <w:w w:val="110"/>
          <w:sz w:val="24"/>
          <w:szCs w:val="24"/>
        </w:rPr>
        <w:br/>
      </w:r>
      <w:r>
        <w:rPr>
          <w:rFonts w:ascii="Times New Roman" w:hAnsi="Times New Roman"/>
          <w:color w:val="000000"/>
          <w:w w:val="103"/>
          <w:sz w:val="24"/>
          <w:szCs w:val="24"/>
        </w:rPr>
        <w:t xml:space="preserve">mostraron reducciones de P, pero sin diferir de los controles (Figura 7B). Sin embargo, en las </w:t>
      </w:r>
      <w:r>
        <w:rPr>
          <w:rFonts w:ascii="Times New Roman" w:hAnsi="Times New Roman"/>
          <w:color w:val="000000"/>
          <w:w w:val="103"/>
          <w:sz w:val="24"/>
          <w:szCs w:val="24"/>
        </w:rPr>
        <w:br/>
      </w:r>
      <w:r>
        <w:rPr>
          <w:rFonts w:ascii="Times New Roman" w:hAnsi="Times New Roman"/>
          <w:color w:val="000000"/>
          <w:sz w:val="24"/>
          <w:szCs w:val="24"/>
        </w:rPr>
        <w:t xml:space="preserve">raíces, la reducción de P se observó con la concentración mayor de quitosano aplicada en sus dos </w:t>
      </w:r>
      <w:r>
        <w:rPr>
          <w:rFonts w:ascii="Times New Roman" w:hAnsi="Times New Roman"/>
          <w:color w:val="000000"/>
          <w:sz w:val="24"/>
          <w:szCs w:val="24"/>
        </w:rPr>
        <w:br/>
      </w:r>
      <w:commentRangeStart w:id="256"/>
      <w:r>
        <w:rPr>
          <w:rFonts w:ascii="Times New Roman" w:hAnsi="Times New Roman"/>
          <w:color w:val="000000"/>
          <w:sz w:val="24"/>
          <w:szCs w:val="24"/>
        </w:rPr>
        <w:t>variantes soya las plantas</w:t>
      </w:r>
      <w:commentRangeEnd w:id="256"/>
      <w:r w:rsidR="000C5F59">
        <w:rPr>
          <w:rStyle w:val="Refdecomentario"/>
        </w:rPr>
        <w:commentReference w:id="256"/>
      </w:r>
      <w:r>
        <w:rPr>
          <w:rFonts w:ascii="Times New Roman" w:hAnsi="Times New Roman"/>
          <w:color w:val="000000"/>
          <w:sz w:val="24"/>
          <w:szCs w:val="24"/>
        </w:rPr>
        <w:t>, además de las concentraciones 10 y 500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a semillas. </w:t>
      </w:r>
    </w:p>
    <w:p w14:paraId="1B4789D9" w14:textId="77777777" w:rsidR="00AF2BC5" w:rsidRDefault="00543688">
      <w:pPr>
        <w:widowControl w:val="0"/>
        <w:autoSpaceDE w:val="0"/>
        <w:autoSpaceDN w:val="0"/>
        <w:adjustRightInd w:val="0"/>
        <w:spacing w:before="1" w:after="0" w:line="413" w:lineRule="exact"/>
        <w:ind w:left="545" w:right="15"/>
        <w:jc w:val="both"/>
        <w:rPr>
          <w:rFonts w:ascii="Times New Roman" w:hAnsi="Times New Roman"/>
          <w:color w:val="000000"/>
          <w:sz w:val="24"/>
          <w:szCs w:val="24"/>
        </w:rPr>
      </w:pPr>
      <w:r>
        <w:rPr>
          <w:rFonts w:ascii="Times New Roman" w:hAnsi="Times New Roman"/>
          <w:color w:val="000000"/>
          <w:w w:val="103"/>
          <w:sz w:val="24"/>
          <w:szCs w:val="24"/>
        </w:rPr>
        <w:t>En nódulos de soya, la concentración de K aumentó con la aspersión foliar de 1000 mg 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de </w:t>
      </w:r>
      <w:r>
        <w:rPr>
          <w:rFonts w:ascii="Times New Roman" w:hAnsi="Times New Roman"/>
          <w:color w:val="000000"/>
          <w:spacing w:val="1"/>
          <w:sz w:val="24"/>
          <w:szCs w:val="24"/>
        </w:rPr>
        <w:t xml:space="preserve">quitosano, que causó incrementos de 12 a 13,6 %, respecto a los controles. Los valores inferiores </w:t>
      </w:r>
      <w:r>
        <w:rPr>
          <w:rFonts w:ascii="Times New Roman" w:hAnsi="Times New Roman"/>
          <w:color w:val="000000"/>
          <w:w w:val="107"/>
          <w:sz w:val="24"/>
          <w:szCs w:val="24"/>
        </w:rPr>
        <w:t>se obtuvieron con la aplicación a semillas de 10 y 100 mg L</w:t>
      </w:r>
      <w:r>
        <w:rPr>
          <w:rFonts w:ascii="Times New Roman" w:hAnsi="Times New Roman"/>
          <w:color w:val="000000"/>
          <w:w w:val="107"/>
          <w:sz w:val="24"/>
          <w:szCs w:val="24"/>
          <w:vertAlign w:val="superscript"/>
        </w:rPr>
        <w:t>-1</w:t>
      </w:r>
      <w:r>
        <w:rPr>
          <w:rFonts w:ascii="Times New Roman" w:hAnsi="Times New Roman"/>
          <w:color w:val="000000"/>
          <w:w w:val="107"/>
          <w:sz w:val="24"/>
          <w:szCs w:val="24"/>
        </w:rPr>
        <w:t xml:space="preserve">, pero sin diferencias con los </w:t>
      </w:r>
      <w:r>
        <w:rPr>
          <w:rFonts w:ascii="Times New Roman" w:hAnsi="Times New Roman"/>
          <w:color w:val="000000"/>
          <w:spacing w:val="2"/>
          <w:sz w:val="24"/>
          <w:szCs w:val="24"/>
        </w:rPr>
        <w:t xml:space="preserve">controles (Figura 7C). Sin embargo, en raíces, el K se encontró a altas concentraciones, tanto en </w:t>
      </w:r>
      <w:r>
        <w:rPr>
          <w:rFonts w:ascii="Times New Roman" w:hAnsi="Times New Roman"/>
          <w:color w:val="000000"/>
          <w:spacing w:val="1"/>
          <w:sz w:val="24"/>
          <w:szCs w:val="24"/>
        </w:rPr>
        <w:t xml:space="preserve">las plantas asperjadas </w:t>
      </w:r>
      <w:proofErr w:type="spellStart"/>
      <w:r>
        <w:rPr>
          <w:rFonts w:ascii="Times New Roman" w:hAnsi="Times New Roman"/>
          <w:color w:val="000000"/>
          <w:spacing w:val="1"/>
          <w:sz w:val="24"/>
          <w:szCs w:val="24"/>
        </w:rPr>
        <w:t>foliarmente</w:t>
      </w:r>
      <w:proofErr w:type="spellEnd"/>
      <w:r>
        <w:rPr>
          <w:rFonts w:ascii="Times New Roman" w:hAnsi="Times New Roman"/>
          <w:color w:val="000000"/>
          <w:spacing w:val="1"/>
          <w:sz w:val="24"/>
          <w:szCs w:val="24"/>
        </w:rPr>
        <w:t xml:space="preserve"> como en las que provinieron del tratamiento a las semillas con </w:t>
      </w:r>
      <w:r>
        <w:rPr>
          <w:rFonts w:ascii="Times New Roman" w:hAnsi="Times New Roman"/>
          <w:color w:val="000000"/>
          <w:spacing w:val="2"/>
          <w:sz w:val="24"/>
          <w:szCs w:val="24"/>
        </w:rPr>
        <w:t>quitosano, con incrementos desde un 16 - 20 %, con relación a los controles; excepto 10 mg L</w:t>
      </w:r>
      <w:r>
        <w:rPr>
          <w:rFonts w:ascii="Times New Roman" w:hAnsi="Times New Roman"/>
          <w:color w:val="000000"/>
          <w:spacing w:val="2"/>
          <w:sz w:val="24"/>
          <w:szCs w:val="24"/>
          <w:vertAlign w:val="superscript"/>
        </w:rPr>
        <w:t xml:space="preserve">-1 </w:t>
      </w:r>
      <w:r>
        <w:rPr>
          <w:rFonts w:ascii="Times New Roman" w:hAnsi="Times New Roman"/>
          <w:color w:val="000000"/>
          <w:sz w:val="24"/>
          <w:szCs w:val="24"/>
        </w:rPr>
        <w:t xml:space="preserve">aplicada a semillas, que fue estadísticamente igual a los controles (Figura 7C). </w:t>
      </w:r>
    </w:p>
    <w:p w14:paraId="2280149D" w14:textId="77777777" w:rsidR="00AF2BC5" w:rsidRDefault="00543688">
      <w:pPr>
        <w:widowControl w:val="0"/>
        <w:autoSpaceDE w:val="0"/>
        <w:autoSpaceDN w:val="0"/>
        <w:adjustRightInd w:val="0"/>
        <w:spacing w:before="18" w:after="0" w:line="400" w:lineRule="exact"/>
        <w:ind w:left="545" w:right="15"/>
        <w:jc w:val="both"/>
        <w:rPr>
          <w:rFonts w:ascii="Times New Roman" w:hAnsi="Times New Roman"/>
          <w:color w:val="000000"/>
          <w:sz w:val="24"/>
          <w:szCs w:val="24"/>
        </w:rPr>
      </w:pPr>
      <w:r>
        <w:rPr>
          <w:rFonts w:ascii="Times New Roman" w:hAnsi="Times New Roman"/>
          <w:color w:val="000000"/>
          <w:w w:val="109"/>
          <w:sz w:val="24"/>
          <w:szCs w:val="24"/>
        </w:rPr>
        <w:t xml:space="preserve">La concentración de K en hojas se elevó en la medida que aumentó la concentración del </w:t>
      </w:r>
      <w:r>
        <w:rPr>
          <w:rFonts w:ascii="Times New Roman" w:hAnsi="Times New Roman"/>
          <w:color w:val="000000"/>
          <w:w w:val="109"/>
          <w:sz w:val="24"/>
          <w:szCs w:val="24"/>
        </w:rPr>
        <w:br/>
      </w:r>
      <w:r>
        <w:rPr>
          <w:rFonts w:ascii="Times New Roman" w:hAnsi="Times New Roman"/>
          <w:color w:val="000000"/>
          <w:sz w:val="24"/>
          <w:szCs w:val="24"/>
        </w:rPr>
        <w:t>polímero, excepto 10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por aspersión foliar, con incrementos de alrededor de 6,2 y 15 %. En </w:t>
      </w:r>
    </w:p>
    <w:p w14:paraId="26A38927"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AD166E5" w14:textId="77777777" w:rsidR="00AF2BC5" w:rsidRDefault="00543688">
      <w:pPr>
        <w:widowControl w:val="0"/>
        <w:autoSpaceDE w:val="0"/>
        <w:autoSpaceDN w:val="0"/>
        <w:adjustRightInd w:val="0"/>
        <w:spacing w:before="229" w:after="0" w:line="253" w:lineRule="exact"/>
        <w:ind w:left="9727"/>
        <w:rPr>
          <w:rFonts w:cs="Calibri"/>
          <w:color w:val="000000"/>
        </w:rPr>
      </w:pPr>
      <w:r>
        <w:rPr>
          <w:rFonts w:cs="Calibri"/>
          <w:color w:val="000000"/>
        </w:rPr>
        <w:t xml:space="preserve">61 </w:t>
      </w:r>
      <w:r w:rsidR="002B0D75">
        <w:rPr>
          <w:noProof/>
        </w:rPr>
        <w:pict w14:anchorId="79B2D26E">
          <v:polyline id="_x0000_s3466" style="position:absolute;left:0;text-align:left;z-index:-3149;mso-position-horizontal-relative:page;mso-position-vertical-relative:page" points="90.25pt,743.3pt,91.25pt,743.3pt,91.25pt,729.85pt,90.25pt,729.85pt,90.25pt,743.3pt" coordsize="20,269" o:allowincell="f" fillcolor="black" stroked="f">
            <w10:wrap anchorx="page" anchory="page"/>
          </v:polyline>
        </w:pict>
      </w:r>
    </w:p>
    <w:p w14:paraId="7E655533"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10828908"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57" w:name="Pg71"/>
      <w:bookmarkEnd w:id="257"/>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7ACFA2FD" w14:textId="77777777" w:rsidR="00AF2BC5" w:rsidRDefault="00543688">
      <w:pPr>
        <w:widowControl w:val="0"/>
        <w:autoSpaceDE w:val="0"/>
        <w:autoSpaceDN w:val="0"/>
        <w:adjustRightInd w:val="0"/>
        <w:spacing w:before="252" w:after="0" w:line="420" w:lineRule="exact"/>
        <w:ind w:left="545" w:right="15"/>
        <w:jc w:val="both"/>
        <w:rPr>
          <w:rFonts w:ascii="Times New Roman" w:hAnsi="Times New Roman"/>
          <w:color w:val="000000"/>
          <w:sz w:val="24"/>
          <w:szCs w:val="24"/>
        </w:rPr>
      </w:pPr>
      <w:r>
        <w:rPr>
          <w:rFonts w:ascii="Times New Roman" w:hAnsi="Times New Roman"/>
          <w:color w:val="000000"/>
          <w:spacing w:val="2"/>
          <w:sz w:val="24"/>
          <w:szCs w:val="24"/>
        </w:rPr>
        <w:t xml:space="preserve">contraste, la aplicación de todas las concentraciones de quitosano a las semillas, redujo el K con </w:t>
      </w:r>
      <w:r>
        <w:rPr>
          <w:rFonts w:ascii="Times New Roman" w:hAnsi="Times New Roman"/>
          <w:color w:val="000000"/>
          <w:w w:val="102"/>
          <w:sz w:val="24"/>
          <w:szCs w:val="24"/>
        </w:rPr>
        <w:t>valores inferiores y diferentes de las plantas controles, no así, la concentración de 1000 mg L</w:t>
      </w:r>
      <w:r>
        <w:rPr>
          <w:rFonts w:ascii="Times New Roman" w:hAnsi="Times New Roman"/>
          <w:color w:val="000000"/>
          <w:w w:val="102"/>
          <w:sz w:val="24"/>
          <w:szCs w:val="24"/>
          <w:vertAlign w:val="superscript"/>
        </w:rPr>
        <w:t xml:space="preserve">-1 </w:t>
      </w:r>
      <w:r>
        <w:rPr>
          <w:rFonts w:ascii="Times New Roman" w:hAnsi="Times New Roman"/>
          <w:color w:val="000000"/>
          <w:sz w:val="24"/>
          <w:szCs w:val="24"/>
        </w:rPr>
        <w:t xml:space="preserve">que no difirió de las plantas que solo fueron inoculadas (Figura 7C). </w:t>
      </w:r>
    </w:p>
    <w:p w14:paraId="0AACAEC3" w14:textId="77777777" w:rsidR="00AF2BC5" w:rsidRDefault="00543688">
      <w:pPr>
        <w:widowControl w:val="0"/>
        <w:autoSpaceDE w:val="0"/>
        <w:autoSpaceDN w:val="0"/>
        <w:adjustRightInd w:val="0"/>
        <w:spacing w:after="0" w:line="420" w:lineRule="exact"/>
        <w:ind w:left="545" w:right="17"/>
        <w:jc w:val="both"/>
        <w:rPr>
          <w:rFonts w:ascii="Times New Roman" w:hAnsi="Times New Roman"/>
          <w:color w:val="000000"/>
          <w:sz w:val="24"/>
          <w:szCs w:val="24"/>
        </w:rPr>
      </w:pPr>
      <w:r>
        <w:rPr>
          <w:rFonts w:ascii="Times New Roman" w:hAnsi="Times New Roman"/>
          <w:color w:val="000000"/>
          <w:spacing w:val="2"/>
          <w:sz w:val="24"/>
          <w:szCs w:val="24"/>
        </w:rPr>
        <w:t xml:space="preserve">En el contenido de K total se destacó la aspersión foliar de quitosano, en concentraciones desde </w:t>
      </w:r>
      <w:r>
        <w:rPr>
          <w:rFonts w:ascii="Times New Roman" w:hAnsi="Times New Roman"/>
          <w:color w:val="000000"/>
          <w:w w:val="104"/>
          <w:sz w:val="24"/>
          <w:szCs w:val="24"/>
        </w:rPr>
        <w:t>100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hasta 1000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y la aplicación a semillas con las concentraciones mayores del </w:t>
      </w:r>
      <w:r>
        <w:rPr>
          <w:rFonts w:ascii="Times New Roman" w:hAnsi="Times New Roman"/>
          <w:color w:val="000000"/>
          <w:sz w:val="24"/>
          <w:szCs w:val="24"/>
        </w:rPr>
        <w:t xml:space="preserve">polímero (Figura 7C). </w:t>
      </w:r>
    </w:p>
    <w:p w14:paraId="1DB92338" w14:textId="77777777" w:rsidR="00AF2BC5" w:rsidRDefault="00543688">
      <w:pPr>
        <w:widowControl w:val="0"/>
        <w:autoSpaceDE w:val="0"/>
        <w:autoSpaceDN w:val="0"/>
        <w:adjustRightInd w:val="0"/>
        <w:spacing w:after="0" w:line="410" w:lineRule="exact"/>
        <w:ind w:left="545" w:right="15"/>
        <w:jc w:val="both"/>
        <w:rPr>
          <w:rFonts w:ascii="Times New Roman" w:hAnsi="Times New Roman"/>
          <w:color w:val="000000"/>
          <w:sz w:val="24"/>
          <w:szCs w:val="24"/>
        </w:rPr>
      </w:pPr>
      <w:r>
        <w:rPr>
          <w:rFonts w:ascii="Times New Roman" w:hAnsi="Times New Roman"/>
          <w:color w:val="000000"/>
          <w:w w:val="102"/>
          <w:sz w:val="24"/>
          <w:szCs w:val="24"/>
        </w:rPr>
        <w:t>De forma general, el quitosano aplicado a las semillas, a la concentración de 100 mg L</w:t>
      </w:r>
      <w:r>
        <w:rPr>
          <w:rFonts w:ascii="Times New Roman" w:hAnsi="Times New Roman"/>
          <w:color w:val="000000"/>
          <w:w w:val="102"/>
          <w:sz w:val="24"/>
          <w:szCs w:val="24"/>
          <w:vertAlign w:val="superscript"/>
        </w:rPr>
        <w:t>-1</w:t>
      </w:r>
      <w:r>
        <w:rPr>
          <w:rFonts w:ascii="Times New Roman" w:hAnsi="Times New Roman"/>
          <w:color w:val="000000"/>
          <w:w w:val="102"/>
          <w:sz w:val="24"/>
          <w:szCs w:val="24"/>
        </w:rPr>
        <w:t xml:space="preserve"> y, por </w:t>
      </w:r>
      <w:r>
        <w:rPr>
          <w:rFonts w:ascii="Times New Roman" w:hAnsi="Times New Roman"/>
          <w:color w:val="000000"/>
          <w:w w:val="103"/>
          <w:sz w:val="24"/>
          <w:szCs w:val="24"/>
        </w:rPr>
        <w:t>aspersión foliar en concentraciones desde 100 a 1000 mg 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incrementaron la concentración </w:t>
      </w:r>
      <w:r>
        <w:rPr>
          <w:rFonts w:ascii="Times New Roman" w:hAnsi="Times New Roman"/>
          <w:color w:val="000000"/>
          <w:spacing w:val="1"/>
          <w:sz w:val="24"/>
          <w:szCs w:val="24"/>
        </w:rPr>
        <w:t xml:space="preserve">total de los macronutrientes NPK determinados en soya. La interacción de los factores formas de </w:t>
      </w:r>
      <w:r>
        <w:rPr>
          <w:rFonts w:ascii="Times New Roman" w:hAnsi="Times New Roman"/>
          <w:color w:val="000000"/>
          <w:sz w:val="24"/>
          <w:szCs w:val="24"/>
        </w:rPr>
        <w:t xml:space="preserve">aplicación y concentraciones del </w:t>
      </w:r>
      <w:commentRangeStart w:id="258"/>
      <w:r>
        <w:rPr>
          <w:rFonts w:ascii="Times New Roman" w:hAnsi="Times New Roman"/>
          <w:color w:val="000000"/>
          <w:sz w:val="24"/>
          <w:szCs w:val="24"/>
        </w:rPr>
        <w:t>quitosano</w:t>
      </w:r>
      <w:commentRangeEnd w:id="258"/>
      <w:r w:rsidR="000C5F59">
        <w:rPr>
          <w:rStyle w:val="Refdecomentario"/>
        </w:rPr>
        <w:commentReference w:id="258"/>
      </w:r>
      <w:r>
        <w:rPr>
          <w:rFonts w:ascii="Times New Roman" w:hAnsi="Times New Roman"/>
          <w:color w:val="000000"/>
          <w:sz w:val="24"/>
          <w:szCs w:val="24"/>
        </w:rPr>
        <w:t xml:space="preserve"> influyeron en mayor medida en la concentración de N y P obtenidos en nódulos y raíces de las plantas. </w:t>
      </w:r>
    </w:p>
    <w:p w14:paraId="6288CD8B" w14:textId="77777777" w:rsidR="00AF2BC5" w:rsidRDefault="00543688">
      <w:pPr>
        <w:widowControl w:val="0"/>
        <w:autoSpaceDE w:val="0"/>
        <w:autoSpaceDN w:val="0"/>
        <w:adjustRightInd w:val="0"/>
        <w:spacing w:after="0" w:line="415" w:lineRule="exact"/>
        <w:ind w:left="545" w:right="15"/>
        <w:jc w:val="both"/>
        <w:rPr>
          <w:rFonts w:ascii="Times New Roman" w:hAnsi="Times New Roman"/>
          <w:color w:val="000000"/>
          <w:sz w:val="24"/>
          <w:szCs w:val="24"/>
        </w:rPr>
      </w:pPr>
      <w:r>
        <w:rPr>
          <w:rFonts w:ascii="Times New Roman" w:hAnsi="Times New Roman"/>
          <w:color w:val="000000"/>
          <w:w w:val="106"/>
          <w:sz w:val="24"/>
          <w:szCs w:val="24"/>
        </w:rPr>
        <w:t xml:space="preserve">En la figura 8 se aprecia que, los valores del contenido relativo de clorofilas totales fueron </w:t>
      </w:r>
      <w:r>
        <w:rPr>
          <w:rFonts w:ascii="Times New Roman" w:hAnsi="Times New Roman"/>
          <w:color w:val="000000"/>
          <w:w w:val="106"/>
          <w:sz w:val="24"/>
          <w:szCs w:val="24"/>
        </w:rPr>
        <w:br/>
      </w:r>
      <w:r>
        <w:rPr>
          <w:rFonts w:ascii="Times New Roman" w:hAnsi="Times New Roman"/>
          <w:color w:val="000000"/>
          <w:spacing w:val="3"/>
          <w:sz w:val="24"/>
          <w:szCs w:val="24"/>
        </w:rPr>
        <w:t xml:space="preserve">mayores en plantas asperjadas </w:t>
      </w:r>
      <w:proofErr w:type="spellStart"/>
      <w:r>
        <w:rPr>
          <w:rFonts w:ascii="Times New Roman" w:hAnsi="Times New Roman"/>
          <w:color w:val="000000"/>
          <w:spacing w:val="3"/>
          <w:sz w:val="24"/>
          <w:szCs w:val="24"/>
        </w:rPr>
        <w:t>foliarmente</w:t>
      </w:r>
      <w:proofErr w:type="spellEnd"/>
      <w:r>
        <w:rPr>
          <w:rFonts w:ascii="Times New Roman" w:hAnsi="Times New Roman"/>
          <w:color w:val="000000"/>
          <w:spacing w:val="3"/>
          <w:sz w:val="24"/>
          <w:szCs w:val="24"/>
        </w:rPr>
        <w:t xml:space="preserve"> con concentraciones entre 100 y 1000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y, que </w:t>
      </w:r>
      <w:r>
        <w:rPr>
          <w:rFonts w:ascii="Times New Roman" w:hAnsi="Times New Roman"/>
          <w:color w:val="000000"/>
          <w:spacing w:val="3"/>
          <w:sz w:val="24"/>
          <w:szCs w:val="24"/>
        </w:rPr>
        <w:br/>
      </w:r>
      <w:r>
        <w:rPr>
          <w:rFonts w:ascii="Times New Roman" w:hAnsi="Times New Roman"/>
          <w:color w:val="000000"/>
          <w:w w:val="110"/>
          <w:sz w:val="24"/>
          <w:szCs w:val="24"/>
        </w:rPr>
        <w:t xml:space="preserve">mostraron incrementos desde 8,1 - 13,9 % y 12,22 - 18,24 %, </w:t>
      </w:r>
      <w:commentRangeStart w:id="259"/>
      <w:r>
        <w:rPr>
          <w:rFonts w:ascii="Times New Roman" w:hAnsi="Times New Roman"/>
          <w:color w:val="000000"/>
          <w:w w:val="110"/>
          <w:sz w:val="24"/>
          <w:szCs w:val="24"/>
        </w:rPr>
        <w:t xml:space="preserve">con relación </w:t>
      </w:r>
      <w:commentRangeEnd w:id="259"/>
      <w:r w:rsidR="002459AE">
        <w:rPr>
          <w:rStyle w:val="Refdecomentario"/>
        </w:rPr>
        <w:commentReference w:id="259"/>
      </w:r>
      <w:r>
        <w:rPr>
          <w:rFonts w:ascii="Times New Roman" w:hAnsi="Times New Roman"/>
          <w:color w:val="000000"/>
          <w:w w:val="110"/>
          <w:sz w:val="24"/>
          <w:szCs w:val="24"/>
        </w:rPr>
        <w:t xml:space="preserve">a las plantas </w:t>
      </w:r>
      <w:r>
        <w:rPr>
          <w:rFonts w:ascii="Times New Roman" w:hAnsi="Times New Roman"/>
          <w:color w:val="000000"/>
          <w:w w:val="110"/>
          <w:sz w:val="24"/>
          <w:szCs w:val="24"/>
        </w:rPr>
        <w:br/>
      </w:r>
      <w:r>
        <w:rPr>
          <w:rFonts w:ascii="Times New Roman" w:hAnsi="Times New Roman"/>
          <w:color w:val="000000"/>
          <w:spacing w:val="1"/>
          <w:sz w:val="24"/>
          <w:szCs w:val="24"/>
        </w:rPr>
        <w:t xml:space="preserve">inoculadas y las que no se inocularon, respectivamente. La aplicación a semillas de quitosano no </w:t>
      </w:r>
      <w:r>
        <w:rPr>
          <w:rFonts w:ascii="Times New Roman" w:hAnsi="Times New Roman"/>
          <w:color w:val="000000"/>
          <w:spacing w:val="1"/>
          <w:sz w:val="24"/>
          <w:szCs w:val="24"/>
        </w:rPr>
        <w:br/>
      </w:r>
      <w:r>
        <w:rPr>
          <w:rFonts w:ascii="Times New Roman" w:hAnsi="Times New Roman"/>
          <w:color w:val="000000"/>
          <w:sz w:val="24"/>
          <w:szCs w:val="24"/>
        </w:rPr>
        <w:t>difirió de los controles.</w:t>
      </w:r>
    </w:p>
    <w:p w14:paraId="35424229"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50" w:bottom="-20" w:left="1440" w:header="720" w:footer="720" w:gutter="0"/>
          <w:cols w:space="720"/>
          <w:noEndnote/>
        </w:sectPr>
      </w:pPr>
    </w:p>
    <w:p w14:paraId="49F0F19D" w14:textId="77777777" w:rsidR="00AF2BC5" w:rsidRDefault="00AF2BC5">
      <w:pPr>
        <w:widowControl w:val="0"/>
        <w:autoSpaceDE w:val="0"/>
        <w:autoSpaceDN w:val="0"/>
        <w:adjustRightInd w:val="0"/>
        <w:spacing w:after="0" w:line="195" w:lineRule="exact"/>
        <w:ind w:left="3262"/>
        <w:rPr>
          <w:rFonts w:ascii="Times New Roman" w:hAnsi="Times New Roman"/>
          <w:color w:val="000000"/>
          <w:sz w:val="24"/>
          <w:szCs w:val="24"/>
        </w:rPr>
      </w:pPr>
    </w:p>
    <w:p w14:paraId="3B720241" w14:textId="77777777" w:rsidR="00AF2BC5" w:rsidRDefault="00AF2BC5">
      <w:pPr>
        <w:widowControl w:val="0"/>
        <w:autoSpaceDE w:val="0"/>
        <w:autoSpaceDN w:val="0"/>
        <w:adjustRightInd w:val="0"/>
        <w:spacing w:after="0" w:line="195" w:lineRule="exact"/>
        <w:ind w:left="3262"/>
        <w:rPr>
          <w:rFonts w:ascii="Times New Roman" w:hAnsi="Times New Roman"/>
          <w:color w:val="000000"/>
          <w:sz w:val="24"/>
          <w:szCs w:val="24"/>
        </w:rPr>
      </w:pPr>
    </w:p>
    <w:p w14:paraId="1FCD58DF" w14:textId="77777777" w:rsidR="00AF2BC5" w:rsidRDefault="00AF2BC5">
      <w:pPr>
        <w:widowControl w:val="0"/>
        <w:autoSpaceDE w:val="0"/>
        <w:autoSpaceDN w:val="0"/>
        <w:adjustRightInd w:val="0"/>
        <w:spacing w:after="0" w:line="195" w:lineRule="exact"/>
        <w:ind w:left="3262"/>
        <w:rPr>
          <w:rFonts w:ascii="Times New Roman" w:hAnsi="Times New Roman"/>
          <w:color w:val="000000"/>
          <w:sz w:val="24"/>
          <w:szCs w:val="24"/>
        </w:rPr>
      </w:pPr>
    </w:p>
    <w:p w14:paraId="23D73403" w14:textId="77777777" w:rsidR="00AF2BC5" w:rsidRDefault="00543688">
      <w:pPr>
        <w:widowControl w:val="0"/>
        <w:autoSpaceDE w:val="0"/>
        <w:autoSpaceDN w:val="0"/>
        <w:adjustRightInd w:val="0"/>
        <w:spacing w:before="42" w:after="0" w:line="195" w:lineRule="exact"/>
        <w:ind w:left="3262"/>
        <w:rPr>
          <w:rFonts w:ascii="Arial" w:hAnsi="Arial" w:cs="Arial"/>
          <w:color w:val="000000"/>
          <w:sz w:val="17"/>
          <w:szCs w:val="17"/>
        </w:rPr>
      </w:pPr>
      <w:proofErr w:type="spellStart"/>
      <w:r>
        <w:rPr>
          <w:rFonts w:ascii="Arial" w:hAnsi="Arial" w:cs="Arial"/>
          <w:color w:val="000000"/>
          <w:sz w:val="17"/>
          <w:szCs w:val="17"/>
        </w:rPr>
        <w:t>ESx</w:t>
      </w:r>
      <w:proofErr w:type="spellEnd"/>
      <w:r>
        <w:rPr>
          <w:rFonts w:ascii="Arial" w:hAnsi="Arial" w:cs="Arial"/>
          <w:color w:val="000000"/>
          <w:sz w:val="17"/>
          <w:szCs w:val="17"/>
        </w:rPr>
        <w:t>=0,4</w:t>
      </w:r>
    </w:p>
    <w:p w14:paraId="11F31821" w14:textId="77777777" w:rsidR="00AF2BC5" w:rsidRDefault="00543688">
      <w:pPr>
        <w:widowControl w:val="0"/>
        <w:autoSpaceDE w:val="0"/>
        <w:autoSpaceDN w:val="0"/>
        <w:adjustRightInd w:val="0"/>
        <w:spacing w:before="57" w:after="0" w:line="172" w:lineRule="exact"/>
        <w:ind w:left="2866"/>
        <w:rPr>
          <w:rFonts w:ascii="Arial" w:hAnsi="Arial" w:cs="Arial"/>
          <w:color w:val="000000"/>
          <w:spacing w:val="-1"/>
          <w:sz w:val="15"/>
          <w:szCs w:val="15"/>
        </w:rPr>
      </w:pPr>
      <w:r>
        <w:rPr>
          <w:rFonts w:ascii="Arial" w:hAnsi="Arial" w:cs="Arial"/>
          <w:color w:val="000000"/>
          <w:spacing w:val="-1"/>
          <w:sz w:val="15"/>
          <w:szCs w:val="15"/>
        </w:rPr>
        <w:t>30</w:t>
      </w:r>
    </w:p>
    <w:p w14:paraId="35F176F1" w14:textId="77777777" w:rsidR="00AF2BC5" w:rsidRDefault="00AF2BC5">
      <w:pPr>
        <w:widowControl w:val="0"/>
        <w:autoSpaceDE w:val="0"/>
        <w:autoSpaceDN w:val="0"/>
        <w:adjustRightInd w:val="0"/>
        <w:spacing w:after="0" w:line="172" w:lineRule="exact"/>
        <w:ind w:left="2866"/>
        <w:rPr>
          <w:rFonts w:ascii="Arial" w:hAnsi="Arial" w:cs="Arial"/>
          <w:color w:val="000000"/>
          <w:spacing w:val="-1"/>
          <w:sz w:val="15"/>
          <w:szCs w:val="15"/>
        </w:rPr>
      </w:pPr>
    </w:p>
    <w:p w14:paraId="0B6CC3EF" w14:textId="77777777" w:rsidR="00AF2BC5" w:rsidRDefault="00AF2BC5">
      <w:pPr>
        <w:widowControl w:val="0"/>
        <w:autoSpaceDE w:val="0"/>
        <w:autoSpaceDN w:val="0"/>
        <w:adjustRightInd w:val="0"/>
        <w:spacing w:after="0" w:line="172" w:lineRule="exact"/>
        <w:ind w:left="2866"/>
        <w:rPr>
          <w:rFonts w:ascii="Arial" w:hAnsi="Arial" w:cs="Arial"/>
          <w:color w:val="000000"/>
          <w:spacing w:val="-1"/>
          <w:sz w:val="15"/>
          <w:szCs w:val="15"/>
        </w:rPr>
      </w:pPr>
    </w:p>
    <w:p w14:paraId="66A56D21" w14:textId="77777777" w:rsidR="00AF2BC5" w:rsidRDefault="00AF2BC5">
      <w:pPr>
        <w:widowControl w:val="0"/>
        <w:autoSpaceDE w:val="0"/>
        <w:autoSpaceDN w:val="0"/>
        <w:adjustRightInd w:val="0"/>
        <w:spacing w:after="0" w:line="172" w:lineRule="exact"/>
        <w:ind w:left="2866"/>
        <w:rPr>
          <w:rFonts w:ascii="Arial" w:hAnsi="Arial" w:cs="Arial"/>
          <w:color w:val="000000"/>
          <w:spacing w:val="-1"/>
          <w:sz w:val="15"/>
          <w:szCs w:val="15"/>
        </w:rPr>
      </w:pPr>
    </w:p>
    <w:p w14:paraId="73588BDD" w14:textId="77777777" w:rsidR="00AF2BC5" w:rsidRDefault="00AF2BC5">
      <w:pPr>
        <w:widowControl w:val="0"/>
        <w:autoSpaceDE w:val="0"/>
        <w:autoSpaceDN w:val="0"/>
        <w:adjustRightInd w:val="0"/>
        <w:spacing w:after="0" w:line="172" w:lineRule="exact"/>
        <w:ind w:left="2866"/>
        <w:rPr>
          <w:rFonts w:ascii="Arial" w:hAnsi="Arial" w:cs="Arial"/>
          <w:color w:val="000000"/>
          <w:spacing w:val="-1"/>
          <w:sz w:val="15"/>
          <w:szCs w:val="15"/>
        </w:rPr>
      </w:pPr>
    </w:p>
    <w:p w14:paraId="26FA8750" w14:textId="77777777" w:rsidR="00AF2BC5" w:rsidRDefault="00543688">
      <w:pPr>
        <w:widowControl w:val="0"/>
        <w:autoSpaceDE w:val="0"/>
        <w:autoSpaceDN w:val="0"/>
        <w:adjustRightInd w:val="0"/>
        <w:spacing w:before="20" w:after="0" w:line="172" w:lineRule="exact"/>
        <w:ind w:left="2866"/>
        <w:rPr>
          <w:rFonts w:ascii="Arial" w:hAnsi="Arial" w:cs="Arial"/>
          <w:color w:val="000000"/>
          <w:spacing w:val="-1"/>
          <w:sz w:val="15"/>
          <w:szCs w:val="15"/>
        </w:rPr>
      </w:pPr>
      <w:r>
        <w:rPr>
          <w:rFonts w:ascii="Arial" w:hAnsi="Arial" w:cs="Arial"/>
          <w:color w:val="000000"/>
          <w:spacing w:val="-1"/>
          <w:sz w:val="15"/>
          <w:szCs w:val="15"/>
        </w:rPr>
        <w:t>20</w:t>
      </w:r>
    </w:p>
    <w:p w14:paraId="7425BC6F" w14:textId="77777777" w:rsidR="00AF2BC5" w:rsidRDefault="00AF2BC5">
      <w:pPr>
        <w:widowControl w:val="0"/>
        <w:autoSpaceDE w:val="0"/>
        <w:autoSpaceDN w:val="0"/>
        <w:adjustRightInd w:val="0"/>
        <w:spacing w:after="0" w:line="172" w:lineRule="exact"/>
        <w:ind w:left="2866"/>
        <w:rPr>
          <w:rFonts w:ascii="Arial" w:hAnsi="Arial" w:cs="Arial"/>
          <w:color w:val="000000"/>
          <w:spacing w:val="-1"/>
          <w:sz w:val="15"/>
          <w:szCs w:val="15"/>
        </w:rPr>
      </w:pPr>
    </w:p>
    <w:p w14:paraId="66BAED40" w14:textId="77777777" w:rsidR="00AF2BC5" w:rsidRDefault="00AF2BC5">
      <w:pPr>
        <w:widowControl w:val="0"/>
        <w:autoSpaceDE w:val="0"/>
        <w:autoSpaceDN w:val="0"/>
        <w:adjustRightInd w:val="0"/>
        <w:spacing w:after="0" w:line="172" w:lineRule="exact"/>
        <w:ind w:left="2866"/>
        <w:rPr>
          <w:rFonts w:ascii="Arial" w:hAnsi="Arial" w:cs="Arial"/>
          <w:color w:val="000000"/>
          <w:spacing w:val="-1"/>
          <w:sz w:val="15"/>
          <w:szCs w:val="15"/>
        </w:rPr>
      </w:pPr>
    </w:p>
    <w:p w14:paraId="2C2CA511" w14:textId="77777777" w:rsidR="00AF2BC5" w:rsidRDefault="00AF2BC5">
      <w:pPr>
        <w:widowControl w:val="0"/>
        <w:autoSpaceDE w:val="0"/>
        <w:autoSpaceDN w:val="0"/>
        <w:adjustRightInd w:val="0"/>
        <w:spacing w:after="0" w:line="172" w:lineRule="exact"/>
        <w:ind w:left="2866"/>
        <w:rPr>
          <w:rFonts w:ascii="Arial" w:hAnsi="Arial" w:cs="Arial"/>
          <w:color w:val="000000"/>
          <w:spacing w:val="-1"/>
          <w:sz w:val="15"/>
          <w:szCs w:val="15"/>
        </w:rPr>
      </w:pPr>
    </w:p>
    <w:p w14:paraId="47C53778" w14:textId="77777777" w:rsidR="00AF2BC5" w:rsidRDefault="00AF2BC5">
      <w:pPr>
        <w:widowControl w:val="0"/>
        <w:autoSpaceDE w:val="0"/>
        <w:autoSpaceDN w:val="0"/>
        <w:adjustRightInd w:val="0"/>
        <w:spacing w:after="0" w:line="172" w:lineRule="exact"/>
        <w:ind w:left="2866"/>
        <w:rPr>
          <w:rFonts w:ascii="Arial" w:hAnsi="Arial" w:cs="Arial"/>
          <w:color w:val="000000"/>
          <w:spacing w:val="-1"/>
          <w:sz w:val="15"/>
          <w:szCs w:val="15"/>
        </w:rPr>
      </w:pPr>
    </w:p>
    <w:p w14:paraId="73EDDC91" w14:textId="77777777" w:rsidR="00AF2BC5" w:rsidRDefault="00543688">
      <w:pPr>
        <w:widowControl w:val="0"/>
        <w:autoSpaceDE w:val="0"/>
        <w:autoSpaceDN w:val="0"/>
        <w:adjustRightInd w:val="0"/>
        <w:spacing w:before="20" w:after="0" w:line="172" w:lineRule="exact"/>
        <w:ind w:left="2866"/>
        <w:rPr>
          <w:rFonts w:ascii="Arial" w:hAnsi="Arial" w:cs="Arial"/>
          <w:color w:val="000000"/>
          <w:spacing w:val="-1"/>
          <w:sz w:val="15"/>
          <w:szCs w:val="15"/>
        </w:rPr>
      </w:pPr>
      <w:r>
        <w:rPr>
          <w:rFonts w:ascii="Arial" w:hAnsi="Arial" w:cs="Arial"/>
          <w:color w:val="000000"/>
          <w:spacing w:val="-1"/>
          <w:sz w:val="15"/>
          <w:szCs w:val="15"/>
        </w:rPr>
        <w:t>10</w:t>
      </w:r>
    </w:p>
    <w:p w14:paraId="0733AF0D" w14:textId="77777777" w:rsidR="00AF2BC5" w:rsidRDefault="00AF2BC5">
      <w:pPr>
        <w:widowControl w:val="0"/>
        <w:autoSpaceDE w:val="0"/>
        <w:autoSpaceDN w:val="0"/>
        <w:adjustRightInd w:val="0"/>
        <w:spacing w:after="0" w:line="172" w:lineRule="exact"/>
        <w:ind w:left="2947"/>
        <w:rPr>
          <w:rFonts w:ascii="Arial" w:hAnsi="Arial" w:cs="Arial"/>
          <w:color w:val="000000"/>
          <w:spacing w:val="-1"/>
          <w:sz w:val="15"/>
          <w:szCs w:val="15"/>
        </w:rPr>
      </w:pPr>
    </w:p>
    <w:p w14:paraId="64CF2950" w14:textId="77777777" w:rsidR="00AF2BC5" w:rsidRDefault="00AF2BC5">
      <w:pPr>
        <w:widowControl w:val="0"/>
        <w:autoSpaceDE w:val="0"/>
        <w:autoSpaceDN w:val="0"/>
        <w:adjustRightInd w:val="0"/>
        <w:spacing w:after="0" w:line="172" w:lineRule="exact"/>
        <w:ind w:left="2947"/>
        <w:rPr>
          <w:rFonts w:ascii="Arial" w:hAnsi="Arial" w:cs="Arial"/>
          <w:color w:val="000000"/>
          <w:spacing w:val="-1"/>
          <w:sz w:val="15"/>
          <w:szCs w:val="15"/>
        </w:rPr>
      </w:pPr>
    </w:p>
    <w:p w14:paraId="7A70C69D" w14:textId="77777777" w:rsidR="00AF2BC5" w:rsidRDefault="00AF2BC5">
      <w:pPr>
        <w:widowControl w:val="0"/>
        <w:autoSpaceDE w:val="0"/>
        <w:autoSpaceDN w:val="0"/>
        <w:adjustRightInd w:val="0"/>
        <w:spacing w:after="0" w:line="172" w:lineRule="exact"/>
        <w:ind w:left="2947"/>
        <w:rPr>
          <w:rFonts w:ascii="Arial" w:hAnsi="Arial" w:cs="Arial"/>
          <w:color w:val="000000"/>
          <w:spacing w:val="-1"/>
          <w:sz w:val="15"/>
          <w:szCs w:val="15"/>
        </w:rPr>
      </w:pPr>
    </w:p>
    <w:p w14:paraId="53806C18" w14:textId="77777777" w:rsidR="00AF2BC5" w:rsidRDefault="00AF2BC5">
      <w:pPr>
        <w:widowControl w:val="0"/>
        <w:autoSpaceDE w:val="0"/>
        <w:autoSpaceDN w:val="0"/>
        <w:adjustRightInd w:val="0"/>
        <w:spacing w:after="0" w:line="172" w:lineRule="exact"/>
        <w:ind w:left="2947"/>
        <w:rPr>
          <w:rFonts w:ascii="Arial" w:hAnsi="Arial" w:cs="Arial"/>
          <w:color w:val="000000"/>
          <w:spacing w:val="-1"/>
          <w:sz w:val="15"/>
          <w:szCs w:val="15"/>
        </w:rPr>
      </w:pPr>
    </w:p>
    <w:p w14:paraId="00BFC6B0" w14:textId="77777777" w:rsidR="00AF2BC5" w:rsidRDefault="00543688">
      <w:pPr>
        <w:widowControl w:val="0"/>
        <w:autoSpaceDE w:val="0"/>
        <w:autoSpaceDN w:val="0"/>
        <w:adjustRightInd w:val="0"/>
        <w:spacing w:before="20" w:after="0" w:line="172" w:lineRule="exact"/>
        <w:ind w:left="2947"/>
        <w:rPr>
          <w:rFonts w:ascii="Arial" w:hAnsi="Arial" w:cs="Arial"/>
          <w:color w:val="000000"/>
          <w:w w:val="95"/>
          <w:sz w:val="15"/>
          <w:szCs w:val="15"/>
        </w:rPr>
      </w:pPr>
      <w:r>
        <w:rPr>
          <w:rFonts w:ascii="Arial" w:hAnsi="Arial" w:cs="Arial"/>
          <w:color w:val="000000"/>
          <w:w w:val="95"/>
          <w:sz w:val="15"/>
          <w:szCs w:val="15"/>
        </w:rPr>
        <w:t>0</w:t>
      </w:r>
    </w:p>
    <w:p w14:paraId="58360BFA" w14:textId="77777777" w:rsidR="00AF2BC5" w:rsidRDefault="00543688">
      <w:pPr>
        <w:widowControl w:val="0"/>
        <w:autoSpaceDE w:val="0"/>
        <w:autoSpaceDN w:val="0"/>
        <w:adjustRightInd w:val="0"/>
        <w:spacing w:after="0" w:line="209" w:lineRule="exact"/>
        <w:ind w:left="10"/>
        <w:jc w:val="both"/>
        <w:rPr>
          <w:rFonts w:ascii="Arial" w:hAnsi="Arial" w:cs="Arial"/>
          <w:color w:val="000000"/>
          <w:w w:val="95"/>
          <w:sz w:val="15"/>
          <w:szCs w:val="15"/>
        </w:rPr>
      </w:pPr>
      <w:r>
        <w:rPr>
          <w:rFonts w:ascii="Arial" w:hAnsi="Arial" w:cs="Arial"/>
          <w:color w:val="000000"/>
          <w:w w:val="95"/>
          <w:sz w:val="15"/>
          <w:szCs w:val="15"/>
        </w:rPr>
        <w:br w:type="column"/>
      </w:r>
    </w:p>
    <w:p w14:paraId="2C765EF3" w14:textId="77777777" w:rsidR="00AF2BC5" w:rsidRDefault="00AF2BC5">
      <w:pPr>
        <w:widowControl w:val="0"/>
        <w:autoSpaceDE w:val="0"/>
        <w:autoSpaceDN w:val="0"/>
        <w:adjustRightInd w:val="0"/>
        <w:spacing w:after="0" w:line="209" w:lineRule="exact"/>
        <w:ind w:left="10"/>
        <w:jc w:val="both"/>
        <w:rPr>
          <w:rFonts w:ascii="Arial" w:hAnsi="Arial" w:cs="Arial"/>
          <w:color w:val="000000"/>
          <w:w w:val="95"/>
          <w:sz w:val="15"/>
          <w:szCs w:val="15"/>
        </w:rPr>
      </w:pPr>
    </w:p>
    <w:p w14:paraId="54254926" w14:textId="77777777" w:rsidR="00AF2BC5" w:rsidRDefault="00AF2BC5">
      <w:pPr>
        <w:widowControl w:val="0"/>
        <w:autoSpaceDE w:val="0"/>
        <w:autoSpaceDN w:val="0"/>
        <w:adjustRightInd w:val="0"/>
        <w:spacing w:after="0" w:line="209" w:lineRule="exact"/>
        <w:ind w:left="10"/>
        <w:jc w:val="both"/>
        <w:rPr>
          <w:rFonts w:ascii="Arial" w:hAnsi="Arial" w:cs="Arial"/>
          <w:color w:val="000000"/>
          <w:w w:val="95"/>
          <w:sz w:val="15"/>
          <w:szCs w:val="15"/>
        </w:rPr>
      </w:pPr>
    </w:p>
    <w:p w14:paraId="35740B7A" w14:textId="77777777" w:rsidR="00AF2BC5" w:rsidRDefault="00543688">
      <w:pPr>
        <w:widowControl w:val="0"/>
        <w:autoSpaceDE w:val="0"/>
        <w:autoSpaceDN w:val="0"/>
        <w:adjustRightInd w:val="0"/>
        <w:spacing w:before="145" w:after="0" w:line="209" w:lineRule="exact"/>
        <w:ind w:left="10" w:right="36" w:firstLine="1061"/>
        <w:jc w:val="both"/>
        <w:rPr>
          <w:rFonts w:ascii="Arial" w:hAnsi="Arial" w:cs="Arial"/>
          <w:color w:val="000000"/>
          <w:w w:val="110"/>
          <w:sz w:val="15"/>
          <w:szCs w:val="15"/>
        </w:rPr>
      </w:pPr>
      <w:proofErr w:type="spellStart"/>
      <w:r>
        <w:rPr>
          <w:rFonts w:ascii="Arial" w:hAnsi="Arial" w:cs="Arial"/>
          <w:color w:val="000000"/>
          <w:spacing w:val="-3"/>
          <w:sz w:val="15"/>
          <w:szCs w:val="15"/>
        </w:rPr>
        <w:t>bc</w:t>
      </w:r>
      <w:proofErr w:type="spellEnd"/>
      <w:r>
        <w:rPr>
          <w:rFonts w:ascii="Arial" w:hAnsi="Arial" w:cs="Arial"/>
          <w:color w:val="000000"/>
          <w:spacing w:val="-3"/>
          <w:sz w:val="15"/>
          <w:szCs w:val="15"/>
        </w:rPr>
        <w:t xml:space="preserve">     </w:t>
      </w:r>
      <w:proofErr w:type="spellStart"/>
      <w:r>
        <w:rPr>
          <w:rFonts w:ascii="Arial" w:hAnsi="Arial" w:cs="Arial"/>
          <w:color w:val="000000"/>
          <w:spacing w:val="-3"/>
          <w:sz w:val="15"/>
          <w:szCs w:val="15"/>
        </w:rPr>
        <w:t>bc</w:t>
      </w:r>
      <w:proofErr w:type="spellEnd"/>
      <w:r>
        <w:rPr>
          <w:rFonts w:ascii="Arial" w:hAnsi="Arial" w:cs="Arial"/>
          <w:color w:val="000000"/>
          <w:spacing w:val="-3"/>
          <w:sz w:val="15"/>
          <w:szCs w:val="15"/>
        </w:rPr>
        <w:t xml:space="preserve"> </w:t>
      </w:r>
      <w:r>
        <w:rPr>
          <w:rFonts w:ascii="Arial" w:hAnsi="Arial" w:cs="Arial"/>
          <w:color w:val="000000"/>
          <w:w w:val="110"/>
          <w:sz w:val="15"/>
          <w:szCs w:val="15"/>
        </w:rPr>
        <w:t xml:space="preserve">d     </w:t>
      </w:r>
      <w:proofErr w:type="spellStart"/>
      <w:r>
        <w:rPr>
          <w:rFonts w:ascii="Arial" w:hAnsi="Arial" w:cs="Arial"/>
          <w:color w:val="000000"/>
          <w:w w:val="110"/>
          <w:sz w:val="15"/>
          <w:szCs w:val="15"/>
        </w:rPr>
        <w:t>d</w:t>
      </w:r>
      <w:proofErr w:type="spellEnd"/>
      <w:r>
        <w:rPr>
          <w:rFonts w:ascii="Arial" w:hAnsi="Arial" w:cs="Arial"/>
          <w:color w:val="000000"/>
          <w:w w:val="110"/>
          <w:sz w:val="15"/>
          <w:szCs w:val="15"/>
        </w:rPr>
        <w:t xml:space="preserve">     cd</w:t>
      </w:r>
    </w:p>
    <w:p w14:paraId="3FE90489" w14:textId="77777777" w:rsidR="00AF2BC5" w:rsidRDefault="00543688">
      <w:pPr>
        <w:widowControl w:val="0"/>
        <w:autoSpaceDE w:val="0"/>
        <w:autoSpaceDN w:val="0"/>
        <w:adjustRightInd w:val="0"/>
        <w:spacing w:after="0" w:line="172" w:lineRule="exact"/>
        <w:ind w:left="10"/>
        <w:rPr>
          <w:rFonts w:ascii="Arial" w:hAnsi="Arial" w:cs="Arial"/>
          <w:color w:val="000000"/>
          <w:w w:val="110"/>
          <w:sz w:val="15"/>
          <w:szCs w:val="15"/>
        </w:rPr>
      </w:pPr>
      <w:r>
        <w:rPr>
          <w:rFonts w:ascii="Arial" w:hAnsi="Arial" w:cs="Arial"/>
          <w:color w:val="000000"/>
          <w:w w:val="110"/>
          <w:sz w:val="15"/>
          <w:szCs w:val="15"/>
        </w:rPr>
        <w:br w:type="column"/>
      </w:r>
    </w:p>
    <w:p w14:paraId="695FE4F7" w14:textId="77777777" w:rsidR="00AF2BC5" w:rsidRDefault="00AF2BC5">
      <w:pPr>
        <w:widowControl w:val="0"/>
        <w:autoSpaceDE w:val="0"/>
        <w:autoSpaceDN w:val="0"/>
        <w:adjustRightInd w:val="0"/>
        <w:spacing w:after="0" w:line="172" w:lineRule="exact"/>
        <w:ind w:left="10"/>
        <w:rPr>
          <w:rFonts w:ascii="Arial" w:hAnsi="Arial" w:cs="Arial"/>
          <w:color w:val="000000"/>
          <w:w w:val="110"/>
          <w:sz w:val="15"/>
          <w:szCs w:val="15"/>
        </w:rPr>
      </w:pPr>
    </w:p>
    <w:p w14:paraId="1EDFD8D6" w14:textId="77777777" w:rsidR="00AF2BC5" w:rsidRDefault="00AF2BC5">
      <w:pPr>
        <w:widowControl w:val="0"/>
        <w:autoSpaceDE w:val="0"/>
        <w:autoSpaceDN w:val="0"/>
        <w:adjustRightInd w:val="0"/>
        <w:spacing w:after="0" w:line="172" w:lineRule="exact"/>
        <w:ind w:left="10"/>
        <w:rPr>
          <w:rFonts w:ascii="Arial" w:hAnsi="Arial" w:cs="Arial"/>
          <w:color w:val="000000"/>
          <w:w w:val="110"/>
          <w:sz w:val="15"/>
          <w:szCs w:val="15"/>
        </w:rPr>
      </w:pPr>
    </w:p>
    <w:p w14:paraId="0C8E3BF3" w14:textId="77777777" w:rsidR="00AF2BC5" w:rsidRDefault="00AF2BC5">
      <w:pPr>
        <w:widowControl w:val="0"/>
        <w:autoSpaceDE w:val="0"/>
        <w:autoSpaceDN w:val="0"/>
        <w:adjustRightInd w:val="0"/>
        <w:spacing w:after="0" w:line="172" w:lineRule="exact"/>
        <w:ind w:left="10"/>
        <w:rPr>
          <w:rFonts w:ascii="Arial" w:hAnsi="Arial" w:cs="Arial"/>
          <w:color w:val="000000"/>
          <w:w w:val="110"/>
          <w:sz w:val="15"/>
          <w:szCs w:val="15"/>
        </w:rPr>
      </w:pPr>
    </w:p>
    <w:p w14:paraId="479E8137" w14:textId="77777777" w:rsidR="00AF2BC5" w:rsidRDefault="00543688">
      <w:pPr>
        <w:widowControl w:val="0"/>
        <w:autoSpaceDE w:val="0"/>
        <w:autoSpaceDN w:val="0"/>
        <w:adjustRightInd w:val="0"/>
        <w:spacing w:before="36" w:after="0" w:line="172" w:lineRule="exact"/>
        <w:ind w:left="10"/>
        <w:rPr>
          <w:rFonts w:ascii="Arial" w:hAnsi="Arial" w:cs="Arial"/>
          <w:color w:val="000000"/>
          <w:w w:val="102"/>
          <w:sz w:val="15"/>
          <w:szCs w:val="15"/>
        </w:rPr>
      </w:pPr>
      <w:r>
        <w:rPr>
          <w:rFonts w:ascii="Arial" w:hAnsi="Arial" w:cs="Arial"/>
          <w:color w:val="000000"/>
          <w:w w:val="102"/>
          <w:sz w:val="15"/>
          <w:szCs w:val="15"/>
        </w:rPr>
        <w:t xml:space="preserve">ab    </w:t>
      </w:r>
      <w:proofErr w:type="spellStart"/>
      <w:r>
        <w:rPr>
          <w:rFonts w:ascii="Arial" w:hAnsi="Arial" w:cs="Arial"/>
          <w:color w:val="000000"/>
          <w:w w:val="102"/>
          <w:sz w:val="15"/>
          <w:szCs w:val="15"/>
        </w:rPr>
        <w:t>ab</w:t>
      </w:r>
      <w:proofErr w:type="spellEnd"/>
    </w:p>
    <w:p w14:paraId="26CFEDB4" w14:textId="77777777" w:rsidR="00AF2BC5" w:rsidRDefault="00543688">
      <w:pPr>
        <w:widowControl w:val="0"/>
        <w:autoSpaceDE w:val="0"/>
        <w:autoSpaceDN w:val="0"/>
        <w:adjustRightInd w:val="0"/>
        <w:spacing w:after="0" w:line="172" w:lineRule="exact"/>
        <w:ind w:left="10"/>
        <w:rPr>
          <w:rFonts w:ascii="Arial" w:hAnsi="Arial" w:cs="Arial"/>
          <w:color w:val="000000"/>
          <w:w w:val="102"/>
          <w:sz w:val="15"/>
          <w:szCs w:val="15"/>
        </w:rPr>
      </w:pPr>
      <w:r>
        <w:rPr>
          <w:rFonts w:ascii="Arial" w:hAnsi="Arial" w:cs="Arial"/>
          <w:color w:val="000000"/>
          <w:w w:val="102"/>
          <w:sz w:val="15"/>
          <w:szCs w:val="15"/>
        </w:rPr>
        <w:br w:type="column"/>
      </w:r>
    </w:p>
    <w:p w14:paraId="11DEDA40" w14:textId="77777777" w:rsidR="00AF2BC5" w:rsidRDefault="00AF2BC5">
      <w:pPr>
        <w:widowControl w:val="0"/>
        <w:autoSpaceDE w:val="0"/>
        <w:autoSpaceDN w:val="0"/>
        <w:adjustRightInd w:val="0"/>
        <w:spacing w:after="0" w:line="172" w:lineRule="exact"/>
        <w:ind w:left="10"/>
        <w:rPr>
          <w:rFonts w:ascii="Arial" w:hAnsi="Arial" w:cs="Arial"/>
          <w:color w:val="000000"/>
          <w:w w:val="102"/>
          <w:sz w:val="15"/>
          <w:szCs w:val="15"/>
        </w:rPr>
      </w:pPr>
    </w:p>
    <w:p w14:paraId="2D678425" w14:textId="77777777" w:rsidR="00AF2BC5" w:rsidRDefault="00AF2BC5">
      <w:pPr>
        <w:widowControl w:val="0"/>
        <w:autoSpaceDE w:val="0"/>
        <w:autoSpaceDN w:val="0"/>
        <w:adjustRightInd w:val="0"/>
        <w:spacing w:after="0" w:line="172" w:lineRule="exact"/>
        <w:ind w:left="10"/>
        <w:rPr>
          <w:rFonts w:ascii="Arial" w:hAnsi="Arial" w:cs="Arial"/>
          <w:color w:val="000000"/>
          <w:w w:val="102"/>
          <w:sz w:val="15"/>
          <w:szCs w:val="15"/>
        </w:rPr>
      </w:pPr>
    </w:p>
    <w:p w14:paraId="77455070" w14:textId="77777777" w:rsidR="00AF2BC5" w:rsidRDefault="00543688">
      <w:pPr>
        <w:widowControl w:val="0"/>
        <w:autoSpaceDE w:val="0"/>
        <w:autoSpaceDN w:val="0"/>
        <w:adjustRightInd w:val="0"/>
        <w:spacing w:before="75" w:after="0" w:line="172" w:lineRule="exact"/>
        <w:ind w:left="10"/>
        <w:rPr>
          <w:rFonts w:ascii="Arial" w:hAnsi="Arial" w:cs="Arial"/>
          <w:color w:val="000000"/>
          <w:w w:val="95"/>
          <w:sz w:val="15"/>
          <w:szCs w:val="15"/>
        </w:rPr>
      </w:pPr>
      <w:r>
        <w:rPr>
          <w:rFonts w:ascii="Arial" w:hAnsi="Arial" w:cs="Arial"/>
          <w:color w:val="000000"/>
          <w:w w:val="95"/>
          <w:sz w:val="15"/>
          <w:szCs w:val="15"/>
        </w:rPr>
        <w:t xml:space="preserve">a </w:t>
      </w:r>
    </w:p>
    <w:p w14:paraId="392BC017" w14:textId="77777777" w:rsidR="00AF2BC5" w:rsidRDefault="00AF2BC5">
      <w:pPr>
        <w:widowControl w:val="0"/>
        <w:autoSpaceDE w:val="0"/>
        <w:autoSpaceDN w:val="0"/>
        <w:adjustRightInd w:val="0"/>
        <w:spacing w:after="0" w:line="240" w:lineRule="auto"/>
        <w:rPr>
          <w:rFonts w:ascii="Arial" w:hAnsi="Arial" w:cs="Arial"/>
          <w:color w:val="000000"/>
          <w:w w:val="95"/>
          <w:sz w:val="15"/>
          <w:szCs w:val="15"/>
        </w:rPr>
        <w:sectPr w:rsidR="00AF2BC5">
          <w:type w:val="continuous"/>
          <w:pgSz w:w="12240" w:h="15840"/>
          <w:pgMar w:top="-763" w:right="650" w:bottom="-20" w:left="1440" w:header="720" w:footer="720" w:gutter="0"/>
          <w:cols w:num="4" w:space="720" w:equalWidth="0">
            <w:col w:w="4404" w:space="160"/>
            <w:col w:w="1627" w:space="160"/>
            <w:col w:w="613" w:space="160"/>
            <w:col w:w="2866"/>
          </w:cols>
          <w:noEndnote/>
        </w:sectPr>
      </w:pPr>
    </w:p>
    <w:p w14:paraId="5E74FF4E" w14:textId="77777777" w:rsidR="00AF2BC5" w:rsidRDefault="00AF2BC5">
      <w:pPr>
        <w:widowControl w:val="0"/>
        <w:autoSpaceDE w:val="0"/>
        <w:autoSpaceDN w:val="0"/>
        <w:adjustRightInd w:val="0"/>
        <w:spacing w:after="0" w:line="195" w:lineRule="exact"/>
        <w:ind w:left="3954"/>
        <w:rPr>
          <w:rFonts w:ascii="Arial" w:hAnsi="Arial" w:cs="Arial"/>
          <w:color w:val="000000"/>
          <w:w w:val="95"/>
          <w:sz w:val="15"/>
          <w:szCs w:val="15"/>
        </w:rPr>
      </w:pPr>
    </w:p>
    <w:p w14:paraId="49734214" w14:textId="77777777" w:rsidR="00AF2BC5" w:rsidRDefault="00AF2BC5">
      <w:pPr>
        <w:widowControl w:val="0"/>
        <w:autoSpaceDE w:val="0"/>
        <w:autoSpaceDN w:val="0"/>
        <w:adjustRightInd w:val="0"/>
        <w:spacing w:after="0" w:line="195" w:lineRule="exact"/>
        <w:ind w:left="3954"/>
        <w:rPr>
          <w:rFonts w:ascii="Arial" w:hAnsi="Arial" w:cs="Arial"/>
          <w:color w:val="000000"/>
          <w:w w:val="95"/>
          <w:sz w:val="15"/>
          <w:szCs w:val="15"/>
        </w:rPr>
      </w:pPr>
    </w:p>
    <w:p w14:paraId="65BAE4F0" w14:textId="77777777" w:rsidR="00AF2BC5" w:rsidRDefault="00543688">
      <w:pPr>
        <w:widowControl w:val="0"/>
        <w:autoSpaceDE w:val="0"/>
        <w:autoSpaceDN w:val="0"/>
        <w:adjustRightInd w:val="0"/>
        <w:spacing w:before="41" w:after="0" w:line="195" w:lineRule="exact"/>
        <w:ind w:left="3954"/>
        <w:rPr>
          <w:rFonts w:ascii="Arial" w:hAnsi="Arial" w:cs="Arial"/>
          <w:b/>
          <w:bCs/>
          <w:color w:val="000000"/>
          <w:spacing w:val="1"/>
          <w:sz w:val="17"/>
          <w:szCs w:val="17"/>
        </w:rPr>
      </w:pPr>
      <w:r>
        <w:rPr>
          <w:rFonts w:ascii="Arial" w:hAnsi="Arial" w:cs="Arial"/>
          <w:b/>
          <w:bCs/>
          <w:color w:val="000000"/>
          <w:spacing w:val="1"/>
          <w:sz w:val="17"/>
          <w:szCs w:val="17"/>
        </w:rPr>
        <w:t xml:space="preserve">Formas de aplicación de quitosano </w:t>
      </w:r>
    </w:p>
    <w:p w14:paraId="4DEDA5B3" w14:textId="77777777" w:rsidR="00AF2BC5" w:rsidRDefault="00543688">
      <w:pPr>
        <w:widowControl w:val="0"/>
        <w:autoSpaceDE w:val="0"/>
        <w:autoSpaceDN w:val="0"/>
        <w:adjustRightInd w:val="0"/>
        <w:spacing w:before="148" w:after="0" w:line="265" w:lineRule="exact"/>
        <w:ind w:left="545" w:right="25"/>
        <w:jc w:val="both"/>
        <w:rPr>
          <w:rFonts w:ascii="Times New Roman" w:hAnsi="Times New Roman"/>
          <w:color w:val="000000"/>
        </w:rPr>
      </w:pPr>
      <w:r>
        <w:rPr>
          <w:rFonts w:ascii="Times New Roman" w:hAnsi="Times New Roman"/>
          <w:b/>
          <w:bCs/>
          <w:color w:val="000000"/>
          <w:w w:val="104"/>
        </w:rPr>
        <w:t>Figura 8.</w:t>
      </w:r>
      <w:r>
        <w:rPr>
          <w:rFonts w:ascii="Times New Roman" w:hAnsi="Times New Roman"/>
          <w:color w:val="000000"/>
          <w:w w:val="104"/>
        </w:rPr>
        <w:t xml:space="preserve"> Efecto de la adición de diferentes concentraciones de quitosano, aplicadas a semillas o por </w:t>
      </w:r>
      <w:r>
        <w:rPr>
          <w:rFonts w:ascii="Times New Roman" w:hAnsi="Times New Roman"/>
          <w:color w:val="000000"/>
          <w:spacing w:val="2"/>
        </w:rPr>
        <w:t>aspersión foliar, en el contenido relativo de clorofilas totales (</w:t>
      </w:r>
      <w:proofErr w:type="spellStart"/>
      <w:r>
        <w:rPr>
          <w:rFonts w:ascii="Times New Roman" w:hAnsi="Times New Roman"/>
          <w:color w:val="000000"/>
          <w:spacing w:val="2"/>
        </w:rPr>
        <w:t>Spad</w:t>
      </w:r>
      <w:proofErr w:type="spellEnd"/>
      <w:r>
        <w:rPr>
          <w:rFonts w:ascii="Times New Roman" w:hAnsi="Times New Roman"/>
          <w:color w:val="000000"/>
          <w:spacing w:val="2"/>
        </w:rPr>
        <w:t xml:space="preserve">) de soya en invernadero. El resultado </w:t>
      </w:r>
      <w:r>
        <w:rPr>
          <w:rFonts w:ascii="Times New Roman" w:hAnsi="Times New Roman"/>
          <w:color w:val="000000"/>
          <w:spacing w:val="1"/>
        </w:rPr>
        <w:t xml:space="preserve">del ANOVA bifactorial con dos testigos de referencia arrojó interacción entre los factores para p&lt; 0,05 y </w:t>
      </w:r>
      <w:r>
        <w:rPr>
          <w:rFonts w:ascii="Times New Roman" w:hAnsi="Times New Roman"/>
          <w:color w:val="000000"/>
          <w:spacing w:val="2"/>
        </w:rPr>
        <w:t xml:space="preserve">las medias con letras diferentes indican diferencias significativas entre los tratamientos, según la Prueba </w:t>
      </w:r>
      <w:r>
        <w:rPr>
          <w:rFonts w:ascii="Times New Roman" w:hAnsi="Times New Roman"/>
          <w:color w:val="000000"/>
        </w:rPr>
        <w:t>de Rangos Múltiples de Tukey HSD. ES</w:t>
      </w:r>
      <w:r>
        <w:rPr>
          <w:rFonts w:ascii="Times New Roman" w:hAnsi="Times New Roman"/>
          <w:color w:val="000000"/>
          <w:sz w:val="24"/>
          <w:szCs w:val="24"/>
        </w:rPr>
        <w:t xml:space="preserve"> x</w:t>
      </w:r>
      <w:r>
        <w:rPr>
          <w:rFonts w:ascii="Times New Roman" w:hAnsi="Times New Roman"/>
          <w:color w:val="000000"/>
          <w:sz w:val="33"/>
          <w:szCs w:val="33"/>
          <w:vertAlign w:val="subscript"/>
        </w:rPr>
        <w:t xml:space="preserve">: </w:t>
      </w:r>
      <w:r>
        <w:rPr>
          <w:rFonts w:ascii="Times New Roman" w:hAnsi="Times New Roman"/>
          <w:color w:val="000000"/>
        </w:rPr>
        <w:t xml:space="preserve">Error estándar del experimento (n= 20). </w:t>
      </w:r>
    </w:p>
    <w:p w14:paraId="30FAAE0D" w14:textId="77777777" w:rsidR="00AF2BC5" w:rsidRDefault="00AF2BC5">
      <w:pPr>
        <w:widowControl w:val="0"/>
        <w:autoSpaceDE w:val="0"/>
        <w:autoSpaceDN w:val="0"/>
        <w:adjustRightInd w:val="0"/>
        <w:spacing w:after="0" w:line="253" w:lineRule="exact"/>
        <w:ind w:left="9727"/>
        <w:rPr>
          <w:rFonts w:ascii="Times New Roman" w:hAnsi="Times New Roman"/>
          <w:color w:val="000000"/>
        </w:rPr>
      </w:pPr>
    </w:p>
    <w:p w14:paraId="1BF40363" w14:textId="77777777" w:rsidR="00AF2BC5" w:rsidRDefault="00AF2BC5">
      <w:pPr>
        <w:widowControl w:val="0"/>
        <w:autoSpaceDE w:val="0"/>
        <w:autoSpaceDN w:val="0"/>
        <w:adjustRightInd w:val="0"/>
        <w:spacing w:after="0" w:line="253" w:lineRule="exact"/>
        <w:ind w:left="9727"/>
        <w:rPr>
          <w:rFonts w:ascii="Times New Roman" w:hAnsi="Times New Roman"/>
          <w:color w:val="000000"/>
        </w:rPr>
      </w:pPr>
    </w:p>
    <w:p w14:paraId="7B32BE8F" w14:textId="77777777" w:rsidR="00AF2BC5" w:rsidRDefault="00AF2BC5">
      <w:pPr>
        <w:widowControl w:val="0"/>
        <w:autoSpaceDE w:val="0"/>
        <w:autoSpaceDN w:val="0"/>
        <w:adjustRightInd w:val="0"/>
        <w:spacing w:after="0" w:line="253" w:lineRule="exact"/>
        <w:ind w:left="9727"/>
        <w:rPr>
          <w:rFonts w:ascii="Times New Roman" w:hAnsi="Times New Roman"/>
          <w:color w:val="000000"/>
        </w:rPr>
      </w:pPr>
    </w:p>
    <w:p w14:paraId="64C56CBB" w14:textId="77777777" w:rsidR="00AF2BC5" w:rsidRDefault="00543688">
      <w:pPr>
        <w:widowControl w:val="0"/>
        <w:autoSpaceDE w:val="0"/>
        <w:autoSpaceDN w:val="0"/>
        <w:adjustRightInd w:val="0"/>
        <w:spacing w:before="126" w:after="0" w:line="253" w:lineRule="exact"/>
        <w:ind w:left="9727"/>
        <w:rPr>
          <w:rFonts w:cs="Calibri"/>
          <w:color w:val="000000"/>
        </w:rPr>
      </w:pPr>
      <w:r>
        <w:rPr>
          <w:rFonts w:cs="Calibri"/>
          <w:color w:val="000000"/>
        </w:rPr>
        <w:t xml:space="preserve">62 </w:t>
      </w:r>
      <w:r w:rsidR="002B0D75">
        <w:rPr>
          <w:noProof/>
        </w:rPr>
        <w:pict w14:anchorId="5C3FB11C">
          <v:polyline id="_x0000_s3467" style="position:absolute;left:0;text-align:left;z-index:-3148;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127A665A">
          <v:polyline id="_x0000_s3468" style="position:absolute;left:0;text-align:left;z-index:-3147;mso-position-horizontal-relative:page;mso-position-vertical-relative:page" points="199.25pt,614.25pt,199.25pt,402.15pt,469pt,402.15pt,469pt,614.25pt,199.25pt,614.25pt" coordsize="5395,4242" o:allowincell="f" stroked="f">
            <w10:wrap anchorx="page" anchory="page"/>
          </v:polyline>
        </w:pict>
      </w:r>
      <w:r w:rsidR="002B0D75">
        <w:rPr>
          <w:noProof/>
        </w:rPr>
        <w:pict w14:anchorId="7CB542BD">
          <v:polyline id="_x0000_s3469" style="position:absolute;left:0;text-align:left;z-index:-3146;mso-position-horizontal-relative:page;mso-position-vertical-relative:page" points="229.3pt,576.45pt,229.3pt,422.4pt,448.8pt,422.4pt,448.8pt,576.45pt,229.3pt,576.45pt" coordsize="4390,3081" o:allowincell="f" stroked="f">
            <w10:wrap anchorx="page" anchory="page"/>
          </v:polyline>
        </w:pict>
      </w:r>
      <w:r w:rsidR="002B0D75">
        <w:rPr>
          <w:noProof/>
        </w:rPr>
        <w:pict w14:anchorId="50CE47C4">
          <v:line id="_x0000_s3470" style="position:absolute;left:0;text-align:left;z-index:-3145;mso-position-horizontal-relative:page;mso-position-vertical-relative:page" from="229.3pt,576.45pt" to="448.8pt,576.45pt" o:allowincell="f" strokecolor="white" strokeweight=".06286mm">
            <w10:wrap anchorx="page" anchory="page"/>
          </v:line>
        </w:pict>
      </w:r>
      <w:r w:rsidR="002B0D75">
        <w:rPr>
          <w:noProof/>
        </w:rPr>
        <w:pict w14:anchorId="14A414D4">
          <v:line id="_x0000_s3471" style="position:absolute;left:0;text-align:left;z-index:-3144;mso-position-horizontal-relative:page;mso-position-vertical-relative:page" from="448.8pt,576.45pt" to="448.8pt,422.4pt" o:allowincell="f" strokecolor="white" strokeweight=".06289mm">
            <w10:wrap anchorx="page" anchory="page"/>
          </v:line>
        </w:pict>
      </w:r>
      <w:r w:rsidR="002B0D75">
        <w:rPr>
          <w:noProof/>
        </w:rPr>
        <w:pict w14:anchorId="75BFCEB2">
          <v:line id="_x0000_s3472" style="position:absolute;left:0;text-align:left;z-index:-3143;mso-position-horizontal-relative:page;mso-position-vertical-relative:page" from="448.8pt,422.4pt" to="229.3pt,422.4pt" o:allowincell="f" strokecolor="white" strokeweight=".06286mm">
            <w10:wrap anchorx="page" anchory="page"/>
          </v:line>
        </w:pict>
      </w:r>
      <w:r w:rsidR="002B0D75">
        <w:rPr>
          <w:noProof/>
        </w:rPr>
        <w:pict w14:anchorId="5A698005">
          <v:line id="_x0000_s3473" style="position:absolute;left:0;text-align:left;z-index:-3142;mso-position-horizontal-relative:page;mso-position-vertical-relative:page" from="229.3pt,422.4pt" to="229.3pt,576.45pt" o:allowincell="f" strokecolor="white" strokeweight=".06289mm">
            <w10:wrap anchorx="page" anchory="page"/>
          </v:line>
        </w:pict>
      </w:r>
      <w:r w:rsidR="002B0D75">
        <w:rPr>
          <w:noProof/>
        </w:rPr>
        <w:pict w14:anchorId="1C611550">
          <v:line id="_x0000_s3474" style="position:absolute;left:0;text-align:left;z-index:-3141;mso-position-horizontal-relative:page;mso-position-vertical-relative:page" from="229.3pt,576.45pt" to="448.8pt,576.45pt" o:allowincell="f" strokeweight=".15719mm">
            <w10:wrap anchorx="page" anchory="page"/>
          </v:line>
        </w:pict>
      </w:r>
      <w:r w:rsidR="002B0D75">
        <w:rPr>
          <w:noProof/>
        </w:rPr>
        <w:pict w14:anchorId="537B5B34">
          <v:line id="_x0000_s3475" style="position:absolute;left:0;text-align:left;z-index:-3140;mso-position-horizontal-relative:page;mso-position-vertical-relative:page" from="229.3pt,422.4pt" to="448.8pt,422.4pt" o:allowincell="f" strokeweight=".15719mm">
            <w10:wrap anchorx="page" anchory="page"/>
          </v:line>
        </w:pict>
      </w:r>
      <w:r w:rsidR="002B0D75">
        <w:rPr>
          <w:noProof/>
        </w:rPr>
        <w:pict w14:anchorId="3E66BC1F">
          <v:line id="_x0000_s3476" style="position:absolute;left:0;text-align:left;z-index:-3139;mso-position-horizontal-relative:page;mso-position-vertical-relative:page" from="229.3pt,576.45pt" to="229.3pt,422.4pt" o:allowincell="f" strokeweight=".15725mm">
            <w10:wrap anchorx="page" anchory="page"/>
          </v:line>
        </w:pict>
      </w:r>
      <w:r w:rsidR="002B0D75">
        <w:rPr>
          <w:noProof/>
        </w:rPr>
        <w:pict w14:anchorId="064BD020">
          <v:line id="_x0000_s3477" style="position:absolute;left:0;text-align:left;z-index:-3138;mso-position-horizontal-relative:page;mso-position-vertical-relative:page" from="227.1pt,576.45pt" to="229.3pt,576.45pt" o:allowincell="f" strokeweight=".15719mm">
            <w10:wrap anchorx="page" anchory="page"/>
          </v:line>
        </w:pict>
      </w:r>
      <w:r w:rsidR="002B0D75">
        <w:rPr>
          <w:noProof/>
        </w:rPr>
        <w:pict w14:anchorId="257C0D74">
          <v:line id="_x0000_s3478" style="position:absolute;left:0;text-align:left;z-index:-3137;mso-position-horizontal-relative:page;mso-position-vertical-relative:page" from="227.1pt,532.45pt" to="229.3pt,532.45pt" o:allowincell="f" strokeweight=".15719mm">
            <w10:wrap anchorx="page" anchory="page"/>
          </v:line>
        </w:pict>
      </w:r>
      <w:r w:rsidR="002B0D75">
        <w:rPr>
          <w:noProof/>
        </w:rPr>
        <w:pict w14:anchorId="231CECF7">
          <v:line id="_x0000_s3479" style="position:absolute;left:0;text-align:left;z-index:-3136;mso-position-horizontal-relative:page;mso-position-vertical-relative:page" from="227.1pt,488.45pt" to="229.3pt,488.45pt" o:allowincell="f" strokeweight=".15719mm">
            <w10:wrap anchorx="page" anchory="page"/>
          </v:line>
        </w:pict>
      </w:r>
      <w:r w:rsidR="002B0D75">
        <w:rPr>
          <w:noProof/>
        </w:rPr>
        <w:pict w14:anchorId="27BB80B2">
          <v:line id="_x0000_s3480" style="position:absolute;left:0;text-align:left;z-index:-3135;mso-position-horizontal-relative:page;mso-position-vertical-relative:page" from="227.1pt,444.4pt" to="229.3pt,444.4pt" o:allowincell="f" strokeweight=".15719mm">
            <w10:wrap anchorx="page" anchory="page"/>
          </v:line>
        </w:pict>
      </w:r>
      <w:r w:rsidR="002B0D75">
        <w:rPr>
          <w:noProof/>
        </w:rPr>
        <w:pict w14:anchorId="5F44F2A5">
          <v:line id="_x0000_s3481" style="position:absolute;left:0;text-align:left;z-index:-3134;mso-position-horizontal-relative:page;mso-position-vertical-relative:page" from="448.8pt,576.45pt" to="448.8pt,422.4pt" o:allowincell="f" strokeweight=".15725mm">
            <w10:wrap anchorx="page" anchory="page"/>
          </v:line>
        </w:pict>
      </w:r>
      <w:r w:rsidR="002B0D75">
        <w:rPr>
          <w:noProof/>
        </w:rPr>
        <w:pict w14:anchorId="731D96CE">
          <v:polyline id="_x0000_s3482" style="position:absolute;left:0;text-align:left;z-index:-3133;mso-position-horizontal-relative:page;mso-position-vertical-relative:page" points="242.05pt,576.25pt,242.05pt,457.65pt,253.05pt,457.65pt,253.05pt,576.25pt,242.05pt,576.25pt" coordsize="220,2372" o:allowincell="f" fillcolor="#3e3e3e" stroked="f">
            <w10:wrap anchorx="page" anchory="page"/>
          </v:polyline>
        </w:pict>
      </w:r>
      <w:r w:rsidR="002B0D75">
        <w:rPr>
          <w:noProof/>
        </w:rPr>
        <w:pict w14:anchorId="512F4822">
          <v:line id="_x0000_s3483" style="position:absolute;left:0;text-align:left;z-index:-3132;mso-position-horizontal-relative:page;mso-position-vertical-relative:page" from="253.05pt,576.25pt" to="253.05pt,457.65pt" o:allowincell="f" strokecolor="#3e3e3e" strokeweight=".1101mm">
            <w10:wrap anchorx="page" anchory="page"/>
          </v:line>
        </w:pict>
      </w:r>
      <w:r w:rsidR="002B0D75">
        <w:rPr>
          <w:noProof/>
        </w:rPr>
        <w:pict w14:anchorId="1DEF1E64">
          <v:line id="_x0000_s3484" style="position:absolute;left:0;text-align:left;z-index:-3131;mso-position-horizontal-relative:page;mso-position-vertical-relative:page" from="253.05pt,457.65pt" to="242.05pt,457.65pt" o:allowincell="f" strokecolor="#3e3e3e" strokeweight=".11mm">
            <w10:wrap anchorx="page" anchory="page"/>
          </v:line>
        </w:pict>
      </w:r>
      <w:r w:rsidR="002B0D75">
        <w:rPr>
          <w:noProof/>
        </w:rPr>
        <w:pict w14:anchorId="796D943A">
          <v:line id="_x0000_s3485" style="position:absolute;left:0;text-align:left;z-index:-3130;mso-position-horizontal-relative:page;mso-position-vertical-relative:page" from="242.05pt,457.65pt" to="242.05pt,576.25pt" o:allowincell="f" strokecolor="#3e3e3e" strokeweight=".1101mm">
            <w10:wrap anchorx="page" anchory="page"/>
          </v:line>
        </w:pict>
      </w:r>
      <w:r w:rsidR="002B0D75">
        <w:rPr>
          <w:noProof/>
        </w:rPr>
        <w:pict w14:anchorId="7BDC7438">
          <v:polyline id="_x0000_s3486" style="position:absolute;left:0;text-align:left;z-index:-3129;mso-position-horizontal-relative:page;mso-position-vertical-relative:page" points="260.4pt,576.25pt,260.4pt,453.05pt,271.35pt,453.05pt,271.35pt,576.25pt,260.4pt,576.25pt" coordsize="219,2464" o:allowincell="f" fillcolor="#626262" stroked="f">
            <w10:wrap anchorx="page" anchory="page"/>
          </v:polyline>
        </w:pict>
      </w:r>
      <w:r w:rsidR="002B0D75">
        <w:rPr>
          <w:noProof/>
        </w:rPr>
        <w:pict w14:anchorId="536391FC">
          <v:line id="_x0000_s3487" style="position:absolute;left:0;text-align:left;z-index:-3128;mso-position-horizontal-relative:page;mso-position-vertical-relative:page" from="271.35pt,576.25pt" to="271.35pt,453.05pt" o:allowincell="f" strokecolor="#626262" strokeweight=".1101mm">
            <w10:wrap anchorx="page" anchory="page"/>
          </v:line>
        </w:pict>
      </w:r>
      <w:r w:rsidR="002B0D75">
        <w:rPr>
          <w:noProof/>
        </w:rPr>
        <w:pict w14:anchorId="2DE46450">
          <v:line id="_x0000_s3488" style="position:absolute;left:0;text-align:left;z-index:-3127;mso-position-horizontal-relative:page;mso-position-vertical-relative:page" from="271.35pt,453.05pt" to="260.4pt,453.05pt" o:allowincell="f" strokecolor="#626262" strokeweight=".11mm">
            <w10:wrap anchorx="page" anchory="page"/>
          </v:line>
        </w:pict>
      </w:r>
      <w:r w:rsidR="002B0D75">
        <w:rPr>
          <w:noProof/>
        </w:rPr>
        <w:pict w14:anchorId="2DE91CE4">
          <v:line id="_x0000_s3489" style="position:absolute;left:0;text-align:left;z-index:-3126;mso-position-horizontal-relative:page;mso-position-vertical-relative:page" from="260.4pt,453.05pt" to="260.4pt,576.25pt" o:allowincell="f" strokecolor="#626262" strokeweight=".1101mm">
            <w10:wrap anchorx="page" anchory="page"/>
          </v:line>
        </w:pict>
      </w:r>
      <w:r w:rsidR="002B0D75">
        <w:rPr>
          <w:noProof/>
        </w:rPr>
        <w:pict w14:anchorId="630629C6">
          <v:polyline id="_x0000_s3490" style="position:absolute;left:0;text-align:left;z-index:-3125;mso-position-horizontal-relative:page;mso-position-vertical-relative:page" points="296.95pt,576.25pt,296.95pt,456.15pt,307.95pt,456.15pt,307.95pt,576.25pt,296.95pt,576.25pt" coordsize="220,2402" o:allowincell="f" fillcolor="#a1a1a1" stroked="f">
            <w10:wrap anchorx="page" anchory="page"/>
          </v:polyline>
        </w:pict>
      </w:r>
      <w:r w:rsidR="002B0D75">
        <w:rPr>
          <w:noProof/>
        </w:rPr>
        <w:pict w14:anchorId="7E7D6DB0">
          <v:line id="_x0000_s3491" style="position:absolute;left:0;text-align:left;z-index:-3124;mso-position-horizontal-relative:page;mso-position-vertical-relative:page" from="307.95pt,576.25pt" to="307.95pt,456.15pt" o:allowincell="f" strokecolor="#a1a1a1" strokeweight=".1101mm">
            <w10:wrap anchorx="page" anchory="page"/>
          </v:line>
        </w:pict>
      </w:r>
      <w:r w:rsidR="002B0D75">
        <w:rPr>
          <w:noProof/>
        </w:rPr>
        <w:pict w14:anchorId="2CE5F432">
          <v:line id="_x0000_s3492" style="position:absolute;left:0;text-align:left;z-index:-3123;mso-position-horizontal-relative:page;mso-position-vertical-relative:page" from="307.95pt,456.15pt" to="296.95pt,456.15pt" o:allowincell="f" strokecolor="#a1a1a1" strokeweight=".11mm">
            <w10:wrap anchorx="page" anchory="page"/>
          </v:line>
        </w:pict>
      </w:r>
      <w:r w:rsidR="002B0D75">
        <w:rPr>
          <w:noProof/>
        </w:rPr>
        <w:pict w14:anchorId="0CD5F45D">
          <v:line id="_x0000_s3493" style="position:absolute;left:0;text-align:left;z-index:-3122;mso-position-horizontal-relative:page;mso-position-vertical-relative:page" from="296.95pt,456.15pt" to="296.95pt,576.25pt" o:allowincell="f" strokecolor="#a1a1a1" strokeweight=".1101mm">
            <w10:wrap anchorx="page" anchory="page"/>
          </v:line>
        </w:pict>
      </w:r>
      <w:r w:rsidR="002B0D75">
        <w:rPr>
          <w:noProof/>
        </w:rPr>
        <w:pict w14:anchorId="070C513B">
          <v:polyline id="_x0000_s3494" style="position:absolute;left:0;text-align:left;z-index:-3121;mso-position-horizontal-relative:page;mso-position-vertical-relative:page" points="315.25pt,576.25pt,315.25pt,453.45pt,326.25pt,453.45pt,326.25pt,576.25pt,315.25pt,576.25pt" coordsize="220,2456" o:allowincell="f" fillcolor="#bdbdbd" stroked="f">
            <w10:wrap anchorx="page" anchory="page"/>
          </v:polyline>
        </w:pict>
      </w:r>
      <w:r w:rsidR="002B0D75">
        <w:rPr>
          <w:noProof/>
        </w:rPr>
        <w:pict w14:anchorId="7E94F5CF">
          <v:line id="_x0000_s3495" style="position:absolute;left:0;text-align:left;z-index:-3120;mso-position-horizontal-relative:page;mso-position-vertical-relative:page" from="326.25pt,576.25pt" to="326.25pt,453.45pt" o:allowincell="f" strokecolor="#bdbdbd" strokeweight=".1101mm">
            <w10:wrap anchorx="page" anchory="page"/>
          </v:line>
        </w:pict>
      </w:r>
      <w:r w:rsidR="002B0D75">
        <w:rPr>
          <w:noProof/>
        </w:rPr>
        <w:pict w14:anchorId="33A6FAF0">
          <v:line id="_x0000_s3496" style="position:absolute;left:0;text-align:left;z-index:-3119;mso-position-horizontal-relative:page;mso-position-vertical-relative:page" from="326.25pt,453.45pt" to="315.25pt,453.45pt" o:allowincell="f" strokecolor="#bdbdbd" strokeweight=".11mm">
            <w10:wrap anchorx="page" anchory="page"/>
          </v:line>
        </w:pict>
      </w:r>
      <w:r w:rsidR="002B0D75">
        <w:rPr>
          <w:noProof/>
        </w:rPr>
        <w:pict w14:anchorId="27F5A307">
          <v:line id="_x0000_s3497" style="position:absolute;left:0;text-align:left;z-index:-3118;mso-position-horizontal-relative:page;mso-position-vertical-relative:page" from="315.25pt,453.45pt" to="315.25pt,576.25pt" o:allowincell="f" strokecolor="#bdbdbd" strokeweight=".1101mm">
            <w10:wrap anchorx="page" anchory="page"/>
          </v:line>
        </w:pict>
      </w:r>
      <w:r w:rsidR="002B0D75">
        <w:rPr>
          <w:noProof/>
        </w:rPr>
        <w:pict w14:anchorId="157C1538">
          <v:polyline id="_x0000_s3498" style="position:absolute;left:0;text-align:left;z-index:-3117;mso-position-horizontal-relative:page;mso-position-vertical-relative:page" points="333.55pt,576.25pt,333.55pt,457.15pt,344.55pt,457.15pt,344.55pt,576.25pt,333.55pt,576.25pt" coordsize="220,2382" o:allowincell="f" fillcolor="#d8d8d8" stroked="f">
            <w10:wrap anchorx="page" anchory="page"/>
          </v:polyline>
        </w:pict>
      </w:r>
      <w:r w:rsidR="002B0D75">
        <w:rPr>
          <w:noProof/>
        </w:rPr>
        <w:pict w14:anchorId="5446B85E">
          <v:line id="_x0000_s3499" style="position:absolute;left:0;text-align:left;z-index:-3116;mso-position-horizontal-relative:page;mso-position-vertical-relative:page" from="344.55pt,576.25pt" to="344.55pt,457.15pt" o:allowincell="f" strokecolor="#d8d8d8" strokeweight=".1101mm">
            <w10:wrap anchorx="page" anchory="page"/>
          </v:line>
        </w:pict>
      </w:r>
      <w:r w:rsidR="002B0D75">
        <w:rPr>
          <w:noProof/>
        </w:rPr>
        <w:pict w14:anchorId="381BE2BD">
          <v:line id="_x0000_s3500" style="position:absolute;left:0;text-align:left;z-index:-3115;mso-position-horizontal-relative:page;mso-position-vertical-relative:page" from="344.55pt,457.15pt" to="333.55pt,457.15pt" o:allowincell="f" strokecolor="#d8d8d8" strokeweight=".11mm">
            <w10:wrap anchorx="page" anchory="page"/>
          </v:line>
        </w:pict>
      </w:r>
      <w:r w:rsidR="002B0D75">
        <w:rPr>
          <w:noProof/>
        </w:rPr>
        <w:pict w14:anchorId="20D6386A">
          <v:line id="_x0000_s3501" style="position:absolute;left:0;text-align:left;z-index:-3114;mso-position-horizontal-relative:page;mso-position-vertical-relative:page" from="333.55pt,457.15pt" to="333.55pt,576.25pt" o:allowincell="f" strokecolor="#d8d8d8" strokeweight=".1101mm">
            <w10:wrap anchorx="page" anchory="page"/>
          </v:line>
        </w:pict>
      </w:r>
      <w:r w:rsidR="002B0D75">
        <w:rPr>
          <w:noProof/>
        </w:rPr>
        <w:pict w14:anchorId="553F067C">
          <v:polyline id="_x0000_s3502" style="position:absolute;left:0;text-align:left;z-index:-3113;mso-position-horizontal-relative:page;mso-position-vertical-relative:page" points="351.8pt,576.25pt,351.8pt,446pt,362.8pt,446pt,362.8pt,576.25pt,351.8pt,576.25pt" coordsize="220,2605" o:allowincell="f" fillcolor="#f3f3f3" stroked="f">
            <w10:wrap anchorx="page" anchory="page"/>
          </v:polyline>
        </w:pict>
      </w:r>
      <w:r w:rsidR="002B0D75">
        <w:rPr>
          <w:noProof/>
        </w:rPr>
        <w:pict w14:anchorId="6DE8A3ED">
          <v:line id="_x0000_s3503" style="position:absolute;left:0;text-align:left;z-index:-3112;mso-position-horizontal-relative:page;mso-position-vertical-relative:page" from="362.8pt,576.25pt" to="362.8pt,446pt" o:allowincell="f" strokecolor="#f3f3f3" strokeweight=".1101mm">
            <w10:wrap anchorx="page" anchory="page"/>
          </v:line>
        </w:pict>
      </w:r>
      <w:r w:rsidR="002B0D75">
        <w:rPr>
          <w:noProof/>
        </w:rPr>
        <w:pict w14:anchorId="10E5B5FC">
          <v:line id="_x0000_s3504" style="position:absolute;left:0;text-align:left;z-index:-3111;mso-position-horizontal-relative:page;mso-position-vertical-relative:page" from="362.8pt,446pt" to="351.8pt,446pt" o:allowincell="f" strokecolor="#f3f3f3" strokeweight=".11mm">
            <w10:wrap anchorx="page" anchory="page"/>
          </v:line>
        </w:pict>
      </w:r>
      <w:r w:rsidR="002B0D75">
        <w:rPr>
          <w:noProof/>
        </w:rPr>
        <w:pict w14:anchorId="578333D3">
          <v:line id="_x0000_s3505" style="position:absolute;left:0;text-align:left;z-index:-3110;mso-position-horizontal-relative:page;mso-position-vertical-relative:page" from="351.8pt,446pt" to="351.8pt,576.25pt" o:allowincell="f" strokecolor="#f3f3f3" strokeweight=".1101mm">
            <w10:wrap anchorx="page" anchory="page"/>
          </v:line>
        </w:pict>
      </w:r>
      <w:r w:rsidR="002B0D75">
        <w:rPr>
          <w:noProof/>
        </w:rPr>
        <w:pict w14:anchorId="5F681718">
          <v:polyline id="_x0000_s3506" style="position:absolute;left:0;text-align:left;z-index:-3109;mso-position-horizontal-relative:page;mso-position-vertical-relative:page" points="370.15pt,576.25pt,370.15pt,446.1pt,381.1pt,446.1pt,381.1pt,576.25pt,370.15pt,576.25pt" coordsize="219,2603" o:allowincell="f" fillcolor="#3e3e3e" stroked="f">
            <w10:wrap anchorx="page" anchory="page"/>
          </v:polyline>
        </w:pict>
      </w:r>
      <w:r w:rsidR="002B0D75">
        <w:rPr>
          <w:noProof/>
        </w:rPr>
        <w:pict w14:anchorId="374ACDB5">
          <v:line id="_x0000_s3507" style="position:absolute;left:0;text-align:left;z-index:-3108;mso-position-horizontal-relative:page;mso-position-vertical-relative:page" from="381.1pt,576.25pt" to="381.1pt,446.1pt" o:allowincell="f" strokecolor="#3e3e3e" strokeweight=".1101mm">
            <w10:wrap anchorx="page" anchory="page"/>
          </v:line>
        </w:pict>
      </w:r>
      <w:r w:rsidR="002B0D75">
        <w:rPr>
          <w:noProof/>
        </w:rPr>
        <w:pict w14:anchorId="4BC2785D">
          <v:line id="_x0000_s3508" style="position:absolute;left:0;text-align:left;z-index:-3107;mso-position-horizontal-relative:page;mso-position-vertical-relative:page" from="381.1pt,446.1pt" to="370.15pt,446.1pt" o:allowincell="f" strokecolor="#3e3e3e" strokeweight=".11mm">
            <w10:wrap anchorx="page" anchory="page"/>
          </v:line>
        </w:pict>
      </w:r>
      <w:r w:rsidR="002B0D75">
        <w:rPr>
          <w:noProof/>
        </w:rPr>
        <w:pict w14:anchorId="7E9058EE">
          <v:line id="_x0000_s3509" style="position:absolute;left:0;text-align:left;z-index:-3106;mso-position-horizontal-relative:page;mso-position-vertical-relative:page" from="370.15pt,446.1pt" to="370.15pt,576.25pt" o:allowincell="f" strokecolor="#3e3e3e" strokeweight=".1101mm">
            <w10:wrap anchorx="page" anchory="page"/>
          </v:line>
        </w:pict>
      </w:r>
      <w:r w:rsidR="002B0D75">
        <w:rPr>
          <w:noProof/>
        </w:rPr>
        <w:pict w14:anchorId="02B097CD">
          <v:polyline id="_x0000_s3510" style="position:absolute;left:0;text-align:left;z-index:-3105;mso-position-horizontal-relative:page;mso-position-vertical-relative:page" points="388.45pt,576.25pt,388.45pt,443.1pt,399.4pt,443.1pt,399.4pt,576.25pt,388.45pt,576.25pt" coordsize="219,2663" o:allowincell="f" fillcolor="#626262" stroked="f">
            <w10:wrap anchorx="page" anchory="page"/>
          </v:polyline>
        </w:pict>
      </w:r>
      <w:r w:rsidR="002B0D75">
        <w:rPr>
          <w:noProof/>
        </w:rPr>
        <w:pict w14:anchorId="4BBC5855">
          <v:line id="_x0000_s3511" style="position:absolute;left:0;text-align:left;z-index:-3104;mso-position-horizontal-relative:page;mso-position-vertical-relative:page" from="399.4pt,576.25pt" to="399.4pt,443.1pt" o:allowincell="f" strokecolor="#626262" strokeweight=".1101mm">
            <w10:wrap anchorx="page" anchory="page"/>
          </v:line>
        </w:pict>
      </w:r>
      <w:r w:rsidR="002B0D75">
        <w:rPr>
          <w:noProof/>
        </w:rPr>
        <w:pict w14:anchorId="13958BF3">
          <v:line id="_x0000_s3512" style="position:absolute;left:0;text-align:left;z-index:-3103;mso-position-horizontal-relative:page;mso-position-vertical-relative:page" from="399.4pt,443.1pt" to="388.45pt,443.1pt" o:allowincell="f" strokecolor="#626262" strokeweight=".11mm">
            <w10:wrap anchorx="page" anchory="page"/>
          </v:line>
        </w:pict>
      </w:r>
      <w:r w:rsidR="002B0D75">
        <w:rPr>
          <w:noProof/>
        </w:rPr>
        <w:pict w14:anchorId="6B26B64D">
          <v:line id="_x0000_s3513" style="position:absolute;left:0;text-align:left;z-index:-3102;mso-position-horizontal-relative:page;mso-position-vertical-relative:page" from="388.45pt,443.1pt" to="388.45pt,576.25pt" o:allowincell="f" strokecolor="#626262" strokeweight=".1101mm">
            <w10:wrap anchorx="page" anchory="page"/>
          </v:line>
        </w:pict>
      </w:r>
      <w:r w:rsidR="002B0D75">
        <w:rPr>
          <w:noProof/>
        </w:rPr>
        <w:pict w14:anchorId="472C9DAF">
          <v:polyline id="_x0000_s3514" style="position:absolute;left:0;text-align:left;z-index:-3101;mso-position-horizontal-relative:page;mso-position-vertical-relative:page" points="406.7pt,576.25pt,406.7pt,441.75pt,417.7pt,441.75pt,417.7pt,576.25pt,406.7pt,576.25pt" coordsize="220,2690" o:allowincell="f" fillcolor="#838383" stroked="f">
            <w10:wrap anchorx="page" anchory="page"/>
          </v:polyline>
        </w:pict>
      </w:r>
      <w:r w:rsidR="002B0D75">
        <w:rPr>
          <w:noProof/>
        </w:rPr>
        <w:pict w14:anchorId="15AA2A34">
          <v:line id="_x0000_s3515" style="position:absolute;left:0;text-align:left;z-index:-3100;mso-position-horizontal-relative:page;mso-position-vertical-relative:page" from="417.7pt,576.25pt" to="417.7pt,441.75pt" o:allowincell="f" strokecolor="#838383" strokeweight=".1101mm">
            <w10:wrap anchorx="page" anchory="page"/>
          </v:line>
        </w:pict>
      </w:r>
      <w:r w:rsidR="002B0D75">
        <w:rPr>
          <w:noProof/>
        </w:rPr>
        <w:pict w14:anchorId="3C21C862">
          <v:line id="_x0000_s3516" style="position:absolute;left:0;text-align:left;z-index:-3099;mso-position-horizontal-relative:page;mso-position-vertical-relative:page" from="417.7pt,441.75pt" to="406.7pt,441.75pt" o:allowincell="f" strokecolor="#838383" strokeweight=".11mm">
            <w10:wrap anchorx="page" anchory="page"/>
          </v:line>
        </w:pict>
      </w:r>
      <w:r w:rsidR="002B0D75">
        <w:rPr>
          <w:noProof/>
        </w:rPr>
        <w:pict w14:anchorId="771139FB">
          <v:line id="_x0000_s3517" style="position:absolute;left:0;text-align:left;z-index:-3098;mso-position-horizontal-relative:page;mso-position-vertical-relative:page" from="406.7pt,441.75pt" to="406.7pt,576.25pt" o:allowincell="f" strokecolor="#838383" strokeweight=".1101mm">
            <w10:wrap anchorx="page" anchory="page"/>
          </v:line>
        </w:pict>
      </w:r>
      <w:r w:rsidR="002B0D75">
        <w:rPr>
          <w:noProof/>
        </w:rPr>
        <w:pict w14:anchorId="6AEA3EFA">
          <v:polyline id="_x0000_s3518" style="position:absolute;left:0;text-align:left;z-index:-3097;mso-position-horizontal-relative:page;mso-position-vertical-relative:page" points="425pt,576.25pt,425pt,435.95pt,436pt,435.95pt,436pt,576.25pt,425pt,576.25pt" coordsize="220,2806" o:allowincell="f" fillcolor="#a1a1a1" stroked="f">
            <w10:wrap anchorx="page" anchory="page"/>
          </v:polyline>
        </w:pict>
      </w:r>
      <w:r w:rsidR="002B0D75">
        <w:rPr>
          <w:noProof/>
        </w:rPr>
        <w:pict w14:anchorId="377EF322">
          <v:line id="_x0000_s3519" style="position:absolute;left:0;text-align:left;z-index:-3096;mso-position-horizontal-relative:page;mso-position-vertical-relative:page" from="436pt,576.25pt" to="436pt,435.95pt" o:allowincell="f" strokecolor="#a1a1a1" strokeweight=".1101mm">
            <w10:wrap anchorx="page" anchory="page"/>
          </v:line>
        </w:pict>
      </w:r>
      <w:r w:rsidR="002B0D75">
        <w:rPr>
          <w:noProof/>
        </w:rPr>
        <w:pict w14:anchorId="1C423200">
          <v:line id="_x0000_s3520" style="position:absolute;left:0;text-align:left;z-index:-3095;mso-position-horizontal-relative:page;mso-position-vertical-relative:page" from="436pt,435.95pt" to="425pt,435.95pt" o:allowincell="f" strokecolor="#a1a1a1" strokeweight=".11mm">
            <w10:wrap anchorx="page" anchory="page"/>
          </v:line>
        </w:pict>
      </w:r>
      <w:r w:rsidR="002B0D75">
        <w:rPr>
          <w:noProof/>
        </w:rPr>
        <w:pict w14:anchorId="3284EAE4">
          <v:line id="_x0000_s3521" style="position:absolute;left:0;text-align:left;z-index:-3094;mso-position-horizontal-relative:page;mso-position-vertical-relative:page" from="425pt,435.95pt" to="425pt,576.25pt" o:allowincell="f" strokecolor="#a1a1a1" strokeweight=".1101mm">
            <w10:wrap anchorx="page" anchory="page"/>
          </v:line>
        </w:pict>
      </w:r>
      <w:r w:rsidR="002B0D75">
        <w:rPr>
          <w:noProof/>
        </w:rPr>
        <w:pict w14:anchorId="3033EBD8">
          <v:line id="_x0000_s3522" style="position:absolute;left:0;text-align:left;z-index:-3093;mso-position-horizontal-relative:page;mso-position-vertical-relative:page" from="229.3pt,576.45pt" to="448.8pt,576.45pt" o:allowincell="f" strokeweight=".15719mm">
            <w10:wrap anchorx="page" anchory="page"/>
          </v:line>
        </w:pict>
      </w:r>
      <w:r w:rsidR="002B0D75">
        <w:rPr>
          <w:noProof/>
        </w:rPr>
        <w:pict w14:anchorId="52EB8E17">
          <v:line id="_x0000_s3523" style="position:absolute;left:0;text-align:left;z-index:-3092;mso-position-horizontal-relative:page;mso-position-vertical-relative:page" from="279.85pt,673.75pt" to="285.95pt,673.75pt" o:allowincell="f" strokeweight=".04706mm">
            <w10:wrap anchorx="page" anchory="page"/>
          </v:line>
        </w:pict>
      </w:r>
      <w:r w:rsidR="002B0D75">
        <w:rPr>
          <w:noProof/>
        </w:rPr>
        <w:pict w14:anchorId="31B6F348">
          <v:shape id="_x0000_s3524" type="#_x0000_t202" style="position:absolute;left:0;text-align:left;margin-left:199.4pt;margin-top:394.5pt;width:18.55pt;height:165.1pt;z-index:-3091;mso-position-horizontal-relative:page;mso-position-vertical-relative:page" filled="f" stroked="f">
            <v:textbox style="layout-flow:vertical;mso-layout-flow-alt:bottom-to-top" inset="0,0,0,0">
              <w:txbxContent>
                <w:p w14:paraId="549340BC" w14:textId="77777777" w:rsidR="002B0D75" w:rsidRDefault="002B0D75">
                  <w:pPr>
                    <w:widowControl w:val="0"/>
                    <w:autoSpaceDE w:val="0"/>
                    <w:autoSpaceDN w:val="0"/>
                    <w:adjustRightInd w:val="0"/>
                    <w:spacing w:after="0" w:line="171" w:lineRule="atLeast"/>
                    <w:jc w:val="both"/>
                    <w:rPr>
                      <w:rFonts w:ascii="Arial" w:hAnsi="Arial" w:cs="Arial"/>
                      <w:b/>
                      <w:bCs/>
                      <w:color w:val="000000"/>
                      <w:spacing w:val="1"/>
                      <w:sz w:val="17"/>
                      <w:szCs w:val="17"/>
                    </w:rPr>
                  </w:pPr>
                  <w:r>
                    <w:rPr>
                      <w:rFonts w:ascii="Arial" w:hAnsi="Arial" w:cs="Arial"/>
                      <w:b/>
                      <w:bCs/>
                      <w:color w:val="000000"/>
                      <w:spacing w:val="1"/>
                      <w:sz w:val="17"/>
                      <w:szCs w:val="17"/>
                    </w:rPr>
                    <w:t>Cont. clorofilas totales (</w:t>
                  </w:r>
                  <w:proofErr w:type="spellStart"/>
                  <w:r>
                    <w:rPr>
                      <w:rFonts w:ascii="Arial" w:hAnsi="Arial" w:cs="Arial"/>
                      <w:b/>
                      <w:bCs/>
                      <w:color w:val="000000"/>
                      <w:spacing w:val="1"/>
                      <w:sz w:val="17"/>
                      <w:szCs w:val="17"/>
                    </w:rPr>
                    <w:t>spad</w:t>
                  </w:r>
                  <w:proofErr w:type="spellEnd"/>
                  <w:r>
                    <w:rPr>
                      <w:rFonts w:ascii="Arial" w:hAnsi="Arial" w:cs="Arial"/>
                      <w:b/>
                      <w:bCs/>
                      <w:color w:val="000000"/>
                      <w:spacing w:val="1"/>
                      <w:sz w:val="17"/>
                      <w:szCs w:val="17"/>
                    </w:rPr>
                    <w:t>)</w:t>
                  </w:r>
                </w:p>
              </w:txbxContent>
            </v:textbox>
            <w10:wrap anchorx="page" anchory="page"/>
          </v:shape>
        </w:pict>
      </w:r>
      <w:r w:rsidR="002B0D75">
        <w:rPr>
          <w:noProof/>
        </w:rPr>
        <w:pict w14:anchorId="529FCC59">
          <v:shape id="_x0000_s3525" type="#_x0000_t136" style="position:absolute;left:0;text-align:left;margin-left:240.15pt;margin-top:580.8pt;width:10.65pt;height:7.4pt;rotation:300;z-index:-3090;mso-position-horizontal-relative:page;mso-position-vertical-relative:page" o:allowincell="f" fillcolor="black" stroked="f">
            <v:textpath style="font-family:&quot;Arial&quot;;font-size:7.3543853759765625pt;v-text-kern:t" string="CA"/>
            <w10:wrap anchorx="page" anchory="page"/>
          </v:shape>
        </w:pict>
      </w:r>
      <w:r w:rsidR="002B0D75">
        <w:rPr>
          <w:noProof/>
        </w:rPr>
        <w:pict w14:anchorId="576F5F34">
          <v:shape id="_x0000_s3526" type="#_x0000_t136" style="position:absolute;left:0;text-align:left;margin-left:262.95pt;margin-top:581.65pt;width:7.35pt;height:7.35pt;rotation:300;z-index:-3089;mso-position-horizontal-relative:page;mso-position-vertical-relative:page" o:allowincell="f" fillcolor="black" stroked="f">
            <v:textpath style="font-family:&quot;Arial&quot;;font-size:7.3543853759765625pt;v-text-kern:t" string="CI"/>
            <w10:wrap anchorx="page" anchory="page"/>
          </v:shape>
        </w:pict>
      </w:r>
      <w:r w:rsidR="002B0D75">
        <w:rPr>
          <w:noProof/>
        </w:rPr>
        <w:pict w14:anchorId="66A424CE">
          <v:shape id="_x0000_s3527" type="#_x0000_t136" style="position:absolute;left:0;text-align:left;margin-left:290.85pt;margin-top:583.65pt;width:15.5pt;height:7.35pt;rotation:300;z-index:-3088;mso-position-horizontal-relative:page;mso-position-vertical-relative:page" o:allowincell="f" fillcolor="black" stroked="f">
            <v:textpath style="font-family:&quot;Arial&quot;;font-size:7.3543853759765625pt;v-text-kern:t" string="S-10"/>
            <w10:wrap anchorx="page" anchory="page"/>
          </v:shape>
        </w:pict>
      </w:r>
      <w:r w:rsidR="002B0D75">
        <w:rPr>
          <w:noProof/>
        </w:rPr>
        <w:pict w14:anchorId="4224E7A6">
          <v:shape id="_x0000_s3528" type="#_x0000_t136" style="position:absolute;left:0;text-align:left;margin-left:306.1pt;margin-top:585.4pt;width:19.6pt;height:7.35pt;rotation:300;z-index:-3087;mso-position-horizontal-relative:page;mso-position-vertical-relative:page" o:allowincell="f" fillcolor="black" stroked="f">
            <v:textpath style="font-family:&quot;Arial&quot;;font-size:7.3543853759765625pt;v-text-kern:t" string="S-100"/>
            <w10:wrap anchorx="page" anchory="page"/>
          </v:shape>
        </w:pict>
      </w:r>
      <w:r w:rsidR="002B0D75">
        <w:rPr>
          <w:noProof/>
        </w:rPr>
        <w:pict w14:anchorId="1CD7ABF7">
          <v:shape id="_x0000_s3529" type="#_x0000_t136" style="position:absolute;left:0;text-align:left;margin-left:324.7pt;margin-top:585.45pt;width:19.55pt;height:7.35pt;rotation:300;z-index:-3086;mso-position-horizontal-relative:page;mso-position-vertical-relative:page" o:allowincell="f" fillcolor="black" stroked="f">
            <v:textpath style="font-family:&quot;Arial&quot;;font-size:7.3543853759765625pt;v-text-kern:t" string="S-500"/>
            <w10:wrap anchorx="page" anchory="page"/>
          </v:shape>
        </w:pict>
      </w:r>
      <w:r w:rsidR="002B0D75">
        <w:rPr>
          <w:noProof/>
        </w:rPr>
        <w:pict w14:anchorId="18ECE259">
          <v:shape id="_x0000_s3530" type="#_x0000_t136" style="position:absolute;left:0;text-align:left;margin-left:339.6pt;margin-top:587.9pt;width:23.65pt;height:7.35pt;rotation:300;z-index:-3085;mso-position-horizontal-relative:page;mso-position-vertical-relative:page" o:allowincell="f" fillcolor="black" stroked="f">
            <v:textpath style="font-family:&quot;Arial&quot;;font-size:7.3543853759765625pt;v-text-kern:t" string="S-1000"/>
            <w10:wrap anchorx="page" anchory="page"/>
          </v:shape>
        </w:pict>
      </w:r>
      <w:r w:rsidR="002B0D75">
        <w:rPr>
          <w:noProof/>
        </w:rPr>
        <w:pict w14:anchorId="52B42BF9">
          <v:shape id="_x0000_s3531" type="#_x0000_t136" style="position:absolute;left:0;text-align:left;margin-left:360.5pt;margin-top:585.65pt;width:20.45pt;height:7.4pt;rotation:300;z-index:-3084;mso-position-horizontal-relative:page;mso-position-vertical-relative:page" o:allowincell="f" fillcolor="black" stroked="f">
            <v:textpath style="font-family:&quot;Arial&quot;;font-size:7.3543853759765625pt;v-text-kern:t" string="AF-10"/>
            <w10:wrap anchorx="page" anchory="page"/>
          </v:shape>
        </w:pict>
      </w:r>
      <w:r w:rsidR="002B0D75">
        <w:rPr>
          <w:noProof/>
        </w:rPr>
        <w:pict w14:anchorId="6507DFC6">
          <v:shape id="_x0000_s3532" type="#_x0000_t136" style="position:absolute;left:0;text-align:left;margin-left:375.5pt;margin-top:586.8pt;width:24.55pt;height:7.35pt;rotation:300;z-index:-3083;mso-position-horizontal-relative:page;mso-position-vertical-relative:page" o:allowincell="f" fillcolor="black" stroked="f">
            <v:textpath style="font-family:&quot;Arial&quot;;font-size:7.3543853759765625pt;v-text-kern:t" string="AF-100"/>
            <w10:wrap anchorx="page" anchory="page"/>
          </v:shape>
        </w:pict>
      </w:r>
      <w:r w:rsidR="002B0D75">
        <w:rPr>
          <w:noProof/>
        </w:rPr>
        <w:pict w14:anchorId="7A20937B">
          <v:shape id="_x0000_s3533" type="#_x0000_t136" style="position:absolute;left:0;text-align:left;margin-left:394.55pt;margin-top:586.4pt;width:24.5pt;height:7.35pt;rotation:300;z-index:-3082;mso-position-horizontal-relative:page;mso-position-vertical-relative:page" o:allowincell="f" fillcolor="black" stroked="f">
            <v:textpath style="font-family:&quot;Arial&quot;;font-size:7.3543853759765625pt;v-text-kern:t" string="AF-500"/>
            <w10:wrap anchorx="page" anchory="page"/>
          </v:shape>
        </w:pict>
      </w:r>
      <w:r w:rsidR="002B0D75">
        <w:rPr>
          <w:noProof/>
        </w:rPr>
        <w:pict w14:anchorId="4EC6CCBE">
          <v:shape id="_x0000_s3534" type="#_x0000_t136" style="position:absolute;left:0;text-align:left;margin-left:409.4pt;margin-top:588.1pt;width:28.65pt;height:7.35pt;rotation:300;z-index:-3081;mso-position-horizontal-relative:page;mso-position-vertical-relative:page" o:allowincell="f" fillcolor="black" stroked="f">
            <v:textpath style="font-family:&quot;Arial&quot;;font-size:7.3543853759765625pt;v-text-kern:t" string="AF-1000"/>
            <w10:wrap anchorx="page" anchory="page"/>
          </v:shape>
        </w:pict>
      </w:r>
    </w:p>
    <w:p w14:paraId="04E93AA6" w14:textId="77777777" w:rsidR="00AF2BC5" w:rsidRDefault="00AF2BC5">
      <w:pPr>
        <w:widowControl w:val="0"/>
        <w:autoSpaceDE w:val="0"/>
        <w:autoSpaceDN w:val="0"/>
        <w:adjustRightInd w:val="0"/>
        <w:spacing w:after="0" w:line="240" w:lineRule="auto"/>
        <w:rPr>
          <w:rFonts w:cs="Calibri"/>
          <w:color w:val="000000"/>
        </w:rPr>
        <w:sectPr w:rsidR="00AF2BC5">
          <w:type w:val="continuous"/>
          <w:pgSz w:w="12240" w:h="15840"/>
          <w:pgMar w:top="763" w:right="650" w:bottom="20" w:left="1440" w:header="720" w:footer="720" w:gutter="0"/>
          <w:cols w:space="720"/>
          <w:noEndnote/>
        </w:sectPr>
      </w:pPr>
    </w:p>
    <w:p w14:paraId="027B9753"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60" w:name="Pg72"/>
      <w:bookmarkEnd w:id="260"/>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5A68F449" w14:textId="77777777" w:rsidR="00AF2BC5" w:rsidRDefault="00543688">
      <w:pPr>
        <w:widowControl w:val="0"/>
        <w:autoSpaceDE w:val="0"/>
        <w:autoSpaceDN w:val="0"/>
        <w:adjustRightInd w:val="0"/>
        <w:spacing w:before="256" w:after="0" w:line="415" w:lineRule="exact"/>
        <w:ind w:left="545" w:right="409"/>
        <w:jc w:val="both"/>
        <w:rPr>
          <w:rFonts w:ascii="Times New Roman" w:hAnsi="Times New Roman"/>
          <w:color w:val="000000"/>
          <w:sz w:val="24"/>
          <w:szCs w:val="24"/>
        </w:rPr>
      </w:pPr>
      <w:commentRangeStart w:id="261"/>
      <w:proofErr w:type="gramStart"/>
      <w:r>
        <w:rPr>
          <w:rFonts w:ascii="Times New Roman" w:hAnsi="Times New Roman"/>
          <w:color w:val="000000"/>
          <w:w w:val="104"/>
          <w:sz w:val="24"/>
          <w:szCs w:val="24"/>
        </w:rPr>
        <w:t>La  respuesta</w:t>
      </w:r>
      <w:proofErr w:type="gramEnd"/>
      <w:r>
        <w:rPr>
          <w:rFonts w:ascii="Times New Roman" w:hAnsi="Times New Roman"/>
          <w:color w:val="000000"/>
          <w:w w:val="104"/>
          <w:sz w:val="24"/>
          <w:szCs w:val="24"/>
        </w:rPr>
        <w:t xml:space="preserve">  </w:t>
      </w:r>
      <w:proofErr w:type="spellStart"/>
      <w:r>
        <w:rPr>
          <w:rFonts w:ascii="Times New Roman" w:hAnsi="Times New Roman"/>
          <w:color w:val="000000"/>
          <w:w w:val="104"/>
          <w:sz w:val="24"/>
          <w:szCs w:val="24"/>
        </w:rPr>
        <w:t>morfoagronómica</w:t>
      </w:r>
      <w:proofErr w:type="spellEnd"/>
      <w:r>
        <w:rPr>
          <w:rFonts w:ascii="Times New Roman" w:hAnsi="Times New Roman"/>
          <w:color w:val="000000"/>
          <w:w w:val="104"/>
          <w:sz w:val="24"/>
          <w:szCs w:val="24"/>
        </w:rPr>
        <w:t xml:space="preserve">  </w:t>
      </w:r>
      <w:commentRangeEnd w:id="261"/>
      <w:r w:rsidR="002459AE">
        <w:rPr>
          <w:rStyle w:val="Refdecomentario"/>
        </w:rPr>
        <w:commentReference w:id="261"/>
      </w:r>
      <w:r>
        <w:rPr>
          <w:rFonts w:ascii="Times New Roman" w:hAnsi="Times New Roman"/>
          <w:color w:val="000000"/>
          <w:w w:val="104"/>
          <w:sz w:val="24"/>
          <w:szCs w:val="24"/>
        </w:rPr>
        <w:t xml:space="preserve">de  crecimiento  de  la  soya  cultivada  en  condiciones  de </w:t>
      </w:r>
      <w:r>
        <w:rPr>
          <w:rFonts w:ascii="Times New Roman" w:hAnsi="Times New Roman"/>
          <w:color w:val="000000"/>
          <w:sz w:val="24"/>
          <w:szCs w:val="24"/>
        </w:rPr>
        <w:t xml:space="preserve">invernadero hasta la etapa V4, con la aplicación de quitosano a las semillas y por aspersión foliar </w:t>
      </w:r>
      <w:r>
        <w:rPr>
          <w:rFonts w:ascii="Times New Roman" w:hAnsi="Times New Roman"/>
          <w:color w:val="000000"/>
          <w:w w:val="102"/>
          <w:sz w:val="24"/>
          <w:szCs w:val="24"/>
        </w:rPr>
        <w:t xml:space="preserve">de las plantas, se aprecia en la tabla XI. Los indicadores de crecimiento evaluados: número de </w:t>
      </w:r>
      <w:r>
        <w:rPr>
          <w:rFonts w:ascii="Times New Roman" w:hAnsi="Times New Roman"/>
          <w:color w:val="000000"/>
          <w:w w:val="105"/>
          <w:sz w:val="24"/>
          <w:szCs w:val="24"/>
        </w:rPr>
        <w:t xml:space="preserve">hojas y diámetro del tallo no mostraron interacción entre los factores forma de aplicación y </w:t>
      </w:r>
      <w:r>
        <w:rPr>
          <w:rFonts w:ascii="Times New Roman" w:hAnsi="Times New Roman"/>
          <w:color w:val="000000"/>
          <w:sz w:val="24"/>
          <w:szCs w:val="24"/>
        </w:rPr>
        <w:t xml:space="preserve">concentración de quitosano. </w:t>
      </w:r>
    </w:p>
    <w:p w14:paraId="07708A03" w14:textId="77777777" w:rsidR="00AF2BC5" w:rsidRDefault="00543688">
      <w:pPr>
        <w:widowControl w:val="0"/>
        <w:autoSpaceDE w:val="0"/>
        <w:autoSpaceDN w:val="0"/>
        <w:adjustRightInd w:val="0"/>
        <w:spacing w:before="8" w:after="0" w:line="412" w:lineRule="exact"/>
        <w:ind w:left="545" w:right="404"/>
        <w:jc w:val="both"/>
        <w:rPr>
          <w:rFonts w:ascii="Times New Roman" w:hAnsi="Times New Roman"/>
          <w:color w:val="000000"/>
          <w:sz w:val="24"/>
          <w:szCs w:val="24"/>
        </w:rPr>
      </w:pPr>
      <w:r>
        <w:rPr>
          <w:rFonts w:ascii="Times New Roman" w:hAnsi="Times New Roman"/>
          <w:color w:val="000000"/>
          <w:sz w:val="24"/>
          <w:szCs w:val="24"/>
        </w:rPr>
        <w:t xml:space="preserve">En este experimento solo se observa diferencias </w:t>
      </w:r>
      <w:commentRangeStart w:id="262"/>
      <w:proofErr w:type="spellStart"/>
      <w:r>
        <w:rPr>
          <w:rFonts w:ascii="Times New Roman" w:hAnsi="Times New Roman"/>
          <w:color w:val="000000"/>
          <w:sz w:val="24"/>
          <w:szCs w:val="24"/>
        </w:rPr>
        <w:t>entres</w:t>
      </w:r>
      <w:proofErr w:type="spellEnd"/>
      <w:r>
        <w:rPr>
          <w:rFonts w:ascii="Times New Roman" w:hAnsi="Times New Roman"/>
          <w:color w:val="000000"/>
          <w:sz w:val="24"/>
          <w:szCs w:val="24"/>
        </w:rPr>
        <w:t xml:space="preserve"> </w:t>
      </w:r>
      <w:commentRangeEnd w:id="262"/>
      <w:r w:rsidR="002459AE">
        <w:rPr>
          <w:rStyle w:val="Refdecomentario"/>
        </w:rPr>
        <w:commentReference w:id="262"/>
      </w:r>
      <w:r>
        <w:rPr>
          <w:rFonts w:ascii="Times New Roman" w:hAnsi="Times New Roman"/>
          <w:color w:val="000000"/>
          <w:sz w:val="24"/>
          <w:szCs w:val="24"/>
        </w:rPr>
        <w:t xml:space="preserve">los tratamientos controles en la emisión de </w:t>
      </w:r>
      <w:r>
        <w:rPr>
          <w:rFonts w:ascii="Times New Roman" w:hAnsi="Times New Roman"/>
          <w:color w:val="000000"/>
          <w:sz w:val="24"/>
          <w:szCs w:val="24"/>
        </w:rPr>
        <w:br/>
      </w:r>
      <w:r>
        <w:rPr>
          <w:rFonts w:ascii="Times New Roman" w:hAnsi="Times New Roman"/>
          <w:color w:val="000000"/>
          <w:spacing w:val="2"/>
          <w:sz w:val="24"/>
          <w:szCs w:val="24"/>
        </w:rPr>
        <w:t>flores en plantas de soya (</w:t>
      </w:r>
      <w:r>
        <w:rPr>
          <w:rFonts w:ascii="Times New Roman" w:hAnsi="Times New Roman"/>
          <w:color w:val="000000"/>
          <w:spacing w:val="2"/>
        </w:rPr>
        <w:t>Tabla XI</w:t>
      </w:r>
      <w:r>
        <w:rPr>
          <w:rFonts w:ascii="Times New Roman" w:hAnsi="Times New Roman"/>
          <w:color w:val="000000"/>
          <w:spacing w:val="2"/>
          <w:sz w:val="24"/>
          <w:szCs w:val="24"/>
        </w:rPr>
        <w:t xml:space="preserve">). La inoculación de las semillas estimuló el número de flores </w:t>
      </w:r>
      <w:r>
        <w:rPr>
          <w:rFonts w:ascii="Times New Roman" w:hAnsi="Times New Roman"/>
          <w:color w:val="000000"/>
          <w:spacing w:val="2"/>
          <w:sz w:val="24"/>
          <w:szCs w:val="24"/>
        </w:rPr>
        <w:br/>
      </w:r>
      <w:r>
        <w:rPr>
          <w:rFonts w:ascii="Times New Roman" w:hAnsi="Times New Roman"/>
          <w:color w:val="000000"/>
          <w:w w:val="107"/>
          <w:sz w:val="24"/>
          <w:szCs w:val="24"/>
        </w:rPr>
        <w:t xml:space="preserve">en las plantas con incrementos del 33 %, respecto al tratamiento CA. Sin embargo, solo la </w:t>
      </w:r>
      <w:r>
        <w:rPr>
          <w:rFonts w:ascii="Times New Roman" w:hAnsi="Times New Roman"/>
          <w:color w:val="000000"/>
          <w:w w:val="107"/>
          <w:sz w:val="24"/>
          <w:szCs w:val="24"/>
        </w:rPr>
        <w:br/>
      </w:r>
      <w:r>
        <w:rPr>
          <w:rFonts w:ascii="Times New Roman" w:hAnsi="Times New Roman"/>
          <w:color w:val="000000"/>
          <w:spacing w:val="2"/>
          <w:sz w:val="24"/>
          <w:szCs w:val="24"/>
        </w:rPr>
        <w:t>concentración de 100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de quitosano aplicada por aspersión foliar logró superar al CI, con </w:t>
      </w:r>
      <w:r>
        <w:rPr>
          <w:rFonts w:ascii="Times New Roman" w:hAnsi="Times New Roman"/>
          <w:color w:val="000000"/>
          <w:spacing w:val="2"/>
          <w:sz w:val="24"/>
          <w:szCs w:val="24"/>
        </w:rPr>
        <w:br/>
      </w:r>
      <w:r>
        <w:rPr>
          <w:rFonts w:ascii="Times New Roman" w:hAnsi="Times New Roman"/>
          <w:color w:val="000000"/>
          <w:sz w:val="24"/>
          <w:szCs w:val="24"/>
        </w:rPr>
        <w:t xml:space="preserve">incrementos de 9,8 %, mientras que esta misma concentración, pero aplicada a las semillas redujo </w:t>
      </w:r>
      <w:r>
        <w:rPr>
          <w:rFonts w:ascii="Times New Roman" w:hAnsi="Times New Roman"/>
          <w:color w:val="000000"/>
          <w:sz w:val="24"/>
          <w:szCs w:val="24"/>
        </w:rPr>
        <w:br/>
        <w:t xml:space="preserve">la variable en un 3,3 %. </w:t>
      </w:r>
    </w:p>
    <w:p w14:paraId="036B5861" w14:textId="77777777" w:rsidR="00AF2BC5" w:rsidRDefault="00543688">
      <w:pPr>
        <w:widowControl w:val="0"/>
        <w:autoSpaceDE w:val="0"/>
        <w:autoSpaceDN w:val="0"/>
        <w:adjustRightInd w:val="0"/>
        <w:spacing w:before="135" w:after="0" w:line="380" w:lineRule="exact"/>
        <w:ind w:left="545" w:right="419"/>
        <w:jc w:val="both"/>
        <w:rPr>
          <w:rFonts w:ascii="Times New Roman" w:hAnsi="Times New Roman"/>
          <w:color w:val="000000"/>
        </w:rPr>
      </w:pPr>
      <w:r>
        <w:rPr>
          <w:rFonts w:ascii="Times New Roman" w:hAnsi="Times New Roman"/>
          <w:b/>
          <w:bCs/>
          <w:color w:val="000000"/>
          <w:spacing w:val="1"/>
        </w:rPr>
        <w:t xml:space="preserve">Tabla XI. </w:t>
      </w:r>
      <w:r>
        <w:rPr>
          <w:rFonts w:ascii="Times New Roman" w:hAnsi="Times New Roman"/>
          <w:color w:val="000000"/>
          <w:spacing w:val="1"/>
        </w:rPr>
        <w:t xml:space="preserve">Efecto del quitosano aplicado a semillas o asperjado </w:t>
      </w:r>
      <w:proofErr w:type="spellStart"/>
      <w:r>
        <w:rPr>
          <w:rFonts w:ascii="Times New Roman" w:hAnsi="Times New Roman"/>
          <w:color w:val="000000"/>
          <w:spacing w:val="1"/>
        </w:rPr>
        <w:t>foliarmente</w:t>
      </w:r>
      <w:proofErr w:type="spellEnd"/>
      <w:r>
        <w:rPr>
          <w:rFonts w:ascii="Times New Roman" w:hAnsi="Times New Roman"/>
          <w:color w:val="000000"/>
          <w:spacing w:val="1"/>
        </w:rPr>
        <w:t xml:space="preserve"> (V2 y V3) en la etapa V4 del </w:t>
      </w:r>
      <w:r>
        <w:rPr>
          <w:rFonts w:ascii="Times New Roman" w:hAnsi="Times New Roman"/>
          <w:color w:val="000000"/>
        </w:rPr>
        <w:t xml:space="preserve">crecimiento de la soya en invernadero. </w:t>
      </w:r>
    </w:p>
    <w:p w14:paraId="482A390F" w14:textId="77777777" w:rsidR="00AF2BC5" w:rsidRDefault="00AF2BC5">
      <w:pPr>
        <w:widowControl w:val="0"/>
        <w:autoSpaceDE w:val="0"/>
        <w:autoSpaceDN w:val="0"/>
        <w:adjustRightInd w:val="0"/>
        <w:spacing w:after="0" w:line="276" w:lineRule="exact"/>
        <w:ind w:left="111"/>
        <w:rPr>
          <w:rFonts w:ascii="Times New Roman" w:hAnsi="Times New Roman"/>
          <w:color w:val="000000"/>
        </w:rPr>
      </w:pPr>
    </w:p>
    <w:p w14:paraId="16DBDAA7" w14:textId="77777777" w:rsidR="00AF2BC5" w:rsidRDefault="00AF2BC5">
      <w:pPr>
        <w:widowControl w:val="0"/>
        <w:autoSpaceDE w:val="0"/>
        <w:autoSpaceDN w:val="0"/>
        <w:adjustRightInd w:val="0"/>
        <w:spacing w:after="0" w:line="276" w:lineRule="exact"/>
        <w:ind w:left="111"/>
        <w:rPr>
          <w:rFonts w:ascii="Times New Roman" w:hAnsi="Times New Roman"/>
          <w:color w:val="000000"/>
        </w:rPr>
      </w:pPr>
    </w:p>
    <w:p w14:paraId="0B600938" w14:textId="77777777" w:rsidR="00AF2BC5" w:rsidRDefault="00543688">
      <w:pPr>
        <w:widowControl w:val="0"/>
        <w:tabs>
          <w:tab w:val="left" w:pos="1412"/>
          <w:tab w:val="left" w:pos="3431"/>
          <w:tab w:val="left" w:pos="6806"/>
        </w:tabs>
        <w:autoSpaceDE w:val="0"/>
        <w:autoSpaceDN w:val="0"/>
        <w:adjustRightInd w:val="0"/>
        <w:spacing w:before="129" w:after="0" w:line="276" w:lineRule="exact"/>
        <w:ind w:left="111"/>
        <w:rPr>
          <w:rFonts w:ascii="Times New Roman" w:hAnsi="Times New Roman"/>
          <w:b/>
          <w:bCs/>
          <w:color w:val="000000"/>
          <w:spacing w:val="-1"/>
          <w:sz w:val="24"/>
          <w:szCs w:val="24"/>
        </w:rPr>
      </w:pPr>
      <w:r>
        <w:rPr>
          <w:rFonts w:ascii="Times New Roman" w:hAnsi="Times New Roman"/>
          <w:b/>
          <w:bCs/>
          <w:color w:val="000000"/>
          <w:spacing w:val="-1"/>
          <w:sz w:val="24"/>
          <w:szCs w:val="24"/>
        </w:rPr>
        <w:t>Quitosano</w:t>
      </w:r>
      <w:r>
        <w:rPr>
          <w:rFonts w:ascii="Times New Roman" w:hAnsi="Times New Roman"/>
          <w:b/>
          <w:bCs/>
          <w:color w:val="000000"/>
          <w:spacing w:val="-1"/>
          <w:sz w:val="24"/>
          <w:szCs w:val="24"/>
        </w:rPr>
        <w:tab/>
      </w:r>
      <w:r>
        <w:rPr>
          <w:rFonts w:ascii="Times New Roman" w:hAnsi="Times New Roman"/>
          <w:b/>
          <w:bCs/>
          <w:color w:val="000000"/>
          <w:sz w:val="24"/>
          <w:szCs w:val="24"/>
        </w:rPr>
        <w:t>No. hojas    No.</w:t>
      </w:r>
      <w:r>
        <w:rPr>
          <w:rFonts w:ascii="Times New Roman" w:hAnsi="Times New Roman"/>
          <w:b/>
          <w:bCs/>
          <w:color w:val="000000"/>
          <w:sz w:val="24"/>
          <w:szCs w:val="24"/>
        </w:rPr>
        <w:tab/>
        <w:t>DT (cm)   L. tallo     L radical</w:t>
      </w:r>
      <w:r>
        <w:rPr>
          <w:rFonts w:ascii="Times New Roman" w:hAnsi="Times New Roman"/>
          <w:b/>
          <w:bCs/>
          <w:color w:val="000000"/>
          <w:sz w:val="24"/>
          <w:szCs w:val="24"/>
        </w:rPr>
        <w:tab/>
      </w:r>
      <w:r>
        <w:rPr>
          <w:rFonts w:ascii="Times New Roman" w:hAnsi="Times New Roman"/>
          <w:b/>
          <w:bCs/>
          <w:color w:val="000000"/>
          <w:spacing w:val="-1"/>
          <w:sz w:val="24"/>
          <w:szCs w:val="24"/>
        </w:rPr>
        <w:t>MS PA (g) MS radical Área foliar</w:t>
      </w:r>
    </w:p>
    <w:p w14:paraId="7E4E66EE" w14:textId="77777777" w:rsidR="00AF2BC5" w:rsidRDefault="00543688">
      <w:pPr>
        <w:widowControl w:val="0"/>
        <w:tabs>
          <w:tab w:val="left" w:pos="2543"/>
          <w:tab w:val="left" w:pos="4708"/>
          <w:tab w:val="left" w:pos="5905"/>
          <w:tab w:val="left" w:pos="8433"/>
          <w:tab w:val="left" w:pos="9502"/>
        </w:tabs>
        <w:autoSpaceDE w:val="0"/>
        <w:autoSpaceDN w:val="0"/>
        <w:adjustRightInd w:val="0"/>
        <w:spacing w:before="1" w:after="0" w:line="276" w:lineRule="exact"/>
        <w:ind w:left="111" w:firstLine="190"/>
        <w:rPr>
          <w:rFonts w:ascii="Times New Roman" w:hAnsi="Times New Roman"/>
          <w:b/>
          <w:bCs/>
          <w:color w:val="000000"/>
          <w:spacing w:val="-1"/>
          <w:sz w:val="24"/>
          <w:szCs w:val="24"/>
        </w:rPr>
      </w:pPr>
      <w:r>
        <w:rPr>
          <w:rFonts w:ascii="Times New Roman" w:hAnsi="Times New Roman"/>
          <w:b/>
          <w:bCs/>
          <w:color w:val="000000"/>
          <w:spacing w:val="-1"/>
          <w:sz w:val="24"/>
          <w:szCs w:val="24"/>
        </w:rPr>
        <w:t>mg L</w:t>
      </w:r>
      <w:r>
        <w:rPr>
          <w:rFonts w:ascii="Times New Roman" w:hAnsi="Times New Roman"/>
          <w:b/>
          <w:bCs/>
          <w:color w:val="000000"/>
          <w:spacing w:val="-1"/>
          <w:sz w:val="24"/>
          <w:szCs w:val="24"/>
          <w:vertAlign w:val="superscript"/>
        </w:rPr>
        <w:t>-1</w:t>
      </w:r>
      <w:r>
        <w:rPr>
          <w:rFonts w:ascii="Times New Roman" w:hAnsi="Times New Roman"/>
          <w:b/>
          <w:bCs/>
          <w:color w:val="000000"/>
          <w:spacing w:val="-1"/>
          <w:sz w:val="24"/>
          <w:szCs w:val="24"/>
          <w:vertAlign w:val="superscript"/>
        </w:rPr>
        <w:tab/>
      </w:r>
      <w:r>
        <w:rPr>
          <w:rFonts w:ascii="Times New Roman" w:hAnsi="Times New Roman"/>
          <w:b/>
          <w:bCs/>
          <w:color w:val="000000"/>
          <w:sz w:val="24"/>
          <w:szCs w:val="24"/>
        </w:rPr>
        <w:t>flores</w:t>
      </w:r>
      <w:r>
        <w:rPr>
          <w:rFonts w:ascii="Times New Roman" w:hAnsi="Times New Roman"/>
          <w:b/>
          <w:bCs/>
          <w:color w:val="000000"/>
          <w:sz w:val="24"/>
          <w:szCs w:val="24"/>
        </w:rPr>
        <w:tab/>
        <w:t>(g)</w:t>
      </w:r>
      <w:r>
        <w:rPr>
          <w:rFonts w:ascii="Times New Roman" w:hAnsi="Times New Roman"/>
          <w:b/>
          <w:bCs/>
          <w:color w:val="000000"/>
          <w:sz w:val="24"/>
          <w:szCs w:val="24"/>
        </w:rPr>
        <w:tab/>
        <w:t>(g)</w:t>
      </w:r>
      <w:r>
        <w:rPr>
          <w:rFonts w:ascii="Times New Roman" w:hAnsi="Times New Roman"/>
          <w:b/>
          <w:bCs/>
          <w:color w:val="000000"/>
          <w:sz w:val="24"/>
          <w:szCs w:val="24"/>
        </w:rPr>
        <w:tab/>
        <w:t>(g)</w:t>
      </w:r>
      <w:r>
        <w:rPr>
          <w:rFonts w:ascii="Times New Roman" w:hAnsi="Times New Roman"/>
          <w:b/>
          <w:bCs/>
          <w:color w:val="000000"/>
          <w:sz w:val="24"/>
          <w:szCs w:val="24"/>
        </w:rPr>
        <w:tab/>
      </w:r>
      <w:r>
        <w:rPr>
          <w:rFonts w:ascii="Times New Roman" w:hAnsi="Times New Roman"/>
          <w:b/>
          <w:bCs/>
          <w:color w:val="000000"/>
          <w:spacing w:val="-1"/>
          <w:sz w:val="24"/>
          <w:szCs w:val="24"/>
        </w:rPr>
        <w:t>(cm</w:t>
      </w:r>
      <w:r>
        <w:rPr>
          <w:rFonts w:ascii="Times New Roman" w:hAnsi="Times New Roman"/>
          <w:b/>
          <w:bCs/>
          <w:color w:val="000000"/>
          <w:spacing w:val="-1"/>
          <w:sz w:val="24"/>
          <w:szCs w:val="24"/>
          <w:vertAlign w:val="superscript"/>
        </w:rPr>
        <w:t>2</w:t>
      </w:r>
      <w:r>
        <w:rPr>
          <w:rFonts w:ascii="Times New Roman" w:hAnsi="Times New Roman"/>
          <w:b/>
          <w:bCs/>
          <w:color w:val="000000"/>
          <w:spacing w:val="-1"/>
          <w:sz w:val="24"/>
          <w:szCs w:val="24"/>
        </w:rPr>
        <w:t>)</w:t>
      </w:r>
    </w:p>
    <w:p w14:paraId="20CFC481" w14:textId="77777777" w:rsidR="00AF2BC5" w:rsidRDefault="00543688">
      <w:pPr>
        <w:widowControl w:val="0"/>
        <w:tabs>
          <w:tab w:val="left" w:pos="1702"/>
          <w:tab w:val="left" w:pos="2619"/>
          <w:tab w:val="left" w:pos="3579"/>
          <w:tab w:val="left" w:pos="4578"/>
          <w:tab w:val="left" w:pos="5776"/>
          <w:tab w:val="left" w:pos="7015"/>
          <w:tab w:val="left" w:pos="8244"/>
          <w:tab w:val="left" w:pos="9446"/>
        </w:tabs>
        <w:autoSpaceDE w:val="0"/>
        <w:autoSpaceDN w:val="0"/>
        <w:adjustRightInd w:val="0"/>
        <w:spacing w:before="9" w:after="0" w:line="276" w:lineRule="exact"/>
        <w:ind w:left="111" w:firstLine="355"/>
        <w:rPr>
          <w:rFonts w:ascii="Times New Roman" w:hAnsi="Times New Roman"/>
          <w:color w:val="000000"/>
          <w:spacing w:val="-1"/>
          <w:sz w:val="24"/>
          <w:szCs w:val="24"/>
        </w:rPr>
      </w:pPr>
      <w:r>
        <w:rPr>
          <w:rFonts w:ascii="Times New Roman" w:hAnsi="Times New Roman"/>
          <w:b/>
          <w:bCs/>
          <w:color w:val="000000"/>
          <w:spacing w:val="-1"/>
          <w:sz w:val="24"/>
          <w:szCs w:val="24"/>
        </w:rPr>
        <w:t>CA</w:t>
      </w:r>
      <w:r>
        <w:rPr>
          <w:rFonts w:ascii="Times New Roman" w:hAnsi="Times New Roman"/>
          <w:b/>
          <w:bCs/>
          <w:color w:val="000000"/>
          <w:spacing w:val="-1"/>
          <w:sz w:val="24"/>
          <w:szCs w:val="24"/>
        </w:rPr>
        <w:tab/>
      </w:r>
      <w:r>
        <w:rPr>
          <w:rFonts w:ascii="Times New Roman" w:hAnsi="Times New Roman"/>
          <w:color w:val="000000"/>
          <w:sz w:val="24"/>
          <w:szCs w:val="24"/>
        </w:rPr>
        <w:t>4,2</w:t>
      </w:r>
      <w:r>
        <w:rPr>
          <w:rFonts w:ascii="Times New Roman" w:hAnsi="Times New Roman"/>
          <w:color w:val="000000"/>
          <w:sz w:val="24"/>
          <w:szCs w:val="24"/>
        </w:rPr>
        <w:tab/>
        <w:t>2,14</w:t>
      </w:r>
      <w:r>
        <w:rPr>
          <w:rFonts w:ascii="Times New Roman" w:hAnsi="Times New Roman"/>
          <w:color w:val="000000"/>
          <w:sz w:val="24"/>
          <w:szCs w:val="24"/>
        </w:rPr>
        <w:tab/>
        <w:t>2,55</w:t>
      </w:r>
      <w:r>
        <w:rPr>
          <w:rFonts w:ascii="Times New Roman" w:hAnsi="Times New Roman"/>
          <w:color w:val="000000"/>
          <w:sz w:val="24"/>
          <w:szCs w:val="24"/>
        </w:rPr>
        <w:tab/>
      </w:r>
      <w:r>
        <w:rPr>
          <w:rFonts w:ascii="Times New Roman" w:hAnsi="Times New Roman"/>
          <w:color w:val="000000"/>
          <w:spacing w:val="-1"/>
          <w:sz w:val="24"/>
          <w:szCs w:val="24"/>
        </w:rPr>
        <w:t>37,52</w:t>
      </w:r>
      <w:r>
        <w:rPr>
          <w:rFonts w:ascii="Times New Roman" w:hAnsi="Times New Roman"/>
          <w:color w:val="000000"/>
          <w:spacing w:val="-1"/>
          <w:sz w:val="24"/>
          <w:szCs w:val="24"/>
        </w:rPr>
        <w:tab/>
        <w:t>34,50</w:t>
      </w:r>
      <w:r>
        <w:rPr>
          <w:rFonts w:ascii="Times New Roman" w:hAnsi="Times New Roman"/>
          <w:color w:val="000000"/>
          <w:spacing w:val="-1"/>
          <w:sz w:val="24"/>
          <w:szCs w:val="24"/>
        </w:rPr>
        <w:tab/>
        <w:t>0,771</w:t>
      </w:r>
      <w:r>
        <w:rPr>
          <w:rFonts w:ascii="Times New Roman" w:hAnsi="Times New Roman"/>
          <w:color w:val="000000"/>
          <w:spacing w:val="-1"/>
          <w:sz w:val="24"/>
          <w:szCs w:val="24"/>
        </w:rPr>
        <w:tab/>
        <w:t>0,241</w:t>
      </w:r>
      <w:r>
        <w:rPr>
          <w:rFonts w:ascii="Times New Roman" w:hAnsi="Times New Roman"/>
          <w:color w:val="000000"/>
          <w:spacing w:val="-1"/>
          <w:sz w:val="24"/>
          <w:szCs w:val="24"/>
        </w:rPr>
        <w:tab/>
        <w:t>604,00</w:t>
      </w:r>
    </w:p>
    <w:p w14:paraId="5DB24F12" w14:textId="77777777" w:rsidR="00AF2BC5" w:rsidRDefault="00543688">
      <w:pPr>
        <w:widowControl w:val="0"/>
        <w:tabs>
          <w:tab w:val="left" w:pos="1702"/>
          <w:tab w:val="left" w:pos="2619"/>
          <w:tab w:val="left" w:pos="3579"/>
          <w:tab w:val="left" w:pos="4578"/>
          <w:tab w:val="left" w:pos="5776"/>
          <w:tab w:val="left" w:pos="7015"/>
          <w:tab w:val="left" w:pos="8244"/>
          <w:tab w:val="left" w:pos="9446"/>
        </w:tabs>
        <w:autoSpaceDE w:val="0"/>
        <w:autoSpaceDN w:val="0"/>
        <w:adjustRightInd w:val="0"/>
        <w:spacing w:before="43" w:after="0" w:line="276" w:lineRule="exact"/>
        <w:ind w:left="111" w:firstLine="394"/>
        <w:rPr>
          <w:rFonts w:ascii="Times New Roman" w:hAnsi="Times New Roman"/>
          <w:color w:val="000000"/>
          <w:spacing w:val="-1"/>
          <w:sz w:val="24"/>
          <w:szCs w:val="24"/>
        </w:rPr>
      </w:pPr>
      <w:r>
        <w:rPr>
          <w:rFonts w:ascii="Times New Roman" w:hAnsi="Times New Roman"/>
          <w:b/>
          <w:bCs/>
          <w:color w:val="000000"/>
          <w:spacing w:val="-1"/>
          <w:sz w:val="24"/>
          <w:szCs w:val="24"/>
        </w:rPr>
        <w:t>CI</w:t>
      </w:r>
      <w:r>
        <w:rPr>
          <w:rFonts w:ascii="Times New Roman" w:hAnsi="Times New Roman"/>
          <w:b/>
          <w:bCs/>
          <w:color w:val="000000"/>
          <w:spacing w:val="-1"/>
          <w:sz w:val="24"/>
          <w:szCs w:val="24"/>
        </w:rPr>
        <w:tab/>
      </w:r>
      <w:r>
        <w:rPr>
          <w:rFonts w:ascii="Times New Roman" w:hAnsi="Times New Roman"/>
          <w:color w:val="000000"/>
          <w:sz w:val="24"/>
          <w:szCs w:val="24"/>
        </w:rPr>
        <w:t>4,0</w:t>
      </w:r>
      <w:r>
        <w:rPr>
          <w:rFonts w:ascii="Times New Roman" w:hAnsi="Times New Roman"/>
          <w:color w:val="000000"/>
          <w:sz w:val="24"/>
          <w:szCs w:val="24"/>
        </w:rPr>
        <w:tab/>
        <w:t>2,86</w:t>
      </w:r>
      <w:r>
        <w:rPr>
          <w:rFonts w:ascii="Times New Roman" w:hAnsi="Times New Roman"/>
          <w:color w:val="000000"/>
          <w:sz w:val="24"/>
          <w:szCs w:val="24"/>
        </w:rPr>
        <w:tab/>
        <w:t>2,56</w:t>
      </w:r>
      <w:r>
        <w:rPr>
          <w:rFonts w:ascii="Times New Roman" w:hAnsi="Times New Roman"/>
          <w:color w:val="000000"/>
          <w:sz w:val="24"/>
          <w:szCs w:val="24"/>
        </w:rPr>
        <w:tab/>
      </w:r>
      <w:r>
        <w:rPr>
          <w:rFonts w:ascii="Times New Roman" w:hAnsi="Times New Roman"/>
          <w:color w:val="000000"/>
          <w:spacing w:val="-1"/>
          <w:sz w:val="24"/>
          <w:szCs w:val="24"/>
        </w:rPr>
        <w:t>37,60</w:t>
      </w:r>
      <w:r>
        <w:rPr>
          <w:rFonts w:ascii="Times New Roman" w:hAnsi="Times New Roman"/>
          <w:color w:val="000000"/>
          <w:spacing w:val="-1"/>
          <w:sz w:val="24"/>
          <w:szCs w:val="24"/>
        </w:rPr>
        <w:tab/>
        <w:t>35,09</w:t>
      </w:r>
      <w:r>
        <w:rPr>
          <w:rFonts w:ascii="Times New Roman" w:hAnsi="Times New Roman"/>
          <w:color w:val="000000"/>
          <w:spacing w:val="-1"/>
          <w:sz w:val="24"/>
          <w:szCs w:val="24"/>
        </w:rPr>
        <w:tab/>
        <w:t>0,831</w:t>
      </w:r>
      <w:r>
        <w:rPr>
          <w:rFonts w:ascii="Times New Roman" w:hAnsi="Times New Roman"/>
          <w:color w:val="000000"/>
          <w:spacing w:val="-1"/>
          <w:sz w:val="24"/>
          <w:szCs w:val="24"/>
        </w:rPr>
        <w:tab/>
        <w:t>0,244</w:t>
      </w:r>
      <w:r>
        <w:rPr>
          <w:rFonts w:ascii="Times New Roman" w:hAnsi="Times New Roman"/>
          <w:color w:val="000000"/>
          <w:spacing w:val="-1"/>
          <w:sz w:val="24"/>
          <w:szCs w:val="24"/>
        </w:rPr>
        <w:tab/>
        <w:t>616,25</w:t>
      </w:r>
    </w:p>
    <w:p w14:paraId="1C9046F3" w14:textId="77777777" w:rsidR="00AF2BC5" w:rsidRDefault="00543688">
      <w:pPr>
        <w:widowControl w:val="0"/>
        <w:autoSpaceDE w:val="0"/>
        <w:autoSpaceDN w:val="0"/>
        <w:adjustRightInd w:val="0"/>
        <w:spacing w:after="0" w:line="276" w:lineRule="exact"/>
        <w:ind w:left="111" w:firstLine="4635"/>
        <w:rPr>
          <w:rFonts w:ascii="Times New Roman" w:hAnsi="Times New Roman"/>
          <w:b/>
          <w:bCs/>
          <w:color w:val="000000"/>
          <w:spacing w:val="-1"/>
          <w:sz w:val="24"/>
          <w:szCs w:val="24"/>
        </w:rPr>
      </w:pPr>
      <w:r>
        <w:rPr>
          <w:rFonts w:ascii="Times New Roman" w:hAnsi="Times New Roman"/>
          <w:b/>
          <w:bCs/>
          <w:color w:val="000000"/>
          <w:spacing w:val="-1"/>
          <w:sz w:val="24"/>
          <w:szCs w:val="24"/>
        </w:rPr>
        <w:t>Semillas</w:t>
      </w:r>
    </w:p>
    <w:p w14:paraId="65FE90D9" w14:textId="77777777" w:rsidR="00AF2BC5" w:rsidRDefault="00543688">
      <w:pPr>
        <w:widowControl w:val="0"/>
        <w:tabs>
          <w:tab w:val="left" w:pos="1702"/>
          <w:tab w:val="left" w:pos="2478"/>
          <w:tab w:val="left" w:pos="3579"/>
          <w:tab w:val="left" w:pos="4487"/>
          <w:tab w:val="left" w:pos="5634"/>
          <w:tab w:val="left" w:pos="6933"/>
          <w:tab w:val="left" w:pos="8152"/>
          <w:tab w:val="left" w:pos="9362"/>
        </w:tabs>
        <w:autoSpaceDE w:val="0"/>
        <w:autoSpaceDN w:val="0"/>
        <w:adjustRightInd w:val="0"/>
        <w:spacing w:after="0" w:line="276" w:lineRule="exact"/>
        <w:ind w:left="111" w:firstLine="300"/>
        <w:rPr>
          <w:rFonts w:ascii="Times New Roman" w:hAnsi="Times New Roman"/>
          <w:color w:val="000000"/>
          <w:sz w:val="24"/>
          <w:szCs w:val="24"/>
        </w:rPr>
      </w:pPr>
      <w:r>
        <w:rPr>
          <w:rFonts w:ascii="Times New Roman" w:hAnsi="Times New Roman"/>
          <w:b/>
          <w:bCs/>
          <w:color w:val="000000"/>
          <w:spacing w:val="-1"/>
          <w:sz w:val="24"/>
          <w:szCs w:val="24"/>
        </w:rPr>
        <w:t>S-10</w:t>
      </w:r>
      <w:r>
        <w:rPr>
          <w:rFonts w:ascii="Times New Roman" w:hAnsi="Times New Roman"/>
          <w:b/>
          <w:bCs/>
          <w:color w:val="000000"/>
          <w:spacing w:val="-1"/>
          <w:sz w:val="24"/>
          <w:szCs w:val="24"/>
        </w:rPr>
        <w:tab/>
      </w:r>
      <w:r>
        <w:rPr>
          <w:rFonts w:ascii="Times New Roman" w:hAnsi="Times New Roman"/>
          <w:color w:val="000000"/>
          <w:sz w:val="24"/>
          <w:szCs w:val="24"/>
        </w:rPr>
        <w:t>4,0</w:t>
      </w:r>
      <w:r>
        <w:rPr>
          <w:rFonts w:ascii="Times New Roman" w:hAnsi="Times New Roman"/>
          <w:color w:val="000000"/>
          <w:sz w:val="24"/>
          <w:szCs w:val="24"/>
        </w:rPr>
        <w:tab/>
        <w:t>2,71 ab</w:t>
      </w:r>
      <w:r>
        <w:rPr>
          <w:rFonts w:ascii="Times New Roman" w:hAnsi="Times New Roman"/>
          <w:color w:val="000000"/>
          <w:sz w:val="24"/>
          <w:szCs w:val="24"/>
        </w:rPr>
        <w:tab/>
        <w:t>2,78</w:t>
      </w:r>
      <w:r>
        <w:rPr>
          <w:rFonts w:ascii="Times New Roman" w:hAnsi="Times New Roman"/>
          <w:color w:val="000000"/>
          <w:sz w:val="24"/>
          <w:szCs w:val="24"/>
        </w:rPr>
        <w:tab/>
        <w:t>42,42 b</w:t>
      </w:r>
      <w:r>
        <w:rPr>
          <w:rFonts w:ascii="Times New Roman" w:hAnsi="Times New Roman"/>
          <w:color w:val="000000"/>
          <w:sz w:val="24"/>
          <w:szCs w:val="24"/>
        </w:rPr>
        <w:tab/>
        <w:t>39,20 ab</w:t>
      </w:r>
      <w:r>
        <w:rPr>
          <w:rFonts w:ascii="Times New Roman" w:hAnsi="Times New Roman"/>
          <w:color w:val="000000"/>
          <w:sz w:val="24"/>
          <w:szCs w:val="24"/>
        </w:rPr>
        <w:tab/>
        <w:t>0,801 c</w:t>
      </w:r>
      <w:r>
        <w:rPr>
          <w:rFonts w:ascii="Times New Roman" w:hAnsi="Times New Roman"/>
          <w:color w:val="000000"/>
          <w:sz w:val="24"/>
          <w:szCs w:val="24"/>
        </w:rPr>
        <w:tab/>
        <w:t>0,247 b</w:t>
      </w:r>
      <w:r>
        <w:rPr>
          <w:rFonts w:ascii="Times New Roman" w:hAnsi="Times New Roman"/>
          <w:color w:val="000000"/>
          <w:sz w:val="24"/>
          <w:szCs w:val="24"/>
        </w:rPr>
        <w:tab/>
        <w:t>625,25 c</w:t>
      </w:r>
    </w:p>
    <w:p w14:paraId="7207B3FD" w14:textId="77777777" w:rsidR="00AF2BC5" w:rsidRDefault="00543688">
      <w:pPr>
        <w:widowControl w:val="0"/>
        <w:tabs>
          <w:tab w:val="left" w:pos="1702"/>
          <w:tab w:val="left" w:pos="2531"/>
          <w:tab w:val="left" w:pos="3579"/>
          <w:tab w:val="left" w:pos="4487"/>
          <w:tab w:val="left" w:pos="5687"/>
          <w:tab w:val="left" w:pos="6933"/>
          <w:tab w:val="left" w:pos="8152"/>
          <w:tab w:val="left" w:pos="9362"/>
        </w:tabs>
        <w:autoSpaceDE w:val="0"/>
        <w:autoSpaceDN w:val="0"/>
        <w:adjustRightInd w:val="0"/>
        <w:spacing w:after="0" w:line="276" w:lineRule="exact"/>
        <w:ind w:left="111" w:firstLine="240"/>
        <w:rPr>
          <w:rFonts w:ascii="Times New Roman" w:hAnsi="Times New Roman"/>
          <w:color w:val="000000"/>
          <w:sz w:val="24"/>
          <w:szCs w:val="24"/>
        </w:rPr>
      </w:pPr>
      <w:r>
        <w:rPr>
          <w:rFonts w:ascii="Times New Roman" w:hAnsi="Times New Roman"/>
          <w:b/>
          <w:bCs/>
          <w:color w:val="000000"/>
          <w:spacing w:val="-1"/>
          <w:position w:val="-2"/>
          <w:sz w:val="24"/>
          <w:szCs w:val="24"/>
        </w:rPr>
        <w:t>S-100</w:t>
      </w:r>
      <w:r>
        <w:rPr>
          <w:rFonts w:ascii="Times New Roman" w:hAnsi="Times New Roman"/>
          <w:b/>
          <w:bCs/>
          <w:color w:val="000000"/>
          <w:spacing w:val="-1"/>
          <w:position w:val="-2"/>
          <w:sz w:val="24"/>
          <w:szCs w:val="24"/>
        </w:rPr>
        <w:tab/>
      </w:r>
      <w:r>
        <w:rPr>
          <w:rFonts w:ascii="Times New Roman" w:hAnsi="Times New Roman"/>
          <w:color w:val="000000"/>
          <w:sz w:val="24"/>
          <w:szCs w:val="24"/>
        </w:rPr>
        <w:t>4,1</w:t>
      </w:r>
      <w:r>
        <w:rPr>
          <w:rFonts w:ascii="Times New Roman" w:hAnsi="Times New Roman"/>
          <w:color w:val="000000"/>
          <w:sz w:val="24"/>
          <w:szCs w:val="24"/>
        </w:rPr>
        <w:tab/>
        <w:t>2,67 b</w:t>
      </w:r>
      <w:r>
        <w:rPr>
          <w:rFonts w:ascii="Times New Roman" w:hAnsi="Times New Roman"/>
          <w:color w:val="000000"/>
          <w:sz w:val="24"/>
          <w:szCs w:val="24"/>
        </w:rPr>
        <w:tab/>
        <w:t>2,90</w:t>
      </w:r>
      <w:r>
        <w:rPr>
          <w:rFonts w:ascii="Times New Roman" w:hAnsi="Times New Roman"/>
          <w:color w:val="000000"/>
          <w:sz w:val="24"/>
          <w:szCs w:val="24"/>
        </w:rPr>
        <w:tab/>
        <w:t>41,88 b</w:t>
      </w:r>
      <w:r>
        <w:rPr>
          <w:rFonts w:ascii="Times New Roman" w:hAnsi="Times New Roman"/>
          <w:color w:val="000000"/>
          <w:sz w:val="24"/>
          <w:szCs w:val="24"/>
        </w:rPr>
        <w:tab/>
        <w:t>35,89 b</w:t>
      </w:r>
      <w:r>
        <w:rPr>
          <w:rFonts w:ascii="Times New Roman" w:hAnsi="Times New Roman"/>
          <w:color w:val="000000"/>
          <w:sz w:val="24"/>
          <w:szCs w:val="24"/>
        </w:rPr>
        <w:tab/>
        <w:t>0,809 c</w:t>
      </w:r>
      <w:r>
        <w:rPr>
          <w:rFonts w:ascii="Times New Roman" w:hAnsi="Times New Roman"/>
          <w:color w:val="000000"/>
          <w:sz w:val="24"/>
          <w:szCs w:val="24"/>
        </w:rPr>
        <w:tab/>
        <w:t>0,263 b</w:t>
      </w:r>
      <w:r>
        <w:rPr>
          <w:rFonts w:ascii="Times New Roman" w:hAnsi="Times New Roman"/>
          <w:color w:val="000000"/>
          <w:sz w:val="24"/>
          <w:szCs w:val="24"/>
        </w:rPr>
        <w:tab/>
        <w:t>618,25 c</w:t>
      </w:r>
    </w:p>
    <w:p w14:paraId="2C90E4FA" w14:textId="77777777" w:rsidR="00AF2BC5" w:rsidRDefault="00543688">
      <w:pPr>
        <w:widowControl w:val="0"/>
        <w:tabs>
          <w:tab w:val="left" w:pos="1702"/>
          <w:tab w:val="left" w:pos="2478"/>
          <w:tab w:val="left" w:pos="3579"/>
          <w:tab w:val="left" w:pos="4487"/>
          <w:tab w:val="left" w:pos="5694"/>
          <w:tab w:val="left" w:pos="6933"/>
          <w:tab w:val="left" w:pos="8100"/>
          <w:tab w:val="left" w:pos="9362"/>
        </w:tabs>
        <w:autoSpaceDE w:val="0"/>
        <w:autoSpaceDN w:val="0"/>
        <w:adjustRightInd w:val="0"/>
        <w:spacing w:before="29" w:after="0" w:line="276" w:lineRule="exact"/>
        <w:ind w:left="111" w:firstLine="240"/>
        <w:rPr>
          <w:rFonts w:ascii="Times New Roman" w:hAnsi="Times New Roman"/>
          <w:color w:val="000000"/>
          <w:sz w:val="24"/>
          <w:szCs w:val="24"/>
        </w:rPr>
      </w:pPr>
      <w:r>
        <w:rPr>
          <w:rFonts w:ascii="Times New Roman" w:hAnsi="Times New Roman"/>
          <w:b/>
          <w:bCs/>
          <w:color w:val="000000"/>
          <w:spacing w:val="-1"/>
          <w:sz w:val="24"/>
          <w:szCs w:val="24"/>
        </w:rPr>
        <w:t>S-500</w:t>
      </w:r>
      <w:r>
        <w:rPr>
          <w:rFonts w:ascii="Times New Roman" w:hAnsi="Times New Roman"/>
          <w:b/>
          <w:bCs/>
          <w:color w:val="000000"/>
          <w:spacing w:val="-1"/>
          <w:sz w:val="24"/>
          <w:szCs w:val="24"/>
        </w:rPr>
        <w:tab/>
      </w:r>
      <w:r>
        <w:rPr>
          <w:rFonts w:ascii="Times New Roman" w:hAnsi="Times New Roman"/>
          <w:color w:val="000000"/>
          <w:sz w:val="24"/>
          <w:szCs w:val="24"/>
        </w:rPr>
        <w:t>4,0</w:t>
      </w:r>
      <w:r>
        <w:rPr>
          <w:rFonts w:ascii="Times New Roman" w:hAnsi="Times New Roman"/>
          <w:color w:val="000000"/>
          <w:sz w:val="24"/>
          <w:szCs w:val="24"/>
        </w:rPr>
        <w:tab/>
        <w:t>2,86 ab</w:t>
      </w:r>
      <w:r>
        <w:rPr>
          <w:rFonts w:ascii="Times New Roman" w:hAnsi="Times New Roman"/>
          <w:color w:val="000000"/>
          <w:sz w:val="24"/>
          <w:szCs w:val="24"/>
        </w:rPr>
        <w:tab/>
        <w:t>2,81</w:t>
      </w:r>
      <w:r>
        <w:rPr>
          <w:rFonts w:ascii="Times New Roman" w:hAnsi="Times New Roman"/>
          <w:color w:val="000000"/>
          <w:sz w:val="24"/>
          <w:szCs w:val="24"/>
        </w:rPr>
        <w:tab/>
        <w:t>41,18 b</w:t>
      </w:r>
      <w:r>
        <w:rPr>
          <w:rFonts w:ascii="Times New Roman" w:hAnsi="Times New Roman"/>
          <w:color w:val="000000"/>
          <w:sz w:val="24"/>
          <w:szCs w:val="24"/>
        </w:rPr>
        <w:tab/>
        <w:t>43,50 a</w:t>
      </w:r>
      <w:r>
        <w:rPr>
          <w:rFonts w:ascii="Times New Roman" w:hAnsi="Times New Roman"/>
          <w:color w:val="000000"/>
          <w:sz w:val="24"/>
          <w:szCs w:val="24"/>
        </w:rPr>
        <w:tab/>
        <w:t>0,801 c</w:t>
      </w:r>
      <w:r>
        <w:rPr>
          <w:rFonts w:ascii="Times New Roman" w:hAnsi="Times New Roman"/>
          <w:color w:val="000000"/>
          <w:sz w:val="24"/>
          <w:szCs w:val="24"/>
        </w:rPr>
        <w:tab/>
        <w:t>0,292 ab</w:t>
      </w:r>
      <w:r>
        <w:rPr>
          <w:rFonts w:ascii="Times New Roman" w:hAnsi="Times New Roman"/>
          <w:color w:val="000000"/>
          <w:sz w:val="24"/>
          <w:szCs w:val="24"/>
        </w:rPr>
        <w:tab/>
        <w:t>627,00 c</w:t>
      </w:r>
    </w:p>
    <w:p w14:paraId="4DAD0C3B" w14:textId="77777777" w:rsidR="00AF2BC5" w:rsidRDefault="00543688">
      <w:pPr>
        <w:widowControl w:val="0"/>
        <w:tabs>
          <w:tab w:val="left" w:pos="1702"/>
          <w:tab w:val="left" w:pos="2538"/>
          <w:tab w:val="left" w:pos="3579"/>
          <w:tab w:val="left" w:pos="4487"/>
          <w:tab w:val="left" w:pos="5634"/>
          <w:tab w:val="left" w:pos="6873"/>
          <w:tab w:val="left" w:pos="8100"/>
          <w:tab w:val="left" w:pos="9302"/>
        </w:tabs>
        <w:autoSpaceDE w:val="0"/>
        <w:autoSpaceDN w:val="0"/>
        <w:adjustRightInd w:val="0"/>
        <w:spacing w:after="0" w:line="276" w:lineRule="exact"/>
        <w:ind w:left="111" w:firstLine="180"/>
        <w:rPr>
          <w:rFonts w:ascii="Times New Roman" w:hAnsi="Times New Roman"/>
          <w:color w:val="000000"/>
          <w:sz w:val="24"/>
          <w:szCs w:val="24"/>
        </w:rPr>
      </w:pPr>
      <w:r>
        <w:rPr>
          <w:rFonts w:ascii="Times New Roman" w:hAnsi="Times New Roman"/>
          <w:b/>
          <w:bCs/>
          <w:color w:val="000000"/>
          <w:spacing w:val="-1"/>
          <w:sz w:val="24"/>
          <w:szCs w:val="24"/>
        </w:rPr>
        <w:t>S-1000</w:t>
      </w:r>
      <w:r>
        <w:rPr>
          <w:rFonts w:ascii="Times New Roman" w:hAnsi="Times New Roman"/>
          <w:b/>
          <w:bCs/>
          <w:color w:val="000000"/>
          <w:spacing w:val="-1"/>
          <w:sz w:val="24"/>
          <w:szCs w:val="24"/>
        </w:rPr>
        <w:tab/>
      </w:r>
      <w:r>
        <w:rPr>
          <w:rFonts w:ascii="Times New Roman" w:hAnsi="Times New Roman"/>
          <w:color w:val="000000"/>
          <w:sz w:val="24"/>
          <w:szCs w:val="24"/>
        </w:rPr>
        <w:t>4,2</w:t>
      </w:r>
      <w:r>
        <w:rPr>
          <w:rFonts w:ascii="Times New Roman" w:hAnsi="Times New Roman"/>
          <w:color w:val="000000"/>
          <w:sz w:val="24"/>
          <w:szCs w:val="24"/>
        </w:rPr>
        <w:tab/>
        <w:t>3,00 a</w:t>
      </w:r>
      <w:r>
        <w:rPr>
          <w:rFonts w:ascii="Times New Roman" w:hAnsi="Times New Roman"/>
          <w:color w:val="000000"/>
          <w:sz w:val="24"/>
          <w:szCs w:val="24"/>
        </w:rPr>
        <w:tab/>
        <w:t>2,92</w:t>
      </w:r>
      <w:r>
        <w:rPr>
          <w:rFonts w:ascii="Times New Roman" w:hAnsi="Times New Roman"/>
          <w:color w:val="000000"/>
          <w:sz w:val="24"/>
          <w:szCs w:val="24"/>
        </w:rPr>
        <w:tab/>
        <w:t>38,77 b</w:t>
      </w:r>
      <w:r>
        <w:rPr>
          <w:rFonts w:ascii="Times New Roman" w:hAnsi="Times New Roman"/>
          <w:color w:val="000000"/>
          <w:sz w:val="24"/>
          <w:szCs w:val="24"/>
        </w:rPr>
        <w:tab/>
        <w:t>40,87 ab</w:t>
      </w:r>
      <w:r>
        <w:rPr>
          <w:rFonts w:ascii="Times New Roman" w:hAnsi="Times New Roman"/>
          <w:color w:val="000000"/>
          <w:sz w:val="24"/>
          <w:szCs w:val="24"/>
        </w:rPr>
        <w:tab/>
        <w:t xml:space="preserve">0,847 </w:t>
      </w:r>
      <w:proofErr w:type="spellStart"/>
      <w:r>
        <w:rPr>
          <w:rFonts w:ascii="Times New Roman" w:hAnsi="Times New Roman"/>
          <w:color w:val="000000"/>
          <w:sz w:val="24"/>
          <w:szCs w:val="24"/>
        </w:rPr>
        <w:t>bc</w:t>
      </w:r>
      <w:proofErr w:type="spellEnd"/>
      <w:r>
        <w:rPr>
          <w:rFonts w:ascii="Times New Roman" w:hAnsi="Times New Roman"/>
          <w:color w:val="000000"/>
          <w:sz w:val="24"/>
          <w:szCs w:val="24"/>
        </w:rPr>
        <w:tab/>
        <w:t>0,290 ab</w:t>
      </w:r>
      <w:r>
        <w:rPr>
          <w:rFonts w:ascii="Times New Roman" w:hAnsi="Times New Roman"/>
          <w:color w:val="000000"/>
          <w:sz w:val="24"/>
          <w:szCs w:val="24"/>
        </w:rPr>
        <w:tab/>
        <w:t xml:space="preserve">659,75 </w:t>
      </w:r>
      <w:proofErr w:type="spellStart"/>
      <w:r>
        <w:rPr>
          <w:rFonts w:ascii="Times New Roman" w:hAnsi="Times New Roman"/>
          <w:color w:val="000000"/>
          <w:sz w:val="24"/>
          <w:szCs w:val="24"/>
        </w:rPr>
        <w:t>bc</w:t>
      </w:r>
      <w:proofErr w:type="spellEnd"/>
    </w:p>
    <w:p w14:paraId="02BB233B" w14:textId="77777777" w:rsidR="00AF2BC5" w:rsidRDefault="00543688">
      <w:pPr>
        <w:widowControl w:val="0"/>
        <w:autoSpaceDE w:val="0"/>
        <w:autoSpaceDN w:val="0"/>
        <w:adjustRightInd w:val="0"/>
        <w:spacing w:after="0" w:line="276" w:lineRule="exact"/>
        <w:ind w:left="111" w:firstLine="4239"/>
        <w:rPr>
          <w:rFonts w:ascii="Times New Roman" w:hAnsi="Times New Roman"/>
          <w:b/>
          <w:bCs/>
          <w:color w:val="000000"/>
          <w:sz w:val="24"/>
          <w:szCs w:val="24"/>
        </w:rPr>
      </w:pPr>
      <w:r>
        <w:rPr>
          <w:rFonts w:ascii="Times New Roman" w:hAnsi="Times New Roman"/>
          <w:b/>
          <w:bCs/>
          <w:color w:val="000000"/>
          <w:sz w:val="24"/>
          <w:szCs w:val="24"/>
        </w:rPr>
        <w:t>Aspersión foliar</w:t>
      </w:r>
    </w:p>
    <w:p w14:paraId="60434235" w14:textId="77777777" w:rsidR="00AF2BC5" w:rsidRDefault="00543688">
      <w:pPr>
        <w:widowControl w:val="0"/>
        <w:tabs>
          <w:tab w:val="left" w:pos="1702"/>
          <w:tab w:val="left" w:pos="2538"/>
          <w:tab w:val="left" w:pos="3579"/>
          <w:tab w:val="left" w:pos="4487"/>
          <w:tab w:val="left" w:pos="5634"/>
          <w:tab w:val="left" w:pos="6933"/>
          <w:tab w:val="left" w:pos="8100"/>
          <w:tab w:val="left" w:pos="9302"/>
        </w:tabs>
        <w:autoSpaceDE w:val="0"/>
        <w:autoSpaceDN w:val="0"/>
        <w:adjustRightInd w:val="0"/>
        <w:spacing w:after="0" w:line="276" w:lineRule="exact"/>
        <w:ind w:left="111" w:firstLine="206"/>
        <w:rPr>
          <w:rFonts w:ascii="Times New Roman" w:hAnsi="Times New Roman"/>
          <w:color w:val="000000"/>
          <w:sz w:val="24"/>
          <w:szCs w:val="24"/>
        </w:rPr>
      </w:pPr>
      <w:r>
        <w:rPr>
          <w:rFonts w:ascii="Times New Roman" w:hAnsi="Times New Roman"/>
          <w:b/>
          <w:bCs/>
          <w:color w:val="000000"/>
          <w:spacing w:val="-1"/>
          <w:sz w:val="24"/>
          <w:szCs w:val="24"/>
        </w:rPr>
        <w:t>AF-10</w:t>
      </w:r>
      <w:r>
        <w:rPr>
          <w:rFonts w:ascii="Times New Roman" w:hAnsi="Times New Roman"/>
          <w:b/>
          <w:bCs/>
          <w:color w:val="000000"/>
          <w:spacing w:val="-1"/>
          <w:sz w:val="24"/>
          <w:szCs w:val="24"/>
        </w:rPr>
        <w:tab/>
      </w:r>
      <w:r>
        <w:rPr>
          <w:rFonts w:ascii="Times New Roman" w:hAnsi="Times New Roman"/>
          <w:color w:val="000000"/>
          <w:sz w:val="24"/>
          <w:szCs w:val="24"/>
        </w:rPr>
        <w:t>4,1</w:t>
      </w:r>
      <w:r>
        <w:rPr>
          <w:rFonts w:ascii="Times New Roman" w:hAnsi="Times New Roman"/>
          <w:color w:val="000000"/>
          <w:sz w:val="24"/>
          <w:szCs w:val="24"/>
        </w:rPr>
        <w:tab/>
        <w:t>3,00 a</w:t>
      </w:r>
      <w:r>
        <w:rPr>
          <w:rFonts w:ascii="Times New Roman" w:hAnsi="Times New Roman"/>
          <w:color w:val="000000"/>
          <w:sz w:val="24"/>
          <w:szCs w:val="24"/>
        </w:rPr>
        <w:tab/>
        <w:t>2,87</w:t>
      </w:r>
      <w:r>
        <w:rPr>
          <w:rFonts w:ascii="Times New Roman" w:hAnsi="Times New Roman"/>
          <w:color w:val="000000"/>
          <w:sz w:val="24"/>
          <w:szCs w:val="24"/>
        </w:rPr>
        <w:tab/>
        <w:t>38,88 b</w:t>
      </w:r>
      <w:r>
        <w:rPr>
          <w:rFonts w:ascii="Times New Roman" w:hAnsi="Times New Roman"/>
          <w:color w:val="000000"/>
          <w:sz w:val="24"/>
          <w:szCs w:val="24"/>
        </w:rPr>
        <w:tab/>
        <w:t>40,53 ab</w:t>
      </w:r>
      <w:r>
        <w:rPr>
          <w:rFonts w:ascii="Times New Roman" w:hAnsi="Times New Roman"/>
          <w:color w:val="000000"/>
          <w:sz w:val="24"/>
          <w:szCs w:val="24"/>
        </w:rPr>
        <w:tab/>
        <w:t>1,082 a</w:t>
      </w:r>
      <w:r>
        <w:rPr>
          <w:rFonts w:ascii="Times New Roman" w:hAnsi="Times New Roman"/>
          <w:color w:val="000000"/>
          <w:sz w:val="24"/>
          <w:szCs w:val="24"/>
        </w:rPr>
        <w:tab/>
        <w:t>0,304 ab</w:t>
      </w:r>
      <w:r>
        <w:rPr>
          <w:rFonts w:ascii="Times New Roman" w:hAnsi="Times New Roman"/>
          <w:color w:val="000000"/>
          <w:sz w:val="24"/>
          <w:szCs w:val="24"/>
        </w:rPr>
        <w:tab/>
        <w:t xml:space="preserve">685,50 </w:t>
      </w:r>
      <w:proofErr w:type="spellStart"/>
      <w:r>
        <w:rPr>
          <w:rFonts w:ascii="Times New Roman" w:hAnsi="Times New Roman"/>
          <w:color w:val="000000"/>
          <w:sz w:val="24"/>
          <w:szCs w:val="24"/>
        </w:rPr>
        <w:t>bc</w:t>
      </w:r>
      <w:proofErr w:type="spellEnd"/>
    </w:p>
    <w:p w14:paraId="0F4FD8CE" w14:textId="77777777" w:rsidR="00AF2BC5" w:rsidRDefault="00543688">
      <w:pPr>
        <w:widowControl w:val="0"/>
        <w:tabs>
          <w:tab w:val="left" w:pos="1702"/>
          <w:tab w:val="left" w:pos="2538"/>
          <w:tab w:val="left" w:pos="3579"/>
          <w:tab w:val="left" w:pos="4487"/>
          <w:tab w:val="left" w:pos="5634"/>
          <w:tab w:val="left" w:pos="6873"/>
          <w:tab w:val="left" w:pos="8152"/>
          <w:tab w:val="left" w:pos="9302"/>
        </w:tabs>
        <w:autoSpaceDE w:val="0"/>
        <w:autoSpaceDN w:val="0"/>
        <w:adjustRightInd w:val="0"/>
        <w:spacing w:after="0" w:line="276" w:lineRule="exact"/>
        <w:ind w:left="111" w:firstLine="146"/>
        <w:rPr>
          <w:rFonts w:ascii="Times New Roman" w:hAnsi="Times New Roman"/>
          <w:color w:val="000000"/>
          <w:sz w:val="24"/>
          <w:szCs w:val="24"/>
        </w:rPr>
      </w:pPr>
      <w:r>
        <w:rPr>
          <w:rFonts w:ascii="Times New Roman" w:hAnsi="Times New Roman"/>
          <w:b/>
          <w:bCs/>
          <w:color w:val="000000"/>
          <w:spacing w:val="-1"/>
          <w:sz w:val="24"/>
          <w:szCs w:val="24"/>
        </w:rPr>
        <w:t>AF-100</w:t>
      </w:r>
      <w:r>
        <w:rPr>
          <w:rFonts w:ascii="Times New Roman" w:hAnsi="Times New Roman"/>
          <w:b/>
          <w:bCs/>
          <w:color w:val="000000"/>
          <w:spacing w:val="-1"/>
          <w:sz w:val="24"/>
          <w:szCs w:val="24"/>
        </w:rPr>
        <w:tab/>
      </w:r>
      <w:r>
        <w:rPr>
          <w:rFonts w:ascii="Times New Roman" w:hAnsi="Times New Roman"/>
          <w:color w:val="000000"/>
          <w:sz w:val="24"/>
          <w:szCs w:val="24"/>
        </w:rPr>
        <w:t>4,1</w:t>
      </w:r>
      <w:r>
        <w:rPr>
          <w:rFonts w:ascii="Times New Roman" w:hAnsi="Times New Roman"/>
          <w:color w:val="000000"/>
          <w:sz w:val="24"/>
          <w:szCs w:val="24"/>
        </w:rPr>
        <w:tab/>
        <w:t>3,14 a</w:t>
      </w:r>
      <w:r>
        <w:rPr>
          <w:rFonts w:ascii="Times New Roman" w:hAnsi="Times New Roman"/>
          <w:color w:val="000000"/>
          <w:sz w:val="24"/>
          <w:szCs w:val="24"/>
        </w:rPr>
        <w:tab/>
        <w:t>2,80</w:t>
      </w:r>
      <w:r>
        <w:rPr>
          <w:rFonts w:ascii="Times New Roman" w:hAnsi="Times New Roman"/>
          <w:color w:val="000000"/>
          <w:sz w:val="24"/>
          <w:szCs w:val="24"/>
        </w:rPr>
        <w:tab/>
        <w:t>41,72 b</w:t>
      </w:r>
      <w:r>
        <w:rPr>
          <w:rFonts w:ascii="Times New Roman" w:hAnsi="Times New Roman"/>
          <w:color w:val="000000"/>
          <w:sz w:val="24"/>
          <w:szCs w:val="24"/>
        </w:rPr>
        <w:tab/>
        <w:t>37,57 ab</w:t>
      </w:r>
      <w:r>
        <w:rPr>
          <w:rFonts w:ascii="Times New Roman" w:hAnsi="Times New Roman"/>
          <w:color w:val="000000"/>
          <w:sz w:val="24"/>
          <w:szCs w:val="24"/>
        </w:rPr>
        <w:tab/>
        <w:t>0,989 ab</w:t>
      </w:r>
      <w:r>
        <w:rPr>
          <w:rFonts w:ascii="Times New Roman" w:hAnsi="Times New Roman"/>
          <w:color w:val="000000"/>
          <w:sz w:val="24"/>
          <w:szCs w:val="24"/>
        </w:rPr>
        <w:tab/>
        <w:t>0,260 b</w:t>
      </w:r>
      <w:r>
        <w:rPr>
          <w:rFonts w:ascii="Times New Roman" w:hAnsi="Times New Roman"/>
          <w:color w:val="000000"/>
          <w:sz w:val="24"/>
          <w:szCs w:val="24"/>
        </w:rPr>
        <w:tab/>
        <w:t xml:space="preserve">679,25 </w:t>
      </w:r>
      <w:proofErr w:type="spellStart"/>
      <w:r>
        <w:rPr>
          <w:rFonts w:ascii="Times New Roman" w:hAnsi="Times New Roman"/>
          <w:color w:val="000000"/>
          <w:sz w:val="24"/>
          <w:szCs w:val="24"/>
        </w:rPr>
        <w:t>bc</w:t>
      </w:r>
      <w:proofErr w:type="spellEnd"/>
    </w:p>
    <w:p w14:paraId="053D1063" w14:textId="77777777" w:rsidR="00AF2BC5" w:rsidRDefault="00543688">
      <w:pPr>
        <w:widowControl w:val="0"/>
        <w:tabs>
          <w:tab w:val="left" w:pos="1702"/>
          <w:tab w:val="left" w:pos="2478"/>
          <w:tab w:val="left" w:pos="3579"/>
          <w:tab w:val="left" w:pos="4494"/>
          <w:tab w:val="left" w:pos="5694"/>
          <w:tab w:val="left" w:pos="6873"/>
          <w:tab w:val="left" w:pos="8160"/>
          <w:tab w:val="left" w:pos="9362"/>
        </w:tabs>
        <w:autoSpaceDE w:val="0"/>
        <w:autoSpaceDN w:val="0"/>
        <w:adjustRightInd w:val="0"/>
        <w:spacing w:before="1" w:after="0" w:line="276" w:lineRule="exact"/>
        <w:ind w:left="111" w:firstLine="146"/>
        <w:rPr>
          <w:rFonts w:ascii="Times New Roman" w:hAnsi="Times New Roman"/>
          <w:color w:val="000000"/>
          <w:sz w:val="24"/>
          <w:szCs w:val="24"/>
        </w:rPr>
      </w:pPr>
      <w:r>
        <w:rPr>
          <w:rFonts w:ascii="Times New Roman" w:hAnsi="Times New Roman"/>
          <w:b/>
          <w:bCs/>
          <w:color w:val="000000"/>
          <w:spacing w:val="-1"/>
          <w:sz w:val="24"/>
          <w:szCs w:val="24"/>
        </w:rPr>
        <w:t>AF-500</w:t>
      </w:r>
      <w:r>
        <w:rPr>
          <w:rFonts w:ascii="Times New Roman" w:hAnsi="Times New Roman"/>
          <w:b/>
          <w:bCs/>
          <w:color w:val="000000"/>
          <w:spacing w:val="-1"/>
          <w:sz w:val="24"/>
          <w:szCs w:val="24"/>
        </w:rPr>
        <w:tab/>
      </w:r>
      <w:r>
        <w:rPr>
          <w:rFonts w:ascii="Times New Roman" w:hAnsi="Times New Roman"/>
          <w:color w:val="000000"/>
          <w:sz w:val="24"/>
          <w:szCs w:val="24"/>
        </w:rPr>
        <w:t>4,2</w:t>
      </w:r>
      <w:r>
        <w:rPr>
          <w:rFonts w:ascii="Times New Roman" w:hAnsi="Times New Roman"/>
          <w:color w:val="000000"/>
          <w:sz w:val="24"/>
          <w:szCs w:val="24"/>
        </w:rPr>
        <w:tab/>
        <w:t>2,71 ab</w:t>
      </w:r>
      <w:r>
        <w:rPr>
          <w:rFonts w:ascii="Times New Roman" w:hAnsi="Times New Roman"/>
          <w:color w:val="000000"/>
          <w:sz w:val="24"/>
          <w:szCs w:val="24"/>
        </w:rPr>
        <w:tab/>
        <w:t>2,90</w:t>
      </w:r>
      <w:r>
        <w:rPr>
          <w:rFonts w:ascii="Times New Roman" w:hAnsi="Times New Roman"/>
          <w:color w:val="000000"/>
          <w:sz w:val="24"/>
          <w:szCs w:val="24"/>
        </w:rPr>
        <w:tab/>
        <w:t>52,03 a</w:t>
      </w:r>
      <w:r>
        <w:rPr>
          <w:rFonts w:ascii="Times New Roman" w:hAnsi="Times New Roman"/>
          <w:color w:val="000000"/>
          <w:sz w:val="24"/>
          <w:szCs w:val="24"/>
        </w:rPr>
        <w:tab/>
        <w:t>44,20 a</w:t>
      </w:r>
      <w:r>
        <w:rPr>
          <w:rFonts w:ascii="Times New Roman" w:hAnsi="Times New Roman"/>
          <w:color w:val="000000"/>
          <w:sz w:val="24"/>
          <w:szCs w:val="24"/>
        </w:rPr>
        <w:tab/>
        <w:t>0,998 ab</w:t>
      </w:r>
      <w:r>
        <w:rPr>
          <w:rFonts w:ascii="Times New Roman" w:hAnsi="Times New Roman"/>
          <w:color w:val="000000"/>
          <w:sz w:val="24"/>
          <w:szCs w:val="24"/>
        </w:rPr>
        <w:tab/>
        <w:t>0,342 a</w:t>
      </w:r>
      <w:r>
        <w:rPr>
          <w:rFonts w:ascii="Times New Roman" w:hAnsi="Times New Roman"/>
          <w:color w:val="000000"/>
          <w:sz w:val="24"/>
          <w:szCs w:val="24"/>
        </w:rPr>
        <w:tab/>
        <w:t>815,00 a</w:t>
      </w:r>
    </w:p>
    <w:p w14:paraId="12AA4643" w14:textId="77777777" w:rsidR="00AF2BC5" w:rsidRDefault="00543688">
      <w:pPr>
        <w:widowControl w:val="0"/>
        <w:tabs>
          <w:tab w:val="left" w:pos="1702"/>
          <w:tab w:val="left" w:pos="2478"/>
          <w:tab w:val="left" w:pos="3579"/>
          <w:tab w:val="left" w:pos="4494"/>
          <w:tab w:val="left" w:pos="5694"/>
          <w:tab w:val="left" w:pos="6873"/>
          <w:tab w:val="left" w:pos="8160"/>
          <w:tab w:val="left" w:pos="9355"/>
        </w:tabs>
        <w:autoSpaceDE w:val="0"/>
        <w:autoSpaceDN w:val="0"/>
        <w:adjustRightInd w:val="0"/>
        <w:spacing w:after="0" w:line="276" w:lineRule="exact"/>
        <w:ind w:left="111" w:firstLine="86"/>
        <w:rPr>
          <w:rFonts w:ascii="Times New Roman" w:hAnsi="Times New Roman"/>
          <w:color w:val="000000"/>
          <w:sz w:val="24"/>
          <w:szCs w:val="24"/>
        </w:rPr>
      </w:pPr>
      <w:r>
        <w:rPr>
          <w:rFonts w:ascii="Times New Roman" w:hAnsi="Times New Roman"/>
          <w:b/>
          <w:bCs/>
          <w:color w:val="000000"/>
          <w:spacing w:val="-1"/>
          <w:sz w:val="24"/>
          <w:szCs w:val="24"/>
        </w:rPr>
        <w:t>AF-1000</w:t>
      </w:r>
      <w:r>
        <w:rPr>
          <w:rFonts w:ascii="Times New Roman" w:hAnsi="Times New Roman"/>
          <w:b/>
          <w:bCs/>
          <w:color w:val="000000"/>
          <w:spacing w:val="-1"/>
          <w:sz w:val="24"/>
          <w:szCs w:val="24"/>
        </w:rPr>
        <w:tab/>
      </w:r>
      <w:r>
        <w:rPr>
          <w:rFonts w:ascii="Times New Roman" w:hAnsi="Times New Roman"/>
          <w:color w:val="000000"/>
          <w:sz w:val="24"/>
          <w:szCs w:val="24"/>
        </w:rPr>
        <w:t>4,2</w:t>
      </w:r>
      <w:r>
        <w:rPr>
          <w:rFonts w:ascii="Times New Roman" w:hAnsi="Times New Roman"/>
          <w:color w:val="000000"/>
          <w:sz w:val="24"/>
          <w:szCs w:val="24"/>
        </w:rPr>
        <w:tab/>
        <w:t>2,71 ab</w:t>
      </w:r>
      <w:r>
        <w:rPr>
          <w:rFonts w:ascii="Times New Roman" w:hAnsi="Times New Roman"/>
          <w:color w:val="000000"/>
          <w:sz w:val="24"/>
          <w:szCs w:val="24"/>
        </w:rPr>
        <w:tab/>
        <w:t>2,91</w:t>
      </w:r>
      <w:r>
        <w:rPr>
          <w:rFonts w:ascii="Times New Roman" w:hAnsi="Times New Roman"/>
          <w:color w:val="000000"/>
          <w:sz w:val="24"/>
          <w:szCs w:val="24"/>
        </w:rPr>
        <w:tab/>
        <w:t>53,18 a</w:t>
      </w:r>
      <w:r>
        <w:rPr>
          <w:rFonts w:ascii="Times New Roman" w:hAnsi="Times New Roman"/>
          <w:color w:val="000000"/>
          <w:sz w:val="24"/>
          <w:szCs w:val="24"/>
        </w:rPr>
        <w:tab/>
        <w:t>43,27 a</w:t>
      </w:r>
      <w:r>
        <w:rPr>
          <w:rFonts w:ascii="Times New Roman" w:hAnsi="Times New Roman"/>
          <w:color w:val="000000"/>
          <w:sz w:val="24"/>
          <w:szCs w:val="24"/>
        </w:rPr>
        <w:tab/>
        <w:t>0,984 ab</w:t>
      </w:r>
      <w:r>
        <w:rPr>
          <w:rFonts w:ascii="Times New Roman" w:hAnsi="Times New Roman"/>
          <w:color w:val="000000"/>
          <w:sz w:val="24"/>
          <w:szCs w:val="24"/>
        </w:rPr>
        <w:tab/>
        <w:t>0,343 a</w:t>
      </w:r>
      <w:r>
        <w:rPr>
          <w:rFonts w:ascii="Times New Roman" w:hAnsi="Times New Roman"/>
          <w:color w:val="000000"/>
          <w:sz w:val="24"/>
          <w:szCs w:val="24"/>
        </w:rPr>
        <w:tab/>
        <w:t>706,00 b</w:t>
      </w:r>
    </w:p>
    <w:p w14:paraId="295636D5" w14:textId="77777777" w:rsidR="00AF2BC5" w:rsidRDefault="00543688">
      <w:pPr>
        <w:widowControl w:val="0"/>
        <w:tabs>
          <w:tab w:val="left" w:pos="1522"/>
          <w:tab w:val="left" w:pos="2619"/>
          <w:tab w:val="left" w:pos="3579"/>
          <w:tab w:val="left" w:pos="4638"/>
          <w:tab w:val="left" w:pos="5716"/>
          <w:tab w:val="left" w:pos="7015"/>
          <w:tab w:val="left" w:pos="8244"/>
          <w:tab w:val="left" w:pos="9446"/>
        </w:tabs>
        <w:autoSpaceDE w:val="0"/>
        <w:autoSpaceDN w:val="0"/>
        <w:adjustRightInd w:val="0"/>
        <w:spacing w:before="9" w:after="0" w:line="276" w:lineRule="exact"/>
        <w:ind w:left="111" w:firstLine="322"/>
        <w:rPr>
          <w:rFonts w:ascii="Times New Roman" w:hAnsi="Times New Roman"/>
          <w:color w:val="000000"/>
          <w:spacing w:val="-1"/>
          <w:sz w:val="24"/>
          <w:szCs w:val="24"/>
        </w:rPr>
      </w:pPr>
      <w:proofErr w:type="spellStart"/>
      <w:r>
        <w:rPr>
          <w:rFonts w:ascii="Times New Roman" w:hAnsi="Times New Roman"/>
          <w:b/>
          <w:bCs/>
          <w:color w:val="000000"/>
          <w:spacing w:val="-1"/>
          <w:sz w:val="24"/>
          <w:szCs w:val="24"/>
        </w:rPr>
        <w:t>ESx</w:t>
      </w:r>
      <w:proofErr w:type="spellEnd"/>
      <w:r>
        <w:rPr>
          <w:rFonts w:ascii="Times New Roman" w:hAnsi="Times New Roman"/>
          <w:b/>
          <w:bCs/>
          <w:color w:val="000000"/>
          <w:spacing w:val="-1"/>
          <w:sz w:val="24"/>
          <w:szCs w:val="24"/>
        </w:rPr>
        <w:tab/>
      </w:r>
      <w:r>
        <w:rPr>
          <w:rFonts w:ascii="Times New Roman" w:hAnsi="Times New Roman"/>
          <w:color w:val="000000"/>
          <w:spacing w:val="-1"/>
          <w:sz w:val="24"/>
          <w:szCs w:val="24"/>
        </w:rPr>
        <w:t>0,10**</w:t>
      </w:r>
      <w:r>
        <w:rPr>
          <w:rFonts w:ascii="Times New Roman" w:hAnsi="Times New Roman"/>
          <w:color w:val="000000"/>
          <w:spacing w:val="-1"/>
          <w:sz w:val="24"/>
          <w:szCs w:val="24"/>
        </w:rPr>
        <w:tab/>
      </w:r>
      <w:r>
        <w:rPr>
          <w:rFonts w:ascii="Times New Roman" w:hAnsi="Times New Roman"/>
          <w:color w:val="000000"/>
          <w:sz w:val="24"/>
          <w:szCs w:val="24"/>
        </w:rPr>
        <w:t>0,16</w:t>
      </w:r>
      <w:r>
        <w:rPr>
          <w:rFonts w:ascii="Times New Roman" w:hAnsi="Times New Roman"/>
          <w:color w:val="000000"/>
          <w:sz w:val="24"/>
          <w:szCs w:val="24"/>
        </w:rPr>
        <w:tab/>
        <w:t>0.04</w:t>
      </w:r>
      <w:r>
        <w:rPr>
          <w:rFonts w:ascii="Times New Roman" w:hAnsi="Times New Roman"/>
          <w:color w:val="000000"/>
          <w:sz w:val="24"/>
          <w:szCs w:val="24"/>
        </w:rPr>
        <w:tab/>
        <w:t>1,23</w:t>
      </w:r>
      <w:r>
        <w:rPr>
          <w:rFonts w:ascii="Times New Roman" w:hAnsi="Times New Roman"/>
          <w:color w:val="000000"/>
          <w:sz w:val="24"/>
          <w:szCs w:val="24"/>
        </w:rPr>
        <w:tab/>
      </w:r>
      <w:r>
        <w:rPr>
          <w:rFonts w:ascii="Times New Roman" w:hAnsi="Times New Roman"/>
          <w:color w:val="000000"/>
          <w:spacing w:val="-1"/>
          <w:sz w:val="24"/>
          <w:szCs w:val="24"/>
        </w:rPr>
        <w:t>1,21**</w:t>
      </w:r>
      <w:r>
        <w:rPr>
          <w:rFonts w:ascii="Times New Roman" w:hAnsi="Times New Roman"/>
          <w:color w:val="000000"/>
          <w:spacing w:val="-1"/>
          <w:sz w:val="24"/>
          <w:szCs w:val="24"/>
        </w:rPr>
        <w:tab/>
        <w:t>0,035</w:t>
      </w:r>
      <w:r>
        <w:rPr>
          <w:rFonts w:ascii="Times New Roman" w:hAnsi="Times New Roman"/>
          <w:color w:val="000000"/>
          <w:spacing w:val="-1"/>
          <w:sz w:val="24"/>
          <w:szCs w:val="24"/>
        </w:rPr>
        <w:tab/>
        <w:t>0,028</w:t>
      </w:r>
      <w:r>
        <w:rPr>
          <w:rFonts w:ascii="Times New Roman" w:hAnsi="Times New Roman"/>
          <w:color w:val="000000"/>
          <w:spacing w:val="-1"/>
          <w:sz w:val="24"/>
          <w:szCs w:val="24"/>
        </w:rPr>
        <w:tab/>
        <w:t>17,0**</w:t>
      </w:r>
    </w:p>
    <w:p w14:paraId="6B824F96" w14:textId="77777777" w:rsidR="00AF2BC5" w:rsidRDefault="00543688">
      <w:pPr>
        <w:widowControl w:val="0"/>
        <w:autoSpaceDE w:val="0"/>
        <w:autoSpaceDN w:val="0"/>
        <w:adjustRightInd w:val="0"/>
        <w:spacing w:after="0" w:line="300" w:lineRule="exact"/>
        <w:ind w:left="545" w:right="415"/>
        <w:jc w:val="both"/>
        <w:rPr>
          <w:rFonts w:ascii="Times New Roman" w:hAnsi="Times New Roman"/>
          <w:color w:val="000000"/>
        </w:rPr>
      </w:pPr>
      <w:r>
        <w:rPr>
          <w:rFonts w:ascii="Times New Roman" w:hAnsi="Times New Roman"/>
          <w:color w:val="000000"/>
          <w:w w:val="102"/>
        </w:rPr>
        <w:t xml:space="preserve">El resultado del ANOVA bifactorial con dos testigos de referencia arrojó interacción entre los factores </w:t>
      </w:r>
      <w:r>
        <w:rPr>
          <w:rFonts w:ascii="Times New Roman" w:hAnsi="Times New Roman"/>
          <w:color w:val="000000"/>
          <w:w w:val="102"/>
        </w:rPr>
        <w:br/>
        <w:t xml:space="preserve">para p&lt; 0,05 y las medias con letras diferentes indican diferencias significativas entre los tratamientos, </w:t>
      </w:r>
      <w:r>
        <w:rPr>
          <w:rFonts w:ascii="Times New Roman" w:hAnsi="Times New Roman"/>
          <w:color w:val="000000"/>
          <w:w w:val="102"/>
        </w:rPr>
        <w:br/>
      </w:r>
      <w:r>
        <w:rPr>
          <w:rFonts w:ascii="Times New Roman" w:hAnsi="Times New Roman"/>
          <w:color w:val="000000"/>
        </w:rPr>
        <w:t>según la Prueba de Rangos Múltiples de Tukey HSD. ES</w:t>
      </w:r>
      <w:r>
        <w:rPr>
          <w:rFonts w:ascii="Times New Roman" w:hAnsi="Times New Roman"/>
          <w:color w:val="000000"/>
          <w:sz w:val="24"/>
          <w:szCs w:val="24"/>
        </w:rPr>
        <w:t xml:space="preserve"> x</w:t>
      </w:r>
      <w:r>
        <w:rPr>
          <w:rFonts w:ascii="Times New Roman" w:hAnsi="Times New Roman"/>
          <w:color w:val="000000"/>
          <w:sz w:val="33"/>
          <w:szCs w:val="33"/>
          <w:vertAlign w:val="subscript"/>
        </w:rPr>
        <w:t xml:space="preserve">: </w:t>
      </w:r>
      <w:r>
        <w:rPr>
          <w:rFonts w:ascii="Times New Roman" w:hAnsi="Times New Roman"/>
          <w:color w:val="000000"/>
        </w:rPr>
        <w:t xml:space="preserve">Error estándar del experimento (n= 20). </w:t>
      </w:r>
    </w:p>
    <w:p w14:paraId="01340EE7" w14:textId="77777777" w:rsidR="00AF2BC5" w:rsidRDefault="00AF2BC5">
      <w:pPr>
        <w:widowControl w:val="0"/>
        <w:autoSpaceDE w:val="0"/>
        <w:autoSpaceDN w:val="0"/>
        <w:adjustRightInd w:val="0"/>
        <w:spacing w:after="0" w:line="410" w:lineRule="exact"/>
        <w:ind w:left="545"/>
        <w:jc w:val="both"/>
        <w:rPr>
          <w:rFonts w:ascii="Times New Roman" w:hAnsi="Times New Roman"/>
          <w:color w:val="000000"/>
        </w:rPr>
      </w:pPr>
    </w:p>
    <w:p w14:paraId="452C6C7D" w14:textId="77777777" w:rsidR="00AF2BC5" w:rsidRDefault="00543688">
      <w:pPr>
        <w:widowControl w:val="0"/>
        <w:autoSpaceDE w:val="0"/>
        <w:autoSpaceDN w:val="0"/>
        <w:adjustRightInd w:val="0"/>
        <w:spacing w:before="54" w:after="0" w:line="410" w:lineRule="exact"/>
        <w:ind w:left="545" w:right="403"/>
        <w:jc w:val="both"/>
        <w:rPr>
          <w:rFonts w:ascii="Times New Roman" w:hAnsi="Times New Roman"/>
          <w:color w:val="000000"/>
          <w:spacing w:val="2"/>
          <w:sz w:val="24"/>
          <w:szCs w:val="24"/>
          <w:vertAlign w:val="superscript"/>
        </w:rPr>
      </w:pPr>
      <w:r>
        <w:rPr>
          <w:rFonts w:ascii="Times New Roman" w:hAnsi="Times New Roman"/>
          <w:color w:val="000000"/>
          <w:sz w:val="24"/>
          <w:szCs w:val="24"/>
        </w:rPr>
        <w:t xml:space="preserve">El quitosano aplicado tanto a las semillas como por aspersión foliar estimuló la longitud del tallo, </w:t>
      </w:r>
      <w:r>
        <w:rPr>
          <w:rFonts w:ascii="Times New Roman" w:hAnsi="Times New Roman"/>
          <w:color w:val="000000"/>
          <w:sz w:val="24"/>
          <w:szCs w:val="24"/>
        </w:rPr>
        <w:br/>
      </w:r>
      <w:proofErr w:type="gramStart"/>
      <w:r>
        <w:rPr>
          <w:rFonts w:ascii="Times New Roman" w:hAnsi="Times New Roman"/>
          <w:color w:val="000000"/>
          <w:w w:val="104"/>
          <w:sz w:val="24"/>
          <w:szCs w:val="24"/>
        </w:rPr>
        <w:t>en  comparación</w:t>
      </w:r>
      <w:proofErr w:type="gramEnd"/>
      <w:r>
        <w:rPr>
          <w:rFonts w:ascii="Times New Roman" w:hAnsi="Times New Roman"/>
          <w:color w:val="000000"/>
          <w:w w:val="104"/>
          <w:sz w:val="24"/>
          <w:szCs w:val="24"/>
        </w:rPr>
        <w:t xml:space="preserve">  con  los  tratamientos  controles,  excepto  la  aplicación  a  semillas  de  la </w:t>
      </w:r>
      <w:r>
        <w:rPr>
          <w:rFonts w:ascii="Times New Roman" w:hAnsi="Times New Roman"/>
          <w:color w:val="000000"/>
          <w:w w:val="104"/>
          <w:sz w:val="24"/>
          <w:szCs w:val="24"/>
        </w:rPr>
        <w:br/>
      </w:r>
      <w:r>
        <w:rPr>
          <w:rFonts w:ascii="Times New Roman" w:hAnsi="Times New Roman"/>
          <w:color w:val="000000"/>
          <w:spacing w:val="2"/>
          <w:sz w:val="24"/>
          <w:szCs w:val="24"/>
        </w:rPr>
        <w:t>concentración mayor del polímero que se igualó al CI. La aspersión foliar de 500 y 1000 mg L</w:t>
      </w:r>
      <w:r>
        <w:rPr>
          <w:rFonts w:ascii="Times New Roman" w:hAnsi="Times New Roman"/>
          <w:color w:val="000000"/>
          <w:spacing w:val="2"/>
          <w:sz w:val="24"/>
          <w:szCs w:val="24"/>
          <w:vertAlign w:val="superscript"/>
        </w:rPr>
        <w:t xml:space="preserve">-1 </w:t>
      </w:r>
    </w:p>
    <w:p w14:paraId="544AD692"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vertAlign w:val="superscript"/>
        </w:rPr>
      </w:pPr>
    </w:p>
    <w:p w14:paraId="56167834" w14:textId="77777777" w:rsidR="00AF2BC5" w:rsidRDefault="00543688">
      <w:pPr>
        <w:widowControl w:val="0"/>
        <w:autoSpaceDE w:val="0"/>
        <w:autoSpaceDN w:val="0"/>
        <w:adjustRightInd w:val="0"/>
        <w:spacing w:before="107" w:after="0" w:line="253" w:lineRule="exact"/>
        <w:ind w:left="9727"/>
        <w:rPr>
          <w:rFonts w:cs="Calibri"/>
          <w:color w:val="000000"/>
        </w:rPr>
      </w:pPr>
      <w:r>
        <w:rPr>
          <w:rFonts w:cs="Calibri"/>
          <w:color w:val="000000"/>
        </w:rPr>
        <w:t xml:space="preserve">63 </w:t>
      </w:r>
      <w:r w:rsidR="002B0D75">
        <w:rPr>
          <w:noProof/>
        </w:rPr>
        <w:pict w14:anchorId="3BA986FD">
          <v:polyline id="_x0000_s3535" style="position:absolute;left:0;text-align:left;z-index:-3080;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71AC7C50">
          <v:polyline id="_x0000_s3536" style="position:absolute;left:0;text-align:left;z-index:-3079;mso-position-horizontal-relative:page;mso-position-vertical-relative:page" points="72.15pt,371.25pt,143.05pt,371.25pt,143.05pt,370.25pt,72.15pt,370.25pt,72.15pt,371.25pt" coordsize="1418,20" o:allowincell="f" fillcolor="black" stroked="f">
            <w10:wrap anchorx="page" anchory="page"/>
          </v:polyline>
        </w:pict>
      </w:r>
      <w:r w:rsidR="002B0D75">
        <w:rPr>
          <w:noProof/>
        </w:rPr>
        <w:pict w14:anchorId="0129F231">
          <v:polyline id="_x0000_s3537" style="position:absolute;left:0;text-align:left;z-index:-3078;mso-position-horizontal-relative:page;mso-position-vertical-relative:page" points="143.05pt,370.75pt,143.05pt,370.25pt,143.55pt,370.25pt,143.55pt,370.75pt,143.05pt,370.75pt" coordsize="10,10" o:allowincell="f" fillcolor="black" stroked="f">
            <w10:wrap anchorx="page" anchory="page"/>
          </v:polyline>
        </w:pict>
      </w:r>
      <w:r w:rsidR="002B0D75">
        <w:rPr>
          <w:noProof/>
        </w:rPr>
        <w:pict w14:anchorId="413CEF48">
          <v:polyline id="_x0000_s3538" style="position:absolute;left:0;text-align:left;z-index:-3077;mso-position-horizontal-relative:page;mso-position-vertical-relative:page" points="143.55pt,371.25pt,193.5pt,371.25pt,193.5pt,370.25pt,143.55pt,370.25pt,143.55pt,371.25pt" coordsize="999,20" o:allowincell="f" fillcolor="black" stroked="f">
            <w10:wrap anchorx="page" anchory="page"/>
          </v:polyline>
        </w:pict>
      </w:r>
      <w:r w:rsidR="002B0D75">
        <w:rPr>
          <w:noProof/>
        </w:rPr>
        <w:pict w14:anchorId="59B480D0">
          <v:polyline id="_x0000_s3539" style="position:absolute;left:0;text-align:left;z-index:-3076;mso-position-horizontal-relative:page;mso-position-vertical-relative:page" points="193.5pt,370.75pt,193.5pt,370.25pt,193.95pt,370.25pt,193.95pt,370.75pt,193.5pt,370.75pt" coordsize="9,10" o:allowincell="f" fillcolor="black" stroked="f">
            <w10:wrap anchorx="page" anchory="page"/>
          </v:polyline>
        </w:pict>
      </w:r>
      <w:r w:rsidR="002B0D75">
        <w:rPr>
          <w:noProof/>
        </w:rPr>
        <w:pict w14:anchorId="7CBE80D4">
          <v:polyline id="_x0000_s3540" style="position:absolute;left:0;text-align:left;z-index:-3075;mso-position-horizontal-relative:page;mso-position-vertical-relative:page" points="193.95pt,371.25pt,240.9pt,371.25pt,240.9pt,370.25pt,193.95pt,370.25pt,193.95pt,371.25pt" coordsize="939,20" o:allowincell="f" fillcolor="black" stroked="f">
            <w10:wrap anchorx="page" anchory="page"/>
          </v:polyline>
        </w:pict>
      </w:r>
      <w:r w:rsidR="002B0D75">
        <w:rPr>
          <w:noProof/>
        </w:rPr>
        <w:pict w14:anchorId="336139FB">
          <v:polyline id="_x0000_s3541" style="position:absolute;left:0;text-align:left;z-index:-3074;mso-position-horizontal-relative:page;mso-position-vertical-relative:page" points="240.9pt,370.75pt,240.9pt,370.25pt,241.35pt,370.25pt,241.35pt,370.75pt,240.9pt,370.75pt" coordsize="9,10" o:allowincell="f" fillcolor="black" stroked="f">
            <w10:wrap anchorx="page" anchory="page"/>
          </v:polyline>
        </w:pict>
      </w:r>
      <w:r w:rsidR="002B0D75">
        <w:rPr>
          <w:noProof/>
        </w:rPr>
        <w:pict w14:anchorId="33FA1A7E">
          <v:polyline id="_x0000_s3542" style="position:absolute;left:0;text-align:left;z-index:-3073;mso-position-horizontal-relative:page;mso-position-vertical-relative:page" points="241.35pt,371.25pt,289.5pt,371.25pt,289.5pt,370.25pt,241.35pt,370.25pt,241.35pt,371.25pt" coordsize="963,20" o:allowincell="f" fillcolor="black" stroked="f">
            <w10:wrap anchorx="page" anchory="page"/>
          </v:polyline>
        </w:pict>
      </w:r>
      <w:r w:rsidR="002B0D75">
        <w:rPr>
          <w:noProof/>
        </w:rPr>
        <w:pict w14:anchorId="1CD7121E">
          <v:polyline id="_x0000_s3543" style="position:absolute;left:0;text-align:left;z-index:-3072;mso-position-horizontal-relative:page;mso-position-vertical-relative:page" points="289.5pt,370.75pt,289.5pt,370.25pt,289.95pt,370.25pt,289.95pt,370.75pt,289.5pt,370.75pt" coordsize="9,10" o:allowincell="f" fillcolor="black" stroked="f">
            <w10:wrap anchorx="page" anchory="page"/>
          </v:polyline>
        </w:pict>
      </w:r>
      <w:r w:rsidR="002B0D75">
        <w:rPr>
          <w:noProof/>
        </w:rPr>
        <w:pict w14:anchorId="01DEC12C">
          <v:polyline id="_x0000_s3544" style="position:absolute;left:0;text-align:left;z-index:-3071;mso-position-horizontal-relative:page;mso-position-vertical-relative:page" points="289.95pt,371.25pt,346.5pt,371.25pt,346.5pt,370.25pt,289.95pt,370.25pt,289.95pt,371.25pt" coordsize="1131,20" o:allowincell="f" fillcolor="black" stroked="f">
            <w10:wrap anchorx="page" anchory="page"/>
          </v:polyline>
        </w:pict>
      </w:r>
      <w:r w:rsidR="002B0D75">
        <w:rPr>
          <w:noProof/>
        </w:rPr>
        <w:pict w14:anchorId="59A57845">
          <v:polyline id="_x0000_s3545" style="position:absolute;left:0;text-align:left;z-index:-3070;mso-position-horizontal-relative:page;mso-position-vertical-relative:page" points="346.5pt,370.75pt,346.5pt,370.25pt,347pt,370.25pt,347pt,370.75pt,346.5pt,370.75pt" coordsize="10,10" o:allowincell="f" fillcolor="black" stroked="f">
            <w10:wrap anchorx="page" anchory="page"/>
          </v:polyline>
        </w:pict>
      </w:r>
      <w:r w:rsidR="002B0D75">
        <w:rPr>
          <w:noProof/>
        </w:rPr>
        <w:pict w14:anchorId="3C03CD41">
          <v:polyline id="_x0000_s3546" style="position:absolute;left:0;text-align:left;z-index:-3069;mso-position-horizontal-relative:page;mso-position-vertical-relative:page" points="347pt,371.25pt,409.55pt,371.25pt,409.55pt,370.25pt,347pt,370.25pt,347pt,371.25pt" coordsize="1251,20" o:allowincell="f" fillcolor="black" stroked="f">
            <w10:wrap anchorx="page" anchory="page"/>
          </v:polyline>
        </w:pict>
      </w:r>
      <w:r w:rsidR="002B0D75">
        <w:rPr>
          <w:noProof/>
        </w:rPr>
        <w:pict w14:anchorId="78E60D74">
          <v:polyline id="_x0000_s3547" style="position:absolute;left:0;text-align:left;z-index:-3068;mso-position-horizontal-relative:page;mso-position-vertical-relative:page" points="409.55pt,370.75pt,409.55pt,370.25pt,410pt,370.25pt,410pt,370.75pt,409.55pt,370.75pt" coordsize="9,10" o:allowincell="f" fillcolor="black" stroked="f">
            <w10:wrap anchorx="page" anchory="page"/>
          </v:polyline>
        </w:pict>
      </w:r>
      <w:r w:rsidR="002B0D75">
        <w:rPr>
          <w:noProof/>
        </w:rPr>
        <w:pict w14:anchorId="2C9F08FD">
          <v:polyline id="_x0000_s3548" style="position:absolute;left:0;text-align:left;z-index:-3067;mso-position-horizontal-relative:page;mso-position-vertical-relative:page" points="410pt,371.25pt,470.4pt,371.25pt,470.4pt,370.25pt,410pt,370.25pt,410pt,371.25pt" coordsize="1208,20" o:allowincell="f" fillcolor="black" stroked="f">
            <w10:wrap anchorx="page" anchory="page"/>
          </v:polyline>
        </w:pict>
      </w:r>
      <w:r w:rsidR="002B0D75">
        <w:rPr>
          <w:noProof/>
        </w:rPr>
        <w:pict w14:anchorId="6C289079">
          <v:polyline id="_x0000_s3549" style="position:absolute;left:0;text-align:left;z-index:-3066;mso-position-horizontal-relative:page;mso-position-vertical-relative:page" points="470.4pt,370.75pt,470.4pt,370.25pt,470.85pt,370.25pt,470.85pt,370.75pt,470.4pt,370.75pt" coordsize="9,10" o:allowincell="f" fillcolor="black" stroked="f">
            <w10:wrap anchorx="page" anchory="page"/>
          </v:polyline>
        </w:pict>
      </w:r>
      <w:r w:rsidR="002B0D75">
        <w:rPr>
          <w:noProof/>
        </w:rPr>
        <w:pict w14:anchorId="6B3B657F">
          <v:polyline id="_x0000_s3550" style="position:absolute;left:0;text-align:left;z-index:-3065;mso-position-horizontal-relative:page;mso-position-vertical-relative:page" points="470.85pt,371.25pt,532.3pt,371.25pt,532.3pt,370.25pt,470.85pt,370.25pt,470.85pt,371.25pt" coordsize="1229,20" o:allowincell="f" fillcolor="black" stroked="f">
            <w10:wrap anchorx="page" anchory="page"/>
          </v:polyline>
        </w:pict>
      </w:r>
      <w:r w:rsidR="002B0D75">
        <w:rPr>
          <w:noProof/>
        </w:rPr>
        <w:pict w14:anchorId="60B19692">
          <v:polyline id="_x0000_s3551" style="position:absolute;left:0;text-align:left;z-index:-3064;mso-position-horizontal-relative:page;mso-position-vertical-relative:page" points="532.3pt,370.75pt,532.3pt,370.25pt,532.8pt,370.25pt,532.8pt,370.75pt,532.3pt,370.75pt" coordsize="10,10" o:allowincell="f" fillcolor="black" stroked="f">
            <w10:wrap anchorx="page" anchory="page"/>
          </v:polyline>
        </w:pict>
      </w:r>
      <w:r w:rsidR="002B0D75">
        <w:rPr>
          <w:noProof/>
        </w:rPr>
        <w:pict w14:anchorId="17EA4C5D">
          <v:polyline id="_x0000_s3552" style="position:absolute;left:0;text-align:left;z-index:-3063;mso-position-horizontal-relative:page;mso-position-vertical-relative:page" points="532.8pt,371.25pt,596.65pt,371.25pt,596.65pt,370.25pt,532.8pt,370.25pt,532.8pt,371.25pt" coordsize="1277,20" o:allowincell="f" fillcolor="black" stroked="f">
            <w10:wrap anchorx="page" anchory="page"/>
          </v:polyline>
        </w:pict>
      </w:r>
      <w:r w:rsidR="002B0D75">
        <w:rPr>
          <w:noProof/>
        </w:rPr>
        <w:pict w14:anchorId="12803FCA">
          <v:polyline id="_x0000_s3553" style="position:absolute;left:0;text-align:left;z-index:-3062;mso-position-horizontal-relative:page;mso-position-vertical-relative:page" points="72.15pt,399.35pt,143.05pt,399.35pt,143.05pt,398.35pt,72.15pt,398.35pt,72.15pt,399.35pt" coordsize="1418,20" o:allowincell="f" fillcolor="black" stroked="f">
            <w10:wrap anchorx="page" anchory="page"/>
          </v:polyline>
        </w:pict>
      </w:r>
      <w:r w:rsidR="002B0D75">
        <w:rPr>
          <w:noProof/>
        </w:rPr>
        <w:pict w14:anchorId="5D1BDE1B">
          <v:polyline id="_x0000_s3554" style="position:absolute;left:0;text-align:left;z-index:-3061;mso-position-horizontal-relative:page;mso-position-vertical-relative:page" points="143.05pt,398.85pt,143.05pt,398.35pt,143.55pt,398.35pt,143.55pt,398.85pt,143.05pt,398.85pt" coordsize="10,10" o:allowincell="f" fillcolor="black" stroked="f">
            <w10:wrap anchorx="page" anchory="page"/>
          </v:polyline>
        </w:pict>
      </w:r>
      <w:r w:rsidR="002B0D75">
        <w:rPr>
          <w:noProof/>
        </w:rPr>
        <w:pict w14:anchorId="112494B8">
          <v:polyline id="_x0000_s3555" style="position:absolute;left:0;text-align:left;z-index:-3060;mso-position-horizontal-relative:page;mso-position-vertical-relative:page" points="143.55pt,399.35pt,193.5pt,399.35pt,193.5pt,398.35pt,143.55pt,398.35pt,143.55pt,399.35pt" coordsize="999,20" o:allowincell="f" fillcolor="black" stroked="f">
            <w10:wrap anchorx="page" anchory="page"/>
          </v:polyline>
        </w:pict>
      </w:r>
      <w:r w:rsidR="002B0D75">
        <w:rPr>
          <w:noProof/>
        </w:rPr>
        <w:pict w14:anchorId="436A0154">
          <v:polyline id="_x0000_s3556" style="position:absolute;left:0;text-align:left;z-index:-3059;mso-position-horizontal-relative:page;mso-position-vertical-relative:page" points="193.5pt,398.85pt,193.5pt,398.35pt,193.95pt,398.35pt,193.95pt,398.85pt,193.5pt,398.85pt" coordsize="9,10" o:allowincell="f" fillcolor="black" stroked="f">
            <w10:wrap anchorx="page" anchory="page"/>
          </v:polyline>
        </w:pict>
      </w:r>
      <w:r w:rsidR="002B0D75">
        <w:rPr>
          <w:noProof/>
        </w:rPr>
        <w:pict w14:anchorId="54C1CCFB">
          <v:polyline id="_x0000_s3557" style="position:absolute;left:0;text-align:left;z-index:-3058;mso-position-horizontal-relative:page;mso-position-vertical-relative:page" points="193.95pt,399.35pt,240.9pt,399.35pt,240.9pt,398.35pt,193.95pt,398.35pt,193.95pt,399.35pt" coordsize="939,20" o:allowincell="f" fillcolor="black" stroked="f">
            <w10:wrap anchorx="page" anchory="page"/>
          </v:polyline>
        </w:pict>
      </w:r>
      <w:r w:rsidR="002B0D75">
        <w:rPr>
          <w:noProof/>
        </w:rPr>
        <w:pict w14:anchorId="29E18E61">
          <v:polyline id="_x0000_s3558" style="position:absolute;left:0;text-align:left;z-index:-3057;mso-position-horizontal-relative:page;mso-position-vertical-relative:page" points="240.9pt,398.85pt,240.9pt,398.35pt,241.35pt,398.35pt,241.35pt,398.85pt,240.9pt,398.85pt" coordsize="9,10" o:allowincell="f" fillcolor="black" stroked="f">
            <w10:wrap anchorx="page" anchory="page"/>
          </v:polyline>
        </w:pict>
      </w:r>
      <w:r w:rsidR="002B0D75">
        <w:rPr>
          <w:noProof/>
        </w:rPr>
        <w:pict w14:anchorId="4D1FE6DF">
          <v:polyline id="_x0000_s3559" style="position:absolute;left:0;text-align:left;z-index:-3056;mso-position-horizontal-relative:page;mso-position-vertical-relative:page" points="241.35pt,399.35pt,289.5pt,399.35pt,289.5pt,398.35pt,241.35pt,398.35pt,241.35pt,399.35pt" coordsize="963,20" o:allowincell="f" fillcolor="black" stroked="f">
            <w10:wrap anchorx="page" anchory="page"/>
          </v:polyline>
        </w:pict>
      </w:r>
      <w:r w:rsidR="002B0D75">
        <w:rPr>
          <w:noProof/>
        </w:rPr>
        <w:pict w14:anchorId="5BE8C55D">
          <v:polyline id="_x0000_s3560" style="position:absolute;left:0;text-align:left;z-index:-3055;mso-position-horizontal-relative:page;mso-position-vertical-relative:page" points="289.5pt,398.85pt,289.5pt,398.35pt,289.95pt,398.35pt,289.95pt,398.85pt,289.5pt,398.85pt" coordsize="9,10" o:allowincell="f" fillcolor="black" stroked="f">
            <w10:wrap anchorx="page" anchory="page"/>
          </v:polyline>
        </w:pict>
      </w:r>
      <w:r w:rsidR="002B0D75">
        <w:rPr>
          <w:noProof/>
        </w:rPr>
        <w:pict w14:anchorId="0BE85E26">
          <v:polyline id="_x0000_s3561" style="position:absolute;left:0;text-align:left;z-index:-3054;mso-position-horizontal-relative:page;mso-position-vertical-relative:page" points="289.95pt,399.35pt,346.5pt,399.35pt,346.5pt,398.35pt,289.95pt,398.35pt,289.95pt,399.35pt" coordsize="1131,20" o:allowincell="f" fillcolor="black" stroked="f">
            <w10:wrap anchorx="page" anchory="page"/>
          </v:polyline>
        </w:pict>
      </w:r>
      <w:r w:rsidR="002B0D75">
        <w:rPr>
          <w:noProof/>
        </w:rPr>
        <w:pict w14:anchorId="6C7097B7">
          <v:polyline id="_x0000_s3562" style="position:absolute;left:0;text-align:left;z-index:-3053;mso-position-horizontal-relative:page;mso-position-vertical-relative:page" points="346.5pt,398.85pt,346.5pt,398.35pt,347pt,398.35pt,347pt,398.85pt,346.5pt,398.85pt" coordsize="10,10" o:allowincell="f" fillcolor="black" stroked="f">
            <w10:wrap anchorx="page" anchory="page"/>
          </v:polyline>
        </w:pict>
      </w:r>
      <w:r w:rsidR="002B0D75">
        <w:rPr>
          <w:noProof/>
        </w:rPr>
        <w:pict w14:anchorId="3679455C">
          <v:polyline id="_x0000_s3563" style="position:absolute;left:0;text-align:left;z-index:-3052;mso-position-horizontal-relative:page;mso-position-vertical-relative:page" points="347pt,399.35pt,409.55pt,399.35pt,409.55pt,398.35pt,347pt,398.35pt,347pt,399.35pt" coordsize="1251,20" o:allowincell="f" fillcolor="black" stroked="f">
            <w10:wrap anchorx="page" anchory="page"/>
          </v:polyline>
        </w:pict>
      </w:r>
      <w:r w:rsidR="002B0D75">
        <w:rPr>
          <w:noProof/>
        </w:rPr>
        <w:pict w14:anchorId="6566BA41">
          <v:polyline id="_x0000_s3564" style="position:absolute;left:0;text-align:left;z-index:-3051;mso-position-horizontal-relative:page;mso-position-vertical-relative:page" points="409.55pt,398.85pt,409.55pt,398.35pt,410pt,398.35pt,410pt,398.85pt,409.55pt,398.85pt" coordsize="9,10" o:allowincell="f" fillcolor="black" stroked="f">
            <w10:wrap anchorx="page" anchory="page"/>
          </v:polyline>
        </w:pict>
      </w:r>
      <w:r w:rsidR="002B0D75">
        <w:rPr>
          <w:noProof/>
        </w:rPr>
        <w:pict w14:anchorId="310435AB">
          <v:polyline id="_x0000_s3565" style="position:absolute;left:0;text-align:left;z-index:-3050;mso-position-horizontal-relative:page;mso-position-vertical-relative:page" points="410pt,399.35pt,470.4pt,399.35pt,470.4pt,398.35pt,410pt,398.35pt,410pt,399.35pt" coordsize="1208,20" o:allowincell="f" fillcolor="black" stroked="f">
            <w10:wrap anchorx="page" anchory="page"/>
          </v:polyline>
        </w:pict>
      </w:r>
      <w:r w:rsidR="002B0D75">
        <w:rPr>
          <w:noProof/>
        </w:rPr>
        <w:pict w14:anchorId="098BA3BC">
          <v:polyline id="_x0000_s3566" style="position:absolute;left:0;text-align:left;z-index:-3049;mso-position-horizontal-relative:page;mso-position-vertical-relative:page" points="470.4pt,398.85pt,470.4pt,398.35pt,470.85pt,398.35pt,470.85pt,398.85pt,470.4pt,398.85pt" coordsize="9,10" o:allowincell="f" fillcolor="black" stroked="f">
            <w10:wrap anchorx="page" anchory="page"/>
          </v:polyline>
        </w:pict>
      </w:r>
      <w:r w:rsidR="002B0D75">
        <w:rPr>
          <w:noProof/>
        </w:rPr>
        <w:pict w14:anchorId="4D152921">
          <v:polyline id="_x0000_s3567" style="position:absolute;left:0;text-align:left;z-index:-3048;mso-position-horizontal-relative:page;mso-position-vertical-relative:page" points="470.85pt,399.35pt,532.3pt,399.35pt,532.3pt,398.35pt,470.85pt,398.35pt,470.85pt,399.35pt" coordsize="1229,20" o:allowincell="f" fillcolor="black" stroked="f">
            <w10:wrap anchorx="page" anchory="page"/>
          </v:polyline>
        </w:pict>
      </w:r>
      <w:r w:rsidR="002B0D75">
        <w:rPr>
          <w:noProof/>
        </w:rPr>
        <w:pict w14:anchorId="3FD7BBEB">
          <v:polyline id="_x0000_s3568" style="position:absolute;left:0;text-align:left;z-index:-3047;mso-position-horizontal-relative:page;mso-position-vertical-relative:page" points="532.3pt,398.85pt,532.3pt,398.35pt,532.8pt,398.35pt,532.8pt,398.85pt,532.3pt,398.85pt" coordsize="10,10" o:allowincell="f" fillcolor="black" stroked="f">
            <w10:wrap anchorx="page" anchory="page"/>
          </v:polyline>
        </w:pict>
      </w:r>
      <w:r w:rsidR="002B0D75">
        <w:rPr>
          <w:noProof/>
        </w:rPr>
        <w:pict w14:anchorId="5250F38C">
          <v:polyline id="_x0000_s3569" style="position:absolute;left:0;text-align:left;z-index:-3046;mso-position-horizontal-relative:page;mso-position-vertical-relative:page" points="532.8pt,399.35pt,596.65pt,399.35pt,596.65pt,398.35pt,532.8pt,398.35pt,532.8pt,399.35pt" coordsize="1277,20" o:allowincell="f" fillcolor="black" stroked="f">
            <w10:wrap anchorx="page" anchory="page"/>
          </v:polyline>
        </w:pict>
      </w:r>
      <w:r w:rsidR="002B0D75">
        <w:rPr>
          <w:noProof/>
        </w:rPr>
        <w:pict w14:anchorId="069C1F26">
          <v:polyline id="_x0000_s3570" style="position:absolute;left:0;text-align:left;z-index:-3045;mso-position-horizontal-relative:page;mso-position-vertical-relative:page" points="72.15pt,569.05pt,143.05pt,569.05pt,143.05pt,568.05pt,72.15pt,568.05pt,72.15pt,569.05pt" coordsize="1418,20" o:allowincell="f" fillcolor="black" stroked="f">
            <w10:wrap anchorx="page" anchory="page"/>
          </v:polyline>
        </w:pict>
      </w:r>
      <w:r w:rsidR="002B0D75">
        <w:rPr>
          <w:noProof/>
        </w:rPr>
        <w:pict w14:anchorId="2E63ADC0">
          <v:polyline id="_x0000_s3571" style="position:absolute;left:0;text-align:left;z-index:-3044;mso-position-horizontal-relative:page;mso-position-vertical-relative:page" points="143.05pt,568.55pt,143.05pt,568.05pt,143.55pt,568.05pt,143.55pt,568.55pt,143.05pt,568.55pt" coordsize="10,10" o:allowincell="f" fillcolor="black" stroked="f">
            <w10:wrap anchorx="page" anchory="page"/>
          </v:polyline>
        </w:pict>
      </w:r>
      <w:r w:rsidR="002B0D75">
        <w:rPr>
          <w:noProof/>
        </w:rPr>
        <w:pict w14:anchorId="410D7A63">
          <v:polyline id="_x0000_s3572" style="position:absolute;left:0;text-align:left;z-index:-3043;mso-position-horizontal-relative:page;mso-position-vertical-relative:page" points="143.55pt,569.05pt,193.5pt,569.05pt,193.5pt,568.05pt,143.55pt,568.05pt,143.55pt,569.05pt" coordsize="999,20" o:allowincell="f" fillcolor="black" stroked="f">
            <w10:wrap anchorx="page" anchory="page"/>
          </v:polyline>
        </w:pict>
      </w:r>
      <w:r w:rsidR="002B0D75">
        <w:rPr>
          <w:noProof/>
        </w:rPr>
        <w:pict w14:anchorId="3D1D076D">
          <v:polyline id="_x0000_s3573" style="position:absolute;left:0;text-align:left;z-index:-3042;mso-position-horizontal-relative:page;mso-position-vertical-relative:page" points="193.5pt,568.55pt,193.5pt,568.05pt,193.95pt,568.05pt,193.95pt,568.55pt,193.5pt,568.55pt" coordsize="9,10" o:allowincell="f" fillcolor="black" stroked="f">
            <w10:wrap anchorx="page" anchory="page"/>
          </v:polyline>
        </w:pict>
      </w:r>
      <w:r w:rsidR="002B0D75">
        <w:rPr>
          <w:noProof/>
        </w:rPr>
        <w:pict w14:anchorId="1DB2A3D0">
          <v:polyline id="_x0000_s3574" style="position:absolute;left:0;text-align:left;z-index:-3041;mso-position-horizontal-relative:page;mso-position-vertical-relative:page" points="193.95pt,569.05pt,240.9pt,569.05pt,240.9pt,568.05pt,193.95pt,568.05pt,193.95pt,569.05pt" coordsize="939,20" o:allowincell="f" fillcolor="black" stroked="f">
            <w10:wrap anchorx="page" anchory="page"/>
          </v:polyline>
        </w:pict>
      </w:r>
      <w:r w:rsidR="002B0D75">
        <w:rPr>
          <w:noProof/>
        </w:rPr>
        <w:pict w14:anchorId="6943136A">
          <v:polyline id="_x0000_s3575" style="position:absolute;left:0;text-align:left;z-index:-3040;mso-position-horizontal-relative:page;mso-position-vertical-relative:page" points="240.9pt,568.55pt,240.9pt,568.05pt,241.35pt,568.05pt,241.35pt,568.55pt,240.9pt,568.55pt" coordsize="9,10" o:allowincell="f" fillcolor="black" stroked="f">
            <w10:wrap anchorx="page" anchory="page"/>
          </v:polyline>
        </w:pict>
      </w:r>
      <w:r w:rsidR="002B0D75">
        <w:rPr>
          <w:noProof/>
        </w:rPr>
        <w:pict w14:anchorId="4D4CB3D5">
          <v:polyline id="_x0000_s3576" style="position:absolute;left:0;text-align:left;z-index:-3039;mso-position-horizontal-relative:page;mso-position-vertical-relative:page" points="241.35pt,569.05pt,289.5pt,569.05pt,289.5pt,568.05pt,241.35pt,568.05pt,241.35pt,569.05pt" coordsize="963,20" o:allowincell="f" fillcolor="black" stroked="f">
            <w10:wrap anchorx="page" anchory="page"/>
          </v:polyline>
        </w:pict>
      </w:r>
      <w:r w:rsidR="002B0D75">
        <w:rPr>
          <w:noProof/>
        </w:rPr>
        <w:pict w14:anchorId="129BC28E">
          <v:polyline id="_x0000_s3577" style="position:absolute;left:0;text-align:left;z-index:-3038;mso-position-horizontal-relative:page;mso-position-vertical-relative:page" points="289.5pt,568.55pt,289.5pt,568.05pt,289.95pt,568.05pt,289.95pt,568.55pt,289.5pt,568.55pt" coordsize="9,10" o:allowincell="f" fillcolor="black" stroked="f">
            <w10:wrap anchorx="page" anchory="page"/>
          </v:polyline>
        </w:pict>
      </w:r>
      <w:r w:rsidR="002B0D75">
        <w:rPr>
          <w:noProof/>
        </w:rPr>
        <w:pict w14:anchorId="7C8382B2">
          <v:polyline id="_x0000_s3578" style="position:absolute;left:0;text-align:left;z-index:-3037;mso-position-horizontal-relative:page;mso-position-vertical-relative:page" points="289.95pt,569.05pt,346.5pt,569.05pt,346.5pt,568.05pt,289.95pt,568.05pt,289.95pt,569.05pt" coordsize="1131,20" o:allowincell="f" fillcolor="black" stroked="f">
            <w10:wrap anchorx="page" anchory="page"/>
          </v:polyline>
        </w:pict>
      </w:r>
      <w:r w:rsidR="002B0D75">
        <w:rPr>
          <w:noProof/>
        </w:rPr>
        <w:pict w14:anchorId="5C39E0F2">
          <v:polyline id="_x0000_s3579" style="position:absolute;left:0;text-align:left;z-index:-3036;mso-position-horizontal-relative:page;mso-position-vertical-relative:page" points="346.5pt,568.55pt,346.5pt,568.05pt,347pt,568.05pt,347pt,568.55pt,346.5pt,568.55pt" coordsize="10,10" o:allowincell="f" fillcolor="black" stroked="f">
            <w10:wrap anchorx="page" anchory="page"/>
          </v:polyline>
        </w:pict>
      </w:r>
      <w:r w:rsidR="002B0D75">
        <w:rPr>
          <w:noProof/>
        </w:rPr>
        <w:pict w14:anchorId="33778E8A">
          <v:polyline id="_x0000_s3580" style="position:absolute;left:0;text-align:left;z-index:-3035;mso-position-horizontal-relative:page;mso-position-vertical-relative:page" points="347pt,569.05pt,409.55pt,569.05pt,409.55pt,568.05pt,347pt,568.05pt,347pt,569.05pt" coordsize="1251,20" o:allowincell="f" fillcolor="black" stroked="f">
            <w10:wrap anchorx="page" anchory="page"/>
          </v:polyline>
        </w:pict>
      </w:r>
      <w:r w:rsidR="002B0D75">
        <w:rPr>
          <w:noProof/>
        </w:rPr>
        <w:pict w14:anchorId="0CA409D2">
          <v:polyline id="_x0000_s3581" style="position:absolute;left:0;text-align:left;z-index:-3034;mso-position-horizontal-relative:page;mso-position-vertical-relative:page" points="409.55pt,568.55pt,409.55pt,568.05pt,410pt,568.05pt,410pt,568.55pt,409.55pt,568.55pt" coordsize="9,10" o:allowincell="f" fillcolor="black" stroked="f">
            <w10:wrap anchorx="page" anchory="page"/>
          </v:polyline>
        </w:pict>
      </w:r>
      <w:r w:rsidR="002B0D75">
        <w:rPr>
          <w:noProof/>
        </w:rPr>
        <w:pict w14:anchorId="0C196DEC">
          <v:polyline id="_x0000_s3582" style="position:absolute;left:0;text-align:left;z-index:-3033;mso-position-horizontal-relative:page;mso-position-vertical-relative:page" points="410pt,569.05pt,470.4pt,569.05pt,470.4pt,568.05pt,410pt,568.05pt,410pt,569.05pt" coordsize="1208,20" o:allowincell="f" fillcolor="black" stroked="f">
            <w10:wrap anchorx="page" anchory="page"/>
          </v:polyline>
        </w:pict>
      </w:r>
      <w:r w:rsidR="002B0D75">
        <w:rPr>
          <w:noProof/>
        </w:rPr>
        <w:pict w14:anchorId="469AA5CA">
          <v:polyline id="_x0000_s3583" style="position:absolute;left:0;text-align:left;z-index:-3032;mso-position-horizontal-relative:page;mso-position-vertical-relative:page" points="470.4pt,568.55pt,470.4pt,568.05pt,470.85pt,568.05pt,470.85pt,568.55pt,470.4pt,568.55pt" coordsize="9,10" o:allowincell="f" fillcolor="black" stroked="f">
            <w10:wrap anchorx="page" anchory="page"/>
          </v:polyline>
        </w:pict>
      </w:r>
      <w:r w:rsidR="002B0D75">
        <w:rPr>
          <w:noProof/>
        </w:rPr>
        <w:pict w14:anchorId="35D712EC">
          <v:polyline id="_x0000_s3584" style="position:absolute;left:0;text-align:left;z-index:-3031;mso-position-horizontal-relative:page;mso-position-vertical-relative:page" points="470.85pt,569.05pt,532.3pt,569.05pt,532.3pt,568.05pt,470.85pt,568.05pt,470.85pt,569.05pt" coordsize="1229,20" o:allowincell="f" fillcolor="black" stroked="f">
            <w10:wrap anchorx="page" anchory="page"/>
          </v:polyline>
        </w:pict>
      </w:r>
      <w:r w:rsidR="002B0D75">
        <w:rPr>
          <w:noProof/>
        </w:rPr>
        <w:pict w14:anchorId="16FDA7BA">
          <v:polyline id="_x0000_s3585" style="position:absolute;left:0;text-align:left;z-index:-3030;mso-position-horizontal-relative:page;mso-position-vertical-relative:page" points="532.3pt,568.55pt,532.3pt,568.05pt,532.8pt,568.05pt,532.8pt,568.55pt,532.3pt,568.55pt" coordsize="10,10" o:allowincell="f" fillcolor="black" stroked="f">
            <w10:wrap anchorx="page" anchory="page"/>
          </v:polyline>
        </w:pict>
      </w:r>
      <w:r w:rsidR="002B0D75">
        <w:rPr>
          <w:noProof/>
        </w:rPr>
        <w:pict w14:anchorId="1C1842B2">
          <v:polyline id="_x0000_s3586" style="position:absolute;left:0;text-align:left;z-index:-3029;mso-position-horizontal-relative:page;mso-position-vertical-relative:page" points="532.8pt,569.05pt,596.65pt,569.05pt,596.65pt,568.05pt,532.8pt,568.05pt,532.8pt,569.05pt" coordsize="1277,20" o:allowincell="f" fillcolor="black" stroked="f">
            <w10:wrap anchorx="page" anchory="page"/>
          </v:polyline>
        </w:pict>
      </w:r>
      <w:r w:rsidR="002B0D75">
        <w:rPr>
          <w:noProof/>
        </w:rPr>
        <w:pict w14:anchorId="69C35C03">
          <v:polyline id="_x0000_s3587" style="position:absolute;left:0;text-align:left;z-index:-3028;mso-position-horizontal-relative:page;mso-position-vertical-relative:page" points="71.4pt,583.35pt,143.05pt,583.35pt,143.05pt,582.35pt,71.4pt,582.35pt,71.4pt,583.35pt" coordsize="1433,20" o:allowincell="f" fillcolor="black" stroked="f">
            <w10:wrap anchorx="page" anchory="page"/>
          </v:polyline>
        </w:pict>
      </w:r>
      <w:r w:rsidR="002B0D75">
        <w:rPr>
          <w:noProof/>
        </w:rPr>
        <w:pict w14:anchorId="06ADC585">
          <v:polyline id="_x0000_s3588" style="position:absolute;left:0;text-align:left;z-index:-3027;mso-position-horizontal-relative:page;mso-position-vertical-relative:page" points="142.35pt,582.8pt,142.35pt,582.35pt,142.8pt,582.35pt,142.8pt,582.8pt,142.35pt,582.8pt" coordsize="9,9" o:allowincell="f" fillcolor="black" stroked="f">
            <w10:wrap anchorx="page" anchory="page"/>
          </v:polyline>
        </w:pict>
      </w:r>
      <w:r w:rsidR="002B0D75">
        <w:rPr>
          <w:noProof/>
        </w:rPr>
        <w:pict w14:anchorId="537F3E68">
          <v:polyline id="_x0000_s3589" style="position:absolute;left:0;text-align:left;z-index:-3026;mso-position-horizontal-relative:page;mso-position-vertical-relative:page" points="142.8pt,583.35pt,193.5pt,583.35pt,193.5pt,582.35pt,142.8pt,582.35pt,142.8pt,583.35pt" coordsize="1014,20" o:allowincell="f" fillcolor="black" stroked="f">
            <w10:wrap anchorx="page" anchory="page"/>
          </v:polyline>
        </w:pict>
      </w:r>
      <w:r w:rsidR="002B0D75">
        <w:rPr>
          <w:noProof/>
        </w:rPr>
        <w:pict w14:anchorId="5389F35F">
          <v:polyline id="_x0000_s3590" style="position:absolute;left:0;text-align:left;z-index:-3025;mso-position-horizontal-relative:page;mso-position-vertical-relative:page" points="192.75pt,582.8pt,192.75pt,582.35pt,193.25pt,582.35pt,193.25pt,582.8pt,192.75pt,582.8pt" coordsize="10,9" o:allowincell="f" fillcolor="black" stroked="f">
            <w10:wrap anchorx="page" anchory="page"/>
          </v:polyline>
        </w:pict>
      </w:r>
      <w:r w:rsidR="002B0D75">
        <w:rPr>
          <w:noProof/>
        </w:rPr>
        <w:pict w14:anchorId="6E4A6A50">
          <v:polyline id="_x0000_s3591" style="position:absolute;left:0;text-align:left;z-index:-3024;mso-position-horizontal-relative:page;mso-position-vertical-relative:page" points="193.25pt,583.35pt,240.9pt,583.35pt,240.9pt,582.35pt,193.25pt,582.35pt,193.25pt,583.35pt" coordsize="953,20" o:allowincell="f" fillcolor="black" stroked="f">
            <w10:wrap anchorx="page" anchory="page"/>
          </v:polyline>
        </w:pict>
      </w:r>
      <w:r w:rsidR="002B0D75">
        <w:rPr>
          <w:noProof/>
        </w:rPr>
        <w:pict w14:anchorId="37DD60FF">
          <v:polyline id="_x0000_s3592" style="position:absolute;left:0;text-align:left;z-index:-3023;mso-position-horizontal-relative:page;mso-position-vertical-relative:page" points="240.15pt,582.8pt,240.15pt,582.35pt,240.65pt,582.35pt,240.65pt,582.8pt,240.15pt,582.8pt" coordsize="10,9" o:allowincell="f" fillcolor="black" stroked="f">
            <w10:wrap anchorx="page" anchory="page"/>
          </v:polyline>
        </w:pict>
      </w:r>
      <w:r w:rsidR="002B0D75">
        <w:rPr>
          <w:noProof/>
        </w:rPr>
        <w:pict w14:anchorId="42DED9B3">
          <v:polyline id="_x0000_s3593" style="position:absolute;left:0;text-align:left;z-index:-3022;mso-position-horizontal-relative:page;mso-position-vertical-relative:page" points="240.65pt,583.35pt,289.5pt,583.35pt,289.5pt,582.35pt,240.65pt,582.35pt,240.65pt,583.35pt" coordsize="977,20" o:allowincell="f" fillcolor="black" stroked="f">
            <w10:wrap anchorx="page" anchory="page"/>
          </v:polyline>
        </w:pict>
      </w:r>
      <w:r w:rsidR="002B0D75">
        <w:rPr>
          <w:noProof/>
        </w:rPr>
        <w:pict w14:anchorId="7A52714E">
          <v:polyline id="_x0000_s3594" style="position:absolute;left:0;text-align:left;z-index:-3021;mso-position-horizontal-relative:page;mso-position-vertical-relative:page" points="288.75pt,582.8pt,288.75pt,582.35pt,289.25pt,582.35pt,289.25pt,582.8pt,288.75pt,582.8pt" coordsize="10,9" o:allowincell="f" fillcolor="black" stroked="f">
            <w10:wrap anchorx="page" anchory="page"/>
          </v:polyline>
        </w:pict>
      </w:r>
      <w:r w:rsidR="002B0D75">
        <w:rPr>
          <w:noProof/>
        </w:rPr>
        <w:pict w14:anchorId="47D1AFE7">
          <v:polyline id="_x0000_s3595" style="position:absolute;left:0;text-align:left;z-index:-3020;mso-position-horizontal-relative:page;mso-position-vertical-relative:page" points="289.25pt,583.35pt,346.5pt,583.35pt,346.5pt,582.35pt,289.25pt,582.35pt,289.25pt,583.35pt" coordsize="1145,20" o:allowincell="f" fillcolor="black" stroked="f">
            <w10:wrap anchorx="page" anchory="page"/>
          </v:polyline>
        </w:pict>
      </w:r>
      <w:r w:rsidR="002B0D75">
        <w:rPr>
          <w:noProof/>
        </w:rPr>
        <w:pict w14:anchorId="5256006B">
          <v:polyline id="_x0000_s3596" style="position:absolute;left:0;text-align:left;z-index:-3019;mso-position-horizontal-relative:page;mso-position-vertical-relative:page" points="345.8pt,582.8pt,345.8pt,582.35pt,346.25pt,582.35pt,346.25pt,582.8pt,345.8pt,582.8pt" coordsize="9,9" o:allowincell="f" fillcolor="black" stroked="f">
            <w10:wrap anchorx="page" anchory="page"/>
          </v:polyline>
        </w:pict>
      </w:r>
      <w:r w:rsidR="002B0D75">
        <w:rPr>
          <w:noProof/>
        </w:rPr>
        <w:pict w14:anchorId="485AD7FF">
          <v:polyline id="_x0000_s3597" style="position:absolute;left:0;text-align:left;z-index:-3018;mso-position-horizontal-relative:page;mso-position-vertical-relative:page" points="346.25pt,583.35pt,409.55pt,583.35pt,409.55pt,582.35pt,346.25pt,582.35pt,346.25pt,583.35pt" coordsize="1266,20" o:allowincell="f" fillcolor="black" stroked="f">
            <w10:wrap anchorx="page" anchory="page"/>
          </v:polyline>
        </w:pict>
      </w:r>
      <w:r w:rsidR="002B0D75">
        <w:rPr>
          <w:noProof/>
        </w:rPr>
        <w:pict w14:anchorId="601D2448">
          <v:polyline id="_x0000_s3598" style="position:absolute;left:0;text-align:left;z-index:-3017;mso-position-horizontal-relative:page;mso-position-vertical-relative:page" points="408.8pt,582.8pt,408.8pt,582.35pt,409.3pt,582.35pt,409.3pt,582.8pt,408.8pt,582.8pt" coordsize="10,9" o:allowincell="f" fillcolor="black" stroked="f">
            <w10:wrap anchorx="page" anchory="page"/>
          </v:polyline>
        </w:pict>
      </w:r>
      <w:r w:rsidR="002B0D75">
        <w:rPr>
          <w:noProof/>
        </w:rPr>
        <w:pict w14:anchorId="5905C568">
          <v:polyline id="_x0000_s3599" style="position:absolute;left:0;text-align:left;z-index:-3016;mso-position-horizontal-relative:page;mso-position-vertical-relative:page" points="409.3pt,583.35pt,470.4pt,583.35pt,470.4pt,582.35pt,409.3pt,582.35pt,409.3pt,583.35pt" coordsize="1222,20" o:allowincell="f" fillcolor="black" stroked="f">
            <w10:wrap anchorx="page" anchory="page"/>
          </v:polyline>
        </w:pict>
      </w:r>
      <w:r w:rsidR="002B0D75">
        <w:rPr>
          <w:noProof/>
        </w:rPr>
        <w:pict w14:anchorId="4D730C29">
          <v:polyline id="_x0000_s3600" style="position:absolute;left:0;text-align:left;z-index:-3015;mso-position-horizontal-relative:page;mso-position-vertical-relative:page" points="469.65pt,582.8pt,469.65pt,582.35pt,470.15pt,582.35pt,470.15pt,582.8pt,469.65pt,582.8pt" coordsize="10,9" o:allowincell="f" fillcolor="black" stroked="f">
            <w10:wrap anchorx="page" anchory="page"/>
          </v:polyline>
        </w:pict>
      </w:r>
      <w:r w:rsidR="002B0D75">
        <w:rPr>
          <w:noProof/>
        </w:rPr>
        <w:pict w14:anchorId="51A65184">
          <v:polyline id="_x0000_s3601" style="position:absolute;left:0;text-align:left;z-index:-3014;mso-position-horizontal-relative:page;mso-position-vertical-relative:page" points="470.15pt,583.35pt,532.3pt,583.35pt,532.3pt,582.35pt,470.15pt,582.35pt,470.15pt,583.35pt" coordsize="1243,20" o:allowincell="f" fillcolor="black" stroked="f">
            <w10:wrap anchorx="page" anchory="page"/>
          </v:polyline>
        </w:pict>
      </w:r>
      <w:r w:rsidR="002B0D75">
        <w:rPr>
          <w:noProof/>
        </w:rPr>
        <w:pict w14:anchorId="74921FDF">
          <v:polyline id="_x0000_s3602" style="position:absolute;left:0;text-align:left;z-index:-3013;mso-position-horizontal-relative:page;mso-position-vertical-relative:page" points="531.6pt,582.8pt,531.6pt,582.35pt,532.1pt,582.35pt,532.1pt,582.8pt,531.6pt,582.8pt" coordsize="10,9" o:allowincell="f" fillcolor="black" stroked="f">
            <w10:wrap anchorx="page" anchory="page"/>
          </v:polyline>
        </w:pict>
      </w:r>
      <w:r w:rsidR="002B0D75">
        <w:rPr>
          <w:noProof/>
        </w:rPr>
        <w:pict w14:anchorId="24DDB5EF">
          <v:polyline id="_x0000_s3603" style="position:absolute;left:0;text-align:left;z-index:-3012;mso-position-horizontal-relative:page;mso-position-vertical-relative:page" points="532.1pt,583.35pt,596.65pt,583.35pt,596.65pt,582.35pt,532.1pt,582.35pt,532.1pt,583.35pt" coordsize="1291,20" o:allowincell="f" fillcolor="black" stroked="f">
            <w10:wrap anchorx="page" anchory="page"/>
          </v:polyline>
        </w:pict>
      </w:r>
      <w:r w:rsidR="002B0D75">
        <w:rPr>
          <w:noProof/>
        </w:rPr>
        <w:pict w14:anchorId="6899587B">
          <v:line id="_x0000_s3604" style="position:absolute;left:0;text-align:left;z-index:-3011;mso-position-horizontal-relative:page;mso-position-vertical-relative:page" from="352.35pt,612.3pt" to="358.45pt,612.3pt" o:allowincell="f" strokeweight=".04706mm">
            <w10:wrap anchorx="page" anchory="page"/>
          </v:line>
        </w:pict>
      </w:r>
    </w:p>
    <w:p w14:paraId="370E4293"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261" w:bottom="-20" w:left="1440" w:header="720" w:footer="720" w:gutter="0"/>
          <w:cols w:space="720"/>
          <w:noEndnote/>
        </w:sectPr>
      </w:pPr>
    </w:p>
    <w:p w14:paraId="391CD985"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63" w:name="Pg73"/>
      <w:bookmarkEnd w:id="263"/>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22D18E2C" w14:textId="77777777" w:rsidR="00AF2BC5" w:rsidRDefault="00543688">
      <w:pPr>
        <w:widowControl w:val="0"/>
        <w:autoSpaceDE w:val="0"/>
        <w:autoSpaceDN w:val="0"/>
        <w:adjustRightInd w:val="0"/>
        <w:spacing w:before="254" w:after="0" w:line="417" w:lineRule="exact"/>
        <w:ind w:left="545" w:right="16"/>
        <w:jc w:val="both"/>
        <w:rPr>
          <w:rFonts w:ascii="Times New Roman" w:hAnsi="Times New Roman"/>
          <w:color w:val="000000"/>
          <w:sz w:val="24"/>
          <w:szCs w:val="24"/>
        </w:rPr>
      </w:pPr>
      <w:r>
        <w:rPr>
          <w:rFonts w:ascii="Times New Roman" w:hAnsi="Times New Roman"/>
          <w:color w:val="000000"/>
          <w:w w:val="108"/>
          <w:sz w:val="24"/>
          <w:szCs w:val="24"/>
        </w:rPr>
        <w:t xml:space="preserve">de quitosano fueron las concentraciones que más se destacaron en </w:t>
      </w:r>
      <w:commentRangeStart w:id="264"/>
      <w:r>
        <w:rPr>
          <w:rFonts w:ascii="Times New Roman" w:hAnsi="Times New Roman"/>
          <w:color w:val="000000"/>
          <w:w w:val="108"/>
          <w:sz w:val="24"/>
          <w:szCs w:val="24"/>
        </w:rPr>
        <w:t>elevar la variable</w:t>
      </w:r>
      <w:commentRangeEnd w:id="264"/>
      <w:r w:rsidR="002459AE">
        <w:rPr>
          <w:rStyle w:val="Refdecomentario"/>
        </w:rPr>
        <w:commentReference w:id="264"/>
      </w:r>
      <w:r>
        <w:rPr>
          <w:rFonts w:ascii="Times New Roman" w:hAnsi="Times New Roman"/>
          <w:color w:val="000000"/>
          <w:w w:val="108"/>
          <w:sz w:val="24"/>
          <w:szCs w:val="24"/>
        </w:rPr>
        <w:t xml:space="preserve">, con </w:t>
      </w:r>
      <w:r>
        <w:rPr>
          <w:rFonts w:ascii="Times New Roman" w:hAnsi="Times New Roman"/>
          <w:color w:val="000000"/>
          <w:w w:val="108"/>
          <w:sz w:val="24"/>
          <w:szCs w:val="24"/>
        </w:rPr>
        <w:br/>
        <w:t>incrementos de 38,38 y 41,44 %, respecto al control inoculado (</w:t>
      </w:r>
      <w:r>
        <w:rPr>
          <w:rFonts w:ascii="Times New Roman" w:hAnsi="Times New Roman"/>
          <w:color w:val="000000"/>
          <w:w w:val="108"/>
        </w:rPr>
        <w:t>Tabla XI</w:t>
      </w:r>
      <w:r>
        <w:rPr>
          <w:rFonts w:ascii="Times New Roman" w:hAnsi="Times New Roman"/>
          <w:color w:val="000000"/>
          <w:w w:val="108"/>
          <w:sz w:val="24"/>
          <w:szCs w:val="24"/>
        </w:rPr>
        <w:t xml:space="preserve">). A su vez, estas </w:t>
      </w:r>
      <w:r>
        <w:rPr>
          <w:rFonts w:ascii="Times New Roman" w:hAnsi="Times New Roman"/>
          <w:color w:val="000000"/>
          <w:w w:val="108"/>
          <w:sz w:val="24"/>
          <w:szCs w:val="24"/>
        </w:rPr>
        <w:br/>
      </w:r>
      <w:r>
        <w:rPr>
          <w:rFonts w:ascii="Times New Roman" w:hAnsi="Times New Roman"/>
          <w:color w:val="000000"/>
          <w:w w:val="104"/>
          <w:sz w:val="24"/>
          <w:szCs w:val="24"/>
        </w:rPr>
        <w:t xml:space="preserve">concentraciones mayores de quitosano también estimularon la longitud radical, además de la </w:t>
      </w:r>
      <w:r>
        <w:rPr>
          <w:rFonts w:ascii="Times New Roman" w:hAnsi="Times New Roman"/>
          <w:color w:val="000000"/>
          <w:w w:val="104"/>
          <w:sz w:val="24"/>
          <w:szCs w:val="24"/>
        </w:rPr>
        <w:br/>
      </w:r>
      <w:proofErr w:type="gramStart"/>
      <w:r>
        <w:rPr>
          <w:rFonts w:ascii="Times New Roman" w:hAnsi="Times New Roman"/>
          <w:color w:val="000000"/>
          <w:w w:val="102"/>
          <w:sz w:val="24"/>
          <w:szCs w:val="24"/>
        </w:rPr>
        <w:t>aplicación  a</w:t>
      </w:r>
      <w:proofErr w:type="gramEnd"/>
      <w:r>
        <w:rPr>
          <w:rFonts w:ascii="Times New Roman" w:hAnsi="Times New Roman"/>
          <w:color w:val="000000"/>
          <w:w w:val="102"/>
          <w:sz w:val="24"/>
          <w:szCs w:val="24"/>
        </w:rPr>
        <w:t xml:space="preserve">  las  semillas  con </w:t>
      </w:r>
      <w:r>
        <w:rPr>
          <w:rFonts w:ascii="Times New Roman" w:hAnsi="Times New Roman"/>
          <w:color w:val="000000"/>
          <w:w w:val="103"/>
          <w:sz w:val="24"/>
          <w:szCs w:val="24"/>
        </w:rPr>
        <w:t>500  mg  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w:t>
      </w:r>
      <w:proofErr w:type="gramStart"/>
      <w:r>
        <w:rPr>
          <w:rFonts w:ascii="Times New Roman" w:hAnsi="Times New Roman"/>
          <w:color w:val="000000"/>
          <w:w w:val="103"/>
          <w:sz w:val="24"/>
          <w:szCs w:val="24"/>
        </w:rPr>
        <w:t>Los  incrementos</w:t>
      </w:r>
      <w:proofErr w:type="gramEnd"/>
      <w:r>
        <w:rPr>
          <w:rFonts w:ascii="Times New Roman" w:hAnsi="Times New Roman"/>
          <w:color w:val="000000"/>
          <w:w w:val="103"/>
          <w:sz w:val="24"/>
          <w:szCs w:val="24"/>
        </w:rPr>
        <w:t xml:space="preserve">  en  esta  variable  con  estas </w:t>
      </w:r>
      <w:r>
        <w:rPr>
          <w:rFonts w:ascii="Times New Roman" w:hAnsi="Times New Roman"/>
          <w:color w:val="000000"/>
          <w:w w:val="103"/>
          <w:sz w:val="24"/>
          <w:szCs w:val="24"/>
        </w:rPr>
        <w:br/>
      </w:r>
      <w:r>
        <w:rPr>
          <w:rFonts w:ascii="Times New Roman" w:hAnsi="Times New Roman"/>
          <w:color w:val="000000"/>
          <w:sz w:val="24"/>
          <w:szCs w:val="24"/>
        </w:rPr>
        <w:t xml:space="preserve">concentraciones fueron desde 23,31 % hasta 25,96 %, en comparación con las plantas inoculadas. </w:t>
      </w:r>
      <w:r>
        <w:rPr>
          <w:rFonts w:ascii="Times New Roman" w:hAnsi="Times New Roman"/>
          <w:color w:val="000000"/>
          <w:sz w:val="24"/>
          <w:szCs w:val="24"/>
        </w:rPr>
        <w:br/>
      </w:r>
      <w:r>
        <w:rPr>
          <w:rFonts w:ascii="Times New Roman" w:hAnsi="Times New Roman"/>
          <w:color w:val="000000"/>
          <w:w w:val="102"/>
          <w:sz w:val="24"/>
          <w:szCs w:val="24"/>
        </w:rPr>
        <w:t>La aplicación a las semillas de 100 mg L</w:t>
      </w:r>
      <w:r>
        <w:rPr>
          <w:rFonts w:ascii="Times New Roman" w:hAnsi="Times New Roman"/>
          <w:color w:val="000000"/>
          <w:w w:val="102"/>
          <w:sz w:val="24"/>
          <w:szCs w:val="24"/>
          <w:vertAlign w:val="superscript"/>
        </w:rPr>
        <w:t>-1</w:t>
      </w:r>
      <w:r>
        <w:rPr>
          <w:rFonts w:ascii="Times New Roman" w:hAnsi="Times New Roman"/>
          <w:color w:val="000000"/>
          <w:w w:val="102"/>
          <w:sz w:val="24"/>
          <w:szCs w:val="24"/>
        </w:rPr>
        <w:t xml:space="preserve"> de quitosano, a pesar de ser la concentración con la </w:t>
      </w:r>
      <w:r>
        <w:rPr>
          <w:rFonts w:ascii="Times New Roman" w:hAnsi="Times New Roman"/>
          <w:color w:val="000000"/>
          <w:w w:val="102"/>
          <w:sz w:val="24"/>
          <w:szCs w:val="24"/>
        </w:rPr>
        <w:br/>
      </w:r>
      <w:r>
        <w:rPr>
          <w:rFonts w:ascii="Times New Roman" w:hAnsi="Times New Roman"/>
          <w:color w:val="000000"/>
          <w:sz w:val="24"/>
          <w:szCs w:val="24"/>
        </w:rPr>
        <w:t>que se obtuvo una menor longitud radical, no se diferenció de ambos controles (</w:t>
      </w:r>
      <w:r>
        <w:rPr>
          <w:rFonts w:ascii="Times New Roman" w:hAnsi="Times New Roman"/>
          <w:color w:val="000000"/>
        </w:rPr>
        <w:t>Tabla XI</w:t>
      </w:r>
      <w:r>
        <w:rPr>
          <w:rFonts w:ascii="Times New Roman" w:hAnsi="Times New Roman"/>
          <w:color w:val="000000"/>
          <w:sz w:val="24"/>
          <w:szCs w:val="24"/>
        </w:rPr>
        <w:t xml:space="preserve">). </w:t>
      </w:r>
    </w:p>
    <w:p w14:paraId="5C47F311" w14:textId="77777777" w:rsidR="00AF2BC5" w:rsidRDefault="00543688">
      <w:pPr>
        <w:widowControl w:val="0"/>
        <w:autoSpaceDE w:val="0"/>
        <w:autoSpaceDN w:val="0"/>
        <w:adjustRightInd w:val="0"/>
        <w:spacing w:after="0" w:line="414" w:lineRule="exact"/>
        <w:ind w:left="545" w:right="15"/>
        <w:jc w:val="both"/>
        <w:rPr>
          <w:rFonts w:ascii="Times New Roman" w:hAnsi="Times New Roman"/>
          <w:color w:val="000000"/>
          <w:sz w:val="24"/>
          <w:szCs w:val="24"/>
        </w:rPr>
      </w:pPr>
      <w:r>
        <w:rPr>
          <w:rFonts w:ascii="Times New Roman" w:hAnsi="Times New Roman"/>
          <w:color w:val="000000"/>
          <w:spacing w:val="1"/>
          <w:sz w:val="24"/>
          <w:szCs w:val="24"/>
        </w:rPr>
        <w:t xml:space="preserve">La masa seca aérea fue beneficiada con la aspersión foliar de quitosano con valores entre 18 y 30 </w:t>
      </w:r>
      <w:r>
        <w:rPr>
          <w:rFonts w:ascii="Times New Roman" w:hAnsi="Times New Roman"/>
          <w:color w:val="000000"/>
          <w:spacing w:val="1"/>
          <w:sz w:val="24"/>
          <w:szCs w:val="24"/>
        </w:rPr>
        <w:br/>
      </w:r>
      <w:r>
        <w:rPr>
          <w:rFonts w:ascii="Times New Roman" w:hAnsi="Times New Roman"/>
          <w:color w:val="000000"/>
          <w:w w:val="106"/>
          <w:sz w:val="24"/>
          <w:szCs w:val="24"/>
        </w:rPr>
        <w:t>% de incrementos respecto al control inoculado, siendo la concentración de 10 mg L</w:t>
      </w:r>
      <w:r>
        <w:rPr>
          <w:rFonts w:ascii="Times New Roman" w:hAnsi="Times New Roman"/>
          <w:color w:val="000000"/>
          <w:w w:val="106"/>
          <w:sz w:val="24"/>
          <w:szCs w:val="24"/>
          <w:vertAlign w:val="superscript"/>
        </w:rPr>
        <w:t xml:space="preserve">-1 </w:t>
      </w:r>
      <w:r>
        <w:rPr>
          <w:rFonts w:ascii="Times New Roman" w:hAnsi="Times New Roman"/>
          <w:color w:val="000000"/>
          <w:w w:val="106"/>
          <w:sz w:val="24"/>
          <w:szCs w:val="24"/>
        </w:rPr>
        <w:t xml:space="preserve">la de </w:t>
      </w:r>
      <w:r>
        <w:rPr>
          <w:rFonts w:ascii="Times New Roman" w:hAnsi="Times New Roman"/>
          <w:color w:val="000000"/>
          <w:w w:val="106"/>
          <w:sz w:val="24"/>
          <w:szCs w:val="24"/>
        </w:rPr>
        <w:br/>
        <w:t xml:space="preserve">mayor valor de masa seca. El tratamiento a la semilla no afectó esta variable más allá de lo </w:t>
      </w:r>
      <w:r>
        <w:rPr>
          <w:rFonts w:ascii="Times New Roman" w:hAnsi="Times New Roman"/>
          <w:color w:val="000000"/>
          <w:w w:val="106"/>
          <w:sz w:val="24"/>
          <w:szCs w:val="24"/>
        </w:rPr>
        <w:br/>
      </w:r>
      <w:r>
        <w:rPr>
          <w:rFonts w:ascii="Times New Roman" w:hAnsi="Times New Roman"/>
          <w:color w:val="000000"/>
          <w:spacing w:val="3"/>
          <w:sz w:val="24"/>
          <w:szCs w:val="24"/>
        </w:rPr>
        <w:t xml:space="preserve">causado por la inoculación respecto a las plantas no inoculadas. Sin embargo, ambas formas de </w:t>
      </w:r>
      <w:r>
        <w:rPr>
          <w:rFonts w:ascii="Times New Roman" w:hAnsi="Times New Roman"/>
          <w:color w:val="000000"/>
          <w:spacing w:val="3"/>
          <w:sz w:val="24"/>
          <w:szCs w:val="24"/>
        </w:rPr>
        <w:br/>
      </w:r>
      <w:r>
        <w:rPr>
          <w:rFonts w:ascii="Times New Roman" w:hAnsi="Times New Roman"/>
          <w:color w:val="000000"/>
          <w:spacing w:val="2"/>
          <w:sz w:val="24"/>
          <w:szCs w:val="24"/>
        </w:rPr>
        <w:t xml:space="preserve">aplicación de quitosano estimularon la masa seca radical de las plantas, con las concentraciones </w:t>
      </w:r>
      <w:r>
        <w:rPr>
          <w:rFonts w:ascii="Times New Roman" w:hAnsi="Times New Roman"/>
          <w:color w:val="000000"/>
          <w:spacing w:val="2"/>
          <w:sz w:val="24"/>
          <w:szCs w:val="24"/>
        </w:rPr>
        <w:br/>
      </w:r>
      <w:r>
        <w:rPr>
          <w:rFonts w:ascii="Times New Roman" w:hAnsi="Times New Roman"/>
          <w:color w:val="000000"/>
          <w:sz w:val="24"/>
          <w:szCs w:val="24"/>
        </w:rPr>
        <w:t>de 500 y 1000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que incrementaron esta variable en aproximadamente 40 % respecto al CI. </w:t>
      </w:r>
      <w:r>
        <w:rPr>
          <w:rFonts w:ascii="Times New Roman" w:hAnsi="Times New Roman"/>
          <w:color w:val="000000"/>
          <w:sz w:val="24"/>
          <w:szCs w:val="24"/>
        </w:rPr>
        <w:br/>
      </w:r>
      <w:r>
        <w:rPr>
          <w:rFonts w:ascii="Times New Roman" w:hAnsi="Times New Roman"/>
          <w:color w:val="000000"/>
          <w:w w:val="110"/>
          <w:sz w:val="24"/>
          <w:szCs w:val="24"/>
        </w:rPr>
        <w:t>Además, similar a lo visto en la masa seca aérea, la aspersión foliar de 10 mg L</w:t>
      </w:r>
      <w:r>
        <w:rPr>
          <w:rFonts w:ascii="Times New Roman" w:hAnsi="Times New Roman"/>
          <w:color w:val="000000"/>
          <w:w w:val="110"/>
          <w:sz w:val="24"/>
          <w:szCs w:val="24"/>
          <w:vertAlign w:val="superscript"/>
        </w:rPr>
        <w:t>-1</w:t>
      </w:r>
      <w:r>
        <w:rPr>
          <w:rFonts w:ascii="Times New Roman" w:hAnsi="Times New Roman"/>
          <w:color w:val="000000"/>
          <w:w w:val="110"/>
          <w:sz w:val="24"/>
          <w:szCs w:val="24"/>
        </w:rPr>
        <w:t xml:space="preserve"> causó </w:t>
      </w:r>
      <w:r>
        <w:rPr>
          <w:rFonts w:ascii="Times New Roman" w:hAnsi="Times New Roman"/>
          <w:color w:val="000000"/>
          <w:w w:val="110"/>
          <w:sz w:val="24"/>
          <w:szCs w:val="24"/>
        </w:rPr>
        <w:br/>
      </w:r>
      <w:r>
        <w:rPr>
          <w:rFonts w:ascii="Times New Roman" w:hAnsi="Times New Roman"/>
          <w:color w:val="000000"/>
          <w:sz w:val="24"/>
          <w:szCs w:val="24"/>
        </w:rPr>
        <w:t>incremento del 24 % de la masa seca radical respecto al control inoculado (</w:t>
      </w:r>
      <w:r>
        <w:rPr>
          <w:rFonts w:ascii="Times New Roman" w:hAnsi="Times New Roman"/>
          <w:color w:val="000000"/>
        </w:rPr>
        <w:t>Tabla XI</w:t>
      </w:r>
      <w:r>
        <w:rPr>
          <w:rFonts w:ascii="Times New Roman" w:hAnsi="Times New Roman"/>
          <w:color w:val="000000"/>
          <w:sz w:val="24"/>
          <w:szCs w:val="24"/>
        </w:rPr>
        <w:t xml:space="preserve">). </w:t>
      </w:r>
    </w:p>
    <w:p w14:paraId="4F44BF26" w14:textId="77777777" w:rsidR="00AF2BC5" w:rsidRDefault="00543688">
      <w:pPr>
        <w:widowControl w:val="0"/>
        <w:autoSpaceDE w:val="0"/>
        <w:autoSpaceDN w:val="0"/>
        <w:adjustRightInd w:val="0"/>
        <w:spacing w:after="0" w:line="412" w:lineRule="exact"/>
        <w:ind w:left="545" w:right="16"/>
        <w:jc w:val="both"/>
        <w:rPr>
          <w:rFonts w:ascii="Times New Roman" w:hAnsi="Times New Roman"/>
          <w:color w:val="000000"/>
          <w:sz w:val="24"/>
          <w:szCs w:val="24"/>
        </w:rPr>
      </w:pPr>
      <w:commentRangeStart w:id="265"/>
      <w:r>
        <w:rPr>
          <w:rFonts w:ascii="Times New Roman" w:hAnsi="Times New Roman"/>
          <w:color w:val="000000"/>
          <w:spacing w:val="3"/>
          <w:sz w:val="24"/>
          <w:szCs w:val="24"/>
        </w:rPr>
        <w:t xml:space="preserve">El área foliar de las plantas de soya </w:t>
      </w:r>
      <w:commentRangeEnd w:id="265"/>
      <w:r w:rsidR="002459AE">
        <w:rPr>
          <w:rStyle w:val="Refdecomentario"/>
        </w:rPr>
        <w:commentReference w:id="265"/>
      </w:r>
      <w:r>
        <w:rPr>
          <w:rFonts w:ascii="Times New Roman" w:hAnsi="Times New Roman"/>
          <w:color w:val="000000"/>
          <w:spacing w:val="3"/>
          <w:sz w:val="24"/>
          <w:szCs w:val="24"/>
        </w:rPr>
        <w:t xml:space="preserve">estuvo influenciada por la forma de aplicación y no por las </w:t>
      </w:r>
      <w:r>
        <w:rPr>
          <w:rFonts w:ascii="Times New Roman" w:hAnsi="Times New Roman"/>
          <w:color w:val="000000"/>
          <w:w w:val="102"/>
          <w:sz w:val="24"/>
          <w:szCs w:val="24"/>
        </w:rPr>
        <w:t xml:space="preserve">concentraciones de quitosano, destacándose la aspersión foliar por encima de la aplicación del </w:t>
      </w:r>
      <w:r>
        <w:rPr>
          <w:rFonts w:ascii="Times New Roman" w:hAnsi="Times New Roman"/>
          <w:color w:val="000000"/>
          <w:spacing w:val="1"/>
          <w:sz w:val="24"/>
          <w:szCs w:val="24"/>
        </w:rPr>
        <w:t xml:space="preserve">polímero   a   las   semillas.   Todas   las   concentraciones   aplicadas   </w:t>
      </w:r>
      <w:proofErr w:type="spellStart"/>
      <w:r>
        <w:rPr>
          <w:rFonts w:ascii="Times New Roman" w:hAnsi="Times New Roman"/>
          <w:color w:val="000000"/>
          <w:spacing w:val="1"/>
          <w:sz w:val="24"/>
          <w:szCs w:val="24"/>
        </w:rPr>
        <w:t>foliarmente</w:t>
      </w:r>
      <w:proofErr w:type="spellEnd"/>
      <w:r>
        <w:rPr>
          <w:rFonts w:ascii="Times New Roman" w:hAnsi="Times New Roman"/>
          <w:color w:val="000000"/>
          <w:spacing w:val="1"/>
          <w:sz w:val="24"/>
          <w:szCs w:val="24"/>
        </w:rPr>
        <w:t xml:space="preserve">   aumentaron </w:t>
      </w:r>
      <w:r>
        <w:rPr>
          <w:rFonts w:ascii="Times New Roman" w:hAnsi="Times New Roman"/>
          <w:color w:val="000000"/>
          <w:spacing w:val="3"/>
          <w:sz w:val="24"/>
          <w:szCs w:val="24"/>
        </w:rPr>
        <w:t xml:space="preserve">significativamente respecto a CI el área foliar, con aumentos entre 11 y 32 %, destacándose las </w:t>
      </w:r>
      <w:r>
        <w:rPr>
          <w:rFonts w:ascii="Times New Roman" w:hAnsi="Times New Roman"/>
          <w:color w:val="000000"/>
          <w:w w:val="106"/>
          <w:sz w:val="24"/>
          <w:szCs w:val="24"/>
        </w:rPr>
        <w:t>concentraciones de 500 y 1000 mg L</w:t>
      </w:r>
      <w:r>
        <w:rPr>
          <w:rFonts w:ascii="Times New Roman" w:hAnsi="Times New Roman"/>
          <w:color w:val="000000"/>
          <w:w w:val="106"/>
          <w:sz w:val="24"/>
          <w:szCs w:val="24"/>
          <w:vertAlign w:val="superscript"/>
        </w:rPr>
        <w:t>-1</w:t>
      </w:r>
      <w:r>
        <w:rPr>
          <w:rFonts w:ascii="Times New Roman" w:hAnsi="Times New Roman"/>
          <w:color w:val="000000"/>
          <w:w w:val="106"/>
          <w:sz w:val="24"/>
          <w:szCs w:val="24"/>
        </w:rPr>
        <w:t>, mientras que solo la aplicación de 1000 mg L</w:t>
      </w:r>
      <w:r>
        <w:rPr>
          <w:rFonts w:ascii="Times New Roman" w:hAnsi="Times New Roman"/>
          <w:color w:val="000000"/>
          <w:w w:val="106"/>
          <w:sz w:val="24"/>
          <w:szCs w:val="24"/>
          <w:vertAlign w:val="superscript"/>
        </w:rPr>
        <w:t>-1</w:t>
      </w:r>
      <w:r>
        <w:rPr>
          <w:rFonts w:ascii="Times New Roman" w:hAnsi="Times New Roman"/>
          <w:color w:val="000000"/>
          <w:w w:val="106"/>
          <w:sz w:val="24"/>
          <w:szCs w:val="24"/>
        </w:rPr>
        <w:t xml:space="preserve"> a la </w:t>
      </w:r>
      <w:r>
        <w:rPr>
          <w:rFonts w:ascii="Times New Roman" w:hAnsi="Times New Roman"/>
          <w:color w:val="000000"/>
          <w:sz w:val="24"/>
          <w:szCs w:val="24"/>
        </w:rPr>
        <w:t>semilla fue diferente al CI con un aumento del 7 % (</w:t>
      </w:r>
      <w:r>
        <w:rPr>
          <w:rFonts w:ascii="Times New Roman" w:hAnsi="Times New Roman"/>
          <w:color w:val="000000"/>
        </w:rPr>
        <w:t>Tabla XI</w:t>
      </w:r>
      <w:r>
        <w:rPr>
          <w:rFonts w:ascii="Times New Roman" w:hAnsi="Times New Roman"/>
          <w:color w:val="000000"/>
          <w:sz w:val="24"/>
          <w:szCs w:val="24"/>
        </w:rPr>
        <w:t xml:space="preserve">). </w:t>
      </w:r>
    </w:p>
    <w:p w14:paraId="1B65E4D5" w14:textId="77777777" w:rsidR="00AF2BC5" w:rsidRDefault="00AF2BC5">
      <w:pPr>
        <w:widowControl w:val="0"/>
        <w:autoSpaceDE w:val="0"/>
        <w:autoSpaceDN w:val="0"/>
        <w:adjustRightInd w:val="0"/>
        <w:spacing w:after="0" w:line="250" w:lineRule="exact"/>
        <w:ind w:left="545"/>
        <w:jc w:val="both"/>
        <w:rPr>
          <w:rFonts w:ascii="Times New Roman" w:hAnsi="Times New Roman"/>
          <w:color w:val="000000"/>
          <w:sz w:val="24"/>
          <w:szCs w:val="24"/>
        </w:rPr>
      </w:pPr>
    </w:p>
    <w:p w14:paraId="2F08728E" w14:textId="77777777" w:rsidR="00AF2BC5" w:rsidRDefault="00543688">
      <w:pPr>
        <w:widowControl w:val="0"/>
        <w:autoSpaceDE w:val="0"/>
        <w:autoSpaceDN w:val="0"/>
        <w:adjustRightInd w:val="0"/>
        <w:spacing w:before="146" w:after="0" w:line="250" w:lineRule="exact"/>
        <w:ind w:left="545" w:right="31"/>
        <w:jc w:val="both"/>
        <w:rPr>
          <w:rFonts w:ascii="Times New Roman" w:hAnsi="Times New Roman"/>
          <w:color w:val="000000"/>
        </w:rPr>
      </w:pPr>
      <w:r>
        <w:rPr>
          <w:rFonts w:ascii="Times New Roman" w:hAnsi="Times New Roman"/>
          <w:b/>
          <w:bCs/>
          <w:color w:val="000000"/>
          <w:spacing w:val="1"/>
        </w:rPr>
        <w:t>Tabla XII.</w:t>
      </w:r>
      <w:r>
        <w:rPr>
          <w:rFonts w:ascii="Times New Roman" w:hAnsi="Times New Roman"/>
          <w:color w:val="000000"/>
          <w:spacing w:val="1"/>
        </w:rPr>
        <w:t xml:space="preserve"> Coeficientes de correlación de Pearson entre los indicadores de nodulación, la enzima Nitrato </w:t>
      </w:r>
      <w:r>
        <w:rPr>
          <w:rFonts w:ascii="Times New Roman" w:hAnsi="Times New Roman"/>
          <w:color w:val="000000"/>
          <w:spacing w:val="2"/>
        </w:rPr>
        <w:t xml:space="preserve">reductasa, la masa seca de la parte aérea y radical y el contenido de nitrógeno total de soya </w:t>
      </w:r>
      <w:proofErr w:type="spellStart"/>
      <w:r>
        <w:rPr>
          <w:rFonts w:ascii="Times New Roman" w:hAnsi="Times New Roman"/>
          <w:color w:val="000000"/>
          <w:spacing w:val="2"/>
        </w:rPr>
        <w:t>cv</w:t>
      </w:r>
      <w:proofErr w:type="spellEnd"/>
      <w:r>
        <w:rPr>
          <w:rFonts w:ascii="Times New Roman" w:hAnsi="Times New Roman"/>
          <w:color w:val="000000"/>
          <w:spacing w:val="2"/>
        </w:rPr>
        <w:t xml:space="preserve"> IS-27, con </w:t>
      </w:r>
      <w:r>
        <w:rPr>
          <w:rFonts w:ascii="Times New Roman" w:hAnsi="Times New Roman"/>
          <w:color w:val="000000"/>
        </w:rPr>
        <w:t xml:space="preserve">la inoculación de </w:t>
      </w:r>
      <w:proofErr w:type="spellStart"/>
      <w:r>
        <w:rPr>
          <w:rFonts w:ascii="Times New Roman" w:hAnsi="Times New Roman"/>
          <w:color w:val="000000"/>
        </w:rPr>
        <w:t>Azofert</w:t>
      </w:r>
      <w:proofErr w:type="spellEnd"/>
      <w:r>
        <w:rPr>
          <w:rFonts w:ascii="Times New Roman" w:hAnsi="Times New Roman"/>
          <w:color w:val="000000"/>
        </w:rPr>
        <w:t>-S</w:t>
      </w:r>
      <w:r>
        <w:rPr>
          <w:rFonts w:ascii="Times New Roman" w:hAnsi="Times New Roman"/>
          <w:color w:val="000000"/>
          <w:sz w:val="21"/>
          <w:szCs w:val="21"/>
          <w:vertAlign w:val="superscript"/>
        </w:rPr>
        <w:t>®</w:t>
      </w:r>
      <w:r>
        <w:rPr>
          <w:rFonts w:ascii="Times New Roman" w:hAnsi="Times New Roman"/>
          <w:color w:val="000000"/>
        </w:rPr>
        <w:t xml:space="preserve"> y la aplicación del quitosano (Q). </w:t>
      </w:r>
    </w:p>
    <w:p w14:paraId="721F8DBF" w14:textId="77777777" w:rsidR="00AF2BC5" w:rsidRDefault="00AF2BC5">
      <w:pPr>
        <w:widowControl w:val="0"/>
        <w:autoSpaceDE w:val="0"/>
        <w:autoSpaceDN w:val="0"/>
        <w:adjustRightInd w:val="0"/>
        <w:spacing w:after="0" w:line="276" w:lineRule="exact"/>
        <w:ind w:left="2490"/>
        <w:rPr>
          <w:rFonts w:ascii="Times New Roman" w:hAnsi="Times New Roman"/>
          <w:color w:val="000000"/>
        </w:rPr>
      </w:pPr>
    </w:p>
    <w:p w14:paraId="3F8DC243" w14:textId="77777777" w:rsidR="00AF2BC5" w:rsidRDefault="00543688">
      <w:pPr>
        <w:widowControl w:val="0"/>
        <w:tabs>
          <w:tab w:val="left" w:pos="7118"/>
        </w:tabs>
        <w:autoSpaceDE w:val="0"/>
        <w:autoSpaceDN w:val="0"/>
        <w:adjustRightInd w:val="0"/>
        <w:spacing w:before="5" w:after="0" w:line="276" w:lineRule="exact"/>
        <w:ind w:left="2490" w:firstLine="1762"/>
        <w:rPr>
          <w:rFonts w:ascii="Times New Roman" w:hAnsi="Times New Roman"/>
          <w:b/>
          <w:bCs/>
          <w:color w:val="000000"/>
          <w:spacing w:val="-1"/>
          <w:sz w:val="24"/>
          <w:szCs w:val="24"/>
        </w:rPr>
      </w:pPr>
      <w:r>
        <w:rPr>
          <w:rFonts w:ascii="Times New Roman" w:hAnsi="Times New Roman"/>
          <w:b/>
          <w:bCs/>
          <w:color w:val="000000"/>
          <w:spacing w:val="-1"/>
          <w:sz w:val="24"/>
          <w:szCs w:val="24"/>
        </w:rPr>
        <w:t>MS PA     MS Radical</w:t>
      </w:r>
      <w:r>
        <w:rPr>
          <w:rFonts w:ascii="Times New Roman" w:hAnsi="Times New Roman"/>
          <w:b/>
          <w:bCs/>
          <w:color w:val="000000"/>
          <w:spacing w:val="-1"/>
          <w:sz w:val="24"/>
          <w:szCs w:val="24"/>
        </w:rPr>
        <w:tab/>
        <w:t>N total</w:t>
      </w:r>
    </w:p>
    <w:p w14:paraId="3C625124" w14:textId="77777777" w:rsidR="00AF2BC5" w:rsidRDefault="00543688">
      <w:pPr>
        <w:widowControl w:val="0"/>
        <w:tabs>
          <w:tab w:val="left" w:pos="4311"/>
          <w:tab w:val="left" w:pos="5653"/>
          <w:tab w:val="left" w:pos="7159"/>
        </w:tabs>
        <w:autoSpaceDE w:val="0"/>
        <w:autoSpaceDN w:val="0"/>
        <w:adjustRightInd w:val="0"/>
        <w:spacing w:before="192" w:after="0" w:line="276" w:lineRule="exact"/>
        <w:ind w:left="2490" w:firstLine="485"/>
        <w:rPr>
          <w:rFonts w:ascii="Times New Roman" w:hAnsi="Times New Roman"/>
          <w:color w:val="000000"/>
          <w:spacing w:val="-1"/>
          <w:sz w:val="24"/>
          <w:szCs w:val="24"/>
        </w:rPr>
      </w:pPr>
      <w:r>
        <w:rPr>
          <w:rFonts w:ascii="Times New Roman" w:hAnsi="Times New Roman"/>
          <w:b/>
          <w:bCs/>
          <w:color w:val="000000"/>
          <w:spacing w:val="-2"/>
          <w:position w:val="-2"/>
          <w:sz w:val="24"/>
          <w:szCs w:val="24"/>
        </w:rPr>
        <w:t>NT</w:t>
      </w:r>
      <w:r>
        <w:rPr>
          <w:rFonts w:ascii="Times New Roman" w:hAnsi="Times New Roman"/>
          <w:b/>
          <w:bCs/>
          <w:color w:val="000000"/>
          <w:spacing w:val="-2"/>
          <w:position w:val="-2"/>
          <w:sz w:val="24"/>
          <w:szCs w:val="24"/>
        </w:rPr>
        <w:tab/>
      </w:r>
      <w:r>
        <w:rPr>
          <w:rFonts w:ascii="Times New Roman" w:hAnsi="Times New Roman"/>
          <w:color w:val="000000"/>
          <w:spacing w:val="-1"/>
          <w:sz w:val="24"/>
          <w:szCs w:val="24"/>
        </w:rPr>
        <w:t>-0,341</w:t>
      </w:r>
      <w:r>
        <w:rPr>
          <w:rFonts w:ascii="Times New Roman" w:hAnsi="Times New Roman"/>
          <w:color w:val="000000"/>
          <w:spacing w:val="-1"/>
          <w:sz w:val="24"/>
          <w:szCs w:val="24"/>
        </w:rPr>
        <w:tab/>
        <w:t>-0,214</w:t>
      </w:r>
      <w:r>
        <w:rPr>
          <w:rFonts w:ascii="Times New Roman" w:hAnsi="Times New Roman"/>
          <w:color w:val="000000"/>
          <w:spacing w:val="-1"/>
          <w:sz w:val="24"/>
          <w:szCs w:val="24"/>
        </w:rPr>
        <w:tab/>
        <w:t>-0,328</w:t>
      </w:r>
    </w:p>
    <w:p w14:paraId="22CFB2E3" w14:textId="77777777" w:rsidR="00AF2BC5" w:rsidRDefault="00543688">
      <w:pPr>
        <w:widowControl w:val="0"/>
        <w:tabs>
          <w:tab w:val="left" w:pos="4311"/>
          <w:tab w:val="left" w:pos="5685"/>
          <w:tab w:val="left" w:pos="7200"/>
        </w:tabs>
        <w:autoSpaceDE w:val="0"/>
        <w:autoSpaceDN w:val="0"/>
        <w:adjustRightInd w:val="0"/>
        <w:spacing w:before="183" w:after="0" w:line="276" w:lineRule="exact"/>
        <w:ind w:left="2490" w:firstLine="274"/>
        <w:rPr>
          <w:rFonts w:ascii="Times New Roman" w:hAnsi="Times New Roman"/>
          <w:color w:val="000000"/>
          <w:spacing w:val="-1"/>
          <w:sz w:val="24"/>
          <w:szCs w:val="24"/>
        </w:rPr>
      </w:pPr>
      <w:r>
        <w:rPr>
          <w:rFonts w:ascii="Times New Roman" w:hAnsi="Times New Roman"/>
          <w:b/>
          <w:bCs/>
          <w:color w:val="000000"/>
          <w:spacing w:val="-1"/>
          <w:sz w:val="24"/>
          <w:szCs w:val="24"/>
        </w:rPr>
        <w:t>MS NT</w:t>
      </w:r>
      <w:r>
        <w:rPr>
          <w:rFonts w:ascii="Times New Roman" w:hAnsi="Times New Roman"/>
          <w:b/>
          <w:bCs/>
          <w:color w:val="000000"/>
          <w:spacing w:val="-1"/>
          <w:sz w:val="24"/>
          <w:szCs w:val="24"/>
        </w:rPr>
        <w:tab/>
      </w:r>
      <w:r>
        <w:rPr>
          <w:rFonts w:ascii="Times New Roman" w:hAnsi="Times New Roman"/>
          <w:color w:val="000000"/>
          <w:spacing w:val="-1"/>
          <w:sz w:val="24"/>
          <w:szCs w:val="24"/>
        </w:rPr>
        <w:t>-0,170</w:t>
      </w:r>
      <w:r>
        <w:rPr>
          <w:rFonts w:ascii="Times New Roman" w:hAnsi="Times New Roman"/>
          <w:color w:val="000000"/>
          <w:spacing w:val="-1"/>
          <w:sz w:val="24"/>
          <w:szCs w:val="24"/>
        </w:rPr>
        <w:tab/>
        <w:t>-0132</w:t>
      </w:r>
      <w:r>
        <w:rPr>
          <w:rFonts w:ascii="Times New Roman" w:hAnsi="Times New Roman"/>
          <w:color w:val="000000"/>
          <w:spacing w:val="-1"/>
          <w:sz w:val="24"/>
          <w:szCs w:val="24"/>
        </w:rPr>
        <w:tab/>
        <w:t>0,044</w:t>
      </w:r>
    </w:p>
    <w:p w14:paraId="150E7C05" w14:textId="77777777" w:rsidR="00AF2BC5" w:rsidRDefault="00543688">
      <w:pPr>
        <w:widowControl w:val="0"/>
        <w:tabs>
          <w:tab w:val="left" w:pos="4290"/>
          <w:tab w:val="left" w:pos="5634"/>
          <w:tab w:val="left" w:pos="7099"/>
        </w:tabs>
        <w:autoSpaceDE w:val="0"/>
        <w:autoSpaceDN w:val="0"/>
        <w:adjustRightInd w:val="0"/>
        <w:spacing w:before="180" w:after="0" w:line="276" w:lineRule="exact"/>
        <w:ind w:left="2490" w:firstLine="82"/>
        <w:rPr>
          <w:rFonts w:ascii="Times New Roman" w:hAnsi="Times New Roman"/>
          <w:color w:val="000000"/>
          <w:spacing w:val="-1"/>
          <w:sz w:val="24"/>
          <w:szCs w:val="24"/>
        </w:rPr>
      </w:pPr>
      <w:r>
        <w:rPr>
          <w:rFonts w:ascii="Times New Roman" w:hAnsi="Times New Roman"/>
          <w:b/>
          <w:bCs/>
          <w:color w:val="000000"/>
          <w:spacing w:val="-1"/>
          <w:sz w:val="24"/>
          <w:szCs w:val="24"/>
        </w:rPr>
        <w:t>ANR foliar</w:t>
      </w:r>
      <w:r>
        <w:rPr>
          <w:rFonts w:ascii="Times New Roman" w:hAnsi="Times New Roman"/>
          <w:b/>
          <w:bCs/>
          <w:color w:val="000000"/>
          <w:spacing w:val="-1"/>
          <w:sz w:val="24"/>
          <w:szCs w:val="24"/>
        </w:rPr>
        <w:tab/>
      </w:r>
      <w:r>
        <w:rPr>
          <w:rFonts w:ascii="Times New Roman" w:hAnsi="Times New Roman"/>
          <w:color w:val="000000"/>
          <w:spacing w:val="-1"/>
          <w:sz w:val="24"/>
          <w:szCs w:val="24"/>
        </w:rPr>
        <w:t>0,2592</w:t>
      </w:r>
      <w:r>
        <w:rPr>
          <w:rFonts w:ascii="Times New Roman" w:hAnsi="Times New Roman"/>
          <w:color w:val="000000"/>
          <w:spacing w:val="-1"/>
          <w:sz w:val="24"/>
          <w:szCs w:val="24"/>
        </w:rPr>
        <w:tab/>
      </w:r>
      <w:r>
        <w:rPr>
          <w:rFonts w:ascii="Times New Roman" w:hAnsi="Times New Roman"/>
          <w:b/>
          <w:bCs/>
          <w:color w:val="000000"/>
          <w:spacing w:val="-1"/>
          <w:sz w:val="24"/>
          <w:szCs w:val="24"/>
        </w:rPr>
        <w:t>0,5675</w:t>
      </w:r>
      <w:r>
        <w:rPr>
          <w:rFonts w:ascii="Times New Roman" w:hAnsi="Times New Roman"/>
          <w:b/>
          <w:bCs/>
          <w:color w:val="000000"/>
          <w:spacing w:val="-1"/>
          <w:sz w:val="24"/>
          <w:szCs w:val="24"/>
        </w:rPr>
        <w:tab/>
      </w:r>
      <w:r>
        <w:rPr>
          <w:rFonts w:ascii="Times New Roman" w:hAnsi="Times New Roman"/>
          <w:color w:val="000000"/>
          <w:spacing w:val="-1"/>
          <w:sz w:val="24"/>
          <w:szCs w:val="24"/>
        </w:rPr>
        <w:t>-0,4341</w:t>
      </w:r>
    </w:p>
    <w:p w14:paraId="67B87F37" w14:textId="77777777" w:rsidR="00AF2BC5" w:rsidRDefault="00543688">
      <w:pPr>
        <w:widowControl w:val="0"/>
        <w:tabs>
          <w:tab w:val="left" w:pos="4251"/>
          <w:tab w:val="left" w:pos="5634"/>
          <w:tab w:val="left" w:pos="7099"/>
        </w:tabs>
        <w:autoSpaceDE w:val="0"/>
        <w:autoSpaceDN w:val="0"/>
        <w:adjustRightInd w:val="0"/>
        <w:spacing w:before="182" w:after="0" w:line="276" w:lineRule="exact"/>
        <w:ind w:left="2490"/>
        <w:rPr>
          <w:rFonts w:ascii="Times New Roman" w:hAnsi="Times New Roman"/>
          <w:color w:val="000000"/>
          <w:spacing w:val="-1"/>
          <w:sz w:val="24"/>
          <w:szCs w:val="24"/>
        </w:rPr>
      </w:pPr>
      <w:r>
        <w:rPr>
          <w:rFonts w:ascii="Times New Roman" w:hAnsi="Times New Roman"/>
          <w:b/>
          <w:bCs/>
          <w:color w:val="000000"/>
          <w:spacing w:val="-1"/>
          <w:sz w:val="24"/>
          <w:szCs w:val="24"/>
        </w:rPr>
        <w:t>ANR radical</w:t>
      </w:r>
      <w:r>
        <w:rPr>
          <w:rFonts w:ascii="Times New Roman" w:hAnsi="Times New Roman"/>
          <w:b/>
          <w:bCs/>
          <w:color w:val="000000"/>
          <w:spacing w:val="-1"/>
          <w:sz w:val="24"/>
          <w:szCs w:val="24"/>
        </w:rPr>
        <w:tab/>
      </w:r>
      <w:r>
        <w:rPr>
          <w:rFonts w:ascii="Times New Roman" w:hAnsi="Times New Roman"/>
          <w:color w:val="000000"/>
          <w:spacing w:val="-1"/>
          <w:sz w:val="24"/>
          <w:szCs w:val="24"/>
        </w:rPr>
        <w:t>-0,0462</w:t>
      </w:r>
      <w:r>
        <w:rPr>
          <w:rFonts w:ascii="Times New Roman" w:hAnsi="Times New Roman"/>
          <w:color w:val="000000"/>
          <w:spacing w:val="-1"/>
          <w:sz w:val="24"/>
          <w:szCs w:val="24"/>
        </w:rPr>
        <w:tab/>
      </w:r>
      <w:r>
        <w:rPr>
          <w:rFonts w:ascii="Times New Roman" w:hAnsi="Times New Roman"/>
          <w:b/>
          <w:bCs/>
          <w:color w:val="000000"/>
          <w:spacing w:val="-1"/>
          <w:sz w:val="24"/>
          <w:szCs w:val="24"/>
        </w:rPr>
        <w:t>0,5814</w:t>
      </w:r>
      <w:r>
        <w:rPr>
          <w:rFonts w:ascii="Times New Roman" w:hAnsi="Times New Roman"/>
          <w:b/>
          <w:bCs/>
          <w:color w:val="000000"/>
          <w:spacing w:val="-1"/>
          <w:sz w:val="24"/>
          <w:szCs w:val="24"/>
        </w:rPr>
        <w:tab/>
      </w:r>
      <w:r>
        <w:rPr>
          <w:rFonts w:ascii="Times New Roman" w:hAnsi="Times New Roman"/>
          <w:color w:val="000000"/>
          <w:spacing w:val="-1"/>
          <w:sz w:val="24"/>
          <w:szCs w:val="24"/>
        </w:rPr>
        <w:t>-0,2455</w:t>
      </w:r>
    </w:p>
    <w:p w14:paraId="2BF5520C"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7D5973DE"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6BBEFFDC"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196A90A3"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283B7E7B" w14:textId="77777777" w:rsidR="00AF2BC5" w:rsidRDefault="00543688">
      <w:pPr>
        <w:widowControl w:val="0"/>
        <w:autoSpaceDE w:val="0"/>
        <w:autoSpaceDN w:val="0"/>
        <w:adjustRightInd w:val="0"/>
        <w:spacing w:before="58" w:after="0" w:line="253" w:lineRule="exact"/>
        <w:ind w:left="9727"/>
        <w:rPr>
          <w:rFonts w:cs="Calibri"/>
          <w:color w:val="000000"/>
        </w:rPr>
      </w:pPr>
      <w:r>
        <w:rPr>
          <w:rFonts w:cs="Calibri"/>
          <w:color w:val="000000"/>
        </w:rPr>
        <w:t xml:space="preserve">64 </w:t>
      </w:r>
      <w:r w:rsidR="002B0D75">
        <w:rPr>
          <w:noProof/>
        </w:rPr>
        <w:pict w14:anchorId="5DE44B89">
          <v:polyline id="_x0000_s3605" style="position:absolute;left:0;text-align:left;z-index:-3010;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1A32B358">
          <v:polyline id="_x0000_s3606" style="position:absolute;left:0;text-align:left;z-index:-3009;mso-position-horizontal-relative:page;mso-position-vertical-relative:page" points="185.1pt,571.1pt,273.05pt,571.1pt,273.05pt,570.1pt,185.1pt,570.1pt,185.1pt,571.1pt" coordsize="1759,20" o:allowincell="f" fillcolor="black" stroked="f">
            <w10:wrap anchorx="page" anchory="page"/>
          </v:polyline>
        </w:pict>
      </w:r>
      <w:r w:rsidR="002B0D75">
        <w:rPr>
          <w:noProof/>
        </w:rPr>
        <w:pict w14:anchorId="2616F204">
          <v:polyline id="_x0000_s3607" style="position:absolute;left:0;text-align:left;z-index:-3008;mso-position-horizontal-relative:page;mso-position-vertical-relative:page" points="273.05pt,570.6pt,273.05pt,570.1pt,273.55pt,570.1pt,273.55pt,570.6pt,273.05pt,570.6pt" coordsize="10,10" o:allowincell="f" fillcolor="black" stroked="f">
            <w10:wrap anchorx="page" anchory="page"/>
          </v:polyline>
        </w:pict>
      </w:r>
      <w:r w:rsidR="002B0D75">
        <w:rPr>
          <w:noProof/>
        </w:rPr>
        <w:pict w14:anchorId="594F3C06">
          <v:polyline id="_x0000_s3608" style="position:absolute;left:0;text-align:left;z-index:-3007;mso-position-horizontal-relative:page;mso-position-vertical-relative:page" points="273.55pt,571.1pt,333.05pt,571.1pt,333.05pt,570.1pt,273.55pt,570.1pt,273.55pt,571.1pt" coordsize="1190,20" o:allowincell="f" fillcolor="black" stroked="f">
            <w10:wrap anchorx="page" anchory="page"/>
          </v:polyline>
        </w:pict>
      </w:r>
      <w:r w:rsidR="002B0D75">
        <w:rPr>
          <w:noProof/>
        </w:rPr>
        <w:pict w14:anchorId="4FBE9157">
          <v:polyline id="_x0000_s3609" style="position:absolute;left:0;text-align:left;z-index:-3006;mso-position-horizontal-relative:page;mso-position-vertical-relative:page" points="333.05pt,570.6pt,333.05pt,570.1pt,333.55pt,570.1pt,333.55pt,570.6pt,333.05pt,570.6pt" coordsize="10,10" o:allowincell="f" fillcolor="black" stroked="f">
            <w10:wrap anchorx="page" anchory="page"/>
          </v:polyline>
        </w:pict>
      </w:r>
      <w:r w:rsidR="002B0D75">
        <w:rPr>
          <w:noProof/>
        </w:rPr>
        <w:pict w14:anchorId="5CDA844E">
          <v:polyline id="_x0000_s3610" style="position:absolute;left:0;text-align:left;z-index:-3005;mso-position-horizontal-relative:page;mso-position-vertical-relative:page" points="333.55pt,571.1pt,407.25pt,571.1pt,407.25pt,570.1pt,333.55pt,570.1pt,333.55pt,571.1pt" coordsize="1474,20" o:allowincell="f" fillcolor="black" stroked="f">
            <w10:wrap anchorx="page" anchory="page"/>
          </v:polyline>
        </w:pict>
      </w:r>
      <w:r w:rsidR="002B0D75">
        <w:rPr>
          <w:noProof/>
        </w:rPr>
        <w:pict w14:anchorId="46128C09">
          <v:polyline id="_x0000_s3611" style="position:absolute;left:0;text-align:left;z-index:-3004;mso-position-horizontal-relative:page;mso-position-vertical-relative:page" points="407.25pt,570.6pt,407.25pt,570.1pt,407.7pt,570.1pt,407.7pt,570.6pt,407.25pt,570.6pt" coordsize="9,10" o:allowincell="f" fillcolor="black" stroked="f">
            <w10:wrap anchorx="page" anchory="page"/>
          </v:polyline>
        </w:pict>
      </w:r>
      <w:r w:rsidR="002B0D75">
        <w:rPr>
          <w:noProof/>
        </w:rPr>
        <w:pict w14:anchorId="50931E18">
          <v:polyline id="_x0000_s3612" style="position:absolute;left:0;text-align:left;z-index:-3003;mso-position-horizontal-relative:page;mso-position-vertical-relative:page" points="407.7pt,571.1pt,483.8pt,571.1pt,483.8pt,570.1pt,407.7pt,570.1pt,407.7pt,571.1pt" coordsize="1522,20" o:allowincell="f" fillcolor="black" stroked="f">
            <w10:wrap anchorx="page" anchory="page"/>
          </v:polyline>
        </w:pict>
      </w:r>
      <w:r w:rsidR="002B0D75">
        <w:rPr>
          <w:noProof/>
        </w:rPr>
        <w:pict w14:anchorId="36F65CFB">
          <v:polyline id="_x0000_s3613" style="position:absolute;left:0;text-align:left;z-index:-3002;mso-position-horizontal-relative:page;mso-position-vertical-relative:page" points="185.1pt,594.5pt,273.05pt,594.5pt,273.05pt,593.5pt,185.1pt,593.5pt,185.1pt,594.5pt" coordsize="1759,20" o:allowincell="f" fillcolor="black" stroked="f">
            <w10:wrap anchorx="page" anchory="page"/>
          </v:polyline>
        </w:pict>
      </w:r>
      <w:r w:rsidR="002B0D75">
        <w:rPr>
          <w:noProof/>
        </w:rPr>
        <w:pict w14:anchorId="2459CFFE">
          <v:polyline id="_x0000_s3614" style="position:absolute;left:0;text-align:left;z-index:-3001;mso-position-horizontal-relative:page;mso-position-vertical-relative:page" points="273.05pt,594pt,273.05pt,593.5pt,273.55pt,593.5pt,273.55pt,594pt,273.05pt,594pt" coordsize="10,10" o:allowincell="f" fillcolor="black" stroked="f">
            <w10:wrap anchorx="page" anchory="page"/>
          </v:polyline>
        </w:pict>
      </w:r>
      <w:r w:rsidR="002B0D75">
        <w:rPr>
          <w:noProof/>
        </w:rPr>
        <w:pict w14:anchorId="248D0FB4">
          <v:polyline id="_x0000_s3615" style="position:absolute;left:0;text-align:left;z-index:-3000;mso-position-horizontal-relative:page;mso-position-vertical-relative:page" points="273.55pt,594.5pt,333.05pt,594.5pt,333.05pt,593.5pt,273.55pt,593.5pt,273.55pt,594.5pt" coordsize="1190,20" o:allowincell="f" fillcolor="black" stroked="f">
            <w10:wrap anchorx="page" anchory="page"/>
          </v:polyline>
        </w:pict>
      </w:r>
      <w:r w:rsidR="002B0D75">
        <w:rPr>
          <w:noProof/>
        </w:rPr>
        <w:pict w14:anchorId="52A02A5B">
          <v:polyline id="_x0000_s3616" style="position:absolute;left:0;text-align:left;z-index:-2999;mso-position-horizontal-relative:page;mso-position-vertical-relative:page" points="333.05pt,594pt,333.05pt,593.5pt,333.55pt,593.5pt,333.55pt,594pt,333.05pt,594pt" coordsize="10,10" o:allowincell="f" fillcolor="black" stroked="f">
            <w10:wrap anchorx="page" anchory="page"/>
          </v:polyline>
        </w:pict>
      </w:r>
      <w:r w:rsidR="002B0D75">
        <w:rPr>
          <w:noProof/>
        </w:rPr>
        <w:pict w14:anchorId="6585C736">
          <v:polyline id="_x0000_s3617" style="position:absolute;left:0;text-align:left;z-index:-2998;mso-position-horizontal-relative:page;mso-position-vertical-relative:page" points="333.55pt,594.5pt,407.25pt,594.5pt,407.25pt,593.5pt,333.55pt,593.5pt,333.55pt,594.5pt" coordsize="1474,20" o:allowincell="f" fillcolor="black" stroked="f">
            <w10:wrap anchorx="page" anchory="page"/>
          </v:polyline>
        </w:pict>
      </w:r>
      <w:r w:rsidR="002B0D75">
        <w:rPr>
          <w:noProof/>
        </w:rPr>
        <w:pict w14:anchorId="583860DF">
          <v:polyline id="_x0000_s3618" style="position:absolute;left:0;text-align:left;z-index:-2997;mso-position-horizontal-relative:page;mso-position-vertical-relative:page" points="407.25pt,594pt,407.25pt,593.5pt,407.7pt,593.5pt,407.7pt,594pt,407.25pt,594pt" coordsize="9,10" o:allowincell="f" fillcolor="black" stroked="f">
            <w10:wrap anchorx="page" anchory="page"/>
          </v:polyline>
        </w:pict>
      </w:r>
      <w:r w:rsidR="002B0D75">
        <w:rPr>
          <w:noProof/>
        </w:rPr>
        <w:pict w14:anchorId="05E92754">
          <v:polyline id="_x0000_s3619" style="position:absolute;left:0;text-align:left;z-index:-2996;mso-position-horizontal-relative:page;mso-position-vertical-relative:page" points="407.7pt,594.5pt,483.8pt,594.5pt,483.8pt,593.5pt,407.7pt,593.5pt,407.7pt,594.5pt" coordsize="1522,20" o:allowincell="f" fillcolor="black" stroked="f">
            <w10:wrap anchorx="page" anchory="page"/>
          </v:polyline>
        </w:pict>
      </w:r>
      <w:r w:rsidR="002B0D75">
        <w:rPr>
          <w:noProof/>
        </w:rPr>
        <w:pict w14:anchorId="5C966C99">
          <v:polyline id="_x0000_s3620" style="position:absolute;left:0;text-align:left;z-index:-2995;mso-position-horizontal-relative:page;mso-position-vertical-relative:page" points="184.35pt,686.55pt,273.05pt,686.55pt,273.05pt,685.55pt,184.35pt,685.55pt,184.35pt,686.55pt" coordsize="1774,20" o:allowincell="f" fillcolor="black" stroked="f">
            <w10:wrap anchorx="page" anchory="page"/>
          </v:polyline>
        </w:pict>
      </w:r>
      <w:r w:rsidR="002B0D75">
        <w:rPr>
          <w:noProof/>
        </w:rPr>
        <w:pict w14:anchorId="11D1146F">
          <v:polyline id="_x0000_s3621" style="position:absolute;left:0;text-align:left;z-index:-2994;mso-position-horizontal-relative:page;mso-position-vertical-relative:page" points="272.35pt,686pt,272.35pt,685.55pt,272.8pt,685.55pt,272.8pt,686pt,272.35pt,686pt" coordsize="9,9" o:allowincell="f" fillcolor="black" stroked="f">
            <w10:wrap anchorx="page" anchory="page"/>
          </v:polyline>
        </w:pict>
      </w:r>
      <w:r w:rsidR="002B0D75">
        <w:rPr>
          <w:noProof/>
        </w:rPr>
        <w:pict w14:anchorId="1D099A8D">
          <v:polyline id="_x0000_s3622" style="position:absolute;left:0;text-align:left;z-index:-2993;mso-position-horizontal-relative:page;mso-position-vertical-relative:page" points="272.8pt,686.55pt,333.05pt,686.55pt,333.05pt,685.55pt,272.8pt,685.55pt,272.8pt,686.55pt" coordsize="1205,20" o:allowincell="f" fillcolor="black" stroked="f">
            <w10:wrap anchorx="page" anchory="page"/>
          </v:polyline>
        </w:pict>
      </w:r>
      <w:r w:rsidR="002B0D75">
        <w:rPr>
          <w:noProof/>
        </w:rPr>
        <w:pict w14:anchorId="147ADDDB">
          <v:polyline id="_x0000_s3623" style="position:absolute;left:0;text-align:left;z-index:-2992;mso-position-horizontal-relative:page;mso-position-vertical-relative:page" points="332.35pt,686pt,332.35pt,685.55pt,332.85pt,685.55pt,332.85pt,686pt,332.35pt,686pt" coordsize="10,9" o:allowincell="f" fillcolor="black" stroked="f">
            <w10:wrap anchorx="page" anchory="page"/>
          </v:polyline>
        </w:pict>
      </w:r>
      <w:r w:rsidR="002B0D75">
        <w:rPr>
          <w:noProof/>
        </w:rPr>
        <w:pict w14:anchorId="489DCABD">
          <v:polyline id="_x0000_s3624" style="position:absolute;left:0;text-align:left;z-index:-2991;mso-position-horizontal-relative:page;mso-position-vertical-relative:page" points="332.85pt,686.55pt,407.25pt,686.55pt,407.25pt,685.55pt,332.85pt,685.55pt,332.85pt,686.55pt" coordsize="1488,20" o:allowincell="f" fillcolor="black" stroked="f">
            <w10:wrap anchorx="page" anchory="page"/>
          </v:polyline>
        </w:pict>
      </w:r>
      <w:r w:rsidR="002B0D75">
        <w:rPr>
          <w:noProof/>
        </w:rPr>
        <w:pict w14:anchorId="687786A1">
          <v:polyline id="_x0000_s3625" style="position:absolute;left:0;text-align:left;z-index:-2990;mso-position-horizontal-relative:page;mso-position-vertical-relative:page" points="406.5pt,686pt,406.5pt,685.55pt,407pt,685.55pt,407pt,686pt,406.5pt,686pt" coordsize="10,9" o:allowincell="f" fillcolor="black" stroked="f">
            <w10:wrap anchorx="page" anchory="page"/>
          </v:polyline>
        </w:pict>
      </w:r>
      <w:r w:rsidR="002B0D75">
        <w:rPr>
          <w:noProof/>
        </w:rPr>
        <w:pict w14:anchorId="4C74C3C0">
          <v:polyline id="_x0000_s3626" style="position:absolute;left:0;text-align:left;z-index:-2989;mso-position-horizontal-relative:page;mso-position-vertical-relative:page" points="407pt,686.55pt,483.8pt,686.55pt,483.8pt,685.55pt,407pt,685.55pt,407pt,686.55pt" coordsize="1536,20" o:allowincell="f" fillcolor="black" stroked="f">
            <w10:wrap anchorx="page" anchory="page"/>
          </v:polyline>
        </w:pict>
      </w:r>
    </w:p>
    <w:p w14:paraId="0D6FF02E"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1A5DD0BB"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66" w:name="Pg74"/>
      <w:bookmarkEnd w:id="266"/>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1C1D5C5E" w14:textId="77777777" w:rsidR="00AF2BC5" w:rsidRDefault="00543688">
      <w:pPr>
        <w:widowControl w:val="0"/>
        <w:autoSpaceDE w:val="0"/>
        <w:autoSpaceDN w:val="0"/>
        <w:adjustRightInd w:val="0"/>
        <w:spacing w:before="258" w:after="0" w:line="413" w:lineRule="exact"/>
        <w:ind w:left="545" w:right="8"/>
        <w:jc w:val="both"/>
        <w:rPr>
          <w:rFonts w:ascii="Times New Roman" w:hAnsi="Times New Roman"/>
          <w:color w:val="000000"/>
          <w:sz w:val="24"/>
          <w:szCs w:val="24"/>
        </w:rPr>
      </w:pPr>
      <w:r>
        <w:rPr>
          <w:rFonts w:ascii="Times New Roman" w:hAnsi="Times New Roman"/>
          <w:color w:val="000000"/>
          <w:w w:val="102"/>
          <w:sz w:val="24"/>
          <w:szCs w:val="24"/>
        </w:rPr>
        <w:t xml:space="preserve">Los indicadores de nodulación no correlacionaron con la biomasa seca de la planta ni tampoco </w:t>
      </w:r>
      <w:r>
        <w:rPr>
          <w:rFonts w:ascii="Times New Roman" w:hAnsi="Times New Roman"/>
          <w:color w:val="000000"/>
          <w:w w:val="102"/>
          <w:sz w:val="24"/>
          <w:szCs w:val="24"/>
        </w:rPr>
        <w:br/>
      </w:r>
      <w:r>
        <w:rPr>
          <w:rFonts w:ascii="Times New Roman" w:hAnsi="Times New Roman"/>
          <w:color w:val="000000"/>
          <w:w w:val="110"/>
          <w:sz w:val="24"/>
          <w:szCs w:val="24"/>
        </w:rPr>
        <w:t xml:space="preserve">con el contenido de N total, sin embargo, la actividad de la enzima NR, foliar y radical, </w:t>
      </w:r>
      <w:r>
        <w:rPr>
          <w:rFonts w:ascii="Times New Roman" w:hAnsi="Times New Roman"/>
          <w:color w:val="000000"/>
          <w:w w:val="110"/>
          <w:sz w:val="24"/>
          <w:szCs w:val="24"/>
        </w:rPr>
        <w:br/>
      </w:r>
      <w:r>
        <w:rPr>
          <w:rFonts w:ascii="Times New Roman" w:hAnsi="Times New Roman"/>
          <w:color w:val="000000"/>
          <w:w w:val="105"/>
          <w:sz w:val="24"/>
          <w:szCs w:val="24"/>
        </w:rPr>
        <w:t xml:space="preserve">correlacionó positivamente con la masa seca radical de las plantas inoculadas con B. </w:t>
      </w:r>
      <w:proofErr w:type="spellStart"/>
      <w:r>
        <w:rPr>
          <w:rFonts w:ascii="Times New Roman" w:hAnsi="Times New Roman"/>
          <w:color w:val="000000"/>
          <w:w w:val="105"/>
          <w:sz w:val="24"/>
          <w:szCs w:val="24"/>
        </w:rPr>
        <w:t>elkanii</w:t>
      </w:r>
      <w:proofErr w:type="spellEnd"/>
      <w:r>
        <w:rPr>
          <w:rFonts w:ascii="Times New Roman" w:hAnsi="Times New Roman"/>
          <w:color w:val="000000"/>
          <w:w w:val="105"/>
          <w:sz w:val="24"/>
          <w:szCs w:val="24"/>
        </w:rPr>
        <w:t xml:space="preserve"> </w:t>
      </w:r>
      <w:r>
        <w:rPr>
          <w:rFonts w:ascii="Times New Roman" w:hAnsi="Times New Roman"/>
          <w:color w:val="000000"/>
          <w:w w:val="105"/>
          <w:sz w:val="24"/>
          <w:szCs w:val="24"/>
        </w:rPr>
        <w:br/>
      </w:r>
      <w:r>
        <w:rPr>
          <w:rFonts w:ascii="Times New Roman" w:hAnsi="Times New Roman"/>
          <w:color w:val="000000"/>
          <w:sz w:val="24"/>
          <w:szCs w:val="24"/>
        </w:rPr>
        <w:t xml:space="preserve">(Tabla XII). </w:t>
      </w:r>
    </w:p>
    <w:p w14:paraId="2D6D5219" w14:textId="77777777" w:rsidR="00AF2BC5" w:rsidRDefault="00543688">
      <w:pPr>
        <w:widowControl w:val="0"/>
        <w:autoSpaceDE w:val="0"/>
        <w:autoSpaceDN w:val="0"/>
        <w:adjustRightInd w:val="0"/>
        <w:spacing w:before="2" w:after="0" w:line="420" w:lineRule="exact"/>
        <w:ind w:left="545" w:right="18"/>
        <w:jc w:val="both"/>
        <w:rPr>
          <w:rFonts w:ascii="Times New Roman" w:hAnsi="Times New Roman"/>
          <w:color w:val="000000"/>
          <w:spacing w:val="1"/>
          <w:sz w:val="24"/>
          <w:szCs w:val="24"/>
        </w:rPr>
      </w:pPr>
      <w:r>
        <w:rPr>
          <w:rFonts w:ascii="Times New Roman" w:hAnsi="Times New Roman"/>
          <w:color w:val="000000"/>
          <w:w w:val="104"/>
          <w:sz w:val="24"/>
          <w:szCs w:val="24"/>
        </w:rPr>
        <w:t xml:space="preserve">La relación de área foliar (RAF) en soya con la aplicación de quitosano solo aumentó con la </w:t>
      </w:r>
      <w:r>
        <w:rPr>
          <w:rFonts w:ascii="Times New Roman" w:hAnsi="Times New Roman"/>
          <w:color w:val="000000"/>
          <w:w w:val="104"/>
          <w:sz w:val="24"/>
          <w:szCs w:val="24"/>
        </w:rPr>
        <w:br/>
      </w:r>
      <w:r>
        <w:rPr>
          <w:rFonts w:ascii="Times New Roman" w:hAnsi="Times New Roman"/>
          <w:color w:val="000000"/>
          <w:spacing w:val="1"/>
          <w:sz w:val="24"/>
          <w:szCs w:val="24"/>
        </w:rPr>
        <w:t>aspersión foliar del polímero a la concentración de 500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que causó incrementos entre 51 y </w:t>
      </w:r>
    </w:p>
    <w:p w14:paraId="55F35BA7" w14:textId="77777777" w:rsidR="00AF2BC5" w:rsidRDefault="00543688">
      <w:pPr>
        <w:widowControl w:val="0"/>
        <w:autoSpaceDE w:val="0"/>
        <w:autoSpaceDN w:val="0"/>
        <w:adjustRightInd w:val="0"/>
        <w:spacing w:before="9" w:after="0" w:line="410" w:lineRule="exact"/>
        <w:ind w:left="545" w:right="16"/>
        <w:jc w:val="both"/>
        <w:rPr>
          <w:rFonts w:ascii="Times New Roman" w:hAnsi="Times New Roman"/>
          <w:color w:val="000000"/>
          <w:sz w:val="24"/>
          <w:szCs w:val="24"/>
        </w:rPr>
      </w:pPr>
      <w:r>
        <w:rPr>
          <w:rFonts w:ascii="Times New Roman" w:hAnsi="Times New Roman"/>
          <w:color w:val="000000"/>
          <w:sz w:val="24"/>
          <w:szCs w:val="24"/>
        </w:rPr>
        <w:t xml:space="preserve">56 %, respecto a los controles. Este tratamiento no difirió de la concentración mayor aplicada por </w:t>
      </w:r>
      <w:r>
        <w:rPr>
          <w:rFonts w:ascii="Times New Roman" w:hAnsi="Times New Roman"/>
          <w:color w:val="000000"/>
          <w:w w:val="104"/>
          <w:sz w:val="24"/>
          <w:szCs w:val="24"/>
        </w:rPr>
        <w:t>aspersión foliar y de 100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aplicada a las semillas y; estas a su vez, no difirieron de los </w:t>
      </w:r>
      <w:r>
        <w:rPr>
          <w:rFonts w:ascii="Times New Roman" w:hAnsi="Times New Roman"/>
          <w:color w:val="000000"/>
          <w:sz w:val="24"/>
          <w:szCs w:val="24"/>
        </w:rPr>
        <w:t xml:space="preserve">tratamientos restantes (Figura 9). </w:t>
      </w:r>
    </w:p>
    <w:p w14:paraId="740FF5F3" w14:textId="77777777" w:rsidR="00AF2BC5" w:rsidRDefault="00543688">
      <w:pPr>
        <w:widowControl w:val="0"/>
        <w:autoSpaceDE w:val="0"/>
        <w:autoSpaceDN w:val="0"/>
        <w:adjustRightInd w:val="0"/>
        <w:spacing w:before="8" w:after="0" w:line="413" w:lineRule="exact"/>
        <w:ind w:left="545" w:right="25"/>
        <w:jc w:val="both"/>
        <w:rPr>
          <w:rFonts w:ascii="Times New Roman" w:hAnsi="Times New Roman"/>
          <w:color w:val="000000"/>
          <w:spacing w:val="-1"/>
          <w:sz w:val="24"/>
          <w:szCs w:val="24"/>
        </w:rPr>
      </w:pPr>
      <w:r>
        <w:rPr>
          <w:rFonts w:ascii="Times New Roman" w:hAnsi="Times New Roman"/>
          <w:color w:val="000000"/>
          <w:w w:val="107"/>
          <w:sz w:val="24"/>
          <w:szCs w:val="24"/>
        </w:rPr>
        <w:t xml:space="preserve">De forma general, la aplicación de quitosano por aspersión foliar benefició el crecimiento </w:t>
      </w:r>
      <w:r>
        <w:rPr>
          <w:rFonts w:ascii="Times New Roman" w:hAnsi="Times New Roman"/>
          <w:color w:val="000000"/>
          <w:spacing w:val="1"/>
          <w:sz w:val="24"/>
          <w:szCs w:val="24"/>
        </w:rPr>
        <w:t xml:space="preserve">vegetativo de soya, en cuanto a la longitud del tallo y de las raíces, la biomasa seca, el área foliar </w:t>
      </w:r>
      <w:r>
        <w:rPr>
          <w:rFonts w:ascii="Times New Roman" w:hAnsi="Times New Roman"/>
          <w:color w:val="000000"/>
          <w:spacing w:val="3"/>
          <w:sz w:val="24"/>
          <w:szCs w:val="24"/>
        </w:rPr>
        <w:t xml:space="preserve">y la relación RAF, con relación a la aplicación de quitosano a semillas, fundamentalmente, con </w:t>
      </w:r>
      <w:r>
        <w:rPr>
          <w:rFonts w:ascii="Times New Roman" w:hAnsi="Times New Roman"/>
          <w:color w:val="000000"/>
          <w:spacing w:val="-1"/>
          <w:sz w:val="24"/>
          <w:szCs w:val="24"/>
        </w:rPr>
        <w:t>las concentraciones 500 y 1000 mg L</w:t>
      </w:r>
      <w:r>
        <w:rPr>
          <w:rFonts w:ascii="Times New Roman" w:hAnsi="Times New Roman"/>
          <w:color w:val="000000"/>
          <w:spacing w:val="-1"/>
          <w:sz w:val="24"/>
          <w:szCs w:val="24"/>
          <w:vertAlign w:val="superscript"/>
        </w:rPr>
        <w:t>-</w:t>
      </w:r>
      <w:proofErr w:type="gramStart"/>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w:t>
      </w:r>
      <w:proofErr w:type="gramEnd"/>
      <w:r>
        <w:rPr>
          <w:rFonts w:ascii="Times New Roman" w:hAnsi="Times New Roman"/>
          <w:color w:val="000000"/>
          <w:spacing w:val="-1"/>
          <w:sz w:val="24"/>
          <w:szCs w:val="24"/>
        </w:rPr>
        <w:t>Tabla XI y Figura 9).</w:t>
      </w:r>
    </w:p>
    <w:p w14:paraId="235B54C7" w14:textId="77777777" w:rsidR="00AF2BC5" w:rsidRDefault="00AF2BC5">
      <w:pPr>
        <w:widowControl w:val="0"/>
        <w:autoSpaceDE w:val="0"/>
        <w:autoSpaceDN w:val="0"/>
        <w:adjustRightInd w:val="0"/>
        <w:spacing w:after="0" w:line="240" w:lineRule="auto"/>
        <w:rPr>
          <w:rFonts w:ascii="Times New Roman" w:hAnsi="Times New Roman"/>
          <w:color w:val="000000"/>
          <w:spacing w:val="-1"/>
          <w:sz w:val="24"/>
          <w:szCs w:val="24"/>
        </w:rPr>
        <w:sectPr w:rsidR="00AF2BC5">
          <w:pgSz w:w="12240" w:h="15840"/>
          <w:pgMar w:top="-763" w:right="650" w:bottom="-20" w:left="1440" w:header="720" w:footer="720" w:gutter="0"/>
          <w:cols w:space="720"/>
          <w:noEndnote/>
        </w:sectPr>
      </w:pPr>
    </w:p>
    <w:p w14:paraId="01D0268C" w14:textId="77777777" w:rsidR="00AF2BC5" w:rsidRDefault="00AF2BC5">
      <w:pPr>
        <w:widowControl w:val="0"/>
        <w:autoSpaceDE w:val="0"/>
        <w:autoSpaceDN w:val="0"/>
        <w:adjustRightInd w:val="0"/>
        <w:spacing w:after="0" w:line="207" w:lineRule="exact"/>
        <w:ind w:left="3347"/>
        <w:rPr>
          <w:rFonts w:ascii="Times New Roman" w:hAnsi="Times New Roman"/>
          <w:color w:val="000000"/>
          <w:spacing w:val="-1"/>
          <w:sz w:val="24"/>
          <w:szCs w:val="24"/>
        </w:rPr>
      </w:pPr>
    </w:p>
    <w:p w14:paraId="29636A94" w14:textId="77777777" w:rsidR="00AF2BC5" w:rsidRDefault="00AF2BC5">
      <w:pPr>
        <w:widowControl w:val="0"/>
        <w:autoSpaceDE w:val="0"/>
        <w:autoSpaceDN w:val="0"/>
        <w:adjustRightInd w:val="0"/>
        <w:spacing w:after="0" w:line="207" w:lineRule="exact"/>
        <w:ind w:left="3347"/>
        <w:rPr>
          <w:rFonts w:ascii="Times New Roman" w:hAnsi="Times New Roman"/>
          <w:color w:val="000000"/>
          <w:spacing w:val="-1"/>
          <w:sz w:val="24"/>
          <w:szCs w:val="24"/>
        </w:rPr>
      </w:pPr>
    </w:p>
    <w:p w14:paraId="65FC7F91" w14:textId="77777777" w:rsidR="00AF2BC5" w:rsidRDefault="00AF2BC5">
      <w:pPr>
        <w:widowControl w:val="0"/>
        <w:autoSpaceDE w:val="0"/>
        <w:autoSpaceDN w:val="0"/>
        <w:adjustRightInd w:val="0"/>
        <w:spacing w:after="0" w:line="207" w:lineRule="exact"/>
        <w:ind w:left="3347"/>
        <w:rPr>
          <w:rFonts w:ascii="Times New Roman" w:hAnsi="Times New Roman"/>
          <w:color w:val="000000"/>
          <w:spacing w:val="-1"/>
          <w:sz w:val="24"/>
          <w:szCs w:val="24"/>
        </w:rPr>
      </w:pPr>
    </w:p>
    <w:p w14:paraId="22B6B951" w14:textId="77777777" w:rsidR="00AF2BC5" w:rsidRDefault="00543688">
      <w:pPr>
        <w:widowControl w:val="0"/>
        <w:autoSpaceDE w:val="0"/>
        <w:autoSpaceDN w:val="0"/>
        <w:adjustRightInd w:val="0"/>
        <w:spacing w:before="194" w:after="0" w:line="207" w:lineRule="exact"/>
        <w:ind w:left="3347"/>
        <w:rPr>
          <w:rFonts w:ascii="Arial" w:hAnsi="Arial" w:cs="Arial"/>
          <w:color w:val="000000"/>
          <w:w w:val="101"/>
          <w:sz w:val="17"/>
          <w:szCs w:val="17"/>
        </w:rPr>
      </w:pPr>
      <w:proofErr w:type="spellStart"/>
      <w:r>
        <w:rPr>
          <w:rFonts w:ascii="Arial" w:hAnsi="Arial" w:cs="Arial"/>
          <w:color w:val="000000"/>
          <w:w w:val="101"/>
          <w:sz w:val="17"/>
          <w:szCs w:val="17"/>
        </w:rPr>
        <w:t>ESx</w:t>
      </w:r>
      <w:proofErr w:type="spellEnd"/>
      <w:r>
        <w:rPr>
          <w:rFonts w:ascii="Arial" w:hAnsi="Arial" w:cs="Arial"/>
          <w:color w:val="000000"/>
          <w:w w:val="101"/>
          <w:sz w:val="17"/>
          <w:szCs w:val="17"/>
        </w:rPr>
        <w:t>= 4,3</w:t>
      </w:r>
    </w:p>
    <w:p w14:paraId="56F01185" w14:textId="77777777" w:rsidR="00AF2BC5" w:rsidRDefault="00543688">
      <w:pPr>
        <w:widowControl w:val="0"/>
        <w:autoSpaceDE w:val="0"/>
        <w:autoSpaceDN w:val="0"/>
        <w:adjustRightInd w:val="0"/>
        <w:spacing w:before="41" w:after="0" w:line="172" w:lineRule="exact"/>
        <w:ind w:left="2716"/>
        <w:rPr>
          <w:rFonts w:ascii="Arial" w:hAnsi="Arial" w:cs="Arial"/>
          <w:color w:val="000000"/>
          <w:spacing w:val="1"/>
          <w:sz w:val="15"/>
          <w:szCs w:val="15"/>
        </w:rPr>
      </w:pPr>
      <w:r>
        <w:rPr>
          <w:rFonts w:ascii="Arial" w:hAnsi="Arial" w:cs="Arial"/>
          <w:color w:val="000000"/>
          <w:spacing w:val="1"/>
          <w:sz w:val="15"/>
          <w:szCs w:val="15"/>
        </w:rPr>
        <w:t>1000</w:t>
      </w:r>
    </w:p>
    <w:p w14:paraId="52DD04E4" w14:textId="77777777" w:rsidR="00AF2BC5" w:rsidRDefault="00AF2BC5">
      <w:pPr>
        <w:widowControl w:val="0"/>
        <w:autoSpaceDE w:val="0"/>
        <w:autoSpaceDN w:val="0"/>
        <w:adjustRightInd w:val="0"/>
        <w:spacing w:after="0" w:line="172" w:lineRule="exact"/>
        <w:ind w:left="2801"/>
        <w:rPr>
          <w:rFonts w:ascii="Arial" w:hAnsi="Arial" w:cs="Arial"/>
          <w:color w:val="000000"/>
          <w:spacing w:val="1"/>
          <w:sz w:val="15"/>
          <w:szCs w:val="15"/>
        </w:rPr>
      </w:pPr>
    </w:p>
    <w:p w14:paraId="0411760C" w14:textId="77777777" w:rsidR="00AF2BC5" w:rsidRDefault="00AF2BC5">
      <w:pPr>
        <w:widowControl w:val="0"/>
        <w:autoSpaceDE w:val="0"/>
        <w:autoSpaceDN w:val="0"/>
        <w:adjustRightInd w:val="0"/>
        <w:spacing w:after="0" w:line="172" w:lineRule="exact"/>
        <w:ind w:left="2801"/>
        <w:rPr>
          <w:rFonts w:ascii="Arial" w:hAnsi="Arial" w:cs="Arial"/>
          <w:color w:val="000000"/>
          <w:spacing w:val="1"/>
          <w:sz w:val="15"/>
          <w:szCs w:val="15"/>
        </w:rPr>
      </w:pPr>
    </w:p>
    <w:p w14:paraId="2CEA6E52" w14:textId="77777777" w:rsidR="00AF2BC5" w:rsidRDefault="00543688">
      <w:pPr>
        <w:widowControl w:val="0"/>
        <w:tabs>
          <w:tab w:val="left" w:pos="4647"/>
        </w:tabs>
        <w:autoSpaceDE w:val="0"/>
        <w:autoSpaceDN w:val="0"/>
        <w:adjustRightInd w:val="0"/>
        <w:spacing w:before="15" w:after="0" w:line="172" w:lineRule="exact"/>
        <w:ind w:left="2801"/>
        <w:rPr>
          <w:rFonts w:ascii="Arial" w:hAnsi="Arial" w:cs="Arial"/>
          <w:color w:val="000000"/>
          <w:spacing w:val="1"/>
          <w:sz w:val="15"/>
          <w:szCs w:val="15"/>
        </w:rPr>
      </w:pPr>
      <w:r>
        <w:rPr>
          <w:rFonts w:ascii="Arial" w:hAnsi="Arial" w:cs="Arial"/>
          <w:color w:val="000000"/>
          <w:spacing w:val="1"/>
          <w:sz w:val="15"/>
          <w:szCs w:val="15"/>
        </w:rPr>
        <w:t>800</w:t>
      </w:r>
      <w:r>
        <w:rPr>
          <w:rFonts w:ascii="Arial" w:hAnsi="Arial" w:cs="Arial"/>
          <w:color w:val="000000"/>
          <w:spacing w:val="1"/>
          <w:sz w:val="15"/>
          <w:szCs w:val="15"/>
        </w:rPr>
        <w:tab/>
        <w:t>b</w:t>
      </w:r>
    </w:p>
    <w:p w14:paraId="38970FF7" w14:textId="77777777" w:rsidR="00AF2BC5" w:rsidRDefault="00AF2BC5">
      <w:pPr>
        <w:widowControl w:val="0"/>
        <w:autoSpaceDE w:val="0"/>
        <w:autoSpaceDN w:val="0"/>
        <w:adjustRightInd w:val="0"/>
        <w:spacing w:after="0" w:line="172" w:lineRule="exact"/>
        <w:ind w:left="2801"/>
        <w:rPr>
          <w:rFonts w:ascii="Arial" w:hAnsi="Arial" w:cs="Arial"/>
          <w:color w:val="000000"/>
          <w:spacing w:val="1"/>
          <w:sz w:val="15"/>
          <w:szCs w:val="15"/>
        </w:rPr>
      </w:pPr>
    </w:p>
    <w:p w14:paraId="164C37D9" w14:textId="77777777" w:rsidR="00AF2BC5" w:rsidRDefault="00AF2BC5">
      <w:pPr>
        <w:widowControl w:val="0"/>
        <w:autoSpaceDE w:val="0"/>
        <w:autoSpaceDN w:val="0"/>
        <w:adjustRightInd w:val="0"/>
        <w:spacing w:after="0" w:line="172" w:lineRule="exact"/>
        <w:ind w:left="2801"/>
        <w:rPr>
          <w:rFonts w:ascii="Arial" w:hAnsi="Arial" w:cs="Arial"/>
          <w:color w:val="000000"/>
          <w:spacing w:val="1"/>
          <w:sz w:val="15"/>
          <w:szCs w:val="15"/>
        </w:rPr>
      </w:pPr>
    </w:p>
    <w:p w14:paraId="05072D64" w14:textId="77777777" w:rsidR="00AF2BC5" w:rsidRDefault="00543688">
      <w:pPr>
        <w:widowControl w:val="0"/>
        <w:autoSpaceDE w:val="0"/>
        <w:autoSpaceDN w:val="0"/>
        <w:adjustRightInd w:val="0"/>
        <w:spacing w:before="15" w:after="0" w:line="172" w:lineRule="exact"/>
        <w:ind w:left="2801"/>
        <w:rPr>
          <w:rFonts w:ascii="Arial" w:hAnsi="Arial" w:cs="Arial"/>
          <w:color w:val="000000"/>
          <w:spacing w:val="1"/>
          <w:sz w:val="15"/>
          <w:szCs w:val="15"/>
        </w:rPr>
      </w:pPr>
      <w:r>
        <w:rPr>
          <w:rFonts w:ascii="Arial" w:hAnsi="Arial" w:cs="Arial"/>
          <w:color w:val="000000"/>
          <w:spacing w:val="1"/>
          <w:sz w:val="15"/>
          <w:szCs w:val="15"/>
        </w:rPr>
        <w:t>600</w:t>
      </w:r>
    </w:p>
    <w:p w14:paraId="7F651996" w14:textId="77777777" w:rsidR="00AF2BC5" w:rsidRDefault="00AF2BC5">
      <w:pPr>
        <w:widowControl w:val="0"/>
        <w:autoSpaceDE w:val="0"/>
        <w:autoSpaceDN w:val="0"/>
        <w:adjustRightInd w:val="0"/>
        <w:spacing w:after="0" w:line="172" w:lineRule="exact"/>
        <w:ind w:left="2801"/>
        <w:rPr>
          <w:rFonts w:ascii="Arial" w:hAnsi="Arial" w:cs="Arial"/>
          <w:color w:val="000000"/>
          <w:spacing w:val="1"/>
          <w:sz w:val="15"/>
          <w:szCs w:val="15"/>
        </w:rPr>
      </w:pPr>
    </w:p>
    <w:p w14:paraId="64937B89" w14:textId="77777777" w:rsidR="00AF2BC5" w:rsidRDefault="00AF2BC5">
      <w:pPr>
        <w:widowControl w:val="0"/>
        <w:autoSpaceDE w:val="0"/>
        <w:autoSpaceDN w:val="0"/>
        <w:adjustRightInd w:val="0"/>
        <w:spacing w:after="0" w:line="172" w:lineRule="exact"/>
        <w:ind w:left="2801"/>
        <w:rPr>
          <w:rFonts w:ascii="Arial" w:hAnsi="Arial" w:cs="Arial"/>
          <w:color w:val="000000"/>
          <w:spacing w:val="1"/>
          <w:sz w:val="15"/>
          <w:szCs w:val="15"/>
        </w:rPr>
      </w:pPr>
    </w:p>
    <w:p w14:paraId="08F73447" w14:textId="77777777" w:rsidR="00AF2BC5" w:rsidRDefault="00543688">
      <w:pPr>
        <w:widowControl w:val="0"/>
        <w:autoSpaceDE w:val="0"/>
        <w:autoSpaceDN w:val="0"/>
        <w:adjustRightInd w:val="0"/>
        <w:spacing w:before="15" w:after="0" w:line="172" w:lineRule="exact"/>
        <w:ind w:left="2801"/>
        <w:rPr>
          <w:rFonts w:ascii="Arial" w:hAnsi="Arial" w:cs="Arial"/>
          <w:color w:val="000000"/>
          <w:spacing w:val="1"/>
          <w:sz w:val="15"/>
          <w:szCs w:val="15"/>
        </w:rPr>
      </w:pPr>
      <w:r>
        <w:rPr>
          <w:rFonts w:ascii="Arial" w:hAnsi="Arial" w:cs="Arial"/>
          <w:color w:val="000000"/>
          <w:spacing w:val="1"/>
          <w:sz w:val="15"/>
          <w:szCs w:val="15"/>
        </w:rPr>
        <w:t>400</w:t>
      </w:r>
    </w:p>
    <w:p w14:paraId="0E9D44CA" w14:textId="77777777" w:rsidR="00AF2BC5" w:rsidRDefault="00AF2BC5">
      <w:pPr>
        <w:widowControl w:val="0"/>
        <w:autoSpaceDE w:val="0"/>
        <w:autoSpaceDN w:val="0"/>
        <w:adjustRightInd w:val="0"/>
        <w:spacing w:after="0" w:line="172" w:lineRule="exact"/>
        <w:ind w:left="2801"/>
        <w:rPr>
          <w:rFonts w:ascii="Arial" w:hAnsi="Arial" w:cs="Arial"/>
          <w:color w:val="000000"/>
          <w:spacing w:val="1"/>
          <w:sz w:val="15"/>
          <w:szCs w:val="15"/>
        </w:rPr>
      </w:pPr>
    </w:p>
    <w:p w14:paraId="4264A750" w14:textId="77777777" w:rsidR="00AF2BC5" w:rsidRDefault="00AF2BC5">
      <w:pPr>
        <w:widowControl w:val="0"/>
        <w:autoSpaceDE w:val="0"/>
        <w:autoSpaceDN w:val="0"/>
        <w:adjustRightInd w:val="0"/>
        <w:spacing w:after="0" w:line="172" w:lineRule="exact"/>
        <w:ind w:left="2801"/>
        <w:rPr>
          <w:rFonts w:ascii="Arial" w:hAnsi="Arial" w:cs="Arial"/>
          <w:color w:val="000000"/>
          <w:spacing w:val="1"/>
          <w:sz w:val="15"/>
          <w:szCs w:val="15"/>
        </w:rPr>
      </w:pPr>
    </w:p>
    <w:p w14:paraId="2A738F2A" w14:textId="77777777" w:rsidR="00AF2BC5" w:rsidRDefault="00543688">
      <w:pPr>
        <w:widowControl w:val="0"/>
        <w:autoSpaceDE w:val="0"/>
        <w:autoSpaceDN w:val="0"/>
        <w:adjustRightInd w:val="0"/>
        <w:spacing w:before="15" w:after="0" w:line="172" w:lineRule="exact"/>
        <w:ind w:left="2801"/>
        <w:rPr>
          <w:rFonts w:ascii="Arial" w:hAnsi="Arial" w:cs="Arial"/>
          <w:color w:val="000000"/>
          <w:spacing w:val="1"/>
          <w:sz w:val="15"/>
          <w:szCs w:val="15"/>
        </w:rPr>
      </w:pPr>
      <w:r>
        <w:rPr>
          <w:rFonts w:ascii="Arial" w:hAnsi="Arial" w:cs="Arial"/>
          <w:color w:val="000000"/>
          <w:spacing w:val="1"/>
          <w:sz w:val="15"/>
          <w:szCs w:val="15"/>
        </w:rPr>
        <w:t>200</w:t>
      </w:r>
    </w:p>
    <w:p w14:paraId="2E4815B3" w14:textId="77777777" w:rsidR="00AF2BC5" w:rsidRDefault="00AF2BC5">
      <w:pPr>
        <w:widowControl w:val="0"/>
        <w:autoSpaceDE w:val="0"/>
        <w:autoSpaceDN w:val="0"/>
        <w:adjustRightInd w:val="0"/>
        <w:spacing w:after="0" w:line="172" w:lineRule="exact"/>
        <w:ind w:left="2970"/>
        <w:rPr>
          <w:rFonts w:ascii="Arial" w:hAnsi="Arial" w:cs="Arial"/>
          <w:color w:val="000000"/>
          <w:spacing w:val="1"/>
          <w:sz w:val="15"/>
          <w:szCs w:val="15"/>
        </w:rPr>
      </w:pPr>
    </w:p>
    <w:p w14:paraId="1E754CE5" w14:textId="77777777" w:rsidR="00AF2BC5" w:rsidRDefault="00AF2BC5">
      <w:pPr>
        <w:widowControl w:val="0"/>
        <w:autoSpaceDE w:val="0"/>
        <w:autoSpaceDN w:val="0"/>
        <w:adjustRightInd w:val="0"/>
        <w:spacing w:after="0" w:line="172" w:lineRule="exact"/>
        <w:ind w:left="2970"/>
        <w:rPr>
          <w:rFonts w:ascii="Arial" w:hAnsi="Arial" w:cs="Arial"/>
          <w:color w:val="000000"/>
          <w:spacing w:val="1"/>
          <w:sz w:val="15"/>
          <w:szCs w:val="15"/>
        </w:rPr>
      </w:pPr>
    </w:p>
    <w:p w14:paraId="1513B101" w14:textId="77777777" w:rsidR="00AF2BC5" w:rsidRDefault="00543688">
      <w:pPr>
        <w:widowControl w:val="0"/>
        <w:autoSpaceDE w:val="0"/>
        <w:autoSpaceDN w:val="0"/>
        <w:adjustRightInd w:val="0"/>
        <w:spacing w:before="15" w:after="0" w:line="172" w:lineRule="exact"/>
        <w:ind w:left="2970"/>
        <w:rPr>
          <w:rFonts w:ascii="Arial" w:hAnsi="Arial" w:cs="Arial"/>
          <w:color w:val="000000"/>
          <w:spacing w:val="1"/>
          <w:sz w:val="15"/>
          <w:szCs w:val="15"/>
        </w:rPr>
      </w:pPr>
      <w:r>
        <w:rPr>
          <w:rFonts w:ascii="Arial" w:hAnsi="Arial" w:cs="Arial"/>
          <w:color w:val="000000"/>
          <w:spacing w:val="1"/>
          <w:sz w:val="15"/>
          <w:szCs w:val="15"/>
        </w:rPr>
        <w:t>0</w:t>
      </w:r>
    </w:p>
    <w:p w14:paraId="2F7A359A" w14:textId="77777777" w:rsidR="00AF2BC5" w:rsidRDefault="00543688">
      <w:pPr>
        <w:widowControl w:val="0"/>
        <w:autoSpaceDE w:val="0"/>
        <w:autoSpaceDN w:val="0"/>
        <w:adjustRightInd w:val="0"/>
        <w:spacing w:after="0" w:line="172" w:lineRule="exact"/>
        <w:ind w:left="10"/>
        <w:rPr>
          <w:rFonts w:ascii="Arial" w:hAnsi="Arial" w:cs="Arial"/>
          <w:color w:val="000000"/>
          <w:spacing w:val="1"/>
          <w:sz w:val="15"/>
          <w:szCs w:val="15"/>
        </w:rPr>
      </w:pPr>
      <w:r>
        <w:rPr>
          <w:rFonts w:ascii="Arial" w:hAnsi="Arial" w:cs="Arial"/>
          <w:color w:val="000000"/>
          <w:spacing w:val="1"/>
          <w:sz w:val="15"/>
          <w:szCs w:val="15"/>
        </w:rPr>
        <w:br w:type="column"/>
      </w:r>
    </w:p>
    <w:p w14:paraId="7E671E4C" w14:textId="77777777" w:rsidR="00AF2BC5" w:rsidRDefault="00AF2BC5">
      <w:pPr>
        <w:widowControl w:val="0"/>
        <w:autoSpaceDE w:val="0"/>
        <w:autoSpaceDN w:val="0"/>
        <w:adjustRightInd w:val="0"/>
        <w:spacing w:after="0" w:line="172" w:lineRule="exact"/>
        <w:ind w:left="10"/>
        <w:rPr>
          <w:rFonts w:ascii="Arial" w:hAnsi="Arial" w:cs="Arial"/>
          <w:color w:val="000000"/>
          <w:spacing w:val="1"/>
          <w:sz w:val="15"/>
          <w:szCs w:val="15"/>
        </w:rPr>
      </w:pPr>
    </w:p>
    <w:p w14:paraId="55024324" w14:textId="77777777" w:rsidR="00AF2BC5" w:rsidRDefault="00AF2BC5">
      <w:pPr>
        <w:widowControl w:val="0"/>
        <w:autoSpaceDE w:val="0"/>
        <w:autoSpaceDN w:val="0"/>
        <w:adjustRightInd w:val="0"/>
        <w:spacing w:after="0" w:line="172" w:lineRule="exact"/>
        <w:ind w:left="10"/>
        <w:rPr>
          <w:rFonts w:ascii="Arial" w:hAnsi="Arial" w:cs="Arial"/>
          <w:color w:val="000000"/>
          <w:spacing w:val="1"/>
          <w:sz w:val="15"/>
          <w:szCs w:val="15"/>
        </w:rPr>
      </w:pPr>
    </w:p>
    <w:p w14:paraId="52D6ADE5" w14:textId="77777777" w:rsidR="00AF2BC5" w:rsidRDefault="00AF2BC5">
      <w:pPr>
        <w:widowControl w:val="0"/>
        <w:autoSpaceDE w:val="0"/>
        <w:autoSpaceDN w:val="0"/>
        <w:adjustRightInd w:val="0"/>
        <w:spacing w:after="0" w:line="172" w:lineRule="exact"/>
        <w:ind w:left="10"/>
        <w:rPr>
          <w:rFonts w:ascii="Arial" w:hAnsi="Arial" w:cs="Arial"/>
          <w:color w:val="000000"/>
          <w:spacing w:val="1"/>
          <w:sz w:val="15"/>
          <w:szCs w:val="15"/>
        </w:rPr>
      </w:pPr>
    </w:p>
    <w:p w14:paraId="10DA00A9" w14:textId="77777777" w:rsidR="00AF2BC5" w:rsidRDefault="00AF2BC5">
      <w:pPr>
        <w:widowControl w:val="0"/>
        <w:autoSpaceDE w:val="0"/>
        <w:autoSpaceDN w:val="0"/>
        <w:adjustRightInd w:val="0"/>
        <w:spacing w:after="0" w:line="172" w:lineRule="exact"/>
        <w:ind w:left="10"/>
        <w:rPr>
          <w:rFonts w:ascii="Arial" w:hAnsi="Arial" w:cs="Arial"/>
          <w:color w:val="000000"/>
          <w:spacing w:val="1"/>
          <w:sz w:val="15"/>
          <w:szCs w:val="15"/>
        </w:rPr>
      </w:pPr>
    </w:p>
    <w:p w14:paraId="16581E67" w14:textId="77777777" w:rsidR="00AF2BC5" w:rsidRDefault="00AF2BC5">
      <w:pPr>
        <w:widowControl w:val="0"/>
        <w:autoSpaceDE w:val="0"/>
        <w:autoSpaceDN w:val="0"/>
        <w:adjustRightInd w:val="0"/>
        <w:spacing w:after="0" w:line="172" w:lineRule="exact"/>
        <w:ind w:left="10"/>
        <w:rPr>
          <w:rFonts w:ascii="Arial" w:hAnsi="Arial" w:cs="Arial"/>
          <w:color w:val="000000"/>
          <w:spacing w:val="1"/>
          <w:sz w:val="15"/>
          <w:szCs w:val="15"/>
        </w:rPr>
      </w:pPr>
    </w:p>
    <w:p w14:paraId="4D930213" w14:textId="77777777" w:rsidR="00AF2BC5" w:rsidRDefault="00AF2BC5">
      <w:pPr>
        <w:widowControl w:val="0"/>
        <w:autoSpaceDE w:val="0"/>
        <w:autoSpaceDN w:val="0"/>
        <w:adjustRightInd w:val="0"/>
        <w:spacing w:after="0" w:line="172" w:lineRule="exact"/>
        <w:ind w:left="10"/>
        <w:rPr>
          <w:rFonts w:ascii="Arial" w:hAnsi="Arial" w:cs="Arial"/>
          <w:color w:val="000000"/>
          <w:spacing w:val="1"/>
          <w:sz w:val="15"/>
          <w:szCs w:val="15"/>
        </w:rPr>
      </w:pPr>
    </w:p>
    <w:p w14:paraId="1BC376A2" w14:textId="77777777" w:rsidR="00AF2BC5" w:rsidRDefault="00AF2BC5">
      <w:pPr>
        <w:widowControl w:val="0"/>
        <w:autoSpaceDE w:val="0"/>
        <w:autoSpaceDN w:val="0"/>
        <w:adjustRightInd w:val="0"/>
        <w:spacing w:after="0" w:line="172" w:lineRule="exact"/>
        <w:ind w:left="10"/>
        <w:rPr>
          <w:rFonts w:ascii="Arial" w:hAnsi="Arial" w:cs="Arial"/>
          <w:color w:val="000000"/>
          <w:spacing w:val="1"/>
          <w:sz w:val="15"/>
          <w:szCs w:val="15"/>
        </w:rPr>
      </w:pPr>
    </w:p>
    <w:p w14:paraId="34AAF5A0" w14:textId="77777777" w:rsidR="00AF2BC5" w:rsidRDefault="00543688">
      <w:pPr>
        <w:widowControl w:val="0"/>
        <w:autoSpaceDE w:val="0"/>
        <w:autoSpaceDN w:val="0"/>
        <w:adjustRightInd w:val="0"/>
        <w:spacing w:before="107" w:after="0" w:line="172" w:lineRule="exact"/>
        <w:ind w:left="10"/>
        <w:rPr>
          <w:rFonts w:ascii="Arial" w:hAnsi="Arial" w:cs="Arial"/>
          <w:color w:val="000000"/>
          <w:spacing w:val="1"/>
          <w:sz w:val="15"/>
          <w:szCs w:val="15"/>
        </w:rPr>
      </w:pPr>
      <w:r>
        <w:rPr>
          <w:rFonts w:ascii="Arial" w:hAnsi="Arial" w:cs="Arial"/>
          <w:color w:val="000000"/>
          <w:spacing w:val="1"/>
          <w:sz w:val="15"/>
          <w:szCs w:val="15"/>
        </w:rPr>
        <w:t>ab</w:t>
      </w:r>
    </w:p>
    <w:p w14:paraId="1D9DCDA0" w14:textId="77777777" w:rsidR="00AF2BC5" w:rsidRDefault="00543688">
      <w:pPr>
        <w:widowControl w:val="0"/>
        <w:autoSpaceDE w:val="0"/>
        <w:autoSpaceDN w:val="0"/>
        <w:adjustRightInd w:val="0"/>
        <w:spacing w:before="40" w:after="0" w:line="172" w:lineRule="exact"/>
        <w:ind w:left="413"/>
        <w:rPr>
          <w:rFonts w:ascii="Arial" w:hAnsi="Arial" w:cs="Arial"/>
          <w:color w:val="000000"/>
          <w:spacing w:val="1"/>
          <w:sz w:val="15"/>
          <w:szCs w:val="15"/>
        </w:rPr>
      </w:pPr>
      <w:r>
        <w:rPr>
          <w:rFonts w:ascii="Arial" w:hAnsi="Arial" w:cs="Arial"/>
          <w:color w:val="000000"/>
          <w:spacing w:val="1"/>
          <w:sz w:val="15"/>
          <w:szCs w:val="15"/>
        </w:rPr>
        <w:t>b</w:t>
      </w:r>
    </w:p>
    <w:p w14:paraId="49E62613" w14:textId="77777777" w:rsidR="00AF2BC5" w:rsidRDefault="00543688">
      <w:pPr>
        <w:widowControl w:val="0"/>
        <w:autoSpaceDE w:val="0"/>
        <w:autoSpaceDN w:val="0"/>
        <w:adjustRightInd w:val="0"/>
        <w:spacing w:after="0" w:line="120" w:lineRule="exact"/>
        <w:ind w:left="10"/>
        <w:rPr>
          <w:rFonts w:ascii="Arial" w:hAnsi="Arial" w:cs="Arial"/>
          <w:color w:val="000000"/>
          <w:spacing w:val="1"/>
          <w:sz w:val="15"/>
          <w:szCs w:val="15"/>
        </w:rPr>
      </w:pPr>
      <w:r>
        <w:rPr>
          <w:rFonts w:ascii="Arial" w:hAnsi="Arial" w:cs="Arial"/>
          <w:color w:val="000000"/>
          <w:spacing w:val="1"/>
          <w:sz w:val="15"/>
          <w:szCs w:val="15"/>
        </w:rPr>
        <w:br w:type="column"/>
      </w:r>
    </w:p>
    <w:p w14:paraId="1D4F9486" w14:textId="77777777" w:rsidR="00AF2BC5" w:rsidRDefault="00AF2BC5">
      <w:pPr>
        <w:widowControl w:val="0"/>
        <w:autoSpaceDE w:val="0"/>
        <w:autoSpaceDN w:val="0"/>
        <w:adjustRightInd w:val="0"/>
        <w:spacing w:after="0" w:line="120" w:lineRule="exact"/>
        <w:ind w:left="10"/>
        <w:rPr>
          <w:rFonts w:ascii="Arial" w:hAnsi="Arial" w:cs="Arial"/>
          <w:color w:val="000000"/>
          <w:spacing w:val="1"/>
          <w:sz w:val="15"/>
          <w:szCs w:val="15"/>
        </w:rPr>
      </w:pPr>
    </w:p>
    <w:p w14:paraId="1101A88E" w14:textId="77777777" w:rsidR="00AF2BC5" w:rsidRDefault="00AF2BC5">
      <w:pPr>
        <w:widowControl w:val="0"/>
        <w:autoSpaceDE w:val="0"/>
        <w:autoSpaceDN w:val="0"/>
        <w:adjustRightInd w:val="0"/>
        <w:spacing w:after="0" w:line="120" w:lineRule="exact"/>
        <w:ind w:left="10"/>
        <w:rPr>
          <w:rFonts w:ascii="Arial" w:hAnsi="Arial" w:cs="Arial"/>
          <w:color w:val="000000"/>
          <w:spacing w:val="1"/>
          <w:sz w:val="15"/>
          <w:szCs w:val="15"/>
        </w:rPr>
      </w:pPr>
    </w:p>
    <w:p w14:paraId="07AC1B31" w14:textId="77777777" w:rsidR="00AF2BC5" w:rsidRDefault="00AF2BC5">
      <w:pPr>
        <w:widowControl w:val="0"/>
        <w:autoSpaceDE w:val="0"/>
        <w:autoSpaceDN w:val="0"/>
        <w:adjustRightInd w:val="0"/>
        <w:spacing w:after="0" w:line="120" w:lineRule="exact"/>
        <w:ind w:left="10"/>
        <w:rPr>
          <w:rFonts w:ascii="Arial" w:hAnsi="Arial" w:cs="Arial"/>
          <w:color w:val="000000"/>
          <w:spacing w:val="1"/>
          <w:sz w:val="15"/>
          <w:szCs w:val="15"/>
        </w:rPr>
      </w:pPr>
    </w:p>
    <w:p w14:paraId="709BE4D7" w14:textId="77777777" w:rsidR="00AF2BC5" w:rsidRDefault="00AF2BC5">
      <w:pPr>
        <w:widowControl w:val="0"/>
        <w:autoSpaceDE w:val="0"/>
        <w:autoSpaceDN w:val="0"/>
        <w:adjustRightInd w:val="0"/>
        <w:spacing w:after="0" w:line="120" w:lineRule="exact"/>
        <w:ind w:left="10"/>
        <w:rPr>
          <w:rFonts w:ascii="Arial" w:hAnsi="Arial" w:cs="Arial"/>
          <w:color w:val="000000"/>
          <w:spacing w:val="1"/>
          <w:sz w:val="15"/>
          <w:szCs w:val="15"/>
        </w:rPr>
      </w:pPr>
    </w:p>
    <w:p w14:paraId="27A6F53B" w14:textId="77777777" w:rsidR="00AF2BC5" w:rsidRDefault="00AF2BC5">
      <w:pPr>
        <w:widowControl w:val="0"/>
        <w:autoSpaceDE w:val="0"/>
        <w:autoSpaceDN w:val="0"/>
        <w:adjustRightInd w:val="0"/>
        <w:spacing w:after="0" w:line="120" w:lineRule="exact"/>
        <w:ind w:left="10"/>
        <w:rPr>
          <w:rFonts w:ascii="Arial" w:hAnsi="Arial" w:cs="Arial"/>
          <w:color w:val="000000"/>
          <w:spacing w:val="1"/>
          <w:sz w:val="15"/>
          <w:szCs w:val="15"/>
        </w:rPr>
      </w:pPr>
    </w:p>
    <w:p w14:paraId="4B1AAC47" w14:textId="77777777" w:rsidR="00AF2BC5" w:rsidRDefault="00AF2BC5">
      <w:pPr>
        <w:widowControl w:val="0"/>
        <w:autoSpaceDE w:val="0"/>
        <w:autoSpaceDN w:val="0"/>
        <w:adjustRightInd w:val="0"/>
        <w:spacing w:after="0" w:line="120" w:lineRule="exact"/>
        <w:ind w:left="10"/>
        <w:rPr>
          <w:rFonts w:ascii="Arial" w:hAnsi="Arial" w:cs="Arial"/>
          <w:color w:val="000000"/>
          <w:spacing w:val="1"/>
          <w:sz w:val="15"/>
          <w:szCs w:val="15"/>
        </w:rPr>
      </w:pPr>
    </w:p>
    <w:p w14:paraId="59500372" w14:textId="77777777" w:rsidR="00AF2BC5" w:rsidRDefault="00AF2BC5">
      <w:pPr>
        <w:widowControl w:val="0"/>
        <w:autoSpaceDE w:val="0"/>
        <w:autoSpaceDN w:val="0"/>
        <w:adjustRightInd w:val="0"/>
        <w:spacing w:after="0" w:line="120" w:lineRule="exact"/>
        <w:ind w:left="10"/>
        <w:rPr>
          <w:rFonts w:ascii="Arial" w:hAnsi="Arial" w:cs="Arial"/>
          <w:color w:val="000000"/>
          <w:spacing w:val="1"/>
          <w:sz w:val="15"/>
          <w:szCs w:val="15"/>
        </w:rPr>
      </w:pPr>
    </w:p>
    <w:p w14:paraId="6DA11C94" w14:textId="77777777" w:rsidR="00AF2BC5" w:rsidRDefault="00AF2BC5">
      <w:pPr>
        <w:widowControl w:val="0"/>
        <w:autoSpaceDE w:val="0"/>
        <w:autoSpaceDN w:val="0"/>
        <w:adjustRightInd w:val="0"/>
        <w:spacing w:after="0" w:line="120" w:lineRule="exact"/>
        <w:ind w:left="10"/>
        <w:rPr>
          <w:rFonts w:ascii="Arial" w:hAnsi="Arial" w:cs="Arial"/>
          <w:color w:val="000000"/>
          <w:spacing w:val="1"/>
          <w:sz w:val="15"/>
          <w:szCs w:val="15"/>
        </w:rPr>
      </w:pPr>
    </w:p>
    <w:p w14:paraId="58D256BF" w14:textId="77777777" w:rsidR="00AF2BC5" w:rsidRDefault="00AF2BC5">
      <w:pPr>
        <w:widowControl w:val="0"/>
        <w:autoSpaceDE w:val="0"/>
        <w:autoSpaceDN w:val="0"/>
        <w:adjustRightInd w:val="0"/>
        <w:spacing w:after="0" w:line="120" w:lineRule="exact"/>
        <w:ind w:left="10"/>
        <w:rPr>
          <w:rFonts w:ascii="Arial" w:hAnsi="Arial" w:cs="Arial"/>
          <w:color w:val="000000"/>
          <w:spacing w:val="1"/>
          <w:sz w:val="15"/>
          <w:szCs w:val="15"/>
        </w:rPr>
      </w:pPr>
    </w:p>
    <w:p w14:paraId="1856B654" w14:textId="77777777" w:rsidR="00AF2BC5" w:rsidRDefault="00AF2BC5">
      <w:pPr>
        <w:widowControl w:val="0"/>
        <w:autoSpaceDE w:val="0"/>
        <w:autoSpaceDN w:val="0"/>
        <w:adjustRightInd w:val="0"/>
        <w:spacing w:after="0" w:line="120" w:lineRule="exact"/>
        <w:ind w:left="10"/>
        <w:rPr>
          <w:rFonts w:ascii="Arial" w:hAnsi="Arial" w:cs="Arial"/>
          <w:color w:val="000000"/>
          <w:spacing w:val="1"/>
          <w:sz w:val="15"/>
          <w:szCs w:val="15"/>
        </w:rPr>
      </w:pPr>
    </w:p>
    <w:p w14:paraId="519D7F4B" w14:textId="77777777" w:rsidR="00AF2BC5" w:rsidRDefault="00AF2BC5">
      <w:pPr>
        <w:widowControl w:val="0"/>
        <w:autoSpaceDE w:val="0"/>
        <w:autoSpaceDN w:val="0"/>
        <w:adjustRightInd w:val="0"/>
        <w:spacing w:after="0" w:line="120" w:lineRule="exact"/>
        <w:ind w:left="10"/>
        <w:rPr>
          <w:rFonts w:ascii="Arial" w:hAnsi="Arial" w:cs="Arial"/>
          <w:color w:val="000000"/>
          <w:spacing w:val="1"/>
          <w:sz w:val="15"/>
          <w:szCs w:val="15"/>
        </w:rPr>
      </w:pPr>
    </w:p>
    <w:p w14:paraId="222944BA" w14:textId="77777777" w:rsidR="00AF2BC5" w:rsidRDefault="00AF2BC5">
      <w:pPr>
        <w:widowControl w:val="0"/>
        <w:autoSpaceDE w:val="0"/>
        <w:autoSpaceDN w:val="0"/>
        <w:adjustRightInd w:val="0"/>
        <w:spacing w:after="0" w:line="120" w:lineRule="exact"/>
        <w:ind w:left="10"/>
        <w:rPr>
          <w:rFonts w:ascii="Arial" w:hAnsi="Arial" w:cs="Arial"/>
          <w:color w:val="000000"/>
          <w:spacing w:val="1"/>
          <w:sz w:val="15"/>
          <w:szCs w:val="15"/>
        </w:rPr>
      </w:pPr>
    </w:p>
    <w:p w14:paraId="243E5D4D" w14:textId="77777777" w:rsidR="00AF2BC5" w:rsidRDefault="00AF2BC5">
      <w:pPr>
        <w:widowControl w:val="0"/>
        <w:autoSpaceDE w:val="0"/>
        <w:autoSpaceDN w:val="0"/>
        <w:adjustRightInd w:val="0"/>
        <w:spacing w:after="0" w:line="120" w:lineRule="exact"/>
        <w:ind w:left="10"/>
        <w:rPr>
          <w:rFonts w:ascii="Arial" w:hAnsi="Arial" w:cs="Arial"/>
          <w:color w:val="000000"/>
          <w:spacing w:val="1"/>
          <w:sz w:val="15"/>
          <w:szCs w:val="15"/>
        </w:rPr>
      </w:pPr>
    </w:p>
    <w:p w14:paraId="078E22A0" w14:textId="77777777" w:rsidR="00AF2BC5" w:rsidRDefault="00AF2BC5">
      <w:pPr>
        <w:widowControl w:val="0"/>
        <w:autoSpaceDE w:val="0"/>
        <w:autoSpaceDN w:val="0"/>
        <w:adjustRightInd w:val="0"/>
        <w:spacing w:after="0" w:line="120" w:lineRule="exact"/>
        <w:ind w:left="10"/>
        <w:rPr>
          <w:rFonts w:ascii="Arial" w:hAnsi="Arial" w:cs="Arial"/>
          <w:color w:val="000000"/>
          <w:spacing w:val="1"/>
          <w:sz w:val="15"/>
          <w:szCs w:val="15"/>
        </w:rPr>
      </w:pPr>
    </w:p>
    <w:p w14:paraId="72D30AD2" w14:textId="77777777" w:rsidR="00AF2BC5" w:rsidRDefault="00543688">
      <w:pPr>
        <w:widowControl w:val="0"/>
        <w:autoSpaceDE w:val="0"/>
        <w:autoSpaceDN w:val="0"/>
        <w:adjustRightInd w:val="0"/>
        <w:spacing w:before="54" w:after="0" w:line="120" w:lineRule="exact"/>
        <w:ind w:left="10"/>
        <w:rPr>
          <w:rFonts w:ascii="Arial" w:hAnsi="Arial" w:cs="Arial"/>
          <w:color w:val="000000"/>
          <w:spacing w:val="1"/>
          <w:sz w:val="15"/>
          <w:szCs w:val="15"/>
        </w:rPr>
      </w:pPr>
      <w:r>
        <w:rPr>
          <w:rFonts w:ascii="Arial" w:hAnsi="Arial" w:cs="Arial"/>
          <w:color w:val="000000"/>
          <w:spacing w:val="1"/>
          <w:sz w:val="15"/>
          <w:szCs w:val="15"/>
        </w:rPr>
        <w:t>b</w:t>
      </w:r>
    </w:p>
    <w:p w14:paraId="25530B0F" w14:textId="77777777" w:rsidR="00AF2BC5" w:rsidRDefault="00543688">
      <w:pPr>
        <w:widowControl w:val="0"/>
        <w:autoSpaceDE w:val="0"/>
        <w:autoSpaceDN w:val="0"/>
        <w:adjustRightInd w:val="0"/>
        <w:spacing w:before="51" w:after="0" w:line="172" w:lineRule="exact"/>
        <w:ind w:left="375"/>
        <w:rPr>
          <w:rFonts w:ascii="Arial" w:hAnsi="Arial" w:cs="Arial"/>
          <w:color w:val="000000"/>
          <w:spacing w:val="1"/>
          <w:sz w:val="15"/>
          <w:szCs w:val="15"/>
        </w:rPr>
      </w:pPr>
      <w:r>
        <w:rPr>
          <w:rFonts w:ascii="Arial" w:hAnsi="Arial" w:cs="Arial"/>
          <w:color w:val="000000"/>
          <w:spacing w:val="1"/>
          <w:sz w:val="15"/>
          <w:szCs w:val="15"/>
        </w:rPr>
        <w:t>b</w:t>
      </w:r>
    </w:p>
    <w:p w14:paraId="7DDC0028" w14:textId="77777777" w:rsidR="00AF2BC5" w:rsidRDefault="00543688">
      <w:pPr>
        <w:widowControl w:val="0"/>
        <w:autoSpaceDE w:val="0"/>
        <w:autoSpaceDN w:val="0"/>
        <w:adjustRightInd w:val="0"/>
        <w:spacing w:after="0" w:line="172" w:lineRule="exact"/>
        <w:ind w:left="375"/>
        <w:rPr>
          <w:rFonts w:ascii="Arial" w:hAnsi="Arial" w:cs="Arial"/>
          <w:color w:val="000000"/>
          <w:spacing w:val="1"/>
          <w:sz w:val="15"/>
          <w:szCs w:val="15"/>
        </w:rPr>
      </w:pPr>
      <w:r>
        <w:rPr>
          <w:rFonts w:ascii="Arial" w:hAnsi="Arial" w:cs="Arial"/>
          <w:color w:val="000000"/>
          <w:spacing w:val="1"/>
          <w:sz w:val="15"/>
          <w:szCs w:val="15"/>
        </w:rPr>
        <w:br w:type="column"/>
      </w:r>
    </w:p>
    <w:p w14:paraId="7BFF0A32" w14:textId="77777777" w:rsidR="00AF2BC5" w:rsidRDefault="00AF2BC5">
      <w:pPr>
        <w:widowControl w:val="0"/>
        <w:autoSpaceDE w:val="0"/>
        <w:autoSpaceDN w:val="0"/>
        <w:adjustRightInd w:val="0"/>
        <w:spacing w:after="0" w:line="172" w:lineRule="exact"/>
        <w:ind w:left="375"/>
        <w:rPr>
          <w:rFonts w:ascii="Arial" w:hAnsi="Arial" w:cs="Arial"/>
          <w:color w:val="000000"/>
          <w:spacing w:val="1"/>
          <w:sz w:val="15"/>
          <w:szCs w:val="15"/>
        </w:rPr>
      </w:pPr>
    </w:p>
    <w:p w14:paraId="02371030" w14:textId="77777777" w:rsidR="00AF2BC5" w:rsidRDefault="00AF2BC5">
      <w:pPr>
        <w:widowControl w:val="0"/>
        <w:autoSpaceDE w:val="0"/>
        <w:autoSpaceDN w:val="0"/>
        <w:adjustRightInd w:val="0"/>
        <w:spacing w:after="0" w:line="172" w:lineRule="exact"/>
        <w:ind w:left="375"/>
        <w:rPr>
          <w:rFonts w:ascii="Arial" w:hAnsi="Arial" w:cs="Arial"/>
          <w:color w:val="000000"/>
          <w:spacing w:val="1"/>
          <w:sz w:val="15"/>
          <w:szCs w:val="15"/>
        </w:rPr>
      </w:pPr>
    </w:p>
    <w:p w14:paraId="1574A3D5" w14:textId="77777777" w:rsidR="00AF2BC5" w:rsidRDefault="00AF2BC5">
      <w:pPr>
        <w:widowControl w:val="0"/>
        <w:autoSpaceDE w:val="0"/>
        <w:autoSpaceDN w:val="0"/>
        <w:adjustRightInd w:val="0"/>
        <w:spacing w:after="0" w:line="172" w:lineRule="exact"/>
        <w:ind w:left="375"/>
        <w:rPr>
          <w:rFonts w:ascii="Arial" w:hAnsi="Arial" w:cs="Arial"/>
          <w:color w:val="000000"/>
          <w:spacing w:val="1"/>
          <w:sz w:val="15"/>
          <w:szCs w:val="15"/>
        </w:rPr>
      </w:pPr>
    </w:p>
    <w:p w14:paraId="36BDE42B" w14:textId="77777777" w:rsidR="00AF2BC5" w:rsidRDefault="00543688">
      <w:pPr>
        <w:widowControl w:val="0"/>
        <w:autoSpaceDE w:val="0"/>
        <w:autoSpaceDN w:val="0"/>
        <w:adjustRightInd w:val="0"/>
        <w:spacing w:before="170" w:after="0" w:line="172" w:lineRule="exact"/>
        <w:ind w:left="375"/>
        <w:rPr>
          <w:rFonts w:ascii="Arial" w:hAnsi="Arial" w:cs="Arial"/>
          <w:color w:val="000000"/>
          <w:spacing w:val="1"/>
          <w:sz w:val="15"/>
          <w:szCs w:val="15"/>
        </w:rPr>
      </w:pPr>
      <w:r>
        <w:rPr>
          <w:rFonts w:ascii="Arial" w:hAnsi="Arial" w:cs="Arial"/>
          <w:color w:val="000000"/>
          <w:spacing w:val="1"/>
          <w:sz w:val="15"/>
          <w:szCs w:val="15"/>
        </w:rPr>
        <w:t>a</w:t>
      </w:r>
    </w:p>
    <w:p w14:paraId="2DE72289" w14:textId="77777777" w:rsidR="00AF2BC5" w:rsidRDefault="00AF2BC5">
      <w:pPr>
        <w:widowControl w:val="0"/>
        <w:autoSpaceDE w:val="0"/>
        <w:autoSpaceDN w:val="0"/>
        <w:adjustRightInd w:val="0"/>
        <w:spacing w:after="0" w:line="172" w:lineRule="exact"/>
        <w:ind w:left="723"/>
        <w:rPr>
          <w:rFonts w:ascii="Arial" w:hAnsi="Arial" w:cs="Arial"/>
          <w:color w:val="000000"/>
          <w:spacing w:val="1"/>
          <w:sz w:val="15"/>
          <w:szCs w:val="15"/>
        </w:rPr>
      </w:pPr>
    </w:p>
    <w:p w14:paraId="17249E3D" w14:textId="77777777" w:rsidR="00AF2BC5" w:rsidRDefault="00AF2BC5">
      <w:pPr>
        <w:widowControl w:val="0"/>
        <w:autoSpaceDE w:val="0"/>
        <w:autoSpaceDN w:val="0"/>
        <w:adjustRightInd w:val="0"/>
        <w:spacing w:after="0" w:line="172" w:lineRule="exact"/>
        <w:ind w:left="723"/>
        <w:rPr>
          <w:rFonts w:ascii="Arial" w:hAnsi="Arial" w:cs="Arial"/>
          <w:color w:val="000000"/>
          <w:spacing w:val="1"/>
          <w:sz w:val="15"/>
          <w:szCs w:val="15"/>
        </w:rPr>
      </w:pPr>
    </w:p>
    <w:p w14:paraId="72D75409" w14:textId="77777777" w:rsidR="00AF2BC5" w:rsidRDefault="00543688">
      <w:pPr>
        <w:widowControl w:val="0"/>
        <w:autoSpaceDE w:val="0"/>
        <w:autoSpaceDN w:val="0"/>
        <w:adjustRightInd w:val="0"/>
        <w:spacing w:before="63" w:after="0" w:line="172" w:lineRule="exact"/>
        <w:ind w:left="723"/>
        <w:rPr>
          <w:rFonts w:ascii="Arial" w:hAnsi="Arial" w:cs="Arial"/>
          <w:color w:val="000000"/>
          <w:spacing w:val="1"/>
          <w:sz w:val="15"/>
          <w:szCs w:val="15"/>
        </w:rPr>
      </w:pPr>
      <w:r>
        <w:rPr>
          <w:rFonts w:ascii="Arial" w:hAnsi="Arial" w:cs="Arial"/>
          <w:color w:val="000000"/>
          <w:spacing w:val="1"/>
          <w:sz w:val="15"/>
          <w:szCs w:val="15"/>
        </w:rPr>
        <w:t>ab</w:t>
      </w:r>
    </w:p>
    <w:p w14:paraId="49BFE138" w14:textId="77777777" w:rsidR="00AF2BC5" w:rsidRDefault="00543688">
      <w:pPr>
        <w:widowControl w:val="0"/>
        <w:autoSpaceDE w:val="0"/>
        <w:autoSpaceDN w:val="0"/>
        <w:adjustRightInd w:val="0"/>
        <w:spacing w:before="120" w:after="0" w:line="172" w:lineRule="exact"/>
        <w:ind w:left="10"/>
        <w:rPr>
          <w:rFonts w:ascii="Arial" w:hAnsi="Arial" w:cs="Arial"/>
          <w:color w:val="000000"/>
          <w:spacing w:val="1"/>
          <w:sz w:val="15"/>
          <w:szCs w:val="15"/>
        </w:rPr>
      </w:pPr>
      <w:r>
        <w:rPr>
          <w:rFonts w:ascii="Arial" w:hAnsi="Arial" w:cs="Arial"/>
          <w:color w:val="000000"/>
          <w:spacing w:val="1"/>
          <w:sz w:val="15"/>
          <w:szCs w:val="15"/>
        </w:rPr>
        <w:t xml:space="preserve">b </w:t>
      </w:r>
    </w:p>
    <w:p w14:paraId="612FF63C" w14:textId="77777777" w:rsidR="00AF2BC5" w:rsidRDefault="00AF2BC5">
      <w:pPr>
        <w:widowControl w:val="0"/>
        <w:autoSpaceDE w:val="0"/>
        <w:autoSpaceDN w:val="0"/>
        <w:adjustRightInd w:val="0"/>
        <w:spacing w:after="0" w:line="240" w:lineRule="auto"/>
        <w:rPr>
          <w:rFonts w:ascii="Arial" w:hAnsi="Arial" w:cs="Arial"/>
          <w:color w:val="000000"/>
          <w:spacing w:val="1"/>
          <w:sz w:val="15"/>
          <w:szCs w:val="15"/>
        </w:rPr>
        <w:sectPr w:rsidR="00AF2BC5">
          <w:type w:val="continuous"/>
          <w:pgSz w:w="12240" w:h="15840"/>
          <w:pgMar w:top="-763" w:right="650" w:bottom="-20" w:left="1440" w:header="720" w:footer="720" w:gutter="0"/>
          <w:cols w:num="4" w:space="720" w:equalWidth="0">
            <w:col w:w="4823" w:space="160"/>
            <w:col w:w="633" w:space="160"/>
            <w:col w:w="594" w:space="160"/>
            <w:col w:w="3460"/>
          </w:cols>
          <w:noEndnote/>
        </w:sectPr>
      </w:pPr>
    </w:p>
    <w:p w14:paraId="08065449" w14:textId="77777777" w:rsidR="00AF2BC5" w:rsidRDefault="00AF2BC5">
      <w:pPr>
        <w:widowControl w:val="0"/>
        <w:autoSpaceDE w:val="0"/>
        <w:autoSpaceDN w:val="0"/>
        <w:adjustRightInd w:val="0"/>
        <w:spacing w:after="0" w:line="207" w:lineRule="exact"/>
        <w:ind w:left="3826"/>
        <w:rPr>
          <w:rFonts w:ascii="Arial" w:hAnsi="Arial" w:cs="Arial"/>
          <w:color w:val="000000"/>
          <w:spacing w:val="1"/>
          <w:sz w:val="15"/>
          <w:szCs w:val="15"/>
        </w:rPr>
      </w:pPr>
    </w:p>
    <w:p w14:paraId="75DC2AFD" w14:textId="77777777" w:rsidR="00AF2BC5" w:rsidRDefault="00AF2BC5">
      <w:pPr>
        <w:widowControl w:val="0"/>
        <w:autoSpaceDE w:val="0"/>
        <w:autoSpaceDN w:val="0"/>
        <w:adjustRightInd w:val="0"/>
        <w:spacing w:after="0" w:line="207" w:lineRule="exact"/>
        <w:ind w:left="3826"/>
        <w:rPr>
          <w:rFonts w:ascii="Arial" w:hAnsi="Arial" w:cs="Arial"/>
          <w:color w:val="000000"/>
          <w:spacing w:val="1"/>
          <w:sz w:val="15"/>
          <w:szCs w:val="15"/>
        </w:rPr>
      </w:pPr>
    </w:p>
    <w:p w14:paraId="1A6A2E23" w14:textId="77777777" w:rsidR="00AF2BC5" w:rsidRDefault="00543688">
      <w:pPr>
        <w:widowControl w:val="0"/>
        <w:autoSpaceDE w:val="0"/>
        <w:autoSpaceDN w:val="0"/>
        <w:adjustRightInd w:val="0"/>
        <w:spacing w:before="55" w:after="0" w:line="207" w:lineRule="exact"/>
        <w:ind w:left="3826"/>
        <w:rPr>
          <w:rFonts w:ascii="Arial" w:hAnsi="Arial" w:cs="Arial"/>
          <w:b/>
          <w:bCs/>
          <w:color w:val="000000"/>
          <w:w w:val="102"/>
          <w:sz w:val="17"/>
          <w:szCs w:val="17"/>
        </w:rPr>
      </w:pPr>
      <w:r>
        <w:rPr>
          <w:rFonts w:ascii="Arial" w:hAnsi="Arial" w:cs="Arial"/>
          <w:b/>
          <w:bCs/>
          <w:color w:val="000000"/>
          <w:w w:val="102"/>
          <w:sz w:val="17"/>
          <w:szCs w:val="17"/>
        </w:rPr>
        <w:t xml:space="preserve">Formas de aplicación de quitosano </w:t>
      </w:r>
    </w:p>
    <w:p w14:paraId="7678C2DD" w14:textId="77777777" w:rsidR="00AF2BC5" w:rsidRDefault="00AF2BC5">
      <w:pPr>
        <w:widowControl w:val="0"/>
        <w:autoSpaceDE w:val="0"/>
        <w:autoSpaceDN w:val="0"/>
        <w:adjustRightInd w:val="0"/>
        <w:spacing w:after="0" w:line="290" w:lineRule="exact"/>
        <w:ind w:left="545"/>
        <w:jc w:val="both"/>
        <w:rPr>
          <w:rFonts w:ascii="Arial" w:hAnsi="Arial" w:cs="Arial"/>
          <w:b/>
          <w:bCs/>
          <w:color w:val="000000"/>
          <w:w w:val="102"/>
          <w:sz w:val="17"/>
          <w:szCs w:val="17"/>
        </w:rPr>
      </w:pPr>
    </w:p>
    <w:p w14:paraId="11D88370" w14:textId="77777777" w:rsidR="00AF2BC5" w:rsidRDefault="00543688">
      <w:pPr>
        <w:widowControl w:val="0"/>
        <w:autoSpaceDE w:val="0"/>
        <w:autoSpaceDN w:val="0"/>
        <w:adjustRightInd w:val="0"/>
        <w:spacing w:before="75" w:after="0" w:line="290" w:lineRule="exact"/>
        <w:ind w:left="545" w:right="24"/>
        <w:jc w:val="both"/>
        <w:rPr>
          <w:rFonts w:ascii="Times New Roman" w:hAnsi="Times New Roman"/>
          <w:color w:val="000000"/>
          <w:spacing w:val="1"/>
        </w:rPr>
      </w:pPr>
      <w:commentRangeStart w:id="267"/>
      <w:r>
        <w:rPr>
          <w:rFonts w:ascii="Times New Roman" w:hAnsi="Times New Roman"/>
          <w:b/>
          <w:bCs/>
          <w:color w:val="000000"/>
          <w:spacing w:val="1"/>
        </w:rPr>
        <w:t>Figura 9</w:t>
      </w:r>
      <w:commentRangeEnd w:id="267"/>
      <w:r w:rsidR="00882862">
        <w:rPr>
          <w:rStyle w:val="Refdecomentario"/>
        </w:rPr>
        <w:commentReference w:id="267"/>
      </w:r>
      <w:r>
        <w:rPr>
          <w:rFonts w:ascii="Times New Roman" w:hAnsi="Times New Roman"/>
          <w:b/>
          <w:bCs/>
          <w:color w:val="000000"/>
          <w:spacing w:val="1"/>
        </w:rPr>
        <w:t xml:space="preserve">. </w:t>
      </w:r>
      <w:r>
        <w:rPr>
          <w:rFonts w:ascii="Times New Roman" w:hAnsi="Times New Roman"/>
          <w:color w:val="000000"/>
          <w:spacing w:val="1"/>
        </w:rPr>
        <w:t xml:space="preserve">Efecto del quitosano aplicado a semillas (S) o asperjado </w:t>
      </w:r>
      <w:proofErr w:type="spellStart"/>
      <w:r>
        <w:rPr>
          <w:rFonts w:ascii="Times New Roman" w:hAnsi="Times New Roman"/>
          <w:color w:val="000000"/>
          <w:spacing w:val="1"/>
        </w:rPr>
        <w:t>foliarmente</w:t>
      </w:r>
      <w:proofErr w:type="spellEnd"/>
      <w:r>
        <w:rPr>
          <w:rFonts w:ascii="Times New Roman" w:hAnsi="Times New Roman"/>
          <w:color w:val="000000"/>
          <w:spacing w:val="1"/>
        </w:rPr>
        <w:t xml:space="preserve"> (AF) en la relación de área </w:t>
      </w:r>
      <w:r>
        <w:rPr>
          <w:rFonts w:ascii="Times New Roman" w:hAnsi="Times New Roman"/>
          <w:color w:val="000000"/>
          <w:spacing w:val="2"/>
        </w:rPr>
        <w:t xml:space="preserve">foliar (RAF) de soya en invernadero. El resultado del ANOVA bifactorial con dos testigos de referencia </w:t>
      </w:r>
      <w:r>
        <w:rPr>
          <w:rFonts w:ascii="Times New Roman" w:hAnsi="Times New Roman"/>
          <w:color w:val="000000"/>
          <w:w w:val="103"/>
        </w:rPr>
        <w:t xml:space="preserve">arrojó interacción entre los factores para p&lt; 0,05 y las medias con letras diferentes indican diferencias </w:t>
      </w:r>
      <w:r>
        <w:rPr>
          <w:rFonts w:ascii="Times New Roman" w:hAnsi="Times New Roman"/>
          <w:color w:val="000000"/>
          <w:w w:val="102"/>
        </w:rPr>
        <w:t>significativas entre los tratamientos, según la Prueba de Rangos Múltiples de Tukey HSD. ES</w:t>
      </w:r>
      <w:r>
        <w:rPr>
          <w:rFonts w:ascii="Times New Roman" w:hAnsi="Times New Roman"/>
          <w:color w:val="000000"/>
          <w:w w:val="102"/>
          <w:sz w:val="24"/>
          <w:szCs w:val="24"/>
        </w:rPr>
        <w:t xml:space="preserve"> x</w:t>
      </w:r>
      <w:r>
        <w:rPr>
          <w:rFonts w:ascii="Times New Roman" w:hAnsi="Times New Roman"/>
          <w:color w:val="000000"/>
          <w:w w:val="102"/>
          <w:sz w:val="33"/>
          <w:szCs w:val="33"/>
          <w:vertAlign w:val="subscript"/>
        </w:rPr>
        <w:t xml:space="preserve">: </w:t>
      </w:r>
      <w:r>
        <w:rPr>
          <w:rFonts w:ascii="Times New Roman" w:hAnsi="Times New Roman"/>
          <w:color w:val="000000"/>
          <w:w w:val="102"/>
        </w:rPr>
        <w:t xml:space="preserve">Error </w:t>
      </w:r>
      <w:r>
        <w:rPr>
          <w:rFonts w:ascii="Times New Roman" w:hAnsi="Times New Roman"/>
          <w:color w:val="000000"/>
          <w:spacing w:val="1"/>
        </w:rPr>
        <w:t xml:space="preserve">estándar del experimento (n= 20). </w:t>
      </w:r>
    </w:p>
    <w:p w14:paraId="3A370993"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rPr>
      </w:pPr>
    </w:p>
    <w:p w14:paraId="6C77147B"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rPr>
      </w:pPr>
    </w:p>
    <w:p w14:paraId="2F59A8D9"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rPr>
      </w:pPr>
    </w:p>
    <w:p w14:paraId="1DAF518B"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rPr>
      </w:pPr>
    </w:p>
    <w:p w14:paraId="69D80AA0"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rPr>
      </w:pPr>
    </w:p>
    <w:p w14:paraId="201C80C2"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rPr>
      </w:pPr>
    </w:p>
    <w:p w14:paraId="008443C9" w14:textId="77777777" w:rsidR="00AF2BC5" w:rsidRDefault="00543688">
      <w:pPr>
        <w:widowControl w:val="0"/>
        <w:autoSpaceDE w:val="0"/>
        <w:autoSpaceDN w:val="0"/>
        <w:adjustRightInd w:val="0"/>
        <w:spacing w:before="23" w:after="0" w:line="253" w:lineRule="exact"/>
        <w:ind w:left="9727"/>
        <w:rPr>
          <w:rFonts w:cs="Calibri"/>
          <w:color w:val="000000"/>
        </w:rPr>
      </w:pPr>
      <w:r>
        <w:rPr>
          <w:rFonts w:cs="Calibri"/>
          <w:color w:val="000000"/>
        </w:rPr>
        <w:t xml:space="preserve">65 </w:t>
      </w:r>
      <w:r w:rsidR="002B0D75">
        <w:rPr>
          <w:noProof/>
        </w:rPr>
        <w:pict w14:anchorId="368680DB">
          <v:polyline id="_x0000_s3627" style="position:absolute;left:0;text-align:left;z-index:-2988;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610A1ECF">
          <v:polyline id="_x0000_s3628" style="position:absolute;left:0;text-align:left;z-index:-2987;mso-position-horizontal-relative:page;mso-position-vertical-relative:page" points="197.35pt,563.15pt,197.35pt,352.6pt,470.85pt,352.6pt,470.85pt,563.15pt,197.35pt,563.15pt" coordsize="5470,4211" o:allowincell="f" stroked="f">
            <w10:wrap anchorx="page" anchory="page"/>
          </v:polyline>
        </w:pict>
      </w:r>
      <w:r w:rsidR="002B0D75">
        <w:rPr>
          <w:noProof/>
        </w:rPr>
        <w:pict w14:anchorId="5C4CCF74">
          <v:polyline id="_x0000_s3629" style="position:absolute;left:0;text-align:left;z-index:-2986;mso-position-horizontal-relative:page;mso-position-vertical-relative:page" points="230.8pt,524pt,230.8pt,364.9pt,458.55pt,364.9pt,458.55pt,524pt,230.8pt,524pt" coordsize="4555,3182" o:allowincell="f" stroked="f">
            <w10:wrap anchorx="page" anchory="page"/>
          </v:polyline>
        </w:pict>
      </w:r>
      <w:r w:rsidR="002B0D75">
        <w:rPr>
          <w:noProof/>
        </w:rPr>
        <w:pict w14:anchorId="09BF7055">
          <v:line id="_x0000_s3630" style="position:absolute;left:0;text-align:left;z-index:-2985;mso-position-horizontal-relative:page;mso-position-vertical-relative:page" from="230.8pt,524pt" to="458.55pt,524pt" o:allowincell="f" strokecolor="white" strokeweight=".06514mm">
            <w10:wrap anchorx="page" anchory="page"/>
          </v:line>
        </w:pict>
      </w:r>
      <w:r w:rsidR="002B0D75">
        <w:rPr>
          <w:noProof/>
        </w:rPr>
        <w:pict w14:anchorId="10452288">
          <v:line id="_x0000_s3631" style="position:absolute;left:0;text-align:left;z-index:-2984;mso-position-horizontal-relative:page;mso-position-vertical-relative:page" from="458.55pt,524pt" to="458.55pt,364.9pt" o:allowincell="f" strokecolor="white" strokeweight=".06522mm">
            <w10:wrap anchorx="page" anchory="page"/>
          </v:line>
        </w:pict>
      </w:r>
      <w:r w:rsidR="002B0D75">
        <w:rPr>
          <w:noProof/>
        </w:rPr>
        <w:pict w14:anchorId="474A70FB">
          <v:line id="_x0000_s3632" style="position:absolute;left:0;text-align:left;z-index:-2983;mso-position-horizontal-relative:page;mso-position-vertical-relative:page" from="458.55pt,364.9pt" to="230.8pt,364.9pt" o:allowincell="f" strokecolor="white" strokeweight=".06514mm">
            <w10:wrap anchorx="page" anchory="page"/>
          </v:line>
        </w:pict>
      </w:r>
      <w:r w:rsidR="002B0D75">
        <w:rPr>
          <w:noProof/>
        </w:rPr>
        <w:pict w14:anchorId="0DDD2228">
          <v:line id="_x0000_s3633" style="position:absolute;left:0;text-align:left;z-index:-2982;mso-position-horizontal-relative:page;mso-position-vertical-relative:page" from="230.8pt,364.9pt" to="230.8pt,524pt" o:allowincell="f" strokecolor="white" strokeweight=".06522mm">
            <w10:wrap anchorx="page" anchory="page"/>
          </v:line>
        </w:pict>
      </w:r>
      <w:r w:rsidR="002B0D75">
        <w:rPr>
          <w:noProof/>
        </w:rPr>
        <w:pict w14:anchorId="77740B41">
          <v:line id="_x0000_s3634" style="position:absolute;left:0;text-align:left;z-index:-2981;mso-position-horizontal-relative:page;mso-position-vertical-relative:page" from="230.8pt,524pt" to="458.55pt,524pt" o:allowincell="f" strokeweight=".16286mm">
            <w10:wrap anchorx="page" anchory="page"/>
          </v:line>
        </w:pict>
      </w:r>
      <w:r w:rsidR="002B0D75">
        <w:rPr>
          <w:noProof/>
        </w:rPr>
        <w:pict w14:anchorId="39E0BBB1">
          <v:line id="_x0000_s3635" style="position:absolute;left:0;text-align:left;z-index:-2980;mso-position-horizontal-relative:page;mso-position-vertical-relative:page" from="230.8pt,364.9pt" to="458.55pt,364.9pt" o:allowincell="f" strokeweight=".16286mm">
            <w10:wrap anchorx="page" anchory="page"/>
          </v:line>
        </w:pict>
      </w:r>
      <w:r w:rsidR="002B0D75">
        <w:rPr>
          <w:noProof/>
        </w:rPr>
        <w:pict w14:anchorId="7D8D5189">
          <v:line id="_x0000_s3636" style="position:absolute;left:0;text-align:left;z-index:-2979;mso-position-horizontal-relative:page;mso-position-vertical-relative:page" from="230.8pt,524pt" to="230.8pt,364.9pt" o:allowincell="f" strokeweight=".16308mm">
            <w10:wrap anchorx="page" anchory="page"/>
          </v:line>
        </w:pict>
      </w:r>
      <w:r w:rsidR="002B0D75">
        <w:rPr>
          <w:noProof/>
        </w:rPr>
        <w:pict w14:anchorId="317DE59D">
          <v:line id="_x0000_s3637" style="position:absolute;left:0;text-align:left;z-index:-2978;mso-position-horizontal-relative:page;mso-position-vertical-relative:page" from="228.5pt,524pt" to="230.8pt,524pt" o:allowincell="f" strokeweight=".16286mm">
            <w10:wrap anchorx="page" anchory="page"/>
          </v:line>
        </w:pict>
      </w:r>
      <w:r w:rsidR="002B0D75">
        <w:rPr>
          <w:noProof/>
        </w:rPr>
        <w:pict w14:anchorId="45DE80CA">
          <v:line id="_x0000_s3638" style="position:absolute;left:0;text-align:left;z-index:-2977;mso-position-horizontal-relative:page;mso-position-vertical-relative:page" from="228.5pt,497.45pt" to="230.8pt,497.45pt" o:allowincell="f" strokeweight=".16286mm">
            <w10:wrap anchorx="page" anchory="page"/>
          </v:line>
        </w:pict>
      </w:r>
      <w:r w:rsidR="002B0D75">
        <w:rPr>
          <w:noProof/>
        </w:rPr>
        <w:pict w14:anchorId="03FFAD8A">
          <v:line id="_x0000_s3639" style="position:absolute;left:0;text-align:left;z-index:-2976;mso-position-horizontal-relative:page;mso-position-vertical-relative:page" from="228.5pt,470.9pt" to="230.8pt,470.9pt" o:allowincell="f" strokeweight=".16286mm">
            <w10:wrap anchorx="page" anchory="page"/>
          </v:line>
        </w:pict>
      </w:r>
      <w:r w:rsidR="002B0D75">
        <w:rPr>
          <w:noProof/>
        </w:rPr>
        <w:pict w14:anchorId="02B126AF">
          <v:line id="_x0000_s3640" style="position:absolute;left:0;text-align:left;z-index:-2975;mso-position-horizontal-relative:page;mso-position-vertical-relative:page" from="228.5pt,444.35pt" to="230.8pt,444.35pt" o:allowincell="f" strokeweight=".16286mm">
            <w10:wrap anchorx="page" anchory="page"/>
          </v:line>
        </w:pict>
      </w:r>
      <w:r w:rsidR="002B0D75">
        <w:rPr>
          <w:noProof/>
        </w:rPr>
        <w:pict w14:anchorId="6125A6BE">
          <v:line id="_x0000_s3641" style="position:absolute;left:0;text-align:left;z-index:-2974;mso-position-horizontal-relative:page;mso-position-vertical-relative:page" from="228.5pt,417.8pt" to="230.8pt,417.8pt" o:allowincell="f" strokeweight=".16286mm">
            <w10:wrap anchorx="page" anchory="page"/>
          </v:line>
        </w:pict>
      </w:r>
      <w:r w:rsidR="002B0D75">
        <w:rPr>
          <w:noProof/>
        </w:rPr>
        <w:pict w14:anchorId="7C7AB671">
          <v:line id="_x0000_s3642" style="position:absolute;left:0;text-align:left;z-index:-2973;mso-position-horizontal-relative:page;mso-position-vertical-relative:page" from="228.5pt,391.25pt" to="230.8pt,391.25pt" o:allowincell="f" strokeweight=".16286mm">
            <w10:wrap anchorx="page" anchory="page"/>
          </v:line>
        </w:pict>
      </w:r>
      <w:r w:rsidR="002B0D75">
        <w:rPr>
          <w:noProof/>
        </w:rPr>
        <w:pict w14:anchorId="0AB601B8">
          <v:line id="_x0000_s3643" style="position:absolute;left:0;text-align:left;z-index:-2972;mso-position-horizontal-relative:page;mso-position-vertical-relative:page" from="458.55pt,524pt" to="458.55pt,364.9pt" o:allowincell="f" strokeweight=".16308mm">
            <w10:wrap anchorx="page" anchory="page"/>
          </v:line>
        </w:pict>
      </w:r>
      <w:r w:rsidR="002B0D75">
        <w:rPr>
          <w:noProof/>
        </w:rPr>
        <w:pict w14:anchorId="036C9C48">
          <v:polyline id="_x0000_s3644" style="position:absolute;left:0;text-align:left;z-index:-2971;mso-position-horizontal-relative:page;mso-position-vertical-relative:page" points="244.05pt,523.8pt,244.05pt,436.4pt,255.45pt,436.4pt,255.45pt,523.8pt,244.05pt,523.8pt" coordsize="228,1748" o:allowincell="f" fillcolor="#3e3e3e" stroked="f">
            <w10:wrap anchorx="page" anchory="page"/>
          </v:polyline>
        </w:pict>
      </w:r>
      <w:r w:rsidR="002B0D75">
        <w:rPr>
          <w:noProof/>
        </w:rPr>
        <w:pict w14:anchorId="78B41E9D">
          <v:line id="_x0000_s3645" style="position:absolute;left:0;text-align:left;z-index:-2970;mso-position-horizontal-relative:page;mso-position-vertical-relative:page" from="255.45pt,523.8pt" to="255.45pt,436.4pt" o:allowincell="f" strokecolor="#3e3e3e" strokeweight=".1142mm">
            <w10:wrap anchorx="page" anchory="page"/>
          </v:line>
        </w:pict>
      </w:r>
      <w:r w:rsidR="002B0D75">
        <w:rPr>
          <w:noProof/>
        </w:rPr>
        <w:pict w14:anchorId="31077089">
          <v:line id="_x0000_s3646" style="position:absolute;left:0;text-align:left;z-index:-2969;mso-position-horizontal-relative:page;mso-position-vertical-relative:page" from="255.45pt,436.4pt" to="244.05pt,436.4pt" o:allowincell="f" strokecolor="#3e3e3e" strokeweight=".114mm">
            <w10:wrap anchorx="page" anchory="page"/>
          </v:line>
        </w:pict>
      </w:r>
      <w:r w:rsidR="002B0D75">
        <w:rPr>
          <w:noProof/>
        </w:rPr>
        <w:pict w14:anchorId="05750938">
          <v:line id="_x0000_s3647" style="position:absolute;left:0;text-align:left;z-index:-2968;mso-position-horizontal-relative:page;mso-position-vertical-relative:page" from="244.05pt,436.4pt" to="244.05pt,523.8pt" o:allowincell="f" strokecolor="#3e3e3e" strokeweight=".1142mm">
            <w10:wrap anchorx="page" anchory="page"/>
          </v:line>
        </w:pict>
      </w:r>
      <w:r w:rsidR="002B0D75">
        <w:rPr>
          <w:noProof/>
        </w:rPr>
        <w:pict w14:anchorId="75EF6DD3">
          <v:polyline id="_x0000_s3648" style="position:absolute;left:0;text-align:left;z-index:-2967;mso-position-horizontal-relative:page;mso-position-vertical-relative:page" points="263.05pt,523.8pt,263.05pt,433.75pt,274.45pt,433.75pt,274.45pt,523.8pt,263.05pt,523.8pt" coordsize="228,1801" o:allowincell="f" fillcolor="#626262" stroked="f">
            <w10:wrap anchorx="page" anchory="page"/>
          </v:polyline>
        </w:pict>
      </w:r>
      <w:r w:rsidR="002B0D75">
        <w:rPr>
          <w:noProof/>
        </w:rPr>
        <w:pict w14:anchorId="7D55389A">
          <v:line id="_x0000_s3649" style="position:absolute;left:0;text-align:left;z-index:-2966;mso-position-horizontal-relative:page;mso-position-vertical-relative:page" from="274.45pt,523.8pt" to="274.45pt,433.75pt" o:allowincell="f" strokecolor="#626262" strokeweight=".1142mm">
            <w10:wrap anchorx="page" anchory="page"/>
          </v:line>
        </w:pict>
      </w:r>
      <w:r w:rsidR="002B0D75">
        <w:rPr>
          <w:noProof/>
        </w:rPr>
        <w:pict w14:anchorId="49695D03">
          <v:line id="_x0000_s3650" style="position:absolute;left:0;text-align:left;z-index:-2965;mso-position-horizontal-relative:page;mso-position-vertical-relative:page" from="274.45pt,433.75pt" to="263.05pt,433.75pt" o:allowincell="f" strokecolor="#626262" strokeweight=".114mm">
            <w10:wrap anchorx="page" anchory="page"/>
          </v:line>
        </w:pict>
      </w:r>
      <w:r w:rsidR="002B0D75">
        <w:rPr>
          <w:noProof/>
        </w:rPr>
        <w:pict w14:anchorId="6A2219AC">
          <v:line id="_x0000_s3651" style="position:absolute;left:0;text-align:left;z-index:-2964;mso-position-horizontal-relative:page;mso-position-vertical-relative:page" from="263.05pt,433.75pt" to="263.05pt,523.8pt" o:allowincell="f" strokecolor="#626262" strokeweight=".1142mm">
            <w10:wrap anchorx="page" anchory="page"/>
          </v:line>
        </w:pict>
      </w:r>
      <w:r w:rsidR="002B0D75">
        <w:rPr>
          <w:noProof/>
        </w:rPr>
        <w:pict w14:anchorId="393FD6AB">
          <v:polyline id="_x0000_s3652" style="position:absolute;left:0;text-align:left;z-index:-2963;mso-position-horizontal-relative:page;mso-position-vertical-relative:page" points="301pt,523.8pt,301pt,421.8pt,312.4pt,421.8pt,312.4pt,523.8pt,301pt,523.8pt" coordsize="228,2040" o:allowincell="f" fillcolor="#a1a1a1" stroked="f">
            <w10:wrap anchorx="page" anchory="page"/>
          </v:polyline>
        </w:pict>
      </w:r>
      <w:r w:rsidR="002B0D75">
        <w:rPr>
          <w:noProof/>
        </w:rPr>
        <w:pict w14:anchorId="611B2946">
          <v:line id="_x0000_s3653" style="position:absolute;left:0;text-align:left;z-index:-2962;mso-position-horizontal-relative:page;mso-position-vertical-relative:page" from="312.4pt,523.8pt" to="312.4pt,421.8pt" o:allowincell="f" strokecolor="#a1a1a1" strokeweight=".1142mm">
            <w10:wrap anchorx="page" anchory="page"/>
          </v:line>
        </w:pict>
      </w:r>
      <w:r w:rsidR="002B0D75">
        <w:rPr>
          <w:noProof/>
        </w:rPr>
        <w:pict w14:anchorId="6A0B4362">
          <v:line id="_x0000_s3654" style="position:absolute;left:0;text-align:left;z-index:-2961;mso-position-horizontal-relative:page;mso-position-vertical-relative:page" from="312.4pt,421.8pt" to="301pt,421.8pt" o:allowincell="f" strokecolor="#a1a1a1" strokeweight=".114mm">
            <w10:wrap anchorx="page" anchory="page"/>
          </v:line>
        </w:pict>
      </w:r>
      <w:r w:rsidR="002B0D75">
        <w:rPr>
          <w:noProof/>
        </w:rPr>
        <w:pict w14:anchorId="4D250874">
          <v:line id="_x0000_s3655" style="position:absolute;left:0;text-align:left;z-index:-2960;mso-position-horizontal-relative:page;mso-position-vertical-relative:page" from="301pt,421.8pt" to="301pt,523.8pt" o:allowincell="f" strokecolor="#a1a1a1" strokeweight=".1142mm">
            <w10:wrap anchorx="page" anchory="page"/>
          </v:line>
        </w:pict>
      </w:r>
      <w:r w:rsidR="002B0D75">
        <w:rPr>
          <w:noProof/>
        </w:rPr>
        <w:pict w14:anchorId="20C21BAA">
          <v:polyline id="_x0000_s3656" style="position:absolute;left:0;text-align:left;z-index:-2959;mso-position-horizontal-relative:page;mso-position-vertical-relative:page" points="320pt,523.8pt,320pt,417.8pt,331.35pt,417.8pt,331.35pt,523.8pt,320pt,523.8pt" coordsize="227,2120" o:allowincell="f" fillcolor="#bdbdbd" stroked="f">
            <w10:wrap anchorx="page" anchory="page"/>
          </v:polyline>
        </w:pict>
      </w:r>
      <w:r w:rsidR="002B0D75">
        <w:rPr>
          <w:noProof/>
        </w:rPr>
        <w:pict w14:anchorId="51AC1436">
          <v:line id="_x0000_s3657" style="position:absolute;left:0;text-align:left;z-index:-2958;mso-position-horizontal-relative:page;mso-position-vertical-relative:page" from="331.35pt,523.8pt" to="331.35pt,417.8pt" o:allowincell="f" strokecolor="#bdbdbd" strokeweight=".1142mm">
            <w10:wrap anchorx="page" anchory="page"/>
          </v:line>
        </w:pict>
      </w:r>
      <w:r w:rsidR="002B0D75">
        <w:rPr>
          <w:noProof/>
        </w:rPr>
        <w:pict w14:anchorId="51903215">
          <v:line id="_x0000_s3658" style="position:absolute;left:0;text-align:left;z-index:-2957;mso-position-horizontal-relative:page;mso-position-vertical-relative:page" from="331.35pt,417.8pt" to="320pt,417.8pt" o:allowincell="f" strokecolor="#bdbdbd" strokeweight=".114mm">
            <w10:wrap anchorx="page" anchory="page"/>
          </v:line>
        </w:pict>
      </w:r>
      <w:r w:rsidR="002B0D75">
        <w:rPr>
          <w:noProof/>
        </w:rPr>
        <w:pict w14:anchorId="23DE40FF">
          <v:line id="_x0000_s3659" style="position:absolute;left:0;text-align:left;z-index:-2956;mso-position-horizontal-relative:page;mso-position-vertical-relative:page" from="320pt,417.8pt" to="320pt,523.8pt" o:allowincell="f" strokecolor="#bdbdbd" strokeweight=".1142mm">
            <w10:wrap anchorx="page" anchory="page"/>
          </v:line>
        </w:pict>
      </w:r>
      <w:r w:rsidR="002B0D75">
        <w:rPr>
          <w:noProof/>
        </w:rPr>
        <w:pict w14:anchorId="207049A9">
          <v:polyline id="_x0000_s3660" style="position:absolute;left:0;text-align:left;z-index:-2955;mso-position-horizontal-relative:page;mso-position-vertical-relative:page" points="339pt,523.8pt,339pt,428.45pt,350.35pt,428.45pt,350.35pt,523.8pt,339pt,523.8pt" coordsize="227,1907" o:allowincell="f" fillcolor="#d8d8d8" stroked="f">
            <w10:wrap anchorx="page" anchory="page"/>
          </v:polyline>
        </w:pict>
      </w:r>
      <w:r w:rsidR="002B0D75">
        <w:rPr>
          <w:noProof/>
        </w:rPr>
        <w:pict w14:anchorId="0EC695C4">
          <v:line id="_x0000_s3661" style="position:absolute;left:0;text-align:left;z-index:-2954;mso-position-horizontal-relative:page;mso-position-vertical-relative:page" from="350.35pt,523.8pt" to="350.35pt,428.45pt" o:allowincell="f" strokecolor="#d8d8d8" strokeweight=".1142mm">
            <w10:wrap anchorx="page" anchory="page"/>
          </v:line>
        </w:pict>
      </w:r>
      <w:r w:rsidR="002B0D75">
        <w:rPr>
          <w:noProof/>
        </w:rPr>
        <w:pict w14:anchorId="736C2A9C">
          <v:line id="_x0000_s3662" style="position:absolute;left:0;text-align:left;z-index:-2953;mso-position-horizontal-relative:page;mso-position-vertical-relative:page" from="350.35pt,428.45pt" to="339pt,428.45pt" o:allowincell="f" strokecolor="#d8d8d8" strokeweight=".114mm">
            <w10:wrap anchorx="page" anchory="page"/>
          </v:line>
        </w:pict>
      </w:r>
      <w:r w:rsidR="002B0D75">
        <w:rPr>
          <w:noProof/>
        </w:rPr>
        <w:pict w14:anchorId="17AB9B89">
          <v:line id="_x0000_s3663" style="position:absolute;left:0;text-align:left;z-index:-2952;mso-position-horizontal-relative:page;mso-position-vertical-relative:page" from="339pt,428.45pt" to="339pt,523.8pt" o:allowincell="f" strokecolor="#d8d8d8" strokeweight=".1142mm">
            <w10:wrap anchorx="page" anchory="page"/>
          </v:line>
        </w:pict>
      </w:r>
      <w:r w:rsidR="002B0D75">
        <w:rPr>
          <w:noProof/>
        </w:rPr>
        <w:pict w14:anchorId="2D7A89CC">
          <v:polyline id="_x0000_s3664" style="position:absolute;left:0;text-align:left;z-index:-2951;mso-position-horizontal-relative:page;mso-position-vertical-relative:page" points="357.9pt,523.8pt,357.9pt,435.1pt,369.3pt,435.1pt,369.3pt,523.8pt,357.9pt,523.8pt" coordsize="228,1774" o:allowincell="f" fillcolor="#f3f3f3" stroked="f">
            <w10:wrap anchorx="page" anchory="page"/>
          </v:polyline>
        </w:pict>
      </w:r>
      <w:r w:rsidR="002B0D75">
        <w:rPr>
          <w:noProof/>
        </w:rPr>
        <w:pict w14:anchorId="51052555">
          <v:line id="_x0000_s3665" style="position:absolute;left:0;text-align:left;z-index:-2950;mso-position-horizontal-relative:page;mso-position-vertical-relative:page" from="369.3pt,523.8pt" to="369.3pt,435.1pt" o:allowincell="f" strokecolor="#f3f3f3" strokeweight=".1142mm">
            <w10:wrap anchorx="page" anchory="page"/>
          </v:line>
        </w:pict>
      </w:r>
      <w:r w:rsidR="002B0D75">
        <w:rPr>
          <w:noProof/>
        </w:rPr>
        <w:pict w14:anchorId="4D761FFF">
          <v:line id="_x0000_s3666" style="position:absolute;left:0;text-align:left;z-index:-2949;mso-position-horizontal-relative:page;mso-position-vertical-relative:page" from="369.3pt,435.1pt" to="357.9pt,435.1pt" o:allowincell="f" strokecolor="#f3f3f3" strokeweight=".114mm">
            <w10:wrap anchorx="page" anchory="page"/>
          </v:line>
        </w:pict>
      </w:r>
      <w:r w:rsidR="002B0D75">
        <w:rPr>
          <w:noProof/>
        </w:rPr>
        <w:pict w14:anchorId="47B6459D">
          <v:line id="_x0000_s3667" style="position:absolute;left:0;text-align:left;z-index:-2948;mso-position-horizontal-relative:page;mso-position-vertical-relative:page" from="357.9pt,435.1pt" to="357.9pt,523.8pt" o:allowincell="f" strokecolor="#f3f3f3" strokeweight=".1142mm">
            <w10:wrap anchorx="page" anchory="page"/>
          </v:line>
        </w:pict>
      </w:r>
      <w:r w:rsidR="002B0D75">
        <w:rPr>
          <w:noProof/>
        </w:rPr>
        <w:pict w14:anchorId="369978EB">
          <v:polyline id="_x0000_s3668" style="position:absolute;left:0;text-align:left;z-index:-2947;mso-position-horizontal-relative:page;mso-position-vertical-relative:page" points="376.9pt,523.8pt,376.9pt,445.65pt,388.3pt,445.65pt,388.3pt,523.8pt,376.9pt,523.8pt" coordsize="228,1563" o:allowincell="f" fillcolor="#3e3e3e" stroked="f">
            <w10:wrap anchorx="page" anchory="page"/>
          </v:polyline>
        </w:pict>
      </w:r>
      <w:r w:rsidR="002B0D75">
        <w:rPr>
          <w:noProof/>
        </w:rPr>
        <w:pict w14:anchorId="38C0A3E4">
          <v:line id="_x0000_s3669" style="position:absolute;left:0;text-align:left;z-index:-2946;mso-position-horizontal-relative:page;mso-position-vertical-relative:page" from="388.3pt,523.8pt" to="388.3pt,445.65pt" o:allowincell="f" strokecolor="#3e3e3e" strokeweight=".1142mm">
            <w10:wrap anchorx="page" anchory="page"/>
          </v:line>
        </w:pict>
      </w:r>
      <w:r w:rsidR="002B0D75">
        <w:rPr>
          <w:noProof/>
        </w:rPr>
        <w:pict w14:anchorId="515C3778">
          <v:line id="_x0000_s3670" style="position:absolute;left:0;text-align:left;z-index:-2945;mso-position-horizontal-relative:page;mso-position-vertical-relative:page" from="388.3pt,445.65pt" to="376.9pt,445.65pt" o:allowincell="f" strokecolor="#3e3e3e" strokeweight=".114mm">
            <w10:wrap anchorx="page" anchory="page"/>
          </v:line>
        </w:pict>
      </w:r>
      <w:r w:rsidR="002B0D75">
        <w:rPr>
          <w:noProof/>
        </w:rPr>
        <w:pict w14:anchorId="59C8E809">
          <v:line id="_x0000_s3671" style="position:absolute;left:0;text-align:left;z-index:-2944;mso-position-horizontal-relative:page;mso-position-vertical-relative:page" from="376.9pt,445.65pt" to="376.9pt,523.8pt" o:allowincell="f" strokecolor="#3e3e3e" strokeweight=".1142mm">
            <w10:wrap anchorx="page" anchory="page"/>
          </v:line>
        </w:pict>
      </w:r>
      <w:r w:rsidR="002B0D75">
        <w:rPr>
          <w:noProof/>
        </w:rPr>
        <w:pict w14:anchorId="0B7A7B43">
          <v:polyline id="_x0000_s3672" style="position:absolute;left:0;text-align:left;z-index:-2943;mso-position-horizontal-relative:page;mso-position-vertical-relative:page" points="395.9pt,523.8pt,395.9pt,431.1pt,407.3pt,431.1pt,407.3pt,523.8pt,395.9pt,523.8pt" coordsize="228,1854" o:allowincell="f" fillcolor="#626262" stroked="f">
            <w10:wrap anchorx="page" anchory="page"/>
          </v:polyline>
        </w:pict>
      </w:r>
      <w:r w:rsidR="002B0D75">
        <w:rPr>
          <w:noProof/>
        </w:rPr>
        <w:pict w14:anchorId="74D77295">
          <v:line id="_x0000_s3673" style="position:absolute;left:0;text-align:left;z-index:-2942;mso-position-horizontal-relative:page;mso-position-vertical-relative:page" from="407.3pt,523.8pt" to="407.3pt,431.1pt" o:allowincell="f" strokecolor="#626262" strokeweight=".1142mm">
            <w10:wrap anchorx="page" anchory="page"/>
          </v:line>
        </w:pict>
      </w:r>
      <w:r w:rsidR="002B0D75">
        <w:rPr>
          <w:noProof/>
        </w:rPr>
        <w:pict w14:anchorId="0853B5A5">
          <v:line id="_x0000_s3674" style="position:absolute;left:0;text-align:left;z-index:-2941;mso-position-horizontal-relative:page;mso-position-vertical-relative:page" from="407.3pt,431.1pt" to="395.9pt,431.1pt" o:allowincell="f" strokecolor="#626262" strokeweight=".114mm">
            <w10:wrap anchorx="page" anchory="page"/>
          </v:line>
        </w:pict>
      </w:r>
      <w:r w:rsidR="002B0D75">
        <w:rPr>
          <w:noProof/>
        </w:rPr>
        <w:pict w14:anchorId="0E6C23A1">
          <v:line id="_x0000_s3675" style="position:absolute;left:0;text-align:left;z-index:-2940;mso-position-horizontal-relative:page;mso-position-vertical-relative:page" from="395.9pt,431.1pt" to="395.9pt,523.8pt" o:allowincell="f" strokecolor="#626262" strokeweight=".1142mm">
            <w10:wrap anchorx="page" anchory="page"/>
          </v:line>
        </w:pict>
      </w:r>
      <w:r w:rsidR="002B0D75">
        <w:rPr>
          <w:noProof/>
        </w:rPr>
        <w:pict w14:anchorId="659FA32A">
          <v:polyline id="_x0000_s3676" style="position:absolute;left:0;text-align:left;z-index:-2939;mso-position-horizontal-relative:page;mso-position-vertical-relative:page" points="414.85pt,523.8pt,414.85pt,387.3pt,426.25pt,387.3pt,426.25pt,523.8pt,414.85pt,523.8pt" coordsize="228,2730" o:allowincell="f" fillcolor="#838383" stroked="f">
            <w10:wrap anchorx="page" anchory="page"/>
          </v:polyline>
        </w:pict>
      </w:r>
      <w:r w:rsidR="002B0D75">
        <w:rPr>
          <w:noProof/>
        </w:rPr>
        <w:pict w14:anchorId="38436DA1">
          <v:line id="_x0000_s3677" style="position:absolute;left:0;text-align:left;z-index:-2938;mso-position-horizontal-relative:page;mso-position-vertical-relative:page" from="426.25pt,523.8pt" to="426.25pt,387.3pt" o:allowincell="f" strokecolor="#838383" strokeweight=".1142mm">
            <w10:wrap anchorx="page" anchory="page"/>
          </v:line>
        </w:pict>
      </w:r>
      <w:r w:rsidR="002B0D75">
        <w:rPr>
          <w:noProof/>
        </w:rPr>
        <w:pict w14:anchorId="0DD19E7F">
          <v:line id="_x0000_s3678" style="position:absolute;left:0;text-align:left;z-index:-2937;mso-position-horizontal-relative:page;mso-position-vertical-relative:page" from="426.25pt,387.3pt" to="414.85pt,387.3pt" o:allowincell="f" strokecolor="#838383" strokeweight=".114mm">
            <w10:wrap anchorx="page" anchory="page"/>
          </v:line>
        </w:pict>
      </w:r>
      <w:r w:rsidR="002B0D75">
        <w:rPr>
          <w:noProof/>
        </w:rPr>
        <w:pict w14:anchorId="3DBA1BEB">
          <v:line id="_x0000_s3679" style="position:absolute;left:0;text-align:left;z-index:-2936;mso-position-horizontal-relative:page;mso-position-vertical-relative:page" from="414.85pt,387.3pt" to="414.85pt,523.8pt" o:allowincell="f" strokecolor="#838383" strokeweight=".1142mm">
            <w10:wrap anchorx="page" anchory="page"/>
          </v:line>
        </w:pict>
      </w:r>
      <w:r w:rsidR="002B0D75">
        <w:rPr>
          <w:noProof/>
        </w:rPr>
        <w:pict w14:anchorId="27CDDF8A">
          <v:polyline id="_x0000_s3680" style="position:absolute;left:0;text-align:left;z-index:-2935;mso-position-horizontal-relative:page;mso-position-vertical-relative:page" points="433.85pt,523.8pt,433.85pt,416.5pt,445.25pt,416.5pt,445.25pt,523.8pt,433.85pt,523.8pt" coordsize="228,2146" o:allowincell="f" fillcolor="#a1a1a1" stroked="f">
            <w10:wrap anchorx="page" anchory="page"/>
          </v:polyline>
        </w:pict>
      </w:r>
      <w:r w:rsidR="002B0D75">
        <w:rPr>
          <w:noProof/>
        </w:rPr>
        <w:pict w14:anchorId="20056A75">
          <v:line id="_x0000_s3681" style="position:absolute;left:0;text-align:left;z-index:-2934;mso-position-horizontal-relative:page;mso-position-vertical-relative:page" from="445.25pt,523.8pt" to="445.25pt,416.5pt" o:allowincell="f" strokecolor="#a1a1a1" strokeweight=".1142mm">
            <w10:wrap anchorx="page" anchory="page"/>
          </v:line>
        </w:pict>
      </w:r>
      <w:r w:rsidR="002B0D75">
        <w:rPr>
          <w:noProof/>
        </w:rPr>
        <w:pict w14:anchorId="0AD1BC43">
          <v:line id="_x0000_s3682" style="position:absolute;left:0;text-align:left;z-index:-2933;mso-position-horizontal-relative:page;mso-position-vertical-relative:page" from="445.25pt,416.5pt" to="433.85pt,416.5pt" o:allowincell="f" strokecolor="#a1a1a1" strokeweight=".114mm">
            <w10:wrap anchorx="page" anchory="page"/>
          </v:line>
        </w:pict>
      </w:r>
      <w:r w:rsidR="002B0D75">
        <w:rPr>
          <w:noProof/>
        </w:rPr>
        <w:pict w14:anchorId="2B2FFAD5">
          <v:line id="_x0000_s3683" style="position:absolute;left:0;text-align:left;z-index:-2932;mso-position-horizontal-relative:page;mso-position-vertical-relative:page" from="433.85pt,416.5pt" to="433.85pt,523.8pt" o:allowincell="f" strokecolor="#a1a1a1" strokeweight=".1142mm">
            <w10:wrap anchorx="page" anchory="page"/>
          </v:line>
        </w:pict>
      </w:r>
      <w:r w:rsidR="002B0D75">
        <w:rPr>
          <w:noProof/>
        </w:rPr>
        <w:pict w14:anchorId="6AB68276">
          <v:line id="_x0000_s3684" style="position:absolute;left:0;text-align:left;z-index:-2931;mso-position-horizontal-relative:page;mso-position-vertical-relative:page" from="230.8pt,524pt" to="458.55pt,524pt" o:allowincell="f" strokeweight=".16286mm">
            <w10:wrap anchorx="page" anchory="page"/>
          </v:line>
        </w:pict>
      </w:r>
      <w:r w:rsidR="002B0D75">
        <w:rPr>
          <w:noProof/>
        </w:rPr>
        <w:pict w14:anchorId="76B7D4D6">
          <v:line id="_x0000_s3685" style="position:absolute;left:0;text-align:left;z-index:-2930;mso-position-horizontal-relative:page;mso-position-vertical-relative:page" from="531.6pt,625.5pt" to="537.7pt,625.5pt" o:allowincell="f" strokeweight=".04706mm">
            <w10:wrap anchorx="page" anchory="page"/>
          </v:line>
        </w:pict>
      </w:r>
      <w:r w:rsidR="002B0D75">
        <w:rPr>
          <w:noProof/>
        </w:rPr>
        <w:pict w14:anchorId="056D0C22">
          <v:shape id="_x0000_s3686" type="#_x0000_t202" style="position:absolute;left:0;text-align:left;margin-left:196.1pt;margin-top:331.3pt;width:18.85pt;height:175.25pt;z-index:-2929;mso-position-horizontal-relative:page;mso-position-vertical-relative:page" filled="f" stroked="f">
            <v:textbox style="layout-flow:vertical;mso-layout-flow-alt:bottom-to-top" inset="0,0,0,0">
              <w:txbxContent>
                <w:p w14:paraId="6FE2658E" w14:textId="77777777" w:rsidR="002B0D75" w:rsidRDefault="002B0D75">
                  <w:pPr>
                    <w:widowControl w:val="0"/>
                    <w:autoSpaceDE w:val="0"/>
                    <w:autoSpaceDN w:val="0"/>
                    <w:adjustRightInd w:val="0"/>
                    <w:spacing w:after="0" w:line="170" w:lineRule="atLeast"/>
                    <w:jc w:val="both"/>
                    <w:rPr>
                      <w:rFonts w:ascii="Arial" w:hAnsi="Arial" w:cs="Arial"/>
                      <w:b/>
                      <w:bCs/>
                      <w:color w:val="000000"/>
                      <w:spacing w:val="2"/>
                      <w:sz w:val="17"/>
                      <w:szCs w:val="17"/>
                    </w:rPr>
                  </w:pPr>
                  <w:r>
                    <w:rPr>
                      <w:rFonts w:ascii="Arial" w:hAnsi="Arial" w:cs="Arial"/>
                      <w:b/>
                      <w:bCs/>
                      <w:color w:val="000000"/>
                      <w:spacing w:val="2"/>
                      <w:sz w:val="17"/>
                      <w:szCs w:val="17"/>
                    </w:rPr>
                    <w:t>Relación RAF de soya (cm</w:t>
                  </w:r>
                  <w:r>
                    <w:rPr>
                      <w:rFonts w:ascii="Arial" w:hAnsi="Arial" w:cs="Arial"/>
                      <w:b/>
                      <w:bCs/>
                      <w:color w:val="000000"/>
                      <w:spacing w:val="2"/>
                      <w:sz w:val="11"/>
                      <w:szCs w:val="11"/>
                    </w:rPr>
                    <w:t>2</w:t>
                  </w:r>
                  <w:r>
                    <w:rPr>
                      <w:rFonts w:ascii="Arial" w:hAnsi="Arial" w:cs="Arial"/>
                      <w:b/>
                      <w:bCs/>
                      <w:color w:val="000000"/>
                      <w:spacing w:val="2"/>
                      <w:sz w:val="17"/>
                      <w:szCs w:val="17"/>
                    </w:rPr>
                    <w:t xml:space="preserve"> g</w:t>
                  </w:r>
                  <w:r>
                    <w:rPr>
                      <w:rFonts w:ascii="Arial" w:hAnsi="Arial" w:cs="Arial"/>
                      <w:b/>
                      <w:bCs/>
                      <w:color w:val="000000"/>
                      <w:spacing w:val="2"/>
                      <w:sz w:val="11"/>
                      <w:szCs w:val="11"/>
                    </w:rPr>
                    <w:t>-1</w:t>
                  </w:r>
                  <w:r>
                    <w:rPr>
                      <w:rFonts w:ascii="Arial" w:hAnsi="Arial" w:cs="Arial"/>
                      <w:b/>
                      <w:bCs/>
                      <w:color w:val="000000"/>
                      <w:spacing w:val="2"/>
                      <w:sz w:val="17"/>
                      <w:szCs w:val="17"/>
                    </w:rPr>
                    <w:t>)</w:t>
                  </w:r>
                </w:p>
              </w:txbxContent>
            </v:textbox>
            <w10:wrap anchorx="page" anchory="page"/>
          </v:shape>
        </w:pict>
      </w:r>
      <w:r w:rsidR="002B0D75">
        <w:rPr>
          <w:noProof/>
        </w:rPr>
        <w:pict w14:anchorId="43772787">
          <v:shape id="_x0000_s3687" type="#_x0000_t136" style="position:absolute;left:0;text-align:left;margin-left:242.1pt;margin-top:528.45pt;width:11pt;height:7.6pt;rotation:300;z-index:-2928;mso-position-horizontal-relative:page;mso-position-vertical-relative:page" o:allowincell="f" fillcolor="black" stroked="f">
            <v:textpath style="font-family:&quot;Arial&quot;;font-size:7.5926513671875pt;v-text-kern:t" string="CA"/>
            <w10:wrap anchorx="page" anchory="page"/>
          </v:shape>
        </w:pict>
      </w:r>
      <w:r w:rsidR="002B0D75">
        <w:rPr>
          <w:noProof/>
        </w:rPr>
        <w:pict w14:anchorId="4D344234">
          <v:shape id="_x0000_s3688" type="#_x0000_t136" style="position:absolute;left:0;text-align:left;margin-left:265.75pt;margin-top:529.35pt;width:7.6pt;height:7.6pt;rotation:300;z-index:-2927;mso-position-horizontal-relative:page;mso-position-vertical-relative:page" o:allowincell="f" fillcolor="black" stroked="f">
            <v:textpath style="font-family:&quot;Arial&quot;;font-size:7.5926513671875pt;v-text-kern:t" string="CI"/>
            <w10:wrap anchorx="page" anchory="page"/>
          </v:shape>
        </w:pict>
      </w:r>
      <w:r w:rsidR="002B0D75">
        <w:rPr>
          <w:noProof/>
        </w:rPr>
        <w:pict w14:anchorId="68DCAEC3">
          <v:shape id="_x0000_s3689" type="#_x0000_t136" style="position:absolute;left:0;text-align:left;margin-left:294.65pt;margin-top:531.45pt;width:16.05pt;height:7.6pt;rotation:300;z-index:-2926;mso-position-horizontal-relative:page;mso-position-vertical-relative:page" o:allowincell="f" fillcolor="black" stroked="f">
            <v:textpath style="font-family:&quot;Arial&quot;;font-size:7.5926513671875pt;v-text-kern:t" string="S-10"/>
            <w10:wrap anchorx="page" anchory="page"/>
          </v:shape>
        </w:pict>
      </w:r>
      <w:r w:rsidR="002B0D75">
        <w:rPr>
          <w:noProof/>
        </w:rPr>
        <w:pict w14:anchorId="752961ED">
          <v:shape id="_x0000_s3690" type="#_x0000_t136" style="position:absolute;left:0;text-align:left;margin-left:310.5pt;margin-top:533.2pt;width:20.3pt;height:7.55pt;rotation:300;z-index:-2925;mso-position-horizontal-relative:page;mso-position-vertical-relative:page" o:allowincell="f" fillcolor="black" stroked="f">
            <v:textpath style="font-family:&quot;Arial&quot;;font-size:7.5926513671875pt;v-text-kern:t" string="S-100"/>
            <w10:wrap anchorx="page" anchory="page"/>
          </v:shape>
        </w:pict>
      </w:r>
      <w:r w:rsidR="002B0D75">
        <w:rPr>
          <w:noProof/>
        </w:rPr>
        <w:pict w14:anchorId="4F9EC14D">
          <v:shape id="_x0000_s3691" type="#_x0000_t136" style="position:absolute;left:0;text-align:left;margin-left:329.8pt;margin-top:533.25pt;width:20.3pt;height:7.6pt;rotation:300;z-index:-2924;mso-position-horizontal-relative:page;mso-position-vertical-relative:page" o:allowincell="f" fillcolor="black" stroked="f">
            <v:textpath style="font-family:&quot;Arial&quot;;font-size:7.5926513671875pt;v-text-kern:t" string="S-500"/>
            <w10:wrap anchorx="page" anchory="page"/>
          </v:shape>
        </w:pict>
      </w:r>
      <w:r w:rsidR="002B0D75">
        <w:rPr>
          <w:noProof/>
        </w:rPr>
        <w:pict w14:anchorId="186A78B9">
          <v:shape id="_x0000_s3692" type="#_x0000_t136" style="position:absolute;left:0;text-align:left;margin-left:345.25pt;margin-top:535.8pt;width:24.5pt;height:7.6pt;rotation:300;z-index:-2923;mso-position-horizontal-relative:page;mso-position-vertical-relative:page" o:allowincell="f" fillcolor="black" stroked="f">
            <v:textpath style="font-family:&quot;Arial&quot;;font-size:7.5926513671875pt;v-text-kern:t" string="S-1000"/>
            <w10:wrap anchorx="page" anchory="page"/>
          </v:shape>
        </w:pict>
      </w:r>
      <w:r w:rsidR="002B0D75">
        <w:rPr>
          <w:noProof/>
        </w:rPr>
        <w:pict w14:anchorId="47A60B34">
          <v:shape id="_x0000_s3693" type="#_x0000_t136" style="position:absolute;left:0;text-align:left;margin-left:366.95pt;margin-top:533.5pt;width:21.15pt;height:7.6pt;rotation:300;z-index:-2922;mso-position-horizontal-relative:page;mso-position-vertical-relative:page" o:allowincell="f" fillcolor="black" stroked="f">
            <v:textpath style="font-family:&quot;Arial&quot;;font-size:7.5926513671875pt;v-text-kern:t" string="AF-10"/>
            <w10:wrap anchorx="page" anchory="page"/>
          </v:shape>
        </w:pict>
      </w:r>
      <w:r w:rsidR="002B0D75">
        <w:rPr>
          <w:noProof/>
        </w:rPr>
        <w:pict w14:anchorId="480893FF">
          <v:shape id="_x0000_s3694" type="#_x0000_t136" style="position:absolute;left:0;text-align:left;margin-left:382.5pt;margin-top:534.65pt;width:25.35pt;height:7.6pt;rotation:300;z-index:-2921;mso-position-horizontal-relative:page;mso-position-vertical-relative:page" o:allowincell="f" fillcolor="black" stroked="f">
            <v:textpath style="font-family:&quot;Arial&quot;;font-size:7.5926513671875pt;v-text-kern:t" string="AF-100"/>
            <w10:wrap anchorx="page" anchory="page"/>
          </v:shape>
        </w:pict>
      </w:r>
      <w:r w:rsidR="002B0D75">
        <w:rPr>
          <w:noProof/>
        </w:rPr>
        <w:pict w14:anchorId="0C2269C4">
          <v:shape id="_x0000_s3695" type="#_x0000_t136" style="position:absolute;left:0;text-align:left;margin-left:402.2pt;margin-top:534.3pt;width:25.35pt;height:7.6pt;rotation:300;z-index:-2920;mso-position-horizontal-relative:page;mso-position-vertical-relative:page" o:allowincell="f" fillcolor="black" stroked="f">
            <v:textpath style="font-family:&quot;Arial&quot;;font-size:7.5926513671875pt;v-text-kern:t" string="AF-500"/>
            <w10:wrap anchorx="page" anchory="page"/>
          </v:shape>
        </w:pict>
      </w:r>
      <w:r w:rsidR="002B0D75">
        <w:rPr>
          <w:noProof/>
        </w:rPr>
        <w:pict w14:anchorId="1F404CA9">
          <v:shape id="_x0000_s3696" type="#_x0000_t136" style="position:absolute;left:0;text-align:left;margin-left:425.3pt;margin-top:536pt;width:29.6pt;height:7.6pt;rotation:300;z-index:-2919;mso-position-horizontal-relative:page;mso-position-vertical-relative:page" o:allowincell="f" fillcolor="black" stroked="f">
            <v:textpath style="font-family:&quot;Arial&quot;;font-size:7.5926513671875pt;v-text-kern:t" string="AF-1000"/>
            <w10:wrap anchorx="page" anchory="page"/>
          </v:shape>
        </w:pict>
      </w:r>
    </w:p>
    <w:p w14:paraId="6D29170F" w14:textId="77777777" w:rsidR="00AF2BC5" w:rsidRDefault="00AF2BC5">
      <w:pPr>
        <w:widowControl w:val="0"/>
        <w:autoSpaceDE w:val="0"/>
        <w:autoSpaceDN w:val="0"/>
        <w:adjustRightInd w:val="0"/>
        <w:spacing w:after="0" w:line="240" w:lineRule="auto"/>
        <w:rPr>
          <w:rFonts w:cs="Calibri"/>
          <w:color w:val="000000"/>
        </w:rPr>
        <w:sectPr w:rsidR="00AF2BC5">
          <w:type w:val="continuous"/>
          <w:pgSz w:w="12240" w:h="15840"/>
          <w:pgMar w:top="763" w:right="650" w:bottom="20" w:left="1440" w:header="720" w:footer="720" w:gutter="0"/>
          <w:cols w:space="720"/>
          <w:noEndnote/>
        </w:sectPr>
      </w:pPr>
    </w:p>
    <w:p w14:paraId="5C669E9F"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68" w:name="Pg75"/>
      <w:bookmarkEnd w:id="268"/>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67E02F06" w14:textId="77777777" w:rsidR="00AF2BC5" w:rsidRDefault="00AF2BC5">
      <w:pPr>
        <w:widowControl w:val="0"/>
        <w:autoSpaceDE w:val="0"/>
        <w:autoSpaceDN w:val="0"/>
        <w:adjustRightInd w:val="0"/>
        <w:spacing w:after="0" w:line="300" w:lineRule="exact"/>
        <w:ind w:left="545"/>
        <w:jc w:val="both"/>
        <w:rPr>
          <w:rFonts w:ascii="Segoe Print" w:hAnsi="Segoe Print" w:cs="Segoe Print"/>
          <w:color w:val="000000"/>
        </w:rPr>
      </w:pPr>
    </w:p>
    <w:p w14:paraId="1E78DD49" w14:textId="77777777" w:rsidR="00AF2BC5" w:rsidRDefault="00543688">
      <w:pPr>
        <w:widowControl w:val="0"/>
        <w:autoSpaceDE w:val="0"/>
        <w:autoSpaceDN w:val="0"/>
        <w:adjustRightInd w:val="0"/>
        <w:spacing w:before="51" w:after="0" w:line="300" w:lineRule="exact"/>
        <w:ind w:left="545" w:right="13"/>
        <w:jc w:val="both"/>
        <w:rPr>
          <w:rFonts w:ascii="Times New Roman" w:hAnsi="Times New Roman"/>
          <w:color w:val="000000"/>
          <w:sz w:val="24"/>
          <w:szCs w:val="24"/>
        </w:rPr>
      </w:pPr>
      <w:r>
        <w:rPr>
          <w:rFonts w:ascii="Times New Roman" w:hAnsi="Times New Roman"/>
          <w:color w:val="000000"/>
          <w:spacing w:val="2"/>
          <w:sz w:val="24"/>
          <w:szCs w:val="24"/>
        </w:rPr>
        <w:t xml:space="preserve">Para profundizar en la estimulación del crecimiento y la fisiología de las plantas causada por las </w:t>
      </w:r>
      <w:r>
        <w:rPr>
          <w:rFonts w:ascii="Times New Roman" w:hAnsi="Times New Roman"/>
          <w:color w:val="000000"/>
          <w:spacing w:val="1"/>
          <w:sz w:val="24"/>
          <w:szCs w:val="24"/>
        </w:rPr>
        <w:t xml:space="preserve">concentraciones y ambas formas de aplicación del quitosano, se determinó el comportamiento de </w:t>
      </w:r>
      <w:r>
        <w:rPr>
          <w:rFonts w:ascii="Times New Roman" w:hAnsi="Times New Roman"/>
          <w:color w:val="000000"/>
          <w:spacing w:val="2"/>
          <w:sz w:val="24"/>
          <w:szCs w:val="24"/>
        </w:rPr>
        <w:t xml:space="preserve">algunos indicadores bioquímicos en órganos de soya, los cuales mostraron interacción entre los </w:t>
      </w:r>
      <w:r>
        <w:rPr>
          <w:rFonts w:ascii="Times New Roman" w:hAnsi="Times New Roman"/>
          <w:color w:val="000000"/>
          <w:sz w:val="24"/>
          <w:szCs w:val="24"/>
        </w:rPr>
        <w:t xml:space="preserve">factores de quitosano en estudio (Figuras 10, 11, 12, 13, 14 y 15). </w:t>
      </w:r>
    </w:p>
    <w:p w14:paraId="1DCE06C6" w14:textId="77777777" w:rsidR="00AF2BC5" w:rsidRDefault="00543688">
      <w:pPr>
        <w:widowControl w:val="0"/>
        <w:autoSpaceDE w:val="0"/>
        <w:autoSpaceDN w:val="0"/>
        <w:adjustRightInd w:val="0"/>
        <w:spacing w:before="68" w:after="0" w:line="412" w:lineRule="exact"/>
        <w:ind w:left="545" w:right="16"/>
        <w:jc w:val="both"/>
        <w:rPr>
          <w:rFonts w:ascii="Times New Roman" w:hAnsi="Times New Roman"/>
          <w:color w:val="000000"/>
          <w:sz w:val="24"/>
          <w:szCs w:val="24"/>
        </w:rPr>
      </w:pPr>
      <w:r>
        <w:rPr>
          <w:rFonts w:ascii="Times New Roman" w:hAnsi="Times New Roman"/>
          <w:color w:val="000000"/>
          <w:w w:val="106"/>
          <w:sz w:val="24"/>
          <w:szCs w:val="24"/>
        </w:rPr>
        <w:t xml:space="preserve">En las raíces, la inoculación de las semillas de soya con el inoculante aumentó la actividad </w:t>
      </w:r>
      <w:r>
        <w:rPr>
          <w:rFonts w:ascii="Times New Roman" w:hAnsi="Times New Roman"/>
          <w:color w:val="000000"/>
          <w:sz w:val="24"/>
          <w:szCs w:val="24"/>
        </w:rPr>
        <w:t xml:space="preserve">enzimática Nitrato reductasa en V2 hasta una reducción de la misma en V4 de un 22 % en ambos </w:t>
      </w:r>
      <w:r>
        <w:rPr>
          <w:rFonts w:ascii="Times New Roman" w:hAnsi="Times New Roman"/>
          <w:color w:val="000000"/>
          <w:spacing w:val="2"/>
          <w:sz w:val="24"/>
          <w:szCs w:val="24"/>
        </w:rPr>
        <w:t xml:space="preserve">casos, comparada con las plantas que no fueron inoculadas (Figura 10A). Estos tratamientos no </w:t>
      </w:r>
      <w:r>
        <w:rPr>
          <w:rFonts w:ascii="Times New Roman" w:hAnsi="Times New Roman"/>
          <w:color w:val="000000"/>
          <w:w w:val="105"/>
          <w:sz w:val="24"/>
          <w:szCs w:val="24"/>
        </w:rPr>
        <w:t xml:space="preserve">difirieron en las hojas en la primera etapa, sin embargo, en las restantes etapas (V3 y V4) se </w:t>
      </w:r>
      <w:r>
        <w:rPr>
          <w:rFonts w:ascii="Times New Roman" w:hAnsi="Times New Roman"/>
          <w:color w:val="000000"/>
          <w:spacing w:val="1"/>
          <w:sz w:val="24"/>
          <w:szCs w:val="24"/>
        </w:rPr>
        <w:t xml:space="preserve">observa una superioridad del CI respecto al CA, en elevar la actividad enzimática, con un mayor </w:t>
      </w:r>
      <w:r>
        <w:rPr>
          <w:rFonts w:ascii="Times New Roman" w:hAnsi="Times New Roman"/>
          <w:color w:val="000000"/>
          <w:sz w:val="24"/>
          <w:szCs w:val="24"/>
        </w:rPr>
        <w:t xml:space="preserve">aumento del 24 % en la última etapa. </w:t>
      </w:r>
    </w:p>
    <w:p w14:paraId="03E697D3" w14:textId="77777777" w:rsidR="00AF2BC5" w:rsidRDefault="00543688">
      <w:pPr>
        <w:widowControl w:val="0"/>
        <w:autoSpaceDE w:val="0"/>
        <w:autoSpaceDN w:val="0"/>
        <w:adjustRightInd w:val="0"/>
        <w:spacing w:before="6" w:after="0" w:line="415" w:lineRule="exact"/>
        <w:ind w:left="545" w:right="16"/>
        <w:jc w:val="both"/>
        <w:rPr>
          <w:rFonts w:ascii="Times New Roman" w:hAnsi="Times New Roman"/>
          <w:color w:val="000000"/>
          <w:sz w:val="24"/>
          <w:szCs w:val="24"/>
        </w:rPr>
      </w:pPr>
      <w:r>
        <w:rPr>
          <w:rFonts w:ascii="Times New Roman" w:hAnsi="Times New Roman"/>
          <w:color w:val="000000"/>
          <w:w w:val="102"/>
          <w:sz w:val="24"/>
          <w:szCs w:val="24"/>
        </w:rPr>
        <w:t>Las concentraciones 10 y 100 mg L</w:t>
      </w:r>
      <w:r>
        <w:rPr>
          <w:rFonts w:ascii="Times New Roman" w:hAnsi="Times New Roman"/>
          <w:color w:val="000000"/>
          <w:w w:val="102"/>
          <w:sz w:val="24"/>
          <w:szCs w:val="24"/>
          <w:vertAlign w:val="superscript"/>
        </w:rPr>
        <w:t xml:space="preserve">-1 </w:t>
      </w:r>
      <w:r>
        <w:rPr>
          <w:rFonts w:ascii="Times New Roman" w:hAnsi="Times New Roman"/>
          <w:color w:val="000000"/>
          <w:w w:val="102"/>
          <w:sz w:val="24"/>
          <w:szCs w:val="24"/>
        </w:rPr>
        <w:t xml:space="preserve">aplicadas a las semillas conjuntamente con el </w:t>
      </w:r>
      <w:commentRangeStart w:id="269"/>
      <w:r>
        <w:rPr>
          <w:rFonts w:ascii="Times New Roman" w:hAnsi="Times New Roman"/>
          <w:color w:val="000000"/>
          <w:w w:val="102"/>
          <w:sz w:val="24"/>
          <w:szCs w:val="24"/>
        </w:rPr>
        <w:t xml:space="preserve">inoculante </w:t>
      </w:r>
      <w:commentRangeEnd w:id="269"/>
      <w:r w:rsidR="00997250">
        <w:rPr>
          <w:rStyle w:val="Refdecomentario"/>
        </w:rPr>
        <w:commentReference w:id="269"/>
      </w:r>
      <w:r>
        <w:rPr>
          <w:rFonts w:ascii="Times New Roman" w:hAnsi="Times New Roman"/>
          <w:color w:val="000000"/>
          <w:w w:val="102"/>
          <w:sz w:val="24"/>
          <w:szCs w:val="24"/>
        </w:rPr>
        <w:br/>
      </w:r>
      <w:r>
        <w:rPr>
          <w:rFonts w:ascii="Times New Roman" w:hAnsi="Times New Roman"/>
          <w:color w:val="000000"/>
          <w:spacing w:val="2"/>
          <w:sz w:val="24"/>
          <w:szCs w:val="24"/>
        </w:rPr>
        <w:t xml:space="preserve">mantuvieron la NR por debajo de ambos controles en todo el período evaluado, excepto 100 mg </w:t>
      </w:r>
      <w:r>
        <w:rPr>
          <w:rFonts w:ascii="Times New Roman" w:hAnsi="Times New Roman"/>
          <w:color w:val="000000"/>
          <w:spacing w:val="2"/>
          <w:sz w:val="24"/>
          <w:szCs w:val="24"/>
        </w:rPr>
        <w:br/>
      </w:r>
      <w:r>
        <w:rPr>
          <w:rFonts w:ascii="Times New Roman" w:hAnsi="Times New Roman"/>
          <w:color w:val="000000"/>
          <w:spacing w:val="3"/>
          <w:sz w:val="24"/>
          <w:szCs w:val="24"/>
        </w:rPr>
        <w:t>L</w:t>
      </w:r>
      <w:r>
        <w:rPr>
          <w:rFonts w:ascii="Times New Roman" w:hAnsi="Times New Roman"/>
          <w:color w:val="000000"/>
          <w:spacing w:val="3"/>
          <w:sz w:val="16"/>
          <w:szCs w:val="16"/>
        </w:rPr>
        <w:t>-</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en la última etapa (V4) que se igualó al CA. Sin embargo, en V2, la mayor actividad NR en </w:t>
      </w:r>
      <w:r>
        <w:rPr>
          <w:rFonts w:ascii="Times New Roman" w:hAnsi="Times New Roman"/>
          <w:color w:val="000000"/>
          <w:spacing w:val="3"/>
          <w:sz w:val="24"/>
          <w:szCs w:val="24"/>
        </w:rPr>
        <w:br/>
      </w:r>
      <w:r>
        <w:rPr>
          <w:rFonts w:ascii="Times New Roman" w:hAnsi="Times New Roman"/>
          <w:color w:val="000000"/>
          <w:w w:val="102"/>
          <w:sz w:val="24"/>
          <w:szCs w:val="24"/>
        </w:rPr>
        <w:t>raíces se obtuvo con la aplicación de quitosano a 500 mg L</w:t>
      </w:r>
      <w:r>
        <w:rPr>
          <w:rFonts w:ascii="Times New Roman" w:hAnsi="Times New Roman"/>
          <w:color w:val="000000"/>
          <w:w w:val="102"/>
          <w:sz w:val="24"/>
          <w:szCs w:val="24"/>
          <w:vertAlign w:val="superscript"/>
        </w:rPr>
        <w:t>-1</w:t>
      </w:r>
      <w:r>
        <w:rPr>
          <w:rFonts w:ascii="Times New Roman" w:hAnsi="Times New Roman"/>
          <w:color w:val="000000"/>
          <w:w w:val="102"/>
          <w:sz w:val="24"/>
          <w:szCs w:val="24"/>
        </w:rPr>
        <w:t xml:space="preserve">, con incrementos de 25 y 52,2 % </w:t>
      </w:r>
      <w:r>
        <w:rPr>
          <w:rFonts w:ascii="Times New Roman" w:hAnsi="Times New Roman"/>
          <w:color w:val="000000"/>
          <w:w w:val="102"/>
          <w:sz w:val="24"/>
          <w:szCs w:val="24"/>
        </w:rPr>
        <w:br/>
      </w:r>
      <w:r>
        <w:rPr>
          <w:rFonts w:ascii="Times New Roman" w:hAnsi="Times New Roman"/>
          <w:color w:val="000000"/>
          <w:spacing w:val="3"/>
          <w:sz w:val="24"/>
          <w:szCs w:val="24"/>
        </w:rPr>
        <w:t xml:space="preserve">con relación al CI y CA, respectivamente. La actividad de la enzima también fue incrementada </w:t>
      </w:r>
      <w:r>
        <w:rPr>
          <w:rFonts w:ascii="Times New Roman" w:hAnsi="Times New Roman"/>
          <w:color w:val="000000"/>
          <w:spacing w:val="3"/>
          <w:sz w:val="24"/>
          <w:szCs w:val="24"/>
        </w:rPr>
        <w:br/>
      </w:r>
      <w:r>
        <w:rPr>
          <w:rFonts w:ascii="Times New Roman" w:hAnsi="Times New Roman"/>
          <w:color w:val="000000"/>
          <w:spacing w:val="2"/>
          <w:sz w:val="24"/>
          <w:szCs w:val="24"/>
        </w:rPr>
        <w:t>con la concentración de 1000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y el CI, respecto al CA. En la siguiente etapa de desarrollo </w:t>
      </w:r>
      <w:r>
        <w:rPr>
          <w:rFonts w:ascii="Times New Roman" w:hAnsi="Times New Roman"/>
          <w:color w:val="000000"/>
          <w:spacing w:val="2"/>
          <w:sz w:val="24"/>
          <w:szCs w:val="24"/>
        </w:rPr>
        <w:br/>
      </w:r>
      <w:r>
        <w:rPr>
          <w:rFonts w:ascii="Times New Roman" w:hAnsi="Times New Roman"/>
          <w:color w:val="000000"/>
          <w:w w:val="107"/>
          <w:sz w:val="24"/>
          <w:szCs w:val="24"/>
        </w:rPr>
        <w:t>de las plantas (V3), la aspersión foliar de 1000 mg L</w:t>
      </w:r>
      <w:r>
        <w:rPr>
          <w:rFonts w:ascii="Times New Roman" w:hAnsi="Times New Roman"/>
          <w:color w:val="000000"/>
          <w:w w:val="107"/>
          <w:sz w:val="24"/>
          <w:szCs w:val="24"/>
          <w:vertAlign w:val="superscript"/>
        </w:rPr>
        <w:t>-1</w:t>
      </w:r>
      <w:r>
        <w:rPr>
          <w:rFonts w:ascii="Times New Roman" w:hAnsi="Times New Roman"/>
          <w:color w:val="000000"/>
          <w:w w:val="107"/>
          <w:sz w:val="24"/>
          <w:szCs w:val="24"/>
        </w:rPr>
        <w:t xml:space="preserve"> aumentó la NR entre un 52 y 57 %, </w:t>
      </w:r>
      <w:r>
        <w:rPr>
          <w:rFonts w:ascii="Times New Roman" w:hAnsi="Times New Roman"/>
          <w:color w:val="000000"/>
          <w:w w:val="107"/>
          <w:sz w:val="24"/>
          <w:szCs w:val="24"/>
        </w:rPr>
        <w:br/>
      </w:r>
      <w:r>
        <w:rPr>
          <w:rFonts w:ascii="Times New Roman" w:hAnsi="Times New Roman"/>
          <w:color w:val="000000"/>
          <w:w w:val="104"/>
          <w:sz w:val="24"/>
          <w:szCs w:val="24"/>
        </w:rPr>
        <w:t xml:space="preserve">respecto a los controles, seguido de la aplicación a semillas de la misma concentración y sin </w:t>
      </w:r>
      <w:r>
        <w:rPr>
          <w:rFonts w:ascii="Times New Roman" w:hAnsi="Times New Roman"/>
          <w:color w:val="000000"/>
          <w:w w:val="104"/>
          <w:sz w:val="24"/>
          <w:szCs w:val="24"/>
        </w:rPr>
        <w:br/>
      </w:r>
      <w:r>
        <w:rPr>
          <w:rFonts w:ascii="Times New Roman" w:hAnsi="Times New Roman"/>
          <w:color w:val="000000"/>
          <w:spacing w:val="3"/>
          <w:sz w:val="24"/>
          <w:szCs w:val="24"/>
        </w:rPr>
        <w:t xml:space="preserve">diferencias con la concentración antecesora aplicada por aspersión foliar del quitosano. En V4, </w:t>
      </w:r>
      <w:r>
        <w:rPr>
          <w:rFonts w:ascii="Times New Roman" w:hAnsi="Times New Roman"/>
          <w:color w:val="000000"/>
          <w:spacing w:val="3"/>
          <w:sz w:val="24"/>
          <w:szCs w:val="24"/>
        </w:rPr>
        <w:br/>
      </w:r>
      <w:r>
        <w:rPr>
          <w:rFonts w:ascii="Times New Roman" w:hAnsi="Times New Roman"/>
          <w:color w:val="000000"/>
          <w:w w:val="101"/>
          <w:sz w:val="24"/>
          <w:szCs w:val="24"/>
        </w:rPr>
        <w:t xml:space="preserve">las concentraciones </w:t>
      </w:r>
      <w:r>
        <w:rPr>
          <w:rFonts w:ascii="Times New Roman" w:hAnsi="Times New Roman"/>
          <w:color w:val="000000"/>
          <w:w w:val="110"/>
          <w:sz w:val="24"/>
          <w:szCs w:val="24"/>
        </w:rPr>
        <w:t>500 y 1000 mg L</w:t>
      </w:r>
      <w:r>
        <w:rPr>
          <w:rFonts w:ascii="Times New Roman" w:hAnsi="Times New Roman"/>
          <w:color w:val="000000"/>
          <w:w w:val="110"/>
          <w:sz w:val="24"/>
          <w:szCs w:val="24"/>
          <w:vertAlign w:val="superscript"/>
        </w:rPr>
        <w:t>-1</w:t>
      </w:r>
      <w:r>
        <w:rPr>
          <w:rFonts w:ascii="Times New Roman" w:hAnsi="Times New Roman"/>
          <w:color w:val="000000"/>
          <w:w w:val="110"/>
          <w:sz w:val="24"/>
          <w:szCs w:val="24"/>
        </w:rPr>
        <w:t xml:space="preserve"> por </w:t>
      </w:r>
      <w:proofErr w:type="gramStart"/>
      <w:r>
        <w:rPr>
          <w:rFonts w:ascii="Times New Roman" w:hAnsi="Times New Roman"/>
          <w:color w:val="000000"/>
          <w:w w:val="110"/>
          <w:sz w:val="24"/>
          <w:szCs w:val="24"/>
        </w:rPr>
        <w:t>aspersión  y</w:t>
      </w:r>
      <w:proofErr w:type="gramEnd"/>
      <w:r>
        <w:rPr>
          <w:rFonts w:ascii="Times New Roman" w:hAnsi="Times New Roman"/>
          <w:color w:val="000000"/>
          <w:w w:val="110"/>
          <w:sz w:val="24"/>
          <w:szCs w:val="24"/>
        </w:rPr>
        <w:t xml:space="preserve"> a las semillas, respectivamente, </w:t>
      </w:r>
      <w:r>
        <w:rPr>
          <w:rFonts w:ascii="Times New Roman" w:hAnsi="Times New Roman"/>
          <w:color w:val="000000"/>
          <w:w w:val="110"/>
          <w:sz w:val="24"/>
          <w:szCs w:val="24"/>
        </w:rPr>
        <w:br/>
        <w:t xml:space="preserve">incrementaron la actividad NR con relación a los controles, en 35 y 72 %. También, las </w:t>
      </w:r>
      <w:r>
        <w:rPr>
          <w:rFonts w:ascii="Times New Roman" w:hAnsi="Times New Roman"/>
          <w:color w:val="000000"/>
          <w:w w:val="110"/>
          <w:sz w:val="24"/>
          <w:szCs w:val="24"/>
        </w:rPr>
        <w:br/>
      </w:r>
      <w:r>
        <w:rPr>
          <w:rFonts w:ascii="Times New Roman" w:hAnsi="Times New Roman"/>
          <w:color w:val="000000"/>
          <w:spacing w:val="2"/>
          <w:sz w:val="24"/>
          <w:szCs w:val="24"/>
        </w:rPr>
        <w:t>concentraciones de quitosano asperjadas en soya, 10 y 1000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incrementaron esta enzima, </w:t>
      </w:r>
      <w:r>
        <w:rPr>
          <w:rFonts w:ascii="Times New Roman" w:hAnsi="Times New Roman"/>
          <w:color w:val="000000"/>
          <w:spacing w:val="2"/>
          <w:sz w:val="24"/>
          <w:szCs w:val="24"/>
        </w:rPr>
        <w:br/>
      </w:r>
      <w:r>
        <w:rPr>
          <w:rFonts w:ascii="Times New Roman" w:hAnsi="Times New Roman"/>
          <w:color w:val="000000"/>
          <w:sz w:val="24"/>
          <w:szCs w:val="24"/>
        </w:rPr>
        <w:t xml:space="preserve">con incrementos alrededor del 7 y 37 % con relación al CA y CI (Figura 10A). </w:t>
      </w:r>
    </w:p>
    <w:p w14:paraId="405B2E7A"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512DA56"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F4ECAD1"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CC788E5"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1DDB9249"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B87ACE0"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EFFC33F"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4F238BA"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B7726B1"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5141616"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EA03643"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34E943C"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899B138"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B3068B8"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B2E173C"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23E4213"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19798E53" w14:textId="77777777" w:rsidR="00AF2BC5" w:rsidRDefault="00543688">
      <w:pPr>
        <w:widowControl w:val="0"/>
        <w:autoSpaceDE w:val="0"/>
        <w:autoSpaceDN w:val="0"/>
        <w:adjustRightInd w:val="0"/>
        <w:spacing w:before="31" w:after="0" w:line="253" w:lineRule="exact"/>
        <w:ind w:left="9727"/>
        <w:rPr>
          <w:rFonts w:cs="Calibri"/>
          <w:color w:val="000000"/>
        </w:rPr>
      </w:pPr>
      <w:r>
        <w:rPr>
          <w:rFonts w:cs="Calibri"/>
          <w:color w:val="000000"/>
        </w:rPr>
        <w:t xml:space="preserve">66 </w:t>
      </w:r>
      <w:r w:rsidR="002B0D75">
        <w:rPr>
          <w:noProof/>
        </w:rPr>
        <w:pict w14:anchorId="00C9BBAD">
          <v:polyline id="_x0000_s3697" style="position:absolute;left:0;text-align:left;z-index:-2918;mso-position-horizontal-relative:page;mso-position-vertical-relative:page" points="90.25pt,743.3pt,91.25pt,743.3pt,91.25pt,729.85pt,90.25pt,729.85pt,90.25pt,743.3pt" coordsize="20,269" o:allowincell="f" fillcolor="black" stroked="f">
            <w10:wrap anchorx="page" anchory="page"/>
          </v:polyline>
        </w:pict>
      </w:r>
    </w:p>
    <w:p w14:paraId="6755BB33"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5EFB8471"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70" w:name="Pg76"/>
      <w:bookmarkEnd w:id="270"/>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7214D8FC" w14:textId="77777777" w:rsidR="00AF2BC5" w:rsidRDefault="00AF2BC5">
      <w:pPr>
        <w:widowControl w:val="0"/>
        <w:autoSpaceDE w:val="0"/>
        <w:autoSpaceDN w:val="0"/>
        <w:adjustRightInd w:val="0"/>
        <w:spacing w:after="0" w:line="240" w:lineRule="auto"/>
        <w:rPr>
          <w:rFonts w:ascii="Segoe Print" w:hAnsi="Segoe Print" w:cs="Segoe Print"/>
          <w:color w:val="000000"/>
        </w:rPr>
        <w:sectPr w:rsidR="00AF2BC5">
          <w:pgSz w:w="12240" w:h="15840"/>
          <w:pgMar w:top="-763" w:right="650" w:bottom="-20" w:left="1440" w:header="720" w:footer="720" w:gutter="0"/>
          <w:cols w:space="720"/>
          <w:noEndnote/>
        </w:sectPr>
      </w:pPr>
    </w:p>
    <w:p w14:paraId="24D53801" w14:textId="77777777" w:rsidR="00AF2BC5" w:rsidRDefault="00AF2BC5">
      <w:pPr>
        <w:widowControl w:val="0"/>
        <w:autoSpaceDE w:val="0"/>
        <w:autoSpaceDN w:val="0"/>
        <w:adjustRightInd w:val="0"/>
        <w:spacing w:after="0" w:line="172" w:lineRule="exact"/>
        <w:ind w:left="1331"/>
        <w:rPr>
          <w:rFonts w:ascii="Segoe Print" w:hAnsi="Segoe Print" w:cs="Segoe Print"/>
          <w:color w:val="000000"/>
        </w:rPr>
      </w:pPr>
    </w:p>
    <w:p w14:paraId="22D24CF7" w14:textId="77777777" w:rsidR="00AF2BC5" w:rsidRDefault="00AF2BC5">
      <w:pPr>
        <w:widowControl w:val="0"/>
        <w:autoSpaceDE w:val="0"/>
        <w:autoSpaceDN w:val="0"/>
        <w:adjustRightInd w:val="0"/>
        <w:spacing w:after="0" w:line="172" w:lineRule="exact"/>
        <w:ind w:left="1331"/>
        <w:rPr>
          <w:rFonts w:ascii="Segoe Print" w:hAnsi="Segoe Print" w:cs="Segoe Print"/>
          <w:color w:val="000000"/>
        </w:rPr>
      </w:pPr>
    </w:p>
    <w:p w14:paraId="78DF67F5" w14:textId="77777777" w:rsidR="00AF2BC5" w:rsidRDefault="00AF2BC5">
      <w:pPr>
        <w:widowControl w:val="0"/>
        <w:autoSpaceDE w:val="0"/>
        <w:autoSpaceDN w:val="0"/>
        <w:adjustRightInd w:val="0"/>
        <w:spacing w:after="0" w:line="172" w:lineRule="exact"/>
        <w:ind w:left="1331"/>
        <w:rPr>
          <w:rFonts w:ascii="Segoe Print" w:hAnsi="Segoe Print" w:cs="Segoe Print"/>
          <w:color w:val="000000"/>
        </w:rPr>
      </w:pPr>
    </w:p>
    <w:p w14:paraId="2DA4261B" w14:textId="77777777" w:rsidR="00AF2BC5" w:rsidRDefault="00543688">
      <w:pPr>
        <w:widowControl w:val="0"/>
        <w:autoSpaceDE w:val="0"/>
        <w:autoSpaceDN w:val="0"/>
        <w:adjustRightInd w:val="0"/>
        <w:spacing w:before="166" w:after="0" w:line="172" w:lineRule="exact"/>
        <w:ind w:left="1331"/>
        <w:rPr>
          <w:rFonts w:ascii="Arial" w:hAnsi="Arial" w:cs="Arial"/>
          <w:b/>
          <w:bCs/>
          <w:color w:val="000000"/>
          <w:w w:val="101"/>
          <w:sz w:val="15"/>
          <w:szCs w:val="15"/>
        </w:rPr>
      </w:pPr>
      <w:r>
        <w:rPr>
          <w:rFonts w:ascii="Arial" w:hAnsi="Arial" w:cs="Arial"/>
          <w:b/>
          <w:bCs/>
          <w:color w:val="000000"/>
          <w:w w:val="101"/>
          <w:sz w:val="15"/>
          <w:szCs w:val="15"/>
        </w:rPr>
        <w:t>A</w:t>
      </w:r>
    </w:p>
    <w:p w14:paraId="0D569647" w14:textId="77777777" w:rsidR="00AF2BC5" w:rsidRDefault="00543688">
      <w:pPr>
        <w:widowControl w:val="0"/>
        <w:autoSpaceDE w:val="0"/>
        <w:autoSpaceDN w:val="0"/>
        <w:adjustRightInd w:val="0"/>
        <w:spacing w:before="54" w:after="0" w:line="149" w:lineRule="exact"/>
        <w:ind w:left="906"/>
        <w:rPr>
          <w:rFonts w:ascii="Arial" w:hAnsi="Arial" w:cs="Arial"/>
          <w:color w:val="000000"/>
          <w:spacing w:val="1"/>
          <w:sz w:val="13"/>
          <w:szCs w:val="13"/>
        </w:rPr>
      </w:pPr>
      <w:r>
        <w:rPr>
          <w:rFonts w:ascii="Arial" w:hAnsi="Arial" w:cs="Arial"/>
          <w:color w:val="000000"/>
          <w:spacing w:val="1"/>
          <w:sz w:val="13"/>
          <w:szCs w:val="13"/>
        </w:rPr>
        <w:t>0.20</w:t>
      </w:r>
    </w:p>
    <w:p w14:paraId="4DCFEBAC" w14:textId="77777777" w:rsidR="00AF2BC5" w:rsidRDefault="00AF2BC5">
      <w:pPr>
        <w:widowControl w:val="0"/>
        <w:autoSpaceDE w:val="0"/>
        <w:autoSpaceDN w:val="0"/>
        <w:adjustRightInd w:val="0"/>
        <w:spacing w:after="0" w:line="149" w:lineRule="exact"/>
        <w:ind w:left="906"/>
        <w:rPr>
          <w:rFonts w:ascii="Arial" w:hAnsi="Arial" w:cs="Arial"/>
          <w:color w:val="000000"/>
          <w:spacing w:val="1"/>
          <w:sz w:val="13"/>
          <w:szCs w:val="13"/>
        </w:rPr>
      </w:pPr>
    </w:p>
    <w:p w14:paraId="3C910312" w14:textId="77777777" w:rsidR="00AF2BC5" w:rsidRDefault="00AF2BC5">
      <w:pPr>
        <w:widowControl w:val="0"/>
        <w:autoSpaceDE w:val="0"/>
        <w:autoSpaceDN w:val="0"/>
        <w:adjustRightInd w:val="0"/>
        <w:spacing w:after="0" w:line="149" w:lineRule="exact"/>
        <w:ind w:left="906"/>
        <w:rPr>
          <w:rFonts w:ascii="Arial" w:hAnsi="Arial" w:cs="Arial"/>
          <w:color w:val="000000"/>
          <w:spacing w:val="1"/>
          <w:sz w:val="13"/>
          <w:szCs w:val="13"/>
        </w:rPr>
      </w:pPr>
    </w:p>
    <w:p w14:paraId="222F9E5C" w14:textId="77777777" w:rsidR="00AF2BC5" w:rsidRDefault="00AF2BC5">
      <w:pPr>
        <w:widowControl w:val="0"/>
        <w:autoSpaceDE w:val="0"/>
        <w:autoSpaceDN w:val="0"/>
        <w:adjustRightInd w:val="0"/>
        <w:spacing w:after="0" w:line="149" w:lineRule="exact"/>
        <w:ind w:left="906"/>
        <w:rPr>
          <w:rFonts w:ascii="Arial" w:hAnsi="Arial" w:cs="Arial"/>
          <w:color w:val="000000"/>
          <w:spacing w:val="1"/>
          <w:sz w:val="13"/>
          <w:szCs w:val="13"/>
        </w:rPr>
      </w:pPr>
    </w:p>
    <w:p w14:paraId="17DAFA94" w14:textId="77777777" w:rsidR="00AF2BC5" w:rsidRDefault="00543688">
      <w:pPr>
        <w:widowControl w:val="0"/>
        <w:autoSpaceDE w:val="0"/>
        <w:autoSpaceDN w:val="0"/>
        <w:adjustRightInd w:val="0"/>
        <w:spacing w:before="9" w:after="0" w:line="149" w:lineRule="exact"/>
        <w:ind w:left="906"/>
        <w:rPr>
          <w:rFonts w:ascii="Arial" w:hAnsi="Arial" w:cs="Arial"/>
          <w:color w:val="000000"/>
          <w:spacing w:val="1"/>
          <w:sz w:val="13"/>
          <w:szCs w:val="13"/>
        </w:rPr>
      </w:pPr>
      <w:r>
        <w:rPr>
          <w:rFonts w:ascii="Arial" w:hAnsi="Arial" w:cs="Arial"/>
          <w:color w:val="000000"/>
          <w:spacing w:val="1"/>
          <w:sz w:val="13"/>
          <w:szCs w:val="13"/>
        </w:rPr>
        <w:t>0.15</w:t>
      </w:r>
    </w:p>
    <w:p w14:paraId="46CBBA5C" w14:textId="77777777" w:rsidR="00AF2BC5" w:rsidRDefault="00AF2BC5">
      <w:pPr>
        <w:widowControl w:val="0"/>
        <w:autoSpaceDE w:val="0"/>
        <w:autoSpaceDN w:val="0"/>
        <w:adjustRightInd w:val="0"/>
        <w:spacing w:after="0" w:line="149" w:lineRule="exact"/>
        <w:ind w:left="906"/>
        <w:rPr>
          <w:rFonts w:ascii="Arial" w:hAnsi="Arial" w:cs="Arial"/>
          <w:color w:val="000000"/>
          <w:spacing w:val="1"/>
          <w:sz w:val="13"/>
          <w:szCs w:val="13"/>
        </w:rPr>
      </w:pPr>
    </w:p>
    <w:p w14:paraId="10B936EA" w14:textId="77777777" w:rsidR="00AF2BC5" w:rsidRDefault="00AF2BC5">
      <w:pPr>
        <w:widowControl w:val="0"/>
        <w:autoSpaceDE w:val="0"/>
        <w:autoSpaceDN w:val="0"/>
        <w:adjustRightInd w:val="0"/>
        <w:spacing w:after="0" w:line="149" w:lineRule="exact"/>
        <w:ind w:left="906"/>
        <w:rPr>
          <w:rFonts w:ascii="Arial" w:hAnsi="Arial" w:cs="Arial"/>
          <w:color w:val="000000"/>
          <w:spacing w:val="1"/>
          <w:sz w:val="13"/>
          <w:szCs w:val="13"/>
        </w:rPr>
      </w:pPr>
    </w:p>
    <w:p w14:paraId="2C7C5A2B" w14:textId="77777777" w:rsidR="00AF2BC5" w:rsidRDefault="00AF2BC5">
      <w:pPr>
        <w:widowControl w:val="0"/>
        <w:autoSpaceDE w:val="0"/>
        <w:autoSpaceDN w:val="0"/>
        <w:adjustRightInd w:val="0"/>
        <w:spacing w:after="0" w:line="149" w:lineRule="exact"/>
        <w:ind w:left="906"/>
        <w:rPr>
          <w:rFonts w:ascii="Arial" w:hAnsi="Arial" w:cs="Arial"/>
          <w:color w:val="000000"/>
          <w:spacing w:val="1"/>
          <w:sz w:val="13"/>
          <w:szCs w:val="13"/>
        </w:rPr>
      </w:pPr>
    </w:p>
    <w:p w14:paraId="399BEF13" w14:textId="77777777" w:rsidR="00AF2BC5" w:rsidRDefault="00543688">
      <w:pPr>
        <w:widowControl w:val="0"/>
        <w:autoSpaceDE w:val="0"/>
        <w:autoSpaceDN w:val="0"/>
        <w:adjustRightInd w:val="0"/>
        <w:spacing w:before="8" w:after="0" w:line="149" w:lineRule="exact"/>
        <w:ind w:left="906"/>
        <w:rPr>
          <w:rFonts w:ascii="Arial" w:hAnsi="Arial" w:cs="Arial"/>
          <w:color w:val="000000"/>
          <w:spacing w:val="1"/>
          <w:sz w:val="13"/>
          <w:szCs w:val="13"/>
        </w:rPr>
      </w:pPr>
      <w:r>
        <w:rPr>
          <w:rFonts w:ascii="Arial" w:hAnsi="Arial" w:cs="Arial"/>
          <w:color w:val="000000"/>
          <w:spacing w:val="1"/>
          <w:sz w:val="13"/>
          <w:szCs w:val="13"/>
        </w:rPr>
        <w:t>0.10</w:t>
      </w:r>
    </w:p>
    <w:p w14:paraId="2E2F825F" w14:textId="77777777" w:rsidR="00AF2BC5" w:rsidRDefault="00AF2BC5">
      <w:pPr>
        <w:widowControl w:val="0"/>
        <w:autoSpaceDE w:val="0"/>
        <w:autoSpaceDN w:val="0"/>
        <w:adjustRightInd w:val="0"/>
        <w:spacing w:after="0" w:line="149" w:lineRule="exact"/>
        <w:ind w:left="906"/>
        <w:rPr>
          <w:rFonts w:ascii="Arial" w:hAnsi="Arial" w:cs="Arial"/>
          <w:color w:val="000000"/>
          <w:spacing w:val="1"/>
          <w:sz w:val="13"/>
          <w:szCs w:val="13"/>
        </w:rPr>
      </w:pPr>
    </w:p>
    <w:p w14:paraId="6FA94183" w14:textId="77777777" w:rsidR="00AF2BC5" w:rsidRDefault="00AF2BC5">
      <w:pPr>
        <w:widowControl w:val="0"/>
        <w:autoSpaceDE w:val="0"/>
        <w:autoSpaceDN w:val="0"/>
        <w:adjustRightInd w:val="0"/>
        <w:spacing w:after="0" w:line="149" w:lineRule="exact"/>
        <w:ind w:left="906"/>
        <w:rPr>
          <w:rFonts w:ascii="Arial" w:hAnsi="Arial" w:cs="Arial"/>
          <w:color w:val="000000"/>
          <w:spacing w:val="1"/>
          <w:sz w:val="13"/>
          <w:szCs w:val="13"/>
        </w:rPr>
      </w:pPr>
    </w:p>
    <w:p w14:paraId="4B4337F9" w14:textId="77777777" w:rsidR="00AF2BC5" w:rsidRDefault="00AF2BC5">
      <w:pPr>
        <w:widowControl w:val="0"/>
        <w:autoSpaceDE w:val="0"/>
        <w:autoSpaceDN w:val="0"/>
        <w:adjustRightInd w:val="0"/>
        <w:spacing w:after="0" w:line="149" w:lineRule="exact"/>
        <w:ind w:left="906"/>
        <w:rPr>
          <w:rFonts w:ascii="Arial" w:hAnsi="Arial" w:cs="Arial"/>
          <w:color w:val="000000"/>
          <w:spacing w:val="1"/>
          <w:sz w:val="13"/>
          <w:szCs w:val="13"/>
        </w:rPr>
      </w:pPr>
    </w:p>
    <w:p w14:paraId="6CC72F2F" w14:textId="77777777" w:rsidR="00AF2BC5" w:rsidRDefault="00543688">
      <w:pPr>
        <w:widowControl w:val="0"/>
        <w:autoSpaceDE w:val="0"/>
        <w:autoSpaceDN w:val="0"/>
        <w:adjustRightInd w:val="0"/>
        <w:spacing w:before="8" w:after="0" w:line="149" w:lineRule="exact"/>
        <w:ind w:left="906"/>
        <w:rPr>
          <w:rFonts w:ascii="Arial" w:hAnsi="Arial" w:cs="Arial"/>
          <w:color w:val="000000"/>
          <w:spacing w:val="1"/>
          <w:sz w:val="13"/>
          <w:szCs w:val="13"/>
        </w:rPr>
      </w:pPr>
      <w:r>
        <w:rPr>
          <w:rFonts w:ascii="Arial" w:hAnsi="Arial" w:cs="Arial"/>
          <w:color w:val="000000"/>
          <w:spacing w:val="1"/>
          <w:sz w:val="13"/>
          <w:szCs w:val="13"/>
        </w:rPr>
        <w:t>0.05</w:t>
      </w:r>
    </w:p>
    <w:p w14:paraId="306A1536" w14:textId="77777777" w:rsidR="00AF2BC5" w:rsidRDefault="00AF2BC5">
      <w:pPr>
        <w:widowControl w:val="0"/>
        <w:autoSpaceDE w:val="0"/>
        <w:autoSpaceDN w:val="0"/>
        <w:adjustRightInd w:val="0"/>
        <w:spacing w:after="0" w:line="149" w:lineRule="exact"/>
        <w:ind w:left="906"/>
        <w:rPr>
          <w:rFonts w:ascii="Arial" w:hAnsi="Arial" w:cs="Arial"/>
          <w:color w:val="000000"/>
          <w:spacing w:val="1"/>
          <w:sz w:val="13"/>
          <w:szCs w:val="13"/>
        </w:rPr>
      </w:pPr>
    </w:p>
    <w:p w14:paraId="70BC8B43" w14:textId="77777777" w:rsidR="00AF2BC5" w:rsidRDefault="00AF2BC5">
      <w:pPr>
        <w:widowControl w:val="0"/>
        <w:autoSpaceDE w:val="0"/>
        <w:autoSpaceDN w:val="0"/>
        <w:adjustRightInd w:val="0"/>
        <w:spacing w:after="0" w:line="149" w:lineRule="exact"/>
        <w:ind w:left="906"/>
        <w:rPr>
          <w:rFonts w:ascii="Arial" w:hAnsi="Arial" w:cs="Arial"/>
          <w:color w:val="000000"/>
          <w:spacing w:val="1"/>
          <w:sz w:val="13"/>
          <w:szCs w:val="13"/>
        </w:rPr>
      </w:pPr>
    </w:p>
    <w:p w14:paraId="0C377098" w14:textId="77777777" w:rsidR="00AF2BC5" w:rsidRDefault="00AF2BC5">
      <w:pPr>
        <w:widowControl w:val="0"/>
        <w:autoSpaceDE w:val="0"/>
        <w:autoSpaceDN w:val="0"/>
        <w:adjustRightInd w:val="0"/>
        <w:spacing w:after="0" w:line="149" w:lineRule="exact"/>
        <w:ind w:left="906"/>
        <w:rPr>
          <w:rFonts w:ascii="Arial" w:hAnsi="Arial" w:cs="Arial"/>
          <w:color w:val="000000"/>
          <w:spacing w:val="1"/>
          <w:sz w:val="13"/>
          <w:szCs w:val="13"/>
        </w:rPr>
      </w:pPr>
    </w:p>
    <w:p w14:paraId="45E73662" w14:textId="77777777" w:rsidR="00AF2BC5" w:rsidRDefault="00543688">
      <w:pPr>
        <w:widowControl w:val="0"/>
        <w:autoSpaceDE w:val="0"/>
        <w:autoSpaceDN w:val="0"/>
        <w:adjustRightInd w:val="0"/>
        <w:spacing w:before="8" w:after="0" w:line="149" w:lineRule="exact"/>
        <w:ind w:left="906"/>
        <w:rPr>
          <w:rFonts w:ascii="Arial" w:hAnsi="Arial" w:cs="Arial"/>
          <w:color w:val="000000"/>
          <w:spacing w:val="1"/>
          <w:sz w:val="13"/>
          <w:szCs w:val="13"/>
        </w:rPr>
      </w:pPr>
      <w:r>
        <w:rPr>
          <w:rFonts w:ascii="Arial" w:hAnsi="Arial" w:cs="Arial"/>
          <w:color w:val="000000"/>
          <w:spacing w:val="1"/>
          <w:sz w:val="13"/>
          <w:szCs w:val="13"/>
        </w:rPr>
        <w:t>0.00</w:t>
      </w:r>
    </w:p>
    <w:p w14:paraId="521E2C29" w14:textId="77777777" w:rsidR="00AF2BC5" w:rsidRDefault="00543688">
      <w:pPr>
        <w:widowControl w:val="0"/>
        <w:tabs>
          <w:tab w:val="left" w:pos="3170"/>
        </w:tabs>
        <w:autoSpaceDE w:val="0"/>
        <w:autoSpaceDN w:val="0"/>
        <w:adjustRightInd w:val="0"/>
        <w:spacing w:before="34" w:after="0" w:line="149" w:lineRule="exact"/>
        <w:ind w:left="2007"/>
        <w:rPr>
          <w:rFonts w:ascii="Arial" w:hAnsi="Arial" w:cs="Arial"/>
          <w:b/>
          <w:bCs/>
          <w:color w:val="000000"/>
          <w:spacing w:val="-4"/>
          <w:sz w:val="13"/>
          <w:szCs w:val="13"/>
        </w:rPr>
      </w:pPr>
      <w:r>
        <w:rPr>
          <w:rFonts w:ascii="Arial" w:hAnsi="Arial" w:cs="Arial"/>
          <w:b/>
          <w:bCs/>
          <w:color w:val="000000"/>
          <w:spacing w:val="-4"/>
          <w:sz w:val="13"/>
          <w:szCs w:val="13"/>
        </w:rPr>
        <w:t>V2</w:t>
      </w:r>
      <w:r>
        <w:rPr>
          <w:rFonts w:ascii="Arial" w:hAnsi="Arial" w:cs="Arial"/>
          <w:b/>
          <w:bCs/>
          <w:color w:val="000000"/>
          <w:spacing w:val="-4"/>
          <w:sz w:val="13"/>
          <w:szCs w:val="13"/>
        </w:rPr>
        <w:tab/>
        <w:t>V3</w:t>
      </w:r>
    </w:p>
    <w:p w14:paraId="6A910393" w14:textId="77777777" w:rsidR="00AF2BC5" w:rsidRDefault="00543688">
      <w:pPr>
        <w:widowControl w:val="0"/>
        <w:autoSpaceDE w:val="0"/>
        <w:autoSpaceDN w:val="0"/>
        <w:adjustRightInd w:val="0"/>
        <w:spacing w:before="103" w:after="0" w:line="172" w:lineRule="exact"/>
        <w:ind w:left="2438"/>
        <w:rPr>
          <w:rFonts w:ascii="Arial" w:hAnsi="Arial" w:cs="Arial"/>
          <w:b/>
          <w:bCs/>
          <w:color w:val="000000"/>
          <w:spacing w:val="2"/>
          <w:sz w:val="15"/>
          <w:szCs w:val="15"/>
        </w:rPr>
      </w:pPr>
      <w:r>
        <w:rPr>
          <w:rFonts w:ascii="Arial" w:hAnsi="Arial" w:cs="Arial"/>
          <w:b/>
          <w:bCs/>
          <w:color w:val="000000"/>
          <w:spacing w:val="2"/>
          <w:sz w:val="15"/>
          <w:szCs w:val="15"/>
        </w:rPr>
        <w:t>Etapas de crecimiento</w:t>
      </w:r>
    </w:p>
    <w:p w14:paraId="584300B5" w14:textId="77777777" w:rsidR="00AF2BC5" w:rsidRDefault="00543688">
      <w:pPr>
        <w:widowControl w:val="0"/>
        <w:autoSpaceDE w:val="0"/>
        <w:autoSpaceDN w:val="0"/>
        <w:adjustRightInd w:val="0"/>
        <w:spacing w:after="0" w:line="172" w:lineRule="exact"/>
        <w:ind w:left="976"/>
        <w:rPr>
          <w:rFonts w:ascii="Arial" w:hAnsi="Arial" w:cs="Arial"/>
          <w:b/>
          <w:bCs/>
          <w:color w:val="000000"/>
          <w:spacing w:val="2"/>
          <w:sz w:val="15"/>
          <w:szCs w:val="15"/>
        </w:rPr>
      </w:pPr>
      <w:r>
        <w:rPr>
          <w:rFonts w:ascii="Arial" w:hAnsi="Arial" w:cs="Arial"/>
          <w:b/>
          <w:bCs/>
          <w:color w:val="000000"/>
          <w:spacing w:val="2"/>
          <w:sz w:val="15"/>
          <w:szCs w:val="15"/>
        </w:rPr>
        <w:br w:type="column"/>
      </w:r>
    </w:p>
    <w:p w14:paraId="1D7F0595" w14:textId="77777777" w:rsidR="00AF2BC5" w:rsidRDefault="00AF2BC5">
      <w:pPr>
        <w:widowControl w:val="0"/>
        <w:autoSpaceDE w:val="0"/>
        <w:autoSpaceDN w:val="0"/>
        <w:adjustRightInd w:val="0"/>
        <w:spacing w:after="0" w:line="172" w:lineRule="exact"/>
        <w:ind w:left="976"/>
        <w:rPr>
          <w:rFonts w:ascii="Arial" w:hAnsi="Arial" w:cs="Arial"/>
          <w:b/>
          <w:bCs/>
          <w:color w:val="000000"/>
          <w:spacing w:val="2"/>
          <w:sz w:val="15"/>
          <w:szCs w:val="15"/>
        </w:rPr>
      </w:pPr>
    </w:p>
    <w:p w14:paraId="2D05F933" w14:textId="77777777" w:rsidR="00AF2BC5" w:rsidRDefault="00AF2BC5">
      <w:pPr>
        <w:widowControl w:val="0"/>
        <w:autoSpaceDE w:val="0"/>
        <w:autoSpaceDN w:val="0"/>
        <w:adjustRightInd w:val="0"/>
        <w:spacing w:after="0" w:line="172" w:lineRule="exact"/>
        <w:ind w:left="976"/>
        <w:rPr>
          <w:rFonts w:ascii="Arial" w:hAnsi="Arial" w:cs="Arial"/>
          <w:b/>
          <w:bCs/>
          <w:color w:val="000000"/>
          <w:spacing w:val="2"/>
          <w:sz w:val="15"/>
          <w:szCs w:val="15"/>
        </w:rPr>
      </w:pPr>
    </w:p>
    <w:p w14:paraId="5935EBB9" w14:textId="77777777" w:rsidR="00AF2BC5" w:rsidRDefault="00543688">
      <w:pPr>
        <w:widowControl w:val="0"/>
        <w:autoSpaceDE w:val="0"/>
        <w:autoSpaceDN w:val="0"/>
        <w:adjustRightInd w:val="0"/>
        <w:spacing w:before="170" w:after="0" w:line="172" w:lineRule="exact"/>
        <w:ind w:left="976"/>
        <w:rPr>
          <w:rFonts w:ascii="Arial" w:hAnsi="Arial" w:cs="Arial"/>
          <w:b/>
          <w:bCs/>
          <w:color w:val="000000"/>
          <w:w w:val="101"/>
          <w:sz w:val="15"/>
          <w:szCs w:val="15"/>
        </w:rPr>
      </w:pPr>
      <w:r>
        <w:rPr>
          <w:rFonts w:ascii="Arial" w:hAnsi="Arial" w:cs="Arial"/>
          <w:b/>
          <w:bCs/>
          <w:color w:val="000000"/>
          <w:w w:val="101"/>
          <w:sz w:val="15"/>
          <w:szCs w:val="15"/>
        </w:rPr>
        <w:t>B</w:t>
      </w:r>
    </w:p>
    <w:p w14:paraId="04A0FC04" w14:textId="77777777" w:rsidR="00AF2BC5" w:rsidRDefault="00543688">
      <w:pPr>
        <w:widowControl w:val="0"/>
        <w:autoSpaceDE w:val="0"/>
        <w:autoSpaceDN w:val="0"/>
        <w:adjustRightInd w:val="0"/>
        <w:spacing w:before="44" w:after="0" w:line="126" w:lineRule="exact"/>
        <w:ind w:left="4235"/>
        <w:rPr>
          <w:rFonts w:ascii="Arial" w:hAnsi="Arial" w:cs="Arial"/>
          <w:color w:val="000000"/>
          <w:sz w:val="11"/>
          <w:szCs w:val="11"/>
        </w:rPr>
      </w:pPr>
      <w:r>
        <w:rPr>
          <w:rFonts w:ascii="Arial" w:hAnsi="Arial" w:cs="Arial"/>
          <w:color w:val="000000"/>
          <w:sz w:val="11"/>
          <w:szCs w:val="11"/>
        </w:rPr>
        <w:t>CA</w:t>
      </w:r>
    </w:p>
    <w:p w14:paraId="2EF0D6D5" w14:textId="77777777" w:rsidR="00AF2BC5" w:rsidRDefault="00543688">
      <w:pPr>
        <w:widowControl w:val="0"/>
        <w:autoSpaceDE w:val="0"/>
        <w:autoSpaceDN w:val="0"/>
        <w:adjustRightInd w:val="0"/>
        <w:spacing w:before="15" w:after="0" w:line="126" w:lineRule="exact"/>
        <w:ind w:left="4235"/>
        <w:rPr>
          <w:rFonts w:ascii="Arial" w:hAnsi="Arial" w:cs="Arial"/>
          <w:color w:val="000000"/>
          <w:sz w:val="11"/>
          <w:szCs w:val="11"/>
        </w:rPr>
      </w:pPr>
      <w:r>
        <w:rPr>
          <w:rFonts w:ascii="Arial" w:hAnsi="Arial" w:cs="Arial"/>
          <w:color w:val="000000"/>
          <w:sz w:val="11"/>
          <w:szCs w:val="11"/>
        </w:rPr>
        <w:t>CI</w:t>
      </w:r>
    </w:p>
    <w:p w14:paraId="686E77C0" w14:textId="77777777" w:rsidR="00AF2BC5" w:rsidRDefault="00543688">
      <w:pPr>
        <w:widowControl w:val="0"/>
        <w:autoSpaceDE w:val="0"/>
        <w:autoSpaceDN w:val="0"/>
        <w:adjustRightInd w:val="0"/>
        <w:spacing w:before="14" w:after="0" w:line="126" w:lineRule="exact"/>
        <w:ind w:left="4235"/>
        <w:rPr>
          <w:rFonts w:ascii="Arial" w:hAnsi="Arial" w:cs="Arial"/>
          <w:color w:val="000000"/>
          <w:sz w:val="11"/>
          <w:szCs w:val="11"/>
        </w:rPr>
      </w:pPr>
      <w:r>
        <w:rPr>
          <w:rFonts w:ascii="Arial" w:hAnsi="Arial" w:cs="Arial"/>
          <w:color w:val="000000"/>
          <w:sz w:val="11"/>
          <w:szCs w:val="11"/>
        </w:rPr>
        <w:t>S-10</w:t>
      </w:r>
    </w:p>
    <w:p w14:paraId="70F500CD" w14:textId="77777777" w:rsidR="00AF2BC5" w:rsidRDefault="00543688">
      <w:pPr>
        <w:widowControl w:val="0"/>
        <w:autoSpaceDE w:val="0"/>
        <w:autoSpaceDN w:val="0"/>
        <w:adjustRightInd w:val="0"/>
        <w:spacing w:before="15" w:after="0" w:line="126" w:lineRule="exact"/>
        <w:ind w:left="4235"/>
        <w:rPr>
          <w:rFonts w:ascii="Arial" w:hAnsi="Arial" w:cs="Arial"/>
          <w:color w:val="000000"/>
          <w:sz w:val="11"/>
          <w:szCs w:val="11"/>
        </w:rPr>
      </w:pPr>
      <w:r>
        <w:rPr>
          <w:rFonts w:ascii="Arial" w:hAnsi="Arial" w:cs="Arial"/>
          <w:color w:val="000000"/>
          <w:sz w:val="11"/>
          <w:szCs w:val="11"/>
        </w:rPr>
        <w:t>S-100</w:t>
      </w:r>
    </w:p>
    <w:p w14:paraId="022CA293" w14:textId="77777777" w:rsidR="00AF2BC5" w:rsidRDefault="00543688">
      <w:pPr>
        <w:widowControl w:val="0"/>
        <w:autoSpaceDE w:val="0"/>
        <w:autoSpaceDN w:val="0"/>
        <w:adjustRightInd w:val="0"/>
        <w:spacing w:before="14" w:after="0" w:line="126" w:lineRule="exact"/>
        <w:ind w:left="4235"/>
        <w:rPr>
          <w:rFonts w:ascii="Arial" w:hAnsi="Arial" w:cs="Arial"/>
          <w:color w:val="000000"/>
          <w:sz w:val="11"/>
          <w:szCs w:val="11"/>
        </w:rPr>
      </w:pPr>
      <w:r>
        <w:rPr>
          <w:rFonts w:ascii="Arial" w:hAnsi="Arial" w:cs="Arial"/>
          <w:color w:val="000000"/>
          <w:sz w:val="11"/>
          <w:szCs w:val="11"/>
        </w:rPr>
        <w:t>S-500</w:t>
      </w:r>
    </w:p>
    <w:p w14:paraId="05659CAD" w14:textId="77777777" w:rsidR="00AF2BC5" w:rsidRDefault="00543688">
      <w:pPr>
        <w:widowControl w:val="0"/>
        <w:autoSpaceDE w:val="0"/>
        <w:autoSpaceDN w:val="0"/>
        <w:adjustRightInd w:val="0"/>
        <w:spacing w:before="15" w:after="0" w:line="126" w:lineRule="exact"/>
        <w:ind w:left="4235"/>
        <w:rPr>
          <w:rFonts w:ascii="Arial" w:hAnsi="Arial" w:cs="Arial"/>
          <w:color w:val="000000"/>
          <w:sz w:val="11"/>
          <w:szCs w:val="11"/>
        </w:rPr>
      </w:pPr>
      <w:r>
        <w:rPr>
          <w:rFonts w:ascii="Arial" w:hAnsi="Arial" w:cs="Arial"/>
          <w:color w:val="000000"/>
          <w:sz w:val="11"/>
          <w:szCs w:val="11"/>
        </w:rPr>
        <w:t>S-1000</w:t>
      </w:r>
    </w:p>
    <w:p w14:paraId="26383FF7" w14:textId="77777777" w:rsidR="00AF2BC5" w:rsidRDefault="00543688">
      <w:pPr>
        <w:widowControl w:val="0"/>
        <w:autoSpaceDE w:val="0"/>
        <w:autoSpaceDN w:val="0"/>
        <w:adjustRightInd w:val="0"/>
        <w:spacing w:before="14" w:after="0" w:line="126" w:lineRule="exact"/>
        <w:ind w:left="4235"/>
        <w:rPr>
          <w:rFonts w:ascii="Arial" w:hAnsi="Arial" w:cs="Arial"/>
          <w:color w:val="000000"/>
          <w:sz w:val="11"/>
          <w:szCs w:val="11"/>
        </w:rPr>
      </w:pPr>
      <w:r>
        <w:rPr>
          <w:rFonts w:ascii="Arial" w:hAnsi="Arial" w:cs="Arial"/>
          <w:color w:val="000000"/>
          <w:sz w:val="11"/>
          <w:szCs w:val="11"/>
        </w:rPr>
        <w:t>AF-10</w:t>
      </w:r>
    </w:p>
    <w:p w14:paraId="56FAAA28" w14:textId="77777777" w:rsidR="00AF2BC5" w:rsidRDefault="00543688">
      <w:pPr>
        <w:widowControl w:val="0"/>
        <w:autoSpaceDE w:val="0"/>
        <w:autoSpaceDN w:val="0"/>
        <w:adjustRightInd w:val="0"/>
        <w:spacing w:before="15" w:after="0" w:line="126" w:lineRule="exact"/>
        <w:ind w:left="4235"/>
        <w:rPr>
          <w:rFonts w:ascii="Arial" w:hAnsi="Arial" w:cs="Arial"/>
          <w:color w:val="000000"/>
          <w:sz w:val="11"/>
          <w:szCs w:val="11"/>
        </w:rPr>
      </w:pPr>
      <w:r>
        <w:rPr>
          <w:rFonts w:ascii="Arial" w:hAnsi="Arial" w:cs="Arial"/>
          <w:color w:val="000000"/>
          <w:sz w:val="11"/>
          <w:szCs w:val="11"/>
        </w:rPr>
        <w:t>AF-100</w:t>
      </w:r>
    </w:p>
    <w:p w14:paraId="695E9D67" w14:textId="77777777" w:rsidR="00AF2BC5" w:rsidRDefault="00543688">
      <w:pPr>
        <w:widowControl w:val="0"/>
        <w:autoSpaceDE w:val="0"/>
        <w:autoSpaceDN w:val="0"/>
        <w:adjustRightInd w:val="0"/>
        <w:spacing w:before="14" w:after="0" w:line="126" w:lineRule="exact"/>
        <w:ind w:left="4235"/>
        <w:rPr>
          <w:rFonts w:ascii="Arial" w:hAnsi="Arial" w:cs="Arial"/>
          <w:color w:val="000000"/>
          <w:sz w:val="11"/>
          <w:szCs w:val="11"/>
        </w:rPr>
      </w:pPr>
      <w:r>
        <w:rPr>
          <w:rFonts w:ascii="Arial" w:hAnsi="Arial" w:cs="Arial"/>
          <w:color w:val="000000"/>
          <w:sz w:val="11"/>
          <w:szCs w:val="11"/>
        </w:rPr>
        <w:t>AF-500</w:t>
      </w:r>
    </w:p>
    <w:p w14:paraId="6DC96AE8" w14:textId="77777777" w:rsidR="00AF2BC5" w:rsidRDefault="00543688">
      <w:pPr>
        <w:widowControl w:val="0"/>
        <w:autoSpaceDE w:val="0"/>
        <w:autoSpaceDN w:val="0"/>
        <w:adjustRightInd w:val="0"/>
        <w:spacing w:before="15" w:after="0" w:line="126" w:lineRule="exact"/>
        <w:ind w:left="4235"/>
        <w:rPr>
          <w:rFonts w:ascii="Arial" w:hAnsi="Arial" w:cs="Arial"/>
          <w:color w:val="000000"/>
          <w:sz w:val="11"/>
          <w:szCs w:val="11"/>
        </w:rPr>
      </w:pPr>
      <w:r>
        <w:rPr>
          <w:rFonts w:ascii="Arial" w:hAnsi="Arial" w:cs="Arial"/>
          <w:color w:val="000000"/>
          <w:sz w:val="11"/>
          <w:szCs w:val="11"/>
        </w:rPr>
        <w:t>AF-1000</w:t>
      </w:r>
    </w:p>
    <w:p w14:paraId="63173519" w14:textId="77777777" w:rsidR="00AF2BC5" w:rsidRDefault="00AF2BC5">
      <w:pPr>
        <w:widowControl w:val="0"/>
        <w:autoSpaceDE w:val="0"/>
        <w:autoSpaceDN w:val="0"/>
        <w:adjustRightInd w:val="0"/>
        <w:spacing w:after="0" w:line="149" w:lineRule="exact"/>
        <w:ind w:left="10"/>
        <w:rPr>
          <w:rFonts w:ascii="Arial" w:hAnsi="Arial" w:cs="Arial"/>
          <w:color w:val="000000"/>
          <w:sz w:val="11"/>
          <w:szCs w:val="11"/>
        </w:rPr>
      </w:pPr>
    </w:p>
    <w:p w14:paraId="0C5CF2CD" w14:textId="77777777" w:rsidR="00AF2BC5" w:rsidRDefault="00AF2BC5">
      <w:pPr>
        <w:widowControl w:val="0"/>
        <w:autoSpaceDE w:val="0"/>
        <w:autoSpaceDN w:val="0"/>
        <w:adjustRightInd w:val="0"/>
        <w:spacing w:after="0" w:line="149" w:lineRule="exact"/>
        <w:ind w:left="10"/>
        <w:rPr>
          <w:rFonts w:ascii="Arial" w:hAnsi="Arial" w:cs="Arial"/>
          <w:color w:val="000000"/>
          <w:sz w:val="11"/>
          <w:szCs w:val="11"/>
        </w:rPr>
      </w:pPr>
    </w:p>
    <w:p w14:paraId="64DB5978" w14:textId="77777777" w:rsidR="00AF2BC5" w:rsidRDefault="00AF2BC5">
      <w:pPr>
        <w:widowControl w:val="0"/>
        <w:autoSpaceDE w:val="0"/>
        <w:autoSpaceDN w:val="0"/>
        <w:adjustRightInd w:val="0"/>
        <w:spacing w:after="0" w:line="149" w:lineRule="exact"/>
        <w:ind w:left="10"/>
        <w:rPr>
          <w:rFonts w:ascii="Arial" w:hAnsi="Arial" w:cs="Arial"/>
          <w:color w:val="000000"/>
          <w:sz w:val="11"/>
          <w:szCs w:val="11"/>
        </w:rPr>
      </w:pPr>
    </w:p>
    <w:p w14:paraId="4E0436DF" w14:textId="77777777" w:rsidR="00AF2BC5" w:rsidRDefault="00AF2BC5">
      <w:pPr>
        <w:widowControl w:val="0"/>
        <w:autoSpaceDE w:val="0"/>
        <w:autoSpaceDN w:val="0"/>
        <w:adjustRightInd w:val="0"/>
        <w:spacing w:after="0" w:line="149" w:lineRule="exact"/>
        <w:ind w:left="10"/>
        <w:rPr>
          <w:rFonts w:ascii="Arial" w:hAnsi="Arial" w:cs="Arial"/>
          <w:color w:val="000000"/>
          <w:sz w:val="11"/>
          <w:szCs w:val="11"/>
        </w:rPr>
      </w:pPr>
    </w:p>
    <w:p w14:paraId="12B9E088" w14:textId="77777777" w:rsidR="00AF2BC5" w:rsidRDefault="00AF2BC5">
      <w:pPr>
        <w:widowControl w:val="0"/>
        <w:autoSpaceDE w:val="0"/>
        <w:autoSpaceDN w:val="0"/>
        <w:adjustRightInd w:val="0"/>
        <w:spacing w:after="0" w:line="149" w:lineRule="exact"/>
        <w:ind w:left="10"/>
        <w:rPr>
          <w:rFonts w:ascii="Arial" w:hAnsi="Arial" w:cs="Arial"/>
          <w:color w:val="000000"/>
          <w:sz w:val="11"/>
          <w:szCs w:val="11"/>
        </w:rPr>
      </w:pPr>
    </w:p>
    <w:p w14:paraId="7FE77ADF" w14:textId="77777777" w:rsidR="00AF2BC5" w:rsidRDefault="00AF2BC5">
      <w:pPr>
        <w:widowControl w:val="0"/>
        <w:autoSpaceDE w:val="0"/>
        <w:autoSpaceDN w:val="0"/>
        <w:adjustRightInd w:val="0"/>
        <w:spacing w:after="0" w:line="149" w:lineRule="exact"/>
        <w:ind w:left="10"/>
        <w:rPr>
          <w:rFonts w:ascii="Arial" w:hAnsi="Arial" w:cs="Arial"/>
          <w:color w:val="000000"/>
          <w:sz w:val="11"/>
          <w:szCs w:val="11"/>
        </w:rPr>
      </w:pPr>
    </w:p>
    <w:p w14:paraId="6E61C96D" w14:textId="77777777" w:rsidR="00AF2BC5" w:rsidRDefault="00AF2BC5">
      <w:pPr>
        <w:widowControl w:val="0"/>
        <w:autoSpaceDE w:val="0"/>
        <w:autoSpaceDN w:val="0"/>
        <w:adjustRightInd w:val="0"/>
        <w:spacing w:after="0" w:line="149" w:lineRule="exact"/>
        <w:ind w:left="10"/>
        <w:rPr>
          <w:rFonts w:ascii="Arial" w:hAnsi="Arial" w:cs="Arial"/>
          <w:color w:val="000000"/>
          <w:sz w:val="11"/>
          <w:szCs w:val="11"/>
        </w:rPr>
      </w:pPr>
    </w:p>
    <w:p w14:paraId="387943B9" w14:textId="77777777" w:rsidR="00AF2BC5" w:rsidRDefault="00AF2BC5">
      <w:pPr>
        <w:widowControl w:val="0"/>
        <w:autoSpaceDE w:val="0"/>
        <w:autoSpaceDN w:val="0"/>
        <w:adjustRightInd w:val="0"/>
        <w:spacing w:after="0" w:line="149" w:lineRule="exact"/>
        <w:ind w:left="10"/>
        <w:rPr>
          <w:rFonts w:ascii="Arial" w:hAnsi="Arial" w:cs="Arial"/>
          <w:color w:val="000000"/>
          <w:sz w:val="11"/>
          <w:szCs w:val="11"/>
        </w:rPr>
      </w:pPr>
    </w:p>
    <w:p w14:paraId="1F27E40E" w14:textId="77777777" w:rsidR="00AF2BC5" w:rsidRDefault="00543688">
      <w:pPr>
        <w:widowControl w:val="0"/>
        <w:tabs>
          <w:tab w:val="left" w:pos="1677"/>
          <w:tab w:val="left" w:pos="2846"/>
          <w:tab w:val="left" w:pos="4015"/>
        </w:tabs>
        <w:autoSpaceDE w:val="0"/>
        <w:autoSpaceDN w:val="0"/>
        <w:adjustRightInd w:val="0"/>
        <w:spacing w:before="23" w:after="0" w:line="149" w:lineRule="exact"/>
        <w:ind w:left="10"/>
        <w:rPr>
          <w:rFonts w:ascii="Arial" w:hAnsi="Arial" w:cs="Arial"/>
          <w:b/>
          <w:bCs/>
          <w:color w:val="000000"/>
          <w:spacing w:val="-4"/>
          <w:sz w:val="13"/>
          <w:szCs w:val="13"/>
        </w:rPr>
      </w:pPr>
      <w:r>
        <w:rPr>
          <w:rFonts w:ascii="Arial" w:hAnsi="Arial" w:cs="Arial"/>
          <w:b/>
          <w:bCs/>
          <w:color w:val="000000"/>
          <w:spacing w:val="-4"/>
          <w:sz w:val="13"/>
          <w:szCs w:val="13"/>
        </w:rPr>
        <w:t>V4</w:t>
      </w:r>
      <w:r>
        <w:rPr>
          <w:rFonts w:ascii="Arial" w:hAnsi="Arial" w:cs="Arial"/>
          <w:b/>
          <w:bCs/>
          <w:color w:val="000000"/>
          <w:spacing w:val="-4"/>
          <w:sz w:val="13"/>
          <w:szCs w:val="13"/>
        </w:rPr>
        <w:tab/>
        <w:t>V2</w:t>
      </w:r>
      <w:r>
        <w:rPr>
          <w:rFonts w:ascii="Arial" w:hAnsi="Arial" w:cs="Arial"/>
          <w:b/>
          <w:bCs/>
          <w:color w:val="000000"/>
          <w:spacing w:val="-4"/>
          <w:sz w:val="13"/>
          <w:szCs w:val="13"/>
        </w:rPr>
        <w:tab/>
        <w:t>V3</w:t>
      </w:r>
      <w:r>
        <w:rPr>
          <w:rFonts w:ascii="Arial" w:hAnsi="Arial" w:cs="Arial"/>
          <w:b/>
          <w:bCs/>
          <w:color w:val="000000"/>
          <w:spacing w:val="-4"/>
          <w:sz w:val="13"/>
          <w:szCs w:val="13"/>
        </w:rPr>
        <w:tab/>
        <w:t>V4</w:t>
      </w:r>
    </w:p>
    <w:p w14:paraId="5864AA60" w14:textId="77777777" w:rsidR="00AF2BC5" w:rsidRDefault="00543688">
      <w:pPr>
        <w:widowControl w:val="0"/>
        <w:autoSpaceDE w:val="0"/>
        <w:autoSpaceDN w:val="0"/>
        <w:adjustRightInd w:val="0"/>
        <w:spacing w:before="106" w:after="0" w:line="172" w:lineRule="exact"/>
        <w:ind w:left="2082"/>
        <w:rPr>
          <w:rFonts w:ascii="Arial" w:hAnsi="Arial" w:cs="Arial"/>
          <w:b/>
          <w:bCs/>
          <w:color w:val="000000"/>
          <w:spacing w:val="2"/>
          <w:sz w:val="15"/>
          <w:szCs w:val="15"/>
        </w:rPr>
      </w:pPr>
      <w:r>
        <w:rPr>
          <w:rFonts w:ascii="Arial" w:hAnsi="Arial" w:cs="Arial"/>
          <w:b/>
          <w:bCs/>
          <w:color w:val="000000"/>
          <w:spacing w:val="2"/>
          <w:sz w:val="15"/>
          <w:szCs w:val="15"/>
        </w:rPr>
        <w:t>Etapas de crecimiento</w:t>
      </w:r>
    </w:p>
    <w:p w14:paraId="28E9150B" w14:textId="77777777" w:rsidR="00AF2BC5" w:rsidRDefault="00543688">
      <w:pPr>
        <w:widowControl w:val="0"/>
        <w:autoSpaceDE w:val="0"/>
        <w:autoSpaceDN w:val="0"/>
        <w:adjustRightInd w:val="0"/>
        <w:spacing w:after="0" w:line="149" w:lineRule="exact"/>
        <w:ind w:left="10"/>
        <w:rPr>
          <w:rFonts w:ascii="Arial" w:hAnsi="Arial" w:cs="Arial"/>
          <w:b/>
          <w:bCs/>
          <w:color w:val="000000"/>
          <w:spacing w:val="2"/>
          <w:sz w:val="15"/>
          <w:szCs w:val="15"/>
        </w:rPr>
      </w:pPr>
      <w:r>
        <w:rPr>
          <w:rFonts w:ascii="Arial" w:hAnsi="Arial" w:cs="Arial"/>
          <w:b/>
          <w:bCs/>
          <w:color w:val="000000"/>
          <w:spacing w:val="2"/>
          <w:sz w:val="15"/>
          <w:szCs w:val="15"/>
        </w:rPr>
        <w:br w:type="column"/>
      </w:r>
    </w:p>
    <w:p w14:paraId="10D91D9E" w14:textId="77777777" w:rsidR="00AF2BC5" w:rsidRDefault="00AF2BC5">
      <w:pPr>
        <w:widowControl w:val="0"/>
        <w:autoSpaceDE w:val="0"/>
        <w:autoSpaceDN w:val="0"/>
        <w:adjustRightInd w:val="0"/>
        <w:spacing w:after="0" w:line="149" w:lineRule="exact"/>
        <w:ind w:left="10"/>
        <w:rPr>
          <w:rFonts w:ascii="Arial" w:hAnsi="Arial" w:cs="Arial"/>
          <w:b/>
          <w:bCs/>
          <w:color w:val="000000"/>
          <w:spacing w:val="2"/>
          <w:sz w:val="15"/>
          <w:szCs w:val="15"/>
        </w:rPr>
      </w:pPr>
    </w:p>
    <w:p w14:paraId="7451E8F9" w14:textId="77777777" w:rsidR="00AF2BC5" w:rsidRDefault="00AF2BC5">
      <w:pPr>
        <w:widowControl w:val="0"/>
        <w:autoSpaceDE w:val="0"/>
        <w:autoSpaceDN w:val="0"/>
        <w:adjustRightInd w:val="0"/>
        <w:spacing w:after="0" w:line="149" w:lineRule="exact"/>
        <w:ind w:left="10"/>
        <w:rPr>
          <w:rFonts w:ascii="Arial" w:hAnsi="Arial" w:cs="Arial"/>
          <w:b/>
          <w:bCs/>
          <w:color w:val="000000"/>
          <w:spacing w:val="2"/>
          <w:sz w:val="15"/>
          <w:szCs w:val="15"/>
        </w:rPr>
      </w:pPr>
    </w:p>
    <w:p w14:paraId="0563899A" w14:textId="77777777" w:rsidR="00AF2BC5" w:rsidRDefault="00AF2BC5">
      <w:pPr>
        <w:widowControl w:val="0"/>
        <w:autoSpaceDE w:val="0"/>
        <w:autoSpaceDN w:val="0"/>
        <w:adjustRightInd w:val="0"/>
        <w:spacing w:after="0" w:line="149" w:lineRule="exact"/>
        <w:ind w:left="10"/>
        <w:rPr>
          <w:rFonts w:ascii="Arial" w:hAnsi="Arial" w:cs="Arial"/>
          <w:b/>
          <w:bCs/>
          <w:color w:val="000000"/>
          <w:spacing w:val="2"/>
          <w:sz w:val="15"/>
          <w:szCs w:val="15"/>
        </w:rPr>
      </w:pPr>
    </w:p>
    <w:p w14:paraId="56A29736" w14:textId="77777777" w:rsidR="00AF2BC5" w:rsidRDefault="00AF2BC5">
      <w:pPr>
        <w:widowControl w:val="0"/>
        <w:autoSpaceDE w:val="0"/>
        <w:autoSpaceDN w:val="0"/>
        <w:adjustRightInd w:val="0"/>
        <w:spacing w:after="0" w:line="149" w:lineRule="exact"/>
        <w:ind w:left="10"/>
        <w:rPr>
          <w:rFonts w:ascii="Arial" w:hAnsi="Arial" w:cs="Arial"/>
          <w:b/>
          <w:bCs/>
          <w:color w:val="000000"/>
          <w:spacing w:val="2"/>
          <w:sz w:val="15"/>
          <w:szCs w:val="15"/>
        </w:rPr>
      </w:pPr>
    </w:p>
    <w:p w14:paraId="368FCA49" w14:textId="77777777" w:rsidR="00AF2BC5" w:rsidRDefault="00543688">
      <w:pPr>
        <w:widowControl w:val="0"/>
        <w:autoSpaceDE w:val="0"/>
        <w:autoSpaceDN w:val="0"/>
        <w:adjustRightInd w:val="0"/>
        <w:spacing w:before="57" w:after="0" w:line="149" w:lineRule="exact"/>
        <w:ind w:left="10"/>
        <w:rPr>
          <w:rFonts w:ascii="Arial" w:hAnsi="Arial" w:cs="Arial"/>
          <w:color w:val="000000"/>
          <w:spacing w:val="1"/>
          <w:sz w:val="13"/>
          <w:szCs w:val="13"/>
        </w:rPr>
      </w:pPr>
      <w:r>
        <w:rPr>
          <w:rFonts w:ascii="Arial" w:hAnsi="Arial" w:cs="Arial"/>
          <w:color w:val="000000"/>
          <w:spacing w:val="1"/>
          <w:sz w:val="13"/>
          <w:szCs w:val="13"/>
        </w:rPr>
        <w:t>3.0</w:t>
      </w:r>
    </w:p>
    <w:p w14:paraId="455019ED" w14:textId="77777777" w:rsidR="00AF2BC5" w:rsidRDefault="00AF2BC5">
      <w:pPr>
        <w:widowControl w:val="0"/>
        <w:autoSpaceDE w:val="0"/>
        <w:autoSpaceDN w:val="0"/>
        <w:adjustRightInd w:val="0"/>
        <w:spacing w:after="0" w:line="149" w:lineRule="exact"/>
        <w:ind w:left="10"/>
        <w:rPr>
          <w:rFonts w:ascii="Arial" w:hAnsi="Arial" w:cs="Arial"/>
          <w:color w:val="000000"/>
          <w:spacing w:val="1"/>
          <w:sz w:val="13"/>
          <w:szCs w:val="13"/>
        </w:rPr>
      </w:pPr>
    </w:p>
    <w:p w14:paraId="2CFF76E9" w14:textId="77777777" w:rsidR="00AF2BC5" w:rsidRDefault="00543688">
      <w:pPr>
        <w:widowControl w:val="0"/>
        <w:autoSpaceDE w:val="0"/>
        <w:autoSpaceDN w:val="0"/>
        <w:adjustRightInd w:val="0"/>
        <w:spacing w:before="123" w:after="0" w:line="149" w:lineRule="exact"/>
        <w:ind w:left="10"/>
        <w:rPr>
          <w:rFonts w:ascii="Arial" w:hAnsi="Arial" w:cs="Arial"/>
          <w:color w:val="000000"/>
          <w:spacing w:val="1"/>
          <w:sz w:val="13"/>
          <w:szCs w:val="13"/>
        </w:rPr>
      </w:pPr>
      <w:r>
        <w:rPr>
          <w:rFonts w:ascii="Arial" w:hAnsi="Arial" w:cs="Arial"/>
          <w:color w:val="000000"/>
          <w:spacing w:val="1"/>
          <w:sz w:val="13"/>
          <w:szCs w:val="13"/>
        </w:rPr>
        <w:t>2.5</w:t>
      </w:r>
    </w:p>
    <w:p w14:paraId="5F818C01" w14:textId="77777777" w:rsidR="00AF2BC5" w:rsidRDefault="00AF2BC5">
      <w:pPr>
        <w:widowControl w:val="0"/>
        <w:autoSpaceDE w:val="0"/>
        <w:autoSpaceDN w:val="0"/>
        <w:adjustRightInd w:val="0"/>
        <w:spacing w:after="0" w:line="149" w:lineRule="exact"/>
        <w:ind w:left="10"/>
        <w:rPr>
          <w:rFonts w:ascii="Arial" w:hAnsi="Arial" w:cs="Arial"/>
          <w:color w:val="000000"/>
          <w:spacing w:val="1"/>
          <w:sz w:val="13"/>
          <w:szCs w:val="13"/>
        </w:rPr>
      </w:pPr>
    </w:p>
    <w:p w14:paraId="07E4E785" w14:textId="77777777" w:rsidR="00AF2BC5" w:rsidRDefault="00543688">
      <w:pPr>
        <w:widowControl w:val="0"/>
        <w:autoSpaceDE w:val="0"/>
        <w:autoSpaceDN w:val="0"/>
        <w:adjustRightInd w:val="0"/>
        <w:spacing w:before="123" w:after="0" w:line="149" w:lineRule="exact"/>
        <w:ind w:left="10"/>
        <w:rPr>
          <w:rFonts w:ascii="Arial" w:hAnsi="Arial" w:cs="Arial"/>
          <w:color w:val="000000"/>
          <w:spacing w:val="1"/>
          <w:sz w:val="13"/>
          <w:szCs w:val="13"/>
        </w:rPr>
      </w:pPr>
      <w:r>
        <w:rPr>
          <w:rFonts w:ascii="Arial" w:hAnsi="Arial" w:cs="Arial"/>
          <w:color w:val="000000"/>
          <w:spacing w:val="1"/>
          <w:sz w:val="13"/>
          <w:szCs w:val="13"/>
        </w:rPr>
        <w:t>2.0</w:t>
      </w:r>
    </w:p>
    <w:p w14:paraId="73929508" w14:textId="77777777" w:rsidR="00AF2BC5" w:rsidRDefault="00AF2BC5">
      <w:pPr>
        <w:widowControl w:val="0"/>
        <w:autoSpaceDE w:val="0"/>
        <w:autoSpaceDN w:val="0"/>
        <w:adjustRightInd w:val="0"/>
        <w:spacing w:after="0" w:line="149" w:lineRule="exact"/>
        <w:ind w:left="10"/>
        <w:rPr>
          <w:rFonts w:ascii="Arial" w:hAnsi="Arial" w:cs="Arial"/>
          <w:color w:val="000000"/>
          <w:spacing w:val="1"/>
          <w:sz w:val="13"/>
          <w:szCs w:val="13"/>
        </w:rPr>
      </w:pPr>
    </w:p>
    <w:p w14:paraId="596C4B31" w14:textId="77777777" w:rsidR="00AF2BC5" w:rsidRDefault="00543688">
      <w:pPr>
        <w:widowControl w:val="0"/>
        <w:autoSpaceDE w:val="0"/>
        <w:autoSpaceDN w:val="0"/>
        <w:adjustRightInd w:val="0"/>
        <w:spacing w:before="123" w:after="0" w:line="149" w:lineRule="exact"/>
        <w:ind w:left="10"/>
        <w:rPr>
          <w:rFonts w:ascii="Arial" w:hAnsi="Arial" w:cs="Arial"/>
          <w:color w:val="000000"/>
          <w:spacing w:val="1"/>
          <w:sz w:val="13"/>
          <w:szCs w:val="13"/>
        </w:rPr>
      </w:pPr>
      <w:r>
        <w:rPr>
          <w:rFonts w:ascii="Arial" w:hAnsi="Arial" w:cs="Arial"/>
          <w:color w:val="000000"/>
          <w:spacing w:val="1"/>
          <w:sz w:val="13"/>
          <w:szCs w:val="13"/>
        </w:rPr>
        <w:t>1.5</w:t>
      </w:r>
    </w:p>
    <w:p w14:paraId="2A8D773C" w14:textId="77777777" w:rsidR="00AF2BC5" w:rsidRDefault="00AF2BC5">
      <w:pPr>
        <w:widowControl w:val="0"/>
        <w:autoSpaceDE w:val="0"/>
        <w:autoSpaceDN w:val="0"/>
        <w:adjustRightInd w:val="0"/>
        <w:spacing w:after="0" w:line="149" w:lineRule="exact"/>
        <w:ind w:left="10"/>
        <w:rPr>
          <w:rFonts w:ascii="Arial" w:hAnsi="Arial" w:cs="Arial"/>
          <w:color w:val="000000"/>
          <w:spacing w:val="1"/>
          <w:sz w:val="13"/>
          <w:szCs w:val="13"/>
        </w:rPr>
      </w:pPr>
    </w:p>
    <w:p w14:paraId="102409DF" w14:textId="77777777" w:rsidR="00AF2BC5" w:rsidRDefault="00543688">
      <w:pPr>
        <w:widowControl w:val="0"/>
        <w:autoSpaceDE w:val="0"/>
        <w:autoSpaceDN w:val="0"/>
        <w:adjustRightInd w:val="0"/>
        <w:spacing w:before="123" w:after="0" w:line="149" w:lineRule="exact"/>
        <w:ind w:left="10"/>
        <w:rPr>
          <w:rFonts w:ascii="Arial" w:hAnsi="Arial" w:cs="Arial"/>
          <w:color w:val="000000"/>
          <w:spacing w:val="1"/>
          <w:sz w:val="13"/>
          <w:szCs w:val="13"/>
        </w:rPr>
      </w:pPr>
      <w:r>
        <w:rPr>
          <w:rFonts w:ascii="Arial" w:hAnsi="Arial" w:cs="Arial"/>
          <w:color w:val="000000"/>
          <w:spacing w:val="1"/>
          <w:sz w:val="13"/>
          <w:szCs w:val="13"/>
        </w:rPr>
        <w:t>1.0</w:t>
      </w:r>
    </w:p>
    <w:p w14:paraId="519B7804" w14:textId="77777777" w:rsidR="00AF2BC5" w:rsidRDefault="00AF2BC5">
      <w:pPr>
        <w:widowControl w:val="0"/>
        <w:autoSpaceDE w:val="0"/>
        <w:autoSpaceDN w:val="0"/>
        <w:adjustRightInd w:val="0"/>
        <w:spacing w:after="0" w:line="149" w:lineRule="exact"/>
        <w:ind w:left="10"/>
        <w:rPr>
          <w:rFonts w:ascii="Arial" w:hAnsi="Arial" w:cs="Arial"/>
          <w:color w:val="000000"/>
          <w:spacing w:val="1"/>
          <w:sz w:val="13"/>
          <w:szCs w:val="13"/>
        </w:rPr>
      </w:pPr>
    </w:p>
    <w:p w14:paraId="545820A5" w14:textId="77777777" w:rsidR="00AF2BC5" w:rsidRDefault="00543688">
      <w:pPr>
        <w:widowControl w:val="0"/>
        <w:autoSpaceDE w:val="0"/>
        <w:autoSpaceDN w:val="0"/>
        <w:adjustRightInd w:val="0"/>
        <w:spacing w:before="123" w:after="0" w:line="149" w:lineRule="exact"/>
        <w:ind w:left="10"/>
        <w:rPr>
          <w:rFonts w:ascii="Arial" w:hAnsi="Arial" w:cs="Arial"/>
          <w:color w:val="000000"/>
          <w:spacing w:val="1"/>
          <w:sz w:val="13"/>
          <w:szCs w:val="13"/>
        </w:rPr>
      </w:pPr>
      <w:r>
        <w:rPr>
          <w:rFonts w:ascii="Arial" w:hAnsi="Arial" w:cs="Arial"/>
          <w:color w:val="000000"/>
          <w:spacing w:val="1"/>
          <w:sz w:val="13"/>
          <w:szCs w:val="13"/>
        </w:rPr>
        <w:t>0.5</w:t>
      </w:r>
    </w:p>
    <w:p w14:paraId="53E9490F" w14:textId="77777777" w:rsidR="00AF2BC5" w:rsidRDefault="00AF2BC5">
      <w:pPr>
        <w:widowControl w:val="0"/>
        <w:autoSpaceDE w:val="0"/>
        <w:autoSpaceDN w:val="0"/>
        <w:adjustRightInd w:val="0"/>
        <w:spacing w:after="0" w:line="149" w:lineRule="exact"/>
        <w:ind w:left="10"/>
        <w:rPr>
          <w:rFonts w:ascii="Arial" w:hAnsi="Arial" w:cs="Arial"/>
          <w:color w:val="000000"/>
          <w:spacing w:val="1"/>
          <w:sz w:val="13"/>
          <w:szCs w:val="13"/>
        </w:rPr>
      </w:pPr>
    </w:p>
    <w:p w14:paraId="37A4AC9A" w14:textId="77777777" w:rsidR="00AF2BC5" w:rsidRDefault="00543688">
      <w:pPr>
        <w:widowControl w:val="0"/>
        <w:autoSpaceDE w:val="0"/>
        <w:autoSpaceDN w:val="0"/>
        <w:adjustRightInd w:val="0"/>
        <w:spacing w:before="123" w:after="0" w:line="149" w:lineRule="exact"/>
        <w:ind w:left="10"/>
        <w:rPr>
          <w:rFonts w:ascii="Arial" w:hAnsi="Arial" w:cs="Arial"/>
          <w:color w:val="000000"/>
          <w:spacing w:val="1"/>
          <w:sz w:val="13"/>
          <w:szCs w:val="13"/>
        </w:rPr>
      </w:pPr>
      <w:r>
        <w:rPr>
          <w:rFonts w:ascii="Arial" w:hAnsi="Arial" w:cs="Arial"/>
          <w:color w:val="000000"/>
          <w:spacing w:val="1"/>
          <w:sz w:val="13"/>
          <w:szCs w:val="13"/>
        </w:rPr>
        <w:t xml:space="preserve">0.0 </w:t>
      </w:r>
    </w:p>
    <w:p w14:paraId="437E55DB" w14:textId="77777777" w:rsidR="00AF2BC5" w:rsidRDefault="00AF2BC5">
      <w:pPr>
        <w:widowControl w:val="0"/>
        <w:autoSpaceDE w:val="0"/>
        <w:autoSpaceDN w:val="0"/>
        <w:adjustRightInd w:val="0"/>
        <w:spacing w:after="0" w:line="240" w:lineRule="auto"/>
        <w:rPr>
          <w:rFonts w:ascii="Arial" w:hAnsi="Arial" w:cs="Arial"/>
          <w:color w:val="000000"/>
          <w:spacing w:val="1"/>
          <w:sz w:val="13"/>
          <w:szCs w:val="13"/>
        </w:rPr>
        <w:sectPr w:rsidR="00AF2BC5">
          <w:type w:val="continuous"/>
          <w:pgSz w:w="12240" w:h="15840"/>
          <w:pgMar w:top="-763" w:right="650" w:bottom="-20" w:left="1440" w:header="720" w:footer="720" w:gutter="0"/>
          <w:cols w:num="3" w:space="720" w:equalWidth="0">
            <w:col w:w="4175" w:space="160"/>
            <w:col w:w="4836" w:space="160"/>
            <w:col w:w="659"/>
          </w:cols>
          <w:noEndnote/>
        </w:sectPr>
      </w:pPr>
    </w:p>
    <w:p w14:paraId="60B07817" w14:textId="77777777" w:rsidR="00AF2BC5" w:rsidRDefault="00543688">
      <w:pPr>
        <w:widowControl w:val="0"/>
        <w:autoSpaceDE w:val="0"/>
        <w:autoSpaceDN w:val="0"/>
        <w:adjustRightInd w:val="0"/>
        <w:spacing w:before="123" w:after="0" w:line="292" w:lineRule="exact"/>
        <w:ind w:left="545" w:right="24"/>
        <w:jc w:val="both"/>
        <w:rPr>
          <w:rFonts w:ascii="Times New Roman" w:hAnsi="Times New Roman"/>
          <w:color w:val="000000"/>
          <w:spacing w:val="2"/>
        </w:rPr>
      </w:pPr>
      <w:r>
        <w:rPr>
          <w:rFonts w:ascii="Times New Roman" w:hAnsi="Times New Roman"/>
          <w:b/>
          <w:bCs/>
          <w:color w:val="000000"/>
        </w:rPr>
        <w:t>Figura 10.</w:t>
      </w:r>
      <w:r>
        <w:rPr>
          <w:rFonts w:ascii="Times New Roman" w:hAnsi="Times New Roman"/>
          <w:color w:val="000000"/>
        </w:rPr>
        <w:t xml:space="preserve"> Comportamiento de la actividad enzimática Nitrato reductasa en raíces </w:t>
      </w:r>
      <w:r>
        <w:rPr>
          <w:rFonts w:ascii="Times New Roman" w:hAnsi="Times New Roman"/>
          <w:b/>
          <w:bCs/>
          <w:color w:val="000000"/>
        </w:rPr>
        <w:t>(A)</w:t>
      </w:r>
      <w:r>
        <w:rPr>
          <w:rFonts w:ascii="Times New Roman" w:hAnsi="Times New Roman"/>
          <w:color w:val="000000"/>
        </w:rPr>
        <w:t xml:space="preserve"> y hojas </w:t>
      </w:r>
      <w:r>
        <w:rPr>
          <w:rFonts w:ascii="Times New Roman" w:hAnsi="Times New Roman"/>
          <w:b/>
          <w:bCs/>
          <w:color w:val="000000"/>
        </w:rPr>
        <w:t>(B)</w:t>
      </w:r>
      <w:r>
        <w:rPr>
          <w:rFonts w:ascii="Times New Roman" w:hAnsi="Times New Roman"/>
          <w:color w:val="000000"/>
        </w:rPr>
        <w:t xml:space="preserve"> de soya por la aplicación de quitosano a las semillas y por aspersión foliar de soya en invernadero. El resultado del </w:t>
      </w:r>
      <w:r>
        <w:rPr>
          <w:rFonts w:ascii="Times New Roman" w:hAnsi="Times New Roman"/>
          <w:color w:val="000000"/>
          <w:spacing w:val="2"/>
        </w:rPr>
        <w:t xml:space="preserve">ANOVA bifactorial con dos testigos de referencia arrojó interacción entre los factores para p&lt; 0,05 y las medias con letras diferentes indican diferencias significativas entre los tratamientos, según la Prueba de </w:t>
      </w:r>
      <w:r>
        <w:rPr>
          <w:rFonts w:ascii="Times New Roman" w:hAnsi="Times New Roman"/>
          <w:color w:val="000000"/>
          <w:w w:val="104"/>
        </w:rPr>
        <w:t>Rangos Múltiples de Tukey HSD. ES</w:t>
      </w:r>
      <w:r>
        <w:rPr>
          <w:rFonts w:ascii="Times New Roman" w:hAnsi="Times New Roman"/>
          <w:color w:val="000000"/>
          <w:w w:val="104"/>
          <w:sz w:val="24"/>
          <w:szCs w:val="24"/>
        </w:rPr>
        <w:t xml:space="preserve"> x</w:t>
      </w:r>
      <w:r>
        <w:rPr>
          <w:rFonts w:ascii="Times New Roman" w:hAnsi="Times New Roman"/>
          <w:color w:val="000000"/>
          <w:w w:val="104"/>
          <w:sz w:val="33"/>
          <w:szCs w:val="33"/>
          <w:vertAlign w:val="subscript"/>
        </w:rPr>
        <w:t xml:space="preserve">: </w:t>
      </w:r>
      <w:r>
        <w:rPr>
          <w:rFonts w:ascii="Times New Roman" w:hAnsi="Times New Roman"/>
          <w:color w:val="000000"/>
          <w:w w:val="104"/>
        </w:rPr>
        <w:t xml:space="preserve">Error estándar del experimento (n= 9): A (V2=0,0037, V3= </w:t>
      </w:r>
      <w:r>
        <w:rPr>
          <w:rFonts w:ascii="Times New Roman" w:hAnsi="Times New Roman"/>
          <w:color w:val="000000"/>
          <w:spacing w:val="2"/>
        </w:rPr>
        <w:t xml:space="preserve">0,003 y V4=0,031) y B (V2=0,068, V3=0,018 y V4=0,021). </w:t>
      </w:r>
    </w:p>
    <w:p w14:paraId="6CFBF9C5" w14:textId="77777777" w:rsidR="00AF2BC5" w:rsidRDefault="00AF2BC5">
      <w:pPr>
        <w:widowControl w:val="0"/>
        <w:autoSpaceDE w:val="0"/>
        <w:autoSpaceDN w:val="0"/>
        <w:adjustRightInd w:val="0"/>
        <w:spacing w:after="0" w:line="410" w:lineRule="exact"/>
        <w:ind w:left="545"/>
        <w:jc w:val="both"/>
        <w:rPr>
          <w:rFonts w:ascii="Times New Roman" w:hAnsi="Times New Roman"/>
          <w:color w:val="000000"/>
          <w:spacing w:val="2"/>
        </w:rPr>
      </w:pPr>
    </w:p>
    <w:p w14:paraId="19A9FE98" w14:textId="77777777" w:rsidR="00AF2BC5" w:rsidRPr="00997250" w:rsidRDefault="00543688">
      <w:pPr>
        <w:widowControl w:val="0"/>
        <w:autoSpaceDE w:val="0"/>
        <w:autoSpaceDN w:val="0"/>
        <w:adjustRightInd w:val="0"/>
        <w:spacing w:before="81" w:after="0" w:line="410" w:lineRule="exact"/>
        <w:ind w:left="545" w:right="16"/>
        <w:jc w:val="both"/>
        <w:rPr>
          <w:rFonts w:ascii="Times New Roman" w:hAnsi="Times New Roman"/>
          <w:color w:val="FF0000"/>
          <w:sz w:val="24"/>
          <w:szCs w:val="24"/>
          <w:vertAlign w:val="subscript"/>
        </w:rPr>
      </w:pPr>
      <w:r>
        <w:rPr>
          <w:rFonts w:ascii="Times New Roman" w:hAnsi="Times New Roman"/>
          <w:color w:val="000000"/>
          <w:w w:val="105"/>
          <w:sz w:val="24"/>
          <w:szCs w:val="24"/>
        </w:rPr>
        <w:t xml:space="preserve">En las hojas, el quitosano redujo la enzima NR (V2) por debajo de los controles, excepto la </w:t>
      </w:r>
      <w:r>
        <w:rPr>
          <w:rFonts w:ascii="Times New Roman" w:hAnsi="Times New Roman"/>
          <w:color w:val="000000"/>
          <w:w w:val="105"/>
          <w:sz w:val="24"/>
          <w:szCs w:val="24"/>
        </w:rPr>
        <w:br/>
      </w:r>
      <w:r>
        <w:rPr>
          <w:rFonts w:ascii="Times New Roman" w:hAnsi="Times New Roman"/>
          <w:color w:val="000000"/>
          <w:w w:val="103"/>
          <w:sz w:val="24"/>
          <w:szCs w:val="24"/>
        </w:rPr>
        <w:t>concentración de 1000 mg 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aplicada a las semillas, que la igualó (Figura 10B). Similar a lo </w:t>
      </w:r>
      <w:r>
        <w:rPr>
          <w:rFonts w:ascii="Times New Roman" w:hAnsi="Times New Roman"/>
          <w:color w:val="000000"/>
          <w:w w:val="103"/>
          <w:sz w:val="24"/>
          <w:szCs w:val="24"/>
        </w:rPr>
        <w:br/>
      </w:r>
      <w:r>
        <w:rPr>
          <w:rFonts w:ascii="Times New Roman" w:hAnsi="Times New Roman"/>
          <w:color w:val="000000"/>
          <w:sz w:val="24"/>
          <w:szCs w:val="24"/>
        </w:rPr>
        <w:t xml:space="preserve">obtenido en las raíces, se mantiene la reducción de la NR con las concentraciones 10 y 100 </w:t>
      </w:r>
      <w:r w:rsidRPr="00997250">
        <w:rPr>
          <w:rFonts w:ascii="Times New Roman" w:hAnsi="Times New Roman"/>
          <w:color w:val="FF0000"/>
          <w:sz w:val="24"/>
          <w:szCs w:val="24"/>
        </w:rPr>
        <w:t>mg L</w:t>
      </w:r>
      <w:r w:rsidRPr="00997250">
        <w:rPr>
          <w:rFonts w:ascii="Times New Roman" w:hAnsi="Times New Roman"/>
          <w:color w:val="FF0000"/>
          <w:sz w:val="24"/>
          <w:szCs w:val="24"/>
          <w:vertAlign w:val="subscript"/>
        </w:rPr>
        <w:t>-</w:t>
      </w:r>
    </w:p>
    <w:p w14:paraId="2998C2CB" w14:textId="77777777" w:rsidR="00AF2BC5" w:rsidRDefault="00543688">
      <w:pPr>
        <w:widowControl w:val="0"/>
        <w:autoSpaceDE w:val="0"/>
        <w:autoSpaceDN w:val="0"/>
        <w:adjustRightInd w:val="0"/>
        <w:spacing w:before="50" w:after="0" w:line="410" w:lineRule="exact"/>
        <w:ind w:left="545" w:right="15"/>
        <w:jc w:val="both"/>
        <w:rPr>
          <w:rFonts w:ascii="Times New Roman" w:hAnsi="Times New Roman"/>
          <w:color w:val="000000"/>
          <w:sz w:val="24"/>
          <w:szCs w:val="24"/>
        </w:rPr>
      </w:pPr>
      <w:r w:rsidRPr="00997250">
        <w:rPr>
          <w:rFonts w:ascii="Times New Roman" w:hAnsi="Times New Roman"/>
          <w:color w:val="FF0000"/>
          <w:spacing w:val="1"/>
          <w:sz w:val="24"/>
          <w:szCs w:val="24"/>
          <w:vertAlign w:val="subscript"/>
        </w:rPr>
        <w:t>1</w:t>
      </w:r>
      <w:r w:rsidRPr="00997250">
        <w:rPr>
          <w:rFonts w:ascii="Times New Roman" w:hAnsi="Times New Roman"/>
          <w:color w:val="FF0000"/>
          <w:spacing w:val="1"/>
          <w:sz w:val="24"/>
          <w:szCs w:val="24"/>
        </w:rPr>
        <w:t xml:space="preserve"> </w:t>
      </w:r>
      <w:r>
        <w:rPr>
          <w:rFonts w:ascii="Times New Roman" w:hAnsi="Times New Roman"/>
          <w:color w:val="000000"/>
          <w:spacing w:val="1"/>
          <w:sz w:val="24"/>
          <w:szCs w:val="24"/>
        </w:rPr>
        <w:t xml:space="preserve">de quitosano aplicadas a las semillas, en 5 y 6 veces menos que ambos controles, además de las </w:t>
      </w:r>
      <w:r>
        <w:rPr>
          <w:rFonts w:ascii="Times New Roman" w:hAnsi="Times New Roman"/>
          <w:color w:val="000000"/>
          <w:spacing w:val="1"/>
          <w:sz w:val="24"/>
          <w:szCs w:val="24"/>
        </w:rPr>
        <w:br/>
      </w:r>
      <w:r>
        <w:rPr>
          <w:rFonts w:ascii="Times New Roman" w:hAnsi="Times New Roman"/>
          <w:color w:val="000000"/>
          <w:spacing w:val="2"/>
          <w:sz w:val="24"/>
          <w:szCs w:val="24"/>
        </w:rPr>
        <w:t>concentraciones 500 y 100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asperjadas </w:t>
      </w:r>
      <w:proofErr w:type="spellStart"/>
      <w:r>
        <w:rPr>
          <w:rFonts w:ascii="Times New Roman" w:hAnsi="Times New Roman"/>
          <w:color w:val="000000"/>
          <w:spacing w:val="2"/>
          <w:sz w:val="24"/>
          <w:szCs w:val="24"/>
        </w:rPr>
        <w:t>foliarmente</w:t>
      </w:r>
      <w:proofErr w:type="spellEnd"/>
      <w:r>
        <w:rPr>
          <w:rFonts w:ascii="Times New Roman" w:hAnsi="Times New Roman"/>
          <w:color w:val="000000"/>
          <w:spacing w:val="2"/>
          <w:sz w:val="24"/>
          <w:szCs w:val="24"/>
        </w:rPr>
        <w:t xml:space="preserve"> durante la etapa V3. En esta etapa, sin </w:t>
      </w:r>
      <w:r>
        <w:rPr>
          <w:rFonts w:ascii="Times New Roman" w:hAnsi="Times New Roman"/>
          <w:color w:val="000000"/>
          <w:spacing w:val="2"/>
          <w:sz w:val="24"/>
          <w:szCs w:val="24"/>
        </w:rPr>
        <w:br/>
      </w:r>
      <w:r>
        <w:rPr>
          <w:rFonts w:ascii="Times New Roman" w:hAnsi="Times New Roman"/>
          <w:color w:val="000000"/>
          <w:spacing w:val="1"/>
          <w:sz w:val="24"/>
          <w:szCs w:val="24"/>
        </w:rPr>
        <w:t>embargo, la aplicación a semillas del quitosano a las concentraciones 500 y 1000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que no </w:t>
      </w:r>
      <w:r>
        <w:rPr>
          <w:rFonts w:ascii="Times New Roman" w:hAnsi="Times New Roman"/>
          <w:color w:val="000000"/>
          <w:spacing w:val="1"/>
          <w:sz w:val="24"/>
          <w:szCs w:val="24"/>
        </w:rPr>
        <w:br/>
        <w:t>se diferenciaron de 10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aplicada a </w:t>
      </w:r>
      <w:commentRangeStart w:id="271"/>
      <w:r>
        <w:rPr>
          <w:rFonts w:ascii="Times New Roman" w:hAnsi="Times New Roman"/>
          <w:color w:val="000000"/>
          <w:spacing w:val="1"/>
          <w:sz w:val="24"/>
          <w:szCs w:val="24"/>
        </w:rPr>
        <w:t>semillas</w:t>
      </w:r>
      <w:commentRangeEnd w:id="271"/>
      <w:r w:rsidR="00997250">
        <w:rPr>
          <w:rStyle w:val="Refdecomentario"/>
        </w:rPr>
        <w:commentReference w:id="271"/>
      </w:r>
      <w:r>
        <w:rPr>
          <w:rFonts w:ascii="Times New Roman" w:hAnsi="Times New Roman"/>
          <w:color w:val="000000"/>
          <w:spacing w:val="1"/>
          <w:sz w:val="24"/>
          <w:szCs w:val="24"/>
        </w:rPr>
        <w:t xml:space="preserve"> elevaron la actividad enzimática en un 71,55 y </w:t>
      </w:r>
      <w:r>
        <w:rPr>
          <w:rFonts w:ascii="Times New Roman" w:hAnsi="Times New Roman"/>
          <w:color w:val="000000"/>
          <w:spacing w:val="1"/>
          <w:sz w:val="24"/>
          <w:szCs w:val="24"/>
        </w:rPr>
        <w:br/>
      </w:r>
      <w:r>
        <w:rPr>
          <w:rFonts w:ascii="Times New Roman" w:hAnsi="Times New Roman"/>
          <w:color w:val="000000"/>
          <w:w w:val="107"/>
          <w:sz w:val="24"/>
          <w:szCs w:val="24"/>
        </w:rPr>
        <w:t>89,3 %, respecto al CI y al CA, respectivamente. En V4, las concentraciones 1000 mg L</w:t>
      </w:r>
      <w:r>
        <w:rPr>
          <w:rFonts w:ascii="Times New Roman" w:hAnsi="Times New Roman"/>
          <w:color w:val="000000"/>
          <w:w w:val="107"/>
          <w:sz w:val="24"/>
          <w:szCs w:val="24"/>
          <w:vertAlign w:val="superscript"/>
        </w:rPr>
        <w:t xml:space="preserve">-1 </w:t>
      </w:r>
      <w:r>
        <w:rPr>
          <w:rFonts w:ascii="Times New Roman" w:hAnsi="Times New Roman"/>
          <w:color w:val="000000"/>
          <w:w w:val="107"/>
          <w:sz w:val="24"/>
          <w:szCs w:val="24"/>
          <w:vertAlign w:val="superscript"/>
        </w:rPr>
        <w:br/>
      </w:r>
      <w:r>
        <w:rPr>
          <w:rFonts w:ascii="Times New Roman" w:hAnsi="Times New Roman"/>
          <w:color w:val="000000"/>
          <w:w w:val="104"/>
          <w:sz w:val="24"/>
          <w:szCs w:val="24"/>
        </w:rPr>
        <w:t>aplicada a las semillas y 500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por aspersión foliar, se destacaron en elevar la NR entre </w:t>
      </w:r>
      <w:r>
        <w:rPr>
          <w:rFonts w:ascii="Times New Roman" w:hAnsi="Times New Roman"/>
          <w:color w:val="000000"/>
          <w:w w:val="104"/>
          <w:sz w:val="24"/>
          <w:szCs w:val="24"/>
        </w:rPr>
        <w:br/>
      </w:r>
      <w:proofErr w:type="gramStart"/>
      <w:r>
        <w:rPr>
          <w:rFonts w:ascii="Times New Roman" w:hAnsi="Times New Roman"/>
          <w:color w:val="000000"/>
          <w:spacing w:val="3"/>
          <w:sz w:val="24"/>
          <w:szCs w:val="24"/>
        </w:rPr>
        <w:t>todos  los</w:t>
      </w:r>
      <w:proofErr w:type="gramEnd"/>
      <w:r>
        <w:rPr>
          <w:rFonts w:ascii="Times New Roman" w:hAnsi="Times New Roman"/>
          <w:color w:val="000000"/>
          <w:spacing w:val="3"/>
          <w:sz w:val="24"/>
          <w:szCs w:val="24"/>
        </w:rPr>
        <w:t xml:space="preserve">  tratamientos,  con  incrementos  de </w:t>
      </w:r>
      <w:r>
        <w:rPr>
          <w:rFonts w:ascii="Times New Roman" w:hAnsi="Times New Roman"/>
          <w:color w:val="000000"/>
          <w:w w:val="103"/>
          <w:sz w:val="24"/>
          <w:szCs w:val="24"/>
        </w:rPr>
        <w:t xml:space="preserve">99  y  70,3 </w:t>
      </w:r>
      <w:r>
        <w:rPr>
          <w:rFonts w:ascii="Times New Roman" w:hAnsi="Times New Roman"/>
          <w:color w:val="000000"/>
          <w:w w:val="102"/>
          <w:sz w:val="24"/>
          <w:szCs w:val="24"/>
        </w:rPr>
        <w:t xml:space="preserve">%,  respecto  al  CI.  </w:t>
      </w:r>
      <w:proofErr w:type="gramStart"/>
      <w:r>
        <w:rPr>
          <w:rFonts w:ascii="Times New Roman" w:hAnsi="Times New Roman"/>
          <w:color w:val="000000"/>
          <w:w w:val="102"/>
          <w:sz w:val="24"/>
          <w:szCs w:val="24"/>
        </w:rPr>
        <w:t>También,  las</w:t>
      </w:r>
      <w:proofErr w:type="gramEnd"/>
      <w:r>
        <w:rPr>
          <w:rFonts w:ascii="Times New Roman" w:hAnsi="Times New Roman"/>
          <w:color w:val="000000"/>
          <w:w w:val="102"/>
          <w:sz w:val="24"/>
          <w:szCs w:val="24"/>
        </w:rPr>
        <w:t xml:space="preserve"> </w:t>
      </w:r>
      <w:r>
        <w:rPr>
          <w:rFonts w:ascii="Times New Roman" w:hAnsi="Times New Roman"/>
          <w:color w:val="000000"/>
          <w:w w:val="102"/>
          <w:sz w:val="24"/>
          <w:szCs w:val="24"/>
        </w:rPr>
        <w:br/>
      </w:r>
      <w:r>
        <w:rPr>
          <w:rFonts w:ascii="Times New Roman" w:hAnsi="Times New Roman"/>
          <w:color w:val="000000"/>
          <w:spacing w:val="1"/>
          <w:sz w:val="24"/>
          <w:szCs w:val="24"/>
        </w:rPr>
        <w:t>concentraciones 100 y 1000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por aspersión foliar </w:t>
      </w:r>
      <w:commentRangeStart w:id="272"/>
      <w:r>
        <w:rPr>
          <w:rFonts w:ascii="Times New Roman" w:hAnsi="Times New Roman"/>
          <w:color w:val="000000"/>
          <w:spacing w:val="1"/>
          <w:sz w:val="24"/>
          <w:szCs w:val="24"/>
        </w:rPr>
        <w:t xml:space="preserve">favorecieron la enzima </w:t>
      </w:r>
      <w:commentRangeEnd w:id="272"/>
      <w:r w:rsidR="00997250">
        <w:rPr>
          <w:rStyle w:val="Refdecomentario"/>
        </w:rPr>
        <w:commentReference w:id="272"/>
      </w:r>
      <w:r>
        <w:rPr>
          <w:rFonts w:ascii="Times New Roman" w:hAnsi="Times New Roman"/>
          <w:color w:val="000000"/>
          <w:spacing w:val="1"/>
          <w:sz w:val="24"/>
          <w:szCs w:val="24"/>
        </w:rPr>
        <w:t xml:space="preserve">NR en hojas, con </w:t>
      </w:r>
      <w:r>
        <w:rPr>
          <w:rFonts w:ascii="Times New Roman" w:hAnsi="Times New Roman"/>
          <w:color w:val="000000"/>
          <w:spacing w:val="1"/>
          <w:sz w:val="24"/>
          <w:szCs w:val="24"/>
        </w:rPr>
        <w:br/>
      </w:r>
      <w:r>
        <w:rPr>
          <w:rFonts w:ascii="Times New Roman" w:hAnsi="Times New Roman"/>
          <w:color w:val="000000"/>
          <w:sz w:val="24"/>
          <w:szCs w:val="24"/>
        </w:rPr>
        <w:t xml:space="preserve">relación a los tratamientos aplicados a semillas y los controles (Figura 10B). </w:t>
      </w:r>
    </w:p>
    <w:p w14:paraId="6475BAB6" w14:textId="77777777" w:rsidR="00AF2BC5" w:rsidRDefault="00543688">
      <w:pPr>
        <w:widowControl w:val="0"/>
        <w:autoSpaceDE w:val="0"/>
        <w:autoSpaceDN w:val="0"/>
        <w:adjustRightInd w:val="0"/>
        <w:spacing w:after="0" w:line="413" w:lineRule="exact"/>
        <w:ind w:left="545" w:right="16"/>
        <w:jc w:val="both"/>
        <w:rPr>
          <w:rFonts w:ascii="Times New Roman" w:hAnsi="Times New Roman"/>
          <w:color w:val="000000"/>
          <w:sz w:val="24"/>
          <w:szCs w:val="24"/>
        </w:rPr>
      </w:pPr>
      <w:r>
        <w:rPr>
          <w:rFonts w:ascii="Times New Roman" w:hAnsi="Times New Roman"/>
          <w:color w:val="000000"/>
          <w:w w:val="106"/>
          <w:sz w:val="24"/>
          <w:szCs w:val="24"/>
        </w:rPr>
        <w:t xml:space="preserve">Los niveles de actividad NR fueron más estables en raíces que en hojas de soya, durante el </w:t>
      </w:r>
      <w:r>
        <w:rPr>
          <w:rFonts w:ascii="Times New Roman" w:hAnsi="Times New Roman"/>
          <w:color w:val="000000"/>
          <w:spacing w:val="1"/>
          <w:sz w:val="24"/>
          <w:szCs w:val="24"/>
        </w:rPr>
        <w:t>período evaluado de crecimiento vegetativo de soya. La concentración 1000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de quitosano </w:t>
      </w:r>
      <w:r>
        <w:rPr>
          <w:rFonts w:ascii="Times New Roman" w:hAnsi="Times New Roman"/>
          <w:color w:val="000000"/>
          <w:spacing w:val="3"/>
          <w:sz w:val="24"/>
          <w:szCs w:val="24"/>
        </w:rPr>
        <w:t xml:space="preserve">aplicada a semillas incrementó la enzima en ambos órganos de soya, que en algunos momentos </w:t>
      </w:r>
      <w:r>
        <w:rPr>
          <w:rFonts w:ascii="Times New Roman" w:hAnsi="Times New Roman"/>
          <w:color w:val="000000"/>
          <w:sz w:val="24"/>
          <w:szCs w:val="24"/>
        </w:rPr>
        <w:t>no se diferenció de la concentración de 500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w:t>
      </w:r>
    </w:p>
    <w:p w14:paraId="1388D793"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3C2D4C2"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468CC59" w14:textId="77777777" w:rsidR="00AF2BC5" w:rsidRDefault="00543688">
      <w:pPr>
        <w:widowControl w:val="0"/>
        <w:autoSpaceDE w:val="0"/>
        <w:autoSpaceDN w:val="0"/>
        <w:adjustRightInd w:val="0"/>
        <w:spacing w:before="142" w:after="0" w:line="253" w:lineRule="exact"/>
        <w:ind w:left="9727"/>
        <w:rPr>
          <w:rFonts w:cs="Calibri"/>
          <w:color w:val="000000"/>
        </w:rPr>
      </w:pPr>
      <w:r>
        <w:rPr>
          <w:rFonts w:cs="Calibri"/>
          <w:color w:val="000000"/>
        </w:rPr>
        <w:t xml:space="preserve">67 </w:t>
      </w:r>
      <w:r w:rsidR="002B0D75">
        <w:rPr>
          <w:noProof/>
        </w:rPr>
        <w:pict w14:anchorId="56318BE0">
          <v:polyline id="_x0000_s3698" style="position:absolute;left:0;text-align:left;z-index:-2917;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45CFFAC6">
          <v:polyline id="_x0000_s3699" style="position:absolute;left:0;text-align:left;z-index:-2916;mso-position-horizontal-relative:page;mso-position-vertical-relative:page" points="99.3pt,249.9pt,99.3pt,70.95pt,567pt,70.95pt,567pt,249.9pt,99.3pt,249.9pt" coordsize="9354,3579" o:allowincell="f" stroked="f">
            <w10:wrap anchorx="page" anchory="page"/>
          </v:polyline>
        </w:pict>
      </w:r>
      <w:r w:rsidR="002B0D75">
        <w:rPr>
          <w:noProof/>
        </w:rPr>
        <w:pict w14:anchorId="56D46089">
          <v:polyline id="_x0000_s3700" style="position:absolute;left:0;text-align:left;z-index:-2915;mso-position-horizontal-relative:page;mso-position-vertical-relative:page" points="135.5pt,221.25pt,135.5pt,82.3pt,334.25pt,82.3pt,334.25pt,221.25pt,135.5pt,221.25pt" coordsize="3975,2779" o:allowincell="f" stroked="f">
            <w10:wrap anchorx="page" anchory="page"/>
          </v:polyline>
        </w:pict>
      </w:r>
      <w:r w:rsidR="002B0D75">
        <w:rPr>
          <w:noProof/>
        </w:rPr>
        <w:pict w14:anchorId="2C88431C">
          <v:line id="_x0000_s3701" style="position:absolute;left:0;text-align:left;z-index:-2914;mso-position-horizontal-relative:page;mso-position-vertical-relative:page" from="135.5pt,221.25pt" to="334.25pt,221.25pt" o:allowincell="f" strokecolor="white" strokeweight=".05692mm">
            <w10:wrap anchorx="page" anchory="page"/>
          </v:line>
        </w:pict>
      </w:r>
      <w:r w:rsidR="002B0D75">
        <w:rPr>
          <w:noProof/>
        </w:rPr>
        <w:pict w14:anchorId="02834CC3">
          <v:line id="_x0000_s3702" style="position:absolute;left:0;text-align:left;z-index:-2913;mso-position-horizontal-relative:page;mso-position-vertical-relative:page" from="334.25pt,221.25pt" to="334.25pt,82.3pt" o:allowincell="f" strokecolor="white" strokeweight=".05692mm">
            <w10:wrap anchorx="page" anchory="page"/>
          </v:line>
        </w:pict>
      </w:r>
      <w:r w:rsidR="002B0D75">
        <w:rPr>
          <w:noProof/>
        </w:rPr>
        <w:pict w14:anchorId="0224822D">
          <v:line id="_x0000_s3703" style="position:absolute;left:0;text-align:left;z-index:-2912;mso-position-horizontal-relative:page;mso-position-vertical-relative:page" from="334.25pt,82.3pt" to="135.5pt,82.3pt" o:allowincell="f" strokecolor="white" strokeweight=".05692mm">
            <w10:wrap anchorx="page" anchory="page"/>
          </v:line>
        </w:pict>
      </w:r>
      <w:r w:rsidR="002B0D75">
        <w:rPr>
          <w:noProof/>
        </w:rPr>
        <w:pict w14:anchorId="4DA2A7B4">
          <v:line id="_x0000_s3704" style="position:absolute;left:0;text-align:left;z-index:-2911;mso-position-horizontal-relative:page;mso-position-vertical-relative:page" from="135.5pt,82.3pt" to="135.5pt,221.25pt" o:allowincell="f" strokecolor="white" strokeweight=".05692mm">
            <w10:wrap anchorx="page" anchory="page"/>
          </v:line>
        </w:pict>
      </w:r>
      <w:r w:rsidR="002B0D75">
        <w:rPr>
          <w:noProof/>
        </w:rPr>
        <w:pict w14:anchorId="74088D6F">
          <v:line id="_x0000_s3705" style="position:absolute;left:0;text-align:left;z-index:-2910;mso-position-horizontal-relative:page;mso-position-vertical-relative:page" from="135.5pt,221.25pt" to="334.25pt,221.25pt" o:allowincell="f" strokeweight=".14231mm">
            <w10:wrap anchorx="page" anchory="page"/>
          </v:line>
        </w:pict>
      </w:r>
      <w:r w:rsidR="002B0D75">
        <w:rPr>
          <w:noProof/>
        </w:rPr>
        <w:pict w14:anchorId="0726C6DA">
          <v:line id="_x0000_s3706" style="position:absolute;left:0;text-align:left;z-index:-2909;mso-position-horizontal-relative:page;mso-position-vertical-relative:page" from="176.4pt,223.2pt" to="176.4pt,221.25pt" o:allowincell="f" strokeweight=".14233mm">
            <w10:wrap anchorx="page" anchory="page"/>
          </v:line>
        </w:pict>
      </w:r>
      <w:r w:rsidR="002B0D75">
        <w:rPr>
          <w:noProof/>
        </w:rPr>
        <w:pict w14:anchorId="75A73F7B">
          <v:line id="_x0000_s3707" style="position:absolute;left:0;text-align:left;z-index:-2908;mso-position-horizontal-relative:page;mso-position-vertical-relative:page" from="234.85pt,223.2pt" to="234.85pt,221.25pt" o:allowincell="f" strokeweight=".14233mm">
            <w10:wrap anchorx="page" anchory="page"/>
          </v:line>
        </w:pict>
      </w:r>
      <w:r w:rsidR="002B0D75">
        <w:rPr>
          <w:noProof/>
        </w:rPr>
        <w:pict w14:anchorId="2C3B4AEB">
          <v:line id="_x0000_s3708" style="position:absolute;left:0;text-align:left;z-index:-2907;mso-position-horizontal-relative:page;mso-position-vertical-relative:page" from="293.3pt,223.2pt" to="293.3pt,221.25pt" o:allowincell="f" strokeweight=".14233mm">
            <w10:wrap anchorx="page" anchory="page"/>
          </v:line>
        </w:pict>
      </w:r>
      <w:r w:rsidR="002B0D75">
        <w:rPr>
          <w:noProof/>
        </w:rPr>
        <w:pict w14:anchorId="79B5EF50">
          <v:line id="_x0000_s3709" style="position:absolute;left:0;text-align:left;z-index:-2906;mso-position-horizontal-relative:page;mso-position-vertical-relative:page" from="135.5pt,82.3pt" to="334.25pt,82.3pt" o:allowincell="f" strokeweight=".14231mm">
            <w10:wrap anchorx="page" anchory="page"/>
          </v:line>
        </w:pict>
      </w:r>
      <w:r w:rsidR="002B0D75">
        <w:rPr>
          <w:noProof/>
        </w:rPr>
        <w:pict w14:anchorId="53AAB703">
          <v:line id="_x0000_s3710" style="position:absolute;left:0;text-align:left;z-index:-2905;mso-position-horizontal-relative:page;mso-position-vertical-relative:page" from="135.5pt,221.25pt" to="135.5pt,82.3pt" o:allowincell="f" strokeweight=".14233mm">
            <w10:wrap anchorx="page" anchory="page"/>
          </v:line>
        </w:pict>
      </w:r>
      <w:r w:rsidR="002B0D75">
        <w:rPr>
          <w:noProof/>
        </w:rPr>
        <w:pict w14:anchorId="573BDE1B">
          <v:line id="_x0000_s3711" style="position:absolute;left:0;text-align:left;z-index:-2904;mso-position-horizontal-relative:page;mso-position-vertical-relative:page" from="133.5pt,221.25pt" to="135.5pt,221.25pt" o:allowincell="f" strokeweight=".14231mm">
            <w10:wrap anchorx="page" anchory="page"/>
          </v:line>
        </w:pict>
      </w:r>
      <w:r w:rsidR="002B0D75">
        <w:rPr>
          <w:noProof/>
        </w:rPr>
        <w:pict w14:anchorId="2EC4A0DB">
          <v:line id="_x0000_s3712" style="position:absolute;left:0;text-align:left;z-index:-2903;mso-position-horizontal-relative:page;mso-position-vertical-relative:page" from="133.5pt,191.05pt" to="135.5pt,191.05pt" o:allowincell="f" strokeweight=".14231mm">
            <w10:wrap anchorx="page" anchory="page"/>
          </v:line>
        </w:pict>
      </w:r>
      <w:r w:rsidR="002B0D75">
        <w:rPr>
          <w:noProof/>
        </w:rPr>
        <w:pict w14:anchorId="485BAC61">
          <v:line id="_x0000_s3713" style="position:absolute;left:0;text-align:left;z-index:-2902;mso-position-horizontal-relative:page;mso-position-vertical-relative:page" from="133.5pt,160.85pt" to="135.5pt,160.85pt" o:allowincell="f" strokeweight=".14231mm">
            <w10:wrap anchorx="page" anchory="page"/>
          </v:line>
        </w:pict>
      </w:r>
      <w:r w:rsidR="002B0D75">
        <w:rPr>
          <w:noProof/>
        </w:rPr>
        <w:pict w14:anchorId="7FF0CF44">
          <v:line id="_x0000_s3714" style="position:absolute;left:0;text-align:left;z-index:-2901;mso-position-horizontal-relative:page;mso-position-vertical-relative:page" from="133.5pt,130.6pt" to="135.5pt,130.6pt" o:allowincell="f" strokeweight=".14231mm">
            <w10:wrap anchorx="page" anchory="page"/>
          </v:line>
        </w:pict>
      </w:r>
      <w:r w:rsidR="002B0D75">
        <w:rPr>
          <w:noProof/>
        </w:rPr>
        <w:pict w14:anchorId="544C4F39">
          <v:line id="_x0000_s3715" style="position:absolute;left:0;text-align:left;z-index:-2900;mso-position-horizontal-relative:page;mso-position-vertical-relative:page" from="133.5pt,100.4pt" to="135.5pt,100.4pt" o:allowincell="f" strokeweight=".14231mm">
            <w10:wrap anchorx="page" anchory="page"/>
          </v:line>
        </w:pict>
      </w:r>
      <w:r w:rsidR="002B0D75">
        <w:rPr>
          <w:noProof/>
        </w:rPr>
        <w:pict w14:anchorId="0E8830BA">
          <v:line id="_x0000_s3716" style="position:absolute;left:0;text-align:left;z-index:-2899;mso-position-horizontal-relative:page;mso-position-vertical-relative:page" from="334.25pt,221.25pt" to="334.25pt,82.3pt" o:allowincell="f" strokeweight=".14233mm">
            <w10:wrap anchorx="page" anchory="page"/>
          </v:line>
        </w:pict>
      </w:r>
      <w:r w:rsidR="002B0D75">
        <w:rPr>
          <w:noProof/>
        </w:rPr>
        <w:pict w14:anchorId="19C1FC15">
          <v:polyline id="_x0000_s3717" style="position:absolute;left:0;text-align:left;z-index:-2898;mso-position-horizontal-relative:page;mso-position-vertical-relative:page" points="153.55pt,221.05pt,153.55pt,159.6pt,157.25pt,159.6pt,157.25pt,221.05pt,153.55pt,221.05pt" coordsize="74,1229" o:allowincell="f" fillcolor="black" stroked="f">
            <w10:wrap anchorx="page" anchory="page"/>
          </v:polyline>
        </w:pict>
      </w:r>
      <w:r w:rsidR="002B0D75">
        <w:rPr>
          <w:noProof/>
        </w:rPr>
        <w:pict w14:anchorId="41F0610F">
          <v:line id="_x0000_s3718" style="position:absolute;left:0;text-align:left;z-index:-2897;mso-position-horizontal-relative:page;mso-position-vertical-relative:page" from="157.25pt,221.05pt" to="157.25pt,159.6pt" o:allowincell="f" strokeweight=".09964mm">
            <w10:wrap anchorx="page" anchory="page"/>
          </v:line>
        </w:pict>
      </w:r>
      <w:r w:rsidR="002B0D75">
        <w:rPr>
          <w:noProof/>
        </w:rPr>
        <w:pict w14:anchorId="3DC85577">
          <v:line id="_x0000_s3719" style="position:absolute;left:0;text-align:left;z-index:-2896;mso-position-horizontal-relative:page;mso-position-vertical-relative:page" from="157.25pt,159.6pt" to="153.55pt,159.6pt" o:allowincell="f" strokeweight=".09961mm">
            <w10:wrap anchorx="page" anchory="page"/>
          </v:line>
        </w:pict>
      </w:r>
      <w:r w:rsidR="002B0D75">
        <w:rPr>
          <w:noProof/>
        </w:rPr>
        <w:pict w14:anchorId="498387FA">
          <v:line id="_x0000_s3720" style="position:absolute;left:0;text-align:left;z-index:-2895;mso-position-horizontal-relative:page;mso-position-vertical-relative:page" from="153.55pt,159.6pt" to="153.55pt,221.05pt" o:allowincell="f" strokeweight=".09964mm">
            <w10:wrap anchorx="page" anchory="page"/>
          </v:line>
        </w:pict>
      </w:r>
      <w:r w:rsidR="002B0D75">
        <w:rPr>
          <w:noProof/>
        </w:rPr>
        <w:pict w14:anchorId="5604622D">
          <v:polyline id="_x0000_s3721" style="position:absolute;left:0;text-align:left;z-index:-2894;mso-position-horizontal-relative:page;mso-position-vertical-relative:page" points="212pt,221.05pt,212pt,160.8pt,215.7pt,160.8pt,215.7pt,221.05pt,212pt,221.05pt" coordsize="74,1205" o:allowincell="f" fillcolor="black" stroked="f">
            <w10:wrap anchorx="page" anchory="page"/>
          </v:polyline>
        </w:pict>
      </w:r>
      <w:r w:rsidR="002B0D75">
        <w:rPr>
          <w:noProof/>
        </w:rPr>
        <w:pict w14:anchorId="013748D2">
          <v:line id="_x0000_s3722" style="position:absolute;left:0;text-align:left;z-index:-2893;mso-position-horizontal-relative:page;mso-position-vertical-relative:page" from="215.7pt,221.05pt" to="215.7pt,160.85pt" o:allowincell="f" strokeweight=".09964mm">
            <w10:wrap anchorx="page" anchory="page"/>
          </v:line>
        </w:pict>
      </w:r>
      <w:r w:rsidR="002B0D75">
        <w:rPr>
          <w:noProof/>
        </w:rPr>
        <w:pict w14:anchorId="40F1460E">
          <v:line id="_x0000_s3723" style="position:absolute;left:0;text-align:left;z-index:-2892;mso-position-horizontal-relative:page;mso-position-vertical-relative:page" from="215.7pt,160.85pt" to="212pt,160.85pt" o:allowincell="f" strokeweight=".09961mm">
            <w10:wrap anchorx="page" anchory="page"/>
          </v:line>
        </w:pict>
      </w:r>
      <w:r w:rsidR="002B0D75">
        <w:rPr>
          <w:noProof/>
        </w:rPr>
        <w:pict w14:anchorId="03194F8C">
          <v:line id="_x0000_s3724" style="position:absolute;left:0;text-align:left;z-index:-2891;mso-position-horizontal-relative:page;mso-position-vertical-relative:page" from="212pt,160.85pt" to="212pt,221.05pt" o:allowincell="f" strokeweight=".09964mm">
            <w10:wrap anchorx="page" anchory="page"/>
          </v:line>
        </w:pict>
      </w:r>
      <w:r w:rsidR="002B0D75">
        <w:rPr>
          <w:noProof/>
        </w:rPr>
        <w:pict w14:anchorId="7D0D5F3C">
          <v:polyline id="_x0000_s3725" style="position:absolute;left:0;text-align:left;z-index:-2890;mso-position-horizontal-relative:page;mso-position-vertical-relative:page" points="270.45pt,221.05pt,270.45pt,131.8pt,274.2pt,131.8pt,274.2pt,221.05pt,270.45pt,221.05pt" coordsize="75,1785" o:allowincell="f" fillcolor="black" stroked="f">
            <w10:wrap anchorx="page" anchory="page"/>
          </v:polyline>
        </w:pict>
      </w:r>
      <w:r w:rsidR="002B0D75">
        <w:rPr>
          <w:noProof/>
        </w:rPr>
        <w:pict w14:anchorId="050B758B">
          <v:line id="_x0000_s3726" style="position:absolute;left:0;text-align:left;z-index:-2889;mso-position-horizontal-relative:page;mso-position-vertical-relative:page" from="274.2pt,221.05pt" to="274.2pt,131.8pt" o:allowincell="f" strokeweight=".09964mm">
            <w10:wrap anchorx="page" anchory="page"/>
          </v:line>
        </w:pict>
      </w:r>
      <w:r w:rsidR="002B0D75">
        <w:rPr>
          <w:noProof/>
        </w:rPr>
        <w:pict w14:anchorId="23A8F98A">
          <v:line id="_x0000_s3727" style="position:absolute;left:0;text-align:left;z-index:-2888;mso-position-horizontal-relative:page;mso-position-vertical-relative:page" from="274.2pt,131.8pt" to="270.45pt,131.8pt" o:allowincell="f" strokeweight=".09961mm">
            <w10:wrap anchorx="page" anchory="page"/>
          </v:line>
        </w:pict>
      </w:r>
      <w:r w:rsidR="002B0D75">
        <w:rPr>
          <w:noProof/>
        </w:rPr>
        <w:pict w14:anchorId="2479E4C6">
          <v:line id="_x0000_s3728" style="position:absolute;left:0;text-align:left;z-index:-2887;mso-position-horizontal-relative:page;mso-position-vertical-relative:page" from="270.45pt,131.8pt" to="270.45pt,221.05pt" o:allowincell="f" strokeweight=".09964mm">
            <w10:wrap anchorx="page" anchory="page"/>
          </v:line>
        </w:pict>
      </w:r>
      <w:r w:rsidR="002B0D75">
        <w:rPr>
          <w:noProof/>
        </w:rPr>
        <w:pict w14:anchorId="734A37E6">
          <v:polyline id="_x0000_s3729" style="position:absolute;left:0;text-align:left;z-index:-2886;mso-position-horizontal-relative:page;mso-position-vertical-relative:page" points="158.2pt,221.05pt,158.2pt,146.15pt,161.9pt,146.15pt,161.9pt,221.05pt,158.2pt,221.05pt" coordsize="74,1498" o:allowincell="f" fillcolor="#929292" stroked="f">
            <w10:wrap anchorx="page" anchory="page"/>
          </v:polyline>
        </w:pict>
      </w:r>
      <w:r w:rsidR="002B0D75">
        <w:rPr>
          <w:noProof/>
        </w:rPr>
        <w:pict w14:anchorId="014F66B3">
          <v:line id="_x0000_s3730" style="position:absolute;left:0;text-align:left;z-index:-2885;mso-position-horizontal-relative:page;mso-position-vertical-relative:page" from="161.9pt,221.05pt" to="161.9pt,146.15pt" o:allowincell="f" strokecolor="#929292" strokeweight=".09964mm">
            <w10:wrap anchorx="page" anchory="page"/>
          </v:line>
        </w:pict>
      </w:r>
      <w:r w:rsidR="002B0D75">
        <w:rPr>
          <w:noProof/>
        </w:rPr>
        <w:pict w14:anchorId="5E23831E">
          <v:line id="_x0000_s3731" style="position:absolute;left:0;text-align:left;z-index:-2884;mso-position-horizontal-relative:page;mso-position-vertical-relative:page" from="161.9pt,146.15pt" to="158.2pt,146.15pt" o:allowincell="f" strokecolor="#929292" strokeweight=".09961mm">
            <w10:wrap anchorx="page" anchory="page"/>
          </v:line>
        </w:pict>
      </w:r>
      <w:r w:rsidR="002B0D75">
        <w:rPr>
          <w:noProof/>
        </w:rPr>
        <w:pict w14:anchorId="136A088B">
          <v:line id="_x0000_s3732" style="position:absolute;left:0;text-align:left;z-index:-2883;mso-position-horizontal-relative:page;mso-position-vertical-relative:page" from="158.2pt,146.15pt" to="158.2pt,221.05pt" o:allowincell="f" strokecolor="#929292" strokeweight=".09964mm">
            <w10:wrap anchorx="page" anchory="page"/>
          </v:line>
        </w:pict>
      </w:r>
      <w:r w:rsidR="002B0D75">
        <w:rPr>
          <w:noProof/>
        </w:rPr>
        <w:pict w14:anchorId="65D677FD">
          <v:polyline id="_x0000_s3733" style="position:absolute;left:0;text-align:left;z-index:-2882;mso-position-horizontal-relative:page;mso-position-vertical-relative:page" points="216.65pt,221.05pt,216.65pt,158.7pt,220.4pt,158.7pt,220.4pt,221.05pt,216.65pt,221.05pt" coordsize="75,1247" o:allowincell="f" fillcolor="#929292" stroked="f">
            <w10:wrap anchorx="page" anchory="page"/>
          </v:polyline>
        </w:pict>
      </w:r>
      <w:r w:rsidR="002B0D75">
        <w:rPr>
          <w:noProof/>
        </w:rPr>
        <w:pict w14:anchorId="6FC6074A">
          <v:line id="_x0000_s3734" style="position:absolute;left:0;text-align:left;z-index:-2881;mso-position-horizontal-relative:page;mso-position-vertical-relative:page" from="220.4pt,221.05pt" to="220.4pt,158.75pt" o:allowincell="f" strokecolor="#929292" strokeweight=".09964mm">
            <w10:wrap anchorx="page" anchory="page"/>
          </v:line>
        </w:pict>
      </w:r>
      <w:r w:rsidR="002B0D75">
        <w:rPr>
          <w:noProof/>
        </w:rPr>
        <w:pict w14:anchorId="1B128EAE">
          <v:line id="_x0000_s3735" style="position:absolute;left:0;text-align:left;z-index:-2880;mso-position-horizontal-relative:page;mso-position-vertical-relative:page" from="220.4pt,158.75pt" to="216.65pt,158.75pt" o:allowincell="f" strokecolor="#929292" strokeweight=".09961mm">
            <w10:wrap anchorx="page" anchory="page"/>
          </v:line>
        </w:pict>
      </w:r>
      <w:r w:rsidR="002B0D75">
        <w:rPr>
          <w:noProof/>
        </w:rPr>
        <w:pict w14:anchorId="31F87929">
          <v:line id="_x0000_s3736" style="position:absolute;left:0;text-align:left;z-index:-2879;mso-position-horizontal-relative:page;mso-position-vertical-relative:page" from="216.65pt,158.75pt" to="216.65pt,221.05pt" o:allowincell="f" strokecolor="#929292" strokeweight=".09964mm">
            <w10:wrap anchorx="page" anchory="page"/>
          </v:line>
        </w:pict>
      </w:r>
      <w:r w:rsidR="002B0D75">
        <w:rPr>
          <w:noProof/>
        </w:rPr>
        <w:pict w14:anchorId="244CEC78">
          <v:polyline id="_x0000_s3737" style="position:absolute;left:0;text-align:left;z-index:-2878;mso-position-horizontal-relative:page;mso-position-vertical-relative:page" points="275.15pt,221.05pt,275.15pt,151.15pt,278.85pt,151.15pt,278.85pt,221.05pt,275.15pt,221.05pt" coordsize="74,1398" o:allowincell="f" fillcolor="#929292" stroked="f">
            <w10:wrap anchorx="page" anchory="page"/>
          </v:polyline>
        </w:pict>
      </w:r>
      <w:r w:rsidR="002B0D75">
        <w:rPr>
          <w:noProof/>
        </w:rPr>
        <w:pict w14:anchorId="36187184">
          <v:line id="_x0000_s3738" style="position:absolute;left:0;text-align:left;z-index:-2877;mso-position-horizontal-relative:page;mso-position-vertical-relative:page" from="278.85pt,221.05pt" to="278.85pt,151.15pt" o:allowincell="f" strokecolor="#929292" strokeweight=".09964mm">
            <w10:wrap anchorx="page" anchory="page"/>
          </v:line>
        </w:pict>
      </w:r>
      <w:r w:rsidR="002B0D75">
        <w:rPr>
          <w:noProof/>
        </w:rPr>
        <w:pict w14:anchorId="62C79816">
          <v:line id="_x0000_s3739" style="position:absolute;left:0;text-align:left;z-index:-2876;mso-position-horizontal-relative:page;mso-position-vertical-relative:page" from="278.85pt,151.15pt" to="275.15pt,151.15pt" o:allowincell="f" strokecolor="#929292" strokeweight=".09961mm">
            <w10:wrap anchorx="page" anchory="page"/>
          </v:line>
        </w:pict>
      </w:r>
      <w:r w:rsidR="002B0D75">
        <w:rPr>
          <w:noProof/>
        </w:rPr>
        <w:pict w14:anchorId="1E227A9B">
          <v:line id="_x0000_s3740" style="position:absolute;left:0;text-align:left;z-index:-2875;mso-position-horizontal-relative:page;mso-position-vertical-relative:page" from="275.15pt,151.15pt" to="275.15pt,221.05pt" o:allowincell="f" strokecolor="#929292" strokeweight=".09964mm">
            <w10:wrap anchorx="page" anchory="page"/>
          </v:line>
        </w:pict>
      </w:r>
      <w:r w:rsidR="002B0D75">
        <w:rPr>
          <w:noProof/>
        </w:rPr>
        <w:pict w14:anchorId="2BC65464">
          <v:polyline id="_x0000_s3741" style="position:absolute;left:0;text-align:left;z-index:-2874;mso-position-horizontal-relative:page;mso-position-vertical-relative:page" points="162.9pt,221.05pt,162.9pt,168.7pt,166.55pt,168.7pt,166.55pt,221.05pt,162.9pt,221.05pt" coordsize="73,1047" o:allowincell="f" fillcolor="red" stroked="f">
            <w10:wrap anchorx="page" anchory="page"/>
          </v:polyline>
        </w:pict>
      </w:r>
      <w:r w:rsidR="002B0D75">
        <w:rPr>
          <w:noProof/>
        </w:rPr>
        <w:pict w14:anchorId="72A05020">
          <v:line id="_x0000_s3742" style="position:absolute;left:0;text-align:left;z-index:-2873;mso-position-horizontal-relative:page;mso-position-vertical-relative:page" from="166.55pt,221.05pt" to="166.55pt,168.7pt" o:allowincell="f" strokecolor="red" strokeweight=".09964mm">
            <w10:wrap anchorx="page" anchory="page"/>
          </v:line>
        </w:pict>
      </w:r>
      <w:r w:rsidR="002B0D75">
        <w:rPr>
          <w:noProof/>
        </w:rPr>
        <w:pict w14:anchorId="0B2EC6A0">
          <v:line id="_x0000_s3743" style="position:absolute;left:0;text-align:left;z-index:-2872;mso-position-horizontal-relative:page;mso-position-vertical-relative:page" from="166.55pt,168.7pt" to="162.9pt,168.7pt" o:allowincell="f" strokecolor="red" strokeweight=".09961mm">
            <w10:wrap anchorx="page" anchory="page"/>
          </v:line>
        </w:pict>
      </w:r>
      <w:r w:rsidR="002B0D75">
        <w:rPr>
          <w:noProof/>
        </w:rPr>
        <w:pict w14:anchorId="1C86AA4A">
          <v:line id="_x0000_s3744" style="position:absolute;left:0;text-align:left;z-index:-2871;mso-position-horizontal-relative:page;mso-position-vertical-relative:page" from="162.9pt,168.7pt" to="162.9pt,221.05pt" o:allowincell="f" strokecolor="red" strokeweight=".09964mm">
            <w10:wrap anchorx="page" anchory="page"/>
          </v:line>
        </w:pict>
      </w:r>
      <w:r w:rsidR="002B0D75">
        <w:rPr>
          <w:noProof/>
        </w:rPr>
        <w:pict w14:anchorId="753F9B44">
          <v:polyline id="_x0000_s3745" style="position:absolute;left:0;text-align:left;z-index:-2870;mso-position-horizontal-relative:page;mso-position-vertical-relative:page" points="221.3pt,221.05pt,221.3pt,164.75pt,225.05pt,164.75pt,225.05pt,221.05pt,221.3pt,221.05pt" coordsize="75,1126" o:allowincell="f" fillcolor="red" stroked="f">
            <w10:wrap anchorx="page" anchory="page"/>
          </v:polyline>
        </w:pict>
      </w:r>
      <w:r w:rsidR="002B0D75">
        <w:rPr>
          <w:noProof/>
        </w:rPr>
        <w:pict w14:anchorId="24347D5C">
          <v:line id="_x0000_s3746" style="position:absolute;left:0;text-align:left;z-index:-2869;mso-position-horizontal-relative:page;mso-position-vertical-relative:page" from="225.05pt,221.05pt" to="225.05pt,164.75pt" o:allowincell="f" strokecolor="red" strokeweight=".09964mm">
            <w10:wrap anchorx="page" anchory="page"/>
          </v:line>
        </w:pict>
      </w:r>
      <w:r w:rsidR="002B0D75">
        <w:rPr>
          <w:noProof/>
        </w:rPr>
        <w:pict w14:anchorId="0CB9FD6E">
          <v:line id="_x0000_s3747" style="position:absolute;left:0;text-align:left;z-index:-2868;mso-position-horizontal-relative:page;mso-position-vertical-relative:page" from="225.05pt,164.75pt" to="221.3pt,164.75pt" o:allowincell="f" strokecolor="red" strokeweight=".09961mm">
            <w10:wrap anchorx="page" anchory="page"/>
          </v:line>
        </w:pict>
      </w:r>
      <w:r w:rsidR="002B0D75">
        <w:rPr>
          <w:noProof/>
        </w:rPr>
        <w:pict w14:anchorId="563C119E">
          <v:line id="_x0000_s3748" style="position:absolute;left:0;text-align:left;z-index:-2867;mso-position-horizontal-relative:page;mso-position-vertical-relative:page" from="221.3pt,164.75pt" to="221.3pt,221.05pt" o:allowincell="f" strokecolor="red" strokeweight=".09964mm">
            <w10:wrap anchorx="page" anchory="page"/>
          </v:line>
        </w:pict>
      </w:r>
      <w:r w:rsidR="002B0D75">
        <w:rPr>
          <w:noProof/>
        </w:rPr>
        <w:pict w14:anchorId="597CBE20">
          <v:polyline id="_x0000_s3749" style="position:absolute;left:0;text-align:left;z-index:-2866;mso-position-horizontal-relative:page;mso-position-vertical-relative:page" points="279.8pt,221.05pt,279.8pt,151.5pt,283.55pt,151.5pt,283.55pt,221.05pt,279.8pt,221.05pt" coordsize="75,1391" o:allowincell="f" fillcolor="red" stroked="f">
            <w10:wrap anchorx="page" anchory="page"/>
          </v:polyline>
        </w:pict>
      </w:r>
      <w:r w:rsidR="002B0D75">
        <w:rPr>
          <w:noProof/>
        </w:rPr>
        <w:pict w14:anchorId="2196C8C3">
          <v:line id="_x0000_s3750" style="position:absolute;left:0;text-align:left;z-index:-2865;mso-position-horizontal-relative:page;mso-position-vertical-relative:page" from="283.55pt,221.05pt" to="283.55pt,151.5pt" o:allowincell="f" strokecolor="red" strokeweight=".09964mm">
            <w10:wrap anchorx="page" anchory="page"/>
          </v:line>
        </w:pict>
      </w:r>
      <w:r w:rsidR="002B0D75">
        <w:rPr>
          <w:noProof/>
        </w:rPr>
        <w:pict w14:anchorId="30A0B356">
          <v:line id="_x0000_s3751" style="position:absolute;left:0;text-align:left;z-index:-2864;mso-position-horizontal-relative:page;mso-position-vertical-relative:page" from="283.55pt,151.5pt" to="279.8pt,151.5pt" o:allowincell="f" strokecolor="red" strokeweight=".09961mm">
            <w10:wrap anchorx="page" anchory="page"/>
          </v:line>
        </w:pict>
      </w:r>
      <w:r w:rsidR="002B0D75">
        <w:rPr>
          <w:noProof/>
        </w:rPr>
        <w:pict w14:anchorId="200CC38F">
          <v:line id="_x0000_s3752" style="position:absolute;left:0;text-align:left;z-index:-2863;mso-position-horizontal-relative:page;mso-position-vertical-relative:page" from="279.8pt,151.5pt" to="279.8pt,221.05pt" o:allowincell="f" strokecolor="red" strokeweight=".09964mm">
            <w10:wrap anchorx="page" anchory="page"/>
          </v:line>
        </w:pict>
      </w:r>
      <w:r w:rsidR="002B0D75">
        <w:rPr>
          <w:noProof/>
        </w:rPr>
        <w:pict w14:anchorId="24B70C35">
          <v:polyline id="_x0000_s3753" style="position:absolute;left:0;text-align:left;z-index:-2862;mso-position-horizontal-relative:page;mso-position-vertical-relative:page" points="167.55pt,221.05pt,167.55pt,162.35pt,171.25pt,162.35pt,171.25pt,221.05pt,167.55pt,221.05pt" coordsize="74,1174" o:allowincell="f" fillcolor="#ff8000" stroked="f">
            <w10:wrap anchorx="page" anchory="page"/>
          </v:polyline>
        </w:pict>
      </w:r>
      <w:r w:rsidR="002B0D75">
        <w:rPr>
          <w:noProof/>
        </w:rPr>
        <w:pict w14:anchorId="1D5C1D21">
          <v:line id="_x0000_s3754" style="position:absolute;left:0;text-align:left;z-index:-2861;mso-position-horizontal-relative:page;mso-position-vertical-relative:page" from="171.25pt,221.05pt" to="171.25pt,162.35pt" o:allowincell="f" strokecolor="#ff8000" strokeweight=".09964mm">
            <w10:wrap anchorx="page" anchory="page"/>
          </v:line>
        </w:pict>
      </w:r>
      <w:r w:rsidR="002B0D75">
        <w:rPr>
          <w:noProof/>
        </w:rPr>
        <w:pict w14:anchorId="71D64697">
          <v:line id="_x0000_s3755" style="position:absolute;left:0;text-align:left;z-index:-2860;mso-position-horizontal-relative:page;mso-position-vertical-relative:page" from="171.25pt,162.35pt" to="167.55pt,162.35pt" o:allowincell="f" strokecolor="#ff8000" strokeweight=".09961mm">
            <w10:wrap anchorx="page" anchory="page"/>
          </v:line>
        </w:pict>
      </w:r>
      <w:r w:rsidR="002B0D75">
        <w:rPr>
          <w:noProof/>
        </w:rPr>
        <w:pict w14:anchorId="445EF342">
          <v:line id="_x0000_s3756" style="position:absolute;left:0;text-align:left;z-index:-2859;mso-position-horizontal-relative:page;mso-position-vertical-relative:page" from="167.55pt,162.35pt" to="167.55pt,221.05pt" o:allowincell="f" strokecolor="#ff8000" strokeweight=".09964mm">
            <w10:wrap anchorx="page" anchory="page"/>
          </v:line>
        </w:pict>
      </w:r>
      <w:r w:rsidR="002B0D75">
        <w:rPr>
          <w:noProof/>
        </w:rPr>
        <w:pict w14:anchorId="09A7141B">
          <v:polyline id="_x0000_s3757" style="position:absolute;left:0;text-align:left;z-index:-2858;mso-position-horizontal-relative:page;mso-position-vertical-relative:page" points="226pt,221.05pt,226pt,163.85pt,229.7pt,163.85pt,229.7pt,221.05pt,226pt,221.05pt" coordsize="74,1144" o:allowincell="f" fillcolor="#ff8000" stroked="f">
            <w10:wrap anchorx="page" anchory="page"/>
          </v:polyline>
        </w:pict>
      </w:r>
      <w:r w:rsidR="002B0D75">
        <w:rPr>
          <w:noProof/>
        </w:rPr>
        <w:pict w14:anchorId="69BAFD37">
          <v:line id="_x0000_s3758" style="position:absolute;left:0;text-align:left;z-index:-2857;mso-position-horizontal-relative:page;mso-position-vertical-relative:page" from="229.7pt,221.05pt" to="229.7pt,163.85pt" o:allowincell="f" strokecolor="#ff8000" strokeweight=".09964mm">
            <w10:wrap anchorx="page" anchory="page"/>
          </v:line>
        </w:pict>
      </w:r>
      <w:r w:rsidR="002B0D75">
        <w:rPr>
          <w:noProof/>
        </w:rPr>
        <w:pict w14:anchorId="459103AB">
          <v:line id="_x0000_s3759" style="position:absolute;left:0;text-align:left;z-index:-2856;mso-position-horizontal-relative:page;mso-position-vertical-relative:page" from="229.7pt,163.85pt" to="226pt,163.85pt" o:allowincell="f" strokecolor="#ff8000" strokeweight=".09961mm">
            <w10:wrap anchorx="page" anchory="page"/>
          </v:line>
        </w:pict>
      </w:r>
      <w:r w:rsidR="002B0D75">
        <w:rPr>
          <w:noProof/>
        </w:rPr>
        <w:pict w14:anchorId="6746850B">
          <v:line id="_x0000_s3760" style="position:absolute;left:0;text-align:left;z-index:-2855;mso-position-horizontal-relative:page;mso-position-vertical-relative:page" from="226pt,163.85pt" to="226pt,221.05pt" o:allowincell="f" strokecolor="#ff8000" strokeweight=".09964mm">
            <w10:wrap anchorx="page" anchory="page"/>
          </v:line>
        </w:pict>
      </w:r>
      <w:r w:rsidR="002B0D75">
        <w:rPr>
          <w:noProof/>
        </w:rPr>
        <w:pict w14:anchorId="176AF39B">
          <v:polyline id="_x0000_s3761" style="position:absolute;left:0;text-align:left;z-index:-2854;mso-position-horizontal-relative:page;mso-position-vertical-relative:page" points="284.45pt,221.05pt,284.45pt,133.45pt,288.2pt,133.45pt,288.2pt,221.05pt,284.45pt,221.05pt" coordsize="75,1752" o:allowincell="f" fillcolor="#ff8000" stroked="f">
            <w10:wrap anchorx="page" anchory="page"/>
          </v:polyline>
        </w:pict>
      </w:r>
      <w:r w:rsidR="002B0D75">
        <w:rPr>
          <w:noProof/>
        </w:rPr>
        <w:pict w14:anchorId="7D103767">
          <v:line id="_x0000_s3762" style="position:absolute;left:0;text-align:left;z-index:-2853;mso-position-horizontal-relative:page;mso-position-vertical-relative:page" from="288.2pt,221.05pt" to="288.2pt,133.45pt" o:allowincell="f" strokecolor="#ff8000" strokeweight=".09964mm">
            <w10:wrap anchorx="page" anchory="page"/>
          </v:line>
        </w:pict>
      </w:r>
      <w:r w:rsidR="002B0D75">
        <w:rPr>
          <w:noProof/>
        </w:rPr>
        <w:pict w14:anchorId="722A702A">
          <v:line id="_x0000_s3763" style="position:absolute;left:0;text-align:left;z-index:-2852;mso-position-horizontal-relative:page;mso-position-vertical-relative:page" from="288.2pt,133.45pt" to="284.45pt,133.45pt" o:allowincell="f" strokecolor="#ff8000" strokeweight=".09961mm">
            <w10:wrap anchorx="page" anchory="page"/>
          </v:line>
        </w:pict>
      </w:r>
      <w:r w:rsidR="002B0D75">
        <w:rPr>
          <w:noProof/>
        </w:rPr>
        <w:pict w14:anchorId="611DDDF0">
          <v:line id="_x0000_s3764" style="position:absolute;left:0;text-align:left;z-index:-2851;mso-position-horizontal-relative:page;mso-position-vertical-relative:page" from="284.45pt,133.45pt" to="284.45pt,221.05pt" o:allowincell="f" strokecolor="#ff8000" strokeweight=".09964mm">
            <w10:wrap anchorx="page" anchory="page"/>
          </v:line>
        </w:pict>
      </w:r>
      <w:r w:rsidR="002B0D75">
        <w:rPr>
          <w:noProof/>
        </w:rPr>
        <w:pict w14:anchorId="51D82291">
          <v:polyline id="_x0000_s3765" style="position:absolute;left:0;text-align:left;z-index:-2850;mso-position-horizontal-relative:page;mso-position-vertical-relative:page" points="172.2pt,221.05pt,172.2pt,127.5pt,175.9pt,127.5pt,175.9pt,221.05pt,172.2pt,221.05pt" coordsize="74,1871" o:allowincell="f" fillcolor="#ff0080" stroked="f">
            <w10:wrap anchorx="page" anchory="page"/>
          </v:polyline>
        </w:pict>
      </w:r>
      <w:r w:rsidR="002B0D75">
        <w:rPr>
          <w:noProof/>
        </w:rPr>
        <w:pict w14:anchorId="6BB30178">
          <v:line id="_x0000_s3766" style="position:absolute;left:0;text-align:left;z-index:-2849;mso-position-horizontal-relative:page;mso-position-vertical-relative:page" from="175.9pt,221.05pt" to="175.9pt,127.5pt" o:allowincell="f" strokecolor="#ff0080" strokeweight=".09964mm">
            <w10:wrap anchorx="page" anchory="page"/>
          </v:line>
        </w:pict>
      </w:r>
      <w:r w:rsidR="002B0D75">
        <w:rPr>
          <w:noProof/>
        </w:rPr>
        <w:pict w14:anchorId="4D4C4EE8">
          <v:line id="_x0000_s3767" style="position:absolute;left:0;text-align:left;z-index:-2848;mso-position-horizontal-relative:page;mso-position-vertical-relative:page" from="175.9pt,127.5pt" to="172.2pt,127.5pt" o:allowincell="f" strokecolor="#ff0080" strokeweight=".09961mm">
            <w10:wrap anchorx="page" anchory="page"/>
          </v:line>
        </w:pict>
      </w:r>
      <w:r w:rsidR="002B0D75">
        <w:rPr>
          <w:noProof/>
        </w:rPr>
        <w:pict w14:anchorId="037BECEE">
          <v:line id="_x0000_s3768" style="position:absolute;left:0;text-align:left;z-index:-2847;mso-position-horizontal-relative:page;mso-position-vertical-relative:page" from="172.2pt,127.5pt" to="172.2pt,221.05pt" o:allowincell="f" strokecolor="#ff0080" strokeweight=".09964mm">
            <w10:wrap anchorx="page" anchory="page"/>
          </v:line>
        </w:pict>
      </w:r>
      <w:r w:rsidR="002B0D75">
        <w:rPr>
          <w:noProof/>
        </w:rPr>
        <w:pict w14:anchorId="443D2759">
          <v:polyline id="_x0000_s3769" style="position:absolute;left:0;text-align:left;z-index:-2846;mso-position-horizontal-relative:page;mso-position-vertical-relative:page" points="230.65pt,221.05pt,230.65pt,155.05pt,234.4pt,155.05pt,234.4pt,221.05pt,230.65pt,221.05pt" coordsize="75,1320" o:allowincell="f" fillcolor="#ff0080" stroked="f">
            <w10:wrap anchorx="page" anchory="page"/>
          </v:polyline>
        </w:pict>
      </w:r>
      <w:r w:rsidR="002B0D75">
        <w:rPr>
          <w:noProof/>
        </w:rPr>
        <w:pict w14:anchorId="791B66B5">
          <v:line id="_x0000_s3770" style="position:absolute;left:0;text-align:left;z-index:-2845;mso-position-horizontal-relative:page;mso-position-vertical-relative:page" from="234.4pt,221.05pt" to="234.4pt,155.05pt" o:allowincell="f" strokecolor="#ff0080" strokeweight=".09964mm">
            <w10:wrap anchorx="page" anchory="page"/>
          </v:line>
        </w:pict>
      </w:r>
      <w:r w:rsidR="002B0D75">
        <w:rPr>
          <w:noProof/>
        </w:rPr>
        <w:pict w14:anchorId="2B4024BE">
          <v:line id="_x0000_s3771" style="position:absolute;left:0;text-align:left;z-index:-2844;mso-position-horizontal-relative:page;mso-position-vertical-relative:page" from="234.4pt,155.05pt" to="230.65pt,155.05pt" o:allowincell="f" strokecolor="#ff0080" strokeweight=".09961mm">
            <w10:wrap anchorx="page" anchory="page"/>
          </v:line>
        </w:pict>
      </w:r>
      <w:r w:rsidR="002B0D75">
        <w:rPr>
          <w:noProof/>
        </w:rPr>
        <w:pict w14:anchorId="56CE5195">
          <v:line id="_x0000_s3772" style="position:absolute;left:0;text-align:left;z-index:-2843;mso-position-horizontal-relative:page;mso-position-vertical-relative:page" from="230.65pt,155.05pt" to="230.65pt,221.05pt" o:allowincell="f" strokecolor="#ff0080" strokeweight=".09964mm">
            <w10:wrap anchorx="page" anchory="page"/>
          </v:line>
        </w:pict>
      </w:r>
      <w:r w:rsidR="002B0D75">
        <w:rPr>
          <w:noProof/>
        </w:rPr>
        <w:pict w14:anchorId="441CA2B0">
          <v:polyline id="_x0000_s3773" style="position:absolute;left:0;text-align:left;z-index:-2842;mso-position-horizontal-relative:page;mso-position-vertical-relative:page" points="289.15pt,221.05pt,289.15pt,140.6pt,292.85pt,140.6pt,292.85pt,221.05pt,289.15pt,221.05pt" coordsize="74,1609" o:allowincell="f" fillcolor="#ff0080" stroked="f">
            <w10:wrap anchorx="page" anchory="page"/>
          </v:polyline>
        </w:pict>
      </w:r>
      <w:r w:rsidR="002B0D75">
        <w:rPr>
          <w:noProof/>
        </w:rPr>
        <w:pict w14:anchorId="199A0073">
          <v:line id="_x0000_s3774" style="position:absolute;left:0;text-align:left;z-index:-2841;mso-position-horizontal-relative:page;mso-position-vertical-relative:page" from="292.85pt,221.05pt" to="292.85pt,140.6pt" o:allowincell="f" strokecolor="#ff0080" strokeweight=".09964mm">
            <w10:wrap anchorx="page" anchory="page"/>
          </v:line>
        </w:pict>
      </w:r>
      <w:r w:rsidR="002B0D75">
        <w:rPr>
          <w:noProof/>
        </w:rPr>
        <w:pict w14:anchorId="440FEC55">
          <v:line id="_x0000_s3775" style="position:absolute;left:0;text-align:left;z-index:-2840;mso-position-horizontal-relative:page;mso-position-vertical-relative:page" from="292.85pt,140.6pt" to="289.15pt,140.6pt" o:allowincell="f" strokecolor="#ff0080" strokeweight=".09961mm">
            <w10:wrap anchorx="page" anchory="page"/>
          </v:line>
        </w:pict>
      </w:r>
      <w:r w:rsidR="002B0D75">
        <w:rPr>
          <w:noProof/>
        </w:rPr>
        <w:pict w14:anchorId="31EA4754">
          <v:line id="_x0000_s3776" style="position:absolute;left:0;text-align:left;z-index:-2839;mso-position-horizontal-relative:page;mso-position-vertical-relative:page" from="289.15pt,140.6pt" to="289.15pt,221.05pt" o:allowincell="f" strokecolor="#ff0080" strokeweight=".09964mm">
            <w10:wrap anchorx="page" anchory="page"/>
          </v:line>
        </w:pict>
      </w:r>
      <w:r w:rsidR="002B0D75">
        <w:rPr>
          <w:noProof/>
        </w:rPr>
        <w:pict w14:anchorId="03BF422D">
          <v:polyline id="_x0000_s3777" style="position:absolute;left:0;text-align:left;z-index:-2838;mso-position-horizontal-relative:page;mso-position-vertical-relative:page" points="176.85pt,221.05pt,176.85pt,144.5pt,180.55pt,144.5pt,180.55pt,221.05pt,176.85pt,221.05pt" coordsize="74,1531" o:allowincell="f" fillcolor="fuchsia" stroked="f">
            <w10:wrap anchorx="page" anchory="page"/>
          </v:polyline>
        </w:pict>
      </w:r>
      <w:r w:rsidR="002B0D75">
        <w:rPr>
          <w:noProof/>
        </w:rPr>
        <w:pict w14:anchorId="5B5A77F6">
          <v:line id="_x0000_s3778" style="position:absolute;left:0;text-align:left;z-index:-2837;mso-position-horizontal-relative:page;mso-position-vertical-relative:page" from="180.55pt,221.05pt" to="180.55pt,144.5pt" o:allowincell="f" strokecolor="fuchsia" strokeweight=".09964mm">
            <w10:wrap anchorx="page" anchory="page"/>
          </v:line>
        </w:pict>
      </w:r>
      <w:r w:rsidR="002B0D75">
        <w:rPr>
          <w:noProof/>
        </w:rPr>
        <w:pict w14:anchorId="38B8FA60">
          <v:line id="_x0000_s3779" style="position:absolute;left:0;text-align:left;z-index:-2836;mso-position-horizontal-relative:page;mso-position-vertical-relative:page" from="180.55pt,144.5pt" to="176.85pt,144.5pt" o:allowincell="f" strokecolor="fuchsia" strokeweight=".09961mm">
            <w10:wrap anchorx="page" anchory="page"/>
          </v:line>
        </w:pict>
      </w:r>
      <w:r w:rsidR="002B0D75">
        <w:rPr>
          <w:noProof/>
        </w:rPr>
        <w:pict w14:anchorId="2B69FED5">
          <v:line id="_x0000_s3780" style="position:absolute;left:0;text-align:left;z-index:-2835;mso-position-horizontal-relative:page;mso-position-vertical-relative:page" from="176.85pt,144.5pt" to="176.85pt,221.05pt" o:allowincell="f" strokecolor="fuchsia" strokeweight=".09964mm">
            <w10:wrap anchorx="page" anchory="page"/>
          </v:line>
        </w:pict>
      </w:r>
      <w:r w:rsidR="002B0D75">
        <w:rPr>
          <w:noProof/>
        </w:rPr>
        <w:pict w14:anchorId="1C61EF92">
          <v:polyline id="_x0000_s3781" style="position:absolute;left:0;text-align:left;z-index:-2834;mso-position-horizontal-relative:page;mso-position-vertical-relative:page" points="235.3pt,221.05pt,235.3pt,137.1pt,239.05pt,137.1pt,239.05pt,221.05pt,235.3pt,221.05pt" coordsize="75,1679" o:allowincell="f" fillcolor="fuchsia" stroked="f">
            <w10:wrap anchorx="page" anchory="page"/>
          </v:polyline>
        </w:pict>
      </w:r>
      <w:r w:rsidR="002B0D75">
        <w:rPr>
          <w:noProof/>
        </w:rPr>
        <w:pict w14:anchorId="743084BC">
          <v:line id="_x0000_s3782" style="position:absolute;left:0;text-align:left;z-index:-2833;mso-position-horizontal-relative:page;mso-position-vertical-relative:page" from="239.05pt,221.05pt" to="239.05pt,137.1pt" o:allowincell="f" strokecolor="fuchsia" strokeweight=".09964mm">
            <w10:wrap anchorx="page" anchory="page"/>
          </v:line>
        </w:pict>
      </w:r>
      <w:r w:rsidR="002B0D75">
        <w:rPr>
          <w:noProof/>
        </w:rPr>
        <w:pict w14:anchorId="04611231">
          <v:line id="_x0000_s3783" style="position:absolute;left:0;text-align:left;z-index:-2832;mso-position-horizontal-relative:page;mso-position-vertical-relative:page" from="239.05pt,137.1pt" to="235.3pt,137.1pt" o:allowincell="f" strokecolor="fuchsia" strokeweight=".09961mm">
            <w10:wrap anchorx="page" anchory="page"/>
          </v:line>
        </w:pict>
      </w:r>
      <w:r w:rsidR="002B0D75">
        <w:rPr>
          <w:noProof/>
        </w:rPr>
        <w:pict w14:anchorId="1B0398E0">
          <v:line id="_x0000_s3784" style="position:absolute;left:0;text-align:left;z-index:-2831;mso-position-horizontal-relative:page;mso-position-vertical-relative:page" from="235.3pt,137.1pt" to="235.3pt,221.05pt" o:allowincell="f" strokecolor="fuchsia" strokeweight=".09964mm">
            <w10:wrap anchorx="page" anchory="page"/>
          </v:line>
        </w:pict>
      </w:r>
      <w:r w:rsidR="002B0D75">
        <w:rPr>
          <w:noProof/>
        </w:rPr>
        <w:pict w14:anchorId="740C9041">
          <v:polyline id="_x0000_s3785" style="position:absolute;left:0;text-align:left;z-index:-2830;mso-position-horizontal-relative:page;mso-position-vertical-relative:page" points="293.8pt,221.05pt,293.8pt,101pt,297.55pt,101pt,297.55pt,221.05pt,293.8pt,221.05pt" coordsize="75,2401" o:allowincell="f" fillcolor="fuchsia" stroked="f">
            <w10:wrap anchorx="page" anchory="page"/>
          </v:polyline>
        </w:pict>
      </w:r>
      <w:r w:rsidR="002B0D75">
        <w:rPr>
          <w:noProof/>
        </w:rPr>
        <w:pict w14:anchorId="21070760">
          <v:line id="_x0000_s3786" style="position:absolute;left:0;text-align:left;z-index:-2829;mso-position-horizontal-relative:page;mso-position-vertical-relative:page" from="297.55pt,221.05pt" to="297.55pt,101pt" o:allowincell="f" strokecolor="fuchsia" strokeweight=".09964mm">
            <w10:wrap anchorx="page" anchory="page"/>
          </v:line>
        </w:pict>
      </w:r>
      <w:r w:rsidR="002B0D75">
        <w:rPr>
          <w:noProof/>
        </w:rPr>
        <w:pict w14:anchorId="25B2A7CC">
          <v:line id="_x0000_s3787" style="position:absolute;left:0;text-align:left;z-index:-2828;mso-position-horizontal-relative:page;mso-position-vertical-relative:page" from="297.55pt,101pt" to="293.8pt,101pt" o:allowincell="f" strokecolor="fuchsia" strokeweight=".09961mm">
            <w10:wrap anchorx="page" anchory="page"/>
          </v:line>
        </w:pict>
      </w:r>
      <w:r w:rsidR="002B0D75">
        <w:rPr>
          <w:noProof/>
        </w:rPr>
        <w:pict w14:anchorId="51DC003F">
          <v:line id="_x0000_s3788" style="position:absolute;left:0;text-align:left;z-index:-2827;mso-position-horizontal-relative:page;mso-position-vertical-relative:page" from="293.8pt,101pt" to="293.8pt,221.05pt" o:allowincell="f" strokecolor="fuchsia" strokeweight=".09964mm">
            <w10:wrap anchorx="page" anchory="page"/>
          </v:line>
        </w:pict>
      </w:r>
      <w:r w:rsidR="002B0D75">
        <w:rPr>
          <w:noProof/>
        </w:rPr>
        <w:pict w14:anchorId="00024124">
          <v:polyline id="_x0000_s3789" style="position:absolute;left:0;text-align:left;z-index:-2826;mso-position-horizontal-relative:page;mso-position-vertical-relative:page" points="181.5pt,221.05pt,181.5pt,146.15pt,185.25pt,146.15pt,185.25pt,221.05pt,181.5pt,221.05pt" coordsize="75,1498" o:allowincell="f" fillcolor="blue" stroked="f">
            <w10:wrap anchorx="page" anchory="page"/>
          </v:polyline>
        </w:pict>
      </w:r>
      <w:r w:rsidR="002B0D75">
        <w:rPr>
          <w:noProof/>
        </w:rPr>
        <w:pict w14:anchorId="7189A3CB">
          <v:line id="_x0000_s3790" style="position:absolute;left:0;text-align:left;z-index:-2825;mso-position-horizontal-relative:page;mso-position-vertical-relative:page" from="185.25pt,221.05pt" to="185.25pt,146.15pt" o:allowincell="f" strokecolor="blue" strokeweight=".09964mm">
            <w10:wrap anchorx="page" anchory="page"/>
          </v:line>
        </w:pict>
      </w:r>
      <w:r w:rsidR="002B0D75">
        <w:rPr>
          <w:noProof/>
        </w:rPr>
        <w:pict w14:anchorId="485D98E9">
          <v:line id="_x0000_s3791" style="position:absolute;left:0;text-align:left;z-index:-2824;mso-position-horizontal-relative:page;mso-position-vertical-relative:page" from="185.25pt,146.15pt" to="181.5pt,146.15pt" o:allowincell="f" strokecolor="blue" strokeweight=".09961mm">
            <w10:wrap anchorx="page" anchory="page"/>
          </v:line>
        </w:pict>
      </w:r>
      <w:r w:rsidR="002B0D75">
        <w:rPr>
          <w:noProof/>
        </w:rPr>
        <w:pict w14:anchorId="49BFF524">
          <v:line id="_x0000_s3792" style="position:absolute;left:0;text-align:left;z-index:-2823;mso-position-horizontal-relative:page;mso-position-vertical-relative:page" from="181.5pt,146.15pt" to="181.5pt,221.05pt" o:allowincell="f" strokecolor="blue" strokeweight=".09964mm">
            <w10:wrap anchorx="page" anchory="page"/>
          </v:line>
        </w:pict>
      </w:r>
      <w:r w:rsidR="002B0D75">
        <w:rPr>
          <w:noProof/>
        </w:rPr>
        <w:pict w14:anchorId="642C3F64">
          <v:polyline id="_x0000_s3793" style="position:absolute;left:0;text-align:left;z-index:-2822;mso-position-horizontal-relative:page;mso-position-vertical-relative:page" points="240pt,221.05pt,240pt,146.95pt,243.7pt,146.95pt,243.7pt,221.05pt,240pt,221.05pt" coordsize="74,1482" o:allowincell="f" fillcolor="blue" stroked="f">
            <w10:wrap anchorx="page" anchory="page"/>
          </v:polyline>
        </w:pict>
      </w:r>
      <w:r w:rsidR="002B0D75">
        <w:rPr>
          <w:noProof/>
        </w:rPr>
        <w:pict w14:anchorId="1088CCF4">
          <v:line id="_x0000_s3794" style="position:absolute;left:0;text-align:left;z-index:-2821;mso-position-horizontal-relative:page;mso-position-vertical-relative:page" from="243.7pt,221.05pt" to="243.7pt,146.95pt" o:allowincell="f" strokecolor="blue" strokeweight=".09964mm">
            <w10:wrap anchorx="page" anchory="page"/>
          </v:line>
        </w:pict>
      </w:r>
      <w:r w:rsidR="002B0D75">
        <w:rPr>
          <w:noProof/>
        </w:rPr>
        <w:pict w14:anchorId="6B2B5626">
          <v:line id="_x0000_s3795" style="position:absolute;left:0;text-align:left;z-index:-2820;mso-position-horizontal-relative:page;mso-position-vertical-relative:page" from="243.7pt,146.95pt" to="240pt,146.95pt" o:allowincell="f" strokecolor="blue" strokeweight=".09961mm">
            <w10:wrap anchorx="page" anchory="page"/>
          </v:line>
        </w:pict>
      </w:r>
      <w:r w:rsidR="002B0D75">
        <w:rPr>
          <w:noProof/>
        </w:rPr>
        <w:pict w14:anchorId="7894E1C4">
          <v:line id="_x0000_s3796" style="position:absolute;left:0;text-align:left;z-index:-2819;mso-position-horizontal-relative:page;mso-position-vertical-relative:page" from="240pt,146.95pt" to="240pt,221.05pt" o:allowincell="f" strokecolor="blue" strokeweight=".09964mm">
            <w10:wrap anchorx="page" anchory="page"/>
          </v:line>
        </w:pict>
      </w:r>
      <w:r w:rsidR="002B0D75">
        <w:rPr>
          <w:noProof/>
        </w:rPr>
        <w:pict w14:anchorId="02A6270D">
          <v:polyline id="_x0000_s3797" style="position:absolute;left:0;text-align:left;z-index:-2818;mso-position-horizontal-relative:page;mso-position-vertical-relative:page" points="298.45pt,221.05pt,298.45pt,125.5pt,302.15pt,125.5pt,302.15pt,221.05pt,298.45pt,221.05pt" coordsize="74,1911" o:allowincell="f" fillcolor="blue" stroked="f">
            <w10:wrap anchorx="page" anchory="page"/>
          </v:polyline>
        </w:pict>
      </w:r>
      <w:r w:rsidR="002B0D75">
        <w:rPr>
          <w:noProof/>
        </w:rPr>
        <w:pict w14:anchorId="3B34C12A">
          <v:line id="_x0000_s3798" style="position:absolute;left:0;text-align:left;z-index:-2817;mso-position-horizontal-relative:page;mso-position-vertical-relative:page" from="302.15pt,221.05pt" to="302.15pt,125.5pt" o:allowincell="f" strokecolor="blue" strokeweight=".09964mm">
            <w10:wrap anchorx="page" anchory="page"/>
          </v:line>
        </w:pict>
      </w:r>
      <w:r w:rsidR="002B0D75">
        <w:rPr>
          <w:noProof/>
        </w:rPr>
        <w:pict w14:anchorId="71E33EE0">
          <v:line id="_x0000_s3799" style="position:absolute;left:0;text-align:left;z-index:-2816;mso-position-horizontal-relative:page;mso-position-vertical-relative:page" from="302.15pt,125.5pt" to="298.45pt,125.5pt" o:allowincell="f" strokecolor="blue" strokeweight=".09961mm">
            <w10:wrap anchorx="page" anchory="page"/>
          </v:line>
        </w:pict>
      </w:r>
      <w:r w:rsidR="002B0D75">
        <w:rPr>
          <w:noProof/>
        </w:rPr>
        <w:pict w14:anchorId="35F00752">
          <v:line id="_x0000_s3800" style="position:absolute;left:0;text-align:left;z-index:-2815;mso-position-horizontal-relative:page;mso-position-vertical-relative:page" from="298.45pt,125.5pt" to="298.45pt,221.05pt" o:allowincell="f" strokecolor="blue" strokeweight=".09964mm">
            <w10:wrap anchorx="page" anchory="page"/>
          </v:line>
        </w:pict>
      </w:r>
      <w:r w:rsidR="002B0D75">
        <w:rPr>
          <w:noProof/>
        </w:rPr>
        <w:pict w14:anchorId="545596A6">
          <v:polyline id="_x0000_s3801" style="position:absolute;left:0;text-align:left;z-index:-2814;mso-position-horizontal-relative:page;mso-position-vertical-relative:page" points="186.2pt,221.05pt,186.2pt,146.15pt,189.9pt,146.15pt,189.9pt,221.05pt,186.2pt,221.05pt" coordsize="74,1498" o:allowincell="f" fillcolor="#8000ff" stroked="f">
            <w10:wrap anchorx="page" anchory="page"/>
          </v:polyline>
        </w:pict>
      </w:r>
      <w:r w:rsidR="002B0D75">
        <w:rPr>
          <w:noProof/>
        </w:rPr>
        <w:pict w14:anchorId="7281518B">
          <v:line id="_x0000_s3802" style="position:absolute;left:0;text-align:left;z-index:-2813;mso-position-horizontal-relative:page;mso-position-vertical-relative:page" from="189.9pt,221.05pt" to="189.9pt,146.15pt" o:allowincell="f" strokecolor="#8000ff" strokeweight=".09964mm">
            <w10:wrap anchorx="page" anchory="page"/>
          </v:line>
        </w:pict>
      </w:r>
      <w:r w:rsidR="002B0D75">
        <w:rPr>
          <w:noProof/>
        </w:rPr>
        <w:pict w14:anchorId="66222945">
          <v:line id="_x0000_s3803" style="position:absolute;left:0;text-align:left;z-index:-2812;mso-position-horizontal-relative:page;mso-position-vertical-relative:page" from="189.9pt,146.15pt" to="186.2pt,146.15pt" o:allowincell="f" strokecolor="#8000ff" strokeweight=".09961mm">
            <w10:wrap anchorx="page" anchory="page"/>
          </v:line>
        </w:pict>
      </w:r>
      <w:r w:rsidR="002B0D75">
        <w:rPr>
          <w:noProof/>
        </w:rPr>
        <w:pict w14:anchorId="47962BEF">
          <v:line id="_x0000_s3804" style="position:absolute;left:0;text-align:left;z-index:-2811;mso-position-horizontal-relative:page;mso-position-vertical-relative:page" from="186.2pt,146.15pt" to="186.2pt,221.05pt" o:allowincell="f" strokecolor="#8000ff" strokeweight=".09964mm">
            <w10:wrap anchorx="page" anchory="page"/>
          </v:line>
        </w:pict>
      </w:r>
      <w:r w:rsidR="002B0D75">
        <w:rPr>
          <w:noProof/>
        </w:rPr>
        <w:pict w14:anchorId="672050EE">
          <v:polyline id="_x0000_s3805" style="position:absolute;left:0;text-align:left;z-index:-2810;mso-position-horizontal-relative:page;mso-position-vertical-relative:page" points="244.65pt,221.05pt,244.65pt,153.9pt,248.4pt,153.9pt,248.4pt,221.05pt,244.65pt,221.05pt" coordsize="75,1343" o:allowincell="f" fillcolor="#8000ff" stroked="f">
            <w10:wrap anchorx="page" anchory="page"/>
          </v:polyline>
        </w:pict>
      </w:r>
      <w:r w:rsidR="002B0D75">
        <w:rPr>
          <w:noProof/>
        </w:rPr>
        <w:pict w14:anchorId="5DCDA3E2">
          <v:line id="_x0000_s3806" style="position:absolute;left:0;text-align:left;z-index:-2809;mso-position-horizontal-relative:page;mso-position-vertical-relative:page" from="248.4pt,221.05pt" to="248.4pt,153.9pt" o:allowincell="f" strokecolor="#8000ff" strokeweight=".09964mm">
            <w10:wrap anchorx="page" anchory="page"/>
          </v:line>
        </w:pict>
      </w:r>
      <w:r w:rsidR="002B0D75">
        <w:rPr>
          <w:noProof/>
        </w:rPr>
        <w:pict w14:anchorId="351504BF">
          <v:line id="_x0000_s3807" style="position:absolute;left:0;text-align:left;z-index:-2808;mso-position-horizontal-relative:page;mso-position-vertical-relative:page" from="248.4pt,153.9pt" to="244.65pt,153.9pt" o:allowincell="f" strokecolor="#8000ff" strokeweight=".09961mm">
            <w10:wrap anchorx="page" anchory="page"/>
          </v:line>
        </w:pict>
      </w:r>
      <w:r w:rsidR="002B0D75">
        <w:rPr>
          <w:noProof/>
        </w:rPr>
        <w:pict w14:anchorId="0263DF98">
          <v:line id="_x0000_s3808" style="position:absolute;left:0;text-align:left;z-index:-2807;mso-position-horizontal-relative:page;mso-position-vertical-relative:page" from="244.65pt,153.9pt" to="244.65pt,221.05pt" o:allowincell="f" strokecolor="#8000ff" strokeweight=".09964mm">
            <w10:wrap anchorx="page" anchory="page"/>
          </v:line>
        </w:pict>
      </w:r>
      <w:r w:rsidR="002B0D75">
        <w:rPr>
          <w:noProof/>
        </w:rPr>
        <w:pict w14:anchorId="4C857347">
          <v:polyline id="_x0000_s3809" style="position:absolute;left:0;text-align:left;z-index:-2806;mso-position-horizontal-relative:page;mso-position-vertical-relative:page" points="303.15pt,221.05pt,303.15pt,135.45pt,306.85pt,135.45pt,306.85pt,221.05pt,303.15pt,221.05pt" coordsize="74,1712" o:allowincell="f" fillcolor="#8000ff" stroked="f">
            <w10:wrap anchorx="page" anchory="page"/>
          </v:polyline>
        </w:pict>
      </w:r>
      <w:r w:rsidR="002B0D75">
        <w:rPr>
          <w:noProof/>
        </w:rPr>
        <w:pict w14:anchorId="36A45951">
          <v:line id="_x0000_s3810" style="position:absolute;left:0;text-align:left;z-index:-2805;mso-position-horizontal-relative:page;mso-position-vertical-relative:page" from="306.85pt,221.05pt" to="306.85pt,135.45pt" o:allowincell="f" strokecolor="#8000ff" strokeweight=".09964mm">
            <w10:wrap anchorx="page" anchory="page"/>
          </v:line>
        </w:pict>
      </w:r>
      <w:r w:rsidR="002B0D75">
        <w:rPr>
          <w:noProof/>
        </w:rPr>
        <w:pict w14:anchorId="5A033FD5">
          <v:line id="_x0000_s3811" style="position:absolute;left:0;text-align:left;z-index:-2804;mso-position-horizontal-relative:page;mso-position-vertical-relative:page" from="306.85pt,135.45pt" to="303.15pt,135.45pt" o:allowincell="f" strokecolor="#8000ff" strokeweight=".09961mm">
            <w10:wrap anchorx="page" anchory="page"/>
          </v:line>
        </w:pict>
      </w:r>
      <w:r w:rsidR="002B0D75">
        <w:rPr>
          <w:noProof/>
        </w:rPr>
        <w:pict w14:anchorId="49B4AC30">
          <v:line id="_x0000_s3812" style="position:absolute;left:0;text-align:left;z-index:-2803;mso-position-horizontal-relative:page;mso-position-vertical-relative:page" from="303.15pt,135.45pt" to="303.15pt,221.05pt" o:allowincell="f" strokecolor="#8000ff" strokeweight=".09964mm">
            <w10:wrap anchorx="page" anchory="page"/>
          </v:line>
        </w:pict>
      </w:r>
      <w:r w:rsidR="002B0D75">
        <w:rPr>
          <w:noProof/>
        </w:rPr>
        <w:pict w14:anchorId="333E972A">
          <v:polyline id="_x0000_s3813" style="position:absolute;left:0;text-align:left;z-index:-2802;mso-position-horizontal-relative:page;mso-position-vertical-relative:page" points="190.85pt,221.05pt,190.85pt,146.15pt,194.55pt,146.15pt,194.55pt,221.05pt,190.85pt,221.05pt" coordsize="74,1498" o:allowincell="f" fillcolor="#0080ff" stroked="f">
            <w10:wrap anchorx="page" anchory="page"/>
          </v:polyline>
        </w:pict>
      </w:r>
      <w:r w:rsidR="002B0D75">
        <w:rPr>
          <w:noProof/>
        </w:rPr>
        <w:pict w14:anchorId="0339E50D">
          <v:line id="_x0000_s3814" style="position:absolute;left:0;text-align:left;z-index:-2801;mso-position-horizontal-relative:page;mso-position-vertical-relative:page" from="194.55pt,221.05pt" to="194.55pt,146.15pt" o:allowincell="f" strokecolor="#0080ff" strokeweight=".09964mm">
            <w10:wrap anchorx="page" anchory="page"/>
          </v:line>
        </w:pict>
      </w:r>
      <w:r w:rsidR="002B0D75">
        <w:rPr>
          <w:noProof/>
        </w:rPr>
        <w:pict w14:anchorId="5F14DF70">
          <v:line id="_x0000_s3815" style="position:absolute;left:0;text-align:left;z-index:-2800;mso-position-horizontal-relative:page;mso-position-vertical-relative:page" from="194.55pt,146.15pt" to="190.85pt,146.15pt" o:allowincell="f" strokecolor="#0080ff" strokeweight=".09961mm">
            <w10:wrap anchorx="page" anchory="page"/>
          </v:line>
        </w:pict>
      </w:r>
      <w:r w:rsidR="002B0D75">
        <w:rPr>
          <w:noProof/>
        </w:rPr>
        <w:pict w14:anchorId="3ECCC2FA">
          <v:line id="_x0000_s3816" style="position:absolute;left:0;text-align:left;z-index:-2799;mso-position-horizontal-relative:page;mso-position-vertical-relative:page" from="190.85pt,146.15pt" to="190.85pt,221.05pt" o:allowincell="f" strokecolor="#0080ff" strokeweight=".09964mm">
            <w10:wrap anchorx="page" anchory="page"/>
          </v:line>
        </w:pict>
      </w:r>
      <w:r w:rsidR="002B0D75">
        <w:rPr>
          <w:noProof/>
        </w:rPr>
        <w:pict w14:anchorId="5060C1E4">
          <v:polyline id="_x0000_s3817" style="position:absolute;left:0;text-align:left;z-index:-2798;mso-position-horizontal-relative:page;mso-position-vertical-relative:page" points="249.3pt,221.05pt,249.3pt,132.95pt,253.05pt,132.95pt,253.05pt,221.05pt,249.3pt,221.05pt" coordsize="75,1762" o:allowincell="f" fillcolor="#0080ff" stroked="f">
            <w10:wrap anchorx="page" anchory="page"/>
          </v:polyline>
        </w:pict>
      </w:r>
      <w:r w:rsidR="002B0D75">
        <w:rPr>
          <w:noProof/>
        </w:rPr>
        <w:pict w14:anchorId="2AFB3633">
          <v:line id="_x0000_s3818" style="position:absolute;left:0;text-align:left;z-index:-2797;mso-position-horizontal-relative:page;mso-position-vertical-relative:page" from="253.05pt,221.05pt" to="253.05pt,132.95pt" o:allowincell="f" strokecolor="#0080ff" strokeweight=".09964mm">
            <w10:wrap anchorx="page" anchory="page"/>
          </v:line>
        </w:pict>
      </w:r>
      <w:r w:rsidR="002B0D75">
        <w:rPr>
          <w:noProof/>
        </w:rPr>
        <w:pict w14:anchorId="025B0B5D">
          <v:line id="_x0000_s3819" style="position:absolute;left:0;text-align:left;z-index:-2796;mso-position-horizontal-relative:page;mso-position-vertical-relative:page" from="253.05pt,132.95pt" to="249.3pt,132.95pt" o:allowincell="f" strokecolor="#0080ff" strokeweight=".09961mm">
            <w10:wrap anchorx="page" anchory="page"/>
          </v:line>
        </w:pict>
      </w:r>
      <w:r w:rsidR="002B0D75">
        <w:rPr>
          <w:noProof/>
        </w:rPr>
        <w:pict w14:anchorId="79CF912D">
          <v:line id="_x0000_s3820" style="position:absolute;left:0;text-align:left;z-index:-2795;mso-position-horizontal-relative:page;mso-position-vertical-relative:page" from="249.3pt,132.95pt" to="249.3pt,221.05pt" o:allowincell="f" strokecolor="#0080ff" strokeweight=".09964mm">
            <w10:wrap anchorx="page" anchory="page"/>
          </v:line>
        </w:pict>
      </w:r>
      <w:r w:rsidR="002B0D75">
        <w:rPr>
          <w:noProof/>
        </w:rPr>
        <w:pict w14:anchorId="2B015380">
          <v:polyline id="_x0000_s3821" style="position:absolute;left:0;text-align:left;z-index:-2794;mso-position-horizontal-relative:page;mso-position-vertical-relative:page" points="307.8pt,221.05pt,307.8pt,100.5pt,311.5pt,100.5pt,311.5pt,221.05pt,307.8pt,221.05pt" coordsize="74,2411" o:allowincell="f" fillcolor="#0080ff" stroked="f">
            <w10:wrap anchorx="page" anchory="page"/>
          </v:polyline>
        </w:pict>
      </w:r>
      <w:r w:rsidR="002B0D75">
        <w:rPr>
          <w:noProof/>
        </w:rPr>
        <w:pict w14:anchorId="6CED327C">
          <v:line id="_x0000_s3822" style="position:absolute;left:0;text-align:left;z-index:-2793;mso-position-horizontal-relative:page;mso-position-vertical-relative:page" from="311.5pt,221.05pt" to="311.5pt,100.5pt" o:allowincell="f" strokecolor="#0080ff" strokeweight=".09964mm">
            <w10:wrap anchorx="page" anchory="page"/>
          </v:line>
        </w:pict>
      </w:r>
      <w:r w:rsidR="002B0D75">
        <w:rPr>
          <w:noProof/>
        </w:rPr>
        <w:pict w14:anchorId="62B6A8D8">
          <v:line id="_x0000_s3823" style="position:absolute;left:0;text-align:left;z-index:-2792;mso-position-horizontal-relative:page;mso-position-vertical-relative:page" from="311.5pt,100.5pt" to="307.8pt,100.5pt" o:allowincell="f" strokecolor="#0080ff" strokeweight=".09961mm">
            <w10:wrap anchorx="page" anchory="page"/>
          </v:line>
        </w:pict>
      </w:r>
      <w:r w:rsidR="002B0D75">
        <w:rPr>
          <w:noProof/>
        </w:rPr>
        <w:pict w14:anchorId="14785298">
          <v:line id="_x0000_s3824" style="position:absolute;left:0;text-align:left;z-index:-2791;mso-position-horizontal-relative:page;mso-position-vertical-relative:page" from="307.8pt,100.5pt" to="307.8pt,221.05pt" o:allowincell="f" strokecolor="#0080ff" strokeweight=".09964mm">
            <w10:wrap anchorx="page" anchory="page"/>
          </v:line>
        </w:pict>
      </w:r>
      <w:r w:rsidR="002B0D75">
        <w:rPr>
          <w:noProof/>
        </w:rPr>
        <w:pict w14:anchorId="670548D0">
          <v:polyline id="_x0000_s3825" style="position:absolute;left:0;text-align:left;z-index:-2790;mso-position-horizontal-relative:page;mso-position-vertical-relative:page" points="195.5pt,221.05pt,195.5pt,146.15pt,199.25pt,146.15pt,199.25pt,221.05pt,195.5pt,221.05pt" coordsize="75,1498" o:allowincell="f" fillcolor="#80ffff" stroked="f">
            <w10:wrap anchorx="page" anchory="page"/>
          </v:polyline>
        </w:pict>
      </w:r>
      <w:r w:rsidR="002B0D75">
        <w:rPr>
          <w:noProof/>
        </w:rPr>
        <w:pict w14:anchorId="50C74B39">
          <v:line id="_x0000_s3826" style="position:absolute;left:0;text-align:left;z-index:-2789;mso-position-horizontal-relative:page;mso-position-vertical-relative:page" from="199.25pt,221.05pt" to="199.25pt,146.15pt" o:allowincell="f" strokecolor="#80ffff" strokeweight=".09964mm">
            <w10:wrap anchorx="page" anchory="page"/>
          </v:line>
        </w:pict>
      </w:r>
      <w:r w:rsidR="002B0D75">
        <w:rPr>
          <w:noProof/>
        </w:rPr>
        <w:pict w14:anchorId="089DA69F">
          <v:line id="_x0000_s3827" style="position:absolute;left:0;text-align:left;z-index:-2788;mso-position-horizontal-relative:page;mso-position-vertical-relative:page" from="199.25pt,146.15pt" to="195.5pt,146.15pt" o:allowincell="f" strokecolor="#80ffff" strokeweight=".09961mm">
            <w10:wrap anchorx="page" anchory="page"/>
          </v:line>
        </w:pict>
      </w:r>
      <w:r w:rsidR="002B0D75">
        <w:rPr>
          <w:noProof/>
        </w:rPr>
        <w:pict w14:anchorId="230DDE3B">
          <v:line id="_x0000_s3828" style="position:absolute;left:0;text-align:left;z-index:-2787;mso-position-horizontal-relative:page;mso-position-vertical-relative:page" from="195.5pt,146.15pt" to="195.5pt,221.05pt" o:allowincell="f" strokecolor="#80ffff" strokeweight=".09964mm">
            <w10:wrap anchorx="page" anchory="page"/>
          </v:line>
        </w:pict>
      </w:r>
      <w:r w:rsidR="002B0D75">
        <w:rPr>
          <w:noProof/>
        </w:rPr>
        <w:pict w14:anchorId="66134750">
          <v:polyline id="_x0000_s3829" style="position:absolute;left:0;text-align:left;z-index:-2786;mso-position-horizontal-relative:page;mso-position-vertical-relative:page" points="254pt,221.05pt,254pt,126.35pt,257.7pt,126.35pt,257.7pt,221.05pt,254pt,221.05pt" coordsize="74,1894" o:allowincell="f" fillcolor="#80ffff" stroked="f">
            <w10:wrap anchorx="page" anchory="page"/>
          </v:polyline>
        </w:pict>
      </w:r>
      <w:r w:rsidR="002B0D75">
        <w:rPr>
          <w:noProof/>
        </w:rPr>
        <w:pict w14:anchorId="0CA3A5A7">
          <v:line id="_x0000_s3830" style="position:absolute;left:0;text-align:left;z-index:-2785;mso-position-horizontal-relative:page;mso-position-vertical-relative:page" from="257.7pt,221.05pt" to="257.7pt,126.35pt" o:allowincell="f" strokecolor="#80ffff" strokeweight=".09964mm">
            <w10:wrap anchorx="page" anchory="page"/>
          </v:line>
        </w:pict>
      </w:r>
      <w:r w:rsidR="002B0D75">
        <w:rPr>
          <w:noProof/>
        </w:rPr>
        <w:pict w14:anchorId="7D16A61F">
          <v:line id="_x0000_s3831" style="position:absolute;left:0;text-align:left;z-index:-2784;mso-position-horizontal-relative:page;mso-position-vertical-relative:page" from="257.7pt,126.35pt" to="254pt,126.35pt" o:allowincell="f" strokecolor="#80ffff" strokeweight=".09961mm">
            <w10:wrap anchorx="page" anchory="page"/>
          </v:line>
        </w:pict>
      </w:r>
      <w:r w:rsidR="002B0D75">
        <w:rPr>
          <w:noProof/>
        </w:rPr>
        <w:pict w14:anchorId="68EFE4C7">
          <v:line id="_x0000_s3832" style="position:absolute;left:0;text-align:left;z-index:-2783;mso-position-horizontal-relative:page;mso-position-vertical-relative:page" from="254pt,126.35pt" to="254pt,221.05pt" o:allowincell="f" strokecolor="#80ffff" strokeweight=".09964mm">
            <w10:wrap anchorx="page" anchory="page"/>
          </v:line>
        </w:pict>
      </w:r>
      <w:r w:rsidR="002B0D75">
        <w:rPr>
          <w:noProof/>
        </w:rPr>
        <w:pict w14:anchorId="56288753">
          <v:polyline id="_x0000_s3833" style="position:absolute;left:0;text-align:left;z-index:-2782;mso-position-horizontal-relative:page;mso-position-vertical-relative:page" points="312.45pt,221.05pt,312.45pt,126.2pt,316.15pt,126.2pt,316.15pt,221.05pt,312.45pt,221.05pt" coordsize="74,1897" o:allowincell="f" fillcolor="#80ffff" stroked="f">
            <w10:wrap anchorx="page" anchory="page"/>
          </v:polyline>
        </w:pict>
      </w:r>
      <w:r w:rsidR="002B0D75">
        <w:rPr>
          <w:noProof/>
        </w:rPr>
        <w:pict w14:anchorId="6BDC5D9B">
          <v:line id="_x0000_s3834" style="position:absolute;left:0;text-align:left;z-index:-2781;mso-position-horizontal-relative:page;mso-position-vertical-relative:page" from="316.15pt,221.05pt" to="316.15pt,126.2pt" o:allowincell="f" strokecolor="#80ffff" strokeweight=".09964mm">
            <w10:wrap anchorx="page" anchory="page"/>
          </v:line>
        </w:pict>
      </w:r>
      <w:r w:rsidR="002B0D75">
        <w:rPr>
          <w:noProof/>
        </w:rPr>
        <w:pict w14:anchorId="7FFFF712">
          <v:line id="_x0000_s3835" style="position:absolute;left:0;text-align:left;z-index:-2780;mso-position-horizontal-relative:page;mso-position-vertical-relative:page" from="316.15pt,126.2pt" to="312.45pt,126.2pt" o:allowincell="f" strokecolor="#80ffff" strokeweight=".09961mm">
            <w10:wrap anchorx="page" anchory="page"/>
          </v:line>
        </w:pict>
      </w:r>
      <w:r w:rsidR="002B0D75">
        <w:rPr>
          <w:noProof/>
        </w:rPr>
        <w:pict w14:anchorId="19B65FCF">
          <v:line id="_x0000_s3836" style="position:absolute;left:0;text-align:left;z-index:-2779;mso-position-horizontal-relative:page;mso-position-vertical-relative:page" from="312.45pt,126.2pt" to="312.45pt,221.05pt" o:allowincell="f" strokecolor="#80ffff" strokeweight=".09964mm">
            <w10:wrap anchorx="page" anchory="page"/>
          </v:line>
        </w:pict>
      </w:r>
      <w:r w:rsidR="002B0D75">
        <w:rPr>
          <w:noProof/>
        </w:rPr>
        <w:pict w14:anchorId="04863BD4">
          <v:line id="_x0000_s3837" style="position:absolute;left:0;text-align:left;z-index:-2778;mso-position-horizontal-relative:page;mso-position-vertical-relative:page" from="135.5pt,221.25pt" to="334.25pt,221.25pt" o:allowincell="f" strokeweight=".14231mm">
            <w10:wrap anchorx="page" anchory="page"/>
          </v:line>
        </w:pict>
      </w:r>
      <w:r w:rsidR="002B0D75">
        <w:rPr>
          <w:noProof/>
        </w:rPr>
        <w:pict w14:anchorId="2CB1ED43">
          <v:polyline id="_x0000_s3838" style="position:absolute;left:0;text-align:left;z-index:-2777;mso-position-horizontal-relative:page;mso-position-vertical-relative:page" points="335pt,221.4pt,335pt,82.5pt,533.75pt,82.5pt,533.75pt,221.4pt,335pt,221.4pt" coordsize="3975,2778" o:allowincell="f" stroked="f">
            <w10:wrap anchorx="page" anchory="page"/>
          </v:polyline>
        </w:pict>
      </w:r>
      <w:r w:rsidR="002B0D75">
        <w:rPr>
          <w:noProof/>
        </w:rPr>
        <w:pict w14:anchorId="40E7F47D">
          <v:line id="_x0000_s3839" style="position:absolute;left:0;text-align:left;z-index:-2776;mso-position-horizontal-relative:page;mso-position-vertical-relative:page" from="335pt,221.4pt" to="533.75pt,221.4pt" o:allowincell="f" strokecolor="white" strokeweight=".05692mm">
            <w10:wrap anchorx="page" anchory="page"/>
          </v:line>
        </w:pict>
      </w:r>
      <w:r w:rsidR="002B0D75">
        <w:rPr>
          <w:noProof/>
        </w:rPr>
        <w:pict w14:anchorId="1D9B2E63">
          <v:line id="_x0000_s3840" style="position:absolute;left:0;text-align:left;z-index:-2775;mso-position-horizontal-relative:page;mso-position-vertical-relative:page" from="533.75pt,221.4pt" to="533.75pt,82.5pt" o:allowincell="f" strokecolor="white" strokeweight=".05692mm">
            <w10:wrap anchorx="page" anchory="page"/>
          </v:line>
        </w:pict>
      </w:r>
      <w:r w:rsidR="002B0D75">
        <w:rPr>
          <w:noProof/>
        </w:rPr>
        <w:pict w14:anchorId="654F50AC">
          <v:line id="_x0000_s3841" style="position:absolute;left:0;text-align:left;z-index:-2774;mso-position-horizontal-relative:page;mso-position-vertical-relative:page" from="533.75pt,82.5pt" to="335pt,82.5pt" o:allowincell="f" strokecolor="white" strokeweight=".05692mm">
            <w10:wrap anchorx="page" anchory="page"/>
          </v:line>
        </w:pict>
      </w:r>
      <w:r w:rsidR="002B0D75">
        <w:rPr>
          <w:noProof/>
        </w:rPr>
        <w:pict w14:anchorId="2ED6C5FB">
          <v:line id="_x0000_s3842" style="position:absolute;left:0;text-align:left;z-index:-2773;mso-position-horizontal-relative:page;mso-position-vertical-relative:page" from="335pt,82.5pt" to="335pt,221.4pt" o:allowincell="f" strokecolor="white" strokeweight=".05692mm">
            <w10:wrap anchorx="page" anchory="page"/>
          </v:line>
        </w:pict>
      </w:r>
      <w:r w:rsidR="002B0D75">
        <w:rPr>
          <w:noProof/>
        </w:rPr>
        <w:pict w14:anchorId="0075EC74">
          <v:line id="_x0000_s3843" style="position:absolute;left:0;text-align:left;z-index:-2772;mso-position-horizontal-relative:page;mso-position-vertical-relative:page" from="335pt,221.4pt" to="533.75pt,221.4pt" o:allowincell="f" strokeweight=".14231mm">
            <w10:wrap anchorx="page" anchory="page"/>
          </v:line>
        </w:pict>
      </w:r>
      <w:r w:rsidR="002B0D75">
        <w:rPr>
          <w:noProof/>
        </w:rPr>
        <w:pict w14:anchorId="46FCCF71">
          <v:line id="_x0000_s3844" style="position:absolute;left:0;text-align:left;z-index:-2771;mso-position-horizontal-relative:page;mso-position-vertical-relative:page" from="375.9pt,223.35pt" to="375.9pt,221.4pt" o:allowincell="f" strokeweight=".14233mm">
            <w10:wrap anchorx="page" anchory="page"/>
          </v:line>
        </w:pict>
      </w:r>
      <w:r w:rsidR="002B0D75">
        <w:rPr>
          <w:noProof/>
        </w:rPr>
        <w:pict w14:anchorId="6BAF0FD2">
          <v:line id="_x0000_s3845" style="position:absolute;left:0;text-align:left;z-index:-2770;mso-position-horizontal-relative:page;mso-position-vertical-relative:page" from="434.35pt,223.35pt" to="434.35pt,221.4pt" o:allowincell="f" strokeweight=".14233mm">
            <w10:wrap anchorx="page" anchory="page"/>
          </v:line>
        </w:pict>
      </w:r>
      <w:r w:rsidR="002B0D75">
        <w:rPr>
          <w:noProof/>
        </w:rPr>
        <w:pict w14:anchorId="35FED490">
          <v:line id="_x0000_s3846" style="position:absolute;left:0;text-align:left;z-index:-2769;mso-position-horizontal-relative:page;mso-position-vertical-relative:page" from="492.8pt,223.35pt" to="492.8pt,221.4pt" o:allowincell="f" strokeweight=".14233mm">
            <w10:wrap anchorx="page" anchory="page"/>
          </v:line>
        </w:pict>
      </w:r>
      <w:r w:rsidR="002B0D75">
        <w:rPr>
          <w:noProof/>
        </w:rPr>
        <w:pict w14:anchorId="0C2D7A19">
          <v:line id="_x0000_s3847" style="position:absolute;left:0;text-align:left;z-index:-2768;mso-position-horizontal-relative:page;mso-position-vertical-relative:page" from="335pt,82.45pt" to="533.75pt,82.45pt" o:allowincell="f" strokeweight=".14231mm">
            <w10:wrap anchorx="page" anchory="page"/>
          </v:line>
        </w:pict>
      </w:r>
      <w:r w:rsidR="002B0D75">
        <w:rPr>
          <w:noProof/>
        </w:rPr>
        <w:pict w14:anchorId="47B1C622">
          <v:line id="_x0000_s3848" style="position:absolute;left:0;text-align:left;z-index:-2767;mso-position-horizontal-relative:page;mso-position-vertical-relative:page" from="335pt,221.4pt" to="335pt,82.45pt" o:allowincell="f" strokeweight=".14233mm">
            <w10:wrap anchorx="page" anchory="page"/>
          </v:line>
        </w:pict>
      </w:r>
      <w:r w:rsidR="002B0D75">
        <w:rPr>
          <w:noProof/>
        </w:rPr>
        <w:pict w14:anchorId="0A0AD0E9">
          <v:line id="_x0000_s3849" style="position:absolute;left:0;text-align:left;z-index:-2766;mso-position-horizontal-relative:page;mso-position-vertical-relative:page" from="533.75pt,221.4pt" to="533.75pt,82.45pt" o:allowincell="f" strokeweight=".14233mm">
            <w10:wrap anchorx="page" anchory="page"/>
          </v:line>
        </w:pict>
      </w:r>
      <w:r w:rsidR="002B0D75">
        <w:rPr>
          <w:noProof/>
        </w:rPr>
        <w:pict w14:anchorId="5BFD23DB">
          <v:line id="_x0000_s3850" style="position:absolute;left:0;text-align:left;z-index:-2765;mso-position-horizontal-relative:page;mso-position-vertical-relative:page" from="535.75pt,221.4pt" to="533.75pt,221.4pt" o:allowincell="f" strokeweight=".14231mm">
            <w10:wrap anchorx="page" anchory="page"/>
          </v:line>
        </w:pict>
      </w:r>
      <w:r w:rsidR="002B0D75">
        <w:rPr>
          <w:noProof/>
        </w:rPr>
        <w:pict w14:anchorId="19555EA7">
          <v:line id="_x0000_s3851" style="position:absolute;left:0;text-align:left;z-index:-2764;mso-position-horizontal-relative:page;mso-position-vertical-relative:page" from="535.75pt,200.3pt" to="533.75pt,200.3pt" o:allowincell="f" strokeweight=".14231mm">
            <w10:wrap anchorx="page" anchory="page"/>
          </v:line>
        </w:pict>
      </w:r>
      <w:r w:rsidR="002B0D75">
        <w:rPr>
          <w:noProof/>
        </w:rPr>
        <w:pict w14:anchorId="7B1CFB31">
          <v:line id="_x0000_s3852" style="position:absolute;left:0;text-align:left;z-index:-2763;mso-position-horizontal-relative:page;mso-position-vertical-relative:page" from="535.75pt,179.3pt" to="533.75pt,179.3pt" o:allowincell="f" strokeweight=".14231mm">
            <w10:wrap anchorx="page" anchory="page"/>
          </v:line>
        </w:pict>
      </w:r>
      <w:r w:rsidR="002B0D75">
        <w:rPr>
          <w:noProof/>
        </w:rPr>
        <w:pict w14:anchorId="21DD6E6E">
          <v:line id="_x0000_s3853" style="position:absolute;left:0;text-align:left;z-index:-2762;mso-position-horizontal-relative:page;mso-position-vertical-relative:page" from="535.75pt,158.25pt" to="533.75pt,158.25pt" o:allowincell="f" strokeweight=".14231mm">
            <w10:wrap anchorx="page" anchory="page"/>
          </v:line>
        </w:pict>
      </w:r>
      <w:r w:rsidR="002B0D75">
        <w:rPr>
          <w:noProof/>
        </w:rPr>
        <w:pict w14:anchorId="46E22D87">
          <v:line id="_x0000_s3854" style="position:absolute;left:0;text-align:left;z-index:-2761;mso-position-horizontal-relative:page;mso-position-vertical-relative:page" from="535.75pt,137.15pt" to="533.75pt,137.15pt" o:allowincell="f" strokeweight=".14231mm">
            <w10:wrap anchorx="page" anchory="page"/>
          </v:line>
        </w:pict>
      </w:r>
      <w:r w:rsidR="002B0D75">
        <w:rPr>
          <w:noProof/>
        </w:rPr>
        <w:pict w14:anchorId="6DF97D64">
          <v:line id="_x0000_s3855" style="position:absolute;left:0;text-align:left;z-index:-2760;mso-position-horizontal-relative:page;mso-position-vertical-relative:page" from="535.75pt,116.15pt" to="533.75pt,116.15pt" o:allowincell="f" strokeweight=".14231mm">
            <w10:wrap anchorx="page" anchory="page"/>
          </v:line>
        </w:pict>
      </w:r>
      <w:r w:rsidR="002B0D75">
        <w:rPr>
          <w:noProof/>
        </w:rPr>
        <w:pict w14:anchorId="174C4E01">
          <v:line id="_x0000_s3856" style="position:absolute;left:0;text-align:left;z-index:-2759;mso-position-horizontal-relative:page;mso-position-vertical-relative:page" from="535.75pt,95.1pt" to="533.75pt,95.1pt" o:allowincell="f" strokeweight=".14231mm">
            <w10:wrap anchorx="page" anchory="page"/>
          </v:line>
        </w:pict>
      </w:r>
      <w:r w:rsidR="002B0D75">
        <w:rPr>
          <w:noProof/>
        </w:rPr>
        <w:pict w14:anchorId="65594CC2">
          <v:polyline id="_x0000_s3857" style="position:absolute;left:0;text-align:left;z-index:-2758;mso-position-horizontal-relative:page;mso-position-vertical-relative:page" points="353pt,221.2pt,353pt,99.7pt,356.75pt,99.7pt,356.75pt,221.2pt,353pt,221.2pt" coordsize="75,2430" o:allowincell="f" fillcolor="black" stroked="f">
            <w10:wrap anchorx="page" anchory="page"/>
          </v:polyline>
        </w:pict>
      </w:r>
      <w:r w:rsidR="002B0D75">
        <w:rPr>
          <w:noProof/>
        </w:rPr>
        <w:pict w14:anchorId="2DE2AADC">
          <v:line id="_x0000_s3858" style="position:absolute;left:0;text-align:left;z-index:-2757;mso-position-horizontal-relative:page;mso-position-vertical-relative:page" from="356.75pt,221.2pt" to="356.75pt,99.7pt" o:allowincell="f" strokeweight=".09964mm">
            <w10:wrap anchorx="page" anchory="page"/>
          </v:line>
        </w:pict>
      </w:r>
      <w:r w:rsidR="002B0D75">
        <w:rPr>
          <w:noProof/>
        </w:rPr>
        <w:pict w14:anchorId="6BC1817A">
          <v:line id="_x0000_s3859" style="position:absolute;left:0;text-align:left;z-index:-2756;mso-position-horizontal-relative:page;mso-position-vertical-relative:page" from="356.75pt,99.7pt" to="353pt,99.7pt" o:allowincell="f" strokeweight=".09961mm">
            <w10:wrap anchorx="page" anchory="page"/>
          </v:line>
        </w:pict>
      </w:r>
      <w:r w:rsidR="002B0D75">
        <w:rPr>
          <w:noProof/>
        </w:rPr>
        <w:pict w14:anchorId="79911110">
          <v:line id="_x0000_s3860" style="position:absolute;left:0;text-align:left;z-index:-2755;mso-position-horizontal-relative:page;mso-position-vertical-relative:page" from="353pt,99.7pt" to="353pt,221.2pt" o:allowincell="f" strokeweight=".09964mm">
            <w10:wrap anchorx="page" anchory="page"/>
          </v:line>
        </w:pict>
      </w:r>
      <w:r w:rsidR="002B0D75">
        <w:rPr>
          <w:noProof/>
        </w:rPr>
        <w:pict w14:anchorId="4D489ACF">
          <v:polyline id="_x0000_s3861" style="position:absolute;left:0;text-align:left;z-index:-2754;mso-position-horizontal-relative:page;mso-position-vertical-relative:page" points="411.5pt,221.2pt,411.5pt,213.1pt,415.2pt,213.1pt,415.2pt,221.2pt,411.5pt,221.2pt" coordsize="74,162" o:allowincell="f" fillcolor="black" stroked="f">
            <w10:wrap anchorx="page" anchory="page"/>
          </v:polyline>
        </w:pict>
      </w:r>
      <w:r w:rsidR="002B0D75">
        <w:rPr>
          <w:noProof/>
        </w:rPr>
        <w:pict w14:anchorId="7567C4BF">
          <v:line id="_x0000_s3862" style="position:absolute;left:0;text-align:left;z-index:-2753;mso-position-horizontal-relative:page;mso-position-vertical-relative:page" from="415.2pt,221.2pt" to="415.2pt,213.1pt" o:allowincell="f" strokeweight=".09964mm">
            <w10:wrap anchorx="page" anchory="page"/>
          </v:line>
        </w:pict>
      </w:r>
      <w:r w:rsidR="002B0D75">
        <w:rPr>
          <w:noProof/>
        </w:rPr>
        <w:pict w14:anchorId="28F3D384">
          <v:line id="_x0000_s3863" style="position:absolute;left:0;text-align:left;z-index:-2752;mso-position-horizontal-relative:page;mso-position-vertical-relative:page" from="415.2pt,213.1pt" to="411.5pt,213.1pt" o:allowincell="f" strokeweight=".09961mm">
            <w10:wrap anchorx="page" anchory="page"/>
          </v:line>
        </w:pict>
      </w:r>
      <w:r w:rsidR="002B0D75">
        <w:rPr>
          <w:noProof/>
        </w:rPr>
        <w:pict w14:anchorId="2D0639CF">
          <v:line id="_x0000_s3864" style="position:absolute;left:0;text-align:left;z-index:-2751;mso-position-horizontal-relative:page;mso-position-vertical-relative:page" from="411.5pt,213.1pt" to="411.5pt,221.2pt" o:allowincell="f" strokeweight=".09964mm">
            <w10:wrap anchorx="page" anchory="page"/>
          </v:line>
        </w:pict>
      </w:r>
      <w:r w:rsidR="002B0D75">
        <w:rPr>
          <w:noProof/>
        </w:rPr>
        <w:pict w14:anchorId="62E47F48">
          <v:polyline id="_x0000_s3865" style="position:absolute;left:0;text-align:left;z-index:-2750;mso-position-horizontal-relative:page;mso-position-vertical-relative:page" points="469.95pt,221.2pt,469.95pt,214.9pt,473.7pt,214.9pt,473.7pt,221.2pt,469.95pt,221.2pt" coordsize="75,126" o:allowincell="f" fillcolor="black" stroked="f">
            <w10:wrap anchorx="page" anchory="page"/>
          </v:polyline>
        </w:pict>
      </w:r>
      <w:r w:rsidR="002B0D75">
        <w:rPr>
          <w:noProof/>
        </w:rPr>
        <w:pict w14:anchorId="72F3D920">
          <v:line id="_x0000_s3866" style="position:absolute;left:0;text-align:left;z-index:-2749;mso-position-horizontal-relative:page;mso-position-vertical-relative:page" from="473.7pt,221.2pt" to="473.7pt,214.9pt" o:allowincell="f" strokeweight=".09964mm">
            <w10:wrap anchorx="page" anchory="page"/>
          </v:line>
        </w:pict>
      </w:r>
      <w:r w:rsidR="002B0D75">
        <w:rPr>
          <w:noProof/>
        </w:rPr>
        <w:pict w14:anchorId="0FDD9704">
          <v:line id="_x0000_s3867" style="position:absolute;left:0;text-align:left;z-index:-2748;mso-position-horizontal-relative:page;mso-position-vertical-relative:page" from="473.7pt,214.9pt" to="469.95pt,214.9pt" o:allowincell="f" strokeweight=".09961mm">
            <w10:wrap anchorx="page" anchory="page"/>
          </v:line>
        </w:pict>
      </w:r>
      <w:r w:rsidR="002B0D75">
        <w:rPr>
          <w:noProof/>
        </w:rPr>
        <w:pict w14:anchorId="42F727A1">
          <v:line id="_x0000_s3868" style="position:absolute;left:0;text-align:left;z-index:-2747;mso-position-horizontal-relative:page;mso-position-vertical-relative:page" from="469.95pt,214.9pt" to="469.95pt,221.2pt" o:allowincell="f" strokeweight=".09964mm">
            <w10:wrap anchorx="page" anchory="page"/>
          </v:line>
        </w:pict>
      </w:r>
      <w:r w:rsidR="002B0D75">
        <w:rPr>
          <w:noProof/>
        </w:rPr>
        <w:pict w14:anchorId="1EB827A7">
          <v:polyline id="_x0000_s3869" style="position:absolute;left:0;text-align:left;z-index:-2746;mso-position-horizontal-relative:page;mso-position-vertical-relative:page" points="357.65pt,221.2pt,357.65pt,113.5pt,361.4pt,113.5pt,361.4pt,221.2pt,357.65pt,221.2pt" coordsize="75,2154" o:allowincell="f" fillcolor="#929292" stroked="f">
            <w10:wrap anchorx="page" anchory="page"/>
          </v:polyline>
        </w:pict>
      </w:r>
      <w:r w:rsidR="002B0D75">
        <w:rPr>
          <w:noProof/>
        </w:rPr>
        <w:pict w14:anchorId="19D5F52E">
          <v:line id="_x0000_s3870" style="position:absolute;left:0;text-align:left;z-index:-2745;mso-position-horizontal-relative:page;mso-position-vertical-relative:page" from="361.4pt,221.2pt" to="361.4pt,113.5pt" o:allowincell="f" strokecolor="#929292" strokeweight=".09964mm">
            <w10:wrap anchorx="page" anchory="page"/>
          </v:line>
        </w:pict>
      </w:r>
      <w:r w:rsidR="002B0D75">
        <w:rPr>
          <w:noProof/>
        </w:rPr>
        <w:pict w14:anchorId="402BB270">
          <v:line id="_x0000_s3871" style="position:absolute;left:0;text-align:left;z-index:-2744;mso-position-horizontal-relative:page;mso-position-vertical-relative:page" from="361.4pt,113.5pt" to="357.65pt,113.5pt" o:allowincell="f" strokecolor="#929292" strokeweight=".09961mm">
            <w10:wrap anchorx="page" anchory="page"/>
          </v:line>
        </w:pict>
      </w:r>
      <w:r w:rsidR="002B0D75">
        <w:rPr>
          <w:noProof/>
        </w:rPr>
        <w:pict w14:anchorId="67694C86">
          <v:line id="_x0000_s3872" style="position:absolute;left:0;text-align:left;z-index:-2743;mso-position-horizontal-relative:page;mso-position-vertical-relative:page" from="357.65pt,113.5pt" to="357.65pt,221.2pt" o:allowincell="f" strokecolor="#929292" strokeweight=".09964mm">
            <w10:wrap anchorx="page" anchory="page"/>
          </v:line>
        </w:pict>
      </w:r>
      <w:r w:rsidR="002B0D75">
        <w:rPr>
          <w:noProof/>
        </w:rPr>
        <w:pict w14:anchorId="4DA9A8B7">
          <v:polyline id="_x0000_s3873" style="position:absolute;left:0;text-align:left;z-index:-2742;mso-position-horizontal-relative:page;mso-position-vertical-relative:page" points="416.15pt,221.2pt,416.15pt,212.25pt,419.9pt,212.25pt,419.9pt,221.2pt,416.15pt,221.2pt" coordsize="75,179" o:allowincell="f" fillcolor="#929292" stroked="f">
            <w10:wrap anchorx="page" anchory="page"/>
          </v:polyline>
        </w:pict>
      </w:r>
      <w:r w:rsidR="002B0D75">
        <w:rPr>
          <w:noProof/>
        </w:rPr>
        <w:pict w14:anchorId="00BA4DE0">
          <v:line id="_x0000_s3874" style="position:absolute;left:0;text-align:left;z-index:-2741;mso-position-horizontal-relative:page;mso-position-vertical-relative:page" from="419.9pt,221.2pt" to="419.9pt,212.25pt" o:allowincell="f" strokecolor="#929292" strokeweight=".09964mm">
            <w10:wrap anchorx="page" anchory="page"/>
          </v:line>
        </w:pict>
      </w:r>
      <w:r w:rsidR="002B0D75">
        <w:rPr>
          <w:noProof/>
        </w:rPr>
        <w:pict w14:anchorId="064A323E">
          <v:line id="_x0000_s3875" style="position:absolute;left:0;text-align:left;z-index:-2740;mso-position-horizontal-relative:page;mso-position-vertical-relative:page" from="419.9pt,212.25pt" to="416.15pt,212.25pt" o:allowincell="f" strokecolor="#929292" strokeweight=".09961mm">
            <w10:wrap anchorx="page" anchory="page"/>
          </v:line>
        </w:pict>
      </w:r>
      <w:r w:rsidR="002B0D75">
        <w:rPr>
          <w:noProof/>
        </w:rPr>
        <w:pict w14:anchorId="677619E9">
          <v:line id="_x0000_s3876" style="position:absolute;left:0;text-align:left;z-index:-2739;mso-position-horizontal-relative:page;mso-position-vertical-relative:page" from="416.15pt,212.25pt" to="416.15pt,221.2pt" o:allowincell="f" strokecolor="#929292" strokeweight=".09964mm">
            <w10:wrap anchorx="page" anchory="page"/>
          </v:line>
        </w:pict>
      </w:r>
      <w:r w:rsidR="002B0D75">
        <w:rPr>
          <w:noProof/>
        </w:rPr>
        <w:pict w14:anchorId="38CCFD7C">
          <v:polyline id="_x0000_s3877" style="position:absolute;left:0;text-align:left;z-index:-2738;mso-position-horizontal-relative:page;mso-position-vertical-relative:page" points="474.65pt,221.2pt,474.65pt,213.35pt,478.35pt,213.35pt,478.35pt,221.2pt,474.65pt,221.2pt" coordsize="74,157" o:allowincell="f" fillcolor="#929292" stroked="f">
            <w10:wrap anchorx="page" anchory="page"/>
          </v:polyline>
        </w:pict>
      </w:r>
      <w:r w:rsidR="002B0D75">
        <w:rPr>
          <w:noProof/>
        </w:rPr>
        <w:pict w14:anchorId="2B253F9C">
          <v:line id="_x0000_s3878" style="position:absolute;left:0;text-align:left;z-index:-2737;mso-position-horizontal-relative:page;mso-position-vertical-relative:page" from="478.35pt,221.2pt" to="478.35pt,213.35pt" o:allowincell="f" strokecolor="#929292" strokeweight=".09964mm">
            <w10:wrap anchorx="page" anchory="page"/>
          </v:line>
        </w:pict>
      </w:r>
      <w:r w:rsidR="002B0D75">
        <w:rPr>
          <w:noProof/>
        </w:rPr>
        <w:pict w14:anchorId="4F061B0A">
          <v:line id="_x0000_s3879" style="position:absolute;left:0;text-align:left;z-index:-2736;mso-position-horizontal-relative:page;mso-position-vertical-relative:page" from="478.35pt,213.35pt" to="474.65pt,213.35pt" o:allowincell="f" strokecolor="#929292" strokeweight=".09961mm">
            <w10:wrap anchorx="page" anchory="page"/>
          </v:line>
        </w:pict>
      </w:r>
      <w:r w:rsidR="002B0D75">
        <w:rPr>
          <w:noProof/>
        </w:rPr>
        <w:pict w14:anchorId="38482088">
          <v:line id="_x0000_s3880" style="position:absolute;left:0;text-align:left;z-index:-2735;mso-position-horizontal-relative:page;mso-position-vertical-relative:page" from="474.65pt,213.35pt" to="474.65pt,221.2pt" o:allowincell="f" strokecolor="#929292" strokeweight=".09964mm">
            <w10:wrap anchorx="page" anchory="page"/>
          </v:line>
        </w:pict>
      </w:r>
      <w:r w:rsidR="002B0D75">
        <w:rPr>
          <w:noProof/>
        </w:rPr>
        <w:pict w14:anchorId="4214C956">
          <v:polyline id="_x0000_s3881" style="position:absolute;left:0;text-align:left;z-index:-2734;mso-position-horizontal-relative:page;mso-position-vertical-relative:page" points="362.35pt,221.2pt,362.35pt,123.7pt,366.05pt,123.7pt,366.05pt,221.2pt,362.35pt,221.2pt" coordsize="74,1950" o:allowincell="f" fillcolor="red" stroked="f">
            <w10:wrap anchorx="page" anchory="page"/>
          </v:polyline>
        </w:pict>
      </w:r>
      <w:r w:rsidR="002B0D75">
        <w:rPr>
          <w:noProof/>
        </w:rPr>
        <w:pict w14:anchorId="327CD078">
          <v:line id="_x0000_s3882" style="position:absolute;left:0;text-align:left;z-index:-2733;mso-position-horizontal-relative:page;mso-position-vertical-relative:page" from="366.05pt,221.2pt" to="366.05pt,123.7pt" o:allowincell="f" strokecolor="red" strokeweight=".09964mm">
            <w10:wrap anchorx="page" anchory="page"/>
          </v:line>
        </w:pict>
      </w:r>
      <w:r w:rsidR="002B0D75">
        <w:rPr>
          <w:noProof/>
        </w:rPr>
        <w:pict w14:anchorId="79565878">
          <v:line id="_x0000_s3883" style="position:absolute;left:0;text-align:left;z-index:-2732;mso-position-horizontal-relative:page;mso-position-vertical-relative:page" from="366.05pt,123.7pt" to="362.35pt,123.7pt" o:allowincell="f" strokecolor="red" strokeweight=".09961mm">
            <w10:wrap anchorx="page" anchory="page"/>
          </v:line>
        </w:pict>
      </w:r>
      <w:r w:rsidR="002B0D75">
        <w:rPr>
          <w:noProof/>
        </w:rPr>
        <w:pict w14:anchorId="008CDB60">
          <v:line id="_x0000_s3884" style="position:absolute;left:0;text-align:left;z-index:-2731;mso-position-horizontal-relative:page;mso-position-vertical-relative:page" from="362.35pt,123.7pt" to="362.35pt,221.2pt" o:allowincell="f" strokecolor="red" strokeweight=".09964mm">
            <w10:wrap anchorx="page" anchory="page"/>
          </v:line>
        </w:pict>
      </w:r>
      <w:r w:rsidR="002B0D75">
        <w:rPr>
          <w:noProof/>
        </w:rPr>
        <w:pict w14:anchorId="36C89504">
          <v:polyline id="_x0000_s3885" style="position:absolute;left:0;text-align:left;z-index:-2730;mso-position-horizontal-relative:page;mso-position-vertical-relative:page" points="420.8pt,221.2pt,420.8pt,219.75pt,424.55pt,219.75pt,424.55pt,221.2pt,420.8pt,221.2pt" coordsize="75,29" o:allowincell="f" fillcolor="red" stroked="f">
            <w10:wrap anchorx="page" anchory="page"/>
          </v:polyline>
        </w:pict>
      </w:r>
      <w:r w:rsidR="002B0D75">
        <w:rPr>
          <w:noProof/>
        </w:rPr>
        <w:pict w14:anchorId="48099B90">
          <v:line id="_x0000_s3886" style="position:absolute;left:0;text-align:left;z-index:-2729;mso-position-horizontal-relative:page;mso-position-vertical-relative:page" from="424.55pt,221.2pt" to="424.55pt,219.75pt" o:allowincell="f" strokecolor="red" strokeweight=".09964mm">
            <w10:wrap anchorx="page" anchory="page"/>
          </v:line>
        </w:pict>
      </w:r>
      <w:r w:rsidR="002B0D75">
        <w:rPr>
          <w:noProof/>
        </w:rPr>
        <w:pict w14:anchorId="33A1B1D7">
          <v:line id="_x0000_s3887" style="position:absolute;left:0;text-align:left;z-index:-2728;mso-position-horizontal-relative:page;mso-position-vertical-relative:page" from="424.55pt,219.75pt" to="420.8pt,219.75pt" o:allowincell="f" strokecolor="red" strokeweight=".09961mm">
            <w10:wrap anchorx="page" anchory="page"/>
          </v:line>
        </w:pict>
      </w:r>
      <w:r w:rsidR="002B0D75">
        <w:rPr>
          <w:noProof/>
        </w:rPr>
        <w:pict w14:anchorId="5D30465E">
          <v:line id="_x0000_s3888" style="position:absolute;left:0;text-align:left;z-index:-2727;mso-position-horizontal-relative:page;mso-position-vertical-relative:page" from="420.8pt,219.75pt" to="420.8pt,221.2pt" o:allowincell="f" strokecolor="red" strokeweight=".09964mm">
            <w10:wrap anchorx="page" anchory="page"/>
          </v:line>
        </w:pict>
      </w:r>
      <w:r w:rsidR="002B0D75">
        <w:rPr>
          <w:noProof/>
        </w:rPr>
        <w:pict w14:anchorId="20086602">
          <v:polyline id="_x0000_s3889" style="position:absolute;left:0;text-align:left;z-index:-2726;mso-position-horizontal-relative:page;mso-position-vertical-relative:page" points="479.25pt,221.2pt,479.25pt,215.65pt,483pt,215.65pt,483pt,221.2pt,479.25pt,221.2pt" coordsize="75,111" o:allowincell="f" fillcolor="red" stroked="f">
            <w10:wrap anchorx="page" anchory="page"/>
          </v:polyline>
        </w:pict>
      </w:r>
      <w:r w:rsidR="002B0D75">
        <w:rPr>
          <w:noProof/>
        </w:rPr>
        <w:pict w14:anchorId="7D3E16BE">
          <v:line id="_x0000_s3890" style="position:absolute;left:0;text-align:left;z-index:-2725;mso-position-horizontal-relative:page;mso-position-vertical-relative:page" from="483pt,221.2pt" to="483pt,215.65pt" o:allowincell="f" strokecolor="red" strokeweight=".09964mm">
            <w10:wrap anchorx="page" anchory="page"/>
          </v:line>
        </w:pict>
      </w:r>
      <w:r w:rsidR="002B0D75">
        <w:rPr>
          <w:noProof/>
        </w:rPr>
        <w:pict w14:anchorId="51FB63D2">
          <v:line id="_x0000_s3891" style="position:absolute;left:0;text-align:left;z-index:-2724;mso-position-horizontal-relative:page;mso-position-vertical-relative:page" from="483pt,215.65pt" to="479.25pt,215.65pt" o:allowincell="f" strokecolor="red" strokeweight=".09961mm">
            <w10:wrap anchorx="page" anchory="page"/>
          </v:line>
        </w:pict>
      </w:r>
      <w:r w:rsidR="002B0D75">
        <w:rPr>
          <w:noProof/>
        </w:rPr>
        <w:pict w14:anchorId="34313F3D">
          <v:line id="_x0000_s3892" style="position:absolute;left:0;text-align:left;z-index:-2723;mso-position-horizontal-relative:page;mso-position-vertical-relative:page" from="479.25pt,215.65pt" to="479.25pt,221.2pt" o:allowincell="f" strokecolor="red" strokeweight=".09964mm">
            <w10:wrap anchorx="page" anchory="page"/>
          </v:line>
        </w:pict>
      </w:r>
      <w:r w:rsidR="002B0D75">
        <w:rPr>
          <w:noProof/>
        </w:rPr>
        <w:pict w14:anchorId="6053D9BB">
          <v:polyline id="_x0000_s3893" style="position:absolute;left:0;text-align:left;z-index:-2722;mso-position-horizontal-relative:page;mso-position-vertical-relative:page" points="367pt,221.2pt,367pt,126.15pt,370.75pt,126.15pt,370.75pt,221.2pt,367pt,221.2pt" coordsize="75,1901" o:allowincell="f" fillcolor="#ff8000" stroked="f">
            <w10:wrap anchorx="page" anchory="page"/>
          </v:polyline>
        </w:pict>
      </w:r>
      <w:r w:rsidR="002B0D75">
        <w:rPr>
          <w:noProof/>
        </w:rPr>
        <w:pict w14:anchorId="0BD4BB38">
          <v:line id="_x0000_s3894" style="position:absolute;left:0;text-align:left;z-index:-2721;mso-position-horizontal-relative:page;mso-position-vertical-relative:page" from="370.75pt,221.2pt" to="370.75pt,126.15pt" o:allowincell="f" strokecolor="#ff8000" strokeweight=".09964mm">
            <w10:wrap anchorx="page" anchory="page"/>
          </v:line>
        </w:pict>
      </w:r>
      <w:r w:rsidR="002B0D75">
        <w:rPr>
          <w:noProof/>
        </w:rPr>
        <w:pict w14:anchorId="7B1F167A">
          <v:line id="_x0000_s3895" style="position:absolute;left:0;text-align:left;z-index:-2720;mso-position-horizontal-relative:page;mso-position-vertical-relative:page" from="370.75pt,126.15pt" to="367pt,126.15pt" o:allowincell="f" strokecolor="#ff8000" strokeweight=".09961mm">
            <w10:wrap anchorx="page" anchory="page"/>
          </v:line>
        </w:pict>
      </w:r>
      <w:r w:rsidR="002B0D75">
        <w:rPr>
          <w:noProof/>
        </w:rPr>
        <w:pict w14:anchorId="72AE3CEE">
          <v:line id="_x0000_s3896" style="position:absolute;left:0;text-align:left;z-index:-2719;mso-position-horizontal-relative:page;mso-position-vertical-relative:page" from="367pt,126.15pt" to="367pt,221.2pt" o:allowincell="f" strokecolor="#ff8000" strokeweight=".09964mm">
            <w10:wrap anchorx="page" anchory="page"/>
          </v:line>
        </w:pict>
      </w:r>
      <w:r w:rsidR="002B0D75">
        <w:rPr>
          <w:noProof/>
        </w:rPr>
        <w:pict w14:anchorId="216464FB">
          <v:polyline id="_x0000_s3897" style="position:absolute;left:0;text-align:left;z-index:-2718;mso-position-horizontal-relative:page;mso-position-vertical-relative:page" points="425.5pt,221.2pt,425.5pt,220pt,429.2pt,220pt,429.2pt,221.2pt,425.5pt,221.2pt" coordsize="74,24" o:allowincell="f" fillcolor="#ff8000" stroked="f">
            <w10:wrap anchorx="page" anchory="page"/>
          </v:polyline>
        </w:pict>
      </w:r>
      <w:r w:rsidR="002B0D75">
        <w:rPr>
          <w:noProof/>
        </w:rPr>
        <w:pict w14:anchorId="2382C807">
          <v:line id="_x0000_s3898" style="position:absolute;left:0;text-align:left;z-index:-2717;mso-position-horizontal-relative:page;mso-position-vertical-relative:page" from="429.2pt,221.2pt" to="429.2pt,220pt" o:allowincell="f" strokecolor="#ff8000" strokeweight=".09964mm">
            <w10:wrap anchorx="page" anchory="page"/>
          </v:line>
        </w:pict>
      </w:r>
      <w:r w:rsidR="002B0D75">
        <w:rPr>
          <w:noProof/>
        </w:rPr>
        <w:pict w14:anchorId="6B407C06">
          <v:line id="_x0000_s3899" style="position:absolute;left:0;text-align:left;z-index:-2716;mso-position-horizontal-relative:page;mso-position-vertical-relative:page" from="429.2pt,220pt" to="425.5pt,220pt" o:allowincell="f" strokecolor="#ff8000" strokeweight=".09961mm">
            <w10:wrap anchorx="page" anchory="page"/>
          </v:line>
        </w:pict>
      </w:r>
      <w:r w:rsidR="002B0D75">
        <w:rPr>
          <w:noProof/>
        </w:rPr>
        <w:pict w14:anchorId="23E2D6F6">
          <v:line id="_x0000_s3900" style="position:absolute;left:0;text-align:left;z-index:-2715;mso-position-horizontal-relative:page;mso-position-vertical-relative:page" from="425.5pt,220pt" to="425.5pt,221.2pt" o:allowincell="f" strokecolor="#ff8000" strokeweight=".09964mm">
            <w10:wrap anchorx="page" anchory="page"/>
          </v:line>
        </w:pict>
      </w:r>
      <w:r w:rsidR="002B0D75">
        <w:rPr>
          <w:noProof/>
        </w:rPr>
        <w:pict w14:anchorId="505D5AAE">
          <v:polyline id="_x0000_s3901" style="position:absolute;left:0;text-align:left;z-index:-2714;mso-position-horizontal-relative:page;mso-position-vertical-relative:page" points="483.95pt,221.2pt,483.95pt,214.7pt,487.65pt,214.7pt,487.65pt,221.2pt,483.95pt,221.2pt" coordsize="74,130" o:allowincell="f" fillcolor="#ff8000" stroked="f">
            <w10:wrap anchorx="page" anchory="page"/>
          </v:polyline>
        </w:pict>
      </w:r>
      <w:r w:rsidR="002B0D75">
        <w:rPr>
          <w:noProof/>
        </w:rPr>
        <w:pict w14:anchorId="286CB1B5">
          <v:line id="_x0000_s3902" style="position:absolute;left:0;text-align:left;z-index:-2713;mso-position-horizontal-relative:page;mso-position-vertical-relative:page" from="487.65pt,221.2pt" to="487.65pt,214.7pt" o:allowincell="f" strokecolor="#ff8000" strokeweight=".09964mm">
            <w10:wrap anchorx="page" anchory="page"/>
          </v:line>
        </w:pict>
      </w:r>
      <w:r w:rsidR="002B0D75">
        <w:rPr>
          <w:noProof/>
        </w:rPr>
        <w:pict w14:anchorId="6CEA4731">
          <v:line id="_x0000_s3903" style="position:absolute;left:0;text-align:left;z-index:-2712;mso-position-horizontal-relative:page;mso-position-vertical-relative:page" from="487.65pt,214.7pt" to="483.95pt,214.7pt" o:allowincell="f" strokecolor="#ff8000" strokeweight=".09961mm">
            <w10:wrap anchorx="page" anchory="page"/>
          </v:line>
        </w:pict>
      </w:r>
      <w:r w:rsidR="002B0D75">
        <w:rPr>
          <w:noProof/>
        </w:rPr>
        <w:pict w14:anchorId="72BA05DA">
          <v:line id="_x0000_s3904" style="position:absolute;left:0;text-align:left;z-index:-2711;mso-position-horizontal-relative:page;mso-position-vertical-relative:page" from="483.95pt,214.7pt" to="483.95pt,221.2pt" o:allowincell="f" strokecolor="#ff8000" strokeweight=".09964mm">
            <w10:wrap anchorx="page" anchory="page"/>
          </v:line>
        </w:pict>
      </w:r>
      <w:r w:rsidR="002B0D75">
        <w:rPr>
          <w:noProof/>
        </w:rPr>
        <w:pict w14:anchorId="657F817E">
          <v:polyline id="_x0000_s3905" style="position:absolute;left:0;text-align:left;z-index:-2710;mso-position-horizontal-relative:page;mso-position-vertical-relative:page" points="371.65pt,221.2pt,371.65pt,124.1pt,375.4pt,124.1pt,375.4pt,221.2pt,371.65pt,221.2pt" coordsize="75,1942" o:allowincell="f" fillcolor="#ff0080" stroked="f">
            <w10:wrap anchorx="page" anchory="page"/>
          </v:polyline>
        </w:pict>
      </w:r>
      <w:r w:rsidR="002B0D75">
        <w:rPr>
          <w:noProof/>
        </w:rPr>
        <w:pict w14:anchorId="67979E01">
          <v:line id="_x0000_s3906" style="position:absolute;left:0;text-align:left;z-index:-2709;mso-position-horizontal-relative:page;mso-position-vertical-relative:page" from="375.4pt,221.2pt" to="375.4pt,124.1pt" o:allowincell="f" strokecolor="#ff0080" strokeweight=".09964mm">
            <w10:wrap anchorx="page" anchory="page"/>
          </v:line>
        </w:pict>
      </w:r>
      <w:r w:rsidR="002B0D75">
        <w:rPr>
          <w:noProof/>
        </w:rPr>
        <w:pict w14:anchorId="3E958765">
          <v:line id="_x0000_s3907" style="position:absolute;left:0;text-align:left;z-index:-2708;mso-position-horizontal-relative:page;mso-position-vertical-relative:page" from="375.4pt,124.1pt" to="371.65pt,124.1pt" o:allowincell="f" strokecolor="#ff0080" strokeweight=".09961mm">
            <w10:wrap anchorx="page" anchory="page"/>
          </v:line>
        </w:pict>
      </w:r>
      <w:r w:rsidR="002B0D75">
        <w:rPr>
          <w:noProof/>
        </w:rPr>
        <w:pict w14:anchorId="09781146">
          <v:line id="_x0000_s3908" style="position:absolute;left:0;text-align:left;z-index:-2707;mso-position-horizontal-relative:page;mso-position-vertical-relative:page" from="371.65pt,124.1pt" to="371.65pt,221.2pt" o:allowincell="f" strokecolor="#ff0080" strokeweight=".09964mm">
            <w10:wrap anchorx="page" anchory="page"/>
          </v:line>
        </w:pict>
      </w:r>
      <w:r w:rsidR="002B0D75">
        <w:rPr>
          <w:noProof/>
        </w:rPr>
        <w:pict w14:anchorId="5E3B6D44">
          <v:polyline id="_x0000_s3909" style="position:absolute;left:0;text-align:left;z-index:-2706;mso-position-horizontal-relative:page;mso-position-vertical-relative:page" points="430.15pt,221.2pt,430.15pt,207.05pt,433.9pt,207.05pt,433.9pt,221.2pt,430.15pt,221.2pt" coordsize="75,283" o:allowincell="f" fillcolor="#ff0080" stroked="f">
            <w10:wrap anchorx="page" anchory="page"/>
          </v:polyline>
        </w:pict>
      </w:r>
      <w:r w:rsidR="002B0D75">
        <w:rPr>
          <w:noProof/>
        </w:rPr>
        <w:pict w14:anchorId="28DBA471">
          <v:line id="_x0000_s3910" style="position:absolute;left:0;text-align:left;z-index:-2705;mso-position-horizontal-relative:page;mso-position-vertical-relative:page" from="433.9pt,221.2pt" to="433.9pt,207.05pt" o:allowincell="f" strokecolor="#ff0080" strokeweight=".09964mm">
            <w10:wrap anchorx="page" anchory="page"/>
          </v:line>
        </w:pict>
      </w:r>
      <w:r w:rsidR="002B0D75">
        <w:rPr>
          <w:noProof/>
        </w:rPr>
        <w:pict w14:anchorId="0D405B9F">
          <v:line id="_x0000_s3911" style="position:absolute;left:0;text-align:left;z-index:-2704;mso-position-horizontal-relative:page;mso-position-vertical-relative:page" from="433.9pt,207.05pt" to="430.15pt,207.05pt" o:allowincell="f" strokecolor="#ff0080" strokeweight=".09961mm">
            <w10:wrap anchorx="page" anchory="page"/>
          </v:line>
        </w:pict>
      </w:r>
      <w:r w:rsidR="002B0D75">
        <w:rPr>
          <w:noProof/>
        </w:rPr>
        <w:pict w14:anchorId="79078AB2">
          <v:line id="_x0000_s3912" style="position:absolute;left:0;text-align:left;z-index:-2703;mso-position-horizontal-relative:page;mso-position-vertical-relative:page" from="430.15pt,207.05pt" to="430.15pt,221.2pt" o:allowincell="f" strokecolor="#ff0080" strokeweight=".09964mm">
            <w10:wrap anchorx="page" anchory="page"/>
          </v:line>
        </w:pict>
      </w:r>
      <w:r w:rsidR="002B0D75">
        <w:rPr>
          <w:noProof/>
        </w:rPr>
        <w:pict w14:anchorId="3160C7C0">
          <v:polyline id="_x0000_s3913" style="position:absolute;left:0;text-align:left;z-index:-2702;mso-position-horizontal-relative:page;mso-position-vertical-relative:page" points="488.6pt,221.2pt,488.6pt,208.4pt,492.3pt,208.4pt,492.3pt,221.2pt,488.6pt,221.2pt" coordsize="74,256" o:allowincell="f" fillcolor="#ff0080" stroked="f">
            <w10:wrap anchorx="page" anchory="page"/>
          </v:polyline>
        </w:pict>
      </w:r>
      <w:r w:rsidR="002B0D75">
        <w:rPr>
          <w:noProof/>
        </w:rPr>
        <w:pict w14:anchorId="68DBD89B">
          <v:line id="_x0000_s3914" style="position:absolute;left:0;text-align:left;z-index:-2701;mso-position-horizontal-relative:page;mso-position-vertical-relative:page" from="492.3pt,221.2pt" to="492.3pt,208.4pt" o:allowincell="f" strokecolor="#ff0080" strokeweight=".09964mm">
            <w10:wrap anchorx="page" anchory="page"/>
          </v:line>
        </w:pict>
      </w:r>
      <w:r w:rsidR="002B0D75">
        <w:rPr>
          <w:noProof/>
        </w:rPr>
        <w:pict w14:anchorId="55119391">
          <v:line id="_x0000_s3915" style="position:absolute;left:0;text-align:left;z-index:-2700;mso-position-horizontal-relative:page;mso-position-vertical-relative:page" from="492.3pt,208.4pt" to="488.6pt,208.4pt" o:allowincell="f" strokecolor="#ff0080" strokeweight=".09961mm">
            <w10:wrap anchorx="page" anchory="page"/>
          </v:line>
        </w:pict>
      </w:r>
      <w:r w:rsidR="002B0D75">
        <w:rPr>
          <w:noProof/>
        </w:rPr>
        <w:pict w14:anchorId="1E56F2AD">
          <v:line id="_x0000_s3916" style="position:absolute;left:0;text-align:left;z-index:-2699;mso-position-horizontal-relative:page;mso-position-vertical-relative:page" from="488.6pt,208.4pt" to="488.6pt,221.2pt" o:allowincell="f" strokecolor="#ff0080" strokeweight=".09964mm">
            <w10:wrap anchorx="page" anchory="page"/>
          </v:line>
        </w:pict>
      </w:r>
      <w:r w:rsidR="002B0D75">
        <w:rPr>
          <w:noProof/>
        </w:rPr>
        <w:pict w14:anchorId="08A897E4">
          <v:polyline id="_x0000_s3917" style="position:absolute;left:0;text-align:left;z-index:-2698;mso-position-horizontal-relative:page;mso-position-vertical-relative:page" points="376.35pt,221.2pt,376.35pt,108.8pt,380.05pt,108.8pt,380.05pt,221.2pt,376.35pt,221.2pt" coordsize="74,2248" o:allowincell="f" fillcolor="fuchsia" stroked="f">
            <w10:wrap anchorx="page" anchory="page"/>
          </v:polyline>
        </w:pict>
      </w:r>
      <w:r w:rsidR="002B0D75">
        <w:rPr>
          <w:noProof/>
        </w:rPr>
        <w:pict w14:anchorId="46D7AC6B">
          <v:line id="_x0000_s3918" style="position:absolute;left:0;text-align:left;z-index:-2697;mso-position-horizontal-relative:page;mso-position-vertical-relative:page" from="380.05pt,221.2pt" to="380.05pt,108.8pt" o:allowincell="f" strokecolor="fuchsia" strokeweight=".09964mm">
            <w10:wrap anchorx="page" anchory="page"/>
          </v:line>
        </w:pict>
      </w:r>
      <w:r w:rsidR="002B0D75">
        <w:rPr>
          <w:noProof/>
        </w:rPr>
        <w:pict w14:anchorId="5AFE4D40">
          <v:line id="_x0000_s3919" style="position:absolute;left:0;text-align:left;z-index:-2696;mso-position-horizontal-relative:page;mso-position-vertical-relative:page" from="380.05pt,108.8pt" to="376.35pt,108.8pt" o:allowincell="f" strokecolor="fuchsia" strokeweight=".09961mm">
            <w10:wrap anchorx="page" anchory="page"/>
          </v:line>
        </w:pict>
      </w:r>
      <w:r w:rsidR="002B0D75">
        <w:rPr>
          <w:noProof/>
        </w:rPr>
        <w:pict w14:anchorId="68E67BEB">
          <v:line id="_x0000_s3920" style="position:absolute;left:0;text-align:left;z-index:-2695;mso-position-horizontal-relative:page;mso-position-vertical-relative:page" from="376.35pt,108.8pt" to="376.35pt,221.2pt" o:allowincell="f" strokecolor="fuchsia" strokeweight=".09964mm">
            <w10:wrap anchorx="page" anchory="page"/>
          </v:line>
        </w:pict>
      </w:r>
      <w:r w:rsidR="002B0D75">
        <w:rPr>
          <w:noProof/>
        </w:rPr>
        <w:pict w14:anchorId="6D2CE73F">
          <v:polyline id="_x0000_s3921" style="position:absolute;left:0;text-align:left;z-index:-2694;mso-position-horizontal-relative:page;mso-position-vertical-relative:page" points="434.8pt,221.2pt,434.8pt,205.75pt,438.55pt,205.75pt,438.55pt,221.2pt,434.8pt,221.2pt" coordsize="75,309" o:allowincell="f" fillcolor="fuchsia" stroked="f">
            <w10:wrap anchorx="page" anchory="page"/>
          </v:polyline>
        </w:pict>
      </w:r>
      <w:r w:rsidR="002B0D75">
        <w:rPr>
          <w:noProof/>
        </w:rPr>
        <w:pict w14:anchorId="6EB045E8">
          <v:line id="_x0000_s3922" style="position:absolute;left:0;text-align:left;z-index:-2693;mso-position-horizontal-relative:page;mso-position-vertical-relative:page" from="438.55pt,221.2pt" to="438.55pt,205.75pt" o:allowincell="f" strokecolor="fuchsia" strokeweight=".09964mm">
            <w10:wrap anchorx="page" anchory="page"/>
          </v:line>
        </w:pict>
      </w:r>
      <w:r w:rsidR="002B0D75">
        <w:rPr>
          <w:noProof/>
        </w:rPr>
        <w:pict w14:anchorId="7B76D661">
          <v:line id="_x0000_s3923" style="position:absolute;left:0;text-align:left;z-index:-2692;mso-position-horizontal-relative:page;mso-position-vertical-relative:page" from="438.55pt,205.75pt" to="434.8pt,205.75pt" o:allowincell="f" strokecolor="fuchsia" strokeweight=".09961mm">
            <w10:wrap anchorx="page" anchory="page"/>
          </v:line>
        </w:pict>
      </w:r>
      <w:r w:rsidR="002B0D75">
        <w:rPr>
          <w:noProof/>
        </w:rPr>
        <w:pict w14:anchorId="190B463F">
          <v:line id="_x0000_s3924" style="position:absolute;left:0;text-align:left;z-index:-2691;mso-position-horizontal-relative:page;mso-position-vertical-relative:page" from="434.8pt,205.75pt" to="434.8pt,221.2pt" o:allowincell="f" strokecolor="fuchsia" strokeweight=".09964mm">
            <w10:wrap anchorx="page" anchory="page"/>
          </v:line>
        </w:pict>
      </w:r>
      <w:r w:rsidR="002B0D75">
        <w:rPr>
          <w:noProof/>
        </w:rPr>
        <w:pict w14:anchorId="60928DDD">
          <v:polyline id="_x0000_s3925" style="position:absolute;left:0;text-align:left;z-index:-2690;mso-position-horizontal-relative:page;mso-position-vertical-relative:page" points="493.3pt,221.2pt,493.3pt,197.3pt,497pt,197.3pt,497pt,221.2pt,493.3pt,221.2pt" coordsize="74,478" o:allowincell="f" fillcolor="fuchsia" stroked="f">
            <w10:wrap anchorx="page" anchory="page"/>
          </v:polyline>
        </w:pict>
      </w:r>
      <w:r w:rsidR="002B0D75">
        <w:rPr>
          <w:noProof/>
        </w:rPr>
        <w:pict w14:anchorId="71595337">
          <v:line id="_x0000_s3926" style="position:absolute;left:0;text-align:left;z-index:-2689;mso-position-horizontal-relative:page;mso-position-vertical-relative:page" from="497pt,221.2pt" to="497pt,197.3pt" o:allowincell="f" strokecolor="fuchsia" strokeweight=".09964mm">
            <w10:wrap anchorx="page" anchory="page"/>
          </v:line>
        </w:pict>
      </w:r>
      <w:r w:rsidR="002B0D75">
        <w:rPr>
          <w:noProof/>
        </w:rPr>
        <w:pict w14:anchorId="0ADA4F75">
          <v:line id="_x0000_s3927" style="position:absolute;left:0;text-align:left;z-index:-2688;mso-position-horizontal-relative:page;mso-position-vertical-relative:page" from="497pt,197.3pt" to="493.3pt,197.3pt" o:allowincell="f" strokecolor="fuchsia" strokeweight=".09961mm">
            <w10:wrap anchorx="page" anchory="page"/>
          </v:line>
        </w:pict>
      </w:r>
      <w:r w:rsidR="002B0D75">
        <w:rPr>
          <w:noProof/>
        </w:rPr>
        <w:pict w14:anchorId="7426F353">
          <v:line id="_x0000_s3928" style="position:absolute;left:0;text-align:left;z-index:-2687;mso-position-horizontal-relative:page;mso-position-vertical-relative:page" from="493.3pt,197.3pt" to="493.3pt,221.2pt" o:allowincell="f" strokecolor="fuchsia" strokeweight=".09964mm">
            <w10:wrap anchorx="page" anchory="page"/>
          </v:line>
        </w:pict>
      </w:r>
      <w:r w:rsidR="002B0D75">
        <w:rPr>
          <w:noProof/>
        </w:rPr>
        <w:pict w14:anchorId="15519D5C">
          <v:polyline id="_x0000_s3929" style="position:absolute;left:0;text-align:left;z-index:-2686;mso-position-horizontal-relative:page;mso-position-vertical-relative:page" points="381pt,221.2pt,381pt,113.5pt,384.75pt,113.5pt,384.75pt,221.2pt,381pt,221.2pt" coordsize="75,2154" o:allowincell="f" fillcolor="blue" stroked="f">
            <w10:wrap anchorx="page" anchory="page"/>
          </v:polyline>
        </w:pict>
      </w:r>
      <w:r w:rsidR="002B0D75">
        <w:rPr>
          <w:noProof/>
        </w:rPr>
        <w:pict w14:anchorId="770E7C9A">
          <v:line id="_x0000_s3930" style="position:absolute;left:0;text-align:left;z-index:-2685;mso-position-horizontal-relative:page;mso-position-vertical-relative:page" from="384.75pt,221.2pt" to="384.75pt,113.5pt" o:allowincell="f" strokecolor="blue" strokeweight=".09964mm">
            <w10:wrap anchorx="page" anchory="page"/>
          </v:line>
        </w:pict>
      </w:r>
      <w:r w:rsidR="002B0D75">
        <w:rPr>
          <w:noProof/>
        </w:rPr>
        <w:pict w14:anchorId="01CF2A44">
          <v:line id="_x0000_s3931" style="position:absolute;left:0;text-align:left;z-index:-2684;mso-position-horizontal-relative:page;mso-position-vertical-relative:page" from="384.75pt,113.5pt" to="381pt,113.5pt" o:allowincell="f" strokecolor="blue" strokeweight=".09961mm">
            <w10:wrap anchorx="page" anchory="page"/>
          </v:line>
        </w:pict>
      </w:r>
      <w:r w:rsidR="002B0D75">
        <w:rPr>
          <w:noProof/>
        </w:rPr>
        <w:pict w14:anchorId="0395322C">
          <v:line id="_x0000_s3932" style="position:absolute;left:0;text-align:left;z-index:-2683;mso-position-horizontal-relative:page;mso-position-vertical-relative:page" from="381pt,113.5pt" to="381pt,221.2pt" o:allowincell="f" strokecolor="blue" strokeweight=".09964mm">
            <w10:wrap anchorx="page" anchory="page"/>
          </v:line>
        </w:pict>
      </w:r>
      <w:r w:rsidR="002B0D75">
        <w:rPr>
          <w:noProof/>
        </w:rPr>
        <w:pict w14:anchorId="0DB26FB2">
          <v:polyline id="_x0000_s3933" style="position:absolute;left:0;text-align:left;z-index:-2682;mso-position-horizontal-relative:page;mso-position-vertical-relative:page" points="439.5pt,221.2pt,439.5pt,208.6pt,443.2pt,208.6pt,443.2pt,221.2pt,439.5pt,221.2pt" coordsize="74,252" o:allowincell="f" fillcolor="blue" stroked="f">
            <w10:wrap anchorx="page" anchory="page"/>
          </v:polyline>
        </w:pict>
      </w:r>
      <w:r w:rsidR="002B0D75">
        <w:rPr>
          <w:noProof/>
        </w:rPr>
        <w:pict w14:anchorId="1173C27E">
          <v:line id="_x0000_s3934" style="position:absolute;left:0;text-align:left;z-index:-2681;mso-position-horizontal-relative:page;mso-position-vertical-relative:page" from="443.2pt,221.2pt" to="443.2pt,208.6pt" o:allowincell="f" strokecolor="blue" strokeweight=".09964mm">
            <w10:wrap anchorx="page" anchory="page"/>
          </v:line>
        </w:pict>
      </w:r>
      <w:r w:rsidR="002B0D75">
        <w:rPr>
          <w:noProof/>
        </w:rPr>
        <w:pict w14:anchorId="20F92744">
          <v:line id="_x0000_s3935" style="position:absolute;left:0;text-align:left;z-index:-2680;mso-position-horizontal-relative:page;mso-position-vertical-relative:page" from="443.2pt,208.6pt" to="439.5pt,208.6pt" o:allowincell="f" strokecolor="blue" strokeweight=".09961mm">
            <w10:wrap anchorx="page" anchory="page"/>
          </v:line>
        </w:pict>
      </w:r>
      <w:r w:rsidR="002B0D75">
        <w:rPr>
          <w:noProof/>
        </w:rPr>
        <w:pict w14:anchorId="1164227A">
          <v:line id="_x0000_s3936" style="position:absolute;left:0;text-align:left;z-index:-2679;mso-position-horizontal-relative:page;mso-position-vertical-relative:page" from="439.5pt,208.6pt" to="439.5pt,221.2pt" o:allowincell="f" strokecolor="blue" strokeweight=".09964mm">
            <w10:wrap anchorx="page" anchory="page"/>
          </v:line>
        </w:pict>
      </w:r>
      <w:r w:rsidR="002B0D75">
        <w:rPr>
          <w:noProof/>
        </w:rPr>
        <w:pict w14:anchorId="498B5815">
          <v:polyline id="_x0000_s3937" style="position:absolute;left:0;text-align:left;z-index:-2678;mso-position-horizontal-relative:page;mso-position-vertical-relative:page" points="497.95pt,221.2pt,497.95pt,213.5pt,501.65pt,213.5pt,501.65pt,221.2pt,497.95pt,221.2pt" coordsize="74,154" o:allowincell="f" fillcolor="blue" stroked="f">
            <w10:wrap anchorx="page" anchory="page"/>
          </v:polyline>
        </w:pict>
      </w:r>
      <w:r w:rsidR="002B0D75">
        <w:rPr>
          <w:noProof/>
        </w:rPr>
        <w:pict w14:anchorId="01BEF0D7">
          <v:line id="_x0000_s3938" style="position:absolute;left:0;text-align:left;z-index:-2677;mso-position-horizontal-relative:page;mso-position-vertical-relative:page" from="501.65pt,221.2pt" to="501.65pt,213.5pt" o:allowincell="f" strokecolor="blue" strokeweight=".09964mm">
            <w10:wrap anchorx="page" anchory="page"/>
          </v:line>
        </w:pict>
      </w:r>
      <w:r w:rsidR="002B0D75">
        <w:rPr>
          <w:noProof/>
        </w:rPr>
        <w:pict w14:anchorId="152A23C0">
          <v:line id="_x0000_s3939" style="position:absolute;left:0;text-align:left;z-index:-2676;mso-position-horizontal-relative:page;mso-position-vertical-relative:page" from="501.65pt,213.5pt" to="497.95pt,213.5pt" o:allowincell="f" strokecolor="blue" strokeweight=".09961mm">
            <w10:wrap anchorx="page" anchory="page"/>
          </v:line>
        </w:pict>
      </w:r>
      <w:r w:rsidR="002B0D75">
        <w:rPr>
          <w:noProof/>
        </w:rPr>
        <w:pict w14:anchorId="0CAA46B6">
          <v:line id="_x0000_s3940" style="position:absolute;left:0;text-align:left;z-index:-2675;mso-position-horizontal-relative:page;mso-position-vertical-relative:page" from="497.95pt,213.5pt" to="497.95pt,221.2pt" o:allowincell="f" strokecolor="blue" strokeweight=".09964mm">
            <w10:wrap anchorx="page" anchory="page"/>
          </v:line>
        </w:pict>
      </w:r>
      <w:r w:rsidR="002B0D75">
        <w:rPr>
          <w:noProof/>
        </w:rPr>
        <w:pict w14:anchorId="7B6762F2">
          <v:polyline id="_x0000_s3941" style="position:absolute;left:0;text-align:left;z-index:-2674;mso-position-horizontal-relative:page;mso-position-vertical-relative:page" points="385.65pt,221.2pt,385.65pt,113.5pt,389.4pt,113.5pt,389.4pt,221.2pt,385.65pt,221.2pt" coordsize="75,2154" o:allowincell="f" fillcolor="#8000ff" stroked="f">
            <w10:wrap anchorx="page" anchory="page"/>
          </v:polyline>
        </w:pict>
      </w:r>
      <w:r w:rsidR="002B0D75">
        <w:rPr>
          <w:noProof/>
        </w:rPr>
        <w:pict w14:anchorId="484BCBE9">
          <v:line id="_x0000_s3942" style="position:absolute;left:0;text-align:left;z-index:-2673;mso-position-horizontal-relative:page;mso-position-vertical-relative:page" from="389.4pt,221.2pt" to="389.4pt,113.5pt" o:allowincell="f" strokecolor="#8000ff" strokeweight=".09964mm">
            <w10:wrap anchorx="page" anchory="page"/>
          </v:line>
        </w:pict>
      </w:r>
      <w:r w:rsidR="002B0D75">
        <w:rPr>
          <w:noProof/>
        </w:rPr>
        <w:pict w14:anchorId="1EDA7600">
          <v:line id="_x0000_s3943" style="position:absolute;left:0;text-align:left;z-index:-2672;mso-position-horizontal-relative:page;mso-position-vertical-relative:page" from="389.4pt,113.5pt" to="385.65pt,113.5pt" o:allowincell="f" strokecolor="#8000ff" strokeweight=".09961mm">
            <w10:wrap anchorx="page" anchory="page"/>
          </v:line>
        </w:pict>
      </w:r>
      <w:r w:rsidR="002B0D75">
        <w:rPr>
          <w:noProof/>
        </w:rPr>
        <w:pict w14:anchorId="3DED94FF">
          <v:line id="_x0000_s3944" style="position:absolute;left:0;text-align:left;z-index:-2671;mso-position-horizontal-relative:page;mso-position-vertical-relative:page" from="385.65pt,113.5pt" to="385.65pt,221.2pt" o:allowincell="f" strokecolor="#8000ff" strokeweight=".09964mm">
            <w10:wrap anchorx="page" anchory="page"/>
          </v:line>
        </w:pict>
      </w:r>
      <w:r w:rsidR="002B0D75">
        <w:rPr>
          <w:noProof/>
        </w:rPr>
        <w:pict w14:anchorId="5E79E0EA">
          <v:polyline id="_x0000_s3945" style="position:absolute;left:0;text-align:left;z-index:-2670;mso-position-horizontal-relative:page;mso-position-vertical-relative:page" points="444.15pt,221.2pt,444.15pt,210.05pt,447.9pt,210.05pt,447.9pt,221.2pt,444.15pt,221.2pt" coordsize="75,223" o:allowincell="f" fillcolor="#8000ff" stroked="f">
            <w10:wrap anchorx="page" anchory="page"/>
          </v:polyline>
        </w:pict>
      </w:r>
      <w:r w:rsidR="002B0D75">
        <w:rPr>
          <w:noProof/>
        </w:rPr>
        <w:pict w14:anchorId="04B64887">
          <v:line id="_x0000_s3946" style="position:absolute;left:0;text-align:left;z-index:-2669;mso-position-horizontal-relative:page;mso-position-vertical-relative:page" from="447.9pt,221.2pt" to="447.9pt,210.05pt" o:allowincell="f" strokecolor="#8000ff" strokeweight=".09964mm">
            <w10:wrap anchorx="page" anchory="page"/>
          </v:line>
        </w:pict>
      </w:r>
      <w:r w:rsidR="002B0D75">
        <w:rPr>
          <w:noProof/>
        </w:rPr>
        <w:pict w14:anchorId="60091C83">
          <v:line id="_x0000_s3947" style="position:absolute;left:0;text-align:left;z-index:-2668;mso-position-horizontal-relative:page;mso-position-vertical-relative:page" from="447.9pt,210.05pt" to="444.15pt,210.05pt" o:allowincell="f" strokecolor="#8000ff" strokeweight=".09961mm">
            <w10:wrap anchorx="page" anchory="page"/>
          </v:line>
        </w:pict>
      </w:r>
      <w:r w:rsidR="002B0D75">
        <w:rPr>
          <w:noProof/>
        </w:rPr>
        <w:pict w14:anchorId="5897B3A4">
          <v:line id="_x0000_s3948" style="position:absolute;left:0;text-align:left;z-index:-2667;mso-position-horizontal-relative:page;mso-position-vertical-relative:page" from="444.15pt,210.05pt" to="444.15pt,221.2pt" o:allowincell="f" strokecolor="#8000ff" strokeweight=".09964mm">
            <w10:wrap anchorx="page" anchory="page"/>
          </v:line>
        </w:pict>
      </w:r>
      <w:r w:rsidR="002B0D75">
        <w:rPr>
          <w:noProof/>
        </w:rPr>
        <w:pict w14:anchorId="4ED3838D">
          <v:polyline id="_x0000_s3949" style="position:absolute;left:0;text-align:left;z-index:-2666;mso-position-horizontal-relative:page;mso-position-vertical-relative:page" points="502.6pt,221.2pt,502.6pt,204.75pt,506.3pt,204.75pt,506.3pt,221.2pt,502.6pt,221.2pt" coordsize="74,329" o:allowincell="f" fillcolor="#8000ff" stroked="f">
            <w10:wrap anchorx="page" anchory="page"/>
          </v:polyline>
        </w:pict>
      </w:r>
      <w:r w:rsidR="002B0D75">
        <w:rPr>
          <w:noProof/>
        </w:rPr>
        <w:pict w14:anchorId="236AA46C">
          <v:line id="_x0000_s3950" style="position:absolute;left:0;text-align:left;z-index:-2665;mso-position-horizontal-relative:page;mso-position-vertical-relative:page" from="506.3pt,221.2pt" to="506.3pt,204.75pt" o:allowincell="f" strokecolor="#8000ff" strokeweight=".09964mm">
            <w10:wrap anchorx="page" anchory="page"/>
          </v:line>
        </w:pict>
      </w:r>
      <w:r w:rsidR="002B0D75">
        <w:rPr>
          <w:noProof/>
        </w:rPr>
        <w:pict w14:anchorId="4D3281CD">
          <v:line id="_x0000_s3951" style="position:absolute;left:0;text-align:left;z-index:-2664;mso-position-horizontal-relative:page;mso-position-vertical-relative:page" from="506.3pt,204.75pt" to="502.6pt,204.75pt" o:allowincell="f" strokecolor="#8000ff" strokeweight=".09961mm">
            <w10:wrap anchorx="page" anchory="page"/>
          </v:line>
        </w:pict>
      </w:r>
      <w:r w:rsidR="002B0D75">
        <w:rPr>
          <w:noProof/>
        </w:rPr>
        <w:pict w14:anchorId="25AA62A7">
          <v:line id="_x0000_s3952" style="position:absolute;left:0;text-align:left;z-index:-2663;mso-position-horizontal-relative:page;mso-position-vertical-relative:page" from="502.6pt,204.75pt" to="502.6pt,221.2pt" o:allowincell="f" strokecolor="#8000ff" strokeweight=".09964mm">
            <w10:wrap anchorx="page" anchory="page"/>
          </v:line>
        </w:pict>
      </w:r>
      <w:r w:rsidR="002B0D75">
        <w:rPr>
          <w:noProof/>
        </w:rPr>
        <w:pict w14:anchorId="14975798">
          <v:polyline id="_x0000_s3953" style="position:absolute;left:0;text-align:left;z-index:-2662;mso-position-horizontal-relative:page;mso-position-vertical-relative:page" points="390.35pt,221.2pt,390.35pt,113.5pt,394.05pt,113.5pt,394.05pt,221.2pt,390.35pt,221.2pt" coordsize="74,2154" o:allowincell="f" fillcolor="#0080ff" stroked="f">
            <w10:wrap anchorx="page" anchory="page"/>
          </v:polyline>
        </w:pict>
      </w:r>
      <w:r w:rsidR="002B0D75">
        <w:rPr>
          <w:noProof/>
        </w:rPr>
        <w:pict w14:anchorId="0D081B2B">
          <v:line id="_x0000_s3954" style="position:absolute;left:0;text-align:left;z-index:-2661;mso-position-horizontal-relative:page;mso-position-vertical-relative:page" from="394.05pt,221.2pt" to="394.05pt,113.5pt" o:allowincell="f" strokecolor="#0080ff" strokeweight=".09964mm">
            <w10:wrap anchorx="page" anchory="page"/>
          </v:line>
        </w:pict>
      </w:r>
      <w:r w:rsidR="002B0D75">
        <w:rPr>
          <w:noProof/>
        </w:rPr>
        <w:pict w14:anchorId="0B06F5E6">
          <v:line id="_x0000_s3955" style="position:absolute;left:0;text-align:left;z-index:-2660;mso-position-horizontal-relative:page;mso-position-vertical-relative:page" from="394.05pt,113.5pt" to="390.35pt,113.5pt" o:allowincell="f" strokecolor="#0080ff" strokeweight=".09961mm">
            <w10:wrap anchorx="page" anchory="page"/>
          </v:line>
        </w:pict>
      </w:r>
      <w:r w:rsidR="002B0D75">
        <w:rPr>
          <w:noProof/>
        </w:rPr>
        <w:pict w14:anchorId="251431A7">
          <v:line id="_x0000_s3956" style="position:absolute;left:0;text-align:left;z-index:-2659;mso-position-horizontal-relative:page;mso-position-vertical-relative:page" from="390.35pt,113.5pt" to="390.35pt,221.2pt" o:allowincell="f" strokecolor="#0080ff" strokeweight=".09964mm">
            <w10:wrap anchorx="page" anchory="page"/>
          </v:line>
        </w:pict>
      </w:r>
      <w:r w:rsidR="002B0D75">
        <w:rPr>
          <w:noProof/>
        </w:rPr>
        <w:pict w14:anchorId="12C196E2">
          <v:polyline id="_x0000_s3957" style="position:absolute;left:0;text-align:left;z-index:-2658;mso-position-horizontal-relative:page;mso-position-vertical-relative:page" points="448.8pt,221.2pt,448.8pt,218pt,452.5pt,218pt,452.5pt,221.2pt,448.8pt,221.2pt" coordsize="74,64" o:allowincell="f" fillcolor="#0080ff" stroked="f">
            <w10:wrap anchorx="page" anchory="page"/>
          </v:polyline>
        </w:pict>
      </w:r>
      <w:r w:rsidR="002B0D75">
        <w:rPr>
          <w:noProof/>
        </w:rPr>
        <w:pict w14:anchorId="27C60CF5">
          <v:line id="_x0000_s3958" style="position:absolute;left:0;text-align:left;z-index:-2657;mso-position-horizontal-relative:page;mso-position-vertical-relative:page" from="452.5pt,221.2pt" to="452.5pt,218pt" o:allowincell="f" strokecolor="#0080ff" strokeweight=".09964mm">
            <w10:wrap anchorx="page" anchory="page"/>
          </v:line>
        </w:pict>
      </w:r>
      <w:r w:rsidR="002B0D75">
        <w:rPr>
          <w:noProof/>
        </w:rPr>
        <w:pict w14:anchorId="73EBD6F6">
          <v:line id="_x0000_s3959" style="position:absolute;left:0;text-align:left;z-index:-2656;mso-position-horizontal-relative:page;mso-position-vertical-relative:page" from="452.5pt,218pt" to="448.8pt,218pt" o:allowincell="f" strokecolor="#0080ff" strokeweight=".09961mm">
            <w10:wrap anchorx="page" anchory="page"/>
          </v:line>
        </w:pict>
      </w:r>
      <w:r w:rsidR="002B0D75">
        <w:rPr>
          <w:noProof/>
        </w:rPr>
        <w:pict w14:anchorId="39A291E8">
          <v:line id="_x0000_s3960" style="position:absolute;left:0;text-align:left;z-index:-2655;mso-position-horizontal-relative:page;mso-position-vertical-relative:page" from="448.8pt,218pt" to="448.8pt,221.2pt" o:allowincell="f" strokecolor="#0080ff" strokeweight=".09964mm">
            <w10:wrap anchorx="page" anchory="page"/>
          </v:line>
        </w:pict>
      </w:r>
      <w:r w:rsidR="002B0D75">
        <w:rPr>
          <w:noProof/>
        </w:rPr>
        <w:pict w14:anchorId="2CC4328C">
          <v:polyline id="_x0000_s3961" style="position:absolute;left:0;text-align:left;z-index:-2654;mso-position-horizontal-relative:page;mso-position-vertical-relative:page" points="507.25pt,221.2pt,507.25pt,200.75pt,511pt,200.75pt,511pt,221.2pt,507.25pt,221.2pt" coordsize="75,409" o:allowincell="f" fillcolor="#0080ff" stroked="f">
            <w10:wrap anchorx="page" anchory="page"/>
          </v:polyline>
        </w:pict>
      </w:r>
      <w:r w:rsidR="002B0D75">
        <w:rPr>
          <w:noProof/>
        </w:rPr>
        <w:pict w14:anchorId="7DD3E059">
          <v:line id="_x0000_s3962" style="position:absolute;left:0;text-align:left;z-index:-2653;mso-position-horizontal-relative:page;mso-position-vertical-relative:page" from="511pt,221.2pt" to="511pt,200.75pt" o:allowincell="f" strokecolor="#0080ff" strokeweight=".09964mm">
            <w10:wrap anchorx="page" anchory="page"/>
          </v:line>
        </w:pict>
      </w:r>
      <w:r w:rsidR="002B0D75">
        <w:rPr>
          <w:noProof/>
        </w:rPr>
        <w:pict w14:anchorId="4452BF14">
          <v:line id="_x0000_s3963" style="position:absolute;left:0;text-align:left;z-index:-2652;mso-position-horizontal-relative:page;mso-position-vertical-relative:page" from="511pt,200.75pt" to="507.25pt,200.75pt" o:allowincell="f" strokecolor="#0080ff" strokeweight=".09961mm">
            <w10:wrap anchorx="page" anchory="page"/>
          </v:line>
        </w:pict>
      </w:r>
      <w:r w:rsidR="002B0D75">
        <w:rPr>
          <w:noProof/>
        </w:rPr>
        <w:pict w14:anchorId="357928C6">
          <v:line id="_x0000_s3964" style="position:absolute;left:0;text-align:left;z-index:-2651;mso-position-horizontal-relative:page;mso-position-vertical-relative:page" from="507.25pt,200.75pt" to="507.25pt,221.2pt" o:allowincell="f" strokecolor="#0080ff" strokeweight=".09964mm">
            <w10:wrap anchorx="page" anchory="page"/>
          </v:line>
        </w:pict>
      </w:r>
      <w:r w:rsidR="002B0D75">
        <w:rPr>
          <w:noProof/>
        </w:rPr>
        <w:pict w14:anchorId="041E0ADA">
          <v:polyline id="_x0000_s3965" style="position:absolute;left:0;text-align:left;z-index:-2650;mso-position-horizontal-relative:page;mso-position-vertical-relative:page" points="395pt,221.2pt,395pt,113.5pt,398.75pt,113.5pt,398.75pt,221.2pt,395pt,221.2pt" coordsize="75,2154" o:allowincell="f" fillcolor="#80ffff" stroked="f">
            <w10:wrap anchorx="page" anchory="page"/>
          </v:polyline>
        </w:pict>
      </w:r>
      <w:r w:rsidR="002B0D75">
        <w:rPr>
          <w:noProof/>
        </w:rPr>
        <w:pict w14:anchorId="0F92F549">
          <v:line id="_x0000_s3966" style="position:absolute;left:0;text-align:left;z-index:-2649;mso-position-horizontal-relative:page;mso-position-vertical-relative:page" from="398.75pt,221.2pt" to="398.75pt,113.5pt" o:allowincell="f" strokecolor="#80ffff" strokeweight=".09964mm">
            <w10:wrap anchorx="page" anchory="page"/>
          </v:line>
        </w:pict>
      </w:r>
      <w:r w:rsidR="002B0D75">
        <w:rPr>
          <w:noProof/>
        </w:rPr>
        <w:pict w14:anchorId="13D8ABD1">
          <v:line id="_x0000_s3967" style="position:absolute;left:0;text-align:left;z-index:-2648;mso-position-horizontal-relative:page;mso-position-vertical-relative:page" from="398.75pt,113.5pt" to="395pt,113.5pt" o:allowincell="f" strokecolor="#80ffff" strokeweight=".09961mm">
            <w10:wrap anchorx="page" anchory="page"/>
          </v:line>
        </w:pict>
      </w:r>
      <w:r w:rsidR="002B0D75">
        <w:rPr>
          <w:noProof/>
        </w:rPr>
        <w:pict w14:anchorId="7A443089">
          <v:line id="_x0000_s3968" style="position:absolute;left:0;text-align:left;z-index:-2647;mso-position-horizontal-relative:page;mso-position-vertical-relative:page" from="395pt,113.5pt" to="395pt,221.2pt" o:allowincell="f" strokecolor="#80ffff" strokeweight=".09964mm">
            <w10:wrap anchorx="page" anchory="page"/>
          </v:line>
        </w:pict>
      </w:r>
      <w:r w:rsidR="002B0D75">
        <w:rPr>
          <w:noProof/>
        </w:rPr>
        <w:pict w14:anchorId="25070024">
          <v:polyline id="_x0000_s3969" style="position:absolute;left:0;text-align:left;z-index:-2646;mso-position-horizontal-relative:page;mso-position-vertical-relative:page" points="453.45pt,221.2pt,453.45pt,215.05pt,457.15pt,215.05pt,457.15pt,221.2pt,453.45pt,221.2pt" coordsize="74,123" o:allowincell="f" fillcolor="#80ffff" stroked="f">
            <w10:wrap anchorx="page" anchory="page"/>
          </v:polyline>
        </w:pict>
      </w:r>
      <w:r w:rsidR="002B0D75">
        <w:rPr>
          <w:noProof/>
        </w:rPr>
        <w:pict w14:anchorId="189D2F09">
          <v:line id="_x0000_s3970" style="position:absolute;left:0;text-align:left;z-index:-2645;mso-position-horizontal-relative:page;mso-position-vertical-relative:page" from="457.15pt,221.2pt" to="457.15pt,215.05pt" o:allowincell="f" strokecolor="#80ffff" strokeweight=".09964mm">
            <w10:wrap anchorx="page" anchory="page"/>
          </v:line>
        </w:pict>
      </w:r>
      <w:r w:rsidR="002B0D75">
        <w:rPr>
          <w:noProof/>
        </w:rPr>
        <w:pict w14:anchorId="61222A75">
          <v:line id="_x0000_s3971" style="position:absolute;left:0;text-align:left;z-index:-2644;mso-position-horizontal-relative:page;mso-position-vertical-relative:page" from="457.15pt,215.05pt" to="453.45pt,215.05pt" o:allowincell="f" strokecolor="#80ffff" strokeweight=".09961mm">
            <w10:wrap anchorx="page" anchory="page"/>
          </v:line>
        </w:pict>
      </w:r>
      <w:r w:rsidR="002B0D75">
        <w:rPr>
          <w:noProof/>
        </w:rPr>
        <w:pict w14:anchorId="76C3C190">
          <v:line id="_x0000_s3972" style="position:absolute;left:0;text-align:left;z-index:-2643;mso-position-horizontal-relative:page;mso-position-vertical-relative:page" from="453.45pt,215.05pt" to="453.45pt,221.2pt" o:allowincell="f" strokecolor="#80ffff" strokeweight=".09964mm">
            <w10:wrap anchorx="page" anchory="page"/>
          </v:line>
        </w:pict>
      </w:r>
      <w:r w:rsidR="002B0D75">
        <w:rPr>
          <w:noProof/>
        </w:rPr>
        <w:pict w14:anchorId="4EE5A334">
          <v:polyline id="_x0000_s3973" style="position:absolute;left:0;text-align:left;z-index:-2642;mso-position-horizontal-relative:page;mso-position-vertical-relative:page" points="511.9pt,221.2pt,511.9pt,204.7pt,515.65pt,204.7pt,515.65pt,221.2pt,511.9pt,221.2pt" coordsize="75,330" o:allowincell="f" fillcolor="#80ffff" stroked="f">
            <w10:wrap anchorx="page" anchory="page"/>
          </v:polyline>
        </w:pict>
      </w:r>
      <w:r w:rsidR="002B0D75">
        <w:rPr>
          <w:noProof/>
        </w:rPr>
        <w:pict w14:anchorId="5AB2DF53">
          <v:line id="_x0000_s3974" style="position:absolute;left:0;text-align:left;z-index:-2641;mso-position-horizontal-relative:page;mso-position-vertical-relative:page" from="515.65pt,221.2pt" to="515.65pt,204.7pt" o:allowincell="f" strokecolor="#80ffff" strokeweight=".09964mm">
            <w10:wrap anchorx="page" anchory="page"/>
          </v:line>
        </w:pict>
      </w:r>
      <w:r w:rsidR="002B0D75">
        <w:rPr>
          <w:noProof/>
        </w:rPr>
        <w:pict w14:anchorId="1B2E6066">
          <v:line id="_x0000_s3975" style="position:absolute;left:0;text-align:left;z-index:-2640;mso-position-horizontal-relative:page;mso-position-vertical-relative:page" from="515.65pt,204.7pt" to="511.9pt,204.7pt" o:allowincell="f" strokecolor="#80ffff" strokeweight=".09961mm">
            <w10:wrap anchorx="page" anchory="page"/>
          </v:line>
        </w:pict>
      </w:r>
      <w:r w:rsidR="002B0D75">
        <w:rPr>
          <w:noProof/>
        </w:rPr>
        <w:pict w14:anchorId="5D34FC73">
          <v:line id="_x0000_s3976" style="position:absolute;left:0;text-align:left;z-index:-2639;mso-position-horizontal-relative:page;mso-position-vertical-relative:page" from="511.9pt,204.7pt" to="511.9pt,221.2pt" o:allowincell="f" strokecolor="#80ffff" strokeweight=".09964mm">
            <w10:wrap anchorx="page" anchory="page"/>
          </v:line>
        </w:pict>
      </w:r>
      <w:r w:rsidR="002B0D75">
        <w:rPr>
          <w:noProof/>
        </w:rPr>
        <w:pict w14:anchorId="54C5A7FC">
          <v:line id="_x0000_s3977" style="position:absolute;left:0;text-align:left;z-index:-2638;mso-position-horizontal-relative:page;mso-position-vertical-relative:page" from="335pt,221.4pt" to="533.75pt,221.4pt" o:allowincell="f" strokeweight=".14231mm">
            <w10:wrap anchorx="page" anchory="page"/>
          </v:line>
        </w:pict>
      </w:r>
      <w:r w:rsidR="002B0D75">
        <w:rPr>
          <w:noProof/>
        </w:rPr>
        <w:pict w14:anchorId="3DCA5114">
          <v:polyline id="_x0000_s3978" style="position:absolute;left:0;text-align:left;z-index:-2637;mso-position-horizontal-relative:page;mso-position-vertical-relative:page" points="481.55pt,169.75pt,481.55pt,92.45pt,526.15pt,92.45pt,526.15pt,169.75pt,481.55pt,169.75pt" coordsize="892,1546" o:allowincell="f" stroked="f">
            <w10:wrap anchorx="page" anchory="page"/>
          </v:polyline>
        </w:pict>
      </w:r>
      <w:r w:rsidR="002B0D75">
        <w:rPr>
          <w:noProof/>
        </w:rPr>
        <w:pict w14:anchorId="159540A3">
          <v:line id="_x0000_s3979" style="position:absolute;left:0;text-align:left;z-index:-2636;mso-position-horizontal-relative:page;mso-position-vertical-relative:page" from="481.55pt,169.75pt" to="526.15pt,169.75pt" o:allowincell="f" strokeweight=".09961mm">
            <w10:wrap anchorx="page" anchory="page"/>
          </v:line>
        </w:pict>
      </w:r>
      <w:r w:rsidR="002B0D75">
        <w:rPr>
          <w:noProof/>
        </w:rPr>
        <w:pict w14:anchorId="19DD74ED">
          <v:line id="_x0000_s3980" style="position:absolute;left:0;text-align:left;z-index:-2635;mso-position-horizontal-relative:page;mso-position-vertical-relative:page" from="526.15pt,169.75pt" to="526.15pt,92.45pt" o:allowincell="f" strokeweight=".09964mm">
            <w10:wrap anchorx="page" anchory="page"/>
          </v:line>
        </w:pict>
      </w:r>
      <w:r w:rsidR="002B0D75">
        <w:rPr>
          <w:noProof/>
        </w:rPr>
        <w:pict w14:anchorId="5FDB550E">
          <v:line id="_x0000_s3981" style="position:absolute;left:0;text-align:left;z-index:-2634;mso-position-horizontal-relative:page;mso-position-vertical-relative:page" from="526.15pt,92.45pt" to="481.55pt,92.45pt" o:allowincell="f" strokeweight=".09961mm">
            <w10:wrap anchorx="page" anchory="page"/>
          </v:line>
        </w:pict>
      </w:r>
      <w:r w:rsidR="002B0D75">
        <w:rPr>
          <w:noProof/>
        </w:rPr>
        <w:pict w14:anchorId="7C5AD352">
          <v:line id="_x0000_s3982" style="position:absolute;left:0;text-align:left;z-index:-2633;mso-position-horizontal-relative:page;mso-position-vertical-relative:page" from="481.55pt,92.45pt" to="481.55pt,169.75pt" o:allowincell="f" strokeweight=".09964mm">
            <w10:wrap anchorx="page" anchory="page"/>
          </v:line>
        </w:pict>
      </w:r>
      <w:r w:rsidR="002B0D75">
        <w:rPr>
          <w:noProof/>
        </w:rPr>
        <w:pict w14:anchorId="4369FDCE">
          <v:polyline id="_x0000_s3983" style="position:absolute;left:0;text-align:left;z-index:-2632;mso-position-horizontal-relative:page;mso-position-vertical-relative:page" points="485.55pt,101.45pt,485.55pt,97.5pt,497.95pt,97.5pt,497.95pt,101.45pt,485.55pt,101.45pt" coordsize="248,79" o:allowincell="f" fillcolor="black" stroked="f">
            <w10:wrap anchorx="page" anchory="page"/>
          </v:polyline>
        </w:pict>
      </w:r>
      <w:r w:rsidR="002B0D75">
        <w:rPr>
          <w:noProof/>
        </w:rPr>
        <w:pict w14:anchorId="543A9BFB">
          <v:line id="_x0000_s3984" style="position:absolute;left:0;text-align:left;z-index:-2631;mso-position-horizontal-relative:page;mso-position-vertical-relative:page" from="485.55pt,97.5pt" to="497.95pt,97.5pt" o:allowincell="f" strokeweight=".09961mm">
            <w10:wrap anchorx="page" anchory="page"/>
          </v:line>
        </w:pict>
      </w:r>
      <w:r w:rsidR="002B0D75">
        <w:rPr>
          <w:noProof/>
        </w:rPr>
        <w:pict w14:anchorId="677EC559">
          <v:line id="_x0000_s3985" style="position:absolute;left:0;text-align:left;z-index:-2630;mso-position-horizontal-relative:page;mso-position-vertical-relative:page" from="497.95pt,97.5pt" to="497.95pt,101.45pt" o:allowincell="f" strokeweight=".09964mm">
            <w10:wrap anchorx="page" anchory="page"/>
          </v:line>
        </w:pict>
      </w:r>
      <w:r w:rsidR="002B0D75">
        <w:rPr>
          <w:noProof/>
        </w:rPr>
        <w:pict w14:anchorId="0565C705">
          <v:line id="_x0000_s3986" style="position:absolute;left:0;text-align:left;z-index:-2629;mso-position-horizontal-relative:page;mso-position-vertical-relative:page" from="497.95pt,101.45pt" to="485.55pt,101.45pt" o:allowincell="f" strokeweight=".09961mm">
            <w10:wrap anchorx="page" anchory="page"/>
          </v:line>
        </w:pict>
      </w:r>
      <w:r w:rsidR="002B0D75">
        <w:rPr>
          <w:noProof/>
        </w:rPr>
        <w:pict w14:anchorId="2C90BC92">
          <v:line id="_x0000_s3987" style="position:absolute;left:0;text-align:left;z-index:-2628;mso-position-horizontal-relative:page;mso-position-vertical-relative:page" from="485.55pt,101.45pt" to="485.55pt,97.5pt" o:allowincell="f" strokeweight=".09964mm">
            <w10:wrap anchorx="page" anchory="page"/>
          </v:line>
        </w:pict>
      </w:r>
      <w:r w:rsidR="002B0D75">
        <w:rPr>
          <w:noProof/>
        </w:rPr>
        <w:pict w14:anchorId="479EF7E4">
          <v:polyline id="_x0000_s3988" style="position:absolute;left:0;text-align:left;z-index:-2627;mso-position-horizontal-relative:page;mso-position-vertical-relative:page" points="485.55pt,108.45pt,485.55pt,104.5pt,497.95pt,104.5pt,497.95pt,108.45pt,485.55pt,108.45pt" coordsize="248,79" o:allowincell="f" fillcolor="#929292" stroked="f">
            <w10:wrap anchorx="page" anchory="page"/>
          </v:polyline>
        </w:pict>
      </w:r>
      <w:r w:rsidR="002B0D75">
        <w:rPr>
          <w:noProof/>
        </w:rPr>
        <w:pict w14:anchorId="3898D147">
          <v:line id="_x0000_s3989" style="position:absolute;left:0;text-align:left;z-index:-2626;mso-position-horizontal-relative:page;mso-position-vertical-relative:page" from="485.55pt,104.5pt" to="497.95pt,104.5pt" o:allowincell="f" strokecolor="#929292" strokeweight=".09961mm">
            <w10:wrap anchorx="page" anchory="page"/>
          </v:line>
        </w:pict>
      </w:r>
      <w:r w:rsidR="002B0D75">
        <w:rPr>
          <w:noProof/>
        </w:rPr>
        <w:pict w14:anchorId="59A15666">
          <v:line id="_x0000_s3990" style="position:absolute;left:0;text-align:left;z-index:-2625;mso-position-horizontal-relative:page;mso-position-vertical-relative:page" from="497.95pt,104.5pt" to="497.95pt,108.45pt" o:allowincell="f" strokecolor="#929292" strokeweight=".09964mm">
            <w10:wrap anchorx="page" anchory="page"/>
          </v:line>
        </w:pict>
      </w:r>
      <w:r w:rsidR="002B0D75">
        <w:rPr>
          <w:noProof/>
        </w:rPr>
        <w:pict w14:anchorId="1D7C7D72">
          <v:line id="_x0000_s3991" style="position:absolute;left:0;text-align:left;z-index:-2624;mso-position-horizontal-relative:page;mso-position-vertical-relative:page" from="497.95pt,108.45pt" to="485.55pt,108.45pt" o:allowincell="f" strokecolor="#929292" strokeweight=".09961mm">
            <w10:wrap anchorx="page" anchory="page"/>
          </v:line>
        </w:pict>
      </w:r>
      <w:r w:rsidR="002B0D75">
        <w:rPr>
          <w:noProof/>
        </w:rPr>
        <w:pict w14:anchorId="4BE53197">
          <v:line id="_x0000_s3992" style="position:absolute;left:0;text-align:left;z-index:-2623;mso-position-horizontal-relative:page;mso-position-vertical-relative:page" from="485.55pt,108.45pt" to="485.55pt,104.5pt" o:allowincell="f" strokecolor="#929292" strokeweight=".09964mm">
            <w10:wrap anchorx="page" anchory="page"/>
          </v:line>
        </w:pict>
      </w:r>
      <w:r w:rsidR="002B0D75">
        <w:rPr>
          <w:noProof/>
        </w:rPr>
        <w:pict w14:anchorId="32AC4A05">
          <v:polyline id="_x0000_s3993" style="position:absolute;left:0;text-align:left;z-index:-2622;mso-position-horizontal-relative:page;mso-position-vertical-relative:page" points="485.55pt,115.5pt,485.55pt,111.5pt,497.95pt,111.5pt,497.95pt,115.5pt,485.55pt,115.5pt" coordsize="248,80" o:allowincell="f" fillcolor="red" stroked="f">
            <w10:wrap anchorx="page" anchory="page"/>
          </v:polyline>
        </w:pict>
      </w:r>
      <w:r w:rsidR="002B0D75">
        <w:rPr>
          <w:noProof/>
        </w:rPr>
        <w:pict w14:anchorId="16A06554">
          <v:line id="_x0000_s3994" style="position:absolute;left:0;text-align:left;z-index:-2621;mso-position-horizontal-relative:page;mso-position-vertical-relative:page" from="485.55pt,111.5pt" to="497.95pt,111.5pt" o:allowincell="f" strokecolor="red" strokeweight=".09961mm">
            <w10:wrap anchorx="page" anchory="page"/>
          </v:line>
        </w:pict>
      </w:r>
      <w:r w:rsidR="002B0D75">
        <w:rPr>
          <w:noProof/>
        </w:rPr>
        <w:pict w14:anchorId="225C143F">
          <v:line id="_x0000_s3995" style="position:absolute;left:0;text-align:left;z-index:-2620;mso-position-horizontal-relative:page;mso-position-vertical-relative:page" from="497.95pt,111.5pt" to="497.95pt,115.5pt" o:allowincell="f" strokecolor="red" strokeweight=".09964mm">
            <w10:wrap anchorx="page" anchory="page"/>
          </v:line>
        </w:pict>
      </w:r>
      <w:r w:rsidR="002B0D75">
        <w:rPr>
          <w:noProof/>
        </w:rPr>
        <w:pict w14:anchorId="4181685D">
          <v:line id="_x0000_s3996" style="position:absolute;left:0;text-align:left;z-index:-2619;mso-position-horizontal-relative:page;mso-position-vertical-relative:page" from="497.95pt,115.5pt" to="485.55pt,115.5pt" o:allowincell="f" strokecolor="red" strokeweight=".09961mm">
            <w10:wrap anchorx="page" anchory="page"/>
          </v:line>
        </w:pict>
      </w:r>
      <w:r w:rsidR="002B0D75">
        <w:rPr>
          <w:noProof/>
        </w:rPr>
        <w:pict w14:anchorId="1C8D8976">
          <v:line id="_x0000_s3997" style="position:absolute;left:0;text-align:left;z-index:-2618;mso-position-horizontal-relative:page;mso-position-vertical-relative:page" from="485.55pt,115.5pt" to="485.55pt,111.5pt" o:allowincell="f" strokecolor="red" strokeweight=".09964mm">
            <w10:wrap anchorx="page" anchory="page"/>
          </v:line>
        </w:pict>
      </w:r>
      <w:r w:rsidR="002B0D75">
        <w:rPr>
          <w:noProof/>
        </w:rPr>
        <w:pict w14:anchorId="7CDF26E4">
          <v:polyline id="_x0000_s3998" style="position:absolute;left:0;text-align:left;z-index:-2617;mso-position-horizontal-relative:page;mso-position-vertical-relative:page" points="485.55pt,122.55pt,485.55pt,118.55pt,497.95pt,118.55pt,497.95pt,122.55pt,485.55pt,122.55pt" coordsize="248,80" o:allowincell="f" fillcolor="#ff8000" stroked="f">
            <w10:wrap anchorx="page" anchory="page"/>
          </v:polyline>
        </w:pict>
      </w:r>
      <w:r w:rsidR="002B0D75">
        <w:rPr>
          <w:noProof/>
        </w:rPr>
        <w:pict w14:anchorId="17E3ED6B">
          <v:line id="_x0000_s3999" style="position:absolute;left:0;text-align:left;z-index:-2616;mso-position-horizontal-relative:page;mso-position-vertical-relative:page" from="485.55pt,118.55pt" to="497.95pt,118.55pt" o:allowincell="f" strokecolor="#ff8000" strokeweight=".09961mm">
            <w10:wrap anchorx="page" anchory="page"/>
          </v:line>
        </w:pict>
      </w:r>
      <w:r w:rsidR="002B0D75">
        <w:rPr>
          <w:noProof/>
        </w:rPr>
        <w:pict w14:anchorId="1E17EDA0">
          <v:line id="_x0000_s4000" style="position:absolute;left:0;text-align:left;z-index:-2615;mso-position-horizontal-relative:page;mso-position-vertical-relative:page" from="497.95pt,118.55pt" to="497.95pt,122.55pt" o:allowincell="f" strokecolor="#ff8000" strokeweight=".09964mm">
            <w10:wrap anchorx="page" anchory="page"/>
          </v:line>
        </w:pict>
      </w:r>
      <w:r w:rsidR="002B0D75">
        <w:rPr>
          <w:noProof/>
        </w:rPr>
        <w:pict w14:anchorId="1703DF1B">
          <v:line id="_x0000_s4001" style="position:absolute;left:0;text-align:left;z-index:-2614;mso-position-horizontal-relative:page;mso-position-vertical-relative:page" from="497.95pt,122.55pt" to="485.55pt,122.55pt" o:allowincell="f" strokecolor="#ff8000" strokeweight=".09961mm">
            <w10:wrap anchorx="page" anchory="page"/>
          </v:line>
        </w:pict>
      </w:r>
      <w:r w:rsidR="002B0D75">
        <w:rPr>
          <w:noProof/>
        </w:rPr>
        <w:pict w14:anchorId="0A92C955">
          <v:line id="_x0000_s4002" style="position:absolute;left:0;text-align:left;z-index:-2613;mso-position-horizontal-relative:page;mso-position-vertical-relative:page" from="485.55pt,122.55pt" to="485.55pt,118.55pt" o:allowincell="f" strokecolor="#ff8000" strokeweight=".09964mm">
            <w10:wrap anchorx="page" anchory="page"/>
          </v:line>
        </w:pict>
      </w:r>
      <w:r w:rsidR="002B0D75">
        <w:rPr>
          <w:noProof/>
        </w:rPr>
        <w:pict w14:anchorId="3C427009">
          <v:polyline id="_x0000_s4003" style="position:absolute;left:0;text-align:left;z-index:-2612;mso-position-horizontal-relative:page;mso-position-vertical-relative:page" points="485.55pt,129.55pt,485.55pt,125.6pt,497.95pt,125.6pt,497.95pt,129.55pt,485.55pt,129.55pt" coordsize="248,79" o:allowincell="f" fillcolor="#ff0080" stroked="f">
            <w10:wrap anchorx="page" anchory="page"/>
          </v:polyline>
        </w:pict>
      </w:r>
      <w:r w:rsidR="002B0D75">
        <w:rPr>
          <w:noProof/>
        </w:rPr>
        <w:pict w14:anchorId="5BD0DEE9">
          <v:line id="_x0000_s4004" style="position:absolute;left:0;text-align:left;z-index:-2611;mso-position-horizontal-relative:page;mso-position-vertical-relative:page" from="485.55pt,125.55pt" to="497.95pt,125.55pt" o:allowincell="f" strokecolor="#ff0080" strokeweight=".09961mm">
            <w10:wrap anchorx="page" anchory="page"/>
          </v:line>
        </w:pict>
      </w:r>
      <w:r w:rsidR="002B0D75">
        <w:rPr>
          <w:noProof/>
        </w:rPr>
        <w:pict w14:anchorId="77048215">
          <v:line id="_x0000_s4005" style="position:absolute;left:0;text-align:left;z-index:-2610;mso-position-horizontal-relative:page;mso-position-vertical-relative:page" from="497.95pt,125.55pt" to="497.95pt,129.55pt" o:allowincell="f" strokecolor="#ff0080" strokeweight=".09964mm">
            <w10:wrap anchorx="page" anchory="page"/>
          </v:line>
        </w:pict>
      </w:r>
      <w:r w:rsidR="002B0D75">
        <w:rPr>
          <w:noProof/>
        </w:rPr>
        <w:pict w14:anchorId="02FF5FFC">
          <v:line id="_x0000_s4006" style="position:absolute;left:0;text-align:left;z-index:-2609;mso-position-horizontal-relative:page;mso-position-vertical-relative:page" from="497.95pt,129.55pt" to="485.55pt,129.55pt" o:allowincell="f" strokecolor="#ff0080" strokeweight=".09961mm">
            <w10:wrap anchorx="page" anchory="page"/>
          </v:line>
        </w:pict>
      </w:r>
      <w:r w:rsidR="002B0D75">
        <w:rPr>
          <w:noProof/>
        </w:rPr>
        <w:pict w14:anchorId="1A11FFDF">
          <v:line id="_x0000_s4007" style="position:absolute;left:0;text-align:left;z-index:-2608;mso-position-horizontal-relative:page;mso-position-vertical-relative:page" from="485.55pt,129.55pt" to="485.55pt,125.55pt" o:allowincell="f" strokecolor="#ff0080" strokeweight=".09964mm">
            <w10:wrap anchorx="page" anchory="page"/>
          </v:line>
        </w:pict>
      </w:r>
      <w:r w:rsidR="002B0D75">
        <w:rPr>
          <w:noProof/>
        </w:rPr>
        <w:pict w14:anchorId="3F91BFC4">
          <v:polyline id="_x0000_s4008" style="position:absolute;left:0;text-align:left;z-index:-2607;mso-position-horizontal-relative:page;mso-position-vertical-relative:page" points="485.55pt,136.6pt,485.55pt,132.6pt,497.95pt,132.6pt,497.95pt,136.6pt,485.55pt,136.6pt" coordsize="248,80" o:allowincell="f" fillcolor="fuchsia" stroked="f">
            <w10:wrap anchorx="page" anchory="page"/>
          </v:polyline>
        </w:pict>
      </w:r>
      <w:r w:rsidR="002B0D75">
        <w:rPr>
          <w:noProof/>
        </w:rPr>
        <w:pict w14:anchorId="5576A40F">
          <v:line id="_x0000_s4009" style="position:absolute;left:0;text-align:left;z-index:-2606;mso-position-horizontal-relative:page;mso-position-vertical-relative:page" from="485.55pt,132.6pt" to="497.95pt,132.6pt" o:allowincell="f" strokecolor="fuchsia" strokeweight=".09961mm">
            <w10:wrap anchorx="page" anchory="page"/>
          </v:line>
        </w:pict>
      </w:r>
      <w:r w:rsidR="002B0D75">
        <w:rPr>
          <w:noProof/>
        </w:rPr>
        <w:pict w14:anchorId="4380B5D5">
          <v:line id="_x0000_s4010" style="position:absolute;left:0;text-align:left;z-index:-2605;mso-position-horizontal-relative:page;mso-position-vertical-relative:page" from="497.95pt,132.6pt" to="497.95pt,136.6pt" o:allowincell="f" strokecolor="fuchsia" strokeweight=".09964mm">
            <w10:wrap anchorx="page" anchory="page"/>
          </v:line>
        </w:pict>
      </w:r>
      <w:r w:rsidR="002B0D75">
        <w:rPr>
          <w:noProof/>
        </w:rPr>
        <w:pict w14:anchorId="3BCC72D0">
          <v:line id="_x0000_s4011" style="position:absolute;left:0;text-align:left;z-index:-2604;mso-position-horizontal-relative:page;mso-position-vertical-relative:page" from="497.95pt,136.6pt" to="485.55pt,136.6pt" o:allowincell="f" strokecolor="fuchsia" strokeweight=".09961mm">
            <w10:wrap anchorx="page" anchory="page"/>
          </v:line>
        </w:pict>
      </w:r>
      <w:r w:rsidR="002B0D75">
        <w:rPr>
          <w:noProof/>
        </w:rPr>
        <w:pict w14:anchorId="2D5D6583">
          <v:line id="_x0000_s4012" style="position:absolute;left:0;text-align:left;z-index:-2603;mso-position-horizontal-relative:page;mso-position-vertical-relative:page" from="485.55pt,136.6pt" to="485.55pt,132.6pt" o:allowincell="f" strokecolor="fuchsia" strokeweight=".09964mm">
            <w10:wrap anchorx="page" anchory="page"/>
          </v:line>
        </w:pict>
      </w:r>
      <w:r w:rsidR="002B0D75">
        <w:rPr>
          <w:noProof/>
        </w:rPr>
        <w:pict w14:anchorId="730C2528">
          <v:polyline id="_x0000_s4013" style="position:absolute;left:0;text-align:left;z-index:-2602;mso-position-horizontal-relative:page;mso-position-vertical-relative:page" points="485.55pt,143.6pt,485.55pt,139.65pt,497.95pt,139.65pt,497.95pt,143.6pt,485.55pt,143.6pt" coordsize="248,79" o:allowincell="f" fillcolor="blue" stroked="f">
            <w10:wrap anchorx="page" anchory="page"/>
          </v:polyline>
        </w:pict>
      </w:r>
      <w:r w:rsidR="002B0D75">
        <w:rPr>
          <w:noProof/>
        </w:rPr>
        <w:pict w14:anchorId="33FA762E">
          <v:line id="_x0000_s4014" style="position:absolute;left:0;text-align:left;z-index:-2601;mso-position-horizontal-relative:page;mso-position-vertical-relative:page" from="485.55pt,139.65pt" to="497.95pt,139.65pt" o:allowincell="f" strokecolor="blue" strokeweight=".09961mm">
            <w10:wrap anchorx="page" anchory="page"/>
          </v:line>
        </w:pict>
      </w:r>
      <w:r w:rsidR="002B0D75">
        <w:rPr>
          <w:noProof/>
        </w:rPr>
        <w:pict w14:anchorId="2A9485EC">
          <v:line id="_x0000_s4015" style="position:absolute;left:0;text-align:left;z-index:-2600;mso-position-horizontal-relative:page;mso-position-vertical-relative:page" from="497.95pt,139.65pt" to="497.95pt,143.6pt" o:allowincell="f" strokecolor="blue" strokeweight=".09964mm">
            <w10:wrap anchorx="page" anchory="page"/>
          </v:line>
        </w:pict>
      </w:r>
      <w:r w:rsidR="002B0D75">
        <w:rPr>
          <w:noProof/>
        </w:rPr>
        <w:pict w14:anchorId="1EE285F4">
          <v:line id="_x0000_s4016" style="position:absolute;left:0;text-align:left;z-index:-2599;mso-position-horizontal-relative:page;mso-position-vertical-relative:page" from="497.95pt,143.6pt" to="485.55pt,143.6pt" o:allowincell="f" strokecolor="blue" strokeweight=".09961mm">
            <w10:wrap anchorx="page" anchory="page"/>
          </v:line>
        </w:pict>
      </w:r>
      <w:r w:rsidR="002B0D75">
        <w:rPr>
          <w:noProof/>
        </w:rPr>
        <w:pict w14:anchorId="7339A599">
          <v:line id="_x0000_s4017" style="position:absolute;left:0;text-align:left;z-index:-2598;mso-position-horizontal-relative:page;mso-position-vertical-relative:page" from="485.55pt,143.6pt" to="485.55pt,139.65pt" o:allowincell="f" strokecolor="blue" strokeweight=".09964mm">
            <w10:wrap anchorx="page" anchory="page"/>
          </v:line>
        </w:pict>
      </w:r>
      <w:r w:rsidR="002B0D75">
        <w:rPr>
          <w:noProof/>
        </w:rPr>
        <w:pict w14:anchorId="0592D51F">
          <v:polyline id="_x0000_s4018" style="position:absolute;left:0;text-align:left;z-index:-2597;mso-position-horizontal-relative:page;mso-position-vertical-relative:page" points="485.55pt,150.6pt,485.55pt,146.65pt,497.95pt,146.65pt,497.95pt,150.6pt,485.55pt,150.6pt" coordsize="248,79" o:allowincell="f" fillcolor="#8000ff" stroked="f">
            <w10:wrap anchorx="page" anchory="page"/>
          </v:polyline>
        </w:pict>
      </w:r>
      <w:r w:rsidR="002B0D75">
        <w:rPr>
          <w:noProof/>
        </w:rPr>
        <w:pict w14:anchorId="6D06C786">
          <v:line id="_x0000_s4019" style="position:absolute;left:0;text-align:left;z-index:-2596;mso-position-horizontal-relative:page;mso-position-vertical-relative:page" from="485.55pt,146.65pt" to="497.95pt,146.65pt" o:allowincell="f" strokecolor="#8000ff" strokeweight=".09961mm">
            <w10:wrap anchorx="page" anchory="page"/>
          </v:line>
        </w:pict>
      </w:r>
      <w:r w:rsidR="002B0D75">
        <w:rPr>
          <w:noProof/>
        </w:rPr>
        <w:pict w14:anchorId="38214189">
          <v:line id="_x0000_s4020" style="position:absolute;left:0;text-align:left;z-index:-2595;mso-position-horizontal-relative:page;mso-position-vertical-relative:page" from="497.95pt,146.65pt" to="497.95pt,150.6pt" o:allowincell="f" strokecolor="#8000ff" strokeweight=".09964mm">
            <w10:wrap anchorx="page" anchory="page"/>
          </v:line>
        </w:pict>
      </w:r>
      <w:r w:rsidR="002B0D75">
        <w:rPr>
          <w:noProof/>
        </w:rPr>
        <w:pict w14:anchorId="6EDC074C">
          <v:line id="_x0000_s4021" style="position:absolute;left:0;text-align:left;z-index:-2594;mso-position-horizontal-relative:page;mso-position-vertical-relative:page" from="497.95pt,150.6pt" to="485.55pt,150.6pt" o:allowincell="f" strokecolor="#8000ff" strokeweight=".09961mm">
            <w10:wrap anchorx="page" anchory="page"/>
          </v:line>
        </w:pict>
      </w:r>
      <w:r w:rsidR="002B0D75">
        <w:rPr>
          <w:noProof/>
        </w:rPr>
        <w:pict w14:anchorId="0A10E958">
          <v:line id="_x0000_s4022" style="position:absolute;left:0;text-align:left;z-index:-2593;mso-position-horizontal-relative:page;mso-position-vertical-relative:page" from="485.55pt,150.6pt" to="485.55pt,146.65pt" o:allowincell="f" strokecolor="#8000ff" strokeweight=".09964mm">
            <w10:wrap anchorx="page" anchory="page"/>
          </v:line>
        </w:pict>
      </w:r>
      <w:r w:rsidR="002B0D75">
        <w:rPr>
          <w:noProof/>
        </w:rPr>
        <w:pict w14:anchorId="45D49CD3">
          <v:polyline id="_x0000_s4023" style="position:absolute;left:0;text-align:left;z-index:-2592;mso-position-horizontal-relative:page;mso-position-vertical-relative:page" points="485.55pt,157.65pt,485.55pt,153.7pt,497.95pt,153.7pt,497.95pt,157.65pt,485.55pt,157.65pt" coordsize="248,79" o:allowincell="f" fillcolor="#0080ff" stroked="f">
            <w10:wrap anchorx="page" anchory="page"/>
          </v:polyline>
        </w:pict>
      </w:r>
      <w:r w:rsidR="002B0D75">
        <w:rPr>
          <w:noProof/>
        </w:rPr>
        <w:pict w14:anchorId="08912BEA">
          <v:line id="_x0000_s4024" style="position:absolute;left:0;text-align:left;z-index:-2591;mso-position-horizontal-relative:page;mso-position-vertical-relative:page" from="485.55pt,153.7pt" to="497.95pt,153.7pt" o:allowincell="f" strokecolor="#0080ff" strokeweight=".09961mm">
            <w10:wrap anchorx="page" anchory="page"/>
          </v:line>
        </w:pict>
      </w:r>
      <w:r w:rsidR="002B0D75">
        <w:rPr>
          <w:noProof/>
        </w:rPr>
        <w:pict w14:anchorId="444E5AA4">
          <v:line id="_x0000_s4025" style="position:absolute;left:0;text-align:left;z-index:-2590;mso-position-horizontal-relative:page;mso-position-vertical-relative:page" from="497.95pt,153.7pt" to="497.95pt,157.65pt" o:allowincell="f" strokecolor="#0080ff" strokeweight=".09964mm">
            <w10:wrap anchorx="page" anchory="page"/>
          </v:line>
        </w:pict>
      </w:r>
      <w:r w:rsidR="002B0D75">
        <w:rPr>
          <w:noProof/>
        </w:rPr>
        <w:pict w14:anchorId="0CF82CFC">
          <v:line id="_x0000_s4026" style="position:absolute;left:0;text-align:left;z-index:-2589;mso-position-horizontal-relative:page;mso-position-vertical-relative:page" from="497.95pt,157.65pt" to="485.55pt,157.65pt" o:allowincell="f" strokecolor="#0080ff" strokeweight=".09961mm">
            <w10:wrap anchorx="page" anchory="page"/>
          </v:line>
        </w:pict>
      </w:r>
      <w:r w:rsidR="002B0D75">
        <w:rPr>
          <w:noProof/>
        </w:rPr>
        <w:pict w14:anchorId="27E26623">
          <v:line id="_x0000_s4027" style="position:absolute;left:0;text-align:left;z-index:-2588;mso-position-horizontal-relative:page;mso-position-vertical-relative:page" from="485.55pt,157.65pt" to="485.55pt,153.7pt" o:allowincell="f" strokecolor="#0080ff" strokeweight=".09964mm">
            <w10:wrap anchorx="page" anchory="page"/>
          </v:line>
        </w:pict>
      </w:r>
      <w:r w:rsidR="002B0D75">
        <w:rPr>
          <w:noProof/>
        </w:rPr>
        <w:pict w14:anchorId="33751519">
          <v:polyline id="_x0000_s4028" style="position:absolute;left:0;text-align:left;z-index:-2587;mso-position-horizontal-relative:page;mso-position-vertical-relative:page" points="485.55pt,164.65pt,485.55pt,160.7pt,497.95pt,160.7pt,497.95pt,164.65pt,485.55pt,164.65pt" coordsize="248,79" o:allowincell="f" fillcolor="#80ffff" stroked="f">
            <w10:wrap anchorx="page" anchory="page"/>
          </v:polyline>
        </w:pict>
      </w:r>
      <w:r w:rsidR="002B0D75">
        <w:rPr>
          <w:noProof/>
        </w:rPr>
        <w:pict w14:anchorId="2DB72564">
          <v:line id="_x0000_s4029" style="position:absolute;left:0;text-align:left;z-index:-2586;mso-position-horizontal-relative:page;mso-position-vertical-relative:page" from="485.55pt,160.7pt" to="497.95pt,160.7pt" o:allowincell="f" strokecolor="#80ffff" strokeweight=".09961mm">
            <w10:wrap anchorx="page" anchory="page"/>
          </v:line>
        </w:pict>
      </w:r>
      <w:r w:rsidR="002B0D75">
        <w:rPr>
          <w:noProof/>
        </w:rPr>
        <w:pict w14:anchorId="662247D7">
          <v:line id="_x0000_s4030" style="position:absolute;left:0;text-align:left;z-index:-2585;mso-position-horizontal-relative:page;mso-position-vertical-relative:page" from="497.95pt,160.7pt" to="497.95pt,164.65pt" o:allowincell="f" strokecolor="#80ffff" strokeweight=".09964mm">
            <w10:wrap anchorx="page" anchory="page"/>
          </v:line>
        </w:pict>
      </w:r>
      <w:r w:rsidR="002B0D75">
        <w:rPr>
          <w:noProof/>
        </w:rPr>
        <w:pict w14:anchorId="4C2AED21">
          <v:line id="_x0000_s4031" style="position:absolute;left:0;text-align:left;z-index:-2584;mso-position-horizontal-relative:page;mso-position-vertical-relative:page" from="497.95pt,164.65pt" to="485.55pt,164.65pt" o:allowincell="f" strokecolor="#80ffff" strokeweight=".09961mm">
            <w10:wrap anchorx="page" anchory="page"/>
          </v:line>
        </w:pict>
      </w:r>
      <w:r w:rsidR="002B0D75">
        <w:rPr>
          <w:noProof/>
        </w:rPr>
        <w:pict w14:anchorId="25D7E5A7">
          <v:line id="_x0000_s4032" style="position:absolute;left:0;text-align:left;z-index:-2583;mso-position-horizontal-relative:page;mso-position-vertical-relative:page" from="485.55pt,164.65pt" to="485.55pt,160.7pt" o:allowincell="f" strokecolor="#80ffff" strokeweight=".09964mm">
            <w10:wrap anchorx="page" anchory="page"/>
          </v:line>
        </w:pict>
      </w:r>
      <w:r w:rsidR="002B0D75">
        <w:rPr>
          <w:noProof/>
        </w:rPr>
        <w:pict w14:anchorId="66920943">
          <v:line id="_x0000_s4033" style="position:absolute;left:0;text-align:left;z-index:-2582;mso-position-horizontal-relative:page;mso-position-vertical-relative:page" from="275.3pt,313.75pt" to="281.4pt,313.75pt" o:allowincell="f" strokeweight=".04706mm">
            <w10:wrap anchorx="page" anchory="page"/>
          </v:line>
        </w:pict>
      </w:r>
      <w:r w:rsidR="002B0D75">
        <w:rPr>
          <w:noProof/>
        </w:rPr>
        <w:pict w14:anchorId="0B7A4821">
          <v:shape id="_x0000_s4034" type="#_x0000_t202" style="position:absolute;left:0;text-align:left;margin-left:102.95pt;margin-top:47.5pt;width:17.7pt;height:169.8pt;z-index:-2581;mso-position-horizontal-relative:page;mso-position-vertical-relative:page" filled="f" stroked="f">
            <v:textbox style="layout-flow:vertical;mso-layout-flow-alt:bottom-to-top" inset="0,0,0,0">
              <w:txbxContent>
                <w:p w14:paraId="61D2194A" w14:textId="77777777" w:rsidR="002B0D75" w:rsidRDefault="002B0D75">
                  <w:pPr>
                    <w:widowControl w:val="0"/>
                    <w:autoSpaceDE w:val="0"/>
                    <w:autoSpaceDN w:val="0"/>
                    <w:adjustRightInd w:val="0"/>
                    <w:spacing w:after="0" w:line="154" w:lineRule="atLeast"/>
                    <w:jc w:val="both"/>
                    <w:rPr>
                      <w:rFonts w:ascii="Arial" w:hAnsi="Arial" w:cs="Arial"/>
                      <w:b/>
                      <w:bCs/>
                      <w:color w:val="000000"/>
                      <w:sz w:val="15"/>
                      <w:szCs w:val="15"/>
                    </w:rPr>
                  </w:pPr>
                  <w:proofErr w:type="spellStart"/>
                  <w:r>
                    <w:rPr>
                      <w:rFonts w:ascii="Arial" w:hAnsi="Arial" w:cs="Arial"/>
                      <w:b/>
                      <w:bCs/>
                      <w:color w:val="000000"/>
                      <w:sz w:val="15"/>
                      <w:szCs w:val="15"/>
                    </w:rPr>
                    <w:t>Act</w:t>
                  </w:r>
                  <w:proofErr w:type="spellEnd"/>
                  <w:r>
                    <w:rPr>
                      <w:rFonts w:ascii="Arial" w:hAnsi="Arial" w:cs="Arial"/>
                      <w:b/>
                      <w:bCs/>
                      <w:color w:val="000000"/>
                      <w:sz w:val="15"/>
                      <w:szCs w:val="15"/>
                    </w:rPr>
                    <w:t>. NR (</w:t>
                  </w:r>
                  <w:proofErr w:type="spellStart"/>
                  <w:r>
                    <w:rPr>
                      <w:rFonts w:ascii="Arial" w:hAnsi="Arial" w:cs="Arial"/>
                      <w:b/>
                      <w:bCs/>
                      <w:color w:val="000000"/>
                      <w:sz w:val="15"/>
                      <w:szCs w:val="15"/>
                    </w:rPr>
                    <w:t>umol</w:t>
                  </w:r>
                  <w:proofErr w:type="spellEnd"/>
                  <w:r>
                    <w:rPr>
                      <w:rFonts w:ascii="Arial" w:hAnsi="Arial" w:cs="Arial"/>
                      <w:b/>
                      <w:bCs/>
                      <w:color w:val="000000"/>
                      <w:sz w:val="15"/>
                      <w:szCs w:val="15"/>
                    </w:rPr>
                    <w:t xml:space="preserve"> NO2- min-1 mg-1 MS)</w:t>
                  </w:r>
                </w:p>
              </w:txbxContent>
            </v:textbox>
            <w10:wrap anchorx="page" anchory="page"/>
          </v:shape>
        </w:pict>
      </w:r>
      <w:r w:rsidR="002B0D75">
        <w:rPr>
          <w:noProof/>
        </w:rPr>
        <w:pict w14:anchorId="6D2DC5F8">
          <v:shape id="_x0000_s4035" type="#_x0000_t136" style="position:absolute;left:0;text-align:left;margin-left:254.1pt;margin-top:117.65pt;width:3.7pt;height:6.65pt;rotation:310;z-index:-2580;mso-position-horizontal-relative:page;mso-position-vertical-relative:page" o:allowincell="f" fillcolor="black" stroked="f">
            <v:textpath style="font-family:&quot;Arial&quot;;font-size:6.6304168701171875pt;v-text-kern:t" string="a"/>
            <w10:wrap anchorx="page" anchory="page"/>
          </v:shape>
        </w:pict>
      </w:r>
      <w:r w:rsidR="002B0D75">
        <w:rPr>
          <w:noProof/>
        </w:rPr>
        <w:pict w14:anchorId="1010ACD7">
          <v:shape id="_x0000_s4036" type="#_x0000_t136" style="position:absolute;left:0;text-align:left;margin-left:171.95pt;margin-top:119.2pt;width:3.7pt;height:6.65pt;rotation:310;z-index:-2579;mso-position-horizontal-relative:page;mso-position-vertical-relative:page" o:allowincell="f" fillcolor="black" stroked="f">
            <v:textpath style="font-family:&quot;Arial&quot;;font-size:6.6304168701171875pt;v-text-kern:t" string="a"/>
            <w10:wrap anchorx="page" anchory="page"/>
          </v:shape>
        </w:pict>
      </w:r>
      <w:r w:rsidR="002B0D75">
        <w:rPr>
          <w:noProof/>
        </w:rPr>
        <w:pict w14:anchorId="6AC35D64">
          <v:shape id="_x0000_s4037" type="#_x0000_t136" style="position:absolute;left:0;text-align:left;margin-left:158.9pt;margin-top:138.2pt;width:3.65pt;height:6.65pt;rotation:310;z-index:-2578;mso-position-horizontal-relative:page;mso-position-vertical-relative:page" o:allowincell="f" fillcolor="black" stroked="f">
            <v:textpath style="font-family:&quot;Arial&quot;;font-size:6.6304168701171875pt;v-text-kern:t" string="b"/>
            <w10:wrap anchorx="page" anchory="page"/>
          </v:shape>
        </w:pict>
      </w:r>
      <w:r w:rsidR="002B0D75">
        <w:rPr>
          <w:noProof/>
        </w:rPr>
        <w:pict w14:anchorId="63E2A263">
          <v:shape id="_x0000_s4038" type="#_x0000_t136" style="position:absolute;left:0;text-align:left;margin-left:177.25pt;margin-top:137.25pt;width:3.7pt;height:6.6pt;rotation:310;z-index:-2577;mso-position-horizontal-relative:page;mso-position-vertical-relative:page" o:allowincell="f" fillcolor="black" stroked="f">
            <v:textpath style="font-family:&quot;Arial&quot;;font-size:6.6304168701171875pt;v-text-kern:t" string="b"/>
            <w10:wrap anchorx="page" anchory="page"/>
          </v:shape>
        </w:pict>
      </w:r>
      <w:r w:rsidR="002B0D75">
        <w:rPr>
          <w:noProof/>
        </w:rPr>
        <w:pict w14:anchorId="087CA0BC">
          <v:shape id="_x0000_s4039" type="#_x0000_t136" style="position:absolute;left:0;text-align:left;margin-left:182.9pt;margin-top:137.15pt;width:3.7pt;height:6.65pt;rotation:310;z-index:-2576;mso-position-horizontal-relative:page;mso-position-vertical-relative:page" o:allowincell="f" fillcolor="black" stroked="f">
            <v:textpath style="font-family:&quot;Arial&quot;;font-size:6.6304168701171875pt;v-text-kern:t" string="b"/>
            <w10:wrap anchorx="page" anchory="page"/>
          </v:shape>
        </w:pict>
      </w:r>
      <w:r w:rsidR="002B0D75">
        <w:rPr>
          <w:noProof/>
        </w:rPr>
        <w:pict w14:anchorId="302F0DEF">
          <v:shape id="_x0000_s4040" type="#_x0000_t136" style="position:absolute;left:0;text-align:left;margin-left:191.6pt;margin-top:137.6pt;width:3.7pt;height:6.6pt;rotation:310;z-index:-2575;mso-position-horizontal-relative:page;mso-position-vertical-relative:page" o:allowincell="f" fillcolor="black" stroked="f">
            <v:textpath style="font-family:&quot;Arial&quot;;font-size:6.6304168701171875pt;v-text-kern:t" string="b"/>
            <w10:wrap anchorx="page" anchory="page"/>
          </v:shape>
        </w:pict>
      </w:r>
      <w:r w:rsidR="002B0D75">
        <w:rPr>
          <w:noProof/>
        </w:rPr>
        <w:pict w14:anchorId="18366829">
          <v:shape id="_x0000_s4041" type="#_x0000_t136" style="position:absolute;left:0;text-align:left;margin-left:196.95pt;margin-top:139.1pt;width:3.7pt;height:6.6pt;rotation:310;z-index:-2574;mso-position-horizontal-relative:page;mso-position-vertical-relative:page" o:allowincell="f" fillcolor="black" stroked="f">
            <v:textpath style="font-family:&quot;Arial&quot;;font-size:6.6304168701171875pt;v-text-kern:t" string="b"/>
            <w10:wrap anchorx="page" anchory="page"/>
          </v:shape>
        </w:pict>
      </w:r>
      <w:r w:rsidR="002B0D75">
        <w:rPr>
          <w:noProof/>
        </w:rPr>
        <w:pict w14:anchorId="7A46BAAB">
          <v:shape id="_x0000_s4042" type="#_x0000_t136" style="position:absolute;left:0;text-align:left;margin-left:293.6pt;margin-top:93.95pt;width:3.7pt;height:6.65pt;rotation:310;z-index:-2573;mso-position-horizontal-relative:page;mso-position-vertical-relative:page" o:allowincell="f" fillcolor="black" stroked="f">
            <v:textpath style="font-family:&quot;Arial&quot;;font-size:6.6304168701171875pt;v-text-kern:t" string="a"/>
            <w10:wrap anchorx="page" anchory="page"/>
          </v:shape>
        </w:pict>
      </w:r>
      <w:r w:rsidR="002B0D75">
        <w:rPr>
          <w:noProof/>
        </w:rPr>
        <w:pict w14:anchorId="067420CB">
          <v:shape id="_x0000_s4043" type="#_x0000_t136" style="position:absolute;left:0;text-align:left;margin-left:308.15pt;margin-top:93.35pt;width:3.65pt;height:6.65pt;rotation:310;z-index:-2572;mso-position-horizontal-relative:page;mso-position-vertical-relative:page" o:allowincell="f" fillcolor="black" stroked="f">
            <v:textpath style="font-family:&quot;Arial&quot;;font-size:6.6304168701171875pt;v-text-kern:t" string="a"/>
            <w10:wrap anchorx="page" anchory="page"/>
          </v:shape>
        </w:pict>
      </w:r>
      <w:r w:rsidR="002B0D75">
        <w:rPr>
          <w:noProof/>
        </w:rPr>
        <w:pict w14:anchorId="301ACA2A">
          <v:shape id="_x0000_s4044" type="#_x0000_t136" style="position:absolute;left:0;text-align:left;margin-left:222pt;margin-top:156.65pt;width:3.65pt;height:6.65pt;rotation:310;z-index:-2571;mso-position-horizontal-relative:page;mso-position-vertical-relative:page" o:allowincell="f" fillcolor="black" stroked="f">
            <v:textpath style="font-family:&quot;Arial&quot;;font-size:6.6304168701171875pt;v-text-kern:t" string="e"/>
            <w10:wrap anchorx="page" anchory="page"/>
          </v:shape>
        </w:pict>
      </w:r>
      <w:r w:rsidR="002B0D75">
        <w:rPr>
          <w:noProof/>
        </w:rPr>
        <w:pict w14:anchorId="0ECA6C80">
          <v:shape id="_x0000_s4045" type="#_x0000_t136" style="position:absolute;left:0;text-align:left;margin-left:187pt;margin-top:137.2pt;width:3.65pt;height:6.65pt;rotation:310;z-index:-2570;mso-position-horizontal-relative:page;mso-position-vertical-relative:page" o:allowincell="f" fillcolor="black" stroked="f">
            <v:textpath style="font-family:&quot;Arial&quot;;font-size:6.6304168701171875pt;v-text-kern:t" string="b"/>
            <w10:wrap anchorx="page" anchory="page"/>
          </v:shape>
        </w:pict>
      </w:r>
      <w:r w:rsidR="002B0D75">
        <w:rPr>
          <w:noProof/>
        </w:rPr>
        <w:pict w14:anchorId="06B129AB">
          <v:shape id="_x0000_s4046" type="#_x0000_t136" style="position:absolute;left:0;text-align:left;margin-left:166.9pt;margin-top:155.15pt;width:3.3pt;height:6.6pt;rotation:310;z-index:-2569;mso-position-horizontal-relative:page;mso-position-vertical-relative:page" o:allowincell="f" fillcolor="black" stroked="f">
            <v:textpath style="font-family:&quot;Arial&quot;;font-size:6.6304168701171875pt;v-text-kern:t" string="c"/>
            <w10:wrap anchorx="page" anchory="page"/>
          </v:shape>
        </w:pict>
      </w:r>
      <w:r w:rsidR="002B0D75">
        <w:rPr>
          <w:noProof/>
        </w:rPr>
        <w:pict w14:anchorId="55983D51">
          <v:shape id="_x0000_s4047" type="#_x0000_t136" style="position:absolute;left:0;text-align:left;margin-left:226.3pt;margin-top:156.35pt;width:3.7pt;height:6.6pt;rotation:310;z-index:-2568;mso-position-horizontal-relative:page;mso-position-vertical-relative:page" o:allowincell="f" fillcolor="black" stroked="f">
            <v:textpath style="font-family:&quot;Arial&quot;;font-size:6.6304168701171875pt;v-text-kern:t" string="e"/>
            <w10:wrap anchorx="page" anchory="page"/>
          </v:shape>
        </w:pict>
      </w:r>
      <w:r w:rsidR="002B0D75">
        <w:rPr>
          <w:noProof/>
        </w:rPr>
        <w:pict w14:anchorId="4C752F1B">
          <v:shape id="_x0000_s4048" type="#_x0000_t136" style="position:absolute;left:0;text-align:left;margin-left:226.95pt;margin-top:141.9pt;width:16.8pt;height:6.6pt;rotation:310;z-index:-2567;mso-position-horizontal-relative:page;mso-position-vertical-relative:page" o:allowincell="f" fillcolor="black" stroked="f">
            <v:textpath style="font-family:&quot;Arial&quot;;font-size:6.6304168701171875pt;v-text-kern:t" string="d   c"/>
            <w10:wrap anchorx="page" anchory="page"/>
          </v:shape>
        </w:pict>
      </w:r>
      <w:r w:rsidR="002B0D75">
        <w:rPr>
          <w:noProof/>
        </w:rPr>
        <w:pict w14:anchorId="469D011D">
          <v:shape id="_x0000_s4049" type="#_x0000_t136" style="position:absolute;left:0;text-align:left;margin-left:234.95pt;margin-top:128.3pt;width:3.7pt;height:6.6pt;rotation:310;z-index:-2566;mso-position-horizontal-relative:page;mso-position-vertical-relative:page" o:allowincell="f" fillcolor="black" stroked="f">
            <v:textpath style="font-family:&quot;Arial&quot;;font-size:6.6304168701171875pt;v-text-kern:t" string="b"/>
            <w10:wrap anchorx="page" anchory="page"/>
          </v:shape>
        </w:pict>
      </w:r>
      <w:r w:rsidR="002B0D75">
        <w:rPr>
          <w:noProof/>
        </w:rPr>
        <w:pict w14:anchorId="10409B5E">
          <v:shape id="_x0000_s4050" type="#_x0000_t136" style="position:absolute;left:0;text-align:left;margin-left:244.6pt;margin-top:146.85pt;width:3.7pt;height:6.6pt;rotation:310;z-index:-2565;mso-position-horizontal-relative:page;mso-position-vertical-relative:page" o:allowincell="f" fillcolor="black" stroked="f">
            <v:textpath style="font-family:&quot;Arial&quot;;font-size:6.6304168701171875pt;v-text-kern:t" string="d"/>
            <w10:wrap anchorx="page" anchory="page"/>
          </v:shape>
        </w:pict>
      </w:r>
      <w:r w:rsidR="002B0D75">
        <w:rPr>
          <w:noProof/>
        </w:rPr>
        <w:pict w14:anchorId="199512DB">
          <v:shape id="_x0000_s4051" type="#_x0000_t136" style="position:absolute;left:0;text-align:left;margin-left:162.65pt;margin-top:160.7pt;width:3.3pt;height:6.6pt;rotation:310;z-index:-2564;mso-position-horizontal-relative:page;mso-position-vertical-relative:page" o:allowincell="f" fillcolor="black" stroked="f">
            <v:textpath style="font-family:&quot;Arial&quot;;font-size:6.6304168701171875pt;v-text-kern:t" string="c"/>
            <w10:wrap anchorx="page" anchory="page"/>
          </v:shape>
        </w:pict>
      </w:r>
      <w:r w:rsidR="002B0D75">
        <w:rPr>
          <w:noProof/>
        </w:rPr>
        <w:pict w14:anchorId="07012DC2">
          <v:shape id="_x0000_s4052" type="#_x0000_t136" style="position:absolute;left:0;text-align:left;margin-left:248.1pt;margin-top:126.2pt;width:3.65pt;height:6.65pt;rotation:310;z-index:-2563;mso-position-horizontal-relative:page;mso-position-vertical-relative:page" o:allowincell="f" fillcolor="black" stroked="f">
            <v:textpath style="font-family:&quot;Arial&quot;;font-size:6.6304168701171875pt;v-text-kern:t" string="b"/>
            <w10:wrap anchorx="page" anchory="page"/>
          </v:shape>
        </w:pict>
      </w:r>
      <w:r w:rsidR="002B0D75">
        <w:rPr>
          <w:noProof/>
        </w:rPr>
        <w:pict w14:anchorId="534528EB">
          <v:shape id="_x0000_s4053" type="#_x0000_t136" style="position:absolute;left:0;text-align:left;margin-left:313.55pt;margin-top:118.55pt;width:3.65pt;height:6.65pt;rotation:310;z-index:-2562;mso-position-horizontal-relative:page;mso-position-vertical-relative:page" o:allowincell="f" fillcolor="black" stroked="f">
            <v:textpath style="font-family:&quot;Arial&quot;;font-size:6.6304168701171875pt;v-text-kern:t" string="b"/>
            <w10:wrap anchorx="page" anchory="page"/>
          </v:shape>
        </w:pict>
      </w:r>
      <w:r w:rsidR="002B0D75">
        <w:rPr>
          <w:noProof/>
        </w:rPr>
        <w:pict w14:anchorId="1F3F971D">
          <v:shape id="_x0000_s4054" type="#_x0000_t136" style="position:absolute;left:0;text-align:left;margin-left:153.25pt;margin-top:151.35pt;width:3.35pt;height:6.65pt;rotation:310;z-index:-2561;mso-position-horizontal-relative:page;mso-position-vertical-relative:page" o:allowincell="f" fillcolor="black" stroked="f">
            <v:textpath style="font-family:&quot;Arial&quot;;font-size:6.6304168701171875pt;v-text-kern:t" string="c"/>
            <w10:wrap anchorx="page" anchory="page"/>
          </v:shape>
        </w:pict>
      </w:r>
      <w:r w:rsidR="002B0D75">
        <w:rPr>
          <w:noProof/>
        </w:rPr>
        <w:pict w14:anchorId="659501E8">
          <v:shape id="_x0000_s4055" type="#_x0000_t136" style="position:absolute;left:0;text-align:left;margin-left:279.6pt;margin-top:144.4pt;width:3.7pt;height:6.6pt;rotation:310;z-index:-2560;mso-position-horizontal-relative:page;mso-position-vertical-relative:page" o:allowincell="f" fillcolor="black" stroked="f">
            <v:textpath style="font-family:&quot;Arial&quot;;font-size:6.6304168701171875pt;v-text-kern:t" string="e"/>
            <w10:wrap anchorx="page" anchory="page"/>
          </v:shape>
        </w:pict>
      </w:r>
      <w:r w:rsidR="002B0D75">
        <w:rPr>
          <w:noProof/>
        </w:rPr>
        <w:pict w14:anchorId="20772156">
          <v:shape id="_x0000_s4056" type="#_x0000_t136" style="position:absolute;left:0;text-align:left;margin-left:284.4pt;margin-top:126.3pt;width:3.3pt;height:6.65pt;rotation:310;z-index:-2559;mso-position-horizontal-relative:page;mso-position-vertical-relative:page" o:allowincell="f" fillcolor="black" stroked="f">
            <v:textpath style="font-family:&quot;Arial&quot;;font-size:6.6304168701171875pt;v-text-kern:t" string="c"/>
            <w10:wrap anchorx="page" anchory="page"/>
          </v:shape>
        </w:pict>
      </w:r>
      <w:r w:rsidR="002B0D75">
        <w:rPr>
          <w:noProof/>
        </w:rPr>
        <w:pict w14:anchorId="1546A3FB">
          <v:shape id="_x0000_s4057" type="#_x0000_t136" style="position:absolute;left:0;text-align:left;margin-left:289.7pt;margin-top:132.25pt;width:3.7pt;height:6.6pt;rotation:310;z-index:-2558;mso-position-horizontal-relative:page;mso-position-vertical-relative:page" o:allowincell="f" fillcolor="black" stroked="f">
            <v:textpath style="font-family:&quot;Arial&quot;;font-size:6.6304168701171875pt;v-text-kern:t" string="d"/>
            <w10:wrap anchorx="page" anchory="page"/>
          </v:shape>
        </w:pict>
      </w:r>
      <w:r w:rsidR="002B0D75">
        <w:rPr>
          <w:noProof/>
        </w:rPr>
        <w:pict w14:anchorId="520D8F73">
          <v:shape id="_x0000_s4058" type="#_x0000_t136" style="position:absolute;left:0;text-align:left;margin-left:298.85pt;margin-top:117.85pt;width:3.7pt;height:6.6pt;rotation:310;z-index:-2557;mso-position-horizontal-relative:page;mso-position-vertical-relative:page" o:allowincell="f" fillcolor="black" stroked="f">
            <v:textpath style="font-family:&quot;Arial&quot;;font-size:6.6304168701171875pt;v-text-kern:t" string="b"/>
            <w10:wrap anchorx="page" anchory="page"/>
          </v:shape>
        </w:pict>
      </w:r>
      <w:r w:rsidR="002B0D75">
        <w:rPr>
          <w:noProof/>
        </w:rPr>
        <w:pict w14:anchorId="6D45229D">
          <v:shape id="_x0000_s4059" type="#_x0000_t136" style="position:absolute;left:0;text-align:left;margin-left:301.3pt;margin-top:127.25pt;width:7pt;height:6.6pt;rotation:310;z-index:-2556;mso-position-horizontal-relative:page;mso-position-vertical-relative:page" o:allowincell="f" fillcolor="black" stroked="f">
            <v:textpath style="font-family:&quot;Arial&quot;;font-size:6.6304168701171875pt;v-text-kern:t" string="cd"/>
            <w10:wrap anchorx="page" anchory="page"/>
          </v:shape>
        </w:pict>
      </w:r>
      <w:r w:rsidR="002B0D75">
        <w:rPr>
          <w:noProof/>
        </w:rPr>
        <w:pict w14:anchorId="104DDA33">
          <v:shape id="_x0000_s4060" type="#_x0000_t202" style="position:absolute;left:0;text-align:left;margin-left:555.95pt;margin-top:47.85pt;width:17.7pt;height:169.6pt;z-index:-2555;mso-position-horizontal-relative:page;mso-position-vertical-relative:page" filled="f" stroked="f">
            <v:textbox style="layout-flow:vertical;mso-layout-flow-alt:bottom-to-top" inset="0,0,0,0">
              <w:txbxContent>
                <w:p w14:paraId="12FC2F56" w14:textId="77777777" w:rsidR="002B0D75" w:rsidRDefault="002B0D75">
                  <w:pPr>
                    <w:widowControl w:val="0"/>
                    <w:autoSpaceDE w:val="0"/>
                    <w:autoSpaceDN w:val="0"/>
                    <w:adjustRightInd w:val="0"/>
                    <w:spacing w:after="0" w:line="154" w:lineRule="atLeast"/>
                    <w:jc w:val="both"/>
                    <w:rPr>
                      <w:rFonts w:ascii="Arial" w:hAnsi="Arial" w:cs="Arial"/>
                      <w:b/>
                      <w:bCs/>
                      <w:color w:val="000000"/>
                      <w:sz w:val="15"/>
                      <w:szCs w:val="15"/>
                    </w:rPr>
                  </w:pPr>
                  <w:proofErr w:type="spellStart"/>
                  <w:r>
                    <w:rPr>
                      <w:rFonts w:ascii="Arial" w:hAnsi="Arial" w:cs="Arial"/>
                      <w:b/>
                      <w:bCs/>
                      <w:color w:val="000000"/>
                      <w:sz w:val="15"/>
                      <w:szCs w:val="15"/>
                    </w:rPr>
                    <w:t>Act</w:t>
                  </w:r>
                  <w:proofErr w:type="spellEnd"/>
                  <w:r>
                    <w:rPr>
                      <w:rFonts w:ascii="Arial" w:hAnsi="Arial" w:cs="Arial"/>
                      <w:b/>
                      <w:bCs/>
                      <w:color w:val="000000"/>
                      <w:sz w:val="15"/>
                      <w:szCs w:val="15"/>
                    </w:rPr>
                    <w:t>. NR (</w:t>
                  </w:r>
                  <w:proofErr w:type="spellStart"/>
                  <w:r>
                    <w:rPr>
                      <w:rFonts w:ascii="Arial" w:hAnsi="Arial" w:cs="Arial"/>
                      <w:b/>
                      <w:bCs/>
                      <w:color w:val="000000"/>
                      <w:sz w:val="15"/>
                      <w:szCs w:val="15"/>
                    </w:rPr>
                    <w:t>umol</w:t>
                  </w:r>
                  <w:proofErr w:type="spellEnd"/>
                  <w:r>
                    <w:rPr>
                      <w:rFonts w:ascii="Arial" w:hAnsi="Arial" w:cs="Arial"/>
                      <w:b/>
                      <w:bCs/>
                      <w:color w:val="000000"/>
                      <w:sz w:val="15"/>
                      <w:szCs w:val="15"/>
                    </w:rPr>
                    <w:t xml:space="preserve"> NO2- min-1 mg-1 MS)</w:t>
                  </w:r>
                </w:p>
              </w:txbxContent>
            </v:textbox>
            <w10:wrap anchorx="page" anchory="page"/>
          </v:shape>
        </w:pict>
      </w:r>
      <w:r w:rsidR="002B0D75">
        <w:rPr>
          <w:noProof/>
        </w:rPr>
        <w:pict w14:anchorId="15B87F11">
          <v:shape id="_x0000_s4061" type="#_x0000_t136" style="position:absolute;left:0;text-align:left;margin-left:352.55pt;margin-top:92.7pt;width:3.7pt;height:6.6pt;rotation:310;z-index:-2554;mso-position-horizontal-relative:page;mso-position-vertical-relative:page" o:allowincell="f" fillcolor="black" stroked="f">
            <v:textpath style="font-family:&quot;Arial&quot;;font-size:6.6304168701171875pt;v-text-kern:t" string="a"/>
            <w10:wrap anchorx="page" anchory="page"/>
          </v:shape>
        </w:pict>
      </w:r>
      <w:r w:rsidR="002B0D75">
        <w:rPr>
          <w:noProof/>
        </w:rPr>
        <w:pict w14:anchorId="61EF6CEA">
          <v:shape id="_x0000_s4062" type="#_x0000_t136" style="position:absolute;left:0;text-align:left;margin-left:357.75pt;margin-top:106.1pt;width:3.7pt;height:6.65pt;rotation:310;z-index:-2553;mso-position-horizontal-relative:page;mso-position-vertical-relative:page" o:allowincell="f" fillcolor="black" stroked="f">
            <v:textpath style="font-family:&quot;Arial&quot;;font-size:6.6304168701171875pt;v-text-kern:t" string="a"/>
            <w10:wrap anchorx="page" anchory="page"/>
          </v:shape>
        </w:pict>
      </w:r>
      <w:r w:rsidR="002B0D75">
        <w:rPr>
          <w:noProof/>
        </w:rPr>
        <w:pict w14:anchorId="3932409F">
          <v:shape id="_x0000_s4063" type="#_x0000_t136" style="position:absolute;left:0;text-align:left;margin-left:362.65pt;margin-top:116.3pt;width:3.7pt;height:6.6pt;rotation:310;z-index:-2552;mso-position-horizontal-relative:page;mso-position-vertical-relative:page" o:allowincell="f" fillcolor="black" stroked="f">
            <v:textpath style="font-family:&quot;Arial&quot;;font-size:6.6304168701171875pt;v-text-kern:t" string="b"/>
            <w10:wrap anchorx="page" anchory="page"/>
          </v:shape>
        </w:pict>
      </w:r>
      <w:r w:rsidR="002B0D75">
        <w:rPr>
          <w:noProof/>
        </w:rPr>
        <w:pict w14:anchorId="57E5F804">
          <v:shape id="_x0000_s4064" type="#_x0000_t136" style="position:absolute;left:0;text-align:left;margin-left:366.65pt;margin-top:116.05pt;width:8.4pt;height:6.65pt;rotation:310;z-index:-2551;mso-position-horizontal-relative:page;mso-position-vertical-relative:page" o:allowincell="f" fillcolor="black" stroked="f">
            <v:textpath style="font-family:&quot;Arial&quot;;font-size:6.6304168701171875pt;v-text-kern:t" string="bb"/>
            <w10:wrap anchorx="page" anchory="page"/>
          </v:shape>
        </w:pict>
      </w:r>
      <w:r w:rsidR="002B0D75">
        <w:rPr>
          <w:noProof/>
        </w:rPr>
        <w:pict w14:anchorId="2C688CA4">
          <v:shape id="_x0000_s4065" type="#_x0000_t136" style="position:absolute;left:0;text-align:left;margin-left:376.6pt;margin-top:101.55pt;width:3.7pt;height:6.65pt;rotation:310;z-index:-2550;mso-position-horizontal-relative:page;mso-position-vertical-relative:page" o:allowincell="f" fillcolor="black" stroked="f">
            <v:textpath style="font-family:&quot;Arial&quot;;font-size:6.6304168701171875pt;v-text-kern:t" string="a"/>
            <w10:wrap anchorx="page" anchory="page"/>
          </v:shape>
        </w:pict>
      </w:r>
      <w:r w:rsidR="002B0D75">
        <w:rPr>
          <w:noProof/>
        </w:rPr>
        <w:pict w14:anchorId="41E84B97">
          <v:shape id="_x0000_s4066" type="#_x0000_t136" style="position:absolute;left:0;text-align:left;margin-left:381.3pt;margin-top:105.55pt;width:3.7pt;height:6.6pt;rotation:310;z-index:-2549;mso-position-horizontal-relative:page;mso-position-vertical-relative:page" o:allowincell="f" fillcolor="black" stroked="f">
            <v:textpath style="font-family:&quot;Arial&quot;;font-size:6.6304168701171875pt;v-text-kern:t" string="a"/>
            <w10:wrap anchorx="page" anchory="page"/>
          </v:shape>
        </w:pict>
      </w:r>
      <w:r w:rsidR="002B0D75">
        <w:rPr>
          <w:noProof/>
        </w:rPr>
        <w:pict w14:anchorId="07A8BBCC">
          <v:shape id="_x0000_s4067" type="#_x0000_t136" style="position:absolute;left:0;text-align:left;margin-left:386.1pt;margin-top:105.95pt;width:3.7pt;height:6.6pt;rotation:310;z-index:-2548;mso-position-horizontal-relative:page;mso-position-vertical-relative:page" o:allowincell="f" fillcolor="black" stroked="f">
            <v:textpath style="font-family:&quot;Arial&quot;;font-size:6.6304168701171875pt;v-text-kern:t" string="a"/>
            <w10:wrap anchorx="page" anchory="page"/>
          </v:shape>
        </w:pict>
      </w:r>
      <w:r w:rsidR="002B0D75">
        <w:rPr>
          <w:noProof/>
        </w:rPr>
        <w:pict w14:anchorId="6F392FB6">
          <v:shape id="_x0000_s4068" type="#_x0000_t136" style="position:absolute;left:0;text-align:left;margin-left:390.85pt;margin-top:106.1pt;width:3.7pt;height:6.65pt;rotation:310;z-index:-2547;mso-position-horizontal-relative:page;mso-position-vertical-relative:page" o:allowincell="f" fillcolor="black" stroked="f">
            <v:textpath style="font-family:&quot;Arial&quot;;font-size:6.6304168701171875pt;v-text-kern:t" string="a"/>
            <w10:wrap anchorx="page" anchory="page"/>
          </v:shape>
        </w:pict>
      </w:r>
      <w:r w:rsidR="002B0D75">
        <w:rPr>
          <w:noProof/>
        </w:rPr>
        <w:pict w14:anchorId="7FE85891">
          <v:shape id="_x0000_s4069" type="#_x0000_t136" style="position:absolute;left:0;text-align:left;margin-left:396pt;margin-top:105.95pt;width:3.7pt;height:6.6pt;rotation:310;z-index:-2546;mso-position-horizontal-relative:page;mso-position-vertical-relative:page" o:allowincell="f" fillcolor="black" stroked="f">
            <v:textpath style="font-family:&quot;Arial&quot;;font-size:6.6304168701171875pt;v-text-kern:t" string="a"/>
            <w10:wrap anchorx="page" anchory="page"/>
          </v:shape>
        </w:pict>
      </w:r>
      <w:r w:rsidR="002B0D75">
        <w:rPr>
          <w:noProof/>
        </w:rPr>
        <w:pict w14:anchorId="0F9AB1D5">
          <v:shape id="_x0000_s4070" type="#_x0000_t136" style="position:absolute;left:0;text-align:left;margin-left:417.75pt;margin-top:204.95pt;width:23.5pt;height:6.65pt;rotation:310;z-index:-2545;mso-position-horizontal-relative:page;mso-position-vertical-relative:page" o:allowincell="f" fillcolor="black" stroked="f">
            <v:textpath style="font-family:&quot;Arial&quot;;font-size:6.6304168701171875pt;v-text-kern:t" string="dd  a a"/>
            <w10:wrap anchorx="page" anchory="page"/>
          </v:shape>
        </w:pict>
      </w:r>
      <w:r w:rsidR="002B0D75">
        <w:rPr>
          <w:noProof/>
        </w:rPr>
        <w:pict w14:anchorId="3CA4F54C">
          <v:shape id="_x0000_s4071" type="#_x0000_t136" style="position:absolute;left:0;text-align:left;margin-left:438.8pt;margin-top:200.65pt;width:7.4pt;height:6.6pt;rotation:310;z-index:-2544;mso-position-horizontal-relative:page;mso-position-vertical-relative:page" o:allowincell="f" fillcolor="black" stroked="f">
            <v:textpath style="font-family:&quot;Arial&quot;;font-size:6.6304168701171875pt;v-text-kern:t" string="ab"/>
            <w10:wrap anchorx="page" anchory="page"/>
          </v:shape>
        </w:pict>
      </w:r>
      <w:r w:rsidR="002B0D75">
        <w:rPr>
          <w:noProof/>
        </w:rPr>
        <w:pict w14:anchorId="1F6331F0">
          <v:shape id="_x0000_s4072" type="#_x0000_t136" style="position:absolute;left:0;text-align:left;margin-left:445.7pt;margin-top:203.25pt;width:3.7pt;height:6.65pt;rotation:310;z-index:-2543;mso-position-horizontal-relative:page;mso-position-vertical-relative:page" o:allowincell="f" fillcolor="black" stroked="f">
            <v:textpath style="font-family:&quot;Arial&quot;;font-size:6.6304168701171875pt;v-text-kern:t" string="b"/>
            <w10:wrap anchorx="page" anchory="page"/>
          </v:shape>
        </w:pict>
      </w:r>
      <w:r w:rsidR="002B0D75">
        <w:rPr>
          <w:noProof/>
        </w:rPr>
        <w:pict w14:anchorId="3B7F890C">
          <v:shape id="_x0000_s4073" type="#_x0000_t136" style="position:absolute;left:0;text-align:left;margin-left:448.15pt;margin-top:208.75pt;width:8.65pt;height:6.65pt;rotation:310;z-index:-2542;mso-position-horizontal-relative:page;mso-position-vertical-relative:page" o:allowincell="f" fillcolor="black" stroked="f">
            <v:textpath style="font-family:&quot;Arial&quot;;font-size:6.6304168701171875pt;v-text-kern:t" string="d c"/>
            <w10:wrap anchorx="page" anchory="page"/>
          </v:shape>
        </w:pict>
      </w:r>
      <w:r w:rsidR="002B0D75">
        <w:rPr>
          <w:noProof/>
        </w:rPr>
        <w:pict w14:anchorId="26B9686E">
          <v:shape id="_x0000_s4074" type="#_x0000_t136" style="position:absolute;left:0;text-align:left;margin-left:479.05pt;margin-top:208.25pt;width:3.7pt;height:6.6pt;rotation:310;z-index:-2541;mso-position-horizontal-relative:page;mso-position-vertical-relative:page" o:allowincell="f" fillcolor="black" stroked="f">
            <v:textpath style="font-family:&quot;Arial&quot;;font-size:6.6304168701171875pt;v-text-kern:t" string="d"/>
            <w10:wrap anchorx="page" anchory="page"/>
          </v:shape>
        </w:pict>
      </w:r>
      <w:r w:rsidR="002B0D75">
        <w:rPr>
          <w:noProof/>
        </w:rPr>
        <w:pict w14:anchorId="31E7F9FC">
          <v:shape id="_x0000_s4075" type="#_x0000_t136" style="position:absolute;left:0;text-align:left;margin-left:482.7pt;margin-top:205.3pt;width:11.25pt;height:6.65pt;rotation:310;z-index:-2540;mso-position-horizontal-relative:page;mso-position-vertical-relative:page" o:allowincell="f" fillcolor="black" stroked="f">
            <v:textpath style="font-family:&quot;Arial&quot;;font-size:6.6304168701171875pt;v-text-kern:t" string="d  c"/>
            <w10:wrap anchorx="page" anchory="page"/>
          </v:shape>
        </w:pict>
      </w:r>
      <w:r w:rsidR="002B0D75">
        <w:rPr>
          <w:noProof/>
        </w:rPr>
        <w:pict w14:anchorId="2B6E10F7">
          <v:shape id="_x0000_s4076" type="#_x0000_t136" style="position:absolute;left:0;text-align:left;margin-left:493.35pt;margin-top:190.05pt;width:3.7pt;height:6.65pt;rotation:310;z-index:-2539;mso-position-horizontal-relative:page;mso-position-vertical-relative:page" o:allowincell="f" fillcolor="black" stroked="f">
            <v:textpath style="font-family:&quot;Arial&quot;;font-size:6.6304168701171875pt;v-text-kern:t" string="a"/>
            <w10:wrap anchorx="page" anchory="page"/>
          </v:shape>
        </w:pict>
      </w:r>
      <w:r w:rsidR="002B0D75">
        <w:rPr>
          <w:noProof/>
        </w:rPr>
        <w:pict w14:anchorId="388D9418">
          <v:shape id="_x0000_s4077" type="#_x0000_t136" style="position:absolute;left:0;text-align:left;margin-left:495.75pt;margin-top:200pt;width:19.2pt;height:6.65pt;rotation:310;z-index:-2538;mso-position-horizontal-relative:page;mso-position-vertical-relative:page" o:allowincell="f" fillcolor="black" stroked="f">
            <v:textpath style="font-family:&quot;Arial&quot;;font-size:6.6304168701171875pt;v-text-kern:t" string="d  b a"/>
            <w10:wrap anchorx="page" anchory="page"/>
          </v:shape>
        </w:pict>
      </w:r>
      <w:r w:rsidR="002B0D75">
        <w:rPr>
          <w:noProof/>
        </w:rPr>
        <w:pict w14:anchorId="2A7737AF">
          <v:shape id="_x0000_s4078" type="#_x0000_t136" style="position:absolute;left:0;text-align:left;margin-left:513.15pt;margin-top:197.7pt;width:3.7pt;height:6.6pt;rotation:310;z-index:-2537;mso-position-horizontal-relative:page;mso-position-vertical-relative:page" o:allowincell="f" fillcolor="black" stroked="f">
            <v:textpath style="font-family:&quot;Arial&quot;;font-size:6.6304168701171875pt;v-text-kern:t" string="b"/>
            <w10:wrap anchorx="page" anchory="page"/>
          </v:shape>
        </w:pict>
      </w:r>
    </w:p>
    <w:p w14:paraId="2374632D" w14:textId="77777777" w:rsidR="00AF2BC5" w:rsidRDefault="00AF2BC5">
      <w:pPr>
        <w:widowControl w:val="0"/>
        <w:autoSpaceDE w:val="0"/>
        <w:autoSpaceDN w:val="0"/>
        <w:adjustRightInd w:val="0"/>
        <w:spacing w:after="0" w:line="240" w:lineRule="auto"/>
        <w:rPr>
          <w:rFonts w:cs="Calibri"/>
          <w:color w:val="000000"/>
        </w:rPr>
        <w:sectPr w:rsidR="00AF2BC5">
          <w:type w:val="continuous"/>
          <w:pgSz w:w="12240" w:h="15840"/>
          <w:pgMar w:top="763" w:right="650" w:bottom="20" w:left="1440" w:header="720" w:footer="720" w:gutter="0"/>
          <w:cols w:space="720"/>
          <w:noEndnote/>
        </w:sectPr>
      </w:pPr>
    </w:p>
    <w:p w14:paraId="430D7DF4"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73" w:name="Pg77"/>
      <w:bookmarkEnd w:id="273"/>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77A5D3DA" w14:textId="77777777" w:rsidR="00AF2BC5" w:rsidRDefault="00543688">
      <w:pPr>
        <w:widowControl w:val="0"/>
        <w:autoSpaceDE w:val="0"/>
        <w:autoSpaceDN w:val="0"/>
        <w:adjustRightInd w:val="0"/>
        <w:spacing w:before="258" w:after="0" w:line="413" w:lineRule="exact"/>
        <w:ind w:left="545" w:right="21"/>
        <w:jc w:val="both"/>
        <w:rPr>
          <w:rFonts w:ascii="Times New Roman" w:hAnsi="Times New Roman"/>
          <w:color w:val="000000"/>
          <w:sz w:val="24"/>
          <w:szCs w:val="24"/>
        </w:rPr>
      </w:pPr>
      <w:r>
        <w:rPr>
          <w:rFonts w:ascii="Times New Roman" w:hAnsi="Times New Roman"/>
          <w:color w:val="000000"/>
          <w:w w:val="102"/>
          <w:sz w:val="24"/>
          <w:szCs w:val="24"/>
        </w:rPr>
        <w:t xml:space="preserve">El contenido de ureidos fue mayor en nódulos, con los mayores niveles en la etapa V4 que, en </w:t>
      </w:r>
      <w:r>
        <w:rPr>
          <w:rFonts w:ascii="Times New Roman" w:hAnsi="Times New Roman"/>
          <w:color w:val="000000"/>
          <w:spacing w:val="2"/>
          <w:sz w:val="24"/>
          <w:szCs w:val="24"/>
        </w:rPr>
        <w:t xml:space="preserve">raíces y hojas de soya, durante el crecimiento vegetativo de las plantas. Sin embargo, en ambos </w:t>
      </w:r>
      <w:r>
        <w:rPr>
          <w:rFonts w:ascii="Times New Roman" w:hAnsi="Times New Roman"/>
          <w:color w:val="000000"/>
          <w:spacing w:val="1"/>
          <w:sz w:val="24"/>
          <w:szCs w:val="24"/>
        </w:rPr>
        <w:t xml:space="preserve">órganos, el contenido de estos metabolitos se redujo en la medida que crecieron las plantas hasta </w:t>
      </w:r>
      <w:r>
        <w:rPr>
          <w:rFonts w:ascii="Times New Roman" w:hAnsi="Times New Roman"/>
          <w:color w:val="000000"/>
          <w:sz w:val="24"/>
          <w:szCs w:val="24"/>
        </w:rPr>
        <w:t xml:space="preserve">la etapa V4 (Figura 11 A, B y C). </w:t>
      </w:r>
    </w:p>
    <w:p w14:paraId="2FBD46B6" w14:textId="77777777" w:rsidR="00AF2BC5" w:rsidRDefault="00543688">
      <w:pPr>
        <w:widowControl w:val="0"/>
        <w:autoSpaceDE w:val="0"/>
        <w:autoSpaceDN w:val="0"/>
        <w:adjustRightInd w:val="0"/>
        <w:spacing w:before="6" w:after="0" w:line="415" w:lineRule="exact"/>
        <w:ind w:left="545" w:right="15"/>
        <w:jc w:val="both"/>
        <w:rPr>
          <w:rFonts w:ascii="Times New Roman" w:hAnsi="Times New Roman"/>
          <w:color w:val="000000"/>
          <w:sz w:val="24"/>
          <w:szCs w:val="24"/>
        </w:rPr>
      </w:pPr>
      <w:r>
        <w:rPr>
          <w:rFonts w:ascii="Times New Roman" w:hAnsi="Times New Roman"/>
          <w:color w:val="000000"/>
          <w:w w:val="105"/>
          <w:sz w:val="24"/>
          <w:szCs w:val="24"/>
        </w:rPr>
        <w:t xml:space="preserve">En los nódulos formados en las raíces de las plantas, la inoculación de las semillas redujo la concentración de ureidos con relación al CA (V3), mientras que en V4, ambos tratamientos </w:t>
      </w:r>
      <w:r>
        <w:rPr>
          <w:rFonts w:ascii="Times New Roman" w:hAnsi="Times New Roman"/>
          <w:color w:val="000000"/>
          <w:w w:val="106"/>
          <w:sz w:val="24"/>
          <w:szCs w:val="24"/>
        </w:rPr>
        <w:t xml:space="preserve">llegan a igualarse en valores del metabolito (Figura 11A). En la etapa V3, el quitosano a la </w:t>
      </w:r>
      <w:r>
        <w:rPr>
          <w:rFonts w:ascii="Times New Roman" w:hAnsi="Times New Roman"/>
          <w:color w:val="000000"/>
          <w:spacing w:val="3"/>
          <w:sz w:val="24"/>
          <w:szCs w:val="24"/>
        </w:rPr>
        <w:t>concentración de 10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a las semillas incrementó los ureidos, con incrementos desde 74 % </w:t>
      </w:r>
      <w:r>
        <w:rPr>
          <w:rFonts w:ascii="Times New Roman" w:hAnsi="Times New Roman"/>
          <w:color w:val="000000"/>
          <w:w w:val="107"/>
          <w:sz w:val="24"/>
          <w:szCs w:val="24"/>
        </w:rPr>
        <w:t>hasta 89 %, respecto a los controles, además de las concentraciones 100 y 500 mg L</w:t>
      </w:r>
      <w:r>
        <w:rPr>
          <w:rFonts w:ascii="Times New Roman" w:hAnsi="Times New Roman"/>
          <w:color w:val="000000"/>
          <w:w w:val="107"/>
          <w:sz w:val="24"/>
          <w:szCs w:val="24"/>
          <w:vertAlign w:val="superscript"/>
        </w:rPr>
        <w:t>-1</w:t>
      </w:r>
      <w:r>
        <w:rPr>
          <w:rFonts w:ascii="Times New Roman" w:hAnsi="Times New Roman"/>
          <w:color w:val="000000"/>
          <w:w w:val="107"/>
          <w:sz w:val="24"/>
          <w:szCs w:val="24"/>
        </w:rPr>
        <w:t xml:space="preserve"> por </w:t>
      </w:r>
      <w:r>
        <w:rPr>
          <w:rFonts w:ascii="Times New Roman" w:hAnsi="Times New Roman"/>
          <w:color w:val="000000"/>
          <w:sz w:val="24"/>
          <w:szCs w:val="24"/>
        </w:rPr>
        <w:t xml:space="preserve">aspersión foliar. Si embargo, en V4, </w:t>
      </w:r>
      <w:commentRangeStart w:id="274"/>
      <w:r>
        <w:rPr>
          <w:rFonts w:ascii="Times New Roman" w:hAnsi="Times New Roman"/>
          <w:color w:val="000000"/>
          <w:sz w:val="24"/>
          <w:szCs w:val="24"/>
        </w:rPr>
        <w:t xml:space="preserve">los controles se destacaron en elevar </w:t>
      </w:r>
      <w:commentRangeEnd w:id="274"/>
      <w:r w:rsidR="00D156F9">
        <w:rPr>
          <w:rStyle w:val="Refdecomentario"/>
        </w:rPr>
        <w:commentReference w:id="274"/>
      </w:r>
      <w:r>
        <w:rPr>
          <w:rFonts w:ascii="Times New Roman" w:hAnsi="Times New Roman"/>
          <w:color w:val="000000"/>
          <w:sz w:val="24"/>
          <w:szCs w:val="24"/>
        </w:rPr>
        <w:t xml:space="preserve">los niveles de ureidos, a </w:t>
      </w:r>
      <w:r>
        <w:rPr>
          <w:rFonts w:ascii="Times New Roman" w:hAnsi="Times New Roman"/>
          <w:color w:val="000000"/>
          <w:spacing w:val="2"/>
          <w:sz w:val="24"/>
          <w:szCs w:val="24"/>
        </w:rPr>
        <w:t xml:space="preserve">diferencia del resto de los tratamientos y superados tan solo con la aplicación de quitosano a las </w:t>
      </w:r>
      <w:r>
        <w:rPr>
          <w:rFonts w:ascii="Times New Roman" w:hAnsi="Times New Roman"/>
          <w:color w:val="000000"/>
          <w:w w:val="106"/>
          <w:sz w:val="24"/>
          <w:szCs w:val="24"/>
        </w:rPr>
        <w:t xml:space="preserve">concentraciones mayores asperjadas </w:t>
      </w:r>
      <w:proofErr w:type="spellStart"/>
      <w:r>
        <w:rPr>
          <w:rFonts w:ascii="Times New Roman" w:hAnsi="Times New Roman"/>
          <w:color w:val="000000"/>
          <w:w w:val="106"/>
          <w:sz w:val="24"/>
          <w:szCs w:val="24"/>
        </w:rPr>
        <w:t>foliarmente</w:t>
      </w:r>
      <w:proofErr w:type="spellEnd"/>
      <w:r>
        <w:rPr>
          <w:rFonts w:ascii="Times New Roman" w:hAnsi="Times New Roman"/>
          <w:color w:val="000000"/>
          <w:w w:val="106"/>
          <w:sz w:val="24"/>
          <w:szCs w:val="24"/>
        </w:rPr>
        <w:t xml:space="preserve">, que en </w:t>
      </w:r>
      <w:proofErr w:type="gramStart"/>
      <w:r>
        <w:rPr>
          <w:rFonts w:ascii="Times New Roman" w:hAnsi="Times New Roman"/>
          <w:color w:val="000000"/>
          <w:w w:val="106"/>
          <w:sz w:val="24"/>
          <w:szCs w:val="24"/>
        </w:rPr>
        <w:t>relación  a</w:t>
      </w:r>
      <w:proofErr w:type="gramEnd"/>
      <w:r>
        <w:rPr>
          <w:rFonts w:ascii="Times New Roman" w:hAnsi="Times New Roman"/>
          <w:color w:val="000000"/>
          <w:w w:val="106"/>
          <w:sz w:val="24"/>
          <w:szCs w:val="24"/>
        </w:rPr>
        <w:t xml:space="preserve">  los controles lograron </w:t>
      </w:r>
      <w:r>
        <w:rPr>
          <w:rFonts w:ascii="Times New Roman" w:hAnsi="Times New Roman"/>
          <w:color w:val="000000"/>
          <w:sz w:val="24"/>
          <w:szCs w:val="24"/>
        </w:rPr>
        <w:t xml:space="preserve">incrementos de alrededor del 4 % (Figura 11A). </w:t>
      </w:r>
    </w:p>
    <w:p w14:paraId="0B4E78FB" w14:textId="77777777" w:rsidR="00AF2BC5" w:rsidRDefault="00543688">
      <w:pPr>
        <w:widowControl w:val="0"/>
        <w:autoSpaceDE w:val="0"/>
        <w:autoSpaceDN w:val="0"/>
        <w:adjustRightInd w:val="0"/>
        <w:spacing w:after="0" w:line="420" w:lineRule="exact"/>
        <w:ind w:left="545" w:right="20"/>
        <w:jc w:val="both"/>
        <w:rPr>
          <w:rFonts w:ascii="Times New Roman" w:hAnsi="Times New Roman"/>
          <w:color w:val="000000"/>
          <w:sz w:val="24"/>
          <w:szCs w:val="24"/>
        </w:rPr>
      </w:pPr>
      <w:r>
        <w:rPr>
          <w:rFonts w:ascii="Times New Roman" w:hAnsi="Times New Roman"/>
          <w:color w:val="000000"/>
          <w:w w:val="107"/>
          <w:sz w:val="24"/>
          <w:szCs w:val="24"/>
        </w:rPr>
        <w:t xml:space="preserve">La concentración de ureidos en raíces </w:t>
      </w:r>
      <w:commentRangeStart w:id="275"/>
      <w:r>
        <w:rPr>
          <w:rFonts w:ascii="Times New Roman" w:hAnsi="Times New Roman"/>
          <w:color w:val="000000"/>
          <w:w w:val="107"/>
          <w:sz w:val="24"/>
          <w:szCs w:val="24"/>
        </w:rPr>
        <w:t>fue incrementada con 10 mg L</w:t>
      </w:r>
      <w:r>
        <w:rPr>
          <w:rFonts w:ascii="Times New Roman" w:hAnsi="Times New Roman"/>
          <w:color w:val="000000"/>
          <w:w w:val="107"/>
          <w:sz w:val="24"/>
          <w:szCs w:val="24"/>
          <w:vertAlign w:val="superscript"/>
        </w:rPr>
        <w:t>-1</w:t>
      </w:r>
      <w:commentRangeEnd w:id="275"/>
      <w:r w:rsidR="00687046">
        <w:rPr>
          <w:rStyle w:val="Refdecomentario"/>
        </w:rPr>
        <w:commentReference w:id="275"/>
      </w:r>
      <w:r>
        <w:rPr>
          <w:rFonts w:ascii="Times New Roman" w:hAnsi="Times New Roman"/>
          <w:color w:val="000000"/>
          <w:w w:val="107"/>
          <w:sz w:val="24"/>
          <w:szCs w:val="24"/>
        </w:rPr>
        <w:t xml:space="preserve">, que incrementó el </w:t>
      </w:r>
      <w:r>
        <w:rPr>
          <w:rFonts w:ascii="Times New Roman" w:hAnsi="Times New Roman"/>
          <w:color w:val="000000"/>
          <w:w w:val="107"/>
          <w:sz w:val="24"/>
          <w:szCs w:val="24"/>
        </w:rPr>
        <w:br/>
      </w:r>
      <w:r>
        <w:rPr>
          <w:rFonts w:ascii="Times New Roman" w:hAnsi="Times New Roman"/>
          <w:color w:val="000000"/>
          <w:w w:val="114"/>
          <w:sz w:val="24"/>
          <w:szCs w:val="24"/>
        </w:rPr>
        <w:t xml:space="preserve">metabolito en un 61 y 93 %, con relación al CI y CA, aunque no se diferenció de las </w:t>
      </w:r>
      <w:r>
        <w:rPr>
          <w:rFonts w:ascii="Times New Roman" w:hAnsi="Times New Roman"/>
          <w:color w:val="000000"/>
          <w:w w:val="114"/>
          <w:sz w:val="24"/>
          <w:szCs w:val="24"/>
        </w:rPr>
        <w:br/>
      </w:r>
      <w:r>
        <w:rPr>
          <w:rFonts w:ascii="Times New Roman" w:hAnsi="Times New Roman"/>
          <w:color w:val="000000"/>
          <w:w w:val="104"/>
          <w:sz w:val="24"/>
          <w:szCs w:val="24"/>
        </w:rPr>
        <w:t>concentraciones mayores de quitosano en V2; sin embargo, la concentración de 1000 mg L</w:t>
      </w:r>
      <w:r>
        <w:rPr>
          <w:rFonts w:ascii="Times New Roman" w:hAnsi="Times New Roman"/>
          <w:color w:val="000000"/>
          <w:w w:val="104"/>
          <w:sz w:val="24"/>
          <w:szCs w:val="24"/>
          <w:vertAlign w:val="superscript"/>
        </w:rPr>
        <w:t xml:space="preserve">-1 </w:t>
      </w:r>
      <w:r>
        <w:rPr>
          <w:rFonts w:ascii="Times New Roman" w:hAnsi="Times New Roman"/>
          <w:color w:val="000000"/>
          <w:w w:val="104"/>
          <w:sz w:val="24"/>
          <w:szCs w:val="24"/>
          <w:vertAlign w:val="superscript"/>
        </w:rPr>
        <w:br/>
      </w:r>
      <w:r>
        <w:rPr>
          <w:rFonts w:ascii="Times New Roman" w:hAnsi="Times New Roman"/>
          <w:color w:val="000000"/>
          <w:sz w:val="24"/>
          <w:szCs w:val="24"/>
        </w:rPr>
        <w:t xml:space="preserve">aplicada a semillas se destacó en V3, en mantener niveles altos de ureidos, con incrementos entre </w:t>
      </w:r>
    </w:p>
    <w:p w14:paraId="5C83E5E3" w14:textId="77777777" w:rsidR="00AF2BC5" w:rsidRDefault="00543688">
      <w:pPr>
        <w:widowControl w:val="0"/>
        <w:autoSpaceDE w:val="0"/>
        <w:autoSpaceDN w:val="0"/>
        <w:adjustRightInd w:val="0"/>
        <w:spacing w:after="0" w:line="413" w:lineRule="exact"/>
        <w:ind w:left="545" w:right="21"/>
        <w:jc w:val="both"/>
        <w:rPr>
          <w:rFonts w:ascii="Times New Roman" w:hAnsi="Times New Roman"/>
          <w:color w:val="000000"/>
          <w:sz w:val="24"/>
          <w:szCs w:val="24"/>
        </w:rPr>
      </w:pPr>
      <w:r>
        <w:rPr>
          <w:rFonts w:ascii="Times New Roman" w:hAnsi="Times New Roman"/>
          <w:color w:val="000000"/>
          <w:w w:val="102"/>
          <w:sz w:val="24"/>
          <w:szCs w:val="24"/>
        </w:rPr>
        <w:t xml:space="preserve">18 y 43 %, con relación al CI y al CA, respectivamente (Figura 12B). En la etapa V4, no hubo </w:t>
      </w:r>
      <w:r>
        <w:rPr>
          <w:rFonts w:ascii="Times New Roman" w:hAnsi="Times New Roman"/>
          <w:color w:val="000000"/>
          <w:w w:val="108"/>
          <w:sz w:val="24"/>
          <w:szCs w:val="24"/>
        </w:rPr>
        <w:t xml:space="preserve">interacción entre los factores en estudio </w:t>
      </w:r>
      <w:proofErr w:type="gramStart"/>
      <w:r>
        <w:rPr>
          <w:rFonts w:ascii="Times New Roman" w:hAnsi="Times New Roman"/>
          <w:color w:val="000000"/>
          <w:w w:val="108"/>
          <w:sz w:val="24"/>
          <w:szCs w:val="24"/>
        </w:rPr>
        <w:t>del  quitosano</w:t>
      </w:r>
      <w:proofErr w:type="gramEnd"/>
      <w:r>
        <w:rPr>
          <w:rFonts w:ascii="Times New Roman" w:hAnsi="Times New Roman"/>
          <w:color w:val="000000"/>
          <w:w w:val="108"/>
          <w:sz w:val="24"/>
          <w:szCs w:val="24"/>
        </w:rPr>
        <w:t xml:space="preserve"> porque no presentaron diferencias significativas entre los tratamientos y presentaron menos niveles de ureidos en raíces con </w:t>
      </w:r>
      <w:r>
        <w:rPr>
          <w:rFonts w:ascii="Times New Roman" w:hAnsi="Times New Roman"/>
          <w:color w:val="000000"/>
          <w:sz w:val="24"/>
          <w:szCs w:val="24"/>
        </w:rPr>
        <w:t xml:space="preserve">relación a los controles, con porcentajes de reducciones de más del 58 %. </w:t>
      </w:r>
    </w:p>
    <w:p w14:paraId="4B1711DA"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F14B09C"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7C83765"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7021F05"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76CC9EC"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38B4B09"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1CA6C1E"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DA27831"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1CE9B99C"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D8245ED"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19C16E0A"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CA7406A"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75EE0A0"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DDC23DA"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1585836"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53CC664"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793BBB3"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994B168"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866D040" w14:textId="77777777" w:rsidR="00AF2BC5" w:rsidRDefault="00543688">
      <w:pPr>
        <w:widowControl w:val="0"/>
        <w:autoSpaceDE w:val="0"/>
        <w:autoSpaceDN w:val="0"/>
        <w:adjustRightInd w:val="0"/>
        <w:spacing w:before="33" w:after="0" w:line="253" w:lineRule="exact"/>
        <w:ind w:left="9727"/>
        <w:rPr>
          <w:rFonts w:cs="Calibri"/>
          <w:color w:val="000000"/>
        </w:rPr>
      </w:pPr>
      <w:r>
        <w:rPr>
          <w:rFonts w:cs="Calibri"/>
          <w:color w:val="000000"/>
        </w:rPr>
        <w:t xml:space="preserve">68 </w:t>
      </w:r>
      <w:r w:rsidR="002B0D75">
        <w:rPr>
          <w:noProof/>
        </w:rPr>
        <w:pict w14:anchorId="3A9FFBAF">
          <v:polyline id="_x0000_s4079" style="position:absolute;left:0;text-align:left;z-index:-2536;mso-position-horizontal-relative:page;mso-position-vertical-relative:page" points="90.25pt,743.3pt,91.25pt,743.3pt,91.25pt,729.85pt,90.25pt,729.85pt,90.25pt,743.3pt" coordsize="20,269" o:allowincell="f" fillcolor="black" stroked="f">
            <w10:wrap anchorx="page" anchory="page"/>
          </v:polyline>
        </w:pict>
      </w:r>
    </w:p>
    <w:p w14:paraId="7B500F9F"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497447F0" w14:textId="77777777" w:rsidR="00AF2BC5" w:rsidRDefault="00AF2BC5">
      <w:pPr>
        <w:widowControl w:val="0"/>
        <w:autoSpaceDE w:val="0"/>
        <w:autoSpaceDN w:val="0"/>
        <w:adjustRightInd w:val="0"/>
        <w:spacing w:after="0" w:line="240" w:lineRule="exact"/>
        <w:rPr>
          <w:rFonts w:cs="Calibri"/>
          <w:color w:val="000000"/>
          <w:sz w:val="24"/>
          <w:szCs w:val="24"/>
        </w:rPr>
      </w:pPr>
      <w:bookmarkStart w:id="276" w:name="Pg78"/>
      <w:bookmarkEnd w:id="276"/>
    </w:p>
    <w:p w14:paraId="0CF8A1B9" w14:textId="77777777" w:rsidR="00AF2BC5" w:rsidRDefault="00AF2BC5">
      <w:pPr>
        <w:widowControl w:val="0"/>
        <w:autoSpaceDE w:val="0"/>
        <w:autoSpaceDN w:val="0"/>
        <w:adjustRightInd w:val="0"/>
        <w:spacing w:after="0" w:line="240" w:lineRule="auto"/>
        <w:rPr>
          <w:rFonts w:cs="Calibri"/>
          <w:color w:val="000000"/>
          <w:sz w:val="24"/>
          <w:szCs w:val="24"/>
        </w:rPr>
        <w:sectPr w:rsidR="00AF2BC5">
          <w:pgSz w:w="12240" w:h="15840"/>
          <w:pgMar w:top="-523" w:right="650" w:bottom="-20" w:left="1440" w:header="720" w:footer="720" w:gutter="0"/>
          <w:cols w:space="720"/>
          <w:noEndnote/>
        </w:sectPr>
      </w:pPr>
    </w:p>
    <w:p w14:paraId="39610063" w14:textId="77777777" w:rsidR="00AF2BC5" w:rsidRDefault="00543688">
      <w:pPr>
        <w:widowControl w:val="0"/>
        <w:autoSpaceDE w:val="0"/>
        <w:autoSpaceDN w:val="0"/>
        <w:adjustRightInd w:val="0"/>
        <w:spacing w:before="11" w:after="0" w:line="253" w:lineRule="exact"/>
        <w:ind w:left="545"/>
        <w:rPr>
          <w:rFonts w:ascii="Segoe Print" w:hAnsi="Segoe Print" w:cs="Segoe Print"/>
          <w:color w:val="000000"/>
        </w:rPr>
      </w:pPr>
      <w:r>
        <w:rPr>
          <w:rFonts w:ascii="Segoe Print" w:hAnsi="Segoe Print" w:cs="Segoe Print"/>
          <w:color w:val="000000"/>
        </w:rPr>
        <w:t>Daimy Costales</w:t>
      </w:r>
    </w:p>
    <w:p w14:paraId="5958A90F" w14:textId="77777777" w:rsidR="00AF2BC5" w:rsidRDefault="00AF2BC5">
      <w:pPr>
        <w:widowControl w:val="0"/>
        <w:autoSpaceDE w:val="0"/>
        <w:autoSpaceDN w:val="0"/>
        <w:adjustRightInd w:val="0"/>
        <w:spacing w:after="0" w:line="161" w:lineRule="exact"/>
        <w:ind w:left="2583"/>
        <w:rPr>
          <w:rFonts w:ascii="Segoe Print" w:hAnsi="Segoe Print" w:cs="Segoe Print"/>
          <w:color w:val="000000"/>
        </w:rPr>
      </w:pPr>
    </w:p>
    <w:p w14:paraId="395A8F26" w14:textId="77777777" w:rsidR="00AF2BC5" w:rsidRDefault="00AF2BC5">
      <w:pPr>
        <w:widowControl w:val="0"/>
        <w:autoSpaceDE w:val="0"/>
        <w:autoSpaceDN w:val="0"/>
        <w:adjustRightInd w:val="0"/>
        <w:spacing w:after="0" w:line="161" w:lineRule="exact"/>
        <w:ind w:left="2583"/>
        <w:rPr>
          <w:rFonts w:ascii="Segoe Print" w:hAnsi="Segoe Print" w:cs="Segoe Print"/>
          <w:color w:val="000000"/>
        </w:rPr>
      </w:pPr>
    </w:p>
    <w:p w14:paraId="62327174" w14:textId="77777777" w:rsidR="00AF2BC5" w:rsidRDefault="00AF2BC5">
      <w:pPr>
        <w:widowControl w:val="0"/>
        <w:autoSpaceDE w:val="0"/>
        <w:autoSpaceDN w:val="0"/>
        <w:adjustRightInd w:val="0"/>
        <w:spacing w:after="0" w:line="161" w:lineRule="exact"/>
        <w:ind w:left="2583"/>
        <w:rPr>
          <w:rFonts w:ascii="Segoe Print" w:hAnsi="Segoe Print" w:cs="Segoe Print"/>
          <w:color w:val="000000"/>
        </w:rPr>
      </w:pPr>
    </w:p>
    <w:p w14:paraId="44376860" w14:textId="77777777" w:rsidR="00AF2BC5" w:rsidRDefault="00AF2BC5">
      <w:pPr>
        <w:widowControl w:val="0"/>
        <w:autoSpaceDE w:val="0"/>
        <w:autoSpaceDN w:val="0"/>
        <w:adjustRightInd w:val="0"/>
        <w:spacing w:after="0" w:line="161" w:lineRule="exact"/>
        <w:ind w:left="2583"/>
        <w:rPr>
          <w:rFonts w:ascii="Segoe Print" w:hAnsi="Segoe Print" w:cs="Segoe Print"/>
          <w:color w:val="000000"/>
        </w:rPr>
      </w:pPr>
    </w:p>
    <w:p w14:paraId="1CAC00AC" w14:textId="77777777" w:rsidR="00AF2BC5" w:rsidRDefault="00AF2BC5">
      <w:pPr>
        <w:widowControl w:val="0"/>
        <w:autoSpaceDE w:val="0"/>
        <w:autoSpaceDN w:val="0"/>
        <w:adjustRightInd w:val="0"/>
        <w:spacing w:after="0" w:line="161" w:lineRule="exact"/>
        <w:ind w:left="2583"/>
        <w:rPr>
          <w:rFonts w:ascii="Segoe Print" w:hAnsi="Segoe Print" w:cs="Segoe Print"/>
          <w:color w:val="000000"/>
        </w:rPr>
      </w:pPr>
    </w:p>
    <w:p w14:paraId="0DA27924" w14:textId="77777777" w:rsidR="00AF2BC5" w:rsidRDefault="00AF2BC5">
      <w:pPr>
        <w:widowControl w:val="0"/>
        <w:autoSpaceDE w:val="0"/>
        <w:autoSpaceDN w:val="0"/>
        <w:adjustRightInd w:val="0"/>
        <w:spacing w:after="0" w:line="161" w:lineRule="exact"/>
        <w:ind w:left="2583"/>
        <w:rPr>
          <w:rFonts w:ascii="Segoe Print" w:hAnsi="Segoe Print" w:cs="Segoe Print"/>
          <w:color w:val="000000"/>
        </w:rPr>
      </w:pPr>
    </w:p>
    <w:p w14:paraId="2D0E0577" w14:textId="77777777" w:rsidR="00AF2BC5" w:rsidRDefault="00AF2BC5">
      <w:pPr>
        <w:widowControl w:val="0"/>
        <w:autoSpaceDE w:val="0"/>
        <w:autoSpaceDN w:val="0"/>
        <w:adjustRightInd w:val="0"/>
        <w:spacing w:after="0" w:line="161" w:lineRule="exact"/>
        <w:ind w:left="2583"/>
        <w:rPr>
          <w:rFonts w:ascii="Segoe Print" w:hAnsi="Segoe Print" w:cs="Segoe Print"/>
          <w:color w:val="000000"/>
        </w:rPr>
      </w:pPr>
    </w:p>
    <w:p w14:paraId="0DF4603A" w14:textId="77777777" w:rsidR="00AF2BC5" w:rsidRDefault="00AF2BC5">
      <w:pPr>
        <w:widowControl w:val="0"/>
        <w:autoSpaceDE w:val="0"/>
        <w:autoSpaceDN w:val="0"/>
        <w:adjustRightInd w:val="0"/>
        <w:spacing w:after="0" w:line="161" w:lineRule="exact"/>
        <w:ind w:left="2583"/>
        <w:rPr>
          <w:rFonts w:ascii="Segoe Print" w:hAnsi="Segoe Print" w:cs="Segoe Print"/>
          <w:color w:val="000000"/>
        </w:rPr>
      </w:pPr>
    </w:p>
    <w:p w14:paraId="731C5B2C" w14:textId="77777777" w:rsidR="00AF2BC5" w:rsidRDefault="00543688">
      <w:pPr>
        <w:widowControl w:val="0"/>
        <w:autoSpaceDE w:val="0"/>
        <w:autoSpaceDN w:val="0"/>
        <w:adjustRightInd w:val="0"/>
        <w:spacing w:before="93" w:after="0" w:line="161" w:lineRule="exact"/>
        <w:ind w:left="2583"/>
        <w:rPr>
          <w:rFonts w:ascii="Arial" w:hAnsi="Arial" w:cs="Arial"/>
          <w:color w:val="000000"/>
          <w:spacing w:val="2"/>
          <w:sz w:val="14"/>
          <w:szCs w:val="14"/>
        </w:rPr>
      </w:pPr>
      <w:r>
        <w:rPr>
          <w:rFonts w:ascii="Arial" w:hAnsi="Arial" w:cs="Arial"/>
          <w:color w:val="000000"/>
          <w:spacing w:val="2"/>
          <w:sz w:val="14"/>
          <w:szCs w:val="14"/>
        </w:rPr>
        <w:t>25</w:t>
      </w:r>
    </w:p>
    <w:p w14:paraId="21E2997A" w14:textId="77777777" w:rsidR="00AF2BC5" w:rsidRDefault="00AF2BC5">
      <w:pPr>
        <w:widowControl w:val="0"/>
        <w:autoSpaceDE w:val="0"/>
        <w:autoSpaceDN w:val="0"/>
        <w:adjustRightInd w:val="0"/>
        <w:spacing w:after="0" w:line="161" w:lineRule="exact"/>
        <w:ind w:left="2583"/>
        <w:rPr>
          <w:rFonts w:ascii="Arial" w:hAnsi="Arial" w:cs="Arial"/>
          <w:color w:val="000000"/>
          <w:spacing w:val="2"/>
          <w:sz w:val="14"/>
          <w:szCs w:val="14"/>
        </w:rPr>
      </w:pPr>
    </w:p>
    <w:p w14:paraId="0D26A5C8" w14:textId="77777777" w:rsidR="00AF2BC5" w:rsidRDefault="00AF2BC5">
      <w:pPr>
        <w:widowControl w:val="0"/>
        <w:autoSpaceDE w:val="0"/>
        <w:autoSpaceDN w:val="0"/>
        <w:adjustRightInd w:val="0"/>
        <w:spacing w:after="0" w:line="161" w:lineRule="exact"/>
        <w:ind w:left="2583"/>
        <w:rPr>
          <w:rFonts w:ascii="Arial" w:hAnsi="Arial" w:cs="Arial"/>
          <w:color w:val="000000"/>
          <w:spacing w:val="2"/>
          <w:sz w:val="14"/>
          <w:szCs w:val="14"/>
        </w:rPr>
      </w:pPr>
    </w:p>
    <w:p w14:paraId="1EB28F93" w14:textId="77777777" w:rsidR="00AF2BC5" w:rsidRDefault="00543688">
      <w:pPr>
        <w:widowControl w:val="0"/>
        <w:autoSpaceDE w:val="0"/>
        <w:autoSpaceDN w:val="0"/>
        <w:adjustRightInd w:val="0"/>
        <w:spacing w:before="34" w:after="0" w:line="161" w:lineRule="exact"/>
        <w:ind w:left="2583"/>
        <w:rPr>
          <w:rFonts w:ascii="Arial" w:hAnsi="Arial" w:cs="Arial"/>
          <w:color w:val="000000"/>
          <w:spacing w:val="2"/>
          <w:sz w:val="14"/>
          <w:szCs w:val="14"/>
        </w:rPr>
      </w:pPr>
      <w:r>
        <w:rPr>
          <w:rFonts w:ascii="Arial" w:hAnsi="Arial" w:cs="Arial"/>
          <w:color w:val="000000"/>
          <w:spacing w:val="2"/>
          <w:sz w:val="14"/>
          <w:szCs w:val="14"/>
        </w:rPr>
        <w:t>20</w:t>
      </w:r>
    </w:p>
    <w:p w14:paraId="433AAA6E" w14:textId="77777777" w:rsidR="00AF2BC5" w:rsidRDefault="00AF2BC5">
      <w:pPr>
        <w:widowControl w:val="0"/>
        <w:autoSpaceDE w:val="0"/>
        <w:autoSpaceDN w:val="0"/>
        <w:adjustRightInd w:val="0"/>
        <w:spacing w:after="0" w:line="161" w:lineRule="exact"/>
        <w:ind w:left="2583"/>
        <w:rPr>
          <w:rFonts w:ascii="Arial" w:hAnsi="Arial" w:cs="Arial"/>
          <w:color w:val="000000"/>
          <w:spacing w:val="2"/>
          <w:sz w:val="14"/>
          <w:szCs w:val="14"/>
        </w:rPr>
      </w:pPr>
    </w:p>
    <w:p w14:paraId="3CA9285C" w14:textId="77777777" w:rsidR="00AF2BC5" w:rsidRDefault="00AF2BC5">
      <w:pPr>
        <w:widowControl w:val="0"/>
        <w:autoSpaceDE w:val="0"/>
        <w:autoSpaceDN w:val="0"/>
        <w:adjustRightInd w:val="0"/>
        <w:spacing w:after="0" w:line="161" w:lineRule="exact"/>
        <w:ind w:left="2583"/>
        <w:rPr>
          <w:rFonts w:ascii="Arial" w:hAnsi="Arial" w:cs="Arial"/>
          <w:color w:val="000000"/>
          <w:spacing w:val="2"/>
          <w:sz w:val="14"/>
          <w:szCs w:val="14"/>
        </w:rPr>
      </w:pPr>
    </w:p>
    <w:p w14:paraId="407E2890" w14:textId="77777777" w:rsidR="00AF2BC5" w:rsidRDefault="00543688">
      <w:pPr>
        <w:widowControl w:val="0"/>
        <w:autoSpaceDE w:val="0"/>
        <w:autoSpaceDN w:val="0"/>
        <w:adjustRightInd w:val="0"/>
        <w:spacing w:before="34" w:after="0" w:line="161" w:lineRule="exact"/>
        <w:ind w:left="2583"/>
        <w:rPr>
          <w:rFonts w:ascii="Arial" w:hAnsi="Arial" w:cs="Arial"/>
          <w:color w:val="000000"/>
          <w:spacing w:val="2"/>
          <w:sz w:val="14"/>
          <w:szCs w:val="14"/>
        </w:rPr>
      </w:pPr>
      <w:r>
        <w:rPr>
          <w:rFonts w:ascii="Arial" w:hAnsi="Arial" w:cs="Arial"/>
          <w:color w:val="000000"/>
          <w:spacing w:val="2"/>
          <w:sz w:val="14"/>
          <w:szCs w:val="14"/>
        </w:rPr>
        <w:t>15</w:t>
      </w:r>
    </w:p>
    <w:p w14:paraId="42E6FFAB" w14:textId="77777777" w:rsidR="00AF2BC5" w:rsidRDefault="00AF2BC5">
      <w:pPr>
        <w:widowControl w:val="0"/>
        <w:autoSpaceDE w:val="0"/>
        <w:autoSpaceDN w:val="0"/>
        <w:adjustRightInd w:val="0"/>
        <w:spacing w:after="0" w:line="161" w:lineRule="exact"/>
        <w:ind w:left="2583"/>
        <w:rPr>
          <w:rFonts w:ascii="Arial" w:hAnsi="Arial" w:cs="Arial"/>
          <w:color w:val="000000"/>
          <w:spacing w:val="2"/>
          <w:sz w:val="14"/>
          <w:szCs w:val="14"/>
        </w:rPr>
      </w:pPr>
    </w:p>
    <w:p w14:paraId="32EB176B" w14:textId="77777777" w:rsidR="00AF2BC5" w:rsidRDefault="00AF2BC5">
      <w:pPr>
        <w:widowControl w:val="0"/>
        <w:autoSpaceDE w:val="0"/>
        <w:autoSpaceDN w:val="0"/>
        <w:adjustRightInd w:val="0"/>
        <w:spacing w:after="0" w:line="161" w:lineRule="exact"/>
        <w:ind w:left="2583"/>
        <w:rPr>
          <w:rFonts w:ascii="Arial" w:hAnsi="Arial" w:cs="Arial"/>
          <w:color w:val="000000"/>
          <w:spacing w:val="2"/>
          <w:sz w:val="14"/>
          <w:szCs w:val="14"/>
        </w:rPr>
      </w:pPr>
    </w:p>
    <w:p w14:paraId="7FEE249B" w14:textId="77777777" w:rsidR="00AF2BC5" w:rsidRDefault="00543688">
      <w:pPr>
        <w:widowControl w:val="0"/>
        <w:autoSpaceDE w:val="0"/>
        <w:autoSpaceDN w:val="0"/>
        <w:adjustRightInd w:val="0"/>
        <w:spacing w:before="35" w:after="0" w:line="161" w:lineRule="exact"/>
        <w:ind w:left="2583"/>
        <w:rPr>
          <w:rFonts w:ascii="Arial" w:hAnsi="Arial" w:cs="Arial"/>
          <w:color w:val="000000"/>
          <w:spacing w:val="2"/>
          <w:sz w:val="14"/>
          <w:szCs w:val="14"/>
        </w:rPr>
      </w:pPr>
      <w:r>
        <w:rPr>
          <w:rFonts w:ascii="Arial" w:hAnsi="Arial" w:cs="Arial"/>
          <w:color w:val="000000"/>
          <w:spacing w:val="2"/>
          <w:sz w:val="14"/>
          <w:szCs w:val="14"/>
        </w:rPr>
        <w:t>10</w:t>
      </w:r>
    </w:p>
    <w:p w14:paraId="6DFF4C1C" w14:textId="77777777" w:rsidR="00AF2BC5" w:rsidRDefault="00AF2BC5">
      <w:pPr>
        <w:widowControl w:val="0"/>
        <w:autoSpaceDE w:val="0"/>
        <w:autoSpaceDN w:val="0"/>
        <w:adjustRightInd w:val="0"/>
        <w:spacing w:after="0" w:line="161" w:lineRule="exact"/>
        <w:ind w:left="2663"/>
        <w:rPr>
          <w:rFonts w:ascii="Arial" w:hAnsi="Arial" w:cs="Arial"/>
          <w:color w:val="000000"/>
          <w:spacing w:val="2"/>
          <w:sz w:val="14"/>
          <w:szCs w:val="14"/>
        </w:rPr>
      </w:pPr>
    </w:p>
    <w:p w14:paraId="7617CD79" w14:textId="77777777" w:rsidR="00AF2BC5" w:rsidRDefault="00AF2BC5">
      <w:pPr>
        <w:widowControl w:val="0"/>
        <w:autoSpaceDE w:val="0"/>
        <w:autoSpaceDN w:val="0"/>
        <w:adjustRightInd w:val="0"/>
        <w:spacing w:after="0" w:line="161" w:lineRule="exact"/>
        <w:ind w:left="2663"/>
        <w:rPr>
          <w:rFonts w:ascii="Arial" w:hAnsi="Arial" w:cs="Arial"/>
          <w:color w:val="000000"/>
          <w:spacing w:val="2"/>
          <w:sz w:val="14"/>
          <w:szCs w:val="14"/>
        </w:rPr>
      </w:pPr>
    </w:p>
    <w:p w14:paraId="0A328C2D" w14:textId="77777777" w:rsidR="00AF2BC5" w:rsidRDefault="00543688">
      <w:pPr>
        <w:widowControl w:val="0"/>
        <w:autoSpaceDE w:val="0"/>
        <w:autoSpaceDN w:val="0"/>
        <w:adjustRightInd w:val="0"/>
        <w:spacing w:before="33" w:after="0" w:line="161" w:lineRule="exact"/>
        <w:ind w:left="2663"/>
        <w:rPr>
          <w:rFonts w:ascii="Arial" w:hAnsi="Arial" w:cs="Arial"/>
          <w:color w:val="000000"/>
          <w:spacing w:val="2"/>
          <w:sz w:val="14"/>
          <w:szCs w:val="14"/>
        </w:rPr>
      </w:pPr>
      <w:r>
        <w:rPr>
          <w:rFonts w:ascii="Arial" w:hAnsi="Arial" w:cs="Arial"/>
          <w:color w:val="000000"/>
          <w:spacing w:val="2"/>
          <w:sz w:val="14"/>
          <w:szCs w:val="14"/>
        </w:rPr>
        <w:t>5</w:t>
      </w:r>
    </w:p>
    <w:p w14:paraId="50385F81" w14:textId="77777777" w:rsidR="00AF2BC5" w:rsidRDefault="00AF2BC5">
      <w:pPr>
        <w:widowControl w:val="0"/>
        <w:autoSpaceDE w:val="0"/>
        <w:autoSpaceDN w:val="0"/>
        <w:adjustRightInd w:val="0"/>
        <w:spacing w:after="0" w:line="161" w:lineRule="exact"/>
        <w:ind w:left="2663"/>
        <w:rPr>
          <w:rFonts w:ascii="Arial" w:hAnsi="Arial" w:cs="Arial"/>
          <w:color w:val="000000"/>
          <w:spacing w:val="2"/>
          <w:sz w:val="14"/>
          <w:szCs w:val="14"/>
        </w:rPr>
      </w:pPr>
    </w:p>
    <w:p w14:paraId="1DB4CACE" w14:textId="77777777" w:rsidR="00AF2BC5" w:rsidRDefault="00AF2BC5">
      <w:pPr>
        <w:widowControl w:val="0"/>
        <w:autoSpaceDE w:val="0"/>
        <w:autoSpaceDN w:val="0"/>
        <w:adjustRightInd w:val="0"/>
        <w:spacing w:after="0" w:line="161" w:lineRule="exact"/>
        <w:ind w:left="2663"/>
        <w:rPr>
          <w:rFonts w:ascii="Arial" w:hAnsi="Arial" w:cs="Arial"/>
          <w:color w:val="000000"/>
          <w:spacing w:val="2"/>
          <w:sz w:val="14"/>
          <w:szCs w:val="14"/>
        </w:rPr>
      </w:pPr>
    </w:p>
    <w:p w14:paraId="3BD50CBD" w14:textId="77777777" w:rsidR="00AF2BC5" w:rsidRDefault="00543688">
      <w:pPr>
        <w:widowControl w:val="0"/>
        <w:autoSpaceDE w:val="0"/>
        <w:autoSpaceDN w:val="0"/>
        <w:adjustRightInd w:val="0"/>
        <w:spacing w:before="35" w:after="0" w:line="161" w:lineRule="exact"/>
        <w:ind w:left="2663"/>
        <w:rPr>
          <w:rFonts w:ascii="Arial" w:hAnsi="Arial" w:cs="Arial"/>
          <w:color w:val="000000"/>
          <w:spacing w:val="2"/>
          <w:sz w:val="14"/>
          <w:szCs w:val="14"/>
        </w:rPr>
      </w:pPr>
      <w:r>
        <w:rPr>
          <w:rFonts w:ascii="Arial" w:hAnsi="Arial" w:cs="Arial"/>
          <w:color w:val="000000"/>
          <w:spacing w:val="2"/>
          <w:sz w:val="14"/>
          <w:szCs w:val="14"/>
        </w:rPr>
        <w:t>0</w:t>
      </w:r>
    </w:p>
    <w:p w14:paraId="77568892" w14:textId="77777777" w:rsidR="00AF2BC5" w:rsidRDefault="00543688">
      <w:pPr>
        <w:widowControl w:val="0"/>
        <w:autoSpaceDE w:val="0"/>
        <w:autoSpaceDN w:val="0"/>
        <w:adjustRightInd w:val="0"/>
        <w:spacing w:before="11" w:after="0" w:line="253" w:lineRule="exact"/>
        <w:ind w:left="1030"/>
        <w:rPr>
          <w:rFonts w:ascii="Segoe Print" w:hAnsi="Segoe Print" w:cs="Segoe Print"/>
          <w:color w:val="000000"/>
        </w:rPr>
      </w:pPr>
      <w:r>
        <w:rPr>
          <w:rFonts w:ascii="Arial" w:hAnsi="Arial" w:cs="Arial"/>
          <w:color w:val="000000"/>
          <w:spacing w:val="2"/>
          <w:sz w:val="14"/>
          <w:szCs w:val="14"/>
        </w:rPr>
        <w:br w:type="column"/>
      </w:r>
      <w:r>
        <w:rPr>
          <w:rFonts w:ascii="Segoe Print" w:hAnsi="Segoe Print" w:cs="Segoe Print"/>
          <w:color w:val="000000"/>
        </w:rPr>
        <w:t>Quitosano en soya</w:t>
      </w:r>
    </w:p>
    <w:p w14:paraId="4DC2480B" w14:textId="77777777" w:rsidR="00AF2BC5" w:rsidRDefault="00AF2BC5">
      <w:pPr>
        <w:widowControl w:val="0"/>
        <w:autoSpaceDE w:val="0"/>
        <w:autoSpaceDN w:val="0"/>
        <w:adjustRightInd w:val="0"/>
        <w:spacing w:after="0" w:line="195" w:lineRule="exact"/>
        <w:ind w:left="10"/>
        <w:rPr>
          <w:rFonts w:ascii="Segoe Print" w:hAnsi="Segoe Print" w:cs="Segoe Print"/>
          <w:color w:val="000000"/>
        </w:rPr>
      </w:pPr>
    </w:p>
    <w:p w14:paraId="3152A357" w14:textId="77777777" w:rsidR="00AF2BC5" w:rsidRDefault="00AF2BC5">
      <w:pPr>
        <w:widowControl w:val="0"/>
        <w:autoSpaceDE w:val="0"/>
        <w:autoSpaceDN w:val="0"/>
        <w:adjustRightInd w:val="0"/>
        <w:spacing w:after="0" w:line="195" w:lineRule="exact"/>
        <w:ind w:left="10"/>
        <w:rPr>
          <w:rFonts w:ascii="Segoe Print" w:hAnsi="Segoe Print" w:cs="Segoe Print"/>
          <w:color w:val="000000"/>
        </w:rPr>
      </w:pPr>
    </w:p>
    <w:p w14:paraId="4A51162C" w14:textId="77777777" w:rsidR="00AF2BC5" w:rsidRDefault="00AF2BC5">
      <w:pPr>
        <w:widowControl w:val="0"/>
        <w:autoSpaceDE w:val="0"/>
        <w:autoSpaceDN w:val="0"/>
        <w:adjustRightInd w:val="0"/>
        <w:spacing w:after="0" w:line="195" w:lineRule="exact"/>
        <w:ind w:left="10"/>
        <w:rPr>
          <w:rFonts w:ascii="Segoe Print" w:hAnsi="Segoe Print" w:cs="Segoe Print"/>
          <w:color w:val="000000"/>
        </w:rPr>
      </w:pPr>
    </w:p>
    <w:p w14:paraId="23CC8076" w14:textId="77777777" w:rsidR="00AF2BC5" w:rsidRDefault="00AF2BC5">
      <w:pPr>
        <w:widowControl w:val="0"/>
        <w:autoSpaceDE w:val="0"/>
        <w:autoSpaceDN w:val="0"/>
        <w:adjustRightInd w:val="0"/>
        <w:spacing w:after="0" w:line="195" w:lineRule="exact"/>
        <w:ind w:left="10"/>
        <w:rPr>
          <w:rFonts w:ascii="Segoe Print" w:hAnsi="Segoe Print" w:cs="Segoe Print"/>
          <w:color w:val="000000"/>
        </w:rPr>
      </w:pPr>
    </w:p>
    <w:p w14:paraId="7768E69C" w14:textId="77777777" w:rsidR="00AF2BC5" w:rsidRDefault="00AF2BC5">
      <w:pPr>
        <w:widowControl w:val="0"/>
        <w:autoSpaceDE w:val="0"/>
        <w:autoSpaceDN w:val="0"/>
        <w:adjustRightInd w:val="0"/>
        <w:spacing w:after="0" w:line="195" w:lineRule="exact"/>
        <w:ind w:left="10"/>
        <w:rPr>
          <w:rFonts w:ascii="Segoe Print" w:hAnsi="Segoe Print" w:cs="Segoe Print"/>
          <w:color w:val="000000"/>
        </w:rPr>
      </w:pPr>
    </w:p>
    <w:p w14:paraId="0E63F446" w14:textId="77777777" w:rsidR="00AF2BC5" w:rsidRDefault="00AF2BC5">
      <w:pPr>
        <w:widowControl w:val="0"/>
        <w:autoSpaceDE w:val="0"/>
        <w:autoSpaceDN w:val="0"/>
        <w:adjustRightInd w:val="0"/>
        <w:spacing w:after="0" w:line="195" w:lineRule="exact"/>
        <w:ind w:left="10"/>
        <w:rPr>
          <w:rFonts w:ascii="Segoe Print" w:hAnsi="Segoe Print" w:cs="Segoe Print"/>
          <w:color w:val="000000"/>
        </w:rPr>
      </w:pPr>
    </w:p>
    <w:p w14:paraId="2B9ECFD0" w14:textId="77777777" w:rsidR="00AF2BC5" w:rsidRDefault="00543688">
      <w:pPr>
        <w:widowControl w:val="0"/>
        <w:autoSpaceDE w:val="0"/>
        <w:autoSpaceDN w:val="0"/>
        <w:adjustRightInd w:val="0"/>
        <w:spacing w:before="26" w:after="0" w:line="195" w:lineRule="exact"/>
        <w:ind w:left="10"/>
        <w:rPr>
          <w:rFonts w:ascii="Arial" w:hAnsi="Arial" w:cs="Arial"/>
          <w:b/>
          <w:bCs/>
          <w:color w:val="000000"/>
          <w:w w:val="102"/>
          <w:sz w:val="16"/>
          <w:szCs w:val="16"/>
        </w:rPr>
      </w:pPr>
      <w:r>
        <w:rPr>
          <w:rFonts w:ascii="Arial" w:hAnsi="Arial" w:cs="Arial"/>
          <w:b/>
          <w:bCs/>
          <w:color w:val="000000"/>
          <w:w w:val="102"/>
          <w:sz w:val="16"/>
          <w:szCs w:val="16"/>
        </w:rPr>
        <w:t>A</w:t>
      </w:r>
    </w:p>
    <w:p w14:paraId="069722C0" w14:textId="77777777" w:rsidR="00AF2BC5" w:rsidRDefault="00AF2BC5">
      <w:pPr>
        <w:widowControl w:val="0"/>
        <w:autoSpaceDE w:val="0"/>
        <w:autoSpaceDN w:val="0"/>
        <w:adjustRightInd w:val="0"/>
        <w:spacing w:after="0" w:line="161" w:lineRule="exact"/>
        <w:ind w:left="972"/>
        <w:rPr>
          <w:rFonts w:ascii="Arial" w:hAnsi="Arial" w:cs="Arial"/>
          <w:b/>
          <w:bCs/>
          <w:color w:val="000000"/>
          <w:w w:val="102"/>
          <w:sz w:val="16"/>
          <w:szCs w:val="16"/>
        </w:rPr>
      </w:pPr>
    </w:p>
    <w:p w14:paraId="6F1CDE76" w14:textId="77777777" w:rsidR="00AF2BC5" w:rsidRDefault="00AF2BC5">
      <w:pPr>
        <w:widowControl w:val="0"/>
        <w:autoSpaceDE w:val="0"/>
        <w:autoSpaceDN w:val="0"/>
        <w:adjustRightInd w:val="0"/>
        <w:spacing w:after="0" w:line="161" w:lineRule="exact"/>
        <w:ind w:left="972"/>
        <w:rPr>
          <w:rFonts w:ascii="Arial" w:hAnsi="Arial" w:cs="Arial"/>
          <w:b/>
          <w:bCs/>
          <w:color w:val="000000"/>
          <w:w w:val="102"/>
          <w:sz w:val="16"/>
          <w:szCs w:val="16"/>
        </w:rPr>
      </w:pPr>
    </w:p>
    <w:p w14:paraId="418F5658" w14:textId="77777777" w:rsidR="00AF2BC5" w:rsidRDefault="00AF2BC5">
      <w:pPr>
        <w:widowControl w:val="0"/>
        <w:autoSpaceDE w:val="0"/>
        <w:autoSpaceDN w:val="0"/>
        <w:adjustRightInd w:val="0"/>
        <w:spacing w:after="0" w:line="161" w:lineRule="exact"/>
        <w:ind w:left="972"/>
        <w:rPr>
          <w:rFonts w:ascii="Arial" w:hAnsi="Arial" w:cs="Arial"/>
          <w:b/>
          <w:bCs/>
          <w:color w:val="000000"/>
          <w:w w:val="102"/>
          <w:sz w:val="16"/>
          <w:szCs w:val="16"/>
        </w:rPr>
      </w:pPr>
    </w:p>
    <w:p w14:paraId="32F04303" w14:textId="77777777" w:rsidR="00AF2BC5" w:rsidRDefault="00AF2BC5">
      <w:pPr>
        <w:widowControl w:val="0"/>
        <w:autoSpaceDE w:val="0"/>
        <w:autoSpaceDN w:val="0"/>
        <w:adjustRightInd w:val="0"/>
        <w:spacing w:after="0" w:line="161" w:lineRule="exact"/>
        <w:ind w:left="972"/>
        <w:rPr>
          <w:rFonts w:ascii="Arial" w:hAnsi="Arial" w:cs="Arial"/>
          <w:b/>
          <w:bCs/>
          <w:color w:val="000000"/>
          <w:w w:val="102"/>
          <w:sz w:val="16"/>
          <w:szCs w:val="16"/>
        </w:rPr>
      </w:pPr>
    </w:p>
    <w:p w14:paraId="4647AA26" w14:textId="77777777" w:rsidR="00AF2BC5" w:rsidRDefault="00AF2BC5">
      <w:pPr>
        <w:widowControl w:val="0"/>
        <w:autoSpaceDE w:val="0"/>
        <w:autoSpaceDN w:val="0"/>
        <w:adjustRightInd w:val="0"/>
        <w:spacing w:after="0" w:line="161" w:lineRule="exact"/>
        <w:ind w:left="972"/>
        <w:rPr>
          <w:rFonts w:ascii="Arial" w:hAnsi="Arial" w:cs="Arial"/>
          <w:b/>
          <w:bCs/>
          <w:color w:val="000000"/>
          <w:w w:val="102"/>
          <w:sz w:val="16"/>
          <w:szCs w:val="16"/>
        </w:rPr>
      </w:pPr>
    </w:p>
    <w:p w14:paraId="46574866" w14:textId="77777777" w:rsidR="00AF2BC5" w:rsidRDefault="00AF2BC5">
      <w:pPr>
        <w:widowControl w:val="0"/>
        <w:autoSpaceDE w:val="0"/>
        <w:autoSpaceDN w:val="0"/>
        <w:adjustRightInd w:val="0"/>
        <w:spacing w:after="0" w:line="161" w:lineRule="exact"/>
        <w:ind w:left="972"/>
        <w:rPr>
          <w:rFonts w:ascii="Arial" w:hAnsi="Arial" w:cs="Arial"/>
          <w:b/>
          <w:bCs/>
          <w:color w:val="000000"/>
          <w:w w:val="102"/>
          <w:sz w:val="16"/>
          <w:szCs w:val="16"/>
        </w:rPr>
      </w:pPr>
    </w:p>
    <w:p w14:paraId="1D814DAB" w14:textId="77777777" w:rsidR="00AF2BC5" w:rsidRDefault="00AF2BC5">
      <w:pPr>
        <w:widowControl w:val="0"/>
        <w:autoSpaceDE w:val="0"/>
        <w:autoSpaceDN w:val="0"/>
        <w:adjustRightInd w:val="0"/>
        <w:spacing w:after="0" w:line="161" w:lineRule="exact"/>
        <w:ind w:left="972"/>
        <w:rPr>
          <w:rFonts w:ascii="Arial" w:hAnsi="Arial" w:cs="Arial"/>
          <w:b/>
          <w:bCs/>
          <w:color w:val="000000"/>
          <w:w w:val="102"/>
          <w:sz w:val="16"/>
          <w:szCs w:val="16"/>
        </w:rPr>
      </w:pPr>
    </w:p>
    <w:p w14:paraId="048D6015" w14:textId="77777777" w:rsidR="00AF2BC5" w:rsidRDefault="00AF2BC5">
      <w:pPr>
        <w:widowControl w:val="0"/>
        <w:autoSpaceDE w:val="0"/>
        <w:autoSpaceDN w:val="0"/>
        <w:adjustRightInd w:val="0"/>
        <w:spacing w:after="0" w:line="161" w:lineRule="exact"/>
        <w:ind w:left="972"/>
        <w:rPr>
          <w:rFonts w:ascii="Arial" w:hAnsi="Arial" w:cs="Arial"/>
          <w:b/>
          <w:bCs/>
          <w:color w:val="000000"/>
          <w:w w:val="102"/>
          <w:sz w:val="16"/>
          <w:szCs w:val="16"/>
        </w:rPr>
      </w:pPr>
    </w:p>
    <w:p w14:paraId="3EABB9A1" w14:textId="77777777" w:rsidR="00AF2BC5" w:rsidRDefault="00AF2BC5">
      <w:pPr>
        <w:widowControl w:val="0"/>
        <w:autoSpaceDE w:val="0"/>
        <w:autoSpaceDN w:val="0"/>
        <w:adjustRightInd w:val="0"/>
        <w:spacing w:after="0" w:line="161" w:lineRule="exact"/>
        <w:ind w:left="972"/>
        <w:rPr>
          <w:rFonts w:ascii="Arial" w:hAnsi="Arial" w:cs="Arial"/>
          <w:b/>
          <w:bCs/>
          <w:color w:val="000000"/>
          <w:w w:val="102"/>
          <w:sz w:val="16"/>
          <w:szCs w:val="16"/>
        </w:rPr>
      </w:pPr>
    </w:p>
    <w:p w14:paraId="5CFD3193" w14:textId="77777777" w:rsidR="00AF2BC5" w:rsidRDefault="00AF2BC5">
      <w:pPr>
        <w:widowControl w:val="0"/>
        <w:autoSpaceDE w:val="0"/>
        <w:autoSpaceDN w:val="0"/>
        <w:adjustRightInd w:val="0"/>
        <w:spacing w:after="0" w:line="161" w:lineRule="exact"/>
        <w:ind w:left="972"/>
        <w:rPr>
          <w:rFonts w:ascii="Arial" w:hAnsi="Arial" w:cs="Arial"/>
          <w:b/>
          <w:bCs/>
          <w:color w:val="000000"/>
          <w:w w:val="102"/>
          <w:sz w:val="16"/>
          <w:szCs w:val="16"/>
        </w:rPr>
      </w:pPr>
    </w:p>
    <w:p w14:paraId="7863B74E" w14:textId="77777777" w:rsidR="00AF2BC5" w:rsidRDefault="00AF2BC5">
      <w:pPr>
        <w:widowControl w:val="0"/>
        <w:autoSpaceDE w:val="0"/>
        <w:autoSpaceDN w:val="0"/>
        <w:adjustRightInd w:val="0"/>
        <w:spacing w:after="0" w:line="161" w:lineRule="exact"/>
        <w:ind w:left="972"/>
        <w:rPr>
          <w:rFonts w:ascii="Arial" w:hAnsi="Arial" w:cs="Arial"/>
          <w:b/>
          <w:bCs/>
          <w:color w:val="000000"/>
          <w:w w:val="102"/>
          <w:sz w:val="16"/>
          <w:szCs w:val="16"/>
        </w:rPr>
      </w:pPr>
    </w:p>
    <w:p w14:paraId="247C228D" w14:textId="77777777" w:rsidR="00AF2BC5" w:rsidRDefault="00AF2BC5">
      <w:pPr>
        <w:widowControl w:val="0"/>
        <w:autoSpaceDE w:val="0"/>
        <w:autoSpaceDN w:val="0"/>
        <w:adjustRightInd w:val="0"/>
        <w:spacing w:after="0" w:line="161" w:lineRule="exact"/>
        <w:ind w:left="972"/>
        <w:rPr>
          <w:rFonts w:ascii="Arial" w:hAnsi="Arial" w:cs="Arial"/>
          <w:b/>
          <w:bCs/>
          <w:color w:val="000000"/>
          <w:w w:val="102"/>
          <w:sz w:val="16"/>
          <w:szCs w:val="16"/>
        </w:rPr>
      </w:pPr>
    </w:p>
    <w:p w14:paraId="49462E66" w14:textId="77777777" w:rsidR="00AF2BC5" w:rsidRDefault="00AF2BC5">
      <w:pPr>
        <w:widowControl w:val="0"/>
        <w:autoSpaceDE w:val="0"/>
        <w:autoSpaceDN w:val="0"/>
        <w:adjustRightInd w:val="0"/>
        <w:spacing w:after="0" w:line="161" w:lineRule="exact"/>
        <w:ind w:left="972"/>
        <w:rPr>
          <w:rFonts w:ascii="Arial" w:hAnsi="Arial" w:cs="Arial"/>
          <w:b/>
          <w:bCs/>
          <w:color w:val="000000"/>
          <w:w w:val="102"/>
          <w:sz w:val="16"/>
          <w:szCs w:val="16"/>
        </w:rPr>
      </w:pPr>
    </w:p>
    <w:p w14:paraId="246EDB38" w14:textId="77777777" w:rsidR="00AF2BC5" w:rsidRDefault="00AF2BC5">
      <w:pPr>
        <w:widowControl w:val="0"/>
        <w:autoSpaceDE w:val="0"/>
        <w:autoSpaceDN w:val="0"/>
        <w:adjustRightInd w:val="0"/>
        <w:spacing w:after="0" w:line="161" w:lineRule="exact"/>
        <w:ind w:left="972"/>
        <w:rPr>
          <w:rFonts w:ascii="Arial" w:hAnsi="Arial" w:cs="Arial"/>
          <w:b/>
          <w:bCs/>
          <w:color w:val="000000"/>
          <w:w w:val="102"/>
          <w:sz w:val="16"/>
          <w:szCs w:val="16"/>
        </w:rPr>
      </w:pPr>
    </w:p>
    <w:p w14:paraId="4BDCB6DB" w14:textId="77777777" w:rsidR="00AF2BC5" w:rsidRDefault="00AF2BC5">
      <w:pPr>
        <w:widowControl w:val="0"/>
        <w:autoSpaceDE w:val="0"/>
        <w:autoSpaceDN w:val="0"/>
        <w:adjustRightInd w:val="0"/>
        <w:spacing w:after="0" w:line="161" w:lineRule="exact"/>
        <w:ind w:left="972"/>
        <w:rPr>
          <w:rFonts w:ascii="Arial" w:hAnsi="Arial" w:cs="Arial"/>
          <w:b/>
          <w:bCs/>
          <w:color w:val="000000"/>
          <w:w w:val="102"/>
          <w:sz w:val="16"/>
          <w:szCs w:val="16"/>
        </w:rPr>
      </w:pPr>
    </w:p>
    <w:p w14:paraId="6D5FBC48" w14:textId="77777777" w:rsidR="00AF2BC5" w:rsidRDefault="00AF2BC5">
      <w:pPr>
        <w:widowControl w:val="0"/>
        <w:autoSpaceDE w:val="0"/>
        <w:autoSpaceDN w:val="0"/>
        <w:adjustRightInd w:val="0"/>
        <w:spacing w:after="0" w:line="161" w:lineRule="exact"/>
        <w:ind w:left="972"/>
        <w:rPr>
          <w:rFonts w:ascii="Arial" w:hAnsi="Arial" w:cs="Arial"/>
          <w:b/>
          <w:bCs/>
          <w:color w:val="000000"/>
          <w:w w:val="102"/>
          <w:sz w:val="16"/>
          <w:szCs w:val="16"/>
        </w:rPr>
      </w:pPr>
    </w:p>
    <w:p w14:paraId="0CC7165D" w14:textId="77777777" w:rsidR="00AF2BC5" w:rsidRDefault="00AF2BC5">
      <w:pPr>
        <w:widowControl w:val="0"/>
        <w:autoSpaceDE w:val="0"/>
        <w:autoSpaceDN w:val="0"/>
        <w:adjustRightInd w:val="0"/>
        <w:spacing w:after="0" w:line="161" w:lineRule="exact"/>
        <w:ind w:left="972"/>
        <w:rPr>
          <w:rFonts w:ascii="Arial" w:hAnsi="Arial" w:cs="Arial"/>
          <w:b/>
          <w:bCs/>
          <w:color w:val="000000"/>
          <w:w w:val="102"/>
          <w:sz w:val="16"/>
          <w:szCs w:val="16"/>
        </w:rPr>
      </w:pPr>
    </w:p>
    <w:p w14:paraId="4CB1992B" w14:textId="77777777" w:rsidR="00AF2BC5" w:rsidRDefault="00543688">
      <w:pPr>
        <w:widowControl w:val="0"/>
        <w:tabs>
          <w:tab w:val="left" w:pos="2786"/>
        </w:tabs>
        <w:autoSpaceDE w:val="0"/>
        <w:autoSpaceDN w:val="0"/>
        <w:adjustRightInd w:val="0"/>
        <w:spacing w:before="38" w:after="0" w:line="161" w:lineRule="exact"/>
        <w:ind w:left="972"/>
        <w:rPr>
          <w:rFonts w:ascii="Arial" w:hAnsi="Arial" w:cs="Arial"/>
          <w:b/>
          <w:bCs/>
          <w:color w:val="000000"/>
          <w:spacing w:val="-4"/>
          <w:sz w:val="14"/>
          <w:szCs w:val="14"/>
        </w:rPr>
      </w:pPr>
      <w:r>
        <w:rPr>
          <w:rFonts w:ascii="Arial" w:hAnsi="Arial" w:cs="Arial"/>
          <w:b/>
          <w:bCs/>
          <w:color w:val="000000"/>
          <w:spacing w:val="-4"/>
          <w:sz w:val="14"/>
          <w:szCs w:val="14"/>
        </w:rPr>
        <w:t>V3</w:t>
      </w:r>
      <w:r>
        <w:rPr>
          <w:rFonts w:ascii="Arial" w:hAnsi="Arial" w:cs="Arial"/>
          <w:b/>
          <w:bCs/>
          <w:color w:val="000000"/>
          <w:spacing w:val="-4"/>
          <w:sz w:val="14"/>
          <w:szCs w:val="14"/>
        </w:rPr>
        <w:tab/>
        <w:t>V4</w:t>
      </w:r>
    </w:p>
    <w:p w14:paraId="544DE6FA" w14:textId="77777777" w:rsidR="00AF2BC5" w:rsidRDefault="00543688">
      <w:pPr>
        <w:widowControl w:val="0"/>
        <w:autoSpaceDE w:val="0"/>
        <w:autoSpaceDN w:val="0"/>
        <w:adjustRightInd w:val="0"/>
        <w:spacing w:before="103" w:after="0" w:line="195" w:lineRule="exact"/>
        <w:ind w:left="1069"/>
        <w:rPr>
          <w:rFonts w:ascii="Arial" w:hAnsi="Arial" w:cs="Arial"/>
          <w:b/>
          <w:bCs/>
          <w:color w:val="000000"/>
          <w:w w:val="101"/>
          <w:sz w:val="16"/>
          <w:szCs w:val="16"/>
        </w:rPr>
      </w:pPr>
      <w:r>
        <w:rPr>
          <w:rFonts w:ascii="Arial" w:hAnsi="Arial" w:cs="Arial"/>
          <w:b/>
          <w:bCs/>
          <w:color w:val="000000"/>
          <w:w w:val="101"/>
          <w:sz w:val="16"/>
          <w:szCs w:val="16"/>
        </w:rPr>
        <w:t>Etapas de crecimiento</w:t>
      </w:r>
    </w:p>
    <w:p w14:paraId="4BA2F54A" w14:textId="77777777" w:rsidR="00AF2BC5" w:rsidRDefault="00543688">
      <w:pPr>
        <w:widowControl w:val="0"/>
        <w:autoSpaceDE w:val="0"/>
        <w:autoSpaceDN w:val="0"/>
        <w:adjustRightInd w:val="0"/>
        <w:spacing w:before="11" w:after="0" w:line="253" w:lineRule="exact"/>
        <w:ind w:left="10"/>
        <w:rPr>
          <w:rFonts w:ascii="Segoe Print" w:hAnsi="Segoe Print" w:cs="Segoe Print"/>
          <w:color w:val="000000"/>
        </w:rPr>
      </w:pPr>
      <w:r>
        <w:rPr>
          <w:rFonts w:ascii="Arial" w:hAnsi="Arial" w:cs="Arial"/>
          <w:b/>
          <w:bCs/>
          <w:color w:val="000000"/>
          <w:w w:val="101"/>
          <w:sz w:val="16"/>
          <w:szCs w:val="16"/>
        </w:rPr>
        <w:br w:type="column"/>
      </w:r>
      <w:r>
        <w:rPr>
          <w:rFonts w:ascii="Segoe Print" w:hAnsi="Segoe Print" w:cs="Segoe Print"/>
          <w:color w:val="000000"/>
        </w:rPr>
        <w:t>Materiales y Métodos</w:t>
      </w:r>
    </w:p>
    <w:p w14:paraId="45A8E403" w14:textId="77777777" w:rsidR="00AF2BC5" w:rsidRDefault="00AF2BC5">
      <w:pPr>
        <w:widowControl w:val="0"/>
        <w:autoSpaceDE w:val="0"/>
        <w:autoSpaceDN w:val="0"/>
        <w:adjustRightInd w:val="0"/>
        <w:spacing w:after="0" w:line="138" w:lineRule="exact"/>
        <w:ind w:left="445"/>
        <w:rPr>
          <w:rFonts w:ascii="Segoe Print" w:hAnsi="Segoe Print" w:cs="Segoe Print"/>
          <w:color w:val="000000"/>
        </w:rPr>
      </w:pPr>
    </w:p>
    <w:p w14:paraId="7B400F8B" w14:textId="77777777" w:rsidR="00AF2BC5" w:rsidRDefault="00AF2BC5">
      <w:pPr>
        <w:widowControl w:val="0"/>
        <w:autoSpaceDE w:val="0"/>
        <w:autoSpaceDN w:val="0"/>
        <w:adjustRightInd w:val="0"/>
        <w:spacing w:after="0" w:line="138" w:lineRule="exact"/>
        <w:ind w:left="445"/>
        <w:rPr>
          <w:rFonts w:ascii="Segoe Print" w:hAnsi="Segoe Print" w:cs="Segoe Print"/>
          <w:color w:val="000000"/>
        </w:rPr>
      </w:pPr>
    </w:p>
    <w:p w14:paraId="63A13A22" w14:textId="77777777" w:rsidR="00AF2BC5" w:rsidRDefault="00AF2BC5">
      <w:pPr>
        <w:widowControl w:val="0"/>
        <w:autoSpaceDE w:val="0"/>
        <w:autoSpaceDN w:val="0"/>
        <w:adjustRightInd w:val="0"/>
        <w:spacing w:after="0" w:line="138" w:lineRule="exact"/>
        <w:ind w:left="445"/>
        <w:rPr>
          <w:rFonts w:ascii="Segoe Print" w:hAnsi="Segoe Print" w:cs="Segoe Print"/>
          <w:color w:val="000000"/>
        </w:rPr>
      </w:pPr>
    </w:p>
    <w:p w14:paraId="3B402742" w14:textId="77777777" w:rsidR="00AF2BC5" w:rsidRDefault="00AF2BC5">
      <w:pPr>
        <w:widowControl w:val="0"/>
        <w:autoSpaceDE w:val="0"/>
        <w:autoSpaceDN w:val="0"/>
        <w:adjustRightInd w:val="0"/>
        <w:spacing w:after="0" w:line="138" w:lineRule="exact"/>
        <w:ind w:left="445"/>
        <w:rPr>
          <w:rFonts w:ascii="Segoe Print" w:hAnsi="Segoe Print" w:cs="Segoe Print"/>
          <w:color w:val="000000"/>
        </w:rPr>
      </w:pPr>
    </w:p>
    <w:p w14:paraId="272EE0F3" w14:textId="77777777" w:rsidR="00AF2BC5" w:rsidRDefault="00AF2BC5">
      <w:pPr>
        <w:widowControl w:val="0"/>
        <w:autoSpaceDE w:val="0"/>
        <w:autoSpaceDN w:val="0"/>
        <w:adjustRightInd w:val="0"/>
        <w:spacing w:after="0" w:line="138" w:lineRule="exact"/>
        <w:ind w:left="445"/>
        <w:rPr>
          <w:rFonts w:ascii="Segoe Print" w:hAnsi="Segoe Print" w:cs="Segoe Print"/>
          <w:color w:val="000000"/>
        </w:rPr>
      </w:pPr>
    </w:p>
    <w:p w14:paraId="4C78992D" w14:textId="77777777" w:rsidR="00AF2BC5" w:rsidRDefault="00AF2BC5">
      <w:pPr>
        <w:widowControl w:val="0"/>
        <w:autoSpaceDE w:val="0"/>
        <w:autoSpaceDN w:val="0"/>
        <w:adjustRightInd w:val="0"/>
        <w:spacing w:after="0" w:line="138" w:lineRule="exact"/>
        <w:ind w:left="445"/>
        <w:rPr>
          <w:rFonts w:ascii="Segoe Print" w:hAnsi="Segoe Print" w:cs="Segoe Print"/>
          <w:color w:val="000000"/>
        </w:rPr>
      </w:pPr>
    </w:p>
    <w:p w14:paraId="49993774" w14:textId="77777777" w:rsidR="00AF2BC5" w:rsidRDefault="00AF2BC5">
      <w:pPr>
        <w:widowControl w:val="0"/>
        <w:autoSpaceDE w:val="0"/>
        <w:autoSpaceDN w:val="0"/>
        <w:adjustRightInd w:val="0"/>
        <w:spacing w:after="0" w:line="138" w:lineRule="exact"/>
        <w:ind w:left="445"/>
        <w:rPr>
          <w:rFonts w:ascii="Segoe Print" w:hAnsi="Segoe Print" w:cs="Segoe Print"/>
          <w:color w:val="000000"/>
        </w:rPr>
      </w:pPr>
    </w:p>
    <w:p w14:paraId="15F12A65" w14:textId="77777777" w:rsidR="00AF2BC5" w:rsidRDefault="00AF2BC5">
      <w:pPr>
        <w:widowControl w:val="0"/>
        <w:autoSpaceDE w:val="0"/>
        <w:autoSpaceDN w:val="0"/>
        <w:adjustRightInd w:val="0"/>
        <w:spacing w:after="0" w:line="138" w:lineRule="exact"/>
        <w:ind w:left="445"/>
        <w:rPr>
          <w:rFonts w:ascii="Segoe Print" w:hAnsi="Segoe Print" w:cs="Segoe Print"/>
          <w:color w:val="000000"/>
        </w:rPr>
      </w:pPr>
    </w:p>
    <w:p w14:paraId="5FF42295" w14:textId="77777777" w:rsidR="00AF2BC5" w:rsidRDefault="00AF2BC5">
      <w:pPr>
        <w:widowControl w:val="0"/>
        <w:autoSpaceDE w:val="0"/>
        <w:autoSpaceDN w:val="0"/>
        <w:adjustRightInd w:val="0"/>
        <w:spacing w:after="0" w:line="138" w:lineRule="exact"/>
        <w:ind w:left="445"/>
        <w:rPr>
          <w:rFonts w:ascii="Segoe Print" w:hAnsi="Segoe Print" w:cs="Segoe Print"/>
          <w:color w:val="000000"/>
        </w:rPr>
      </w:pPr>
    </w:p>
    <w:p w14:paraId="33DF8951" w14:textId="77777777" w:rsidR="00AF2BC5" w:rsidRDefault="00AF2BC5">
      <w:pPr>
        <w:widowControl w:val="0"/>
        <w:autoSpaceDE w:val="0"/>
        <w:autoSpaceDN w:val="0"/>
        <w:adjustRightInd w:val="0"/>
        <w:spacing w:after="0" w:line="138" w:lineRule="exact"/>
        <w:ind w:left="445"/>
        <w:rPr>
          <w:rFonts w:ascii="Segoe Print" w:hAnsi="Segoe Print" w:cs="Segoe Print"/>
          <w:color w:val="000000"/>
        </w:rPr>
      </w:pPr>
    </w:p>
    <w:p w14:paraId="21A3C471" w14:textId="77777777" w:rsidR="00AF2BC5" w:rsidRDefault="00AF2BC5">
      <w:pPr>
        <w:widowControl w:val="0"/>
        <w:autoSpaceDE w:val="0"/>
        <w:autoSpaceDN w:val="0"/>
        <w:adjustRightInd w:val="0"/>
        <w:spacing w:after="0" w:line="138" w:lineRule="exact"/>
        <w:ind w:left="445"/>
        <w:rPr>
          <w:rFonts w:ascii="Segoe Print" w:hAnsi="Segoe Print" w:cs="Segoe Print"/>
          <w:color w:val="000000"/>
        </w:rPr>
      </w:pPr>
    </w:p>
    <w:p w14:paraId="22B3D8A0" w14:textId="77777777" w:rsidR="00AF2BC5" w:rsidRDefault="00AF2BC5">
      <w:pPr>
        <w:widowControl w:val="0"/>
        <w:autoSpaceDE w:val="0"/>
        <w:autoSpaceDN w:val="0"/>
        <w:adjustRightInd w:val="0"/>
        <w:spacing w:after="0" w:line="138" w:lineRule="exact"/>
        <w:ind w:left="445"/>
        <w:rPr>
          <w:rFonts w:ascii="Segoe Print" w:hAnsi="Segoe Print" w:cs="Segoe Print"/>
          <w:color w:val="000000"/>
        </w:rPr>
      </w:pPr>
    </w:p>
    <w:p w14:paraId="688A4717" w14:textId="77777777" w:rsidR="00AF2BC5" w:rsidRDefault="00543688">
      <w:pPr>
        <w:widowControl w:val="0"/>
        <w:autoSpaceDE w:val="0"/>
        <w:autoSpaceDN w:val="0"/>
        <w:adjustRightInd w:val="0"/>
        <w:spacing w:before="13" w:after="0" w:line="138" w:lineRule="exact"/>
        <w:ind w:left="445"/>
        <w:rPr>
          <w:rFonts w:ascii="Arial" w:hAnsi="Arial" w:cs="Arial"/>
          <w:color w:val="000000"/>
          <w:sz w:val="12"/>
          <w:szCs w:val="12"/>
        </w:rPr>
      </w:pPr>
      <w:r>
        <w:rPr>
          <w:rFonts w:ascii="Arial" w:hAnsi="Arial" w:cs="Arial"/>
          <w:color w:val="000000"/>
          <w:sz w:val="12"/>
          <w:szCs w:val="12"/>
        </w:rPr>
        <w:t>CA</w:t>
      </w:r>
    </w:p>
    <w:p w14:paraId="1BD63CD0" w14:textId="77777777" w:rsidR="00AF2BC5" w:rsidRDefault="00543688">
      <w:pPr>
        <w:widowControl w:val="0"/>
        <w:autoSpaceDE w:val="0"/>
        <w:autoSpaceDN w:val="0"/>
        <w:adjustRightInd w:val="0"/>
        <w:spacing w:before="13" w:after="0" w:line="138" w:lineRule="exact"/>
        <w:ind w:left="445"/>
        <w:rPr>
          <w:rFonts w:ascii="Arial" w:hAnsi="Arial" w:cs="Arial"/>
          <w:color w:val="000000"/>
          <w:sz w:val="12"/>
          <w:szCs w:val="12"/>
        </w:rPr>
      </w:pPr>
      <w:r>
        <w:rPr>
          <w:rFonts w:ascii="Arial" w:hAnsi="Arial" w:cs="Arial"/>
          <w:color w:val="000000"/>
          <w:sz w:val="12"/>
          <w:szCs w:val="12"/>
        </w:rPr>
        <w:t>CI</w:t>
      </w:r>
    </w:p>
    <w:p w14:paraId="04E7A9EB" w14:textId="77777777" w:rsidR="00AF2BC5" w:rsidRDefault="00543688">
      <w:pPr>
        <w:widowControl w:val="0"/>
        <w:autoSpaceDE w:val="0"/>
        <w:autoSpaceDN w:val="0"/>
        <w:adjustRightInd w:val="0"/>
        <w:spacing w:before="14" w:after="0" w:line="138" w:lineRule="exact"/>
        <w:ind w:left="445"/>
        <w:rPr>
          <w:rFonts w:ascii="Arial" w:hAnsi="Arial" w:cs="Arial"/>
          <w:color w:val="000000"/>
          <w:sz w:val="12"/>
          <w:szCs w:val="12"/>
        </w:rPr>
      </w:pPr>
      <w:r>
        <w:rPr>
          <w:rFonts w:ascii="Arial" w:hAnsi="Arial" w:cs="Arial"/>
          <w:color w:val="000000"/>
          <w:sz w:val="12"/>
          <w:szCs w:val="12"/>
        </w:rPr>
        <w:t>S-10</w:t>
      </w:r>
    </w:p>
    <w:p w14:paraId="466E523F" w14:textId="77777777" w:rsidR="00AF2BC5" w:rsidRDefault="00543688">
      <w:pPr>
        <w:widowControl w:val="0"/>
        <w:autoSpaceDE w:val="0"/>
        <w:autoSpaceDN w:val="0"/>
        <w:adjustRightInd w:val="0"/>
        <w:spacing w:before="14" w:after="0" w:line="138" w:lineRule="exact"/>
        <w:ind w:left="445"/>
        <w:rPr>
          <w:rFonts w:ascii="Arial" w:hAnsi="Arial" w:cs="Arial"/>
          <w:color w:val="000000"/>
          <w:sz w:val="12"/>
          <w:szCs w:val="12"/>
        </w:rPr>
      </w:pPr>
      <w:r>
        <w:rPr>
          <w:rFonts w:ascii="Arial" w:hAnsi="Arial" w:cs="Arial"/>
          <w:color w:val="000000"/>
          <w:sz w:val="12"/>
          <w:szCs w:val="12"/>
        </w:rPr>
        <w:t>S-100</w:t>
      </w:r>
    </w:p>
    <w:p w14:paraId="1156055E" w14:textId="77777777" w:rsidR="00AF2BC5" w:rsidRDefault="00543688">
      <w:pPr>
        <w:widowControl w:val="0"/>
        <w:autoSpaceDE w:val="0"/>
        <w:autoSpaceDN w:val="0"/>
        <w:adjustRightInd w:val="0"/>
        <w:spacing w:before="13" w:after="0" w:line="138" w:lineRule="exact"/>
        <w:ind w:left="445"/>
        <w:rPr>
          <w:rFonts w:ascii="Arial" w:hAnsi="Arial" w:cs="Arial"/>
          <w:color w:val="000000"/>
          <w:sz w:val="12"/>
          <w:szCs w:val="12"/>
        </w:rPr>
      </w:pPr>
      <w:r>
        <w:rPr>
          <w:rFonts w:ascii="Arial" w:hAnsi="Arial" w:cs="Arial"/>
          <w:color w:val="000000"/>
          <w:sz w:val="12"/>
          <w:szCs w:val="12"/>
        </w:rPr>
        <w:t>S-500</w:t>
      </w:r>
    </w:p>
    <w:p w14:paraId="2C18AFC1" w14:textId="77777777" w:rsidR="00AF2BC5" w:rsidRDefault="00543688">
      <w:pPr>
        <w:widowControl w:val="0"/>
        <w:autoSpaceDE w:val="0"/>
        <w:autoSpaceDN w:val="0"/>
        <w:adjustRightInd w:val="0"/>
        <w:spacing w:before="14" w:after="0" w:line="138" w:lineRule="exact"/>
        <w:ind w:left="445"/>
        <w:rPr>
          <w:rFonts w:ascii="Arial" w:hAnsi="Arial" w:cs="Arial"/>
          <w:color w:val="000000"/>
          <w:sz w:val="12"/>
          <w:szCs w:val="12"/>
        </w:rPr>
      </w:pPr>
      <w:r>
        <w:rPr>
          <w:rFonts w:ascii="Arial" w:hAnsi="Arial" w:cs="Arial"/>
          <w:color w:val="000000"/>
          <w:sz w:val="12"/>
          <w:szCs w:val="12"/>
        </w:rPr>
        <w:t>S-1000</w:t>
      </w:r>
    </w:p>
    <w:p w14:paraId="4A1B5954" w14:textId="77777777" w:rsidR="00AF2BC5" w:rsidRDefault="00543688">
      <w:pPr>
        <w:widowControl w:val="0"/>
        <w:autoSpaceDE w:val="0"/>
        <w:autoSpaceDN w:val="0"/>
        <w:adjustRightInd w:val="0"/>
        <w:spacing w:before="14" w:after="0" w:line="138" w:lineRule="exact"/>
        <w:ind w:left="445"/>
        <w:rPr>
          <w:rFonts w:ascii="Arial" w:hAnsi="Arial" w:cs="Arial"/>
          <w:color w:val="000000"/>
          <w:sz w:val="12"/>
          <w:szCs w:val="12"/>
        </w:rPr>
      </w:pPr>
      <w:r>
        <w:rPr>
          <w:rFonts w:ascii="Arial" w:hAnsi="Arial" w:cs="Arial"/>
          <w:color w:val="000000"/>
          <w:sz w:val="12"/>
          <w:szCs w:val="12"/>
        </w:rPr>
        <w:t>AF-10</w:t>
      </w:r>
    </w:p>
    <w:p w14:paraId="163EB9AB" w14:textId="77777777" w:rsidR="00AF2BC5" w:rsidRDefault="00543688">
      <w:pPr>
        <w:widowControl w:val="0"/>
        <w:autoSpaceDE w:val="0"/>
        <w:autoSpaceDN w:val="0"/>
        <w:adjustRightInd w:val="0"/>
        <w:spacing w:before="13" w:after="0" w:line="138" w:lineRule="exact"/>
        <w:ind w:left="445"/>
        <w:rPr>
          <w:rFonts w:ascii="Arial" w:hAnsi="Arial" w:cs="Arial"/>
          <w:color w:val="000000"/>
          <w:sz w:val="12"/>
          <w:szCs w:val="12"/>
        </w:rPr>
      </w:pPr>
      <w:r>
        <w:rPr>
          <w:rFonts w:ascii="Arial" w:hAnsi="Arial" w:cs="Arial"/>
          <w:color w:val="000000"/>
          <w:sz w:val="12"/>
          <w:szCs w:val="12"/>
        </w:rPr>
        <w:t>AF-100</w:t>
      </w:r>
    </w:p>
    <w:p w14:paraId="7F6599E7" w14:textId="77777777" w:rsidR="00AF2BC5" w:rsidRDefault="00543688">
      <w:pPr>
        <w:widowControl w:val="0"/>
        <w:autoSpaceDE w:val="0"/>
        <w:autoSpaceDN w:val="0"/>
        <w:adjustRightInd w:val="0"/>
        <w:spacing w:before="14" w:after="0" w:line="138" w:lineRule="exact"/>
        <w:ind w:left="445"/>
        <w:rPr>
          <w:rFonts w:ascii="Arial" w:hAnsi="Arial" w:cs="Arial"/>
          <w:color w:val="000000"/>
          <w:sz w:val="12"/>
          <w:szCs w:val="12"/>
        </w:rPr>
      </w:pPr>
      <w:r>
        <w:rPr>
          <w:rFonts w:ascii="Arial" w:hAnsi="Arial" w:cs="Arial"/>
          <w:color w:val="000000"/>
          <w:sz w:val="12"/>
          <w:szCs w:val="12"/>
        </w:rPr>
        <w:t>AF-500</w:t>
      </w:r>
    </w:p>
    <w:p w14:paraId="77CE2960" w14:textId="77777777" w:rsidR="00AF2BC5" w:rsidRDefault="00543688">
      <w:pPr>
        <w:widowControl w:val="0"/>
        <w:autoSpaceDE w:val="0"/>
        <w:autoSpaceDN w:val="0"/>
        <w:adjustRightInd w:val="0"/>
        <w:spacing w:before="14" w:after="0" w:line="138" w:lineRule="exact"/>
        <w:ind w:left="445"/>
        <w:rPr>
          <w:rFonts w:ascii="Arial" w:hAnsi="Arial" w:cs="Arial"/>
          <w:color w:val="000000"/>
          <w:sz w:val="12"/>
          <w:szCs w:val="12"/>
        </w:rPr>
      </w:pPr>
      <w:r>
        <w:rPr>
          <w:rFonts w:ascii="Arial" w:hAnsi="Arial" w:cs="Arial"/>
          <w:color w:val="000000"/>
          <w:sz w:val="12"/>
          <w:szCs w:val="12"/>
        </w:rPr>
        <w:t>AF-1000</w:t>
      </w:r>
    </w:p>
    <w:p w14:paraId="3B164ED2" w14:textId="77777777" w:rsidR="00AF2BC5" w:rsidRDefault="00AF2BC5">
      <w:pPr>
        <w:widowControl w:val="0"/>
        <w:autoSpaceDE w:val="0"/>
        <w:autoSpaceDN w:val="0"/>
        <w:adjustRightInd w:val="0"/>
        <w:spacing w:after="0" w:line="240" w:lineRule="auto"/>
        <w:rPr>
          <w:rFonts w:ascii="Arial" w:hAnsi="Arial" w:cs="Arial"/>
          <w:color w:val="000000"/>
          <w:sz w:val="12"/>
          <w:szCs w:val="12"/>
        </w:rPr>
        <w:sectPr w:rsidR="00AF2BC5">
          <w:type w:val="continuous"/>
          <w:pgSz w:w="12240" w:h="15840"/>
          <w:pgMar w:top="-523" w:right="650" w:bottom="-20" w:left="1440" w:header="720" w:footer="720" w:gutter="0"/>
          <w:cols w:num="3" w:space="720" w:equalWidth="0">
            <w:col w:w="2879" w:space="160"/>
            <w:col w:w="4058" w:space="160"/>
            <w:col w:w="2733"/>
          </w:cols>
          <w:noEndnote/>
        </w:sectPr>
      </w:pPr>
    </w:p>
    <w:p w14:paraId="61DAAD5F" w14:textId="77777777" w:rsidR="00AF2BC5" w:rsidRDefault="00AF2BC5">
      <w:pPr>
        <w:widowControl w:val="0"/>
        <w:autoSpaceDE w:val="0"/>
        <w:autoSpaceDN w:val="0"/>
        <w:adjustRightInd w:val="0"/>
        <w:spacing w:after="0" w:line="172" w:lineRule="exact"/>
        <w:ind w:left="1217"/>
        <w:rPr>
          <w:rFonts w:ascii="Arial" w:hAnsi="Arial" w:cs="Arial"/>
          <w:color w:val="000000"/>
          <w:sz w:val="12"/>
          <w:szCs w:val="12"/>
        </w:rPr>
      </w:pPr>
    </w:p>
    <w:p w14:paraId="1D3A029C" w14:textId="77777777" w:rsidR="00AF2BC5" w:rsidRDefault="00AF2BC5">
      <w:pPr>
        <w:widowControl w:val="0"/>
        <w:autoSpaceDE w:val="0"/>
        <w:autoSpaceDN w:val="0"/>
        <w:adjustRightInd w:val="0"/>
        <w:spacing w:after="0" w:line="172" w:lineRule="exact"/>
        <w:ind w:left="1217"/>
        <w:rPr>
          <w:rFonts w:ascii="Arial" w:hAnsi="Arial" w:cs="Arial"/>
          <w:color w:val="000000"/>
          <w:sz w:val="12"/>
          <w:szCs w:val="12"/>
        </w:rPr>
      </w:pPr>
    </w:p>
    <w:p w14:paraId="5582E021" w14:textId="77777777" w:rsidR="00AF2BC5" w:rsidRDefault="00543688">
      <w:pPr>
        <w:widowControl w:val="0"/>
        <w:autoSpaceDE w:val="0"/>
        <w:autoSpaceDN w:val="0"/>
        <w:adjustRightInd w:val="0"/>
        <w:spacing w:before="127" w:after="0" w:line="172" w:lineRule="exact"/>
        <w:ind w:left="1217"/>
        <w:rPr>
          <w:rFonts w:ascii="Arial" w:hAnsi="Arial" w:cs="Arial"/>
          <w:b/>
          <w:bCs/>
          <w:color w:val="000000"/>
          <w:w w:val="101"/>
          <w:sz w:val="15"/>
          <w:szCs w:val="15"/>
        </w:rPr>
      </w:pPr>
      <w:r>
        <w:rPr>
          <w:rFonts w:ascii="Arial" w:hAnsi="Arial" w:cs="Arial"/>
          <w:b/>
          <w:bCs/>
          <w:color w:val="000000"/>
          <w:w w:val="101"/>
          <w:sz w:val="15"/>
          <w:szCs w:val="15"/>
        </w:rPr>
        <w:t>B</w:t>
      </w:r>
    </w:p>
    <w:p w14:paraId="18DD3A71" w14:textId="77777777" w:rsidR="00AF2BC5" w:rsidRDefault="00543688">
      <w:pPr>
        <w:widowControl w:val="0"/>
        <w:autoSpaceDE w:val="0"/>
        <w:autoSpaceDN w:val="0"/>
        <w:adjustRightInd w:val="0"/>
        <w:spacing w:before="23" w:after="0" w:line="149" w:lineRule="exact"/>
        <w:ind w:left="904"/>
        <w:rPr>
          <w:rFonts w:ascii="Arial" w:hAnsi="Arial" w:cs="Arial"/>
          <w:color w:val="000000"/>
          <w:spacing w:val="1"/>
          <w:sz w:val="13"/>
          <w:szCs w:val="13"/>
        </w:rPr>
      </w:pPr>
      <w:r>
        <w:rPr>
          <w:rFonts w:ascii="Arial" w:hAnsi="Arial" w:cs="Arial"/>
          <w:color w:val="000000"/>
          <w:spacing w:val="1"/>
          <w:sz w:val="13"/>
          <w:szCs w:val="13"/>
        </w:rPr>
        <w:t>14</w:t>
      </w:r>
    </w:p>
    <w:p w14:paraId="7A17BC77" w14:textId="77777777" w:rsidR="00AF2BC5" w:rsidRDefault="00AF2BC5">
      <w:pPr>
        <w:widowControl w:val="0"/>
        <w:autoSpaceDE w:val="0"/>
        <w:autoSpaceDN w:val="0"/>
        <w:adjustRightInd w:val="0"/>
        <w:spacing w:after="0" w:line="149" w:lineRule="exact"/>
        <w:ind w:left="904"/>
        <w:rPr>
          <w:rFonts w:ascii="Arial" w:hAnsi="Arial" w:cs="Arial"/>
          <w:color w:val="000000"/>
          <w:spacing w:val="1"/>
          <w:sz w:val="13"/>
          <w:szCs w:val="13"/>
        </w:rPr>
      </w:pPr>
    </w:p>
    <w:p w14:paraId="7BA62301" w14:textId="77777777" w:rsidR="00AF2BC5" w:rsidRDefault="00543688">
      <w:pPr>
        <w:widowControl w:val="0"/>
        <w:autoSpaceDE w:val="0"/>
        <w:autoSpaceDN w:val="0"/>
        <w:adjustRightInd w:val="0"/>
        <w:spacing w:before="50" w:after="0" w:line="149" w:lineRule="exact"/>
        <w:ind w:left="904"/>
        <w:rPr>
          <w:rFonts w:ascii="Arial" w:hAnsi="Arial" w:cs="Arial"/>
          <w:color w:val="000000"/>
          <w:spacing w:val="1"/>
          <w:sz w:val="13"/>
          <w:szCs w:val="13"/>
        </w:rPr>
      </w:pPr>
      <w:r>
        <w:rPr>
          <w:rFonts w:ascii="Arial" w:hAnsi="Arial" w:cs="Arial"/>
          <w:color w:val="000000"/>
          <w:spacing w:val="1"/>
          <w:sz w:val="13"/>
          <w:szCs w:val="13"/>
        </w:rPr>
        <w:t>12</w:t>
      </w:r>
    </w:p>
    <w:p w14:paraId="2F99CE48" w14:textId="77777777" w:rsidR="00AF2BC5" w:rsidRDefault="00AF2BC5">
      <w:pPr>
        <w:widowControl w:val="0"/>
        <w:autoSpaceDE w:val="0"/>
        <w:autoSpaceDN w:val="0"/>
        <w:adjustRightInd w:val="0"/>
        <w:spacing w:after="0" w:line="149" w:lineRule="exact"/>
        <w:ind w:left="904"/>
        <w:rPr>
          <w:rFonts w:ascii="Arial" w:hAnsi="Arial" w:cs="Arial"/>
          <w:color w:val="000000"/>
          <w:spacing w:val="1"/>
          <w:sz w:val="13"/>
          <w:szCs w:val="13"/>
        </w:rPr>
      </w:pPr>
    </w:p>
    <w:p w14:paraId="3A8B6FCE" w14:textId="77777777" w:rsidR="00AF2BC5" w:rsidRDefault="00543688">
      <w:pPr>
        <w:widowControl w:val="0"/>
        <w:autoSpaceDE w:val="0"/>
        <w:autoSpaceDN w:val="0"/>
        <w:adjustRightInd w:val="0"/>
        <w:spacing w:before="50" w:after="0" w:line="149" w:lineRule="exact"/>
        <w:ind w:left="904"/>
        <w:rPr>
          <w:rFonts w:ascii="Arial" w:hAnsi="Arial" w:cs="Arial"/>
          <w:color w:val="000000"/>
          <w:spacing w:val="1"/>
          <w:sz w:val="13"/>
          <w:szCs w:val="13"/>
        </w:rPr>
      </w:pPr>
      <w:r>
        <w:rPr>
          <w:rFonts w:ascii="Arial" w:hAnsi="Arial" w:cs="Arial"/>
          <w:color w:val="000000"/>
          <w:spacing w:val="1"/>
          <w:sz w:val="13"/>
          <w:szCs w:val="13"/>
        </w:rPr>
        <w:t>10</w:t>
      </w:r>
    </w:p>
    <w:p w14:paraId="124D0EE6" w14:textId="77777777" w:rsidR="00AF2BC5" w:rsidRDefault="00AF2BC5">
      <w:pPr>
        <w:widowControl w:val="0"/>
        <w:autoSpaceDE w:val="0"/>
        <w:autoSpaceDN w:val="0"/>
        <w:adjustRightInd w:val="0"/>
        <w:spacing w:after="0" w:line="149" w:lineRule="exact"/>
        <w:ind w:left="977"/>
        <w:rPr>
          <w:rFonts w:ascii="Arial" w:hAnsi="Arial" w:cs="Arial"/>
          <w:color w:val="000000"/>
          <w:spacing w:val="1"/>
          <w:sz w:val="13"/>
          <w:szCs w:val="13"/>
        </w:rPr>
      </w:pPr>
    </w:p>
    <w:p w14:paraId="314157F6" w14:textId="77777777" w:rsidR="00AF2BC5" w:rsidRDefault="00543688">
      <w:pPr>
        <w:widowControl w:val="0"/>
        <w:autoSpaceDE w:val="0"/>
        <w:autoSpaceDN w:val="0"/>
        <w:adjustRightInd w:val="0"/>
        <w:spacing w:before="50" w:after="0" w:line="149" w:lineRule="exact"/>
        <w:ind w:left="977"/>
        <w:rPr>
          <w:rFonts w:ascii="Arial" w:hAnsi="Arial" w:cs="Arial"/>
          <w:color w:val="000000"/>
          <w:spacing w:val="1"/>
          <w:sz w:val="13"/>
          <w:szCs w:val="13"/>
        </w:rPr>
      </w:pPr>
      <w:r>
        <w:rPr>
          <w:rFonts w:ascii="Arial" w:hAnsi="Arial" w:cs="Arial"/>
          <w:color w:val="000000"/>
          <w:spacing w:val="1"/>
          <w:sz w:val="13"/>
          <w:szCs w:val="13"/>
        </w:rPr>
        <w:t>8</w:t>
      </w:r>
    </w:p>
    <w:p w14:paraId="32D83A01" w14:textId="77777777" w:rsidR="00AF2BC5" w:rsidRDefault="00AF2BC5">
      <w:pPr>
        <w:widowControl w:val="0"/>
        <w:autoSpaceDE w:val="0"/>
        <w:autoSpaceDN w:val="0"/>
        <w:adjustRightInd w:val="0"/>
        <w:spacing w:after="0" w:line="149" w:lineRule="exact"/>
        <w:ind w:left="977"/>
        <w:rPr>
          <w:rFonts w:ascii="Arial" w:hAnsi="Arial" w:cs="Arial"/>
          <w:color w:val="000000"/>
          <w:spacing w:val="1"/>
          <w:sz w:val="13"/>
          <w:szCs w:val="13"/>
        </w:rPr>
      </w:pPr>
    </w:p>
    <w:p w14:paraId="2C3616B3" w14:textId="77777777" w:rsidR="00AF2BC5" w:rsidRDefault="00543688">
      <w:pPr>
        <w:widowControl w:val="0"/>
        <w:autoSpaceDE w:val="0"/>
        <w:autoSpaceDN w:val="0"/>
        <w:adjustRightInd w:val="0"/>
        <w:spacing w:before="51" w:after="0" w:line="149" w:lineRule="exact"/>
        <w:ind w:left="977"/>
        <w:rPr>
          <w:rFonts w:ascii="Arial" w:hAnsi="Arial" w:cs="Arial"/>
          <w:color w:val="000000"/>
          <w:spacing w:val="1"/>
          <w:sz w:val="13"/>
          <w:szCs w:val="13"/>
        </w:rPr>
      </w:pPr>
      <w:r>
        <w:rPr>
          <w:rFonts w:ascii="Arial" w:hAnsi="Arial" w:cs="Arial"/>
          <w:color w:val="000000"/>
          <w:spacing w:val="1"/>
          <w:sz w:val="13"/>
          <w:szCs w:val="13"/>
        </w:rPr>
        <w:t>6</w:t>
      </w:r>
    </w:p>
    <w:p w14:paraId="32119ECE" w14:textId="77777777" w:rsidR="00AF2BC5" w:rsidRDefault="00AF2BC5">
      <w:pPr>
        <w:widowControl w:val="0"/>
        <w:autoSpaceDE w:val="0"/>
        <w:autoSpaceDN w:val="0"/>
        <w:adjustRightInd w:val="0"/>
        <w:spacing w:after="0" w:line="149" w:lineRule="exact"/>
        <w:ind w:left="977"/>
        <w:rPr>
          <w:rFonts w:ascii="Arial" w:hAnsi="Arial" w:cs="Arial"/>
          <w:color w:val="000000"/>
          <w:spacing w:val="1"/>
          <w:sz w:val="13"/>
          <w:szCs w:val="13"/>
        </w:rPr>
      </w:pPr>
    </w:p>
    <w:p w14:paraId="69060D24" w14:textId="77777777" w:rsidR="00AF2BC5" w:rsidRDefault="00543688">
      <w:pPr>
        <w:widowControl w:val="0"/>
        <w:autoSpaceDE w:val="0"/>
        <w:autoSpaceDN w:val="0"/>
        <w:adjustRightInd w:val="0"/>
        <w:spacing w:before="50" w:after="0" w:line="149" w:lineRule="exact"/>
        <w:ind w:left="977"/>
        <w:rPr>
          <w:rFonts w:ascii="Arial" w:hAnsi="Arial" w:cs="Arial"/>
          <w:color w:val="000000"/>
          <w:spacing w:val="1"/>
          <w:sz w:val="13"/>
          <w:szCs w:val="13"/>
        </w:rPr>
      </w:pPr>
      <w:r>
        <w:rPr>
          <w:rFonts w:ascii="Arial" w:hAnsi="Arial" w:cs="Arial"/>
          <w:color w:val="000000"/>
          <w:spacing w:val="1"/>
          <w:sz w:val="13"/>
          <w:szCs w:val="13"/>
        </w:rPr>
        <w:t>4</w:t>
      </w:r>
    </w:p>
    <w:p w14:paraId="283302C9" w14:textId="77777777" w:rsidR="00AF2BC5" w:rsidRDefault="00AF2BC5">
      <w:pPr>
        <w:widowControl w:val="0"/>
        <w:autoSpaceDE w:val="0"/>
        <w:autoSpaceDN w:val="0"/>
        <w:adjustRightInd w:val="0"/>
        <w:spacing w:after="0" w:line="149" w:lineRule="exact"/>
        <w:ind w:left="977"/>
        <w:rPr>
          <w:rFonts w:ascii="Arial" w:hAnsi="Arial" w:cs="Arial"/>
          <w:color w:val="000000"/>
          <w:spacing w:val="1"/>
          <w:sz w:val="13"/>
          <w:szCs w:val="13"/>
        </w:rPr>
      </w:pPr>
    </w:p>
    <w:p w14:paraId="47FE914A" w14:textId="77777777" w:rsidR="00AF2BC5" w:rsidRDefault="00543688">
      <w:pPr>
        <w:widowControl w:val="0"/>
        <w:autoSpaceDE w:val="0"/>
        <w:autoSpaceDN w:val="0"/>
        <w:adjustRightInd w:val="0"/>
        <w:spacing w:before="50" w:after="0" w:line="149" w:lineRule="exact"/>
        <w:ind w:left="977"/>
        <w:rPr>
          <w:rFonts w:ascii="Arial" w:hAnsi="Arial" w:cs="Arial"/>
          <w:color w:val="000000"/>
          <w:spacing w:val="1"/>
          <w:sz w:val="13"/>
          <w:szCs w:val="13"/>
        </w:rPr>
      </w:pPr>
      <w:r>
        <w:rPr>
          <w:rFonts w:ascii="Arial" w:hAnsi="Arial" w:cs="Arial"/>
          <w:color w:val="000000"/>
          <w:spacing w:val="1"/>
          <w:sz w:val="13"/>
          <w:szCs w:val="13"/>
        </w:rPr>
        <w:t>2</w:t>
      </w:r>
    </w:p>
    <w:p w14:paraId="0C18AD89" w14:textId="77777777" w:rsidR="00AF2BC5" w:rsidRDefault="00AF2BC5">
      <w:pPr>
        <w:widowControl w:val="0"/>
        <w:autoSpaceDE w:val="0"/>
        <w:autoSpaceDN w:val="0"/>
        <w:adjustRightInd w:val="0"/>
        <w:spacing w:after="0" w:line="149" w:lineRule="exact"/>
        <w:ind w:left="977"/>
        <w:rPr>
          <w:rFonts w:ascii="Arial" w:hAnsi="Arial" w:cs="Arial"/>
          <w:color w:val="000000"/>
          <w:spacing w:val="1"/>
          <w:sz w:val="13"/>
          <w:szCs w:val="13"/>
        </w:rPr>
      </w:pPr>
    </w:p>
    <w:p w14:paraId="29C61898" w14:textId="77777777" w:rsidR="00AF2BC5" w:rsidRDefault="00543688">
      <w:pPr>
        <w:widowControl w:val="0"/>
        <w:autoSpaceDE w:val="0"/>
        <w:autoSpaceDN w:val="0"/>
        <w:adjustRightInd w:val="0"/>
        <w:spacing w:before="51" w:after="0" w:line="149" w:lineRule="exact"/>
        <w:ind w:left="977"/>
        <w:rPr>
          <w:rFonts w:ascii="Arial" w:hAnsi="Arial" w:cs="Arial"/>
          <w:color w:val="000000"/>
          <w:spacing w:val="1"/>
          <w:sz w:val="13"/>
          <w:szCs w:val="13"/>
        </w:rPr>
      </w:pPr>
      <w:r>
        <w:rPr>
          <w:rFonts w:ascii="Arial" w:hAnsi="Arial" w:cs="Arial"/>
          <w:color w:val="000000"/>
          <w:spacing w:val="1"/>
          <w:sz w:val="13"/>
          <w:szCs w:val="13"/>
        </w:rPr>
        <w:t>0</w:t>
      </w:r>
    </w:p>
    <w:p w14:paraId="2FAA3F0F" w14:textId="77777777" w:rsidR="00AF2BC5" w:rsidRDefault="00543688">
      <w:pPr>
        <w:widowControl w:val="0"/>
        <w:tabs>
          <w:tab w:val="left" w:pos="3051"/>
        </w:tabs>
        <w:autoSpaceDE w:val="0"/>
        <w:autoSpaceDN w:val="0"/>
        <w:adjustRightInd w:val="0"/>
        <w:spacing w:before="34" w:after="0" w:line="149" w:lineRule="exact"/>
        <w:ind w:left="1891"/>
        <w:rPr>
          <w:rFonts w:ascii="Arial" w:hAnsi="Arial" w:cs="Arial"/>
          <w:b/>
          <w:bCs/>
          <w:color w:val="000000"/>
          <w:spacing w:val="-4"/>
          <w:sz w:val="13"/>
          <w:szCs w:val="13"/>
        </w:rPr>
      </w:pPr>
      <w:r>
        <w:rPr>
          <w:rFonts w:ascii="Arial" w:hAnsi="Arial" w:cs="Arial"/>
          <w:b/>
          <w:bCs/>
          <w:color w:val="000000"/>
          <w:spacing w:val="-4"/>
          <w:sz w:val="13"/>
          <w:szCs w:val="13"/>
        </w:rPr>
        <w:t>V2</w:t>
      </w:r>
      <w:r>
        <w:rPr>
          <w:rFonts w:ascii="Arial" w:hAnsi="Arial" w:cs="Arial"/>
          <w:b/>
          <w:bCs/>
          <w:color w:val="000000"/>
          <w:spacing w:val="-4"/>
          <w:sz w:val="13"/>
          <w:szCs w:val="13"/>
        </w:rPr>
        <w:tab/>
        <w:t>V3</w:t>
      </w:r>
    </w:p>
    <w:p w14:paraId="3141F300" w14:textId="77777777" w:rsidR="00AF2BC5" w:rsidRDefault="00543688">
      <w:pPr>
        <w:widowControl w:val="0"/>
        <w:autoSpaceDE w:val="0"/>
        <w:autoSpaceDN w:val="0"/>
        <w:adjustRightInd w:val="0"/>
        <w:spacing w:before="101" w:after="0" w:line="172" w:lineRule="exact"/>
        <w:ind w:left="2321"/>
        <w:rPr>
          <w:rFonts w:ascii="Arial" w:hAnsi="Arial" w:cs="Arial"/>
          <w:b/>
          <w:bCs/>
          <w:color w:val="000000"/>
          <w:spacing w:val="2"/>
          <w:sz w:val="15"/>
          <w:szCs w:val="15"/>
        </w:rPr>
      </w:pPr>
      <w:r>
        <w:rPr>
          <w:rFonts w:ascii="Arial" w:hAnsi="Arial" w:cs="Arial"/>
          <w:b/>
          <w:bCs/>
          <w:color w:val="000000"/>
          <w:spacing w:val="2"/>
          <w:sz w:val="15"/>
          <w:szCs w:val="15"/>
        </w:rPr>
        <w:t>Etapas de crecimiento</w:t>
      </w:r>
    </w:p>
    <w:p w14:paraId="4A140497" w14:textId="77777777" w:rsidR="00AF2BC5" w:rsidRDefault="00543688">
      <w:pPr>
        <w:widowControl w:val="0"/>
        <w:autoSpaceDE w:val="0"/>
        <w:autoSpaceDN w:val="0"/>
        <w:adjustRightInd w:val="0"/>
        <w:spacing w:after="0" w:line="172" w:lineRule="exact"/>
        <w:ind w:left="948"/>
        <w:rPr>
          <w:rFonts w:ascii="Arial" w:hAnsi="Arial" w:cs="Arial"/>
          <w:b/>
          <w:bCs/>
          <w:color w:val="000000"/>
          <w:spacing w:val="2"/>
          <w:sz w:val="15"/>
          <w:szCs w:val="15"/>
        </w:rPr>
      </w:pPr>
      <w:r>
        <w:rPr>
          <w:rFonts w:ascii="Arial" w:hAnsi="Arial" w:cs="Arial"/>
          <w:b/>
          <w:bCs/>
          <w:color w:val="000000"/>
          <w:spacing w:val="2"/>
          <w:sz w:val="15"/>
          <w:szCs w:val="15"/>
        </w:rPr>
        <w:br w:type="column"/>
      </w:r>
    </w:p>
    <w:p w14:paraId="7D00FA88" w14:textId="77777777" w:rsidR="00AF2BC5" w:rsidRDefault="00AF2BC5">
      <w:pPr>
        <w:widowControl w:val="0"/>
        <w:autoSpaceDE w:val="0"/>
        <w:autoSpaceDN w:val="0"/>
        <w:adjustRightInd w:val="0"/>
        <w:spacing w:after="0" w:line="172" w:lineRule="exact"/>
        <w:ind w:left="948"/>
        <w:rPr>
          <w:rFonts w:ascii="Arial" w:hAnsi="Arial" w:cs="Arial"/>
          <w:b/>
          <w:bCs/>
          <w:color w:val="000000"/>
          <w:spacing w:val="2"/>
          <w:sz w:val="15"/>
          <w:szCs w:val="15"/>
        </w:rPr>
      </w:pPr>
    </w:p>
    <w:p w14:paraId="29981FE7" w14:textId="77777777" w:rsidR="00AF2BC5" w:rsidRDefault="00543688">
      <w:pPr>
        <w:widowControl w:val="0"/>
        <w:autoSpaceDE w:val="0"/>
        <w:autoSpaceDN w:val="0"/>
        <w:adjustRightInd w:val="0"/>
        <w:spacing w:before="130" w:after="0" w:line="172" w:lineRule="exact"/>
        <w:ind w:left="948"/>
        <w:rPr>
          <w:rFonts w:ascii="Arial" w:hAnsi="Arial" w:cs="Arial"/>
          <w:b/>
          <w:bCs/>
          <w:color w:val="000000"/>
          <w:w w:val="93"/>
          <w:sz w:val="15"/>
          <w:szCs w:val="15"/>
        </w:rPr>
      </w:pPr>
      <w:r>
        <w:rPr>
          <w:rFonts w:ascii="Arial" w:hAnsi="Arial" w:cs="Arial"/>
          <w:b/>
          <w:bCs/>
          <w:color w:val="000000"/>
          <w:w w:val="93"/>
          <w:sz w:val="15"/>
          <w:szCs w:val="15"/>
        </w:rPr>
        <w:t>C</w:t>
      </w:r>
    </w:p>
    <w:p w14:paraId="4C0CBB5B" w14:textId="77777777" w:rsidR="00AF2BC5" w:rsidRDefault="00AF2BC5">
      <w:pPr>
        <w:widowControl w:val="0"/>
        <w:autoSpaceDE w:val="0"/>
        <w:autoSpaceDN w:val="0"/>
        <w:adjustRightInd w:val="0"/>
        <w:spacing w:after="0" w:line="149" w:lineRule="exact"/>
        <w:ind w:left="10"/>
        <w:rPr>
          <w:rFonts w:ascii="Arial" w:hAnsi="Arial" w:cs="Arial"/>
          <w:b/>
          <w:bCs/>
          <w:color w:val="000000"/>
          <w:w w:val="93"/>
          <w:sz w:val="15"/>
          <w:szCs w:val="15"/>
        </w:rPr>
      </w:pPr>
    </w:p>
    <w:p w14:paraId="1F7C751E" w14:textId="77777777" w:rsidR="00AF2BC5" w:rsidRDefault="00AF2BC5">
      <w:pPr>
        <w:widowControl w:val="0"/>
        <w:autoSpaceDE w:val="0"/>
        <w:autoSpaceDN w:val="0"/>
        <w:adjustRightInd w:val="0"/>
        <w:spacing w:after="0" w:line="149" w:lineRule="exact"/>
        <w:ind w:left="10"/>
        <w:rPr>
          <w:rFonts w:ascii="Arial" w:hAnsi="Arial" w:cs="Arial"/>
          <w:b/>
          <w:bCs/>
          <w:color w:val="000000"/>
          <w:w w:val="93"/>
          <w:sz w:val="15"/>
          <w:szCs w:val="15"/>
        </w:rPr>
      </w:pPr>
    </w:p>
    <w:p w14:paraId="04A5B853" w14:textId="77777777" w:rsidR="00AF2BC5" w:rsidRDefault="00AF2BC5">
      <w:pPr>
        <w:widowControl w:val="0"/>
        <w:autoSpaceDE w:val="0"/>
        <w:autoSpaceDN w:val="0"/>
        <w:adjustRightInd w:val="0"/>
        <w:spacing w:after="0" w:line="149" w:lineRule="exact"/>
        <w:ind w:left="10"/>
        <w:rPr>
          <w:rFonts w:ascii="Arial" w:hAnsi="Arial" w:cs="Arial"/>
          <w:b/>
          <w:bCs/>
          <w:color w:val="000000"/>
          <w:w w:val="93"/>
          <w:sz w:val="15"/>
          <w:szCs w:val="15"/>
        </w:rPr>
      </w:pPr>
    </w:p>
    <w:p w14:paraId="649CF302" w14:textId="77777777" w:rsidR="00AF2BC5" w:rsidRDefault="00AF2BC5">
      <w:pPr>
        <w:widowControl w:val="0"/>
        <w:autoSpaceDE w:val="0"/>
        <w:autoSpaceDN w:val="0"/>
        <w:adjustRightInd w:val="0"/>
        <w:spacing w:after="0" w:line="149" w:lineRule="exact"/>
        <w:ind w:left="10"/>
        <w:rPr>
          <w:rFonts w:ascii="Arial" w:hAnsi="Arial" w:cs="Arial"/>
          <w:b/>
          <w:bCs/>
          <w:color w:val="000000"/>
          <w:w w:val="93"/>
          <w:sz w:val="15"/>
          <w:szCs w:val="15"/>
        </w:rPr>
      </w:pPr>
    </w:p>
    <w:p w14:paraId="74239008" w14:textId="77777777" w:rsidR="00AF2BC5" w:rsidRDefault="00AF2BC5">
      <w:pPr>
        <w:widowControl w:val="0"/>
        <w:autoSpaceDE w:val="0"/>
        <w:autoSpaceDN w:val="0"/>
        <w:adjustRightInd w:val="0"/>
        <w:spacing w:after="0" w:line="149" w:lineRule="exact"/>
        <w:ind w:left="10"/>
        <w:rPr>
          <w:rFonts w:ascii="Arial" w:hAnsi="Arial" w:cs="Arial"/>
          <w:b/>
          <w:bCs/>
          <w:color w:val="000000"/>
          <w:w w:val="93"/>
          <w:sz w:val="15"/>
          <w:szCs w:val="15"/>
        </w:rPr>
      </w:pPr>
    </w:p>
    <w:p w14:paraId="135969DC" w14:textId="77777777" w:rsidR="00AF2BC5" w:rsidRDefault="00AF2BC5">
      <w:pPr>
        <w:widowControl w:val="0"/>
        <w:autoSpaceDE w:val="0"/>
        <w:autoSpaceDN w:val="0"/>
        <w:adjustRightInd w:val="0"/>
        <w:spacing w:after="0" w:line="149" w:lineRule="exact"/>
        <w:ind w:left="10"/>
        <w:rPr>
          <w:rFonts w:ascii="Arial" w:hAnsi="Arial" w:cs="Arial"/>
          <w:b/>
          <w:bCs/>
          <w:color w:val="000000"/>
          <w:w w:val="93"/>
          <w:sz w:val="15"/>
          <w:szCs w:val="15"/>
        </w:rPr>
      </w:pPr>
    </w:p>
    <w:p w14:paraId="683EE693" w14:textId="77777777" w:rsidR="00AF2BC5" w:rsidRDefault="00AF2BC5">
      <w:pPr>
        <w:widowControl w:val="0"/>
        <w:autoSpaceDE w:val="0"/>
        <w:autoSpaceDN w:val="0"/>
        <w:adjustRightInd w:val="0"/>
        <w:spacing w:after="0" w:line="149" w:lineRule="exact"/>
        <w:ind w:left="10"/>
        <w:rPr>
          <w:rFonts w:ascii="Arial" w:hAnsi="Arial" w:cs="Arial"/>
          <w:b/>
          <w:bCs/>
          <w:color w:val="000000"/>
          <w:w w:val="93"/>
          <w:sz w:val="15"/>
          <w:szCs w:val="15"/>
        </w:rPr>
      </w:pPr>
    </w:p>
    <w:p w14:paraId="50208472" w14:textId="77777777" w:rsidR="00AF2BC5" w:rsidRDefault="00AF2BC5">
      <w:pPr>
        <w:widowControl w:val="0"/>
        <w:autoSpaceDE w:val="0"/>
        <w:autoSpaceDN w:val="0"/>
        <w:adjustRightInd w:val="0"/>
        <w:spacing w:after="0" w:line="149" w:lineRule="exact"/>
        <w:ind w:left="10"/>
        <w:rPr>
          <w:rFonts w:ascii="Arial" w:hAnsi="Arial" w:cs="Arial"/>
          <w:b/>
          <w:bCs/>
          <w:color w:val="000000"/>
          <w:w w:val="93"/>
          <w:sz w:val="15"/>
          <w:szCs w:val="15"/>
        </w:rPr>
      </w:pPr>
    </w:p>
    <w:p w14:paraId="0A85EA9A" w14:textId="77777777" w:rsidR="00AF2BC5" w:rsidRDefault="00AF2BC5">
      <w:pPr>
        <w:widowControl w:val="0"/>
        <w:autoSpaceDE w:val="0"/>
        <w:autoSpaceDN w:val="0"/>
        <w:adjustRightInd w:val="0"/>
        <w:spacing w:after="0" w:line="149" w:lineRule="exact"/>
        <w:ind w:left="10"/>
        <w:rPr>
          <w:rFonts w:ascii="Arial" w:hAnsi="Arial" w:cs="Arial"/>
          <w:b/>
          <w:bCs/>
          <w:color w:val="000000"/>
          <w:w w:val="93"/>
          <w:sz w:val="15"/>
          <w:szCs w:val="15"/>
        </w:rPr>
      </w:pPr>
    </w:p>
    <w:p w14:paraId="4E85B99C" w14:textId="77777777" w:rsidR="00AF2BC5" w:rsidRDefault="00AF2BC5">
      <w:pPr>
        <w:widowControl w:val="0"/>
        <w:autoSpaceDE w:val="0"/>
        <w:autoSpaceDN w:val="0"/>
        <w:adjustRightInd w:val="0"/>
        <w:spacing w:after="0" w:line="149" w:lineRule="exact"/>
        <w:ind w:left="10"/>
        <w:rPr>
          <w:rFonts w:ascii="Arial" w:hAnsi="Arial" w:cs="Arial"/>
          <w:b/>
          <w:bCs/>
          <w:color w:val="000000"/>
          <w:w w:val="93"/>
          <w:sz w:val="15"/>
          <w:szCs w:val="15"/>
        </w:rPr>
      </w:pPr>
    </w:p>
    <w:p w14:paraId="7B2E8131" w14:textId="77777777" w:rsidR="00AF2BC5" w:rsidRDefault="00AF2BC5">
      <w:pPr>
        <w:widowControl w:val="0"/>
        <w:autoSpaceDE w:val="0"/>
        <w:autoSpaceDN w:val="0"/>
        <w:adjustRightInd w:val="0"/>
        <w:spacing w:after="0" w:line="149" w:lineRule="exact"/>
        <w:ind w:left="10"/>
        <w:rPr>
          <w:rFonts w:ascii="Arial" w:hAnsi="Arial" w:cs="Arial"/>
          <w:b/>
          <w:bCs/>
          <w:color w:val="000000"/>
          <w:w w:val="93"/>
          <w:sz w:val="15"/>
          <w:szCs w:val="15"/>
        </w:rPr>
      </w:pPr>
    </w:p>
    <w:p w14:paraId="421F27BE" w14:textId="77777777" w:rsidR="00AF2BC5" w:rsidRDefault="00AF2BC5">
      <w:pPr>
        <w:widowControl w:val="0"/>
        <w:autoSpaceDE w:val="0"/>
        <w:autoSpaceDN w:val="0"/>
        <w:adjustRightInd w:val="0"/>
        <w:spacing w:after="0" w:line="149" w:lineRule="exact"/>
        <w:ind w:left="10"/>
        <w:rPr>
          <w:rFonts w:ascii="Arial" w:hAnsi="Arial" w:cs="Arial"/>
          <w:b/>
          <w:bCs/>
          <w:color w:val="000000"/>
          <w:w w:val="93"/>
          <w:sz w:val="15"/>
          <w:szCs w:val="15"/>
        </w:rPr>
      </w:pPr>
    </w:p>
    <w:p w14:paraId="40447013" w14:textId="77777777" w:rsidR="00AF2BC5" w:rsidRDefault="00AF2BC5">
      <w:pPr>
        <w:widowControl w:val="0"/>
        <w:autoSpaceDE w:val="0"/>
        <w:autoSpaceDN w:val="0"/>
        <w:adjustRightInd w:val="0"/>
        <w:spacing w:after="0" w:line="149" w:lineRule="exact"/>
        <w:ind w:left="10"/>
        <w:rPr>
          <w:rFonts w:ascii="Arial" w:hAnsi="Arial" w:cs="Arial"/>
          <w:b/>
          <w:bCs/>
          <w:color w:val="000000"/>
          <w:w w:val="93"/>
          <w:sz w:val="15"/>
          <w:szCs w:val="15"/>
        </w:rPr>
      </w:pPr>
    </w:p>
    <w:p w14:paraId="1C8C70C1" w14:textId="77777777" w:rsidR="00AF2BC5" w:rsidRDefault="00AF2BC5">
      <w:pPr>
        <w:widowControl w:val="0"/>
        <w:autoSpaceDE w:val="0"/>
        <w:autoSpaceDN w:val="0"/>
        <w:adjustRightInd w:val="0"/>
        <w:spacing w:after="0" w:line="149" w:lineRule="exact"/>
        <w:ind w:left="10"/>
        <w:rPr>
          <w:rFonts w:ascii="Arial" w:hAnsi="Arial" w:cs="Arial"/>
          <w:b/>
          <w:bCs/>
          <w:color w:val="000000"/>
          <w:w w:val="93"/>
          <w:sz w:val="15"/>
          <w:szCs w:val="15"/>
        </w:rPr>
      </w:pPr>
    </w:p>
    <w:p w14:paraId="52CE6C83" w14:textId="77777777" w:rsidR="00AF2BC5" w:rsidRDefault="00AF2BC5">
      <w:pPr>
        <w:widowControl w:val="0"/>
        <w:autoSpaceDE w:val="0"/>
        <w:autoSpaceDN w:val="0"/>
        <w:adjustRightInd w:val="0"/>
        <w:spacing w:after="0" w:line="149" w:lineRule="exact"/>
        <w:ind w:left="10"/>
        <w:rPr>
          <w:rFonts w:ascii="Arial" w:hAnsi="Arial" w:cs="Arial"/>
          <w:b/>
          <w:bCs/>
          <w:color w:val="000000"/>
          <w:w w:val="93"/>
          <w:sz w:val="15"/>
          <w:szCs w:val="15"/>
        </w:rPr>
      </w:pPr>
    </w:p>
    <w:p w14:paraId="5425B39B" w14:textId="77777777" w:rsidR="00AF2BC5" w:rsidRDefault="00AF2BC5">
      <w:pPr>
        <w:widowControl w:val="0"/>
        <w:autoSpaceDE w:val="0"/>
        <w:autoSpaceDN w:val="0"/>
        <w:adjustRightInd w:val="0"/>
        <w:spacing w:after="0" w:line="149" w:lineRule="exact"/>
        <w:ind w:left="10"/>
        <w:rPr>
          <w:rFonts w:ascii="Arial" w:hAnsi="Arial" w:cs="Arial"/>
          <w:b/>
          <w:bCs/>
          <w:color w:val="000000"/>
          <w:w w:val="93"/>
          <w:sz w:val="15"/>
          <w:szCs w:val="15"/>
        </w:rPr>
      </w:pPr>
    </w:p>
    <w:p w14:paraId="45682F3A" w14:textId="77777777" w:rsidR="00AF2BC5" w:rsidRDefault="00AF2BC5">
      <w:pPr>
        <w:widowControl w:val="0"/>
        <w:autoSpaceDE w:val="0"/>
        <w:autoSpaceDN w:val="0"/>
        <w:adjustRightInd w:val="0"/>
        <w:spacing w:after="0" w:line="149" w:lineRule="exact"/>
        <w:ind w:left="10"/>
        <w:rPr>
          <w:rFonts w:ascii="Arial" w:hAnsi="Arial" w:cs="Arial"/>
          <w:b/>
          <w:bCs/>
          <w:color w:val="000000"/>
          <w:w w:val="93"/>
          <w:sz w:val="15"/>
          <w:szCs w:val="15"/>
        </w:rPr>
      </w:pPr>
    </w:p>
    <w:p w14:paraId="48E8AFD1" w14:textId="77777777" w:rsidR="00AF2BC5" w:rsidRDefault="00543688">
      <w:pPr>
        <w:widowControl w:val="0"/>
        <w:tabs>
          <w:tab w:val="left" w:pos="1647"/>
          <w:tab w:val="left" w:pos="2812"/>
        </w:tabs>
        <w:autoSpaceDE w:val="0"/>
        <w:autoSpaceDN w:val="0"/>
        <w:adjustRightInd w:val="0"/>
        <w:spacing w:before="108" w:after="0" w:line="149" w:lineRule="exact"/>
        <w:ind w:left="10"/>
        <w:rPr>
          <w:rFonts w:ascii="Arial" w:hAnsi="Arial" w:cs="Arial"/>
          <w:b/>
          <w:bCs/>
          <w:color w:val="000000"/>
          <w:spacing w:val="-4"/>
          <w:sz w:val="13"/>
          <w:szCs w:val="13"/>
        </w:rPr>
      </w:pPr>
      <w:r>
        <w:rPr>
          <w:rFonts w:ascii="Arial" w:hAnsi="Arial" w:cs="Arial"/>
          <w:b/>
          <w:bCs/>
          <w:color w:val="000000"/>
          <w:spacing w:val="-4"/>
          <w:sz w:val="13"/>
          <w:szCs w:val="13"/>
        </w:rPr>
        <w:t>V4</w:t>
      </w:r>
      <w:r>
        <w:rPr>
          <w:rFonts w:ascii="Arial" w:hAnsi="Arial" w:cs="Arial"/>
          <w:b/>
          <w:bCs/>
          <w:color w:val="000000"/>
          <w:spacing w:val="-4"/>
          <w:sz w:val="13"/>
          <w:szCs w:val="13"/>
        </w:rPr>
        <w:tab/>
        <w:t>V2</w:t>
      </w:r>
      <w:r>
        <w:rPr>
          <w:rFonts w:ascii="Arial" w:hAnsi="Arial" w:cs="Arial"/>
          <w:b/>
          <w:bCs/>
          <w:color w:val="000000"/>
          <w:spacing w:val="-4"/>
          <w:sz w:val="13"/>
          <w:szCs w:val="13"/>
        </w:rPr>
        <w:tab/>
        <w:t>V3</w:t>
      </w:r>
    </w:p>
    <w:p w14:paraId="21ADC669" w14:textId="77777777" w:rsidR="00AF2BC5" w:rsidRDefault="00543688">
      <w:pPr>
        <w:widowControl w:val="0"/>
        <w:autoSpaceDE w:val="0"/>
        <w:autoSpaceDN w:val="0"/>
        <w:adjustRightInd w:val="0"/>
        <w:spacing w:before="104" w:after="0" w:line="172" w:lineRule="exact"/>
        <w:ind w:left="2051"/>
        <w:rPr>
          <w:rFonts w:ascii="Arial" w:hAnsi="Arial" w:cs="Arial"/>
          <w:b/>
          <w:bCs/>
          <w:color w:val="000000"/>
          <w:spacing w:val="2"/>
          <w:sz w:val="15"/>
          <w:szCs w:val="15"/>
        </w:rPr>
      </w:pPr>
      <w:r>
        <w:rPr>
          <w:rFonts w:ascii="Arial" w:hAnsi="Arial" w:cs="Arial"/>
          <w:b/>
          <w:bCs/>
          <w:color w:val="000000"/>
          <w:spacing w:val="2"/>
          <w:sz w:val="15"/>
          <w:szCs w:val="15"/>
        </w:rPr>
        <w:t>Etapas de crecimiento</w:t>
      </w:r>
    </w:p>
    <w:p w14:paraId="22A169B0" w14:textId="77777777" w:rsidR="00AF2BC5" w:rsidRDefault="00543688">
      <w:pPr>
        <w:widowControl w:val="0"/>
        <w:autoSpaceDE w:val="0"/>
        <w:autoSpaceDN w:val="0"/>
        <w:adjustRightInd w:val="0"/>
        <w:spacing w:after="0" w:line="126" w:lineRule="exact"/>
        <w:ind w:left="324"/>
        <w:rPr>
          <w:rFonts w:ascii="Arial" w:hAnsi="Arial" w:cs="Arial"/>
          <w:b/>
          <w:bCs/>
          <w:color w:val="000000"/>
          <w:spacing w:val="2"/>
          <w:sz w:val="15"/>
          <w:szCs w:val="15"/>
        </w:rPr>
      </w:pPr>
      <w:r>
        <w:rPr>
          <w:rFonts w:ascii="Arial" w:hAnsi="Arial" w:cs="Arial"/>
          <w:b/>
          <w:bCs/>
          <w:color w:val="000000"/>
          <w:spacing w:val="2"/>
          <w:sz w:val="15"/>
          <w:szCs w:val="15"/>
        </w:rPr>
        <w:br w:type="column"/>
      </w:r>
    </w:p>
    <w:p w14:paraId="2560399D" w14:textId="77777777" w:rsidR="00AF2BC5" w:rsidRDefault="00AF2BC5">
      <w:pPr>
        <w:widowControl w:val="0"/>
        <w:autoSpaceDE w:val="0"/>
        <w:autoSpaceDN w:val="0"/>
        <w:adjustRightInd w:val="0"/>
        <w:spacing w:after="0" w:line="126" w:lineRule="exact"/>
        <w:ind w:left="324"/>
        <w:rPr>
          <w:rFonts w:ascii="Arial" w:hAnsi="Arial" w:cs="Arial"/>
          <w:b/>
          <w:bCs/>
          <w:color w:val="000000"/>
          <w:spacing w:val="2"/>
          <w:sz w:val="15"/>
          <w:szCs w:val="15"/>
        </w:rPr>
      </w:pPr>
    </w:p>
    <w:p w14:paraId="778F0A1B" w14:textId="77777777" w:rsidR="00AF2BC5" w:rsidRDefault="00AF2BC5">
      <w:pPr>
        <w:widowControl w:val="0"/>
        <w:autoSpaceDE w:val="0"/>
        <w:autoSpaceDN w:val="0"/>
        <w:adjustRightInd w:val="0"/>
        <w:spacing w:after="0" w:line="126" w:lineRule="exact"/>
        <w:ind w:left="324"/>
        <w:rPr>
          <w:rFonts w:ascii="Arial" w:hAnsi="Arial" w:cs="Arial"/>
          <w:b/>
          <w:bCs/>
          <w:color w:val="000000"/>
          <w:spacing w:val="2"/>
          <w:sz w:val="15"/>
          <w:szCs w:val="15"/>
        </w:rPr>
      </w:pPr>
    </w:p>
    <w:p w14:paraId="4583B85A" w14:textId="77777777" w:rsidR="00AF2BC5" w:rsidRDefault="00AF2BC5">
      <w:pPr>
        <w:widowControl w:val="0"/>
        <w:autoSpaceDE w:val="0"/>
        <w:autoSpaceDN w:val="0"/>
        <w:adjustRightInd w:val="0"/>
        <w:spacing w:after="0" w:line="126" w:lineRule="exact"/>
        <w:ind w:left="324"/>
        <w:rPr>
          <w:rFonts w:ascii="Arial" w:hAnsi="Arial" w:cs="Arial"/>
          <w:b/>
          <w:bCs/>
          <w:color w:val="000000"/>
          <w:spacing w:val="2"/>
          <w:sz w:val="15"/>
          <w:szCs w:val="15"/>
        </w:rPr>
      </w:pPr>
    </w:p>
    <w:p w14:paraId="694428FD" w14:textId="77777777" w:rsidR="00AF2BC5" w:rsidRDefault="00543688">
      <w:pPr>
        <w:widowControl w:val="0"/>
        <w:tabs>
          <w:tab w:val="left" w:pos="1028"/>
        </w:tabs>
        <w:autoSpaceDE w:val="0"/>
        <w:autoSpaceDN w:val="0"/>
        <w:adjustRightInd w:val="0"/>
        <w:spacing w:before="71" w:after="0" w:line="126" w:lineRule="exact"/>
        <w:ind w:left="324"/>
        <w:rPr>
          <w:rFonts w:ascii="Arial" w:hAnsi="Arial" w:cs="Arial"/>
          <w:color w:val="000000"/>
          <w:spacing w:val="1"/>
          <w:sz w:val="13"/>
          <w:szCs w:val="13"/>
        </w:rPr>
      </w:pPr>
      <w:r>
        <w:rPr>
          <w:rFonts w:ascii="Arial" w:hAnsi="Arial" w:cs="Arial"/>
          <w:color w:val="000000"/>
          <w:sz w:val="11"/>
          <w:szCs w:val="11"/>
        </w:rPr>
        <w:t>CA</w:t>
      </w:r>
      <w:r>
        <w:rPr>
          <w:rFonts w:ascii="Arial" w:hAnsi="Arial" w:cs="Arial"/>
          <w:color w:val="000000"/>
          <w:sz w:val="11"/>
          <w:szCs w:val="11"/>
        </w:rPr>
        <w:tab/>
      </w:r>
      <w:r>
        <w:rPr>
          <w:rFonts w:ascii="Arial" w:hAnsi="Arial" w:cs="Arial"/>
          <w:color w:val="000000"/>
          <w:spacing w:val="1"/>
          <w:sz w:val="13"/>
          <w:szCs w:val="13"/>
        </w:rPr>
        <w:t>12</w:t>
      </w:r>
    </w:p>
    <w:p w14:paraId="76E55902" w14:textId="77777777" w:rsidR="00AF2BC5" w:rsidRDefault="00543688">
      <w:pPr>
        <w:widowControl w:val="0"/>
        <w:autoSpaceDE w:val="0"/>
        <w:autoSpaceDN w:val="0"/>
        <w:adjustRightInd w:val="0"/>
        <w:spacing w:before="14" w:after="0" w:line="126" w:lineRule="exact"/>
        <w:ind w:left="324"/>
        <w:rPr>
          <w:rFonts w:ascii="Arial" w:hAnsi="Arial" w:cs="Arial"/>
          <w:color w:val="000000"/>
          <w:sz w:val="11"/>
          <w:szCs w:val="11"/>
        </w:rPr>
      </w:pPr>
      <w:r>
        <w:rPr>
          <w:rFonts w:ascii="Arial" w:hAnsi="Arial" w:cs="Arial"/>
          <w:color w:val="000000"/>
          <w:sz w:val="11"/>
          <w:szCs w:val="11"/>
        </w:rPr>
        <w:t>CI</w:t>
      </w:r>
    </w:p>
    <w:p w14:paraId="57949F88" w14:textId="77777777" w:rsidR="00AF2BC5" w:rsidRDefault="00543688">
      <w:pPr>
        <w:widowControl w:val="0"/>
        <w:autoSpaceDE w:val="0"/>
        <w:autoSpaceDN w:val="0"/>
        <w:adjustRightInd w:val="0"/>
        <w:spacing w:before="14" w:after="0" w:line="126" w:lineRule="exact"/>
        <w:ind w:left="324"/>
        <w:rPr>
          <w:rFonts w:ascii="Arial" w:hAnsi="Arial" w:cs="Arial"/>
          <w:color w:val="000000"/>
          <w:sz w:val="11"/>
          <w:szCs w:val="11"/>
        </w:rPr>
      </w:pPr>
      <w:r>
        <w:rPr>
          <w:rFonts w:ascii="Arial" w:hAnsi="Arial" w:cs="Arial"/>
          <w:color w:val="000000"/>
          <w:sz w:val="11"/>
          <w:szCs w:val="11"/>
        </w:rPr>
        <w:t>S-10</w:t>
      </w:r>
    </w:p>
    <w:p w14:paraId="7BB8FD58" w14:textId="77777777" w:rsidR="00AF2BC5" w:rsidRDefault="00543688">
      <w:pPr>
        <w:widowControl w:val="0"/>
        <w:tabs>
          <w:tab w:val="left" w:pos="1028"/>
        </w:tabs>
        <w:autoSpaceDE w:val="0"/>
        <w:autoSpaceDN w:val="0"/>
        <w:adjustRightInd w:val="0"/>
        <w:spacing w:before="14" w:after="0" w:line="126" w:lineRule="exact"/>
        <w:ind w:left="324"/>
        <w:rPr>
          <w:rFonts w:ascii="Arial" w:hAnsi="Arial" w:cs="Arial"/>
          <w:color w:val="000000"/>
          <w:spacing w:val="1"/>
          <w:sz w:val="13"/>
          <w:szCs w:val="13"/>
        </w:rPr>
      </w:pPr>
      <w:r>
        <w:rPr>
          <w:rFonts w:ascii="Arial" w:hAnsi="Arial" w:cs="Arial"/>
          <w:color w:val="000000"/>
          <w:position w:val="-3"/>
          <w:sz w:val="11"/>
          <w:szCs w:val="11"/>
        </w:rPr>
        <w:t>S-100</w:t>
      </w:r>
      <w:r>
        <w:rPr>
          <w:rFonts w:ascii="Arial" w:hAnsi="Arial" w:cs="Arial"/>
          <w:color w:val="000000"/>
          <w:position w:val="-3"/>
          <w:sz w:val="11"/>
          <w:szCs w:val="11"/>
        </w:rPr>
        <w:tab/>
      </w:r>
      <w:r>
        <w:rPr>
          <w:rFonts w:ascii="Arial" w:hAnsi="Arial" w:cs="Arial"/>
          <w:color w:val="000000"/>
          <w:spacing w:val="1"/>
          <w:sz w:val="13"/>
          <w:szCs w:val="13"/>
        </w:rPr>
        <w:t>10</w:t>
      </w:r>
    </w:p>
    <w:p w14:paraId="02DC0A1D" w14:textId="77777777" w:rsidR="00AF2BC5" w:rsidRDefault="00543688">
      <w:pPr>
        <w:widowControl w:val="0"/>
        <w:autoSpaceDE w:val="0"/>
        <w:autoSpaceDN w:val="0"/>
        <w:adjustRightInd w:val="0"/>
        <w:spacing w:before="14" w:after="0" w:line="126" w:lineRule="exact"/>
        <w:ind w:left="324"/>
        <w:rPr>
          <w:rFonts w:ascii="Arial" w:hAnsi="Arial" w:cs="Arial"/>
          <w:color w:val="000000"/>
          <w:sz w:val="11"/>
          <w:szCs w:val="11"/>
        </w:rPr>
      </w:pPr>
      <w:r>
        <w:rPr>
          <w:rFonts w:ascii="Arial" w:hAnsi="Arial" w:cs="Arial"/>
          <w:color w:val="000000"/>
          <w:sz w:val="11"/>
          <w:szCs w:val="11"/>
        </w:rPr>
        <w:t>S-500</w:t>
      </w:r>
    </w:p>
    <w:p w14:paraId="4E7CB8CD" w14:textId="77777777" w:rsidR="00AF2BC5" w:rsidRDefault="00543688">
      <w:pPr>
        <w:widowControl w:val="0"/>
        <w:autoSpaceDE w:val="0"/>
        <w:autoSpaceDN w:val="0"/>
        <w:adjustRightInd w:val="0"/>
        <w:spacing w:before="14" w:after="0" w:line="126" w:lineRule="exact"/>
        <w:ind w:left="324"/>
        <w:rPr>
          <w:rFonts w:ascii="Arial" w:hAnsi="Arial" w:cs="Arial"/>
          <w:color w:val="000000"/>
          <w:sz w:val="11"/>
          <w:szCs w:val="11"/>
        </w:rPr>
      </w:pPr>
      <w:r>
        <w:rPr>
          <w:rFonts w:ascii="Arial" w:hAnsi="Arial" w:cs="Arial"/>
          <w:color w:val="000000"/>
          <w:sz w:val="11"/>
          <w:szCs w:val="11"/>
        </w:rPr>
        <w:t>S-1000</w:t>
      </w:r>
    </w:p>
    <w:p w14:paraId="21CA6825" w14:textId="77777777" w:rsidR="00AF2BC5" w:rsidRDefault="00543688">
      <w:pPr>
        <w:widowControl w:val="0"/>
        <w:tabs>
          <w:tab w:val="left" w:pos="1028"/>
        </w:tabs>
        <w:autoSpaceDE w:val="0"/>
        <w:autoSpaceDN w:val="0"/>
        <w:adjustRightInd w:val="0"/>
        <w:spacing w:before="14" w:after="0" w:line="126" w:lineRule="exact"/>
        <w:ind w:left="324"/>
        <w:rPr>
          <w:rFonts w:ascii="Arial" w:hAnsi="Arial" w:cs="Arial"/>
          <w:color w:val="000000"/>
          <w:spacing w:val="1"/>
          <w:sz w:val="13"/>
          <w:szCs w:val="13"/>
        </w:rPr>
      </w:pPr>
      <w:r>
        <w:rPr>
          <w:rFonts w:ascii="Arial" w:hAnsi="Arial" w:cs="Arial"/>
          <w:color w:val="000000"/>
          <w:position w:val="-3"/>
          <w:sz w:val="11"/>
          <w:szCs w:val="11"/>
        </w:rPr>
        <w:t>AF-10</w:t>
      </w:r>
      <w:r>
        <w:rPr>
          <w:rFonts w:ascii="Arial" w:hAnsi="Arial" w:cs="Arial"/>
          <w:color w:val="000000"/>
          <w:position w:val="-3"/>
          <w:sz w:val="11"/>
          <w:szCs w:val="11"/>
        </w:rPr>
        <w:tab/>
      </w:r>
      <w:r>
        <w:rPr>
          <w:rFonts w:ascii="Arial" w:hAnsi="Arial" w:cs="Arial"/>
          <w:color w:val="000000"/>
          <w:spacing w:val="1"/>
          <w:sz w:val="13"/>
          <w:szCs w:val="13"/>
        </w:rPr>
        <w:t>8</w:t>
      </w:r>
    </w:p>
    <w:p w14:paraId="6D0A0B7C" w14:textId="77777777" w:rsidR="00AF2BC5" w:rsidRDefault="00543688">
      <w:pPr>
        <w:widowControl w:val="0"/>
        <w:autoSpaceDE w:val="0"/>
        <w:autoSpaceDN w:val="0"/>
        <w:adjustRightInd w:val="0"/>
        <w:spacing w:before="14" w:after="0" w:line="126" w:lineRule="exact"/>
        <w:ind w:left="324"/>
        <w:rPr>
          <w:rFonts w:ascii="Arial" w:hAnsi="Arial" w:cs="Arial"/>
          <w:color w:val="000000"/>
          <w:sz w:val="11"/>
          <w:szCs w:val="11"/>
        </w:rPr>
      </w:pPr>
      <w:r>
        <w:rPr>
          <w:rFonts w:ascii="Arial" w:hAnsi="Arial" w:cs="Arial"/>
          <w:color w:val="000000"/>
          <w:sz w:val="11"/>
          <w:szCs w:val="11"/>
        </w:rPr>
        <w:t>AF-100</w:t>
      </w:r>
    </w:p>
    <w:p w14:paraId="35678F28" w14:textId="77777777" w:rsidR="00AF2BC5" w:rsidRDefault="00543688">
      <w:pPr>
        <w:widowControl w:val="0"/>
        <w:autoSpaceDE w:val="0"/>
        <w:autoSpaceDN w:val="0"/>
        <w:adjustRightInd w:val="0"/>
        <w:spacing w:before="14" w:after="0" w:line="126" w:lineRule="exact"/>
        <w:ind w:left="324"/>
        <w:rPr>
          <w:rFonts w:ascii="Arial" w:hAnsi="Arial" w:cs="Arial"/>
          <w:color w:val="000000"/>
          <w:sz w:val="11"/>
          <w:szCs w:val="11"/>
        </w:rPr>
      </w:pPr>
      <w:r>
        <w:rPr>
          <w:rFonts w:ascii="Arial" w:hAnsi="Arial" w:cs="Arial"/>
          <w:color w:val="000000"/>
          <w:sz w:val="11"/>
          <w:szCs w:val="11"/>
        </w:rPr>
        <w:t>AF-500</w:t>
      </w:r>
    </w:p>
    <w:p w14:paraId="60EBB5CA" w14:textId="77777777" w:rsidR="00AF2BC5" w:rsidRDefault="00543688">
      <w:pPr>
        <w:widowControl w:val="0"/>
        <w:tabs>
          <w:tab w:val="left" w:pos="1028"/>
        </w:tabs>
        <w:autoSpaceDE w:val="0"/>
        <w:autoSpaceDN w:val="0"/>
        <w:adjustRightInd w:val="0"/>
        <w:spacing w:before="14" w:after="0" w:line="126" w:lineRule="exact"/>
        <w:ind w:left="324"/>
        <w:rPr>
          <w:rFonts w:ascii="Arial" w:hAnsi="Arial" w:cs="Arial"/>
          <w:color w:val="000000"/>
          <w:spacing w:val="1"/>
          <w:sz w:val="13"/>
          <w:szCs w:val="13"/>
        </w:rPr>
      </w:pPr>
      <w:r>
        <w:rPr>
          <w:rFonts w:ascii="Arial" w:hAnsi="Arial" w:cs="Arial"/>
          <w:color w:val="000000"/>
          <w:sz w:val="11"/>
          <w:szCs w:val="11"/>
        </w:rPr>
        <w:t>AF-1000</w:t>
      </w:r>
      <w:r>
        <w:rPr>
          <w:rFonts w:ascii="Arial" w:hAnsi="Arial" w:cs="Arial"/>
          <w:color w:val="000000"/>
          <w:sz w:val="11"/>
          <w:szCs w:val="11"/>
        </w:rPr>
        <w:tab/>
      </w:r>
      <w:r>
        <w:rPr>
          <w:rFonts w:ascii="Arial" w:hAnsi="Arial" w:cs="Arial"/>
          <w:color w:val="000000"/>
          <w:spacing w:val="1"/>
          <w:sz w:val="13"/>
          <w:szCs w:val="13"/>
        </w:rPr>
        <w:t>6</w:t>
      </w:r>
    </w:p>
    <w:p w14:paraId="4DA9F26E" w14:textId="77777777" w:rsidR="00AF2BC5" w:rsidRDefault="00AF2BC5">
      <w:pPr>
        <w:widowControl w:val="0"/>
        <w:autoSpaceDE w:val="0"/>
        <w:autoSpaceDN w:val="0"/>
        <w:adjustRightInd w:val="0"/>
        <w:spacing w:after="0" w:line="149" w:lineRule="exact"/>
        <w:ind w:left="1003"/>
        <w:rPr>
          <w:rFonts w:ascii="Arial" w:hAnsi="Arial" w:cs="Arial"/>
          <w:color w:val="000000"/>
          <w:spacing w:val="1"/>
          <w:sz w:val="13"/>
          <w:szCs w:val="13"/>
        </w:rPr>
      </w:pPr>
    </w:p>
    <w:p w14:paraId="0BC63CF5" w14:textId="77777777" w:rsidR="00AF2BC5" w:rsidRDefault="00543688">
      <w:pPr>
        <w:widowControl w:val="0"/>
        <w:autoSpaceDE w:val="0"/>
        <w:autoSpaceDN w:val="0"/>
        <w:adjustRightInd w:val="0"/>
        <w:spacing w:before="138" w:after="0" w:line="149" w:lineRule="exact"/>
        <w:ind w:left="1003"/>
        <w:rPr>
          <w:rFonts w:ascii="Arial" w:hAnsi="Arial" w:cs="Arial"/>
          <w:color w:val="000000"/>
          <w:spacing w:val="1"/>
          <w:sz w:val="13"/>
          <w:szCs w:val="13"/>
        </w:rPr>
      </w:pPr>
      <w:r>
        <w:rPr>
          <w:rFonts w:ascii="Arial" w:hAnsi="Arial" w:cs="Arial"/>
          <w:color w:val="000000"/>
          <w:spacing w:val="1"/>
          <w:sz w:val="13"/>
          <w:szCs w:val="13"/>
        </w:rPr>
        <w:t>4</w:t>
      </w:r>
    </w:p>
    <w:p w14:paraId="4F1D320F" w14:textId="77777777" w:rsidR="00AF2BC5" w:rsidRDefault="00AF2BC5">
      <w:pPr>
        <w:widowControl w:val="0"/>
        <w:autoSpaceDE w:val="0"/>
        <w:autoSpaceDN w:val="0"/>
        <w:adjustRightInd w:val="0"/>
        <w:spacing w:after="0" w:line="149" w:lineRule="exact"/>
        <w:ind w:left="1003"/>
        <w:rPr>
          <w:rFonts w:ascii="Arial" w:hAnsi="Arial" w:cs="Arial"/>
          <w:color w:val="000000"/>
          <w:spacing w:val="1"/>
          <w:sz w:val="13"/>
          <w:szCs w:val="13"/>
        </w:rPr>
      </w:pPr>
    </w:p>
    <w:p w14:paraId="2E1645FD" w14:textId="77777777" w:rsidR="00AF2BC5" w:rsidRDefault="00543688">
      <w:pPr>
        <w:widowControl w:val="0"/>
        <w:autoSpaceDE w:val="0"/>
        <w:autoSpaceDN w:val="0"/>
        <w:adjustRightInd w:val="0"/>
        <w:spacing w:before="132" w:after="0" w:line="149" w:lineRule="exact"/>
        <w:ind w:left="1003"/>
        <w:rPr>
          <w:rFonts w:ascii="Arial" w:hAnsi="Arial" w:cs="Arial"/>
          <w:color w:val="000000"/>
          <w:spacing w:val="1"/>
          <w:sz w:val="13"/>
          <w:szCs w:val="13"/>
        </w:rPr>
      </w:pPr>
      <w:r>
        <w:rPr>
          <w:rFonts w:ascii="Arial" w:hAnsi="Arial" w:cs="Arial"/>
          <w:color w:val="000000"/>
          <w:spacing w:val="1"/>
          <w:sz w:val="13"/>
          <w:szCs w:val="13"/>
        </w:rPr>
        <w:t>2</w:t>
      </w:r>
    </w:p>
    <w:p w14:paraId="2787BAE7" w14:textId="77777777" w:rsidR="00AF2BC5" w:rsidRDefault="00AF2BC5">
      <w:pPr>
        <w:widowControl w:val="0"/>
        <w:autoSpaceDE w:val="0"/>
        <w:autoSpaceDN w:val="0"/>
        <w:adjustRightInd w:val="0"/>
        <w:spacing w:after="0" w:line="149" w:lineRule="exact"/>
        <w:ind w:left="1003"/>
        <w:rPr>
          <w:rFonts w:ascii="Arial" w:hAnsi="Arial" w:cs="Arial"/>
          <w:color w:val="000000"/>
          <w:spacing w:val="1"/>
          <w:sz w:val="13"/>
          <w:szCs w:val="13"/>
        </w:rPr>
      </w:pPr>
    </w:p>
    <w:p w14:paraId="1D19E80B" w14:textId="77777777" w:rsidR="00AF2BC5" w:rsidRDefault="00543688">
      <w:pPr>
        <w:widowControl w:val="0"/>
        <w:autoSpaceDE w:val="0"/>
        <w:autoSpaceDN w:val="0"/>
        <w:adjustRightInd w:val="0"/>
        <w:spacing w:before="131" w:after="0" w:line="149" w:lineRule="exact"/>
        <w:ind w:left="1003"/>
        <w:rPr>
          <w:rFonts w:ascii="Arial" w:hAnsi="Arial" w:cs="Arial"/>
          <w:color w:val="000000"/>
          <w:spacing w:val="1"/>
          <w:sz w:val="13"/>
          <w:szCs w:val="13"/>
        </w:rPr>
      </w:pPr>
      <w:r>
        <w:rPr>
          <w:rFonts w:ascii="Arial" w:hAnsi="Arial" w:cs="Arial"/>
          <w:color w:val="000000"/>
          <w:spacing w:val="1"/>
          <w:sz w:val="13"/>
          <w:szCs w:val="13"/>
        </w:rPr>
        <w:t>0</w:t>
      </w:r>
    </w:p>
    <w:p w14:paraId="05E7A359" w14:textId="77777777" w:rsidR="00AF2BC5" w:rsidRDefault="00543688">
      <w:pPr>
        <w:widowControl w:val="0"/>
        <w:autoSpaceDE w:val="0"/>
        <w:autoSpaceDN w:val="0"/>
        <w:adjustRightInd w:val="0"/>
        <w:spacing w:before="34" w:after="0" w:line="149" w:lineRule="exact"/>
        <w:ind w:left="10"/>
        <w:rPr>
          <w:rFonts w:ascii="Arial" w:hAnsi="Arial" w:cs="Arial"/>
          <w:b/>
          <w:bCs/>
          <w:color w:val="000000"/>
          <w:spacing w:val="-4"/>
          <w:sz w:val="13"/>
          <w:szCs w:val="13"/>
        </w:rPr>
      </w:pPr>
      <w:r>
        <w:rPr>
          <w:rFonts w:ascii="Arial" w:hAnsi="Arial" w:cs="Arial"/>
          <w:b/>
          <w:bCs/>
          <w:color w:val="000000"/>
          <w:spacing w:val="-4"/>
          <w:sz w:val="13"/>
          <w:szCs w:val="13"/>
        </w:rPr>
        <w:t xml:space="preserve">V4 </w:t>
      </w:r>
    </w:p>
    <w:p w14:paraId="22724D66" w14:textId="77777777" w:rsidR="00AF2BC5" w:rsidRDefault="00AF2BC5">
      <w:pPr>
        <w:widowControl w:val="0"/>
        <w:autoSpaceDE w:val="0"/>
        <w:autoSpaceDN w:val="0"/>
        <w:adjustRightInd w:val="0"/>
        <w:spacing w:after="0" w:line="240" w:lineRule="auto"/>
        <w:rPr>
          <w:rFonts w:ascii="Arial" w:hAnsi="Arial" w:cs="Arial"/>
          <w:b/>
          <w:bCs/>
          <w:color w:val="000000"/>
          <w:spacing w:val="-4"/>
          <w:sz w:val="13"/>
          <w:szCs w:val="13"/>
        </w:rPr>
        <w:sectPr w:rsidR="00AF2BC5">
          <w:type w:val="continuous"/>
          <w:pgSz w:w="12240" w:h="15840"/>
          <w:pgMar w:top="-523" w:right="650" w:bottom="-20" w:left="1440" w:header="720" w:footer="720" w:gutter="0"/>
          <w:cols w:num="3" w:space="720" w:equalWidth="0">
            <w:col w:w="4051" w:space="160"/>
            <w:col w:w="3792" w:space="160"/>
            <w:col w:w="1827"/>
          </w:cols>
          <w:noEndnote/>
        </w:sectPr>
      </w:pPr>
    </w:p>
    <w:p w14:paraId="16100126" w14:textId="77777777" w:rsidR="00AF2BC5" w:rsidRDefault="00543688">
      <w:pPr>
        <w:widowControl w:val="0"/>
        <w:autoSpaceDE w:val="0"/>
        <w:autoSpaceDN w:val="0"/>
        <w:adjustRightInd w:val="0"/>
        <w:spacing w:before="171" w:after="0" w:line="273" w:lineRule="exact"/>
        <w:ind w:left="545" w:right="26"/>
        <w:jc w:val="both"/>
        <w:rPr>
          <w:rFonts w:ascii="Times New Roman" w:hAnsi="Times New Roman"/>
          <w:color w:val="000000"/>
          <w:spacing w:val="2"/>
        </w:rPr>
      </w:pPr>
      <w:r>
        <w:rPr>
          <w:rFonts w:ascii="Times New Roman" w:hAnsi="Times New Roman"/>
          <w:b/>
          <w:bCs/>
          <w:color w:val="000000"/>
          <w:spacing w:val="2"/>
          <w:sz w:val="24"/>
          <w:szCs w:val="24"/>
        </w:rPr>
        <w:t>Figura 12</w:t>
      </w:r>
      <w:r>
        <w:rPr>
          <w:rFonts w:ascii="Times New Roman" w:hAnsi="Times New Roman"/>
          <w:b/>
          <w:bCs/>
          <w:color w:val="000000"/>
          <w:spacing w:val="2"/>
        </w:rPr>
        <w:t>.</w:t>
      </w:r>
      <w:r>
        <w:rPr>
          <w:rFonts w:ascii="Times New Roman" w:hAnsi="Times New Roman"/>
          <w:color w:val="000000"/>
          <w:spacing w:val="2"/>
        </w:rPr>
        <w:t xml:space="preserve"> Acumulación de ureidos en nódulos </w:t>
      </w:r>
      <w:r>
        <w:rPr>
          <w:rFonts w:ascii="Times New Roman" w:hAnsi="Times New Roman"/>
          <w:b/>
          <w:bCs/>
          <w:color w:val="000000"/>
          <w:spacing w:val="2"/>
        </w:rPr>
        <w:t>(A)</w:t>
      </w:r>
      <w:r>
        <w:rPr>
          <w:rFonts w:ascii="Times New Roman" w:hAnsi="Times New Roman"/>
          <w:color w:val="000000"/>
          <w:spacing w:val="2"/>
        </w:rPr>
        <w:t xml:space="preserve">, raíces </w:t>
      </w:r>
      <w:r>
        <w:rPr>
          <w:rFonts w:ascii="Times New Roman" w:hAnsi="Times New Roman"/>
          <w:b/>
          <w:bCs/>
          <w:color w:val="000000"/>
          <w:spacing w:val="2"/>
        </w:rPr>
        <w:t>(B)</w:t>
      </w:r>
      <w:r>
        <w:rPr>
          <w:rFonts w:ascii="Times New Roman" w:hAnsi="Times New Roman"/>
          <w:color w:val="000000"/>
          <w:spacing w:val="2"/>
        </w:rPr>
        <w:t xml:space="preserve"> y hojas </w:t>
      </w:r>
      <w:r>
        <w:rPr>
          <w:rFonts w:ascii="Times New Roman" w:hAnsi="Times New Roman"/>
          <w:b/>
          <w:bCs/>
          <w:color w:val="000000"/>
          <w:spacing w:val="2"/>
        </w:rPr>
        <w:t>(C)</w:t>
      </w:r>
      <w:r>
        <w:rPr>
          <w:rFonts w:ascii="Times New Roman" w:hAnsi="Times New Roman"/>
          <w:color w:val="000000"/>
          <w:spacing w:val="2"/>
        </w:rPr>
        <w:t xml:space="preserve"> de soya por la aplicación de </w:t>
      </w:r>
      <w:r>
        <w:rPr>
          <w:rFonts w:ascii="Times New Roman" w:hAnsi="Times New Roman"/>
          <w:color w:val="000000"/>
          <w:spacing w:val="2"/>
        </w:rPr>
        <w:br/>
        <w:t xml:space="preserve">quitosano, a semillas o por aspersión foliar de soya en invernadero. El resultado del ANOVA bifactorial </w:t>
      </w:r>
      <w:r>
        <w:rPr>
          <w:rFonts w:ascii="Times New Roman" w:hAnsi="Times New Roman"/>
          <w:color w:val="000000"/>
          <w:spacing w:val="2"/>
        </w:rPr>
        <w:br/>
      </w:r>
      <w:r>
        <w:rPr>
          <w:rFonts w:ascii="Times New Roman" w:hAnsi="Times New Roman"/>
          <w:color w:val="000000"/>
          <w:w w:val="103"/>
        </w:rPr>
        <w:t xml:space="preserve">con dos testigos de referencia arrojó interacción entre los factores para p&lt; 0,05 y las medias con letras </w:t>
      </w:r>
      <w:r>
        <w:rPr>
          <w:rFonts w:ascii="Times New Roman" w:hAnsi="Times New Roman"/>
          <w:color w:val="000000"/>
          <w:w w:val="103"/>
        </w:rPr>
        <w:br/>
      </w:r>
      <w:r>
        <w:rPr>
          <w:rFonts w:ascii="Times New Roman" w:hAnsi="Times New Roman"/>
          <w:color w:val="000000"/>
          <w:spacing w:val="2"/>
        </w:rPr>
        <w:t xml:space="preserve">diferentes indican diferencias significativas entre los tratamientos, según la Prueba de Rangos Múltiples </w:t>
      </w:r>
    </w:p>
    <w:p w14:paraId="7F08C007" w14:textId="77777777" w:rsidR="00AF2BC5" w:rsidRDefault="00543688">
      <w:pPr>
        <w:widowControl w:val="0"/>
        <w:autoSpaceDE w:val="0"/>
        <w:autoSpaceDN w:val="0"/>
        <w:adjustRightInd w:val="0"/>
        <w:spacing w:before="25" w:after="0" w:line="300" w:lineRule="exact"/>
        <w:ind w:left="545" w:right="24"/>
        <w:jc w:val="both"/>
        <w:rPr>
          <w:rFonts w:ascii="Times New Roman" w:hAnsi="Times New Roman"/>
          <w:color w:val="000000"/>
          <w:spacing w:val="2"/>
        </w:rPr>
      </w:pPr>
      <w:r>
        <w:rPr>
          <w:rFonts w:ascii="Times New Roman" w:hAnsi="Times New Roman"/>
          <w:color w:val="000000"/>
          <w:w w:val="104"/>
        </w:rPr>
        <w:t>de Tukey HSD. ES</w:t>
      </w:r>
      <w:r>
        <w:rPr>
          <w:rFonts w:ascii="Times New Roman" w:hAnsi="Times New Roman"/>
          <w:color w:val="000000"/>
          <w:w w:val="104"/>
          <w:sz w:val="24"/>
          <w:szCs w:val="24"/>
        </w:rPr>
        <w:t xml:space="preserve"> x</w:t>
      </w:r>
      <w:r>
        <w:rPr>
          <w:rFonts w:ascii="Times New Roman" w:hAnsi="Times New Roman"/>
          <w:color w:val="000000"/>
          <w:w w:val="104"/>
          <w:sz w:val="33"/>
          <w:szCs w:val="33"/>
          <w:vertAlign w:val="subscript"/>
        </w:rPr>
        <w:t xml:space="preserve">: </w:t>
      </w:r>
      <w:r>
        <w:rPr>
          <w:rFonts w:ascii="Times New Roman" w:hAnsi="Times New Roman"/>
          <w:color w:val="000000"/>
          <w:w w:val="104"/>
        </w:rPr>
        <w:t xml:space="preserve">Error estándar del experimento (n= 9): A (V3= 0,36 y V4= 0,55), B (V2=0,95, </w:t>
      </w:r>
      <w:r>
        <w:rPr>
          <w:rFonts w:ascii="Times New Roman" w:hAnsi="Times New Roman"/>
          <w:color w:val="000000"/>
          <w:spacing w:val="2"/>
        </w:rPr>
        <w:t xml:space="preserve">V3= 0,35 y V4=0,25) y C (V2=0,34, V3=0,22 y V4=0,11). </w:t>
      </w:r>
    </w:p>
    <w:p w14:paraId="0DBBD9B6" w14:textId="77777777" w:rsidR="00AF2BC5" w:rsidRDefault="00AF2BC5">
      <w:pPr>
        <w:widowControl w:val="0"/>
        <w:autoSpaceDE w:val="0"/>
        <w:autoSpaceDN w:val="0"/>
        <w:adjustRightInd w:val="0"/>
        <w:spacing w:after="0" w:line="412" w:lineRule="exact"/>
        <w:ind w:left="545"/>
        <w:jc w:val="both"/>
        <w:rPr>
          <w:rFonts w:ascii="Times New Roman" w:hAnsi="Times New Roman"/>
          <w:color w:val="000000"/>
          <w:spacing w:val="2"/>
        </w:rPr>
      </w:pPr>
    </w:p>
    <w:p w14:paraId="7A9BD6AF" w14:textId="77777777" w:rsidR="00AF2BC5" w:rsidRDefault="00543688">
      <w:pPr>
        <w:widowControl w:val="0"/>
        <w:autoSpaceDE w:val="0"/>
        <w:autoSpaceDN w:val="0"/>
        <w:adjustRightInd w:val="0"/>
        <w:spacing w:before="56" w:after="0" w:line="412" w:lineRule="exact"/>
        <w:ind w:left="545" w:right="20"/>
        <w:jc w:val="both"/>
        <w:rPr>
          <w:rFonts w:ascii="Times New Roman" w:hAnsi="Times New Roman"/>
          <w:color w:val="000000"/>
          <w:w w:val="104"/>
          <w:sz w:val="24"/>
          <w:szCs w:val="24"/>
        </w:rPr>
      </w:pPr>
      <w:r>
        <w:rPr>
          <w:rFonts w:ascii="Times New Roman" w:hAnsi="Times New Roman"/>
          <w:color w:val="000000"/>
          <w:sz w:val="24"/>
          <w:szCs w:val="24"/>
        </w:rPr>
        <w:t xml:space="preserve">En cuanto a los ureidos en hojas, estos se elevaron con las </w:t>
      </w:r>
      <w:commentRangeStart w:id="277"/>
      <w:r>
        <w:rPr>
          <w:rFonts w:ascii="Times New Roman" w:hAnsi="Times New Roman"/>
          <w:color w:val="000000"/>
          <w:sz w:val="24"/>
          <w:szCs w:val="24"/>
        </w:rPr>
        <w:t xml:space="preserve">concentraciones 500 </w:t>
      </w:r>
      <w:commentRangeEnd w:id="277"/>
      <w:r w:rsidR="00687046">
        <w:rPr>
          <w:rStyle w:val="Refdecomentario"/>
        </w:rPr>
        <w:commentReference w:id="277"/>
      </w:r>
      <w:r>
        <w:rPr>
          <w:rFonts w:ascii="Times New Roman" w:hAnsi="Times New Roman"/>
          <w:color w:val="000000"/>
          <w:sz w:val="24"/>
          <w:szCs w:val="24"/>
        </w:rPr>
        <w:t>y 1000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del </w:t>
      </w:r>
      <w:r>
        <w:rPr>
          <w:rFonts w:ascii="Times New Roman" w:hAnsi="Times New Roman"/>
          <w:color w:val="000000"/>
          <w:sz w:val="24"/>
          <w:szCs w:val="24"/>
        </w:rPr>
        <w:br/>
        <w:t xml:space="preserve">quitosano aplicadas a semillas, que solo superaron a la concentración menor del polímero y al CI, </w:t>
      </w:r>
      <w:r>
        <w:rPr>
          <w:rFonts w:ascii="Times New Roman" w:hAnsi="Times New Roman"/>
          <w:color w:val="000000"/>
          <w:sz w:val="24"/>
          <w:szCs w:val="24"/>
        </w:rPr>
        <w:br/>
      </w:r>
      <w:r>
        <w:rPr>
          <w:rFonts w:ascii="Times New Roman" w:hAnsi="Times New Roman"/>
          <w:color w:val="000000"/>
          <w:w w:val="103"/>
          <w:sz w:val="24"/>
          <w:szCs w:val="24"/>
        </w:rPr>
        <w:t xml:space="preserve">en la etapa V2 </w:t>
      </w:r>
      <w:commentRangeStart w:id="278"/>
      <w:r>
        <w:rPr>
          <w:rFonts w:ascii="Times New Roman" w:hAnsi="Times New Roman"/>
          <w:color w:val="000000"/>
          <w:w w:val="103"/>
          <w:sz w:val="24"/>
          <w:szCs w:val="24"/>
        </w:rPr>
        <w:t xml:space="preserve">de soya </w:t>
      </w:r>
      <w:commentRangeEnd w:id="278"/>
      <w:r w:rsidR="00687046">
        <w:rPr>
          <w:rStyle w:val="Refdecomentario"/>
        </w:rPr>
        <w:commentReference w:id="278"/>
      </w:r>
      <w:r>
        <w:rPr>
          <w:rFonts w:ascii="Times New Roman" w:hAnsi="Times New Roman"/>
          <w:color w:val="000000"/>
          <w:w w:val="103"/>
          <w:sz w:val="24"/>
          <w:szCs w:val="24"/>
        </w:rPr>
        <w:t xml:space="preserve">(Figura 12C). Estas concentraciones de quitosano, pero aplicadas a las </w:t>
      </w:r>
      <w:r>
        <w:rPr>
          <w:rFonts w:ascii="Times New Roman" w:hAnsi="Times New Roman"/>
          <w:color w:val="000000"/>
          <w:w w:val="103"/>
          <w:sz w:val="24"/>
          <w:szCs w:val="24"/>
        </w:rPr>
        <w:br/>
      </w:r>
      <w:r>
        <w:rPr>
          <w:rFonts w:ascii="Times New Roman" w:hAnsi="Times New Roman"/>
          <w:color w:val="000000"/>
          <w:w w:val="108"/>
          <w:sz w:val="24"/>
          <w:szCs w:val="24"/>
        </w:rPr>
        <w:t>plantas por aspersión foliar, más la concentración de 1000 mg L</w:t>
      </w:r>
      <w:r>
        <w:rPr>
          <w:rFonts w:ascii="Times New Roman" w:hAnsi="Times New Roman"/>
          <w:color w:val="000000"/>
          <w:w w:val="108"/>
          <w:sz w:val="24"/>
          <w:szCs w:val="24"/>
          <w:vertAlign w:val="superscript"/>
        </w:rPr>
        <w:t>-1</w:t>
      </w:r>
      <w:r>
        <w:rPr>
          <w:rFonts w:ascii="Times New Roman" w:hAnsi="Times New Roman"/>
          <w:color w:val="000000"/>
          <w:w w:val="108"/>
          <w:sz w:val="24"/>
          <w:szCs w:val="24"/>
        </w:rPr>
        <w:t xml:space="preserve"> aplicada a las semillas, </w:t>
      </w:r>
      <w:r>
        <w:rPr>
          <w:rFonts w:ascii="Times New Roman" w:hAnsi="Times New Roman"/>
          <w:color w:val="000000"/>
          <w:w w:val="108"/>
          <w:sz w:val="24"/>
          <w:szCs w:val="24"/>
        </w:rPr>
        <w:br/>
      </w:r>
      <w:proofErr w:type="gramStart"/>
      <w:r>
        <w:rPr>
          <w:rFonts w:ascii="Times New Roman" w:hAnsi="Times New Roman"/>
          <w:color w:val="000000"/>
          <w:w w:val="104"/>
          <w:sz w:val="24"/>
          <w:szCs w:val="24"/>
        </w:rPr>
        <w:t>incrementaron  este</w:t>
      </w:r>
      <w:proofErr w:type="gramEnd"/>
      <w:r>
        <w:rPr>
          <w:rFonts w:ascii="Times New Roman" w:hAnsi="Times New Roman"/>
          <w:color w:val="000000"/>
          <w:w w:val="104"/>
          <w:sz w:val="24"/>
          <w:szCs w:val="24"/>
        </w:rPr>
        <w:t xml:space="preserve">  metabolito  en  hojas,  por  encima  del  resto  de  los  tratamientos,  con </w:t>
      </w:r>
      <w:r>
        <w:rPr>
          <w:rFonts w:ascii="Times New Roman" w:hAnsi="Times New Roman"/>
          <w:color w:val="000000"/>
          <w:w w:val="104"/>
          <w:sz w:val="24"/>
          <w:szCs w:val="24"/>
        </w:rPr>
        <w:br/>
        <w:t xml:space="preserve">incrementos de alrededor de 100 % y de 133 a 164 %, comparados con el CI y el CA, </w:t>
      </w:r>
    </w:p>
    <w:p w14:paraId="4787E0EC" w14:textId="77777777" w:rsidR="00AF2BC5" w:rsidRDefault="00AF2BC5">
      <w:pPr>
        <w:widowControl w:val="0"/>
        <w:autoSpaceDE w:val="0"/>
        <w:autoSpaceDN w:val="0"/>
        <w:adjustRightInd w:val="0"/>
        <w:spacing w:after="0" w:line="253" w:lineRule="exact"/>
        <w:ind w:left="9727"/>
        <w:rPr>
          <w:rFonts w:ascii="Times New Roman" w:hAnsi="Times New Roman"/>
          <w:color w:val="000000"/>
          <w:w w:val="104"/>
          <w:sz w:val="24"/>
          <w:szCs w:val="24"/>
        </w:rPr>
      </w:pPr>
    </w:p>
    <w:p w14:paraId="42CCA68F" w14:textId="77777777" w:rsidR="00AF2BC5" w:rsidRDefault="00543688">
      <w:pPr>
        <w:widowControl w:val="0"/>
        <w:autoSpaceDE w:val="0"/>
        <w:autoSpaceDN w:val="0"/>
        <w:adjustRightInd w:val="0"/>
        <w:spacing w:before="147" w:after="0" w:line="253" w:lineRule="exact"/>
        <w:ind w:left="9727"/>
        <w:rPr>
          <w:rFonts w:cs="Calibri"/>
          <w:color w:val="000000"/>
        </w:rPr>
      </w:pPr>
      <w:r>
        <w:rPr>
          <w:rFonts w:cs="Calibri"/>
          <w:color w:val="000000"/>
        </w:rPr>
        <w:t xml:space="preserve">69 </w:t>
      </w:r>
      <w:r w:rsidR="002B0D75">
        <w:rPr>
          <w:noProof/>
        </w:rPr>
        <w:pict w14:anchorId="26872A83">
          <v:polyline id="_x0000_s4080" style="position:absolute;left:0;text-align:left;z-index:-2535;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2A76B770">
          <v:polyline id="_x0000_s4081" style="position:absolute;left:0;text-align:left;z-index:-2534;mso-position-horizontal-relative:page;mso-position-vertical-relative:page" points="180.05pt,284.75pt,180.05pt,91.6pt,488.3pt,91.6pt,488.3pt,284.75pt,180.05pt,284.75pt" coordsize="6165,3863" o:allowincell="f" stroked="f">
            <w10:wrap anchorx="page" anchory="page"/>
          </v:polyline>
        </w:pict>
      </w:r>
      <w:r w:rsidR="002B0D75">
        <w:rPr>
          <w:noProof/>
        </w:rPr>
        <w:pict w14:anchorId="276800FB">
          <v:polyline id="_x0000_s4082" style="position:absolute;left:0;text-align:left;z-index:-2533;mso-position-horizontal-relative:page;mso-position-vertical-relative:page" points="214.85pt,254pt,214.85pt,104.05pt,429.5pt,104.05pt,429.5pt,254pt,214.85pt,254pt" coordsize="4293,2999" o:allowincell="f" stroked="f">
            <w10:wrap anchorx="page" anchory="page"/>
          </v:polyline>
        </w:pict>
      </w:r>
      <w:r w:rsidR="002B0D75">
        <w:rPr>
          <w:noProof/>
        </w:rPr>
        <w:pict w14:anchorId="5BFA66FD">
          <v:line id="_x0000_s4083" style="position:absolute;left:0;text-align:left;z-index:-2532;mso-position-horizontal-relative:page;mso-position-vertical-relative:page" from="214.85pt,254pt" to="429.5pt,254pt" o:allowincell="f" strokecolor="white" strokeweight=".06144mm">
            <w10:wrap anchorx="page" anchory="page"/>
          </v:line>
        </w:pict>
      </w:r>
      <w:r w:rsidR="002B0D75">
        <w:rPr>
          <w:noProof/>
        </w:rPr>
        <w:pict w14:anchorId="304DCE87">
          <v:line id="_x0000_s4084" style="position:absolute;left:0;text-align:left;z-index:-2531;mso-position-horizontal-relative:page;mso-position-vertical-relative:page" from="429.5pt,254pt" to="429.5pt,104.05pt" o:allowincell="f" strokecolor="white" strokeweight=".06142mm">
            <w10:wrap anchorx="page" anchory="page"/>
          </v:line>
        </w:pict>
      </w:r>
      <w:r w:rsidR="002B0D75">
        <w:rPr>
          <w:noProof/>
        </w:rPr>
        <w:pict w14:anchorId="33F8E9FC">
          <v:line id="_x0000_s4085" style="position:absolute;left:0;text-align:left;z-index:-2530;mso-position-horizontal-relative:page;mso-position-vertical-relative:page" from="429.5pt,104.05pt" to="214.85pt,104.05pt" o:allowincell="f" strokecolor="white" strokeweight=".06144mm">
            <w10:wrap anchorx="page" anchory="page"/>
          </v:line>
        </w:pict>
      </w:r>
      <w:r w:rsidR="002B0D75">
        <w:rPr>
          <w:noProof/>
        </w:rPr>
        <w:pict w14:anchorId="6F353353">
          <v:line id="_x0000_s4086" style="position:absolute;left:0;text-align:left;z-index:-2529;mso-position-horizontal-relative:page;mso-position-vertical-relative:page" from="214.85pt,104.05pt" to="214.85pt,254pt" o:allowincell="f" strokecolor="white" strokeweight=".06142mm">
            <w10:wrap anchorx="page" anchory="page"/>
          </v:line>
        </w:pict>
      </w:r>
      <w:r w:rsidR="002B0D75">
        <w:rPr>
          <w:noProof/>
        </w:rPr>
        <w:pict w14:anchorId="66FEDBA1">
          <v:line id="_x0000_s4087" style="position:absolute;left:0;text-align:left;z-index:-2528;mso-position-horizontal-relative:page;mso-position-vertical-relative:page" from="214.85pt,254pt" to="429.5pt,254pt" o:allowincell="f" strokeweight=".15364mm">
            <w10:wrap anchorx="page" anchory="page"/>
          </v:line>
        </w:pict>
      </w:r>
      <w:r w:rsidR="002B0D75">
        <w:rPr>
          <w:noProof/>
        </w:rPr>
        <w:pict w14:anchorId="5A3C9FA8">
          <v:line id="_x0000_s4088" style="position:absolute;left:0;text-align:left;z-index:-2527;mso-position-horizontal-relative:page;mso-position-vertical-relative:page" from="277.45pt,256.15pt" to="277.45pt,254pt" o:allowincell="f" strokeweight=".15356mm">
            <w10:wrap anchorx="page" anchory="page"/>
          </v:line>
        </w:pict>
      </w:r>
      <w:r w:rsidR="002B0D75">
        <w:rPr>
          <w:noProof/>
        </w:rPr>
        <w:pict w14:anchorId="62C5C6A6">
          <v:line id="_x0000_s4089" style="position:absolute;left:0;text-align:left;z-index:-2526;mso-position-horizontal-relative:page;mso-position-vertical-relative:page" from="366.85pt,256.15pt" to="366.85pt,254pt" o:allowincell="f" strokeweight=".15356mm">
            <w10:wrap anchorx="page" anchory="page"/>
          </v:line>
        </w:pict>
      </w:r>
      <w:r w:rsidR="002B0D75">
        <w:rPr>
          <w:noProof/>
        </w:rPr>
        <w:pict w14:anchorId="5862A73E">
          <v:line id="_x0000_s4090" style="position:absolute;left:0;text-align:left;z-index:-2525;mso-position-horizontal-relative:page;mso-position-vertical-relative:page" from="214.85pt,104.05pt" to="429.5pt,104.05pt" o:allowincell="f" strokeweight=".15364mm">
            <w10:wrap anchorx="page" anchory="page"/>
          </v:line>
        </w:pict>
      </w:r>
      <w:r w:rsidR="002B0D75">
        <w:rPr>
          <w:noProof/>
        </w:rPr>
        <w:pict w14:anchorId="5BB6E6AA">
          <v:line id="_x0000_s4091" style="position:absolute;left:0;text-align:left;z-index:-2524;mso-position-horizontal-relative:page;mso-position-vertical-relative:page" from="214.85pt,254pt" to="214.85pt,104.05pt" o:allowincell="f" strokeweight=".15356mm">
            <w10:wrap anchorx="page" anchory="page"/>
          </v:line>
        </w:pict>
      </w:r>
      <w:r w:rsidR="002B0D75">
        <w:rPr>
          <w:noProof/>
        </w:rPr>
        <w:pict w14:anchorId="12BBEC3D">
          <v:line id="_x0000_s4092" style="position:absolute;left:0;text-align:left;z-index:-2523;mso-position-horizontal-relative:page;mso-position-vertical-relative:page" from="212.7pt,254pt" to="214.85pt,254pt" o:allowincell="f" strokeweight=".15364mm">
            <w10:wrap anchorx="page" anchory="page"/>
          </v:line>
        </w:pict>
      </w:r>
      <w:r w:rsidR="002B0D75">
        <w:rPr>
          <w:noProof/>
        </w:rPr>
        <w:pict w14:anchorId="4E62A9E4">
          <v:line id="_x0000_s4093" style="position:absolute;left:0;text-align:left;z-index:-2522;mso-position-horizontal-relative:page;mso-position-vertical-relative:page" from="212.7pt,228.1pt" to="214.85pt,228.1pt" o:allowincell="f" strokeweight=".15364mm">
            <w10:wrap anchorx="page" anchory="page"/>
          </v:line>
        </w:pict>
      </w:r>
      <w:r w:rsidR="002B0D75">
        <w:rPr>
          <w:noProof/>
        </w:rPr>
        <w:pict w14:anchorId="3A1C5F7A">
          <v:line id="_x0000_s4094" style="position:absolute;left:0;text-align:left;z-index:-2521;mso-position-horizontal-relative:page;mso-position-vertical-relative:page" from="212.7pt,202.3pt" to="214.85pt,202.3pt" o:allowincell="f" strokeweight=".15364mm">
            <w10:wrap anchorx="page" anchory="page"/>
          </v:line>
        </w:pict>
      </w:r>
      <w:r w:rsidR="002B0D75">
        <w:rPr>
          <w:noProof/>
        </w:rPr>
        <w:pict w14:anchorId="6D87A861">
          <v:line id="_x0000_s4095" style="position:absolute;left:0;text-align:left;z-index:-2520;mso-position-horizontal-relative:page;mso-position-vertical-relative:page" from="212.7pt,176.4pt" to="214.85pt,176.4pt" o:allowincell="f" strokeweight=".15364mm">
            <w10:wrap anchorx="page" anchory="page"/>
          </v:line>
        </w:pict>
      </w:r>
      <w:r w:rsidR="002B0D75">
        <w:rPr>
          <w:noProof/>
        </w:rPr>
        <w:pict w14:anchorId="08538202">
          <v:line id="_x0000_s4096" style="position:absolute;left:0;text-align:left;z-index:-2519;mso-position-horizontal-relative:page;mso-position-vertical-relative:page" from="212.7pt,150.55pt" to="214.85pt,150.55pt" o:allowincell="f" strokeweight=".15364mm">
            <w10:wrap anchorx="page" anchory="page"/>
          </v:line>
        </w:pict>
      </w:r>
      <w:r w:rsidR="002B0D75">
        <w:rPr>
          <w:noProof/>
        </w:rPr>
        <w:pict w14:anchorId="06AF4871">
          <v:line id="_x0000_s4097" style="position:absolute;left:0;text-align:left;z-index:-2518;mso-position-horizontal-relative:page;mso-position-vertical-relative:page" from="212.7pt,124.7pt" to="214.85pt,124.7pt" o:allowincell="f" strokeweight=".15364mm">
            <w10:wrap anchorx="page" anchory="page"/>
          </v:line>
        </w:pict>
      </w:r>
      <w:r w:rsidR="002B0D75">
        <w:rPr>
          <w:noProof/>
        </w:rPr>
        <w:pict w14:anchorId="0D7AD5FE">
          <v:line id="_x0000_s4098" style="position:absolute;left:0;text-align:left;z-index:-2517;mso-position-horizontal-relative:page;mso-position-vertical-relative:page" from="429.5pt,254pt" to="429.5pt,104.05pt" o:allowincell="f" strokeweight=".15356mm">
            <w10:wrap anchorx="page" anchory="page"/>
          </v:line>
        </w:pict>
      </w:r>
      <w:r w:rsidR="002B0D75">
        <w:rPr>
          <w:noProof/>
        </w:rPr>
        <w:pict w14:anchorId="3C703AEE">
          <v:polyline id="_x0000_s4099" style="position:absolute;left:0;text-align:left;z-index:-2516;mso-position-horizontal-relative:page;mso-position-vertical-relative:page" points="242.45pt,253.8pt,242.45pt,208.4pt,248.2pt,208.4pt,248.2pt,253.8pt,242.45pt,253.8pt" coordsize="115,908" o:allowincell="f" fillcolor="black" stroked="f">
            <w10:wrap anchorx="page" anchory="page"/>
          </v:polyline>
        </w:pict>
      </w:r>
      <w:r w:rsidR="002B0D75">
        <w:rPr>
          <w:noProof/>
        </w:rPr>
        <w:pict w14:anchorId="38918524">
          <v:line id="_x0000_s4100" style="position:absolute;left:0;text-align:left;z-index:-2515;mso-position-horizontal-relative:page;mso-position-vertical-relative:page" from="248.2pt,253.8pt" to="248.2pt,208.4pt" o:allowincell="f" strokeweight=".1075mm">
            <w10:wrap anchorx="page" anchory="page"/>
          </v:line>
        </w:pict>
      </w:r>
      <w:r w:rsidR="002B0D75">
        <w:rPr>
          <w:noProof/>
        </w:rPr>
        <w:pict w14:anchorId="41AD9743">
          <v:line id="_x0000_s4101" style="position:absolute;left:0;text-align:left;z-index:-2514;mso-position-horizontal-relative:page;mso-position-vertical-relative:page" from="248.2pt,208.4pt" to="242.45pt,208.4pt" o:allowincell="f" strokeweight=".1075mm">
            <w10:wrap anchorx="page" anchory="page"/>
          </v:line>
        </w:pict>
      </w:r>
      <w:r w:rsidR="002B0D75">
        <w:rPr>
          <w:noProof/>
        </w:rPr>
        <w:pict w14:anchorId="3B90AF5F">
          <v:line id="_x0000_s4102" style="position:absolute;left:0;text-align:left;z-index:-2513;mso-position-horizontal-relative:page;mso-position-vertical-relative:page" from="242.45pt,208.4pt" to="242.45pt,253.8pt" o:allowincell="f" strokeweight=".1075mm">
            <w10:wrap anchorx="page" anchory="page"/>
          </v:line>
        </w:pict>
      </w:r>
      <w:r w:rsidR="002B0D75">
        <w:rPr>
          <w:noProof/>
        </w:rPr>
        <w:pict w14:anchorId="38A494AC">
          <v:polyline id="_x0000_s4103" style="position:absolute;left:0;text-align:left;z-index:-2512;mso-position-horizontal-relative:page;mso-position-vertical-relative:page" points="331.9pt,253.8pt,331.9pt,136.1pt,337.6pt,136.1pt,337.6pt,253.8pt,331.9pt,253.8pt" coordsize="114,2354" o:allowincell="f" fillcolor="black" stroked="f">
            <w10:wrap anchorx="page" anchory="page"/>
          </v:polyline>
        </w:pict>
      </w:r>
      <w:r w:rsidR="002B0D75">
        <w:rPr>
          <w:noProof/>
        </w:rPr>
        <w:pict w14:anchorId="1CE85710">
          <v:line id="_x0000_s4104" style="position:absolute;left:0;text-align:left;z-index:-2511;mso-position-horizontal-relative:page;mso-position-vertical-relative:page" from="337.6pt,253.8pt" to="337.6pt,136.1pt" o:allowincell="f" strokeweight=".1075mm">
            <w10:wrap anchorx="page" anchory="page"/>
          </v:line>
        </w:pict>
      </w:r>
      <w:r w:rsidR="002B0D75">
        <w:rPr>
          <w:noProof/>
        </w:rPr>
        <w:pict w14:anchorId="1860CCB8">
          <v:line id="_x0000_s4105" style="position:absolute;left:0;text-align:left;z-index:-2510;mso-position-horizontal-relative:page;mso-position-vertical-relative:page" from="337.6pt,136.1pt" to="331.9pt,136.1pt" o:allowincell="f" strokeweight=".1075mm">
            <w10:wrap anchorx="page" anchory="page"/>
          </v:line>
        </w:pict>
      </w:r>
      <w:r w:rsidR="002B0D75">
        <w:rPr>
          <w:noProof/>
        </w:rPr>
        <w:pict w14:anchorId="549A6265">
          <v:line id="_x0000_s4106" style="position:absolute;left:0;text-align:left;z-index:-2509;mso-position-horizontal-relative:page;mso-position-vertical-relative:page" from="331.9pt,136.1pt" to="331.9pt,253.8pt" o:allowincell="f" strokeweight=".1075mm">
            <w10:wrap anchorx="page" anchory="page"/>
          </v:line>
        </w:pict>
      </w:r>
      <w:r w:rsidR="002B0D75">
        <w:rPr>
          <w:noProof/>
        </w:rPr>
        <w:pict w14:anchorId="41BD9555">
          <v:polyline id="_x0000_s4107" style="position:absolute;left:0;text-align:left;z-index:-2508;mso-position-horizontal-relative:page;mso-position-vertical-relative:page" points="249.65pt,253.8pt,249.65pt,212.1pt,255.3pt,212.1pt,255.3pt,253.8pt,249.65pt,253.8pt" coordsize="113,834" o:allowincell="f" fillcolor="#929292" stroked="f">
            <w10:wrap anchorx="page" anchory="page"/>
          </v:polyline>
        </w:pict>
      </w:r>
      <w:r w:rsidR="002B0D75">
        <w:rPr>
          <w:noProof/>
        </w:rPr>
        <w:pict w14:anchorId="2116B326">
          <v:line id="_x0000_s4108" style="position:absolute;left:0;text-align:left;z-index:-2507;mso-position-horizontal-relative:page;mso-position-vertical-relative:page" from="255.3pt,253.8pt" to="255.3pt,212.1pt" o:allowincell="f" strokecolor="#929292" strokeweight=".1075mm">
            <w10:wrap anchorx="page" anchory="page"/>
          </v:line>
        </w:pict>
      </w:r>
      <w:r w:rsidR="002B0D75">
        <w:rPr>
          <w:noProof/>
        </w:rPr>
        <w:pict w14:anchorId="7EE38767">
          <v:line id="_x0000_s4109" style="position:absolute;left:0;text-align:left;z-index:-2506;mso-position-horizontal-relative:page;mso-position-vertical-relative:page" from="255.3pt,212.1pt" to="249.65pt,212.1pt" o:allowincell="f" strokecolor="#929292" strokeweight=".1075mm">
            <w10:wrap anchorx="page" anchory="page"/>
          </v:line>
        </w:pict>
      </w:r>
      <w:r w:rsidR="002B0D75">
        <w:rPr>
          <w:noProof/>
        </w:rPr>
        <w:pict w14:anchorId="79CE6902">
          <v:line id="_x0000_s4110" style="position:absolute;left:0;text-align:left;z-index:-2505;mso-position-horizontal-relative:page;mso-position-vertical-relative:page" from="249.65pt,212.1pt" to="249.65pt,253.8pt" o:allowincell="f" strokecolor="#929292" strokeweight=".1075mm">
            <w10:wrap anchorx="page" anchory="page"/>
          </v:line>
        </w:pict>
      </w:r>
      <w:r w:rsidR="002B0D75">
        <w:rPr>
          <w:noProof/>
        </w:rPr>
        <w:pict w14:anchorId="7E9F75D2">
          <v:polyline id="_x0000_s4111" style="position:absolute;left:0;text-align:left;z-index:-2504;mso-position-horizontal-relative:page;mso-position-vertical-relative:page" points="339.05pt,253.8pt,339.05pt,135.95pt,344.75pt,135.95pt,344.75pt,253.8pt,339.05pt,253.8pt" coordsize="114,2357" o:allowincell="f" fillcolor="#929292" stroked="f">
            <w10:wrap anchorx="page" anchory="page"/>
          </v:polyline>
        </w:pict>
      </w:r>
      <w:r w:rsidR="002B0D75">
        <w:rPr>
          <w:noProof/>
        </w:rPr>
        <w:pict w14:anchorId="4678027C">
          <v:line id="_x0000_s4112" style="position:absolute;left:0;text-align:left;z-index:-2503;mso-position-horizontal-relative:page;mso-position-vertical-relative:page" from="344.75pt,253.8pt" to="344.75pt,135.95pt" o:allowincell="f" strokecolor="#929292" strokeweight=".1075mm">
            <w10:wrap anchorx="page" anchory="page"/>
          </v:line>
        </w:pict>
      </w:r>
      <w:r w:rsidR="002B0D75">
        <w:rPr>
          <w:noProof/>
        </w:rPr>
        <w:pict w14:anchorId="05041901">
          <v:line id="_x0000_s4113" style="position:absolute;left:0;text-align:left;z-index:-2502;mso-position-horizontal-relative:page;mso-position-vertical-relative:page" from="344.75pt,135.95pt" to="339.05pt,135.95pt" o:allowincell="f" strokecolor="#929292" strokeweight=".1075mm">
            <w10:wrap anchorx="page" anchory="page"/>
          </v:line>
        </w:pict>
      </w:r>
      <w:r w:rsidR="002B0D75">
        <w:rPr>
          <w:noProof/>
        </w:rPr>
        <w:pict w14:anchorId="093FF98F">
          <v:line id="_x0000_s4114" style="position:absolute;left:0;text-align:left;z-index:-2501;mso-position-horizontal-relative:page;mso-position-vertical-relative:page" from="339.05pt,135.95pt" to="339.05pt,253.8pt" o:allowincell="f" strokecolor="#929292" strokeweight=".1075mm">
            <w10:wrap anchorx="page" anchory="page"/>
          </v:line>
        </w:pict>
      </w:r>
      <w:r w:rsidR="002B0D75">
        <w:rPr>
          <w:noProof/>
        </w:rPr>
        <w:pict w14:anchorId="76558D48">
          <v:polyline id="_x0000_s4115" style="position:absolute;left:0;text-align:left;z-index:-2500;mso-position-horizontal-relative:page;mso-position-vertical-relative:page" points="256.75pt,253.8pt,256.75pt,174.85pt,262.5pt,174.85pt,262.5pt,253.8pt,256.75pt,253.8pt" coordsize="115,1579" o:allowincell="f" fillcolor="red" stroked="f">
            <w10:wrap anchorx="page" anchory="page"/>
          </v:polyline>
        </w:pict>
      </w:r>
      <w:r w:rsidR="002B0D75">
        <w:rPr>
          <w:noProof/>
        </w:rPr>
        <w:pict w14:anchorId="4B19F50C">
          <v:line id="_x0000_s4116" style="position:absolute;left:0;text-align:left;z-index:-2499;mso-position-horizontal-relative:page;mso-position-vertical-relative:page" from="262.5pt,253.8pt" to="262.5pt,174.85pt" o:allowincell="f" strokecolor="red" strokeweight=".1075mm">
            <w10:wrap anchorx="page" anchory="page"/>
          </v:line>
        </w:pict>
      </w:r>
      <w:r w:rsidR="002B0D75">
        <w:rPr>
          <w:noProof/>
        </w:rPr>
        <w:pict w14:anchorId="3DDAAACC">
          <v:line id="_x0000_s4117" style="position:absolute;left:0;text-align:left;z-index:-2498;mso-position-horizontal-relative:page;mso-position-vertical-relative:page" from="262.5pt,174.85pt" to="256.75pt,174.85pt" o:allowincell="f" strokecolor="red" strokeweight=".1075mm">
            <w10:wrap anchorx="page" anchory="page"/>
          </v:line>
        </w:pict>
      </w:r>
      <w:r w:rsidR="002B0D75">
        <w:rPr>
          <w:noProof/>
        </w:rPr>
        <w:pict w14:anchorId="08D71AFF">
          <v:line id="_x0000_s4118" style="position:absolute;left:0;text-align:left;z-index:-2497;mso-position-horizontal-relative:page;mso-position-vertical-relative:page" from="256.75pt,174.85pt" to="256.75pt,253.8pt" o:allowincell="f" strokecolor="red" strokeweight=".1075mm">
            <w10:wrap anchorx="page" anchory="page"/>
          </v:line>
        </w:pict>
      </w:r>
      <w:r w:rsidR="002B0D75">
        <w:rPr>
          <w:noProof/>
        </w:rPr>
        <w:pict w14:anchorId="3F3355AB">
          <v:polyline id="_x0000_s4119" style="position:absolute;left:0;text-align:left;z-index:-2496;mso-position-horizontal-relative:page;mso-position-vertical-relative:page" points="346.15pt,253.8pt,346.15pt,139.65pt,351.85pt,139.65pt,351.85pt,253.8pt,346.15pt,253.8pt" coordsize="114,2283" o:allowincell="f" fillcolor="red" stroked="f">
            <w10:wrap anchorx="page" anchory="page"/>
          </v:polyline>
        </w:pict>
      </w:r>
      <w:r w:rsidR="002B0D75">
        <w:rPr>
          <w:noProof/>
        </w:rPr>
        <w:pict w14:anchorId="2F6A6155">
          <v:line id="_x0000_s4120" style="position:absolute;left:0;text-align:left;z-index:-2495;mso-position-horizontal-relative:page;mso-position-vertical-relative:page" from="351.85pt,253.8pt" to="351.85pt,139.65pt" o:allowincell="f" strokecolor="red" strokeweight=".1075mm">
            <w10:wrap anchorx="page" anchory="page"/>
          </v:line>
        </w:pict>
      </w:r>
      <w:r w:rsidR="002B0D75">
        <w:rPr>
          <w:noProof/>
        </w:rPr>
        <w:pict w14:anchorId="1F24B60C">
          <v:line id="_x0000_s4121" style="position:absolute;left:0;text-align:left;z-index:-2494;mso-position-horizontal-relative:page;mso-position-vertical-relative:page" from="351.85pt,139.65pt" to="346.15pt,139.65pt" o:allowincell="f" strokecolor="red" strokeweight=".1075mm">
            <w10:wrap anchorx="page" anchory="page"/>
          </v:line>
        </w:pict>
      </w:r>
      <w:r w:rsidR="002B0D75">
        <w:rPr>
          <w:noProof/>
        </w:rPr>
        <w:pict w14:anchorId="5E68BEBA">
          <v:line id="_x0000_s4122" style="position:absolute;left:0;text-align:left;z-index:-2493;mso-position-horizontal-relative:page;mso-position-vertical-relative:page" from="346.15pt,139.65pt" to="346.15pt,253.8pt" o:allowincell="f" strokecolor="red" strokeweight=".1075mm">
            <w10:wrap anchorx="page" anchory="page"/>
          </v:line>
        </w:pict>
      </w:r>
      <w:r w:rsidR="002B0D75">
        <w:rPr>
          <w:noProof/>
        </w:rPr>
        <w:pict w14:anchorId="7369D3A3">
          <v:polyline id="_x0000_s4123" style="position:absolute;left:0;text-align:left;z-index:-2492;mso-position-horizontal-relative:page;mso-position-vertical-relative:page" points="263.9pt,253.8pt,263.9pt,217.3pt,269.6pt,217.3pt,269.6pt,253.8pt,263.9pt,253.8pt" coordsize="114,730" o:allowincell="f" fillcolor="#ff8000" stroked="f">
            <w10:wrap anchorx="page" anchory="page"/>
          </v:polyline>
        </w:pict>
      </w:r>
      <w:r w:rsidR="002B0D75">
        <w:rPr>
          <w:noProof/>
        </w:rPr>
        <w:pict w14:anchorId="3DE90DE6">
          <v:line id="_x0000_s4124" style="position:absolute;left:0;text-align:left;z-index:-2491;mso-position-horizontal-relative:page;mso-position-vertical-relative:page" from="269.6pt,253.8pt" to="269.6pt,217.3pt" o:allowincell="f" strokecolor="#ff8000" strokeweight=".1075mm">
            <w10:wrap anchorx="page" anchory="page"/>
          </v:line>
        </w:pict>
      </w:r>
      <w:r w:rsidR="002B0D75">
        <w:rPr>
          <w:noProof/>
        </w:rPr>
        <w:pict w14:anchorId="30C709CC">
          <v:line id="_x0000_s4125" style="position:absolute;left:0;text-align:left;z-index:-2490;mso-position-horizontal-relative:page;mso-position-vertical-relative:page" from="269.6pt,217.3pt" to="263.9pt,217.3pt" o:allowincell="f" strokecolor="#ff8000" strokeweight=".1075mm">
            <w10:wrap anchorx="page" anchory="page"/>
          </v:line>
        </w:pict>
      </w:r>
      <w:r w:rsidR="002B0D75">
        <w:rPr>
          <w:noProof/>
        </w:rPr>
        <w:pict w14:anchorId="5ECF9765">
          <v:line id="_x0000_s4126" style="position:absolute;left:0;text-align:left;z-index:-2489;mso-position-horizontal-relative:page;mso-position-vertical-relative:page" from="263.9pt,217.3pt" to="263.9pt,253.8pt" o:allowincell="f" strokecolor="#ff8000" strokeweight=".1075mm">
            <w10:wrap anchorx="page" anchory="page"/>
          </v:line>
        </w:pict>
      </w:r>
      <w:r w:rsidR="002B0D75">
        <w:rPr>
          <w:noProof/>
        </w:rPr>
        <w:pict w14:anchorId="5CEFF80C">
          <v:polyline id="_x0000_s4127" style="position:absolute;left:0;text-align:left;z-index:-2488;mso-position-horizontal-relative:page;mso-position-vertical-relative:page" points="353.3pt,253.8pt,353.3pt,160.4pt,359pt,160.4pt,359pt,253.8pt,353.3pt,253.8pt" coordsize="114,1868" o:allowincell="f" fillcolor="#ff8000" stroked="f">
            <w10:wrap anchorx="page" anchory="page"/>
          </v:polyline>
        </w:pict>
      </w:r>
      <w:r w:rsidR="002B0D75">
        <w:rPr>
          <w:noProof/>
        </w:rPr>
        <w:pict w14:anchorId="7D0BD5F2">
          <v:line id="_x0000_s4128" style="position:absolute;left:0;text-align:left;z-index:-2487;mso-position-horizontal-relative:page;mso-position-vertical-relative:page" from="359pt,253.8pt" to="359pt,160.4pt" o:allowincell="f" strokecolor="#ff8000" strokeweight=".1075mm">
            <w10:wrap anchorx="page" anchory="page"/>
          </v:line>
        </w:pict>
      </w:r>
      <w:r w:rsidR="002B0D75">
        <w:rPr>
          <w:noProof/>
        </w:rPr>
        <w:pict w14:anchorId="4A1BB334">
          <v:line id="_x0000_s4129" style="position:absolute;left:0;text-align:left;z-index:-2486;mso-position-horizontal-relative:page;mso-position-vertical-relative:page" from="359pt,160.4pt" to="353.3pt,160.4pt" o:allowincell="f" strokecolor="#ff8000" strokeweight=".1075mm">
            <w10:wrap anchorx="page" anchory="page"/>
          </v:line>
        </w:pict>
      </w:r>
      <w:r w:rsidR="002B0D75">
        <w:rPr>
          <w:noProof/>
        </w:rPr>
        <w:pict w14:anchorId="23B6A956">
          <v:line id="_x0000_s4130" style="position:absolute;left:0;text-align:left;z-index:-2485;mso-position-horizontal-relative:page;mso-position-vertical-relative:page" from="353.3pt,160.4pt" to="353.3pt,253.8pt" o:allowincell="f" strokecolor="#ff8000" strokeweight=".1075mm">
            <w10:wrap anchorx="page" anchory="page"/>
          </v:line>
        </w:pict>
      </w:r>
      <w:r w:rsidR="002B0D75">
        <w:rPr>
          <w:noProof/>
        </w:rPr>
        <w:pict w14:anchorId="318AFABF">
          <v:polyline id="_x0000_s4131" style="position:absolute;left:0;text-align:left;z-index:-2484;mso-position-horizontal-relative:page;mso-position-vertical-relative:page" points="271pt,253.8pt,271pt,221.15pt,276.7pt,221.15pt,276.7pt,253.8pt,271pt,253.8pt" coordsize="114,653" o:allowincell="f" fillcolor="#ff0080" stroked="f">
            <w10:wrap anchorx="page" anchory="page"/>
          </v:polyline>
        </w:pict>
      </w:r>
      <w:r w:rsidR="002B0D75">
        <w:rPr>
          <w:noProof/>
        </w:rPr>
        <w:pict w14:anchorId="3BC23533">
          <v:line id="_x0000_s4132" style="position:absolute;left:0;text-align:left;z-index:-2483;mso-position-horizontal-relative:page;mso-position-vertical-relative:page" from="276.7pt,253.8pt" to="276.7pt,221.15pt" o:allowincell="f" strokecolor="#ff0080" strokeweight=".1075mm">
            <w10:wrap anchorx="page" anchory="page"/>
          </v:line>
        </w:pict>
      </w:r>
      <w:r w:rsidR="002B0D75">
        <w:rPr>
          <w:noProof/>
        </w:rPr>
        <w:pict w14:anchorId="247FA7C4">
          <v:line id="_x0000_s4133" style="position:absolute;left:0;text-align:left;z-index:-2482;mso-position-horizontal-relative:page;mso-position-vertical-relative:page" from="276.7pt,221.15pt" to="271pt,221.15pt" o:allowincell="f" strokecolor="#ff0080" strokeweight=".1075mm">
            <w10:wrap anchorx="page" anchory="page"/>
          </v:line>
        </w:pict>
      </w:r>
      <w:r w:rsidR="002B0D75">
        <w:rPr>
          <w:noProof/>
        </w:rPr>
        <w:pict w14:anchorId="5053D38F">
          <v:line id="_x0000_s4134" style="position:absolute;left:0;text-align:left;z-index:-2481;mso-position-horizontal-relative:page;mso-position-vertical-relative:page" from="271pt,221.15pt" to="271pt,253.8pt" o:allowincell="f" strokecolor="#ff0080" strokeweight=".1075mm">
            <w10:wrap anchorx="page" anchory="page"/>
          </v:line>
        </w:pict>
      </w:r>
      <w:r w:rsidR="002B0D75">
        <w:rPr>
          <w:noProof/>
        </w:rPr>
        <w:pict w14:anchorId="3AE7E81F">
          <v:polyline id="_x0000_s4135" style="position:absolute;left:0;text-align:left;z-index:-2480;mso-position-horizontal-relative:page;mso-position-vertical-relative:page" points="360.45pt,253.8pt,360.45pt,162.95pt,366.1pt,162.95pt,366.1pt,253.8pt,360.45pt,253.8pt" coordsize="113,1817" o:allowincell="f" fillcolor="#ff0080" stroked="f">
            <w10:wrap anchorx="page" anchory="page"/>
          </v:polyline>
        </w:pict>
      </w:r>
      <w:r w:rsidR="002B0D75">
        <w:rPr>
          <w:noProof/>
        </w:rPr>
        <w:pict w14:anchorId="6DC0B890">
          <v:line id="_x0000_s4136" style="position:absolute;left:0;text-align:left;z-index:-2479;mso-position-horizontal-relative:page;mso-position-vertical-relative:page" from="366.1pt,253.8pt" to="366.1pt,162.95pt" o:allowincell="f" strokecolor="#ff0080" strokeweight=".1075mm">
            <w10:wrap anchorx="page" anchory="page"/>
          </v:line>
        </w:pict>
      </w:r>
      <w:r w:rsidR="002B0D75">
        <w:rPr>
          <w:noProof/>
        </w:rPr>
        <w:pict w14:anchorId="15755B36">
          <v:line id="_x0000_s4137" style="position:absolute;left:0;text-align:left;z-index:-2478;mso-position-horizontal-relative:page;mso-position-vertical-relative:page" from="366.1pt,162.95pt" to="360.45pt,162.95pt" o:allowincell="f" strokecolor="#ff0080" strokeweight=".1075mm">
            <w10:wrap anchorx="page" anchory="page"/>
          </v:line>
        </w:pict>
      </w:r>
      <w:r w:rsidR="002B0D75">
        <w:rPr>
          <w:noProof/>
        </w:rPr>
        <w:pict w14:anchorId="5238D380">
          <v:line id="_x0000_s4138" style="position:absolute;left:0;text-align:left;z-index:-2477;mso-position-horizontal-relative:page;mso-position-vertical-relative:page" from="360.45pt,162.95pt" to="360.45pt,253.8pt" o:allowincell="f" strokecolor="#ff0080" strokeweight=".1075mm">
            <w10:wrap anchorx="page" anchory="page"/>
          </v:line>
        </w:pict>
      </w:r>
      <w:r w:rsidR="002B0D75">
        <w:rPr>
          <w:noProof/>
        </w:rPr>
        <w:pict w14:anchorId="6916A7C5">
          <v:polyline id="_x0000_s4139" style="position:absolute;left:0;text-align:left;z-index:-2476;mso-position-horizontal-relative:page;mso-position-vertical-relative:page" points="278.15pt,253.8pt,278.15pt,214.05pt,283.85pt,214.05pt,283.85pt,253.8pt,278.15pt,253.8pt" coordsize="114,795" o:allowincell="f" fillcolor="fuchsia" stroked="f">
            <w10:wrap anchorx="page" anchory="page"/>
          </v:polyline>
        </w:pict>
      </w:r>
      <w:r w:rsidR="002B0D75">
        <w:rPr>
          <w:noProof/>
        </w:rPr>
        <w:pict w14:anchorId="252F1B57">
          <v:line id="_x0000_s4140" style="position:absolute;left:0;text-align:left;z-index:-2475;mso-position-horizontal-relative:page;mso-position-vertical-relative:page" from="283.85pt,253.8pt" to="283.85pt,214.05pt" o:allowincell="f" strokecolor="fuchsia" strokeweight=".1075mm">
            <w10:wrap anchorx="page" anchory="page"/>
          </v:line>
        </w:pict>
      </w:r>
      <w:r w:rsidR="002B0D75">
        <w:rPr>
          <w:noProof/>
        </w:rPr>
        <w:pict w14:anchorId="1B38AC3A">
          <v:line id="_x0000_s4141" style="position:absolute;left:0;text-align:left;z-index:-2474;mso-position-horizontal-relative:page;mso-position-vertical-relative:page" from="283.85pt,214.05pt" to="278.15pt,214.05pt" o:allowincell="f" strokecolor="fuchsia" strokeweight=".1075mm">
            <w10:wrap anchorx="page" anchory="page"/>
          </v:line>
        </w:pict>
      </w:r>
      <w:r w:rsidR="002B0D75">
        <w:rPr>
          <w:noProof/>
        </w:rPr>
        <w:pict w14:anchorId="6833FBD1">
          <v:line id="_x0000_s4142" style="position:absolute;left:0;text-align:left;z-index:-2473;mso-position-horizontal-relative:page;mso-position-vertical-relative:page" from="278.15pt,214.05pt" to="278.15pt,253.8pt" o:allowincell="f" strokecolor="fuchsia" strokeweight=".1075mm">
            <w10:wrap anchorx="page" anchory="page"/>
          </v:line>
        </w:pict>
      </w:r>
      <w:r w:rsidR="002B0D75">
        <w:rPr>
          <w:noProof/>
        </w:rPr>
        <w:pict w14:anchorId="2D507D75">
          <v:polyline id="_x0000_s4143" style="position:absolute;left:0;text-align:left;z-index:-2472;mso-position-horizontal-relative:page;mso-position-vertical-relative:page" points="367.6pt,253.8pt,367.6pt,170.2pt,373.3pt,170.2pt,373.3pt,253.8pt,367.6pt,253.8pt" coordsize="114,1672" o:allowincell="f" fillcolor="fuchsia" stroked="f">
            <w10:wrap anchorx="page" anchory="page"/>
          </v:polyline>
        </w:pict>
      </w:r>
      <w:r w:rsidR="002B0D75">
        <w:rPr>
          <w:noProof/>
        </w:rPr>
        <w:pict w14:anchorId="03E9C700">
          <v:line id="_x0000_s4144" style="position:absolute;left:0;text-align:left;z-index:-2471;mso-position-horizontal-relative:page;mso-position-vertical-relative:page" from="373.3pt,253.8pt" to="373.3pt,170.2pt" o:allowincell="f" strokecolor="fuchsia" strokeweight=".1075mm">
            <w10:wrap anchorx="page" anchory="page"/>
          </v:line>
        </w:pict>
      </w:r>
      <w:r w:rsidR="002B0D75">
        <w:rPr>
          <w:noProof/>
        </w:rPr>
        <w:pict w14:anchorId="3A840824">
          <v:line id="_x0000_s4145" style="position:absolute;left:0;text-align:left;z-index:-2470;mso-position-horizontal-relative:page;mso-position-vertical-relative:page" from="373.3pt,170.2pt" to="367.6pt,170.2pt" o:allowincell="f" strokecolor="fuchsia" strokeweight=".1075mm">
            <w10:wrap anchorx="page" anchory="page"/>
          </v:line>
        </w:pict>
      </w:r>
      <w:r w:rsidR="002B0D75">
        <w:rPr>
          <w:noProof/>
        </w:rPr>
        <w:pict w14:anchorId="76392F4E">
          <v:line id="_x0000_s4146" style="position:absolute;left:0;text-align:left;z-index:-2469;mso-position-horizontal-relative:page;mso-position-vertical-relative:page" from="367.6pt,170.2pt" to="367.6pt,253.8pt" o:allowincell="f" strokecolor="fuchsia" strokeweight=".1075mm">
            <w10:wrap anchorx="page" anchory="page"/>
          </v:line>
        </w:pict>
      </w:r>
      <w:r w:rsidR="002B0D75">
        <w:rPr>
          <w:noProof/>
        </w:rPr>
        <w:pict w14:anchorId="0AD8C890">
          <v:polyline id="_x0000_s4147" style="position:absolute;left:0;text-align:left;z-index:-2468;mso-position-horizontal-relative:page;mso-position-vertical-relative:page" points="285.3pt,253.8pt,285.3pt,202.45pt,291pt,202.45pt,291pt,253.8pt,285.3pt,253.8pt" coordsize="114,1027" o:allowincell="f" fillcolor="blue" stroked="f">
            <w10:wrap anchorx="page" anchory="page"/>
          </v:polyline>
        </w:pict>
      </w:r>
      <w:r w:rsidR="002B0D75">
        <w:rPr>
          <w:noProof/>
        </w:rPr>
        <w:pict w14:anchorId="3992EE4A">
          <v:line id="_x0000_s4148" style="position:absolute;left:0;text-align:left;z-index:-2467;mso-position-horizontal-relative:page;mso-position-vertical-relative:page" from="291pt,253.8pt" to="291pt,202.45pt" o:allowincell="f" strokecolor="blue" strokeweight=".1075mm">
            <w10:wrap anchorx="page" anchory="page"/>
          </v:line>
        </w:pict>
      </w:r>
      <w:r w:rsidR="002B0D75">
        <w:rPr>
          <w:noProof/>
        </w:rPr>
        <w:pict w14:anchorId="54CC6CA4">
          <v:line id="_x0000_s4149" style="position:absolute;left:0;text-align:left;z-index:-2466;mso-position-horizontal-relative:page;mso-position-vertical-relative:page" from="291pt,202.45pt" to="285.3pt,202.45pt" o:allowincell="f" strokecolor="blue" strokeweight=".1075mm">
            <w10:wrap anchorx="page" anchory="page"/>
          </v:line>
        </w:pict>
      </w:r>
      <w:r w:rsidR="002B0D75">
        <w:rPr>
          <w:noProof/>
        </w:rPr>
        <w:pict w14:anchorId="4170AEAA">
          <v:line id="_x0000_s4150" style="position:absolute;left:0;text-align:left;z-index:-2465;mso-position-horizontal-relative:page;mso-position-vertical-relative:page" from="285.3pt,202.45pt" to="285.3pt,253.8pt" o:allowincell="f" strokecolor="blue" strokeweight=".1075mm">
            <w10:wrap anchorx="page" anchory="page"/>
          </v:line>
        </w:pict>
      </w:r>
      <w:r w:rsidR="002B0D75">
        <w:rPr>
          <w:noProof/>
        </w:rPr>
        <w:pict w14:anchorId="1AE9767E">
          <v:polyline id="_x0000_s4151" style="position:absolute;left:0;text-align:left;z-index:-2464;mso-position-horizontal-relative:page;mso-position-vertical-relative:page" points="374.7pt,253.8pt,374.7pt,164.3pt,380.4pt,164.3pt,380.4pt,253.8pt,374.7pt,253.8pt" coordsize="114,1790" o:allowincell="f" fillcolor="blue" stroked="f">
            <w10:wrap anchorx="page" anchory="page"/>
          </v:polyline>
        </w:pict>
      </w:r>
      <w:r w:rsidR="002B0D75">
        <w:rPr>
          <w:noProof/>
        </w:rPr>
        <w:pict w14:anchorId="0973853C">
          <v:line id="_x0000_s4152" style="position:absolute;left:0;text-align:left;z-index:-2463;mso-position-horizontal-relative:page;mso-position-vertical-relative:page" from="380.4pt,253.8pt" to="380.4pt,164.3pt" o:allowincell="f" strokecolor="blue" strokeweight=".1075mm">
            <w10:wrap anchorx="page" anchory="page"/>
          </v:line>
        </w:pict>
      </w:r>
      <w:r w:rsidR="002B0D75">
        <w:rPr>
          <w:noProof/>
        </w:rPr>
        <w:pict w14:anchorId="2FCB10E3">
          <v:line id="_x0000_s4153" style="position:absolute;left:0;text-align:left;z-index:-2462;mso-position-horizontal-relative:page;mso-position-vertical-relative:page" from="380.4pt,164.3pt" to="374.7pt,164.3pt" o:allowincell="f" strokecolor="blue" strokeweight=".1075mm">
            <w10:wrap anchorx="page" anchory="page"/>
          </v:line>
        </w:pict>
      </w:r>
      <w:r w:rsidR="002B0D75">
        <w:rPr>
          <w:noProof/>
        </w:rPr>
        <w:pict w14:anchorId="1C538FE3">
          <v:line id="_x0000_s4154" style="position:absolute;left:0;text-align:left;z-index:-2461;mso-position-horizontal-relative:page;mso-position-vertical-relative:page" from="374.7pt,164.3pt" to="374.7pt,253.8pt" o:allowincell="f" strokecolor="blue" strokeweight=".1075mm">
            <w10:wrap anchorx="page" anchory="page"/>
          </v:line>
        </w:pict>
      </w:r>
      <w:r w:rsidR="002B0D75">
        <w:rPr>
          <w:noProof/>
        </w:rPr>
        <w:pict w14:anchorId="4CC3AC83">
          <v:polyline id="_x0000_s4155" style="position:absolute;left:0;text-align:left;z-index:-2460;mso-position-horizontal-relative:page;mso-position-vertical-relative:page" points="292.45pt,253.8pt,292.45pt,187.7pt,298.15pt,187.7pt,298.15pt,253.8pt,292.45pt,253.8pt" coordsize="114,1322" o:allowincell="f" fillcolor="#8000ff" stroked="f">
            <w10:wrap anchorx="page" anchory="page"/>
          </v:polyline>
        </w:pict>
      </w:r>
      <w:r w:rsidR="002B0D75">
        <w:rPr>
          <w:noProof/>
        </w:rPr>
        <w:pict w14:anchorId="09BE0E83">
          <v:line id="_x0000_s4156" style="position:absolute;left:0;text-align:left;z-index:-2459;mso-position-horizontal-relative:page;mso-position-vertical-relative:page" from="298.15pt,253.8pt" to="298.15pt,187.7pt" o:allowincell="f" strokecolor="#8000ff" strokeweight=".1075mm">
            <w10:wrap anchorx="page" anchory="page"/>
          </v:line>
        </w:pict>
      </w:r>
      <w:r w:rsidR="002B0D75">
        <w:rPr>
          <w:noProof/>
        </w:rPr>
        <w:pict w14:anchorId="5B3F60CD">
          <v:line id="_x0000_s4157" style="position:absolute;left:0;text-align:left;z-index:-2458;mso-position-horizontal-relative:page;mso-position-vertical-relative:page" from="298.15pt,187.7pt" to="292.45pt,187.7pt" o:allowincell="f" strokecolor="#8000ff" strokeweight=".1075mm">
            <w10:wrap anchorx="page" anchory="page"/>
          </v:line>
        </w:pict>
      </w:r>
      <w:r w:rsidR="002B0D75">
        <w:rPr>
          <w:noProof/>
        </w:rPr>
        <w:pict w14:anchorId="29716E91">
          <v:line id="_x0000_s4158" style="position:absolute;left:0;text-align:left;z-index:-2457;mso-position-horizontal-relative:page;mso-position-vertical-relative:page" from="292.45pt,187.7pt" to="292.45pt,253.8pt" o:allowincell="f" strokecolor="#8000ff" strokeweight=".1075mm">
            <w10:wrap anchorx="page" anchory="page"/>
          </v:line>
        </w:pict>
      </w:r>
      <w:r w:rsidR="002B0D75">
        <w:rPr>
          <w:noProof/>
        </w:rPr>
        <w:pict w14:anchorId="7FAB7F32">
          <v:polyline id="_x0000_s4159" style="position:absolute;left:0;text-align:left;z-index:-2456;mso-position-horizontal-relative:page;mso-position-vertical-relative:page" points="381.85pt,253.8pt,381.85pt,164.8pt,387.55pt,164.8pt,387.55pt,253.8pt,381.85pt,253.8pt" coordsize="114,1780" o:allowincell="f" fillcolor="#8000ff" stroked="f">
            <w10:wrap anchorx="page" anchory="page"/>
          </v:polyline>
        </w:pict>
      </w:r>
      <w:r w:rsidR="002B0D75">
        <w:rPr>
          <w:noProof/>
        </w:rPr>
        <w:pict w14:anchorId="713BAF27">
          <v:line id="_x0000_s4160" style="position:absolute;left:0;text-align:left;z-index:-2455;mso-position-horizontal-relative:page;mso-position-vertical-relative:page" from="387.55pt,253.8pt" to="387.55pt,164.8pt" o:allowincell="f" strokecolor="#8000ff" strokeweight=".1075mm">
            <w10:wrap anchorx="page" anchory="page"/>
          </v:line>
        </w:pict>
      </w:r>
      <w:r w:rsidR="002B0D75">
        <w:rPr>
          <w:noProof/>
        </w:rPr>
        <w:pict w14:anchorId="19BB4D1A">
          <v:line id="_x0000_s4161" style="position:absolute;left:0;text-align:left;z-index:-2454;mso-position-horizontal-relative:page;mso-position-vertical-relative:page" from="387.55pt,164.8pt" to="381.85pt,164.8pt" o:allowincell="f" strokecolor="#8000ff" strokeweight=".1075mm">
            <w10:wrap anchorx="page" anchory="page"/>
          </v:line>
        </w:pict>
      </w:r>
      <w:r w:rsidR="002B0D75">
        <w:rPr>
          <w:noProof/>
        </w:rPr>
        <w:pict w14:anchorId="4189A182">
          <v:line id="_x0000_s4162" style="position:absolute;left:0;text-align:left;z-index:-2453;mso-position-horizontal-relative:page;mso-position-vertical-relative:page" from="381.85pt,164.8pt" to="381.85pt,253.8pt" o:allowincell="f" strokecolor="#8000ff" strokeweight=".1075mm">
            <w10:wrap anchorx="page" anchory="page"/>
          </v:line>
        </w:pict>
      </w:r>
      <w:r w:rsidR="002B0D75">
        <w:rPr>
          <w:noProof/>
        </w:rPr>
        <w:pict w14:anchorId="5805C181">
          <v:polyline id="_x0000_s4163" style="position:absolute;left:0;text-align:left;z-index:-2452;mso-position-horizontal-relative:page;mso-position-vertical-relative:page" points="299.55pt,253.8pt,299.55pt,184.15pt,305.25pt,184.15pt,305.25pt,253.8pt,299.55pt,253.8pt" coordsize="114,1393" o:allowincell="f" fillcolor="#0080ff" stroked="f">
            <w10:wrap anchorx="page" anchory="page"/>
          </v:polyline>
        </w:pict>
      </w:r>
      <w:r w:rsidR="002B0D75">
        <w:rPr>
          <w:noProof/>
        </w:rPr>
        <w:pict w14:anchorId="6FDD646D">
          <v:line id="_x0000_s4164" style="position:absolute;left:0;text-align:left;z-index:-2451;mso-position-horizontal-relative:page;mso-position-vertical-relative:page" from="305.25pt,253.8pt" to="305.25pt,184.15pt" o:allowincell="f" strokecolor="#0080ff" strokeweight=".1075mm">
            <w10:wrap anchorx="page" anchory="page"/>
          </v:line>
        </w:pict>
      </w:r>
      <w:r w:rsidR="002B0D75">
        <w:rPr>
          <w:noProof/>
        </w:rPr>
        <w:pict w14:anchorId="1B629F63">
          <v:line id="_x0000_s4165" style="position:absolute;left:0;text-align:left;z-index:-2450;mso-position-horizontal-relative:page;mso-position-vertical-relative:page" from="305.25pt,184.15pt" to="299.55pt,184.15pt" o:allowincell="f" strokecolor="#0080ff" strokeweight=".1075mm">
            <w10:wrap anchorx="page" anchory="page"/>
          </v:line>
        </w:pict>
      </w:r>
      <w:r w:rsidR="002B0D75">
        <w:rPr>
          <w:noProof/>
        </w:rPr>
        <w:pict w14:anchorId="3189611F">
          <v:line id="_x0000_s4166" style="position:absolute;left:0;text-align:left;z-index:-2449;mso-position-horizontal-relative:page;mso-position-vertical-relative:page" from="299.55pt,184.15pt" to="299.55pt,253.8pt" o:allowincell="f" strokecolor="#0080ff" strokeweight=".1075mm">
            <w10:wrap anchorx="page" anchory="page"/>
          </v:line>
        </w:pict>
      </w:r>
      <w:r w:rsidR="002B0D75">
        <w:rPr>
          <w:noProof/>
        </w:rPr>
        <w:pict w14:anchorId="7E5FB906">
          <v:polyline id="_x0000_s4167" style="position:absolute;left:0;text-align:left;z-index:-2448;mso-position-horizontal-relative:page;mso-position-vertical-relative:page" points="389pt,253.8pt,389pt,131.7pt,394.7pt,131.7pt,394.7pt,253.8pt,389pt,253.8pt" coordsize="114,2442" o:allowincell="f" fillcolor="#0080ff" stroked="f">
            <w10:wrap anchorx="page" anchory="page"/>
          </v:polyline>
        </w:pict>
      </w:r>
      <w:r w:rsidR="002B0D75">
        <w:rPr>
          <w:noProof/>
        </w:rPr>
        <w:pict w14:anchorId="394A286C">
          <v:line id="_x0000_s4168" style="position:absolute;left:0;text-align:left;z-index:-2447;mso-position-horizontal-relative:page;mso-position-vertical-relative:page" from="394.7pt,253.8pt" to="394.7pt,131.7pt" o:allowincell="f" strokecolor="#0080ff" strokeweight=".1075mm">
            <w10:wrap anchorx="page" anchory="page"/>
          </v:line>
        </w:pict>
      </w:r>
      <w:r w:rsidR="002B0D75">
        <w:rPr>
          <w:noProof/>
        </w:rPr>
        <w:pict w14:anchorId="6CFD79D8">
          <v:line id="_x0000_s4169" style="position:absolute;left:0;text-align:left;z-index:-2446;mso-position-horizontal-relative:page;mso-position-vertical-relative:page" from="394.7pt,131.7pt" to="389pt,131.7pt" o:allowincell="f" strokecolor="#0080ff" strokeweight=".1075mm">
            <w10:wrap anchorx="page" anchory="page"/>
          </v:line>
        </w:pict>
      </w:r>
      <w:r w:rsidR="002B0D75">
        <w:rPr>
          <w:noProof/>
        </w:rPr>
        <w:pict w14:anchorId="53383FAA">
          <v:line id="_x0000_s4170" style="position:absolute;left:0;text-align:left;z-index:-2445;mso-position-horizontal-relative:page;mso-position-vertical-relative:page" from="389pt,131.7pt" to="389pt,253.8pt" o:allowincell="f" strokecolor="#0080ff" strokeweight=".1075mm">
            <w10:wrap anchorx="page" anchory="page"/>
          </v:line>
        </w:pict>
      </w:r>
      <w:r w:rsidR="002B0D75">
        <w:rPr>
          <w:noProof/>
        </w:rPr>
        <w:pict w14:anchorId="2FEF41B0">
          <v:polyline id="_x0000_s4171" style="position:absolute;left:0;text-align:left;z-index:-2444;mso-position-horizontal-relative:page;mso-position-vertical-relative:page" points="306.7pt,253.8pt,306.7pt,200.7pt,312.4pt,200.7pt,312.4pt,253.8pt,306.7pt,253.8pt" coordsize="114,1062" o:allowincell="f" fillcolor="#80ffff" stroked="f">
            <w10:wrap anchorx="page" anchory="page"/>
          </v:polyline>
        </w:pict>
      </w:r>
      <w:r w:rsidR="002B0D75">
        <w:rPr>
          <w:noProof/>
        </w:rPr>
        <w:pict w14:anchorId="08B7CA1E">
          <v:line id="_x0000_s4172" style="position:absolute;left:0;text-align:left;z-index:-2443;mso-position-horizontal-relative:page;mso-position-vertical-relative:page" from="312.4pt,253.8pt" to="312.4pt,200.7pt" o:allowincell="f" strokecolor="#80ffff" strokeweight=".1075mm">
            <w10:wrap anchorx="page" anchory="page"/>
          </v:line>
        </w:pict>
      </w:r>
      <w:r w:rsidR="002B0D75">
        <w:rPr>
          <w:noProof/>
        </w:rPr>
        <w:pict w14:anchorId="0DD197D3">
          <v:line id="_x0000_s4173" style="position:absolute;left:0;text-align:left;z-index:-2442;mso-position-horizontal-relative:page;mso-position-vertical-relative:page" from="312.4pt,200.7pt" to="306.7pt,200.7pt" o:allowincell="f" strokecolor="#80ffff" strokeweight=".1075mm">
            <w10:wrap anchorx="page" anchory="page"/>
          </v:line>
        </w:pict>
      </w:r>
      <w:r w:rsidR="002B0D75">
        <w:rPr>
          <w:noProof/>
        </w:rPr>
        <w:pict w14:anchorId="3CBA3299">
          <v:line id="_x0000_s4174" style="position:absolute;left:0;text-align:left;z-index:-2441;mso-position-horizontal-relative:page;mso-position-vertical-relative:page" from="306.7pt,200.7pt" to="306.7pt,253.8pt" o:allowincell="f" strokecolor="#80ffff" strokeweight=".1075mm">
            <w10:wrap anchorx="page" anchory="page"/>
          </v:line>
        </w:pict>
      </w:r>
      <w:r w:rsidR="002B0D75">
        <w:rPr>
          <w:noProof/>
        </w:rPr>
        <w:pict w14:anchorId="4E33F338">
          <v:polyline id="_x0000_s4175" style="position:absolute;left:0;text-align:left;z-index:-2440;mso-position-horizontal-relative:page;mso-position-vertical-relative:page" points="396.1pt,253.8pt,396.1pt,133.5pt,401.85pt,133.5pt,401.85pt,253.8pt,396.1pt,253.8pt" coordsize="115,2406" o:allowincell="f" fillcolor="#80ffff" stroked="f">
            <w10:wrap anchorx="page" anchory="page"/>
          </v:polyline>
        </w:pict>
      </w:r>
      <w:r w:rsidR="002B0D75">
        <w:rPr>
          <w:noProof/>
        </w:rPr>
        <w:pict w14:anchorId="3A068ACE">
          <v:line id="_x0000_s4176" style="position:absolute;left:0;text-align:left;z-index:-2439;mso-position-horizontal-relative:page;mso-position-vertical-relative:page" from="401.85pt,253.8pt" to="401.85pt,133.5pt" o:allowincell="f" strokecolor="#80ffff" strokeweight=".1075mm">
            <w10:wrap anchorx="page" anchory="page"/>
          </v:line>
        </w:pict>
      </w:r>
      <w:r w:rsidR="002B0D75">
        <w:rPr>
          <w:noProof/>
        </w:rPr>
        <w:pict w14:anchorId="2807C40C">
          <v:line id="_x0000_s4177" style="position:absolute;left:0;text-align:left;z-index:-2438;mso-position-horizontal-relative:page;mso-position-vertical-relative:page" from="401.85pt,133.5pt" to="396.1pt,133.5pt" o:allowincell="f" strokecolor="#80ffff" strokeweight=".1075mm">
            <w10:wrap anchorx="page" anchory="page"/>
          </v:line>
        </w:pict>
      </w:r>
      <w:r w:rsidR="002B0D75">
        <w:rPr>
          <w:noProof/>
        </w:rPr>
        <w:pict w14:anchorId="4CF8D793">
          <v:line id="_x0000_s4178" style="position:absolute;left:0;text-align:left;z-index:-2437;mso-position-horizontal-relative:page;mso-position-vertical-relative:page" from="396.1pt,133.5pt" to="396.1pt,253.8pt" o:allowincell="f" strokecolor="#80ffff" strokeweight=".1075mm">
            <w10:wrap anchorx="page" anchory="page"/>
          </v:line>
        </w:pict>
      </w:r>
      <w:r w:rsidR="002B0D75">
        <w:rPr>
          <w:noProof/>
        </w:rPr>
        <w:pict w14:anchorId="01730CBB">
          <v:line id="_x0000_s4179" style="position:absolute;left:0;text-align:left;z-index:-2436;mso-position-horizontal-relative:page;mso-position-vertical-relative:page" from="214.85pt,254pt" to="429.5pt,254pt" o:allowincell="f" strokeweight=".15364mm">
            <w10:wrap anchorx="page" anchory="page"/>
          </v:line>
        </w:pict>
      </w:r>
      <w:r w:rsidR="002B0D75">
        <w:rPr>
          <w:noProof/>
        </w:rPr>
        <w:pict w14:anchorId="35BC0BBF">
          <v:polyline id="_x0000_s4180" style="position:absolute;left:0;text-align:left;z-index:-2435;mso-position-horizontal-relative:page;mso-position-vertical-relative:page" points="436.55pt,214.35pt,436.55pt,130.9pt,486.4pt,130.9pt,486.4pt,214.35pt,436.55pt,214.35pt" coordsize="997,1669" o:allowincell="f" stroked="f">
            <w10:wrap anchorx="page" anchory="page"/>
          </v:polyline>
        </w:pict>
      </w:r>
      <w:r w:rsidR="002B0D75">
        <w:rPr>
          <w:noProof/>
        </w:rPr>
        <w:pict w14:anchorId="0A1B5F81">
          <v:line id="_x0000_s4181" style="position:absolute;left:0;text-align:left;z-index:-2434;mso-position-horizontal-relative:page;mso-position-vertical-relative:page" from="436.55pt,214.35pt" to="486.4pt,214.35pt" o:allowincell="f" strokeweight=".1075mm">
            <w10:wrap anchorx="page" anchory="page"/>
          </v:line>
        </w:pict>
      </w:r>
      <w:r w:rsidR="002B0D75">
        <w:rPr>
          <w:noProof/>
        </w:rPr>
        <w:pict w14:anchorId="572B90E2">
          <v:line id="_x0000_s4182" style="position:absolute;left:0;text-align:left;z-index:-2433;mso-position-horizontal-relative:page;mso-position-vertical-relative:page" from="486.4pt,214.35pt" to="486.4pt,130.9pt" o:allowincell="f" strokeweight=".1075mm">
            <w10:wrap anchorx="page" anchory="page"/>
          </v:line>
        </w:pict>
      </w:r>
      <w:r w:rsidR="002B0D75">
        <w:rPr>
          <w:noProof/>
        </w:rPr>
        <w:pict w14:anchorId="3D6210B5">
          <v:line id="_x0000_s4183" style="position:absolute;left:0;text-align:left;z-index:-2432;mso-position-horizontal-relative:page;mso-position-vertical-relative:page" from="486.4pt,130.9pt" to="436.55pt,130.9pt" o:allowincell="f" strokeweight=".1075mm">
            <w10:wrap anchorx="page" anchory="page"/>
          </v:line>
        </w:pict>
      </w:r>
      <w:r w:rsidR="002B0D75">
        <w:rPr>
          <w:noProof/>
        </w:rPr>
        <w:pict w14:anchorId="7627CB17">
          <v:line id="_x0000_s4184" style="position:absolute;left:0;text-align:left;z-index:-2431;mso-position-horizontal-relative:page;mso-position-vertical-relative:page" from="436.55pt,130.9pt" to="436.55pt,214.35pt" o:allowincell="f" strokeweight=".1075mm">
            <w10:wrap anchorx="page" anchory="page"/>
          </v:line>
        </w:pict>
      </w:r>
      <w:r w:rsidR="002B0D75">
        <w:rPr>
          <w:noProof/>
        </w:rPr>
        <w:pict w14:anchorId="6FA71B4D">
          <v:polyline id="_x0000_s4185" style="position:absolute;left:0;text-align:left;z-index:-2430;mso-position-horizontal-relative:page;mso-position-vertical-relative:page" points="440.85pt,140.6pt,440.85pt,136.35pt,454.25pt,136.35pt,454.25pt,140.6pt,440.85pt,140.6pt" coordsize="268,85" o:allowincell="f" fillcolor="black" stroked="f">
            <w10:wrap anchorx="page" anchory="page"/>
          </v:polyline>
        </w:pict>
      </w:r>
      <w:r w:rsidR="002B0D75">
        <w:rPr>
          <w:noProof/>
        </w:rPr>
        <w:pict w14:anchorId="78CF532D">
          <v:line id="_x0000_s4186" style="position:absolute;left:0;text-align:left;z-index:-2429;mso-position-horizontal-relative:page;mso-position-vertical-relative:page" from="440.85pt,136.35pt" to="454.25pt,136.35pt" o:allowincell="f" strokeweight=".1075mm">
            <w10:wrap anchorx="page" anchory="page"/>
          </v:line>
        </w:pict>
      </w:r>
      <w:r w:rsidR="002B0D75">
        <w:rPr>
          <w:noProof/>
        </w:rPr>
        <w:pict w14:anchorId="44B6EF71">
          <v:line id="_x0000_s4187" style="position:absolute;left:0;text-align:left;z-index:-2428;mso-position-horizontal-relative:page;mso-position-vertical-relative:page" from="454.25pt,136.35pt" to="454.25pt,140.6pt" o:allowincell="f" strokeweight=".1075mm">
            <w10:wrap anchorx="page" anchory="page"/>
          </v:line>
        </w:pict>
      </w:r>
      <w:r w:rsidR="002B0D75">
        <w:rPr>
          <w:noProof/>
        </w:rPr>
        <w:pict w14:anchorId="390C92E6">
          <v:line id="_x0000_s4188" style="position:absolute;left:0;text-align:left;z-index:-2427;mso-position-horizontal-relative:page;mso-position-vertical-relative:page" from="454.25pt,140.6pt" to="440.85pt,140.6pt" o:allowincell="f" strokeweight=".1075mm">
            <w10:wrap anchorx="page" anchory="page"/>
          </v:line>
        </w:pict>
      </w:r>
      <w:r w:rsidR="002B0D75">
        <w:rPr>
          <w:noProof/>
        </w:rPr>
        <w:pict w14:anchorId="326C5B05">
          <v:line id="_x0000_s4189" style="position:absolute;left:0;text-align:left;z-index:-2426;mso-position-horizontal-relative:page;mso-position-vertical-relative:page" from="440.85pt,140.6pt" to="440.85pt,136.35pt" o:allowincell="f" strokeweight=".1075mm">
            <w10:wrap anchorx="page" anchory="page"/>
          </v:line>
        </w:pict>
      </w:r>
      <w:r w:rsidR="002B0D75">
        <w:rPr>
          <w:noProof/>
        </w:rPr>
        <w:pict w14:anchorId="01ECA404">
          <v:polyline id="_x0000_s4190" style="position:absolute;left:0;text-align:left;z-index:-2425;mso-position-horizontal-relative:page;mso-position-vertical-relative:page" points="440.85pt,148.2pt,440.85pt,143.95pt,454.25pt,143.95pt,454.25pt,148.2pt,440.85pt,148.2pt" coordsize="268,85" o:allowincell="f" fillcolor="#929292" stroked="f">
            <w10:wrap anchorx="page" anchory="page"/>
          </v:polyline>
        </w:pict>
      </w:r>
      <w:r w:rsidR="002B0D75">
        <w:rPr>
          <w:noProof/>
        </w:rPr>
        <w:pict w14:anchorId="6E5CCEB8">
          <v:line id="_x0000_s4191" style="position:absolute;left:0;text-align:left;z-index:-2424;mso-position-horizontal-relative:page;mso-position-vertical-relative:page" from="440.85pt,143.95pt" to="454.25pt,143.95pt" o:allowincell="f" strokecolor="#929292" strokeweight=".1075mm">
            <w10:wrap anchorx="page" anchory="page"/>
          </v:line>
        </w:pict>
      </w:r>
      <w:r w:rsidR="002B0D75">
        <w:rPr>
          <w:noProof/>
        </w:rPr>
        <w:pict w14:anchorId="79735B8F">
          <v:line id="_x0000_s4192" style="position:absolute;left:0;text-align:left;z-index:-2423;mso-position-horizontal-relative:page;mso-position-vertical-relative:page" from="454.25pt,143.95pt" to="454.25pt,148.2pt" o:allowincell="f" strokecolor="#929292" strokeweight=".1075mm">
            <w10:wrap anchorx="page" anchory="page"/>
          </v:line>
        </w:pict>
      </w:r>
      <w:r w:rsidR="002B0D75">
        <w:rPr>
          <w:noProof/>
        </w:rPr>
        <w:pict w14:anchorId="598C7150">
          <v:line id="_x0000_s4193" style="position:absolute;left:0;text-align:left;z-index:-2422;mso-position-horizontal-relative:page;mso-position-vertical-relative:page" from="454.25pt,148.2pt" to="440.85pt,148.2pt" o:allowincell="f" strokecolor="#929292" strokeweight=".1075mm">
            <w10:wrap anchorx="page" anchory="page"/>
          </v:line>
        </w:pict>
      </w:r>
      <w:r w:rsidR="002B0D75">
        <w:rPr>
          <w:noProof/>
        </w:rPr>
        <w:pict w14:anchorId="7BE3E758">
          <v:line id="_x0000_s4194" style="position:absolute;left:0;text-align:left;z-index:-2421;mso-position-horizontal-relative:page;mso-position-vertical-relative:page" from="440.85pt,148.2pt" to="440.85pt,143.95pt" o:allowincell="f" strokecolor="#929292" strokeweight=".1075mm">
            <w10:wrap anchorx="page" anchory="page"/>
          </v:line>
        </w:pict>
      </w:r>
      <w:r w:rsidR="002B0D75">
        <w:rPr>
          <w:noProof/>
        </w:rPr>
        <w:pict w14:anchorId="712F20A3">
          <v:polyline id="_x0000_s4195" style="position:absolute;left:0;text-align:left;z-index:-2420;mso-position-horizontal-relative:page;mso-position-vertical-relative:page" points="440.85pt,155.8pt,440.85pt,151.5pt,454.25pt,151.5pt,454.25pt,155.8pt,440.85pt,155.8pt" coordsize="268,86" o:allowincell="f" fillcolor="red" stroked="f">
            <w10:wrap anchorx="page" anchory="page"/>
          </v:polyline>
        </w:pict>
      </w:r>
      <w:r w:rsidR="002B0D75">
        <w:rPr>
          <w:noProof/>
        </w:rPr>
        <w:pict w14:anchorId="38040F37">
          <v:line id="_x0000_s4196" style="position:absolute;left:0;text-align:left;z-index:-2419;mso-position-horizontal-relative:page;mso-position-vertical-relative:page" from="440.85pt,151.5pt" to="454.25pt,151.5pt" o:allowincell="f" strokecolor="red" strokeweight=".1075mm">
            <w10:wrap anchorx="page" anchory="page"/>
          </v:line>
        </w:pict>
      </w:r>
      <w:r w:rsidR="002B0D75">
        <w:rPr>
          <w:noProof/>
        </w:rPr>
        <w:pict w14:anchorId="0EC89084">
          <v:line id="_x0000_s4197" style="position:absolute;left:0;text-align:left;z-index:-2418;mso-position-horizontal-relative:page;mso-position-vertical-relative:page" from="454.25pt,151.5pt" to="454.25pt,155.8pt" o:allowincell="f" strokecolor="red" strokeweight=".1075mm">
            <w10:wrap anchorx="page" anchory="page"/>
          </v:line>
        </w:pict>
      </w:r>
      <w:r w:rsidR="002B0D75">
        <w:rPr>
          <w:noProof/>
        </w:rPr>
        <w:pict w14:anchorId="3F5CE222">
          <v:line id="_x0000_s4198" style="position:absolute;left:0;text-align:left;z-index:-2417;mso-position-horizontal-relative:page;mso-position-vertical-relative:page" from="454.25pt,155.8pt" to="440.85pt,155.8pt" o:allowincell="f" strokecolor="red" strokeweight=".1075mm">
            <w10:wrap anchorx="page" anchory="page"/>
          </v:line>
        </w:pict>
      </w:r>
      <w:r w:rsidR="002B0D75">
        <w:rPr>
          <w:noProof/>
        </w:rPr>
        <w:pict w14:anchorId="695C0572">
          <v:line id="_x0000_s4199" style="position:absolute;left:0;text-align:left;z-index:-2416;mso-position-horizontal-relative:page;mso-position-vertical-relative:page" from="440.85pt,155.8pt" to="440.85pt,151.5pt" o:allowincell="f" strokecolor="red" strokeweight=".1075mm">
            <w10:wrap anchorx="page" anchory="page"/>
          </v:line>
        </w:pict>
      </w:r>
      <w:r w:rsidR="002B0D75">
        <w:rPr>
          <w:noProof/>
        </w:rPr>
        <w:pict w14:anchorId="0A49D11E">
          <v:polyline id="_x0000_s4200" style="position:absolute;left:0;text-align:left;z-index:-2415;mso-position-horizontal-relative:page;mso-position-vertical-relative:page" points="440.85pt,163.4pt,440.85pt,159.1pt,454.25pt,159.1pt,454.25pt,163.4pt,440.85pt,163.4pt" coordsize="268,86" o:allowincell="f" fillcolor="#ff8000" stroked="f">
            <w10:wrap anchorx="page" anchory="page"/>
          </v:polyline>
        </w:pict>
      </w:r>
      <w:r w:rsidR="002B0D75">
        <w:rPr>
          <w:noProof/>
        </w:rPr>
        <w:pict w14:anchorId="4CE81230">
          <v:line id="_x0000_s4201" style="position:absolute;left:0;text-align:left;z-index:-2414;mso-position-horizontal-relative:page;mso-position-vertical-relative:page" from="440.85pt,159.1pt" to="454.25pt,159.1pt" o:allowincell="f" strokecolor="#ff8000" strokeweight=".1075mm">
            <w10:wrap anchorx="page" anchory="page"/>
          </v:line>
        </w:pict>
      </w:r>
      <w:r w:rsidR="002B0D75">
        <w:rPr>
          <w:noProof/>
        </w:rPr>
        <w:pict w14:anchorId="7E0E8E4E">
          <v:line id="_x0000_s4202" style="position:absolute;left:0;text-align:left;z-index:-2413;mso-position-horizontal-relative:page;mso-position-vertical-relative:page" from="454.25pt,159.1pt" to="454.25pt,163.4pt" o:allowincell="f" strokecolor="#ff8000" strokeweight=".1075mm">
            <w10:wrap anchorx="page" anchory="page"/>
          </v:line>
        </w:pict>
      </w:r>
      <w:r w:rsidR="002B0D75">
        <w:rPr>
          <w:noProof/>
        </w:rPr>
        <w:pict w14:anchorId="0F76427F">
          <v:line id="_x0000_s4203" style="position:absolute;left:0;text-align:left;z-index:-2412;mso-position-horizontal-relative:page;mso-position-vertical-relative:page" from="454.25pt,163.4pt" to="440.85pt,163.4pt" o:allowincell="f" strokecolor="#ff8000" strokeweight=".1075mm">
            <w10:wrap anchorx="page" anchory="page"/>
          </v:line>
        </w:pict>
      </w:r>
      <w:r w:rsidR="002B0D75">
        <w:rPr>
          <w:noProof/>
        </w:rPr>
        <w:pict w14:anchorId="46E1B4DD">
          <v:line id="_x0000_s4204" style="position:absolute;left:0;text-align:left;z-index:-2411;mso-position-horizontal-relative:page;mso-position-vertical-relative:page" from="440.85pt,163.4pt" to="440.85pt,159.1pt" o:allowincell="f" strokecolor="#ff8000" strokeweight=".1075mm">
            <w10:wrap anchorx="page" anchory="page"/>
          </v:line>
        </w:pict>
      </w:r>
      <w:r w:rsidR="002B0D75">
        <w:rPr>
          <w:noProof/>
        </w:rPr>
        <w:pict w14:anchorId="5BE45B00">
          <v:polyline id="_x0000_s4205" style="position:absolute;left:0;text-align:left;z-index:-2410;mso-position-horizontal-relative:page;mso-position-vertical-relative:page" points="440.85pt,170.95pt,440.85pt,166.7pt,454.25pt,166.7pt,454.25pt,170.95pt,440.85pt,170.95pt" coordsize="268,85" o:allowincell="f" fillcolor="#ff0080" stroked="f">
            <w10:wrap anchorx="page" anchory="page"/>
          </v:polyline>
        </w:pict>
      </w:r>
      <w:r w:rsidR="002B0D75">
        <w:rPr>
          <w:noProof/>
        </w:rPr>
        <w:pict w14:anchorId="6283EB3C">
          <v:line id="_x0000_s4206" style="position:absolute;left:0;text-align:left;z-index:-2409;mso-position-horizontal-relative:page;mso-position-vertical-relative:page" from="440.85pt,166.7pt" to="454.25pt,166.7pt" o:allowincell="f" strokecolor="#ff0080" strokeweight=".1075mm">
            <w10:wrap anchorx="page" anchory="page"/>
          </v:line>
        </w:pict>
      </w:r>
      <w:r w:rsidR="002B0D75">
        <w:rPr>
          <w:noProof/>
        </w:rPr>
        <w:pict w14:anchorId="79E44DA3">
          <v:line id="_x0000_s4207" style="position:absolute;left:0;text-align:left;z-index:-2408;mso-position-horizontal-relative:page;mso-position-vertical-relative:page" from="454.25pt,166.7pt" to="454.25pt,170.95pt" o:allowincell="f" strokecolor="#ff0080" strokeweight=".1075mm">
            <w10:wrap anchorx="page" anchory="page"/>
          </v:line>
        </w:pict>
      </w:r>
      <w:r w:rsidR="002B0D75">
        <w:rPr>
          <w:noProof/>
        </w:rPr>
        <w:pict w14:anchorId="4683552F">
          <v:line id="_x0000_s4208" style="position:absolute;left:0;text-align:left;z-index:-2407;mso-position-horizontal-relative:page;mso-position-vertical-relative:page" from="454.25pt,170.95pt" to="440.85pt,170.95pt" o:allowincell="f" strokecolor="#ff0080" strokeweight=".1075mm">
            <w10:wrap anchorx="page" anchory="page"/>
          </v:line>
        </w:pict>
      </w:r>
      <w:r w:rsidR="002B0D75">
        <w:rPr>
          <w:noProof/>
        </w:rPr>
        <w:pict w14:anchorId="3767C65D">
          <v:line id="_x0000_s4209" style="position:absolute;left:0;text-align:left;z-index:-2406;mso-position-horizontal-relative:page;mso-position-vertical-relative:page" from="440.85pt,170.95pt" to="440.85pt,166.7pt" o:allowincell="f" strokecolor="#ff0080" strokeweight=".1075mm">
            <w10:wrap anchorx="page" anchory="page"/>
          </v:line>
        </w:pict>
      </w:r>
      <w:r w:rsidR="002B0D75">
        <w:rPr>
          <w:noProof/>
        </w:rPr>
        <w:pict w14:anchorId="2331B2E8">
          <v:polyline id="_x0000_s4210" style="position:absolute;left:0;text-align:left;z-index:-2405;mso-position-horizontal-relative:page;mso-position-vertical-relative:page" points="440.85pt,178.55pt,440.85pt,174.25pt,454.25pt,174.25pt,454.25pt,178.55pt,440.85pt,178.55pt" coordsize="268,86" o:allowincell="f" fillcolor="fuchsia" stroked="f">
            <w10:wrap anchorx="page" anchory="page"/>
          </v:polyline>
        </w:pict>
      </w:r>
      <w:r w:rsidR="002B0D75">
        <w:rPr>
          <w:noProof/>
        </w:rPr>
        <w:pict w14:anchorId="44A92EF2">
          <v:line id="_x0000_s4211" style="position:absolute;left:0;text-align:left;z-index:-2404;mso-position-horizontal-relative:page;mso-position-vertical-relative:page" from="440.85pt,174.25pt" to="454.25pt,174.25pt" o:allowincell="f" strokecolor="fuchsia" strokeweight=".1075mm">
            <w10:wrap anchorx="page" anchory="page"/>
          </v:line>
        </w:pict>
      </w:r>
      <w:r w:rsidR="002B0D75">
        <w:rPr>
          <w:noProof/>
        </w:rPr>
        <w:pict w14:anchorId="297ACA64">
          <v:line id="_x0000_s4212" style="position:absolute;left:0;text-align:left;z-index:-2403;mso-position-horizontal-relative:page;mso-position-vertical-relative:page" from="454.25pt,174.25pt" to="454.25pt,178.55pt" o:allowincell="f" strokecolor="fuchsia" strokeweight=".1075mm">
            <w10:wrap anchorx="page" anchory="page"/>
          </v:line>
        </w:pict>
      </w:r>
      <w:r w:rsidR="002B0D75">
        <w:rPr>
          <w:noProof/>
        </w:rPr>
        <w:pict w14:anchorId="66B314F3">
          <v:line id="_x0000_s4213" style="position:absolute;left:0;text-align:left;z-index:-2402;mso-position-horizontal-relative:page;mso-position-vertical-relative:page" from="454.25pt,178.55pt" to="440.85pt,178.55pt" o:allowincell="f" strokecolor="fuchsia" strokeweight=".1075mm">
            <w10:wrap anchorx="page" anchory="page"/>
          </v:line>
        </w:pict>
      </w:r>
      <w:r w:rsidR="002B0D75">
        <w:rPr>
          <w:noProof/>
        </w:rPr>
        <w:pict w14:anchorId="7F379813">
          <v:line id="_x0000_s4214" style="position:absolute;left:0;text-align:left;z-index:-2401;mso-position-horizontal-relative:page;mso-position-vertical-relative:page" from="440.85pt,178.55pt" to="440.85pt,174.25pt" o:allowincell="f" strokecolor="fuchsia" strokeweight=".1075mm">
            <w10:wrap anchorx="page" anchory="page"/>
          </v:line>
        </w:pict>
      </w:r>
      <w:r w:rsidR="002B0D75">
        <w:rPr>
          <w:noProof/>
        </w:rPr>
        <w:pict w14:anchorId="12D1FD07">
          <v:polyline id="_x0000_s4215" style="position:absolute;left:0;text-align:left;z-index:-2400;mso-position-horizontal-relative:page;mso-position-vertical-relative:page" points="440.85pt,186.15pt,440.85pt,181.85pt,454.25pt,181.85pt,454.25pt,186.15pt,440.85pt,186.15pt" coordsize="268,86" o:allowincell="f" fillcolor="blue" stroked="f">
            <w10:wrap anchorx="page" anchory="page"/>
          </v:polyline>
        </w:pict>
      </w:r>
      <w:r w:rsidR="002B0D75">
        <w:rPr>
          <w:noProof/>
        </w:rPr>
        <w:pict w14:anchorId="1CE4AD38">
          <v:line id="_x0000_s4216" style="position:absolute;left:0;text-align:left;z-index:-2399;mso-position-horizontal-relative:page;mso-position-vertical-relative:page" from="440.85pt,181.85pt" to="454.25pt,181.85pt" o:allowincell="f" strokecolor="blue" strokeweight=".1075mm">
            <w10:wrap anchorx="page" anchory="page"/>
          </v:line>
        </w:pict>
      </w:r>
      <w:r w:rsidR="002B0D75">
        <w:rPr>
          <w:noProof/>
        </w:rPr>
        <w:pict w14:anchorId="0BD5EF40">
          <v:line id="_x0000_s4217" style="position:absolute;left:0;text-align:left;z-index:-2398;mso-position-horizontal-relative:page;mso-position-vertical-relative:page" from="454.25pt,181.85pt" to="454.25pt,186.15pt" o:allowincell="f" strokecolor="blue" strokeweight=".1075mm">
            <w10:wrap anchorx="page" anchory="page"/>
          </v:line>
        </w:pict>
      </w:r>
      <w:r w:rsidR="002B0D75">
        <w:rPr>
          <w:noProof/>
        </w:rPr>
        <w:pict w14:anchorId="29481CAE">
          <v:line id="_x0000_s4218" style="position:absolute;left:0;text-align:left;z-index:-2397;mso-position-horizontal-relative:page;mso-position-vertical-relative:page" from="454.25pt,186.15pt" to="440.85pt,186.15pt" o:allowincell="f" strokecolor="blue" strokeweight=".1075mm">
            <w10:wrap anchorx="page" anchory="page"/>
          </v:line>
        </w:pict>
      </w:r>
      <w:r w:rsidR="002B0D75">
        <w:rPr>
          <w:noProof/>
        </w:rPr>
        <w:pict w14:anchorId="4E80FC0D">
          <v:line id="_x0000_s4219" style="position:absolute;left:0;text-align:left;z-index:-2396;mso-position-horizontal-relative:page;mso-position-vertical-relative:page" from="440.85pt,186.15pt" to="440.85pt,181.85pt" o:allowincell="f" strokecolor="blue" strokeweight=".1075mm">
            <w10:wrap anchorx="page" anchory="page"/>
          </v:line>
        </w:pict>
      </w:r>
      <w:r w:rsidR="002B0D75">
        <w:rPr>
          <w:noProof/>
        </w:rPr>
        <w:pict w14:anchorId="45526B72">
          <v:polyline id="_x0000_s4220" style="position:absolute;left:0;text-align:left;z-index:-2395;mso-position-horizontal-relative:page;mso-position-vertical-relative:page" points="440.85pt,193.7pt,440.85pt,189.45pt,454.25pt,189.45pt,454.25pt,193.7pt,440.85pt,193.7pt" coordsize="268,85" o:allowincell="f" fillcolor="#8000ff" stroked="f">
            <w10:wrap anchorx="page" anchory="page"/>
          </v:polyline>
        </w:pict>
      </w:r>
      <w:r w:rsidR="002B0D75">
        <w:rPr>
          <w:noProof/>
        </w:rPr>
        <w:pict w14:anchorId="05F0BD66">
          <v:line id="_x0000_s4221" style="position:absolute;left:0;text-align:left;z-index:-2394;mso-position-horizontal-relative:page;mso-position-vertical-relative:page" from="440.85pt,189.45pt" to="454.25pt,189.45pt" o:allowincell="f" strokecolor="#8000ff" strokeweight=".1075mm">
            <w10:wrap anchorx="page" anchory="page"/>
          </v:line>
        </w:pict>
      </w:r>
      <w:r w:rsidR="002B0D75">
        <w:rPr>
          <w:noProof/>
        </w:rPr>
        <w:pict w14:anchorId="7F9EA261">
          <v:line id="_x0000_s4222" style="position:absolute;left:0;text-align:left;z-index:-2393;mso-position-horizontal-relative:page;mso-position-vertical-relative:page" from="454.25pt,189.45pt" to="454.25pt,193.7pt" o:allowincell="f" strokecolor="#8000ff" strokeweight=".1075mm">
            <w10:wrap anchorx="page" anchory="page"/>
          </v:line>
        </w:pict>
      </w:r>
      <w:r w:rsidR="002B0D75">
        <w:rPr>
          <w:noProof/>
        </w:rPr>
        <w:pict w14:anchorId="03C86984">
          <v:line id="_x0000_s4223" style="position:absolute;left:0;text-align:left;z-index:-2392;mso-position-horizontal-relative:page;mso-position-vertical-relative:page" from="454.25pt,193.7pt" to="440.85pt,193.7pt" o:allowincell="f" strokecolor="#8000ff" strokeweight=".1075mm">
            <w10:wrap anchorx="page" anchory="page"/>
          </v:line>
        </w:pict>
      </w:r>
      <w:r w:rsidR="002B0D75">
        <w:rPr>
          <w:noProof/>
        </w:rPr>
        <w:pict w14:anchorId="3A848D3F">
          <v:line id="_x0000_s4224" style="position:absolute;left:0;text-align:left;z-index:-2391;mso-position-horizontal-relative:page;mso-position-vertical-relative:page" from="440.85pt,193.7pt" to="440.85pt,189.45pt" o:allowincell="f" strokecolor="#8000ff" strokeweight=".1075mm">
            <w10:wrap anchorx="page" anchory="page"/>
          </v:line>
        </w:pict>
      </w:r>
      <w:r w:rsidR="002B0D75">
        <w:rPr>
          <w:noProof/>
        </w:rPr>
        <w:pict w14:anchorId="0A2B8EBE">
          <v:polyline id="_x0000_s4225" style="position:absolute;left:0;text-align:left;z-index:-2390;mso-position-horizontal-relative:page;mso-position-vertical-relative:page" points="440.85pt,201.3pt,440.85pt,197pt,454.25pt,197pt,454.25pt,201.3pt,440.85pt,201.3pt" coordsize="268,86" o:allowincell="f" fillcolor="#0080ff" stroked="f">
            <w10:wrap anchorx="page" anchory="page"/>
          </v:polyline>
        </w:pict>
      </w:r>
      <w:r w:rsidR="002B0D75">
        <w:rPr>
          <w:noProof/>
        </w:rPr>
        <w:pict w14:anchorId="440FD53B">
          <v:line id="_x0000_s4226" style="position:absolute;left:0;text-align:left;z-index:-2389;mso-position-horizontal-relative:page;mso-position-vertical-relative:page" from="440.85pt,197pt" to="454.25pt,197pt" o:allowincell="f" strokecolor="#0080ff" strokeweight=".1075mm">
            <w10:wrap anchorx="page" anchory="page"/>
          </v:line>
        </w:pict>
      </w:r>
      <w:r w:rsidR="002B0D75">
        <w:rPr>
          <w:noProof/>
        </w:rPr>
        <w:pict w14:anchorId="2E7419D7">
          <v:line id="_x0000_s4227" style="position:absolute;left:0;text-align:left;z-index:-2388;mso-position-horizontal-relative:page;mso-position-vertical-relative:page" from="454.25pt,197pt" to="454.25pt,201.3pt" o:allowincell="f" strokecolor="#0080ff" strokeweight=".1075mm">
            <w10:wrap anchorx="page" anchory="page"/>
          </v:line>
        </w:pict>
      </w:r>
      <w:r w:rsidR="002B0D75">
        <w:rPr>
          <w:noProof/>
        </w:rPr>
        <w:pict w14:anchorId="37102C0A">
          <v:line id="_x0000_s4228" style="position:absolute;left:0;text-align:left;z-index:-2387;mso-position-horizontal-relative:page;mso-position-vertical-relative:page" from="454.25pt,201.3pt" to="440.85pt,201.3pt" o:allowincell="f" strokecolor="#0080ff" strokeweight=".1075mm">
            <w10:wrap anchorx="page" anchory="page"/>
          </v:line>
        </w:pict>
      </w:r>
      <w:r w:rsidR="002B0D75">
        <w:rPr>
          <w:noProof/>
        </w:rPr>
        <w:pict w14:anchorId="02765ACC">
          <v:line id="_x0000_s4229" style="position:absolute;left:0;text-align:left;z-index:-2386;mso-position-horizontal-relative:page;mso-position-vertical-relative:page" from="440.85pt,201.3pt" to="440.85pt,197pt" o:allowincell="f" strokecolor="#0080ff" strokeweight=".1075mm">
            <w10:wrap anchorx="page" anchory="page"/>
          </v:line>
        </w:pict>
      </w:r>
      <w:r w:rsidR="002B0D75">
        <w:rPr>
          <w:noProof/>
        </w:rPr>
        <w:pict w14:anchorId="1185EB73">
          <v:polyline id="_x0000_s4230" style="position:absolute;left:0;text-align:left;z-index:-2385;mso-position-horizontal-relative:page;mso-position-vertical-relative:page" points="440.85pt,208.9pt,440.85pt,204.6pt,454.25pt,204.6pt,454.25pt,208.9pt,440.85pt,208.9pt" coordsize="268,86" o:allowincell="f" fillcolor="#80ffff" stroked="f">
            <w10:wrap anchorx="page" anchory="page"/>
          </v:polyline>
        </w:pict>
      </w:r>
      <w:r w:rsidR="002B0D75">
        <w:rPr>
          <w:noProof/>
        </w:rPr>
        <w:pict w14:anchorId="59A65C1E">
          <v:line id="_x0000_s4231" style="position:absolute;left:0;text-align:left;z-index:-2384;mso-position-horizontal-relative:page;mso-position-vertical-relative:page" from="440.85pt,204.6pt" to="454.25pt,204.6pt" o:allowincell="f" strokecolor="#80ffff" strokeweight=".1075mm">
            <w10:wrap anchorx="page" anchory="page"/>
          </v:line>
        </w:pict>
      </w:r>
      <w:r w:rsidR="002B0D75">
        <w:rPr>
          <w:noProof/>
        </w:rPr>
        <w:pict w14:anchorId="5E28C45C">
          <v:line id="_x0000_s4232" style="position:absolute;left:0;text-align:left;z-index:-2383;mso-position-horizontal-relative:page;mso-position-vertical-relative:page" from="454.25pt,204.6pt" to="454.25pt,208.9pt" o:allowincell="f" strokecolor="#80ffff" strokeweight=".1075mm">
            <w10:wrap anchorx="page" anchory="page"/>
          </v:line>
        </w:pict>
      </w:r>
      <w:r w:rsidR="002B0D75">
        <w:rPr>
          <w:noProof/>
        </w:rPr>
        <w:pict w14:anchorId="5D01F8FA">
          <v:line id="_x0000_s4233" style="position:absolute;left:0;text-align:left;z-index:-2382;mso-position-horizontal-relative:page;mso-position-vertical-relative:page" from="454.25pt,208.9pt" to="440.85pt,208.9pt" o:allowincell="f" strokecolor="#80ffff" strokeweight=".1075mm">
            <w10:wrap anchorx="page" anchory="page"/>
          </v:line>
        </w:pict>
      </w:r>
      <w:r w:rsidR="002B0D75">
        <w:rPr>
          <w:noProof/>
        </w:rPr>
        <w:pict w14:anchorId="2FB97CD1">
          <v:line id="_x0000_s4234" style="position:absolute;left:0;text-align:left;z-index:-2381;mso-position-horizontal-relative:page;mso-position-vertical-relative:page" from="440.85pt,208.9pt" to="440.85pt,204.6pt" o:allowincell="f" strokecolor="#80ffff" strokeweight=".1075mm">
            <w10:wrap anchorx="page" anchory="page"/>
          </v:line>
        </w:pict>
      </w:r>
      <w:r w:rsidR="002B0D75">
        <w:rPr>
          <w:noProof/>
        </w:rPr>
        <w:pict w14:anchorId="79F62A46">
          <v:polyline id="_x0000_s4235" style="position:absolute;left:0;text-align:left;z-index:-2380;mso-position-horizontal-relative:page;mso-position-vertical-relative:page" points="99.3pt,470.3pt,99.3pt,292pt,567.5pt,292pt,567.5pt,470.3pt,99.3pt,470.3pt" coordsize="9364,3566" o:allowincell="f" stroked="f">
            <w10:wrap anchorx="page" anchory="page"/>
          </v:polyline>
        </w:pict>
      </w:r>
      <w:r w:rsidR="002B0D75">
        <w:rPr>
          <w:noProof/>
        </w:rPr>
        <w:pict w14:anchorId="73C0C327">
          <v:polyline id="_x0000_s4236" style="position:absolute;left:0;text-align:left;z-index:-2379;mso-position-horizontal-relative:page;mso-position-vertical-relative:page" points="327.4pt,441.9pt,327.4pt,303.5pt,525.5pt,303.5pt,525.5pt,441.9pt,327.4pt,441.9pt" coordsize="3962,2768" o:allowincell="f" stroked="f">
            <w10:wrap anchorx="page" anchory="page"/>
          </v:polyline>
        </w:pict>
      </w:r>
      <w:r w:rsidR="002B0D75">
        <w:rPr>
          <w:noProof/>
        </w:rPr>
        <w:pict w14:anchorId="450B9598">
          <v:line id="_x0000_s4237" style="position:absolute;left:0;text-align:left;z-index:-2378;mso-position-horizontal-relative:page;mso-position-vertical-relative:page" from="327.4pt,441.9pt" to="525.5pt,441.9pt" o:allowincell="f" strokecolor="white" strokeweight=".05672mm">
            <w10:wrap anchorx="page" anchory="page"/>
          </v:line>
        </w:pict>
      </w:r>
      <w:r w:rsidR="002B0D75">
        <w:rPr>
          <w:noProof/>
        </w:rPr>
        <w:pict w14:anchorId="6876CDBF">
          <v:line id="_x0000_s4238" style="position:absolute;left:0;text-align:left;z-index:-2377;mso-position-horizontal-relative:page;mso-position-vertical-relative:page" from="525.5pt,441.9pt" to="525.5pt,303.5pt" o:allowincell="f" strokecolor="white" strokeweight=".05669mm">
            <w10:wrap anchorx="page" anchory="page"/>
          </v:line>
        </w:pict>
      </w:r>
      <w:r w:rsidR="002B0D75">
        <w:rPr>
          <w:noProof/>
        </w:rPr>
        <w:pict w14:anchorId="30BFF6F3">
          <v:line id="_x0000_s4239" style="position:absolute;left:0;text-align:left;z-index:-2376;mso-position-horizontal-relative:page;mso-position-vertical-relative:page" from="525.5pt,303.5pt" to="327.4pt,303.5pt" o:allowincell="f" strokecolor="white" strokeweight=".05672mm">
            <w10:wrap anchorx="page" anchory="page"/>
          </v:line>
        </w:pict>
      </w:r>
      <w:r w:rsidR="002B0D75">
        <w:rPr>
          <w:noProof/>
        </w:rPr>
        <w:pict w14:anchorId="4F718498">
          <v:line id="_x0000_s4240" style="position:absolute;left:0;text-align:left;z-index:-2375;mso-position-horizontal-relative:page;mso-position-vertical-relative:page" from="327.4pt,303.5pt" to="327.4pt,441.9pt" o:allowincell="f" strokecolor="white" strokeweight=".05669mm">
            <w10:wrap anchorx="page" anchory="page"/>
          </v:line>
        </w:pict>
      </w:r>
      <w:r w:rsidR="002B0D75">
        <w:rPr>
          <w:noProof/>
        </w:rPr>
        <w:pict w14:anchorId="50F89D86">
          <v:line id="_x0000_s4241" style="position:absolute;left:0;text-align:left;z-index:-2374;mso-position-horizontal-relative:page;mso-position-vertical-relative:page" from="327.4pt,441.9pt" to="525.5pt,441.9pt" o:allowincell="f" strokeweight=".14181mm">
            <w10:wrap anchorx="page" anchory="page"/>
          </v:line>
        </w:pict>
      </w:r>
      <w:r w:rsidR="002B0D75">
        <w:rPr>
          <w:noProof/>
        </w:rPr>
        <w:pict w14:anchorId="6CC00381">
          <v:line id="_x0000_s4242" style="position:absolute;left:0;text-align:left;z-index:-2373;mso-position-horizontal-relative:page;mso-position-vertical-relative:page" from="368.2pt,443.85pt" to="368.2pt,441.9pt" o:allowincell="f" strokeweight=".14178mm">
            <w10:wrap anchorx="page" anchory="page"/>
          </v:line>
        </w:pict>
      </w:r>
      <w:r w:rsidR="002B0D75">
        <w:rPr>
          <w:noProof/>
        </w:rPr>
        <w:pict w14:anchorId="1D53664C">
          <v:line id="_x0000_s4243" style="position:absolute;left:0;text-align:left;z-index:-2372;mso-position-horizontal-relative:page;mso-position-vertical-relative:page" from="426.45pt,443.85pt" to="426.45pt,441.9pt" o:allowincell="f" strokeweight=".14178mm">
            <w10:wrap anchorx="page" anchory="page"/>
          </v:line>
        </w:pict>
      </w:r>
      <w:r w:rsidR="002B0D75">
        <w:rPr>
          <w:noProof/>
        </w:rPr>
        <w:pict w14:anchorId="238843F5">
          <v:line id="_x0000_s4244" style="position:absolute;left:0;text-align:left;z-index:-2371;mso-position-horizontal-relative:page;mso-position-vertical-relative:page" from="484.7pt,443.85pt" to="484.7pt,441.9pt" o:allowincell="f" strokeweight=".14178mm">
            <w10:wrap anchorx="page" anchory="page"/>
          </v:line>
        </w:pict>
      </w:r>
      <w:r w:rsidR="002B0D75">
        <w:rPr>
          <w:noProof/>
        </w:rPr>
        <w:pict w14:anchorId="3DA3D962">
          <v:line id="_x0000_s4245" style="position:absolute;left:0;text-align:left;z-index:-2370;mso-position-horizontal-relative:page;mso-position-vertical-relative:page" from="327.4pt,303.5pt" to="525.5pt,303.5pt" o:allowincell="f" strokeweight=".14181mm">
            <w10:wrap anchorx="page" anchory="page"/>
          </v:line>
        </w:pict>
      </w:r>
      <w:r w:rsidR="002B0D75">
        <w:rPr>
          <w:noProof/>
        </w:rPr>
        <w:pict w14:anchorId="51D7541A">
          <v:line id="_x0000_s4246" style="position:absolute;left:0;text-align:left;z-index:-2369;mso-position-horizontal-relative:page;mso-position-vertical-relative:page" from="327.4pt,441.9pt" to="327.4pt,303.5pt" o:allowincell="f" strokeweight=".14178mm">
            <w10:wrap anchorx="page" anchory="page"/>
          </v:line>
        </w:pict>
      </w:r>
      <w:r w:rsidR="002B0D75">
        <w:rPr>
          <w:noProof/>
        </w:rPr>
        <w:pict w14:anchorId="4CC23892">
          <v:line id="_x0000_s4247" style="position:absolute;left:0;text-align:left;z-index:-2368;mso-position-horizontal-relative:page;mso-position-vertical-relative:page" from="525.5pt,441.9pt" to="525.5pt,303.5pt" o:allowincell="f" strokeweight=".14178mm">
            <w10:wrap anchorx="page" anchory="page"/>
          </v:line>
        </w:pict>
      </w:r>
      <w:r w:rsidR="002B0D75">
        <w:rPr>
          <w:noProof/>
        </w:rPr>
        <w:pict w14:anchorId="52010BAF">
          <v:line id="_x0000_s4248" style="position:absolute;left:0;text-align:left;z-index:-2367;mso-position-horizontal-relative:page;mso-position-vertical-relative:page" from="527.5pt,441.9pt" to="525.5pt,441.9pt" o:allowincell="f" strokeweight=".14181mm">
            <w10:wrap anchorx="page" anchory="page"/>
          </v:line>
        </w:pict>
      </w:r>
      <w:r w:rsidR="002B0D75">
        <w:rPr>
          <w:noProof/>
        </w:rPr>
        <w:pict w14:anchorId="0D2A1FD4">
          <v:line id="_x0000_s4249" style="position:absolute;left:0;text-align:left;z-index:-2366;mso-position-horizontal-relative:page;mso-position-vertical-relative:page" from="527.5pt,420.4pt" to="525.5pt,420.4pt" o:allowincell="f" strokeweight=".14181mm">
            <w10:wrap anchorx="page" anchory="page"/>
          </v:line>
        </w:pict>
      </w:r>
      <w:r w:rsidR="002B0D75">
        <w:rPr>
          <w:noProof/>
        </w:rPr>
        <w:pict w14:anchorId="2413C708">
          <v:line id="_x0000_s4250" style="position:absolute;left:0;text-align:left;z-index:-2365;mso-position-horizontal-relative:page;mso-position-vertical-relative:page" from="527.5pt,398.95pt" to="525.5pt,398.95pt" o:allowincell="f" strokeweight=".14181mm">
            <w10:wrap anchorx="page" anchory="page"/>
          </v:line>
        </w:pict>
      </w:r>
      <w:r w:rsidR="002B0D75">
        <w:rPr>
          <w:noProof/>
        </w:rPr>
        <w:pict w14:anchorId="25C74E88">
          <v:line id="_x0000_s4251" style="position:absolute;left:0;text-align:left;z-index:-2364;mso-position-horizontal-relative:page;mso-position-vertical-relative:page" from="527.5pt,377.5pt" to="525.5pt,377.5pt" o:allowincell="f" strokeweight=".14181mm">
            <w10:wrap anchorx="page" anchory="page"/>
          </v:line>
        </w:pict>
      </w:r>
      <w:r w:rsidR="002B0D75">
        <w:rPr>
          <w:noProof/>
        </w:rPr>
        <w:pict w14:anchorId="6A1C7BF7">
          <v:line id="_x0000_s4252" style="position:absolute;left:0;text-align:left;z-index:-2363;mso-position-horizontal-relative:page;mso-position-vertical-relative:page" from="527.5pt,356.05pt" to="525.5pt,356.05pt" o:allowincell="f" strokeweight=".14181mm">
            <w10:wrap anchorx="page" anchory="page"/>
          </v:line>
        </w:pict>
      </w:r>
      <w:r w:rsidR="002B0D75">
        <w:rPr>
          <w:noProof/>
        </w:rPr>
        <w:pict w14:anchorId="61CC9449">
          <v:line id="_x0000_s4253" style="position:absolute;left:0;text-align:left;z-index:-2362;mso-position-horizontal-relative:page;mso-position-vertical-relative:page" from="527.5pt,334.55pt" to="525.5pt,334.55pt" o:allowincell="f" strokeweight=".14181mm">
            <w10:wrap anchorx="page" anchory="page"/>
          </v:line>
        </w:pict>
      </w:r>
      <w:r w:rsidR="002B0D75">
        <w:rPr>
          <w:noProof/>
        </w:rPr>
        <w:pict w14:anchorId="0061A165">
          <v:line id="_x0000_s4254" style="position:absolute;left:0;text-align:left;z-index:-2361;mso-position-horizontal-relative:page;mso-position-vertical-relative:page" from="527.5pt,313.15pt" to="525.5pt,313.15pt" o:allowincell="f" strokeweight=".14181mm">
            <w10:wrap anchorx="page" anchory="page"/>
          </v:line>
        </w:pict>
      </w:r>
      <w:r w:rsidR="002B0D75">
        <w:rPr>
          <w:noProof/>
        </w:rPr>
        <w:pict w14:anchorId="3C79503F">
          <v:polyline id="_x0000_s4255" style="position:absolute;left:0;text-align:left;z-index:-2360;mso-position-horizontal-relative:page;mso-position-vertical-relative:page" points="345.4pt,441.7pt,345.4pt,336.3pt,349.1pt,336.3pt,349.1pt,441.7pt,345.4pt,441.7pt" coordsize="74,2108" o:allowincell="f" fillcolor="black" stroked="f">
            <w10:wrap anchorx="page" anchory="page"/>
          </v:polyline>
        </w:pict>
      </w:r>
      <w:r w:rsidR="002B0D75">
        <w:rPr>
          <w:noProof/>
        </w:rPr>
        <w:pict w14:anchorId="15084F57">
          <v:line id="_x0000_s4256" style="position:absolute;left:0;text-align:left;z-index:-2359;mso-position-horizontal-relative:page;mso-position-vertical-relative:page" from="349.1pt,441.7pt" to="349.1pt,336.3pt" o:allowincell="f" strokeweight=".09925mm">
            <w10:wrap anchorx="page" anchory="page"/>
          </v:line>
        </w:pict>
      </w:r>
      <w:r w:rsidR="002B0D75">
        <w:rPr>
          <w:noProof/>
        </w:rPr>
        <w:pict w14:anchorId="7AD88548">
          <v:line id="_x0000_s4257" style="position:absolute;left:0;text-align:left;z-index:-2358;mso-position-horizontal-relative:page;mso-position-vertical-relative:page" from="349.1pt,336.3pt" to="345.4pt,336.3pt" o:allowincell="f" strokeweight=".09925mm">
            <w10:wrap anchorx="page" anchory="page"/>
          </v:line>
        </w:pict>
      </w:r>
      <w:r w:rsidR="002B0D75">
        <w:rPr>
          <w:noProof/>
        </w:rPr>
        <w:pict w14:anchorId="5F7E22B3">
          <v:line id="_x0000_s4258" style="position:absolute;left:0;text-align:left;z-index:-2357;mso-position-horizontal-relative:page;mso-position-vertical-relative:page" from="345.4pt,336.3pt" to="345.4pt,441.7pt" o:allowincell="f" strokeweight=".09925mm">
            <w10:wrap anchorx="page" anchory="page"/>
          </v:line>
        </w:pict>
      </w:r>
      <w:r w:rsidR="002B0D75">
        <w:rPr>
          <w:noProof/>
        </w:rPr>
        <w:pict w14:anchorId="05061D80">
          <v:polyline id="_x0000_s4259" style="position:absolute;left:0;text-align:left;z-index:-2356;mso-position-horizontal-relative:page;mso-position-vertical-relative:page" points="403.7pt,441.7pt,403.7pt,406.05pt,407.35pt,406.05pt,407.35pt,441.7pt,403.7pt,441.7pt" coordsize="73,713" o:allowincell="f" fillcolor="black" stroked="f">
            <w10:wrap anchorx="page" anchory="page"/>
          </v:polyline>
        </w:pict>
      </w:r>
      <w:r w:rsidR="002B0D75">
        <w:rPr>
          <w:noProof/>
        </w:rPr>
        <w:pict w14:anchorId="56A65D43">
          <v:line id="_x0000_s4260" style="position:absolute;left:0;text-align:left;z-index:-2355;mso-position-horizontal-relative:page;mso-position-vertical-relative:page" from="407.35pt,441.7pt" to="407.35pt,406.05pt" o:allowincell="f" strokeweight=".09925mm">
            <w10:wrap anchorx="page" anchory="page"/>
          </v:line>
        </w:pict>
      </w:r>
      <w:r w:rsidR="002B0D75">
        <w:rPr>
          <w:noProof/>
        </w:rPr>
        <w:pict w14:anchorId="4754C229">
          <v:line id="_x0000_s4261" style="position:absolute;left:0;text-align:left;z-index:-2354;mso-position-horizontal-relative:page;mso-position-vertical-relative:page" from="407.35pt,406.05pt" to="403.7pt,406.05pt" o:allowincell="f" strokeweight=".09925mm">
            <w10:wrap anchorx="page" anchory="page"/>
          </v:line>
        </w:pict>
      </w:r>
      <w:r w:rsidR="002B0D75">
        <w:rPr>
          <w:noProof/>
        </w:rPr>
        <w:pict w14:anchorId="19A96B2D">
          <v:line id="_x0000_s4262" style="position:absolute;left:0;text-align:left;z-index:-2353;mso-position-horizontal-relative:page;mso-position-vertical-relative:page" from="403.7pt,406.05pt" to="403.7pt,441.7pt" o:allowincell="f" strokeweight=".09925mm">
            <w10:wrap anchorx="page" anchory="page"/>
          </v:line>
        </w:pict>
      </w:r>
      <w:r w:rsidR="002B0D75">
        <w:rPr>
          <w:noProof/>
        </w:rPr>
        <w:pict w14:anchorId="13814D61">
          <v:polyline id="_x0000_s4263" style="position:absolute;left:0;text-align:left;z-index:-2352;mso-position-horizontal-relative:page;mso-position-vertical-relative:page" points="461.95pt,441.7pt,461.95pt,428.45pt,465.65pt,428.45pt,465.65pt,441.7pt,461.95pt,441.7pt" coordsize="74,265" o:allowincell="f" fillcolor="black" stroked="f">
            <w10:wrap anchorx="page" anchory="page"/>
          </v:polyline>
        </w:pict>
      </w:r>
      <w:r w:rsidR="002B0D75">
        <w:rPr>
          <w:noProof/>
        </w:rPr>
        <w:pict w14:anchorId="62824645">
          <v:line id="_x0000_s4264" style="position:absolute;left:0;text-align:left;z-index:-2351;mso-position-horizontal-relative:page;mso-position-vertical-relative:page" from="465.65pt,441.7pt" to="465.65pt,428.45pt" o:allowincell="f" strokeweight=".09925mm">
            <w10:wrap anchorx="page" anchory="page"/>
          </v:line>
        </w:pict>
      </w:r>
      <w:r w:rsidR="002B0D75">
        <w:rPr>
          <w:noProof/>
        </w:rPr>
        <w:pict w14:anchorId="3ACEC292">
          <v:line id="_x0000_s4265" style="position:absolute;left:0;text-align:left;z-index:-2350;mso-position-horizontal-relative:page;mso-position-vertical-relative:page" from="465.65pt,428.45pt" to="461.95pt,428.45pt" o:allowincell="f" strokeweight=".09925mm">
            <w10:wrap anchorx="page" anchory="page"/>
          </v:line>
        </w:pict>
      </w:r>
      <w:r w:rsidR="002B0D75">
        <w:rPr>
          <w:noProof/>
        </w:rPr>
        <w:pict w14:anchorId="290B3E65">
          <v:line id="_x0000_s4266" style="position:absolute;left:0;text-align:left;z-index:-2349;mso-position-horizontal-relative:page;mso-position-vertical-relative:page" from="461.95pt,428.45pt" to="461.95pt,441.7pt" o:allowincell="f" strokeweight=".09925mm">
            <w10:wrap anchorx="page" anchory="page"/>
          </v:line>
        </w:pict>
      </w:r>
      <w:r w:rsidR="002B0D75">
        <w:rPr>
          <w:noProof/>
        </w:rPr>
        <w:pict w14:anchorId="2F657CFD">
          <v:polyline id="_x0000_s4267" style="position:absolute;left:0;text-align:left;z-index:-2348;mso-position-horizontal-relative:page;mso-position-vertical-relative:page" points="350.05pt,441.7pt,350.05pt,346.4pt,353.75pt,346.4pt,353.75pt,441.7pt,350.05pt,441.7pt" coordsize="74,1906" o:allowincell="f" fillcolor="#929292" stroked="f">
            <w10:wrap anchorx="page" anchory="page"/>
          </v:polyline>
        </w:pict>
      </w:r>
      <w:r w:rsidR="002B0D75">
        <w:rPr>
          <w:noProof/>
        </w:rPr>
        <w:pict w14:anchorId="6378B6A5">
          <v:line id="_x0000_s4268" style="position:absolute;left:0;text-align:left;z-index:-2347;mso-position-horizontal-relative:page;mso-position-vertical-relative:page" from="353.75pt,441.7pt" to="353.75pt,346.4pt" o:allowincell="f" strokecolor="#929292" strokeweight=".09925mm">
            <w10:wrap anchorx="page" anchory="page"/>
          </v:line>
        </w:pict>
      </w:r>
      <w:r w:rsidR="002B0D75">
        <w:rPr>
          <w:noProof/>
        </w:rPr>
        <w:pict w14:anchorId="2903D5BF">
          <v:line id="_x0000_s4269" style="position:absolute;left:0;text-align:left;z-index:-2346;mso-position-horizontal-relative:page;mso-position-vertical-relative:page" from="353.75pt,346.4pt" to="350.05pt,346.4pt" o:allowincell="f" strokecolor="#929292" strokeweight=".09925mm">
            <w10:wrap anchorx="page" anchory="page"/>
          </v:line>
        </w:pict>
      </w:r>
      <w:r w:rsidR="002B0D75">
        <w:rPr>
          <w:noProof/>
        </w:rPr>
        <w:pict w14:anchorId="132BD941">
          <v:line id="_x0000_s4270" style="position:absolute;left:0;text-align:left;z-index:-2345;mso-position-horizontal-relative:page;mso-position-vertical-relative:page" from="350.05pt,346.4pt" to="350.05pt,441.7pt" o:allowincell="f" strokecolor="#929292" strokeweight=".09925mm">
            <w10:wrap anchorx="page" anchory="page"/>
          </v:line>
        </w:pict>
      </w:r>
      <w:r w:rsidR="002B0D75">
        <w:rPr>
          <w:noProof/>
        </w:rPr>
        <w:pict w14:anchorId="143A566D">
          <v:polyline id="_x0000_s4271" style="position:absolute;left:0;text-align:left;z-index:-2344;mso-position-horizontal-relative:page;mso-position-vertical-relative:page" points="408.3pt,441.7pt,408.3pt,398.85pt,412.05pt,398.85pt,412.05pt,441.7pt,408.3pt,441.7pt" coordsize="75,857" o:allowincell="f" fillcolor="#929292" stroked="f">
            <w10:wrap anchorx="page" anchory="page"/>
          </v:polyline>
        </w:pict>
      </w:r>
      <w:r w:rsidR="002B0D75">
        <w:rPr>
          <w:noProof/>
        </w:rPr>
        <w:pict w14:anchorId="1D1255D6">
          <v:line id="_x0000_s4272" style="position:absolute;left:0;text-align:left;z-index:-2343;mso-position-horizontal-relative:page;mso-position-vertical-relative:page" from="412.05pt,441.7pt" to="412.05pt,398.85pt" o:allowincell="f" strokecolor="#929292" strokeweight=".09925mm">
            <w10:wrap anchorx="page" anchory="page"/>
          </v:line>
        </w:pict>
      </w:r>
      <w:r w:rsidR="002B0D75">
        <w:rPr>
          <w:noProof/>
        </w:rPr>
        <w:pict w14:anchorId="6373BC18">
          <v:line id="_x0000_s4273" style="position:absolute;left:0;text-align:left;z-index:-2342;mso-position-horizontal-relative:page;mso-position-vertical-relative:page" from="412.05pt,398.85pt" to="408.3pt,398.85pt" o:allowincell="f" strokecolor="#929292" strokeweight=".09925mm">
            <w10:wrap anchorx="page" anchory="page"/>
          </v:line>
        </w:pict>
      </w:r>
      <w:r w:rsidR="002B0D75">
        <w:rPr>
          <w:noProof/>
        </w:rPr>
        <w:pict w14:anchorId="6A03DE40">
          <v:line id="_x0000_s4274" style="position:absolute;left:0;text-align:left;z-index:-2341;mso-position-horizontal-relative:page;mso-position-vertical-relative:page" from="408.3pt,398.85pt" to="408.3pt,441.7pt" o:allowincell="f" strokecolor="#929292" strokeweight=".09925mm">
            <w10:wrap anchorx="page" anchory="page"/>
          </v:line>
        </w:pict>
      </w:r>
      <w:r w:rsidR="002B0D75">
        <w:rPr>
          <w:noProof/>
        </w:rPr>
        <w:pict w14:anchorId="31722EEB">
          <v:polyline id="_x0000_s4275" style="position:absolute;left:0;text-align:left;z-index:-2340;mso-position-horizontal-relative:page;mso-position-vertical-relative:page" points="466.6pt,441.7pt,466.6pt,420.55pt,470.3pt,420.55pt,470.3pt,441.7pt,466.6pt,441.7pt" coordsize="74,423" o:allowincell="f" fillcolor="#929292" stroked="f">
            <w10:wrap anchorx="page" anchory="page"/>
          </v:polyline>
        </w:pict>
      </w:r>
      <w:r w:rsidR="002B0D75">
        <w:rPr>
          <w:noProof/>
        </w:rPr>
        <w:pict w14:anchorId="047EB5E8">
          <v:line id="_x0000_s4276" style="position:absolute;left:0;text-align:left;z-index:-2339;mso-position-horizontal-relative:page;mso-position-vertical-relative:page" from="470.3pt,441.7pt" to="470.3pt,420.55pt" o:allowincell="f" strokecolor="#929292" strokeweight=".09925mm">
            <w10:wrap anchorx="page" anchory="page"/>
          </v:line>
        </w:pict>
      </w:r>
      <w:r w:rsidR="002B0D75">
        <w:rPr>
          <w:noProof/>
        </w:rPr>
        <w:pict w14:anchorId="0C15322B">
          <v:line id="_x0000_s4277" style="position:absolute;left:0;text-align:left;z-index:-2338;mso-position-horizontal-relative:page;mso-position-vertical-relative:page" from="470.3pt,420.55pt" to="466.6pt,420.55pt" o:allowincell="f" strokecolor="#929292" strokeweight=".09925mm">
            <w10:wrap anchorx="page" anchory="page"/>
          </v:line>
        </w:pict>
      </w:r>
      <w:r w:rsidR="002B0D75">
        <w:rPr>
          <w:noProof/>
        </w:rPr>
        <w:pict w14:anchorId="24324788">
          <v:line id="_x0000_s4278" style="position:absolute;left:0;text-align:left;z-index:-2337;mso-position-horizontal-relative:page;mso-position-vertical-relative:page" from="466.6pt,420.55pt" to="466.6pt,441.7pt" o:allowincell="f" strokecolor="#929292" strokeweight=".09925mm">
            <w10:wrap anchorx="page" anchory="page"/>
          </v:line>
        </w:pict>
      </w:r>
      <w:r w:rsidR="002B0D75">
        <w:rPr>
          <w:noProof/>
        </w:rPr>
        <w:pict w14:anchorId="37EEF0D1">
          <v:polyline id="_x0000_s4279" style="position:absolute;left:0;text-align:left;z-index:-2336;mso-position-horizontal-relative:page;mso-position-vertical-relative:page" points="354.7pt,441.7pt,354.7pt,345.2pt,358.4pt,345.2pt,358.4pt,441.7pt,354.7pt,441.7pt" coordsize="74,1930" o:allowincell="f" fillcolor="red" stroked="f">
            <w10:wrap anchorx="page" anchory="page"/>
          </v:polyline>
        </w:pict>
      </w:r>
      <w:r w:rsidR="002B0D75">
        <w:rPr>
          <w:noProof/>
        </w:rPr>
        <w:pict w14:anchorId="6499558B">
          <v:line id="_x0000_s4280" style="position:absolute;left:0;text-align:left;z-index:-2335;mso-position-horizontal-relative:page;mso-position-vertical-relative:page" from="358.4pt,441.7pt" to="358.4pt,345.2pt" o:allowincell="f" strokecolor="red" strokeweight=".09925mm">
            <w10:wrap anchorx="page" anchory="page"/>
          </v:line>
        </w:pict>
      </w:r>
      <w:r w:rsidR="002B0D75">
        <w:rPr>
          <w:noProof/>
        </w:rPr>
        <w:pict w14:anchorId="6973AA9B">
          <v:line id="_x0000_s4281" style="position:absolute;left:0;text-align:left;z-index:-2334;mso-position-horizontal-relative:page;mso-position-vertical-relative:page" from="358.4pt,345.2pt" to="354.7pt,345.2pt" o:allowincell="f" strokecolor="red" strokeweight=".09925mm">
            <w10:wrap anchorx="page" anchory="page"/>
          </v:line>
        </w:pict>
      </w:r>
      <w:r w:rsidR="002B0D75">
        <w:rPr>
          <w:noProof/>
        </w:rPr>
        <w:pict w14:anchorId="1564F8D8">
          <v:line id="_x0000_s4282" style="position:absolute;left:0;text-align:left;z-index:-2333;mso-position-horizontal-relative:page;mso-position-vertical-relative:page" from="354.7pt,345.2pt" to="354.7pt,441.7pt" o:allowincell="f" strokecolor="red" strokeweight=".09925mm">
            <w10:wrap anchorx="page" anchory="page"/>
          </v:line>
        </w:pict>
      </w:r>
      <w:r w:rsidR="002B0D75">
        <w:rPr>
          <w:noProof/>
        </w:rPr>
        <w:pict w14:anchorId="5DAB2599">
          <v:polyline id="_x0000_s4283" style="position:absolute;left:0;text-align:left;z-index:-2332;mso-position-horizontal-relative:page;mso-position-vertical-relative:page" points="412.95pt,441.7pt,412.95pt,383.15pt,416.65pt,383.15pt,416.65pt,441.7pt,412.95pt,441.7pt" coordsize="74,1171" o:allowincell="f" fillcolor="red" stroked="f">
            <w10:wrap anchorx="page" anchory="page"/>
          </v:polyline>
        </w:pict>
      </w:r>
      <w:r w:rsidR="002B0D75">
        <w:rPr>
          <w:noProof/>
        </w:rPr>
        <w:pict w14:anchorId="09CE4217">
          <v:line id="_x0000_s4284" style="position:absolute;left:0;text-align:left;z-index:-2331;mso-position-horizontal-relative:page;mso-position-vertical-relative:page" from="416.65pt,441.7pt" to="416.65pt,383.15pt" o:allowincell="f" strokecolor="red" strokeweight=".09925mm">
            <w10:wrap anchorx="page" anchory="page"/>
          </v:line>
        </w:pict>
      </w:r>
      <w:r w:rsidR="002B0D75">
        <w:rPr>
          <w:noProof/>
        </w:rPr>
        <w:pict w14:anchorId="48CA2839">
          <v:line id="_x0000_s4285" style="position:absolute;left:0;text-align:left;z-index:-2330;mso-position-horizontal-relative:page;mso-position-vertical-relative:page" from="416.65pt,383.15pt" to="412.95pt,383.15pt" o:allowincell="f" strokecolor="red" strokeweight=".09925mm">
            <w10:wrap anchorx="page" anchory="page"/>
          </v:line>
        </w:pict>
      </w:r>
      <w:r w:rsidR="002B0D75">
        <w:rPr>
          <w:noProof/>
        </w:rPr>
        <w:pict w14:anchorId="0E75F192">
          <v:line id="_x0000_s4286" style="position:absolute;left:0;text-align:left;z-index:-2329;mso-position-horizontal-relative:page;mso-position-vertical-relative:page" from="412.95pt,383.15pt" to="412.95pt,441.7pt" o:allowincell="f" strokecolor="red" strokeweight=".09925mm">
            <w10:wrap anchorx="page" anchory="page"/>
          </v:line>
        </w:pict>
      </w:r>
      <w:r w:rsidR="002B0D75">
        <w:rPr>
          <w:noProof/>
        </w:rPr>
        <w:pict w14:anchorId="5DC11FDD">
          <v:polyline id="_x0000_s4287" style="position:absolute;left:0;text-align:left;z-index:-2328;mso-position-horizontal-relative:page;mso-position-vertical-relative:page" points="471.25pt,441.7pt,471.25pt,414.7pt,474.95pt,414.7pt,474.95pt,441.7pt,471.25pt,441.7pt" coordsize="74,540" o:allowincell="f" fillcolor="red" stroked="f">
            <w10:wrap anchorx="page" anchory="page"/>
          </v:polyline>
        </w:pict>
      </w:r>
      <w:r w:rsidR="002B0D75">
        <w:rPr>
          <w:noProof/>
        </w:rPr>
        <w:pict w14:anchorId="54F05978">
          <v:line id="_x0000_s4288" style="position:absolute;left:0;text-align:left;z-index:-2327;mso-position-horizontal-relative:page;mso-position-vertical-relative:page" from="474.95pt,441.7pt" to="474.95pt,414.7pt" o:allowincell="f" strokecolor="red" strokeweight=".09925mm">
            <w10:wrap anchorx="page" anchory="page"/>
          </v:line>
        </w:pict>
      </w:r>
      <w:r w:rsidR="002B0D75">
        <w:rPr>
          <w:noProof/>
        </w:rPr>
        <w:pict w14:anchorId="23A537EC">
          <v:line id="_x0000_s4289" style="position:absolute;left:0;text-align:left;z-index:-2326;mso-position-horizontal-relative:page;mso-position-vertical-relative:page" from="474.95pt,414.7pt" to="471.25pt,414.7pt" o:allowincell="f" strokecolor="red" strokeweight=".09925mm">
            <w10:wrap anchorx="page" anchory="page"/>
          </v:line>
        </w:pict>
      </w:r>
      <w:r w:rsidR="002B0D75">
        <w:rPr>
          <w:noProof/>
        </w:rPr>
        <w:pict w14:anchorId="145F1EB8">
          <v:line id="_x0000_s4290" style="position:absolute;left:0;text-align:left;z-index:-2325;mso-position-horizontal-relative:page;mso-position-vertical-relative:page" from="471.25pt,414.7pt" to="471.25pt,441.7pt" o:allowincell="f" strokecolor="red" strokeweight=".09925mm">
            <w10:wrap anchorx="page" anchory="page"/>
          </v:line>
        </w:pict>
      </w:r>
      <w:r w:rsidR="002B0D75">
        <w:rPr>
          <w:noProof/>
        </w:rPr>
        <w:pict w14:anchorId="202A4559">
          <v:polyline id="_x0000_s4291" style="position:absolute;left:0;text-align:left;z-index:-2324;mso-position-horizontal-relative:page;mso-position-vertical-relative:page" points="359.35pt,441.7pt,359.35pt,331.25pt,363.05pt,331.25pt,363.05pt,441.7pt,359.35pt,441.7pt" coordsize="74,2209" o:allowincell="f" fillcolor="#ff8000" stroked="f">
            <w10:wrap anchorx="page" anchory="page"/>
          </v:polyline>
        </w:pict>
      </w:r>
      <w:r w:rsidR="002B0D75">
        <w:rPr>
          <w:noProof/>
        </w:rPr>
        <w:pict w14:anchorId="10B32C45">
          <v:line id="_x0000_s4292" style="position:absolute;left:0;text-align:left;z-index:-2323;mso-position-horizontal-relative:page;mso-position-vertical-relative:page" from="363.05pt,441.7pt" to="363.05pt,331.25pt" o:allowincell="f" strokecolor="#ff8000" strokeweight=".09925mm">
            <w10:wrap anchorx="page" anchory="page"/>
          </v:line>
        </w:pict>
      </w:r>
      <w:r w:rsidR="002B0D75">
        <w:rPr>
          <w:noProof/>
        </w:rPr>
        <w:pict w14:anchorId="44B60ABD">
          <v:line id="_x0000_s4293" style="position:absolute;left:0;text-align:left;z-index:-2322;mso-position-horizontal-relative:page;mso-position-vertical-relative:page" from="363.05pt,331.25pt" to="359.35pt,331.25pt" o:allowincell="f" strokecolor="#ff8000" strokeweight=".09925mm">
            <w10:wrap anchorx="page" anchory="page"/>
          </v:line>
        </w:pict>
      </w:r>
      <w:r w:rsidR="002B0D75">
        <w:rPr>
          <w:noProof/>
        </w:rPr>
        <w:pict w14:anchorId="16C6CCEE">
          <v:line id="_x0000_s4294" style="position:absolute;left:0;text-align:left;z-index:-2321;mso-position-horizontal-relative:page;mso-position-vertical-relative:page" from="359.35pt,331.25pt" to="359.35pt,441.7pt" o:allowincell="f" strokecolor="#ff8000" strokeweight=".09925mm">
            <w10:wrap anchorx="page" anchory="page"/>
          </v:line>
        </w:pict>
      </w:r>
      <w:r w:rsidR="002B0D75">
        <w:rPr>
          <w:noProof/>
        </w:rPr>
        <w:pict w14:anchorId="63B078E3">
          <v:polyline id="_x0000_s4295" style="position:absolute;left:0;text-align:left;z-index:-2320;mso-position-horizontal-relative:page;mso-position-vertical-relative:page" points="417.6pt,441.7pt,417.6pt,408.85pt,421.3pt,408.85pt,421.3pt,441.7pt,417.6pt,441.7pt" coordsize="74,657" o:allowincell="f" fillcolor="#ff8000" stroked="f">
            <w10:wrap anchorx="page" anchory="page"/>
          </v:polyline>
        </w:pict>
      </w:r>
      <w:r w:rsidR="002B0D75">
        <w:rPr>
          <w:noProof/>
        </w:rPr>
        <w:pict w14:anchorId="041A7FAD">
          <v:line id="_x0000_s4296" style="position:absolute;left:0;text-align:left;z-index:-2319;mso-position-horizontal-relative:page;mso-position-vertical-relative:page" from="421.3pt,441.7pt" to="421.3pt,408.85pt" o:allowincell="f" strokecolor="#ff8000" strokeweight=".09925mm">
            <w10:wrap anchorx="page" anchory="page"/>
          </v:line>
        </w:pict>
      </w:r>
      <w:r w:rsidR="002B0D75">
        <w:rPr>
          <w:noProof/>
        </w:rPr>
        <w:pict w14:anchorId="07A0AFD9">
          <v:line id="_x0000_s4297" style="position:absolute;left:0;text-align:left;z-index:-2318;mso-position-horizontal-relative:page;mso-position-vertical-relative:page" from="421.3pt,408.85pt" to="417.6pt,408.85pt" o:allowincell="f" strokecolor="#ff8000" strokeweight=".09925mm">
            <w10:wrap anchorx="page" anchory="page"/>
          </v:line>
        </w:pict>
      </w:r>
      <w:r w:rsidR="002B0D75">
        <w:rPr>
          <w:noProof/>
        </w:rPr>
        <w:pict w14:anchorId="3A86BA73">
          <v:line id="_x0000_s4298" style="position:absolute;left:0;text-align:left;z-index:-2317;mso-position-horizontal-relative:page;mso-position-vertical-relative:page" from="417.6pt,408.85pt" to="417.6pt,441.7pt" o:allowincell="f" strokecolor="#ff8000" strokeweight=".09925mm">
            <w10:wrap anchorx="page" anchory="page"/>
          </v:line>
        </w:pict>
      </w:r>
      <w:r w:rsidR="002B0D75">
        <w:rPr>
          <w:noProof/>
        </w:rPr>
        <w:pict w14:anchorId="5DABA478">
          <v:polyline id="_x0000_s4299" style="position:absolute;left:0;text-align:left;z-index:-2316;mso-position-horizontal-relative:page;mso-position-vertical-relative:page" points="475.9pt,441.7pt,475.9pt,418.8pt,479.6pt,418.8pt,479.6pt,441.7pt,475.9pt,441.7pt" coordsize="74,458" o:allowincell="f" fillcolor="#ff8000" stroked="f">
            <w10:wrap anchorx="page" anchory="page"/>
          </v:polyline>
        </w:pict>
      </w:r>
      <w:r w:rsidR="002B0D75">
        <w:rPr>
          <w:noProof/>
        </w:rPr>
        <w:pict w14:anchorId="1CD16F81">
          <v:line id="_x0000_s4300" style="position:absolute;left:0;text-align:left;z-index:-2315;mso-position-horizontal-relative:page;mso-position-vertical-relative:page" from="479.6pt,441.7pt" to="479.6pt,418.8pt" o:allowincell="f" strokecolor="#ff8000" strokeweight=".09925mm">
            <w10:wrap anchorx="page" anchory="page"/>
          </v:line>
        </w:pict>
      </w:r>
      <w:r w:rsidR="002B0D75">
        <w:rPr>
          <w:noProof/>
        </w:rPr>
        <w:pict w14:anchorId="29AF6E86">
          <v:line id="_x0000_s4301" style="position:absolute;left:0;text-align:left;z-index:-2314;mso-position-horizontal-relative:page;mso-position-vertical-relative:page" from="479.6pt,418.8pt" to="475.9pt,418.8pt" o:allowincell="f" strokecolor="#ff8000" strokeweight=".09925mm">
            <w10:wrap anchorx="page" anchory="page"/>
          </v:line>
        </w:pict>
      </w:r>
      <w:r w:rsidR="002B0D75">
        <w:rPr>
          <w:noProof/>
        </w:rPr>
        <w:pict w14:anchorId="4A2FC92B">
          <v:line id="_x0000_s4302" style="position:absolute;left:0;text-align:left;z-index:-2313;mso-position-horizontal-relative:page;mso-position-vertical-relative:page" from="475.9pt,418.8pt" to="475.9pt,441.7pt" o:allowincell="f" strokecolor="#ff8000" strokeweight=".09925mm">
            <w10:wrap anchorx="page" anchory="page"/>
          </v:line>
        </w:pict>
      </w:r>
      <w:r w:rsidR="002B0D75">
        <w:rPr>
          <w:noProof/>
        </w:rPr>
        <w:pict w14:anchorId="26456332">
          <v:polyline id="_x0000_s4303" style="position:absolute;left:0;text-align:left;z-index:-2312;mso-position-horizontal-relative:page;mso-position-vertical-relative:page" points="364pt,441.7pt,364pt,324.4pt,367.7pt,324.4pt,367.7pt,441.7pt,364pt,441.7pt" coordsize="74,2346" o:allowincell="f" fillcolor="#ff0080" stroked="f">
            <w10:wrap anchorx="page" anchory="page"/>
          </v:polyline>
        </w:pict>
      </w:r>
      <w:r w:rsidR="002B0D75">
        <w:rPr>
          <w:noProof/>
        </w:rPr>
        <w:pict w14:anchorId="4EFB3035">
          <v:line id="_x0000_s4304" style="position:absolute;left:0;text-align:left;z-index:-2311;mso-position-horizontal-relative:page;mso-position-vertical-relative:page" from="367.7pt,441.7pt" to="367.7pt,324.4pt" o:allowincell="f" strokecolor="#ff0080" strokeweight=".09925mm">
            <w10:wrap anchorx="page" anchory="page"/>
          </v:line>
        </w:pict>
      </w:r>
      <w:r w:rsidR="002B0D75">
        <w:rPr>
          <w:noProof/>
        </w:rPr>
        <w:pict w14:anchorId="15754031">
          <v:line id="_x0000_s4305" style="position:absolute;left:0;text-align:left;z-index:-2310;mso-position-horizontal-relative:page;mso-position-vertical-relative:page" from="367.7pt,324.4pt" to="364pt,324.4pt" o:allowincell="f" strokecolor="#ff0080" strokeweight=".09925mm">
            <w10:wrap anchorx="page" anchory="page"/>
          </v:line>
        </w:pict>
      </w:r>
      <w:r w:rsidR="002B0D75">
        <w:rPr>
          <w:noProof/>
        </w:rPr>
        <w:pict w14:anchorId="4E2C5099">
          <v:line id="_x0000_s4306" style="position:absolute;left:0;text-align:left;z-index:-2309;mso-position-horizontal-relative:page;mso-position-vertical-relative:page" from="364pt,324.4pt" to="364pt,441.7pt" o:allowincell="f" strokecolor="#ff0080" strokeweight=".09925mm">
            <w10:wrap anchorx="page" anchory="page"/>
          </v:line>
        </w:pict>
      </w:r>
      <w:r w:rsidR="002B0D75">
        <w:rPr>
          <w:noProof/>
        </w:rPr>
        <w:pict w14:anchorId="151CCB49">
          <v:polyline id="_x0000_s4307" style="position:absolute;left:0;text-align:left;z-index:-2308;mso-position-horizontal-relative:page;mso-position-vertical-relative:page" points="422.25pt,441.7pt,422.25pt,384.8pt,426pt,384.8pt,426pt,441.7pt,422.25pt,441.7pt" coordsize="75,1138" o:allowincell="f" fillcolor="#ff0080" stroked="f">
            <w10:wrap anchorx="page" anchory="page"/>
          </v:polyline>
        </w:pict>
      </w:r>
      <w:r w:rsidR="002B0D75">
        <w:rPr>
          <w:noProof/>
        </w:rPr>
        <w:pict w14:anchorId="0CAF70DC">
          <v:line id="_x0000_s4308" style="position:absolute;left:0;text-align:left;z-index:-2307;mso-position-horizontal-relative:page;mso-position-vertical-relative:page" from="426pt,441.7pt" to="426pt,384.8pt" o:allowincell="f" strokecolor="#ff0080" strokeweight=".09925mm">
            <w10:wrap anchorx="page" anchory="page"/>
          </v:line>
        </w:pict>
      </w:r>
      <w:r w:rsidR="002B0D75">
        <w:rPr>
          <w:noProof/>
        </w:rPr>
        <w:pict w14:anchorId="41896A62">
          <v:line id="_x0000_s4309" style="position:absolute;left:0;text-align:left;z-index:-2306;mso-position-horizontal-relative:page;mso-position-vertical-relative:page" from="426pt,384.8pt" to="422.25pt,384.8pt" o:allowincell="f" strokecolor="#ff0080" strokeweight=".09925mm">
            <w10:wrap anchorx="page" anchory="page"/>
          </v:line>
        </w:pict>
      </w:r>
      <w:r w:rsidR="002B0D75">
        <w:rPr>
          <w:noProof/>
        </w:rPr>
        <w:pict w14:anchorId="4FC30FDC">
          <v:line id="_x0000_s4310" style="position:absolute;left:0;text-align:left;z-index:-2305;mso-position-horizontal-relative:page;mso-position-vertical-relative:page" from="422.25pt,384.8pt" to="422.25pt,441.7pt" o:allowincell="f" strokecolor="#ff0080" strokeweight=".09925mm">
            <w10:wrap anchorx="page" anchory="page"/>
          </v:line>
        </w:pict>
      </w:r>
      <w:r w:rsidR="002B0D75">
        <w:rPr>
          <w:noProof/>
        </w:rPr>
        <w:pict w14:anchorId="09445819">
          <v:polyline id="_x0000_s4311" style="position:absolute;left:0;text-align:left;z-index:-2304;mso-position-horizontal-relative:page;mso-position-vertical-relative:page" points="480.55pt,441.7pt,480.55pt,413.75pt,484.25pt,413.75pt,484.25pt,441.7pt,480.55pt,441.7pt" coordsize="74,559" o:allowincell="f" fillcolor="#ff0080" stroked="f">
            <w10:wrap anchorx="page" anchory="page"/>
          </v:polyline>
        </w:pict>
      </w:r>
      <w:r w:rsidR="002B0D75">
        <w:rPr>
          <w:noProof/>
        </w:rPr>
        <w:pict w14:anchorId="1DF45D26">
          <v:line id="_x0000_s4312" style="position:absolute;left:0;text-align:left;z-index:-2303;mso-position-horizontal-relative:page;mso-position-vertical-relative:page" from="484.25pt,441.7pt" to="484.25pt,413.75pt" o:allowincell="f" strokecolor="#ff0080" strokeweight=".09925mm">
            <w10:wrap anchorx="page" anchory="page"/>
          </v:line>
        </w:pict>
      </w:r>
      <w:r w:rsidR="002B0D75">
        <w:rPr>
          <w:noProof/>
        </w:rPr>
        <w:pict w14:anchorId="42A638C5">
          <v:line id="_x0000_s4313" style="position:absolute;left:0;text-align:left;z-index:-2302;mso-position-horizontal-relative:page;mso-position-vertical-relative:page" from="484.25pt,413.75pt" to="480.55pt,413.75pt" o:allowincell="f" strokecolor="#ff0080" strokeweight=".09925mm">
            <w10:wrap anchorx="page" anchory="page"/>
          </v:line>
        </w:pict>
      </w:r>
      <w:r w:rsidR="002B0D75">
        <w:rPr>
          <w:noProof/>
        </w:rPr>
        <w:pict w14:anchorId="7DDCBFB8">
          <v:line id="_x0000_s4314" style="position:absolute;left:0;text-align:left;z-index:-2301;mso-position-horizontal-relative:page;mso-position-vertical-relative:page" from="480.55pt,413.75pt" to="480.55pt,441.7pt" o:allowincell="f" strokecolor="#ff0080" strokeweight=".09925mm">
            <w10:wrap anchorx="page" anchory="page"/>
          </v:line>
        </w:pict>
      </w:r>
      <w:r w:rsidR="002B0D75">
        <w:rPr>
          <w:noProof/>
        </w:rPr>
        <w:pict w14:anchorId="18B3F41A">
          <v:polyline id="_x0000_s4315" style="position:absolute;left:0;text-align:left;z-index:-2300;mso-position-horizontal-relative:page;mso-position-vertical-relative:page" points="368.65pt,441.7pt,368.65pt,323pt,372.35pt,323pt,372.35pt,441.7pt,368.65pt,441.7pt" coordsize="74,2374" o:allowincell="f" fillcolor="fuchsia" stroked="f">
            <w10:wrap anchorx="page" anchory="page"/>
          </v:polyline>
        </w:pict>
      </w:r>
      <w:r w:rsidR="002B0D75">
        <w:rPr>
          <w:noProof/>
        </w:rPr>
        <w:pict w14:anchorId="4AA83F78">
          <v:line id="_x0000_s4316" style="position:absolute;left:0;text-align:left;z-index:-2299;mso-position-horizontal-relative:page;mso-position-vertical-relative:page" from="372.35pt,441.7pt" to="372.35pt,323pt" o:allowincell="f" strokecolor="fuchsia" strokeweight=".09925mm">
            <w10:wrap anchorx="page" anchory="page"/>
          </v:line>
        </w:pict>
      </w:r>
      <w:r w:rsidR="002B0D75">
        <w:rPr>
          <w:noProof/>
        </w:rPr>
        <w:pict w14:anchorId="3397B703">
          <v:line id="_x0000_s4317" style="position:absolute;left:0;text-align:left;z-index:-2298;mso-position-horizontal-relative:page;mso-position-vertical-relative:page" from="372.35pt,323pt" to="368.65pt,323pt" o:allowincell="f" strokecolor="fuchsia" strokeweight=".09925mm">
            <w10:wrap anchorx="page" anchory="page"/>
          </v:line>
        </w:pict>
      </w:r>
      <w:r w:rsidR="002B0D75">
        <w:rPr>
          <w:noProof/>
        </w:rPr>
        <w:pict w14:anchorId="5E54AE74">
          <v:line id="_x0000_s4318" style="position:absolute;left:0;text-align:left;z-index:-2297;mso-position-horizontal-relative:page;mso-position-vertical-relative:page" from="368.65pt,323pt" to="368.65pt,441.7pt" o:allowincell="f" strokecolor="fuchsia" strokeweight=".09925mm">
            <w10:wrap anchorx="page" anchory="page"/>
          </v:line>
        </w:pict>
      </w:r>
      <w:r w:rsidR="002B0D75">
        <w:rPr>
          <w:noProof/>
        </w:rPr>
        <w:pict w14:anchorId="71B5731A">
          <v:polyline id="_x0000_s4319" style="position:absolute;left:0;text-align:left;z-index:-2296;mso-position-horizontal-relative:page;mso-position-vertical-relative:page" points="426.9pt,441.7pt,426.9pt,358.2pt,430.6pt,358.2pt,430.6pt,441.7pt,426.9pt,441.7pt" coordsize="74,1670" o:allowincell="f" fillcolor="fuchsia" stroked="f">
            <w10:wrap anchorx="page" anchory="page"/>
          </v:polyline>
        </w:pict>
      </w:r>
      <w:r w:rsidR="002B0D75">
        <w:rPr>
          <w:noProof/>
        </w:rPr>
        <w:pict w14:anchorId="590D99EA">
          <v:line id="_x0000_s4320" style="position:absolute;left:0;text-align:left;z-index:-2295;mso-position-horizontal-relative:page;mso-position-vertical-relative:page" from="430.6pt,441.7pt" to="430.6pt,358.2pt" o:allowincell="f" strokecolor="fuchsia" strokeweight=".09925mm">
            <w10:wrap anchorx="page" anchory="page"/>
          </v:line>
        </w:pict>
      </w:r>
      <w:r w:rsidR="002B0D75">
        <w:rPr>
          <w:noProof/>
        </w:rPr>
        <w:pict w14:anchorId="79D68E61">
          <v:line id="_x0000_s4321" style="position:absolute;left:0;text-align:left;z-index:-2294;mso-position-horizontal-relative:page;mso-position-vertical-relative:page" from="430.6pt,358.2pt" to="426.9pt,358.2pt" o:allowincell="f" strokecolor="fuchsia" strokeweight=".09925mm">
            <w10:wrap anchorx="page" anchory="page"/>
          </v:line>
        </w:pict>
      </w:r>
      <w:r w:rsidR="002B0D75">
        <w:rPr>
          <w:noProof/>
        </w:rPr>
        <w:pict w14:anchorId="3721206A">
          <v:line id="_x0000_s4322" style="position:absolute;left:0;text-align:left;z-index:-2293;mso-position-horizontal-relative:page;mso-position-vertical-relative:page" from="426.9pt,358.2pt" to="426.9pt,441.7pt" o:allowincell="f" strokecolor="fuchsia" strokeweight=".09925mm">
            <w10:wrap anchorx="page" anchory="page"/>
          </v:line>
        </w:pict>
      </w:r>
      <w:r w:rsidR="002B0D75">
        <w:rPr>
          <w:noProof/>
        </w:rPr>
        <w:pict w14:anchorId="0CE5620B">
          <v:polyline id="_x0000_s4323" style="position:absolute;left:0;text-align:left;z-index:-2292;mso-position-horizontal-relative:page;mso-position-vertical-relative:page" points="485.2pt,441.7pt,485.2pt,395.75pt,488.9pt,395.75pt,488.9pt,441.7pt,485.2pt,441.7pt" coordsize="74,919" o:allowincell="f" fillcolor="fuchsia" stroked="f">
            <w10:wrap anchorx="page" anchory="page"/>
          </v:polyline>
        </w:pict>
      </w:r>
      <w:r w:rsidR="002B0D75">
        <w:rPr>
          <w:noProof/>
        </w:rPr>
        <w:pict w14:anchorId="56EF0A2D">
          <v:line id="_x0000_s4324" style="position:absolute;left:0;text-align:left;z-index:-2291;mso-position-horizontal-relative:page;mso-position-vertical-relative:page" from="488.9pt,441.7pt" to="488.9pt,395.75pt" o:allowincell="f" strokecolor="fuchsia" strokeweight=".09925mm">
            <w10:wrap anchorx="page" anchory="page"/>
          </v:line>
        </w:pict>
      </w:r>
      <w:r w:rsidR="002B0D75">
        <w:rPr>
          <w:noProof/>
        </w:rPr>
        <w:pict w14:anchorId="2B663372">
          <v:line id="_x0000_s4325" style="position:absolute;left:0;text-align:left;z-index:-2290;mso-position-horizontal-relative:page;mso-position-vertical-relative:page" from="488.9pt,395.75pt" to="485.2pt,395.75pt" o:allowincell="f" strokecolor="fuchsia" strokeweight=".09925mm">
            <w10:wrap anchorx="page" anchory="page"/>
          </v:line>
        </w:pict>
      </w:r>
      <w:r w:rsidR="002B0D75">
        <w:rPr>
          <w:noProof/>
        </w:rPr>
        <w:pict w14:anchorId="0AD060C1">
          <v:line id="_x0000_s4326" style="position:absolute;left:0;text-align:left;z-index:-2289;mso-position-horizontal-relative:page;mso-position-vertical-relative:page" from="485.2pt,395.75pt" to="485.2pt,441.7pt" o:allowincell="f" strokecolor="fuchsia" strokeweight=".09925mm">
            <w10:wrap anchorx="page" anchory="page"/>
          </v:line>
        </w:pict>
      </w:r>
      <w:r w:rsidR="002B0D75">
        <w:rPr>
          <w:noProof/>
        </w:rPr>
        <w:pict w14:anchorId="771C7266">
          <v:polyline id="_x0000_s4327" style="position:absolute;left:0;text-align:left;z-index:-2288;mso-position-horizontal-relative:page;mso-position-vertical-relative:page" points="373.3pt,441.7pt,373.3pt,346.4pt,377pt,346.4pt,377pt,441.7pt,373.3pt,441.7pt" coordsize="74,1906" o:allowincell="f" fillcolor="blue" stroked="f">
            <w10:wrap anchorx="page" anchory="page"/>
          </v:polyline>
        </w:pict>
      </w:r>
      <w:r w:rsidR="002B0D75">
        <w:rPr>
          <w:noProof/>
        </w:rPr>
        <w:pict w14:anchorId="195DAC4B">
          <v:line id="_x0000_s4328" style="position:absolute;left:0;text-align:left;z-index:-2287;mso-position-horizontal-relative:page;mso-position-vertical-relative:page" from="377pt,441.7pt" to="377pt,346.4pt" o:allowincell="f" strokecolor="blue" strokeweight=".09925mm">
            <w10:wrap anchorx="page" anchory="page"/>
          </v:line>
        </w:pict>
      </w:r>
      <w:r w:rsidR="002B0D75">
        <w:rPr>
          <w:noProof/>
        </w:rPr>
        <w:pict w14:anchorId="39A768D4">
          <v:line id="_x0000_s4329" style="position:absolute;left:0;text-align:left;z-index:-2286;mso-position-horizontal-relative:page;mso-position-vertical-relative:page" from="377pt,346.4pt" to="373.3pt,346.4pt" o:allowincell="f" strokecolor="blue" strokeweight=".09925mm">
            <w10:wrap anchorx="page" anchory="page"/>
          </v:line>
        </w:pict>
      </w:r>
      <w:r w:rsidR="002B0D75">
        <w:rPr>
          <w:noProof/>
        </w:rPr>
        <w:pict w14:anchorId="666D4D9A">
          <v:line id="_x0000_s4330" style="position:absolute;left:0;text-align:left;z-index:-2285;mso-position-horizontal-relative:page;mso-position-vertical-relative:page" from="373.3pt,346.4pt" to="373.3pt,441.7pt" o:allowincell="f" strokecolor="blue" strokeweight=".09925mm">
            <w10:wrap anchorx="page" anchory="page"/>
          </v:line>
        </w:pict>
      </w:r>
      <w:r w:rsidR="002B0D75">
        <w:rPr>
          <w:noProof/>
        </w:rPr>
        <w:pict w14:anchorId="0A46FCD1">
          <v:polyline id="_x0000_s4331" style="position:absolute;left:0;text-align:left;z-index:-2284;mso-position-horizontal-relative:page;mso-position-vertical-relative:page" points="431.55pt,441.7pt,431.55pt,388.75pt,435.25pt,388.75pt,435.25pt,441.7pt,431.55pt,441.7pt" coordsize="74,1059" o:allowincell="f" fillcolor="blue" stroked="f">
            <w10:wrap anchorx="page" anchory="page"/>
          </v:polyline>
        </w:pict>
      </w:r>
      <w:r w:rsidR="002B0D75">
        <w:rPr>
          <w:noProof/>
        </w:rPr>
        <w:pict w14:anchorId="605D98AB">
          <v:line id="_x0000_s4332" style="position:absolute;left:0;text-align:left;z-index:-2283;mso-position-horizontal-relative:page;mso-position-vertical-relative:page" from="435.25pt,441.7pt" to="435.25pt,388.75pt" o:allowincell="f" strokecolor="blue" strokeweight=".09925mm">
            <w10:wrap anchorx="page" anchory="page"/>
          </v:line>
        </w:pict>
      </w:r>
      <w:r w:rsidR="002B0D75">
        <w:rPr>
          <w:noProof/>
        </w:rPr>
        <w:pict w14:anchorId="01B6C18D">
          <v:line id="_x0000_s4333" style="position:absolute;left:0;text-align:left;z-index:-2282;mso-position-horizontal-relative:page;mso-position-vertical-relative:page" from="435.25pt,388.75pt" to="431.55pt,388.75pt" o:allowincell="f" strokecolor="blue" strokeweight=".09925mm">
            <w10:wrap anchorx="page" anchory="page"/>
          </v:line>
        </w:pict>
      </w:r>
      <w:r w:rsidR="002B0D75">
        <w:rPr>
          <w:noProof/>
        </w:rPr>
        <w:pict w14:anchorId="5B2BE123">
          <v:line id="_x0000_s4334" style="position:absolute;left:0;text-align:left;z-index:-2281;mso-position-horizontal-relative:page;mso-position-vertical-relative:page" from="431.55pt,388.75pt" to="431.55pt,441.7pt" o:allowincell="f" strokecolor="blue" strokeweight=".09925mm">
            <w10:wrap anchorx="page" anchory="page"/>
          </v:line>
        </w:pict>
      </w:r>
      <w:r w:rsidR="002B0D75">
        <w:rPr>
          <w:noProof/>
        </w:rPr>
        <w:pict w14:anchorId="3D68EE48">
          <v:polyline id="_x0000_s4335" style="position:absolute;left:0;text-align:left;z-index:-2280;mso-position-horizontal-relative:page;mso-position-vertical-relative:page" points="489.8pt,441.7pt,489.8pt,409.9pt,493.55pt,409.9pt,493.55pt,441.7pt,489.8pt,441.7pt" coordsize="75,636" o:allowincell="f" fillcolor="blue" stroked="f">
            <w10:wrap anchorx="page" anchory="page"/>
          </v:polyline>
        </w:pict>
      </w:r>
      <w:r w:rsidR="002B0D75">
        <w:rPr>
          <w:noProof/>
        </w:rPr>
        <w:pict w14:anchorId="7D8A2694">
          <v:line id="_x0000_s4336" style="position:absolute;left:0;text-align:left;z-index:-2279;mso-position-horizontal-relative:page;mso-position-vertical-relative:page" from="493.55pt,441.7pt" to="493.55pt,409.9pt" o:allowincell="f" strokecolor="blue" strokeweight=".09925mm">
            <w10:wrap anchorx="page" anchory="page"/>
          </v:line>
        </w:pict>
      </w:r>
      <w:r w:rsidR="002B0D75">
        <w:rPr>
          <w:noProof/>
        </w:rPr>
        <w:pict w14:anchorId="37F70795">
          <v:line id="_x0000_s4337" style="position:absolute;left:0;text-align:left;z-index:-2278;mso-position-horizontal-relative:page;mso-position-vertical-relative:page" from="493.55pt,409.9pt" to="489.8pt,409.9pt" o:allowincell="f" strokecolor="blue" strokeweight=".09925mm">
            <w10:wrap anchorx="page" anchory="page"/>
          </v:line>
        </w:pict>
      </w:r>
      <w:r w:rsidR="002B0D75">
        <w:rPr>
          <w:noProof/>
        </w:rPr>
        <w:pict w14:anchorId="1AEAB6DF">
          <v:line id="_x0000_s4338" style="position:absolute;left:0;text-align:left;z-index:-2277;mso-position-horizontal-relative:page;mso-position-vertical-relative:page" from="489.8pt,409.9pt" to="489.8pt,441.7pt" o:allowincell="f" strokecolor="blue" strokeweight=".09925mm">
            <w10:wrap anchorx="page" anchory="page"/>
          </v:line>
        </w:pict>
      </w:r>
      <w:r w:rsidR="002B0D75">
        <w:rPr>
          <w:noProof/>
        </w:rPr>
        <w:pict w14:anchorId="39765763">
          <v:polyline id="_x0000_s4339" style="position:absolute;left:0;text-align:left;z-index:-2276;mso-position-horizontal-relative:page;mso-position-vertical-relative:page" points="377.9pt,441.7pt,377.9pt,346.4pt,381.65pt,346.4pt,381.65pt,441.7pt,377.9pt,441.7pt" coordsize="75,1906" o:allowincell="f" fillcolor="#8000ff" stroked="f">
            <w10:wrap anchorx="page" anchory="page"/>
          </v:polyline>
        </w:pict>
      </w:r>
      <w:r w:rsidR="002B0D75">
        <w:rPr>
          <w:noProof/>
        </w:rPr>
        <w:pict w14:anchorId="0C034AA8">
          <v:line id="_x0000_s4340" style="position:absolute;left:0;text-align:left;z-index:-2275;mso-position-horizontal-relative:page;mso-position-vertical-relative:page" from="381.65pt,441.7pt" to="381.65pt,346.4pt" o:allowincell="f" strokecolor="#8000ff" strokeweight=".09925mm">
            <w10:wrap anchorx="page" anchory="page"/>
          </v:line>
        </w:pict>
      </w:r>
      <w:r w:rsidR="002B0D75">
        <w:rPr>
          <w:noProof/>
        </w:rPr>
        <w:pict w14:anchorId="7553D2C3">
          <v:line id="_x0000_s4341" style="position:absolute;left:0;text-align:left;z-index:-2274;mso-position-horizontal-relative:page;mso-position-vertical-relative:page" from="381.65pt,346.4pt" to="377.9pt,346.4pt" o:allowincell="f" strokecolor="#8000ff" strokeweight=".09925mm">
            <w10:wrap anchorx="page" anchory="page"/>
          </v:line>
        </w:pict>
      </w:r>
      <w:r w:rsidR="002B0D75">
        <w:rPr>
          <w:noProof/>
        </w:rPr>
        <w:pict w14:anchorId="2BC98AD6">
          <v:line id="_x0000_s4342" style="position:absolute;left:0;text-align:left;z-index:-2273;mso-position-horizontal-relative:page;mso-position-vertical-relative:page" from="377.9pt,346.4pt" to="377.9pt,441.7pt" o:allowincell="f" strokecolor="#8000ff" strokeweight=".09925mm">
            <w10:wrap anchorx="page" anchory="page"/>
          </v:line>
        </w:pict>
      </w:r>
      <w:r w:rsidR="002B0D75">
        <w:rPr>
          <w:noProof/>
        </w:rPr>
        <w:pict w14:anchorId="6DE0014A">
          <v:polyline id="_x0000_s4343" style="position:absolute;left:0;text-align:left;z-index:-2272;mso-position-horizontal-relative:page;mso-position-vertical-relative:page" points="436.2pt,441.7pt,436.2pt,387.9pt,439.95pt,387.9pt,439.95pt,441.7pt,436.2pt,441.7pt" coordsize="75,1076" o:allowincell="f" fillcolor="#8000ff" stroked="f">
            <w10:wrap anchorx="page" anchory="page"/>
          </v:polyline>
        </w:pict>
      </w:r>
      <w:r w:rsidR="002B0D75">
        <w:rPr>
          <w:noProof/>
        </w:rPr>
        <w:pict w14:anchorId="459E7403">
          <v:line id="_x0000_s4344" style="position:absolute;left:0;text-align:left;z-index:-2271;mso-position-horizontal-relative:page;mso-position-vertical-relative:page" from="439.95pt,441.7pt" to="439.95pt,387.9pt" o:allowincell="f" strokecolor="#8000ff" strokeweight=".09925mm">
            <w10:wrap anchorx="page" anchory="page"/>
          </v:line>
        </w:pict>
      </w:r>
      <w:r w:rsidR="002B0D75">
        <w:rPr>
          <w:noProof/>
        </w:rPr>
        <w:pict w14:anchorId="6AD561F1">
          <v:line id="_x0000_s4345" style="position:absolute;left:0;text-align:left;z-index:-2270;mso-position-horizontal-relative:page;mso-position-vertical-relative:page" from="439.95pt,387.9pt" to="436.2pt,387.9pt" o:allowincell="f" strokecolor="#8000ff" strokeweight=".09925mm">
            <w10:wrap anchorx="page" anchory="page"/>
          </v:line>
        </w:pict>
      </w:r>
      <w:r w:rsidR="002B0D75">
        <w:rPr>
          <w:noProof/>
        </w:rPr>
        <w:pict w14:anchorId="171B4600">
          <v:line id="_x0000_s4346" style="position:absolute;left:0;text-align:left;z-index:-2269;mso-position-horizontal-relative:page;mso-position-vertical-relative:page" from="436.2pt,387.9pt" to="436.2pt,441.7pt" o:allowincell="f" strokecolor="#8000ff" strokeweight=".09925mm">
            <w10:wrap anchorx="page" anchory="page"/>
          </v:line>
        </w:pict>
      </w:r>
      <w:r w:rsidR="002B0D75">
        <w:rPr>
          <w:noProof/>
        </w:rPr>
        <w:pict w14:anchorId="0C5933C3">
          <v:polyline id="_x0000_s4347" style="position:absolute;left:0;text-align:left;z-index:-2268;mso-position-horizontal-relative:page;mso-position-vertical-relative:page" points="494.5pt,441.7pt,494.5pt,394.25pt,498.2pt,394.25pt,498.2pt,441.7pt,494.5pt,441.7pt" coordsize="74,949" o:allowincell="f" fillcolor="#8000ff" stroked="f">
            <w10:wrap anchorx="page" anchory="page"/>
          </v:polyline>
        </w:pict>
      </w:r>
      <w:r w:rsidR="002B0D75">
        <w:rPr>
          <w:noProof/>
        </w:rPr>
        <w:pict w14:anchorId="55237770">
          <v:line id="_x0000_s4348" style="position:absolute;left:0;text-align:left;z-index:-2267;mso-position-horizontal-relative:page;mso-position-vertical-relative:page" from="498.2pt,441.7pt" to="498.2pt,394.25pt" o:allowincell="f" strokecolor="#8000ff" strokeweight=".09925mm">
            <w10:wrap anchorx="page" anchory="page"/>
          </v:line>
        </w:pict>
      </w:r>
      <w:r w:rsidR="002B0D75">
        <w:rPr>
          <w:noProof/>
        </w:rPr>
        <w:pict w14:anchorId="4CA9D4FC">
          <v:line id="_x0000_s4349" style="position:absolute;left:0;text-align:left;z-index:-2266;mso-position-horizontal-relative:page;mso-position-vertical-relative:page" from="498.2pt,394.25pt" to="494.5pt,394.25pt" o:allowincell="f" strokecolor="#8000ff" strokeweight=".09925mm">
            <w10:wrap anchorx="page" anchory="page"/>
          </v:line>
        </w:pict>
      </w:r>
      <w:r w:rsidR="002B0D75">
        <w:rPr>
          <w:noProof/>
        </w:rPr>
        <w:pict w14:anchorId="2A5CA476">
          <v:line id="_x0000_s4350" style="position:absolute;left:0;text-align:left;z-index:-2265;mso-position-horizontal-relative:page;mso-position-vertical-relative:page" from="494.5pt,394.25pt" to="494.5pt,441.7pt" o:allowincell="f" strokecolor="#8000ff" strokeweight=".09925mm">
            <w10:wrap anchorx="page" anchory="page"/>
          </v:line>
        </w:pict>
      </w:r>
      <w:r w:rsidR="002B0D75">
        <w:rPr>
          <w:noProof/>
        </w:rPr>
        <w:pict w14:anchorId="3F1DFF56">
          <v:polyline id="_x0000_s4351" style="position:absolute;left:0;text-align:left;z-index:-2264;mso-position-horizontal-relative:page;mso-position-vertical-relative:page" points="382.6pt,441.7pt,382.6pt,346.4pt,386.3pt,346.4pt,386.3pt,441.7pt,382.6pt,441.7pt" coordsize="74,1906" o:allowincell="f" fillcolor="#0080ff" stroked="f">
            <w10:wrap anchorx="page" anchory="page"/>
          </v:polyline>
        </w:pict>
      </w:r>
      <w:r w:rsidR="002B0D75">
        <w:rPr>
          <w:noProof/>
        </w:rPr>
        <w:pict w14:anchorId="7CD9501E">
          <v:line id="_x0000_s4352" style="position:absolute;left:0;text-align:left;z-index:-2263;mso-position-horizontal-relative:page;mso-position-vertical-relative:page" from="386.3pt,441.7pt" to="386.3pt,346.4pt" o:allowincell="f" strokecolor="#0080ff" strokeweight=".09925mm">
            <w10:wrap anchorx="page" anchory="page"/>
          </v:line>
        </w:pict>
      </w:r>
      <w:r w:rsidR="002B0D75">
        <w:rPr>
          <w:noProof/>
        </w:rPr>
        <w:pict w14:anchorId="37E392D9">
          <v:line id="_x0000_s4353" style="position:absolute;left:0;text-align:left;z-index:-2262;mso-position-horizontal-relative:page;mso-position-vertical-relative:page" from="386.3pt,346.4pt" to="382.6pt,346.4pt" o:allowincell="f" strokecolor="#0080ff" strokeweight=".09925mm">
            <w10:wrap anchorx="page" anchory="page"/>
          </v:line>
        </w:pict>
      </w:r>
      <w:r w:rsidR="002B0D75">
        <w:rPr>
          <w:noProof/>
        </w:rPr>
        <w:pict w14:anchorId="308563BA">
          <v:line id="_x0000_s4354" style="position:absolute;left:0;text-align:left;z-index:-2261;mso-position-horizontal-relative:page;mso-position-vertical-relative:page" from="382.6pt,346.4pt" to="382.6pt,441.7pt" o:allowincell="f" strokecolor="#0080ff" strokeweight=".09925mm">
            <w10:wrap anchorx="page" anchory="page"/>
          </v:line>
        </w:pict>
      </w:r>
      <w:r w:rsidR="002B0D75">
        <w:rPr>
          <w:noProof/>
        </w:rPr>
        <w:pict w14:anchorId="084FA8B2">
          <v:polyline id="_x0000_s4355" style="position:absolute;left:0;text-align:left;z-index:-2260;mso-position-horizontal-relative:page;mso-position-vertical-relative:page" points="440.85pt,441.7pt,440.85pt,347.45pt,444.55pt,347.45pt,444.55pt,441.7pt,440.85pt,441.7pt" coordsize="74,1885" o:allowincell="f" fillcolor="#0080ff" stroked="f">
            <w10:wrap anchorx="page" anchory="page"/>
          </v:polyline>
        </w:pict>
      </w:r>
      <w:r w:rsidR="002B0D75">
        <w:rPr>
          <w:noProof/>
        </w:rPr>
        <w:pict w14:anchorId="73076B22">
          <v:line id="_x0000_s4356" style="position:absolute;left:0;text-align:left;z-index:-2259;mso-position-horizontal-relative:page;mso-position-vertical-relative:page" from="444.55pt,441.7pt" to="444.55pt,347.45pt" o:allowincell="f" strokecolor="#0080ff" strokeweight=".09925mm">
            <w10:wrap anchorx="page" anchory="page"/>
          </v:line>
        </w:pict>
      </w:r>
      <w:r w:rsidR="002B0D75">
        <w:rPr>
          <w:noProof/>
        </w:rPr>
        <w:pict w14:anchorId="7EA5F993">
          <v:line id="_x0000_s4357" style="position:absolute;left:0;text-align:left;z-index:-2258;mso-position-horizontal-relative:page;mso-position-vertical-relative:page" from="444.55pt,347.45pt" to="440.85pt,347.45pt" o:allowincell="f" strokecolor="#0080ff" strokeweight=".09925mm">
            <w10:wrap anchorx="page" anchory="page"/>
          </v:line>
        </w:pict>
      </w:r>
      <w:r w:rsidR="002B0D75">
        <w:rPr>
          <w:noProof/>
        </w:rPr>
        <w:pict w14:anchorId="406470EB">
          <v:line id="_x0000_s4358" style="position:absolute;left:0;text-align:left;z-index:-2257;mso-position-horizontal-relative:page;mso-position-vertical-relative:page" from="440.85pt,347.45pt" to="440.85pt,441.7pt" o:allowincell="f" strokecolor="#0080ff" strokeweight=".09925mm">
            <w10:wrap anchorx="page" anchory="page"/>
          </v:line>
        </w:pict>
      </w:r>
      <w:r w:rsidR="002B0D75">
        <w:rPr>
          <w:noProof/>
        </w:rPr>
        <w:pict w14:anchorId="684CAC3A">
          <v:polyline id="_x0000_s4359" style="position:absolute;left:0;text-align:left;z-index:-2256;mso-position-horizontal-relative:page;mso-position-vertical-relative:page" points="499.15pt,441.7pt,499.15pt,413.95pt,502.85pt,413.95pt,502.85pt,441.7pt,499.15pt,441.7pt" coordsize="74,555" o:allowincell="f" fillcolor="#0080ff" stroked="f">
            <w10:wrap anchorx="page" anchory="page"/>
          </v:polyline>
        </w:pict>
      </w:r>
      <w:r w:rsidR="002B0D75">
        <w:rPr>
          <w:noProof/>
        </w:rPr>
        <w:pict w14:anchorId="60782A80">
          <v:line id="_x0000_s4360" style="position:absolute;left:0;text-align:left;z-index:-2255;mso-position-horizontal-relative:page;mso-position-vertical-relative:page" from="502.85pt,441.7pt" to="502.85pt,413.95pt" o:allowincell="f" strokecolor="#0080ff" strokeweight=".09925mm">
            <w10:wrap anchorx="page" anchory="page"/>
          </v:line>
        </w:pict>
      </w:r>
      <w:r w:rsidR="002B0D75">
        <w:rPr>
          <w:noProof/>
        </w:rPr>
        <w:pict w14:anchorId="7D034CE2">
          <v:line id="_x0000_s4361" style="position:absolute;left:0;text-align:left;z-index:-2254;mso-position-horizontal-relative:page;mso-position-vertical-relative:page" from="502.85pt,413.95pt" to="499.15pt,413.95pt" o:allowincell="f" strokecolor="#0080ff" strokeweight=".09925mm">
            <w10:wrap anchorx="page" anchory="page"/>
          </v:line>
        </w:pict>
      </w:r>
      <w:r w:rsidR="002B0D75">
        <w:rPr>
          <w:noProof/>
        </w:rPr>
        <w:pict w14:anchorId="02A978E2">
          <v:line id="_x0000_s4362" style="position:absolute;left:0;text-align:left;z-index:-2253;mso-position-horizontal-relative:page;mso-position-vertical-relative:page" from="499.15pt,413.95pt" to="499.15pt,441.7pt" o:allowincell="f" strokecolor="#0080ff" strokeweight=".09925mm">
            <w10:wrap anchorx="page" anchory="page"/>
          </v:line>
        </w:pict>
      </w:r>
      <w:r w:rsidR="002B0D75">
        <w:rPr>
          <w:noProof/>
        </w:rPr>
        <w:pict w14:anchorId="3A8F3677">
          <v:polyline id="_x0000_s4363" style="position:absolute;left:0;text-align:left;z-index:-2252;mso-position-horizontal-relative:page;mso-position-vertical-relative:page" points="387.25pt,441.7pt,387.25pt,346.4pt,390.95pt,346.4pt,390.95pt,441.7pt,387.25pt,441.7pt" coordsize="74,1906" o:allowincell="f" fillcolor="#80ffff" stroked="f">
            <w10:wrap anchorx="page" anchory="page"/>
          </v:polyline>
        </w:pict>
      </w:r>
      <w:r w:rsidR="002B0D75">
        <w:rPr>
          <w:noProof/>
        </w:rPr>
        <w:pict w14:anchorId="23294E33">
          <v:line id="_x0000_s4364" style="position:absolute;left:0;text-align:left;z-index:-2251;mso-position-horizontal-relative:page;mso-position-vertical-relative:page" from="390.95pt,441.7pt" to="390.95pt,346.4pt" o:allowincell="f" strokecolor="#80ffff" strokeweight=".09925mm">
            <w10:wrap anchorx="page" anchory="page"/>
          </v:line>
        </w:pict>
      </w:r>
      <w:r w:rsidR="002B0D75">
        <w:rPr>
          <w:noProof/>
        </w:rPr>
        <w:pict w14:anchorId="02A9B247">
          <v:line id="_x0000_s4365" style="position:absolute;left:0;text-align:left;z-index:-2250;mso-position-horizontal-relative:page;mso-position-vertical-relative:page" from="390.95pt,346.4pt" to="387.25pt,346.4pt" o:allowincell="f" strokecolor="#80ffff" strokeweight=".09925mm">
            <w10:wrap anchorx="page" anchory="page"/>
          </v:line>
        </w:pict>
      </w:r>
      <w:r w:rsidR="002B0D75">
        <w:rPr>
          <w:noProof/>
        </w:rPr>
        <w:pict w14:anchorId="432906AA">
          <v:line id="_x0000_s4366" style="position:absolute;left:0;text-align:left;z-index:-2249;mso-position-horizontal-relative:page;mso-position-vertical-relative:page" from="387.25pt,346.4pt" to="387.25pt,441.7pt" o:allowincell="f" strokecolor="#80ffff" strokeweight=".09925mm">
            <w10:wrap anchorx="page" anchory="page"/>
          </v:line>
        </w:pict>
      </w:r>
      <w:r w:rsidR="002B0D75">
        <w:rPr>
          <w:noProof/>
        </w:rPr>
        <w:pict w14:anchorId="17F17C6F">
          <v:polyline id="_x0000_s4367" style="position:absolute;left:0;text-align:left;z-index:-2248;mso-position-horizontal-relative:page;mso-position-vertical-relative:page" points="445.5pt,441.7pt,445.5pt,347.45pt,449.2pt,347.45pt,449.2pt,441.7pt,445.5pt,441.7pt" coordsize="74,1885" o:allowincell="f" fillcolor="#80ffff" stroked="f">
            <w10:wrap anchorx="page" anchory="page"/>
          </v:polyline>
        </w:pict>
      </w:r>
      <w:r w:rsidR="002B0D75">
        <w:rPr>
          <w:noProof/>
        </w:rPr>
        <w:pict w14:anchorId="263F5C2F">
          <v:line id="_x0000_s4368" style="position:absolute;left:0;text-align:left;z-index:-2247;mso-position-horizontal-relative:page;mso-position-vertical-relative:page" from="449.2pt,441.7pt" to="449.2pt,347.45pt" o:allowincell="f" strokecolor="#80ffff" strokeweight=".09925mm">
            <w10:wrap anchorx="page" anchory="page"/>
          </v:line>
        </w:pict>
      </w:r>
      <w:r w:rsidR="002B0D75">
        <w:rPr>
          <w:noProof/>
        </w:rPr>
        <w:pict w14:anchorId="67C030D8">
          <v:line id="_x0000_s4369" style="position:absolute;left:0;text-align:left;z-index:-2246;mso-position-horizontal-relative:page;mso-position-vertical-relative:page" from="449.2pt,347.45pt" to="445.5pt,347.45pt" o:allowincell="f" strokecolor="#80ffff" strokeweight=".09925mm">
            <w10:wrap anchorx="page" anchory="page"/>
          </v:line>
        </w:pict>
      </w:r>
      <w:r w:rsidR="002B0D75">
        <w:rPr>
          <w:noProof/>
        </w:rPr>
        <w:pict w14:anchorId="531EAA08">
          <v:line id="_x0000_s4370" style="position:absolute;left:0;text-align:left;z-index:-2245;mso-position-horizontal-relative:page;mso-position-vertical-relative:page" from="445.5pt,347.45pt" to="445.5pt,441.7pt" o:allowincell="f" strokecolor="#80ffff" strokeweight=".09925mm">
            <w10:wrap anchorx="page" anchory="page"/>
          </v:line>
        </w:pict>
      </w:r>
      <w:r w:rsidR="002B0D75">
        <w:rPr>
          <w:noProof/>
        </w:rPr>
        <w:pict w14:anchorId="5A6DCD65">
          <v:polyline id="_x0000_s4371" style="position:absolute;left:0;text-align:left;z-index:-2244;mso-position-horizontal-relative:page;mso-position-vertical-relative:page" points="503.75pt,441.7pt,503.75pt,406.45pt,507.5pt,406.45pt,507.5pt,441.7pt,503.75pt,441.7pt" coordsize="75,705" o:allowincell="f" fillcolor="#80ffff" stroked="f">
            <w10:wrap anchorx="page" anchory="page"/>
          </v:polyline>
        </w:pict>
      </w:r>
      <w:r w:rsidR="002B0D75">
        <w:rPr>
          <w:noProof/>
        </w:rPr>
        <w:pict w14:anchorId="416D8963">
          <v:line id="_x0000_s4372" style="position:absolute;left:0;text-align:left;z-index:-2243;mso-position-horizontal-relative:page;mso-position-vertical-relative:page" from="507.5pt,441.7pt" to="507.5pt,406.45pt" o:allowincell="f" strokecolor="#80ffff" strokeweight=".09925mm">
            <w10:wrap anchorx="page" anchory="page"/>
          </v:line>
        </w:pict>
      </w:r>
      <w:r w:rsidR="002B0D75">
        <w:rPr>
          <w:noProof/>
        </w:rPr>
        <w:pict w14:anchorId="223C71CF">
          <v:line id="_x0000_s4373" style="position:absolute;left:0;text-align:left;z-index:-2242;mso-position-horizontal-relative:page;mso-position-vertical-relative:page" from="507.5pt,406.45pt" to="503.75pt,406.45pt" o:allowincell="f" strokecolor="#80ffff" strokeweight=".09925mm">
            <w10:wrap anchorx="page" anchory="page"/>
          </v:line>
        </w:pict>
      </w:r>
      <w:r w:rsidR="002B0D75">
        <w:rPr>
          <w:noProof/>
        </w:rPr>
        <w:pict w14:anchorId="03E6D9AF">
          <v:line id="_x0000_s4374" style="position:absolute;left:0;text-align:left;z-index:-2241;mso-position-horizontal-relative:page;mso-position-vertical-relative:page" from="503.75pt,406.45pt" to="503.75pt,441.7pt" o:allowincell="f" strokecolor="#80ffff" strokeweight=".09925mm">
            <w10:wrap anchorx="page" anchory="page"/>
          </v:line>
        </w:pict>
      </w:r>
      <w:r w:rsidR="002B0D75">
        <w:rPr>
          <w:noProof/>
        </w:rPr>
        <w:pict w14:anchorId="4A39CCFD">
          <v:line id="_x0000_s4375" style="position:absolute;left:0;text-align:left;z-index:-2240;mso-position-horizontal-relative:page;mso-position-vertical-relative:page" from="327.4pt,441.9pt" to="525.5pt,441.9pt" o:allowincell="f" strokeweight=".14181mm">
            <w10:wrap anchorx="page" anchory="page"/>
          </v:line>
        </w:pict>
      </w:r>
      <w:r w:rsidR="002B0D75">
        <w:rPr>
          <w:noProof/>
        </w:rPr>
        <w:pict w14:anchorId="2679EB84">
          <v:polyline id="_x0000_s4376" style="position:absolute;left:0;text-align:left;z-index:-2239;mso-position-horizontal-relative:page;mso-position-vertical-relative:page" points="477.45pt,384.7pt,477.45pt,307.65pt,521.9pt,307.65pt,521.9pt,384.7pt,477.45pt,384.7pt" coordsize="889,1541" o:allowincell="f" stroked="f">
            <w10:wrap anchorx="page" anchory="page"/>
          </v:polyline>
        </w:pict>
      </w:r>
      <w:r w:rsidR="002B0D75">
        <w:rPr>
          <w:noProof/>
        </w:rPr>
        <w:pict w14:anchorId="2E4CE61E">
          <v:line id="_x0000_s4377" style="position:absolute;left:0;text-align:left;z-index:-2238;mso-position-horizontal-relative:page;mso-position-vertical-relative:page" from="477.45pt,384.7pt" to="521.9pt,384.7pt" o:allowincell="f" strokeweight=".09925mm">
            <w10:wrap anchorx="page" anchory="page"/>
          </v:line>
        </w:pict>
      </w:r>
      <w:r w:rsidR="002B0D75">
        <w:rPr>
          <w:noProof/>
        </w:rPr>
        <w:pict w14:anchorId="5724EB75">
          <v:line id="_x0000_s4378" style="position:absolute;left:0;text-align:left;z-index:-2237;mso-position-horizontal-relative:page;mso-position-vertical-relative:page" from="521.9pt,384.7pt" to="521.9pt,307.65pt" o:allowincell="f" strokeweight=".09925mm">
            <w10:wrap anchorx="page" anchory="page"/>
          </v:line>
        </w:pict>
      </w:r>
      <w:r w:rsidR="002B0D75">
        <w:rPr>
          <w:noProof/>
        </w:rPr>
        <w:pict w14:anchorId="3E69CA2F">
          <v:line id="_x0000_s4379" style="position:absolute;left:0;text-align:left;z-index:-2236;mso-position-horizontal-relative:page;mso-position-vertical-relative:page" from="521.9pt,307.65pt" to="477.45pt,307.65pt" o:allowincell="f" strokeweight=".09925mm">
            <w10:wrap anchorx="page" anchory="page"/>
          </v:line>
        </w:pict>
      </w:r>
      <w:r w:rsidR="002B0D75">
        <w:rPr>
          <w:noProof/>
        </w:rPr>
        <w:pict w14:anchorId="7B7E4F60">
          <v:line id="_x0000_s4380" style="position:absolute;left:0;text-align:left;z-index:-2235;mso-position-horizontal-relative:page;mso-position-vertical-relative:page" from="477.45pt,307.65pt" to="477.45pt,384.7pt" o:allowincell="f" strokeweight=".09925mm">
            <w10:wrap anchorx="page" anchory="page"/>
          </v:line>
        </w:pict>
      </w:r>
      <w:r w:rsidR="002B0D75">
        <w:rPr>
          <w:noProof/>
        </w:rPr>
        <w:pict w14:anchorId="37B82211">
          <v:polyline id="_x0000_s4381" style="position:absolute;left:0;text-align:left;z-index:-2234;mso-position-horizontal-relative:page;mso-position-vertical-relative:page" points="481.4pt,316.65pt,481.4pt,312.7pt,493.8pt,312.7pt,493.8pt,316.65pt,481.4pt,316.65pt" coordsize="248,79" o:allowincell="f" fillcolor="black" stroked="f">
            <w10:wrap anchorx="page" anchory="page"/>
          </v:polyline>
        </w:pict>
      </w:r>
      <w:r w:rsidR="002B0D75">
        <w:rPr>
          <w:noProof/>
        </w:rPr>
        <w:pict w14:anchorId="2DFFBA52">
          <v:line id="_x0000_s4382" style="position:absolute;left:0;text-align:left;z-index:-2233;mso-position-horizontal-relative:page;mso-position-vertical-relative:page" from="481.4pt,312.7pt" to="493.75pt,312.7pt" o:allowincell="f" strokeweight=".09925mm">
            <w10:wrap anchorx="page" anchory="page"/>
          </v:line>
        </w:pict>
      </w:r>
      <w:r w:rsidR="002B0D75">
        <w:rPr>
          <w:noProof/>
        </w:rPr>
        <w:pict w14:anchorId="469BB4F4">
          <v:line id="_x0000_s4383" style="position:absolute;left:0;text-align:left;z-index:-2232;mso-position-horizontal-relative:page;mso-position-vertical-relative:page" from="493.75pt,312.7pt" to="493.75pt,316.65pt" o:allowincell="f" strokeweight=".09925mm">
            <w10:wrap anchorx="page" anchory="page"/>
          </v:line>
        </w:pict>
      </w:r>
      <w:r w:rsidR="002B0D75">
        <w:rPr>
          <w:noProof/>
        </w:rPr>
        <w:pict w14:anchorId="5E79D453">
          <v:line id="_x0000_s4384" style="position:absolute;left:0;text-align:left;z-index:-2231;mso-position-horizontal-relative:page;mso-position-vertical-relative:page" from="493.75pt,316.65pt" to="481.4pt,316.65pt" o:allowincell="f" strokeweight=".09925mm">
            <w10:wrap anchorx="page" anchory="page"/>
          </v:line>
        </w:pict>
      </w:r>
      <w:r w:rsidR="002B0D75">
        <w:rPr>
          <w:noProof/>
        </w:rPr>
        <w:pict w14:anchorId="02D34C46">
          <v:line id="_x0000_s4385" style="position:absolute;left:0;text-align:left;z-index:-2230;mso-position-horizontal-relative:page;mso-position-vertical-relative:page" from="481.4pt,316.65pt" to="481.4pt,312.7pt" o:allowincell="f" strokeweight=".09925mm">
            <w10:wrap anchorx="page" anchory="page"/>
          </v:line>
        </w:pict>
      </w:r>
      <w:r w:rsidR="002B0D75">
        <w:rPr>
          <w:noProof/>
        </w:rPr>
        <w:pict w14:anchorId="7F21BDEB">
          <v:polyline id="_x0000_s4386" style="position:absolute;left:0;text-align:left;z-index:-2229;mso-position-horizontal-relative:page;mso-position-vertical-relative:page" points="481.4pt,323.65pt,481.4pt,319.7pt,493.8pt,319.7pt,493.8pt,323.65pt,481.4pt,323.65pt" coordsize="248,79" o:allowincell="f" fillcolor="#929292" stroked="f">
            <w10:wrap anchorx="page" anchory="page"/>
          </v:polyline>
        </w:pict>
      </w:r>
      <w:r w:rsidR="002B0D75">
        <w:rPr>
          <w:noProof/>
        </w:rPr>
        <w:pict w14:anchorId="4C7FCBD2">
          <v:line id="_x0000_s4387" style="position:absolute;left:0;text-align:left;z-index:-2228;mso-position-horizontal-relative:page;mso-position-vertical-relative:page" from="481.4pt,319.7pt" to="493.75pt,319.7pt" o:allowincell="f" strokecolor="#929292" strokeweight=".09925mm">
            <w10:wrap anchorx="page" anchory="page"/>
          </v:line>
        </w:pict>
      </w:r>
      <w:r w:rsidR="002B0D75">
        <w:rPr>
          <w:noProof/>
        </w:rPr>
        <w:pict w14:anchorId="5DBB13F9">
          <v:line id="_x0000_s4388" style="position:absolute;left:0;text-align:left;z-index:-2227;mso-position-horizontal-relative:page;mso-position-vertical-relative:page" from="493.75pt,319.7pt" to="493.75pt,323.65pt" o:allowincell="f" strokecolor="#929292" strokeweight=".09925mm">
            <w10:wrap anchorx="page" anchory="page"/>
          </v:line>
        </w:pict>
      </w:r>
      <w:r w:rsidR="002B0D75">
        <w:rPr>
          <w:noProof/>
        </w:rPr>
        <w:pict w14:anchorId="6CFA2BBE">
          <v:line id="_x0000_s4389" style="position:absolute;left:0;text-align:left;z-index:-2226;mso-position-horizontal-relative:page;mso-position-vertical-relative:page" from="493.75pt,323.65pt" to="481.4pt,323.65pt" o:allowincell="f" strokecolor="#929292" strokeweight=".09925mm">
            <w10:wrap anchorx="page" anchory="page"/>
          </v:line>
        </w:pict>
      </w:r>
      <w:r w:rsidR="002B0D75">
        <w:rPr>
          <w:noProof/>
        </w:rPr>
        <w:pict w14:anchorId="546D14A1">
          <v:line id="_x0000_s4390" style="position:absolute;left:0;text-align:left;z-index:-2225;mso-position-horizontal-relative:page;mso-position-vertical-relative:page" from="481.4pt,323.65pt" to="481.4pt,319.7pt" o:allowincell="f" strokecolor="#929292" strokeweight=".09925mm">
            <w10:wrap anchorx="page" anchory="page"/>
          </v:line>
        </w:pict>
      </w:r>
      <w:r w:rsidR="002B0D75">
        <w:rPr>
          <w:noProof/>
        </w:rPr>
        <w:pict w14:anchorId="77BD4106">
          <v:polyline id="_x0000_s4391" style="position:absolute;left:0;text-align:left;z-index:-2224;mso-position-horizontal-relative:page;mso-position-vertical-relative:page" points="481.4pt,330.65pt,481.4pt,326.7pt,493.8pt,326.7pt,493.8pt,330.65pt,481.4pt,330.65pt" coordsize="248,79" o:allowincell="f" fillcolor="red" stroked="f">
            <w10:wrap anchorx="page" anchory="page"/>
          </v:polyline>
        </w:pict>
      </w:r>
      <w:r w:rsidR="002B0D75">
        <w:rPr>
          <w:noProof/>
        </w:rPr>
        <w:pict w14:anchorId="32746988">
          <v:line id="_x0000_s4392" style="position:absolute;left:0;text-align:left;z-index:-2223;mso-position-horizontal-relative:page;mso-position-vertical-relative:page" from="481.4pt,326.7pt" to="493.75pt,326.7pt" o:allowincell="f" strokecolor="red" strokeweight=".09925mm">
            <w10:wrap anchorx="page" anchory="page"/>
          </v:line>
        </w:pict>
      </w:r>
      <w:r w:rsidR="002B0D75">
        <w:rPr>
          <w:noProof/>
        </w:rPr>
        <w:pict w14:anchorId="3701650B">
          <v:line id="_x0000_s4393" style="position:absolute;left:0;text-align:left;z-index:-2222;mso-position-horizontal-relative:page;mso-position-vertical-relative:page" from="493.75pt,326.7pt" to="493.75pt,330.65pt" o:allowincell="f" strokecolor="red" strokeweight=".09925mm">
            <w10:wrap anchorx="page" anchory="page"/>
          </v:line>
        </w:pict>
      </w:r>
      <w:r w:rsidR="002B0D75">
        <w:rPr>
          <w:noProof/>
        </w:rPr>
        <w:pict w14:anchorId="4B8E1A48">
          <v:line id="_x0000_s4394" style="position:absolute;left:0;text-align:left;z-index:-2221;mso-position-horizontal-relative:page;mso-position-vertical-relative:page" from="493.75pt,330.65pt" to="481.4pt,330.65pt" o:allowincell="f" strokecolor="red" strokeweight=".09925mm">
            <w10:wrap anchorx="page" anchory="page"/>
          </v:line>
        </w:pict>
      </w:r>
      <w:r w:rsidR="002B0D75">
        <w:rPr>
          <w:noProof/>
        </w:rPr>
        <w:pict w14:anchorId="25931A58">
          <v:line id="_x0000_s4395" style="position:absolute;left:0;text-align:left;z-index:-2220;mso-position-horizontal-relative:page;mso-position-vertical-relative:page" from="481.4pt,330.65pt" to="481.4pt,326.7pt" o:allowincell="f" strokecolor="red" strokeweight=".09925mm">
            <w10:wrap anchorx="page" anchory="page"/>
          </v:line>
        </w:pict>
      </w:r>
      <w:r w:rsidR="002B0D75">
        <w:rPr>
          <w:noProof/>
        </w:rPr>
        <w:pict w14:anchorId="176661CF">
          <v:polyline id="_x0000_s4396" style="position:absolute;left:0;text-align:left;z-index:-2219;mso-position-horizontal-relative:page;mso-position-vertical-relative:page" points="481.4pt,337.65pt,481.4pt,333.7pt,493.8pt,333.7pt,493.8pt,337.65pt,481.4pt,337.65pt" coordsize="248,79" o:allowincell="f" fillcolor="#ff8000" stroked="f">
            <w10:wrap anchorx="page" anchory="page"/>
          </v:polyline>
        </w:pict>
      </w:r>
      <w:r w:rsidR="002B0D75">
        <w:rPr>
          <w:noProof/>
        </w:rPr>
        <w:pict w14:anchorId="4DC312BF">
          <v:line id="_x0000_s4397" style="position:absolute;left:0;text-align:left;z-index:-2218;mso-position-horizontal-relative:page;mso-position-vertical-relative:page" from="481.4pt,333.7pt" to="493.75pt,333.7pt" o:allowincell="f" strokecolor="#ff8000" strokeweight=".09925mm">
            <w10:wrap anchorx="page" anchory="page"/>
          </v:line>
        </w:pict>
      </w:r>
      <w:r w:rsidR="002B0D75">
        <w:rPr>
          <w:noProof/>
        </w:rPr>
        <w:pict w14:anchorId="4FB30D57">
          <v:line id="_x0000_s4398" style="position:absolute;left:0;text-align:left;z-index:-2217;mso-position-horizontal-relative:page;mso-position-vertical-relative:page" from="493.75pt,333.7pt" to="493.75pt,337.65pt" o:allowincell="f" strokecolor="#ff8000" strokeweight=".09925mm">
            <w10:wrap anchorx="page" anchory="page"/>
          </v:line>
        </w:pict>
      </w:r>
      <w:r w:rsidR="002B0D75">
        <w:rPr>
          <w:noProof/>
        </w:rPr>
        <w:pict w14:anchorId="2313A849">
          <v:line id="_x0000_s4399" style="position:absolute;left:0;text-align:left;z-index:-2216;mso-position-horizontal-relative:page;mso-position-vertical-relative:page" from="493.75pt,337.65pt" to="481.4pt,337.65pt" o:allowincell="f" strokecolor="#ff8000" strokeweight=".09925mm">
            <w10:wrap anchorx="page" anchory="page"/>
          </v:line>
        </w:pict>
      </w:r>
      <w:r w:rsidR="002B0D75">
        <w:rPr>
          <w:noProof/>
        </w:rPr>
        <w:pict w14:anchorId="442BBEA7">
          <v:line id="_x0000_s4400" style="position:absolute;left:0;text-align:left;z-index:-2215;mso-position-horizontal-relative:page;mso-position-vertical-relative:page" from="481.4pt,337.65pt" to="481.4pt,333.7pt" o:allowincell="f" strokecolor="#ff8000" strokeweight=".09925mm">
            <w10:wrap anchorx="page" anchory="page"/>
          </v:line>
        </w:pict>
      </w:r>
      <w:r w:rsidR="002B0D75">
        <w:rPr>
          <w:noProof/>
        </w:rPr>
        <w:pict w14:anchorId="5D3DE71B">
          <v:polyline id="_x0000_s4401" style="position:absolute;left:0;text-align:left;z-index:-2214;mso-position-horizontal-relative:page;mso-position-vertical-relative:page" points="481.4pt,344.65pt,481.4pt,340.7pt,493.8pt,340.7pt,493.8pt,344.65pt,481.4pt,344.65pt" coordsize="248,79" o:allowincell="f" fillcolor="#ff0080" stroked="f">
            <w10:wrap anchorx="page" anchory="page"/>
          </v:polyline>
        </w:pict>
      </w:r>
      <w:r w:rsidR="002B0D75">
        <w:rPr>
          <w:noProof/>
        </w:rPr>
        <w:pict w14:anchorId="2AD7D9DE">
          <v:line id="_x0000_s4402" style="position:absolute;left:0;text-align:left;z-index:-2213;mso-position-horizontal-relative:page;mso-position-vertical-relative:page" from="481.4pt,340.7pt" to="493.75pt,340.7pt" o:allowincell="f" strokecolor="#ff0080" strokeweight=".09925mm">
            <w10:wrap anchorx="page" anchory="page"/>
          </v:line>
        </w:pict>
      </w:r>
      <w:r w:rsidR="002B0D75">
        <w:rPr>
          <w:noProof/>
        </w:rPr>
        <w:pict w14:anchorId="35CDD212">
          <v:line id="_x0000_s4403" style="position:absolute;left:0;text-align:left;z-index:-2212;mso-position-horizontal-relative:page;mso-position-vertical-relative:page" from="493.75pt,340.7pt" to="493.75pt,344.65pt" o:allowincell="f" strokecolor="#ff0080" strokeweight=".09925mm">
            <w10:wrap anchorx="page" anchory="page"/>
          </v:line>
        </w:pict>
      </w:r>
      <w:r w:rsidR="002B0D75">
        <w:rPr>
          <w:noProof/>
        </w:rPr>
        <w:pict w14:anchorId="3400CDC3">
          <v:line id="_x0000_s4404" style="position:absolute;left:0;text-align:left;z-index:-2211;mso-position-horizontal-relative:page;mso-position-vertical-relative:page" from="493.75pt,344.65pt" to="481.4pt,344.65pt" o:allowincell="f" strokecolor="#ff0080" strokeweight=".09925mm">
            <w10:wrap anchorx="page" anchory="page"/>
          </v:line>
        </w:pict>
      </w:r>
      <w:r w:rsidR="002B0D75">
        <w:rPr>
          <w:noProof/>
        </w:rPr>
        <w:pict w14:anchorId="1DE287C9">
          <v:line id="_x0000_s4405" style="position:absolute;left:0;text-align:left;z-index:-2210;mso-position-horizontal-relative:page;mso-position-vertical-relative:page" from="481.4pt,344.65pt" to="481.4pt,340.7pt" o:allowincell="f" strokecolor="#ff0080" strokeweight=".09925mm">
            <w10:wrap anchorx="page" anchory="page"/>
          </v:line>
        </w:pict>
      </w:r>
      <w:r w:rsidR="002B0D75">
        <w:rPr>
          <w:noProof/>
        </w:rPr>
        <w:pict w14:anchorId="167FEA9C">
          <v:polyline id="_x0000_s4406" style="position:absolute;left:0;text-align:left;z-index:-2209;mso-position-horizontal-relative:page;mso-position-vertical-relative:page" points="481.4pt,351.65pt,481.4pt,347.7pt,493.8pt,347.7pt,493.8pt,351.65pt,481.4pt,351.65pt" coordsize="248,79" o:allowincell="f" fillcolor="fuchsia" stroked="f">
            <w10:wrap anchorx="page" anchory="page"/>
          </v:polyline>
        </w:pict>
      </w:r>
      <w:r w:rsidR="002B0D75">
        <w:rPr>
          <w:noProof/>
        </w:rPr>
        <w:pict w14:anchorId="44582C2D">
          <v:line id="_x0000_s4407" style="position:absolute;left:0;text-align:left;z-index:-2208;mso-position-horizontal-relative:page;mso-position-vertical-relative:page" from="481.4pt,347.7pt" to="493.75pt,347.7pt" o:allowincell="f" strokecolor="fuchsia" strokeweight=".09925mm">
            <w10:wrap anchorx="page" anchory="page"/>
          </v:line>
        </w:pict>
      </w:r>
      <w:r w:rsidR="002B0D75">
        <w:rPr>
          <w:noProof/>
        </w:rPr>
        <w:pict w14:anchorId="05A39B75">
          <v:line id="_x0000_s4408" style="position:absolute;left:0;text-align:left;z-index:-2207;mso-position-horizontal-relative:page;mso-position-vertical-relative:page" from="493.75pt,347.7pt" to="493.75pt,351.65pt" o:allowincell="f" strokecolor="fuchsia" strokeweight=".09925mm">
            <w10:wrap anchorx="page" anchory="page"/>
          </v:line>
        </w:pict>
      </w:r>
      <w:r w:rsidR="002B0D75">
        <w:rPr>
          <w:noProof/>
        </w:rPr>
        <w:pict w14:anchorId="708F9A90">
          <v:line id="_x0000_s4409" style="position:absolute;left:0;text-align:left;z-index:-2206;mso-position-horizontal-relative:page;mso-position-vertical-relative:page" from="493.75pt,351.65pt" to="481.4pt,351.65pt" o:allowincell="f" strokecolor="fuchsia" strokeweight=".09925mm">
            <w10:wrap anchorx="page" anchory="page"/>
          </v:line>
        </w:pict>
      </w:r>
      <w:r w:rsidR="002B0D75">
        <w:rPr>
          <w:noProof/>
        </w:rPr>
        <w:pict w14:anchorId="502975F4">
          <v:line id="_x0000_s4410" style="position:absolute;left:0;text-align:left;z-index:-2205;mso-position-horizontal-relative:page;mso-position-vertical-relative:page" from="481.4pt,351.65pt" to="481.4pt,347.7pt" o:allowincell="f" strokecolor="fuchsia" strokeweight=".09925mm">
            <w10:wrap anchorx="page" anchory="page"/>
          </v:line>
        </w:pict>
      </w:r>
      <w:r w:rsidR="002B0D75">
        <w:rPr>
          <w:noProof/>
        </w:rPr>
        <w:pict w14:anchorId="619F045B">
          <v:polyline id="_x0000_s4411" style="position:absolute;left:0;text-align:left;z-index:-2204;mso-position-horizontal-relative:page;mso-position-vertical-relative:page" points="481.4pt,358.65pt,481.4pt,354.7pt,493.8pt,354.7pt,493.8pt,358.65pt,481.4pt,358.65pt" coordsize="248,79" o:allowincell="f" fillcolor="blue" stroked="f">
            <w10:wrap anchorx="page" anchory="page"/>
          </v:polyline>
        </w:pict>
      </w:r>
      <w:r w:rsidR="002B0D75">
        <w:rPr>
          <w:noProof/>
        </w:rPr>
        <w:pict w14:anchorId="2C76F46C">
          <v:line id="_x0000_s4412" style="position:absolute;left:0;text-align:left;z-index:-2203;mso-position-horizontal-relative:page;mso-position-vertical-relative:page" from="481.4pt,354.7pt" to="493.75pt,354.7pt" o:allowincell="f" strokecolor="blue" strokeweight=".09925mm">
            <w10:wrap anchorx="page" anchory="page"/>
          </v:line>
        </w:pict>
      </w:r>
      <w:r w:rsidR="002B0D75">
        <w:rPr>
          <w:noProof/>
        </w:rPr>
        <w:pict w14:anchorId="6A8B9325">
          <v:line id="_x0000_s4413" style="position:absolute;left:0;text-align:left;z-index:-2202;mso-position-horizontal-relative:page;mso-position-vertical-relative:page" from="493.75pt,354.7pt" to="493.75pt,358.65pt" o:allowincell="f" strokecolor="blue" strokeweight=".09925mm">
            <w10:wrap anchorx="page" anchory="page"/>
          </v:line>
        </w:pict>
      </w:r>
      <w:r w:rsidR="002B0D75">
        <w:rPr>
          <w:noProof/>
        </w:rPr>
        <w:pict w14:anchorId="0798F053">
          <v:line id="_x0000_s4414" style="position:absolute;left:0;text-align:left;z-index:-2201;mso-position-horizontal-relative:page;mso-position-vertical-relative:page" from="493.75pt,358.65pt" to="481.4pt,358.65pt" o:allowincell="f" strokecolor="blue" strokeweight=".09925mm">
            <w10:wrap anchorx="page" anchory="page"/>
          </v:line>
        </w:pict>
      </w:r>
      <w:r w:rsidR="002B0D75">
        <w:rPr>
          <w:noProof/>
        </w:rPr>
        <w:pict w14:anchorId="114859A0">
          <v:line id="_x0000_s4415" style="position:absolute;left:0;text-align:left;z-index:-2200;mso-position-horizontal-relative:page;mso-position-vertical-relative:page" from="481.4pt,358.65pt" to="481.4pt,354.7pt" o:allowincell="f" strokecolor="blue" strokeweight=".09925mm">
            <w10:wrap anchorx="page" anchory="page"/>
          </v:line>
        </w:pict>
      </w:r>
      <w:r w:rsidR="002B0D75">
        <w:rPr>
          <w:noProof/>
        </w:rPr>
        <w:pict w14:anchorId="1FA30ED1">
          <v:polyline id="_x0000_s4416" style="position:absolute;left:0;text-align:left;z-index:-2199;mso-position-horizontal-relative:page;mso-position-vertical-relative:page" points="481.4pt,365.65pt,481.4pt,361.7pt,493.8pt,361.7pt,493.8pt,365.65pt,481.4pt,365.65pt" coordsize="248,79" o:allowincell="f" fillcolor="#8000ff" stroked="f">
            <w10:wrap anchorx="page" anchory="page"/>
          </v:polyline>
        </w:pict>
      </w:r>
      <w:r w:rsidR="002B0D75">
        <w:rPr>
          <w:noProof/>
        </w:rPr>
        <w:pict w14:anchorId="4D7C2A89">
          <v:line id="_x0000_s4417" style="position:absolute;left:0;text-align:left;z-index:-2198;mso-position-horizontal-relative:page;mso-position-vertical-relative:page" from="481.4pt,361.7pt" to="493.75pt,361.7pt" o:allowincell="f" strokecolor="#8000ff" strokeweight=".09925mm">
            <w10:wrap anchorx="page" anchory="page"/>
          </v:line>
        </w:pict>
      </w:r>
      <w:r w:rsidR="002B0D75">
        <w:rPr>
          <w:noProof/>
        </w:rPr>
        <w:pict w14:anchorId="2F78B5F8">
          <v:line id="_x0000_s4418" style="position:absolute;left:0;text-align:left;z-index:-2197;mso-position-horizontal-relative:page;mso-position-vertical-relative:page" from="493.75pt,361.7pt" to="493.75pt,365.65pt" o:allowincell="f" strokecolor="#8000ff" strokeweight=".09925mm">
            <w10:wrap anchorx="page" anchory="page"/>
          </v:line>
        </w:pict>
      </w:r>
      <w:r w:rsidR="002B0D75">
        <w:rPr>
          <w:noProof/>
        </w:rPr>
        <w:pict w14:anchorId="44E9A9A9">
          <v:line id="_x0000_s4419" style="position:absolute;left:0;text-align:left;z-index:-2196;mso-position-horizontal-relative:page;mso-position-vertical-relative:page" from="493.75pt,365.65pt" to="481.4pt,365.65pt" o:allowincell="f" strokecolor="#8000ff" strokeweight=".09925mm">
            <w10:wrap anchorx="page" anchory="page"/>
          </v:line>
        </w:pict>
      </w:r>
      <w:r w:rsidR="002B0D75">
        <w:rPr>
          <w:noProof/>
        </w:rPr>
        <w:pict w14:anchorId="531E8592">
          <v:line id="_x0000_s4420" style="position:absolute;left:0;text-align:left;z-index:-2195;mso-position-horizontal-relative:page;mso-position-vertical-relative:page" from="481.4pt,365.65pt" to="481.4pt,361.7pt" o:allowincell="f" strokecolor="#8000ff" strokeweight=".09925mm">
            <w10:wrap anchorx="page" anchory="page"/>
          </v:line>
        </w:pict>
      </w:r>
      <w:r w:rsidR="002B0D75">
        <w:rPr>
          <w:noProof/>
        </w:rPr>
        <w:pict w14:anchorId="54F70F53">
          <v:polyline id="_x0000_s4421" style="position:absolute;left:0;text-align:left;z-index:-2194;mso-position-horizontal-relative:page;mso-position-vertical-relative:page" points="481.4pt,372.65pt,481.4pt,368.7pt,493.8pt,368.7pt,493.8pt,372.65pt,481.4pt,372.65pt" coordsize="248,79" o:allowincell="f" fillcolor="#0080ff" stroked="f">
            <w10:wrap anchorx="page" anchory="page"/>
          </v:polyline>
        </w:pict>
      </w:r>
      <w:r w:rsidR="002B0D75">
        <w:rPr>
          <w:noProof/>
        </w:rPr>
        <w:pict w14:anchorId="2513C277">
          <v:line id="_x0000_s4422" style="position:absolute;left:0;text-align:left;z-index:-2193;mso-position-horizontal-relative:page;mso-position-vertical-relative:page" from="481.4pt,368.7pt" to="493.75pt,368.7pt" o:allowincell="f" strokecolor="#0080ff" strokeweight=".09925mm">
            <w10:wrap anchorx="page" anchory="page"/>
          </v:line>
        </w:pict>
      </w:r>
      <w:r w:rsidR="002B0D75">
        <w:rPr>
          <w:noProof/>
        </w:rPr>
        <w:pict w14:anchorId="02180482">
          <v:line id="_x0000_s4423" style="position:absolute;left:0;text-align:left;z-index:-2192;mso-position-horizontal-relative:page;mso-position-vertical-relative:page" from="493.75pt,368.7pt" to="493.75pt,372.65pt" o:allowincell="f" strokecolor="#0080ff" strokeweight=".09925mm">
            <w10:wrap anchorx="page" anchory="page"/>
          </v:line>
        </w:pict>
      </w:r>
      <w:r w:rsidR="002B0D75">
        <w:rPr>
          <w:noProof/>
        </w:rPr>
        <w:pict w14:anchorId="6E71A852">
          <v:line id="_x0000_s4424" style="position:absolute;left:0;text-align:left;z-index:-2191;mso-position-horizontal-relative:page;mso-position-vertical-relative:page" from="493.75pt,372.65pt" to="481.4pt,372.65pt" o:allowincell="f" strokecolor="#0080ff" strokeweight=".09925mm">
            <w10:wrap anchorx="page" anchory="page"/>
          </v:line>
        </w:pict>
      </w:r>
      <w:r w:rsidR="002B0D75">
        <w:rPr>
          <w:noProof/>
        </w:rPr>
        <w:pict w14:anchorId="19533B5E">
          <v:line id="_x0000_s4425" style="position:absolute;left:0;text-align:left;z-index:-2190;mso-position-horizontal-relative:page;mso-position-vertical-relative:page" from="481.4pt,372.65pt" to="481.4pt,368.7pt" o:allowincell="f" strokecolor="#0080ff" strokeweight=".09925mm">
            <w10:wrap anchorx="page" anchory="page"/>
          </v:line>
        </w:pict>
      </w:r>
      <w:r w:rsidR="002B0D75">
        <w:rPr>
          <w:noProof/>
        </w:rPr>
        <w:pict w14:anchorId="29194D02">
          <v:polyline id="_x0000_s4426" style="position:absolute;left:0;text-align:left;z-index:-2189;mso-position-horizontal-relative:page;mso-position-vertical-relative:page" points="481.4pt,379.65pt,481.4pt,375.7pt,493.8pt,375.7pt,493.8pt,379.65pt,481.4pt,379.65pt" coordsize="248,79" o:allowincell="f" fillcolor="#80ffff" stroked="f">
            <w10:wrap anchorx="page" anchory="page"/>
          </v:polyline>
        </w:pict>
      </w:r>
      <w:r w:rsidR="002B0D75">
        <w:rPr>
          <w:noProof/>
        </w:rPr>
        <w:pict w14:anchorId="4AAC009F">
          <v:line id="_x0000_s4427" style="position:absolute;left:0;text-align:left;z-index:-2188;mso-position-horizontal-relative:page;mso-position-vertical-relative:page" from="481.4pt,375.7pt" to="493.75pt,375.7pt" o:allowincell="f" strokecolor="#80ffff" strokeweight=".09925mm">
            <w10:wrap anchorx="page" anchory="page"/>
          </v:line>
        </w:pict>
      </w:r>
      <w:r w:rsidR="002B0D75">
        <w:rPr>
          <w:noProof/>
        </w:rPr>
        <w:pict w14:anchorId="43A0A4C2">
          <v:line id="_x0000_s4428" style="position:absolute;left:0;text-align:left;z-index:-2187;mso-position-horizontal-relative:page;mso-position-vertical-relative:page" from="493.75pt,375.7pt" to="493.75pt,379.65pt" o:allowincell="f" strokecolor="#80ffff" strokeweight=".09925mm">
            <w10:wrap anchorx="page" anchory="page"/>
          </v:line>
        </w:pict>
      </w:r>
      <w:r w:rsidR="002B0D75">
        <w:rPr>
          <w:noProof/>
        </w:rPr>
        <w:pict w14:anchorId="04DD8DE2">
          <v:line id="_x0000_s4429" style="position:absolute;left:0;text-align:left;z-index:-2186;mso-position-horizontal-relative:page;mso-position-vertical-relative:page" from="493.75pt,379.65pt" to="481.4pt,379.65pt" o:allowincell="f" strokecolor="#80ffff" strokeweight=".09925mm">
            <w10:wrap anchorx="page" anchory="page"/>
          </v:line>
        </w:pict>
      </w:r>
      <w:r w:rsidR="002B0D75">
        <w:rPr>
          <w:noProof/>
        </w:rPr>
        <w:pict w14:anchorId="4298BDB1">
          <v:line id="_x0000_s4430" style="position:absolute;left:0;text-align:left;z-index:-2185;mso-position-horizontal-relative:page;mso-position-vertical-relative:page" from="481.4pt,379.65pt" to="481.4pt,375.7pt" o:allowincell="f" strokecolor="#80ffff" strokeweight=".09925mm">
            <w10:wrap anchorx="page" anchory="page"/>
          </v:line>
        </w:pict>
      </w:r>
      <w:r w:rsidR="002B0D75">
        <w:rPr>
          <w:noProof/>
        </w:rPr>
        <w:pict w14:anchorId="78B1F7AE">
          <v:polyline id="_x0000_s4431" style="position:absolute;left:0;text-align:left;z-index:-2184;mso-position-horizontal-relative:page;mso-position-vertical-relative:page" points="129.8pt,441.75pt,129.8pt,303.3pt,327.95pt,303.3pt,327.95pt,441.75pt,129.8pt,441.75pt" coordsize="3963,2769" o:allowincell="f" stroked="f">
            <w10:wrap anchorx="page" anchory="page"/>
          </v:polyline>
        </w:pict>
      </w:r>
      <w:r w:rsidR="002B0D75">
        <w:rPr>
          <w:noProof/>
        </w:rPr>
        <w:pict w14:anchorId="5E77B9E2">
          <v:line id="_x0000_s4432" style="position:absolute;left:0;text-align:left;z-index:-2183;mso-position-horizontal-relative:page;mso-position-vertical-relative:page" from="129.8pt,441.75pt" to="327.95pt,441.75pt" o:allowincell="f" strokecolor="white" strokeweight=".05672mm">
            <w10:wrap anchorx="page" anchory="page"/>
          </v:line>
        </w:pict>
      </w:r>
      <w:r w:rsidR="002B0D75">
        <w:rPr>
          <w:noProof/>
        </w:rPr>
        <w:pict w14:anchorId="3222EDB1">
          <v:line id="_x0000_s4433" style="position:absolute;left:0;text-align:left;z-index:-2182;mso-position-horizontal-relative:page;mso-position-vertical-relative:page" from="327.95pt,441.75pt" to="327.95pt,303.3pt" o:allowincell="f" strokecolor="white" strokeweight=".05669mm">
            <w10:wrap anchorx="page" anchory="page"/>
          </v:line>
        </w:pict>
      </w:r>
      <w:r w:rsidR="002B0D75">
        <w:rPr>
          <w:noProof/>
        </w:rPr>
        <w:pict w14:anchorId="010569EF">
          <v:line id="_x0000_s4434" style="position:absolute;left:0;text-align:left;z-index:-2181;mso-position-horizontal-relative:page;mso-position-vertical-relative:page" from="327.95pt,303.3pt" to="129.8pt,303.3pt" o:allowincell="f" strokecolor="white" strokeweight=".05672mm">
            <w10:wrap anchorx="page" anchory="page"/>
          </v:line>
        </w:pict>
      </w:r>
      <w:r w:rsidR="002B0D75">
        <w:rPr>
          <w:noProof/>
        </w:rPr>
        <w:pict w14:anchorId="47BDA601">
          <v:line id="_x0000_s4435" style="position:absolute;left:0;text-align:left;z-index:-2180;mso-position-horizontal-relative:page;mso-position-vertical-relative:page" from="129.8pt,303.3pt" to="129.8pt,441.75pt" o:allowincell="f" strokecolor="white" strokeweight=".05669mm">
            <w10:wrap anchorx="page" anchory="page"/>
          </v:line>
        </w:pict>
      </w:r>
      <w:r w:rsidR="002B0D75">
        <w:rPr>
          <w:noProof/>
        </w:rPr>
        <w:pict w14:anchorId="51964656">
          <v:line id="_x0000_s4436" style="position:absolute;left:0;text-align:left;z-index:-2179;mso-position-horizontal-relative:page;mso-position-vertical-relative:page" from="129.8pt,441.75pt" to="327.95pt,441.75pt" o:allowincell="f" strokeweight=".14181mm">
            <w10:wrap anchorx="page" anchory="page"/>
          </v:line>
        </w:pict>
      </w:r>
      <w:r w:rsidR="002B0D75">
        <w:rPr>
          <w:noProof/>
        </w:rPr>
        <w:pict w14:anchorId="0D152B9C">
          <v:line id="_x0000_s4437" style="position:absolute;left:0;text-align:left;z-index:-2178;mso-position-horizontal-relative:page;mso-position-vertical-relative:page" from="170.6pt,443.7pt" to="170.6pt,441.75pt" o:allowincell="f" strokeweight=".14178mm">
            <w10:wrap anchorx="page" anchory="page"/>
          </v:line>
        </w:pict>
      </w:r>
      <w:r w:rsidR="002B0D75">
        <w:rPr>
          <w:noProof/>
        </w:rPr>
        <w:pict w14:anchorId="0036B566">
          <v:line id="_x0000_s4438" style="position:absolute;left:0;text-align:left;z-index:-2177;mso-position-horizontal-relative:page;mso-position-vertical-relative:page" from="228.85pt,443.7pt" to="228.85pt,441.75pt" o:allowincell="f" strokeweight=".14178mm">
            <w10:wrap anchorx="page" anchory="page"/>
          </v:line>
        </w:pict>
      </w:r>
      <w:r w:rsidR="002B0D75">
        <w:rPr>
          <w:noProof/>
        </w:rPr>
        <w:pict w14:anchorId="4DD9C699">
          <v:line id="_x0000_s4439" style="position:absolute;left:0;text-align:left;z-index:-2176;mso-position-horizontal-relative:page;mso-position-vertical-relative:page" from="287.1pt,443.7pt" to="287.1pt,441.75pt" o:allowincell="f" strokeweight=".14178mm">
            <w10:wrap anchorx="page" anchory="page"/>
          </v:line>
        </w:pict>
      </w:r>
      <w:r w:rsidR="002B0D75">
        <w:rPr>
          <w:noProof/>
        </w:rPr>
        <w:pict w14:anchorId="36A4AC6F">
          <v:line id="_x0000_s4440" style="position:absolute;left:0;text-align:left;z-index:-2175;mso-position-horizontal-relative:page;mso-position-vertical-relative:page" from="129.8pt,303.3pt" to="327.95pt,303.3pt" o:allowincell="f" strokeweight=".14181mm">
            <w10:wrap anchorx="page" anchory="page"/>
          </v:line>
        </w:pict>
      </w:r>
      <w:r w:rsidR="002B0D75">
        <w:rPr>
          <w:noProof/>
        </w:rPr>
        <w:pict w14:anchorId="6677DFCF">
          <v:line id="_x0000_s4441" style="position:absolute;left:0;text-align:left;z-index:-2174;mso-position-horizontal-relative:page;mso-position-vertical-relative:page" from="129.8pt,441.75pt" to="129.8pt,303.3pt" o:allowincell="f" strokeweight=".14178mm">
            <w10:wrap anchorx="page" anchory="page"/>
          </v:line>
        </w:pict>
      </w:r>
      <w:r w:rsidR="002B0D75">
        <w:rPr>
          <w:noProof/>
        </w:rPr>
        <w:pict w14:anchorId="1FD1FEF6">
          <v:line id="_x0000_s4442" style="position:absolute;left:0;text-align:left;z-index:-2173;mso-position-horizontal-relative:page;mso-position-vertical-relative:page" from="127.85pt,441.75pt" to="129.8pt,441.75pt" o:allowincell="f" strokeweight=".14181mm">
            <w10:wrap anchorx="page" anchory="page"/>
          </v:line>
        </w:pict>
      </w:r>
      <w:r w:rsidR="002B0D75">
        <w:rPr>
          <w:noProof/>
        </w:rPr>
        <w:pict w14:anchorId="562EF962">
          <v:line id="_x0000_s4443" style="position:absolute;left:0;text-align:left;z-index:-2172;mso-position-horizontal-relative:page;mso-position-vertical-relative:page" from="127.85pt,424.3pt" to="129.8pt,424.3pt" o:allowincell="f" strokeweight=".14181mm">
            <w10:wrap anchorx="page" anchory="page"/>
          </v:line>
        </w:pict>
      </w:r>
      <w:r w:rsidR="002B0D75">
        <w:rPr>
          <w:noProof/>
        </w:rPr>
        <w:pict w14:anchorId="63221285">
          <v:line id="_x0000_s4444" style="position:absolute;left:0;text-align:left;z-index:-2171;mso-position-horizontal-relative:page;mso-position-vertical-relative:page" from="127.85pt,406.9pt" to="129.8pt,406.9pt" o:allowincell="f" strokeweight=".14181mm">
            <w10:wrap anchorx="page" anchory="page"/>
          </v:line>
        </w:pict>
      </w:r>
      <w:r w:rsidR="002B0D75">
        <w:rPr>
          <w:noProof/>
        </w:rPr>
        <w:pict w14:anchorId="2D2D6411">
          <v:line id="_x0000_s4445" style="position:absolute;left:0;text-align:left;z-index:-2170;mso-position-horizontal-relative:page;mso-position-vertical-relative:page" from="127.85pt,389.5pt" to="129.8pt,389.5pt" o:allowincell="f" strokeweight=".14181mm">
            <w10:wrap anchorx="page" anchory="page"/>
          </v:line>
        </w:pict>
      </w:r>
      <w:r w:rsidR="002B0D75">
        <w:rPr>
          <w:noProof/>
        </w:rPr>
        <w:pict w14:anchorId="41649B4B">
          <v:line id="_x0000_s4446" style="position:absolute;left:0;text-align:left;z-index:-2169;mso-position-horizontal-relative:page;mso-position-vertical-relative:page" from="127.85pt,372.05pt" to="129.8pt,372.05pt" o:allowincell="f" strokeweight=".14181mm">
            <w10:wrap anchorx="page" anchory="page"/>
          </v:line>
        </w:pict>
      </w:r>
      <w:r w:rsidR="002B0D75">
        <w:rPr>
          <w:noProof/>
        </w:rPr>
        <w:pict w14:anchorId="4BA67226">
          <v:line id="_x0000_s4447" style="position:absolute;left:0;text-align:left;z-index:-2168;mso-position-horizontal-relative:page;mso-position-vertical-relative:page" from="127.85pt,354.65pt" to="129.8pt,354.65pt" o:allowincell="f" strokeweight=".14181mm">
            <w10:wrap anchorx="page" anchory="page"/>
          </v:line>
        </w:pict>
      </w:r>
      <w:r w:rsidR="002B0D75">
        <w:rPr>
          <w:noProof/>
        </w:rPr>
        <w:pict w14:anchorId="4B75F6D8">
          <v:line id="_x0000_s4448" style="position:absolute;left:0;text-align:left;z-index:-2167;mso-position-horizontal-relative:page;mso-position-vertical-relative:page" from="127.85pt,337.25pt" to="129.8pt,337.25pt" o:allowincell="f" strokeweight=".14181mm">
            <w10:wrap anchorx="page" anchory="page"/>
          </v:line>
        </w:pict>
      </w:r>
      <w:r w:rsidR="002B0D75">
        <w:rPr>
          <w:noProof/>
        </w:rPr>
        <w:pict w14:anchorId="078B8A8C">
          <v:line id="_x0000_s4449" style="position:absolute;left:0;text-align:left;z-index:-2166;mso-position-horizontal-relative:page;mso-position-vertical-relative:page" from="127.85pt,319.85pt" to="129.8pt,319.85pt" o:allowincell="f" strokeweight=".14181mm">
            <w10:wrap anchorx="page" anchory="page"/>
          </v:line>
        </w:pict>
      </w:r>
      <w:r w:rsidR="002B0D75">
        <w:rPr>
          <w:noProof/>
        </w:rPr>
        <w:pict w14:anchorId="0F4EDAAE">
          <v:line id="_x0000_s4450" style="position:absolute;left:0;text-align:left;z-index:-2165;mso-position-horizontal-relative:page;mso-position-vertical-relative:page" from="327.95pt,441.75pt" to="327.95pt,303.3pt" o:allowincell="f" strokeweight=".14178mm">
            <w10:wrap anchorx="page" anchory="page"/>
          </v:line>
        </w:pict>
      </w:r>
      <w:r w:rsidR="002B0D75">
        <w:rPr>
          <w:noProof/>
        </w:rPr>
        <w:pict w14:anchorId="5F27F311">
          <v:polyline id="_x0000_s4451" style="position:absolute;left:0;text-align:left;z-index:-2164;mso-position-horizontal-relative:page;mso-position-vertical-relative:page" points="147.8pt,441.55pt,147.8pt,381.55pt,151.55pt,381.55pt,151.55pt,441.55pt,147.8pt,441.55pt" coordsize="75,1200" o:allowincell="f" fillcolor="black" stroked="f">
            <w10:wrap anchorx="page" anchory="page"/>
          </v:polyline>
        </w:pict>
      </w:r>
      <w:r w:rsidR="002B0D75">
        <w:rPr>
          <w:noProof/>
        </w:rPr>
        <w:pict w14:anchorId="1AA4B350">
          <v:line id="_x0000_s4452" style="position:absolute;left:0;text-align:left;z-index:-2163;mso-position-horizontal-relative:page;mso-position-vertical-relative:page" from="151.55pt,441.55pt" to="151.55pt,381.55pt" o:allowincell="f" strokeweight=".09925mm">
            <w10:wrap anchorx="page" anchory="page"/>
          </v:line>
        </w:pict>
      </w:r>
      <w:r w:rsidR="002B0D75">
        <w:rPr>
          <w:noProof/>
        </w:rPr>
        <w:pict w14:anchorId="3B7FB943">
          <v:line id="_x0000_s4453" style="position:absolute;left:0;text-align:left;z-index:-2162;mso-position-horizontal-relative:page;mso-position-vertical-relative:page" from="151.55pt,381.55pt" to="147.8pt,381.55pt" o:allowincell="f" strokeweight=".09925mm">
            <w10:wrap anchorx="page" anchory="page"/>
          </v:line>
        </w:pict>
      </w:r>
      <w:r w:rsidR="002B0D75">
        <w:rPr>
          <w:noProof/>
        </w:rPr>
        <w:pict w14:anchorId="2DF317D5">
          <v:line id="_x0000_s4454" style="position:absolute;left:0;text-align:left;z-index:-2161;mso-position-horizontal-relative:page;mso-position-vertical-relative:page" from="147.8pt,381.55pt" to="147.8pt,441.55pt" o:allowincell="f" strokeweight=".09925mm">
            <w10:wrap anchorx="page" anchory="page"/>
          </v:line>
        </w:pict>
      </w:r>
      <w:r w:rsidR="002B0D75">
        <w:rPr>
          <w:noProof/>
        </w:rPr>
        <w:pict w14:anchorId="61E60DB5">
          <v:polyline id="_x0000_s4455" style="position:absolute;left:0;text-align:left;z-index:-2160;mso-position-horizontal-relative:page;mso-position-vertical-relative:page" points="206.1pt,441.55pt,206.1pt,422.85pt,209.75pt,422.85pt,209.75pt,441.55pt,206.1pt,441.55pt" coordsize="73,374" o:allowincell="f" fillcolor="black" stroked="f">
            <w10:wrap anchorx="page" anchory="page"/>
          </v:polyline>
        </w:pict>
      </w:r>
      <w:r w:rsidR="002B0D75">
        <w:rPr>
          <w:noProof/>
        </w:rPr>
        <w:pict w14:anchorId="51A8D5F5">
          <v:line id="_x0000_s4456" style="position:absolute;left:0;text-align:left;z-index:-2159;mso-position-horizontal-relative:page;mso-position-vertical-relative:page" from="209.75pt,441.55pt" to="209.75pt,422.85pt" o:allowincell="f" strokeweight=".09925mm">
            <w10:wrap anchorx="page" anchory="page"/>
          </v:line>
        </w:pict>
      </w:r>
      <w:r w:rsidR="002B0D75">
        <w:rPr>
          <w:noProof/>
        </w:rPr>
        <w:pict w14:anchorId="552505D9">
          <v:line id="_x0000_s4457" style="position:absolute;left:0;text-align:left;z-index:-2158;mso-position-horizontal-relative:page;mso-position-vertical-relative:page" from="209.75pt,422.85pt" to="206.1pt,422.85pt" o:allowincell="f" strokeweight=".09925mm">
            <w10:wrap anchorx="page" anchory="page"/>
          </v:line>
        </w:pict>
      </w:r>
      <w:r w:rsidR="002B0D75">
        <w:rPr>
          <w:noProof/>
        </w:rPr>
        <w:pict w14:anchorId="085E3A9D">
          <v:line id="_x0000_s4458" style="position:absolute;left:0;text-align:left;z-index:-2157;mso-position-horizontal-relative:page;mso-position-vertical-relative:page" from="206.1pt,422.85pt" to="206.1pt,441.55pt" o:allowincell="f" strokeweight=".09925mm">
            <w10:wrap anchorx="page" anchory="page"/>
          </v:line>
        </w:pict>
      </w:r>
      <w:r w:rsidR="002B0D75">
        <w:rPr>
          <w:noProof/>
        </w:rPr>
        <w:pict w14:anchorId="21FB5847">
          <v:polyline id="_x0000_s4459" style="position:absolute;left:0;text-align:left;z-index:-2156;mso-position-horizontal-relative:page;mso-position-vertical-relative:page" points="264.35pt,441.55pt,264.35pt,401.25pt,268.05pt,401.25pt,268.05pt,441.55pt,264.35pt,441.55pt" coordsize="74,806" o:allowincell="f" fillcolor="black" stroked="f">
            <w10:wrap anchorx="page" anchory="page"/>
          </v:polyline>
        </w:pict>
      </w:r>
      <w:r w:rsidR="002B0D75">
        <w:rPr>
          <w:noProof/>
        </w:rPr>
        <w:pict w14:anchorId="42765AF5">
          <v:line id="_x0000_s4460" style="position:absolute;left:0;text-align:left;z-index:-2155;mso-position-horizontal-relative:page;mso-position-vertical-relative:page" from="268.05pt,441.55pt" to="268.05pt,401.25pt" o:allowincell="f" strokeweight=".09925mm">
            <w10:wrap anchorx="page" anchory="page"/>
          </v:line>
        </w:pict>
      </w:r>
      <w:r w:rsidR="002B0D75">
        <w:rPr>
          <w:noProof/>
        </w:rPr>
        <w:pict w14:anchorId="518C4790">
          <v:line id="_x0000_s4461" style="position:absolute;left:0;text-align:left;z-index:-2154;mso-position-horizontal-relative:page;mso-position-vertical-relative:page" from="268.05pt,401.25pt" to="264.35pt,401.25pt" o:allowincell="f" strokeweight=".09925mm">
            <w10:wrap anchorx="page" anchory="page"/>
          </v:line>
        </w:pict>
      </w:r>
      <w:r w:rsidR="002B0D75">
        <w:rPr>
          <w:noProof/>
        </w:rPr>
        <w:pict w14:anchorId="0DA241FF">
          <v:line id="_x0000_s4462" style="position:absolute;left:0;text-align:left;z-index:-2153;mso-position-horizontal-relative:page;mso-position-vertical-relative:page" from="264.35pt,401.25pt" to="264.35pt,441.55pt" o:allowincell="f" strokeweight=".09925mm">
            <w10:wrap anchorx="page" anchory="page"/>
          </v:line>
        </w:pict>
      </w:r>
      <w:r w:rsidR="002B0D75">
        <w:rPr>
          <w:noProof/>
        </w:rPr>
        <w:pict w14:anchorId="24CA8F95">
          <v:polyline id="_x0000_s4463" style="position:absolute;left:0;text-align:left;z-index:-2152;mso-position-horizontal-relative:page;mso-position-vertical-relative:page" points="152.45pt,441.55pt,152.45pt,369.45pt,156.15pt,369.45pt,156.15pt,441.55pt,152.45pt,441.55pt" coordsize="74,1442" o:allowincell="f" fillcolor="#929292" stroked="f">
            <w10:wrap anchorx="page" anchory="page"/>
          </v:polyline>
        </w:pict>
      </w:r>
      <w:r w:rsidR="002B0D75">
        <w:rPr>
          <w:noProof/>
        </w:rPr>
        <w:pict w14:anchorId="09F30699">
          <v:line id="_x0000_s4464" style="position:absolute;left:0;text-align:left;z-index:-2151;mso-position-horizontal-relative:page;mso-position-vertical-relative:page" from="156.15pt,441.55pt" to="156.15pt,369.45pt" o:allowincell="f" strokecolor="#929292" strokeweight=".09925mm">
            <w10:wrap anchorx="page" anchory="page"/>
          </v:line>
        </w:pict>
      </w:r>
      <w:r w:rsidR="002B0D75">
        <w:rPr>
          <w:noProof/>
        </w:rPr>
        <w:pict w14:anchorId="4B50C94A">
          <v:line id="_x0000_s4465" style="position:absolute;left:0;text-align:left;z-index:-2150;mso-position-horizontal-relative:page;mso-position-vertical-relative:page" from="156.15pt,369.45pt" to="152.45pt,369.45pt" o:allowincell="f" strokecolor="#929292" strokeweight=".09925mm">
            <w10:wrap anchorx="page" anchory="page"/>
          </v:line>
        </w:pict>
      </w:r>
      <w:r w:rsidR="002B0D75">
        <w:rPr>
          <w:noProof/>
        </w:rPr>
        <w:pict w14:anchorId="7546EE14">
          <v:line id="_x0000_s4466" style="position:absolute;left:0;text-align:left;z-index:-2149;mso-position-horizontal-relative:page;mso-position-vertical-relative:page" from="152.45pt,369.45pt" to="152.45pt,441.55pt" o:allowincell="f" strokecolor="#929292" strokeweight=".09925mm">
            <w10:wrap anchorx="page" anchory="page"/>
          </v:line>
        </w:pict>
      </w:r>
      <w:r w:rsidR="002B0D75">
        <w:rPr>
          <w:noProof/>
        </w:rPr>
        <w:pict w14:anchorId="3D285912">
          <v:polyline id="_x0000_s4467" style="position:absolute;left:0;text-align:left;z-index:-2148;mso-position-horizontal-relative:page;mso-position-vertical-relative:page" points="210.7pt,441.55pt,210.7pt,403pt,214.45pt,403pt,214.45pt,441.55pt,210.7pt,441.55pt" coordsize="75,771" o:allowincell="f" fillcolor="#929292" stroked="f">
            <w10:wrap anchorx="page" anchory="page"/>
          </v:polyline>
        </w:pict>
      </w:r>
      <w:r w:rsidR="002B0D75">
        <w:rPr>
          <w:noProof/>
        </w:rPr>
        <w:pict w14:anchorId="4FEDDF48">
          <v:line id="_x0000_s4468" style="position:absolute;left:0;text-align:left;z-index:-2147;mso-position-horizontal-relative:page;mso-position-vertical-relative:page" from="214.45pt,441.55pt" to="214.45pt,403pt" o:allowincell="f" strokecolor="#929292" strokeweight=".09925mm">
            <w10:wrap anchorx="page" anchory="page"/>
          </v:line>
        </w:pict>
      </w:r>
      <w:r w:rsidR="002B0D75">
        <w:rPr>
          <w:noProof/>
        </w:rPr>
        <w:pict w14:anchorId="739B9B87">
          <v:line id="_x0000_s4469" style="position:absolute;left:0;text-align:left;z-index:-2146;mso-position-horizontal-relative:page;mso-position-vertical-relative:page" from="214.45pt,403pt" to="210.7pt,403pt" o:allowincell="f" strokecolor="#929292" strokeweight=".09925mm">
            <w10:wrap anchorx="page" anchory="page"/>
          </v:line>
        </w:pict>
      </w:r>
      <w:r w:rsidR="002B0D75">
        <w:rPr>
          <w:noProof/>
        </w:rPr>
        <w:pict w14:anchorId="33AA8A19">
          <v:line id="_x0000_s4470" style="position:absolute;left:0;text-align:left;z-index:-2145;mso-position-horizontal-relative:page;mso-position-vertical-relative:page" from="210.7pt,403pt" to="210.7pt,441.55pt" o:allowincell="f" strokecolor="#929292" strokeweight=".09925mm">
            <w10:wrap anchorx="page" anchory="page"/>
          </v:line>
        </w:pict>
      </w:r>
      <w:r w:rsidR="002B0D75">
        <w:rPr>
          <w:noProof/>
        </w:rPr>
        <w:pict w14:anchorId="3080A4E5">
          <v:polyline id="_x0000_s4471" style="position:absolute;left:0;text-align:left;z-index:-2144;mso-position-horizontal-relative:page;mso-position-vertical-relative:page" points="269pt,441.55pt,269pt,399.3pt,272.7pt,399.3pt,272.7pt,441.55pt,269pt,441.55pt" coordsize="74,845" o:allowincell="f" fillcolor="#929292" stroked="f">
            <w10:wrap anchorx="page" anchory="page"/>
          </v:polyline>
        </w:pict>
      </w:r>
      <w:r w:rsidR="002B0D75">
        <w:rPr>
          <w:noProof/>
        </w:rPr>
        <w:pict w14:anchorId="5242A76D">
          <v:line id="_x0000_s4472" style="position:absolute;left:0;text-align:left;z-index:-2143;mso-position-horizontal-relative:page;mso-position-vertical-relative:page" from="272.7pt,441.55pt" to="272.7pt,399.3pt" o:allowincell="f" strokecolor="#929292" strokeweight=".09925mm">
            <w10:wrap anchorx="page" anchory="page"/>
          </v:line>
        </w:pict>
      </w:r>
      <w:r w:rsidR="002B0D75">
        <w:rPr>
          <w:noProof/>
        </w:rPr>
        <w:pict w14:anchorId="621DF050">
          <v:line id="_x0000_s4473" style="position:absolute;left:0;text-align:left;z-index:-2142;mso-position-horizontal-relative:page;mso-position-vertical-relative:page" from="272.7pt,399.3pt" to="269pt,399.3pt" o:allowincell="f" strokecolor="#929292" strokeweight=".09925mm">
            <w10:wrap anchorx="page" anchory="page"/>
          </v:line>
        </w:pict>
      </w:r>
      <w:r w:rsidR="002B0D75">
        <w:rPr>
          <w:noProof/>
        </w:rPr>
        <w:pict w14:anchorId="31992699">
          <v:line id="_x0000_s4474" style="position:absolute;left:0;text-align:left;z-index:-2141;mso-position-horizontal-relative:page;mso-position-vertical-relative:page" from="269pt,399.3pt" to="269pt,441.55pt" o:allowincell="f" strokecolor="#929292" strokeweight=".09925mm">
            <w10:wrap anchorx="page" anchory="page"/>
          </v:line>
        </w:pict>
      </w:r>
      <w:r w:rsidR="002B0D75">
        <w:rPr>
          <w:noProof/>
        </w:rPr>
        <w:pict w14:anchorId="5B6A86E2">
          <v:polyline id="_x0000_s4475" style="position:absolute;left:0;text-align:left;z-index:-2140;mso-position-horizontal-relative:page;mso-position-vertical-relative:page" points="157.1pt,441.55pt,157.1pt,325.5pt,160.8pt,325.5pt,160.8pt,441.55pt,157.1pt,441.55pt" coordsize="74,2321" o:allowincell="f" fillcolor="red" stroked="f">
            <w10:wrap anchorx="page" anchory="page"/>
          </v:polyline>
        </w:pict>
      </w:r>
      <w:r w:rsidR="002B0D75">
        <w:rPr>
          <w:noProof/>
        </w:rPr>
        <w:pict w14:anchorId="20C57AFF">
          <v:line id="_x0000_s4476" style="position:absolute;left:0;text-align:left;z-index:-2139;mso-position-horizontal-relative:page;mso-position-vertical-relative:page" from="160.8pt,441.55pt" to="160.8pt,325.5pt" o:allowincell="f" strokecolor="red" strokeweight=".09925mm">
            <w10:wrap anchorx="page" anchory="page"/>
          </v:line>
        </w:pict>
      </w:r>
      <w:r w:rsidR="002B0D75">
        <w:rPr>
          <w:noProof/>
        </w:rPr>
        <w:pict w14:anchorId="530C5BE2">
          <v:line id="_x0000_s4477" style="position:absolute;left:0;text-align:left;z-index:-2138;mso-position-horizontal-relative:page;mso-position-vertical-relative:page" from="160.8pt,325.5pt" to="157.1pt,325.5pt" o:allowincell="f" strokecolor="red" strokeweight=".09925mm">
            <w10:wrap anchorx="page" anchory="page"/>
          </v:line>
        </w:pict>
      </w:r>
      <w:r w:rsidR="002B0D75">
        <w:rPr>
          <w:noProof/>
        </w:rPr>
        <w:pict w14:anchorId="1C2DBF60">
          <v:line id="_x0000_s4478" style="position:absolute;left:0;text-align:left;z-index:-2137;mso-position-horizontal-relative:page;mso-position-vertical-relative:page" from="157.1pt,325.5pt" to="157.1pt,441.55pt" o:allowincell="f" strokecolor="red" strokeweight=".09925mm">
            <w10:wrap anchorx="page" anchory="page"/>
          </v:line>
        </w:pict>
      </w:r>
      <w:r w:rsidR="002B0D75">
        <w:rPr>
          <w:noProof/>
        </w:rPr>
        <w:pict w14:anchorId="22138A49">
          <v:polyline id="_x0000_s4479" style="position:absolute;left:0;text-align:left;z-index:-2136;mso-position-horizontal-relative:page;mso-position-vertical-relative:page" points="215.35pt,441.55pt,215.35pt,405.25pt,219.1pt,405.25pt,219.1pt,441.55pt,215.35pt,441.55pt" coordsize="75,726" o:allowincell="f" fillcolor="red" stroked="f">
            <w10:wrap anchorx="page" anchory="page"/>
          </v:polyline>
        </w:pict>
      </w:r>
      <w:r w:rsidR="002B0D75">
        <w:rPr>
          <w:noProof/>
        </w:rPr>
        <w:pict w14:anchorId="62ACE623">
          <v:line id="_x0000_s4480" style="position:absolute;left:0;text-align:left;z-index:-2135;mso-position-horizontal-relative:page;mso-position-vertical-relative:page" from="219.1pt,441.55pt" to="219.1pt,405.25pt" o:allowincell="f" strokecolor="red" strokeweight=".09925mm">
            <w10:wrap anchorx="page" anchory="page"/>
          </v:line>
        </w:pict>
      </w:r>
      <w:r w:rsidR="002B0D75">
        <w:rPr>
          <w:noProof/>
        </w:rPr>
        <w:pict w14:anchorId="1E05C1D5">
          <v:line id="_x0000_s4481" style="position:absolute;left:0;text-align:left;z-index:-2134;mso-position-horizontal-relative:page;mso-position-vertical-relative:page" from="219.1pt,405.25pt" to="215.35pt,405.25pt" o:allowincell="f" strokecolor="red" strokeweight=".09925mm">
            <w10:wrap anchorx="page" anchory="page"/>
          </v:line>
        </w:pict>
      </w:r>
      <w:r w:rsidR="002B0D75">
        <w:rPr>
          <w:noProof/>
        </w:rPr>
        <w:pict w14:anchorId="5DE9B82F">
          <v:line id="_x0000_s4482" style="position:absolute;left:0;text-align:left;z-index:-2133;mso-position-horizontal-relative:page;mso-position-vertical-relative:page" from="215.35pt,405.25pt" to="215.35pt,441.55pt" o:allowincell="f" strokecolor="red" strokeweight=".09925mm">
            <w10:wrap anchorx="page" anchory="page"/>
          </v:line>
        </w:pict>
      </w:r>
      <w:r w:rsidR="002B0D75">
        <w:rPr>
          <w:noProof/>
        </w:rPr>
        <w:pict w14:anchorId="6A4BB891">
          <v:polyline id="_x0000_s4483" style="position:absolute;left:0;text-align:left;z-index:-2132;mso-position-horizontal-relative:page;mso-position-vertical-relative:page" points="273.65pt,441.55pt,273.65pt,414.3pt,277.35pt,414.3pt,277.35pt,441.55pt,273.65pt,441.55pt" coordsize="74,545" o:allowincell="f" fillcolor="red" stroked="f">
            <w10:wrap anchorx="page" anchory="page"/>
          </v:polyline>
        </w:pict>
      </w:r>
      <w:r w:rsidR="002B0D75">
        <w:rPr>
          <w:noProof/>
        </w:rPr>
        <w:pict w14:anchorId="75F4762D">
          <v:line id="_x0000_s4484" style="position:absolute;left:0;text-align:left;z-index:-2131;mso-position-horizontal-relative:page;mso-position-vertical-relative:page" from="277.35pt,441.55pt" to="277.35pt,414.3pt" o:allowincell="f" strokecolor="red" strokeweight=".09925mm">
            <w10:wrap anchorx="page" anchory="page"/>
          </v:line>
        </w:pict>
      </w:r>
      <w:r w:rsidR="002B0D75">
        <w:rPr>
          <w:noProof/>
        </w:rPr>
        <w:pict w14:anchorId="3E66A4F1">
          <v:line id="_x0000_s4485" style="position:absolute;left:0;text-align:left;z-index:-2130;mso-position-horizontal-relative:page;mso-position-vertical-relative:page" from="277.35pt,414.3pt" to="273.65pt,414.3pt" o:allowincell="f" strokecolor="red" strokeweight=".09925mm">
            <w10:wrap anchorx="page" anchory="page"/>
          </v:line>
        </w:pict>
      </w:r>
      <w:r w:rsidR="002B0D75">
        <w:rPr>
          <w:noProof/>
        </w:rPr>
        <w:pict w14:anchorId="02D2907D">
          <v:line id="_x0000_s4486" style="position:absolute;left:0;text-align:left;z-index:-2129;mso-position-horizontal-relative:page;mso-position-vertical-relative:page" from="273.65pt,414.3pt" to="273.65pt,441.55pt" o:allowincell="f" strokecolor="red" strokeweight=".09925mm">
            <w10:wrap anchorx="page" anchory="page"/>
          </v:line>
        </w:pict>
      </w:r>
      <w:r w:rsidR="002B0D75">
        <w:rPr>
          <w:noProof/>
        </w:rPr>
        <w:pict w14:anchorId="62FDC434">
          <v:polyline id="_x0000_s4487" style="position:absolute;left:0;text-align:left;z-index:-2128;mso-position-horizontal-relative:page;mso-position-vertical-relative:page" points="161.75pt,441.55pt,161.75pt,383.65pt,165.5pt,383.65pt,165.5pt,441.55pt,161.75pt,441.55pt" coordsize="75,1158" o:allowincell="f" fillcolor="#ff8000" stroked="f">
            <w10:wrap anchorx="page" anchory="page"/>
          </v:polyline>
        </w:pict>
      </w:r>
      <w:r w:rsidR="002B0D75">
        <w:rPr>
          <w:noProof/>
        </w:rPr>
        <w:pict w14:anchorId="3C5CF2F5">
          <v:line id="_x0000_s4488" style="position:absolute;left:0;text-align:left;z-index:-2127;mso-position-horizontal-relative:page;mso-position-vertical-relative:page" from="165.5pt,441.55pt" to="165.5pt,383.65pt" o:allowincell="f" strokecolor="#ff8000" strokeweight=".09925mm">
            <w10:wrap anchorx="page" anchory="page"/>
          </v:line>
        </w:pict>
      </w:r>
      <w:r w:rsidR="002B0D75">
        <w:rPr>
          <w:noProof/>
        </w:rPr>
        <w:pict w14:anchorId="54E17958">
          <v:line id="_x0000_s4489" style="position:absolute;left:0;text-align:left;z-index:-2126;mso-position-horizontal-relative:page;mso-position-vertical-relative:page" from="165.5pt,383.65pt" to="161.75pt,383.65pt" o:allowincell="f" strokecolor="#ff8000" strokeweight=".09925mm">
            <w10:wrap anchorx="page" anchory="page"/>
          </v:line>
        </w:pict>
      </w:r>
      <w:r w:rsidR="002B0D75">
        <w:rPr>
          <w:noProof/>
        </w:rPr>
        <w:pict w14:anchorId="68F904BA">
          <v:line id="_x0000_s4490" style="position:absolute;left:0;text-align:left;z-index:-2125;mso-position-horizontal-relative:page;mso-position-vertical-relative:page" from="161.75pt,383.65pt" to="161.75pt,441.55pt" o:allowincell="f" strokecolor="#ff8000" strokeweight=".09925mm">
            <w10:wrap anchorx="page" anchory="page"/>
          </v:line>
        </w:pict>
      </w:r>
      <w:r w:rsidR="002B0D75">
        <w:rPr>
          <w:noProof/>
        </w:rPr>
        <w:pict w14:anchorId="343732A8">
          <v:polyline id="_x0000_s4491" style="position:absolute;left:0;text-align:left;z-index:-2124;mso-position-horizontal-relative:page;mso-position-vertical-relative:page" points="220.05pt,441.55pt,220.05pt,408.05pt,223.7pt,408.05pt,223.7pt,441.55pt,220.05pt,441.55pt" coordsize="73,670" o:allowincell="f" fillcolor="#ff8000" stroked="f">
            <w10:wrap anchorx="page" anchory="page"/>
          </v:polyline>
        </w:pict>
      </w:r>
      <w:r w:rsidR="002B0D75">
        <w:rPr>
          <w:noProof/>
        </w:rPr>
        <w:pict w14:anchorId="449F1DC3">
          <v:line id="_x0000_s4492" style="position:absolute;left:0;text-align:left;z-index:-2123;mso-position-horizontal-relative:page;mso-position-vertical-relative:page" from="223.7pt,441.55pt" to="223.7pt,408.05pt" o:allowincell="f" strokecolor="#ff8000" strokeweight=".09925mm">
            <w10:wrap anchorx="page" anchory="page"/>
          </v:line>
        </w:pict>
      </w:r>
      <w:r w:rsidR="002B0D75">
        <w:rPr>
          <w:noProof/>
        </w:rPr>
        <w:pict w14:anchorId="2745ADAA">
          <v:line id="_x0000_s4493" style="position:absolute;left:0;text-align:left;z-index:-2122;mso-position-horizontal-relative:page;mso-position-vertical-relative:page" from="223.7pt,408.05pt" to="220.05pt,408.05pt" o:allowincell="f" strokecolor="#ff8000" strokeweight=".09925mm">
            <w10:wrap anchorx="page" anchory="page"/>
          </v:line>
        </w:pict>
      </w:r>
      <w:r w:rsidR="002B0D75">
        <w:rPr>
          <w:noProof/>
        </w:rPr>
        <w:pict w14:anchorId="372414D8">
          <v:line id="_x0000_s4494" style="position:absolute;left:0;text-align:left;z-index:-2121;mso-position-horizontal-relative:page;mso-position-vertical-relative:page" from="220.05pt,408.05pt" to="220.05pt,441.55pt" o:allowincell="f" strokecolor="#ff8000" strokeweight=".09925mm">
            <w10:wrap anchorx="page" anchory="page"/>
          </v:line>
        </w:pict>
      </w:r>
      <w:r w:rsidR="002B0D75">
        <w:rPr>
          <w:noProof/>
        </w:rPr>
        <w:pict w14:anchorId="7E40843F">
          <v:polyline id="_x0000_s4495" style="position:absolute;left:0;text-align:left;z-index:-2120;mso-position-horizontal-relative:page;mso-position-vertical-relative:page" points="278.3pt,441.55pt,278.3pt,410.2pt,282pt,410.2pt,282pt,441.55pt,278.3pt,441.55pt" coordsize="74,627" o:allowincell="f" fillcolor="#ff8000" stroked="f">
            <w10:wrap anchorx="page" anchory="page"/>
          </v:polyline>
        </w:pict>
      </w:r>
      <w:r w:rsidR="002B0D75">
        <w:rPr>
          <w:noProof/>
        </w:rPr>
        <w:pict w14:anchorId="0C1E66AA">
          <v:line id="_x0000_s4496" style="position:absolute;left:0;text-align:left;z-index:-2119;mso-position-horizontal-relative:page;mso-position-vertical-relative:page" from="282pt,441.55pt" to="282pt,410.2pt" o:allowincell="f" strokecolor="#ff8000" strokeweight=".09925mm">
            <w10:wrap anchorx="page" anchory="page"/>
          </v:line>
        </w:pict>
      </w:r>
      <w:r w:rsidR="002B0D75">
        <w:rPr>
          <w:noProof/>
        </w:rPr>
        <w:pict w14:anchorId="05555251">
          <v:line id="_x0000_s4497" style="position:absolute;left:0;text-align:left;z-index:-2118;mso-position-horizontal-relative:page;mso-position-vertical-relative:page" from="282pt,410.2pt" to="278.3pt,410.2pt" o:allowincell="f" strokecolor="#ff8000" strokeweight=".09925mm">
            <w10:wrap anchorx="page" anchory="page"/>
          </v:line>
        </w:pict>
      </w:r>
      <w:r w:rsidR="002B0D75">
        <w:rPr>
          <w:noProof/>
        </w:rPr>
        <w:pict w14:anchorId="354396A3">
          <v:line id="_x0000_s4498" style="position:absolute;left:0;text-align:left;z-index:-2117;mso-position-horizontal-relative:page;mso-position-vertical-relative:page" from="278.3pt,410.2pt" to="278.3pt,441.55pt" o:allowincell="f" strokecolor="#ff8000" strokeweight=".09925mm">
            <w10:wrap anchorx="page" anchory="page"/>
          </v:line>
        </w:pict>
      </w:r>
      <w:r w:rsidR="002B0D75">
        <w:rPr>
          <w:noProof/>
        </w:rPr>
        <w:pict w14:anchorId="7CF6C14E">
          <v:polyline id="_x0000_s4499" style="position:absolute;left:0;text-align:left;z-index:-2116;mso-position-horizontal-relative:page;mso-position-vertical-relative:page" points="166.4pt,441.55pt,166.4pt,344.2pt,170.1pt,344.2pt,170.1pt,441.55pt,166.4pt,441.55pt" coordsize="74,1947" o:allowincell="f" fillcolor="#ff0080" stroked="f">
            <w10:wrap anchorx="page" anchory="page"/>
          </v:polyline>
        </w:pict>
      </w:r>
      <w:r w:rsidR="002B0D75">
        <w:rPr>
          <w:noProof/>
        </w:rPr>
        <w:pict w14:anchorId="2162C23A">
          <v:line id="_x0000_s4500" style="position:absolute;left:0;text-align:left;z-index:-2115;mso-position-horizontal-relative:page;mso-position-vertical-relative:page" from="170.1pt,441.55pt" to="170.1pt,344.2pt" o:allowincell="f" strokecolor="#ff0080" strokeweight=".09925mm">
            <w10:wrap anchorx="page" anchory="page"/>
          </v:line>
        </w:pict>
      </w:r>
      <w:r w:rsidR="002B0D75">
        <w:rPr>
          <w:noProof/>
        </w:rPr>
        <w:pict w14:anchorId="64C1EC55">
          <v:line id="_x0000_s4501" style="position:absolute;left:0;text-align:left;z-index:-2114;mso-position-horizontal-relative:page;mso-position-vertical-relative:page" from="170.1pt,344.2pt" to="166.4pt,344.2pt" o:allowincell="f" strokecolor="#ff0080" strokeweight=".09925mm">
            <w10:wrap anchorx="page" anchory="page"/>
          </v:line>
        </w:pict>
      </w:r>
      <w:r w:rsidR="002B0D75">
        <w:rPr>
          <w:noProof/>
        </w:rPr>
        <w:pict w14:anchorId="7E945ABB">
          <v:line id="_x0000_s4502" style="position:absolute;left:0;text-align:left;z-index:-2113;mso-position-horizontal-relative:page;mso-position-vertical-relative:page" from="166.4pt,344.2pt" to="166.4pt,441.55pt" o:allowincell="f" strokecolor="#ff0080" strokeweight=".09925mm">
            <w10:wrap anchorx="page" anchory="page"/>
          </v:line>
        </w:pict>
      </w:r>
      <w:r w:rsidR="002B0D75">
        <w:rPr>
          <w:noProof/>
        </w:rPr>
        <w:pict w14:anchorId="1C69C0AE">
          <v:polyline id="_x0000_s4503" style="position:absolute;left:0;text-align:left;z-index:-2112;mso-position-horizontal-relative:page;mso-position-vertical-relative:page" points="224.65pt,441.55pt,224.65pt,401.85pt,228.4pt,401.85pt,228.4pt,441.55pt,224.65pt,441.55pt" coordsize="75,794" o:allowincell="f" fillcolor="#ff0080" stroked="f">
            <w10:wrap anchorx="page" anchory="page"/>
          </v:polyline>
        </w:pict>
      </w:r>
      <w:r w:rsidR="002B0D75">
        <w:rPr>
          <w:noProof/>
        </w:rPr>
        <w:pict w14:anchorId="201199B9">
          <v:line id="_x0000_s4504" style="position:absolute;left:0;text-align:left;z-index:-2111;mso-position-horizontal-relative:page;mso-position-vertical-relative:page" from="228.4pt,441.55pt" to="228.4pt,401.85pt" o:allowincell="f" strokecolor="#ff0080" strokeweight=".09925mm">
            <w10:wrap anchorx="page" anchory="page"/>
          </v:line>
        </w:pict>
      </w:r>
      <w:r w:rsidR="002B0D75">
        <w:rPr>
          <w:noProof/>
        </w:rPr>
        <w:pict w14:anchorId="5E42FEC2">
          <v:line id="_x0000_s4505" style="position:absolute;left:0;text-align:left;z-index:-2110;mso-position-horizontal-relative:page;mso-position-vertical-relative:page" from="228.4pt,401.85pt" to="224.65pt,401.85pt" o:allowincell="f" strokecolor="#ff0080" strokeweight=".09925mm">
            <w10:wrap anchorx="page" anchory="page"/>
          </v:line>
        </w:pict>
      </w:r>
      <w:r w:rsidR="002B0D75">
        <w:rPr>
          <w:noProof/>
        </w:rPr>
        <w:pict w14:anchorId="4B344D4A">
          <v:line id="_x0000_s4506" style="position:absolute;left:0;text-align:left;z-index:-2109;mso-position-horizontal-relative:page;mso-position-vertical-relative:page" from="224.65pt,401.85pt" to="224.65pt,441.55pt" o:allowincell="f" strokecolor="#ff0080" strokeweight=".09925mm">
            <w10:wrap anchorx="page" anchory="page"/>
          </v:line>
        </w:pict>
      </w:r>
      <w:r w:rsidR="002B0D75">
        <w:rPr>
          <w:noProof/>
        </w:rPr>
        <w:pict w14:anchorId="3085F08B">
          <v:polyline id="_x0000_s4507" style="position:absolute;left:0;text-align:left;z-index:-2108;mso-position-horizontal-relative:page;mso-position-vertical-relative:page" points="282.95pt,441.55pt,282.95pt,409.6pt,286.65pt,409.6pt,286.65pt,441.55pt,282.95pt,441.55pt" coordsize="74,639" o:allowincell="f" fillcolor="#ff0080" stroked="f">
            <w10:wrap anchorx="page" anchory="page"/>
          </v:polyline>
        </w:pict>
      </w:r>
      <w:r w:rsidR="002B0D75">
        <w:rPr>
          <w:noProof/>
        </w:rPr>
        <w:pict w14:anchorId="1D69C41D">
          <v:line id="_x0000_s4508" style="position:absolute;left:0;text-align:left;z-index:-2107;mso-position-horizontal-relative:page;mso-position-vertical-relative:page" from="286.65pt,441.55pt" to="286.65pt,409.6pt" o:allowincell="f" strokecolor="#ff0080" strokeweight=".09925mm">
            <w10:wrap anchorx="page" anchory="page"/>
          </v:line>
        </w:pict>
      </w:r>
      <w:r w:rsidR="002B0D75">
        <w:rPr>
          <w:noProof/>
        </w:rPr>
        <w:pict w14:anchorId="7D95482D">
          <v:line id="_x0000_s4509" style="position:absolute;left:0;text-align:left;z-index:-2106;mso-position-horizontal-relative:page;mso-position-vertical-relative:page" from="286.65pt,409.6pt" to="282.95pt,409.6pt" o:allowincell="f" strokecolor="#ff0080" strokeweight=".09925mm">
            <w10:wrap anchorx="page" anchory="page"/>
          </v:line>
        </w:pict>
      </w:r>
      <w:r w:rsidR="002B0D75">
        <w:rPr>
          <w:noProof/>
        </w:rPr>
        <w:pict w14:anchorId="62FED6AA">
          <v:line id="_x0000_s4510" style="position:absolute;left:0;text-align:left;z-index:-2105;mso-position-horizontal-relative:page;mso-position-vertical-relative:page" from="282.95pt,409.6pt" to="282.95pt,441.55pt" o:allowincell="f" strokecolor="#ff0080" strokeweight=".09925mm">
            <w10:wrap anchorx="page" anchory="page"/>
          </v:line>
        </w:pict>
      </w:r>
      <w:r w:rsidR="002B0D75">
        <w:rPr>
          <w:noProof/>
        </w:rPr>
        <w:pict w14:anchorId="657E1C62">
          <v:polyline id="_x0000_s4511" style="position:absolute;left:0;text-align:left;z-index:-2104;mso-position-horizontal-relative:page;mso-position-vertical-relative:page" points="171.05pt,441.55pt,171.05pt,345.1pt,174.75pt,345.1pt,174.75pt,441.55pt,171.05pt,441.55pt" coordsize="74,1929" o:allowincell="f" fillcolor="fuchsia" stroked="f">
            <w10:wrap anchorx="page" anchory="page"/>
          </v:polyline>
        </w:pict>
      </w:r>
      <w:r w:rsidR="002B0D75">
        <w:rPr>
          <w:noProof/>
        </w:rPr>
        <w:pict w14:anchorId="3213D9A2">
          <v:line id="_x0000_s4512" style="position:absolute;left:0;text-align:left;z-index:-2103;mso-position-horizontal-relative:page;mso-position-vertical-relative:page" from="174.75pt,441.55pt" to="174.75pt,345.1pt" o:allowincell="f" strokecolor="fuchsia" strokeweight=".09925mm">
            <w10:wrap anchorx="page" anchory="page"/>
          </v:line>
        </w:pict>
      </w:r>
      <w:r w:rsidR="002B0D75">
        <w:rPr>
          <w:noProof/>
        </w:rPr>
        <w:pict w14:anchorId="3E90E342">
          <v:line id="_x0000_s4513" style="position:absolute;left:0;text-align:left;z-index:-2102;mso-position-horizontal-relative:page;mso-position-vertical-relative:page" from="174.75pt,345.1pt" to="171.05pt,345.1pt" o:allowincell="f" strokecolor="fuchsia" strokeweight=".09925mm">
            <w10:wrap anchorx="page" anchory="page"/>
          </v:line>
        </w:pict>
      </w:r>
      <w:r w:rsidR="002B0D75">
        <w:rPr>
          <w:noProof/>
        </w:rPr>
        <w:pict w14:anchorId="576B38C9">
          <v:line id="_x0000_s4514" style="position:absolute;left:0;text-align:left;z-index:-2101;mso-position-horizontal-relative:page;mso-position-vertical-relative:page" from="171.05pt,345.1pt" to="171.05pt,441.55pt" o:allowincell="f" strokecolor="fuchsia" strokeweight=".09925mm">
            <w10:wrap anchorx="page" anchory="page"/>
          </v:line>
        </w:pict>
      </w:r>
      <w:r w:rsidR="002B0D75">
        <w:rPr>
          <w:noProof/>
        </w:rPr>
        <w:pict w14:anchorId="476E60BE">
          <v:polyline id="_x0000_s4515" style="position:absolute;left:0;text-align:left;z-index:-2100;mso-position-horizontal-relative:page;mso-position-vertical-relative:page" points="229.3pt,441.55pt,229.3pt,395.8pt,233.05pt,395.8pt,233.05pt,441.55pt,229.3pt,441.55pt" coordsize="75,915" o:allowincell="f" fillcolor="fuchsia" stroked="f">
            <w10:wrap anchorx="page" anchory="page"/>
          </v:polyline>
        </w:pict>
      </w:r>
      <w:r w:rsidR="002B0D75">
        <w:rPr>
          <w:noProof/>
        </w:rPr>
        <w:pict w14:anchorId="70823E2D">
          <v:line id="_x0000_s4516" style="position:absolute;left:0;text-align:left;z-index:-2099;mso-position-horizontal-relative:page;mso-position-vertical-relative:page" from="233.05pt,441.55pt" to="233.05pt,395.8pt" o:allowincell="f" strokecolor="fuchsia" strokeweight=".09925mm">
            <w10:wrap anchorx="page" anchory="page"/>
          </v:line>
        </w:pict>
      </w:r>
      <w:r w:rsidR="002B0D75">
        <w:rPr>
          <w:noProof/>
        </w:rPr>
        <w:pict w14:anchorId="4F98266E">
          <v:line id="_x0000_s4517" style="position:absolute;left:0;text-align:left;z-index:-2098;mso-position-horizontal-relative:page;mso-position-vertical-relative:page" from="233.05pt,395.8pt" to="229.3pt,395.8pt" o:allowincell="f" strokecolor="fuchsia" strokeweight=".09925mm">
            <w10:wrap anchorx="page" anchory="page"/>
          </v:line>
        </w:pict>
      </w:r>
      <w:r w:rsidR="002B0D75">
        <w:rPr>
          <w:noProof/>
        </w:rPr>
        <w:pict w14:anchorId="1B071AF6">
          <v:line id="_x0000_s4518" style="position:absolute;left:0;text-align:left;z-index:-2097;mso-position-horizontal-relative:page;mso-position-vertical-relative:page" from="229.3pt,395.8pt" to="229.3pt,441.55pt" o:allowincell="f" strokecolor="fuchsia" strokeweight=".09925mm">
            <w10:wrap anchorx="page" anchory="page"/>
          </v:line>
        </w:pict>
      </w:r>
      <w:r w:rsidR="002B0D75">
        <w:rPr>
          <w:noProof/>
        </w:rPr>
        <w:pict w14:anchorId="7AA21067">
          <v:polyline id="_x0000_s4519" style="position:absolute;left:0;text-align:left;z-index:-2096;mso-position-horizontal-relative:page;mso-position-vertical-relative:page" points="287.6pt,441.55pt,287.6pt,413.25pt,291.3pt,413.25pt,291.3pt,441.55pt,287.6pt,441.55pt" coordsize="74,566" o:allowincell="f" fillcolor="fuchsia" stroked="f">
            <w10:wrap anchorx="page" anchory="page"/>
          </v:polyline>
        </w:pict>
      </w:r>
      <w:r w:rsidR="002B0D75">
        <w:rPr>
          <w:noProof/>
        </w:rPr>
        <w:pict w14:anchorId="365C32BC">
          <v:line id="_x0000_s4520" style="position:absolute;left:0;text-align:left;z-index:-2095;mso-position-horizontal-relative:page;mso-position-vertical-relative:page" from="291.3pt,441.55pt" to="291.3pt,413.25pt" o:allowincell="f" strokecolor="fuchsia" strokeweight=".09925mm">
            <w10:wrap anchorx="page" anchory="page"/>
          </v:line>
        </w:pict>
      </w:r>
      <w:r w:rsidR="002B0D75">
        <w:rPr>
          <w:noProof/>
        </w:rPr>
        <w:pict w14:anchorId="0A131EC2">
          <v:line id="_x0000_s4521" style="position:absolute;left:0;text-align:left;z-index:-2094;mso-position-horizontal-relative:page;mso-position-vertical-relative:page" from="291.3pt,413.25pt" to="287.6pt,413.25pt" o:allowincell="f" strokecolor="fuchsia" strokeweight=".09925mm">
            <w10:wrap anchorx="page" anchory="page"/>
          </v:line>
        </w:pict>
      </w:r>
      <w:r w:rsidR="002B0D75">
        <w:rPr>
          <w:noProof/>
        </w:rPr>
        <w:pict w14:anchorId="1A8F9E65">
          <v:line id="_x0000_s4522" style="position:absolute;left:0;text-align:left;z-index:-2093;mso-position-horizontal-relative:page;mso-position-vertical-relative:page" from="287.6pt,413.25pt" to="287.6pt,441.55pt" o:allowincell="f" strokecolor="fuchsia" strokeweight=".09925mm">
            <w10:wrap anchorx="page" anchory="page"/>
          </v:line>
        </w:pict>
      </w:r>
      <w:r w:rsidR="002B0D75">
        <w:rPr>
          <w:noProof/>
        </w:rPr>
        <w:pict w14:anchorId="12BC38B9">
          <v:polyline id="_x0000_s4523" style="position:absolute;left:0;text-align:left;z-index:-2092;mso-position-horizontal-relative:page;mso-position-vertical-relative:page" points="175.7pt,441.55pt,175.7pt,369.45pt,179.45pt,369.45pt,179.45pt,441.55pt,175.7pt,441.55pt" coordsize="75,1442" o:allowincell="f" fillcolor="blue" stroked="f">
            <w10:wrap anchorx="page" anchory="page"/>
          </v:polyline>
        </w:pict>
      </w:r>
      <w:r w:rsidR="002B0D75">
        <w:rPr>
          <w:noProof/>
        </w:rPr>
        <w:pict w14:anchorId="59D8D53E">
          <v:line id="_x0000_s4524" style="position:absolute;left:0;text-align:left;z-index:-2091;mso-position-horizontal-relative:page;mso-position-vertical-relative:page" from="179.45pt,441.55pt" to="179.45pt,369.45pt" o:allowincell="f" strokecolor="blue" strokeweight=".09925mm">
            <w10:wrap anchorx="page" anchory="page"/>
          </v:line>
        </w:pict>
      </w:r>
      <w:r w:rsidR="002B0D75">
        <w:rPr>
          <w:noProof/>
        </w:rPr>
        <w:pict w14:anchorId="6E7982AA">
          <v:line id="_x0000_s4525" style="position:absolute;left:0;text-align:left;z-index:-2090;mso-position-horizontal-relative:page;mso-position-vertical-relative:page" from="179.45pt,369.45pt" to="175.7pt,369.45pt" o:allowincell="f" strokecolor="blue" strokeweight=".09925mm">
            <w10:wrap anchorx="page" anchory="page"/>
          </v:line>
        </w:pict>
      </w:r>
      <w:r w:rsidR="002B0D75">
        <w:rPr>
          <w:noProof/>
        </w:rPr>
        <w:pict w14:anchorId="4696971D">
          <v:line id="_x0000_s4526" style="position:absolute;left:0;text-align:left;z-index:-2089;mso-position-horizontal-relative:page;mso-position-vertical-relative:page" from="175.7pt,369.45pt" to="175.7pt,441.55pt" o:allowincell="f" strokecolor="blue" strokeweight=".09925mm">
            <w10:wrap anchorx="page" anchory="page"/>
          </v:line>
        </w:pict>
      </w:r>
      <w:r w:rsidR="002B0D75">
        <w:rPr>
          <w:noProof/>
        </w:rPr>
        <w:pict w14:anchorId="1A3007FB">
          <v:polyline id="_x0000_s4527" style="position:absolute;left:0;text-align:left;z-index:-2088;mso-position-horizontal-relative:page;mso-position-vertical-relative:page" points="234pt,441.55pt,234pt,409.45pt,237.65pt,409.45pt,237.65pt,441.55pt,234pt,441.55pt" coordsize="73,642" o:allowincell="f" fillcolor="blue" stroked="f">
            <w10:wrap anchorx="page" anchory="page"/>
          </v:polyline>
        </w:pict>
      </w:r>
      <w:r w:rsidR="002B0D75">
        <w:rPr>
          <w:noProof/>
        </w:rPr>
        <w:pict w14:anchorId="3FAEF6DC">
          <v:line id="_x0000_s4528" style="position:absolute;left:0;text-align:left;z-index:-2087;mso-position-horizontal-relative:page;mso-position-vertical-relative:page" from="237.65pt,441.55pt" to="237.65pt,409.45pt" o:allowincell="f" strokecolor="blue" strokeweight=".09925mm">
            <w10:wrap anchorx="page" anchory="page"/>
          </v:line>
        </w:pict>
      </w:r>
      <w:r w:rsidR="002B0D75">
        <w:rPr>
          <w:noProof/>
        </w:rPr>
        <w:pict w14:anchorId="3641251F">
          <v:line id="_x0000_s4529" style="position:absolute;left:0;text-align:left;z-index:-2086;mso-position-horizontal-relative:page;mso-position-vertical-relative:page" from="237.65pt,409.45pt" to="234pt,409.45pt" o:allowincell="f" strokecolor="blue" strokeweight=".09925mm">
            <w10:wrap anchorx="page" anchory="page"/>
          </v:line>
        </w:pict>
      </w:r>
      <w:r w:rsidR="002B0D75">
        <w:rPr>
          <w:noProof/>
        </w:rPr>
        <w:pict w14:anchorId="7C39EFDF">
          <v:line id="_x0000_s4530" style="position:absolute;left:0;text-align:left;z-index:-2085;mso-position-horizontal-relative:page;mso-position-vertical-relative:page" from="234pt,409.45pt" to="234pt,441.55pt" o:allowincell="f" strokecolor="blue" strokeweight=".09925mm">
            <w10:wrap anchorx="page" anchory="page"/>
          </v:line>
        </w:pict>
      </w:r>
      <w:r w:rsidR="002B0D75">
        <w:rPr>
          <w:noProof/>
        </w:rPr>
        <w:pict w14:anchorId="55B44781">
          <v:polyline id="_x0000_s4531" style="position:absolute;left:0;text-align:left;z-index:-2084;mso-position-horizontal-relative:page;mso-position-vertical-relative:page" points="292.2pt,441.55pt,292.2pt,417.1pt,295.95pt,417.1pt,295.95pt,441.55pt,292.2pt,441.55pt" coordsize="75,489" o:allowincell="f" fillcolor="blue" stroked="f">
            <w10:wrap anchorx="page" anchory="page"/>
          </v:polyline>
        </w:pict>
      </w:r>
      <w:r w:rsidR="002B0D75">
        <w:rPr>
          <w:noProof/>
        </w:rPr>
        <w:pict w14:anchorId="002805B2">
          <v:line id="_x0000_s4532" style="position:absolute;left:0;text-align:left;z-index:-2083;mso-position-horizontal-relative:page;mso-position-vertical-relative:page" from="295.95pt,441.55pt" to="295.95pt,417.1pt" o:allowincell="f" strokecolor="blue" strokeweight=".09925mm">
            <w10:wrap anchorx="page" anchory="page"/>
          </v:line>
        </w:pict>
      </w:r>
      <w:r w:rsidR="002B0D75">
        <w:rPr>
          <w:noProof/>
        </w:rPr>
        <w:pict w14:anchorId="1A6F2B5F">
          <v:line id="_x0000_s4533" style="position:absolute;left:0;text-align:left;z-index:-2082;mso-position-horizontal-relative:page;mso-position-vertical-relative:page" from="295.95pt,417.1pt" to="292.2pt,417.1pt" o:allowincell="f" strokecolor="blue" strokeweight=".09925mm">
            <w10:wrap anchorx="page" anchory="page"/>
          </v:line>
        </w:pict>
      </w:r>
      <w:r w:rsidR="002B0D75">
        <w:rPr>
          <w:noProof/>
        </w:rPr>
        <w:pict w14:anchorId="35DFADB6">
          <v:line id="_x0000_s4534" style="position:absolute;left:0;text-align:left;z-index:-2081;mso-position-horizontal-relative:page;mso-position-vertical-relative:page" from="292.2pt,417.1pt" to="292.2pt,441.55pt" o:allowincell="f" strokecolor="blue" strokeweight=".09925mm">
            <w10:wrap anchorx="page" anchory="page"/>
          </v:line>
        </w:pict>
      </w:r>
      <w:r w:rsidR="002B0D75">
        <w:rPr>
          <w:noProof/>
        </w:rPr>
        <w:pict w14:anchorId="6117EAED">
          <v:polyline id="_x0000_s4535" style="position:absolute;left:0;text-align:left;z-index:-2080;mso-position-horizontal-relative:page;mso-position-vertical-relative:page" points="180.35pt,441.55pt,180.35pt,369.45pt,184.05pt,369.45pt,184.05pt,441.55pt,180.35pt,441.55pt" coordsize="74,1442" o:allowincell="f" fillcolor="#8000ff" stroked="f">
            <w10:wrap anchorx="page" anchory="page"/>
          </v:polyline>
        </w:pict>
      </w:r>
      <w:r w:rsidR="002B0D75">
        <w:rPr>
          <w:noProof/>
        </w:rPr>
        <w:pict w14:anchorId="6D9C60E9">
          <v:line id="_x0000_s4536" style="position:absolute;left:0;text-align:left;z-index:-2079;mso-position-horizontal-relative:page;mso-position-vertical-relative:page" from="184.05pt,441.55pt" to="184.05pt,369.45pt" o:allowincell="f" strokecolor="#8000ff" strokeweight=".09925mm">
            <w10:wrap anchorx="page" anchory="page"/>
          </v:line>
        </w:pict>
      </w:r>
      <w:r w:rsidR="002B0D75">
        <w:rPr>
          <w:noProof/>
        </w:rPr>
        <w:pict w14:anchorId="233EAA2E">
          <v:line id="_x0000_s4537" style="position:absolute;left:0;text-align:left;z-index:-2078;mso-position-horizontal-relative:page;mso-position-vertical-relative:page" from="184.05pt,369.45pt" to="180.35pt,369.45pt" o:allowincell="f" strokecolor="#8000ff" strokeweight=".09925mm">
            <w10:wrap anchorx="page" anchory="page"/>
          </v:line>
        </w:pict>
      </w:r>
      <w:r w:rsidR="002B0D75">
        <w:rPr>
          <w:noProof/>
        </w:rPr>
        <w:pict w14:anchorId="361370F7">
          <v:line id="_x0000_s4538" style="position:absolute;left:0;text-align:left;z-index:-2077;mso-position-horizontal-relative:page;mso-position-vertical-relative:page" from="180.35pt,369.45pt" to="180.35pt,441.55pt" o:allowincell="f" strokecolor="#8000ff" strokeweight=".09925mm">
            <w10:wrap anchorx="page" anchory="page"/>
          </v:line>
        </w:pict>
      </w:r>
      <w:r w:rsidR="002B0D75">
        <w:rPr>
          <w:noProof/>
        </w:rPr>
        <w:pict w14:anchorId="22E18DCC">
          <v:polyline id="_x0000_s4539" style="position:absolute;left:0;text-align:left;z-index:-2076;mso-position-horizontal-relative:page;mso-position-vertical-relative:page" points="238.6pt,441.55pt,238.6pt,419.1pt,242.35pt,419.1pt,242.35pt,441.55pt,238.6pt,441.55pt" coordsize="75,449" o:allowincell="f" fillcolor="#8000ff" stroked="f">
            <w10:wrap anchorx="page" anchory="page"/>
          </v:polyline>
        </w:pict>
      </w:r>
      <w:r w:rsidR="002B0D75">
        <w:rPr>
          <w:noProof/>
        </w:rPr>
        <w:pict w14:anchorId="42098B53">
          <v:line id="_x0000_s4540" style="position:absolute;left:0;text-align:left;z-index:-2075;mso-position-horizontal-relative:page;mso-position-vertical-relative:page" from="242.35pt,441.55pt" to="242.35pt,419.1pt" o:allowincell="f" strokecolor="#8000ff" strokeweight=".09925mm">
            <w10:wrap anchorx="page" anchory="page"/>
          </v:line>
        </w:pict>
      </w:r>
      <w:r w:rsidR="002B0D75">
        <w:rPr>
          <w:noProof/>
        </w:rPr>
        <w:pict w14:anchorId="0332BC2F">
          <v:line id="_x0000_s4541" style="position:absolute;left:0;text-align:left;z-index:-2074;mso-position-horizontal-relative:page;mso-position-vertical-relative:page" from="242.35pt,419.1pt" to="238.6pt,419.1pt" o:allowincell="f" strokecolor="#8000ff" strokeweight=".09925mm">
            <w10:wrap anchorx="page" anchory="page"/>
          </v:line>
        </w:pict>
      </w:r>
      <w:r w:rsidR="002B0D75">
        <w:rPr>
          <w:noProof/>
        </w:rPr>
        <w:pict w14:anchorId="4C6A000F">
          <v:line id="_x0000_s4542" style="position:absolute;left:0;text-align:left;z-index:-2073;mso-position-horizontal-relative:page;mso-position-vertical-relative:page" from="238.6pt,419.1pt" to="238.6pt,441.55pt" o:allowincell="f" strokecolor="#8000ff" strokeweight=".09925mm">
            <w10:wrap anchorx="page" anchory="page"/>
          </v:line>
        </w:pict>
      </w:r>
      <w:r w:rsidR="002B0D75">
        <w:rPr>
          <w:noProof/>
        </w:rPr>
        <w:pict w14:anchorId="19912701">
          <v:polyline id="_x0000_s4543" style="position:absolute;left:0;text-align:left;z-index:-2072;mso-position-horizontal-relative:page;mso-position-vertical-relative:page" points="296.9pt,441.55pt,296.9pt,411.5pt,300.6pt,411.5pt,300.6pt,441.55pt,296.9pt,441.55pt" coordsize="74,601" o:allowincell="f" fillcolor="#8000ff" stroked="f">
            <w10:wrap anchorx="page" anchory="page"/>
          </v:polyline>
        </w:pict>
      </w:r>
      <w:r w:rsidR="002B0D75">
        <w:rPr>
          <w:noProof/>
        </w:rPr>
        <w:pict w14:anchorId="70921CE3">
          <v:line id="_x0000_s4544" style="position:absolute;left:0;text-align:left;z-index:-2071;mso-position-horizontal-relative:page;mso-position-vertical-relative:page" from="300.6pt,441.55pt" to="300.6pt,411.5pt" o:allowincell="f" strokecolor="#8000ff" strokeweight=".09925mm">
            <w10:wrap anchorx="page" anchory="page"/>
          </v:line>
        </w:pict>
      </w:r>
      <w:r w:rsidR="002B0D75">
        <w:rPr>
          <w:noProof/>
        </w:rPr>
        <w:pict w14:anchorId="306B3444">
          <v:line id="_x0000_s4545" style="position:absolute;left:0;text-align:left;z-index:-2070;mso-position-horizontal-relative:page;mso-position-vertical-relative:page" from="300.6pt,411.5pt" to="296.9pt,411.5pt" o:allowincell="f" strokecolor="#8000ff" strokeweight=".09925mm">
            <w10:wrap anchorx="page" anchory="page"/>
          </v:line>
        </w:pict>
      </w:r>
      <w:r w:rsidR="002B0D75">
        <w:rPr>
          <w:noProof/>
        </w:rPr>
        <w:pict w14:anchorId="1BC0DBAA">
          <v:line id="_x0000_s4546" style="position:absolute;left:0;text-align:left;z-index:-2069;mso-position-horizontal-relative:page;mso-position-vertical-relative:page" from="296.9pt,411.5pt" to="296.9pt,441.55pt" o:allowincell="f" strokecolor="#8000ff" strokeweight=".09925mm">
            <w10:wrap anchorx="page" anchory="page"/>
          </v:line>
        </w:pict>
      </w:r>
      <w:r w:rsidR="002B0D75">
        <w:rPr>
          <w:noProof/>
        </w:rPr>
        <w:pict w14:anchorId="50B7BCC2">
          <v:polyline id="_x0000_s4547" style="position:absolute;left:0;text-align:left;z-index:-2068;mso-position-horizontal-relative:page;mso-position-vertical-relative:page" points="185pt,441.55pt,185pt,369.45pt,188.7pt,369.45pt,188.7pt,441.55pt,185pt,441.55pt" coordsize="74,1442" o:allowincell="f" fillcolor="#0080ff" stroked="f">
            <w10:wrap anchorx="page" anchory="page"/>
          </v:polyline>
        </w:pict>
      </w:r>
      <w:r w:rsidR="002B0D75">
        <w:rPr>
          <w:noProof/>
        </w:rPr>
        <w:pict w14:anchorId="33D13A91">
          <v:line id="_x0000_s4548" style="position:absolute;left:0;text-align:left;z-index:-2067;mso-position-horizontal-relative:page;mso-position-vertical-relative:page" from="188.7pt,441.55pt" to="188.7pt,369.45pt" o:allowincell="f" strokecolor="#0080ff" strokeweight=".09925mm">
            <w10:wrap anchorx="page" anchory="page"/>
          </v:line>
        </w:pict>
      </w:r>
      <w:r w:rsidR="002B0D75">
        <w:rPr>
          <w:noProof/>
        </w:rPr>
        <w:pict w14:anchorId="7CC08937">
          <v:line id="_x0000_s4549" style="position:absolute;left:0;text-align:left;z-index:-2066;mso-position-horizontal-relative:page;mso-position-vertical-relative:page" from="188.7pt,369.45pt" to="185pt,369.45pt" o:allowincell="f" strokecolor="#0080ff" strokeweight=".09925mm">
            <w10:wrap anchorx="page" anchory="page"/>
          </v:line>
        </w:pict>
      </w:r>
      <w:r w:rsidR="002B0D75">
        <w:rPr>
          <w:noProof/>
        </w:rPr>
        <w:pict w14:anchorId="015CFA32">
          <v:line id="_x0000_s4550" style="position:absolute;left:0;text-align:left;z-index:-2065;mso-position-horizontal-relative:page;mso-position-vertical-relative:page" from="185pt,369.45pt" to="185pt,441.55pt" o:allowincell="f" strokecolor="#0080ff" strokeweight=".09925mm">
            <w10:wrap anchorx="page" anchory="page"/>
          </v:line>
        </w:pict>
      </w:r>
      <w:r w:rsidR="002B0D75">
        <w:rPr>
          <w:noProof/>
        </w:rPr>
        <w:pict w14:anchorId="66F70357">
          <v:polyline id="_x0000_s4551" style="position:absolute;left:0;text-align:left;z-index:-2064;mso-position-horizontal-relative:page;mso-position-vertical-relative:page" points="243.25pt,441.55pt,243.25pt,408.65pt,247pt,408.65pt,247pt,441.55pt,243.25pt,441.55pt" coordsize="75,658" o:allowincell="f" fillcolor="#0080ff" stroked="f">
            <w10:wrap anchorx="page" anchory="page"/>
          </v:polyline>
        </w:pict>
      </w:r>
      <w:r w:rsidR="002B0D75">
        <w:rPr>
          <w:noProof/>
        </w:rPr>
        <w:pict w14:anchorId="2D47FCC5">
          <v:line id="_x0000_s4552" style="position:absolute;left:0;text-align:left;z-index:-2063;mso-position-horizontal-relative:page;mso-position-vertical-relative:page" from="247pt,441.55pt" to="247pt,408.65pt" o:allowincell="f" strokecolor="#0080ff" strokeweight=".09925mm">
            <w10:wrap anchorx="page" anchory="page"/>
          </v:line>
        </w:pict>
      </w:r>
      <w:r w:rsidR="002B0D75">
        <w:rPr>
          <w:noProof/>
        </w:rPr>
        <w:pict w14:anchorId="3DB8E08B">
          <v:line id="_x0000_s4553" style="position:absolute;left:0;text-align:left;z-index:-2062;mso-position-horizontal-relative:page;mso-position-vertical-relative:page" from="247pt,408.65pt" to="243.25pt,408.65pt" o:allowincell="f" strokecolor="#0080ff" strokeweight=".09925mm">
            <w10:wrap anchorx="page" anchory="page"/>
          </v:line>
        </w:pict>
      </w:r>
      <w:r w:rsidR="002B0D75">
        <w:rPr>
          <w:noProof/>
        </w:rPr>
        <w:pict w14:anchorId="788AF934">
          <v:line id="_x0000_s4554" style="position:absolute;left:0;text-align:left;z-index:-2061;mso-position-horizontal-relative:page;mso-position-vertical-relative:page" from="243.25pt,408.65pt" to="243.25pt,441.55pt" o:allowincell="f" strokecolor="#0080ff" strokeweight=".09925mm">
            <w10:wrap anchorx="page" anchory="page"/>
          </v:line>
        </w:pict>
      </w:r>
      <w:r w:rsidR="002B0D75">
        <w:rPr>
          <w:noProof/>
        </w:rPr>
        <w:pict w14:anchorId="06872F63">
          <v:polyline id="_x0000_s4555" style="position:absolute;left:0;text-align:left;z-index:-2060;mso-position-horizontal-relative:page;mso-position-vertical-relative:page" points="301.55pt,441.55pt,301.55pt,413pt,305.25pt,413pt,305.25pt,441.55pt,301.55pt,441.55pt" coordsize="74,571" o:allowincell="f" fillcolor="#0080ff" stroked="f">
            <w10:wrap anchorx="page" anchory="page"/>
          </v:polyline>
        </w:pict>
      </w:r>
      <w:r w:rsidR="002B0D75">
        <w:rPr>
          <w:noProof/>
        </w:rPr>
        <w:pict w14:anchorId="0B31A73C">
          <v:line id="_x0000_s4556" style="position:absolute;left:0;text-align:left;z-index:-2059;mso-position-horizontal-relative:page;mso-position-vertical-relative:page" from="305.25pt,441.55pt" to="305.25pt,413pt" o:allowincell="f" strokecolor="#0080ff" strokeweight=".09925mm">
            <w10:wrap anchorx="page" anchory="page"/>
          </v:line>
        </w:pict>
      </w:r>
      <w:r w:rsidR="002B0D75">
        <w:rPr>
          <w:noProof/>
        </w:rPr>
        <w:pict w14:anchorId="0AE95A1A">
          <v:line id="_x0000_s4557" style="position:absolute;left:0;text-align:left;z-index:-2058;mso-position-horizontal-relative:page;mso-position-vertical-relative:page" from="305.25pt,413pt" to="301.55pt,413pt" o:allowincell="f" strokecolor="#0080ff" strokeweight=".09925mm">
            <w10:wrap anchorx="page" anchory="page"/>
          </v:line>
        </w:pict>
      </w:r>
      <w:r w:rsidR="002B0D75">
        <w:rPr>
          <w:noProof/>
        </w:rPr>
        <w:pict w14:anchorId="35325EDA">
          <v:line id="_x0000_s4558" style="position:absolute;left:0;text-align:left;z-index:-2057;mso-position-horizontal-relative:page;mso-position-vertical-relative:page" from="301.55pt,413pt" to="301.55pt,441.55pt" o:allowincell="f" strokecolor="#0080ff" strokeweight=".09925mm">
            <w10:wrap anchorx="page" anchory="page"/>
          </v:line>
        </w:pict>
      </w:r>
      <w:r w:rsidR="002B0D75">
        <w:rPr>
          <w:noProof/>
        </w:rPr>
        <w:pict w14:anchorId="686DAF01">
          <v:polyline id="_x0000_s4559" style="position:absolute;left:0;text-align:left;z-index:-2056;mso-position-horizontal-relative:page;mso-position-vertical-relative:page" points="189.65pt,441.55pt,189.65pt,369.45pt,193.35pt,369.45pt,193.35pt,441.55pt,189.65pt,441.55pt" coordsize="74,1442" o:allowincell="f" fillcolor="#80ffff" stroked="f">
            <w10:wrap anchorx="page" anchory="page"/>
          </v:polyline>
        </w:pict>
      </w:r>
      <w:r w:rsidR="002B0D75">
        <w:rPr>
          <w:noProof/>
        </w:rPr>
        <w:pict w14:anchorId="52DFA316">
          <v:line id="_x0000_s4560" style="position:absolute;left:0;text-align:left;z-index:-2055;mso-position-horizontal-relative:page;mso-position-vertical-relative:page" from="193.35pt,441.55pt" to="193.35pt,369.45pt" o:allowincell="f" strokecolor="#80ffff" strokeweight=".09925mm">
            <w10:wrap anchorx="page" anchory="page"/>
          </v:line>
        </w:pict>
      </w:r>
      <w:r w:rsidR="002B0D75">
        <w:rPr>
          <w:noProof/>
        </w:rPr>
        <w:pict w14:anchorId="68806825">
          <v:line id="_x0000_s4561" style="position:absolute;left:0;text-align:left;z-index:-2054;mso-position-horizontal-relative:page;mso-position-vertical-relative:page" from="193.35pt,369.45pt" to="189.65pt,369.45pt" o:allowincell="f" strokecolor="#80ffff" strokeweight=".09925mm">
            <w10:wrap anchorx="page" anchory="page"/>
          </v:line>
        </w:pict>
      </w:r>
      <w:r w:rsidR="002B0D75">
        <w:rPr>
          <w:noProof/>
        </w:rPr>
        <w:pict w14:anchorId="21283586">
          <v:line id="_x0000_s4562" style="position:absolute;left:0;text-align:left;z-index:-2053;mso-position-horizontal-relative:page;mso-position-vertical-relative:page" from="189.65pt,369.45pt" to="189.65pt,441.55pt" o:allowincell="f" strokecolor="#80ffff" strokeweight=".09925mm">
            <w10:wrap anchorx="page" anchory="page"/>
          </v:line>
        </w:pict>
      </w:r>
      <w:r w:rsidR="002B0D75">
        <w:rPr>
          <w:noProof/>
        </w:rPr>
        <w:pict w14:anchorId="1E9A269B">
          <v:polyline id="_x0000_s4563" style="position:absolute;left:0;text-align:left;z-index:-2052;mso-position-horizontal-relative:page;mso-position-vertical-relative:page" points="247.95pt,441.55pt,247.95pt,419.1pt,251.6pt,419.1pt,251.6pt,441.55pt,247.95pt,441.55pt" coordsize="73,449" o:allowincell="f" fillcolor="#80ffff" stroked="f">
            <w10:wrap anchorx="page" anchory="page"/>
          </v:polyline>
        </w:pict>
      </w:r>
      <w:r w:rsidR="002B0D75">
        <w:rPr>
          <w:noProof/>
        </w:rPr>
        <w:pict w14:anchorId="1AC7C261">
          <v:line id="_x0000_s4564" style="position:absolute;left:0;text-align:left;z-index:-2051;mso-position-horizontal-relative:page;mso-position-vertical-relative:page" from="251.6pt,441.55pt" to="251.6pt,419.1pt" o:allowincell="f" strokecolor="#80ffff" strokeweight=".09925mm">
            <w10:wrap anchorx="page" anchory="page"/>
          </v:line>
        </w:pict>
      </w:r>
      <w:r w:rsidR="002B0D75">
        <w:rPr>
          <w:noProof/>
        </w:rPr>
        <w:pict w14:anchorId="7C78D44F">
          <v:line id="_x0000_s4565" style="position:absolute;left:0;text-align:left;z-index:-2050;mso-position-horizontal-relative:page;mso-position-vertical-relative:page" from="251.6pt,419.1pt" to="247.95pt,419.1pt" o:allowincell="f" strokecolor="#80ffff" strokeweight=".09925mm">
            <w10:wrap anchorx="page" anchory="page"/>
          </v:line>
        </w:pict>
      </w:r>
      <w:r w:rsidR="002B0D75">
        <w:rPr>
          <w:noProof/>
        </w:rPr>
        <w:pict w14:anchorId="4275C912">
          <v:line id="_x0000_s4566" style="position:absolute;left:0;text-align:left;z-index:-2049;mso-position-horizontal-relative:page;mso-position-vertical-relative:page" from="247.95pt,419.1pt" to="247.95pt,441.55pt" o:allowincell="f" strokecolor="#80ffff" strokeweight=".09925mm">
            <w10:wrap anchorx="page" anchory="page"/>
          </v:line>
        </w:pict>
      </w:r>
      <w:r w:rsidR="002B0D75">
        <w:rPr>
          <w:noProof/>
        </w:rPr>
        <w:pict w14:anchorId="3BAF8072">
          <v:polyline id="_x0000_s4567" style="position:absolute;left:0;text-align:left;z-index:-2048;mso-position-horizontal-relative:page;mso-position-vertical-relative:page" points="306.15pt,441.55pt,306.15pt,415.15pt,309.9pt,415.15pt,309.9pt,441.55pt,306.15pt,441.55pt" coordsize="75,528" o:allowincell="f" fillcolor="#80ffff" stroked="f">
            <w10:wrap anchorx="page" anchory="page"/>
          </v:polyline>
        </w:pict>
      </w:r>
      <w:r w:rsidR="002B0D75">
        <w:rPr>
          <w:noProof/>
        </w:rPr>
        <w:pict w14:anchorId="56DF6523">
          <v:line id="_x0000_s4568" style="position:absolute;left:0;text-align:left;z-index:-2047;mso-position-horizontal-relative:page;mso-position-vertical-relative:page" from="309.9pt,441.55pt" to="309.9pt,415.15pt" o:allowincell="f" strokecolor="#80ffff" strokeweight=".09925mm">
            <w10:wrap anchorx="page" anchory="page"/>
          </v:line>
        </w:pict>
      </w:r>
      <w:r w:rsidR="002B0D75">
        <w:rPr>
          <w:noProof/>
        </w:rPr>
        <w:pict w14:anchorId="5337D3BE">
          <v:line id="_x0000_s4569" style="position:absolute;left:0;text-align:left;z-index:-2046;mso-position-horizontal-relative:page;mso-position-vertical-relative:page" from="309.9pt,415.15pt" to="306.15pt,415.15pt" o:allowincell="f" strokecolor="#80ffff" strokeweight=".09925mm">
            <w10:wrap anchorx="page" anchory="page"/>
          </v:line>
        </w:pict>
      </w:r>
      <w:r w:rsidR="002B0D75">
        <w:rPr>
          <w:noProof/>
        </w:rPr>
        <w:pict w14:anchorId="1FC30CAC">
          <v:line id="_x0000_s4570" style="position:absolute;left:0;text-align:left;z-index:-2045;mso-position-horizontal-relative:page;mso-position-vertical-relative:page" from="306.15pt,415.15pt" to="306.15pt,441.55pt" o:allowincell="f" strokecolor="#80ffff" strokeweight=".09925mm">
            <w10:wrap anchorx="page" anchory="page"/>
          </v:line>
        </w:pict>
      </w:r>
      <w:r w:rsidR="002B0D75">
        <w:rPr>
          <w:noProof/>
        </w:rPr>
        <w:pict w14:anchorId="18C9E480">
          <v:line id="_x0000_s4571" style="position:absolute;left:0;text-align:left;z-index:-2044;mso-position-horizontal-relative:page;mso-position-vertical-relative:page" from="129.8pt,441.75pt" to="327.95pt,441.75pt" o:allowincell="f" strokeweight=".14181mm">
            <w10:wrap anchorx="page" anchory="page"/>
          </v:line>
        </w:pict>
      </w:r>
      <w:r w:rsidR="002B0D75">
        <w:rPr>
          <w:noProof/>
        </w:rPr>
        <w:pict w14:anchorId="144FB6F4">
          <v:line id="_x0000_s4572" style="position:absolute;left:0;text-align:left;z-index:-2043;mso-position-horizontal-relative:page;mso-position-vertical-relative:page" from="189.95pt,535.4pt" to="196.05pt,535.4pt" o:allowincell="f" strokeweight=".04706mm">
            <w10:wrap anchorx="page" anchory="page"/>
          </v:line>
        </w:pict>
      </w:r>
      <w:r w:rsidR="002B0D75">
        <w:rPr>
          <w:noProof/>
        </w:rPr>
        <w:pict w14:anchorId="512A67CF">
          <v:shape id="_x0000_s4573" type="#_x0000_t202" style="position:absolute;left:0;text-align:left;margin-left:184.8pt;margin-top:75.2pt;width:18.3pt;height:170.7pt;z-index:-2042;mso-position-horizontal-relative:page;mso-position-vertical-relative:page" filled="f" stroked="f">
            <v:textbox style="layout-flow:vertical;mso-layout-flow-alt:bottom-to-top" inset="0,0,0,0">
              <w:txbxContent>
                <w:p w14:paraId="6AB043E1" w14:textId="77777777" w:rsidR="002B0D75" w:rsidRDefault="002B0D75">
                  <w:pPr>
                    <w:widowControl w:val="0"/>
                    <w:autoSpaceDE w:val="0"/>
                    <w:autoSpaceDN w:val="0"/>
                    <w:adjustRightInd w:val="0"/>
                    <w:spacing w:after="0" w:line="166" w:lineRule="atLeast"/>
                    <w:jc w:val="both"/>
                    <w:rPr>
                      <w:rFonts w:ascii="Arial" w:hAnsi="Arial" w:cs="Arial"/>
                      <w:b/>
                      <w:bCs/>
                      <w:color w:val="000000"/>
                      <w:spacing w:val="3"/>
                      <w:sz w:val="16"/>
                      <w:szCs w:val="16"/>
                    </w:rPr>
                  </w:pPr>
                  <w:r>
                    <w:rPr>
                      <w:rFonts w:ascii="Arial" w:hAnsi="Arial" w:cs="Arial"/>
                      <w:b/>
                      <w:bCs/>
                      <w:color w:val="000000"/>
                      <w:spacing w:val="3"/>
                      <w:sz w:val="16"/>
                      <w:szCs w:val="16"/>
                    </w:rPr>
                    <w:t>Ureidos totales (</w:t>
                  </w:r>
                  <w:proofErr w:type="spellStart"/>
                  <w:r>
                    <w:rPr>
                      <w:rFonts w:ascii="Arial" w:hAnsi="Arial" w:cs="Arial"/>
                      <w:b/>
                      <w:bCs/>
                      <w:color w:val="000000"/>
                      <w:spacing w:val="3"/>
                      <w:sz w:val="16"/>
                      <w:szCs w:val="16"/>
                    </w:rPr>
                    <w:t>umol</w:t>
                  </w:r>
                  <w:proofErr w:type="spellEnd"/>
                  <w:r>
                    <w:rPr>
                      <w:rFonts w:ascii="Arial" w:hAnsi="Arial" w:cs="Arial"/>
                      <w:b/>
                      <w:bCs/>
                      <w:color w:val="000000"/>
                      <w:spacing w:val="3"/>
                      <w:sz w:val="16"/>
                      <w:szCs w:val="16"/>
                    </w:rPr>
                    <w:t xml:space="preserve"> mg-1 MS)</w:t>
                  </w:r>
                </w:p>
              </w:txbxContent>
            </v:textbox>
            <w10:wrap anchorx="page" anchory="page"/>
          </v:shape>
        </w:pict>
      </w:r>
      <w:r w:rsidR="002B0D75">
        <w:rPr>
          <w:noProof/>
        </w:rPr>
        <w:pict w14:anchorId="62DD60BD">
          <v:shape id="_x0000_s4574" type="#_x0000_t136" style="position:absolute;left:0;text-align:left;margin-left:354.8pt;margin-top:152.3pt;width:3.95pt;height:7.15pt;rotation:310;z-index:-2041;mso-position-horizontal-relative:page;mso-position-vertical-relative:page" o:allowincell="f" fillcolor="black" stroked="f">
            <v:textpath style="font-family:&quot;Arial&quot;;font-size:7.1551361083984375pt;v-text-kern:t" string="b"/>
            <w10:wrap anchorx="page" anchory="page"/>
          </v:shape>
        </w:pict>
      </w:r>
      <w:r w:rsidR="002B0D75">
        <w:rPr>
          <w:noProof/>
        </w:rPr>
        <w:pict w14:anchorId="61D52C1E">
          <v:shape id="_x0000_s4575" type="#_x0000_t136" style="position:absolute;left:0;text-align:left;margin-left:285.85pt;margin-top:194.25pt;width:3.6pt;height:7.15pt;rotation:310;z-index:-2040;mso-position-horizontal-relative:page;mso-position-vertical-relative:page" o:allowincell="f" fillcolor="black" stroked="f">
            <v:textpath style="font-family:&quot;Arial&quot;;font-size:7.1551361083984375pt;v-text-kern:t" string="c"/>
            <w10:wrap anchorx="page" anchory="page"/>
          </v:shape>
        </w:pict>
      </w:r>
      <w:r w:rsidR="002B0D75">
        <w:rPr>
          <w:noProof/>
        </w:rPr>
        <w:pict w14:anchorId="4A0A6599">
          <v:shape id="_x0000_s4576" type="#_x0000_t136" style="position:absolute;left:0;text-align:left;margin-left:256.7pt;margin-top:166.4pt;width:3.95pt;height:7.15pt;rotation:310;z-index:-2039;mso-position-horizontal-relative:page;mso-position-vertical-relative:page" o:allowincell="f" fillcolor="black" stroked="f">
            <v:textpath style="font-family:&quot;Arial&quot;;font-size:7.1551361083984375pt;v-text-kern:t" string="a"/>
            <w10:wrap anchorx="page" anchory="page"/>
          </v:shape>
        </w:pict>
      </w:r>
      <w:r w:rsidR="002B0D75">
        <w:rPr>
          <w:noProof/>
        </w:rPr>
        <w:pict w14:anchorId="0BE86B3D">
          <v:shape id="_x0000_s4577" type="#_x0000_t136" style="position:absolute;left:0;text-align:left;margin-left:264.7pt;margin-top:208.85pt;width:3.95pt;height:7.15pt;rotation:310;z-index:-2038;mso-position-horizontal-relative:page;mso-position-vertical-relative:page" o:allowincell="f" fillcolor="black" stroked="f">
            <v:textpath style="font-family:&quot;Arial&quot;;font-size:7.1551361083984375pt;v-text-kern:t" string="d"/>
            <w10:wrap anchorx="page" anchory="page"/>
          </v:shape>
        </w:pict>
      </w:r>
      <w:r w:rsidR="002B0D75">
        <w:rPr>
          <w:noProof/>
        </w:rPr>
        <w:pict w14:anchorId="6E66AFAA">
          <v:shape id="_x0000_s4578" type="#_x0000_t136" style="position:absolute;left:0;text-align:left;margin-left:300.3pt;margin-top:174.95pt;width:3.95pt;height:7.15pt;rotation:310;z-index:-2037;mso-position-horizontal-relative:page;mso-position-vertical-relative:page" o:allowincell="f" fillcolor="black" stroked="f">
            <v:textpath style="font-family:&quot;Arial&quot;;font-size:7.1551361083984375pt;v-text-kern:t" string="b"/>
            <w10:wrap anchorx="page" anchory="page"/>
          </v:shape>
        </w:pict>
      </w:r>
      <w:r w:rsidR="002B0D75">
        <w:rPr>
          <w:noProof/>
        </w:rPr>
        <w:pict w14:anchorId="746E08E9">
          <v:shape id="_x0000_s4579" type="#_x0000_t136" style="position:absolute;left:0;text-align:left;margin-left:361.9pt;margin-top:154.7pt;width:4pt;height:7.15pt;rotation:310;z-index:-2036;mso-position-horizontal-relative:page;mso-position-vertical-relative:page" o:allowincell="f" fillcolor="black" stroked="f">
            <v:textpath style="font-family:&quot;Arial&quot;;font-size:7.1551361083984375pt;v-text-kern:t" string="b"/>
            <w10:wrap anchorx="page" anchory="page"/>
          </v:shape>
        </w:pict>
      </w:r>
      <w:r w:rsidR="002B0D75">
        <w:rPr>
          <w:noProof/>
        </w:rPr>
        <w:pict w14:anchorId="3C58D219">
          <v:shape id="_x0000_s4580" type="#_x0000_t136" style="position:absolute;left:0;text-align:left;margin-left:293.15pt;margin-top:179.25pt;width:3.95pt;height:7.15pt;rotation:310;z-index:-2035;mso-position-horizontal-relative:page;mso-position-vertical-relative:page" o:allowincell="f" fillcolor="black" stroked="f">
            <v:textpath style="font-family:&quot;Arial&quot;;font-size:7.1551361083984375pt;v-text-kern:t" string="b"/>
            <w10:wrap anchorx="page" anchory="page"/>
          </v:shape>
        </w:pict>
      </w:r>
      <w:r w:rsidR="002B0D75">
        <w:rPr>
          <w:noProof/>
        </w:rPr>
        <w:pict w14:anchorId="3680E1DF">
          <v:shape id="_x0000_s4581" type="#_x0000_t136" style="position:absolute;left:0;text-align:left;margin-left:278.65pt;margin-top:206.15pt;width:3.95pt;height:7.15pt;rotation:310;z-index:-2034;mso-position-horizontal-relative:page;mso-position-vertical-relative:page" o:allowincell="f" fillcolor="black" stroked="f">
            <v:textpath style="font-family:&quot;Arial&quot;;font-size:7.1551361083984375pt;v-text-kern:t" string="d"/>
            <w10:wrap anchorx="page" anchory="page"/>
          </v:shape>
        </w:pict>
      </w:r>
      <w:r w:rsidR="002B0D75">
        <w:rPr>
          <w:noProof/>
        </w:rPr>
        <w:pict w14:anchorId="09660B38">
          <v:shape id="_x0000_s4582" type="#_x0000_t136" style="position:absolute;left:0;text-align:left;margin-left:346.65pt;margin-top:131.1pt;width:4pt;height:7.15pt;rotation:310;z-index:-2033;mso-position-horizontal-relative:page;mso-position-vertical-relative:page" o:allowincell="f" fillcolor="black" stroked="f">
            <v:textpath style="font-family:&quot;Arial&quot;;font-size:7.1551361083984375pt;v-text-kern:t" string="a"/>
            <w10:wrap anchorx="page" anchory="page"/>
          </v:shape>
        </w:pict>
      </w:r>
      <w:r w:rsidR="002B0D75">
        <w:rPr>
          <w:noProof/>
        </w:rPr>
        <w:pict w14:anchorId="2AC929B4">
          <v:shape id="_x0000_s4583" type="#_x0000_t136" style="position:absolute;left:0;text-align:left;margin-left:307.8pt;margin-top:191.75pt;width:3.55pt;height:7.15pt;rotation:310;z-index:-2032;mso-position-horizontal-relative:page;mso-position-vertical-relative:page" o:allowincell="f" fillcolor="black" stroked="f">
            <v:textpath style="font-family:&quot;Arial&quot;;font-size:7.1551361083984375pt;v-text-kern:t" string="c"/>
            <w10:wrap anchorx="page" anchory="page"/>
          </v:shape>
        </w:pict>
      </w:r>
      <w:r w:rsidR="002B0D75">
        <w:rPr>
          <w:noProof/>
        </w:rPr>
        <w:pict w14:anchorId="0251A760">
          <v:shape id="_x0000_s4584" type="#_x0000_t136" style="position:absolute;left:0;text-align:left;margin-left:271.6pt;margin-top:212.75pt;width:3.95pt;height:7.15pt;rotation:310;z-index:-2031;mso-position-horizontal-relative:page;mso-position-vertical-relative:page" o:allowincell="f" fillcolor="black" stroked="f">
            <v:textpath style="font-family:&quot;Arial&quot;;font-size:7.1551361083984375pt;v-text-kern:t" string="d"/>
            <w10:wrap anchorx="page" anchory="page"/>
          </v:shape>
        </w:pict>
      </w:r>
      <w:r w:rsidR="002B0D75">
        <w:rPr>
          <w:noProof/>
        </w:rPr>
        <w:pict w14:anchorId="118EBE35">
          <v:shape id="_x0000_s4585" type="#_x0000_t136" style="position:absolute;left:0;text-align:left;margin-left:368.85pt;margin-top:161.3pt;width:3.95pt;height:7.15pt;rotation:310;z-index:-2030;mso-position-horizontal-relative:page;mso-position-vertical-relative:page" o:allowincell="f" fillcolor="black" stroked="f">
            <v:textpath style="font-family:&quot;Arial&quot;;font-size:7.1551361083984375pt;v-text-kern:t" string="b"/>
            <w10:wrap anchorx="page" anchory="page"/>
          </v:shape>
        </w:pict>
      </w:r>
      <w:r w:rsidR="002B0D75">
        <w:rPr>
          <w:noProof/>
        </w:rPr>
        <w:pict w14:anchorId="2C23B0CD">
          <v:shape id="_x0000_s4586" type="#_x0000_t136" style="position:absolute;left:0;text-align:left;margin-left:397pt;margin-top:124.35pt;width:3.95pt;height:7.15pt;rotation:310;z-index:-2029;mso-position-horizontal-relative:page;mso-position-vertical-relative:page" o:allowincell="f" fillcolor="black" stroked="f">
            <v:textpath style="font-family:&quot;Arial&quot;;font-size:7.1551361083984375pt;v-text-kern:t" string="a"/>
            <w10:wrap anchorx="page" anchory="page"/>
          </v:shape>
        </w:pict>
      </w:r>
      <w:r w:rsidR="002B0D75">
        <w:rPr>
          <w:noProof/>
        </w:rPr>
        <w:pict w14:anchorId="70428621">
          <v:shape id="_x0000_s4587" type="#_x0000_t136" style="position:absolute;left:0;text-align:left;margin-left:375.05pt;margin-top:155.9pt;width:4pt;height:7.15pt;rotation:310;z-index:-2028;mso-position-horizontal-relative:page;mso-position-vertical-relative:page" o:allowincell="f" fillcolor="black" stroked="f">
            <v:textpath style="font-family:&quot;Arial&quot;;font-size:7.1551361083984375pt;v-text-kern:t" string="b"/>
            <w10:wrap anchorx="page" anchory="page"/>
          </v:shape>
        </w:pict>
      </w:r>
      <w:r w:rsidR="002B0D75">
        <w:rPr>
          <w:noProof/>
        </w:rPr>
        <w:pict w14:anchorId="4320A224">
          <v:shape id="_x0000_s4588" type="#_x0000_t136" style="position:absolute;left:0;text-align:left;margin-left:389pt;margin-top:123.15pt;width:3.95pt;height:7.15pt;rotation:310;z-index:-2027;mso-position-horizontal-relative:page;mso-position-vertical-relative:page" o:allowincell="f" fillcolor="black" stroked="f">
            <v:textpath style="font-family:&quot;Arial&quot;;font-size:7.1551361083984375pt;v-text-kern:t" string="a"/>
            <w10:wrap anchorx="page" anchory="page"/>
          </v:shape>
        </w:pict>
      </w:r>
      <w:r w:rsidR="002B0D75">
        <w:rPr>
          <w:noProof/>
        </w:rPr>
        <w:pict w14:anchorId="55F9062F">
          <v:shape id="_x0000_s4589" type="#_x0000_t136" style="position:absolute;left:0;text-align:left;margin-left:382.25pt;margin-top:156.75pt;width:3.95pt;height:7.15pt;rotation:310;z-index:-2026;mso-position-horizontal-relative:page;mso-position-vertical-relative:page" o:allowincell="f" fillcolor="black" stroked="f">
            <v:textpath style="font-family:&quot;Arial&quot;;font-size:7.1551361083984375pt;v-text-kern:t" string="b"/>
            <w10:wrap anchorx="page" anchory="page"/>
          </v:shape>
        </w:pict>
      </w:r>
      <w:r w:rsidR="002B0D75">
        <w:rPr>
          <w:noProof/>
        </w:rPr>
        <w:pict w14:anchorId="4D6F2160">
          <v:shape id="_x0000_s4590" type="#_x0000_t202" style="position:absolute;left:0;text-align:left;margin-left:545.8pt;margin-top:274.55pt;width:17.7pt;height:155.75pt;z-index:-2025;mso-position-horizontal-relative:page;mso-position-vertical-relative:page" filled="f" stroked="f">
            <v:textbox style="layout-flow:vertical;mso-layout-flow-alt:bottom-to-top" inset="0,0,0,0">
              <w:txbxContent>
                <w:p w14:paraId="4BA25712" w14:textId="77777777" w:rsidR="002B0D75" w:rsidRDefault="002B0D75">
                  <w:pPr>
                    <w:widowControl w:val="0"/>
                    <w:autoSpaceDE w:val="0"/>
                    <w:autoSpaceDN w:val="0"/>
                    <w:adjustRightInd w:val="0"/>
                    <w:spacing w:after="0" w:line="154" w:lineRule="atLeast"/>
                    <w:jc w:val="both"/>
                    <w:rPr>
                      <w:rFonts w:ascii="Arial" w:hAnsi="Arial" w:cs="Arial"/>
                      <w:b/>
                      <w:bCs/>
                      <w:color w:val="000000"/>
                      <w:spacing w:val="1"/>
                      <w:sz w:val="15"/>
                      <w:szCs w:val="15"/>
                    </w:rPr>
                  </w:pPr>
                  <w:r>
                    <w:rPr>
                      <w:rFonts w:ascii="Arial" w:hAnsi="Arial" w:cs="Arial"/>
                      <w:b/>
                      <w:bCs/>
                      <w:color w:val="000000"/>
                      <w:spacing w:val="1"/>
                      <w:sz w:val="15"/>
                      <w:szCs w:val="15"/>
                    </w:rPr>
                    <w:t>Ureidos totales (</w:t>
                  </w:r>
                  <w:proofErr w:type="spellStart"/>
                  <w:r>
                    <w:rPr>
                      <w:rFonts w:ascii="Arial" w:hAnsi="Arial" w:cs="Arial"/>
                      <w:b/>
                      <w:bCs/>
                      <w:color w:val="000000"/>
                      <w:spacing w:val="1"/>
                      <w:sz w:val="15"/>
                      <w:szCs w:val="15"/>
                    </w:rPr>
                    <w:t>umol</w:t>
                  </w:r>
                  <w:proofErr w:type="spellEnd"/>
                  <w:r>
                    <w:rPr>
                      <w:rFonts w:ascii="Arial" w:hAnsi="Arial" w:cs="Arial"/>
                      <w:b/>
                      <w:bCs/>
                      <w:color w:val="000000"/>
                      <w:spacing w:val="1"/>
                      <w:sz w:val="15"/>
                      <w:szCs w:val="15"/>
                    </w:rPr>
                    <w:t xml:space="preserve"> mg-1 MS)</w:t>
                  </w:r>
                </w:p>
              </w:txbxContent>
            </v:textbox>
            <w10:wrap anchorx="page" anchory="page"/>
          </v:shape>
        </w:pict>
      </w:r>
      <w:r w:rsidR="002B0D75">
        <w:rPr>
          <w:noProof/>
        </w:rPr>
        <w:pict w14:anchorId="3B6033B8">
          <v:shape id="_x0000_s4591" type="#_x0000_t136" style="position:absolute;left:0;text-align:left;margin-left:439.65pt;margin-top:340.4pt;width:3.65pt;height:6.6pt;rotation:310;z-index:-2024;mso-position-horizontal-relative:page;mso-position-vertical-relative:page" o:allowincell="f" fillcolor="black" stroked="f">
            <v:textpath style="font-family:&quot;Arial&quot;;font-size:6.6053619384765625pt;v-text-kern:t" string="a"/>
            <w10:wrap anchorx="page" anchory="page"/>
          </v:shape>
        </w:pict>
      </w:r>
      <w:r w:rsidR="002B0D75">
        <w:rPr>
          <w:noProof/>
        </w:rPr>
        <w:pict w14:anchorId="74ACFD7F">
          <v:shape id="_x0000_s4592" type="#_x0000_t136" style="position:absolute;left:0;text-align:left;margin-left:373.65pt;margin-top:338.45pt;width:3.7pt;height:6.6pt;rotation:310;z-index:-2023;mso-position-horizontal-relative:page;mso-position-vertical-relative:page" o:allowincell="f" fillcolor="black" stroked="f">
            <v:textpath style="font-family:&quot;Arial&quot;;font-size:6.6053619384765625pt;v-text-kern:t" string="b"/>
            <w10:wrap anchorx="page" anchory="page"/>
          </v:shape>
        </w:pict>
      </w:r>
      <w:r w:rsidR="002B0D75">
        <w:rPr>
          <w:noProof/>
        </w:rPr>
        <w:pict w14:anchorId="2B85E14E">
          <v:shape id="_x0000_s4593" type="#_x0000_t136" style="position:absolute;left:0;text-align:left;margin-left:357.05pt;margin-top:321.85pt;width:7.35pt;height:6.65pt;rotation:310;z-index:-2022;mso-position-horizontal-relative:page;mso-position-vertical-relative:page" o:allowincell="f" fillcolor="black" stroked="f">
            <v:textpath style="font-family:&quot;Arial&quot;;font-size:6.6053619384765625pt;v-text-kern:t" string="ab"/>
            <w10:wrap anchorx="page" anchory="page"/>
          </v:shape>
        </w:pict>
      </w:r>
      <w:r w:rsidR="002B0D75">
        <w:rPr>
          <w:noProof/>
        </w:rPr>
        <w:pict w14:anchorId="4A214407">
          <v:shape id="_x0000_s4594" type="#_x0000_t136" style="position:absolute;left:0;text-align:left;margin-left:369.55pt;margin-top:315.3pt;width:3.7pt;height:6.6pt;rotation:310;z-index:-2021;mso-position-horizontal-relative:page;mso-position-vertical-relative:page" o:allowincell="f" fillcolor="black" stroked="f">
            <v:textpath style="font-family:&quot;Arial&quot;;font-size:6.6053619384765625pt;v-text-kern:t" string="a"/>
            <w10:wrap anchorx="page" anchory="page"/>
          </v:shape>
        </w:pict>
      </w:r>
      <w:r w:rsidR="002B0D75">
        <w:rPr>
          <w:noProof/>
        </w:rPr>
        <w:pict w14:anchorId="793BA073">
          <v:shape id="_x0000_s4595" type="#_x0000_t136" style="position:absolute;left:0;text-align:left;margin-left:355.3pt;margin-top:337.6pt;width:3.65pt;height:6.6pt;rotation:310;z-index:-2020;mso-position-horizontal-relative:page;mso-position-vertical-relative:page" o:allowincell="f" fillcolor="black" stroked="f">
            <v:textpath style="font-family:&quot;Arial&quot;;font-size:6.6053619384765625pt;v-text-kern:t" string="b"/>
            <w10:wrap anchorx="page" anchory="page"/>
          </v:shape>
        </w:pict>
      </w:r>
      <w:r w:rsidR="002B0D75">
        <w:rPr>
          <w:noProof/>
        </w:rPr>
        <w:pict w14:anchorId="7F8748CB">
          <v:shape id="_x0000_s4596" type="#_x0000_t136" style="position:absolute;left:0;text-align:left;margin-left:389.15pt;margin-top:339.05pt;width:3.65pt;height:6.6pt;rotation:310;z-index:-2019;mso-position-horizontal-relative:page;mso-position-vertical-relative:page" o:allowincell="f" fillcolor="black" stroked="f">
            <v:textpath style="font-family:&quot;Arial&quot;;font-size:6.6053619384765625pt;v-text-kern:t" string="b"/>
            <w10:wrap anchorx="page" anchory="page"/>
          </v:shape>
        </w:pict>
      </w:r>
      <w:r w:rsidR="002B0D75">
        <w:rPr>
          <w:noProof/>
        </w:rPr>
        <w:pict w14:anchorId="04009F0B">
          <v:shape id="_x0000_s4597" type="#_x0000_t136" style="position:absolute;left:0;text-align:left;margin-left:383.95pt;margin-top:337.85pt;width:3.7pt;height:6.6pt;rotation:310;z-index:-2018;mso-position-horizontal-relative:page;mso-position-vertical-relative:page" o:allowincell="f" fillcolor="black" stroked="f">
            <v:textpath style="font-family:&quot;Arial&quot;;font-size:6.6053619384765625pt;v-text-kern:t" string="b"/>
            <w10:wrap anchorx="page" anchory="page"/>
          </v:shape>
        </w:pict>
      </w:r>
      <w:r w:rsidR="002B0D75">
        <w:rPr>
          <w:noProof/>
        </w:rPr>
        <w:pict w14:anchorId="26E20FE3">
          <v:shape id="_x0000_s4598" type="#_x0000_t136" style="position:absolute;left:0;text-align:left;margin-left:426.8pt;margin-top:350.9pt;width:3.65pt;height:6.6pt;rotation:310;z-index:-2017;mso-position-horizontal-relative:page;mso-position-vertical-relative:page" o:allowincell="f" fillcolor="black" stroked="f">
            <v:textpath style="font-family:&quot;Arial&quot;;font-size:6.6053619384765625pt;v-text-kern:t" string="a"/>
            <w10:wrap anchorx="page" anchory="page"/>
          </v:shape>
        </w:pict>
      </w:r>
      <w:r w:rsidR="002B0D75">
        <w:rPr>
          <w:noProof/>
        </w:rPr>
        <w:pict w14:anchorId="4988355B">
          <v:shape id="_x0000_s4599" type="#_x0000_t136" style="position:absolute;left:0;text-align:left;margin-left:378.95pt;margin-top:337.85pt;width:3.7pt;height:6.6pt;rotation:310;z-index:-2016;mso-position-horizontal-relative:page;mso-position-vertical-relative:page" o:allowincell="f" fillcolor="black" stroked="f">
            <v:textpath style="font-family:&quot;Arial&quot;;font-size:6.6053619384765625pt;v-text-kern:t" string="b"/>
            <w10:wrap anchorx="page" anchory="page"/>
          </v:shape>
        </w:pict>
      </w:r>
      <w:r w:rsidR="002B0D75">
        <w:rPr>
          <w:noProof/>
        </w:rPr>
        <w:pict w14:anchorId="0973BF40">
          <v:shape id="_x0000_s4600" type="#_x0000_t136" style="position:absolute;left:0;text-align:left;margin-left:363.6pt;margin-top:316.65pt;width:3.65pt;height:6.6pt;rotation:310;z-index:-2015;mso-position-horizontal-relative:page;mso-position-vertical-relative:page" o:allowincell="f" fillcolor="black" stroked="f">
            <v:textpath style="font-family:&quot;Arial&quot;;font-size:6.6053619384765625pt;v-text-kern:t" string="a"/>
            <w10:wrap anchorx="page" anchory="page"/>
          </v:shape>
        </w:pict>
      </w:r>
      <w:r w:rsidR="002B0D75">
        <w:rPr>
          <w:noProof/>
        </w:rPr>
        <w:pict w14:anchorId="387CAFE6">
          <v:shape id="_x0000_s4601" type="#_x0000_t136" style="position:absolute;left:0;text-align:left;margin-left:417.55pt;margin-top:401.75pt;width:3.3pt;height:6.6pt;rotation:310;z-index:-2014;mso-position-horizontal-relative:page;mso-position-vertical-relative:page" o:allowincell="f" fillcolor="black" stroked="f">
            <v:textpath style="font-family:&quot;Arial&quot;;font-size:6.6053619384765625pt;v-text-kern:t" string="c"/>
            <w10:wrap anchorx="page" anchory="page"/>
          </v:shape>
        </w:pict>
      </w:r>
      <w:r w:rsidR="002B0D75">
        <w:rPr>
          <w:noProof/>
        </w:rPr>
        <w:pict w14:anchorId="2274E67E">
          <v:shape id="_x0000_s4602" type="#_x0000_t136" style="position:absolute;left:0;text-align:left;margin-left:445.05pt;margin-top:340.45pt;width:3.7pt;height:6.6pt;rotation:310;z-index:-2013;mso-position-horizontal-relative:page;mso-position-vertical-relative:page" o:allowincell="f" fillcolor="black" stroked="f">
            <v:textpath style="font-family:&quot;Arial&quot;;font-size:6.6053619384765625pt;v-text-kern:t" string="a"/>
            <w10:wrap anchorx="page" anchory="page"/>
          </v:shape>
        </w:pict>
      </w:r>
      <w:r w:rsidR="002B0D75">
        <w:rPr>
          <w:noProof/>
        </w:rPr>
        <w:pict w14:anchorId="79BB44BD">
          <v:shape id="_x0000_s4603" type="#_x0000_t136" style="position:absolute;left:0;text-align:left;margin-left:436.95pt;margin-top:381.15pt;width:3.65pt;height:6.6pt;rotation:310;z-index:-2012;mso-position-horizontal-relative:page;mso-position-vertical-relative:page" o:allowincell="f" fillcolor="black" stroked="f">
            <v:textpath style="font-family:&quot;Arial&quot;;font-size:6.6053619384765625pt;v-text-kern:t" string="b"/>
            <w10:wrap anchorx="page" anchory="page"/>
          </v:shape>
        </w:pict>
      </w:r>
      <w:r w:rsidR="002B0D75">
        <w:rPr>
          <w:noProof/>
        </w:rPr>
        <w:pict w14:anchorId="2049061E">
          <v:shape id="_x0000_s4604" type="#_x0000_t136" style="position:absolute;left:0;text-align:left;margin-left:412.9pt;margin-top:376.05pt;width:3.7pt;height:6.6pt;rotation:310;z-index:-2011;mso-position-horizontal-relative:page;mso-position-vertical-relative:page" o:allowincell="f" fillcolor="black" stroked="f">
            <v:textpath style="font-family:&quot;Arial&quot;;font-size:6.6053619384765625pt;v-text-kern:t" string="b"/>
            <w10:wrap anchorx="page" anchory="page"/>
          </v:shape>
        </w:pict>
      </w:r>
      <w:r w:rsidR="002B0D75">
        <w:rPr>
          <w:noProof/>
        </w:rPr>
        <w:pict w14:anchorId="2C7C5F54">
          <v:shape id="_x0000_s4605" type="#_x0000_t136" style="position:absolute;left:0;text-align:left;margin-left:431.85pt;margin-top:381.2pt;width:3.7pt;height:6.6pt;rotation:310;z-index:-2010;mso-position-horizontal-relative:page;mso-position-vertical-relative:page" o:allowincell="f" fillcolor="black" stroked="f">
            <v:textpath style="font-family:&quot;Arial&quot;;font-size:6.6053619384765625pt;v-text-kern:t" string="b"/>
            <w10:wrap anchorx="page" anchory="page"/>
          </v:shape>
        </w:pict>
      </w:r>
      <w:r w:rsidR="002B0D75">
        <w:rPr>
          <w:noProof/>
        </w:rPr>
        <w:pict w14:anchorId="3A61D65C">
          <v:shape id="_x0000_s4606" type="#_x0000_t136" style="position:absolute;left:0;text-align:left;margin-left:342.65pt;margin-top:327.7pt;width:7.35pt;height:6.6pt;rotation:310;z-index:-2009;mso-position-horizontal-relative:page;mso-position-vertical-relative:page" o:allowincell="f" fillcolor="black" stroked="f">
            <v:textpath style="font-family:&quot;Arial&quot;;font-size:6.6053619384765625pt;v-text-kern:t" string="ab"/>
            <w10:wrap anchorx="page" anchory="page"/>
          </v:shape>
        </w:pict>
      </w:r>
      <w:r w:rsidR="002B0D75">
        <w:rPr>
          <w:noProof/>
        </w:rPr>
        <w:pict w14:anchorId="56694DC7">
          <v:shape id="_x0000_s4607" type="#_x0000_t136" style="position:absolute;left:0;text-align:left;margin-left:421.95pt;margin-top:378.15pt;width:3.7pt;height:6.6pt;rotation:310;z-index:-2008;mso-position-horizontal-relative:page;mso-position-vertical-relative:page" o:allowincell="f" fillcolor="black" stroked="f">
            <v:textpath style="font-family:&quot;Arial&quot;;font-size:6.6053619384765625pt;v-text-kern:t" string="b"/>
            <w10:wrap anchorx="page" anchory="page"/>
          </v:shape>
        </w:pict>
      </w:r>
      <w:r w:rsidR="002B0D75">
        <w:rPr>
          <w:noProof/>
        </w:rPr>
        <w:pict w14:anchorId="20D9BAA3">
          <v:shape id="_x0000_s4608" type="#_x0000_t136" style="position:absolute;left:0;text-align:left;margin-left:350.45pt;margin-top:338.6pt;width:3.65pt;height:6.6pt;rotation:310;z-index:-2007;mso-position-horizontal-relative:page;mso-position-vertical-relative:page" o:allowincell="f" fillcolor="black" stroked="f">
            <v:textpath style="font-family:&quot;Arial&quot;;font-size:6.6053619384765625pt;v-text-kern:t" string="b"/>
            <w10:wrap anchorx="page" anchory="page"/>
          </v:shape>
        </w:pict>
      </w:r>
      <w:r w:rsidR="002B0D75">
        <w:rPr>
          <w:noProof/>
        </w:rPr>
        <w:pict w14:anchorId="5BD9D5E8">
          <v:shape id="_x0000_s4609" type="#_x0000_t136" style="position:absolute;left:0;text-align:left;margin-left:469.75pt;margin-top:406.15pt;width:7pt;height:6.6pt;rotation:310;z-index:-2006;mso-position-horizontal-relative:page;mso-position-vertical-relative:page" o:allowincell="f" fillcolor="black" stroked="f">
            <v:textpath style="font-family:&quot;Arial&quot;;font-size:6.6053619384765625pt;v-text-kern:t" string="cd"/>
            <w10:wrap anchorx="page" anchory="page"/>
          </v:shape>
        </w:pict>
      </w:r>
      <w:r w:rsidR="002B0D75">
        <w:rPr>
          <w:noProof/>
        </w:rPr>
        <w:pict w14:anchorId="4EF00530">
          <v:shape id="_x0000_s4610" type="#_x0000_t136" style="position:absolute;left:0;text-align:left;margin-left:474.7pt;margin-top:408.2pt;width:12.95pt;height:6.6pt;rotation:310;z-index:-2005;mso-position-horizontal-relative:page;mso-position-vertical-relative:page" o:allowincell="f" fillcolor="black" stroked="f">
            <v:textpath style="font-family:&quot;Arial&quot;;font-size:6.6053619384765625pt;v-text-kern:t" string="d cd"/>
            <w10:wrap anchorx="page" anchory="page"/>
          </v:shape>
        </w:pict>
      </w:r>
      <w:r w:rsidR="002B0D75">
        <w:rPr>
          <w:noProof/>
        </w:rPr>
        <w:pict w14:anchorId="6903EF75">
          <v:shape id="_x0000_s4611" type="#_x0000_t136" style="position:absolute;left:0;text-align:left;margin-left:484.15pt;margin-top:388.2pt;width:3.65pt;height:6.65pt;rotation:310;z-index:-2004;mso-position-horizontal-relative:page;mso-position-vertical-relative:page" o:allowincell="f" fillcolor="black" stroked="f">
            <v:textpath style="font-family:&quot;Arial&quot;;font-size:6.6053619384765625pt;v-text-kern:t" string="a"/>
            <w10:wrap anchorx="page" anchory="page"/>
          </v:shape>
        </w:pict>
      </w:r>
      <w:r w:rsidR="002B0D75">
        <w:rPr>
          <w:noProof/>
        </w:rPr>
        <w:pict w14:anchorId="5706405B">
          <v:shape id="_x0000_s4612" type="#_x0000_t136" style="position:absolute;left:0;text-align:left;margin-left:488.95pt;margin-top:401.4pt;width:7pt;height:6.6pt;rotation:310;z-index:-2003;mso-position-horizontal-relative:page;mso-position-vertical-relative:page" o:allowincell="f" fillcolor="black" stroked="f">
            <v:textpath style="font-family:&quot;Arial&quot;;font-size:6.6053619384765625pt;v-text-kern:t" string="bc"/>
            <w10:wrap anchorx="page" anchory="page"/>
          </v:shape>
        </w:pict>
      </w:r>
      <w:r w:rsidR="002B0D75">
        <w:rPr>
          <w:noProof/>
        </w:rPr>
        <w:pict w14:anchorId="25DFCFA2">
          <v:shape id="_x0000_s4613" type="#_x0000_t136" style="position:absolute;left:0;text-align:left;margin-left:493.5pt;margin-top:386.75pt;width:3.7pt;height:6.65pt;rotation:310;z-index:-2002;mso-position-horizontal-relative:page;mso-position-vertical-relative:page" o:allowincell="f" fillcolor="black" stroked="f">
            <v:textpath style="font-family:&quot;Arial&quot;;font-size:6.6053619384765625pt;v-text-kern:t" string="a"/>
            <w10:wrap anchorx="page" anchory="page"/>
          </v:shape>
        </w:pict>
      </w:r>
      <w:r w:rsidR="002B0D75">
        <w:rPr>
          <w:noProof/>
        </w:rPr>
        <w:pict w14:anchorId="162D34E6">
          <v:shape id="_x0000_s4614" type="#_x0000_t136" style="position:absolute;left:0;text-align:left;margin-left:496.95pt;margin-top:403.55pt;width:12.8pt;height:6.6pt;rotation:310;z-index:-2001;mso-position-horizontal-relative:page;mso-position-vertical-relative:page" o:allowincell="f" fillcolor="black" stroked="f">
            <v:textpath style="font-family:&quot;Arial&quot;;font-size:6.6053619384765625pt;v-text-kern:t" string="cd b"/>
            <w10:wrap anchorx="page" anchory="page"/>
          </v:shape>
        </w:pict>
      </w:r>
      <w:r w:rsidR="002B0D75">
        <w:rPr>
          <w:noProof/>
        </w:rPr>
        <w:pict w14:anchorId="5F531420">
          <v:shape id="_x0000_s4615" type="#_x0000_t202" style="position:absolute;left:0;text-align:left;margin-left:102.9pt;margin-top:274.4pt;width:17.65pt;height:155.75pt;z-index:-2000;mso-position-horizontal-relative:page;mso-position-vertical-relative:page" filled="f" stroked="f">
            <v:textbox style="layout-flow:vertical;mso-layout-flow-alt:bottom-to-top" inset="0,0,0,0">
              <w:txbxContent>
                <w:p w14:paraId="63269253" w14:textId="77777777" w:rsidR="002B0D75" w:rsidRDefault="002B0D75">
                  <w:pPr>
                    <w:widowControl w:val="0"/>
                    <w:autoSpaceDE w:val="0"/>
                    <w:autoSpaceDN w:val="0"/>
                    <w:adjustRightInd w:val="0"/>
                    <w:spacing w:after="0" w:line="154" w:lineRule="atLeast"/>
                    <w:jc w:val="both"/>
                    <w:rPr>
                      <w:rFonts w:ascii="Arial" w:hAnsi="Arial" w:cs="Arial"/>
                      <w:b/>
                      <w:bCs/>
                      <w:color w:val="000000"/>
                      <w:spacing w:val="1"/>
                      <w:sz w:val="15"/>
                      <w:szCs w:val="15"/>
                    </w:rPr>
                  </w:pPr>
                  <w:r>
                    <w:rPr>
                      <w:rFonts w:ascii="Arial" w:hAnsi="Arial" w:cs="Arial"/>
                      <w:b/>
                      <w:bCs/>
                      <w:color w:val="000000"/>
                      <w:spacing w:val="1"/>
                      <w:sz w:val="15"/>
                      <w:szCs w:val="15"/>
                    </w:rPr>
                    <w:t>Ureidos totales (</w:t>
                  </w:r>
                  <w:proofErr w:type="spellStart"/>
                  <w:r>
                    <w:rPr>
                      <w:rFonts w:ascii="Arial" w:hAnsi="Arial" w:cs="Arial"/>
                      <w:b/>
                      <w:bCs/>
                      <w:color w:val="000000"/>
                      <w:spacing w:val="1"/>
                      <w:sz w:val="15"/>
                      <w:szCs w:val="15"/>
                    </w:rPr>
                    <w:t>umol</w:t>
                  </w:r>
                  <w:proofErr w:type="spellEnd"/>
                  <w:r>
                    <w:rPr>
                      <w:rFonts w:ascii="Arial" w:hAnsi="Arial" w:cs="Arial"/>
                      <w:b/>
                      <w:bCs/>
                      <w:color w:val="000000"/>
                      <w:spacing w:val="1"/>
                      <w:sz w:val="15"/>
                      <w:szCs w:val="15"/>
                    </w:rPr>
                    <w:t xml:space="preserve"> mg-1 MS)</w:t>
                  </w:r>
                </w:p>
              </w:txbxContent>
            </v:textbox>
            <w10:wrap anchorx="page" anchory="page"/>
          </v:shape>
        </w:pict>
      </w:r>
      <w:r w:rsidR="002B0D75">
        <w:rPr>
          <w:noProof/>
        </w:rPr>
        <w:pict w14:anchorId="1137EECA">
          <v:shape id="_x0000_s4616" type="#_x0000_t136" style="position:absolute;left:0;text-align:left;margin-left:229.45pt;margin-top:388.8pt;width:3.65pt;height:6.6pt;rotation:310;z-index:-1999;mso-position-horizontal-relative:page;mso-position-vertical-relative:page" o:allowincell="f" fillcolor="black" stroked="f">
            <v:textpath style="font-family:&quot;Arial&quot;;font-size:6.6053619384765625pt;v-text-kern:t" string="a"/>
            <w10:wrap anchorx="page" anchory="page"/>
          </v:shape>
        </w:pict>
      </w:r>
      <w:r w:rsidR="002B0D75">
        <w:rPr>
          <w:noProof/>
        </w:rPr>
        <w:pict w14:anchorId="29D062B9">
          <v:shape id="_x0000_s4617" type="#_x0000_t136" style="position:absolute;left:0;text-align:left;margin-left:157.45pt;margin-top:318.95pt;width:3.65pt;height:6.6pt;rotation:310;z-index:-1998;mso-position-horizontal-relative:page;mso-position-vertical-relative:page" o:allowincell="f" fillcolor="black" stroked="f">
            <v:textpath style="font-family:&quot;Arial&quot;;font-size:6.6053619384765625pt;v-text-kern:t" string="a"/>
            <w10:wrap anchorx="page" anchory="page"/>
          </v:shape>
        </w:pict>
      </w:r>
      <w:r w:rsidR="002B0D75">
        <w:rPr>
          <w:noProof/>
        </w:rPr>
        <w:pict w14:anchorId="3A68148C">
          <v:shape id="_x0000_s4618" type="#_x0000_t136" style="position:absolute;left:0;text-align:left;margin-left:171.6pt;margin-top:337.55pt;width:7.35pt;height:6.6pt;rotation:310;z-index:-1997;mso-position-horizontal-relative:page;mso-position-vertical-relative:page" o:allowincell="f" fillcolor="black" stroked="f">
            <v:textpath style="font-family:&quot;Arial&quot;;font-size:6.6053619384765625pt;v-text-kern:t" string="ab"/>
            <w10:wrap anchorx="page" anchory="page"/>
          </v:shape>
        </w:pict>
      </w:r>
      <w:r w:rsidR="002B0D75">
        <w:rPr>
          <w:noProof/>
        </w:rPr>
        <w:pict w14:anchorId="45E90152">
          <v:shape id="_x0000_s4619" type="#_x0000_t136" style="position:absolute;left:0;text-align:left;margin-left:151.9pt;margin-top:362.55pt;width:3.65pt;height:6.6pt;rotation:310;z-index:-1996;mso-position-horizontal-relative:page;mso-position-vertical-relative:page" o:allowincell="f" fillcolor="black" stroked="f">
            <v:textpath style="font-family:&quot;Arial&quot;;font-size:6.6053619384765625pt;v-text-kern:t" string="b"/>
            <w10:wrap anchorx="page" anchory="page"/>
          </v:shape>
        </w:pict>
      </w:r>
      <w:r w:rsidR="002B0D75">
        <w:rPr>
          <w:noProof/>
        </w:rPr>
        <w:pict w14:anchorId="16E4850D">
          <v:shape id="_x0000_s4620" type="#_x0000_t136" style="position:absolute;left:0;text-align:left;margin-left:175.85pt;margin-top:362.5pt;width:3.65pt;height:6.6pt;rotation:310;z-index:-1995;mso-position-horizontal-relative:page;mso-position-vertical-relative:page" o:allowincell="f" fillcolor="black" stroked="f">
            <v:textpath style="font-family:&quot;Arial&quot;;font-size:6.6053619384765625pt;v-text-kern:t" string="b"/>
            <w10:wrap anchorx="page" anchory="page"/>
          </v:shape>
        </w:pict>
      </w:r>
      <w:r w:rsidR="002B0D75">
        <w:rPr>
          <w:noProof/>
        </w:rPr>
        <w:pict w14:anchorId="57D10A87">
          <v:shape id="_x0000_s4621" type="#_x0000_t136" style="position:absolute;left:0;text-align:left;margin-left:185.55pt;margin-top:362.6pt;width:3.65pt;height:6.6pt;rotation:310;z-index:-1994;mso-position-horizontal-relative:page;mso-position-vertical-relative:page" o:allowincell="f" fillcolor="black" stroked="f">
            <v:textpath style="font-family:&quot;Arial&quot;;font-size:6.6053619384765625pt;v-text-kern:t" string="b"/>
            <w10:wrap anchorx="page" anchory="page"/>
          </v:shape>
        </w:pict>
      </w:r>
      <w:r w:rsidR="002B0D75">
        <w:rPr>
          <w:noProof/>
        </w:rPr>
        <w:pict w14:anchorId="098DCFD6">
          <v:shape id="_x0000_s4622" type="#_x0000_t136" style="position:absolute;left:0;text-align:left;margin-left:191.1pt;margin-top:362.7pt;width:3.65pt;height:6.65pt;rotation:310;z-index:-1993;mso-position-horizontal-relative:page;mso-position-vertical-relative:page" o:allowincell="f" fillcolor="black" stroked="f">
            <v:textpath style="font-family:&quot;Arial&quot;;font-size:6.6053619384765625pt;v-text-kern:t" string="b"/>
            <w10:wrap anchorx="page" anchory="page"/>
          </v:shape>
        </w:pict>
      </w:r>
      <w:r w:rsidR="002B0D75">
        <w:rPr>
          <w:noProof/>
        </w:rPr>
        <w:pict w14:anchorId="206B02B6">
          <v:shape id="_x0000_s4623" type="#_x0000_t136" style="position:absolute;left:0;text-align:left;margin-left:213.9pt;margin-top:396.2pt;width:7.4pt;height:6.6pt;rotation:310;z-index:-1992;mso-position-horizontal-relative:page;mso-position-vertical-relative:page" o:allowincell="f" fillcolor="black" stroked="f">
            <v:textpath style="font-family:&quot;Arial&quot;;font-size:6.6053619384765625pt;v-text-kern:t" string="ab"/>
            <w10:wrap anchorx="page" anchory="page"/>
          </v:shape>
        </w:pict>
      </w:r>
      <w:r w:rsidR="002B0D75">
        <w:rPr>
          <w:noProof/>
        </w:rPr>
        <w:pict w14:anchorId="4453BBE9">
          <v:shape id="_x0000_s4624" type="#_x0000_t136" style="position:absolute;left:0;text-align:left;margin-left:180.7pt;margin-top:362.6pt;width:3.65pt;height:6.6pt;rotation:310;z-index:-1991;mso-position-horizontal-relative:page;mso-position-vertical-relative:page" o:allowincell="f" fillcolor="black" stroked="f">
            <v:textpath style="font-family:&quot;Arial&quot;;font-size:6.6053619384765625pt;v-text-kern:t" string="b"/>
            <w10:wrap anchorx="page" anchory="page"/>
          </v:shape>
        </w:pict>
      </w:r>
      <w:r w:rsidR="002B0D75">
        <w:rPr>
          <w:noProof/>
        </w:rPr>
        <w:pict w14:anchorId="5B5CB189">
          <v:shape id="_x0000_s4625" type="#_x0000_t136" style="position:absolute;left:0;text-align:left;margin-left:162.5pt;margin-top:376.75pt;width:3.65pt;height:6.65pt;rotation:310;z-index:-1990;mso-position-horizontal-relative:page;mso-position-vertical-relative:page" o:allowincell="f" fillcolor="black" stroked="f">
            <v:textpath style="font-family:&quot;Arial&quot;;font-size:6.6053619384765625pt;v-text-kern:t" string="b"/>
            <w10:wrap anchorx="page" anchory="page"/>
          </v:shape>
        </w:pict>
      </w:r>
      <w:r w:rsidR="002B0D75">
        <w:rPr>
          <w:noProof/>
        </w:rPr>
        <w:pict w14:anchorId="0E13B116">
          <v:shape id="_x0000_s4626" type="#_x0000_t136" style="position:absolute;left:0;text-align:left;margin-left:217.7pt;margin-top:397.2pt;width:12.8pt;height:6.65pt;rotation:310;z-index:-1989;mso-position-horizontal-relative:page;mso-position-vertical-relative:page" o:allowincell="f" fillcolor="black" stroked="f">
            <v:textpath style="font-family:&quot;Arial&quot;;font-size:6.6053619384765625pt;v-text-kern:t" string="ab a"/>
            <w10:wrap anchorx="page" anchory="page"/>
          </v:shape>
        </w:pict>
      </w:r>
      <w:r w:rsidR="002B0D75">
        <w:rPr>
          <w:noProof/>
        </w:rPr>
        <w:pict w14:anchorId="247D4414">
          <v:shape id="_x0000_s4627" type="#_x0000_t136" style="position:absolute;left:0;text-align:left;margin-left:243.65pt;margin-top:399.65pt;width:7.35pt;height:6.65pt;rotation:310;z-index:-1988;mso-position-horizontal-relative:page;mso-position-vertical-relative:page" o:allowincell="f" fillcolor="black" stroked="f">
            <v:textpath style="font-family:&quot;Arial&quot;;font-size:6.6053619384765625pt;v-text-kern:t" string="ab"/>
            <w10:wrap anchorx="page" anchory="page"/>
          </v:shape>
        </w:pict>
      </w:r>
      <w:r w:rsidR="002B0D75">
        <w:rPr>
          <w:noProof/>
        </w:rPr>
        <w:pict w14:anchorId="74A977BF">
          <v:shape id="_x0000_s4628" type="#_x0000_t136" style="position:absolute;left:0;text-align:left;margin-left:248.75pt;margin-top:411.95pt;width:3.65pt;height:6.6pt;rotation:310;z-index:-1987;mso-position-horizontal-relative:page;mso-position-vertical-relative:page" o:allowincell="f" fillcolor="black" stroked="f">
            <v:textpath style="font-family:&quot;Arial&quot;;font-size:6.6053619384765625pt;v-text-kern:t" string="b"/>
            <w10:wrap anchorx="page" anchory="page"/>
          </v:shape>
        </w:pict>
      </w:r>
      <w:r w:rsidR="002B0D75">
        <w:rPr>
          <w:noProof/>
        </w:rPr>
        <w:pict w14:anchorId="2463DB57">
          <v:shape id="_x0000_s4629" type="#_x0000_t136" style="position:absolute;left:0;text-align:left;margin-left:233.75pt;margin-top:400.2pt;width:7.35pt;height:6.6pt;rotation:310;z-index:-1986;mso-position-horizontal-relative:page;mso-position-vertical-relative:page" o:allowincell="f" fillcolor="black" stroked="f">
            <v:textpath style="font-family:&quot;Arial&quot;;font-size:6.6053619384765625pt;v-text-kern:t" string="ab"/>
            <w10:wrap anchorx="page" anchory="page"/>
          </v:shape>
        </w:pict>
      </w:r>
      <w:r w:rsidR="002B0D75">
        <w:rPr>
          <w:noProof/>
        </w:rPr>
        <w:pict w14:anchorId="25E26350">
          <v:shape id="_x0000_s4630" type="#_x0000_t136" style="position:absolute;left:0;text-align:left;margin-left:165.15pt;margin-top:336.8pt;width:7.35pt;height:6.6pt;rotation:310;z-index:-1985;mso-position-horizontal-relative:page;mso-position-vertical-relative:page" o:allowincell="f" fillcolor="black" stroked="f">
            <v:textpath style="font-family:&quot;Arial&quot;;font-size:6.6053619384765625pt;v-text-kern:t" string="ab"/>
            <w10:wrap anchorx="page" anchory="page"/>
          </v:shape>
        </w:pict>
      </w:r>
      <w:r w:rsidR="002B0D75">
        <w:rPr>
          <w:noProof/>
        </w:rPr>
        <w:pict w14:anchorId="7908AB35">
          <v:shape id="_x0000_s4631" type="#_x0000_t136" style="position:absolute;left:0;text-align:left;margin-left:239.4pt;margin-top:411.55pt;width:3.65pt;height:6.65pt;rotation:310;z-index:-1984;mso-position-horizontal-relative:page;mso-position-vertical-relative:page" o:allowincell="f" fillcolor="black" stroked="f">
            <v:textpath style="font-family:&quot;Arial&quot;;font-size:6.6053619384765625pt;v-text-kern:t" string="b"/>
            <w10:wrap anchorx="page" anchory="page"/>
          </v:shape>
        </w:pict>
      </w:r>
      <w:r w:rsidR="002B0D75">
        <w:rPr>
          <w:noProof/>
        </w:rPr>
        <w:pict w14:anchorId="5C9D0477">
          <v:shape id="_x0000_s4632" type="#_x0000_t136" style="position:absolute;left:0;text-align:left;margin-left:147.05pt;margin-top:374.6pt;width:3.65pt;height:6.65pt;rotation:310;z-index:-1983;mso-position-horizontal-relative:page;mso-position-vertical-relative:page" o:allowincell="f" fillcolor="black" stroked="f">
            <v:textpath style="font-family:&quot;Arial&quot;;font-size:6.6053619384765625pt;v-text-kern:t" string="b"/>
            <w10:wrap anchorx="page" anchory="page"/>
          </v:shape>
        </w:pict>
      </w:r>
    </w:p>
    <w:p w14:paraId="401E9A36" w14:textId="77777777" w:rsidR="00AF2BC5" w:rsidRDefault="00AF2BC5">
      <w:pPr>
        <w:widowControl w:val="0"/>
        <w:autoSpaceDE w:val="0"/>
        <w:autoSpaceDN w:val="0"/>
        <w:adjustRightInd w:val="0"/>
        <w:spacing w:after="0" w:line="240" w:lineRule="auto"/>
        <w:rPr>
          <w:rFonts w:cs="Calibri"/>
          <w:color w:val="000000"/>
        </w:rPr>
        <w:sectPr w:rsidR="00AF2BC5">
          <w:type w:val="continuous"/>
          <w:pgSz w:w="12240" w:h="15840"/>
          <w:pgMar w:top="523" w:right="650" w:bottom="20" w:left="1440" w:header="720" w:footer="720" w:gutter="0"/>
          <w:cols w:space="720"/>
          <w:noEndnote/>
        </w:sectPr>
      </w:pPr>
    </w:p>
    <w:p w14:paraId="710ED06C"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79" w:name="Pg79"/>
      <w:bookmarkEnd w:id="279"/>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605EB206" w14:textId="77777777" w:rsidR="00AF2BC5" w:rsidRDefault="00543688">
      <w:pPr>
        <w:widowControl w:val="0"/>
        <w:autoSpaceDE w:val="0"/>
        <w:autoSpaceDN w:val="0"/>
        <w:adjustRightInd w:val="0"/>
        <w:spacing w:before="258" w:after="0" w:line="413" w:lineRule="exact"/>
        <w:ind w:left="545" w:right="21"/>
        <w:jc w:val="both"/>
        <w:rPr>
          <w:rFonts w:ascii="Times New Roman" w:hAnsi="Times New Roman"/>
          <w:color w:val="000000"/>
          <w:sz w:val="24"/>
          <w:szCs w:val="24"/>
        </w:rPr>
      </w:pPr>
      <w:r>
        <w:rPr>
          <w:rFonts w:ascii="Times New Roman" w:hAnsi="Times New Roman"/>
          <w:color w:val="000000"/>
          <w:w w:val="108"/>
          <w:sz w:val="24"/>
          <w:szCs w:val="24"/>
        </w:rPr>
        <w:t xml:space="preserve">respectivamente, en la etapa V3. A </w:t>
      </w:r>
      <w:commentRangeStart w:id="280"/>
      <w:r>
        <w:rPr>
          <w:rFonts w:ascii="Times New Roman" w:hAnsi="Times New Roman"/>
          <w:color w:val="000000"/>
          <w:w w:val="108"/>
          <w:sz w:val="24"/>
          <w:szCs w:val="24"/>
        </w:rPr>
        <w:t xml:space="preserve">pesar, </w:t>
      </w:r>
      <w:commentRangeEnd w:id="280"/>
      <w:r w:rsidR="00687046">
        <w:rPr>
          <w:rStyle w:val="Refdecomentario"/>
        </w:rPr>
        <w:commentReference w:id="280"/>
      </w:r>
      <w:r>
        <w:rPr>
          <w:rFonts w:ascii="Times New Roman" w:hAnsi="Times New Roman"/>
          <w:color w:val="000000"/>
          <w:w w:val="108"/>
          <w:sz w:val="24"/>
          <w:szCs w:val="24"/>
        </w:rPr>
        <w:t xml:space="preserve">de que todas las concentraciones aplicadas por </w:t>
      </w:r>
      <w:r>
        <w:rPr>
          <w:rFonts w:ascii="Times New Roman" w:hAnsi="Times New Roman"/>
          <w:color w:val="000000"/>
          <w:spacing w:val="2"/>
          <w:sz w:val="24"/>
          <w:szCs w:val="24"/>
        </w:rPr>
        <w:t xml:space="preserve">aspersión foliar favorecieron el contenido de ureidos en hojas, en relación a los controles, 100 y </w:t>
      </w:r>
      <w:r>
        <w:rPr>
          <w:rFonts w:ascii="Times New Roman" w:hAnsi="Times New Roman"/>
          <w:color w:val="000000"/>
          <w:sz w:val="24"/>
          <w:szCs w:val="24"/>
        </w:rPr>
        <w:t>1000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fueron las concentraciones que más se destacaron en la etapa V4 con incrementos de 64,32 a 123 % (CI) y de 162 a 255 % (CI) (Figura 12C). </w:t>
      </w:r>
    </w:p>
    <w:p w14:paraId="2BE07483" w14:textId="77777777" w:rsidR="00AF2BC5" w:rsidRDefault="00543688">
      <w:pPr>
        <w:widowControl w:val="0"/>
        <w:autoSpaceDE w:val="0"/>
        <w:autoSpaceDN w:val="0"/>
        <w:adjustRightInd w:val="0"/>
        <w:spacing w:before="7" w:after="0" w:line="413" w:lineRule="exact"/>
        <w:ind w:left="545" w:right="20"/>
        <w:jc w:val="both"/>
        <w:rPr>
          <w:rFonts w:ascii="Times New Roman" w:hAnsi="Times New Roman"/>
          <w:color w:val="000000"/>
          <w:sz w:val="24"/>
          <w:szCs w:val="24"/>
        </w:rPr>
      </w:pPr>
      <w:r>
        <w:rPr>
          <w:rFonts w:ascii="Times New Roman" w:hAnsi="Times New Roman"/>
          <w:color w:val="000000"/>
          <w:w w:val="102"/>
          <w:sz w:val="24"/>
          <w:szCs w:val="24"/>
        </w:rPr>
        <w:t xml:space="preserve">La inoculación bacteriana de las semillas en ausencia de </w:t>
      </w:r>
      <w:commentRangeStart w:id="281"/>
      <w:r>
        <w:rPr>
          <w:rFonts w:ascii="Times New Roman" w:hAnsi="Times New Roman"/>
          <w:color w:val="000000"/>
          <w:w w:val="102"/>
          <w:sz w:val="24"/>
          <w:szCs w:val="24"/>
        </w:rPr>
        <w:t xml:space="preserve">quitosano </w:t>
      </w:r>
      <w:commentRangeEnd w:id="281"/>
      <w:r w:rsidR="00687046">
        <w:rPr>
          <w:rStyle w:val="Refdecomentario"/>
        </w:rPr>
        <w:commentReference w:id="281"/>
      </w:r>
      <w:r>
        <w:rPr>
          <w:rFonts w:ascii="Times New Roman" w:hAnsi="Times New Roman"/>
          <w:color w:val="000000"/>
          <w:w w:val="102"/>
          <w:sz w:val="24"/>
          <w:szCs w:val="24"/>
        </w:rPr>
        <w:t xml:space="preserve">favoreció el aumento de la </w:t>
      </w:r>
      <w:r>
        <w:rPr>
          <w:rFonts w:ascii="Times New Roman" w:hAnsi="Times New Roman"/>
          <w:color w:val="000000"/>
          <w:spacing w:val="1"/>
          <w:sz w:val="24"/>
          <w:szCs w:val="24"/>
        </w:rPr>
        <w:t xml:space="preserve">concentración de proteínas totales solubles en las raíces durante el período de crecimiento de las </w:t>
      </w:r>
      <w:commentRangeStart w:id="282"/>
      <w:r>
        <w:rPr>
          <w:rFonts w:ascii="Times New Roman" w:hAnsi="Times New Roman"/>
          <w:color w:val="000000"/>
          <w:w w:val="104"/>
          <w:sz w:val="24"/>
          <w:szCs w:val="24"/>
        </w:rPr>
        <w:t>plantas</w:t>
      </w:r>
      <w:commentRangeEnd w:id="282"/>
      <w:r w:rsidR="00687046">
        <w:rPr>
          <w:rStyle w:val="Refdecomentario"/>
        </w:rPr>
        <w:commentReference w:id="282"/>
      </w:r>
      <w:r>
        <w:rPr>
          <w:rFonts w:ascii="Times New Roman" w:hAnsi="Times New Roman"/>
          <w:color w:val="000000"/>
          <w:w w:val="104"/>
          <w:sz w:val="24"/>
          <w:szCs w:val="24"/>
        </w:rPr>
        <w:t xml:space="preserve"> a diferencia de lo ocurrido en las hojas, con incrementos desde 61 hasta 14 % en una </w:t>
      </w:r>
      <w:r>
        <w:rPr>
          <w:rFonts w:ascii="Times New Roman" w:hAnsi="Times New Roman"/>
          <w:color w:val="000000"/>
          <w:w w:val="106"/>
          <w:sz w:val="24"/>
          <w:szCs w:val="24"/>
        </w:rPr>
        <w:t xml:space="preserve">tendencia a disminuir el incremento con el paso del tiempo. Se </w:t>
      </w:r>
      <w:proofErr w:type="gramStart"/>
      <w:r>
        <w:rPr>
          <w:rFonts w:ascii="Times New Roman" w:hAnsi="Times New Roman"/>
          <w:color w:val="000000"/>
          <w:w w:val="106"/>
          <w:sz w:val="24"/>
          <w:szCs w:val="24"/>
        </w:rPr>
        <w:t>le</w:t>
      </w:r>
      <w:proofErr w:type="gramEnd"/>
      <w:r>
        <w:rPr>
          <w:rFonts w:ascii="Times New Roman" w:hAnsi="Times New Roman"/>
          <w:color w:val="000000"/>
          <w:w w:val="106"/>
          <w:sz w:val="24"/>
          <w:szCs w:val="24"/>
        </w:rPr>
        <w:t xml:space="preserve"> igualó la aplicación a las </w:t>
      </w:r>
      <w:r>
        <w:rPr>
          <w:rFonts w:ascii="Times New Roman" w:hAnsi="Times New Roman"/>
          <w:color w:val="000000"/>
          <w:w w:val="105"/>
          <w:sz w:val="24"/>
          <w:szCs w:val="24"/>
        </w:rPr>
        <w:t>semillas del polímero a las concentraciones 1000 y 100 mg L</w:t>
      </w:r>
      <w:r>
        <w:rPr>
          <w:rFonts w:ascii="Times New Roman" w:hAnsi="Times New Roman"/>
          <w:color w:val="000000"/>
          <w:w w:val="105"/>
          <w:sz w:val="24"/>
          <w:szCs w:val="24"/>
          <w:vertAlign w:val="superscript"/>
        </w:rPr>
        <w:t>-1</w:t>
      </w:r>
      <w:r>
        <w:rPr>
          <w:rFonts w:ascii="Times New Roman" w:hAnsi="Times New Roman"/>
          <w:color w:val="000000"/>
          <w:w w:val="105"/>
          <w:sz w:val="24"/>
          <w:szCs w:val="24"/>
        </w:rPr>
        <w:t xml:space="preserve">, desde V2 hasta la etapa V4 </w:t>
      </w:r>
      <w:r>
        <w:rPr>
          <w:rFonts w:ascii="Times New Roman" w:hAnsi="Times New Roman"/>
          <w:color w:val="000000"/>
          <w:spacing w:val="2"/>
          <w:sz w:val="24"/>
          <w:szCs w:val="24"/>
        </w:rPr>
        <w:t xml:space="preserve">(Figura 12A). Sin embargo, la aspersión foliar de quitosano, al igual que en las hojas, redujo las </w:t>
      </w:r>
      <w:r>
        <w:rPr>
          <w:rFonts w:ascii="Times New Roman" w:hAnsi="Times New Roman"/>
          <w:color w:val="000000"/>
          <w:spacing w:val="3"/>
          <w:sz w:val="24"/>
          <w:szCs w:val="24"/>
        </w:rPr>
        <w:t>proteínas en las raíces, fundamentalmente, las concentraciones 500 y 1000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con valores </w:t>
      </w:r>
      <w:r>
        <w:rPr>
          <w:rFonts w:ascii="Times New Roman" w:hAnsi="Times New Roman"/>
          <w:color w:val="000000"/>
          <w:spacing w:val="1"/>
          <w:sz w:val="24"/>
          <w:szCs w:val="24"/>
        </w:rPr>
        <w:t xml:space="preserve">inferiores a las plantas controles (CA), tanto en V3 como en V4. Estas concentraciones causaron </w:t>
      </w:r>
      <w:r>
        <w:rPr>
          <w:rFonts w:ascii="Times New Roman" w:hAnsi="Times New Roman"/>
          <w:color w:val="000000"/>
          <w:spacing w:val="2"/>
          <w:sz w:val="24"/>
          <w:szCs w:val="24"/>
        </w:rPr>
        <w:t xml:space="preserve">reducciones de proteínas desde el 6,4 % hasta 16,4 %, respecto al CA, mientras que comparado </w:t>
      </w:r>
      <w:r>
        <w:rPr>
          <w:rFonts w:ascii="Times New Roman" w:hAnsi="Times New Roman"/>
          <w:color w:val="000000"/>
          <w:sz w:val="24"/>
          <w:szCs w:val="24"/>
        </w:rPr>
        <w:t>con el CI, las reducciones son mayores (Figura 12A).</w:t>
      </w:r>
    </w:p>
    <w:p w14:paraId="5CE28162"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50" w:bottom="-20" w:left="1440" w:header="720" w:footer="720" w:gutter="0"/>
          <w:cols w:space="720"/>
          <w:noEndnote/>
        </w:sectPr>
      </w:pPr>
    </w:p>
    <w:p w14:paraId="788A647D" w14:textId="77777777" w:rsidR="00AF2BC5" w:rsidRDefault="00AF2BC5">
      <w:pPr>
        <w:widowControl w:val="0"/>
        <w:autoSpaceDE w:val="0"/>
        <w:autoSpaceDN w:val="0"/>
        <w:adjustRightInd w:val="0"/>
        <w:spacing w:after="0" w:line="161" w:lineRule="exact"/>
        <w:ind w:left="914"/>
        <w:rPr>
          <w:rFonts w:ascii="Times New Roman" w:hAnsi="Times New Roman"/>
          <w:color w:val="000000"/>
          <w:sz w:val="24"/>
          <w:szCs w:val="24"/>
        </w:rPr>
      </w:pPr>
    </w:p>
    <w:p w14:paraId="703E1215" w14:textId="77777777" w:rsidR="00AF2BC5" w:rsidRDefault="00AF2BC5">
      <w:pPr>
        <w:widowControl w:val="0"/>
        <w:autoSpaceDE w:val="0"/>
        <w:autoSpaceDN w:val="0"/>
        <w:adjustRightInd w:val="0"/>
        <w:spacing w:after="0" w:line="161" w:lineRule="exact"/>
        <w:ind w:left="914"/>
        <w:rPr>
          <w:rFonts w:ascii="Times New Roman" w:hAnsi="Times New Roman"/>
          <w:color w:val="000000"/>
          <w:sz w:val="24"/>
          <w:szCs w:val="24"/>
        </w:rPr>
      </w:pPr>
    </w:p>
    <w:p w14:paraId="1848A771" w14:textId="77777777" w:rsidR="00AF2BC5" w:rsidRDefault="00AF2BC5">
      <w:pPr>
        <w:widowControl w:val="0"/>
        <w:autoSpaceDE w:val="0"/>
        <w:autoSpaceDN w:val="0"/>
        <w:adjustRightInd w:val="0"/>
        <w:spacing w:after="0" w:line="161" w:lineRule="exact"/>
        <w:ind w:left="914"/>
        <w:rPr>
          <w:rFonts w:ascii="Times New Roman" w:hAnsi="Times New Roman"/>
          <w:color w:val="000000"/>
          <w:sz w:val="24"/>
          <w:szCs w:val="24"/>
        </w:rPr>
      </w:pPr>
    </w:p>
    <w:p w14:paraId="364C5E9C" w14:textId="77777777" w:rsidR="00AF2BC5" w:rsidRDefault="00AF2BC5">
      <w:pPr>
        <w:widowControl w:val="0"/>
        <w:autoSpaceDE w:val="0"/>
        <w:autoSpaceDN w:val="0"/>
        <w:adjustRightInd w:val="0"/>
        <w:spacing w:after="0" w:line="161" w:lineRule="exact"/>
        <w:ind w:left="914"/>
        <w:rPr>
          <w:rFonts w:ascii="Times New Roman" w:hAnsi="Times New Roman"/>
          <w:color w:val="000000"/>
          <w:sz w:val="24"/>
          <w:szCs w:val="24"/>
        </w:rPr>
      </w:pPr>
    </w:p>
    <w:p w14:paraId="2AD6683B" w14:textId="77777777" w:rsidR="00AF2BC5" w:rsidRDefault="00AF2BC5">
      <w:pPr>
        <w:widowControl w:val="0"/>
        <w:autoSpaceDE w:val="0"/>
        <w:autoSpaceDN w:val="0"/>
        <w:adjustRightInd w:val="0"/>
        <w:spacing w:after="0" w:line="161" w:lineRule="exact"/>
        <w:ind w:left="914"/>
        <w:rPr>
          <w:rFonts w:ascii="Times New Roman" w:hAnsi="Times New Roman"/>
          <w:color w:val="000000"/>
          <w:sz w:val="24"/>
          <w:szCs w:val="24"/>
        </w:rPr>
      </w:pPr>
    </w:p>
    <w:p w14:paraId="7E6965F0" w14:textId="77777777" w:rsidR="00AF2BC5" w:rsidRDefault="00543688">
      <w:pPr>
        <w:widowControl w:val="0"/>
        <w:tabs>
          <w:tab w:val="left" w:pos="1371"/>
          <w:tab w:val="left" w:pos="5356"/>
        </w:tabs>
        <w:autoSpaceDE w:val="0"/>
        <w:autoSpaceDN w:val="0"/>
        <w:adjustRightInd w:val="0"/>
        <w:spacing w:before="68" w:after="0" w:line="161" w:lineRule="exact"/>
        <w:ind w:left="914"/>
        <w:rPr>
          <w:rFonts w:ascii="Arial" w:hAnsi="Arial" w:cs="Arial"/>
          <w:b/>
          <w:bCs/>
          <w:color w:val="000000"/>
          <w:w w:val="97"/>
          <w:sz w:val="16"/>
          <w:szCs w:val="16"/>
        </w:rPr>
      </w:pPr>
      <w:r>
        <w:rPr>
          <w:rFonts w:ascii="Arial" w:hAnsi="Arial" w:cs="Arial"/>
          <w:color w:val="000000"/>
          <w:w w:val="102"/>
          <w:sz w:val="13"/>
          <w:szCs w:val="13"/>
        </w:rPr>
        <w:t>1.4</w:t>
      </w:r>
      <w:r>
        <w:rPr>
          <w:rFonts w:ascii="Arial" w:hAnsi="Arial" w:cs="Arial"/>
          <w:color w:val="000000"/>
          <w:w w:val="102"/>
          <w:sz w:val="13"/>
          <w:szCs w:val="13"/>
        </w:rPr>
        <w:tab/>
      </w:r>
      <w:r>
        <w:rPr>
          <w:rFonts w:ascii="Arial" w:hAnsi="Arial" w:cs="Arial"/>
          <w:b/>
          <w:bCs/>
          <w:color w:val="000000"/>
          <w:w w:val="97"/>
          <w:sz w:val="16"/>
          <w:szCs w:val="16"/>
        </w:rPr>
        <w:t>A</w:t>
      </w:r>
      <w:r>
        <w:rPr>
          <w:rFonts w:ascii="Arial" w:hAnsi="Arial" w:cs="Arial"/>
          <w:b/>
          <w:bCs/>
          <w:color w:val="000000"/>
          <w:w w:val="97"/>
          <w:sz w:val="16"/>
          <w:szCs w:val="16"/>
        </w:rPr>
        <w:tab/>
        <w:t>B</w:t>
      </w:r>
    </w:p>
    <w:p w14:paraId="2C78A578" w14:textId="77777777" w:rsidR="00AF2BC5" w:rsidRDefault="00AF2BC5">
      <w:pPr>
        <w:widowControl w:val="0"/>
        <w:autoSpaceDE w:val="0"/>
        <w:autoSpaceDN w:val="0"/>
        <w:adjustRightInd w:val="0"/>
        <w:spacing w:after="0" w:line="161" w:lineRule="exact"/>
        <w:ind w:left="914"/>
        <w:rPr>
          <w:rFonts w:ascii="Arial" w:hAnsi="Arial" w:cs="Arial"/>
          <w:b/>
          <w:bCs/>
          <w:color w:val="000000"/>
          <w:w w:val="97"/>
          <w:sz w:val="16"/>
          <w:szCs w:val="16"/>
        </w:rPr>
      </w:pPr>
    </w:p>
    <w:p w14:paraId="2B70BB0C" w14:textId="77777777" w:rsidR="00AF2BC5" w:rsidRDefault="00543688">
      <w:pPr>
        <w:widowControl w:val="0"/>
        <w:autoSpaceDE w:val="0"/>
        <w:autoSpaceDN w:val="0"/>
        <w:adjustRightInd w:val="0"/>
        <w:spacing w:before="61" w:after="0" w:line="161" w:lineRule="exact"/>
        <w:ind w:left="914"/>
        <w:rPr>
          <w:rFonts w:ascii="Arial" w:hAnsi="Arial" w:cs="Arial"/>
          <w:color w:val="000000"/>
          <w:w w:val="102"/>
          <w:sz w:val="13"/>
          <w:szCs w:val="13"/>
        </w:rPr>
      </w:pPr>
      <w:r>
        <w:rPr>
          <w:rFonts w:ascii="Arial" w:hAnsi="Arial" w:cs="Arial"/>
          <w:color w:val="000000"/>
          <w:w w:val="102"/>
          <w:sz w:val="13"/>
          <w:szCs w:val="13"/>
        </w:rPr>
        <w:t>1.2</w:t>
      </w:r>
    </w:p>
    <w:p w14:paraId="1EC475A8" w14:textId="77777777" w:rsidR="00AF2BC5" w:rsidRDefault="00AF2BC5">
      <w:pPr>
        <w:widowControl w:val="0"/>
        <w:autoSpaceDE w:val="0"/>
        <w:autoSpaceDN w:val="0"/>
        <w:adjustRightInd w:val="0"/>
        <w:spacing w:after="0" w:line="161" w:lineRule="exact"/>
        <w:ind w:left="914"/>
        <w:rPr>
          <w:rFonts w:ascii="Arial" w:hAnsi="Arial" w:cs="Arial"/>
          <w:color w:val="000000"/>
          <w:w w:val="102"/>
          <w:sz w:val="13"/>
          <w:szCs w:val="13"/>
        </w:rPr>
      </w:pPr>
    </w:p>
    <w:p w14:paraId="71E26DA5" w14:textId="77777777" w:rsidR="00AF2BC5" w:rsidRDefault="00543688">
      <w:pPr>
        <w:widowControl w:val="0"/>
        <w:autoSpaceDE w:val="0"/>
        <w:autoSpaceDN w:val="0"/>
        <w:adjustRightInd w:val="0"/>
        <w:spacing w:before="61" w:after="0" w:line="161" w:lineRule="exact"/>
        <w:ind w:left="914"/>
        <w:rPr>
          <w:rFonts w:ascii="Arial" w:hAnsi="Arial" w:cs="Arial"/>
          <w:color w:val="000000"/>
          <w:w w:val="102"/>
          <w:sz w:val="13"/>
          <w:szCs w:val="13"/>
        </w:rPr>
      </w:pPr>
      <w:r>
        <w:rPr>
          <w:rFonts w:ascii="Arial" w:hAnsi="Arial" w:cs="Arial"/>
          <w:color w:val="000000"/>
          <w:w w:val="102"/>
          <w:sz w:val="13"/>
          <w:szCs w:val="13"/>
        </w:rPr>
        <w:t>1.0</w:t>
      </w:r>
    </w:p>
    <w:p w14:paraId="169534F3" w14:textId="77777777" w:rsidR="00AF2BC5" w:rsidRDefault="00AF2BC5">
      <w:pPr>
        <w:widowControl w:val="0"/>
        <w:autoSpaceDE w:val="0"/>
        <w:autoSpaceDN w:val="0"/>
        <w:adjustRightInd w:val="0"/>
        <w:spacing w:after="0" w:line="161" w:lineRule="exact"/>
        <w:ind w:left="914"/>
        <w:rPr>
          <w:rFonts w:ascii="Arial" w:hAnsi="Arial" w:cs="Arial"/>
          <w:color w:val="000000"/>
          <w:w w:val="102"/>
          <w:sz w:val="13"/>
          <w:szCs w:val="13"/>
        </w:rPr>
      </w:pPr>
    </w:p>
    <w:p w14:paraId="751D183B" w14:textId="77777777" w:rsidR="00AF2BC5" w:rsidRDefault="00543688">
      <w:pPr>
        <w:widowControl w:val="0"/>
        <w:autoSpaceDE w:val="0"/>
        <w:autoSpaceDN w:val="0"/>
        <w:adjustRightInd w:val="0"/>
        <w:spacing w:before="59" w:after="0" w:line="161" w:lineRule="exact"/>
        <w:ind w:left="914"/>
        <w:rPr>
          <w:rFonts w:ascii="Arial" w:hAnsi="Arial" w:cs="Arial"/>
          <w:color w:val="000000"/>
          <w:w w:val="102"/>
          <w:sz w:val="13"/>
          <w:szCs w:val="13"/>
        </w:rPr>
      </w:pPr>
      <w:r>
        <w:rPr>
          <w:rFonts w:ascii="Arial" w:hAnsi="Arial" w:cs="Arial"/>
          <w:color w:val="000000"/>
          <w:w w:val="102"/>
          <w:sz w:val="13"/>
          <w:szCs w:val="13"/>
        </w:rPr>
        <w:t>0.8</w:t>
      </w:r>
    </w:p>
    <w:p w14:paraId="783773FC" w14:textId="77777777" w:rsidR="00AF2BC5" w:rsidRDefault="00AF2BC5">
      <w:pPr>
        <w:widowControl w:val="0"/>
        <w:autoSpaceDE w:val="0"/>
        <w:autoSpaceDN w:val="0"/>
        <w:adjustRightInd w:val="0"/>
        <w:spacing w:after="0" w:line="161" w:lineRule="exact"/>
        <w:ind w:left="914"/>
        <w:rPr>
          <w:rFonts w:ascii="Arial" w:hAnsi="Arial" w:cs="Arial"/>
          <w:color w:val="000000"/>
          <w:w w:val="102"/>
          <w:sz w:val="13"/>
          <w:szCs w:val="13"/>
        </w:rPr>
      </w:pPr>
    </w:p>
    <w:p w14:paraId="026981C3" w14:textId="77777777" w:rsidR="00AF2BC5" w:rsidRDefault="00543688">
      <w:pPr>
        <w:widowControl w:val="0"/>
        <w:autoSpaceDE w:val="0"/>
        <w:autoSpaceDN w:val="0"/>
        <w:adjustRightInd w:val="0"/>
        <w:spacing w:before="61" w:after="0" w:line="161" w:lineRule="exact"/>
        <w:ind w:left="914"/>
        <w:rPr>
          <w:rFonts w:ascii="Arial" w:hAnsi="Arial" w:cs="Arial"/>
          <w:color w:val="000000"/>
          <w:w w:val="102"/>
          <w:sz w:val="13"/>
          <w:szCs w:val="13"/>
        </w:rPr>
      </w:pPr>
      <w:r>
        <w:rPr>
          <w:rFonts w:ascii="Arial" w:hAnsi="Arial" w:cs="Arial"/>
          <w:color w:val="000000"/>
          <w:w w:val="102"/>
          <w:sz w:val="13"/>
          <w:szCs w:val="13"/>
        </w:rPr>
        <w:t>0.6</w:t>
      </w:r>
    </w:p>
    <w:p w14:paraId="24A3C905" w14:textId="77777777" w:rsidR="00AF2BC5" w:rsidRDefault="00AF2BC5">
      <w:pPr>
        <w:widowControl w:val="0"/>
        <w:autoSpaceDE w:val="0"/>
        <w:autoSpaceDN w:val="0"/>
        <w:adjustRightInd w:val="0"/>
        <w:spacing w:after="0" w:line="161" w:lineRule="exact"/>
        <w:ind w:left="914"/>
        <w:rPr>
          <w:rFonts w:ascii="Arial" w:hAnsi="Arial" w:cs="Arial"/>
          <w:color w:val="000000"/>
          <w:w w:val="102"/>
          <w:sz w:val="13"/>
          <w:szCs w:val="13"/>
        </w:rPr>
      </w:pPr>
    </w:p>
    <w:p w14:paraId="3A637A9E" w14:textId="77777777" w:rsidR="00AF2BC5" w:rsidRDefault="00543688">
      <w:pPr>
        <w:widowControl w:val="0"/>
        <w:autoSpaceDE w:val="0"/>
        <w:autoSpaceDN w:val="0"/>
        <w:adjustRightInd w:val="0"/>
        <w:spacing w:before="60" w:after="0" w:line="161" w:lineRule="exact"/>
        <w:ind w:left="914"/>
        <w:rPr>
          <w:rFonts w:ascii="Arial" w:hAnsi="Arial" w:cs="Arial"/>
          <w:color w:val="000000"/>
          <w:w w:val="102"/>
          <w:sz w:val="13"/>
          <w:szCs w:val="13"/>
        </w:rPr>
      </w:pPr>
      <w:r>
        <w:rPr>
          <w:rFonts w:ascii="Arial" w:hAnsi="Arial" w:cs="Arial"/>
          <w:color w:val="000000"/>
          <w:w w:val="102"/>
          <w:sz w:val="13"/>
          <w:szCs w:val="13"/>
        </w:rPr>
        <w:t>0.4</w:t>
      </w:r>
    </w:p>
    <w:p w14:paraId="1563D9EA" w14:textId="77777777" w:rsidR="00AF2BC5" w:rsidRDefault="00AF2BC5">
      <w:pPr>
        <w:widowControl w:val="0"/>
        <w:autoSpaceDE w:val="0"/>
        <w:autoSpaceDN w:val="0"/>
        <w:adjustRightInd w:val="0"/>
        <w:spacing w:after="0" w:line="161" w:lineRule="exact"/>
        <w:ind w:left="914"/>
        <w:rPr>
          <w:rFonts w:ascii="Arial" w:hAnsi="Arial" w:cs="Arial"/>
          <w:color w:val="000000"/>
          <w:w w:val="102"/>
          <w:sz w:val="13"/>
          <w:szCs w:val="13"/>
        </w:rPr>
      </w:pPr>
    </w:p>
    <w:p w14:paraId="32ABA9AB" w14:textId="77777777" w:rsidR="00AF2BC5" w:rsidRDefault="00543688">
      <w:pPr>
        <w:widowControl w:val="0"/>
        <w:autoSpaceDE w:val="0"/>
        <w:autoSpaceDN w:val="0"/>
        <w:adjustRightInd w:val="0"/>
        <w:spacing w:before="61" w:after="0" w:line="161" w:lineRule="exact"/>
        <w:ind w:left="914"/>
        <w:rPr>
          <w:rFonts w:ascii="Arial" w:hAnsi="Arial" w:cs="Arial"/>
          <w:color w:val="000000"/>
          <w:w w:val="102"/>
          <w:sz w:val="13"/>
          <w:szCs w:val="13"/>
        </w:rPr>
      </w:pPr>
      <w:r>
        <w:rPr>
          <w:rFonts w:ascii="Arial" w:hAnsi="Arial" w:cs="Arial"/>
          <w:color w:val="000000"/>
          <w:w w:val="102"/>
          <w:sz w:val="13"/>
          <w:szCs w:val="13"/>
        </w:rPr>
        <w:t>0.2</w:t>
      </w:r>
    </w:p>
    <w:p w14:paraId="7E98DFC8" w14:textId="77777777" w:rsidR="00AF2BC5" w:rsidRDefault="00AF2BC5">
      <w:pPr>
        <w:widowControl w:val="0"/>
        <w:autoSpaceDE w:val="0"/>
        <w:autoSpaceDN w:val="0"/>
        <w:adjustRightInd w:val="0"/>
        <w:spacing w:after="0" w:line="161" w:lineRule="exact"/>
        <w:ind w:left="914"/>
        <w:rPr>
          <w:rFonts w:ascii="Arial" w:hAnsi="Arial" w:cs="Arial"/>
          <w:color w:val="000000"/>
          <w:w w:val="102"/>
          <w:sz w:val="13"/>
          <w:szCs w:val="13"/>
        </w:rPr>
      </w:pPr>
    </w:p>
    <w:p w14:paraId="49CDF39E" w14:textId="77777777" w:rsidR="00AF2BC5" w:rsidRDefault="00543688">
      <w:pPr>
        <w:widowControl w:val="0"/>
        <w:autoSpaceDE w:val="0"/>
        <w:autoSpaceDN w:val="0"/>
        <w:adjustRightInd w:val="0"/>
        <w:spacing w:before="60" w:after="0" w:line="161" w:lineRule="exact"/>
        <w:ind w:left="914"/>
        <w:rPr>
          <w:rFonts w:ascii="Arial" w:hAnsi="Arial" w:cs="Arial"/>
          <w:color w:val="000000"/>
          <w:w w:val="102"/>
          <w:sz w:val="13"/>
          <w:szCs w:val="13"/>
        </w:rPr>
      </w:pPr>
      <w:r>
        <w:rPr>
          <w:rFonts w:ascii="Arial" w:hAnsi="Arial" w:cs="Arial"/>
          <w:color w:val="000000"/>
          <w:w w:val="102"/>
          <w:sz w:val="13"/>
          <w:szCs w:val="13"/>
        </w:rPr>
        <w:t>0.0</w:t>
      </w:r>
    </w:p>
    <w:p w14:paraId="7D07C6E4" w14:textId="77777777" w:rsidR="00AF2BC5" w:rsidRDefault="00543688">
      <w:pPr>
        <w:widowControl w:val="0"/>
        <w:tabs>
          <w:tab w:val="left" w:pos="3160"/>
          <w:tab w:val="left" w:pos="4358"/>
        </w:tabs>
        <w:autoSpaceDE w:val="0"/>
        <w:autoSpaceDN w:val="0"/>
        <w:adjustRightInd w:val="0"/>
        <w:spacing w:before="28" w:after="0" w:line="161" w:lineRule="exact"/>
        <w:ind w:left="1967"/>
        <w:rPr>
          <w:rFonts w:ascii="Arial" w:hAnsi="Arial" w:cs="Arial"/>
          <w:b/>
          <w:bCs/>
          <w:color w:val="000000"/>
          <w:spacing w:val="-2"/>
          <w:sz w:val="13"/>
          <w:szCs w:val="13"/>
        </w:rPr>
      </w:pPr>
      <w:r>
        <w:rPr>
          <w:rFonts w:ascii="Arial" w:hAnsi="Arial" w:cs="Arial"/>
          <w:b/>
          <w:bCs/>
          <w:color w:val="000000"/>
          <w:spacing w:val="-2"/>
          <w:sz w:val="13"/>
          <w:szCs w:val="13"/>
        </w:rPr>
        <w:t>V2</w:t>
      </w:r>
      <w:r>
        <w:rPr>
          <w:rFonts w:ascii="Arial" w:hAnsi="Arial" w:cs="Arial"/>
          <w:b/>
          <w:bCs/>
          <w:color w:val="000000"/>
          <w:spacing w:val="-2"/>
          <w:sz w:val="13"/>
          <w:szCs w:val="13"/>
        </w:rPr>
        <w:tab/>
        <w:t>V3</w:t>
      </w:r>
      <w:r>
        <w:rPr>
          <w:rFonts w:ascii="Arial" w:hAnsi="Arial" w:cs="Arial"/>
          <w:b/>
          <w:bCs/>
          <w:color w:val="000000"/>
          <w:spacing w:val="-2"/>
          <w:sz w:val="13"/>
          <w:szCs w:val="13"/>
        </w:rPr>
        <w:tab/>
        <w:t>V4</w:t>
      </w:r>
    </w:p>
    <w:p w14:paraId="2E661882" w14:textId="77777777" w:rsidR="00AF2BC5" w:rsidRDefault="00543688">
      <w:pPr>
        <w:widowControl w:val="0"/>
        <w:autoSpaceDE w:val="0"/>
        <w:autoSpaceDN w:val="0"/>
        <w:adjustRightInd w:val="0"/>
        <w:spacing w:before="97" w:after="0" w:line="184" w:lineRule="exact"/>
        <w:ind w:left="2409"/>
        <w:rPr>
          <w:rFonts w:ascii="Arial" w:hAnsi="Arial" w:cs="Arial"/>
          <w:b/>
          <w:bCs/>
          <w:color w:val="000000"/>
          <w:sz w:val="16"/>
          <w:szCs w:val="16"/>
        </w:rPr>
      </w:pPr>
      <w:r>
        <w:rPr>
          <w:rFonts w:ascii="Arial" w:hAnsi="Arial" w:cs="Arial"/>
          <w:b/>
          <w:bCs/>
          <w:color w:val="000000"/>
          <w:sz w:val="16"/>
          <w:szCs w:val="16"/>
        </w:rPr>
        <w:t>Etapas de crecimiento</w:t>
      </w:r>
    </w:p>
    <w:p w14:paraId="1DC6FA7C" w14:textId="77777777" w:rsidR="00AF2BC5" w:rsidRDefault="00543688">
      <w:pPr>
        <w:widowControl w:val="0"/>
        <w:autoSpaceDE w:val="0"/>
        <w:autoSpaceDN w:val="0"/>
        <w:adjustRightInd w:val="0"/>
        <w:spacing w:after="0" w:line="126" w:lineRule="exact"/>
        <w:ind w:left="10"/>
        <w:rPr>
          <w:rFonts w:ascii="Arial" w:hAnsi="Arial" w:cs="Arial"/>
          <w:b/>
          <w:bCs/>
          <w:color w:val="000000"/>
          <w:sz w:val="16"/>
          <w:szCs w:val="16"/>
        </w:rPr>
      </w:pPr>
      <w:r>
        <w:rPr>
          <w:rFonts w:ascii="Arial" w:hAnsi="Arial" w:cs="Arial"/>
          <w:b/>
          <w:bCs/>
          <w:color w:val="000000"/>
          <w:sz w:val="16"/>
          <w:szCs w:val="16"/>
        </w:rPr>
        <w:br w:type="column"/>
      </w:r>
    </w:p>
    <w:p w14:paraId="758436EB" w14:textId="77777777" w:rsidR="00AF2BC5" w:rsidRDefault="00AF2BC5">
      <w:pPr>
        <w:widowControl w:val="0"/>
        <w:autoSpaceDE w:val="0"/>
        <w:autoSpaceDN w:val="0"/>
        <w:adjustRightInd w:val="0"/>
        <w:spacing w:after="0" w:line="126" w:lineRule="exact"/>
        <w:ind w:left="10"/>
        <w:rPr>
          <w:rFonts w:ascii="Arial" w:hAnsi="Arial" w:cs="Arial"/>
          <w:b/>
          <w:bCs/>
          <w:color w:val="000000"/>
          <w:sz w:val="16"/>
          <w:szCs w:val="16"/>
        </w:rPr>
      </w:pPr>
    </w:p>
    <w:p w14:paraId="6C3BC756" w14:textId="77777777" w:rsidR="00AF2BC5" w:rsidRDefault="00AF2BC5">
      <w:pPr>
        <w:widowControl w:val="0"/>
        <w:autoSpaceDE w:val="0"/>
        <w:autoSpaceDN w:val="0"/>
        <w:adjustRightInd w:val="0"/>
        <w:spacing w:after="0" w:line="126" w:lineRule="exact"/>
        <w:ind w:left="10"/>
        <w:rPr>
          <w:rFonts w:ascii="Arial" w:hAnsi="Arial" w:cs="Arial"/>
          <w:b/>
          <w:bCs/>
          <w:color w:val="000000"/>
          <w:sz w:val="16"/>
          <w:szCs w:val="16"/>
        </w:rPr>
      </w:pPr>
    </w:p>
    <w:p w14:paraId="4C5B12B8" w14:textId="77777777" w:rsidR="00AF2BC5" w:rsidRDefault="00AF2BC5">
      <w:pPr>
        <w:widowControl w:val="0"/>
        <w:autoSpaceDE w:val="0"/>
        <w:autoSpaceDN w:val="0"/>
        <w:adjustRightInd w:val="0"/>
        <w:spacing w:after="0" w:line="126" w:lineRule="exact"/>
        <w:ind w:left="10"/>
        <w:rPr>
          <w:rFonts w:ascii="Arial" w:hAnsi="Arial" w:cs="Arial"/>
          <w:b/>
          <w:bCs/>
          <w:color w:val="000000"/>
          <w:sz w:val="16"/>
          <w:szCs w:val="16"/>
        </w:rPr>
      </w:pPr>
    </w:p>
    <w:p w14:paraId="5CEA0D03" w14:textId="77777777" w:rsidR="00AF2BC5" w:rsidRDefault="00AF2BC5">
      <w:pPr>
        <w:widowControl w:val="0"/>
        <w:autoSpaceDE w:val="0"/>
        <w:autoSpaceDN w:val="0"/>
        <w:adjustRightInd w:val="0"/>
        <w:spacing w:after="0" w:line="126" w:lineRule="exact"/>
        <w:ind w:left="10"/>
        <w:rPr>
          <w:rFonts w:ascii="Arial" w:hAnsi="Arial" w:cs="Arial"/>
          <w:b/>
          <w:bCs/>
          <w:color w:val="000000"/>
          <w:sz w:val="16"/>
          <w:szCs w:val="16"/>
        </w:rPr>
      </w:pPr>
    </w:p>
    <w:p w14:paraId="1A0202B6" w14:textId="77777777" w:rsidR="00AF2BC5" w:rsidRDefault="00AF2BC5">
      <w:pPr>
        <w:widowControl w:val="0"/>
        <w:autoSpaceDE w:val="0"/>
        <w:autoSpaceDN w:val="0"/>
        <w:adjustRightInd w:val="0"/>
        <w:spacing w:after="0" w:line="126" w:lineRule="exact"/>
        <w:ind w:left="10"/>
        <w:rPr>
          <w:rFonts w:ascii="Arial" w:hAnsi="Arial" w:cs="Arial"/>
          <w:b/>
          <w:bCs/>
          <w:color w:val="000000"/>
          <w:sz w:val="16"/>
          <w:szCs w:val="16"/>
        </w:rPr>
      </w:pPr>
    </w:p>
    <w:p w14:paraId="5A2EB2B1" w14:textId="77777777" w:rsidR="00AF2BC5" w:rsidRDefault="00AF2BC5">
      <w:pPr>
        <w:widowControl w:val="0"/>
        <w:autoSpaceDE w:val="0"/>
        <w:autoSpaceDN w:val="0"/>
        <w:adjustRightInd w:val="0"/>
        <w:spacing w:after="0" w:line="126" w:lineRule="exact"/>
        <w:ind w:left="10"/>
        <w:rPr>
          <w:rFonts w:ascii="Arial" w:hAnsi="Arial" w:cs="Arial"/>
          <w:b/>
          <w:bCs/>
          <w:color w:val="000000"/>
          <w:sz w:val="16"/>
          <w:szCs w:val="16"/>
        </w:rPr>
      </w:pPr>
    </w:p>
    <w:p w14:paraId="4C8A2171" w14:textId="77777777" w:rsidR="00AF2BC5" w:rsidRDefault="00543688">
      <w:pPr>
        <w:widowControl w:val="0"/>
        <w:autoSpaceDE w:val="0"/>
        <w:autoSpaceDN w:val="0"/>
        <w:adjustRightInd w:val="0"/>
        <w:spacing w:before="94" w:after="0" w:line="126" w:lineRule="exact"/>
        <w:ind w:left="10"/>
        <w:rPr>
          <w:rFonts w:ascii="Arial" w:hAnsi="Arial" w:cs="Arial"/>
          <w:color w:val="000000"/>
          <w:spacing w:val="2"/>
          <w:sz w:val="11"/>
          <w:szCs w:val="11"/>
        </w:rPr>
      </w:pPr>
      <w:r>
        <w:rPr>
          <w:rFonts w:ascii="Arial" w:hAnsi="Arial" w:cs="Arial"/>
          <w:color w:val="000000"/>
          <w:spacing w:val="2"/>
          <w:sz w:val="11"/>
          <w:szCs w:val="11"/>
        </w:rPr>
        <w:t>CA</w:t>
      </w:r>
    </w:p>
    <w:p w14:paraId="6A31D087" w14:textId="77777777" w:rsidR="00AF2BC5" w:rsidRDefault="00543688">
      <w:pPr>
        <w:widowControl w:val="0"/>
        <w:tabs>
          <w:tab w:val="left" w:pos="3468"/>
        </w:tabs>
        <w:autoSpaceDE w:val="0"/>
        <w:autoSpaceDN w:val="0"/>
        <w:adjustRightInd w:val="0"/>
        <w:spacing w:before="9" w:after="0" w:line="138" w:lineRule="exact"/>
        <w:ind w:left="10"/>
        <w:rPr>
          <w:rFonts w:ascii="Arial" w:hAnsi="Arial" w:cs="Arial"/>
          <w:color w:val="000000"/>
          <w:w w:val="102"/>
          <w:position w:val="-3"/>
          <w:sz w:val="13"/>
          <w:szCs w:val="13"/>
        </w:rPr>
      </w:pPr>
      <w:r>
        <w:rPr>
          <w:rFonts w:ascii="Arial" w:hAnsi="Arial" w:cs="Arial"/>
          <w:color w:val="000000"/>
          <w:spacing w:val="1"/>
          <w:sz w:val="11"/>
          <w:szCs w:val="11"/>
        </w:rPr>
        <w:t>CI</w:t>
      </w:r>
      <w:r>
        <w:rPr>
          <w:rFonts w:ascii="Arial" w:hAnsi="Arial" w:cs="Arial"/>
          <w:color w:val="000000"/>
          <w:spacing w:val="1"/>
          <w:sz w:val="11"/>
          <w:szCs w:val="11"/>
        </w:rPr>
        <w:tab/>
      </w:r>
      <w:r>
        <w:rPr>
          <w:rFonts w:ascii="Arial" w:hAnsi="Arial" w:cs="Arial"/>
          <w:color w:val="000000"/>
          <w:w w:val="102"/>
          <w:position w:val="-3"/>
          <w:sz w:val="13"/>
          <w:szCs w:val="13"/>
        </w:rPr>
        <w:t>3</w:t>
      </w:r>
    </w:p>
    <w:p w14:paraId="1419BB24" w14:textId="77777777" w:rsidR="00AF2BC5" w:rsidRDefault="00543688">
      <w:pPr>
        <w:widowControl w:val="0"/>
        <w:autoSpaceDE w:val="0"/>
        <w:autoSpaceDN w:val="0"/>
        <w:adjustRightInd w:val="0"/>
        <w:spacing w:after="0" w:line="122" w:lineRule="exact"/>
        <w:ind w:left="10"/>
        <w:rPr>
          <w:rFonts w:ascii="Arial" w:hAnsi="Arial" w:cs="Arial"/>
          <w:color w:val="000000"/>
          <w:spacing w:val="1"/>
          <w:sz w:val="11"/>
          <w:szCs w:val="11"/>
        </w:rPr>
      </w:pPr>
      <w:r>
        <w:rPr>
          <w:rFonts w:ascii="Arial" w:hAnsi="Arial" w:cs="Arial"/>
          <w:color w:val="000000"/>
          <w:spacing w:val="1"/>
          <w:sz w:val="11"/>
          <w:szCs w:val="11"/>
        </w:rPr>
        <w:t>S-10</w:t>
      </w:r>
    </w:p>
    <w:p w14:paraId="3A2CFD5D" w14:textId="77777777" w:rsidR="00AF2BC5" w:rsidRDefault="00543688">
      <w:pPr>
        <w:widowControl w:val="0"/>
        <w:autoSpaceDE w:val="0"/>
        <w:autoSpaceDN w:val="0"/>
        <w:adjustRightInd w:val="0"/>
        <w:spacing w:before="19" w:after="0" w:line="126" w:lineRule="exact"/>
        <w:ind w:left="10"/>
        <w:rPr>
          <w:rFonts w:ascii="Arial" w:hAnsi="Arial" w:cs="Arial"/>
          <w:color w:val="000000"/>
          <w:spacing w:val="1"/>
          <w:sz w:val="11"/>
          <w:szCs w:val="11"/>
        </w:rPr>
      </w:pPr>
      <w:r>
        <w:rPr>
          <w:rFonts w:ascii="Arial" w:hAnsi="Arial" w:cs="Arial"/>
          <w:color w:val="000000"/>
          <w:spacing w:val="1"/>
          <w:sz w:val="11"/>
          <w:szCs w:val="11"/>
        </w:rPr>
        <w:t>S-100</w:t>
      </w:r>
    </w:p>
    <w:p w14:paraId="6B00B5D8" w14:textId="77777777" w:rsidR="00AF2BC5" w:rsidRDefault="00543688">
      <w:pPr>
        <w:widowControl w:val="0"/>
        <w:autoSpaceDE w:val="0"/>
        <w:autoSpaceDN w:val="0"/>
        <w:adjustRightInd w:val="0"/>
        <w:spacing w:before="18" w:after="0" w:line="126" w:lineRule="exact"/>
        <w:ind w:left="10"/>
        <w:rPr>
          <w:rFonts w:ascii="Arial" w:hAnsi="Arial" w:cs="Arial"/>
          <w:color w:val="000000"/>
          <w:spacing w:val="1"/>
          <w:sz w:val="11"/>
          <w:szCs w:val="11"/>
        </w:rPr>
      </w:pPr>
      <w:r>
        <w:rPr>
          <w:rFonts w:ascii="Arial" w:hAnsi="Arial" w:cs="Arial"/>
          <w:color w:val="000000"/>
          <w:spacing w:val="1"/>
          <w:sz w:val="11"/>
          <w:szCs w:val="11"/>
        </w:rPr>
        <w:t>S-500</w:t>
      </w:r>
    </w:p>
    <w:p w14:paraId="154D103D" w14:textId="77777777" w:rsidR="00AF2BC5" w:rsidRDefault="00543688">
      <w:pPr>
        <w:widowControl w:val="0"/>
        <w:autoSpaceDE w:val="0"/>
        <w:autoSpaceDN w:val="0"/>
        <w:adjustRightInd w:val="0"/>
        <w:spacing w:before="18" w:after="0" w:line="126" w:lineRule="exact"/>
        <w:ind w:left="10"/>
        <w:rPr>
          <w:rFonts w:ascii="Arial" w:hAnsi="Arial" w:cs="Arial"/>
          <w:color w:val="000000"/>
          <w:spacing w:val="1"/>
          <w:sz w:val="11"/>
          <w:szCs w:val="11"/>
        </w:rPr>
      </w:pPr>
      <w:r>
        <w:rPr>
          <w:rFonts w:ascii="Arial" w:hAnsi="Arial" w:cs="Arial"/>
          <w:color w:val="000000"/>
          <w:spacing w:val="1"/>
          <w:sz w:val="11"/>
          <w:szCs w:val="11"/>
        </w:rPr>
        <w:t>S-1000</w:t>
      </w:r>
    </w:p>
    <w:p w14:paraId="4874B5DF" w14:textId="77777777" w:rsidR="00AF2BC5" w:rsidRDefault="00543688">
      <w:pPr>
        <w:widowControl w:val="0"/>
        <w:autoSpaceDE w:val="0"/>
        <w:autoSpaceDN w:val="0"/>
        <w:adjustRightInd w:val="0"/>
        <w:spacing w:before="18" w:after="0" w:line="126" w:lineRule="exact"/>
        <w:ind w:left="10"/>
        <w:rPr>
          <w:rFonts w:ascii="Arial" w:hAnsi="Arial" w:cs="Arial"/>
          <w:color w:val="000000"/>
          <w:spacing w:val="2"/>
          <w:sz w:val="11"/>
          <w:szCs w:val="11"/>
        </w:rPr>
      </w:pPr>
      <w:r>
        <w:rPr>
          <w:rFonts w:ascii="Arial" w:hAnsi="Arial" w:cs="Arial"/>
          <w:color w:val="000000"/>
          <w:spacing w:val="2"/>
          <w:sz w:val="11"/>
          <w:szCs w:val="11"/>
        </w:rPr>
        <w:t>AF-10</w:t>
      </w:r>
    </w:p>
    <w:p w14:paraId="40721151" w14:textId="77777777" w:rsidR="00AF2BC5" w:rsidRDefault="00543688">
      <w:pPr>
        <w:widowControl w:val="0"/>
        <w:tabs>
          <w:tab w:val="left" w:pos="3468"/>
        </w:tabs>
        <w:autoSpaceDE w:val="0"/>
        <w:autoSpaceDN w:val="0"/>
        <w:adjustRightInd w:val="0"/>
        <w:spacing w:before="9" w:after="0" w:line="138" w:lineRule="exact"/>
        <w:ind w:left="10"/>
        <w:rPr>
          <w:rFonts w:ascii="Arial" w:hAnsi="Arial" w:cs="Arial"/>
          <w:color w:val="000000"/>
          <w:w w:val="102"/>
          <w:sz w:val="13"/>
          <w:szCs w:val="13"/>
        </w:rPr>
      </w:pPr>
      <w:r>
        <w:rPr>
          <w:rFonts w:ascii="Arial" w:hAnsi="Arial" w:cs="Arial"/>
          <w:color w:val="000000"/>
          <w:spacing w:val="1"/>
          <w:position w:val="-3"/>
          <w:sz w:val="11"/>
          <w:szCs w:val="11"/>
        </w:rPr>
        <w:t>AF-100</w:t>
      </w:r>
      <w:r>
        <w:rPr>
          <w:rFonts w:ascii="Arial" w:hAnsi="Arial" w:cs="Arial"/>
          <w:color w:val="000000"/>
          <w:spacing w:val="1"/>
          <w:position w:val="-3"/>
          <w:sz w:val="11"/>
          <w:szCs w:val="11"/>
        </w:rPr>
        <w:tab/>
      </w:r>
      <w:r>
        <w:rPr>
          <w:rFonts w:ascii="Arial" w:hAnsi="Arial" w:cs="Arial"/>
          <w:color w:val="000000"/>
          <w:w w:val="102"/>
          <w:sz w:val="13"/>
          <w:szCs w:val="13"/>
        </w:rPr>
        <w:t>2</w:t>
      </w:r>
    </w:p>
    <w:p w14:paraId="730F1A14" w14:textId="77777777" w:rsidR="00AF2BC5" w:rsidRDefault="00543688">
      <w:pPr>
        <w:widowControl w:val="0"/>
        <w:autoSpaceDE w:val="0"/>
        <w:autoSpaceDN w:val="0"/>
        <w:adjustRightInd w:val="0"/>
        <w:spacing w:before="16" w:after="0" w:line="126" w:lineRule="exact"/>
        <w:ind w:left="10"/>
        <w:rPr>
          <w:rFonts w:ascii="Arial" w:hAnsi="Arial" w:cs="Arial"/>
          <w:color w:val="000000"/>
          <w:spacing w:val="1"/>
          <w:sz w:val="11"/>
          <w:szCs w:val="11"/>
        </w:rPr>
      </w:pPr>
      <w:r>
        <w:rPr>
          <w:rFonts w:ascii="Arial" w:hAnsi="Arial" w:cs="Arial"/>
          <w:color w:val="000000"/>
          <w:spacing w:val="1"/>
          <w:sz w:val="11"/>
          <w:szCs w:val="11"/>
        </w:rPr>
        <w:t>AF-500</w:t>
      </w:r>
    </w:p>
    <w:p w14:paraId="25686050" w14:textId="77777777" w:rsidR="00AF2BC5" w:rsidRDefault="00543688">
      <w:pPr>
        <w:widowControl w:val="0"/>
        <w:autoSpaceDE w:val="0"/>
        <w:autoSpaceDN w:val="0"/>
        <w:adjustRightInd w:val="0"/>
        <w:spacing w:before="18" w:after="0" w:line="126" w:lineRule="exact"/>
        <w:ind w:left="10"/>
        <w:rPr>
          <w:rFonts w:ascii="Arial" w:hAnsi="Arial" w:cs="Arial"/>
          <w:color w:val="000000"/>
          <w:spacing w:val="1"/>
          <w:sz w:val="11"/>
          <w:szCs w:val="11"/>
        </w:rPr>
      </w:pPr>
      <w:r>
        <w:rPr>
          <w:rFonts w:ascii="Arial" w:hAnsi="Arial" w:cs="Arial"/>
          <w:color w:val="000000"/>
          <w:spacing w:val="1"/>
          <w:sz w:val="11"/>
          <w:szCs w:val="11"/>
        </w:rPr>
        <w:t>AF-1000</w:t>
      </w:r>
    </w:p>
    <w:p w14:paraId="30439808" w14:textId="77777777" w:rsidR="00AF2BC5" w:rsidRDefault="00AF2BC5">
      <w:pPr>
        <w:widowControl w:val="0"/>
        <w:autoSpaceDE w:val="0"/>
        <w:autoSpaceDN w:val="0"/>
        <w:adjustRightInd w:val="0"/>
        <w:spacing w:after="0" w:line="161" w:lineRule="exact"/>
        <w:ind w:left="3443"/>
        <w:rPr>
          <w:rFonts w:ascii="Arial" w:hAnsi="Arial" w:cs="Arial"/>
          <w:color w:val="000000"/>
          <w:spacing w:val="1"/>
          <w:sz w:val="11"/>
          <w:szCs w:val="11"/>
        </w:rPr>
      </w:pPr>
    </w:p>
    <w:p w14:paraId="2C2C42E0" w14:textId="77777777" w:rsidR="00AF2BC5" w:rsidRDefault="00AF2BC5">
      <w:pPr>
        <w:widowControl w:val="0"/>
        <w:autoSpaceDE w:val="0"/>
        <w:autoSpaceDN w:val="0"/>
        <w:adjustRightInd w:val="0"/>
        <w:spacing w:after="0" w:line="161" w:lineRule="exact"/>
        <w:ind w:left="3443"/>
        <w:rPr>
          <w:rFonts w:ascii="Arial" w:hAnsi="Arial" w:cs="Arial"/>
          <w:color w:val="000000"/>
          <w:spacing w:val="1"/>
          <w:sz w:val="11"/>
          <w:szCs w:val="11"/>
        </w:rPr>
      </w:pPr>
    </w:p>
    <w:p w14:paraId="390E484B" w14:textId="77777777" w:rsidR="00AF2BC5" w:rsidRDefault="00543688">
      <w:pPr>
        <w:widowControl w:val="0"/>
        <w:autoSpaceDE w:val="0"/>
        <w:autoSpaceDN w:val="0"/>
        <w:adjustRightInd w:val="0"/>
        <w:spacing w:before="22" w:after="0" w:line="161" w:lineRule="exact"/>
        <w:ind w:left="3443"/>
        <w:rPr>
          <w:rFonts w:ascii="Arial" w:hAnsi="Arial" w:cs="Arial"/>
          <w:color w:val="000000"/>
          <w:w w:val="102"/>
          <w:sz w:val="13"/>
          <w:szCs w:val="13"/>
        </w:rPr>
      </w:pPr>
      <w:r>
        <w:rPr>
          <w:rFonts w:ascii="Arial" w:hAnsi="Arial" w:cs="Arial"/>
          <w:color w:val="000000"/>
          <w:w w:val="102"/>
          <w:sz w:val="13"/>
          <w:szCs w:val="13"/>
        </w:rPr>
        <w:t>1</w:t>
      </w:r>
    </w:p>
    <w:p w14:paraId="73F83292" w14:textId="77777777" w:rsidR="00AF2BC5" w:rsidRDefault="00AF2BC5">
      <w:pPr>
        <w:widowControl w:val="0"/>
        <w:autoSpaceDE w:val="0"/>
        <w:autoSpaceDN w:val="0"/>
        <w:adjustRightInd w:val="0"/>
        <w:spacing w:after="0" w:line="161" w:lineRule="exact"/>
        <w:ind w:left="3443"/>
        <w:rPr>
          <w:rFonts w:ascii="Arial" w:hAnsi="Arial" w:cs="Arial"/>
          <w:color w:val="000000"/>
          <w:w w:val="102"/>
          <w:sz w:val="13"/>
          <w:szCs w:val="13"/>
        </w:rPr>
      </w:pPr>
    </w:p>
    <w:p w14:paraId="13B8F644" w14:textId="77777777" w:rsidR="00AF2BC5" w:rsidRDefault="00AF2BC5">
      <w:pPr>
        <w:widowControl w:val="0"/>
        <w:autoSpaceDE w:val="0"/>
        <w:autoSpaceDN w:val="0"/>
        <w:adjustRightInd w:val="0"/>
        <w:spacing w:after="0" w:line="161" w:lineRule="exact"/>
        <w:ind w:left="3443"/>
        <w:rPr>
          <w:rFonts w:ascii="Arial" w:hAnsi="Arial" w:cs="Arial"/>
          <w:color w:val="000000"/>
          <w:w w:val="102"/>
          <w:sz w:val="13"/>
          <w:szCs w:val="13"/>
        </w:rPr>
      </w:pPr>
    </w:p>
    <w:p w14:paraId="39CC3F7B" w14:textId="77777777" w:rsidR="00AF2BC5" w:rsidRDefault="00AF2BC5">
      <w:pPr>
        <w:widowControl w:val="0"/>
        <w:autoSpaceDE w:val="0"/>
        <w:autoSpaceDN w:val="0"/>
        <w:adjustRightInd w:val="0"/>
        <w:spacing w:after="0" w:line="161" w:lineRule="exact"/>
        <w:ind w:left="3443"/>
        <w:rPr>
          <w:rFonts w:ascii="Arial" w:hAnsi="Arial" w:cs="Arial"/>
          <w:color w:val="000000"/>
          <w:w w:val="102"/>
          <w:sz w:val="13"/>
          <w:szCs w:val="13"/>
        </w:rPr>
      </w:pPr>
    </w:p>
    <w:p w14:paraId="6BAC3509" w14:textId="77777777" w:rsidR="00AF2BC5" w:rsidRDefault="00AF2BC5">
      <w:pPr>
        <w:widowControl w:val="0"/>
        <w:autoSpaceDE w:val="0"/>
        <w:autoSpaceDN w:val="0"/>
        <w:adjustRightInd w:val="0"/>
        <w:spacing w:after="0" w:line="161" w:lineRule="exact"/>
        <w:ind w:left="3443"/>
        <w:rPr>
          <w:rFonts w:ascii="Arial" w:hAnsi="Arial" w:cs="Arial"/>
          <w:color w:val="000000"/>
          <w:w w:val="102"/>
          <w:sz w:val="13"/>
          <w:szCs w:val="13"/>
        </w:rPr>
      </w:pPr>
    </w:p>
    <w:p w14:paraId="487B94ED" w14:textId="77777777" w:rsidR="00AF2BC5" w:rsidRDefault="00543688">
      <w:pPr>
        <w:widowControl w:val="0"/>
        <w:autoSpaceDE w:val="0"/>
        <w:autoSpaceDN w:val="0"/>
        <w:adjustRightInd w:val="0"/>
        <w:spacing w:before="9" w:after="0" w:line="161" w:lineRule="exact"/>
        <w:ind w:left="3443"/>
        <w:rPr>
          <w:rFonts w:ascii="Arial" w:hAnsi="Arial" w:cs="Arial"/>
          <w:color w:val="000000"/>
          <w:w w:val="102"/>
          <w:sz w:val="13"/>
          <w:szCs w:val="13"/>
        </w:rPr>
      </w:pPr>
      <w:r>
        <w:rPr>
          <w:rFonts w:ascii="Arial" w:hAnsi="Arial" w:cs="Arial"/>
          <w:color w:val="000000"/>
          <w:w w:val="102"/>
          <w:sz w:val="13"/>
          <w:szCs w:val="13"/>
        </w:rPr>
        <w:t>0</w:t>
      </w:r>
    </w:p>
    <w:p w14:paraId="480D2F46" w14:textId="77777777" w:rsidR="00AF2BC5" w:rsidRDefault="00543688">
      <w:pPr>
        <w:widowControl w:val="0"/>
        <w:tabs>
          <w:tab w:val="left" w:pos="1240"/>
          <w:tab w:val="left" w:pos="2438"/>
        </w:tabs>
        <w:autoSpaceDE w:val="0"/>
        <w:autoSpaceDN w:val="0"/>
        <w:adjustRightInd w:val="0"/>
        <w:spacing w:before="27" w:after="0" w:line="161" w:lineRule="exact"/>
        <w:ind w:left="17"/>
        <w:rPr>
          <w:rFonts w:ascii="Arial" w:hAnsi="Arial" w:cs="Arial"/>
          <w:b/>
          <w:bCs/>
          <w:color w:val="000000"/>
          <w:spacing w:val="-2"/>
          <w:sz w:val="13"/>
          <w:szCs w:val="13"/>
        </w:rPr>
      </w:pPr>
      <w:r>
        <w:rPr>
          <w:rFonts w:ascii="Arial" w:hAnsi="Arial" w:cs="Arial"/>
          <w:b/>
          <w:bCs/>
          <w:color w:val="000000"/>
          <w:spacing w:val="-2"/>
          <w:sz w:val="13"/>
          <w:szCs w:val="13"/>
        </w:rPr>
        <w:t>V2</w:t>
      </w:r>
      <w:r>
        <w:rPr>
          <w:rFonts w:ascii="Arial" w:hAnsi="Arial" w:cs="Arial"/>
          <w:b/>
          <w:bCs/>
          <w:color w:val="000000"/>
          <w:spacing w:val="-2"/>
          <w:sz w:val="13"/>
          <w:szCs w:val="13"/>
        </w:rPr>
        <w:tab/>
        <w:t>V3</w:t>
      </w:r>
      <w:r>
        <w:rPr>
          <w:rFonts w:ascii="Arial" w:hAnsi="Arial" w:cs="Arial"/>
          <w:b/>
          <w:bCs/>
          <w:color w:val="000000"/>
          <w:spacing w:val="-2"/>
          <w:sz w:val="13"/>
          <w:szCs w:val="13"/>
        </w:rPr>
        <w:tab/>
        <w:t>V4</w:t>
      </w:r>
    </w:p>
    <w:p w14:paraId="3CDB6ED7" w14:textId="77777777" w:rsidR="00AF2BC5" w:rsidRDefault="00543688">
      <w:pPr>
        <w:widowControl w:val="0"/>
        <w:autoSpaceDE w:val="0"/>
        <w:autoSpaceDN w:val="0"/>
        <w:adjustRightInd w:val="0"/>
        <w:spacing w:before="97" w:after="0" w:line="184" w:lineRule="exact"/>
        <w:ind w:left="458"/>
        <w:rPr>
          <w:rFonts w:ascii="Arial" w:hAnsi="Arial" w:cs="Arial"/>
          <w:b/>
          <w:bCs/>
          <w:color w:val="000000"/>
          <w:sz w:val="16"/>
          <w:szCs w:val="16"/>
        </w:rPr>
      </w:pPr>
      <w:r>
        <w:rPr>
          <w:rFonts w:ascii="Arial" w:hAnsi="Arial" w:cs="Arial"/>
          <w:b/>
          <w:bCs/>
          <w:color w:val="000000"/>
          <w:sz w:val="16"/>
          <w:szCs w:val="16"/>
        </w:rPr>
        <w:t xml:space="preserve">Etapas de crecimiento </w:t>
      </w:r>
    </w:p>
    <w:p w14:paraId="493802D9" w14:textId="77777777" w:rsidR="00AF2BC5" w:rsidRDefault="00AF2BC5">
      <w:pPr>
        <w:widowControl w:val="0"/>
        <w:autoSpaceDE w:val="0"/>
        <w:autoSpaceDN w:val="0"/>
        <w:adjustRightInd w:val="0"/>
        <w:spacing w:after="0" w:line="240" w:lineRule="auto"/>
        <w:rPr>
          <w:rFonts w:ascii="Arial" w:hAnsi="Arial" w:cs="Arial"/>
          <w:b/>
          <w:bCs/>
          <w:color w:val="000000"/>
          <w:sz w:val="16"/>
          <w:szCs w:val="16"/>
        </w:rPr>
        <w:sectPr w:rsidR="00AF2BC5">
          <w:type w:val="continuous"/>
          <w:pgSz w:w="12240" w:h="15840"/>
          <w:pgMar w:top="-763" w:right="650" w:bottom="-20" w:left="1440" w:header="720" w:footer="720" w:gutter="0"/>
          <w:cols w:num="2" w:space="720" w:equalWidth="0">
            <w:col w:w="5816" w:space="160"/>
            <w:col w:w="4014"/>
          </w:cols>
          <w:noEndnote/>
        </w:sectPr>
      </w:pPr>
    </w:p>
    <w:p w14:paraId="04D22962" w14:textId="77777777" w:rsidR="00AF2BC5" w:rsidRDefault="00543688">
      <w:pPr>
        <w:widowControl w:val="0"/>
        <w:autoSpaceDE w:val="0"/>
        <w:autoSpaceDN w:val="0"/>
        <w:adjustRightInd w:val="0"/>
        <w:spacing w:before="123" w:after="0" w:line="292" w:lineRule="exact"/>
        <w:ind w:left="545" w:right="25"/>
        <w:jc w:val="both"/>
        <w:rPr>
          <w:rFonts w:ascii="Times New Roman" w:hAnsi="Times New Roman"/>
          <w:color w:val="000000"/>
          <w:spacing w:val="2"/>
        </w:rPr>
      </w:pPr>
      <w:r>
        <w:rPr>
          <w:rFonts w:ascii="Times New Roman" w:hAnsi="Times New Roman"/>
          <w:b/>
          <w:bCs/>
          <w:color w:val="000000"/>
          <w:w w:val="106"/>
        </w:rPr>
        <w:t>Figura 12.</w:t>
      </w:r>
      <w:r>
        <w:rPr>
          <w:rFonts w:ascii="Times New Roman" w:hAnsi="Times New Roman"/>
          <w:color w:val="000000"/>
          <w:w w:val="106"/>
        </w:rPr>
        <w:t xml:space="preserve"> Acumulación de proteínas totales en raíces </w:t>
      </w:r>
      <w:r>
        <w:rPr>
          <w:rFonts w:ascii="Times New Roman" w:hAnsi="Times New Roman"/>
          <w:b/>
          <w:bCs/>
          <w:color w:val="000000"/>
          <w:w w:val="106"/>
        </w:rPr>
        <w:t>(A)</w:t>
      </w:r>
      <w:r>
        <w:rPr>
          <w:rFonts w:ascii="Times New Roman" w:hAnsi="Times New Roman"/>
          <w:color w:val="000000"/>
          <w:w w:val="106"/>
        </w:rPr>
        <w:t xml:space="preserve"> y hojas </w:t>
      </w:r>
      <w:r>
        <w:rPr>
          <w:rFonts w:ascii="Times New Roman" w:hAnsi="Times New Roman"/>
          <w:b/>
          <w:bCs/>
          <w:color w:val="000000"/>
          <w:w w:val="106"/>
        </w:rPr>
        <w:t>(B)</w:t>
      </w:r>
      <w:r>
        <w:rPr>
          <w:rFonts w:ascii="Times New Roman" w:hAnsi="Times New Roman"/>
          <w:color w:val="000000"/>
          <w:w w:val="106"/>
        </w:rPr>
        <w:t xml:space="preserve"> de soya por la aplicación de </w:t>
      </w:r>
      <w:r>
        <w:rPr>
          <w:rFonts w:ascii="Times New Roman" w:hAnsi="Times New Roman"/>
          <w:color w:val="000000"/>
          <w:w w:val="106"/>
        </w:rPr>
        <w:br/>
      </w:r>
      <w:r>
        <w:rPr>
          <w:rFonts w:ascii="Times New Roman" w:hAnsi="Times New Roman"/>
          <w:color w:val="000000"/>
          <w:spacing w:val="2"/>
        </w:rPr>
        <w:t xml:space="preserve">quitosano, a semillas o por aspersión foliar de soya en invernadero. El resultado del ANOVA bifactorial </w:t>
      </w:r>
      <w:r>
        <w:rPr>
          <w:rFonts w:ascii="Times New Roman" w:hAnsi="Times New Roman"/>
          <w:color w:val="000000"/>
          <w:spacing w:val="2"/>
        </w:rPr>
        <w:br/>
      </w:r>
      <w:r>
        <w:rPr>
          <w:rFonts w:ascii="Times New Roman" w:hAnsi="Times New Roman"/>
          <w:color w:val="000000"/>
          <w:w w:val="103"/>
        </w:rPr>
        <w:t xml:space="preserve">con dos testigos de referencia arrojó interacción entre los factores para p&lt; 0,05 y las medias con letras </w:t>
      </w:r>
      <w:r>
        <w:rPr>
          <w:rFonts w:ascii="Times New Roman" w:hAnsi="Times New Roman"/>
          <w:color w:val="000000"/>
          <w:w w:val="103"/>
        </w:rPr>
        <w:br/>
      </w:r>
      <w:r>
        <w:rPr>
          <w:rFonts w:ascii="Times New Roman" w:hAnsi="Times New Roman"/>
          <w:color w:val="000000"/>
          <w:spacing w:val="2"/>
        </w:rPr>
        <w:t xml:space="preserve">diferentes indican diferencias significativas entre los tratamientos, según la Prueba de Rangos Múltiples </w:t>
      </w:r>
      <w:r>
        <w:rPr>
          <w:rFonts w:ascii="Times New Roman" w:hAnsi="Times New Roman"/>
          <w:color w:val="000000"/>
          <w:spacing w:val="2"/>
        </w:rPr>
        <w:br/>
      </w:r>
      <w:r>
        <w:rPr>
          <w:rFonts w:ascii="Times New Roman" w:hAnsi="Times New Roman"/>
          <w:color w:val="000000"/>
          <w:w w:val="104"/>
        </w:rPr>
        <w:t>de Tukey HSD. ES</w:t>
      </w:r>
      <w:r>
        <w:rPr>
          <w:rFonts w:ascii="Times New Roman" w:hAnsi="Times New Roman"/>
          <w:color w:val="000000"/>
          <w:w w:val="104"/>
          <w:sz w:val="24"/>
          <w:szCs w:val="24"/>
        </w:rPr>
        <w:t xml:space="preserve"> x</w:t>
      </w:r>
      <w:r>
        <w:rPr>
          <w:rFonts w:ascii="Times New Roman" w:hAnsi="Times New Roman"/>
          <w:color w:val="000000"/>
          <w:w w:val="104"/>
          <w:sz w:val="33"/>
          <w:szCs w:val="33"/>
          <w:vertAlign w:val="subscript"/>
        </w:rPr>
        <w:t xml:space="preserve">: </w:t>
      </w:r>
      <w:r>
        <w:rPr>
          <w:rFonts w:ascii="Times New Roman" w:hAnsi="Times New Roman"/>
          <w:color w:val="000000"/>
          <w:w w:val="104"/>
        </w:rPr>
        <w:t xml:space="preserve">Error estándar del experimento (n= 9): A (V2=0,01, V3= 0,03 y V4=0,02) y B </w:t>
      </w:r>
      <w:r>
        <w:rPr>
          <w:rFonts w:ascii="Times New Roman" w:hAnsi="Times New Roman"/>
          <w:color w:val="000000"/>
          <w:w w:val="104"/>
        </w:rPr>
        <w:br/>
      </w:r>
      <w:r>
        <w:rPr>
          <w:rFonts w:ascii="Times New Roman" w:hAnsi="Times New Roman"/>
          <w:color w:val="000000"/>
          <w:spacing w:val="2"/>
        </w:rPr>
        <w:t xml:space="preserve">(V2=0,02, V3=0,06 y V4=0,05). </w:t>
      </w:r>
    </w:p>
    <w:p w14:paraId="0D8A5352" w14:textId="77777777" w:rsidR="00AF2BC5" w:rsidRDefault="00543688">
      <w:pPr>
        <w:widowControl w:val="0"/>
        <w:autoSpaceDE w:val="0"/>
        <w:autoSpaceDN w:val="0"/>
        <w:adjustRightInd w:val="0"/>
        <w:spacing w:before="303" w:after="0" w:line="420" w:lineRule="exact"/>
        <w:ind w:left="545" w:right="20"/>
        <w:jc w:val="both"/>
        <w:rPr>
          <w:rFonts w:ascii="Times New Roman" w:hAnsi="Times New Roman"/>
          <w:color w:val="000000"/>
          <w:sz w:val="24"/>
          <w:szCs w:val="24"/>
        </w:rPr>
      </w:pPr>
      <w:r>
        <w:rPr>
          <w:rFonts w:ascii="Times New Roman" w:hAnsi="Times New Roman"/>
          <w:color w:val="000000"/>
          <w:sz w:val="24"/>
          <w:szCs w:val="24"/>
        </w:rPr>
        <w:t xml:space="preserve">La concentración de proteínas determinadas en hojas de plantas cultivadas en V2, se estimuló con </w:t>
      </w:r>
      <w:r>
        <w:rPr>
          <w:rFonts w:ascii="Times New Roman" w:hAnsi="Times New Roman"/>
          <w:color w:val="000000"/>
          <w:sz w:val="24"/>
          <w:szCs w:val="24"/>
        </w:rPr>
        <w:br/>
        <w:t xml:space="preserve">la aplicación del quitosano a las semillas, previo a la siembra de soya, específicamente, las </w:t>
      </w:r>
    </w:p>
    <w:p w14:paraId="0EAB258B"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6CBF42D" w14:textId="77777777" w:rsidR="00AF2BC5" w:rsidRDefault="00543688">
      <w:pPr>
        <w:widowControl w:val="0"/>
        <w:autoSpaceDE w:val="0"/>
        <w:autoSpaceDN w:val="0"/>
        <w:adjustRightInd w:val="0"/>
        <w:spacing w:before="65" w:after="0" w:line="253" w:lineRule="exact"/>
        <w:ind w:left="9727"/>
        <w:rPr>
          <w:rFonts w:cs="Calibri"/>
          <w:color w:val="000000"/>
        </w:rPr>
      </w:pPr>
      <w:r>
        <w:rPr>
          <w:rFonts w:cs="Calibri"/>
          <w:color w:val="000000"/>
        </w:rPr>
        <w:t xml:space="preserve">70 </w:t>
      </w:r>
      <w:r w:rsidR="002B0D75">
        <w:rPr>
          <w:noProof/>
        </w:rPr>
        <w:pict w14:anchorId="0EC13EF2">
          <v:polyline id="_x0000_s4633" style="position:absolute;left:0;text-align:left;z-index:-1982;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26988B1B">
          <v:polyline id="_x0000_s4634" style="position:absolute;left:0;text-align:left;z-index:-1981;mso-position-horizontal-relative:page;mso-position-vertical-relative:page" points="99.3pt,564.9pt,99.3pt,381.4pt,566.45pt,381.4pt,566.45pt,564.9pt,99.3pt,564.9pt" coordsize="9343,3670" o:allowincell="f" stroked="f">
            <w10:wrap anchorx="page" anchory="page"/>
          </v:polyline>
        </w:pict>
      </w:r>
      <w:r w:rsidR="002B0D75">
        <w:rPr>
          <w:noProof/>
        </w:rPr>
        <w:pict w14:anchorId="451D3F55">
          <v:polyline id="_x0000_s4635" style="position:absolute;left:0;text-align:left;z-index:-1980;mso-position-horizontal-relative:page;mso-position-vertical-relative:page" points="334.4pt,535.65pt,334.4pt,393.2pt,538.05pt,393.2pt,538.05pt,535.65pt,334.4pt,535.65pt" coordsize="4073,2849" o:allowincell="f" stroked="f">
            <w10:wrap anchorx="page" anchory="page"/>
          </v:polyline>
        </w:pict>
      </w:r>
      <w:r w:rsidR="002B0D75">
        <w:rPr>
          <w:noProof/>
        </w:rPr>
        <w:pict w14:anchorId="0E138662">
          <v:line id="_x0000_s4636" style="position:absolute;left:0;text-align:left;z-index:-1979;mso-position-horizontal-relative:page;mso-position-vertical-relative:page" from="334.4pt,535.65pt" to="538.05pt,535.65pt" o:allowincell="f" strokecolor="white" strokeweight=".05836mm">
            <w10:wrap anchorx="page" anchory="page"/>
          </v:line>
        </w:pict>
      </w:r>
      <w:r w:rsidR="002B0D75">
        <w:rPr>
          <w:noProof/>
        </w:rPr>
        <w:pict w14:anchorId="1E1723A9">
          <v:line id="_x0000_s4637" style="position:absolute;left:0;text-align:left;z-index:-1978;mso-position-horizontal-relative:page;mso-position-vertical-relative:page" from="538.05pt,535.65pt" to="538.05pt,393.2pt" o:allowincell="f" strokecolor="white" strokeweight=".05842mm">
            <w10:wrap anchorx="page" anchory="page"/>
          </v:line>
        </w:pict>
      </w:r>
      <w:r w:rsidR="002B0D75">
        <w:rPr>
          <w:noProof/>
        </w:rPr>
        <w:pict w14:anchorId="78BFDDDD">
          <v:line id="_x0000_s4638" style="position:absolute;left:0;text-align:left;z-index:-1977;mso-position-horizontal-relative:page;mso-position-vertical-relative:page" from="538.05pt,393.2pt" to="334.4pt,393.2pt" o:allowincell="f" strokecolor="white" strokeweight=".05836mm">
            <w10:wrap anchorx="page" anchory="page"/>
          </v:line>
        </w:pict>
      </w:r>
      <w:r w:rsidR="002B0D75">
        <w:rPr>
          <w:noProof/>
        </w:rPr>
        <w:pict w14:anchorId="73AF4E75">
          <v:line id="_x0000_s4639" style="position:absolute;left:0;text-align:left;z-index:-1976;mso-position-horizontal-relative:page;mso-position-vertical-relative:page" from="334.4pt,393.2pt" to="334.4pt,535.65pt" o:allowincell="f" strokecolor="white" strokeweight=".05842mm">
            <w10:wrap anchorx="page" anchory="page"/>
          </v:line>
        </w:pict>
      </w:r>
      <w:r w:rsidR="002B0D75">
        <w:rPr>
          <w:noProof/>
        </w:rPr>
        <w:pict w14:anchorId="2761E35B">
          <v:line id="_x0000_s4640" style="position:absolute;left:0;text-align:left;z-index:-1975;mso-position-horizontal-relative:page;mso-position-vertical-relative:page" from="334.4pt,535.65pt" to="538.05pt,535.65pt" o:allowincell="f" strokeweight=".14592mm">
            <w10:wrap anchorx="page" anchory="page"/>
          </v:line>
        </w:pict>
      </w:r>
      <w:r w:rsidR="002B0D75">
        <w:rPr>
          <w:noProof/>
        </w:rPr>
        <w:pict w14:anchorId="715BCF7B">
          <v:line id="_x0000_s4641" style="position:absolute;left:0;text-align:left;z-index:-1974;mso-position-horizontal-relative:page;mso-position-vertical-relative:page" from="376.3pt,537.7pt" to="376.3pt,535.65pt" o:allowincell="f" strokeweight=".14606mm">
            <w10:wrap anchorx="page" anchory="page"/>
          </v:line>
        </w:pict>
      </w:r>
      <w:r w:rsidR="002B0D75">
        <w:rPr>
          <w:noProof/>
        </w:rPr>
        <w:pict w14:anchorId="6A338F14">
          <v:line id="_x0000_s4642" style="position:absolute;left:0;text-align:left;z-index:-1973;mso-position-horizontal-relative:page;mso-position-vertical-relative:page" from="436.2pt,537.7pt" to="436.2pt,535.65pt" o:allowincell="f" strokeweight=".14606mm">
            <w10:wrap anchorx="page" anchory="page"/>
          </v:line>
        </w:pict>
      </w:r>
      <w:r w:rsidR="002B0D75">
        <w:rPr>
          <w:noProof/>
        </w:rPr>
        <w:pict w14:anchorId="5704D399">
          <v:line id="_x0000_s4643" style="position:absolute;left:0;text-align:left;z-index:-1972;mso-position-horizontal-relative:page;mso-position-vertical-relative:page" from="496.1pt,537.7pt" to="496.1pt,535.65pt" o:allowincell="f" strokeweight=".14606mm">
            <w10:wrap anchorx="page" anchory="page"/>
          </v:line>
        </w:pict>
      </w:r>
      <w:r w:rsidR="002B0D75">
        <w:rPr>
          <w:noProof/>
        </w:rPr>
        <w:pict w14:anchorId="6F366C8C">
          <v:line id="_x0000_s4644" style="position:absolute;left:0;text-align:left;z-index:-1971;mso-position-horizontal-relative:page;mso-position-vertical-relative:page" from="334.4pt,393.2pt" to="538.05pt,393.2pt" o:allowincell="f" strokeweight=".14592mm">
            <w10:wrap anchorx="page" anchory="page"/>
          </v:line>
        </w:pict>
      </w:r>
      <w:r w:rsidR="002B0D75">
        <w:rPr>
          <w:noProof/>
        </w:rPr>
        <w:pict w14:anchorId="15EF1A24">
          <v:line id="_x0000_s4645" style="position:absolute;left:0;text-align:left;z-index:-1970;mso-position-horizontal-relative:page;mso-position-vertical-relative:page" from="334.4pt,535.65pt" to="334.4pt,393.2pt" o:allowincell="f" strokeweight=".14606mm">
            <w10:wrap anchorx="page" anchory="page"/>
          </v:line>
        </w:pict>
      </w:r>
      <w:r w:rsidR="002B0D75">
        <w:rPr>
          <w:noProof/>
        </w:rPr>
        <w:pict w14:anchorId="10CAA47B">
          <v:line id="_x0000_s4646" style="position:absolute;left:0;text-align:left;z-index:-1969;mso-position-horizontal-relative:page;mso-position-vertical-relative:page" from="538.05pt,535.65pt" to="538.05pt,393.2pt" o:allowincell="f" strokeweight=".14606mm">
            <w10:wrap anchorx="page" anchory="page"/>
          </v:line>
        </w:pict>
      </w:r>
      <w:r w:rsidR="002B0D75">
        <w:rPr>
          <w:noProof/>
        </w:rPr>
        <w:pict w14:anchorId="4914CE83">
          <v:line id="_x0000_s4647" style="position:absolute;left:0;text-align:left;z-index:-1968;mso-position-horizontal-relative:page;mso-position-vertical-relative:page" from="540.1pt,535.65pt" to="538.05pt,535.65pt" o:allowincell="f" strokeweight=".14592mm">
            <w10:wrap anchorx="page" anchory="page"/>
          </v:line>
        </w:pict>
      </w:r>
      <w:r w:rsidR="002B0D75">
        <w:rPr>
          <w:noProof/>
        </w:rPr>
        <w:pict w14:anchorId="3E434A89">
          <v:line id="_x0000_s4648" style="position:absolute;left:0;text-align:left;z-index:-1967;mso-position-horizontal-relative:page;mso-position-vertical-relative:page" from="540.1pt,494.95pt" to="538.05pt,494.95pt" o:allowincell="f" strokeweight=".14592mm">
            <w10:wrap anchorx="page" anchory="page"/>
          </v:line>
        </w:pict>
      </w:r>
      <w:r w:rsidR="002B0D75">
        <w:rPr>
          <w:noProof/>
        </w:rPr>
        <w:pict w14:anchorId="368F4688">
          <v:line id="_x0000_s4649" style="position:absolute;left:0;text-align:left;z-index:-1966;mso-position-horizontal-relative:page;mso-position-vertical-relative:page" from="540.1pt,454.25pt" to="538.05pt,454.25pt" o:allowincell="f" strokeweight=".14592mm">
            <w10:wrap anchorx="page" anchory="page"/>
          </v:line>
        </w:pict>
      </w:r>
      <w:r w:rsidR="002B0D75">
        <w:rPr>
          <w:noProof/>
        </w:rPr>
        <w:pict w14:anchorId="3191A44D">
          <v:line id="_x0000_s4650" style="position:absolute;left:0;text-align:left;z-index:-1965;mso-position-horizontal-relative:page;mso-position-vertical-relative:page" from="540.1pt,413.55pt" to="538.05pt,413.55pt" o:allowincell="f" strokeweight=".14592mm">
            <w10:wrap anchorx="page" anchory="page"/>
          </v:line>
        </w:pict>
      </w:r>
      <w:r w:rsidR="002B0D75">
        <w:rPr>
          <w:noProof/>
        </w:rPr>
        <w:pict w14:anchorId="3B58F018">
          <v:polyline id="_x0000_s4651" style="position:absolute;left:0;text-align:left;z-index:-1964;mso-position-horizontal-relative:page;mso-position-vertical-relative:page" points="352.85pt,535.45pt,352.85pt,501.9pt,356.7pt,501.9pt,356.7pt,535.45pt,352.85pt,535.45pt" coordsize="77,671" o:allowincell="f" fillcolor="black" stroked="f">
            <w10:wrap anchorx="page" anchory="page"/>
          </v:polyline>
        </w:pict>
      </w:r>
      <w:r w:rsidR="002B0D75">
        <w:rPr>
          <w:noProof/>
        </w:rPr>
        <w:pict w14:anchorId="5DFFA58E">
          <v:line id="_x0000_s4652" style="position:absolute;left:0;text-align:left;z-index:-1963;mso-position-horizontal-relative:page;mso-position-vertical-relative:page" from="356.7pt,535.45pt" to="356.7pt,501.9pt" o:allowincell="f" strokeweight=".1022mm">
            <w10:wrap anchorx="page" anchory="page"/>
          </v:line>
        </w:pict>
      </w:r>
      <w:r w:rsidR="002B0D75">
        <w:rPr>
          <w:noProof/>
        </w:rPr>
        <w:pict w14:anchorId="337F1473">
          <v:line id="_x0000_s4653" style="position:absolute;left:0;text-align:left;z-index:-1962;mso-position-horizontal-relative:page;mso-position-vertical-relative:page" from="356.7pt,501.9pt" to="352.85pt,501.9pt" o:allowincell="f" strokeweight=".1021mm">
            <w10:wrap anchorx="page" anchory="page"/>
          </v:line>
        </w:pict>
      </w:r>
      <w:r w:rsidR="002B0D75">
        <w:rPr>
          <w:noProof/>
        </w:rPr>
        <w:pict w14:anchorId="2D404DC7">
          <v:line id="_x0000_s4654" style="position:absolute;left:0;text-align:left;z-index:-1961;mso-position-horizontal-relative:page;mso-position-vertical-relative:page" from="352.85pt,501.9pt" to="352.85pt,535.45pt" o:allowincell="f" strokeweight=".1022mm">
            <w10:wrap anchorx="page" anchory="page"/>
          </v:line>
        </w:pict>
      </w:r>
      <w:r w:rsidR="002B0D75">
        <w:rPr>
          <w:noProof/>
        </w:rPr>
        <w:pict w14:anchorId="16F4A882">
          <v:polyline id="_x0000_s4655" style="position:absolute;left:0;text-align:left;z-index:-1960;mso-position-horizontal-relative:page;mso-position-vertical-relative:page" points="412.8pt,535.45pt,412.8pt,457.5pt,416.6pt,457.5pt,416.6pt,535.45pt,412.8pt,535.45pt" coordsize="76,1559" o:allowincell="f" fillcolor="black" stroked="f">
            <w10:wrap anchorx="page" anchory="page"/>
          </v:polyline>
        </w:pict>
      </w:r>
      <w:r w:rsidR="002B0D75">
        <w:rPr>
          <w:noProof/>
        </w:rPr>
        <w:pict w14:anchorId="42F13534">
          <v:line id="_x0000_s4656" style="position:absolute;left:0;text-align:left;z-index:-1959;mso-position-horizontal-relative:page;mso-position-vertical-relative:page" from="416.6pt,535.45pt" to="416.6pt,457.5pt" o:allowincell="f" strokeweight=".1022mm">
            <w10:wrap anchorx="page" anchory="page"/>
          </v:line>
        </w:pict>
      </w:r>
      <w:r w:rsidR="002B0D75">
        <w:rPr>
          <w:noProof/>
        </w:rPr>
        <w:pict w14:anchorId="3A92EBA6">
          <v:line id="_x0000_s4657" style="position:absolute;left:0;text-align:left;z-index:-1958;mso-position-horizontal-relative:page;mso-position-vertical-relative:page" from="416.6pt,457.5pt" to="412.8pt,457.5pt" o:allowincell="f" strokeweight=".1021mm">
            <w10:wrap anchorx="page" anchory="page"/>
          </v:line>
        </w:pict>
      </w:r>
      <w:r w:rsidR="002B0D75">
        <w:rPr>
          <w:noProof/>
        </w:rPr>
        <w:pict w14:anchorId="31671E64">
          <v:line id="_x0000_s4658" style="position:absolute;left:0;text-align:left;z-index:-1957;mso-position-horizontal-relative:page;mso-position-vertical-relative:page" from="412.8pt,457.5pt" to="412.8pt,535.45pt" o:allowincell="f" strokeweight=".1022mm">
            <w10:wrap anchorx="page" anchory="page"/>
          </v:line>
        </w:pict>
      </w:r>
      <w:r w:rsidR="002B0D75">
        <w:rPr>
          <w:noProof/>
        </w:rPr>
        <w:pict w14:anchorId="5C05A90F">
          <v:polyline id="_x0000_s4659" style="position:absolute;left:0;text-align:left;z-index:-1956;mso-position-horizontal-relative:page;mso-position-vertical-relative:page" points="472.65pt,535.45pt,472.65pt,439.6pt,476.5pt,439.6pt,476.5pt,535.45pt,472.65pt,535.45pt" coordsize="77,1917" o:allowincell="f" fillcolor="black" stroked="f">
            <w10:wrap anchorx="page" anchory="page"/>
          </v:polyline>
        </w:pict>
      </w:r>
      <w:r w:rsidR="002B0D75">
        <w:rPr>
          <w:noProof/>
        </w:rPr>
        <w:pict w14:anchorId="60339045">
          <v:line id="_x0000_s4660" style="position:absolute;left:0;text-align:left;z-index:-1955;mso-position-horizontal-relative:page;mso-position-vertical-relative:page" from="476.5pt,535.45pt" to="476.5pt,439.6pt" o:allowincell="f" strokeweight=".1022mm">
            <w10:wrap anchorx="page" anchory="page"/>
          </v:line>
        </w:pict>
      </w:r>
      <w:r w:rsidR="002B0D75">
        <w:rPr>
          <w:noProof/>
        </w:rPr>
        <w:pict w14:anchorId="35328F84">
          <v:line id="_x0000_s4661" style="position:absolute;left:0;text-align:left;z-index:-1954;mso-position-horizontal-relative:page;mso-position-vertical-relative:page" from="476.5pt,439.6pt" to="472.65pt,439.6pt" o:allowincell="f" strokeweight=".1021mm">
            <w10:wrap anchorx="page" anchory="page"/>
          </v:line>
        </w:pict>
      </w:r>
      <w:r w:rsidR="002B0D75">
        <w:rPr>
          <w:noProof/>
        </w:rPr>
        <w:pict w14:anchorId="6FB89CBB">
          <v:line id="_x0000_s4662" style="position:absolute;left:0;text-align:left;z-index:-1953;mso-position-horizontal-relative:page;mso-position-vertical-relative:page" from="472.65pt,439.6pt" to="472.65pt,535.45pt" o:allowincell="f" strokeweight=".1022mm">
            <w10:wrap anchorx="page" anchory="page"/>
          </v:line>
        </w:pict>
      </w:r>
      <w:r w:rsidR="002B0D75">
        <w:rPr>
          <w:noProof/>
        </w:rPr>
        <w:pict w14:anchorId="1861B3B6">
          <v:polyline id="_x0000_s4663" style="position:absolute;left:0;text-align:left;z-index:-1952;mso-position-horizontal-relative:page;mso-position-vertical-relative:page" points="357.65pt,535.45pt,357.65pt,503.1pt,361.45pt,503.1pt,361.45pt,535.45pt,357.65pt,535.45pt" coordsize="76,647" o:allowincell="f" fillcolor="#929292" stroked="f">
            <w10:wrap anchorx="page" anchory="page"/>
          </v:polyline>
        </w:pict>
      </w:r>
      <w:r w:rsidR="002B0D75">
        <w:rPr>
          <w:noProof/>
        </w:rPr>
        <w:pict w14:anchorId="773817AB">
          <v:line id="_x0000_s4664" style="position:absolute;left:0;text-align:left;z-index:-1951;mso-position-horizontal-relative:page;mso-position-vertical-relative:page" from="361.45pt,535.45pt" to="361.45pt,503.1pt" o:allowincell="f" strokecolor="#929292" strokeweight=".1022mm">
            <w10:wrap anchorx="page" anchory="page"/>
          </v:line>
        </w:pict>
      </w:r>
      <w:r w:rsidR="002B0D75">
        <w:rPr>
          <w:noProof/>
        </w:rPr>
        <w:pict w14:anchorId="3DF0F10F">
          <v:line id="_x0000_s4665" style="position:absolute;left:0;text-align:left;z-index:-1950;mso-position-horizontal-relative:page;mso-position-vertical-relative:page" from="361.45pt,503.1pt" to="357.65pt,503.1pt" o:allowincell="f" strokecolor="#929292" strokeweight=".1021mm">
            <w10:wrap anchorx="page" anchory="page"/>
          </v:line>
        </w:pict>
      </w:r>
      <w:r w:rsidR="002B0D75">
        <w:rPr>
          <w:noProof/>
        </w:rPr>
        <w:pict w14:anchorId="5F5CA2B1">
          <v:line id="_x0000_s4666" style="position:absolute;left:0;text-align:left;z-index:-1949;mso-position-horizontal-relative:page;mso-position-vertical-relative:page" from="357.65pt,503.1pt" to="357.65pt,535.45pt" o:allowincell="f" strokecolor="#929292" strokeweight=".1022mm">
            <w10:wrap anchorx="page" anchory="page"/>
          </v:line>
        </w:pict>
      </w:r>
      <w:r w:rsidR="002B0D75">
        <w:rPr>
          <w:noProof/>
        </w:rPr>
        <w:pict w14:anchorId="7FDA3CC2">
          <v:polyline id="_x0000_s4667" style="position:absolute;left:0;text-align:left;z-index:-1948;mso-position-horizontal-relative:page;mso-position-vertical-relative:page" points="417.55pt,535.45pt,417.55pt,452.2pt,421.4pt,452.2pt,421.4pt,535.45pt,417.55pt,535.45pt" coordsize="77,1665" o:allowincell="f" fillcolor="#929292" stroked="f">
            <w10:wrap anchorx="page" anchory="page"/>
          </v:polyline>
        </w:pict>
      </w:r>
      <w:r w:rsidR="002B0D75">
        <w:rPr>
          <w:noProof/>
        </w:rPr>
        <w:pict w14:anchorId="7259E439">
          <v:line id="_x0000_s4668" style="position:absolute;left:0;text-align:left;z-index:-1947;mso-position-horizontal-relative:page;mso-position-vertical-relative:page" from="421.4pt,535.45pt" to="421.4pt,452.2pt" o:allowincell="f" strokecolor="#929292" strokeweight=".1022mm">
            <w10:wrap anchorx="page" anchory="page"/>
          </v:line>
        </w:pict>
      </w:r>
      <w:r w:rsidR="002B0D75">
        <w:rPr>
          <w:noProof/>
        </w:rPr>
        <w:pict w14:anchorId="7D954162">
          <v:line id="_x0000_s4669" style="position:absolute;left:0;text-align:left;z-index:-1946;mso-position-horizontal-relative:page;mso-position-vertical-relative:page" from="421.4pt,452.2pt" to="417.55pt,452.2pt" o:allowincell="f" strokecolor="#929292" strokeweight=".1021mm">
            <w10:wrap anchorx="page" anchory="page"/>
          </v:line>
        </w:pict>
      </w:r>
      <w:r w:rsidR="002B0D75">
        <w:rPr>
          <w:noProof/>
        </w:rPr>
        <w:pict w14:anchorId="61FA5558">
          <v:line id="_x0000_s4670" style="position:absolute;left:0;text-align:left;z-index:-1945;mso-position-horizontal-relative:page;mso-position-vertical-relative:page" from="417.55pt,452.2pt" to="417.55pt,535.45pt" o:allowincell="f" strokecolor="#929292" strokeweight=".1022mm">
            <w10:wrap anchorx="page" anchory="page"/>
          </v:line>
        </w:pict>
      </w:r>
      <w:r w:rsidR="002B0D75">
        <w:rPr>
          <w:noProof/>
        </w:rPr>
        <w:pict w14:anchorId="5BA8FDD7">
          <v:polyline id="_x0000_s4671" style="position:absolute;left:0;text-align:left;z-index:-1944;mso-position-horizontal-relative:page;mso-position-vertical-relative:page" points="477.45pt,535.45pt,477.45pt,442.05pt,481.25pt,442.05pt,481.25pt,535.45pt,477.45pt,535.45pt" coordsize="76,1868" o:allowincell="f" fillcolor="#929292" stroked="f">
            <w10:wrap anchorx="page" anchory="page"/>
          </v:polyline>
        </w:pict>
      </w:r>
      <w:r w:rsidR="002B0D75">
        <w:rPr>
          <w:noProof/>
        </w:rPr>
        <w:pict w14:anchorId="7D1EF805">
          <v:line id="_x0000_s4672" style="position:absolute;left:0;text-align:left;z-index:-1943;mso-position-horizontal-relative:page;mso-position-vertical-relative:page" from="481.25pt,535.45pt" to="481.25pt,442.05pt" o:allowincell="f" strokecolor="#929292" strokeweight=".1022mm">
            <w10:wrap anchorx="page" anchory="page"/>
          </v:line>
        </w:pict>
      </w:r>
      <w:r w:rsidR="002B0D75">
        <w:rPr>
          <w:noProof/>
        </w:rPr>
        <w:pict w14:anchorId="281DCCA2">
          <v:line id="_x0000_s4673" style="position:absolute;left:0;text-align:left;z-index:-1942;mso-position-horizontal-relative:page;mso-position-vertical-relative:page" from="481.25pt,442.05pt" to="477.45pt,442.05pt" o:allowincell="f" strokecolor="#929292" strokeweight=".1021mm">
            <w10:wrap anchorx="page" anchory="page"/>
          </v:line>
        </w:pict>
      </w:r>
      <w:r w:rsidR="002B0D75">
        <w:rPr>
          <w:noProof/>
        </w:rPr>
        <w:pict w14:anchorId="1A401D39">
          <v:line id="_x0000_s4674" style="position:absolute;left:0;text-align:left;z-index:-1941;mso-position-horizontal-relative:page;mso-position-vertical-relative:page" from="477.45pt,442.05pt" to="477.45pt,535.45pt" o:allowincell="f" strokecolor="#929292" strokeweight=".1022mm">
            <w10:wrap anchorx="page" anchory="page"/>
          </v:line>
        </w:pict>
      </w:r>
      <w:r w:rsidR="002B0D75">
        <w:rPr>
          <w:noProof/>
        </w:rPr>
        <w:pict w14:anchorId="28ADDA4B">
          <v:polyline id="_x0000_s4675" style="position:absolute;left:0;text-align:left;z-index:-1940;mso-position-horizontal-relative:page;mso-position-vertical-relative:page" points="362.45pt,535.45pt,362.45pt,494.55pt,366.25pt,494.55pt,366.25pt,535.45pt,362.45pt,535.45pt" coordsize="76,818" o:allowincell="f" fillcolor="red" stroked="f">
            <w10:wrap anchorx="page" anchory="page"/>
          </v:polyline>
        </w:pict>
      </w:r>
      <w:r w:rsidR="002B0D75">
        <w:rPr>
          <w:noProof/>
        </w:rPr>
        <w:pict w14:anchorId="309C26C5">
          <v:line id="_x0000_s4676" style="position:absolute;left:0;text-align:left;z-index:-1939;mso-position-horizontal-relative:page;mso-position-vertical-relative:page" from="366.25pt,535.45pt" to="366.25pt,494.55pt" o:allowincell="f" strokecolor="red" strokeweight=".1022mm">
            <w10:wrap anchorx="page" anchory="page"/>
          </v:line>
        </w:pict>
      </w:r>
      <w:r w:rsidR="002B0D75">
        <w:rPr>
          <w:noProof/>
        </w:rPr>
        <w:pict w14:anchorId="71881DE4">
          <v:line id="_x0000_s4677" style="position:absolute;left:0;text-align:left;z-index:-1938;mso-position-horizontal-relative:page;mso-position-vertical-relative:page" from="366.25pt,494.55pt" to="362.45pt,494.55pt" o:allowincell="f" strokecolor="red" strokeweight=".1021mm">
            <w10:wrap anchorx="page" anchory="page"/>
          </v:line>
        </w:pict>
      </w:r>
      <w:r w:rsidR="002B0D75">
        <w:rPr>
          <w:noProof/>
        </w:rPr>
        <w:pict w14:anchorId="0DEFBB3A">
          <v:line id="_x0000_s4678" style="position:absolute;left:0;text-align:left;z-index:-1937;mso-position-horizontal-relative:page;mso-position-vertical-relative:page" from="362.45pt,494.55pt" to="362.45pt,535.45pt" o:allowincell="f" strokecolor="red" strokeweight=".1022mm">
            <w10:wrap anchorx="page" anchory="page"/>
          </v:line>
        </w:pict>
      </w:r>
      <w:r w:rsidR="002B0D75">
        <w:rPr>
          <w:noProof/>
        </w:rPr>
        <w:pict w14:anchorId="40EE5C3D">
          <v:polyline id="_x0000_s4679" style="position:absolute;left:0;text-align:left;z-index:-1936;mso-position-horizontal-relative:page;mso-position-vertical-relative:page" points="422.3pt,535.45pt,422.3pt,457.1pt,426.15pt,457.1pt,426.15pt,535.45pt,422.3pt,535.45pt" coordsize="77,1567" o:allowincell="f" fillcolor="red" stroked="f">
            <w10:wrap anchorx="page" anchory="page"/>
          </v:polyline>
        </w:pict>
      </w:r>
      <w:r w:rsidR="002B0D75">
        <w:rPr>
          <w:noProof/>
        </w:rPr>
        <w:pict w14:anchorId="13556488">
          <v:line id="_x0000_s4680" style="position:absolute;left:0;text-align:left;z-index:-1935;mso-position-horizontal-relative:page;mso-position-vertical-relative:page" from="426.15pt,535.45pt" to="426.15pt,457.1pt" o:allowincell="f" strokecolor="red" strokeweight=".1022mm">
            <w10:wrap anchorx="page" anchory="page"/>
          </v:line>
        </w:pict>
      </w:r>
      <w:r w:rsidR="002B0D75">
        <w:rPr>
          <w:noProof/>
        </w:rPr>
        <w:pict w14:anchorId="4DFE7D1D">
          <v:line id="_x0000_s4681" style="position:absolute;left:0;text-align:left;z-index:-1934;mso-position-horizontal-relative:page;mso-position-vertical-relative:page" from="426.15pt,457.1pt" to="422.3pt,457.1pt" o:allowincell="f" strokecolor="red" strokeweight=".1021mm">
            <w10:wrap anchorx="page" anchory="page"/>
          </v:line>
        </w:pict>
      </w:r>
      <w:r w:rsidR="002B0D75">
        <w:rPr>
          <w:noProof/>
        </w:rPr>
        <w:pict w14:anchorId="371294DB">
          <v:line id="_x0000_s4682" style="position:absolute;left:0;text-align:left;z-index:-1933;mso-position-horizontal-relative:page;mso-position-vertical-relative:page" from="422.3pt,457.1pt" to="422.3pt,535.45pt" o:allowincell="f" strokecolor="red" strokeweight=".1022mm">
            <w10:wrap anchorx="page" anchory="page"/>
          </v:line>
        </w:pict>
      </w:r>
      <w:r w:rsidR="002B0D75">
        <w:rPr>
          <w:noProof/>
        </w:rPr>
        <w:pict w14:anchorId="5EE56ECC">
          <v:polyline id="_x0000_s4683" style="position:absolute;left:0;text-align:left;z-index:-1932;mso-position-horizontal-relative:page;mso-position-vertical-relative:page" points="482.25pt,535.45pt,482.25pt,441.25pt,486.05pt,441.25pt,486.05pt,535.45pt,482.25pt,535.45pt" coordsize="76,1884" o:allowincell="f" fillcolor="red" stroked="f">
            <w10:wrap anchorx="page" anchory="page"/>
          </v:polyline>
        </w:pict>
      </w:r>
      <w:r w:rsidR="002B0D75">
        <w:rPr>
          <w:noProof/>
        </w:rPr>
        <w:pict w14:anchorId="22D86EC3">
          <v:line id="_x0000_s4684" style="position:absolute;left:0;text-align:left;z-index:-1931;mso-position-horizontal-relative:page;mso-position-vertical-relative:page" from="486.05pt,535.45pt" to="486.05pt,441.25pt" o:allowincell="f" strokecolor="red" strokeweight=".1022mm">
            <w10:wrap anchorx="page" anchory="page"/>
          </v:line>
        </w:pict>
      </w:r>
      <w:r w:rsidR="002B0D75">
        <w:rPr>
          <w:noProof/>
        </w:rPr>
        <w:pict w14:anchorId="641E02D5">
          <v:line id="_x0000_s4685" style="position:absolute;left:0;text-align:left;z-index:-1930;mso-position-horizontal-relative:page;mso-position-vertical-relative:page" from="486.05pt,441.25pt" to="482.25pt,441.25pt" o:allowincell="f" strokecolor="red" strokeweight=".1021mm">
            <w10:wrap anchorx="page" anchory="page"/>
          </v:line>
        </w:pict>
      </w:r>
      <w:r w:rsidR="002B0D75">
        <w:rPr>
          <w:noProof/>
        </w:rPr>
        <w:pict w14:anchorId="6E5F96F8">
          <v:line id="_x0000_s4686" style="position:absolute;left:0;text-align:left;z-index:-1929;mso-position-horizontal-relative:page;mso-position-vertical-relative:page" from="482.25pt,441.25pt" to="482.25pt,535.45pt" o:allowincell="f" strokecolor="red" strokeweight=".1022mm">
            <w10:wrap anchorx="page" anchory="page"/>
          </v:line>
        </w:pict>
      </w:r>
      <w:r w:rsidR="002B0D75">
        <w:rPr>
          <w:noProof/>
        </w:rPr>
        <w:pict w14:anchorId="642F9004">
          <v:polyline id="_x0000_s4687" style="position:absolute;left:0;text-align:left;z-index:-1928;mso-position-horizontal-relative:page;mso-position-vertical-relative:page" points="367.2pt,535.45pt,367.2pt,492.5pt,371.05pt,492.5pt,371.05pt,535.45pt,367.2pt,535.45pt" coordsize="77,859" o:allowincell="f" fillcolor="#ff8000" stroked="f">
            <w10:wrap anchorx="page" anchory="page"/>
          </v:polyline>
        </w:pict>
      </w:r>
      <w:r w:rsidR="002B0D75">
        <w:rPr>
          <w:noProof/>
        </w:rPr>
        <w:pict w14:anchorId="0FB4E743">
          <v:line id="_x0000_s4688" style="position:absolute;left:0;text-align:left;z-index:-1927;mso-position-horizontal-relative:page;mso-position-vertical-relative:page" from="371.05pt,535.45pt" to="371.05pt,492.5pt" o:allowincell="f" strokecolor="#ff8000" strokeweight=".1022mm">
            <w10:wrap anchorx="page" anchory="page"/>
          </v:line>
        </w:pict>
      </w:r>
      <w:r w:rsidR="002B0D75">
        <w:rPr>
          <w:noProof/>
        </w:rPr>
        <w:pict w14:anchorId="2A18A7D8">
          <v:line id="_x0000_s4689" style="position:absolute;left:0;text-align:left;z-index:-1926;mso-position-horizontal-relative:page;mso-position-vertical-relative:page" from="371.05pt,492.5pt" to="367.2pt,492.5pt" o:allowincell="f" strokecolor="#ff8000" strokeweight=".1021mm">
            <w10:wrap anchorx="page" anchory="page"/>
          </v:line>
        </w:pict>
      </w:r>
      <w:r w:rsidR="002B0D75">
        <w:rPr>
          <w:noProof/>
        </w:rPr>
        <w:pict w14:anchorId="0EEBCD48">
          <v:line id="_x0000_s4690" style="position:absolute;left:0;text-align:left;z-index:-1925;mso-position-horizontal-relative:page;mso-position-vertical-relative:page" from="367.2pt,492.5pt" to="367.2pt,535.45pt" o:allowincell="f" strokecolor="#ff8000" strokeweight=".1022mm">
            <w10:wrap anchorx="page" anchory="page"/>
          </v:line>
        </w:pict>
      </w:r>
      <w:r w:rsidR="002B0D75">
        <w:rPr>
          <w:noProof/>
        </w:rPr>
        <w:pict w14:anchorId="072F0566">
          <v:polyline id="_x0000_s4691" style="position:absolute;left:0;text-align:left;z-index:-1924;mso-position-horizontal-relative:page;mso-position-vertical-relative:page" points="427.1pt,535.45pt,427.1pt,436.75pt,430.9pt,436.75pt,430.9pt,535.45pt,427.1pt,535.45pt" coordsize="76,1974" o:allowincell="f" fillcolor="#ff8000" stroked="f">
            <w10:wrap anchorx="page" anchory="page"/>
          </v:polyline>
        </w:pict>
      </w:r>
      <w:r w:rsidR="002B0D75">
        <w:rPr>
          <w:noProof/>
        </w:rPr>
        <w:pict w14:anchorId="31EEBD0C">
          <v:line id="_x0000_s4692" style="position:absolute;left:0;text-align:left;z-index:-1923;mso-position-horizontal-relative:page;mso-position-vertical-relative:page" from="430.9pt,535.45pt" to="430.9pt,436.75pt" o:allowincell="f" strokecolor="#ff8000" strokeweight=".1022mm">
            <w10:wrap anchorx="page" anchory="page"/>
          </v:line>
        </w:pict>
      </w:r>
      <w:r w:rsidR="002B0D75">
        <w:rPr>
          <w:noProof/>
        </w:rPr>
        <w:pict w14:anchorId="2ED74888">
          <v:line id="_x0000_s4693" style="position:absolute;left:0;text-align:left;z-index:-1922;mso-position-horizontal-relative:page;mso-position-vertical-relative:page" from="430.9pt,436.75pt" to="427.1pt,436.75pt" o:allowincell="f" strokecolor="#ff8000" strokeweight=".1021mm">
            <w10:wrap anchorx="page" anchory="page"/>
          </v:line>
        </w:pict>
      </w:r>
      <w:r w:rsidR="002B0D75">
        <w:rPr>
          <w:noProof/>
        </w:rPr>
        <w:pict w14:anchorId="140654B6">
          <v:line id="_x0000_s4694" style="position:absolute;left:0;text-align:left;z-index:-1921;mso-position-horizontal-relative:page;mso-position-vertical-relative:page" from="427.1pt,436.75pt" to="427.1pt,535.45pt" o:allowincell="f" strokecolor="#ff8000" strokeweight=".1022mm">
            <w10:wrap anchorx="page" anchory="page"/>
          </v:line>
        </w:pict>
      </w:r>
      <w:r w:rsidR="002B0D75">
        <w:rPr>
          <w:noProof/>
        </w:rPr>
        <w:pict w14:anchorId="51EC92A6">
          <v:polyline id="_x0000_s4695" style="position:absolute;left:0;text-align:left;z-index:-1920;mso-position-horizontal-relative:page;mso-position-vertical-relative:page" points="487pt,535.45pt,487pt,429.85pt,490.85pt,429.85pt,490.85pt,535.45pt,487pt,535.45pt" coordsize="77,2112" o:allowincell="f" fillcolor="#ff8000" stroked="f">
            <w10:wrap anchorx="page" anchory="page"/>
          </v:polyline>
        </w:pict>
      </w:r>
      <w:r w:rsidR="002B0D75">
        <w:rPr>
          <w:noProof/>
        </w:rPr>
        <w:pict w14:anchorId="7BC2BD8C">
          <v:line id="_x0000_s4696" style="position:absolute;left:0;text-align:left;z-index:-1919;mso-position-horizontal-relative:page;mso-position-vertical-relative:page" from="490.85pt,535.45pt" to="490.85pt,429.85pt" o:allowincell="f" strokecolor="#ff8000" strokeweight=".1022mm">
            <w10:wrap anchorx="page" anchory="page"/>
          </v:line>
        </w:pict>
      </w:r>
      <w:r w:rsidR="002B0D75">
        <w:rPr>
          <w:noProof/>
        </w:rPr>
        <w:pict w14:anchorId="78EE9C7E">
          <v:line id="_x0000_s4697" style="position:absolute;left:0;text-align:left;z-index:-1918;mso-position-horizontal-relative:page;mso-position-vertical-relative:page" from="490.85pt,429.85pt" to="487pt,429.85pt" o:allowincell="f" strokecolor="#ff8000" strokeweight=".1021mm">
            <w10:wrap anchorx="page" anchory="page"/>
          </v:line>
        </w:pict>
      </w:r>
      <w:r w:rsidR="002B0D75">
        <w:rPr>
          <w:noProof/>
        </w:rPr>
        <w:pict w14:anchorId="74F678B1">
          <v:line id="_x0000_s4698" style="position:absolute;left:0;text-align:left;z-index:-1917;mso-position-horizontal-relative:page;mso-position-vertical-relative:page" from="487pt,429.85pt" to="487pt,535.45pt" o:allowincell="f" strokecolor="#ff8000" strokeweight=".1022mm">
            <w10:wrap anchorx="page" anchory="page"/>
          </v:line>
        </w:pict>
      </w:r>
      <w:r w:rsidR="002B0D75">
        <w:rPr>
          <w:noProof/>
        </w:rPr>
        <w:pict w14:anchorId="2E81264C">
          <v:polyline id="_x0000_s4699" style="position:absolute;left:0;text-align:left;z-index:-1916;mso-position-horizontal-relative:page;mso-position-vertical-relative:page" points="371.95pt,535.45pt,371.95pt,496.2pt,375.8pt,496.2pt,375.8pt,535.45pt,371.95pt,535.45pt" coordsize="77,785" o:allowincell="f" fillcolor="#ff0080" stroked="f">
            <w10:wrap anchorx="page" anchory="page"/>
          </v:polyline>
        </w:pict>
      </w:r>
      <w:r w:rsidR="002B0D75">
        <w:rPr>
          <w:noProof/>
        </w:rPr>
        <w:pict w14:anchorId="2BA6FF29">
          <v:line id="_x0000_s4700" style="position:absolute;left:0;text-align:left;z-index:-1915;mso-position-horizontal-relative:page;mso-position-vertical-relative:page" from="375.8pt,535.45pt" to="375.8pt,496.2pt" o:allowincell="f" strokecolor="#ff0080" strokeweight=".1022mm">
            <w10:wrap anchorx="page" anchory="page"/>
          </v:line>
        </w:pict>
      </w:r>
      <w:r w:rsidR="002B0D75">
        <w:rPr>
          <w:noProof/>
        </w:rPr>
        <w:pict w14:anchorId="4097A1A9">
          <v:line id="_x0000_s4701" style="position:absolute;left:0;text-align:left;z-index:-1914;mso-position-horizontal-relative:page;mso-position-vertical-relative:page" from="375.8pt,496.2pt" to="371.95pt,496.2pt" o:allowincell="f" strokecolor="#ff0080" strokeweight=".1021mm">
            <w10:wrap anchorx="page" anchory="page"/>
          </v:line>
        </w:pict>
      </w:r>
      <w:r w:rsidR="002B0D75">
        <w:rPr>
          <w:noProof/>
        </w:rPr>
        <w:pict w14:anchorId="14219B1A">
          <v:line id="_x0000_s4702" style="position:absolute;left:0;text-align:left;z-index:-1913;mso-position-horizontal-relative:page;mso-position-vertical-relative:page" from="371.95pt,496.2pt" to="371.95pt,535.45pt" o:allowincell="f" strokecolor="#ff0080" strokeweight=".1022mm">
            <w10:wrap anchorx="page" anchory="page"/>
          </v:line>
        </w:pict>
      </w:r>
      <w:r w:rsidR="002B0D75">
        <w:rPr>
          <w:noProof/>
        </w:rPr>
        <w:pict w14:anchorId="6847EB97">
          <v:polyline id="_x0000_s4703" style="position:absolute;left:0;text-align:left;z-index:-1912;mso-position-horizontal-relative:page;mso-position-vertical-relative:page" points="431.9pt,535.45pt,431.9pt,436.75pt,435.7pt,436.75pt,435.7pt,535.45pt,431.9pt,535.45pt" coordsize="76,1974" o:allowincell="f" fillcolor="#ff0080" stroked="f">
            <w10:wrap anchorx="page" anchory="page"/>
          </v:polyline>
        </w:pict>
      </w:r>
      <w:r w:rsidR="002B0D75">
        <w:rPr>
          <w:noProof/>
        </w:rPr>
        <w:pict w14:anchorId="2A25F412">
          <v:line id="_x0000_s4704" style="position:absolute;left:0;text-align:left;z-index:-1911;mso-position-horizontal-relative:page;mso-position-vertical-relative:page" from="435.7pt,535.45pt" to="435.7pt,436.75pt" o:allowincell="f" strokecolor="#ff0080" strokeweight=".1022mm">
            <w10:wrap anchorx="page" anchory="page"/>
          </v:line>
        </w:pict>
      </w:r>
      <w:r w:rsidR="002B0D75">
        <w:rPr>
          <w:noProof/>
        </w:rPr>
        <w:pict w14:anchorId="0D1125D1">
          <v:line id="_x0000_s4705" style="position:absolute;left:0;text-align:left;z-index:-1910;mso-position-horizontal-relative:page;mso-position-vertical-relative:page" from="435.7pt,436.75pt" to="431.9pt,436.75pt" o:allowincell="f" strokecolor="#ff0080" strokeweight=".1021mm">
            <w10:wrap anchorx="page" anchory="page"/>
          </v:line>
        </w:pict>
      </w:r>
      <w:r w:rsidR="002B0D75">
        <w:rPr>
          <w:noProof/>
        </w:rPr>
        <w:pict w14:anchorId="65E47D25">
          <v:line id="_x0000_s4706" style="position:absolute;left:0;text-align:left;z-index:-1909;mso-position-horizontal-relative:page;mso-position-vertical-relative:page" from="431.9pt,436.75pt" to="431.9pt,535.45pt" o:allowincell="f" strokecolor="#ff0080" strokeweight=".1022mm">
            <w10:wrap anchorx="page" anchory="page"/>
          </v:line>
        </w:pict>
      </w:r>
      <w:r w:rsidR="002B0D75">
        <w:rPr>
          <w:noProof/>
        </w:rPr>
        <w:pict w14:anchorId="09A1D374">
          <v:polyline id="_x0000_s4707" style="position:absolute;left:0;text-align:left;z-index:-1908;mso-position-horizontal-relative:page;mso-position-vertical-relative:page" points="491.8pt,535.45pt,491.8pt,425.75pt,495.6pt,425.75pt,495.6pt,535.45pt,491.8pt,535.45pt" coordsize="76,2194" o:allowincell="f" fillcolor="#ff0080" stroked="f">
            <w10:wrap anchorx="page" anchory="page"/>
          </v:polyline>
        </w:pict>
      </w:r>
      <w:r w:rsidR="002B0D75">
        <w:rPr>
          <w:noProof/>
        </w:rPr>
        <w:pict w14:anchorId="2039C8E8">
          <v:line id="_x0000_s4708" style="position:absolute;left:0;text-align:left;z-index:-1907;mso-position-horizontal-relative:page;mso-position-vertical-relative:page" from="495.6pt,535.45pt" to="495.6pt,425.75pt" o:allowincell="f" strokecolor="#ff0080" strokeweight=".1022mm">
            <w10:wrap anchorx="page" anchory="page"/>
          </v:line>
        </w:pict>
      </w:r>
      <w:r w:rsidR="002B0D75">
        <w:rPr>
          <w:noProof/>
        </w:rPr>
        <w:pict w14:anchorId="63DD35DC">
          <v:line id="_x0000_s4709" style="position:absolute;left:0;text-align:left;z-index:-1906;mso-position-horizontal-relative:page;mso-position-vertical-relative:page" from="495.6pt,425.75pt" to="491.8pt,425.75pt" o:allowincell="f" strokecolor="#ff0080" strokeweight=".1021mm">
            <w10:wrap anchorx="page" anchory="page"/>
          </v:line>
        </w:pict>
      </w:r>
      <w:r w:rsidR="002B0D75">
        <w:rPr>
          <w:noProof/>
        </w:rPr>
        <w:pict w14:anchorId="38682100">
          <v:line id="_x0000_s4710" style="position:absolute;left:0;text-align:left;z-index:-1905;mso-position-horizontal-relative:page;mso-position-vertical-relative:page" from="491.8pt,425.75pt" to="491.8pt,535.45pt" o:allowincell="f" strokecolor="#ff0080" strokeweight=".1022mm">
            <w10:wrap anchorx="page" anchory="page"/>
          </v:line>
        </w:pict>
      </w:r>
      <w:r w:rsidR="002B0D75">
        <w:rPr>
          <w:noProof/>
        </w:rPr>
        <w:pict w14:anchorId="0DC6BBF1">
          <v:polyline id="_x0000_s4711" style="position:absolute;left:0;text-align:left;z-index:-1904;mso-position-horizontal-relative:page;mso-position-vertical-relative:page" points="376.8pt,535.45pt,376.8pt,497pt,380.55pt,497pt,380.55pt,535.45pt,376.8pt,535.45pt" coordsize="75,769" o:allowincell="f" fillcolor="fuchsia" stroked="f">
            <w10:wrap anchorx="page" anchory="page"/>
          </v:polyline>
        </w:pict>
      </w:r>
      <w:r w:rsidR="002B0D75">
        <w:rPr>
          <w:noProof/>
        </w:rPr>
        <w:pict w14:anchorId="1C24D635">
          <v:line id="_x0000_s4712" style="position:absolute;left:0;text-align:left;z-index:-1903;mso-position-horizontal-relative:page;mso-position-vertical-relative:page" from="380.55pt,535.45pt" to="380.55pt,497pt" o:allowincell="f" strokecolor="fuchsia" strokeweight=".1022mm">
            <w10:wrap anchorx="page" anchory="page"/>
          </v:line>
        </w:pict>
      </w:r>
      <w:r w:rsidR="002B0D75">
        <w:rPr>
          <w:noProof/>
        </w:rPr>
        <w:pict w14:anchorId="4C3A77EF">
          <v:line id="_x0000_s4713" style="position:absolute;left:0;text-align:left;z-index:-1902;mso-position-horizontal-relative:page;mso-position-vertical-relative:page" from="380.55pt,497pt" to="376.8pt,497pt" o:allowincell="f" strokecolor="fuchsia" strokeweight=".1021mm">
            <w10:wrap anchorx="page" anchory="page"/>
          </v:line>
        </w:pict>
      </w:r>
      <w:r w:rsidR="002B0D75">
        <w:rPr>
          <w:noProof/>
        </w:rPr>
        <w:pict w14:anchorId="7A17ED01">
          <v:line id="_x0000_s4714" style="position:absolute;left:0;text-align:left;z-index:-1901;mso-position-horizontal-relative:page;mso-position-vertical-relative:page" from="376.8pt,497pt" to="376.8pt,535.45pt" o:allowincell="f" strokecolor="fuchsia" strokeweight=".1022mm">
            <w10:wrap anchorx="page" anchory="page"/>
          </v:line>
        </w:pict>
      </w:r>
      <w:r w:rsidR="002B0D75">
        <w:rPr>
          <w:noProof/>
        </w:rPr>
        <w:pict w14:anchorId="02EC2FC3">
          <v:polyline id="_x0000_s4715" style="position:absolute;left:0;text-align:left;z-index:-1900;mso-position-horizontal-relative:page;mso-position-vertical-relative:page" points="436.65pt,535.45pt,436.65pt,425.75pt,440.5pt,425.75pt,440.5pt,535.45pt,436.65pt,535.45pt" coordsize="77,2194" o:allowincell="f" fillcolor="fuchsia" stroked="f">
            <w10:wrap anchorx="page" anchory="page"/>
          </v:polyline>
        </w:pict>
      </w:r>
      <w:r w:rsidR="002B0D75">
        <w:rPr>
          <w:noProof/>
        </w:rPr>
        <w:pict w14:anchorId="39F0EAA3">
          <v:line id="_x0000_s4716" style="position:absolute;left:0;text-align:left;z-index:-1899;mso-position-horizontal-relative:page;mso-position-vertical-relative:page" from="440.5pt,535.45pt" to="440.5pt,425.75pt" o:allowincell="f" strokecolor="fuchsia" strokeweight=".1022mm">
            <w10:wrap anchorx="page" anchory="page"/>
          </v:line>
        </w:pict>
      </w:r>
      <w:r w:rsidR="002B0D75">
        <w:rPr>
          <w:noProof/>
        </w:rPr>
        <w:pict w14:anchorId="6A663BCB">
          <v:line id="_x0000_s4717" style="position:absolute;left:0;text-align:left;z-index:-1898;mso-position-horizontal-relative:page;mso-position-vertical-relative:page" from="440.5pt,425.75pt" to="436.65pt,425.75pt" o:allowincell="f" strokecolor="fuchsia" strokeweight=".1021mm">
            <w10:wrap anchorx="page" anchory="page"/>
          </v:line>
        </w:pict>
      </w:r>
      <w:r w:rsidR="002B0D75">
        <w:rPr>
          <w:noProof/>
        </w:rPr>
        <w:pict w14:anchorId="6F10BDA6">
          <v:line id="_x0000_s4718" style="position:absolute;left:0;text-align:left;z-index:-1897;mso-position-horizontal-relative:page;mso-position-vertical-relative:page" from="436.65pt,425.75pt" to="436.65pt,535.45pt" o:allowincell="f" strokecolor="fuchsia" strokeweight=".1022mm">
            <w10:wrap anchorx="page" anchory="page"/>
          </v:line>
        </w:pict>
      </w:r>
      <w:r w:rsidR="002B0D75">
        <w:rPr>
          <w:noProof/>
        </w:rPr>
        <w:pict w14:anchorId="70488083">
          <v:polyline id="_x0000_s4719" style="position:absolute;left:0;text-align:left;z-index:-1896;mso-position-horizontal-relative:page;mso-position-vertical-relative:page" points="496.55pt,535.45pt,496.55pt,411.55pt,500.4pt,411.55pt,500.4pt,535.45pt,496.55pt,535.45pt" coordsize="77,2478" o:allowincell="f" fillcolor="fuchsia" stroked="f">
            <w10:wrap anchorx="page" anchory="page"/>
          </v:polyline>
        </w:pict>
      </w:r>
      <w:r w:rsidR="002B0D75">
        <w:rPr>
          <w:noProof/>
        </w:rPr>
        <w:pict w14:anchorId="2877217F">
          <v:line id="_x0000_s4720" style="position:absolute;left:0;text-align:left;z-index:-1895;mso-position-horizontal-relative:page;mso-position-vertical-relative:page" from="500.4pt,535.45pt" to="500.4pt,411.55pt" o:allowincell="f" strokecolor="fuchsia" strokeweight=".1022mm">
            <w10:wrap anchorx="page" anchory="page"/>
          </v:line>
        </w:pict>
      </w:r>
      <w:r w:rsidR="002B0D75">
        <w:rPr>
          <w:noProof/>
        </w:rPr>
        <w:pict w14:anchorId="7D4CBB02">
          <v:line id="_x0000_s4721" style="position:absolute;left:0;text-align:left;z-index:-1894;mso-position-horizontal-relative:page;mso-position-vertical-relative:page" from="500.4pt,411.55pt" to="496.55pt,411.55pt" o:allowincell="f" strokecolor="fuchsia" strokeweight=".1021mm">
            <w10:wrap anchorx="page" anchory="page"/>
          </v:line>
        </w:pict>
      </w:r>
      <w:r w:rsidR="002B0D75">
        <w:rPr>
          <w:noProof/>
        </w:rPr>
        <w:pict w14:anchorId="03AF2C93">
          <v:line id="_x0000_s4722" style="position:absolute;left:0;text-align:left;z-index:-1893;mso-position-horizontal-relative:page;mso-position-vertical-relative:page" from="496.55pt,411.55pt" to="496.55pt,535.45pt" o:allowincell="f" strokecolor="fuchsia" strokeweight=".1022mm">
            <w10:wrap anchorx="page" anchory="page"/>
          </v:line>
        </w:pict>
      </w:r>
      <w:r w:rsidR="002B0D75">
        <w:rPr>
          <w:noProof/>
        </w:rPr>
        <w:pict w14:anchorId="724DA5CB">
          <v:polyline id="_x0000_s4723" style="position:absolute;left:0;text-align:left;z-index:-1892;mso-position-horizontal-relative:page;mso-position-vertical-relative:page" points="381.55pt,535.45pt,381.55pt,503.1pt,385.35pt,503.1pt,385.35pt,535.45pt,381.55pt,535.45pt" coordsize="76,647" o:allowincell="f" fillcolor="blue" stroked="f">
            <w10:wrap anchorx="page" anchory="page"/>
          </v:polyline>
        </w:pict>
      </w:r>
      <w:r w:rsidR="002B0D75">
        <w:rPr>
          <w:noProof/>
        </w:rPr>
        <w:pict w14:anchorId="27DE44E6">
          <v:line id="_x0000_s4724" style="position:absolute;left:0;text-align:left;z-index:-1891;mso-position-horizontal-relative:page;mso-position-vertical-relative:page" from="385.4pt,535.45pt" to="385.4pt,503.1pt" o:allowincell="f" strokecolor="blue" strokeweight=".1022mm">
            <w10:wrap anchorx="page" anchory="page"/>
          </v:line>
        </w:pict>
      </w:r>
      <w:r w:rsidR="002B0D75">
        <w:rPr>
          <w:noProof/>
        </w:rPr>
        <w:pict w14:anchorId="1505F19E">
          <v:line id="_x0000_s4725" style="position:absolute;left:0;text-align:left;z-index:-1890;mso-position-horizontal-relative:page;mso-position-vertical-relative:page" from="385.4pt,503.1pt" to="381.55pt,503.1pt" o:allowincell="f" strokecolor="blue" strokeweight=".1021mm">
            <w10:wrap anchorx="page" anchory="page"/>
          </v:line>
        </w:pict>
      </w:r>
      <w:r w:rsidR="002B0D75">
        <w:rPr>
          <w:noProof/>
        </w:rPr>
        <w:pict w14:anchorId="2012E782">
          <v:line id="_x0000_s4726" style="position:absolute;left:0;text-align:left;z-index:-1889;mso-position-horizontal-relative:page;mso-position-vertical-relative:page" from="381.55pt,503.1pt" to="381.55pt,535.45pt" o:allowincell="f" strokecolor="blue" strokeweight=".1022mm">
            <w10:wrap anchorx="page" anchory="page"/>
          </v:line>
        </w:pict>
      </w:r>
      <w:r w:rsidR="002B0D75">
        <w:rPr>
          <w:noProof/>
        </w:rPr>
        <w:pict w14:anchorId="1048270B">
          <v:polyline id="_x0000_s4727" style="position:absolute;left:0;text-align:left;z-index:-1888;mso-position-horizontal-relative:page;mso-position-vertical-relative:page" points="441.45pt,535.45pt,441.45pt,453.4pt,445.25pt,453.4pt,445.25pt,535.45pt,441.45pt,535.45pt" coordsize="76,1641" o:allowincell="f" fillcolor="blue" stroked="f">
            <w10:wrap anchorx="page" anchory="page"/>
          </v:polyline>
        </w:pict>
      </w:r>
      <w:r w:rsidR="002B0D75">
        <w:rPr>
          <w:noProof/>
        </w:rPr>
        <w:pict w14:anchorId="3B0E890B">
          <v:line id="_x0000_s4728" style="position:absolute;left:0;text-align:left;z-index:-1887;mso-position-horizontal-relative:page;mso-position-vertical-relative:page" from="445.25pt,535.45pt" to="445.25pt,453.4pt" o:allowincell="f" strokecolor="blue" strokeweight=".1022mm">
            <w10:wrap anchorx="page" anchory="page"/>
          </v:line>
        </w:pict>
      </w:r>
      <w:r w:rsidR="002B0D75">
        <w:rPr>
          <w:noProof/>
        </w:rPr>
        <w:pict w14:anchorId="37AC3FBE">
          <v:line id="_x0000_s4729" style="position:absolute;left:0;text-align:left;z-index:-1886;mso-position-horizontal-relative:page;mso-position-vertical-relative:page" from="445.25pt,453.4pt" to="441.45pt,453.4pt" o:allowincell="f" strokecolor="blue" strokeweight=".1021mm">
            <w10:wrap anchorx="page" anchory="page"/>
          </v:line>
        </w:pict>
      </w:r>
      <w:r w:rsidR="002B0D75">
        <w:rPr>
          <w:noProof/>
        </w:rPr>
        <w:pict w14:anchorId="66162035">
          <v:line id="_x0000_s4730" style="position:absolute;left:0;text-align:left;z-index:-1885;mso-position-horizontal-relative:page;mso-position-vertical-relative:page" from="441.45pt,453.4pt" to="441.45pt,535.45pt" o:allowincell="f" strokecolor="blue" strokeweight=".1022mm">
            <w10:wrap anchorx="page" anchory="page"/>
          </v:line>
        </w:pict>
      </w:r>
      <w:r w:rsidR="002B0D75">
        <w:rPr>
          <w:noProof/>
        </w:rPr>
        <w:pict w14:anchorId="79DE7654">
          <v:polyline id="_x0000_s4731" style="position:absolute;left:0;text-align:left;z-index:-1884;mso-position-horizontal-relative:page;mso-position-vertical-relative:page" points="501.35pt,535.45pt,501.35pt,450.6pt,505.15pt,450.6pt,505.15pt,535.45pt,501.35pt,535.45pt" coordsize="76,1697" o:allowincell="f" fillcolor="blue" stroked="f">
            <w10:wrap anchorx="page" anchory="page"/>
          </v:polyline>
        </w:pict>
      </w:r>
      <w:r w:rsidR="002B0D75">
        <w:rPr>
          <w:noProof/>
        </w:rPr>
        <w:pict w14:anchorId="666E75FD">
          <v:line id="_x0000_s4732" style="position:absolute;left:0;text-align:left;z-index:-1883;mso-position-horizontal-relative:page;mso-position-vertical-relative:page" from="505.15pt,535.45pt" to="505.15pt,450.6pt" o:allowincell="f" strokecolor="blue" strokeweight=".1022mm">
            <w10:wrap anchorx="page" anchory="page"/>
          </v:line>
        </w:pict>
      </w:r>
      <w:r w:rsidR="002B0D75">
        <w:rPr>
          <w:noProof/>
        </w:rPr>
        <w:pict w14:anchorId="36B16651">
          <v:line id="_x0000_s4733" style="position:absolute;left:0;text-align:left;z-index:-1882;mso-position-horizontal-relative:page;mso-position-vertical-relative:page" from="505.15pt,450.6pt" to="501.35pt,450.6pt" o:allowincell="f" strokecolor="blue" strokeweight=".1021mm">
            <w10:wrap anchorx="page" anchory="page"/>
          </v:line>
        </w:pict>
      </w:r>
      <w:r w:rsidR="002B0D75">
        <w:rPr>
          <w:noProof/>
        </w:rPr>
        <w:pict w14:anchorId="4EAF117C">
          <v:line id="_x0000_s4734" style="position:absolute;left:0;text-align:left;z-index:-1881;mso-position-horizontal-relative:page;mso-position-vertical-relative:page" from="501.35pt,450.6pt" to="501.35pt,535.45pt" o:allowincell="f" strokecolor="blue" strokeweight=".1022mm">
            <w10:wrap anchorx="page" anchory="page"/>
          </v:line>
        </w:pict>
      </w:r>
      <w:r w:rsidR="002B0D75">
        <w:rPr>
          <w:noProof/>
        </w:rPr>
        <w:pict w14:anchorId="2D3E96A4">
          <v:polyline id="_x0000_s4735" style="position:absolute;left:0;text-align:left;z-index:-1880;mso-position-horizontal-relative:page;mso-position-vertical-relative:page" points="386.3pt,535.45pt,386.3pt,503.1pt,390.15pt,503.1pt,390.15pt,535.45pt,386.3pt,535.45pt" coordsize="77,647" o:allowincell="f" fillcolor="#8000ff" stroked="f">
            <w10:wrap anchorx="page" anchory="page"/>
          </v:polyline>
        </w:pict>
      </w:r>
      <w:r w:rsidR="002B0D75">
        <w:rPr>
          <w:noProof/>
        </w:rPr>
        <w:pict w14:anchorId="5525EE30">
          <v:line id="_x0000_s4736" style="position:absolute;left:0;text-align:left;z-index:-1879;mso-position-horizontal-relative:page;mso-position-vertical-relative:page" from="390.15pt,535.45pt" to="390.15pt,503.1pt" o:allowincell="f" strokecolor="#8000ff" strokeweight=".1022mm">
            <w10:wrap anchorx="page" anchory="page"/>
          </v:line>
        </w:pict>
      </w:r>
      <w:r w:rsidR="002B0D75">
        <w:rPr>
          <w:noProof/>
        </w:rPr>
        <w:pict w14:anchorId="2B2F94C2">
          <v:line id="_x0000_s4737" style="position:absolute;left:0;text-align:left;z-index:-1878;mso-position-horizontal-relative:page;mso-position-vertical-relative:page" from="390.15pt,503.1pt" to="386.3pt,503.1pt" o:allowincell="f" strokecolor="#8000ff" strokeweight=".1021mm">
            <w10:wrap anchorx="page" anchory="page"/>
          </v:line>
        </w:pict>
      </w:r>
      <w:r w:rsidR="002B0D75">
        <w:rPr>
          <w:noProof/>
        </w:rPr>
        <w:pict w14:anchorId="5B6AB0D7">
          <v:line id="_x0000_s4738" style="position:absolute;left:0;text-align:left;z-index:-1877;mso-position-horizontal-relative:page;mso-position-vertical-relative:page" from="386.3pt,503.1pt" to="386.3pt,535.45pt" o:allowincell="f" strokecolor="#8000ff" strokeweight=".1022mm">
            <w10:wrap anchorx="page" anchory="page"/>
          </v:line>
        </w:pict>
      </w:r>
      <w:r w:rsidR="002B0D75">
        <w:rPr>
          <w:noProof/>
        </w:rPr>
        <w:pict w14:anchorId="270F0432">
          <v:polyline id="_x0000_s4739" style="position:absolute;left:0;text-align:left;z-index:-1876;mso-position-horizontal-relative:page;mso-position-vertical-relative:page" points="446.25pt,535.45pt,446.25pt,458.35pt,450.05pt,458.35pt,450.05pt,535.45pt,446.25pt,535.45pt" coordsize="76,1542" o:allowincell="f" fillcolor="#8000ff" stroked="f">
            <w10:wrap anchorx="page" anchory="page"/>
          </v:polyline>
        </w:pict>
      </w:r>
      <w:r w:rsidR="002B0D75">
        <w:rPr>
          <w:noProof/>
        </w:rPr>
        <w:pict w14:anchorId="0620AEB6">
          <v:line id="_x0000_s4740" style="position:absolute;left:0;text-align:left;z-index:-1875;mso-position-horizontal-relative:page;mso-position-vertical-relative:page" from="450.05pt,535.45pt" to="450.05pt,458.35pt" o:allowincell="f" strokecolor="#8000ff" strokeweight=".1022mm">
            <w10:wrap anchorx="page" anchory="page"/>
          </v:line>
        </w:pict>
      </w:r>
      <w:r w:rsidR="002B0D75">
        <w:rPr>
          <w:noProof/>
        </w:rPr>
        <w:pict w14:anchorId="2EDB269A">
          <v:line id="_x0000_s4741" style="position:absolute;left:0;text-align:left;z-index:-1874;mso-position-horizontal-relative:page;mso-position-vertical-relative:page" from="450.05pt,458.35pt" to="446.25pt,458.35pt" o:allowincell="f" strokecolor="#8000ff" strokeweight=".1021mm">
            <w10:wrap anchorx="page" anchory="page"/>
          </v:line>
        </w:pict>
      </w:r>
      <w:r w:rsidR="002B0D75">
        <w:rPr>
          <w:noProof/>
        </w:rPr>
        <w:pict w14:anchorId="2864BB69">
          <v:line id="_x0000_s4742" style="position:absolute;left:0;text-align:left;z-index:-1873;mso-position-horizontal-relative:page;mso-position-vertical-relative:page" from="446.25pt,458.35pt" to="446.25pt,535.45pt" o:allowincell="f" strokecolor="#8000ff" strokeweight=".1022mm">
            <w10:wrap anchorx="page" anchory="page"/>
          </v:line>
        </w:pict>
      </w:r>
      <w:r w:rsidR="002B0D75">
        <w:rPr>
          <w:noProof/>
        </w:rPr>
        <w:pict w14:anchorId="3B768057">
          <v:polyline id="_x0000_s4743" style="position:absolute;left:0;text-align:left;z-index:-1872;mso-position-horizontal-relative:page;mso-position-vertical-relative:page" points="506.15pt,535.45pt,506.15pt,453.4pt,509.95pt,453.4pt,509.95pt,535.45pt,506.15pt,535.45pt" coordsize="76,1641" o:allowincell="f" fillcolor="#8000ff" stroked="f">
            <w10:wrap anchorx="page" anchory="page"/>
          </v:polyline>
        </w:pict>
      </w:r>
      <w:r w:rsidR="002B0D75">
        <w:rPr>
          <w:noProof/>
        </w:rPr>
        <w:pict w14:anchorId="4C26513D">
          <v:line id="_x0000_s4744" style="position:absolute;left:0;text-align:left;z-index:-1871;mso-position-horizontal-relative:page;mso-position-vertical-relative:page" from="509.95pt,535.45pt" to="509.95pt,453.4pt" o:allowincell="f" strokecolor="#8000ff" strokeweight=".1022mm">
            <w10:wrap anchorx="page" anchory="page"/>
          </v:line>
        </w:pict>
      </w:r>
      <w:r w:rsidR="002B0D75">
        <w:rPr>
          <w:noProof/>
        </w:rPr>
        <w:pict w14:anchorId="75075D82">
          <v:line id="_x0000_s4745" style="position:absolute;left:0;text-align:left;z-index:-1870;mso-position-horizontal-relative:page;mso-position-vertical-relative:page" from="509.95pt,453.4pt" to="506.15pt,453.4pt" o:allowincell="f" strokecolor="#8000ff" strokeweight=".1021mm">
            <w10:wrap anchorx="page" anchory="page"/>
          </v:line>
        </w:pict>
      </w:r>
      <w:r w:rsidR="002B0D75">
        <w:rPr>
          <w:noProof/>
        </w:rPr>
        <w:pict w14:anchorId="369B47F4">
          <v:line id="_x0000_s4746" style="position:absolute;left:0;text-align:left;z-index:-1869;mso-position-horizontal-relative:page;mso-position-vertical-relative:page" from="506.15pt,453.4pt" to="506.15pt,535.45pt" o:allowincell="f" strokecolor="#8000ff" strokeweight=".1022mm">
            <w10:wrap anchorx="page" anchory="page"/>
          </v:line>
        </w:pict>
      </w:r>
      <w:r w:rsidR="002B0D75">
        <w:rPr>
          <w:noProof/>
        </w:rPr>
        <w:pict w14:anchorId="7E241BB3">
          <v:polyline id="_x0000_s4747" style="position:absolute;left:0;text-align:left;z-index:-1868;mso-position-horizontal-relative:page;mso-position-vertical-relative:page" points="391.1pt,535.45pt,391.1pt,503.1pt,394.9pt,503.1pt,394.9pt,535.45pt,391.1pt,535.45pt" coordsize="76,647" o:allowincell="f" fillcolor="#0080ff" stroked="f">
            <w10:wrap anchorx="page" anchory="page"/>
          </v:polyline>
        </w:pict>
      </w:r>
      <w:r w:rsidR="002B0D75">
        <w:rPr>
          <w:noProof/>
        </w:rPr>
        <w:pict w14:anchorId="4A47ADD8">
          <v:line id="_x0000_s4748" style="position:absolute;left:0;text-align:left;z-index:-1867;mso-position-horizontal-relative:page;mso-position-vertical-relative:page" from="394.9pt,535.45pt" to="394.9pt,503.1pt" o:allowincell="f" strokecolor="#0080ff" strokeweight=".1022mm">
            <w10:wrap anchorx="page" anchory="page"/>
          </v:line>
        </w:pict>
      </w:r>
      <w:r w:rsidR="002B0D75">
        <w:rPr>
          <w:noProof/>
        </w:rPr>
        <w:pict w14:anchorId="3AE50F36">
          <v:line id="_x0000_s4749" style="position:absolute;left:0;text-align:left;z-index:-1866;mso-position-horizontal-relative:page;mso-position-vertical-relative:page" from="394.9pt,503.1pt" to="391.1pt,503.1pt" o:allowincell="f" strokecolor="#0080ff" strokeweight=".1021mm">
            <w10:wrap anchorx="page" anchory="page"/>
          </v:line>
        </w:pict>
      </w:r>
      <w:r w:rsidR="002B0D75">
        <w:rPr>
          <w:noProof/>
        </w:rPr>
        <w:pict w14:anchorId="008558FF">
          <v:line id="_x0000_s4750" style="position:absolute;left:0;text-align:left;z-index:-1865;mso-position-horizontal-relative:page;mso-position-vertical-relative:page" from="391.1pt,503.1pt" to="391.1pt,535.45pt" o:allowincell="f" strokecolor="#0080ff" strokeweight=".1022mm">
            <w10:wrap anchorx="page" anchory="page"/>
          </v:line>
        </w:pict>
      </w:r>
      <w:r w:rsidR="002B0D75">
        <w:rPr>
          <w:noProof/>
        </w:rPr>
        <w:pict w14:anchorId="16B3E1F7">
          <v:polyline id="_x0000_s4751" style="position:absolute;left:0;text-align:left;z-index:-1864;mso-position-horizontal-relative:page;mso-position-vertical-relative:page" points="451pt,535.45pt,451pt,453.4pt,454.8pt,453.4pt,454.8pt,535.45pt,451pt,535.45pt" coordsize="76,1641" o:allowincell="f" fillcolor="#0080ff" stroked="f">
            <w10:wrap anchorx="page" anchory="page"/>
          </v:polyline>
        </w:pict>
      </w:r>
      <w:r w:rsidR="002B0D75">
        <w:rPr>
          <w:noProof/>
        </w:rPr>
        <w:pict w14:anchorId="0DF08478">
          <v:line id="_x0000_s4752" style="position:absolute;left:0;text-align:left;z-index:-1863;mso-position-horizontal-relative:page;mso-position-vertical-relative:page" from="454.85pt,535.45pt" to="454.85pt,453.4pt" o:allowincell="f" strokecolor="#0080ff" strokeweight=".1022mm">
            <w10:wrap anchorx="page" anchory="page"/>
          </v:line>
        </w:pict>
      </w:r>
      <w:r w:rsidR="002B0D75">
        <w:rPr>
          <w:noProof/>
        </w:rPr>
        <w:pict w14:anchorId="5F16B65D">
          <v:line id="_x0000_s4753" style="position:absolute;left:0;text-align:left;z-index:-1862;mso-position-horizontal-relative:page;mso-position-vertical-relative:page" from="454.85pt,453.4pt" to="451pt,453.4pt" o:allowincell="f" strokecolor="#0080ff" strokeweight=".1021mm">
            <w10:wrap anchorx="page" anchory="page"/>
          </v:line>
        </w:pict>
      </w:r>
      <w:r w:rsidR="002B0D75">
        <w:rPr>
          <w:noProof/>
        </w:rPr>
        <w:pict w14:anchorId="055EE9EA">
          <v:line id="_x0000_s4754" style="position:absolute;left:0;text-align:left;z-index:-1861;mso-position-horizontal-relative:page;mso-position-vertical-relative:page" from="451pt,453.4pt" to="451pt,535.45pt" o:allowincell="f" strokecolor="#0080ff" strokeweight=".1022mm">
            <w10:wrap anchorx="page" anchory="page"/>
          </v:line>
        </w:pict>
      </w:r>
      <w:r w:rsidR="002B0D75">
        <w:rPr>
          <w:noProof/>
        </w:rPr>
        <w:pict w14:anchorId="254062D1">
          <v:polyline id="_x0000_s4755" style="position:absolute;left:0;text-align:left;z-index:-1860;mso-position-horizontal-relative:page;mso-position-vertical-relative:page" points="510.9pt,535.45pt,510.9pt,454.25pt,514.75pt,454.25pt,514.75pt,535.45pt,510.9pt,535.45pt" coordsize="77,1624" o:allowincell="f" fillcolor="#0080ff" stroked="f">
            <w10:wrap anchorx="page" anchory="page"/>
          </v:polyline>
        </w:pict>
      </w:r>
      <w:r w:rsidR="002B0D75">
        <w:rPr>
          <w:noProof/>
        </w:rPr>
        <w:pict w14:anchorId="321BB73B">
          <v:line id="_x0000_s4756" style="position:absolute;left:0;text-align:left;z-index:-1859;mso-position-horizontal-relative:page;mso-position-vertical-relative:page" from="514.75pt,535.45pt" to="514.75pt,454.25pt" o:allowincell="f" strokecolor="#0080ff" strokeweight=".1022mm">
            <w10:wrap anchorx="page" anchory="page"/>
          </v:line>
        </w:pict>
      </w:r>
      <w:r w:rsidR="002B0D75">
        <w:rPr>
          <w:noProof/>
        </w:rPr>
        <w:pict w14:anchorId="6C511AF6">
          <v:line id="_x0000_s4757" style="position:absolute;left:0;text-align:left;z-index:-1858;mso-position-horizontal-relative:page;mso-position-vertical-relative:page" from="514.75pt,454.25pt" to="510.9pt,454.25pt" o:allowincell="f" strokecolor="#0080ff" strokeweight=".1021mm">
            <w10:wrap anchorx="page" anchory="page"/>
          </v:line>
        </w:pict>
      </w:r>
      <w:r w:rsidR="002B0D75">
        <w:rPr>
          <w:noProof/>
        </w:rPr>
        <w:pict w14:anchorId="7E8448F9">
          <v:line id="_x0000_s4758" style="position:absolute;left:0;text-align:left;z-index:-1857;mso-position-horizontal-relative:page;mso-position-vertical-relative:page" from="510.9pt,454.25pt" to="510.9pt,535.45pt" o:allowincell="f" strokecolor="#0080ff" strokeweight=".1022mm">
            <w10:wrap anchorx="page" anchory="page"/>
          </v:line>
        </w:pict>
      </w:r>
      <w:r w:rsidR="002B0D75">
        <w:rPr>
          <w:noProof/>
        </w:rPr>
        <w:pict w14:anchorId="33F0712B">
          <v:polyline id="_x0000_s4759" style="position:absolute;left:0;text-align:left;z-index:-1856;mso-position-horizontal-relative:page;mso-position-vertical-relative:page" points="395.9pt,535.45pt,395.9pt,503.1pt,399.7pt,503.1pt,399.7pt,535.45pt,395.9pt,535.45pt" coordsize="76,647" o:allowincell="f" fillcolor="#80ffff" stroked="f">
            <w10:wrap anchorx="page" anchory="page"/>
          </v:polyline>
        </w:pict>
      </w:r>
      <w:r w:rsidR="002B0D75">
        <w:rPr>
          <w:noProof/>
        </w:rPr>
        <w:pict w14:anchorId="2A324A13">
          <v:line id="_x0000_s4760" style="position:absolute;left:0;text-align:left;z-index:-1855;mso-position-horizontal-relative:page;mso-position-vertical-relative:page" from="399.7pt,535.45pt" to="399.7pt,503.1pt" o:allowincell="f" strokecolor="#80ffff" strokeweight=".1022mm">
            <w10:wrap anchorx="page" anchory="page"/>
          </v:line>
        </w:pict>
      </w:r>
      <w:r w:rsidR="002B0D75">
        <w:rPr>
          <w:noProof/>
        </w:rPr>
        <w:pict w14:anchorId="6650915E">
          <v:line id="_x0000_s4761" style="position:absolute;left:0;text-align:left;z-index:-1854;mso-position-horizontal-relative:page;mso-position-vertical-relative:page" from="399.7pt,503.1pt" to="395.9pt,503.1pt" o:allowincell="f" strokecolor="#80ffff" strokeweight=".1021mm">
            <w10:wrap anchorx="page" anchory="page"/>
          </v:line>
        </w:pict>
      </w:r>
      <w:r w:rsidR="002B0D75">
        <w:rPr>
          <w:noProof/>
        </w:rPr>
        <w:pict w14:anchorId="3BE5B484">
          <v:line id="_x0000_s4762" style="position:absolute;left:0;text-align:left;z-index:-1853;mso-position-horizontal-relative:page;mso-position-vertical-relative:page" from="395.9pt,503.1pt" to="395.9pt,535.45pt" o:allowincell="f" strokecolor="#80ffff" strokeweight=".1022mm">
            <w10:wrap anchorx="page" anchory="page"/>
          </v:line>
        </w:pict>
      </w:r>
      <w:r w:rsidR="002B0D75">
        <w:rPr>
          <w:noProof/>
        </w:rPr>
        <w:pict w14:anchorId="764AFEF8">
          <v:polyline id="_x0000_s4763" style="position:absolute;left:0;text-align:left;z-index:-1852;mso-position-horizontal-relative:page;mso-position-vertical-relative:page" points="455.8pt,535.45pt,455.8pt,448.95pt,459.6pt,448.95pt,459.6pt,535.45pt,455.8pt,535.45pt" coordsize="76,1730" o:allowincell="f" fillcolor="#80ffff" stroked="f">
            <w10:wrap anchorx="page" anchory="page"/>
          </v:polyline>
        </w:pict>
      </w:r>
      <w:r w:rsidR="002B0D75">
        <w:rPr>
          <w:noProof/>
        </w:rPr>
        <w:pict w14:anchorId="36247A30">
          <v:line id="_x0000_s4764" style="position:absolute;left:0;text-align:left;z-index:-1851;mso-position-horizontal-relative:page;mso-position-vertical-relative:page" from="459.6pt,535.45pt" to="459.6pt,448.95pt" o:allowincell="f" strokecolor="#80ffff" strokeweight=".1022mm">
            <w10:wrap anchorx="page" anchory="page"/>
          </v:line>
        </w:pict>
      </w:r>
      <w:r w:rsidR="002B0D75">
        <w:rPr>
          <w:noProof/>
        </w:rPr>
        <w:pict w14:anchorId="30705449">
          <v:line id="_x0000_s4765" style="position:absolute;left:0;text-align:left;z-index:-1850;mso-position-horizontal-relative:page;mso-position-vertical-relative:page" from="459.6pt,448.95pt" to="455.8pt,448.95pt" o:allowincell="f" strokecolor="#80ffff" strokeweight=".1021mm">
            <w10:wrap anchorx="page" anchory="page"/>
          </v:line>
        </w:pict>
      </w:r>
      <w:r w:rsidR="002B0D75">
        <w:rPr>
          <w:noProof/>
        </w:rPr>
        <w:pict w14:anchorId="605E4DFB">
          <v:line id="_x0000_s4766" style="position:absolute;left:0;text-align:left;z-index:-1849;mso-position-horizontal-relative:page;mso-position-vertical-relative:page" from="455.8pt,448.95pt" to="455.8pt,535.45pt" o:allowincell="f" strokecolor="#80ffff" strokeweight=".1022mm">
            <w10:wrap anchorx="page" anchory="page"/>
          </v:line>
        </w:pict>
      </w:r>
      <w:r w:rsidR="002B0D75">
        <w:rPr>
          <w:noProof/>
        </w:rPr>
        <w:pict w14:anchorId="1CE291BE">
          <v:polyline id="_x0000_s4767" style="position:absolute;left:0;text-align:left;z-index:-1848;mso-position-horizontal-relative:page;mso-position-vertical-relative:page" points="515.7pt,535.45pt,515.7pt,438pt,519.5pt,438pt,519.5pt,535.45pt,515.7pt,535.45pt" coordsize="76,1949" o:allowincell="f" fillcolor="#80ffff" stroked="f">
            <w10:wrap anchorx="page" anchory="page"/>
          </v:polyline>
        </w:pict>
      </w:r>
      <w:r w:rsidR="002B0D75">
        <w:rPr>
          <w:noProof/>
        </w:rPr>
        <w:pict w14:anchorId="3AFDEDA8">
          <v:line id="_x0000_s4768" style="position:absolute;left:0;text-align:left;z-index:-1847;mso-position-horizontal-relative:page;mso-position-vertical-relative:page" from="519.5pt,535.45pt" to="519.5pt,438pt" o:allowincell="f" strokecolor="#80ffff" strokeweight=".1022mm">
            <w10:wrap anchorx="page" anchory="page"/>
          </v:line>
        </w:pict>
      </w:r>
      <w:r w:rsidR="002B0D75">
        <w:rPr>
          <w:noProof/>
        </w:rPr>
        <w:pict w14:anchorId="3A931262">
          <v:line id="_x0000_s4769" style="position:absolute;left:0;text-align:left;z-index:-1846;mso-position-horizontal-relative:page;mso-position-vertical-relative:page" from="519.5pt,438pt" to="515.7pt,438pt" o:allowincell="f" strokecolor="#80ffff" strokeweight=".1021mm">
            <w10:wrap anchorx="page" anchory="page"/>
          </v:line>
        </w:pict>
      </w:r>
      <w:r w:rsidR="002B0D75">
        <w:rPr>
          <w:noProof/>
        </w:rPr>
        <w:pict w14:anchorId="373516F7">
          <v:line id="_x0000_s4770" style="position:absolute;left:0;text-align:left;z-index:-1845;mso-position-horizontal-relative:page;mso-position-vertical-relative:page" from="515.7pt,438pt" to="515.7pt,535.45pt" o:allowincell="f" strokecolor="#80ffff" strokeweight=".1022mm">
            <w10:wrap anchorx="page" anchory="page"/>
          </v:line>
        </w:pict>
      </w:r>
      <w:r w:rsidR="002B0D75">
        <w:rPr>
          <w:noProof/>
        </w:rPr>
        <w:pict w14:anchorId="0ABEC1A6">
          <v:line id="_x0000_s4771" style="position:absolute;left:0;text-align:left;z-index:-1844;mso-position-horizontal-relative:page;mso-position-vertical-relative:page" from="334.4pt,535.65pt" to="538.05pt,535.65pt" o:allowincell="f" strokeweight=".14592mm">
            <w10:wrap anchorx="page" anchory="page"/>
          </v:line>
        </w:pict>
      </w:r>
      <w:r w:rsidR="002B0D75">
        <w:rPr>
          <w:noProof/>
        </w:rPr>
        <w:pict w14:anchorId="5317AE75">
          <v:polyline id="_x0000_s4772" style="position:absolute;left:0;text-align:left;z-index:-1843;mso-position-horizontal-relative:page;mso-position-vertical-relative:page" points="351.35pt,477.65pt,351.35pt,398.4pt,397.05pt,398.4pt,397.05pt,477.65pt,351.35pt,477.65pt" coordsize="914,1585" o:allowincell="f" stroked="f">
            <w10:wrap anchorx="page" anchory="page"/>
          </v:polyline>
        </w:pict>
      </w:r>
      <w:r w:rsidR="002B0D75">
        <w:rPr>
          <w:noProof/>
        </w:rPr>
        <w:pict w14:anchorId="4E8C9E56">
          <v:line id="_x0000_s4773" style="position:absolute;left:0;text-align:left;z-index:-1842;mso-position-horizontal-relative:page;mso-position-vertical-relative:page" from="351.35pt,477.65pt" to="397.05pt,477.65pt" o:allowincell="f" strokeweight=".1021mm">
            <w10:wrap anchorx="page" anchory="page"/>
          </v:line>
        </w:pict>
      </w:r>
      <w:r w:rsidR="002B0D75">
        <w:rPr>
          <w:noProof/>
        </w:rPr>
        <w:pict w14:anchorId="03A32F4C">
          <v:line id="_x0000_s4774" style="position:absolute;left:0;text-align:left;z-index:-1841;mso-position-horizontal-relative:page;mso-position-vertical-relative:page" from="397.05pt,477.65pt" to="397.05pt,398.4pt" o:allowincell="f" strokeweight=".1022mm">
            <w10:wrap anchorx="page" anchory="page"/>
          </v:line>
        </w:pict>
      </w:r>
      <w:r w:rsidR="002B0D75">
        <w:rPr>
          <w:noProof/>
        </w:rPr>
        <w:pict w14:anchorId="265A3939">
          <v:line id="_x0000_s4775" style="position:absolute;left:0;text-align:left;z-index:-1840;mso-position-horizontal-relative:page;mso-position-vertical-relative:page" from="397.05pt,398.4pt" to="351.35pt,398.4pt" o:allowincell="f" strokeweight=".1021mm">
            <w10:wrap anchorx="page" anchory="page"/>
          </v:line>
        </w:pict>
      </w:r>
      <w:r w:rsidR="002B0D75">
        <w:rPr>
          <w:noProof/>
        </w:rPr>
        <w:pict w14:anchorId="6E52058A">
          <v:line id="_x0000_s4776" style="position:absolute;left:0;text-align:left;z-index:-1839;mso-position-horizontal-relative:page;mso-position-vertical-relative:page" from="351.35pt,398.4pt" to="351.35pt,477.65pt" o:allowincell="f" strokeweight=".1022mm">
            <w10:wrap anchorx="page" anchory="page"/>
          </v:line>
        </w:pict>
      </w:r>
      <w:r w:rsidR="002B0D75">
        <w:rPr>
          <w:noProof/>
        </w:rPr>
        <w:pict w14:anchorId="5BAB640F">
          <v:polyline id="_x0000_s4777" style="position:absolute;left:0;text-align:left;z-index:-1838;mso-position-horizontal-relative:page;mso-position-vertical-relative:page" points="355.45pt,407.65pt,355.45pt,403.55pt,368.15pt,403.55pt,368.15pt,407.65pt,355.45pt,407.65pt" coordsize="254,82" o:allowincell="f" fillcolor="black" stroked="f">
            <w10:wrap anchorx="page" anchory="page"/>
          </v:polyline>
        </w:pict>
      </w:r>
      <w:r w:rsidR="002B0D75">
        <w:rPr>
          <w:noProof/>
        </w:rPr>
        <w:pict w14:anchorId="592A8710">
          <v:line id="_x0000_s4778" style="position:absolute;left:0;text-align:left;z-index:-1837;mso-position-horizontal-relative:page;mso-position-vertical-relative:page" from="355.45pt,403.55pt" to="368.15pt,403.55pt" o:allowincell="f" strokeweight=".1021mm">
            <w10:wrap anchorx="page" anchory="page"/>
          </v:line>
        </w:pict>
      </w:r>
      <w:r w:rsidR="002B0D75">
        <w:rPr>
          <w:noProof/>
        </w:rPr>
        <w:pict w14:anchorId="4F8C5511">
          <v:line id="_x0000_s4779" style="position:absolute;left:0;text-align:left;z-index:-1836;mso-position-horizontal-relative:page;mso-position-vertical-relative:page" from="368.15pt,403.55pt" to="368.15pt,407.65pt" o:allowincell="f" strokeweight=".1022mm">
            <w10:wrap anchorx="page" anchory="page"/>
          </v:line>
        </w:pict>
      </w:r>
      <w:r w:rsidR="002B0D75">
        <w:rPr>
          <w:noProof/>
        </w:rPr>
        <w:pict w14:anchorId="55A8485D">
          <v:line id="_x0000_s4780" style="position:absolute;left:0;text-align:left;z-index:-1835;mso-position-horizontal-relative:page;mso-position-vertical-relative:page" from="368.15pt,407.65pt" to="355.45pt,407.65pt" o:allowincell="f" strokeweight=".1021mm">
            <w10:wrap anchorx="page" anchory="page"/>
          </v:line>
        </w:pict>
      </w:r>
      <w:r w:rsidR="002B0D75">
        <w:rPr>
          <w:noProof/>
        </w:rPr>
        <w:pict w14:anchorId="33ECF3CC">
          <v:line id="_x0000_s4781" style="position:absolute;left:0;text-align:left;z-index:-1834;mso-position-horizontal-relative:page;mso-position-vertical-relative:page" from="355.45pt,407.65pt" to="355.45pt,403.55pt" o:allowincell="f" strokeweight=".1022mm">
            <w10:wrap anchorx="page" anchory="page"/>
          </v:line>
        </w:pict>
      </w:r>
      <w:r w:rsidR="002B0D75">
        <w:rPr>
          <w:noProof/>
        </w:rPr>
        <w:pict w14:anchorId="2451B50C">
          <v:polyline id="_x0000_s4782" style="position:absolute;left:0;text-align:left;z-index:-1833;mso-position-horizontal-relative:page;mso-position-vertical-relative:page" points="355.45pt,414.8pt,355.45pt,410.75pt,368.15pt,410.75pt,368.15pt,414.8pt,355.45pt,414.8pt" coordsize="254,81" o:allowincell="f" fillcolor="#929292" stroked="f">
            <w10:wrap anchorx="page" anchory="page"/>
          </v:polyline>
        </w:pict>
      </w:r>
      <w:r w:rsidR="002B0D75">
        <w:rPr>
          <w:noProof/>
        </w:rPr>
        <w:pict w14:anchorId="6D9B6253">
          <v:line id="_x0000_s4783" style="position:absolute;left:0;text-align:left;z-index:-1832;mso-position-horizontal-relative:page;mso-position-vertical-relative:page" from="355.45pt,410.75pt" to="368.15pt,410.75pt" o:allowincell="f" strokecolor="#929292" strokeweight=".1021mm">
            <w10:wrap anchorx="page" anchory="page"/>
          </v:line>
        </w:pict>
      </w:r>
      <w:r w:rsidR="002B0D75">
        <w:rPr>
          <w:noProof/>
        </w:rPr>
        <w:pict w14:anchorId="7D18099A">
          <v:line id="_x0000_s4784" style="position:absolute;left:0;text-align:left;z-index:-1831;mso-position-horizontal-relative:page;mso-position-vertical-relative:page" from="368.15pt,410.75pt" to="368.15pt,414.8pt" o:allowincell="f" strokecolor="#929292" strokeweight=".1022mm">
            <w10:wrap anchorx="page" anchory="page"/>
          </v:line>
        </w:pict>
      </w:r>
      <w:r w:rsidR="002B0D75">
        <w:rPr>
          <w:noProof/>
        </w:rPr>
        <w:pict w14:anchorId="1E35581A">
          <v:line id="_x0000_s4785" style="position:absolute;left:0;text-align:left;z-index:-1830;mso-position-horizontal-relative:page;mso-position-vertical-relative:page" from="368.15pt,414.8pt" to="355.45pt,414.8pt" o:allowincell="f" strokecolor="#929292" strokeweight=".1021mm">
            <w10:wrap anchorx="page" anchory="page"/>
          </v:line>
        </w:pict>
      </w:r>
      <w:r w:rsidR="002B0D75">
        <w:rPr>
          <w:noProof/>
        </w:rPr>
        <w:pict w14:anchorId="7F819A5C">
          <v:line id="_x0000_s4786" style="position:absolute;left:0;text-align:left;z-index:-1829;mso-position-horizontal-relative:page;mso-position-vertical-relative:page" from="355.45pt,414.8pt" to="355.45pt,410.75pt" o:allowincell="f" strokecolor="#929292" strokeweight=".1022mm">
            <w10:wrap anchorx="page" anchory="page"/>
          </v:line>
        </w:pict>
      </w:r>
      <w:r w:rsidR="002B0D75">
        <w:rPr>
          <w:noProof/>
        </w:rPr>
        <w:pict w14:anchorId="2A0BAF1D">
          <v:polyline id="_x0000_s4787" style="position:absolute;left:0;text-align:left;z-index:-1828;mso-position-horizontal-relative:page;mso-position-vertical-relative:page" points="355.45pt,422.05pt,355.45pt,417.95pt,368.15pt,417.95pt,368.15pt,422.05pt,355.45pt,422.05pt" coordsize="254,82" o:allowincell="f" fillcolor="red" stroked="f">
            <w10:wrap anchorx="page" anchory="page"/>
          </v:polyline>
        </w:pict>
      </w:r>
      <w:r w:rsidR="002B0D75">
        <w:rPr>
          <w:noProof/>
        </w:rPr>
        <w:pict w14:anchorId="1D49B066">
          <v:line id="_x0000_s4788" style="position:absolute;left:0;text-align:left;z-index:-1827;mso-position-horizontal-relative:page;mso-position-vertical-relative:page" from="355.45pt,417.95pt" to="368.15pt,417.95pt" o:allowincell="f" strokecolor="red" strokeweight=".1021mm">
            <w10:wrap anchorx="page" anchory="page"/>
          </v:line>
        </w:pict>
      </w:r>
      <w:r w:rsidR="002B0D75">
        <w:rPr>
          <w:noProof/>
        </w:rPr>
        <w:pict w14:anchorId="2F00E9C2">
          <v:line id="_x0000_s4789" style="position:absolute;left:0;text-align:left;z-index:-1826;mso-position-horizontal-relative:page;mso-position-vertical-relative:page" from="368.15pt,417.95pt" to="368.15pt,422.05pt" o:allowincell="f" strokecolor="red" strokeweight=".1022mm">
            <w10:wrap anchorx="page" anchory="page"/>
          </v:line>
        </w:pict>
      </w:r>
      <w:r w:rsidR="002B0D75">
        <w:rPr>
          <w:noProof/>
        </w:rPr>
        <w:pict w14:anchorId="511493DD">
          <v:line id="_x0000_s4790" style="position:absolute;left:0;text-align:left;z-index:-1825;mso-position-horizontal-relative:page;mso-position-vertical-relative:page" from="368.15pt,422.05pt" to="355.45pt,422.05pt" o:allowincell="f" strokecolor="red" strokeweight=".1021mm">
            <w10:wrap anchorx="page" anchory="page"/>
          </v:line>
        </w:pict>
      </w:r>
      <w:r w:rsidR="002B0D75">
        <w:rPr>
          <w:noProof/>
        </w:rPr>
        <w:pict w14:anchorId="1D795DB4">
          <v:line id="_x0000_s4791" style="position:absolute;left:0;text-align:left;z-index:-1824;mso-position-horizontal-relative:page;mso-position-vertical-relative:page" from="355.45pt,422.05pt" to="355.45pt,417.95pt" o:allowincell="f" strokecolor="red" strokeweight=".1022mm">
            <w10:wrap anchorx="page" anchory="page"/>
          </v:line>
        </w:pict>
      </w:r>
      <w:r w:rsidR="002B0D75">
        <w:rPr>
          <w:noProof/>
        </w:rPr>
        <w:pict w14:anchorId="540C82C1">
          <v:polyline id="_x0000_s4792" style="position:absolute;left:0;text-align:left;z-index:-1823;mso-position-horizontal-relative:page;mso-position-vertical-relative:page" points="355.45pt,429.25pt,355.45pt,425.15pt,368.15pt,425.15pt,368.15pt,429.25pt,355.45pt,429.25pt" coordsize="254,82" o:allowincell="f" fillcolor="#ff8000" stroked="f">
            <w10:wrap anchorx="page" anchory="page"/>
          </v:polyline>
        </w:pict>
      </w:r>
      <w:r w:rsidR="002B0D75">
        <w:rPr>
          <w:noProof/>
        </w:rPr>
        <w:pict w14:anchorId="7F010113">
          <v:line id="_x0000_s4793" style="position:absolute;left:0;text-align:left;z-index:-1822;mso-position-horizontal-relative:page;mso-position-vertical-relative:page" from="355.45pt,425.15pt" to="368.15pt,425.15pt" o:allowincell="f" strokecolor="#ff8000" strokeweight=".1021mm">
            <w10:wrap anchorx="page" anchory="page"/>
          </v:line>
        </w:pict>
      </w:r>
      <w:r w:rsidR="002B0D75">
        <w:rPr>
          <w:noProof/>
        </w:rPr>
        <w:pict w14:anchorId="6493235F">
          <v:line id="_x0000_s4794" style="position:absolute;left:0;text-align:left;z-index:-1821;mso-position-horizontal-relative:page;mso-position-vertical-relative:page" from="368.15pt,425.15pt" to="368.15pt,429.25pt" o:allowincell="f" strokecolor="#ff8000" strokeweight=".1022mm">
            <w10:wrap anchorx="page" anchory="page"/>
          </v:line>
        </w:pict>
      </w:r>
      <w:r w:rsidR="002B0D75">
        <w:rPr>
          <w:noProof/>
        </w:rPr>
        <w:pict w14:anchorId="7BC0DBE2">
          <v:line id="_x0000_s4795" style="position:absolute;left:0;text-align:left;z-index:-1820;mso-position-horizontal-relative:page;mso-position-vertical-relative:page" from="368.15pt,429.25pt" to="355.45pt,429.25pt" o:allowincell="f" strokecolor="#ff8000" strokeweight=".1021mm">
            <w10:wrap anchorx="page" anchory="page"/>
          </v:line>
        </w:pict>
      </w:r>
      <w:r w:rsidR="002B0D75">
        <w:rPr>
          <w:noProof/>
        </w:rPr>
        <w:pict w14:anchorId="30C06E47">
          <v:line id="_x0000_s4796" style="position:absolute;left:0;text-align:left;z-index:-1819;mso-position-horizontal-relative:page;mso-position-vertical-relative:page" from="355.45pt,429.25pt" to="355.45pt,425.15pt" o:allowincell="f" strokecolor="#ff8000" strokeweight=".1022mm">
            <w10:wrap anchorx="page" anchory="page"/>
          </v:line>
        </w:pict>
      </w:r>
      <w:r w:rsidR="002B0D75">
        <w:rPr>
          <w:noProof/>
        </w:rPr>
        <w:pict w14:anchorId="61537953">
          <v:polyline id="_x0000_s4797" style="position:absolute;left:0;text-align:left;z-index:-1818;mso-position-horizontal-relative:page;mso-position-vertical-relative:page" points="355.45pt,436.45pt,355.45pt,432.35pt,368.15pt,432.35pt,368.15pt,436.45pt,355.45pt,436.45pt" coordsize="254,82" o:allowincell="f" fillcolor="#ff0080" stroked="f">
            <w10:wrap anchorx="page" anchory="page"/>
          </v:polyline>
        </w:pict>
      </w:r>
      <w:r w:rsidR="002B0D75">
        <w:rPr>
          <w:noProof/>
        </w:rPr>
        <w:pict w14:anchorId="5A6255B1">
          <v:line id="_x0000_s4798" style="position:absolute;left:0;text-align:left;z-index:-1817;mso-position-horizontal-relative:page;mso-position-vertical-relative:page" from="355.45pt,432.35pt" to="368.15pt,432.35pt" o:allowincell="f" strokecolor="#ff0080" strokeweight=".1021mm">
            <w10:wrap anchorx="page" anchory="page"/>
          </v:line>
        </w:pict>
      </w:r>
      <w:r w:rsidR="002B0D75">
        <w:rPr>
          <w:noProof/>
        </w:rPr>
        <w:pict w14:anchorId="097E60C3">
          <v:line id="_x0000_s4799" style="position:absolute;left:0;text-align:left;z-index:-1816;mso-position-horizontal-relative:page;mso-position-vertical-relative:page" from="368.15pt,432.35pt" to="368.15pt,436.45pt" o:allowincell="f" strokecolor="#ff0080" strokeweight=".1022mm">
            <w10:wrap anchorx="page" anchory="page"/>
          </v:line>
        </w:pict>
      </w:r>
      <w:r w:rsidR="002B0D75">
        <w:rPr>
          <w:noProof/>
        </w:rPr>
        <w:pict w14:anchorId="5052DD2C">
          <v:line id="_x0000_s4800" style="position:absolute;left:0;text-align:left;z-index:-1815;mso-position-horizontal-relative:page;mso-position-vertical-relative:page" from="368.15pt,436.45pt" to="355.45pt,436.45pt" o:allowincell="f" strokecolor="#ff0080" strokeweight=".1021mm">
            <w10:wrap anchorx="page" anchory="page"/>
          </v:line>
        </w:pict>
      </w:r>
      <w:r w:rsidR="002B0D75">
        <w:rPr>
          <w:noProof/>
        </w:rPr>
        <w:pict w14:anchorId="15FBD401">
          <v:line id="_x0000_s4801" style="position:absolute;left:0;text-align:left;z-index:-1814;mso-position-horizontal-relative:page;mso-position-vertical-relative:page" from="355.45pt,436.45pt" to="355.45pt,432.35pt" o:allowincell="f" strokecolor="#ff0080" strokeweight=".1022mm">
            <w10:wrap anchorx="page" anchory="page"/>
          </v:line>
        </w:pict>
      </w:r>
      <w:r w:rsidR="002B0D75">
        <w:rPr>
          <w:noProof/>
        </w:rPr>
        <w:pict w14:anchorId="7900D6DE">
          <v:polyline id="_x0000_s4802" style="position:absolute;left:0;text-align:left;z-index:-1813;mso-position-horizontal-relative:page;mso-position-vertical-relative:page" points="355.45pt,443.65pt,355.45pt,439.6pt,368.15pt,439.6pt,368.15pt,443.65pt,355.45pt,443.65pt" coordsize="254,81" o:allowincell="f" fillcolor="fuchsia" stroked="f">
            <w10:wrap anchorx="page" anchory="page"/>
          </v:polyline>
        </w:pict>
      </w:r>
      <w:r w:rsidR="002B0D75">
        <w:rPr>
          <w:noProof/>
        </w:rPr>
        <w:pict w14:anchorId="303FFECE">
          <v:line id="_x0000_s4803" style="position:absolute;left:0;text-align:left;z-index:-1812;mso-position-horizontal-relative:page;mso-position-vertical-relative:page" from="355.45pt,439.6pt" to="368.15pt,439.6pt" o:allowincell="f" strokecolor="fuchsia" strokeweight=".1021mm">
            <w10:wrap anchorx="page" anchory="page"/>
          </v:line>
        </w:pict>
      </w:r>
      <w:r w:rsidR="002B0D75">
        <w:rPr>
          <w:noProof/>
        </w:rPr>
        <w:pict w14:anchorId="221EFDEE">
          <v:line id="_x0000_s4804" style="position:absolute;left:0;text-align:left;z-index:-1811;mso-position-horizontal-relative:page;mso-position-vertical-relative:page" from="368.15pt,439.6pt" to="368.15pt,443.65pt" o:allowincell="f" strokecolor="fuchsia" strokeweight=".1022mm">
            <w10:wrap anchorx="page" anchory="page"/>
          </v:line>
        </w:pict>
      </w:r>
      <w:r w:rsidR="002B0D75">
        <w:rPr>
          <w:noProof/>
        </w:rPr>
        <w:pict w14:anchorId="1A0045D1">
          <v:line id="_x0000_s4805" style="position:absolute;left:0;text-align:left;z-index:-1810;mso-position-horizontal-relative:page;mso-position-vertical-relative:page" from="368.15pt,443.65pt" to="355.45pt,443.65pt" o:allowincell="f" strokecolor="fuchsia" strokeweight=".1021mm">
            <w10:wrap anchorx="page" anchory="page"/>
          </v:line>
        </w:pict>
      </w:r>
      <w:r w:rsidR="002B0D75">
        <w:rPr>
          <w:noProof/>
        </w:rPr>
        <w:pict w14:anchorId="178318CD">
          <v:line id="_x0000_s4806" style="position:absolute;left:0;text-align:left;z-index:-1809;mso-position-horizontal-relative:page;mso-position-vertical-relative:page" from="355.45pt,443.65pt" to="355.45pt,439.6pt" o:allowincell="f" strokecolor="fuchsia" strokeweight=".1022mm">
            <w10:wrap anchorx="page" anchory="page"/>
          </v:line>
        </w:pict>
      </w:r>
      <w:r w:rsidR="002B0D75">
        <w:rPr>
          <w:noProof/>
        </w:rPr>
        <w:pict w14:anchorId="1B5B3AF4">
          <v:polyline id="_x0000_s4807" style="position:absolute;left:0;text-align:left;z-index:-1808;mso-position-horizontal-relative:page;mso-position-vertical-relative:page" points="355.45pt,450.85pt,355.45pt,446.8pt,368.15pt,446.8pt,368.15pt,450.85pt,355.45pt,450.85pt" coordsize="254,81" o:allowincell="f" fillcolor="blue" stroked="f">
            <w10:wrap anchorx="page" anchory="page"/>
          </v:polyline>
        </w:pict>
      </w:r>
      <w:r w:rsidR="002B0D75">
        <w:rPr>
          <w:noProof/>
        </w:rPr>
        <w:pict w14:anchorId="15F16B40">
          <v:line id="_x0000_s4808" style="position:absolute;left:0;text-align:left;z-index:-1807;mso-position-horizontal-relative:page;mso-position-vertical-relative:page" from="355.45pt,446.8pt" to="368.15pt,446.8pt" o:allowincell="f" strokecolor="blue" strokeweight=".1021mm">
            <w10:wrap anchorx="page" anchory="page"/>
          </v:line>
        </w:pict>
      </w:r>
      <w:r w:rsidR="002B0D75">
        <w:rPr>
          <w:noProof/>
        </w:rPr>
        <w:pict w14:anchorId="69AC2A19">
          <v:line id="_x0000_s4809" style="position:absolute;left:0;text-align:left;z-index:-1806;mso-position-horizontal-relative:page;mso-position-vertical-relative:page" from="368.15pt,446.8pt" to="368.15pt,450.85pt" o:allowincell="f" strokecolor="blue" strokeweight=".1022mm">
            <w10:wrap anchorx="page" anchory="page"/>
          </v:line>
        </w:pict>
      </w:r>
      <w:r w:rsidR="002B0D75">
        <w:rPr>
          <w:noProof/>
        </w:rPr>
        <w:pict w14:anchorId="0CD7F599">
          <v:line id="_x0000_s4810" style="position:absolute;left:0;text-align:left;z-index:-1805;mso-position-horizontal-relative:page;mso-position-vertical-relative:page" from="368.15pt,450.85pt" to="355.45pt,450.85pt" o:allowincell="f" strokecolor="blue" strokeweight=".1021mm">
            <w10:wrap anchorx="page" anchory="page"/>
          </v:line>
        </w:pict>
      </w:r>
      <w:r w:rsidR="002B0D75">
        <w:rPr>
          <w:noProof/>
        </w:rPr>
        <w:pict w14:anchorId="53F5B35E">
          <v:line id="_x0000_s4811" style="position:absolute;left:0;text-align:left;z-index:-1804;mso-position-horizontal-relative:page;mso-position-vertical-relative:page" from="355.45pt,450.85pt" to="355.45pt,446.8pt" o:allowincell="f" strokecolor="blue" strokeweight=".1022mm">
            <w10:wrap anchorx="page" anchory="page"/>
          </v:line>
        </w:pict>
      </w:r>
      <w:r w:rsidR="002B0D75">
        <w:rPr>
          <w:noProof/>
        </w:rPr>
        <w:pict w14:anchorId="13EEED40">
          <v:polyline id="_x0000_s4812" style="position:absolute;left:0;text-align:left;z-index:-1803;mso-position-horizontal-relative:page;mso-position-vertical-relative:page" points="355.45pt,458.05pt,355.45pt,453.95pt,368.15pt,453.95pt,368.15pt,458.05pt,355.45pt,458.05pt" coordsize="254,82" o:allowincell="f" fillcolor="#8000ff" stroked="f">
            <w10:wrap anchorx="page" anchory="page"/>
          </v:polyline>
        </w:pict>
      </w:r>
      <w:r w:rsidR="002B0D75">
        <w:rPr>
          <w:noProof/>
        </w:rPr>
        <w:pict w14:anchorId="50106A65">
          <v:line id="_x0000_s4813" style="position:absolute;left:0;text-align:left;z-index:-1802;mso-position-horizontal-relative:page;mso-position-vertical-relative:page" from="355.45pt,453.95pt" to="368.15pt,453.95pt" o:allowincell="f" strokecolor="#8000ff" strokeweight=".1021mm">
            <w10:wrap anchorx="page" anchory="page"/>
          </v:line>
        </w:pict>
      </w:r>
      <w:r w:rsidR="002B0D75">
        <w:rPr>
          <w:noProof/>
        </w:rPr>
        <w:pict w14:anchorId="20CE7CBC">
          <v:line id="_x0000_s4814" style="position:absolute;left:0;text-align:left;z-index:-1801;mso-position-horizontal-relative:page;mso-position-vertical-relative:page" from="368.15pt,453.95pt" to="368.15pt,458.05pt" o:allowincell="f" strokecolor="#8000ff" strokeweight=".1022mm">
            <w10:wrap anchorx="page" anchory="page"/>
          </v:line>
        </w:pict>
      </w:r>
      <w:r w:rsidR="002B0D75">
        <w:rPr>
          <w:noProof/>
        </w:rPr>
        <w:pict w14:anchorId="2C93FC2F">
          <v:line id="_x0000_s4815" style="position:absolute;left:0;text-align:left;z-index:-1800;mso-position-horizontal-relative:page;mso-position-vertical-relative:page" from="368.15pt,458.05pt" to="355.45pt,458.05pt" o:allowincell="f" strokecolor="#8000ff" strokeweight=".1021mm">
            <w10:wrap anchorx="page" anchory="page"/>
          </v:line>
        </w:pict>
      </w:r>
      <w:r w:rsidR="002B0D75">
        <w:rPr>
          <w:noProof/>
        </w:rPr>
        <w:pict w14:anchorId="443E6047">
          <v:line id="_x0000_s4816" style="position:absolute;left:0;text-align:left;z-index:-1799;mso-position-horizontal-relative:page;mso-position-vertical-relative:page" from="355.45pt,458.05pt" to="355.45pt,453.95pt" o:allowincell="f" strokecolor="#8000ff" strokeweight=".1022mm">
            <w10:wrap anchorx="page" anchory="page"/>
          </v:line>
        </w:pict>
      </w:r>
      <w:r w:rsidR="002B0D75">
        <w:rPr>
          <w:noProof/>
        </w:rPr>
        <w:pict w14:anchorId="28006F64">
          <v:polyline id="_x0000_s4817" style="position:absolute;left:0;text-align:left;z-index:-1798;mso-position-horizontal-relative:page;mso-position-vertical-relative:page" points="355.45pt,465.25pt,355.45pt,461.2pt,368.15pt,461.2pt,368.15pt,465.25pt,355.45pt,465.25pt" coordsize="254,81" o:allowincell="f" fillcolor="#0080ff" stroked="f">
            <w10:wrap anchorx="page" anchory="page"/>
          </v:polyline>
        </w:pict>
      </w:r>
      <w:r w:rsidR="002B0D75">
        <w:rPr>
          <w:noProof/>
        </w:rPr>
        <w:pict w14:anchorId="33BE22E0">
          <v:line id="_x0000_s4818" style="position:absolute;left:0;text-align:left;z-index:-1797;mso-position-horizontal-relative:page;mso-position-vertical-relative:page" from="355.45pt,461.2pt" to="368.15pt,461.2pt" o:allowincell="f" strokecolor="#0080ff" strokeweight=".1021mm">
            <w10:wrap anchorx="page" anchory="page"/>
          </v:line>
        </w:pict>
      </w:r>
      <w:r w:rsidR="002B0D75">
        <w:rPr>
          <w:noProof/>
        </w:rPr>
        <w:pict w14:anchorId="204CB329">
          <v:line id="_x0000_s4819" style="position:absolute;left:0;text-align:left;z-index:-1796;mso-position-horizontal-relative:page;mso-position-vertical-relative:page" from="368.15pt,461.2pt" to="368.15pt,465.25pt" o:allowincell="f" strokecolor="#0080ff" strokeweight=".1022mm">
            <w10:wrap anchorx="page" anchory="page"/>
          </v:line>
        </w:pict>
      </w:r>
      <w:r w:rsidR="002B0D75">
        <w:rPr>
          <w:noProof/>
        </w:rPr>
        <w:pict w14:anchorId="3981DFD2">
          <v:line id="_x0000_s4820" style="position:absolute;left:0;text-align:left;z-index:-1795;mso-position-horizontal-relative:page;mso-position-vertical-relative:page" from="368.15pt,465.25pt" to="355.45pt,465.25pt" o:allowincell="f" strokecolor="#0080ff" strokeweight=".1021mm">
            <w10:wrap anchorx="page" anchory="page"/>
          </v:line>
        </w:pict>
      </w:r>
      <w:r w:rsidR="002B0D75">
        <w:rPr>
          <w:noProof/>
        </w:rPr>
        <w:pict w14:anchorId="46745068">
          <v:line id="_x0000_s4821" style="position:absolute;left:0;text-align:left;z-index:-1794;mso-position-horizontal-relative:page;mso-position-vertical-relative:page" from="355.45pt,465.25pt" to="355.45pt,461.2pt" o:allowincell="f" strokecolor="#0080ff" strokeweight=".1022mm">
            <w10:wrap anchorx="page" anchory="page"/>
          </v:line>
        </w:pict>
      </w:r>
      <w:r w:rsidR="002B0D75">
        <w:rPr>
          <w:noProof/>
        </w:rPr>
        <w:pict w14:anchorId="773D8CCE">
          <v:polyline id="_x0000_s4822" style="position:absolute;left:0;text-align:left;z-index:-1793;mso-position-horizontal-relative:page;mso-position-vertical-relative:page" points="355.45pt,472.45pt,355.45pt,468.4pt,368.15pt,468.4pt,368.15pt,472.45pt,355.45pt,472.45pt" coordsize="254,81" o:allowincell="f" fillcolor="#80ffff" stroked="f">
            <w10:wrap anchorx="page" anchory="page"/>
          </v:polyline>
        </w:pict>
      </w:r>
      <w:r w:rsidR="002B0D75">
        <w:rPr>
          <w:noProof/>
        </w:rPr>
        <w:pict w14:anchorId="0F4FB1AD">
          <v:line id="_x0000_s4823" style="position:absolute;left:0;text-align:left;z-index:-1792;mso-position-horizontal-relative:page;mso-position-vertical-relative:page" from="355.45pt,468.4pt" to="368.15pt,468.4pt" o:allowincell="f" strokecolor="#80ffff" strokeweight=".1021mm">
            <w10:wrap anchorx="page" anchory="page"/>
          </v:line>
        </w:pict>
      </w:r>
      <w:r w:rsidR="002B0D75">
        <w:rPr>
          <w:noProof/>
        </w:rPr>
        <w:pict w14:anchorId="7F5FF09E">
          <v:line id="_x0000_s4824" style="position:absolute;left:0;text-align:left;z-index:-1791;mso-position-horizontal-relative:page;mso-position-vertical-relative:page" from="368.15pt,468.4pt" to="368.15pt,472.45pt" o:allowincell="f" strokecolor="#80ffff" strokeweight=".1022mm">
            <w10:wrap anchorx="page" anchory="page"/>
          </v:line>
        </w:pict>
      </w:r>
      <w:r w:rsidR="002B0D75">
        <w:rPr>
          <w:noProof/>
        </w:rPr>
        <w:pict w14:anchorId="1E9ED523">
          <v:line id="_x0000_s4825" style="position:absolute;left:0;text-align:left;z-index:-1790;mso-position-horizontal-relative:page;mso-position-vertical-relative:page" from="368.15pt,472.45pt" to="355.45pt,472.45pt" o:allowincell="f" strokecolor="#80ffff" strokeweight=".1021mm">
            <w10:wrap anchorx="page" anchory="page"/>
          </v:line>
        </w:pict>
      </w:r>
      <w:r w:rsidR="002B0D75">
        <w:rPr>
          <w:noProof/>
        </w:rPr>
        <w:pict w14:anchorId="4E635D61">
          <v:line id="_x0000_s4826" style="position:absolute;left:0;text-align:left;z-index:-1789;mso-position-horizontal-relative:page;mso-position-vertical-relative:page" from="355.45pt,472.45pt" to="355.45pt,468.4pt" o:allowincell="f" strokecolor="#80ffff" strokeweight=".1022mm">
            <w10:wrap anchorx="page" anchory="page"/>
          </v:line>
        </w:pict>
      </w:r>
      <w:r w:rsidR="002B0D75">
        <w:rPr>
          <w:noProof/>
        </w:rPr>
        <w:pict w14:anchorId="55023EE2">
          <v:polyline id="_x0000_s4827" style="position:absolute;left:0;text-align:left;z-index:-1788;mso-position-horizontal-relative:page;mso-position-vertical-relative:page" points="132.6pt,535.45pt,132.6pt,393pt,336.25pt,393pt,336.25pt,535.45pt,132.6pt,535.45pt" coordsize="4073,2849" o:allowincell="f" stroked="f">
            <w10:wrap anchorx="page" anchory="page"/>
          </v:polyline>
        </w:pict>
      </w:r>
      <w:r w:rsidR="002B0D75">
        <w:rPr>
          <w:noProof/>
        </w:rPr>
        <w:pict w14:anchorId="52334C7A">
          <v:line id="_x0000_s4828" style="position:absolute;left:0;text-align:left;z-index:-1787;mso-position-horizontal-relative:page;mso-position-vertical-relative:page" from="132.6pt,535.45pt" to="336.25pt,535.45pt" o:allowincell="f" strokecolor="white" strokeweight=".05836mm">
            <w10:wrap anchorx="page" anchory="page"/>
          </v:line>
        </w:pict>
      </w:r>
      <w:r w:rsidR="002B0D75">
        <w:rPr>
          <w:noProof/>
        </w:rPr>
        <w:pict w14:anchorId="1509BF23">
          <v:line id="_x0000_s4829" style="position:absolute;left:0;text-align:left;z-index:-1786;mso-position-horizontal-relative:page;mso-position-vertical-relative:page" from="336.25pt,535.45pt" to="336.25pt,393pt" o:allowincell="f" strokecolor="white" strokeweight=".05842mm">
            <w10:wrap anchorx="page" anchory="page"/>
          </v:line>
        </w:pict>
      </w:r>
      <w:r w:rsidR="002B0D75">
        <w:rPr>
          <w:noProof/>
        </w:rPr>
        <w:pict w14:anchorId="31F65AE3">
          <v:line id="_x0000_s4830" style="position:absolute;left:0;text-align:left;z-index:-1785;mso-position-horizontal-relative:page;mso-position-vertical-relative:page" from="336.25pt,393pt" to="132.6pt,393pt" o:allowincell="f" strokecolor="white" strokeweight=".05836mm">
            <w10:wrap anchorx="page" anchory="page"/>
          </v:line>
        </w:pict>
      </w:r>
      <w:r w:rsidR="002B0D75">
        <w:rPr>
          <w:noProof/>
        </w:rPr>
        <w:pict w14:anchorId="530980A5">
          <v:line id="_x0000_s4831" style="position:absolute;left:0;text-align:left;z-index:-1784;mso-position-horizontal-relative:page;mso-position-vertical-relative:page" from="132.6pt,393pt" to="132.6pt,535.45pt" o:allowincell="f" strokecolor="white" strokeweight=".05842mm">
            <w10:wrap anchorx="page" anchory="page"/>
          </v:line>
        </w:pict>
      </w:r>
      <w:r w:rsidR="002B0D75">
        <w:rPr>
          <w:noProof/>
        </w:rPr>
        <w:pict w14:anchorId="2E990D0A">
          <v:line id="_x0000_s4832" style="position:absolute;left:0;text-align:left;z-index:-1783;mso-position-horizontal-relative:page;mso-position-vertical-relative:page" from="132.6pt,535.45pt" to="336.25pt,535.45pt" o:allowincell="f" strokeweight=".14592mm">
            <w10:wrap anchorx="page" anchory="page"/>
          </v:line>
        </w:pict>
      </w:r>
      <w:r w:rsidR="002B0D75">
        <w:rPr>
          <w:noProof/>
        </w:rPr>
        <w:pict w14:anchorId="4095FCF8">
          <v:line id="_x0000_s4833" style="position:absolute;left:0;text-align:left;z-index:-1782;mso-position-horizontal-relative:page;mso-position-vertical-relative:page" from="174.5pt,537.5pt" to="174.5pt,535.45pt" o:allowincell="f" strokeweight=".14606mm">
            <w10:wrap anchorx="page" anchory="page"/>
          </v:line>
        </w:pict>
      </w:r>
      <w:r w:rsidR="002B0D75">
        <w:rPr>
          <w:noProof/>
        </w:rPr>
        <w:pict w14:anchorId="551682BF">
          <v:line id="_x0000_s4834" style="position:absolute;left:0;text-align:left;z-index:-1781;mso-position-horizontal-relative:page;mso-position-vertical-relative:page" from="234.4pt,537.5pt" to="234.4pt,535.45pt" o:allowincell="f" strokeweight=".14606mm">
            <w10:wrap anchorx="page" anchory="page"/>
          </v:line>
        </w:pict>
      </w:r>
      <w:r w:rsidR="002B0D75">
        <w:rPr>
          <w:noProof/>
        </w:rPr>
        <w:pict w14:anchorId="5BA2AC42">
          <v:line id="_x0000_s4835" style="position:absolute;left:0;text-align:left;z-index:-1780;mso-position-horizontal-relative:page;mso-position-vertical-relative:page" from="294.3pt,537.5pt" to="294.3pt,535.45pt" o:allowincell="f" strokeweight=".14606mm">
            <w10:wrap anchorx="page" anchory="page"/>
          </v:line>
        </w:pict>
      </w:r>
      <w:r w:rsidR="002B0D75">
        <w:rPr>
          <w:noProof/>
        </w:rPr>
        <w:pict w14:anchorId="0AB735C6">
          <v:line id="_x0000_s4836" style="position:absolute;left:0;text-align:left;z-index:-1779;mso-position-horizontal-relative:page;mso-position-vertical-relative:page" from="132.6pt,393pt" to="336.25pt,393pt" o:allowincell="f" strokeweight=".14592mm">
            <w10:wrap anchorx="page" anchory="page"/>
          </v:line>
        </w:pict>
      </w:r>
      <w:r w:rsidR="002B0D75">
        <w:rPr>
          <w:noProof/>
        </w:rPr>
        <w:pict w14:anchorId="31969F95">
          <v:line id="_x0000_s4837" style="position:absolute;left:0;text-align:left;z-index:-1778;mso-position-horizontal-relative:page;mso-position-vertical-relative:page" from="132.6pt,535.45pt" to="132.6pt,393pt" o:allowincell="f" strokeweight=".14606mm">
            <w10:wrap anchorx="page" anchory="page"/>
          </v:line>
        </w:pict>
      </w:r>
      <w:r w:rsidR="002B0D75">
        <w:rPr>
          <w:noProof/>
        </w:rPr>
        <w:pict w14:anchorId="7A74E8DF">
          <v:line id="_x0000_s4838" style="position:absolute;left:0;text-align:left;z-index:-1777;mso-position-horizontal-relative:page;mso-position-vertical-relative:page" from="130.55pt,535.45pt" to="132.6pt,535.45pt" o:allowincell="f" strokeweight=".14592mm">
            <w10:wrap anchorx="page" anchory="page"/>
          </v:line>
        </w:pict>
      </w:r>
      <w:r w:rsidR="002B0D75">
        <w:rPr>
          <w:noProof/>
        </w:rPr>
        <w:pict w14:anchorId="7216B9BB">
          <v:line id="_x0000_s4839" style="position:absolute;left:0;text-align:left;z-index:-1776;mso-position-horizontal-relative:page;mso-position-vertical-relative:page" from="130.55pt,516.35pt" to="132.6pt,516.35pt" o:allowincell="f" strokeweight=".14592mm">
            <w10:wrap anchorx="page" anchory="page"/>
          </v:line>
        </w:pict>
      </w:r>
      <w:r w:rsidR="002B0D75">
        <w:rPr>
          <w:noProof/>
        </w:rPr>
        <w:pict w14:anchorId="6CE02B8C">
          <v:line id="_x0000_s4840" style="position:absolute;left:0;text-align:left;z-index:-1775;mso-position-horizontal-relative:page;mso-position-vertical-relative:page" from="130.55pt,497.2pt" to="132.6pt,497.2pt" o:allowincell="f" strokeweight=".14592mm">
            <w10:wrap anchorx="page" anchory="page"/>
          </v:line>
        </w:pict>
      </w:r>
      <w:r w:rsidR="002B0D75">
        <w:rPr>
          <w:noProof/>
        </w:rPr>
        <w:pict w14:anchorId="6EF39A5C">
          <v:line id="_x0000_s4841" style="position:absolute;left:0;text-align:left;z-index:-1774;mso-position-horizontal-relative:page;mso-position-vertical-relative:page" from="130.55pt,478.1pt" to="132.6pt,478.1pt" o:allowincell="f" strokeweight=".14592mm">
            <w10:wrap anchorx="page" anchory="page"/>
          </v:line>
        </w:pict>
      </w:r>
      <w:r w:rsidR="002B0D75">
        <w:rPr>
          <w:noProof/>
        </w:rPr>
        <w:pict w14:anchorId="1275A90C">
          <v:line id="_x0000_s4842" style="position:absolute;left:0;text-align:left;z-index:-1773;mso-position-horizontal-relative:page;mso-position-vertical-relative:page" from="130.55pt,458.95pt" to="132.6pt,458.95pt" o:allowincell="f" strokeweight=".14592mm">
            <w10:wrap anchorx="page" anchory="page"/>
          </v:line>
        </w:pict>
      </w:r>
      <w:r w:rsidR="002B0D75">
        <w:rPr>
          <w:noProof/>
        </w:rPr>
        <w:pict w14:anchorId="46E2DAF2">
          <v:line id="_x0000_s4843" style="position:absolute;left:0;text-align:left;z-index:-1772;mso-position-horizontal-relative:page;mso-position-vertical-relative:page" from="130.55pt,439.85pt" to="132.6pt,439.85pt" o:allowincell="f" strokeweight=".14592mm">
            <w10:wrap anchorx="page" anchory="page"/>
          </v:line>
        </w:pict>
      </w:r>
      <w:r w:rsidR="002B0D75">
        <w:rPr>
          <w:noProof/>
        </w:rPr>
        <w:pict w14:anchorId="07F6487D">
          <v:line id="_x0000_s4844" style="position:absolute;left:0;text-align:left;z-index:-1771;mso-position-horizontal-relative:page;mso-position-vertical-relative:page" from="130.55pt,420.7pt" to="132.6pt,420.7pt" o:allowincell="f" strokeweight=".14592mm">
            <w10:wrap anchorx="page" anchory="page"/>
          </v:line>
        </w:pict>
      </w:r>
      <w:r w:rsidR="002B0D75">
        <w:rPr>
          <w:noProof/>
        </w:rPr>
        <w:pict w14:anchorId="0E479D55">
          <v:line id="_x0000_s4845" style="position:absolute;left:0;text-align:left;z-index:-1770;mso-position-horizontal-relative:page;mso-position-vertical-relative:page" from="130.55pt,401.6pt" to="132.6pt,401.6pt" o:allowincell="f" strokeweight=".14592mm">
            <w10:wrap anchorx="page" anchory="page"/>
          </v:line>
        </w:pict>
      </w:r>
      <w:r w:rsidR="002B0D75">
        <w:rPr>
          <w:noProof/>
        </w:rPr>
        <w:pict w14:anchorId="6C6B8903">
          <v:line id="_x0000_s4846" style="position:absolute;left:0;text-align:left;z-index:-1769;mso-position-horizontal-relative:page;mso-position-vertical-relative:page" from="336.25pt,535.45pt" to="336.25pt,393pt" o:allowincell="f" strokeweight=".14606mm">
            <w10:wrap anchorx="page" anchory="page"/>
          </v:line>
        </w:pict>
      </w:r>
      <w:r w:rsidR="002B0D75">
        <w:rPr>
          <w:noProof/>
        </w:rPr>
        <w:pict w14:anchorId="74742EB3">
          <v:polyline id="_x0000_s4847" style="position:absolute;left:0;text-align:left;z-index:-1768;mso-position-horizontal-relative:page;mso-position-vertical-relative:page" points="151.1pt,535.25pt,151.1pt,513.45pt,154.9pt,513.45pt,154.9pt,535.25pt,151.1pt,535.25pt" coordsize="76,436" o:allowincell="f" fillcolor="black" stroked="f">
            <w10:wrap anchorx="page" anchory="page"/>
          </v:polyline>
        </w:pict>
      </w:r>
      <w:r w:rsidR="002B0D75">
        <w:rPr>
          <w:noProof/>
        </w:rPr>
        <w:pict w14:anchorId="2830778C">
          <v:line id="_x0000_s4848" style="position:absolute;left:0;text-align:left;z-index:-1767;mso-position-horizontal-relative:page;mso-position-vertical-relative:page" from="154.9pt,535.25pt" to="154.9pt,513.45pt" o:allowincell="f" strokeweight=".1022mm">
            <w10:wrap anchorx="page" anchory="page"/>
          </v:line>
        </w:pict>
      </w:r>
      <w:r w:rsidR="002B0D75">
        <w:rPr>
          <w:noProof/>
        </w:rPr>
        <w:pict w14:anchorId="66670CB3">
          <v:line id="_x0000_s4849" style="position:absolute;left:0;text-align:left;z-index:-1766;mso-position-horizontal-relative:page;mso-position-vertical-relative:page" from="154.9pt,513.45pt" to="151.1pt,513.45pt" o:allowincell="f" strokeweight=".1021mm">
            <w10:wrap anchorx="page" anchory="page"/>
          </v:line>
        </w:pict>
      </w:r>
      <w:r w:rsidR="002B0D75">
        <w:rPr>
          <w:noProof/>
        </w:rPr>
        <w:pict w14:anchorId="1A5F1CE0">
          <v:line id="_x0000_s4850" style="position:absolute;left:0;text-align:left;z-index:-1765;mso-position-horizontal-relative:page;mso-position-vertical-relative:page" from="151.1pt,513.45pt" to="151.1pt,535.25pt" o:allowincell="f" strokeweight=".1022mm">
            <w10:wrap anchorx="page" anchory="page"/>
          </v:line>
        </w:pict>
      </w:r>
      <w:r w:rsidR="002B0D75">
        <w:rPr>
          <w:noProof/>
        </w:rPr>
        <w:pict w14:anchorId="4DE37BCA">
          <v:polyline id="_x0000_s4851" style="position:absolute;left:0;text-align:left;z-index:-1764;mso-position-horizontal-relative:page;mso-position-vertical-relative:page" points="211pt,535.25pt,211pt,430.3pt,214.8pt,430.3pt,214.8pt,535.25pt,211pt,535.25pt" coordsize="76,2099" o:allowincell="f" fillcolor="black" stroked="f">
            <w10:wrap anchorx="page" anchory="page"/>
          </v:polyline>
        </w:pict>
      </w:r>
      <w:r w:rsidR="002B0D75">
        <w:rPr>
          <w:noProof/>
        </w:rPr>
        <w:pict w14:anchorId="2B10D9FD">
          <v:line id="_x0000_s4852" style="position:absolute;left:0;text-align:left;z-index:-1763;mso-position-horizontal-relative:page;mso-position-vertical-relative:page" from="214.8pt,535.25pt" to="214.8pt,430.3pt" o:allowincell="f" strokeweight=".1022mm">
            <w10:wrap anchorx="page" anchory="page"/>
          </v:line>
        </w:pict>
      </w:r>
      <w:r w:rsidR="002B0D75">
        <w:rPr>
          <w:noProof/>
        </w:rPr>
        <w:pict w14:anchorId="40877E13">
          <v:line id="_x0000_s4853" style="position:absolute;left:0;text-align:left;z-index:-1762;mso-position-horizontal-relative:page;mso-position-vertical-relative:page" from="214.8pt,430.3pt" to="211pt,430.3pt" o:allowincell="f" strokeweight=".1021mm">
            <w10:wrap anchorx="page" anchory="page"/>
          </v:line>
        </w:pict>
      </w:r>
      <w:r w:rsidR="002B0D75">
        <w:rPr>
          <w:noProof/>
        </w:rPr>
        <w:pict w14:anchorId="28FC7D77">
          <v:line id="_x0000_s4854" style="position:absolute;left:0;text-align:left;z-index:-1761;mso-position-horizontal-relative:page;mso-position-vertical-relative:page" from="211pt,430.3pt" to="211pt,535.25pt" o:allowincell="f" strokeweight=".1022mm">
            <w10:wrap anchorx="page" anchory="page"/>
          </v:line>
        </w:pict>
      </w:r>
      <w:r w:rsidR="002B0D75">
        <w:rPr>
          <w:noProof/>
        </w:rPr>
        <w:pict w14:anchorId="7965FA8B">
          <v:polyline id="_x0000_s4855" style="position:absolute;left:0;text-align:left;z-index:-1760;mso-position-horizontal-relative:page;mso-position-vertical-relative:page" points="270.9pt,535.25pt,270.9pt,430.3pt,274.7pt,430.3pt,274.7pt,535.25pt,270.9pt,535.25pt" coordsize="76,2099" o:allowincell="f" fillcolor="black" stroked="f">
            <w10:wrap anchorx="page" anchory="page"/>
          </v:polyline>
        </w:pict>
      </w:r>
      <w:r w:rsidR="002B0D75">
        <w:rPr>
          <w:noProof/>
        </w:rPr>
        <w:pict w14:anchorId="5849AF2A">
          <v:line id="_x0000_s4856" style="position:absolute;left:0;text-align:left;z-index:-1759;mso-position-horizontal-relative:page;mso-position-vertical-relative:page" from="274.7pt,535.25pt" to="274.7pt,430.3pt" o:allowincell="f" strokeweight=".1022mm">
            <w10:wrap anchorx="page" anchory="page"/>
          </v:line>
        </w:pict>
      </w:r>
      <w:r w:rsidR="002B0D75">
        <w:rPr>
          <w:noProof/>
        </w:rPr>
        <w:pict w14:anchorId="1DD1C416">
          <v:line id="_x0000_s4857" style="position:absolute;left:0;text-align:left;z-index:-1758;mso-position-horizontal-relative:page;mso-position-vertical-relative:page" from="274.7pt,430.3pt" to="270.9pt,430.3pt" o:allowincell="f" strokeweight=".1021mm">
            <w10:wrap anchorx="page" anchory="page"/>
          </v:line>
        </w:pict>
      </w:r>
      <w:r w:rsidR="002B0D75">
        <w:rPr>
          <w:noProof/>
        </w:rPr>
        <w:pict w14:anchorId="135C5411">
          <v:line id="_x0000_s4858" style="position:absolute;left:0;text-align:left;z-index:-1757;mso-position-horizontal-relative:page;mso-position-vertical-relative:page" from="270.9pt,430.3pt" to="270.9pt,535.25pt" o:allowincell="f" strokeweight=".1022mm">
            <w10:wrap anchorx="page" anchory="page"/>
          </v:line>
        </w:pict>
      </w:r>
      <w:r w:rsidR="002B0D75">
        <w:rPr>
          <w:noProof/>
        </w:rPr>
        <w:pict w14:anchorId="5811BC02">
          <v:polyline id="_x0000_s4859" style="position:absolute;left:0;text-align:left;z-index:-1756;mso-position-horizontal-relative:page;mso-position-vertical-relative:page" points="155.85pt,535.25pt,155.85pt,500.05pt,159.7pt,500.05pt,159.7pt,535.25pt,155.85pt,535.25pt" coordsize="77,704" o:allowincell="f" fillcolor="#929292" stroked="f">
            <w10:wrap anchorx="page" anchory="page"/>
          </v:polyline>
        </w:pict>
      </w:r>
      <w:r w:rsidR="002B0D75">
        <w:rPr>
          <w:noProof/>
        </w:rPr>
        <w:pict w14:anchorId="3B667C88">
          <v:line id="_x0000_s4860" style="position:absolute;left:0;text-align:left;z-index:-1755;mso-position-horizontal-relative:page;mso-position-vertical-relative:page" from="159.7pt,535.25pt" to="159.7pt,500.05pt" o:allowincell="f" strokecolor="#929292" strokeweight=".1022mm">
            <w10:wrap anchorx="page" anchory="page"/>
          </v:line>
        </w:pict>
      </w:r>
      <w:r w:rsidR="002B0D75">
        <w:rPr>
          <w:noProof/>
        </w:rPr>
        <w:pict w14:anchorId="65C44525">
          <v:line id="_x0000_s4861" style="position:absolute;left:0;text-align:left;z-index:-1754;mso-position-horizontal-relative:page;mso-position-vertical-relative:page" from="159.7pt,500.05pt" to="155.85pt,500.05pt" o:allowincell="f" strokecolor="#929292" strokeweight=".1021mm">
            <w10:wrap anchorx="page" anchory="page"/>
          </v:line>
        </w:pict>
      </w:r>
      <w:r w:rsidR="002B0D75">
        <w:rPr>
          <w:noProof/>
        </w:rPr>
        <w:pict w14:anchorId="359D912E">
          <v:line id="_x0000_s4862" style="position:absolute;left:0;text-align:left;z-index:-1753;mso-position-horizontal-relative:page;mso-position-vertical-relative:page" from="155.85pt,500.05pt" to="155.85pt,535.25pt" o:allowincell="f" strokecolor="#929292" strokeweight=".1022mm">
            <w10:wrap anchorx="page" anchory="page"/>
          </v:line>
        </w:pict>
      </w:r>
      <w:r w:rsidR="002B0D75">
        <w:rPr>
          <w:noProof/>
        </w:rPr>
        <w:pict w14:anchorId="78D76B66">
          <v:polyline id="_x0000_s4863" style="position:absolute;left:0;text-align:left;z-index:-1752;mso-position-horizontal-relative:page;mso-position-vertical-relative:page" points="215.75pt,535.25pt,215.75pt,414pt,219.6pt,414pt,219.6pt,535.25pt,215.75pt,535.25pt" coordsize="77,2425" o:allowincell="f" fillcolor="#929292" stroked="f">
            <w10:wrap anchorx="page" anchory="page"/>
          </v:polyline>
        </w:pict>
      </w:r>
      <w:r w:rsidR="002B0D75">
        <w:rPr>
          <w:noProof/>
        </w:rPr>
        <w:pict w14:anchorId="7B401226">
          <v:line id="_x0000_s4864" style="position:absolute;left:0;text-align:left;z-index:-1751;mso-position-horizontal-relative:page;mso-position-vertical-relative:page" from="219.6pt,535.25pt" to="219.6pt,414pt" o:allowincell="f" strokecolor="#929292" strokeweight=".1022mm">
            <w10:wrap anchorx="page" anchory="page"/>
          </v:line>
        </w:pict>
      </w:r>
      <w:r w:rsidR="002B0D75">
        <w:rPr>
          <w:noProof/>
        </w:rPr>
        <w:pict w14:anchorId="640543CC">
          <v:line id="_x0000_s4865" style="position:absolute;left:0;text-align:left;z-index:-1750;mso-position-horizontal-relative:page;mso-position-vertical-relative:page" from="219.6pt,414pt" to="215.75pt,414pt" o:allowincell="f" strokecolor="#929292" strokeweight=".1021mm">
            <w10:wrap anchorx="page" anchory="page"/>
          </v:line>
        </w:pict>
      </w:r>
      <w:r w:rsidR="002B0D75">
        <w:rPr>
          <w:noProof/>
        </w:rPr>
        <w:pict w14:anchorId="3906DD06">
          <v:line id="_x0000_s4866" style="position:absolute;left:0;text-align:left;z-index:-1749;mso-position-horizontal-relative:page;mso-position-vertical-relative:page" from="215.75pt,414pt" to="215.75pt,535.25pt" o:allowincell="f" strokecolor="#929292" strokeweight=".1022mm">
            <w10:wrap anchorx="page" anchory="page"/>
          </v:line>
        </w:pict>
      </w:r>
      <w:r w:rsidR="002B0D75">
        <w:rPr>
          <w:noProof/>
        </w:rPr>
        <w:pict w14:anchorId="575A08F1">
          <v:polyline id="_x0000_s4867" style="position:absolute;left:0;text-align:left;z-index:-1748;mso-position-horizontal-relative:page;mso-position-vertical-relative:page" points="275.7pt,535.25pt,275.7pt,415.95pt,279.45pt,415.95pt,279.45pt,535.25pt,275.7pt,535.25pt" coordsize="75,2386" o:allowincell="f" fillcolor="#929292" stroked="f">
            <w10:wrap anchorx="page" anchory="page"/>
          </v:polyline>
        </w:pict>
      </w:r>
      <w:r w:rsidR="002B0D75">
        <w:rPr>
          <w:noProof/>
        </w:rPr>
        <w:pict w14:anchorId="3415F69E">
          <v:line id="_x0000_s4868" style="position:absolute;left:0;text-align:left;z-index:-1747;mso-position-horizontal-relative:page;mso-position-vertical-relative:page" from="279.5pt,535.25pt" to="279.5pt,415.95pt" o:allowincell="f" strokecolor="#929292" strokeweight=".1022mm">
            <w10:wrap anchorx="page" anchory="page"/>
          </v:line>
        </w:pict>
      </w:r>
      <w:r w:rsidR="002B0D75">
        <w:rPr>
          <w:noProof/>
        </w:rPr>
        <w:pict w14:anchorId="49A2E8E9">
          <v:line id="_x0000_s4869" style="position:absolute;left:0;text-align:left;z-index:-1746;mso-position-horizontal-relative:page;mso-position-vertical-relative:page" from="279.5pt,415.95pt" to="275.7pt,415.95pt" o:allowincell="f" strokecolor="#929292" strokeweight=".1021mm">
            <w10:wrap anchorx="page" anchory="page"/>
          </v:line>
        </w:pict>
      </w:r>
      <w:r w:rsidR="002B0D75">
        <w:rPr>
          <w:noProof/>
        </w:rPr>
        <w:pict w14:anchorId="09CE0080">
          <v:line id="_x0000_s4870" style="position:absolute;left:0;text-align:left;z-index:-1745;mso-position-horizontal-relative:page;mso-position-vertical-relative:page" from="275.7pt,415.95pt" to="275.7pt,535.25pt" o:allowincell="f" strokecolor="#929292" strokeweight=".1022mm">
            <w10:wrap anchorx="page" anchory="page"/>
          </v:line>
        </w:pict>
      </w:r>
      <w:r w:rsidR="002B0D75">
        <w:rPr>
          <w:noProof/>
        </w:rPr>
        <w:pict w14:anchorId="3EF5D769">
          <v:polyline id="_x0000_s4871" style="position:absolute;left:0;text-align:left;z-index:-1744;mso-position-horizontal-relative:page;mso-position-vertical-relative:page" points="160.65pt,535.25pt,160.65pt,516.35pt,164.45pt,516.35pt,164.45pt,535.25pt,160.65pt,535.25pt" coordsize="76,378" o:allowincell="f" fillcolor="red" stroked="f">
            <w10:wrap anchorx="page" anchory="page"/>
          </v:polyline>
        </w:pict>
      </w:r>
      <w:r w:rsidR="002B0D75">
        <w:rPr>
          <w:noProof/>
        </w:rPr>
        <w:pict w14:anchorId="7855B7B9">
          <v:line id="_x0000_s4872" style="position:absolute;left:0;text-align:left;z-index:-1743;mso-position-horizontal-relative:page;mso-position-vertical-relative:page" from="164.45pt,535.25pt" to="164.45pt,516.35pt" o:allowincell="f" strokecolor="red" strokeweight=".1022mm">
            <w10:wrap anchorx="page" anchory="page"/>
          </v:line>
        </w:pict>
      </w:r>
      <w:r w:rsidR="002B0D75">
        <w:rPr>
          <w:noProof/>
        </w:rPr>
        <w:pict w14:anchorId="0B763995">
          <v:line id="_x0000_s4873" style="position:absolute;left:0;text-align:left;z-index:-1742;mso-position-horizontal-relative:page;mso-position-vertical-relative:page" from="164.45pt,516.35pt" to="160.65pt,516.35pt" o:allowincell="f" strokecolor="red" strokeweight=".1021mm">
            <w10:wrap anchorx="page" anchory="page"/>
          </v:line>
        </w:pict>
      </w:r>
      <w:r w:rsidR="002B0D75">
        <w:rPr>
          <w:noProof/>
        </w:rPr>
        <w:pict w14:anchorId="518BC8E4">
          <v:line id="_x0000_s4874" style="position:absolute;left:0;text-align:left;z-index:-1741;mso-position-horizontal-relative:page;mso-position-vertical-relative:page" from="160.65pt,516.35pt" to="160.65pt,535.25pt" o:allowincell="f" strokecolor="red" strokeweight=".1022mm">
            <w10:wrap anchorx="page" anchory="page"/>
          </v:line>
        </w:pict>
      </w:r>
      <w:r w:rsidR="002B0D75">
        <w:rPr>
          <w:noProof/>
        </w:rPr>
        <w:pict w14:anchorId="7AA6C2C5">
          <v:polyline id="_x0000_s4875" style="position:absolute;left:0;text-align:left;z-index:-1740;mso-position-horizontal-relative:page;mso-position-vertical-relative:page" points="220.55pt,535.25pt,220.55pt,422.65pt,224.35pt,422.65pt,224.35pt,535.25pt,220.55pt,535.25pt" coordsize="76,2252" o:allowincell="f" fillcolor="red" stroked="f">
            <w10:wrap anchorx="page" anchory="page"/>
          </v:polyline>
        </w:pict>
      </w:r>
      <w:r w:rsidR="002B0D75">
        <w:rPr>
          <w:noProof/>
        </w:rPr>
        <w:pict w14:anchorId="6A8AE7A4">
          <v:line id="_x0000_s4876" style="position:absolute;left:0;text-align:left;z-index:-1739;mso-position-horizontal-relative:page;mso-position-vertical-relative:page" from="224.35pt,535.25pt" to="224.35pt,422.65pt" o:allowincell="f" strokecolor="red" strokeweight=".1022mm">
            <w10:wrap anchorx="page" anchory="page"/>
          </v:line>
        </w:pict>
      </w:r>
      <w:r w:rsidR="002B0D75">
        <w:rPr>
          <w:noProof/>
        </w:rPr>
        <w:pict w14:anchorId="6DE563F4">
          <v:line id="_x0000_s4877" style="position:absolute;left:0;text-align:left;z-index:-1738;mso-position-horizontal-relative:page;mso-position-vertical-relative:page" from="224.35pt,422.65pt" to="220.55pt,422.65pt" o:allowincell="f" strokecolor="red" strokeweight=".1021mm">
            <w10:wrap anchorx="page" anchory="page"/>
          </v:line>
        </w:pict>
      </w:r>
      <w:r w:rsidR="002B0D75">
        <w:rPr>
          <w:noProof/>
        </w:rPr>
        <w:pict w14:anchorId="14387EA1">
          <v:line id="_x0000_s4878" style="position:absolute;left:0;text-align:left;z-index:-1737;mso-position-horizontal-relative:page;mso-position-vertical-relative:page" from="220.55pt,422.65pt" to="220.55pt,535.25pt" o:allowincell="f" strokecolor="red" strokeweight=".1022mm">
            <w10:wrap anchorx="page" anchory="page"/>
          </v:line>
        </w:pict>
      </w:r>
      <w:r w:rsidR="002B0D75">
        <w:rPr>
          <w:noProof/>
        </w:rPr>
        <w:pict w14:anchorId="565EAB0C">
          <v:polyline id="_x0000_s4879" style="position:absolute;left:0;text-align:left;z-index:-1736;mso-position-horizontal-relative:page;mso-position-vertical-relative:page" points="280.45pt,535.25pt,280.45pt,445.55pt,284.3pt,445.55pt,284.3pt,535.25pt,280.45pt,535.25pt" coordsize="77,1794" o:allowincell="f" fillcolor="red" stroked="f">
            <w10:wrap anchorx="page" anchory="page"/>
          </v:polyline>
        </w:pict>
      </w:r>
      <w:r w:rsidR="002B0D75">
        <w:rPr>
          <w:noProof/>
        </w:rPr>
        <w:pict w14:anchorId="08D4CCEB">
          <v:line id="_x0000_s4880" style="position:absolute;left:0;text-align:left;z-index:-1735;mso-position-horizontal-relative:page;mso-position-vertical-relative:page" from="284.3pt,535.25pt" to="284.3pt,445.55pt" o:allowincell="f" strokecolor="red" strokeweight=".1022mm">
            <w10:wrap anchorx="page" anchory="page"/>
          </v:line>
        </w:pict>
      </w:r>
      <w:r w:rsidR="002B0D75">
        <w:rPr>
          <w:noProof/>
        </w:rPr>
        <w:pict w14:anchorId="66C619E0">
          <v:line id="_x0000_s4881" style="position:absolute;left:0;text-align:left;z-index:-1734;mso-position-horizontal-relative:page;mso-position-vertical-relative:page" from="284.3pt,445.55pt" to="280.45pt,445.55pt" o:allowincell="f" strokecolor="red" strokeweight=".1021mm">
            <w10:wrap anchorx="page" anchory="page"/>
          </v:line>
        </w:pict>
      </w:r>
      <w:r w:rsidR="002B0D75">
        <w:rPr>
          <w:noProof/>
        </w:rPr>
        <w:pict w14:anchorId="58DBA3A7">
          <v:line id="_x0000_s4882" style="position:absolute;left:0;text-align:left;z-index:-1733;mso-position-horizontal-relative:page;mso-position-vertical-relative:page" from="280.45pt,445.55pt" to="280.45pt,535.25pt" o:allowincell="f" strokecolor="red" strokeweight=".1022mm">
            <w10:wrap anchorx="page" anchory="page"/>
          </v:line>
        </w:pict>
      </w:r>
      <w:r w:rsidR="002B0D75">
        <w:rPr>
          <w:noProof/>
        </w:rPr>
        <w:pict w14:anchorId="7D22327A">
          <v:polyline id="_x0000_s4883" style="position:absolute;left:0;text-align:left;z-index:-1732;mso-position-horizontal-relative:page;mso-position-vertical-relative:page" points="165.4pt,535.25pt,165.4pt,510.6pt,169.25pt,510.6pt,169.25pt,535.25pt,165.4pt,535.25pt" coordsize="77,493" o:allowincell="f" fillcolor="#ff8000" stroked="f">
            <w10:wrap anchorx="page" anchory="page"/>
          </v:polyline>
        </w:pict>
      </w:r>
      <w:r w:rsidR="002B0D75">
        <w:rPr>
          <w:noProof/>
        </w:rPr>
        <w:pict w14:anchorId="23F77958">
          <v:line id="_x0000_s4884" style="position:absolute;left:0;text-align:left;z-index:-1731;mso-position-horizontal-relative:page;mso-position-vertical-relative:page" from="169.25pt,535.25pt" to="169.25pt,510.6pt" o:allowincell="f" strokecolor="#ff8000" strokeweight=".1022mm">
            <w10:wrap anchorx="page" anchory="page"/>
          </v:line>
        </w:pict>
      </w:r>
      <w:r w:rsidR="002B0D75">
        <w:rPr>
          <w:noProof/>
        </w:rPr>
        <w:pict w14:anchorId="67F6E4BB">
          <v:line id="_x0000_s4885" style="position:absolute;left:0;text-align:left;z-index:-1730;mso-position-horizontal-relative:page;mso-position-vertical-relative:page" from="169.25pt,510.6pt" to="165.4pt,510.6pt" o:allowincell="f" strokecolor="#ff8000" strokeweight=".1021mm">
            <w10:wrap anchorx="page" anchory="page"/>
          </v:line>
        </w:pict>
      </w:r>
      <w:r w:rsidR="002B0D75">
        <w:rPr>
          <w:noProof/>
        </w:rPr>
        <w:pict w14:anchorId="05B1C9E1">
          <v:line id="_x0000_s4886" style="position:absolute;left:0;text-align:left;z-index:-1729;mso-position-horizontal-relative:page;mso-position-vertical-relative:page" from="165.4pt,510.6pt" to="165.4pt,535.25pt" o:allowincell="f" strokecolor="#ff8000" strokeweight=".1022mm">
            <w10:wrap anchorx="page" anchory="page"/>
          </v:line>
        </w:pict>
      </w:r>
      <w:r w:rsidR="002B0D75">
        <w:rPr>
          <w:noProof/>
        </w:rPr>
        <w:pict w14:anchorId="109A7E74">
          <v:polyline id="_x0000_s4887" style="position:absolute;left:0;text-align:left;z-index:-1728;mso-position-horizontal-relative:page;mso-position-vertical-relative:page" points="225.35pt,535.25pt,225.35pt,413.05pt,229.15pt,413.05pt,229.15pt,535.25pt,225.35pt,535.25pt" coordsize="76,2444" o:allowincell="f" fillcolor="#ff8000" stroked="f">
            <w10:wrap anchorx="page" anchory="page"/>
          </v:polyline>
        </w:pict>
      </w:r>
      <w:r w:rsidR="002B0D75">
        <w:rPr>
          <w:noProof/>
        </w:rPr>
        <w:pict w14:anchorId="11F1E715">
          <v:line id="_x0000_s4888" style="position:absolute;left:0;text-align:left;z-index:-1727;mso-position-horizontal-relative:page;mso-position-vertical-relative:page" from="229.1pt,535.25pt" to="229.1pt,413.05pt" o:allowincell="f" strokecolor="#ff8000" strokeweight=".1022mm">
            <w10:wrap anchorx="page" anchory="page"/>
          </v:line>
        </w:pict>
      </w:r>
      <w:r w:rsidR="002B0D75">
        <w:rPr>
          <w:noProof/>
        </w:rPr>
        <w:pict w14:anchorId="083ADA4A">
          <v:line id="_x0000_s4889" style="position:absolute;left:0;text-align:left;z-index:-1726;mso-position-horizontal-relative:page;mso-position-vertical-relative:page" from="229.1pt,413.05pt" to="225.35pt,413.05pt" o:allowincell="f" strokecolor="#ff8000" strokeweight=".1021mm">
            <w10:wrap anchorx="page" anchory="page"/>
          </v:line>
        </w:pict>
      </w:r>
      <w:r w:rsidR="002B0D75">
        <w:rPr>
          <w:noProof/>
        </w:rPr>
        <w:pict w14:anchorId="54D4EB33">
          <v:line id="_x0000_s4890" style="position:absolute;left:0;text-align:left;z-index:-1725;mso-position-horizontal-relative:page;mso-position-vertical-relative:page" from="225.35pt,413.05pt" to="225.35pt,535.25pt" o:allowincell="f" strokecolor="#ff8000" strokeweight=".1022mm">
            <w10:wrap anchorx="page" anchory="page"/>
          </v:line>
        </w:pict>
      </w:r>
      <w:r w:rsidR="002B0D75">
        <w:rPr>
          <w:noProof/>
        </w:rPr>
        <w:pict w14:anchorId="074FE4B7">
          <v:polyline id="_x0000_s4891" style="position:absolute;left:0;text-align:left;z-index:-1724;mso-position-horizontal-relative:page;mso-position-vertical-relative:page" points="285.2pt,535.25pt,285.2pt,412.1pt,289.05pt,412.1pt,289.05pt,535.25pt,285.2pt,535.25pt" coordsize="77,2463" o:allowincell="f" fillcolor="#ff8000" stroked="f">
            <w10:wrap anchorx="page" anchory="page"/>
          </v:polyline>
        </w:pict>
      </w:r>
      <w:r w:rsidR="002B0D75">
        <w:rPr>
          <w:noProof/>
        </w:rPr>
        <w:pict w14:anchorId="1F05E426">
          <v:line id="_x0000_s4892" style="position:absolute;left:0;text-align:left;z-index:-1723;mso-position-horizontal-relative:page;mso-position-vertical-relative:page" from="289.05pt,535.25pt" to="289.05pt,412.1pt" o:allowincell="f" strokecolor="#ff8000" strokeweight=".1022mm">
            <w10:wrap anchorx="page" anchory="page"/>
          </v:line>
        </w:pict>
      </w:r>
      <w:r w:rsidR="002B0D75">
        <w:rPr>
          <w:noProof/>
        </w:rPr>
        <w:pict w14:anchorId="400E4AF7">
          <v:line id="_x0000_s4893" style="position:absolute;left:0;text-align:left;z-index:-1722;mso-position-horizontal-relative:page;mso-position-vertical-relative:page" from="289.05pt,412.1pt" to="285.2pt,412.1pt" o:allowincell="f" strokecolor="#ff8000" strokeweight=".1021mm">
            <w10:wrap anchorx="page" anchory="page"/>
          </v:line>
        </w:pict>
      </w:r>
      <w:r w:rsidR="002B0D75">
        <w:rPr>
          <w:noProof/>
        </w:rPr>
        <w:pict w14:anchorId="7F5EB24E">
          <v:line id="_x0000_s4894" style="position:absolute;left:0;text-align:left;z-index:-1721;mso-position-horizontal-relative:page;mso-position-vertical-relative:page" from="285.2pt,412.1pt" to="285.2pt,535.25pt" o:allowincell="f" strokecolor="#ff8000" strokeweight=".1022mm">
            <w10:wrap anchorx="page" anchory="page"/>
          </v:line>
        </w:pict>
      </w:r>
      <w:r w:rsidR="002B0D75">
        <w:rPr>
          <w:noProof/>
        </w:rPr>
        <w:pict w14:anchorId="6EEB4C99">
          <v:polyline id="_x0000_s4895" style="position:absolute;left:0;text-align:left;z-index:-1720;mso-position-horizontal-relative:page;mso-position-vertical-relative:page" points="170.2pt,535.25pt,170.2pt,507.7pt,174pt,507.7pt,174pt,535.25pt,170.2pt,535.25pt" coordsize="76,551" o:allowincell="f" fillcolor="#ff0080" stroked="f">
            <w10:wrap anchorx="page" anchory="page"/>
          </v:polyline>
        </w:pict>
      </w:r>
      <w:r w:rsidR="002B0D75">
        <w:rPr>
          <w:noProof/>
        </w:rPr>
        <w:pict w14:anchorId="53E689EF">
          <v:line id="_x0000_s4896" style="position:absolute;left:0;text-align:left;z-index:-1719;mso-position-horizontal-relative:page;mso-position-vertical-relative:page" from="174pt,535.25pt" to="174pt,507.7pt" o:allowincell="f" strokecolor="#ff0080" strokeweight=".1022mm">
            <w10:wrap anchorx="page" anchory="page"/>
          </v:line>
        </w:pict>
      </w:r>
      <w:r w:rsidR="002B0D75">
        <w:rPr>
          <w:noProof/>
        </w:rPr>
        <w:pict w14:anchorId="4E467582">
          <v:line id="_x0000_s4897" style="position:absolute;left:0;text-align:left;z-index:-1718;mso-position-horizontal-relative:page;mso-position-vertical-relative:page" from="174pt,507.7pt" to="170.2pt,507.7pt" o:allowincell="f" strokecolor="#ff0080" strokeweight=".1021mm">
            <w10:wrap anchorx="page" anchory="page"/>
          </v:line>
        </w:pict>
      </w:r>
      <w:r w:rsidR="002B0D75">
        <w:rPr>
          <w:noProof/>
        </w:rPr>
        <w:pict w14:anchorId="0016D459">
          <v:line id="_x0000_s4898" style="position:absolute;left:0;text-align:left;z-index:-1717;mso-position-horizontal-relative:page;mso-position-vertical-relative:page" from="170.2pt,507.7pt" to="170.2pt,535.25pt" o:allowincell="f" strokecolor="#ff0080" strokeweight=".1022mm">
            <w10:wrap anchorx="page" anchory="page"/>
          </v:line>
        </w:pict>
      </w:r>
      <w:r w:rsidR="002B0D75">
        <w:rPr>
          <w:noProof/>
        </w:rPr>
        <w:pict w14:anchorId="06DCFED3">
          <v:polyline id="_x0000_s4899" style="position:absolute;left:0;text-align:left;z-index:-1716;mso-position-horizontal-relative:page;mso-position-vertical-relative:page" points="230.1pt,535.25pt,230.1pt,422.65pt,233.95pt,422.65pt,233.95pt,535.25pt,230.1pt,535.25pt" coordsize="77,2252" o:allowincell="f" fillcolor="#ff0080" stroked="f">
            <w10:wrap anchorx="page" anchory="page"/>
          </v:polyline>
        </w:pict>
      </w:r>
      <w:r w:rsidR="002B0D75">
        <w:rPr>
          <w:noProof/>
        </w:rPr>
        <w:pict w14:anchorId="6728A9BC">
          <v:line id="_x0000_s4900" style="position:absolute;left:0;text-align:left;z-index:-1715;mso-position-horizontal-relative:page;mso-position-vertical-relative:page" from="233.95pt,535.25pt" to="233.95pt,422.65pt" o:allowincell="f" strokecolor="#ff0080" strokeweight=".1022mm">
            <w10:wrap anchorx="page" anchory="page"/>
          </v:line>
        </w:pict>
      </w:r>
      <w:r w:rsidR="002B0D75">
        <w:rPr>
          <w:noProof/>
        </w:rPr>
        <w:pict w14:anchorId="1E048AED">
          <v:line id="_x0000_s4901" style="position:absolute;left:0;text-align:left;z-index:-1714;mso-position-horizontal-relative:page;mso-position-vertical-relative:page" from="233.95pt,422.65pt" to="230.1pt,422.65pt" o:allowincell="f" strokecolor="#ff0080" strokeweight=".1021mm">
            <w10:wrap anchorx="page" anchory="page"/>
          </v:line>
        </w:pict>
      </w:r>
      <w:r w:rsidR="002B0D75">
        <w:rPr>
          <w:noProof/>
        </w:rPr>
        <w:pict w14:anchorId="2F527081">
          <v:line id="_x0000_s4902" style="position:absolute;left:0;text-align:left;z-index:-1713;mso-position-horizontal-relative:page;mso-position-vertical-relative:page" from="230.1pt,422.65pt" to="230.1pt,535.25pt" o:allowincell="f" strokecolor="#ff0080" strokeweight=".1022mm">
            <w10:wrap anchorx="page" anchory="page"/>
          </v:line>
        </w:pict>
      </w:r>
      <w:r w:rsidR="002B0D75">
        <w:rPr>
          <w:noProof/>
        </w:rPr>
        <w:pict w14:anchorId="08B2C681">
          <v:polyline id="_x0000_s4903" style="position:absolute;left:0;text-align:left;z-index:-1712;mso-position-horizontal-relative:page;mso-position-vertical-relative:page" points="290pt,535.25pt,290pt,420.75pt,293.8pt,420.75pt,293.8pt,535.25pt,290pt,535.25pt" coordsize="76,2290" o:allowincell="f" fillcolor="#ff0080" stroked="f">
            <w10:wrap anchorx="page" anchory="page"/>
          </v:polyline>
        </w:pict>
      </w:r>
      <w:r w:rsidR="002B0D75">
        <w:rPr>
          <w:noProof/>
        </w:rPr>
        <w:pict w14:anchorId="4D75FAD6">
          <v:line id="_x0000_s4904" style="position:absolute;left:0;text-align:left;z-index:-1711;mso-position-horizontal-relative:page;mso-position-vertical-relative:page" from="293.8pt,535.25pt" to="293.8pt,420.7pt" o:allowincell="f" strokecolor="#ff0080" strokeweight=".1022mm">
            <w10:wrap anchorx="page" anchory="page"/>
          </v:line>
        </w:pict>
      </w:r>
      <w:r w:rsidR="002B0D75">
        <w:rPr>
          <w:noProof/>
        </w:rPr>
        <w:pict w14:anchorId="4224B185">
          <v:line id="_x0000_s4905" style="position:absolute;left:0;text-align:left;z-index:-1710;mso-position-horizontal-relative:page;mso-position-vertical-relative:page" from="293.8pt,420.7pt" to="290pt,420.7pt" o:allowincell="f" strokecolor="#ff0080" strokeweight=".1021mm">
            <w10:wrap anchorx="page" anchory="page"/>
          </v:line>
        </w:pict>
      </w:r>
      <w:r w:rsidR="002B0D75">
        <w:rPr>
          <w:noProof/>
        </w:rPr>
        <w:pict w14:anchorId="14BB03A0">
          <v:line id="_x0000_s4906" style="position:absolute;left:0;text-align:left;z-index:-1709;mso-position-horizontal-relative:page;mso-position-vertical-relative:page" from="290pt,420.7pt" to="290pt,535.25pt" o:allowincell="f" strokecolor="#ff0080" strokeweight=".1022mm">
            <w10:wrap anchorx="page" anchory="page"/>
          </v:line>
        </w:pict>
      </w:r>
      <w:r w:rsidR="002B0D75">
        <w:rPr>
          <w:noProof/>
        </w:rPr>
        <w:pict w14:anchorId="6586CF77">
          <v:polyline id="_x0000_s4907" style="position:absolute;left:0;text-align:left;z-index:-1708;mso-position-horizontal-relative:page;mso-position-vertical-relative:page" points="175pt,535.25pt,175pt,501pt,178.8pt,501pt,178.8pt,535.25pt,175pt,535.25pt" coordsize="76,685" o:allowincell="f" fillcolor="fuchsia" stroked="f">
            <w10:wrap anchorx="page" anchory="page"/>
          </v:polyline>
        </w:pict>
      </w:r>
      <w:r w:rsidR="002B0D75">
        <w:rPr>
          <w:noProof/>
        </w:rPr>
        <w:pict w14:anchorId="7FD1E6DD">
          <v:line id="_x0000_s4908" style="position:absolute;left:0;text-align:left;z-index:-1707;mso-position-horizontal-relative:page;mso-position-vertical-relative:page" from="178.8pt,535.25pt" to="178.8pt,501pt" o:allowincell="f" strokecolor="fuchsia" strokeweight=".1022mm">
            <w10:wrap anchorx="page" anchory="page"/>
          </v:line>
        </w:pict>
      </w:r>
      <w:r w:rsidR="002B0D75">
        <w:rPr>
          <w:noProof/>
        </w:rPr>
        <w:pict w14:anchorId="329295EF">
          <v:line id="_x0000_s4909" style="position:absolute;left:0;text-align:left;z-index:-1706;mso-position-horizontal-relative:page;mso-position-vertical-relative:page" from="178.8pt,501pt" to="175pt,501pt" o:allowincell="f" strokecolor="fuchsia" strokeweight=".1021mm">
            <w10:wrap anchorx="page" anchory="page"/>
          </v:line>
        </w:pict>
      </w:r>
      <w:r w:rsidR="002B0D75">
        <w:rPr>
          <w:noProof/>
        </w:rPr>
        <w:pict w14:anchorId="3C8ED029">
          <v:line id="_x0000_s4910" style="position:absolute;left:0;text-align:left;z-index:-1705;mso-position-horizontal-relative:page;mso-position-vertical-relative:page" from="175pt,501pt" to="175pt,535.25pt" o:allowincell="f" strokecolor="fuchsia" strokeweight=".1022mm">
            <w10:wrap anchorx="page" anchory="page"/>
          </v:line>
        </w:pict>
      </w:r>
      <w:r w:rsidR="002B0D75">
        <w:rPr>
          <w:noProof/>
        </w:rPr>
        <w:pict w14:anchorId="4DD482AB">
          <v:polyline id="_x0000_s4911" style="position:absolute;left:0;text-align:left;z-index:-1704;mso-position-horizontal-relative:page;mso-position-vertical-relative:page" points="234.85pt,535.25pt,234.85pt,408.3pt,238.7pt,408.3pt,238.7pt,535.25pt,234.85pt,535.25pt" coordsize="77,2539" o:allowincell="f" fillcolor="fuchsia" stroked="f">
            <w10:wrap anchorx="page" anchory="page"/>
          </v:polyline>
        </w:pict>
      </w:r>
      <w:r w:rsidR="002B0D75">
        <w:rPr>
          <w:noProof/>
        </w:rPr>
        <w:pict w14:anchorId="6CA5C8CA">
          <v:line id="_x0000_s4912" style="position:absolute;left:0;text-align:left;z-index:-1703;mso-position-horizontal-relative:page;mso-position-vertical-relative:page" from="238.7pt,535.25pt" to="238.7pt,408.25pt" o:allowincell="f" strokecolor="fuchsia" strokeweight=".1022mm">
            <w10:wrap anchorx="page" anchory="page"/>
          </v:line>
        </w:pict>
      </w:r>
      <w:r w:rsidR="002B0D75">
        <w:rPr>
          <w:noProof/>
        </w:rPr>
        <w:pict w14:anchorId="2F14D216">
          <v:line id="_x0000_s4913" style="position:absolute;left:0;text-align:left;z-index:-1702;mso-position-horizontal-relative:page;mso-position-vertical-relative:page" from="238.7pt,408.25pt" to="234.85pt,408.25pt" o:allowincell="f" strokecolor="fuchsia" strokeweight=".1021mm">
            <w10:wrap anchorx="page" anchory="page"/>
          </v:line>
        </w:pict>
      </w:r>
      <w:r w:rsidR="002B0D75">
        <w:rPr>
          <w:noProof/>
        </w:rPr>
        <w:pict w14:anchorId="4CCC74A0">
          <v:line id="_x0000_s4914" style="position:absolute;left:0;text-align:left;z-index:-1701;mso-position-horizontal-relative:page;mso-position-vertical-relative:page" from="234.85pt,408.25pt" to="234.85pt,535.25pt" o:allowincell="f" strokecolor="fuchsia" strokeweight=".1022mm">
            <w10:wrap anchorx="page" anchory="page"/>
          </v:line>
        </w:pict>
      </w:r>
      <w:r w:rsidR="002B0D75">
        <w:rPr>
          <w:noProof/>
        </w:rPr>
        <w:pict w14:anchorId="5AA307C6">
          <v:polyline id="_x0000_s4915" style="position:absolute;left:0;text-align:left;z-index:-1700;mso-position-horizontal-relative:page;mso-position-vertical-relative:page" points="294.8pt,535.25pt,294.8pt,410.2pt,298.6pt,410.2pt,298.6pt,535.25pt,294.8pt,535.25pt" coordsize="76,2501" o:allowincell="f" fillcolor="fuchsia" stroked="f">
            <w10:wrap anchorx="page" anchory="page"/>
          </v:polyline>
        </w:pict>
      </w:r>
      <w:r w:rsidR="002B0D75">
        <w:rPr>
          <w:noProof/>
        </w:rPr>
        <w:pict w14:anchorId="3B6E151D">
          <v:line id="_x0000_s4916" style="position:absolute;left:0;text-align:left;z-index:-1699;mso-position-horizontal-relative:page;mso-position-vertical-relative:page" from="298.6pt,535.25pt" to="298.6pt,410.2pt" o:allowincell="f" strokecolor="fuchsia" strokeweight=".1022mm">
            <w10:wrap anchorx="page" anchory="page"/>
          </v:line>
        </w:pict>
      </w:r>
      <w:r w:rsidR="002B0D75">
        <w:rPr>
          <w:noProof/>
        </w:rPr>
        <w:pict w14:anchorId="092CDFBE">
          <v:line id="_x0000_s4917" style="position:absolute;left:0;text-align:left;z-index:-1698;mso-position-horizontal-relative:page;mso-position-vertical-relative:page" from="298.6pt,410.2pt" to="294.8pt,410.2pt" o:allowincell="f" strokecolor="fuchsia" strokeweight=".1021mm">
            <w10:wrap anchorx="page" anchory="page"/>
          </v:line>
        </w:pict>
      </w:r>
      <w:r w:rsidR="002B0D75">
        <w:rPr>
          <w:noProof/>
        </w:rPr>
        <w:pict w14:anchorId="19902636">
          <v:line id="_x0000_s4918" style="position:absolute;left:0;text-align:left;z-index:-1697;mso-position-horizontal-relative:page;mso-position-vertical-relative:page" from="294.8pt,410.2pt" to="294.8pt,535.25pt" o:allowincell="f" strokecolor="fuchsia" strokeweight=".1022mm">
            <w10:wrap anchorx="page" anchory="page"/>
          </v:line>
        </w:pict>
      </w:r>
      <w:r w:rsidR="002B0D75">
        <w:rPr>
          <w:noProof/>
        </w:rPr>
        <w:pict w14:anchorId="4A16A335">
          <v:polyline id="_x0000_s4919" style="position:absolute;left:0;text-align:left;z-index:-1696;mso-position-horizontal-relative:page;mso-position-vertical-relative:page" points="179.75pt,535.25pt,179.75pt,500.05pt,183.6pt,500.05pt,183.6pt,535.25pt,179.75pt,535.25pt" coordsize="77,704" o:allowincell="f" fillcolor="blue" stroked="f">
            <w10:wrap anchorx="page" anchory="page"/>
          </v:polyline>
        </w:pict>
      </w:r>
      <w:r w:rsidR="002B0D75">
        <w:rPr>
          <w:noProof/>
        </w:rPr>
        <w:pict w14:anchorId="61800DEE">
          <v:line id="_x0000_s4920" style="position:absolute;left:0;text-align:left;z-index:-1695;mso-position-horizontal-relative:page;mso-position-vertical-relative:page" from="183.6pt,535.25pt" to="183.6pt,500.05pt" o:allowincell="f" strokecolor="blue" strokeweight=".1022mm">
            <w10:wrap anchorx="page" anchory="page"/>
          </v:line>
        </w:pict>
      </w:r>
      <w:r w:rsidR="002B0D75">
        <w:rPr>
          <w:noProof/>
        </w:rPr>
        <w:pict w14:anchorId="08A34FF6">
          <v:line id="_x0000_s4921" style="position:absolute;left:0;text-align:left;z-index:-1694;mso-position-horizontal-relative:page;mso-position-vertical-relative:page" from="183.6pt,500.05pt" to="179.75pt,500.05pt" o:allowincell="f" strokecolor="blue" strokeweight=".1021mm">
            <w10:wrap anchorx="page" anchory="page"/>
          </v:line>
        </w:pict>
      </w:r>
      <w:r w:rsidR="002B0D75">
        <w:rPr>
          <w:noProof/>
        </w:rPr>
        <w:pict w14:anchorId="7C3F4470">
          <v:line id="_x0000_s4922" style="position:absolute;left:0;text-align:left;z-index:-1693;mso-position-horizontal-relative:page;mso-position-vertical-relative:page" from="179.75pt,500.05pt" to="179.75pt,535.25pt" o:allowincell="f" strokecolor="blue" strokeweight=".1022mm">
            <w10:wrap anchorx="page" anchory="page"/>
          </v:line>
        </w:pict>
      </w:r>
      <w:r w:rsidR="002B0D75">
        <w:rPr>
          <w:noProof/>
        </w:rPr>
        <w:pict w14:anchorId="2231861C">
          <v:polyline id="_x0000_s4923" style="position:absolute;left:0;text-align:left;z-index:-1692;mso-position-horizontal-relative:page;mso-position-vertical-relative:page" points="239.65pt,535.25pt,239.65pt,447.45pt,243.45pt,447.45pt,243.45pt,535.25pt,239.65pt,535.25pt" coordsize="76,1756" o:allowincell="f" fillcolor="blue" stroked="f">
            <w10:wrap anchorx="page" anchory="page"/>
          </v:polyline>
        </w:pict>
      </w:r>
      <w:r w:rsidR="002B0D75">
        <w:rPr>
          <w:noProof/>
        </w:rPr>
        <w:pict w14:anchorId="60F298BE">
          <v:line id="_x0000_s4924" style="position:absolute;left:0;text-align:left;z-index:-1691;mso-position-horizontal-relative:page;mso-position-vertical-relative:page" from="243.45pt,535.25pt" to="243.45pt,447.45pt" o:allowincell="f" strokecolor="blue" strokeweight=".1022mm">
            <w10:wrap anchorx="page" anchory="page"/>
          </v:line>
        </w:pict>
      </w:r>
      <w:r w:rsidR="002B0D75">
        <w:rPr>
          <w:noProof/>
        </w:rPr>
        <w:pict w14:anchorId="55DA902E">
          <v:line id="_x0000_s4925" style="position:absolute;left:0;text-align:left;z-index:-1690;mso-position-horizontal-relative:page;mso-position-vertical-relative:page" from="243.45pt,447.45pt" to="239.65pt,447.45pt" o:allowincell="f" strokecolor="blue" strokeweight=".1021mm">
            <w10:wrap anchorx="page" anchory="page"/>
          </v:line>
        </w:pict>
      </w:r>
      <w:r w:rsidR="002B0D75">
        <w:rPr>
          <w:noProof/>
        </w:rPr>
        <w:pict w14:anchorId="3CDA28C6">
          <v:line id="_x0000_s4926" style="position:absolute;left:0;text-align:left;z-index:-1689;mso-position-horizontal-relative:page;mso-position-vertical-relative:page" from="239.65pt,447.45pt" to="239.65pt,535.25pt" o:allowincell="f" strokecolor="blue" strokeweight=".1022mm">
            <w10:wrap anchorx="page" anchory="page"/>
          </v:line>
        </w:pict>
      </w:r>
      <w:r w:rsidR="002B0D75">
        <w:rPr>
          <w:noProof/>
        </w:rPr>
        <w:pict w14:anchorId="185B1BA2">
          <v:polyline id="_x0000_s4927" style="position:absolute;left:0;text-align:left;z-index:-1688;mso-position-horizontal-relative:page;mso-position-vertical-relative:page" points="299.55pt,535.25pt,299.55pt,421.65pt,303.4pt,421.65pt,303.4pt,535.25pt,299.55pt,535.25pt" coordsize="77,2272" o:allowincell="f" fillcolor="blue" stroked="f">
            <w10:wrap anchorx="page" anchory="page"/>
          </v:polyline>
        </w:pict>
      </w:r>
      <w:r w:rsidR="002B0D75">
        <w:rPr>
          <w:noProof/>
        </w:rPr>
        <w:pict w14:anchorId="7A3FD84F">
          <v:line id="_x0000_s4928" style="position:absolute;left:0;text-align:left;z-index:-1687;mso-position-horizontal-relative:page;mso-position-vertical-relative:page" from="303.4pt,535.25pt" to="303.4pt,421.65pt" o:allowincell="f" strokecolor="blue" strokeweight=".1022mm">
            <w10:wrap anchorx="page" anchory="page"/>
          </v:line>
        </w:pict>
      </w:r>
      <w:r w:rsidR="002B0D75">
        <w:rPr>
          <w:noProof/>
        </w:rPr>
        <w:pict w14:anchorId="7E5A5352">
          <v:line id="_x0000_s4929" style="position:absolute;left:0;text-align:left;z-index:-1686;mso-position-horizontal-relative:page;mso-position-vertical-relative:page" from="303.4pt,421.65pt" to="299.55pt,421.65pt" o:allowincell="f" strokecolor="blue" strokeweight=".1021mm">
            <w10:wrap anchorx="page" anchory="page"/>
          </v:line>
        </w:pict>
      </w:r>
      <w:r w:rsidR="002B0D75">
        <w:rPr>
          <w:noProof/>
        </w:rPr>
        <w:pict w14:anchorId="6A3B5E1B">
          <v:line id="_x0000_s4930" style="position:absolute;left:0;text-align:left;z-index:-1685;mso-position-horizontal-relative:page;mso-position-vertical-relative:page" from="299.55pt,421.65pt" to="299.55pt,535.25pt" o:allowincell="f" strokecolor="blue" strokeweight=".1022mm">
            <w10:wrap anchorx="page" anchory="page"/>
          </v:line>
        </w:pict>
      </w:r>
      <w:r w:rsidR="002B0D75">
        <w:rPr>
          <w:noProof/>
        </w:rPr>
        <w:pict w14:anchorId="0296329D">
          <v:polyline id="_x0000_s4931" style="position:absolute;left:0;text-align:left;z-index:-1684;mso-position-horizontal-relative:page;mso-position-vertical-relative:page" points="184.5pt,535.25pt,184.5pt,500.05pt,188.35pt,500.05pt,188.35pt,535.25pt,184.5pt,535.25pt" coordsize="77,704" o:allowincell="f" fillcolor="#8000ff" stroked="f">
            <w10:wrap anchorx="page" anchory="page"/>
          </v:polyline>
        </w:pict>
      </w:r>
      <w:r w:rsidR="002B0D75">
        <w:rPr>
          <w:noProof/>
        </w:rPr>
        <w:pict w14:anchorId="57206DBA">
          <v:line id="_x0000_s4932" style="position:absolute;left:0;text-align:left;z-index:-1683;mso-position-horizontal-relative:page;mso-position-vertical-relative:page" from="188.35pt,535.25pt" to="188.35pt,500.05pt" o:allowincell="f" strokecolor="#8000ff" strokeweight=".1022mm">
            <w10:wrap anchorx="page" anchory="page"/>
          </v:line>
        </w:pict>
      </w:r>
      <w:r w:rsidR="002B0D75">
        <w:rPr>
          <w:noProof/>
        </w:rPr>
        <w:pict w14:anchorId="121E575C">
          <v:line id="_x0000_s4933" style="position:absolute;left:0;text-align:left;z-index:-1682;mso-position-horizontal-relative:page;mso-position-vertical-relative:page" from="188.35pt,500.05pt" to="184.5pt,500.05pt" o:allowincell="f" strokecolor="#8000ff" strokeweight=".1021mm">
            <w10:wrap anchorx="page" anchory="page"/>
          </v:line>
        </w:pict>
      </w:r>
      <w:r w:rsidR="002B0D75">
        <w:rPr>
          <w:noProof/>
        </w:rPr>
        <w:pict w14:anchorId="310A2649">
          <v:line id="_x0000_s4934" style="position:absolute;left:0;text-align:left;z-index:-1681;mso-position-horizontal-relative:page;mso-position-vertical-relative:page" from="184.5pt,500.05pt" to="184.5pt,535.25pt" o:allowincell="f" strokecolor="#8000ff" strokeweight=".1022mm">
            <w10:wrap anchorx="page" anchory="page"/>
          </v:line>
        </w:pict>
      </w:r>
      <w:r w:rsidR="002B0D75">
        <w:rPr>
          <w:noProof/>
        </w:rPr>
        <w:pict w14:anchorId="6D6B8B65">
          <v:polyline id="_x0000_s4935" style="position:absolute;left:0;text-align:left;z-index:-1680;mso-position-horizontal-relative:page;mso-position-vertical-relative:page" points="244.45pt,535.25pt,244.45pt,430.3pt,248.25pt,430.3pt,248.25pt,535.25pt,244.45pt,535.25pt" coordsize="76,2099" o:allowincell="f" fillcolor="#8000ff" stroked="f">
            <w10:wrap anchorx="page" anchory="page"/>
          </v:polyline>
        </w:pict>
      </w:r>
      <w:r w:rsidR="002B0D75">
        <w:rPr>
          <w:noProof/>
        </w:rPr>
        <w:pict w14:anchorId="51CF8977">
          <v:line id="_x0000_s4936" style="position:absolute;left:0;text-align:left;z-index:-1679;mso-position-horizontal-relative:page;mso-position-vertical-relative:page" from="248.25pt,535.25pt" to="248.25pt,430.3pt" o:allowincell="f" strokecolor="#8000ff" strokeweight=".1022mm">
            <w10:wrap anchorx="page" anchory="page"/>
          </v:line>
        </w:pict>
      </w:r>
      <w:r w:rsidR="002B0D75">
        <w:rPr>
          <w:noProof/>
        </w:rPr>
        <w:pict w14:anchorId="21D98A1A">
          <v:line id="_x0000_s4937" style="position:absolute;left:0;text-align:left;z-index:-1678;mso-position-horizontal-relative:page;mso-position-vertical-relative:page" from="248.25pt,430.3pt" to="244.45pt,430.3pt" o:allowincell="f" strokecolor="#8000ff" strokeweight=".1021mm">
            <w10:wrap anchorx="page" anchory="page"/>
          </v:line>
        </w:pict>
      </w:r>
      <w:r w:rsidR="002B0D75">
        <w:rPr>
          <w:noProof/>
        </w:rPr>
        <w:pict w14:anchorId="3193C231">
          <v:line id="_x0000_s4938" style="position:absolute;left:0;text-align:left;z-index:-1677;mso-position-horizontal-relative:page;mso-position-vertical-relative:page" from="244.45pt,430.3pt" to="244.45pt,535.25pt" o:allowincell="f" strokecolor="#8000ff" strokeweight=".1022mm">
            <w10:wrap anchorx="page" anchory="page"/>
          </v:line>
        </w:pict>
      </w:r>
      <w:r w:rsidR="002B0D75">
        <w:rPr>
          <w:noProof/>
        </w:rPr>
        <w:pict w14:anchorId="0C8D94DD">
          <v:polyline id="_x0000_s4939" style="position:absolute;left:0;text-align:left;z-index:-1676;mso-position-horizontal-relative:page;mso-position-vertical-relative:page" points="304.35pt,535.25pt,304.35pt,428.4pt,308.15pt,428.4pt,308.15pt,535.25pt,304.35pt,535.25pt" coordsize="76,2137" o:allowincell="f" fillcolor="#8000ff" stroked="f">
            <w10:wrap anchorx="page" anchory="page"/>
          </v:polyline>
        </w:pict>
      </w:r>
      <w:r w:rsidR="002B0D75">
        <w:rPr>
          <w:noProof/>
        </w:rPr>
        <w:pict w14:anchorId="2E94AB91">
          <v:line id="_x0000_s4940" style="position:absolute;left:0;text-align:left;z-index:-1675;mso-position-horizontal-relative:page;mso-position-vertical-relative:page" from="308.15pt,535.25pt" to="308.15pt,428.4pt" o:allowincell="f" strokecolor="#8000ff" strokeweight=".1022mm">
            <w10:wrap anchorx="page" anchory="page"/>
          </v:line>
        </w:pict>
      </w:r>
      <w:r w:rsidR="002B0D75">
        <w:rPr>
          <w:noProof/>
        </w:rPr>
        <w:pict w14:anchorId="1886A5E1">
          <v:line id="_x0000_s4941" style="position:absolute;left:0;text-align:left;z-index:-1674;mso-position-horizontal-relative:page;mso-position-vertical-relative:page" from="308.15pt,428.4pt" to="304.35pt,428.4pt" o:allowincell="f" strokecolor="#8000ff" strokeweight=".1021mm">
            <w10:wrap anchorx="page" anchory="page"/>
          </v:line>
        </w:pict>
      </w:r>
      <w:r w:rsidR="002B0D75">
        <w:rPr>
          <w:noProof/>
        </w:rPr>
        <w:pict w14:anchorId="0096782B">
          <v:line id="_x0000_s4942" style="position:absolute;left:0;text-align:left;z-index:-1673;mso-position-horizontal-relative:page;mso-position-vertical-relative:page" from="304.35pt,428.4pt" to="304.35pt,535.25pt" o:allowincell="f" strokecolor="#8000ff" strokeweight=".1022mm">
            <w10:wrap anchorx="page" anchory="page"/>
          </v:line>
        </w:pict>
      </w:r>
      <w:r w:rsidR="002B0D75">
        <w:rPr>
          <w:noProof/>
        </w:rPr>
        <w:pict w14:anchorId="278CAB6A">
          <v:polyline id="_x0000_s4943" style="position:absolute;left:0;text-align:left;z-index:-1672;mso-position-horizontal-relative:page;mso-position-vertical-relative:page" points="189.3pt,535.25pt,189.3pt,500.05pt,193.1pt,500.05pt,193.1pt,535.25pt,189.3pt,535.25pt" coordsize="76,704" o:allowincell="f" fillcolor="#0080ff" stroked="f">
            <w10:wrap anchorx="page" anchory="page"/>
          </v:polyline>
        </w:pict>
      </w:r>
      <w:r w:rsidR="002B0D75">
        <w:rPr>
          <w:noProof/>
        </w:rPr>
        <w:pict w14:anchorId="5A98D846">
          <v:line id="_x0000_s4944" style="position:absolute;left:0;text-align:left;z-index:-1671;mso-position-horizontal-relative:page;mso-position-vertical-relative:page" from="193.1pt,535.25pt" to="193.1pt,500.05pt" o:allowincell="f" strokecolor="#0080ff" strokeweight=".1022mm">
            <w10:wrap anchorx="page" anchory="page"/>
          </v:line>
        </w:pict>
      </w:r>
      <w:r w:rsidR="002B0D75">
        <w:rPr>
          <w:noProof/>
        </w:rPr>
        <w:pict w14:anchorId="34ADE7CF">
          <v:line id="_x0000_s4945" style="position:absolute;left:0;text-align:left;z-index:-1670;mso-position-horizontal-relative:page;mso-position-vertical-relative:page" from="193.1pt,500.05pt" to="189.3pt,500.05pt" o:allowincell="f" strokecolor="#0080ff" strokeweight=".1021mm">
            <w10:wrap anchorx="page" anchory="page"/>
          </v:line>
        </w:pict>
      </w:r>
      <w:r w:rsidR="002B0D75">
        <w:rPr>
          <w:noProof/>
        </w:rPr>
        <w:pict w14:anchorId="0EA2C16D">
          <v:line id="_x0000_s4946" style="position:absolute;left:0;text-align:left;z-index:-1669;mso-position-horizontal-relative:page;mso-position-vertical-relative:page" from="189.3pt,500.05pt" to="189.3pt,535.25pt" o:allowincell="f" strokecolor="#0080ff" strokeweight=".1022mm">
            <w10:wrap anchorx="page" anchory="page"/>
          </v:line>
        </w:pict>
      </w:r>
      <w:r w:rsidR="002B0D75">
        <w:rPr>
          <w:noProof/>
        </w:rPr>
        <w:pict w14:anchorId="14E3222E">
          <v:polyline id="_x0000_s4947" style="position:absolute;left:0;text-align:left;z-index:-1668;mso-position-horizontal-relative:page;mso-position-vertical-relative:page" points="249.2pt,535.25pt,249.2pt,429.3pt,253.05pt,429.3pt,253.05pt,535.25pt,249.2pt,535.25pt" coordsize="77,2119" o:allowincell="f" fillcolor="#0080ff" stroked="f">
            <w10:wrap anchorx="page" anchory="page"/>
          </v:polyline>
        </w:pict>
      </w:r>
      <w:r w:rsidR="002B0D75">
        <w:rPr>
          <w:noProof/>
        </w:rPr>
        <w:pict w14:anchorId="68A2FF4C">
          <v:line id="_x0000_s4948" style="position:absolute;left:0;text-align:left;z-index:-1667;mso-position-horizontal-relative:page;mso-position-vertical-relative:page" from="253.05pt,535.25pt" to="253.05pt,429.3pt" o:allowincell="f" strokecolor="#0080ff" strokeweight=".1022mm">
            <w10:wrap anchorx="page" anchory="page"/>
          </v:line>
        </w:pict>
      </w:r>
      <w:r w:rsidR="002B0D75">
        <w:rPr>
          <w:noProof/>
        </w:rPr>
        <w:pict w14:anchorId="5028F67A">
          <v:line id="_x0000_s4949" style="position:absolute;left:0;text-align:left;z-index:-1666;mso-position-horizontal-relative:page;mso-position-vertical-relative:page" from="253.05pt,429.3pt" to="249.2pt,429.3pt" o:allowincell="f" strokecolor="#0080ff" strokeweight=".1021mm">
            <w10:wrap anchorx="page" anchory="page"/>
          </v:line>
        </w:pict>
      </w:r>
      <w:r w:rsidR="002B0D75">
        <w:rPr>
          <w:noProof/>
        </w:rPr>
        <w:pict w14:anchorId="4E84876D">
          <v:line id="_x0000_s4950" style="position:absolute;left:0;text-align:left;z-index:-1665;mso-position-horizontal-relative:page;mso-position-vertical-relative:page" from="249.2pt,429.3pt" to="249.2pt,535.25pt" o:allowincell="f" strokecolor="#0080ff" strokeweight=".1022mm">
            <w10:wrap anchorx="page" anchory="page"/>
          </v:line>
        </w:pict>
      </w:r>
      <w:r w:rsidR="002B0D75">
        <w:rPr>
          <w:noProof/>
        </w:rPr>
        <w:pict w14:anchorId="4D4C4A05">
          <v:polyline id="_x0000_s4951" style="position:absolute;left:0;text-align:left;z-index:-1664;mso-position-horizontal-relative:page;mso-position-vertical-relative:page" points="309.1pt,535.25pt,309.1pt,429.3pt,312.95pt,429.3pt,312.95pt,535.25pt,309.1pt,535.25pt" coordsize="77,2119" o:allowincell="f" fillcolor="#0080ff" stroked="f">
            <w10:wrap anchorx="page" anchory="page"/>
          </v:polyline>
        </w:pict>
      </w:r>
      <w:r w:rsidR="002B0D75">
        <w:rPr>
          <w:noProof/>
        </w:rPr>
        <w:pict w14:anchorId="02C09177">
          <v:line id="_x0000_s4952" style="position:absolute;left:0;text-align:left;z-index:-1663;mso-position-horizontal-relative:page;mso-position-vertical-relative:page" from="312.95pt,535.25pt" to="312.95pt,429.3pt" o:allowincell="f" strokecolor="#0080ff" strokeweight=".1022mm">
            <w10:wrap anchorx="page" anchory="page"/>
          </v:line>
        </w:pict>
      </w:r>
      <w:r w:rsidR="002B0D75">
        <w:rPr>
          <w:noProof/>
        </w:rPr>
        <w:pict w14:anchorId="30992812">
          <v:line id="_x0000_s4953" style="position:absolute;left:0;text-align:left;z-index:-1662;mso-position-horizontal-relative:page;mso-position-vertical-relative:page" from="312.95pt,429.3pt" to="309.1pt,429.3pt" o:allowincell="f" strokecolor="#0080ff" strokeweight=".1021mm">
            <w10:wrap anchorx="page" anchory="page"/>
          </v:line>
        </w:pict>
      </w:r>
      <w:r w:rsidR="002B0D75">
        <w:rPr>
          <w:noProof/>
        </w:rPr>
        <w:pict w14:anchorId="7EA309F6">
          <v:line id="_x0000_s4954" style="position:absolute;left:0;text-align:left;z-index:-1661;mso-position-horizontal-relative:page;mso-position-vertical-relative:page" from="309.1pt,429.3pt" to="309.1pt,535.25pt" o:allowincell="f" strokecolor="#0080ff" strokeweight=".1022mm">
            <w10:wrap anchorx="page" anchory="page"/>
          </v:line>
        </w:pict>
      </w:r>
      <w:r w:rsidR="002B0D75">
        <w:rPr>
          <w:noProof/>
        </w:rPr>
        <w:pict w14:anchorId="4FC227E4">
          <v:polyline id="_x0000_s4955" style="position:absolute;left:0;text-align:left;z-index:-1660;mso-position-horizontal-relative:page;mso-position-vertical-relative:page" points="194.1pt,535.25pt,194.1pt,500.05pt,197.9pt,500.05pt,197.9pt,535.25pt,194.1pt,535.25pt" coordsize="76,704" o:allowincell="f" fillcolor="#80ffff" stroked="f">
            <w10:wrap anchorx="page" anchory="page"/>
          </v:polyline>
        </w:pict>
      </w:r>
      <w:r w:rsidR="002B0D75">
        <w:rPr>
          <w:noProof/>
        </w:rPr>
        <w:pict w14:anchorId="668123AD">
          <v:line id="_x0000_s4956" style="position:absolute;left:0;text-align:left;z-index:-1659;mso-position-horizontal-relative:page;mso-position-vertical-relative:page" from="197.9pt,535.25pt" to="197.9pt,500.05pt" o:allowincell="f" strokecolor="#80ffff" strokeweight=".1022mm">
            <w10:wrap anchorx="page" anchory="page"/>
          </v:line>
        </w:pict>
      </w:r>
      <w:r w:rsidR="002B0D75">
        <w:rPr>
          <w:noProof/>
        </w:rPr>
        <w:pict w14:anchorId="0342997D">
          <v:line id="_x0000_s4957" style="position:absolute;left:0;text-align:left;z-index:-1658;mso-position-horizontal-relative:page;mso-position-vertical-relative:page" from="197.9pt,500.05pt" to="194.1pt,500.05pt" o:allowincell="f" strokecolor="#80ffff" strokeweight=".1021mm">
            <w10:wrap anchorx="page" anchory="page"/>
          </v:line>
        </w:pict>
      </w:r>
      <w:r w:rsidR="002B0D75">
        <w:rPr>
          <w:noProof/>
        </w:rPr>
        <w:pict w14:anchorId="2D070AA2">
          <v:line id="_x0000_s4958" style="position:absolute;left:0;text-align:left;z-index:-1657;mso-position-horizontal-relative:page;mso-position-vertical-relative:page" from="194.1pt,500.05pt" to="194.1pt,535.25pt" o:allowincell="f" strokecolor="#80ffff" strokeweight=".1022mm">
            <w10:wrap anchorx="page" anchory="page"/>
          </v:line>
        </w:pict>
      </w:r>
      <w:r w:rsidR="002B0D75">
        <w:rPr>
          <w:noProof/>
        </w:rPr>
        <w:pict w14:anchorId="022FA181">
          <v:polyline id="_x0000_s4959" style="position:absolute;left:0;text-align:left;z-index:-1656;mso-position-horizontal-relative:page;mso-position-vertical-relative:page" points="254pt,535.25pt,254pt,436.95pt,257.8pt,436.95pt,257.8pt,535.25pt,254pt,535.25pt" coordsize="76,1966" o:allowincell="f" fillcolor="#80ffff" stroked="f">
            <w10:wrap anchorx="page" anchory="page"/>
          </v:polyline>
        </w:pict>
      </w:r>
      <w:r w:rsidR="002B0D75">
        <w:rPr>
          <w:noProof/>
        </w:rPr>
        <w:pict w14:anchorId="78538244">
          <v:line id="_x0000_s4960" style="position:absolute;left:0;text-align:left;z-index:-1655;mso-position-horizontal-relative:page;mso-position-vertical-relative:page" from="257.8pt,535.25pt" to="257.8pt,436.95pt" o:allowincell="f" strokecolor="#80ffff" strokeweight=".1022mm">
            <w10:wrap anchorx="page" anchory="page"/>
          </v:line>
        </w:pict>
      </w:r>
      <w:r w:rsidR="002B0D75">
        <w:rPr>
          <w:noProof/>
        </w:rPr>
        <w:pict w14:anchorId="36B95195">
          <v:line id="_x0000_s4961" style="position:absolute;left:0;text-align:left;z-index:-1654;mso-position-horizontal-relative:page;mso-position-vertical-relative:page" from="257.8pt,436.95pt" to="254pt,436.95pt" o:allowincell="f" strokecolor="#80ffff" strokeweight=".1021mm">
            <w10:wrap anchorx="page" anchory="page"/>
          </v:line>
        </w:pict>
      </w:r>
      <w:r w:rsidR="002B0D75">
        <w:rPr>
          <w:noProof/>
        </w:rPr>
        <w:pict w14:anchorId="7E7B9AAA">
          <v:line id="_x0000_s4962" style="position:absolute;left:0;text-align:left;z-index:-1653;mso-position-horizontal-relative:page;mso-position-vertical-relative:page" from="254pt,436.95pt" to="254pt,535.25pt" o:allowincell="f" strokecolor="#80ffff" strokeweight=".1022mm">
            <w10:wrap anchorx="page" anchory="page"/>
          </v:line>
        </w:pict>
      </w:r>
      <w:r w:rsidR="002B0D75">
        <w:rPr>
          <w:noProof/>
        </w:rPr>
        <w:pict w14:anchorId="66E96E48">
          <v:polyline id="_x0000_s4963" style="position:absolute;left:0;text-align:left;z-index:-1652;mso-position-horizontal-relative:page;mso-position-vertical-relative:page" points="313.9pt,535.25pt,313.9pt,437.95pt,317.7pt,437.95pt,317.7pt,535.25pt,313.9pt,535.25pt" coordsize="76,1946" o:allowincell="f" fillcolor="#80ffff" stroked="f">
            <w10:wrap anchorx="page" anchory="page"/>
          </v:polyline>
        </w:pict>
      </w:r>
      <w:r w:rsidR="002B0D75">
        <w:rPr>
          <w:noProof/>
        </w:rPr>
        <w:pict w14:anchorId="2438AA2F">
          <v:line id="_x0000_s4964" style="position:absolute;left:0;text-align:left;z-index:-1651;mso-position-horizontal-relative:page;mso-position-vertical-relative:page" from="317.7pt,535.25pt" to="317.7pt,437.95pt" o:allowincell="f" strokecolor="#80ffff" strokeweight=".1022mm">
            <w10:wrap anchorx="page" anchory="page"/>
          </v:line>
        </w:pict>
      </w:r>
      <w:r w:rsidR="002B0D75">
        <w:rPr>
          <w:noProof/>
        </w:rPr>
        <w:pict w14:anchorId="2CE58160">
          <v:line id="_x0000_s4965" style="position:absolute;left:0;text-align:left;z-index:-1650;mso-position-horizontal-relative:page;mso-position-vertical-relative:page" from="317.7pt,437.95pt" to="313.9pt,437.95pt" o:allowincell="f" strokecolor="#80ffff" strokeweight=".1021mm">
            <w10:wrap anchorx="page" anchory="page"/>
          </v:line>
        </w:pict>
      </w:r>
      <w:r w:rsidR="002B0D75">
        <w:rPr>
          <w:noProof/>
        </w:rPr>
        <w:pict w14:anchorId="7BA11178">
          <v:line id="_x0000_s4966" style="position:absolute;left:0;text-align:left;z-index:-1649;mso-position-horizontal-relative:page;mso-position-vertical-relative:page" from="313.9pt,437.95pt" to="313.9pt,535.25pt" o:allowincell="f" strokecolor="#80ffff" strokeweight=".1022mm">
            <w10:wrap anchorx="page" anchory="page"/>
          </v:line>
        </w:pict>
      </w:r>
      <w:r w:rsidR="002B0D75">
        <w:rPr>
          <w:noProof/>
        </w:rPr>
        <w:pict w14:anchorId="6D282160">
          <v:line id="_x0000_s4967" style="position:absolute;left:0;text-align:left;z-index:-1648;mso-position-horizontal-relative:page;mso-position-vertical-relative:page" from="132.6pt,535.45pt" to="336.25pt,535.45pt" o:allowincell="f" strokeweight=".14592mm">
            <w10:wrap anchorx="page" anchory="page"/>
          </v:line>
        </w:pict>
      </w:r>
      <w:r w:rsidR="002B0D75">
        <w:rPr>
          <w:noProof/>
        </w:rPr>
        <w:pict w14:anchorId="37955896">
          <v:line id="_x0000_s4968" style="position:absolute;left:0;text-align:left;z-index:-1647;mso-position-horizontal-relative:page;mso-position-vertical-relative:page" from="189.75pt,628.75pt" to="195.85pt,628.75pt" o:allowincell="f" strokeweight=".04706mm">
            <w10:wrap anchorx="page" anchory="page"/>
          </v:line>
        </w:pict>
      </w:r>
      <w:r w:rsidR="002B0D75">
        <w:rPr>
          <w:noProof/>
        </w:rPr>
        <w:pict w14:anchorId="77743DF1">
          <v:shape id="_x0000_s4969" type="#_x0000_t202" style="position:absolute;left:0;text-align:left;margin-left:555.1pt;margin-top:354.75pt;width:17.9pt;height:182.2pt;z-index:-1646;mso-position-horizontal-relative:page;mso-position-vertical-relative:page" filled="f" stroked="f">
            <v:textbox style="layout-flow:vertical;mso-layout-flow-alt:bottom-to-top" inset="0,0,0,0">
              <w:txbxContent>
                <w:p w14:paraId="7705B507" w14:textId="77777777" w:rsidR="002B0D75" w:rsidRDefault="002B0D75">
                  <w:pPr>
                    <w:widowControl w:val="0"/>
                    <w:autoSpaceDE w:val="0"/>
                    <w:autoSpaceDN w:val="0"/>
                    <w:adjustRightInd w:val="0"/>
                    <w:spacing w:after="0" w:line="158" w:lineRule="atLeast"/>
                    <w:jc w:val="both"/>
                    <w:rPr>
                      <w:rFonts w:ascii="Arial" w:hAnsi="Arial" w:cs="Arial"/>
                      <w:b/>
                      <w:bCs/>
                      <w:color w:val="000000"/>
                      <w:spacing w:val="-1"/>
                      <w:sz w:val="16"/>
                      <w:szCs w:val="16"/>
                    </w:rPr>
                  </w:pPr>
                  <w:r>
                    <w:rPr>
                      <w:rFonts w:ascii="Arial" w:hAnsi="Arial" w:cs="Arial"/>
                      <w:b/>
                      <w:bCs/>
                      <w:color w:val="000000"/>
                      <w:spacing w:val="-1"/>
                      <w:sz w:val="16"/>
                      <w:szCs w:val="16"/>
                    </w:rPr>
                    <w:t>Proteínas solubles totales (mg g-1 MF)</w:t>
                  </w:r>
                </w:p>
              </w:txbxContent>
            </v:textbox>
            <w10:wrap anchorx="page" anchory="page"/>
          </v:shape>
        </w:pict>
      </w:r>
      <w:r w:rsidR="002B0D75">
        <w:rPr>
          <w:noProof/>
        </w:rPr>
        <w:pict w14:anchorId="41794362">
          <v:shape id="_x0000_s4970" type="#_x0000_t136" style="position:absolute;left:0;text-align:left;margin-left:436.2pt;margin-top:417.45pt;width:3.75pt;height:6.8pt;rotation:310;z-index:-1645;mso-position-horizontal-relative:page;mso-position-vertical-relative:page" o:allowincell="f" fillcolor="black" stroked="f">
            <v:textpath style="font-family:&quot;Arial&quot;;font-size:6.801116943359375pt;v-text-kern:t" string="a"/>
            <w10:wrap anchorx="page" anchory="page"/>
          </v:shape>
        </w:pict>
      </w:r>
      <w:r w:rsidR="002B0D75">
        <w:rPr>
          <w:noProof/>
        </w:rPr>
        <w:pict w14:anchorId="641AD1C1">
          <v:shape id="_x0000_s4971" type="#_x0000_t136" style="position:absolute;left:0;text-align:left;margin-left:371.8pt;margin-top:487.8pt;width:3.8pt;height:6.8pt;rotation:310;z-index:-1644;mso-position-horizontal-relative:page;mso-position-vertical-relative:page" o:allowincell="f" fillcolor="black" stroked="f">
            <v:textpath style="font-family:&quot;Arial&quot;;font-size:6.801116943359375pt;v-text-kern:t" string="a"/>
            <w10:wrap anchorx="page" anchory="page"/>
          </v:shape>
        </w:pict>
      </w:r>
      <w:r w:rsidR="002B0D75">
        <w:rPr>
          <w:noProof/>
        </w:rPr>
        <w:pict w14:anchorId="73EDBA11">
          <v:shape id="_x0000_s4972" type="#_x0000_t136" style="position:absolute;left:0;text-align:left;margin-left:377.5pt;margin-top:489.2pt;width:3.75pt;height:6.8pt;rotation:310;z-index:-1643;mso-position-horizontal-relative:page;mso-position-vertical-relative:page" o:allowincell="f" fillcolor="black" stroked="f">
            <v:textpath style="font-family:&quot;Arial&quot;;font-size:6.801116943359375pt;v-text-kern:t" string="b"/>
            <w10:wrap anchorx="page" anchory="page"/>
          </v:shape>
        </w:pict>
      </w:r>
      <w:r w:rsidR="002B0D75">
        <w:rPr>
          <w:noProof/>
        </w:rPr>
        <w:pict w14:anchorId="02082008">
          <v:shape id="_x0000_s4973" type="#_x0000_t136" style="position:absolute;left:0;text-align:left;margin-left:357.75pt;margin-top:494.8pt;width:3.4pt;height:6.85pt;rotation:310;z-index:-1642;mso-position-horizontal-relative:page;mso-position-vertical-relative:page" o:allowincell="f" fillcolor="black" stroked="f">
            <v:textpath style="font-family:&quot;Arial&quot;;font-size:6.801116943359375pt;v-text-kern:t" string="c"/>
            <w10:wrap anchorx="page" anchory="page"/>
          </v:shape>
        </w:pict>
      </w:r>
      <w:r w:rsidR="002B0D75">
        <w:rPr>
          <w:noProof/>
        </w:rPr>
        <w:pict w14:anchorId="0CC17E25">
          <v:shape id="_x0000_s4974" type="#_x0000_t136" style="position:absolute;left:0;text-align:left;margin-left:382.4pt;margin-top:495.6pt;width:3.4pt;height:6.8pt;rotation:310;z-index:-1641;mso-position-horizontal-relative:page;mso-position-vertical-relative:page" o:allowincell="f" fillcolor="black" stroked="f">
            <v:textpath style="font-family:&quot;Arial&quot;;font-size:6.801116943359375pt;v-text-kern:t" string="c"/>
            <w10:wrap anchorx="page" anchory="page"/>
          </v:shape>
        </w:pict>
      </w:r>
      <w:r w:rsidR="002B0D75">
        <w:rPr>
          <w:noProof/>
        </w:rPr>
        <w:pict w14:anchorId="7610FD80">
          <v:shape id="_x0000_s4975" type="#_x0000_t136" style="position:absolute;left:0;text-align:left;margin-left:391.75pt;margin-top:495.45pt;width:3.4pt;height:6.8pt;rotation:310;z-index:-1640;mso-position-horizontal-relative:page;mso-position-vertical-relative:page" o:allowincell="f" fillcolor="black" stroked="f">
            <v:textpath style="font-family:&quot;Arial&quot;;font-size:6.801116943359375pt;v-text-kern:t" string="c"/>
            <w10:wrap anchorx="page" anchory="page"/>
          </v:shape>
        </w:pict>
      </w:r>
      <w:r w:rsidR="002B0D75">
        <w:rPr>
          <w:noProof/>
        </w:rPr>
        <w:pict w14:anchorId="04DA00D8">
          <v:shape id="_x0000_s4976" type="#_x0000_t136" style="position:absolute;left:0;text-align:left;margin-left:396.55pt;margin-top:495.35pt;width:3.4pt;height:6.8pt;rotation:310;z-index:-1639;mso-position-horizontal-relative:page;mso-position-vertical-relative:page" o:allowincell="f" fillcolor="black" stroked="f">
            <v:textpath style="font-family:&quot;Arial&quot;;font-size:6.801116943359375pt;v-text-kern:t" string="c"/>
            <w10:wrap anchorx="page" anchory="page"/>
          </v:shape>
        </w:pict>
      </w:r>
      <w:r w:rsidR="002B0D75">
        <w:rPr>
          <w:noProof/>
        </w:rPr>
        <w:pict w14:anchorId="3A5F11A5">
          <v:shape id="_x0000_s4977" type="#_x0000_t136" style="position:absolute;left:0;text-align:left;margin-left:511.4pt;margin-top:446.7pt;width:3.8pt;height:6.8pt;rotation:310;z-index:-1638;mso-position-horizontal-relative:page;mso-position-vertical-relative:page" o:allowincell="f" fillcolor="black" stroked="f">
            <v:textpath style="font-family:&quot;Arial&quot;;font-size:6.801116943359375pt;v-text-kern:t" string="e"/>
            <w10:wrap anchorx="page" anchory="page"/>
          </v:shape>
        </w:pict>
      </w:r>
      <w:r w:rsidR="002B0D75">
        <w:rPr>
          <w:noProof/>
        </w:rPr>
        <w:pict w14:anchorId="6C34C31A">
          <v:shape id="_x0000_s4978" type="#_x0000_t136" style="position:absolute;left:0;text-align:left;margin-left:496.35pt;margin-top:404.2pt;width:3.75pt;height:6.8pt;rotation:310;z-index:-1637;mso-position-horizontal-relative:page;mso-position-vertical-relative:page" o:allowincell="f" fillcolor="black" stroked="f">
            <v:textpath style="font-family:&quot;Arial&quot;;font-size:6.801116943359375pt;v-text-kern:t" string="a"/>
            <w10:wrap anchorx="page" anchory="page"/>
          </v:shape>
        </w:pict>
      </w:r>
      <w:r w:rsidR="002B0D75">
        <w:rPr>
          <w:noProof/>
        </w:rPr>
        <w:pict w14:anchorId="3F2DA652">
          <v:shape id="_x0000_s4979" type="#_x0000_t136" style="position:absolute;left:0;text-align:left;margin-left:422.55pt;margin-top:449.05pt;width:3.4pt;height:6.8pt;rotation:310;z-index:-1636;mso-position-horizontal-relative:page;mso-position-vertical-relative:page" o:allowincell="f" fillcolor="black" stroked="f">
            <v:textpath style="font-family:&quot;Arial&quot;;font-size:6.801116943359375pt;v-text-kern:t" string="c"/>
            <w10:wrap anchorx="page" anchory="page"/>
          </v:shape>
        </w:pict>
      </w:r>
      <w:r w:rsidR="002B0D75">
        <w:rPr>
          <w:noProof/>
        </w:rPr>
        <w:pict w14:anchorId="55526497">
          <v:shape id="_x0000_s4980" type="#_x0000_t136" style="position:absolute;left:0;text-align:left;margin-left:387.2pt;margin-top:495.25pt;width:3.4pt;height:6.8pt;rotation:310;z-index:-1635;mso-position-horizontal-relative:page;mso-position-vertical-relative:page" o:allowincell="f" fillcolor="black" stroked="f">
            <v:textpath style="font-family:&quot;Arial&quot;;font-size:6.801116943359375pt;v-text-kern:t" string="c"/>
            <w10:wrap anchorx="page" anchory="page"/>
          </v:shape>
        </w:pict>
      </w:r>
      <w:r w:rsidR="002B0D75">
        <w:rPr>
          <w:noProof/>
        </w:rPr>
        <w:pict w14:anchorId="54E9D5A9">
          <v:shape id="_x0000_s4981" type="#_x0000_t136" style="position:absolute;left:0;text-align:left;margin-left:367.45pt;margin-top:484.5pt;width:3.75pt;height:6.8pt;rotation:310;z-index:-1634;mso-position-horizontal-relative:page;mso-position-vertical-relative:page" o:allowincell="f" fillcolor="black" stroked="f">
            <v:textpath style="font-family:&quot;Arial&quot;;font-size:6.801116943359375pt;v-text-kern:t" string="b"/>
            <w10:wrap anchorx="page" anchory="page"/>
          </v:shape>
        </w:pict>
      </w:r>
      <w:r w:rsidR="002B0D75">
        <w:rPr>
          <w:noProof/>
        </w:rPr>
        <w:pict w14:anchorId="29B6A84F">
          <v:shape id="_x0000_s4982" type="#_x0000_t136" style="position:absolute;left:0;text-align:left;margin-left:423.6pt;margin-top:427.65pt;width:7.55pt;height:6.8pt;rotation:290;z-index:-1633;mso-position-horizontal-relative:page;mso-position-vertical-relative:page" o:allowincell="f" fillcolor="black" stroked="f">
            <v:textpath style="font-family:&quot;Arial&quot;;font-size:6.801116943359375pt;v-text-kern:t" string="ab"/>
            <w10:wrap anchorx="page" anchory="page"/>
          </v:shape>
        </w:pict>
      </w:r>
      <w:r w:rsidR="002B0D75">
        <w:rPr>
          <w:noProof/>
        </w:rPr>
        <w:pict w14:anchorId="5F63B876">
          <v:shape id="_x0000_s4983" type="#_x0000_t136" style="position:absolute;left:0;text-align:left;margin-left:443.45pt;margin-top:444.25pt;width:20.25pt;height:6.8pt;rotation:310;z-index:-1632;mso-position-horizontal-relative:page;mso-position-vertical-relative:page" o:allowincell="f" fillcolor="black" stroked="f">
            <v:textpath style="font-family:&quot;Arial&quot;;font-size:6.801116943359375pt;v-text-kern:t" string="c    bc"/>
            <w10:wrap anchorx="page" anchory="page"/>
          </v:shape>
        </w:pict>
      </w:r>
      <w:r w:rsidR="002B0D75">
        <w:rPr>
          <w:noProof/>
        </w:rPr>
        <w:pict w14:anchorId="0FA877F0">
          <v:shape id="_x0000_s4984" type="#_x0000_t136" style="position:absolute;left:0;text-align:left;margin-left:429.55pt;margin-top:427.55pt;width:7.55pt;height:6.8pt;rotation:290;z-index:-1631;mso-position-horizontal-relative:page;mso-position-vertical-relative:page" o:allowincell="f" fillcolor="black" stroked="f">
            <v:textpath style="font-family:&quot;Arial&quot;;font-size:6.801116943359375pt;v-text-kern:t" string="ab"/>
            <w10:wrap anchorx="page" anchory="page"/>
          </v:shape>
        </w:pict>
      </w:r>
      <w:r w:rsidR="002B0D75">
        <w:rPr>
          <w:noProof/>
        </w:rPr>
        <w:pict w14:anchorId="4D0DE956">
          <v:shape id="_x0000_s4985" type="#_x0000_t136" style="position:absolute;left:0;text-align:left;margin-left:450.95pt;margin-top:446.15pt;width:3.4pt;height:6.8pt;rotation:310;z-index:-1630;mso-position-horizontal-relative:page;mso-position-vertical-relative:page" o:allowincell="f" fillcolor="black" stroked="f">
            <v:textpath style="font-family:&quot;Arial&quot;;font-size:6.801116943359375pt;v-text-kern:t" string="c"/>
            <w10:wrap anchorx="page" anchory="page"/>
          </v:shape>
        </w:pict>
      </w:r>
      <w:r w:rsidR="002B0D75">
        <w:rPr>
          <w:noProof/>
        </w:rPr>
        <w:pict w14:anchorId="29BD5618">
          <v:shape id="_x0000_s4986" type="#_x0000_t136" style="position:absolute;left:0;text-align:left;margin-left:359.7pt;margin-top:485.25pt;width:7.55pt;height:6.8pt;rotation:290;z-index:-1629;mso-position-horizontal-relative:page;mso-position-vertical-relative:page" o:allowincell="f" fillcolor="black" stroked="f">
            <v:textpath style="font-family:&quot;Arial&quot;;font-size:6.801116943359375pt;v-text-kern:t" string="ab"/>
            <w10:wrap anchorx="page" anchory="page"/>
          </v:shape>
        </w:pict>
      </w:r>
      <w:r w:rsidR="002B0D75">
        <w:rPr>
          <w:noProof/>
        </w:rPr>
        <w:pict w14:anchorId="5F9CA5FE">
          <v:shape id="_x0000_s4987" type="#_x0000_t136" style="position:absolute;left:0;text-align:left;margin-left:441.55pt;margin-top:445.4pt;width:3.4pt;height:6.8pt;rotation:310;z-index:-1628;mso-position-horizontal-relative:page;mso-position-vertical-relative:page" o:allowincell="f" fillcolor="black" stroked="f">
            <v:textpath style="font-family:&quot;Arial&quot;;font-size:6.801116943359375pt;v-text-kern:t" string="c"/>
            <w10:wrap anchorx="page" anchory="page"/>
          </v:shape>
        </w:pict>
      </w:r>
      <w:r w:rsidR="002B0D75">
        <w:rPr>
          <w:noProof/>
        </w:rPr>
        <w:pict w14:anchorId="1798E1DC">
          <v:shape id="_x0000_s4988" type="#_x0000_t136" style="position:absolute;left:0;text-align:left;margin-left:514.65pt;margin-top:429.05pt;width:7.2pt;height:6.8pt;rotation:310;z-index:-1627;mso-position-horizontal-relative:page;mso-position-vertical-relative:page" o:allowincell="f" fillcolor="black" stroked="f">
            <v:textpath style="font-family:&quot;Arial&quot;;font-size:6.801116943359375pt;v-text-kern:t" string="cd"/>
            <w10:wrap anchorx="page" anchory="page"/>
          </v:shape>
        </w:pict>
      </w:r>
      <w:r w:rsidR="002B0D75">
        <w:rPr>
          <w:noProof/>
        </w:rPr>
        <w:pict w14:anchorId="5F1D6D91">
          <v:shape id="_x0000_s4989" type="#_x0000_t136" style="position:absolute;left:0;text-align:left;margin-left:352.75pt;margin-top:494pt;width:3.4pt;height:6.8pt;rotation:310;z-index:-1626;mso-position-horizontal-relative:page;mso-position-vertical-relative:page" o:allowincell="f" fillcolor="black" stroked="f">
            <v:textpath style="font-family:&quot;Arial&quot;;font-size:6.801116943359375pt;v-text-kern:t" string="c"/>
            <w10:wrap anchorx="page" anchory="page"/>
          </v:shape>
        </w:pict>
      </w:r>
      <w:r w:rsidR="002B0D75">
        <w:rPr>
          <w:noProof/>
        </w:rPr>
        <w:pict w14:anchorId="070139CF">
          <v:shape id="_x0000_s4990" type="#_x0000_t136" style="position:absolute;left:0;text-align:left;margin-left:481.65pt;margin-top:432.85pt;width:3.8pt;height:6.8pt;rotation:310;z-index:-1625;mso-position-horizontal-relative:page;mso-position-vertical-relative:page" o:allowincell="f" fillcolor="black" stroked="f">
            <v:textpath style="font-family:&quot;Arial&quot;;font-size:6.801116943359375pt;v-text-kern:t" string="d"/>
            <w10:wrap anchorx="page" anchory="page"/>
          </v:shape>
        </w:pict>
      </w:r>
      <w:r w:rsidR="002B0D75">
        <w:rPr>
          <w:noProof/>
        </w:rPr>
        <w:pict w14:anchorId="55135D6A">
          <v:shape id="_x0000_s4991" type="#_x0000_t136" style="position:absolute;left:0;text-align:left;margin-left:484.15pt;margin-top:421.5pt;width:7.2pt;height:6.8pt;rotation:290;z-index:-1624;mso-position-horizontal-relative:page;mso-position-vertical-relative:page" o:allowincell="f" fillcolor="black" stroked="f">
            <v:textpath style="font-family:&quot;Arial&quot;;font-size:6.801116943359375pt;v-text-kern:t" string="bc"/>
            <w10:wrap anchorx="page" anchory="page"/>
          </v:shape>
        </w:pict>
      </w:r>
      <w:r w:rsidR="002B0D75">
        <w:rPr>
          <w:noProof/>
        </w:rPr>
        <w:pict w14:anchorId="62F39395">
          <v:shape id="_x0000_s4992" type="#_x0000_t136" style="position:absolute;left:0;text-align:left;margin-left:491.35pt;margin-top:416.65pt;width:3.8pt;height:6.8pt;rotation:310;z-index:-1623;mso-position-horizontal-relative:page;mso-position-vertical-relative:page" o:allowincell="f" fillcolor="black" stroked="f">
            <v:textpath style="font-family:&quot;Arial&quot;;font-size:6.801116943359375pt;v-text-kern:t" string="b"/>
            <w10:wrap anchorx="page" anchory="page"/>
          </v:shape>
        </w:pict>
      </w:r>
      <w:r w:rsidR="002B0D75">
        <w:rPr>
          <w:noProof/>
        </w:rPr>
        <w:pict w14:anchorId="3571A06F">
          <v:shape id="_x0000_s4993" type="#_x0000_t136" style="position:absolute;left:0;text-align:left;margin-left:501.75pt;margin-top:442.35pt;width:3.8pt;height:6.8pt;rotation:310;z-index:-1622;mso-position-horizontal-relative:page;mso-position-vertical-relative:page" o:allowincell="f" fillcolor="black" stroked="f">
            <v:textpath style="font-family:&quot;Arial&quot;;font-size:6.801116943359375pt;v-text-kern:t" string="e"/>
            <w10:wrap anchorx="page" anchory="page"/>
          </v:shape>
        </w:pict>
      </w:r>
      <w:r w:rsidR="002B0D75">
        <w:rPr>
          <w:noProof/>
        </w:rPr>
        <w:pict w14:anchorId="63248BFA">
          <v:shape id="_x0000_s4994" type="#_x0000_t136" style="position:absolute;left:0;text-align:left;margin-left:506.35pt;margin-top:445.1pt;width:3.75pt;height:6.8pt;rotation:310;z-index:-1621;mso-position-horizontal-relative:page;mso-position-vertical-relative:page" o:allowincell="f" fillcolor="black" stroked="f">
            <v:textpath style="font-family:&quot;Arial&quot;;font-size:6.801116943359375pt;v-text-kern:t" string="e"/>
            <w10:wrap anchorx="page" anchory="page"/>
          </v:shape>
        </w:pict>
      </w:r>
      <w:r w:rsidR="002B0D75">
        <w:rPr>
          <w:noProof/>
        </w:rPr>
        <w:pict w14:anchorId="0C1AE4DE">
          <v:shape id="_x0000_s4995" type="#_x0000_t202" style="position:absolute;left:0;text-align:left;margin-left:103pt;margin-top:354.55pt;width:17.9pt;height:182.2pt;z-index:-1620;mso-position-horizontal-relative:page;mso-position-vertical-relative:page" filled="f" stroked="f">
            <v:textbox style="layout-flow:vertical;mso-layout-flow-alt:bottom-to-top" inset="0,0,0,0">
              <w:txbxContent>
                <w:p w14:paraId="36F78EDD" w14:textId="77777777" w:rsidR="002B0D75" w:rsidRDefault="002B0D75">
                  <w:pPr>
                    <w:widowControl w:val="0"/>
                    <w:autoSpaceDE w:val="0"/>
                    <w:autoSpaceDN w:val="0"/>
                    <w:adjustRightInd w:val="0"/>
                    <w:spacing w:after="0" w:line="158" w:lineRule="atLeast"/>
                    <w:jc w:val="both"/>
                    <w:rPr>
                      <w:rFonts w:ascii="Arial" w:hAnsi="Arial" w:cs="Arial"/>
                      <w:b/>
                      <w:bCs/>
                      <w:color w:val="000000"/>
                      <w:spacing w:val="-1"/>
                      <w:sz w:val="16"/>
                      <w:szCs w:val="16"/>
                    </w:rPr>
                  </w:pPr>
                  <w:r>
                    <w:rPr>
                      <w:rFonts w:ascii="Arial" w:hAnsi="Arial" w:cs="Arial"/>
                      <w:b/>
                      <w:bCs/>
                      <w:color w:val="000000"/>
                      <w:spacing w:val="-1"/>
                      <w:sz w:val="16"/>
                      <w:szCs w:val="16"/>
                    </w:rPr>
                    <w:t>Proteínas solubles totales (mg g-1 MF)</w:t>
                  </w:r>
                </w:p>
              </w:txbxContent>
            </v:textbox>
            <w10:wrap anchorx="page" anchory="page"/>
          </v:shape>
        </w:pict>
      </w:r>
      <w:r w:rsidR="002B0D75">
        <w:rPr>
          <w:noProof/>
        </w:rPr>
        <w:pict w14:anchorId="7ECAD377">
          <v:shape id="_x0000_s4996" type="#_x0000_t136" style="position:absolute;left:0;text-align:left;margin-left:234.8pt;margin-top:400.25pt;width:3.8pt;height:6.8pt;rotation:310;z-index:-1619;mso-position-horizontal-relative:page;mso-position-vertical-relative:page" o:allowincell="f" fillcolor="black" stroked="f">
            <v:textpath style="font-family:&quot;Arial&quot;;font-size:6.801116943359375pt;v-text-kern:t" string="a"/>
            <w10:wrap anchorx="page" anchory="page"/>
          </v:shape>
        </w:pict>
      </w:r>
      <w:r w:rsidR="002B0D75">
        <w:rPr>
          <w:noProof/>
        </w:rPr>
        <w:pict w14:anchorId="461F6C9F">
          <v:shape id="_x0000_s4997" type="#_x0000_t136" style="position:absolute;left:0;text-align:left;margin-left:155.75pt;margin-top:492.95pt;width:3.75pt;height:6.8pt;rotation:310;z-index:-1618;mso-position-horizontal-relative:page;mso-position-vertical-relative:page" o:allowincell="f" fillcolor="black" stroked="f">
            <v:textpath style="font-family:&quot;Arial&quot;;font-size:6.801116943359375pt;v-text-kern:t" string="a"/>
            <w10:wrap anchorx="page" anchory="page"/>
          </v:shape>
        </w:pict>
      </w:r>
      <w:r w:rsidR="002B0D75">
        <w:rPr>
          <w:noProof/>
        </w:rPr>
        <w:pict w14:anchorId="3E96FB49">
          <v:shape id="_x0000_s4998" type="#_x0000_t136" style="position:absolute;left:0;text-align:left;margin-left:173.15pt;margin-top:491.55pt;width:8.8pt;height:6.8pt;rotation:310;z-index:-1617;mso-position-horizontal-relative:page;mso-position-vertical-relative:page" o:allowincell="f" fillcolor="black" stroked="f">
            <v:textpath style="font-family:&quot;Arial&quot;;font-size:6.801116943359375pt;v-text-kern:t" string="a a"/>
            <w10:wrap anchorx="page" anchory="page"/>
          </v:shape>
        </w:pict>
      </w:r>
      <w:r w:rsidR="002B0D75">
        <w:rPr>
          <w:noProof/>
        </w:rPr>
        <w:pict w14:anchorId="4132EC19">
          <v:shape id="_x0000_s4999" type="#_x0000_t136" style="position:absolute;left:0;text-align:left;margin-left:150.9pt;margin-top:505.6pt;width:3.4pt;height:6.8pt;rotation:310;z-index:-1616;mso-position-horizontal-relative:page;mso-position-vertical-relative:page" o:allowincell="f" fillcolor="black" stroked="f">
            <v:textpath style="font-family:&quot;Arial&quot;;font-size:6.801116943359375pt;v-text-kern:t" string="c"/>
            <w10:wrap anchorx="page" anchory="page"/>
          </v:shape>
        </w:pict>
      </w:r>
      <w:r w:rsidR="002B0D75">
        <w:rPr>
          <w:noProof/>
        </w:rPr>
        <w:pict w14:anchorId="599846FC">
          <v:shape id="_x0000_s5000" type="#_x0000_t136" style="position:absolute;left:0;text-align:left;margin-left:193.45pt;margin-top:489.6pt;width:8.7pt;height:6.8pt;rotation:310;z-index:-1615;mso-position-horizontal-relative:page;mso-position-vertical-relative:page" o:allowincell="f" fillcolor="black" stroked="f">
            <v:textpath style="font-family:&quot;Arial&quot;;font-size:6.801116943359375pt;v-text-kern:t" string="a a"/>
            <w10:wrap anchorx="page" anchory="page"/>
          </v:shape>
        </w:pict>
      </w:r>
      <w:r w:rsidR="002B0D75">
        <w:rPr>
          <w:noProof/>
        </w:rPr>
        <w:pict w14:anchorId="41E80B76">
          <v:shape id="_x0000_s5001" type="#_x0000_t136" style="position:absolute;left:0;text-align:left;margin-left:309.5pt;margin-top:421pt;width:3.4pt;height:6.8pt;rotation:310;z-index:-1614;mso-position-horizontal-relative:page;mso-position-vertical-relative:page" o:allowincell="f" fillcolor="black" stroked="f">
            <v:textpath style="font-family:&quot;Arial&quot;;font-size:6.801116943359375pt;v-text-kern:t" string="c"/>
            <w10:wrap anchorx="page" anchory="page"/>
          </v:shape>
        </w:pict>
      </w:r>
      <w:r w:rsidR="002B0D75">
        <w:rPr>
          <w:noProof/>
        </w:rPr>
        <w:pict w14:anchorId="7E0C8681">
          <v:shape id="_x0000_s5002" type="#_x0000_t136" style="position:absolute;left:0;text-align:left;margin-left:294.95pt;margin-top:401.6pt;width:3.8pt;height:6.8pt;rotation:310;z-index:-1613;mso-position-horizontal-relative:page;mso-position-vertical-relative:page" o:allowincell="f" fillcolor="black" stroked="f">
            <v:textpath style="font-family:&quot;Arial&quot;;font-size:6.801116943359375pt;v-text-kern:t" string="a"/>
            <w10:wrap anchorx="page" anchory="page"/>
          </v:shape>
        </w:pict>
      </w:r>
      <w:r w:rsidR="002B0D75">
        <w:rPr>
          <w:noProof/>
        </w:rPr>
        <w:pict w14:anchorId="4190FE7F">
          <v:shape id="_x0000_s5003" type="#_x0000_t136" style="position:absolute;left:0;text-align:left;margin-left:217.4pt;margin-top:412.4pt;width:10.95pt;height:6.8pt;rotation:290;z-index:-1612;mso-position-horizontal-relative:page;mso-position-vertical-relative:page" o:allowincell="f" fillcolor="black" stroked="f">
            <v:textpath style="font-family:&quot;Arial&quot;;font-size:6.801116943359375pt;v-text-kern:t" string="abc"/>
            <w10:wrap anchorx="page" anchory="page"/>
          </v:shape>
        </w:pict>
      </w:r>
      <w:r w:rsidR="002B0D75">
        <w:rPr>
          <w:noProof/>
        </w:rPr>
        <w:pict w14:anchorId="72801CE2">
          <v:shape id="_x0000_s5004" type="#_x0000_t136" style="position:absolute;left:0;text-align:left;margin-left:184.1pt;margin-top:491.9pt;width:3.8pt;height:6.8pt;rotation:310;z-index:-1611;mso-position-horizontal-relative:page;mso-position-vertical-relative:page" o:allowincell="f" fillcolor="black" stroked="f">
            <v:textpath style="font-family:&quot;Arial&quot;;font-size:6.801116943359375pt;v-text-kern:t" string="a"/>
            <w10:wrap anchorx="page" anchory="page"/>
          </v:shape>
        </w:pict>
      </w:r>
      <w:r w:rsidR="002B0D75">
        <w:rPr>
          <w:noProof/>
        </w:rPr>
        <w:pict w14:anchorId="37E106A2">
          <v:shape id="_x0000_s5005" type="#_x0000_t136" style="position:absolute;left:0;text-align:left;margin-left:170.85pt;margin-top:498.7pt;width:3.8pt;height:6.8pt;rotation:310;z-index:-1610;mso-position-horizontal-relative:page;mso-position-vertical-relative:page" o:allowincell="f" fillcolor="black" stroked="f">
            <v:textpath style="font-family:&quot;Arial&quot;;font-size:6.801116943359375pt;v-text-kern:t" string="b"/>
            <w10:wrap anchorx="page" anchory="page"/>
          </v:shape>
        </w:pict>
      </w:r>
      <w:r w:rsidR="002B0D75">
        <w:rPr>
          <w:noProof/>
        </w:rPr>
        <w:pict w14:anchorId="4EC84A7E">
          <v:shape id="_x0000_s5006" type="#_x0000_t136" style="position:absolute;left:0;text-align:left;margin-left:224.8pt;margin-top:404.15pt;width:7.55pt;height:6.8pt;rotation:290;z-index:-1609;mso-position-horizontal-relative:page;mso-position-vertical-relative:page" o:allowincell="f" fillcolor="black" stroked="f">
            <v:textpath style="font-family:&quot;Arial&quot;;font-size:6.801116943359375pt;v-text-kern:t" string="ab"/>
            <w10:wrap anchorx="page" anchory="page"/>
          </v:shape>
        </w:pict>
      </w:r>
      <w:r w:rsidR="002B0D75">
        <w:rPr>
          <w:noProof/>
        </w:rPr>
        <w:pict w14:anchorId="74DEB536">
          <v:shape id="_x0000_s5007" type="#_x0000_t136" style="position:absolute;left:0;text-align:left;margin-left:239.95pt;margin-top:439.75pt;width:3.75pt;height:6.8pt;rotation:310;z-index:-1608;mso-position-horizontal-relative:page;mso-position-vertical-relative:page" o:allowincell="f" fillcolor="black" stroked="f">
            <v:textpath style="font-family:&quot;Arial&quot;;font-size:6.801116943359375pt;v-text-kern:t" string="d"/>
            <w10:wrap anchorx="page" anchory="page"/>
          </v:shape>
        </w:pict>
      </w:r>
      <w:r w:rsidR="002B0D75">
        <w:rPr>
          <w:noProof/>
        </w:rPr>
        <w:pict w14:anchorId="1EDAD8F9">
          <v:shape id="_x0000_s5008" type="#_x0000_t136" style="position:absolute;left:0;text-align:left;margin-left:243.75pt;margin-top:422.6pt;width:3.4pt;height:6.8pt;rotation:310;z-index:-1607;mso-position-horizontal-relative:page;mso-position-vertical-relative:page" o:allowincell="f" fillcolor="black" stroked="f">
            <v:textpath style="font-family:&quot;Arial&quot;;font-size:6.801116943359375pt;v-text-kern:t" string="c"/>
            <w10:wrap anchorx="page" anchory="page"/>
          </v:shape>
        </w:pict>
      </w:r>
      <w:r w:rsidR="002B0D75">
        <w:rPr>
          <w:noProof/>
        </w:rPr>
        <w:pict w14:anchorId="4CC281C7">
          <v:shape id="_x0000_s5009" type="#_x0000_t136" style="position:absolute;left:0;text-align:left;margin-left:227.7pt;margin-top:411.95pt;width:10.95pt;height:6.8pt;rotation:290;z-index:-1606;mso-position-horizontal-relative:page;mso-position-vertical-relative:page" o:allowincell="f" fillcolor="black" stroked="f">
            <v:textpath style="font-family:&quot;Arial&quot;;font-size:6.801116943359375pt;v-text-kern:t" string="abc"/>
            <w10:wrap anchorx="page" anchory="page"/>
          </v:shape>
        </w:pict>
      </w:r>
      <w:r w:rsidR="002B0D75">
        <w:rPr>
          <w:noProof/>
        </w:rPr>
        <w:pict w14:anchorId="5CF98768">
          <v:shape id="_x0000_s5010" type="#_x0000_t136" style="position:absolute;left:0;text-align:left;margin-left:253.6pt;margin-top:427.95pt;width:7.2pt;height:6.8pt;rotation:310;z-index:-1605;mso-position-horizontal-relative:page;mso-position-vertical-relative:page" o:allowincell="f" fillcolor="black" stroked="f">
            <v:textpath style="font-family:&quot;Arial&quot;;font-size:6.801116943359375pt;v-text-kern:t" string="cd"/>
            <w10:wrap anchorx="page" anchory="page"/>
          </v:shape>
        </w:pict>
      </w:r>
      <w:r w:rsidR="002B0D75">
        <w:rPr>
          <w:noProof/>
        </w:rPr>
        <w:pict w14:anchorId="6BCC91FF">
          <v:shape id="_x0000_s5011" type="#_x0000_t136" style="position:absolute;left:0;text-align:left;margin-left:163.3pt;margin-top:502.7pt;width:7.2pt;height:6.8pt;rotation:310;z-index:-1604;mso-position-horizontal-relative:page;mso-position-vertical-relative:page" o:allowincell="f" fillcolor="black" stroked="f">
            <v:textpath style="font-family:&quot;Arial&quot;;font-size:6.801116943359375pt;v-text-kern:t" string="bc"/>
            <w10:wrap anchorx="page" anchory="page"/>
          </v:shape>
        </w:pict>
      </w:r>
      <w:r w:rsidR="002B0D75">
        <w:rPr>
          <w:noProof/>
        </w:rPr>
        <w:pict w14:anchorId="2209CF16">
          <v:shape id="_x0000_s5012" type="#_x0000_t136" style="position:absolute;left:0;text-align:left;margin-left:249.05pt;margin-top:420.4pt;width:7.2pt;height:6.8pt;rotation:310;z-index:-1603;mso-position-horizontal-relative:page;mso-position-vertical-relative:page" o:allowincell="f" fillcolor="black" stroked="f">
            <v:textpath style="font-family:&quot;Arial&quot;;font-size:6.801116943359375pt;v-text-kern:t" string="bc"/>
            <w10:wrap anchorx="page" anchory="page"/>
          </v:shape>
        </w:pict>
      </w:r>
      <w:r w:rsidR="002B0D75">
        <w:rPr>
          <w:noProof/>
        </w:rPr>
        <w:pict w14:anchorId="6D5A44BF">
          <v:shape id="_x0000_s5013" type="#_x0000_t136" style="position:absolute;left:0;text-align:left;margin-left:314.55pt;margin-top:429.1pt;width:3.8pt;height:6.8pt;rotation:310;z-index:-1602;mso-position-horizontal-relative:page;mso-position-vertical-relative:page" o:allowincell="f" fillcolor="black" stroked="f">
            <v:textpath style="font-family:&quot;Arial&quot;;font-size:6.801116943359375pt;v-text-kern:t" string="d"/>
            <w10:wrap anchorx="page" anchory="page"/>
          </v:shape>
        </w:pict>
      </w:r>
      <w:r w:rsidR="002B0D75">
        <w:rPr>
          <w:noProof/>
        </w:rPr>
        <w:pict w14:anchorId="3B0C57B6">
          <v:shape id="_x0000_s5014" type="#_x0000_t136" style="position:absolute;left:0;text-align:left;margin-left:161.2pt;margin-top:509.05pt;width:3.4pt;height:6.8pt;rotation:310;z-index:-1601;mso-position-horizontal-relative:page;mso-position-vertical-relative:page" o:allowincell="f" fillcolor="black" stroked="f">
            <v:textpath style="font-family:&quot;Arial&quot;;font-size:6.801116943359375pt;v-text-kern:t" string="c"/>
            <w10:wrap anchorx="page" anchory="page"/>
          </v:shape>
        </w:pict>
      </w:r>
      <w:r w:rsidR="002B0D75">
        <w:rPr>
          <w:noProof/>
        </w:rPr>
        <w:pict w14:anchorId="638DB290">
          <v:shape id="_x0000_s5015" type="#_x0000_t136" style="position:absolute;left:0;text-align:left;margin-left:280.5pt;margin-top:436.7pt;width:3.75pt;height:6.8pt;rotation:310;z-index:-1600;mso-position-horizontal-relative:page;mso-position-vertical-relative:page" o:allowincell="f" fillcolor="black" stroked="f">
            <v:textpath style="font-family:&quot;Arial&quot;;font-size:6.801116943359375pt;v-text-kern:t" string="d"/>
            <w10:wrap anchorx="page" anchory="page"/>
          </v:shape>
        </w:pict>
      </w:r>
      <w:r w:rsidR="002B0D75">
        <w:rPr>
          <w:noProof/>
        </w:rPr>
        <w:pict w14:anchorId="4E082929">
          <v:shape id="_x0000_s5016" type="#_x0000_t136" style="position:absolute;left:0;text-align:left;margin-left:283.5pt;margin-top:403.75pt;width:7.55pt;height:6.8pt;rotation:310;z-index:-1599;mso-position-horizontal-relative:page;mso-position-vertical-relative:page" o:allowincell="f" fillcolor="black" stroked="f">
            <v:textpath style="font-family:&quot;Arial&quot;;font-size:6.801116943359375pt;v-text-kern:t" string="ab"/>
            <w10:wrap anchorx="page" anchory="page"/>
          </v:shape>
        </w:pict>
      </w:r>
      <w:r w:rsidR="002B0D75">
        <w:rPr>
          <w:noProof/>
        </w:rPr>
        <w:pict w14:anchorId="2A1FE47C">
          <v:shape id="_x0000_s5017" type="#_x0000_t136" style="position:absolute;left:0;text-align:left;margin-left:289.05pt;margin-top:411.9pt;width:7.15pt;height:6.8pt;rotation:290;z-index:-1598;mso-position-horizontal-relative:page;mso-position-vertical-relative:page" o:allowincell="f" fillcolor="black" stroked="f">
            <v:textpath style="font-family:&quot;Arial&quot;;font-size:6.801116943359375pt;v-text-kern:t" string="bc"/>
            <w10:wrap anchorx="page" anchory="page"/>
          </v:shape>
        </w:pict>
      </w:r>
      <w:r w:rsidR="002B0D75">
        <w:rPr>
          <w:noProof/>
        </w:rPr>
        <w:pict w14:anchorId="248D33AD">
          <v:shape id="_x0000_s5018" type="#_x0000_t136" style="position:absolute;left:0;text-align:left;margin-left:299.85pt;margin-top:412.8pt;width:3.4pt;height:6.8pt;rotation:310;z-index:-1597;mso-position-horizontal-relative:page;mso-position-vertical-relative:page" o:allowincell="f" fillcolor="black" stroked="f">
            <v:textpath style="font-family:&quot;Arial&quot;;font-size:6.801116943359375pt;v-text-kern:t" string="c"/>
            <w10:wrap anchorx="page" anchory="page"/>
          </v:shape>
        </w:pict>
      </w:r>
      <w:r w:rsidR="002B0D75">
        <w:rPr>
          <w:noProof/>
        </w:rPr>
        <w:pict w14:anchorId="58044A64">
          <v:shape id="_x0000_s5019" type="#_x0000_t136" style="position:absolute;left:0;text-align:left;margin-left:304.85pt;margin-top:420.65pt;width:3.4pt;height:6.8pt;rotation:310;z-index:-1596;mso-position-horizontal-relative:page;mso-position-vertical-relative:page" o:allowincell="f" fillcolor="black" stroked="f">
            <v:textpath style="font-family:&quot;Arial&quot;;font-size:6.801116943359375pt;v-text-kern:t" string="c"/>
            <w10:wrap anchorx="page" anchory="page"/>
          </v:shape>
        </w:pict>
      </w:r>
    </w:p>
    <w:p w14:paraId="69634267" w14:textId="77777777" w:rsidR="00AF2BC5" w:rsidRDefault="00AF2BC5">
      <w:pPr>
        <w:widowControl w:val="0"/>
        <w:autoSpaceDE w:val="0"/>
        <w:autoSpaceDN w:val="0"/>
        <w:adjustRightInd w:val="0"/>
        <w:spacing w:after="0" w:line="240" w:lineRule="auto"/>
        <w:rPr>
          <w:rFonts w:cs="Calibri"/>
          <w:color w:val="000000"/>
        </w:rPr>
        <w:sectPr w:rsidR="00AF2BC5">
          <w:type w:val="continuous"/>
          <w:pgSz w:w="12240" w:h="15840"/>
          <w:pgMar w:top="763" w:right="650" w:bottom="20" w:left="1440" w:header="720" w:footer="720" w:gutter="0"/>
          <w:cols w:space="720"/>
          <w:noEndnote/>
        </w:sectPr>
      </w:pPr>
    </w:p>
    <w:p w14:paraId="1FF76461"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83" w:name="Pg80"/>
      <w:bookmarkEnd w:id="283"/>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70D2937C" w14:textId="77777777" w:rsidR="00AF2BC5" w:rsidRDefault="00543688">
      <w:pPr>
        <w:widowControl w:val="0"/>
        <w:autoSpaceDE w:val="0"/>
        <w:autoSpaceDN w:val="0"/>
        <w:adjustRightInd w:val="0"/>
        <w:spacing w:before="255" w:after="0" w:line="416" w:lineRule="exact"/>
        <w:ind w:left="545" w:right="15"/>
        <w:jc w:val="both"/>
        <w:rPr>
          <w:rFonts w:ascii="Times New Roman" w:hAnsi="Times New Roman"/>
          <w:color w:val="000000"/>
          <w:sz w:val="24"/>
          <w:szCs w:val="24"/>
        </w:rPr>
      </w:pPr>
      <w:r>
        <w:rPr>
          <w:rFonts w:ascii="Times New Roman" w:hAnsi="Times New Roman"/>
          <w:color w:val="000000"/>
          <w:w w:val="106"/>
          <w:sz w:val="24"/>
          <w:szCs w:val="24"/>
        </w:rPr>
        <w:t>concentraciones desde 100 hasta 1000 mg L</w:t>
      </w:r>
      <w:r>
        <w:rPr>
          <w:rFonts w:ascii="Times New Roman" w:hAnsi="Times New Roman"/>
          <w:color w:val="000000"/>
          <w:w w:val="106"/>
          <w:sz w:val="24"/>
          <w:szCs w:val="24"/>
          <w:vertAlign w:val="superscript"/>
        </w:rPr>
        <w:t>-1</w:t>
      </w:r>
      <w:r>
        <w:rPr>
          <w:rFonts w:ascii="Times New Roman" w:hAnsi="Times New Roman"/>
          <w:color w:val="000000"/>
          <w:w w:val="106"/>
          <w:sz w:val="24"/>
          <w:szCs w:val="24"/>
        </w:rPr>
        <w:t xml:space="preserve"> con incrementos desde un 55 hasta un 60 %, </w:t>
      </w:r>
      <w:r>
        <w:rPr>
          <w:rFonts w:ascii="Times New Roman" w:hAnsi="Times New Roman"/>
          <w:color w:val="000000"/>
          <w:w w:val="106"/>
          <w:sz w:val="24"/>
          <w:szCs w:val="24"/>
        </w:rPr>
        <w:br/>
      </w:r>
      <w:r>
        <w:rPr>
          <w:rFonts w:ascii="Times New Roman" w:hAnsi="Times New Roman"/>
          <w:color w:val="000000"/>
          <w:w w:val="104"/>
          <w:sz w:val="24"/>
          <w:szCs w:val="24"/>
        </w:rPr>
        <w:t xml:space="preserve">respecto al CA (Figura 12B). Este comportamiento se mantuvo en las restantes etapas con la </w:t>
      </w:r>
      <w:r>
        <w:rPr>
          <w:rFonts w:ascii="Times New Roman" w:hAnsi="Times New Roman"/>
          <w:color w:val="000000"/>
          <w:w w:val="104"/>
          <w:sz w:val="24"/>
          <w:szCs w:val="24"/>
        </w:rPr>
        <w:br/>
      </w:r>
      <w:r>
        <w:rPr>
          <w:rFonts w:ascii="Times New Roman" w:hAnsi="Times New Roman"/>
          <w:color w:val="000000"/>
          <w:w w:val="107"/>
          <w:sz w:val="24"/>
          <w:szCs w:val="24"/>
        </w:rPr>
        <w:t xml:space="preserve">aplicación a semillas de las concentraciones de quitosano mencionadas anteriormente. Sin </w:t>
      </w:r>
      <w:r>
        <w:rPr>
          <w:rFonts w:ascii="Times New Roman" w:hAnsi="Times New Roman"/>
          <w:color w:val="000000"/>
          <w:w w:val="107"/>
          <w:sz w:val="24"/>
          <w:szCs w:val="24"/>
        </w:rPr>
        <w:br/>
      </w:r>
      <w:r>
        <w:rPr>
          <w:rFonts w:ascii="Times New Roman" w:hAnsi="Times New Roman"/>
          <w:color w:val="000000"/>
          <w:w w:val="103"/>
          <w:sz w:val="24"/>
          <w:szCs w:val="24"/>
        </w:rPr>
        <w:t xml:space="preserve">embargo, la aspersión foliar de quitosano redujo los niveles de proteínas en las hojas, con los </w:t>
      </w:r>
      <w:r>
        <w:rPr>
          <w:rFonts w:ascii="Times New Roman" w:hAnsi="Times New Roman"/>
          <w:color w:val="000000"/>
          <w:w w:val="103"/>
          <w:sz w:val="24"/>
          <w:szCs w:val="24"/>
        </w:rPr>
        <w:br/>
      </w:r>
      <w:r>
        <w:rPr>
          <w:rFonts w:ascii="Times New Roman" w:hAnsi="Times New Roman"/>
          <w:color w:val="000000"/>
          <w:w w:val="102"/>
          <w:sz w:val="24"/>
          <w:szCs w:val="24"/>
        </w:rPr>
        <w:t xml:space="preserve">valores menores en V4, </w:t>
      </w:r>
      <w:commentRangeStart w:id="284"/>
      <w:r>
        <w:rPr>
          <w:rFonts w:ascii="Times New Roman" w:hAnsi="Times New Roman"/>
          <w:color w:val="000000"/>
          <w:w w:val="102"/>
          <w:sz w:val="24"/>
          <w:szCs w:val="24"/>
        </w:rPr>
        <w:t xml:space="preserve">que presentaron </w:t>
      </w:r>
      <w:commentRangeEnd w:id="284"/>
      <w:r w:rsidR="003455BB">
        <w:rPr>
          <w:rStyle w:val="Refdecomentario"/>
        </w:rPr>
        <w:commentReference w:id="284"/>
      </w:r>
      <w:r>
        <w:rPr>
          <w:rFonts w:ascii="Times New Roman" w:hAnsi="Times New Roman"/>
          <w:color w:val="000000"/>
          <w:w w:val="102"/>
          <w:sz w:val="24"/>
          <w:szCs w:val="24"/>
        </w:rPr>
        <w:t xml:space="preserve">reducciones desde el 15 % hasta un 9 </w:t>
      </w:r>
      <w:commentRangeStart w:id="285"/>
      <w:r>
        <w:rPr>
          <w:rFonts w:ascii="Times New Roman" w:hAnsi="Times New Roman"/>
          <w:color w:val="000000"/>
          <w:spacing w:val="2"/>
          <w:sz w:val="24"/>
          <w:szCs w:val="24"/>
        </w:rPr>
        <w:t xml:space="preserve">% </w:t>
      </w:r>
      <w:commentRangeEnd w:id="285"/>
      <w:r w:rsidR="003455BB">
        <w:rPr>
          <w:rStyle w:val="Refdecomentario"/>
        </w:rPr>
        <w:commentReference w:id="285"/>
      </w:r>
      <w:r>
        <w:rPr>
          <w:rFonts w:ascii="Times New Roman" w:hAnsi="Times New Roman"/>
          <w:color w:val="000000"/>
          <w:spacing w:val="2"/>
          <w:sz w:val="24"/>
          <w:szCs w:val="24"/>
        </w:rPr>
        <w:t xml:space="preserve">comparados </w:t>
      </w:r>
      <w:r>
        <w:rPr>
          <w:rFonts w:ascii="Times New Roman" w:hAnsi="Times New Roman"/>
          <w:color w:val="000000"/>
          <w:spacing w:val="2"/>
          <w:sz w:val="24"/>
          <w:szCs w:val="24"/>
        </w:rPr>
        <w:br/>
      </w:r>
      <w:r>
        <w:rPr>
          <w:rFonts w:ascii="Times New Roman" w:hAnsi="Times New Roman"/>
          <w:color w:val="000000"/>
          <w:sz w:val="24"/>
          <w:szCs w:val="24"/>
        </w:rPr>
        <w:t xml:space="preserve">con los controles (Figura 12B). </w:t>
      </w:r>
    </w:p>
    <w:p w14:paraId="5970E95E" w14:textId="77777777" w:rsidR="00AF2BC5" w:rsidRDefault="00543688">
      <w:pPr>
        <w:widowControl w:val="0"/>
        <w:autoSpaceDE w:val="0"/>
        <w:autoSpaceDN w:val="0"/>
        <w:adjustRightInd w:val="0"/>
        <w:spacing w:before="7" w:after="0" w:line="413" w:lineRule="exact"/>
        <w:ind w:left="545" w:right="19"/>
        <w:jc w:val="both"/>
        <w:rPr>
          <w:rFonts w:ascii="Times New Roman" w:hAnsi="Times New Roman"/>
          <w:color w:val="000000"/>
          <w:sz w:val="24"/>
          <w:szCs w:val="24"/>
        </w:rPr>
      </w:pPr>
      <w:r>
        <w:rPr>
          <w:rFonts w:ascii="Times New Roman" w:hAnsi="Times New Roman"/>
          <w:color w:val="000000"/>
          <w:w w:val="106"/>
          <w:sz w:val="24"/>
          <w:szCs w:val="24"/>
        </w:rPr>
        <w:t xml:space="preserve">De forma general, a diferencia del efecto positivo que tuvo la aplicación de quitosano a las </w:t>
      </w:r>
      <w:r>
        <w:rPr>
          <w:rFonts w:ascii="Times New Roman" w:hAnsi="Times New Roman"/>
          <w:color w:val="000000"/>
          <w:w w:val="103"/>
          <w:sz w:val="24"/>
          <w:szCs w:val="24"/>
        </w:rPr>
        <w:t xml:space="preserve">semillas en la concentración de proteínas en ambos órganos de soya, </w:t>
      </w:r>
      <w:proofErr w:type="gramStart"/>
      <w:r>
        <w:rPr>
          <w:rFonts w:ascii="Times New Roman" w:hAnsi="Times New Roman"/>
          <w:color w:val="000000"/>
          <w:w w:val="103"/>
          <w:sz w:val="24"/>
          <w:szCs w:val="24"/>
        </w:rPr>
        <w:t>la aspersión foliar de las distintas concentraciones del polímero no difirieron</w:t>
      </w:r>
      <w:proofErr w:type="gramEnd"/>
      <w:r>
        <w:rPr>
          <w:rFonts w:ascii="Times New Roman" w:hAnsi="Times New Roman"/>
          <w:color w:val="000000"/>
          <w:w w:val="103"/>
          <w:sz w:val="24"/>
          <w:szCs w:val="24"/>
        </w:rPr>
        <w:t xml:space="preserve"> de los controles </w:t>
      </w:r>
      <w:proofErr w:type="spellStart"/>
      <w:r>
        <w:rPr>
          <w:rFonts w:ascii="Times New Roman" w:hAnsi="Times New Roman"/>
          <w:color w:val="000000"/>
          <w:w w:val="103"/>
          <w:sz w:val="24"/>
          <w:szCs w:val="24"/>
        </w:rPr>
        <w:t>ó</w:t>
      </w:r>
      <w:proofErr w:type="spellEnd"/>
      <w:r>
        <w:rPr>
          <w:rFonts w:ascii="Times New Roman" w:hAnsi="Times New Roman"/>
          <w:color w:val="000000"/>
          <w:w w:val="103"/>
          <w:sz w:val="24"/>
          <w:szCs w:val="24"/>
        </w:rPr>
        <w:t xml:space="preserve"> redujeron las proteínas </w:t>
      </w:r>
      <w:r>
        <w:rPr>
          <w:rFonts w:ascii="Times New Roman" w:hAnsi="Times New Roman"/>
          <w:color w:val="000000"/>
          <w:sz w:val="24"/>
          <w:szCs w:val="24"/>
        </w:rPr>
        <w:t xml:space="preserve">determinadas en las etapas V3 y V4. </w:t>
      </w:r>
    </w:p>
    <w:p w14:paraId="5BB59596" w14:textId="77777777" w:rsidR="00AF2BC5" w:rsidRDefault="00543688">
      <w:pPr>
        <w:widowControl w:val="0"/>
        <w:tabs>
          <w:tab w:val="left" w:pos="4799"/>
        </w:tabs>
        <w:autoSpaceDE w:val="0"/>
        <w:autoSpaceDN w:val="0"/>
        <w:adjustRightInd w:val="0"/>
        <w:spacing w:after="0" w:line="417" w:lineRule="exact"/>
        <w:ind w:left="545" w:right="16"/>
        <w:jc w:val="both"/>
        <w:rPr>
          <w:rFonts w:ascii="Times New Roman" w:hAnsi="Times New Roman"/>
          <w:color w:val="000000"/>
          <w:sz w:val="24"/>
          <w:szCs w:val="24"/>
        </w:rPr>
      </w:pPr>
      <w:proofErr w:type="gramStart"/>
      <w:r>
        <w:rPr>
          <w:rFonts w:ascii="Times New Roman" w:hAnsi="Times New Roman"/>
          <w:color w:val="000000"/>
          <w:w w:val="103"/>
          <w:sz w:val="24"/>
          <w:szCs w:val="24"/>
        </w:rPr>
        <w:t>Como  se</w:t>
      </w:r>
      <w:proofErr w:type="gramEnd"/>
      <w:r>
        <w:rPr>
          <w:rFonts w:ascii="Times New Roman" w:hAnsi="Times New Roman"/>
          <w:color w:val="000000"/>
          <w:w w:val="103"/>
          <w:sz w:val="24"/>
          <w:szCs w:val="24"/>
        </w:rPr>
        <w:t xml:space="preserve">  puede  observar  en  la  figura </w:t>
      </w:r>
      <w:r>
        <w:rPr>
          <w:rFonts w:ascii="Times New Roman" w:hAnsi="Times New Roman"/>
          <w:color w:val="000000"/>
          <w:w w:val="103"/>
          <w:sz w:val="24"/>
          <w:szCs w:val="24"/>
        </w:rPr>
        <w:tab/>
        <w:t xml:space="preserve">13,  la  inoculación  de  las  semillas  de  soya  con </w:t>
      </w:r>
      <w:r>
        <w:rPr>
          <w:rFonts w:ascii="Times New Roman" w:hAnsi="Times New Roman"/>
          <w:color w:val="000000"/>
          <w:w w:val="103"/>
          <w:sz w:val="24"/>
          <w:szCs w:val="24"/>
        </w:rPr>
        <w:br/>
      </w:r>
      <w:proofErr w:type="spellStart"/>
      <w:r>
        <w:rPr>
          <w:rFonts w:ascii="Times New Roman" w:hAnsi="Times New Roman"/>
          <w:color w:val="000000"/>
          <w:w w:val="103"/>
          <w:sz w:val="24"/>
          <w:szCs w:val="24"/>
        </w:rPr>
        <w:t>Bradyrhizobium</w:t>
      </w:r>
      <w:proofErr w:type="spellEnd"/>
      <w:r>
        <w:rPr>
          <w:rFonts w:ascii="Times New Roman" w:hAnsi="Times New Roman"/>
          <w:color w:val="000000"/>
          <w:w w:val="103"/>
          <w:sz w:val="24"/>
          <w:szCs w:val="24"/>
        </w:rPr>
        <w:t xml:space="preserve"> causó aumento en el contenido de carbohidratos totales solubles en todas las </w:t>
      </w:r>
      <w:r>
        <w:rPr>
          <w:rFonts w:ascii="Times New Roman" w:hAnsi="Times New Roman"/>
          <w:color w:val="000000"/>
          <w:w w:val="103"/>
          <w:sz w:val="24"/>
          <w:szCs w:val="24"/>
        </w:rPr>
        <w:br/>
      </w:r>
      <w:r>
        <w:rPr>
          <w:rFonts w:ascii="Times New Roman" w:hAnsi="Times New Roman"/>
          <w:color w:val="000000"/>
          <w:spacing w:val="3"/>
          <w:sz w:val="24"/>
          <w:szCs w:val="24"/>
        </w:rPr>
        <w:t xml:space="preserve">etapas vegetativas evaluadas, excepto la V2 en las hojas, que no mostró diferencias entre CA y </w:t>
      </w:r>
      <w:r>
        <w:rPr>
          <w:rFonts w:ascii="Times New Roman" w:hAnsi="Times New Roman"/>
          <w:color w:val="000000"/>
          <w:spacing w:val="3"/>
          <w:sz w:val="24"/>
          <w:szCs w:val="24"/>
        </w:rPr>
        <w:br/>
      </w:r>
      <w:r>
        <w:rPr>
          <w:rFonts w:ascii="Times New Roman" w:hAnsi="Times New Roman"/>
          <w:color w:val="000000"/>
          <w:spacing w:val="1"/>
          <w:sz w:val="24"/>
          <w:szCs w:val="24"/>
        </w:rPr>
        <w:t xml:space="preserve">CI. Para ambos órganos, los aumentos tuvieron tendencia a la disminución con el crecimiento de </w:t>
      </w:r>
      <w:r>
        <w:rPr>
          <w:rFonts w:ascii="Times New Roman" w:hAnsi="Times New Roman"/>
          <w:color w:val="000000"/>
          <w:spacing w:val="1"/>
          <w:sz w:val="24"/>
          <w:szCs w:val="24"/>
        </w:rPr>
        <w:br/>
      </w:r>
      <w:r>
        <w:rPr>
          <w:rFonts w:ascii="Times New Roman" w:hAnsi="Times New Roman"/>
          <w:color w:val="000000"/>
          <w:w w:val="104"/>
          <w:sz w:val="24"/>
          <w:szCs w:val="24"/>
        </w:rPr>
        <w:t xml:space="preserve">la planta, lo cual fue más evidente en las raíces donde los incrementos respecto a CA fueron </w:t>
      </w:r>
      <w:r>
        <w:rPr>
          <w:rFonts w:ascii="Times New Roman" w:hAnsi="Times New Roman"/>
          <w:color w:val="000000"/>
          <w:w w:val="104"/>
          <w:sz w:val="24"/>
          <w:szCs w:val="24"/>
        </w:rPr>
        <w:br/>
      </w:r>
      <w:r>
        <w:rPr>
          <w:rFonts w:ascii="Times New Roman" w:hAnsi="Times New Roman"/>
          <w:color w:val="000000"/>
          <w:spacing w:val="1"/>
          <w:sz w:val="24"/>
          <w:szCs w:val="24"/>
        </w:rPr>
        <w:t xml:space="preserve">desde 108 % a 14 %, mientras que las hojas aumentaron en 67 % en V3 y 37 % en V4 respecto a </w:t>
      </w:r>
      <w:r>
        <w:rPr>
          <w:rFonts w:ascii="Times New Roman" w:hAnsi="Times New Roman"/>
          <w:color w:val="000000"/>
          <w:spacing w:val="1"/>
          <w:sz w:val="24"/>
          <w:szCs w:val="24"/>
        </w:rPr>
        <w:br/>
      </w:r>
      <w:r>
        <w:rPr>
          <w:rFonts w:ascii="Times New Roman" w:hAnsi="Times New Roman"/>
          <w:color w:val="000000"/>
          <w:sz w:val="24"/>
          <w:szCs w:val="24"/>
        </w:rPr>
        <w:t xml:space="preserve">CA. </w:t>
      </w:r>
    </w:p>
    <w:p w14:paraId="60387E8C" w14:textId="77777777" w:rsidR="00AF2BC5" w:rsidRDefault="00543688">
      <w:pPr>
        <w:widowControl w:val="0"/>
        <w:autoSpaceDE w:val="0"/>
        <w:autoSpaceDN w:val="0"/>
        <w:adjustRightInd w:val="0"/>
        <w:spacing w:after="0" w:line="413" w:lineRule="exact"/>
        <w:ind w:left="545" w:right="20"/>
        <w:jc w:val="both"/>
        <w:rPr>
          <w:rFonts w:ascii="Times New Roman" w:hAnsi="Times New Roman"/>
          <w:color w:val="000000"/>
          <w:sz w:val="24"/>
          <w:szCs w:val="24"/>
        </w:rPr>
      </w:pPr>
      <w:r>
        <w:rPr>
          <w:rFonts w:ascii="Times New Roman" w:hAnsi="Times New Roman"/>
          <w:color w:val="000000"/>
          <w:w w:val="109"/>
          <w:sz w:val="24"/>
          <w:szCs w:val="24"/>
        </w:rPr>
        <w:t xml:space="preserve">La inoculación de las semillas comparada con el control no inoculado (CA) favoreció la </w:t>
      </w:r>
      <w:r>
        <w:rPr>
          <w:rFonts w:ascii="Times New Roman" w:hAnsi="Times New Roman"/>
          <w:color w:val="000000"/>
          <w:spacing w:val="2"/>
          <w:sz w:val="24"/>
          <w:szCs w:val="24"/>
        </w:rPr>
        <w:t xml:space="preserve">acumulación de los carbohidratos totales solubles en las raíces desde V2 hasta V3 y, en hojas, a </w:t>
      </w:r>
      <w:r>
        <w:rPr>
          <w:rFonts w:ascii="Times New Roman" w:hAnsi="Times New Roman"/>
          <w:color w:val="000000"/>
          <w:w w:val="103"/>
          <w:sz w:val="24"/>
          <w:szCs w:val="24"/>
        </w:rPr>
        <w:t xml:space="preserve">partir de V3 hasta V4. Las mayores diferencias en la variable obtenidos entre los controles se </w:t>
      </w:r>
      <w:r>
        <w:rPr>
          <w:rFonts w:ascii="Times New Roman" w:hAnsi="Times New Roman"/>
          <w:color w:val="000000"/>
          <w:sz w:val="24"/>
          <w:szCs w:val="24"/>
        </w:rPr>
        <w:t xml:space="preserve">encontraron en las hojas (Figura 13B). </w:t>
      </w:r>
    </w:p>
    <w:p w14:paraId="725B9FA4" w14:textId="77777777" w:rsidR="00AF2BC5" w:rsidRDefault="00543688">
      <w:pPr>
        <w:widowControl w:val="0"/>
        <w:autoSpaceDE w:val="0"/>
        <w:autoSpaceDN w:val="0"/>
        <w:adjustRightInd w:val="0"/>
        <w:spacing w:after="0" w:line="415" w:lineRule="exact"/>
        <w:ind w:left="545" w:right="16"/>
        <w:jc w:val="both"/>
        <w:rPr>
          <w:rFonts w:ascii="Times New Roman" w:hAnsi="Times New Roman"/>
          <w:color w:val="000000"/>
          <w:spacing w:val="1"/>
          <w:sz w:val="24"/>
          <w:szCs w:val="24"/>
        </w:rPr>
      </w:pPr>
      <w:r>
        <w:rPr>
          <w:rFonts w:ascii="Times New Roman" w:hAnsi="Times New Roman"/>
          <w:color w:val="000000"/>
          <w:spacing w:val="3"/>
          <w:sz w:val="24"/>
          <w:szCs w:val="24"/>
        </w:rPr>
        <w:t>En raíces, la aplicación a las semillas de 10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de quitosano y la inoculación de las plantas </w:t>
      </w:r>
      <w:r>
        <w:rPr>
          <w:rFonts w:ascii="Times New Roman" w:hAnsi="Times New Roman"/>
          <w:color w:val="000000"/>
          <w:spacing w:val="3"/>
          <w:sz w:val="24"/>
          <w:szCs w:val="24"/>
        </w:rPr>
        <w:br/>
        <w:t xml:space="preserve">causaron incrementos en los carbohidratos en V2, desde 91 % hasta 108,14 %, respecto al CA. </w:t>
      </w:r>
      <w:r>
        <w:rPr>
          <w:rFonts w:ascii="Times New Roman" w:hAnsi="Times New Roman"/>
          <w:color w:val="000000"/>
          <w:spacing w:val="3"/>
          <w:sz w:val="24"/>
          <w:szCs w:val="24"/>
        </w:rPr>
        <w:br/>
      </w:r>
      <w:r>
        <w:rPr>
          <w:rFonts w:ascii="Times New Roman" w:hAnsi="Times New Roman"/>
          <w:color w:val="000000"/>
          <w:w w:val="104"/>
          <w:sz w:val="24"/>
          <w:szCs w:val="24"/>
        </w:rPr>
        <w:t>Sin embargo, en V3, la aspersión foliar de 500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de quitosano aumentó los metabolitos </w:t>
      </w:r>
      <w:r>
        <w:rPr>
          <w:rFonts w:ascii="Times New Roman" w:hAnsi="Times New Roman"/>
          <w:color w:val="000000"/>
          <w:w w:val="104"/>
          <w:sz w:val="24"/>
          <w:szCs w:val="24"/>
        </w:rPr>
        <w:br/>
      </w:r>
      <w:r>
        <w:rPr>
          <w:rFonts w:ascii="Times New Roman" w:hAnsi="Times New Roman"/>
          <w:color w:val="000000"/>
          <w:spacing w:val="3"/>
          <w:sz w:val="24"/>
          <w:szCs w:val="24"/>
        </w:rPr>
        <w:t xml:space="preserve">aproximadamente en un 60 % respecto al CI, a diferencia de la concentración mayor aplicada a </w:t>
      </w:r>
      <w:r>
        <w:rPr>
          <w:rFonts w:ascii="Times New Roman" w:hAnsi="Times New Roman"/>
          <w:color w:val="000000"/>
          <w:spacing w:val="3"/>
          <w:sz w:val="24"/>
          <w:szCs w:val="24"/>
        </w:rPr>
        <w:br/>
        <w:t xml:space="preserve">las semillas que los redujo (Figura 13A). Este último tratamiento revertió la respuesta negativa </w:t>
      </w:r>
      <w:r>
        <w:rPr>
          <w:rFonts w:ascii="Times New Roman" w:hAnsi="Times New Roman"/>
          <w:color w:val="000000"/>
          <w:spacing w:val="3"/>
          <w:sz w:val="24"/>
          <w:szCs w:val="24"/>
        </w:rPr>
        <w:br/>
      </w:r>
      <w:r>
        <w:rPr>
          <w:rFonts w:ascii="Times New Roman" w:hAnsi="Times New Roman"/>
          <w:color w:val="000000"/>
          <w:sz w:val="24"/>
          <w:szCs w:val="24"/>
        </w:rPr>
        <w:t xml:space="preserve">encontrada en esta etapa ya que aumentó el soluto orgánico, con incrementos entre un 42 y 62 %, </w:t>
      </w:r>
      <w:r>
        <w:rPr>
          <w:rFonts w:ascii="Times New Roman" w:hAnsi="Times New Roman"/>
          <w:color w:val="000000"/>
          <w:sz w:val="24"/>
          <w:szCs w:val="24"/>
        </w:rPr>
        <w:br/>
      </w:r>
      <w:r>
        <w:rPr>
          <w:rFonts w:ascii="Times New Roman" w:hAnsi="Times New Roman"/>
          <w:color w:val="000000"/>
          <w:w w:val="105"/>
          <w:sz w:val="24"/>
          <w:szCs w:val="24"/>
        </w:rPr>
        <w:t xml:space="preserve">respecto a los controles, en V4. La aspersión foliar de quitosano redujo la concentración de </w:t>
      </w:r>
      <w:r>
        <w:rPr>
          <w:rFonts w:ascii="Times New Roman" w:hAnsi="Times New Roman"/>
          <w:color w:val="000000"/>
          <w:w w:val="105"/>
          <w:sz w:val="24"/>
          <w:szCs w:val="24"/>
        </w:rPr>
        <w:br/>
      </w:r>
      <w:r>
        <w:rPr>
          <w:rFonts w:ascii="Times New Roman" w:hAnsi="Times New Roman"/>
          <w:color w:val="000000"/>
          <w:spacing w:val="1"/>
          <w:sz w:val="24"/>
          <w:szCs w:val="24"/>
        </w:rPr>
        <w:t>carbohidratos en raíces, fundamentalmente, la concentración de 1000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con reducciones de </w:t>
      </w:r>
      <w:r>
        <w:rPr>
          <w:rFonts w:ascii="Times New Roman" w:hAnsi="Times New Roman"/>
          <w:color w:val="000000"/>
          <w:spacing w:val="1"/>
          <w:sz w:val="24"/>
          <w:szCs w:val="24"/>
        </w:rPr>
        <w:br/>
        <w:t xml:space="preserve">más del 56 %, respecto a los controles. </w:t>
      </w:r>
    </w:p>
    <w:p w14:paraId="40084E2A"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19AB7734"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6208C67A"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05B32631" w14:textId="77777777" w:rsidR="00AF2BC5" w:rsidRDefault="00543688">
      <w:pPr>
        <w:widowControl w:val="0"/>
        <w:autoSpaceDE w:val="0"/>
        <w:autoSpaceDN w:val="0"/>
        <w:adjustRightInd w:val="0"/>
        <w:spacing w:before="97" w:after="0" w:line="253" w:lineRule="exact"/>
        <w:ind w:left="9727"/>
        <w:rPr>
          <w:rFonts w:cs="Calibri"/>
          <w:color w:val="000000"/>
        </w:rPr>
      </w:pPr>
      <w:r>
        <w:rPr>
          <w:rFonts w:cs="Calibri"/>
          <w:color w:val="000000"/>
        </w:rPr>
        <w:t xml:space="preserve">71 </w:t>
      </w:r>
      <w:r w:rsidR="002B0D75">
        <w:rPr>
          <w:noProof/>
        </w:rPr>
        <w:pict w14:anchorId="37A6B04D">
          <v:polyline id="_x0000_s5020" style="position:absolute;left:0;text-align:left;z-index:-1595;mso-position-horizontal-relative:page;mso-position-vertical-relative:page" points="90.25pt,743.3pt,91.25pt,743.3pt,91.25pt,729.85pt,90.25pt,729.85pt,90.25pt,743.3pt" coordsize="20,269" o:allowincell="f" fillcolor="black" stroked="f">
            <w10:wrap anchorx="page" anchory="page"/>
          </v:polyline>
        </w:pict>
      </w:r>
    </w:p>
    <w:p w14:paraId="44CCE08B"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02CF1DED"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86" w:name="Pg81"/>
      <w:bookmarkEnd w:id="286"/>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5EBBB003" w14:textId="77777777" w:rsidR="00AF2BC5" w:rsidRDefault="00543688">
      <w:pPr>
        <w:widowControl w:val="0"/>
        <w:autoSpaceDE w:val="0"/>
        <w:autoSpaceDN w:val="0"/>
        <w:adjustRightInd w:val="0"/>
        <w:spacing w:before="258" w:after="0" w:line="413" w:lineRule="exact"/>
        <w:ind w:left="545" w:right="16"/>
        <w:jc w:val="both"/>
        <w:rPr>
          <w:rFonts w:ascii="Times New Roman" w:hAnsi="Times New Roman"/>
          <w:color w:val="000000"/>
          <w:sz w:val="24"/>
          <w:szCs w:val="24"/>
        </w:rPr>
      </w:pPr>
      <w:r>
        <w:rPr>
          <w:rFonts w:ascii="Times New Roman" w:hAnsi="Times New Roman"/>
          <w:color w:val="000000"/>
          <w:w w:val="109"/>
          <w:sz w:val="24"/>
          <w:szCs w:val="24"/>
        </w:rPr>
        <w:t>En hojas de plantas de soya durante la etapa V3, solo la concentración de 500 mg L</w:t>
      </w:r>
      <w:r>
        <w:rPr>
          <w:rFonts w:ascii="Times New Roman" w:hAnsi="Times New Roman"/>
          <w:color w:val="000000"/>
          <w:w w:val="109"/>
          <w:sz w:val="24"/>
          <w:szCs w:val="24"/>
          <w:vertAlign w:val="superscript"/>
        </w:rPr>
        <w:t>-1</w:t>
      </w:r>
      <w:r>
        <w:rPr>
          <w:rFonts w:ascii="Times New Roman" w:hAnsi="Times New Roman"/>
          <w:color w:val="000000"/>
          <w:w w:val="109"/>
          <w:sz w:val="24"/>
          <w:szCs w:val="24"/>
        </w:rPr>
        <w:t xml:space="preserve"> de </w:t>
      </w:r>
      <w:r>
        <w:rPr>
          <w:rFonts w:ascii="Times New Roman" w:hAnsi="Times New Roman"/>
          <w:color w:val="000000"/>
          <w:w w:val="108"/>
          <w:sz w:val="24"/>
          <w:szCs w:val="24"/>
        </w:rPr>
        <w:t xml:space="preserve">quitosano aplicada por </w:t>
      </w:r>
      <w:proofErr w:type="gramStart"/>
      <w:r>
        <w:rPr>
          <w:rFonts w:ascii="Times New Roman" w:hAnsi="Times New Roman"/>
          <w:color w:val="000000"/>
          <w:w w:val="108"/>
          <w:sz w:val="24"/>
          <w:szCs w:val="24"/>
        </w:rPr>
        <w:t>aspersión,  superó</w:t>
      </w:r>
      <w:proofErr w:type="gramEnd"/>
      <w:r>
        <w:rPr>
          <w:rFonts w:ascii="Times New Roman" w:hAnsi="Times New Roman"/>
          <w:color w:val="000000"/>
          <w:w w:val="108"/>
          <w:sz w:val="24"/>
          <w:szCs w:val="24"/>
        </w:rPr>
        <w:t xml:space="preserve"> a las plantas inoculadas  </w:t>
      </w:r>
      <w:r w:rsidRPr="00E10C76">
        <w:rPr>
          <w:rFonts w:ascii="Times New Roman" w:hAnsi="Times New Roman"/>
          <w:color w:val="FF0000"/>
          <w:w w:val="108"/>
          <w:sz w:val="24"/>
          <w:szCs w:val="24"/>
        </w:rPr>
        <w:t>con su  simbionte</w:t>
      </w:r>
      <w:r>
        <w:rPr>
          <w:rFonts w:ascii="Times New Roman" w:hAnsi="Times New Roman"/>
          <w:color w:val="000000"/>
          <w:w w:val="108"/>
          <w:sz w:val="24"/>
          <w:szCs w:val="24"/>
        </w:rPr>
        <w:t xml:space="preserve">, con </w:t>
      </w:r>
      <w:r>
        <w:rPr>
          <w:rFonts w:ascii="Times New Roman" w:hAnsi="Times New Roman"/>
          <w:color w:val="000000"/>
          <w:sz w:val="24"/>
          <w:szCs w:val="24"/>
        </w:rPr>
        <w:t>incrementos de 56,5 %; seguido de la aplicación a semillas de 100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que no se diferenció de la concentración menor asperjada </w:t>
      </w:r>
      <w:proofErr w:type="spellStart"/>
      <w:r>
        <w:rPr>
          <w:rFonts w:ascii="Times New Roman" w:hAnsi="Times New Roman"/>
          <w:color w:val="000000"/>
          <w:sz w:val="24"/>
          <w:szCs w:val="24"/>
        </w:rPr>
        <w:t>foliarmente</w:t>
      </w:r>
      <w:proofErr w:type="spellEnd"/>
      <w:r>
        <w:rPr>
          <w:rFonts w:ascii="Times New Roman" w:hAnsi="Times New Roman"/>
          <w:color w:val="000000"/>
          <w:sz w:val="24"/>
          <w:szCs w:val="24"/>
        </w:rPr>
        <w:t xml:space="preserve"> (Figura 13B).</w:t>
      </w:r>
    </w:p>
    <w:p w14:paraId="615C55A8"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50" w:bottom="-20" w:left="1440" w:header="720" w:footer="720" w:gutter="0"/>
          <w:cols w:space="720"/>
          <w:noEndnote/>
        </w:sectPr>
      </w:pPr>
    </w:p>
    <w:p w14:paraId="2E4EF476" w14:textId="77777777" w:rsidR="00AF2BC5" w:rsidRDefault="00AF2BC5">
      <w:pPr>
        <w:widowControl w:val="0"/>
        <w:autoSpaceDE w:val="0"/>
        <w:autoSpaceDN w:val="0"/>
        <w:adjustRightInd w:val="0"/>
        <w:spacing w:after="0" w:line="149" w:lineRule="exact"/>
        <w:ind w:left="908"/>
        <w:rPr>
          <w:rFonts w:ascii="Times New Roman" w:hAnsi="Times New Roman"/>
          <w:color w:val="000000"/>
          <w:sz w:val="24"/>
          <w:szCs w:val="24"/>
        </w:rPr>
      </w:pPr>
    </w:p>
    <w:p w14:paraId="260511F5" w14:textId="77777777" w:rsidR="00AF2BC5" w:rsidRDefault="00AF2BC5">
      <w:pPr>
        <w:widowControl w:val="0"/>
        <w:autoSpaceDE w:val="0"/>
        <w:autoSpaceDN w:val="0"/>
        <w:adjustRightInd w:val="0"/>
        <w:spacing w:after="0" w:line="149" w:lineRule="exact"/>
        <w:ind w:left="908"/>
        <w:rPr>
          <w:rFonts w:ascii="Times New Roman" w:hAnsi="Times New Roman"/>
          <w:color w:val="000000"/>
          <w:sz w:val="24"/>
          <w:szCs w:val="24"/>
        </w:rPr>
      </w:pPr>
    </w:p>
    <w:p w14:paraId="2B8EBB99" w14:textId="77777777" w:rsidR="00AF2BC5" w:rsidRDefault="00AF2BC5">
      <w:pPr>
        <w:widowControl w:val="0"/>
        <w:autoSpaceDE w:val="0"/>
        <w:autoSpaceDN w:val="0"/>
        <w:adjustRightInd w:val="0"/>
        <w:spacing w:after="0" w:line="149" w:lineRule="exact"/>
        <w:ind w:left="908"/>
        <w:rPr>
          <w:rFonts w:ascii="Times New Roman" w:hAnsi="Times New Roman"/>
          <w:color w:val="000000"/>
          <w:sz w:val="24"/>
          <w:szCs w:val="24"/>
        </w:rPr>
      </w:pPr>
    </w:p>
    <w:p w14:paraId="1DBF9D06" w14:textId="77777777" w:rsidR="00AF2BC5" w:rsidRDefault="00AF2BC5">
      <w:pPr>
        <w:widowControl w:val="0"/>
        <w:autoSpaceDE w:val="0"/>
        <w:autoSpaceDN w:val="0"/>
        <w:adjustRightInd w:val="0"/>
        <w:spacing w:after="0" w:line="149" w:lineRule="exact"/>
        <w:ind w:left="908"/>
        <w:rPr>
          <w:rFonts w:ascii="Times New Roman" w:hAnsi="Times New Roman"/>
          <w:color w:val="000000"/>
          <w:sz w:val="24"/>
          <w:szCs w:val="24"/>
        </w:rPr>
      </w:pPr>
    </w:p>
    <w:p w14:paraId="5AF7AABF" w14:textId="77777777" w:rsidR="00AF2BC5" w:rsidRDefault="00AF2BC5">
      <w:pPr>
        <w:widowControl w:val="0"/>
        <w:autoSpaceDE w:val="0"/>
        <w:autoSpaceDN w:val="0"/>
        <w:adjustRightInd w:val="0"/>
        <w:spacing w:after="0" w:line="149" w:lineRule="exact"/>
        <w:ind w:left="908"/>
        <w:rPr>
          <w:rFonts w:ascii="Times New Roman" w:hAnsi="Times New Roman"/>
          <w:color w:val="000000"/>
          <w:sz w:val="24"/>
          <w:szCs w:val="24"/>
        </w:rPr>
      </w:pPr>
    </w:p>
    <w:p w14:paraId="6A5E4ABC" w14:textId="77777777" w:rsidR="00AF2BC5" w:rsidRDefault="00543688">
      <w:pPr>
        <w:widowControl w:val="0"/>
        <w:autoSpaceDE w:val="0"/>
        <w:autoSpaceDN w:val="0"/>
        <w:adjustRightInd w:val="0"/>
        <w:spacing w:before="75" w:after="0" w:line="149" w:lineRule="exact"/>
        <w:ind w:left="908"/>
        <w:rPr>
          <w:rFonts w:ascii="Arial" w:hAnsi="Arial" w:cs="Arial"/>
          <w:color w:val="000000"/>
          <w:spacing w:val="2"/>
          <w:sz w:val="13"/>
          <w:szCs w:val="13"/>
        </w:rPr>
      </w:pPr>
      <w:r>
        <w:rPr>
          <w:rFonts w:ascii="Arial" w:hAnsi="Arial" w:cs="Arial"/>
          <w:color w:val="000000"/>
          <w:spacing w:val="2"/>
          <w:sz w:val="13"/>
          <w:szCs w:val="13"/>
        </w:rPr>
        <w:t>50</w:t>
      </w:r>
    </w:p>
    <w:p w14:paraId="3E65F6F9" w14:textId="77777777" w:rsidR="00AF2BC5" w:rsidRDefault="00AF2BC5">
      <w:pPr>
        <w:widowControl w:val="0"/>
        <w:autoSpaceDE w:val="0"/>
        <w:autoSpaceDN w:val="0"/>
        <w:adjustRightInd w:val="0"/>
        <w:spacing w:after="0" w:line="149" w:lineRule="exact"/>
        <w:ind w:left="908"/>
        <w:rPr>
          <w:rFonts w:ascii="Arial" w:hAnsi="Arial" w:cs="Arial"/>
          <w:color w:val="000000"/>
          <w:spacing w:val="2"/>
          <w:sz w:val="13"/>
          <w:szCs w:val="13"/>
        </w:rPr>
      </w:pPr>
    </w:p>
    <w:p w14:paraId="68C07EC7" w14:textId="77777777" w:rsidR="00AF2BC5" w:rsidRDefault="00AF2BC5">
      <w:pPr>
        <w:widowControl w:val="0"/>
        <w:autoSpaceDE w:val="0"/>
        <w:autoSpaceDN w:val="0"/>
        <w:adjustRightInd w:val="0"/>
        <w:spacing w:after="0" w:line="149" w:lineRule="exact"/>
        <w:ind w:left="908"/>
        <w:rPr>
          <w:rFonts w:ascii="Arial" w:hAnsi="Arial" w:cs="Arial"/>
          <w:color w:val="000000"/>
          <w:spacing w:val="2"/>
          <w:sz w:val="13"/>
          <w:szCs w:val="13"/>
        </w:rPr>
      </w:pPr>
    </w:p>
    <w:p w14:paraId="3BCC8DB5" w14:textId="77777777" w:rsidR="00AF2BC5" w:rsidRDefault="00543688">
      <w:pPr>
        <w:widowControl w:val="0"/>
        <w:autoSpaceDE w:val="0"/>
        <w:autoSpaceDN w:val="0"/>
        <w:adjustRightInd w:val="0"/>
        <w:spacing w:before="92" w:after="0" w:line="149" w:lineRule="exact"/>
        <w:ind w:left="908"/>
        <w:rPr>
          <w:rFonts w:ascii="Arial" w:hAnsi="Arial" w:cs="Arial"/>
          <w:color w:val="000000"/>
          <w:spacing w:val="2"/>
          <w:sz w:val="13"/>
          <w:szCs w:val="13"/>
        </w:rPr>
      </w:pPr>
      <w:r>
        <w:rPr>
          <w:rFonts w:ascii="Arial" w:hAnsi="Arial" w:cs="Arial"/>
          <w:color w:val="000000"/>
          <w:spacing w:val="2"/>
          <w:sz w:val="13"/>
          <w:szCs w:val="13"/>
        </w:rPr>
        <w:t>40</w:t>
      </w:r>
    </w:p>
    <w:p w14:paraId="3165246F" w14:textId="77777777" w:rsidR="00AF2BC5" w:rsidRDefault="00AF2BC5">
      <w:pPr>
        <w:widowControl w:val="0"/>
        <w:autoSpaceDE w:val="0"/>
        <w:autoSpaceDN w:val="0"/>
        <w:adjustRightInd w:val="0"/>
        <w:spacing w:after="0" w:line="149" w:lineRule="exact"/>
        <w:ind w:left="908"/>
        <w:rPr>
          <w:rFonts w:ascii="Arial" w:hAnsi="Arial" w:cs="Arial"/>
          <w:color w:val="000000"/>
          <w:spacing w:val="2"/>
          <w:sz w:val="13"/>
          <w:szCs w:val="13"/>
        </w:rPr>
      </w:pPr>
    </w:p>
    <w:p w14:paraId="10337B56" w14:textId="77777777" w:rsidR="00AF2BC5" w:rsidRDefault="00AF2BC5">
      <w:pPr>
        <w:widowControl w:val="0"/>
        <w:autoSpaceDE w:val="0"/>
        <w:autoSpaceDN w:val="0"/>
        <w:adjustRightInd w:val="0"/>
        <w:spacing w:after="0" w:line="149" w:lineRule="exact"/>
        <w:ind w:left="908"/>
        <w:rPr>
          <w:rFonts w:ascii="Arial" w:hAnsi="Arial" w:cs="Arial"/>
          <w:color w:val="000000"/>
          <w:spacing w:val="2"/>
          <w:sz w:val="13"/>
          <w:szCs w:val="13"/>
        </w:rPr>
      </w:pPr>
    </w:p>
    <w:p w14:paraId="220F50E2" w14:textId="77777777" w:rsidR="00AF2BC5" w:rsidRDefault="00543688">
      <w:pPr>
        <w:widowControl w:val="0"/>
        <w:autoSpaceDE w:val="0"/>
        <w:autoSpaceDN w:val="0"/>
        <w:adjustRightInd w:val="0"/>
        <w:spacing w:before="92" w:after="0" w:line="149" w:lineRule="exact"/>
        <w:ind w:left="908"/>
        <w:rPr>
          <w:rFonts w:ascii="Arial" w:hAnsi="Arial" w:cs="Arial"/>
          <w:color w:val="000000"/>
          <w:spacing w:val="2"/>
          <w:sz w:val="13"/>
          <w:szCs w:val="13"/>
        </w:rPr>
      </w:pPr>
      <w:r>
        <w:rPr>
          <w:rFonts w:ascii="Arial" w:hAnsi="Arial" w:cs="Arial"/>
          <w:color w:val="000000"/>
          <w:spacing w:val="2"/>
          <w:sz w:val="13"/>
          <w:szCs w:val="13"/>
        </w:rPr>
        <w:t>30</w:t>
      </w:r>
    </w:p>
    <w:p w14:paraId="409EC23F" w14:textId="77777777" w:rsidR="00AF2BC5" w:rsidRDefault="00AF2BC5">
      <w:pPr>
        <w:widowControl w:val="0"/>
        <w:autoSpaceDE w:val="0"/>
        <w:autoSpaceDN w:val="0"/>
        <w:adjustRightInd w:val="0"/>
        <w:spacing w:after="0" w:line="149" w:lineRule="exact"/>
        <w:ind w:left="908"/>
        <w:rPr>
          <w:rFonts w:ascii="Arial" w:hAnsi="Arial" w:cs="Arial"/>
          <w:color w:val="000000"/>
          <w:spacing w:val="2"/>
          <w:sz w:val="13"/>
          <w:szCs w:val="13"/>
        </w:rPr>
      </w:pPr>
    </w:p>
    <w:p w14:paraId="258EC40E" w14:textId="77777777" w:rsidR="00AF2BC5" w:rsidRDefault="00AF2BC5">
      <w:pPr>
        <w:widowControl w:val="0"/>
        <w:autoSpaceDE w:val="0"/>
        <w:autoSpaceDN w:val="0"/>
        <w:adjustRightInd w:val="0"/>
        <w:spacing w:after="0" w:line="149" w:lineRule="exact"/>
        <w:ind w:left="908"/>
        <w:rPr>
          <w:rFonts w:ascii="Arial" w:hAnsi="Arial" w:cs="Arial"/>
          <w:color w:val="000000"/>
          <w:spacing w:val="2"/>
          <w:sz w:val="13"/>
          <w:szCs w:val="13"/>
        </w:rPr>
      </w:pPr>
    </w:p>
    <w:p w14:paraId="71040667" w14:textId="77777777" w:rsidR="00AF2BC5" w:rsidRDefault="00543688">
      <w:pPr>
        <w:widowControl w:val="0"/>
        <w:autoSpaceDE w:val="0"/>
        <w:autoSpaceDN w:val="0"/>
        <w:adjustRightInd w:val="0"/>
        <w:spacing w:before="91" w:after="0" w:line="149" w:lineRule="exact"/>
        <w:ind w:left="908"/>
        <w:rPr>
          <w:rFonts w:ascii="Arial" w:hAnsi="Arial" w:cs="Arial"/>
          <w:color w:val="000000"/>
          <w:spacing w:val="2"/>
          <w:sz w:val="13"/>
          <w:szCs w:val="13"/>
        </w:rPr>
      </w:pPr>
      <w:r>
        <w:rPr>
          <w:rFonts w:ascii="Arial" w:hAnsi="Arial" w:cs="Arial"/>
          <w:color w:val="000000"/>
          <w:spacing w:val="2"/>
          <w:sz w:val="13"/>
          <w:szCs w:val="13"/>
        </w:rPr>
        <w:t>20</w:t>
      </w:r>
    </w:p>
    <w:p w14:paraId="42769BE6" w14:textId="77777777" w:rsidR="00AF2BC5" w:rsidRDefault="00AF2BC5">
      <w:pPr>
        <w:widowControl w:val="0"/>
        <w:autoSpaceDE w:val="0"/>
        <w:autoSpaceDN w:val="0"/>
        <w:adjustRightInd w:val="0"/>
        <w:spacing w:after="0" w:line="149" w:lineRule="exact"/>
        <w:ind w:left="908"/>
        <w:rPr>
          <w:rFonts w:ascii="Arial" w:hAnsi="Arial" w:cs="Arial"/>
          <w:color w:val="000000"/>
          <w:spacing w:val="2"/>
          <w:sz w:val="13"/>
          <w:szCs w:val="13"/>
        </w:rPr>
      </w:pPr>
    </w:p>
    <w:p w14:paraId="5B479168" w14:textId="77777777" w:rsidR="00AF2BC5" w:rsidRDefault="00AF2BC5">
      <w:pPr>
        <w:widowControl w:val="0"/>
        <w:autoSpaceDE w:val="0"/>
        <w:autoSpaceDN w:val="0"/>
        <w:adjustRightInd w:val="0"/>
        <w:spacing w:after="0" w:line="149" w:lineRule="exact"/>
        <w:ind w:left="908"/>
        <w:rPr>
          <w:rFonts w:ascii="Arial" w:hAnsi="Arial" w:cs="Arial"/>
          <w:color w:val="000000"/>
          <w:spacing w:val="2"/>
          <w:sz w:val="13"/>
          <w:szCs w:val="13"/>
        </w:rPr>
      </w:pPr>
    </w:p>
    <w:p w14:paraId="63A22E3A" w14:textId="77777777" w:rsidR="00AF2BC5" w:rsidRDefault="00543688">
      <w:pPr>
        <w:widowControl w:val="0"/>
        <w:autoSpaceDE w:val="0"/>
        <w:autoSpaceDN w:val="0"/>
        <w:adjustRightInd w:val="0"/>
        <w:spacing w:before="93" w:after="0" w:line="149" w:lineRule="exact"/>
        <w:ind w:left="908"/>
        <w:rPr>
          <w:rFonts w:ascii="Arial" w:hAnsi="Arial" w:cs="Arial"/>
          <w:color w:val="000000"/>
          <w:spacing w:val="2"/>
          <w:sz w:val="13"/>
          <w:szCs w:val="13"/>
        </w:rPr>
      </w:pPr>
      <w:r>
        <w:rPr>
          <w:rFonts w:ascii="Arial" w:hAnsi="Arial" w:cs="Arial"/>
          <w:color w:val="000000"/>
          <w:spacing w:val="2"/>
          <w:sz w:val="13"/>
          <w:szCs w:val="13"/>
        </w:rPr>
        <w:t>10</w:t>
      </w:r>
    </w:p>
    <w:p w14:paraId="5FD4530A" w14:textId="77777777" w:rsidR="00AF2BC5" w:rsidRDefault="00AF2BC5">
      <w:pPr>
        <w:widowControl w:val="0"/>
        <w:autoSpaceDE w:val="0"/>
        <w:autoSpaceDN w:val="0"/>
        <w:adjustRightInd w:val="0"/>
        <w:spacing w:after="0" w:line="149" w:lineRule="exact"/>
        <w:ind w:left="983"/>
        <w:rPr>
          <w:rFonts w:ascii="Arial" w:hAnsi="Arial" w:cs="Arial"/>
          <w:color w:val="000000"/>
          <w:spacing w:val="2"/>
          <w:sz w:val="13"/>
          <w:szCs w:val="13"/>
        </w:rPr>
      </w:pPr>
    </w:p>
    <w:p w14:paraId="6F829D04" w14:textId="77777777" w:rsidR="00AF2BC5" w:rsidRDefault="00AF2BC5">
      <w:pPr>
        <w:widowControl w:val="0"/>
        <w:autoSpaceDE w:val="0"/>
        <w:autoSpaceDN w:val="0"/>
        <w:adjustRightInd w:val="0"/>
        <w:spacing w:after="0" w:line="149" w:lineRule="exact"/>
        <w:ind w:left="983"/>
        <w:rPr>
          <w:rFonts w:ascii="Arial" w:hAnsi="Arial" w:cs="Arial"/>
          <w:color w:val="000000"/>
          <w:spacing w:val="2"/>
          <w:sz w:val="13"/>
          <w:szCs w:val="13"/>
        </w:rPr>
      </w:pPr>
    </w:p>
    <w:p w14:paraId="00CEA25C" w14:textId="77777777" w:rsidR="00AF2BC5" w:rsidRDefault="00543688">
      <w:pPr>
        <w:widowControl w:val="0"/>
        <w:autoSpaceDE w:val="0"/>
        <w:autoSpaceDN w:val="0"/>
        <w:adjustRightInd w:val="0"/>
        <w:spacing w:before="92" w:after="0" w:line="149" w:lineRule="exact"/>
        <w:ind w:left="983"/>
        <w:rPr>
          <w:rFonts w:ascii="Arial" w:hAnsi="Arial" w:cs="Arial"/>
          <w:color w:val="000000"/>
          <w:spacing w:val="2"/>
          <w:sz w:val="13"/>
          <w:szCs w:val="13"/>
        </w:rPr>
      </w:pPr>
      <w:r>
        <w:rPr>
          <w:rFonts w:ascii="Arial" w:hAnsi="Arial" w:cs="Arial"/>
          <w:color w:val="000000"/>
          <w:spacing w:val="2"/>
          <w:sz w:val="13"/>
          <w:szCs w:val="13"/>
        </w:rPr>
        <w:t>0</w:t>
      </w:r>
    </w:p>
    <w:p w14:paraId="1237594C" w14:textId="77777777" w:rsidR="00AF2BC5" w:rsidRDefault="00543688">
      <w:pPr>
        <w:widowControl w:val="0"/>
        <w:autoSpaceDE w:val="0"/>
        <w:autoSpaceDN w:val="0"/>
        <w:adjustRightInd w:val="0"/>
        <w:spacing w:after="0" w:line="184" w:lineRule="exact"/>
        <w:ind w:left="10"/>
        <w:rPr>
          <w:rFonts w:ascii="Arial" w:hAnsi="Arial" w:cs="Arial"/>
          <w:color w:val="000000"/>
          <w:spacing w:val="2"/>
          <w:sz w:val="13"/>
          <w:szCs w:val="13"/>
        </w:rPr>
      </w:pPr>
      <w:r>
        <w:rPr>
          <w:rFonts w:ascii="Arial" w:hAnsi="Arial" w:cs="Arial"/>
          <w:color w:val="000000"/>
          <w:spacing w:val="2"/>
          <w:sz w:val="13"/>
          <w:szCs w:val="13"/>
        </w:rPr>
        <w:br w:type="column"/>
      </w:r>
    </w:p>
    <w:p w14:paraId="70698316" w14:textId="77777777" w:rsidR="00AF2BC5" w:rsidRDefault="00AF2BC5">
      <w:pPr>
        <w:widowControl w:val="0"/>
        <w:autoSpaceDE w:val="0"/>
        <w:autoSpaceDN w:val="0"/>
        <w:adjustRightInd w:val="0"/>
        <w:spacing w:after="0" w:line="184" w:lineRule="exact"/>
        <w:ind w:left="10"/>
        <w:rPr>
          <w:rFonts w:ascii="Arial" w:hAnsi="Arial" w:cs="Arial"/>
          <w:color w:val="000000"/>
          <w:spacing w:val="2"/>
          <w:sz w:val="13"/>
          <w:szCs w:val="13"/>
        </w:rPr>
      </w:pPr>
    </w:p>
    <w:p w14:paraId="1AD6DD77" w14:textId="77777777" w:rsidR="00AF2BC5" w:rsidRDefault="00AF2BC5">
      <w:pPr>
        <w:widowControl w:val="0"/>
        <w:autoSpaceDE w:val="0"/>
        <w:autoSpaceDN w:val="0"/>
        <w:adjustRightInd w:val="0"/>
        <w:spacing w:after="0" w:line="184" w:lineRule="exact"/>
        <w:ind w:left="10"/>
        <w:rPr>
          <w:rFonts w:ascii="Arial" w:hAnsi="Arial" w:cs="Arial"/>
          <w:color w:val="000000"/>
          <w:spacing w:val="2"/>
          <w:sz w:val="13"/>
          <w:szCs w:val="13"/>
        </w:rPr>
      </w:pPr>
    </w:p>
    <w:p w14:paraId="3FFAE0D8" w14:textId="77777777" w:rsidR="00AF2BC5" w:rsidRDefault="00AF2BC5">
      <w:pPr>
        <w:widowControl w:val="0"/>
        <w:autoSpaceDE w:val="0"/>
        <w:autoSpaceDN w:val="0"/>
        <w:adjustRightInd w:val="0"/>
        <w:spacing w:after="0" w:line="184" w:lineRule="exact"/>
        <w:ind w:left="10"/>
        <w:rPr>
          <w:rFonts w:ascii="Arial" w:hAnsi="Arial" w:cs="Arial"/>
          <w:color w:val="000000"/>
          <w:spacing w:val="2"/>
          <w:sz w:val="13"/>
          <w:szCs w:val="13"/>
        </w:rPr>
      </w:pPr>
    </w:p>
    <w:p w14:paraId="1690844E" w14:textId="77777777" w:rsidR="00AF2BC5" w:rsidRDefault="00543688">
      <w:pPr>
        <w:widowControl w:val="0"/>
        <w:autoSpaceDE w:val="0"/>
        <w:autoSpaceDN w:val="0"/>
        <w:adjustRightInd w:val="0"/>
        <w:spacing w:before="138" w:after="0" w:line="184" w:lineRule="exact"/>
        <w:ind w:left="10"/>
        <w:rPr>
          <w:rFonts w:ascii="Arial" w:hAnsi="Arial" w:cs="Arial"/>
          <w:b/>
          <w:bCs/>
          <w:color w:val="000000"/>
          <w:w w:val="102"/>
          <w:sz w:val="15"/>
          <w:szCs w:val="15"/>
        </w:rPr>
      </w:pPr>
      <w:r>
        <w:rPr>
          <w:rFonts w:ascii="Arial" w:hAnsi="Arial" w:cs="Arial"/>
          <w:b/>
          <w:bCs/>
          <w:color w:val="000000"/>
          <w:w w:val="102"/>
          <w:sz w:val="15"/>
          <w:szCs w:val="15"/>
        </w:rPr>
        <w:t>A</w:t>
      </w:r>
    </w:p>
    <w:p w14:paraId="413062E7" w14:textId="77777777" w:rsidR="00AF2BC5" w:rsidRDefault="00AF2BC5">
      <w:pPr>
        <w:widowControl w:val="0"/>
        <w:autoSpaceDE w:val="0"/>
        <w:autoSpaceDN w:val="0"/>
        <w:adjustRightInd w:val="0"/>
        <w:spacing w:after="0" w:line="149" w:lineRule="exact"/>
        <w:ind w:left="616"/>
        <w:rPr>
          <w:rFonts w:ascii="Arial" w:hAnsi="Arial" w:cs="Arial"/>
          <w:b/>
          <w:bCs/>
          <w:color w:val="000000"/>
          <w:w w:val="102"/>
          <w:sz w:val="15"/>
          <w:szCs w:val="15"/>
        </w:rPr>
      </w:pPr>
    </w:p>
    <w:p w14:paraId="784F0517" w14:textId="77777777" w:rsidR="00AF2BC5" w:rsidRDefault="00AF2BC5">
      <w:pPr>
        <w:widowControl w:val="0"/>
        <w:autoSpaceDE w:val="0"/>
        <w:autoSpaceDN w:val="0"/>
        <w:adjustRightInd w:val="0"/>
        <w:spacing w:after="0" w:line="149" w:lineRule="exact"/>
        <w:ind w:left="616"/>
        <w:rPr>
          <w:rFonts w:ascii="Arial" w:hAnsi="Arial" w:cs="Arial"/>
          <w:b/>
          <w:bCs/>
          <w:color w:val="000000"/>
          <w:w w:val="102"/>
          <w:sz w:val="15"/>
          <w:szCs w:val="15"/>
        </w:rPr>
      </w:pPr>
    </w:p>
    <w:p w14:paraId="0A834702" w14:textId="77777777" w:rsidR="00AF2BC5" w:rsidRDefault="00AF2BC5">
      <w:pPr>
        <w:widowControl w:val="0"/>
        <w:autoSpaceDE w:val="0"/>
        <w:autoSpaceDN w:val="0"/>
        <w:adjustRightInd w:val="0"/>
        <w:spacing w:after="0" w:line="149" w:lineRule="exact"/>
        <w:ind w:left="616"/>
        <w:rPr>
          <w:rFonts w:ascii="Arial" w:hAnsi="Arial" w:cs="Arial"/>
          <w:b/>
          <w:bCs/>
          <w:color w:val="000000"/>
          <w:w w:val="102"/>
          <w:sz w:val="15"/>
          <w:szCs w:val="15"/>
        </w:rPr>
      </w:pPr>
    </w:p>
    <w:p w14:paraId="6947D0BF" w14:textId="77777777" w:rsidR="00AF2BC5" w:rsidRDefault="00AF2BC5">
      <w:pPr>
        <w:widowControl w:val="0"/>
        <w:autoSpaceDE w:val="0"/>
        <w:autoSpaceDN w:val="0"/>
        <w:adjustRightInd w:val="0"/>
        <w:spacing w:after="0" w:line="149" w:lineRule="exact"/>
        <w:ind w:left="616"/>
        <w:rPr>
          <w:rFonts w:ascii="Arial" w:hAnsi="Arial" w:cs="Arial"/>
          <w:b/>
          <w:bCs/>
          <w:color w:val="000000"/>
          <w:w w:val="102"/>
          <w:sz w:val="15"/>
          <w:szCs w:val="15"/>
        </w:rPr>
      </w:pPr>
    </w:p>
    <w:p w14:paraId="032011FF" w14:textId="77777777" w:rsidR="00AF2BC5" w:rsidRDefault="00AF2BC5">
      <w:pPr>
        <w:widowControl w:val="0"/>
        <w:autoSpaceDE w:val="0"/>
        <w:autoSpaceDN w:val="0"/>
        <w:adjustRightInd w:val="0"/>
        <w:spacing w:after="0" w:line="149" w:lineRule="exact"/>
        <w:ind w:left="616"/>
        <w:rPr>
          <w:rFonts w:ascii="Arial" w:hAnsi="Arial" w:cs="Arial"/>
          <w:b/>
          <w:bCs/>
          <w:color w:val="000000"/>
          <w:w w:val="102"/>
          <w:sz w:val="15"/>
          <w:szCs w:val="15"/>
        </w:rPr>
      </w:pPr>
    </w:p>
    <w:p w14:paraId="005F189E" w14:textId="77777777" w:rsidR="00AF2BC5" w:rsidRDefault="00AF2BC5">
      <w:pPr>
        <w:widowControl w:val="0"/>
        <w:autoSpaceDE w:val="0"/>
        <w:autoSpaceDN w:val="0"/>
        <w:adjustRightInd w:val="0"/>
        <w:spacing w:after="0" w:line="149" w:lineRule="exact"/>
        <w:ind w:left="616"/>
        <w:rPr>
          <w:rFonts w:ascii="Arial" w:hAnsi="Arial" w:cs="Arial"/>
          <w:b/>
          <w:bCs/>
          <w:color w:val="000000"/>
          <w:w w:val="102"/>
          <w:sz w:val="15"/>
          <w:szCs w:val="15"/>
        </w:rPr>
      </w:pPr>
    </w:p>
    <w:p w14:paraId="5B40029F" w14:textId="77777777" w:rsidR="00AF2BC5" w:rsidRDefault="00AF2BC5">
      <w:pPr>
        <w:widowControl w:val="0"/>
        <w:autoSpaceDE w:val="0"/>
        <w:autoSpaceDN w:val="0"/>
        <w:adjustRightInd w:val="0"/>
        <w:spacing w:after="0" w:line="149" w:lineRule="exact"/>
        <w:ind w:left="616"/>
        <w:rPr>
          <w:rFonts w:ascii="Arial" w:hAnsi="Arial" w:cs="Arial"/>
          <w:b/>
          <w:bCs/>
          <w:color w:val="000000"/>
          <w:w w:val="102"/>
          <w:sz w:val="15"/>
          <w:szCs w:val="15"/>
        </w:rPr>
      </w:pPr>
    </w:p>
    <w:p w14:paraId="41B17874" w14:textId="77777777" w:rsidR="00AF2BC5" w:rsidRDefault="00AF2BC5">
      <w:pPr>
        <w:widowControl w:val="0"/>
        <w:autoSpaceDE w:val="0"/>
        <w:autoSpaceDN w:val="0"/>
        <w:adjustRightInd w:val="0"/>
        <w:spacing w:after="0" w:line="149" w:lineRule="exact"/>
        <w:ind w:left="616"/>
        <w:rPr>
          <w:rFonts w:ascii="Arial" w:hAnsi="Arial" w:cs="Arial"/>
          <w:b/>
          <w:bCs/>
          <w:color w:val="000000"/>
          <w:w w:val="102"/>
          <w:sz w:val="15"/>
          <w:szCs w:val="15"/>
        </w:rPr>
      </w:pPr>
    </w:p>
    <w:p w14:paraId="5066DCE5" w14:textId="77777777" w:rsidR="00AF2BC5" w:rsidRDefault="00AF2BC5">
      <w:pPr>
        <w:widowControl w:val="0"/>
        <w:autoSpaceDE w:val="0"/>
        <w:autoSpaceDN w:val="0"/>
        <w:adjustRightInd w:val="0"/>
        <w:spacing w:after="0" w:line="149" w:lineRule="exact"/>
        <w:ind w:left="616"/>
        <w:rPr>
          <w:rFonts w:ascii="Arial" w:hAnsi="Arial" w:cs="Arial"/>
          <w:b/>
          <w:bCs/>
          <w:color w:val="000000"/>
          <w:w w:val="102"/>
          <w:sz w:val="15"/>
          <w:szCs w:val="15"/>
        </w:rPr>
      </w:pPr>
    </w:p>
    <w:p w14:paraId="15352678" w14:textId="77777777" w:rsidR="00AF2BC5" w:rsidRDefault="00AF2BC5">
      <w:pPr>
        <w:widowControl w:val="0"/>
        <w:autoSpaceDE w:val="0"/>
        <w:autoSpaceDN w:val="0"/>
        <w:adjustRightInd w:val="0"/>
        <w:spacing w:after="0" w:line="149" w:lineRule="exact"/>
        <w:ind w:left="616"/>
        <w:rPr>
          <w:rFonts w:ascii="Arial" w:hAnsi="Arial" w:cs="Arial"/>
          <w:b/>
          <w:bCs/>
          <w:color w:val="000000"/>
          <w:w w:val="102"/>
          <w:sz w:val="15"/>
          <w:szCs w:val="15"/>
        </w:rPr>
      </w:pPr>
    </w:p>
    <w:p w14:paraId="331184F0" w14:textId="77777777" w:rsidR="00AF2BC5" w:rsidRDefault="00AF2BC5">
      <w:pPr>
        <w:widowControl w:val="0"/>
        <w:autoSpaceDE w:val="0"/>
        <w:autoSpaceDN w:val="0"/>
        <w:adjustRightInd w:val="0"/>
        <w:spacing w:after="0" w:line="149" w:lineRule="exact"/>
        <w:ind w:left="616"/>
        <w:rPr>
          <w:rFonts w:ascii="Arial" w:hAnsi="Arial" w:cs="Arial"/>
          <w:b/>
          <w:bCs/>
          <w:color w:val="000000"/>
          <w:w w:val="102"/>
          <w:sz w:val="15"/>
          <w:szCs w:val="15"/>
        </w:rPr>
      </w:pPr>
    </w:p>
    <w:p w14:paraId="4225BFA2" w14:textId="77777777" w:rsidR="00AF2BC5" w:rsidRDefault="00AF2BC5">
      <w:pPr>
        <w:widowControl w:val="0"/>
        <w:autoSpaceDE w:val="0"/>
        <w:autoSpaceDN w:val="0"/>
        <w:adjustRightInd w:val="0"/>
        <w:spacing w:after="0" w:line="149" w:lineRule="exact"/>
        <w:ind w:left="616"/>
        <w:rPr>
          <w:rFonts w:ascii="Arial" w:hAnsi="Arial" w:cs="Arial"/>
          <w:b/>
          <w:bCs/>
          <w:color w:val="000000"/>
          <w:w w:val="102"/>
          <w:sz w:val="15"/>
          <w:szCs w:val="15"/>
        </w:rPr>
      </w:pPr>
    </w:p>
    <w:p w14:paraId="3D357887" w14:textId="77777777" w:rsidR="00AF2BC5" w:rsidRDefault="00AF2BC5">
      <w:pPr>
        <w:widowControl w:val="0"/>
        <w:autoSpaceDE w:val="0"/>
        <w:autoSpaceDN w:val="0"/>
        <w:adjustRightInd w:val="0"/>
        <w:spacing w:after="0" w:line="149" w:lineRule="exact"/>
        <w:ind w:left="616"/>
        <w:rPr>
          <w:rFonts w:ascii="Arial" w:hAnsi="Arial" w:cs="Arial"/>
          <w:b/>
          <w:bCs/>
          <w:color w:val="000000"/>
          <w:w w:val="102"/>
          <w:sz w:val="15"/>
          <w:szCs w:val="15"/>
        </w:rPr>
      </w:pPr>
    </w:p>
    <w:p w14:paraId="475DA23E" w14:textId="77777777" w:rsidR="00AF2BC5" w:rsidRDefault="00AF2BC5">
      <w:pPr>
        <w:widowControl w:val="0"/>
        <w:autoSpaceDE w:val="0"/>
        <w:autoSpaceDN w:val="0"/>
        <w:adjustRightInd w:val="0"/>
        <w:spacing w:after="0" w:line="149" w:lineRule="exact"/>
        <w:ind w:left="616"/>
        <w:rPr>
          <w:rFonts w:ascii="Arial" w:hAnsi="Arial" w:cs="Arial"/>
          <w:b/>
          <w:bCs/>
          <w:color w:val="000000"/>
          <w:w w:val="102"/>
          <w:sz w:val="15"/>
          <w:szCs w:val="15"/>
        </w:rPr>
      </w:pPr>
    </w:p>
    <w:p w14:paraId="6E25FE23" w14:textId="77777777" w:rsidR="00AF2BC5" w:rsidRDefault="00AF2BC5">
      <w:pPr>
        <w:widowControl w:val="0"/>
        <w:autoSpaceDE w:val="0"/>
        <w:autoSpaceDN w:val="0"/>
        <w:adjustRightInd w:val="0"/>
        <w:spacing w:after="0" w:line="149" w:lineRule="exact"/>
        <w:ind w:left="616"/>
        <w:rPr>
          <w:rFonts w:ascii="Arial" w:hAnsi="Arial" w:cs="Arial"/>
          <w:b/>
          <w:bCs/>
          <w:color w:val="000000"/>
          <w:w w:val="102"/>
          <w:sz w:val="15"/>
          <w:szCs w:val="15"/>
        </w:rPr>
      </w:pPr>
    </w:p>
    <w:p w14:paraId="429367D8" w14:textId="77777777" w:rsidR="00AF2BC5" w:rsidRDefault="00AF2BC5">
      <w:pPr>
        <w:widowControl w:val="0"/>
        <w:autoSpaceDE w:val="0"/>
        <w:autoSpaceDN w:val="0"/>
        <w:adjustRightInd w:val="0"/>
        <w:spacing w:after="0" w:line="149" w:lineRule="exact"/>
        <w:ind w:left="616"/>
        <w:rPr>
          <w:rFonts w:ascii="Arial" w:hAnsi="Arial" w:cs="Arial"/>
          <w:b/>
          <w:bCs/>
          <w:color w:val="000000"/>
          <w:w w:val="102"/>
          <w:sz w:val="15"/>
          <w:szCs w:val="15"/>
        </w:rPr>
      </w:pPr>
    </w:p>
    <w:p w14:paraId="2C03AF4C" w14:textId="77777777" w:rsidR="00AF2BC5" w:rsidRDefault="00AF2BC5">
      <w:pPr>
        <w:widowControl w:val="0"/>
        <w:autoSpaceDE w:val="0"/>
        <w:autoSpaceDN w:val="0"/>
        <w:adjustRightInd w:val="0"/>
        <w:spacing w:after="0" w:line="149" w:lineRule="exact"/>
        <w:ind w:left="616"/>
        <w:rPr>
          <w:rFonts w:ascii="Arial" w:hAnsi="Arial" w:cs="Arial"/>
          <w:b/>
          <w:bCs/>
          <w:color w:val="000000"/>
          <w:w w:val="102"/>
          <w:sz w:val="15"/>
          <w:szCs w:val="15"/>
        </w:rPr>
      </w:pPr>
    </w:p>
    <w:p w14:paraId="2468CAAE" w14:textId="77777777" w:rsidR="00AF2BC5" w:rsidRDefault="00543688">
      <w:pPr>
        <w:widowControl w:val="0"/>
        <w:tabs>
          <w:tab w:val="left" w:pos="1820"/>
        </w:tabs>
        <w:autoSpaceDE w:val="0"/>
        <w:autoSpaceDN w:val="0"/>
        <w:adjustRightInd w:val="0"/>
        <w:spacing w:before="109" w:after="0" w:line="149" w:lineRule="exact"/>
        <w:ind w:left="616"/>
        <w:rPr>
          <w:rFonts w:ascii="Arial" w:hAnsi="Arial" w:cs="Arial"/>
          <w:b/>
          <w:bCs/>
          <w:color w:val="000000"/>
          <w:spacing w:val="-3"/>
          <w:sz w:val="13"/>
          <w:szCs w:val="13"/>
        </w:rPr>
      </w:pPr>
      <w:r>
        <w:rPr>
          <w:rFonts w:ascii="Arial" w:hAnsi="Arial" w:cs="Arial"/>
          <w:b/>
          <w:bCs/>
          <w:color w:val="000000"/>
          <w:spacing w:val="-3"/>
          <w:sz w:val="13"/>
          <w:szCs w:val="13"/>
        </w:rPr>
        <w:t>V2</w:t>
      </w:r>
      <w:r>
        <w:rPr>
          <w:rFonts w:ascii="Arial" w:hAnsi="Arial" w:cs="Arial"/>
          <w:b/>
          <w:bCs/>
          <w:color w:val="000000"/>
          <w:spacing w:val="-3"/>
          <w:sz w:val="13"/>
          <w:szCs w:val="13"/>
        </w:rPr>
        <w:tab/>
        <w:t>V3</w:t>
      </w:r>
    </w:p>
    <w:p w14:paraId="63344768" w14:textId="77777777" w:rsidR="00AF2BC5" w:rsidRDefault="00543688">
      <w:pPr>
        <w:widowControl w:val="0"/>
        <w:autoSpaceDE w:val="0"/>
        <w:autoSpaceDN w:val="0"/>
        <w:adjustRightInd w:val="0"/>
        <w:spacing w:before="96" w:after="0" w:line="184" w:lineRule="exact"/>
        <w:ind w:left="1051"/>
        <w:rPr>
          <w:rFonts w:ascii="Arial" w:hAnsi="Arial" w:cs="Arial"/>
          <w:b/>
          <w:bCs/>
          <w:color w:val="000000"/>
          <w:w w:val="101"/>
          <w:sz w:val="15"/>
          <w:szCs w:val="15"/>
        </w:rPr>
      </w:pPr>
      <w:r>
        <w:rPr>
          <w:rFonts w:ascii="Arial" w:hAnsi="Arial" w:cs="Arial"/>
          <w:b/>
          <w:bCs/>
          <w:color w:val="000000"/>
          <w:w w:val="101"/>
          <w:sz w:val="15"/>
          <w:szCs w:val="15"/>
        </w:rPr>
        <w:t>Etapas de crecimiento</w:t>
      </w:r>
    </w:p>
    <w:p w14:paraId="67A44495" w14:textId="77777777" w:rsidR="00AF2BC5" w:rsidRDefault="00543688">
      <w:pPr>
        <w:widowControl w:val="0"/>
        <w:autoSpaceDE w:val="0"/>
        <w:autoSpaceDN w:val="0"/>
        <w:adjustRightInd w:val="0"/>
        <w:spacing w:after="0" w:line="184" w:lineRule="exact"/>
        <w:ind w:left="1037"/>
        <w:rPr>
          <w:rFonts w:ascii="Arial" w:hAnsi="Arial" w:cs="Arial"/>
          <w:b/>
          <w:bCs/>
          <w:color w:val="000000"/>
          <w:w w:val="101"/>
          <w:sz w:val="15"/>
          <w:szCs w:val="15"/>
        </w:rPr>
      </w:pPr>
      <w:r>
        <w:rPr>
          <w:rFonts w:ascii="Arial" w:hAnsi="Arial" w:cs="Arial"/>
          <w:b/>
          <w:bCs/>
          <w:color w:val="000000"/>
          <w:w w:val="101"/>
          <w:sz w:val="15"/>
          <w:szCs w:val="15"/>
        </w:rPr>
        <w:br w:type="column"/>
      </w:r>
    </w:p>
    <w:p w14:paraId="23E8063C" w14:textId="77777777" w:rsidR="00AF2BC5" w:rsidRDefault="00AF2BC5">
      <w:pPr>
        <w:widowControl w:val="0"/>
        <w:autoSpaceDE w:val="0"/>
        <w:autoSpaceDN w:val="0"/>
        <w:adjustRightInd w:val="0"/>
        <w:spacing w:after="0" w:line="184" w:lineRule="exact"/>
        <w:ind w:left="1037"/>
        <w:rPr>
          <w:rFonts w:ascii="Arial" w:hAnsi="Arial" w:cs="Arial"/>
          <w:b/>
          <w:bCs/>
          <w:color w:val="000000"/>
          <w:w w:val="101"/>
          <w:sz w:val="15"/>
          <w:szCs w:val="15"/>
        </w:rPr>
      </w:pPr>
    </w:p>
    <w:p w14:paraId="1743FA2D" w14:textId="77777777" w:rsidR="00AF2BC5" w:rsidRDefault="00AF2BC5">
      <w:pPr>
        <w:widowControl w:val="0"/>
        <w:autoSpaceDE w:val="0"/>
        <w:autoSpaceDN w:val="0"/>
        <w:adjustRightInd w:val="0"/>
        <w:spacing w:after="0" w:line="184" w:lineRule="exact"/>
        <w:ind w:left="1037"/>
        <w:rPr>
          <w:rFonts w:ascii="Arial" w:hAnsi="Arial" w:cs="Arial"/>
          <w:b/>
          <w:bCs/>
          <w:color w:val="000000"/>
          <w:w w:val="101"/>
          <w:sz w:val="15"/>
          <w:szCs w:val="15"/>
        </w:rPr>
      </w:pPr>
    </w:p>
    <w:p w14:paraId="25E143AD" w14:textId="77777777" w:rsidR="00AF2BC5" w:rsidRDefault="00AF2BC5">
      <w:pPr>
        <w:widowControl w:val="0"/>
        <w:autoSpaceDE w:val="0"/>
        <w:autoSpaceDN w:val="0"/>
        <w:adjustRightInd w:val="0"/>
        <w:spacing w:after="0" w:line="184" w:lineRule="exact"/>
        <w:ind w:left="1037"/>
        <w:rPr>
          <w:rFonts w:ascii="Arial" w:hAnsi="Arial" w:cs="Arial"/>
          <w:b/>
          <w:bCs/>
          <w:color w:val="000000"/>
          <w:w w:val="101"/>
          <w:sz w:val="15"/>
          <w:szCs w:val="15"/>
        </w:rPr>
      </w:pPr>
    </w:p>
    <w:p w14:paraId="4DEE0795" w14:textId="77777777" w:rsidR="00AF2BC5" w:rsidRDefault="00543688">
      <w:pPr>
        <w:widowControl w:val="0"/>
        <w:autoSpaceDE w:val="0"/>
        <w:autoSpaceDN w:val="0"/>
        <w:adjustRightInd w:val="0"/>
        <w:spacing w:before="119" w:after="0" w:line="184" w:lineRule="exact"/>
        <w:ind w:left="1037"/>
        <w:rPr>
          <w:rFonts w:ascii="Arial" w:hAnsi="Arial" w:cs="Arial"/>
          <w:b/>
          <w:bCs/>
          <w:color w:val="000000"/>
          <w:w w:val="102"/>
          <w:sz w:val="15"/>
          <w:szCs w:val="15"/>
        </w:rPr>
      </w:pPr>
      <w:r>
        <w:rPr>
          <w:rFonts w:ascii="Arial" w:hAnsi="Arial" w:cs="Arial"/>
          <w:b/>
          <w:bCs/>
          <w:color w:val="000000"/>
          <w:w w:val="102"/>
          <w:sz w:val="15"/>
          <w:szCs w:val="15"/>
        </w:rPr>
        <w:t>B</w:t>
      </w:r>
    </w:p>
    <w:p w14:paraId="3FA5C0C3" w14:textId="77777777" w:rsidR="00AF2BC5" w:rsidRDefault="00543688">
      <w:pPr>
        <w:widowControl w:val="0"/>
        <w:autoSpaceDE w:val="0"/>
        <w:autoSpaceDN w:val="0"/>
        <w:adjustRightInd w:val="0"/>
        <w:spacing w:before="20" w:after="0" w:line="149" w:lineRule="exact"/>
        <w:ind w:left="5027"/>
        <w:rPr>
          <w:rFonts w:ascii="Arial" w:hAnsi="Arial" w:cs="Arial"/>
          <w:color w:val="000000"/>
          <w:spacing w:val="2"/>
          <w:sz w:val="13"/>
          <w:szCs w:val="13"/>
        </w:rPr>
      </w:pPr>
      <w:r>
        <w:rPr>
          <w:rFonts w:ascii="Arial" w:hAnsi="Arial" w:cs="Arial"/>
          <w:color w:val="000000"/>
          <w:spacing w:val="2"/>
          <w:sz w:val="13"/>
          <w:szCs w:val="13"/>
        </w:rPr>
        <w:t>120</w:t>
      </w:r>
    </w:p>
    <w:p w14:paraId="54E0C651" w14:textId="77777777" w:rsidR="00AF2BC5" w:rsidRDefault="00543688">
      <w:pPr>
        <w:widowControl w:val="0"/>
        <w:autoSpaceDE w:val="0"/>
        <w:autoSpaceDN w:val="0"/>
        <w:adjustRightInd w:val="0"/>
        <w:spacing w:after="0" w:line="99" w:lineRule="exact"/>
        <w:ind w:left="1385"/>
        <w:rPr>
          <w:rFonts w:ascii="Arial" w:hAnsi="Arial" w:cs="Arial"/>
          <w:color w:val="000000"/>
          <w:spacing w:val="1"/>
          <w:sz w:val="11"/>
          <w:szCs w:val="11"/>
        </w:rPr>
      </w:pPr>
      <w:r>
        <w:rPr>
          <w:rFonts w:ascii="Arial" w:hAnsi="Arial" w:cs="Arial"/>
          <w:color w:val="000000"/>
          <w:spacing w:val="1"/>
          <w:sz w:val="11"/>
          <w:szCs w:val="11"/>
        </w:rPr>
        <w:t>CA</w:t>
      </w:r>
    </w:p>
    <w:p w14:paraId="4E24E439" w14:textId="77777777" w:rsidR="00AF2BC5" w:rsidRDefault="00543688">
      <w:pPr>
        <w:widowControl w:val="0"/>
        <w:autoSpaceDE w:val="0"/>
        <w:autoSpaceDN w:val="0"/>
        <w:adjustRightInd w:val="0"/>
        <w:spacing w:before="3" w:after="0" w:line="126" w:lineRule="exact"/>
        <w:ind w:left="1385"/>
        <w:rPr>
          <w:rFonts w:ascii="Arial" w:hAnsi="Arial" w:cs="Arial"/>
          <w:color w:val="000000"/>
          <w:sz w:val="11"/>
          <w:szCs w:val="11"/>
        </w:rPr>
      </w:pPr>
      <w:r>
        <w:rPr>
          <w:rFonts w:ascii="Arial" w:hAnsi="Arial" w:cs="Arial"/>
          <w:color w:val="000000"/>
          <w:sz w:val="11"/>
          <w:szCs w:val="11"/>
        </w:rPr>
        <w:t>CI</w:t>
      </w:r>
    </w:p>
    <w:p w14:paraId="78542D87" w14:textId="77777777" w:rsidR="00AF2BC5" w:rsidRDefault="00543688">
      <w:pPr>
        <w:widowControl w:val="0"/>
        <w:tabs>
          <w:tab w:val="left" w:pos="5052"/>
        </w:tabs>
        <w:autoSpaceDE w:val="0"/>
        <w:autoSpaceDN w:val="0"/>
        <w:adjustRightInd w:val="0"/>
        <w:spacing w:before="16" w:after="0" w:line="126" w:lineRule="exact"/>
        <w:ind w:left="1385"/>
        <w:rPr>
          <w:rFonts w:ascii="Arial" w:hAnsi="Arial" w:cs="Arial"/>
          <w:color w:val="000000"/>
          <w:spacing w:val="2"/>
          <w:sz w:val="13"/>
          <w:szCs w:val="13"/>
        </w:rPr>
      </w:pPr>
      <w:r>
        <w:rPr>
          <w:rFonts w:ascii="Arial" w:hAnsi="Arial" w:cs="Arial"/>
          <w:color w:val="000000"/>
          <w:spacing w:val="1"/>
          <w:sz w:val="11"/>
          <w:szCs w:val="11"/>
        </w:rPr>
        <w:t>S-10</w:t>
      </w:r>
      <w:r>
        <w:rPr>
          <w:rFonts w:ascii="Arial" w:hAnsi="Arial" w:cs="Arial"/>
          <w:color w:val="000000"/>
          <w:spacing w:val="1"/>
          <w:sz w:val="11"/>
          <w:szCs w:val="11"/>
        </w:rPr>
        <w:tab/>
      </w:r>
      <w:r>
        <w:rPr>
          <w:rFonts w:ascii="Arial" w:hAnsi="Arial" w:cs="Arial"/>
          <w:color w:val="000000"/>
          <w:spacing w:val="2"/>
          <w:sz w:val="13"/>
          <w:szCs w:val="13"/>
        </w:rPr>
        <w:t>100</w:t>
      </w:r>
    </w:p>
    <w:p w14:paraId="5063978B" w14:textId="77777777" w:rsidR="00AF2BC5" w:rsidRDefault="00543688">
      <w:pPr>
        <w:widowControl w:val="0"/>
        <w:autoSpaceDE w:val="0"/>
        <w:autoSpaceDN w:val="0"/>
        <w:adjustRightInd w:val="0"/>
        <w:spacing w:after="0" w:line="106" w:lineRule="exact"/>
        <w:ind w:left="1385"/>
        <w:rPr>
          <w:rFonts w:ascii="Arial" w:hAnsi="Arial" w:cs="Arial"/>
          <w:color w:val="000000"/>
          <w:spacing w:val="1"/>
          <w:sz w:val="11"/>
          <w:szCs w:val="11"/>
        </w:rPr>
      </w:pPr>
      <w:r>
        <w:rPr>
          <w:rFonts w:ascii="Arial" w:hAnsi="Arial" w:cs="Arial"/>
          <w:color w:val="000000"/>
          <w:spacing w:val="1"/>
          <w:sz w:val="11"/>
          <w:szCs w:val="11"/>
        </w:rPr>
        <w:t>S-100</w:t>
      </w:r>
    </w:p>
    <w:p w14:paraId="17B980F2" w14:textId="77777777" w:rsidR="00AF2BC5" w:rsidRDefault="00543688">
      <w:pPr>
        <w:widowControl w:val="0"/>
        <w:autoSpaceDE w:val="0"/>
        <w:autoSpaceDN w:val="0"/>
        <w:adjustRightInd w:val="0"/>
        <w:spacing w:before="20" w:after="0" w:line="126" w:lineRule="exact"/>
        <w:ind w:left="1385"/>
        <w:rPr>
          <w:rFonts w:ascii="Arial" w:hAnsi="Arial" w:cs="Arial"/>
          <w:color w:val="000000"/>
          <w:spacing w:val="1"/>
          <w:sz w:val="11"/>
          <w:szCs w:val="11"/>
        </w:rPr>
      </w:pPr>
      <w:r>
        <w:rPr>
          <w:rFonts w:ascii="Arial" w:hAnsi="Arial" w:cs="Arial"/>
          <w:color w:val="000000"/>
          <w:spacing w:val="1"/>
          <w:sz w:val="11"/>
          <w:szCs w:val="11"/>
        </w:rPr>
        <w:t>S-500</w:t>
      </w:r>
    </w:p>
    <w:p w14:paraId="42948866" w14:textId="77777777" w:rsidR="00AF2BC5" w:rsidRDefault="00543688">
      <w:pPr>
        <w:widowControl w:val="0"/>
        <w:tabs>
          <w:tab w:val="left" w:pos="5052"/>
        </w:tabs>
        <w:autoSpaceDE w:val="0"/>
        <w:autoSpaceDN w:val="0"/>
        <w:adjustRightInd w:val="0"/>
        <w:spacing w:before="16" w:after="0" w:line="126" w:lineRule="exact"/>
        <w:ind w:left="1385"/>
        <w:rPr>
          <w:rFonts w:ascii="Arial" w:hAnsi="Arial" w:cs="Arial"/>
          <w:color w:val="000000"/>
          <w:spacing w:val="2"/>
          <w:position w:val="-3"/>
          <w:sz w:val="13"/>
          <w:szCs w:val="13"/>
        </w:rPr>
      </w:pPr>
      <w:r>
        <w:rPr>
          <w:rFonts w:ascii="Arial" w:hAnsi="Arial" w:cs="Arial"/>
          <w:color w:val="000000"/>
          <w:spacing w:val="1"/>
          <w:sz w:val="11"/>
          <w:szCs w:val="11"/>
        </w:rPr>
        <w:t>S-1000</w:t>
      </w:r>
      <w:r>
        <w:rPr>
          <w:rFonts w:ascii="Arial" w:hAnsi="Arial" w:cs="Arial"/>
          <w:color w:val="000000"/>
          <w:spacing w:val="1"/>
          <w:sz w:val="11"/>
          <w:szCs w:val="11"/>
        </w:rPr>
        <w:tab/>
      </w:r>
      <w:r>
        <w:rPr>
          <w:rFonts w:ascii="Arial" w:hAnsi="Arial" w:cs="Arial"/>
          <w:color w:val="000000"/>
          <w:spacing w:val="2"/>
          <w:position w:val="-3"/>
          <w:sz w:val="13"/>
          <w:szCs w:val="13"/>
        </w:rPr>
        <w:t>80</w:t>
      </w:r>
    </w:p>
    <w:p w14:paraId="57418BA4" w14:textId="77777777" w:rsidR="00AF2BC5" w:rsidRDefault="00543688">
      <w:pPr>
        <w:widowControl w:val="0"/>
        <w:autoSpaceDE w:val="0"/>
        <w:autoSpaceDN w:val="0"/>
        <w:adjustRightInd w:val="0"/>
        <w:spacing w:after="0" w:line="122" w:lineRule="exact"/>
        <w:ind w:left="1385"/>
        <w:rPr>
          <w:rFonts w:ascii="Arial" w:hAnsi="Arial" w:cs="Arial"/>
          <w:color w:val="000000"/>
          <w:spacing w:val="1"/>
          <w:sz w:val="11"/>
          <w:szCs w:val="11"/>
        </w:rPr>
      </w:pPr>
      <w:r>
        <w:rPr>
          <w:rFonts w:ascii="Arial" w:hAnsi="Arial" w:cs="Arial"/>
          <w:color w:val="000000"/>
          <w:spacing w:val="1"/>
          <w:sz w:val="11"/>
          <w:szCs w:val="11"/>
        </w:rPr>
        <w:t>AF-10</w:t>
      </w:r>
    </w:p>
    <w:p w14:paraId="08970393" w14:textId="77777777" w:rsidR="00AF2BC5" w:rsidRDefault="00543688">
      <w:pPr>
        <w:widowControl w:val="0"/>
        <w:autoSpaceDE w:val="0"/>
        <w:autoSpaceDN w:val="0"/>
        <w:adjustRightInd w:val="0"/>
        <w:spacing w:before="16" w:after="0" w:line="126" w:lineRule="exact"/>
        <w:ind w:left="1385"/>
        <w:rPr>
          <w:rFonts w:ascii="Arial" w:hAnsi="Arial" w:cs="Arial"/>
          <w:color w:val="000000"/>
          <w:spacing w:val="1"/>
          <w:sz w:val="11"/>
          <w:szCs w:val="11"/>
        </w:rPr>
      </w:pPr>
      <w:r>
        <w:rPr>
          <w:rFonts w:ascii="Arial" w:hAnsi="Arial" w:cs="Arial"/>
          <w:color w:val="000000"/>
          <w:spacing w:val="1"/>
          <w:sz w:val="11"/>
          <w:szCs w:val="11"/>
        </w:rPr>
        <w:t>AF-100</w:t>
      </w:r>
    </w:p>
    <w:p w14:paraId="2470CE95" w14:textId="77777777" w:rsidR="00AF2BC5" w:rsidRDefault="00543688">
      <w:pPr>
        <w:widowControl w:val="0"/>
        <w:tabs>
          <w:tab w:val="left" w:pos="5052"/>
        </w:tabs>
        <w:autoSpaceDE w:val="0"/>
        <w:autoSpaceDN w:val="0"/>
        <w:adjustRightInd w:val="0"/>
        <w:spacing w:before="16" w:after="0" w:line="126" w:lineRule="exact"/>
        <w:ind w:left="1385"/>
        <w:rPr>
          <w:rFonts w:ascii="Arial" w:hAnsi="Arial" w:cs="Arial"/>
          <w:color w:val="000000"/>
          <w:spacing w:val="2"/>
          <w:sz w:val="13"/>
          <w:szCs w:val="13"/>
        </w:rPr>
      </w:pPr>
      <w:r>
        <w:rPr>
          <w:rFonts w:ascii="Arial" w:hAnsi="Arial" w:cs="Arial"/>
          <w:color w:val="000000"/>
          <w:spacing w:val="1"/>
          <w:sz w:val="11"/>
          <w:szCs w:val="11"/>
        </w:rPr>
        <w:t>AF-500</w:t>
      </w:r>
      <w:r>
        <w:rPr>
          <w:rFonts w:ascii="Arial" w:hAnsi="Arial" w:cs="Arial"/>
          <w:color w:val="000000"/>
          <w:spacing w:val="1"/>
          <w:sz w:val="11"/>
          <w:szCs w:val="11"/>
        </w:rPr>
        <w:tab/>
      </w:r>
      <w:r>
        <w:rPr>
          <w:rFonts w:ascii="Arial" w:hAnsi="Arial" w:cs="Arial"/>
          <w:color w:val="000000"/>
          <w:spacing w:val="2"/>
          <w:sz w:val="13"/>
          <w:szCs w:val="13"/>
        </w:rPr>
        <w:t>60</w:t>
      </w:r>
    </w:p>
    <w:p w14:paraId="16B1FC1A" w14:textId="77777777" w:rsidR="00AF2BC5" w:rsidRDefault="00543688">
      <w:pPr>
        <w:widowControl w:val="0"/>
        <w:autoSpaceDE w:val="0"/>
        <w:autoSpaceDN w:val="0"/>
        <w:adjustRightInd w:val="0"/>
        <w:spacing w:before="16" w:after="0" w:line="126" w:lineRule="exact"/>
        <w:ind w:left="1385"/>
        <w:rPr>
          <w:rFonts w:ascii="Arial" w:hAnsi="Arial" w:cs="Arial"/>
          <w:color w:val="000000"/>
          <w:spacing w:val="1"/>
          <w:sz w:val="11"/>
          <w:szCs w:val="11"/>
        </w:rPr>
      </w:pPr>
      <w:r>
        <w:rPr>
          <w:rFonts w:ascii="Arial" w:hAnsi="Arial" w:cs="Arial"/>
          <w:color w:val="000000"/>
          <w:spacing w:val="1"/>
          <w:sz w:val="11"/>
          <w:szCs w:val="11"/>
        </w:rPr>
        <w:t>AF-1000</w:t>
      </w:r>
    </w:p>
    <w:p w14:paraId="45214058" w14:textId="77777777" w:rsidR="00AF2BC5" w:rsidRDefault="00543688">
      <w:pPr>
        <w:widowControl w:val="0"/>
        <w:autoSpaceDE w:val="0"/>
        <w:autoSpaceDN w:val="0"/>
        <w:adjustRightInd w:val="0"/>
        <w:spacing w:before="126" w:after="0" w:line="149" w:lineRule="exact"/>
        <w:ind w:left="5027"/>
        <w:rPr>
          <w:rFonts w:ascii="Arial" w:hAnsi="Arial" w:cs="Arial"/>
          <w:color w:val="000000"/>
          <w:spacing w:val="2"/>
          <w:sz w:val="13"/>
          <w:szCs w:val="13"/>
        </w:rPr>
      </w:pPr>
      <w:r>
        <w:rPr>
          <w:rFonts w:ascii="Arial" w:hAnsi="Arial" w:cs="Arial"/>
          <w:color w:val="000000"/>
          <w:spacing w:val="2"/>
          <w:sz w:val="13"/>
          <w:szCs w:val="13"/>
        </w:rPr>
        <w:t>40</w:t>
      </w:r>
    </w:p>
    <w:p w14:paraId="27AE5413" w14:textId="77777777" w:rsidR="00AF2BC5" w:rsidRDefault="00AF2BC5">
      <w:pPr>
        <w:widowControl w:val="0"/>
        <w:autoSpaceDE w:val="0"/>
        <w:autoSpaceDN w:val="0"/>
        <w:adjustRightInd w:val="0"/>
        <w:spacing w:after="0" w:line="149" w:lineRule="exact"/>
        <w:ind w:left="5027"/>
        <w:rPr>
          <w:rFonts w:ascii="Arial" w:hAnsi="Arial" w:cs="Arial"/>
          <w:color w:val="000000"/>
          <w:spacing w:val="2"/>
          <w:sz w:val="13"/>
          <w:szCs w:val="13"/>
        </w:rPr>
      </w:pPr>
    </w:p>
    <w:p w14:paraId="65DC2A27" w14:textId="77777777" w:rsidR="00AF2BC5" w:rsidRDefault="00543688">
      <w:pPr>
        <w:widowControl w:val="0"/>
        <w:autoSpaceDE w:val="0"/>
        <w:autoSpaceDN w:val="0"/>
        <w:adjustRightInd w:val="0"/>
        <w:spacing w:before="111" w:after="0" w:line="149" w:lineRule="exact"/>
        <w:ind w:left="5027"/>
        <w:rPr>
          <w:rFonts w:ascii="Arial" w:hAnsi="Arial" w:cs="Arial"/>
          <w:color w:val="000000"/>
          <w:spacing w:val="2"/>
          <w:sz w:val="13"/>
          <w:szCs w:val="13"/>
        </w:rPr>
      </w:pPr>
      <w:r>
        <w:rPr>
          <w:rFonts w:ascii="Arial" w:hAnsi="Arial" w:cs="Arial"/>
          <w:color w:val="000000"/>
          <w:spacing w:val="2"/>
          <w:sz w:val="13"/>
          <w:szCs w:val="13"/>
        </w:rPr>
        <w:t>20</w:t>
      </w:r>
    </w:p>
    <w:p w14:paraId="4A49FE6C" w14:textId="77777777" w:rsidR="00AF2BC5" w:rsidRDefault="00AF2BC5">
      <w:pPr>
        <w:widowControl w:val="0"/>
        <w:autoSpaceDE w:val="0"/>
        <w:autoSpaceDN w:val="0"/>
        <w:adjustRightInd w:val="0"/>
        <w:spacing w:after="0" w:line="149" w:lineRule="exact"/>
        <w:ind w:left="5027"/>
        <w:rPr>
          <w:rFonts w:ascii="Arial" w:hAnsi="Arial" w:cs="Arial"/>
          <w:color w:val="000000"/>
          <w:spacing w:val="2"/>
          <w:sz w:val="13"/>
          <w:szCs w:val="13"/>
        </w:rPr>
      </w:pPr>
    </w:p>
    <w:p w14:paraId="13B2506D" w14:textId="77777777" w:rsidR="00AF2BC5" w:rsidRDefault="00543688">
      <w:pPr>
        <w:widowControl w:val="0"/>
        <w:autoSpaceDE w:val="0"/>
        <w:autoSpaceDN w:val="0"/>
        <w:adjustRightInd w:val="0"/>
        <w:spacing w:before="111" w:after="0" w:line="149" w:lineRule="exact"/>
        <w:ind w:left="5027"/>
        <w:rPr>
          <w:rFonts w:ascii="Arial" w:hAnsi="Arial" w:cs="Arial"/>
          <w:color w:val="000000"/>
          <w:spacing w:val="2"/>
          <w:sz w:val="13"/>
          <w:szCs w:val="13"/>
        </w:rPr>
      </w:pPr>
      <w:r>
        <w:rPr>
          <w:rFonts w:ascii="Arial" w:hAnsi="Arial" w:cs="Arial"/>
          <w:color w:val="000000"/>
          <w:spacing w:val="2"/>
          <w:sz w:val="13"/>
          <w:szCs w:val="13"/>
        </w:rPr>
        <w:t>0</w:t>
      </w:r>
    </w:p>
    <w:p w14:paraId="3AC41B3F" w14:textId="77777777" w:rsidR="00AF2BC5" w:rsidRDefault="00543688">
      <w:pPr>
        <w:widowControl w:val="0"/>
        <w:tabs>
          <w:tab w:val="left" w:pos="1678"/>
          <w:tab w:val="left" w:pos="2858"/>
          <w:tab w:val="left" w:pos="4037"/>
        </w:tabs>
        <w:autoSpaceDE w:val="0"/>
        <w:autoSpaceDN w:val="0"/>
        <w:adjustRightInd w:val="0"/>
        <w:spacing w:before="38" w:after="0" w:line="149" w:lineRule="exact"/>
        <w:ind w:left="10"/>
        <w:rPr>
          <w:rFonts w:ascii="Arial" w:hAnsi="Arial" w:cs="Arial"/>
          <w:b/>
          <w:bCs/>
          <w:color w:val="000000"/>
          <w:spacing w:val="-3"/>
          <w:sz w:val="13"/>
          <w:szCs w:val="13"/>
        </w:rPr>
      </w:pPr>
      <w:r>
        <w:rPr>
          <w:rFonts w:ascii="Arial" w:hAnsi="Arial" w:cs="Arial"/>
          <w:b/>
          <w:bCs/>
          <w:color w:val="000000"/>
          <w:spacing w:val="-3"/>
          <w:sz w:val="13"/>
          <w:szCs w:val="13"/>
        </w:rPr>
        <w:t>V4</w:t>
      </w:r>
      <w:r>
        <w:rPr>
          <w:rFonts w:ascii="Arial" w:hAnsi="Arial" w:cs="Arial"/>
          <w:b/>
          <w:bCs/>
          <w:color w:val="000000"/>
          <w:spacing w:val="-3"/>
          <w:sz w:val="13"/>
          <w:szCs w:val="13"/>
        </w:rPr>
        <w:tab/>
        <w:t>V2</w:t>
      </w:r>
      <w:r>
        <w:rPr>
          <w:rFonts w:ascii="Arial" w:hAnsi="Arial" w:cs="Arial"/>
          <w:b/>
          <w:bCs/>
          <w:color w:val="000000"/>
          <w:spacing w:val="-3"/>
          <w:sz w:val="13"/>
          <w:szCs w:val="13"/>
        </w:rPr>
        <w:tab/>
        <w:t>V3</w:t>
      </w:r>
      <w:r>
        <w:rPr>
          <w:rFonts w:ascii="Arial" w:hAnsi="Arial" w:cs="Arial"/>
          <w:b/>
          <w:bCs/>
          <w:color w:val="000000"/>
          <w:spacing w:val="-3"/>
          <w:sz w:val="13"/>
          <w:szCs w:val="13"/>
        </w:rPr>
        <w:tab/>
        <w:t>V4</w:t>
      </w:r>
    </w:p>
    <w:p w14:paraId="10561BD4" w14:textId="77777777" w:rsidR="00AF2BC5" w:rsidRDefault="00543688">
      <w:pPr>
        <w:widowControl w:val="0"/>
        <w:autoSpaceDE w:val="0"/>
        <w:autoSpaceDN w:val="0"/>
        <w:adjustRightInd w:val="0"/>
        <w:spacing w:before="94" w:after="0" w:line="184" w:lineRule="exact"/>
        <w:ind w:left="2087"/>
        <w:rPr>
          <w:rFonts w:ascii="Arial" w:hAnsi="Arial" w:cs="Arial"/>
          <w:b/>
          <w:bCs/>
          <w:color w:val="000000"/>
          <w:w w:val="101"/>
          <w:sz w:val="15"/>
          <w:szCs w:val="15"/>
        </w:rPr>
      </w:pPr>
      <w:r>
        <w:rPr>
          <w:rFonts w:ascii="Arial" w:hAnsi="Arial" w:cs="Arial"/>
          <w:b/>
          <w:bCs/>
          <w:color w:val="000000"/>
          <w:w w:val="101"/>
          <w:sz w:val="15"/>
          <w:szCs w:val="15"/>
        </w:rPr>
        <w:t xml:space="preserve">Etapas de crecimiento </w:t>
      </w:r>
    </w:p>
    <w:p w14:paraId="5276429F" w14:textId="77777777" w:rsidR="00AF2BC5" w:rsidRDefault="00AF2BC5">
      <w:pPr>
        <w:widowControl w:val="0"/>
        <w:autoSpaceDE w:val="0"/>
        <w:autoSpaceDN w:val="0"/>
        <w:adjustRightInd w:val="0"/>
        <w:spacing w:after="0" w:line="240" w:lineRule="auto"/>
        <w:rPr>
          <w:rFonts w:ascii="Arial" w:hAnsi="Arial" w:cs="Arial"/>
          <w:b/>
          <w:bCs/>
          <w:color w:val="000000"/>
          <w:w w:val="101"/>
          <w:sz w:val="15"/>
          <w:szCs w:val="15"/>
        </w:rPr>
        <w:sectPr w:rsidR="00AF2BC5">
          <w:type w:val="continuous"/>
          <w:pgSz w:w="12240" w:h="15840"/>
          <w:pgMar w:top="-763" w:right="650" w:bottom="-20" w:left="1440" w:header="720" w:footer="720" w:gutter="0"/>
          <w:cols w:num="3" w:space="720" w:equalWidth="0">
            <w:col w:w="1122" w:space="160"/>
            <w:col w:w="2815" w:space="160"/>
            <w:col w:w="5733"/>
          </w:cols>
          <w:noEndnote/>
        </w:sectPr>
      </w:pPr>
    </w:p>
    <w:p w14:paraId="1DE6A6DB" w14:textId="77777777" w:rsidR="00AF2BC5" w:rsidRDefault="00543688">
      <w:pPr>
        <w:widowControl w:val="0"/>
        <w:autoSpaceDE w:val="0"/>
        <w:autoSpaceDN w:val="0"/>
        <w:adjustRightInd w:val="0"/>
        <w:spacing w:before="154" w:after="0" w:line="396" w:lineRule="exact"/>
        <w:ind w:left="545" w:right="34"/>
        <w:jc w:val="both"/>
        <w:rPr>
          <w:rFonts w:ascii="Times New Roman" w:hAnsi="Times New Roman"/>
          <w:color w:val="000000"/>
          <w:spacing w:val="2"/>
        </w:rPr>
      </w:pPr>
      <w:r>
        <w:rPr>
          <w:rFonts w:ascii="Times New Roman" w:hAnsi="Times New Roman"/>
          <w:b/>
          <w:bCs/>
          <w:color w:val="000000"/>
          <w:w w:val="106"/>
        </w:rPr>
        <w:t>Figura 13.</w:t>
      </w:r>
      <w:r>
        <w:rPr>
          <w:rFonts w:ascii="Times New Roman" w:hAnsi="Times New Roman"/>
          <w:color w:val="000000"/>
          <w:w w:val="106"/>
        </w:rPr>
        <w:t xml:space="preserve"> Acumulación de carbohidratos totales solubles en raíces </w:t>
      </w:r>
      <w:r>
        <w:rPr>
          <w:rFonts w:ascii="Times New Roman" w:hAnsi="Times New Roman"/>
          <w:b/>
          <w:bCs/>
          <w:color w:val="000000"/>
          <w:w w:val="106"/>
        </w:rPr>
        <w:t>(A)</w:t>
      </w:r>
      <w:r>
        <w:rPr>
          <w:rFonts w:ascii="Times New Roman" w:hAnsi="Times New Roman"/>
          <w:color w:val="000000"/>
          <w:w w:val="106"/>
        </w:rPr>
        <w:t xml:space="preserve"> y hojas </w:t>
      </w:r>
      <w:r>
        <w:rPr>
          <w:rFonts w:ascii="Times New Roman" w:hAnsi="Times New Roman"/>
          <w:b/>
          <w:bCs/>
          <w:color w:val="000000"/>
          <w:w w:val="106"/>
        </w:rPr>
        <w:t>(B)</w:t>
      </w:r>
      <w:r>
        <w:rPr>
          <w:rFonts w:ascii="Times New Roman" w:hAnsi="Times New Roman"/>
          <w:color w:val="000000"/>
          <w:w w:val="106"/>
        </w:rPr>
        <w:t xml:space="preserve"> de soya por la </w:t>
      </w:r>
      <w:r>
        <w:rPr>
          <w:rFonts w:ascii="Times New Roman" w:hAnsi="Times New Roman"/>
          <w:color w:val="000000"/>
          <w:w w:val="108"/>
        </w:rPr>
        <w:t xml:space="preserve">aplicación de quitosano, a semillas o por aspersión foliar de soya en invernadero. El resultado del </w:t>
      </w:r>
      <w:r>
        <w:rPr>
          <w:rFonts w:ascii="Times New Roman" w:hAnsi="Times New Roman"/>
          <w:color w:val="000000"/>
          <w:spacing w:val="1"/>
        </w:rPr>
        <w:t xml:space="preserve">ANOVA bifactorial con dos testigos de referencia arrojó interacción entre los factores para p&lt; 0,05 y las </w:t>
      </w:r>
      <w:r>
        <w:rPr>
          <w:rFonts w:ascii="Times New Roman" w:hAnsi="Times New Roman"/>
          <w:color w:val="000000"/>
          <w:spacing w:val="2"/>
        </w:rPr>
        <w:t>medias con letras diferentes indican diferencias significativas entre los tratamientos, según la Prueba de Rangos Múltiples de Tukey HSD. ES</w:t>
      </w:r>
      <w:r>
        <w:rPr>
          <w:rFonts w:ascii="Times New Roman" w:hAnsi="Times New Roman"/>
          <w:color w:val="000000"/>
          <w:spacing w:val="2"/>
          <w:sz w:val="24"/>
          <w:szCs w:val="24"/>
        </w:rPr>
        <w:t xml:space="preserve"> x</w:t>
      </w:r>
      <w:r>
        <w:rPr>
          <w:rFonts w:ascii="Times New Roman" w:hAnsi="Times New Roman"/>
          <w:color w:val="000000"/>
          <w:spacing w:val="2"/>
          <w:sz w:val="33"/>
          <w:szCs w:val="33"/>
          <w:vertAlign w:val="subscript"/>
        </w:rPr>
        <w:t xml:space="preserve">: </w:t>
      </w:r>
      <w:r>
        <w:rPr>
          <w:rFonts w:ascii="Times New Roman" w:hAnsi="Times New Roman"/>
          <w:color w:val="000000"/>
          <w:spacing w:val="2"/>
        </w:rPr>
        <w:t xml:space="preserve">Error estándar del experimento (n= 9): A (V2=0,44, V3= 0,60 y V4=0,56) y B (V2=1,23, V3=2,90 y V4=2,53). </w:t>
      </w:r>
    </w:p>
    <w:p w14:paraId="349BD1E9" w14:textId="77777777" w:rsidR="00AF2BC5" w:rsidRDefault="00543688">
      <w:pPr>
        <w:widowControl w:val="0"/>
        <w:autoSpaceDE w:val="0"/>
        <w:autoSpaceDN w:val="0"/>
        <w:adjustRightInd w:val="0"/>
        <w:spacing w:before="369" w:after="0" w:line="415" w:lineRule="exact"/>
        <w:ind w:left="545" w:right="16"/>
        <w:jc w:val="both"/>
        <w:rPr>
          <w:rFonts w:ascii="Times New Roman" w:hAnsi="Times New Roman"/>
          <w:color w:val="000000"/>
          <w:sz w:val="24"/>
          <w:szCs w:val="24"/>
        </w:rPr>
      </w:pPr>
      <w:r>
        <w:rPr>
          <w:rFonts w:ascii="Times New Roman" w:hAnsi="Times New Roman"/>
          <w:color w:val="000000"/>
          <w:w w:val="102"/>
          <w:sz w:val="24"/>
          <w:szCs w:val="24"/>
        </w:rPr>
        <w:t xml:space="preserve">En la etapa V4, excepto la menor concentración aplicada a las semillas, todos los tratamientos </w:t>
      </w:r>
      <w:commentRangeStart w:id="287"/>
      <w:r w:rsidRPr="00A50D25">
        <w:rPr>
          <w:rFonts w:ascii="Times New Roman" w:hAnsi="Times New Roman"/>
          <w:color w:val="FF0000"/>
          <w:spacing w:val="1"/>
          <w:sz w:val="24"/>
          <w:szCs w:val="24"/>
        </w:rPr>
        <w:t>arrojaron</w:t>
      </w:r>
      <w:commentRangeEnd w:id="287"/>
      <w:r w:rsidR="00A50D25">
        <w:rPr>
          <w:rStyle w:val="Refdecomentario"/>
        </w:rPr>
        <w:commentReference w:id="287"/>
      </w:r>
      <w:r>
        <w:rPr>
          <w:rFonts w:ascii="Times New Roman" w:hAnsi="Times New Roman"/>
          <w:color w:val="000000"/>
          <w:spacing w:val="1"/>
          <w:sz w:val="24"/>
          <w:szCs w:val="24"/>
        </w:rPr>
        <w:t xml:space="preserve"> mayor contenido de carbohidratos en hojas comparado con los controles, destacándose la concentración de 10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por aspersión foliar, con incrementos de 155 y 249,34 %, respecto </w:t>
      </w:r>
      <w:r>
        <w:rPr>
          <w:rFonts w:ascii="Times New Roman" w:hAnsi="Times New Roman"/>
          <w:color w:val="000000"/>
          <w:w w:val="109"/>
          <w:sz w:val="24"/>
          <w:szCs w:val="24"/>
        </w:rPr>
        <w:t>al CI y CA. En esta etapa también, la aplicación a semillas de 500 mg L</w:t>
      </w:r>
      <w:r>
        <w:rPr>
          <w:rFonts w:ascii="Times New Roman" w:hAnsi="Times New Roman"/>
          <w:color w:val="000000"/>
          <w:w w:val="109"/>
          <w:sz w:val="24"/>
          <w:szCs w:val="24"/>
          <w:vertAlign w:val="superscript"/>
        </w:rPr>
        <w:t>-1</w:t>
      </w:r>
      <w:r>
        <w:rPr>
          <w:rFonts w:ascii="Times New Roman" w:hAnsi="Times New Roman"/>
          <w:color w:val="000000"/>
          <w:w w:val="109"/>
          <w:sz w:val="24"/>
          <w:szCs w:val="24"/>
        </w:rPr>
        <w:t xml:space="preserve">, incrementó el </w:t>
      </w:r>
      <w:r>
        <w:rPr>
          <w:rFonts w:ascii="Times New Roman" w:hAnsi="Times New Roman"/>
          <w:color w:val="000000"/>
          <w:sz w:val="24"/>
          <w:szCs w:val="24"/>
        </w:rPr>
        <w:t xml:space="preserve">metabolito entre un 92 y 163 %, respecto a los controles (Figura 13B). </w:t>
      </w:r>
    </w:p>
    <w:p w14:paraId="58D0B3E1" w14:textId="77777777" w:rsidR="00AF2BC5" w:rsidRDefault="00543688">
      <w:pPr>
        <w:widowControl w:val="0"/>
        <w:autoSpaceDE w:val="0"/>
        <w:autoSpaceDN w:val="0"/>
        <w:adjustRightInd w:val="0"/>
        <w:spacing w:after="0" w:line="413" w:lineRule="exact"/>
        <w:ind w:left="545" w:right="20"/>
        <w:jc w:val="both"/>
        <w:rPr>
          <w:rFonts w:ascii="Times New Roman" w:hAnsi="Times New Roman"/>
          <w:color w:val="000000"/>
          <w:sz w:val="24"/>
          <w:szCs w:val="24"/>
        </w:rPr>
      </w:pPr>
      <w:r>
        <w:rPr>
          <w:rFonts w:ascii="Times New Roman" w:hAnsi="Times New Roman"/>
          <w:color w:val="000000"/>
          <w:w w:val="107"/>
          <w:sz w:val="24"/>
          <w:szCs w:val="24"/>
        </w:rPr>
        <w:t xml:space="preserve">La aplicación del polímero a las semillas mostró un mejor efecto en la acumulación de los </w:t>
      </w:r>
      <w:r>
        <w:rPr>
          <w:rFonts w:ascii="Times New Roman" w:hAnsi="Times New Roman"/>
          <w:color w:val="000000"/>
          <w:w w:val="107"/>
          <w:sz w:val="24"/>
          <w:szCs w:val="24"/>
        </w:rPr>
        <w:br/>
      </w:r>
      <w:r>
        <w:rPr>
          <w:rFonts w:ascii="Times New Roman" w:hAnsi="Times New Roman"/>
          <w:color w:val="000000"/>
          <w:w w:val="108"/>
          <w:sz w:val="24"/>
          <w:szCs w:val="24"/>
        </w:rPr>
        <w:t xml:space="preserve">carbohidratos, tanto en hojas como en raíces, que cuando se asperjaron las plantas con el </w:t>
      </w:r>
      <w:r>
        <w:rPr>
          <w:rFonts w:ascii="Times New Roman" w:hAnsi="Times New Roman"/>
          <w:color w:val="000000"/>
          <w:w w:val="108"/>
          <w:sz w:val="24"/>
          <w:szCs w:val="24"/>
        </w:rPr>
        <w:br/>
      </w:r>
      <w:r>
        <w:rPr>
          <w:rFonts w:ascii="Times New Roman" w:hAnsi="Times New Roman"/>
          <w:color w:val="000000"/>
          <w:w w:val="102"/>
          <w:sz w:val="24"/>
          <w:szCs w:val="24"/>
        </w:rPr>
        <w:t>polímero, excepto en V3 que se obtuvo el mayor valor con la concentración de 500 mg L</w:t>
      </w:r>
      <w:r>
        <w:rPr>
          <w:rFonts w:ascii="Times New Roman" w:hAnsi="Times New Roman"/>
          <w:color w:val="000000"/>
          <w:w w:val="102"/>
          <w:sz w:val="24"/>
          <w:szCs w:val="24"/>
          <w:vertAlign w:val="superscript"/>
        </w:rPr>
        <w:t>-1</w:t>
      </w:r>
      <w:r>
        <w:rPr>
          <w:rFonts w:ascii="Times New Roman" w:hAnsi="Times New Roman"/>
          <w:color w:val="000000"/>
          <w:w w:val="102"/>
          <w:sz w:val="24"/>
          <w:szCs w:val="24"/>
        </w:rPr>
        <w:t xml:space="preserve"> por </w:t>
      </w:r>
      <w:r>
        <w:rPr>
          <w:rFonts w:ascii="Times New Roman" w:hAnsi="Times New Roman"/>
          <w:color w:val="000000"/>
          <w:w w:val="102"/>
          <w:sz w:val="24"/>
          <w:szCs w:val="24"/>
        </w:rPr>
        <w:br/>
      </w:r>
      <w:r>
        <w:rPr>
          <w:rFonts w:ascii="Times New Roman" w:hAnsi="Times New Roman"/>
          <w:color w:val="000000"/>
          <w:sz w:val="24"/>
          <w:szCs w:val="24"/>
        </w:rPr>
        <w:t xml:space="preserve">aspersión foliar. </w:t>
      </w:r>
    </w:p>
    <w:p w14:paraId="5991AF94"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509AFBC"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1FA79983"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BB904BD" w14:textId="77777777" w:rsidR="00AF2BC5" w:rsidRDefault="00543688">
      <w:pPr>
        <w:widowControl w:val="0"/>
        <w:autoSpaceDE w:val="0"/>
        <w:autoSpaceDN w:val="0"/>
        <w:adjustRightInd w:val="0"/>
        <w:spacing w:before="148" w:after="0" w:line="253" w:lineRule="exact"/>
        <w:ind w:left="9727"/>
        <w:rPr>
          <w:rFonts w:cs="Calibri"/>
          <w:color w:val="000000"/>
        </w:rPr>
      </w:pPr>
      <w:r>
        <w:rPr>
          <w:rFonts w:cs="Calibri"/>
          <w:color w:val="000000"/>
        </w:rPr>
        <w:t xml:space="preserve">72 </w:t>
      </w:r>
      <w:r w:rsidR="002B0D75">
        <w:rPr>
          <w:noProof/>
        </w:rPr>
        <w:pict w14:anchorId="10C648E0">
          <v:polyline id="_x0000_s5021" style="position:absolute;left:0;text-align:left;z-index:-1594;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21E6771E">
          <v:polyline id="_x0000_s5022" style="position:absolute;left:0;text-align:left;z-index:-1593;mso-position-horizontal-relative:page;mso-position-vertical-relative:page" points="99.3pt,354.9pt,99.3pt,174.4pt,566.75pt,174.4pt,566.75pt,354.9pt,99.3pt,354.9pt" coordsize="9349,3610" o:allowincell="f" stroked="f">
            <w10:wrap anchorx="page" anchory="page"/>
          </v:polyline>
        </w:pict>
      </w:r>
      <w:r w:rsidR="002B0D75">
        <w:rPr>
          <w:noProof/>
        </w:rPr>
        <w:pict w14:anchorId="21748727">
          <v:polyline id="_x0000_s5023" style="position:absolute;left:0;text-align:left;z-index:-1592;mso-position-horizontal-relative:page;mso-position-vertical-relative:page" points="330.8pt,326.15pt,330.8pt,186.05pt,531.35pt,186.05pt,531.35pt,326.15pt,330.8pt,326.15pt" coordsize="4011,2802" o:allowincell="f" stroked="f">
            <w10:wrap anchorx="page" anchory="page"/>
          </v:polyline>
        </w:pict>
      </w:r>
      <w:r w:rsidR="002B0D75">
        <w:rPr>
          <w:noProof/>
        </w:rPr>
        <w:pict w14:anchorId="0E71A110">
          <v:line id="_x0000_s5024" style="position:absolute;left:0;text-align:left;z-index:-1591;mso-position-horizontal-relative:page;mso-position-vertical-relative:page" from="330.8pt,326.15pt" to="531.35pt,326.15pt" o:allowincell="f" strokecolor="white" strokeweight=".05742mm">
            <w10:wrap anchorx="page" anchory="page"/>
          </v:line>
        </w:pict>
      </w:r>
      <w:r w:rsidR="002B0D75">
        <w:rPr>
          <w:noProof/>
        </w:rPr>
        <w:pict w14:anchorId="383C97A3">
          <v:line id="_x0000_s5025" style="position:absolute;left:0;text-align:left;z-index:-1590;mso-position-horizontal-relative:page;mso-position-vertical-relative:page" from="531.35pt,326.15pt" to="531.35pt,186.05pt" o:allowincell="f" strokecolor="white" strokeweight=".05744mm">
            <w10:wrap anchorx="page" anchory="page"/>
          </v:line>
        </w:pict>
      </w:r>
      <w:r w:rsidR="002B0D75">
        <w:rPr>
          <w:noProof/>
        </w:rPr>
        <w:pict w14:anchorId="0792243B">
          <v:line id="_x0000_s5026" style="position:absolute;left:0;text-align:left;z-index:-1589;mso-position-horizontal-relative:page;mso-position-vertical-relative:page" from="531.35pt,186.05pt" to="330.8pt,186.05pt" o:allowincell="f" strokecolor="white" strokeweight=".05742mm">
            <w10:wrap anchorx="page" anchory="page"/>
          </v:line>
        </w:pict>
      </w:r>
      <w:r w:rsidR="002B0D75">
        <w:rPr>
          <w:noProof/>
        </w:rPr>
        <w:pict w14:anchorId="0C84A103">
          <v:line id="_x0000_s5027" style="position:absolute;left:0;text-align:left;z-index:-1588;mso-position-horizontal-relative:page;mso-position-vertical-relative:page" from="330.8pt,186.05pt" to="330.8pt,326.15pt" o:allowincell="f" strokecolor="white" strokeweight=".05744mm">
            <w10:wrap anchorx="page" anchory="page"/>
          </v:line>
        </w:pict>
      </w:r>
      <w:r w:rsidR="002B0D75">
        <w:rPr>
          <w:noProof/>
        </w:rPr>
        <w:pict w14:anchorId="57219EB2">
          <v:line id="_x0000_s5028" style="position:absolute;left:0;text-align:left;z-index:-1587;mso-position-horizontal-relative:page;mso-position-vertical-relative:page" from="330.8pt,326.15pt" to="531.35pt,326.15pt" o:allowincell="f" strokeweight=".14353mm">
            <w10:wrap anchorx="page" anchory="page"/>
          </v:line>
        </w:pict>
      </w:r>
      <w:r w:rsidR="002B0D75">
        <w:rPr>
          <w:noProof/>
        </w:rPr>
        <w:pict w14:anchorId="3FD1EBC1">
          <v:line id="_x0000_s5029" style="position:absolute;left:0;text-align:left;z-index:-1586;mso-position-horizontal-relative:page;mso-position-vertical-relative:page" from="372.05pt,328.15pt" to="372.05pt,326.15pt" o:allowincell="f" strokeweight=".14361mm">
            <w10:wrap anchorx="page" anchory="page"/>
          </v:line>
        </w:pict>
      </w:r>
      <w:r w:rsidR="002B0D75">
        <w:rPr>
          <w:noProof/>
        </w:rPr>
        <w:pict w14:anchorId="734E23D3">
          <v:line id="_x0000_s5030" style="position:absolute;left:0;text-align:left;z-index:-1585;mso-position-horizontal-relative:page;mso-position-vertical-relative:page" from="431.05pt,328.15pt" to="431.05pt,326.15pt" o:allowincell="f" strokeweight=".14361mm">
            <w10:wrap anchorx="page" anchory="page"/>
          </v:line>
        </w:pict>
      </w:r>
      <w:r w:rsidR="002B0D75">
        <w:rPr>
          <w:noProof/>
        </w:rPr>
        <w:pict w14:anchorId="17C15841">
          <v:line id="_x0000_s5031" style="position:absolute;left:0;text-align:left;z-index:-1584;mso-position-horizontal-relative:page;mso-position-vertical-relative:page" from="490.05pt,328.15pt" to="490.05pt,326.15pt" o:allowincell="f" strokeweight=".14361mm">
            <w10:wrap anchorx="page" anchory="page"/>
          </v:line>
        </w:pict>
      </w:r>
      <w:r w:rsidR="002B0D75">
        <w:rPr>
          <w:noProof/>
        </w:rPr>
        <w:pict w14:anchorId="6F63802A">
          <v:line id="_x0000_s5032" style="position:absolute;left:0;text-align:left;z-index:-1583;mso-position-horizontal-relative:page;mso-position-vertical-relative:page" from="330.8pt,186pt" to="531.35pt,186pt" o:allowincell="f" strokeweight=".14353mm">
            <w10:wrap anchorx="page" anchory="page"/>
          </v:line>
        </w:pict>
      </w:r>
      <w:r w:rsidR="002B0D75">
        <w:rPr>
          <w:noProof/>
        </w:rPr>
        <w:pict w14:anchorId="5738C132">
          <v:line id="_x0000_s5033" style="position:absolute;left:0;text-align:left;z-index:-1582;mso-position-horizontal-relative:page;mso-position-vertical-relative:page" from="330.8pt,326.15pt" to="330.8pt,186pt" o:allowincell="f" strokeweight=".14361mm">
            <w10:wrap anchorx="page" anchory="page"/>
          </v:line>
        </w:pict>
      </w:r>
      <w:r w:rsidR="002B0D75">
        <w:rPr>
          <w:noProof/>
        </w:rPr>
        <w:pict w14:anchorId="37587168">
          <v:line id="_x0000_s5034" style="position:absolute;left:0;text-align:left;z-index:-1581;mso-position-horizontal-relative:page;mso-position-vertical-relative:page" from="531.35pt,326.15pt" to="531.35pt,186pt" o:allowincell="f" strokeweight=".14361mm">
            <w10:wrap anchorx="page" anchory="page"/>
          </v:line>
        </w:pict>
      </w:r>
      <w:r w:rsidR="002B0D75">
        <w:rPr>
          <w:noProof/>
        </w:rPr>
        <w:pict w14:anchorId="57037F3E">
          <v:line id="_x0000_s5035" style="position:absolute;left:0;text-align:left;z-index:-1580;mso-position-horizontal-relative:page;mso-position-vertical-relative:page" from="533.35pt,326.15pt" to="531.35pt,326.15pt" o:allowincell="f" strokeweight=".14353mm">
            <w10:wrap anchorx="page" anchory="page"/>
          </v:line>
        </w:pict>
      </w:r>
      <w:r w:rsidR="002B0D75">
        <w:rPr>
          <w:noProof/>
        </w:rPr>
        <w:pict w14:anchorId="3C354CE8">
          <v:line id="_x0000_s5036" style="position:absolute;left:0;text-align:left;z-index:-1579;mso-position-horizontal-relative:page;mso-position-vertical-relative:page" from="533.35pt,305.7pt" to="531.35pt,305.7pt" o:allowincell="f" strokeweight=".14353mm">
            <w10:wrap anchorx="page" anchory="page"/>
          </v:line>
        </w:pict>
      </w:r>
      <w:r w:rsidR="002B0D75">
        <w:rPr>
          <w:noProof/>
        </w:rPr>
        <w:pict w14:anchorId="63D442E3">
          <v:line id="_x0000_s5037" style="position:absolute;left:0;text-align:left;z-index:-1578;mso-position-horizontal-relative:page;mso-position-vertical-relative:page" from="533.35pt,285.25pt" to="531.35pt,285.25pt" o:allowincell="f" strokeweight=".14353mm">
            <w10:wrap anchorx="page" anchory="page"/>
          </v:line>
        </w:pict>
      </w:r>
      <w:r w:rsidR="002B0D75">
        <w:rPr>
          <w:noProof/>
        </w:rPr>
        <w:pict w14:anchorId="6116D9CD">
          <v:line id="_x0000_s5038" style="position:absolute;left:0;text-align:left;z-index:-1577;mso-position-horizontal-relative:page;mso-position-vertical-relative:page" from="533.35pt,264.75pt" to="531.35pt,264.75pt" o:allowincell="f" strokeweight=".14353mm">
            <w10:wrap anchorx="page" anchory="page"/>
          </v:line>
        </w:pict>
      </w:r>
      <w:r w:rsidR="002B0D75">
        <w:rPr>
          <w:noProof/>
        </w:rPr>
        <w:pict w14:anchorId="44AE776C">
          <v:line id="_x0000_s5039" style="position:absolute;left:0;text-align:left;z-index:-1576;mso-position-horizontal-relative:page;mso-position-vertical-relative:page" from="533.35pt,244.3pt" to="531.35pt,244.3pt" o:allowincell="f" strokeweight=".14353mm">
            <w10:wrap anchorx="page" anchory="page"/>
          </v:line>
        </w:pict>
      </w:r>
      <w:r w:rsidR="002B0D75">
        <w:rPr>
          <w:noProof/>
        </w:rPr>
        <w:pict w14:anchorId="74283DED">
          <v:line id="_x0000_s5040" style="position:absolute;left:0;text-align:left;z-index:-1575;mso-position-horizontal-relative:page;mso-position-vertical-relative:page" from="533.35pt,223.85pt" to="531.35pt,223.85pt" o:allowincell="f" strokeweight=".14353mm">
            <w10:wrap anchorx="page" anchory="page"/>
          </v:line>
        </w:pict>
      </w:r>
      <w:r w:rsidR="002B0D75">
        <w:rPr>
          <w:noProof/>
        </w:rPr>
        <w:pict w14:anchorId="46DCA92E">
          <v:line id="_x0000_s5041" style="position:absolute;left:0;text-align:left;z-index:-1574;mso-position-horizontal-relative:page;mso-position-vertical-relative:page" from="533.35pt,203.4pt" to="531.35pt,203.4pt" o:allowincell="f" strokeweight=".14353mm">
            <w10:wrap anchorx="page" anchory="page"/>
          </v:line>
        </w:pict>
      </w:r>
      <w:r w:rsidR="002B0D75">
        <w:rPr>
          <w:noProof/>
        </w:rPr>
        <w:pict w14:anchorId="1A531BC3">
          <v:polyline id="_x0000_s5042" style="position:absolute;left:0;text-align:left;z-index:-1573;mso-position-horizontal-relative:page;mso-position-vertical-relative:page" points="349pt,325.95pt,349pt,297.25pt,352.75pt,297.25pt,352.75pt,325.95pt,349pt,325.95pt" coordsize="75,574" o:allowincell="f" fillcolor="black" stroked="f">
            <w10:wrap anchorx="page" anchory="page"/>
          </v:polyline>
        </w:pict>
      </w:r>
      <w:r w:rsidR="002B0D75">
        <w:rPr>
          <w:noProof/>
        </w:rPr>
        <w:pict w14:anchorId="015CB759">
          <v:line id="_x0000_s5043" style="position:absolute;left:0;text-align:left;z-index:-1572;mso-position-horizontal-relative:page;mso-position-vertical-relative:page" from="352.75pt,325.95pt" to="352.75pt,297.25pt" o:allowincell="f" strokeweight=".1005mm">
            <w10:wrap anchorx="page" anchory="page"/>
          </v:line>
        </w:pict>
      </w:r>
      <w:r w:rsidR="002B0D75">
        <w:rPr>
          <w:noProof/>
        </w:rPr>
        <w:pict w14:anchorId="5CF28AF3">
          <v:line id="_x0000_s5044" style="position:absolute;left:0;text-align:left;z-index:-1571;mso-position-horizontal-relative:page;mso-position-vertical-relative:page" from="352.75pt,297.25pt" to="349pt,297.25pt" o:allowincell="f" strokeweight=".1005mm">
            <w10:wrap anchorx="page" anchory="page"/>
          </v:line>
        </w:pict>
      </w:r>
      <w:r w:rsidR="002B0D75">
        <w:rPr>
          <w:noProof/>
        </w:rPr>
        <w:pict w14:anchorId="5FC98044">
          <v:line id="_x0000_s5045" style="position:absolute;left:0;text-align:left;z-index:-1570;mso-position-horizontal-relative:page;mso-position-vertical-relative:page" from="349pt,297.25pt" to="349pt,325.95pt" o:allowincell="f" strokeweight=".1005mm">
            <w10:wrap anchorx="page" anchory="page"/>
          </v:line>
        </w:pict>
      </w:r>
      <w:r w:rsidR="002B0D75">
        <w:rPr>
          <w:noProof/>
        </w:rPr>
        <w:pict w14:anchorId="504A9CE6">
          <v:polyline id="_x0000_s5046" style="position:absolute;left:0;text-align:left;z-index:-1569;mso-position-horizontal-relative:page;mso-position-vertical-relative:page" points="408pt,325.95pt,408pt,275.2pt,411.75pt,275.2pt,411.75pt,325.95pt,408pt,325.95pt" coordsize="75,1015" o:allowincell="f" fillcolor="black" stroked="f">
            <w10:wrap anchorx="page" anchory="page"/>
          </v:polyline>
        </w:pict>
      </w:r>
      <w:r w:rsidR="002B0D75">
        <w:rPr>
          <w:noProof/>
        </w:rPr>
        <w:pict w14:anchorId="5972087B">
          <v:line id="_x0000_s5047" style="position:absolute;left:0;text-align:left;z-index:-1568;mso-position-horizontal-relative:page;mso-position-vertical-relative:page" from="411.75pt,325.95pt" to="411.75pt,275.2pt" o:allowincell="f" strokeweight=".1005mm">
            <w10:wrap anchorx="page" anchory="page"/>
          </v:line>
        </w:pict>
      </w:r>
      <w:r w:rsidR="002B0D75">
        <w:rPr>
          <w:noProof/>
        </w:rPr>
        <w:pict w14:anchorId="06BC4A3A">
          <v:line id="_x0000_s5048" style="position:absolute;left:0;text-align:left;z-index:-1567;mso-position-horizontal-relative:page;mso-position-vertical-relative:page" from="411.75pt,275.2pt" to="408pt,275.2pt" o:allowincell="f" strokeweight=".1005mm">
            <w10:wrap anchorx="page" anchory="page"/>
          </v:line>
        </w:pict>
      </w:r>
      <w:r w:rsidR="002B0D75">
        <w:rPr>
          <w:noProof/>
        </w:rPr>
        <w:pict w14:anchorId="007849FF">
          <v:line id="_x0000_s5049" style="position:absolute;left:0;text-align:left;z-index:-1566;mso-position-horizontal-relative:page;mso-position-vertical-relative:page" from="408pt,275.2pt" to="408pt,325.95pt" o:allowincell="f" strokeweight=".1005mm">
            <w10:wrap anchorx="page" anchory="page"/>
          </v:line>
        </w:pict>
      </w:r>
      <w:r w:rsidR="002B0D75">
        <w:rPr>
          <w:noProof/>
        </w:rPr>
        <w:pict w14:anchorId="21BB7496">
          <v:polyline id="_x0000_s5050" style="position:absolute;left:0;text-align:left;z-index:-1565;mso-position-horizontal-relative:page;mso-position-vertical-relative:page" points="467pt,325.95pt,467pt,296.75pt,470.75pt,296.75pt,470.75pt,325.95pt,467pt,325.95pt" coordsize="75,584" o:allowincell="f" fillcolor="black" stroked="f">
            <w10:wrap anchorx="page" anchory="page"/>
          </v:polyline>
        </w:pict>
      </w:r>
      <w:r w:rsidR="002B0D75">
        <w:rPr>
          <w:noProof/>
        </w:rPr>
        <w:pict w14:anchorId="2F7453C5">
          <v:line id="_x0000_s5051" style="position:absolute;left:0;text-align:left;z-index:-1564;mso-position-horizontal-relative:page;mso-position-vertical-relative:page" from="470.75pt,325.95pt" to="470.75pt,296.75pt" o:allowincell="f" strokeweight=".1005mm">
            <w10:wrap anchorx="page" anchory="page"/>
          </v:line>
        </w:pict>
      </w:r>
      <w:r w:rsidR="002B0D75">
        <w:rPr>
          <w:noProof/>
        </w:rPr>
        <w:pict w14:anchorId="1CBE712A">
          <v:line id="_x0000_s5052" style="position:absolute;left:0;text-align:left;z-index:-1563;mso-position-horizontal-relative:page;mso-position-vertical-relative:page" from="470.75pt,296.75pt" to="467pt,296.75pt" o:allowincell="f" strokeweight=".1005mm">
            <w10:wrap anchorx="page" anchory="page"/>
          </v:line>
        </w:pict>
      </w:r>
      <w:r w:rsidR="002B0D75">
        <w:rPr>
          <w:noProof/>
        </w:rPr>
        <w:pict w14:anchorId="51082A1E">
          <v:line id="_x0000_s5053" style="position:absolute;left:0;text-align:left;z-index:-1562;mso-position-horizontal-relative:page;mso-position-vertical-relative:page" from="467pt,296.75pt" to="467pt,325.95pt" o:allowincell="f" strokeweight=".1005mm">
            <w10:wrap anchorx="page" anchory="page"/>
          </v:line>
        </w:pict>
      </w:r>
      <w:r w:rsidR="002B0D75">
        <w:rPr>
          <w:noProof/>
        </w:rPr>
        <w:pict w14:anchorId="41449887">
          <v:polyline id="_x0000_s5054" style="position:absolute;left:0;text-align:left;z-index:-1561;mso-position-horizontal-relative:page;mso-position-vertical-relative:page" points="353.7pt,325.95pt,353.7pt,298.7pt,357.45pt,298.7pt,357.45pt,325.95pt,353.7pt,325.95pt" coordsize="75,545" o:allowincell="f" fillcolor="#929292" stroked="f">
            <w10:wrap anchorx="page" anchory="page"/>
          </v:polyline>
        </w:pict>
      </w:r>
      <w:r w:rsidR="002B0D75">
        <w:rPr>
          <w:noProof/>
        </w:rPr>
        <w:pict w14:anchorId="7F9C4A1B">
          <v:line id="_x0000_s5055" style="position:absolute;left:0;text-align:left;z-index:-1560;mso-position-horizontal-relative:page;mso-position-vertical-relative:page" from="357.45pt,325.95pt" to="357.45pt,298.7pt" o:allowincell="f" strokecolor="#929292" strokeweight=".1005mm">
            <w10:wrap anchorx="page" anchory="page"/>
          </v:line>
        </w:pict>
      </w:r>
      <w:r w:rsidR="002B0D75">
        <w:rPr>
          <w:noProof/>
        </w:rPr>
        <w:pict w14:anchorId="29D3F08F">
          <v:line id="_x0000_s5056" style="position:absolute;left:0;text-align:left;z-index:-1559;mso-position-horizontal-relative:page;mso-position-vertical-relative:page" from="357.45pt,298.7pt" to="353.7pt,298.7pt" o:allowincell="f" strokecolor="#929292" strokeweight=".1005mm">
            <w10:wrap anchorx="page" anchory="page"/>
          </v:line>
        </w:pict>
      </w:r>
      <w:r w:rsidR="002B0D75">
        <w:rPr>
          <w:noProof/>
        </w:rPr>
        <w:pict w14:anchorId="42C07671">
          <v:line id="_x0000_s5057" style="position:absolute;left:0;text-align:left;z-index:-1558;mso-position-horizontal-relative:page;mso-position-vertical-relative:page" from="353.7pt,298.7pt" to="353.7pt,325.95pt" o:allowincell="f" strokecolor="#929292" strokeweight=".1005mm">
            <w10:wrap anchorx="page" anchory="page"/>
          </v:line>
        </w:pict>
      </w:r>
      <w:r w:rsidR="002B0D75">
        <w:rPr>
          <w:noProof/>
        </w:rPr>
        <w:pict w14:anchorId="6C8C9461">
          <v:polyline id="_x0000_s5058" style="position:absolute;left:0;text-align:left;z-index:-1557;mso-position-horizontal-relative:page;mso-position-vertical-relative:page" points="412.7pt,325.95pt,412.7pt,246pt,416.5pt,246pt,416.5pt,325.95pt,412.7pt,325.95pt" coordsize="76,1599" o:allowincell="f" fillcolor="#929292" stroked="f">
            <w10:wrap anchorx="page" anchory="page"/>
          </v:polyline>
        </w:pict>
      </w:r>
      <w:r w:rsidR="002B0D75">
        <w:rPr>
          <w:noProof/>
        </w:rPr>
        <w:pict w14:anchorId="68254A71">
          <v:line id="_x0000_s5059" style="position:absolute;left:0;text-align:left;z-index:-1556;mso-position-horizontal-relative:page;mso-position-vertical-relative:page" from="416.5pt,325.95pt" to="416.5pt,246pt" o:allowincell="f" strokecolor="#929292" strokeweight=".1005mm">
            <w10:wrap anchorx="page" anchory="page"/>
          </v:line>
        </w:pict>
      </w:r>
      <w:r w:rsidR="002B0D75">
        <w:rPr>
          <w:noProof/>
        </w:rPr>
        <w:pict w14:anchorId="79A5BEF8">
          <v:line id="_x0000_s5060" style="position:absolute;left:0;text-align:left;z-index:-1555;mso-position-horizontal-relative:page;mso-position-vertical-relative:page" from="416.5pt,246pt" to="412.7pt,246pt" o:allowincell="f" strokecolor="#929292" strokeweight=".1005mm">
            <w10:wrap anchorx="page" anchory="page"/>
          </v:line>
        </w:pict>
      </w:r>
      <w:r w:rsidR="002B0D75">
        <w:rPr>
          <w:noProof/>
        </w:rPr>
        <w:pict w14:anchorId="669C1BD7">
          <v:line id="_x0000_s5061" style="position:absolute;left:0;text-align:left;z-index:-1554;mso-position-horizontal-relative:page;mso-position-vertical-relative:page" from="412.7pt,246pt" to="412.7pt,325.95pt" o:allowincell="f" strokecolor="#929292" strokeweight=".1005mm">
            <w10:wrap anchorx="page" anchory="page"/>
          </v:line>
        </w:pict>
      </w:r>
      <w:r w:rsidR="002B0D75">
        <w:rPr>
          <w:noProof/>
        </w:rPr>
        <w:pict w14:anchorId="0DE4E8BE">
          <v:polyline id="_x0000_s5062" style="position:absolute;left:0;text-align:left;z-index:-1553;mso-position-horizontal-relative:page;mso-position-vertical-relative:page" points="471.7pt,325.95pt,471.7pt,285.9pt,475.45pt,285.9pt,475.45pt,325.95pt,471.7pt,325.95pt" coordsize="75,801" o:allowincell="f" fillcolor="#929292" stroked="f">
            <w10:wrap anchorx="page" anchory="page"/>
          </v:polyline>
        </w:pict>
      </w:r>
      <w:r w:rsidR="002B0D75">
        <w:rPr>
          <w:noProof/>
        </w:rPr>
        <w:pict w14:anchorId="21C16823">
          <v:line id="_x0000_s5063" style="position:absolute;left:0;text-align:left;z-index:-1552;mso-position-horizontal-relative:page;mso-position-vertical-relative:page" from="475.45pt,325.95pt" to="475.45pt,285.9pt" o:allowincell="f" strokecolor="#929292" strokeweight=".1005mm">
            <w10:wrap anchorx="page" anchory="page"/>
          </v:line>
        </w:pict>
      </w:r>
      <w:r w:rsidR="002B0D75">
        <w:rPr>
          <w:noProof/>
        </w:rPr>
        <w:pict w14:anchorId="13C4D983">
          <v:line id="_x0000_s5064" style="position:absolute;left:0;text-align:left;z-index:-1551;mso-position-horizontal-relative:page;mso-position-vertical-relative:page" from="475.45pt,285.9pt" to="471.7pt,285.9pt" o:allowincell="f" strokecolor="#929292" strokeweight=".1005mm">
            <w10:wrap anchorx="page" anchory="page"/>
          </v:line>
        </w:pict>
      </w:r>
      <w:r w:rsidR="002B0D75">
        <w:rPr>
          <w:noProof/>
        </w:rPr>
        <w:pict w14:anchorId="01D9456B">
          <v:line id="_x0000_s5065" style="position:absolute;left:0;text-align:left;z-index:-1550;mso-position-horizontal-relative:page;mso-position-vertical-relative:page" from="471.7pt,285.9pt" to="471.7pt,325.95pt" o:allowincell="f" strokecolor="#929292" strokeweight=".1005mm">
            <w10:wrap anchorx="page" anchory="page"/>
          </v:line>
        </w:pict>
      </w:r>
      <w:r w:rsidR="002B0D75">
        <w:rPr>
          <w:noProof/>
        </w:rPr>
        <w:pict w14:anchorId="0748D0A6">
          <v:polyline id="_x0000_s5066" style="position:absolute;left:0;text-align:left;z-index:-1549;mso-position-horizontal-relative:page;mso-position-vertical-relative:page" points="358.45pt,325.95pt,358.45pt,297.95pt,362.15pt,297.95pt,362.15pt,325.95pt,358.45pt,325.95pt" coordsize="74,560" o:allowincell="f" fillcolor="red" stroked="f">
            <w10:wrap anchorx="page" anchory="page"/>
          </v:polyline>
        </w:pict>
      </w:r>
      <w:r w:rsidR="002B0D75">
        <w:rPr>
          <w:noProof/>
        </w:rPr>
        <w:pict w14:anchorId="0F791B52">
          <v:line id="_x0000_s5067" style="position:absolute;left:0;text-align:left;z-index:-1548;mso-position-horizontal-relative:page;mso-position-vertical-relative:page" from="362.15pt,325.95pt" to="362.15pt,297.95pt" o:allowincell="f" strokecolor="red" strokeweight=".1005mm">
            <w10:wrap anchorx="page" anchory="page"/>
          </v:line>
        </w:pict>
      </w:r>
      <w:r w:rsidR="002B0D75">
        <w:rPr>
          <w:noProof/>
        </w:rPr>
        <w:pict w14:anchorId="3419C6F0">
          <v:line id="_x0000_s5068" style="position:absolute;left:0;text-align:left;z-index:-1547;mso-position-horizontal-relative:page;mso-position-vertical-relative:page" from="362.15pt,297.95pt" to="358.45pt,297.95pt" o:allowincell="f" strokecolor="red" strokeweight=".1005mm">
            <w10:wrap anchorx="page" anchory="page"/>
          </v:line>
        </w:pict>
      </w:r>
      <w:r w:rsidR="002B0D75">
        <w:rPr>
          <w:noProof/>
        </w:rPr>
        <w:pict w14:anchorId="5BF1AB95">
          <v:line id="_x0000_s5069" style="position:absolute;left:0;text-align:left;z-index:-1546;mso-position-horizontal-relative:page;mso-position-vertical-relative:page" from="358.45pt,297.95pt" to="358.45pt,325.95pt" o:allowincell="f" strokecolor="red" strokeweight=".1005mm">
            <w10:wrap anchorx="page" anchory="page"/>
          </v:line>
        </w:pict>
      </w:r>
      <w:r w:rsidR="002B0D75">
        <w:rPr>
          <w:noProof/>
        </w:rPr>
        <w:pict w14:anchorId="615052C6">
          <v:polyline id="_x0000_s5070" style="position:absolute;left:0;text-align:left;z-index:-1545;mso-position-horizontal-relative:page;mso-position-vertical-relative:page" points="417.4pt,325.95pt,417.4pt,259.5pt,421.15pt,259.5pt,421.15pt,325.95pt,417.4pt,325.95pt" coordsize="75,1329" o:allowincell="f" fillcolor="red" stroked="f">
            <w10:wrap anchorx="page" anchory="page"/>
          </v:polyline>
        </w:pict>
      </w:r>
      <w:r w:rsidR="002B0D75">
        <w:rPr>
          <w:noProof/>
        </w:rPr>
        <w:pict w14:anchorId="61845DC7">
          <v:line id="_x0000_s5071" style="position:absolute;left:0;text-align:left;z-index:-1544;mso-position-horizontal-relative:page;mso-position-vertical-relative:page" from="421.15pt,325.95pt" to="421.15pt,259.5pt" o:allowincell="f" strokecolor="red" strokeweight=".1005mm">
            <w10:wrap anchorx="page" anchory="page"/>
          </v:line>
        </w:pict>
      </w:r>
      <w:r w:rsidR="002B0D75">
        <w:rPr>
          <w:noProof/>
        </w:rPr>
        <w:pict w14:anchorId="2E0E920E">
          <v:line id="_x0000_s5072" style="position:absolute;left:0;text-align:left;z-index:-1543;mso-position-horizontal-relative:page;mso-position-vertical-relative:page" from="421.15pt,259.5pt" to="417.4pt,259.5pt" o:allowincell="f" strokecolor="red" strokeweight=".1005mm">
            <w10:wrap anchorx="page" anchory="page"/>
          </v:line>
        </w:pict>
      </w:r>
      <w:r w:rsidR="002B0D75">
        <w:rPr>
          <w:noProof/>
        </w:rPr>
        <w:pict w14:anchorId="0005F91C">
          <v:line id="_x0000_s5073" style="position:absolute;left:0;text-align:left;z-index:-1542;mso-position-horizontal-relative:page;mso-position-vertical-relative:page" from="417.4pt,259.5pt" to="417.4pt,325.95pt" o:allowincell="f" strokecolor="red" strokeweight=".1005mm">
            <w10:wrap anchorx="page" anchory="page"/>
          </v:line>
        </w:pict>
      </w:r>
      <w:r w:rsidR="002B0D75">
        <w:rPr>
          <w:noProof/>
        </w:rPr>
        <w:pict w14:anchorId="0032485F">
          <v:polyline id="_x0000_s5074" style="position:absolute;left:0;text-align:left;z-index:-1541;mso-position-horizontal-relative:page;mso-position-vertical-relative:page" points="476.4pt,325.95pt,476.4pt,301.2pt,480.15pt,301.2pt,480.15pt,325.95pt,476.4pt,325.95pt" coordsize="75,495" o:allowincell="f" fillcolor="red" stroked="f">
            <w10:wrap anchorx="page" anchory="page"/>
          </v:polyline>
        </w:pict>
      </w:r>
      <w:r w:rsidR="002B0D75">
        <w:rPr>
          <w:noProof/>
        </w:rPr>
        <w:pict w14:anchorId="240F0389">
          <v:line id="_x0000_s5075" style="position:absolute;left:0;text-align:left;z-index:-1540;mso-position-horizontal-relative:page;mso-position-vertical-relative:page" from="480.15pt,325.95pt" to="480.15pt,301.2pt" o:allowincell="f" strokecolor="red" strokeweight=".1005mm">
            <w10:wrap anchorx="page" anchory="page"/>
          </v:line>
        </w:pict>
      </w:r>
      <w:r w:rsidR="002B0D75">
        <w:rPr>
          <w:noProof/>
        </w:rPr>
        <w:pict w14:anchorId="6F07678A">
          <v:line id="_x0000_s5076" style="position:absolute;left:0;text-align:left;z-index:-1539;mso-position-horizontal-relative:page;mso-position-vertical-relative:page" from="480.15pt,301.2pt" to="476.4pt,301.2pt" o:allowincell="f" strokecolor="red" strokeweight=".1005mm">
            <w10:wrap anchorx="page" anchory="page"/>
          </v:line>
        </w:pict>
      </w:r>
      <w:r w:rsidR="002B0D75">
        <w:rPr>
          <w:noProof/>
        </w:rPr>
        <w:pict w14:anchorId="0A1C1CEF">
          <v:line id="_x0000_s5077" style="position:absolute;left:0;text-align:left;z-index:-1538;mso-position-horizontal-relative:page;mso-position-vertical-relative:page" from="476.4pt,301.2pt" to="476.4pt,325.95pt" o:allowincell="f" strokecolor="red" strokeweight=".1005mm">
            <w10:wrap anchorx="page" anchory="page"/>
          </v:line>
        </w:pict>
      </w:r>
      <w:r w:rsidR="002B0D75">
        <w:rPr>
          <w:noProof/>
        </w:rPr>
        <w:pict w14:anchorId="738EC3C7">
          <v:polyline id="_x0000_s5078" style="position:absolute;left:0;text-align:left;z-index:-1537;mso-position-horizontal-relative:page;mso-position-vertical-relative:page" points="363.15pt,325.95pt,363.15pt,296.95pt,366.9pt,296.95pt,366.9pt,325.95pt,363.15pt,325.95pt" coordsize="75,580" o:allowincell="f" fillcolor="#ff8000" stroked="f">
            <w10:wrap anchorx="page" anchory="page"/>
          </v:polyline>
        </w:pict>
      </w:r>
      <w:r w:rsidR="002B0D75">
        <w:rPr>
          <w:noProof/>
        </w:rPr>
        <w:pict w14:anchorId="46F9AA05">
          <v:line id="_x0000_s5079" style="position:absolute;left:0;text-align:left;z-index:-1536;mso-position-horizontal-relative:page;mso-position-vertical-relative:page" from="366.9pt,325.95pt" to="366.9pt,296.95pt" o:allowincell="f" strokecolor="#ff8000" strokeweight=".1005mm">
            <w10:wrap anchorx="page" anchory="page"/>
          </v:line>
        </w:pict>
      </w:r>
      <w:r w:rsidR="002B0D75">
        <w:rPr>
          <w:noProof/>
        </w:rPr>
        <w:pict w14:anchorId="72FC5E0D">
          <v:line id="_x0000_s5080" style="position:absolute;left:0;text-align:left;z-index:-1535;mso-position-horizontal-relative:page;mso-position-vertical-relative:page" from="366.9pt,296.95pt" to="363.15pt,296.95pt" o:allowincell="f" strokecolor="#ff8000" strokeweight=".1005mm">
            <w10:wrap anchorx="page" anchory="page"/>
          </v:line>
        </w:pict>
      </w:r>
      <w:r w:rsidR="002B0D75">
        <w:rPr>
          <w:noProof/>
        </w:rPr>
        <w:pict w14:anchorId="56B10990">
          <v:line id="_x0000_s5081" style="position:absolute;left:0;text-align:left;z-index:-1534;mso-position-horizontal-relative:page;mso-position-vertical-relative:page" from="363.15pt,296.95pt" to="363.15pt,325.95pt" o:allowincell="f" strokecolor="#ff8000" strokeweight=".1005mm">
            <w10:wrap anchorx="page" anchory="page"/>
          </v:line>
        </w:pict>
      </w:r>
      <w:r w:rsidR="002B0D75">
        <w:rPr>
          <w:noProof/>
        </w:rPr>
        <w:pict w14:anchorId="60C8C86E">
          <v:polyline id="_x0000_s5082" style="position:absolute;left:0;text-align:left;z-index:-1533;mso-position-horizontal-relative:page;mso-position-vertical-relative:page" points="422.1pt,325.95pt,422.1pt,243.25pt,425.85pt,243.25pt,425.85pt,325.95pt,422.1pt,325.95pt" coordsize="75,1654" o:allowincell="f" fillcolor="#ff8000" stroked="f">
            <w10:wrap anchorx="page" anchory="page"/>
          </v:polyline>
        </w:pict>
      </w:r>
      <w:r w:rsidR="002B0D75">
        <w:rPr>
          <w:noProof/>
        </w:rPr>
        <w:pict w14:anchorId="11BE0C1D">
          <v:line id="_x0000_s5083" style="position:absolute;left:0;text-align:left;z-index:-1532;mso-position-horizontal-relative:page;mso-position-vertical-relative:page" from="425.85pt,325.95pt" to="425.85pt,243.25pt" o:allowincell="f" strokecolor="#ff8000" strokeweight=".1005mm">
            <w10:wrap anchorx="page" anchory="page"/>
          </v:line>
        </w:pict>
      </w:r>
      <w:r w:rsidR="002B0D75">
        <w:rPr>
          <w:noProof/>
        </w:rPr>
        <w:pict w14:anchorId="42E37A72">
          <v:line id="_x0000_s5084" style="position:absolute;left:0;text-align:left;z-index:-1531;mso-position-horizontal-relative:page;mso-position-vertical-relative:page" from="425.85pt,243.25pt" to="422.1pt,243.25pt" o:allowincell="f" strokecolor="#ff8000" strokeweight=".1005mm">
            <w10:wrap anchorx="page" anchory="page"/>
          </v:line>
        </w:pict>
      </w:r>
      <w:r w:rsidR="002B0D75">
        <w:rPr>
          <w:noProof/>
        </w:rPr>
        <w:pict w14:anchorId="2BDD2CF3">
          <v:line id="_x0000_s5085" style="position:absolute;left:0;text-align:left;z-index:-1530;mso-position-horizontal-relative:page;mso-position-vertical-relative:page" from="422.1pt,243.25pt" to="422.1pt,325.95pt" o:allowincell="f" strokecolor="#ff8000" strokeweight=".1005mm">
            <w10:wrap anchorx="page" anchory="page"/>
          </v:line>
        </w:pict>
      </w:r>
      <w:r w:rsidR="002B0D75">
        <w:rPr>
          <w:noProof/>
        </w:rPr>
        <w:pict w14:anchorId="5F122F55">
          <v:polyline id="_x0000_s5086" style="position:absolute;left:0;text-align:left;z-index:-1529;mso-position-horizontal-relative:page;mso-position-vertical-relative:page" points="481.1pt,325.95pt,481.1pt,277.65pt,484.85pt,277.65pt,484.85pt,325.95pt,481.1pt,325.95pt" coordsize="75,966" o:allowincell="f" fillcolor="#ff8000" stroked="f">
            <w10:wrap anchorx="page" anchory="page"/>
          </v:polyline>
        </w:pict>
      </w:r>
      <w:r w:rsidR="002B0D75">
        <w:rPr>
          <w:noProof/>
        </w:rPr>
        <w:pict w14:anchorId="57AEAD8A">
          <v:line id="_x0000_s5087" style="position:absolute;left:0;text-align:left;z-index:-1528;mso-position-horizontal-relative:page;mso-position-vertical-relative:page" from="484.85pt,325.95pt" to="484.85pt,277.65pt" o:allowincell="f" strokecolor="#ff8000" strokeweight=".1005mm">
            <w10:wrap anchorx="page" anchory="page"/>
          </v:line>
        </w:pict>
      </w:r>
      <w:r w:rsidR="002B0D75">
        <w:rPr>
          <w:noProof/>
        </w:rPr>
        <w:pict w14:anchorId="634462EB">
          <v:line id="_x0000_s5088" style="position:absolute;left:0;text-align:left;z-index:-1527;mso-position-horizontal-relative:page;mso-position-vertical-relative:page" from="484.85pt,277.65pt" to="481.1pt,277.65pt" o:allowincell="f" strokecolor="#ff8000" strokeweight=".1005mm">
            <w10:wrap anchorx="page" anchory="page"/>
          </v:line>
        </w:pict>
      </w:r>
      <w:r w:rsidR="002B0D75">
        <w:rPr>
          <w:noProof/>
        </w:rPr>
        <w:pict w14:anchorId="5193BEC4">
          <v:line id="_x0000_s5089" style="position:absolute;left:0;text-align:left;z-index:-1526;mso-position-horizontal-relative:page;mso-position-vertical-relative:page" from="481.1pt,277.65pt" to="481.1pt,325.95pt" o:allowincell="f" strokecolor="#ff8000" strokeweight=".1005mm">
            <w10:wrap anchorx="page" anchory="page"/>
          </v:line>
        </w:pict>
      </w:r>
      <w:r w:rsidR="002B0D75">
        <w:rPr>
          <w:noProof/>
        </w:rPr>
        <w:pict w14:anchorId="2C0A4689">
          <v:polyline id="_x0000_s5090" style="position:absolute;left:0;text-align:left;z-index:-1525;mso-position-horizontal-relative:page;mso-position-vertical-relative:page" points="367.85pt,325.95pt,367.85pt,297.25pt,371.6pt,297.25pt,371.6pt,325.95pt,367.85pt,325.95pt" coordsize="75,574" o:allowincell="f" fillcolor="#ff0080" stroked="f">
            <w10:wrap anchorx="page" anchory="page"/>
          </v:polyline>
        </w:pict>
      </w:r>
      <w:r w:rsidR="002B0D75">
        <w:rPr>
          <w:noProof/>
        </w:rPr>
        <w:pict w14:anchorId="2140CDBD">
          <v:line id="_x0000_s5091" style="position:absolute;left:0;text-align:left;z-index:-1524;mso-position-horizontal-relative:page;mso-position-vertical-relative:page" from="371.6pt,325.95pt" to="371.6pt,297.25pt" o:allowincell="f" strokecolor="#ff0080" strokeweight=".1005mm">
            <w10:wrap anchorx="page" anchory="page"/>
          </v:line>
        </w:pict>
      </w:r>
      <w:r w:rsidR="002B0D75">
        <w:rPr>
          <w:noProof/>
        </w:rPr>
        <w:pict w14:anchorId="4E218894">
          <v:line id="_x0000_s5092" style="position:absolute;left:0;text-align:left;z-index:-1523;mso-position-horizontal-relative:page;mso-position-vertical-relative:page" from="371.6pt,297.25pt" to="367.85pt,297.25pt" o:allowincell="f" strokecolor="#ff0080" strokeweight=".1005mm">
            <w10:wrap anchorx="page" anchory="page"/>
          </v:line>
        </w:pict>
      </w:r>
      <w:r w:rsidR="002B0D75">
        <w:rPr>
          <w:noProof/>
        </w:rPr>
        <w:pict w14:anchorId="77816317">
          <v:line id="_x0000_s5093" style="position:absolute;left:0;text-align:left;z-index:-1522;mso-position-horizontal-relative:page;mso-position-vertical-relative:page" from="367.85pt,297.25pt" to="367.85pt,325.95pt" o:allowincell="f" strokecolor="#ff0080" strokeweight=".1005mm">
            <w10:wrap anchorx="page" anchory="page"/>
          </v:line>
        </w:pict>
      </w:r>
      <w:r w:rsidR="002B0D75">
        <w:rPr>
          <w:noProof/>
        </w:rPr>
        <w:pict w14:anchorId="39C35494">
          <v:polyline id="_x0000_s5094" style="position:absolute;left:0;text-align:left;z-index:-1521;mso-position-horizontal-relative:page;mso-position-vertical-relative:page" points="426.8pt,325.95pt,426.8pt,251.55pt,430.6pt,251.55pt,430.6pt,325.95pt,426.8pt,325.95pt" coordsize="76,1488" o:allowincell="f" fillcolor="#ff0080" stroked="f">
            <w10:wrap anchorx="page" anchory="page"/>
          </v:polyline>
        </w:pict>
      </w:r>
      <w:r w:rsidR="002B0D75">
        <w:rPr>
          <w:noProof/>
        </w:rPr>
        <w:pict w14:anchorId="159088E9">
          <v:line id="_x0000_s5095" style="position:absolute;left:0;text-align:left;z-index:-1520;mso-position-horizontal-relative:page;mso-position-vertical-relative:page" from="430.6pt,325.95pt" to="430.6pt,251.55pt" o:allowincell="f" strokecolor="#ff0080" strokeweight=".1005mm">
            <w10:wrap anchorx="page" anchory="page"/>
          </v:line>
        </w:pict>
      </w:r>
      <w:r w:rsidR="002B0D75">
        <w:rPr>
          <w:noProof/>
        </w:rPr>
        <w:pict w14:anchorId="64E10FA2">
          <v:line id="_x0000_s5096" style="position:absolute;left:0;text-align:left;z-index:-1519;mso-position-horizontal-relative:page;mso-position-vertical-relative:page" from="430.6pt,251.55pt" to="426.8pt,251.55pt" o:allowincell="f" strokecolor="#ff0080" strokeweight=".1005mm">
            <w10:wrap anchorx="page" anchory="page"/>
          </v:line>
        </w:pict>
      </w:r>
      <w:r w:rsidR="002B0D75">
        <w:rPr>
          <w:noProof/>
        </w:rPr>
        <w:pict w14:anchorId="2921B483">
          <v:line id="_x0000_s5097" style="position:absolute;left:0;text-align:left;z-index:-1518;mso-position-horizontal-relative:page;mso-position-vertical-relative:page" from="426.8pt,251.55pt" to="426.8pt,325.95pt" o:allowincell="f" strokecolor="#ff0080" strokeweight=".1005mm">
            <w10:wrap anchorx="page" anchory="page"/>
          </v:line>
        </w:pict>
      </w:r>
      <w:r w:rsidR="002B0D75">
        <w:rPr>
          <w:noProof/>
        </w:rPr>
        <w:pict w14:anchorId="0D16C655">
          <v:polyline id="_x0000_s5098" style="position:absolute;left:0;text-align:left;z-index:-1517;mso-position-horizontal-relative:page;mso-position-vertical-relative:page" points="485.85pt,325.95pt,485.85pt,249pt,489.55pt,249pt,489.55pt,325.95pt,485.85pt,325.95pt" coordsize="74,1539" o:allowincell="f" fillcolor="#ff0080" stroked="f">
            <w10:wrap anchorx="page" anchory="page"/>
          </v:polyline>
        </w:pict>
      </w:r>
      <w:r w:rsidR="002B0D75">
        <w:rPr>
          <w:noProof/>
        </w:rPr>
        <w:pict w14:anchorId="3DC35BF5">
          <v:line id="_x0000_s5099" style="position:absolute;left:0;text-align:left;z-index:-1516;mso-position-horizontal-relative:page;mso-position-vertical-relative:page" from="489.55pt,325.95pt" to="489.55pt,249pt" o:allowincell="f" strokecolor="#ff0080" strokeweight=".1005mm">
            <w10:wrap anchorx="page" anchory="page"/>
          </v:line>
        </w:pict>
      </w:r>
      <w:r w:rsidR="002B0D75">
        <w:rPr>
          <w:noProof/>
        </w:rPr>
        <w:pict w14:anchorId="0AAB9EDF">
          <v:line id="_x0000_s5100" style="position:absolute;left:0;text-align:left;z-index:-1515;mso-position-horizontal-relative:page;mso-position-vertical-relative:page" from="489.55pt,249pt" to="485.85pt,249pt" o:allowincell="f" strokecolor="#ff0080" strokeweight=".1005mm">
            <w10:wrap anchorx="page" anchory="page"/>
          </v:line>
        </w:pict>
      </w:r>
      <w:r w:rsidR="002B0D75">
        <w:rPr>
          <w:noProof/>
        </w:rPr>
        <w:pict w14:anchorId="74FA94D2">
          <v:line id="_x0000_s5101" style="position:absolute;left:0;text-align:left;z-index:-1514;mso-position-horizontal-relative:page;mso-position-vertical-relative:page" from="485.85pt,249pt" to="485.85pt,325.95pt" o:allowincell="f" strokecolor="#ff0080" strokeweight=".1005mm">
            <w10:wrap anchorx="page" anchory="page"/>
          </v:line>
        </w:pict>
      </w:r>
      <w:r w:rsidR="002B0D75">
        <w:rPr>
          <w:noProof/>
        </w:rPr>
        <w:pict w14:anchorId="4C2C24E3">
          <v:polyline id="_x0000_s5102" style="position:absolute;left:0;text-align:left;z-index:-1513;mso-position-horizontal-relative:page;mso-position-vertical-relative:page" points="372.55pt,325.95pt,372.55pt,293.35pt,376.3pt,293.35pt,376.3pt,325.95pt,372.55pt,325.95pt" coordsize="75,652" o:allowincell="f" fillcolor="fuchsia" stroked="f">
            <w10:wrap anchorx="page" anchory="page"/>
          </v:polyline>
        </w:pict>
      </w:r>
      <w:r w:rsidR="002B0D75">
        <w:rPr>
          <w:noProof/>
        </w:rPr>
        <w:pict w14:anchorId="5490082F">
          <v:line id="_x0000_s5103" style="position:absolute;left:0;text-align:left;z-index:-1512;mso-position-horizontal-relative:page;mso-position-vertical-relative:page" from="376.3pt,325.95pt" to="376.3pt,293.35pt" o:allowincell="f" strokecolor="fuchsia" strokeweight=".1005mm">
            <w10:wrap anchorx="page" anchory="page"/>
          </v:line>
        </w:pict>
      </w:r>
      <w:r w:rsidR="002B0D75">
        <w:rPr>
          <w:noProof/>
        </w:rPr>
        <w:pict w14:anchorId="3496C63F">
          <v:line id="_x0000_s5104" style="position:absolute;left:0;text-align:left;z-index:-1511;mso-position-horizontal-relative:page;mso-position-vertical-relative:page" from="376.3pt,293.35pt" to="372.55pt,293.35pt" o:allowincell="f" strokecolor="fuchsia" strokeweight=".1005mm">
            <w10:wrap anchorx="page" anchory="page"/>
          </v:line>
        </w:pict>
      </w:r>
      <w:r w:rsidR="002B0D75">
        <w:rPr>
          <w:noProof/>
        </w:rPr>
        <w:pict w14:anchorId="17402A31">
          <v:line id="_x0000_s5105" style="position:absolute;left:0;text-align:left;z-index:-1510;mso-position-horizontal-relative:page;mso-position-vertical-relative:page" from="372.55pt,293.35pt" to="372.55pt,325.95pt" o:allowincell="f" strokecolor="fuchsia" strokeweight=".1005mm">
            <w10:wrap anchorx="page" anchory="page"/>
          </v:line>
        </w:pict>
      </w:r>
      <w:r w:rsidR="002B0D75">
        <w:rPr>
          <w:noProof/>
        </w:rPr>
        <w:pict w14:anchorId="139F6256">
          <v:polyline id="_x0000_s5106" style="position:absolute;left:0;text-align:left;z-index:-1509;mso-position-horizontal-relative:page;mso-position-vertical-relative:page" points="431.5pt,325.95pt,431.5pt,269.95pt,435.3pt,269.95pt,435.3pt,325.95pt,431.5pt,325.95pt" coordsize="76,1120" o:allowincell="f" fillcolor="fuchsia" stroked="f">
            <w10:wrap anchorx="page" anchory="page"/>
          </v:polyline>
        </w:pict>
      </w:r>
      <w:r w:rsidR="002B0D75">
        <w:rPr>
          <w:noProof/>
        </w:rPr>
        <w:pict w14:anchorId="648C2A1F">
          <v:line id="_x0000_s5107" style="position:absolute;left:0;text-align:left;z-index:-1508;mso-position-horizontal-relative:page;mso-position-vertical-relative:page" from="435.3pt,325.95pt" to="435.3pt,269.95pt" o:allowincell="f" strokecolor="fuchsia" strokeweight=".1005mm">
            <w10:wrap anchorx="page" anchory="page"/>
          </v:line>
        </w:pict>
      </w:r>
      <w:r w:rsidR="002B0D75">
        <w:rPr>
          <w:noProof/>
        </w:rPr>
        <w:pict w14:anchorId="7038DFE5">
          <v:line id="_x0000_s5108" style="position:absolute;left:0;text-align:left;z-index:-1507;mso-position-horizontal-relative:page;mso-position-vertical-relative:page" from="435.3pt,269.95pt" to="431.5pt,269.95pt" o:allowincell="f" strokecolor="fuchsia" strokeweight=".1005mm">
            <w10:wrap anchorx="page" anchory="page"/>
          </v:line>
        </w:pict>
      </w:r>
      <w:r w:rsidR="002B0D75">
        <w:rPr>
          <w:noProof/>
        </w:rPr>
        <w:pict w14:anchorId="50F23EF7">
          <v:line id="_x0000_s5109" style="position:absolute;left:0;text-align:left;z-index:-1506;mso-position-horizontal-relative:page;mso-position-vertical-relative:page" from="431.5pt,269.95pt" to="431.5pt,325.95pt" o:allowincell="f" strokecolor="fuchsia" strokeweight=".1005mm">
            <w10:wrap anchorx="page" anchory="page"/>
          </v:line>
        </w:pict>
      </w:r>
      <w:r w:rsidR="002B0D75">
        <w:rPr>
          <w:noProof/>
        </w:rPr>
        <w:pict w14:anchorId="78665D6C">
          <v:polyline id="_x0000_s5110" style="position:absolute;left:0;text-align:left;z-index:-1505;mso-position-horizontal-relative:page;mso-position-vertical-relative:page" points="490.55pt,325.95pt,490.55pt,280pt,494.3pt,280pt,494.3pt,325.95pt,490.55pt,325.95pt" coordsize="75,919" o:allowincell="f" fillcolor="fuchsia" stroked="f">
            <w10:wrap anchorx="page" anchory="page"/>
          </v:polyline>
        </w:pict>
      </w:r>
      <w:r w:rsidR="002B0D75">
        <w:rPr>
          <w:noProof/>
        </w:rPr>
        <w:pict w14:anchorId="0A1AF452">
          <v:line id="_x0000_s5111" style="position:absolute;left:0;text-align:left;z-index:-1504;mso-position-horizontal-relative:page;mso-position-vertical-relative:page" from="494.3pt,325.95pt" to="494.3pt,280pt" o:allowincell="f" strokecolor="fuchsia" strokeweight=".1005mm">
            <w10:wrap anchorx="page" anchory="page"/>
          </v:line>
        </w:pict>
      </w:r>
      <w:r w:rsidR="002B0D75">
        <w:rPr>
          <w:noProof/>
        </w:rPr>
        <w:pict w14:anchorId="471B9979">
          <v:line id="_x0000_s5112" style="position:absolute;left:0;text-align:left;z-index:-1503;mso-position-horizontal-relative:page;mso-position-vertical-relative:page" from="494.3pt,280pt" to="490.55pt,280pt" o:allowincell="f" strokecolor="fuchsia" strokeweight=".1005mm">
            <w10:wrap anchorx="page" anchory="page"/>
          </v:line>
        </w:pict>
      </w:r>
      <w:r w:rsidR="002B0D75">
        <w:rPr>
          <w:noProof/>
        </w:rPr>
        <w:pict w14:anchorId="08DB8CD4">
          <v:line id="_x0000_s5113" style="position:absolute;left:0;text-align:left;z-index:-1502;mso-position-horizontal-relative:page;mso-position-vertical-relative:page" from="490.55pt,280pt" to="490.55pt,325.95pt" o:allowincell="f" strokecolor="fuchsia" strokeweight=".1005mm">
            <w10:wrap anchorx="page" anchory="page"/>
          </v:line>
        </w:pict>
      </w:r>
      <w:r w:rsidR="002B0D75">
        <w:rPr>
          <w:noProof/>
        </w:rPr>
        <w:pict w14:anchorId="69B65AA2">
          <v:polyline id="_x0000_s5114" style="position:absolute;left:0;text-align:left;z-index:-1501;mso-position-horizontal-relative:page;mso-position-vertical-relative:page" points="377.25pt,325.95pt,377.25pt,298.7pt,381pt,298.7pt,381pt,325.95pt,377.25pt,325.95pt" coordsize="75,545" o:allowincell="f" fillcolor="blue" stroked="f">
            <w10:wrap anchorx="page" anchory="page"/>
          </v:polyline>
        </w:pict>
      </w:r>
      <w:r w:rsidR="002B0D75">
        <w:rPr>
          <w:noProof/>
        </w:rPr>
        <w:pict w14:anchorId="13BFECD8">
          <v:line id="_x0000_s5115" style="position:absolute;left:0;text-align:left;z-index:-1500;mso-position-horizontal-relative:page;mso-position-vertical-relative:page" from="381pt,325.95pt" to="381pt,298.7pt" o:allowincell="f" strokecolor="blue" strokeweight=".1005mm">
            <w10:wrap anchorx="page" anchory="page"/>
          </v:line>
        </w:pict>
      </w:r>
      <w:r w:rsidR="002B0D75">
        <w:rPr>
          <w:noProof/>
        </w:rPr>
        <w:pict w14:anchorId="44EDD4D7">
          <v:line id="_x0000_s5116" style="position:absolute;left:0;text-align:left;z-index:-1499;mso-position-horizontal-relative:page;mso-position-vertical-relative:page" from="381pt,298.7pt" to="377.25pt,298.7pt" o:allowincell="f" strokecolor="blue" strokeweight=".1005mm">
            <w10:wrap anchorx="page" anchory="page"/>
          </v:line>
        </w:pict>
      </w:r>
      <w:r w:rsidR="002B0D75">
        <w:rPr>
          <w:noProof/>
        </w:rPr>
        <w:pict w14:anchorId="730B02AF">
          <v:line id="_x0000_s5117" style="position:absolute;left:0;text-align:left;z-index:-1498;mso-position-horizontal-relative:page;mso-position-vertical-relative:page" from="377.25pt,298.7pt" to="377.25pt,325.95pt" o:allowincell="f" strokecolor="blue" strokeweight=".1005mm">
            <w10:wrap anchorx="page" anchory="page"/>
          </v:line>
        </w:pict>
      </w:r>
      <w:r w:rsidR="002B0D75">
        <w:rPr>
          <w:noProof/>
        </w:rPr>
        <w:pict w14:anchorId="0872F7D4">
          <v:polyline id="_x0000_s5118" style="position:absolute;left:0;text-align:left;z-index:-1497;mso-position-horizontal-relative:page;mso-position-vertical-relative:page" points="436.25pt,325.95pt,436.25pt,252.5pt,440pt,252.5pt,440pt,325.95pt,436.25pt,325.95pt" coordsize="75,1469" o:allowincell="f" fillcolor="blue" stroked="f">
            <w10:wrap anchorx="page" anchory="page"/>
          </v:polyline>
        </w:pict>
      </w:r>
      <w:r w:rsidR="002B0D75">
        <w:rPr>
          <w:noProof/>
        </w:rPr>
        <w:pict w14:anchorId="3D9A240E">
          <v:line id="_x0000_s5119" style="position:absolute;left:0;text-align:left;z-index:-1496;mso-position-horizontal-relative:page;mso-position-vertical-relative:page" from="440pt,325.95pt" to="440pt,252.5pt" o:allowincell="f" strokecolor="blue" strokeweight=".1005mm">
            <w10:wrap anchorx="page" anchory="page"/>
          </v:line>
        </w:pict>
      </w:r>
      <w:r w:rsidR="002B0D75">
        <w:rPr>
          <w:noProof/>
        </w:rPr>
        <w:pict w14:anchorId="5D661516">
          <v:line id="_x0000_s5120" style="position:absolute;left:0;text-align:left;z-index:-1495;mso-position-horizontal-relative:page;mso-position-vertical-relative:page" from="440pt,252.5pt" to="436.25pt,252.5pt" o:allowincell="f" strokecolor="blue" strokeweight=".1005mm">
            <w10:wrap anchorx="page" anchory="page"/>
          </v:line>
        </w:pict>
      </w:r>
      <w:r w:rsidR="002B0D75">
        <w:rPr>
          <w:noProof/>
        </w:rPr>
        <w:pict w14:anchorId="3043CB54">
          <v:line id="_x0000_s5121" style="position:absolute;left:0;text-align:left;z-index:-1494;mso-position-horizontal-relative:page;mso-position-vertical-relative:page" from="436.25pt,252.5pt" to="436.25pt,325.95pt" o:allowincell="f" strokecolor="blue" strokeweight=".1005mm">
            <w10:wrap anchorx="page" anchory="page"/>
          </v:line>
        </w:pict>
      </w:r>
      <w:r w:rsidR="002B0D75">
        <w:rPr>
          <w:noProof/>
        </w:rPr>
        <w:pict w14:anchorId="33DC234B">
          <v:polyline id="_x0000_s5122" style="position:absolute;left:0;text-align:left;z-index:-1493;mso-position-horizontal-relative:page;mso-position-vertical-relative:page" points="495.2pt,325.95pt,495.2pt,223.5pt,499pt,223.5pt,499pt,325.95pt,495.2pt,325.95pt" coordsize="76,2049" o:allowincell="f" fillcolor="blue" stroked="f">
            <w10:wrap anchorx="page" anchory="page"/>
          </v:polyline>
        </w:pict>
      </w:r>
      <w:r w:rsidR="002B0D75">
        <w:rPr>
          <w:noProof/>
        </w:rPr>
        <w:pict w14:anchorId="1F42BC8E">
          <v:line id="_x0000_s5123" style="position:absolute;left:0;text-align:left;z-index:-1492;mso-position-horizontal-relative:page;mso-position-vertical-relative:page" from="499pt,325.95pt" to="499pt,223.5pt" o:allowincell="f" strokecolor="blue" strokeweight=".1005mm">
            <w10:wrap anchorx="page" anchory="page"/>
          </v:line>
        </w:pict>
      </w:r>
      <w:r w:rsidR="002B0D75">
        <w:rPr>
          <w:noProof/>
        </w:rPr>
        <w:pict w14:anchorId="5E4851ED">
          <v:line id="_x0000_s5124" style="position:absolute;left:0;text-align:left;z-index:-1491;mso-position-horizontal-relative:page;mso-position-vertical-relative:page" from="499pt,223.5pt" to="495.2pt,223.5pt" o:allowincell="f" strokecolor="blue" strokeweight=".1005mm">
            <w10:wrap anchorx="page" anchory="page"/>
          </v:line>
        </w:pict>
      </w:r>
      <w:r w:rsidR="002B0D75">
        <w:rPr>
          <w:noProof/>
        </w:rPr>
        <w:pict w14:anchorId="177BCFBC">
          <v:line id="_x0000_s5125" style="position:absolute;left:0;text-align:left;z-index:-1490;mso-position-horizontal-relative:page;mso-position-vertical-relative:page" from="495.2pt,223.5pt" to="495.2pt,325.95pt" o:allowincell="f" strokecolor="blue" strokeweight=".1005mm">
            <w10:wrap anchorx="page" anchory="page"/>
          </v:line>
        </w:pict>
      </w:r>
      <w:r w:rsidR="002B0D75">
        <w:rPr>
          <w:noProof/>
        </w:rPr>
        <w:pict w14:anchorId="03DD2296">
          <v:polyline id="_x0000_s5126" style="position:absolute;left:0;text-align:left;z-index:-1489;mso-position-horizontal-relative:page;mso-position-vertical-relative:page" points="381.95pt,325.95pt,381.95pt,298.7pt,385.7pt,298.7pt,385.7pt,325.95pt,381.95pt,325.95pt" coordsize="75,545" o:allowincell="f" fillcolor="#8000ff" stroked="f">
            <w10:wrap anchorx="page" anchory="page"/>
          </v:polyline>
        </w:pict>
      </w:r>
      <w:r w:rsidR="002B0D75">
        <w:rPr>
          <w:noProof/>
        </w:rPr>
        <w:pict w14:anchorId="55848C50">
          <v:line id="_x0000_s5127" style="position:absolute;left:0;text-align:left;z-index:-1488;mso-position-horizontal-relative:page;mso-position-vertical-relative:page" from="385.7pt,325.95pt" to="385.7pt,298.7pt" o:allowincell="f" strokecolor="#8000ff" strokeweight=".1005mm">
            <w10:wrap anchorx="page" anchory="page"/>
          </v:line>
        </w:pict>
      </w:r>
      <w:r w:rsidR="002B0D75">
        <w:rPr>
          <w:noProof/>
        </w:rPr>
        <w:pict w14:anchorId="5907BF43">
          <v:line id="_x0000_s5128" style="position:absolute;left:0;text-align:left;z-index:-1487;mso-position-horizontal-relative:page;mso-position-vertical-relative:page" from="385.7pt,298.7pt" to="381.95pt,298.7pt" o:allowincell="f" strokecolor="#8000ff" strokeweight=".1005mm">
            <w10:wrap anchorx="page" anchory="page"/>
          </v:line>
        </w:pict>
      </w:r>
      <w:r w:rsidR="002B0D75">
        <w:rPr>
          <w:noProof/>
        </w:rPr>
        <w:pict w14:anchorId="19416441">
          <v:line id="_x0000_s5129" style="position:absolute;left:0;text-align:left;z-index:-1486;mso-position-horizontal-relative:page;mso-position-vertical-relative:page" from="381.95pt,298.7pt" to="381.95pt,325.95pt" o:allowincell="f" strokecolor="#8000ff" strokeweight=".1005mm">
            <w10:wrap anchorx="page" anchory="page"/>
          </v:line>
        </w:pict>
      </w:r>
      <w:r w:rsidR="002B0D75">
        <w:rPr>
          <w:noProof/>
        </w:rPr>
        <w:pict w14:anchorId="7CAFCF33">
          <v:polyline id="_x0000_s5130" style="position:absolute;left:0;text-align:left;z-index:-1485;mso-position-horizontal-relative:page;mso-position-vertical-relative:page" points="440.95pt,325.95pt,440.95pt,257.4pt,444.7pt,257.4pt,444.7pt,325.95pt,440.95pt,325.95pt" coordsize="75,1371" o:allowincell="f" fillcolor="#8000ff" stroked="f">
            <w10:wrap anchorx="page" anchory="page"/>
          </v:polyline>
        </w:pict>
      </w:r>
      <w:r w:rsidR="002B0D75">
        <w:rPr>
          <w:noProof/>
        </w:rPr>
        <w:pict w14:anchorId="7FACE391">
          <v:line id="_x0000_s5131" style="position:absolute;left:0;text-align:left;z-index:-1484;mso-position-horizontal-relative:page;mso-position-vertical-relative:page" from="444.7pt,325.95pt" to="444.7pt,257.4pt" o:allowincell="f" strokecolor="#8000ff" strokeweight=".1005mm">
            <w10:wrap anchorx="page" anchory="page"/>
          </v:line>
        </w:pict>
      </w:r>
      <w:r w:rsidR="002B0D75">
        <w:rPr>
          <w:noProof/>
        </w:rPr>
        <w:pict w14:anchorId="26A31E40">
          <v:line id="_x0000_s5132" style="position:absolute;left:0;text-align:left;z-index:-1483;mso-position-horizontal-relative:page;mso-position-vertical-relative:page" from="444.7pt,257.4pt" to="440.95pt,257.4pt" o:allowincell="f" strokecolor="#8000ff" strokeweight=".1005mm">
            <w10:wrap anchorx="page" anchory="page"/>
          </v:line>
        </w:pict>
      </w:r>
      <w:r w:rsidR="002B0D75">
        <w:rPr>
          <w:noProof/>
        </w:rPr>
        <w:pict w14:anchorId="5ACC385E">
          <v:line id="_x0000_s5133" style="position:absolute;left:0;text-align:left;z-index:-1482;mso-position-horizontal-relative:page;mso-position-vertical-relative:page" from="440.95pt,257.4pt" to="440.95pt,325.95pt" o:allowincell="f" strokecolor="#8000ff" strokeweight=".1005mm">
            <w10:wrap anchorx="page" anchory="page"/>
          </v:line>
        </w:pict>
      </w:r>
      <w:r w:rsidR="002B0D75">
        <w:rPr>
          <w:noProof/>
        </w:rPr>
        <w:pict w14:anchorId="679B540C">
          <v:polyline id="_x0000_s5134" style="position:absolute;left:0;text-align:left;z-index:-1481;mso-position-horizontal-relative:page;mso-position-vertical-relative:page" points="499.95pt,325.95pt,499.95pt,263.7pt,503.7pt,263.7pt,503.7pt,325.95pt,499.95pt,325.95pt" coordsize="75,1245" o:allowincell="f" fillcolor="#8000ff" stroked="f">
            <w10:wrap anchorx="page" anchory="page"/>
          </v:polyline>
        </w:pict>
      </w:r>
      <w:r w:rsidR="002B0D75">
        <w:rPr>
          <w:noProof/>
        </w:rPr>
        <w:pict w14:anchorId="4CF451C3">
          <v:line id="_x0000_s5135" style="position:absolute;left:0;text-align:left;z-index:-1480;mso-position-horizontal-relative:page;mso-position-vertical-relative:page" from="503.7pt,325.95pt" to="503.7pt,263.7pt" o:allowincell="f" strokecolor="#8000ff" strokeweight=".1005mm">
            <w10:wrap anchorx="page" anchory="page"/>
          </v:line>
        </w:pict>
      </w:r>
      <w:r w:rsidR="002B0D75">
        <w:rPr>
          <w:noProof/>
        </w:rPr>
        <w:pict w14:anchorId="53F173EA">
          <v:line id="_x0000_s5136" style="position:absolute;left:0;text-align:left;z-index:-1479;mso-position-horizontal-relative:page;mso-position-vertical-relative:page" from="503.7pt,263.7pt" to="499.95pt,263.7pt" o:allowincell="f" strokecolor="#8000ff" strokeweight=".1005mm">
            <w10:wrap anchorx="page" anchory="page"/>
          </v:line>
        </w:pict>
      </w:r>
      <w:r w:rsidR="002B0D75">
        <w:rPr>
          <w:noProof/>
        </w:rPr>
        <w:pict w14:anchorId="70F8BC2F">
          <v:line id="_x0000_s5137" style="position:absolute;left:0;text-align:left;z-index:-1478;mso-position-horizontal-relative:page;mso-position-vertical-relative:page" from="499.95pt,263.7pt" to="499.95pt,325.95pt" o:allowincell="f" strokecolor="#8000ff" strokeweight=".1005mm">
            <w10:wrap anchorx="page" anchory="page"/>
          </v:line>
        </w:pict>
      </w:r>
      <w:r w:rsidR="002B0D75">
        <w:rPr>
          <w:noProof/>
        </w:rPr>
        <w:pict w14:anchorId="115851A9">
          <v:polyline id="_x0000_s5138" style="position:absolute;left:0;text-align:left;z-index:-1477;mso-position-horizontal-relative:page;mso-position-vertical-relative:page" points="386.65pt,325.95pt,386.65pt,298.7pt,390.4pt,298.7pt,390.4pt,325.95pt,386.65pt,325.95pt" coordsize="75,545" o:allowincell="f" fillcolor="#0080ff" stroked="f">
            <w10:wrap anchorx="page" anchory="page"/>
          </v:polyline>
        </w:pict>
      </w:r>
      <w:r w:rsidR="002B0D75">
        <w:rPr>
          <w:noProof/>
        </w:rPr>
        <w:pict w14:anchorId="04417A2B">
          <v:line id="_x0000_s5139" style="position:absolute;left:0;text-align:left;z-index:-1476;mso-position-horizontal-relative:page;mso-position-vertical-relative:page" from="390.4pt,325.95pt" to="390.4pt,298.7pt" o:allowincell="f" strokecolor="#0080ff" strokeweight=".1005mm">
            <w10:wrap anchorx="page" anchory="page"/>
          </v:line>
        </w:pict>
      </w:r>
      <w:r w:rsidR="002B0D75">
        <w:rPr>
          <w:noProof/>
        </w:rPr>
        <w:pict w14:anchorId="5EF878D2">
          <v:line id="_x0000_s5140" style="position:absolute;left:0;text-align:left;z-index:-1475;mso-position-horizontal-relative:page;mso-position-vertical-relative:page" from="390.4pt,298.7pt" to="386.65pt,298.7pt" o:allowincell="f" strokecolor="#0080ff" strokeweight=".1005mm">
            <w10:wrap anchorx="page" anchory="page"/>
          </v:line>
        </w:pict>
      </w:r>
      <w:r w:rsidR="002B0D75">
        <w:rPr>
          <w:noProof/>
        </w:rPr>
        <w:pict w14:anchorId="7D3FE8C7">
          <v:line id="_x0000_s5141" style="position:absolute;left:0;text-align:left;z-index:-1474;mso-position-horizontal-relative:page;mso-position-vertical-relative:page" from="386.65pt,298.7pt" to="386.65pt,325.95pt" o:allowincell="f" strokecolor="#0080ff" strokeweight=".1005mm">
            <w10:wrap anchorx="page" anchory="page"/>
          </v:line>
        </w:pict>
      </w:r>
      <w:r w:rsidR="002B0D75">
        <w:rPr>
          <w:noProof/>
        </w:rPr>
        <w:pict w14:anchorId="17D207FE">
          <v:polyline id="_x0000_s5142" style="position:absolute;left:0;text-align:left;z-index:-1473;mso-position-horizontal-relative:page;mso-position-vertical-relative:page" points="445.65pt,325.95pt,445.65pt,200.7pt,449.4pt,200.7pt,449.4pt,325.95pt,445.65pt,325.95pt" coordsize="75,2505" o:allowincell="f" fillcolor="#0080ff" stroked="f">
            <w10:wrap anchorx="page" anchory="page"/>
          </v:polyline>
        </w:pict>
      </w:r>
      <w:r w:rsidR="002B0D75">
        <w:rPr>
          <w:noProof/>
        </w:rPr>
        <w:pict w14:anchorId="6F894BC0">
          <v:line id="_x0000_s5143" style="position:absolute;left:0;text-align:left;z-index:-1472;mso-position-horizontal-relative:page;mso-position-vertical-relative:page" from="449.4pt,325.95pt" to="449.4pt,200.7pt" o:allowincell="f" strokecolor="#0080ff" strokeweight=".1005mm">
            <w10:wrap anchorx="page" anchory="page"/>
          </v:line>
        </w:pict>
      </w:r>
      <w:r w:rsidR="002B0D75">
        <w:rPr>
          <w:noProof/>
        </w:rPr>
        <w:pict w14:anchorId="012BF299">
          <v:line id="_x0000_s5144" style="position:absolute;left:0;text-align:left;z-index:-1471;mso-position-horizontal-relative:page;mso-position-vertical-relative:page" from="449.4pt,200.7pt" to="445.65pt,200.7pt" o:allowincell="f" strokecolor="#0080ff" strokeweight=".1005mm">
            <w10:wrap anchorx="page" anchory="page"/>
          </v:line>
        </w:pict>
      </w:r>
      <w:r w:rsidR="002B0D75">
        <w:rPr>
          <w:noProof/>
        </w:rPr>
        <w:pict w14:anchorId="0E069627">
          <v:line id="_x0000_s5145" style="position:absolute;left:0;text-align:left;z-index:-1470;mso-position-horizontal-relative:page;mso-position-vertical-relative:page" from="445.65pt,200.7pt" to="445.65pt,325.95pt" o:allowincell="f" strokecolor="#0080ff" strokeweight=".1005mm">
            <w10:wrap anchorx="page" anchory="page"/>
          </v:line>
        </w:pict>
      </w:r>
      <w:r w:rsidR="002B0D75">
        <w:rPr>
          <w:noProof/>
        </w:rPr>
        <w:pict w14:anchorId="2DBAFCFC">
          <v:polyline id="_x0000_s5146" style="position:absolute;left:0;text-align:left;z-index:-1469;mso-position-horizontal-relative:page;mso-position-vertical-relative:page" points="504.65pt,325.95pt,504.65pt,273.85pt,508.4pt,273.85pt,508.4pt,325.95pt,504.65pt,325.95pt" coordsize="75,1042" o:allowincell="f" fillcolor="#0080ff" stroked="f">
            <w10:wrap anchorx="page" anchory="page"/>
          </v:polyline>
        </w:pict>
      </w:r>
      <w:r w:rsidR="002B0D75">
        <w:rPr>
          <w:noProof/>
        </w:rPr>
        <w:pict w14:anchorId="798811F8">
          <v:line id="_x0000_s5147" style="position:absolute;left:0;text-align:left;z-index:-1468;mso-position-horizontal-relative:page;mso-position-vertical-relative:page" from="508.4pt,325.95pt" to="508.4pt,273.85pt" o:allowincell="f" strokecolor="#0080ff" strokeweight=".1005mm">
            <w10:wrap anchorx="page" anchory="page"/>
          </v:line>
        </w:pict>
      </w:r>
      <w:r w:rsidR="002B0D75">
        <w:rPr>
          <w:noProof/>
        </w:rPr>
        <w:pict w14:anchorId="7426450C">
          <v:line id="_x0000_s5148" style="position:absolute;left:0;text-align:left;z-index:-1467;mso-position-horizontal-relative:page;mso-position-vertical-relative:page" from="508.4pt,273.85pt" to="504.65pt,273.85pt" o:allowincell="f" strokecolor="#0080ff" strokeweight=".1005mm">
            <w10:wrap anchorx="page" anchory="page"/>
          </v:line>
        </w:pict>
      </w:r>
      <w:r w:rsidR="002B0D75">
        <w:rPr>
          <w:noProof/>
        </w:rPr>
        <w:pict w14:anchorId="7B33DFCE">
          <v:line id="_x0000_s5149" style="position:absolute;left:0;text-align:left;z-index:-1466;mso-position-horizontal-relative:page;mso-position-vertical-relative:page" from="504.65pt,273.85pt" to="504.65pt,325.95pt" o:allowincell="f" strokecolor="#0080ff" strokeweight=".1005mm">
            <w10:wrap anchorx="page" anchory="page"/>
          </v:line>
        </w:pict>
      </w:r>
      <w:r w:rsidR="002B0D75">
        <w:rPr>
          <w:noProof/>
        </w:rPr>
        <w:pict w14:anchorId="101DEB2F">
          <v:polyline id="_x0000_s5150" style="position:absolute;left:0;text-align:left;z-index:-1465;mso-position-horizontal-relative:page;mso-position-vertical-relative:page" points="391.35pt,325.95pt,391.35pt,298.7pt,395.15pt,298.7pt,395.15pt,325.95pt,391.35pt,325.95pt" coordsize="76,545" o:allowincell="f" fillcolor="#80ffff" stroked="f">
            <w10:wrap anchorx="page" anchory="page"/>
          </v:polyline>
        </w:pict>
      </w:r>
      <w:r w:rsidR="002B0D75">
        <w:rPr>
          <w:noProof/>
        </w:rPr>
        <w:pict w14:anchorId="66D41B9A">
          <v:line id="_x0000_s5151" style="position:absolute;left:0;text-align:left;z-index:-1464;mso-position-horizontal-relative:page;mso-position-vertical-relative:page" from="395.15pt,325.95pt" to="395.15pt,298.7pt" o:allowincell="f" strokecolor="#80ffff" strokeweight=".1005mm">
            <w10:wrap anchorx="page" anchory="page"/>
          </v:line>
        </w:pict>
      </w:r>
      <w:r w:rsidR="002B0D75">
        <w:rPr>
          <w:noProof/>
        </w:rPr>
        <w:pict w14:anchorId="7233BF41">
          <v:line id="_x0000_s5152" style="position:absolute;left:0;text-align:left;z-index:-1463;mso-position-horizontal-relative:page;mso-position-vertical-relative:page" from="395.15pt,298.7pt" to="391.35pt,298.7pt" o:allowincell="f" strokecolor="#80ffff" strokeweight=".1005mm">
            <w10:wrap anchorx="page" anchory="page"/>
          </v:line>
        </w:pict>
      </w:r>
      <w:r w:rsidR="002B0D75">
        <w:rPr>
          <w:noProof/>
        </w:rPr>
        <w:pict w14:anchorId="463D186C">
          <v:line id="_x0000_s5153" style="position:absolute;left:0;text-align:left;z-index:-1462;mso-position-horizontal-relative:page;mso-position-vertical-relative:page" from="391.35pt,298.7pt" to="391.35pt,325.95pt" o:allowincell="f" strokecolor="#80ffff" strokeweight=".1005mm">
            <w10:wrap anchorx="page" anchory="page"/>
          </v:line>
        </w:pict>
      </w:r>
      <w:r w:rsidR="002B0D75">
        <w:rPr>
          <w:noProof/>
        </w:rPr>
        <w:pict w14:anchorId="30DED229">
          <v:polyline id="_x0000_s5154" style="position:absolute;left:0;text-align:left;z-index:-1461;mso-position-horizontal-relative:page;mso-position-vertical-relative:page" points="450.35pt,325.95pt,450.35pt,259.95pt,454.1pt,259.95pt,454.1pt,325.95pt,450.35pt,325.95pt" coordsize="75,1320" o:allowincell="f" fillcolor="#80ffff" stroked="f">
            <w10:wrap anchorx="page" anchory="page"/>
          </v:polyline>
        </w:pict>
      </w:r>
      <w:r w:rsidR="002B0D75">
        <w:rPr>
          <w:noProof/>
        </w:rPr>
        <w:pict w14:anchorId="6F312A16">
          <v:line id="_x0000_s5155" style="position:absolute;left:0;text-align:left;z-index:-1460;mso-position-horizontal-relative:page;mso-position-vertical-relative:page" from="454.1pt,325.95pt" to="454.1pt,259.95pt" o:allowincell="f" strokecolor="#80ffff" strokeweight=".1005mm">
            <w10:wrap anchorx="page" anchory="page"/>
          </v:line>
        </w:pict>
      </w:r>
      <w:r w:rsidR="002B0D75">
        <w:rPr>
          <w:noProof/>
        </w:rPr>
        <w:pict w14:anchorId="4C287ADD">
          <v:line id="_x0000_s5156" style="position:absolute;left:0;text-align:left;z-index:-1459;mso-position-horizontal-relative:page;mso-position-vertical-relative:page" from="454.1pt,259.95pt" to="450.35pt,259.95pt" o:allowincell="f" strokecolor="#80ffff" strokeweight=".1005mm">
            <w10:wrap anchorx="page" anchory="page"/>
          </v:line>
        </w:pict>
      </w:r>
      <w:r w:rsidR="002B0D75">
        <w:rPr>
          <w:noProof/>
        </w:rPr>
        <w:pict w14:anchorId="47FE4747">
          <v:line id="_x0000_s5157" style="position:absolute;left:0;text-align:left;z-index:-1458;mso-position-horizontal-relative:page;mso-position-vertical-relative:page" from="450.35pt,259.95pt" to="450.35pt,325.95pt" o:allowincell="f" strokecolor="#80ffff" strokeweight=".1005mm">
            <w10:wrap anchorx="page" anchory="page"/>
          </v:line>
        </w:pict>
      </w:r>
      <w:r w:rsidR="002B0D75">
        <w:rPr>
          <w:noProof/>
        </w:rPr>
        <w:pict w14:anchorId="01014437">
          <v:polyline id="_x0000_s5158" style="position:absolute;left:0;text-align:left;z-index:-1457;mso-position-horizontal-relative:page;mso-position-vertical-relative:page" points="509.35pt,325.95pt,509.35pt,271.05pt,513.1pt,271.05pt,513.1pt,325.95pt,509.35pt,325.95pt" coordsize="75,1098" o:allowincell="f" fillcolor="#80ffff" stroked="f">
            <w10:wrap anchorx="page" anchory="page"/>
          </v:polyline>
        </w:pict>
      </w:r>
      <w:r w:rsidR="002B0D75">
        <w:rPr>
          <w:noProof/>
        </w:rPr>
        <w:pict w14:anchorId="28A2A828">
          <v:line id="_x0000_s5159" style="position:absolute;left:0;text-align:left;z-index:-1456;mso-position-horizontal-relative:page;mso-position-vertical-relative:page" from="513.1pt,325.95pt" to="513.1pt,271.05pt" o:allowincell="f" strokecolor="#80ffff" strokeweight=".1005mm">
            <w10:wrap anchorx="page" anchory="page"/>
          </v:line>
        </w:pict>
      </w:r>
      <w:r w:rsidR="002B0D75">
        <w:rPr>
          <w:noProof/>
        </w:rPr>
        <w:pict w14:anchorId="0319C686">
          <v:line id="_x0000_s5160" style="position:absolute;left:0;text-align:left;z-index:-1455;mso-position-horizontal-relative:page;mso-position-vertical-relative:page" from="513.1pt,271.05pt" to="509.35pt,271.05pt" o:allowincell="f" strokecolor="#80ffff" strokeweight=".1005mm">
            <w10:wrap anchorx="page" anchory="page"/>
          </v:line>
        </w:pict>
      </w:r>
      <w:r w:rsidR="002B0D75">
        <w:rPr>
          <w:noProof/>
        </w:rPr>
        <w:pict w14:anchorId="0EE1C64E">
          <v:line id="_x0000_s5161" style="position:absolute;left:0;text-align:left;z-index:-1454;mso-position-horizontal-relative:page;mso-position-vertical-relative:page" from="509.35pt,271.05pt" to="509.35pt,325.95pt" o:allowincell="f" strokecolor="#80ffff" strokeweight=".1005mm">
            <w10:wrap anchorx="page" anchory="page"/>
          </v:line>
        </w:pict>
      </w:r>
      <w:r w:rsidR="002B0D75">
        <w:rPr>
          <w:noProof/>
        </w:rPr>
        <w:pict w14:anchorId="06816257">
          <v:line id="_x0000_s5162" style="position:absolute;left:0;text-align:left;z-index:-1453;mso-position-horizontal-relative:page;mso-position-vertical-relative:page" from="330.8pt,326.15pt" to="531.35pt,326.15pt" o:allowincell="f" strokeweight=".14353mm">
            <w10:wrap anchorx="page" anchory="page"/>
          </v:line>
        </w:pict>
      </w:r>
      <w:r w:rsidR="002B0D75">
        <w:rPr>
          <w:noProof/>
        </w:rPr>
        <w:pict w14:anchorId="2CA654B9">
          <v:polyline id="_x0000_s5163" style="position:absolute;left:0;text-align:left;z-index:-1452;mso-position-horizontal-relative:page;mso-position-vertical-relative:page" points="334.95pt,279.1pt,334.95pt,201.1pt,379.95pt,201.1pt,379.95pt,279.1pt,334.95pt,279.1pt" coordsize="900,1560" o:allowincell="f" stroked="f">
            <w10:wrap anchorx="page" anchory="page"/>
          </v:polyline>
        </w:pict>
      </w:r>
      <w:r w:rsidR="002B0D75">
        <w:rPr>
          <w:noProof/>
        </w:rPr>
        <w:pict w14:anchorId="040D0661">
          <v:line id="_x0000_s5164" style="position:absolute;left:0;text-align:left;z-index:-1451;mso-position-horizontal-relative:page;mso-position-vertical-relative:page" from="334.95pt,279.1pt" to="379.95pt,279.1pt" o:allowincell="f" strokeweight=".1005mm">
            <w10:wrap anchorx="page" anchory="page"/>
          </v:line>
        </w:pict>
      </w:r>
      <w:r w:rsidR="002B0D75">
        <w:rPr>
          <w:noProof/>
        </w:rPr>
        <w:pict w14:anchorId="02BA65CF">
          <v:line id="_x0000_s5165" style="position:absolute;left:0;text-align:left;z-index:-1450;mso-position-horizontal-relative:page;mso-position-vertical-relative:page" from="379.95pt,279.1pt" to="379.95pt,201.1pt" o:allowincell="f" strokeweight=".1005mm">
            <w10:wrap anchorx="page" anchory="page"/>
          </v:line>
        </w:pict>
      </w:r>
      <w:r w:rsidR="002B0D75">
        <w:rPr>
          <w:noProof/>
        </w:rPr>
        <w:pict w14:anchorId="43E078A0">
          <v:line id="_x0000_s5166" style="position:absolute;left:0;text-align:left;z-index:-1449;mso-position-horizontal-relative:page;mso-position-vertical-relative:page" from="379.95pt,201.1pt" to="334.95pt,201.1pt" o:allowincell="f" strokeweight=".1005mm">
            <w10:wrap anchorx="page" anchory="page"/>
          </v:line>
        </w:pict>
      </w:r>
      <w:r w:rsidR="002B0D75">
        <w:rPr>
          <w:noProof/>
        </w:rPr>
        <w:pict w14:anchorId="158059B9">
          <v:line id="_x0000_s5167" style="position:absolute;left:0;text-align:left;z-index:-1448;mso-position-horizontal-relative:page;mso-position-vertical-relative:page" from="334.95pt,201.1pt" to="334.95pt,279.1pt" o:allowincell="f" strokeweight=".1005mm">
            <w10:wrap anchorx="page" anchory="page"/>
          </v:line>
        </w:pict>
      </w:r>
      <w:r w:rsidR="002B0D75">
        <w:rPr>
          <w:noProof/>
        </w:rPr>
        <w:pict w14:anchorId="77FEDADB">
          <v:polyline id="_x0000_s5168" style="position:absolute;left:0;text-align:left;z-index:-1447;mso-position-horizontal-relative:page;mso-position-vertical-relative:page" points="338.95pt,210.2pt,338.95pt,206.2pt,351.5pt,206.2pt,351.5pt,210.2pt,338.95pt,210.2pt" coordsize="251,80" o:allowincell="f" fillcolor="black" stroked="f">
            <w10:wrap anchorx="page" anchory="page"/>
          </v:polyline>
        </w:pict>
      </w:r>
      <w:r w:rsidR="002B0D75">
        <w:rPr>
          <w:noProof/>
        </w:rPr>
        <w:pict w14:anchorId="071EFCCC">
          <v:line id="_x0000_s5169" style="position:absolute;left:0;text-align:left;z-index:-1446;mso-position-horizontal-relative:page;mso-position-vertical-relative:page" from="338.95pt,206.2pt" to="351.5pt,206.2pt" o:allowincell="f" strokeweight=".1005mm">
            <w10:wrap anchorx="page" anchory="page"/>
          </v:line>
        </w:pict>
      </w:r>
      <w:r w:rsidR="002B0D75">
        <w:rPr>
          <w:noProof/>
        </w:rPr>
        <w:pict w14:anchorId="4AD4CDB0">
          <v:line id="_x0000_s5170" style="position:absolute;left:0;text-align:left;z-index:-1445;mso-position-horizontal-relative:page;mso-position-vertical-relative:page" from="351.5pt,206.2pt" to="351.5pt,210.2pt" o:allowincell="f" strokeweight=".1005mm">
            <w10:wrap anchorx="page" anchory="page"/>
          </v:line>
        </w:pict>
      </w:r>
      <w:r w:rsidR="002B0D75">
        <w:rPr>
          <w:noProof/>
        </w:rPr>
        <w:pict w14:anchorId="60E3BFE3">
          <v:line id="_x0000_s5171" style="position:absolute;left:0;text-align:left;z-index:-1444;mso-position-horizontal-relative:page;mso-position-vertical-relative:page" from="351.5pt,210.2pt" to="338.95pt,210.2pt" o:allowincell="f" strokeweight=".1005mm">
            <w10:wrap anchorx="page" anchory="page"/>
          </v:line>
        </w:pict>
      </w:r>
      <w:r w:rsidR="002B0D75">
        <w:rPr>
          <w:noProof/>
        </w:rPr>
        <w:pict w14:anchorId="1C455756">
          <v:line id="_x0000_s5172" style="position:absolute;left:0;text-align:left;z-index:-1443;mso-position-horizontal-relative:page;mso-position-vertical-relative:page" from="338.95pt,210.2pt" to="338.95pt,206.2pt" o:allowincell="f" strokeweight=".1005mm">
            <w10:wrap anchorx="page" anchory="page"/>
          </v:line>
        </w:pict>
      </w:r>
      <w:r w:rsidR="002B0D75">
        <w:rPr>
          <w:noProof/>
        </w:rPr>
        <w:pict w14:anchorId="2B3438FD">
          <v:polyline id="_x0000_s5173" style="position:absolute;left:0;text-align:left;z-index:-1442;mso-position-horizontal-relative:page;mso-position-vertical-relative:page" points="338.95pt,217.3pt,338.95pt,213.3pt,351.5pt,213.3pt,351.5pt,217.3pt,338.95pt,217.3pt" coordsize="251,80" o:allowincell="f" fillcolor="#929292" stroked="f">
            <w10:wrap anchorx="page" anchory="page"/>
          </v:polyline>
        </w:pict>
      </w:r>
      <w:r w:rsidR="002B0D75">
        <w:rPr>
          <w:noProof/>
        </w:rPr>
        <w:pict w14:anchorId="0D7B04F9">
          <v:line id="_x0000_s5174" style="position:absolute;left:0;text-align:left;z-index:-1441;mso-position-horizontal-relative:page;mso-position-vertical-relative:page" from="338.95pt,213.3pt" to="351.5pt,213.3pt" o:allowincell="f" strokecolor="#929292" strokeweight=".1005mm">
            <w10:wrap anchorx="page" anchory="page"/>
          </v:line>
        </w:pict>
      </w:r>
      <w:r w:rsidR="002B0D75">
        <w:rPr>
          <w:noProof/>
        </w:rPr>
        <w:pict w14:anchorId="437A8DBD">
          <v:line id="_x0000_s5175" style="position:absolute;left:0;text-align:left;z-index:-1440;mso-position-horizontal-relative:page;mso-position-vertical-relative:page" from="351.5pt,213.3pt" to="351.5pt,217.3pt" o:allowincell="f" strokecolor="#929292" strokeweight=".1005mm">
            <w10:wrap anchorx="page" anchory="page"/>
          </v:line>
        </w:pict>
      </w:r>
      <w:r w:rsidR="002B0D75">
        <w:rPr>
          <w:noProof/>
        </w:rPr>
        <w:pict w14:anchorId="4F9C57DD">
          <v:line id="_x0000_s5176" style="position:absolute;left:0;text-align:left;z-index:-1439;mso-position-horizontal-relative:page;mso-position-vertical-relative:page" from="351.5pt,217.3pt" to="338.95pt,217.3pt" o:allowincell="f" strokecolor="#929292" strokeweight=".1005mm">
            <w10:wrap anchorx="page" anchory="page"/>
          </v:line>
        </w:pict>
      </w:r>
      <w:r w:rsidR="002B0D75">
        <w:rPr>
          <w:noProof/>
        </w:rPr>
        <w:pict w14:anchorId="3BE388B6">
          <v:line id="_x0000_s5177" style="position:absolute;left:0;text-align:left;z-index:-1438;mso-position-horizontal-relative:page;mso-position-vertical-relative:page" from="338.95pt,217.3pt" to="338.95pt,213.3pt" o:allowincell="f" strokecolor="#929292" strokeweight=".1005mm">
            <w10:wrap anchorx="page" anchory="page"/>
          </v:line>
        </w:pict>
      </w:r>
      <w:r w:rsidR="002B0D75">
        <w:rPr>
          <w:noProof/>
        </w:rPr>
        <w:pict w14:anchorId="23007646">
          <v:polyline id="_x0000_s5178" style="position:absolute;left:0;text-align:left;z-index:-1437;mso-position-horizontal-relative:page;mso-position-vertical-relative:page" points="338.95pt,224.35pt,338.95pt,220.35pt,351.5pt,220.35pt,351.5pt,224.35pt,338.95pt,224.35pt" coordsize="251,80" o:allowincell="f" fillcolor="red" stroked="f">
            <w10:wrap anchorx="page" anchory="page"/>
          </v:polyline>
        </w:pict>
      </w:r>
      <w:r w:rsidR="002B0D75">
        <w:rPr>
          <w:noProof/>
        </w:rPr>
        <w:pict w14:anchorId="63C63232">
          <v:line id="_x0000_s5179" style="position:absolute;left:0;text-align:left;z-index:-1436;mso-position-horizontal-relative:page;mso-position-vertical-relative:page" from="338.95pt,220.35pt" to="351.5pt,220.35pt" o:allowincell="f" strokecolor="red" strokeweight=".1005mm">
            <w10:wrap anchorx="page" anchory="page"/>
          </v:line>
        </w:pict>
      </w:r>
      <w:r w:rsidR="002B0D75">
        <w:rPr>
          <w:noProof/>
        </w:rPr>
        <w:pict w14:anchorId="45808F0A">
          <v:line id="_x0000_s5180" style="position:absolute;left:0;text-align:left;z-index:-1435;mso-position-horizontal-relative:page;mso-position-vertical-relative:page" from="351.5pt,220.35pt" to="351.5pt,224.35pt" o:allowincell="f" strokecolor="red" strokeweight=".1005mm">
            <w10:wrap anchorx="page" anchory="page"/>
          </v:line>
        </w:pict>
      </w:r>
      <w:r w:rsidR="002B0D75">
        <w:rPr>
          <w:noProof/>
        </w:rPr>
        <w:pict w14:anchorId="6FFC5B88">
          <v:line id="_x0000_s5181" style="position:absolute;left:0;text-align:left;z-index:-1434;mso-position-horizontal-relative:page;mso-position-vertical-relative:page" from="351.5pt,224.35pt" to="338.95pt,224.35pt" o:allowincell="f" strokecolor="red" strokeweight=".1005mm">
            <w10:wrap anchorx="page" anchory="page"/>
          </v:line>
        </w:pict>
      </w:r>
      <w:r w:rsidR="002B0D75">
        <w:rPr>
          <w:noProof/>
        </w:rPr>
        <w:pict w14:anchorId="3F5055A2">
          <v:line id="_x0000_s5182" style="position:absolute;left:0;text-align:left;z-index:-1433;mso-position-horizontal-relative:page;mso-position-vertical-relative:page" from="338.95pt,224.35pt" to="338.95pt,220.35pt" o:allowincell="f" strokecolor="red" strokeweight=".1005mm">
            <w10:wrap anchorx="page" anchory="page"/>
          </v:line>
        </w:pict>
      </w:r>
      <w:r w:rsidR="002B0D75">
        <w:rPr>
          <w:noProof/>
        </w:rPr>
        <w:pict w14:anchorId="07F210FB">
          <v:polyline id="_x0000_s5183" style="position:absolute;left:0;text-align:left;z-index:-1432;mso-position-horizontal-relative:page;mso-position-vertical-relative:page" points="338.95pt,231.45pt,338.95pt,227.45pt,351.5pt,227.45pt,351.5pt,231.45pt,338.95pt,231.45pt" coordsize="251,80" o:allowincell="f" fillcolor="#ff8000" stroked="f">
            <w10:wrap anchorx="page" anchory="page"/>
          </v:polyline>
        </w:pict>
      </w:r>
      <w:r w:rsidR="002B0D75">
        <w:rPr>
          <w:noProof/>
        </w:rPr>
        <w:pict w14:anchorId="6C821A96">
          <v:line id="_x0000_s5184" style="position:absolute;left:0;text-align:left;z-index:-1431;mso-position-horizontal-relative:page;mso-position-vertical-relative:page" from="338.95pt,227.45pt" to="351.5pt,227.45pt" o:allowincell="f" strokecolor="#ff8000" strokeweight=".1005mm">
            <w10:wrap anchorx="page" anchory="page"/>
          </v:line>
        </w:pict>
      </w:r>
      <w:r w:rsidR="002B0D75">
        <w:rPr>
          <w:noProof/>
        </w:rPr>
        <w:pict w14:anchorId="5642EF8A">
          <v:line id="_x0000_s5185" style="position:absolute;left:0;text-align:left;z-index:-1430;mso-position-horizontal-relative:page;mso-position-vertical-relative:page" from="351.5pt,227.45pt" to="351.5pt,231.45pt" o:allowincell="f" strokecolor="#ff8000" strokeweight=".1005mm">
            <w10:wrap anchorx="page" anchory="page"/>
          </v:line>
        </w:pict>
      </w:r>
      <w:r w:rsidR="002B0D75">
        <w:rPr>
          <w:noProof/>
        </w:rPr>
        <w:pict w14:anchorId="60EC757F">
          <v:line id="_x0000_s5186" style="position:absolute;left:0;text-align:left;z-index:-1429;mso-position-horizontal-relative:page;mso-position-vertical-relative:page" from="351.5pt,231.45pt" to="338.95pt,231.45pt" o:allowincell="f" strokecolor="#ff8000" strokeweight=".1005mm">
            <w10:wrap anchorx="page" anchory="page"/>
          </v:line>
        </w:pict>
      </w:r>
      <w:r w:rsidR="002B0D75">
        <w:rPr>
          <w:noProof/>
        </w:rPr>
        <w:pict w14:anchorId="6A646658">
          <v:line id="_x0000_s5187" style="position:absolute;left:0;text-align:left;z-index:-1428;mso-position-horizontal-relative:page;mso-position-vertical-relative:page" from="338.95pt,231.45pt" to="338.95pt,227.45pt" o:allowincell="f" strokecolor="#ff8000" strokeweight=".1005mm">
            <w10:wrap anchorx="page" anchory="page"/>
          </v:line>
        </w:pict>
      </w:r>
      <w:r w:rsidR="002B0D75">
        <w:rPr>
          <w:noProof/>
        </w:rPr>
        <w:pict w14:anchorId="28B73CAD">
          <v:polyline id="_x0000_s5188" style="position:absolute;left:0;text-align:left;z-index:-1427;mso-position-horizontal-relative:page;mso-position-vertical-relative:page" points="338.95pt,238.55pt,338.95pt,234.55pt,351.5pt,234.55pt,351.5pt,238.55pt,338.95pt,238.55pt" coordsize="251,80" o:allowincell="f" fillcolor="#ff0080" stroked="f">
            <w10:wrap anchorx="page" anchory="page"/>
          </v:polyline>
        </w:pict>
      </w:r>
      <w:r w:rsidR="002B0D75">
        <w:rPr>
          <w:noProof/>
        </w:rPr>
        <w:pict w14:anchorId="189F723F">
          <v:line id="_x0000_s5189" style="position:absolute;left:0;text-align:left;z-index:-1426;mso-position-horizontal-relative:page;mso-position-vertical-relative:page" from="338.95pt,234.55pt" to="351.5pt,234.55pt" o:allowincell="f" strokecolor="#ff0080" strokeweight=".1005mm">
            <w10:wrap anchorx="page" anchory="page"/>
          </v:line>
        </w:pict>
      </w:r>
      <w:r w:rsidR="002B0D75">
        <w:rPr>
          <w:noProof/>
        </w:rPr>
        <w:pict w14:anchorId="37EE939C">
          <v:line id="_x0000_s5190" style="position:absolute;left:0;text-align:left;z-index:-1425;mso-position-horizontal-relative:page;mso-position-vertical-relative:page" from="351.5pt,234.55pt" to="351.5pt,238.55pt" o:allowincell="f" strokecolor="#ff0080" strokeweight=".1005mm">
            <w10:wrap anchorx="page" anchory="page"/>
          </v:line>
        </w:pict>
      </w:r>
      <w:r w:rsidR="002B0D75">
        <w:rPr>
          <w:noProof/>
        </w:rPr>
        <w:pict w14:anchorId="56A18E67">
          <v:line id="_x0000_s5191" style="position:absolute;left:0;text-align:left;z-index:-1424;mso-position-horizontal-relative:page;mso-position-vertical-relative:page" from="351.5pt,238.55pt" to="338.95pt,238.55pt" o:allowincell="f" strokecolor="#ff0080" strokeweight=".1005mm">
            <w10:wrap anchorx="page" anchory="page"/>
          </v:line>
        </w:pict>
      </w:r>
      <w:r w:rsidR="002B0D75">
        <w:rPr>
          <w:noProof/>
        </w:rPr>
        <w:pict w14:anchorId="0EE0F13E">
          <v:line id="_x0000_s5192" style="position:absolute;left:0;text-align:left;z-index:-1423;mso-position-horizontal-relative:page;mso-position-vertical-relative:page" from="338.95pt,238.55pt" to="338.95pt,234.55pt" o:allowincell="f" strokecolor="#ff0080" strokeweight=".1005mm">
            <w10:wrap anchorx="page" anchory="page"/>
          </v:line>
        </w:pict>
      </w:r>
      <w:r w:rsidR="002B0D75">
        <w:rPr>
          <w:noProof/>
        </w:rPr>
        <w:pict w14:anchorId="6693999C">
          <v:polyline id="_x0000_s5193" style="position:absolute;left:0;text-align:left;z-index:-1422;mso-position-horizontal-relative:page;mso-position-vertical-relative:page" points="338.95pt,245.65pt,338.95pt,241.6pt,351.5pt,241.6pt,351.5pt,245.65pt,338.95pt,245.65pt" coordsize="251,81" o:allowincell="f" fillcolor="fuchsia" stroked="f">
            <w10:wrap anchorx="page" anchory="page"/>
          </v:polyline>
        </w:pict>
      </w:r>
      <w:r w:rsidR="002B0D75">
        <w:rPr>
          <w:noProof/>
        </w:rPr>
        <w:pict w14:anchorId="4778D774">
          <v:line id="_x0000_s5194" style="position:absolute;left:0;text-align:left;z-index:-1421;mso-position-horizontal-relative:page;mso-position-vertical-relative:page" from="338.95pt,241.6pt" to="351.5pt,241.6pt" o:allowincell="f" strokecolor="fuchsia" strokeweight=".1005mm">
            <w10:wrap anchorx="page" anchory="page"/>
          </v:line>
        </w:pict>
      </w:r>
      <w:r w:rsidR="002B0D75">
        <w:rPr>
          <w:noProof/>
        </w:rPr>
        <w:pict w14:anchorId="01EE588F">
          <v:line id="_x0000_s5195" style="position:absolute;left:0;text-align:left;z-index:-1420;mso-position-horizontal-relative:page;mso-position-vertical-relative:page" from="351.5pt,241.6pt" to="351.5pt,245.65pt" o:allowincell="f" strokecolor="fuchsia" strokeweight=".1005mm">
            <w10:wrap anchorx="page" anchory="page"/>
          </v:line>
        </w:pict>
      </w:r>
      <w:r w:rsidR="002B0D75">
        <w:rPr>
          <w:noProof/>
        </w:rPr>
        <w:pict w14:anchorId="2FC80A24">
          <v:line id="_x0000_s5196" style="position:absolute;left:0;text-align:left;z-index:-1419;mso-position-horizontal-relative:page;mso-position-vertical-relative:page" from="351.5pt,245.65pt" to="338.95pt,245.65pt" o:allowincell="f" strokecolor="fuchsia" strokeweight=".1005mm">
            <w10:wrap anchorx="page" anchory="page"/>
          </v:line>
        </w:pict>
      </w:r>
      <w:r w:rsidR="002B0D75">
        <w:rPr>
          <w:noProof/>
        </w:rPr>
        <w:pict w14:anchorId="2839D6A8">
          <v:line id="_x0000_s5197" style="position:absolute;left:0;text-align:left;z-index:-1418;mso-position-horizontal-relative:page;mso-position-vertical-relative:page" from="338.95pt,245.65pt" to="338.95pt,241.6pt" o:allowincell="f" strokecolor="fuchsia" strokeweight=".1005mm">
            <w10:wrap anchorx="page" anchory="page"/>
          </v:line>
        </w:pict>
      </w:r>
      <w:r w:rsidR="002B0D75">
        <w:rPr>
          <w:noProof/>
        </w:rPr>
        <w:pict w14:anchorId="4DECB1C3">
          <v:polyline id="_x0000_s5198" style="position:absolute;left:0;text-align:left;z-index:-1417;mso-position-horizontal-relative:page;mso-position-vertical-relative:page" points="338.95pt,252.7pt,338.95pt,248.7pt,351.5pt,248.7pt,351.5pt,252.7pt,338.95pt,252.7pt" coordsize="251,80" o:allowincell="f" fillcolor="blue" stroked="f">
            <w10:wrap anchorx="page" anchory="page"/>
          </v:polyline>
        </w:pict>
      </w:r>
      <w:r w:rsidR="002B0D75">
        <w:rPr>
          <w:noProof/>
        </w:rPr>
        <w:pict w14:anchorId="0C6C71AA">
          <v:line id="_x0000_s5199" style="position:absolute;left:0;text-align:left;z-index:-1416;mso-position-horizontal-relative:page;mso-position-vertical-relative:page" from="338.95pt,248.7pt" to="351.5pt,248.7pt" o:allowincell="f" strokecolor="blue" strokeweight=".1005mm">
            <w10:wrap anchorx="page" anchory="page"/>
          </v:line>
        </w:pict>
      </w:r>
      <w:r w:rsidR="002B0D75">
        <w:rPr>
          <w:noProof/>
        </w:rPr>
        <w:pict w14:anchorId="375148D8">
          <v:line id="_x0000_s5200" style="position:absolute;left:0;text-align:left;z-index:-1415;mso-position-horizontal-relative:page;mso-position-vertical-relative:page" from="351.5pt,248.7pt" to="351.5pt,252.7pt" o:allowincell="f" strokecolor="blue" strokeweight=".1005mm">
            <w10:wrap anchorx="page" anchory="page"/>
          </v:line>
        </w:pict>
      </w:r>
      <w:r w:rsidR="002B0D75">
        <w:rPr>
          <w:noProof/>
        </w:rPr>
        <w:pict w14:anchorId="44646840">
          <v:line id="_x0000_s5201" style="position:absolute;left:0;text-align:left;z-index:-1414;mso-position-horizontal-relative:page;mso-position-vertical-relative:page" from="351.5pt,252.7pt" to="338.95pt,252.7pt" o:allowincell="f" strokecolor="blue" strokeweight=".1005mm">
            <w10:wrap anchorx="page" anchory="page"/>
          </v:line>
        </w:pict>
      </w:r>
      <w:r w:rsidR="002B0D75">
        <w:rPr>
          <w:noProof/>
        </w:rPr>
        <w:pict w14:anchorId="5B003AA9">
          <v:line id="_x0000_s5202" style="position:absolute;left:0;text-align:left;z-index:-1413;mso-position-horizontal-relative:page;mso-position-vertical-relative:page" from="338.95pt,252.7pt" to="338.95pt,248.7pt" o:allowincell="f" strokecolor="blue" strokeweight=".1005mm">
            <w10:wrap anchorx="page" anchory="page"/>
          </v:line>
        </w:pict>
      </w:r>
      <w:r w:rsidR="002B0D75">
        <w:rPr>
          <w:noProof/>
        </w:rPr>
        <w:pict w14:anchorId="32D75650">
          <v:polyline id="_x0000_s5203" style="position:absolute;left:0;text-align:left;z-index:-1412;mso-position-horizontal-relative:page;mso-position-vertical-relative:page" points="338.95pt,259.8pt,338.95pt,255.8pt,351.5pt,255.8pt,351.5pt,259.8pt,338.95pt,259.8pt" coordsize="251,80" o:allowincell="f" fillcolor="#8000ff" stroked="f">
            <w10:wrap anchorx="page" anchory="page"/>
          </v:polyline>
        </w:pict>
      </w:r>
      <w:r w:rsidR="002B0D75">
        <w:rPr>
          <w:noProof/>
        </w:rPr>
        <w:pict w14:anchorId="0A170AA4">
          <v:line id="_x0000_s5204" style="position:absolute;left:0;text-align:left;z-index:-1411;mso-position-horizontal-relative:page;mso-position-vertical-relative:page" from="338.95pt,255.8pt" to="351.5pt,255.8pt" o:allowincell="f" strokecolor="#8000ff" strokeweight=".1005mm">
            <w10:wrap anchorx="page" anchory="page"/>
          </v:line>
        </w:pict>
      </w:r>
      <w:r w:rsidR="002B0D75">
        <w:rPr>
          <w:noProof/>
        </w:rPr>
        <w:pict w14:anchorId="30FFE54F">
          <v:line id="_x0000_s5205" style="position:absolute;left:0;text-align:left;z-index:-1410;mso-position-horizontal-relative:page;mso-position-vertical-relative:page" from="351.5pt,255.8pt" to="351.5pt,259.8pt" o:allowincell="f" strokecolor="#8000ff" strokeweight=".1005mm">
            <w10:wrap anchorx="page" anchory="page"/>
          </v:line>
        </w:pict>
      </w:r>
      <w:r w:rsidR="002B0D75">
        <w:rPr>
          <w:noProof/>
        </w:rPr>
        <w:pict w14:anchorId="640CD639">
          <v:line id="_x0000_s5206" style="position:absolute;left:0;text-align:left;z-index:-1409;mso-position-horizontal-relative:page;mso-position-vertical-relative:page" from="351.5pt,259.8pt" to="338.95pt,259.8pt" o:allowincell="f" strokecolor="#8000ff" strokeweight=".1005mm">
            <w10:wrap anchorx="page" anchory="page"/>
          </v:line>
        </w:pict>
      </w:r>
      <w:r w:rsidR="002B0D75">
        <w:rPr>
          <w:noProof/>
        </w:rPr>
        <w:pict w14:anchorId="5B833055">
          <v:line id="_x0000_s5207" style="position:absolute;left:0;text-align:left;z-index:-1408;mso-position-horizontal-relative:page;mso-position-vertical-relative:page" from="338.95pt,259.8pt" to="338.95pt,255.8pt" o:allowincell="f" strokecolor="#8000ff" strokeweight=".1005mm">
            <w10:wrap anchorx="page" anchory="page"/>
          </v:line>
        </w:pict>
      </w:r>
      <w:r w:rsidR="002B0D75">
        <w:rPr>
          <w:noProof/>
        </w:rPr>
        <w:pict w14:anchorId="52E20EBC">
          <v:polyline id="_x0000_s5208" style="position:absolute;left:0;text-align:left;z-index:-1407;mso-position-horizontal-relative:page;mso-position-vertical-relative:page" points="338.95pt,266.9pt,338.95pt,262.9pt,351.5pt,262.9pt,351.5pt,266.9pt,338.95pt,266.9pt" coordsize="251,80" o:allowincell="f" fillcolor="#0080ff" stroked="f">
            <w10:wrap anchorx="page" anchory="page"/>
          </v:polyline>
        </w:pict>
      </w:r>
      <w:r w:rsidR="002B0D75">
        <w:rPr>
          <w:noProof/>
        </w:rPr>
        <w:pict w14:anchorId="455C24AD">
          <v:line id="_x0000_s5209" style="position:absolute;left:0;text-align:left;z-index:-1406;mso-position-horizontal-relative:page;mso-position-vertical-relative:page" from="338.95pt,262.9pt" to="351.5pt,262.9pt" o:allowincell="f" strokecolor="#0080ff" strokeweight=".1005mm">
            <w10:wrap anchorx="page" anchory="page"/>
          </v:line>
        </w:pict>
      </w:r>
      <w:r w:rsidR="002B0D75">
        <w:rPr>
          <w:noProof/>
        </w:rPr>
        <w:pict w14:anchorId="7AF7EDA4">
          <v:line id="_x0000_s5210" style="position:absolute;left:0;text-align:left;z-index:-1405;mso-position-horizontal-relative:page;mso-position-vertical-relative:page" from="351.5pt,262.9pt" to="351.5pt,266.9pt" o:allowincell="f" strokecolor="#0080ff" strokeweight=".1005mm">
            <w10:wrap anchorx="page" anchory="page"/>
          </v:line>
        </w:pict>
      </w:r>
      <w:r w:rsidR="002B0D75">
        <w:rPr>
          <w:noProof/>
        </w:rPr>
        <w:pict w14:anchorId="1464A2E5">
          <v:line id="_x0000_s5211" style="position:absolute;left:0;text-align:left;z-index:-1404;mso-position-horizontal-relative:page;mso-position-vertical-relative:page" from="351.5pt,266.9pt" to="338.95pt,266.9pt" o:allowincell="f" strokecolor="#0080ff" strokeweight=".1005mm">
            <w10:wrap anchorx="page" anchory="page"/>
          </v:line>
        </w:pict>
      </w:r>
      <w:r w:rsidR="002B0D75">
        <w:rPr>
          <w:noProof/>
        </w:rPr>
        <w:pict w14:anchorId="73C9D779">
          <v:line id="_x0000_s5212" style="position:absolute;left:0;text-align:left;z-index:-1403;mso-position-horizontal-relative:page;mso-position-vertical-relative:page" from="338.95pt,266.9pt" to="338.95pt,262.9pt" o:allowincell="f" strokecolor="#0080ff" strokeweight=".1005mm">
            <w10:wrap anchorx="page" anchory="page"/>
          </v:line>
        </w:pict>
      </w:r>
      <w:r w:rsidR="002B0D75">
        <w:rPr>
          <w:noProof/>
        </w:rPr>
        <w:pict w14:anchorId="215C2436">
          <v:polyline id="_x0000_s5213" style="position:absolute;left:0;text-align:left;z-index:-1402;mso-position-horizontal-relative:page;mso-position-vertical-relative:page" points="338.95pt,274pt,338.95pt,270pt,351.5pt,270pt,351.5pt,274pt,338.95pt,274pt" coordsize="251,80" o:allowincell="f" fillcolor="#80ffff" stroked="f">
            <w10:wrap anchorx="page" anchory="page"/>
          </v:polyline>
        </w:pict>
      </w:r>
      <w:r w:rsidR="002B0D75">
        <w:rPr>
          <w:noProof/>
        </w:rPr>
        <w:pict w14:anchorId="66E5EAC8">
          <v:line id="_x0000_s5214" style="position:absolute;left:0;text-align:left;z-index:-1401;mso-position-horizontal-relative:page;mso-position-vertical-relative:page" from="338.95pt,269.95pt" to="351.5pt,269.95pt" o:allowincell="f" strokecolor="#80ffff" strokeweight=".1005mm">
            <w10:wrap anchorx="page" anchory="page"/>
          </v:line>
        </w:pict>
      </w:r>
      <w:r w:rsidR="002B0D75">
        <w:rPr>
          <w:noProof/>
        </w:rPr>
        <w:pict w14:anchorId="1D6CD938">
          <v:line id="_x0000_s5215" style="position:absolute;left:0;text-align:left;z-index:-1400;mso-position-horizontal-relative:page;mso-position-vertical-relative:page" from="351.5pt,269.95pt" to="351.5pt,274pt" o:allowincell="f" strokecolor="#80ffff" strokeweight=".1005mm">
            <w10:wrap anchorx="page" anchory="page"/>
          </v:line>
        </w:pict>
      </w:r>
      <w:r w:rsidR="002B0D75">
        <w:rPr>
          <w:noProof/>
        </w:rPr>
        <w:pict w14:anchorId="73D5F5A8">
          <v:line id="_x0000_s5216" style="position:absolute;left:0;text-align:left;z-index:-1399;mso-position-horizontal-relative:page;mso-position-vertical-relative:page" from="351.5pt,274pt" to="338.95pt,274pt" o:allowincell="f" strokecolor="#80ffff" strokeweight=".1005mm">
            <w10:wrap anchorx="page" anchory="page"/>
          </v:line>
        </w:pict>
      </w:r>
      <w:r w:rsidR="002B0D75">
        <w:rPr>
          <w:noProof/>
        </w:rPr>
        <w:pict w14:anchorId="723E36B3">
          <v:line id="_x0000_s5217" style="position:absolute;left:0;text-align:left;z-index:-1398;mso-position-horizontal-relative:page;mso-position-vertical-relative:page" from="338.95pt,274pt" to="338.95pt,269.95pt" o:allowincell="f" strokecolor="#80ffff" strokeweight=".1005mm">
            <w10:wrap anchorx="page" anchory="page"/>
          </v:line>
        </w:pict>
      </w:r>
      <w:r w:rsidR="002B0D75">
        <w:rPr>
          <w:noProof/>
        </w:rPr>
        <w:pict w14:anchorId="57C556DB">
          <v:polyline id="_x0000_s5218" style="position:absolute;left:0;text-align:left;z-index:-1397;mso-position-horizontal-relative:page;mso-position-vertical-relative:page" points="130.2pt,326.25pt,130.2pt,186.1pt,330.75pt,186.1pt,330.75pt,326.25pt,130.2pt,326.25pt" coordsize="4011,2803" o:allowincell="f" stroked="f">
            <w10:wrap anchorx="page" anchory="page"/>
          </v:polyline>
        </w:pict>
      </w:r>
      <w:r w:rsidR="002B0D75">
        <w:rPr>
          <w:noProof/>
        </w:rPr>
        <w:pict w14:anchorId="48A1E3B4">
          <v:line id="_x0000_s5219" style="position:absolute;left:0;text-align:left;z-index:-1396;mso-position-horizontal-relative:page;mso-position-vertical-relative:page" from="130.2pt,326.25pt" to="330.75pt,326.25pt" o:allowincell="f" strokecolor="white" strokeweight=".05742mm">
            <w10:wrap anchorx="page" anchory="page"/>
          </v:line>
        </w:pict>
      </w:r>
      <w:r w:rsidR="002B0D75">
        <w:rPr>
          <w:noProof/>
        </w:rPr>
        <w:pict w14:anchorId="05A9498F">
          <v:line id="_x0000_s5220" style="position:absolute;left:0;text-align:left;z-index:-1395;mso-position-horizontal-relative:page;mso-position-vertical-relative:page" from="330.75pt,326.25pt" to="330.75pt,186.1pt" o:allowincell="f" strokecolor="white" strokeweight=".05744mm">
            <w10:wrap anchorx="page" anchory="page"/>
          </v:line>
        </w:pict>
      </w:r>
      <w:r w:rsidR="002B0D75">
        <w:rPr>
          <w:noProof/>
        </w:rPr>
        <w:pict w14:anchorId="4A77AC45">
          <v:line id="_x0000_s5221" style="position:absolute;left:0;text-align:left;z-index:-1394;mso-position-horizontal-relative:page;mso-position-vertical-relative:page" from="330.75pt,186.1pt" to="130.2pt,186.1pt" o:allowincell="f" strokecolor="white" strokeweight=".05742mm">
            <w10:wrap anchorx="page" anchory="page"/>
          </v:line>
        </w:pict>
      </w:r>
      <w:r w:rsidR="002B0D75">
        <w:rPr>
          <w:noProof/>
        </w:rPr>
        <w:pict w14:anchorId="6C18AB2E">
          <v:line id="_x0000_s5222" style="position:absolute;left:0;text-align:left;z-index:-1393;mso-position-horizontal-relative:page;mso-position-vertical-relative:page" from="130.2pt,186.1pt" to="130.2pt,326.25pt" o:allowincell="f" strokecolor="white" strokeweight=".05744mm">
            <w10:wrap anchorx="page" anchory="page"/>
          </v:line>
        </w:pict>
      </w:r>
      <w:r w:rsidR="002B0D75">
        <w:rPr>
          <w:noProof/>
        </w:rPr>
        <w:pict w14:anchorId="096BF4EE">
          <v:line id="_x0000_s5223" style="position:absolute;left:0;text-align:left;z-index:-1392;mso-position-horizontal-relative:page;mso-position-vertical-relative:page" from="130.2pt,326.25pt" to="330.75pt,326.25pt" o:allowincell="f" strokeweight=".14353mm">
            <w10:wrap anchorx="page" anchory="page"/>
          </v:line>
        </w:pict>
      </w:r>
      <w:r w:rsidR="002B0D75">
        <w:rPr>
          <w:noProof/>
        </w:rPr>
        <w:pict w14:anchorId="0DA013A0">
          <v:line id="_x0000_s5224" style="position:absolute;left:0;text-align:left;z-index:-1391;mso-position-horizontal-relative:page;mso-position-vertical-relative:page" from="171.45pt,328.2pt" to="171.45pt,326.25pt" o:allowincell="f" strokeweight=".14361mm">
            <w10:wrap anchorx="page" anchory="page"/>
          </v:line>
        </w:pict>
      </w:r>
      <w:r w:rsidR="002B0D75">
        <w:rPr>
          <w:noProof/>
        </w:rPr>
        <w:pict w14:anchorId="511D8756">
          <v:line id="_x0000_s5225" style="position:absolute;left:0;text-align:left;z-index:-1390;mso-position-horizontal-relative:page;mso-position-vertical-relative:page" from="230.45pt,328.2pt" to="230.45pt,326.25pt" o:allowincell="f" strokeweight=".14361mm">
            <w10:wrap anchorx="page" anchory="page"/>
          </v:line>
        </w:pict>
      </w:r>
      <w:r w:rsidR="002B0D75">
        <w:rPr>
          <w:noProof/>
        </w:rPr>
        <w:pict w14:anchorId="74DDE081">
          <v:line id="_x0000_s5226" style="position:absolute;left:0;text-align:left;z-index:-1389;mso-position-horizontal-relative:page;mso-position-vertical-relative:page" from="289.45pt,328.2pt" to="289.45pt,326.25pt" o:allowincell="f" strokeweight=".14361mm">
            <w10:wrap anchorx="page" anchory="page"/>
          </v:line>
        </w:pict>
      </w:r>
      <w:r w:rsidR="002B0D75">
        <w:rPr>
          <w:noProof/>
        </w:rPr>
        <w:pict w14:anchorId="7EFAB523">
          <v:line id="_x0000_s5227" style="position:absolute;left:0;text-align:left;z-index:-1388;mso-position-horizontal-relative:page;mso-position-vertical-relative:page" from="130.2pt,186.1pt" to="330.75pt,186.1pt" o:allowincell="f" strokeweight=".14353mm">
            <w10:wrap anchorx="page" anchory="page"/>
          </v:line>
        </w:pict>
      </w:r>
      <w:r w:rsidR="002B0D75">
        <w:rPr>
          <w:noProof/>
        </w:rPr>
        <w:pict w14:anchorId="7303FEB7">
          <v:line id="_x0000_s5228" style="position:absolute;left:0;text-align:left;z-index:-1387;mso-position-horizontal-relative:page;mso-position-vertical-relative:page" from="130.2pt,326.25pt" to="130.2pt,186.1pt" o:allowincell="f" strokeweight=".14361mm">
            <w10:wrap anchorx="page" anchory="page"/>
          </v:line>
        </w:pict>
      </w:r>
      <w:r w:rsidR="002B0D75">
        <w:rPr>
          <w:noProof/>
        </w:rPr>
        <w:pict w14:anchorId="7B4FAE2F">
          <v:line id="_x0000_s5229" style="position:absolute;left:0;text-align:left;z-index:-1386;mso-position-horizontal-relative:page;mso-position-vertical-relative:page" from="128.2pt,326.25pt" to="130.2pt,326.25pt" o:allowincell="f" strokeweight=".14353mm">
            <w10:wrap anchorx="page" anchory="page"/>
          </v:line>
        </w:pict>
      </w:r>
      <w:r w:rsidR="002B0D75">
        <w:rPr>
          <w:noProof/>
        </w:rPr>
        <w:pict w14:anchorId="3ADA3D15">
          <v:line id="_x0000_s5230" style="position:absolute;left:0;text-align:left;z-index:-1385;mso-position-horizontal-relative:page;mso-position-vertical-relative:page" from="128.2pt,299.25pt" to="130.2pt,299.25pt" o:allowincell="f" strokeweight=".14353mm">
            <w10:wrap anchorx="page" anchory="page"/>
          </v:line>
        </w:pict>
      </w:r>
      <w:r w:rsidR="002B0D75">
        <w:rPr>
          <w:noProof/>
        </w:rPr>
        <w:pict w14:anchorId="616619C8">
          <v:line id="_x0000_s5231" style="position:absolute;left:0;text-align:left;z-index:-1384;mso-position-horizontal-relative:page;mso-position-vertical-relative:page" from="128.2pt,272.3pt" to="130.2pt,272.3pt" o:allowincell="f" strokeweight=".14353mm">
            <w10:wrap anchorx="page" anchory="page"/>
          </v:line>
        </w:pict>
      </w:r>
      <w:r w:rsidR="002B0D75">
        <w:rPr>
          <w:noProof/>
        </w:rPr>
        <w:pict w14:anchorId="24F7EE9E">
          <v:line id="_x0000_s5232" style="position:absolute;left:0;text-align:left;z-index:-1383;mso-position-horizontal-relative:page;mso-position-vertical-relative:page" from="128.2pt,245.35pt" to="130.2pt,245.35pt" o:allowincell="f" strokeweight=".14353mm">
            <w10:wrap anchorx="page" anchory="page"/>
          </v:line>
        </w:pict>
      </w:r>
      <w:r w:rsidR="002B0D75">
        <w:rPr>
          <w:noProof/>
        </w:rPr>
        <w:pict w14:anchorId="5689D886">
          <v:line id="_x0000_s5233" style="position:absolute;left:0;text-align:left;z-index:-1382;mso-position-horizontal-relative:page;mso-position-vertical-relative:page" from="128.2pt,218.4pt" to="130.2pt,218.4pt" o:allowincell="f" strokeweight=".14353mm">
            <w10:wrap anchorx="page" anchory="page"/>
          </v:line>
        </w:pict>
      </w:r>
      <w:r w:rsidR="002B0D75">
        <w:rPr>
          <w:noProof/>
        </w:rPr>
        <w:pict w14:anchorId="01445E35">
          <v:line id="_x0000_s5234" style="position:absolute;left:0;text-align:left;z-index:-1381;mso-position-horizontal-relative:page;mso-position-vertical-relative:page" from="128.2pt,191.45pt" to="130.2pt,191.45pt" o:allowincell="f" strokeweight=".14353mm">
            <w10:wrap anchorx="page" anchory="page"/>
          </v:line>
        </w:pict>
      </w:r>
      <w:r w:rsidR="002B0D75">
        <w:rPr>
          <w:noProof/>
        </w:rPr>
        <w:pict w14:anchorId="36DEBC58">
          <v:line id="_x0000_s5235" style="position:absolute;left:0;text-align:left;z-index:-1380;mso-position-horizontal-relative:page;mso-position-vertical-relative:page" from="330.75pt,326.25pt" to="330.75pt,186.1pt" o:allowincell="f" strokeweight=".14361mm">
            <w10:wrap anchorx="page" anchory="page"/>
          </v:line>
        </w:pict>
      </w:r>
      <w:r w:rsidR="002B0D75">
        <w:rPr>
          <w:noProof/>
        </w:rPr>
        <w:pict w14:anchorId="19EC5271">
          <v:polyline id="_x0000_s5236" style="position:absolute;left:0;text-align:left;z-index:-1379;mso-position-horizontal-relative:page;mso-position-vertical-relative:page" points="148.4pt,326pt,148.4pt,301.7pt,152.15pt,301.7pt,152.15pt,326pt,148.4pt,326pt" coordsize="75,486" o:allowincell="f" fillcolor="black" stroked="f">
            <w10:wrap anchorx="page" anchory="page"/>
          </v:polyline>
        </w:pict>
      </w:r>
      <w:r w:rsidR="002B0D75">
        <w:rPr>
          <w:noProof/>
        </w:rPr>
        <w:pict w14:anchorId="1A236928">
          <v:line id="_x0000_s5237" style="position:absolute;left:0;text-align:left;z-index:-1378;mso-position-horizontal-relative:page;mso-position-vertical-relative:page" from="152.15pt,326pt" to="152.15pt,301.7pt" o:allowincell="f" strokeweight=".1005mm">
            <w10:wrap anchorx="page" anchory="page"/>
          </v:line>
        </w:pict>
      </w:r>
      <w:r w:rsidR="002B0D75">
        <w:rPr>
          <w:noProof/>
        </w:rPr>
        <w:pict w14:anchorId="5B85EE88">
          <v:line id="_x0000_s5238" style="position:absolute;left:0;text-align:left;z-index:-1377;mso-position-horizontal-relative:page;mso-position-vertical-relative:page" from="152.15pt,301.7pt" to="148.4pt,301.7pt" o:allowincell="f" strokeweight=".1005mm">
            <w10:wrap anchorx="page" anchory="page"/>
          </v:line>
        </w:pict>
      </w:r>
      <w:r w:rsidR="002B0D75">
        <w:rPr>
          <w:noProof/>
        </w:rPr>
        <w:pict w14:anchorId="3C1CD0CA">
          <v:line id="_x0000_s5239" style="position:absolute;left:0;text-align:left;z-index:-1376;mso-position-horizontal-relative:page;mso-position-vertical-relative:page" from="148.4pt,301.7pt" to="148.4pt,326pt" o:allowincell="f" strokeweight=".1005mm">
            <w10:wrap anchorx="page" anchory="page"/>
          </v:line>
        </w:pict>
      </w:r>
      <w:r w:rsidR="002B0D75">
        <w:rPr>
          <w:noProof/>
        </w:rPr>
        <w:pict w14:anchorId="3882B91D">
          <v:polyline id="_x0000_s5240" style="position:absolute;left:0;text-align:left;z-index:-1375;mso-position-horizontal-relative:page;mso-position-vertical-relative:page" points="207.4pt,326pt,207.4pt,294.7pt,211.15pt,294.7pt,211.15pt,326pt,207.4pt,326pt" coordsize="75,626" o:allowincell="f" fillcolor="black" stroked="f">
            <w10:wrap anchorx="page" anchory="page"/>
          </v:polyline>
        </w:pict>
      </w:r>
      <w:r w:rsidR="002B0D75">
        <w:rPr>
          <w:noProof/>
        </w:rPr>
        <w:pict w14:anchorId="0A045E50">
          <v:line id="_x0000_s5241" style="position:absolute;left:0;text-align:left;z-index:-1374;mso-position-horizontal-relative:page;mso-position-vertical-relative:page" from="211.15pt,326pt" to="211.15pt,294.7pt" o:allowincell="f" strokeweight=".1005mm">
            <w10:wrap anchorx="page" anchory="page"/>
          </v:line>
        </w:pict>
      </w:r>
      <w:r w:rsidR="002B0D75">
        <w:rPr>
          <w:noProof/>
        </w:rPr>
        <w:pict w14:anchorId="64A2CF31">
          <v:line id="_x0000_s5242" style="position:absolute;left:0;text-align:left;z-index:-1373;mso-position-horizontal-relative:page;mso-position-vertical-relative:page" from="211.15pt,294.7pt" to="207.4pt,294.7pt" o:allowincell="f" strokeweight=".1005mm">
            <w10:wrap anchorx="page" anchory="page"/>
          </v:line>
        </w:pict>
      </w:r>
      <w:r w:rsidR="002B0D75">
        <w:rPr>
          <w:noProof/>
        </w:rPr>
        <w:pict w14:anchorId="54F38A7A">
          <v:line id="_x0000_s5243" style="position:absolute;left:0;text-align:left;z-index:-1372;mso-position-horizontal-relative:page;mso-position-vertical-relative:page" from="207.4pt,294.7pt" to="207.4pt,326pt" o:allowincell="f" strokeweight=".1005mm">
            <w10:wrap anchorx="page" anchory="page"/>
          </v:line>
        </w:pict>
      </w:r>
      <w:r w:rsidR="002B0D75">
        <w:rPr>
          <w:noProof/>
        </w:rPr>
        <w:pict w14:anchorId="1E1457F1">
          <v:polyline id="_x0000_s5244" style="position:absolute;left:0;text-align:left;z-index:-1371;mso-position-horizontal-relative:page;mso-position-vertical-relative:page" points="266.4pt,326pt,266.4pt,243.45pt,270.15pt,243.45pt,270.15pt,326pt,266.4pt,326pt" coordsize="75,1651" o:allowincell="f" fillcolor="black" stroked="f">
            <w10:wrap anchorx="page" anchory="page"/>
          </v:polyline>
        </w:pict>
      </w:r>
      <w:r w:rsidR="002B0D75">
        <w:rPr>
          <w:noProof/>
        </w:rPr>
        <w:pict w14:anchorId="0D7E886E">
          <v:line id="_x0000_s5245" style="position:absolute;left:0;text-align:left;z-index:-1370;mso-position-horizontal-relative:page;mso-position-vertical-relative:page" from="270.15pt,326pt" to="270.15pt,243.45pt" o:allowincell="f" strokeweight=".1005mm">
            <w10:wrap anchorx="page" anchory="page"/>
          </v:line>
        </w:pict>
      </w:r>
      <w:r w:rsidR="002B0D75">
        <w:rPr>
          <w:noProof/>
        </w:rPr>
        <w:pict w14:anchorId="4A448933">
          <v:line id="_x0000_s5246" style="position:absolute;left:0;text-align:left;z-index:-1369;mso-position-horizontal-relative:page;mso-position-vertical-relative:page" from="270.15pt,243.45pt" to="266.4pt,243.45pt" o:allowincell="f" strokeweight=".1005mm">
            <w10:wrap anchorx="page" anchory="page"/>
          </v:line>
        </w:pict>
      </w:r>
      <w:r w:rsidR="002B0D75">
        <w:rPr>
          <w:noProof/>
        </w:rPr>
        <w:pict w14:anchorId="42504DEE">
          <v:line id="_x0000_s5247" style="position:absolute;left:0;text-align:left;z-index:-1368;mso-position-horizontal-relative:page;mso-position-vertical-relative:page" from="266.4pt,243.45pt" to="266.4pt,326pt" o:allowincell="f" strokeweight=".1005mm">
            <w10:wrap anchorx="page" anchory="page"/>
          </v:line>
        </w:pict>
      </w:r>
      <w:r w:rsidR="002B0D75">
        <w:rPr>
          <w:noProof/>
        </w:rPr>
        <w:pict w14:anchorId="1DCA8C96">
          <v:polyline id="_x0000_s5248" style="position:absolute;left:0;text-align:left;z-index:-1367;mso-position-horizontal-relative:page;mso-position-vertical-relative:page" points="153.1pt,326pt,153.1pt,275.25pt,156.85pt,275.25pt,156.85pt,326pt,153.1pt,326pt" coordsize="75,1015" o:allowincell="f" fillcolor="#929292" stroked="f">
            <w10:wrap anchorx="page" anchory="page"/>
          </v:polyline>
        </w:pict>
      </w:r>
      <w:r w:rsidR="002B0D75">
        <w:rPr>
          <w:noProof/>
        </w:rPr>
        <w:pict w14:anchorId="7E802A42">
          <v:line id="_x0000_s5249" style="position:absolute;left:0;text-align:left;z-index:-1366;mso-position-horizontal-relative:page;mso-position-vertical-relative:page" from="156.85pt,326pt" to="156.85pt,275.2pt" o:allowincell="f" strokecolor="#929292" strokeweight=".1005mm">
            <w10:wrap anchorx="page" anchory="page"/>
          </v:line>
        </w:pict>
      </w:r>
      <w:r w:rsidR="002B0D75">
        <w:rPr>
          <w:noProof/>
        </w:rPr>
        <w:pict w14:anchorId="15E22907">
          <v:line id="_x0000_s5250" style="position:absolute;left:0;text-align:left;z-index:-1365;mso-position-horizontal-relative:page;mso-position-vertical-relative:page" from="156.85pt,275.2pt" to="153.1pt,275.2pt" o:allowincell="f" strokecolor="#929292" strokeweight=".1005mm">
            <w10:wrap anchorx="page" anchory="page"/>
          </v:line>
        </w:pict>
      </w:r>
      <w:r w:rsidR="002B0D75">
        <w:rPr>
          <w:noProof/>
        </w:rPr>
        <w:pict w14:anchorId="204CBF8C">
          <v:line id="_x0000_s5251" style="position:absolute;left:0;text-align:left;z-index:-1364;mso-position-horizontal-relative:page;mso-position-vertical-relative:page" from="153.1pt,275.2pt" to="153.1pt,326pt" o:allowincell="f" strokecolor="#929292" strokeweight=".1005mm">
            <w10:wrap anchorx="page" anchory="page"/>
          </v:line>
        </w:pict>
      </w:r>
      <w:r w:rsidR="002B0D75">
        <w:rPr>
          <w:noProof/>
        </w:rPr>
        <w:pict w14:anchorId="3B5D14B5">
          <v:polyline id="_x0000_s5252" style="position:absolute;left:0;text-align:left;z-index:-1363;mso-position-horizontal-relative:page;mso-position-vertical-relative:page" points="212.1pt,326pt,212.1pt,273.4pt,215.9pt,273.4pt,215.9pt,326pt,212.1pt,326pt" coordsize="76,1052" o:allowincell="f" fillcolor="#929292" stroked="f">
            <w10:wrap anchorx="page" anchory="page"/>
          </v:polyline>
        </w:pict>
      </w:r>
      <w:r w:rsidR="002B0D75">
        <w:rPr>
          <w:noProof/>
        </w:rPr>
        <w:pict w14:anchorId="7CF03C17">
          <v:line id="_x0000_s5253" style="position:absolute;left:0;text-align:left;z-index:-1362;mso-position-horizontal-relative:page;mso-position-vertical-relative:page" from="215.85pt,326pt" to="215.85pt,273.4pt" o:allowincell="f" strokecolor="#929292" strokeweight=".1005mm">
            <w10:wrap anchorx="page" anchory="page"/>
          </v:line>
        </w:pict>
      </w:r>
      <w:r w:rsidR="002B0D75">
        <w:rPr>
          <w:noProof/>
        </w:rPr>
        <w:pict w14:anchorId="273E447B">
          <v:line id="_x0000_s5254" style="position:absolute;left:0;text-align:left;z-index:-1361;mso-position-horizontal-relative:page;mso-position-vertical-relative:page" from="215.85pt,273.4pt" to="212.1pt,273.4pt" o:allowincell="f" strokecolor="#929292" strokeweight=".1005mm">
            <w10:wrap anchorx="page" anchory="page"/>
          </v:line>
        </w:pict>
      </w:r>
      <w:r w:rsidR="002B0D75">
        <w:rPr>
          <w:noProof/>
        </w:rPr>
        <w:pict w14:anchorId="1AD5DB8F">
          <v:line id="_x0000_s5255" style="position:absolute;left:0;text-align:left;z-index:-1360;mso-position-horizontal-relative:page;mso-position-vertical-relative:page" from="212.1pt,273.4pt" to="212.1pt,326pt" o:allowincell="f" strokecolor="#929292" strokeweight=".1005mm">
            <w10:wrap anchorx="page" anchory="page"/>
          </v:line>
        </w:pict>
      </w:r>
      <w:r w:rsidR="002B0D75">
        <w:rPr>
          <w:noProof/>
        </w:rPr>
        <w:pict w14:anchorId="1954AB42">
          <v:polyline id="_x0000_s5256" style="position:absolute;left:0;text-align:left;z-index:-1359;mso-position-horizontal-relative:page;mso-position-vertical-relative:page" points="271.1pt,326pt,271.1pt,231.75pt,274.85pt,231.75pt,274.85pt,326pt,271.1pt,326pt" coordsize="75,1885" o:allowincell="f" fillcolor="#929292" stroked="f">
            <w10:wrap anchorx="page" anchory="page"/>
          </v:polyline>
        </w:pict>
      </w:r>
      <w:r w:rsidR="002B0D75">
        <w:rPr>
          <w:noProof/>
        </w:rPr>
        <w:pict w14:anchorId="603AC031">
          <v:line id="_x0000_s5257" style="position:absolute;left:0;text-align:left;z-index:-1358;mso-position-horizontal-relative:page;mso-position-vertical-relative:page" from="274.85pt,326pt" to="274.85pt,231.75pt" o:allowincell="f" strokecolor="#929292" strokeweight=".1005mm">
            <w10:wrap anchorx="page" anchory="page"/>
          </v:line>
        </w:pict>
      </w:r>
      <w:r w:rsidR="002B0D75">
        <w:rPr>
          <w:noProof/>
        </w:rPr>
        <w:pict w14:anchorId="48EC0100">
          <v:line id="_x0000_s5258" style="position:absolute;left:0;text-align:left;z-index:-1357;mso-position-horizontal-relative:page;mso-position-vertical-relative:page" from="274.85pt,231.75pt" to="271.1pt,231.75pt" o:allowincell="f" strokecolor="#929292" strokeweight=".1005mm">
            <w10:wrap anchorx="page" anchory="page"/>
          </v:line>
        </w:pict>
      </w:r>
      <w:r w:rsidR="002B0D75">
        <w:rPr>
          <w:noProof/>
        </w:rPr>
        <w:pict w14:anchorId="20EF37BE">
          <v:line id="_x0000_s5259" style="position:absolute;left:0;text-align:left;z-index:-1356;mso-position-horizontal-relative:page;mso-position-vertical-relative:page" from="271.1pt,231.75pt" to="271.1pt,326pt" o:allowincell="f" strokecolor="#929292" strokeweight=".1005mm">
            <w10:wrap anchorx="page" anchory="page"/>
          </v:line>
        </w:pict>
      </w:r>
      <w:r w:rsidR="002B0D75">
        <w:rPr>
          <w:noProof/>
        </w:rPr>
        <w:pict w14:anchorId="143A263A">
          <v:polyline id="_x0000_s5260" style="position:absolute;left:0;text-align:left;z-index:-1355;mso-position-horizontal-relative:page;mso-position-vertical-relative:page" points="157.85pt,326pt,157.85pt,279.3pt,161.55pt,279.3pt,161.55pt,326pt,157.85pt,326pt" coordsize="74,934" o:allowincell="f" fillcolor="red" stroked="f">
            <w10:wrap anchorx="page" anchory="page"/>
          </v:polyline>
        </w:pict>
      </w:r>
      <w:r w:rsidR="002B0D75">
        <w:rPr>
          <w:noProof/>
        </w:rPr>
        <w:pict w14:anchorId="15D94D60">
          <v:line id="_x0000_s5261" style="position:absolute;left:0;text-align:left;z-index:-1354;mso-position-horizontal-relative:page;mso-position-vertical-relative:page" from="161.55pt,326pt" to="161.55pt,279.3pt" o:allowincell="f" strokecolor="red" strokeweight=".1005mm">
            <w10:wrap anchorx="page" anchory="page"/>
          </v:line>
        </w:pict>
      </w:r>
      <w:r w:rsidR="002B0D75">
        <w:rPr>
          <w:noProof/>
        </w:rPr>
        <w:pict w14:anchorId="4C7A083B">
          <v:line id="_x0000_s5262" style="position:absolute;left:0;text-align:left;z-index:-1353;mso-position-horizontal-relative:page;mso-position-vertical-relative:page" from="161.55pt,279.3pt" to="157.85pt,279.3pt" o:allowincell="f" strokecolor="red" strokeweight=".1005mm">
            <w10:wrap anchorx="page" anchory="page"/>
          </v:line>
        </w:pict>
      </w:r>
      <w:r w:rsidR="002B0D75">
        <w:rPr>
          <w:noProof/>
        </w:rPr>
        <w:pict w14:anchorId="009AADA8">
          <v:line id="_x0000_s5263" style="position:absolute;left:0;text-align:left;z-index:-1352;mso-position-horizontal-relative:page;mso-position-vertical-relative:page" from="157.85pt,279.3pt" to="157.85pt,326pt" o:allowincell="f" strokecolor="red" strokeweight=".1005mm">
            <w10:wrap anchorx="page" anchory="page"/>
          </v:line>
        </w:pict>
      </w:r>
      <w:r w:rsidR="002B0D75">
        <w:rPr>
          <w:noProof/>
        </w:rPr>
        <w:pict w14:anchorId="4904C0ED">
          <v:polyline id="_x0000_s5264" style="position:absolute;left:0;text-align:left;z-index:-1351;mso-position-horizontal-relative:page;mso-position-vertical-relative:page" points="216.8pt,326pt,216.8pt,282.25pt,220.55pt,282.25pt,220.55pt,326pt,216.8pt,326pt" coordsize="75,875" o:allowincell="f" fillcolor="red" stroked="f">
            <w10:wrap anchorx="page" anchory="page"/>
          </v:polyline>
        </w:pict>
      </w:r>
      <w:r w:rsidR="002B0D75">
        <w:rPr>
          <w:noProof/>
        </w:rPr>
        <w:pict w14:anchorId="566A1518">
          <v:line id="_x0000_s5265" style="position:absolute;left:0;text-align:left;z-index:-1350;mso-position-horizontal-relative:page;mso-position-vertical-relative:page" from="220.55pt,326pt" to="220.55pt,282.25pt" o:allowincell="f" strokecolor="red" strokeweight=".1005mm">
            <w10:wrap anchorx="page" anchory="page"/>
          </v:line>
        </w:pict>
      </w:r>
      <w:r w:rsidR="002B0D75">
        <w:rPr>
          <w:noProof/>
        </w:rPr>
        <w:pict w14:anchorId="3EB82C96">
          <v:line id="_x0000_s5266" style="position:absolute;left:0;text-align:left;z-index:-1349;mso-position-horizontal-relative:page;mso-position-vertical-relative:page" from="220.55pt,282.25pt" to="216.8pt,282.25pt" o:allowincell="f" strokecolor="red" strokeweight=".1005mm">
            <w10:wrap anchorx="page" anchory="page"/>
          </v:line>
        </w:pict>
      </w:r>
      <w:r w:rsidR="002B0D75">
        <w:rPr>
          <w:noProof/>
        </w:rPr>
        <w:pict w14:anchorId="3A933B6D">
          <v:line id="_x0000_s5267" style="position:absolute;left:0;text-align:left;z-index:-1348;mso-position-horizontal-relative:page;mso-position-vertical-relative:page" from="216.8pt,282.25pt" to="216.8pt,326pt" o:allowincell="f" strokecolor="red" strokeweight=".1005mm">
            <w10:wrap anchorx="page" anchory="page"/>
          </v:line>
        </w:pict>
      </w:r>
      <w:r w:rsidR="002B0D75">
        <w:rPr>
          <w:noProof/>
        </w:rPr>
        <w:pict w14:anchorId="3D5BA2A2">
          <v:polyline id="_x0000_s5268" style="position:absolute;left:0;text-align:left;z-index:-1347;mso-position-horizontal-relative:page;mso-position-vertical-relative:page" points="275.8pt,326pt,275.8pt,262.35pt,279.55pt,262.35pt,279.55pt,326pt,275.8pt,326pt" coordsize="75,1273" o:allowincell="f" fillcolor="red" stroked="f">
            <w10:wrap anchorx="page" anchory="page"/>
          </v:polyline>
        </w:pict>
      </w:r>
      <w:r w:rsidR="002B0D75">
        <w:rPr>
          <w:noProof/>
        </w:rPr>
        <w:pict w14:anchorId="7F7AF91D">
          <v:line id="_x0000_s5269" style="position:absolute;left:0;text-align:left;z-index:-1346;mso-position-horizontal-relative:page;mso-position-vertical-relative:page" from="279.55pt,326pt" to="279.55pt,262.3pt" o:allowincell="f" strokecolor="red" strokeweight=".1005mm">
            <w10:wrap anchorx="page" anchory="page"/>
          </v:line>
        </w:pict>
      </w:r>
      <w:r w:rsidR="002B0D75">
        <w:rPr>
          <w:noProof/>
        </w:rPr>
        <w:pict w14:anchorId="2BB3CCB1">
          <v:line id="_x0000_s5270" style="position:absolute;left:0;text-align:left;z-index:-1345;mso-position-horizontal-relative:page;mso-position-vertical-relative:page" from="279.55pt,262.3pt" to="275.8pt,262.3pt" o:allowincell="f" strokecolor="red" strokeweight=".1005mm">
            <w10:wrap anchorx="page" anchory="page"/>
          </v:line>
        </w:pict>
      </w:r>
      <w:r w:rsidR="002B0D75">
        <w:rPr>
          <w:noProof/>
        </w:rPr>
        <w:pict w14:anchorId="2BC05F38">
          <v:line id="_x0000_s5271" style="position:absolute;left:0;text-align:left;z-index:-1344;mso-position-horizontal-relative:page;mso-position-vertical-relative:page" from="275.8pt,262.3pt" to="275.8pt,326pt" o:allowincell="f" strokecolor="red" strokeweight=".1005mm">
            <w10:wrap anchorx="page" anchory="page"/>
          </v:line>
        </w:pict>
      </w:r>
      <w:r w:rsidR="002B0D75">
        <w:rPr>
          <w:noProof/>
        </w:rPr>
        <w:pict w14:anchorId="0E11B4AC">
          <v:polyline id="_x0000_s5272" style="position:absolute;left:0;text-align:left;z-index:-1343;mso-position-horizontal-relative:page;mso-position-vertical-relative:page" points="162.5pt,326pt,162.5pt,296.3pt,166.3pt,296.3pt,166.3pt,326pt,162.5pt,326pt" coordsize="76,594" o:allowincell="f" fillcolor="#ff8000" stroked="f">
            <w10:wrap anchorx="page" anchory="page"/>
          </v:polyline>
        </w:pict>
      </w:r>
      <w:r w:rsidR="002B0D75">
        <w:rPr>
          <w:noProof/>
        </w:rPr>
        <w:pict w14:anchorId="584CEF58">
          <v:line id="_x0000_s5273" style="position:absolute;left:0;text-align:left;z-index:-1342;mso-position-horizontal-relative:page;mso-position-vertical-relative:page" from="166.3pt,326pt" to="166.3pt,296.3pt" o:allowincell="f" strokecolor="#ff8000" strokeweight=".1005mm">
            <w10:wrap anchorx="page" anchory="page"/>
          </v:line>
        </w:pict>
      </w:r>
      <w:r w:rsidR="002B0D75">
        <w:rPr>
          <w:noProof/>
        </w:rPr>
        <w:pict w14:anchorId="1A86DA0A">
          <v:line id="_x0000_s5274" style="position:absolute;left:0;text-align:left;z-index:-1341;mso-position-horizontal-relative:page;mso-position-vertical-relative:page" from="166.3pt,296.3pt" to="162.5pt,296.3pt" o:allowincell="f" strokecolor="#ff8000" strokeweight=".1005mm">
            <w10:wrap anchorx="page" anchory="page"/>
          </v:line>
        </w:pict>
      </w:r>
      <w:r w:rsidR="002B0D75">
        <w:rPr>
          <w:noProof/>
        </w:rPr>
        <w:pict w14:anchorId="426767A8">
          <v:line id="_x0000_s5275" style="position:absolute;left:0;text-align:left;z-index:-1340;mso-position-horizontal-relative:page;mso-position-vertical-relative:page" from="162.5pt,296.3pt" to="162.5pt,326pt" o:allowincell="f" strokecolor="#ff8000" strokeweight=".1005mm">
            <w10:wrap anchorx="page" anchory="page"/>
          </v:line>
        </w:pict>
      </w:r>
      <w:r w:rsidR="002B0D75">
        <w:rPr>
          <w:noProof/>
        </w:rPr>
        <w:pict w14:anchorId="14007073">
          <v:polyline id="_x0000_s5276" style="position:absolute;left:0;text-align:left;z-index:-1339;mso-position-horizontal-relative:page;mso-position-vertical-relative:page" points="221.55pt,326pt,221.55pt,271.65pt,225.25pt,271.65pt,225.25pt,326pt,221.55pt,326pt" coordsize="74,1087" o:allowincell="f" fillcolor="#ff8000" stroked="f">
            <w10:wrap anchorx="page" anchory="page"/>
          </v:polyline>
        </w:pict>
      </w:r>
      <w:r w:rsidR="002B0D75">
        <w:rPr>
          <w:noProof/>
        </w:rPr>
        <w:pict w14:anchorId="6FE6AC23">
          <v:line id="_x0000_s5277" style="position:absolute;left:0;text-align:left;z-index:-1338;mso-position-horizontal-relative:page;mso-position-vertical-relative:page" from="225.25pt,326pt" to="225.25pt,271.65pt" o:allowincell="f" strokecolor="#ff8000" strokeweight=".1005mm">
            <w10:wrap anchorx="page" anchory="page"/>
          </v:line>
        </w:pict>
      </w:r>
      <w:r w:rsidR="002B0D75">
        <w:rPr>
          <w:noProof/>
        </w:rPr>
        <w:pict w14:anchorId="7F66BC0A">
          <v:line id="_x0000_s5278" style="position:absolute;left:0;text-align:left;z-index:-1337;mso-position-horizontal-relative:page;mso-position-vertical-relative:page" from="225.25pt,271.65pt" to="221.55pt,271.65pt" o:allowincell="f" strokecolor="#ff8000" strokeweight=".1005mm">
            <w10:wrap anchorx="page" anchory="page"/>
          </v:line>
        </w:pict>
      </w:r>
      <w:r w:rsidR="002B0D75">
        <w:rPr>
          <w:noProof/>
        </w:rPr>
        <w:pict w14:anchorId="2348B941">
          <v:line id="_x0000_s5279" style="position:absolute;left:0;text-align:left;z-index:-1336;mso-position-horizontal-relative:page;mso-position-vertical-relative:page" from="221.55pt,271.65pt" to="221.55pt,326pt" o:allowincell="f" strokecolor="#ff8000" strokeweight=".1005mm">
            <w10:wrap anchorx="page" anchory="page"/>
          </v:line>
        </w:pict>
      </w:r>
      <w:r w:rsidR="002B0D75">
        <w:rPr>
          <w:noProof/>
        </w:rPr>
        <w:pict w14:anchorId="37F7C290">
          <v:polyline id="_x0000_s5280" style="position:absolute;left:0;text-align:left;z-index:-1335;mso-position-horizontal-relative:page;mso-position-vertical-relative:page" points="280.5pt,326pt,280.5pt,230.55pt,284.25pt,230.55pt,284.25pt,326pt,280.5pt,326pt" coordsize="75,1909" o:allowincell="f" fillcolor="#ff8000" stroked="f">
            <w10:wrap anchorx="page" anchory="page"/>
          </v:polyline>
        </w:pict>
      </w:r>
      <w:r w:rsidR="002B0D75">
        <w:rPr>
          <w:noProof/>
        </w:rPr>
        <w:pict w14:anchorId="36EFE0E2">
          <v:line id="_x0000_s5281" style="position:absolute;left:0;text-align:left;z-index:-1334;mso-position-horizontal-relative:page;mso-position-vertical-relative:page" from="284.25pt,326pt" to="284.25pt,230.55pt" o:allowincell="f" strokecolor="#ff8000" strokeweight=".1005mm">
            <w10:wrap anchorx="page" anchory="page"/>
          </v:line>
        </w:pict>
      </w:r>
      <w:r w:rsidR="002B0D75">
        <w:rPr>
          <w:noProof/>
        </w:rPr>
        <w:pict w14:anchorId="2B931E63">
          <v:line id="_x0000_s5282" style="position:absolute;left:0;text-align:left;z-index:-1333;mso-position-horizontal-relative:page;mso-position-vertical-relative:page" from="284.25pt,230.55pt" to="280.5pt,230.55pt" o:allowincell="f" strokecolor="#ff8000" strokeweight=".1005mm">
            <w10:wrap anchorx="page" anchory="page"/>
          </v:line>
        </w:pict>
      </w:r>
      <w:r w:rsidR="002B0D75">
        <w:rPr>
          <w:noProof/>
        </w:rPr>
        <w:pict w14:anchorId="46017F1A">
          <v:line id="_x0000_s5283" style="position:absolute;left:0;text-align:left;z-index:-1332;mso-position-horizontal-relative:page;mso-position-vertical-relative:page" from="280.5pt,230.55pt" to="280.5pt,326pt" o:allowincell="f" strokecolor="#ff8000" strokeweight=".1005mm">
            <w10:wrap anchorx="page" anchory="page"/>
          </v:line>
        </w:pict>
      </w:r>
      <w:r w:rsidR="002B0D75">
        <w:rPr>
          <w:noProof/>
        </w:rPr>
        <w:pict w14:anchorId="4275D8B2">
          <v:polyline id="_x0000_s5284" style="position:absolute;left:0;text-align:left;z-index:-1331;mso-position-horizontal-relative:page;mso-position-vertical-relative:page" points="167.2pt,326pt,167.2pt,300.1pt,171pt,300.1pt,171pt,326pt,167.2pt,326pt" coordsize="76,518" o:allowincell="f" fillcolor="#ff0080" stroked="f">
            <w10:wrap anchorx="page" anchory="page"/>
          </v:polyline>
        </w:pict>
      </w:r>
      <w:r w:rsidR="002B0D75">
        <w:rPr>
          <w:noProof/>
        </w:rPr>
        <w:pict w14:anchorId="3E06ECBF">
          <v:line id="_x0000_s5285" style="position:absolute;left:0;text-align:left;z-index:-1330;mso-position-horizontal-relative:page;mso-position-vertical-relative:page" from="171pt,326pt" to="171pt,300.1pt" o:allowincell="f" strokecolor="#ff0080" strokeweight=".1005mm">
            <w10:wrap anchorx="page" anchory="page"/>
          </v:line>
        </w:pict>
      </w:r>
      <w:r w:rsidR="002B0D75">
        <w:rPr>
          <w:noProof/>
        </w:rPr>
        <w:pict w14:anchorId="2AB52B30">
          <v:line id="_x0000_s5286" style="position:absolute;left:0;text-align:left;z-index:-1329;mso-position-horizontal-relative:page;mso-position-vertical-relative:page" from="171pt,300.1pt" to="167.2pt,300.1pt" o:allowincell="f" strokecolor="#ff0080" strokeweight=".1005mm">
            <w10:wrap anchorx="page" anchory="page"/>
          </v:line>
        </w:pict>
      </w:r>
      <w:r w:rsidR="002B0D75">
        <w:rPr>
          <w:noProof/>
        </w:rPr>
        <w:pict w14:anchorId="03469513">
          <v:line id="_x0000_s5287" style="position:absolute;left:0;text-align:left;z-index:-1328;mso-position-horizontal-relative:page;mso-position-vertical-relative:page" from="167.2pt,300.1pt" to="167.2pt,326pt" o:allowincell="f" strokecolor="#ff0080" strokeweight=".1005mm">
            <w10:wrap anchorx="page" anchory="page"/>
          </v:line>
        </w:pict>
      </w:r>
      <w:r w:rsidR="002B0D75">
        <w:rPr>
          <w:noProof/>
        </w:rPr>
        <w:pict w14:anchorId="45D1BC10">
          <v:polyline id="_x0000_s5288" style="position:absolute;left:0;text-align:left;z-index:-1327;mso-position-horizontal-relative:page;mso-position-vertical-relative:page" points="226.2pt,326pt,226.2pt,277pt,230pt,277pt,230pt,326pt,226.2pt,326pt" coordsize="76,980" o:allowincell="f" fillcolor="#ff0080" stroked="f">
            <w10:wrap anchorx="page" anchory="page"/>
          </v:polyline>
        </w:pict>
      </w:r>
      <w:r w:rsidR="002B0D75">
        <w:rPr>
          <w:noProof/>
        </w:rPr>
        <w:pict w14:anchorId="1A289A91">
          <v:line id="_x0000_s5289" style="position:absolute;left:0;text-align:left;z-index:-1326;mso-position-horizontal-relative:page;mso-position-vertical-relative:page" from="230pt,326pt" to="230pt,277pt" o:allowincell="f" strokecolor="#ff0080" strokeweight=".1005mm">
            <w10:wrap anchorx="page" anchory="page"/>
          </v:line>
        </w:pict>
      </w:r>
      <w:r w:rsidR="002B0D75">
        <w:rPr>
          <w:noProof/>
        </w:rPr>
        <w:pict w14:anchorId="22BE749C">
          <v:line id="_x0000_s5290" style="position:absolute;left:0;text-align:left;z-index:-1325;mso-position-horizontal-relative:page;mso-position-vertical-relative:page" from="230pt,277pt" to="226.2pt,277pt" o:allowincell="f" strokecolor="#ff0080" strokeweight=".1005mm">
            <w10:wrap anchorx="page" anchory="page"/>
          </v:line>
        </w:pict>
      </w:r>
      <w:r w:rsidR="002B0D75">
        <w:rPr>
          <w:noProof/>
        </w:rPr>
        <w:pict w14:anchorId="7F8C4688">
          <v:line id="_x0000_s5291" style="position:absolute;left:0;text-align:left;z-index:-1324;mso-position-horizontal-relative:page;mso-position-vertical-relative:page" from="226.2pt,277pt" to="226.2pt,326pt" o:allowincell="f" strokecolor="#ff0080" strokeweight=".1005mm">
            <w10:wrap anchorx="page" anchory="page"/>
          </v:line>
        </w:pict>
      </w:r>
      <w:r w:rsidR="002B0D75">
        <w:rPr>
          <w:noProof/>
        </w:rPr>
        <w:pict w14:anchorId="437AC2A5">
          <v:polyline id="_x0000_s5292" style="position:absolute;left:0;text-align:left;z-index:-1323;mso-position-horizontal-relative:page;mso-position-vertical-relative:page" points="285.25pt,326pt,285.25pt,228.4pt,288.95pt,228.4pt,288.95pt,326pt,285.25pt,326pt" coordsize="74,1952" o:allowincell="f" fillcolor="#ff0080" stroked="f">
            <w10:wrap anchorx="page" anchory="page"/>
          </v:polyline>
        </w:pict>
      </w:r>
      <w:r w:rsidR="002B0D75">
        <w:rPr>
          <w:noProof/>
        </w:rPr>
        <w:pict w14:anchorId="578A1BDE">
          <v:line id="_x0000_s5293" style="position:absolute;left:0;text-align:left;z-index:-1322;mso-position-horizontal-relative:page;mso-position-vertical-relative:page" from="288.95pt,326pt" to="288.95pt,228.4pt" o:allowincell="f" strokecolor="#ff0080" strokeweight=".1005mm">
            <w10:wrap anchorx="page" anchory="page"/>
          </v:line>
        </w:pict>
      </w:r>
      <w:r w:rsidR="002B0D75">
        <w:rPr>
          <w:noProof/>
        </w:rPr>
        <w:pict w14:anchorId="685BEB03">
          <v:line id="_x0000_s5294" style="position:absolute;left:0;text-align:left;z-index:-1321;mso-position-horizontal-relative:page;mso-position-vertical-relative:page" from="288.95pt,228.4pt" to="285.25pt,228.4pt" o:allowincell="f" strokecolor="#ff0080" strokeweight=".1005mm">
            <w10:wrap anchorx="page" anchory="page"/>
          </v:line>
        </w:pict>
      </w:r>
      <w:r w:rsidR="002B0D75">
        <w:rPr>
          <w:noProof/>
        </w:rPr>
        <w:pict w14:anchorId="2953CA5A">
          <v:line id="_x0000_s5295" style="position:absolute;left:0;text-align:left;z-index:-1320;mso-position-horizontal-relative:page;mso-position-vertical-relative:page" from="285.25pt,228.4pt" to="285.25pt,326pt" o:allowincell="f" strokecolor="#ff0080" strokeweight=".1005mm">
            <w10:wrap anchorx="page" anchory="page"/>
          </v:line>
        </w:pict>
      </w:r>
      <w:r w:rsidR="002B0D75">
        <w:rPr>
          <w:noProof/>
        </w:rPr>
        <w:pict w14:anchorId="0E86A6A1">
          <v:polyline id="_x0000_s5296" style="position:absolute;left:0;text-align:left;z-index:-1319;mso-position-horizontal-relative:page;mso-position-vertical-relative:page" points="171.95pt,326pt,171.95pt,290.65pt,175.7pt,290.65pt,175.7pt,326pt,171.95pt,326pt" coordsize="75,707" o:allowincell="f" fillcolor="fuchsia" stroked="f">
            <w10:wrap anchorx="page" anchory="page"/>
          </v:polyline>
        </w:pict>
      </w:r>
      <w:r w:rsidR="002B0D75">
        <w:rPr>
          <w:noProof/>
        </w:rPr>
        <w:pict w14:anchorId="5EB33059">
          <v:line id="_x0000_s5297" style="position:absolute;left:0;text-align:left;z-index:-1318;mso-position-horizontal-relative:page;mso-position-vertical-relative:page" from="175.7pt,326pt" to="175.7pt,290.65pt" o:allowincell="f" strokecolor="fuchsia" strokeweight=".1005mm">
            <w10:wrap anchorx="page" anchory="page"/>
          </v:line>
        </w:pict>
      </w:r>
      <w:r w:rsidR="002B0D75">
        <w:rPr>
          <w:noProof/>
        </w:rPr>
        <w:pict w14:anchorId="1B52B993">
          <v:line id="_x0000_s5298" style="position:absolute;left:0;text-align:left;z-index:-1317;mso-position-horizontal-relative:page;mso-position-vertical-relative:page" from="175.7pt,290.65pt" to="171.95pt,290.65pt" o:allowincell="f" strokecolor="fuchsia" strokeweight=".1005mm">
            <w10:wrap anchorx="page" anchory="page"/>
          </v:line>
        </w:pict>
      </w:r>
      <w:r w:rsidR="002B0D75">
        <w:rPr>
          <w:noProof/>
        </w:rPr>
        <w:pict w14:anchorId="4FA5FDD0">
          <v:line id="_x0000_s5299" style="position:absolute;left:0;text-align:left;z-index:-1316;mso-position-horizontal-relative:page;mso-position-vertical-relative:page" from="171.95pt,290.65pt" to="171.95pt,326pt" o:allowincell="f" strokecolor="fuchsia" strokeweight=".1005mm">
            <w10:wrap anchorx="page" anchory="page"/>
          </v:line>
        </w:pict>
      </w:r>
      <w:r w:rsidR="002B0D75">
        <w:rPr>
          <w:noProof/>
        </w:rPr>
        <w:pict w14:anchorId="2E07045B">
          <v:polyline id="_x0000_s5300" style="position:absolute;left:0;text-align:left;z-index:-1315;mso-position-horizontal-relative:page;mso-position-vertical-relative:page" points="230.9pt,326pt,230.9pt,289.25pt,234.7pt,289.25pt,234.7pt,326pt,230.9pt,326pt" coordsize="76,735" o:allowincell="f" fillcolor="fuchsia" stroked="f">
            <w10:wrap anchorx="page" anchory="page"/>
          </v:polyline>
        </w:pict>
      </w:r>
      <w:r w:rsidR="002B0D75">
        <w:rPr>
          <w:noProof/>
        </w:rPr>
        <w:pict w14:anchorId="5E3EF132">
          <v:line id="_x0000_s5301" style="position:absolute;left:0;text-align:left;z-index:-1314;mso-position-horizontal-relative:page;mso-position-vertical-relative:page" from="234.7pt,326pt" to="234.7pt,289.25pt" o:allowincell="f" strokecolor="fuchsia" strokeweight=".1005mm">
            <w10:wrap anchorx="page" anchory="page"/>
          </v:line>
        </w:pict>
      </w:r>
      <w:r w:rsidR="002B0D75">
        <w:rPr>
          <w:noProof/>
        </w:rPr>
        <w:pict w14:anchorId="2FB7F8B6">
          <v:line id="_x0000_s5302" style="position:absolute;left:0;text-align:left;z-index:-1313;mso-position-horizontal-relative:page;mso-position-vertical-relative:page" from="234.7pt,289.25pt" to="230.9pt,289.25pt" o:allowincell="f" strokecolor="fuchsia" strokeweight=".1005mm">
            <w10:wrap anchorx="page" anchory="page"/>
          </v:line>
        </w:pict>
      </w:r>
      <w:r w:rsidR="002B0D75">
        <w:rPr>
          <w:noProof/>
        </w:rPr>
        <w:pict w14:anchorId="3FCD2706">
          <v:line id="_x0000_s5303" style="position:absolute;left:0;text-align:left;z-index:-1312;mso-position-horizontal-relative:page;mso-position-vertical-relative:page" from="230.9pt,289.25pt" to="230.9pt,326pt" o:allowincell="f" strokecolor="fuchsia" strokeweight=".1005mm">
            <w10:wrap anchorx="page" anchory="page"/>
          </v:line>
        </w:pict>
      </w:r>
      <w:r w:rsidR="002B0D75">
        <w:rPr>
          <w:noProof/>
        </w:rPr>
        <w:pict w14:anchorId="3C5EE0E7">
          <v:polyline id="_x0000_s5304" style="position:absolute;left:0;text-align:left;z-index:-1311;mso-position-horizontal-relative:page;mso-position-vertical-relative:page" points="289.9pt,326pt,289.9pt,200.55pt,293.7pt,200.55pt,293.7pt,326pt,289.9pt,326pt" coordsize="76,2509" o:allowincell="f" fillcolor="fuchsia" stroked="f">
            <w10:wrap anchorx="page" anchory="page"/>
          </v:polyline>
        </w:pict>
      </w:r>
      <w:r w:rsidR="002B0D75">
        <w:rPr>
          <w:noProof/>
        </w:rPr>
        <w:pict w14:anchorId="1EE6E1F3">
          <v:line id="_x0000_s5305" style="position:absolute;left:0;text-align:left;z-index:-1310;mso-position-horizontal-relative:page;mso-position-vertical-relative:page" from="293.7pt,326pt" to="293.7pt,200.55pt" o:allowincell="f" strokecolor="fuchsia" strokeweight=".1005mm">
            <w10:wrap anchorx="page" anchory="page"/>
          </v:line>
        </w:pict>
      </w:r>
      <w:r w:rsidR="002B0D75">
        <w:rPr>
          <w:noProof/>
        </w:rPr>
        <w:pict w14:anchorId="1A76ED90">
          <v:line id="_x0000_s5306" style="position:absolute;left:0;text-align:left;z-index:-1309;mso-position-horizontal-relative:page;mso-position-vertical-relative:page" from="293.7pt,200.55pt" to="289.9pt,200.55pt" o:allowincell="f" strokecolor="fuchsia" strokeweight=".1005mm">
            <w10:wrap anchorx="page" anchory="page"/>
          </v:line>
        </w:pict>
      </w:r>
      <w:r w:rsidR="002B0D75">
        <w:rPr>
          <w:noProof/>
        </w:rPr>
        <w:pict w14:anchorId="5F846F53">
          <v:line id="_x0000_s5307" style="position:absolute;left:0;text-align:left;z-index:-1308;mso-position-horizontal-relative:page;mso-position-vertical-relative:page" from="289.9pt,200.55pt" to="289.9pt,326pt" o:allowincell="f" strokecolor="fuchsia" strokeweight=".1005mm">
            <w10:wrap anchorx="page" anchory="page"/>
          </v:line>
        </w:pict>
      </w:r>
      <w:r w:rsidR="002B0D75">
        <w:rPr>
          <w:noProof/>
        </w:rPr>
        <w:pict w14:anchorId="76AF9DF6">
          <v:polyline id="_x0000_s5308" style="position:absolute;left:0;text-align:left;z-index:-1307;mso-position-horizontal-relative:page;mso-position-vertical-relative:page" points="176.65pt,326pt,176.65pt,275.25pt,180.4pt,275.25pt,180.4pt,326pt,176.65pt,326pt" coordsize="75,1015" o:allowincell="f" fillcolor="blue" stroked="f">
            <w10:wrap anchorx="page" anchory="page"/>
          </v:polyline>
        </w:pict>
      </w:r>
      <w:r w:rsidR="002B0D75">
        <w:rPr>
          <w:noProof/>
        </w:rPr>
        <w:pict w14:anchorId="4A4BEC44">
          <v:line id="_x0000_s5309" style="position:absolute;left:0;text-align:left;z-index:-1306;mso-position-horizontal-relative:page;mso-position-vertical-relative:page" from="180.4pt,326pt" to="180.4pt,275.2pt" o:allowincell="f" strokecolor="blue" strokeweight=".1005mm">
            <w10:wrap anchorx="page" anchory="page"/>
          </v:line>
        </w:pict>
      </w:r>
      <w:r w:rsidR="002B0D75">
        <w:rPr>
          <w:noProof/>
        </w:rPr>
        <w:pict w14:anchorId="5DB3B6F5">
          <v:line id="_x0000_s5310" style="position:absolute;left:0;text-align:left;z-index:-1305;mso-position-horizontal-relative:page;mso-position-vertical-relative:page" from="180.4pt,275.2pt" to="176.65pt,275.2pt" o:allowincell="f" strokecolor="blue" strokeweight=".1005mm">
            <w10:wrap anchorx="page" anchory="page"/>
          </v:line>
        </w:pict>
      </w:r>
      <w:r w:rsidR="002B0D75">
        <w:rPr>
          <w:noProof/>
        </w:rPr>
        <w:pict w14:anchorId="527EAF11">
          <v:line id="_x0000_s5311" style="position:absolute;left:0;text-align:left;z-index:-1304;mso-position-horizontal-relative:page;mso-position-vertical-relative:page" from="176.65pt,275.2pt" to="176.65pt,326pt" o:allowincell="f" strokecolor="blue" strokeweight=".1005mm">
            <w10:wrap anchorx="page" anchory="page"/>
          </v:line>
        </w:pict>
      </w:r>
      <w:r w:rsidR="002B0D75">
        <w:rPr>
          <w:noProof/>
        </w:rPr>
        <w:pict w14:anchorId="610F05C0">
          <v:polyline id="_x0000_s5312" style="position:absolute;left:0;text-align:left;z-index:-1303;mso-position-horizontal-relative:page;mso-position-vertical-relative:page" points="235.65pt,326pt,235.65pt,277.7pt,239.4pt,277.7pt,239.4pt,326pt,235.65pt,326pt" coordsize="75,966" o:allowincell="f" fillcolor="blue" stroked="f">
            <w10:wrap anchorx="page" anchory="page"/>
          </v:polyline>
        </w:pict>
      </w:r>
      <w:r w:rsidR="002B0D75">
        <w:rPr>
          <w:noProof/>
        </w:rPr>
        <w:pict w14:anchorId="185C8A24">
          <v:line id="_x0000_s5313" style="position:absolute;left:0;text-align:left;z-index:-1302;mso-position-horizontal-relative:page;mso-position-vertical-relative:page" from="239.4pt,326pt" to="239.4pt,277.7pt" o:allowincell="f" strokecolor="blue" strokeweight=".1005mm">
            <w10:wrap anchorx="page" anchory="page"/>
          </v:line>
        </w:pict>
      </w:r>
      <w:r w:rsidR="002B0D75">
        <w:rPr>
          <w:noProof/>
        </w:rPr>
        <w:pict w14:anchorId="312C566E">
          <v:line id="_x0000_s5314" style="position:absolute;left:0;text-align:left;z-index:-1301;mso-position-horizontal-relative:page;mso-position-vertical-relative:page" from="239.4pt,277.7pt" to="235.65pt,277.7pt" o:allowincell="f" strokecolor="blue" strokeweight=".1005mm">
            <w10:wrap anchorx="page" anchory="page"/>
          </v:line>
        </w:pict>
      </w:r>
      <w:r w:rsidR="002B0D75">
        <w:rPr>
          <w:noProof/>
        </w:rPr>
        <w:pict w14:anchorId="0CFC7B27">
          <v:line id="_x0000_s5315" style="position:absolute;left:0;text-align:left;z-index:-1300;mso-position-horizontal-relative:page;mso-position-vertical-relative:page" from="235.65pt,277.7pt" to="235.65pt,326pt" o:allowincell="f" strokecolor="blue" strokeweight=".1005mm">
            <w10:wrap anchorx="page" anchory="page"/>
          </v:line>
        </w:pict>
      </w:r>
      <w:r w:rsidR="002B0D75">
        <w:rPr>
          <w:noProof/>
        </w:rPr>
        <w:pict w14:anchorId="4D0D3BB1">
          <v:polyline id="_x0000_s5316" style="position:absolute;left:0;text-align:left;z-index:-1299;mso-position-horizontal-relative:page;mso-position-vertical-relative:page" points="294.6pt,326pt,294.6pt,233.65pt,298.4pt,233.65pt,298.4pt,326pt,294.6pt,326pt" coordsize="76,1847" o:allowincell="f" fillcolor="blue" stroked="f">
            <w10:wrap anchorx="page" anchory="page"/>
          </v:polyline>
        </w:pict>
      </w:r>
      <w:r w:rsidR="002B0D75">
        <w:rPr>
          <w:noProof/>
        </w:rPr>
        <w:pict w14:anchorId="0FB7DBCE">
          <v:line id="_x0000_s5317" style="position:absolute;left:0;text-align:left;z-index:-1298;mso-position-horizontal-relative:page;mso-position-vertical-relative:page" from="298.4pt,326pt" to="298.4pt,233.65pt" o:allowincell="f" strokecolor="blue" strokeweight=".1005mm">
            <w10:wrap anchorx="page" anchory="page"/>
          </v:line>
        </w:pict>
      </w:r>
      <w:r w:rsidR="002B0D75">
        <w:rPr>
          <w:noProof/>
        </w:rPr>
        <w:pict w14:anchorId="1B7833E5">
          <v:line id="_x0000_s5318" style="position:absolute;left:0;text-align:left;z-index:-1297;mso-position-horizontal-relative:page;mso-position-vertical-relative:page" from="298.4pt,233.65pt" to="294.6pt,233.65pt" o:allowincell="f" strokecolor="blue" strokeweight=".1005mm">
            <w10:wrap anchorx="page" anchory="page"/>
          </v:line>
        </w:pict>
      </w:r>
      <w:r w:rsidR="002B0D75">
        <w:rPr>
          <w:noProof/>
        </w:rPr>
        <w:pict w14:anchorId="6D6BABA9">
          <v:line id="_x0000_s5319" style="position:absolute;left:0;text-align:left;z-index:-1296;mso-position-horizontal-relative:page;mso-position-vertical-relative:page" from="294.6pt,233.65pt" to="294.6pt,326pt" o:allowincell="f" strokecolor="blue" strokeweight=".1005mm">
            <w10:wrap anchorx="page" anchory="page"/>
          </v:line>
        </w:pict>
      </w:r>
      <w:r w:rsidR="002B0D75">
        <w:rPr>
          <w:noProof/>
        </w:rPr>
        <w:pict w14:anchorId="56A55992">
          <v:polyline id="_x0000_s5320" style="position:absolute;left:0;text-align:left;z-index:-1295;mso-position-horizontal-relative:page;mso-position-vertical-relative:page" points="181.35pt,326pt,181.35pt,275.25pt,185.1pt,275.25pt,185.1pt,326pt,181.35pt,326pt" coordsize="75,1015" o:allowincell="f" fillcolor="#8000ff" stroked="f">
            <w10:wrap anchorx="page" anchory="page"/>
          </v:polyline>
        </w:pict>
      </w:r>
      <w:r w:rsidR="002B0D75">
        <w:rPr>
          <w:noProof/>
        </w:rPr>
        <w:pict w14:anchorId="206A1487">
          <v:line id="_x0000_s5321" style="position:absolute;left:0;text-align:left;z-index:-1294;mso-position-horizontal-relative:page;mso-position-vertical-relative:page" from="185.1pt,326pt" to="185.1pt,275.2pt" o:allowincell="f" strokecolor="#8000ff" strokeweight=".1005mm">
            <w10:wrap anchorx="page" anchory="page"/>
          </v:line>
        </w:pict>
      </w:r>
      <w:r w:rsidR="002B0D75">
        <w:rPr>
          <w:noProof/>
        </w:rPr>
        <w:pict w14:anchorId="20A23465">
          <v:line id="_x0000_s5322" style="position:absolute;left:0;text-align:left;z-index:-1293;mso-position-horizontal-relative:page;mso-position-vertical-relative:page" from="185.1pt,275.2pt" to="181.35pt,275.2pt" o:allowincell="f" strokecolor="#8000ff" strokeweight=".1005mm">
            <w10:wrap anchorx="page" anchory="page"/>
          </v:line>
        </w:pict>
      </w:r>
      <w:r w:rsidR="002B0D75">
        <w:rPr>
          <w:noProof/>
        </w:rPr>
        <w:pict w14:anchorId="09C0C6C2">
          <v:line id="_x0000_s5323" style="position:absolute;left:0;text-align:left;z-index:-1292;mso-position-horizontal-relative:page;mso-position-vertical-relative:page" from="181.35pt,275.2pt" to="181.35pt,326pt" o:allowincell="f" strokecolor="#8000ff" strokeweight=".1005mm">
            <w10:wrap anchorx="page" anchory="page"/>
          </v:line>
        </w:pict>
      </w:r>
      <w:r w:rsidR="002B0D75">
        <w:rPr>
          <w:noProof/>
        </w:rPr>
        <w:pict w14:anchorId="4395BF91">
          <v:polyline id="_x0000_s5324" style="position:absolute;left:0;text-align:left;z-index:-1291;mso-position-horizontal-relative:page;mso-position-vertical-relative:page" points="240.35pt,326pt,240.35pt,280.95pt,244.1pt,280.95pt,244.1pt,326pt,240.35pt,326pt" coordsize="75,901" o:allowincell="f" fillcolor="#8000ff" stroked="f">
            <w10:wrap anchorx="page" anchory="page"/>
          </v:polyline>
        </w:pict>
      </w:r>
      <w:r w:rsidR="002B0D75">
        <w:rPr>
          <w:noProof/>
        </w:rPr>
        <w:pict w14:anchorId="62E2F544">
          <v:line id="_x0000_s5325" style="position:absolute;left:0;text-align:left;z-index:-1290;mso-position-horizontal-relative:page;mso-position-vertical-relative:page" from="244.1pt,326pt" to="244.1pt,280.95pt" o:allowincell="f" strokecolor="#8000ff" strokeweight=".1005mm">
            <w10:wrap anchorx="page" anchory="page"/>
          </v:line>
        </w:pict>
      </w:r>
      <w:r w:rsidR="002B0D75">
        <w:rPr>
          <w:noProof/>
        </w:rPr>
        <w:pict w14:anchorId="37E81881">
          <v:line id="_x0000_s5326" style="position:absolute;left:0;text-align:left;z-index:-1289;mso-position-horizontal-relative:page;mso-position-vertical-relative:page" from="244.1pt,280.95pt" to="240.35pt,280.95pt" o:allowincell="f" strokecolor="#8000ff" strokeweight=".1005mm">
            <w10:wrap anchorx="page" anchory="page"/>
          </v:line>
        </w:pict>
      </w:r>
      <w:r w:rsidR="002B0D75">
        <w:rPr>
          <w:noProof/>
        </w:rPr>
        <w:pict w14:anchorId="5E00EECB">
          <v:line id="_x0000_s5327" style="position:absolute;left:0;text-align:left;z-index:-1288;mso-position-horizontal-relative:page;mso-position-vertical-relative:page" from="240.35pt,280.95pt" to="240.35pt,326pt" o:allowincell="f" strokecolor="#8000ff" strokeweight=".1005mm">
            <w10:wrap anchorx="page" anchory="page"/>
          </v:line>
        </w:pict>
      </w:r>
      <w:r w:rsidR="002B0D75">
        <w:rPr>
          <w:noProof/>
        </w:rPr>
        <w:pict w14:anchorId="64D5CB18">
          <v:polyline id="_x0000_s5328" style="position:absolute;left:0;text-align:left;z-index:-1287;mso-position-horizontal-relative:page;mso-position-vertical-relative:page" points="299.35pt,326pt,299.35pt,258.55pt,303.1pt,258.55pt,303.1pt,326pt,299.35pt,326pt" coordsize="75,1349" o:allowincell="f" fillcolor="#8000ff" stroked="f">
            <w10:wrap anchorx="page" anchory="page"/>
          </v:polyline>
        </w:pict>
      </w:r>
      <w:r w:rsidR="002B0D75">
        <w:rPr>
          <w:noProof/>
        </w:rPr>
        <w:pict w14:anchorId="78DD4064">
          <v:line id="_x0000_s5329" style="position:absolute;left:0;text-align:left;z-index:-1286;mso-position-horizontal-relative:page;mso-position-vertical-relative:page" from="303.1pt,326pt" to="303.1pt,258.55pt" o:allowincell="f" strokecolor="#8000ff" strokeweight=".1005mm">
            <w10:wrap anchorx="page" anchory="page"/>
          </v:line>
        </w:pict>
      </w:r>
      <w:r w:rsidR="002B0D75">
        <w:rPr>
          <w:noProof/>
        </w:rPr>
        <w:pict w14:anchorId="5AFC3303">
          <v:line id="_x0000_s5330" style="position:absolute;left:0;text-align:left;z-index:-1285;mso-position-horizontal-relative:page;mso-position-vertical-relative:page" from="303.1pt,258.55pt" to="299.35pt,258.55pt" o:allowincell="f" strokecolor="#8000ff" strokeweight=".1005mm">
            <w10:wrap anchorx="page" anchory="page"/>
          </v:line>
        </w:pict>
      </w:r>
      <w:r w:rsidR="002B0D75">
        <w:rPr>
          <w:noProof/>
        </w:rPr>
        <w:pict w14:anchorId="183DEF81">
          <v:line id="_x0000_s5331" style="position:absolute;left:0;text-align:left;z-index:-1284;mso-position-horizontal-relative:page;mso-position-vertical-relative:page" from="299.35pt,258.55pt" to="299.35pt,326pt" o:allowincell="f" strokecolor="#8000ff" strokeweight=".1005mm">
            <w10:wrap anchorx="page" anchory="page"/>
          </v:line>
        </w:pict>
      </w:r>
      <w:r w:rsidR="002B0D75">
        <w:rPr>
          <w:noProof/>
        </w:rPr>
        <w:pict w14:anchorId="1B19F38B">
          <v:polyline id="_x0000_s5332" style="position:absolute;left:0;text-align:left;z-index:-1283;mso-position-horizontal-relative:page;mso-position-vertical-relative:page" points="186.05pt,326pt,186.05pt,275.25pt,189.8pt,275.25pt,189.8pt,326pt,186.05pt,326pt" coordsize="75,1015" o:allowincell="f" fillcolor="#0080ff" stroked="f">
            <w10:wrap anchorx="page" anchory="page"/>
          </v:polyline>
        </w:pict>
      </w:r>
      <w:r w:rsidR="002B0D75">
        <w:rPr>
          <w:noProof/>
        </w:rPr>
        <w:pict w14:anchorId="4DA0E081">
          <v:line id="_x0000_s5333" style="position:absolute;left:0;text-align:left;z-index:-1282;mso-position-horizontal-relative:page;mso-position-vertical-relative:page" from="189.8pt,326pt" to="189.8pt,275.2pt" o:allowincell="f" strokecolor="#0080ff" strokeweight=".1005mm">
            <w10:wrap anchorx="page" anchory="page"/>
          </v:line>
        </w:pict>
      </w:r>
      <w:r w:rsidR="002B0D75">
        <w:rPr>
          <w:noProof/>
        </w:rPr>
        <w:pict w14:anchorId="2FD199DE">
          <v:line id="_x0000_s5334" style="position:absolute;left:0;text-align:left;z-index:-1281;mso-position-horizontal-relative:page;mso-position-vertical-relative:page" from="189.8pt,275.2pt" to="186.05pt,275.2pt" o:allowincell="f" strokecolor="#0080ff" strokeweight=".1005mm">
            <w10:wrap anchorx="page" anchory="page"/>
          </v:line>
        </w:pict>
      </w:r>
      <w:r w:rsidR="002B0D75">
        <w:rPr>
          <w:noProof/>
        </w:rPr>
        <w:pict w14:anchorId="1708ADCC">
          <v:line id="_x0000_s5335" style="position:absolute;left:0;text-align:left;z-index:-1280;mso-position-horizontal-relative:page;mso-position-vertical-relative:page" from="186.05pt,275.2pt" to="186.05pt,326pt" o:allowincell="f" strokecolor="#0080ff" strokeweight=".1005mm">
            <w10:wrap anchorx="page" anchory="page"/>
          </v:line>
        </w:pict>
      </w:r>
      <w:r w:rsidR="002B0D75">
        <w:rPr>
          <w:noProof/>
        </w:rPr>
        <w:pict w14:anchorId="43001DE9">
          <v:polyline id="_x0000_s5336" style="position:absolute;left:0;text-align:left;z-index:-1279;mso-position-horizontal-relative:page;mso-position-vertical-relative:page" points="245.05pt,326pt,245.05pt,241.85pt,248.8pt,241.85pt,248.8pt,326pt,245.05pt,326pt" coordsize="75,1683" o:allowincell="f" fillcolor="#0080ff" stroked="f">
            <w10:wrap anchorx="page" anchory="page"/>
          </v:polyline>
        </w:pict>
      </w:r>
      <w:r w:rsidR="002B0D75">
        <w:rPr>
          <w:noProof/>
        </w:rPr>
        <w:pict w14:anchorId="76885353">
          <v:line id="_x0000_s5337" style="position:absolute;left:0;text-align:left;z-index:-1278;mso-position-horizontal-relative:page;mso-position-vertical-relative:page" from="248.8pt,326pt" to="248.8pt,241.85pt" o:allowincell="f" strokecolor="#0080ff" strokeweight=".1005mm">
            <w10:wrap anchorx="page" anchory="page"/>
          </v:line>
        </w:pict>
      </w:r>
      <w:r w:rsidR="002B0D75">
        <w:rPr>
          <w:noProof/>
        </w:rPr>
        <w:pict w14:anchorId="66F195A1">
          <v:line id="_x0000_s5338" style="position:absolute;left:0;text-align:left;z-index:-1277;mso-position-horizontal-relative:page;mso-position-vertical-relative:page" from="248.8pt,241.85pt" to="245.05pt,241.85pt" o:allowincell="f" strokecolor="#0080ff" strokeweight=".1005mm">
            <w10:wrap anchorx="page" anchory="page"/>
          </v:line>
        </w:pict>
      </w:r>
      <w:r w:rsidR="002B0D75">
        <w:rPr>
          <w:noProof/>
        </w:rPr>
        <w:pict w14:anchorId="5D0632B4">
          <v:line id="_x0000_s5339" style="position:absolute;left:0;text-align:left;z-index:-1276;mso-position-horizontal-relative:page;mso-position-vertical-relative:page" from="245.05pt,241.85pt" to="245.05pt,326pt" o:allowincell="f" strokecolor="#0080ff" strokeweight=".1005mm">
            <w10:wrap anchorx="page" anchory="page"/>
          </v:line>
        </w:pict>
      </w:r>
      <w:r w:rsidR="002B0D75">
        <w:rPr>
          <w:noProof/>
        </w:rPr>
        <w:pict w14:anchorId="51D40ED6">
          <v:polyline id="_x0000_s5340" style="position:absolute;left:0;text-align:left;z-index:-1275;mso-position-horizontal-relative:page;mso-position-vertical-relative:page" points="304.05pt,326pt,304.05pt,251.65pt,307.8pt,251.65pt,307.8pt,326pt,304.05pt,326pt" coordsize="75,1487" o:allowincell="f" fillcolor="#0080ff" stroked="f">
            <w10:wrap anchorx="page" anchory="page"/>
          </v:polyline>
        </w:pict>
      </w:r>
      <w:r w:rsidR="002B0D75">
        <w:rPr>
          <w:noProof/>
        </w:rPr>
        <w:pict w14:anchorId="4F4A13B7">
          <v:line id="_x0000_s5341" style="position:absolute;left:0;text-align:left;z-index:-1274;mso-position-horizontal-relative:page;mso-position-vertical-relative:page" from="307.8pt,326pt" to="307.8pt,251.7pt" o:allowincell="f" strokecolor="#0080ff" strokeweight=".1005mm">
            <w10:wrap anchorx="page" anchory="page"/>
          </v:line>
        </w:pict>
      </w:r>
      <w:r w:rsidR="002B0D75">
        <w:rPr>
          <w:noProof/>
        </w:rPr>
        <w:pict w14:anchorId="67E32380">
          <v:line id="_x0000_s5342" style="position:absolute;left:0;text-align:left;z-index:-1273;mso-position-horizontal-relative:page;mso-position-vertical-relative:page" from="307.8pt,251.7pt" to="304.05pt,251.7pt" o:allowincell="f" strokecolor="#0080ff" strokeweight=".1005mm">
            <w10:wrap anchorx="page" anchory="page"/>
          </v:line>
        </w:pict>
      </w:r>
      <w:r w:rsidR="002B0D75">
        <w:rPr>
          <w:noProof/>
        </w:rPr>
        <w:pict w14:anchorId="0FD5E568">
          <v:line id="_x0000_s5343" style="position:absolute;left:0;text-align:left;z-index:-1272;mso-position-horizontal-relative:page;mso-position-vertical-relative:page" from="304.05pt,251.7pt" to="304.05pt,326pt" o:allowincell="f" strokecolor="#0080ff" strokeweight=".1005mm">
            <w10:wrap anchorx="page" anchory="page"/>
          </v:line>
        </w:pict>
      </w:r>
      <w:r w:rsidR="002B0D75">
        <w:rPr>
          <w:noProof/>
        </w:rPr>
        <w:pict w14:anchorId="1BCE7C95">
          <v:polyline id="_x0000_s5344" style="position:absolute;left:0;text-align:left;z-index:-1271;mso-position-horizontal-relative:page;mso-position-vertical-relative:page" points="190.75pt,326pt,190.75pt,275.25pt,194.55pt,275.25pt,194.55pt,326pt,190.75pt,326pt" coordsize="76,1015" o:allowincell="f" fillcolor="#80ffff" stroked="f">
            <w10:wrap anchorx="page" anchory="page"/>
          </v:polyline>
        </w:pict>
      </w:r>
      <w:r w:rsidR="002B0D75">
        <w:rPr>
          <w:noProof/>
        </w:rPr>
        <w:pict w14:anchorId="5B8E23A3">
          <v:line id="_x0000_s5345" style="position:absolute;left:0;text-align:left;z-index:-1270;mso-position-horizontal-relative:page;mso-position-vertical-relative:page" from="194.55pt,326pt" to="194.55pt,275.2pt" o:allowincell="f" strokecolor="#80ffff" strokeweight=".1005mm">
            <w10:wrap anchorx="page" anchory="page"/>
          </v:line>
        </w:pict>
      </w:r>
      <w:r w:rsidR="002B0D75">
        <w:rPr>
          <w:noProof/>
        </w:rPr>
        <w:pict w14:anchorId="76FA174D">
          <v:line id="_x0000_s5346" style="position:absolute;left:0;text-align:left;z-index:-1269;mso-position-horizontal-relative:page;mso-position-vertical-relative:page" from="194.55pt,275.2pt" to="190.75pt,275.2pt" o:allowincell="f" strokecolor="#80ffff" strokeweight=".1005mm">
            <w10:wrap anchorx="page" anchory="page"/>
          </v:line>
        </w:pict>
      </w:r>
      <w:r w:rsidR="002B0D75">
        <w:rPr>
          <w:noProof/>
        </w:rPr>
        <w:pict w14:anchorId="735CE52C">
          <v:line id="_x0000_s5347" style="position:absolute;left:0;text-align:left;z-index:-1268;mso-position-horizontal-relative:page;mso-position-vertical-relative:page" from="190.75pt,275.2pt" to="190.75pt,326pt" o:allowincell="f" strokecolor="#80ffff" strokeweight=".1005mm">
            <w10:wrap anchorx="page" anchory="page"/>
          </v:line>
        </w:pict>
      </w:r>
      <w:r w:rsidR="002B0D75">
        <w:rPr>
          <w:noProof/>
        </w:rPr>
        <w:pict w14:anchorId="4DD0C118">
          <v:polyline id="_x0000_s5348" style="position:absolute;left:0;text-align:left;z-index:-1267;mso-position-horizontal-relative:page;mso-position-vertical-relative:page" points="249.75pt,326pt,249.75pt,282.55pt,253.5pt,282.55pt,253.5pt,326pt,249.75pt,326pt" coordsize="75,869" o:allowincell="f" fillcolor="#80ffff" stroked="f">
            <w10:wrap anchorx="page" anchory="page"/>
          </v:polyline>
        </w:pict>
      </w:r>
      <w:r w:rsidR="002B0D75">
        <w:rPr>
          <w:noProof/>
        </w:rPr>
        <w:pict w14:anchorId="5C8C9626">
          <v:line id="_x0000_s5349" style="position:absolute;left:0;text-align:left;z-index:-1266;mso-position-horizontal-relative:page;mso-position-vertical-relative:page" from="253.5pt,326pt" to="253.5pt,282.55pt" o:allowincell="f" strokecolor="#80ffff" strokeweight=".1005mm">
            <w10:wrap anchorx="page" anchory="page"/>
          </v:line>
        </w:pict>
      </w:r>
      <w:r w:rsidR="002B0D75">
        <w:rPr>
          <w:noProof/>
        </w:rPr>
        <w:pict w14:anchorId="1869273E">
          <v:line id="_x0000_s5350" style="position:absolute;left:0;text-align:left;z-index:-1265;mso-position-horizontal-relative:page;mso-position-vertical-relative:page" from="253.5pt,282.55pt" to="249.75pt,282.55pt" o:allowincell="f" strokecolor="#80ffff" strokeweight=".1005mm">
            <w10:wrap anchorx="page" anchory="page"/>
          </v:line>
        </w:pict>
      </w:r>
      <w:r w:rsidR="002B0D75">
        <w:rPr>
          <w:noProof/>
        </w:rPr>
        <w:pict w14:anchorId="15133D88">
          <v:line id="_x0000_s5351" style="position:absolute;left:0;text-align:left;z-index:-1264;mso-position-horizontal-relative:page;mso-position-vertical-relative:page" from="249.75pt,282.55pt" to="249.75pt,326pt" o:allowincell="f" strokecolor="#80ffff" strokeweight=".1005mm">
            <w10:wrap anchorx="page" anchory="page"/>
          </v:line>
        </w:pict>
      </w:r>
      <w:r w:rsidR="002B0D75">
        <w:rPr>
          <w:noProof/>
        </w:rPr>
        <w:pict w14:anchorId="1E2C533D">
          <v:polyline id="_x0000_s5352" style="position:absolute;left:0;text-align:left;z-index:-1263;mso-position-horizontal-relative:page;mso-position-vertical-relative:page" points="308.75pt,326pt,308.75pt,273.15pt,312.5pt,273.15pt,312.5pt,326pt,308.75pt,326pt" coordsize="75,1057" o:allowincell="f" fillcolor="#80ffff" stroked="f">
            <w10:wrap anchorx="page" anchory="page"/>
          </v:polyline>
        </w:pict>
      </w:r>
      <w:r w:rsidR="002B0D75">
        <w:rPr>
          <w:noProof/>
        </w:rPr>
        <w:pict w14:anchorId="258213EB">
          <v:line id="_x0000_s5353" style="position:absolute;left:0;text-align:left;z-index:-1262;mso-position-horizontal-relative:page;mso-position-vertical-relative:page" from="312.5pt,326pt" to="312.5pt,273.15pt" o:allowincell="f" strokecolor="#80ffff" strokeweight=".1005mm">
            <w10:wrap anchorx="page" anchory="page"/>
          </v:line>
        </w:pict>
      </w:r>
      <w:r w:rsidR="002B0D75">
        <w:rPr>
          <w:noProof/>
        </w:rPr>
        <w:pict w14:anchorId="0A42E029">
          <v:line id="_x0000_s5354" style="position:absolute;left:0;text-align:left;z-index:-1261;mso-position-horizontal-relative:page;mso-position-vertical-relative:page" from="312.5pt,273.15pt" to="308.75pt,273.15pt" o:allowincell="f" strokecolor="#80ffff" strokeweight=".1005mm">
            <w10:wrap anchorx="page" anchory="page"/>
          </v:line>
        </w:pict>
      </w:r>
      <w:r w:rsidR="002B0D75">
        <w:rPr>
          <w:noProof/>
        </w:rPr>
        <w:pict w14:anchorId="429E4ACE">
          <v:line id="_x0000_s5355" style="position:absolute;left:0;text-align:left;z-index:-1260;mso-position-horizontal-relative:page;mso-position-vertical-relative:page" from="308.75pt,273.15pt" to="308.75pt,326pt" o:allowincell="f" strokecolor="#80ffff" strokeweight=".1005mm">
            <w10:wrap anchorx="page" anchory="page"/>
          </v:line>
        </w:pict>
      </w:r>
      <w:r w:rsidR="002B0D75">
        <w:rPr>
          <w:noProof/>
        </w:rPr>
        <w:pict w14:anchorId="4DA8865E">
          <v:line id="_x0000_s5356" style="position:absolute;left:0;text-align:left;z-index:-1259;mso-position-horizontal-relative:page;mso-position-vertical-relative:page" from="130.2pt,326.25pt" to="330.75pt,326.25pt" o:allowincell="f" strokeweight=".14353mm">
            <w10:wrap anchorx="page" anchory="page"/>
          </v:line>
        </w:pict>
      </w:r>
      <w:r w:rsidR="002B0D75">
        <w:rPr>
          <w:noProof/>
        </w:rPr>
        <w:pict w14:anchorId="5537B391">
          <v:line id="_x0000_s5357" style="position:absolute;left:0;text-align:left;z-index:-1258;mso-position-horizontal-relative:page;mso-position-vertical-relative:page" from="267.95pt,446pt" to="274.05pt,446pt" o:allowincell="f" strokeweight=".04706mm">
            <w10:wrap anchorx="page" anchory="page"/>
          </v:line>
        </w:pict>
      </w:r>
      <w:r w:rsidR="002B0D75">
        <w:rPr>
          <w:noProof/>
        </w:rPr>
        <w:pict w14:anchorId="54F09F56">
          <v:shape id="_x0000_s5358" type="#_x0000_t202" style="position:absolute;left:0;text-align:left;margin-left:555.65pt;margin-top:147.45pt;width:17.75pt;height:175.4pt;z-index:-1257;mso-position-horizontal-relative:page;mso-position-vertical-relative:page" filled="f" stroked="f">
            <v:textbox style="layout-flow:vertical;mso-layout-flow-alt:bottom-to-top" inset="0,0,0,0">
              <w:txbxContent>
                <w:p w14:paraId="29EEE8A3" w14:textId="77777777" w:rsidR="002B0D75" w:rsidRDefault="002B0D75">
                  <w:pPr>
                    <w:widowControl w:val="0"/>
                    <w:autoSpaceDE w:val="0"/>
                    <w:autoSpaceDN w:val="0"/>
                    <w:adjustRightInd w:val="0"/>
                    <w:spacing w:after="0" w:line="155" w:lineRule="atLeast"/>
                    <w:jc w:val="both"/>
                    <w:rPr>
                      <w:rFonts w:ascii="Arial" w:hAnsi="Arial" w:cs="Arial"/>
                      <w:b/>
                      <w:bCs/>
                      <w:color w:val="000000"/>
                      <w:spacing w:val="2"/>
                      <w:sz w:val="15"/>
                      <w:szCs w:val="15"/>
                    </w:rPr>
                  </w:pPr>
                  <w:proofErr w:type="spellStart"/>
                  <w:r>
                    <w:rPr>
                      <w:rFonts w:ascii="Arial" w:hAnsi="Arial" w:cs="Arial"/>
                      <w:b/>
                      <w:bCs/>
                      <w:color w:val="000000"/>
                      <w:spacing w:val="2"/>
                      <w:sz w:val="15"/>
                      <w:szCs w:val="15"/>
                    </w:rPr>
                    <w:t>Carb</w:t>
                  </w:r>
                  <w:proofErr w:type="spellEnd"/>
                  <w:r>
                    <w:rPr>
                      <w:rFonts w:ascii="Arial" w:hAnsi="Arial" w:cs="Arial"/>
                      <w:b/>
                      <w:bCs/>
                      <w:color w:val="000000"/>
                      <w:spacing w:val="2"/>
                      <w:sz w:val="15"/>
                      <w:szCs w:val="15"/>
                    </w:rPr>
                    <w:t>. totales (mg Glucosa mg-1 MS)</w:t>
                  </w:r>
                </w:p>
              </w:txbxContent>
            </v:textbox>
            <w10:wrap anchorx="page" anchory="page"/>
          </v:shape>
        </w:pict>
      </w:r>
      <w:r w:rsidR="002B0D75">
        <w:rPr>
          <w:noProof/>
        </w:rPr>
        <w:pict w14:anchorId="2E1D8208">
          <v:shape id="_x0000_s5359" type="#_x0000_t136" style="position:absolute;left:0;text-align:left;margin-left:444.55pt;margin-top:193.3pt;width:3.7pt;height:6.7pt;rotation:310;z-index:-1256;mso-position-horizontal-relative:page;mso-position-vertical-relative:page" o:allowincell="f" fillcolor="black" stroked="f">
            <v:textpath style="font-family:&quot;Arial&quot;;font-size:6.6888885498046875pt;v-text-kern:t" string="a"/>
            <w10:wrap anchorx="page" anchory="page"/>
          </v:shape>
        </w:pict>
      </w:r>
      <w:r w:rsidR="002B0D75">
        <w:rPr>
          <w:noProof/>
        </w:rPr>
        <w:pict w14:anchorId="3D1233F0">
          <v:shape id="_x0000_s5360" type="#_x0000_t136" style="position:absolute;left:0;text-align:left;margin-left:494.1pt;margin-top:215.5pt;width:3.7pt;height:6.7pt;rotation:310;z-index:-1255;mso-position-horizontal-relative:page;mso-position-vertical-relative:page" o:allowincell="f" fillcolor="black" stroked="f">
            <v:textpath style="font-family:&quot;Arial&quot;;font-size:6.6888885498046875pt;v-text-kern:t" string="a"/>
            <w10:wrap anchorx="page" anchory="page"/>
          </v:shape>
        </w:pict>
      </w:r>
      <w:r w:rsidR="002B0D75">
        <w:rPr>
          <w:noProof/>
        </w:rPr>
        <w:pict w14:anchorId="7E5F5F84">
          <v:shape id="_x0000_s5361" type="#_x0000_t136" style="position:absolute;left:0;text-align:left;margin-left:415.85pt;margin-top:250.25pt;width:7.05pt;height:6.7pt;rotation:290;z-index:-1254;mso-position-horizontal-relative:page;mso-position-vertical-relative:page" o:allowincell="f" fillcolor="black" stroked="f">
            <v:textpath style="font-family:&quot;Arial&quot;;font-size:6.6888885498046875pt;v-text-kern:t" string="cd"/>
            <w10:wrap anchorx="page" anchory="page"/>
          </v:shape>
        </w:pict>
      </w:r>
      <w:r w:rsidR="002B0D75">
        <w:rPr>
          <w:noProof/>
        </w:rPr>
        <w:pict w14:anchorId="2BE04949">
          <v:shape id="_x0000_s5362" type="#_x0000_t136" style="position:absolute;left:0;text-align:left;margin-left:427.3pt;margin-top:243.5pt;width:7.1pt;height:6.65pt;rotation:290;z-index:-1253;mso-position-horizontal-relative:page;mso-position-vertical-relative:page" o:allowincell="f" fillcolor="black" stroked="f">
            <v:textpath style="font-family:&quot;Arial&quot;;font-size:6.6888885498046875pt;v-text-kern:t" string="bc"/>
            <w10:wrap anchorx="page" anchory="page"/>
          </v:shape>
        </w:pict>
      </w:r>
      <w:r w:rsidR="002B0D75">
        <w:rPr>
          <w:noProof/>
        </w:rPr>
        <w:pict w14:anchorId="56683296">
          <v:shape id="_x0000_s5363" type="#_x0000_t136" style="position:absolute;left:0;text-align:left;margin-left:439.85pt;margin-top:248.75pt;width:7.1pt;height:6.7pt;rotation:290;z-index:-1252;mso-position-horizontal-relative:page;mso-position-vertical-relative:page" o:allowincell="f" fillcolor="black" stroked="f">
            <v:textpath style="font-family:&quot;Arial&quot;;font-size:6.6888885498046875pt;v-text-kern:t" string="cd"/>
            <w10:wrap anchorx="page" anchory="page"/>
          </v:shape>
        </w:pict>
      </w:r>
      <w:r w:rsidR="002B0D75">
        <w:rPr>
          <w:noProof/>
        </w:rPr>
        <w:pict w14:anchorId="76697FC0">
          <v:shape id="_x0000_s5364" type="#_x0000_t136" style="position:absolute;left:0;text-align:left;margin-left:431.55pt;margin-top:262.15pt;width:3.7pt;height:6.7pt;rotation:310;z-index:-1251;mso-position-horizontal-relative:page;mso-position-vertical-relative:page" o:allowincell="f" fillcolor="black" stroked="f">
            <v:textpath style="font-family:&quot;Arial&quot;;font-size:6.6888885498046875pt;v-text-kern:t" string="d"/>
            <w10:wrap anchorx="page" anchory="page"/>
          </v:shape>
        </w:pict>
      </w:r>
      <w:r w:rsidR="002B0D75">
        <w:rPr>
          <w:noProof/>
        </w:rPr>
        <w:pict w14:anchorId="4856F218">
          <v:shape id="_x0000_s5365" type="#_x0000_t136" style="position:absolute;left:0;text-align:left;margin-left:435.5pt;margin-top:243.45pt;width:7.05pt;height:6.7pt;rotation:290;z-index:-1250;mso-position-horizontal-relative:page;mso-position-vertical-relative:page" o:allowincell="f" fillcolor="black" stroked="f">
            <v:textpath style="font-family:&quot;Arial&quot;;font-size:6.6888885498046875pt;v-text-kern:t" string="bc"/>
            <w10:wrap anchorx="page" anchory="page"/>
          </v:shape>
        </w:pict>
      </w:r>
      <w:r w:rsidR="002B0D75">
        <w:rPr>
          <w:noProof/>
        </w:rPr>
        <w:pict w14:anchorId="4A925A9C">
          <v:shape id="_x0000_s5366" type="#_x0000_t136" style="position:absolute;left:0;text-align:left;margin-left:422.25pt;margin-top:236.4pt;width:3.7pt;height:6.7pt;rotation:310;z-index:-1249;mso-position-horizontal-relative:page;mso-position-vertical-relative:page" o:allowincell="f" fillcolor="black" stroked="f">
            <v:textpath style="font-family:&quot;Arial&quot;;font-size:6.6888885498046875pt;v-text-kern:t" string="b"/>
            <w10:wrap anchorx="page" anchory="page"/>
          </v:shape>
        </w:pict>
      </w:r>
      <w:r w:rsidR="002B0D75">
        <w:rPr>
          <w:noProof/>
        </w:rPr>
        <w:pict w14:anchorId="6BAAEEFB">
          <v:shape id="_x0000_s5367" type="#_x0000_t136" style="position:absolute;left:0;text-align:left;margin-left:449.5pt;margin-top:251pt;width:7.1pt;height:6.7pt;rotation:290;z-index:-1248;mso-position-horizontal-relative:page;mso-position-vertical-relative:page" o:allowincell="f" fillcolor="black" stroked="f">
            <v:textpath style="font-family:&quot;Arial&quot;;font-size:6.6888885498046875pt;v-text-kern:t" string="cd"/>
            <w10:wrap anchorx="page" anchory="page"/>
          </v:shape>
        </w:pict>
      </w:r>
      <w:r w:rsidR="002B0D75">
        <w:rPr>
          <w:noProof/>
        </w:rPr>
        <w:pict w14:anchorId="179F0AFF">
          <v:shape id="_x0000_s5368" type="#_x0000_t136" style="position:absolute;left:0;text-align:left;margin-left:477pt;margin-top:294.05pt;width:3.35pt;height:6.65pt;rotation:310;z-index:-1247;mso-position-horizontal-relative:page;mso-position-vertical-relative:page" o:allowincell="f" fillcolor="black" stroked="f">
            <v:textpath style="font-family:&quot;Arial&quot;;font-size:6.6888885498046875pt;v-text-kern:t" string="c"/>
            <w10:wrap anchorx="page" anchory="page"/>
          </v:shape>
        </w:pict>
      </w:r>
      <w:r w:rsidR="002B0D75">
        <w:rPr>
          <w:noProof/>
        </w:rPr>
        <w:pict w14:anchorId="4B759D32">
          <v:shape id="_x0000_s5369" type="#_x0000_t136" style="position:absolute;left:0;text-align:left;margin-left:481.4pt;margin-top:270.25pt;width:3.35pt;height:6.7pt;rotation:310;z-index:-1246;mso-position-horizontal-relative:page;mso-position-vertical-relative:page" o:allowincell="f" fillcolor="black" stroked="f">
            <v:textpath style="font-family:&quot;Arial&quot;;font-size:6.6888885498046875pt;v-text-kern:t" string="c"/>
            <w10:wrap anchorx="page" anchory="page"/>
          </v:shape>
        </w:pict>
      </w:r>
      <w:r w:rsidR="002B0D75">
        <w:rPr>
          <w:noProof/>
        </w:rPr>
        <w:pict w14:anchorId="7A1C68B8">
          <v:shape id="_x0000_s5370" type="#_x0000_t136" style="position:absolute;left:0;text-align:left;margin-left:485.85pt;margin-top:241.6pt;width:3.75pt;height:6.7pt;rotation:310;z-index:-1245;mso-position-horizontal-relative:page;mso-position-vertical-relative:page" o:allowincell="f" fillcolor="black" stroked="f">
            <v:textpath style="font-family:&quot;Arial&quot;;font-size:6.6888885498046875pt;v-text-kern:t" string="b"/>
            <w10:wrap anchorx="page" anchory="page"/>
          </v:shape>
        </w:pict>
      </w:r>
      <w:r w:rsidR="002B0D75">
        <w:rPr>
          <w:noProof/>
        </w:rPr>
        <w:pict w14:anchorId="2EEA47B7">
          <v:shape id="_x0000_s5371" type="#_x0000_t136" style="position:absolute;left:0;text-align:left;margin-left:490.55pt;margin-top:272.4pt;width:3.35pt;height:6.7pt;rotation:310;z-index:-1244;mso-position-horizontal-relative:page;mso-position-vertical-relative:page" o:allowincell="f" fillcolor="black" stroked="f">
            <v:textpath style="font-family:&quot;Arial&quot;;font-size:6.6888885498046875pt;v-text-kern:t" string="c"/>
            <w10:wrap anchorx="page" anchory="page"/>
          </v:shape>
        </w:pict>
      </w:r>
      <w:r w:rsidR="002B0D75">
        <w:rPr>
          <w:noProof/>
        </w:rPr>
        <w:pict w14:anchorId="6CCE0E78">
          <v:shape id="_x0000_s5372" type="#_x0000_t136" style="position:absolute;left:0;text-align:left;margin-left:499.6pt;margin-top:254.6pt;width:7.05pt;height:6.7pt;rotation:290;z-index:-1243;mso-position-horizontal-relative:page;mso-position-vertical-relative:page" o:allowincell="f" fillcolor="black" stroked="f">
            <v:textpath style="font-family:&quot;Arial&quot;;font-size:6.6888885498046875pt;v-text-kern:t" string="bc"/>
            <w10:wrap anchorx="page" anchory="page"/>
          </v:shape>
        </w:pict>
      </w:r>
      <w:r w:rsidR="002B0D75">
        <w:rPr>
          <w:noProof/>
        </w:rPr>
        <w:pict w14:anchorId="380E0D60">
          <v:shape id="_x0000_s5373" type="#_x0000_t136" style="position:absolute;left:0;text-align:left;margin-left:504.1pt;margin-top:263.65pt;width:9.4pt;height:6.7pt;rotation:310;z-index:-1242;mso-position-horizontal-relative:page;mso-position-vertical-relative:page" o:allowincell="f" fillcolor="black" stroked="f">
            <v:textpath style="font-family:&quot;Arial&quot;;font-size:6.6888885498046875pt;v-text-kern:t" string="c c"/>
            <w10:wrap anchorx="page" anchory="page"/>
          </v:shape>
        </w:pict>
      </w:r>
      <w:r w:rsidR="002B0D75">
        <w:rPr>
          <w:noProof/>
        </w:rPr>
        <w:pict w14:anchorId="0E23F86A">
          <v:shape id="_x0000_s5374" type="#_x0000_t202" style="position:absolute;left:0;text-align:left;margin-left:102.9pt;margin-top:147.55pt;width:17.8pt;height:175.4pt;z-index:-1241;mso-position-horizontal-relative:page;mso-position-vertical-relative:page" filled="f" stroked="f">
            <v:textbox style="layout-flow:vertical;mso-layout-flow-alt:bottom-to-top" inset="0,0,0,0">
              <w:txbxContent>
                <w:p w14:paraId="645950C4" w14:textId="77777777" w:rsidR="002B0D75" w:rsidRDefault="002B0D75">
                  <w:pPr>
                    <w:widowControl w:val="0"/>
                    <w:autoSpaceDE w:val="0"/>
                    <w:autoSpaceDN w:val="0"/>
                    <w:adjustRightInd w:val="0"/>
                    <w:spacing w:after="0" w:line="155" w:lineRule="atLeast"/>
                    <w:jc w:val="both"/>
                    <w:rPr>
                      <w:rFonts w:ascii="Arial" w:hAnsi="Arial" w:cs="Arial"/>
                      <w:b/>
                      <w:bCs/>
                      <w:color w:val="000000"/>
                      <w:spacing w:val="2"/>
                      <w:sz w:val="15"/>
                      <w:szCs w:val="15"/>
                    </w:rPr>
                  </w:pPr>
                  <w:proofErr w:type="spellStart"/>
                  <w:r>
                    <w:rPr>
                      <w:rFonts w:ascii="Arial" w:hAnsi="Arial" w:cs="Arial"/>
                      <w:b/>
                      <w:bCs/>
                      <w:color w:val="000000"/>
                      <w:spacing w:val="2"/>
                      <w:sz w:val="15"/>
                      <w:szCs w:val="15"/>
                    </w:rPr>
                    <w:t>Carb</w:t>
                  </w:r>
                  <w:proofErr w:type="spellEnd"/>
                  <w:r>
                    <w:rPr>
                      <w:rFonts w:ascii="Arial" w:hAnsi="Arial" w:cs="Arial"/>
                      <w:b/>
                      <w:bCs/>
                      <w:color w:val="000000"/>
                      <w:spacing w:val="2"/>
                      <w:sz w:val="15"/>
                      <w:szCs w:val="15"/>
                    </w:rPr>
                    <w:t>. totales (mg Glucosa mg-1 MS)</w:t>
                  </w:r>
                </w:p>
              </w:txbxContent>
            </v:textbox>
            <w10:wrap anchorx="page" anchory="page"/>
          </v:shape>
        </w:pict>
      </w:r>
      <w:r w:rsidR="002B0D75">
        <w:rPr>
          <w:noProof/>
        </w:rPr>
        <w:pict w14:anchorId="14FDBA80">
          <v:shape id="_x0000_s5375" type="#_x0000_t136" style="position:absolute;left:0;text-align:left;margin-left:244.35pt;margin-top:233.25pt;width:3.75pt;height:6.65pt;rotation:310;z-index:-1240;mso-position-horizontal-relative:page;mso-position-vertical-relative:page" o:allowincell="f" fillcolor="black" stroked="f">
            <v:textpath style="font-family:&quot;Arial&quot;;font-size:6.6888885498046875pt;v-text-kern:t" string="a"/>
            <w10:wrap anchorx="page" anchory="page"/>
          </v:shape>
        </w:pict>
      </w:r>
      <w:r w:rsidR="002B0D75">
        <w:rPr>
          <w:noProof/>
        </w:rPr>
        <w:pict w14:anchorId="64E8789F">
          <v:shape id="_x0000_s5376" type="#_x0000_t136" style="position:absolute;left:0;text-align:left;margin-left:288.7pt;margin-top:192.25pt;width:3.7pt;height:6.7pt;rotation:310;z-index:-1239;mso-position-horizontal-relative:page;mso-position-vertical-relative:page" o:allowincell="f" fillcolor="black" stroked="f">
            <v:textpath style="font-family:&quot;Arial&quot;;font-size:6.6888885498046875pt;v-text-kern:t" string="a"/>
            <w10:wrap anchorx="page" anchory="page"/>
          </v:shape>
        </w:pict>
      </w:r>
      <w:r w:rsidR="002B0D75">
        <w:rPr>
          <w:noProof/>
        </w:rPr>
        <w:pict w14:anchorId="45684779">
          <v:shape id="_x0000_s5377" type="#_x0000_t136" style="position:absolute;left:0;text-align:left;margin-left:158.15pt;margin-top:270.95pt;width:3.7pt;height:6.7pt;rotation:310;z-index:-1238;mso-position-horizontal-relative:page;mso-position-vertical-relative:page" o:allowincell="f" fillcolor="black" stroked="f">
            <v:textpath style="font-family:&quot;Arial&quot;;font-size:6.6888885498046875pt;v-text-kern:t" string="a"/>
            <w10:wrap anchorx="page" anchory="page"/>
          </v:shape>
        </w:pict>
      </w:r>
      <w:r w:rsidR="002B0D75">
        <w:rPr>
          <w:noProof/>
        </w:rPr>
        <w:pict w14:anchorId="4C8AD362">
          <v:shape id="_x0000_s5378" type="#_x0000_t136" style="position:absolute;left:0;text-align:left;margin-left:167.4pt;margin-top:291pt;width:3.7pt;height:6.7pt;rotation:310;z-index:-1237;mso-position-horizontal-relative:page;mso-position-vertical-relative:page" o:allowincell="f" fillcolor="black" stroked="f">
            <v:textpath style="font-family:&quot;Arial&quot;;font-size:6.6888885498046875pt;v-text-kern:t" string="d"/>
            <w10:wrap anchorx="page" anchory="page"/>
          </v:shape>
        </w:pict>
      </w:r>
      <w:r w:rsidR="002B0D75">
        <w:rPr>
          <w:noProof/>
        </w:rPr>
        <w:pict w14:anchorId="04DC3C0F">
          <v:shape id="_x0000_s5379" type="#_x0000_t136" style="position:absolute;left:0;text-align:left;margin-left:147.3pt;margin-top:293.6pt;width:3.7pt;height:6.7pt;rotation:310;z-index:-1236;mso-position-horizontal-relative:page;mso-position-vertical-relative:page" o:allowincell="f" fillcolor="black" stroked="f">
            <v:textpath style="font-family:&quot;Arial&quot;;font-size:6.6888885498046875pt;v-text-kern:t" string="d"/>
            <w10:wrap anchorx="page" anchory="page"/>
          </v:shape>
        </w:pict>
      </w:r>
      <w:r w:rsidR="002B0D75">
        <w:rPr>
          <w:noProof/>
        </w:rPr>
        <w:pict w14:anchorId="0FF8BCAE">
          <v:shape id="_x0000_s5380" type="#_x0000_t136" style="position:absolute;left:0;text-align:left;margin-left:180.75pt;margin-top:267.15pt;width:3.75pt;height:6.65pt;rotation:310;z-index:-1235;mso-position-horizontal-relative:page;mso-position-vertical-relative:page" o:allowincell="f" fillcolor="black" stroked="f">
            <v:textpath style="font-family:&quot;Arial&quot;;font-size:6.6888885498046875pt;v-text-kern:t" string="a"/>
            <w10:wrap anchorx="page" anchory="page"/>
          </v:shape>
        </w:pict>
      </w:r>
      <w:r w:rsidR="002B0D75">
        <w:rPr>
          <w:noProof/>
        </w:rPr>
        <w:pict w14:anchorId="546B1FA6">
          <v:shape id="_x0000_s5381" type="#_x0000_t136" style="position:absolute;left:0;text-align:left;margin-left:185.65pt;margin-top:267.1pt;width:3.75pt;height:6.7pt;rotation:310;z-index:-1234;mso-position-horizontal-relative:page;mso-position-vertical-relative:page" o:allowincell="f" fillcolor="black" stroked="f">
            <v:textpath style="font-family:&quot;Arial&quot;;font-size:6.6888885498046875pt;v-text-kern:t" string="a"/>
            <w10:wrap anchorx="page" anchory="page"/>
          </v:shape>
        </w:pict>
      </w:r>
      <w:r w:rsidR="002B0D75">
        <w:rPr>
          <w:noProof/>
        </w:rPr>
        <w:pict w14:anchorId="2CAA053D">
          <v:shape id="_x0000_s5382" type="#_x0000_t136" style="position:absolute;left:0;text-align:left;margin-left:214.6pt;margin-top:272.6pt;width:7.1pt;height:6.7pt;rotation:290;z-index:-1233;mso-position-horizontal-relative:page;mso-position-vertical-relative:page" o:allowincell="f" fillcolor="black" stroked="f">
            <v:textpath style="font-family:&quot;Arial&quot;;font-size:6.6888885498046875pt;v-text-kern:t" string="cd"/>
            <w10:wrap anchorx="page" anchory="page"/>
          </v:shape>
        </w:pict>
      </w:r>
      <w:r w:rsidR="002B0D75">
        <w:rPr>
          <w:noProof/>
        </w:rPr>
        <w:pict w14:anchorId="1197B826">
          <v:shape id="_x0000_s5383" type="#_x0000_t136" style="position:absolute;left:0;text-align:left;margin-left:175.65pt;margin-top:266.95pt;width:3.75pt;height:6.65pt;rotation:310;z-index:-1232;mso-position-horizontal-relative:page;mso-position-vertical-relative:page" o:allowincell="f" fillcolor="black" stroked="f">
            <v:textpath style="font-family:&quot;Arial&quot;;font-size:6.6888885498046875pt;v-text-kern:t" string="a"/>
            <w10:wrap anchorx="page" anchory="page"/>
          </v:shape>
        </w:pict>
      </w:r>
      <w:r w:rsidR="002B0D75">
        <w:rPr>
          <w:noProof/>
        </w:rPr>
        <w:pict w14:anchorId="04804C1F">
          <v:shape id="_x0000_s5384" type="#_x0000_t136" style="position:absolute;left:0;text-align:left;margin-left:161.25pt;margin-top:286.55pt;width:7.1pt;height:6.65pt;rotation:290;z-index:-1231;mso-position-horizontal-relative:page;mso-position-vertical-relative:page" o:allowincell="f" fillcolor="black" stroked="f">
            <v:textpath style="font-family:&quot;Arial&quot;;font-size:6.6888885498046875pt;v-text-kern:t" string="bc"/>
            <w10:wrap anchorx="page" anchory="page"/>
          </v:shape>
        </w:pict>
      </w:r>
      <w:r w:rsidR="002B0D75">
        <w:rPr>
          <w:noProof/>
        </w:rPr>
        <w:pict w14:anchorId="48F4EB39">
          <v:shape id="_x0000_s5385" type="#_x0000_t136" style="position:absolute;left:0;text-align:left;margin-left:226.4pt;margin-top:267.05pt;width:7.1pt;height:6.7pt;rotation:310;z-index:-1230;mso-position-horizontal-relative:page;mso-position-vertical-relative:page" o:allowincell="f" fillcolor="black" stroked="f">
            <v:textpath style="font-family:&quot;Arial&quot;;font-size:6.6888885498046875pt;v-text-kern:t" string="bc"/>
            <w10:wrap anchorx="page" anchory="page"/>
          </v:shape>
        </w:pict>
      </w:r>
      <w:r w:rsidR="002B0D75">
        <w:rPr>
          <w:noProof/>
        </w:rPr>
        <w:pict w14:anchorId="76F0B8C1">
          <v:shape id="_x0000_s5386" type="#_x0000_t136" style="position:absolute;left:0;text-align:left;margin-left:190.75pt;margin-top:267.05pt;width:3.7pt;height:6.7pt;rotation:310;z-index:-1229;mso-position-horizontal-relative:page;mso-position-vertical-relative:page" o:allowincell="f" fillcolor="black" stroked="f">
            <v:textpath style="font-family:&quot;Arial&quot;;font-size:6.6888885498046875pt;v-text-kern:t" string="a"/>
            <w10:wrap anchorx="page" anchory="page"/>
          </v:shape>
        </w:pict>
      </w:r>
      <w:r w:rsidR="002B0D75">
        <w:rPr>
          <w:noProof/>
        </w:rPr>
        <w:pict w14:anchorId="0BECB628">
          <v:shape id="_x0000_s5387" type="#_x0000_t136" style="position:absolute;left:0;text-align:left;margin-left:237.25pt;margin-top:269.2pt;width:10.8pt;height:6.7pt;rotation:290;z-index:-1228;mso-position-horizontal-relative:page;mso-position-vertical-relative:page" o:allowincell="f" fillcolor="black" stroked="f">
            <v:textpath style="font-family:&quot;Arial&quot;;font-size:6.6888885498046875pt;v-text-kern:t" string="bcd"/>
            <w10:wrap anchorx="page" anchory="page"/>
          </v:shape>
        </w:pict>
      </w:r>
      <w:r w:rsidR="002B0D75">
        <w:rPr>
          <w:noProof/>
        </w:rPr>
        <w:pict w14:anchorId="1314E1B1">
          <v:shape id="_x0000_s5388" type="#_x0000_t136" style="position:absolute;left:0;text-align:left;margin-left:230.75pt;margin-top:281pt;width:3.7pt;height:6.7pt;rotation:310;z-index:-1227;mso-position-horizontal-relative:page;mso-position-vertical-relative:page" o:allowincell="f" fillcolor="black" stroked="f">
            <v:textpath style="font-family:&quot;Arial&quot;;font-size:6.6888885498046875pt;v-text-kern:t" string="d"/>
            <w10:wrap anchorx="page" anchory="page"/>
          </v:shape>
        </w:pict>
      </w:r>
      <w:r w:rsidR="002B0D75">
        <w:rPr>
          <w:noProof/>
        </w:rPr>
        <w:pict w14:anchorId="23230FE1">
          <v:shape id="_x0000_s5389" type="#_x0000_t136" style="position:absolute;left:0;text-align:left;margin-left:233.25pt;margin-top:267.7pt;width:7.1pt;height:6.7pt;rotation:290;z-index:-1226;mso-position-horizontal-relative:page;mso-position-vertical-relative:page" o:allowincell="f" fillcolor="black" stroked="f">
            <v:textpath style="font-family:&quot;Arial&quot;;font-size:6.6888885498046875pt;v-text-kern:t" string="bc"/>
            <w10:wrap anchorx="page" anchory="page"/>
          </v:shape>
        </w:pict>
      </w:r>
      <w:r w:rsidR="002B0D75">
        <w:rPr>
          <w:noProof/>
        </w:rPr>
        <w:pict w14:anchorId="1324F6A5">
          <v:shape id="_x0000_s5390" type="#_x0000_t136" style="position:absolute;left:0;text-align:left;margin-left:152.45pt;margin-top:266.9pt;width:3.7pt;height:6.7pt;rotation:310;z-index:-1225;mso-position-horizontal-relative:page;mso-position-vertical-relative:page" o:allowincell="f" fillcolor="black" stroked="f">
            <v:textpath style="font-family:&quot;Arial&quot;;font-size:6.6888885498046875pt;v-text-kern:t" string="a"/>
            <w10:wrap anchorx="page" anchory="page"/>
          </v:shape>
        </w:pict>
      </w:r>
      <w:r w:rsidR="002B0D75">
        <w:rPr>
          <w:noProof/>
        </w:rPr>
        <w:pict w14:anchorId="0C16CB7F">
          <v:shape id="_x0000_s5391" type="#_x0000_t136" style="position:absolute;left:0;text-align:left;margin-left:220.65pt;margin-top:262.95pt;width:3.7pt;height:6.7pt;rotation:310;z-index:-1224;mso-position-horizontal-relative:page;mso-position-vertical-relative:page" o:allowincell="f" fillcolor="black" stroked="f">
            <v:textpath style="font-family:&quot;Arial&quot;;font-size:6.6888885498046875pt;v-text-kern:t" string="b"/>
            <w10:wrap anchorx="page" anchory="page"/>
          </v:shape>
        </w:pict>
      </w:r>
      <w:r w:rsidR="002B0D75">
        <w:rPr>
          <w:noProof/>
        </w:rPr>
        <w:pict w14:anchorId="61897969">
          <v:shape id="_x0000_s5392" type="#_x0000_t136" style="position:absolute;left:0;text-align:left;margin-left:171.1pt;margin-top:283.1pt;width:3.7pt;height:6.7pt;rotation:310;z-index:-1223;mso-position-horizontal-relative:page;mso-position-vertical-relative:page" o:allowincell="f" fillcolor="black" stroked="f">
            <v:textpath style="font-family:&quot;Arial&quot;;font-size:6.6888885498046875pt;v-text-kern:t" string="b"/>
            <w10:wrap anchorx="page" anchory="page"/>
          </v:shape>
        </w:pict>
      </w:r>
      <w:r w:rsidR="002B0D75">
        <w:rPr>
          <w:noProof/>
        </w:rPr>
        <w:pict w14:anchorId="7203ACC6">
          <v:shape id="_x0000_s5393" type="#_x0000_t136" style="position:absolute;left:0;text-align:left;margin-left:249.45pt;margin-top:273.15pt;width:7.1pt;height:6.65pt;rotation:310;z-index:-1222;mso-position-horizontal-relative:page;mso-position-vertical-relative:page" o:allowincell="f" fillcolor="black" stroked="f">
            <v:textpath style="font-family:&quot;Arial&quot;;font-size:6.6888885498046875pt;v-text-kern:t" string="cd"/>
            <w10:wrap anchorx="page" anchory="page"/>
          </v:shape>
        </w:pict>
      </w:r>
      <w:r w:rsidR="002B0D75">
        <w:rPr>
          <w:noProof/>
        </w:rPr>
        <w:pict w14:anchorId="12081CE5">
          <v:shape id="_x0000_s5394" type="#_x0000_t136" style="position:absolute;left:0;text-align:left;margin-left:275.3pt;margin-top:253.9pt;width:3.7pt;height:6.7pt;rotation:310;z-index:-1221;mso-position-horizontal-relative:page;mso-position-vertical-relative:page" o:allowincell="f" fillcolor="black" stroked="f">
            <v:textpath style="font-family:&quot;Arial&quot;;font-size:6.6888885498046875pt;v-text-kern:t" string="d"/>
            <w10:wrap anchorx="page" anchory="page"/>
          </v:shape>
        </w:pict>
      </w:r>
      <w:r w:rsidR="002B0D75">
        <w:rPr>
          <w:noProof/>
        </w:rPr>
        <w:pict w14:anchorId="5C49457F">
          <v:shape id="_x0000_s5395" type="#_x0000_t136" style="position:absolute;left:0;text-align:left;margin-left:278.2pt;margin-top:220.2pt;width:9.65pt;height:6.7pt;rotation:310;z-index:-1220;mso-position-horizontal-relative:page;mso-position-vertical-relative:page" o:allowincell="f" fillcolor="black" stroked="f">
            <v:textpath style="font-family:&quot;Arial&quot;;font-size:6.6888885498046875pt;v-text-kern:t" string="b b"/>
            <w10:wrap anchorx="page" anchory="page"/>
          </v:shape>
        </w:pict>
      </w:r>
      <w:r w:rsidR="002B0D75">
        <w:rPr>
          <w:noProof/>
        </w:rPr>
        <w:pict w14:anchorId="01FBFDD8">
          <v:shape id="_x0000_s5396" type="#_x0000_t136" style="position:absolute;left:0;text-align:left;margin-left:295.35pt;margin-top:225.2pt;width:3.75pt;height:6.65pt;rotation:310;z-index:-1219;mso-position-horizontal-relative:page;mso-position-vertical-relative:page" o:allowincell="f" fillcolor="black" stroked="f">
            <v:textpath style="font-family:&quot;Arial&quot;;font-size:6.6888885498046875pt;v-text-kern:t" string="b"/>
            <w10:wrap anchorx="page" anchory="page"/>
          </v:shape>
        </w:pict>
      </w:r>
      <w:r w:rsidR="002B0D75">
        <w:rPr>
          <w:noProof/>
        </w:rPr>
        <w:pict w14:anchorId="3B45FFBE">
          <v:shape id="_x0000_s5397" type="#_x0000_t136" style="position:absolute;left:0;text-align:left;margin-left:297.75pt;margin-top:249pt;width:7.1pt;height:6.7pt;rotation:290;z-index:-1218;mso-position-horizontal-relative:page;mso-position-vertical-relative:page" o:allowincell="f" fillcolor="black" stroked="f">
            <v:textpath style="font-family:&quot;Arial&quot;;font-size:6.6888885498046875pt;v-text-kern:t" string="cd"/>
            <w10:wrap anchorx="page" anchory="page"/>
          </v:shape>
        </w:pict>
      </w:r>
      <w:r w:rsidR="002B0D75">
        <w:rPr>
          <w:noProof/>
        </w:rPr>
        <w:pict w14:anchorId="0770DF51">
          <v:shape id="_x0000_s5398" type="#_x0000_t136" style="position:absolute;left:0;text-align:left;margin-left:303.55pt;margin-top:242.65pt;width:3.35pt;height:6.7pt;rotation:310;z-index:-1217;mso-position-horizontal-relative:page;mso-position-vertical-relative:page" o:allowincell="f" fillcolor="black" stroked="f">
            <v:textpath style="font-family:&quot;Arial&quot;;font-size:6.6888885498046875pt;v-text-kern:t" string="c"/>
            <w10:wrap anchorx="page" anchory="page"/>
          </v:shape>
        </w:pict>
      </w:r>
      <w:r w:rsidR="002B0D75">
        <w:rPr>
          <w:noProof/>
        </w:rPr>
        <w:pict w14:anchorId="1033CEE4">
          <v:shape id="_x0000_s5399" type="#_x0000_t136" style="position:absolute;left:0;text-align:left;margin-left:308.75pt;margin-top:264.75pt;width:3.7pt;height:6.7pt;rotation:310;z-index:-1216;mso-position-horizontal-relative:page;mso-position-vertical-relative:page" o:allowincell="f" fillcolor="black" stroked="f">
            <v:textpath style="font-family:&quot;Arial&quot;;font-size:6.6888885498046875pt;v-text-kern:t" string="e"/>
            <w10:wrap anchorx="page" anchory="page"/>
          </v:shape>
        </w:pict>
      </w:r>
    </w:p>
    <w:p w14:paraId="03F7B1D0" w14:textId="77777777" w:rsidR="00AF2BC5" w:rsidRDefault="00AF2BC5">
      <w:pPr>
        <w:widowControl w:val="0"/>
        <w:autoSpaceDE w:val="0"/>
        <w:autoSpaceDN w:val="0"/>
        <w:adjustRightInd w:val="0"/>
        <w:spacing w:after="0" w:line="240" w:lineRule="auto"/>
        <w:rPr>
          <w:rFonts w:cs="Calibri"/>
          <w:color w:val="000000"/>
        </w:rPr>
        <w:sectPr w:rsidR="00AF2BC5">
          <w:type w:val="continuous"/>
          <w:pgSz w:w="12240" w:h="15840"/>
          <w:pgMar w:top="763" w:right="650" w:bottom="20" w:left="1440" w:header="720" w:footer="720" w:gutter="0"/>
          <w:cols w:space="720"/>
          <w:noEndnote/>
        </w:sectPr>
      </w:pPr>
    </w:p>
    <w:p w14:paraId="506D2272"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88" w:name="Pg82"/>
      <w:bookmarkEnd w:id="288"/>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05CF5DDD" w14:textId="77777777" w:rsidR="00AF2BC5" w:rsidRDefault="00543688">
      <w:pPr>
        <w:widowControl w:val="0"/>
        <w:autoSpaceDE w:val="0"/>
        <w:autoSpaceDN w:val="0"/>
        <w:adjustRightInd w:val="0"/>
        <w:spacing w:before="256" w:after="0" w:line="415" w:lineRule="exact"/>
        <w:ind w:left="545" w:right="16"/>
        <w:rPr>
          <w:rFonts w:ascii="Times New Roman" w:hAnsi="Times New Roman"/>
          <w:color w:val="000000"/>
          <w:sz w:val="24"/>
          <w:szCs w:val="24"/>
        </w:rPr>
      </w:pPr>
      <w:r>
        <w:rPr>
          <w:rFonts w:ascii="Times New Roman" w:hAnsi="Times New Roman"/>
          <w:color w:val="000000"/>
          <w:spacing w:val="3"/>
          <w:sz w:val="24"/>
          <w:szCs w:val="24"/>
        </w:rPr>
        <w:t xml:space="preserve">La concentración de flavonoides totales se incrementó de </w:t>
      </w:r>
      <w:commentRangeStart w:id="289"/>
      <w:r>
        <w:rPr>
          <w:rFonts w:ascii="Times New Roman" w:hAnsi="Times New Roman"/>
          <w:color w:val="000000"/>
          <w:spacing w:val="3"/>
          <w:sz w:val="24"/>
          <w:szCs w:val="24"/>
        </w:rPr>
        <w:t xml:space="preserve">forma marcada </w:t>
      </w:r>
      <w:commentRangeEnd w:id="289"/>
      <w:r w:rsidR="009D26F5">
        <w:rPr>
          <w:rStyle w:val="Refdecomentario"/>
        </w:rPr>
        <w:commentReference w:id="289"/>
      </w:r>
      <w:r>
        <w:rPr>
          <w:rFonts w:ascii="Times New Roman" w:hAnsi="Times New Roman"/>
          <w:color w:val="000000"/>
          <w:spacing w:val="3"/>
          <w:sz w:val="24"/>
          <w:szCs w:val="24"/>
        </w:rPr>
        <w:t xml:space="preserve">con la inoculación de </w:t>
      </w:r>
      <w:r>
        <w:rPr>
          <w:rFonts w:ascii="Times New Roman" w:hAnsi="Times New Roman"/>
          <w:color w:val="000000"/>
          <w:spacing w:val="3"/>
          <w:sz w:val="24"/>
          <w:szCs w:val="24"/>
        </w:rPr>
        <w:br/>
      </w:r>
      <w:r>
        <w:rPr>
          <w:rFonts w:ascii="Times New Roman" w:hAnsi="Times New Roman"/>
          <w:color w:val="000000"/>
          <w:w w:val="103"/>
          <w:sz w:val="24"/>
          <w:szCs w:val="24"/>
        </w:rPr>
        <w:t xml:space="preserve">las semillas de soya tanto en las raíces a partir de V3, que disminuyó en el tiempo (85 y 7 %) </w:t>
      </w:r>
      <w:r>
        <w:rPr>
          <w:rFonts w:ascii="Times New Roman" w:hAnsi="Times New Roman"/>
          <w:color w:val="000000"/>
          <w:w w:val="103"/>
          <w:sz w:val="24"/>
          <w:szCs w:val="24"/>
        </w:rPr>
        <w:br/>
      </w:r>
      <w:r>
        <w:rPr>
          <w:rFonts w:ascii="Times New Roman" w:hAnsi="Times New Roman"/>
          <w:color w:val="000000"/>
          <w:sz w:val="24"/>
          <w:szCs w:val="24"/>
        </w:rPr>
        <w:t xml:space="preserve">como en las hojas, </w:t>
      </w:r>
      <w:commentRangeStart w:id="290"/>
      <w:r>
        <w:rPr>
          <w:rFonts w:ascii="Times New Roman" w:hAnsi="Times New Roman"/>
          <w:color w:val="000000"/>
          <w:sz w:val="24"/>
          <w:szCs w:val="24"/>
        </w:rPr>
        <w:t xml:space="preserve">aunque solo en V2 </w:t>
      </w:r>
      <w:commentRangeEnd w:id="290"/>
      <w:r w:rsidR="009D26F5">
        <w:rPr>
          <w:rStyle w:val="Refdecomentario"/>
        </w:rPr>
        <w:commentReference w:id="290"/>
      </w:r>
      <w:r>
        <w:rPr>
          <w:rFonts w:ascii="Times New Roman" w:hAnsi="Times New Roman"/>
          <w:color w:val="000000"/>
          <w:sz w:val="24"/>
          <w:szCs w:val="24"/>
        </w:rPr>
        <w:t xml:space="preserve">(293 %) y en V3 (44 %) (Figura 14). </w:t>
      </w:r>
      <w:r>
        <w:rPr>
          <w:rFonts w:ascii="Times New Roman" w:hAnsi="Times New Roman"/>
          <w:color w:val="000000"/>
          <w:sz w:val="24"/>
          <w:szCs w:val="24"/>
        </w:rPr>
        <w:br/>
      </w:r>
      <w:r>
        <w:rPr>
          <w:rFonts w:ascii="Times New Roman" w:hAnsi="Times New Roman"/>
          <w:color w:val="000000"/>
          <w:spacing w:val="1"/>
          <w:sz w:val="24"/>
          <w:szCs w:val="24"/>
        </w:rPr>
        <w:t xml:space="preserve">En raíces, a diferencia de las hojas, las plantas controles (CA y CI) acumularon más flavonoides </w:t>
      </w:r>
      <w:r>
        <w:rPr>
          <w:rFonts w:ascii="Times New Roman" w:hAnsi="Times New Roman"/>
          <w:color w:val="000000"/>
          <w:spacing w:val="1"/>
          <w:sz w:val="24"/>
          <w:szCs w:val="24"/>
        </w:rPr>
        <w:br/>
        <w:t>en V2, sin diferencias significativas con las concentraciones de 100 y 1000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de quitosano. </w:t>
      </w:r>
      <w:r>
        <w:rPr>
          <w:rFonts w:ascii="Times New Roman" w:hAnsi="Times New Roman"/>
          <w:color w:val="000000"/>
          <w:spacing w:val="1"/>
          <w:sz w:val="24"/>
          <w:szCs w:val="24"/>
        </w:rPr>
        <w:br/>
        <w:t xml:space="preserve">Ninguna de las dos formas de aplicación causó aumentos de los contenidos de flavonoides en las </w:t>
      </w:r>
      <w:r>
        <w:rPr>
          <w:rFonts w:ascii="Times New Roman" w:hAnsi="Times New Roman"/>
          <w:color w:val="000000"/>
          <w:spacing w:val="1"/>
          <w:sz w:val="24"/>
          <w:szCs w:val="24"/>
        </w:rPr>
        <w:br/>
        <w:t xml:space="preserve">etapas V2 y </w:t>
      </w:r>
      <w:commentRangeStart w:id="291"/>
      <w:r>
        <w:rPr>
          <w:rFonts w:ascii="Times New Roman" w:hAnsi="Times New Roman"/>
          <w:color w:val="000000"/>
          <w:spacing w:val="1"/>
          <w:sz w:val="24"/>
          <w:szCs w:val="24"/>
        </w:rPr>
        <w:t xml:space="preserve">V3 </w:t>
      </w:r>
      <w:commentRangeEnd w:id="291"/>
      <w:r w:rsidR="009D26F5">
        <w:rPr>
          <w:rStyle w:val="Refdecomentario"/>
        </w:rPr>
        <w:commentReference w:id="291"/>
      </w:r>
      <w:r>
        <w:rPr>
          <w:rFonts w:ascii="Times New Roman" w:hAnsi="Times New Roman"/>
          <w:color w:val="000000"/>
          <w:spacing w:val="1"/>
          <w:sz w:val="24"/>
          <w:szCs w:val="24"/>
        </w:rPr>
        <w:t xml:space="preserve">más allá de los aumentos alcanzados con la inoculación de las semillas, más bien </w:t>
      </w:r>
      <w:r>
        <w:rPr>
          <w:rFonts w:ascii="Times New Roman" w:hAnsi="Times New Roman"/>
          <w:color w:val="000000"/>
          <w:spacing w:val="1"/>
          <w:sz w:val="24"/>
          <w:szCs w:val="24"/>
        </w:rPr>
        <w:br/>
      </w:r>
      <w:r>
        <w:rPr>
          <w:rFonts w:ascii="Times New Roman" w:hAnsi="Times New Roman"/>
          <w:color w:val="000000"/>
          <w:spacing w:val="3"/>
          <w:sz w:val="24"/>
          <w:szCs w:val="24"/>
        </w:rPr>
        <w:t xml:space="preserve">algunos tratamientos redujeron los contenidos de flavonoides respecto al CI, como fueron 10 y </w:t>
      </w:r>
      <w:r>
        <w:rPr>
          <w:rFonts w:ascii="Times New Roman" w:hAnsi="Times New Roman"/>
          <w:color w:val="000000"/>
          <w:spacing w:val="3"/>
          <w:sz w:val="24"/>
          <w:szCs w:val="24"/>
        </w:rPr>
        <w:br/>
      </w:r>
      <w:r>
        <w:rPr>
          <w:rFonts w:ascii="Times New Roman" w:hAnsi="Times New Roman"/>
          <w:color w:val="000000"/>
          <w:sz w:val="24"/>
          <w:szCs w:val="24"/>
        </w:rPr>
        <w:t>500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a las semillas y 500 y 1000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por aspersión foliar. En la etapa V4, 10 y 1000 mg </w:t>
      </w:r>
      <w:r>
        <w:rPr>
          <w:rFonts w:ascii="Times New Roman" w:hAnsi="Times New Roman"/>
          <w:color w:val="000000"/>
          <w:sz w:val="24"/>
          <w:szCs w:val="24"/>
        </w:rPr>
        <w:br/>
      </w:r>
      <w:r>
        <w:rPr>
          <w:rFonts w:ascii="Times New Roman" w:hAnsi="Times New Roman"/>
          <w:color w:val="000000"/>
          <w:spacing w:val="1"/>
          <w:sz w:val="24"/>
          <w:szCs w:val="24"/>
        </w:rPr>
        <w:t>L</w:t>
      </w:r>
      <w:r>
        <w:rPr>
          <w:rFonts w:ascii="Times New Roman" w:hAnsi="Times New Roman"/>
          <w:color w:val="000000"/>
          <w:spacing w:val="1"/>
          <w:sz w:val="16"/>
          <w:szCs w:val="16"/>
        </w:rPr>
        <w:t>-</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a la semilla aumentaron en 15 y 21 %, respectivamente, el contenido del metabolito, respecto </w:t>
      </w:r>
      <w:r>
        <w:rPr>
          <w:rFonts w:ascii="Times New Roman" w:hAnsi="Times New Roman"/>
          <w:color w:val="000000"/>
          <w:spacing w:val="1"/>
          <w:sz w:val="24"/>
          <w:szCs w:val="24"/>
        </w:rPr>
        <w:br/>
      </w:r>
      <w:r>
        <w:rPr>
          <w:rFonts w:ascii="Times New Roman" w:hAnsi="Times New Roman"/>
          <w:color w:val="000000"/>
          <w:spacing w:val="2"/>
          <w:sz w:val="24"/>
          <w:szCs w:val="24"/>
        </w:rPr>
        <w:t>al CI, mientras 10 y 100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por aspersión foliar lo aumentaron 2,6 y 13 %, respectivamente. </w:t>
      </w:r>
      <w:r>
        <w:rPr>
          <w:rFonts w:ascii="Times New Roman" w:hAnsi="Times New Roman"/>
          <w:color w:val="000000"/>
          <w:spacing w:val="2"/>
          <w:sz w:val="24"/>
          <w:szCs w:val="24"/>
        </w:rPr>
        <w:br/>
      </w:r>
      <w:r>
        <w:rPr>
          <w:rFonts w:ascii="Times New Roman" w:hAnsi="Times New Roman"/>
          <w:color w:val="000000"/>
          <w:spacing w:val="3"/>
          <w:sz w:val="24"/>
          <w:szCs w:val="24"/>
        </w:rPr>
        <w:t xml:space="preserve">Las dos concentraciones mayores aplicadas </w:t>
      </w:r>
      <w:proofErr w:type="spellStart"/>
      <w:r>
        <w:rPr>
          <w:rFonts w:ascii="Times New Roman" w:hAnsi="Times New Roman"/>
          <w:color w:val="000000"/>
          <w:spacing w:val="3"/>
          <w:sz w:val="24"/>
          <w:szCs w:val="24"/>
        </w:rPr>
        <w:t>foliarmente</w:t>
      </w:r>
      <w:proofErr w:type="spellEnd"/>
      <w:r>
        <w:rPr>
          <w:rFonts w:ascii="Times New Roman" w:hAnsi="Times New Roman"/>
          <w:color w:val="000000"/>
          <w:spacing w:val="3"/>
          <w:sz w:val="24"/>
          <w:szCs w:val="24"/>
        </w:rPr>
        <w:t xml:space="preserve"> redujeron los flavonoides, incluso, por </w:t>
      </w:r>
      <w:r>
        <w:rPr>
          <w:rFonts w:ascii="Times New Roman" w:hAnsi="Times New Roman"/>
          <w:color w:val="000000"/>
          <w:spacing w:val="3"/>
          <w:sz w:val="24"/>
          <w:szCs w:val="24"/>
        </w:rPr>
        <w:br/>
      </w:r>
      <w:r>
        <w:rPr>
          <w:rFonts w:ascii="Times New Roman" w:hAnsi="Times New Roman"/>
          <w:color w:val="000000"/>
          <w:w w:val="103"/>
          <w:sz w:val="24"/>
          <w:szCs w:val="24"/>
        </w:rPr>
        <w:t xml:space="preserve">debajo del CA (Figura 14A). Sin embargo, en hojas de la primera etapa de crecimiento de las </w:t>
      </w:r>
      <w:r>
        <w:rPr>
          <w:rFonts w:ascii="Times New Roman" w:hAnsi="Times New Roman"/>
          <w:color w:val="000000"/>
          <w:w w:val="103"/>
          <w:sz w:val="24"/>
          <w:szCs w:val="24"/>
        </w:rPr>
        <w:br/>
      </w:r>
      <w:r>
        <w:rPr>
          <w:rFonts w:ascii="Times New Roman" w:hAnsi="Times New Roman"/>
          <w:color w:val="000000"/>
          <w:spacing w:val="2"/>
          <w:sz w:val="24"/>
          <w:szCs w:val="24"/>
        </w:rPr>
        <w:t>plantas, solo 1000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de quitosano a las semillas aumentó los flavonoides, en 216 y 634 %, </w:t>
      </w:r>
      <w:r>
        <w:rPr>
          <w:rFonts w:ascii="Times New Roman" w:hAnsi="Times New Roman"/>
          <w:color w:val="000000"/>
          <w:spacing w:val="2"/>
          <w:sz w:val="24"/>
          <w:szCs w:val="24"/>
        </w:rPr>
        <w:br/>
      </w:r>
      <w:r>
        <w:rPr>
          <w:rFonts w:ascii="Times New Roman" w:hAnsi="Times New Roman"/>
          <w:color w:val="000000"/>
          <w:spacing w:val="1"/>
          <w:sz w:val="24"/>
          <w:szCs w:val="24"/>
        </w:rPr>
        <w:t>respecto al CI y al CA, respectivamente, mientras que, de 10 a 500 mg L</w:t>
      </w:r>
      <w:r>
        <w:rPr>
          <w:rFonts w:ascii="Times New Roman" w:hAnsi="Times New Roman"/>
          <w:color w:val="000000"/>
          <w:spacing w:val="1"/>
          <w:sz w:val="24"/>
          <w:szCs w:val="24"/>
          <w:vertAlign w:val="superscript"/>
        </w:rPr>
        <w:t>-</w:t>
      </w:r>
      <w:proofErr w:type="gramStart"/>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el</w:t>
      </w:r>
      <w:proofErr w:type="gramEnd"/>
      <w:r>
        <w:rPr>
          <w:rFonts w:ascii="Times New Roman" w:hAnsi="Times New Roman"/>
          <w:color w:val="000000"/>
          <w:spacing w:val="1"/>
          <w:sz w:val="24"/>
          <w:szCs w:val="24"/>
        </w:rPr>
        <w:t xml:space="preserve"> quitosano redujo la </w:t>
      </w:r>
      <w:r>
        <w:rPr>
          <w:rFonts w:ascii="Times New Roman" w:hAnsi="Times New Roman"/>
          <w:color w:val="000000"/>
          <w:spacing w:val="1"/>
          <w:sz w:val="24"/>
          <w:szCs w:val="24"/>
        </w:rPr>
        <w:br/>
      </w:r>
      <w:r>
        <w:rPr>
          <w:rFonts w:ascii="Times New Roman" w:hAnsi="Times New Roman"/>
          <w:color w:val="000000"/>
          <w:sz w:val="24"/>
          <w:szCs w:val="24"/>
        </w:rPr>
        <w:t>variable en comparación a lo alcanzado con la inoculación (Figura 14B).</w:t>
      </w:r>
    </w:p>
    <w:p w14:paraId="7F5090B8"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50" w:bottom="-20" w:left="1440" w:header="720" w:footer="720" w:gutter="0"/>
          <w:cols w:space="720"/>
          <w:noEndnote/>
        </w:sectPr>
      </w:pPr>
    </w:p>
    <w:p w14:paraId="50CCCDD7" w14:textId="77777777" w:rsidR="00AF2BC5" w:rsidRDefault="00AF2BC5">
      <w:pPr>
        <w:widowControl w:val="0"/>
        <w:autoSpaceDE w:val="0"/>
        <w:autoSpaceDN w:val="0"/>
        <w:adjustRightInd w:val="0"/>
        <w:spacing w:after="0" w:line="161" w:lineRule="exact"/>
        <w:ind w:left="912"/>
        <w:rPr>
          <w:rFonts w:ascii="Times New Roman" w:hAnsi="Times New Roman"/>
          <w:color w:val="000000"/>
          <w:sz w:val="24"/>
          <w:szCs w:val="24"/>
        </w:rPr>
      </w:pPr>
    </w:p>
    <w:p w14:paraId="5C0199A1" w14:textId="77777777" w:rsidR="00AF2BC5" w:rsidRDefault="00AF2BC5">
      <w:pPr>
        <w:widowControl w:val="0"/>
        <w:autoSpaceDE w:val="0"/>
        <w:autoSpaceDN w:val="0"/>
        <w:adjustRightInd w:val="0"/>
        <w:spacing w:after="0" w:line="161" w:lineRule="exact"/>
        <w:ind w:left="912"/>
        <w:rPr>
          <w:rFonts w:ascii="Times New Roman" w:hAnsi="Times New Roman"/>
          <w:color w:val="000000"/>
          <w:sz w:val="24"/>
          <w:szCs w:val="24"/>
        </w:rPr>
      </w:pPr>
    </w:p>
    <w:p w14:paraId="446F9E3D" w14:textId="77777777" w:rsidR="00AF2BC5" w:rsidRDefault="00AF2BC5">
      <w:pPr>
        <w:widowControl w:val="0"/>
        <w:autoSpaceDE w:val="0"/>
        <w:autoSpaceDN w:val="0"/>
        <w:adjustRightInd w:val="0"/>
        <w:spacing w:after="0" w:line="161" w:lineRule="exact"/>
        <w:ind w:left="912"/>
        <w:rPr>
          <w:rFonts w:ascii="Times New Roman" w:hAnsi="Times New Roman"/>
          <w:color w:val="000000"/>
          <w:sz w:val="24"/>
          <w:szCs w:val="24"/>
        </w:rPr>
      </w:pPr>
    </w:p>
    <w:p w14:paraId="09166175" w14:textId="77777777" w:rsidR="00AF2BC5" w:rsidRDefault="00543688">
      <w:pPr>
        <w:widowControl w:val="0"/>
        <w:autoSpaceDE w:val="0"/>
        <w:autoSpaceDN w:val="0"/>
        <w:adjustRightInd w:val="0"/>
        <w:spacing w:before="97" w:after="0" w:line="161" w:lineRule="exact"/>
        <w:ind w:left="912"/>
        <w:rPr>
          <w:rFonts w:ascii="Arial" w:hAnsi="Arial" w:cs="Arial"/>
          <w:color w:val="000000"/>
          <w:w w:val="101"/>
          <w:sz w:val="13"/>
          <w:szCs w:val="13"/>
        </w:rPr>
      </w:pPr>
      <w:r>
        <w:rPr>
          <w:rFonts w:ascii="Arial" w:hAnsi="Arial" w:cs="Arial"/>
          <w:color w:val="000000"/>
          <w:w w:val="101"/>
          <w:sz w:val="13"/>
          <w:szCs w:val="13"/>
        </w:rPr>
        <w:t>16</w:t>
      </w:r>
    </w:p>
    <w:p w14:paraId="3AA56A12" w14:textId="77777777" w:rsidR="00AF2BC5" w:rsidRDefault="00543688">
      <w:pPr>
        <w:widowControl w:val="0"/>
        <w:autoSpaceDE w:val="0"/>
        <w:autoSpaceDN w:val="0"/>
        <w:adjustRightInd w:val="0"/>
        <w:spacing w:before="156" w:after="0" w:line="161" w:lineRule="exact"/>
        <w:ind w:left="912"/>
        <w:rPr>
          <w:rFonts w:ascii="Arial" w:hAnsi="Arial" w:cs="Arial"/>
          <w:color w:val="000000"/>
          <w:w w:val="101"/>
          <w:sz w:val="13"/>
          <w:szCs w:val="13"/>
        </w:rPr>
      </w:pPr>
      <w:r>
        <w:rPr>
          <w:rFonts w:ascii="Arial" w:hAnsi="Arial" w:cs="Arial"/>
          <w:color w:val="000000"/>
          <w:w w:val="101"/>
          <w:sz w:val="13"/>
          <w:szCs w:val="13"/>
        </w:rPr>
        <w:t>14</w:t>
      </w:r>
    </w:p>
    <w:p w14:paraId="76E30097" w14:textId="77777777" w:rsidR="00AF2BC5" w:rsidRDefault="00543688">
      <w:pPr>
        <w:widowControl w:val="0"/>
        <w:autoSpaceDE w:val="0"/>
        <w:autoSpaceDN w:val="0"/>
        <w:adjustRightInd w:val="0"/>
        <w:spacing w:before="156" w:after="0" w:line="161" w:lineRule="exact"/>
        <w:ind w:left="912"/>
        <w:rPr>
          <w:rFonts w:ascii="Arial" w:hAnsi="Arial" w:cs="Arial"/>
          <w:color w:val="000000"/>
          <w:w w:val="101"/>
          <w:sz w:val="13"/>
          <w:szCs w:val="13"/>
        </w:rPr>
      </w:pPr>
      <w:r>
        <w:rPr>
          <w:rFonts w:ascii="Arial" w:hAnsi="Arial" w:cs="Arial"/>
          <w:color w:val="000000"/>
          <w:w w:val="101"/>
          <w:sz w:val="13"/>
          <w:szCs w:val="13"/>
        </w:rPr>
        <w:t>12</w:t>
      </w:r>
    </w:p>
    <w:p w14:paraId="7D9A88B4" w14:textId="77777777" w:rsidR="00AF2BC5" w:rsidRDefault="00543688">
      <w:pPr>
        <w:widowControl w:val="0"/>
        <w:autoSpaceDE w:val="0"/>
        <w:autoSpaceDN w:val="0"/>
        <w:adjustRightInd w:val="0"/>
        <w:spacing w:before="156" w:after="0" w:line="161" w:lineRule="exact"/>
        <w:ind w:left="912"/>
        <w:rPr>
          <w:rFonts w:ascii="Arial" w:hAnsi="Arial" w:cs="Arial"/>
          <w:color w:val="000000"/>
          <w:w w:val="101"/>
          <w:sz w:val="13"/>
          <w:szCs w:val="13"/>
        </w:rPr>
      </w:pPr>
      <w:r>
        <w:rPr>
          <w:rFonts w:ascii="Arial" w:hAnsi="Arial" w:cs="Arial"/>
          <w:color w:val="000000"/>
          <w:w w:val="101"/>
          <w:sz w:val="13"/>
          <w:szCs w:val="13"/>
        </w:rPr>
        <w:t>10</w:t>
      </w:r>
    </w:p>
    <w:p w14:paraId="2C7B584E" w14:textId="77777777" w:rsidR="00AF2BC5" w:rsidRDefault="00543688">
      <w:pPr>
        <w:widowControl w:val="0"/>
        <w:autoSpaceDE w:val="0"/>
        <w:autoSpaceDN w:val="0"/>
        <w:adjustRightInd w:val="0"/>
        <w:spacing w:before="156" w:after="0" w:line="161" w:lineRule="exact"/>
        <w:ind w:left="988"/>
        <w:rPr>
          <w:rFonts w:ascii="Arial" w:hAnsi="Arial" w:cs="Arial"/>
          <w:color w:val="000000"/>
          <w:w w:val="101"/>
          <w:sz w:val="13"/>
          <w:szCs w:val="13"/>
        </w:rPr>
      </w:pPr>
      <w:r>
        <w:rPr>
          <w:rFonts w:ascii="Arial" w:hAnsi="Arial" w:cs="Arial"/>
          <w:color w:val="000000"/>
          <w:w w:val="101"/>
          <w:sz w:val="13"/>
          <w:szCs w:val="13"/>
        </w:rPr>
        <w:t>8</w:t>
      </w:r>
    </w:p>
    <w:p w14:paraId="12F76601" w14:textId="77777777" w:rsidR="00AF2BC5" w:rsidRDefault="00543688">
      <w:pPr>
        <w:widowControl w:val="0"/>
        <w:autoSpaceDE w:val="0"/>
        <w:autoSpaceDN w:val="0"/>
        <w:adjustRightInd w:val="0"/>
        <w:spacing w:before="156" w:after="0" w:line="161" w:lineRule="exact"/>
        <w:ind w:left="988"/>
        <w:rPr>
          <w:rFonts w:ascii="Arial" w:hAnsi="Arial" w:cs="Arial"/>
          <w:color w:val="000000"/>
          <w:w w:val="101"/>
          <w:sz w:val="13"/>
          <w:szCs w:val="13"/>
        </w:rPr>
      </w:pPr>
      <w:r>
        <w:rPr>
          <w:rFonts w:ascii="Arial" w:hAnsi="Arial" w:cs="Arial"/>
          <w:color w:val="000000"/>
          <w:w w:val="101"/>
          <w:sz w:val="13"/>
          <w:szCs w:val="13"/>
        </w:rPr>
        <w:t>6</w:t>
      </w:r>
    </w:p>
    <w:p w14:paraId="3810FAA6" w14:textId="77777777" w:rsidR="00AF2BC5" w:rsidRDefault="00543688">
      <w:pPr>
        <w:widowControl w:val="0"/>
        <w:autoSpaceDE w:val="0"/>
        <w:autoSpaceDN w:val="0"/>
        <w:adjustRightInd w:val="0"/>
        <w:spacing w:before="156" w:after="0" w:line="161" w:lineRule="exact"/>
        <w:ind w:left="988"/>
        <w:rPr>
          <w:rFonts w:ascii="Arial" w:hAnsi="Arial" w:cs="Arial"/>
          <w:color w:val="000000"/>
          <w:w w:val="101"/>
          <w:sz w:val="13"/>
          <w:szCs w:val="13"/>
        </w:rPr>
      </w:pPr>
      <w:r>
        <w:rPr>
          <w:rFonts w:ascii="Arial" w:hAnsi="Arial" w:cs="Arial"/>
          <w:color w:val="000000"/>
          <w:w w:val="101"/>
          <w:sz w:val="13"/>
          <w:szCs w:val="13"/>
        </w:rPr>
        <w:t>4</w:t>
      </w:r>
    </w:p>
    <w:p w14:paraId="7E6C7450" w14:textId="77777777" w:rsidR="00AF2BC5" w:rsidRDefault="00543688">
      <w:pPr>
        <w:widowControl w:val="0"/>
        <w:autoSpaceDE w:val="0"/>
        <w:autoSpaceDN w:val="0"/>
        <w:adjustRightInd w:val="0"/>
        <w:spacing w:before="156" w:after="0" w:line="161" w:lineRule="exact"/>
        <w:ind w:left="988"/>
        <w:rPr>
          <w:rFonts w:ascii="Arial" w:hAnsi="Arial" w:cs="Arial"/>
          <w:color w:val="000000"/>
          <w:w w:val="101"/>
          <w:sz w:val="13"/>
          <w:szCs w:val="13"/>
        </w:rPr>
      </w:pPr>
      <w:r>
        <w:rPr>
          <w:rFonts w:ascii="Arial" w:hAnsi="Arial" w:cs="Arial"/>
          <w:color w:val="000000"/>
          <w:w w:val="101"/>
          <w:sz w:val="13"/>
          <w:szCs w:val="13"/>
        </w:rPr>
        <w:t>2</w:t>
      </w:r>
    </w:p>
    <w:p w14:paraId="21B7223E" w14:textId="77777777" w:rsidR="00AF2BC5" w:rsidRDefault="00543688">
      <w:pPr>
        <w:widowControl w:val="0"/>
        <w:autoSpaceDE w:val="0"/>
        <w:autoSpaceDN w:val="0"/>
        <w:adjustRightInd w:val="0"/>
        <w:spacing w:before="157" w:after="0" w:line="161" w:lineRule="exact"/>
        <w:ind w:left="988"/>
        <w:rPr>
          <w:rFonts w:ascii="Arial" w:hAnsi="Arial" w:cs="Arial"/>
          <w:color w:val="000000"/>
          <w:w w:val="101"/>
          <w:sz w:val="13"/>
          <w:szCs w:val="13"/>
        </w:rPr>
      </w:pPr>
      <w:r>
        <w:rPr>
          <w:rFonts w:ascii="Arial" w:hAnsi="Arial" w:cs="Arial"/>
          <w:color w:val="000000"/>
          <w:w w:val="101"/>
          <w:sz w:val="13"/>
          <w:szCs w:val="13"/>
        </w:rPr>
        <w:t>0</w:t>
      </w:r>
    </w:p>
    <w:p w14:paraId="09A95DB3" w14:textId="77777777" w:rsidR="00AF2BC5" w:rsidRDefault="00543688">
      <w:pPr>
        <w:widowControl w:val="0"/>
        <w:autoSpaceDE w:val="0"/>
        <w:autoSpaceDN w:val="0"/>
        <w:adjustRightInd w:val="0"/>
        <w:spacing w:after="0" w:line="184" w:lineRule="exact"/>
        <w:ind w:left="10"/>
        <w:rPr>
          <w:rFonts w:ascii="Arial" w:hAnsi="Arial" w:cs="Arial"/>
          <w:color w:val="000000"/>
          <w:w w:val="101"/>
          <w:sz w:val="13"/>
          <w:szCs w:val="13"/>
        </w:rPr>
      </w:pPr>
      <w:r>
        <w:rPr>
          <w:rFonts w:ascii="Arial" w:hAnsi="Arial" w:cs="Arial"/>
          <w:color w:val="000000"/>
          <w:w w:val="101"/>
          <w:sz w:val="13"/>
          <w:szCs w:val="13"/>
        </w:rPr>
        <w:br w:type="column"/>
      </w:r>
    </w:p>
    <w:p w14:paraId="417C3FD8" w14:textId="77777777" w:rsidR="00AF2BC5" w:rsidRDefault="00AF2BC5">
      <w:pPr>
        <w:widowControl w:val="0"/>
        <w:autoSpaceDE w:val="0"/>
        <w:autoSpaceDN w:val="0"/>
        <w:adjustRightInd w:val="0"/>
        <w:spacing w:after="0" w:line="184" w:lineRule="exact"/>
        <w:ind w:left="10"/>
        <w:rPr>
          <w:rFonts w:ascii="Arial" w:hAnsi="Arial" w:cs="Arial"/>
          <w:color w:val="000000"/>
          <w:w w:val="101"/>
          <w:sz w:val="13"/>
          <w:szCs w:val="13"/>
        </w:rPr>
      </w:pPr>
    </w:p>
    <w:p w14:paraId="56AA1490" w14:textId="77777777" w:rsidR="00AF2BC5" w:rsidRDefault="00543688">
      <w:pPr>
        <w:widowControl w:val="0"/>
        <w:autoSpaceDE w:val="0"/>
        <w:autoSpaceDN w:val="0"/>
        <w:adjustRightInd w:val="0"/>
        <w:spacing w:before="118" w:after="0" w:line="184" w:lineRule="exact"/>
        <w:ind w:left="10"/>
        <w:rPr>
          <w:rFonts w:ascii="Arial" w:hAnsi="Arial" w:cs="Arial"/>
          <w:b/>
          <w:bCs/>
          <w:color w:val="000000"/>
          <w:w w:val="97"/>
          <w:sz w:val="16"/>
          <w:szCs w:val="16"/>
        </w:rPr>
      </w:pPr>
      <w:r>
        <w:rPr>
          <w:rFonts w:ascii="Arial" w:hAnsi="Arial" w:cs="Arial"/>
          <w:b/>
          <w:bCs/>
          <w:color w:val="000000"/>
          <w:w w:val="97"/>
          <w:sz w:val="16"/>
          <w:szCs w:val="16"/>
        </w:rPr>
        <w:t>A</w:t>
      </w:r>
    </w:p>
    <w:p w14:paraId="55E3C302" w14:textId="77777777" w:rsidR="00AF2BC5" w:rsidRDefault="00AF2BC5">
      <w:pPr>
        <w:widowControl w:val="0"/>
        <w:autoSpaceDE w:val="0"/>
        <w:autoSpaceDN w:val="0"/>
        <w:adjustRightInd w:val="0"/>
        <w:spacing w:after="0" w:line="161" w:lineRule="exact"/>
        <w:ind w:left="623"/>
        <w:rPr>
          <w:rFonts w:ascii="Arial" w:hAnsi="Arial" w:cs="Arial"/>
          <w:b/>
          <w:bCs/>
          <w:color w:val="000000"/>
          <w:w w:val="97"/>
          <w:sz w:val="16"/>
          <w:szCs w:val="16"/>
        </w:rPr>
      </w:pPr>
    </w:p>
    <w:p w14:paraId="1DBD16BE" w14:textId="77777777" w:rsidR="00AF2BC5" w:rsidRDefault="00AF2BC5">
      <w:pPr>
        <w:widowControl w:val="0"/>
        <w:autoSpaceDE w:val="0"/>
        <w:autoSpaceDN w:val="0"/>
        <w:adjustRightInd w:val="0"/>
        <w:spacing w:after="0" w:line="161" w:lineRule="exact"/>
        <w:ind w:left="623"/>
        <w:rPr>
          <w:rFonts w:ascii="Arial" w:hAnsi="Arial" w:cs="Arial"/>
          <w:b/>
          <w:bCs/>
          <w:color w:val="000000"/>
          <w:w w:val="97"/>
          <w:sz w:val="16"/>
          <w:szCs w:val="16"/>
        </w:rPr>
      </w:pPr>
    </w:p>
    <w:p w14:paraId="7A1E49E4" w14:textId="77777777" w:rsidR="00AF2BC5" w:rsidRDefault="00AF2BC5">
      <w:pPr>
        <w:widowControl w:val="0"/>
        <w:autoSpaceDE w:val="0"/>
        <w:autoSpaceDN w:val="0"/>
        <w:adjustRightInd w:val="0"/>
        <w:spacing w:after="0" w:line="161" w:lineRule="exact"/>
        <w:ind w:left="623"/>
        <w:rPr>
          <w:rFonts w:ascii="Arial" w:hAnsi="Arial" w:cs="Arial"/>
          <w:b/>
          <w:bCs/>
          <w:color w:val="000000"/>
          <w:w w:val="97"/>
          <w:sz w:val="16"/>
          <w:szCs w:val="16"/>
        </w:rPr>
      </w:pPr>
    </w:p>
    <w:p w14:paraId="7705ABFB" w14:textId="77777777" w:rsidR="00AF2BC5" w:rsidRDefault="00AF2BC5">
      <w:pPr>
        <w:widowControl w:val="0"/>
        <w:autoSpaceDE w:val="0"/>
        <w:autoSpaceDN w:val="0"/>
        <w:adjustRightInd w:val="0"/>
        <w:spacing w:after="0" w:line="161" w:lineRule="exact"/>
        <w:ind w:left="623"/>
        <w:rPr>
          <w:rFonts w:ascii="Arial" w:hAnsi="Arial" w:cs="Arial"/>
          <w:b/>
          <w:bCs/>
          <w:color w:val="000000"/>
          <w:w w:val="97"/>
          <w:sz w:val="16"/>
          <w:szCs w:val="16"/>
        </w:rPr>
      </w:pPr>
    </w:p>
    <w:p w14:paraId="2FA3BBA3" w14:textId="77777777" w:rsidR="00AF2BC5" w:rsidRDefault="00AF2BC5">
      <w:pPr>
        <w:widowControl w:val="0"/>
        <w:autoSpaceDE w:val="0"/>
        <w:autoSpaceDN w:val="0"/>
        <w:adjustRightInd w:val="0"/>
        <w:spacing w:after="0" w:line="161" w:lineRule="exact"/>
        <w:ind w:left="623"/>
        <w:rPr>
          <w:rFonts w:ascii="Arial" w:hAnsi="Arial" w:cs="Arial"/>
          <w:b/>
          <w:bCs/>
          <w:color w:val="000000"/>
          <w:w w:val="97"/>
          <w:sz w:val="16"/>
          <w:szCs w:val="16"/>
        </w:rPr>
      </w:pPr>
    </w:p>
    <w:p w14:paraId="37623501" w14:textId="77777777" w:rsidR="00AF2BC5" w:rsidRDefault="00AF2BC5">
      <w:pPr>
        <w:widowControl w:val="0"/>
        <w:autoSpaceDE w:val="0"/>
        <w:autoSpaceDN w:val="0"/>
        <w:adjustRightInd w:val="0"/>
        <w:spacing w:after="0" w:line="161" w:lineRule="exact"/>
        <w:ind w:left="623"/>
        <w:rPr>
          <w:rFonts w:ascii="Arial" w:hAnsi="Arial" w:cs="Arial"/>
          <w:b/>
          <w:bCs/>
          <w:color w:val="000000"/>
          <w:w w:val="97"/>
          <w:sz w:val="16"/>
          <w:szCs w:val="16"/>
        </w:rPr>
      </w:pPr>
    </w:p>
    <w:p w14:paraId="4D984A91" w14:textId="77777777" w:rsidR="00AF2BC5" w:rsidRDefault="00AF2BC5">
      <w:pPr>
        <w:widowControl w:val="0"/>
        <w:autoSpaceDE w:val="0"/>
        <w:autoSpaceDN w:val="0"/>
        <w:adjustRightInd w:val="0"/>
        <w:spacing w:after="0" w:line="161" w:lineRule="exact"/>
        <w:ind w:left="623"/>
        <w:rPr>
          <w:rFonts w:ascii="Arial" w:hAnsi="Arial" w:cs="Arial"/>
          <w:b/>
          <w:bCs/>
          <w:color w:val="000000"/>
          <w:w w:val="97"/>
          <w:sz w:val="16"/>
          <w:szCs w:val="16"/>
        </w:rPr>
      </w:pPr>
    </w:p>
    <w:p w14:paraId="66718965" w14:textId="77777777" w:rsidR="00AF2BC5" w:rsidRDefault="00AF2BC5">
      <w:pPr>
        <w:widowControl w:val="0"/>
        <w:autoSpaceDE w:val="0"/>
        <w:autoSpaceDN w:val="0"/>
        <w:adjustRightInd w:val="0"/>
        <w:spacing w:after="0" w:line="161" w:lineRule="exact"/>
        <w:ind w:left="623"/>
        <w:rPr>
          <w:rFonts w:ascii="Arial" w:hAnsi="Arial" w:cs="Arial"/>
          <w:b/>
          <w:bCs/>
          <w:color w:val="000000"/>
          <w:w w:val="97"/>
          <w:sz w:val="16"/>
          <w:szCs w:val="16"/>
        </w:rPr>
      </w:pPr>
    </w:p>
    <w:p w14:paraId="2CB0D709" w14:textId="77777777" w:rsidR="00AF2BC5" w:rsidRDefault="00AF2BC5">
      <w:pPr>
        <w:widowControl w:val="0"/>
        <w:autoSpaceDE w:val="0"/>
        <w:autoSpaceDN w:val="0"/>
        <w:adjustRightInd w:val="0"/>
        <w:spacing w:after="0" w:line="161" w:lineRule="exact"/>
        <w:ind w:left="623"/>
        <w:rPr>
          <w:rFonts w:ascii="Arial" w:hAnsi="Arial" w:cs="Arial"/>
          <w:b/>
          <w:bCs/>
          <w:color w:val="000000"/>
          <w:w w:val="97"/>
          <w:sz w:val="16"/>
          <w:szCs w:val="16"/>
        </w:rPr>
      </w:pPr>
    </w:p>
    <w:p w14:paraId="17364AF7" w14:textId="77777777" w:rsidR="00AF2BC5" w:rsidRDefault="00AF2BC5">
      <w:pPr>
        <w:widowControl w:val="0"/>
        <w:autoSpaceDE w:val="0"/>
        <w:autoSpaceDN w:val="0"/>
        <w:adjustRightInd w:val="0"/>
        <w:spacing w:after="0" w:line="161" w:lineRule="exact"/>
        <w:ind w:left="623"/>
        <w:rPr>
          <w:rFonts w:ascii="Arial" w:hAnsi="Arial" w:cs="Arial"/>
          <w:b/>
          <w:bCs/>
          <w:color w:val="000000"/>
          <w:w w:val="97"/>
          <w:sz w:val="16"/>
          <w:szCs w:val="16"/>
        </w:rPr>
      </w:pPr>
    </w:p>
    <w:p w14:paraId="18E69F47" w14:textId="77777777" w:rsidR="00AF2BC5" w:rsidRDefault="00AF2BC5">
      <w:pPr>
        <w:widowControl w:val="0"/>
        <w:autoSpaceDE w:val="0"/>
        <w:autoSpaceDN w:val="0"/>
        <w:adjustRightInd w:val="0"/>
        <w:spacing w:after="0" w:line="161" w:lineRule="exact"/>
        <w:ind w:left="623"/>
        <w:rPr>
          <w:rFonts w:ascii="Arial" w:hAnsi="Arial" w:cs="Arial"/>
          <w:b/>
          <w:bCs/>
          <w:color w:val="000000"/>
          <w:w w:val="97"/>
          <w:sz w:val="16"/>
          <w:szCs w:val="16"/>
        </w:rPr>
      </w:pPr>
    </w:p>
    <w:p w14:paraId="62792D73" w14:textId="77777777" w:rsidR="00AF2BC5" w:rsidRDefault="00AF2BC5">
      <w:pPr>
        <w:widowControl w:val="0"/>
        <w:autoSpaceDE w:val="0"/>
        <w:autoSpaceDN w:val="0"/>
        <w:adjustRightInd w:val="0"/>
        <w:spacing w:after="0" w:line="161" w:lineRule="exact"/>
        <w:ind w:left="623"/>
        <w:rPr>
          <w:rFonts w:ascii="Arial" w:hAnsi="Arial" w:cs="Arial"/>
          <w:b/>
          <w:bCs/>
          <w:color w:val="000000"/>
          <w:w w:val="97"/>
          <w:sz w:val="16"/>
          <w:szCs w:val="16"/>
        </w:rPr>
      </w:pPr>
    </w:p>
    <w:p w14:paraId="5DD179A1" w14:textId="77777777" w:rsidR="00AF2BC5" w:rsidRDefault="00AF2BC5">
      <w:pPr>
        <w:widowControl w:val="0"/>
        <w:autoSpaceDE w:val="0"/>
        <w:autoSpaceDN w:val="0"/>
        <w:adjustRightInd w:val="0"/>
        <w:spacing w:after="0" w:line="161" w:lineRule="exact"/>
        <w:ind w:left="623"/>
        <w:rPr>
          <w:rFonts w:ascii="Arial" w:hAnsi="Arial" w:cs="Arial"/>
          <w:b/>
          <w:bCs/>
          <w:color w:val="000000"/>
          <w:w w:val="97"/>
          <w:sz w:val="16"/>
          <w:szCs w:val="16"/>
        </w:rPr>
      </w:pPr>
    </w:p>
    <w:p w14:paraId="4834020F" w14:textId="77777777" w:rsidR="00AF2BC5" w:rsidRDefault="00AF2BC5">
      <w:pPr>
        <w:widowControl w:val="0"/>
        <w:autoSpaceDE w:val="0"/>
        <w:autoSpaceDN w:val="0"/>
        <w:adjustRightInd w:val="0"/>
        <w:spacing w:after="0" w:line="161" w:lineRule="exact"/>
        <w:ind w:left="623"/>
        <w:rPr>
          <w:rFonts w:ascii="Arial" w:hAnsi="Arial" w:cs="Arial"/>
          <w:b/>
          <w:bCs/>
          <w:color w:val="000000"/>
          <w:w w:val="97"/>
          <w:sz w:val="16"/>
          <w:szCs w:val="16"/>
        </w:rPr>
      </w:pPr>
    </w:p>
    <w:p w14:paraId="0E3FDADC" w14:textId="77777777" w:rsidR="00AF2BC5" w:rsidRDefault="00AF2BC5">
      <w:pPr>
        <w:widowControl w:val="0"/>
        <w:autoSpaceDE w:val="0"/>
        <w:autoSpaceDN w:val="0"/>
        <w:adjustRightInd w:val="0"/>
        <w:spacing w:after="0" w:line="161" w:lineRule="exact"/>
        <w:ind w:left="623"/>
        <w:rPr>
          <w:rFonts w:ascii="Arial" w:hAnsi="Arial" w:cs="Arial"/>
          <w:b/>
          <w:bCs/>
          <w:color w:val="000000"/>
          <w:w w:val="97"/>
          <w:sz w:val="16"/>
          <w:szCs w:val="16"/>
        </w:rPr>
      </w:pPr>
    </w:p>
    <w:p w14:paraId="42BBE27E" w14:textId="77777777" w:rsidR="00AF2BC5" w:rsidRDefault="00AF2BC5">
      <w:pPr>
        <w:widowControl w:val="0"/>
        <w:autoSpaceDE w:val="0"/>
        <w:autoSpaceDN w:val="0"/>
        <w:adjustRightInd w:val="0"/>
        <w:spacing w:after="0" w:line="161" w:lineRule="exact"/>
        <w:ind w:left="623"/>
        <w:rPr>
          <w:rFonts w:ascii="Arial" w:hAnsi="Arial" w:cs="Arial"/>
          <w:b/>
          <w:bCs/>
          <w:color w:val="000000"/>
          <w:w w:val="97"/>
          <w:sz w:val="16"/>
          <w:szCs w:val="16"/>
        </w:rPr>
      </w:pPr>
    </w:p>
    <w:p w14:paraId="3CECDAEF" w14:textId="77777777" w:rsidR="00AF2BC5" w:rsidRDefault="00543688">
      <w:pPr>
        <w:widowControl w:val="0"/>
        <w:tabs>
          <w:tab w:val="left" w:pos="1842"/>
        </w:tabs>
        <w:autoSpaceDE w:val="0"/>
        <w:autoSpaceDN w:val="0"/>
        <w:adjustRightInd w:val="0"/>
        <w:spacing w:before="58" w:after="0" w:line="161" w:lineRule="exact"/>
        <w:ind w:left="623"/>
        <w:rPr>
          <w:rFonts w:ascii="Arial" w:hAnsi="Arial" w:cs="Arial"/>
          <w:b/>
          <w:bCs/>
          <w:color w:val="000000"/>
          <w:spacing w:val="-2"/>
          <w:sz w:val="13"/>
          <w:szCs w:val="13"/>
        </w:rPr>
      </w:pPr>
      <w:r>
        <w:rPr>
          <w:rFonts w:ascii="Arial" w:hAnsi="Arial" w:cs="Arial"/>
          <w:b/>
          <w:bCs/>
          <w:color w:val="000000"/>
          <w:spacing w:val="-2"/>
          <w:sz w:val="13"/>
          <w:szCs w:val="13"/>
        </w:rPr>
        <w:t>V2</w:t>
      </w:r>
      <w:r>
        <w:rPr>
          <w:rFonts w:ascii="Arial" w:hAnsi="Arial" w:cs="Arial"/>
          <w:b/>
          <w:bCs/>
          <w:color w:val="000000"/>
          <w:spacing w:val="-2"/>
          <w:sz w:val="13"/>
          <w:szCs w:val="13"/>
        </w:rPr>
        <w:tab/>
        <w:t>V3</w:t>
      </w:r>
    </w:p>
    <w:p w14:paraId="6597D086" w14:textId="77777777" w:rsidR="00AF2BC5" w:rsidRDefault="00543688">
      <w:pPr>
        <w:widowControl w:val="0"/>
        <w:autoSpaceDE w:val="0"/>
        <w:autoSpaceDN w:val="0"/>
        <w:adjustRightInd w:val="0"/>
        <w:spacing w:before="96" w:after="0" w:line="184" w:lineRule="exact"/>
        <w:ind w:left="1063"/>
        <w:rPr>
          <w:rFonts w:ascii="Arial" w:hAnsi="Arial" w:cs="Arial"/>
          <w:b/>
          <w:bCs/>
          <w:color w:val="000000"/>
          <w:spacing w:val="-1"/>
          <w:sz w:val="16"/>
          <w:szCs w:val="16"/>
        </w:rPr>
      </w:pPr>
      <w:r>
        <w:rPr>
          <w:rFonts w:ascii="Arial" w:hAnsi="Arial" w:cs="Arial"/>
          <w:b/>
          <w:bCs/>
          <w:color w:val="000000"/>
          <w:spacing w:val="-1"/>
          <w:sz w:val="16"/>
          <w:szCs w:val="16"/>
        </w:rPr>
        <w:t>Etapas de crecimiento</w:t>
      </w:r>
    </w:p>
    <w:p w14:paraId="0C278C62" w14:textId="77777777" w:rsidR="00AF2BC5" w:rsidRDefault="00543688">
      <w:pPr>
        <w:widowControl w:val="0"/>
        <w:autoSpaceDE w:val="0"/>
        <w:autoSpaceDN w:val="0"/>
        <w:adjustRightInd w:val="0"/>
        <w:spacing w:after="0" w:line="184" w:lineRule="exact"/>
        <w:ind w:left="956"/>
        <w:rPr>
          <w:rFonts w:ascii="Arial" w:hAnsi="Arial" w:cs="Arial"/>
          <w:b/>
          <w:bCs/>
          <w:color w:val="000000"/>
          <w:spacing w:val="-1"/>
          <w:sz w:val="16"/>
          <w:szCs w:val="16"/>
        </w:rPr>
      </w:pPr>
      <w:r>
        <w:rPr>
          <w:rFonts w:ascii="Arial" w:hAnsi="Arial" w:cs="Arial"/>
          <w:b/>
          <w:bCs/>
          <w:color w:val="000000"/>
          <w:spacing w:val="-1"/>
          <w:sz w:val="16"/>
          <w:szCs w:val="16"/>
        </w:rPr>
        <w:br w:type="column"/>
      </w:r>
    </w:p>
    <w:p w14:paraId="64414E10" w14:textId="77777777" w:rsidR="00AF2BC5" w:rsidRDefault="00AF2BC5">
      <w:pPr>
        <w:widowControl w:val="0"/>
        <w:autoSpaceDE w:val="0"/>
        <w:autoSpaceDN w:val="0"/>
        <w:adjustRightInd w:val="0"/>
        <w:spacing w:after="0" w:line="184" w:lineRule="exact"/>
        <w:ind w:left="956"/>
        <w:rPr>
          <w:rFonts w:ascii="Arial" w:hAnsi="Arial" w:cs="Arial"/>
          <w:b/>
          <w:bCs/>
          <w:color w:val="000000"/>
          <w:spacing w:val="-1"/>
          <w:sz w:val="16"/>
          <w:szCs w:val="16"/>
        </w:rPr>
      </w:pPr>
    </w:p>
    <w:p w14:paraId="385C9A13" w14:textId="77777777" w:rsidR="00AF2BC5" w:rsidRDefault="00543688">
      <w:pPr>
        <w:widowControl w:val="0"/>
        <w:autoSpaceDE w:val="0"/>
        <w:autoSpaceDN w:val="0"/>
        <w:adjustRightInd w:val="0"/>
        <w:spacing w:before="50" w:after="0" w:line="184" w:lineRule="exact"/>
        <w:ind w:left="956"/>
        <w:rPr>
          <w:rFonts w:ascii="Arial" w:hAnsi="Arial" w:cs="Arial"/>
          <w:b/>
          <w:bCs/>
          <w:color w:val="000000"/>
          <w:w w:val="97"/>
          <w:sz w:val="16"/>
          <w:szCs w:val="16"/>
        </w:rPr>
      </w:pPr>
      <w:r>
        <w:rPr>
          <w:rFonts w:ascii="Arial" w:hAnsi="Arial" w:cs="Arial"/>
          <w:b/>
          <w:bCs/>
          <w:color w:val="000000"/>
          <w:w w:val="97"/>
          <w:sz w:val="16"/>
          <w:szCs w:val="16"/>
        </w:rPr>
        <w:t>B</w:t>
      </w:r>
    </w:p>
    <w:p w14:paraId="538F91B5" w14:textId="77777777" w:rsidR="00AF2BC5" w:rsidRDefault="00AF2BC5">
      <w:pPr>
        <w:widowControl w:val="0"/>
        <w:autoSpaceDE w:val="0"/>
        <w:autoSpaceDN w:val="0"/>
        <w:adjustRightInd w:val="0"/>
        <w:spacing w:after="0" w:line="161" w:lineRule="exact"/>
        <w:ind w:left="10"/>
        <w:rPr>
          <w:rFonts w:ascii="Arial" w:hAnsi="Arial" w:cs="Arial"/>
          <w:b/>
          <w:bCs/>
          <w:color w:val="000000"/>
          <w:w w:val="97"/>
          <w:sz w:val="16"/>
          <w:szCs w:val="16"/>
        </w:rPr>
      </w:pPr>
    </w:p>
    <w:p w14:paraId="45D5BF8B" w14:textId="77777777" w:rsidR="00AF2BC5" w:rsidRDefault="00AF2BC5">
      <w:pPr>
        <w:widowControl w:val="0"/>
        <w:autoSpaceDE w:val="0"/>
        <w:autoSpaceDN w:val="0"/>
        <w:adjustRightInd w:val="0"/>
        <w:spacing w:after="0" w:line="161" w:lineRule="exact"/>
        <w:ind w:left="10"/>
        <w:rPr>
          <w:rFonts w:ascii="Arial" w:hAnsi="Arial" w:cs="Arial"/>
          <w:b/>
          <w:bCs/>
          <w:color w:val="000000"/>
          <w:w w:val="97"/>
          <w:sz w:val="16"/>
          <w:szCs w:val="16"/>
        </w:rPr>
      </w:pPr>
    </w:p>
    <w:p w14:paraId="34221BD3" w14:textId="77777777" w:rsidR="00AF2BC5" w:rsidRDefault="00AF2BC5">
      <w:pPr>
        <w:widowControl w:val="0"/>
        <w:autoSpaceDE w:val="0"/>
        <w:autoSpaceDN w:val="0"/>
        <w:adjustRightInd w:val="0"/>
        <w:spacing w:after="0" w:line="161" w:lineRule="exact"/>
        <w:ind w:left="10"/>
        <w:rPr>
          <w:rFonts w:ascii="Arial" w:hAnsi="Arial" w:cs="Arial"/>
          <w:b/>
          <w:bCs/>
          <w:color w:val="000000"/>
          <w:w w:val="97"/>
          <w:sz w:val="16"/>
          <w:szCs w:val="16"/>
        </w:rPr>
      </w:pPr>
    </w:p>
    <w:p w14:paraId="1B924FD0" w14:textId="77777777" w:rsidR="00AF2BC5" w:rsidRDefault="00AF2BC5">
      <w:pPr>
        <w:widowControl w:val="0"/>
        <w:autoSpaceDE w:val="0"/>
        <w:autoSpaceDN w:val="0"/>
        <w:adjustRightInd w:val="0"/>
        <w:spacing w:after="0" w:line="161" w:lineRule="exact"/>
        <w:ind w:left="10"/>
        <w:rPr>
          <w:rFonts w:ascii="Arial" w:hAnsi="Arial" w:cs="Arial"/>
          <w:b/>
          <w:bCs/>
          <w:color w:val="000000"/>
          <w:w w:val="97"/>
          <w:sz w:val="16"/>
          <w:szCs w:val="16"/>
        </w:rPr>
      </w:pPr>
    </w:p>
    <w:p w14:paraId="570C9017" w14:textId="77777777" w:rsidR="00AF2BC5" w:rsidRDefault="00AF2BC5">
      <w:pPr>
        <w:widowControl w:val="0"/>
        <w:autoSpaceDE w:val="0"/>
        <w:autoSpaceDN w:val="0"/>
        <w:adjustRightInd w:val="0"/>
        <w:spacing w:after="0" w:line="161" w:lineRule="exact"/>
        <w:ind w:left="10"/>
        <w:rPr>
          <w:rFonts w:ascii="Arial" w:hAnsi="Arial" w:cs="Arial"/>
          <w:b/>
          <w:bCs/>
          <w:color w:val="000000"/>
          <w:w w:val="97"/>
          <w:sz w:val="16"/>
          <w:szCs w:val="16"/>
        </w:rPr>
      </w:pPr>
    </w:p>
    <w:p w14:paraId="18009EAB" w14:textId="77777777" w:rsidR="00AF2BC5" w:rsidRDefault="00AF2BC5">
      <w:pPr>
        <w:widowControl w:val="0"/>
        <w:autoSpaceDE w:val="0"/>
        <w:autoSpaceDN w:val="0"/>
        <w:adjustRightInd w:val="0"/>
        <w:spacing w:after="0" w:line="161" w:lineRule="exact"/>
        <w:ind w:left="10"/>
        <w:rPr>
          <w:rFonts w:ascii="Arial" w:hAnsi="Arial" w:cs="Arial"/>
          <w:b/>
          <w:bCs/>
          <w:color w:val="000000"/>
          <w:w w:val="97"/>
          <w:sz w:val="16"/>
          <w:szCs w:val="16"/>
        </w:rPr>
      </w:pPr>
    </w:p>
    <w:p w14:paraId="6AD3D791" w14:textId="77777777" w:rsidR="00AF2BC5" w:rsidRDefault="00AF2BC5">
      <w:pPr>
        <w:widowControl w:val="0"/>
        <w:autoSpaceDE w:val="0"/>
        <w:autoSpaceDN w:val="0"/>
        <w:adjustRightInd w:val="0"/>
        <w:spacing w:after="0" w:line="161" w:lineRule="exact"/>
        <w:ind w:left="10"/>
        <w:rPr>
          <w:rFonts w:ascii="Arial" w:hAnsi="Arial" w:cs="Arial"/>
          <w:b/>
          <w:bCs/>
          <w:color w:val="000000"/>
          <w:w w:val="97"/>
          <w:sz w:val="16"/>
          <w:szCs w:val="16"/>
        </w:rPr>
      </w:pPr>
    </w:p>
    <w:p w14:paraId="5C01C086" w14:textId="77777777" w:rsidR="00AF2BC5" w:rsidRDefault="00AF2BC5">
      <w:pPr>
        <w:widowControl w:val="0"/>
        <w:autoSpaceDE w:val="0"/>
        <w:autoSpaceDN w:val="0"/>
        <w:adjustRightInd w:val="0"/>
        <w:spacing w:after="0" w:line="161" w:lineRule="exact"/>
        <w:ind w:left="10"/>
        <w:rPr>
          <w:rFonts w:ascii="Arial" w:hAnsi="Arial" w:cs="Arial"/>
          <w:b/>
          <w:bCs/>
          <w:color w:val="000000"/>
          <w:w w:val="97"/>
          <w:sz w:val="16"/>
          <w:szCs w:val="16"/>
        </w:rPr>
      </w:pPr>
    </w:p>
    <w:p w14:paraId="4A43AF6B" w14:textId="77777777" w:rsidR="00AF2BC5" w:rsidRDefault="00AF2BC5">
      <w:pPr>
        <w:widowControl w:val="0"/>
        <w:autoSpaceDE w:val="0"/>
        <w:autoSpaceDN w:val="0"/>
        <w:adjustRightInd w:val="0"/>
        <w:spacing w:after="0" w:line="161" w:lineRule="exact"/>
        <w:ind w:left="10"/>
        <w:rPr>
          <w:rFonts w:ascii="Arial" w:hAnsi="Arial" w:cs="Arial"/>
          <w:b/>
          <w:bCs/>
          <w:color w:val="000000"/>
          <w:w w:val="97"/>
          <w:sz w:val="16"/>
          <w:szCs w:val="16"/>
        </w:rPr>
      </w:pPr>
    </w:p>
    <w:p w14:paraId="21AD7470" w14:textId="77777777" w:rsidR="00AF2BC5" w:rsidRDefault="00AF2BC5">
      <w:pPr>
        <w:widowControl w:val="0"/>
        <w:autoSpaceDE w:val="0"/>
        <w:autoSpaceDN w:val="0"/>
        <w:adjustRightInd w:val="0"/>
        <w:spacing w:after="0" w:line="161" w:lineRule="exact"/>
        <w:ind w:left="10"/>
        <w:rPr>
          <w:rFonts w:ascii="Arial" w:hAnsi="Arial" w:cs="Arial"/>
          <w:b/>
          <w:bCs/>
          <w:color w:val="000000"/>
          <w:w w:val="97"/>
          <w:sz w:val="16"/>
          <w:szCs w:val="16"/>
        </w:rPr>
      </w:pPr>
    </w:p>
    <w:p w14:paraId="1658BAFE" w14:textId="77777777" w:rsidR="00AF2BC5" w:rsidRDefault="00AF2BC5">
      <w:pPr>
        <w:widowControl w:val="0"/>
        <w:autoSpaceDE w:val="0"/>
        <w:autoSpaceDN w:val="0"/>
        <w:adjustRightInd w:val="0"/>
        <w:spacing w:after="0" w:line="161" w:lineRule="exact"/>
        <w:ind w:left="10"/>
        <w:rPr>
          <w:rFonts w:ascii="Arial" w:hAnsi="Arial" w:cs="Arial"/>
          <w:b/>
          <w:bCs/>
          <w:color w:val="000000"/>
          <w:w w:val="97"/>
          <w:sz w:val="16"/>
          <w:szCs w:val="16"/>
        </w:rPr>
      </w:pPr>
    </w:p>
    <w:p w14:paraId="650A4EA1" w14:textId="77777777" w:rsidR="00AF2BC5" w:rsidRDefault="00AF2BC5">
      <w:pPr>
        <w:widowControl w:val="0"/>
        <w:autoSpaceDE w:val="0"/>
        <w:autoSpaceDN w:val="0"/>
        <w:adjustRightInd w:val="0"/>
        <w:spacing w:after="0" w:line="161" w:lineRule="exact"/>
        <w:ind w:left="10"/>
        <w:rPr>
          <w:rFonts w:ascii="Arial" w:hAnsi="Arial" w:cs="Arial"/>
          <w:b/>
          <w:bCs/>
          <w:color w:val="000000"/>
          <w:w w:val="97"/>
          <w:sz w:val="16"/>
          <w:szCs w:val="16"/>
        </w:rPr>
      </w:pPr>
    </w:p>
    <w:p w14:paraId="577764B5" w14:textId="77777777" w:rsidR="00AF2BC5" w:rsidRDefault="00AF2BC5">
      <w:pPr>
        <w:widowControl w:val="0"/>
        <w:autoSpaceDE w:val="0"/>
        <w:autoSpaceDN w:val="0"/>
        <w:adjustRightInd w:val="0"/>
        <w:spacing w:after="0" w:line="161" w:lineRule="exact"/>
        <w:ind w:left="10"/>
        <w:rPr>
          <w:rFonts w:ascii="Arial" w:hAnsi="Arial" w:cs="Arial"/>
          <w:b/>
          <w:bCs/>
          <w:color w:val="000000"/>
          <w:w w:val="97"/>
          <w:sz w:val="16"/>
          <w:szCs w:val="16"/>
        </w:rPr>
      </w:pPr>
    </w:p>
    <w:p w14:paraId="1A5F5503" w14:textId="77777777" w:rsidR="00AF2BC5" w:rsidRDefault="00AF2BC5">
      <w:pPr>
        <w:widowControl w:val="0"/>
        <w:autoSpaceDE w:val="0"/>
        <w:autoSpaceDN w:val="0"/>
        <w:adjustRightInd w:val="0"/>
        <w:spacing w:after="0" w:line="161" w:lineRule="exact"/>
        <w:ind w:left="10"/>
        <w:rPr>
          <w:rFonts w:ascii="Arial" w:hAnsi="Arial" w:cs="Arial"/>
          <w:b/>
          <w:bCs/>
          <w:color w:val="000000"/>
          <w:w w:val="97"/>
          <w:sz w:val="16"/>
          <w:szCs w:val="16"/>
        </w:rPr>
      </w:pPr>
    </w:p>
    <w:p w14:paraId="564D2516" w14:textId="77777777" w:rsidR="00AF2BC5" w:rsidRDefault="00AF2BC5">
      <w:pPr>
        <w:widowControl w:val="0"/>
        <w:autoSpaceDE w:val="0"/>
        <w:autoSpaceDN w:val="0"/>
        <w:adjustRightInd w:val="0"/>
        <w:spacing w:after="0" w:line="161" w:lineRule="exact"/>
        <w:ind w:left="10"/>
        <w:rPr>
          <w:rFonts w:ascii="Arial" w:hAnsi="Arial" w:cs="Arial"/>
          <w:b/>
          <w:bCs/>
          <w:color w:val="000000"/>
          <w:w w:val="97"/>
          <w:sz w:val="16"/>
          <w:szCs w:val="16"/>
        </w:rPr>
      </w:pPr>
    </w:p>
    <w:p w14:paraId="6894A464" w14:textId="77777777" w:rsidR="00AF2BC5" w:rsidRDefault="00AF2BC5">
      <w:pPr>
        <w:widowControl w:val="0"/>
        <w:autoSpaceDE w:val="0"/>
        <w:autoSpaceDN w:val="0"/>
        <w:adjustRightInd w:val="0"/>
        <w:spacing w:after="0" w:line="161" w:lineRule="exact"/>
        <w:ind w:left="10"/>
        <w:rPr>
          <w:rFonts w:ascii="Arial" w:hAnsi="Arial" w:cs="Arial"/>
          <w:b/>
          <w:bCs/>
          <w:color w:val="000000"/>
          <w:w w:val="97"/>
          <w:sz w:val="16"/>
          <w:szCs w:val="16"/>
        </w:rPr>
      </w:pPr>
    </w:p>
    <w:p w14:paraId="297383A5" w14:textId="77777777" w:rsidR="00AF2BC5" w:rsidRDefault="00543688">
      <w:pPr>
        <w:widowControl w:val="0"/>
        <w:tabs>
          <w:tab w:val="left" w:pos="1671"/>
          <w:tab w:val="left" w:pos="2866"/>
        </w:tabs>
        <w:autoSpaceDE w:val="0"/>
        <w:autoSpaceDN w:val="0"/>
        <w:adjustRightInd w:val="0"/>
        <w:spacing w:before="126" w:after="0" w:line="161" w:lineRule="exact"/>
        <w:ind w:left="10"/>
        <w:rPr>
          <w:rFonts w:ascii="Arial" w:hAnsi="Arial" w:cs="Arial"/>
          <w:b/>
          <w:bCs/>
          <w:color w:val="000000"/>
          <w:spacing w:val="-2"/>
          <w:sz w:val="13"/>
          <w:szCs w:val="13"/>
        </w:rPr>
      </w:pPr>
      <w:r>
        <w:rPr>
          <w:rFonts w:ascii="Arial" w:hAnsi="Arial" w:cs="Arial"/>
          <w:b/>
          <w:bCs/>
          <w:color w:val="000000"/>
          <w:spacing w:val="-2"/>
          <w:sz w:val="13"/>
          <w:szCs w:val="13"/>
        </w:rPr>
        <w:t>V4</w:t>
      </w:r>
      <w:r>
        <w:rPr>
          <w:rFonts w:ascii="Arial" w:hAnsi="Arial" w:cs="Arial"/>
          <w:b/>
          <w:bCs/>
          <w:color w:val="000000"/>
          <w:spacing w:val="-2"/>
          <w:sz w:val="13"/>
          <w:szCs w:val="13"/>
        </w:rPr>
        <w:tab/>
        <w:t>V2</w:t>
      </w:r>
      <w:r>
        <w:rPr>
          <w:rFonts w:ascii="Arial" w:hAnsi="Arial" w:cs="Arial"/>
          <w:b/>
          <w:bCs/>
          <w:color w:val="000000"/>
          <w:spacing w:val="-2"/>
          <w:sz w:val="13"/>
          <w:szCs w:val="13"/>
        </w:rPr>
        <w:tab/>
        <w:t>V3</w:t>
      </w:r>
    </w:p>
    <w:p w14:paraId="4F8E1952" w14:textId="77777777" w:rsidR="00AF2BC5" w:rsidRDefault="00543688">
      <w:pPr>
        <w:widowControl w:val="0"/>
        <w:autoSpaceDE w:val="0"/>
        <w:autoSpaceDN w:val="0"/>
        <w:adjustRightInd w:val="0"/>
        <w:spacing w:before="95" w:after="0" w:line="184" w:lineRule="exact"/>
        <w:ind w:left="2087"/>
        <w:rPr>
          <w:rFonts w:ascii="Arial" w:hAnsi="Arial" w:cs="Arial"/>
          <w:b/>
          <w:bCs/>
          <w:color w:val="000000"/>
          <w:spacing w:val="-1"/>
          <w:sz w:val="16"/>
          <w:szCs w:val="16"/>
        </w:rPr>
      </w:pPr>
      <w:r>
        <w:rPr>
          <w:rFonts w:ascii="Arial" w:hAnsi="Arial" w:cs="Arial"/>
          <w:b/>
          <w:bCs/>
          <w:color w:val="000000"/>
          <w:spacing w:val="-1"/>
          <w:sz w:val="16"/>
          <w:szCs w:val="16"/>
        </w:rPr>
        <w:t>Etapas de crecimiento</w:t>
      </w:r>
    </w:p>
    <w:p w14:paraId="196E4A77" w14:textId="77777777" w:rsidR="00AF2BC5" w:rsidRDefault="00543688">
      <w:pPr>
        <w:widowControl w:val="0"/>
        <w:autoSpaceDE w:val="0"/>
        <w:autoSpaceDN w:val="0"/>
        <w:adjustRightInd w:val="0"/>
        <w:spacing w:after="0" w:line="126" w:lineRule="exact"/>
        <w:ind w:left="251"/>
        <w:rPr>
          <w:rFonts w:ascii="Arial" w:hAnsi="Arial" w:cs="Arial"/>
          <w:b/>
          <w:bCs/>
          <w:color w:val="000000"/>
          <w:spacing w:val="-1"/>
          <w:sz w:val="16"/>
          <w:szCs w:val="16"/>
        </w:rPr>
      </w:pPr>
      <w:r>
        <w:rPr>
          <w:rFonts w:ascii="Arial" w:hAnsi="Arial" w:cs="Arial"/>
          <w:b/>
          <w:bCs/>
          <w:color w:val="000000"/>
          <w:spacing w:val="-1"/>
          <w:sz w:val="16"/>
          <w:szCs w:val="16"/>
        </w:rPr>
        <w:br w:type="column"/>
      </w:r>
    </w:p>
    <w:p w14:paraId="372B6B62" w14:textId="77777777" w:rsidR="00AF2BC5" w:rsidRDefault="00AF2BC5">
      <w:pPr>
        <w:widowControl w:val="0"/>
        <w:autoSpaceDE w:val="0"/>
        <w:autoSpaceDN w:val="0"/>
        <w:adjustRightInd w:val="0"/>
        <w:spacing w:after="0" w:line="126" w:lineRule="exact"/>
        <w:ind w:left="251"/>
        <w:rPr>
          <w:rFonts w:ascii="Arial" w:hAnsi="Arial" w:cs="Arial"/>
          <w:b/>
          <w:bCs/>
          <w:color w:val="000000"/>
          <w:spacing w:val="-1"/>
          <w:sz w:val="16"/>
          <w:szCs w:val="16"/>
        </w:rPr>
      </w:pPr>
    </w:p>
    <w:p w14:paraId="17C35244" w14:textId="77777777" w:rsidR="00AF2BC5" w:rsidRDefault="00AF2BC5">
      <w:pPr>
        <w:widowControl w:val="0"/>
        <w:autoSpaceDE w:val="0"/>
        <w:autoSpaceDN w:val="0"/>
        <w:adjustRightInd w:val="0"/>
        <w:spacing w:after="0" w:line="126" w:lineRule="exact"/>
        <w:ind w:left="251"/>
        <w:rPr>
          <w:rFonts w:ascii="Arial" w:hAnsi="Arial" w:cs="Arial"/>
          <w:b/>
          <w:bCs/>
          <w:color w:val="000000"/>
          <w:spacing w:val="-1"/>
          <w:sz w:val="16"/>
          <w:szCs w:val="16"/>
        </w:rPr>
      </w:pPr>
    </w:p>
    <w:p w14:paraId="3B37AF01" w14:textId="77777777" w:rsidR="00AF2BC5" w:rsidRDefault="00AF2BC5">
      <w:pPr>
        <w:widowControl w:val="0"/>
        <w:autoSpaceDE w:val="0"/>
        <w:autoSpaceDN w:val="0"/>
        <w:adjustRightInd w:val="0"/>
        <w:spacing w:after="0" w:line="126" w:lineRule="exact"/>
        <w:ind w:left="251"/>
        <w:rPr>
          <w:rFonts w:ascii="Arial" w:hAnsi="Arial" w:cs="Arial"/>
          <w:b/>
          <w:bCs/>
          <w:color w:val="000000"/>
          <w:spacing w:val="-1"/>
          <w:sz w:val="16"/>
          <w:szCs w:val="16"/>
        </w:rPr>
      </w:pPr>
    </w:p>
    <w:p w14:paraId="62418AF5" w14:textId="77777777" w:rsidR="00AF2BC5" w:rsidRDefault="00543688">
      <w:pPr>
        <w:widowControl w:val="0"/>
        <w:tabs>
          <w:tab w:val="left" w:pos="1052"/>
        </w:tabs>
        <w:autoSpaceDE w:val="0"/>
        <w:autoSpaceDN w:val="0"/>
        <w:adjustRightInd w:val="0"/>
        <w:spacing w:before="27" w:after="0" w:line="126" w:lineRule="exact"/>
        <w:ind w:left="251"/>
        <w:rPr>
          <w:rFonts w:ascii="Arial" w:hAnsi="Arial" w:cs="Arial"/>
          <w:color w:val="000000"/>
          <w:w w:val="101"/>
          <w:sz w:val="13"/>
          <w:szCs w:val="13"/>
        </w:rPr>
      </w:pPr>
      <w:r>
        <w:rPr>
          <w:rFonts w:ascii="Arial" w:hAnsi="Arial" w:cs="Arial"/>
          <w:color w:val="000000"/>
          <w:spacing w:val="2"/>
          <w:sz w:val="11"/>
          <w:szCs w:val="11"/>
        </w:rPr>
        <w:t>CA</w:t>
      </w:r>
      <w:r>
        <w:rPr>
          <w:rFonts w:ascii="Arial" w:hAnsi="Arial" w:cs="Arial"/>
          <w:color w:val="000000"/>
          <w:spacing w:val="2"/>
          <w:sz w:val="11"/>
          <w:szCs w:val="11"/>
        </w:rPr>
        <w:tab/>
      </w:r>
      <w:r>
        <w:rPr>
          <w:rFonts w:ascii="Arial" w:hAnsi="Arial" w:cs="Arial"/>
          <w:color w:val="000000"/>
          <w:w w:val="101"/>
          <w:sz w:val="13"/>
          <w:szCs w:val="13"/>
        </w:rPr>
        <w:t>80</w:t>
      </w:r>
    </w:p>
    <w:p w14:paraId="077CD1CB" w14:textId="77777777" w:rsidR="00AF2BC5" w:rsidRDefault="00543688">
      <w:pPr>
        <w:widowControl w:val="0"/>
        <w:autoSpaceDE w:val="0"/>
        <w:autoSpaceDN w:val="0"/>
        <w:adjustRightInd w:val="0"/>
        <w:spacing w:before="17" w:after="0" w:line="126" w:lineRule="exact"/>
        <w:ind w:left="251"/>
        <w:rPr>
          <w:rFonts w:ascii="Arial" w:hAnsi="Arial" w:cs="Arial"/>
          <w:color w:val="000000"/>
          <w:spacing w:val="1"/>
          <w:sz w:val="11"/>
          <w:szCs w:val="11"/>
        </w:rPr>
      </w:pPr>
      <w:r>
        <w:rPr>
          <w:rFonts w:ascii="Arial" w:hAnsi="Arial" w:cs="Arial"/>
          <w:color w:val="000000"/>
          <w:spacing w:val="1"/>
          <w:sz w:val="11"/>
          <w:szCs w:val="11"/>
        </w:rPr>
        <w:t>CI</w:t>
      </w:r>
    </w:p>
    <w:p w14:paraId="5A8904BA" w14:textId="77777777" w:rsidR="00AF2BC5" w:rsidRDefault="00543688">
      <w:pPr>
        <w:widowControl w:val="0"/>
        <w:autoSpaceDE w:val="0"/>
        <w:autoSpaceDN w:val="0"/>
        <w:adjustRightInd w:val="0"/>
        <w:spacing w:before="17" w:after="0" w:line="126" w:lineRule="exact"/>
        <w:ind w:left="251"/>
        <w:rPr>
          <w:rFonts w:ascii="Arial" w:hAnsi="Arial" w:cs="Arial"/>
          <w:color w:val="000000"/>
          <w:spacing w:val="1"/>
          <w:sz w:val="11"/>
          <w:szCs w:val="11"/>
        </w:rPr>
      </w:pPr>
      <w:r>
        <w:rPr>
          <w:rFonts w:ascii="Arial" w:hAnsi="Arial" w:cs="Arial"/>
          <w:color w:val="000000"/>
          <w:spacing w:val="1"/>
          <w:sz w:val="11"/>
          <w:szCs w:val="11"/>
        </w:rPr>
        <w:t>S-10</w:t>
      </w:r>
    </w:p>
    <w:p w14:paraId="5587454F" w14:textId="77777777" w:rsidR="00AF2BC5" w:rsidRDefault="00543688">
      <w:pPr>
        <w:widowControl w:val="0"/>
        <w:autoSpaceDE w:val="0"/>
        <w:autoSpaceDN w:val="0"/>
        <w:adjustRightInd w:val="0"/>
        <w:spacing w:before="18" w:after="0" w:line="126" w:lineRule="exact"/>
        <w:ind w:left="251"/>
        <w:rPr>
          <w:rFonts w:ascii="Arial" w:hAnsi="Arial" w:cs="Arial"/>
          <w:color w:val="000000"/>
          <w:spacing w:val="1"/>
          <w:sz w:val="11"/>
          <w:szCs w:val="11"/>
        </w:rPr>
      </w:pPr>
      <w:r>
        <w:rPr>
          <w:rFonts w:ascii="Arial" w:hAnsi="Arial" w:cs="Arial"/>
          <w:color w:val="000000"/>
          <w:spacing w:val="1"/>
          <w:sz w:val="11"/>
          <w:szCs w:val="11"/>
        </w:rPr>
        <w:t>S-100</w:t>
      </w:r>
    </w:p>
    <w:p w14:paraId="417ADD90" w14:textId="77777777" w:rsidR="00AF2BC5" w:rsidRDefault="00543688">
      <w:pPr>
        <w:widowControl w:val="0"/>
        <w:autoSpaceDE w:val="0"/>
        <w:autoSpaceDN w:val="0"/>
        <w:adjustRightInd w:val="0"/>
        <w:spacing w:before="17" w:after="0" w:line="126" w:lineRule="exact"/>
        <w:ind w:left="251"/>
        <w:rPr>
          <w:rFonts w:ascii="Arial" w:hAnsi="Arial" w:cs="Arial"/>
          <w:color w:val="000000"/>
          <w:spacing w:val="1"/>
          <w:sz w:val="11"/>
          <w:szCs w:val="11"/>
        </w:rPr>
      </w:pPr>
      <w:r>
        <w:rPr>
          <w:rFonts w:ascii="Arial" w:hAnsi="Arial" w:cs="Arial"/>
          <w:color w:val="000000"/>
          <w:spacing w:val="1"/>
          <w:sz w:val="11"/>
          <w:szCs w:val="11"/>
        </w:rPr>
        <w:t>S-500</w:t>
      </w:r>
    </w:p>
    <w:p w14:paraId="2192AC70" w14:textId="77777777" w:rsidR="00AF2BC5" w:rsidRDefault="00543688">
      <w:pPr>
        <w:widowControl w:val="0"/>
        <w:tabs>
          <w:tab w:val="left" w:pos="1052"/>
        </w:tabs>
        <w:autoSpaceDE w:val="0"/>
        <w:autoSpaceDN w:val="0"/>
        <w:adjustRightInd w:val="0"/>
        <w:spacing w:before="18" w:after="40" w:line="126" w:lineRule="exact"/>
        <w:ind w:left="251"/>
        <w:rPr>
          <w:rFonts w:ascii="Arial" w:hAnsi="Arial" w:cs="Arial"/>
          <w:color w:val="000000"/>
          <w:w w:val="101"/>
          <w:sz w:val="13"/>
          <w:szCs w:val="13"/>
        </w:rPr>
      </w:pPr>
      <w:r>
        <w:rPr>
          <w:rFonts w:ascii="Arial" w:hAnsi="Arial" w:cs="Arial"/>
          <w:color w:val="000000"/>
          <w:spacing w:val="1"/>
          <w:position w:val="-4"/>
          <w:sz w:val="11"/>
          <w:szCs w:val="11"/>
        </w:rPr>
        <w:t>S-1000</w:t>
      </w:r>
      <w:r>
        <w:rPr>
          <w:rFonts w:ascii="Arial" w:hAnsi="Arial" w:cs="Arial"/>
          <w:color w:val="000000"/>
          <w:spacing w:val="1"/>
          <w:position w:val="-4"/>
          <w:sz w:val="11"/>
          <w:szCs w:val="11"/>
        </w:rPr>
        <w:tab/>
      </w:r>
      <w:r>
        <w:rPr>
          <w:rFonts w:ascii="Arial" w:hAnsi="Arial" w:cs="Arial"/>
          <w:color w:val="000000"/>
          <w:w w:val="101"/>
          <w:sz w:val="13"/>
          <w:szCs w:val="13"/>
        </w:rPr>
        <w:t>60</w:t>
      </w:r>
    </w:p>
    <w:p w14:paraId="12EE1756" w14:textId="77777777" w:rsidR="00AF2BC5" w:rsidRDefault="00543688">
      <w:pPr>
        <w:widowControl w:val="0"/>
        <w:autoSpaceDE w:val="0"/>
        <w:autoSpaceDN w:val="0"/>
        <w:adjustRightInd w:val="0"/>
        <w:spacing w:before="17" w:after="0" w:line="126" w:lineRule="exact"/>
        <w:ind w:left="251"/>
        <w:rPr>
          <w:rFonts w:ascii="Arial" w:hAnsi="Arial" w:cs="Arial"/>
          <w:color w:val="000000"/>
          <w:spacing w:val="1"/>
          <w:sz w:val="11"/>
          <w:szCs w:val="11"/>
        </w:rPr>
      </w:pPr>
      <w:r>
        <w:rPr>
          <w:rFonts w:ascii="Arial" w:hAnsi="Arial" w:cs="Arial"/>
          <w:color w:val="000000"/>
          <w:spacing w:val="1"/>
          <w:sz w:val="11"/>
          <w:szCs w:val="11"/>
        </w:rPr>
        <w:t>AF-10</w:t>
      </w:r>
    </w:p>
    <w:p w14:paraId="5301FF21" w14:textId="77777777" w:rsidR="00AF2BC5" w:rsidRDefault="00543688">
      <w:pPr>
        <w:widowControl w:val="0"/>
        <w:autoSpaceDE w:val="0"/>
        <w:autoSpaceDN w:val="0"/>
        <w:adjustRightInd w:val="0"/>
        <w:spacing w:before="18" w:after="0" w:line="126" w:lineRule="exact"/>
        <w:ind w:left="251"/>
        <w:rPr>
          <w:rFonts w:ascii="Arial" w:hAnsi="Arial" w:cs="Arial"/>
          <w:color w:val="000000"/>
          <w:spacing w:val="1"/>
          <w:sz w:val="11"/>
          <w:szCs w:val="11"/>
        </w:rPr>
      </w:pPr>
      <w:r>
        <w:rPr>
          <w:rFonts w:ascii="Arial" w:hAnsi="Arial" w:cs="Arial"/>
          <w:color w:val="000000"/>
          <w:spacing w:val="1"/>
          <w:sz w:val="11"/>
          <w:szCs w:val="11"/>
        </w:rPr>
        <w:t>AF-100</w:t>
      </w:r>
    </w:p>
    <w:p w14:paraId="0EA57A5F" w14:textId="77777777" w:rsidR="00AF2BC5" w:rsidRDefault="00543688">
      <w:pPr>
        <w:widowControl w:val="0"/>
        <w:autoSpaceDE w:val="0"/>
        <w:autoSpaceDN w:val="0"/>
        <w:adjustRightInd w:val="0"/>
        <w:spacing w:before="17" w:after="0" w:line="126" w:lineRule="exact"/>
        <w:ind w:left="251"/>
        <w:rPr>
          <w:rFonts w:ascii="Arial" w:hAnsi="Arial" w:cs="Arial"/>
          <w:color w:val="000000"/>
          <w:spacing w:val="1"/>
          <w:sz w:val="11"/>
          <w:szCs w:val="11"/>
        </w:rPr>
      </w:pPr>
      <w:r>
        <w:rPr>
          <w:rFonts w:ascii="Arial" w:hAnsi="Arial" w:cs="Arial"/>
          <w:color w:val="000000"/>
          <w:spacing w:val="1"/>
          <w:sz w:val="11"/>
          <w:szCs w:val="11"/>
        </w:rPr>
        <w:t>AF-500</w:t>
      </w:r>
    </w:p>
    <w:p w14:paraId="7D5438C5" w14:textId="77777777" w:rsidR="00AF2BC5" w:rsidRDefault="00543688">
      <w:pPr>
        <w:widowControl w:val="0"/>
        <w:tabs>
          <w:tab w:val="left" w:pos="1052"/>
        </w:tabs>
        <w:autoSpaceDE w:val="0"/>
        <w:autoSpaceDN w:val="0"/>
        <w:adjustRightInd w:val="0"/>
        <w:spacing w:before="18" w:after="0" w:line="126" w:lineRule="exact"/>
        <w:ind w:left="251"/>
        <w:rPr>
          <w:rFonts w:ascii="Arial" w:hAnsi="Arial" w:cs="Arial"/>
          <w:color w:val="000000"/>
          <w:w w:val="101"/>
          <w:position w:val="-3"/>
          <w:sz w:val="13"/>
          <w:szCs w:val="13"/>
        </w:rPr>
      </w:pPr>
      <w:r>
        <w:rPr>
          <w:rFonts w:ascii="Arial" w:hAnsi="Arial" w:cs="Arial"/>
          <w:color w:val="000000"/>
          <w:spacing w:val="1"/>
          <w:sz w:val="11"/>
          <w:szCs w:val="11"/>
        </w:rPr>
        <w:t>AF-1000</w:t>
      </w:r>
      <w:r>
        <w:rPr>
          <w:rFonts w:ascii="Arial" w:hAnsi="Arial" w:cs="Arial"/>
          <w:color w:val="000000"/>
          <w:spacing w:val="1"/>
          <w:sz w:val="11"/>
          <w:szCs w:val="11"/>
        </w:rPr>
        <w:tab/>
      </w:r>
      <w:r>
        <w:rPr>
          <w:rFonts w:ascii="Arial" w:hAnsi="Arial" w:cs="Arial"/>
          <w:color w:val="000000"/>
          <w:w w:val="101"/>
          <w:position w:val="-3"/>
          <w:sz w:val="13"/>
          <w:szCs w:val="13"/>
        </w:rPr>
        <w:t>40</w:t>
      </w:r>
    </w:p>
    <w:p w14:paraId="2312C87E" w14:textId="77777777" w:rsidR="00AF2BC5" w:rsidRDefault="00AF2BC5">
      <w:pPr>
        <w:widowControl w:val="0"/>
        <w:autoSpaceDE w:val="0"/>
        <w:autoSpaceDN w:val="0"/>
        <w:adjustRightInd w:val="0"/>
        <w:spacing w:after="0" w:line="161" w:lineRule="exact"/>
        <w:ind w:left="1027"/>
        <w:rPr>
          <w:rFonts w:ascii="Arial" w:hAnsi="Arial" w:cs="Arial"/>
          <w:color w:val="000000"/>
          <w:w w:val="101"/>
          <w:position w:val="-3"/>
          <w:sz w:val="13"/>
          <w:szCs w:val="13"/>
        </w:rPr>
      </w:pPr>
    </w:p>
    <w:p w14:paraId="22A2450B" w14:textId="77777777" w:rsidR="00AF2BC5" w:rsidRDefault="00AF2BC5">
      <w:pPr>
        <w:widowControl w:val="0"/>
        <w:autoSpaceDE w:val="0"/>
        <w:autoSpaceDN w:val="0"/>
        <w:adjustRightInd w:val="0"/>
        <w:spacing w:after="0" w:line="161" w:lineRule="exact"/>
        <w:ind w:left="1027"/>
        <w:rPr>
          <w:rFonts w:ascii="Arial" w:hAnsi="Arial" w:cs="Arial"/>
          <w:color w:val="000000"/>
          <w:w w:val="101"/>
          <w:position w:val="-3"/>
          <w:sz w:val="13"/>
          <w:szCs w:val="13"/>
        </w:rPr>
      </w:pPr>
    </w:p>
    <w:p w14:paraId="463F8479" w14:textId="77777777" w:rsidR="00AF2BC5" w:rsidRDefault="00AF2BC5">
      <w:pPr>
        <w:widowControl w:val="0"/>
        <w:autoSpaceDE w:val="0"/>
        <w:autoSpaceDN w:val="0"/>
        <w:adjustRightInd w:val="0"/>
        <w:spacing w:after="0" w:line="161" w:lineRule="exact"/>
        <w:ind w:left="1027"/>
        <w:rPr>
          <w:rFonts w:ascii="Arial" w:hAnsi="Arial" w:cs="Arial"/>
          <w:color w:val="000000"/>
          <w:w w:val="101"/>
          <w:position w:val="-3"/>
          <w:sz w:val="13"/>
          <w:szCs w:val="13"/>
        </w:rPr>
      </w:pPr>
    </w:p>
    <w:p w14:paraId="0DC9E8C2" w14:textId="77777777" w:rsidR="00AF2BC5" w:rsidRDefault="00543688">
      <w:pPr>
        <w:widowControl w:val="0"/>
        <w:autoSpaceDE w:val="0"/>
        <w:autoSpaceDN w:val="0"/>
        <w:adjustRightInd w:val="0"/>
        <w:spacing w:before="33" w:after="0" w:line="161" w:lineRule="exact"/>
        <w:ind w:left="1027"/>
        <w:rPr>
          <w:rFonts w:ascii="Arial" w:hAnsi="Arial" w:cs="Arial"/>
          <w:color w:val="000000"/>
          <w:w w:val="101"/>
          <w:sz w:val="13"/>
          <w:szCs w:val="13"/>
        </w:rPr>
      </w:pPr>
      <w:r>
        <w:rPr>
          <w:rFonts w:ascii="Arial" w:hAnsi="Arial" w:cs="Arial"/>
          <w:color w:val="000000"/>
          <w:w w:val="101"/>
          <w:sz w:val="13"/>
          <w:szCs w:val="13"/>
        </w:rPr>
        <w:t>20</w:t>
      </w:r>
    </w:p>
    <w:p w14:paraId="15F302F1" w14:textId="77777777" w:rsidR="00AF2BC5" w:rsidRDefault="00AF2BC5">
      <w:pPr>
        <w:widowControl w:val="0"/>
        <w:autoSpaceDE w:val="0"/>
        <w:autoSpaceDN w:val="0"/>
        <w:adjustRightInd w:val="0"/>
        <w:spacing w:after="0" w:line="161" w:lineRule="exact"/>
        <w:ind w:left="1027"/>
        <w:rPr>
          <w:rFonts w:ascii="Arial" w:hAnsi="Arial" w:cs="Arial"/>
          <w:color w:val="000000"/>
          <w:w w:val="101"/>
          <w:sz w:val="13"/>
          <w:szCs w:val="13"/>
        </w:rPr>
      </w:pPr>
    </w:p>
    <w:p w14:paraId="26C48E53" w14:textId="77777777" w:rsidR="00AF2BC5" w:rsidRDefault="00AF2BC5">
      <w:pPr>
        <w:widowControl w:val="0"/>
        <w:autoSpaceDE w:val="0"/>
        <w:autoSpaceDN w:val="0"/>
        <w:adjustRightInd w:val="0"/>
        <w:spacing w:after="0" w:line="161" w:lineRule="exact"/>
        <w:ind w:left="1027"/>
        <w:rPr>
          <w:rFonts w:ascii="Arial" w:hAnsi="Arial" w:cs="Arial"/>
          <w:color w:val="000000"/>
          <w:w w:val="101"/>
          <w:sz w:val="13"/>
          <w:szCs w:val="13"/>
        </w:rPr>
      </w:pPr>
    </w:p>
    <w:p w14:paraId="5D94D786" w14:textId="77777777" w:rsidR="00AF2BC5" w:rsidRDefault="00AF2BC5">
      <w:pPr>
        <w:widowControl w:val="0"/>
        <w:autoSpaceDE w:val="0"/>
        <w:autoSpaceDN w:val="0"/>
        <w:adjustRightInd w:val="0"/>
        <w:spacing w:after="0" w:line="161" w:lineRule="exact"/>
        <w:ind w:left="1027"/>
        <w:rPr>
          <w:rFonts w:ascii="Arial" w:hAnsi="Arial" w:cs="Arial"/>
          <w:color w:val="000000"/>
          <w:w w:val="101"/>
          <w:sz w:val="13"/>
          <w:szCs w:val="13"/>
        </w:rPr>
      </w:pPr>
    </w:p>
    <w:p w14:paraId="321D138F" w14:textId="77777777" w:rsidR="00AF2BC5" w:rsidRDefault="00543688">
      <w:pPr>
        <w:widowControl w:val="0"/>
        <w:autoSpaceDE w:val="0"/>
        <w:autoSpaceDN w:val="0"/>
        <w:adjustRightInd w:val="0"/>
        <w:spacing w:before="9" w:after="0" w:line="161" w:lineRule="exact"/>
        <w:ind w:left="1027"/>
        <w:rPr>
          <w:rFonts w:ascii="Arial" w:hAnsi="Arial" w:cs="Arial"/>
          <w:color w:val="000000"/>
          <w:w w:val="101"/>
          <w:sz w:val="13"/>
          <w:szCs w:val="13"/>
        </w:rPr>
      </w:pPr>
      <w:r>
        <w:rPr>
          <w:rFonts w:ascii="Arial" w:hAnsi="Arial" w:cs="Arial"/>
          <w:color w:val="000000"/>
          <w:w w:val="101"/>
          <w:sz w:val="13"/>
          <w:szCs w:val="13"/>
        </w:rPr>
        <w:t>0</w:t>
      </w:r>
    </w:p>
    <w:p w14:paraId="208433A9" w14:textId="77777777" w:rsidR="00AF2BC5" w:rsidRDefault="00543688">
      <w:pPr>
        <w:widowControl w:val="0"/>
        <w:autoSpaceDE w:val="0"/>
        <w:autoSpaceDN w:val="0"/>
        <w:adjustRightInd w:val="0"/>
        <w:spacing w:before="26" w:after="0" w:line="161" w:lineRule="exact"/>
        <w:ind w:left="10"/>
        <w:rPr>
          <w:rFonts w:ascii="Arial" w:hAnsi="Arial" w:cs="Arial"/>
          <w:b/>
          <w:bCs/>
          <w:color w:val="000000"/>
          <w:spacing w:val="-2"/>
          <w:sz w:val="13"/>
          <w:szCs w:val="13"/>
        </w:rPr>
      </w:pPr>
      <w:r>
        <w:rPr>
          <w:rFonts w:ascii="Arial" w:hAnsi="Arial" w:cs="Arial"/>
          <w:b/>
          <w:bCs/>
          <w:color w:val="000000"/>
          <w:spacing w:val="-2"/>
          <w:sz w:val="13"/>
          <w:szCs w:val="13"/>
        </w:rPr>
        <w:t xml:space="preserve">V4 </w:t>
      </w:r>
    </w:p>
    <w:p w14:paraId="0ABEA4A7" w14:textId="77777777" w:rsidR="00AF2BC5" w:rsidRDefault="00AF2BC5">
      <w:pPr>
        <w:widowControl w:val="0"/>
        <w:autoSpaceDE w:val="0"/>
        <w:autoSpaceDN w:val="0"/>
        <w:adjustRightInd w:val="0"/>
        <w:spacing w:after="0" w:line="240" w:lineRule="auto"/>
        <w:rPr>
          <w:rFonts w:ascii="Arial" w:hAnsi="Arial" w:cs="Arial"/>
          <w:b/>
          <w:bCs/>
          <w:color w:val="000000"/>
          <w:spacing w:val="-2"/>
          <w:sz w:val="13"/>
          <w:szCs w:val="13"/>
        </w:rPr>
        <w:sectPr w:rsidR="00AF2BC5">
          <w:type w:val="continuous"/>
          <w:pgSz w:w="12240" w:h="15840"/>
          <w:pgMar w:top="-763" w:right="650" w:bottom="-20" w:left="1440" w:header="720" w:footer="720" w:gutter="0"/>
          <w:cols w:num="4" w:space="720" w:equalWidth="0">
            <w:col w:w="1132" w:space="160"/>
            <w:col w:w="2852" w:space="160"/>
            <w:col w:w="3876" w:space="160"/>
            <w:col w:w="1650"/>
          </w:cols>
          <w:noEndnote/>
        </w:sectPr>
      </w:pPr>
    </w:p>
    <w:p w14:paraId="4EBF4E5E" w14:textId="77777777" w:rsidR="00AF2BC5" w:rsidRDefault="00543688">
      <w:pPr>
        <w:widowControl w:val="0"/>
        <w:autoSpaceDE w:val="0"/>
        <w:autoSpaceDN w:val="0"/>
        <w:adjustRightInd w:val="0"/>
        <w:spacing w:before="146" w:after="0" w:line="288" w:lineRule="exact"/>
        <w:ind w:left="545" w:right="25"/>
        <w:jc w:val="both"/>
        <w:rPr>
          <w:rFonts w:ascii="Times New Roman" w:hAnsi="Times New Roman"/>
          <w:color w:val="000000"/>
          <w:spacing w:val="1"/>
        </w:rPr>
      </w:pPr>
      <w:r>
        <w:rPr>
          <w:rFonts w:ascii="Times New Roman" w:hAnsi="Times New Roman"/>
          <w:b/>
          <w:bCs/>
          <w:color w:val="000000"/>
          <w:w w:val="103"/>
        </w:rPr>
        <w:t>Figura 14.</w:t>
      </w:r>
      <w:r>
        <w:rPr>
          <w:rFonts w:ascii="Times New Roman" w:hAnsi="Times New Roman"/>
          <w:color w:val="000000"/>
          <w:w w:val="103"/>
        </w:rPr>
        <w:t xml:space="preserve"> Acumulación de flavonoides totales en raíces </w:t>
      </w:r>
      <w:r>
        <w:rPr>
          <w:rFonts w:ascii="Times New Roman" w:hAnsi="Times New Roman"/>
          <w:b/>
          <w:bCs/>
          <w:color w:val="000000"/>
          <w:w w:val="103"/>
        </w:rPr>
        <w:t>(A)</w:t>
      </w:r>
      <w:r>
        <w:rPr>
          <w:rFonts w:ascii="Times New Roman" w:hAnsi="Times New Roman"/>
          <w:color w:val="000000"/>
          <w:w w:val="103"/>
        </w:rPr>
        <w:t xml:space="preserve"> y hojas </w:t>
      </w:r>
      <w:r>
        <w:rPr>
          <w:rFonts w:ascii="Times New Roman" w:hAnsi="Times New Roman"/>
          <w:b/>
          <w:bCs/>
          <w:color w:val="000000"/>
          <w:w w:val="103"/>
        </w:rPr>
        <w:t>(B)</w:t>
      </w:r>
      <w:r>
        <w:rPr>
          <w:rFonts w:ascii="Times New Roman" w:hAnsi="Times New Roman"/>
          <w:color w:val="000000"/>
          <w:w w:val="103"/>
        </w:rPr>
        <w:t xml:space="preserve"> de soya por la aplicación de </w:t>
      </w:r>
      <w:r>
        <w:rPr>
          <w:rFonts w:ascii="Times New Roman" w:hAnsi="Times New Roman"/>
          <w:color w:val="000000"/>
          <w:w w:val="103"/>
        </w:rPr>
        <w:br/>
      </w:r>
      <w:r>
        <w:rPr>
          <w:rFonts w:ascii="Times New Roman" w:hAnsi="Times New Roman"/>
          <w:color w:val="000000"/>
          <w:spacing w:val="2"/>
        </w:rPr>
        <w:t xml:space="preserve">quitosano, a semillas o por aspersión foliar de soya en invernadero. El resultado del ANOVA bifactorial </w:t>
      </w:r>
      <w:r>
        <w:rPr>
          <w:rFonts w:ascii="Times New Roman" w:hAnsi="Times New Roman"/>
          <w:color w:val="000000"/>
          <w:spacing w:val="2"/>
        </w:rPr>
        <w:br/>
      </w:r>
      <w:r>
        <w:rPr>
          <w:rFonts w:ascii="Times New Roman" w:hAnsi="Times New Roman"/>
          <w:color w:val="000000"/>
          <w:w w:val="103"/>
        </w:rPr>
        <w:t xml:space="preserve">con dos testigos de referencia arrojó interacción entre los factores para p&lt; 0,05 y las medias con letras </w:t>
      </w:r>
      <w:r>
        <w:rPr>
          <w:rFonts w:ascii="Times New Roman" w:hAnsi="Times New Roman"/>
          <w:color w:val="000000"/>
          <w:w w:val="103"/>
        </w:rPr>
        <w:br/>
      </w:r>
      <w:r>
        <w:rPr>
          <w:rFonts w:ascii="Times New Roman" w:hAnsi="Times New Roman"/>
          <w:color w:val="000000"/>
          <w:spacing w:val="2"/>
        </w:rPr>
        <w:t xml:space="preserve">diferentes indican diferencias significativas entre los tratamientos, según la Prueba de Rangos Múltiples </w:t>
      </w:r>
      <w:r>
        <w:rPr>
          <w:rFonts w:ascii="Times New Roman" w:hAnsi="Times New Roman"/>
          <w:color w:val="000000"/>
          <w:spacing w:val="2"/>
        </w:rPr>
        <w:br/>
      </w:r>
      <w:r>
        <w:rPr>
          <w:rFonts w:ascii="Times New Roman" w:hAnsi="Times New Roman"/>
          <w:color w:val="000000"/>
          <w:w w:val="104"/>
        </w:rPr>
        <w:t>de Tukey HSD. ES</w:t>
      </w:r>
      <w:r>
        <w:rPr>
          <w:rFonts w:ascii="Times New Roman" w:hAnsi="Times New Roman"/>
          <w:color w:val="000000"/>
          <w:w w:val="104"/>
          <w:sz w:val="24"/>
          <w:szCs w:val="24"/>
        </w:rPr>
        <w:t xml:space="preserve"> x</w:t>
      </w:r>
      <w:r>
        <w:rPr>
          <w:rFonts w:ascii="Times New Roman" w:hAnsi="Times New Roman"/>
          <w:color w:val="000000"/>
          <w:w w:val="104"/>
          <w:sz w:val="33"/>
          <w:szCs w:val="33"/>
          <w:vertAlign w:val="subscript"/>
        </w:rPr>
        <w:t xml:space="preserve">: </w:t>
      </w:r>
      <w:r>
        <w:rPr>
          <w:rFonts w:ascii="Times New Roman" w:hAnsi="Times New Roman"/>
          <w:color w:val="000000"/>
          <w:w w:val="104"/>
        </w:rPr>
        <w:t xml:space="preserve">Error estándar del experimento (n= 9): A (V2=0,14, V3= 0,32 y V4=0,31) y B </w:t>
      </w:r>
      <w:r>
        <w:rPr>
          <w:rFonts w:ascii="Times New Roman" w:hAnsi="Times New Roman"/>
          <w:color w:val="000000"/>
          <w:w w:val="104"/>
        </w:rPr>
        <w:br/>
      </w:r>
      <w:r>
        <w:rPr>
          <w:rFonts w:ascii="Times New Roman" w:hAnsi="Times New Roman"/>
          <w:color w:val="000000"/>
          <w:spacing w:val="1"/>
        </w:rPr>
        <w:t xml:space="preserve">(V2=1,77, V3=1,49 y V4=1,53). </w:t>
      </w:r>
    </w:p>
    <w:p w14:paraId="1C2E52BA"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rPr>
      </w:pPr>
    </w:p>
    <w:p w14:paraId="38287699"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rPr>
      </w:pPr>
    </w:p>
    <w:p w14:paraId="035A9AEF"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rPr>
      </w:pPr>
    </w:p>
    <w:p w14:paraId="45F68403"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rPr>
      </w:pPr>
    </w:p>
    <w:p w14:paraId="1D3341FB" w14:textId="77777777" w:rsidR="00AF2BC5" w:rsidRDefault="00543688">
      <w:pPr>
        <w:widowControl w:val="0"/>
        <w:autoSpaceDE w:val="0"/>
        <w:autoSpaceDN w:val="0"/>
        <w:adjustRightInd w:val="0"/>
        <w:spacing w:before="49" w:after="0" w:line="253" w:lineRule="exact"/>
        <w:ind w:left="9727"/>
        <w:rPr>
          <w:rFonts w:cs="Calibri"/>
          <w:color w:val="000000"/>
        </w:rPr>
      </w:pPr>
      <w:r>
        <w:rPr>
          <w:rFonts w:cs="Calibri"/>
          <w:color w:val="000000"/>
        </w:rPr>
        <w:t xml:space="preserve">73 </w:t>
      </w:r>
      <w:r w:rsidR="002B0D75">
        <w:rPr>
          <w:noProof/>
        </w:rPr>
        <w:pict w14:anchorId="2E94B79A">
          <v:polyline id="_x0000_s5400" style="position:absolute;left:0;text-align:left;z-index:-1215;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1A546052">
          <v:polyline id="_x0000_s5401" style="position:absolute;left:0;text-align:left;z-index:-1214;mso-position-horizontal-relative:page;mso-position-vertical-relative:page" points="99.3pt,584.9pt,99.3pt,402.15pt,567.55pt,402.15pt,567.55pt,584.9pt,99.3pt,584.9pt" coordsize="9365,3655" o:allowincell="f" stroked="f">
            <w10:wrap anchorx="page" anchory="page"/>
          </v:polyline>
        </w:pict>
      </w:r>
      <w:r w:rsidR="002B0D75">
        <w:rPr>
          <w:noProof/>
        </w:rPr>
        <w:pict w14:anchorId="31FFE74E">
          <v:polyline id="_x0000_s5402" style="position:absolute;left:0;text-align:left;z-index:-1213;mso-position-horizontal-relative:page;mso-position-vertical-relative:page" points="332.35pt,555.8pt,332.35pt,413.9pt,535.45pt,413.9pt,535.45pt,555.8pt,332.35pt,555.8pt" coordsize="4062,2838" o:allowincell="f" stroked="f">
            <w10:wrap anchorx="page" anchory="page"/>
          </v:polyline>
        </w:pict>
      </w:r>
      <w:r w:rsidR="002B0D75">
        <w:rPr>
          <w:noProof/>
        </w:rPr>
        <w:pict w14:anchorId="41597A0C">
          <v:line id="_x0000_s5403" style="position:absolute;left:0;text-align:left;z-index:-1212;mso-position-horizontal-relative:page;mso-position-vertical-relative:page" from="332.35pt,555.8pt" to="535.45pt,555.8pt" o:allowincell="f" strokecolor="white" strokeweight=".05811mm">
            <w10:wrap anchorx="page" anchory="page"/>
          </v:line>
        </w:pict>
      </w:r>
      <w:r w:rsidR="002B0D75">
        <w:rPr>
          <w:noProof/>
        </w:rPr>
        <w:pict w14:anchorId="20ABE89E">
          <v:line id="_x0000_s5404" style="position:absolute;left:0;text-align:left;z-index:-1211;mso-position-horizontal-relative:page;mso-position-vertical-relative:page" from="535.45pt,555.8pt" to="535.45pt,413.9pt" o:allowincell="f" strokecolor="white" strokeweight=".05814mm">
            <w10:wrap anchorx="page" anchory="page"/>
          </v:line>
        </w:pict>
      </w:r>
      <w:r w:rsidR="002B0D75">
        <w:rPr>
          <w:noProof/>
        </w:rPr>
        <w:pict w14:anchorId="7E07A918">
          <v:line id="_x0000_s5405" style="position:absolute;left:0;text-align:left;z-index:-1210;mso-position-horizontal-relative:page;mso-position-vertical-relative:page" from="535.45pt,413.9pt" to="332.35pt,413.9pt" o:allowincell="f" strokecolor="white" strokeweight=".05811mm">
            <w10:wrap anchorx="page" anchory="page"/>
          </v:line>
        </w:pict>
      </w:r>
      <w:r w:rsidR="002B0D75">
        <w:rPr>
          <w:noProof/>
        </w:rPr>
        <w:pict w14:anchorId="06EF0AAA">
          <v:line id="_x0000_s5406" style="position:absolute;left:0;text-align:left;z-index:-1209;mso-position-horizontal-relative:page;mso-position-vertical-relative:page" from="332.35pt,413.9pt" to="332.35pt,555.8pt" o:allowincell="f" strokecolor="white" strokeweight=".05814mm">
            <w10:wrap anchorx="page" anchory="page"/>
          </v:line>
        </w:pict>
      </w:r>
      <w:r w:rsidR="002B0D75">
        <w:rPr>
          <w:noProof/>
        </w:rPr>
        <w:pict w14:anchorId="1B78C280">
          <v:line id="_x0000_s5407" style="position:absolute;left:0;text-align:left;z-index:-1208;mso-position-horizontal-relative:page;mso-position-vertical-relative:page" from="332.35pt,555.8pt" to="535.45pt,555.8pt" o:allowincell="f" strokeweight=".14533mm">
            <w10:wrap anchorx="page" anchory="page"/>
          </v:line>
        </w:pict>
      </w:r>
      <w:r w:rsidR="002B0D75">
        <w:rPr>
          <w:noProof/>
        </w:rPr>
        <w:pict w14:anchorId="02CA5875">
          <v:line id="_x0000_s5408" style="position:absolute;left:0;text-align:left;z-index:-1207;mso-position-horizontal-relative:page;mso-position-vertical-relative:page" from="374.15pt,557.8pt" to="374.15pt,555.8pt" o:allowincell="f" strokeweight=".14539mm">
            <w10:wrap anchorx="page" anchory="page"/>
          </v:line>
        </w:pict>
      </w:r>
      <w:r w:rsidR="002B0D75">
        <w:rPr>
          <w:noProof/>
        </w:rPr>
        <w:pict w14:anchorId="27B03D93">
          <v:line id="_x0000_s5409" style="position:absolute;left:0;text-align:left;z-index:-1206;mso-position-horizontal-relative:page;mso-position-vertical-relative:page" from="433.9pt,557.8pt" to="433.9pt,555.8pt" o:allowincell="f" strokeweight=".14539mm">
            <w10:wrap anchorx="page" anchory="page"/>
          </v:line>
        </w:pict>
      </w:r>
      <w:r w:rsidR="002B0D75">
        <w:rPr>
          <w:noProof/>
        </w:rPr>
        <w:pict w14:anchorId="2F36E54E">
          <v:line id="_x0000_s5410" style="position:absolute;left:0;text-align:left;z-index:-1205;mso-position-horizontal-relative:page;mso-position-vertical-relative:page" from="493.6pt,557.8pt" to="493.6pt,555.8pt" o:allowincell="f" strokeweight=".14539mm">
            <w10:wrap anchorx="page" anchory="page"/>
          </v:line>
        </w:pict>
      </w:r>
      <w:r w:rsidR="002B0D75">
        <w:rPr>
          <w:noProof/>
        </w:rPr>
        <w:pict w14:anchorId="6807B4F4">
          <v:line id="_x0000_s5411" style="position:absolute;left:0;text-align:left;z-index:-1204;mso-position-horizontal-relative:page;mso-position-vertical-relative:page" from="332.35pt,413.9pt" to="535.45pt,413.9pt" o:allowincell="f" strokeweight=".14533mm">
            <w10:wrap anchorx="page" anchory="page"/>
          </v:line>
        </w:pict>
      </w:r>
      <w:r w:rsidR="002B0D75">
        <w:rPr>
          <w:noProof/>
        </w:rPr>
        <w:pict w14:anchorId="0AB5E9C2">
          <v:line id="_x0000_s5412" style="position:absolute;left:0;text-align:left;z-index:-1203;mso-position-horizontal-relative:page;mso-position-vertical-relative:page" from="332.35pt,555.8pt" to="332.35pt,413.9pt" o:allowincell="f" strokeweight=".14539mm">
            <w10:wrap anchorx="page" anchory="page"/>
          </v:line>
        </w:pict>
      </w:r>
      <w:r w:rsidR="002B0D75">
        <w:rPr>
          <w:noProof/>
        </w:rPr>
        <w:pict w14:anchorId="7FD56747">
          <v:line id="_x0000_s5413" style="position:absolute;left:0;text-align:left;z-index:-1202;mso-position-horizontal-relative:page;mso-position-vertical-relative:page" from="535.45pt,555.8pt" to="535.45pt,413.9pt" o:allowincell="f" strokeweight=".14539mm">
            <w10:wrap anchorx="page" anchory="page"/>
          </v:line>
        </w:pict>
      </w:r>
      <w:r w:rsidR="002B0D75">
        <w:rPr>
          <w:noProof/>
        </w:rPr>
        <w:pict w14:anchorId="38E80AA6">
          <v:line id="_x0000_s5414" style="position:absolute;left:0;text-align:left;z-index:-1201;mso-position-horizontal-relative:page;mso-position-vertical-relative:page" from="537.5pt,555.8pt" to="535.45pt,555.8pt" o:allowincell="f" strokeweight=".14533mm">
            <w10:wrap anchorx="page" anchory="page"/>
          </v:line>
        </w:pict>
      </w:r>
      <w:r w:rsidR="002B0D75">
        <w:rPr>
          <w:noProof/>
        </w:rPr>
        <w:pict w14:anchorId="38ED65E3">
          <v:line id="_x0000_s5415" style="position:absolute;left:0;text-align:left;z-index:-1200;mso-position-horizontal-relative:page;mso-position-vertical-relative:page" from="537.5pt,523.15pt" to="535.45pt,523.15pt" o:allowincell="f" strokeweight=".14533mm">
            <w10:wrap anchorx="page" anchory="page"/>
          </v:line>
        </w:pict>
      </w:r>
      <w:r w:rsidR="002B0D75">
        <w:rPr>
          <w:noProof/>
        </w:rPr>
        <w:pict w14:anchorId="066A784E">
          <v:line id="_x0000_s5416" style="position:absolute;left:0;text-align:left;z-index:-1199;mso-position-horizontal-relative:page;mso-position-vertical-relative:page" from="537.5pt,490.5pt" to="535.45pt,490.5pt" o:allowincell="f" strokeweight=".14533mm">
            <w10:wrap anchorx="page" anchory="page"/>
          </v:line>
        </w:pict>
      </w:r>
      <w:r w:rsidR="002B0D75">
        <w:rPr>
          <w:noProof/>
        </w:rPr>
        <w:pict w14:anchorId="3D95FCB6">
          <v:line id="_x0000_s5417" style="position:absolute;left:0;text-align:left;z-index:-1198;mso-position-horizontal-relative:page;mso-position-vertical-relative:page" from="537.5pt,457.95pt" to="535.45pt,457.95pt" o:allowincell="f" strokeweight=".14533mm">
            <w10:wrap anchorx="page" anchory="page"/>
          </v:line>
        </w:pict>
      </w:r>
      <w:r w:rsidR="002B0D75">
        <w:rPr>
          <w:noProof/>
        </w:rPr>
        <w:pict w14:anchorId="3E0CAAAF">
          <v:line id="_x0000_s5418" style="position:absolute;left:0;text-align:left;z-index:-1197;mso-position-horizontal-relative:page;mso-position-vertical-relative:page" from="537.5pt,425.3pt" to="535.45pt,425.3pt" o:allowincell="f" strokeweight=".14533mm">
            <w10:wrap anchorx="page" anchory="page"/>
          </v:line>
        </w:pict>
      </w:r>
      <w:r w:rsidR="002B0D75">
        <w:rPr>
          <w:noProof/>
        </w:rPr>
        <w:pict w14:anchorId="06FCC9E1">
          <v:polyline id="_x0000_s5419" style="position:absolute;left:0;text-align:left;z-index:-1196;mso-position-horizontal-relative:page;mso-position-vertical-relative:page" points="350.8pt,555.6pt,350.8pt,536.55pt,354.6pt,536.55pt,354.6pt,555.6pt,350.8pt,555.6pt" coordsize="76,381" o:allowincell="f" fillcolor="black" stroked="f">
            <w10:wrap anchorx="page" anchory="page"/>
          </v:polyline>
        </w:pict>
      </w:r>
      <w:r w:rsidR="002B0D75">
        <w:rPr>
          <w:noProof/>
        </w:rPr>
        <w:pict w14:anchorId="2AD96919">
          <v:line id="_x0000_s5420" style="position:absolute;left:0;text-align:left;z-index:-1195;mso-position-horizontal-relative:page;mso-position-vertical-relative:page" from="354.6pt,555.6pt" to="354.6pt,536.55pt" o:allowincell="f" strokeweight=".1018mm">
            <w10:wrap anchorx="page" anchory="page"/>
          </v:line>
        </w:pict>
      </w:r>
      <w:r w:rsidR="002B0D75">
        <w:rPr>
          <w:noProof/>
        </w:rPr>
        <w:pict w14:anchorId="71A1ABF0">
          <v:line id="_x0000_s5421" style="position:absolute;left:0;text-align:left;z-index:-1194;mso-position-horizontal-relative:page;mso-position-vertical-relative:page" from="354.6pt,536.55pt" to="350.8pt,536.55pt" o:allowincell="f" strokeweight=".1017mm">
            <w10:wrap anchorx="page" anchory="page"/>
          </v:line>
        </w:pict>
      </w:r>
      <w:r w:rsidR="002B0D75">
        <w:rPr>
          <w:noProof/>
        </w:rPr>
        <w:pict w14:anchorId="624DF771">
          <v:line id="_x0000_s5422" style="position:absolute;left:0;text-align:left;z-index:-1193;mso-position-horizontal-relative:page;mso-position-vertical-relative:page" from="350.8pt,536.55pt" to="350.8pt,555.6pt" o:allowincell="f" strokeweight=".1018mm">
            <w10:wrap anchorx="page" anchory="page"/>
          </v:line>
        </w:pict>
      </w:r>
      <w:r w:rsidR="002B0D75">
        <w:rPr>
          <w:noProof/>
        </w:rPr>
        <w:pict w14:anchorId="641AA18F">
          <v:polyline id="_x0000_s5423" style="position:absolute;left:0;text-align:left;z-index:-1192;mso-position-horizontal-relative:page;mso-position-vertical-relative:page" points="410.55pt,555.6pt,410.55pt,532.4pt,414.35pt,532.4pt,414.35pt,555.6pt,410.55pt,555.6pt" coordsize="76,464" o:allowincell="f" fillcolor="black" stroked="f">
            <w10:wrap anchorx="page" anchory="page"/>
          </v:polyline>
        </w:pict>
      </w:r>
      <w:r w:rsidR="002B0D75">
        <w:rPr>
          <w:noProof/>
        </w:rPr>
        <w:pict w14:anchorId="6CB4E049">
          <v:line id="_x0000_s5424" style="position:absolute;left:0;text-align:left;z-index:-1191;mso-position-horizontal-relative:page;mso-position-vertical-relative:page" from="414.35pt,555.6pt" to="414.35pt,532.4pt" o:allowincell="f" strokeweight=".1018mm">
            <w10:wrap anchorx="page" anchory="page"/>
          </v:line>
        </w:pict>
      </w:r>
      <w:r w:rsidR="002B0D75">
        <w:rPr>
          <w:noProof/>
        </w:rPr>
        <w:pict w14:anchorId="720D3B97">
          <v:line id="_x0000_s5425" style="position:absolute;left:0;text-align:left;z-index:-1190;mso-position-horizontal-relative:page;mso-position-vertical-relative:page" from="414.35pt,532.4pt" to="410.55pt,532.4pt" o:allowincell="f" strokeweight=".1017mm">
            <w10:wrap anchorx="page" anchory="page"/>
          </v:line>
        </w:pict>
      </w:r>
      <w:r w:rsidR="002B0D75">
        <w:rPr>
          <w:noProof/>
        </w:rPr>
        <w:pict w14:anchorId="00B3FF6E">
          <v:line id="_x0000_s5426" style="position:absolute;left:0;text-align:left;z-index:-1189;mso-position-horizontal-relative:page;mso-position-vertical-relative:page" from="410.55pt,532.4pt" to="410.55pt,555.6pt" o:allowincell="f" strokeweight=".1018mm">
            <w10:wrap anchorx="page" anchory="page"/>
          </v:line>
        </w:pict>
      </w:r>
      <w:r w:rsidR="002B0D75">
        <w:rPr>
          <w:noProof/>
        </w:rPr>
        <w:pict w14:anchorId="145ABDE9">
          <v:polyline id="_x0000_s5427" style="position:absolute;left:0;text-align:left;z-index:-1188;mso-position-horizontal-relative:page;mso-position-vertical-relative:page" points="470.25pt,555.6pt,470.25pt,531.4pt,474.1pt,531.4pt,474.1pt,555.6pt,470.25pt,555.6pt" coordsize="77,484" o:allowincell="f" fillcolor="black" stroked="f">
            <w10:wrap anchorx="page" anchory="page"/>
          </v:polyline>
        </w:pict>
      </w:r>
      <w:r w:rsidR="002B0D75">
        <w:rPr>
          <w:noProof/>
        </w:rPr>
        <w:pict w14:anchorId="783447CB">
          <v:line id="_x0000_s5428" style="position:absolute;left:0;text-align:left;z-index:-1187;mso-position-horizontal-relative:page;mso-position-vertical-relative:page" from="474.1pt,555.6pt" to="474.1pt,531.4pt" o:allowincell="f" strokeweight=".1018mm">
            <w10:wrap anchorx="page" anchory="page"/>
          </v:line>
        </w:pict>
      </w:r>
      <w:r w:rsidR="002B0D75">
        <w:rPr>
          <w:noProof/>
        </w:rPr>
        <w:pict w14:anchorId="08B32C46">
          <v:line id="_x0000_s5429" style="position:absolute;left:0;text-align:left;z-index:-1186;mso-position-horizontal-relative:page;mso-position-vertical-relative:page" from="474.1pt,531.4pt" to="470.25pt,531.4pt" o:allowincell="f" strokeweight=".1017mm">
            <w10:wrap anchorx="page" anchory="page"/>
          </v:line>
        </w:pict>
      </w:r>
      <w:r w:rsidR="002B0D75">
        <w:rPr>
          <w:noProof/>
        </w:rPr>
        <w:pict w14:anchorId="5CB63C7D">
          <v:line id="_x0000_s5430" style="position:absolute;left:0;text-align:left;z-index:-1185;mso-position-horizontal-relative:page;mso-position-vertical-relative:page" from="470.25pt,531.4pt" to="470.25pt,555.6pt" o:allowincell="f" strokeweight=".1018mm">
            <w10:wrap anchorx="page" anchory="page"/>
          </v:line>
        </w:pict>
      </w:r>
      <w:r w:rsidR="002B0D75">
        <w:rPr>
          <w:noProof/>
        </w:rPr>
        <w:pict w14:anchorId="563B770D">
          <v:polyline id="_x0000_s5431" style="position:absolute;left:0;text-align:left;z-index:-1184;mso-position-horizontal-relative:page;mso-position-vertical-relative:page" points="355.55pt,555.6pt,355.55pt,499.35pt,359.4pt,499.35pt,359.4pt,555.6pt,355.55pt,555.6pt" coordsize="77,1125" o:allowincell="f" fillcolor="#929292" stroked="f">
            <w10:wrap anchorx="page" anchory="page"/>
          </v:polyline>
        </w:pict>
      </w:r>
      <w:r w:rsidR="002B0D75">
        <w:rPr>
          <w:noProof/>
        </w:rPr>
        <w:pict w14:anchorId="4253204A">
          <v:line id="_x0000_s5432" style="position:absolute;left:0;text-align:left;z-index:-1183;mso-position-horizontal-relative:page;mso-position-vertical-relative:page" from="359.35pt,555.6pt" to="359.35pt,499.35pt" o:allowincell="f" strokecolor="#929292" strokeweight=".1018mm">
            <w10:wrap anchorx="page" anchory="page"/>
          </v:line>
        </w:pict>
      </w:r>
      <w:r w:rsidR="002B0D75">
        <w:rPr>
          <w:noProof/>
        </w:rPr>
        <w:pict w14:anchorId="0A0A864F">
          <v:line id="_x0000_s5433" style="position:absolute;left:0;text-align:left;z-index:-1182;mso-position-horizontal-relative:page;mso-position-vertical-relative:page" from="359.35pt,499.35pt" to="355.55pt,499.35pt" o:allowincell="f" strokecolor="#929292" strokeweight=".1017mm">
            <w10:wrap anchorx="page" anchory="page"/>
          </v:line>
        </w:pict>
      </w:r>
      <w:r w:rsidR="002B0D75">
        <w:rPr>
          <w:noProof/>
        </w:rPr>
        <w:pict w14:anchorId="50CF4CDB">
          <v:line id="_x0000_s5434" style="position:absolute;left:0;text-align:left;z-index:-1181;mso-position-horizontal-relative:page;mso-position-vertical-relative:page" from="355.55pt,499.35pt" to="355.55pt,555.6pt" o:allowincell="f" strokecolor="#929292" strokeweight=".1018mm">
            <w10:wrap anchorx="page" anchory="page"/>
          </v:line>
        </w:pict>
      </w:r>
      <w:r w:rsidR="002B0D75">
        <w:rPr>
          <w:noProof/>
        </w:rPr>
        <w:pict w14:anchorId="3BC44453">
          <v:polyline id="_x0000_s5435" style="position:absolute;left:0;text-align:left;z-index:-1180;mso-position-horizontal-relative:page;mso-position-vertical-relative:page" points="415.3pt,555.6pt,415.3pt,522pt,419.15pt,522pt,419.15pt,555.6pt,415.3pt,555.6pt" coordsize="77,672" o:allowincell="f" fillcolor="#929292" stroked="f">
            <w10:wrap anchorx="page" anchory="page"/>
          </v:polyline>
        </w:pict>
      </w:r>
      <w:r w:rsidR="002B0D75">
        <w:rPr>
          <w:noProof/>
        </w:rPr>
        <w:pict w14:anchorId="737E0B07">
          <v:line id="_x0000_s5436" style="position:absolute;left:0;text-align:left;z-index:-1179;mso-position-horizontal-relative:page;mso-position-vertical-relative:page" from="419.15pt,555.6pt" to="419.15pt,522pt" o:allowincell="f" strokecolor="#929292" strokeweight=".1018mm">
            <w10:wrap anchorx="page" anchory="page"/>
          </v:line>
        </w:pict>
      </w:r>
      <w:r w:rsidR="002B0D75">
        <w:rPr>
          <w:noProof/>
        </w:rPr>
        <w:pict w14:anchorId="4579F471">
          <v:line id="_x0000_s5437" style="position:absolute;left:0;text-align:left;z-index:-1178;mso-position-horizontal-relative:page;mso-position-vertical-relative:page" from="419.15pt,522pt" to="415.3pt,522pt" o:allowincell="f" strokecolor="#929292" strokeweight=".1017mm">
            <w10:wrap anchorx="page" anchory="page"/>
          </v:line>
        </w:pict>
      </w:r>
      <w:r w:rsidR="002B0D75">
        <w:rPr>
          <w:noProof/>
        </w:rPr>
        <w:pict w14:anchorId="72A37847">
          <v:line id="_x0000_s5438" style="position:absolute;left:0;text-align:left;z-index:-1177;mso-position-horizontal-relative:page;mso-position-vertical-relative:page" from="415.3pt,522pt" to="415.3pt,555.6pt" o:allowincell="f" strokecolor="#929292" strokeweight=".1018mm">
            <w10:wrap anchorx="page" anchory="page"/>
          </v:line>
        </w:pict>
      </w:r>
      <w:r w:rsidR="002B0D75">
        <w:rPr>
          <w:noProof/>
        </w:rPr>
        <w:pict w14:anchorId="044A24D9">
          <v:polyline id="_x0000_s5439" style="position:absolute;left:0;text-align:left;z-index:-1176;mso-position-horizontal-relative:page;mso-position-vertical-relative:page" points="475.05pt,555.6pt,475.05pt,530pt,478.85pt,530pt,478.85pt,555.6pt,475.05pt,555.6pt" coordsize="76,512" o:allowincell="f" fillcolor="#929292" stroked="f">
            <w10:wrap anchorx="page" anchory="page"/>
          </v:polyline>
        </w:pict>
      </w:r>
      <w:r w:rsidR="002B0D75">
        <w:rPr>
          <w:noProof/>
        </w:rPr>
        <w:pict w14:anchorId="2B743F6C">
          <v:line id="_x0000_s5440" style="position:absolute;left:0;text-align:left;z-index:-1175;mso-position-horizontal-relative:page;mso-position-vertical-relative:page" from="478.85pt,555.6pt" to="478.85pt,530pt" o:allowincell="f" strokecolor="#929292" strokeweight=".1018mm">
            <w10:wrap anchorx="page" anchory="page"/>
          </v:line>
        </w:pict>
      </w:r>
      <w:r w:rsidR="002B0D75">
        <w:rPr>
          <w:noProof/>
        </w:rPr>
        <w:pict w14:anchorId="25B1DA9E">
          <v:line id="_x0000_s5441" style="position:absolute;left:0;text-align:left;z-index:-1174;mso-position-horizontal-relative:page;mso-position-vertical-relative:page" from="478.85pt,530pt" to="475.05pt,530pt" o:allowincell="f" strokecolor="#929292" strokeweight=".1017mm">
            <w10:wrap anchorx="page" anchory="page"/>
          </v:line>
        </w:pict>
      </w:r>
      <w:r w:rsidR="002B0D75">
        <w:rPr>
          <w:noProof/>
        </w:rPr>
        <w:pict w14:anchorId="331CA4B5">
          <v:line id="_x0000_s5442" style="position:absolute;left:0;text-align:left;z-index:-1173;mso-position-horizontal-relative:page;mso-position-vertical-relative:page" from="475.05pt,530pt" to="475.05pt,555.6pt" o:allowincell="f" strokecolor="#929292" strokeweight=".1018mm">
            <w10:wrap anchorx="page" anchory="page"/>
          </v:line>
        </w:pict>
      </w:r>
      <w:r w:rsidR="002B0D75">
        <w:rPr>
          <w:noProof/>
        </w:rPr>
        <w:pict w14:anchorId="6CE78E44">
          <v:polyline id="_x0000_s5443" style="position:absolute;left:0;text-align:left;z-index:-1172;mso-position-horizontal-relative:page;mso-position-vertical-relative:page" points="360.35pt,555.6pt,360.35pt,542.95pt,364.1pt,542.95pt,364.1pt,555.6pt,360.35pt,555.6pt" coordsize="75,253" o:allowincell="f" fillcolor="red" stroked="f">
            <w10:wrap anchorx="page" anchory="page"/>
          </v:polyline>
        </w:pict>
      </w:r>
      <w:r w:rsidR="002B0D75">
        <w:rPr>
          <w:noProof/>
        </w:rPr>
        <w:pict w14:anchorId="0A49B0BB">
          <v:line id="_x0000_s5444" style="position:absolute;left:0;text-align:left;z-index:-1171;mso-position-horizontal-relative:page;mso-position-vertical-relative:page" from="364.1pt,555.6pt" to="364.1pt,542.95pt" o:allowincell="f" strokecolor="red" strokeweight=".1018mm">
            <w10:wrap anchorx="page" anchory="page"/>
          </v:line>
        </w:pict>
      </w:r>
      <w:r w:rsidR="002B0D75">
        <w:rPr>
          <w:noProof/>
        </w:rPr>
        <w:pict w14:anchorId="480DAA4F">
          <v:line id="_x0000_s5445" style="position:absolute;left:0;text-align:left;z-index:-1170;mso-position-horizontal-relative:page;mso-position-vertical-relative:page" from="364.1pt,542.95pt" to="360.35pt,542.95pt" o:allowincell="f" strokecolor="red" strokeweight=".1017mm">
            <w10:wrap anchorx="page" anchory="page"/>
          </v:line>
        </w:pict>
      </w:r>
      <w:r w:rsidR="002B0D75">
        <w:rPr>
          <w:noProof/>
        </w:rPr>
        <w:pict w14:anchorId="4F4B7144">
          <v:line id="_x0000_s5446" style="position:absolute;left:0;text-align:left;z-index:-1169;mso-position-horizontal-relative:page;mso-position-vertical-relative:page" from="360.35pt,542.95pt" to="360.35pt,555.6pt" o:allowincell="f" strokecolor="red" strokeweight=".1018mm">
            <w10:wrap anchorx="page" anchory="page"/>
          </v:line>
        </w:pict>
      </w:r>
      <w:r w:rsidR="002B0D75">
        <w:rPr>
          <w:noProof/>
        </w:rPr>
        <w:pict w14:anchorId="1C450C01">
          <v:polyline id="_x0000_s5447" style="position:absolute;left:0;text-align:left;z-index:-1168;mso-position-horizontal-relative:page;mso-position-vertical-relative:page" points="420.05pt,555.6pt,420.05pt,534.65pt,423.9pt,534.65pt,423.9pt,555.6pt,420.05pt,555.6pt" coordsize="77,419" o:allowincell="f" fillcolor="red" stroked="f">
            <w10:wrap anchorx="page" anchory="page"/>
          </v:polyline>
        </w:pict>
      </w:r>
      <w:r w:rsidR="002B0D75">
        <w:rPr>
          <w:noProof/>
        </w:rPr>
        <w:pict w14:anchorId="1FEA5516">
          <v:line id="_x0000_s5448" style="position:absolute;left:0;text-align:left;z-index:-1167;mso-position-horizontal-relative:page;mso-position-vertical-relative:page" from="423.9pt,555.6pt" to="423.9pt,534.65pt" o:allowincell="f" strokecolor="red" strokeweight=".1018mm">
            <w10:wrap anchorx="page" anchory="page"/>
          </v:line>
        </w:pict>
      </w:r>
      <w:r w:rsidR="002B0D75">
        <w:rPr>
          <w:noProof/>
        </w:rPr>
        <w:pict w14:anchorId="7BCEF4D8">
          <v:line id="_x0000_s5449" style="position:absolute;left:0;text-align:left;z-index:-1166;mso-position-horizontal-relative:page;mso-position-vertical-relative:page" from="423.9pt,534.65pt" to="420.05pt,534.65pt" o:allowincell="f" strokecolor="red" strokeweight=".1017mm">
            <w10:wrap anchorx="page" anchory="page"/>
          </v:line>
        </w:pict>
      </w:r>
      <w:r w:rsidR="002B0D75">
        <w:rPr>
          <w:noProof/>
        </w:rPr>
        <w:pict w14:anchorId="4D940A17">
          <v:line id="_x0000_s5450" style="position:absolute;left:0;text-align:left;z-index:-1165;mso-position-horizontal-relative:page;mso-position-vertical-relative:page" from="420.05pt,534.65pt" to="420.05pt,555.6pt" o:allowincell="f" strokecolor="red" strokeweight=".1018mm">
            <w10:wrap anchorx="page" anchory="page"/>
          </v:line>
        </w:pict>
      </w:r>
      <w:r w:rsidR="002B0D75">
        <w:rPr>
          <w:noProof/>
        </w:rPr>
        <w:pict w14:anchorId="4353E581">
          <v:polyline id="_x0000_s5451" style="position:absolute;left:0;text-align:left;z-index:-1164;mso-position-horizontal-relative:page;mso-position-vertical-relative:page" points="479.8pt,555.6pt,479.8pt,534.75pt,483.65pt,534.75pt,483.65pt,555.6pt,479.8pt,555.6pt" coordsize="77,417" o:allowincell="f" fillcolor="red" stroked="f">
            <w10:wrap anchorx="page" anchory="page"/>
          </v:polyline>
        </w:pict>
      </w:r>
      <w:r w:rsidR="002B0D75">
        <w:rPr>
          <w:noProof/>
        </w:rPr>
        <w:pict w14:anchorId="049854D7">
          <v:line id="_x0000_s5452" style="position:absolute;left:0;text-align:left;z-index:-1163;mso-position-horizontal-relative:page;mso-position-vertical-relative:page" from="483.65pt,555.6pt" to="483.65pt,534.75pt" o:allowincell="f" strokecolor="red" strokeweight=".1018mm">
            <w10:wrap anchorx="page" anchory="page"/>
          </v:line>
        </w:pict>
      </w:r>
      <w:r w:rsidR="002B0D75">
        <w:rPr>
          <w:noProof/>
        </w:rPr>
        <w:pict w14:anchorId="62FB80D0">
          <v:line id="_x0000_s5453" style="position:absolute;left:0;text-align:left;z-index:-1162;mso-position-horizontal-relative:page;mso-position-vertical-relative:page" from="483.65pt,534.75pt" to="479.8pt,534.75pt" o:allowincell="f" strokecolor="red" strokeweight=".1017mm">
            <w10:wrap anchorx="page" anchory="page"/>
          </v:line>
        </w:pict>
      </w:r>
      <w:r w:rsidR="002B0D75">
        <w:rPr>
          <w:noProof/>
        </w:rPr>
        <w:pict w14:anchorId="65899B0E">
          <v:line id="_x0000_s5454" style="position:absolute;left:0;text-align:left;z-index:-1161;mso-position-horizontal-relative:page;mso-position-vertical-relative:page" from="479.8pt,534.75pt" to="479.8pt,555.6pt" o:allowincell="f" strokecolor="red" strokeweight=".1018mm">
            <w10:wrap anchorx="page" anchory="page"/>
          </v:line>
        </w:pict>
      </w:r>
      <w:r w:rsidR="002B0D75">
        <w:rPr>
          <w:noProof/>
        </w:rPr>
        <w:pict w14:anchorId="6B0E4CB6">
          <v:polyline id="_x0000_s5455" style="position:absolute;left:0;text-align:left;z-index:-1160;mso-position-horizontal-relative:page;mso-position-vertical-relative:page" points="365.1pt,555.6pt,365.1pt,549.6pt,368.9pt,549.6pt,368.9pt,555.6pt,365.1pt,555.6pt" coordsize="76,120" o:allowincell="f" fillcolor="#ff8000" stroked="f">
            <w10:wrap anchorx="page" anchory="page"/>
          </v:polyline>
        </w:pict>
      </w:r>
      <w:r w:rsidR="002B0D75">
        <w:rPr>
          <w:noProof/>
        </w:rPr>
        <w:pict w14:anchorId="1EA1E026">
          <v:line id="_x0000_s5456" style="position:absolute;left:0;text-align:left;z-index:-1159;mso-position-horizontal-relative:page;mso-position-vertical-relative:page" from="368.9pt,555.6pt" to="368.9pt,549.6pt" o:allowincell="f" strokecolor="#ff8000" strokeweight=".1018mm">
            <w10:wrap anchorx="page" anchory="page"/>
          </v:line>
        </w:pict>
      </w:r>
      <w:r w:rsidR="002B0D75">
        <w:rPr>
          <w:noProof/>
        </w:rPr>
        <w:pict w14:anchorId="4320D95D">
          <v:line id="_x0000_s5457" style="position:absolute;left:0;text-align:left;z-index:-1158;mso-position-horizontal-relative:page;mso-position-vertical-relative:page" from="368.9pt,549.6pt" to="365.1pt,549.6pt" o:allowincell="f" strokecolor="#ff8000" strokeweight=".1017mm">
            <w10:wrap anchorx="page" anchory="page"/>
          </v:line>
        </w:pict>
      </w:r>
      <w:r w:rsidR="002B0D75">
        <w:rPr>
          <w:noProof/>
        </w:rPr>
        <w:pict w14:anchorId="5E3F8A2B">
          <v:line id="_x0000_s5458" style="position:absolute;left:0;text-align:left;z-index:-1157;mso-position-horizontal-relative:page;mso-position-vertical-relative:page" from="365.1pt,549.6pt" to="365.1pt,555.6pt" o:allowincell="f" strokecolor="#ff8000" strokeweight=".1018mm">
            <w10:wrap anchorx="page" anchory="page"/>
          </v:line>
        </w:pict>
      </w:r>
      <w:r w:rsidR="002B0D75">
        <w:rPr>
          <w:noProof/>
        </w:rPr>
        <w:pict w14:anchorId="46A4751A">
          <v:polyline id="_x0000_s5459" style="position:absolute;left:0;text-align:left;z-index:-1156;mso-position-horizontal-relative:page;mso-position-vertical-relative:page" points="424.85pt,555.6pt,424.85pt,527.2pt,428.65pt,527.2pt,428.65pt,555.6pt,424.85pt,555.6pt" coordsize="76,568" o:allowincell="f" fillcolor="#ff8000" stroked="f">
            <w10:wrap anchorx="page" anchory="page"/>
          </v:polyline>
        </w:pict>
      </w:r>
      <w:r w:rsidR="002B0D75">
        <w:rPr>
          <w:noProof/>
        </w:rPr>
        <w:pict w14:anchorId="2E2D4C59">
          <v:line id="_x0000_s5460" style="position:absolute;left:0;text-align:left;z-index:-1155;mso-position-horizontal-relative:page;mso-position-vertical-relative:page" from="428.65pt,555.6pt" to="428.65pt,527.2pt" o:allowincell="f" strokecolor="#ff8000" strokeweight=".1018mm">
            <w10:wrap anchorx="page" anchory="page"/>
          </v:line>
        </w:pict>
      </w:r>
      <w:r w:rsidR="002B0D75">
        <w:rPr>
          <w:noProof/>
        </w:rPr>
        <w:pict w14:anchorId="1AD6CD5F">
          <v:line id="_x0000_s5461" style="position:absolute;left:0;text-align:left;z-index:-1154;mso-position-horizontal-relative:page;mso-position-vertical-relative:page" from="428.65pt,527.2pt" to="424.85pt,527.2pt" o:allowincell="f" strokecolor="#ff8000" strokeweight=".1017mm">
            <w10:wrap anchorx="page" anchory="page"/>
          </v:line>
        </w:pict>
      </w:r>
      <w:r w:rsidR="002B0D75">
        <w:rPr>
          <w:noProof/>
        </w:rPr>
        <w:pict w14:anchorId="3D918396">
          <v:line id="_x0000_s5462" style="position:absolute;left:0;text-align:left;z-index:-1153;mso-position-horizontal-relative:page;mso-position-vertical-relative:page" from="424.85pt,527.2pt" to="424.85pt,555.6pt" o:allowincell="f" strokecolor="#ff8000" strokeweight=".1018mm">
            <w10:wrap anchorx="page" anchory="page"/>
          </v:line>
        </w:pict>
      </w:r>
      <w:r w:rsidR="002B0D75">
        <w:rPr>
          <w:noProof/>
        </w:rPr>
        <w:pict w14:anchorId="1271F5AD">
          <v:polyline id="_x0000_s5463" style="position:absolute;left:0;text-align:left;z-index:-1152;mso-position-horizontal-relative:page;mso-position-vertical-relative:page" points="484.55pt,555.6pt,484.55pt,523pt,488.4pt,523pt,488.4pt,555.6pt,484.55pt,555.6pt" coordsize="77,652" o:allowincell="f" fillcolor="#ff8000" stroked="f">
            <w10:wrap anchorx="page" anchory="page"/>
          </v:polyline>
        </w:pict>
      </w:r>
      <w:r w:rsidR="002B0D75">
        <w:rPr>
          <w:noProof/>
        </w:rPr>
        <w:pict w14:anchorId="38EA9BB4">
          <v:line id="_x0000_s5464" style="position:absolute;left:0;text-align:left;z-index:-1151;mso-position-horizontal-relative:page;mso-position-vertical-relative:page" from="488.4pt,555.6pt" to="488.4pt,523pt" o:allowincell="f" strokecolor="#ff8000" strokeweight=".1018mm">
            <w10:wrap anchorx="page" anchory="page"/>
          </v:line>
        </w:pict>
      </w:r>
      <w:r w:rsidR="002B0D75">
        <w:rPr>
          <w:noProof/>
        </w:rPr>
        <w:pict w14:anchorId="1B642887">
          <v:line id="_x0000_s5465" style="position:absolute;left:0;text-align:left;z-index:-1150;mso-position-horizontal-relative:page;mso-position-vertical-relative:page" from="488.4pt,523pt" to="484.55pt,523pt" o:allowincell="f" strokecolor="#ff8000" strokeweight=".1017mm">
            <w10:wrap anchorx="page" anchory="page"/>
          </v:line>
        </w:pict>
      </w:r>
      <w:r w:rsidR="002B0D75">
        <w:rPr>
          <w:noProof/>
        </w:rPr>
        <w:pict w14:anchorId="6C73783D">
          <v:line id="_x0000_s5466" style="position:absolute;left:0;text-align:left;z-index:-1149;mso-position-horizontal-relative:page;mso-position-vertical-relative:page" from="484.55pt,523pt" to="484.55pt,555.6pt" o:allowincell="f" strokecolor="#ff8000" strokeweight=".1018mm">
            <w10:wrap anchorx="page" anchory="page"/>
          </v:line>
        </w:pict>
      </w:r>
      <w:r w:rsidR="002B0D75">
        <w:rPr>
          <w:noProof/>
        </w:rPr>
        <w:pict w14:anchorId="24D8BB04">
          <v:polyline id="_x0000_s5467" style="position:absolute;left:0;text-align:left;z-index:-1148;mso-position-horizontal-relative:page;mso-position-vertical-relative:page" points="369.85pt,555.6pt,369.85pt,544.3pt,373.65pt,544.3pt,373.65pt,555.6pt,369.85pt,555.6pt" coordsize="76,226" o:allowincell="f" fillcolor="#ff0080" stroked="f">
            <w10:wrap anchorx="page" anchory="page"/>
          </v:polyline>
        </w:pict>
      </w:r>
      <w:r w:rsidR="002B0D75">
        <w:rPr>
          <w:noProof/>
        </w:rPr>
        <w:pict w14:anchorId="298B4FDD">
          <v:line id="_x0000_s5468" style="position:absolute;left:0;text-align:left;z-index:-1147;mso-position-horizontal-relative:page;mso-position-vertical-relative:page" from="373.65pt,555.6pt" to="373.65pt,544.3pt" o:allowincell="f" strokecolor="#ff0080" strokeweight=".1018mm">
            <w10:wrap anchorx="page" anchory="page"/>
          </v:line>
        </w:pict>
      </w:r>
      <w:r w:rsidR="002B0D75">
        <w:rPr>
          <w:noProof/>
        </w:rPr>
        <w:pict w14:anchorId="608388BB">
          <v:line id="_x0000_s5469" style="position:absolute;left:0;text-align:left;z-index:-1146;mso-position-horizontal-relative:page;mso-position-vertical-relative:page" from="373.65pt,544.3pt" to="369.85pt,544.3pt" o:allowincell="f" strokecolor="#ff0080" strokeweight=".1017mm">
            <w10:wrap anchorx="page" anchory="page"/>
          </v:line>
        </w:pict>
      </w:r>
      <w:r w:rsidR="002B0D75">
        <w:rPr>
          <w:noProof/>
        </w:rPr>
        <w:pict w14:anchorId="312157A9">
          <v:line id="_x0000_s5470" style="position:absolute;left:0;text-align:left;z-index:-1145;mso-position-horizontal-relative:page;mso-position-vertical-relative:page" from="369.85pt,544.3pt" to="369.85pt,555.6pt" o:allowincell="f" strokecolor="#ff0080" strokeweight=".1018mm">
            <w10:wrap anchorx="page" anchory="page"/>
          </v:line>
        </w:pict>
      </w:r>
      <w:r w:rsidR="002B0D75">
        <w:rPr>
          <w:noProof/>
        </w:rPr>
        <w:pict w14:anchorId="672CAD2F">
          <v:polyline id="_x0000_s5471" style="position:absolute;left:0;text-align:left;z-index:-1144;mso-position-horizontal-relative:page;mso-position-vertical-relative:page" points="429.6pt,555.6pt,429.6pt,527.6pt,433.45pt,527.6pt,433.45pt,555.6pt,429.6pt,555.6pt" coordsize="77,560" o:allowincell="f" fillcolor="#ff0080" stroked="f">
            <w10:wrap anchorx="page" anchory="page"/>
          </v:polyline>
        </w:pict>
      </w:r>
      <w:r w:rsidR="002B0D75">
        <w:rPr>
          <w:noProof/>
        </w:rPr>
        <w:pict w14:anchorId="37FCC628">
          <v:line id="_x0000_s5472" style="position:absolute;left:0;text-align:left;z-index:-1143;mso-position-horizontal-relative:page;mso-position-vertical-relative:page" from="433.45pt,555.6pt" to="433.45pt,527.6pt" o:allowincell="f" strokecolor="#ff0080" strokeweight=".1018mm">
            <w10:wrap anchorx="page" anchory="page"/>
          </v:line>
        </w:pict>
      </w:r>
      <w:r w:rsidR="002B0D75">
        <w:rPr>
          <w:noProof/>
        </w:rPr>
        <w:pict w14:anchorId="774ABD73">
          <v:line id="_x0000_s5473" style="position:absolute;left:0;text-align:left;z-index:-1142;mso-position-horizontal-relative:page;mso-position-vertical-relative:page" from="433.45pt,527.6pt" to="429.6pt,527.6pt" o:allowincell="f" strokecolor="#ff0080" strokeweight=".1017mm">
            <w10:wrap anchorx="page" anchory="page"/>
          </v:line>
        </w:pict>
      </w:r>
      <w:r w:rsidR="002B0D75">
        <w:rPr>
          <w:noProof/>
        </w:rPr>
        <w:pict w14:anchorId="0952EB94">
          <v:line id="_x0000_s5474" style="position:absolute;left:0;text-align:left;z-index:-1141;mso-position-horizontal-relative:page;mso-position-vertical-relative:page" from="429.6pt,527.6pt" to="429.6pt,555.6pt" o:allowincell="f" strokecolor="#ff0080" strokeweight=".1018mm">
            <w10:wrap anchorx="page" anchory="page"/>
          </v:line>
        </w:pict>
      </w:r>
      <w:r w:rsidR="002B0D75">
        <w:rPr>
          <w:noProof/>
        </w:rPr>
        <w:pict w14:anchorId="4D24378D">
          <v:polyline id="_x0000_s5475" style="position:absolute;left:0;text-align:left;z-index:-1140;mso-position-horizontal-relative:page;mso-position-vertical-relative:page" points="489.35pt,555.6pt,489.35pt,513.95pt,493.15pt,513.95pt,493.15pt,555.6pt,489.35pt,555.6pt" coordsize="76,833" o:allowincell="f" fillcolor="#ff0080" stroked="f">
            <w10:wrap anchorx="page" anchory="page"/>
          </v:polyline>
        </w:pict>
      </w:r>
      <w:r w:rsidR="002B0D75">
        <w:rPr>
          <w:noProof/>
        </w:rPr>
        <w:pict w14:anchorId="0173EB34">
          <v:line id="_x0000_s5476" style="position:absolute;left:0;text-align:left;z-index:-1139;mso-position-horizontal-relative:page;mso-position-vertical-relative:page" from="493.15pt,555.6pt" to="493.15pt,513.95pt" o:allowincell="f" strokecolor="#ff0080" strokeweight=".1018mm">
            <w10:wrap anchorx="page" anchory="page"/>
          </v:line>
        </w:pict>
      </w:r>
      <w:r w:rsidR="002B0D75">
        <w:rPr>
          <w:noProof/>
        </w:rPr>
        <w:pict w14:anchorId="5712C83C">
          <v:line id="_x0000_s5477" style="position:absolute;left:0;text-align:left;z-index:-1138;mso-position-horizontal-relative:page;mso-position-vertical-relative:page" from="493.15pt,513.95pt" to="489.35pt,513.95pt" o:allowincell="f" strokecolor="#ff0080" strokeweight=".1017mm">
            <w10:wrap anchorx="page" anchory="page"/>
          </v:line>
        </w:pict>
      </w:r>
      <w:r w:rsidR="002B0D75">
        <w:rPr>
          <w:noProof/>
        </w:rPr>
        <w:pict w14:anchorId="0698954C">
          <v:line id="_x0000_s5478" style="position:absolute;left:0;text-align:left;z-index:-1137;mso-position-horizontal-relative:page;mso-position-vertical-relative:page" from="489.35pt,513.95pt" to="489.35pt,555.6pt" o:allowincell="f" strokecolor="#ff0080" strokeweight=".1018mm">
            <w10:wrap anchorx="page" anchory="page"/>
          </v:line>
        </w:pict>
      </w:r>
      <w:r w:rsidR="002B0D75">
        <w:rPr>
          <w:noProof/>
        </w:rPr>
        <w:pict w14:anchorId="26A427FA">
          <v:polyline id="_x0000_s5479" style="position:absolute;left:0;text-align:left;z-index:-1136;mso-position-horizontal-relative:page;mso-position-vertical-relative:page" points="374.65pt,555.6pt,374.65pt,433.85pt,378.4pt,433.85pt,378.4pt,555.6pt,374.65pt,555.6pt" coordsize="75,2435" o:allowincell="f" fillcolor="fuchsia" stroked="f">
            <w10:wrap anchorx="page" anchory="page"/>
          </v:polyline>
        </w:pict>
      </w:r>
      <w:r w:rsidR="002B0D75">
        <w:rPr>
          <w:noProof/>
        </w:rPr>
        <w:pict w14:anchorId="029E7179">
          <v:line id="_x0000_s5480" style="position:absolute;left:0;text-align:left;z-index:-1135;mso-position-horizontal-relative:page;mso-position-vertical-relative:page" from="378.4pt,555.6pt" to="378.4pt,433.85pt" o:allowincell="f" strokecolor="fuchsia" strokeweight=".1018mm">
            <w10:wrap anchorx="page" anchory="page"/>
          </v:line>
        </w:pict>
      </w:r>
      <w:r w:rsidR="002B0D75">
        <w:rPr>
          <w:noProof/>
        </w:rPr>
        <w:pict w14:anchorId="1373E5A8">
          <v:line id="_x0000_s5481" style="position:absolute;left:0;text-align:left;z-index:-1134;mso-position-horizontal-relative:page;mso-position-vertical-relative:page" from="378.4pt,433.85pt" to="374.65pt,433.85pt" o:allowincell="f" strokecolor="fuchsia" strokeweight=".1017mm">
            <w10:wrap anchorx="page" anchory="page"/>
          </v:line>
        </w:pict>
      </w:r>
      <w:r w:rsidR="002B0D75">
        <w:rPr>
          <w:noProof/>
        </w:rPr>
        <w:pict w14:anchorId="603E2870">
          <v:line id="_x0000_s5482" style="position:absolute;left:0;text-align:left;z-index:-1133;mso-position-horizontal-relative:page;mso-position-vertical-relative:page" from="374.65pt,433.85pt" to="374.65pt,555.6pt" o:allowincell="f" strokecolor="fuchsia" strokeweight=".1018mm">
            <w10:wrap anchorx="page" anchory="page"/>
          </v:line>
        </w:pict>
      </w:r>
      <w:r w:rsidR="002B0D75">
        <w:rPr>
          <w:noProof/>
        </w:rPr>
        <w:pict w14:anchorId="4BA22954">
          <v:polyline id="_x0000_s5483" style="position:absolute;left:0;text-align:left;z-index:-1132;mso-position-horizontal-relative:page;mso-position-vertical-relative:page" points="434.35pt,555.6pt,434.35pt,534.05pt,438.15pt,534.05pt,438.15pt,555.6pt,434.35pt,555.6pt" coordsize="76,431" o:allowincell="f" fillcolor="fuchsia" stroked="f">
            <w10:wrap anchorx="page" anchory="page"/>
          </v:polyline>
        </w:pict>
      </w:r>
      <w:r w:rsidR="002B0D75">
        <w:rPr>
          <w:noProof/>
        </w:rPr>
        <w:pict w14:anchorId="271850C9">
          <v:line id="_x0000_s5484" style="position:absolute;left:0;text-align:left;z-index:-1131;mso-position-horizontal-relative:page;mso-position-vertical-relative:page" from="438.15pt,555.6pt" to="438.15pt,534.05pt" o:allowincell="f" strokecolor="fuchsia" strokeweight=".1018mm">
            <w10:wrap anchorx="page" anchory="page"/>
          </v:line>
        </w:pict>
      </w:r>
      <w:r w:rsidR="002B0D75">
        <w:rPr>
          <w:noProof/>
        </w:rPr>
        <w:pict w14:anchorId="6ADFFD9E">
          <v:line id="_x0000_s5485" style="position:absolute;left:0;text-align:left;z-index:-1130;mso-position-horizontal-relative:page;mso-position-vertical-relative:page" from="438.15pt,534.05pt" to="434.35pt,534.05pt" o:allowincell="f" strokecolor="fuchsia" strokeweight=".1017mm">
            <w10:wrap anchorx="page" anchory="page"/>
          </v:line>
        </w:pict>
      </w:r>
      <w:r w:rsidR="002B0D75">
        <w:rPr>
          <w:noProof/>
        </w:rPr>
        <w:pict w14:anchorId="2E1184FE">
          <v:line id="_x0000_s5486" style="position:absolute;left:0;text-align:left;z-index:-1129;mso-position-horizontal-relative:page;mso-position-vertical-relative:page" from="434.35pt,534.05pt" to="434.35pt,555.6pt" o:allowincell="f" strokecolor="fuchsia" strokeweight=".1018mm">
            <w10:wrap anchorx="page" anchory="page"/>
          </v:line>
        </w:pict>
      </w:r>
      <w:r w:rsidR="002B0D75">
        <w:rPr>
          <w:noProof/>
        </w:rPr>
        <w:pict w14:anchorId="7127E202">
          <v:polyline id="_x0000_s5487" style="position:absolute;left:0;text-align:left;z-index:-1128;mso-position-horizontal-relative:page;mso-position-vertical-relative:page" points="494.1pt,555.6pt,494.1pt,528.55pt,497.95pt,528.55pt,497.95pt,555.6pt,494.1pt,555.6pt" coordsize="77,541" o:allowincell="f" fillcolor="fuchsia" stroked="f">
            <w10:wrap anchorx="page" anchory="page"/>
          </v:polyline>
        </w:pict>
      </w:r>
      <w:r w:rsidR="002B0D75">
        <w:rPr>
          <w:noProof/>
        </w:rPr>
        <w:pict w14:anchorId="2216497C">
          <v:line id="_x0000_s5488" style="position:absolute;left:0;text-align:left;z-index:-1127;mso-position-horizontal-relative:page;mso-position-vertical-relative:page" from="497.95pt,555.6pt" to="497.95pt,528.55pt" o:allowincell="f" strokecolor="fuchsia" strokeweight=".1018mm">
            <w10:wrap anchorx="page" anchory="page"/>
          </v:line>
        </w:pict>
      </w:r>
      <w:r w:rsidR="002B0D75">
        <w:rPr>
          <w:noProof/>
        </w:rPr>
        <w:pict w14:anchorId="4C0DDD1B">
          <v:line id="_x0000_s5489" style="position:absolute;left:0;text-align:left;z-index:-1126;mso-position-horizontal-relative:page;mso-position-vertical-relative:page" from="497.95pt,528.55pt" to="494.1pt,528.55pt" o:allowincell="f" strokecolor="fuchsia" strokeweight=".1017mm">
            <w10:wrap anchorx="page" anchory="page"/>
          </v:line>
        </w:pict>
      </w:r>
      <w:r w:rsidR="002B0D75">
        <w:rPr>
          <w:noProof/>
        </w:rPr>
        <w:pict w14:anchorId="4AE84474">
          <v:line id="_x0000_s5490" style="position:absolute;left:0;text-align:left;z-index:-1125;mso-position-horizontal-relative:page;mso-position-vertical-relative:page" from="494.1pt,528.55pt" to="494.1pt,555.6pt" o:allowincell="f" strokecolor="fuchsia" strokeweight=".1018mm">
            <w10:wrap anchorx="page" anchory="page"/>
          </v:line>
        </w:pict>
      </w:r>
      <w:r w:rsidR="002B0D75">
        <w:rPr>
          <w:noProof/>
        </w:rPr>
        <w:pict w14:anchorId="4B96E258">
          <v:polyline id="_x0000_s5491" style="position:absolute;left:0;text-align:left;z-index:-1124;mso-position-horizontal-relative:page;mso-position-vertical-relative:page" points="379.4pt,555.6pt,379.4pt,499.35pt,383.2pt,499.35pt,383.2pt,555.6pt,379.4pt,555.6pt" coordsize="76,1125" o:allowincell="f" fillcolor="blue" stroked="f">
            <w10:wrap anchorx="page" anchory="page"/>
          </v:polyline>
        </w:pict>
      </w:r>
      <w:r w:rsidR="002B0D75">
        <w:rPr>
          <w:noProof/>
        </w:rPr>
        <w:pict w14:anchorId="76761964">
          <v:line id="_x0000_s5492" style="position:absolute;left:0;text-align:left;z-index:-1123;mso-position-horizontal-relative:page;mso-position-vertical-relative:page" from="383.2pt,555.6pt" to="383.2pt,499.35pt" o:allowincell="f" strokecolor="blue" strokeweight=".1018mm">
            <w10:wrap anchorx="page" anchory="page"/>
          </v:line>
        </w:pict>
      </w:r>
      <w:r w:rsidR="002B0D75">
        <w:rPr>
          <w:noProof/>
        </w:rPr>
        <w:pict w14:anchorId="2BB8FFD9">
          <v:line id="_x0000_s5493" style="position:absolute;left:0;text-align:left;z-index:-1122;mso-position-horizontal-relative:page;mso-position-vertical-relative:page" from="383.2pt,499.35pt" to="379.4pt,499.35pt" o:allowincell="f" strokecolor="blue" strokeweight=".1017mm">
            <w10:wrap anchorx="page" anchory="page"/>
          </v:line>
        </w:pict>
      </w:r>
      <w:r w:rsidR="002B0D75">
        <w:rPr>
          <w:noProof/>
        </w:rPr>
        <w:pict w14:anchorId="733BFEAC">
          <v:line id="_x0000_s5494" style="position:absolute;left:0;text-align:left;z-index:-1121;mso-position-horizontal-relative:page;mso-position-vertical-relative:page" from="379.4pt,499.35pt" to="379.4pt,555.6pt" o:allowincell="f" strokecolor="blue" strokeweight=".1018mm">
            <w10:wrap anchorx="page" anchory="page"/>
          </v:line>
        </w:pict>
      </w:r>
      <w:r w:rsidR="002B0D75">
        <w:rPr>
          <w:noProof/>
        </w:rPr>
        <w:pict w14:anchorId="5FA5FA54">
          <v:polyline id="_x0000_s5495" style="position:absolute;left:0;text-align:left;z-index:-1120;mso-position-horizontal-relative:page;mso-position-vertical-relative:page" points="439.15pt,555.6pt,439.15pt,525.85pt,442.9pt,525.85pt,442.9pt,555.6pt,439.15pt,555.6pt" coordsize="75,595" o:allowincell="f" fillcolor="blue" stroked="f">
            <w10:wrap anchorx="page" anchory="page"/>
          </v:polyline>
        </w:pict>
      </w:r>
      <w:r w:rsidR="002B0D75">
        <w:rPr>
          <w:noProof/>
        </w:rPr>
        <w:pict w14:anchorId="7D814D71">
          <v:line id="_x0000_s5496" style="position:absolute;left:0;text-align:left;z-index:-1119;mso-position-horizontal-relative:page;mso-position-vertical-relative:page" from="442.9pt,555.6pt" to="442.9pt,525.85pt" o:allowincell="f" strokecolor="blue" strokeweight=".1018mm">
            <w10:wrap anchorx="page" anchory="page"/>
          </v:line>
        </w:pict>
      </w:r>
      <w:r w:rsidR="002B0D75">
        <w:rPr>
          <w:noProof/>
        </w:rPr>
        <w:pict w14:anchorId="6484DB97">
          <v:line id="_x0000_s5497" style="position:absolute;left:0;text-align:left;z-index:-1118;mso-position-horizontal-relative:page;mso-position-vertical-relative:page" from="442.9pt,525.85pt" to="439.15pt,525.85pt" o:allowincell="f" strokecolor="blue" strokeweight=".1017mm">
            <w10:wrap anchorx="page" anchory="page"/>
          </v:line>
        </w:pict>
      </w:r>
      <w:r w:rsidR="002B0D75">
        <w:rPr>
          <w:noProof/>
        </w:rPr>
        <w:pict w14:anchorId="57E90D4A">
          <v:line id="_x0000_s5498" style="position:absolute;left:0;text-align:left;z-index:-1117;mso-position-horizontal-relative:page;mso-position-vertical-relative:page" from="439.15pt,525.85pt" to="439.15pt,555.6pt" o:allowincell="f" strokecolor="blue" strokeweight=".1018mm">
            <w10:wrap anchorx="page" anchory="page"/>
          </v:line>
        </w:pict>
      </w:r>
      <w:r w:rsidR="002B0D75">
        <w:rPr>
          <w:noProof/>
        </w:rPr>
        <w:pict w14:anchorId="22AFBD21">
          <v:polyline id="_x0000_s5499" style="position:absolute;left:0;text-align:left;z-index:-1116;mso-position-horizontal-relative:page;mso-position-vertical-relative:page" points="498.85pt,555.6pt,498.85pt,510.9pt,502.7pt,510.9pt,502.7pt,555.6pt,498.85pt,555.6pt" coordsize="77,894" o:allowincell="f" fillcolor="blue" stroked="f">
            <w10:wrap anchorx="page" anchory="page"/>
          </v:polyline>
        </w:pict>
      </w:r>
      <w:r w:rsidR="002B0D75">
        <w:rPr>
          <w:noProof/>
        </w:rPr>
        <w:pict w14:anchorId="4AF76E62">
          <v:line id="_x0000_s5500" style="position:absolute;left:0;text-align:left;z-index:-1115;mso-position-horizontal-relative:page;mso-position-vertical-relative:page" from="502.7pt,555.6pt" to="502.7pt,510.9pt" o:allowincell="f" strokecolor="blue" strokeweight=".1018mm">
            <w10:wrap anchorx="page" anchory="page"/>
          </v:line>
        </w:pict>
      </w:r>
      <w:r w:rsidR="002B0D75">
        <w:rPr>
          <w:noProof/>
        </w:rPr>
        <w:pict w14:anchorId="115285D0">
          <v:line id="_x0000_s5501" style="position:absolute;left:0;text-align:left;z-index:-1114;mso-position-horizontal-relative:page;mso-position-vertical-relative:page" from="502.7pt,510.9pt" to="498.85pt,510.9pt" o:allowincell="f" strokecolor="blue" strokeweight=".1017mm">
            <w10:wrap anchorx="page" anchory="page"/>
          </v:line>
        </w:pict>
      </w:r>
      <w:r w:rsidR="002B0D75">
        <w:rPr>
          <w:noProof/>
        </w:rPr>
        <w:pict w14:anchorId="25E438BB">
          <v:line id="_x0000_s5502" style="position:absolute;left:0;text-align:left;z-index:-1113;mso-position-horizontal-relative:page;mso-position-vertical-relative:page" from="498.85pt,510.9pt" to="498.85pt,555.6pt" o:allowincell="f" strokecolor="blue" strokeweight=".1018mm">
            <w10:wrap anchorx="page" anchory="page"/>
          </v:line>
        </w:pict>
      </w:r>
      <w:r w:rsidR="002B0D75">
        <w:rPr>
          <w:noProof/>
        </w:rPr>
        <w:pict w14:anchorId="3F61324E">
          <v:polyline id="_x0000_s5503" style="position:absolute;left:0;text-align:left;z-index:-1112;mso-position-horizontal-relative:page;mso-position-vertical-relative:page" points="384.15pt,555.6pt,384.15pt,499.35pt,387.95pt,499.35pt,387.95pt,555.6pt,384.15pt,555.6pt" coordsize="76,1125" o:allowincell="f" fillcolor="#8000ff" stroked="f">
            <w10:wrap anchorx="page" anchory="page"/>
          </v:polyline>
        </w:pict>
      </w:r>
      <w:r w:rsidR="002B0D75">
        <w:rPr>
          <w:noProof/>
        </w:rPr>
        <w:pict w14:anchorId="0ED3A20C">
          <v:line id="_x0000_s5504" style="position:absolute;left:0;text-align:left;z-index:-1111;mso-position-horizontal-relative:page;mso-position-vertical-relative:page" from="387.95pt,555.6pt" to="387.95pt,499.35pt" o:allowincell="f" strokecolor="#8000ff" strokeweight=".1018mm">
            <w10:wrap anchorx="page" anchory="page"/>
          </v:line>
        </w:pict>
      </w:r>
      <w:r w:rsidR="002B0D75">
        <w:rPr>
          <w:noProof/>
        </w:rPr>
        <w:pict w14:anchorId="67FC5350">
          <v:line id="_x0000_s5505" style="position:absolute;left:0;text-align:left;z-index:-1110;mso-position-horizontal-relative:page;mso-position-vertical-relative:page" from="387.95pt,499.35pt" to="384.15pt,499.35pt" o:allowincell="f" strokecolor="#8000ff" strokeweight=".1017mm">
            <w10:wrap anchorx="page" anchory="page"/>
          </v:line>
        </w:pict>
      </w:r>
      <w:r w:rsidR="002B0D75">
        <w:rPr>
          <w:noProof/>
        </w:rPr>
        <w:pict w14:anchorId="561523AA">
          <v:line id="_x0000_s5506" style="position:absolute;left:0;text-align:left;z-index:-1109;mso-position-horizontal-relative:page;mso-position-vertical-relative:page" from="384.15pt,499.35pt" to="384.15pt,555.6pt" o:allowincell="f" strokecolor="#8000ff" strokeweight=".1018mm">
            <w10:wrap anchorx="page" anchory="page"/>
          </v:line>
        </w:pict>
      </w:r>
      <w:r w:rsidR="002B0D75">
        <w:rPr>
          <w:noProof/>
        </w:rPr>
        <w:pict w14:anchorId="0406176A">
          <v:polyline id="_x0000_s5507" style="position:absolute;left:0;text-align:left;z-index:-1108;mso-position-horizontal-relative:page;mso-position-vertical-relative:page" points="443.9pt,555.6pt,443.9pt,528.05pt,447.7pt,528.05pt,447.7pt,555.6pt,443.9pt,555.6pt" coordsize="76,551" o:allowincell="f" fillcolor="#8000ff" stroked="f">
            <w10:wrap anchorx="page" anchory="page"/>
          </v:polyline>
        </w:pict>
      </w:r>
      <w:r w:rsidR="002B0D75">
        <w:rPr>
          <w:noProof/>
        </w:rPr>
        <w:pict w14:anchorId="78BCEB23">
          <v:line id="_x0000_s5508" style="position:absolute;left:0;text-align:left;z-index:-1107;mso-position-horizontal-relative:page;mso-position-vertical-relative:page" from="447.7pt,555.6pt" to="447.7pt,528.05pt" o:allowincell="f" strokecolor="#8000ff" strokeweight=".1018mm">
            <w10:wrap anchorx="page" anchory="page"/>
          </v:line>
        </w:pict>
      </w:r>
      <w:r w:rsidR="002B0D75">
        <w:rPr>
          <w:noProof/>
        </w:rPr>
        <w:pict w14:anchorId="02958F4F">
          <v:line id="_x0000_s5509" style="position:absolute;left:0;text-align:left;z-index:-1106;mso-position-horizontal-relative:page;mso-position-vertical-relative:page" from="447.7pt,528.05pt" to="443.9pt,528.05pt" o:allowincell="f" strokecolor="#8000ff" strokeweight=".1017mm">
            <w10:wrap anchorx="page" anchory="page"/>
          </v:line>
        </w:pict>
      </w:r>
      <w:r w:rsidR="002B0D75">
        <w:rPr>
          <w:noProof/>
        </w:rPr>
        <w:pict w14:anchorId="3EA78B43">
          <v:line id="_x0000_s5510" style="position:absolute;left:0;text-align:left;z-index:-1105;mso-position-horizontal-relative:page;mso-position-vertical-relative:page" from="443.9pt,528.05pt" to="443.9pt,555.6pt" o:allowincell="f" strokecolor="#8000ff" strokeweight=".1018mm">
            <w10:wrap anchorx="page" anchory="page"/>
          </v:line>
        </w:pict>
      </w:r>
      <w:r w:rsidR="002B0D75">
        <w:rPr>
          <w:noProof/>
        </w:rPr>
        <w:pict w14:anchorId="3C9660B6">
          <v:polyline id="_x0000_s5511" style="position:absolute;left:0;text-align:left;z-index:-1104;mso-position-horizontal-relative:page;mso-position-vertical-relative:page" points="503.65pt,555.6pt,503.65pt,514.8pt,507.45pt,514.8pt,507.45pt,555.6pt,503.65pt,555.6pt" coordsize="76,816" o:allowincell="f" fillcolor="#8000ff" stroked="f">
            <w10:wrap anchorx="page" anchory="page"/>
          </v:polyline>
        </w:pict>
      </w:r>
      <w:r w:rsidR="002B0D75">
        <w:rPr>
          <w:noProof/>
        </w:rPr>
        <w:pict w14:anchorId="7008E8A7">
          <v:line id="_x0000_s5512" style="position:absolute;left:0;text-align:left;z-index:-1103;mso-position-horizontal-relative:page;mso-position-vertical-relative:page" from="507.45pt,555.6pt" to="507.45pt,514.8pt" o:allowincell="f" strokecolor="#8000ff" strokeweight=".1018mm">
            <w10:wrap anchorx="page" anchory="page"/>
          </v:line>
        </w:pict>
      </w:r>
      <w:r w:rsidR="002B0D75">
        <w:rPr>
          <w:noProof/>
        </w:rPr>
        <w:pict w14:anchorId="20D233E6">
          <v:line id="_x0000_s5513" style="position:absolute;left:0;text-align:left;z-index:-1102;mso-position-horizontal-relative:page;mso-position-vertical-relative:page" from="507.45pt,514.8pt" to="503.65pt,514.8pt" o:allowincell="f" strokecolor="#8000ff" strokeweight=".1017mm">
            <w10:wrap anchorx="page" anchory="page"/>
          </v:line>
        </w:pict>
      </w:r>
      <w:r w:rsidR="002B0D75">
        <w:rPr>
          <w:noProof/>
        </w:rPr>
        <w:pict w14:anchorId="3B1DC151">
          <v:line id="_x0000_s5514" style="position:absolute;left:0;text-align:left;z-index:-1101;mso-position-horizontal-relative:page;mso-position-vertical-relative:page" from="503.65pt,514.8pt" to="503.65pt,555.6pt" o:allowincell="f" strokecolor="#8000ff" strokeweight=".1018mm">
            <w10:wrap anchorx="page" anchory="page"/>
          </v:line>
        </w:pict>
      </w:r>
      <w:r w:rsidR="002B0D75">
        <w:rPr>
          <w:noProof/>
        </w:rPr>
        <w:pict w14:anchorId="7F8E1431">
          <v:polyline id="_x0000_s5515" style="position:absolute;left:0;text-align:left;z-index:-1100;mso-position-horizontal-relative:page;mso-position-vertical-relative:page" points="388.95pt,555.6pt,388.95pt,499.35pt,392.7pt,499.35pt,392.7pt,555.6pt,388.95pt,555.6pt" coordsize="75,1125" o:allowincell="f" fillcolor="#0080ff" stroked="f">
            <w10:wrap anchorx="page" anchory="page"/>
          </v:polyline>
        </w:pict>
      </w:r>
      <w:r w:rsidR="002B0D75">
        <w:rPr>
          <w:noProof/>
        </w:rPr>
        <w:pict w14:anchorId="08A99EDB">
          <v:line id="_x0000_s5516" style="position:absolute;left:0;text-align:left;z-index:-1099;mso-position-horizontal-relative:page;mso-position-vertical-relative:page" from="392.7pt,555.6pt" to="392.7pt,499.35pt" o:allowincell="f" strokecolor="#0080ff" strokeweight=".1018mm">
            <w10:wrap anchorx="page" anchory="page"/>
          </v:line>
        </w:pict>
      </w:r>
      <w:r w:rsidR="002B0D75">
        <w:rPr>
          <w:noProof/>
        </w:rPr>
        <w:pict w14:anchorId="6E3FDF31">
          <v:line id="_x0000_s5517" style="position:absolute;left:0;text-align:left;z-index:-1098;mso-position-horizontal-relative:page;mso-position-vertical-relative:page" from="392.7pt,499.35pt" to="388.95pt,499.35pt" o:allowincell="f" strokecolor="#0080ff" strokeweight=".1017mm">
            <w10:wrap anchorx="page" anchory="page"/>
          </v:line>
        </w:pict>
      </w:r>
      <w:r w:rsidR="002B0D75">
        <w:rPr>
          <w:noProof/>
        </w:rPr>
        <w:pict w14:anchorId="23625E60">
          <v:line id="_x0000_s5518" style="position:absolute;left:0;text-align:left;z-index:-1097;mso-position-horizontal-relative:page;mso-position-vertical-relative:page" from="388.95pt,499.35pt" to="388.95pt,555.6pt" o:allowincell="f" strokecolor="#0080ff" strokeweight=".1018mm">
            <w10:wrap anchorx="page" anchory="page"/>
          </v:line>
        </w:pict>
      </w:r>
      <w:r w:rsidR="002B0D75">
        <w:rPr>
          <w:noProof/>
        </w:rPr>
        <w:pict w14:anchorId="0FCB6138">
          <v:polyline id="_x0000_s5519" style="position:absolute;left:0;text-align:left;z-index:-1096;mso-position-horizontal-relative:page;mso-position-vertical-relative:page" points="448.65pt,555.6pt,448.65pt,528.35pt,452.45pt,528.35pt,452.45pt,555.6pt,448.65pt,555.6pt" coordsize="76,545" o:allowincell="f" fillcolor="#0080ff" stroked="f">
            <w10:wrap anchorx="page" anchory="page"/>
          </v:polyline>
        </w:pict>
      </w:r>
      <w:r w:rsidR="002B0D75">
        <w:rPr>
          <w:noProof/>
        </w:rPr>
        <w:pict w14:anchorId="085D5ABE">
          <v:line id="_x0000_s5520" style="position:absolute;left:0;text-align:left;z-index:-1095;mso-position-horizontal-relative:page;mso-position-vertical-relative:page" from="452.45pt,555.6pt" to="452.45pt,528.35pt" o:allowincell="f" strokecolor="#0080ff" strokeweight=".1018mm">
            <w10:wrap anchorx="page" anchory="page"/>
          </v:line>
        </w:pict>
      </w:r>
      <w:r w:rsidR="002B0D75">
        <w:rPr>
          <w:noProof/>
        </w:rPr>
        <w:pict w14:anchorId="006EE3C0">
          <v:line id="_x0000_s5521" style="position:absolute;left:0;text-align:left;z-index:-1094;mso-position-horizontal-relative:page;mso-position-vertical-relative:page" from="452.45pt,528.35pt" to="448.65pt,528.35pt" o:allowincell="f" strokecolor="#0080ff" strokeweight=".1017mm">
            <w10:wrap anchorx="page" anchory="page"/>
          </v:line>
        </w:pict>
      </w:r>
      <w:r w:rsidR="002B0D75">
        <w:rPr>
          <w:noProof/>
        </w:rPr>
        <w:pict w14:anchorId="3923DD1F">
          <v:line id="_x0000_s5522" style="position:absolute;left:0;text-align:left;z-index:-1093;mso-position-horizontal-relative:page;mso-position-vertical-relative:page" from="448.65pt,528.35pt" to="448.65pt,555.6pt" o:allowincell="f" strokecolor="#0080ff" strokeweight=".1018mm">
            <w10:wrap anchorx="page" anchory="page"/>
          </v:line>
        </w:pict>
      </w:r>
      <w:r w:rsidR="002B0D75">
        <w:rPr>
          <w:noProof/>
        </w:rPr>
        <w:pict w14:anchorId="2FE6B3B9">
          <v:polyline id="_x0000_s5523" style="position:absolute;left:0;text-align:left;z-index:-1092;mso-position-horizontal-relative:page;mso-position-vertical-relative:page" points="508.4pt,555.6pt,508.4pt,523.8pt,512.2pt,523.8pt,512.2pt,555.6pt,508.4pt,555.6pt" coordsize="76,636" o:allowincell="f" fillcolor="#0080ff" stroked="f">
            <w10:wrap anchorx="page" anchory="page"/>
          </v:polyline>
        </w:pict>
      </w:r>
      <w:r w:rsidR="002B0D75">
        <w:rPr>
          <w:noProof/>
        </w:rPr>
        <w:pict w14:anchorId="40898DC2">
          <v:line id="_x0000_s5524" style="position:absolute;left:0;text-align:left;z-index:-1091;mso-position-horizontal-relative:page;mso-position-vertical-relative:page" from="512.25pt,555.6pt" to="512.25pt,523.8pt" o:allowincell="f" strokecolor="#0080ff" strokeweight=".1018mm">
            <w10:wrap anchorx="page" anchory="page"/>
          </v:line>
        </w:pict>
      </w:r>
      <w:r w:rsidR="002B0D75">
        <w:rPr>
          <w:noProof/>
        </w:rPr>
        <w:pict w14:anchorId="7810253D">
          <v:line id="_x0000_s5525" style="position:absolute;left:0;text-align:left;z-index:-1090;mso-position-horizontal-relative:page;mso-position-vertical-relative:page" from="512.25pt,523.8pt" to="508.4pt,523.8pt" o:allowincell="f" strokecolor="#0080ff" strokeweight=".1017mm">
            <w10:wrap anchorx="page" anchory="page"/>
          </v:line>
        </w:pict>
      </w:r>
      <w:r w:rsidR="002B0D75">
        <w:rPr>
          <w:noProof/>
        </w:rPr>
        <w:pict w14:anchorId="1E71863B">
          <v:line id="_x0000_s5526" style="position:absolute;left:0;text-align:left;z-index:-1089;mso-position-horizontal-relative:page;mso-position-vertical-relative:page" from="508.4pt,523.8pt" to="508.4pt,555.6pt" o:allowincell="f" strokecolor="#0080ff" strokeweight=".1018mm">
            <w10:wrap anchorx="page" anchory="page"/>
          </v:line>
        </w:pict>
      </w:r>
      <w:r w:rsidR="002B0D75">
        <w:rPr>
          <w:noProof/>
        </w:rPr>
        <w:pict w14:anchorId="04373CA9">
          <v:polyline id="_x0000_s5527" style="position:absolute;left:0;text-align:left;z-index:-1088;mso-position-horizontal-relative:page;mso-position-vertical-relative:page" points="393.7pt,555.6pt,393.7pt,499.35pt,397.5pt,499.35pt,397.5pt,555.6pt,393.7pt,555.6pt" coordsize="76,1125" o:allowincell="f" fillcolor="#80ffff" stroked="f">
            <w10:wrap anchorx="page" anchory="page"/>
          </v:polyline>
        </w:pict>
      </w:r>
      <w:r w:rsidR="002B0D75">
        <w:rPr>
          <w:noProof/>
        </w:rPr>
        <w:pict w14:anchorId="561ECDD9">
          <v:line id="_x0000_s5528" style="position:absolute;left:0;text-align:left;z-index:-1087;mso-position-horizontal-relative:page;mso-position-vertical-relative:page" from="397.5pt,555.6pt" to="397.5pt,499.35pt" o:allowincell="f" strokecolor="#80ffff" strokeweight=".1018mm">
            <w10:wrap anchorx="page" anchory="page"/>
          </v:line>
        </w:pict>
      </w:r>
      <w:r w:rsidR="002B0D75">
        <w:rPr>
          <w:noProof/>
        </w:rPr>
        <w:pict w14:anchorId="76CBEF58">
          <v:line id="_x0000_s5529" style="position:absolute;left:0;text-align:left;z-index:-1086;mso-position-horizontal-relative:page;mso-position-vertical-relative:page" from="397.5pt,499.35pt" to="393.7pt,499.35pt" o:allowincell="f" strokecolor="#80ffff" strokeweight=".1017mm">
            <w10:wrap anchorx="page" anchory="page"/>
          </v:line>
        </w:pict>
      </w:r>
      <w:r w:rsidR="002B0D75">
        <w:rPr>
          <w:noProof/>
        </w:rPr>
        <w:pict w14:anchorId="08AA0A4B">
          <v:line id="_x0000_s5530" style="position:absolute;left:0;text-align:left;z-index:-1085;mso-position-horizontal-relative:page;mso-position-vertical-relative:page" from="393.7pt,499.35pt" to="393.7pt,555.6pt" o:allowincell="f" strokecolor="#80ffff" strokeweight=".1018mm">
            <w10:wrap anchorx="page" anchory="page"/>
          </v:line>
        </w:pict>
      </w:r>
      <w:r w:rsidR="002B0D75">
        <w:rPr>
          <w:noProof/>
        </w:rPr>
        <w:pict w14:anchorId="7E599484">
          <v:polyline id="_x0000_s5531" style="position:absolute;left:0;text-align:left;z-index:-1084;mso-position-horizontal-relative:page;mso-position-vertical-relative:page" points="453.45pt,555.6pt,453.45pt,529.15pt,457.25pt,529.15pt,457.25pt,555.6pt,453.45pt,555.6pt" coordsize="76,529" o:allowincell="f" fillcolor="#80ffff" stroked="f">
            <w10:wrap anchorx="page" anchory="page"/>
          </v:polyline>
        </w:pict>
      </w:r>
      <w:r w:rsidR="002B0D75">
        <w:rPr>
          <w:noProof/>
        </w:rPr>
        <w:pict w14:anchorId="4DA391C6">
          <v:line id="_x0000_s5532" style="position:absolute;left:0;text-align:left;z-index:-1083;mso-position-horizontal-relative:page;mso-position-vertical-relative:page" from="457.25pt,555.6pt" to="457.25pt,529.15pt" o:allowincell="f" strokecolor="#80ffff" strokeweight=".1018mm">
            <w10:wrap anchorx="page" anchory="page"/>
          </v:line>
        </w:pict>
      </w:r>
      <w:r w:rsidR="002B0D75">
        <w:rPr>
          <w:noProof/>
        </w:rPr>
        <w:pict w14:anchorId="171C42A8">
          <v:line id="_x0000_s5533" style="position:absolute;left:0;text-align:left;z-index:-1082;mso-position-horizontal-relative:page;mso-position-vertical-relative:page" from="457.25pt,529.15pt" to="453.45pt,529.15pt" o:allowincell="f" strokecolor="#80ffff" strokeweight=".1017mm">
            <w10:wrap anchorx="page" anchory="page"/>
          </v:line>
        </w:pict>
      </w:r>
      <w:r w:rsidR="002B0D75">
        <w:rPr>
          <w:noProof/>
        </w:rPr>
        <w:pict w14:anchorId="3235E5D3">
          <v:line id="_x0000_s5534" style="position:absolute;left:0;text-align:left;z-index:-1081;mso-position-horizontal-relative:page;mso-position-vertical-relative:page" from="453.45pt,529.15pt" to="453.45pt,555.6pt" o:allowincell="f" strokecolor="#80ffff" strokeweight=".1018mm">
            <w10:wrap anchorx="page" anchory="page"/>
          </v:line>
        </w:pict>
      </w:r>
      <w:r w:rsidR="002B0D75">
        <w:rPr>
          <w:noProof/>
        </w:rPr>
        <w:pict w14:anchorId="58BE8B5E">
          <v:polyline id="_x0000_s5535" style="position:absolute;left:0;text-align:left;z-index:-1080;mso-position-horizontal-relative:page;mso-position-vertical-relative:page" points="513.15pt,555.6pt,513.15pt,523.3pt,516.95pt,523.3pt,516.95pt,555.6pt,513.15pt,555.6pt" coordsize="76,646" o:allowincell="f" fillcolor="#80ffff" stroked="f">
            <w10:wrap anchorx="page" anchory="page"/>
          </v:polyline>
        </w:pict>
      </w:r>
      <w:r w:rsidR="002B0D75">
        <w:rPr>
          <w:noProof/>
        </w:rPr>
        <w:pict w14:anchorId="20F58C70">
          <v:line id="_x0000_s5536" style="position:absolute;left:0;text-align:left;z-index:-1079;mso-position-horizontal-relative:page;mso-position-vertical-relative:page" from="517pt,555.6pt" to="517pt,523.3pt" o:allowincell="f" strokecolor="#80ffff" strokeweight=".1018mm">
            <w10:wrap anchorx="page" anchory="page"/>
          </v:line>
        </w:pict>
      </w:r>
      <w:r w:rsidR="002B0D75">
        <w:rPr>
          <w:noProof/>
        </w:rPr>
        <w:pict w14:anchorId="07195EC3">
          <v:line id="_x0000_s5537" style="position:absolute;left:0;text-align:left;z-index:-1078;mso-position-horizontal-relative:page;mso-position-vertical-relative:page" from="517pt,523.3pt" to="513.15pt,523.3pt" o:allowincell="f" strokecolor="#80ffff" strokeweight=".1017mm">
            <w10:wrap anchorx="page" anchory="page"/>
          </v:line>
        </w:pict>
      </w:r>
      <w:r w:rsidR="002B0D75">
        <w:rPr>
          <w:noProof/>
        </w:rPr>
        <w:pict w14:anchorId="7355098C">
          <v:line id="_x0000_s5538" style="position:absolute;left:0;text-align:left;z-index:-1077;mso-position-horizontal-relative:page;mso-position-vertical-relative:page" from="513.15pt,523.3pt" to="513.15pt,555.6pt" o:allowincell="f" strokecolor="#80ffff" strokeweight=".1018mm">
            <w10:wrap anchorx="page" anchory="page"/>
          </v:line>
        </w:pict>
      </w:r>
      <w:r w:rsidR="002B0D75">
        <w:rPr>
          <w:noProof/>
        </w:rPr>
        <w:pict w14:anchorId="205C2E3B">
          <v:line id="_x0000_s5539" style="position:absolute;left:0;text-align:left;z-index:-1076;mso-position-horizontal-relative:page;mso-position-vertical-relative:page" from="332.35pt,555.8pt" to="535.45pt,555.8pt" o:allowincell="f" strokeweight=".14533mm">
            <w10:wrap anchorx="page" anchory="page"/>
          </v:line>
        </w:pict>
      </w:r>
      <w:r w:rsidR="002B0D75">
        <w:rPr>
          <w:noProof/>
        </w:rPr>
        <w:pict w14:anchorId="0B665658">
          <v:polyline id="_x0000_s5540" style="position:absolute;left:0;text-align:left;z-index:-1075;mso-position-horizontal-relative:page;mso-position-vertical-relative:page" points="482.15pt,497.15pt,482.15pt,418.2pt,529.35pt,418.2pt,529.35pt,497.15pt,482.15pt,497.15pt" coordsize="944,1579" o:allowincell="f" stroked="f">
            <w10:wrap anchorx="page" anchory="page"/>
          </v:polyline>
        </w:pict>
      </w:r>
      <w:r w:rsidR="002B0D75">
        <w:rPr>
          <w:noProof/>
        </w:rPr>
        <w:pict w14:anchorId="700B1754">
          <v:line id="_x0000_s5541" style="position:absolute;left:0;text-align:left;z-index:-1074;mso-position-horizontal-relative:page;mso-position-vertical-relative:page" from="482.15pt,497.15pt" to="529.35pt,497.15pt" o:allowincell="f" strokeweight=".1017mm">
            <w10:wrap anchorx="page" anchory="page"/>
          </v:line>
        </w:pict>
      </w:r>
      <w:r w:rsidR="002B0D75">
        <w:rPr>
          <w:noProof/>
        </w:rPr>
        <w:pict w14:anchorId="748AD58B">
          <v:line id="_x0000_s5542" style="position:absolute;left:0;text-align:left;z-index:-1073;mso-position-horizontal-relative:page;mso-position-vertical-relative:page" from="529.35pt,497.15pt" to="529.35pt,418.2pt" o:allowincell="f" strokeweight=".1018mm">
            <w10:wrap anchorx="page" anchory="page"/>
          </v:line>
        </w:pict>
      </w:r>
      <w:r w:rsidR="002B0D75">
        <w:rPr>
          <w:noProof/>
        </w:rPr>
        <w:pict w14:anchorId="0D2F2238">
          <v:line id="_x0000_s5543" style="position:absolute;left:0;text-align:left;z-index:-1072;mso-position-horizontal-relative:page;mso-position-vertical-relative:page" from="529.35pt,418.2pt" to="482.15pt,418.2pt" o:allowincell="f" strokeweight=".1017mm">
            <w10:wrap anchorx="page" anchory="page"/>
          </v:line>
        </w:pict>
      </w:r>
      <w:r w:rsidR="002B0D75">
        <w:rPr>
          <w:noProof/>
        </w:rPr>
        <w:pict w14:anchorId="64408766">
          <v:line id="_x0000_s5544" style="position:absolute;left:0;text-align:left;z-index:-1071;mso-position-horizontal-relative:page;mso-position-vertical-relative:page" from="482.15pt,418.2pt" to="482.15pt,497.15pt" o:allowincell="f" strokeweight=".1018mm">
            <w10:wrap anchorx="page" anchory="page"/>
          </v:line>
        </w:pict>
      </w:r>
      <w:r w:rsidR="002B0D75">
        <w:rPr>
          <w:noProof/>
        </w:rPr>
        <w:pict w14:anchorId="1A9731B8">
          <v:polyline id="_x0000_s5545" style="position:absolute;left:0;text-align:left;z-index:-1070;mso-position-horizontal-relative:page;mso-position-vertical-relative:page" points="486.25pt,427.4pt,486.25pt,423.35pt,498.9pt,423.35pt,498.9pt,427.4pt,486.25pt,427.4pt" coordsize="253,81" o:allowincell="f" fillcolor="black" stroked="f">
            <w10:wrap anchorx="page" anchory="page"/>
          </v:polyline>
        </w:pict>
      </w:r>
      <w:r w:rsidR="002B0D75">
        <w:rPr>
          <w:noProof/>
        </w:rPr>
        <w:pict w14:anchorId="355B1545">
          <v:line id="_x0000_s5546" style="position:absolute;left:0;text-align:left;z-index:-1069;mso-position-horizontal-relative:page;mso-position-vertical-relative:page" from="486.25pt,423.35pt" to="498.9pt,423.35pt" o:allowincell="f" strokeweight=".1017mm">
            <w10:wrap anchorx="page" anchory="page"/>
          </v:line>
        </w:pict>
      </w:r>
      <w:r w:rsidR="002B0D75">
        <w:rPr>
          <w:noProof/>
        </w:rPr>
        <w:pict w14:anchorId="024BBF1A">
          <v:line id="_x0000_s5547" style="position:absolute;left:0;text-align:left;z-index:-1068;mso-position-horizontal-relative:page;mso-position-vertical-relative:page" from="498.9pt,423.35pt" to="498.9pt,427.4pt" o:allowincell="f" strokeweight=".1018mm">
            <w10:wrap anchorx="page" anchory="page"/>
          </v:line>
        </w:pict>
      </w:r>
      <w:r w:rsidR="002B0D75">
        <w:rPr>
          <w:noProof/>
        </w:rPr>
        <w:pict w14:anchorId="2EEF036A">
          <v:line id="_x0000_s5548" style="position:absolute;left:0;text-align:left;z-index:-1067;mso-position-horizontal-relative:page;mso-position-vertical-relative:page" from="498.9pt,427.4pt" to="486.25pt,427.4pt" o:allowincell="f" strokeweight=".1017mm">
            <w10:wrap anchorx="page" anchory="page"/>
          </v:line>
        </w:pict>
      </w:r>
      <w:r w:rsidR="002B0D75">
        <w:rPr>
          <w:noProof/>
        </w:rPr>
        <w:pict w14:anchorId="2262D17A">
          <v:line id="_x0000_s5549" style="position:absolute;left:0;text-align:left;z-index:-1066;mso-position-horizontal-relative:page;mso-position-vertical-relative:page" from="486.25pt,427.4pt" to="486.25pt,423.35pt" o:allowincell="f" strokeweight=".1018mm">
            <w10:wrap anchorx="page" anchory="page"/>
          </v:line>
        </w:pict>
      </w:r>
      <w:r w:rsidR="002B0D75">
        <w:rPr>
          <w:noProof/>
        </w:rPr>
        <w:pict w14:anchorId="440B093D">
          <v:polyline id="_x0000_s5550" style="position:absolute;left:0;text-align:left;z-index:-1065;mso-position-horizontal-relative:page;mso-position-vertical-relative:page" points="486.25pt,434.6pt,486.25pt,430.55pt,498.9pt,430.55pt,498.9pt,434.6pt,486.25pt,434.6pt" coordsize="253,81" o:allowincell="f" fillcolor="#929292" stroked="f">
            <w10:wrap anchorx="page" anchory="page"/>
          </v:polyline>
        </w:pict>
      </w:r>
      <w:r w:rsidR="002B0D75">
        <w:rPr>
          <w:noProof/>
        </w:rPr>
        <w:pict w14:anchorId="766E53C8">
          <v:line id="_x0000_s5551" style="position:absolute;left:0;text-align:left;z-index:-1064;mso-position-horizontal-relative:page;mso-position-vertical-relative:page" from="486.25pt,430.55pt" to="498.9pt,430.55pt" o:allowincell="f" strokecolor="#929292" strokeweight=".1017mm">
            <w10:wrap anchorx="page" anchory="page"/>
          </v:line>
        </w:pict>
      </w:r>
      <w:r w:rsidR="002B0D75">
        <w:rPr>
          <w:noProof/>
        </w:rPr>
        <w:pict w14:anchorId="01910BB5">
          <v:line id="_x0000_s5552" style="position:absolute;left:0;text-align:left;z-index:-1063;mso-position-horizontal-relative:page;mso-position-vertical-relative:page" from="498.9pt,430.55pt" to="498.9pt,434.6pt" o:allowincell="f" strokecolor="#929292" strokeweight=".1018mm">
            <w10:wrap anchorx="page" anchory="page"/>
          </v:line>
        </w:pict>
      </w:r>
      <w:r w:rsidR="002B0D75">
        <w:rPr>
          <w:noProof/>
        </w:rPr>
        <w:pict w14:anchorId="347ACF89">
          <v:line id="_x0000_s5553" style="position:absolute;left:0;text-align:left;z-index:-1062;mso-position-horizontal-relative:page;mso-position-vertical-relative:page" from="498.9pt,434.6pt" to="486.25pt,434.6pt" o:allowincell="f" strokecolor="#929292" strokeweight=".1017mm">
            <w10:wrap anchorx="page" anchory="page"/>
          </v:line>
        </w:pict>
      </w:r>
      <w:r w:rsidR="002B0D75">
        <w:rPr>
          <w:noProof/>
        </w:rPr>
        <w:pict w14:anchorId="667877C3">
          <v:line id="_x0000_s5554" style="position:absolute;left:0;text-align:left;z-index:-1061;mso-position-horizontal-relative:page;mso-position-vertical-relative:page" from="486.25pt,434.6pt" to="486.25pt,430.55pt" o:allowincell="f" strokecolor="#929292" strokeweight=".1018mm">
            <w10:wrap anchorx="page" anchory="page"/>
          </v:line>
        </w:pict>
      </w:r>
      <w:r w:rsidR="002B0D75">
        <w:rPr>
          <w:noProof/>
        </w:rPr>
        <w:pict w14:anchorId="369753A3">
          <v:polyline id="_x0000_s5555" style="position:absolute;left:0;text-align:left;z-index:-1060;mso-position-horizontal-relative:page;mso-position-vertical-relative:page" points="486.25pt,441.75pt,486.25pt,437.7pt,498.9pt,437.7pt,498.9pt,441.75pt,486.25pt,441.75pt" coordsize="253,81" o:allowincell="f" fillcolor="red" stroked="f">
            <w10:wrap anchorx="page" anchory="page"/>
          </v:polyline>
        </w:pict>
      </w:r>
      <w:r w:rsidR="002B0D75">
        <w:rPr>
          <w:noProof/>
        </w:rPr>
        <w:pict w14:anchorId="667063A3">
          <v:line id="_x0000_s5556" style="position:absolute;left:0;text-align:left;z-index:-1059;mso-position-horizontal-relative:page;mso-position-vertical-relative:page" from="486.25pt,437.7pt" to="498.9pt,437.7pt" o:allowincell="f" strokecolor="red" strokeweight=".1017mm">
            <w10:wrap anchorx="page" anchory="page"/>
          </v:line>
        </w:pict>
      </w:r>
      <w:r w:rsidR="002B0D75">
        <w:rPr>
          <w:noProof/>
        </w:rPr>
        <w:pict w14:anchorId="00AB52BD">
          <v:line id="_x0000_s5557" style="position:absolute;left:0;text-align:left;z-index:-1058;mso-position-horizontal-relative:page;mso-position-vertical-relative:page" from="498.9pt,437.7pt" to="498.9pt,441.75pt" o:allowincell="f" strokecolor="red" strokeweight=".1018mm">
            <w10:wrap anchorx="page" anchory="page"/>
          </v:line>
        </w:pict>
      </w:r>
      <w:r w:rsidR="002B0D75">
        <w:rPr>
          <w:noProof/>
        </w:rPr>
        <w:pict w14:anchorId="4791CD10">
          <v:line id="_x0000_s5558" style="position:absolute;left:0;text-align:left;z-index:-1057;mso-position-horizontal-relative:page;mso-position-vertical-relative:page" from="498.9pt,441.75pt" to="486.25pt,441.75pt" o:allowincell="f" strokecolor="red" strokeweight=".1017mm">
            <w10:wrap anchorx="page" anchory="page"/>
          </v:line>
        </w:pict>
      </w:r>
      <w:r w:rsidR="002B0D75">
        <w:rPr>
          <w:noProof/>
        </w:rPr>
        <w:pict w14:anchorId="3F74C5B1">
          <v:line id="_x0000_s5559" style="position:absolute;left:0;text-align:left;z-index:-1056;mso-position-horizontal-relative:page;mso-position-vertical-relative:page" from="486.25pt,441.75pt" to="486.25pt,437.7pt" o:allowincell="f" strokecolor="red" strokeweight=".1018mm">
            <w10:wrap anchorx="page" anchory="page"/>
          </v:line>
        </w:pict>
      </w:r>
      <w:r w:rsidR="002B0D75">
        <w:rPr>
          <w:noProof/>
        </w:rPr>
        <w:pict w14:anchorId="7DD0E54C">
          <v:polyline id="_x0000_s5560" style="position:absolute;left:0;text-align:left;z-index:-1055;mso-position-horizontal-relative:page;mso-position-vertical-relative:page" points="486.25pt,448.95pt,486.25pt,444.9pt,498.9pt,444.9pt,498.9pt,448.95pt,486.25pt,448.95pt" coordsize="253,81" o:allowincell="f" fillcolor="#ff8000" stroked="f">
            <w10:wrap anchorx="page" anchory="page"/>
          </v:polyline>
        </w:pict>
      </w:r>
      <w:r w:rsidR="002B0D75">
        <w:rPr>
          <w:noProof/>
        </w:rPr>
        <w:pict w14:anchorId="51F9982F">
          <v:line id="_x0000_s5561" style="position:absolute;left:0;text-align:left;z-index:-1054;mso-position-horizontal-relative:page;mso-position-vertical-relative:page" from="486.25pt,444.9pt" to="498.9pt,444.9pt" o:allowincell="f" strokecolor="#ff8000" strokeweight=".1017mm">
            <w10:wrap anchorx="page" anchory="page"/>
          </v:line>
        </w:pict>
      </w:r>
      <w:r w:rsidR="002B0D75">
        <w:rPr>
          <w:noProof/>
        </w:rPr>
        <w:pict w14:anchorId="6F501B6A">
          <v:line id="_x0000_s5562" style="position:absolute;left:0;text-align:left;z-index:-1053;mso-position-horizontal-relative:page;mso-position-vertical-relative:page" from="498.9pt,444.9pt" to="498.9pt,448.95pt" o:allowincell="f" strokecolor="#ff8000" strokeweight=".1018mm">
            <w10:wrap anchorx="page" anchory="page"/>
          </v:line>
        </w:pict>
      </w:r>
      <w:r w:rsidR="002B0D75">
        <w:rPr>
          <w:noProof/>
        </w:rPr>
        <w:pict w14:anchorId="6F389143">
          <v:line id="_x0000_s5563" style="position:absolute;left:0;text-align:left;z-index:-1052;mso-position-horizontal-relative:page;mso-position-vertical-relative:page" from="498.9pt,448.95pt" to="486.25pt,448.95pt" o:allowincell="f" strokecolor="#ff8000" strokeweight=".1017mm">
            <w10:wrap anchorx="page" anchory="page"/>
          </v:line>
        </w:pict>
      </w:r>
      <w:r w:rsidR="002B0D75">
        <w:rPr>
          <w:noProof/>
        </w:rPr>
        <w:pict w14:anchorId="6829BCEF">
          <v:line id="_x0000_s5564" style="position:absolute;left:0;text-align:left;z-index:-1051;mso-position-horizontal-relative:page;mso-position-vertical-relative:page" from="486.25pt,448.95pt" to="486.25pt,444.9pt" o:allowincell="f" strokecolor="#ff8000" strokeweight=".1018mm">
            <w10:wrap anchorx="page" anchory="page"/>
          </v:line>
        </w:pict>
      </w:r>
      <w:r w:rsidR="002B0D75">
        <w:rPr>
          <w:noProof/>
        </w:rPr>
        <w:pict w14:anchorId="244217EF">
          <v:polyline id="_x0000_s5565" style="position:absolute;left:0;text-align:left;z-index:-1050;mso-position-horizontal-relative:page;mso-position-vertical-relative:page" points="486.25pt,456.1pt,486.25pt,452.05pt,498.9pt,452.05pt,498.9pt,456.1pt,486.25pt,456.1pt" coordsize="253,81" o:allowincell="f" fillcolor="#ff0080" stroked="f">
            <w10:wrap anchorx="page" anchory="page"/>
          </v:polyline>
        </w:pict>
      </w:r>
      <w:r w:rsidR="002B0D75">
        <w:rPr>
          <w:noProof/>
        </w:rPr>
        <w:pict w14:anchorId="169CF003">
          <v:line id="_x0000_s5566" style="position:absolute;left:0;text-align:left;z-index:-1049;mso-position-horizontal-relative:page;mso-position-vertical-relative:page" from="486.25pt,452.05pt" to="498.9pt,452.05pt" o:allowincell="f" strokecolor="#ff0080" strokeweight=".1017mm">
            <w10:wrap anchorx="page" anchory="page"/>
          </v:line>
        </w:pict>
      </w:r>
      <w:r w:rsidR="002B0D75">
        <w:rPr>
          <w:noProof/>
        </w:rPr>
        <w:pict w14:anchorId="1DB061CF">
          <v:line id="_x0000_s5567" style="position:absolute;left:0;text-align:left;z-index:-1048;mso-position-horizontal-relative:page;mso-position-vertical-relative:page" from="498.9pt,452.05pt" to="498.9pt,456.1pt" o:allowincell="f" strokecolor="#ff0080" strokeweight=".1018mm">
            <w10:wrap anchorx="page" anchory="page"/>
          </v:line>
        </w:pict>
      </w:r>
      <w:r w:rsidR="002B0D75">
        <w:rPr>
          <w:noProof/>
        </w:rPr>
        <w:pict w14:anchorId="12A4F6F4">
          <v:line id="_x0000_s5568" style="position:absolute;left:0;text-align:left;z-index:-1047;mso-position-horizontal-relative:page;mso-position-vertical-relative:page" from="498.9pt,456.1pt" to="486.25pt,456.1pt" o:allowincell="f" strokecolor="#ff0080" strokeweight=".1017mm">
            <w10:wrap anchorx="page" anchory="page"/>
          </v:line>
        </w:pict>
      </w:r>
      <w:r w:rsidR="002B0D75">
        <w:rPr>
          <w:noProof/>
        </w:rPr>
        <w:pict w14:anchorId="5DA29D52">
          <v:line id="_x0000_s5569" style="position:absolute;left:0;text-align:left;z-index:-1046;mso-position-horizontal-relative:page;mso-position-vertical-relative:page" from="486.25pt,456.1pt" to="486.25pt,452.05pt" o:allowincell="f" strokecolor="#ff0080" strokeweight=".1018mm">
            <w10:wrap anchorx="page" anchory="page"/>
          </v:line>
        </w:pict>
      </w:r>
      <w:r w:rsidR="002B0D75">
        <w:rPr>
          <w:noProof/>
        </w:rPr>
        <w:pict w14:anchorId="427A32D9">
          <v:polyline id="_x0000_s5570" style="position:absolute;left:0;text-align:left;z-index:-1045;mso-position-horizontal-relative:page;mso-position-vertical-relative:page" points="486.25pt,463.3pt,486.25pt,459.25pt,498.9pt,459.25pt,498.9pt,463.3pt,486.25pt,463.3pt" coordsize="253,81" o:allowincell="f" fillcolor="fuchsia" stroked="f">
            <w10:wrap anchorx="page" anchory="page"/>
          </v:polyline>
        </w:pict>
      </w:r>
      <w:r w:rsidR="002B0D75">
        <w:rPr>
          <w:noProof/>
        </w:rPr>
        <w:pict w14:anchorId="64FD836D">
          <v:line id="_x0000_s5571" style="position:absolute;left:0;text-align:left;z-index:-1044;mso-position-horizontal-relative:page;mso-position-vertical-relative:page" from="486.25pt,459.25pt" to="498.9pt,459.25pt" o:allowincell="f" strokecolor="fuchsia" strokeweight=".1017mm">
            <w10:wrap anchorx="page" anchory="page"/>
          </v:line>
        </w:pict>
      </w:r>
      <w:r w:rsidR="002B0D75">
        <w:rPr>
          <w:noProof/>
        </w:rPr>
        <w:pict w14:anchorId="6CA7C935">
          <v:line id="_x0000_s5572" style="position:absolute;left:0;text-align:left;z-index:-1043;mso-position-horizontal-relative:page;mso-position-vertical-relative:page" from="498.9pt,459.25pt" to="498.9pt,463.3pt" o:allowincell="f" strokecolor="fuchsia" strokeweight=".1018mm">
            <w10:wrap anchorx="page" anchory="page"/>
          </v:line>
        </w:pict>
      </w:r>
      <w:r w:rsidR="002B0D75">
        <w:rPr>
          <w:noProof/>
        </w:rPr>
        <w:pict w14:anchorId="7BDEE392">
          <v:line id="_x0000_s5573" style="position:absolute;left:0;text-align:left;z-index:-1042;mso-position-horizontal-relative:page;mso-position-vertical-relative:page" from="498.9pt,463.3pt" to="486.25pt,463.3pt" o:allowincell="f" strokecolor="fuchsia" strokeweight=".1017mm">
            <w10:wrap anchorx="page" anchory="page"/>
          </v:line>
        </w:pict>
      </w:r>
      <w:r w:rsidR="002B0D75">
        <w:rPr>
          <w:noProof/>
        </w:rPr>
        <w:pict w14:anchorId="30CD58D8">
          <v:line id="_x0000_s5574" style="position:absolute;left:0;text-align:left;z-index:-1041;mso-position-horizontal-relative:page;mso-position-vertical-relative:page" from="486.25pt,463.3pt" to="486.25pt,459.25pt" o:allowincell="f" strokecolor="fuchsia" strokeweight=".1018mm">
            <w10:wrap anchorx="page" anchory="page"/>
          </v:line>
        </w:pict>
      </w:r>
      <w:r w:rsidR="002B0D75">
        <w:rPr>
          <w:noProof/>
        </w:rPr>
        <w:pict w14:anchorId="50D6133C">
          <v:polyline id="_x0000_s5575" style="position:absolute;left:0;text-align:left;z-index:-1040;mso-position-horizontal-relative:page;mso-position-vertical-relative:page" points="486.25pt,470.45pt,486.25pt,466.4pt,498.9pt,466.4pt,498.9pt,470.45pt,486.25pt,470.45pt" coordsize="253,81" o:allowincell="f" fillcolor="blue" stroked="f">
            <w10:wrap anchorx="page" anchory="page"/>
          </v:polyline>
        </w:pict>
      </w:r>
      <w:r w:rsidR="002B0D75">
        <w:rPr>
          <w:noProof/>
        </w:rPr>
        <w:pict w14:anchorId="3FACCA8D">
          <v:line id="_x0000_s5576" style="position:absolute;left:0;text-align:left;z-index:-1039;mso-position-horizontal-relative:page;mso-position-vertical-relative:page" from="486.25pt,466.4pt" to="498.9pt,466.4pt" o:allowincell="f" strokecolor="blue" strokeweight=".1017mm">
            <w10:wrap anchorx="page" anchory="page"/>
          </v:line>
        </w:pict>
      </w:r>
      <w:r w:rsidR="002B0D75">
        <w:rPr>
          <w:noProof/>
        </w:rPr>
        <w:pict w14:anchorId="62E35052">
          <v:line id="_x0000_s5577" style="position:absolute;left:0;text-align:left;z-index:-1038;mso-position-horizontal-relative:page;mso-position-vertical-relative:page" from="498.9pt,466.4pt" to="498.9pt,470.45pt" o:allowincell="f" strokecolor="blue" strokeweight=".1018mm">
            <w10:wrap anchorx="page" anchory="page"/>
          </v:line>
        </w:pict>
      </w:r>
      <w:r w:rsidR="002B0D75">
        <w:rPr>
          <w:noProof/>
        </w:rPr>
        <w:pict w14:anchorId="458D5678">
          <v:line id="_x0000_s5578" style="position:absolute;left:0;text-align:left;z-index:-1037;mso-position-horizontal-relative:page;mso-position-vertical-relative:page" from="498.9pt,470.45pt" to="486.25pt,470.45pt" o:allowincell="f" strokecolor="blue" strokeweight=".1017mm">
            <w10:wrap anchorx="page" anchory="page"/>
          </v:line>
        </w:pict>
      </w:r>
      <w:r w:rsidR="002B0D75">
        <w:rPr>
          <w:noProof/>
        </w:rPr>
        <w:pict w14:anchorId="5A3B1D06">
          <v:line id="_x0000_s5579" style="position:absolute;left:0;text-align:left;z-index:-1036;mso-position-horizontal-relative:page;mso-position-vertical-relative:page" from="486.25pt,470.45pt" to="486.25pt,466.4pt" o:allowincell="f" strokecolor="blue" strokeweight=".1018mm">
            <w10:wrap anchorx="page" anchory="page"/>
          </v:line>
        </w:pict>
      </w:r>
      <w:r w:rsidR="002B0D75">
        <w:rPr>
          <w:noProof/>
        </w:rPr>
        <w:pict w14:anchorId="28D54A72">
          <v:polyline id="_x0000_s5580" style="position:absolute;left:0;text-align:left;z-index:-1035;mso-position-horizontal-relative:page;mso-position-vertical-relative:page" points="486.25pt,477.65pt,486.25pt,473.55pt,498.9pt,473.55pt,498.9pt,477.65pt,486.25pt,477.65pt" coordsize="253,82" o:allowincell="f" fillcolor="#8000ff" stroked="f">
            <w10:wrap anchorx="page" anchory="page"/>
          </v:polyline>
        </w:pict>
      </w:r>
      <w:r w:rsidR="002B0D75">
        <w:rPr>
          <w:noProof/>
        </w:rPr>
        <w:pict w14:anchorId="1995B409">
          <v:line id="_x0000_s5581" style="position:absolute;left:0;text-align:left;z-index:-1034;mso-position-horizontal-relative:page;mso-position-vertical-relative:page" from="486.25pt,473.55pt" to="498.9pt,473.55pt" o:allowincell="f" strokecolor="#8000ff" strokeweight=".1017mm">
            <w10:wrap anchorx="page" anchory="page"/>
          </v:line>
        </w:pict>
      </w:r>
      <w:r w:rsidR="002B0D75">
        <w:rPr>
          <w:noProof/>
        </w:rPr>
        <w:pict w14:anchorId="1F286EB9">
          <v:line id="_x0000_s5582" style="position:absolute;left:0;text-align:left;z-index:-1033;mso-position-horizontal-relative:page;mso-position-vertical-relative:page" from="498.9pt,473.55pt" to="498.9pt,477.65pt" o:allowincell="f" strokecolor="#8000ff" strokeweight=".1018mm">
            <w10:wrap anchorx="page" anchory="page"/>
          </v:line>
        </w:pict>
      </w:r>
      <w:r w:rsidR="002B0D75">
        <w:rPr>
          <w:noProof/>
        </w:rPr>
        <w:pict w14:anchorId="6D2C848C">
          <v:line id="_x0000_s5583" style="position:absolute;left:0;text-align:left;z-index:-1032;mso-position-horizontal-relative:page;mso-position-vertical-relative:page" from="498.9pt,477.65pt" to="486.25pt,477.65pt" o:allowincell="f" strokecolor="#8000ff" strokeweight=".1017mm">
            <w10:wrap anchorx="page" anchory="page"/>
          </v:line>
        </w:pict>
      </w:r>
      <w:r w:rsidR="002B0D75">
        <w:rPr>
          <w:noProof/>
        </w:rPr>
        <w:pict w14:anchorId="5FE5EACA">
          <v:line id="_x0000_s5584" style="position:absolute;left:0;text-align:left;z-index:-1031;mso-position-horizontal-relative:page;mso-position-vertical-relative:page" from="486.25pt,477.65pt" to="486.25pt,473.55pt" o:allowincell="f" strokecolor="#8000ff" strokeweight=".1018mm">
            <w10:wrap anchorx="page" anchory="page"/>
          </v:line>
        </w:pict>
      </w:r>
      <w:r w:rsidR="002B0D75">
        <w:rPr>
          <w:noProof/>
        </w:rPr>
        <w:pict w14:anchorId="126D3202">
          <v:polyline id="_x0000_s5585" style="position:absolute;left:0;text-align:left;z-index:-1030;mso-position-horizontal-relative:page;mso-position-vertical-relative:page" points="486.25pt,484.8pt,486.25pt,480.75pt,498.9pt,480.75pt,498.9pt,484.8pt,486.25pt,484.8pt" coordsize="253,81" o:allowincell="f" fillcolor="#0080ff" stroked="f">
            <w10:wrap anchorx="page" anchory="page"/>
          </v:polyline>
        </w:pict>
      </w:r>
      <w:r w:rsidR="002B0D75">
        <w:rPr>
          <w:noProof/>
        </w:rPr>
        <w:pict w14:anchorId="02243C6A">
          <v:line id="_x0000_s5586" style="position:absolute;left:0;text-align:left;z-index:-1029;mso-position-horizontal-relative:page;mso-position-vertical-relative:page" from="486.25pt,480.75pt" to="498.9pt,480.75pt" o:allowincell="f" strokecolor="#0080ff" strokeweight=".1017mm">
            <w10:wrap anchorx="page" anchory="page"/>
          </v:line>
        </w:pict>
      </w:r>
      <w:r w:rsidR="002B0D75">
        <w:rPr>
          <w:noProof/>
        </w:rPr>
        <w:pict w14:anchorId="432E5F23">
          <v:line id="_x0000_s5587" style="position:absolute;left:0;text-align:left;z-index:-1028;mso-position-horizontal-relative:page;mso-position-vertical-relative:page" from="498.9pt,480.75pt" to="498.9pt,484.8pt" o:allowincell="f" strokecolor="#0080ff" strokeweight=".1018mm">
            <w10:wrap anchorx="page" anchory="page"/>
          </v:line>
        </w:pict>
      </w:r>
      <w:r w:rsidR="002B0D75">
        <w:rPr>
          <w:noProof/>
        </w:rPr>
        <w:pict w14:anchorId="65049722">
          <v:line id="_x0000_s5588" style="position:absolute;left:0;text-align:left;z-index:-1027;mso-position-horizontal-relative:page;mso-position-vertical-relative:page" from="498.9pt,484.8pt" to="486.25pt,484.8pt" o:allowincell="f" strokecolor="#0080ff" strokeweight=".1017mm">
            <w10:wrap anchorx="page" anchory="page"/>
          </v:line>
        </w:pict>
      </w:r>
      <w:r w:rsidR="002B0D75">
        <w:rPr>
          <w:noProof/>
        </w:rPr>
        <w:pict w14:anchorId="7C26E6E3">
          <v:line id="_x0000_s5589" style="position:absolute;left:0;text-align:left;z-index:-1026;mso-position-horizontal-relative:page;mso-position-vertical-relative:page" from="486.25pt,484.8pt" to="486.25pt,480.75pt" o:allowincell="f" strokecolor="#0080ff" strokeweight=".1018mm">
            <w10:wrap anchorx="page" anchory="page"/>
          </v:line>
        </w:pict>
      </w:r>
      <w:r w:rsidR="002B0D75">
        <w:rPr>
          <w:noProof/>
        </w:rPr>
        <w:pict w14:anchorId="7B74961C">
          <v:polyline id="_x0000_s5590" style="position:absolute;left:0;text-align:left;z-index:-1025;mso-position-horizontal-relative:page;mso-position-vertical-relative:page" points="486.25pt,492pt,486.25pt,487.95pt,498.9pt,487.95pt,498.9pt,492pt,486.25pt,492pt" coordsize="253,81" o:allowincell="f" fillcolor="#80ffff" stroked="f">
            <w10:wrap anchorx="page" anchory="page"/>
          </v:polyline>
        </w:pict>
      </w:r>
      <w:r w:rsidR="002B0D75">
        <w:rPr>
          <w:noProof/>
        </w:rPr>
        <w:pict w14:anchorId="42AFB5EB">
          <v:line id="_x0000_s5591" style="position:absolute;left:0;text-align:left;z-index:-1024;mso-position-horizontal-relative:page;mso-position-vertical-relative:page" from="486.25pt,487.9pt" to="498.9pt,487.9pt" o:allowincell="f" strokecolor="#80ffff" strokeweight=".1017mm">
            <w10:wrap anchorx="page" anchory="page"/>
          </v:line>
        </w:pict>
      </w:r>
      <w:r w:rsidR="002B0D75">
        <w:rPr>
          <w:noProof/>
        </w:rPr>
        <w:pict w14:anchorId="69E2DB0D">
          <v:line id="_x0000_s5592" style="position:absolute;left:0;text-align:left;z-index:-1023;mso-position-horizontal-relative:page;mso-position-vertical-relative:page" from="498.9pt,487.9pt" to="498.9pt,492pt" o:allowincell="f" strokecolor="#80ffff" strokeweight=".1018mm">
            <w10:wrap anchorx="page" anchory="page"/>
          </v:line>
        </w:pict>
      </w:r>
      <w:r w:rsidR="002B0D75">
        <w:rPr>
          <w:noProof/>
        </w:rPr>
        <w:pict w14:anchorId="3EFA6407">
          <v:line id="_x0000_s5593" style="position:absolute;left:0;text-align:left;z-index:-1022;mso-position-horizontal-relative:page;mso-position-vertical-relative:page" from="498.9pt,492pt" to="486.25pt,492pt" o:allowincell="f" strokecolor="#80ffff" strokeweight=".1017mm">
            <w10:wrap anchorx="page" anchory="page"/>
          </v:line>
        </w:pict>
      </w:r>
      <w:r w:rsidR="002B0D75">
        <w:rPr>
          <w:noProof/>
        </w:rPr>
        <w:pict w14:anchorId="26DC465F">
          <v:line id="_x0000_s5594" style="position:absolute;left:0;text-align:left;z-index:-1021;mso-position-horizontal-relative:page;mso-position-vertical-relative:page" from="486.25pt,492pt" to="486.25pt,487.9pt" o:allowincell="f" strokecolor="#80ffff" strokeweight=".1018mm">
            <w10:wrap anchorx="page" anchory="page"/>
          </v:line>
        </w:pict>
      </w:r>
      <w:r w:rsidR="002B0D75">
        <w:rPr>
          <w:noProof/>
        </w:rPr>
        <w:pict w14:anchorId="6B847E94">
          <v:polyline id="_x0000_s5595" style="position:absolute;left:0;text-align:left;z-index:-1020;mso-position-horizontal-relative:page;mso-position-vertical-relative:page" points="130.6pt,555.85pt,130.6pt,413.95pt,333.7pt,413.95pt,333.7pt,555.85pt,130.6pt,555.85pt" coordsize="4062,2838" o:allowincell="f" stroked="f">
            <w10:wrap anchorx="page" anchory="page"/>
          </v:polyline>
        </w:pict>
      </w:r>
      <w:r w:rsidR="002B0D75">
        <w:rPr>
          <w:noProof/>
        </w:rPr>
        <w:pict w14:anchorId="54F8EC53">
          <v:line id="_x0000_s5596" style="position:absolute;left:0;text-align:left;z-index:-1019;mso-position-horizontal-relative:page;mso-position-vertical-relative:page" from="130.6pt,555.85pt" to="333.7pt,555.85pt" o:allowincell="f" strokecolor="white" strokeweight=".05811mm">
            <w10:wrap anchorx="page" anchory="page"/>
          </v:line>
        </w:pict>
      </w:r>
      <w:r w:rsidR="002B0D75">
        <w:rPr>
          <w:noProof/>
        </w:rPr>
        <w:pict w14:anchorId="6C8F1008">
          <v:line id="_x0000_s5597" style="position:absolute;left:0;text-align:left;z-index:-1018;mso-position-horizontal-relative:page;mso-position-vertical-relative:page" from="333.7pt,555.85pt" to="333.7pt,413.95pt" o:allowincell="f" strokecolor="white" strokeweight=".05814mm">
            <w10:wrap anchorx="page" anchory="page"/>
          </v:line>
        </w:pict>
      </w:r>
      <w:r w:rsidR="002B0D75">
        <w:rPr>
          <w:noProof/>
        </w:rPr>
        <w:pict w14:anchorId="4766E19E">
          <v:line id="_x0000_s5598" style="position:absolute;left:0;text-align:left;z-index:-1017;mso-position-horizontal-relative:page;mso-position-vertical-relative:page" from="333.7pt,413.95pt" to="130.6pt,413.95pt" o:allowincell="f" strokecolor="white" strokeweight=".05811mm">
            <w10:wrap anchorx="page" anchory="page"/>
          </v:line>
        </w:pict>
      </w:r>
      <w:r w:rsidR="002B0D75">
        <w:rPr>
          <w:noProof/>
        </w:rPr>
        <w:pict w14:anchorId="50EA34A7">
          <v:line id="_x0000_s5599" style="position:absolute;left:0;text-align:left;z-index:-1016;mso-position-horizontal-relative:page;mso-position-vertical-relative:page" from="130.6pt,413.95pt" to="130.6pt,555.85pt" o:allowincell="f" strokecolor="white" strokeweight=".05814mm">
            <w10:wrap anchorx="page" anchory="page"/>
          </v:line>
        </w:pict>
      </w:r>
      <w:r w:rsidR="002B0D75">
        <w:rPr>
          <w:noProof/>
        </w:rPr>
        <w:pict w14:anchorId="43F2C4BB">
          <v:line id="_x0000_s5600" style="position:absolute;left:0;text-align:left;z-index:-1015;mso-position-horizontal-relative:page;mso-position-vertical-relative:page" from="130.6pt,555.85pt" to="333.7pt,555.85pt" o:allowincell="f" strokeweight=".14533mm">
            <w10:wrap anchorx="page" anchory="page"/>
          </v:line>
        </w:pict>
      </w:r>
      <w:r w:rsidR="002B0D75">
        <w:rPr>
          <w:noProof/>
        </w:rPr>
        <w:pict w14:anchorId="53722082">
          <v:line id="_x0000_s5601" style="position:absolute;left:0;text-align:left;z-index:-1014;mso-position-horizontal-relative:page;mso-position-vertical-relative:page" from="172.4pt,557.85pt" to="172.4pt,555.85pt" o:allowincell="f" strokeweight=".14539mm">
            <w10:wrap anchorx="page" anchory="page"/>
          </v:line>
        </w:pict>
      </w:r>
      <w:r w:rsidR="002B0D75">
        <w:rPr>
          <w:noProof/>
        </w:rPr>
        <w:pict w14:anchorId="5C560E9D">
          <v:line id="_x0000_s5602" style="position:absolute;left:0;text-align:left;z-index:-1013;mso-position-horizontal-relative:page;mso-position-vertical-relative:page" from="232.1pt,557.85pt" to="232.1pt,555.85pt" o:allowincell="f" strokeweight=".14539mm">
            <w10:wrap anchorx="page" anchory="page"/>
          </v:line>
        </w:pict>
      </w:r>
      <w:r w:rsidR="002B0D75">
        <w:rPr>
          <w:noProof/>
        </w:rPr>
        <w:pict w14:anchorId="6C7B92BF">
          <v:line id="_x0000_s5603" style="position:absolute;left:0;text-align:left;z-index:-1012;mso-position-horizontal-relative:page;mso-position-vertical-relative:page" from="291.85pt,557.85pt" to="291.85pt,555.85pt" o:allowincell="f" strokeweight=".14539mm">
            <w10:wrap anchorx="page" anchory="page"/>
          </v:line>
        </w:pict>
      </w:r>
      <w:r w:rsidR="002B0D75">
        <w:rPr>
          <w:noProof/>
        </w:rPr>
        <w:pict w14:anchorId="5BB990F0">
          <v:line id="_x0000_s5604" style="position:absolute;left:0;text-align:left;z-index:-1011;mso-position-horizontal-relative:page;mso-position-vertical-relative:page" from="130.6pt,413.95pt" to="333.7pt,413.95pt" o:allowincell="f" strokeweight=".14533mm">
            <w10:wrap anchorx="page" anchory="page"/>
          </v:line>
        </w:pict>
      </w:r>
      <w:r w:rsidR="002B0D75">
        <w:rPr>
          <w:noProof/>
        </w:rPr>
        <w:pict w14:anchorId="78FA2239">
          <v:line id="_x0000_s5605" style="position:absolute;left:0;text-align:left;z-index:-1010;mso-position-horizontal-relative:page;mso-position-vertical-relative:page" from="130.6pt,555.85pt" to="130.6pt,413.95pt" o:allowincell="f" strokeweight=".14539mm">
            <w10:wrap anchorx="page" anchory="page"/>
          </v:line>
        </w:pict>
      </w:r>
      <w:r w:rsidR="002B0D75">
        <w:rPr>
          <w:noProof/>
        </w:rPr>
        <w:pict w14:anchorId="2EFFD926">
          <v:line id="_x0000_s5606" style="position:absolute;left:0;text-align:left;z-index:-1009;mso-position-horizontal-relative:page;mso-position-vertical-relative:page" from="128.55pt,555.85pt" to="130.6pt,555.85pt" o:allowincell="f" strokeweight=".14533mm">
            <w10:wrap anchorx="page" anchory="page"/>
          </v:line>
        </w:pict>
      </w:r>
      <w:r w:rsidR="002B0D75">
        <w:rPr>
          <w:noProof/>
        </w:rPr>
        <w:pict w14:anchorId="283A44C6">
          <v:line id="_x0000_s5607" style="position:absolute;left:0;text-align:left;z-index:-1008;mso-position-horizontal-relative:page;mso-position-vertical-relative:page" from="128.55pt,539.95pt" to="130.6pt,539.95pt" o:allowincell="f" strokeweight=".14533mm">
            <w10:wrap anchorx="page" anchory="page"/>
          </v:line>
        </w:pict>
      </w:r>
      <w:r w:rsidR="002B0D75">
        <w:rPr>
          <w:noProof/>
        </w:rPr>
        <w:pict w14:anchorId="5E6D1BB9">
          <v:line id="_x0000_s5608" style="position:absolute;left:0;text-align:left;z-index:-1007;mso-position-horizontal-relative:page;mso-position-vertical-relative:page" from="128.55pt,524.1pt" to="130.6pt,524.1pt" o:allowincell="f" strokeweight=".14533mm">
            <w10:wrap anchorx="page" anchory="page"/>
          </v:line>
        </w:pict>
      </w:r>
      <w:r w:rsidR="002B0D75">
        <w:rPr>
          <w:noProof/>
        </w:rPr>
        <w:pict w14:anchorId="1ACD601A">
          <v:line id="_x0000_s5609" style="position:absolute;left:0;text-align:left;z-index:-1006;mso-position-horizontal-relative:page;mso-position-vertical-relative:page" from="128.55pt,508.25pt" to="130.6pt,508.25pt" o:allowincell="f" strokeweight=".14533mm">
            <w10:wrap anchorx="page" anchory="page"/>
          </v:line>
        </w:pict>
      </w:r>
      <w:r w:rsidR="002B0D75">
        <w:rPr>
          <w:noProof/>
        </w:rPr>
        <w:pict w14:anchorId="53EC7B65">
          <v:line id="_x0000_s5610" style="position:absolute;left:0;text-align:left;z-index:-1005;mso-position-horizontal-relative:page;mso-position-vertical-relative:page" from="128.55pt,492.4pt" to="130.6pt,492.4pt" o:allowincell="f" strokeweight=".14533mm">
            <w10:wrap anchorx="page" anchory="page"/>
          </v:line>
        </w:pict>
      </w:r>
      <w:r w:rsidR="002B0D75">
        <w:rPr>
          <w:noProof/>
        </w:rPr>
        <w:pict w14:anchorId="3246A324">
          <v:line id="_x0000_s5611" style="position:absolute;left:0;text-align:left;z-index:-1004;mso-position-horizontal-relative:page;mso-position-vertical-relative:page" from="128.55pt,476.55pt" to="130.6pt,476.55pt" o:allowincell="f" strokeweight=".14533mm">
            <w10:wrap anchorx="page" anchory="page"/>
          </v:line>
        </w:pict>
      </w:r>
      <w:r w:rsidR="002B0D75">
        <w:rPr>
          <w:noProof/>
        </w:rPr>
        <w:pict w14:anchorId="5AED6090">
          <v:line id="_x0000_s5612" style="position:absolute;left:0;text-align:left;z-index:-1003;mso-position-horizontal-relative:page;mso-position-vertical-relative:page" from="128.55pt,460.7pt" to="130.6pt,460.7pt" o:allowincell="f" strokeweight=".14533mm">
            <w10:wrap anchorx="page" anchory="page"/>
          </v:line>
        </w:pict>
      </w:r>
      <w:r w:rsidR="002B0D75">
        <w:rPr>
          <w:noProof/>
        </w:rPr>
        <w:pict w14:anchorId="5F9E4EE6">
          <v:line id="_x0000_s5613" style="position:absolute;left:0;text-align:left;z-index:-1002;mso-position-horizontal-relative:page;mso-position-vertical-relative:page" from="128.55pt,444.85pt" to="130.6pt,444.85pt" o:allowincell="f" strokeweight=".14533mm">
            <w10:wrap anchorx="page" anchory="page"/>
          </v:line>
        </w:pict>
      </w:r>
      <w:r w:rsidR="002B0D75">
        <w:rPr>
          <w:noProof/>
        </w:rPr>
        <w:pict w14:anchorId="5745BE8C">
          <v:line id="_x0000_s5614" style="position:absolute;left:0;text-align:left;z-index:-1001;mso-position-horizontal-relative:page;mso-position-vertical-relative:page" from="128.55pt,429pt" to="130.6pt,429pt" o:allowincell="f" strokeweight=".14533mm">
            <w10:wrap anchorx="page" anchory="page"/>
          </v:line>
        </w:pict>
      </w:r>
      <w:r w:rsidR="002B0D75">
        <w:rPr>
          <w:noProof/>
        </w:rPr>
        <w:pict w14:anchorId="29ABD767">
          <v:line id="_x0000_s5615" style="position:absolute;left:0;text-align:left;z-index:-1000;mso-position-horizontal-relative:page;mso-position-vertical-relative:page" from="333.7pt,555.85pt" to="333.7pt,413.95pt" o:allowincell="f" strokeweight=".14539mm">
            <w10:wrap anchorx="page" anchory="page"/>
          </v:line>
        </w:pict>
      </w:r>
      <w:r w:rsidR="002B0D75">
        <w:rPr>
          <w:noProof/>
        </w:rPr>
        <w:pict w14:anchorId="40735C64">
          <v:polyline id="_x0000_s5616" style="position:absolute;left:0;text-align:left;z-index:-999;mso-position-horizontal-relative:page;mso-position-vertical-relative:page" points="149.05pt,555.6pt,149.05pt,510.65pt,152.85pt,510.65pt,152.85pt,555.6pt,149.05pt,555.6pt" coordsize="76,899" o:allowincell="f" fillcolor="black" stroked="f">
            <w10:wrap anchorx="page" anchory="page"/>
          </v:polyline>
        </w:pict>
      </w:r>
      <w:r w:rsidR="002B0D75">
        <w:rPr>
          <w:noProof/>
        </w:rPr>
        <w:pict w14:anchorId="24AC373B">
          <v:line id="_x0000_s5617" style="position:absolute;left:0;text-align:left;z-index:-998;mso-position-horizontal-relative:page;mso-position-vertical-relative:page" from="152.85pt,555.6pt" to="152.85pt,510.65pt" o:allowincell="f" strokeweight=".1018mm">
            <w10:wrap anchorx="page" anchory="page"/>
          </v:line>
        </w:pict>
      </w:r>
      <w:r w:rsidR="002B0D75">
        <w:rPr>
          <w:noProof/>
        </w:rPr>
        <w:pict w14:anchorId="7DCF902C">
          <v:line id="_x0000_s5618" style="position:absolute;left:0;text-align:left;z-index:-997;mso-position-horizontal-relative:page;mso-position-vertical-relative:page" from="152.85pt,510.65pt" to="149.05pt,510.65pt" o:allowincell="f" strokeweight=".1017mm">
            <w10:wrap anchorx="page" anchory="page"/>
          </v:line>
        </w:pict>
      </w:r>
      <w:r w:rsidR="002B0D75">
        <w:rPr>
          <w:noProof/>
        </w:rPr>
        <w:pict w14:anchorId="1EDADB9A">
          <v:line id="_x0000_s5619" style="position:absolute;left:0;text-align:left;z-index:-996;mso-position-horizontal-relative:page;mso-position-vertical-relative:page" from="149.05pt,510.65pt" to="149.05pt,555.6pt" o:allowincell="f" strokeweight=".1018mm">
            <w10:wrap anchorx="page" anchory="page"/>
          </v:line>
        </w:pict>
      </w:r>
      <w:r w:rsidR="002B0D75">
        <w:rPr>
          <w:noProof/>
        </w:rPr>
        <w:pict w14:anchorId="4D2760E9">
          <v:polyline id="_x0000_s5620" style="position:absolute;left:0;text-align:left;z-index:-995;mso-position-horizontal-relative:page;mso-position-vertical-relative:page" points="208.8pt,555.6pt,208.8pt,510.45pt,212.55pt,510.45pt,212.55pt,555.6pt,208.8pt,555.6pt" coordsize="75,903" o:allowincell="f" fillcolor="black" stroked="f">
            <w10:wrap anchorx="page" anchory="page"/>
          </v:polyline>
        </w:pict>
      </w:r>
      <w:r w:rsidR="002B0D75">
        <w:rPr>
          <w:noProof/>
        </w:rPr>
        <w:pict w14:anchorId="7ABDACCC">
          <v:line id="_x0000_s5621" style="position:absolute;left:0;text-align:left;z-index:-994;mso-position-horizontal-relative:page;mso-position-vertical-relative:page" from="212.55pt,555.6pt" to="212.55pt,510.45pt" o:allowincell="f" strokeweight=".1018mm">
            <w10:wrap anchorx="page" anchory="page"/>
          </v:line>
        </w:pict>
      </w:r>
      <w:r w:rsidR="002B0D75">
        <w:rPr>
          <w:noProof/>
        </w:rPr>
        <w:pict w14:anchorId="599B0C5D">
          <v:line id="_x0000_s5622" style="position:absolute;left:0;text-align:left;z-index:-993;mso-position-horizontal-relative:page;mso-position-vertical-relative:page" from="212.55pt,510.45pt" to="208.8pt,510.45pt" o:allowincell="f" strokeweight=".1017mm">
            <w10:wrap anchorx="page" anchory="page"/>
          </v:line>
        </w:pict>
      </w:r>
      <w:r w:rsidR="002B0D75">
        <w:rPr>
          <w:noProof/>
        </w:rPr>
        <w:pict w14:anchorId="2C36282C">
          <v:line id="_x0000_s5623" style="position:absolute;left:0;text-align:left;z-index:-992;mso-position-horizontal-relative:page;mso-position-vertical-relative:page" from="208.8pt,510.45pt" to="208.8pt,555.6pt" o:allowincell="f" strokeweight=".1018mm">
            <w10:wrap anchorx="page" anchory="page"/>
          </v:line>
        </w:pict>
      </w:r>
      <w:r w:rsidR="002B0D75">
        <w:rPr>
          <w:noProof/>
        </w:rPr>
        <w:pict w14:anchorId="34AFF867">
          <v:polyline id="_x0000_s5624" style="position:absolute;left:0;text-align:left;z-index:-991;mso-position-horizontal-relative:page;mso-position-vertical-relative:page" points="268.5pt,555.6pt,268.5pt,461.35pt,272.3pt,461.35pt,272.3pt,555.6pt,268.5pt,555.6pt" coordsize="76,1885" o:allowincell="f" fillcolor="black" stroked="f">
            <w10:wrap anchorx="page" anchory="page"/>
          </v:polyline>
        </w:pict>
      </w:r>
      <w:r w:rsidR="002B0D75">
        <w:rPr>
          <w:noProof/>
        </w:rPr>
        <w:pict w14:anchorId="5DD947C8">
          <v:line id="_x0000_s5625" style="position:absolute;left:0;text-align:left;z-index:-990;mso-position-horizontal-relative:page;mso-position-vertical-relative:page" from="272.3pt,555.6pt" to="272.3pt,461.35pt" o:allowincell="f" strokeweight=".1018mm">
            <w10:wrap anchorx="page" anchory="page"/>
          </v:line>
        </w:pict>
      </w:r>
      <w:r w:rsidR="002B0D75">
        <w:rPr>
          <w:noProof/>
        </w:rPr>
        <w:pict w14:anchorId="73A39E9E">
          <v:line id="_x0000_s5626" style="position:absolute;left:0;text-align:left;z-index:-989;mso-position-horizontal-relative:page;mso-position-vertical-relative:page" from="272.3pt,461.35pt" to="268.5pt,461.35pt" o:allowincell="f" strokeweight=".1017mm">
            <w10:wrap anchorx="page" anchory="page"/>
          </v:line>
        </w:pict>
      </w:r>
      <w:r w:rsidR="002B0D75">
        <w:rPr>
          <w:noProof/>
        </w:rPr>
        <w:pict w14:anchorId="670900DE">
          <v:line id="_x0000_s5627" style="position:absolute;left:0;text-align:left;z-index:-988;mso-position-horizontal-relative:page;mso-position-vertical-relative:page" from="268.5pt,461.35pt" to="268.5pt,555.6pt" o:allowincell="f" strokeweight=".1018mm">
            <w10:wrap anchorx="page" anchory="page"/>
          </v:line>
        </w:pict>
      </w:r>
      <w:r w:rsidR="002B0D75">
        <w:rPr>
          <w:noProof/>
        </w:rPr>
        <w:pict w14:anchorId="5F732D06">
          <v:polyline id="_x0000_s5628" style="position:absolute;left:0;text-align:left;z-index:-987;mso-position-horizontal-relative:page;mso-position-vertical-relative:page" points="153.8pt,555.6pt,153.8pt,509.75pt,157.6pt,509.75pt,157.6pt,555.6pt,153.8pt,555.6pt" coordsize="76,917" o:allowincell="f" fillcolor="#929292" stroked="f">
            <w10:wrap anchorx="page" anchory="page"/>
          </v:polyline>
        </w:pict>
      </w:r>
      <w:r w:rsidR="002B0D75">
        <w:rPr>
          <w:noProof/>
        </w:rPr>
        <w:pict w14:anchorId="609319FE">
          <v:line id="_x0000_s5629" style="position:absolute;left:0;text-align:left;z-index:-986;mso-position-horizontal-relative:page;mso-position-vertical-relative:page" from="157.6pt,555.6pt" to="157.6pt,509.75pt" o:allowincell="f" strokecolor="#929292" strokeweight=".1018mm">
            <w10:wrap anchorx="page" anchory="page"/>
          </v:line>
        </w:pict>
      </w:r>
      <w:r w:rsidR="002B0D75">
        <w:rPr>
          <w:noProof/>
        </w:rPr>
        <w:pict w14:anchorId="065904D0">
          <v:line id="_x0000_s5630" style="position:absolute;left:0;text-align:left;z-index:-985;mso-position-horizontal-relative:page;mso-position-vertical-relative:page" from="157.6pt,509.75pt" to="153.8pt,509.75pt" o:allowincell="f" strokecolor="#929292" strokeweight=".1017mm">
            <w10:wrap anchorx="page" anchory="page"/>
          </v:line>
        </w:pict>
      </w:r>
      <w:r w:rsidR="002B0D75">
        <w:rPr>
          <w:noProof/>
        </w:rPr>
        <w:pict w14:anchorId="201A4361">
          <v:line id="_x0000_s5631" style="position:absolute;left:0;text-align:left;z-index:-984;mso-position-horizontal-relative:page;mso-position-vertical-relative:page" from="153.8pt,509.75pt" to="153.8pt,555.6pt" o:allowincell="f" strokecolor="#929292" strokeweight=".1018mm">
            <w10:wrap anchorx="page" anchory="page"/>
          </v:line>
        </w:pict>
      </w:r>
      <w:r w:rsidR="002B0D75">
        <w:rPr>
          <w:noProof/>
        </w:rPr>
        <w:pict w14:anchorId="2A97B356">
          <v:polyline id="_x0000_s5632" style="position:absolute;left:0;text-align:left;z-index:-983;mso-position-horizontal-relative:page;mso-position-vertical-relative:page" points="213.55pt,555.6pt,213.55pt,472.05pt,217.35pt,472.05pt,217.35pt,555.6pt,213.55pt,555.6pt" coordsize="76,1671" o:allowincell="f" fillcolor="#929292" stroked="f">
            <w10:wrap anchorx="page" anchory="page"/>
          </v:polyline>
        </w:pict>
      </w:r>
      <w:r w:rsidR="002B0D75">
        <w:rPr>
          <w:noProof/>
        </w:rPr>
        <w:pict w14:anchorId="18C7AE94">
          <v:line id="_x0000_s5633" style="position:absolute;left:0;text-align:left;z-index:-982;mso-position-horizontal-relative:page;mso-position-vertical-relative:page" from="217.35pt,555.6pt" to="217.35pt,472.05pt" o:allowincell="f" strokecolor="#929292" strokeweight=".1018mm">
            <w10:wrap anchorx="page" anchory="page"/>
          </v:line>
        </w:pict>
      </w:r>
      <w:r w:rsidR="002B0D75">
        <w:rPr>
          <w:noProof/>
        </w:rPr>
        <w:pict w14:anchorId="3F81306B">
          <v:line id="_x0000_s5634" style="position:absolute;left:0;text-align:left;z-index:-981;mso-position-horizontal-relative:page;mso-position-vertical-relative:page" from="217.35pt,472.05pt" to="213.55pt,472.05pt" o:allowincell="f" strokecolor="#929292" strokeweight=".1017mm">
            <w10:wrap anchorx="page" anchory="page"/>
          </v:line>
        </w:pict>
      </w:r>
      <w:r w:rsidR="002B0D75">
        <w:rPr>
          <w:noProof/>
        </w:rPr>
        <w:pict w14:anchorId="5A2B4BBE">
          <v:line id="_x0000_s5635" style="position:absolute;left:0;text-align:left;z-index:-980;mso-position-horizontal-relative:page;mso-position-vertical-relative:page" from="213.55pt,472.05pt" to="213.55pt,555.6pt" o:allowincell="f" strokecolor="#929292" strokeweight=".1018mm">
            <w10:wrap anchorx="page" anchory="page"/>
          </v:line>
        </w:pict>
      </w:r>
      <w:r w:rsidR="002B0D75">
        <w:rPr>
          <w:noProof/>
        </w:rPr>
        <w:pict w14:anchorId="4A058DD1">
          <v:polyline id="_x0000_s5636" style="position:absolute;left:0;text-align:left;z-index:-979;mso-position-horizontal-relative:page;mso-position-vertical-relative:page" points="273.3pt,555.6pt,273.3pt,454.7pt,277.05pt,454.7pt,277.05pt,555.6pt,273.3pt,555.6pt" coordsize="75,2018" o:allowincell="f" fillcolor="#929292" stroked="f">
            <w10:wrap anchorx="page" anchory="page"/>
          </v:polyline>
        </w:pict>
      </w:r>
      <w:r w:rsidR="002B0D75">
        <w:rPr>
          <w:noProof/>
        </w:rPr>
        <w:pict w14:anchorId="521E63F1">
          <v:line id="_x0000_s5637" style="position:absolute;left:0;text-align:left;z-index:-978;mso-position-horizontal-relative:page;mso-position-vertical-relative:page" from="277.05pt,555.6pt" to="277.05pt,454.7pt" o:allowincell="f" strokecolor="#929292" strokeweight=".1018mm">
            <w10:wrap anchorx="page" anchory="page"/>
          </v:line>
        </w:pict>
      </w:r>
      <w:r w:rsidR="002B0D75">
        <w:rPr>
          <w:noProof/>
        </w:rPr>
        <w:pict w14:anchorId="72ECE64B">
          <v:line id="_x0000_s5638" style="position:absolute;left:0;text-align:left;z-index:-977;mso-position-horizontal-relative:page;mso-position-vertical-relative:page" from="277.05pt,454.7pt" to="273.3pt,454.7pt" o:allowincell="f" strokecolor="#929292" strokeweight=".1017mm">
            <w10:wrap anchorx="page" anchory="page"/>
          </v:line>
        </w:pict>
      </w:r>
      <w:r w:rsidR="002B0D75">
        <w:rPr>
          <w:noProof/>
        </w:rPr>
        <w:pict w14:anchorId="054BD1F9">
          <v:line id="_x0000_s5639" style="position:absolute;left:0;text-align:left;z-index:-976;mso-position-horizontal-relative:page;mso-position-vertical-relative:page" from="273.3pt,454.7pt" to="273.3pt,555.6pt" o:allowincell="f" strokecolor="#929292" strokeweight=".1018mm">
            <w10:wrap anchorx="page" anchory="page"/>
          </v:line>
        </w:pict>
      </w:r>
      <w:r w:rsidR="002B0D75">
        <w:rPr>
          <w:noProof/>
        </w:rPr>
        <w:pict w14:anchorId="48C2E159">
          <v:polyline id="_x0000_s5640" style="position:absolute;left:0;text-align:left;z-index:-975;mso-position-horizontal-relative:page;mso-position-vertical-relative:page" points="158.6pt,555.6pt,158.6pt,523.8pt,162.35pt,523.8pt,162.35pt,555.6pt,158.6pt,555.6pt" coordsize="75,636" o:allowincell="f" fillcolor="red" stroked="f">
            <w10:wrap anchorx="page" anchory="page"/>
          </v:polyline>
        </w:pict>
      </w:r>
      <w:r w:rsidR="002B0D75">
        <w:rPr>
          <w:noProof/>
        </w:rPr>
        <w:pict w14:anchorId="774BED65">
          <v:line id="_x0000_s5641" style="position:absolute;left:0;text-align:left;z-index:-974;mso-position-horizontal-relative:page;mso-position-vertical-relative:page" from="162.35pt,555.6pt" to="162.35pt,523.8pt" o:allowincell="f" strokecolor="red" strokeweight=".1018mm">
            <w10:wrap anchorx="page" anchory="page"/>
          </v:line>
        </w:pict>
      </w:r>
      <w:r w:rsidR="002B0D75">
        <w:rPr>
          <w:noProof/>
        </w:rPr>
        <w:pict w14:anchorId="36DF2245">
          <v:line id="_x0000_s5642" style="position:absolute;left:0;text-align:left;z-index:-973;mso-position-horizontal-relative:page;mso-position-vertical-relative:page" from="162.35pt,523.8pt" to="158.6pt,523.8pt" o:allowincell="f" strokecolor="red" strokeweight=".1017mm">
            <w10:wrap anchorx="page" anchory="page"/>
          </v:line>
        </w:pict>
      </w:r>
      <w:r w:rsidR="002B0D75">
        <w:rPr>
          <w:noProof/>
        </w:rPr>
        <w:pict w14:anchorId="29327E2B">
          <v:line id="_x0000_s5643" style="position:absolute;left:0;text-align:left;z-index:-972;mso-position-horizontal-relative:page;mso-position-vertical-relative:page" from="158.6pt,523.8pt" to="158.6pt,555.6pt" o:allowincell="f" strokecolor="red" strokeweight=".1018mm">
            <w10:wrap anchorx="page" anchory="page"/>
          </v:line>
        </w:pict>
      </w:r>
      <w:r w:rsidR="002B0D75">
        <w:rPr>
          <w:noProof/>
        </w:rPr>
        <w:pict w14:anchorId="111F0DF1">
          <v:polyline id="_x0000_s5644" style="position:absolute;left:0;text-align:left;z-index:-971;mso-position-horizontal-relative:page;mso-position-vertical-relative:page" points="218.3pt,555.6pt,218.3pt,480.75pt,222.1pt,480.75pt,222.1pt,555.6pt,218.3pt,555.6pt" coordsize="76,1497" o:allowincell="f" fillcolor="red" stroked="f">
            <w10:wrap anchorx="page" anchory="page"/>
          </v:polyline>
        </w:pict>
      </w:r>
      <w:r w:rsidR="002B0D75">
        <w:rPr>
          <w:noProof/>
        </w:rPr>
        <w:pict w14:anchorId="6F66939D">
          <v:line id="_x0000_s5645" style="position:absolute;left:0;text-align:left;z-index:-970;mso-position-horizontal-relative:page;mso-position-vertical-relative:page" from="222.1pt,555.6pt" to="222.1pt,480.75pt" o:allowincell="f" strokecolor="red" strokeweight=".1018mm">
            <w10:wrap anchorx="page" anchory="page"/>
          </v:line>
        </w:pict>
      </w:r>
      <w:r w:rsidR="002B0D75">
        <w:rPr>
          <w:noProof/>
        </w:rPr>
        <w:pict w14:anchorId="4D39EFA9">
          <v:line id="_x0000_s5646" style="position:absolute;left:0;text-align:left;z-index:-969;mso-position-horizontal-relative:page;mso-position-vertical-relative:page" from="222.1pt,480.75pt" to="218.3pt,480.75pt" o:allowincell="f" strokecolor="red" strokeweight=".1017mm">
            <w10:wrap anchorx="page" anchory="page"/>
          </v:line>
        </w:pict>
      </w:r>
      <w:r w:rsidR="002B0D75">
        <w:rPr>
          <w:noProof/>
        </w:rPr>
        <w:pict w14:anchorId="42AC0986">
          <v:line id="_x0000_s5647" style="position:absolute;left:0;text-align:left;z-index:-968;mso-position-horizontal-relative:page;mso-position-vertical-relative:page" from="218.3pt,480.75pt" to="218.3pt,555.6pt" o:allowincell="f" strokecolor="red" strokeweight=".1018mm">
            <w10:wrap anchorx="page" anchory="page"/>
          </v:line>
        </w:pict>
      </w:r>
      <w:r w:rsidR="002B0D75">
        <w:rPr>
          <w:noProof/>
        </w:rPr>
        <w:pict w14:anchorId="5CF63F6E">
          <v:polyline id="_x0000_s5648" style="position:absolute;left:0;text-align:left;z-index:-967;mso-position-horizontal-relative:page;mso-position-vertical-relative:page" points="278.05pt,555.6pt,278.05pt,439.55pt,281.85pt,439.55pt,281.85pt,555.6pt,278.05pt,555.6pt" coordsize="76,2321" o:allowincell="f" fillcolor="red" stroked="f">
            <w10:wrap anchorx="page" anchory="page"/>
          </v:polyline>
        </w:pict>
      </w:r>
      <w:r w:rsidR="002B0D75">
        <w:rPr>
          <w:noProof/>
        </w:rPr>
        <w:pict w14:anchorId="6DEC526C">
          <v:line id="_x0000_s5649" style="position:absolute;left:0;text-align:left;z-index:-966;mso-position-horizontal-relative:page;mso-position-vertical-relative:page" from="281.85pt,555.6pt" to="281.85pt,439.55pt" o:allowincell="f" strokecolor="red" strokeweight=".1018mm">
            <w10:wrap anchorx="page" anchory="page"/>
          </v:line>
        </w:pict>
      </w:r>
      <w:r w:rsidR="002B0D75">
        <w:rPr>
          <w:noProof/>
        </w:rPr>
        <w:pict w14:anchorId="1E22F5EB">
          <v:line id="_x0000_s5650" style="position:absolute;left:0;text-align:left;z-index:-965;mso-position-horizontal-relative:page;mso-position-vertical-relative:page" from="281.85pt,439.55pt" to="278.05pt,439.55pt" o:allowincell="f" strokecolor="red" strokeweight=".1017mm">
            <w10:wrap anchorx="page" anchory="page"/>
          </v:line>
        </w:pict>
      </w:r>
      <w:r w:rsidR="002B0D75">
        <w:rPr>
          <w:noProof/>
        </w:rPr>
        <w:pict w14:anchorId="3E40F570">
          <v:line id="_x0000_s5651" style="position:absolute;left:0;text-align:left;z-index:-964;mso-position-horizontal-relative:page;mso-position-vertical-relative:page" from="278.05pt,439.55pt" to="278.05pt,555.6pt" o:allowincell="f" strokecolor="red" strokeweight=".1018mm">
            <w10:wrap anchorx="page" anchory="page"/>
          </v:line>
        </w:pict>
      </w:r>
      <w:r w:rsidR="002B0D75">
        <w:rPr>
          <w:noProof/>
        </w:rPr>
        <w:pict w14:anchorId="5D14A4F3">
          <v:polyline id="_x0000_s5652" style="position:absolute;left:0;text-align:left;z-index:-963;mso-position-horizontal-relative:page;mso-position-vertical-relative:page" points="163.35pt,555.6pt,163.35pt,512.3pt,167.15pt,512.3pt,167.15pt,555.6pt,163.35pt,555.6pt" coordsize="76,866" o:allowincell="f" fillcolor="#ff8000" stroked="f">
            <w10:wrap anchorx="page" anchory="page"/>
          </v:polyline>
        </w:pict>
      </w:r>
      <w:r w:rsidR="002B0D75">
        <w:rPr>
          <w:noProof/>
        </w:rPr>
        <w:pict w14:anchorId="7C08E141">
          <v:line id="_x0000_s5653" style="position:absolute;left:0;text-align:left;z-index:-962;mso-position-horizontal-relative:page;mso-position-vertical-relative:page" from="167.15pt,555.6pt" to="167.15pt,512.3pt" o:allowincell="f" strokecolor="#ff8000" strokeweight=".1018mm">
            <w10:wrap anchorx="page" anchory="page"/>
          </v:line>
        </w:pict>
      </w:r>
      <w:r w:rsidR="002B0D75">
        <w:rPr>
          <w:noProof/>
        </w:rPr>
        <w:pict w14:anchorId="7BB678CA">
          <v:line id="_x0000_s5654" style="position:absolute;left:0;text-align:left;z-index:-961;mso-position-horizontal-relative:page;mso-position-vertical-relative:page" from="167.15pt,512.3pt" to="163.35pt,512.3pt" o:allowincell="f" strokecolor="#ff8000" strokeweight=".1017mm">
            <w10:wrap anchorx="page" anchory="page"/>
          </v:line>
        </w:pict>
      </w:r>
      <w:r w:rsidR="002B0D75">
        <w:rPr>
          <w:noProof/>
        </w:rPr>
        <w:pict w14:anchorId="2244D917">
          <v:line id="_x0000_s5655" style="position:absolute;left:0;text-align:left;z-index:-960;mso-position-horizontal-relative:page;mso-position-vertical-relative:page" from="163.35pt,512.3pt" to="163.35pt,555.6pt" o:allowincell="f" strokecolor="#ff8000" strokeweight=".1018mm">
            <w10:wrap anchorx="page" anchory="page"/>
          </v:line>
        </w:pict>
      </w:r>
      <w:r w:rsidR="002B0D75">
        <w:rPr>
          <w:noProof/>
        </w:rPr>
        <w:pict w14:anchorId="46491D00">
          <v:polyline id="_x0000_s5656" style="position:absolute;left:0;text-align:left;z-index:-959;mso-position-horizontal-relative:page;mso-position-vertical-relative:page" points="223.1pt,555.6pt,223.1pt,463.75pt,226.85pt,463.75pt,226.85pt,555.6pt,223.1pt,555.6pt" coordsize="75,1837" o:allowincell="f" fillcolor="#ff8000" stroked="f">
            <w10:wrap anchorx="page" anchory="page"/>
          </v:polyline>
        </w:pict>
      </w:r>
      <w:r w:rsidR="002B0D75">
        <w:rPr>
          <w:noProof/>
        </w:rPr>
        <w:pict w14:anchorId="7DEA5413">
          <v:line id="_x0000_s5657" style="position:absolute;left:0;text-align:left;z-index:-958;mso-position-horizontal-relative:page;mso-position-vertical-relative:page" from="226.85pt,555.6pt" to="226.85pt,463.75pt" o:allowincell="f" strokecolor="#ff8000" strokeweight=".1018mm">
            <w10:wrap anchorx="page" anchory="page"/>
          </v:line>
        </w:pict>
      </w:r>
      <w:r w:rsidR="002B0D75">
        <w:rPr>
          <w:noProof/>
        </w:rPr>
        <w:pict w14:anchorId="21A85D42">
          <v:line id="_x0000_s5658" style="position:absolute;left:0;text-align:left;z-index:-957;mso-position-horizontal-relative:page;mso-position-vertical-relative:page" from="226.85pt,463.75pt" to="223.1pt,463.75pt" o:allowincell="f" strokecolor="#ff8000" strokeweight=".1017mm">
            <w10:wrap anchorx="page" anchory="page"/>
          </v:line>
        </w:pict>
      </w:r>
      <w:r w:rsidR="002B0D75">
        <w:rPr>
          <w:noProof/>
        </w:rPr>
        <w:pict w14:anchorId="530E664C">
          <v:line id="_x0000_s5659" style="position:absolute;left:0;text-align:left;z-index:-956;mso-position-horizontal-relative:page;mso-position-vertical-relative:page" from="223.1pt,463.75pt" to="223.1pt,555.6pt" o:allowincell="f" strokecolor="#ff8000" strokeweight=".1018mm">
            <w10:wrap anchorx="page" anchory="page"/>
          </v:line>
        </w:pict>
      </w:r>
      <w:r w:rsidR="002B0D75">
        <w:rPr>
          <w:noProof/>
        </w:rPr>
        <w:pict w14:anchorId="6A7749B9">
          <v:polyline id="_x0000_s5660" style="position:absolute;left:0;text-align:left;z-index:-955;mso-position-horizontal-relative:page;mso-position-vertical-relative:page" points="282.8pt,555.6pt,282.8pt,477.25pt,286.6pt,477.25pt,286.6pt,555.6pt,282.8pt,555.6pt" coordsize="76,1567" o:allowincell="f" fillcolor="#ff8000" stroked="f">
            <w10:wrap anchorx="page" anchory="page"/>
          </v:polyline>
        </w:pict>
      </w:r>
      <w:r w:rsidR="002B0D75">
        <w:rPr>
          <w:noProof/>
        </w:rPr>
        <w:pict w14:anchorId="7D542F6C">
          <v:line id="_x0000_s5661" style="position:absolute;left:0;text-align:left;z-index:-954;mso-position-horizontal-relative:page;mso-position-vertical-relative:page" from="286.6pt,555.6pt" to="286.6pt,477.25pt" o:allowincell="f" strokecolor="#ff8000" strokeweight=".1018mm">
            <w10:wrap anchorx="page" anchory="page"/>
          </v:line>
        </w:pict>
      </w:r>
      <w:r w:rsidR="002B0D75">
        <w:rPr>
          <w:noProof/>
        </w:rPr>
        <w:pict w14:anchorId="21AC2DAF">
          <v:line id="_x0000_s5662" style="position:absolute;left:0;text-align:left;z-index:-953;mso-position-horizontal-relative:page;mso-position-vertical-relative:page" from="286.6pt,477.25pt" to="282.8pt,477.25pt" o:allowincell="f" strokecolor="#ff8000" strokeweight=".1017mm">
            <w10:wrap anchorx="page" anchory="page"/>
          </v:line>
        </w:pict>
      </w:r>
      <w:r w:rsidR="002B0D75">
        <w:rPr>
          <w:noProof/>
        </w:rPr>
        <w:pict w14:anchorId="65615855">
          <v:line id="_x0000_s5663" style="position:absolute;left:0;text-align:left;z-index:-952;mso-position-horizontal-relative:page;mso-position-vertical-relative:page" from="282.8pt,477.25pt" to="282.8pt,555.6pt" o:allowincell="f" strokecolor="#ff8000" strokeweight=".1018mm">
            <w10:wrap anchorx="page" anchory="page"/>
          </v:line>
        </w:pict>
      </w:r>
      <w:r w:rsidR="002B0D75">
        <w:rPr>
          <w:noProof/>
        </w:rPr>
        <w:pict w14:anchorId="628692D6">
          <v:polyline id="_x0000_s5664" style="position:absolute;left:0;text-align:left;z-index:-951;mso-position-horizontal-relative:page;mso-position-vertical-relative:page" points="168.1pt,555.6pt,168.1pt,516.5pt,171.9pt,516.5pt,171.9pt,555.6pt,168.1pt,555.6pt" coordsize="76,782" o:allowincell="f" fillcolor="#ff0080" stroked="f">
            <w10:wrap anchorx="page" anchory="page"/>
          </v:polyline>
        </w:pict>
      </w:r>
      <w:r w:rsidR="002B0D75">
        <w:rPr>
          <w:noProof/>
        </w:rPr>
        <w:pict w14:anchorId="5FBC1367">
          <v:line id="_x0000_s5665" style="position:absolute;left:0;text-align:left;z-index:-950;mso-position-horizontal-relative:page;mso-position-vertical-relative:page" from="171.9pt,555.6pt" to="171.9pt,516.5pt" o:allowincell="f" strokecolor="#ff0080" strokeweight=".1018mm">
            <w10:wrap anchorx="page" anchory="page"/>
          </v:line>
        </w:pict>
      </w:r>
      <w:r w:rsidR="002B0D75">
        <w:rPr>
          <w:noProof/>
        </w:rPr>
        <w:pict w14:anchorId="4D413354">
          <v:line id="_x0000_s5666" style="position:absolute;left:0;text-align:left;z-index:-949;mso-position-horizontal-relative:page;mso-position-vertical-relative:page" from="171.9pt,516.5pt" to="168.1pt,516.5pt" o:allowincell="f" strokecolor="#ff0080" strokeweight=".1017mm">
            <w10:wrap anchorx="page" anchory="page"/>
          </v:line>
        </w:pict>
      </w:r>
      <w:r w:rsidR="002B0D75">
        <w:rPr>
          <w:noProof/>
        </w:rPr>
        <w:pict w14:anchorId="595B0058">
          <v:line id="_x0000_s5667" style="position:absolute;left:0;text-align:left;z-index:-948;mso-position-horizontal-relative:page;mso-position-vertical-relative:page" from="168.1pt,516.5pt" to="168.1pt,555.6pt" o:allowincell="f" strokecolor="#ff0080" strokeweight=".1018mm">
            <w10:wrap anchorx="page" anchory="page"/>
          </v:line>
        </w:pict>
      </w:r>
      <w:r w:rsidR="002B0D75">
        <w:rPr>
          <w:noProof/>
        </w:rPr>
        <w:pict w14:anchorId="13292037">
          <v:polyline id="_x0000_s5668" style="position:absolute;left:0;text-align:left;z-index:-947;mso-position-horizontal-relative:page;mso-position-vertical-relative:page" points="227.85pt,555.6pt,227.85pt,480.2pt,231.65pt,480.2pt,231.65pt,555.6pt,227.85pt,555.6pt" coordsize="76,1508" o:allowincell="f" fillcolor="#ff0080" stroked="f">
            <w10:wrap anchorx="page" anchory="page"/>
          </v:polyline>
        </w:pict>
      </w:r>
      <w:r w:rsidR="002B0D75">
        <w:rPr>
          <w:noProof/>
        </w:rPr>
        <w:pict w14:anchorId="2BC59534">
          <v:line id="_x0000_s5669" style="position:absolute;left:0;text-align:left;z-index:-946;mso-position-horizontal-relative:page;mso-position-vertical-relative:page" from="231.65pt,555.6pt" to="231.65pt,480.2pt" o:allowincell="f" strokecolor="#ff0080" strokeweight=".1018mm">
            <w10:wrap anchorx="page" anchory="page"/>
          </v:line>
        </w:pict>
      </w:r>
      <w:r w:rsidR="002B0D75">
        <w:rPr>
          <w:noProof/>
        </w:rPr>
        <w:pict w14:anchorId="55F9C0B5">
          <v:line id="_x0000_s5670" style="position:absolute;left:0;text-align:left;z-index:-945;mso-position-horizontal-relative:page;mso-position-vertical-relative:page" from="231.65pt,480.2pt" to="227.85pt,480.2pt" o:allowincell="f" strokecolor="#ff0080" strokeweight=".1017mm">
            <w10:wrap anchorx="page" anchory="page"/>
          </v:line>
        </w:pict>
      </w:r>
      <w:r w:rsidR="002B0D75">
        <w:rPr>
          <w:noProof/>
        </w:rPr>
        <w:pict w14:anchorId="6962D145">
          <v:line id="_x0000_s5671" style="position:absolute;left:0;text-align:left;z-index:-944;mso-position-horizontal-relative:page;mso-position-vertical-relative:page" from="227.85pt,480.2pt" to="227.85pt,555.6pt" o:allowincell="f" strokecolor="#ff0080" strokeweight=".1018mm">
            <w10:wrap anchorx="page" anchory="page"/>
          </v:line>
        </w:pict>
      </w:r>
      <w:r w:rsidR="002B0D75">
        <w:rPr>
          <w:noProof/>
        </w:rPr>
        <w:pict w14:anchorId="0F032507">
          <v:polyline id="_x0000_s5672" style="position:absolute;left:0;text-align:left;z-index:-943;mso-position-horizontal-relative:page;mso-position-vertical-relative:page" points="287.6pt,555.6pt,287.6pt,468.9pt,291.35pt,468.9pt,291.35pt,555.6pt,287.6pt,555.6pt" coordsize="75,1734" o:allowincell="f" fillcolor="#ff0080" stroked="f">
            <w10:wrap anchorx="page" anchory="page"/>
          </v:polyline>
        </w:pict>
      </w:r>
      <w:r w:rsidR="002B0D75">
        <w:rPr>
          <w:noProof/>
        </w:rPr>
        <w:pict w14:anchorId="06B032AC">
          <v:line id="_x0000_s5673" style="position:absolute;left:0;text-align:left;z-index:-942;mso-position-horizontal-relative:page;mso-position-vertical-relative:page" from="291.35pt,555.6pt" to="291.35pt,468.9pt" o:allowincell="f" strokecolor="#ff0080" strokeweight=".1018mm">
            <w10:wrap anchorx="page" anchory="page"/>
          </v:line>
        </w:pict>
      </w:r>
      <w:r w:rsidR="002B0D75">
        <w:rPr>
          <w:noProof/>
        </w:rPr>
        <w:pict w14:anchorId="30949BA5">
          <v:line id="_x0000_s5674" style="position:absolute;left:0;text-align:left;z-index:-941;mso-position-horizontal-relative:page;mso-position-vertical-relative:page" from="291.35pt,468.9pt" to="287.6pt,468.9pt" o:allowincell="f" strokecolor="#ff0080" strokeweight=".1017mm">
            <w10:wrap anchorx="page" anchory="page"/>
          </v:line>
        </w:pict>
      </w:r>
      <w:r w:rsidR="002B0D75">
        <w:rPr>
          <w:noProof/>
        </w:rPr>
        <w:pict w14:anchorId="5023D465">
          <v:line id="_x0000_s5675" style="position:absolute;left:0;text-align:left;z-index:-940;mso-position-horizontal-relative:page;mso-position-vertical-relative:page" from="287.6pt,468.9pt" to="287.6pt,555.6pt" o:allowincell="f" strokecolor="#ff0080" strokeweight=".1018mm">
            <w10:wrap anchorx="page" anchory="page"/>
          </v:line>
        </w:pict>
      </w:r>
      <w:r w:rsidR="002B0D75">
        <w:rPr>
          <w:noProof/>
        </w:rPr>
        <w:pict w14:anchorId="0997FD2A">
          <v:polyline id="_x0000_s5676" style="position:absolute;left:0;text-align:left;z-index:-939;mso-position-horizontal-relative:page;mso-position-vertical-relative:page" points="172.9pt,555.6pt,172.9pt,512.35pt,176.65pt,512.35pt,176.65pt,555.6pt,172.9pt,555.6pt" coordsize="75,865" o:allowincell="f" fillcolor="fuchsia" stroked="f">
            <w10:wrap anchorx="page" anchory="page"/>
          </v:polyline>
        </w:pict>
      </w:r>
      <w:r w:rsidR="002B0D75">
        <w:rPr>
          <w:noProof/>
        </w:rPr>
        <w:pict w14:anchorId="26D7D8E6">
          <v:line id="_x0000_s5677" style="position:absolute;left:0;text-align:left;z-index:-938;mso-position-horizontal-relative:page;mso-position-vertical-relative:page" from="176.65pt,555.6pt" to="176.65pt,512.35pt" o:allowincell="f" strokecolor="fuchsia" strokeweight=".1018mm">
            <w10:wrap anchorx="page" anchory="page"/>
          </v:line>
        </w:pict>
      </w:r>
      <w:r w:rsidR="002B0D75">
        <w:rPr>
          <w:noProof/>
        </w:rPr>
        <w:pict w14:anchorId="41A8C293">
          <v:line id="_x0000_s5678" style="position:absolute;left:0;text-align:left;z-index:-937;mso-position-horizontal-relative:page;mso-position-vertical-relative:page" from="176.65pt,512.35pt" to="172.9pt,512.35pt" o:allowincell="f" strokecolor="fuchsia" strokeweight=".1017mm">
            <w10:wrap anchorx="page" anchory="page"/>
          </v:line>
        </w:pict>
      </w:r>
      <w:r w:rsidR="002B0D75">
        <w:rPr>
          <w:noProof/>
        </w:rPr>
        <w:pict w14:anchorId="023D6523">
          <v:line id="_x0000_s5679" style="position:absolute;left:0;text-align:left;z-index:-936;mso-position-horizontal-relative:page;mso-position-vertical-relative:page" from="172.9pt,512.35pt" to="172.9pt,555.6pt" o:allowincell="f" strokecolor="fuchsia" strokeweight=".1018mm">
            <w10:wrap anchorx="page" anchory="page"/>
          </v:line>
        </w:pict>
      </w:r>
      <w:r w:rsidR="002B0D75">
        <w:rPr>
          <w:noProof/>
        </w:rPr>
        <w:pict w14:anchorId="085D9A21">
          <v:polyline id="_x0000_s5680" style="position:absolute;left:0;text-align:left;z-index:-935;mso-position-horizontal-relative:page;mso-position-vertical-relative:page" points="232.6pt,555.6pt,232.6pt,462.25pt,236.4pt,462.25pt,236.4pt,555.6pt,232.6pt,555.6pt" coordsize="76,1867" o:allowincell="f" fillcolor="fuchsia" stroked="f">
            <w10:wrap anchorx="page" anchory="page"/>
          </v:polyline>
        </w:pict>
      </w:r>
      <w:r w:rsidR="002B0D75">
        <w:rPr>
          <w:noProof/>
        </w:rPr>
        <w:pict w14:anchorId="09EE9021">
          <v:line id="_x0000_s5681" style="position:absolute;left:0;text-align:left;z-index:-934;mso-position-horizontal-relative:page;mso-position-vertical-relative:page" from="236.4pt,555.6pt" to="236.4pt,462.25pt" o:allowincell="f" strokecolor="fuchsia" strokeweight=".1018mm">
            <w10:wrap anchorx="page" anchory="page"/>
          </v:line>
        </w:pict>
      </w:r>
      <w:r w:rsidR="002B0D75">
        <w:rPr>
          <w:noProof/>
        </w:rPr>
        <w:pict w14:anchorId="201BE592">
          <v:line id="_x0000_s5682" style="position:absolute;left:0;text-align:left;z-index:-933;mso-position-horizontal-relative:page;mso-position-vertical-relative:page" from="236.4pt,462.25pt" to="232.6pt,462.25pt" o:allowincell="f" strokecolor="fuchsia" strokeweight=".1017mm">
            <w10:wrap anchorx="page" anchory="page"/>
          </v:line>
        </w:pict>
      </w:r>
      <w:r w:rsidR="002B0D75">
        <w:rPr>
          <w:noProof/>
        </w:rPr>
        <w:pict w14:anchorId="6942E755">
          <v:line id="_x0000_s5683" style="position:absolute;left:0;text-align:left;z-index:-932;mso-position-horizontal-relative:page;mso-position-vertical-relative:page" from="232.6pt,462.25pt" to="232.6pt,555.6pt" o:allowincell="f" strokecolor="fuchsia" strokeweight=".1018mm">
            <w10:wrap anchorx="page" anchory="page"/>
          </v:line>
        </w:pict>
      </w:r>
      <w:r w:rsidR="002B0D75">
        <w:rPr>
          <w:noProof/>
        </w:rPr>
        <w:pict w14:anchorId="46B1A443">
          <v:polyline id="_x0000_s5684" style="position:absolute;left:0;text-align:left;z-index:-931;mso-position-horizontal-relative:page;mso-position-vertical-relative:page" points="292.35pt,555.6pt,292.35pt,433.45pt,296.15pt,433.45pt,296.15pt,555.6pt,292.35pt,555.6pt" coordsize="76,2443" o:allowincell="f" fillcolor="fuchsia" stroked="f">
            <w10:wrap anchorx="page" anchory="page"/>
          </v:polyline>
        </w:pict>
      </w:r>
      <w:r w:rsidR="002B0D75">
        <w:rPr>
          <w:noProof/>
        </w:rPr>
        <w:pict w14:anchorId="27F765E6">
          <v:line id="_x0000_s5685" style="position:absolute;left:0;text-align:left;z-index:-930;mso-position-horizontal-relative:page;mso-position-vertical-relative:page" from="296.15pt,555.6pt" to="296.15pt,433.45pt" o:allowincell="f" strokecolor="fuchsia" strokeweight=".1018mm">
            <w10:wrap anchorx="page" anchory="page"/>
          </v:line>
        </w:pict>
      </w:r>
      <w:r w:rsidR="002B0D75">
        <w:rPr>
          <w:noProof/>
        </w:rPr>
        <w:pict w14:anchorId="590CEDF0">
          <v:line id="_x0000_s5686" style="position:absolute;left:0;text-align:left;z-index:-929;mso-position-horizontal-relative:page;mso-position-vertical-relative:page" from="296.15pt,433.45pt" to="292.35pt,433.45pt" o:allowincell="f" strokecolor="fuchsia" strokeweight=".1017mm">
            <w10:wrap anchorx="page" anchory="page"/>
          </v:line>
        </w:pict>
      </w:r>
      <w:r w:rsidR="002B0D75">
        <w:rPr>
          <w:noProof/>
        </w:rPr>
        <w:pict w14:anchorId="6010F1AB">
          <v:line id="_x0000_s5687" style="position:absolute;left:0;text-align:left;z-index:-928;mso-position-horizontal-relative:page;mso-position-vertical-relative:page" from="292.35pt,433.45pt" to="292.35pt,555.6pt" o:allowincell="f" strokecolor="fuchsia" strokeweight=".1018mm">
            <w10:wrap anchorx="page" anchory="page"/>
          </v:line>
        </w:pict>
      </w:r>
      <w:r w:rsidR="002B0D75">
        <w:rPr>
          <w:noProof/>
        </w:rPr>
        <w:pict w14:anchorId="05141307">
          <v:polyline id="_x0000_s5688" style="position:absolute;left:0;text-align:left;z-index:-927;mso-position-horizontal-relative:page;mso-position-vertical-relative:page" points="177.6pt,555.6pt,177.6pt,509.75pt,181.45pt,509.75pt,181.45pt,555.6pt,177.6pt,555.6pt" coordsize="77,917" o:allowincell="f" fillcolor="blue" stroked="f">
            <w10:wrap anchorx="page" anchory="page"/>
          </v:polyline>
        </w:pict>
      </w:r>
      <w:r w:rsidR="002B0D75">
        <w:rPr>
          <w:noProof/>
        </w:rPr>
        <w:pict w14:anchorId="6E2AA837">
          <v:line id="_x0000_s5689" style="position:absolute;left:0;text-align:left;z-index:-926;mso-position-horizontal-relative:page;mso-position-vertical-relative:page" from="181.45pt,555.6pt" to="181.45pt,509.75pt" o:allowincell="f" strokecolor="blue" strokeweight=".1018mm">
            <w10:wrap anchorx="page" anchory="page"/>
          </v:line>
        </w:pict>
      </w:r>
      <w:r w:rsidR="002B0D75">
        <w:rPr>
          <w:noProof/>
        </w:rPr>
        <w:pict w14:anchorId="75843A6B">
          <v:line id="_x0000_s5690" style="position:absolute;left:0;text-align:left;z-index:-925;mso-position-horizontal-relative:page;mso-position-vertical-relative:page" from="181.45pt,509.75pt" to="177.6pt,509.75pt" o:allowincell="f" strokecolor="blue" strokeweight=".1017mm">
            <w10:wrap anchorx="page" anchory="page"/>
          </v:line>
        </w:pict>
      </w:r>
      <w:r w:rsidR="002B0D75">
        <w:rPr>
          <w:noProof/>
        </w:rPr>
        <w:pict w14:anchorId="6CC1FF33">
          <v:line id="_x0000_s5691" style="position:absolute;left:0;text-align:left;z-index:-924;mso-position-horizontal-relative:page;mso-position-vertical-relative:page" from="177.6pt,509.75pt" to="177.6pt,555.6pt" o:allowincell="f" strokecolor="blue" strokeweight=".1018mm">
            <w10:wrap anchorx="page" anchory="page"/>
          </v:line>
        </w:pict>
      </w:r>
      <w:r w:rsidR="002B0D75">
        <w:rPr>
          <w:noProof/>
        </w:rPr>
        <w:pict w14:anchorId="696829C2">
          <v:polyline id="_x0000_s5692" style="position:absolute;left:0;text-align:left;z-index:-923;mso-position-horizontal-relative:page;mso-position-vertical-relative:page" points="237.4pt,555.6pt,237.4pt,469.4pt,241.15pt,469.4pt,241.15pt,555.6pt,237.4pt,555.6pt" coordsize="75,1724" o:allowincell="f" fillcolor="blue" stroked="f">
            <w10:wrap anchorx="page" anchory="page"/>
          </v:polyline>
        </w:pict>
      </w:r>
      <w:r w:rsidR="002B0D75">
        <w:rPr>
          <w:noProof/>
        </w:rPr>
        <w:pict w14:anchorId="5C16D669">
          <v:line id="_x0000_s5693" style="position:absolute;left:0;text-align:left;z-index:-922;mso-position-horizontal-relative:page;mso-position-vertical-relative:page" from="241.15pt,555.6pt" to="241.15pt,469.4pt" o:allowincell="f" strokecolor="blue" strokeweight=".1018mm">
            <w10:wrap anchorx="page" anchory="page"/>
          </v:line>
        </w:pict>
      </w:r>
      <w:r w:rsidR="002B0D75">
        <w:rPr>
          <w:noProof/>
        </w:rPr>
        <w:pict w14:anchorId="732C594D">
          <v:line id="_x0000_s5694" style="position:absolute;left:0;text-align:left;z-index:-921;mso-position-horizontal-relative:page;mso-position-vertical-relative:page" from="241.15pt,469.4pt" to="237.4pt,469.4pt" o:allowincell="f" strokecolor="blue" strokeweight=".1017mm">
            <w10:wrap anchorx="page" anchory="page"/>
          </v:line>
        </w:pict>
      </w:r>
      <w:r w:rsidR="002B0D75">
        <w:rPr>
          <w:noProof/>
        </w:rPr>
        <w:pict w14:anchorId="076AD30A">
          <v:line id="_x0000_s5695" style="position:absolute;left:0;text-align:left;z-index:-920;mso-position-horizontal-relative:page;mso-position-vertical-relative:page" from="237.4pt,469.4pt" to="237.4pt,555.6pt" o:allowincell="f" strokecolor="blue" strokeweight=".1018mm">
            <w10:wrap anchorx="page" anchory="page"/>
          </v:line>
        </w:pict>
      </w:r>
      <w:r w:rsidR="002B0D75">
        <w:rPr>
          <w:noProof/>
        </w:rPr>
        <w:pict w14:anchorId="282EE80C">
          <v:polyline id="_x0000_s5696" style="position:absolute;left:0;text-align:left;z-index:-919;mso-position-horizontal-relative:page;mso-position-vertical-relative:page" points="297.1pt,555.6pt,297.1pt,451.95pt,300.9pt,451.95pt,300.9pt,555.6pt,297.1pt,555.6pt" coordsize="76,2073" o:allowincell="f" fillcolor="blue" stroked="f">
            <w10:wrap anchorx="page" anchory="page"/>
          </v:polyline>
        </w:pict>
      </w:r>
      <w:r w:rsidR="002B0D75">
        <w:rPr>
          <w:noProof/>
        </w:rPr>
        <w:pict w14:anchorId="2A88DDCA">
          <v:line id="_x0000_s5697" style="position:absolute;left:0;text-align:left;z-index:-918;mso-position-horizontal-relative:page;mso-position-vertical-relative:page" from="300.9pt,555.6pt" to="300.9pt,452pt" o:allowincell="f" strokecolor="blue" strokeweight=".1018mm">
            <w10:wrap anchorx="page" anchory="page"/>
          </v:line>
        </w:pict>
      </w:r>
      <w:r w:rsidR="002B0D75">
        <w:rPr>
          <w:noProof/>
        </w:rPr>
        <w:pict w14:anchorId="5FB16885">
          <v:line id="_x0000_s5698" style="position:absolute;left:0;text-align:left;z-index:-917;mso-position-horizontal-relative:page;mso-position-vertical-relative:page" from="300.9pt,452pt" to="297.1pt,452pt" o:allowincell="f" strokecolor="blue" strokeweight=".1017mm">
            <w10:wrap anchorx="page" anchory="page"/>
          </v:line>
        </w:pict>
      </w:r>
      <w:r w:rsidR="002B0D75">
        <w:rPr>
          <w:noProof/>
        </w:rPr>
        <w:pict w14:anchorId="3403A3DD">
          <v:line id="_x0000_s5699" style="position:absolute;left:0;text-align:left;z-index:-916;mso-position-horizontal-relative:page;mso-position-vertical-relative:page" from="297.1pt,452pt" to="297.1pt,555.6pt" o:allowincell="f" strokecolor="blue" strokeweight=".1018mm">
            <w10:wrap anchorx="page" anchory="page"/>
          </v:line>
        </w:pict>
      </w:r>
      <w:r w:rsidR="002B0D75">
        <w:rPr>
          <w:noProof/>
        </w:rPr>
        <w:pict w14:anchorId="0AB21E32">
          <v:polyline id="_x0000_s5700" style="position:absolute;left:0;text-align:left;z-index:-915;mso-position-horizontal-relative:page;mso-position-vertical-relative:page" points="182.4pt,555.6pt,182.4pt,509.75pt,186.2pt,509.75pt,186.2pt,555.6pt,182.4pt,555.6pt" coordsize="76,917" o:allowincell="f" fillcolor="#8000ff" stroked="f">
            <w10:wrap anchorx="page" anchory="page"/>
          </v:polyline>
        </w:pict>
      </w:r>
      <w:r w:rsidR="002B0D75">
        <w:rPr>
          <w:noProof/>
        </w:rPr>
        <w:pict w14:anchorId="6E3D0D86">
          <v:line id="_x0000_s5701" style="position:absolute;left:0;text-align:left;z-index:-914;mso-position-horizontal-relative:page;mso-position-vertical-relative:page" from="186.2pt,555.6pt" to="186.2pt,509.75pt" o:allowincell="f" strokecolor="#8000ff" strokeweight=".1018mm">
            <w10:wrap anchorx="page" anchory="page"/>
          </v:line>
        </w:pict>
      </w:r>
      <w:r w:rsidR="002B0D75">
        <w:rPr>
          <w:noProof/>
        </w:rPr>
        <w:pict w14:anchorId="373CB1B6">
          <v:line id="_x0000_s5702" style="position:absolute;left:0;text-align:left;z-index:-913;mso-position-horizontal-relative:page;mso-position-vertical-relative:page" from="186.2pt,509.75pt" to="182.4pt,509.75pt" o:allowincell="f" strokecolor="#8000ff" strokeweight=".1017mm">
            <w10:wrap anchorx="page" anchory="page"/>
          </v:line>
        </w:pict>
      </w:r>
      <w:r w:rsidR="002B0D75">
        <w:rPr>
          <w:noProof/>
        </w:rPr>
        <w:pict w14:anchorId="2E7A597A">
          <v:line id="_x0000_s5703" style="position:absolute;left:0;text-align:left;z-index:-912;mso-position-horizontal-relative:page;mso-position-vertical-relative:page" from="182.4pt,509.75pt" to="182.4pt,555.6pt" o:allowincell="f" strokecolor="#8000ff" strokeweight=".1018mm">
            <w10:wrap anchorx="page" anchory="page"/>
          </v:line>
        </w:pict>
      </w:r>
      <w:r w:rsidR="002B0D75">
        <w:rPr>
          <w:noProof/>
        </w:rPr>
        <w:pict w14:anchorId="26C7664D">
          <v:polyline id="_x0000_s5704" style="position:absolute;left:0;text-align:left;z-index:-911;mso-position-horizontal-relative:page;mso-position-vertical-relative:page" points="242.15pt,555.6pt,242.15pt,473.4pt,245.95pt,473.4pt,245.95pt,555.6pt,242.15pt,555.6pt" coordsize="76,1644" o:allowincell="f" fillcolor="#8000ff" stroked="f">
            <w10:wrap anchorx="page" anchory="page"/>
          </v:polyline>
        </w:pict>
      </w:r>
      <w:r w:rsidR="002B0D75">
        <w:rPr>
          <w:noProof/>
        </w:rPr>
        <w:pict w14:anchorId="4AAC6EAA">
          <v:line id="_x0000_s5705" style="position:absolute;left:0;text-align:left;z-index:-910;mso-position-horizontal-relative:page;mso-position-vertical-relative:page" from="245.95pt,555.6pt" to="245.95pt,473.4pt" o:allowincell="f" strokecolor="#8000ff" strokeweight=".1018mm">
            <w10:wrap anchorx="page" anchory="page"/>
          </v:line>
        </w:pict>
      </w:r>
      <w:r w:rsidR="002B0D75">
        <w:rPr>
          <w:noProof/>
        </w:rPr>
        <w:pict w14:anchorId="541E4FAA">
          <v:line id="_x0000_s5706" style="position:absolute;left:0;text-align:left;z-index:-909;mso-position-horizontal-relative:page;mso-position-vertical-relative:page" from="245.95pt,473.4pt" to="242.15pt,473.4pt" o:allowincell="f" strokecolor="#8000ff" strokeweight=".1017mm">
            <w10:wrap anchorx="page" anchory="page"/>
          </v:line>
        </w:pict>
      </w:r>
      <w:r w:rsidR="002B0D75">
        <w:rPr>
          <w:noProof/>
        </w:rPr>
        <w:pict w14:anchorId="29E319C8">
          <v:line id="_x0000_s5707" style="position:absolute;left:0;text-align:left;z-index:-908;mso-position-horizontal-relative:page;mso-position-vertical-relative:page" from="242.15pt,473.4pt" to="242.15pt,555.6pt" o:allowincell="f" strokecolor="#8000ff" strokeweight=".1018mm">
            <w10:wrap anchorx="page" anchory="page"/>
          </v:line>
        </w:pict>
      </w:r>
      <w:r w:rsidR="002B0D75">
        <w:rPr>
          <w:noProof/>
        </w:rPr>
        <w:pict w14:anchorId="0860CC26">
          <v:polyline id="_x0000_s5708" style="position:absolute;left:0;text-align:left;z-index:-907;mso-position-horizontal-relative:page;mso-position-vertical-relative:page" points="301.9pt,555.6pt,301.9pt,441.7pt,305.65pt,441.7pt,305.65pt,555.6pt,301.9pt,555.6pt" coordsize="75,2278" o:allowincell="f" fillcolor="#8000ff" stroked="f">
            <w10:wrap anchorx="page" anchory="page"/>
          </v:polyline>
        </w:pict>
      </w:r>
      <w:r w:rsidR="002B0D75">
        <w:rPr>
          <w:noProof/>
        </w:rPr>
        <w:pict w14:anchorId="04849404">
          <v:line id="_x0000_s5709" style="position:absolute;left:0;text-align:left;z-index:-906;mso-position-horizontal-relative:page;mso-position-vertical-relative:page" from="305.65pt,555.6pt" to="305.65pt,441.7pt" o:allowincell="f" strokecolor="#8000ff" strokeweight=".1018mm">
            <w10:wrap anchorx="page" anchory="page"/>
          </v:line>
        </w:pict>
      </w:r>
      <w:r w:rsidR="002B0D75">
        <w:rPr>
          <w:noProof/>
        </w:rPr>
        <w:pict w14:anchorId="6D2F187F">
          <v:line id="_x0000_s5710" style="position:absolute;left:0;text-align:left;z-index:-905;mso-position-horizontal-relative:page;mso-position-vertical-relative:page" from="305.65pt,441.7pt" to="301.9pt,441.7pt" o:allowincell="f" strokecolor="#8000ff" strokeweight=".1017mm">
            <w10:wrap anchorx="page" anchory="page"/>
          </v:line>
        </w:pict>
      </w:r>
      <w:r w:rsidR="002B0D75">
        <w:rPr>
          <w:noProof/>
        </w:rPr>
        <w:pict w14:anchorId="42CB9F12">
          <v:line id="_x0000_s5711" style="position:absolute;left:0;text-align:left;z-index:-904;mso-position-horizontal-relative:page;mso-position-vertical-relative:page" from="301.9pt,441.7pt" to="301.9pt,555.6pt" o:allowincell="f" strokecolor="#8000ff" strokeweight=".1018mm">
            <w10:wrap anchorx="page" anchory="page"/>
          </v:line>
        </w:pict>
      </w:r>
      <w:r w:rsidR="002B0D75">
        <w:rPr>
          <w:noProof/>
        </w:rPr>
        <w:pict w14:anchorId="18A254C7">
          <v:polyline id="_x0000_s5712" style="position:absolute;left:0;text-align:left;z-index:-903;mso-position-horizontal-relative:page;mso-position-vertical-relative:page" points="187.15pt,555.6pt,187.15pt,509.75pt,190.95pt,509.75pt,190.95pt,555.6pt,187.15pt,555.6pt" coordsize="76,917" o:allowincell="f" fillcolor="#0080ff" stroked="f">
            <w10:wrap anchorx="page" anchory="page"/>
          </v:polyline>
        </w:pict>
      </w:r>
      <w:r w:rsidR="002B0D75">
        <w:rPr>
          <w:noProof/>
        </w:rPr>
        <w:pict w14:anchorId="269B049A">
          <v:line id="_x0000_s5713" style="position:absolute;left:0;text-align:left;z-index:-902;mso-position-horizontal-relative:page;mso-position-vertical-relative:page" from="190.95pt,555.6pt" to="190.95pt,509.75pt" o:allowincell="f" strokecolor="#0080ff" strokeweight=".1018mm">
            <w10:wrap anchorx="page" anchory="page"/>
          </v:line>
        </w:pict>
      </w:r>
      <w:r w:rsidR="002B0D75">
        <w:rPr>
          <w:noProof/>
        </w:rPr>
        <w:pict w14:anchorId="240C452A">
          <v:line id="_x0000_s5714" style="position:absolute;left:0;text-align:left;z-index:-901;mso-position-horizontal-relative:page;mso-position-vertical-relative:page" from="190.95pt,509.75pt" to="187.15pt,509.75pt" o:allowincell="f" strokecolor="#0080ff" strokeweight=".1017mm">
            <w10:wrap anchorx="page" anchory="page"/>
          </v:line>
        </w:pict>
      </w:r>
      <w:r w:rsidR="002B0D75">
        <w:rPr>
          <w:noProof/>
        </w:rPr>
        <w:pict w14:anchorId="05C61F19">
          <v:line id="_x0000_s5715" style="position:absolute;left:0;text-align:left;z-index:-900;mso-position-horizontal-relative:page;mso-position-vertical-relative:page" from="187.15pt,509.75pt" to="187.15pt,555.6pt" o:allowincell="f" strokecolor="#0080ff" strokeweight=".1018mm">
            <w10:wrap anchorx="page" anchory="page"/>
          </v:line>
        </w:pict>
      </w:r>
      <w:r w:rsidR="002B0D75">
        <w:rPr>
          <w:noProof/>
        </w:rPr>
        <w:pict w14:anchorId="1CA3B676">
          <v:polyline id="_x0000_s5716" style="position:absolute;left:0;text-align:left;z-index:-899;mso-position-horizontal-relative:page;mso-position-vertical-relative:page" points="246.9pt,555.6pt,246.9pt,484.5pt,250.7pt,484.5pt,250.7pt,555.6pt,246.9pt,555.6pt" coordsize="76,1422" o:allowincell="f" fillcolor="#0080ff" stroked="f">
            <w10:wrap anchorx="page" anchory="page"/>
          </v:polyline>
        </w:pict>
      </w:r>
      <w:r w:rsidR="002B0D75">
        <w:rPr>
          <w:noProof/>
        </w:rPr>
        <w:pict w14:anchorId="4F9B7F12">
          <v:line id="_x0000_s5717" style="position:absolute;left:0;text-align:left;z-index:-898;mso-position-horizontal-relative:page;mso-position-vertical-relative:page" from="250.7pt,555.6pt" to="250.7pt,484.5pt" o:allowincell="f" strokecolor="#0080ff" strokeweight=".1018mm">
            <w10:wrap anchorx="page" anchory="page"/>
          </v:line>
        </w:pict>
      </w:r>
      <w:r w:rsidR="002B0D75">
        <w:rPr>
          <w:noProof/>
        </w:rPr>
        <w:pict w14:anchorId="1B66A3D7">
          <v:line id="_x0000_s5718" style="position:absolute;left:0;text-align:left;z-index:-897;mso-position-horizontal-relative:page;mso-position-vertical-relative:page" from="250.7pt,484.5pt" to="246.9pt,484.5pt" o:allowincell="f" strokecolor="#0080ff" strokeweight=".1017mm">
            <w10:wrap anchorx="page" anchory="page"/>
          </v:line>
        </w:pict>
      </w:r>
      <w:r w:rsidR="002B0D75">
        <w:rPr>
          <w:noProof/>
        </w:rPr>
        <w:pict w14:anchorId="4BA841D3">
          <v:line id="_x0000_s5719" style="position:absolute;left:0;text-align:left;z-index:-896;mso-position-horizontal-relative:page;mso-position-vertical-relative:page" from="246.9pt,484.5pt" to="246.9pt,555.6pt" o:allowincell="f" strokecolor="#0080ff" strokeweight=".1018mm">
            <w10:wrap anchorx="page" anchory="page"/>
          </v:line>
        </w:pict>
      </w:r>
      <w:r w:rsidR="002B0D75">
        <w:rPr>
          <w:noProof/>
        </w:rPr>
        <w:pict w14:anchorId="10F229E0">
          <v:polyline id="_x0000_s5720" style="position:absolute;left:0;text-align:left;z-index:-895;mso-position-horizontal-relative:page;mso-position-vertical-relative:page" points="306.65pt,555.6pt,306.65pt,498.75pt,310.45pt,498.75pt,310.45pt,555.6pt,306.65pt,555.6pt" coordsize="76,1137" o:allowincell="f" fillcolor="#0080ff" stroked="f">
            <w10:wrap anchorx="page" anchory="page"/>
          </v:polyline>
        </w:pict>
      </w:r>
      <w:r w:rsidR="002B0D75">
        <w:rPr>
          <w:noProof/>
        </w:rPr>
        <w:pict w14:anchorId="353D3145">
          <v:line id="_x0000_s5721" style="position:absolute;left:0;text-align:left;z-index:-894;mso-position-horizontal-relative:page;mso-position-vertical-relative:page" from="310.45pt,555.6pt" to="310.45pt,498.75pt" o:allowincell="f" strokecolor="#0080ff" strokeweight=".1018mm">
            <w10:wrap anchorx="page" anchory="page"/>
          </v:line>
        </w:pict>
      </w:r>
      <w:r w:rsidR="002B0D75">
        <w:rPr>
          <w:noProof/>
        </w:rPr>
        <w:pict w14:anchorId="0797F511">
          <v:line id="_x0000_s5722" style="position:absolute;left:0;text-align:left;z-index:-893;mso-position-horizontal-relative:page;mso-position-vertical-relative:page" from="310.45pt,498.75pt" to="306.65pt,498.75pt" o:allowincell="f" strokecolor="#0080ff" strokeweight=".1017mm">
            <w10:wrap anchorx="page" anchory="page"/>
          </v:line>
        </w:pict>
      </w:r>
      <w:r w:rsidR="002B0D75">
        <w:rPr>
          <w:noProof/>
        </w:rPr>
        <w:pict w14:anchorId="6BA14E36">
          <v:line id="_x0000_s5723" style="position:absolute;left:0;text-align:left;z-index:-892;mso-position-horizontal-relative:page;mso-position-vertical-relative:page" from="306.65pt,498.75pt" to="306.65pt,555.6pt" o:allowincell="f" strokecolor="#0080ff" strokeweight=".1018mm">
            <w10:wrap anchorx="page" anchory="page"/>
          </v:line>
        </w:pict>
      </w:r>
      <w:r w:rsidR="002B0D75">
        <w:rPr>
          <w:noProof/>
        </w:rPr>
        <w:pict w14:anchorId="264260EF">
          <v:polyline id="_x0000_s5724" style="position:absolute;left:0;text-align:left;z-index:-891;mso-position-horizontal-relative:page;mso-position-vertical-relative:page" points="191.9pt,555.6pt,191.9pt,509.75pt,195.75pt,509.75pt,195.75pt,555.6pt,191.9pt,555.6pt" coordsize="77,917" o:allowincell="f" fillcolor="#80ffff" stroked="f">
            <w10:wrap anchorx="page" anchory="page"/>
          </v:polyline>
        </w:pict>
      </w:r>
      <w:r w:rsidR="002B0D75">
        <w:rPr>
          <w:noProof/>
        </w:rPr>
        <w:pict w14:anchorId="5B8D7947">
          <v:line id="_x0000_s5725" style="position:absolute;left:0;text-align:left;z-index:-890;mso-position-horizontal-relative:page;mso-position-vertical-relative:page" from="195.75pt,555.6pt" to="195.75pt,509.75pt" o:allowincell="f" strokecolor="#80ffff" strokeweight=".1018mm">
            <w10:wrap anchorx="page" anchory="page"/>
          </v:line>
        </w:pict>
      </w:r>
      <w:r w:rsidR="002B0D75">
        <w:rPr>
          <w:noProof/>
        </w:rPr>
        <w:pict w14:anchorId="5D728B6F">
          <v:line id="_x0000_s5726" style="position:absolute;left:0;text-align:left;z-index:-889;mso-position-horizontal-relative:page;mso-position-vertical-relative:page" from="195.75pt,509.75pt" to="191.9pt,509.75pt" o:allowincell="f" strokecolor="#80ffff" strokeweight=".1017mm">
            <w10:wrap anchorx="page" anchory="page"/>
          </v:line>
        </w:pict>
      </w:r>
      <w:r w:rsidR="002B0D75">
        <w:rPr>
          <w:noProof/>
        </w:rPr>
        <w:pict w14:anchorId="0E5BF7B8">
          <v:line id="_x0000_s5727" style="position:absolute;left:0;text-align:left;z-index:-888;mso-position-horizontal-relative:page;mso-position-vertical-relative:page" from="191.9pt,509.75pt" to="191.9pt,555.6pt" o:allowincell="f" strokecolor="#80ffff" strokeweight=".1018mm">
            <w10:wrap anchorx="page" anchory="page"/>
          </v:line>
        </w:pict>
      </w:r>
      <w:r w:rsidR="002B0D75">
        <w:rPr>
          <w:noProof/>
        </w:rPr>
        <w:pict w14:anchorId="793B11E0">
          <v:polyline id="_x0000_s5728" style="position:absolute;left:0;text-align:left;z-index:-887;mso-position-horizontal-relative:page;mso-position-vertical-relative:page" points="251.7pt,555.6pt,251.7pt,480.5pt,255.45pt,480.5pt,255.45pt,555.6pt,251.7pt,555.6pt" coordsize="75,1502" o:allowincell="f" fillcolor="#80ffff" stroked="f">
            <w10:wrap anchorx="page" anchory="page"/>
          </v:polyline>
        </w:pict>
      </w:r>
      <w:r w:rsidR="002B0D75">
        <w:rPr>
          <w:noProof/>
        </w:rPr>
        <w:pict w14:anchorId="6A29BBE1">
          <v:line id="_x0000_s5729" style="position:absolute;left:0;text-align:left;z-index:-886;mso-position-horizontal-relative:page;mso-position-vertical-relative:page" from="255.45pt,555.6pt" to="255.45pt,480.5pt" o:allowincell="f" strokecolor="#80ffff" strokeweight=".1018mm">
            <w10:wrap anchorx="page" anchory="page"/>
          </v:line>
        </w:pict>
      </w:r>
      <w:r w:rsidR="002B0D75">
        <w:rPr>
          <w:noProof/>
        </w:rPr>
        <w:pict w14:anchorId="5E198A2B">
          <v:line id="_x0000_s5730" style="position:absolute;left:0;text-align:left;z-index:-885;mso-position-horizontal-relative:page;mso-position-vertical-relative:page" from="255.45pt,480.5pt" to="251.7pt,480.5pt" o:allowincell="f" strokecolor="#80ffff" strokeweight=".1017mm">
            <w10:wrap anchorx="page" anchory="page"/>
          </v:line>
        </w:pict>
      </w:r>
      <w:r w:rsidR="002B0D75">
        <w:rPr>
          <w:noProof/>
        </w:rPr>
        <w:pict w14:anchorId="14D66EE3">
          <v:line id="_x0000_s5731" style="position:absolute;left:0;text-align:left;z-index:-884;mso-position-horizontal-relative:page;mso-position-vertical-relative:page" from="251.7pt,480.5pt" to="251.7pt,555.6pt" o:allowincell="f" strokecolor="#80ffff" strokeweight=".1018mm">
            <w10:wrap anchorx="page" anchory="page"/>
          </v:line>
        </w:pict>
      </w:r>
      <w:r w:rsidR="002B0D75">
        <w:rPr>
          <w:noProof/>
        </w:rPr>
        <w:pict w14:anchorId="0168B716">
          <v:polyline id="_x0000_s5732" style="position:absolute;left:0;text-align:left;z-index:-883;mso-position-horizontal-relative:page;mso-position-vertical-relative:page" points="311.4pt,555.6pt,311.4pt,491.45pt,315.2pt,491.45pt,315.2pt,555.6pt,311.4pt,555.6pt" coordsize="76,1283" o:allowincell="f" fillcolor="#80ffff" stroked="f">
            <w10:wrap anchorx="page" anchory="page"/>
          </v:polyline>
        </w:pict>
      </w:r>
      <w:r w:rsidR="002B0D75">
        <w:rPr>
          <w:noProof/>
        </w:rPr>
        <w:pict w14:anchorId="29447872">
          <v:line id="_x0000_s5733" style="position:absolute;left:0;text-align:left;z-index:-882;mso-position-horizontal-relative:page;mso-position-vertical-relative:page" from="315.2pt,555.6pt" to="315.2pt,491.45pt" o:allowincell="f" strokecolor="#80ffff" strokeweight=".1018mm">
            <w10:wrap anchorx="page" anchory="page"/>
          </v:line>
        </w:pict>
      </w:r>
      <w:r w:rsidR="002B0D75">
        <w:rPr>
          <w:noProof/>
        </w:rPr>
        <w:pict w14:anchorId="42CD82C2">
          <v:line id="_x0000_s5734" style="position:absolute;left:0;text-align:left;z-index:-881;mso-position-horizontal-relative:page;mso-position-vertical-relative:page" from="315.2pt,491.45pt" to="311.4pt,491.45pt" o:allowincell="f" strokecolor="#80ffff" strokeweight=".1017mm">
            <w10:wrap anchorx="page" anchory="page"/>
          </v:line>
        </w:pict>
      </w:r>
      <w:r w:rsidR="002B0D75">
        <w:rPr>
          <w:noProof/>
        </w:rPr>
        <w:pict w14:anchorId="611E2D8B">
          <v:line id="_x0000_s5735" style="position:absolute;left:0;text-align:left;z-index:-880;mso-position-horizontal-relative:page;mso-position-vertical-relative:page" from="311.4pt,491.45pt" to="311.4pt,555.6pt" o:allowincell="f" strokecolor="#80ffff" strokeweight=".1018mm">
            <w10:wrap anchorx="page" anchory="page"/>
          </v:line>
        </w:pict>
      </w:r>
      <w:r w:rsidR="002B0D75">
        <w:rPr>
          <w:noProof/>
        </w:rPr>
        <w:pict w14:anchorId="5DC62694">
          <v:line id="_x0000_s5736" style="position:absolute;left:0;text-align:left;z-index:-879;mso-position-horizontal-relative:page;mso-position-vertical-relative:page" from="130.6pt,555.85pt" to="333.7pt,555.85pt" o:allowincell="f" strokeweight=".14533mm">
            <w10:wrap anchorx="page" anchory="page"/>
          </v:line>
        </w:pict>
      </w:r>
      <w:r w:rsidR="002B0D75">
        <w:rPr>
          <w:noProof/>
        </w:rPr>
        <w:pict w14:anchorId="15C2E9FD">
          <v:line id="_x0000_s5737" style="position:absolute;left:0;text-align:left;z-index:-878;mso-position-horizontal-relative:page;mso-position-vertical-relative:page" from="189.75pt,648.8pt" to="195.85pt,648.8pt" o:allowincell="f" strokeweight=".04706mm">
            <w10:wrap anchorx="page" anchory="page"/>
          </v:line>
        </w:pict>
      </w:r>
      <w:r w:rsidR="002B0D75">
        <w:rPr>
          <w:noProof/>
        </w:rPr>
        <w:pict w14:anchorId="719749CD">
          <v:shape id="_x0000_s5738" type="#_x0000_t202" style="position:absolute;left:0;text-align:left;margin-left:556.25pt;margin-top:377.5pt;width:17.9pt;height:179.15pt;z-index:-877;mso-position-horizontal-relative:page;mso-position-vertical-relative:page" filled="f" stroked="f">
            <v:textbox style="layout-flow:vertical;mso-layout-flow-alt:bottom-to-top" inset="0,0,0,0">
              <w:txbxContent>
                <w:p w14:paraId="2C85E912" w14:textId="77777777" w:rsidR="002B0D75" w:rsidRDefault="002B0D75">
                  <w:pPr>
                    <w:widowControl w:val="0"/>
                    <w:autoSpaceDE w:val="0"/>
                    <w:autoSpaceDN w:val="0"/>
                    <w:adjustRightInd w:val="0"/>
                    <w:spacing w:after="0" w:line="157" w:lineRule="atLeast"/>
                    <w:jc w:val="both"/>
                    <w:rPr>
                      <w:rFonts w:ascii="Arial" w:hAnsi="Arial" w:cs="Arial"/>
                      <w:b/>
                      <w:bCs/>
                      <w:color w:val="000000"/>
                      <w:spacing w:val="-2"/>
                      <w:sz w:val="16"/>
                      <w:szCs w:val="16"/>
                    </w:rPr>
                  </w:pPr>
                  <w:r>
                    <w:rPr>
                      <w:rFonts w:ascii="Arial" w:hAnsi="Arial" w:cs="Arial"/>
                      <w:b/>
                      <w:bCs/>
                      <w:color w:val="000000"/>
                      <w:spacing w:val="-2"/>
                      <w:sz w:val="16"/>
                      <w:szCs w:val="16"/>
                    </w:rPr>
                    <w:t>Flavonoides (mg Quercetina mg-1 MS)</w:t>
                  </w:r>
                </w:p>
              </w:txbxContent>
            </v:textbox>
            <w10:wrap anchorx="page" anchory="page"/>
          </v:shape>
        </w:pict>
      </w:r>
      <w:r w:rsidR="002B0D75">
        <w:rPr>
          <w:noProof/>
        </w:rPr>
        <w:pict w14:anchorId="53F734D5">
          <v:shape id="_x0000_s5739" type="#_x0000_t136" style="position:absolute;left:0;text-align:left;margin-left:438.7pt;margin-top:517.95pt;width:3.8pt;height:6.75pt;rotation:310;z-index:-876;mso-position-horizontal-relative:page;mso-position-vertical-relative:page" o:allowincell="f" fillcolor="black" stroked="f">
            <v:textpath style="font-family:&quot;Arial&quot;;font-size:6.7718658447265625pt;v-text-kern:t" string="a"/>
            <w10:wrap anchorx="page" anchory="page"/>
          </v:shape>
        </w:pict>
      </w:r>
      <w:r w:rsidR="002B0D75">
        <w:rPr>
          <w:noProof/>
        </w:rPr>
        <w:pict w14:anchorId="4DB2B6DB">
          <v:shape id="_x0000_s5740" type="#_x0000_t136" style="position:absolute;left:0;text-align:left;margin-left:374.2pt;margin-top:426.1pt;width:3.8pt;height:6.8pt;rotation:310;z-index:-875;mso-position-horizontal-relative:page;mso-position-vertical-relative:page" o:allowincell="f" fillcolor="black" stroked="f">
            <v:textpath style="font-family:&quot;Arial&quot;;font-size:6.7718658447265625pt;v-text-kern:t" string="a"/>
            <w10:wrap anchorx="page" anchory="page"/>
          </v:shape>
        </w:pict>
      </w:r>
      <w:r w:rsidR="002B0D75">
        <w:rPr>
          <w:noProof/>
        </w:rPr>
        <w:pict w14:anchorId="5C1DC37A">
          <v:shape id="_x0000_s5741" type="#_x0000_t136" style="position:absolute;left:0;text-align:left;margin-left:370.25pt;margin-top:536.4pt;width:3.4pt;height:6.8pt;rotation:310;z-index:-874;mso-position-horizontal-relative:page;mso-position-vertical-relative:page" o:allowincell="f" fillcolor="black" stroked="f">
            <v:textpath style="font-family:&quot;Arial&quot;;font-size:6.7718658447265625pt;v-text-kern:t" string="c"/>
            <w10:wrap anchorx="page" anchory="page"/>
          </v:shape>
        </w:pict>
      </w:r>
      <w:r w:rsidR="002B0D75">
        <w:rPr>
          <w:noProof/>
        </w:rPr>
        <w:pict w14:anchorId="7CE109F1">
          <v:shape id="_x0000_s5742" type="#_x0000_t136" style="position:absolute;left:0;text-align:left;margin-left:355.65pt;margin-top:491.5pt;width:3.75pt;height:6.75pt;rotation:310;z-index:-873;mso-position-horizontal-relative:page;mso-position-vertical-relative:page" o:allowincell="f" fillcolor="black" stroked="f">
            <v:textpath style="font-family:&quot;Arial&quot;;font-size:6.7718658447265625pt;v-text-kern:t" string="b"/>
            <w10:wrap anchorx="page" anchory="page"/>
          </v:shape>
        </w:pict>
      </w:r>
      <w:r w:rsidR="002B0D75">
        <w:rPr>
          <w:noProof/>
        </w:rPr>
        <w:pict w14:anchorId="60474E99">
          <v:shape id="_x0000_s5743" type="#_x0000_t136" style="position:absolute;left:0;text-align:left;margin-left:379.95pt;margin-top:491.05pt;width:3.75pt;height:6.75pt;rotation:310;z-index:-872;mso-position-horizontal-relative:page;mso-position-vertical-relative:page" o:allowincell="f" fillcolor="black" stroked="f">
            <v:textpath style="font-family:&quot;Arial&quot;;font-size:6.7718658447265625pt;v-text-kern:t" string="b"/>
            <w10:wrap anchorx="page" anchory="page"/>
          </v:shape>
        </w:pict>
      </w:r>
      <w:r w:rsidR="002B0D75">
        <w:rPr>
          <w:noProof/>
        </w:rPr>
        <w:pict w14:anchorId="2A9F1ABA">
          <v:shape id="_x0000_s5744" type="#_x0000_t136" style="position:absolute;left:0;text-align:left;margin-left:396.85pt;margin-top:492.7pt;width:3.8pt;height:6.75pt;rotation:310;z-index:-871;mso-position-horizontal-relative:page;mso-position-vertical-relative:page" o:allowincell="f" fillcolor="black" stroked="f">
            <v:textpath style="font-family:&quot;Arial&quot;;font-size:6.7718658447265625pt;v-text-kern:t" string="b"/>
            <w10:wrap anchorx="page" anchory="page"/>
          </v:shape>
        </w:pict>
      </w:r>
      <w:r w:rsidR="002B0D75">
        <w:rPr>
          <w:noProof/>
        </w:rPr>
        <w:pict w14:anchorId="34D10E90">
          <v:shape id="_x0000_s5745" type="#_x0000_t136" style="position:absolute;left:0;text-align:left;margin-left:391.6pt;margin-top:490.25pt;width:3.75pt;height:6.75pt;rotation:310;z-index:-870;mso-position-horizontal-relative:page;mso-position-vertical-relative:page" o:allowincell="f" fillcolor="black" stroked="f">
            <v:textpath style="font-family:&quot;Arial&quot;;font-size:6.7718658447265625pt;v-text-kern:t" string="b"/>
            <w10:wrap anchorx="page" anchory="page"/>
          </v:shape>
        </w:pict>
      </w:r>
      <w:r w:rsidR="002B0D75">
        <w:rPr>
          <w:noProof/>
        </w:rPr>
        <w:pict w14:anchorId="53287E9B">
          <v:shape id="_x0000_s5746" type="#_x0000_t136" style="position:absolute;left:0;text-align:left;margin-left:420.25pt;margin-top:526.6pt;width:3.75pt;height:6.8pt;rotation:310;z-index:-869;mso-position-horizontal-relative:page;mso-position-vertical-relative:page" o:allowincell="f" fillcolor="black" stroked="f">
            <v:textpath style="font-family:&quot;Arial&quot;;font-size:6.7718658447265625pt;v-text-kern:t" string="b"/>
            <w10:wrap anchorx="page" anchory="page"/>
          </v:shape>
        </w:pict>
      </w:r>
      <w:r w:rsidR="002B0D75">
        <w:rPr>
          <w:noProof/>
        </w:rPr>
        <w:pict w14:anchorId="538DE769">
          <v:shape id="_x0000_s5747" type="#_x0000_t136" style="position:absolute;left:0;text-align:left;margin-left:385.8pt;margin-top:490.7pt;width:3.75pt;height:6.75pt;rotation:310;z-index:-868;mso-position-horizontal-relative:page;mso-position-vertical-relative:page" o:allowincell="f" fillcolor="black" stroked="f">
            <v:textpath style="font-family:&quot;Arial&quot;;font-size:6.7718658447265625pt;v-text-kern:t" string="b"/>
            <w10:wrap anchorx="page" anchory="page"/>
          </v:shape>
        </w:pict>
      </w:r>
      <w:r w:rsidR="002B0D75">
        <w:rPr>
          <w:noProof/>
        </w:rPr>
        <w:pict w14:anchorId="05F37E97">
          <v:shape id="_x0000_s5748" type="#_x0000_t136" style="position:absolute;left:0;text-align:left;margin-left:365.5pt;margin-top:541.85pt;width:3.4pt;height:6.8pt;rotation:310;z-index:-867;mso-position-horizontal-relative:page;mso-position-vertical-relative:page" o:allowincell="f" fillcolor="black" stroked="f">
            <v:textpath style="font-family:&quot;Arial&quot;;font-size:6.7718658447265625pt;v-text-kern:t" string="c"/>
            <w10:wrap anchorx="page" anchory="page"/>
          </v:shape>
        </w:pict>
      </w:r>
      <w:r w:rsidR="002B0D75">
        <w:rPr>
          <w:noProof/>
        </w:rPr>
        <w:pict w14:anchorId="694C195B">
          <v:shape id="_x0000_s5749" type="#_x0000_t136" style="position:absolute;left:0;text-align:left;margin-left:422.95pt;margin-top:518.25pt;width:7.55pt;height:6.75pt;rotation:290;z-index:-866;mso-position-horizontal-relative:page;mso-position-vertical-relative:page" o:allowincell="f" fillcolor="black" stroked="f">
            <v:textpath style="font-family:&quot;Arial&quot;;font-size:6.7718505859375pt;v-text-kern:t" string="ab"/>
            <w10:wrap anchorx="page" anchory="page"/>
          </v:shape>
        </w:pict>
      </w:r>
      <w:r w:rsidR="002B0D75">
        <w:rPr>
          <w:noProof/>
        </w:rPr>
        <w:pict w14:anchorId="2775A23C">
          <v:shape id="_x0000_s5750" type="#_x0000_t136" style="position:absolute;left:0;text-align:left;margin-left:443.15pt;margin-top:519pt;width:7.5pt;height:6.8pt;rotation:290;z-index:-865;mso-position-horizontal-relative:page;mso-position-vertical-relative:page" o:allowincell="f" fillcolor="black" stroked="f">
            <v:textpath style="font-family:&quot;Arial&quot;;font-size:6.7718505859375pt;v-text-kern:t" string="ab"/>
            <w10:wrap anchorx="page" anchory="page"/>
          </v:shape>
        </w:pict>
      </w:r>
      <w:r w:rsidR="002B0D75">
        <w:rPr>
          <w:noProof/>
        </w:rPr>
        <w:pict w14:anchorId="66DD9A08">
          <v:shape id="_x0000_s5751" type="#_x0000_t136" style="position:absolute;left:0;text-align:left;margin-left:448.65pt;margin-top:519.4pt;width:7.55pt;height:6.8pt;rotation:290;z-index:-864;mso-position-horizontal-relative:page;mso-position-vertical-relative:page" o:allowincell="f" fillcolor="black" stroked="f">
            <v:textpath style="font-family:&quot;Arial&quot;;font-size:6.7718505859375pt;v-text-kern:t" string="ab"/>
            <w10:wrap anchorx="page" anchory="page"/>
          </v:shape>
        </w:pict>
      </w:r>
      <w:r w:rsidR="002B0D75">
        <w:rPr>
          <w:noProof/>
        </w:rPr>
        <w:pict w14:anchorId="5E6B149F">
          <v:shape id="_x0000_s5752" type="#_x0000_t136" style="position:absolute;left:0;text-align:left;margin-left:454.25pt;margin-top:520.65pt;width:7.55pt;height:6.75pt;rotation:290;z-index:-863;mso-position-horizontal-relative:page;mso-position-vertical-relative:page" o:allowincell="f" fillcolor="black" stroked="f">
            <v:textpath style="font-family:&quot;Arial&quot;;font-size:6.7718505859375pt;v-text-kern:t" string="ab"/>
            <w10:wrap anchorx="page" anchory="page"/>
          </v:shape>
        </w:pict>
      </w:r>
      <w:r w:rsidR="002B0D75">
        <w:rPr>
          <w:noProof/>
        </w:rPr>
        <w:pict w14:anchorId="4D03114C">
          <v:shape id="_x0000_s5753" type="#_x0000_t136" style="position:absolute;left:0;text-align:left;margin-left:428.95pt;margin-top:519.1pt;width:7.55pt;height:6.8pt;rotation:290;z-index:-862;mso-position-horizontal-relative:page;mso-position-vertical-relative:page" o:allowincell="f" fillcolor="black" stroked="f">
            <v:textpath style="font-family:&quot;Arial&quot;;font-size:6.7718505859375pt;v-text-kern:t" string="ab"/>
            <w10:wrap anchorx="page" anchory="page"/>
          </v:shape>
        </w:pict>
      </w:r>
      <w:r w:rsidR="002B0D75">
        <w:rPr>
          <w:noProof/>
        </w:rPr>
        <w:pict w14:anchorId="09BB5BEA">
          <v:shape id="_x0000_s5754" type="#_x0000_t136" style="position:absolute;left:0;text-align:left;margin-left:360.5pt;margin-top:535.75pt;width:3.35pt;height:6.75pt;rotation:310;z-index:-861;mso-position-horizontal-relative:page;mso-position-vertical-relative:page" o:allowincell="f" fillcolor="black" stroked="f">
            <v:textpath style="font-family:&quot;Arial&quot;;font-size:6.7718658447265625pt;v-text-kern:t" string="c"/>
            <w10:wrap anchorx="page" anchory="page"/>
          </v:shape>
        </w:pict>
      </w:r>
      <w:r w:rsidR="002B0D75">
        <w:rPr>
          <w:noProof/>
        </w:rPr>
        <w:pict w14:anchorId="73C1E889">
          <v:shape id="_x0000_s5755" type="#_x0000_t136" style="position:absolute;left:0;text-align:left;margin-left:435.15pt;margin-top:527pt;width:3.75pt;height:6.8pt;rotation:310;z-index:-860;mso-position-horizontal-relative:page;mso-position-vertical-relative:page" o:allowincell="f" fillcolor="black" stroked="f">
            <v:textpath style="font-family:&quot;Arial&quot;;font-size:6.7718658447265625pt;v-text-kern:t" string="b"/>
            <w10:wrap anchorx="page" anchory="page"/>
          </v:shape>
        </w:pict>
      </w:r>
      <w:r w:rsidR="002B0D75">
        <w:rPr>
          <w:noProof/>
        </w:rPr>
        <w:pict w14:anchorId="7102C960">
          <v:shape id="_x0000_s5756" type="#_x0000_t136" style="position:absolute;left:0;text-align:left;margin-left:350.75pt;margin-top:529.1pt;width:3.4pt;height:6.75pt;rotation:310;z-index:-859;mso-position-horizontal-relative:page;mso-position-vertical-relative:page" o:allowincell="f" fillcolor="black" stroked="f">
            <v:textpath style="font-family:&quot;Arial&quot;;font-size:6.7718658447265625pt;v-text-kern:t" string="c"/>
            <w10:wrap anchorx="page" anchory="page"/>
          </v:shape>
        </w:pict>
      </w:r>
      <w:r w:rsidR="002B0D75">
        <w:rPr>
          <w:noProof/>
        </w:rPr>
        <w:pict w14:anchorId="12F46096">
          <v:shape id="_x0000_s5757" type="#_x0000_t136" style="position:absolute;left:0;text-align:left;margin-left:480.1pt;margin-top:527.5pt;width:3.4pt;height:6.75pt;rotation:310;z-index:-858;mso-position-horizontal-relative:page;mso-position-vertical-relative:page" o:allowincell="f" fillcolor="black" stroked="f">
            <v:textpath style="font-family:&quot;Arial&quot;;font-size:6.7718658447265625pt;v-text-kern:t" string="c"/>
            <w10:wrap anchorx="page" anchory="page"/>
          </v:shape>
        </w:pict>
      </w:r>
      <w:r w:rsidR="002B0D75">
        <w:rPr>
          <w:noProof/>
        </w:rPr>
        <w:pict w14:anchorId="442A25F2">
          <v:shape id="_x0000_s5758" type="#_x0000_t136" style="position:absolute;left:0;text-align:left;margin-left:481.95pt;margin-top:511.45pt;width:13.95pt;height:6.75pt;rotation:310;z-index:-857;mso-position-horizontal-relative:page;mso-position-vertical-relative:page" o:allowincell="f" fillcolor="black" stroked="f">
            <v:textpath style="font-family:&quot;Arial&quot;;font-size:6.7718658447265625pt;v-text-kern:t" string="b  a"/>
            <w10:wrap anchorx="page" anchory="page"/>
          </v:shape>
        </w:pict>
      </w:r>
      <w:r w:rsidR="002B0D75">
        <w:rPr>
          <w:noProof/>
        </w:rPr>
        <w:pict w14:anchorId="1FFE8B62">
          <v:shape id="_x0000_s5759" type="#_x0000_t136" style="position:absolute;left:0;text-align:left;margin-left:492.95pt;margin-top:519.8pt;width:7.15pt;height:6.8pt;rotation:290;z-index:-856;mso-position-horizontal-relative:page;mso-position-vertical-relative:page" o:allowincell="f" fillcolor="black" stroked="f">
            <v:textpath style="font-family:&quot;Arial&quot;;font-size:6.7718505859375pt;v-text-kern:t" string="bc"/>
            <w10:wrap anchorx="page" anchory="page"/>
          </v:shape>
        </w:pict>
      </w:r>
      <w:r w:rsidR="002B0D75">
        <w:rPr>
          <w:noProof/>
        </w:rPr>
        <w:pict w14:anchorId="0335F99C">
          <v:shape id="_x0000_s5760" type="#_x0000_t136" style="position:absolute;left:0;text-align:left;margin-left:497.95pt;margin-top:503.35pt;width:3.75pt;height:6.8pt;rotation:310;z-index:-855;mso-position-horizontal-relative:page;mso-position-vertical-relative:page" o:allowincell="f" fillcolor="black" stroked="f">
            <v:textpath style="font-family:&quot;Arial&quot;;font-size:6.7718658447265625pt;v-text-kern:t" string="a"/>
            <w10:wrap anchorx="page" anchory="page"/>
          </v:shape>
        </w:pict>
      </w:r>
      <w:r w:rsidR="002B0D75">
        <w:rPr>
          <w:noProof/>
        </w:rPr>
        <w:pict w14:anchorId="48B58254">
          <v:shape id="_x0000_s5761" type="#_x0000_t136" style="position:absolute;left:0;text-align:left;margin-left:504.3pt;margin-top:506.7pt;width:3.75pt;height:6.75pt;rotation:310;z-index:-854;mso-position-horizontal-relative:page;mso-position-vertical-relative:page" o:allowincell="f" fillcolor="black" stroked="f">
            <v:textpath style="font-family:&quot;Arial&quot;;font-size:6.7718658447265625pt;v-text-kern:t" string="a"/>
            <w10:wrap anchorx="page" anchory="page"/>
          </v:shape>
        </w:pict>
      </w:r>
      <w:r w:rsidR="002B0D75">
        <w:rPr>
          <w:noProof/>
        </w:rPr>
        <w:pict w14:anchorId="7655B43F">
          <v:shape id="_x0000_s5762" type="#_x0000_t136" style="position:absolute;left:0;text-align:left;margin-left:509.7pt;margin-top:516.75pt;width:3.8pt;height:6.8pt;rotation:290;z-index:-853;mso-position-horizontal-relative:page;mso-position-vertical-relative:page" o:allowincell="f" fillcolor="black" stroked="f">
            <v:textpath style="font-family:&quot;Arial&quot;;font-size:6.7718505859375pt;v-text-kern:t" string="b"/>
            <w10:wrap anchorx="page" anchory="page"/>
          </v:shape>
        </w:pict>
      </w:r>
      <w:r w:rsidR="002B0D75">
        <w:rPr>
          <w:noProof/>
        </w:rPr>
        <w:pict w14:anchorId="50F0BCA9">
          <v:shape id="_x0000_s5763" type="#_x0000_t136" style="position:absolute;left:0;text-align:left;margin-left:515.95pt;margin-top:515.05pt;width:3.8pt;height:6.75pt;rotation:290;z-index:-852;mso-position-horizontal-relative:page;mso-position-vertical-relative:page" o:allowincell="f" fillcolor="black" stroked="f">
            <v:textpath style="font-family:&quot;Arial&quot;;font-size:6.7718505859375pt;v-text-kern:t" string="b"/>
            <w10:wrap anchorx="page" anchory="page"/>
          </v:shape>
        </w:pict>
      </w:r>
      <w:r w:rsidR="002B0D75">
        <w:rPr>
          <w:noProof/>
        </w:rPr>
        <w:pict w14:anchorId="3E828F43">
          <v:shape id="_x0000_s5764" type="#_x0000_t202" style="position:absolute;left:0;text-align:left;margin-left:103pt;margin-top:377.5pt;width:17.85pt;height:179.2pt;z-index:-851;mso-position-horizontal-relative:page;mso-position-vertical-relative:page" filled="f" stroked="f">
            <v:textbox style="layout-flow:vertical;mso-layout-flow-alt:bottom-to-top" inset="0,0,0,0">
              <w:txbxContent>
                <w:p w14:paraId="62AD41B8" w14:textId="77777777" w:rsidR="002B0D75" w:rsidRDefault="002B0D75">
                  <w:pPr>
                    <w:widowControl w:val="0"/>
                    <w:autoSpaceDE w:val="0"/>
                    <w:autoSpaceDN w:val="0"/>
                    <w:adjustRightInd w:val="0"/>
                    <w:spacing w:after="0" w:line="157" w:lineRule="atLeast"/>
                    <w:jc w:val="both"/>
                    <w:rPr>
                      <w:rFonts w:ascii="Arial" w:hAnsi="Arial" w:cs="Arial"/>
                      <w:b/>
                      <w:bCs/>
                      <w:color w:val="000000"/>
                      <w:spacing w:val="-2"/>
                      <w:sz w:val="16"/>
                      <w:szCs w:val="16"/>
                    </w:rPr>
                  </w:pPr>
                  <w:r>
                    <w:rPr>
                      <w:rFonts w:ascii="Arial" w:hAnsi="Arial" w:cs="Arial"/>
                      <w:b/>
                      <w:bCs/>
                      <w:color w:val="000000"/>
                      <w:spacing w:val="-2"/>
                      <w:sz w:val="16"/>
                      <w:szCs w:val="16"/>
                    </w:rPr>
                    <w:t>Flavonoides (mg Quercetina mg-1 MS)</w:t>
                  </w:r>
                </w:p>
              </w:txbxContent>
            </v:textbox>
            <w10:wrap anchorx="page" anchory="page"/>
          </v:shape>
        </w:pict>
      </w:r>
      <w:r w:rsidR="002B0D75">
        <w:rPr>
          <w:noProof/>
        </w:rPr>
        <w:pict w14:anchorId="31BEDE73">
          <v:shape id="_x0000_s5765" type="#_x0000_t136" style="position:absolute;left:0;text-align:left;margin-left:231.65pt;margin-top:454.4pt;width:3.8pt;height:6.75pt;rotation:310;z-index:-850;mso-position-horizontal-relative:page;mso-position-vertical-relative:page" o:allowincell="f" fillcolor="black" stroked="f">
            <v:textpath style="font-family:&quot;Arial&quot;;font-size:6.7718658447265625pt;v-text-kern:t" string="a"/>
            <w10:wrap anchorx="page" anchory="page"/>
          </v:shape>
        </w:pict>
      </w:r>
      <w:r w:rsidR="002B0D75">
        <w:rPr>
          <w:noProof/>
        </w:rPr>
        <w:pict w14:anchorId="0268A4D8">
          <v:shape id="_x0000_s5766" type="#_x0000_t136" style="position:absolute;left:0;text-align:left;margin-left:148.4pt;margin-top:502.9pt;width:3.75pt;height:6.8pt;rotation:310;z-index:-849;mso-position-horizontal-relative:page;mso-position-vertical-relative:page" o:allowincell="f" fillcolor="black" stroked="f">
            <v:textpath style="font-family:&quot;Arial&quot;;font-size:6.7718658447265625pt;v-text-kern:t" string="a"/>
            <w10:wrap anchorx="page" anchory="page"/>
          </v:shape>
        </w:pict>
      </w:r>
      <w:r w:rsidR="002B0D75">
        <w:rPr>
          <w:noProof/>
        </w:rPr>
        <w:pict w14:anchorId="03889564">
          <v:shape id="_x0000_s5767" type="#_x0000_t136" style="position:absolute;left:0;text-align:left;margin-left:178.55pt;margin-top:502.3pt;width:3.75pt;height:6.75pt;rotation:310;z-index:-848;mso-position-horizontal-relative:page;mso-position-vertical-relative:page" o:allowincell="f" fillcolor="black" stroked="f">
            <v:textpath style="font-family:&quot;Arial&quot;;font-size:6.7718658447265625pt;v-text-kern:t" string="a"/>
            <w10:wrap anchorx="page" anchory="page"/>
          </v:shape>
        </w:pict>
      </w:r>
      <w:r w:rsidR="002B0D75">
        <w:rPr>
          <w:noProof/>
        </w:rPr>
        <w:pict w14:anchorId="29D7C32C">
          <v:shape id="_x0000_s5768" type="#_x0000_t136" style="position:absolute;left:0;text-align:left;margin-left:168.4pt;margin-top:508.8pt;width:3.75pt;height:6.8pt;rotation:310;z-index:-847;mso-position-horizontal-relative:page;mso-position-vertical-relative:page" o:allowincell="f" fillcolor="black" stroked="f">
            <v:textpath style="font-family:&quot;Arial&quot;;font-size:6.7718658447265625pt;v-text-kern:t" string="b"/>
            <w10:wrap anchorx="page" anchory="page"/>
          </v:shape>
        </w:pict>
      </w:r>
      <w:r w:rsidR="002B0D75">
        <w:rPr>
          <w:noProof/>
        </w:rPr>
        <w:pict w14:anchorId="55672F0A">
          <v:shape id="_x0000_s5769" type="#_x0000_t136" style="position:absolute;left:0;text-align:left;margin-left:154.55pt;margin-top:502.05pt;width:3.75pt;height:6.75pt;rotation:310;z-index:-846;mso-position-horizontal-relative:page;mso-position-vertical-relative:page" o:allowincell="f" fillcolor="black" stroked="f">
            <v:textpath style="font-family:&quot;Arial&quot;;font-size:6.7718658447265625pt;v-text-kern:t" string="a"/>
            <w10:wrap anchorx="page" anchory="page"/>
          </v:shape>
        </w:pict>
      </w:r>
      <w:r w:rsidR="002B0D75">
        <w:rPr>
          <w:noProof/>
        </w:rPr>
        <w:pict w14:anchorId="728468D6">
          <v:shape id="_x0000_s5770" type="#_x0000_t136" style="position:absolute;left:0;text-align:left;margin-left:183.5pt;margin-top:501.6pt;width:3.75pt;height:6.75pt;rotation:310;z-index:-845;mso-position-horizontal-relative:page;mso-position-vertical-relative:page" o:allowincell="f" fillcolor="black" stroked="f">
            <v:textpath style="font-family:&quot;Arial&quot;;font-size:6.7718658447265625pt;v-text-kern:t" string="a"/>
            <w10:wrap anchorx="page" anchory="page"/>
          </v:shape>
        </w:pict>
      </w:r>
      <w:r w:rsidR="002B0D75">
        <w:rPr>
          <w:noProof/>
        </w:rPr>
        <w:pict w14:anchorId="5CB6C5F0">
          <v:shape id="_x0000_s5771" type="#_x0000_t136" style="position:absolute;left:0;text-align:left;margin-left:188.1pt;margin-top:502.25pt;width:3.75pt;height:6.75pt;rotation:310;z-index:-844;mso-position-horizontal-relative:page;mso-position-vertical-relative:page" o:allowincell="f" fillcolor="black" stroked="f">
            <v:textpath style="font-family:&quot;Arial&quot;;font-size:6.7718658447265625pt;v-text-kern:t" string="a"/>
            <w10:wrap anchorx="page" anchory="page"/>
          </v:shape>
        </w:pict>
      </w:r>
      <w:r w:rsidR="002B0D75">
        <w:rPr>
          <w:noProof/>
        </w:rPr>
        <w:pict w14:anchorId="6AD46D1D">
          <v:shape id="_x0000_s5772" type="#_x0000_t136" style="position:absolute;left:0;text-align:left;margin-left:193.35pt;margin-top:502.95pt;width:3.8pt;height:6.75pt;rotation:310;z-index:-843;mso-position-horizontal-relative:page;mso-position-vertical-relative:page" o:allowincell="f" fillcolor="black" stroked="f">
            <v:textpath style="font-family:&quot;Arial&quot;;font-size:6.7718658447265625pt;v-text-kern:t" string="a"/>
            <w10:wrap anchorx="page" anchory="page"/>
          </v:shape>
        </w:pict>
      </w:r>
      <w:r w:rsidR="002B0D75">
        <w:rPr>
          <w:noProof/>
        </w:rPr>
        <w:pict w14:anchorId="726AE512">
          <v:shape id="_x0000_s5773" type="#_x0000_t136" style="position:absolute;left:0;text-align:left;margin-left:161.95pt;margin-top:503.15pt;width:7.55pt;height:6.75pt;rotation:290;z-index:-842;mso-position-horizontal-relative:page;mso-position-vertical-relative:page" o:allowincell="f" fillcolor="black" stroked="f">
            <v:textpath style="font-family:&quot;Arial&quot;;font-size:6.7718505859375pt;v-text-kern:t" string="ab"/>
            <w10:wrap anchorx="page" anchory="page"/>
          </v:shape>
        </w:pict>
      </w:r>
      <w:r w:rsidR="002B0D75">
        <w:rPr>
          <w:noProof/>
        </w:rPr>
        <w:pict w14:anchorId="09E2E757">
          <v:shape id="_x0000_s5774" type="#_x0000_t136" style="position:absolute;left:0;text-align:left;margin-left:171.65pt;margin-top:503pt;width:7.55pt;height:6.8pt;rotation:290;z-index:-841;mso-position-horizontal-relative:page;mso-position-vertical-relative:page" o:allowincell="f" fillcolor="black" stroked="f">
            <v:textpath style="font-family:&quot;Arial&quot;;font-size:6.7718505859375pt;v-text-kern:t" string="ab"/>
            <w10:wrap anchorx="page" anchory="page"/>
          </v:shape>
        </w:pict>
      </w:r>
      <w:r w:rsidR="002B0D75">
        <w:rPr>
          <w:noProof/>
        </w:rPr>
        <w:pict w14:anchorId="60D1BB90">
          <v:shape id="_x0000_s5775" type="#_x0000_t136" style="position:absolute;left:0;text-align:left;margin-left:222.45pt;margin-top:456.3pt;width:3.75pt;height:6.75pt;rotation:290;z-index:-840;mso-position-horizontal-relative:page;mso-position-vertical-relative:page" o:allowincell="f" fillcolor="black" stroked="f">
            <v:textpath style="font-family:&quot;Arial&quot;;font-size:6.7718505859375pt;v-text-kern:t" string="a"/>
            <w10:wrap anchorx="page" anchory="page"/>
          </v:shape>
        </w:pict>
      </w:r>
      <w:r w:rsidR="002B0D75">
        <w:rPr>
          <w:noProof/>
        </w:rPr>
        <w:pict w14:anchorId="69155DAD">
          <v:shape id="_x0000_s5776" type="#_x0000_t136" style="position:absolute;left:0;text-align:left;margin-left:247.3pt;margin-top:476.2pt;width:3.75pt;height:6.75pt;rotation:290;z-index:-839;mso-position-horizontal-relative:page;mso-position-vertical-relative:page" o:allowincell="f" fillcolor="black" stroked="f">
            <v:textpath style="font-family:&quot;Arial&quot;;font-size:6.7718505859375pt;v-text-kern:t" string="d"/>
            <w10:wrap anchorx="page" anchory="page"/>
          </v:shape>
        </w:pict>
      </w:r>
      <w:r w:rsidR="002B0D75">
        <w:rPr>
          <w:noProof/>
        </w:rPr>
        <w:pict w14:anchorId="73B791EF">
          <v:shape id="_x0000_s5777" type="#_x0000_t136" style="position:absolute;left:0;text-align:left;margin-left:242.95pt;margin-top:464.7pt;width:7.2pt;height:6.75pt;rotation:290;z-index:-838;mso-position-horizontal-relative:page;mso-position-vertical-relative:page" o:allowincell="f" fillcolor="black" stroked="f">
            <v:textpath style="font-family:&quot;Arial&quot;;font-size:6.7718505859375pt;v-text-kern:t" string="bc"/>
            <w10:wrap anchorx="page" anchory="page"/>
          </v:shape>
        </w:pict>
      </w:r>
      <w:r w:rsidR="002B0D75">
        <w:rPr>
          <w:noProof/>
        </w:rPr>
        <w:pict w14:anchorId="646660BA">
          <v:shape id="_x0000_s5778" type="#_x0000_t136" style="position:absolute;left:0;text-align:left;margin-left:226.5pt;margin-top:471.1pt;width:7.2pt;height:6.75pt;rotation:290;z-index:-837;mso-position-horizontal-relative:page;mso-position-vertical-relative:page" o:allowincell="f" fillcolor="black" stroked="f">
            <v:textpath style="font-family:&quot;Arial&quot;;font-size:6.7718505859375pt;v-text-kern:t" string="cd"/>
            <w10:wrap anchorx="page" anchory="page"/>
          </v:shape>
        </w:pict>
      </w:r>
      <w:r w:rsidR="002B0D75">
        <w:rPr>
          <w:noProof/>
        </w:rPr>
        <w:pict w14:anchorId="4699B6C8">
          <v:shape id="_x0000_s5779" type="#_x0000_t136" style="position:absolute;left:0;text-align:left;margin-left:251.15pt;margin-top:471.85pt;width:7.15pt;height:6.75pt;rotation:290;z-index:-836;mso-position-horizontal-relative:page;mso-position-vertical-relative:page" o:allowincell="f" fillcolor="black" stroked="f">
            <v:textpath style="font-family:&quot;Arial&quot;;font-size:6.7718505859375pt;v-text-kern:t" string="cd"/>
            <w10:wrap anchorx="page" anchory="page"/>
          </v:shape>
        </w:pict>
      </w:r>
      <w:r w:rsidR="002B0D75">
        <w:rPr>
          <w:noProof/>
        </w:rPr>
        <w:pict w14:anchorId="1205F020">
          <v:shape id="_x0000_s5780" type="#_x0000_t136" style="position:absolute;left:0;text-align:left;margin-left:159.15pt;margin-top:516.3pt;width:3.4pt;height:6.8pt;rotation:310;z-index:-835;mso-position-horizontal-relative:page;mso-position-vertical-relative:page" o:allowincell="f" fillcolor="black" stroked="f">
            <v:textpath style="font-family:&quot;Arial&quot;;font-size:6.7718658447265625pt;v-text-kern:t" string="c"/>
            <w10:wrap anchorx="page" anchory="page"/>
          </v:shape>
        </w:pict>
      </w:r>
      <w:r w:rsidR="002B0D75">
        <w:rPr>
          <w:noProof/>
        </w:rPr>
        <w:pict w14:anchorId="08D9AA75">
          <v:shape id="_x0000_s5781" type="#_x0000_t136" style="position:absolute;left:0;text-align:left;margin-left:216.75pt;margin-top:471.5pt;width:7.2pt;height:6.8pt;rotation:290;z-index:-834;mso-position-horizontal-relative:page;mso-position-vertical-relative:page" o:allowincell="f" fillcolor="black" stroked="f">
            <v:textpath style="font-family:&quot;Arial&quot;;font-size:6.7718505859375pt;v-text-kern:t" string="cd"/>
            <w10:wrap anchorx="page" anchory="page"/>
          </v:shape>
        </w:pict>
      </w:r>
      <w:r w:rsidR="002B0D75">
        <w:rPr>
          <w:noProof/>
        </w:rPr>
        <w:pict w14:anchorId="216D1223">
          <v:shape id="_x0000_s5782" type="#_x0000_t136" style="position:absolute;left:0;text-align:left;margin-left:148.95pt;margin-top:529.95pt;width:3.4pt;height:6.8pt;rotation:310;z-index:-833;mso-position-horizontal-relative:page;mso-position-vertical-relative:page" o:allowincell="f" fillcolor="black" stroked="f">
            <v:textpath style="font-family:&quot;Arial&quot;;font-size:6.7718658447265625pt;v-text-kern:t" string="c"/>
            <w10:wrap anchorx="page" anchory="page"/>
          </v:shape>
        </w:pict>
      </w:r>
      <w:r w:rsidR="002B0D75">
        <w:rPr>
          <w:noProof/>
        </w:rPr>
        <w:pict w14:anchorId="705D9510">
          <v:shape id="_x0000_s5783" type="#_x0000_t136" style="position:absolute;left:0;text-align:left;margin-left:281.15pt;margin-top:465.65pt;width:13.3pt;height:6.8pt;rotation:310;z-index:-832;mso-position-horizontal-relative:page;mso-position-vertical-relative:page" o:allowincell="f" fillcolor="black" stroked="f">
            <v:textpath style="font-family:&quot;Arial&quot;;font-size:6.7718658447265625pt;v-text-kern:t" string="c   c"/>
            <w10:wrap anchorx="page" anchory="page"/>
          </v:shape>
        </w:pict>
      </w:r>
      <w:r w:rsidR="002B0D75">
        <w:rPr>
          <w:noProof/>
        </w:rPr>
        <w:pict w14:anchorId="512C8A89">
          <v:shape id="_x0000_s5784" type="#_x0000_t136" style="position:absolute;left:0;text-align:left;margin-left:277.35pt;margin-top:431.95pt;width:3.75pt;height:6.75pt;rotation:310;z-index:-831;mso-position-horizontal-relative:page;mso-position-vertical-relative:page" o:allowincell="f" fillcolor="black" stroked="f">
            <v:textpath style="font-family:&quot;Arial&quot;;font-size:6.7718658447265625pt;v-text-kern:t" string="a"/>
            <w10:wrap anchorx="page" anchory="page"/>
          </v:shape>
        </w:pict>
      </w:r>
      <w:r w:rsidR="002B0D75">
        <w:rPr>
          <w:noProof/>
        </w:rPr>
        <w:pict w14:anchorId="34CB9033">
          <v:shape id="_x0000_s5785" type="#_x0000_t136" style="position:absolute;left:0;text-align:left;margin-left:311pt;margin-top:483.3pt;width:3.75pt;height:6.8pt;rotation:310;z-index:-830;mso-position-horizontal-relative:page;mso-position-vertical-relative:page" o:allowincell="f" fillcolor="black" stroked="f">
            <v:textpath style="font-family:&quot;Arial&quot;;font-size:6.7718658447265625pt;v-text-kern:t" string="d"/>
            <w10:wrap anchorx="page" anchory="page"/>
          </v:shape>
        </w:pict>
      </w:r>
      <w:r w:rsidR="002B0D75">
        <w:rPr>
          <w:noProof/>
        </w:rPr>
        <w:pict w14:anchorId="0067B39F">
          <v:shape id="_x0000_s5786" type="#_x0000_t136" style="position:absolute;left:0;text-align:left;margin-left:292.15pt;margin-top:426.3pt;width:3.75pt;height:6.8pt;rotation:310;z-index:-829;mso-position-horizontal-relative:page;mso-position-vertical-relative:page" o:allowincell="f" fillcolor="black" stroked="f">
            <v:textpath style="font-family:&quot;Arial&quot;;font-size:6.7718658447265625pt;v-text-kern:t" string="a"/>
            <w10:wrap anchorx="page" anchory="page"/>
          </v:shape>
        </w:pict>
      </w:r>
      <w:r w:rsidR="002B0D75">
        <w:rPr>
          <w:noProof/>
        </w:rPr>
        <w:pict w14:anchorId="25628BFE">
          <v:shape id="_x0000_s5787" type="#_x0000_t136" style="position:absolute;left:0;text-align:left;margin-left:297.45pt;margin-top:444.25pt;width:3.75pt;height:6.8pt;rotation:310;z-index:-828;mso-position-horizontal-relative:page;mso-position-vertical-relative:page" o:allowincell="f" fillcolor="black" stroked="f">
            <v:textpath style="font-family:&quot;Arial&quot;;font-size:6.7718658447265625pt;v-text-kern:t" string="b"/>
            <w10:wrap anchorx="page" anchory="page"/>
          </v:shape>
        </w:pict>
      </w:r>
      <w:r w:rsidR="002B0D75">
        <w:rPr>
          <w:noProof/>
        </w:rPr>
        <w:pict w14:anchorId="50A14FB6">
          <v:shape id="_x0000_s5788" type="#_x0000_t136" style="position:absolute;left:0;text-align:left;margin-left:307pt;margin-top:491.3pt;width:3.75pt;height:6.75pt;rotation:310;z-index:-827;mso-position-horizontal-relative:page;mso-position-vertical-relative:page" o:allowincell="f" fillcolor="black" stroked="f">
            <v:textpath style="font-family:&quot;Arial&quot;;font-size:6.7718658447265625pt;v-text-kern:t" string="d"/>
            <w10:wrap anchorx="page" anchory="page"/>
          </v:shape>
        </w:pict>
      </w:r>
      <w:r w:rsidR="002B0D75">
        <w:rPr>
          <w:noProof/>
        </w:rPr>
        <w:pict w14:anchorId="577BE96F">
          <v:shape id="_x0000_s5789" type="#_x0000_t136" style="position:absolute;left:0;text-align:left;margin-left:300.25pt;margin-top:432.5pt;width:7.55pt;height:6.75pt;rotation:290;z-index:-826;mso-position-horizontal-relative:page;mso-position-vertical-relative:page" o:allowincell="f" fillcolor="black" stroked="f">
            <v:textpath style="font-family:&quot;Arial&quot;;font-size:6.7718505859375pt;v-text-kern:t" string="ab"/>
            <w10:wrap anchorx="page" anchory="page"/>
          </v:shape>
        </w:pict>
      </w:r>
      <w:r w:rsidR="002B0D75">
        <w:rPr>
          <w:noProof/>
        </w:rPr>
        <w:pict w14:anchorId="47B72BE1">
          <v:shape id="_x0000_s5790" type="#_x0000_t136" style="position:absolute;left:0;text-align:left;margin-left:236.95pt;margin-top:460.75pt;width:7.55pt;height:6.75pt;rotation:290;z-index:-825;mso-position-horizontal-relative:page;mso-position-vertical-relative:page" o:allowincell="f" fillcolor="black" stroked="f">
            <v:textpath style="font-family:&quot;Arial&quot;;font-size:6.7718505859375pt;v-text-kern:t" string="ab"/>
            <w10:wrap anchorx="page" anchory="page"/>
          </v:shape>
        </w:pict>
      </w:r>
    </w:p>
    <w:p w14:paraId="5276FA52" w14:textId="77777777" w:rsidR="00AF2BC5" w:rsidRDefault="00AF2BC5">
      <w:pPr>
        <w:widowControl w:val="0"/>
        <w:autoSpaceDE w:val="0"/>
        <w:autoSpaceDN w:val="0"/>
        <w:adjustRightInd w:val="0"/>
        <w:spacing w:after="0" w:line="240" w:lineRule="auto"/>
        <w:rPr>
          <w:rFonts w:cs="Calibri"/>
          <w:color w:val="000000"/>
        </w:rPr>
        <w:sectPr w:rsidR="00AF2BC5">
          <w:type w:val="continuous"/>
          <w:pgSz w:w="12240" w:h="15840"/>
          <w:pgMar w:top="763" w:right="650" w:bottom="20" w:left="1440" w:header="720" w:footer="720" w:gutter="0"/>
          <w:cols w:space="720"/>
          <w:noEndnote/>
        </w:sectPr>
      </w:pPr>
    </w:p>
    <w:p w14:paraId="396E0836"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92" w:name="Pg83"/>
      <w:bookmarkEnd w:id="292"/>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4D3DD316" w14:textId="77777777" w:rsidR="00AF2BC5" w:rsidRDefault="00543688">
      <w:pPr>
        <w:widowControl w:val="0"/>
        <w:autoSpaceDE w:val="0"/>
        <w:autoSpaceDN w:val="0"/>
        <w:adjustRightInd w:val="0"/>
        <w:spacing w:before="255" w:after="0" w:line="416" w:lineRule="exact"/>
        <w:ind w:left="545" w:right="19"/>
        <w:jc w:val="both"/>
        <w:rPr>
          <w:rFonts w:ascii="Times New Roman" w:hAnsi="Times New Roman"/>
          <w:color w:val="000000"/>
          <w:sz w:val="24"/>
          <w:szCs w:val="24"/>
        </w:rPr>
      </w:pPr>
      <w:r>
        <w:rPr>
          <w:rFonts w:ascii="Times New Roman" w:hAnsi="Times New Roman"/>
          <w:color w:val="000000"/>
          <w:w w:val="105"/>
          <w:sz w:val="24"/>
          <w:szCs w:val="24"/>
        </w:rPr>
        <w:t xml:space="preserve">Ambas formas de aplicación causaron disminuciones en hojas del contenido de flavonoides </w:t>
      </w:r>
      <w:r>
        <w:rPr>
          <w:rFonts w:ascii="Times New Roman" w:hAnsi="Times New Roman"/>
          <w:color w:val="000000"/>
          <w:w w:val="103"/>
          <w:sz w:val="24"/>
          <w:szCs w:val="24"/>
        </w:rPr>
        <w:t>respecto al CI, en V3. De forma diferente, en la etapa V4, tanto 100 y 500 mg 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a la semilla </w:t>
      </w:r>
      <w:r>
        <w:rPr>
          <w:rFonts w:ascii="Times New Roman" w:hAnsi="Times New Roman"/>
          <w:color w:val="000000"/>
          <w:w w:val="102"/>
          <w:sz w:val="24"/>
          <w:szCs w:val="24"/>
        </w:rPr>
        <w:t xml:space="preserve">como las cuatro concentraciones en aplicación foliar aumentaron los contenidos de la variable </w:t>
      </w:r>
      <w:r>
        <w:rPr>
          <w:rFonts w:ascii="Times New Roman" w:hAnsi="Times New Roman"/>
          <w:color w:val="000000"/>
          <w:spacing w:val="1"/>
          <w:sz w:val="24"/>
          <w:szCs w:val="24"/>
        </w:rPr>
        <w:t>respecto a ambos controles. El mejor resultado a la semilla se obtuvo con 500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(62 y 71 % </w:t>
      </w:r>
      <w:r>
        <w:rPr>
          <w:rFonts w:ascii="Times New Roman" w:hAnsi="Times New Roman"/>
          <w:color w:val="000000"/>
          <w:w w:val="112"/>
          <w:sz w:val="24"/>
          <w:szCs w:val="24"/>
        </w:rPr>
        <w:t>respecto a CI y CA, respectivamente) y con 10 mg L</w:t>
      </w:r>
      <w:r>
        <w:rPr>
          <w:rFonts w:ascii="Times New Roman" w:hAnsi="Times New Roman"/>
          <w:color w:val="000000"/>
          <w:w w:val="112"/>
          <w:sz w:val="24"/>
          <w:szCs w:val="24"/>
          <w:vertAlign w:val="superscript"/>
        </w:rPr>
        <w:t>-1</w:t>
      </w:r>
      <w:r>
        <w:rPr>
          <w:rFonts w:ascii="Times New Roman" w:hAnsi="Times New Roman"/>
          <w:color w:val="000000"/>
          <w:w w:val="112"/>
          <w:sz w:val="24"/>
          <w:szCs w:val="24"/>
        </w:rPr>
        <w:t xml:space="preserve"> (74 y 84 % respecto a CI y CA, </w:t>
      </w:r>
      <w:r>
        <w:rPr>
          <w:rFonts w:ascii="Times New Roman" w:hAnsi="Times New Roman"/>
          <w:color w:val="000000"/>
          <w:sz w:val="24"/>
          <w:szCs w:val="24"/>
        </w:rPr>
        <w:t xml:space="preserve">respectivamente) en la aspersión foliar. </w:t>
      </w:r>
    </w:p>
    <w:p w14:paraId="57D7DA2B" w14:textId="77777777" w:rsidR="00AF2BC5" w:rsidRDefault="00543688">
      <w:pPr>
        <w:widowControl w:val="0"/>
        <w:autoSpaceDE w:val="0"/>
        <w:autoSpaceDN w:val="0"/>
        <w:adjustRightInd w:val="0"/>
        <w:spacing w:before="9" w:after="0" w:line="410" w:lineRule="exact"/>
        <w:ind w:left="545" w:right="23"/>
        <w:jc w:val="both"/>
        <w:rPr>
          <w:rFonts w:ascii="Times New Roman" w:hAnsi="Times New Roman"/>
          <w:color w:val="000000"/>
          <w:sz w:val="24"/>
          <w:szCs w:val="24"/>
        </w:rPr>
      </w:pPr>
      <w:r>
        <w:rPr>
          <w:rFonts w:ascii="Times New Roman" w:hAnsi="Times New Roman"/>
          <w:color w:val="000000"/>
          <w:w w:val="105"/>
          <w:sz w:val="24"/>
          <w:szCs w:val="24"/>
        </w:rPr>
        <w:t xml:space="preserve">La inoculación con </w:t>
      </w:r>
      <w:proofErr w:type="spellStart"/>
      <w:r>
        <w:rPr>
          <w:rFonts w:ascii="Times New Roman" w:hAnsi="Times New Roman"/>
          <w:color w:val="000000"/>
          <w:w w:val="105"/>
          <w:sz w:val="24"/>
          <w:szCs w:val="24"/>
        </w:rPr>
        <w:t>Bradyrhizobium</w:t>
      </w:r>
      <w:proofErr w:type="spellEnd"/>
      <w:r>
        <w:rPr>
          <w:rFonts w:ascii="Times New Roman" w:hAnsi="Times New Roman"/>
          <w:color w:val="000000"/>
          <w:w w:val="105"/>
          <w:sz w:val="24"/>
          <w:szCs w:val="24"/>
        </w:rPr>
        <w:t xml:space="preserve"> marcó diferencias en el comportamiento de los fenoles </w:t>
      </w:r>
      <w:r>
        <w:rPr>
          <w:rFonts w:ascii="Times New Roman" w:hAnsi="Times New Roman"/>
          <w:color w:val="000000"/>
          <w:w w:val="104"/>
          <w:sz w:val="24"/>
          <w:szCs w:val="24"/>
        </w:rPr>
        <w:t xml:space="preserve">totales entre los dos órganos (Figura 15A y B). A nivel de las raíces no causó cambios en los </w:t>
      </w:r>
      <w:r>
        <w:rPr>
          <w:rFonts w:ascii="Times New Roman" w:hAnsi="Times New Roman"/>
          <w:color w:val="000000"/>
          <w:w w:val="103"/>
          <w:sz w:val="24"/>
          <w:szCs w:val="24"/>
        </w:rPr>
        <w:t xml:space="preserve">contenidos fenólicos mientras que, en las hojas, en los tres momentos evaluados, aumentó los </w:t>
      </w:r>
      <w:r>
        <w:rPr>
          <w:rFonts w:ascii="Times New Roman" w:hAnsi="Times New Roman"/>
          <w:color w:val="000000"/>
          <w:w w:val="106"/>
          <w:sz w:val="24"/>
          <w:szCs w:val="24"/>
        </w:rPr>
        <w:t xml:space="preserve">contenidos del metabolito secundario en 36 % (V2 y V3) y 32 % (V4), lo que demuestra la </w:t>
      </w:r>
      <w:r>
        <w:rPr>
          <w:rFonts w:ascii="Times New Roman" w:hAnsi="Times New Roman"/>
          <w:color w:val="000000"/>
          <w:sz w:val="24"/>
          <w:szCs w:val="24"/>
        </w:rPr>
        <w:t xml:space="preserve">activación defensiva en soya con la sola inoculación del cultivo. </w:t>
      </w:r>
    </w:p>
    <w:p w14:paraId="0ED98209" w14:textId="77777777" w:rsidR="00AF2BC5" w:rsidRDefault="00543688">
      <w:pPr>
        <w:widowControl w:val="0"/>
        <w:autoSpaceDE w:val="0"/>
        <w:autoSpaceDN w:val="0"/>
        <w:adjustRightInd w:val="0"/>
        <w:spacing w:before="8" w:after="0" w:line="413" w:lineRule="exact"/>
        <w:ind w:left="545" w:right="18"/>
        <w:jc w:val="both"/>
        <w:rPr>
          <w:rFonts w:ascii="Times New Roman" w:hAnsi="Times New Roman"/>
          <w:color w:val="000000"/>
          <w:sz w:val="24"/>
          <w:szCs w:val="24"/>
        </w:rPr>
      </w:pPr>
      <w:r>
        <w:rPr>
          <w:rFonts w:ascii="Times New Roman" w:hAnsi="Times New Roman"/>
          <w:color w:val="000000"/>
          <w:w w:val="102"/>
          <w:sz w:val="24"/>
          <w:szCs w:val="24"/>
        </w:rPr>
        <w:t xml:space="preserve">El tratamiento de semillas de soya con las distintas concentraciones de quitosano e inóculo de </w:t>
      </w:r>
      <w:r>
        <w:rPr>
          <w:rFonts w:ascii="Times New Roman" w:hAnsi="Times New Roman"/>
          <w:color w:val="000000"/>
          <w:w w:val="102"/>
          <w:sz w:val="24"/>
          <w:szCs w:val="24"/>
        </w:rPr>
        <w:br/>
      </w:r>
      <w:proofErr w:type="spellStart"/>
      <w:r>
        <w:rPr>
          <w:rFonts w:ascii="Times New Roman" w:hAnsi="Times New Roman"/>
          <w:color w:val="000000"/>
          <w:spacing w:val="2"/>
          <w:sz w:val="24"/>
          <w:szCs w:val="24"/>
        </w:rPr>
        <w:t>Bradyrhizobium</w:t>
      </w:r>
      <w:proofErr w:type="spellEnd"/>
      <w:r>
        <w:rPr>
          <w:rFonts w:ascii="Times New Roman" w:hAnsi="Times New Roman"/>
          <w:color w:val="000000"/>
          <w:spacing w:val="2"/>
          <w:sz w:val="24"/>
          <w:szCs w:val="24"/>
        </w:rPr>
        <w:t xml:space="preserve"> en el primer momento del crecimiento de las plantas (V2), causó aumentos del </w:t>
      </w:r>
      <w:r>
        <w:rPr>
          <w:rFonts w:ascii="Times New Roman" w:hAnsi="Times New Roman"/>
          <w:color w:val="000000"/>
          <w:spacing w:val="2"/>
          <w:sz w:val="24"/>
          <w:szCs w:val="24"/>
        </w:rPr>
        <w:br/>
      </w:r>
      <w:r>
        <w:rPr>
          <w:rFonts w:ascii="Times New Roman" w:hAnsi="Times New Roman"/>
          <w:color w:val="000000"/>
          <w:spacing w:val="1"/>
          <w:sz w:val="24"/>
          <w:szCs w:val="24"/>
        </w:rPr>
        <w:t xml:space="preserve">metabolito entre 29 y 51 % respecto al CA, con relevancia de los tratamientos de 100 y 1000 mg </w:t>
      </w:r>
      <w:r>
        <w:rPr>
          <w:rFonts w:ascii="Times New Roman" w:hAnsi="Times New Roman"/>
          <w:color w:val="000000"/>
          <w:spacing w:val="1"/>
          <w:sz w:val="24"/>
          <w:szCs w:val="24"/>
        </w:rPr>
        <w:br/>
        <w:t>L</w:t>
      </w:r>
      <w:r>
        <w:rPr>
          <w:rFonts w:ascii="Times New Roman" w:hAnsi="Times New Roman"/>
          <w:color w:val="000000"/>
          <w:spacing w:val="1"/>
          <w:sz w:val="16"/>
          <w:szCs w:val="16"/>
        </w:rPr>
        <w:t>-</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Sin embargo, en este momento </w:t>
      </w:r>
      <w:commentRangeStart w:id="293"/>
      <w:r>
        <w:rPr>
          <w:rFonts w:ascii="Times New Roman" w:hAnsi="Times New Roman"/>
          <w:color w:val="000000"/>
          <w:spacing w:val="1"/>
          <w:sz w:val="24"/>
          <w:szCs w:val="24"/>
        </w:rPr>
        <w:t xml:space="preserve">evaluado </w:t>
      </w:r>
      <w:commentRangeEnd w:id="293"/>
      <w:r w:rsidR="007340AC">
        <w:rPr>
          <w:rStyle w:val="Refdecomentario"/>
        </w:rPr>
        <w:commentReference w:id="293"/>
      </w:r>
      <w:r>
        <w:rPr>
          <w:rFonts w:ascii="Times New Roman" w:hAnsi="Times New Roman"/>
          <w:color w:val="000000"/>
          <w:spacing w:val="1"/>
          <w:sz w:val="24"/>
          <w:szCs w:val="24"/>
        </w:rPr>
        <w:t>solo la concentración de 100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de quitosano a </w:t>
      </w:r>
      <w:r>
        <w:rPr>
          <w:rFonts w:ascii="Times New Roman" w:hAnsi="Times New Roman"/>
          <w:color w:val="000000"/>
          <w:spacing w:val="1"/>
          <w:sz w:val="24"/>
          <w:szCs w:val="24"/>
        </w:rPr>
        <w:br/>
      </w:r>
      <w:r>
        <w:rPr>
          <w:rFonts w:ascii="Times New Roman" w:hAnsi="Times New Roman"/>
          <w:color w:val="000000"/>
          <w:w w:val="105"/>
          <w:sz w:val="24"/>
          <w:szCs w:val="24"/>
        </w:rPr>
        <w:t xml:space="preserve">las </w:t>
      </w:r>
      <w:commentRangeStart w:id="294"/>
      <w:r>
        <w:rPr>
          <w:rFonts w:ascii="Times New Roman" w:hAnsi="Times New Roman"/>
          <w:color w:val="000000"/>
          <w:w w:val="105"/>
          <w:sz w:val="24"/>
          <w:szCs w:val="24"/>
        </w:rPr>
        <w:t xml:space="preserve">semillas </w:t>
      </w:r>
      <w:commentRangeEnd w:id="294"/>
      <w:r w:rsidR="007340AC">
        <w:rPr>
          <w:rStyle w:val="Refdecomentario"/>
        </w:rPr>
        <w:commentReference w:id="294"/>
      </w:r>
      <w:r>
        <w:rPr>
          <w:rFonts w:ascii="Times New Roman" w:hAnsi="Times New Roman"/>
          <w:color w:val="000000"/>
          <w:w w:val="105"/>
          <w:sz w:val="24"/>
          <w:szCs w:val="24"/>
        </w:rPr>
        <w:t xml:space="preserve">aumentó en 81 % el contenido de fenoles totales en las hojas con relación al CI </w:t>
      </w:r>
      <w:r>
        <w:rPr>
          <w:rFonts w:ascii="Times New Roman" w:hAnsi="Times New Roman"/>
          <w:color w:val="000000"/>
          <w:w w:val="105"/>
          <w:sz w:val="24"/>
          <w:szCs w:val="24"/>
        </w:rPr>
        <w:br/>
      </w:r>
      <w:r>
        <w:rPr>
          <w:rFonts w:ascii="Times New Roman" w:hAnsi="Times New Roman"/>
          <w:color w:val="000000"/>
          <w:w w:val="108"/>
          <w:sz w:val="24"/>
          <w:szCs w:val="24"/>
        </w:rPr>
        <w:t xml:space="preserve">(Figura 15A). A su vez, con la aplicación foliar de quitosano (V3) en las raíces, todos los </w:t>
      </w:r>
      <w:r>
        <w:rPr>
          <w:rFonts w:ascii="Times New Roman" w:hAnsi="Times New Roman"/>
          <w:color w:val="000000"/>
          <w:w w:val="108"/>
          <w:sz w:val="24"/>
          <w:szCs w:val="24"/>
        </w:rPr>
        <w:br/>
      </w:r>
      <w:r>
        <w:rPr>
          <w:rFonts w:ascii="Times New Roman" w:hAnsi="Times New Roman"/>
          <w:color w:val="000000"/>
          <w:spacing w:val="2"/>
          <w:sz w:val="24"/>
          <w:szCs w:val="24"/>
        </w:rPr>
        <w:t>tratamientos en ambas formas de aplicación (excepto 10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a la semilla) causaron aumentos </w:t>
      </w:r>
      <w:r>
        <w:rPr>
          <w:rFonts w:ascii="Times New Roman" w:hAnsi="Times New Roman"/>
          <w:color w:val="000000"/>
          <w:spacing w:val="2"/>
          <w:sz w:val="24"/>
          <w:szCs w:val="24"/>
        </w:rPr>
        <w:br/>
      </w:r>
      <w:r>
        <w:rPr>
          <w:rFonts w:ascii="Times New Roman" w:hAnsi="Times New Roman"/>
          <w:color w:val="000000"/>
          <w:spacing w:val="1"/>
          <w:sz w:val="24"/>
          <w:szCs w:val="24"/>
        </w:rPr>
        <w:t>del contenido fenólico respecto al CI, con los mejores resultados provocados por 100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a la </w:t>
      </w:r>
      <w:r>
        <w:rPr>
          <w:rFonts w:ascii="Times New Roman" w:hAnsi="Times New Roman"/>
          <w:color w:val="000000"/>
          <w:spacing w:val="1"/>
          <w:sz w:val="24"/>
          <w:szCs w:val="24"/>
        </w:rPr>
        <w:br/>
      </w:r>
      <w:r>
        <w:rPr>
          <w:rFonts w:ascii="Times New Roman" w:hAnsi="Times New Roman"/>
          <w:color w:val="000000"/>
          <w:w w:val="106"/>
          <w:sz w:val="24"/>
          <w:szCs w:val="24"/>
        </w:rPr>
        <w:t>semilla (40 %) y 500 mg L</w:t>
      </w:r>
      <w:r>
        <w:rPr>
          <w:rFonts w:ascii="Times New Roman" w:hAnsi="Times New Roman"/>
          <w:color w:val="000000"/>
          <w:w w:val="106"/>
          <w:sz w:val="24"/>
          <w:szCs w:val="24"/>
          <w:vertAlign w:val="superscript"/>
        </w:rPr>
        <w:t>-1</w:t>
      </w:r>
      <w:r>
        <w:rPr>
          <w:rFonts w:ascii="Times New Roman" w:hAnsi="Times New Roman"/>
          <w:color w:val="000000"/>
          <w:w w:val="106"/>
          <w:sz w:val="24"/>
          <w:szCs w:val="24"/>
        </w:rPr>
        <w:t xml:space="preserve"> (31 %) por aspersión foliar, mientras que, a nivel de las hojas, </w:t>
      </w:r>
      <w:r>
        <w:rPr>
          <w:rFonts w:ascii="Times New Roman" w:hAnsi="Times New Roman"/>
          <w:color w:val="000000"/>
          <w:w w:val="106"/>
          <w:sz w:val="24"/>
          <w:szCs w:val="24"/>
        </w:rPr>
        <w:br/>
      </w:r>
      <w:r>
        <w:rPr>
          <w:rFonts w:ascii="Times New Roman" w:hAnsi="Times New Roman"/>
          <w:color w:val="000000"/>
          <w:spacing w:val="2"/>
          <w:sz w:val="24"/>
          <w:szCs w:val="24"/>
        </w:rPr>
        <w:t xml:space="preserve">ningún tratamiento, en ambas formas de aplicación, aumentó el valor de los fenoles más allá del </w:t>
      </w:r>
      <w:r>
        <w:rPr>
          <w:rFonts w:ascii="Times New Roman" w:hAnsi="Times New Roman"/>
          <w:color w:val="000000"/>
          <w:spacing w:val="2"/>
          <w:sz w:val="24"/>
          <w:szCs w:val="24"/>
        </w:rPr>
        <w:br/>
        <w:t>CI, excepto 500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por aspersión foliar que causó un incremento de 13 %; más bien, varios </w:t>
      </w:r>
      <w:r>
        <w:rPr>
          <w:rFonts w:ascii="Times New Roman" w:hAnsi="Times New Roman"/>
          <w:color w:val="000000"/>
          <w:spacing w:val="2"/>
          <w:sz w:val="24"/>
          <w:szCs w:val="24"/>
        </w:rPr>
        <w:br/>
      </w:r>
      <w:r>
        <w:rPr>
          <w:rFonts w:ascii="Times New Roman" w:hAnsi="Times New Roman"/>
          <w:color w:val="000000"/>
          <w:w w:val="104"/>
          <w:sz w:val="24"/>
          <w:szCs w:val="24"/>
        </w:rPr>
        <w:t>tratamientos (todos a la semilla y 1000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foliar) redujeron los contenidos fenólicos por </w:t>
      </w:r>
      <w:r>
        <w:rPr>
          <w:rFonts w:ascii="Times New Roman" w:hAnsi="Times New Roman"/>
          <w:color w:val="000000"/>
          <w:w w:val="104"/>
          <w:sz w:val="24"/>
          <w:szCs w:val="24"/>
        </w:rPr>
        <w:br/>
      </w:r>
      <w:r>
        <w:rPr>
          <w:rFonts w:ascii="Times New Roman" w:hAnsi="Times New Roman"/>
          <w:color w:val="000000"/>
          <w:sz w:val="24"/>
          <w:szCs w:val="24"/>
        </w:rPr>
        <w:t xml:space="preserve">debajo del CI (Figura 15B). </w:t>
      </w:r>
    </w:p>
    <w:p w14:paraId="495E41A6"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00967DA"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3E1FB46"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F71878B"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169B48A"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F3FF230"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33B1665"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CD6FD4D"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EC0604B"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153AF7B0"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123CD7A2"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3291A46"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1AE1C0A8"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1A89C9C" w14:textId="77777777" w:rsidR="00AF2BC5" w:rsidRDefault="00543688">
      <w:pPr>
        <w:widowControl w:val="0"/>
        <w:autoSpaceDE w:val="0"/>
        <w:autoSpaceDN w:val="0"/>
        <w:adjustRightInd w:val="0"/>
        <w:spacing w:before="91" w:after="0" w:line="253" w:lineRule="exact"/>
        <w:ind w:left="9727"/>
        <w:rPr>
          <w:rFonts w:cs="Calibri"/>
          <w:color w:val="000000"/>
        </w:rPr>
      </w:pPr>
      <w:r>
        <w:rPr>
          <w:rFonts w:cs="Calibri"/>
          <w:color w:val="000000"/>
        </w:rPr>
        <w:t xml:space="preserve">74 </w:t>
      </w:r>
      <w:r w:rsidR="002B0D75">
        <w:rPr>
          <w:noProof/>
        </w:rPr>
        <w:pict w14:anchorId="591B276F">
          <v:polyline id="_x0000_s5791" style="position:absolute;left:0;text-align:left;z-index:-824;mso-position-horizontal-relative:page;mso-position-vertical-relative:page" points="90.25pt,743.3pt,91.25pt,743.3pt,91.25pt,729.85pt,90.25pt,729.85pt,90.25pt,743.3pt" coordsize="20,269" o:allowincell="f" fillcolor="black" stroked="f">
            <w10:wrap anchorx="page" anchory="page"/>
          </v:polyline>
        </w:pict>
      </w:r>
    </w:p>
    <w:p w14:paraId="1C8CF3A0"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666B0AA1"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95" w:name="Pg84"/>
      <w:bookmarkEnd w:id="295"/>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3383A399" w14:textId="77777777" w:rsidR="00AF2BC5" w:rsidRDefault="00AF2BC5">
      <w:pPr>
        <w:widowControl w:val="0"/>
        <w:autoSpaceDE w:val="0"/>
        <w:autoSpaceDN w:val="0"/>
        <w:adjustRightInd w:val="0"/>
        <w:spacing w:after="0" w:line="240" w:lineRule="auto"/>
        <w:rPr>
          <w:rFonts w:ascii="Segoe Print" w:hAnsi="Segoe Print" w:cs="Segoe Print"/>
          <w:color w:val="000000"/>
        </w:rPr>
        <w:sectPr w:rsidR="00AF2BC5">
          <w:pgSz w:w="12240" w:h="15840"/>
          <w:pgMar w:top="-763" w:right="650" w:bottom="-20" w:left="1440" w:header="720" w:footer="720" w:gutter="0"/>
          <w:cols w:space="720"/>
          <w:noEndnote/>
        </w:sectPr>
      </w:pPr>
    </w:p>
    <w:p w14:paraId="5C27E7A4" w14:textId="77777777" w:rsidR="00AF2BC5" w:rsidRDefault="00AF2BC5">
      <w:pPr>
        <w:widowControl w:val="0"/>
        <w:autoSpaceDE w:val="0"/>
        <w:autoSpaceDN w:val="0"/>
        <w:adjustRightInd w:val="0"/>
        <w:spacing w:after="0" w:line="184" w:lineRule="exact"/>
        <w:ind w:left="1291"/>
        <w:rPr>
          <w:rFonts w:ascii="Segoe Print" w:hAnsi="Segoe Print" w:cs="Segoe Print"/>
          <w:color w:val="000000"/>
        </w:rPr>
      </w:pPr>
    </w:p>
    <w:p w14:paraId="01EE6E3A" w14:textId="77777777" w:rsidR="00AF2BC5" w:rsidRDefault="00AF2BC5">
      <w:pPr>
        <w:widowControl w:val="0"/>
        <w:autoSpaceDE w:val="0"/>
        <w:autoSpaceDN w:val="0"/>
        <w:adjustRightInd w:val="0"/>
        <w:spacing w:after="0" w:line="184" w:lineRule="exact"/>
        <w:ind w:left="1291"/>
        <w:rPr>
          <w:rFonts w:ascii="Segoe Print" w:hAnsi="Segoe Print" w:cs="Segoe Print"/>
          <w:color w:val="000000"/>
        </w:rPr>
      </w:pPr>
    </w:p>
    <w:p w14:paraId="33074CE9" w14:textId="77777777" w:rsidR="00AF2BC5" w:rsidRDefault="00AF2BC5">
      <w:pPr>
        <w:widowControl w:val="0"/>
        <w:autoSpaceDE w:val="0"/>
        <w:autoSpaceDN w:val="0"/>
        <w:adjustRightInd w:val="0"/>
        <w:spacing w:after="0" w:line="184" w:lineRule="exact"/>
        <w:ind w:left="1291"/>
        <w:rPr>
          <w:rFonts w:ascii="Segoe Print" w:hAnsi="Segoe Print" w:cs="Segoe Print"/>
          <w:color w:val="000000"/>
        </w:rPr>
      </w:pPr>
    </w:p>
    <w:p w14:paraId="3A1E5612" w14:textId="77777777" w:rsidR="00AF2BC5" w:rsidRDefault="00543688">
      <w:pPr>
        <w:widowControl w:val="0"/>
        <w:autoSpaceDE w:val="0"/>
        <w:autoSpaceDN w:val="0"/>
        <w:adjustRightInd w:val="0"/>
        <w:spacing w:before="134" w:after="0" w:line="184" w:lineRule="exact"/>
        <w:ind w:left="1291"/>
        <w:rPr>
          <w:rFonts w:ascii="Arial" w:hAnsi="Arial" w:cs="Arial"/>
          <w:b/>
          <w:bCs/>
          <w:color w:val="000000"/>
          <w:w w:val="97"/>
          <w:sz w:val="16"/>
          <w:szCs w:val="16"/>
        </w:rPr>
      </w:pPr>
      <w:r>
        <w:rPr>
          <w:rFonts w:ascii="Arial" w:hAnsi="Arial" w:cs="Arial"/>
          <w:b/>
          <w:bCs/>
          <w:color w:val="000000"/>
          <w:w w:val="97"/>
          <w:sz w:val="16"/>
          <w:szCs w:val="16"/>
        </w:rPr>
        <w:t>A</w:t>
      </w:r>
    </w:p>
    <w:p w14:paraId="38D8CFB3" w14:textId="77777777" w:rsidR="00AF2BC5" w:rsidRDefault="00AF2BC5">
      <w:pPr>
        <w:widowControl w:val="0"/>
        <w:autoSpaceDE w:val="0"/>
        <w:autoSpaceDN w:val="0"/>
        <w:adjustRightInd w:val="0"/>
        <w:spacing w:after="0" w:line="161" w:lineRule="exact"/>
        <w:ind w:left="931"/>
        <w:rPr>
          <w:rFonts w:ascii="Arial" w:hAnsi="Arial" w:cs="Arial"/>
          <w:b/>
          <w:bCs/>
          <w:color w:val="000000"/>
          <w:w w:val="97"/>
          <w:sz w:val="16"/>
          <w:szCs w:val="16"/>
        </w:rPr>
      </w:pPr>
    </w:p>
    <w:p w14:paraId="70A4D3BA" w14:textId="77777777" w:rsidR="00AF2BC5" w:rsidRDefault="00543688">
      <w:pPr>
        <w:widowControl w:val="0"/>
        <w:autoSpaceDE w:val="0"/>
        <w:autoSpaceDN w:val="0"/>
        <w:adjustRightInd w:val="0"/>
        <w:spacing w:before="84" w:after="0" w:line="161" w:lineRule="exact"/>
        <w:ind w:left="931"/>
        <w:rPr>
          <w:rFonts w:ascii="Arial" w:hAnsi="Arial" w:cs="Arial"/>
          <w:color w:val="000000"/>
          <w:w w:val="102"/>
          <w:sz w:val="13"/>
          <w:szCs w:val="13"/>
        </w:rPr>
      </w:pPr>
      <w:r>
        <w:rPr>
          <w:rFonts w:ascii="Arial" w:hAnsi="Arial" w:cs="Arial"/>
          <w:color w:val="000000"/>
          <w:w w:val="102"/>
          <w:sz w:val="13"/>
          <w:szCs w:val="13"/>
        </w:rPr>
        <w:t>2.0</w:t>
      </w:r>
    </w:p>
    <w:p w14:paraId="7E5B6E45" w14:textId="77777777" w:rsidR="00AF2BC5" w:rsidRDefault="00AF2BC5">
      <w:pPr>
        <w:widowControl w:val="0"/>
        <w:autoSpaceDE w:val="0"/>
        <w:autoSpaceDN w:val="0"/>
        <w:adjustRightInd w:val="0"/>
        <w:spacing w:after="0" w:line="161" w:lineRule="exact"/>
        <w:ind w:left="931"/>
        <w:rPr>
          <w:rFonts w:ascii="Arial" w:hAnsi="Arial" w:cs="Arial"/>
          <w:color w:val="000000"/>
          <w:w w:val="102"/>
          <w:sz w:val="13"/>
          <w:szCs w:val="13"/>
        </w:rPr>
      </w:pPr>
    </w:p>
    <w:p w14:paraId="14A235E5" w14:textId="77777777" w:rsidR="00AF2BC5" w:rsidRDefault="00AF2BC5">
      <w:pPr>
        <w:widowControl w:val="0"/>
        <w:autoSpaceDE w:val="0"/>
        <w:autoSpaceDN w:val="0"/>
        <w:adjustRightInd w:val="0"/>
        <w:spacing w:after="0" w:line="161" w:lineRule="exact"/>
        <w:ind w:left="931"/>
        <w:rPr>
          <w:rFonts w:ascii="Arial" w:hAnsi="Arial" w:cs="Arial"/>
          <w:color w:val="000000"/>
          <w:w w:val="102"/>
          <w:sz w:val="13"/>
          <w:szCs w:val="13"/>
        </w:rPr>
      </w:pPr>
    </w:p>
    <w:p w14:paraId="2DFA4A2A" w14:textId="77777777" w:rsidR="00AF2BC5" w:rsidRDefault="00543688">
      <w:pPr>
        <w:widowControl w:val="0"/>
        <w:autoSpaceDE w:val="0"/>
        <w:autoSpaceDN w:val="0"/>
        <w:adjustRightInd w:val="0"/>
        <w:spacing w:before="87" w:after="0" w:line="161" w:lineRule="exact"/>
        <w:ind w:left="931"/>
        <w:rPr>
          <w:rFonts w:ascii="Arial" w:hAnsi="Arial" w:cs="Arial"/>
          <w:color w:val="000000"/>
          <w:w w:val="102"/>
          <w:sz w:val="13"/>
          <w:szCs w:val="13"/>
        </w:rPr>
      </w:pPr>
      <w:r>
        <w:rPr>
          <w:rFonts w:ascii="Arial" w:hAnsi="Arial" w:cs="Arial"/>
          <w:color w:val="000000"/>
          <w:w w:val="102"/>
          <w:sz w:val="13"/>
          <w:szCs w:val="13"/>
        </w:rPr>
        <w:t>1.5</w:t>
      </w:r>
    </w:p>
    <w:p w14:paraId="75FBFB08" w14:textId="77777777" w:rsidR="00AF2BC5" w:rsidRDefault="00AF2BC5">
      <w:pPr>
        <w:widowControl w:val="0"/>
        <w:autoSpaceDE w:val="0"/>
        <w:autoSpaceDN w:val="0"/>
        <w:adjustRightInd w:val="0"/>
        <w:spacing w:after="0" w:line="161" w:lineRule="exact"/>
        <w:ind w:left="931"/>
        <w:rPr>
          <w:rFonts w:ascii="Arial" w:hAnsi="Arial" w:cs="Arial"/>
          <w:color w:val="000000"/>
          <w:w w:val="102"/>
          <w:sz w:val="13"/>
          <w:szCs w:val="13"/>
        </w:rPr>
      </w:pPr>
    </w:p>
    <w:p w14:paraId="5EDA5093" w14:textId="77777777" w:rsidR="00AF2BC5" w:rsidRDefault="00AF2BC5">
      <w:pPr>
        <w:widowControl w:val="0"/>
        <w:autoSpaceDE w:val="0"/>
        <w:autoSpaceDN w:val="0"/>
        <w:adjustRightInd w:val="0"/>
        <w:spacing w:after="0" w:line="161" w:lineRule="exact"/>
        <w:ind w:left="931"/>
        <w:rPr>
          <w:rFonts w:ascii="Arial" w:hAnsi="Arial" w:cs="Arial"/>
          <w:color w:val="000000"/>
          <w:w w:val="102"/>
          <w:sz w:val="13"/>
          <w:szCs w:val="13"/>
        </w:rPr>
      </w:pPr>
    </w:p>
    <w:p w14:paraId="7851FC2E" w14:textId="77777777" w:rsidR="00AF2BC5" w:rsidRDefault="00543688">
      <w:pPr>
        <w:widowControl w:val="0"/>
        <w:autoSpaceDE w:val="0"/>
        <w:autoSpaceDN w:val="0"/>
        <w:adjustRightInd w:val="0"/>
        <w:spacing w:before="87" w:after="0" w:line="161" w:lineRule="exact"/>
        <w:ind w:left="931"/>
        <w:rPr>
          <w:rFonts w:ascii="Arial" w:hAnsi="Arial" w:cs="Arial"/>
          <w:color w:val="000000"/>
          <w:w w:val="102"/>
          <w:sz w:val="13"/>
          <w:szCs w:val="13"/>
        </w:rPr>
      </w:pPr>
      <w:r>
        <w:rPr>
          <w:rFonts w:ascii="Arial" w:hAnsi="Arial" w:cs="Arial"/>
          <w:color w:val="000000"/>
          <w:w w:val="102"/>
          <w:sz w:val="13"/>
          <w:szCs w:val="13"/>
        </w:rPr>
        <w:t>1.0</w:t>
      </w:r>
    </w:p>
    <w:p w14:paraId="7C44564F" w14:textId="77777777" w:rsidR="00AF2BC5" w:rsidRDefault="00AF2BC5">
      <w:pPr>
        <w:widowControl w:val="0"/>
        <w:autoSpaceDE w:val="0"/>
        <w:autoSpaceDN w:val="0"/>
        <w:adjustRightInd w:val="0"/>
        <w:spacing w:after="0" w:line="161" w:lineRule="exact"/>
        <w:ind w:left="931"/>
        <w:rPr>
          <w:rFonts w:ascii="Arial" w:hAnsi="Arial" w:cs="Arial"/>
          <w:color w:val="000000"/>
          <w:w w:val="102"/>
          <w:sz w:val="13"/>
          <w:szCs w:val="13"/>
        </w:rPr>
      </w:pPr>
    </w:p>
    <w:p w14:paraId="64B02097" w14:textId="77777777" w:rsidR="00AF2BC5" w:rsidRDefault="00AF2BC5">
      <w:pPr>
        <w:widowControl w:val="0"/>
        <w:autoSpaceDE w:val="0"/>
        <w:autoSpaceDN w:val="0"/>
        <w:adjustRightInd w:val="0"/>
        <w:spacing w:after="0" w:line="161" w:lineRule="exact"/>
        <w:ind w:left="931"/>
        <w:rPr>
          <w:rFonts w:ascii="Arial" w:hAnsi="Arial" w:cs="Arial"/>
          <w:color w:val="000000"/>
          <w:w w:val="102"/>
          <w:sz w:val="13"/>
          <w:szCs w:val="13"/>
        </w:rPr>
      </w:pPr>
    </w:p>
    <w:p w14:paraId="53DF1F7D" w14:textId="77777777" w:rsidR="00AF2BC5" w:rsidRDefault="00543688">
      <w:pPr>
        <w:widowControl w:val="0"/>
        <w:autoSpaceDE w:val="0"/>
        <w:autoSpaceDN w:val="0"/>
        <w:adjustRightInd w:val="0"/>
        <w:spacing w:before="87" w:after="0" w:line="161" w:lineRule="exact"/>
        <w:ind w:left="931"/>
        <w:rPr>
          <w:rFonts w:ascii="Arial" w:hAnsi="Arial" w:cs="Arial"/>
          <w:color w:val="000000"/>
          <w:w w:val="102"/>
          <w:sz w:val="13"/>
          <w:szCs w:val="13"/>
        </w:rPr>
      </w:pPr>
      <w:r>
        <w:rPr>
          <w:rFonts w:ascii="Arial" w:hAnsi="Arial" w:cs="Arial"/>
          <w:color w:val="000000"/>
          <w:w w:val="102"/>
          <w:sz w:val="13"/>
          <w:szCs w:val="13"/>
        </w:rPr>
        <w:t>0.5</w:t>
      </w:r>
    </w:p>
    <w:p w14:paraId="31C7E80F" w14:textId="77777777" w:rsidR="00AF2BC5" w:rsidRDefault="00AF2BC5">
      <w:pPr>
        <w:widowControl w:val="0"/>
        <w:autoSpaceDE w:val="0"/>
        <w:autoSpaceDN w:val="0"/>
        <w:adjustRightInd w:val="0"/>
        <w:spacing w:after="0" w:line="161" w:lineRule="exact"/>
        <w:ind w:left="931"/>
        <w:rPr>
          <w:rFonts w:ascii="Arial" w:hAnsi="Arial" w:cs="Arial"/>
          <w:color w:val="000000"/>
          <w:w w:val="102"/>
          <w:sz w:val="13"/>
          <w:szCs w:val="13"/>
        </w:rPr>
      </w:pPr>
    </w:p>
    <w:p w14:paraId="5D1E65A2" w14:textId="77777777" w:rsidR="00AF2BC5" w:rsidRDefault="00AF2BC5">
      <w:pPr>
        <w:widowControl w:val="0"/>
        <w:autoSpaceDE w:val="0"/>
        <w:autoSpaceDN w:val="0"/>
        <w:adjustRightInd w:val="0"/>
        <w:spacing w:after="0" w:line="161" w:lineRule="exact"/>
        <w:ind w:left="931"/>
        <w:rPr>
          <w:rFonts w:ascii="Arial" w:hAnsi="Arial" w:cs="Arial"/>
          <w:color w:val="000000"/>
          <w:w w:val="102"/>
          <w:sz w:val="13"/>
          <w:szCs w:val="13"/>
        </w:rPr>
      </w:pPr>
    </w:p>
    <w:p w14:paraId="722DDE0D" w14:textId="77777777" w:rsidR="00AF2BC5" w:rsidRDefault="00543688">
      <w:pPr>
        <w:widowControl w:val="0"/>
        <w:autoSpaceDE w:val="0"/>
        <w:autoSpaceDN w:val="0"/>
        <w:adjustRightInd w:val="0"/>
        <w:spacing w:before="88" w:after="0" w:line="161" w:lineRule="exact"/>
        <w:ind w:left="931"/>
        <w:rPr>
          <w:rFonts w:ascii="Arial" w:hAnsi="Arial" w:cs="Arial"/>
          <w:color w:val="000000"/>
          <w:w w:val="102"/>
          <w:sz w:val="13"/>
          <w:szCs w:val="13"/>
        </w:rPr>
      </w:pPr>
      <w:r>
        <w:rPr>
          <w:rFonts w:ascii="Arial" w:hAnsi="Arial" w:cs="Arial"/>
          <w:color w:val="000000"/>
          <w:w w:val="102"/>
          <w:sz w:val="13"/>
          <w:szCs w:val="13"/>
        </w:rPr>
        <w:t>0.0</w:t>
      </w:r>
    </w:p>
    <w:p w14:paraId="64AC8FA2" w14:textId="77777777" w:rsidR="00AF2BC5" w:rsidRDefault="00543688">
      <w:pPr>
        <w:widowControl w:val="0"/>
        <w:tabs>
          <w:tab w:val="left" w:pos="3177"/>
        </w:tabs>
        <w:autoSpaceDE w:val="0"/>
        <w:autoSpaceDN w:val="0"/>
        <w:adjustRightInd w:val="0"/>
        <w:spacing w:before="27" w:after="0" w:line="161" w:lineRule="exact"/>
        <w:ind w:left="1984"/>
        <w:rPr>
          <w:rFonts w:ascii="Arial" w:hAnsi="Arial" w:cs="Arial"/>
          <w:b/>
          <w:bCs/>
          <w:color w:val="000000"/>
          <w:spacing w:val="-2"/>
          <w:sz w:val="13"/>
          <w:szCs w:val="13"/>
        </w:rPr>
      </w:pPr>
      <w:r>
        <w:rPr>
          <w:rFonts w:ascii="Arial" w:hAnsi="Arial" w:cs="Arial"/>
          <w:b/>
          <w:bCs/>
          <w:color w:val="000000"/>
          <w:spacing w:val="-2"/>
          <w:sz w:val="13"/>
          <w:szCs w:val="13"/>
        </w:rPr>
        <w:t>V2</w:t>
      </w:r>
      <w:r>
        <w:rPr>
          <w:rFonts w:ascii="Arial" w:hAnsi="Arial" w:cs="Arial"/>
          <w:b/>
          <w:bCs/>
          <w:color w:val="000000"/>
          <w:spacing w:val="-2"/>
          <w:sz w:val="13"/>
          <w:szCs w:val="13"/>
        </w:rPr>
        <w:tab/>
        <w:t>V3</w:t>
      </w:r>
    </w:p>
    <w:p w14:paraId="4B0F1DE1" w14:textId="77777777" w:rsidR="00AF2BC5" w:rsidRDefault="00543688">
      <w:pPr>
        <w:widowControl w:val="0"/>
        <w:autoSpaceDE w:val="0"/>
        <w:autoSpaceDN w:val="0"/>
        <w:adjustRightInd w:val="0"/>
        <w:spacing w:after="0" w:line="184" w:lineRule="exact"/>
        <w:ind w:left="986"/>
        <w:rPr>
          <w:rFonts w:ascii="Arial" w:hAnsi="Arial" w:cs="Arial"/>
          <w:b/>
          <w:bCs/>
          <w:color w:val="000000"/>
          <w:spacing w:val="-2"/>
          <w:sz w:val="13"/>
          <w:szCs w:val="13"/>
        </w:rPr>
      </w:pPr>
      <w:r>
        <w:rPr>
          <w:rFonts w:ascii="Arial" w:hAnsi="Arial" w:cs="Arial"/>
          <w:b/>
          <w:bCs/>
          <w:color w:val="000000"/>
          <w:spacing w:val="-2"/>
          <w:sz w:val="13"/>
          <w:szCs w:val="13"/>
        </w:rPr>
        <w:br w:type="column"/>
      </w:r>
    </w:p>
    <w:p w14:paraId="1DFA2D63" w14:textId="77777777" w:rsidR="00AF2BC5" w:rsidRDefault="00AF2BC5">
      <w:pPr>
        <w:widowControl w:val="0"/>
        <w:autoSpaceDE w:val="0"/>
        <w:autoSpaceDN w:val="0"/>
        <w:adjustRightInd w:val="0"/>
        <w:spacing w:after="0" w:line="184" w:lineRule="exact"/>
        <w:ind w:left="986"/>
        <w:rPr>
          <w:rFonts w:ascii="Arial" w:hAnsi="Arial" w:cs="Arial"/>
          <w:b/>
          <w:bCs/>
          <w:color w:val="000000"/>
          <w:spacing w:val="-2"/>
          <w:sz w:val="13"/>
          <w:szCs w:val="13"/>
        </w:rPr>
      </w:pPr>
    </w:p>
    <w:p w14:paraId="21ABF0FB" w14:textId="77777777" w:rsidR="00AF2BC5" w:rsidRDefault="00AF2BC5">
      <w:pPr>
        <w:widowControl w:val="0"/>
        <w:autoSpaceDE w:val="0"/>
        <w:autoSpaceDN w:val="0"/>
        <w:adjustRightInd w:val="0"/>
        <w:spacing w:after="0" w:line="184" w:lineRule="exact"/>
        <w:ind w:left="986"/>
        <w:rPr>
          <w:rFonts w:ascii="Arial" w:hAnsi="Arial" w:cs="Arial"/>
          <w:b/>
          <w:bCs/>
          <w:color w:val="000000"/>
          <w:spacing w:val="-2"/>
          <w:sz w:val="13"/>
          <w:szCs w:val="13"/>
        </w:rPr>
      </w:pPr>
    </w:p>
    <w:p w14:paraId="5C4881A2" w14:textId="77777777" w:rsidR="00AF2BC5" w:rsidRDefault="00AF2BC5">
      <w:pPr>
        <w:widowControl w:val="0"/>
        <w:autoSpaceDE w:val="0"/>
        <w:autoSpaceDN w:val="0"/>
        <w:adjustRightInd w:val="0"/>
        <w:spacing w:after="0" w:line="184" w:lineRule="exact"/>
        <w:ind w:left="986"/>
        <w:rPr>
          <w:rFonts w:ascii="Arial" w:hAnsi="Arial" w:cs="Arial"/>
          <w:b/>
          <w:bCs/>
          <w:color w:val="000000"/>
          <w:spacing w:val="-2"/>
          <w:sz w:val="13"/>
          <w:szCs w:val="13"/>
        </w:rPr>
      </w:pPr>
    </w:p>
    <w:p w14:paraId="64A20362" w14:textId="77777777" w:rsidR="00AF2BC5" w:rsidRDefault="00543688">
      <w:pPr>
        <w:widowControl w:val="0"/>
        <w:tabs>
          <w:tab w:val="left" w:pos="1636"/>
        </w:tabs>
        <w:autoSpaceDE w:val="0"/>
        <w:autoSpaceDN w:val="0"/>
        <w:adjustRightInd w:val="0"/>
        <w:spacing w:before="41" w:after="0" w:line="184" w:lineRule="exact"/>
        <w:ind w:left="986"/>
        <w:rPr>
          <w:rFonts w:ascii="Arial" w:hAnsi="Arial" w:cs="Arial"/>
          <w:color w:val="000000"/>
          <w:spacing w:val="2"/>
          <w:position w:val="-3"/>
          <w:sz w:val="11"/>
          <w:szCs w:val="11"/>
        </w:rPr>
      </w:pPr>
      <w:r>
        <w:rPr>
          <w:rFonts w:ascii="Arial" w:hAnsi="Arial" w:cs="Arial"/>
          <w:b/>
          <w:bCs/>
          <w:color w:val="000000"/>
          <w:w w:val="97"/>
          <w:sz w:val="16"/>
          <w:szCs w:val="16"/>
        </w:rPr>
        <w:t>B</w:t>
      </w:r>
      <w:r>
        <w:rPr>
          <w:rFonts w:ascii="Arial" w:hAnsi="Arial" w:cs="Arial"/>
          <w:b/>
          <w:bCs/>
          <w:color w:val="000000"/>
          <w:w w:val="97"/>
          <w:sz w:val="16"/>
          <w:szCs w:val="16"/>
        </w:rPr>
        <w:tab/>
      </w:r>
      <w:r>
        <w:rPr>
          <w:rFonts w:ascii="Arial" w:hAnsi="Arial" w:cs="Arial"/>
          <w:color w:val="000000"/>
          <w:spacing w:val="2"/>
          <w:position w:val="-3"/>
          <w:sz w:val="11"/>
          <w:szCs w:val="11"/>
        </w:rPr>
        <w:t>CA</w:t>
      </w:r>
    </w:p>
    <w:p w14:paraId="3668B725" w14:textId="77777777" w:rsidR="00AF2BC5" w:rsidRDefault="00543688">
      <w:pPr>
        <w:widowControl w:val="0"/>
        <w:autoSpaceDE w:val="0"/>
        <w:autoSpaceDN w:val="0"/>
        <w:adjustRightInd w:val="0"/>
        <w:spacing w:before="33" w:after="0" w:line="126" w:lineRule="exact"/>
        <w:ind w:left="1611"/>
        <w:rPr>
          <w:rFonts w:ascii="Arial" w:hAnsi="Arial" w:cs="Arial"/>
          <w:color w:val="000000"/>
          <w:spacing w:val="1"/>
          <w:sz w:val="11"/>
          <w:szCs w:val="11"/>
        </w:rPr>
      </w:pPr>
      <w:r>
        <w:rPr>
          <w:rFonts w:ascii="Arial" w:hAnsi="Arial" w:cs="Arial"/>
          <w:color w:val="000000"/>
          <w:spacing w:val="1"/>
          <w:sz w:val="11"/>
          <w:szCs w:val="11"/>
        </w:rPr>
        <w:t>CI</w:t>
      </w:r>
    </w:p>
    <w:p w14:paraId="6A46D989" w14:textId="77777777" w:rsidR="00AF2BC5" w:rsidRDefault="00543688">
      <w:pPr>
        <w:widowControl w:val="0"/>
        <w:autoSpaceDE w:val="0"/>
        <w:autoSpaceDN w:val="0"/>
        <w:adjustRightInd w:val="0"/>
        <w:spacing w:before="18" w:after="0" w:line="126" w:lineRule="exact"/>
        <w:ind w:left="1611"/>
        <w:rPr>
          <w:rFonts w:ascii="Arial" w:hAnsi="Arial" w:cs="Arial"/>
          <w:color w:val="000000"/>
          <w:spacing w:val="1"/>
          <w:sz w:val="11"/>
          <w:szCs w:val="11"/>
        </w:rPr>
      </w:pPr>
      <w:r>
        <w:rPr>
          <w:rFonts w:ascii="Arial" w:hAnsi="Arial" w:cs="Arial"/>
          <w:color w:val="000000"/>
          <w:spacing w:val="1"/>
          <w:sz w:val="11"/>
          <w:szCs w:val="11"/>
        </w:rPr>
        <w:t>S-10</w:t>
      </w:r>
    </w:p>
    <w:p w14:paraId="3B144778" w14:textId="77777777" w:rsidR="00AF2BC5" w:rsidRDefault="00543688">
      <w:pPr>
        <w:widowControl w:val="0"/>
        <w:autoSpaceDE w:val="0"/>
        <w:autoSpaceDN w:val="0"/>
        <w:adjustRightInd w:val="0"/>
        <w:spacing w:before="18" w:after="0" w:line="126" w:lineRule="exact"/>
        <w:ind w:left="1611"/>
        <w:rPr>
          <w:rFonts w:ascii="Arial" w:hAnsi="Arial" w:cs="Arial"/>
          <w:color w:val="000000"/>
          <w:spacing w:val="1"/>
          <w:sz w:val="11"/>
          <w:szCs w:val="11"/>
        </w:rPr>
      </w:pPr>
      <w:r>
        <w:rPr>
          <w:rFonts w:ascii="Arial" w:hAnsi="Arial" w:cs="Arial"/>
          <w:color w:val="000000"/>
          <w:spacing w:val="1"/>
          <w:sz w:val="11"/>
          <w:szCs w:val="11"/>
        </w:rPr>
        <w:t>S-100</w:t>
      </w:r>
    </w:p>
    <w:p w14:paraId="14069340" w14:textId="77777777" w:rsidR="00AF2BC5" w:rsidRDefault="00543688">
      <w:pPr>
        <w:widowControl w:val="0"/>
        <w:autoSpaceDE w:val="0"/>
        <w:autoSpaceDN w:val="0"/>
        <w:adjustRightInd w:val="0"/>
        <w:spacing w:before="18" w:after="0" w:line="126" w:lineRule="exact"/>
        <w:ind w:left="1611"/>
        <w:rPr>
          <w:rFonts w:ascii="Arial" w:hAnsi="Arial" w:cs="Arial"/>
          <w:color w:val="000000"/>
          <w:spacing w:val="1"/>
          <w:sz w:val="11"/>
          <w:szCs w:val="11"/>
        </w:rPr>
      </w:pPr>
      <w:r>
        <w:rPr>
          <w:rFonts w:ascii="Arial" w:hAnsi="Arial" w:cs="Arial"/>
          <w:color w:val="000000"/>
          <w:spacing w:val="1"/>
          <w:sz w:val="11"/>
          <w:szCs w:val="11"/>
        </w:rPr>
        <w:t>S-500</w:t>
      </w:r>
    </w:p>
    <w:p w14:paraId="5B4BAAC2" w14:textId="77777777" w:rsidR="00AF2BC5" w:rsidRDefault="00543688">
      <w:pPr>
        <w:widowControl w:val="0"/>
        <w:autoSpaceDE w:val="0"/>
        <w:autoSpaceDN w:val="0"/>
        <w:adjustRightInd w:val="0"/>
        <w:spacing w:before="18" w:after="0" w:line="126" w:lineRule="exact"/>
        <w:ind w:left="1611"/>
        <w:rPr>
          <w:rFonts w:ascii="Arial" w:hAnsi="Arial" w:cs="Arial"/>
          <w:color w:val="000000"/>
          <w:spacing w:val="1"/>
          <w:sz w:val="11"/>
          <w:szCs w:val="11"/>
        </w:rPr>
      </w:pPr>
      <w:r>
        <w:rPr>
          <w:rFonts w:ascii="Arial" w:hAnsi="Arial" w:cs="Arial"/>
          <w:color w:val="000000"/>
          <w:spacing w:val="1"/>
          <w:sz w:val="11"/>
          <w:szCs w:val="11"/>
        </w:rPr>
        <w:t>S-1000</w:t>
      </w:r>
    </w:p>
    <w:p w14:paraId="00E2AA46" w14:textId="77777777" w:rsidR="00AF2BC5" w:rsidRDefault="00543688">
      <w:pPr>
        <w:widowControl w:val="0"/>
        <w:autoSpaceDE w:val="0"/>
        <w:autoSpaceDN w:val="0"/>
        <w:adjustRightInd w:val="0"/>
        <w:spacing w:before="18" w:after="0" w:line="126" w:lineRule="exact"/>
        <w:ind w:left="1611"/>
        <w:rPr>
          <w:rFonts w:ascii="Arial" w:hAnsi="Arial" w:cs="Arial"/>
          <w:color w:val="000000"/>
          <w:spacing w:val="2"/>
          <w:sz w:val="11"/>
          <w:szCs w:val="11"/>
        </w:rPr>
      </w:pPr>
      <w:r>
        <w:rPr>
          <w:rFonts w:ascii="Arial" w:hAnsi="Arial" w:cs="Arial"/>
          <w:color w:val="000000"/>
          <w:spacing w:val="2"/>
          <w:sz w:val="11"/>
          <w:szCs w:val="11"/>
        </w:rPr>
        <w:t>AF-10</w:t>
      </w:r>
    </w:p>
    <w:p w14:paraId="12AAF216" w14:textId="77777777" w:rsidR="00AF2BC5" w:rsidRDefault="00543688">
      <w:pPr>
        <w:widowControl w:val="0"/>
        <w:autoSpaceDE w:val="0"/>
        <w:autoSpaceDN w:val="0"/>
        <w:adjustRightInd w:val="0"/>
        <w:spacing w:before="19" w:after="0" w:line="126" w:lineRule="exact"/>
        <w:ind w:left="1611"/>
        <w:rPr>
          <w:rFonts w:ascii="Arial" w:hAnsi="Arial" w:cs="Arial"/>
          <w:color w:val="000000"/>
          <w:spacing w:val="2"/>
          <w:sz w:val="11"/>
          <w:szCs w:val="11"/>
        </w:rPr>
      </w:pPr>
      <w:r>
        <w:rPr>
          <w:rFonts w:ascii="Arial" w:hAnsi="Arial" w:cs="Arial"/>
          <w:color w:val="000000"/>
          <w:spacing w:val="2"/>
          <w:sz w:val="11"/>
          <w:szCs w:val="11"/>
        </w:rPr>
        <w:t>AF-100</w:t>
      </w:r>
    </w:p>
    <w:p w14:paraId="4315E161" w14:textId="77777777" w:rsidR="00AF2BC5" w:rsidRDefault="00543688">
      <w:pPr>
        <w:widowControl w:val="0"/>
        <w:autoSpaceDE w:val="0"/>
        <w:autoSpaceDN w:val="0"/>
        <w:adjustRightInd w:val="0"/>
        <w:spacing w:before="18" w:after="0" w:line="126" w:lineRule="exact"/>
        <w:ind w:left="1611"/>
        <w:rPr>
          <w:rFonts w:ascii="Arial" w:hAnsi="Arial" w:cs="Arial"/>
          <w:color w:val="000000"/>
          <w:spacing w:val="2"/>
          <w:sz w:val="11"/>
          <w:szCs w:val="11"/>
        </w:rPr>
      </w:pPr>
      <w:r>
        <w:rPr>
          <w:rFonts w:ascii="Arial" w:hAnsi="Arial" w:cs="Arial"/>
          <w:color w:val="000000"/>
          <w:spacing w:val="2"/>
          <w:sz w:val="11"/>
          <w:szCs w:val="11"/>
        </w:rPr>
        <w:t>AF-500</w:t>
      </w:r>
    </w:p>
    <w:p w14:paraId="39740BBC" w14:textId="77777777" w:rsidR="00AF2BC5" w:rsidRDefault="00543688">
      <w:pPr>
        <w:widowControl w:val="0"/>
        <w:autoSpaceDE w:val="0"/>
        <w:autoSpaceDN w:val="0"/>
        <w:adjustRightInd w:val="0"/>
        <w:spacing w:before="18" w:after="0" w:line="126" w:lineRule="exact"/>
        <w:ind w:left="1611"/>
        <w:rPr>
          <w:rFonts w:ascii="Arial" w:hAnsi="Arial" w:cs="Arial"/>
          <w:color w:val="000000"/>
          <w:spacing w:val="2"/>
          <w:sz w:val="11"/>
          <w:szCs w:val="11"/>
        </w:rPr>
      </w:pPr>
      <w:r>
        <w:rPr>
          <w:rFonts w:ascii="Arial" w:hAnsi="Arial" w:cs="Arial"/>
          <w:color w:val="000000"/>
          <w:spacing w:val="2"/>
          <w:sz w:val="11"/>
          <w:szCs w:val="11"/>
        </w:rPr>
        <w:t>AF-1000</w:t>
      </w:r>
    </w:p>
    <w:p w14:paraId="33F30403" w14:textId="77777777" w:rsidR="00AF2BC5" w:rsidRDefault="00543688">
      <w:pPr>
        <w:widowControl w:val="0"/>
        <w:autoSpaceDE w:val="0"/>
        <w:autoSpaceDN w:val="0"/>
        <w:adjustRightInd w:val="0"/>
        <w:spacing w:before="120" w:after="0" w:line="161" w:lineRule="exact"/>
        <w:ind w:left="3224"/>
        <w:rPr>
          <w:rFonts w:ascii="Arial" w:hAnsi="Arial" w:cs="Arial"/>
          <w:color w:val="000000"/>
          <w:sz w:val="13"/>
          <w:szCs w:val="13"/>
        </w:rPr>
      </w:pPr>
      <w:r>
        <w:rPr>
          <w:rFonts w:ascii="Arial" w:hAnsi="Arial" w:cs="Arial"/>
          <w:color w:val="000000"/>
          <w:sz w:val="13"/>
          <w:szCs w:val="13"/>
        </w:rPr>
        <w:t>a</w:t>
      </w:r>
    </w:p>
    <w:p w14:paraId="0CEDC354" w14:textId="77777777" w:rsidR="00AF2BC5" w:rsidRDefault="00543688">
      <w:pPr>
        <w:widowControl w:val="0"/>
        <w:autoSpaceDE w:val="0"/>
        <w:autoSpaceDN w:val="0"/>
        <w:adjustRightInd w:val="0"/>
        <w:spacing w:before="1" w:after="0" w:line="151" w:lineRule="exact"/>
        <w:ind w:left="2842"/>
        <w:rPr>
          <w:rFonts w:ascii="Arial" w:hAnsi="Arial" w:cs="Arial"/>
          <w:color w:val="000000"/>
          <w:sz w:val="13"/>
          <w:szCs w:val="13"/>
        </w:rPr>
      </w:pPr>
      <w:r>
        <w:rPr>
          <w:rFonts w:ascii="Arial" w:hAnsi="Arial" w:cs="Arial"/>
          <w:color w:val="000000"/>
          <w:sz w:val="13"/>
          <w:szCs w:val="13"/>
        </w:rPr>
        <w:t>c</w:t>
      </w:r>
    </w:p>
    <w:p w14:paraId="186B37FF" w14:textId="77777777" w:rsidR="00AF2BC5" w:rsidRDefault="00543688">
      <w:pPr>
        <w:widowControl w:val="0"/>
        <w:autoSpaceDE w:val="0"/>
        <w:autoSpaceDN w:val="0"/>
        <w:adjustRightInd w:val="0"/>
        <w:spacing w:after="0" w:line="146" w:lineRule="exact"/>
        <w:ind w:left="2671"/>
        <w:rPr>
          <w:rFonts w:ascii="Arial" w:hAnsi="Arial" w:cs="Arial"/>
          <w:color w:val="000000"/>
          <w:spacing w:val="2"/>
          <w:w w:val="130"/>
          <w:sz w:val="13"/>
          <w:szCs w:val="13"/>
        </w:rPr>
      </w:pPr>
      <w:r>
        <w:rPr>
          <w:rFonts w:ascii="Arial" w:hAnsi="Arial" w:cs="Arial"/>
          <w:color w:val="000000"/>
          <w:spacing w:val="2"/>
          <w:w w:val="130"/>
          <w:sz w:val="13"/>
          <w:szCs w:val="13"/>
        </w:rPr>
        <w:t>fe</w:t>
      </w:r>
    </w:p>
    <w:p w14:paraId="644FFA3E" w14:textId="77777777" w:rsidR="00AF2BC5" w:rsidRDefault="00AF2BC5">
      <w:pPr>
        <w:widowControl w:val="0"/>
        <w:autoSpaceDE w:val="0"/>
        <w:autoSpaceDN w:val="0"/>
        <w:adjustRightInd w:val="0"/>
        <w:spacing w:after="0" w:line="161" w:lineRule="exact"/>
        <w:ind w:left="10"/>
        <w:rPr>
          <w:rFonts w:ascii="Arial" w:hAnsi="Arial" w:cs="Arial"/>
          <w:color w:val="000000"/>
          <w:spacing w:val="2"/>
          <w:w w:val="130"/>
          <w:sz w:val="13"/>
          <w:szCs w:val="13"/>
        </w:rPr>
      </w:pPr>
    </w:p>
    <w:p w14:paraId="6B3FF6BC" w14:textId="77777777" w:rsidR="00AF2BC5" w:rsidRDefault="00AF2BC5">
      <w:pPr>
        <w:widowControl w:val="0"/>
        <w:autoSpaceDE w:val="0"/>
        <w:autoSpaceDN w:val="0"/>
        <w:adjustRightInd w:val="0"/>
        <w:spacing w:after="0" w:line="161" w:lineRule="exact"/>
        <w:ind w:left="10"/>
        <w:rPr>
          <w:rFonts w:ascii="Arial" w:hAnsi="Arial" w:cs="Arial"/>
          <w:color w:val="000000"/>
          <w:spacing w:val="2"/>
          <w:w w:val="130"/>
          <w:sz w:val="13"/>
          <w:szCs w:val="13"/>
        </w:rPr>
      </w:pPr>
    </w:p>
    <w:p w14:paraId="0FE97ED0" w14:textId="77777777" w:rsidR="00AF2BC5" w:rsidRDefault="00AF2BC5">
      <w:pPr>
        <w:widowControl w:val="0"/>
        <w:autoSpaceDE w:val="0"/>
        <w:autoSpaceDN w:val="0"/>
        <w:adjustRightInd w:val="0"/>
        <w:spacing w:after="0" w:line="161" w:lineRule="exact"/>
        <w:ind w:left="10"/>
        <w:rPr>
          <w:rFonts w:ascii="Arial" w:hAnsi="Arial" w:cs="Arial"/>
          <w:color w:val="000000"/>
          <w:spacing w:val="2"/>
          <w:w w:val="130"/>
          <w:sz w:val="13"/>
          <w:szCs w:val="13"/>
        </w:rPr>
      </w:pPr>
    </w:p>
    <w:p w14:paraId="0BB2B66D" w14:textId="77777777" w:rsidR="00AF2BC5" w:rsidRDefault="00AF2BC5">
      <w:pPr>
        <w:widowControl w:val="0"/>
        <w:autoSpaceDE w:val="0"/>
        <w:autoSpaceDN w:val="0"/>
        <w:adjustRightInd w:val="0"/>
        <w:spacing w:after="0" w:line="161" w:lineRule="exact"/>
        <w:ind w:left="10"/>
        <w:rPr>
          <w:rFonts w:ascii="Arial" w:hAnsi="Arial" w:cs="Arial"/>
          <w:color w:val="000000"/>
          <w:spacing w:val="2"/>
          <w:w w:val="130"/>
          <w:sz w:val="13"/>
          <w:szCs w:val="13"/>
        </w:rPr>
      </w:pPr>
    </w:p>
    <w:p w14:paraId="620D244D" w14:textId="77777777" w:rsidR="00AF2BC5" w:rsidRDefault="00543688">
      <w:pPr>
        <w:widowControl w:val="0"/>
        <w:tabs>
          <w:tab w:val="left" w:pos="1670"/>
          <w:tab w:val="left" w:pos="2869"/>
        </w:tabs>
        <w:autoSpaceDE w:val="0"/>
        <w:autoSpaceDN w:val="0"/>
        <w:adjustRightInd w:val="0"/>
        <w:spacing w:before="91" w:after="0" w:line="161" w:lineRule="exact"/>
        <w:ind w:left="10"/>
        <w:rPr>
          <w:rFonts w:ascii="Arial" w:hAnsi="Arial" w:cs="Arial"/>
          <w:b/>
          <w:bCs/>
          <w:color w:val="000000"/>
          <w:spacing w:val="-2"/>
          <w:sz w:val="13"/>
          <w:szCs w:val="13"/>
        </w:rPr>
      </w:pPr>
      <w:r>
        <w:rPr>
          <w:rFonts w:ascii="Arial" w:hAnsi="Arial" w:cs="Arial"/>
          <w:b/>
          <w:bCs/>
          <w:color w:val="000000"/>
          <w:spacing w:val="-2"/>
          <w:sz w:val="13"/>
          <w:szCs w:val="13"/>
        </w:rPr>
        <w:t>V4</w:t>
      </w:r>
      <w:r>
        <w:rPr>
          <w:rFonts w:ascii="Arial" w:hAnsi="Arial" w:cs="Arial"/>
          <w:b/>
          <w:bCs/>
          <w:color w:val="000000"/>
          <w:spacing w:val="-2"/>
          <w:sz w:val="13"/>
          <w:szCs w:val="13"/>
        </w:rPr>
        <w:tab/>
        <w:t>V2</w:t>
      </w:r>
      <w:r>
        <w:rPr>
          <w:rFonts w:ascii="Arial" w:hAnsi="Arial" w:cs="Arial"/>
          <w:b/>
          <w:bCs/>
          <w:color w:val="000000"/>
          <w:spacing w:val="-2"/>
          <w:sz w:val="13"/>
          <w:szCs w:val="13"/>
        </w:rPr>
        <w:tab/>
        <w:t>V3</w:t>
      </w:r>
    </w:p>
    <w:p w14:paraId="2D367A5C" w14:textId="77777777" w:rsidR="00AF2BC5" w:rsidRDefault="00543688">
      <w:pPr>
        <w:widowControl w:val="0"/>
        <w:autoSpaceDE w:val="0"/>
        <w:autoSpaceDN w:val="0"/>
        <w:adjustRightInd w:val="0"/>
        <w:spacing w:after="0" w:line="161" w:lineRule="exact"/>
        <w:ind w:left="10"/>
        <w:rPr>
          <w:rFonts w:ascii="Arial" w:hAnsi="Arial" w:cs="Arial"/>
          <w:b/>
          <w:bCs/>
          <w:color w:val="000000"/>
          <w:spacing w:val="-2"/>
          <w:sz w:val="13"/>
          <w:szCs w:val="13"/>
        </w:rPr>
      </w:pPr>
      <w:r>
        <w:rPr>
          <w:rFonts w:ascii="Arial" w:hAnsi="Arial" w:cs="Arial"/>
          <w:b/>
          <w:bCs/>
          <w:color w:val="000000"/>
          <w:spacing w:val="-2"/>
          <w:sz w:val="13"/>
          <w:szCs w:val="13"/>
        </w:rPr>
        <w:br w:type="column"/>
      </w:r>
    </w:p>
    <w:p w14:paraId="1E00F3D7" w14:textId="77777777" w:rsidR="00AF2BC5" w:rsidRDefault="00AF2BC5">
      <w:pPr>
        <w:widowControl w:val="0"/>
        <w:autoSpaceDE w:val="0"/>
        <w:autoSpaceDN w:val="0"/>
        <w:adjustRightInd w:val="0"/>
        <w:spacing w:after="0" w:line="161" w:lineRule="exact"/>
        <w:ind w:left="10"/>
        <w:rPr>
          <w:rFonts w:ascii="Arial" w:hAnsi="Arial" w:cs="Arial"/>
          <w:b/>
          <w:bCs/>
          <w:color w:val="000000"/>
          <w:spacing w:val="-2"/>
          <w:sz w:val="13"/>
          <w:szCs w:val="13"/>
        </w:rPr>
      </w:pPr>
    </w:p>
    <w:p w14:paraId="25973F79" w14:textId="77777777" w:rsidR="00AF2BC5" w:rsidRDefault="00AF2BC5">
      <w:pPr>
        <w:widowControl w:val="0"/>
        <w:autoSpaceDE w:val="0"/>
        <w:autoSpaceDN w:val="0"/>
        <w:adjustRightInd w:val="0"/>
        <w:spacing w:after="0" w:line="161" w:lineRule="exact"/>
        <w:ind w:left="10"/>
        <w:rPr>
          <w:rFonts w:ascii="Arial" w:hAnsi="Arial" w:cs="Arial"/>
          <w:b/>
          <w:bCs/>
          <w:color w:val="000000"/>
          <w:spacing w:val="-2"/>
          <w:sz w:val="13"/>
          <w:szCs w:val="13"/>
        </w:rPr>
      </w:pPr>
    </w:p>
    <w:p w14:paraId="366AB98F" w14:textId="77777777" w:rsidR="00AF2BC5" w:rsidRDefault="00AF2BC5">
      <w:pPr>
        <w:widowControl w:val="0"/>
        <w:autoSpaceDE w:val="0"/>
        <w:autoSpaceDN w:val="0"/>
        <w:adjustRightInd w:val="0"/>
        <w:spacing w:after="0" w:line="161" w:lineRule="exact"/>
        <w:ind w:left="10"/>
        <w:rPr>
          <w:rFonts w:ascii="Arial" w:hAnsi="Arial" w:cs="Arial"/>
          <w:b/>
          <w:bCs/>
          <w:color w:val="000000"/>
          <w:spacing w:val="-2"/>
          <w:sz w:val="13"/>
          <w:szCs w:val="13"/>
        </w:rPr>
      </w:pPr>
    </w:p>
    <w:p w14:paraId="375D6A0F" w14:textId="77777777" w:rsidR="00AF2BC5" w:rsidRDefault="00AF2BC5">
      <w:pPr>
        <w:widowControl w:val="0"/>
        <w:autoSpaceDE w:val="0"/>
        <w:autoSpaceDN w:val="0"/>
        <w:adjustRightInd w:val="0"/>
        <w:spacing w:after="0" w:line="161" w:lineRule="exact"/>
        <w:ind w:left="10"/>
        <w:rPr>
          <w:rFonts w:ascii="Arial" w:hAnsi="Arial" w:cs="Arial"/>
          <w:b/>
          <w:bCs/>
          <w:color w:val="000000"/>
          <w:spacing w:val="-2"/>
          <w:sz w:val="13"/>
          <w:szCs w:val="13"/>
        </w:rPr>
      </w:pPr>
    </w:p>
    <w:p w14:paraId="15BA8364" w14:textId="77777777" w:rsidR="00AF2BC5" w:rsidRDefault="00AF2BC5">
      <w:pPr>
        <w:widowControl w:val="0"/>
        <w:autoSpaceDE w:val="0"/>
        <w:autoSpaceDN w:val="0"/>
        <w:adjustRightInd w:val="0"/>
        <w:spacing w:after="0" w:line="161" w:lineRule="exact"/>
        <w:ind w:left="10"/>
        <w:rPr>
          <w:rFonts w:ascii="Arial" w:hAnsi="Arial" w:cs="Arial"/>
          <w:b/>
          <w:bCs/>
          <w:color w:val="000000"/>
          <w:spacing w:val="-2"/>
          <w:sz w:val="13"/>
          <w:szCs w:val="13"/>
        </w:rPr>
      </w:pPr>
    </w:p>
    <w:p w14:paraId="2F4F40D0" w14:textId="77777777" w:rsidR="00AF2BC5" w:rsidRDefault="00AF2BC5">
      <w:pPr>
        <w:widowControl w:val="0"/>
        <w:autoSpaceDE w:val="0"/>
        <w:autoSpaceDN w:val="0"/>
        <w:adjustRightInd w:val="0"/>
        <w:spacing w:after="0" w:line="161" w:lineRule="exact"/>
        <w:ind w:left="10"/>
        <w:rPr>
          <w:rFonts w:ascii="Arial" w:hAnsi="Arial" w:cs="Arial"/>
          <w:b/>
          <w:bCs/>
          <w:color w:val="000000"/>
          <w:spacing w:val="-2"/>
          <w:sz w:val="13"/>
          <w:szCs w:val="13"/>
        </w:rPr>
      </w:pPr>
    </w:p>
    <w:p w14:paraId="0E7628DB" w14:textId="77777777" w:rsidR="00AF2BC5" w:rsidRDefault="00AF2BC5">
      <w:pPr>
        <w:widowControl w:val="0"/>
        <w:autoSpaceDE w:val="0"/>
        <w:autoSpaceDN w:val="0"/>
        <w:adjustRightInd w:val="0"/>
        <w:spacing w:after="0" w:line="161" w:lineRule="exact"/>
        <w:ind w:left="10"/>
        <w:rPr>
          <w:rFonts w:ascii="Arial" w:hAnsi="Arial" w:cs="Arial"/>
          <w:b/>
          <w:bCs/>
          <w:color w:val="000000"/>
          <w:spacing w:val="-2"/>
          <w:sz w:val="13"/>
          <w:szCs w:val="13"/>
        </w:rPr>
      </w:pPr>
    </w:p>
    <w:p w14:paraId="660A235C" w14:textId="77777777" w:rsidR="00AF2BC5" w:rsidRDefault="00AF2BC5">
      <w:pPr>
        <w:widowControl w:val="0"/>
        <w:autoSpaceDE w:val="0"/>
        <w:autoSpaceDN w:val="0"/>
        <w:adjustRightInd w:val="0"/>
        <w:spacing w:after="0" w:line="161" w:lineRule="exact"/>
        <w:ind w:left="10"/>
        <w:rPr>
          <w:rFonts w:ascii="Arial" w:hAnsi="Arial" w:cs="Arial"/>
          <w:b/>
          <w:bCs/>
          <w:color w:val="000000"/>
          <w:spacing w:val="-2"/>
          <w:sz w:val="13"/>
          <w:szCs w:val="13"/>
        </w:rPr>
      </w:pPr>
    </w:p>
    <w:p w14:paraId="2DFB7D67" w14:textId="77777777" w:rsidR="00AF2BC5" w:rsidRDefault="00AF2BC5">
      <w:pPr>
        <w:widowControl w:val="0"/>
        <w:autoSpaceDE w:val="0"/>
        <w:autoSpaceDN w:val="0"/>
        <w:adjustRightInd w:val="0"/>
        <w:spacing w:after="0" w:line="161" w:lineRule="exact"/>
        <w:ind w:left="10"/>
        <w:rPr>
          <w:rFonts w:ascii="Arial" w:hAnsi="Arial" w:cs="Arial"/>
          <w:b/>
          <w:bCs/>
          <w:color w:val="000000"/>
          <w:spacing w:val="-2"/>
          <w:sz w:val="13"/>
          <w:szCs w:val="13"/>
        </w:rPr>
      </w:pPr>
    </w:p>
    <w:p w14:paraId="2406B15C" w14:textId="77777777" w:rsidR="00AF2BC5" w:rsidRDefault="00AF2BC5">
      <w:pPr>
        <w:widowControl w:val="0"/>
        <w:autoSpaceDE w:val="0"/>
        <w:autoSpaceDN w:val="0"/>
        <w:adjustRightInd w:val="0"/>
        <w:spacing w:after="0" w:line="161" w:lineRule="exact"/>
        <w:ind w:left="10"/>
        <w:rPr>
          <w:rFonts w:ascii="Arial" w:hAnsi="Arial" w:cs="Arial"/>
          <w:b/>
          <w:bCs/>
          <w:color w:val="000000"/>
          <w:spacing w:val="-2"/>
          <w:sz w:val="13"/>
          <w:szCs w:val="13"/>
        </w:rPr>
      </w:pPr>
    </w:p>
    <w:p w14:paraId="2FCEE134" w14:textId="77777777" w:rsidR="00AF2BC5" w:rsidRDefault="00AF2BC5">
      <w:pPr>
        <w:widowControl w:val="0"/>
        <w:autoSpaceDE w:val="0"/>
        <w:autoSpaceDN w:val="0"/>
        <w:adjustRightInd w:val="0"/>
        <w:spacing w:after="0" w:line="161" w:lineRule="exact"/>
        <w:ind w:left="10"/>
        <w:rPr>
          <w:rFonts w:ascii="Arial" w:hAnsi="Arial" w:cs="Arial"/>
          <w:b/>
          <w:bCs/>
          <w:color w:val="000000"/>
          <w:spacing w:val="-2"/>
          <w:sz w:val="13"/>
          <w:szCs w:val="13"/>
        </w:rPr>
      </w:pPr>
    </w:p>
    <w:p w14:paraId="2EA24602" w14:textId="77777777" w:rsidR="00AF2BC5" w:rsidRDefault="00AF2BC5">
      <w:pPr>
        <w:widowControl w:val="0"/>
        <w:autoSpaceDE w:val="0"/>
        <w:autoSpaceDN w:val="0"/>
        <w:adjustRightInd w:val="0"/>
        <w:spacing w:after="0" w:line="161" w:lineRule="exact"/>
        <w:ind w:left="10"/>
        <w:rPr>
          <w:rFonts w:ascii="Arial" w:hAnsi="Arial" w:cs="Arial"/>
          <w:b/>
          <w:bCs/>
          <w:color w:val="000000"/>
          <w:spacing w:val="-2"/>
          <w:sz w:val="13"/>
          <w:szCs w:val="13"/>
        </w:rPr>
      </w:pPr>
    </w:p>
    <w:p w14:paraId="22648475" w14:textId="77777777" w:rsidR="00AF2BC5" w:rsidRDefault="00AF2BC5">
      <w:pPr>
        <w:widowControl w:val="0"/>
        <w:autoSpaceDE w:val="0"/>
        <w:autoSpaceDN w:val="0"/>
        <w:adjustRightInd w:val="0"/>
        <w:spacing w:after="0" w:line="161" w:lineRule="exact"/>
        <w:ind w:left="10"/>
        <w:rPr>
          <w:rFonts w:ascii="Arial" w:hAnsi="Arial" w:cs="Arial"/>
          <w:b/>
          <w:bCs/>
          <w:color w:val="000000"/>
          <w:spacing w:val="-2"/>
          <w:sz w:val="13"/>
          <w:szCs w:val="13"/>
        </w:rPr>
      </w:pPr>
    </w:p>
    <w:p w14:paraId="053A4C28" w14:textId="77777777" w:rsidR="00AF2BC5" w:rsidRDefault="00AF2BC5">
      <w:pPr>
        <w:widowControl w:val="0"/>
        <w:autoSpaceDE w:val="0"/>
        <w:autoSpaceDN w:val="0"/>
        <w:adjustRightInd w:val="0"/>
        <w:spacing w:after="0" w:line="161" w:lineRule="exact"/>
        <w:ind w:left="10"/>
        <w:rPr>
          <w:rFonts w:ascii="Arial" w:hAnsi="Arial" w:cs="Arial"/>
          <w:b/>
          <w:bCs/>
          <w:color w:val="000000"/>
          <w:spacing w:val="-2"/>
          <w:sz w:val="13"/>
          <w:szCs w:val="13"/>
        </w:rPr>
      </w:pPr>
    </w:p>
    <w:p w14:paraId="2888513B" w14:textId="77777777" w:rsidR="00AF2BC5" w:rsidRDefault="00AF2BC5">
      <w:pPr>
        <w:widowControl w:val="0"/>
        <w:autoSpaceDE w:val="0"/>
        <w:autoSpaceDN w:val="0"/>
        <w:adjustRightInd w:val="0"/>
        <w:spacing w:after="0" w:line="161" w:lineRule="exact"/>
        <w:ind w:left="10"/>
        <w:rPr>
          <w:rFonts w:ascii="Arial" w:hAnsi="Arial" w:cs="Arial"/>
          <w:b/>
          <w:bCs/>
          <w:color w:val="000000"/>
          <w:spacing w:val="-2"/>
          <w:sz w:val="13"/>
          <w:szCs w:val="13"/>
        </w:rPr>
      </w:pPr>
    </w:p>
    <w:p w14:paraId="10A10ED7" w14:textId="77777777" w:rsidR="00AF2BC5" w:rsidRDefault="00543688">
      <w:pPr>
        <w:widowControl w:val="0"/>
        <w:autoSpaceDE w:val="0"/>
        <w:autoSpaceDN w:val="0"/>
        <w:adjustRightInd w:val="0"/>
        <w:spacing w:before="22" w:after="0" w:line="161" w:lineRule="exact"/>
        <w:ind w:left="10"/>
        <w:rPr>
          <w:rFonts w:ascii="Arial" w:hAnsi="Arial" w:cs="Arial"/>
          <w:color w:val="000000"/>
          <w:w w:val="102"/>
          <w:sz w:val="13"/>
          <w:szCs w:val="13"/>
        </w:rPr>
      </w:pPr>
      <w:r>
        <w:rPr>
          <w:rFonts w:ascii="Arial" w:hAnsi="Arial" w:cs="Arial"/>
          <w:color w:val="000000"/>
          <w:w w:val="102"/>
          <w:sz w:val="13"/>
          <w:szCs w:val="13"/>
        </w:rPr>
        <w:t>d</w:t>
      </w:r>
    </w:p>
    <w:p w14:paraId="0DC30FBF" w14:textId="77777777" w:rsidR="00AF2BC5" w:rsidRDefault="00543688">
      <w:pPr>
        <w:widowControl w:val="0"/>
        <w:autoSpaceDE w:val="0"/>
        <w:autoSpaceDN w:val="0"/>
        <w:adjustRightInd w:val="0"/>
        <w:spacing w:after="0" w:line="161" w:lineRule="exact"/>
        <w:ind w:left="378"/>
        <w:rPr>
          <w:rFonts w:ascii="Arial" w:hAnsi="Arial" w:cs="Arial"/>
          <w:color w:val="000000"/>
          <w:w w:val="102"/>
          <w:sz w:val="13"/>
          <w:szCs w:val="13"/>
        </w:rPr>
      </w:pPr>
      <w:r>
        <w:rPr>
          <w:rFonts w:ascii="Arial" w:hAnsi="Arial" w:cs="Arial"/>
          <w:color w:val="000000"/>
          <w:w w:val="102"/>
          <w:sz w:val="13"/>
          <w:szCs w:val="13"/>
        </w:rPr>
        <w:br w:type="column"/>
      </w:r>
    </w:p>
    <w:p w14:paraId="0F3FCA5D" w14:textId="77777777" w:rsidR="00AF2BC5" w:rsidRDefault="00AF2BC5">
      <w:pPr>
        <w:widowControl w:val="0"/>
        <w:autoSpaceDE w:val="0"/>
        <w:autoSpaceDN w:val="0"/>
        <w:adjustRightInd w:val="0"/>
        <w:spacing w:after="0" w:line="161" w:lineRule="exact"/>
        <w:ind w:left="378"/>
        <w:rPr>
          <w:rFonts w:ascii="Arial" w:hAnsi="Arial" w:cs="Arial"/>
          <w:color w:val="000000"/>
          <w:w w:val="102"/>
          <w:sz w:val="13"/>
          <w:szCs w:val="13"/>
        </w:rPr>
      </w:pPr>
    </w:p>
    <w:p w14:paraId="1D42F933" w14:textId="77777777" w:rsidR="00AF2BC5" w:rsidRDefault="00AF2BC5">
      <w:pPr>
        <w:widowControl w:val="0"/>
        <w:autoSpaceDE w:val="0"/>
        <w:autoSpaceDN w:val="0"/>
        <w:adjustRightInd w:val="0"/>
        <w:spacing w:after="0" w:line="161" w:lineRule="exact"/>
        <w:ind w:left="378"/>
        <w:rPr>
          <w:rFonts w:ascii="Arial" w:hAnsi="Arial" w:cs="Arial"/>
          <w:color w:val="000000"/>
          <w:w w:val="102"/>
          <w:sz w:val="13"/>
          <w:szCs w:val="13"/>
        </w:rPr>
      </w:pPr>
    </w:p>
    <w:p w14:paraId="2D5EE1D6" w14:textId="77777777" w:rsidR="00AF2BC5" w:rsidRDefault="00AF2BC5">
      <w:pPr>
        <w:widowControl w:val="0"/>
        <w:autoSpaceDE w:val="0"/>
        <w:autoSpaceDN w:val="0"/>
        <w:adjustRightInd w:val="0"/>
        <w:spacing w:after="0" w:line="161" w:lineRule="exact"/>
        <w:ind w:left="378"/>
        <w:rPr>
          <w:rFonts w:ascii="Arial" w:hAnsi="Arial" w:cs="Arial"/>
          <w:color w:val="000000"/>
          <w:w w:val="102"/>
          <w:sz w:val="13"/>
          <w:szCs w:val="13"/>
        </w:rPr>
      </w:pPr>
    </w:p>
    <w:p w14:paraId="2C0A8D16" w14:textId="77777777" w:rsidR="00AF2BC5" w:rsidRDefault="00AF2BC5">
      <w:pPr>
        <w:widowControl w:val="0"/>
        <w:autoSpaceDE w:val="0"/>
        <w:autoSpaceDN w:val="0"/>
        <w:adjustRightInd w:val="0"/>
        <w:spacing w:after="0" w:line="161" w:lineRule="exact"/>
        <w:ind w:left="378"/>
        <w:rPr>
          <w:rFonts w:ascii="Arial" w:hAnsi="Arial" w:cs="Arial"/>
          <w:color w:val="000000"/>
          <w:w w:val="102"/>
          <w:sz w:val="13"/>
          <w:szCs w:val="13"/>
        </w:rPr>
      </w:pPr>
    </w:p>
    <w:p w14:paraId="2BD33D44" w14:textId="77777777" w:rsidR="00AF2BC5" w:rsidRDefault="00AF2BC5">
      <w:pPr>
        <w:widowControl w:val="0"/>
        <w:autoSpaceDE w:val="0"/>
        <w:autoSpaceDN w:val="0"/>
        <w:adjustRightInd w:val="0"/>
        <w:spacing w:after="0" w:line="161" w:lineRule="exact"/>
        <w:ind w:left="378"/>
        <w:rPr>
          <w:rFonts w:ascii="Arial" w:hAnsi="Arial" w:cs="Arial"/>
          <w:color w:val="000000"/>
          <w:w w:val="102"/>
          <w:sz w:val="13"/>
          <w:szCs w:val="13"/>
        </w:rPr>
      </w:pPr>
    </w:p>
    <w:p w14:paraId="61E21CFD" w14:textId="77777777" w:rsidR="00AF2BC5" w:rsidRDefault="00AF2BC5">
      <w:pPr>
        <w:widowControl w:val="0"/>
        <w:autoSpaceDE w:val="0"/>
        <w:autoSpaceDN w:val="0"/>
        <w:adjustRightInd w:val="0"/>
        <w:spacing w:after="0" w:line="161" w:lineRule="exact"/>
        <w:ind w:left="378"/>
        <w:rPr>
          <w:rFonts w:ascii="Arial" w:hAnsi="Arial" w:cs="Arial"/>
          <w:color w:val="000000"/>
          <w:w w:val="102"/>
          <w:sz w:val="13"/>
          <w:szCs w:val="13"/>
        </w:rPr>
      </w:pPr>
    </w:p>
    <w:p w14:paraId="3A7EF418" w14:textId="77777777" w:rsidR="00AF2BC5" w:rsidRDefault="00AF2BC5">
      <w:pPr>
        <w:widowControl w:val="0"/>
        <w:autoSpaceDE w:val="0"/>
        <w:autoSpaceDN w:val="0"/>
        <w:adjustRightInd w:val="0"/>
        <w:spacing w:after="0" w:line="161" w:lineRule="exact"/>
        <w:ind w:left="378"/>
        <w:rPr>
          <w:rFonts w:ascii="Arial" w:hAnsi="Arial" w:cs="Arial"/>
          <w:color w:val="000000"/>
          <w:w w:val="102"/>
          <w:sz w:val="13"/>
          <w:szCs w:val="13"/>
        </w:rPr>
      </w:pPr>
    </w:p>
    <w:p w14:paraId="336722EC" w14:textId="77777777" w:rsidR="00AF2BC5" w:rsidRDefault="00AF2BC5">
      <w:pPr>
        <w:widowControl w:val="0"/>
        <w:autoSpaceDE w:val="0"/>
        <w:autoSpaceDN w:val="0"/>
        <w:adjustRightInd w:val="0"/>
        <w:spacing w:after="0" w:line="161" w:lineRule="exact"/>
        <w:ind w:left="378"/>
        <w:rPr>
          <w:rFonts w:ascii="Arial" w:hAnsi="Arial" w:cs="Arial"/>
          <w:color w:val="000000"/>
          <w:w w:val="102"/>
          <w:sz w:val="13"/>
          <w:szCs w:val="13"/>
        </w:rPr>
      </w:pPr>
    </w:p>
    <w:p w14:paraId="16B38849" w14:textId="77777777" w:rsidR="00AF2BC5" w:rsidRDefault="00AF2BC5">
      <w:pPr>
        <w:widowControl w:val="0"/>
        <w:autoSpaceDE w:val="0"/>
        <w:autoSpaceDN w:val="0"/>
        <w:adjustRightInd w:val="0"/>
        <w:spacing w:after="0" w:line="161" w:lineRule="exact"/>
        <w:ind w:left="378"/>
        <w:rPr>
          <w:rFonts w:ascii="Arial" w:hAnsi="Arial" w:cs="Arial"/>
          <w:color w:val="000000"/>
          <w:w w:val="102"/>
          <w:sz w:val="13"/>
          <w:szCs w:val="13"/>
        </w:rPr>
      </w:pPr>
    </w:p>
    <w:p w14:paraId="0080161D" w14:textId="77777777" w:rsidR="00AF2BC5" w:rsidRDefault="00AF2BC5">
      <w:pPr>
        <w:widowControl w:val="0"/>
        <w:autoSpaceDE w:val="0"/>
        <w:autoSpaceDN w:val="0"/>
        <w:adjustRightInd w:val="0"/>
        <w:spacing w:after="0" w:line="161" w:lineRule="exact"/>
        <w:ind w:left="378"/>
        <w:rPr>
          <w:rFonts w:ascii="Arial" w:hAnsi="Arial" w:cs="Arial"/>
          <w:color w:val="000000"/>
          <w:w w:val="102"/>
          <w:sz w:val="13"/>
          <w:szCs w:val="13"/>
        </w:rPr>
      </w:pPr>
    </w:p>
    <w:p w14:paraId="4CDD15D9" w14:textId="77777777" w:rsidR="00AF2BC5" w:rsidRDefault="00AF2BC5">
      <w:pPr>
        <w:widowControl w:val="0"/>
        <w:autoSpaceDE w:val="0"/>
        <w:autoSpaceDN w:val="0"/>
        <w:adjustRightInd w:val="0"/>
        <w:spacing w:after="0" w:line="161" w:lineRule="exact"/>
        <w:ind w:left="378"/>
        <w:rPr>
          <w:rFonts w:ascii="Arial" w:hAnsi="Arial" w:cs="Arial"/>
          <w:color w:val="000000"/>
          <w:w w:val="102"/>
          <w:sz w:val="13"/>
          <w:szCs w:val="13"/>
        </w:rPr>
      </w:pPr>
    </w:p>
    <w:p w14:paraId="589C1254" w14:textId="77777777" w:rsidR="00AF2BC5" w:rsidRDefault="00543688">
      <w:pPr>
        <w:widowControl w:val="0"/>
        <w:autoSpaceDE w:val="0"/>
        <w:autoSpaceDN w:val="0"/>
        <w:adjustRightInd w:val="0"/>
        <w:spacing w:before="56" w:after="0" w:line="161" w:lineRule="exact"/>
        <w:ind w:left="378"/>
        <w:rPr>
          <w:rFonts w:ascii="Arial" w:hAnsi="Arial" w:cs="Arial"/>
          <w:color w:val="000000"/>
          <w:w w:val="118"/>
          <w:sz w:val="13"/>
          <w:szCs w:val="13"/>
        </w:rPr>
      </w:pPr>
      <w:proofErr w:type="spellStart"/>
      <w:r>
        <w:rPr>
          <w:rFonts w:ascii="Arial" w:hAnsi="Arial" w:cs="Arial"/>
          <w:color w:val="000000"/>
          <w:w w:val="118"/>
          <w:sz w:val="20"/>
          <w:szCs w:val="20"/>
          <w:vertAlign w:val="superscript"/>
        </w:rPr>
        <w:t>a</w:t>
      </w:r>
      <w:r>
        <w:rPr>
          <w:rFonts w:ascii="Arial" w:hAnsi="Arial" w:cs="Arial"/>
          <w:color w:val="000000"/>
          <w:w w:val="118"/>
          <w:sz w:val="13"/>
          <w:szCs w:val="13"/>
        </w:rPr>
        <w:t>a</w:t>
      </w:r>
      <w:proofErr w:type="spellEnd"/>
    </w:p>
    <w:p w14:paraId="7678066A" w14:textId="77777777" w:rsidR="00AF2BC5" w:rsidRDefault="00543688">
      <w:pPr>
        <w:widowControl w:val="0"/>
        <w:autoSpaceDE w:val="0"/>
        <w:autoSpaceDN w:val="0"/>
        <w:adjustRightInd w:val="0"/>
        <w:spacing w:before="1" w:after="0" w:line="145" w:lineRule="exact"/>
        <w:ind w:left="569"/>
        <w:rPr>
          <w:rFonts w:ascii="Arial" w:hAnsi="Arial" w:cs="Arial"/>
          <w:color w:val="000000"/>
          <w:w w:val="117"/>
          <w:sz w:val="13"/>
          <w:szCs w:val="13"/>
        </w:rPr>
      </w:pPr>
      <w:proofErr w:type="spellStart"/>
      <w:r>
        <w:rPr>
          <w:rFonts w:ascii="Arial" w:hAnsi="Arial" w:cs="Arial"/>
          <w:color w:val="000000"/>
          <w:w w:val="117"/>
          <w:sz w:val="13"/>
          <w:szCs w:val="13"/>
        </w:rPr>
        <w:t>bb</w:t>
      </w:r>
      <w:proofErr w:type="spellEnd"/>
    </w:p>
    <w:p w14:paraId="759B11E8" w14:textId="77777777" w:rsidR="00AF2BC5" w:rsidRDefault="00543688">
      <w:pPr>
        <w:widowControl w:val="0"/>
        <w:autoSpaceDE w:val="0"/>
        <w:autoSpaceDN w:val="0"/>
        <w:adjustRightInd w:val="0"/>
        <w:spacing w:after="0" w:line="123" w:lineRule="exact"/>
        <w:ind w:left="188"/>
        <w:rPr>
          <w:rFonts w:ascii="Arial" w:hAnsi="Arial" w:cs="Arial"/>
          <w:color w:val="000000"/>
          <w:sz w:val="13"/>
          <w:szCs w:val="13"/>
        </w:rPr>
      </w:pPr>
      <w:r>
        <w:rPr>
          <w:rFonts w:ascii="Arial" w:hAnsi="Arial" w:cs="Arial"/>
          <w:color w:val="000000"/>
          <w:sz w:val="13"/>
          <w:szCs w:val="13"/>
        </w:rPr>
        <w:t>c</w:t>
      </w:r>
    </w:p>
    <w:p w14:paraId="590AE5CB" w14:textId="77777777" w:rsidR="00AF2BC5" w:rsidRDefault="00543688">
      <w:pPr>
        <w:widowControl w:val="0"/>
        <w:autoSpaceDE w:val="0"/>
        <w:autoSpaceDN w:val="0"/>
        <w:adjustRightInd w:val="0"/>
        <w:spacing w:after="0" w:line="181" w:lineRule="exact"/>
        <w:ind w:left="10" w:right="593" w:firstLine="90"/>
        <w:jc w:val="both"/>
        <w:rPr>
          <w:rFonts w:ascii="Arial" w:hAnsi="Arial" w:cs="Arial"/>
          <w:color w:val="000000"/>
          <w:w w:val="102"/>
          <w:sz w:val="13"/>
          <w:szCs w:val="13"/>
        </w:rPr>
      </w:pPr>
      <w:proofErr w:type="gramStart"/>
      <w:r>
        <w:rPr>
          <w:rFonts w:ascii="Arial" w:hAnsi="Arial" w:cs="Arial"/>
          <w:color w:val="000000"/>
          <w:w w:val="102"/>
          <w:sz w:val="13"/>
          <w:szCs w:val="13"/>
        </w:rPr>
        <w:t xml:space="preserve">d  </w:t>
      </w:r>
      <w:proofErr w:type="spellStart"/>
      <w:r>
        <w:rPr>
          <w:rFonts w:ascii="Arial" w:hAnsi="Arial" w:cs="Arial"/>
          <w:color w:val="000000"/>
          <w:w w:val="102"/>
          <w:sz w:val="13"/>
          <w:szCs w:val="13"/>
        </w:rPr>
        <w:t>d</w:t>
      </w:r>
      <w:proofErr w:type="spellEnd"/>
      <w:proofErr w:type="gramEnd"/>
      <w:r>
        <w:rPr>
          <w:rFonts w:ascii="Arial" w:hAnsi="Arial" w:cs="Arial"/>
          <w:color w:val="000000"/>
          <w:w w:val="102"/>
          <w:sz w:val="13"/>
          <w:szCs w:val="13"/>
        </w:rPr>
        <w:t xml:space="preserve"> </w:t>
      </w:r>
      <w:r>
        <w:rPr>
          <w:rFonts w:ascii="Arial" w:hAnsi="Arial" w:cs="Arial"/>
          <w:color w:val="000000"/>
          <w:w w:val="102"/>
          <w:sz w:val="13"/>
          <w:szCs w:val="13"/>
        </w:rPr>
        <w:br/>
        <w:t>e</w:t>
      </w:r>
    </w:p>
    <w:p w14:paraId="121E87F9" w14:textId="77777777" w:rsidR="00AF2BC5" w:rsidRDefault="00AF2BC5">
      <w:pPr>
        <w:widowControl w:val="0"/>
        <w:autoSpaceDE w:val="0"/>
        <w:autoSpaceDN w:val="0"/>
        <w:adjustRightInd w:val="0"/>
        <w:spacing w:after="0" w:line="161" w:lineRule="exact"/>
        <w:ind w:left="192"/>
        <w:rPr>
          <w:rFonts w:ascii="Arial" w:hAnsi="Arial" w:cs="Arial"/>
          <w:color w:val="000000"/>
          <w:w w:val="102"/>
          <w:sz w:val="13"/>
          <w:szCs w:val="13"/>
        </w:rPr>
      </w:pPr>
    </w:p>
    <w:p w14:paraId="38530C29" w14:textId="77777777" w:rsidR="00AF2BC5" w:rsidRDefault="00AF2BC5">
      <w:pPr>
        <w:widowControl w:val="0"/>
        <w:autoSpaceDE w:val="0"/>
        <w:autoSpaceDN w:val="0"/>
        <w:adjustRightInd w:val="0"/>
        <w:spacing w:after="0" w:line="161" w:lineRule="exact"/>
        <w:ind w:left="192"/>
        <w:rPr>
          <w:rFonts w:ascii="Arial" w:hAnsi="Arial" w:cs="Arial"/>
          <w:color w:val="000000"/>
          <w:w w:val="102"/>
          <w:sz w:val="13"/>
          <w:szCs w:val="13"/>
        </w:rPr>
      </w:pPr>
    </w:p>
    <w:p w14:paraId="65065D47" w14:textId="77777777" w:rsidR="00AF2BC5" w:rsidRDefault="00AF2BC5">
      <w:pPr>
        <w:widowControl w:val="0"/>
        <w:autoSpaceDE w:val="0"/>
        <w:autoSpaceDN w:val="0"/>
        <w:adjustRightInd w:val="0"/>
        <w:spacing w:after="0" w:line="161" w:lineRule="exact"/>
        <w:ind w:left="192"/>
        <w:rPr>
          <w:rFonts w:ascii="Arial" w:hAnsi="Arial" w:cs="Arial"/>
          <w:color w:val="000000"/>
          <w:w w:val="102"/>
          <w:sz w:val="13"/>
          <w:szCs w:val="13"/>
        </w:rPr>
      </w:pPr>
    </w:p>
    <w:p w14:paraId="40356B92" w14:textId="77777777" w:rsidR="00AF2BC5" w:rsidRDefault="00AF2BC5">
      <w:pPr>
        <w:widowControl w:val="0"/>
        <w:autoSpaceDE w:val="0"/>
        <w:autoSpaceDN w:val="0"/>
        <w:adjustRightInd w:val="0"/>
        <w:spacing w:after="0" w:line="161" w:lineRule="exact"/>
        <w:ind w:left="192"/>
        <w:rPr>
          <w:rFonts w:ascii="Arial" w:hAnsi="Arial" w:cs="Arial"/>
          <w:color w:val="000000"/>
          <w:w w:val="102"/>
          <w:sz w:val="13"/>
          <w:szCs w:val="13"/>
        </w:rPr>
      </w:pPr>
    </w:p>
    <w:p w14:paraId="5C6CA6C4" w14:textId="77777777" w:rsidR="00AF2BC5" w:rsidRDefault="00543688">
      <w:pPr>
        <w:widowControl w:val="0"/>
        <w:autoSpaceDE w:val="0"/>
        <w:autoSpaceDN w:val="0"/>
        <w:adjustRightInd w:val="0"/>
        <w:spacing w:before="122" w:after="0" w:line="161" w:lineRule="exact"/>
        <w:ind w:left="192"/>
        <w:rPr>
          <w:rFonts w:ascii="Arial" w:hAnsi="Arial" w:cs="Arial"/>
          <w:b/>
          <w:bCs/>
          <w:color w:val="000000"/>
          <w:spacing w:val="-2"/>
          <w:sz w:val="13"/>
          <w:szCs w:val="13"/>
        </w:rPr>
      </w:pPr>
      <w:r>
        <w:rPr>
          <w:rFonts w:ascii="Arial" w:hAnsi="Arial" w:cs="Arial"/>
          <w:b/>
          <w:bCs/>
          <w:color w:val="000000"/>
          <w:spacing w:val="-2"/>
          <w:sz w:val="13"/>
          <w:szCs w:val="13"/>
        </w:rPr>
        <w:t>V4</w:t>
      </w:r>
    </w:p>
    <w:p w14:paraId="4F46882A" w14:textId="77777777" w:rsidR="00AF2BC5" w:rsidRDefault="00543688">
      <w:pPr>
        <w:widowControl w:val="0"/>
        <w:autoSpaceDE w:val="0"/>
        <w:autoSpaceDN w:val="0"/>
        <w:adjustRightInd w:val="0"/>
        <w:spacing w:after="0" w:line="161" w:lineRule="exact"/>
        <w:ind w:left="10"/>
        <w:rPr>
          <w:rFonts w:ascii="Arial" w:hAnsi="Arial" w:cs="Arial"/>
          <w:b/>
          <w:bCs/>
          <w:color w:val="000000"/>
          <w:spacing w:val="-2"/>
          <w:sz w:val="13"/>
          <w:szCs w:val="13"/>
        </w:rPr>
      </w:pPr>
      <w:r>
        <w:rPr>
          <w:rFonts w:ascii="Arial" w:hAnsi="Arial" w:cs="Arial"/>
          <w:b/>
          <w:bCs/>
          <w:color w:val="000000"/>
          <w:spacing w:val="-2"/>
          <w:sz w:val="13"/>
          <w:szCs w:val="13"/>
        </w:rPr>
        <w:br w:type="column"/>
      </w:r>
    </w:p>
    <w:p w14:paraId="5FE2A0BA" w14:textId="77777777" w:rsidR="00AF2BC5" w:rsidRDefault="00AF2BC5">
      <w:pPr>
        <w:widowControl w:val="0"/>
        <w:autoSpaceDE w:val="0"/>
        <w:autoSpaceDN w:val="0"/>
        <w:adjustRightInd w:val="0"/>
        <w:spacing w:after="0" w:line="161" w:lineRule="exact"/>
        <w:ind w:left="10"/>
        <w:rPr>
          <w:rFonts w:ascii="Arial" w:hAnsi="Arial" w:cs="Arial"/>
          <w:b/>
          <w:bCs/>
          <w:color w:val="000000"/>
          <w:spacing w:val="-2"/>
          <w:sz w:val="13"/>
          <w:szCs w:val="13"/>
        </w:rPr>
      </w:pPr>
    </w:p>
    <w:p w14:paraId="143CE7E0" w14:textId="77777777" w:rsidR="00AF2BC5" w:rsidRDefault="00AF2BC5">
      <w:pPr>
        <w:widowControl w:val="0"/>
        <w:autoSpaceDE w:val="0"/>
        <w:autoSpaceDN w:val="0"/>
        <w:adjustRightInd w:val="0"/>
        <w:spacing w:after="0" w:line="161" w:lineRule="exact"/>
        <w:ind w:left="10"/>
        <w:rPr>
          <w:rFonts w:ascii="Arial" w:hAnsi="Arial" w:cs="Arial"/>
          <w:b/>
          <w:bCs/>
          <w:color w:val="000000"/>
          <w:spacing w:val="-2"/>
          <w:sz w:val="13"/>
          <w:szCs w:val="13"/>
        </w:rPr>
      </w:pPr>
    </w:p>
    <w:p w14:paraId="7F9829DA" w14:textId="77777777" w:rsidR="00AF2BC5" w:rsidRDefault="00AF2BC5">
      <w:pPr>
        <w:widowControl w:val="0"/>
        <w:autoSpaceDE w:val="0"/>
        <w:autoSpaceDN w:val="0"/>
        <w:adjustRightInd w:val="0"/>
        <w:spacing w:after="0" w:line="161" w:lineRule="exact"/>
        <w:ind w:left="10"/>
        <w:rPr>
          <w:rFonts w:ascii="Arial" w:hAnsi="Arial" w:cs="Arial"/>
          <w:b/>
          <w:bCs/>
          <w:color w:val="000000"/>
          <w:spacing w:val="-2"/>
          <w:sz w:val="13"/>
          <w:szCs w:val="13"/>
        </w:rPr>
      </w:pPr>
    </w:p>
    <w:p w14:paraId="0B8A9A37" w14:textId="77777777" w:rsidR="00AF2BC5" w:rsidRDefault="00543688">
      <w:pPr>
        <w:widowControl w:val="0"/>
        <w:autoSpaceDE w:val="0"/>
        <w:autoSpaceDN w:val="0"/>
        <w:adjustRightInd w:val="0"/>
        <w:spacing w:before="69" w:after="0" w:line="161" w:lineRule="exact"/>
        <w:ind w:left="10"/>
        <w:rPr>
          <w:rFonts w:ascii="Arial" w:hAnsi="Arial" w:cs="Arial"/>
          <w:color w:val="000000"/>
          <w:w w:val="102"/>
          <w:sz w:val="13"/>
          <w:szCs w:val="13"/>
        </w:rPr>
      </w:pPr>
      <w:r>
        <w:rPr>
          <w:rFonts w:ascii="Arial" w:hAnsi="Arial" w:cs="Arial"/>
          <w:color w:val="000000"/>
          <w:w w:val="102"/>
          <w:sz w:val="13"/>
          <w:szCs w:val="13"/>
        </w:rPr>
        <w:t>5</w:t>
      </w:r>
    </w:p>
    <w:p w14:paraId="5F4AF9EF" w14:textId="77777777" w:rsidR="00AF2BC5" w:rsidRDefault="00AF2BC5">
      <w:pPr>
        <w:widowControl w:val="0"/>
        <w:autoSpaceDE w:val="0"/>
        <w:autoSpaceDN w:val="0"/>
        <w:adjustRightInd w:val="0"/>
        <w:spacing w:after="0" w:line="161" w:lineRule="exact"/>
        <w:ind w:left="10"/>
        <w:rPr>
          <w:rFonts w:ascii="Arial" w:hAnsi="Arial" w:cs="Arial"/>
          <w:color w:val="000000"/>
          <w:w w:val="102"/>
          <w:sz w:val="13"/>
          <w:szCs w:val="13"/>
        </w:rPr>
      </w:pPr>
    </w:p>
    <w:p w14:paraId="5A632A60" w14:textId="77777777" w:rsidR="00AF2BC5" w:rsidRDefault="00AF2BC5">
      <w:pPr>
        <w:widowControl w:val="0"/>
        <w:autoSpaceDE w:val="0"/>
        <w:autoSpaceDN w:val="0"/>
        <w:adjustRightInd w:val="0"/>
        <w:spacing w:after="0" w:line="161" w:lineRule="exact"/>
        <w:ind w:left="10"/>
        <w:rPr>
          <w:rFonts w:ascii="Arial" w:hAnsi="Arial" w:cs="Arial"/>
          <w:color w:val="000000"/>
          <w:w w:val="102"/>
          <w:sz w:val="13"/>
          <w:szCs w:val="13"/>
        </w:rPr>
      </w:pPr>
    </w:p>
    <w:p w14:paraId="295D9BF0" w14:textId="77777777" w:rsidR="00AF2BC5" w:rsidRDefault="00543688">
      <w:pPr>
        <w:widowControl w:val="0"/>
        <w:autoSpaceDE w:val="0"/>
        <w:autoSpaceDN w:val="0"/>
        <w:adjustRightInd w:val="0"/>
        <w:spacing w:before="54" w:after="0" w:line="161" w:lineRule="exact"/>
        <w:ind w:left="10"/>
        <w:rPr>
          <w:rFonts w:ascii="Arial" w:hAnsi="Arial" w:cs="Arial"/>
          <w:color w:val="000000"/>
          <w:w w:val="102"/>
          <w:sz w:val="13"/>
          <w:szCs w:val="13"/>
        </w:rPr>
      </w:pPr>
      <w:r>
        <w:rPr>
          <w:rFonts w:ascii="Arial" w:hAnsi="Arial" w:cs="Arial"/>
          <w:color w:val="000000"/>
          <w:w w:val="102"/>
          <w:sz w:val="13"/>
          <w:szCs w:val="13"/>
        </w:rPr>
        <w:t>4</w:t>
      </w:r>
    </w:p>
    <w:p w14:paraId="073411B8" w14:textId="77777777" w:rsidR="00AF2BC5" w:rsidRDefault="00AF2BC5">
      <w:pPr>
        <w:widowControl w:val="0"/>
        <w:autoSpaceDE w:val="0"/>
        <w:autoSpaceDN w:val="0"/>
        <w:adjustRightInd w:val="0"/>
        <w:spacing w:after="0" w:line="161" w:lineRule="exact"/>
        <w:ind w:left="10"/>
        <w:rPr>
          <w:rFonts w:ascii="Arial" w:hAnsi="Arial" w:cs="Arial"/>
          <w:color w:val="000000"/>
          <w:w w:val="102"/>
          <w:sz w:val="13"/>
          <w:szCs w:val="13"/>
        </w:rPr>
      </w:pPr>
    </w:p>
    <w:p w14:paraId="739876EA" w14:textId="77777777" w:rsidR="00AF2BC5" w:rsidRDefault="00AF2BC5">
      <w:pPr>
        <w:widowControl w:val="0"/>
        <w:autoSpaceDE w:val="0"/>
        <w:autoSpaceDN w:val="0"/>
        <w:adjustRightInd w:val="0"/>
        <w:spacing w:after="0" w:line="161" w:lineRule="exact"/>
        <w:ind w:left="10"/>
        <w:rPr>
          <w:rFonts w:ascii="Arial" w:hAnsi="Arial" w:cs="Arial"/>
          <w:color w:val="000000"/>
          <w:w w:val="102"/>
          <w:sz w:val="13"/>
          <w:szCs w:val="13"/>
        </w:rPr>
      </w:pPr>
    </w:p>
    <w:p w14:paraId="3B16DC41" w14:textId="77777777" w:rsidR="00AF2BC5" w:rsidRDefault="00543688">
      <w:pPr>
        <w:widowControl w:val="0"/>
        <w:autoSpaceDE w:val="0"/>
        <w:autoSpaceDN w:val="0"/>
        <w:adjustRightInd w:val="0"/>
        <w:spacing w:before="54" w:after="0" w:line="161" w:lineRule="exact"/>
        <w:ind w:left="10"/>
        <w:rPr>
          <w:rFonts w:ascii="Arial" w:hAnsi="Arial" w:cs="Arial"/>
          <w:color w:val="000000"/>
          <w:w w:val="102"/>
          <w:sz w:val="13"/>
          <w:szCs w:val="13"/>
        </w:rPr>
      </w:pPr>
      <w:r>
        <w:rPr>
          <w:rFonts w:ascii="Arial" w:hAnsi="Arial" w:cs="Arial"/>
          <w:color w:val="000000"/>
          <w:w w:val="102"/>
          <w:sz w:val="13"/>
          <w:szCs w:val="13"/>
        </w:rPr>
        <w:t>3</w:t>
      </w:r>
    </w:p>
    <w:p w14:paraId="770C7D28" w14:textId="77777777" w:rsidR="00AF2BC5" w:rsidRDefault="00AF2BC5">
      <w:pPr>
        <w:widowControl w:val="0"/>
        <w:autoSpaceDE w:val="0"/>
        <w:autoSpaceDN w:val="0"/>
        <w:adjustRightInd w:val="0"/>
        <w:spacing w:after="0" w:line="161" w:lineRule="exact"/>
        <w:ind w:left="10"/>
        <w:rPr>
          <w:rFonts w:ascii="Arial" w:hAnsi="Arial" w:cs="Arial"/>
          <w:color w:val="000000"/>
          <w:w w:val="102"/>
          <w:sz w:val="13"/>
          <w:szCs w:val="13"/>
        </w:rPr>
      </w:pPr>
    </w:p>
    <w:p w14:paraId="352A55AD" w14:textId="77777777" w:rsidR="00AF2BC5" w:rsidRDefault="00AF2BC5">
      <w:pPr>
        <w:widowControl w:val="0"/>
        <w:autoSpaceDE w:val="0"/>
        <w:autoSpaceDN w:val="0"/>
        <w:adjustRightInd w:val="0"/>
        <w:spacing w:after="0" w:line="161" w:lineRule="exact"/>
        <w:ind w:left="10"/>
        <w:rPr>
          <w:rFonts w:ascii="Arial" w:hAnsi="Arial" w:cs="Arial"/>
          <w:color w:val="000000"/>
          <w:w w:val="102"/>
          <w:sz w:val="13"/>
          <w:szCs w:val="13"/>
        </w:rPr>
      </w:pPr>
    </w:p>
    <w:p w14:paraId="3425A84A" w14:textId="77777777" w:rsidR="00AF2BC5" w:rsidRDefault="00543688">
      <w:pPr>
        <w:widowControl w:val="0"/>
        <w:autoSpaceDE w:val="0"/>
        <w:autoSpaceDN w:val="0"/>
        <w:adjustRightInd w:val="0"/>
        <w:spacing w:before="55" w:after="0" w:line="161" w:lineRule="exact"/>
        <w:ind w:left="10"/>
        <w:rPr>
          <w:rFonts w:ascii="Arial" w:hAnsi="Arial" w:cs="Arial"/>
          <w:color w:val="000000"/>
          <w:w w:val="102"/>
          <w:sz w:val="13"/>
          <w:szCs w:val="13"/>
        </w:rPr>
      </w:pPr>
      <w:r>
        <w:rPr>
          <w:rFonts w:ascii="Arial" w:hAnsi="Arial" w:cs="Arial"/>
          <w:color w:val="000000"/>
          <w:w w:val="102"/>
          <w:sz w:val="13"/>
          <w:szCs w:val="13"/>
        </w:rPr>
        <w:t>2</w:t>
      </w:r>
    </w:p>
    <w:p w14:paraId="23B5DB94" w14:textId="77777777" w:rsidR="00AF2BC5" w:rsidRDefault="00AF2BC5">
      <w:pPr>
        <w:widowControl w:val="0"/>
        <w:autoSpaceDE w:val="0"/>
        <w:autoSpaceDN w:val="0"/>
        <w:adjustRightInd w:val="0"/>
        <w:spacing w:after="0" w:line="161" w:lineRule="exact"/>
        <w:ind w:left="10"/>
        <w:rPr>
          <w:rFonts w:ascii="Arial" w:hAnsi="Arial" w:cs="Arial"/>
          <w:color w:val="000000"/>
          <w:w w:val="102"/>
          <w:sz w:val="13"/>
          <w:szCs w:val="13"/>
        </w:rPr>
      </w:pPr>
    </w:p>
    <w:p w14:paraId="12B57531" w14:textId="77777777" w:rsidR="00AF2BC5" w:rsidRDefault="00AF2BC5">
      <w:pPr>
        <w:widowControl w:val="0"/>
        <w:autoSpaceDE w:val="0"/>
        <w:autoSpaceDN w:val="0"/>
        <w:adjustRightInd w:val="0"/>
        <w:spacing w:after="0" w:line="161" w:lineRule="exact"/>
        <w:ind w:left="10"/>
        <w:rPr>
          <w:rFonts w:ascii="Arial" w:hAnsi="Arial" w:cs="Arial"/>
          <w:color w:val="000000"/>
          <w:w w:val="102"/>
          <w:sz w:val="13"/>
          <w:szCs w:val="13"/>
        </w:rPr>
      </w:pPr>
    </w:p>
    <w:p w14:paraId="565D83A9" w14:textId="77777777" w:rsidR="00AF2BC5" w:rsidRDefault="00543688">
      <w:pPr>
        <w:widowControl w:val="0"/>
        <w:autoSpaceDE w:val="0"/>
        <w:autoSpaceDN w:val="0"/>
        <w:adjustRightInd w:val="0"/>
        <w:spacing w:before="54" w:after="0" w:line="161" w:lineRule="exact"/>
        <w:ind w:left="10"/>
        <w:rPr>
          <w:rFonts w:ascii="Arial" w:hAnsi="Arial" w:cs="Arial"/>
          <w:color w:val="000000"/>
          <w:w w:val="102"/>
          <w:sz w:val="13"/>
          <w:szCs w:val="13"/>
        </w:rPr>
      </w:pPr>
      <w:r>
        <w:rPr>
          <w:rFonts w:ascii="Arial" w:hAnsi="Arial" w:cs="Arial"/>
          <w:color w:val="000000"/>
          <w:w w:val="102"/>
          <w:sz w:val="13"/>
          <w:szCs w:val="13"/>
        </w:rPr>
        <w:t>1</w:t>
      </w:r>
    </w:p>
    <w:p w14:paraId="5C90C056" w14:textId="77777777" w:rsidR="00AF2BC5" w:rsidRDefault="00AF2BC5">
      <w:pPr>
        <w:widowControl w:val="0"/>
        <w:autoSpaceDE w:val="0"/>
        <w:autoSpaceDN w:val="0"/>
        <w:adjustRightInd w:val="0"/>
        <w:spacing w:after="0" w:line="161" w:lineRule="exact"/>
        <w:ind w:left="10"/>
        <w:rPr>
          <w:rFonts w:ascii="Arial" w:hAnsi="Arial" w:cs="Arial"/>
          <w:color w:val="000000"/>
          <w:w w:val="102"/>
          <w:sz w:val="13"/>
          <w:szCs w:val="13"/>
        </w:rPr>
      </w:pPr>
    </w:p>
    <w:p w14:paraId="382F8A32" w14:textId="77777777" w:rsidR="00AF2BC5" w:rsidRDefault="00AF2BC5">
      <w:pPr>
        <w:widowControl w:val="0"/>
        <w:autoSpaceDE w:val="0"/>
        <w:autoSpaceDN w:val="0"/>
        <w:adjustRightInd w:val="0"/>
        <w:spacing w:after="0" w:line="161" w:lineRule="exact"/>
        <w:ind w:left="10"/>
        <w:rPr>
          <w:rFonts w:ascii="Arial" w:hAnsi="Arial" w:cs="Arial"/>
          <w:color w:val="000000"/>
          <w:w w:val="102"/>
          <w:sz w:val="13"/>
          <w:szCs w:val="13"/>
        </w:rPr>
      </w:pPr>
    </w:p>
    <w:p w14:paraId="12D569AC" w14:textId="77777777" w:rsidR="00AF2BC5" w:rsidRDefault="00543688">
      <w:pPr>
        <w:widowControl w:val="0"/>
        <w:autoSpaceDE w:val="0"/>
        <w:autoSpaceDN w:val="0"/>
        <w:adjustRightInd w:val="0"/>
        <w:spacing w:before="56" w:after="0" w:line="161" w:lineRule="exact"/>
        <w:ind w:left="10"/>
        <w:rPr>
          <w:rFonts w:ascii="Arial" w:hAnsi="Arial" w:cs="Arial"/>
          <w:color w:val="000000"/>
          <w:w w:val="102"/>
          <w:sz w:val="13"/>
          <w:szCs w:val="13"/>
        </w:rPr>
      </w:pPr>
      <w:r>
        <w:rPr>
          <w:rFonts w:ascii="Arial" w:hAnsi="Arial" w:cs="Arial"/>
          <w:color w:val="000000"/>
          <w:w w:val="102"/>
          <w:sz w:val="13"/>
          <w:szCs w:val="13"/>
        </w:rPr>
        <w:t xml:space="preserve">0 </w:t>
      </w:r>
    </w:p>
    <w:p w14:paraId="2043A63B" w14:textId="77777777" w:rsidR="00AF2BC5" w:rsidRDefault="00AF2BC5">
      <w:pPr>
        <w:widowControl w:val="0"/>
        <w:autoSpaceDE w:val="0"/>
        <w:autoSpaceDN w:val="0"/>
        <w:adjustRightInd w:val="0"/>
        <w:spacing w:after="0" w:line="240" w:lineRule="auto"/>
        <w:rPr>
          <w:rFonts w:ascii="Arial" w:hAnsi="Arial" w:cs="Arial"/>
          <w:color w:val="000000"/>
          <w:w w:val="102"/>
          <w:sz w:val="13"/>
          <w:szCs w:val="13"/>
        </w:rPr>
        <w:sectPr w:rsidR="00AF2BC5">
          <w:type w:val="continuous"/>
          <w:pgSz w:w="12240" w:h="15840"/>
          <w:pgMar w:top="-763" w:right="650" w:bottom="-20" w:left="1440" w:header="720" w:footer="720" w:gutter="0"/>
          <w:cols w:num="5" w:space="720" w:equalWidth="0">
            <w:col w:w="4211" w:space="160"/>
            <w:col w:w="3301" w:space="20"/>
            <w:col w:w="370" w:space="160"/>
            <w:col w:w="1063" w:space="160"/>
            <w:col w:w="545"/>
          </w:cols>
          <w:noEndnote/>
        </w:sectPr>
      </w:pPr>
    </w:p>
    <w:p w14:paraId="5E4CE87E" w14:textId="77777777" w:rsidR="00AF2BC5" w:rsidRDefault="00543688">
      <w:pPr>
        <w:widowControl w:val="0"/>
        <w:tabs>
          <w:tab w:val="left" w:pos="6468"/>
        </w:tabs>
        <w:autoSpaceDE w:val="0"/>
        <w:autoSpaceDN w:val="0"/>
        <w:adjustRightInd w:val="0"/>
        <w:spacing w:before="92" w:after="0" w:line="184" w:lineRule="exact"/>
        <w:ind w:left="2426"/>
        <w:rPr>
          <w:rFonts w:ascii="Arial" w:hAnsi="Arial" w:cs="Arial"/>
          <w:b/>
          <w:bCs/>
          <w:color w:val="000000"/>
          <w:position w:val="-2"/>
          <w:sz w:val="16"/>
          <w:szCs w:val="16"/>
        </w:rPr>
      </w:pPr>
      <w:r>
        <w:rPr>
          <w:rFonts w:ascii="Arial" w:hAnsi="Arial" w:cs="Arial"/>
          <w:b/>
          <w:bCs/>
          <w:color w:val="000000"/>
          <w:sz w:val="16"/>
          <w:szCs w:val="16"/>
        </w:rPr>
        <w:t>Etapas de crecimiento</w:t>
      </w:r>
      <w:r>
        <w:rPr>
          <w:rFonts w:ascii="Arial" w:hAnsi="Arial" w:cs="Arial"/>
          <w:b/>
          <w:bCs/>
          <w:color w:val="000000"/>
          <w:sz w:val="16"/>
          <w:szCs w:val="16"/>
        </w:rPr>
        <w:tab/>
      </w:r>
      <w:r>
        <w:rPr>
          <w:rFonts w:ascii="Arial" w:hAnsi="Arial" w:cs="Arial"/>
          <w:b/>
          <w:bCs/>
          <w:color w:val="000000"/>
          <w:position w:val="-2"/>
          <w:sz w:val="16"/>
          <w:szCs w:val="16"/>
        </w:rPr>
        <w:t>Etapas de crecimiento</w:t>
      </w:r>
    </w:p>
    <w:p w14:paraId="4780196B" w14:textId="77777777" w:rsidR="00AF2BC5" w:rsidRDefault="00543688">
      <w:pPr>
        <w:widowControl w:val="0"/>
        <w:autoSpaceDE w:val="0"/>
        <w:autoSpaceDN w:val="0"/>
        <w:adjustRightInd w:val="0"/>
        <w:spacing w:after="0" w:line="288" w:lineRule="exact"/>
        <w:ind w:left="545" w:right="25"/>
        <w:jc w:val="both"/>
        <w:rPr>
          <w:rFonts w:ascii="Times New Roman" w:hAnsi="Times New Roman"/>
          <w:color w:val="000000"/>
          <w:spacing w:val="2"/>
        </w:rPr>
      </w:pPr>
      <w:r>
        <w:rPr>
          <w:rFonts w:ascii="Times New Roman" w:hAnsi="Times New Roman"/>
          <w:b/>
          <w:bCs/>
          <w:color w:val="000000"/>
          <w:w w:val="108"/>
        </w:rPr>
        <w:t>Figura 15.</w:t>
      </w:r>
      <w:r>
        <w:rPr>
          <w:rFonts w:ascii="Times New Roman" w:hAnsi="Times New Roman"/>
          <w:color w:val="000000"/>
          <w:w w:val="108"/>
        </w:rPr>
        <w:t xml:space="preserve"> Acumulación de fenoles totales en raíces </w:t>
      </w:r>
      <w:r>
        <w:rPr>
          <w:rFonts w:ascii="Times New Roman" w:hAnsi="Times New Roman"/>
          <w:b/>
          <w:bCs/>
          <w:color w:val="000000"/>
          <w:w w:val="108"/>
        </w:rPr>
        <w:t>(A)</w:t>
      </w:r>
      <w:r>
        <w:rPr>
          <w:rFonts w:ascii="Times New Roman" w:hAnsi="Times New Roman"/>
          <w:color w:val="000000"/>
          <w:w w:val="108"/>
        </w:rPr>
        <w:t xml:space="preserve"> y hojas </w:t>
      </w:r>
      <w:r>
        <w:rPr>
          <w:rFonts w:ascii="Times New Roman" w:hAnsi="Times New Roman"/>
          <w:b/>
          <w:bCs/>
          <w:color w:val="000000"/>
          <w:w w:val="108"/>
        </w:rPr>
        <w:t>(B)</w:t>
      </w:r>
      <w:r>
        <w:rPr>
          <w:rFonts w:ascii="Times New Roman" w:hAnsi="Times New Roman"/>
          <w:color w:val="000000"/>
          <w:w w:val="108"/>
        </w:rPr>
        <w:t xml:space="preserve"> de soya por la aplicación de </w:t>
      </w:r>
      <w:r>
        <w:rPr>
          <w:rFonts w:ascii="Times New Roman" w:hAnsi="Times New Roman"/>
          <w:color w:val="000000"/>
          <w:w w:val="108"/>
        </w:rPr>
        <w:br/>
      </w:r>
      <w:r>
        <w:rPr>
          <w:rFonts w:ascii="Times New Roman" w:hAnsi="Times New Roman"/>
          <w:color w:val="000000"/>
          <w:spacing w:val="2"/>
        </w:rPr>
        <w:t xml:space="preserve">quitosano, a semillas o por aspersión foliar de soya en invernadero. El resultado del ANOVA bifactorial </w:t>
      </w:r>
      <w:r>
        <w:rPr>
          <w:rFonts w:ascii="Times New Roman" w:hAnsi="Times New Roman"/>
          <w:color w:val="000000"/>
          <w:spacing w:val="2"/>
        </w:rPr>
        <w:br/>
      </w:r>
      <w:r>
        <w:rPr>
          <w:rFonts w:ascii="Times New Roman" w:hAnsi="Times New Roman"/>
          <w:color w:val="000000"/>
          <w:w w:val="103"/>
        </w:rPr>
        <w:t xml:space="preserve">con dos testigos de referencia arrojó interacción entre los factores para p&lt; 0,05 y las medias con letras </w:t>
      </w:r>
      <w:r>
        <w:rPr>
          <w:rFonts w:ascii="Times New Roman" w:hAnsi="Times New Roman"/>
          <w:color w:val="000000"/>
          <w:w w:val="103"/>
        </w:rPr>
        <w:br/>
      </w:r>
      <w:r>
        <w:rPr>
          <w:rFonts w:ascii="Times New Roman" w:hAnsi="Times New Roman"/>
          <w:color w:val="000000"/>
          <w:spacing w:val="2"/>
        </w:rPr>
        <w:t xml:space="preserve">diferentes indican diferencias significativas entre los tratamientos, según la Prueba de Rangos Múltiples </w:t>
      </w:r>
      <w:r>
        <w:rPr>
          <w:rFonts w:ascii="Times New Roman" w:hAnsi="Times New Roman"/>
          <w:color w:val="000000"/>
          <w:spacing w:val="2"/>
        </w:rPr>
        <w:br/>
      </w:r>
      <w:r>
        <w:rPr>
          <w:rFonts w:ascii="Times New Roman" w:hAnsi="Times New Roman"/>
          <w:color w:val="000000"/>
          <w:w w:val="104"/>
        </w:rPr>
        <w:t>de Tukey HSD. ES</w:t>
      </w:r>
      <w:r>
        <w:rPr>
          <w:rFonts w:ascii="Times New Roman" w:hAnsi="Times New Roman"/>
          <w:color w:val="000000"/>
          <w:w w:val="104"/>
          <w:sz w:val="24"/>
          <w:szCs w:val="24"/>
        </w:rPr>
        <w:t xml:space="preserve"> x</w:t>
      </w:r>
      <w:r>
        <w:rPr>
          <w:rFonts w:ascii="Times New Roman" w:hAnsi="Times New Roman"/>
          <w:color w:val="000000"/>
          <w:w w:val="104"/>
          <w:sz w:val="33"/>
          <w:szCs w:val="33"/>
          <w:vertAlign w:val="subscript"/>
        </w:rPr>
        <w:t xml:space="preserve">: </w:t>
      </w:r>
      <w:r>
        <w:rPr>
          <w:rFonts w:ascii="Times New Roman" w:hAnsi="Times New Roman"/>
          <w:color w:val="000000"/>
          <w:w w:val="104"/>
        </w:rPr>
        <w:t xml:space="preserve">Error estándar del experimento (n= 9): A (V2=0,02, V3= 0,04 y V4=0,03) y B </w:t>
      </w:r>
      <w:r>
        <w:rPr>
          <w:rFonts w:ascii="Times New Roman" w:hAnsi="Times New Roman"/>
          <w:color w:val="000000"/>
          <w:w w:val="104"/>
        </w:rPr>
        <w:br/>
      </w:r>
      <w:r>
        <w:rPr>
          <w:rFonts w:ascii="Times New Roman" w:hAnsi="Times New Roman"/>
          <w:color w:val="000000"/>
          <w:spacing w:val="2"/>
        </w:rPr>
        <w:t xml:space="preserve">(V2=0,07, V3=0,02 y V4=0,05). </w:t>
      </w:r>
    </w:p>
    <w:p w14:paraId="185BEA13" w14:textId="77777777" w:rsidR="00AF2BC5" w:rsidRDefault="00AF2BC5">
      <w:pPr>
        <w:widowControl w:val="0"/>
        <w:autoSpaceDE w:val="0"/>
        <w:autoSpaceDN w:val="0"/>
        <w:adjustRightInd w:val="0"/>
        <w:spacing w:after="0" w:line="414" w:lineRule="exact"/>
        <w:ind w:left="545"/>
        <w:jc w:val="both"/>
        <w:rPr>
          <w:rFonts w:ascii="Times New Roman" w:hAnsi="Times New Roman"/>
          <w:color w:val="000000"/>
          <w:spacing w:val="2"/>
        </w:rPr>
      </w:pPr>
    </w:p>
    <w:p w14:paraId="192FAA54" w14:textId="77777777" w:rsidR="00AF2BC5" w:rsidRDefault="00543688">
      <w:pPr>
        <w:widowControl w:val="0"/>
        <w:autoSpaceDE w:val="0"/>
        <w:autoSpaceDN w:val="0"/>
        <w:adjustRightInd w:val="0"/>
        <w:spacing w:before="70" w:after="0" w:line="414" w:lineRule="exact"/>
        <w:ind w:left="545" w:right="15"/>
        <w:jc w:val="both"/>
        <w:rPr>
          <w:rFonts w:ascii="Times New Roman" w:hAnsi="Times New Roman"/>
          <w:color w:val="000000"/>
          <w:sz w:val="24"/>
          <w:szCs w:val="24"/>
          <w:vertAlign w:val="superscript"/>
        </w:rPr>
      </w:pPr>
      <w:r>
        <w:rPr>
          <w:rFonts w:ascii="Times New Roman" w:hAnsi="Times New Roman"/>
          <w:color w:val="000000"/>
          <w:w w:val="107"/>
          <w:sz w:val="24"/>
          <w:szCs w:val="24"/>
        </w:rPr>
        <w:t xml:space="preserve">En  la  etapa  V4,  cuando  las  dos  aplicaciones  foliares  se  habían  realizado,  todas  las </w:t>
      </w:r>
      <w:r>
        <w:rPr>
          <w:rFonts w:ascii="Times New Roman" w:hAnsi="Times New Roman"/>
          <w:color w:val="000000"/>
          <w:w w:val="107"/>
          <w:sz w:val="24"/>
          <w:szCs w:val="24"/>
        </w:rPr>
        <w:br/>
      </w:r>
      <w:r>
        <w:rPr>
          <w:rFonts w:ascii="Times New Roman" w:hAnsi="Times New Roman"/>
          <w:color w:val="000000"/>
          <w:w w:val="104"/>
          <w:sz w:val="24"/>
          <w:szCs w:val="24"/>
        </w:rPr>
        <w:t>concentraciones por aspersión foliar y solo 100 y 500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a las </w:t>
      </w:r>
      <w:commentRangeStart w:id="296"/>
      <w:r>
        <w:rPr>
          <w:rFonts w:ascii="Times New Roman" w:hAnsi="Times New Roman"/>
          <w:color w:val="000000"/>
          <w:w w:val="104"/>
          <w:sz w:val="24"/>
          <w:szCs w:val="24"/>
        </w:rPr>
        <w:t>semillas</w:t>
      </w:r>
      <w:commentRangeEnd w:id="296"/>
      <w:r w:rsidR="007340AC">
        <w:rPr>
          <w:rStyle w:val="Refdecomentario"/>
        </w:rPr>
        <w:commentReference w:id="296"/>
      </w:r>
      <w:r>
        <w:rPr>
          <w:rFonts w:ascii="Times New Roman" w:hAnsi="Times New Roman"/>
          <w:color w:val="000000"/>
          <w:w w:val="104"/>
          <w:sz w:val="24"/>
          <w:szCs w:val="24"/>
        </w:rPr>
        <w:t xml:space="preserve"> incrementaron el </w:t>
      </w:r>
      <w:r>
        <w:rPr>
          <w:rFonts w:ascii="Times New Roman" w:hAnsi="Times New Roman"/>
          <w:color w:val="000000"/>
          <w:w w:val="104"/>
          <w:sz w:val="24"/>
          <w:szCs w:val="24"/>
        </w:rPr>
        <w:br/>
        <w:t>contenido fenólico por encima del CI en las hojas, con el mayor aumento (500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en el </w:t>
      </w:r>
      <w:r>
        <w:rPr>
          <w:rFonts w:ascii="Times New Roman" w:hAnsi="Times New Roman"/>
          <w:color w:val="000000"/>
          <w:w w:val="104"/>
          <w:sz w:val="24"/>
          <w:szCs w:val="24"/>
        </w:rPr>
        <w:br/>
      </w:r>
      <w:r>
        <w:rPr>
          <w:rFonts w:ascii="Times New Roman" w:hAnsi="Times New Roman"/>
          <w:color w:val="000000"/>
          <w:spacing w:val="1"/>
          <w:sz w:val="24"/>
          <w:szCs w:val="24"/>
        </w:rPr>
        <w:t xml:space="preserve">tratamiento a la semilla de 28 % respecto a CI, mientras que los incrementos por aspersión foliar </w:t>
      </w:r>
      <w:r>
        <w:rPr>
          <w:rFonts w:ascii="Times New Roman" w:hAnsi="Times New Roman"/>
          <w:color w:val="000000"/>
          <w:spacing w:val="1"/>
          <w:sz w:val="24"/>
          <w:szCs w:val="24"/>
        </w:rPr>
        <w:br/>
      </w:r>
      <w:r>
        <w:rPr>
          <w:rFonts w:ascii="Times New Roman" w:hAnsi="Times New Roman"/>
          <w:color w:val="000000"/>
          <w:w w:val="106"/>
          <w:sz w:val="24"/>
          <w:szCs w:val="24"/>
        </w:rPr>
        <w:t>estuvieron entre 41 % (500 mg L</w:t>
      </w:r>
      <w:r>
        <w:rPr>
          <w:rFonts w:ascii="Times New Roman" w:hAnsi="Times New Roman"/>
          <w:color w:val="000000"/>
          <w:w w:val="106"/>
          <w:sz w:val="24"/>
          <w:szCs w:val="24"/>
          <w:vertAlign w:val="superscript"/>
        </w:rPr>
        <w:t>-1</w:t>
      </w:r>
      <w:r>
        <w:rPr>
          <w:rFonts w:ascii="Times New Roman" w:hAnsi="Times New Roman"/>
          <w:color w:val="000000"/>
          <w:w w:val="106"/>
          <w:sz w:val="24"/>
          <w:szCs w:val="24"/>
        </w:rPr>
        <w:t>) y 70 % (10 mg L</w:t>
      </w:r>
      <w:r>
        <w:rPr>
          <w:rFonts w:ascii="Times New Roman" w:hAnsi="Times New Roman"/>
          <w:color w:val="000000"/>
          <w:w w:val="106"/>
          <w:sz w:val="24"/>
          <w:szCs w:val="24"/>
          <w:vertAlign w:val="superscript"/>
        </w:rPr>
        <w:t>-1</w:t>
      </w:r>
      <w:r>
        <w:rPr>
          <w:rFonts w:ascii="Times New Roman" w:hAnsi="Times New Roman"/>
          <w:color w:val="000000"/>
          <w:w w:val="106"/>
          <w:sz w:val="24"/>
          <w:szCs w:val="24"/>
        </w:rPr>
        <w:t xml:space="preserve">) por encima del CI. También, en las </w:t>
      </w:r>
      <w:r>
        <w:rPr>
          <w:rFonts w:ascii="Times New Roman" w:hAnsi="Times New Roman"/>
          <w:color w:val="000000"/>
          <w:w w:val="106"/>
          <w:sz w:val="24"/>
          <w:szCs w:val="24"/>
        </w:rPr>
        <w:br/>
        <w:t xml:space="preserve">raíces, las distintas concentraciones de quitosano aplicadas en ambas formas de aplicación, </w:t>
      </w:r>
      <w:r>
        <w:rPr>
          <w:rFonts w:ascii="Times New Roman" w:hAnsi="Times New Roman"/>
          <w:color w:val="000000"/>
          <w:w w:val="106"/>
          <w:sz w:val="24"/>
          <w:szCs w:val="24"/>
        </w:rPr>
        <w:br/>
      </w:r>
      <w:r>
        <w:rPr>
          <w:rFonts w:ascii="Times New Roman" w:hAnsi="Times New Roman"/>
          <w:color w:val="000000"/>
          <w:w w:val="108"/>
          <w:sz w:val="24"/>
          <w:szCs w:val="24"/>
        </w:rPr>
        <w:t xml:space="preserve">elevaron el contenido de fenoles por encima del CI, que, a su vez, no difirió del CA. Los </w:t>
      </w:r>
      <w:r>
        <w:rPr>
          <w:rFonts w:ascii="Times New Roman" w:hAnsi="Times New Roman"/>
          <w:color w:val="000000"/>
          <w:w w:val="108"/>
          <w:sz w:val="24"/>
          <w:szCs w:val="24"/>
        </w:rPr>
        <w:br/>
      </w:r>
      <w:r>
        <w:rPr>
          <w:rFonts w:ascii="Times New Roman" w:hAnsi="Times New Roman"/>
          <w:color w:val="000000"/>
          <w:sz w:val="24"/>
          <w:szCs w:val="24"/>
        </w:rPr>
        <w:t>incrementos en el tratamiento a las semillas estuvieron entre 36 (100 mg L</w:t>
      </w:r>
      <w:r>
        <w:rPr>
          <w:rFonts w:ascii="Times New Roman" w:hAnsi="Times New Roman"/>
          <w:color w:val="000000"/>
          <w:sz w:val="24"/>
          <w:szCs w:val="24"/>
          <w:vertAlign w:val="superscript"/>
        </w:rPr>
        <w:t>-1</w:t>
      </w:r>
      <w:r>
        <w:rPr>
          <w:rFonts w:ascii="Times New Roman" w:hAnsi="Times New Roman"/>
          <w:color w:val="000000"/>
          <w:sz w:val="24"/>
          <w:szCs w:val="24"/>
        </w:rPr>
        <w:t>) y 41 % (1000 mg L</w:t>
      </w:r>
      <w:r>
        <w:rPr>
          <w:rFonts w:ascii="Times New Roman" w:hAnsi="Times New Roman"/>
          <w:color w:val="000000"/>
          <w:sz w:val="24"/>
          <w:szCs w:val="24"/>
          <w:vertAlign w:val="superscript"/>
        </w:rPr>
        <w:t>-</w:t>
      </w:r>
    </w:p>
    <w:p w14:paraId="54A620AC" w14:textId="77777777" w:rsidR="00AF2BC5" w:rsidRDefault="00543688">
      <w:pPr>
        <w:widowControl w:val="0"/>
        <w:autoSpaceDE w:val="0"/>
        <w:autoSpaceDN w:val="0"/>
        <w:adjustRightInd w:val="0"/>
        <w:spacing w:after="0" w:line="420" w:lineRule="exact"/>
        <w:ind w:left="545" w:right="15"/>
        <w:jc w:val="both"/>
        <w:rPr>
          <w:rFonts w:ascii="Times New Roman" w:hAnsi="Times New Roman"/>
          <w:color w:val="000000"/>
          <w:sz w:val="24"/>
          <w:szCs w:val="24"/>
        </w:rPr>
      </w:pPr>
      <w:r>
        <w:rPr>
          <w:rFonts w:ascii="Times New Roman" w:hAnsi="Times New Roman"/>
          <w:color w:val="000000"/>
          <w:w w:val="102"/>
          <w:sz w:val="24"/>
          <w:szCs w:val="24"/>
          <w:vertAlign w:val="superscript"/>
        </w:rPr>
        <w:t>1</w:t>
      </w:r>
      <w:r>
        <w:rPr>
          <w:rFonts w:ascii="Times New Roman" w:hAnsi="Times New Roman"/>
          <w:color w:val="000000"/>
          <w:w w:val="102"/>
          <w:sz w:val="24"/>
          <w:szCs w:val="24"/>
        </w:rPr>
        <w:t>), mientras que la aspersión foliar causó aumentos entre 21 (1000 mg L</w:t>
      </w:r>
      <w:r>
        <w:rPr>
          <w:rFonts w:ascii="Times New Roman" w:hAnsi="Times New Roman"/>
          <w:color w:val="000000"/>
          <w:w w:val="102"/>
          <w:sz w:val="24"/>
          <w:szCs w:val="24"/>
          <w:vertAlign w:val="superscript"/>
        </w:rPr>
        <w:t>-1</w:t>
      </w:r>
      <w:r>
        <w:rPr>
          <w:rFonts w:ascii="Times New Roman" w:hAnsi="Times New Roman"/>
          <w:color w:val="000000"/>
          <w:w w:val="102"/>
          <w:sz w:val="24"/>
          <w:szCs w:val="24"/>
        </w:rPr>
        <w:t>) y 39 % (10 mg L</w:t>
      </w:r>
      <w:r>
        <w:rPr>
          <w:rFonts w:ascii="Times New Roman" w:hAnsi="Times New Roman"/>
          <w:color w:val="000000"/>
          <w:w w:val="102"/>
          <w:sz w:val="24"/>
          <w:szCs w:val="24"/>
          <w:vertAlign w:val="superscript"/>
        </w:rPr>
        <w:t>-1</w:t>
      </w:r>
      <w:r>
        <w:rPr>
          <w:rFonts w:ascii="Times New Roman" w:hAnsi="Times New Roman"/>
          <w:color w:val="000000"/>
          <w:w w:val="102"/>
          <w:sz w:val="24"/>
          <w:szCs w:val="24"/>
        </w:rPr>
        <w:t xml:space="preserve">) </w:t>
      </w:r>
      <w:r>
        <w:rPr>
          <w:rFonts w:ascii="Times New Roman" w:hAnsi="Times New Roman"/>
          <w:color w:val="000000"/>
          <w:sz w:val="24"/>
          <w:szCs w:val="24"/>
        </w:rPr>
        <w:t xml:space="preserve">por encima del CI (Figura 15A). </w:t>
      </w:r>
    </w:p>
    <w:p w14:paraId="04403D41" w14:textId="77777777" w:rsidR="00AF2BC5" w:rsidRDefault="00543688">
      <w:pPr>
        <w:widowControl w:val="0"/>
        <w:autoSpaceDE w:val="0"/>
        <w:autoSpaceDN w:val="0"/>
        <w:adjustRightInd w:val="0"/>
        <w:spacing w:after="0" w:line="413" w:lineRule="exact"/>
        <w:ind w:left="545" w:right="22"/>
        <w:jc w:val="both"/>
        <w:rPr>
          <w:rFonts w:ascii="Times New Roman" w:hAnsi="Times New Roman"/>
          <w:color w:val="000000"/>
          <w:sz w:val="24"/>
          <w:szCs w:val="24"/>
        </w:rPr>
      </w:pPr>
      <w:r>
        <w:rPr>
          <w:rFonts w:ascii="Times New Roman" w:hAnsi="Times New Roman"/>
          <w:color w:val="000000"/>
          <w:w w:val="110"/>
          <w:sz w:val="24"/>
          <w:szCs w:val="24"/>
        </w:rPr>
        <w:t xml:space="preserve">De forma general, se puede apreciar que la respuesta en el contenido de los metabolitos </w:t>
      </w:r>
      <w:r>
        <w:rPr>
          <w:rFonts w:ascii="Times New Roman" w:hAnsi="Times New Roman"/>
          <w:color w:val="000000"/>
          <w:w w:val="107"/>
          <w:sz w:val="24"/>
          <w:szCs w:val="24"/>
        </w:rPr>
        <w:t xml:space="preserve">secundarios flavonoides y fenoles en el crecimiento vegetativo de las plantas de soya, fue </w:t>
      </w:r>
      <w:r>
        <w:rPr>
          <w:rFonts w:ascii="Times New Roman" w:hAnsi="Times New Roman"/>
          <w:color w:val="000000"/>
          <w:spacing w:val="1"/>
          <w:sz w:val="24"/>
          <w:szCs w:val="24"/>
        </w:rPr>
        <w:t xml:space="preserve">variable en cuanto a la interacción entre la concentración y forma de aplicación del quitosano, el </w:t>
      </w:r>
      <w:r>
        <w:rPr>
          <w:rFonts w:ascii="Times New Roman" w:hAnsi="Times New Roman"/>
          <w:color w:val="000000"/>
          <w:sz w:val="24"/>
          <w:szCs w:val="24"/>
        </w:rPr>
        <w:t xml:space="preserve">momento y el órgano de la planta evaluado. </w:t>
      </w:r>
    </w:p>
    <w:p w14:paraId="2F7AA721" w14:textId="77777777" w:rsidR="00AF2BC5" w:rsidRDefault="00543688">
      <w:pPr>
        <w:widowControl w:val="0"/>
        <w:autoSpaceDE w:val="0"/>
        <w:autoSpaceDN w:val="0"/>
        <w:adjustRightInd w:val="0"/>
        <w:spacing w:after="0" w:line="420" w:lineRule="exact"/>
        <w:ind w:left="545" w:right="20"/>
        <w:jc w:val="both"/>
        <w:rPr>
          <w:rFonts w:ascii="Times New Roman" w:hAnsi="Times New Roman"/>
          <w:color w:val="000000"/>
          <w:spacing w:val="1"/>
          <w:sz w:val="24"/>
          <w:szCs w:val="24"/>
        </w:rPr>
      </w:pPr>
      <w:r>
        <w:rPr>
          <w:rFonts w:ascii="Times New Roman" w:hAnsi="Times New Roman"/>
          <w:color w:val="000000"/>
          <w:spacing w:val="1"/>
          <w:sz w:val="24"/>
          <w:szCs w:val="24"/>
        </w:rPr>
        <w:t xml:space="preserve">La tabla XIII presenta el grado o nivel de asociación entre hojas y raíces, analizado por la Prueba </w:t>
      </w:r>
      <w:r>
        <w:rPr>
          <w:rFonts w:ascii="Times New Roman" w:hAnsi="Times New Roman"/>
          <w:color w:val="000000"/>
          <w:spacing w:val="1"/>
          <w:sz w:val="24"/>
          <w:szCs w:val="24"/>
        </w:rPr>
        <w:br/>
        <w:t xml:space="preserve">de Pearson, que demostró una correlación negativa para la acumulación de ureidos (-0.978) y </w:t>
      </w:r>
    </w:p>
    <w:p w14:paraId="0F6A5F87"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7EDF7CE8"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5EC7B954" w14:textId="77777777" w:rsidR="00AF2BC5" w:rsidRDefault="00543688">
      <w:pPr>
        <w:widowControl w:val="0"/>
        <w:autoSpaceDE w:val="0"/>
        <w:autoSpaceDN w:val="0"/>
        <w:adjustRightInd w:val="0"/>
        <w:spacing w:before="182" w:after="0" w:line="253" w:lineRule="exact"/>
        <w:ind w:left="9727"/>
        <w:rPr>
          <w:rFonts w:cs="Calibri"/>
          <w:color w:val="000000"/>
        </w:rPr>
      </w:pPr>
      <w:r>
        <w:rPr>
          <w:rFonts w:cs="Calibri"/>
          <w:color w:val="000000"/>
        </w:rPr>
        <w:t xml:space="preserve">75 </w:t>
      </w:r>
      <w:r w:rsidR="002B0D75">
        <w:rPr>
          <w:noProof/>
        </w:rPr>
        <w:pict w14:anchorId="01C4BF38">
          <v:polyline id="_x0000_s5792" style="position:absolute;left:0;text-align:left;z-index:-823;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73E87E6A">
          <v:polyline id="_x0000_s5793" style="position:absolute;left:0;text-align:left;z-index:-822;mso-position-horizontal-relative:page;mso-position-vertical-relative:page" points="99.3pt,254.45pt,99.3pt,70.95pt,567.5pt,70.95pt,567.5pt,254.45pt,99.3pt,254.45pt" coordsize="9364,3670" o:allowincell="f" stroked="f">
            <w10:wrap anchorx="page" anchory="page"/>
          </v:polyline>
        </w:pict>
      </w:r>
      <w:r w:rsidR="002B0D75">
        <w:rPr>
          <w:noProof/>
        </w:rPr>
        <w:pict w14:anchorId="394695C2">
          <v:polyline id="_x0000_s5794" style="position:absolute;left:0;text-align:left;z-index:-821;mso-position-horizontal-relative:page;mso-position-vertical-relative:page" points="335.55pt,225.45pt,335.55pt,83pt,539.3pt,83pt,539.3pt,225.45pt,335.55pt,225.45pt" coordsize="4075,2849" o:allowincell="f" stroked="f">
            <w10:wrap anchorx="page" anchory="page"/>
          </v:polyline>
        </w:pict>
      </w:r>
      <w:r w:rsidR="002B0D75">
        <w:rPr>
          <w:noProof/>
        </w:rPr>
        <w:pict w14:anchorId="63EBF796">
          <v:line id="_x0000_s5795" style="position:absolute;left:0;text-align:left;z-index:-820;mso-position-horizontal-relative:page;mso-position-vertical-relative:page" from="335.55pt,225.45pt" to="539.3pt,225.45pt" o:allowincell="f" strokecolor="white" strokeweight=".05836mm">
            <w10:wrap anchorx="page" anchory="page"/>
          </v:line>
        </w:pict>
      </w:r>
      <w:r w:rsidR="002B0D75">
        <w:rPr>
          <w:noProof/>
        </w:rPr>
        <w:pict w14:anchorId="6E861399">
          <v:line id="_x0000_s5796" style="position:absolute;left:0;text-align:left;z-index:-819;mso-position-horizontal-relative:page;mso-position-vertical-relative:page" from="539.3pt,225.45pt" to="539.3pt,83pt" o:allowincell="f" strokecolor="white" strokeweight=".05836mm">
            <w10:wrap anchorx="page" anchory="page"/>
          </v:line>
        </w:pict>
      </w:r>
      <w:r w:rsidR="002B0D75">
        <w:rPr>
          <w:noProof/>
        </w:rPr>
        <w:pict w14:anchorId="28AADA2E">
          <v:line id="_x0000_s5797" style="position:absolute;left:0;text-align:left;z-index:-818;mso-position-horizontal-relative:page;mso-position-vertical-relative:page" from="539.3pt,83pt" to="335.55pt,83pt" o:allowincell="f" strokecolor="white" strokeweight=".05836mm">
            <w10:wrap anchorx="page" anchory="page"/>
          </v:line>
        </w:pict>
      </w:r>
      <w:r w:rsidR="002B0D75">
        <w:rPr>
          <w:noProof/>
        </w:rPr>
        <w:pict w14:anchorId="3D80EB75">
          <v:line id="_x0000_s5798" style="position:absolute;left:0;text-align:left;z-index:-817;mso-position-horizontal-relative:page;mso-position-vertical-relative:page" from="335.55pt,83pt" to="335.55pt,225.45pt" o:allowincell="f" strokecolor="white" strokeweight=".05836mm">
            <w10:wrap anchorx="page" anchory="page"/>
          </v:line>
        </w:pict>
      </w:r>
      <w:r w:rsidR="002B0D75">
        <w:rPr>
          <w:noProof/>
        </w:rPr>
        <w:pict w14:anchorId="15D5ABB1">
          <v:line id="_x0000_s5799" style="position:absolute;left:0;text-align:left;z-index:-816;mso-position-horizontal-relative:page;mso-position-vertical-relative:page" from="335.55pt,225.45pt" to="539.3pt,225.45pt" o:allowincell="f" strokeweight=".14592mm">
            <w10:wrap anchorx="page" anchory="page"/>
          </v:line>
        </w:pict>
      </w:r>
      <w:r w:rsidR="002B0D75">
        <w:rPr>
          <w:noProof/>
        </w:rPr>
        <w:pict w14:anchorId="41286404">
          <v:line id="_x0000_s5800" style="position:absolute;left:0;text-align:left;z-index:-815;mso-position-horizontal-relative:page;mso-position-vertical-relative:page" from="377.5pt,227.5pt" to="377.5pt,225.45pt" o:allowincell="f" strokeweight=".14592mm">
            <w10:wrap anchorx="page" anchory="page"/>
          </v:line>
        </w:pict>
      </w:r>
      <w:r w:rsidR="002B0D75">
        <w:rPr>
          <w:noProof/>
        </w:rPr>
        <w:pict w14:anchorId="4591C891">
          <v:line id="_x0000_s5801" style="position:absolute;left:0;text-align:left;z-index:-814;mso-position-horizontal-relative:page;mso-position-vertical-relative:page" from="437.45pt,227.5pt" to="437.45pt,225.45pt" o:allowincell="f" strokeweight=".14592mm">
            <w10:wrap anchorx="page" anchory="page"/>
          </v:line>
        </w:pict>
      </w:r>
      <w:r w:rsidR="002B0D75">
        <w:rPr>
          <w:noProof/>
        </w:rPr>
        <w:pict w14:anchorId="04C837B9">
          <v:line id="_x0000_s5802" style="position:absolute;left:0;text-align:left;z-index:-813;mso-position-horizontal-relative:page;mso-position-vertical-relative:page" from="497.35pt,227.5pt" to="497.35pt,225.45pt" o:allowincell="f" strokeweight=".14592mm">
            <w10:wrap anchorx="page" anchory="page"/>
          </v:line>
        </w:pict>
      </w:r>
      <w:r w:rsidR="002B0D75">
        <w:rPr>
          <w:noProof/>
        </w:rPr>
        <w:pict w14:anchorId="100E6DE8">
          <v:line id="_x0000_s5803" style="position:absolute;left:0;text-align:left;z-index:-812;mso-position-horizontal-relative:page;mso-position-vertical-relative:page" from="335.55pt,83pt" to="539.3pt,83pt" o:allowincell="f" strokeweight=".14592mm">
            <w10:wrap anchorx="page" anchory="page"/>
          </v:line>
        </w:pict>
      </w:r>
      <w:r w:rsidR="002B0D75">
        <w:rPr>
          <w:noProof/>
        </w:rPr>
        <w:pict w14:anchorId="149B0B84">
          <v:line id="_x0000_s5804" style="position:absolute;left:0;text-align:left;z-index:-811;mso-position-horizontal-relative:page;mso-position-vertical-relative:page" from="335.55pt,225.45pt" to="335.55pt,83pt" o:allowincell="f" strokeweight=".14592mm">
            <w10:wrap anchorx="page" anchory="page"/>
          </v:line>
        </w:pict>
      </w:r>
      <w:r w:rsidR="002B0D75">
        <w:rPr>
          <w:noProof/>
        </w:rPr>
        <w:pict w14:anchorId="1B157D34">
          <v:line id="_x0000_s5805" style="position:absolute;left:0;text-align:left;z-index:-810;mso-position-horizontal-relative:page;mso-position-vertical-relative:page" from="539.3pt,225.45pt" to="539.3pt,83pt" o:allowincell="f" strokeweight=".14592mm">
            <w10:wrap anchorx="page" anchory="page"/>
          </v:line>
        </w:pict>
      </w:r>
      <w:r w:rsidR="002B0D75">
        <w:rPr>
          <w:noProof/>
        </w:rPr>
        <w:pict w14:anchorId="2270FADA">
          <v:line id="_x0000_s5806" style="position:absolute;left:0;text-align:left;z-index:-809;mso-position-horizontal-relative:page;mso-position-vertical-relative:page" from="541.35pt,225.45pt" to="539.3pt,225.45pt" o:allowincell="f" strokeweight=".14592mm">
            <w10:wrap anchorx="page" anchory="page"/>
          </v:line>
        </w:pict>
      </w:r>
      <w:r w:rsidR="002B0D75">
        <w:rPr>
          <w:noProof/>
        </w:rPr>
        <w:pict w14:anchorId="63543132">
          <v:line id="_x0000_s5807" style="position:absolute;left:0;text-align:left;z-index:-808;mso-position-horizontal-relative:page;mso-position-vertical-relative:page" from="541.35pt,198.55pt" to="539.3pt,198.55pt" o:allowincell="f" strokeweight=".14592mm">
            <w10:wrap anchorx="page" anchory="page"/>
          </v:line>
        </w:pict>
      </w:r>
      <w:r w:rsidR="002B0D75">
        <w:rPr>
          <w:noProof/>
        </w:rPr>
        <w:pict w14:anchorId="2FF02741">
          <v:line id="_x0000_s5808" style="position:absolute;left:0;text-align:left;z-index:-807;mso-position-horizontal-relative:page;mso-position-vertical-relative:page" from="541.35pt,171.7pt" to="539.3pt,171.7pt" o:allowincell="f" strokeweight=".14592mm">
            <w10:wrap anchorx="page" anchory="page"/>
          </v:line>
        </w:pict>
      </w:r>
      <w:r w:rsidR="002B0D75">
        <w:rPr>
          <w:noProof/>
        </w:rPr>
        <w:pict w14:anchorId="2B1EA528">
          <v:line id="_x0000_s5809" style="position:absolute;left:0;text-align:left;z-index:-806;mso-position-horizontal-relative:page;mso-position-vertical-relative:page" from="541.35pt,144.8pt" to="539.3pt,144.8pt" o:allowincell="f" strokeweight=".14592mm">
            <w10:wrap anchorx="page" anchory="page"/>
          </v:line>
        </w:pict>
      </w:r>
      <w:r w:rsidR="002B0D75">
        <w:rPr>
          <w:noProof/>
        </w:rPr>
        <w:pict w14:anchorId="51B2C061">
          <v:line id="_x0000_s5810" style="position:absolute;left:0;text-align:left;z-index:-805;mso-position-horizontal-relative:page;mso-position-vertical-relative:page" from="541.35pt,117.95pt" to="539.3pt,117.95pt" o:allowincell="f" strokeweight=".14592mm">
            <w10:wrap anchorx="page" anchory="page"/>
          </v:line>
        </w:pict>
      </w:r>
      <w:r w:rsidR="002B0D75">
        <w:rPr>
          <w:noProof/>
        </w:rPr>
        <w:pict w14:anchorId="518B22B4">
          <v:line id="_x0000_s5811" style="position:absolute;left:0;text-align:left;z-index:-804;mso-position-horizontal-relative:page;mso-position-vertical-relative:page" from="541.35pt,91.05pt" to="539.3pt,91.05pt" o:allowincell="f" strokeweight=".14592mm">
            <w10:wrap anchorx="page" anchory="page"/>
          </v:line>
        </w:pict>
      </w:r>
      <w:r w:rsidR="002B0D75">
        <w:rPr>
          <w:noProof/>
        </w:rPr>
        <w:pict w14:anchorId="61BF2895">
          <v:polyline id="_x0000_s5812" style="position:absolute;left:0;text-align:left;z-index:-803;mso-position-horizontal-relative:page;mso-position-vertical-relative:page" points="354.05pt,225.25pt,354.05pt,207.7pt,357.85pt,207.7pt,357.85pt,225.25pt,354.05pt,225.25pt" coordsize="76,351" o:allowincell="f" fillcolor="black" stroked="f">
            <w10:wrap anchorx="page" anchory="page"/>
          </v:polyline>
        </w:pict>
      </w:r>
      <w:r w:rsidR="002B0D75">
        <w:rPr>
          <w:noProof/>
        </w:rPr>
        <w:pict w14:anchorId="7D84CA1F">
          <v:line id="_x0000_s5813" style="position:absolute;left:0;text-align:left;z-index:-802;mso-position-horizontal-relative:page;mso-position-vertical-relative:page" from="357.9pt,225.25pt" to="357.9pt,207.7pt" o:allowincell="f" strokeweight=".1021mm">
            <w10:wrap anchorx="page" anchory="page"/>
          </v:line>
        </w:pict>
      </w:r>
      <w:r w:rsidR="002B0D75">
        <w:rPr>
          <w:noProof/>
        </w:rPr>
        <w:pict w14:anchorId="6A4AF9FA">
          <v:line id="_x0000_s5814" style="position:absolute;left:0;text-align:left;z-index:-801;mso-position-horizontal-relative:page;mso-position-vertical-relative:page" from="357.9pt,207.7pt" to="354.05pt,207.7pt" o:allowincell="f" strokeweight=".1021mm">
            <w10:wrap anchorx="page" anchory="page"/>
          </v:line>
        </w:pict>
      </w:r>
      <w:r w:rsidR="002B0D75">
        <w:rPr>
          <w:noProof/>
        </w:rPr>
        <w:pict w14:anchorId="5964C941">
          <v:line id="_x0000_s5815" style="position:absolute;left:0;text-align:left;z-index:-800;mso-position-horizontal-relative:page;mso-position-vertical-relative:page" from="354.05pt,207.7pt" to="354.05pt,225.25pt" o:allowincell="f" strokeweight=".1021mm">
            <w10:wrap anchorx="page" anchory="page"/>
          </v:line>
        </w:pict>
      </w:r>
      <w:r w:rsidR="002B0D75">
        <w:rPr>
          <w:noProof/>
        </w:rPr>
        <w:pict w14:anchorId="0A89AFDD">
          <v:polyline id="_x0000_s5816" style="position:absolute;left:0;text-align:left;z-index:-799;mso-position-horizontal-relative:page;mso-position-vertical-relative:page" points="414pt,225.25pt,414pt,195.85pt,417.8pt,195.85pt,417.8pt,225.25pt,414pt,225.25pt" coordsize="76,588" o:allowincell="f" fillcolor="black" stroked="f">
            <w10:wrap anchorx="page" anchory="page"/>
          </v:polyline>
        </w:pict>
      </w:r>
      <w:r w:rsidR="002B0D75">
        <w:rPr>
          <w:noProof/>
        </w:rPr>
        <w:pict w14:anchorId="5F2C5E51">
          <v:line id="_x0000_s5817" style="position:absolute;left:0;text-align:left;z-index:-798;mso-position-horizontal-relative:page;mso-position-vertical-relative:page" from="417.8pt,225.25pt" to="417.8pt,195.85pt" o:allowincell="f" strokeweight=".1021mm">
            <w10:wrap anchorx="page" anchory="page"/>
          </v:line>
        </w:pict>
      </w:r>
      <w:r w:rsidR="002B0D75">
        <w:rPr>
          <w:noProof/>
        </w:rPr>
        <w:pict w14:anchorId="442B29A2">
          <v:line id="_x0000_s5818" style="position:absolute;left:0;text-align:left;z-index:-797;mso-position-horizontal-relative:page;mso-position-vertical-relative:page" from="417.8pt,195.85pt" to="414pt,195.85pt" o:allowincell="f" strokeweight=".1021mm">
            <w10:wrap anchorx="page" anchory="page"/>
          </v:line>
        </w:pict>
      </w:r>
      <w:r w:rsidR="002B0D75">
        <w:rPr>
          <w:noProof/>
        </w:rPr>
        <w:pict w14:anchorId="46E90E62">
          <v:line id="_x0000_s5819" style="position:absolute;left:0;text-align:left;z-index:-796;mso-position-horizontal-relative:page;mso-position-vertical-relative:page" from="414pt,195.85pt" to="414pt,225.25pt" o:allowincell="f" strokeweight=".1021mm">
            <w10:wrap anchorx="page" anchory="page"/>
          </v:line>
        </w:pict>
      </w:r>
      <w:r w:rsidR="002B0D75">
        <w:rPr>
          <w:noProof/>
        </w:rPr>
        <w:pict w14:anchorId="75D999F8">
          <v:polyline id="_x0000_s5820" style="position:absolute;left:0;text-align:left;z-index:-795;mso-position-horizontal-relative:page;mso-position-vertical-relative:page" points="473.9pt,225.25pt,473.9pt,194.55pt,477.75pt,194.55pt,477.75pt,225.25pt,473.9pt,225.25pt" coordsize="77,614" o:allowincell="f" fillcolor="black" stroked="f">
            <w10:wrap anchorx="page" anchory="page"/>
          </v:polyline>
        </w:pict>
      </w:r>
      <w:r w:rsidR="002B0D75">
        <w:rPr>
          <w:noProof/>
        </w:rPr>
        <w:pict w14:anchorId="37F4AD2A">
          <v:line id="_x0000_s5821" style="position:absolute;left:0;text-align:left;z-index:-794;mso-position-horizontal-relative:page;mso-position-vertical-relative:page" from="477.75pt,225.25pt" to="477.75pt,194.55pt" o:allowincell="f" strokeweight=".1021mm">
            <w10:wrap anchorx="page" anchory="page"/>
          </v:line>
        </w:pict>
      </w:r>
      <w:r w:rsidR="002B0D75">
        <w:rPr>
          <w:noProof/>
        </w:rPr>
        <w:pict w14:anchorId="40A3F7A7">
          <v:line id="_x0000_s5822" style="position:absolute;left:0;text-align:left;z-index:-793;mso-position-horizontal-relative:page;mso-position-vertical-relative:page" from="477.75pt,194.55pt" to="473.9pt,194.55pt" o:allowincell="f" strokeweight=".1021mm">
            <w10:wrap anchorx="page" anchory="page"/>
          </v:line>
        </w:pict>
      </w:r>
      <w:r w:rsidR="002B0D75">
        <w:rPr>
          <w:noProof/>
        </w:rPr>
        <w:pict w14:anchorId="6D60A1E0">
          <v:line id="_x0000_s5823" style="position:absolute;left:0;text-align:left;z-index:-792;mso-position-horizontal-relative:page;mso-position-vertical-relative:page" from="473.9pt,194.55pt" to="473.9pt,225.25pt" o:allowincell="f" strokeweight=".1021mm">
            <w10:wrap anchorx="page" anchory="page"/>
          </v:line>
        </w:pict>
      </w:r>
      <w:r w:rsidR="002B0D75">
        <w:rPr>
          <w:noProof/>
        </w:rPr>
        <w:pict w14:anchorId="2F2EF0E8">
          <v:polyline id="_x0000_s5824" style="position:absolute;left:0;text-align:left;z-index:-791;mso-position-horizontal-relative:page;mso-position-vertical-relative:page" points="358.8pt,225.25pt,358.8pt,201.25pt,362.65pt,201.25pt,362.65pt,225.25pt,358.8pt,225.25pt" coordsize="77,480" o:allowincell="f" fillcolor="#929292" stroked="f">
            <w10:wrap anchorx="page" anchory="page"/>
          </v:polyline>
        </w:pict>
      </w:r>
      <w:r w:rsidR="002B0D75">
        <w:rPr>
          <w:noProof/>
        </w:rPr>
        <w:pict w14:anchorId="36DCC8BA">
          <v:line id="_x0000_s5825" style="position:absolute;left:0;text-align:left;z-index:-790;mso-position-horizontal-relative:page;mso-position-vertical-relative:page" from="362.65pt,225.25pt" to="362.65pt,201.25pt" o:allowincell="f" strokecolor="#929292" strokeweight=".1021mm">
            <w10:wrap anchorx="page" anchory="page"/>
          </v:line>
        </w:pict>
      </w:r>
      <w:r w:rsidR="002B0D75">
        <w:rPr>
          <w:noProof/>
        </w:rPr>
        <w:pict w14:anchorId="4F0D563F">
          <v:line id="_x0000_s5826" style="position:absolute;left:0;text-align:left;z-index:-789;mso-position-horizontal-relative:page;mso-position-vertical-relative:page" from="362.65pt,201.25pt" to="358.8pt,201.25pt" o:allowincell="f" strokecolor="#929292" strokeweight=".1021mm">
            <w10:wrap anchorx="page" anchory="page"/>
          </v:line>
        </w:pict>
      </w:r>
      <w:r w:rsidR="002B0D75">
        <w:rPr>
          <w:noProof/>
        </w:rPr>
        <w:pict w14:anchorId="4DB27E16">
          <v:line id="_x0000_s5827" style="position:absolute;left:0;text-align:left;z-index:-788;mso-position-horizontal-relative:page;mso-position-vertical-relative:page" from="358.8pt,201.25pt" to="358.8pt,225.25pt" o:allowincell="f" strokecolor="#929292" strokeweight=".1021mm">
            <w10:wrap anchorx="page" anchory="page"/>
          </v:line>
        </w:pict>
      </w:r>
      <w:r w:rsidR="002B0D75">
        <w:rPr>
          <w:noProof/>
        </w:rPr>
        <w:pict w14:anchorId="539BEB9B">
          <v:polyline id="_x0000_s5828" style="position:absolute;left:0;text-align:left;z-index:-787;mso-position-horizontal-relative:page;mso-position-vertical-relative:page" points="418.75pt,225.25pt,418.75pt,185.15pt,422.6pt,185.15pt,422.6pt,225.25pt,418.75pt,225.25pt" coordsize="77,802" o:allowincell="f" fillcolor="#929292" stroked="f">
            <w10:wrap anchorx="page" anchory="page"/>
          </v:polyline>
        </w:pict>
      </w:r>
      <w:r w:rsidR="002B0D75">
        <w:rPr>
          <w:noProof/>
        </w:rPr>
        <w:pict w14:anchorId="1FAA7C71">
          <v:line id="_x0000_s5829" style="position:absolute;left:0;text-align:left;z-index:-786;mso-position-horizontal-relative:page;mso-position-vertical-relative:page" from="422.6pt,225.25pt" to="422.6pt,185.15pt" o:allowincell="f" strokecolor="#929292" strokeweight=".1021mm">
            <w10:wrap anchorx="page" anchory="page"/>
          </v:line>
        </w:pict>
      </w:r>
      <w:r w:rsidR="002B0D75">
        <w:rPr>
          <w:noProof/>
        </w:rPr>
        <w:pict w14:anchorId="6A74BA70">
          <v:line id="_x0000_s5830" style="position:absolute;left:0;text-align:left;z-index:-785;mso-position-horizontal-relative:page;mso-position-vertical-relative:page" from="422.6pt,185.15pt" to="418.75pt,185.15pt" o:allowincell="f" strokecolor="#929292" strokeweight=".1021mm">
            <w10:wrap anchorx="page" anchory="page"/>
          </v:line>
        </w:pict>
      </w:r>
      <w:r w:rsidR="002B0D75">
        <w:rPr>
          <w:noProof/>
        </w:rPr>
        <w:pict w14:anchorId="1B214E28">
          <v:line id="_x0000_s5831" style="position:absolute;left:0;text-align:left;z-index:-784;mso-position-horizontal-relative:page;mso-position-vertical-relative:page" from="418.75pt,185.15pt" to="418.75pt,225.25pt" o:allowincell="f" strokecolor="#929292" strokeweight=".1021mm">
            <w10:wrap anchorx="page" anchory="page"/>
          </v:line>
        </w:pict>
      </w:r>
      <w:r w:rsidR="002B0D75">
        <w:rPr>
          <w:noProof/>
        </w:rPr>
        <w:pict w14:anchorId="67C0047C">
          <v:polyline id="_x0000_s5832" style="position:absolute;left:0;text-align:left;z-index:-783;mso-position-horizontal-relative:page;mso-position-vertical-relative:page" points="478.7pt,225.25pt,478.7pt,184.6pt,482.5pt,184.6pt,482.5pt,225.25pt,478.7pt,225.25pt" coordsize="76,813" o:allowincell="f" fillcolor="#929292" stroked="f">
            <w10:wrap anchorx="page" anchory="page"/>
          </v:polyline>
        </w:pict>
      </w:r>
      <w:r w:rsidR="002B0D75">
        <w:rPr>
          <w:noProof/>
        </w:rPr>
        <w:pict w14:anchorId="4C78EC7A">
          <v:line id="_x0000_s5833" style="position:absolute;left:0;text-align:left;z-index:-782;mso-position-horizontal-relative:page;mso-position-vertical-relative:page" from="482.5pt,225.25pt" to="482.5pt,184.6pt" o:allowincell="f" strokecolor="#929292" strokeweight=".1021mm">
            <w10:wrap anchorx="page" anchory="page"/>
          </v:line>
        </w:pict>
      </w:r>
      <w:r w:rsidR="002B0D75">
        <w:rPr>
          <w:noProof/>
        </w:rPr>
        <w:pict w14:anchorId="5614DF95">
          <v:line id="_x0000_s5834" style="position:absolute;left:0;text-align:left;z-index:-781;mso-position-horizontal-relative:page;mso-position-vertical-relative:page" from="482.5pt,184.6pt" to="478.7pt,184.6pt" o:allowincell="f" strokecolor="#929292" strokeweight=".1021mm">
            <w10:wrap anchorx="page" anchory="page"/>
          </v:line>
        </w:pict>
      </w:r>
      <w:r w:rsidR="002B0D75">
        <w:rPr>
          <w:noProof/>
        </w:rPr>
        <w:pict w14:anchorId="79D23A1B">
          <v:line id="_x0000_s5835" style="position:absolute;left:0;text-align:left;z-index:-780;mso-position-horizontal-relative:page;mso-position-vertical-relative:page" from="478.7pt,184.6pt" to="478.7pt,225.25pt" o:allowincell="f" strokecolor="#929292" strokeweight=".1021mm">
            <w10:wrap anchorx="page" anchory="page"/>
          </v:line>
        </w:pict>
      </w:r>
      <w:r w:rsidR="002B0D75">
        <w:rPr>
          <w:noProof/>
        </w:rPr>
        <w:pict w14:anchorId="110C1BFE">
          <v:polyline id="_x0000_s5836" style="position:absolute;left:0;text-align:left;z-index:-779;mso-position-horizontal-relative:page;mso-position-vertical-relative:page" points="363.65pt,225.25pt,363.65pt,198.55pt,367.4pt,198.55pt,367.4pt,225.25pt,363.65pt,225.25pt" coordsize="75,534" o:allowincell="f" fillcolor="red" stroked="f">
            <w10:wrap anchorx="page" anchory="page"/>
          </v:polyline>
        </w:pict>
      </w:r>
      <w:r w:rsidR="002B0D75">
        <w:rPr>
          <w:noProof/>
        </w:rPr>
        <w:pict w14:anchorId="189A8E42">
          <v:line id="_x0000_s5837" style="position:absolute;left:0;text-align:left;z-index:-778;mso-position-horizontal-relative:page;mso-position-vertical-relative:page" from="367.4pt,225.25pt" to="367.4pt,198.55pt" o:allowincell="f" strokecolor="red" strokeweight=".1021mm">
            <w10:wrap anchorx="page" anchory="page"/>
          </v:line>
        </w:pict>
      </w:r>
      <w:r w:rsidR="002B0D75">
        <w:rPr>
          <w:noProof/>
        </w:rPr>
        <w:pict w14:anchorId="7C50292E">
          <v:line id="_x0000_s5838" style="position:absolute;left:0;text-align:left;z-index:-777;mso-position-horizontal-relative:page;mso-position-vertical-relative:page" from="367.4pt,198.55pt" to="363.65pt,198.55pt" o:allowincell="f" strokecolor="red" strokeweight=".1021mm">
            <w10:wrap anchorx="page" anchory="page"/>
          </v:line>
        </w:pict>
      </w:r>
      <w:r w:rsidR="002B0D75">
        <w:rPr>
          <w:noProof/>
        </w:rPr>
        <w:pict w14:anchorId="2A48B430">
          <v:line id="_x0000_s5839" style="position:absolute;left:0;text-align:left;z-index:-776;mso-position-horizontal-relative:page;mso-position-vertical-relative:page" from="363.65pt,198.55pt" to="363.65pt,225.25pt" o:allowincell="f" strokecolor="red" strokeweight=".1021mm">
            <w10:wrap anchorx="page" anchory="page"/>
          </v:line>
        </w:pict>
      </w:r>
      <w:r w:rsidR="002B0D75">
        <w:rPr>
          <w:noProof/>
        </w:rPr>
        <w:pict w14:anchorId="42354D42">
          <v:polyline id="_x0000_s5840" style="position:absolute;left:0;text-align:left;z-index:-775;mso-position-horizontal-relative:page;mso-position-vertical-relative:page" points="423.55pt,225.25pt,423.55pt,195.05pt,427.35pt,195.05pt,427.35pt,225.25pt,423.55pt,225.25pt" coordsize="76,604" o:allowincell="f" fillcolor="red" stroked="f">
            <w10:wrap anchorx="page" anchory="page"/>
          </v:polyline>
        </w:pict>
      </w:r>
      <w:r w:rsidR="002B0D75">
        <w:rPr>
          <w:noProof/>
        </w:rPr>
        <w:pict w14:anchorId="11E1C32F">
          <v:line id="_x0000_s5841" style="position:absolute;left:0;text-align:left;z-index:-774;mso-position-horizontal-relative:page;mso-position-vertical-relative:page" from="427.35pt,225.25pt" to="427.35pt,195.05pt" o:allowincell="f" strokecolor="red" strokeweight=".1021mm">
            <w10:wrap anchorx="page" anchory="page"/>
          </v:line>
        </w:pict>
      </w:r>
      <w:r w:rsidR="002B0D75">
        <w:rPr>
          <w:noProof/>
        </w:rPr>
        <w:pict w14:anchorId="1D098C43">
          <v:line id="_x0000_s5842" style="position:absolute;left:0;text-align:left;z-index:-773;mso-position-horizontal-relative:page;mso-position-vertical-relative:page" from="427.35pt,195.05pt" to="423.55pt,195.05pt" o:allowincell="f" strokecolor="red" strokeweight=".1021mm">
            <w10:wrap anchorx="page" anchory="page"/>
          </v:line>
        </w:pict>
      </w:r>
      <w:r w:rsidR="002B0D75">
        <w:rPr>
          <w:noProof/>
        </w:rPr>
        <w:pict w14:anchorId="1256A3EF">
          <v:line id="_x0000_s5843" style="position:absolute;left:0;text-align:left;z-index:-772;mso-position-horizontal-relative:page;mso-position-vertical-relative:page" from="423.55pt,195.05pt" to="423.55pt,225.25pt" o:allowincell="f" strokecolor="red" strokeweight=".1021mm">
            <w10:wrap anchorx="page" anchory="page"/>
          </v:line>
        </w:pict>
      </w:r>
      <w:r w:rsidR="002B0D75">
        <w:rPr>
          <w:noProof/>
        </w:rPr>
        <w:pict w14:anchorId="20DBC724">
          <v:polyline id="_x0000_s5844" style="position:absolute;left:0;text-align:left;z-index:-771;mso-position-horizontal-relative:page;mso-position-vertical-relative:page" points="483.5pt,225.25pt,483.5pt,193.2pt,487.3pt,193.2pt,487.3pt,225.25pt,483.5pt,225.25pt" coordsize="76,641" o:allowincell="f" fillcolor="red" stroked="f">
            <w10:wrap anchorx="page" anchory="page"/>
          </v:polyline>
        </w:pict>
      </w:r>
      <w:r w:rsidR="002B0D75">
        <w:rPr>
          <w:noProof/>
        </w:rPr>
        <w:pict w14:anchorId="2A737636">
          <v:line id="_x0000_s5845" style="position:absolute;left:0;text-align:left;z-index:-770;mso-position-horizontal-relative:page;mso-position-vertical-relative:page" from="487.3pt,225.25pt" to="487.3pt,193.2pt" o:allowincell="f" strokecolor="red" strokeweight=".1021mm">
            <w10:wrap anchorx="page" anchory="page"/>
          </v:line>
        </w:pict>
      </w:r>
      <w:r w:rsidR="002B0D75">
        <w:rPr>
          <w:noProof/>
        </w:rPr>
        <w:pict w14:anchorId="2A8AD00F">
          <v:line id="_x0000_s5846" style="position:absolute;left:0;text-align:left;z-index:-769;mso-position-horizontal-relative:page;mso-position-vertical-relative:page" from="487.3pt,193.2pt" to="483.5pt,193.2pt" o:allowincell="f" strokecolor="red" strokeweight=".1021mm">
            <w10:wrap anchorx="page" anchory="page"/>
          </v:line>
        </w:pict>
      </w:r>
      <w:r w:rsidR="002B0D75">
        <w:rPr>
          <w:noProof/>
        </w:rPr>
        <w:pict w14:anchorId="2A5C8C25">
          <v:line id="_x0000_s5847" style="position:absolute;left:0;text-align:left;z-index:-768;mso-position-horizontal-relative:page;mso-position-vertical-relative:page" from="483.5pt,193.2pt" to="483.5pt,225.25pt" o:allowincell="f" strokecolor="red" strokeweight=".1021mm">
            <w10:wrap anchorx="page" anchory="page"/>
          </v:line>
        </w:pict>
      </w:r>
      <w:r w:rsidR="002B0D75">
        <w:rPr>
          <w:noProof/>
        </w:rPr>
        <w:pict w14:anchorId="3B791FDD">
          <v:polyline id="_x0000_s5848" style="position:absolute;left:0;text-align:left;z-index:-767;mso-position-horizontal-relative:page;mso-position-vertical-relative:page" points="368.4pt,225.25pt,368.4pt,181.6pt,372.2pt,181.6pt,372.2pt,225.25pt,368.4pt,225.25pt" coordsize="76,873" o:allowincell="f" fillcolor="#ff8000" stroked="f">
            <w10:wrap anchorx="page" anchory="page"/>
          </v:polyline>
        </w:pict>
      </w:r>
      <w:r w:rsidR="002B0D75">
        <w:rPr>
          <w:noProof/>
        </w:rPr>
        <w:pict w14:anchorId="30C83282">
          <v:line id="_x0000_s5849" style="position:absolute;left:0;text-align:left;z-index:-766;mso-position-horizontal-relative:page;mso-position-vertical-relative:page" from="372.2pt,225.25pt" to="372.2pt,181.6pt" o:allowincell="f" strokecolor="#ff8000" strokeweight=".1021mm">
            <w10:wrap anchorx="page" anchory="page"/>
          </v:line>
        </w:pict>
      </w:r>
      <w:r w:rsidR="002B0D75">
        <w:rPr>
          <w:noProof/>
        </w:rPr>
        <w:pict w14:anchorId="0B467B2C">
          <v:line id="_x0000_s5850" style="position:absolute;left:0;text-align:left;z-index:-765;mso-position-horizontal-relative:page;mso-position-vertical-relative:page" from="372.2pt,181.6pt" to="368.4pt,181.6pt" o:allowincell="f" strokecolor="#ff8000" strokeweight=".1021mm">
            <w10:wrap anchorx="page" anchory="page"/>
          </v:line>
        </w:pict>
      </w:r>
      <w:r w:rsidR="002B0D75">
        <w:rPr>
          <w:noProof/>
        </w:rPr>
        <w:pict w14:anchorId="29F00793">
          <v:line id="_x0000_s5851" style="position:absolute;left:0;text-align:left;z-index:-764;mso-position-horizontal-relative:page;mso-position-vertical-relative:page" from="368.4pt,181.6pt" to="368.4pt,225.25pt" o:allowincell="f" strokecolor="#ff8000" strokeweight=".1021mm">
            <w10:wrap anchorx="page" anchory="page"/>
          </v:line>
        </w:pict>
      </w:r>
      <w:r w:rsidR="002B0D75">
        <w:rPr>
          <w:noProof/>
        </w:rPr>
        <w:pict w14:anchorId="785F5BE7">
          <v:polyline id="_x0000_s5852" style="position:absolute;left:0;text-align:left;z-index:-763;mso-position-horizontal-relative:page;mso-position-vertical-relative:page" points="428.35pt,225.25pt,428.35pt,193.2pt,432.15pt,193.2pt,432.15pt,225.25pt,428.35pt,225.25pt" coordsize="76,641" o:allowincell="f" fillcolor="#ff8000" stroked="f">
            <w10:wrap anchorx="page" anchory="page"/>
          </v:polyline>
        </w:pict>
      </w:r>
      <w:r w:rsidR="002B0D75">
        <w:rPr>
          <w:noProof/>
        </w:rPr>
        <w:pict w14:anchorId="7D55B463">
          <v:line id="_x0000_s5853" style="position:absolute;left:0;text-align:left;z-index:-762;mso-position-horizontal-relative:page;mso-position-vertical-relative:page" from="432.15pt,225.25pt" to="432.15pt,193.2pt" o:allowincell="f" strokecolor="#ff8000" strokeweight=".1021mm">
            <w10:wrap anchorx="page" anchory="page"/>
          </v:line>
        </w:pict>
      </w:r>
      <w:r w:rsidR="002B0D75">
        <w:rPr>
          <w:noProof/>
        </w:rPr>
        <w:pict w14:anchorId="5BF62363">
          <v:line id="_x0000_s5854" style="position:absolute;left:0;text-align:left;z-index:-761;mso-position-horizontal-relative:page;mso-position-vertical-relative:page" from="432.15pt,193.2pt" to="428.35pt,193.2pt" o:allowincell="f" strokecolor="#ff8000" strokeweight=".1021mm">
            <w10:wrap anchorx="page" anchory="page"/>
          </v:line>
        </w:pict>
      </w:r>
      <w:r w:rsidR="002B0D75">
        <w:rPr>
          <w:noProof/>
        </w:rPr>
        <w:pict w14:anchorId="0CB87CB0">
          <v:line id="_x0000_s5855" style="position:absolute;left:0;text-align:left;z-index:-760;mso-position-horizontal-relative:page;mso-position-vertical-relative:page" from="428.35pt,193.2pt" to="428.35pt,225.25pt" o:allowincell="f" strokecolor="#ff8000" strokeweight=".1021mm">
            <w10:wrap anchorx="page" anchory="page"/>
          </v:line>
        </w:pict>
      </w:r>
      <w:r w:rsidR="002B0D75">
        <w:rPr>
          <w:noProof/>
        </w:rPr>
        <w:pict w14:anchorId="1C9418BF">
          <v:polyline id="_x0000_s5856" style="position:absolute;left:0;text-align:left;z-index:-759;mso-position-horizontal-relative:page;mso-position-vertical-relative:page" points="488.25pt,225.25pt,488.25pt,179.75pt,492.1pt,179.75pt,492.1pt,225.25pt,488.25pt,225.25pt" coordsize="77,910" o:allowincell="f" fillcolor="#ff8000" stroked="f">
            <w10:wrap anchorx="page" anchory="page"/>
          </v:polyline>
        </w:pict>
      </w:r>
      <w:r w:rsidR="002B0D75">
        <w:rPr>
          <w:noProof/>
        </w:rPr>
        <w:pict w14:anchorId="788622B0">
          <v:line id="_x0000_s5857" style="position:absolute;left:0;text-align:left;z-index:-758;mso-position-horizontal-relative:page;mso-position-vertical-relative:page" from="492.1pt,225.25pt" to="492.1pt,179.75pt" o:allowincell="f" strokecolor="#ff8000" strokeweight=".1021mm">
            <w10:wrap anchorx="page" anchory="page"/>
          </v:line>
        </w:pict>
      </w:r>
      <w:r w:rsidR="002B0D75">
        <w:rPr>
          <w:noProof/>
        </w:rPr>
        <w:pict w14:anchorId="4CEDA8D5">
          <v:line id="_x0000_s5858" style="position:absolute;left:0;text-align:left;z-index:-757;mso-position-horizontal-relative:page;mso-position-vertical-relative:page" from="492.1pt,179.75pt" to="488.25pt,179.75pt" o:allowincell="f" strokecolor="#ff8000" strokeweight=".1021mm">
            <w10:wrap anchorx="page" anchory="page"/>
          </v:line>
        </w:pict>
      </w:r>
      <w:r w:rsidR="002B0D75">
        <w:rPr>
          <w:noProof/>
        </w:rPr>
        <w:pict w14:anchorId="5472C6A0">
          <v:line id="_x0000_s5859" style="position:absolute;left:0;text-align:left;z-index:-756;mso-position-horizontal-relative:page;mso-position-vertical-relative:page" from="488.25pt,179.75pt" to="488.25pt,225.25pt" o:allowincell="f" strokecolor="#ff8000" strokeweight=".1021mm">
            <w10:wrap anchorx="page" anchory="page"/>
          </v:line>
        </w:pict>
      </w:r>
      <w:r w:rsidR="002B0D75">
        <w:rPr>
          <w:noProof/>
        </w:rPr>
        <w:pict w14:anchorId="523ABA65">
          <v:polyline id="_x0000_s5860" style="position:absolute;left:0;text-align:left;z-index:-755;mso-position-horizontal-relative:page;mso-position-vertical-relative:page" points="373.15pt,225.25pt,373.15pt,195.05pt,377pt,195.05pt,377pt,225.25pt,373.15pt,225.25pt" coordsize="77,604" o:allowincell="f" fillcolor="#ff0080" stroked="f">
            <w10:wrap anchorx="page" anchory="page"/>
          </v:polyline>
        </w:pict>
      </w:r>
      <w:r w:rsidR="002B0D75">
        <w:rPr>
          <w:noProof/>
        </w:rPr>
        <w:pict w14:anchorId="320D9F77">
          <v:line id="_x0000_s5861" style="position:absolute;left:0;text-align:left;z-index:-754;mso-position-horizontal-relative:page;mso-position-vertical-relative:page" from="377pt,225.25pt" to="377pt,195.05pt" o:allowincell="f" strokecolor="#ff0080" strokeweight=".1021mm">
            <w10:wrap anchorx="page" anchory="page"/>
          </v:line>
        </w:pict>
      </w:r>
      <w:r w:rsidR="002B0D75">
        <w:rPr>
          <w:noProof/>
        </w:rPr>
        <w:pict w14:anchorId="4FAB6BDA">
          <v:line id="_x0000_s5862" style="position:absolute;left:0;text-align:left;z-index:-753;mso-position-horizontal-relative:page;mso-position-vertical-relative:page" from="377pt,195.05pt" to="373.15pt,195.05pt" o:allowincell="f" strokecolor="#ff0080" strokeweight=".1021mm">
            <w10:wrap anchorx="page" anchory="page"/>
          </v:line>
        </w:pict>
      </w:r>
      <w:r w:rsidR="002B0D75">
        <w:rPr>
          <w:noProof/>
        </w:rPr>
        <w:pict w14:anchorId="7E5558F1">
          <v:line id="_x0000_s5863" style="position:absolute;left:0;text-align:left;z-index:-752;mso-position-horizontal-relative:page;mso-position-vertical-relative:page" from="373.15pt,195.05pt" to="373.15pt,225.25pt" o:allowincell="f" strokecolor="#ff0080" strokeweight=".1021mm">
            <w10:wrap anchorx="page" anchory="page"/>
          </v:line>
        </w:pict>
      </w:r>
      <w:r w:rsidR="002B0D75">
        <w:rPr>
          <w:noProof/>
        </w:rPr>
        <w:pict w14:anchorId="2B421215">
          <v:polyline id="_x0000_s5864" style="position:absolute;left:0;text-align:left;z-index:-751;mso-position-horizontal-relative:page;mso-position-vertical-relative:page" points="433.1pt,225.25pt,433.1pt,187pt,436.95pt,187pt,436.95pt,225.25pt,433.1pt,225.25pt" coordsize="77,765" o:allowincell="f" fillcolor="#ff0080" stroked="f">
            <w10:wrap anchorx="page" anchory="page"/>
          </v:polyline>
        </w:pict>
      </w:r>
      <w:r w:rsidR="002B0D75">
        <w:rPr>
          <w:noProof/>
        </w:rPr>
        <w:pict w14:anchorId="20BC8546">
          <v:line id="_x0000_s5865" style="position:absolute;left:0;text-align:left;z-index:-750;mso-position-horizontal-relative:page;mso-position-vertical-relative:page" from="436.95pt,225.25pt" to="436.95pt,187pt" o:allowincell="f" strokecolor="#ff0080" strokeweight=".1021mm">
            <w10:wrap anchorx="page" anchory="page"/>
          </v:line>
        </w:pict>
      </w:r>
      <w:r w:rsidR="002B0D75">
        <w:rPr>
          <w:noProof/>
        </w:rPr>
        <w:pict w14:anchorId="7B519981">
          <v:line id="_x0000_s5866" style="position:absolute;left:0;text-align:left;z-index:-749;mso-position-horizontal-relative:page;mso-position-vertical-relative:page" from="436.95pt,187pt" to="433.1pt,187pt" o:allowincell="f" strokecolor="#ff0080" strokeweight=".1021mm">
            <w10:wrap anchorx="page" anchory="page"/>
          </v:line>
        </w:pict>
      </w:r>
      <w:r w:rsidR="002B0D75">
        <w:rPr>
          <w:noProof/>
        </w:rPr>
        <w:pict w14:anchorId="047AEA38">
          <v:line id="_x0000_s5867" style="position:absolute;left:0;text-align:left;z-index:-748;mso-position-horizontal-relative:page;mso-position-vertical-relative:page" from="433.1pt,187pt" to="433.1pt,225.25pt" o:allowincell="f" strokecolor="#ff0080" strokeweight=".1021mm">
            <w10:wrap anchorx="page" anchory="page"/>
          </v:line>
        </w:pict>
      </w:r>
      <w:r w:rsidR="002B0D75">
        <w:rPr>
          <w:noProof/>
        </w:rPr>
        <w:pict w14:anchorId="7A781FA9">
          <v:polyline id="_x0000_s5868" style="position:absolute;left:0;text-align:left;z-index:-747;mso-position-horizontal-relative:page;mso-position-vertical-relative:page" points="493.05pt,225.25pt,493.05pt,173.05pt,496.85pt,173.05pt,496.85pt,225.25pt,493.05pt,225.25pt" coordsize="76,1044" o:allowincell="f" fillcolor="#ff0080" stroked="f">
            <w10:wrap anchorx="page" anchory="page"/>
          </v:polyline>
        </w:pict>
      </w:r>
      <w:r w:rsidR="002B0D75">
        <w:rPr>
          <w:noProof/>
        </w:rPr>
        <w:pict w14:anchorId="6D6394DF">
          <v:line id="_x0000_s5869" style="position:absolute;left:0;text-align:left;z-index:-746;mso-position-horizontal-relative:page;mso-position-vertical-relative:page" from="496.85pt,225.25pt" to="496.85pt,173.05pt" o:allowincell="f" strokecolor="#ff0080" strokeweight=".1021mm">
            <w10:wrap anchorx="page" anchory="page"/>
          </v:line>
        </w:pict>
      </w:r>
      <w:r w:rsidR="002B0D75">
        <w:rPr>
          <w:noProof/>
        </w:rPr>
        <w:pict w14:anchorId="2053203B">
          <v:line id="_x0000_s5870" style="position:absolute;left:0;text-align:left;z-index:-745;mso-position-horizontal-relative:page;mso-position-vertical-relative:page" from="496.85pt,173.05pt" to="493.05pt,173.05pt" o:allowincell="f" strokecolor="#ff0080" strokeweight=".1021mm">
            <w10:wrap anchorx="page" anchory="page"/>
          </v:line>
        </w:pict>
      </w:r>
      <w:r w:rsidR="002B0D75">
        <w:rPr>
          <w:noProof/>
        </w:rPr>
        <w:pict w14:anchorId="30083C98">
          <v:line id="_x0000_s5871" style="position:absolute;left:0;text-align:left;z-index:-744;mso-position-horizontal-relative:page;mso-position-vertical-relative:page" from="493.05pt,173.05pt" to="493.05pt,225.25pt" o:allowincell="f" strokecolor="#ff0080" strokeweight=".1021mm">
            <w10:wrap anchorx="page" anchory="page"/>
          </v:line>
        </w:pict>
      </w:r>
      <w:r w:rsidR="002B0D75">
        <w:rPr>
          <w:noProof/>
        </w:rPr>
        <w:pict w14:anchorId="47095FCC">
          <v:polyline id="_x0000_s5872" style="position:absolute;left:0;text-align:left;z-index:-743;mso-position-horizontal-relative:page;mso-position-vertical-relative:page" points="377.95pt,225.25pt,377.95pt,199.9pt,381.75pt,199.9pt,381.75pt,225.25pt,377.95pt,225.25pt" coordsize="76,507" o:allowincell="f" fillcolor="fuchsia" stroked="f">
            <w10:wrap anchorx="page" anchory="page"/>
          </v:polyline>
        </w:pict>
      </w:r>
      <w:r w:rsidR="002B0D75">
        <w:rPr>
          <w:noProof/>
        </w:rPr>
        <w:pict w14:anchorId="4DACE103">
          <v:line id="_x0000_s5873" style="position:absolute;left:0;text-align:left;z-index:-742;mso-position-horizontal-relative:page;mso-position-vertical-relative:page" from="381.75pt,225.25pt" to="381.75pt,199.9pt" o:allowincell="f" strokecolor="fuchsia" strokeweight=".1021mm">
            <w10:wrap anchorx="page" anchory="page"/>
          </v:line>
        </w:pict>
      </w:r>
      <w:r w:rsidR="002B0D75">
        <w:rPr>
          <w:noProof/>
        </w:rPr>
        <w:pict w14:anchorId="7C410A00">
          <v:line id="_x0000_s5874" style="position:absolute;left:0;text-align:left;z-index:-741;mso-position-horizontal-relative:page;mso-position-vertical-relative:page" from="381.75pt,199.9pt" to="377.95pt,199.9pt" o:allowincell="f" strokecolor="fuchsia" strokeweight=".1021mm">
            <w10:wrap anchorx="page" anchory="page"/>
          </v:line>
        </w:pict>
      </w:r>
      <w:r w:rsidR="002B0D75">
        <w:rPr>
          <w:noProof/>
        </w:rPr>
        <w:pict w14:anchorId="6629A100">
          <v:line id="_x0000_s5875" style="position:absolute;left:0;text-align:left;z-index:-740;mso-position-horizontal-relative:page;mso-position-vertical-relative:page" from="377.95pt,199.9pt" to="377.95pt,225.25pt" o:allowincell="f" strokecolor="fuchsia" strokeweight=".1021mm">
            <w10:wrap anchorx="page" anchory="page"/>
          </v:line>
        </w:pict>
      </w:r>
      <w:r w:rsidR="002B0D75">
        <w:rPr>
          <w:noProof/>
        </w:rPr>
        <w:pict w14:anchorId="661278B4">
          <v:polyline id="_x0000_s5876" style="position:absolute;left:0;text-align:left;z-index:-739;mso-position-horizontal-relative:page;mso-position-vertical-relative:page" points="437.9pt,225.25pt,437.9pt,185.15pt,441.7pt,185.15pt,441.7pt,225.25pt,437.9pt,225.25pt" coordsize="76,802" o:allowincell="f" fillcolor="fuchsia" stroked="f">
            <w10:wrap anchorx="page" anchory="page"/>
          </v:polyline>
        </w:pict>
      </w:r>
      <w:r w:rsidR="002B0D75">
        <w:rPr>
          <w:noProof/>
        </w:rPr>
        <w:pict w14:anchorId="6DAD8D52">
          <v:line id="_x0000_s5877" style="position:absolute;left:0;text-align:left;z-index:-738;mso-position-horizontal-relative:page;mso-position-vertical-relative:page" from="441.7pt,225.25pt" to="441.7pt,185.15pt" o:allowincell="f" strokecolor="fuchsia" strokeweight=".1021mm">
            <w10:wrap anchorx="page" anchory="page"/>
          </v:line>
        </w:pict>
      </w:r>
      <w:r w:rsidR="002B0D75">
        <w:rPr>
          <w:noProof/>
        </w:rPr>
        <w:pict w14:anchorId="36136D43">
          <v:line id="_x0000_s5878" style="position:absolute;left:0;text-align:left;z-index:-737;mso-position-horizontal-relative:page;mso-position-vertical-relative:page" from="441.7pt,185.15pt" to="437.9pt,185.15pt" o:allowincell="f" strokecolor="fuchsia" strokeweight=".1021mm">
            <w10:wrap anchorx="page" anchory="page"/>
          </v:line>
        </w:pict>
      </w:r>
      <w:r w:rsidR="002B0D75">
        <w:rPr>
          <w:noProof/>
        </w:rPr>
        <w:pict w14:anchorId="22538187">
          <v:line id="_x0000_s5879" style="position:absolute;left:0;text-align:left;z-index:-736;mso-position-horizontal-relative:page;mso-position-vertical-relative:page" from="437.9pt,185.15pt" to="437.9pt,225.25pt" o:allowincell="f" strokecolor="fuchsia" strokeweight=".1021mm">
            <w10:wrap anchorx="page" anchory="page"/>
          </v:line>
        </w:pict>
      </w:r>
      <w:r w:rsidR="002B0D75">
        <w:rPr>
          <w:noProof/>
        </w:rPr>
        <w:pict w14:anchorId="789CD7E1">
          <v:polyline id="_x0000_s5880" style="position:absolute;left:0;text-align:left;z-index:-735;mso-position-horizontal-relative:page;mso-position-vertical-relative:page" points="497.85pt,225.25pt,497.85pt,182.45pt,501.65pt,182.45pt,501.65pt,225.25pt,497.85pt,225.25pt" coordsize="76,856" o:allowincell="f" fillcolor="fuchsia" stroked="f">
            <w10:wrap anchorx="page" anchory="page"/>
          </v:polyline>
        </w:pict>
      </w:r>
      <w:r w:rsidR="002B0D75">
        <w:rPr>
          <w:noProof/>
        </w:rPr>
        <w:pict w14:anchorId="3412C9A7">
          <v:line id="_x0000_s5881" style="position:absolute;left:0;text-align:left;z-index:-734;mso-position-horizontal-relative:page;mso-position-vertical-relative:page" from="501.65pt,225.25pt" to="501.65pt,182.45pt" o:allowincell="f" strokecolor="fuchsia" strokeweight=".1021mm">
            <w10:wrap anchorx="page" anchory="page"/>
          </v:line>
        </w:pict>
      </w:r>
      <w:r w:rsidR="002B0D75">
        <w:rPr>
          <w:noProof/>
        </w:rPr>
        <w:pict w14:anchorId="4FCEC955">
          <v:line id="_x0000_s5882" style="position:absolute;left:0;text-align:left;z-index:-733;mso-position-horizontal-relative:page;mso-position-vertical-relative:page" from="501.65pt,182.45pt" to="497.85pt,182.45pt" o:allowincell="f" strokecolor="fuchsia" strokeweight=".1021mm">
            <w10:wrap anchorx="page" anchory="page"/>
          </v:line>
        </w:pict>
      </w:r>
      <w:r w:rsidR="002B0D75">
        <w:rPr>
          <w:noProof/>
        </w:rPr>
        <w:pict w14:anchorId="4B0EAE86">
          <v:line id="_x0000_s5883" style="position:absolute;left:0;text-align:left;z-index:-732;mso-position-horizontal-relative:page;mso-position-vertical-relative:page" from="497.85pt,182.45pt" to="497.85pt,225.25pt" o:allowincell="f" strokecolor="fuchsia" strokeweight=".1021mm">
            <w10:wrap anchorx="page" anchory="page"/>
          </v:line>
        </w:pict>
      </w:r>
      <w:r w:rsidR="002B0D75">
        <w:rPr>
          <w:noProof/>
        </w:rPr>
        <w:pict w14:anchorId="0D4A330F">
          <v:polyline id="_x0000_s5884" style="position:absolute;left:0;text-align:left;z-index:-731;mso-position-horizontal-relative:page;mso-position-vertical-relative:page" points="382.75pt,225.25pt,382.75pt,201.25pt,386.55pt,201.25pt,386.55pt,225.25pt,382.75pt,225.25pt" coordsize="76,480" o:allowincell="f" fillcolor="blue" stroked="f">
            <w10:wrap anchorx="page" anchory="page"/>
          </v:polyline>
        </w:pict>
      </w:r>
      <w:r w:rsidR="002B0D75">
        <w:rPr>
          <w:noProof/>
        </w:rPr>
        <w:pict w14:anchorId="72957AE5">
          <v:line id="_x0000_s5885" style="position:absolute;left:0;text-align:left;z-index:-730;mso-position-horizontal-relative:page;mso-position-vertical-relative:page" from="386.55pt,225.25pt" to="386.55pt,201.25pt" o:allowincell="f" strokecolor="blue" strokeweight=".1021mm">
            <w10:wrap anchorx="page" anchory="page"/>
          </v:line>
        </w:pict>
      </w:r>
      <w:r w:rsidR="002B0D75">
        <w:rPr>
          <w:noProof/>
        </w:rPr>
        <w:pict w14:anchorId="6B98A916">
          <v:line id="_x0000_s5886" style="position:absolute;left:0;text-align:left;z-index:-729;mso-position-horizontal-relative:page;mso-position-vertical-relative:page" from="386.55pt,201.25pt" to="382.75pt,201.25pt" o:allowincell="f" strokecolor="blue" strokeweight=".1021mm">
            <w10:wrap anchorx="page" anchory="page"/>
          </v:line>
        </w:pict>
      </w:r>
      <w:r w:rsidR="002B0D75">
        <w:rPr>
          <w:noProof/>
        </w:rPr>
        <w:pict w14:anchorId="5A9BA19C">
          <v:line id="_x0000_s5887" style="position:absolute;left:0;text-align:left;z-index:-728;mso-position-horizontal-relative:page;mso-position-vertical-relative:page" from="382.75pt,201.25pt" to="382.75pt,225.25pt" o:allowincell="f" strokecolor="blue" strokeweight=".1021mm">
            <w10:wrap anchorx="page" anchory="page"/>
          </v:line>
        </w:pict>
      </w:r>
      <w:r w:rsidR="002B0D75">
        <w:rPr>
          <w:noProof/>
        </w:rPr>
        <w:pict w14:anchorId="1F93B7D0">
          <v:polyline id="_x0000_s5888" style="position:absolute;left:0;text-align:left;z-index:-727;mso-position-horizontal-relative:page;mso-position-vertical-relative:page" points="442.7pt,225.25pt,442.7pt,184.85pt,446.5pt,184.85pt,446.5pt,225.25pt,442.7pt,225.25pt" coordsize="76,808" o:allowincell="f" fillcolor="blue" stroked="f">
            <w10:wrap anchorx="page" anchory="page"/>
          </v:polyline>
        </w:pict>
      </w:r>
      <w:r w:rsidR="002B0D75">
        <w:rPr>
          <w:noProof/>
        </w:rPr>
        <w:pict w14:anchorId="00FF6DC0">
          <v:line id="_x0000_s5889" style="position:absolute;left:0;text-align:left;z-index:-726;mso-position-horizontal-relative:page;mso-position-vertical-relative:page" from="446.5pt,225.25pt" to="446.5pt,184.85pt" o:allowincell="f" strokecolor="blue" strokeweight=".1021mm">
            <w10:wrap anchorx="page" anchory="page"/>
          </v:line>
        </w:pict>
      </w:r>
      <w:r w:rsidR="002B0D75">
        <w:rPr>
          <w:noProof/>
        </w:rPr>
        <w:pict w14:anchorId="6222014A">
          <v:line id="_x0000_s5890" style="position:absolute;left:0;text-align:left;z-index:-725;mso-position-horizontal-relative:page;mso-position-vertical-relative:page" from="446.5pt,184.85pt" to="442.7pt,184.85pt" o:allowincell="f" strokecolor="blue" strokeweight=".1021mm">
            <w10:wrap anchorx="page" anchory="page"/>
          </v:line>
        </w:pict>
      </w:r>
      <w:r w:rsidR="002B0D75">
        <w:rPr>
          <w:noProof/>
        </w:rPr>
        <w:pict w14:anchorId="4D9869F8">
          <v:line id="_x0000_s5891" style="position:absolute;left:0;text-align:left;z-index:-724;mso-position-horizontal-relative:page;mso-position-vertical-relative:page" from="442.7pt,184.85pt" to="442.7pt,225.25pt" o:allowincell="f" strokecolor="blue" strokeweight=".1021mm">
            <w10:wrap anchorx="page" anchory="page"/>
          </v:line>
        </w:pict>
      </w:r>
      <w:r w:rsidR="002B0D75">
        <w:rPr>
          <w:noProof/>
        </w:rPr>
        <w:pict w14:anchorId="6B263E96">
          <v:polyline id="_x0000_s5892" style="position:absolute;left:0;text-align:left;z-index:-723;mso-position-horizontal-relative:page;mso-position-vertical-relative:page" points="502.6pt,225.25pt,502.6pt,155.6pt,506.45pt,155.6pt,506.45pt,225.25pt,502.6pt,225.25pt" coordsize="77,1393" o:allowincell="f" fillcolor="blue" stroked="f">
            <w10:wrap anchorx="page" anchory="page"/>
          </v:polyline>
        </w:pict>
      </w:r>
      <w:r w:rsidR="002B0D75">
        <w:rPr>
          <w:noProof/>
        </w:rPr>
        <w:pict w14:anchorId="353BE51F">
          <v:line id="_x0000_s5893" style="position:absolute;left:0;text-align:left;z-index:-722;mso-position-horizontal-relative:page;mso-position-vertical-relative:page" from="506.45pt,225.25pt" to="506.45pt,155.6pt" o:allowincell="f" strokecolor="blue" strokeweight=".1021mm">
            <w10:wrap anchorx="page" anchory="page"/>
          </v:line>
        </w:pict>
      </w:r>
      <w:r w:rsidR="002B0D75">
        <w:rPr>
          <w:noProof/>
        </w:rPr>
        <w:pict w14:anchorId="55D1AE00">
          <v:line id="_x0000_s5894" style="position:absolute;left:0;text-align:left;z-index:-721;mso-position-horizontal-relative:page;mso-position-vertical-relative:page" from="506.45pt,155.6pt" to="502.6pt,155.6pt" o:allowincell="f" strokecolor="blue" strokeweight=".1021mm">
            <w10:wrap anchorx="page" anchory="page"/>
          </v:line>
        </w:pict>
      </w:r>
      <w:r w:rsidR="002B0D75">
        <w:rPr>
          <w:noProof/>
        </w:rPr>
        <w:pict w14:anchorId="680D2ABC">
          <v:line id="_x0000_s5895" style="position:absolute;left:0;text-align:left;z-index:-720;mso-position-horizontal-relative:page;mso-position-vertical-relative:page" from="502.6pt,155.6pt" to="502.6pt,225.25pt" o:allowincell="f" strokecolor="blue" strokeweight=".1021mm">
            <w10:wrap anchorx="page" anchory="page"/>
          </v:line>
        </w:pict>
      </w:r>
      <w:r w:rsidR="002B0D75">
        <w:rPr>
          <w:noProof/>
        </w:rPr>
        <w:pict w14:anchorId="5C2D6E59">
          <v:polyline id="_x0000_s5896" style="position:absolute;left:0;text-align:left;z-index:-719;mso-position-horizontal-relative:page;mso-position-vertical-relative:page" points="387.5pt,225.25pt,387.5pt,201.25pt,391.35pt,201.25pt,391.35pt,225.25pt,387.5pt,225.25pt" coordsize="77,480" o:allowincell="f" fillcolor="#8000ff" stroked="f">
            <w10:wrap anchorx="page" anchory="page"/>
          </v:polyline>
        </w:pict>
      </w:r>
      <w:r w:rsidR="002B0D75">
        <w:rPr>
          <w:noProof/>
        </w:rPr>
        <w:pict w14:anchorId="55EF366E">
          <v:line id="_x0000_s5897" style="position:absolute;left:0;text-align:left;z-index:-718;mso-position-horizontal-relative:page;mso-position-vertical-relative:page" from="391.35pt,225.25pt" to="391.35pt,201.25pt" o:allowincell="f" strokecolor="#8000ff" strokeweight=".1021mm">
            <w10:wrap anchorx="page" anchory="page"/>
          </v:line>
        </w:pict>
      </w:r>
      <w:r w:rsidR="002B0D75">
        <w:rPr>
          <w:noProof/>
        </w:rPr>
        <w:pict w14:anchorId="5507FB97">
          <v:line id="_x0000_s5898" style="position:absolute;left:0;text-align:left;z-index:-717;mso-position-horizontal-relative:page;mso-position-vertical-relative:page" from="391.35pt,201.25pt" to="387.5pt,201.25pt" o:allowincell="f" strokecolor="#8000ff" strokeweight=".1021mm">
            <w10:wrap anchorx="page" anchory="page"/>
          </v:line>
        </w:pict>
      </w:r>
      <w:r w:rsidR="002B0D75">
        <w:rPr>
          <w:noProof/>
        </w:rPr>
        <w:pict w14:anchorId="2E4BC3B2">
          <v:line id="_x0000_s5899" style="position:absolute;left:0;text-align:left;z-index:-716;mso-position-horizontal-relative:page;mso-position-vertical-relative:page" from="387.5pt,201.25pt" to="387.5pt,225.25pt" o:allowincell="f" strokecolor="#8000ff" strokeweight=".1021mm">
            <w10:wrap anchorx="page" anchory="page"/>
          </v:line>
        </w:pict>
      </w:r>
      <w:r w:rsidR="002B0D75">
        <w:rPr>
          <w:noProof/>
        </w:rPr>
        <w:pict w14:anchorId="2B9F5676">
          <v:polyline id="_x0000_s5900" style="position:absolute;left:0;text-align:left;z-index:-715;mso-position-horizontal-relative:page;mso-position-vertical-relative:page" points="447.45pt,225.25pt,447.45pt,185.15pt,451.3pt,185.15pt,451.3pt,225.25pt,447.45pt,225.25pt" coordsize="77,802" o:allowincell="f" fillcolor="#8000ff" stroked="f">
            <w10:wrap anchorx="page" anchory="page"/>
          </v:polyline>
        </w:pict>
      </w:r>
      <w:r w:rsidR="002B0D75">
        <w:rPr>
          <w:noProof/>
        </w:rPr>
        <w:pict w14:anchorId="1AC4BBB2">
          <v:line id="_x0000_s5901" style="position:absolute;left:0;text-align:left;z-index:-714;mso-position-horizontal-relative:page;mso-position-vertical-relative:page" from="451.3pt,225.25pt" to="451.3pt,185.15pt" o:allowincell="f" strokecolor="#8000ff" strokeweight=".1021mm">
            <w10:wrap anchorx="page" anchory="page"/>
          </v:line>
        </w:pict>
      </w:r>
      <w:r w:rsidR="002B0D75">
        <w:rPr>
          <w:noProof/>
        </w:rPr>
        <w:pict w14:anchorId="08615271">
          <v:line id="_x0000_s5902" style="position:absolute;left:0;text-align:left;z-index:-713;mso-position-horizontal-relative:page;mso-position-vertical-relative:page" from="451.3pt,185.15pt" to="447.45pt,185.15pt" o:allowincell="f" strokecolor="#8000ff" strokeweight=".1021mm">
            <w10:wrap anchorx="page" anchory="page"/>
          </v:line>
        </w:pict>
      </w:r>
      <w:r w:rsidR="002B0D75">
        <w:rPr>
          <w:noProof/>
        </w:rPr>
        <w:pict w14:anchorId="18A46410">
          <v:line id="_x0000_s5903" style="position:absolute;left:0;text-align:left;z-index:-712;mso-position-horizontal-relative:page;mso-position-vertical-relative:page" from="447.45pt,185.15pt" to="447.45pt,225.25pt" o:allowincell="f" strokecolor="#8000ff" strokeweight=".1021mm">
            <w10:wrap anchorx="page" anchory="page"/>
          </v:line>
        </w:pict>
      </w:r>
      <w:r w:rsidR="002B0D75">
        <w:rPr>
          <w:noProof/>
        </w:rPr>
        <w:pict w14:anchorId="759F7753">
          <v:polyline id="_x0000_s5904" style="position:absolute;left:0;text-align:left;z-index:-711;mso-position-horizontal-relative:page;mso-position-vertical-relative:page" points="507.4pt,225.25pt,507.4pt,160.15pt,511.2pt,160.15pt,511.2pt,225.25pt,507.4pt,225.25pt" coordsize="76,1302" o:allowincell="f" fillcolor="#8000ff" stroked="f">
            <w10:wrap anchorx="page" anchory="page"/>
          </v:polyline>
        </w:pict>
      </w:r>
      <w:r w:rsidR="002B0D75">
        <w:rPr>
          <w:noProof/>
        </w:rPr>
        <w:pict w14:anchorId="01B1B03B">
          <v:line id="_x0000_s5905" style="position:absolute;left:0;text-align:left;z-index:-710;mso-position-horizontal-relative:page;mso-position-vertical-relative:page" from="511.2pt,225.25pt" to="511.2pt,160.15pt" o:allowincell="f" strokecolor="#8000ff" strokeweight=".1021mm">
            <w10:wrap anchorx="page" anchory="page"/>
          </v:line>
        </w:pict>
      </w:r>
      <w:r w:rsidR="002B0D75">
        <w:rPr>
          <w:noProof/>
        </w:rPr>
        <w:pict w14:anchorId="18C26B54">
          <v:line id="_x0000_s5906" style="position:absolute;left:0;text-align:left;z-index:-709;mso-position-horizontal-relative:page;mso-position-vertical-relative:page" from="511.2pt,160.15pt" to="507.4pt,160.15pt" o:allowincell="f" strokecolor="#8000ff" strokeweight=".1021mm">
            <w10:wrap anchorx="page" anchory="page"/>
          </v:line>
        </w:pict>
      </w:r>
      <w:r w:rsidR="002B0D75">
        <w:rPr>
          <w:noProof/>
        </w:rPr>
        <w:pict w14:anchorId="759C2937">
          <v:line id="_x0000_s5907" style="position:absolute;left:0;text-align:left;z-index:-708;mso-position-horizontal-relative:page;mso-position-vertical-relative:page" from="507.4pt,160.15pt" to="507.4pt,225.25pt" o:allowincell="f" strokecolor="#8000ff" strokeweight=".1021mm">
            <w10:wrap anchorx="page" anchory="page"/>
          </v:line>
        </w:pict>
      </w:r>
      <w:r w:rsidR="002B0D75">
        <w:rPr>
          <w:noProof/>
        </w:rPr>
        <w:pict w14:anchorId="02E62090">
          <v:polyline id="_x0000_s5908" style="position:absolute;left:0;text-align:left;z-index:-707;mso-position-horizontal-relative:page;mso-position-vertical-relative:page" points="392.3pt,225.25pt,392.3pt,201.25pt,396.1pt,201.25pt,396.1pt,225.25pt,392.3pt,225.25pt" coordsize="76,480" o:allowincell="f" fillcolor="#0080ff" stroked="f">
            <w10:wrap anchorx="page" anchory="page"/>
          </v:polyline>
        </w:pict>
      </w:r>
      <w:r w:rsidR="002B0D75">
        <w:rPr>
          <w:noProof/>
        </w:rPr>
        <w:pict w14:anchorId="517BF846">
          <v:line id="_x0000_s5909" style="position:absolute;left:0;text-align:left;z-index:-706;mso-position-horizontal-relative:page;mso-position-vertical-relative:page" from="396.1pt,225.25pt" to="396.1pt,201.25pt" o:allowincell="f" strokecolor="#0080ff" strokeweight=".1021mm">
            <w10:wrap anchorx="page" anchory="page"/>
          </v:line>
        </w:pict>
      </w:r>
      <w:r w:rsidR="002B0D75">
        <w:rPr>
          <w:noProof/>
        </w:rPr>
        <w:pict w14:anchorId="1BF0659C">
          <v:line id="_x0000_s5910" style="position:absolute;left:0;text-align:left;z-index:-705;mso-position-horizontal-relative:page;mso-position-vertical-relative:page" from="396.1pt,201.25pt" to="392.3pt,201.25pt" o:allowincell="f" strokecolor="#0080ff" strokeweight=".1021mm">
            <w10:wrap anchorx="page" anchory="page"/>
          </v:line>
        </w:pict>
      </w:r>
      <w:r w:rsidR="002B0D75">
        <w:rPr>
          <w:noProof/>
        </w:rPr>
        <w:pict w14:anchorId="7076C36C">
          <v:line id="_x0000_s5911" style="position:absolute;left:0;text-align:left;z-index:-704;mso-position-horizontal-relative:page;mso-position-vertical-relative:page" from="392.3pt,201.25pt" to="392.3pt,225.25pt" o:allowincell="f" strokecolor="#0080ff" strokeweight=".1021mm">
            <w10:wrap anchorx="page" anchory="page"/>
          </v:line>
        </w:pict>
      </w:r>
      <w:r w:rsidR="002B0D75">
        <w:rPr>
          <w:noProof/>
        </w:rPr>
        <w:pict w14:anchorId="1733F774">
          <v:polyline id="_x0000_s5912" style="position:absolute;left:0;text-align:left;z-index:-703;mso-position-horizontal-relative:page;mso-position-vertical-relative:page" points="452.25pt,225.25pt,452.25pt,179.75pt,456.05pt,179.75pt,456.05pt,225.25pt,452.25pt,225.25pt" coordsize="76,910" o:allowincell="f" fillcolor="#0080ff" stroked="f">
            <w10:wrap anchorx="page" anchory="page"/>
          </v:polyline>
        </w:pict>
      </w:r>
      <w:r w:rsidR="002B0D75">
        <w:rPr>
          <w:noProof/>
        </w:rPr>
        <w:pict w14:anchorId="3FA8E24D">
          <v:line id="_x0000_s5913" style="position:absolute;left:0;text-align:left;z-index:-702;mso-position-horizontal-relative:page;mso-position-vertical-relative:page" from="456.05pt,225.25pt" to="456.05pt,179.75pt" o:allowincell="f" strokecolor="#0080ff" strokeweight=".1021mm">
            <w10:wrap anchorx="page" anchory="page"/>
          </v:line>
        </w:pict>
      </w:r>
      <w:r w:rsidR="002B0D75">
        <w:rPr>
          <w:noProof/>
        </w:rPr>
        <w:pict w14:anchorId="4CFE708D">
          <v:line id="_x0000_s5914" style="position:absolute;left:0;text-align:left;z-index:-701;mso-position-horizontal-relative:page;mso-position-vertical-relative:page" from="456.05pt,179.75pt" to="452.25pt,179.75pt" o:allowincell="f" strokecolor="#0080ff" strokeweight=".1021mm">
            <w10:wrap anchorx="page" anchory="page"/>
          </v:line>
        </w:pict>
      </w:r>
      <w:r w:rsidR="002B0D75">
        <w:rPr>
          <w:noProof/>
        </w:rPr>
        <w:pict w14:anchorId="58309D20">
          <v:line id="_x0000_s5915" style="position:absolute;left:0;text-align:left;z-index:-700;mso-position-horizontal-relative:page;mso-position-vertical-relative:page" from="452.25pt,179.75pt" to="452.25pt,225.25pt" o:allowincell="f" strokecolor="#0080ff" strokeweight=".1021mm">
            <w10:wrap anchorx="page" anchory="page"/>
          </v:line>
        </w:pict>
      </w:r>
      <w:r w:rsidR="002B0D75">
        <w:rPr>
          <w:noProof/>
        </w:rPr>
        <w:pict w14:anchorId="5C08AE8A">
          <v:polyline id="_x0000_s5916" style="position:absolute;left:0;text-align:left;z-index:-699;mso-position-horizontal-relative:page;mso-position-vertical-relative:page" points="512.2pt,225.25pt,512.2pt,167.65pt,516pt,167.65pt,516pt,225.25pt,512.2pt,225.25pt" coordsize="76,1152" o:allowincell="f" fillcolor="#0080ff" stroked="f">
            <w10:wrap anchorx="page" anchory="page"/>
          </v:polyline>
        </w:pict>
      </w:r>
      <w:r w:rsidR="002B0D75">
        <w:rPr>
          <w:noProof/>
        </w:rPr>
        <w:pict w14:anchorId="541CBCC6">
          <v:line id="_x0000_s5917" style="position:absolute;left:0;text-align:left;z-index:-698;mso-position-horizontal-relative:page;mso-position-vertical-relative:page" from="516pt,225.25pt" to="516pt,167.65pt" o:allowincell="f" strokecolor="#0080ff" strokeweight=".1021mm">
            <w10:wrap anchorx="page" anchory="page"/>
          </v:line>
        </w:pict>
      </w:r>
      <w:r w:rsidR="002B0D75">
        <w:rPr>
          <w:noProof/>
        </w:rPr>
        <w:pict w14:anchorId="6D82CD32">
          <v:line id="_x0000_s5918" style="position:absolute;left:0;text-align:left;z-index:-697;mso-position-horizontal-relative:page;mso-position-vertical-relative:page" from="516pt,167.65pt" to="512.2pt,167.65pt" o:allowincell="f" strokecolor="#0080ff" strokeweight=".1021mm">
            <w10:wrap anchorx="page" anchory="page"/>
          </v:line>
        </w:pict>
      </w:r>
      <w:r w:rsidR="002B0D75">
        <w:rPr>
          <w:noProof/>
        </w:rPr>
        <w:pict w14:anchorId="4E06EC20">
          <v:line id="_x0000_s5919" style="position:absolute;left:0;text-align:left;z-index:-696;mso-position-horizontal-relative:page;mso-position-vertical-relative:page" from="512.2pt,167.65pt" to="512.2pt,225.25pt" o:allowincell="f" strokecolor="#0080ff" strokeweight=".1021mm">
            <w10:wrap anchorx="page" anchory="page"/>
          </v:line>
        </w:pict>
      </w:r>
      <w:r w:rsidR="002B0D75">
        <w:rPr>
          <w:noProof/>
        </w:rPr>
        <w:pict w14:anchorId="7A9D764A">
          <v:polyline id="_x0000_s5920" style="position:absolute;left:0;text-align:left;z-index:-695;mso-position-horizontal-relative:page;mso-position-vertical-relative:page" points="397.1pt,225.25pt,397.1pt,201.25pt,400.9pt,201.25pt,400.9pt,225.25pt,397.1pt,225.25pt" coordsize="76,480" o:allowincell="f" fillcolor="#80ffff" stroked="f">
            <w10:wrap anchorx="page" anchory="page"/>
          </v:polyline>
        </w:pict>
      </w:r>
      <w:r w:rsidR="002B0D75">
        <w:rPr>
          <w:noProof/>
        </w:rPr>
        <w:pict w14:anchorId="05CFFFF4">
          <v:line id="_x0000_s5921" style="position:absolute;left:0;text-align:left;z-index:-694;mso-position-horizontal-relative:page;mso-position-vertical-relative:page" from="400.9pt,225.25pt" to="400.9pt,201.25pt" o:allowincell="f" strokecolor="#80ffff" strokeweight=".1021mm">
            <w10:wrap anchorx="page" anchory="page"/>
          </v:line>
        </w:pict>
      </w:r>
      <w:r w:rsidR="002B0D75">
        <w:rPr>
          <w:noProof/>
        </w:rPr>
        <w:pict w14:anchorId="179AEBEA">
          <v:line id="_x0000_s5922" style="position:absolute;left:0;text-align:left;z-index:-693;mso-position-horizontal-relative:page;mso-position-vertical-relative:page" from="400.9pt,201.25pt" to="397.1pt,201.25pt" o:allowincell="f" strokecolor="#80ffff" strokeweight=".1021mm">
            <w10:wrap anchorx="page" anchory="page"/>
          </v:line>
        </w:pict>
      </w:r>
      <w:r w:rsidR="002B0D75">
        <w:rPr>
          <w:noProof/>
        </w:rPr>
        <w:pict w14:anchorId="2D59334B">
          <v:line id="_x0000_s5923" style="position:absolute;left:0;text-align:left;z-index:-692;mso-position-horizontal-relative:page;mso-position-vertical-relative:page" from="397.1pt,201.25pt" to="397.1pt,225.25pt" o:allowincell="f" strokecolor="#80ffff" strokeweight=".1021mm">
            <w10:wrap anchorx="page" anchory="page"/>
          </v:line>
        </w:pict>
      </w:r>
      <w:r w:rsidR="002B0D75">
        <w:rPr>
          <w:noProof/>
        </w:rPr>
        <w:pict w14:anchorId="5211A26E">
          <v:polyline id="_x0000_s5924" style="position:absolute;left:0;text-align:left;z-index:-691;mso-position-horizontal-relative:page;mso-position-vertical-relative:page" points="457.05pt,225.25pt,457.05pt,190.2pt,460.8pt,190.2pt,460.8pt,225.25pt,457.05pt,225.25pt" coordsize="75,701" o:allowincell="f" fillcolor="#80ffff" stroked="f">
            <w10:wrap anchorx="page" anchory="page"/>
          </v:polyline>
        </w:pict>
      </w:r>
      <w:r w:rsidR="002B0D75">
        <w:rPr>
          <w:noProof/>
        </w:rPr>
        <w:pict w14:anchorId="09913C2B">
          <v:line id="_x0000_s5925" style="position:absolute;left:0;text-align:left;z-index:-690;mso-position-horizontal-relative:page;mso-position-vertical-relative:page" from="460.8pt,225.25pt" to="460.8pt,190.2pt" o:allowincell="f" strokecolor="#80ffff" strokeweight=".1021mm">
            <w10:wrap anchorx="page" anchory="page"/>
          </v:line>
        </w:pict>
      </w:r>
      <w:r w:rsidR="002B0D75">
        <w:rPr>
          <w:noProof/>
        </w:rPr>
        <w:pict w14:anchorId="23BDE7CF">
          <v:line id="_x0000_s5926" style="position:absolute;left:0;text-align:left;z-index:-689;mso-position-horizontal-relative:page;mso-position-vertical-relative:page" from="460.8pt,190.2pt" to="457.05pt,190.2pt" o:allowincell="f" strokecolor="#80ffff" strokeweight=".1021mm">
            <w10:wrap anchorx="page" anchory="page"/>
          </v:line>
        </w:pict>
      </w:r>
      <w:r w:rsidR="002B0D75">
        <w:rPr>
          <w:noProof/>
        </w:rPr>
        <w:pict w14:anchorId="4772ADCA">
          <v:line id="_x0000_s5927" style="position:absolute;left:0;text-align:left;z-index:-688;mso-position-horizontal-relative:page;mso-position-vertical-relative:page" from="457.05pt,190.2pt" to="457.05pt,225.25pt" o:allowincell="f" strokecolor="#80ffff" strokeweight=".1021mm">
            <w10:wrap anchorx="page" anchory="page"/>
          </v:line>
        </w:pict>
      </w:r>
      <w:r w:rsidR="002B0D75">
        <w:rPr>
          <w:noProof/>
        </w:rPr>
        <w:pict w14:anchorId="15820410">
          <v:polyline id="_x0000_s5928" style="position:absolute;left:0;text-align:left;z-index:-687;mso-position-horizontal-relative:page;mso-position-vertical-relative:page" points="516.95pt,225.25pt,516.95pt,166.3pt,520.8pt,166.3pt,520.8pt,225.25pt,516.95pt,225.25pt" coordsize="77,1179" o:allowincell="f" fillcolor="#80ffff" stroked="f">
            <w10:wrap anchorx="page" anchory="page"/>
          </v:polyline>
        </w:pict>
      </w:r>
      <w:r w:rsidR="002B0D75">
        <w:rPr>
          <w:noProof/>
        </w:rPr>
        <w:pict w14:anchorId="37E29FF2">
          <v:line id="_x0000_s5929" style="position:absolute;left:0;text-align:left;z-index:-686;mso-position-horizontal-relative:page;mso-position-vertical-relative:page" from="520.8pt,225.25pt" to="520.8pt,166.3pt" o:allowincell="f" strokecolor="#80ffff" strokeweight=".1021mm">
            <w10:wrap anchorx="page" anchory="page"/>
          </v:line>
        </w:pict>
      </w:r>
      <w:r w:rsidR="002B0D75">
        <w:rPr>
          <w:noProof/>
        </w:rPr>
        <w:pict w14:anchorId="0C1EE15B">
          <v:line id="_x0000_s5930" style="position:absolute;left:0;text-align:left;z-index:-685;mso-position-horizontal-relative:page;mso-position-vertical-relative:page" from="520.8pt,166.3pt" to="516.95pt,166.3pt" o:allowincell="f" strokecolor="#80ffff" strokeweight=".1021mm">
            <w10:wrap anchorx="page" anchory="page"/>
          </v:line>
        </w:pict>
      </w:r>
      <w:r w:rsidR="002B0D75">
        <w:rPr>
          <w:noProof/>
        </w:rPr>
        <w:pict w14:anchorId="17B81CC1">
          <v:line id="_x0000_s5931" style="position:absolute;left:0;text-align:left;z-index:-684;mso-position-horizontal-relative:page;mso-position-vertical-relative:page" from="516.95pt,166.3pt" to="516.95pt,225.25pt" o:allowincell="f" strokecolor="#80ffff" strokeweight=".1021mm">
            <w10:wrap anchorx="page" anchory="page"/>
          </v:line>
        </w:pict>
      </w:r>
      <w:r w:rsidR="002B0D75">
        <w:rPr>
          <w:noProof/>
        </w:rPr>
        <w:pict w14:anchorId="0D33D08A">
          <v:line id="_x0000_s5932" style="position:absolute;left:0;text-align:left;z-index:-683;mso-position-horizontal-relative:page;mso-position-vertical-relative:page" from="335.55pt,225.45pt" to="539.3pt,225.45pt" o:allowincell="f" strokeweight=".14592mm">
            <w10:wrap anchorx="page" anchory="page"/>
          </v:line>
        </w:pict>
      </w:r>
      <w:r w:rsidR="002B0D75">
        <w:rPr>
          <w:noProof/>
        </w:rPr>
        <w:pict w14:anchorId="17D3E8FF">
          <v:polyline id="_x0000_s5933" style="position:absolute;left:0;text-align:left;z-index:-682;mso-position-horizontal-relative:page;mso-position-vertical-relative:page" points="133.4pt,225.2pt,133.4pt,82.75pt,337.2pt,82.75pt,337.2pt,225.2pt,133.4pt,225.2pt" coordsize="4076,2849" o:allowincell="f" stroked="f">
            <w10:wrap anchorx="page" anchory="page"/>
          </v:polyline>
        </w:pict>
      </w:r>
      <w:r w:rsidR="002B0D75">
        <w:rPr>
          <w:noProof/>
        </w:rPr>
        <w:pict w14:anchorId="379E2E38">
          <v:line id="_x0000_s5934" style="position:absolute;left:0;text-align:left;z-index:-681;mso-position-horizontal-relative:page;mso-position-vertical-relative:page" from="133.4pt,225.2pt" to="337.2pt,225.2pt" o:allowincell="f" strokecolor="white" strokeweight=".05836mm">
            <w10:wrap anchorx="page" anchory="page"/>
          </v:line>
        </w:pict>
      </w:r>
      <w:r w:rsidR="002B0D75">
        <w:rPr>
          <w:noProof/>
        </w:rPr>
        <w:pict w14:anchorId="4A5FDAEE">
          <v:line id="_x0000_s5935" style="position:absolute;left:0;text-align:left;z-index:-680;mso-position-horizontal-relative:page;mso-position-vertical-relative:page" from="337.2pt,225.2pt" to="337.2pt,82.75pt" o:allowincell="f" strokecolor="white" strokeweight=".05836mm">
            <w10:wrap anchorx="page" anchory="page"/>
          </v:line>
        </w:pict>
      </w:r>
      <w:r w:rsidR="002B0D75">
        <w:rPr>
          <w:noProof/>
        </w:rPr>
        <w:pict w14:anchorId="5A5ECC54">
          <v:line id="_x0000_s5936" style="position:absolute;left:0;text-align:left;z-index:-679;mso-position-horizontal-relative:page;mso-position-vertical-relative:page" from="337.2pt,82.75pt" to="133.4pt,82.75pt" o:allowincell="f" strokecolor="white" strokeweight=".05836mm">
            <w10:wrap anchorx="page" anchory="page"/>
          </v:line>
        </w:pict>
      </w:r>
      <w:r w:rsidR="002B0D75">
        <w:rPr>
          <w:noProof/>
        </w:rPr>
        <w:pict w14:anchorId="01D193A0">
          <v:line id="_x0000_s5937" style="position:absolute;left:0;text-align:left;z-index:-678;mso-position-horizontal-relative:page;mso-position-vertical-relative:page" from="133.4pt,82.75pt" to="133.4pt,225.2pt" o:allowincell="f" strokecolor="white" strokeweight=".05836mm">
            <w10:wrap anchorx="page" anchory="page"/>
          </v:line>
        </w:pict>
      </w:r>
      <w:r w:rsidR="002B0D75">
        <w:rPr>
          <w:noProof/>
        </w:rPr>
        <w:pict w14:anchorId="6019242F">
          <v:line id="_x0000_s5938" style="position:absolute;left:0;text-align:left;z-index:-677;mso-position-horizontal-relative:page;mso-position-vertical-relative:page" from="133.4pt,225.2pt" to="337.2pt,225.2pt" o:allowincell="f" strokeweight=".14592mm">
            <w10:wrap anchorx="page" anchory="page"/>
          </v:line>
        </w:pict>
      </w:r>
      <w:r w:rsidR="002B0D75">
        <w:rPr>
          <w:noProof/>
        </w:rPr>
        <w:pict w14:anchorId="3F8E0EB8">
          <v:line id="_x0000_s5939" style="position:absolute;left:0;text-align:left;z-index:-676;mso-position-horizontal-relative:page;mso-position-vertical-relative:page" from="175.35pt,227.25pt" to="175.35pt,225.2pt" o:allowincell="f" strokeweight=".14592mm">
            <w10:wrap anchorx="page" anchory="page"/>
          </v:line>
        </w:pict>
      </w:r>
      <w:r w:rsidR="002B0D75">
        <w:rPr>
          <w:noProof/>
        </w:rPr>
        <w:pict w14:anchorId="47D78C0C">
          <v:line id="_x0000_s5940" style="position:absolute;left:0;text-align:left;z-index:-675;mso-position-horizontal-relative:page;mso-position-vertical-relative:page" from="235.3pt,227.25pt" to="235.3pt,225.2pt" o:allowincell="f" strokeweight=".14592mm">
            <w10:wrap anchorx="page" anchory="page"/>
          </v:line>
        </w:pict>
      </w:r>
      <w:r w:rsidR="002B0D75">
        <w:rPr>
          <w:noProof/>
        </w:rPr>
        <w:pict w14:anchorId="33249515">
          <v:line id="_x0000_s5941" style="position:absolute;left:0;text-align:left;z-index:-674;mso-position-horizontal-relative:page;mso-position-vertical-relative:page" from="295.25pt,227.25pt" to="295.25pt,225.2pt" o:allowincell="f" strokeweight=".14592mm">
            <w10:wrap anchorx="page" anchory="page"/>
          </v:line>
        </w:pict>
      </w:r>
      <w:r w:rsidR="002B0D75">
        <w:rPr>
          <w:noProof/>
        </w:rPr>
        <w:pict w14:anchorId="1D780F9D">
          <v:line id="_x0000_s5942" style="position:absolute;left:0;text-align:left;z-index:-673;mso-position-horizontal-relative:page;mso-position-vertical-relative:page" from="133.4pt,82.75pt" to="337.2pt,82.75pt" o:allowincell="f" strokeweight=".14592mm">
            <w10:wrap anchorx="page" anchory="page"/>
          </v:line>
        </w:pict>
      </w:r>
      <w:r w:rsidR="002B0D75">
        <w:rPr>
          <w:noProof/>
        </w:rPr>
        <w:pict w14:anchorId="21FBAA5E">
          <v:line id="_x0000_s5943" style="position:absolute;left:0;text-align:left;z-index:-672;mso-position-horizontal-relative:page;mso-position-vertical-relative:page" from="133.4pt,225.2pt" to="133.4pt,82.75pt" o:allowincell="f" strokeweight=".14592mm">
            <w10:wrap anchorx="page" anchory="page"/>
          </v:line>
        </w:pict>
      </w:r>
      <w:r w:rsidR="002B0D75">
        <w:rPr>
          <w:noProof/>
        </w:rPr>
        <w:pict w14:anchorId="4EC391B1">
          <v:line id="_x0000_s5944" style="position:absolute;left:0;text-align:left;z-index:-671;mso-position-horizontal-relative:page;mso-position-vertical-relative:page" from="131.4pt,225.2pt" to="133.4pt,225.2pt" o:allowincell="f" strokeweight=".14592mm">
            <w10:wrap anchorx="page" anchory="page"/>
          </v:line>
        </w:pict>
      </w:r>
      <w:r w:rsidR="002B0D75">
        <w:rPr>
          <w:noProof/>
        </w:rPr>
        <w:pict w14:anchorId="3FB92052">
          <v:line id="_x0000_s5945" style="position:absolute;left:0;text-align:left;z-index:-670;mso-position-horizontal-relative:page;mso-position-vertical-relative:page" from="131.4pt,196.7pt" to="133.4pt,196.7pt" o:allowincell="f" strokeweight=".14592mm">
            <w10:wrap anchorx="page" anchory="page"/>
          </v:line>
        </w:pict>
      </w:r>
      <w:r w:rsidR="002B0D75">
        <w:rPr>
          <w:noProof/>
        </w:rPr>
        <w:pict w14:anchorId="3C19CEA5">
          <v:line id="_x0000_s5946" style="position:absolute;left:0;text-align:left;z-index:-669;mso-position-horizontal-relative:page;mso-position-vertical-relative:page" from="131.4pt,168.2pt" to="133.4pt,168.2pt" o:allowincell="f" strokeweight=".14592mm">
            <w10:wrap anchorx="page" anchory="page"/>
          </v:line>
        </w:pict>
      </w:r>
      <w:r w:rsidR="002B0D75">
        <w:rPr>
          <w:noProof/>
        </w:rPr>
        <w:pict w14:anchorId="45195626">
          <v:line id="_x0000_s5947" style="position:absolute;left:0;text-align:left;z-index:-668;mso-position-horizontal-relative:page;mso-position-vertical-relative:page" from="131.4pt,139.7pt" to="133.4pt,139.7pt" o:allowincell="f" strokeweight=".14592mm">
            <w10:wrap anchorx="page" anchory="page"/>
          </v:line>
        </w:pict>
      </w:r>
      <w:r w:rsidR="002B0D75">
        <w:rPr>
          <w:noProof/>
        </w:rPr>
        <w:pict w14:anchorId="780AD135">
          <v:line id="_x0000_s5948" style="position:absolute;left:0;text-align:left;z-index:-667;mso-position-horizontal-relative:page;mso-position-vertical-relative:page" from="131.4pt,111.15pt" to="133.4pt,111.15pt" o:allowincell="f" strokeweight=".14592mm">
            <w10:wrap anchorx="page" anchory="page"/>
          </v:line>
        </w:pict>
      </w:r>
      <w:r w:rsidR="002B0D75">
        <w:rPr>
          <w:noProof/>
        </w:rPr>
        <w:pict w14:anchorId="5208E38D">
          <v:line id="_x0000_s5949" style="position:absolute;left:0;text-align:left;z-index:-666;mso-position-horizontal-relative:page;mso-position-vertical-relative:page" from="337.2pt,225.2pt" to="337.2pt,82.75pt" o:allowincell="f" strokeweight=".14592mm">
            <w10:wrap anchorx="page" anchory="page"/>
          </v:line>
        </w:pict>
      </w:r>
      <w:r w:rsidR="002B0D75">
        <w:rPr>
          <w:noProof/>
        </w:rPr>
        <w:pict w14:anchorId="3A0E7775">
          <v:polyline id="_x0000_s5950" style="position:absolute;left:0;text-align:left;z-index:-665;mso-position-horizontal-relative:page;mso-position-vertical-relative:page" points="151.95pt,225pt,151.95pt,188.7pt,155.75pt,188.7pt,155.75pt,225pt,151.95pt,225pt" coordsize="76,726" o:allowincell="f" fillcolor="black" stroked="f">
            <w10:wrap anchorx="page" anchory="page"/>
          </v:polyline>
        </w:pict>
      </w:r>
      <w:r w:rsidR="002B0D75">
        <w:rPr>
          <w:noProof/>
        </w:rPr>
        <w:pict w14:anchorId="5809982C">
          <v:line id="_x0000_s5951" style="position:absolute;left:0;text-align:left;z-index:-664;mso-position-horizontal-relative:page;mso-position-vertical-relative:page" from="155.75pt,225pt" to="155.75pt,188.7pt" o:allowincell="f" strokeweight=".1021mm">
            <w10:wrap anchorx="page" anchory="page"/>
          </v:line>
        </w:pict>
      </w:r>
      <w:r w:rsidR="002B0D75">
        <w:rPr>
          <w:noProof/>
        </w:rPr>
        <w:pict w14:anchorId="031FB391">
          <v:line id="_x0000_s5952" style="position:absolute;left:0;text-align:left;z-index:-663;mso-position-horizontal-relative:page;mso-position-vertical-relative:page" from="155.75pt,188.7pt" to="151.95pt,188.7pt" o:allowincell="f" strokeweight=".1021mm">
            <w10:wrap anchorx="page" anchory="page"/>
          </v:line>
        </w:pict>
      </w:r>
      <w:r w:rsidR="002B0D75">
        <w:rPr>
          <w:noProof/>
        </w:rPr>
        <w:pict w14:anchorId="72388482">
          <v:line id="_x0000_s5953" style="position:absolute;left:0;text-align:left;z-index:-662;mso-position-horizontal-relative:page;mso-position-vertical-relative:page" from="151.95pt,188.7pt" to="151.95pt,225pt" o:allowincell="f" strokeweight=".1021mm">
            <w10:wrap anchorx="page" anchory="page"/>
          </v:line>
        </w:pict>
      </w:r>
      <w:r w:rsidR="002B0D75">
        <w:rPr>
          <w:noProof/>
        </w:rPr>
        <w:pict w14:anchorId="7D407054">
          <v:polyline id="_x0000_s5954" style="position:absolute;left:0;text-align:left;z-index:-661;mso-position-horizontal-relative:page;mso-position-vertical-relative:page" points="211.9pt,225pt,211.9pt,149.95pt,215.7pt,149.95pt,215.7pt,225pt,211.9pt,225pt" coordsize="76,1501" o:allowincell="f" fillcolor="black" stroked="f">
            <w10:wrap anchorx="page" anchory="page"/>
          </v:polyline>
        </w:pict>
      </w:r>
      <w:r w:rsidR="002B0D75">
        <w:rPr>
          <w:noProof/>
        </w:rPr>
        <w:pict w14:anchorId="2C223616">
          <v:line id="_x0000_s5955" style="position:absolute;left:0;text-align:left;z-index:-660;mso-position-horizontal-relative:page;mso-position-vertical-relative:page" from="215.65pt,225pt" to="215.65pt,149.95pt" o:allowincell="f" strokeweight=".1021mm">
            <w10:wrap anchorx="page" anchory="page"/>
          </v:line>
        </w:pict>
      </w:r>
      <w:r w:rsidR="002B0D75">
        <w:rPr>
          <w:noProof/>
        </w:rPr>
        <w:pict w14:anchorId="3781AF4D">
          <v:line id="_x0000_s5956" style="position:absolute;left:0;text-align:left;z-index:-659;mso-position-horizontal-relative:page;mso-position-vertical-relative:page" from="215.65pt,149.95pt" to="211.9pt,149.95pt" o:allowincell="f" strokeweight=".1021mm">
            <w10:wrap anchorx="page" anchory="page"/>
          </v:line>
        </w:pict>
      </w:r>
      <w:r w:rsidR="002B0D75">
        <w:rPr>
          <w:noProof/>
        </w:rPr>
        <w:pict w14:anchorId="052EF77D">
          <v:line id="_x0000_s5957" style="position:absolute;left:0;text-align:left;z-index:-658;mso-position-horizontal-relative:page;mso-position-vertical-relative:page" from="211.9pt,149.95pt" to="211.9pt,225pt" o:allowincell="f" strokeweight=".1021mm">
            <w10:wrap anchorx="page" anchory="page"/>
          </v:line>
        </w:pict>
      </w:r>
      <w:r w:rsidR="002B0D75">
        <w:rPr>
          <w:noProof/>
        </w:rPr>
        <w:pict w14:anchorId="75D93A11">
          <v:polyline id="_x0000_s5958" style="position:absolute;left:0;text-align:left;z-index:-657;mso-position-horizontal-relative:page;mso-position-vertical-relative:page" points="271.8pt,225pt,271.8pt,142pt,275.6pt,142pt,275.6pt,225pt,271.8pt,225pt" coordsize="76,1660" o:allowincell="f" fillcolor="black" stroked="f">
            <w10:wrap anchorx="page" anchory="page"/>
          </v:polyline>
        </w:pict>
      </w:r>
      <w:r w:rsidR="002B0D75">
        <w:rPr>
          <w:noProof/>
        </w:rPr>
        <w:pict w14:anchorId="29959F34">
          <v:line id="_x0000_s5959" style="position:absolute;left:0;text-align:left;z-index:-656;mso-position-horizontal-relative:page;mso-position-vertical-relative:page" from="275.65pt,225pt" to="275.65pt,142pt" o:allowincell="f" strokeweight=".1021mm">
            <w10:wrap anchorx="page" anchory="page"/>
          </v:line>
        </w:pict>
      </w:r>
      <w:r w:rsidR="002B0D75">
        <w:rPr>
          <w:noProof/>
        </w:rPr>
        <w:pict w14:anchorId="6C095FA3">
          <v:line id="_x0000_s5960" style="position:absolute;left:0;text-align:left;z-index:-655;mso-position-horizontal-relative:page;mso-position-vertical-relative:page" from="275.65pt,142pt" to="271.8pt,142pt" o:allowincell="f" strokeweight=".1021mm">
            <w10:wrap anchorx="page" anchory="page"/>
          </v:line>
        </w:pict>
      </w:r>
      <w:r w:rsidR="002B0D75">
        <w:rPr>
          <w:noProof/>
        </w:rPr>
        <w:pict w14:anchorId="3EA6D093">
          <v:line id="_x0000_s5961" style="position:absolute;left:0;text-align:left;z-index:-654;mso-position-horizontal-relative:page;mso-position-vertical-relative:page" from="271.8pt,142pt" to="271.8pt,225pt" o:allowincell="f" strokeweight=".1021mm">
            <w10:wrap anchorx="page" anchory="page"/>
          </v:line>
        </w:pict>
      </w:r>
      <w:r w:rsidR="002B0D75">
        <w:rPr>
          <w:noProof/>
        </w:rPr>
        <w:pict w14:anchorId="209C61A9">
          <v:polyline id="_x0000_s5962" style="position:absolute;left:0;text-align:left;z-index:-653;mso-position-horizontal-relative:page;mso-position-vertical-relative:page" points="156.7pt,225pt,156.7pt,189.85pt,160.55pt,189.85pt,160.55pt,225pt,156.7pt,225pt" coordsize="77,703" o:allowincell="f" fillcolor="#929292" stroked="f">
            <w10:wrap anchorx="page" anchory="page"/>
          </v:polyline>
        </w:pict>
      </w:r>
      <w:r w:rsidR="002B0D75">
        <w:rPr>
          <w:noProof/>
        </w:rPr>
        <w:pict w14:anchorId="2A5B4419">
          <v:line id="_x0000_s5963" style="position:absolute;left:0;text-align:left;z-index:-652;mso-position-horizontal-relative:page;mso-position-vertical-relative:page" from="160.55pt,225pt" to="160.55pt,189.85pt" o:allowincell="f" strokecolor="#929292" strokeweight=".1021mm">
            <w10:wrap anchorx="page" anchory="page"/>
          </v:line>
        </w:pict>
      </w:r>
      <w:r w:rsidR="002B0D75">
        <w:rPr>
          <w:noProof/>
        </w:rPr>
        <w:pict w14:anchorId="0A50334D">
          <v:line id="_x0000_s5964" style="position:absolute;left:0;text-align:left;z-index:-651;mso-position-horizontal-relative:page;mso-position-vertical-relative:page" from="160.55pt,189.85pt" to="156.7pt,189.85pt" o:allowincell="f" strokecolor="#929292" strokeweight=".1021mm">
            <w10:wrap anchorx="page" anchory="page"/>
          </v:line>
        </w:pict>
      </w:r>
      <w:r w:rsidR="002B0D75">
        <w:rPr>
          <w:noProof/>
        </w:rPr>
        <w:pict w14:anchorId="41CCB7A3">
          <v:line id="_x0000_s5965" style="position:absolute;left:0;text-align:left;z-index:-650;mso-position-horizontal-relative:page;mso-position-vertical-relative:page" from="156.7pt,189.85pt" to="156.7pt,225pt" o:allowincell="f" strokecolor="#929292" strokeweight=".1021mm">
            <w10:wrap anchorx="page" anchory="page"/>
          </v:line>
        </w:pict>
      </w:r>
      <w:r w:rsidR="002B0D75">
        <w:rPr>
          <w:noProof/>
        </w:rPr>
        <w:pict w14:anchorId="65ADB790">
          <v:polyline id="_x0000_s5966" style="position:absolute;left:0;text-align:left;z-index:-649;mso-position-horizontal-relative:page;mso-position-vertical-relative:page" points="216.65pt,225pt,216.65pt,149.4pt,220.5pt,149.4pt,220.5pt,225pt,216.65pt,225pt" coordsize="77,1512" o:allowincell="f" fillcolor="#929292" stroked="f">
            <w10:wrap anchorx="page" anchory="page"/>
          </v:polyline>
        </w:pict>
      </w:r>
      <w:r w:rsidR="002B0D75">
        <w:rPr>
          <w:noProof/>
        </w:rPr>
        <w:pict w14:anchorId="5467F6DD">
          <v:line id="_x0000_s5967" style="position:absolute;left:0;text-align:left;z-index:-648;mso-position-horizontal-relative:page;mso-position-vertical-relative:page" from="220.5pt,225pt" to="220.5pt,149.4pt" o:allowincell="f" strokecolor="#929292" strokeweight=".1021mm">
            <w10:wrap anchorx="page" anchory="page"/>
          </v:line>
        </w:pict>
      </w:r>
      <w:r w:rsidR="002B0D75">
        <w:rPr>
          <w:noProof/>
        </w:rPr>
        <w:pict w14:anchorId="3376572D">
          <v:line id="_x0000_s5968" style="position:absolute;left:0;text-align:left;z-index:-647;mso-position-horizontal-relative:page;mso-position-vertical-relative:page" from="220.5pt,149.4pt" to="216.65pt,149.4pt" o:allowincell="f" strokecolor="#929292" strokeweight=".1021mm">
            <w10:wrap anchorx="page" anchory="page"/>
          </v:line>
        </w:pict>
      </w:r>
      <w:r w:rsidR="002B0D75">
        <w:rPr>
          <w:noProof/>
        </w:rPr>
        <w:pict w14:anchorId="5DFB197C">
          <v:line id="_x0000_s5969" style="position:absolute;left:0;text-align:left;z-index:-646;mso-position-horizontal-relative:page;mso-position-vertical-relative:page" from="216.65pt,149.4pt" to="216.65pt,225pt" o:allowincell="f" strokecolor="#929292" strokeweight=".1021mm">
            <w10:wrap anchorx="page" anchory="page"/>
          </v:line>
        </w:pict>
      </w:r>
      <w:r w:rsidR="002B0D75">
        <w:rPr>
          <w:noProof/>
        </w:rPr>
        <w:pict w14:anchorId="050D9679">
          <v:polyline id="_x0000_s5970" style="position:absolute;left:0;text-align:left;z-index:-645;mso-position-horizontal-relative:page;mso-position-vertical-relative:page" points="276.6pt,225pt,276.6pt,142.55pt,280.4pt,142.55pt,280.4pt,225pt,276.6pt,225pt" coordsize="76,1649" o:allowincell="f" fillcolor="#929292" stroked="f">
            <w10:wrap anchorx="page" anchory="page"/>
          </v:polyline>
        </w:pict>
      </w:r>
      <w:r w:rsidR="002B0D75">
        <w:rPr>
          <w:noProof/>
        </w:rPr>
        <w:pict w14:anchorId="75524D10">
          <v:line id="_x0000_s5971" style="position:absolute;left:0;text-align:left;z-index:-644;mso-position-horizontal-relative:page;mso-position-vertical-relative:page" from="280.4pt,225pt" to="280.4pt,142.55pt" o:allowincell="f" strokecolor="#929292" strokeweight=".1021mm">
            <w10:wrap anchorx="page" anchory="page"/>
          </v:line>
        </w:pict>
      </w:r>
      <w:r w:rsidR="002B0D75">
        <w:rPr>
          <w:noProof/>
        </w:rPr>
        <w:pict w14:anchorId="716345FC">
          <v:line id="_x0000_s5972" style="position:absolute;left:0;text-align:left;z-index:-643;mso-position-horizontal-relative:page;mso-position-vertical-relative:page" from="280.4pt,142.55pt" to="276.6pt,142.55pt" o:allowincell="f" strokecolor="#929292" strokeweight=".1021mm">
            <w10:wrap anchorx="page" anchory="page"/>
          </v:line>
        </w:pict>
      </w:r>
      <w:r w:rsidR="002B0D75">
        <w:rPr>
          <w:noProof/>
        </w:rPr>
        <w:pict w14:anchorId="0880D966">
          <v:line id="_x0000_s5973" style="position:absolute;left:0;text-align:left;z-index:-642;mso-position-horizontal-relative:page;mso-position-vertical-relative:page" from="276.6pt,142.55pt" to="276.6pt,225pt" o:allowincell="f" strokecolor="#929292" strokeweight=".1021mm">
            <w10:wrap anchorx="page" anchory="page"/>
          </v:line>
        </w:pict>
      </w:r>
      <w:r w:rsidR="002B0D75">
        <w:rPr>
          <w:noProof/>
        </w:rPr>
        <w:pict w14:anchorId="5220D37A">
          <v:polyline id="_x0000_s5974" style="position:absolute;left:0;text-align:left;z-index:-641;mso-position-horizontal-relative:page;mso-position-vertical-relative:page" points="161.5pt,225pt,161.5pt,179.6pt,165.3pt,179.6pt,165.3pt,225pt,161.5pt,225pt" coordsize="76,908" o:allowincell="f" fillcolor="red" stroked="f">
            <w10:wrap anchorx="page" anchory="page"/>
          </v:polyline>
        </w:pict>
      </w:r>
      <w:r w:rsidR="002B0D75">
        <w:rPr>
          <w:noProof/>
        </w:rPr>
        <w:pict w14:anchorId="505DDCB7">
          <v:line id="_x0000_s5975" style="position:absolute;left:0;text-align:left;z-index:-640;mso-position-horizontal-relative:page;mso-position-vertical-relative:page" from="165.3pt,225pt" to="165.3pt,179.6pt" o:allowincell="f" strokecolor="red" strokeweight=".1021mm">
            <w10:wrap anchorx="page" anchory="page"/>
          </v:line>
        </w:pict>
      </w:r>
      <w:r w:rsidR="002B0D75">
        <w:rPr>
          <w:noProof/>
        </w:rPr>
        <w:pict w14:anchorId="3BE939D0">
          <v:line id="_x0000_s5976" style="position:absolute;left:0;text-align:left;z-index:-639;mso-position-horizontal-relative:page;mso-position-vertical-relative:page" from="165.3pt,179.6pt" to="161.5pt,179.6pt" o:allowincell="f" strokecolor="red" strokeweight=".1021mm">
            <w10:wrap anchorx="page" anchory="page"/>
          </v:line>
        </w:pict>
      </w:r>
      <w:r w:rsidR="002B0D75">
        <w:rPr>
          <w:noProof/>
        </w:rPr>
        <w:pict w14:anchorId="7D5BB886">
          <v:line id="_x0000_s5977" style="position:absolute;left:0;text-align:left;z-index:-638;mso-position-horizontal-relative:page;mso-position-vertical-relative:page" from="161.5pt,179.6pt" to="161.5pt,225pt" o:allowincell="f" strokecolor="red" strokeweight=".1021mm">
            <w10:wrap anchorx="page" anchory="page"/>
          </v:line>
        </w:pict>
      </w:r>
      <w:r w:rsidR="002B0D75">
        <w:rPr>
          <w:noProof/>
        </w:rPr>
        <w:pict w14:anchorId="42C2F653">
          <v:polyline id="_x0000_s5978" style="position:absolute;left:0;text-align:left;z-index:-637;mso-position-horizontal-relative:page;mso-position-vertical-relative:page" points="221.4pt,225pt,221.4pt,147.1pt,225.25pt,147.1pt,225.25pt,225pt,221.4pt,225pt" coordsize="77,1558" o:allowincell="f" fillcolor="red" stroked="f">
            <w10:wrap anchorx="page" anchory="page"/>
          </v:polyline>
        </w:pict>
      </w:r>
      <w:r w:rsidR="002B0D75">
        <w:rPr>
          <w:noProof/>
        </w:rPr>
        <w:pict w14:anchorId="4C709B8E">
          <v:line id="_x0000_s5979" style="position:absolute;left:0;text-align:left;z-index:-636;mso-position-horizontal-relative:page;mso-position-vertical-relative:page" from="225.25pt,225pt" to="225.25pt,147.1pt" o:allowincell="f" strokecolor="red" strokeweight=".1021mm">
            <w10:wrap anchorx="page" anchory="page"/>
          </v:line>
        </w:pict>
      </w:r>
      <w:r w:rsidR="002B0D75">
        <w:rPr>
          <w:noProof/>
        </w:rPr>
        <w:pict w14:anchorId="170C626B">
          <v:line id="_x0000_s5980" style="position:absolute;left:0;text-align:left;z-index:-635;mso-position-horizontal-relative:page;mso-position-vertical-relative:page" from="225.25pt,147.1pt" to="221.4pt,147.1pt" o:allowincell="f" strokecolor="red" strokeweight=".1021mm">
            <w10:wrap anchorx="page" anchory="page"/>
          </v:line>
        </w:pict>
      </w:r>
      <w:r w:rsidR="002B0D75">
        <w:rPr>
          <w:noProof/>
        </w:rPr>
        <w:pict w14:anchorId="51284F74">
          <v:line id="_x0000_s5981" style="position:absolute;left:0;text-align:left;z-index:-634;mso-position-horizontal-relative:page;mso-position-vertical-relative:page" from="221.4pt,147.1pt" to="221.4pt,225pt" o:allowincell="f" strokecolor="red" strokeweight=".1021mm">
            <w10:wrap anchorx="page" anchory="page"/>
          </v:line>
        </w:pict>
      </w:r>
      <w:r w:rsidR="002B0D75">
        <w:rPr>
          <w:noProof/>
        </w:rPr>
        <w:pict w14:anchorId="127CF1E8">
          <v:polyline id="_x0000_s5982" style="position:absolute;left:0;text-align:left;z-index:-633;mso-position-horizontal-relative:page;mso-position-vertical-relative:page" points="281.4pt,225pt,281.4pt,108.9pt,285.2pt,108.9pt,285.2pt,225pt,281.4pt,225pt" coordsize="76,2322" o:allowincell="f" fillcolor="red" stroked="f">
            <w10:wrap anchorx="page" anchory="page"/>
          </v:polyline>
        </w:pict>
      </w:r>
      <w:r w:rsidR="002B0D75">
        <w:rPr>
          <w:noProof/>
        </w:rPr>
        <w:pict w14:anchorId="5E58FFCF">
          <v:line id="_x0000_s5983" style="position:absolute;left:0;text-align:left;z-index:-632;mso-position-horizontal-relative:page;mso-position-vertical-relative:page" from="285.2pt,225pt" to="285.2pt,108.9pt" o:allowincell="f" strokecolor="red" strokeweight=".1021mm">
            <w10:wrap anchorx="page" anchory="page"/>
          </v:line>
        </w:pict>
      </w:r>
      <w:r w:rsidR="002B0D75">
        <w:rPr>
          <w:noProof/>
        </w:rPr>
        <w:pict w14:anchorId="175AA0B0">
          <v:line id="_x0000_s5984" style="position:absolute;left:0;text-align:left;z-index:-631;mso-position-horizontal-relative:page;mso-position-vertical-relative:page" from="285.2pt,108.9pt" to="281.4pt,108.9pt" o:allowincell="f" strokecolor="red" strokeweight=".1021mm">
            <w10:wrap anchorx="page" anchory="page"/>
          </v:line>
        </w:pict>
      </w:r>
      <w:r w:rsidR="002B0D75">
        <w:rPr>
          <w:noProof/>
        </w:rPr>
        <w:pict w14:anchorId="0AD3366A">
          <v:line id="_x0000_s5985" style="position:absolute;left:0;text-align:left;z-index:-630;mso-position-horizontal-relative:page;mso-position-vertical-relative:page" from="281.4pt,108.9pt" to="281.4pt,225pt" o:allowincell="f" strokecolor="red" strokeweight=".1021mm">
            <w10:wrap anchorx="page" anchory="page"/>
          </v:line>
        </w:pict>
      </w:r>
      <w:r w:rsidR="002B0D75">
        <w:rPr>
          <w:noProof/>
        </w:rPr>
        <w:pict w14:anchorId="63DB3601">
          <v:polyline id="_x0000_s5986" style="position:absolute;left:0;text-align:left;z-index:-629;mso-position-horizontal-relative:page;mso-position-vertical-relative:page" points="166.25pt,225pt,166.25pt,172.2pt,170.1pt,172.2pt,170.1pt,225pt,166.25pt,225pt" coordsize="77,1056" o:allowincell="f" fillcolor="#ff8000" stroked="f">
            <w10:wrap anchorx="page" anchory="page"/>
          </v:polyline>
        </w:pict>
      </w:r>
      <w:r w:rsidR="002B0D75">
        <w:rPr>
          <w:noProof/>
        </w:rPr>
        <w:pict w14:anchorId="6BB3B8B9">
          <v:line id="_x0000_s5987" style="position:absolute;left:0;text-align:left;z-index:-628;mso-position-horizontal-relative:page;mso-position-vertical-relative:page" from="170.1pt,225pt" to="170.1pt,172.2pt" o:allowincell="f" strokecolor="#ff8000" strokeweight=".1021mm">
            <w10:wrap anchorx="page" anchory="page"/>
          </v:line>
        </w:pict>
      </w:r>
      <w:r w:rsidR="002B0D75">
        <w:rPr>
          <w:noProof/>
        </w:rPr>
        <w:pict w14:anchorId="68C294C7">
          <v:line id="_x0000_s5988" style="position:absolute;left:0;text-align:left;z-index:-627;mso-position-horizontal-relative:page;mso-position-vertical-relative:page" from="170.1pt,172.2pt" to="166.25pt,172.2pt" o:allowincell="f" strokecolor="#ff8000" strokeweight=".1021mm">
            <w10:wrap anchorx="page" anchory="page"/>
          </v:line>
        </w:pict>
      </w:r>
      <w:r w:rsidR="002B0D75">
        <w:rPr>
          <w:noProof/>
        </w:rPr>
        <w:pict w14:anchorId="0BD29500">
          <v:line id="_x0000_s5989" style="position:absolute;left:0;text-align:left;z-index:-626;mso-position-horizontal-relative:page;mso-position-vertical-relative:page" from="166.25pt,172.2pt" to="166.25pt,225pt" o:allowincell="f" strokecolor="#ff8000" strokeweight=".1021mm">
            <w10:wrap anchorx="page" anchory="page"/>
          </v:line>
        </w:pict>
      </w:r>
      <w:r w:rsidR="002B0D75">
        <w:rPr>
          <w:noProof/>
        </w:rPr>
        <w:pict w14:anchorId="28AADA66">
          <v:polyline id="_x0000_s5990" style="position:absolute;left:0;text-align:left;z-index:-625;mso-position-horizontal-relative:page;mso-position-vertical-relative:page" points="226.25pt,225pt,226.25pt,119.15pt,230pt,119.15pt,230pt,225pt,226.25pt,225pt" coordsize="75,2117" o:allowincell="f" fillcolor="#ff8000" stroked="f">
            <w10:wrap anchorx="page" anchory="page"/>
          </v:polyline>
        </w:pict>
      </w:r>
      <w:r w:rsidR="002B0D75">
        <w:rPr>
          <w:noProof/>
        </w:rPr>
        <w:pict w14:anchorId="3D8933C7">
          <v:line id="_x0000_s5991" style="position:absolute;left:0;text-align:left;z-index:-624;mso-position-horizontal-relative:page;mso-position-vertical-relative:page" from="230pt,225pt" to="230pt,119.15pt" o:allowincell="f" strokecolor="#ff8000" strokeweight=".1021mm">
            <w10:wrap anchorx="page" anchory="page"/>
          </v:line>
        </w:pict>
      </w:r>
      <w:r w:rsidR="002B0D75">
        <w:rPr>
          <w:noProof/>
        </w:rPr>
        <w:pict w14:anchorId="53942006">
          <v:line id="_x0000_s5992" style="position:absolute;left:0;text-align:left;z-index:-623;mso-position-horizontal-relative:page;mso-position-vertical-relative:page" from="230pt,119.15pt" to="226.25pt,119.15pt" o:allowincell="f" strokecolor="#ff8000" strokeweight=".1021mm">
            <w10:wrap anchorx="page" anchory="page"/>
          </v:line>
        </w:pict>
      </w:r>
      <w:r w:rsidR="002B0D75">
        <w:rPr>
          <w:noProof/>
        </w:rPr>
        <w:pict w14:anchorId="749D7200">
          <v:line id="_x0000_s5993" style="position:absolute;left:0;text-align:left;z-index:-622;mso-position-horizontal-relative:page;mso-position-vertical-relative:page" from="226.25pt,119.15pt" to="226.25pt,225pt" o:allowincell="f" strokecolor="#ff8000" strokeweight=".1021mm">
            <w10:wrap anchorx="page" anchory="page"/>
          </v:line>
        </w:pict>
      </w:r>
      <w:r w:rsidR="002B0D75">
        <w:rPr>
          <w:noProof/>
        </w:rPr>
        <w:pict w14:anchorId="572B5273">
          <v:polyline id="_x0000_s5994" style="position:absolute;left:0;text-align:left;z-index:-621;mso-position-horizontal-relative:page;mso-position-vertical-relative:page" points="286.15pt,225pt,286.15pt,112.9pt,290pt,112.9pt,290pt,225pt,286.15pt,225pt" coordsize="77,2242" o:allowincell="f" fillcolor="#ff8000" stroked="f">
            <w10:wrap anchorx="page" anchory="page"/>
          </v:polyline>
        </w:pict>
      </w:r>
      <w:r w:rsidR="002B0D75">
        <w:rPr>
          <w:noProof/>
        </w:rPr>
        <w:pict w14:anchorId="3406E7B6">
          <v:line id="_x0000_s5995" style="position:absolute;left:0;text-align:left;z-index:-620;mso-position-horizontal-relative:page;mso-position-vertical-relative:page" from="290pt,225pt" to="290pt,112.9pt" o:allowincell="f" strokecolor="#ff8000" strokeweight=".1021mm">
            <w10:wrap anchorx="page" anchory="page"/>
          </v:line>
        </w:pict>
      </w:r>
      <w:r w:rsidR="002B0D75">
        <w:rPr>
          <w:noProof/>
        </w:rPr>
        <w:pict w14:anchorId="07F3F41B">
          <v:line id="_x0000_s5996" style="position:absolute;left:0;text-align:left;z-index:-619;mso-position-horizontal-relative:page;mso-position-vertical-relative:page" from="290pt,112.9pt" to="286.15pt,112.9pt" o:allowincell="f" strokecolor="#ff8000" strokeweight=".1021mm">
            <w10:wrap anchorx="page" anchory="page"/>
          </v:line>
        </w:pict>
      </w:r>
      <w:r w:rsidR="002B0D75">
        <w:rPr>
          <w:noProof/>
        </w:rPr>
        <w:pict w14:anchorId="34E8721F">
          <v:line id="_x0000_s5997" style="position:absolute;left:0;text-align:left;z-index:-618;mso-position-horizontal-relative:page;mso-position-vertical-relative:page" from="286.15pt,112.9pt" to="286.15pt,225pt" o:allowincell="f" strokecolor="#ff8000" strokeweight=".1021mm">
            <w10:wrap anchorx="page" anchory="page"/>
          </v:line>
        </w:pict>
      </w:r>
      <w:r w:rsidR="002B0D75">
        <w:rPr>
          <w:noProof/>
        </w:rPr>
        <w:pict w14:anchorId="546EDF95">
          <v:polyline id="_x0000_s5998" style="position:absolute;left:0;text-align:left;z-index:-617;mso-position-horizontal-relative:page;mso-position-vertical-relative:page" points="171.05pt,225pt,171.05pt,177.85pt,174.85pt,177.85pt,174.85pt,225pt,171.05pt,225pt" coordsize="76,943" o:allowincell="f" fillcolor="#ff0080" stroked="f">
            <w10:wrap anchorx="page" anchory="page"/>
          </v:polyline>
        </w:pict>
      </w:r>
      <w:r w:rsidR="002B0D75">
        <w:rPr>
          <w:noProof/>
        </w:rPr>
        <w:pict w14:anchorId="3C844C8B">
          <v:line id="_x0000_s5999" style="position:absolute;left:0;text-align:left;z-index:-616;mso-position-horizontal-relative:page;mso-position-vertical-relative:page" from="174.85pt,225pt" to="174.85pt,177.85pt" o:allowincell="f" strokecolor="#ff0080" strokeweight=".1021mm">
            <w10:wrap anchorx="page" anchory="page"/>
          </v:line>
        </w:pict>
      </w:r>
      <w:r w:rsidR="002B0D75">
        <w:rPr>
          <w:noProof/>
        </w:rPr>
        <w:pict w14:anchorId="3A793C2D">
          <v:line id="_x0000_s6000" style="position:absolute;left:0;text-align:left;z-index:-615;mso-position-horizontal-relative:page;mso-position-vertical-relative:page" from="174.85pt,177.85pt" to="171.05pt,177.85pt" o:allowincell="f" strokecolor="#ff0080" strokeweight=".1021mm">
            <w10:wrap anchorx="page" anchory="page"/>
          </v:line>
        </w:pict>
      </w:r>
      <w:r w:rsidR="002B0D75">
        <w:rPr>
          <w:noProof/>
        </w:rPr>
        <w:pict w14:anchorId="58064F5B">
          <v:line id="_x0000_s6001" style="position:absolute;left:0;text-align:left;z-index:-614;mso-position-horizontal-relative:page;mso-position-vertical-relative:page" from="171.05pt,177.85pt" to="171.05pt,225pt" o:allowincell="f" strokecolor="#ff0080" strokeweight=".1021mm">
            <w10:wrap anchorx="page" anchory="page"/>
          </v:line>
        </w:pict>
      </w:r>
      <w:r w:rsidR="002B0D75">
        <w:rPr>
          <w:noProof/>
        </w:rPr>
        <w:pict w14:anchorId="051F3B11">
          <v:polyline id="_x0000_s6002" style="position:absolute;left:0;text-align:left;z-index:-613;mso-position-horizontal-relative:page;mso-position-vertical-relative:page" points="231pt,225pt,231pt,136.3pt,234.85pt,136.3pt,234.85pt,225pt,231pt,225pt" coordsize="77,1774" o:allowincell="f" fillcolor="#ff0080" stroked="f">
            <w10:wrap anchorx="page" anchory="page"/>
          </v:polyline>
        </w:pict>
      </w:r>
      <w:r w:rsidR="002B0D75">
        <w:rPr>
          <w:noProof/>
        </w:rPr>
        <w:pict w14:anchorId="1A29A8F6">
          <v:line id="_x0000_s6003" style="position:absolute;left:0;text-align:left;z-index:-612;mso-position-horizontal-relative:page;mso-position-vertical-relative:page" from="234.85pt,225pt" to="234.85pt,136.3pt" o:allowincell="f" strokecolor="#ff0080" strokeweight=".1021mm">
            <w10:wrap anchorx="page" anchory="page"/>
          </v:line>
        </w:pict>
      </w:r>
      <w:r w:rsidR="002B0D75">
        <w:rPr>
          <w:noProof/>
        </w:rPr>
        <w:pict w14:anchorId="4B43982B">
          <v:line id="_x0000_s6004" style="position:absolute;left:0;text-align:left;z-index:-611;mso-position-horizontal-relative:page;mso-position-vertical-relative:page" from="234.85pt,136.3pt" to="231pt,136.3pt" o:allowincell="f" strokecolor="#ff0080" strokeweight=".1021mm">
            <w10:wrap anchorx="page" anchory="page"/>
          </v:line>
        </w:pict>
      </w:r>
      <w:r w:rsidR="002B0D75">
        <w:rPr>
          <w:noProof/>
        </w:rPr>
        <w:pict w14:anchorId="7B31894D">
          <v:line id="_x0000_s6005" style="position:absolute;left:0;text-align:left;z-index:-610;mso-position-horizontal-relative:page;mso-position-vertical-relative:page" from="231pt,136.3pt" to="231pt,225pt" o:allowincell="f" strokecolor="#ff0080" strokeweight=".1021mm">
            <w10:wrap anchorx="page" anchory="page"/>
          </v:line>
        </w:pict>
      </w:r>
      <w:r w:rsidR="002B0D75">
        <w:rPr>
          <w:noProof/>
        </w:rPr>
        <w:pict w14:anchorId="366D4D74">
          <v:polyline id="_x0000_s6006" style="position:absolute;left:0;text-align:left;z-index:-609;mso-position-horizontal-relative:page;mso-position-vertical-relative:page" points="290.95pt,225pt,290.95pt,111.15pt,294.75pt,111.15pt,294.75pt,225pt,290.95pt,225pt" coordsize="76,2277" o:allowincell="f" fillcolor="#ff0080" stroked="f">
            <w10:wrap anchorx="page" anchory="page"/>
          </v:polyline>
        </w:pict>
      </w:r>
      <w:r w:rsidR="002B0D75">
        <w:rPr>
          <w:noProof/>
        </w:rPr>
        <w:pict w14:anchorId="1A4125FF">
          <v:line id="_x0000_s6007" style="position:absolute;left:0;text-align:left;z-index:-608;mso-position-horizontal-relative:page;mso-position-vertical-relative:page" from="294.75pt,225pt" to="294.75pt,111.15pt" o:allowincell="f" strokecolor="#ff0080" strokeweight=".1021mm">
            <w10:wrap anchorx="page" anchory="page"/>
          </v:line>
        </w:pict>
      </w:r>
      <w:r w:rsidR="002B0D75">
        <w:rPr>
          <w:noProof/>
        </w:rPr>
        <w:pict w14:anchorId="505B6CB8">
          <v:line id="_x0000_s6008" style="position:absolute;left:0;text-align:left;z-index:-607;mso-position-horizontal-relative:page;mso-position-vertical-relative:page" from="294.75pt,111.15pt" to="290.95pt,111.15pt" o:allowincell="f" strokecolor="#ff0080" strokeweight=".1021mm">
            <w10:wrap anchorx="page" anchory="page"/>
          </v:line>
        </w:pict>
      </w:r>
      <w:r w:rsidR="002B0D75">
        <w:rPr>
          <w:noProof/>
        </w:rPr>
        <w:pict w14:anchorId="5E66BAD0">
          <v:line id="_x0000_s6009" style="position:absolute;left:0;text-align:left;z-index:-606;mso-position-horizontal-relative:page;mso-position-vertical-relative:page" from="290.95pt,111.15pt" to="290.95pt,225pt" o:allowincell="f" strokecolor="#ff0080" strokeweight=".1021mm">
            <w10:wrap anchorx="page" anchory="page"/>
          </v:line>
        </w:pict>
      </w:r>
      <w:r w:rsidR="002B0D75">
        <w:rPr>
          <w:noProof/>
        </w:rPr>
        <w:pict w14:anchorId="2619B3F3">
          <v:polyline id="_x0000_s6010" style="position:absolute;left:0;text-align:left;z-index:-605;mso-position-horizontal-relative:page;mso-position-vertical-relative:page" points="175.85pt,225pt,175.85pt,171.6pt,179.65pt,171.6pt,179.65pt,225pt,175.85pt,225pt" coordsize="76,1068" o:allowincell="f" fillcolor="fuchsia" stroked="f">
            <w10:wrap anchorx="page" anchory="page"/>
          </v:polyline>
        </w:pict>
      </w:r>
      <w:r w:rsidR="002B0D75">
        <w:rPr>
          <w:noProof/>
        </w:rPr>
        <w:pict w14:anchorId="43194AD1">
          <v:line id="_x0000_s6011" style="position:absolute;left:0;text-align:left;z-index:-604;mso-position-horizontal-relative:page;mso-position-vertical-relative:page" from="179.65pt,225pt" to="179.65pt,171.6pt" o:allowincell="f" strokecolor="fuchsia" strokeweight=".1021mm">
            <w10:wrap anchorx="page" anchory="page"/>
          </v:line>
        </w:pict>
      </w:r>
      <w:r w:rsidR="002B0D75">
        <w:rPr>
          <w:noProof/>
        </w:rPr>
        <w:pict w14:anchorId="3C581017">
          <v:line id="_x0000_s6012" style="position:absolute;left:0;text-align:left;z-index:-603;mso-position-horizontal-relative:page;mso-position-vertical-relative:page" from="179.65pt,171.6pt" to="175.85pt,171.6pt" o:allowincell="f" strokecolor="fuchsia" strokeweight=".1021mm">
            <w10:wrap anchorx="page" anchory="page"/>
          </v:line>
        </w:pict>
      </w:r>
      <w:r w:rsidR="002B0D75">
        <w:rPr>
          <w:noProof/>
        </w:rPr>
        <w:pict w14:anchorId="196E05DE">
          <v:line id="_x0000_s6013" style="position:absolute;left:0;text-align:left;z-index:-602;mso-position-horizontal-relative:page;mso-position-vertical-relative:page" from="175.85pt,171.6pt" to="175.85pt,225pt" o:allowincell="f" strokecolor="fuchsia" strokeweight=".1021mm">
            <w10:wrap anchorx="page" anchory="page"/>
          </v:line>
        </w:pict>
      </w:r>
      <w:r w:rsidR="002B0D75">
        <w:rPr>
          <w:noProof/>
        </w:rPr>
        <w:pict w14:anchorId="2CE3E260">
          <v:polyline id="_x0000_s6014" style="position:absolute;left:0;text-align:left;z-index:-601;mso-position-horizontal-relative:page;mso-position-vertical-relative:page" points="235.75pt,225pt,235.75pt,144.25pt,239.6pt,144.25pt,239.6pt,225pt,235.75pt,225pt" coordsize="77,1615" o:allowincell="f" fillcolor="fuchsia" stroked="f">
            <w10:wrap anchorx="page" anchory="page"/>
          </v:polyline>
        </w:pict>
      </w:r>
      <w:r w:rsidR="002B0D75">
        <w:rPr>
          <w:noProof/>
        </w:rPr>
        <w:pict w14:anchorId="3D7056B7">
          <v:line id="_x0000_s6015" style="position:absolute;left:0;text-align:left;z-index:-600;mso-position-horizontal-relative:page;mso-position-vertical-relative:page" from="239.6pt,225pt" to="239.6pt,144.25pt" o:allowincell="f" strokecolor="fuchsia" strokeweight=".1021mm">
            <w10:wrap anchorx="page" anchory="page"/>
          </v:line>
        </w:pict>
      </w:r>
      <w:r w:rsidR="002B0D75">
        <w:rPr>
          <w:noProof/>
        </w:rPr>
        <w:pict w14:anchorId="19BB7C28">
          <v:line id="_x0000_s6016" style="position:absolute;left:0;text-align:left;z-index:-599;mso-position-horizontal-relative:page;mso-position-vertical-relative:page" from="239.6pt,144.25pt" to="235.75pt,144.25pt" o:allowincell="f" strokecolor="fuchsia" strokeweight=".1021mm">
            <w10:wrap anchorx="page" anchory="page"/>
          </v:line>
        </w:pict>
      </w:r>
      <w:r w:rsidR="002B0D75">
        <w:rPr>
          <w:noProof/>
        </w:rPr>
        <w:pict w14:anchorId="4896BD8F">
          <v:line id="_x0000_s6017" style="position:absolute;left:0;text-align:left;z-index:-598;mso-position-horizontal-relative:page;mso-position-vertical-relative:page" from="235.75pt,144.25pt" to="235.75pt,225pt" o:allowincell="f" strokecolor="fuchsia" strokeweight=".1021mm">
            <w10:wrap anchorx="page" anchory="page"/>
          </v:line>
        </w:pict>
      </w:r>
      <w:r w:rsidR="002B0D75">
        <w:rPr>
          <w:noProof/>
        </w:rPr>
        <w:pict w14:anchorId="59F2E52C">
          <v:polyline id="_x0000_s6018" style="position:absolute;left:0;text-align:left;z-index:-597;mso-position-horizontal-relative:page;mso-position-vertical-relative:page" points="295.7pt,225pt,295.7pt,108.3pt,299.55pt,108.3pt,299.55pt,225pt,295.7pt,225pt" coordsize="77,2334" o:allowincell="f" fillcolor="fuchsia" stroked="f">
            <w10:wrap anchorx="page" anchory="page"/>
          </v:polyline>
        </w:pict>
      </w:r>
      <w:r w:rsidR="002B0D75">
        <w:rPr>
          <w:noProof/>
        </w:rPr>
        <w:pict w14:anchorId="564EBB19">
          <v:line id="_x0000_s6019" style="position:absolute;left:0;text-align:left;z-index:-596;mso-position-horizontal-relative:page;mso-position-vertical-relative:page" from="299.55pt,225pt" to="299.55pt,108.3pt" o:allowincell="f" strokecolor="fuchsia" strokeweight=".1021mm">
            <w10:wrap anchorx="page" anchory="page"/>
          </v:line>
        </w:pict>
      </w:r>
      <w:r w:rsidR="002B0D75">
        <w:rPr>
          <w:noProof/>
        </w:rPr>
        <w:pict w14:anchorId="256CA06D">
          <v:line id="_x0000_s6020" style="position:absolute;left:0;text-align:left;z-index:-595;mso-position-horizontal-relative:page;mso-position-vertical-relative:page" from="299.55pt,108.3pt" to="295.7pt,108.3pt" o:allowincell="f" strokecolor="fuchsia" strokeweight=".1021mm">
            <w10:wrap anchorx="page" anchory="page"/>
          </v:line>
        </w:pict>
      </w:r>
      <w:r w:rsidR="002B0D75">
        <w:rPr>
          <w:noProof/>
        </w:rPr>
        <w:pict w14:anchorId="5353301E">
          <v:line id="_x0000_s6021" style="position:absolute;left:0;text-align:left;z-index:-594;mso-position-horizontal-relative:page;mso-position-vertical-relative:page" from="295.7pt,108.3pt" to="295.7pt,225pt" o:allowincell="f" strokecolor="fuchsia" strokeweight=".1021mm">
            <w10:wrap anchorx="page" anchory="page"/>
          </v:line>
        </w:pict>
      </w:r>
      <w:r w:rsidR="002B0D75">
        <w:rPr>
          <w:noProof/>
        </w:rPr>
        <w:pict w14:anchorId="3969C36B">
          <v:polyline id="_x0000_s6022" style="position:absolute;left:0;text-align:left;z-index:-593;mso-position-horizontal-relative:page;mso-position-vertical-relative:page" points="180.6pt,225pt,180.6pt,189.85pt,184.45pt,189.85pt,184.45pt,225pt,180.6pt,225pt" coordsize="77,703" o:allowincell="f" fillcolor="blue" stroked="f">
            <w10:wrap anchorx="page" anchory="page"/>
          </v:polyline>
        </w:pict>
      </w:r>
      <w:r w:rsidR="002B0D75">
        <w:rPr>
          <w:noProof/>
        </w:rPr>
        <w:pict w14:anchorId="297AB584">
          <v:line id="_x0000_s6023" style="position:absolute;left:0;text-align:left;z-index:-592;mso-position-horizontal-relative:page;mso-position-vertical-relative:page" from="184.45pt,225pt" to="184.45pt,189.85pt" o:allowincell="f" strokecolor="blue" strokeweight=".1021mm">
            <w10:wrap anchorx="page" anchory="page"/>
          </v:line>
        </w:pict>
      </w:r>
      <w:r w:rsidR="002B0D75">
        <w:rPr>
          <w:noProof/>
        </w:rPr>
        <w:pict w14:anchorId="63925408">
          <v:line id="_x0000_s6024" style="position:absolute;left:0;text-align:left;z-index:-591;mso-position-horizontal-relative:page;mso-position-vertical-relative:page" from="184.45pt,189.85pt" to="180.6pt,189.85pt" o:allowincell="f" strokecolor="blue" strokeweight=".1021mm">
            <w10:wrap anchorx="page" anchory="page"/>
          </v:line>
        </w:pict>
      </w:r>
      <w:r w:rsidR="002B0D75">
        <w:rPr>
          <w:noProof/>
        </w:rPr>
        <w:pict w14:anchorId="7FAE90E4">
          <v:line id="_x0000_s6025" style="position:absolute;left:0;text-align:left;z-index:-590;mso-position-horizontal-relative:page;mso-position-vertical-relative:page" from="180.6pt,189.85pt" to="180.6pt,225pt" o:allowincell="f" strokecolor="blue" strokeweight=".1021mm">
            <w10:wrap anchorx="page" anchory="page"/>
          </v:line>
        </w:pict>
      </w:r>
      <w:r w:rsidR="002B0D75">
        <w:rPr>
          <w:noProof/>
        </w:rPr>
        <w:pict w14:anchorId="66F980CC">
          <v:polyline id="_x0000_s6026" style="position:absolute;left:0;text-align:left;z-index:-589;mso-position-horizontal-relative:page;mso-position-vertical-relative:page" points="240.55pt,225pt,240.55pt,139.15pt,244.35pt,139.15pt,244.35pt,225pt,240.55pt,225pt" coordsize="76,1717" o:allowincell="f" fillcolor="blue" stroked="f">
            <w10:wrap anchorx="page" anchory="page"/>
          </v:polyline>
        </w:pict>
      </w:r>
      <w:r w:rsidR="002B0D75">
        <w:rPr>
          <w:noProof/>
        </w:rPr>
        <w:pict w14:anchorId="0CCF09A0">
          <v:line id="_x0000_s6027" style="position:absolute;left:0;text-align:left;z-index:-588;mso-position-horizontal-relative:page;mso-position-vertical-relative:page" from="244.35pt,225pt" to="244.35pt,139.15pt" o:allowincell="f" strokecolor="blue" strokeweight=".1021mm">
            <w10:wrap anchorx="page" anchory="page"/>
          </v:line>
        </w:pict>
      </w:r>
      <w:r w:rsidR="002B0D75">
        <w:rPr>
          <w:noProof/>
        </w:rPr>
        <w:pict w14:anchorId="7DB0E7BC">
          <v:line id="_x0000_s6028" style="position:absolute;left:0;text-align:left;z-index:-587;mso-position-horizontal-relative:page;mso-position-vertical-relative:page" from="244.35pt,139.15pt" to="240.55pt,139.15pt" o:allowincell="f" strokecolor="blue" strokeweight=".1021mm">
            <w10:wrap anchorx="page" anchory="page"/>
          </v:line>
        </w:pict>
      </w:r>
      <w:r w:rsidR="002B0D75">
        <w:rPr>
          <w:noProof/>
        </w:rPr>
        <w:pict w14:anchorId="06B70260">
          <v:line id="_x0000_s6029" style="position:absolute;left:0;text-align:left;z-index:-586;mso-position-horizontal-relative:page;mso-position-vertical-relative:page" from="240.55pt,139.15pt" to="240.55pt,225pt" o:allowincell="f" strokecolor="blue" strokeweight=".1021mm">
            <w10:wrap anchorx="page" anchory="page"/>
          </v:line>
        </w:pict>
      </w:r>
      <w:r w:rsidR="002B0D75">
        <w:rPr>
          <w:noProof/>
        </w:rPr>
        <w:pict w14:anchorId="35E2BFB8">
          <v:polyline id="_x0000_s6030" style="position:absolute;left:0;text-align:left;z-index:-585;mso-position-horizontal-relative:page;mso-position-vertical-relative:page" points="300.5pt,225pt,300.5pt,110.05pt,304.3pt,110.05pt,304.3pt,225pt,300.5pt,225pt" coordsize="76,2299" o:allowincell="f" fillcolor="blue" stroked="f">
            <w10:wrap anchorx="page" anchory="page"/>
          </v:polyline>
        </w:pict>
      </w:r>
      <w:r w:rsidR="002B0D75">
        <w:rPr>
          <w:noProof/>
        </w:rPr>
        <w:pict w14:anchorId="56E1BB14">
          <v:line id="_x0000_s6031" style="position:absolute;left:0;text-align:left;z-index:-584;mso-position-horizontal-relative:page;mso-position-vertical-relative:page" from="304.3pt,225pt" to="304.3pt,110.05pt" o:allowincell="f" strokecolor="blue" strokeweight=".1021mm">
            <w10:wrap anchorx="page" anchory="page"/>
          </v:line>
        </w:pict>
      </w:r>
      <w:r w:rsidR="002B0D75">
        <w:rPr>
          <w:noProof/>
        </w:rPr>
        <w:pict w14:anchorId="2CD2C1D0">
          <v:line id="_x0000_s6032" style="position:absolute;left:0;text-align:left;z-index:-583;mso-position-horizontal-relative:page;mso-position-vertical-relative:page" from="304.3pt,110.05pt" to="300.5pt,110.05pt" o:allowincell="f" strokecolor="blue" strokeweight=".1021mm">
            <w10:wrap anchorx="page" anchory="page"/>
          </v:line>
        </w:pict>
      </w:r>
      <w:r w:rsidR="002B0D75">
        <w:rPr>
          <w:noProof/>
        </w:rPr>
        <w:pict w14:anchorId="2C621058">
          <v:line id="_x0000_s6033" style="position:absolute;left:0;text-align:left;z-index:-582;mso-position-horizontal-relative:page;mso-position-vertical-relative:page" from="300.5pt,110.05pt" to="300.5pt,225pt" o:allowincell="f" strokecolor="blue" strokeweight=".1021mm">
            <w10:wrap anchorx="page" anchory="page"/>
          </v:line>
        </w:pict>
      </w:r>
      <w:r w:rsidR="002B0D75">
        <w:rPr>
          <w:noProof/>
        </w:rPr>
        <w:pict w14:anchorId="4919DA42">
          <v:polyline id="_x0000_s6034" style="position:absolute;left:0;text-align:left;z-index:-581;mso-position-horizontal-relative:page;mso-position-vertical-relative:page" points="185.4pt,225pt,185.4pt,189.85pt,189.25pt,189.85pt,189.25pt,225pt,185.4pt,225pt" coordsize="77,703" o:allowincell="f" fillcolor="#8000ff" stroked="f">
            <w10:wrap anchorx="page" anchory="page"/>
          </v:polyline>
        </w:pict>
      </w:r>
      <w:r w:rsidR="002B0D75">
        <w:rPr>
          <w:noProof/>
        </w:rPr>
        <w:pict w14:anchorId="7FD6EB17">
          <v:line id="_x0000_s6035" style="position:absolute;left:0;text-align:left;z-index:-580;mso-position-horizontal-relative:page;mso-position-vertical-relative:page" from="189.2pt,225pt" to="189.2pt,189.85pt" o:allowincell="f" strokecolor="#8000ff" strokeweight=".1021mm">
            <w10:wrap anchorx="page" anchory="page"/>
          </v:line>
        </w:pict>
      </w:r>
      <w:r w:rsidR="002B0D75">
        <w:rPr>
          <w:noProof/>
        </w:rPr>
        <w:pict w14:anchorId="7305DEBE">
          <v:line id="_x0000_s6036" style="position:absolute;left:0;text-align:left;z-index:-579;mso-position-horizontal-relative:page;mso-position-vertical-relative:page" from="189.2pt,189.85pt" to="185.4pt,189.85pt" o:allowincell="f" strokecolor="#8000ff" strokeweight=".1021mm">
            <w10:wrap anchorx="page" anchory="page"/>
          </v:line>
        </w:pict>
      </w:r>
      <w:r w:rsidR="002B0D75">
        <w:rPr>
          <w:noProof/>
        </w:rPr>
        <w:pict w14:anchorId="433F15EF">
          <v:line id="_x0000_s6037" style="position:absolute;left:0;text-align:left;z-index:-578;mso-position-horizontal-relative:page;mso-position-vertical-relative:page" from="185.4pt,189.85pt" to="185.4pt,225pt" o:allowincell="f" strokecolor="#8000ff" strokeweight=".1021mm">
            <w10:wrap anchorx="page" anchory="page"/>
          </v:line>
        </w:pict>
      </w:r>
      <w:r w:rsidR="002B0D75">
        <w:rPr>
          <w:noProof/>
        </w:rPr>
        <w:pict w14:anchorId="663955DA">
          <v:polyline id="_x0000_s6038" style="position:absolute;left:0;text-align:left;z-index:-577;mso-position-horizontal-relative:page;mso-position-vertical-relative:page" points="245.35pt,225pt,245.35pt,140.25pt,249.2pt,140.25pt,249.2pt,225pt,245.35pt,225pt" coordsize="77,1695" o:allowincell="f" fillcolor="#8000ff" stroked="f">
            <w10:wrap anchorx="page" anchory="page"/>
          </v:polyline>
        </w:pict>
      </w:r>
      <w:r w:rsidR="002B0D75">
        <w:rPr>
          <w:noProof/>
        </w:rPr>
        <w:pict w14:anchorId="409F78D7">
          <v:line id="_x0000_s6039" style="position:absolute;left:0;text-align:left;z-index:-576;mso-position-horizontal-relative:page;mso-position-vertical-relative:page" from="249.2pt,225pt" to="249.2pt,140.25pt" o:allowincell="f" strokecolor="#8000ff" strokeweight=".1021mm">
            <w10:wrap anchorx="page" anchory="page"/>
          </v:line>
        </w:pict>
      </w:r>
      <w:r w:rsidR="002B0D75">
        <w:rPr>
          <w:noProof/>
        </w:rPr>
        <w:pict w14:anchorId="40EBB87B">
          <v:line id="_x0000_s6040" style="position:absolute;left:0;text-align:left;z-index:-575;mso-position-horizontal-relative:page;mso-position-vertical-relative:page" from="249.2pt,140.25pt" to="245.35pt,140.25pt" o:allowincell="f" strokecolor="#8000ff" strokeweight=".1021mm">
            <w10:wrap anchorx="page" anchory="page"/>
          </v:line>
        </w:pict>
      </w:r>
      <w:r w:rsidR="002B0D75">
        <w:rPr>
          <w:noProof/>
        </w:rPr>
        <w:pict w14:anchorId="2E112180">
          <v:line id="_x0000_s6041" style="position:absolute;left:0;text-align:left;z-index:-574;mso-position-horizontal-relative:page;mso-position-vertical-relative:page" from="245.35pt,140.25pt" to="245.35pt,225pt" o:allowincell="f" strokecolor="#8000ff" strokeweight=".1021mm">
            <w10:wrap anchorx="page" anchory="page"/>
          </v:line>
        </w:pict>
      </w:r>
      <w:r w:rsidR="002B0D75">
        <w:rPr>
          <w:noProof/>
        </w:rPr>
        <w:pict w14:anchorId="623EE4AB">
          <v:polyline id="_x0000_s6042" style="position:absolute;left:0;text-align:left;z-index:-573;mso-position-horizontal-relative:page;mso-position-vertical-relative:page" points="305.3pt,225pt,305.3pt,115.15pt,309.1pt,115.15pt,309.1pt,225pt,305.3pt,225pt" coordsize="76,2197" o:allowincell="f" fillcolor="#8000ff" stroked="f">
            <w10:wrap anchorx="page" anchory="page"/>
          </v:polyline>
        </w:pict>
      </w:r>
      <w:r w:rsidR="002B0D75">
        <w:rPr>
          <w:noProof/>
        </w:rPr>
        <w:pict w14:anchorId="21D764AA">
          <v:line id="_x0000_s6043" style="position:absolute;left:0;text-align:left;z-index:-572;mso-position-horizontal-relative:page;mso-position-vertical-relative:page" from="309.1pt,225pt" to="309.1pt,115.15pt" o:allowincell="f" strokecolor="#8000ff" strokeweight=".1021mm">
            <w10:wrap anchorx="page" anchory="page"/>
          </v:line>
        </w:pict>
      </w:r>
      <w:r w:rsidR="002B0D75">
        <w:rPr>
          <w:noProof/>
        </w:rPr>
        <w:pict w14:anchorId="5F3DA0DA">
          <v:line id="_x0000_s6044" style="position:absolute;left:0;text-align:left;z-index:-571;mso-position-horizontal-relative:page;mso-position-vertical-relative:page" from="309.1pt,115.15pt" to="305.3pt,115.15pt" o:allowincell="f" strokecolor="#8000ff" strokeweight=".1021mm">
            <w10:wrap anchorx="page" anchory="page"/>
          </v:line>
        </w:pict>
      </w:r>
      <w:r w:rsidR="002B0D75">
        <w:rPr>
          <w:noProof/>
        </w:rPr>
        <w:pict w14:anchorId="5A50B5E4">
          <v:line id="_x0000_s6045" style="position:absolute;left:0;text-align:left;z-index:-570;mso-position-horizontal-relative:page;mso-position-vertical-relative:page" from="305.3pt,115.15pt" to="305.3pt,225pt" o:allowincell="f" strokecolor="#8000ff" strokeweight=".1021mm">
            <w10:wrap anchorx="page" anchory="page"/>
          </v:line>
        </w:pict>
      </w:r>
      <w:r w:rsidR="002B0D75">
        <w:rPr>
          <w:noProof/>
        </w:rPr>
        <w:pict w14:anchorId="655EDED7">
          <v:polyline id="_x0000_s6046" style="position:absolute;left:0;text-align:left;z-index:-569;mso-position-horizontal-relative:page;mso-position-vertical-relative:page" points="190.2pt,225pt,190.2pt,189.85pt,194pt,189.85pt,194pt,225pt,190.2pt,225pt" coordsize="76,703" o:allowincell="f" fillcolor="#0080ff" stroked="f">
            <w10:wrap anchorx="page" anchory="page"/>
          </v:polyline>
        </w:pict>
      </w:r>
      <w:r w:rsidR="002B0D75">
        <w:rPr>
          <w:noProof/>
        </w:rPr>
        <w:pict w14:anchorId="0397D758">
          <v:line id="_x0000_s6047" style="position:absolute;left:0;text-align:left;z-index:-568;mso-position-horizontal-relative:page;mso-position-vertical-relative:page" from="194pt,225pt" to="194pt,189.85pt" o:allowincell="f" strokecolor="#0080ff" strokeweight=".1021mm">
            <w10:wrap anchorx="page" anchory="page"/>
          </v:line>
        </w:pict>
      </w:r>
      <w:r w:rsidR="002B0D75">
        <w:rPr>
          <w:noProof/>
        </w:rPr>
        <w:pict w14:anchorId="732CFA65">
          <v:line id="_x0000_s6048" style="position:absolute;left:0;text-align:left;z-index:-567;mso-position-horizontal-relative:page;mso-position-vertical-relative:page" from="194pt,189.85pt" to="190.2pt,189.85pt" o:allowincell="f" strokecolor="#0080ff" strokeweight=".1021mm">
            <w10:wrap anchorx="page" anchory="page"/>
          </v:line>
        </w:pict>
      </w:r>
      <w:r w:rsidR="002B0D75">
        <w:rPr>
          <w:noProof/>
        </w:rPr>
        <w:pict w14:anchorId="1F8EF412">
          <v:line id="_x0000_s6049" style="position:absolute;left:0;text-align:left;z-index:-566;mso-position-horizontal-relative:page;mso-position-vertical-relative:page" from="190.2pt,189.85pt" to="190.2pt,225pt" o:allowincell="f" strokecolor="#0080ff" strokeweight=".1021mm">
            <w10:wrap anchorx="page" anchory="page"/>
          </v:line>
        </w:pict>
      </w:r>
      <w:r w:rsidR="002B0D75">
        <w:rPr>
          <w:noProof/>
        </w:rPr>
        <w:pict w14:anchorId="4A362849">
          <v:polyline id="_x0000_s6050" style="position:absolute;left:0;text-align:left;z-index:-565;mso-position-horizontal-relative:page;mso-position-vertical-relative:page" points="250.1pt,225pt,250.1pt,125.45pt,253.95pt,125.45pt,253.95pt,225pt,250.1pt,225pt" coordsize="77,1991" o:allowincell="f" fillcolor="#0080ff" stroked="f">
            <w10:wrap anchorx="page" anchory="page"/>
          </v:polyline>
        </w:pict>
      </w:r>
      <w:r w:rsidR="002B0D75">
        <w:rPr>
          <w:noProof/>
        </w:rPr>
        <w:pict w14:anchorId="1AB458E1">
          <v:line id="_x0000_s6051" style="position:absolute;left:0;text-align:left;z-index:-564;mso-position-horizontal-relative:page;mso-position-vertical-relative:page" from="253.95pt,225pt" to="253.95pt,125.45pt" o:allowincell="f" strokecolor="#0080ff" strokeweight=".1021mm">
            <w10:wrap anchorx="page" anchory="page"/>
          </v:line>
        </w:pict>
      </w:r>
      <w:r w:rsidR="002B0D75">
        <w:rPr>
          <w:noProof/>
        </w:rPr>
        <w:pict w14:anchorId="13C279D8">
          <v:line id="_x0000_s6052" style="position:absolute;left:0;text-align:left;z-index:-563;mso-position-horizontal-relative:page;mso-position-vertical-relative:page" from="253.95pt,125.45pt" to="250.1pt,125.45pt" o:allowincell="f" strokecolor="#0080ff" strokeweight=".1021mm">
            <w10:wrap anchorx="page" anchory="page"/>
          </v:line>
        </w:pict>
      </w:r>
      <w:r w:rsidR="002B0D75">
        <w:rPr>
          <w:noProof/>
        </w:rPr>
        <w:pict w14:anchorId="26C91F99">
          <v:line id="_x0000_s6053" style="position:absolute;left:0;text-align:left;z-index:-562;mso-position-horizontal-relative:page;mso-position-vertical-relative:page" from="250.1pt,125.45pt" to="250.1pt,225pt" o:allowincell="f" strokecolor="#0080ff" strokeweight=".1021mm">
            <w10:wrap anchorx="page" anchory="page"/>
          </v:line>
        </w:pict>
      </w:r>
      <w:r w:rsidR="002B0D75">
        <w:rPr>
          <w:noProof/>
        </w:rPr>
        <w:pict w14:anchorId="0CCDF90B">
          <v:polyline id="_x0000_s6054" style="position:absolute;left:0;text-align:left;z-index:-561;mso-position-horizontal-relative:page;mso-position-vertical-relative:page" points="310.05pt,225pt,310.05pt,123.75pt,313.9pt,123.75pt,313.9pt,225pt,310.05pt,225pt" coordsize="77,2025" o:allowincell="f" fillcolor="#0080ff" stroked="f">
            <w10:wrap anchorx="page" anchory="page"/>
          </v:polyline>
        </w:pict>
      </w:r>
      <w:r w:rsidR="002B0D75">
        <w:rPr>
          <w:noProof/>
        </w:rPr>
        <w:pict w14:anchorId="54D7C0E9">
          <v:line id="_x0000_s6055" style="position:absolute;left:0;text-align:left;z-index:-560;mso-position-horizontal-relative:page;mso-position-vertical-relative:page" from="313.9pt,225pt" to="313.9pt,123.75pt" o:allowincell="f" strokecolor="#0080ff" strokeweight=".1021mm">
            <w10:wrap anchorx="page" anchory="page"/>
          </v:line>
        </w:pict>
      </w:r>
      <w:r w:rsidR="002B0D75">
        <w:rPr>
          <w:noProof/>
        </w:rPr>
        <w:pict w14:anchorId="74108109">
          <v:line id="_x0000_s6056" style="position:absolute;left:0;text-align:left;z-index:-559;mso-position-horizontal-relative:page;mso-position-vertical-relative:page" from="313.9pt,123.75pt" to="310.05pt,123.75pt" o:allowincell="f" strokecolor="#0080ff" strokeweight=".1021mm">
            <w10:wrap anchorx="page" anchory="page"/>
          </v:line>
        </w:pict>
      </w:r>
      <w:r w:rsidR="002B0D75">
        <w:rPr>
          <w:noProof/>
        </w:rPr>
        <w:pict w14:anchorId="383320AB">
          <v:line id="_x0000_s6057" style="position:absolute;left:0;text-align:left;z-index:-558;mso-position-horizontal-relative:page;mso-position-vertical-relative:page" from="310.05pt,123.75pt" to="310.05pt,225pt" o:allowincell="f" strokecolor="#0080ff" strokeweight=".1021mm">
            <w10:wrap anchorx="page" anchory="page"/>
          </v:line>
        </w:pict>
      </w:r>
      <w:r w:rsidR="002B0D75">
        <w:rPr>
          <w:noProof/>
        </w:rPr>
        <w:pict w14:anchorId="1C791744">
          <v:polyline id="_x0000_s6058" style="position:absolute;left:0;text-align:left;z-index:-557;mso-position-horizontal-relative:page;mso-position-vertical-relative:page" points="194.95pt,225pt,194.95pt,189.85pt,198.8pt,189.85pt,198.8pt,225pt,194.95pt,225pt" coordsize="77,703" o:allowincell="f" fillcolor="#80ffff" stroked="f">
            <w10:wrap anchorx="page" anchory="page"/>
          </v:polyline>
        </w:pict>
      </w:r>
      <w:r w:rsidR="002B0D75">
        <w:rPr>
          <w:noProof/>
        </w:rPr>
        <w:pict w14:anchorId="6C7E48B1">
          <v:line id="_x0000_s6059" style="position:absolute;left:0;text-align:left;z-index:-556;mso-position-horizontal-relative:page;mso-position-vertical-relative:page" from="198.8pt,225pt" to="198.8pt,189.85pt" o:allowincell="f" strokecolor="#80ffff" strokeweight=".1021mm">
            <w10:wrap anchorx="page" anchory="page"/>
          </v:line>
        </w:pict>
      </w:r>
      <w:r w:rsidR="002B0D75">
        <w:rPr>
          <w:noProof/>
        </w:rPr>
        <w:pict w14:anchorId="43B7A8F5">
          <v:line id="_x0000_s6060" style="position:absolute;left:0;text-align:left;z-index:-555;mso-position-horizontal-relative:page;mso-position-vertical-relative:page" from="198.8pt,189.85pt" to="194.95pt,189.85pt" o:allowincell="f" strokecolor="#80ffff" strokeweight=".1021mm">
            <w10:wrap anchorx="page" anchory="page"/>
          </v:line>
        </w:pict>
      </w:r>
      <w:r w:rsidR="002B0D75">
        <w:rPr>
          <w:noProof/>
        </w:rPr>
        <w:pict w14:anchorId="77D9A62D">
          <v:line id="_x0000_s6061" style="position:absolute;left:0;text-align:left;z-index:-554;mso-position-horizontal-relative:page;mso-position-vertical-relative:page" from="194.95pt,189.85pt" to="194.95pt,225pt" o:allowincell="f" strokecolor="#80ffff" strokeweight=".1021mm">
            <w10:wrap anchorx="page" anchory="page"/>
          </v:line>
        </w:pict>
      </w:r>
      <w:r w:rsidR="002B0D75">
        <w:rPr>
          <w:noProof/>
        </w:rPr>
        <w:pict w14:anchorId="73C9111E">
          <v:polyline id="_x0000_s6062" style="position:absolute;left:0;text-align:left;z-index:-553;mso-position-horizontal-relative:page;mso-position-vertical-relative:page" points="254.9pt,225pt,254.9pt,128.3pt,258.7pt,128.3pt,258.7pt,225pt,254.9pt,225pt" coordsize="76,1934" o:allowincell="f" fillcolor="#80ffff" stroked="f">
            <w10:wrap anchorx="page" anchory="page"/>
          </v:polyline>
        </w:pict>
      </w:r>
      <w:r w:rsidR="002B0D75">
        <w:rPr>
          <w:noProof/>
        </w:rPr>
        <w:pict w14:anchorId="03A2A702">
          <v:line id="_x0000_s6063" style="position:absolute;left:0;text-align:left;z-index:-552;mso-position-horizontal-relative:page;mso-position-vertical-relative:page" from="258.7pt,225pt" to="258.7pt,128.3pt" o:allowincell="f" strokecolor="#80ffff" strokeweight=".1021mm">
            <w10:wrap anchorx="page" anchory="page"/>
          </v:line>
        </w:pict>
      </w:r>
      <w:r w:rsidR="002B0D75">
        <w:rPr>
          <w:noProof/>
        </w:rPr>
        <w:pict w14:anchorId="11EDBBFD">
          <v:line id="_x0000_s6064" style="position:absolute;left:0;text-align:left;z-index:-551;mso-position-horizontal-relative:page;mso-position-vertical-relative:page" from="258.7pt,128.3pt" to="254.9pt,128.3pt" o:allowincell="f" strokecolor="#80ffff" strokeweight=".1021mm">
            <w10:wrap anchorx="page" anchory="page"/>
          </v:line>
        </w:pict>
      </w:r>
      <w:r w:rsidR="002B0D75">
        <w:rPr>
          <w:noProof/>
        </w:rPr>
        <w:pict w14:anchorId="68519E97">
          <v:line id="_x0000_s6065" style="position:absolute;left:0;text-align:left;z-index:-550;mso-position-horizontal-relative:page;mso-position-vertical-relative:page" from="254.9pt,128.3pt" to="254.9pt,225pt" o:allowincell="f" strokecolor="#80ffff" strokeweight=".1021mm">
            <w10:wrap anchorx="page" anchory="page"/>
          </v:line>
        </w:pict>
      </w:r>
      <w:r w:rsidR="002B0D75">
        <w:rPr>
          <w:noProof/>
        </w:rPr>
        <w:pict w14:anchorId="1E3E0436">
          <v:polyline id="_x0000_s6066" style="position:absolute;left:0;text-align:left;z-index:-549;mso-position-horizontal-relative:page;mso-position-vertical-relative:page" points="314.85pt,225pt,314.85pt,124.9pt,318.65pt,124.9pt,318.65pt,225pt,314.85pt,225pt" coordsize="76,2002" o:allowincell="f" fillcolor="#80ffff" stroked="f">
            <w10:wrap anchorx="page" anchory="page"/>
          </v:polyline>
        </w:pict>
      </w:r>
      <w:r w:rsidR="002B0D75">
        <w:rPr>
          <w:noProof/>
        </w:rPr>
        <w:pict w14:anchorId="4C346109">
          <v:line id="_x0000_s6067" style="position:absolute;left:0;text-align:left;z-index:-548;mso-position-horizontal-relative:page;mso-position-vertical-relative:page" from="318.65pt,225pt" to="318.65pt,124.9pt" o:allowincell="f" strokecolor="#80ffff" strokeweight=".1021mm">
            <w10:wrap anchorx="page" anchory="page"/>
          </v:line>
        </w:pict>
      </w:r>
      <w:r w:rsidR="002B0D75">
        <w:rPr>
          <w:noProof/>
        </w:rPr>
        <w:pict w14:anchorId="107B72CF">
          <v:line id="_x0000_s6068" style="position:absolute;left:0;text-align:left;z-index:-547;mso-position-horizontal-relative:page;mso-position-vertical-relative:page" from="318.65pt,124.9pt" to="314.85pt,124.9pt" o:allowincell="f" strokecolor="#80ffff" strokeweight=".1021mm">
            <w10:wrap anchorx="page" anchory="page"/>
          </v:line>
        </w:pict>
      </w:r>
      <w:r w:rsidR="002B0D75">
        <w:rPr>
          <w:noProof/>
        </w:rPr>
        <w:pict w14:anchorId="6AF02F30">
          <v:line id="_x0000_s6069" style="position:absolute;left:0;text-align:left;z-index:-546;mso-position-horizontal-relative:page;mso-position-vertical-relative:page" from="314.85pt,124.9pt" to="314.85pt,225pt" o:allowincell="f" strokecolor="#80ffff" strokeweight=".1021mm">
            <w10:wrap anchorx="page" anchory="page"/>
          </v:line>
        </w:pict>
      </w:r>
      <w:r w:rsidR="002B0D75">
        <w:rPr>
          <w:noProof/>
        </w:rPr>
        <w:pict w14:anchorId="1B4F22ED">
          <v:line id="_x0000_s6070" style="position:absolute;left:0;text-align:left;z-index:-545;mso-position-horizontal-relative:page;mso-position-vertical-relative:page" from="133.4pt,225.2pt" to="337.2pt,225.2pt" o:allowincell="f" strokeweight=".14592mm">
            <w10:wrap anchorx="page" anchory="page"/>
          </v:line>
        </w:pict>
      </w:r>
      <w:r w:rsidR="002B0D75">
        <w:rPr>
          <w:noProof/>
        </w:rPr>
        <w:pict w14:anchorId="45FB9386">
          <v:polyline id="_x0000_s6071" style="position:absolute;left:0;text-align:left;z-index:-544;mso-position-horizontal-relative:page;mso-position-vertical-relative:page" points="351.65pt,168.9pt,351.65pt,89.6pt,398.95pt,89.6pt,398.95pt,168.9pt,351.65pt,168.9pt" coordsize="946,1586" o:allowincell="f" stroked="f">
            <w10:wrap anchorx="page" anchory="page"/>
          </v:polyline>
        </w:pict>
      </w:r>
      <w:r w:rsidR="002B0D75">
        <w:rPr>
          <w:noProof/>
        </w:rPr>
        <w:pict w14:anchorId="5F5742B6">
          <v:line id="_x0000_s6072" style="position:absolute;left:0;text-align:left;z-index:-543;mso-position-horizontal-relative:page;mso-position-vertical-relative:page" from="351.65pt,168.9pt" to="398.95pt,168.9pt" o:allowincell="f" strokeweight=".1021mm">
            <w10:wrap anchorx="page" anchory="page"/>
          </v:line>
        </w:pict>
      </w:r>
      <w:r w:rsidR="002B0D75">
        <w:rPr>
          <w:noProof/>
        </w:rPr>
        <w:pict w14:anchorId="31A72173">
          <v:line id="_x0000_s6073" style="position:absolute;left:0;text-align:left;z-index:-542;mso-position-horizontal-relative:page;mso-position-vertical-relative:page" from="398.95pt,168.9pt" to="398.95pt,89.6pt" o:allowincell="f" strokeweight=".1021mm">
            <w10:wrap anchorx="page" anchory="page"/>
          </v:line>
        </w:pict>
      </w:r>
      <w:r w:rsidR="002B0D75">
        <w:rPr>
          <w:noProof/>
        </w:rPr>
        <w:pict w14:anchorId="73BB10BE">
          <v:line id="_x0000_s6074" style="position:absolute;left:0;text-align:left;z-index:-541;mso-position-horizontal-relative:page;mso-position-vertical-relative:page" from="398.95pt,89.6pt" to="351.65pt,89.6pt" o:allowincell="f" strokeweight=".1021mm">
            <w10:wrap anchorx="page" anchory="page"/>
          </v:line>
        </w:pict>
      </w:r>
      <w:r w:rsidR="002B0D75">
        <w:rPr>
          <w:noProof/>
        </w:rPr>
        <w:pict w14:anchorId="6A7E2C4D">
          <v:line id="_x0000_s6075" style="position:absolute;left:0;text-align:left;z-index:-540;mso-position-horizontal-relative:page;mso-position-vertical-relative:page" from="351.65pt,89.6pt" to="351.65pt,168.9pt" o:allowincell="f" strokeweight=".1021mm">
            <w10:wrap anchorx="page" anchory="page"/>
          </v:line>
        </w:pict>
      </w:r>
      <w:r w:rsidR="002B0D75">
        <w:rPr>
          <w:noProof/>
        </w:rPr>
        <w:pict w14:anchorId="057679BE">
          <v:polyline id="_x0000_s6076" style="position:absolute;left:0;text-align:left;z-index:-539;mso-position-horizontal-relative:page;mso-position-vertical-relative:page" points="355.7pt,98.85pt,355.7pt,94.8pt,368.45pt,94.8pt,368.45pt,98.85pt,355.7pt,98.85pt" coordsize="255,81" o:allowincell="f" fillcolor="black" stroked="f">
            <w10:wrap anchorx="page" anchory="page"/>
          </v:polyline>
        </w:pict>
      </w:r>
      <w:r w:rsidR="002B0D75">
        <w:rPr>
          <w:noProof/>
        </w:rPr>
        <w:pict w14:anchorId="2D29137D">
          <v:line id="_x0000_s6077" style="position:absolute;left:0;text-align:left;z-index:-538;mso-position-horizontal-relative:page;mso-position-vertical-relative:page" from="355.7pt,94.8pt" to="368.45pt,94.8pt" o:allowincell="f" strokeweight=".1021mm">
            <w10:wrap anchorx="page" anchory="page"/>
          </v:line>
        </w:pict>
      </w:r>
      <w:r w:rsidR="002B0D75">
        <w:rPr>
          <w:noProof/>
        </w:rPr>
        <w:pict w14:anchorId="1BDD755C">
          <v:line id="_x0000_s6078" style="position:absolute;left:0;text-align:left;z-index:-537;mso-position-horizontal-relative:page;mso-position-vertical-relative:page" from="368.45pt,94.8pt" to="368.45pt,98.85pt" o:allowincell="f" strokeweight=".1021mm">
            <w10:wrap anchorx="page" anchory="page"/>
          </v:line>
        </w:pict>
      </w:r>
      <w:r w:rsidR="002B0D75">
        <w:rPr>
          <w:noProof/>
        </w:rPr>
        <w:pict w14:anchorId="19EC00D3">
          <v:line id="_x0000_s6079" style="position:absolute;left:0;text-align:left;z-index:-536;mso-position-horizontal-relative:page;mso-position-vertical-relative:page" from="368.45pt,98.85pt" to="355.7pt,98.85pt" o:allowincell="f" strokeweight=".1021mm">
            <w10:wrap anchorx="page" anchory="page"/>
          </v:line>
        </w:pict>
      </w:r>
      <w:r w:rsidR="002B0D75">
        <w:rPr>
          <w:noProof/>
        </w:rPr>
        <w:pict w14:anchorId="0DE84D30">
          <v:line id="_x0000_s6080" style="position:absolute;left:0;text-align:left;z-index:-535;mso-position-horizontal-relative:page;mso-position-vertical-relative:page" from="355.7pt,98.85pt" to="355.7pt,94.8pt" o:allowincell="f" strokeweight=".1021mm">
            <w10:wrap anchorx="page" anchory="page"/>
          </v:line>
        </w:pict>
      </w:r>
      <w:r w:rsidR="002B0D75">
        <w:rPr>
          <w:noProof/>
        </w:rPr>
        <w:pict w14:anchorId="23E5D633">
          <v:polyline id="_x0000_s6081" style="position:absolute;left:0;text-align:left;z-index:-534;mso-position-horizontal-relative:page;mso-position-vertical-relative:page" points="355.7pt,106.05pt,355.7pt,101.95pt,368.45pt,101.95pt,368.45pt,106.05pt,355.7pt,106.05pt" coordsize="255,82" o:allowincell="f" fillcolor="#929292" stroked="f">
            <w10:wrap anchorx="page" anchory="page"/>
          </v:polyline>
        </w:pict>
      </w:r>
      <w:r w:rsidR="002B0D75">
        <w:rPr>
          <w:noProof/>
        </w:rPr>
        <w:pict w14:anchorId="43571900">
          <v:line id="_x0000_s6082" style="position:absolute;left:0;text-align:left;z-index:-533;mso-position-horizontal-relative:page;mso-position-vertical-relative:page" from="355.7pt,102pt" to="368.45pt,102pt" o:allowincell="f" strokecolor="#929292" strokeweight=".1021mm">
            <w10:wrap anchorx="page" anchory="page"/>
          </v:line>
        </w:pict>
      </w:r>
      <w:r w:rsidR="002B0D75">
        <w:rPr>
          <w:noProof/>
        </w:rPr>
        <w:pict w14:anchorId="7F66F0DC">
          <v:line id="_x0000_s6083" style="position:absolute;left:0;text-align:left;z-index:-532;mso-position-horizontal-relative:page;mso-position-vertical-relative:page" from="368.45pt,102pt" to="368.45pt,106.05pt" o:allowincell="f" strokecolor="#929292" strokeweight=".1021mm">
            <w10:wrap anchorx="page" anchory="page"/>
          </v:line>
        </w:pict>
      </w:r>
      <w:r w:rsidR="002B0D75">
        <w:rPr>
          <w:noProof/>
        </w:rPr>
        <w:pict w14:anchorId="2B331C4A">
          <v:line id="_x0000_s6084" style="position:absolute;left:0;text-align:left;z-index:-531;mso-position-horizontal-relative:page;mso-position-vertical-relative:page" from="368.45pt,106.05pt" to="355.7pt,106.05pt" o:allowincell="f" strokecolor="#929292" strokeweight=".1021mm">
            <w10:wrap anchorx="page" anchory="page"/>
          </v:line>
        </w:pict>
      </w:r>
      <w:r w:rsidR="002B0D75">
        <w:rPr>
          <w:noProof/>
        </w:rPr>
        <w:pict w14:anchorId="62D0F9CE">
          <v:line id="_x0000_s6085" style="position:absolute;left:0;text-align:left;z-index:-530;mso-position-horizontal-relative:page;mso-position-vertical-relative:page" from="355.7pt,106.05pt" to="355.7pt,102pt" o:allowincell="f" strokecolor="#929292" strokeweight=".1021mm">
            <w10:wrap anchorx="page" anchory="page"/>
          </v:line>
        </w:pict>
      </w:r>
      <w:r w:rsidR="002B0D75">
        <w:rPr>
          <w:noProof/>
        </w:rPr>
        <w:pict w14:anchorId="060C3326">
          <v:polyline id="_x0000_s6086" style="position:absolute;left:0;text-align:left;z-index:-529;mso-position-horizontal-relative:page;mso-position-vertical-relative:page" points="355.7pt,113.25pt,355.7pt,109.15pt,368.45pt,109.15pt,368.45pt,113.25pt,355.7pt,113.25pt" coordsize="255,82" o:allowincell="f" fillcolor="red" stroked="f">
            <w10:wrap anchorx="page" anchory="page"/>
          </v:polyline>
        </w:pict>
      </w:r>
      <w:r w:rsidR="002B0D75">
        <w:rPr>
          <w:noProof/>
        </w:rPr>
        <w:pict w14:anchorId="1D12EE15">
          <v:line id="_x0000_s6087" style="position:absolute;left:0;text-align:left;z-index:-528;mso-position-horizontal-relative:page;mso-position-vertical-relative:page" from="355.7pt,109.15pt" to="368.45pt,109.15pt" o:allowincell="f" strokecolor="red" strokeweight=".1021mm">
            <w10:wrap anchorx="page" anchory="page"/>
          </v:line>
        </w:pict>
      </w:r>
      <w:r w:rsidR="002B0D75">
        <w:rPr>
          <w:noProof/>
        </w:rPr>
        <w:pict w14:anchorId="7A4454B9">
          <v:line id="_x0000_s6088" style="position:absolute;left:0;text-align:left;z-index:-527;mso-position-horizontal-relative:page;mso-position-vertical-relative:page" from="368.45pt,109.15pt" to="368.45pt,113.25pt" o:allowincell="f" strokecolor="red" strokeweight=".1021mm">
            <w10:wrap anchorx="page" anchory="page"/>
          </v:line>
        </w:pict>
      </w:r>
      <w:r w:rsidR="002B0D75">
        <w:rPr>
          <w:noProof/>
        </w:rPr>
        <w:pict w14:anchorId="2A7326C8">
          <v:line id="_x0000_s6089" style="position:absolute;left:0;text-align:left;z-index:-526;mso-position-horizontal-relative:page;mso-position-vertical-relative:page" from="368.45pt,113.25pt" to="355.7pt,113.25pt" o:allowincell="f" strokecolor="red" strokeweight=".1021mm">
            <w10:wrap anchorx="page" anchory="page"/>
          </v:line>
        </w:pict>
      </w:r>
      <w:r w:rsidR="002B0D75">
        <w:rPr>
          <w:noProof/>
        </w:rPr>
        <w:pict w14:anchorId="1EA39DF3">
          <v:line id="_x0000_s6090" style="position:absolute;left:0;text-align:left;z-index:-525;mso-position-horizontal-relative:page;mso-position-vertical-relative:page" from="355.7pt,113.25pt" to="355.7pt,109.15pt" o:allowincell="f" strokecolor="red" strokeweight=".1021mm">
            <w10:wrap anchorx="page" anchory="page"/>
          </v:line>
        </w:pict>
      </w:r>
      <w:r w:rsidR="002B0D75">
        <w:rPr>
          <w:noProof/>
        </w:rPr>
        <w:pict w14:anchorId="05EF3E36">
          <v:polyline id="_x0000_s6091" style="position:absolute;left:0;text-align:left;z-index:-524;mso-position-horizontal-relative:page;mso-position-vertical-relative:page" points="355.7pt,120.45pt,355.7pt,116.4pt,368.45pt,116.4pt,368.45pt,120.45pt,355.7pt,120.45pt" coordsize="255,81" o:allowincell="f" fillcolor="#ff8000" stroked="f">
            <w10:wrap anchorx="page" anchory="page"/>
          </v:polyline>
        </w:pict>
      </w:r>
      <w:r w:rsidR="002B0D75">
        <w:rPr>
          <w:noProof/>
        </w:rPr>
        <w:pict w14:anchorId="4632434E">
          <v:line id="_x0000_s6092" style="position:absolute;left:0;text-align:left;z-index:-523;mso-position-horizontal-relative:page;mso-position-vertical-relative:page" from="355.7pt,116.4pt" to="368.45pt,116.4pt" o:allowincell="f" strokecolor="#ff8000" strokeweight=".1021mm">
            <w10:wrap anchorx="page" anchory="page"/>
          </v:line>
        </w:pict>
      </w:r>
      <w:r w:rsidR="002B0D75">
        <w:rPr>
          <w:noProof/>
        </w:rPr>
        <w:pict w14:anchorId="114CEF31">
          <v:line id="_x0000_s6093" style="position:absolute;left:0;text-align:left;z-index:-522;mso-position-horizontal-relative:page;mso-position-vertical-relative:page" from="368.45pt,116.4pt" to="368.45pt,120.45pt" o:allowincell="f" strokecolor="#ff8000" strokeweight=".1021mm">
            <w10:wrap anchorx="page" anchory="page"/>
          </v:line>
        </w:pict>
      </w:r>
      <w:r w:rsidR="002B0D75">
        <w:rPr>
          <w:noProof/>
        </w:rPr>
        <w:pict w14:anchorId="4F80D4D6">
          <v:line id="_x0000_s6094" style="position:absolute;left:0;text-align:left;z-index:-521;mso-position-horizontal-relative:page;mso-position-vertical-relative:page" from="368.45pt,120.45pt" to="355.7pt,120.45pt" o:allowincell="f" strokecolor="#ff8000" strokeweight=".1021mm">
            <w10:wrap anchorx="page" anchory="page"/>
          </v:line>
        </w:pict>
      </w:r>
      <w:r w:rsidR="002B0D75">
        <w:rPr>
          <w:noProof/>
        </w:rPr>
        <w:pict w14:anchorId="1C71EBC3">
          <v:line id="_x0000_s6095" style="position:absolute;left:0;text-align:left;z-index:-520;mso-position-horizontal-relative:page;mso-position-vertical-relative:page" from="355.7pt,120.45pt" to="355.7pt,116.4pt" o:allowincell="f" strokecolor="#ff8000" strokeweight=".1021mm">
            <w10:wrap anchorx="page" anchory="page"/>
          </v:line>
        </w:pict>
      </w:r>
      <w:r w:rsidR="002B0D75">
        <w:rPr>
          <w:noProof/>
        </w:rPr>
        <w:pict w14:anchorId="596E5F65">
          <v:polyline id="_x0000_s6096" style="position:absolute;left:0;text-align:left;z-index:-519;mso-position-horizontal-relative:page;mso-position-vertical-relative:page" points="355.7pt,127.65pt,355.7pt,123.6pt,368.45pt,123.6pt,368.45pt,127.65pt,355.7pt,127.65pt" coordsize="255,81" o:allowincell="f" fillcolor="#ff0080" stroked="f">
            <w10:wrap anchorx="page" anchory="page"/>
          </v:polyline>
        </w:pict>
      </w:r>
      <w:r w:rsidR="002B0D75">
        <w:rPr>
          <w:noProof/>
        </w:rPr>
        <w:pict w14:anchorId="7A4E916F">
          <v:line id="_x0000_s6097" style="position:absolute;left:0;text-align:left;z-index:-518;mso-position-horizontal-relative:page;mso-position-vertical-relative:page" from="355.7pt,123.6pt" to="368.45pt,123.6pt" o:allowincell="f" strokecolor="#ff0080" strokeweight=".1021mm">
            <w10:wrap anchorx="page" anchory="page"/>
          </v:line>
        </w:pict>
      </w:r>
      <w:r w:rsidR="002B0D75">
        <w:rPr>
          <w:noProof/>
        </w:rPr>
        <w:pict w14:anchorId="332E572C">
          <v:line id="_x0000_s6098" style="position:absolute;left:0;text-align:left;z-index:-517;mso-position-horizontal-relative:page;mso-position-vertical-relative:page" from="368.45pt,123.6pt" to="368.45pt,127.65pt" o:allowincell="f" strokecolor="#ff0080" strokeweight=".1021mm">
            <w10:wrap anchorx="page" anchory="page"/>
          </v:line>
        </w:pict>
      </w:r>
      <w:r w:rsidR="002B0D75">
        <w:rPr>
          <w:noProof/>
        </w:rPr>
        <w:pict w14:anchorId="13D2F29A">
          <v:line id="_x0000_s6099" style="position:absolute;left:0;text-align:left;z-index:-516;mso-position-horizontal-relative:page;mso-position-vertical-relative:page" from="368.45pt,127.65pt" to="355.7pt,127.65pt" o:allowincell="f" strokecolor="#ff0080" strokeweight=".1021mm">
            <w10:wrap anchorx="page" anchory="page"/>
          </v:line>
        </w:pict>
      </w:r>
      <w:r w:rsidR="002B0D75">
        <w:rPr>
          <w:noProof/>
        </w:rPr>
        <w:pict w14:anchorId="1EB1B997">
          <v:line id="_x0000_s6100" style="position:absolute;left:0;text-align:left;z-index:-515;mso-position-horizontal-relative:page;mso-position-vertical-relative:page" from="355.7pt,127.65pt" to="355.7pt,123.6pt" o:allowincell="f" strokecolor="#ff0080" strokeweight=".1021mm">
            <w10:wrap anchorx="page" anchory="page"/>
          </v:line>
        </w:pict>
      </w:r>
      <w:r w:rsidR="002B0D75">
        <w:rPr>
          <w:noProof/>
        </w:rPr>
        <w:pict w14:anchorId="23299FD0">
          <v:polyline id="_x0000_s6101" style="position:absolute;left:0;text-align:left;z-index:-514;mso-position-horizontal-relative:page;mso-position-vertical-relative:page" points="355.7pt,134.85pt,355.7pt,130.8pt,368.45pt,130.8pt,368.45pt,134.85pt,355.7pt,134.85pt" coordsize="255,81" o:allowincell="f" fillcolor="fuchsia" stroked="f">
            <w10:wrap anchorx="page" anchory="page"/>
          </v:polyline>
        </w:pict>
      </w:r>
      <w:r w:rsidR="002B0D75">
        <w:rPr>
          <w:noProof/>
        </w:rPr>
        <w:pict w14:anchorId="0EE4ACC2">
          <v:line id="_x0000_s6102" style="position:absolute;left:0;text-align:left;z-index:-513;mso-position-horizontal-relative:page;mso-position-vertical-relative:page" from="355.7pt,130.8pt" to="368.45pt,130.8pt" o:allowincell="f" strokecolor="fuchsia" strokeweight=".1021mm">
            <w10:wrap anchorx="page" anchory="page"/>
          </v:line>
        </w:pict>
      </w:r>
      <w:r w:rsidR="002B0D75">
        <w:rPr>
          <w:noProof/>
        </w:rPr>
        <w:pict w14:anchorId="75C438CF">
          <v:line id="_x0000_s6103" style="position:absolute;left:0;text-align:left;z-index:-512;mso-position-horizontal-relative:page;mso-position-vertical-relative:page" from="368.45pt,130.8pt" to="368.45pt,134.85pt" o:allowincell="f" strokecolor="fuchsia" strokeweight=".1021mm">
            <w10:wrap anchorx="page" anchory="page"/>
          </v:line>
        </w:pict>
      </w:r>
      <w:r w:rsidR="002B0D75">
        <w:rPr>
          <w:noProof/>
        </w:rPr>
        <w:pict w14:anchorId="03C44F18">
          <v:line id="_x0000_s6104" style="position:absolute;left:0;text-align:left;z-index:-511;mso-position-horizontal-relative:page;mso-position-vertical-relative:page" from="368.45pt,134.85pt" to="355.7pt,134.85pt" o:allowincell="f" strokecolor="fuchsia" strokeweight=".1021mm">
            <w10:wrap anchorx="page" anchory="page"/>
          </v:line>
        </w:pict>
      </w:r>
      <w:r w:rsidR="002B0D75">
        <w:rPr>
          <w:noProof/>
        </w:rPr>
        <w:pict w14:anchorId="1D1B02CB">
          <v:line id="_x0000_s6105" style="position:absolute;left:0;text-align:left;z-index:-510;mso-position-horizontal-relative:page;mso-position-vertical-relative:page" from="355.7pt,134.85pt" to="355.7pt,130.8pt" o:allowincell="f" strokecolor="fuchsia" strokeweight=".1021mm">
            <w10:wrap anchorx="page" anchory="page"/>
          </v:line>
        </w:pict>
      </w:r>
      <w:r w:rsidR="002B0D75">
        <w:rPr>
          <w:noProof/>
        </w:rPr>
        <w:pict w14:anchorId="3046ECA1">
          <v:polyline id="_x0000_s6106" style="position:absolute;left:0;text-align:left;z-index:-509;mso-position-horizontal-relative:page;mso-position-vertical-relative:page" points="355.7pt,142.05pt,355.7pt,138pt,368.45pt,138pt,368.45pt,142.05pt,355.7pt,142.05pt" coordsize="255,81" o:allowincell="f" fillcolor="blue" stroked="f">
            <w10:wrap anchorx="page" anchory="page"/>
          </v:polyline>
        </w:pict>
      </w:r>
      <w:r w:rsidR="002B0D75">
        <w:rPr>
          <w:noProof/>
        </w:rPr>
        <w:pict w14:anchorId="2BF0AFE3">
          <v:line id="_x0000_s6107" style="position:absolute;left:0;text-align:left;z-index:-508;mso-position-horizontal-relative:page;mso-position-vertical-relative:page" from="355.7pt,138pt" to="368.45pt,138pt" o:allowincell="f" strokecolor="blue" strokeweight=".1021mm">
            <w10:wrap anchorx="page" anchory="page"/>
          </v:line>
        </w:pict>
      </w:r>
      <w:r w:rsidR="002B0D75">
        <w:rPr>
          <w:noProof/>
        </w:rPr>
        <w:pict w14:anchorId="4B98514F">
          <v:line id="_x0000_s6108" style="position:absolute;left:0;text-align:left;z-index:-507;mso-position-horizontal-relative:page;mso-position-vertical-relative:page" from="368.45pt,138pt" to="368.45pt,142.05pt" o:allowincell="f" strokecolor="blue" strokeweight=".1021mm">
            <w10:wrap anchorx="page" anchory="page"/>
          </v:line>
        </w:pict>
      </w:r>
      <w:r w:rsidR="002B0D75">
        <w:rPr>
          <w:noProof/>
        </w:rPr>
        <w:pict w14:anchorId="2D74263B">
          <v:line id="_x0000_s6109" style="position:absolute;left:0;text-align:left;z-index:-506;mso-position-horizontal-relative:page;mso-position-vertical-relative:page" from="368.45pt,142.05pt" to="355.7pt,142.05pt" o:allowincell="f" strokecolor="blue" strokeweight=".1021mm">
            <w10:wrap anchorx="page" anchory="page"/>
          </v:line>
        </w:pict>
      </w:r>
      <w:r w:rsidR="002B0D75">
        <w:rPr>
          <w:noProof/>
        </w:rPr>
        <w:pict w14:anchorId="5BEB79CD">
          <v:line id="_x0000_s6110" style="position:absolute;left:0;text-align:left;z-index:-505;mso-position-horizontal-relative:page;mso-position-vertical-relative:page" from="355.7pt,142.05pt" to="355.7pt,138pt" o:allowincell="f" strokecolor="blue" strokeweight=".1021mm">
            <w10:wrap anchorx="page" anchory="page"/>
          </v:line>
        </w:pict>
      </w:r>
      <w:r w:rsidR="002B0D75">
        <w:rPr>
          <w:noProof/>
        </w:rPr>
        <w:pict w14:anchorId="73AC9B8A">
          <v:polyline id="_x0000_s6111" style="position:absolute;left:0;text-align:left;z-index:-504;mso-position-horizontal-relative:page;mso-position-vertical-relative:page" points="355.7pt,149.3pt,355.7pt,145.2pt,368.45pt,145.2pt,368.45pt,149.3pt,355.7pt,149.3pt" coordsize="255,82" o:allowincell="f" fillcolor="#8000ff" stroked="f">
            <w10:wrap anchorx="page" anchory="page"/>
          </v:polyline>
        </w:pict>
      </w:r>
      <w:r w:rsidR="002B0D75">
        <w:rPr>
          <w:noProof/>
        </w:rPr>
        <w:pict w14:anchorId="3FD7F6D1">
          <v:line id="_x0000_s6112" style="position:absolute;left:0;text-align:left;z-index:-503;mso-position-horizontal-relative:page;mso-position-vertical-relative:page" from="355.7pt,145.2pt" to="368.45pt,145.2pt" o:allowincell="f" strokecolor="#8000ff" strokeweight=".1021mm">
            <w10:wrap anchorx="page" anchory="page"/>
          </v:line>
        </w:pict>
      </w:r>
      <w:r w:rsidR="002B0D75">
        <w:rPr>
          <w:noProof/>
        </w:rPr>
        <w:pict w14:anchorId="5B24892A">
          <v:line id="_x0000_s6113" style="position:absolute;left:0;text-align:left;z-index:-502;mso-position-horizontal-relative:page;mso-position-vertical-relative:page" from="368.45pt,145.2pt" to="368.45pt,149.3pt" o:allowincell="f" strokecolor="#8000ff" strokeweight=".1021mm">
            <w10:wrap anchorx="page" anchory="page"/>
          </v:line>
        </w:pict>
      </w:r>
      <w:r w:rsidR="002B0D75">
        <w:rPr>
          <w:noProof/>
        </w:rPr>
        <w:pict w14:anchorId="23AEF6E9">
          <v:line id="_x0000_s6114" style="position:absolute;left:0;text-align:left;z-index:-501;mso-position-horizontal-relative:page;mso-position-vertical-relative:page" from="368.45pt,149.3pt" to="355.7pt,149.3pt" o:allowincell="f" strokecolor="#8000ff" strokeweight=".1021mm">
            <w10:wrap anchorx="page" anchory="page"/>
          </v:line>
        </w:pict>
      </w:r>
      <w:r w:rsidR="002B0D75">
        <w:rPr>
          <w:noProof/>
        </w:rPr>
        <w:pict w14:anchorId="0A431CA5">
          <v:line id="_x0000_s6115" style="position:absolute;left:0;text-align:left;z-index:-500;mso-position-horizontal-relative:page;mso-position-vertical-relative:page" from="355.7pt,149.3pt" to="355.7pt,145.2pt" o:allowincell="f" strokecolor="#8000ff" strokeweight=".1021mm">
            <w10:wrap anchorx="page" anchory="page"/>
          </v:line>
        </w:pict>
      </w:r>
      <w:r w:rsidR="002B0D75">
        <w:rPr>
          <w:noProof/>
        </w:rPr>
        <w:pict w14:anchorId="4BAE8ACE">
          <v:polyline id="_x0000_s6116" style="position:absolute;left:0;text-align:left;z-index:-499;mso-position-horizontal-relative:page;mso-position-vertical-relative:page" points="355.7pt,156.45pt,355.7pt,152.4pt,368.45pt,152.4pt,368.45pt,156.45pt,355.7pt,156.45pt" coordsize="255,81" o:allowincell="f" fillcolor="#0080ff" stroked="f">
            <w10:wrap anchorx="page" anchory="page"/>
          </v:polyline>
        </w:pict>
      </w:r>
      <w:r w:rsidR="002B0D75">
        <w:rPr>
          <w:noProof/>
        </w:rPr>
        <w:pict w14:anchorId="020FE8C4">
          <v:line id="_x0000_s6117" style="position:absolute;left:0;text-align:left;z-index:-498;mso-position-horizontal-relative:page;mso-position-vertical-relative:page" from="355.7pt,152.4pt" to="368.45pt,152.4pt" o:allowincell="f" strokecolor="#0080ff" strokeweight=".1021mm">
            <w10:wrap anchorx="page" anchory="page"/>
          </v:line>
        </w:pict>
      </w:r>
      <w:r w:rsidR="002B0D75">
        <w:rPr>
          <w:noProof/>
        </w:rPr>
        <w:pict w14:anchorId="37615835">
          <v:line id="_x0000_s6118" style="position:absolute;left:0;text-align:left;z-index:-497;mso-position-horizontal-relative:page;mso-position-vertical-relative:page" from="368.45pt,152.4pt" to="368.45pt,156.45pt" o:allowincell="f" strokecolor="#0080ff" strokeweight=".1021mm">
            <w10:wrap anchorx="page" anchory="page"/>
          </v:line>
        </w:pict>
      </w:r>
      <w:r w:rsidR="002B0D75">
        <w:rPr>
          <w:noProof/>
        </w:rPr>
        <w:pict w14:anchorId="2C81BB28">
          <v:line id="_x0000_s6119" style="position:absolute;left:0;text-align:left;z-index:-496;mso-position-horizontal-relative:page;mso-position-vertical-relative:page" from="368.45pt,156.45pt" to="355.7pt,156.45pt" o:allowincell="f" strokecolor="#0080ff" strokeweight=".1021mm">
            <w10:wrap anchorx="page" anchory="page"/>
          </v:line>
        </w:pict>
      </w:r>
      <w:r w:rsidR="002B0D75">
        <w:rPr>
          <w:noProof/>
        </w:rPr>
        <w:pict w14:anchorId="07F5A61B">
          <v:line id="_x0000_s6120" style="position:absolute;left:0;text-align:left;z-index:-495;mso-position-horizontal-relative:page;mso-position-vertical-relative:page" from="355.7pt,156.45pt" to="355.7pt,152.4pt" o:allowincell="f" strokecolor="#0080ff" strokeweight=".1021mm">
            <w10:wrap anchorx="page" anchory="page"/>
          </v:line>
        </w:pict>
      </w:r>
      <w:r w:rsidR="002B0D75">
        <w:rPr>
          <w:noProof/>
        </w:rPr>
        <w:pict w14:anchorId="75F2129A">
          <v:polyline id="_x0000_s6121" style="position:absolute;left:0;text-align:left;z-index:-494;mso-position-horizontal-relative:page;mso-position-vertical-relative:page" points="355.7pt,163.65pt,355.7pt,159.6pt,368.45pt,159.6pt,368.45pt,163.65pt,355.7pt,163.65pt" coordsize="255,81" o:allowincell="f" fillcolor="#80ffff" stroked="f">
            <w10:wrap anchorx="page" anchory="page"/>
          </v:polyline>
        </w:pict>
      </w:r>
      <w:r w:rsidR="002B0D75">
        <w:rPr>
          <w:noProof/>
        </w:rPr>
        <w:pict w14:anchorId="62C09202">
          <v:line id="_x0000_s6122" style="position:absolute;left:0;text-align:left;z-index:-493;mso-position-horizontal-relative:page;mso-position-vertical-relative:page" from="355.7pt,159.6pt" to="368.45pt,159.6pt" o:allowincell="f" strokecolor="#80ffff" strokeweight=".1021mm">
            <w10:wrap anchorx="page" anchory="page"/>
          </v:line>
        </w:pict>
      </w:r>
      <w:r w:rsidR="002B0D75">
        <w:rPr>
          <w:noProof/>
        </w:rPr>
        <w:pict w14:anchorId="10AE3E81">
          <v:line id="_x0000_s6123" style="position:absolute;left:0;text-align:left;z-index:-492;mso-position-horizontal-relative:page;mso-position-vertical-relative:page" from="368.45pt,159.6pt" to="368.45pt,163.65pt" o:allowincell="f" strokecolor="#80ffff" strokeweight=".1021mm">
            <w10:wrap anchorx="page" anchory="page"/>
          </v:line>
        </w:pict>
      </w:r>
      <w:r w:rsidR="002B0D75">
        <w:rPr>
          <w:noProof/>
        </w:rPr>
        <w:pict w14:anchorId="07A0A44C">
          <v:line id="_x0000_s6124" style="position:absolute;left:0;text-align:left;z-index:-491;mso-position-horizontal-relative:page;mso-position-vertical-relative:page" from="368.45pt,163.65pt" to="355.7pt,163.65pt" o:allowincell="f" strokecolor="#80ffff" strokeweight=".1021mm">
            <w10:wrap anchorx="page" anchory="page"/>
          </v:line>
        </w:pict>
      </w:r>
      <w:r w:rsidR="002B0D75">
        <w:rPr>
          <w:noProof/>
        </w:rPr>
        <w:pict w14:anchorId="38CBAB63">
          <v:line id="_x0000_s6125" style="position:absolute;left:0;text-align:left;z-index:-490;mso-position-horizontal-relative:page;mso-position-vertical-relative:page" from="355.7pt,163.65pt" to="355.7pt,159.6pt" o:allowincell="f" strokecolor="#80ffff" strokeweight=".1021mm">
            <w10:wrap anchorx="page" anchory="page"/>
          </v:line>
        </w:pict>
      </w:r>
      <w:r w:rsidR="002B0D75">
        <w:rPr>
          <w:noProof/>
        </w:rPr>
        <w:pict w14:anchorId="787ABC25">
          <v:line id="_x0000_s6126" style="position:absolute;left:0;text-align:left;z-index:-489;mso-position-horizontal-relative:page;mso-position-vertical-relative:page" from="189.75pt,311.45pt" to="195.85pt,311.45pt" o:allowincell="f" strokeweight=".04689mm">
            <w10:wrap anchorx="page" anchory="page"/>
          </v:line>
        </w:pict>
      </w:r>
      <w:r w:rsidR="002B0D75">
        <w:rPr>
          <w:noProof/>
        </w:rPr>
        <w:pict w14:anchorId="1790C6B6">
          <v:shape id="_x0000_s6127" type="#_x0000_t202" style="position:absolute;left:0;text-align:left;margin-left:557pt;margin-top:104.25pt;width:17.9pt;height:113.05pt;z-index:-488;mso-position-horizontal-relative:page;mso-position-vertical-relative:page" filled="f" stroked="f">
            <v:textbox style="layout-flow:vertical;mso-layout-flow-alt:bottom-to-top" inset="0,0,0,0">
              <w:txbxContent>
                <w:p w14:paraId="5AEBEFDB" w14:textId="77777777" w:rsidR="002B0D75" w:rsidRDefault="002B0D75">
                  <w:pPr>
                    <w:widowControl w:val="0"/>
                    <w:autoSpaceDE w:val="0"/>
                    <w:autoSpaceDN w:val="0"/>
                    <w:adjustRightInd w:val="0"/>
                    <w:spacing w:after="0" w:line="158" w:lineRule="atLeast"/>
                    <w:jc w:val="both"/>
                    <w:rPr>
                      <w:rFonts w:ascii="Arial" w:hAnsi="Arial" w:cs="Arial"/>
                      <w:b/>
                      <w:bCs/>
                      <w:color w:val="000000"/>
                      <w:spacing w:val="-1"/>
                      <w:sz w:val="16"/>
                      <w:szCs w:val="16"/>
                    </w:rPr>
                  </w:pPr>
                  <w:r>
                    <w:rPr>
                      <w:rFonts w:ascii="Arial" w:hAnsi="Arial" w:cs="Arial"/>
                      <w:b/>
                      <w:bCs/>
                      <w:color w:val="000000"/>
                      <w:spacing w:val="-1"/>
                      <w:sz w:val="16"/>
                      <w:szCs w:val="16"/>
                    </w:rPr>
                    <w:t>Fenoles totales (mg</w:t>
                  </w:r>
                </w:p>
              </w:txbxContent>
            </v:textbox>
            <w10:wrap anchorx="page" anchory="page"/>
          </v:shape>
        </w:pict>
      </w:r>
      <w:r w:rsidR="002B0D75">
        <w:rPr>
          <w:noProof/>
        </w:rPr>
        <w:pict w14:anchorId="282403EB">
          <v:shape id="_x0000_s6128" type="#_x0000_t202" style="position:absolute;left:0;text-align:left;margin-left:553.05pt;margin-top:97pt;width:17.9pt;height:46pt;z-index:-487;mso-position-horizontal-relative:page;mso-position-vertical-relative:page" filled="f" stroked="f">
            <v:textbox style="layout-flow:vertical;mso-layout-flow-alt:bottom-to-top" inset="0,0,0,0">
              <w:txbxContent>
                <w:p w14:paraId="299B14A1" w14:textId="77777777" w:rsidR="002B0D75" w:rsidRDefault="002B0D75">
                  <w:pPr>
                    <w:widowControl w:val="0"/>
                    <w:autoSpaceDE w:val="0"/>
                    <w:autoSpaceDN w:val="0"/>
                    <w:adjustRightInd w:val="0"/>
                    <w:spacing w:after="0" w:line="158" w:lineRule="atLeast"/>
                    <w:jc w:val="both"/>
                    <w:rPr>
                      <w:rFonts w:ascii="Arial" w:hAnsi="Arial" w:cs="Arial"/>
                      <w:b/>
                      <w:bCs/>
                      <w:color w:val="000000"/>
                      <w:spacing w:val="-6"/>
                      <w:sz w:val="16"/>
                      <w:szCs w:val="16"/>
                    </w:rPr>
                  </w:pPr>
                  <w:r>
                    <w:rPr>
                      <w:rFonts w:ascii="Arial" w:hAnsi="Arial" w:cs="Arial"/>
                      <w:b/>
                      <w:bCs/>
                      <w:color w:val="000000"/>
                      <w:spacing w:val="-6"/>
                      <w:sz w:val="16"/>
                      <w:szCs w:val="16"/>
                    </w:rPr>
                    <w:t>-1</w:t>
                  </w:r>
                </w:p>
              </w:txbxContent>
            </v:textbox>
            <w10:wrap anchorx="page" anchory="page"/>
          </v:shape>
        </w:pict>
      </w:r>
      <w:r w:rsidR="002B0D75">
        <w:rPr>
          <w:noProof/>
        </w:rPr>
        <w:pict w14:anchorId="08B71302">
          <v:shape id="_x0000_s6129" type="#_x0000_t202" style="position:absolute;left:0;text-align:left;margin-left:557pt;margin-top:54.05pt;width:17.9pt;height:79.7pt;z-index:-486;mso-position-horizontal-relative:page;mso-position-vertical-relative:page" filled="f" stroked="f">
            <v:textbox style="layout-flow:vertical;mso-layout-flow-alt:bottom-to-top" inset="0,0,0,0">
              <w:txbxContent>
                <w:p w14:paraId="057938BD" w14:textId="77777777" w:rsidR="002B0D75" w:rsidRDefault="002B0D75">
                  <w:pPr>
                    <w:widowControl w:val="0"/>
                    <w:autoSpaceDE w:val="0"/>
                    <w:autoSpaceDN w:val="0"/>
                    <w:adjustRightInd w:val="0"/>
                    <w:spacing w:after="0" w:line="158" w:lineRule="atLeast"/>
                    <w:jc w:val="both"/>
                    <w:rPr>
                      <w:rFonts w:ascii="Arial" w:hAnsi="Arial" w:cs="Arial"/>
                      <w:b/>
                      <w:bCs/>
                      <w:color w:val="000000"/>
                      <w:spacing w:val="-5"/>
                      <w:sz w:val="16"/>
                      <w:szCs w:val="16"/>
                    </w:rPr>
                  </w:pPr>
                  <w:r>
                    <w:rPr>
                      <w:rFonts w:ascii="Arial" w:hAnsi="Arial" w:cs="Arial"/>
                      <w:b/>
                      <w:bCs/>
                      <w:color w:val="000000"/>
                      <w:spacing w:val="-5"/>
                      <w:sz w:val="16"/>
                      <w:szCs w:val="16"/>
                    </w:rPr>
                    <w:t>AG g-1 MS)</w:t>
                  </w:r>
                </w:p>
              </w:txbxContent>
            </v:textbox>
            <w10:wrap anchorx="page" anchory="page"/>
          </v:shape>
        </w:pict>
      </w:r>
      <w:r w:rsidR="002B0D75">
        <w:rPr>
          <w:noProof/>
        </w:rPr>
        <w:pict w14:anchorId="7260F5E3">
          <v:shape id="_x0000_s6130" type="#_x0000_t202" style="position:absolute;left:0;text-align:left;margin-left:375.85pt;margin-top:155.45pt;width:16.8pt;height:41.5pt;z-index:-485;mso-position-horizontal-relative:page;mso-position-vertical-relative:page" filled="f" stroked="f">
            <v:textbox style="layout-flow:vertical;mso-layout-flow-alt:bottom-to-top" inset="0,0,0,0">
              <w:txbxContent>
                <w:p w14:paraId="24480088" w14:textId="77777777" w:rsidR="002B0D75" w:rsidRDefault="002B0D75">
                  <w:pPr>
                    <w:widowControl w:val="0"/>
                    <w:autoSpaceDE w:val="0"/>
                    <w:autoSpaceDN w:val="0"/>
                    <w:adjustRightInd w:val="0"/>
                    <w:spacing w:after="0" w:line="136" w:lineRule="atLeast"/>
                    <w:jc w:val="both"/>
                    <w:rPr>
                      <w:rFonts w:ascii="Arial" w:hAnsi="Arial" w:cs="Arial"/>
                      <w:color w:val="000000"/>
                      <w:w w:val="102"/>
                      <w:sz w:val="13"/>
                      <w:szCs w:val="13"/>
                    </w:rPr>
                  </w:pPr>
                  <w:proofErr w:type="spellStart"/>
                  <w:r>
                    <w:rPr>
                      <w:rFonts w:ascii="Arial" w:hAnsi="Arial" w:cs="Arial"/>
                      <w:color w:val="000000"/>
                      <w:w w:val="102"/>
                      <w:sz w:val="13"/>
                      <w:szCs w:val="13"/>
                    </w:rPr>
                    <w:t>bc</w:t>
                  </w:r>
                  <w:proofErr w:type="spellEnd"/>
                </w:p>
              </w:txbxContent>
            </v:textbox>
            <w10:wrap anchorx="page" anchory="page"/>
          </v:shape>
        </w:pict>
      </w:r>
      <w:r w:rsidR="002B0D75">
        <w:rPr>
          <w:noProof/>
        </w:rPr>
        <w:pict w14:anchorId="0CC5EE38">
          <v:shape id="_x0000_s6131" type="#_x0000_t202" style="position:absolute;left:0;text-align:left;margin-left:371.15pt;margin-top:155.9pt;width:16.8pt;height:37.8pt;z-index:-484;mso-position-horizontal-relative:page;mso-position-vertical-relative:page" filled="f" stroked="f">
            <v:textbox style="layout-flow:vertical;mso-layout-flow-alt:bottom-to-top" inset="0,0,0,0">
              <w:txbxContent>
                <w:p w14:paraId="087E5C8E" w14:textId="77777777" w:rsidR="002B0D75" w:rsidRDefault="002B0D75">
                  <w:pPr>
                    <w:widowControl w:val="0"/>
                    <w:autoSpaceDE w:val="0"/>
                    <w:autoSpaceDN w:val="0"/>
                    <w:adjustRightInd w:val="0"/>
                    <w:spacing w:after="0" w:line="136" w:lineRule="atLeast"/>
                    <w:jc w:val="both"/>
                    <w:rPr>
                      <w:rFonts w:ascii="Arial" w:hAnsi="Arial" w:cs="Arial"/>
                      <w:color w:val="000000"/>
                      <w:sz w:val="13"/>
                      <w:szCs w:val="13"/>
                    </w:rPr>
                  </w:pPr>
                  <w:r>
                    <w:rPr>
                      <w:rFonts w:ascii="Arial" w:hAnsi="Arial" w:cs="Arial"/>
                      <w:color w:val="000000"/>
                      <w:sz w:val="13"/>
                      <w:szCs w:val="13"/>
                    </w:rPr>
                    <w:t>b</w:t>
                  </w:r>
                </w:p>
              </w:txbxContent>
            </v:textbox>
            <w10:wrap anchorx="page" anchory="page"/>
          </v:shape>
        </w:pict>
      </w:r>
      <w:r w:rsidR="002B0D75">
        <w:rPr>
          <w:noProof/>
        </w:rPr>
        <w:pict w14:anchorId="20508B6D">
          <v:shape id="_x0000_s6132" type="#_x0000_t202" style="position:absolute;left:0;text-align:left;margin-left:384.7pt;margin-top:157.8pt;width:16.8pt;height:41.55pt;z-index:-483;mso-position-horizontal-relative:page;mso-position-vertical-relative:page" filled="f" stroked="f">
            <v:textbox style="layout-flow:vertical;mso-layout-flow-alt:bottom-to-top" inset="0,0,0,0">
              <w:txbxContent>
                <w:p w14:paraId="1B7DDA78" w14:textId="77777777" w:rsidR="002B0D75" w:rsidRDefault="002B0D75">
                  <w:pPr>
                    <w:widowControl w:val="0"/>
                    <w:autoSpaceDE w:val="0"/>
                    <w:autoSpaceDN w:val="0"/>
                    <w:adjustRightInd w:val="0"/>
                    <w:spacing w:after="0" w:line="136" w:lineRule="atLeast"/>
                    <w:jc w:val="both"/>
                    <w:rPr>
                      <w:rFonts w:ascii="Arial" w:hAnsi="Arial" w:cs="Arial"/>
                      <w:color w:val="000000"/>
                      <w:w w:val="102"/>
                      <w:sz w:val="13"/>
                      <w:szCs w:val="13"/>
                    </w:rPr>
                  </w:pPr>
                  <w:proofErr w:type="spellStart"/>
                  <w:r>
                    <w:rPr>
                      <w:rFonts w:ascii="Arial" w:hAnsi="Arial" w:cs="Arial"/>
                      <w:color w:val="000000"/>
                      <w:w w:val="102"/>
                      <w:sz w:val="13"/>
                      <w:szCs w:val="13"/>
                    </w:rPr>
                    <w:t>bc</w:t>
                  </w:r>
                  <w:proofErr w:type="spellEnd"/>
                </w:p>
              </w:txbxContent>
            </v:textbox>
            <w10:wrap anchorx="page" anchory="page"/>
          </v:shape>
        </w:pict>
      </w:r>
      <w:r w:rsidR="002B0D75">
        <w:rPr>
          <w:noProof/>
        </w:rPr>
        <w:pict w14:anchorId="4D018719">
          <v:shape id="_x0000_s6133" type="#_x0000_t136" style="position:absolute;left:0;text-align:left;margin-left:354.25pt;margin-top:201.15pt;width:3.4pt;height:6.8pt;rotation:290;z-index:-482;mso-position-horizontal-relative:page;mso-position-vertical-relative:page" o:allowincell="f" fillcolor="black" stroked="f">
            <v:textpath style="font-family:&quot;Arial&quot;;font-size:6.797943115234375pt;v-text-kern:t" string="c"/>
            <w10:wrap anchorx="page" anchory="page"/>
          </v:shape>
        </w:pict>
      </w:r>
      <w:r w:rsidR="002B0D75">
        <w:rPr>
          <w:noProof/>
        </w:rPr>
        <w:pict w14:anchorId="4EA8B441">
          <v:shape id="_x0000_s6134" type="#_x0000_t202" style="position:absolute;left:0;text-align:left;margin-left:389.35pt;margin-top:158.35pt;width:16.8pt;height:41.5pt;z-index:-481;mso-position-horizontal-relative:page;mso-position-vertical-relative:page" filled="f" stroked="f">
            <v:textbox style="layout-flow:vertical;mso-layout-flow-alt:bottom-to-top" inset="0,0,0,0">
              <w:txbxContent>
                <w:p w14:paraId="2AD42B7C" w14:textId="77777777" w:rsidR="002B0D75" w:rsidRDefault="002B0D75">
                  <w:pPr>
                    <w:widowControl w:val="0"/>
                    <w:autoSpaceDE w:val="0"/>
                    <w:autoSpaceDN w:val="0"/>
                    <w:adjustRightInd w:val="0"/>
                    <w:spacing w:after="0" w:line="136" w:lineRule="atLeast"/>
                    <w:jc w:val="both"/>
                    <w:rPr>
                      <w:rFonts w:ascii="Arial" w:hAnsi="Arial" w:cs="Arial"/>
                      <w:color w:val="000000"/>
                      <w:w w:val="102"/>
                      <w:sz w:val="13"/>
                      <w:szCs w:val="13"/>
                    </w:rPr>
                  </w:pPr>
                  <w:proofErr w:type="spellStart"/>
                  <w:r>
                    <w:rPr>
                      <w:rFonts w:ascii="Arial" w:hAnsi="Arial" w:cs="Arial"/>
                      <w:color w:val="000000"/>
                      <w:w w:val="102"/>
                      <w:sz w:val="13"/>
                      <w:szCs w:val="13"/>
                    </w:rPr>
                    <w:t>bc</w:t>
                  </w:r>
                  <w:proofErr w:type="spellEnd"/>
                </w:p>
              </w:txbxContent>
            </v:textbox>
            <w10:wrap anchorx="page" anchory="page"/>
          </v:shape>
        </w:pict>
      </w:r>
      <w:r w:rsidR="002B0D75">
        <w:rPr>
          <w:noProof/>
        </w:rPr>
        <w:pict w14:anchorId="39180A37">
          <v:shape id="_x0000_s6135" type="#_x0000_t202" style="position:absolute;left:0;text-align:left;margin-left:394.9pt;margin-top:158.7pt;width:16.8pt;height:41.55pt;z-index:-480;mso-position-horizontal-relative:page;mso-position-vertical-relative:page" filled="f" stroked="f">
            <v:textbox style="layout-flow:vertical;mso-layout-flow-alt:bottom-to-top" inset="0,0,0,0">
              <w:txbxContent>
                <w:p w14:paraId="78EC5303" w14:textId="77777777" w:rsidR="002B0D75" w:rsidRDefault="002B0D75">
                  <w:pPr>
                    <w:widowControl w:val="0"/>
                    <w:autoSpaceDE w:val="0"/>
                    <w:autoSpaceDN w:val="0"/>
                    <w:adjustRightInd w:val="0"/>
                    <w:spacing w:after="0" w:line="136" w:lineRule="atLeast"/>
                    <w:jc w:val="both"/>
                    <w:rPr>
                      <w:rFonts w:ascii="Arial" w:hAnsi="Arial" w:cs="Arial"/>
                      <w:color w:val="000000"/>
                      <w:w w:val="102"/>
                      <w:sz w:val="13"/>
                      <w:szCs w:val="13"/>
                    </w:rPr>
                  </w:pPr>
                  <w:proofErr w:type="spellStart"/>
                  <w:r>
                    <w:rPr>
                      <w:rFonts w:ascii="Arial" w:hAnsi="Arial" w:cs="Arial"/>
                      <w:color w:val="000000"/>
                      <w:w w:val="102"/>
                      <w:sz w:val="13"/>
                      <w:szCs w:val="13"/>
                    </w:rPr>
                    <w:t>bc</w:t>
                  </w:r>
                  <w:proofErr w:type="spellEnd"/>
                </w:p>
              </w:txbxContent>
            </v:textbox>
            <w10:wrap anchorx="page" anchory="page"/>
          </v:shape>
        </w:pict>
      </w:r>
      <w:r w:rsidR="002B0D75">
        <w:rPr>
          <w:noProof/>
        </w:rPr>
        <w:pict w14:anchorId="6A4CA955">
          <v:shape id="_x0000_s6136" type="#_x0000_t202" style="position:absolute;left:0;text-align:left;margin-left:355.25pt;margin-top:157.5pt;width:16.8pt;height:41.55pt;z-index:-479;mso-position-horizontal-relative:page;mso-position-vertical-relative:page" filled="f" stroked="f">
            <v:textbox style="layout-flow:vertical;mso-layout-flow-alt:bottom-to-top" inset="0,0,0,0">
              <w:txbxContent>
                <w:p w14:paraId="47177307" w14:textId="77777777" w:rsidR="002B0D75" w:rsidRDefault="002B0D75">
                  <w:pPr>
                    <w:widowControl w:val="0"/>
                    <w:autoSpaceDE w:val="0"/>
                    <w:autoSpaceDN w:val="0"/>
                    <w:adjustRightInd w:val="0"/>
                    <w:spacing w:after="0" w:line="136" w:lineRule="atLeast"/>
                    <w:jc w:val="both"/>
                    <w:rPr>
                      <w:rFonts w:ascii="Arial" w:hAnsi="Arial" w:cs="Arial"/>
                      <w:color w:val="000000"/>
                      <w:w w:val="102"/>
                      <w:sz w:val="13"/>
                      <w:szCs w:val="13"/>
                    </w:rPr>
                  </w:pPr>
                  <w:proofErr w:type="spellStart"/>
                  <w:r>
                    <w:rPr>
                      <w:rFonts w:ascii="Arial" w:hAnsi="Arial" w:cs="Arial"/>
                      <w:color w:val="000000"/>
                      <w:w w:val="102"/>
                      <w:sz w:val="13"/>
                      <w:szCs w:val="13"/>
                    </w:rPr>
                    <w:t>bc</w:t>
                  </w:r>
                  <w:proofErr w:type="spellEnd"/>
                </w:p>
              </w:txbxContent>
            </v:textbox>
            <w10:wrap anchorx="page" anchory="page"/>
          </v:shape>
        </w:pict>
      </w:r>
      <w:r w:rsidR="002B0D75">
        <w:rPr>
          <w:noProof/>
        </w:rPr>
        <w:pict w14:anchorId="1A091B6A">
          <v:shape id="_x0000_s6137" type="#_x0000_t202" style="position:absolute;left:0;text-align:left;margin-left:380pt;margin-top:157.4pt;width:16.8pt;height:41.5pt;z-index:-478;mso-position-horizontal-relative:page;mso-position-vertical-relative:page" filled="f" stroked="f">
            <v:textbox style="layout-flow:vertical;mso-layout-flow-alt:bottom-to-top" inset="0,0,0,0">
              <w:txbxContent>
                <w:p w14:paraId="6B2116DA" w14:textId="77777777" w:rsidR="002B0D75" w:rsidRDefault="002B0D75">
                  <w:pPr>
                    <w:widowControl w:val="0"/>
                    <w:autoSpaceDE w:val="0"/>
                    <w:autoSpaceDN w:val="0"/>
                    <w:adjustRightInd w:val="0"/>
                    <w:spacing w:after="0" w:line="136" w:lineRule="atLeast"/>
                    <w:jc w:val="both"/>
                    <w:rPr>
                      <w:rFonts w:ascii="Arial" w:hAnsi="Arial" w:cs="Arial"/>
                      <w:color w:val="000000"/>
                      <w:w w:val="102"/>
                      <w:sz w:val="13"/>
                      <w:szCs w:val="13"/>
                    </w:rPr>
                  </w:pPr>
                  <w:proofErr w:type="spellStart"/>
                  <w:r>
                    <w:rPr>
                      <w:rFonts w:ascii="Arial" w:hAnsi="Arial" w:cs="Arial"/>
                      <w:color w:val="000000"/>
                      <w:w w:val="102"/>
                      <w:sz w:val="13"/>
                      <w:szCs w:val="13"/>
                    </w:rPr>
                    <w:t>bc</w:t>
                  </w:r>
                  <w:proofErr w:type="spellEnd"/>
                </w:p>
              </w:txbxContent>
            </v:textbox>
            <w10:wrap anchorx="page" anchory="page"/>
          </v:shape>
        </w:pict>
      </w:r>
      <w:r w:rsidR="002B0D75">
        <w:rPr>
          <w:noProof/>
        </w:rPr>
        <w:pict w14:anchorId="6A6D7CCF">
          <v:shape id="_x0000_s6138" type="#_x0000_t202" style="position:absolute;left:0;text-align:left;margin-left:360.5pt;margin-top:158.3pt;width:16.8pt;height:37.8pt;z-index:-477;mso-position-horizontal-relative:page;mso-position-vertical-relative:page" filled="f" stroked="f">
            <v:textbox style="layout-flow:vertical;mso-layout-flow-alt:bottom-to-top" inset="0,0,0,0">
              <w:txbxContent>
                <w:p w14:paraId="34BDF1B4" w14:textId="77777777" w:rsidR="002B0D75" w:rsidRDefault="002B0D75">
                  <w:pPr>
                    <w:widowControl w:val="0"/>
                    <w:autoSpaceDE w:val="0"/>
                    <w:autoSpaceDN w:val="0"/>
                    <w:adjustRightInd w:val="0"/>
                    <w:spacing w:after="0" w:line="136" w:lineRule="atLeast"/>
                    <w:jc w:val="both"/>
                    <w:rPr>
                      <w:rFonts w:ascii="Arial" w:hAnsi="Arial" w:cs="Arial"/>
                      <w:color w:val="000000"/>
                      <w:sz w:val="13"/>
                      <w:szCs w:val="13"/>
                    </w:rPr>
                  </w:pPr>
                  <w:r>
                    <w:rPr>
                      <w:rFonts w:ascii="Arial" w:hAnsi="Arial" w:cs="Arial"/>
                      <w:color w:val="000000"/>
                      <w:sz w:val="13"/>
                      <w:szCs w:val="13"/>
                    </w:rPr>
                    <w:t>b</w:t>
                  </w:r>
                </w:p>
              </w:txbxContent>
            </v:textbox>
            <w10:wrap anchorx="page" anchory="page"/>
          </v:shape>
        </w:pict>
      </w:r>
      <w:r w:rsidR="002B0D75">
        <w:rPr>
          <w:noProof/>
        </w:rPr>
        <w:pict w14:anchorId="055A0019">
          <v:shape id="_x0000_s6139" type="#_x0000_t136" style="position:absolute;left:0;text-align:left;margin-left:368.65pt;margin-top:174.35pt;width:3.8pt;height:6.8pt;rotation:290;z-index:-476;mso-position-horizontal-relative:page;mso-position-vertical-relative:page" o:allowincell="f" fillcolor="black" stroked="f">
            <v:textpath style="font-family:&quot;Arial&quot;;font-size:6.797943115234375pt;v-text-kern:t" string="a"/>
            <w10:wrap anchorx="page" anchory="page"/>
          </v:shape>
        </w:pict>
      </w:r>
      <w:r w:rsidR="002B0D75">
        <w:rPr>
          <w:noProof/>
        </w:rPr>
        <w:pict w14:anchorId="68C26BF6">
          <v:shape id="_x0000_s6140" type="#_x0000_t202" style="position:absolute;left:0;text-align:left;margin-left:435.1pt;margin-top:142.3pt;width:16.8pt;height:41.5pt;z-index:-475;mso-position-horizontal-relative:page;mso-position-vertical-relative:page" filled="f" stroked="f">
            <v:textbox style="layout-flow:vertical;mso-layout-flow-alt:bottom-to-top" inset="0,0,0,0">
              <w:txbxContent>
                <w:p w14:paraId="547B8E47" w14:textId="77777777" w:rsidR="002B0D75" w:rsidRDefault="002B0D75">
                  <w:pPr>
                    <w:widowControl w:val="0"/>
                    <w:autoSpaceDE w:val="0"/>
                    <w:autoSpaceDN w:val="0"/>
                    <w:adjustRightInd w:val="0"/>
                    <w:spacing w:after="0" w:line="136" w:lineRule="atLeast"/>
                    <w:jc w:val="both"/>
                    <w:rPr>
                      <w:rFonts w:ascii="Arial" w:hAnsi="Arial" w:cs="Arial"/>
                      <w:color w:val="000000"/>
                      <w:w w:val="102"/>
                      <w:sz w:val="13"/>
                      <w:szCs w:val="13"/>
                    </w:rPr>
                  </w:pPr>
                  <w:proofErr w:type="spellStart"/>
                  <w:r>
                    <w:rPr>
                      <w:rFonts w:ascii="Arial" w:hAnsi="Arial" w:cs="Arial"/>
                      <w:color w:val="000000"/>
                      <w:w w:val="102"/>
                      <w:sz w:val="13"/>
                      <w:szCs w:val="13"/>
                    </w:rPr>
                    <w:t>bc</w:t>
                  </w:r>
                  <w:proofErr w:type="spellEnd"/>
                </w:p>
              </w:txbxContent>
            </v:textbox>
            <w10:wrap anchorx="page" anchory="page"/>
          </v:shape>
        </w:pict>
      </w:r>
      <w:r w:rsidR="002B0D75">
        <w:rPr>
          <w:noProof/>
        </w:rPr>
        <w:pict w14:anchorId="05B4B501">
          <v:shape id="_x0000_s6141" type="#_x0000_t202" style="position:absolute;left:0;text-align:left;margin-left:440.6pt;margin-top:144.6pt;width:16.8pt;height:37.75pt;z-index:-474;mso-position-horizontal-relative:page;mso-position-vertical-relative:page" filled="f" stroked="f">
            <v:textbox style="layout-flow:vertical;mso-layout-flow-alt:bottom-to-top" inset="0,0,0,0">
              <w:txbxContent>
                <w:p w14:paraId="6FBD6C61" w14:textId="77777777" w:rsidR="002B0D75" w:rsidRDefault="002B0D75">
                  <w:pPr>
                    <w:widowControl w:val="0"/>
                    <w:autoSpaceDE w:val="0"/>
                    <w:autoSpaceDN w:val="0"/>
                    <w:adjustRightInd w:val="0"/>
                    <w:spacing w:after="0" w:line="136" w:lineRule="atLeast"/>
                    <w:jc w:val="both"/>
                    <w:rPr>
                      <w:rFonts w:ascii="Arial" w:hAnsi="Arial" w:cs="Arial"/>
                      <w:color w:val="000000"/>
                      <w:sz w:val="13"/>
                      <w:szCs w:val="13"/>
                    </w:rPr>
                  </w:pPr>
                  <w:r>
                    <w:rPr>
                      <w:rFonts w:ascii="Arial" w:hAnsi="Arial" w:cs="Arial"/>
                      <w:color w:val="000000"/>
                      <w:sz w:val="13"/>
                      <w:szCs w:val="13"/>
                    </w:rPr>
                    <w:t>b</w:t>
                  </w:r>
                </w:p>
              </w:txbxContent>
            </v:textbox>
            <w10:wrap anchorx="page" anchory="page"/>
          </v:shape>
        </w:pict>
      </w:r>
      <w:r w:rsidR="002B0D75">
        <w:rPr>
          <w:noProof/>
        </w:rPr>
        <w:pict w14:anchorId="0090ABC7">
          <v:shape id="_x0000_s6142" type="#_x0000_t202" style="position:absolute;left:0;text-align:left;margin-left:444.75pt;margin-top:142.15pt;width:16.8pt;height:41.5pt;z-index:-473;mso-position-horizontal-relative:page;mso-position-vertical-relative:page" filled="f" stroked="f">
            <v:textbox style="layout-flow:vertical;mso-layout-flow-alt:bottom-to-top" inset="0,0,0,0">
              <w:txbxContent>
                <w:p w14:paraId="336E8BDA" w14:textId="77777777" w:rsidR="002B0D75" w:rsidRDefault="002B0D75">
                  <w:pPr>
                    <w:widowControl w:val="0"/>
                    <w:autoSpaceDE w:val="0"/>
                    <w:autoSpaceDN w:val="0"/>
                    <w:adjustRightInd w:val="0"/>
                    <w:spacing w:after="0" w:line="136" w:lineRule="atLeast"/>
                    <w:jc w:val="both"/>
                    <w:rPr>
                      <w:rFonts w:ascii="Arial" w:hAnsi="Arial" w:cs="Arial"/>
                      <w:color w:val="000000"/>
                      <w:w w:val="102"/>
                      <w:sz w:val="13"/>
                      <w:szCs w:val="13"/>
                    </w:rPr>
                  </w:pPr>
                  <w:proofErr w:type="spellStart"/>
                  <w:r>
                    <w:rPr>
                      <w:rFonts w:ascii="Arial" w:hAnsi="Arial" w:cs="Arial"/>
                      <w:color w:val="000000"/>
                      <w:w w:val="102"/>
                      <w:sz w:val="13"/>
                      <w:szCs w:val="13"/>
                    </w:rPr>
                    <w:t>bc</w:t>
                  </w:r>
                  <w:proofErr w:type="spellEnd"/>
                </w:p>
              </w:txbxContent>
            </v:textbox>
            <w10:wrap anchorx="page" anchory="page"/>
          </v:shape>
        </w:pict>
      </w:r>
      <w:r w:rsidR="002B0D75">
        <w:rPr>
          <w:noProof/>
        </w:rPr>
        <w:pict w14:anchorId="491A9E8D">
          <v:shape id="_x0000_s6143" type="#_x0000_t202" style="position:absolute;left:0;text-align:left;margin-left:103.85pt;margin-top:58.55pt;width:17.9pt;height:154.8pt;z-index:-472;mso-position-horizontal-relative:page;mso-position-vertical-relative:page" filled="f" stroked="f">
            <v:textbox style="layout-flow:vertical;mso-layout-flow-alt:bottom-to-top" inset="0,0,0,0">
              <w:txbxContent>
                <w:p w14:paraId="6B503206" w14:textId="77777777" w:rsidR="002B0D75" w:rsidRDefault="002B0D75">
                  <w:pPr>
                    <w:widowControl w:val="0"/>
                    <w:autoSpaceDE w:val="0"/>
                    <w:autoSpaceDN w:val="0"/>
                    <w:adjustRightInd w:val="0"/>
                    <w:spacing w:after="0" w:line="158" w:lineRule="atLeast"/>
                    <w:jc w:val="both"/>
                    <w:rPr>
                      <w:rFonts w:ascii="Arial" w:hAnsi="Arial" w:cs="Arial"/>
                      <w:b/>
                      <w:bCs/>
                      <w:color w:val="000000"/>
                      <w:spacing w:val="-2"/>
                      <w:sz w:val="16"/>
                      <w:szCs w:val="16"/>
                    </w:rPr>
                  </w:pPr>
                  <w:r>
                    <w:rPr>
                      <w:rFonts w:ascii="Arial" w:hAnsi="Arial" w:cs="Arial"/>
                      <w:b/>
                      <w:bCs/>
                      <w:color w:val="000000"/>
                      <w:spacing w:val="-2"/>
                      <w:sz w:val="16"/>
                      <w:szCs w:val="16"/>
                    </w:rPr>
                    <w:t>Fenoles totales (mg AG g-1 MF)</w:t>
                  </w:r>
                </w:p>
              </w:txbxContent>
            </v:textbox>
            <w10:wrap anchorx="page" anchory="page"/>
          </v:shape>
        </w:pict>
      </w:r>
      <w:r w:rsidR="002B0D75">
        <w:rPr>
          <w:noProof/>
        </w:rPr>
        <w:pict w14:anchorId="1D4155FA">
          <v:shape id="_x0000_s6144" type="#_x0000_t136" style="position:absolute;left:0;text-align:left;margin-left:249.7pt;margin-top:118.25pt;width:3.75pt;height:6.8pt;rotation:310;z-index:-471;mso-position-horizontal-relative:page;mso-position-vertical-relative:page" o:allowincell="f" fillcolor="black" stroked="f">
            <v:textpath style="font-family:&quot;Arial&quot;;font-size:6.797943115234375pt;v-text-kern:t" string="b"/>
            <w10:wrap anchorx="page" anchory="page"/>
          </v:shape>
        </w:pict>
      </w:r>
      <w:r w:rsidR="002B0D75">
        <w:rPr>
          <w:noProof/>
        </w:rPr>
        <w:pict w14:anchorId="6E8C1316">
          <v:shape id="_x0000_s6145" type="#_x0000_t136" style="position:absolute;left:0;text-align:left;margin-left:166.55pt;margin-top:164.85pt;width:3.8pt;height:6.8pt;rotation:310;z-index:-470;mso-position-horizontal-relative:page;mso-position-vertical-relative:page" o:allowincell="f" fillcolor="black" stroked="f">
            <v:textpath style="font-family:&quot;Arial&quot;;font-size:6.797943115234375pt;v-text-kern:t" string="a"/>
            <w10:wrap anchorx="page" anchory="page"/>
          </v:shape>
        </w:pict>
      </w:r>
      <w:r w:rsidR="002B0D75">
        <w:rPr>
          <w:noProof/>
        </w:rPr>
        <w:pict w14:anchorId="0EC526D6">
          <v:shape id="_x0000_s6146" type="#_x0000_t136" style="position:absolute;left:0;text-align:left;margin-left:180.75pt;margin-top:182.05pt;width:3.4pt;height:6.8pt;rotation:310;z-index:-469;mso-position-horizontal-relative:page;mso-position-vertical-relative:page" o:allowincell="f" fillcolor="black" stroked="f">
            <v:textpath style="font-family:&quot;Arial&quot;;font-size:6.797943115234375pt;v-text-kern:t" string="c"/>
            <w10:wrap anchorx="page" anchory="page"/>
          </v:shape>
        </w:pict>
      </w:r>
      <w:r w:rsidR="002B0D75">
        <w:rPr>
          <w:noProof/>
        </w:rPr>
        <w:pict w14:anchorId="3C6F8C53">
          <v:shape id="_x0000_s6147" type="#_x0000_t136" style="position:absolute;left:0;text-align:left;margin-left:176.1pt;margin-top:164.45pt;width:3.8pt;height:6.8pt;rotation:310;z-index:-468;mso-position-horizontal-relative:page;mso-position-vertical-relative:page" o:allowincell="f" fillcolor="black" stroked="f">
            <v:textpath style="font-family:&quot;Arial&quot;;font-size:6.797943115234375pt;v-text-kern:t" string="a"/>
            <w10:wrap anchorx="page" anchory="page"/>
          </v:shape>
        </w:pict>
      </w:r>
      <w:r w:rsidR="002B0D75">
        <w:rPr>
          <w:noProof/>
        </w:rPr>
        <w:pict w14:anchorId="1E6728EA">
          <v:shape id="_x0000_s6148" type="#_x0000_t136" style="position:absolute;left:0;text-align:left;margin-left:156.4pt;margin-top:182.65pt;width:3.4pt;height:6.75pt;rotation:310;z-index:-467;mso-position-horizontal-relative:page;mso-position-vertical-relative:page" o:allowincell="f" fillcolor="black" stroked="f">
            <v:textpath style="font-family:&quot;Arial&quot;;font-size:6.797943115234375pt;v-text-kern:t" string="c"/>
            <w10:wrap anchorx="page" anchory="page"/>
          </v:shape>
        </w:pict>
      </w:r>
      <w:r w:rsidR="002B0D75">
        <w:rPr>
          <w:noProof/>
        </w:rPr>
        <w:pict w14:anchorId="76996DE6">
          <v:shape id="_x0000_s6149" type="#_x0000_t136" style="position:absolute;left:0;text-align:left;margin-left:190.4pt;margin-top:182.15pt;width:3.4pt;height:6.8pt;rotation:310;z-index:-466;mso-position-horizontal-relative:page;mso-position-vertical-relative:page" o:allowincell="f" fillcolor="black" stroked="f">
            <v:textpath style="font-family:&quot;Arial&quot;;font-size:6.797943115234375pt;v-text-kern:t" string="c"/>
            <w10:wrap anchorx="page" anchory="page"/>
          </v:shape>
        </w:pict>
      </w:r>
      <w:r w:rsidR="002B0D75">
        <w:rPr>
          <w:noProof/>
        </w:rPr>
        <w:pict w14:anchorId="771A0909">
          <v:shape id="_x0000_s6150" type="#_x0000_t136" style="position:absolute;left:0;text-align:left;margin-left:195.65pt;margin-top:182.2pt;width:3.4pt;height:6.8pt;rotation:310;z-index:-465;mso-position-horizontal-relative:page;mso-position-vertical-relative:page" o:allowincell="f" fillcolor="black" stroked="f">
            <v:textpath style="font-family:&quot;Arial&quot;;font-size:6.797943115234375pt;v-text-kern:t" string="c"/>
            <w10:wrap anchorx="page" anchory="page"/>
          </v:shape>
        </w:pict>
      </w:r>
      <w:r w:rsidR="002B0D75">
        <w:rPr>
          <w:noProof/>
        </w:rPr>
        <w:pict w14:anchorId="3CD9A178">
          <v:shape id="_x0000_s6151" type="#_x0000_t136" style="position:absolute;left:0;text-align:left;margin-left:310.5pt;margin-top:116.7pt;width:3.4pt;height:6.8pt;rotation:310;z-index:-464;mso-position-horizontal-relative:page;mso-position-vertical-relative:page" o:allowincell="f" fillcolor="black" stroked="f">
            <v:textpath style="font-family:&quot;Arial&quot;;font-size:6.797943115234375pt;v-text-kern:t" string="c"/>
            <w10:wrap anchorx="page" anchory="page"/>
          </v:shape>
        </w:pict>
      </w:r>
      <w:r w:rsidR="002B0D75">
        <w:rPr>
          <w:noProof/>
        </w:rPr>
        <w:pict w14:anchorId="04145489">
          <v:shape id="_x0000_s6152" type="#_x0000_t202" style="position:absolute;left:0;text-align:left;margin-left:292.3pt;margin-top:67.85pt;width:16.8pt;height:37.75pt;z-index:-463;mso-position-horizontal-relative:page;mso-position-vertical-relative:page" filled="f" stroked="f">
            <v:textbox style="layout-flow:vertical;mso-layout-flow-alt:bottom-to-top" inset="0,0,0,0">
              <w:txbxContent>
                <w:p w14:paraId="40D797D5" w14:textId="77777777" w:rsidR="002B0D75" w:rsidRDefault="002B0D75">
                  <w:pPr>
                    <w:widowControl w:val="0"/>
                    <w:autoSpaceDE w:val="0"/>
                    <w:autoSpaceDN w:val="0"/>
                    <w:adjustRightInd w:val="0"/>
                    <w:spacing w:after="0" w:line="136" w:lineRule="atLeast"/>
                    <w:jc w:val="both"/>
                    <w:rPr>
                      <w:rFonts w:ascii="Arial" w:hAnsi="Arial" w:cs="Arial"/>
                      <w:color w:val="000000"/>
                      <w:sz w:val="13"/>
                      <w:szCs w:val="13"/>
                    </w:rPr>
                  </w:pPr>
                  <w:r>
                    <w:rPr>
                      <w:rFonts w:ascii="Arial" w:hAnsi="Arial" w:cs="Arial"/>
                      <w:color w:val="000000"/>
                      <w:sz w:val="13"/>
                      <w:szCs w:val="13"/>
                    </w:rPr>
                    <w:t>a</w:t>
                  </w:r>
                </w:p>
              </w:txbxContent>
            </v:textbox>
            <w10:wrap anchorx="page" anchory="page"/>
          </v:shape>
        </w:pict>
      </w:r>
      <w:r w:rsidR="002B0D75">
        <w:rPr>
          <w:noProof/>
        </w:rPr>
        <w:pict w14:anchorId="1AFBBA61">
          <v:shape id="_x0000_s6153" type="#_x0000_t136" style="position:absolute;left:0;text-align:left;margin-left:221.25pt;margin-top:139.4pt;width:3.8pt;height:6.8pt;rotation:290;z-index:-462;mso-position-horizontal-relative:page;mso-position-vertical-relative:page" o:allowincell="f" fillcolor="black" stroked="f">
            <v:textpath style="font-family:&quot;Arial&quot;;font-size:6.797943115234375pt;v-text-kern:t" string="e"/>
            <w10:wrap anchorx="page" anchory="page"/>
          </v:shape>
        </w:pict>
      </w:r>
      <w:r w:rsidR="002B0D75">
        <w:rPr>
          <w:noProof/>
        </w:rPr>
        <w:pict w14:anchorId="4629CDF7">
          <v:shape id="_x0000_s6154" type="#_x0000_t136" style="position:absolute;left:0;text-align:left;margin-left:185.7pt;margin-top:182pt;width:3.4pt;height:6.75pt;rotation:310;z-index:-461;mso-position-horizontal-relative:page;mso-position-vertical-relative:page" o:allowincell="f" fillcolor="black" stroked="f">
            <v:textpath style="font-family:&quot;Arial&quot;;font-size:6.797943115234375pt;v-text-kern:t" string="c"/>
            <w10:wrap anchorx="page" anchory="page"/>
          </v:shape>
        </w:pict>
      </w:r>
      <w:r w:rsidR="002B0D75">
        <w:rPr>
          <w:noProof/>
        </w:rPr>
        <w:pict w14:anchorId="4CCF5572">
          <v:shape id="_x0000_s6155" type="#_x0000_t136" style="position:absolute;left:0;text-align:left;margin-left:170.9pt;margin-top:170.45pt;width:3.75pt;height:6.8pt;rotation:310;z-index:-460;mso-position-horizontal-relative:page;mso-position-vertical-relative:page" o:allowincell="f" fillcolor="black" stroked="f">
            <v:textpath style="font-family:&quot;Arial&quot;;font-size:6.797943115234375pt;v-text-kern:t" string="b"/>
            <w10:wrap anchorx="page" anchory="page"/>
          </v:shape>
        </w:pict>
      </w:r>
      <w:r w:rsidR="002B0D75">
        <w:rPr>
          <w:noProof/>
        </w:rPr>
        <w:pict w14:anchorId="490DD2A7">
          <v:shape id="_x0000_s6156" type="#_x0000_t136" style="position:absolute;left:0;text-align:left;margin-left:225.85pt;margin-top:112pt;width:3.75pt;height:6.8pt;rotation:290;z-index:-459;mso-position-horizontal-relative:page;mso-position-vertical-relative:page" o:allowincell="f" fillcolor="black" stroked="f">
            <v:textpath style="font-family:&quot;Arial&quot;;font-size:6.797943115234375pt;v-text-kern:t" string="a"/>
            <w10:wrap anchorx="page" anchory="page"/>
          </v:shape>
        </w:pict>
      </w:r>
      <w:r w:rsidR="002B0D75">
        <w:rPr>
          <w:noProof/>
        </w:rPr>
        <w:pict w14:anchorId="32571B26">
          <v:shape id="_x0000_s6157" type="#_x0000_t202" style="position:absolute;left:0;text-align:left;margin-left:233.2pt;margin-top:101.25pt;width:16.8pt;height:41.9pt;z-index:-458;mso-position-horizontal-relative:page;mso-position-vertical-relative:page" filled="f" stroked="f">
            <v:textbox style="layout-flow:vertical;mso-layout-flow-alt:bottom-to-top" inset="0,0,0,0">
              <w:txbxContent>
                <w:p w14:paraId="5DD2C4F1" w14:textId="77777777" w:rsidR="002B0D75" w:rsidRDefault="002B0D75">
                  <w:pPr>
                    <w:widowControl w:val="0"/>
                    <w:autoSpaceDE w:val="0"/>
                    <w:autoSpaceDN w:val="0"/>
                    <w:adjustRightInd w:val="0"/>
                    <w:spacing w:after="0" w:line="136" w:lineRule="atLeast"/>
                    <w:jc w:val="both"/>
                    <w:rPr>
                      <w:rFonts w:ascii="Arial" w:hAnsi="Arial" w:cs="Arial"/>
                      <w:color w:val="000000"/>
                      <w:w w:val="102"/>
                      <w:sz w:val="13"/>
                      <w:szCs w:val="13"/>
                    </w:rPr>
                  </w:pPr>
                  <w:r>
                    <w:rPr>
                      <w:rFonts w:ascii="Arial" w:hAnsi="Arial" w:cs="Arial"/>
                      <w:color w:val="000000"/>
                      <w:w w:val="102"/>
                      <w:sz w:val="13"/>
                      <w:szCs w:val="13"/>
                    </w:rPr>
                    <w:t>de</w:t>
                  </w:r>
                </w:p>
              </w:txbxContent>
            </v:textbox>
            <w10:wrap anchorx="page" anchory="page"/>
          </v:shape>
        </w:pict>
      </w:r>
      <w:r w:rsidR="002B0D75">
        <w:rPr>
          <w:noProof/>
        </w:rPr>
        <w:pict w14:anchorId="52B94969">
          <v:shape id="_x0000_s6158" type="#_x0000_t202" style="position:absolute;left:0;text-align:left;margin-left:237.1pt;margin-top:96pt;width:16.8pt;height:41.55pt;z-index:-457;mso-position-horizontal-relative:page;mso-position-vertical-relative:page" filled="f" stroked="f">
            <v:textbox style="layout-flow:vertical;mso-layout-flow-alt:bottom-to-top" inset="0,0,0,0">
              <w:txbxContent>
                <w:p w14:paraId="46657776" w14:textId="77777777" w:rsidR="002B0D75" w:rsidRDefault="002B0D75">
                  <w:pPr>
                    <w:widowControl w:val="0"/>
                    <w:autoSpaceDE w:val="0"/>
                    <w:autoSpaceDN w:val="0"/>
                    <w:adjustRightInd w:val="0"/>
                    <w:spacing w:after="0" w:line="136" w:lineRule="atLeast"/>
                    <w:jc w:val="both"/>
                    <w:rPr>
                      <w:rFonts w:ascii="Arial" w:hAnsi="Arial" w:cs="Arial"/>
                      <w:color w:val="000000"/>
                      <w:w w:val="102"/>
                      <w:sz w:val="13"/>
                      <w:szCs w:val="13"/>
                    </w:rPr>
                  </w:pPr>
                  <w:r>
                    <w:rPr>
                      <w:rFonts w:ascii="Arial" w:hAnsi="Arial" w:cs="Arial"/>
                      <w:color w:val="000000"/>
                      <w:w w:val="102"/>
                      <w:sz w:val="13"/>
                      <w:szCs w:val="13"/>
                    </w:rPr>
                    <w:t>cd</w:t>
                  </w:r>
                </w:p>
              </w:txbxContent>
            </v:textbox>
            <w10:wrap anchorx="page" anchory="page"/>
          </v:shape>
        </w:pict>
      </w:r>
      <w:r w:rsidR="002B0D75">
        <w:rPr>
          <w:noProof/>
        </w:rPr>
        <w:pict w14:anchorId="29421B5C">
          <v:shape id="_x0000_s6159" type="#_x0000_t136" style="position:absolute;left:0;text-align:left;margin-left:231.3pt;margin-top:129.4pt;width:3.4pt;height:6.8pt;rotation:290;z-index:-456;mso-position-horizontal-relative:page;mso-position-vertical-relative:page" o:allowincell="f" fillcolor="black" stroked="f">
            <v:textpath style="font-family:&quot;Arial&quot;;font-size:6.797943115234375pt;v-text-kern:t" string="c"/>
            <w10:wrap anchorx="page" anchory="page"/>
          </v:shape>
        </w:pict>
      </w:r>
      <w:r w:rsidR="002B0D75">
        <w:rPr>
          <w:noProof/>
        </w:rPr>
        <w:pict w14:anchorId="68206692">
          <v:shape id="_x0000_s6160" type="#_x0000_t136" style="position:absolute;left:0;text-align:left;margin-left:255.75pt;margin-top:120.9pt;width:3.8pt;height:6.8pt;rotation:310;z-index:-455;mso-position-horizontal-relative:page;mso-position-vertical-relative:page" o:allowincell="f" fillcolor="black" stroked="f">
            <v:textpath style="font-family:&quot;Arial&quot;;font-size:6.797943115234375pt;v-text-kern:t" string="b"/>
            <w10:wrap anchorx="page" anchory="page"/>
          </v:shape>
        </w:pict>
      </w:r>
      <w:r w:rsidR="002B0D75">
        <w:rPr>
          <w:noProof/>
        </w:rPr>
        <w:pict w14:anchorId="3E0BDA30">
          <v:shape id="_x0000_s6161" type="#_x0000_t136" style="position:absolute;left:0;text-align:left;margin-left:161.2pt;margin-top:171.95pt;width:3.75pt;height:6.8pt;rotation:310;z-index:-454;mso-position-horizontal-relative:page;mso-position-vertical-relative:page" o:allowincell="f" fillcolor="black" stroked="f">
            <v:textpath style="font-family:&quot;Arial&quot;;font-size:6.797943115234375pt;v-text-kern:t" string="b"/>
            <w10:wrap anchorx="page" anchory="page"/>
          </v:shape>
        </w:pict>
      </w:r>
      <w:r w:rsidR="002B0D75">
        <w:rPr>
          <w:noProof/>
        </w:rPr>
        <w:pict w14:anchorId="67BE3389">
          <v:shape id="_x0000_s6162" type="#_x0000_t202" style="position:absolute;left:0;text-align:left;margin-left:242.5pt;margin-top:98.1pt;width:16.8pt;height:41.5pt;z-index:-453;mso-position-horizontal-relative:page;mso-position-vertical-relative:page" filled="f" stroked="f">
            <v:textbox style="layout-flow:vertical;mso-layout-flow-alt:bottom-to-top" inset="0,0,0,0">
              <w:txbxContent>
                <w:p w14:paraId="722BE87F" w14:textId="77777777" w:rsidR="002B0D75" w:rsidRDefault="002B0D75">
                  <w:pPr>
                    <w:widowControl w:val="0"/>
                    <w:autoSpaceDE w:val="0"/>
                    <w:autoSpaceDN w:val="0"/>
                    <w:adjustRightInd w:val="0"/>
                    <w:spacing w:after="0" w:line="136" w:lineRule="atLeast"/>
                    <w:jc w:val="both"/>
                    <w:rPr>
                      <w:rFonts w:ascii="Arial" w:hAnsi="Arial" w:cs="Arial"/>
                      <w:color w:val="000000"/>
                      <w:w w:val="102"/>
                      <w:sz w:val="13"/>
                      <w:szCs w:val="13"/>
                    </w:rPr>
                  </w:pPr>
                  <w:r>
                    <w:rPr>
                      <w:rFonts w:ascii="Arial" w:hAnsi="Arial" w:cs="Arial"/>
                      <w:color w:val="000000"/>
                      <w:w w:val="102"/>
                      <w:sz w:val="13"/>
                      <w:szCs w:val="13"/>
                    </w:rPr>
                    <w:t>cd</w:t>
                  </w:r>
                </w:p>
              </w:txbxContent>
            </v:textbox>
            <w10:wrap anchorx="page" anchory="page"/>
          </v:shape>
        </w:pict>
      </w:r>
      <w:r w:rsidR="002B0D75">
        <w:rPr>
          <w:noProof/>
        </w:rPr>
        <w:pict w14:anchorId="06CBEF48">
          <v:shape id="_x0000_s6163" type="#_x0000_t136" style="position:absolute;left:0;text-align:left;margin-left:315.4pt;margin-top:118.4pt;width:3.4pt;height:6.75pt;rotation:310;z-index:-452;mso-position-horizontal-relative:page;mso-position-vertical-relative:page" o:allowincell="f" fillcolor="black" stroked="f">
            <v:textpath style="font-family:&quot;Arial&quot;;font-size:6.797943115234375pt;v-text-kern:t" string="c"/>
            <w10:wrap anchorx="page" anchory="page"/>
          </v:shape>
        </w:pict>
      </w:r>
      <w:r w:rsidR="002B0D75">
        <w:rPr>
          <w:noProof/>
        </w:rPr>
        <w:pict w14:anchorId="58A74ED5">
          <v:shape id="_x0000_s6164" type="#_x0000_t136" style="position:absolute;left:0;text-align:left;margin-left:152.05pt;margin-top:181pt;width:3.4pt;height:6.8pt;rotation:310;z-index:-451;mso-position-horizontal-relative:page;mso-position-vertical-relative:page" o:allowincell="f" fillcolor="black" stroked="f">
            <v:textpath style="font-family:&quot;Arial&quot;;font-size:6.797943115234375pt;v-text-kern:t" string="c"/>
            <w10:wrap anchorx="page" anchory="page"/>
          </v:shape>
        </w:pict>
      </w:r>
      <w:r w:rsidR="002B0D75">
        <w:rPr>
          <w:noProof/>
        </w:rPr>
        <w:pict w14:anchorId="25882BA1">
          <v:shape id="_x0000_s6165" type="#_x0000_t202" style="position:absolute;left:0;text-align:left;margin-left:4in;margin-top:67.7pt;width:16.8pt;height:41.95pt;z-index:-450;mso-position-horizontal-relative:page;mso-position-vertical-relative:page" filled="f" stroked="f">
            <v:textbox style="layout-flow:vertical;mso-layout-flow-alt:bottom-to-top" inset="0,0,0,0">
              <w:txbxContent>
                <w:p w14:paraId="5B8BC3EC" w14:textId="77777777" w:rsidR="002B0D75" w:rsidRDefault="002B0D75">
                  <w:pPr>
                    <w:widowControl w:val="0"/>
                    <w:autoSpaceDE w:val="0"/>
                    <w:autoSpaceDN w:val="0"/>
                    <w:adjustRightInd w:val="0"/>
                    <w:spacing w:after="0" w:line="136" w:lineRule="atLeast"/>
                    <w:jc w:val="both"/>
                    <w:rPr>
                      <w:rFonts w:ascii="Arial" w:hAnsi="Arial" w:cs="Arial"/>
                      <w:color w:val="000000"/>
                      <w:w w:val="102"/>
                      <w:sz w:val="13"/>
                      <w:szCs w:val="13"/>
                    </w:rPr>
                  </w:pPr>
                  <w:r>
                    <w:rPr>
                      <w:rFonts w:ascii="Arial" w:hAnsi="Arial" w:cs="Arial"/>
                      <w:color w:val="000000"/>
                      <w:w w:val="102"/>
                      <w:sz w:val="13"/>
                      <w:szCs w:val="13"/>
                    </w:rPr>
                    <w:t>ab</w:t>
                  </w:r>
                </w:p>
              </w:txbxContent>
            </v:textbox>
            <w10:wrap anchorx="page" anchory="page"/>
          </v:shape>
        </w:pict>
      </w:r>
      <w:r w:rsidR="002B0D75">
        <w:rPr>
          <w:noProof/>
        </w:rPr>
        <w:pict w14:anchorId="73FE88B1">
          <v:shape id="_x0000_s6166" type="#_x0000_t202" style="position:absolute;left:0;text-align:left;margin-left:278.1pt;margin-top:65.85pt;width:16.8pt;height:41.9pt;z-index:-449;mso-position-horizontal-relative:page;mso-position-vertical-relative:page" filled="f" stroked="f">
            <v:textbox style="layout-flow:vertical;mso-layout-flow-alt:bottom-to-top" inset="0,0,0,0">
              <w:txbxContent>
                <w:p w14:paraId="33D9A8AA" w14:textId="77777777" w:rsidR="002B0D75" w:rsidRDefault="002B0D75">
                  <w:pPr>
                    <w:widowControl w:val="0"/>
                    <w:autoSpaceDE w:val="0"/>
                    <w:autoSpaceDN w:val="0"/>
                    <w:adjustRightInd w:val="0"/>
                    <w:spacing w:after="0" w:line="136" w:lineRule="atLeast"/>
                    <w:jc w:val="both"/>
                    <w:rPr>
                      <w:rFonts w:ascii="Arial" w:hAnsi="Arial" w:cs="Arial"/>
                      <w:color w:val="000000"/>
                      <w:w w:val="102"/>
                      <w:sz w:val="13"/>
                      <w:szCs w:val="13"/>
                    </w:rPr>
                  </w:pPr>
                  <w:r>
                    <w:rPr>
                      <w:rFonts w:ascii="Arial" w:hAnsi="Arial" w:cs="Arial"/>
                      <w:color w:val="000000"/>
                      <w:w w:val="102"/>
                      <w:sz w:val="13"/>
                      <w:szCs w:val="13"/>
                    </w:rPr>
                    <w:t>ab</w:t>
                  </w:r>
                </w:p>
              </w:txbxContent>
            </v:textbox>
            <w10:wrap anchorx="page" anchory="page"/>
          </v:shape>
        </w:pict>
      </w:r>
      <w:r w:rsidR="002B0D75">
        <w:rPr>
          <w:noProof/>
        </w:rPr>
        <w:pict w14:anchorId="06CED9E7">
          <v:shape id="_x0000_s6167" type="#_x0000_t202" style="position:absolute;left:0;text-align:left;margin-left:283.25pt;margin-top:69.5pt;width:16.8pt;height:41.9pt;z-index:-448;mso-position-horizontal-relative:page;mso-position-vertical-relative:page" filled="f" stroked="f">
            <v:textbox style="layout-flow:vertical;mso-layout-flow-alt:bottom-to-top" inset="0,0,0,0">
              <w:txbxContent>
                <w:p w14:paraId="67CA68B1" w14:textId="77777777" w:rsidR="002B0D75" w:rsidRDefault="002B0D75">
                  <w:pPr>
                    <w:widowControl w:val="0"/>
                    <w:autoSpaceDE w:val="0"/>
                    <w:autoSpaceDN w:val="0"/>
                    <w:adjustRightInd w:val="0"/>
                    <w:spacing w:after="0" w:line="136" w:lineRule="atLeast"/>
                    <w:jc w:val="both"/>
                    <w:rPr>
                      <w:rFonts w:ascii="Arial" w:hAnsi="Arial" w:cs="Arial"/>
                      <w:color w:val="000000"/>
                      <w:w w:val="102"/>
                      <w:sz w:val="13"/>
                      <w:szCs w:val="13"/>
                    </w:rPr>
                  </w:pPr>
                  <w:r>
                    <w:rPr>
                      <w:rFonts w:ascii="Arial" w:hAnsi="Arial" w:cs="Arial"/>
                      <w:color w:val="000000"/>
                      <w:w w:val="102"/>
                      <w:sz w:val="13"/>
                      <w:szCs w:val="13"/>
                    </w:rPr>
                    <w:t>ab</w:t>
                  </w:r>
                </w:p>
              </w:txbxContent>
            </v:textbox>
            <w10:wrap anchorx="page" anchory="page"/>
          </v:shape>
        </w:pict>
      </w:r>
      <w:r w:rsidR="002B0D75">
        <w:rPr>
          <w:noProof/>
        </w:rPr>
        <w:pict w14:anchorId="488A2019">
          <v:shape id="_x0000_s6168" type="#_x0000_t202" style="position:absolute;left:0;text-align:left;margin-left:297.75pt;margin-top:67pt;width:16.8pt;height:41.9pt;z-index:-447;mso-position-horizontal-relative:page;mso-position-vertical-relative:page" filled="f" stroked="f">
            <v:textbox style="layout-flow:vertical;mso-layout-flow-alt:bottom-to-top" inset="0,0,0,0">
              <w:txbxContent>
                <w:p w14:paraId="5773064E" w14:textId="77777777" w:rsidR="002B0D75" w:rsidRDefault="002B0D75">
                  <w:pPr>
                    <w:widowControl w:val="0"/>
                    <w:autoSpaceDE w:val="0"/>
                    <w:autoSpaceDN w:val="0"/>
                    <w:adjustRightInd w:val="0"/>
                    <w:spacing w:after="0" w:line="136" w:lineRule="atLeast"/>
                    <w:jc w:val="both"/>
                    <w:rPr>
                      <w:rFonts w:ascii="Arial" w:hAnsi="Arial" w:cs="Arial"/>
                      <w:color w:val="000000"/>
                      <w:w w:val="102"/>
                      <w:sz w:val="13"/>
                      <w:szCs w:val="13"/>
                    </w:rPr>
                  </w:pPr>
                  <w:r>
                    <w:rPr>
                      <w:rFonts w:ascii="Arial" w:hAnsi="Arial" w:cs="Arial"/>
                      <w:color w:val="000000"/>
                      <w:w w:val="102"/>
                      <w:sz w:val="13"/>
                      <w:szCs w:val="13"/>
                    </w:rPr>
                    <w:t>ab</w:t>
                  </w:r>
                </w:p>
              </w:txbxContent>
            </v:textbox>
            <w10:wrap anchorx="page" anchory="page"/>
          </v:shape>
        </w:pict>
      </w:r>
      <w:r w:rsidR="002B0D75">
        <w:rPr>
          <w:noProof/>
        </w:rPr>
        <w:pict w14:anchorId="75FE4D39">
          <v:shape id="_x0000_s6169" type="#_x0000_t202" style="position:absolute;left:0;text-align:left;margin-left:302.8pt;margin-top:75.95pt;width:16.75pt;height:37.8pt;z-index:-446;mso-position-horizontal-relative:page;mso-position-vertical-relative:page" filled="f" stroked="f">
            <v:textbox style="layout-flow:vertical;mso-layout-flow-alt:bottom-to-top" inset="0,0,0,0">
              <w:txbxContent>
                <w:p w14:paraId="2A285AA1" w14:textId="77777777" w:rsidR="002B0D75" w:rsidRDefault="002B0D75">
                  <w:pPr>
                    <w:widowControl w:val="0"/>
                    <w:autoSpaceDE w:val="0"/>
                    <w:autoSpaceDN w:val="0"/>
                    <w:adjustRightInd w:val="0"/>
                    <w:spacing w:after="0" w:line="136" w:lineRule="atLeast"/>
                    <w:jc w:val="both"/>
                    <w:rPr>
                      <w:rFonts w:ascii="Arial" w:hAnsi="Arial" w:cs="Arial"/>
                      <w:color w:val="000000"/>
                      <w:sz w:val="13"/>
                      <w:szCs w:val="13"/>
                    </w:rPr>
                  </w:pPr>
                  <w:r>
                    <w:rPr>
                      <w:rFonts w:ascii="Arial" w:hAnsi="Arial" w:cs="Arial"/>
                      <w:color w:val="000000"/>
                      <w:sz w:val="13"/>
                      <w:szCs w:val="13"/>
                    </w:rPr>
                    <w:t>b</w:t>
                  </w:r>
                </w:p>
              </w:txbxContent>
            </v:textbox>
            <w10:wrap anchorx="page" anchory="page"/>
          </v:shape>
        </w:pict>
      </w:r>
    </w:p>
    <w:p w14:paraId="2F1DBED5" w14:textId="77777777" w:rsidR="00AF2BC5" w:rsidRDefault="00AF2BC5">
      <w:pPr>
        <w:widowControl w:val="0"/>
        <w:autoSpaceDE w:val="0"/>
        <w:autoSpaceDN w:val="0"/>
        <w:adjustRightInd w:val="0"/>
        <w:spacing w:after="0" w:line="240" w:lineRule="auto"/>
        <w:rPr>
          <w:rFonts w:cs="Calibri"/>
          <w:color w:val="000000"/>
        </w:rPr>
        <w:sectPr w:rsidR="00AF2BC5">
          <w:type w:val="continuous"/>
          <w:pgSz w:w="12240" w:h="15840"/>
          <w:pgMar w:top="763" w:right="650" w:bottom="20" w:left="1440" w:header="720" w:footer="720" w:gutter="0"/>
          <w:cols w:space="720"/>
          <w:noEndnote/>
        </w:sectPr>
      </w:pPr>
    </w:p>
    <w:p w14:paraId="232EB9C3"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297" w:name="Pg85"/>
      <w:bookmarkEnd w:id="297"/>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52993326" w14:textId="77777777" w:rsidR="00AF2BC5" w:rsidRDefault="00543688">
      <w:pPr>
        <w:widowControl w:val="0"/>
        <w:autoSpaceDE w:val="0"/>
        <w:autoSpaceDN w:val="0"/>
        <w:adjustRightInd w:val="0"/>
        <w:spacing w:before="256" w:after="0" w:line="415" w:lineRule="exact"/>
        <w:ind w:left="545" w:right="20"/>
        <w:rPr>
          <w:rFonts w:ascii="Times New Roman" w:hAnsi="Times New Roman"/>
          <w:color w:val="000000"/>
          <w:sz w:val="24"/>
          <w:szCs w:val="24"/>
        </w:rPr>
      </w:pPr>
      <w:r>
        <w:rPr>
          <w:rFonts w:ascii="Times New Roman" w:hAnsi="Times New Roman"/>
          <w:color w:val="000000"/>
          <w:w w:val="106"/>
          <w:sz w:val="24"/>
          <w:szCs w:val="24"/>
        </w:rPr>
        <w:t xml:space="preserve">proteínas (-0.653) con solo la aplicación del quitosano a las semillas en la segunda fase del </w:t>
      </w:r>
      <w:r>
        <w:rPr>
          <w:rFonts w:ascii="Times New Roman" w:hAnsi="Times New Roman"/>
          <w:color w:val="000000"/>
          <w:sz w:val="24"/>
          <w:szCs w:val="24"/>
        </w:rPr>
        <w:t xml:space="preserve">crecimiento de las plantas porque no se había efectuado la aspersión foliar del polímero. </w:t>
      </w:r>
      <w:r>
        <w:rPr>
          <w:rFonts w:ascii="Times New Roman" w:hAnsi="Times New Roman"/>
          <w:color w:val="000000"/>
          <w:sz w:val="24"/>
          <w:szCs w:val="24"/>
        </w:rPr>
        <w:br/>
      </w:r>
      <w:r>
        <w:rPr>
          <w:rFonts w:ascii="Times New Roman" w:hAnsi="Times New Roman"/>
          <w:color w:val="000000"/>
          <w:w w:val="107"/>
          <w:sz w:val="24"/>
          <w:szCs w:val="24"/>
        </w:rPr>
        <w:t xml:space="preserve">Ambas formas de aplicación del quitosano causaron una correlación positiva entre ambos </w:t>
      </w:r>
      <w:r>
        <w:rPr>
          <w:rFonts w:ascii="Times New Roman" w:hAnsi="Times New Roman"/>
          <w:color w:val="000000"/>
          <w:spacing w:val="2"/>
          <w:sz w:val="24"/>
          <w:szCs w:val="24"/>
        </w:rPr>
        <w:t>órganos para el contenido de carbohidratos totales solubles (</w:t>
      </w:r>
      <w:commentRangeStart w:id="298"/>
      <w:r>
        <w:rPr>
          <w:rFonts w:ascii="Times New Roman" w:hAnsi="Times New Roman"/>
          <w:color w:val="000000"/>
          <w:spacing w:val="2"/>
          <w:sz w:val="24"/>
          <w:szCs w:val="24"/>
        </w:rPr>
        <w:t>0.999</w:t>
      </w:r>
      <w:commentRangeEnd w:id="298"/>
      <w:r w:rsidR="007340AC">
        <w:rPr>
          <w:rStyle w:val="Refdecomentario"/>
        </w:rPr>
        <w:commentReference w:id="298"/>
      </w:r>
      <w:r>
        <w:rPr>
          <w:rFonts w:ascii="Times New Roman" w:hAnsi="Times New Roman"/>
          <w:color w:val="000000"/>
          <w:spacing w:val="2"/>
          <w:sz w:val="24"/>
          <w:szCs w:val="24"/>
        </w:rPr>
        <w:t>) y las proteínas (</w:t>
      </w:r>
      <w:commentRangeStart w:id="299"/>
      <w:r>
        <w:rPr>
          <w:rFonts w:ascii="Times New Roman" w:hAnsi="Times New Roman"/>
          <w:color w:val="000000"/>
          <w:spacing w:val="2"/>
          <w:sz w:val="24"/>
          <w:szCs w:val="24"/>
        </w:rPr>
        <w:t>0.701</w:t>
      </w:r>
      <w:commentRangeEnd w:id="299"/>
      <w:r w:rsidR="007340AC">
        <w:rPr>
          <w:rStyle w:val="Refdecomentario"/>
        </w:rPr>
        <w:commentReference w:id="299"/>
      </w:r>
      <w:r>
        <w:rPr>
          <w:rFonts w:ascii="Times New Roman" w:hAnsi="Times New Roman"/>
          <w:color w:val="000000"/>
          <w:spacing w:val="2"/>
          <w:sz w:val="24"/>
          <w:szCs w:val="24"/>
        </w:rPr>
        <w:t xml:space="preserve">) en la tercera fase. Este último indicador se mantuvo correlacionado positivamente (0,519) en la etapa </w:t>
      </w:r>
      <w:r>
        <w:rPr>
          <w:rFonts w:ascii="Times New Roman" w:hAnsi="Times New Roman"/>
          <w:color w:val="000000"/>
          <w:spacing w:val="1"/>
          <w:sz w:val="24"/>
          <w:szCs w:val="24"/>
        </w:rPr>
        <w:t xml:space="preserve">V4 además de la acumulación de masa seca (0,556) y en mayor medida la actividad NR (0,787), </w:t>
      </w:r>
      <w:r>
        <w:rPr>
          <w:rFonts w:ascii="Times New Roman" w:hAnsi="Times New Roman"/>
          <w:color w:val="000000"/>
          <w:sz w:val="24"/>
          <w:szCs w:val="24"/>
        </w:rPr>
        <w:t xml:space="preserve">lo que corrobora un comportamiento similar inducido por el quitosano en ambos órganos para los </w:t>
      </w:r>
      <w:r>
        <w:rPr>
          <w:rFonts w:ascii="Times New Roman" w:hAnsi="Times New Roman"/>
          <w:color w:val="000000"/>
          <w:w w:val="104"/>
          <w:sz w:val="24"/>
          <w:szCs w:val="24"/>
        </w:rPr>
        <w:t xml:space="preserve">indicadores antes mencionados, relacionados con el crecimiento vegetativo de soya </w:t>
      </w:r>
      <w:proofErr w:type="spellStart"/>
      <w:r>
        <w:rPr>
          <w:rFonts w:ascii="Times New Roman" w:hAnsi="Times New Roman"/>
          <w:color w:val="000000"/>
          <w:w w:val="104"/>
          <w:sz w:val="24"/>
          <w:szCs w:val="24"/>
        </w:rPr>
        <w:t>cv</w:t>
      </w:r>
      <w:proofErr w:type="spellEnd"/>
      <w:r>
        <w:rPr>
          <w:rFonts w:ascii="Times New Roman" w:hAnsi="Times New Roman"/>
          <w:color w:val="000000"/>
          <w:w w:val="104"/>
          <w:sz w:val="24"/>
          <w:szCs w:val="24"/>
        </w:rPr>
        <w:t xml:space="preserve"> IS-27 </w:t>
      </w:r>
      <w:r>
        <w:rPr>
          <w:rFonts w:ascii="Times New Roman" w:hAnsi="Times New Roman"/>
          <w:color w:val="000000"/>
          <w:sz w:val="24"/>
          <w:szCs w:val="24"/>
        </w:rPr>
        <w:t xml:space="preserve">inoculado con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en condiciones de invernadero. </w:t>
      </w:r>
    </w:p>
    <w:p w14:paraId="5A4C1351" w14:textId="77777777" w:rsidR="00AF2BC5" w:rsidRDefault="00AF2BC5">
      <w:pPr>
        <w:widowControl w:val="0"/>
        <w:autoSpaceDE w:val="0"/>
        <w:autoSpaceDN w:val="0"/>
        <w:adjustRightInd w:val="0"/>
        <w:spacing w:after="0" w:line="240" w:lineRule="exact"/>
        <w:ind w:left="545"/>
        <w:jc w:val="both"/>
        <w:rPr>
          <w:rFonts w:ascii="Times New Roman" w:hAnsi="Times New Roman"/>
          <w:color w:val="000000"/>
          <w:sz w:val="24"/>
          <w:szCs w:val="24"/>
        </w:rPr>
      </w:pPr>
    </w:p>
    <w:p w14:paraId="338DF473" w14:textId="77777777" w:rsidR="00AF2BC5" w:rsidRDefault="00543688">
      <w:pPr>
        <w:widowControl w:val="0"/>
        <w:autoSpaceDE w:val="0"/>
        <w:autoSpaceDN w:val="0"/>
        <w:adjustRightInd w:val="0"/>
        <w:spacing w:before="130" w:after="0" w:line="240" w:lineRule="exact"/>
        <w:ind w:left="545" w:right="31"/>
        <w:jc w:val="both"/>
        <w:rPr>
          <w:rFonts w:ascii="Times New Roman" w:hAnsi="Times New Roman"/>
          <w:color w:val="000000"/>
        </w:rPr>
      </w:pPr>
      <w:r>
        <w:rPr>
          <w:rFonts w:ascii="Times New Roman" w:hAnsi="Times New Roman"/>
          <w:b/>
          <w:bCs/>
          <w:color w:val="000000"/>
          <w:spacing w:val="3"/>
        </w:rPr>
        <w:t>Tabla XIII.</w:t>
      </w:r>
      <w:r>
        <w:rPr>
          <w:rFonts w:ascii="Times New Roman" w:hAnsi="Times New Roman"/>
          <w:color w:val="000000"/>
          <w:spacing w:val="3"/>
        </w:rPr>
        <w:t xml:space="preserve"> Coeficientes de correlación de Pearson en </w:t>
      </w:r>
      <w:commentRangeStart w:id="300"/>
      <w:r>
        <w:rPr>
          <w:rFonts w:ascii="Times New Roman" w:hAnsi="Times New Roman"/>
          <w:color w:val="000000"/>
          <w:spacing w:val="3"/>
        </w:rPr>
        <w:t xml:space="preserve">hojas y raíces </w:t>
      </w:r>
      <w:commentRangeEnd w:id="300"/>
      <w:r w:rsidR="00B8191D">
        <w:rPr>
          <w:rStyle w:val="Refdecomentario"/>
        </w:rPr>
        <w:commentReference w:id="300"/>
      </w:r>
      <w:r>
        <w:rPr>
          <w:rFonts w:ascii="Times New Roman" w:hAnsi="Times New Roman"/>
          <w:color w:val="000000"/>
          <w:spacing w:val="3"/>
        </w:rPr>
        <w:t xml:space="preserve">de IS-27 inoculado con B. </w:t>
      </w:r>
      <w:proofErr w:type="spellStart"/>
      <w:r>
        <w:rPr>
          <w:rFonts w:ascii="Times New Roman" w:hAnsi="Times New Roman"/>
          <w:color w:val="000000"/>
          <w:spacing w:val="3"/>
        </w:rPr>
        <w:t>elkanii</w:t>
      </w:r>
      <w:proofErr w:type="spellEnd"/>
      <w:r>
        <w:rPr>
          <w:rFonts w:ascii="Times New Roman" w:hAnsi="Times New Roman"/>
          <w:color w:val="000000"/>
          <w:spacing w:val="3"/>
        </w:rPr>
        <w:t xml:space="preserve">, </w:t>
      </w:r>
      <w:r>
        <w:rPr>
          <w:rFonts w:ascii="Times New Roman" w:hAnsi="Times New Roman"/>
          <w:color w:val="000000"/>
        </w:rPr>
        <w:t xml:space="preserve">relacionados con el crecimiento de soya en invernadero. </w:t>
      </w:r>
    </w:p>
    <w:p w14:paraId="67E7BA70" w14:textId="77777777" w:rsidR="00AF2BC5" w:rsidRDefault="00543688">
      <w:pPr>
        <w:widowControl w:val="0"/>
        <w:autoSpaceDE w:val="0"/>
        <w:autoSpaceDN w:val="0"/>
        <w:adjustRightInd w:val="0"/>
        <w:spacing w:before="271" w:after="0" w:line="276" w:lineRule="exact"/>
        <w:ind w:left="3275"/>
        <w:rPr>
          <w:rFonts w:ascii="Times New Roman" w:hAnsi="Times New Roman"/>
          <w:b/>
          <w:bCs/>
          <w:color w:val="000000"/>
          <w:spacing w:val="-1"/>
          <w:sz w:val="24"/>
          <w:szCs w:val="24"/>
        </w:rPr>
      </w:pPr>
      <w:r>
        <w:rPr>
          <w:rFonts w:ascii="Times New Roman" w:hAnsi="Times New Roman"/>
          <w:b/>
          <w:bCs/>
          <w:color w:val="000000"/>
          <w:spacing w:val="-1"/>
          <w:sz w:val="24"/>
          <w:szCs w:val="24"/>
        </w:rPr>
        <w:t xml:space="preserve">Coeficientes de correlación de Pearson </w:t>
      </w:r>
    </w:p>
    <w:p w14:paraId="3FE852A6" w14:textId="77777777" w:rsidR="00AF2BC5" w:rsidRDefault="00543688">
      <w:pPr>
        <w:widowControl w:val="0"/>
        <w:tabs>
          <w:tab w:val="left" w:pos="2893"/>
          <w:tab w:val="left" w:pos="7080"/>
        </w:tabs>
        <w:autoSpaceDE w:val="0"/>
        <w:autoSpaceDN w:val="0"/>
        <w:adjustRightInd w:val="0"/>
        <w:spacing w:before="63" w:after="0" w:line="276" w:lineRule="exact"/>
        <w:ind w:left="495" w:firstLine="142"/>
        <w:rPr>
          <w:rFonts w:ascii="Times New Roman" w:hAnsi="Times New Roman"/>
          <w:b/>
          <w:bCs/>
          <w:color w:val="000000"/>
          <w:sz w:val="24"/>
          <w:szCs w:val="24"/>
        </w:rPr>
      </w:pPr>
      <w:r>
        <w:rPr>
          <w:rFonts w:ascii="Times New Roman" w:hAnsi="Times New Roman"/>
          <w:b/>
          <w:bCs/>
          <w:color w:val="000000"/>
          <w:spacing w:val="3"/>
          <w:sz w:val="24"/>
          <w:szCs w:val="24"/>
        </w:rPr>
        <w:t>Etapa de</w:t>
      </w:r>
      <w:r>
        <w:rPr>
          <w:rFonts w:ascii="Times New Roman" w:hAnsi="Times New Roman"/>
          <w:b/>
          <w:bCs/>
          <w:color w:val="000000"/>
          <w:spacing w:val="3"/>
          <w:sz w:val="24"/>
          <w:szCs w:val="24"/>
        </w:rPr>
        <w:tab/>
      </w:r>
      <w:r>
        <w:rPr>
          <w:rFonts w:ascii="Times New Roman" w:hAnsi="Times New Roman"/>
          <w:b/>
          <w:bCs/>
          <w:color w:val="000000"/>
          <w:spacing w:val="-3"/>
          <w:sz w:val="24"/>
          <w:szCs w:val="24"/>
        </w:rPr>
        <w:t>Raíces</w:t>
      </w:r>
      <w:r>
        <w:rPr>
          <w:rFonts w:ascii="Times New Roman" w:hAnsi="Times New Roman"/>
          <w:b/>
          <w:bCs/>
          <w:color w:val="000000"/>
          <w:spacing w:val="-3"/>
          <w:sz w:val="24"/>
          <w:szCs w:val="24"/>
        </w:rPr>
        <w:tab/>
      </w:r>
      <w:r>
        <w:rPr>
          <w:rFonts w:ascii="Times New Roman" w:hAnsi="Times New Roman"/>
          <w:b/>
          <w:bCs/>
          <w:color w:val="000000"/>
          <w:sz w:val="24"/>
          <w:szCs w:val="24"/>
        </w:rPr>
        <w:t>Hojas</w:t>
      </w:r>
    </w:p>
    <w:p w14:paraId="4EB77CBA" w14:textId="77777777" w:rsidR="00AF2BC5" w:rsidRDefault="00543688">
      <w:pPr>
        <w:widowControl w:val="0"/>
        <w:tabs>
          <w:tab w:val="left" w:pos="5027"/>
          <w:tab w:val="left" w:pos="5961"/>
          <w:tab w:val="left" w:pos="6952"/>
          <w:tab w:val="left" w:pos="7874"/>
          <w:tab w:val="left" w:pos="8726"/>
          <w:tab w:val="left" w:pos="9600"/>
        </w:tabs>
        <w:autoSpaceDE w:val="0"/>
        <w:autoSpaceDN w:val="0"/>
        <w:adjustRightInd w:val="0"/>
        <w:spacing w:after="0" w:line="276" w:lineRule="exact"/>
        <w:ind w:left="495"/>
        <w:rPr>
          <w:rFonts w:ascii="Times New Roman" w:hAnsi="Times New Roman"/>
          <w:b/>
          <w:bCs/>
          <w:color w:val="000000"/>
          <w:w w:val="90"/>
          <w:position w:val="-2"/>
          <w:sz w:val="24"/>
          <w:szCs w:val="24"/>
        </w:rPr>
      </w:pPr>
      <w:r>
        <w:rPr>
          <w:rFonts w:ascii="Times New Roman" w:hAnsi="Times New Roman"/>
          <w:b/>
          <w:bCs/>
          <w:color w:val="000000"/>
          <w:spacing w:val="-1"/>
          <w:position w:val="2"/>
          <w:sz w:val="24"/>
          <w:szCs w:val="24"/>
        </w:rPr>
        <w:t>crecimiento</w:t>
      </w:r>
      <w:r>
        <w:rPr>
          <w:rFonts w:ascii="Times New Roman" w:hAnsi="Times New Roman"/>
          <w:b/>
          <w:bCs/>
          <w:color w:val="000000"/>
          <w:spacing w:val="-1"/>
          <w:position w:val="2"/>
          <w:sz w:val="24"/>
          <w:szCs w:val="24"/>
        </w:rPr>
        <w:tab/>
      </w:r>
      <w:r>
        <w:rPr>
          <w:rFonts w:ascii="Times New Roman" w:hAnsi="Times New Roman"/>
          <w:b/>
          <w:bCs/>
          <w:color w:val="000000"/>
          <w:w w:val="90"/>
          <w:position w:val="-2"/>
          <w:sz w:val="24"/>
          <w:szCs w:val="24"/>
        </w:rPr>
        <w:t>1</w:t>
      </w:r>
      <w:r>
        <w:rPr>
          <w:rFonts w:ascii="Times New Roman" w:hAnsi="Times New Roman"/>
          <w:b/>
          <w:bCs/>
          <w:color w:val="000000"/>
          <w:w w:val="90"/>
          <w:position w:val="-2"/>
          <w:sz w:val="24"/>
          <w:szCs w:val="24"/>
        </w:rPr>
        <w:tab/>
        <w:t>2</w:t>
      </w:r>
      <w:r>
        <w:rPr>
          <w:rFonts w:ascii="Times New Roman" w:hAnsi="Times New Roman"/>
          <w:b/>
          <w:bCs/>
          <w:color w:val="000000"/>
          <w:w w:val="90"/>
          <w:position w:val="-2"/>
          <w:sz w:val="24"/>
          <w:szCs w:val="24"/>
        </w:rPr>
        <w:tab/>
        <w:t>3</w:t>
      </w:r>
      <w:r>
        <w:rPr>
          <w:rFonts w:ascii="Times New Roman" w:hAnsi="Times New Roman"/>
          <w:b/>
          <w:bCs/>
          <w:color w:val="000000"/>
          <w:w w:val="90"/>
          <w:position w:val="-2"/>
          <w:sz w:val="24"/>
          <w:szCs w:val="24"/>
        </w:rPr>
        <w:tab/>
        <w:t>4</w:t>
      </w:r>
      <w:r>
        <w:rPr>
          <w:rFonts w:ascii="Times New Roman" w:hAnsi="Times New Roman"/>
          <w:b/>
          <w:bCs/>
          <w:color w:val="000000"/>
          <w:w w:val="90"/>
          <w:position w:val="-2"/>
          <w:sz w:val="24"/>
          <w:szCs w:val="24"/>
        </w:rPr>
        <w:tab/>
        <w:t>5</w:t>
      </w:r>
      <w:r>
        <w:rPr>
          <w:rFonts w:ascii="Times New Roman" w:hAnsi="Times New Roman"/>
          <w:b/>
          <w:bCs/>
          <w:color w:val="000000"/>
          <w:w w:val="90"/>
          <w:position w:val="-2"/>
          <w:sz w:val="24"/>
          <w:szCs w:val="24"/>
        </w:rPr>
        <w:tab/>
        <w:t>6</w:t>
      </w:r>
    </w:p>
    <w:p w14:paraId="7038BDEA" w14:textId="77777777" w:rsidR="00AF2BC5" w:rsidRDefault="00543688">
      <w:pPr>
        <w:widowControl w:val="0"/>
        <w:autoSpaceDE w:val="0"/>
        <w:autoSpaceDN w:val="0"/>
        <w:adjustRightInd w:val="0"/>
        <w:spacing w:after="0" w:line="276" w:lineRule="exact"/>
        <w:ind w:left="495" w:firstLine="79"/>
        <w:rPr>
          <w:rFonts w:ascii="Times New Roman" w:hAnsi="Times New Roman"/>
          <w:b/>
          <w:bCs/>
          <w:color w:val="000000"/>
          <w:spacing w:val="-3"/>
          <w:sz w:val="24"/>
          <w:szCs w:val="24"/>
        </w:rPr>
      </w:pPr>
      <w:r>
        <w:rPr>
          <w:rFonts w:ascii="Times New Roman" w:hAnsi="Times New Roman"/>
          <w:b/>
          <w:bCs/>
          <w:color w:val="000000"/>
          <w:spacing w:val="-3"/>
          <w:sz w:val="24"/>
          <w:szCs w:val="24"/>
        </w:rPr>
        <w:t>vegetativo</w:t>
      </w:r>
    </w:p>
    <w:p w14:paraId="4BDAABC0" w14:textId="77777777" w:rsidR="00AF2BC5" w:rsidRDefault="00543688">
      <w:pPr>
        <w:widowControl w:val="0"/>
        <w:tabs>
          <w:tab w:val="left" w:pos="5049"/>
        </w:tabs>
        <w:autoSpaceDE w:val="0"/>
        <w:autoSpaceDN w:val="0"/>
        <w:adjustRightInd w:val="0"/>
        <w:spacing w:before="10" w:after="0" w:line="276" w:lineRule="exact"/>
        <w:ind w:left="495" w:firstLine="2252"/>
        <w:rPr>
          <w:rFonts w:ascii="Times New Roman" w:hAnsi="Times New Roman"/>
          <w:b/>
          <w:bCs/>
          <w:color w:val="000000"/>
          <w:sz w:val="24"/>
          <w:szCs w:val="24"/>
        </w:rPr>
      </w:pPr>
      <w:r>
        <w:rPr>
          <w:rFonts w:ascii="Times New Roman" w:hAnsi="Times New Roman"/>
          <w:b/>
          <w:bCs/>
          <w:color w:val="000000"/>
          <w:spacing w:val="-6"/>
          <w:sz w:val="24"/>
          <w:szCs w:val="24"/>
        </w:rPr>
        <w:t>1- MS (g)</w:t>
      </w:r>
      <w:r>
        <w:rPr>
          <w:rFonts w:ascii="Times New Roman" w:hAnsi="Times New Roman"/>
          <w:b/>
          <w:bCs/>
          <w:color w:val="000000"/>
          <w:spacing w:val="-6"/>
          <w:sz w:val="24"/>
          <w:szCs w:val="24"/>
        </w:rPr>
        <w:tab/>
      </w:r>
      <w:r>
        <w:rPr>
          <w:rFonts w:ascii="Times New Roman" w:hAnsi="Times New Roman"/>
          <w:b/>
          <w:bCs/>
          <w:color w:val="000000"/>
          <w:sz w:val="24"/>
          <w:szCs w:val="24"/>
        </w:rPr>
        <w:t>-</w:t>
      </w:r>
    </w:p>
    <w:p w14:paraId="1EFBB467" w14:textId="77777777" w:rsidR="00AF2BC5" w:rsidRDefault="00543688">
      <w:pPr>
        <w:widowControl w:val="0"/>
        <w:tabs>
          <w:tab w:val="left" w:pos="5982"/>
        </w:tabs>
        <w:autoSpaceDE w:val="0"/>
        <w:autoSpaceDN w:val="0"/>
        <w:adjustRightInd w:val="0"/>
        <w:spacing w:before="39" w:after="0" w:line="276" w:lineRule="exact"/>
        <w:ind w:left="495" w:firstLine="2065"/>
        <w:rPr>
          <w:rFonts w:ascii="Times New Roman" w:hAnsi="Times New Roman"/>
          <w:color w:val="000000"/>
          <w:sz w:val="24"/>
          <w:szCs w:val="24"/>
        </w:rPr>
      </w:pPr>
      <w:r>
        <w:rPr>
          <w:rFonts w:ascii="Times New Roman" w:hAnsi="Times New Roman"/>
          <w:b/>
          <w:bCs/>
          <w:color w:val="000000"/>
          <w:spacing w:val="-5"/>
          <w:sz w:val="24"/>
          <w:szCs w:val="24"/>
        </w:rPr>
        <w:t xml:space="preserve">2- N </w:t>
      </w:r>
      <w:r>
        <w:rPr>
          <w:rFonts w:ascii="Times New Roman" w:hAnsi="Times New Roman"/>
          <w:b/>
          <w:bCs/>
          <w:color w:val="000000"/>
          <w:spacing w:val="-5"/>
        </w:rPr>
        <w:t>(mg kg</w:t>
      </w:r>
      <w:r>
        <w:rPr>
          <w:rFonts w:ascii="Times New Roman" w:hAnsi="Times New Roman"/>
          <w:b/>
          <w:bCs/>
          <w:color w:val="000000"/>
          <w:spacing w:val="-5"/>
          <w:sz w:val="21"/>
          <w:szCs w:val="21"/>
          <w:vertAlign w:val="superscript"/>
        </w:rPr>
        <w:t>-1</w:t>
      </w:r>
      <w:r>
        <w:rPr>
          <w:rFonts w:ascii="Times New Roman" w:hAnsi="Times New Roman"/>
          <w:b/>
          <w:bCs/>
          <w:color w:val="000000"/>
          <w:spacing w:val="-5"/>
        </w:rPr>
        <w:t>)</w:t>
      </w:r>
      <w:r>
        <w:rPr>
          <w:rFonts w:ascii="Times New Roman" w:hAnsi="Times New Roman"/>
          <w:b/>
          <w:bCs/>
          <w:color w:val="000000"/>
          <w:spacing w:val="-5"/>
        </w:rPr>
        <w:tab/>
      </w:r>
      <w:r>
        <w:rPr>
          <w:rFonts w:ascii="Times New Roman" w:hAnsi="Times New Roman"/>
          <w:color w:val="000000"/>
          <w:sz w:val="24"/>
          <w:szCs w:val="24"/>
        </w:rPr>
        <w:t>-</w:t>
      </w:r>
    </w:p>
    <w:p w14:paraId="39448A1E" w14:textId="77777777" w:rsidR="00AF2BC5" w:rsidRDefault="00543688">
      <w:pPr>
        <w:widowControl w:val="0"/>
        <w:tabs>
          <w:tab w:val="left" w:pos="2125"/>
          <w:tab w:val="left" w:pos="6743"/>
        </w:tabs>
        <w:autoSpaceDE w:val="0"/>
        <w:autoSpaceDN w:val="0"/>
        <w:adjustRightInd w:val="0"/>
        <w:spacing w:before="40" w:after="0" w:line="276" w:lineRule="exact"/>
        <w:ind w:left="495" w:firstLine="454"/>
        <w:rPr>
          <w:rFonts w:ascii="Times New Roman" w:hAnsi="Times New Roman"/>
          <w:color w:val="000000"/>
          <w:sz w:val="24"/>
          <w:szCs w:val="24"/>
        </w:rPr>
      </w:pPr>
      <w:r>
        <w:rPr>
          <w:rFonts w:ascii="Times New Roman" w:hAnsi="Times New Roman"/>
          <w:b/>
          <w:bCs/>
          <w:color w:val="000000"/>
          <w:spacing w:val="-7"/>
          <w:w w:val="95"/>
          <w:sz w:val="24"/>
          <w:szCs w:val="24"/>
        </w:rPr>
        <w:t>V2</w:t>
      </w:r>
      <w:r>
        <w:rPr>
          <w:rFonts w:ascii="Times New Roman" w:hAnsi="Times New Roman"/>
          <w:b/>
          <w:bCs/>
          <w:color w:val="000000"/>
          <w:spacing w:val="-7"/>
          <w:w w:val="95"/>
          <w:sz w:val="24"/>
          <w:szCs w:val="24"/>
        </w:rPr>
        <w:tab/>
      </w:r>
      <w:r>
        <w:rPr>
          <w:rFonts w:ascii="Times New Roman" w:hAnsi="Times New Roman"/>
          <w:b/>
          <w:bCs/>
          <w:color w:val="000000"/>
          <w:spacing w:val="-5"/>
          <w:sz w:val="24"/>
          <w:szCs w:val="24"/>
        </w:rPr>
        <w:t xml:space="preserve">3- </w:t>
      </w:r>
      <w:proofErr w:type="spellStart"/>
      <w:r>
        <w:rPr>
          <w:rFonts w:ascii="Times New Roman" w:hAnsi="Times New Roman"/>
          <w:b/>
          <w:bCs/>
          <w:color w:val="000000"/>
          <w:spacing w:val="-5"/>
          <w:sz w:val="24"/>
          <w:szCs w:val="24"/>
        </w:rPr>
        <w:t>Act</w:t>
      </w:r>
      <w:proofErr w:type="spellEnd"/>
      <w:r>
        <w:rPr>
          <w:rFonts w:ascii="Times New Roman" w:hAnsi="Times New Roman"/>
          <w:b/>
          <w:bCs/>
          <w:color w:val="000000"/>
          <w:spacing w:val="-5"/>
          <w:sz w:val="24"/>
          <w:szCs w:val="24"/>
        </w:rPr>
        <w:t xml:space="preserve">. NR </w:t>
      </w:r>
      <w:r>
        <w:rPr>
          <w:rFonts w:ascii="Times New Roman" w:hAnsi="Times New Roman"/>
          <w:b/>
          <w:bCs/>
          <w:color w:val="000000"/>
          <w:spacing w:val="-5"/>
        </w:rPr>
        <w:t>(µmol NO</w:t>
      </w:r>
      <w:r>
        <w:rPr>
          <w:rFonts w:ascii="Times New Roman" w:hAnsi="Times New Roman"/>
          <w:b/>
          <w:bCs/>
          <w:color w:val="000000"/>
          <w:spacing w:val="-5"/>
          <w:sz w:val="21"/>
          <w:szCs w:val="21"/>
          <w:vertAlign w:val="superscript"/>
        </w:rPr>
        <w:t>2-</w:t>
      </w:r>
      <w:r>
        <w:rPr>
          <w:rFonts w:ascii="Times New Roman" w:hAnsi="Times New Roman"/>
          <w:b/>
          <w:bCs/>
          <w:color w:val="000000"/>
          <w:spacing w:val="-5"/>
          <w:sz w:val="21"/>
          <w:szCs w:val="21"/>
          <w:vertAlign w:val="superscript"/>
        </w:rPr>
        <w:tab/>
      </w:r>
      <w:r>
        <w:rPr>
          <w:rFonts w:ascii="Times New Roman" w:hAnsi="Times New Roman"/>
          <w:color w:val="000000"/>
          <w:sz w:val="24"/>
          <w:szCs w:val="24"/>
        </w:rPr>
        <w:t>0,249</w:t>
      </w:r>
    </w:p>
    <w:p w14:paraId="15736B4E" w14:textId="77777777" w:rsidR="00AF2BC5" w:rsidRDefault="00543688">
      <w:pPr>
        <w:widowControl w:val="0"/>
        <w:autoSpaceDE w:val="0"/>
        <w:autoSpaceDN w:val="0"/>
        <w:adjustRightInd w:val="0"/>
        <w:spacing w:before="3" w:after="0" w:line="253" w:lineRule="exact"/>
        <w:ind w:left="495" w:firstLine="2029"/>
        <w:rPr>
          <w:rFonts w:ascii="Times New Roman" w:hAnsi="Times New Roman"/>
          <w:b/>
          <w:bCs/>
          <w:color w:val="000000"/>
          <w:spacing w:val="-3"/>
        </w:rPr>
      </w:pPr>
      <w:r>
        <w:rPr>
          <w:rFonts w:ascii="Times New Roman" w:hAnsi="Times New Roman"/>
          <w:b/>
          <w:bCs/>
          <w:color w:val="000000"/>
          <w:spacing w:val="-3"/>
        </w:rPr>
        <w:t>min</w:t>
      </w:r>
      <w:r>
        <w:rPr>
          <w:rFonts w:ascii="Times New Roman" w:hAnsi="Times New Roman"/>
          <w:b/>
          <w:bCs/>
          <w:color w:val="000000"/>
          <w:spacing w:val="-3"/>
          <w:sz w:val="21"/>
          <w:szCs w:val="21"/>
          <w:vertAlign w:val="superscript"/>
        </w:rPr>
        <w:t>-1</w:t>
      </w:r>
      <w:r>
        <w:rPr>
          <w:rFonts w:ascii="Times New Roman" w:hAnsi="Times New Roman"/>
          <w:b/>
          <w:bCs/>
          <w:color w:val="000000"/>
          <w:spacing w:val="-3"/>
        </w:rPr>
        <w:t xml:space="preserve"> mg</w:t>
      </w:r>
      <w:r>
        <w:rPr>
          <w:rFonts w:ascii="Times New Roman" w:hAnsi="Times New Roman"/>
          <w:b/>
          <w:bCs/>
          <w:color w:val="000000"/>
          <w:spacing w:val="-3"/>
          <w:sz w:val="21"/>
          <w:szCs w:val="21"/>
          <w:vertAlign w:val="superscript"/>
        </w:rPr>
        <w:t>-1</w:t>
      </w:r>
      <w:r>
        <w:rPr>
          <w:rFonts w:ascii="Times New Roman" w:hAnsi="Times New Roman"/>
          <w:b/>
          <w:bCs/>
          <w:color w:val="000000"/>
          <w:spacing w:val="-3"/>
        </w:rPr>
        <w:t xml:space="preserve"> MS)</w:t>
      </w:r>
    </w:p>
    <w:p w14:paraId="07E850FA" w14:textId="77777777" w:rsidR="00AF2BC5" w:rsidRDefault="00543688">
      <w:pPr>
        <w:widowControl w:val="0"/>
        <w:tabs>
          <w:tab w:val="left" w:pos="7624"/>
        </w:tabs>
        <w:autoSpaceDE w:val="0"/>
        <w:autoSpaceDN w:val="0"/>
        <w:adjustRightInd w:val="0"/>
        <w:spacing w:before="1" w:after="0" w:line="271" w:lineRule="exact"/>
        <w:ind w:left="495" w:firstLine="1524"/>
        <w:rPr>
          <w:rFonts w:ascii="Times New Roman" w:hAnsi="Times New Roman"/>
          <w:b/>
          <w:bCs/>
          <w:color w:val="000000"/>
          <w:spacing w:val="-7"/>
          <w:sz w:val="24"/>
          <w:szCs w:val="24"/>
        </w:rPr>
      </w:pPr>
      <w:r>
        <w:rPr>
          <w:rFonts w:ascii="Times New Roman" w:hAnsi="Times New Roman"/>
          <w:b/>
          <w:bCs/>
          <w:color w:val="000000"/>
          <w:spacing w:val="-4"/>
          <w:sz w:val="24"/>
          <w:szCs w:val="24"/>
        </w:rPr>
        <w:t xml:space="preserve">4- Ureidos </w:t>
      </w:r>
      <w:r>
        <w:rPr>
          <w:rFonts w:ascii="Times New Roman" w:hAnsi="Times New Roman"/>
          <w:b/>
          <w:bCs/>
          <w:color w:val="000000"/>
          <w:spacing w:val="-4"/>
        </w:rPr>
        <w:t>(µmol g</w:t>
      </w:r>
      <w:r>
        <w:rPr>
          <w:rFonts w:ascii="Times New Roman" w:hAnsi="Times New Roman"/>
          <w:b/>
          <w:bCs/>
          <w:color w:val="000000"/>
          <w:spacing w:val="-4"/>
          <w:sz w:val="21"/>
          <w:szCs w:val="21"/>
          <w:vertAlign w:val="superscript"/>
        </w:rPr>
        <w:t>-1</w:t>
      </w:r>
      <w:r>
        <w:rPr>
          <w:rFonts w:ascii="Times New Roman" w:hAnsi="Times New Roman"/>
          <w:b/>
          <w:bCs/>
          <w:color w:val="000000"/>
          <w:spacing w:val="-4"/>
        </w:rPr>
        <w:t xml:space="preserve"> MS)</w:t>
      </w:r>
      <w:r>
        <w:rPr>
          <w:rFonts w:ascii="Times New Roman" w:hAnsi="Times New Roman"/>
          <w:b/>
          <w:bCs/>
          <w:color w:val="000000"/>
          <w:spacing w:val="-4"/>
        </w:rPr>
        <w:tab/>
      </w:r>
      <w:r>
        <w:rPr>
          <w:rFonts w:ascii="Times New Roman" w:hAnsi="Times New Roman"/>
          <w:b/>
          <w:bCs/>
          <w:color w:val="000000"/>
          <w:spacing w:val="-7"/>
          <w:sz w:val="24"/>
          <w:szCs w:val="24"/>
        </w:rPr>
        <w:t>-0,978</w:t>
      </w:r>
    </w:p>
    <w:p w14:paraId="76773ECA" w14:textId="77777777" w:rsidR="00AF2BC5" w:rsidRDefault="00543688">
      <w:pPr>
        <w:widowControl w:val="0"/>
        <w:tabs>
          <w:tab w:val="left" w:pos="8476"/>
        </w:tabs>
        <w:autoSpaceDE w:val="0"/>
        <w:autoSpaceDN w:val="0"/>
        <w:adjustRightInd w:val="0"/>
        <w:spacing w:before="40" w:after="0" w:line="276" w:lineRule="exact"/>
        <w:ind w:left="495" w:firstLine="1526"/>
        <w:rPr>
          <w:rFonts w:ascii="Times New Roman" w:hAnsi="Times New Roman"/>
          <w:b/>
          <w:bCs/>
          <w:color w:val="000000"/>
          <w:spacing w:val="-7"/>
          <w:sz w:val="24"/>
          <w:szCs w:val="24"/>
        </w:rPr>
      </w:pPr>
      <w:r>
        <w:rPr>
          <w:rFonts w:ascii="Times New Roman" w:hAnsi="Times New Roman"/>
          <w:b/>
          <w:bCs/>
          <w:color w:val="000000"/>
          <w:spacing w:val="-2"/>
          <w:sz w:val="24"/>
          <w:szCs w:val="24"/>
        </w:rPr>
        <w:t xml:space="preserve">5- Proteínas </w:t>
      </w:r>
      <w:r>
        <w:rPr>
          <w:rFonts w:ascii="Times New Roman" w:hAnsi="Times New Roman"/>
          <w:b/>
          <w:bCs/>
          <w:color w:val="000000"/>
          <w:spacing w:val="-2"/>
        </w:rPr>
        <w:t>(mg g</w:t>
      </w:r>
      <w:r>
        <w:rPr>
          <w:rFonts w:ascii="Times New Roman" w:hAnsi="Times New Roman"/>
          <w:b/>
          <w:bCs/>
          <w:color w:val="000000"/>
          <w:spacing w:val="-2"/>
          <w:sz w:val="21"/>
          <w:szCs w:val="21"/>
          <w:vertAlign w:val="superscript"/>
        </w:rPr>
        <w:t>-1</w:t>
      </w:r>
      <w:r>
        <w:rPr>
          <w:rFonts w:ascii="Times New Roman" w:hAnsi="Times New Roman"/>
          <w:b/>
          <w:bCs/>
          <w:color w:val="000000"/>
          <w:spacing w:val="-2"/>
        </w:rPr>
        <w:t xml:space="preserve"> MF)</w:t>
      </w:r>
      <w:r>
        <w:rPr>
          <w:rFonts w:ascii="Times New Roman" w:hAnsi="Times New Roman"/>
          <w:b/>
          <w:bCs/>
          <w:color w:val="000000"/>
          <w:spacing w:val="-2"/>
        </w:rPr>
        <w:tab/>
      </w:r>
      <w:r>
        <w:rPr>
          <w:rFonts w:ascii="Times New Roman" w:hAnsi="Times New Roman"/>
          <w:b/>
          <w:bCs/>
          <w:color w:val="000000"/>
          <w:spacing w:val="-7"/>
          <w:sz w:val="24"/>
          <w:szCs w:val="24"/>
        </w:rPr>
        <w:t>-0,653</w:t>
      </w:r>
    </w:p>
    <w:p w14:paraId="57B0BF85" w14:textId="77777777" w:rsidR="00AF2BC5" w:rsidRDefault="00543688">
      <w:pPr>
        <w:widowControl w:val="0"/>
        <w:tabs>
          <w:tab w:val="left" w:pos="9410"/>
        </w:tabs>
        <w:autoSpaceDE w:val="0"/>
        <w:autoSpaceDN w:val="0"/>
        <w:adjustRightInd w:val="0"/>
        <w:spacing w:before="41" w:after="0" w:line="276" w:lineRule="exact"/>
        <w:ind w:left="495" w:firstLine="1541"/>
        <w:rPr>
          <w:rFonts w:ascii="Times New Roman" w:hAnsi="Times New Roman"/>
          <w:color w:val="000000"/>
          <w:sz w:val="24"/>
          <w:szCs w:val="24"/>
        </w:rPr>
      </w:pPr>
      <w:r>
        <w:rPr>
          <w:rFonts w:ascii="Times New Roman" w:hAnsi="Times New Roman"/>
          <w:b/>
          <w:bCs/>
          <w:color w:val="000000"/>
          <w:spacing w:val="-3"/>
          <w:sz w:val="24"/>
          <w:szCs w:val="24"/>
        </w:rPr>
        <w:t xml:space="preserve">6- CT </w:t>
      </w:r>
      <w:r>
        <w:rPr>
          <w:rFonts w:ascii="Times New Roman" w:hAnsi="Times New Roman"/>
          <w:b/>
          <w:bCs/>
          <w:color w:val="000000"/>
          <w:spacing w:val="-3"/>
        </w:rPr>
        <w:t xml:space="preserve">(mg </w:t>
      </w:r>
      <w:proofErr w:type="spellStart"/>
      <w:r>
        <w:rPr>
          <w:rFonts w:ascii="Times New Roman" w:hAnsi="Times New Roman"/>
          <w:b/>
          <w:bCs/>
          <w:color w:val="000000"/>
          <w:spacing w:val="-3"/>
        </w:rPr>
        <w:t>Glc</w:t>
      </w:r>
      <w:proofErr w:type="spellEnd"/>
      <w:r>
        <w:rPr>
          <w:rFonts w:ascii="Times New Roman" w:hAnsi="Times New Roman"/>
          <w:b/>
          <w:bCs/>
          <w:color w:val="000000"/>
          <w:spacing w:val="-3"/>
        </w:rPr>
        <w:t>. mg</w:t>
      </w:r>
      <w:r>
        <w:rPr>
          <w:rFonts w:ascii="Times New Roman" w:hAnsi="Times New Roman"/>
          <w:b/>
          <w:bCs/>
          <w:color w:val="000000"/>
          <w:spacing w:val="-3"/>
          <w:sz w:val="21"/>
          <w:szCs w:val="21"/>
          <w:vertAlign w:val="superscript"/>
        </w:rPr>
        <w:t>-1</w:t>
      </w:r>
      <w:r>
        <w:rPr>
          <w:rFonts w:ascii="Times New Roman" w:hAnsi="Times New Roman"/>
          <w:b/>
          <w:bCs/>
          <w:color w:val="000000"/>
          <w:spacing w:val="-3"/>
        </w:rPr>
        <w:t xml:space="preserve"> MS)</w:t>
      </w:r>
      <w:r>
        <w:rPr>
          <w:rFonts w:ascii="Times New Roman" w:hAnsi="Times New Roman"/>
          <w:b/>
          <w:bCs/>
          <w:color w:val="000000"/>
          <w:spacing w:val="-3"/>
        </w:rPr>
        <w:tab/>
      </w:r>
      <w:r>
        <w:rPr>
          <w:rFonts w:ascii="Times New Roman" w:hAnsi="Times New Roman"/>
          <w:color w:val="000000"/>
          <w:sz w:val="24"/>
          <w:szCs w:val="24"/>
        </w:rPr>
        <w:t>-0,12</w:t>
      </w:r>
    </w:p>
    <w:p w14:paraId="32B04023" w14:textId="77777777" w:rsidR="00AF2BC5" w:rsidRDefault="00543688">
      <w:pPr>
        <w:widowControl w:val="0"/>
        <w:tabs>
          <w:tab w:val="left" w:pos="5049"/>
        </w:tabs>
        <w:autoSpaceDE w:val="0"/>
        <w:autoSpaceDN w:val="0"/>
        <w:adjustRightInd w:val="0"/>
        <w:spacing w:before="38" w:after="0" w:line="276" w:lineRule="exact"/>
        <w:ind w:left="495" w:firstLine="2252"/>
        <w:rPr>
          <w:rFonts w:ascii="Times New Roman" w:hAnsi="Times New Roman"/>
          <w:color w:val="000000"/>
          <w:sz w:val="24"/>
          <w:szCs w:val="24"/>
        </w:rPr>
      </w:pPr>
      <w:r>
        <w:rPr>
          <w:rFonts w:ascii="Times New Roman" w:hAnsi="Times New Roman"/>
          <w:b/>
          <w:bCs/>
          <w:color w:val="000000"/>
          <w:spacing w:val="-6"/>
          <w:position w:val="-2"/>
          <w:sz w:val="24"/>
          <w:szCs w:val="24"/>
        </w:rPr>
        <w:t>1- MS (g)</w:t>
      </w:r>
      <w:r>
        <w:rPr>
          <w:rFonts w:ascii="Times New Roman" w:hAnsi="Times New Roman"/>
          <w:b/>
          <w:bCs/>
          <w:color w:val="000000"/>
          <w:spacing w:val="-6"/>
          <w:position w:val="-2"/>
          <w:sz w:val="24"/>
          <w:szCs w:val="24"/>
        </w:rPr>
        <w:tab/>
      </w:r>
      <w:r>
        <w:rPr>
          <w:rFonts w:ascii="Times New Roman" w:hAnsi="Times New Roman"/>
          <w:color w:val="000000"/>
          <w:sz w:val="24"/>
          <w:szCs w:val="24"/>
        </w:rPr>
        <w:t>-</w:t>
      </w:r>
    </w:p>
    <w:p w14:paraId="2E994AFE" w14:textId="77777777" w:rsidR="00AF2BC5" w:rsidRDefault="00543688">
      <w:pPr>
        <w:widowControl w:val="0"/>
        <w:tabs>
          <w:tab w:val="left" w:pos="5982"/>
        </w:tabs>
        <w:autoSpaceDE w:val="0"/>
        <w:autoSpaceDN w:val="0"/>
        <w:adjustRightInd w:val="0"/>
        <w:spacing w:before="38" w:after="0" w:line="276" w:lineRule="exact"/>
        <w:ind w:left="495" w:firstLine="2065"/>
        <w:rPr>
          <w:rFonts w:ascii="Times New Roman" w:hAnsi="Times New Roman"/>
          <w:b/>
          <w:bCs/>
          <w:color w:val="000000"/>
          <w:sz w:val="24"/>
          <w:szCs w:val="24"/>
        </w:rPr>
      </w:pPr>
      <w:r>
        <w:rPr>
          <w:rFonts w:ascii="Times New Roman" w:hAnsi="Times New Roman"/>
          <w:b/>
          <w:bCs/>
          <w:color w:val="000000"/>
          <w:spacing w:val="-5"/>
          <w:sz w:val="24"/>
          <w:szCs w:val="24"/>
        </w:rPr>
        <w:t xml:space="preserve">2- N </w:t>
      </w:r>
      <w:r>
        <w:rPr>
          <w:rFonts w:ascii="Times New Roman" w:hAnsi="Times New Roman"/>
          <w:b/>
          <w:bCs/>
          <w:color w:val="000000"/>
          <w:spacing w:val="-5"/>
        </w:rPr>
        <w:t>(mg kg</w:t>
      </w:r>
      <w:r>
        <w:rPr>
          <w:rFonts w:ascii="Times New Roman" w:hAnsi="Times New Roman"/>
          <w:b/>
          <w:bCs/>
          <w:color w:val="000000"/>
          <w:spacing w:val="-5"/>
          <w:sz w:val="21"/>
          <w:szCs w:val="21"/>
          <w:vertAlign w:val="superscript"/>
        </w:rPr>
        <w:t>-1</w:t>
      </w:r>
      <w:r>
        <w:rPr>
          <w:rFonts w:ascii="Times New Roman" w:hAnsi="Times New Roman"/>
          <w:b/>
          <w:bCs/>
          <w:color w:val="000000"/>
          <w:spacing w:val="-5"/>
        </w:rPr>
        <w:t>)</w:t>
      </w:r>
      <w:r>
        <w:rPr>
          <w:rFonts w:ascii="Times New Roman" w:hAnsi="Times New Roman"/>
          <w:b/>
          <w:bCs/>
          <w:color w:val="000000"/>
          <w:spacing w:val="-5"/>
        </w:rPr>
        <w:tab/>
      </w:r>
      <w:r>
        <w:rPr>
          <w:rFonts w:ascii="Times New Roman" w:hAnsi="Times New Roman"/>
          <w:b/>
          <w:bCs/>
          <w:color w:val="000000"/>
          <w:sz w:val="24"/>
          <w:szCs w:val="24"/>
        </w:rPr>
        <w:t>-</w:t>
      </w:r>
    </w:p>
    <w:p w14:paraId="49DEC8AA" w14:textId="77777777" w:rsidR="00AF2BC5" w:rsidRDefault="00543688">
      <w:pPr>
        <w:widowControl w:val="0"/>
        <w:tabs>
          <w:tab w:val="left" w:pos="2125"/>
          <w:tab w:val="left" w:pos="6743"/>
        </w:tabs>
        <w:autoSpaceDE w:val="0"/>
        <w:autoSpaceDN w:val="0"/>
        <w:adjustRightInd w:val="0"/>
        <w:spacing w:before="39" w:after="0" w:line="276" w:lineRule="exact"/>
        <w:ind w:left="495" w:firstLine="454"/>
        <w:rPr>
          <w:rFonts w:ascii="Times New Roman" w:hAnsi="Times New Roman"/>
          <w:color w:val="000000"/>
          <w:sz w:val="24"/>
          <w:szCs w:val="24"/>
        </w:rPr>
      </w:pPr>
      <w:r>
        <w:rPr>
          <w:rFonts w:ascii="Times New Roman" w:hAnsi="Times New Roman"/>
          <w:b/>
          <w:bCs/>
          <w:color w:val="000000"/>
          <w:spacing w:val="-7"/>
          <w:w w:val="95"/>
          <w:sz w:val="24"/>
          <w:szCs w:val="24"/>
        </w:rPr>
        <w:t>V3</w:t>
      </w:r>
      <w:r>
        <w:rPr>
          <w:rFonts w:ascii="Times New Roman" w:hAnsi="Times New Roman"/>
          <w:b/>
          <w:bCs/>
          <w:color w:val="000000"/>
          <w:spacing w:val="-7"/>
          <w:w w:val="95"/>
          <w:sz w:val="24"/>
          <w:szCs w:val="24"/>
        </w:rPr>
        <w:tab/>
      </w:r>
      <w:r>
        <w:rPr>
          <w:rFonts w:ascii="Times New Roman" w:hAnsi="Times New Roman"/>
          <w:b/>
          <w:bCs/>
          <w:color w:val="000000"/>
          <w:spacing w:val="-5"/>
          <w:sz w:val="24"/>
          <w:szCs w:val="24"/>
        </w:rPr>
        <w:t xml:space="preserve">3- </w:t>
      </w:r>
      <w:proofErr w:type="spellStart"/>
      <w:r>
        <w:rPr>
          <w:rFonts w:ascii="Times New Roman" w:hAnsi="Times New Roman"/>
          <w:b/>
          <w:bCs/>
          <w:color w:val="000000"/>
          <w:spacing w:val="-5"/>
          <w:sz w:val="24"/>
          <w:szCs w:val="24"/>
        </w:rPr>
        <w:t>Act</w:t>
      </w:r>
      <w:proofErr w:type="spellEnd"/>
      <w:r>
        <w:rPr>
          <w:rFonts w:ascii="Times New Roman" w:hAnsi="Times New Roman"/>
          <w:b/>
          <w:bCs/>
          <w:color w:val="000000"/>
          <w:spacing w:val="-5"/>
          <w:sz w:val="24"/>
          <w:szCs w:val="24"/>
        </w:rPr>
        <w:t xml:space="preserve">. NR </w:t>
      </w:r>
      <w:r>
        <w:rPr>
          <w:rFonts w:ascii="Times New Roman" w:hAnsi="Times New Roman"/>
          <w:b/>
          <w:bCs/>
          <w:color w:val="000000"/>
          <w:spacing w:val="-5"/>
        </w:rPr>
        <w:t>(µmol NO</w:t>
      </w:r>
      <w:r>
        <w:rPr>
          <w:rFonts w:ascii="Times New Roman" w:hAnsi="Times New Roman"/>
          <w:b/>
          <w:bCs/>
          <w:color w:val="000000"/>
          <w:spacing w:val="-5"/>
          <w:sz w:val="21"/>
          <w:szCs w:val="21"/>
          <w:vertAlign w:val="superscript"/>
        </w:rPr>
        <w:t>2-</w:t>
      </w:r>
      <w:r>
        <w:rPr>
          <w:rFonts w:ascii="Times New Roman" w:hAnsi="Times New Roman"/>
          <w:b/>
          <w:bCs/>
          <w:color w:val="000000"/>
          <w:spacing w:val="-5"/>
          <w:sz w:val="21"/>
          <w:szCs w:val="21"/>
          <w:vertAlign w:val="superscript"/>
        </w:rPr>
        <w:tab/>
      </w:r>
      <w:r>
        <w:rPr>
          <w:rFonts w:ascii="Times New Roman" w:hAnsi="Times New Roman"/>
          <w:color w:val="000000"/>
          <w:sz w:val="24"/>
          <w:szCs w:val="24"/>
        </w:rPr>
        <w:t>0,386</w:t>
      </w:r>
    </w:p>
    <w:p w14:paraId="02C50C29" w14:textId="77777777" w:rsidR="00AF2BC5" w:rsidRDefault="00543688">
      <w:pPr>
        <w:widowControl w:val="0"/>
        <w:autoSpaceDE w:val="0"/>
        <w:autoSpaceDN w:val="0"/>
        <w:adjustRightInd w:val="0"/>
        <w:spacing w:before="2" w:after="0" w:line="253" w:lineRule="exact"/>
        <w:ind w:left="495" w:firstLine="2029"/>
        <w:rPr>
          <w:rFonts w:ascii="Times New Roman" w:hAnsi="Times New Roman"/>
          <w:b/>
          <w:bCs/>
          <w:color w:val="000000"/>
          <w:spacing w:val="-3"/>
        </w:rPr>
      </w:pPr>
      <w:r>
        <w:rPr>
          <w:rFonts w:ascii="Times New Roman" w:hAnsi="Times New Roman"/>
          <w:b/>
          <w:bCs/>
          <w:color w:val="000000"/>
          <w:spacing w:val="-3"/>
        </w:rPr>
        <w:t>min</w:t>
      </w:r>
      <w:r>
        <w:rPr>
          <w:rFonts w:ascii="Times New Roman" w:hAnsi="Times New Roman"/>
          <w:b/>
          <w:bCs/>
          <w:color w:val="000000"/>
          <w:spacing w:val="-3"/>
          <w:sz w:val="21"/>
          <w:szCs w:val="21"/>
          <w:vertAlign w:val="superscript"/>
        </w:rPr>
        <w:t>-1</w:t>
      </w:r>
      <w:r>
        <w:rPr>
          <w:rFonts w:ascii="Times New Roman" w:hAnsi="Times New Roman"/>
          <w:b/>
          <w:bCs/>
          <w:color w:val="000000"/>
          <w:spacing w:val="-3"/>
        </w:rPr>
        <w:t xml:space="preserve"> mg</w:t>
      </w:r>
      <w:r>
        <w:rPr>
          <w:rFonts w:ascii="Times New Roman" w:hAnsi="Times New Roman"/>
          <w:b/>
          <w:bCs/>
          <w:color w:val="000000"/>
          <w:spacing w:val="-3"/>
          <w:sz w:val="21"/>
          <w:szCs w:val="21"/>
          <w:vertAlign w:val="superscript"/>
        </w:rPr>
        <w:t>-1</w:t>
      </w:r>
      <w:r>
        <w:rPr>
          <w:rFonts w:ascii="Times New Roman" w:hAnsi="Times New Roman"/>
          <w:b/>
          <w:bCs/>
          <w:color w:val="000000"/>
          <w:spacing w:val="-3"/>
        </w:rPr>
        <w:t xml:space="preserve"> MS)</w:t>
      </w:r>
    </w:p>
    <w:p w14:paraId="5C7031AC" w14:textId="77777777" w:rsidR="00AF2BC5" w:rsidRDefault="00543688">
      <w:pPr>
        <w:widowControl w:val="0"/>
        <w:tabs>
          <w:tab w:val="left" w:pos="7624"/>
        </w:tabs>
        <w:autoSpaceDE w:val="0"/>
        <w:autoSpaceDN w:val="0"/>
        <w:adjustRightInd w:val="0"/>
        <w:spacing w:before="1" w:after="0" w:line="274" w:lineRule="exact"/>
        <w:ind w:left="495" w:firstLine="1524"/>
        <w:rPr>
          <w:rFonts w:ascii="Times New Roman" w:hAnsi="Times New Roman"/>
          <w:color w:val="000000"/>
          <w:sz w:val="24"/>
          <w:szCs w:val="24"/>
        </w:rPr>
      </w:pPr>
      <w:r>
        <w:rPr>
          <w:rFonts w:ascii="Times New Roman" w:hAnsi="Times New Roman"/>
          <w:b/>
          <w:bCs/>
          <w:color w:val="000000"/>
          <w:spacing w:val="-4"/>
          <w:position w:val="-1"/>
          <w:sz w:val="24"/>
          <w:szCs w:val="24"/>
        </w:rPr>
        <w:t xml:space="preserve">4- Ureidos </w:t>
      </w:r>
      <w:r>
        <w:rPr>
          <w:rFonts w:ascii="Times New Roman" w:hAnsi="Times New Roman"/>
          <w:b/>
          <w:bCs/>
          <w:color w:val="000000"/>
          <w:spacing w:val="-4"/>
          <w:position w:val="-1"/>
        </w:rPr>
        <w:t>(µmol g</w:t>
      </w:r>
      <w:r>
        <w:rPr>
          <w:rFonts w:ascii="Times New Roman" w:hAnsi="Times New Roman"/>
          <w:b/>
          <w:bCs/>
          <w:color w:val="000000"/>
          <w:spacing w:val="-4"/>
          <w:position w:val="-1"/>
          <w:sz w:val="21"/>
          <w:szCs w:val="21"/>
          <w:vertAlign w:val="superscript"/>
        </w:rPr>
        <w:t>-1</w:t>
      </w:r>
      <w:r>
        <w:rPr>
          <w:rFonts w:ascii="Times New Roman" w:hAnsi="Times New Roman"/>
          <w:b/>
          <w:bCs/>
          <w:color w:val="000000"/>
          <w:spacing w:val="-4"/>
          <w:position w:val="-1"/>
        </w:rPr>
        <w:t xml:space="preserve"> MS)</w:t>
      </w:r>
      <w:r>
        <w:rPr>
          <w:rFonts w:ascii="Times New Roman" w:hAnsi="Times New Roman"/>
          <w:b/>
          <w:bCs/>
          <w:color w:val="000000"/>
          <w:spacing w:val="-4"/>
          <w:position w:val="-1"/>
        </w:rPr>
        <w:tab/>
      </w:r>
      <w:r>
        <w:rPr>
          <w:rFonts w:ascii="Times New Roman" w:hAnsi="Times New Roman"/>
          <w:color w:val="000000"/>
          <w:sz w:val="24"/>
          <w:szCs w:val="24"/>
        </w:rPr>
        <w:t>-0,031</w:t>
      </w:r>
    </w:p>
    <w:p w14:paraId="572E76D7" w14:textId="77777777" w:rsidR="00AF2BC5" w:rsidRDefault="00543688">
      <w:pPr>
        <w:widowControl w:val="0"/>
        <w:tabs>
          <w:tab w:val="left" w:pos="8515"/>
        </w:tabs>
        <w:autoSpaceDE w:val="0"/>
        <w:autoSpaceDN w:val="0"/>
        <w:adjustRightInd w:val="0"/>
        <w:spacing w:before="40" w:after="0" w:line="276" w:lineRule="exact"/>
        <w:ind w:left="495" w:firstLine="1526"/>
        <w:rPr>
          <w:rFonts w:ascii="Times New Roman" w:hAnsi="Times New Roman"/>
          <w:b/>
          <w:bCs/>
          <w:color w:val="000000"/>
          <w:spacing w:val="-7"/>
          <w:sz w:val="24"/>
          <w:szCs w:val="24"/>
        </w:rPr>
      </w:pPr>
      <w:r>
        <w:rPr>
          <w:rFonts w:ascii="Times New Roman" w:hAnsi="Times New Roman"/>
          <w:b/>
          <w:bCs/>
          <w:color w:val="000000"/>
          <w:spacing w:val="-2"/>
          <w:sz w:val="24"/>
          <w:szCs w:val="24"/>
        </w:rPr>
        <w:t xml:space="preserve">5- Proteínas </w:t>
      </w:r>
      <w:r>
        <w:rPr>
          <w:rFonts w:ascii="Times New Roman" w:hAnsi="Times New Roman"/>
          <w:b/>
          <w:bCs/>
          <w:color w:val="000000"/>
          <w:spacing w:val="-2"/>
        </w:rPr>
        <w:t>(mg g</w:t>
      </w:r>
      <w:r>
        <w:rPr>
          <w:rFonts w:ascii="Times New Roman" w:hAnsi="Times New Roman"/>
          <w:b/>
          <w:bCs/>
          <w:color w:val="000000"/>
          <w:spacing w:val="-2"/>
          <w:sz w:val="21"/>
          <w:szCs w:val="21"/>
          <w:vertAlign w:val="superscript"/>
        </w:rPr>
        <w:t>-1</w:t>
      </w:r>
      <w:r>
        <w:rPr>
          <w:rFonts w:ascii="Times New Roman" w:hAnsi="Times New Roman"/>
          <w:b/>
          <w:bCs/>
          <w:color w:val="000000"/>
          <w:spacing w:val="-2"/>
        </w:rPr>
        <w:t xml:space="preserve"> MF)</w:t>
      </w:r>
      <w:r>
        <w:rPr>
          <w:rFonts w:ascii="Times New Roman" w:hAnsi="Times New Roman"/>
          <w:b/>
          <w:bCs/>
          <w:color w:val="000000"/>
          <w:spacing w:val="-2"/>
        </w:rPr>
        <w:tab/>
      </w:r>
      <w:r>
        <w:rPr>
          <w:rFonts w:ascii="Times New Roman" w:hAnsi="Times New Roman"/>
          <w:b/>
          <w:bCs/>
          <w:color w:val="000000"/>
          <w:spacing w:val="-7"/>
          <w:sz w:val="24"/>
          <w:szCs w:val="24"/>
        </w:rPr>
        <w:t>0,701</w:t>
      </w:r>
    </w:p>
    <w:p w14:paraId="2C920167" w14:textId="77777777" w:rsidR="00AF2BC5" w:rsidRDefault="00543688">
      <w:pPr>
        <w:widowControl w:val="0"/>
        <w:tabs>
          <w:tab w:val="left" w:pos="9389"/>
        </w:tabs>
        <w:autoSpaceDE w:val="0"/>
        <w:autoSpaceDN w:val="0"/>
        <w:adjustRightInd w:val="0"/>
        <w:spacing w:before="39" w:after="0" w:line="276" w:lineRule="exact"/>
        <w:ind w:left="495" w:firstLine="1541"/>
        <w:rPr>
          <w:rFonts w:ascii="Times New Roman" w:hAnsi="Times New Roman"/>
          <w:b/>
          <w:bCs/>
          <w:color w:val="000000"/>
          <w:spacing w:val="-7"/>
          <w:sz w:val="24"/>
          <w:szCs w:val="24"/>
        </w:rPr>
      </w:pPr>
      <w:r>
        <w:rPr>
          <w:rFonts w:ascii="Times New Roman" w:hAnsi="Times New Roman"/>
          <w:b/>
          <w:bCs/>
          <w:color w:val="000000"/>
          <w:spacing w:val="-3"/>
          <w:sz w:val="24"/>
          <w:szCs w:val="24"/>
        </w:rPr>
        <w:t xml:space="preserve">6- CT </w:t>
      </w:r>
      <w:r>
        <w:rPr>
          <w:rFonts w:ascii="Times New Roman" w:hAnsi="Times New Roman"/>
          <w:b/>
          <w:bCs/>
          <w:color w:val="000000"/>
          <w:spacing w:val="-3"/>
        </w:rPr>
        <w:t xml:space="preserve">(mg </w:t>
      </w:r>
      <w:proofErr w:type="spellStart"/>
      <w:r>
        <w:rPr>
          <w:rFonts w:ascii="Times New Roman" w:hAnsi="Times New Roman"/>
          <w:b/>
          <w:bCs/>
          <w:color w:val="000000"/>
          <w:spacing w:val="-3"/>
        </w:rPr>
        <w:t>Glc</w:t>
      </w:r>
      <w:proofErr w:type="spellEnd"/>
      <w:r>
        <w:rPr>
          <w:rFonts w:ascii="Times New Roman" w:hAnsi="Times New Roman"/>
          <w:b/>
          <w:bCs/>
          <w:color w:val="000000"/>
          <w:spacing w:val="-3"/>
        </w:rPr>
        <w:t>. mg</w:t>
      </w:r>
      <w:r>
        <w:rPr>
          <w:rFonts w:ascii="Times New Roman" w:hAnsi="Times New Roman"/>
          <w:b/>
          <w:bCs/>
          <w:color w:val="000000"/>
          <w:spacing w:val="-3"/>
          <w:sz w:val="21"/>
          <w:szCs w:val="21"/>
          <w:vertAlign w:val="superscript"/>
        </w:rPr>
        <w:t>-1</w:t>
      </w:r>
      <w:r>
        <w:rPr>
          <w:rFonts w:ascii="Times New Roman" w:hAnsi="Times New Roman"/>
          <w:b/>
          <w:bCs/>
          <w:color w:val="000000"/>
          <w:spacing w:val="-3"/>
        </w:rPr>
        <w:t xml:space="preserve"> MS)</w:t>
      </w:r>
      <w:r>
        <w:rPr>
          <w:rFonts w:ascii="Times New Roman" w:hAnsi="Times New Roman"/>
          <w:b/>
          <w:bCs/>
          <w:color w:val="000000"/>
          <w:spacing w:val="-3"/>
        </w:rPr>
        <w:tab/>
      </w:r>
      <w:r>
        <w:rPr>
          <w:rFonts w:ascii="Times New Roman" w:hAnsi="Times New Roman"/>
          <w:b/>
          <w:bCs/>
          <w:color w:val="000000"/>
          <w:spacing w:val="-7"/>
          <w:sz w:val="24"/>
          <w:szCs w:val="24"/>
        </w:rPr>
        <w:t>0,999</w:t>
      </w:r>
    </w:p>
    <w:p w14:paraId="784CAA73" w14:textId="77777777" w:rsidR="00AF2BC5" w:rsidRDefault="00543688">
      <w:pPr>
        <w:widowControl w:val="0"/>
        <w:tabs>
          <w:tab w:val="left" w:pos="4818"/>
        </w:tabs>
        <w:autoSpaceDE w:val="0"/>
        <w:autoSpaceDN w:val="0"/>
        <w:adjustRightInd w:val="0"/>
        <w:spacing w:before="38" w:after="0" w:line="276" w:lineRule="exact"/>
        <w:ind w:left="495" w:firstLine="2252"/>
        <w:rPr>
          <w:rFonts w:ascii="Times New Roman" w:hAnsi="Times New Roman"/>
          <w:b/>
          <w:bCs/>
          <w:color w:val="000000"/>
          <w:spacing w:val="-7"/>
          <w:sz w:val="24"/>
          <w:szCs w:val="24"/>
        </w:rPr>
      </w:pPr>
      <w:r>
        <w:rPr>
          <w:rFonts w:ascii="Times New Roman" w:hAnsi="Times New Roman"/>
          <w:b/>
          <w:bCs/>
          <w:color w:val="000000"/>
          <w:spacing w:val="-6"/>
          <w:sz w:val="24"/>
          <w:szCs w:val="24"/>
        </w:rPr>
        <w:t>1- MS (g)</w:t>
      </w:r>
      <w:r>
        <w:rPr>
          <w:rFonts w:ascii="Times New Roman" w:hAnsi="Times New Roman"/>
          <w:b/>
          <w:bCs/>
          <w:color w:val="000000"/>
          <w:spacing w:val="-6"/>
          <w:sz w:val="24"/>
          <w:szCs w:val="24"/>
        </w:rPr>
        <w:tab/>
      </w:r>
      <w:r>
        <w:rPr>
          <w:rFonts w:ascii="Times New Roman" w:hAnsi="Times New Roman"/>
          <w:b/>
          <w:bCs/>
          <w:color w:val="000000"/>
          <w:spacing w:val="-7"/>
          <w:sz w:val="24"/>
          <w:szCs w:val="24"/>
        </w:rPr>
        <w:t>0,556</w:t>
      </w:r>
    </w:p>
    <w:p w14:paraId="3033FC68" w14:textId="77777777" w:rsidR="00AF2BC5" w:rsidRDefault="00543688">
      <w:pPr>
        <w:widowControl w:val="0"/>
        <w:tabs>
          <w:tab w:val="left" w:pos="5682"/>
        </w:tabs>
        <w:autoSpaceDE w:val="0"/>
        <w:autoSpaceDN w:val="0"/>
        <w:adjustRightInd w:val="0"/>
        <w:spacing w:before="41" w:after="0" w:line="276" w:lineRule="exact"/>
        <w:ind w:left="495" w:firstLine="2065"/>
        <w:rPr>
          <w:rFonts w:ascii="Times New Roman" w:hAnsi="Times New Roman"/>
          <w:color w:val="000000"/>
          <w:sz w:val="24"/>
          <w:szCs w:val="24"/>
        </w:rPr>
      </w:pPr>
      <w:r>
        <w:rPr>
          <w:rFonts w:ascii="Times New Roman" w:hAnsi="Times New Roman"/>
          <w:b/>
          <w:bCs/>
          <w:color w:val="000000"/>
          <w:spacing w:val="-5"/>
          <w:position w:val="-2"/>
          <w:sz w:val="24"/>
          <w:szCs w:val="24"/>
        </w:rPr>
        <w:t xml:space="preserve">2- N </w:t>
      </w:r>
      <w:r>
        <w:rPr>
          <w:rFonts w:ascii="Times New Roman" w:hAnsi="Times New Roman"/>
          <w:b/>
          <w:bCs/>
          <w:color w:val="000000"/>
          <w:spacing w:val="-5"/>
          <w:position w:val="-2"/>
        </w:rPr>
        <w:t>(mg kg</w:t>
      </w:r>
      <w:r>
        <w:rPr>
          <w:rFonts w:ascii="Times New Roman" w:hAnsi="Times New Roman"/>
          <w:b/>
          <w:bCs/>
          <w:color w:val="000000"/>
          <w:spacing w:val="-5"/>
          <w:position w:val="-2"/>
          <w:sz w:val="21"/>
          <w:szCs w:val="21"/>
          <w:vertAlign w:val="superscript"/>
        </w:rPr>
        <w:t>-1</w:t>
      </w:r>
      <w:r>
        <w:rPr>
          <w:rFonts w:ascii="Times New Roman" w:hAnsi="Times New Roman"/>
          <w:b/>
          <w:bCs/>
          <w:color w:val="000000"/>
          <w:spacing w:val="-5"/>
          <w:position w:val="-2"/>
        </w:rPr>
        <w:t>)</w:t>
      </w:r>
      <w:r>
        <w:rPr>
          <w:rFonts w:ascii="Times New Roman" w:hAnsi="Times New Roman"/>
          <w:b/>
          <w:bCs/>
          <w:color w:val="000000"/>
          <w:spacing w:val="-5"/>
          <w:position w:val="-2"/>
        </w:rPr>
        <w:tab/>
      </w:r>
      <w:r>
        <w:rPr>
          <w:rFonts w:ascii="Times New Roman" w:hAnsi="Times New Roman"/>
          <w:color w:val="000000"/>
          <w:sz w:val="24"/>
          <w:szCs w:val="24"/>
        </w:rPr>
        <w:t>- 0,055</w:t>
      </w:r>
    </w:p>
    <w:p w14:paraId="5566FAB8" w14:textId="77777777" w:rsidR="00AF2BC5" w:rsidRDefault="00543688">
      <w:pPr>
        <w:widowControl w:val="0"/>
        <w:tabs>
          <w:tab w:val="left" w:pos="2125"/>
          <w:tab w:val="left" w:pos="6743"/>
        </w:tabs>
        <w:autoSpaceDE w:val="0"/>
        <w:autoSpaceDN w:val="0"/>
        <w:adjustRightInd w:val="0"/>
        <w:spacing w:before="139" w:after="0" w:line="276" w:lineRule="exact"/>
        <w:ind w:left="495" w:firstLine="454"/>
        <w:rPr>
          <w:rFonts w:ascii="Times New Roman" w:hAnsi="Times New Roman"/>
          <w:b/>
          <w:bCs/>
          <w:color w:val="000000"/>
          <w:spacing w:val="-7"/>
          <w:sz w:val="24"/>
          <w:szCs w:val="24"/>
        </w:rPr>
      </w:pPr>
      <w:r>
        <w:rPr>
          <w:rFonts w:ascii="Times New Roman" w:hAnsi="Times New Roman"/>
          <w:b/>
          <w:bCs/>
          <w:color w:val="000000"/>
          <w:spacing w:val="-7"/>
          <w:w w:val="95"/>
          <w:sz w:val="24"/>
          <w:szCs w:val="24"/>
        </w:rPr>
        <w:t>V4</w:t>
      </w:r>
      <w:r>
        <w:rPr>
          <w:rFonts w:ascii="Times New Roman" w:hAnsi="Times New Roman"/>
          <w:b/>
          <w:bCs/>
          <w:color w:val="000000"/>
          <w:spacing w:val="-7"/>
          <w:w w:val="95"/>
          <w:sz w:val="24"/>
          <w:szCs w:val="24"/>
        </w:rPr>
        <w:tab/>
      </w:r>
      <w:r>
        <w:rPr>
          <w:rFonts w:ascii="Times New Roman" w:hAnsi="Times New Roman"/>
          <w:b/>
          <w:bCs/>
          <w:color w:val="000000"/>
          <w:spacing w:val="-5"/>
          <w:sz w:val="24"/>
          <w:szCs w:val="24"/>
        </w:rPr>
        <w:t xml:space="preserve">3- </w:t>
      </w:r>
      <w:proofErr w:type="spellStart"/>
      <w:r>
        <w:rPr>
          <w:rFonts w:ascii="Times New Roman" w:hAnsi="Times New Roman"/>
          <w:b/>
          <w:bCs/>
          <w:color w:val="000000"/>
          <w:spacing w:val="-5"/>
          <w:sz w:val="24"/>
          <w:szCs w:val="24"/>
        </w:rPr>
        <w:t>Act</w:t>
      </w:r>
      <w:proofErr w:type="spellEnd"/>
      <w:r>
        <w:rPr>
          <w:rFonts w:ascii="Times New Roman" w:hAnsi="Times New Roman"/>
          <w:b/>
          <w:bCs/>
          <w:color w:val="000000"/>
          <w:spacing w:val="-5"/>
          <w:sz w:val="24"/>
          <w:szCs w:val="24"/>
        </w:rPr>
        <w:t xml:space="preserve">. NR </w:t>
      </w:r>
      <w:r>
        <w:rPr>
          <w:rFonts w:ascii="Times New Roman" w:hAnsi="Times New Roman"/>
          <w:b/>
          <w:bCs/>
          <w:color w:val="000000"/>
          <w:spacing w:val="-5"/>
        </w:rPr>
        <w:t>(µmol NO</w:t>
      </w:r>
      <w:r>
        <w:rPr>
          <w:rFonts w:ascii="Times New Roman" w:hAnsi="Times New Roman"/>
          <w:b/>
          <w:bCs/>
          <w:color w:val="000000"/>
          <w:spacing w:val="-5"/>
          <w:sz w:val="21"/>
          <w:szCs w:val="21"/>
          <w:vertAlign w:val="superscript"/>
        </w:rPr>
        <w:t>2-</w:t>
      </w:r>
      <w:r>
        <w:rPr>
          <w:rFonts w:ascii="Times New Roman" w:hAnsi="Times New Roman"/>
          <w:b/>
          <w:bCs/>
          <w:color w:val="000000"/>
          <w:spacing w:val="-5"/>
          <w:sz w:val="21"/>
          <w:szCs w:val="21"/>
          <w:vertAlign w:val="superscript"/>
        </w:rPr>
        <w:tab/>
      </w:r>
      <w:r>
        <w:rPr>
          <w:rFonts w:ascii="Times New Roman" w:hAnsi="Times New Roman"/>
          <w:b/>
          <w:bCs/>
          <w:color w:val="000000"/>
          <w:spacing w:val="-7"/>
          <w:sz w:val="24"/>
          <w:szCs w:val="24"/>
        </w:rPr>
        <w:t>0,787</w:t>
      </w:r>
    </w:p>
    <w:p w14:paraId="6AAD55FC" w14:textId="77777777" w:rsidR="00AF2BC5" w:rsidRDefault="00543688">
      <w:pPr>
        <w:widowControl w:val="0"/>
        <w:autoSpaceDE w:val="0"/>
        <w:autoSpaceDN w:val="0"/>
        <w:adjustRightInd w:val="0"/>
        <w:spacing w:before="2" w:after="0" w:line="253" w:lineRule="exact"/>
        <w:ind w:left="495" w:firstLine="2029"/>
        <w:rPr>
          <w:rFonts w:ascii="Times New Roman" w:hAnsi="Times New Roman"/>
          <w:b/>
          <w:bCs/>
          <w:color w:val="000000"/>
          <w:spacing w:val="-3"/>
        </w:rPr>
      </w:pPr>
      <w:r>
        <w:rPr>
          <w:rFonts w:ascii="Times New Roman" w:hAnsi="Times New Roman"/>
          <w:b/>
          <w:bCs/>
          <w:color w:val="000000"/>
          <w:spacing w:val="-3"/>
        </w:rPr>
        <w:t>min</w:t>
      </w:r>
      <w:r>
        <w:rPr>
          <w:rFonts w:ascii="Times New Roman" w:hAnsi="Times New Roman"/>
          <w:b/>
          <w:bCs/>
          <w:color w:val="000000"/>
          <w:spacing w:val="-3"/>
          <w:sz w:val="21"/>
          <w:szCs w:val="21"/>
          <w:vertAlign w:val="superscript"/>
        </w:rPr>
        <w:t>-1</w:t>
      </w:r>
      <w:r>
        <w:rPr>
          <w:rFonts w:ascii="Times New Roman" w:hAnsi="Times New Roman"/>
          <w:b/>
          <w:bCs/>
          <w:color w:val="000000"/>
          <w:spacing w:val="-3"/>
        </w:rPr>
        <w:t xml:space="preserve"> mg</w:t>
      </w:r>
      <w:r>
        <w:rPr>
          <w:rFonts w:ascii="Times New Roman" w:hAnsi="Times New Roman"/>
          <w:b/>
          <w:bCs/>
          <w:color w:val="000000"/>
          <w:spacing w:val="-3"/>
          <w:sz w:val="21"/>
          <w:szCs w:val="21"/>
          <w:vertAlign w:val="superscript"/>
        </w:rPr>
        <w:t>-1</w:t>
      </w:r>
      <w:r>
        <w:rPr>
          <w:rFonts w:ascii="Times New Roman" w:hAnsi="Times New Roman"/>
          <w:b/>
          <w:bCs/>
          <w:color w:val="000000"/>
          <w:spacing w:val="-3"/>
        </w:rPr>
        <w:t xml:space="preserve"> MS)</w:t>
      </w:r>
    </w:p>
    <w:p w14:paraId="16C88907" w14:textId="77777777" w:rsidR="00AF2BC5" w:rsidRDefault="00543688">
      <w:pPr>
        <w:widowControl w:val="0"/>
        <w:tabs>
          <w:tab w:val="left" w:pos="7665"/>
        </w:tabs>
        <w:autoSpaceDE w:val="0"/>
        <w:autoSpaceDN w:val="0"/>
        <w:adjustRightInd w:val="0"/>
        <w:spacing w:before="1" w:after="0" w:line="272" w:lineRule="exact"/>
        <w:ind w:left="495" w:firstLine="1524"/>
        <w:rPr>
          <w:rFonts w:ascii="Times New Roman" w:hAnsi="Times New Roman"/>
          <w:b/>
          <w:bCs/>
          <w:color w:val="000000"/>
          <w:spacing w:val="-7"/>
          <w:sz w:val="24"/>
          <w:szCs w:val="24"/>
        </w:rPr>
      </w:pPr>
      <w:r>
        <w:rPr>
          <w:rFonts w:ascii="Times New Roman" w:hAnsi="Times New Roman"/>
          <w:b/>
          <w:bCs/>
          <w:color w:val="000000"/>
          <w:spacing w:val="-4"/>
          <w:sz w:val="24"/>
          <w:szCs w:val="24"/>
        </w:rPr>
        <w:t xml:space="preserve">4- Ureidos </w:t>
      </w:r>
      <w:r>
        <w:rPr>
          <w:rFonts w:ascii="Times New Roman" w:hAnsi="Times New Roman"/>
          <w:b/>
          <w:bCs/>
          <w:color w:val="000000"/>
          <w:spacing w:val="-4"/>
        </w:rPr>
        <w:t>(µmol g</w:t>
      </w:r>
      <w:r>
        <w:rPr>
          <w:rFonts w:ascii="Times New Roman" w:hAnsi="Times New Roman"/>
          <w:b/>
          <w:bCs/>
          <w:color w:val="000000"/>
          <w:spacing w:val="-4"/>
          <w:sz w:val="21"/>
          <w:szCs w:val="21"/>
          <w:vertAlign w:val="superscript"/>
        </w:rPr>
        <w:t>-1</w:t>
      </w:r>
      <w:r>
        <w:rPr>
          <w:rFonts w:ascii="Times New Roman" w:hAnsi="Times New Roman"/>
          <w:b/>
          <w:bCs/>
          <w:color w:val="000000"/>
          <w:spacing w:val="-4"/>
        </w:rPr>
        <w:t xml:space="preserve"> MS)</w:t>
      </w:r>
      <w:r>
        <w:rPr>
          <w:rFonts w:ascii="Times New Roman" w:hAnsi="Times New Roman"/>
          <w:b/>
          <w:bCs/>
          <w:color w:val="000000"/>
          <w:spacing w:val="-4"/>
        </w:rPr>
        <w:tab/>
      </w:r>
      <w:r>
        <w:rPr>
          <w:rFonts w:ascii="Times New Roman" w:hAnsi="Times New Roman"/>
          <w:b/>
          <w:bCs/>
          <w:color w:val="000000"/>
          <w:spacing w:val="-7"/>
          <w:sz w:val="24"/>
          <w:szCs w:val="24"/>
        </w:rPr>
        <w:t>0,519</w:t>
      </w:r>
    </w:p>
    <w:p w14:paraId="263D9B46" w14:textId="77777777" w:rsidR="00AF2BC5" w:rsidRDefault="00543688">
      <w:pPr>
        <w:widowControl w:val="0"/>
        <w:tabs>
          <w:tab w:val="left" w:pos="8476"/>
        </w:tabs>
        <w:autoSpaceDE w:val="0"/>
        <w:autoSpaceDN w:val="0"/>
        <w:adjustRightInd w:val="0"/>
        <w:spacing w:before="39" w:after="0" w:line="276" w:lineRule="exact"/>
        <w:ind w:left="495" w:firstLine="1526"/>
        <w:rPr>
          <w:rFonts w:ascii="Times New Roman" w:hAnsi="Times New Roman"/>
          <w:color w:val="000000"/>
          <w:sz w:val="24"/>
          <w:szCs w:val="24"/>
        </w:rPr>
      </w:pPr>
      <w:r>
        <w:rPr>
          <w:rFonts w:ascii="Times New Roman" w:hAnsi="Times New Roman"/>
          <w:b/>
          <w:bCs/>
          <w:color w:val="000000"/>
          <w:spacing w:val="-2"/>
          <w:sz w:val="24"/>
          <w:szCs w:val="24"/>
        </w:rPr>
        <w:t xml:space="preserve">5- Proteínas </w:t>
      </w:r>
      <w:r>
        <w:rPr>
          <w:rFonts w:ascii="Times New Roman" w:hAnsi="Times New Roman"/>
          <w:b/>
          <w:bCs/>
          <w:color w:val="000000"/>
          <w:spacing w:val="-2"/>
        </w:rPr>
        <w:t>(mg g</w:t>
      </w:r>
      <w:r>
        <w:rPr>
          <w:rFonts w:ascii="Times New Roman" w:hAnsi="Times New Roman"/>
          <w:b/>
          <w:bCs/>
          <w:color w:val="000000"/>
          <w:spacing w:val="-2"/>
          <w:sz w:val="21"/>
          <w:szCs w:val="21"/>
          <w:vertAlign w:val="superscript"/>
        </w:rPr>
        <w:t>-1</w:t>
      </w:r>
      <w:r>
        <w:rPr>
          <w:rFonts w:ascii="Times New Roman" w:hAnsi="Times New Roman"/>
          <w:b/>
          <w:bCs/>
          <w:color w:val="000000"/>
          <w:spacing w:val="-2"/>
        </w:rPr>
        <w:t xml:space="preserve"> MF)</w:t>
      </w:r>
      <w:r>
        <w:rPr>
          <w:rFonts w:ascii="Times New Roman" w:hAnsi="Times New Roman"/>
          <w:b/>
          <w:bCs/>
          <w:color w:val="000000"/>
          <w:spacing w:val="-2"/>
        </w:rPr>
        <w:tab/>
      </w:r>
      <w:r>
        <w:rPr>
          <w:rFonts w:ascii="Times New Roman" w:hAnsi="Times New Roman"/>
          <w:color w:val="000000"/>
          <w:sz w:val="24"/>
          <w:szCs w:val="24"/>
        </w:rPr>
        <w:t>-0,116</w:t>
      </w:r>
    </w:p>
    <w:p w14:paraId="247A9C15" w14:textId="77777777" w:rsidR="00AF2BC5" w:rsidRDefault="00543688">
      <w:pPr>
        <w:widowControl w:val="0"/>
        <w:tabs>
          <w:tab w:val="left" w:pos="9389"/>
        </w:tabs>
        <w:autoSpaceDE w:val="0"/>
        <w:autoSpaceDN w:val="0"/>
        <w:adjustRightInd w:val="0"/>
        <w:spacing w:before="41" w:after="0" w:line="276" w:lineRule="exact"/>
        <w:ind w:left="495" w:firstLine="1541"/>
        <w:rPr>
          <w:rFonts w:ascii="Times New Roman" w:hAnsi="Times New Roman"/>
          <w:color w:val="000000"/>
          <w:sz w:val="24"/>
          <w:szCs w:val="24"/>
        </w:rPr>
      </w:pPr>
      <w:r>
        <w:rPr>
          <w:rFonts w:ascii="Times New Roman" w:hAnsi="Times New Roman"/>
          <w:b/>
          <w:bCs/>
          <w:color w:val="000000"/>
          <w:spacing w:val="-3"/>
          <w:sz w:val="24"/>
          <w:szCs w:val="24"/>
        </w:rPr>
        <w:t xml:space="preserve">6- CT </w:t>
      </w:r>
      <w:r>
        <w:rPr>
          <w:rFonts w:ascii="Times New Roman" w:hAnsi="Times New Roman"/>
          <w:b/>
          <w:bCs/>
          <w:color w:val="000000"/>
          <w:spacing w:val="-3"/>
        </w:rPr>
        <w:t xml:space="preserve">(mg </w:t>
      </w:r>
      <w:proofErr w:type="spellStart"/>
      <w:r>
        <w:rPr>
          <w:rFonts w:ascii="Times New Roman" w:hAnsi="Times New Roman"/>
          <w:b/>
          <w:bCs/>
          <w:color w:val="000000"/>
          <w:spacing w:val="-3"/>
        </w:rPr>
        <w:t>Glc</w:t>
      </w:r>
      <w:proofErr w:type="spellEnd"/>
      <w:r>
        <w:rPr>
          <w:rFonts w:ascii="Times New Roman" w:hAnsi="Times New Roman"/>
          <w:b/>
          <w:bCs/>
          <w:color w:val="000000"/>
          <w:spacing w:val="-3"/>
        </w:rPr>
        <w:t>. mg</w:t>
      </w:r>
      <w:r>
        <w:rPr>
          <w:rFonts w:ascii="Times New Roman" w:hAnsi="Times New Roman"/>
          <w:b/>
          <w:bCs/>
          <w:color w:val="000000"/>
          <w:spacing w:val="-3"/>
          <w:sz w:val="21"/>
          <w:szCs w:val="21"/>
          <w:vertAlign w:val="superscript"/>
        </w:rPr>
        <w:t>-1</w:t>
      </w:r>
      <w:r>
        <w:rPr>
          <w:rFonts w:ascii="Times New Roman" w:hAnsi="Times New Roman"/>
          <w:b/>
          <w:bCs/>
          <w:color w:val="000000"/>
          <w:spacing w:val="-3"/>
        </w:rPr>
        <w:t xml:space="preserve"> MS)</w:t>
      </w:r>
      <w:r>
        <w:rPr>
          <w:rFonts w:ascii="Times New Roman" w:hAnsi="Times New Roman"/>
          <w:b/>
          <w:bCs/>
          <w:color w:val="000000"/>
          <w:spacing w:val="-3"/>
        </w:rPr>
        <w:tab/>
      </w:r>
      <w:r>
        <w:rPr>
          <w:rFonts w:ascii="Times New Roman" w:hAnsi="Times New Roman"/>
          <w:color w:val="000000"/>
          <w:sz w:val="24"/>
          <w:szCs w:val="24"/>
        </w:rPr>
        <w:t>0,164</w:t>
      </w:r>
    </w:p>
    <w:p w14:paraId="0EC28854" w14:textId="77777777" w:rsidR="00AF2BC5" w:rsidRDefault="00543688">
      <w:pPr>
        <w:widowControl w:val="0"/>
        <w:autoSpaceDE w:val="0"/>
        <w:autoSpaceDN w:val="0"/>
        <w:adjustRightInd w:val="0"/>
        <w:spacing w:before="28" w:after="0" w:line="276" w:lineRule="exact"/>
        <w:ind w:left="545"/>
        <w:rPr>
          <w:rFonts w:ascii="Times New Roman" w:hAnsi="Times New Roman"/>
          <w:color w:val="000000"/>
          <w:sz w:val="24"/>
          <w:szCs w:val="24"/>
        </w:rPr>
      </w:pPr>
      <w:r>
        <w:rPr>
          <w:rFonts w:ascii="Times New Roman" w:hAnsi="Times New Roman"/>
          <w:color w:val="000000"/>
          <w:sz w:val="24"/>
          <w:szCs w:val="24"/>
        </w:rPr>
        <w:t>Masa seca (MS), Masa fresca (MF), Carbohidratos solubles totales (CT) y Glucosa (</w:t>
      </w:r>
      <w:proofErr w:type="spellStart"/>
      <w:r>
        <w:rPr>
          <w:rFonts w:ascii="Times New Roman" w:hAnsi="Times New Roman"/>
          <w:color w:val="000000"/>
          <w:sz w:val="24"/>
          <w:szCs w:val="24"/>
        </w:rPr>
        <w:t>Glc</w:t>
      </w:r>
      <w:proofErr w:type="spellEnd"/>
      <w:r>
        <w:rPr>
          <w:rFonts w:ascii="Times New Roman" w:hAnsi="Times New Roman"/>
          <w:color w:val="000000"/>
          <w:sz w:val="24"/>
          <w:szCs w:val="24"/>
        </w:rPr>
        <w:t xml:space="preserve">.) </w:t>
      </w:r>
    </w:p>
    <w:p w14:paraId="57F4C8EB"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4CCC75F"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1F0965D9" w14:textId="77777777" w:rsidR="00AF2BC5" w:rsidRDefault="00543688">
      <w:pPr>
        <w:widowControl w:val="0"/>
        <w:autoSpaceDE w:val="0"/>
        <w:autoSpaceDN w:val="0"/>
        <w:adjustRightInd w:val="0"/>
        <w:spacing w:before="97" w:after="0" w:line="253" w:lineRule="exact"/>
        <w:ind w:left="9727"/>
        <w:rPr>
          <w:rFonts w:cs="Calibri"/>
          <w:color w:val="000000"/>
        </w:rPr>
      </w:pPr>
      <w:r>
        <w:rPr>
          <w:rFonts w:cs="Calibri"/>
          <w:color w:val="000000"/>
        </w:rPr>
        <w:t xml:space="preserve">76 </w:t>
      </w:r>
      <w:r w:rsidR="002B0D75">
        <w:rPr>
          <w:noProof/>
        </w:rPr>
        <w:pict w14:anchorId="37E5845C">
          <v:polyline id="_x0000_s6170" style="position:absolute;left:0;text-align:left;z-index:-445;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7B13929D">
          <v:polyline id="_x0000_s6171" style="position:absolute;left:0;text-align:left;z-index:-444;mso-position-horizontal-relative:page;mso-position-vertical-relative:page" points="91.35pt,308.15pt,577.45pt,308.15pt,577.45pt,307.15pt,91.35pt,307.15pt,91.35pt,308.15pt" coordsize="9722,20" o:allowincell="f" fillcolor="black" stroked="f">
            <w10:wrap anchorx="page" anchory="page"/>
          </v:polyline>
        </w:pict>
      </w:r>
      <w:r w:rsidR="002B0D75">
        <w:rPr>
          <w:noProof/>
        </w:rPr>
        <w:pict w14:anchorId="38EC7F08">
          <v:polyline id="_x0000_s6172" style="position:absolute;left:0;text-align:left;z-index:-443;mso-position-horizontal-relative:page;mso-position-vertical-relative:page" points="91.35pt,324.45pt,162.15pt,324.45pt,162.15pt,323.45pt,91.35pt,323.45pt,91.35pt,324.45pt" coordsize="1416,20" o:allowincell="f" fillcolor="black" stroked="f">
            <w10:wrap anchorx="page" anchory="page"/>
          </v:polyline>
        </w:pict>
      </w:r>
      <w:r w:rsidR="002B0D75">
        <w:rPr>
          <w:noProof/>
        </w:rPr>
        <w:pict w14:anchorId="63D22242">
          <v:polyline id="_x0000_s6173" style="position:absolute;left:0;text-align:left;z-index:-442;mso-position-horizontal-relative:page;mso-position-vertical-relative:page" points="162.15pt,323.95pt,162.15pt,323.45pt,162.6pt,323.45pt,162.6pt,323.95pt,162.15pt,323.95pt" coordsize="9,10" o:allowincell="f" fillcolor="black" stroked="f">
            <w10:wrap anchorx="page" anchory="page"/>
          </v:polyline>
        </w:pict>
      </w:r>
      <w:r w:rsidR="002B0D75">
        <w:rPr>
          <w:noProof/>
        </w:rPr>
        <w:pict w14:anchorId="0F791B57">
          <v:polyline id="_x0000_s6174" style="position:absolute;left:0;text-align:left;z-index:-441;mso-position-horizontal-relative:page;mso-position-vertical-relative:page" points="162.6pt,324.45pt,304.65pt,324.45pt,304.65pt,323.45pt,162.6pt,323.45pt,162.6pt,324.45pt" coordsize="2841,20" o:allowincell="f" fillcolor="black" stroked="f">
            <w10:wrap anchorx="page" anchory="page"/>
          </v:polyline>
        </w:pict>
      </w:r>
      <w:r w:rsidR="002B0D75">
        <w:rPr>
          <w:noProof/>
        </w:rPr>
        <w:pict w14:anchorId="341A9885">
          <v:polyline id="_x0000_s6175" style="position:absolute;left:0;text-align:left;z-index:-440;mso-position-horizontal-relative:page;mso-position-vertical-relative:page" points="304.65pt,323.95pt,304.65pt,323.45pt,305.1pt,323.45pt,305.1pt,323.95pt,304.65pt,323.95pt" coordsize="9,10" o:allowincell="f" fillcolor="black" stroked="f">
            <w10:wrap anchorx="page" anchory="page"/>
          </v:polyline>
        </w:pict>
      </w:r>
      <w:r w:rsidR="002B0D75">
        <w:rPr>
          <w:noProof/>
        </w:rPr>
        <w:pict w14:anchorId="7B59FDD4">
          <v:polyline id="_x0000_s6176" style="position:absolute;left:0;text-align:left;z-index:-439;mso-position-horizontal-relative:page;mso-position-vertical-relative:page" points="305.1pt,324.45pt,577.45pt,324.45pt,577.45pt,323.45pt,305.1pt,323.45pt,305.1pt,324.45pt" coordsize="5447,20" o:allowincell="f" fillcolor="black" stroked="f">
            <w10:wrap anchorx="page" anchory="page"/>
          </v:polyline>
        </w:pict>
      </w:r>
      <w:r w:rsidR="002B0D75">
        <w:rPr>
          <w:noProof/>
        </w:rPr>
        <w:pict w14:anchorId="466BB436">
          <v:polyline id="_x0000_s6177" style="position:absolute;left:0;text-align:left;z-index:-438;mso-position-horizontal-relative:page;mso-position-vertical-relative:page" points="162.15pt,340.65pt,304.65pt,340.65pt,304.65pt,339.65pt,162.15pt,339.65pt,162.15pt,340.65pt" coordsize="2850,20" o:allowincell="f" fillcolor="black" stroked="f">
            <w10:wrap anchorx="page" anchory="page"/>
          </v:polyline>
        </w:pict>
      </w:r>
      <w:r w:rsidR="002B0D75">
        <w:rPr>
          <w:noProof/>
        </w:rPr>
        <w:pict w14:anchorId="2CED61BF">
          <v:polyline id="_x0000_s6178" style="position:absolute;left:0;text-align:left;z-index:-437;mso-position-horizontal-relative:page;mso-position-vertical-relative:page" points="304.65pt,340.15pt,304.65pt,339.65pt,305.1pt,339.65pt,305.1pt,340.15pt,304.65pt,340.15pt" coordsize="9,10" o:allowincell="f" fillcolor="black" stroked="f">
            <w10:wrap anchorx="page" anchory="page"/>
          </v:polyline>
        </w:pict>
      </w:r>
      <w:r w:rsidR="002B0D75">
        <w:rPr>
          <w:noProof/>
        </w:rPr>
        <w:pict w14:anchorId="29CBA5F8">
          <v:polyline id="_x0000_s6179" style="position:absolute;left:0;text-align:left;z-index:-436;mso-position-horizontal-relative:page;mso-position-vertical-relative:page" points="305.1pt,340.65pt,348.3pt,340.65pt,348.3pt,339.65pt,305.1pt,339.65pt,305.1pt,340.65pt" coordsize="864,20" o:allowincell="f" fillcolor="black" stroked="f">
            <w10:wrap anchorx="page" anchory="page"/>
          </v:polyline>
        </w:pict>
      </w:r>
      <w:r w:rsidR="002B0D75">
        <w:rPr>
          <w:noProof/>
        </w:rPr>
        <w:pict w14:anchorId="04AADCCF">
          <v:polyline id="_x0000_s6180" style="position:absolute;left:0;text-align:left;z-index:-435;mso-position-horizontal-relative:page;mso-position-vertical-relative:page" points="348.3pt,340.15pt,348.3pt,339.65pt,348.8pt,339.65pt,348.8pt,340.15pt,348.3pt,340.15pt" coordsize="10,10" o:allowincell="f" fillcolor="black" stroked="f">
            <w10:wrap anchorx="page" anchory="page"/>
          </v:polyline>
        </w:pict>
      </w:r>
      <w:r w:rsidR="002B0D75">
        <w:rPr>
          <w:noProof/>
        </w:rPr>
        <w:pict w14:anchorId="29E5B024">
          <v:polyline id="_x0000_s6181" style="position:absolute;left:0;text-align:left;z-index:-434;mso-position-horizontal-relative:page;mso-position-vertical-relative:page" points="348.8pt,340.65pt,397.85pt,340.65pt,397.85pt,339.65pt,348.8pt,339.65pt,348.8pt,340.65pt" coordsize="981,20" o:allowincell="f" fillcolor="black" stroked="f">
            <w10:wrap anchorx="page" anchory="page"/>
          </v:polyline>
        </w:pict>
      </w:r>
      <w:r w:rsidR="002B0D75">
        <w:rPr>
          <w:noProof/>
        </w:rPr>
        <w:pict w14:anchorId="6BA31EBB">
          <v:polyline id="_x0000_s6182" style="position:absolute;left:0;text-align:left;z-index:-433;mso-position-horizontal-relative:page;mso-position-vertical-relative:page" points="397.85pt,340.15pt,397.85pt,339.65pt,398.35pt,339.65pt,398.35pt,340.15pt,397.85pt,340.15pt" coordsize="10,10" o:allowincell="f" fillcolor="black" stroked="f">
            <w10:wrap anchorx="page" anchory="page"/>
          </v:polyline>
        </w:pict>
      </w:r>
      <w:r w:rsidR="002B0D75">
        <w:rPr>
          <w:noProof/>
        </w:rPr>
        <w:pict w14:anchorId="6BDEDAFA">
          <v:polyline id="_x0000_s6183" style="position:absolute;left:0;text-align:left;z-index:-432;mso-position-horizontal-relative:page;mso-position-vertical-relative:page" points="398.35pt,340.65pt,447.45pt,340.65pt,447.45pt,339.65pt,398.35pt,339.65pt,398.35pt,340.65pt" coordsize="982,20" o:allowincell="f" fillcolor="black" stroked="f">
            <w10:wrap anchorx="page" anchory="page"/>
          </v:polyline>
        </w:pict>
      </w:r>
      <w:r w:rsidR="002B0D75">
        <w:rPr>
          <w:noProof/>
        </w:rPr>
        <w:pict w14:anchorId="5F838A27">
          <v:polyline id="_x0000_s6184" style="position:absolute;left:0;text-align:left;z-index:-431;mso-position-horizontal-relative:page;mso-position-vertical-relative:page" points="447.45pt,340.15pt,447.45pt,339.65pt,447.95pt,339.65pt,447.95pt,340.15pt,447.45pt,340.15pt" coordsize="10,10" o:allowincell="f" fillcolor="black" stroked="f">
            <w10:wrap anchorx="page" anchory="page"/>
          </v:polyline>
        </w:pict>
      </w:r>
      <w:r w:rsidR="002B0D75">
        <w:rPr>
          <w:noProof/>
        </w:rPr>
        <w:pict w14:anchorId="5457D235">
          <v:polyline id="_x0000_s6185" style="position:absolute;left:0;text-align:left;z-index:-430;mso-position-horizontal-relative:page;mso-position-vertical-relative:page" points="447.95pt,340.65pt,490.05pt,340.65pt,490.05pt,339.65pt,447.95pt,339.65pt,447.95pt,340.65pt" coordsize="842,20" o:allowincell="f" fillcolor="black" stroked="f">
            <w10:wrap anchorx="page" anchory="page"/>
          </v:polyline>
        </w:pict>
      </w:r>
      <w:r w:rsidR="002B0D75">
        <w:rPr>
          <w:noProof/>
        </w:rPr>
        <w:pict w14:anchorId="48282581">
          <v:polyline id="_x0000_s6186" style="position:absolute;left:0;text-align:left;z-index:-429;mso-position-horizontal-relative:page;mso-position-vertical-relative:page" points="490.05pt,340.15pt,490.05pt,339.65pt,490.55pt,339.65pt,490.55pt,340.15pt,490.05pt,340.15pt" coordsize="10,10" o:allowincell="f" fillcolor="black" stroked="f">
            <w10:wrap anchorx="page" anchory="page"/>
          </v:polyline>
        </w:pict>
      </w:r>
      <w:r w:rsidR="002B0D75">
        <w:rPr>
          <w:noProof/>
        </w:rPr>
        <w:pict w14:anchorId="47338F11">
          <v:polyline id="_x0000_s6187" style="position:absolute;left:0;text-align:left;z-index:-428;mso-position-horizontal-relative:page;mso-position-vertical-relative:page" points="490.55pt,340.65pt,532.55pt,340.65pt,532.55pt,339.65pt,490.55pt,339.65pt,490.55pt,340.65pt" coordsize="840,20" o:allowincell="f" fillcolor="black" stroked="f">
            <w10:wrap anchorx="page" anchory="page"/>
          </v:polyline>
        </w:pict>
      </w:r>
      <w:r w:rsidR="002B0D75">
        <w:rPr>
          <w:noProof/>
        </w:rPr>
        <w:pict w14:anchorId="20046AC6">
          <v:polyline id="_x0000_s6188" style="position:absolute;left:0;text-align:left;z-index:-427;mso-position-horizontal-relative:page;mso-position-vertical-relative:page" points="532.55pt,340.15pt,532.55pt,339.65pt,533.05pt,339.65pt,533.05pt,340.15pt,532.55pt,340.15pt" coordsize="10,10" o:allowincell="f" fillcolor="black" stroked="f">
            <w10:wrap anchorx="page" anchory="page"/>
          </v:polyline>
        </w:pict>
      </w:r>
      <w:r w:rsidR="002B0D75">
        <w:rPr>
          <w:noProof/>
        </w:rPr>
        <w:pict w14:anchorId="64810179">
          <v:polyline id="_x0000_s6189" style="position:absolute;left:0;text-align:left;z-index:-426;mso-position-horizontal-relative:page;mso-position-vertical-relative:page" points="533.05pt,340.65pt,577.45pt,340.65pt,577.45pt,339.65pt,533.05pt,339.65pt,533.05pt,340.65pt" coordsize="888,20" o:allowincell="f" fillcolor="black" stroked="f">
            <w10:wrap anchorx="page" anchory="page"/>
          </v:polyline>
        </w:pict>
      </w:r>
      <w:r w:rsidR="002B0D75">
        <w:rPr>
          <w:noProof/>
        </w:rPr>
        <w:pict w14:anchorId="44226D1A">
          <v:polyline id="_x0000_s6190" style="position:absolute;left:0;text-align:left;z-index:-425;mso-position-horizontal-relative:page;mso-position-vertical-relative:page" points="91.35pt,366.35pt,162.15pt,366.35pt,162.15pt,365.35pt,91.35pt,365.35pt,91.35pt,366.35pt" coordsize="1416,20" o:allowincell="f" fillcolor="black" stroked="f">
            <w10:wrap anchorx="page" anchory="page"/>
          </v:polyline>
        </w:pict>
      </w:r>
      <w:r w:rsidR="002B0D75">
        <w:rPr>
          <w:noProof/>
        </w:rPr>
        <w:pict w14:anchorId="77C058BB">
          <v:polyline id="_x0000_s6191" style="position:absolute;left:0;text-align:left;z-index:-424;mso-position-horizontal-relative:page;mso-position-vertical-relative:page" points="162.15pt,365.8pt,162.15pt,365.35pt,162.6pt,365.35pt,162.6pt,365.8pt,162.15pt,365.8pt" coordsize="9,9" o:allowincell="f" fillcolor="black" stroked="f">
            <w10:wrap anchorx="page" anchory="page"/>
          </v:polyline>
        </w:pict>
      </w:r>
      <w:r w:rsidR="002B0D75">
        <w:rPr>
          <w:noProof/>
        </w:rPr>
        <w:pict w14:anchorId="2918F96B">
          <v:polyline id="_x0000_s6192" style="position:absolute;left:0;text-align:left;z-index:-423;mso-position-horizontal-relative:page;mso-position-vertical-relative:page" points="162.6pt,366.35pt,304.65pt,366.35pt,304.65pt,365.35pt,162.6pt,365.35pt,162.6pt,366.35pt" coordsize="2841,20" o:allowincell="f" fillcolor="black" stroked="f">
            <w10:wrap anchorx="page" anchory="page"/>
          </v:polyline>
        </w:pict>
      </w:r>
      <w:r w:rsidR="002B0D75">
        <w:rPr>
          <w:noProof/>
        </w:rPr>
        <w:pict w14:anchorId="3E253E89">
          <v:polyline id="_x0000_s6193" style="position:absolute;left:0;text-align:left;z-index:-422;mso-position-horizontal-relative:page;mso-position-vertical-relative:page" points="304.65pt,365.8pt,304.65pt,365.35pt,305.1pt,365.35pt,305.1pt,365.8pt,304.65pt,365.8pt" coordsize="9,9" o:allowincell="f" fillcolor="black" stroked="f">
            <w10:wrap anchorx="page" anchory="page"/>
          </v:polyline>
        </w:pict>
      </w:r>
      <w:r w:rsidR="002B0D75">
        <w:rPr>
          <w:noProof/>
        </w:rPr>
        <w:pict w14:anchorId="35DCDE3E">
          <v:polyline id="_x0000_s6194" style="position:absolute;left:0;text-align:left;z-index:-421;mso-position-horizontal-relative:page;mso-position-vertical-relative:page" points="305.1pt,366.35pt,348.3pt,366.35pt,348.3pt,365.35pt,305.1pt,365.35pt,305.1pt,366.35pt" coordsize="864,20" o:allowincell="f" fillcolor="black" stroked="f">
            <w10:wrap anchorx="page" anchory="page"/>
          </v:polyline>
        </w:pict>
      </w:r>
      <w:r w:rsidR="002B0D75">
        <w:rPr>
          <w:noProof/>
        </w:rPr>
        <w:pict w14:anchorId="7546CD82">
          <v:polyline id="_x0000_s6195" style="position:absolute;left:0;text-align:left;z-index:-420;mso-position-horizontal-relative:page;mso-position-vertical-relative:page" points="348.3pt,365.8pt,348.3pt,365.35pt,348.8pt,365.35pt,348.8pt,365.8pt,348.3pt,365.8pt" coordsize="10,9" o:allowincell="f" fillcolor="black" stroked="f">
            <w10:wrap anchorx="page" anchory="page"/>
          </v:polyline>
        </w:pict>
      </w:r>
      <w:r w:rsidR="002B0D75">
        <w:rPr>
          <w:noProof/>
        </w:rPr>
        <w:pict w14:anchorId="3846DE07">
          <v:polyline id="_x0000_s6196" style="position:absolute;left:0;text-align:left;z-index:-419;mso-position-horizontal-relative:page;mso-position-vertical-relative:page" points="348.8pt,366.35pt,397.85pt,366.35pt,397.85pt,365.35pt,348.8pt,365.35pt,348.8pt,366.35pt" coordsize="981,20" o:allowincell="f" fillcolor="black" stroked="f">
            <w10:wrap anchorx="page" anchory="page"/>
          </v:polyline>
        </w:pict>
      </w:r>
      <w:r w:rsidR="002B0D75">
        <w:rPr>
          <w:noProof/>
        </w:rPr>
        <w:pict w14:anchorId="11C0784E">
          <v:polyline id="_x0000_s6197" style="position:absolute;left:0;text-align:left;z-index:-418;mso-position-horizontal-relative:page;mso-position-vertical-relative:page" points="397.85pt,365.8pt,397.85pt,365.35pt,398.35pt,365.35pt,398.35pt,365.8pt,397.85pt,365.8pt" coordsize="10,9" o:allowincell="f" fillcolor="black" stroked="f">
            <w10:wrap anchorx="page" anchory="page"/>
          </v:polyline>
        </w:pict>
      </w:r>
      <w:r w:rsidR="002B0D75">
        <w:rPr>
          <w:noProof/>
        </w:rPr>
        <w:pict w14:anchorId="1FD3FFEF">
          <v:polyline id="_x0000_s6198" style="position:absolute;left:0;text-align:left;z-index:-417;mso-position-horizontal-relative:page;mso-position-vertical-relative:page" points="398.35pt,366.35pt,447.45pt,366.35pt,447.45pt,365.35pt,398.35pt,365.35pt,398.35pt,366.35pt" coordsize="982,20" o:allowincell="f" fillcolor="black" stroked="f">
            <w10:wrap anchorx="page" anchory="page"/>
          </v:polyline>
        </w:pict>
      </w:r>
      <w:r w:rsidR="002B0D75">
        <w:rPr>
          <w:noProof/>
        </w:rPr>
        <w:pict w14:anchorId="230E4520">
          <v:polyline id="_x0000_s6199" style="position:absolute;left:0;text-align:left;z-index:-416;mso-position-horizontal-relative:page;mso-position-vertical-relative:page" points="447.45pt,365.8pt,447.45pt,365.35pt,447.95pt,365.35pt,447.95pt,365.8pt,447.45pt,365.8pt" coordsize="10,9" o:allowincell="f" fillcolor="black" stroked="f">
            <w10:wrap anchorx="page" anchory="page"/>
          </v:polyline>
        </w:pict>
      </w:r>
      <w:r w:rsidR="002B0D75">
        <w:rPr>
          <w:noProof/>
        </w:rPr>
        <w:pict w14:anchorId="757E932B">
          <v:polyline id="_x0000_s6200" style="position:absolute;left:0;text-align:left;z-index:-415;mso-position-horizontal-relative:page;mso-position-vertical-relative:page" points="447.95pt,366.35pt,490.05pt,366.35pt,490.05pt,365.35pt,447.95pt,365.35pt,447.95pt,366.35pt" coordsize="842,20" o:allowincell="f" fillcolor="black" stroked="f">
            <w10:wrap anchorx="page" anchory="page"/>
          </v:polyline>
        </w:pict>
      </w:r>
      <w:r w:rsidR="002B0D75">
        <w:rPr>
          <w:noProof/>
        </w:rPr>
        <w:pict w14:anchorId="13E0E1D1">
          <v:polyline id="_x0000_s6201" style="position:absolute;left:0;text-align:left;z-index:-414;mso-position-horizontal-relative:page;mso-position-vertical-relative:page" points="490.05pt,365.8pt,490.05pt,365.35pt,490.55pt,365.35pt,490.55pt,365.8pt,490.05pt,365.8pt" coordsize="10,9" o:allowincell="f" fillcolor="black" stroked="f">
            <w10:wrap anchorx="page" anchory="page"/>
          </v:polyline>
        </w:pict>
      </w:r>
      <w:r w:rsidR="002B0D75">
        <w:rPr>
          <w:noProof/>
        </w:rPr>
        <w:pict w14:anchorId="3543D8E2">
          <v:polyline id="_x0000_s6202" style="position:absolute;left:0;text-align:left;z-index:-413;mso-position-horizontal-relative:page;mso-position-vertical-relative:page" points="490.55pt,366.35pt,532.55pt,366.35pt,532.55pt,365.35pt,490.55pt,365.35pt,490.55pt,366.35pt" coordsize="840,20" o:allowincell="f" fillcolor="black" stroked="f">
            <w10:wrap anchorx="page" anchory="page"/>
          </v:polyline>
        </w:pict>
      </w:r>
      <w:r w:rsidR="002B0D75">
        <w:rPr>
          <w:noProof/>
        </w:rPr>
        <w:pict w14:anchorId="06E4144C">
          <v:polyline id="_x0000_s6203" style="position:absolute;left:0;text-align:left;z-index:-412;mso-position-horizontal-relative:page;mso-position-vertical-relative:page" points="532.55pt,365.8pt,532.55pt,365.35pt,533.05pt,365.35pt,533.05pt,365.8pt,532.55pt,365.8pt" coordsize="10,9" o:allowincell="f" fillcolor="black" stroked="f">
            <w10:wrap anchorx="page" anchory="page"/>
          </v:polyline>
        </w:pict>
      </w:r>
      <w:r w:rsidR="002B0D75">
        <w:rPr>
          <w:noProof/>
        </w:rPr>
        <w:pict w14:anchorId="76EB51F1">
          <v:polyline id="_x0000_s6204" style="position:absolute;left:0;text-align:left;z-index:-411;mso-position-horizontal-relative:page;mso-position-vertical-relative:page" points="533.05pt,366.35pt,577.45pt,366.35pt,577.45pt,365.35pt,533.05pt,365.35pt,533.05pt,366.35pt" coordsize="888,20" o:allowincell="f" fillcolor="black" stroked="f">
            <w10:wrap anchorx="page" anchory="page"/>
          </v:polyline>
        </w:pict>
      </w:r>
      <w:r w:rsidR="002B0D75">
        <w:rPr>
          <w:noProof/>
        </w:rPr>
        <w:pict w14:anchorId="3CB37C71">
          <v:polyline id="_x0000_s6205" style="position:absolute;left:0;text-align:left;z-index:-410;mso-position-horizontal-relative:page;mso-position-vertical-relative:page" points="90.6pt,687.5pt,162.15pt,687.5pt,162.15pt,686.5pt,90.6pt,686.5pt,90.6pt,687.5pt" coordsize="1431,20" o:allowincell="f" fillcolor="black" stroked="f">
            <w10:wrap anchorx="page" anchory="page"/>
          </v:polyline>
        </w:pict>
      </w:r>
      <w:r w:rsidR="002B0D75">
        <w:rPr>
          <w:noProof/>
        </w:rPr>
        <w:pict w14:anchorId="4CB9D87C">
          <v:polyline id="_x0000_s6206" style="position:absolute;left:0;text-align:left;z-index:-409;mso-position-horizontal-relative:page;mso-position-vertical-relative:page" points="161.4pt,687pt,161.4pt,686.5pt,161.9pt,686.5pt,161.9pt,687pt,161.4pt,687pt" coordsize="10,10" o:allowincell="f" fillcolor="black" stroked="f">
            <w10:wrap anchorx="page" anchory="page"/>
          </v:polyline>
        </w:pict>
      </w:r>
      <w:r w:rsidR="002B0D75">
        <w:rPr>
          <w:noProof/>
        </w:rPr>
        <w:pict w14:anchorId="10B2FA4C">
          <v:polyline id="_x0000_s6207" style="position:absolute;left:0;text-align:left;z-index:-408;mso-position-horizontal-relative:page;mso-position-vertical-relative:page" points="161.9pt,687.5pt,304.65pt,687.5pt,304.65pt,686.5pt,161.9pt,686.5pt,161.9pt,687.5pt" coordsize="2855,20" o:allowincell="f" fillcolor="black" stroked="f">
            <w10:wrap anchorx="page" anchory="page"/>
          </v:polyline>
        </w:pict>
      </w:r>
      <w:r w:rsidR="002B0D75">
        <w:rPr>
          <w:noProof/>
        </w:rPr>
        <w:pict w14:anchorId="3D38E2A4">
          <v:polyline id="_x0000_s6208" style="position:absolute;left:0;text-align:left;z-index:-407;mso-position-horizontal-relative:page;mso-position-vertical-relative:page" points="303.9pt,687pt,303.9pt,686.5pt,304.4pt,686.5pt,304.4pt,687pt,303.9pt,687pt" coordsize="10,10" o:allowincell="f" fillcolor="black" stroked="f">
            <w10:wrap anchorx="page" anchory="page"/>
          </v:polyline>
        </w:pict>
      </w:r>
      <w:r w:rsidR="002B0D75">
        <w:rPr>
          <w:noProof/>
        </w:rPr>
        <w:pict w14:anchorId="4A5B8DC9">
          <v:polyline id="_x0000_s6209" style="position:absolute;left:0;text-align:left;z-index:-406;mso-position-horizontal-relative:page;mso-position-vertical-relative:page" points="304.4pt,687.5pt,348.3pt,687.5pt,348.3pt,686.5pt,304.4pt,686.5pt,304.4pt,687.5pt" coordsize="878,20" o:allowincell="f" fillcolor="black" stroked="f">
            <w10:wrap anchorx="page" anchory="page"/>
          </v:polyline>
        </w:pict>
      </w:r>
      <w:r w:rsidR="002B0D75">
        <w:rPr>
          <w:noProof/>
        </w:rPr>
        <w:pict w14:anchorId="355B3A8D">
          <v:polyline id="_x0000_s6210" style="position:absolute;left:0;text-align:left;z-index:-405;mso-position-horizontal-relative:page;mso-position-vertical-relative:page" points="347.6pt,687pt,347.6pt,686.5pt,348.05pt,686.5pt,348.05pt,687pt,347.6pt,687pt" coordsize="9,10" o:allowincell="f" fillcolor="black" stroked="f">
            <w10:wrap anchorx="page" anchory="page"/>
          </v:polyline>
        </w:pict>
      </w:r>
      <w:r w:rsidR="002B0D75">
        <w:rPr>
          <w:noProof/>
        </w:rPr>
        <w:pict w14:anchorId="07E20798">
          <v:polyline id="_x0000_s6211" style="position:absolute;left:0;text-align:left;z-index:-404;mso-position-horizontal-relative:page;mso-position-vertical-relative:page" points="348.05pt,687.5pt,397.85pt,687.5pt,397.85pt,686.5pt,348.05pt,686.5pt,348.05pt,687.5pt" coordsize="996,20" o:allowincell="f" fillcolor="black" stroked="f">
            <w10:wrap anchorx="page" anchory="page"/>
          </v:polyline>
        </w:pict>
      </w:r>
      <w:r w:rsidR="002B0D75">
        <w:rPr>
          <w:noProof/>
        </w:rPr>
        <w:pict w14:anchorId="054A19EE">
          <v:polyline id="_x0000_s6212" style="position:absolute;left:0;text-align:left;z-index:-403;mso-position-horizontal-relative:page;mso-position-vertical-relative:page" points="397.15pt,687pt,397.15pt,686.5pt,397.65pt,686.5pt,397.65pt,687pt,397.15pt,687pt" coordsize="10,10" o:allowincell="f" fillcolor="black" stroked="f">
            <w10:wrap anchorx="page" anchory="page"/>
          </v:polyline>
        </w:pict>
      </w:r>
      <w:r w:rsidR="002B0D75">
        <w:rPr>
          <w:noProof/>
        </w:rPr>
        <w:pict w14:anchorId="06D16C6C">
          <v:polyline id="_x0000_s6213" style="position:absolute;left:0;text-align:left;z-index:-402;mso-position-horizontal-relative:page;mso-position-vertical-relative:page" points="397.65pt,687.5pt,447.45pt,687.5pt,447.45pt,686.5pt,397.65pt,686.5pt,397.65pt,687.5pt" coordsize="996,20" o:allowincell="f" fillcolor="black" stroked="f">
            <w10:wrap anchorx="page" anchory="page"/>
          </v:polyline>
        </w:pict>
      </w:r>
      <w:r w:rsidR="002B0D75">
        <w:rPr>
          <w:noProof/>
        </w:rPr>
        <w:pict w14:anchorId="2B391E1D">
          <v:polyline id="_x0000_s6214" style="position:absolute;left:0;text-align:left;z-index:-401;mso-position-horizontal-relative:page;mso-position-vertical-relative:page" points="446.75pt,687pt,446.75pt,686.5pt,447.2pt,686.5pt,447.2pt,687pt,446.75pt,687pt" coordsize="9,10" o:allowincell="f" fillcolor="black" stroked="f">
            <w10:wrap anchorx="page" anchory="page"/>
          </v:polyline>
        </w:pict>
      </w:r>
      <w:r w:rsidR="002B0D75">
        <w:rPr>
          <w:noProof/>
        </w:rPr>
        <w:pict w14:anchorId="4944FED3">
          <v:polyline id="_x0000_s6215" style="position:absolute;left:0;text-align:left;z-index:-400;mso-position-horizontal-relative:page;mso-position-vertical-relative:page" points="447.2pt,687.5pt,490.05pt,687.5pt,490.05pt,686.5pt,447.2pt,686.5pt,447.2pt,687.5pt" coordsize="857,20" o:allowincell="f" fillcolor="black" stroked="f">
            <w10:wrap anchorx="page" anchory="page"/>
          </v:polyline>
        </w:pict>
      </w:r>
      <w:r w:rsidR="002B0D75">
        <w:rPr>
          <w:noProof/>
        </w:rPr>
        <w:pict w14:anchorId="76F0B8A5">
          <v:polyline id="_x0000_s6216" style="position:absolute;left:0;text-align:left;z-index:-399;mso-position-horizontal-relative:page;mso-position-vertical-relative:page" points="489.35pt,687pt,489.35pt,686.5pt,489.8pt,686.5pt,489.8pt,687pt,489.35pt,687pt" coordsize="9,10" o:allowincell="f" fillcolor="black" stroked="f">
            <w10:wrap anchorx="page" anchory="page"/>
          </v:polyline>
        </w:pict>
      </w:r>
      <w:r w:rsidR="002B0D75">
        <w:rPr>
          <w:noProof/>
        </w:rPr>
        <w:pict w14:anchorId="0BE88389">
          <v:polyline id="_x0000_s6217" style="position:absolute;left:0;text-align:left;z-index:-398;mso-position-horizontal-relative:page;mso-position-vertical-relative:page" points="489.8pt,687.5pt,532.55pt,687.5pt,532.55pt,686.5pt,489.8pt,686.5pt,489.8pt,687.5pt" coordsize="855,20" o:allowincell="f" fillcolor="black" stroked="f">
            <w10:wrap anchorx="page" anchory="page"/>
          </v:polyline>
        </w:pict>
      </w:r>
      <w:r w:rsidR="002B0D75">
        <w:rPr>
          <w:noProof/>
        </w:rPr>
        <w:pict w14:anchorId="720AE054">
          <v:polyline id="_x0000_s6218" style="position:absolute;left:0;text-align:left;z-index:-397;mso-position-horizontal-relative:page;mso-position-vertical-relative:page" points="531.85pt,687pt,531.85pt,686.5pt,532.3pt,686.5pt,532.3pt,687pt,531.85pt,687pt" coordsize="9,10" o:allowincell="f" fillcolor="black" stroked="f">
            <w10:wrap anchorx="page" anchory="page"/>
          </v:polyline>
        </w:pict>
      </w:r>
      <w:r w:rsidR="002B0D75">
        <w:rPr>
          <w:noProof/>
        </w:rPr>
        <w:pict w14:anchorId="264CF43F">
          <v:polyline id="_x0000_s6219" style="position:absolute;left:0;text-align:left;z-index:-396;mso-position-horizontal-relative:page;mso-position-vertical-relative:page" points="532.3pt,687.5pt,577.45pt,687.5pt,577.45pt,686.5pt,532.3pt,686.5pt,532.3pt,687.5pt" coordsize="903,20" o:allowincell="f" fillcolor="black" stroked="f">
            <w10:wrap anchorx="page" anchory="page"/>
          </v:polyline>
        </w:pict>
      </w:r>
    </w:p>
    <w:p w14:paraId="4695039C"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5DB83FFA"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301" w:name="Pg86"/>
      <w:bookmarkEnd w:id="301"/>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007B3E87" w14:textId="77777777" w:rsidR="00AF2BC5" w:rsidRDefault="00AF2BC5">
      <w:pPr>
        <w:widowControl w:val="0"/>
        <w:autoSpaceDE w:val="0"/>
        <w:autoSpaceDN w:val="0"/>
        <w:adjustRightInd w:val="0"/>
        <w:spacing w:after="0" w:line="276" w:lineRule="exact"/>
        <w:ind w:left="545"/>
        <w:rPr>
          <w:rFonts w:ascii="Segoe Print" w:hAnsi="Segoe Print" w:cs="Segoe Print"/>
          <w:color w:val="000000"/>
        </w:rPr>
      </w:pPr>
    </w:p>
    <w:p w14:paraId="131A7951" w14:textId="77777777" w:rsidR="00AF2BC5" w:rsidRDefault="00543688">
      <w:pPr>
        <w:widowControl w:val="0"/>
        <w:autoSpaceDE w:val="0"/>
        <w:autoSpaceDN w:val="0"/>
        <w:adjustRightInd w:val="0"/>
        <w:spacing w:before="115" w:after="0" w:line="276" w:lineRule="exact"/>
        <w:ind w:left="545"/>
        <w:rPr>
          <w:rFonts w:ascii="Times New Roman" w:hAnsi="Times New Roman"/>
          <w:b/>
          <w:bCs/>
          <w:color w:val="000000"/>
          <w:sz w:val="24"/>
          <w:szCs w:val="24"/>
        </w:rPr>
      </w:pPr>
      <w:r>
        <w:rPr>
          <w:rFonts w:ascii="Times New Roman" w:hAnsi="Times New Roman"/>
          <w:b/>
          <w:bCs/>
          <w:color w:val="000000"/>
          <w:sz w:val="24"/>
          <w:szCs w:val="24"/>
        </w:rPr>
        <w:t xml:space="preserve">4.4. Efecto del quitosano en la respuesta </w:t>
      </w:r>
      <w:commentRangeStart w:id="302"/>
      <w:proofErr w:type="spellStart"/>
      <w:r>
        <w:rPr>
          <w:rFonts w:ascii="Times New Roman" w:hAnsi="Times New Roman"/>
          <w:b/>
          <w:bCs/>
          <w:color w:val="000000"/>
          <w:sz w:val="24"/>
          <w:szCs w:val="24"/>
        </w:rPr>
        <w:t>morfoagronómica</w:t>
      </w:r>
      <w:commentRangeEnd w:id="302"/>
      <w:proofErr w:type="spellEnd"/>
      <w:r w:rsidR="00272FD7">
        <w:rPr>
          <w:rStyle w:val="Refdecomentario"/>
        </w:rPr>
        <w:commentReference w:id="302"/>
      </w:r>
      <w:r>
        <w:rPr>
          <w:rFonts w:ascii="Times New Roman" w:hAnsi="Times New Roman"/>
          <w:b/>
          <w:bCs/>
          <w:color w:val="000000"/>
          <w:sz w:val="24"/>
          <w:szCs w:val="24"/>
        </w:rPr>
        <w:t xml:space="preserve"> y de rendimiento de soya </w:t>
      </w:r>
      <w:proofErr w:type="spellStart"/>
      <w:r>
        <w:rPr>
          <w:rFonts w:ascii="Times New Roman" w:hAnsi="Times New Roman"/>
          <w:b/>
          <w:bCs/>
          <w:color w:val="000000"/>
          <w:sz w:val="24"/>
          <w:szCs w:val="24"/>
        </w:rPr>
        <w:t>cv</w:t>
      </w:r>
      <w:proofErr w:type="spellEnd"/>
      <w:r>
        <w:rPr>
          <w:rFonts w:ascii="Times New Roman" w:hAnsi="Times New Roman"/>
          <w:b/>
          <w:bCs/>
          <w:color w:val="000000"/>
          <w:sz w:val="24"/>
          <w:szCs w:val="24"/>
        </w:rPr>
        <w:t xml:space="preserve"> IS-</w:t>
      </w:r>
    </w:p>
    <w:p w14:paraId="79ACDBB6" w14:textId="77777777" w:rsidR="00AF2BC5" w:rsidRDefault="00543688">
      <w:pPr>
        <w:widowControl w:val="0"/>
        <w:autoSpaceDE w:val="0"/>
        <w:autoSpaceDN w:val="0"/>
        <w:adjustRightInd w:val="0"/>
        <w:spacing w:before="124" w:after="0" w:line="276" w:lineRule="exact"/>
        <w:ind w:left="545"/>
        <w:rPr>
          <w:rFonts w:ascii="Times New Roman" w:hAnsi="Times New Roman"/>
          <w:b/>
          <w:bCs/>
          <w:color w:val="000000"/>
          <w:spacing w:val="-2"/>
          <w:sz w:val="24"/>
          <w:szCs w:val="24"/>
        </w:rPr>
      </w:pPr>
      <w:r>
        <w:rPr>
          <w:rFonts w:ascii="Times New Roman" w:hAnsi="Times New Roman"/>
          <w:b/>
          <w:bCs/>
          <w:color w:val="000000"/>
          <w:spacing w:val="-2"/>
          <w:sz w:val="24"/>
          <w:szCs w:val="24"/>
        </w:rPr>
        <w:t xml:space="preserve">27 inoculada, en condiciones de campo </w:t>
      </w:r>
    </w:p>
    <w:p w14:paraId="7775BECD" w14:textId="77777777" w:rsidR="00AF2BC5" w:rsidRDefault="00543688">
      <w:pPr>
        <w:widowControl w:val="0"/>
        <w:autoSpaceDE w:val="0"/>
        <w:autoSpaceDN w:val="0"/>
        <w:adjustRightInd w:val="0"/>
        <w:spacing w:before="146" w:after="0" w:line="420" w:lineRule="exact"/>
        <w:ind w:left="545" w:right="13"/>
        <w:jc w:val="both"/>
        <w:rPr>
          <w:rFonts w:ascii="Times New Roman" w:hAnsi="Times New Roman"/>
          <w:b/>
          <w:bCs/>
          <w:color w:val="000000"/>
          <w:spacing w:val="-1"/>
          <w:sz w:val="24"/>
          <w:szCs w:val="24"/>
        </w:rPr>
      </w:pPr>
      <w:r>
        <w:rPr>
          <w:rFonts w:ascii="Times New Roman" w:hAnsi="Times New Roman"/>
          <w:b/>
          <w:bCs/>
          <w:color w:val="000000"/>
          <w:spacing w:val="-1"/>
          <w:sz w:val="24"/>
          <w:szCs w:val="24"/>
        </w:rPr>
        <w:t xml:space="preserve">4.4.1. Efecto de la forma de aplicación y las concentraciones del quitosano en la nodulación, el crecimiento y el rendimiento del cultivo inoculado </w:t>
      </w:r>
    </w:p>
    <w:p w14:paraId="7B25B36F" w14:textId="77777777" w:rsidR="00AF2BC5" w:rsidRDefault="00543688">
      <w:pPr>
        <w:widowControl w:val="0"/>
        <w:autoSpaceDE w:val="0"/>
        <w:autoSpaceDN w:val="0"/>
        <w:adjustRightInd w:val="0"/>
        <w:spacing w:before="106" w:after="0" w:line="413" w:lineRule="exact"/>
        <w:ind w:left="545" w:right="15"/>
        <w:jc w:val="both"/>
        <w:rPr>
          <w:rFonts w:ascii="Times New Roman" w:hAnsi="Times New Roman"/>
          <w:color w:val="000000"/>
          <w:sz w:val="24"/>
          <w:szCs w:val="24"/>
        </w:rPr>
      </w:pPr>
      <w:r>
        <w:rPr>
          <w:rFonts w:ascii="Times New Roman" w:hAnsi="Times New Roman"/>
          <w:color w:val="000000"/>
          <w:spacing w:val="1"/>
          <w:sz w:val="24"/>
          <w:szCs w:val="24"/>
        </w:rPr>
        <w:t xml:space="preserve">En los resultados de las variables de nodulación de la soya cultivada en campo (Figura 16A y B), </w:t>
      </w:r>
      <w:r>
        <w:rPr>
          <w:rFonts w:ascii="Times New Roman" w:hAnsi="Times New Roman"/>
          <w:color w:val="000000"/>
          <w:sz w:val="24"/>
          <w:szCs w:val="24"/>
        </w:rPr>
        <w:t>se aprecia que hubo interacción entre las tres formas de aplicación de quitosano: F1-semillas, F2-</w:t>
      </w:r>
      <w:r>
        <w:rPr>
          <w:rFonts w:ascii="Times New Roman" w:hAnsi="Times New Roman"/>
          <w:color w:val="000000"/>
          <w:sz w:val="24"/>
          <w:szCs w:val="24"/>
        </w:rPr>
        <w:br/>
        <w:t>aspersión foliar y F3-formas combinadas y las cuatro concentraciones: N1-10 mg L</w:t>
      </w:r>
      <w:r>
        <w:rPr>
          <w:rFonts w:ascii="Times New Roman" w:hAnsi="Times New Roman"/>
          <w:color w:val="000000"/>
          <w:sz w:val="24"/>
          <w:szCs w:val="24"/>
          <w:vertAlign w:val="superscript"/>
        </w:rPr>
        <w:t>-1</w:t>
      </w:r>
      <w:r>
        <w:rPr>
          <w:rFonts w:ascii="Times New Roman" w:hAnsi="Times New Roman"/>
          <w:color w:val="000000"/>
          <w:sz w:val="24"/>
          <w:szCs w:val="24"/>
        </w:rPr>
        <w:t>, N2-100 mg L</w:t>
      </w:r>
      <w:r>
        <w:rPr>
          <w:rFonts w:ascii="Times New Roman" w:hAnsi="Times New Roman"/>
          <w:color w:val="000000"/>
          <w:sz w:val="16"/>
          <w:szCs w:val="16"/>
        </w:rPr>
        <w:t>-</w:t>
      </w:r>
      <w:r>
        <w:rPr>
          <w:rFonts w:ascii="Times New Roman" w:hAnsi="Times New Roman"/>
          <w:color w:val="000000"/>
          <w:sz w:val="24"/>
          <w:szCs w:val="24"/>
          <w:vertAlign w:val="superscript"/>
        </w:rPr>
        <w:t>1</w:t>
      </w:r>
      <w:r>
        <w:rPr>
          <w:rFonts w:ascii="Times New Roman" w:hAnsi="Times New Roman"/>
          <w:color w:val="000000"/>
          <w:sz w:val="24"/>
          <w:szCs w:val="24"/>
        </w:rPr>
        <w:t>, N3-500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y N4-1000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evaluadas del polímero. </w:t>
      </w:r>
    </w:p>
    <w:p w14:paraId="706197FE" w14:textId="77777777" w:rsidR="00AF2BC5" w:rsidRDefault="00543688">
      <w:pPr>
        <w:widowControl w:val="0"/>
        <w:autoSpaceDE w:val="0"/>
        <w:autoSpaceDN w:val="0"/>
        <w:adjustRightInd w:val="0"/>
        <w:spacing w:before="6" w:after="0" w:line="415" w:lineRule="exact"/>
        <w:ind w:left="545" w:right="17"/>
        <w:jc w:val="both"/>
        <w:rPr>
          <w:rFonts w:ascii="Times New Roman" w:hAnsi="Times New Roman"/>
          <w:color w:val="000000"/>
          <w:sz w:val="24"/>
          <w:szCs w:val="24"/>
        </w:rPr>
      </w:pPr>
      <w:r>
        <w:rPr>
          <w:rFonts w:ascii="Times New Roman" w:hAnsi="Times New Roman"/>
          <w:color w:val="000000"/>
          <w:sz w:val="24"/>
          <w:szCs w:val="24"/>
        </w:rPr>
        <w:t>Los valores superiores para el número de nódulos totales formados en las plantas correspondieron a la aplicación de las concentraciones 100, 500 y 1000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de quitosano en semillas, que no se </w:t>
      </w:r>
      <w:r>
        <w:rPr>
          <w:rFonts w:ascii="Times New Roman" w:hAnsi="Times New Roman"/>
          <w:color w:val="000000"/>
          <w:w w:val="104"/>
          <w:sz w:val="24"/>
          <w:szCs w:val="24"/>
        </w:rPr>
        <w:t>diferenciaron de la aspersión foliar de 100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e incrementaron los nódulos entre un 21 y </w:t>
      </w:r>
      <w:r>
        <w:rPr>
          <w:rFonts w:ascii="Times New Roman" w:hAnsi="Times New Roman"/>
          <w:color w:val="000000"/>
          <w:w w:val="107"/>
          <w:sz w:val="24"/>
          <w:szCs w:val="24"/>
        </w:rPr>
        <w:t xml:space="preserve">36,53 %, </w:t>
      </w:r>
      <w:commentRangeStart w:id="303"/>
      <w:r>
        <w:rPr>
          <w:rFonts w:ascii="Times New Roman" w:hAnsi="Times New Roman"/>
          <w:color w:val="000000"/>
          <w:w w:val="107"/>
          <w:sz w:val="24"/>
          <w:szCs w:val="24"/>
        </w:rPr>
        <w:t xml:space="preserve">con relación a </w:t>
      </w:r>
      <w:commentRangeEnd w:id="303"/>
      <w:r w:rsidR="00145EC2">
        <w:rPr>
          <w:rStyle w:val="Refdecomentario"/>
        </w:rPr>
        <w:commentReference w:id="303"/>
      </w:r>
      <w:r>
        <w:rPr>
          <w:rFonts w:ascii="Times New Roman" w:hAnsi="Times New Roman"/>
          <w:color w:val="000000"/>
          <w:w w:val="107"/>
          <w:sz w:val="24"/>
          <w:szCs w:val="24"/>
        </w:rPr>
        <w:t xml:space="preserve">las plantas controles (Figura 16A). El resto de los tratamientos no </w:t>
      </w:r>
      <w:r>
        <w:rPr>
          <w:rFonts w:ascii="Times New Roman" w:hAnsi="Times New Roman"/>
          <w:color w:val="000000"/>
          <w:sz w:val="24"/>
          <w:szCs w:val="24"/>
        </w:rPr>
        <w:t xml:space="preserve">difirieron del control CI y mostraron los menores valores de la variable. </w:t>
      </w:r>
    </w:p>
    <w:p w14:paraId="6B10D00D" w14:textId="77777777" w:rsidR="00AF2BC5" w:rsidRDefault="00543688">
      <w:pPr>
        <w:widowControl w:val="0"/>
        <w:autoSpaceDE w:val="0"/>
        <w:autoSpaceDN w:val="0"/>
        <w:adjustRightInd w:val="0"/>
        <w:spacing w:after="0" w:line="416" w:lineRule="exact"/>
        <w:ind w:left="545" w:right="18"/>
        <w:jc w:val="both"/>
        <w:rPr>
          <w:rFonts w:ascii="Times New Roman" w:hAnsi="Times New Roman"/>
          <w:color w:val="000000"/>
          <w:sz w:val="24"/>
          <w:szCs w:val="24"/>
        </w:rPr>
      </w:pPr>
      <w:proofErr w:type="gramStart"/>
      <w:r>
        <w:rPr>
          <w:rFonts w:ascii="Times New Roman" w:hAnsi="Times New Roman"/>
          <w:color w:val="000000"/>
          <w:w w:val="103"/>
          <w:sz w:val="24"/>
          <w:szCs w:val="24"/>
        </w:rPr>
        <w:t>En  la</w:t>
      </w:r>
      <w:proofErr w:type="gramEnd"/>
      <w:r>
        <w:rPr>
          <w:rFonts w:ascii="Times New Roman" w:hAnsi="Times New Roman"/>
          <w:color w:val="000000"/>
          <w:w w:val="103"/>
          <w:sz w:val="24"/>
          <w:szCs w:val="24"/>
        </w:rPr>
        <w:t xml:space="preserve">  masa  seca  nodular  se  obtuvo  una  respuesta  similar  al  número  de  nódulos,  pero </w:t>
      </w:r>
      <w:r>
        <w:rPr>
          <w:rFonts w:ascii="Times New Roman" w:hAnsi="Times New Roman"/>
          <w:color w:val="000000"/>
          <w:w w:val="110"/>
          <w:sz w:val="24"/>
          <w:szCs w:val="24"/>
        </w:rPr>
        <w:t>destacándose la aspersión foliar de 100 y 1000 mg L</w:t>
      </w:r>
      <w:r>
        <w:rPr>
          <w:rFonts w:ascii="Times New Roman" w:hAnsi="Times New Roman"/>
          <w:color w:val="000000"/>
          <w:w w:val="110"/>
          <w:sz w:val="24"/>
          <w:szCs w:val="24"/>
          <w:vertAlign w:val="superscript"/>
        </w:rPr>
        <w:t>-1</w:t>
      </w:r>
      <w:r>
        <w:rPr>
          <w:rFonts w:ascii="Times New Roman" w:hAnsi="Times New Roman"/>
          <w:color w:val="000000"/>
          <w:w w:val="110"/>
          <w:sz w:val="24"/>
          <w:szCs w:val="24"/>
        </w:rPr>
        <w:t xml:space="preserve">, con incrementos de 100 y 77 %, </w:t>
      </w:r>
      <w:r>
        <w:rPr>
          <w:rFonts w:ascii="Times New Roman" w:hAnsi="Times New Roman"/>
          <w:color w:val="000000"/>
          <w:w w:val="103"/>
          <w:sz w:val="24"/>
          <w:szCs w:val="24"/>
        </w:rPr>
        <w:t xml:space="preserve">respectivamente, comparado con las plantas controles; aunque no difirieron de la aplicación a semillas de quitosano </w:t>
      </w:r>
      <w:commentRangeStart w:id="304"/>
      <w:r>
        <w:rPr>
          <w:rFonts w:ascii="Times New Roman" w:hAnsi="Times New Roman"/>
          <w:color w:val="000000"/>
          <w:w w:val="103"/>
          <w:sz w:val="24"/>
          <w:szCs w:val="24"/>
        </w:rPr>
        <w:t>en</w:t>
      </w:r>
      <w:commentRangeEnd w:id="304"/>
      <w:r w:rsidR="00145EC2">
        <w:rPr>
          <w:rStyle w:val="Refdecomentario"/>
        </w:rPr>
        <w:commentReference w:id="304"/>
      </w:r>
      <w:r>
        <w:rPr>
          <w:rFonts w:ascii="Times New Roman" w:hAnsi="Times New Roman"/>
          <w:color w:val="000000"/>
          <w:w w:val="103"/>
          <w:sz w:val="24"/>
          <w:szCs w:val="24"/>
        </w:rPr>
        <w:t xml:space="preserve"> concentraciones desde 100 a 1000 mg 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Los incrementos de masa </w:t>
      </w:r>
      <w:r>
        <w:rPr>
          <w:rFonts w:ascii="Times New Roman" w:hAnsi="Times New Roman"/>
          <w:color w:val="000000"/>
          <w:spacing w:val="2"/>
          <w:sz w:val="24"/>
          <w:szCs w:val="24"/>
        </w:rPr>
        <w:t xml:space="preserve">seca nodular de estos tratamientos en relación a las plantas controles oscilaron entre el 44,5 y el </w:t>
      </w:r>
      <w:r>
        <w:rPr>
          <w:rFonts w:ascii="Times New Roman" w:hAnsi="Times New Roman"/>
          <w:color w:val="000000"/>
          <w:sz w:val="24"/>
          <w:szCs w:val="24"/>
        </w:rPr>
        <w:t xml:space="preserve">55,5 % (Figura 16B). El resto de los tratamientos no difirieron del CI. </w:t>
      </w:r>
    </w:p>
    <w:p w14:paraId="7F0A6866"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D53FDA0"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A35C49C"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BC45435"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5DF76A7"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8D7D92E"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1BB3A4DC"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5C85C05"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27F0C54"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F08A431"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98FD60D"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E1390EE"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FABDCFD"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F49D0A4"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DD611A6"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86FE0A1"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709335D"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7045D70"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D8165AF"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826B5CE"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0196166" w14:textId="77777777" w:rsidR="00AF2BC5" w:rsidRDefault="00543688">
      <w:pPr>
        <w:widowControl w:val="0"/>
        <w:autoSpaceDE w:val="0"/>
        <w:autoSpaceDN w:val="0"/>
        <w:adjustRightInd w:val="0"/>
        <w:spacing w:before="124" w:after="0" w:line="253" w:lineRule="exact"/>
        <w:ind w:left="9727"/>
        <w:rPr>
          <w:rFonts w:cs="Calibri"/>
          <w:color w:val="000000"/>
        </w:rPr>
      </w:pPr>
      <w:r>
        <w:rPr>
          <w:rFonts w:cs="Calibri"/>
          <w:color w:val="000000"/>
        </w:rPr>
        <w:t xml:space="preserve">77 </w:t>
      </w:r>
      <w:r w:rsidR="002B0D75">
        <w:rPr>
          <w:noProof/>
        </w:rPr>
        <w:pict w14:anchorId="7142E6EE">
          <v:polyline id="_x0000_s6220" style="position:absolute;left:0;text-align:left;z-index:-395;mso-position-horizontal-relative:page;mso-position-vertical-relative:page" points="90.25pt,743.3pt,91.25pt,743.3pt,91.25pt,729.85pt,90.25pt,729.85pt,90.25pt,743.3pt" coordsize="20,269" o:allowincell="f" fillcolor="black" stroked="f">
            <w10:wrap anchorx="page" anchory="page"/>
          </v:polyline>
        </w:pict>
      </w:r>
    </w:p>
    <w:p w14:paraId="28BA5D6C"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109ECA22"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305" w:name="Pg87"/>
      <w:bookmarkEnd w:id="305"/>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36BD4249" w14:textId="77777777" w:rsidR="00AF2BC5" w:rsidRDefault="00AF2BC5">
      <w:pPr>
        <w:widowControl w:val="0"/>
        <w:autoSpaceDE w:val="0"/>
        <w:autoSpaceDN w:val="0"/>
        <w:adjustRightInd w:val="0"/>
        <w:spacing w:after="0" w:line="240" w:lineRule="auto"/>
        <w:rPr>
          <w:rFonts w:ascii="Segoe Print" w:hAnsi="Segoe Print" w:cs="Segoe Print"/>
          <w:color w:val="000000"/>
        </w:rPr>
        <w:sectPr w:rsidR="00AF2BC5">
          <w:pgSz w:w="12240" w:h="15840"/>
          <w:pgMar w:top="-763" w:right="650" w:bottom="-20" w:left="1440" w:header="720" w:footer="720" w:gutter="0"/>
          <w:cols w:space="720"/>
          <w:noEndnote/>
        </w:sectPr>
      </w:pPr>
    </w:p>
    <w:p w14:paraId="15A4AC62" w14:textId="77777777" w:rsidR="00AF2BC5" w:rsidRDefault="00AF2BC5">
      <w:pPr>
        <w:widowControl w:val="0"/>
        <w:autoSpaceDE w:val="0"/>
        <w:autoSpaceDN w:val="0"/>
        <w:adjustRightInd w:val="0"/>
        <w:spacing w:after="0" w:line="195" w:lineRule="exact"/>
        <w:ind w:left="3487"/>
        <w:rPr>
          <w:rFonts w:ascii="Segoe Print" w:hAnsi="Segoe Print" w:cs="Segoe Print"/>
          <w:color w:val="000000"/>
        </w:rPr>
      </w:pPr>
    </w:p>
    <w:p w14:paraId="6975F87A" w14:textId="77777777" w:rsidR="00AF2BC5" w:rsidRDefault="00AF2BC5">
      <w:pPr>
        <w:widowControl w:val="0"/>
        <w:autoSpaceDE w:val="0"/>
        <w:autoSpaceDN w:val="0"/>
        <w:adjustRightInd w:val="0"/>
        <w:spacing w:after="0" w:line="195" w:lineRule="exact"/>
        <w:ind w:left="3487"/>
        <w:rPr>
          <w:rFonts w:ascii="Segoe Print" w:hAnsi="Segoe Print" w:cs="Segoe Print"/>
          <w:color w:val="000000"/>
        </w:rPr>
      </w:pPr>
    </w:p>
    <w:p w14:paraId="6DCA4818" w14:textId="77777777" w:rsidR="00AF2BC5" w:rsidRDefault="00AF2BC5">
      <w:pPr>
        <w:widowControl w:val="0"/>
        <w:autoSpaceDE w:val="0"/>
        <w:autoSpaceDN w:val="0"/>
        <w:adjustRightInd w:val="0"/>
        <w:spacing w:after="0" w:line="195" w:lineRule="exact"/>
        <w:ind w:left="3487"/>
        <w:rPr>
          <w:rFonts w:ascii="Segoe Print" w:hAnsi="Segoe Print" w:cs="Segoe Print"/>
          <w:color w:val="000000"/>
        </w:rPr>
      </w:pPr>
    </w:p>
    <w:p w14:paraId="043CB084" w14:textId="77777777" w:rsidR="00AF2BC5" w:rsidRDefault="00543688">
      <w:pPr>
        <w:widowControl w:val="0"/>
        <w:autoSpaceDE w:val="0"/>
        <w:autoSpaceDN w:val="0"/>
        <w:adjustRightInd w:val="0"/>
        <w:spacing w:before="10" w:after="0" w:line="195" w:lineRule="exact"/>
        <w:ind w:left="3487"/>
        <w:rPr>
          <w:rFonts w:ascii="Arial" w:hAnsi="Arial" w:cs="Arial"/>
          <w:b/>
          <w:bCs/>
          <w:color w:val="000000"/>
          <w:spacing w:val="3"/>
          <w:sz w:val="17"/>
          <w:szCs w:val="17"/>
        </w:rPr>
      </w:pPr>
      <w:r>
        <w:rPr>
          <w:rFonts w:ascii="Arial" w:hAnsi="Arial" w:cs="Arial"/>
          <w:b/>
          <w:bCs/>
          <w:color w:val="000000"/>
          <w:spacing w:val="3"/>
          <w:sz w:val="17"/>
          <w:szCs w:val="17"/>
        </w:rPr>
        <w:t>A</w:t>
      </w:r>
    </w:p>
    <w:p w14:paraId="274C6BBB" w14:textId="77777777" w:rsidR="00AF2BC5" w:rsidRDefault="00AF2BC5">
      <w:pPr>
        <w:widowControl w:val="0"/>
        <w:autoSpaceDE w:val="0"/>
        <w:autoSpaceDN w:val="0"/>
        <w:adjustRightInd w:val="0"/>
        <w:spacing w:after="0" w:line="172" w:lineRule="exact"/>
        <w:ind w:left="2934"/>
        <w:rPr>
          <w:rFonts w:ascii="Arial" w:hAnsi="Arial" w:cs="Arial"/>
          <w:b/>
          <w:bCs/>
          <w:color w:val="000000"/>
          <w:spacing w:val="3"/>
          <w:sz w:val="17"/>
          <w:szCs w:val="17"/>
        </w:rPr>
      </w:pPr>
    </w:p>
    <w:p w14:paraId="39CDAC1E" w14:textId="77777777" w:rsidR="00AF2BC5" w:rsidRDefault="00AF2BC5">
      <w:pPr>
        <w:widowControl w:val="0"/>
        <w:autoSpaceDE w:val="0"/>
        <w:autoSpaceDN w:val="0"/>
        <w:adjustRightInd w:val="0"/>
        <w:spacing w:after="0" w:line="172" w:lineRule="exact"/>
        <w:ind w:left="2934"/>
        <w:rPr>
          <w:rFonts w:ascii="Arial" w:hAnsi="Arial" w:cs="Arial"/>
          <w:b/>
          <w:bCs/>
          <w:color w:val="000000"/>
          <w:spacing w:val="3"/>
          <w:sz w:val="17"/>
          <w:szCs w:val="17"/>
        </w:rPr>
      </w:pPr>
    </w:p>
    <w:p w14:paraId="2250C3CE" w14:textId="77777777" w:rsidR="00AF2BC5" w:rsidRDefault="00543688">
      <w:pPr>
        <w:widowControl w:val="0"/>
        <w:autoSpaceDE w:val="0"/>
        <w:autoSpaceDN w:val="0"/>
        <w:adjustRightInd w:val="0"/>
        <w:spacing w:before="41" w:after="0" w:line="172" w:lineRule="exact"/>
        <w:ind w:left="2934"/>
        <w:rPr>
          <w:rFonts w:ascii="Arial" w:hAnsi="Arial" w:cs="Arial"/>
          <w:color w:val="000000"/>
          <w:spacing w:val="-1"/>
          <w:sz w:val="15"/>
          <w:szCs w:val="15"/>
        </w:rPr>
      </w:pPr>
      <w:r>
        <w:rPr>
          <w:rFonts w:ascii="Arial" w:hAnsi="Arial" w:cs="Arial"/>
          <w:color w:val="000000"/>
          <w:spacing w:val="-1"/>
          <w:sz w:val="15"/>
          <w:szCs w:val="15"/>
        </w:rPr>
        <w:t>30</w:t>
      </w:r>
    </w:p>
    <w:p w14:paraId="0F748590" w14:textId="77777777" w:rsidR="00AF2BC5" w:rsidRDefault="00AF2BC5">
      <w:pPr>
        <w:widowControl w:val="0"/>
        <w:autoSpaceDE w:val="0"/>
        <w:autoSpaceDN w:val="0"/>
        <w:adjustRightInd w:val="0"/>
        <w:spacing w:after="0" w:line="172" w:lineRule="exact"/>
        <w:ind w:left="2934"/>
        <w:rPr>
          <w:rFonts w:ascii="Arial" w:hAnsi="Arial" w:cs="Arial"/>
          <w:color w:val="000000"/>
          <w:spacing w:val="-1"/>
          <w:sz w:val="15"/>
          <w:szCs w:val="15"/>
        </w:rPr>
      </w:pPr>
    </w:p>
    <w:p w14:paraId="0434A2FC" w14:textId="77777777" w:rsidR="00AF2BC5" w:rsidRDefault="00AF2BC5">
      <w:pPr>
        <w:widowControl w:val="0"/>
        <w:autoSpaceDE w:val="0"/>
        <w:autoSpaceDN w:val="0"/>
        <w:adjustRightInd w:val="0"/>
        <w:spacing w:after="0" w:line="172" w:lineRule="exact"/>
        <w:ind w:left="2934"/>
        <w:rPr>
          <w:rFonts w:ascii="Arial" w:hAnsi="Arial" w:cs="Arial"/>
          <w:color w:val="000000"/>
          <w:spacing w:val="-1"/>
          <w:sz w:val="15"/>
          <w:szCs w:val="15"/>
        </w:rPr>
      </w:pPr>
    </w:p>
    <w:p w14:paraId="725D3D77" w14:textId="77777777" w:rsidR="00AF2BC5" w:rsidRDefault="00AF2BC5">
      <w:pPr>
        <w:widowControl w:val="0"/>
        <w:autoSpaceDE w:val="0"/>
        <w:autoSpaceDN w:val="0"/>
        <w:adjustRightInd w:val="0"/>
        <w:spacing w:after="0" w:line="172" w:lineRule="exact"/>
        <w:ind w:left="2934"/>
        <w:rPr>
          <w:rFonts w:ascii="Arial" w:hAnsi="Arial" w:cs="Arial"/>
          <w:color w:val="000000"/>
          <w:spacing w:val="-1"/>
          <w:sz w:val="15"/>
          <w:szCs w:val="15"/>
        </w:rPr>
      </w:pPr>
    </w:p>
    <w:p w14:paraId="7E0BE69A" w14:textId="77777777" w:rsidR="00AF2BC5" w:rsidRDefault="00543688">
      <w:pPr>
        <w:widowControl w:val="0"/>
        <w:autoSpaceDE w:val="0"/>
        <w:autoSpaceDN w:val="0"/>
        <w:adjustRightInd w:val="0"/>
        <w:spacing w:before="112" w:after="0" w:line="172" w:lineRule="exact"/>
        <w:ind w:left="2934"/>
        <w:rPr>
          <w:rFonts w:ascii="Arial" w:hAnsi="Arial" w:cs="Arial"/>
          <w:color w:val="000000"/>
          <w:spacing w:val="-1"/>
          <w:sz w:val="15"/>
          <w:szCs w:val="15"/>
        </w:rPr>
      </w:pPr>
      <w:r>
        <w:rPr>
          <w:rFonts w:ascii="Arial" w:hAnsi="Arial" w:cs="Arial"/>
          <w:color w:val="000000"/>
          <w:spacing w:val="-1"/>
          <w:sz w:val="15"/>
          <w:szCs w:val="15"/>
        </w:rPr>
        <w:t>20</w:t>
      </w:r>
    </w:p>
    <w:p w14:paraId="299AA333" w14:textId="77777777" w:rsidR="00AF2BC5" w:rsidRDefault="00AF2BC5">
      <w:pPr>
        <w:widowControl w:val="0"/>
        <w:autoSpaceDE w:val="0"/>
        <w:autoSpaceDN w:val="0"/>
        <w:adjustRightInd w:val="0"/>
        <w:spacing w:after="0" w:line="172" w:lineRule="exact"/>
        <w:ind w:left="2934"/>
        <w:rPr>
          <w:rFonts w:ascii="Arial" w:hAnsi="Arial" w:cs="Arial"/>
          <w:color w:val="000000"/>
          <w:spacing w:val="-1"/>
          <w:sz w:val="15"/>
          <w:szCs w:val="15"/>
        </w:rPr>
      </w:pPr>
    </w:p>
    <w:p w14:paraId="2C739BBE" w14:textId="77777777" w:rsidR="00AF2BC5" w:rsidRDefault="00AF2BC5">
      <w:pPr>
        <w:widowControl w:val="0"/>
        <w:autoSpaceDE w:val="0"/>
        <w:autoSpaceDN w:val="0"/>
        <w:adjustRightInd w:val="0"/>
        <w:spacing w:after="0" w:line="172" w:lineRule="exact"/>
        <w:ind w:left="2934"/>
        <w:rPr>
          <w:rFonts w:ascii="Arial" w:hAnsi="Arial" w:cs="Arial"/>
          <w:color w:val="000000"/>
          <w:spacing w:val="-1"/>
          <w:sz w:val="15"/>
          <w:szCs w:val="15"/>
        </w:rPr>
      </w:pPr>
    </w:p>
    <w:p w14:paraId="6A2A950C" w14:textId="77777777" w:rsidR="00AF2BC5" w:rsidRDefault="00AF2BC5">
      <w:pPr>
        <w:widowControl w:val="0"/>
        <w:autoSpaceDE w:val="0"/>
        <w:autoSpaceDN w:val="0"/>
        <w:adjustRightInd w:val="0"/>
        <w:spacing w:after="0" w:line="172" w:lineRule="exact"/>
        <w:ind w:left="2934"/>
        <w:rPr>
          <w:rFonts w:ascii="Arial" w:hAnsi="Arial" w:cs="Arial"/>
          <w:color w:val="000000"/>
          <w:spacing w:val="-1"/>
          <w:sz w:val="15"/>
          <w:szCs w:val="15"/>
        </w:rPr>
      </w:pPr>
    </w:p>
    <w:p w14:paraId="7EA4E311" w14:textId="77777777" w:rsidR="00AF2BC5" w:rsidRDefault="00543688">
      <w:pPr>
        <w:widowControl w:val="0"/>
        <w:autoSpaceDE w:val="0"/>
        <w:autoSpaceDN w:val="0"/>
        <w:adjustRightInd w:val="0"/>
        <w:spacing w:before="110" w:after="0" w:line="172" w:lineRule="exact"/>
        <w:ind w:left="2934"/>
        <w:rPr>
          <w:rFonts w:ascii="Arial" w:hAnsi="Arial" w:cs="Arial"/>
          <w:color w:val="000000"/>
          <w:spacing w:val="-1"/>
          <w:sz w:val="15"/>
          <w:szCs w:val="15"/>
        </w:rPr>
      </w:pPr>
      <w:r>
        <w:rPr>
          <w:rFonts w:ascii="Arial" w:hAnsi="Arial" w:cs="Arial"/>
          <w:color w:val="000000"/>
          <w:spacing w:val="-1"/>
          <w:sz w:val="15"/>
          <w:szCs w:val="15"/>
        </w:rPr>
        <w:t>10</w:t>
      </w:r>
    </w:p>
    <w:p w14:paraId="16A81118" w14:textId="77777777" w:rsidR="00AF2BC5" w:rsidRDefault="00AF2BC5">
      <w:pPr>
        <w:widowControl w:val="0"/>
        <w:autoSpaceDE w:val="0"/>
        <w:autoSpaceDN w:val="0"/>
        <w:adjustRightInd w:val="0"/>
        <w:spacing w:after="0" w:line="172" w:lineRule="exact"/>
        <w:ind w:left="3017"/>
        <w:rPr>
          <w:rFonts w:ascii="Arial" w:hAnsi="Arial" w:cs="Arial"/>
          <w:color w:val="000000"/>
          <w:spacing w:val="-1"/>
          <w:sz w:val="15"/>
          <w:szCs w:val="15"/>
        </w:rPr>
      </w:pPr>
    </w:p>
    <w:p w14:paraId="48A47A65" w14:textId="77777777" w:rsidR="00AF2BC5" w:rsidRDefault="00AF2BC5">
      <w:pPr>
        <w:widowControl w:val="0"/>
        <w:autoSpaceDE w:val="0"/>
        <w:autoSpaceDN w:val="0"/>
        <w:adjustRightInd w:val="0"/>
        <w:spacing w:after="0" w:line="172" w:lineRule="exact"/>
        <w:ind w:left="3017"/>
        <w:rPr>
          <w:rFonts w:ascii="Arial" w:hAnsi="Arial" w:cs="Arial"/>
          <w:color w:val="000000"/>
          <w:spacing w:val="-1"/>
          <w:sz w:val="15"/>
          <w:szCs w:val="15"/>
        </w:rPr>
      </w:pPr>
    </w:p>
    <w:p w14:paraId="68F842C4" w14:textId="77777777" w:rsidR="00AF2BC5" w:rsidRDefault="00AF2BC5">
      <w:pPr>
        <w:widowControl w:val="0"/>
        <w:autoSpaceDE w:val="0"/>
        <w:autoSpaceDN w:val="0"/>
        <w:adjustRightInd w:val="0"/>
        <w:spacing w:after="0" w:line="172" w:lineRule="exact"/>
        <w:ind w:left="3017"/>
        <w:rPr>
          <w:rFonts w:ascii="Arial" w:hAnsi="Arial" w:cs="Arial"/>
          <w:color w:val="000000"/>
          <w:spacing w:val="-1"/>
          <w:sz w:val="15"/>
          <w:szCs w:val="15"/>
        </w:rPr>
      </w:pPr>
    </w:p>
    <w:p w14:paraId="17263D63" w14:textId="77777777" w:rsidR="00AF2BC5" w:rsidRDefault="00543688">
      <w:pPr>
        <w:widowControl w:val="0"/>
        <w:autoSpaceDE w:val="0"/>
        <w:autoSpaceDN w:val="0"/>
        <w:adjustRightInd w:val="0"/>
        <w:spacing w:before="111" w:after="0" w:line="172" w:lineRule="exact"/>
        <w:ind w:left="3017"/>
        <w:rPr>
          <w:rFonts w:ascii="Arial" w:hAnsi="Arial" w:cs="Arial"/>
          <w:color w:val="000000"/>
          <w:w w:val="96"/>
          <w:sz w:val="15"/>
          <w:szCs w:val="15"/>
        </w:rPr>
      </w:pPr>
      <w:r>
        <w:rPr>
          <w:rFonts w:ascii="Arial" w:hAnsi="Arial" w:cs="Arial"/>
          <w:color w:val="000000"/>
          <w:w w:val="96"/>
          <w:sz w:val="15"/>
          <w:szCs w:val="15"/>
        </w:rPr>
        <w:t>0</w:t>
      </w:r>
    </w:p>
    <w:p w14:paraId="310DACD2" w14:textId="77777777" w:rsidR="00AF2BC5" w:rsidRDefault="00543688">
      <w:pPr>
        <w:widowControl w:val="0"/>
        <w:autoSpaceDE w:val="0"/>
        <w:autoSpaceDN w:val="0"/>
        <w:adjustRightInd w:val="0"/>
        <w:spacing w:before="90" w:after="0" w:line="195" w:lineRule="exact"/>
        <w:ind w:left="3446"/>
        <w:rPr>
          <w:rFonts w:ascii="Arial" w:hAnsi="Arial" w:cs="Arial"/>
          <w:b/>
          <w:bCs/>
          <w:color w:val="000000"/>
          <w:spacing w:val="3"/>
          <w:sz w:val="17"/>
          <w:szCs w:val="17"/>
        </w:rPr>
      </w:pPr>
      <w:r>
        <w:rPr>
          <w:rFonts w:ascii="Arial" w:hAnsi="Arial" w:cs="Arial"/>
          <w:b/>
          <w:bCs/>
          <w:color w:val="000000"/>
          <w:spacing w:val="3"/>
          <w:sz w:val="17"/>
          <w:szCs w:val="17"/>
        </w:rPr>
        <w:t>B</w:t>
      </w:r>
    </w:p>
    <w:p w14:paraId="74ABD46B" w14:textId="77777777" w:rsidR="00AF2BC5" w:rsidRDefault="00AF2BC5">
      <w:pPr>
        <w:widowControl w:val="0"/>
        <w:autoSpaceDE w:val="0"/>
        <w:autoSpaceDN w:val="0"/>
        <w:adjustRightInd w:val="0"/>
        <w:spacing w:after="0" w:line="172" w:lineRule="exact"/>
        <w:ind w:left="2807"/>
        <w:rPr>
          <w:rFonts w:ascii="Arial" w:hAnsi="Arial" w:cs="Arial"/>
          <w:b/>
          <w:bCs/>
          <w:color w:val="000000"/>
          <w:spacing w:val="3"/>
          <w:sz w:val="17"/>
          <w:szCs w:val="17"/>
        </w:rPr>
      </w:pPr>
    </w:p>
    <w:p w14:paraId="7F010ECB" w14:textId="77777777" w:rsidR="00AF2BC5" w:rsidRDefault="00543688">
      <w:pPr>
        <w:widowControl w:val="0"/>
        <w:autoSpaceDE w:val="0"/>
        <w:autoSpaceDN w:val="0"/>
        <w:adjustRightInd w:val="0"/>
        <w:spacing w:before="169" w:after="0" w:line="172" w:lineRule="exact"/>
        <w:ind w:left="2807"/>
        <w:rPr>
          <w:rFonts w:ascii="Arial" w:hAnsi="Arial" w:cs="Arial"/>
          <w:color w:val="000000"/>
          <w:spacing w:val="-1"/>
          <w:sz w:val="15"/>
          <w:szCs w:val="15"/>
        </w:rPr>
      </w:pPr>
      <w:r>
        <w:rPr>
          <w:rFonts w:ascii="Arial" w:hAnsi="Arial" w:cs="Arial"/>
          <w:color w:val="000000"/>
          <w:spacing w:val="-1"/>
          <w:sz w:val="15"/>
          <w:szCs w:val="15"/>
        </w:rPr>
        <w:t>0.15</w:t>
      </w:r>
    </w:p>
    <w:p w14:paraId="66A180BF" w14:textId="77777777" w:rsidR="00AF2BC5" w:rsidRDefault="00AF2BC5">
      <w:pPr>
        <w:widowControl w:val="0"/>
        <w:autoSpaceDE w:val="0"/>
        <w:autoSpaceDN w:val="0"/>
        <w:adjustRightInd w:val="0"/>
        <w:spacing w:after="0" w:line="172" w:lineRule="exact"/>
        <w:ind w:left="2807"/>
        <w:rPr>
          <w:rFonts w:ascii="Arial" w:hAnsi="Arial" w:cs="Arial"/>
          <w:color w:val="000000"/>
          <w:spacing w:val="-1"/>
          <w:sz w:val="15"/>
          <w:szCs w:val="15"/>
        </w:rPr>
      </w:pPr>
    </w:p>
    <w:p w14:paraId="5CD51B18" w14:textId="77777777" w:rsidR="00AF2BC5" w:rsidRDefault="00AF2BC5">
      <w:pPr>
        <w:widowControl w:val="0"/>
        <w:autoSpaceDE w:val="0"/>
        <w:autoSpaceDN w:val="0"/>
        <w:adjustRightInd w:val="0"/>
        <w:spacing w:after="0" w:line="172" w:lineRule="exact"/>
        <w:ind w:left="2807"/>
        <w:rPr>
          <w:rFonts w:ascii="Arial" w:hAnsi="Arial" w:cs="Arial"/>
          <w:color w:val="000000"/>
          <w:spacing w:val="-1"/>
          <w:sz w:val="15"/>
          <w:szCs w:val="15"/>
        </w:rPr>
      </w:pPr>
    </w:p>
    <w:p w14:paraId="767D3D49" w14:textId="77777777" w:rsidR="00AF2BC5" w:rsidRDefault="00AF2BC5">
      <w:pPr>
        <w:widowControl w:val="0"/>
        <w:autoSpaceDE w:val="0"/>
        <w:autoSpaceDN w:val="0"/>
        <w:adjustRightInd w:val="0"/>
        <w:spacing w:after="0" w:line="172" w:lineRule="exact"/>
        <w:ind w:left="2807"/>
        <w:rPr>
          <w:rFonts w:ascii="Arial" w:hAnsi="Arial" w:cs="Arial"/>
          <w:color w:val="000000"/>
          <w:spacing w:val="-1"/>
          <w:sz w:val="15"/>
          <w:szCs w:val="15"/>
        </w:rPr>
      </w:pPr>
    </w:p>
    <w:p w14:paraId="3DA503FE" w14:textId="77777777" w:rsidR="00AF2BC5" w:rsidRDefault="00543688">
      <w:pPr>
        <w:widowControl w:val="0"/>
        <w:autoSpaceDE w:val="0"/>
        <w:autoSpaceDN w:val="0"/>
        <w:adjustRightInd w:val="0"/>
        <w:spacing w:before="112" w:after="0" w:line="172" w:lineRule="exact"/>
        <w:ind w:left="2807"/>
        <w:rPr>
          <w:rFonts w:ascii="Arial" w:hAnsi="Arial" w:cs="Arial"/>
          <w:color w:val="000000"/>
          <w:spacing w:val="-1"/>
          <w:sz w:val="15"/>
          <w:szCs w:val="15"/>
        </w:rPr>
      </w:pPr>
      <w:r>
        <w:rPr>
          <w:rFonts w:ascii="Arial" w:hAnsi="Arial" w:cs="Arial"/>
          <w:color w:val="000000"/>
          <w:spacing w:val="-1"/>
          <w:sz w:val="15"/>
          <w:szCs w:val="15"/>
        </w:rPr>
        <w:t>0.10</w:t>
      </w:r>
    </w:p>
    <w:p w14:paraId="7E970574" w14:textId="77777777" w:rsidR="00AF2BC5" w:rsidRDefault="00AF2BC5">
      <w:pPr>
        <w:widowControl w:val="0"/>
        <w:autoSpaceDE w:val="0"/>
        <w:autoSpaceDN w:val="0"/>
        <w:adjustRightInd w:val="0"/>
        <w:spacing w:after="0" w:line="172" w:lineRule="exact"/>
        <w:ind w:left="2807"/>
        <w:rPr>
          <w:rFonts w:ascii="Arial" w:hAnsi="Arial" w:cs="Arial"/>
          <w:color w:val="000000"/>
          <w:spacing w:val="-1"/>
          <w:sz w:val="15"/>
          <w:szCs w:val="15"/>
        </w:rPr>
      </w:pPr>
    </w:p>
    <w:p w14:paraId="02B93FB6" w14:textId="77777777" w:rsidR="00AF2BC5" w:rsidRDefault="00AF2BC5">
      <w:pPr>
        <w:widowControl w:val="0"/>
        <w:autoSpaceDE w:val="0"/>
        <w:autoSpaceDN w:val="0"/>
        <w:adjustRightInd w:val="0"/>
        <w:spacing w:after="0" w:line="172" w:lineRule="exact"/>
        <w:ind w:left="2807"/>
        <w:rPr>
          <w:rFonts w:ascii="Arial" w:hAnsi="Arial" w:cs="Arial"/>
          <w:color w:val="000000"/>
          <w:spacing w:val="-1"/>
          <w:sz w:val="15"/>
          <w:szCs w:val="15"/>
        </w:rPr>
      </w:pPr>
    </w:p>
    <w:p w14:paraId="17CDD34E" w14:textId="77777777" w:rsidR="00AF2BC5" w:rsidRDefault="00AF2BC5">
      <w:pPr>
        <w:widowControl w:val="0"/>
        <w:autoSpaceDE w:val="0"/>
        <w:autoSpaceDN w:val="0"/>
        <w:adjustRightInd w:val="0"/>
        <w:spacing w:after="0" w:line="172" w:lineRule="exact"/>
        <w:ind w:left="2807"/>
        <w:rPr>
          <w:rFonts w:ascii="Arial" w:hAnsi="Arial" w:cs="Arial"/>
          <w:color w:val="000000"/>
          <w:spacing w:val="-1"/>
          <w:sz w:val="15"/>
          <w:szCs w:val="15"/>
        </w:rPr>
      </w:pPr>
    </w:p>
    <w:p w14:paraId="4E3014EE" w14:textId="77777777" w:rsidR="00AF2BC5" w:rsidRDefault="00543688">
      <w:pPr>
        <w:widowControl w:val="0"/>
        <w:autoSpaceDE w:val="0"/>
        <w:autoSpaceDN w:val="0"/>
        <w:adjustRightInd w:val="0"/>
        <w:spacing w:before="113" w:after="0" w:line="172" w:lineRule="exact"/>
        <w:ind w:left="2807"/>
        <w:rPr>
          <w:rFonts w:ascii="Arial" w:hAnsi="Arial" w:cs="Arial"/>
          <w:color w:val="000000"/>
          <w:spacing w:val="-1"/>
          <w:sz w:val="15"/>
          <w:szCs w:val="15"/>
        </w:rPr>
      </w:pPr>
      <w:r>
        <w:rPr>
          <w:rFonts w:ascii="Arial" w:hAnsi="Arial" w:cs="Arial"/>
          <w:color w:val="000000"/>
          <w:spacing w:val="-1"/>
          <w:sz w:val="15"/>
          <w:szCs w:val="15"/>
        </w:rPr>
        <w:t>0.05</w:t>
      </w:r>
    </w:p>
    <w:p w14:paraId="259FC4C8" w14:textId="77777777" w:rsidR="00AF2BC5" w:rsidRDefault="00AF2BC5">
      <w:pPr>
        <w:widowControl w:val="0"/>
        <w:autoSpaceDE w:val="0"/>
        <w:autoSpaceDN w:val="0"/>
        <w:adjustRightInd w:val="0"/>
        <w:spacing w:after="0" w:line="172" w:lineRule="exact"/>
        <w:ind w:left="2807"/>
        <w:rPr>
          <w:rFonts w:ascii="Arial" w:hAnsi="Arial" w:cs="Arial"/>
          <w:color w:val="000000"/>
          <w:spacing w:val="-1"/>
          <w:sz w:val="15"/>
          <w:szCs w:val="15"/>
        </w:rPr>
      </w:pPr>
    </w:p>
    <w:p w14:paraId="7D4CE9B8" w14:textId="77777777" w:rsidR="00AF2BC5" w:rsidRDefault="00AF2BC5">
      <w:pPr>
        <w:widowControl w:val="0"/>
        <w:autoSpaceDE w:val="0"/>
        <w:autoSpaceDN w:val="0"/>
        <w:adjustRightInd w:val="0"/>
        <w:spacing w:after="0" w:line="172" w:lineRule="exact"/>
        <w:ind w:left="2807"/>
        <w:rPr>
          <w:rFonts w:ascii="Arial" w:hAnsi="Arial" w:cs="Arial"/>
          <w:color w:val="000000"/>
          <w:spacing w:val="-1"/>
          <w:sz w:val="15"/>
          <w:szCs w:val="15"/>
        </w:rPr>
      </w:pPr>
    </w:p>
    <w:p w14:paraId="0AAF3979" w14:textId="77777777" w:rsidR="00AF2BC5" w:rsidRDefault="00AF2BC5">
      <w:pPr>
        <w:widowControl w:val="0"/>
        <w:autoSpaceDE w:val="0"/>
        <w:autoSpaceDN w:val="0"/>
        <w:adjustRightInd w:val="0"/>
        <w:spacing w:after="0" w:line="172" w:lineRule="exact"/>
        <w:ind w:left="2807"/>
        <w:rPr>
          <w:rFonts w:ascii="Arial" w:hAnsi="Arial" w:cs="Arial"/>
          <w:color w:val="000000"/>
          <w:spacing w:val="-1"/>
          <w:sz w:val="15"/>
          <w:szCs w:val="15"/>
        </w:rPr>
      </w:pPr>
    </w:p>
    <w:p w14:paraId="7F3C93B8" w14:textId="77777777" w:rsidR="00AF2BC5" w:rsidRDefault="00543688">
      <w:pPr>
        <w:widowControl w:val="0"/>
        <w:autoSpaceDE w:val="0"/>
        <w:autoSpaceDN w:val="0"/>
        <w:adjustRightInd w:val="0"/>
        <w:spacing w:before="113" w:after="0" w:line="172" w:lineRule="exact"/>
        <w:ind w:left="2807"/>
        <w:rPr>
          <w:rFonts w:ascii="Arial" w:hAnsi="Arial" w:cs="Arial"/>
          <w:color w:val="000000"/>
          <w:spacing w:val="-1"/>
          <w:sz w:val="15"/>
          <w:szCs w:val="15"/>
        </w:rPr>
      </w:pPr>
      <w:r>
        <w:rPr>
          <w:rFonts w:ascii="Arial" w:hAnsi="Arial" w:cs="Arial"/>
          <w:color w:val="000000"/>
          <w:spacing w:val="-1"/>
          <w:sz w:val="15"/>
          <w:szCs w:val="15"/>
        </w:rPr>
        <w:t>0.00</w:t>
      </w:r>
    </w:p>
    <w:p w14:paraId="51FC05F5" w14:textId="77777777" w:rsidR="00AF2BC5" w:rsidRDefault="00543688">
      <w:pPr>
        <w:widowControl w:val="0"/>
        <w:autoSpaceDE w:val="0"/>
        <w:autoSpaceDN w:val="0"/>
        <w:adjustRightInd w:val="0"/>
        <w:spacing w:after="0" w:line="172" w:lineRule="exact"/>
        <w:ind w:left="272"/>
        <w:rPr>
          <w:rFonts w:ascii="Arial" w:hAnsi="Arial" w:cs="Arial"/>
          <w:color w:val="000000"/>
          <w:spacing w:val="-1"/>
          <w:sz w:val="15"/>
          <w:szCs w:val="15"/>
        </w:rPr>
      </w:pPr>
      <w:r>
        <w:rPr>
          <w:rFonts w:ascii="Arial" w:hAnsi="Arial" w:cs="Arial"/>
          <w:color w:val="000000"/>
          <w:spacing w:val="-1"/>
          <w:sz w:val="15"/>
          <w:szCs w:val="15"/>
        </w:rPr>
        <w:br w:type="column"/>
      </w:r>
    </w:p>
    <w:p w14:paraId="4C7D7B9E" w14:textId="77777777" w:rsidR="00AF2BC5" w:rsidRDefault="00AF2BC5">
      <w:pPr>
        <w:widowControl w:val="0"/>
        <w:autoSpaceDE w:val="0"/>
        <w:autoSpaceDN w:val="0"/>
        <w:adjustRightInd w:val="0"/>
        <w:spacing w:after="0" w:line="172" w:lineRule="exact"/>
        <w:ind w:left="272"/>
        <w:rPr>
          <w:rFonts w:ascii="Arial" w:hAnsi="Arial" w:cs="Arial"/>
          <w:color w:val="000000"/>
          <w:spacing w:val="-1"/>
          <w:sz w:val="15"/>
          <w:szCs w:val="15"/>
        </w:rPr>
      </w:pPr>
    </w:p>
    <w:p w14:paraId="04FC40A8" w14:textId="77777777" w:rsidR="00AF2BC5" w:rsidRDefault="00AF2BC5">
      <w:pPr>
        <w:widowControl w:val="0"/>
        <w:autoSpaceDE w:val="0"/>
        <w:autoSpaceDN w:val="0"/>
        <w:adjustRightInd w:val="0"/>
        <w:spacing w:after="0" w:line="172" w:lineRule="exact"/>
        <w:ind w:left="272"/>
        <w:rPr>
          <w:rFonts w:ascii="Arial" w:hAnsi="Arial" w:cs="Arial"/>
          <w:color w:val="000000"/>
          <w:spacing w:val="-1"/>
          <w:sz w:val="15"/>
          <w:szCs w:val="15"/>
        </w:rPr>
      </w:pPr>
    </w:p>
    <w:p w14:paraId="5C4921DB" w14:textId="77777777" w:rsidR="00AF2BC5" w:rsidRDefault="00AF2BC5">
      <w:pPr>
        <w:widowControl w:val="0"/>
        <w:autoSpaceDE w:val="0"/>
        <w:autoSpaceDN w:val="0"/>
        <w:adjustRightInd w:val="0"/>
        <w:spacing w:after="0" w:line="172" w:lineRule="exact"/>
        <w:ind w:left="272"/>
        <w:rPr>
          <w:rFonts w:ascii="Arial" w:hAnsi="Arial" w:cs="Arial"/>
          <w:color w:val="000000"/>
          <w:spacing w:val="-1"/>
          <w:sz w:val="15"/>
          <w:szCs w:val="15"/>
        </w:rPr>
      </w:pPr>
    </w:p>
    <w:p w14:paraId="7CA4AA91" w14:textId="77777777" w:rsidR="00AF2BC5" w:rsidRDefault="00543688">
      <w:pPr>
        <w:widowControl w:val="0"/>
        <w:autoSpaceDE w:val="0"/>
        <w:autoSpaceDN w:val="0"/>
        <w:adjustRightInd w:val="0"/>
        <w:spacing w:before="18" w:after="0" w:line="172" w:lineRule="exact"/>
        <w:ind w:left="272"/>
        <w:rPr>
          <w:rFonts w:ascii="Arial" w:hAnsi="Arial" w:cs="Arial"/>
          <w:color w:val="000000"/>
          <w:spacing w:val="-4"/>
          <w:sz w:val="15"/>
          <w:szCs w:val="15"/>
        </w:rPr>
      </w:pPr>
      <w:r>
        <w:rPr>
          <w:rFonts w:ascii="Arial" w:hAnsi="Arial" w:cs="Arial"/>
          <w:color w:val="000000"/>
          <w:spacing w:val="-4"/>
          <w:sz w:val="15"/>
          <w:szCs w:val="15"/>
        </w:rPr>
        <w:t>ab</w:t>
      </w:r>
    </w:p>
    <w:p w14:paraId="54307EFA" w14:textId="77777777" w:rsidR="00AF2BC5" w:rsidRDefault="00AF2BC5">
      <w:pPr>
        <w:widowControl w:val="0"/>
        <w:autoSpaceDE w:val="0"/>
        <w:autoSpaceDN w:val="0"/>
        <w:adjustRightInd w:val="0"/>
        <w:spacing w:after="0" w:line="172" w:lineRule="exact"/>
        <w:ind w:left="10"/>
        <w:rPr>
          <w:rFonts w:ascii="Arial" w:hAnsi="Arial" w:cs="Arial"/>
          <w:color w:val="000000"/>
          <w:spacing w:val="-4"/>
          <w:sz w:val="15"/>
          <w:szCs w:val="15"/>
        </w:rPr>
      </w:pPr>
    </w:p>
    <w:p w14:paraId="638411DD" w14:textId="77777777" w:rsidR="00AF2BC5" w:rsidRDefault="00AF2BC5">
      <w:pPr>
        <w:widowControl w:val="0"/>
        <w:autoSpaceDE w:val="0"/>
        <w:autoSpaceDN w:val="0"/>
        <w:adjustRightInd w:val="0"/>
        <w:spacing w:after="0" w:line="172" w:lineRule="exact"/>
        <w:ind w:left="10"/>
        <w:rPr>
          <w:rFonts w:ascii="Arial" w:hAnsi="Arial" w:cs="Arial"/>
          <w:color w:val="000000"/>
          <w:spacing w:val="-4"/>
          <w:sz w:val="15"/>
          <w:szCs w:val="15"/>
        </w:rPr>
      </w:pPr>
    </w:p>
    <w:p w14:paraId="5CAE2B58" w14:textId="77777777" w:rsidR="00AF2BC5" w:rsidRDefault="00AF2BC5">
      <w:pPr>
        <w:widowControl w:val="0"/>
        <w:autoSpaceDE w:val="0"/>
        <w:autoSpaceDN w:val="0"/>
        <w:adjustRightInd w:val="0"/>
        <w:spacing w:after="0" w:line="172" w:lineRule="exact"/>
        <w:ind w:left="10"/>
        <w:rPr>
          <w:rFonts w:ascii="Arial" w:hAnsi="Arial" w:cs="Arial"/>
          <w:color w:val="000000"/>
          <w:spacing w:val="-4"/>
          <w:sz w:val="15"/>
          <w:szCs w:val="15"/>
        </w:rPr>
      </w:pPr>
    </w:p>
    <w:p w14:paraId="20C1A391" w14:textId="77777777" w:rsidR="00AF2BC5" w:rsidRDefault="00AF2BC5">
      <w:pPr>
        <w:widowControl w:val="0"/>
        <w:autoSpaceDE w:val="0"/>
        <w:autoSpaceDN w:val="0"/>
        <w:adjustRightInd w:val="0"/>
        <w:spacing w:after="0" w:line="172" w:lineRule="exact"/>
        <w:ind w:left="10"/>
        <w:rPr>
          <w:rFonts w:ascii="Arial" w:hAnsi="Arial" w:cs="Arial"/>
          <w:color w:val="000000"/>
          <w:spacing w:val="-4"/>
          <w:sz w:val="15"/>
          <w:szCs w:val="15"/>
        </w:rPr>
      </w:pPr>
    </w:p>
    <w:p w14:paraId="3FACA7ED" w14:textId="77777777" w:rsidR="00AF2BC5" w:rsidRDefault="00AF2BC5">
      <w:pPr>
        <w:widowControl w:val="0"/>
        <w:autoSpaceDE w:val="0"/>
        <w:autoSpaceDN w:val="0"/>
        <w:adjustRightInd w:val="0"/>
        <w:spacing w:after="0" w:line="172" w:lineRule="exact"/>
        <w:ind w:left="10"/>
        <w:rPr>
          <w:rFonts w:ascii="Arial" w:hAnsi="Arial" w:cs="Arial"/>
          <w:color w:val="000000"/>
          <w:spacing w:val="-4"/>
          <w:sz w:val="15"/>
          <w:szCs w:val="15"/>
        </w:rPr>
      </w:pPr>
    </w:p>
    <w:p w14:paraId="5DB2F60E" w14:textId="77777777" w:rsidR="00AF2BC5" w:rsidRDefault="00543688">
      <w:pPr>
        <w:widowControl w:val="0"/>
        <w:autoSpaceDE w:val="0"/>
        <w:autoSpaceDN w:val="0"/>
        <w:adjustRightInd w:val="0"/>
        <w:spacing w:before="37" w:after="0" w:line="172" w:lineRule="exact"/>
        <w:ind w:left="10"/>
        <w:rPr>
          <w:rFonts w:ascii="Arial" w:hAnsi="Arial" w:cs="Arial"/>
          <w:color w:val="000000"/>
          <w:spacing w:val="-1"/>
          <w:sz w:val="15"/>
          <w:szCs w:val="15"/>
        </w:rPr>
      </w:pPr>
      <w:r>
        <w:rPr>
          <w:rFonts w:ascii="Arial" w:hAnsi="Arial" w:cs="Arial"/>
          <w:color w:val="000000"/>
          <w:spacing w:val="-1"/>
          <w:sz w:val="15"/>
          <w:szCs w:val="15"/>
        </w:rPr>
        <w:t>cd</w:t>
      </w:r>
    </w:p>
    <w:p w14:paraId="35965173" w14:textId="77777777" w:rsidR="00AF2BC5" w:rsidRDefault="00AF2BC5">
      <w:pPr>
        <w:widowControl w:val="0"/>
        <w:autoSpaceDE w:val="0"/>
        <w:autoSpaceDN w:val="0"/>
        <w:adjustRightInd w:val="0"/>
        <w:spacing w:after="0" w:line="172" w:lineRule="exact"/>
        <w:ind w:left="297"/>
        <w:rPr>
          <w:rFonts w:ascii="Arial" w:hAnsi="Arial" w:cs="Arial"/>
          <w:color w:val="000000"/>
          <w:spacing w:val="-1"/>
          <w:sz w:val="15"/>
          <w:szCs w:val="15"/>
        </w:rPr>
      </w:pPr>
    </w:p>
    <w:p w14:paraId="62BF84DD" w14:textId="77777777" w:rsidR="00AF2BC5" w:rsidRDefault="00AF2BC5">
      <w:pPr>
        <w:widowControl w:val="0"/>
        <w:autoSpaceDE w:val="0"/>
        <w:autoSpaceDN w:val="0"/>
        <w:adjustRightInd w:val="0"/>
        <w:spacing w:after="0" w:line="172" w:lineRule="exact"/>
        <w:ind w:left="297"/>
        <w:rPr>
          <w:rFonts w:ascii="Arial" w:hAnsi="Arial" w:cs="Arial"/>
          <w:color w:val="000000"/>
          <w:spacing w:val="-1"/>
          <w:sz w:val="15"/>
          <w:szCs w:val="15"/>
        </w:rPr>
      </w:pPr>
    </w:p>
    <w:p w14:paraId="6858F530" w14:textId="77777777" w:rsidR="00AF2BC5" w:rsidRDefault="00AF2BC5">
      <w:pPr>
        <w:widowControl w:val="0"/>
        <w:autoSpaceDE w:val="0"/>
        <w:autoSpaceDN w:val="0"/>
        <w:adjustRightInd w:val="0"/>
        <w:spacing w:after="0" w:line="172" w:lineRule="exact"/>
        <w:ind w:left="297"/>
        <w:rPr>
          <w:rFonts w:ascii="Arial" w:hAnsi="Arial" w:cs="Arial"/>
          <w:color w:val="000000"/>
          <w:spacing w:val="-1"/>
          <w:sz w:val="15"/>
          <w:szCs w:val="15"/>
        </w:rPr>
      </w:pPr>
    </w:p>
    <w:p w14:paraId="37C329A6" w14:textId="77777777" w:rsidR="00AF2BC5" w:rsidRDefault="00AF2BC5">
      <w:pPr>
        <w:widowControl w:val="0"/>
        <w:autoSpaceDE w:val="0"/>
        <w:autoSpaceDN w:val="0"/>
        <w:adjustRightInd w:val="0"/>
        <w:spacing w:after="0" w:line="172" w:lineRule="exact"/>
        <w:ind w:left="297"/>
        <w:rPr>
          <w:rFonts w:ascii="Arial" w:hAnsi="Arial" w:cs="Arial"/>
          <w:color w:val="000000"/>
          <w:spacing w:val="-1"/>
          <w:sz w:val="15"/>
          <w:szCs w:val="15"/>
        </w:rPr>
      </w:pPr>
    </w:p>
    <w:p w14:paraId="55219EC5" w14:textId="77777777" w:rsidR="00AF2BC5" w:rsidRDefault="00AF2BC5">
      <w:pPr>
        <w:widowControl w:val="0"/>
        <w:autoSpaceDE w:val="0"/>
        <w:autoSpaceDN w:val="0"/>
        <w:adjustRightInd w:val="0"/>
        <w:spacing w:after="0" w:line="172" w:lineRule="exact"/>
        <w:ind w:left="297"/>
        <w:rPr>
          <w:rFonts w:ascii="Arial" w:hAnsi="Arial" w:cs="Arial"/>
          <w:color w:val="000000"/>
          <w:spacing w:val="-1"/>
          <w:sz w:val="15"/>
          <w:szCs w:val="15"/>
        </w:rPr>
      </w:pPr>
    </w:p>
    <w:p w14:paraId="05D4C0C4" w14:textId="77777777" w:rsidR="00AF2BC5" w:rsidRDefault="00AF2BC5">
      <w:pPr>
        <w:widowControl w:val="0"/>
        <w:autoSpaceDE w:val="0"/>
        <w:autoSpaceDN w:val="0"/>
        <w:adjustRightInd w:val="0"/>
        <w:spacing w:after="0" w:line="172" w:lineRule="exact"/>
        <w:ind w:left="297"/>
        <w:rPr>
          <w:rFonts w:ascii="Arial" w:hAnsi="Arial" w:cs="Arial"/>
          <w:color w:val="000000"/>
          <w:spacing w:val="-1"/>
          <w:sz w:val="15"/>
          <w:szCs w:val="15"/>
        </w:rPr>
      </w:pPr>
    </w:p>
    <w:p w14:paraId="4DF3C079" w14:textId="77777777" w:rsidR="00AF2BC5" w:rsidRDefault="00AF2BC5">
      <w:pPr>
        <w:widowControl w:val="0"/>
        <w:autoSpaceDE w:val="0"/>
        <w:autoSpaceDN w:val="0"/>
        <w:adjustRightInd w:val="0"/>
        <w:spacing w:after="0" w:line="172" w:lineRule="exact"/>
        <w:ind w:left="297"/>
        <w:rPr>
          <w:rFonts w:ascii="Arial" w:hAnsi="Arial" w:cs="Arial"/>
          <w:color w:val="000000"/>
          <w:spacing w:val="-1"/>
          <w:sz w:val="15"/>
          <w:szCs w:val="15"/>
        </w:rPr>
      </w:pPr>
    </w:p>
    <w:p w14:paraId="1B2BAE50" w14:textId="77777777" w:rsidR="00AF2BC5" w:rsidRDefault="00AF2BC5">
      <w:pPr>
        <w:widowControl w:val="0"/>
        <w:autoSpaceDE w:val="0"/>
        <w:autoSpaceDN w:val="0"/>
        <w:adjustRightInd w:val="0"/>
        <w:spacing w:after="0" w:line="172" w:lineRule="exact"/>
        <w:ind w:left="297"/>
        <w:rPr>
          <w:rFonts w:ascii="Arial" w:hAnsi="Arial" w:cs="Arial"/>
          <w:color w:val="000000"/>
          <w:spacing w:val="-1"/>
          <w:sz w:val="15"/>
          <w:szCs w:val="15"/>
        </w:rPr>
      </w:pPr>
    </w:p>
    <w:p w14:paraId="75CAEA0F" w14:textId="77777777" w:rsidR="00AF2BC5" w:rsidRDefault="00AF2BC5">
      <w:pPr>
        <w:widowControl w:val="0"/>
        <w:autoSpaceDE w:val="0"/>
        <w:autoSpaceDN w:val="0"/>
        <w:adjustRightInd w:val="0"/>
        <w:spacing w:after="0" w:line="172" w:lineRule="exact"/>
        <w:ind w:left="297"/>
        <w:rPr>
          <w:rFonts w:ascii="Arial" w:hAnsi="Arial" w:cs="Arial"/>
          <w:color w:val="000000"/>
          <w:spacing w:val="-1"/>
          <w:sz w:val="15"/>
          <w:szCs w:val="15"/>
        </w:rPr>
      </w:pPr>
    </w:p>
    <w:p w14:paraId="048227BB" w14:textId="77777777" w:rsidR="00AF2BC5" w:rsidRDefault="00AF2BC5">
      <w:pPr>
        <w:widowControl w:val="0"/>
        <w:autoSpaceDE w:val="0"/>
        <w:autoSpaceDN w:val="0"/>
        <w:adjustRightInd w:val="0"/>
        <w:spacing w:after="0" w:line="172" w:lineRule="exact"/>
        <w:ind w:left="297"/>
        <w:rPr>
          <w:rFonts w:ascii="Arial" w:hAnsi="Arial" w:cs="Arial"/>
          <w:color w:val="000000"/>
          <w:spacing w:val="-1"/>
          <w:sz w:val="15"/>
          <w:szCs w:val="15"/>
        </w:rPr>
      </w:pPr>
    </w:p>
    <w:p w14:paraId="103AE22A" w14:textId="77777777" w:rsidR="00AF2BC5" w:rsidRDefault="00AF2BC5">
      <w:pPr>
        <w:widowControl w:val="0"/>
        <w:autoSpaceDE w:val="0"/>
        <w:autoSpaceDN w:val="0"/>
        <w:adjustRightInd w:val="0"/>
        <w:spacing w:after="0" w:line="172" w:lineRule="exact"/>
        <w:ind w:left="297"/>
        <w:rPr>
          <w:rFonts w:ascii="Arial" w:hAnsi="Arial" w:cs="Arial"/>
          <w:color w:val="000000"/>
          <w:spacing w:val="-1"/>
          <w:sz w:val="15"/>
          <w:szCs w:val="15"/>
        </w:rPr>
      </w:pPr>
    </w:p>
    <w:p w14:paraId="3E0325B2" w14:textId="77777777" w:rsidR="00AF2BC5" w:rsidRDefault="00AF2BC5">
      <w:pPr>
        <w:widowControl w:val="0"/>
        <w:autoSpaceDE w:val="0"/>
        <w:autoSpaceDN w:val="0"/>
        <w:adjustRightInd w:val="0"/>
        <w:spacing w:after="0" w:line="172" w:lineRule="exact"/>
        <w:ind w:left="297"/>
        <w:rPr>
          <w:rFonts w:ascii="Arial" w:hAnsi="Arial" w:cs="Arial"/>
          <w:color w:val="000000"/>
          <w:spacing w:val="-1"/>
          <w:sz w:val="15"/>
          <w:szCs w:val="15"/>
        </w:rPr>
      </w:pPr>
    </w:p>
    <w:p w14:paraId="19C9FF99" w14:textId="77777777" w:rsidR="00AF2BC5" w:rsidRDefault="00AF2BC5">
      <w:pPr>
        <w:widowControl w:val="0"/>
        <w:autoSpaceDE w:val="0"/>
        <w:autoSpaceDN w:val="0"/>
        <w:adjustRightInd w:val="0"/>
        <w:spacing w:after="0" w:line="172" w:lineRule="exact"/>
        <w:ind w:left="297"/>
        <w:rPr>
          <w:rFonts w:ascii="Arial" w:hAnsi="Arial" w:cs="Arial"/>
          <w:color w:val="000000"/>
          <w:spacing w:val="-1"/>
          <w:sz w:val="15"/>
          <w:szCs w:val="15"/>
        </w:rPr>
      </w:pPr>
    </w:p>
    <w:p w14:paraId="755F5391" w14:textId="77777777" w:rsidR="00AF2BC5" w:rsidRDefault="00AF2BC5">
      <w:pPr>
        <w:widowControl w:val="0"/>
        <w:autoSpaceDE w:val="0"/>
        <w:autoSpaceDN w:val="0"/>
        <w:adjustRightInd w:val="0"/>
        <w:spacing w:after="0" w:line="172" w:lineRule="exact"/>
        <w:ind w:left="297"/>
        <w:rPr>
          <w:rFonts w:ascii="Arial" w:hAnsi="Arial" w:cs="Arial"/>
          <w:color w:val="000000"/>
          <w:spacing w:val="-1"/>
          <w:sz w:val="15"/>
          <w:szCs w:val="15"/>
        </w:rPr>
      </w:pPr>
    </w:p>
    <w:p w14:paraId="6515CA59" w14:textId="77777777" w:rsidR="00AF2BC5" w:rsidRDefault="00AF2BC5">
      <w:pPr>
        <w:widowControl w:val="0"/>
        <w:autoSpaceDE w:val="0"/>
        <w:autoSpaceDN w:val="0"/>
        <w:adjustRightInd w:val="0"/>
        <w:spacing w:after="0" w:line="172" w:lineRule="exact"/>
        <w:ind w:left="297"/>
        <w:rPr>
          <w:rFonts w:ascii="Arial" w:hAnsi="Arial" w:cs="Arial"/>
          <w:color w:val="000000"/>
          <w:spacing w:val="-1"/>
          <w:sz w:val="15"/>
          <w:szCs w:val="15"/>
        </w:rPr>
      </w:pPr>
    </w:p>
    <w:p w14:paraId="1000AF19" w14:textId="77777777" w:rsidR="00AF2BC5" w:rsidRDefault="00543688">
      <w:pPr>
        <w:widowControl w:val="0"/>
        <w:autoSpaceDE w:val="0"/>
        <w:autoSpaceDN w:val="0"/>
        <w:adjustRightInd w:val="0"/>
        <w:spacing w:before="19" w:after="0" w:line="172" w:lineRule="exact"/>
        <w:ind w:left="297"/>
        <w:rPr>
          <w:rFonts w:ascii="Arial" w:hAnsi="Arial" w:cs="Arial"/>
          <w:color w:val="000000"/>
          <w:spacing w:val="-4"/>
          <w:sz w:val="15"/>
          <w:szCs w:val="15"/>
        </w:rPr>
      </w:pPr>
      <w:proofErr w:type="spellStart"/>
      <w:r>
        <w:rPr>
          <w:rFonts w:ascii="Arial" w:hAnsi="Arial" w:cs="Arial"/>
          <w:color w:val="000000"/>
          <w:spacing w:val="-4"/>
          <w:sz w:val="15"/>
          <w:szCs w:val="15"/>
        </w:rPr>
        <w:t>abc</w:t>
      </w:r>
      <w:proofErr w:type="spellEnd"/>
    </w:p>
    <w:p w14:paraId="054A01BE" w14:textId="77777777" w:rsidR="00AF2BC5" w:rsidRDefault="00AF2BC5">
      <w:pPr>
        <w:widowControl w:val="0"/>
        <w:autoSpaceDE w:val="0"/>
        <w:autoSpaceDN w:val="0"/>
        <w:adjustRightInd w:val="0"/>
        <w:spacing w:after="0" w:line="172" w:lineRule="exact"/>
        <w:ind w:left="87"/>
        <w:rPr>
          <w:rFonts w:ascii="Arial" w:hAnsi="Arial" w:cs="Arial"/>
          <w:color w:val="000000"/>
          <w:spacing w:val="-4"/>
          <w:sz w:val="15"/>
          <w:szCs w:val="15"/>
        </w:rPr>
      </w:pPr>
    </w:p>
    <w:p w14:paraId="03317739" w14:textId="77777777" w:rsidR="00AF2BC5" w:rsidRDefault="00AF2BC5">
      <w:pPr>
        <w:widowControl w:val="0"/>
        <w:autoSpaceDE w:val="0"/>
        <w:autoSpaceDN w:val="0"/>
        <w:adjustRightInd w:val="0"/>
        <w:spacing w:after="0" w:line="172" w:lineRule="exact"/>
        <w:ind w:left="87"/>
        <w:rPr>
          <w:rFonts w:ascii="Arial" w:hAnsi="Arial" w:cs="Arial"/>
          <w:color w:val="000000"/>
          <w:spacing w:val="-4"/>
          <w:sz w:val="15"/>
          <w:szCs w:val="15"/>
        </w:rPr>
      </w:pPr>
    </w:p>
    <w:p w14:paraId="1BB764BB" w14:textId="77777777" w:rsidR="00AF2BC5" w:rsidRDefault="00AF2BC5">
      <w:pPr>
        <w:widowControl w:val="0"/>
        <w:autoSpaceDE w:val="0"/>
        <w:autoSpaceDN w:val="0"/>
        <w:adjustRightInd w:val="0"/>
        <w:spacing w:after="0" w:line="172" w:lineRule="exact"/>
        <w:ind w:left="87"/>
        <w:rPr>
          <w:rFonts w:ascii="Arial" w:hAnsi="Arial" w:cs="Arial"/>
          <w:color w:val="000000"/>
          <w:spacing w:val="-4"/>
          <w:sz w:val="15"/>
          <w:szCs w:val="15"/>
        </w:rPr>
      </w:pPr>
    </w:p>
    <w:p w14:paraId="65A0150D" w14:textId="77777777" w:rsidR="00AF2BC5" w:rsidRDefault="00543688">
      <w:pPr>
        <w:widowControl w:val="0"/>
        <w:autoSpaceDE w:val="0"/>
        <w:autoSpaceDN w:val="0"/>
        <w:adjustRightInd w:val="0"/>
        <w:spacing w:before="53" w:after="0" w:line="172" w:lineRule="exact"/>
        <w:ind w:left="87"/>
        <w:rPr>
          <w:rFonts w:ascii="Arial" w:hAnsi="Arial" w:cs="Arial"/>
          <w:color w:val="000000"/>
          <w:w w:val="96"/>
          <w:sz w:val="15"/>
          <w:szCs w:val="15"/>
        </w:rPr>
      </w:pPr>
      <w:r>
        <w:rPr>
          <w:rFonts w:ascii="Arial" w:hAnsi="Arial" w:cs="Arial"/>
          <w:color w:val="000000"/>
          <w:w w:val="96"/>
          <w:sz w:val="15"/>
          <w:szCs w:val="15"/>
        </w:rPr>
        <w:t>c</w:t>
      </w:r>
    </w:p>
    <w:p w14:paraId="495490A1" w14:textId="77777777" w:rsidR="00AF2BC5" w:rsidRDefault="00543688">
      <w:pPr>
        <w:widowControl w:val="0"/>
        <w:autoSpaceDE w:val="0"/>
        <w:autoSpaceDN w:val="0"/>
        <w:adjustRightInd w:val="0"/>
        <w:spacing w:after="0" w:line="172" w:lineRule="exact"/>
        <w:ind w:left="10"/>
        <w:rPr>
          <w:rFonts w:ascii="Arial" w:hAnsi="Arial" w:cs="Arial"/>
          <w:color w:val="000000"/>
          <w:w w:val="96"/>
          <w:sz w:val="15"/>
          <w:szCs w:val="15"/>
        </w:rPr>
      </w:pPr>
      <w:r>
        <w:rPr>
          <w:rFonts w:ascii="Arial" w:hAnsi="Arial" w:cs="Arial"/>
          <w:color w:val="000000"/>
          <w:w w:val="96"/>
          <w:sz w:val="15"/>
          <w:szCs w:val="15"/>
        </w:rPr>
        <w:br w:type="column"/>
      </w:r>
    </w:p>
    <w:p w14:paraId="4C3D4276" w14:textId="77777777" w:rsidR="00AF2BC5" w:rsidRDefault="00AF2BC5">
      <w:pPr>
        <w:widowControl w:val="0"/>
        <w:autoSpaceDE w:val="0"/>
        <w:autoSpaceDN w:val="0"/>
        <w:adjustRightInd w:val="0"/>
        <w:spacing w:after="0" w:line="172" w:lineRule="exact"/>
        <w:ind w:left="10"/>
        <w:rPr>
          <w:rFonts w:ascii="Arial" w:hAnsi="Arial" w:cs="Arial"/>
          <w:color w:val="000000"/>
          <w:w w:val="96"/>
          <w:sz w:val="15"/>
          <w:szCs w:val="15"/>
        </w:rPr>
      </w:pPr>
    </w:p>
    <w:p w14:paraId="652B77C4" w14:textId="77777777" w:rsidR="00AF2BC5" w:rsidRDefault="00AF2BC5">
      <w:pPr>
        <w:widowControl w:val="0"/>
        <w:autoSpaceDE w:val="0"/>
        <w:autoSpaceDN w:val="0"/>
        <w:adjustRightInd w:val="0"/>
        <w:spacing w:after="0" w:line="172" w:lineRule="exact"/>
        <w:ind w:left="10"/>
        <w:rPr>
          <w:rFonts w:ascii="Arial" w:hAnsi="Arial" w:cs="Arial"/>
          <w:color w:val="000000"/>
          <w:w w:val="96"/>
          <w:sz w:val="15"/>
          <w:szCs w:val="15"/>
        </w:rPr>
      </w:pPr>
    </w:p>
    <w:p w14:paraId="4F9E7E4F" w14:textId="77777777" w:rsidR="00AF2BC5" w:rsidRDefault="00543688">
      <w:pPr>
        <w:widowControl w:val="0"/>
        <w:autoSpaceDE w:val="0"/>
        <w:autoSpaceDN w:val="0"/>
        <w:adjustRightInd w:val="0"/>
        <w:spacing w:before="25" w:after="0" w:line="172" w:lineRule="exact"/>
        <w:ind w:left="10"/>
        <w:rPr>
          <w:rFonts w:ascii="Arial" w:hAnsi="Arial" w:cs="Arial"/>
          <w:color w:val="000000"/>
          <w:w w:val="96"/>
          <w:sz w:val="15"/>
          <w:szCs w:val="15"/>
        </w:rPr>
      </w:pPr>
      <w:r>
        <w:rPr>
          <w:rFonts w:ascii="Arial" w:hAnsi="Arial" w:cs="Arial"/>
          <w:color w:val="000000"/>
          <w:w w:val="96"/>
          <w:sz w:val="15"/>
          <w:szCs w:val="15"/>
        </w:rPr>
        <w:t>a</w:t>
      </w:r>
    </w:p>
    <w:p w14:paraId="0E6069F4" w14:textId="77777777" w:rsidR="00AF2BC5" w:rsidRDefault="00543688">
      <w:pPr>
        <w:widowControl w:val="0"/>
        <w:tabs>
          <w:tab w:val="left" w:pos="762"/>
        </w:tabs>
        <w:autoSpaceDE w:val="0"/>
        <w:autoSpaceDN w:val="0"/>
        <w:adjustRightInd w:val="0"/>
        <w:spacing w:before="140" w:after="0" w:line="172" w:lineRule="exact"/>
        <w:ind w:left="234"/>
        <w:rPr>
          <w:rFonts w:ascii="Arial" w:hAnsi="Arial" w:cs="Arial"/>
          <w:color w:val="000000"/>
          <w:spacing w:val="-4"/>
          <w:sz w:val="15"/>
          <w:szCs w:val="15"/>
        </w:rPr>
      </w:pPr>
      <w:r>
        <w:rPr>
          <w:rFonts w:ascii="Arial" w:hAnsi="Arial" w:cs="Arial"/>
          <w:color w:val="000000"/>
          <w:spacing w:val="-1"/>
          <w:sz w:val="15"/>
          <w:szCs w:val="15"/>
        </w:rPr>
        <w:t xml:space="preserve">ab </w:t>
      </w:r>
      <w:r>
        <w:rPr>
          <w:rFonts w:ascii="Arial" w:hAnsi="Arial" w:cs="Arial"/>
          <w:color w:val="000000"/>
          <w:spacing w:val="-1"/>
          <w:sz w:val="15"/>
          <w:szCs w:val="15"/>
        </w:rPr>
        <w:tab/>
      </w:r>
      <w:r>
        <w:rPr>
          <w:rFonts w:ascii="Arial" w:hAnsi="Arial" w:cs="Arial"/>
          <w:color w:val="000000"/>
          <w:spacing w:val="-4"/>
          <w:sz w:val="15"/>
          <w:szCs w:val="15"/>
        </w:rPr>
        <w:t>ab</w:t>
      </w:r>
    </w:p>
    <w:p w14:paraId="23CD7389" w14:textId="77777777" w:rsidR="00AF2BC5" w:rsidRDefault="00AF2BC5">
      <w:pPr>
        <w:widowControl w:val="0"/>
        <w:autoSpaceDE w:val="0"/>
        <w:autoSpaceDN w:val="0"/>
        <w:adjustRightInd w:val="0"/>
        <w:spacing w:after="0" w:line="172" w:lineRule="exact"/>
        <w:ind w:left="552"/>
        <w:rPr>
          <w:rFonts w:ascii="Arial" w:hAnsi="Arial" w:cs="Arial"/>
          <w:color w:val="000000"/>
          <w:spacing w:val="-4"/>
          <w:sz w:val="15"/>
          <w:szCs w:val="15"/>
        </w:rPr>
      </w:pPr>
    </w:p>
    <w:p w14:paraId="1BD60399" w14:textId="77777777" w:rsidR="00AF2BC5" w:rsidRDefault="00AF2BC5">
      <w:pPr>
        <w:widowControl w:val="0"/>
        <w:autoSpaceDE w:val="0"/>
        <w:autoSpaceDN w:val="0"/>
        <w:adjustRightInd w:val="0"/>
        <w:spacing w:after="0" w:line="172" w:lineRule="exact"/>
        <w:ind w:left="552"/>
        <w:rPr>
          <w:rFonts w:ascii="Arial" w:hAnsi="Arial" w:cs="Arial"/>
          <w:color w:val="000000"/>
          <w:spacing w:val="-4"/>
          <w:sz w:val="15"/>
          <w:szCs w:val="15"/>
        </w:rPr>
      </w:pPr>
    </w:p>
    <w:p w14:paraId="7C54BA3A" w14:textId="77777777" w:rsidR="00AF2BC5" w:rsidRDefault="00AF2BC5">
      <w:pPr>
        <w:widowControl w:val="0"/>
        <w:autoSpaceDE w:val="0"/>
        <w:autoSpaceDN w:val="0"/>
        <w:adjustRightInd w:val="0"/>
        <w:spacing w:after="0" w:line="172" w:lineRule="exact"/>
        <w:ind w:left="552"/>
        <w:rPr>
          <w:rFonts w:ascii="Arial" w:hAnsi="Arial" w:cs="Arial"/>
          <w:color w:val="000000"/>
          <w:spacing w:val="-4"/>
          <w:sz w:val="15"/>
          <w:szCs w:val="15"/>
        </w:rPr>
      </w:pPr>
    </w:p>
    <w:p w14:paraId="5979455F" w14:textId="77777777" w:rsidR="00AF2BC5" w:rsidRDefault="00AF2BC5">
      <w:pPr>
        <w:widowControl w:val="0"/>
        <w:autoSpaceDE w:val="0"/>
        <w:autoSpaceDN w:val="0"/>
        <w:adjustRightInd w:val="0"/>
        <w:spacing w:after="0" w:line="172" w:lineRule="exact"/>
        <w:ind w:left="552"/>
        <w:rPr>
          <w:rFonts w:ascii="Arial" w:hAnsi="Arial" w:cs="Arial"/>
          <w:color w:val="000000"/>
          <w:spacing w:val="-4"/>
          <w:sz w:val="15"/>
          <w:szCs w:val="15"/>
        </w:rPr>
      </w:pPr>
    </w:p>
    <w:p w14:paraId="1C67228F" w14:textId="77777777" w:rsidR="00AF2BC5" w:rsidRDefault="00543688">
      <w:pPr>
        <w:widowControl w:val="0"/>
        <w:autoSpaceDE w:val="0"/>
        <w:autoSpaceDN w:val="0"/>
        <w:adjustRightInd w:val="0"/>
        <w:spacing w:before="148" w:after="0" w:line="172" w:lineRule="exact"/>
        <w:ind w:left="552"/>
        <w:rPr>
          <w:rFonts w:ascii="Arial" w:hAnsi="Arial" w:cs="Arial"/>
          <w:color w:val="000000"/>
          <w:w w:val="96"/>
          <w:sz w:val="15"/>
          <w:szCs w:val="15"/>
        </w:rPr>
      </w:pPr>
      <w:r>
        <w:rPr>
          <w:rFonts w:ascii="Arial" w:hAnsi="Arial" w:cs="Arial"/>
          <w:color w:val="000000"/>
          <w:w w:val="96"/>
          <w:sz w:val="15"/>
          <w:szCs w:val="15"/>
        </w:rPr>
        <w:t>d</w:t>
      </w:r>
    </w:p>
    <w:p w14:paraId="3BA581A5" w14:textId="77777777" w:rsidR="00AF2BC5" w:rsidRDefault="00AF2BC5">
      <w:pPr>
        <w:widowControl w:val="0"/>
        <w:autoSpaceDE w:val="0"/>
        <w:autoSpaceDN w:val="0"/>
        <w:adjustRightInd w:val="0"/>
        <w:spacing w:after="0" w:line="172" w:lineRule="exact"/>
        <w:ind w:left="37"/>
        <w:rPr>
          <w:rFonts w:ascii="Arial" w:hAnsi="Arial" w:cs="Arial"/>
          <w:color w:val="000000"/>
          <w:w w:val="96"/>
          <w:sz w:val="15"/>
          <w:szCs w:val="15"/>
        </w:rPr>
      </w:pPr>
    </w:p>
    <w:p w14:paraId="576B6B89" w14:textId="77777777" w:rsidR="00AF2BC5" w:rsidRDefault="00AF2BC5">
      <w:pPr>
        <w:widowControl w:val="0"/>
        <w:autoSpaceDE w:val="0"/>
        <w:autoSpaceDN w:val="0"/>
        <w:adjustRightInd w:val="0"/>
        <w:spacing w:after="0" w:line="172" w:lineRule="exact"/>
        <w:ind w:left="37"/>
        <w:rPr>
          <w:rFonts w:ascii="Arial" w:hAnsi="Arial" w:cs="Arial"/>
          <w:color w:val="000000"/>
          <w:w w:val="96"/>
          <w:sz w:val="15"/>
          <w:szCs w:val="15"/>
        </w:rPr>
      </w:pPr>
    </w:p>
    <w:p w14:paraId="4F094361" w14:textId="77777777" w:rsidR="00AF2BC5" w:rsidRDefault="00AF2BC5">
      <w:pPr>
        <w:widowControl w:val="0"/>
        <w:autoSpaceDE w:val="0"/>
        <w:autoSpaceDN w:val="0"/>
        <w:adjustRightInd w:val="0"/>
        <w:spacing w:after="0" w:line="172" w:lineRule="exact"/>
        <w:ind w:left="37"/>
        <w:rPr>
          <w:rFonts w:ascii="Arial" w:hAnsi="Arial" w:cs="Arial"/>
          <w:color w:val="000000"/>
          <w:w w:val="96"/>
          <w:sz w:val="15"/>
          <w:szCs w:val="15"/>
        </w:rPr>
      </w:pPr>
    </w:p>
    <w:p w14:paraId="316ACD8F" w14:textId="77777777" w:rsidR="00AF2BC5" w:rsidRDefault="00AF2BC5">
      <w:pPr>
        <w:widowControl w:val="0"/>
        <w:autoSpaceDE w:val="0"/>
        <w:autoSpaceDN w:val="0"/>
        <w:adjustRightInd w:val="0"/>
        <w:spacing w:after="0" w:line="172" w:lineRule="exact"/>
        <w:ind w:left="37"/>
        <w:rPr>
          <w:rFonts w:ascii="Arial" w:hAnsi="Arial" w:cs="Arial"/>
          <w:color w:val="000000"/>
          <w:w w:val="96"/>
          <w:sz w:val="15"/>
          <w:szCs w:val="15"/>
        </w:rPr>
      </w:pPr>
    </w:p>
    <w:p w14:paraId="695CC14F" w14:textId="77777777" w:rsidR="00AF2BC5" w:rsidRDefault="00AF2BC5">
      <w:pPr>
        <w:widowControl w:val="0"/>
        <w:autoSpaceDE w:val="0"/>
        <w:autoSpaceDN w:val="0"/>
        <w:adjustRightInd w:val="0"/>
        <w:spacing w:after="0" w:line="172" w:lineRule="exact"/>
        <w:ind w:left="37"/>
        <w:rPr>
          <w:rFonts w:ascii="Arial" w:hAnsi="Arial" w:cs="Arial"/>
          <w:color w:val="000000"/>
          <w:w w:val="96"/>
          <w:sz w:val="15"/>
          <w:szCs w:val="15"/>
        </w:rPr>
      </w:pPr>
    </w:p>
    <w:p w14:paraId="2670F627" w14:textId="77777777" w:rsidR="00AF2BC5" w:rsidRDefault="00AF2BC5">
      <w:pPr>
        <w:widowControl w:val="0"/>
        <w:autoSpaceDE w:val="0"/>
        <w:autoSpaceDN w:val="0"/>
        <w:adjustRightInd w:val="0"/>
        <w:spacing w:after="0" w:line="172" w:lineRule="exact"/>
        <w:ind w:left="37"/>
        <w:rPr>
          <w:rFonts w:ascii="Arial" w:hAnsi="Arial" w:cs="Arial"/>
          <w:color w:val="000000"/>
          <w:w w:val="96"/>
          <w:sz w:val="15"/>
          <w:szCs w:val="15"/>
        </w:rPr>
      </w:pPr>
    </w:p>
    <w:p w14:paraId="569FF2B5" w14:textId="77777777" w:rsidR="00AF2BC5" w:rsidRDefault="00AF2BC5">
      <w:pPr>
        <w:widowControl w:val="0"/>
        <w:autoSpaceDE w:val="0"/>
        <w:autoSpaceDN w:val="0"/>
        <w:adjustRightInd w:val="0"/>
        <w:spacing w:after="0" w:line="172" w:lineRule="exact"/>
        <w:ind w:left="37"/>
        <w:rPr>
          <w:rFonts w:ascii="Arial" w:hAnsi="Arial" w:cs="Arial"/>
          <w:color w:val="000000"/>
          <w:w w:val="96"/>
          <w:sz w:val="15"/>
          <w:szCs w:val="15"/>
        </w:rPr>
      </w:pPr>
    </w:p>
    <w:p w14:paraId="512F00F7" w14:textId="77777777" w:rsidR="00AF2BC5" w:rsidRDefault="00AF2BC5">
      <w:pPr>
        <w:widowControl w:val="0"/>
        <w:autoSpaceDE w:val="0"/>
        <w:autoSpaceDN w:val="0"/>
        <w:adjustRightInd w:val="0"/>
        <w:spacing w:after="0" w:line="172" w:lineRule="exact"/>
        <w:ind w:left="37"/>
        <w:rPr>
          <w:rFonts w:ascii="Arial" w:hAnsi="Arial" w:cs="Arial"/>
          <w:color w:val="000000"/>
          <w:w w:val="96"/>
          <w:sz w:val="15"/>
          <w:szCs w:val="15"/>
        </w:rPr>
      </w:pPr>
    </w:p>
    <w:p w14:paraId="1344DD33" w14:textId="77777777" w:rsidR="00AF2BC5" w:rsidRDefault="00AF2BC5">
      <w:pPr>
        <w:widowControl w:val="0"/>
        <w:autoSpaceDE w:val="0"/>
        <w:autoSpaceDN w:val="0"/>
        <w:adjustRightInd w:val="0"/>
        <w:spacing w:after="0" w:line="172" w:lineRule="exact"/>
        <w:ind w:left="37"/>
        <w:rPr>
          <w:rFonts w:ascii="Arial" w:hAnsi="Arial" w:cs="Arial"/>
          <w:color w:val="000000"/>
          <w:w w:val="96"/>
          <w:sz w:val="15"/>
          <w:szCs w:val="15"/>
        </w:rPr>
      </w:pPr>
    </w:p>
    <w:p w14:paraId="53E69C5B" w14:textId="77777777" w:rsidR="00AF2BC5" w:rsidRDefault="00AF2BC5">
      <w:pPr>
        <w:widowControl w:val="0"/>
        <w:autoSpaceDE w:val="0"/>
        <w:autoSpaceDN w:val="0"/>
        <w:adjustRightInd w:val="0"/>
        <w:spacing w:after="0" w:line="172" w:lineRule="exact"/>
        <w:ind w:left="37"/>
        <w:rPr>
          <w:rFonts w:ascii="Arial" w:hAnsi="Arial" w:cs="Arial"/>
          <w:color w:val="000000"/>
          <w:w w:val="96"/>
          <w:sz w:val="15"/>
          <w:szCs w:val="15"/>
        </w:rPr>
      </w:pPr>
    </w:p>
    <w:p w14:paraId="51093D0D" w14:textId="77777777" w:rsidR="00AF2BC5" w:rsidRDefault="00AF2BC5">
      <w:pPr>
        <w:widowControl w:val="0"/>
        <w:autoSpaceDE w:val="0"/>
        <w:autoSpaceDN w:val="0"/>
        <w:adjustRightInd w:val="0"/>
        <w:spacing w:after="0" w:line="172" w:lineRule="exact"/>
        <w:ind w:left="37"/>
        <w:rPr>
          <w:rFonts w:ascii="Arial" w:hAnsi="Arial" w:cs="Arial"/>
          <w:color w:val="000000"/>
          <w:w w:val="96"/>
          <w:sz w:val="15"/>
          <w:szCs w:val="15"/>
        </w:rPr>
      </w:pPr>
    </w:p>
    <w:p w14:paraId="6A780E70" w14:textId="77777777" w:rsidR="00AF2BC5" w:rsidRDefault="00AF2BC5">
      <w:pPr>
        <w:widowControl w:val="0"/>
        <w:autoSpaceDE w:val="0"/>
        <w:autoSpaceDN w:val="0"/>
        <w:adjustRightInd w:val="0"/>
        <w:spacing w:after="0" w:line="172" w:lineRule="exact"/>
        <w:ind w:left="37"/>
        <w:rPr>
          <w:rFonts w:ascii="Arial" w:hAnsi="Arial" w:cs="Arial"/>
          <w:color w:val="000000"/>
          <w:w w:val="96"/>
          <w:sz w:val="15"/>
          <w:szCs w:val="15"/>
        </w:rPr>
      </w:pPr>
    </w:p>
    <w:p w14:paraId="1ACEBC0D" w14:textId="77777777" w:rsidR="00AF2BC5" w:rsidRDefault="00AF2BC5">
      <w:pPr>
        <w:widowControl w:val="0"/>
        <w:autoSpaceDE w:val="0"/>
        <w:autoSpaceDN w:val="0"/>
        <w:adjustRightInd w:val="0"/>
        <w:spacing w:after="0" w:line="172" w:lineRule="exact"/>
        <w:ind w:left="37"/>
        <w:rPr>
          <w:rFonts w:ascii="Arial" w:hAnsi="Arial" w:cs="Arial"/>
          <w:color w:val="000000"/>
          <w:w w:val="96"/>
          <w:sz w:val="15"/>
          <w:szCs w:val="15"/>
        </w:rPr>
      </w:pPr>
    </w:p>
    <w:p w14:paraId="0810FEA4" w14:textId="77777777" w:rsidR="00AF2BC5" w:rsidRDefault="00543688">
      <w:pPr>
        <w:widowControl w:val="0"/>
        <w:autoSpaceDE w:val="0"/>
        <w:autoSpaceDN w:val="0"/>
        <w:adjustRightInd w:val="0"/>
        <w:spacing w:before="166" w:after="0" w:line="172" w:lineRule="exact"/>
        <w:ind w:left="37"/>
        <w:rPr>
          <w:rFonts w:ascii="Arial" w:hAnsi="Arial" w:cs="Arial"/>
          <w:color w:val="000000"/>
          <w:spacing w:val="-1"/>
          <w:sz w:val="15"/>
          <w:szCs w:val="15"/>
        </w:rPr>
      </w:pPr>
      <w:r>
        <w:rPr>
          <w:rFonts w:ascii="Arial" w:hAnsi="Arial" w:cs="Arial"/>
          <w:color w:val="000000"/>
          <w:spacing w:val="-1"/>
          <w:sz w:val="15"/>
          <w:szCs w:val="15"/>
        </w:rPr>
        <w:t>ab</w:t>
      </w:r>
    </w:p>
    <w:p w14:paraId="0F058ABC" w14:textId="77777777" w:rsidR="00AF2BC5" w:rsidRDefault="00543688">
      <w:pPr>
        <w:widowControl w:val="0"/>
        <w:autoSpaceDE w:val="0"/>
        <w:autoSpaceDN w:val="0"/>
        <w:adjustRightInd w:val="0"/>
        <w:spacing w:after="0" w:line="162" w:lineRule="exact"/>
        <w:ind w:left="311"/>
        <w:rPr>
          <w:rFonts w:ascii="Arial" w:hAnsi="Arial" w:cs="Arial"/>
          <w:color w:val="000000"/>
          <w:spacing w:val="-1"/>
          <w:sz w:val="15"/>
          <w:szCs w:val="15"/>
        </w:rPr>
      </w:pPr>
      <w:proofErr w:type="spellStart"/>
      <w:r>
        <w:rPr>
          <w:rFonts w:ascii="Arial" w:hAnsi="Arial" w:cs="Arial"/>
          <w:color w:val="000000"/>
          <w:spacing w:val="-1"/>
          <w:sz w:val="15"/>
          <w:szCs w:val="15"/>
        </w:rPr>
        <w:t>abc</w:t>
      </w:r>
      <w:proofErr w:type="spellEnd"/>
    </w:p>
    <w:p w14:paraId="62A807C4" w14:textId="77777777" w:rsidR="00AF2BC5" w:rsidRDefault="00AF2BC5">
      <w:pPr>
        <w:widowControl w:val="0"/>
        <w:autoSpaceDE w:val="0"/>
        <w:autoSpaceDN w:val="0"/>
        <w:adjustRightInd w:val="0"/>
        <w:spacing w:after="0" w:line="172" w:lineRule="exact"/>
        <w:ind w:left="631"/>
        <w:rPr>
          <w:rFonts w:ascii="Arial" w:hAnsi="Arial" w:cs="Arial"/>
          <w:color w:val="000000"/>
          <w:spacing w:val="-1"/>
          <w:sz w:val="15"/>
          <w:szCs w:val="15"/>
        </w:rPr>
      </w:pPr>
    </w:p>
    <w:p w14:paraId="633ED041" w14:textId="77777777" w:rsidR="00AF2BC5" w:rsidRDefault="00543688">
      <w:pPr>
        <w:widowControl w:val="0"/>
        <w:autoSpaceDE w:val="0"/>
        <w:autoSpaceDN w:val="0"/>
        <w:adjustRightInd w:val="0"/>
        <w:spacing w:before="166" w:after="0" w:line="172" w:lineRule="exact"/>
        <w:ind w:left="631"/>
        <w:rPr>
          <w:rFonts w:ascii="Arial" w:hAnsi="Arial" w:cs="Arial"/>
          <w:color w:val="000000"/>
          <w:spacing w:val="-4"/>
          <w:sz w:val="15"/>
          <w:szCs w:val="15"/>
        </w:rPr>
      </w:pPr>
      <w:proofErr w:type="spellStart"/>
      <w:r>
        <w:rPr>
          <w:rFonts w:ascii="Arial" w:hAnsi="Arial" w:cs="Arial"/>
          <w:color w:val="000000"/>
          <w:spacing w:val="-4"/>
          <w:sz w:val="15"/>
          <w:szCs w:val="15"/>
        </w:rPr>
        <w:t>bc</w:t>
      </w:r>
      <w:proofErr w:type="spellEnd"/>
    </w:p>
    <w:p w14:paraId="7BC83696" w14:textId="77777777" w:rsidR="00AF2BC5" w:rsidRDefault="00543688">
      <w:pPr>
        <w:widowControl w:val="0"/>
        <w:autoSpaceDE w:val="0"/>
        <w:autoSpaceDN w:val="0"/>
        <w:adjustRightInd w:val="0"/>
        <w:spacing w:after="0" w:line="172" w:lineRule="exact"/>
        <w:ind w:left="367"/>
        <w:rPr>
          <w:rFonts w:ascii="Arial" w:hAnsi="Arial" w:cs="Arial"/>
          <w:color w:val="000000"/>
          <w:spacing w:val="-4"/>
          <w:sz w:val="15"/>
          <w:szCs w:val="15"/>
        </w:rPr>
      </w:pPr>
      <w:r>
        <w:rPr>
          <w:rFonts w:ascii="Arial" w:hAnsi="Arial" w:cs="Arial"/>
          <w:color w:val="000000"/>
          <w:spacing w:val="-4"/>
          <w:sz w:val="15"/>
          <w:szCs w:val="15"/>
        </w:rPr>
        <w:br w:type="column"/>
      </w:r>
    </w:p>
    <w:p w14:paraId="4AE304B0" w14:textId="77777777" w:rsidR="00AF2BC5" w:rsidRDefault="00AF2BC5">
      <w:pPr>
        <w:widowControl w:val="0"/>
        <w:autoSpaceDE w:val="0"/>
        <w:autoSpaceDN w:val="0"/>
        <w:adjustRightInd w:val="0"/>
        <w:spacing w:after="0" w:line="172" w:lineRule="exact"/>
        <w:ind w:left="367"/>
        <w:rPr>
          <w:rFonts w:ascii="Arial" w:hAnsi="Arial" w:cs="Arial"/>
          <w:color w:val="000000"/>
          <w:spacing w:val="-4"/>
          <w:sz w:val="15"/>
          <w:szCs w:val="15"/>
        </w:rPr>
      </w:pPr>
    </w:p>
    <w:p w14:paraId="0237B8DF" w14:textId="77777777" w:rsidR="00AF2BC5" w:rsidRDefault="00AF2BC5">
      <w:pPr>
        <w:widowControl w:val="0"/>
        <w:autoSpaceDE w:val="0"/>
        <w:autoSpaceDN w:val="0"/>
        <w:adjustRightInd w:val="0"/>
        <w:spacing w:after="0" w:line="172" w:lineRule="exact"/>
        <w:ind w:left="367"/>
        <w:rPr>
          <w:rFonts w:ascii="Arial" w:hAnsi="Arial" w:cs="Arial"/>
          <w:color w:val="000000"/>
          <w:spacing w:val="-4"/>
          <w:sz w:val="15"/>
          <w:szCs w:val="15"/>
        </w:rPr>
      </w:pPr>
    </w:p>
    <w:p w14:paraId="2EBBE9D3" w14:textId="77777777" w:rsidR="00AF2BC5" w:rsidRDefault="00AF2BC5">
      <w:pPr>
        <w:widowControl w:val="0"/>
        <w:autoSpaceDE w:val="0"/>
        <w:autoSpaceDN w:val="0"/>
        <w:adjustRightInd w:val="0"/>
        <w:spacing w:after="0" w:line="172" w:lineRule="exact"/>
        <w:ind w:left="367"/>
        <w:rPr>
          <w:rFonts w:ascii="Arial" w:hAnsi="Arial" w:cs="Arial"/>
          <w:color w:val="000000"/>
          <w:spacing w:val="-4"/>
          <w:sz w:val="15"/>
          <w:szCs w:val="15"/>
        </w:rPr>
      </w:pPr>
    </w:p>
    <w:p w14:paraId="7A0620F0" w14:textId="77777777" w:rsidR="00AF2BC5" w:rsidRDefault="00AF2BC5">
      <w:pPr>
        <w:widowControl w:val="0"/>
        <w:autoSpaceDE w:val="0"/>
        <w:autoSpaceDN w:val="0"/>
        <w:adjustRightInd w:val="0"/>
        <w:spacing w:after="0" w:line="172" w:lineRule="exact"/>
        <w:ind w:left="367"/>
        <w:rPr>
          <w:rFonts w:ascii="Arial" w:hAnsi="Arial" w:cs="Arial"/>
          <w:color w:val="000000"/>
          <w:spacing w:val="-4"/>
          <w:sz w:val="15"/>
          <w:szCs w:val="15"/>
        </w:rPr>
      </w:pPr>
    </w:p>
    <w:p w14:paraId="582A8D80" w14:textId="77777777" w:rsidR="00AF2BC5" w:rsidRDefault="00AF2BC5">
      <w:pPr>
        <w:widowControl w:val="0"/>
        <w:autoSpaceDE w:val="0"/>
        <w:autoSpaceDN w:val="0"/>
        <w:adjustRightInd w:val="0"/>
        <w:spacing w:after="0" w:line="172" w:lineRule="exact"/>
        <w:ind w:left="367"/>
        <w:rPr>
          <w:rFonts w:ascii="Arial" w:hAnsi="Arial" w:cs="Arial"/>
          <w:color w:val="000000"/>
          <w:spacing w:val="-4"/>
          <w:sz w:val="15"/>
          <w:szCs w:val="15"/>
        </w:rPr>
      </w:pPr>
    </w:p>
    <w:p w14:paraId="73833A25" w14:textId="77777777" w:rsidR="00AF2BC5" w:rsidRDefault="00543688">
      <w:pPr>
        <w:widowControl w:val="0"/>
        <w:autoSpaceDE w:val="0"/>
        <w:autoSpaceDN w:val="0"/>
        <w:adjustRightInd w:val="0"/>
        <w:spacing w:before="139" w:after="0" w:line="172" w:lineRule="exact"/>
        <w:ind w:left="367"/>
        <w:rPr>
          <w:rFonts w:ascii="Arial" w:hAnsi="Arial" w:cs="Arial"/>
          <w:color w:val="000000"/>
          <w:spacing w:val="-4"/>
          <w:sz w:val="15"/>
          <w:szCs w:val="15"/>
        </w:rPr>
      </w:pPr>
      <w:proofErr w:type="spellStart"/>
      <w:r>
        <w:rPr>
          <w:rFonts w:ascii="Arial" w:hAnsi="Arial" w:cs="Arial"/>
          <w:color w:val="000000"/>
          <w:spacing w:val="-4"/>
          <w:sz w:val="15"/>
          <w:szCs w:val="15"/>
        </w:rPr>
        <w:t>bc</w:t>
      </w:r>
      <w:proofErr w:type="spellEnd"/>
    </w:p>
    <w:p w14:paraId="0C5A84B2" w14:textId="77777777" w:rsidR="00AF2BC5" w:rsidRDefault="00AF2BC5">
      <w:pPr>
        <w:widowControl w:val="0"/>
        <w:autoSpaceDE w:val="0"/>
        <w:autoSpaceDN w:val="0"/>
        <w:adjustRightInd w:val="0"/>
        <w:spacing w:after="0" w:line="172" w:lineRule="exact"/>
        <w:ind w:left="91"/>
        <w:rPr>
          <w:rFonts w:ascii="Arial" w:hAnsi="Arial" w:cs="Arial"/>
          <w:color w:val="000000"/>
          <w:spacing w:val="-4"/>
          <w:sz w:val="15"/>
          <w:szCs w:val="15"/>
        </w:rPr>
      </w:pPr>
    </w:p>
    <w:p w14:paraId="07A15FD5" w14:textId="77777777" w:rsidR="00AF2BC5" w:rsidRDefault="00AF2BC5">
      <w:pPr>
        <w:widowControl w:val="0"/>
        <w:autoSpaceDE w:val="0"/>
        <w:autoSpaceDN w:val="0"/>
        <w:adjustRightInd w:val="0"/>
        <w:spacing w:after="0" w:line="172" w:lineRule="exact"/>
        <w:ind w:left="91"/>
        <w:rPr>
          <w:rFonts w:ascii="Arial" w:hAnsi="Arial" w:cs="Arial"/>
          <w:color w:val="000000"/>
          <w:spacing w:val="-4"/>
          <w:sz w:val="15"/>
          <w:szCs w:val="15"/>
        </w:rPr>
      </w:pPr>
    </w:p>
    <w:p w14:paraId="54E62693" w14:textId="77777777" w:rsidR="00AF2BC5" w:rsidRDefault="00543688">
      <w:pPr>
        <w:widowControl w:val="0"/>
        <w:autoSpaceDE w:val="0"/>
        <w:autoSpaceDN w:val="0"/>
        <w:adjustRightInd w:val="0"/>
        <w:spacing w:before="111" w:after="0" w:line="172" w:lineRule="exact"/>
        <w:ind w:left="91"/>
        <w:rPr>
          <w:rFonts w:ascii="Arial" w:hAnsi="Arial" w:cs="Arial"/>
          <w:color w:val="000000"/>
          <w:spacing w:val="-1"/>
          <w:sz w:val="15"/>
          <w:szCs w:val="15"/>
        </w:rPr>
      </w:pPr>
      <w:r>
        <w:rPr>
          <w:rFonts w:ascii="Arial" w:hAnsi="Arial" w:cs="Arial"/>
          <w:color w:val="000000"/>
          <w:spacing w:val="-1"/>
          <w:sz w:val="15"/>
          <w:szCs w:val="15"/>
        </w:rPr>
        <w:t>cd</w:t>
      </w:r>
    </w:p>
    <w:p w14:paraId="1C62B816" w14:textId="77777777" w:rsidR="00AF2BC5" w:rsidRDefault="00AF2BC5">
      <w:pPr>
        <w:widowControl w:val="0"/>
        <w:autoSpaceDE w:val="0"/>
        <w:autoSpaceDN w:val="0"/>
        <w:adjustRightInd w:val="0"/>
        <w:spacing w:after="0" w:line="172" w:lineRule="exact"/>
        <w:ind w:left="10"/>
        <w:rPr>
          <w:rFonts w:ascii="Arial" w:hAnsi="Arial" w:cs="Arial"/>
          <w:color w:val="000000"/>
          <w:spacing w:val="-1"/>
          <w:sz w:val="15"/>
          <w:szCs w:val="15"/>
        </w:rPr>
      </w:pPr>
    </w:p>
    <w:p w14:paraId="123CDFF0" w14:textId="77777777" w:rsidR="00AF2BC5" w:rsidRDefault="00AF2BC5">
      <w:pPr>
        <w:widowControl w:val="0"/>
        <w:autoSpaceDE w:val="0"/>
        <w:autoSpaceDN w:val="0"/>
        <w:adjustRightInd w:val="0"/>
        <w:spacing w:after="0" w:line="172" w:lineRule="exact"/>
        <w:ind w:left="10"/>
        <w:rPr>
          <w:rFonts w:ascii="Arial" w:hAnsi="Arial" w:cs="Arial"/>
          <w:color w:val="000000"/>
          <w:spacing w:val="-1"/>
          <w:sz w:val="15"/>
          <w:szCs w:val="15"/>
        </w:rPr>
      </w:pPr>
    </w:p>
    <w:p w14:paraId="4467B9A7" w14:textId="77777777" w:rsidR="00AF2BC5" w:rsidRDefault="00AF2BC5">
      <w:pPr>
        <w:widowControl w:val="0"/>
        <w:autoSpaceDE w:val="0"/>
        <w:autoSpaceDN w:val="0"/>
        <w:adjustRightInd w:val="0"/>
        <w:spacing w:after="0" w:line="172" w:lineRule="exact"/>
        <w:ind w:left="10"/>
        <w:rPr>
          <w:rFonts w:ascii="Arial" w:hAnsi="Arial" w:cs="Arial"/>
          <w:color w:val="000000"/>
          <w:spacing w:val="-1"/>
          <w:sz w:val="15"/>
          <w:szCs w:val="15"/>
        </w:rPr>
      </w:pPr>
    </w:p>
    <w:p w14:paraId="5A4A0FBC" w14:textId="77777777" w:rsidR="00AF2BC5" w:rsidRDefault="00AF2BC5">
      <w:pPr>
        <w:widowControl w:val="0"/>
        <w:autoSpaceDE w:val="0"/>
        <w:autoSpaceDN w:val="0"/>
        <w:adjustRightInd w:val="0"/>
        <w:spacing w:after="0" w:line="172" w:lineRule="exact"/>
        <w:ind w:left="10"/>
        <w:rPr>
          <w:rFonts w:ascii="Arial" w:hAnsi="Arial" w:cs="Arial"/>
          <w:color w:val="000000"/>
          <w:spacing w:val="-1"/>
          <w:sz w:val="15"/>
          <w:szCs w:val="15"/>
        </w:rPr>
      </w:pPr>
    </w:p>
    <w:p w14:paraId="664A97DB" w14:textId="77777777" w:rsidR="00AF2BC5" w:rsidRDefault="00AF2BC5">
      <w:pPr>
        <w:widowControl w:val="0"/>
        <w:autoSpaceDE w:val="0"/>
        <w:autoSpaceDN w:val="0"/>
        <w:adjustRightInd w:val="0"/>
        <w:spacing w:after="0" w:line="172" w:lineRule="exact"/>
        <w:ind w:left="10"/>
        <w:rPr>
          <w:rFonts w:ascii="Arial" w:hAnsi="Arial" w:cs="Arial"/>
          <w:color w:val="000000"/>
          <w:spacing w:val="-1"/>
          <w:sz w:val="15"/>
          <w:szCs w:val="15"/>
        </w:rPr>
      </w:pPr>
    </w:p>
    <w:p w14:paraId="56B0905D" w14:textId="77777777" w:rsidR="00AF2BC5" w:rsidRDefault="00AF2BC5">
      <w:pPr>
        <w:widowControl w:val="0"/>
        <w:autoSpaceDE w:val="0"/>
        <w:autoSpaceDN w:val="0"/>
        <w:adjustRightInd w:val="0"/>
        <w:spacing w:after="0" w:line="172" w:lineRule="exact"/>
        <w:ind w:left="10"/>
        <w:rPr>
          <w:rFonts w:ascii="Arial" w:hAnsi="Arial" w:cs="Arial"/>
          <w:color w:val="000000"/>
          <w:spacing w:val="-1"/>
          <w:sz w:val="15"/>
          <w:szCs w:val="15"/>
        </w:rPr>
      </w:pPr>
    </w:p>
    <w:p w14:paraId="4E9F1787" w14:textId="77777777" w:rsidR="00AF2BC5" w:rsidRDefault="00AF2BC5">
      <w:pPr>
        <w:widowControl w:val="0"/>
        <w:autoSpaceDE w:val="0"/>
        <w:autoSpaceDN w:val="0"/>
        <w:adjustRightInd w:val="0"/>
        <w:spacing w:after="0" w:line="172" w:lineRule="exact"/>
        <w:ind w:left="10"/>
        <w:rPr>
          <w:rFonts w:ascii="Arial" w:hAnsi="Arial" w:cs="Arial"/>
          <w:color w:val="000000"/>
          <w:spacing w:val="-1"/>
          <w:sz w:val="15"/>
          <w:szCs w:val="15"/>
        </w:rPr>
      </w:pPr>
    </w:p>
    <w:p w14:paraId="4856646B" w14:textId="77777777" w:rsidR="00AF2BC5" w:rsidRDefault="00AF2BC5">
      <w:pPr>
        <w:widowControl w:val="0"/>
        <w:autoSpaceDE w:val="0"/>
        <w:autoSpaceDN w:val="0"/>
        <w:adjustRightInd w:val="0"/>
        <w:spacing w:after="0" w:line="172" w:lineRule="exact"/>
        <w:ind w:left="10"/>
        <w:rPr>
          <w:rFonts w:ascii="Arial" w:hAnsi="Arial" w:cs="Arial"/>
          <w:color w:val="000000"/>
          <w:spacing w:val="-1"/>
          <w:sz w:val="15"/>
          <w:szCs w:val="15"/>
        </w:rPr>
      </w:pPr>
    </w:p>
    <w:p w14:paraId="35573690" w14:textId="77777777" w:rsidR="00AF2BC5" w:rsidRDefault="00AF2BC5">
      <w:pPr>
        <w:widowControl w:val="0"/>
        <w:autoSpaceDE w:val="0"/>
        <w:autoSpaceDN w:val="0"/>
        <w:adjustRightInd w:val="0"/>
        <w:spacing w:after="0" w:line="172" w:lineRule="exact"/>
        <w:ind w:left="10"/>
        <w:rPr>
          <w:rFonts w:ascii="Arial" w:hAnsi="Arial" w:cs="Arial"/>
          <w:color w:val="000000"/>
          <w:spacing w:val="-1"/>
          <w:sz w:val="15"/>
          <w:szCs w:val="15"/>
        </w:rPr>
      </w:pPr>
    </w:p>
    <w:p w14:paraId="6DD4F60C" w14:textId="77777777" w:rsidR="00AF2BC5" w:rsidRDefault="00AF2BC5">
      <w:pPr>
        <w:widowControl w:val="0"/>
        <w:autoSpaceDE w:val="0"/>
        <w:autoSpaceDN w:val="0"/>
        <w:adjustRightInd w:val="0"/>
        <w:spacing w:after="0" w:line="172" w:lineRule="exact"/>
        <w:ind w:left="10"/>
        <w:rPr>
          <w:rFonts w:ascii="Arial" w:hAnsi="Arial" w:cs="Arial"/>
          <w:color w:val="000000"/>
          <w:spacing w:val="-1"/>
          <w:sz w:val="15"/>
          <w:szCs w:val="15"/>
        </w:rPr>
      </w:pPr>
    </w:p>
    <w:p w14:paraId="1DF00BFE" w14:textId="77777777" w:rsidR="00AF2BC5" w:rsidRDefault="00543688">
      <w:pPr>
        <w:widowControl w:val="0"/>
        <w:autoSpaceDE w:val="0"/>
        <w:autoSpaceDN w:val="0"/>
        <w:adjustRightInd w:val="0"/>
        <w:spacing w:before="139" w:after="0" w:line="172" w:lineRule="exact"/>
        <w:ind w:left="10"/>
        <w:rPr>
          <w:rFonts w:ascii="Arial" w:hAnsi="Arial" w:cs="Arial"/>
          <w:color w:val="000000"/>
          <w:w w:val="96"/>
          <w:sz w:val="15"/>
          <w:szCs w:val="15"/>
        </w:rPr>
      </w:pPr>
      <w:r>
        <w:rPr>
          <w:rFonts w:ascii="Arial" w:hAnsi="Arial" w:cs="Arial"/>
          <w:color w:val="000000"/>
          <w:w w:val="96"/>
          <w:sz w:val="15"/>
          <w:szCs w:val="15"/>
        </w:rPr>
        <w:t>a</w:t>
      </w:r>
    </w:p>
    <w:p w14:paraId="1D08DCD4" w14:textId="77777777" w:rsidR="00AF2BC5" w:rsidRDefault="00AF2BC5">
      <w:pPr>
        <w:widowControl w:val="0"/>
        <w:autoSpaceDE w:val="0"/>
        <w:autoSpaceDN w:val="0"/>
        <w:adjustRightInd w:val="0"/>
        <w:spacing w:after="0" w:line="172" w:lineRule="exact"/>
        <w:ind w:left="248"/>
        <w:rPr>
          <w:rFonts w:ascii="Arial" w:hAnsi="Arial" w:cs="Arial"/>
          <w:color w:val="000000"/>
          <w:w w:val="96"/>
          <w:sz w:val="15"/>
          <w:szCs w:val="15"/>
        </w:rPr>
      </w:pPr>
    </w:p>
    <w:p w14:paraId="780C646A" w14:textId="77777777" w:rsidR="00AF2BC5" w:rsidRDefault="00AF2BC5">
      <w:pPr>
        <w:widowControl w:val="0"/>
        <w:autoSpaceDE w:val="0"/>
        <w:autoSpaceDN w:val="0"/>
        <w:adjustRightInd w:val="0"/>
        <w:spacing w:after="0" w:line="172" w:lineRule="exact"/>
        <w:ind w:left="248"/>
        <w:rPr>
          <w:rFonts w:ascii="Arial" w:hAnsi="Arial" w:cs="Arial"/>
          <w:color w:val="000000"/>
          <w:w w:val="96"/>
          <w:sz w:val="15"/>
          <w:szCs w:val="15"/>
        </w:rPr>
      </w:pPr>
    </w:p>
    <w:p w14:paraId="0E752794" w14:textId="77777777" w:rsidR="00AF2BC5" w:rsidRDefault="00AF2BC5">
      <w:pPr>
        <w:widowControl w:val="0"/>
        <w:autoSpaceDE w:val="0"/>
        <w:autoSpaceDN w:val="0"/>
        <w:adjustRightInd w:val="0"/>
        <w:spacing w:after="0" w:line="172" w:lineRule="exact"/>
        <w:ind w:left="248"/>
        <w:rPr>
          <w:rFonts w:ascii="Arial" w:hAnsi="Arial" w:cs="Arial"/>
          <w:color w:val="000000"/>
          <w:w w:val="96"/>
          <w:sz w:val="15"/>
          <w:szCs w:val="15"/>
        </w:rPr>
      </w:pPr>
    </w:p>
    <w:p w14:paraId="3F7C0FFD" w14:textId="77777777" w:rsidR="00AF2BC5" w:rsidRDefault="00AF2BC5">
      <w:pPr>
        <w:widowControl w:val="0"/>
        <w:autoSpaceDE w:val="0"/>
        <w:autoSpaceDN w:val="0"/>
        <w:adjustRightInd w:val="0"/>
        <w:spacing w:after="0" w:line="172" w:lineRule="exact"/>
        <w:ind w:left="248"/>
        <w:rPr>
          <w:rFonts w:ascii="Arial" w:hAnsi="Arial" w:cs="Arial"/>
          <w:color w:val="000000"/>
          <w:w w:val="96"/>
          <w:sz w:val="15"/>
          <w:szCs w:val="15"/>
        </w:rPr>
      </w:pPr>
    </w:p>
    <w:p w14:paraId="157E31BB" w14:textId="77777777" w:rsidR="00AF2BC5" w:rsidRDefault="00AF2BC5">
      <w:pPr>
        <w:widowControl w:val="0"/>
        <w:autoSpaceDE w:val="0"/>
        <w:autoSpaceDN w:val="0"/>
        <w:adjustRightInd w:val="0"/>
        <w:spacing w:after="0" w:line="172" w:lineRule="exact"/>
        <w:ind w:left="248"/>
        <w:rPr>
          <w:rFonts w:ascii="Arial" w:hAnsi="Arial" w:cs="Arial"/>
          <w:color w:val="000000"/>
          <w:w w:val="96"/>
          <w:sz w:val="15"/>
          <w:szCs w:val="15"/>
        </w:rPr>
      </w:pPr>
    </w:p>
    <w:p w14:paraId="25469E17" w14:textId="77777777" w:rsidR="00AF2BC5" w:rsidRDefault="00543688">
      <w:pPr>
        <w:widowControl w:val="0"/>
        <w:autoSpaceDE w:val="0"/>
        <w:autoSpaceDN w:val="0"/>
        <w:adjustRightInd w:val="0"/>
        <w:spacing w:before="145" w:after="0" w:line="172" w:lineRule="exact"/>
        <w:ind w:left="248"/>
        <w:rPr>
          <w:rFonts w:ascii="Arial" w:hAnsi="Arial" w:cs="Arial"/>
          <w:color w:val="000000"/>
          <w:spacing w:val="-4"/>
          <w:sz w:val="15"/>
          <w:szCs w:val="15"/>
        </w:rPr>
      </w:pPr>
      <w:proofErr w:type="spellStart"/>
      <w:r>
        <w:rPr>
          <w:rFonts w:ascii="Arial" w:hAnsi="Arial" w:cs="Arial"/>
          <w:color w:val="000000"/>
          <w:spacing w:val="-4"/>
          <w:sz w:val="15"/>
          <w:szCs w:val="15"/>
        </w:rPr>
        <w:t>bc</w:t>
      </w:r>
      <w:proofErr w:type="spellEnd"/>
    </w:p>
    <w:p w14:paraId="212B92F4" w14:textId="77777777" w:rsidR="00AF2BC5" w:rsidRDefault="00543688">
      <w:pPr>
        <w:widowControl w:val="0"/>
        <w:autoSpaceDE w:val="0"/>
        <w:autoSpaceDN w:val="0"/>
        <w:adjustRightInd w:val="0"/>
        <w:spacing w:after="0" w:line="172" w:lineRule="exact"/>
        <w:ind w:left="557"/>
        <w:rPr>
          <w:rFonts w:ascii="Arial" w:hAnsi="Arial" w:cs="Arial"/>
          <w:color w:val="000000"/>
          <w:spacing w:val="-4"/>
          <w:sz w:val="15"/>
          <w:szCs w:val="15"/>
        </w:rPr>
      </w:pPr>
      <w:r>
        <w:rPr>
          <w:rFonts w:ascii="Arial" w:hAnsi="Arial" w:cs="Arial"/>
          <w:color w:val="000000"/>
          <w:spacing w:val="-4"/>
          <w:sz w:val="15"/>
          <w:szCs w:val="15"/>
        </w:rPr>
        <w:br w:type="column"/>
      </w:r>
    </w:p>
    <w:p w14:paraId="1FB14FC4" w14:textId="77777777" w:rsidR="00AF2BC5" w:rsidRDefault="00AF2BC5">
      <w:pPr>
        <w:widowControl w:val="0"/>
        <w:autoSpaceDE w:val="0"/>
        <w:autoSpaceDN w:val="0"/>
        <w:adjustRightInd w:val="0"/>
        <w:spacing w:after="0" w:line="172" w:lineRule="exact"/>
        <w:ind w:left="557"/>
        <w:rPr>
          <w:rFonts w:ascii="Arial" w:hAnsi="Arial" w:cs="Arial"/>
          <w:color w:val="000000"/>
          <w:spacing w:val="-4"/>
          <w:sz w:val="15"/>
          <w:szCs w:val="15"/>
        </w:rPr>
      </w:pPr>
    </w:p>
    <w:p w14:paraId="704DE3B9" w14:textId="77777777" w:rsidR="00AF2BC5" w:rsidRDefault="00AF2BC5">
      <w:pPr>
        <w:widowControl w:val="0"/>
        <w:autoSpaceDE w:val="0"/>
        <w:autoSpaceDN w:val="0"/>
        <w:adjustRightInd w:val="0"/>
        <w:spacing w:after="0" w:line="172" w:lineRule="exact"/>
        <w:ind w:left="557"/>
        <w:rPr>
          <w:rFonts w:ascii="Arial" w:hAnsi="Arial" w:cs="Arial"/>
          <w:color w:val="000000"/>
          <w:spacing w:val="-4"/>
          <w:sz w:val="15"/>
          <w:szCs w:val="15"/>
        </w:rPr>
      </w:pPr>
    </w:p>
    <w:p w14:paraId="77262205" w14:textId="77777777" w:rsidR="00AF2BC5" w:rsidRDefault="00543688">
      <w:pPr>
        <w:widowControl w:val="0"/>
        <w:autoSpaceDE w:val="0"/>
        <w:autoSpaceDN w:val="0"/>
        <w:adjustRightInd w:val="0"/>
        <w:spacing w:before="128" w:after="0" w:line="172" w:lineRule="exact"/>
        <w:ind w:left="557"/>
        <w:rPr>
          <w:rFonts w:ascii="Arial" w:hAnsi="Arial" w:cs="Arial"/>
          <w:color w:val="000000"/>
          <w:spacing w:val="-1"/>
          <w:sz w:val="15"/>
          <w:szCs w:val="15"/>
        </w:rPr>
      </w:pPr>
      <w:proofErr w:type="spellStart"/>
      <w:r>
        <w:rPr>
          <w:rFonts w:ascii="Arial" w:hAnsi="Arial" w:cs="Arial"/>
          <w:color w:val="000000"/>
          <w:spacing w:val="-1"/>
          <w:sz w:val="15"/>
          <w:szCs w:val="15"/>
        </w:rPr>
        <w:t>ESx</w:t>
      </w:r>
      <w:proofErr w:type="spellEnd"/>
      <w:r>
        <w:rPr>
          <w:rFonts w:ascii="Arial" w:hAnsi="Arial" w:cs="Arial"/>
          <w:color w:val="000000"/>
          <w:spacing w:val="-1"/>
          <w:sz w:val="15"/>
          <w:szCs w:val="15"/>
        </w:rPr>
        <w:t>= 2,53</w:t>
      </w:r>
    </w:p>
    <w:p w14:paraId="0CF416BA" w14:textId="77777777" w:rsidR="00AF2BC5" w:rsidRDefault="00AF2BC5">
      <w:pPr>
        <w:widowControl w:val="0"/>
        <w:autoSpaceDE w:val="0"/>
        <w:autoSpaceDN w:val="0"/>
        <w:adjustRightInd w:val="0"/>
        <w:spacing w:after="0" w:line="172" w:lineRule="exact"/>
        <w:ind w:left="896"/>
        <w:rPr>
          <w:rFonts w:ascii="Arial" w:hAnsi="Arial" w:cs="Arial"/>
          <w:color w:val="000000"/>
          <w:spacing w:val="-1"/>
          <w:sz w:val="15"/>
          <w:szCs w:val="15"/>
        </w:rPr>
      </w:pPr>
    </w:p>
    <w:p w14:paraId="0B188942" w14:textId="77777777" w:rsidR="00AF2BC5" w:rsidRDefault="00AF2BC5">
      <w:pPr>
        <w:widowControl w:val="0"/>
        <w:autoSpaceDE w:val="0"/>
        <w:autoSpaceDN w:val="0"/>
        <w:adjustRightInd w:val="0"/>
        <w:spacing w:after="0" w:line="172" w:lineRule="exact"/>
        <w:ind w:left="896"/>
        <w:rPr>
          <w:rFonts w:ascii="Arial" w:hAnsi="Arial" w:cs="Arial"/>
          <w:color w:val="000000"/>
          <w:spacing w:val="-1"/>
          <w:sz w:val="15"/>
          <w:szCs w:val="15"/>
        </w:rPr>
      </w:pPr>
    </w:p>
    <w:p w14:paraId="4756587B" w14:textId="77777777" w:rsidR="00AF2BC5" w:rsidRDefault="00543688">
      <w:pPr>
        <w:widowControl w:val="0"/>
        <w:autoSpaceDE w:val="0"/>
        <w:autoSpaceDN w:val="0"/>
        <w:adjustRightInd w:val="0"/>
        <w:spacing w:before="5" w:after="0" w:line="172" w:lineRule="exact"/>
        <w:ind w:left="896"/>
        <w:rPr>
          <w:rFonts w:ascii="Arial" w:hAnsi="Arial" w:cs="Arial"/>
          <w:color w:val="000000"/>
          <w:spacing w:val="-1"/>
          <w:sz w:val="15"/>
          <w:szCs w:val="15"/>
        </w:rPr>
      </w:pPr>
      <w:proofErr w:type="spellStart"/>
      <w:r>
        <w:rPr>
          <w:rFonts w:ascii="Arial" w:hAnsi="Arial" w:cs="Arial"/>
          <w:color w:val="000000"/>
          <w:spacing w:val="-1"/>
          <w:sz w:val="15"/>
          <w:szCs w:val="15"/>
        </w:rPr>
        <w:t>bc</w:t>
      </w:r>
      <w:proofErr w:type="spellEnd"/>
    </w:p>
    <w:p w14:paraId="568D46AA" w14:textId="77777777" w:rsidR="00AF2BC5" w:rsidRDefault="00AF2BC5">
      <w:pPr>
        <w:widowControl w:val="0"/>
        <w:autoSpaceDE w:val="0"/>
        <w:autoSpaceDN w:val="0"/>
        <w:adjustRightInd w:val="0"/>
        <w:spacing w:after="0" w:line="172" w:lineRule="exact"/>
        <w:ind w:left="614"/>
        <w:rPr>
          <w:rFonts w:ascii="Arial" w:hAnsi="Arial" w:cs="Arial"/>
          <w:color w:val="000000"/>
          <w:spacing w:val="-1"/>
          <w:sz w:val="15"/>
          <w:szCs w:val="15"/>
        </w:rPr>
      </w:pPr>
    </w:p>
    <w:p w14:paraId="04DCDBC0" w14:textId="77777777" w:rsidR="00AF2BC5" w:rsidRDefault="00543688">
      <w:pPr>
        <w:widowControl w:val="0"/>
        <w:autoSpaceDE w:val="0"/>
        <w:autoSpaceDN w:val="0"/>
        <w:adjustRightInd w:val="0"/>
        <w:spacing w:before="15" w:after="0" w:line="172" w:lineRule="exact"/>
        <w:ind w:left="614"/>
        <w:rPr>
          <w:rFonts w:ascii="Arial" w:hAnsi="Arial" w:cs="Arial"/>
          <w:color w:val="000000"/>
          <w:spacing w:val="-1"/>
          <w:sz w:val="15"/>
          <w:szCs w:val="15"/>
        </w:rPr>
      </w:pPr>
      <w:r>
        <w:rPr>
          <w:rFonts w:ascii="Arial" w:hAnsi="Arial" w:cs="Arial"/>
          <w:color w:val="000000"/>
          <w:spacing w:val="-1"/>
          <w:sz w:val="15"/>
          <w:szCs w:val="15"/>
        </w:rPr>
        <w:t>cd</w:t>
      </w:r>
    </w:p>
    <w:p w14:paraId="27E70F1F" w14:textId="77777777" w:rsidR="00AF2BC5" w:rsidRDefault="00543688">
      <w:pPr>
        <w:widowControl w:val="0"/>
        <w:tabs>
          <w:tab w:val="left" w:pos="361"/>
        </w:tabs>
        <w:autoSpaceDE w:val="0"/>
        <w:autoSpaceDN w:val="0"/>
        <w:adjustRightInd w:val="0"/>
        <w:spacing w:before="3" w:after="0" w:line="172" w:lineRule="exact"/>
        <w:ind w:left="55"/>
        <w:rPr>
          <w:rFonts w:ascii="Arial" w:hAnsi="Arial" w:cs="Arial"/>
          <w:color w:val="000000"/>
          <w:spacing w:val="-1"/>
          <w:sz w:val="15"/>
          <w:szCs w:val="15"/>
        </w:rPr>
      </w:pPr>
      <w:r>
        <w:rPr>
          <w:rFonts w:ascii="Arial" w:hAnsi="Arial" w:cs="Arial"/>
          <w:color w:val="000000"/>
          <w:spacing w:val="-1"/>
          <w:sz w:val="15"/>
          <w:szCs w:val="15"/>
        </w:rPr>
        <w:t>cd</w:t>
      </w:r>
      <w:r>
        <w:rPr>
          <w:rFonts w:ascii="Arial" w:hAnsi="Arial" w:cs="Arial"/>
          <w:color w:val="000000"/>
          <w:spacing w:val="-1"/>
          <w:sz w:val="15"/>
          <w:szCs w:val="15"/>
        </w:rPr>
        <w:tab/>
        <w:t>cd</w:t>
      </w:r>
    </w:p>
    <w:p w14:paraId="663BDED8" w14:textId="77777777" w:rsidR="00AF2BC5" w:rsidRDefault="00AF2BC5">
      <w:pPr>
        <w:widowControl w:val="0"/>
        <w:autoSpaceDE w:val="0"/>
        <w:autoSpaceDN w:val="0"/>
        <w:adjustRightInd w:val="0"/>
        <w:spacing w:after="0" w:line="183" w:lineRule="exact"/>
        <w:ind w:left="10"/>
        <w:jc w:val="both"/>
        <w:rPr>
          <w:rFonts w:ascii="Arial" w:hAnsi="Arial" w:cs="Arial"/>
          <w:color w:val="000000"/>
          <w:spacing w:val="-1"/>
          <w:sz w:val="15"/>
          <w:szCs w:val="15"/>
        </w:rPr>
      </w:pPr>
    </w:p>
    <w:p w14:paraId="21E0E25B" w14:textId="77777777" w:rsidR="00AF2BC5" w:rsidRDefault="00AF2BC5">
      <w:pPr>
        <w:widowControl w:val="0"/>
        <w:autoSpaceDE w:val="0"/>
        <w:autoSpaceDN w:val="0"/>
        <w:adjustRightInd w:val="0"/>
        <w:spacing w:after="0" w:line="183" w:lineRule="exact"/>
        <w:ind w:left="10"/>
        <w:jc w:val="both"/>
        <w:rPr>
          <w:rFonts w:ascii="Arial" w:hAnsi="Arial" w:cs="Arial"/>
          <w:color w:val="000000"/>
          <w:spacing w:val="-1"/>
          <w:sz w:val="15"/>
          <w:szCs w:val="15"/>
        </w:rPr>
      </w:pPr>
    </w:p>
    <w:p w14:paraId="4B588763" w14:textId="77777777" w:rsidR="00AF2BC5" w:rsidRDefault="00AF2BC5">
      <w:pPr>
        <w:widowControl w:val="0"/>
        <w:autoSpaceDE w:val="0"/>
        <w:autoSpaceDN w:val="0"/>
        <w:adjustRightInd w:val="0"/>
        <w:spacing w:after="0" w:line="183" w:lineRule="exact"/>
        <w:ind w:left="10"/>
        <w:jc w:val="both"/>
        <w:rPr>
          <w:rFonts w:ascii="Arial" w:hAnsi="Arial" w:cs="Arial"/>
          <w:color w:val="000000"/>
          <w:spacing w:val="-1"/>
          <w:sz w:val="15"/>
          <w:szCs w:val="15"/>
        </w:rPr>
      </w:pPr>
    </w:p>
    <w:p w14:paraId="1E4EC200" w14:textId="77777777" w:rsidR="00AF2BC5" w:rsidRDefault="00AF2BC5">
      <w:pPr>
        <w:widowControl w:val="0"/>
        <w:autoSpaceDE w:val="0"/>
        <w:autoSpaceDN w:val="0"/>
        <w:adjustRightInd w:val="0"/>
        <w:spacing w:after="0" w:line="183" w:lineRule="exact"/>
        <w:ind w:left="10"/>
        <w:jc w:val="both"/>
        <w:rPr>
          <w:rFonts w:ascii="Arial" w:hAnsi="Arial" w:cs="Arial"/>
          <w:color w:val="000000"/>
          <w:spacing w:val="-1"/>
          <w:sz w:val="15"/>
          <w:szCs w:val="15"/>
        </w:rPr>
      </w:pPr>
    </w:p>
    <w:p w14:paraId="4E753618" w14:textId="77777777" w:rsidR="00AF2BC5" w:rsidRDefault="00AF2BC5">
      <w:pPr>
        <w:widowControl w:val="0"/>
        <w:autoSpaceDE w:val="0"/>
        <w:autoSpaceDN w:val="0"/>
        <w:adjustRightInd w:val="0"/>
        <w:spacing w:after="0" w:line="183" w:lineRule="exact"/>
        <w:ind w:left="10"/>
        <w:jc w:val="both"/>
        <w:rPr>
          <w:rFonts w:ascii="Arial" w:hAnsi="Arial" w:cs="Arial"/>
          <w:color w:val="000000"/>
          <w:spacing w:val="-1"/>
          <w:sz w:val="15"/>
          <w:szCs w:val="15"/>
        </w:rPr>
      </w:pPr>
    </w:p>
    <w:p w14:paraId="01A90420" w14:textId="77777777" w:rsidR="00AF2BC5" w:rsidRDefault="00AF2BC5">
      <w:pPr>
        <w:widowControl w:val="0"/>
        <w:autoSpaceDE w:val="0"/>
        <w:autoSpaceDN w:val="0"/>
        <w:adjustRightInd w:val="0"/>
        <w:spacing w:after="0" w:line="183" w:lineRule="exact"/>
        <w:ind w:left="10"/>
        <w:jc w:val="both"/>
        <w:rPr>
          <w:rFonts w:ascii="Arial" w:hAnsi="Arial" w:cs="Arial"/>
          <w:color w:val="000000"/>
          <w:spacing w:val="-1"/>
          <w:sz w:val="15"/>
          <w:szCs w:val="15"/>
        </w:rPr>
      </w:pPr>
    </w:p>
    <w:p w14:paraId="4C0FE517" w14:textId="77777777" w:rsidR="00AF2BC5" w:rsidRDefault="00AF2BC5">
      <w:pPr>
        <w:widowControl w:val="0"/>
        <w:autoSpaceDE w:val="0"/>
        <w:autoSpaceDN w:val="0"/>
        <w:adjustRightInd w:val="0"/>
        <w:spacing w:after="0" w:line="183" w:lineRule="exact"/>
        <w:ind w:left="10"/>
        <w:jc w:val="both"/>
        <w:rPr>
          <w:rFonts w:ascii="Arial" w:hAnsi="Arial" w:cs="Arial"/>
          <w:color w:val="000000"/>
          <w:spacing w:val="-1"/>
          <w:sz w:val="15"/>
          <w:szCs w:val="15"/>
        </w:rPr>
      </w:pPr>
    </w:p>
    <w:p w14:paraId="18D4764E" w14:textId="77777777" w:rsidR="00AF2BC5" w:rsidRDefault="00AF2BC5">
      <w:pPr>
        <w:widowControl w:val="0"/>
        <w:autoSpaceDE w:val="0"/>
        <w:autoSpaceDN w:val="0"/>
        <w:adjustRightInd w:val="0"/>
        <w:spacing w:after="0" w:line="183" w:lineRule="exact"/>
        <w:ind w:left="10"/>
        <w:jc w:val="both"/>
        <w:rPr>
          <w:rFonts w:ascii="Arial" w:hAnsi="Arial" w:cs="Arial"/>
          <w:color w:val="000000"/>
          <w:spacing w:val="-1"/>
          <w:sz w:val="15"/>
          <w:szCs w:val="15"/>
        </w:rPr>
      </w:pPr>
    </w:p>
    <w:p w14:paraId="29CB5033" w14:textId="77777777" w:rsidR="00AF2BC5" w:rsidRDefault="00AF2BC5">
      <w:pPr>
        <w:widowControl w:val="0"/>
        <w:autoSpaceDE w:val="0"/>
        <w:autoSpaceDN w:val="0"/>
        <w:adjustRightInd w:val="0"/>
        <w:spacing w:after="0" w:line="183" w:lineRule="exact"/>
        <w:ind w:left="10"/>
        <w:jc w:val="both"/>
        <w:rPr>
          <w:rFonts w:ascii="Arial" w:hAnsi="Arial" w:cs="Arial"/>
          <w:color w:val="000000"/>
          <w:spacing w:val="-1"/>
          <w:sz w:val="15"/>
          <w:szCs w:val="15"/>
        </w:rPr>
      </w:pPr>
    </w:p>
    <w:p w14:paraId="77D08167" w14:textId="77777777" w:rsidR="00AF2BC5" w:rsidRDefault="00AF2BC5">
      <w:pPr>
        <w:widowControl w:val="0"/>
        <w:autoSpaceDE w:val="0"/>
        <w:autoSpaceDN w:val="0"/>
        <w:adjustRightInd w:val="0"/>
        <w:spacing w:after="0" w:line="183" w:lineRule="exact"/>
        <w:ind w:left="10"/>
        <w:jc w:val="both"/>
        <w:rPr>
          <w:rFonts w:ascii="Arial" w:hAnsi="Arial" w:cs="Arial"/>
          <w:color w:val="000000"/>
          <w:spacing w:val="-1"/>
          <w:sz w:val="15"/>
          <w:szCs w:val="15"/>
        </w:rPr>
      </w:pPr>
    </w:p>
    <w:p w14:paraId="15013432" w14:textId="77777777" w:rsidR="00AF2BC5" w:rsidRDefault="00543688">
      <w:pPr>
        <w:widowControl w:val="0"/>
        <w:autoSpaceDE w:val="0"/>
        <w:autoSpaceDN w:val="0"/>
        <w:adjustRightInd w:val="0"/>
        <w:spacing w:before="175" w:after="0" w:line="183" w:lineRule="exact"/>
        <w:ind w:left="10" w:right="2368" w:firstLine="631"/>
        <w:jc w:val="both"/>
        <w:rPr>
          <w:rFonts w:ascii="Arial" w:hAnsi="Arial" w:cs="Arial"/>
          <w:color w:val="000000"/>
          <w:w w:val="96"/>
          <w:sz w:val="15"/>
          <w:szCs w:val="15"/>
        </w:rPr>
      </w:pPr>
      <w:proofErr w:type="spellStart"/>
      <w:r>
        <w:rPr>
          <w:rFonts w:ascii="Arial" w:hAnsi="Arial" w:cs="Arial"/>
          <w:color w:val="000000"/>
          <w:spacing w:val="-1"/>
          <w:sz w:val="15"/>
          <w:szCs w:val="15"/>
        </w:rPr>
        <w:t>ESx</w:t>
      </w:r>
      <w:proofErr w:type="spellEnd"/>
      <w:r>
        <w:rPr>
          <w:rFonts w:ascii="Arial" w:hAnsi="Arial" w:cs="Arial"/>
          <w:color w:val="000000"/>
          <w:spacing w:val="-1"/>
          <w:sz w:val="15"/>
          <w:szCs w:val="15"/>
        </w:rPr>
        <w:t xml:space="preserve">= 0,016 </w:t>
      </w:r>
      <w:r>
        <w:rPr>
          <w:rFonts w:ascii="Arial" w:hAnsi="Arial" w:cs="Arial"/>
          <w:color w:val="000000"/>
          <w:spacing w:val="-1"/>
          <w:sz w:val="15"/>
          <w:szCs w:val="15"/>
        </w:rPr>
        <w:br/>
      </w:r>
      <w:r>
        <w:rPr>
          <w:rFonts w:ascii="Arial" w:hAnsi="Arial" w:cs="Arial"/>
          <w:color w:val="000000"/>
          <w:w w:val="96"/>
          <w:sz w:val="15"/>
          <w:szCs w:val="15"/>
        </w:rPr>
        <w:t>a</w:t>
      </w:r>
    </w:p>
    <w:p w14:paraId="6A3C2BAB" w14:textId="77777777" w:rsidR="00AF2BC5" w:rsidRDefault="00AF2BC5">
      <w:pPr>
        <w:widowControl w:val="0"/>
        <w:autoSpaceDE w:val="0"/>
        <w:autoSpaceDN w:val="0"/>
        <w:adjustRightInd w:val="0"/>
        <w:spacing w:after="0" w:line="318" w:lineRule="exact"/>
        <w:ind w:left="279"/>
        <w:jc w:val="both"/>
        <w:rPr>
          <w:rFonts w:ascii="Arial" w:hAnsi="Arial" w:cs="Arial"/>
          <w:color w:val="000000"/>
          <w:w w:val="96"/>
          <w:sz w:val="15"/>
          <w:szCs w:val="15"/>
        </w:rPr>
      </w:pPr>
    </w:p>
    <w:p w14:paraId="2164203B" w14:textId="77777777" w:rsidR="00AF2BC5" w:rsidRDefault="00AF2BC5">
      <w:pPr>
        <w:widowControl w:val="0"/>
        <w:autoSpaceDE w:val="0"/>
        <w:autoSpaceDN w:val="0"/>
        <w:adjustRightInd w:val="0"/>
        <w:spacing w:after="0" w:line="318" w:lineRule="exact"/>
        <w:ind w:left="279"/>
        <w:jc w:val="both"/>
        <w:rPr>
          <w:rFonts w:ascii="Arial" w:hAnsi="Arial" w:cs="Arial"/>
          <w:color w:val="000000"/>
          <w:w w:val="96"/>
          <w:sz w:val="15"/>
          <w:szCs w:val="15"/>
        </w:rPr>
      </w:pPr>
    </w:p>
    <w:p w14:paraId="19353A7F" w14:textId="77777777" w:rsidR="00AF2BC5" w:rsidRDefault="00543688">
      <w:pPr>
        <w:widowControl w:val="0"/>
        <w:autoSpaceDE w:val="0"/>
        <w:autoSpaceDN w:val="0"/>
        <w:adjustRightInd w:val="0"/>
        <w:spacing w:before="57" w:after="0" w:line="318" w:lineRule="exact"/>
        <w:ind w:left="279" w:right="2471" w:firstLine="257"/>
        <w:jc w:val="both"/>
        <w:rPr>
          <w:rFonts w:ascii="Arial" w:hAnsi="Arial" w:cs="Arial"/>
          <w:color w:val="000000"/>
          <w:w w:val="96"/>
          <w:sz w:val="15"/>
          <w:szCs w:val="15"/>
        </w:rPr>
      </w:pPr>
      <w:proofErr w:type="spellStart"/>
      <w:r>
        <w:rPr>
          <w:rFonts w:ascii="Arial" w:hAnsi="Arial" w:cs="Arial"/>
          <w:color w:val="000000"/>
          <w:w w:val="102"/>
          <w:sz w:val="15"/>
          <w:szCs w:val="15"/>
        </w:rPr>
        <w:t>bc</w:t>
      </w:r>
      <w:proofErr w:type="spellEnd"/>
      <w:r>
        <w:rPr>
          <w:rFonts w:ascii="Arial" w:hAnsi="Arial" w:cs="Arial"/>
          <w:color w:val="000000"/>
          <w:w w:val="102"/>
          <w:sz w:val="15"/>
          <w:szCs w:val="15"/>
        </w:rPr>
        <w:t xml:space="preserve">   </w:t>
      </w:r>
      <w:proofErr w:type="spellStart"/>
      <w:r>
        <w:rPr>
          <w:rFonts w:ascii="Arial" w:hAnsi="Arial" w:cs="Arial"/>
          <w:color w:val="000000"/>
          <w:w w:val="102"/>
          <w:sz w:val="15"/>
          <w:szCs w:val="15"/>
        </w:rPr>
        <w:t>bc</w:t>
      </w:r>
      <w:proofErr w:type="spellEnd"/>
      <w:r>
        <w:rPr>
          <w:rFonts w:ascii="Arial" w:hAnsi="Arial" w:cs="Arial"/>
          <w:color w:val="000000"/>
          <w:w w:val="102"/>
          <w:sz w:val="15"/>
          <w:szCs w:val="15"/>
        </w:rPr>
        <w:t xml:space="preserve">   </w:t>
      </w:r>
      <w:proofErr w:type="spellStart"/>
      <w:r>
        <w:rPr>
          <w:rFonts w:ascii="Arial" w:hAnsi="Arial" w:cs="Arial"/>
          <w:color w:val="000000"/>
          <w:w w:val="102"/>
          <w:sz w:val="15"/>
          <w:szCs w:val="15"/>
        </w:rPr>
        <w:t>bc</w:t>
      </w:r>
      <w:proofErr w:type="spellEnd"/>
      <w:r>
        <w:rPr>
          <w:rFonts w:ascii="Arial" w:hAnsi="Arial" w:cs="Arial"/>
          <w:color w:val="000000"/>
          <w:w w:val="102"/>
          <w:sz w:val="15"/>
          <w:szCs w:val="15"/>
        </w:rPr>
        <w:t xml:space="preserve"> </w:t>
      </w:r>
      <w:r>
        <w:rPr>
          <w:rFonts w:ascii="Arial" w:hAnsi="Arial" w:cs="Arial"/>
          <w:color w:val="000000"/>
          <w:w w:val="102"/>
          <w:sz w:val="15"/>
          <w:szCs w:val="15"/>
        </w:rPr>
        <w:br/>
      </w:r>
      <w:r>
        <w:rPr>
          <w:rFonts w:ascii="Arial" w:hAnsi="Arial" w:cs="Arial"/>
          <w:color w:val="000000"/>
          <w:w w:val="96"/>
          <w:sz w:val="15"/>
          <w:szCs w:val="15"/>
        </w:rPr>
        <w:t xml:space="preserve">c </w:t>
      </w:r>
    </w:p>
    <w:p w14:paraId="2A11E36B" w14:textId="77777777" w:rsidR="00AF2BC5" w:rsidRDefault="00AF2BC5">
      <w:pPr>
        <w:widowControl w:val="0"/>
        <w:autoSpaceDE w:val="0"/>
        <w:autoSpaceDN w:val="0"/>
        <w:adjustRightInd w:val="0"/>
        <w:spacing w:after="0" w:line="240" w:lineRule="auto"/>
        <w:rPr>
          <w:rFonts w:ascii="Arial" w:hAnsi="Arial" w:cs="Arial"/>
          <w:color w:val="000000"/>
          <w:w w:val="96"/>
          <w:sz w:val="15"/>
          <w:szCs w:val="15"/>
        </w:rPr>
        <w:sectPr w:rsidR="00AF2BC5">
          <w:type w:val="continuous"/>
          <w:pgSz w:w="12240" w:h="15840"/>
          <w:pgMar w:top="-763" w:right="650" w:bottom="-20" w:left="1440" w:header="720" w:footer="720" w:gutter="0"/>
          <w:cols w:num="5" w:space="720" w:equalWidth="0">
            <w:col w:w="3801" w:space="160"/>
            <w:col w:w="555" w:space="40"/>
            <w:col w:w="950" w:space="20"/>
            <w:col w:w="548" w:space="40"/>
            <w:col w:w="3876"/>
          </w:cols>
          <w:noEndnote/>
        </w:sectPr>
      </w:pPr>
    </w:p>
    <w:p w14:paraId="0B4E4C14" w14:textId="77777777" w:rsidR="00AF2BC5" w:rsidRDefault="00AF2BC5">
      <w:pPr>
        <w:widowControl w:val="0"/>
        <w:autoSpaceDE w:val="0"/>
        <w:autoSpaceDN w:val="0"/>
        <w:adjustRightInd w:val="0"/>
        <w:spacing w:after="0" w:line="172" w:lineRule="exact"/>
        <w:ind w:left="4691"/>
        <w:rPr>
          <w:rFonts w:ascii="Arial" w:hAnsi="Arial" w:cs="Arial"/>
          <w:color w:val="000000"/>
          <w:w w:val="96"/>
          <w:sz w:val="15"/>
          <w:szCs w:val="15"/>
        </w:rPr>
      </w:pPr>
    </w:p>
    <w:p w14:paraId="55C94453" w14:textId="77777777" w:rsidR="00AF2BC5" w:rsidRDefault="00543688">
      <w:pPr>
        <w:widowControl w:val="0"/>
        <w:autoSpaceDE w:val="0"/>
        <w:autoSpaceDN w:val="0"/>
        <w:adjustRightInd w:val="0"/>
        <w:spacing w:before="16" w:after="0" w:line="172" w:lineRule="exact"/>
        <w:ind w:left="4691"/>
        <w:rPr>
          <w:rFonts w:ascii="Arial" w:hAnsi="Arial" w:cs="Arial"/>
          <w:b/>
          <w:bCs/>
          <w:color w:val="000000"/>
          <w:spacing w:val="-1"/>
          <w:sz w:val="15"/>
          <w:szCs w:val="15"/>
        </w:rPr>
      </w:pPr>
      <w:r>
        <w:rPr>
          <w:rFonts w:ascii="Arial" w:hAnsi="Arial" w:cs="Arial"/>
          <w:b/>
          <w:bCs/>
          <w:color w:val="000000"/>
          <w:spacing w:val="-1"/>
          <w:sz w:val="15"/>
          <w:szCs w:val="15"/>
        </w:rPr>
        <w:t>Quitosano (mg L</w:t>
      </w:r>
      <w:r>
        <w:rPr>
          <w:rFonts w:ascii="Arial" w:hAnsi="Arial" w:cs="Arial"/>
          <w:b/>
          <w:bCs/>
          <w:color w:val="000000"/>
          <w:spacing w:val="-1"/>
          <w:vertAlign w:val="superscript"/>
        </w:rPr>
        <w:t>-1</w:t>
      </w:r>
      <w:r>
        <w:rPr>
          <w:rFonts w:ascii="Arial" w:hAnsi="Arial" w:cs="Arial"/>
          <w:b/>
          <w:bCs/>
          <w:color w:val="000000"/>
          <w:spacing w:val="-1"/>
          <w:sz w:val="15"/>
          <w:szCs w:val="15"/>
        </w:rPr>
        <w:t xml:space="preserve">) </w:t>
      </w:r>
    </w:p>
    <w:p w14:paraId="254F12AC" w14:textId="77777777" w:rsidR="00AF2BC5" w:rsidRDefault="00AF2BC5">
      <w:pPr>
        <w:widowControl w:val="0"/>
        <w:autoSpaceDE w:val="0"/>
        <w:autoSpaceDN w:val="0"/>
        <w:adjustRightInd w:val="0"/>
        <w:spacing w:after="0" w:line="253" w:lineRule="exact"/>
        <w:ind w:left="545"/>
        <w:jc w:val="both"/>
        <w:rPr>
          <w:rFonts w:ascii="Arial" w:hAnsi="Arial" w:cs="Arial"/>
          <w:b/>
          <w:bCs/>
          <w:color w:val="000000"/>
          <w:spacing w:val="-1"/>
          <w:sz w:val="15"/>
          <w:szCs w:val="15"/>
        </w:rPr>
      </w:pPr>
    </w:p>
    <w:p w14:paraId="658C2740" w14:textId="77777777" w:rsidR="00AF2BC5" w:rsidRDefault="00543688">
      <w:pPr>
        <w:widowControl w:val="0"/>
        <w:autoSpaceDE w:val="0"/>
        <w:autoSpaceDN w:val="0"/>
        <w:adjustRightInd w:val="0"/>
        <w:spacing w:before="149" w:after="0" w:line="253" w:lineRule="exact"/>
        <w:ind w:left="545" w:right="31"/>
        <w:jc w:val="both"/>
        <w:rPr>
          <w:rFonts w:ascii="Times New Roman" w:hAnsi="Times New Roman"/>
          <w:color w:val="000000"/>
        </w:rPr>
      </w:pPr>
      <w:r>
        <w:rPr>
          <w:rFonts w:ascii="Times New Roman" w:hAnsi="Times New Roman"/>
          <w:b/>
          <w:bCs/>
          <w:color w:val="000000"/>
          <w:spacing w:val="1"/>
        </w:rPr>
        <w:t>Figura 16.</w:t>
      </w:r>
      <w:r>
        <w:rPr>
          <w:rFonts w:ascii="Times New Roman" w:hAnsi="Times New Roman"/>
          <w:color w:val="000000"/>
          <w:spacing w:val="1"/>
        </w:rPr>
        <w:t xml:space="preserve"> </w:t>
      </w:r>
      <w:commentRangeStart w:id="306"/>
      <w:r>
        <w:rPr>
          <w:rFonts w:ascii="Times New Roman" w:hAnsi="Times New Roman"/>
          <w:color w:val="000000"/>
          <w:spacing w:val="1"/>
        </w:rPr>
        <w:t xml:space="preserve">Efecto de la adición de diferentes </w:t>
      </w:r>
      <w:commentRangeEnd w:id="306"/>
      <w:r w:rsidR="00145EC2">
        <w:rPr>
          <w:rStyle w:val="Refdecomentario"/>
        </w:rPr>
        <w:commentReference w:id="306"/>
      </w:r>
      <w:r>
        <w:rPr>
          <w:rFonts w:ascii="Times New Roman" w:hAnsi="Times New Roman"/>
          <w:color w:val="000000"/>
          <w:spacing w:val="1"/>
        </w:rPr>
        <w:t xml:space="preserve">concentraciones de quitosano (N1, N2, N3 y N4), aplicadas </w:t>
      </w:r>
      <w:r>
        <w:rPr>
          <w:rFonts w:ascii="Times New Roman" w:hAnsi="Times New Roman"/>
          <w:color w:val="000000"/>
          <w:spacing w:val="1"/>
        </w:rPr>
        <w:br/>
      </w:r>
      <w:r>
        <w:rPr>
          <w:rFonts w:ascii="Times New Roman" w:hAnsi="Times New Roman"/>
          <w:color w:val="000000"/>
        </w:rPr>
        <w:t xml:space="preserve">a semillas (F1), asperjadas </w:t>
      </w:r>
      <w:proofErr w:type="spellStart"/>
      <w:r>
        <w:rPr>
          <w:rFonts w:ascii="Times New Roman" w:hAnsi="Times New Roman"/>
          <w:color w:val="000000"/>
        </w:rPr>
        <w:t>foliarmente</w:t>
      </w:r>
      <w:proofErr w:type="spellEnd"/>
      <w:r>
        <w:rPr>
          <w:rFonts w:ascii="Times New Roman" w:hAnsi="Times New Roman"/>
          <w:color w:val="000000"/>
        </w:rPr>
        <w:t xml:space="preserve"> (F2) y la combinación de ambas formas (F3), en el número </w:t>
      </w:r>
      <w:r>
        <w:rPr>
          <w:rFonts w:ascii="Times New Roman" w:hAnsi="Times New Roman"/>
          <w:b/>
          <w:bCs/>
          <w:color w:val="000000"/>
        </w:rPr>
        <w:t>(A)</w:t>
      </w:r>
      <w:r>
        <w:rPr>
          <w:rFonts w:ascii="Times New Roman" w:hAnsi="Times New Roman"/>
          <w:color w:val="000000"/>
        </w:rPr>
        <w:t xml:space="preserve"> y la </w:t>
      </w:r>
      <w:r>
        <w:rPr>
          <w:rFonts w:ascii="Times New Roman" w:hAnsi="Times New Roman"/>
          <w:color w:val="000000"/>
        </w:rPr>
        <w:br/>
        <w:t xml:space="preserve">masa seca </w:t>
      </w:r>
      <w:r>
        <w:rPr>
          <w:rFonts w:ascii="Times New Roman" w:hAnsi="Times New Roman"/>
          <w:b/>
          <w:bCs/>
          <w:color w:val="000000"/>
        </w:rPr>
        <w:t>(B)</w:t>
      </w:r>
      <w:r>
        <w:rPr>
          <w:rFonts w:ascii="Times New Roman" w:hAnsi="Times New Roman"/>
          <w:color w:val="000000"/>
        </w:rPr>
        <w:t xml:space="preserve"> de los nódulos totales de soya en campo. El resultado del ANOVA bifactorial con testigo de </w:t>
      </w:r>
      <w:r>
        <w:rPr>
          <w:rFonts w:ascii="Times New Roman" w:hAnsi="Times New Roman"/>
          <w:color w:val="000000"/>
        </w:rPr>
        <w:br/>
        <w:t xml:space="preserve">referencia arrojó interacción entre los factores para p&lt; 0,05 y las medias con letras diferentes indican </w:t>
      </w:r>
    </w:p>
    <w:p w14:paraId="4CCAA920" w14:textId="77777777" w:rsidR="00AF2BC5" w:rsidRDefault="00543688">
      <w:pPr>
        <w:widowControl w:val="0"/>
        <w:autoSpaceDE w:val="0"/>
        <w:autoSpaceDN w:val="0"/>
        <w:adjustRightInd w:val="0"/>
        <w:spacing w:before="9" w:after="0" w:line="300" w:lineRule="exact"/>
        <w:ind w:left="545" w:right="32"/>
        <w:jc w:val="both"/>
        <w:rPr>
          <w:rFonts w:ascii="Times New Roman" w:hAnsi="Times New Roman"/>
          <w:color w:val="000000"/>
          <w:spacing w:val="1"/>
        </w:rPr>
      </w:pPr>
      <w:r>
        <w:rPr>
          <w:rFonts w:ascii="Times New Roman" w:hAnsi="Times New Roman"/>
          <w:color w:val="000000"/>
          <w:w w:val="104"/>
        </w:rPr>
        <w:t>diferencias significativas entre los tratamientos, según la Prueba de Duncan. ES</w:t>
      </w:r>
      <w:r>
        <w:rPr>
          <w:rFonts w:ascii="Times New Roman" w:hAnsi="Times New Roman"/>
          <w:color w:val="000000"/>
          <w:w w:val="104"/>
          <w:sz w:val="24"/>
          <w:szCs w:val="24"/>
        </w:rPr>
        <w:t xml:space="preserve"> x</w:t>
      </w:r>
      <w:r>
        <w:rPr>
          <w:rFonts w:ascii="Times New Roman" w:hAnsi="Times New Roman"/>
          <w:color w:val="000000"/>
          <w:w w:val="104"/>
          <w:sz w:val="33"/>
          <w:szCs w:val="33"/>
          <w:vertAlign w:val="subscript"/>
        </w:rPr>
        <w:t xml:space="preserve">: </w:t>
      </w:r>
      <w:r>
        <w:rPr>
          <w:rFonts w:ascii="Times New Roman" w:hAnsi="Times New Roman"/>
          <w:color w:val="000000"/>
          <w:w w:val="104"/>
        </w:rPr>
        <w:t xml:space="preserve">Error estándar del </w:t>
      </w:r>
      <w:r>
        <w:rPr>
          <w:rFonts w:ascii="Times New Roman" w:hAnsi="Times New Roman"/>
          <w:color w:val="000000"/>
          <w:spacing w:val="1"/>
        </w:rPr>
        <w:t xml:space="preserve">experimento (n = 20). </w:t>
      </w:r>
    </w:p>
    <w:p w14:paraId="15C71987" w14:textId="77777777" w:rsidR="00AF2BC5" w:rsidRDefault="00543688">
      <w:pPr>
        <w:widowControl w:val="0"/>
        <w:tabs>
          <w:tab w:val="left" w:pos="5052"/>
        </w:tabs>
        <w:autoSpaceDE w:val="0"/>
        <w:autoSpaceDN w:val="0"/>
        <w:adjustRightInd w:val="0"/>
        <w:spacing w:before="287" w:after="0" w:line="413" w:lineRule="exact"/>
        <w:ind w:left="545" w:right="17"/>
        <w:jc w:val="both"/>
        <w:rPr>
          <w:rFonts w:ascii="Times New Roman" w:hAnsi="Times New Roman"/>
          <w:color w:val="000000"/>
          <w:sz w:val="24"/>
          <w:szCs w:val="24"/>
        </w:rPr>
      </w:pPr>
      <w:r>
        <w:rPr>
          <w:rFonts w:ascii="Times New Roman" w:hAnsi="Times New Roman"/>
          <w:color w:val="000000"/>
          <w:w w:val="106"/>
          <w:sz w:val="24"/>
          <w:szCs w:val="24"/>
        </w:rPr>
        <w:t xml:space="preserve">La aspersión foliar de las concentraciones </w:t>
      </w:r>
      <w:r>
        <w:rPr>
          <w:rFonts w:ascii="Times New Roman" w:hAnsi="Times New Roman"/>
          <w:color w:val="000000"/>
          <w:w w:val="106"/>
          <w:sz w:val="24"/>
          <w:szCs w:val="24"/>
        </w:rPr>
        <w:tab/>
      </w:r>
      <w:r>
        <w:rPr>
          <w:rFonts w:ascii="Times New Roman" w:hAnsi="Times New Roman"/>
          <w:color w:val="000000"/>
          <w:w w:val="111"/>
          <w:sz w:val="24"/>
          <w:szCs w:val="24"/>
        </w:rPr>
        <w:t>500 y 1000 mg L</w:t>
      </w:r>
      <w:r>
        <w:rPr>
          <w:rFonts w:ascii="Times New Roman" w:hAnsi="Times New Roman"/>
          <w:color w:val="000000"/>
          <w:w w:val="111"/>
          <w:sz w:val="24"/>
          <w:szCs w:val="24"/>
          <w:vertAlign w:val="superscript"/>
        </w:rPr>
        <w:t>-1</w:t>
      </w:r>
      <w:r>
        <w:rPr>
          <w:rFonts w:ascii="Times New Roman" w:hAnsi="Times New Roman"/>
          <w:color w:val="000000"/>
          <w:w w:val="111"/>
          <w:sz w:val="24"/>
          <w:szCs w:val="24"/>
        </w:rPr>
        <w:t xml:space="preserve"> de quitosano superaron al </w:t>
      </w:r>
      <w:r>
        <w:rPr>
          <w:rFonts w:ascii="Times New Roman" w:hAnsi="Times New Roman"/>
          <w:color w:val="000000"/>
          <w:w w:val="103"/>
          <w:sz w:val="24"/>
          <w:szCs w:val="24"/>
        </w:rPr>
        <w:t xml:space="preserve">tratamiento control (CI) y a la concentración menor aplicada de la misma forma, </w:t>
      </w:r>
      <w:commentRangeStart w:id="307"/>
      <w:r>
        <w:rPr>
          <w:rFonts w:ascii="Times New Roman" w:hAnsi="Times New Roman"/>
          <w:color w:val="000000"/>
          <w:w w:val="103"/>
          <w:sz w:val="24"/>
          <w:szCs w:val="24"/>
        </w:rPr>
        <w:t xml:space="preserve">en </w:t>
      </w:r>
      <w:commentRangeEnd w:id="307"/>
      <w:r w:rsidR="00145EC2">
        <w:rPr>
          <w:rStyle w:val="Refdecomentario"/>
        </w:rPr>
        <w:commentReference w:id="307"/>
      </w:r>
      <w:r>
        <w:rPr>
          <w:rFonts w:ascii="Times New Roman" w:hAnsi="Times New Roman"/>
          <w:color w:val="000000"/>
          <w:w w:val="103"/>
          <w:sz w:val="24"/>
          <w:szCs w:val="24"/>
        </w:rPr>
        <w:t xml:space="preserve">acumular </w:t>
      </w:r>
      <w:r>
        <w:rPr>
          <w:rFonts w:ascii="Times New Roman" w:hAnsi="Times New Roman"/>
          <w:color w:val="000000"/>
          <w:sz w:val="24"/>
          <w:szCs w:val="24"/>
        </w:rPr>
        <w:t xml:space="preserve">mayor contenido relativo de clorofilas totales en </w:t>
      </w:r>
      <w:proofErr w:type="spellStart"/>
      <w:r>
        <w:rPr>
          <w:rFonts w:ascii="Times New Roman" w:hAnsi="Times New Roman"/>
          <w:color w:val="000000"/>
          <w:sz w:val="24"/>
          <w:szCs w:val="24"/>
        </w:rPr>
        <w:t>trifoliolos</w:t>
      </w:r>
      <w:proofErr w:type="spellEnd"/>
      <w:r>
        <w:rPr>
          <w:rFonts w:ascii="Times New Roman" w:hAnsi="Times New Roman"/>
          <w:color w:val="000000"/>
          <w:sz w:val="24"/>
          <w:szCs w:val="24"/>
        </w:rPr>
        <w:t xml:space="preserve"> de soya, con incrementos de alrededor del 8 </w:t>
      </w:r>
      <w:proofErr w:type="gramStart"/>
      <w:r>
        <w:rPr>
          <w:rFonts w:ascii="Times New Roman" w:hAnsi="Times New Roman"/>
          <w:color w:val="000000"/>
          <w:sz w:val="24"/>
          <w:szCs w:val="24"/>
        </w:rPr>
        <w:t>%  (</w:t>
      </w:r>
      <w:proofErr w:type="gramEnd"/>
      <w:r>
        <w:rPr>
          <w:rFonts w:ascii="Times New Roman" w:hAnsi="Times New Roman"/>
          <w:color w:val="000000"/>
          <w:sz w:val="24"/>
          <w:szCs w:val="24"/>
        </w:rPr>
        <w:t xml:space="preserve">Figura 17). </w:t>
      </w:r>
    </w:p>
    <w:p w14:paraId="122B0EE9"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18E7C355"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0E3D60AF"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3B2D404"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E7C915E"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6BE19CE9"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94D87B6"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E5C2EB4"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1788435"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774D6C5" w14:textId="77777777" w:rsidR="00AF2BC5" w:rsidRDefault="00543688">
      <w:pPr>
        <w:widowControl w:val="0"/>
        <w:autoSpaceDE w:val="0"/>
        <w:autoSpaceDN w:val="0"/>
        <w:adjustRightInd w:val="0"/>
        <w:spacing w:before="3" w:after="0" w:line="253" w:lineRule="exact"/>
        <w:ind w:left="9727"/>
        <w:rPr>
          <w:rFonts w:cs="Calibri"/>
          <w:color w:val="000000"/>
        </w:rPr>
      </w:pPr>
      <w:r>
        <w:rPr>
          <w:rFonts w:cs="Calibri"/>
          <w:color w:val="000000"/>
        </w:rPr>
        <w:t xml:space="preserve">78 </w:t>
      </w:r>
      <w:r w:rsidR="002B0D75">
        <w:rPr>
          <w:noProof/>
        </w:rPr>
        <w:pict w14:anchorId="2EA234B2">
          <v:polyline id="_x0000_s6221" style="position:absolute;left:0;text-align:left;z-index:-394;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1FCC4A70">
          <v:polyline id="_x0000_s6222" style="position:absolute;left:0;text-align:left;z-index:-393;mso-position-horizontal-relative:page;mso-position-vertical-relative:page" points="195.75pt,419.65pt,195.75pt,70.95pt,472.7pt,70.95pt,472.7pt,419.65pt,195.75pt,419.65pt" coordsize="5539,6974" o:allowincell="f" stroked="f">
            <w10:wrap anchorx="page" anchory="page"/>
          </v:polyline>
        </w:pict>
      </w:r>
      <w:r w:rsidR="002B0D75">
        <w:rPr>
          <w:noProof/>
        </w:rPr>
        <w:pict w14:anchorId="7B505FE2">
          <v:polyline id="_x0000_s6223" style="position:absolute;left:0;text-align:left;z-index:-392;mso-position-horizontal-relative:page;mso-position-vertical-relative:page" points="232.85pt,234.3pt,232.85pt,74.9pt,454pt,74.9pt,454pt,234.3pt,232.85pt,234.3pt" coordsize="4423,3188" o:allowincell="f" stroked="f">
            <w10:wrap anchorx="page" anchory="page"/>
          </v:polyline>
        </w:pict>
      </w:r>
      <w:r w:rsidR="002B0D75">
        <w:rPr>
          <w:noProof/>
        </w:rPr>
        <w:pict w14:anchorId="557B5FF4">
          <v:line id="_x0000_s6224" style="position:absolute;left:0;text-align:left;z-index:-391;mso-position-horizontal-relative:page;mso-position-vertical-relative:page" from="232.85pt,234.3pt" to="454pt,234.3pt" o:allowincell="f" strokecolor="white" strokeweight=".06356mm">
            <w10:wrap anchorx="page" anchory="page"/>
          </v:line>
        </w:pict>
      </w:r>
      <w:r w:rsidR="002B0D75">
        <w:rPr>
          <w:noProof/>
        </w:rPr>
        <w:pict w14:anchorId="791D0168">
          <v:line id="_x0000_s6225" style="position:absolute;left:0;text-align:left;z-index:-390;mso-position-horizontal-relative:page;mso-position-vertical-relative:page" from="454pt,234.3pt" to="454pt,74.9pt" o:allowincell="f" strokecolor="white" strokeweight=".06319mm">
            <w10:wrap anchorx="page" anchory="page"/>
          </v:line>
        </w:pict>
      </w:r>
      <w:r w:rsidR="002B0D75">
        <w:rPr>
          <w:noProof/>
        </w:rPr>
        <w:pict w14:anchorId="68CBF6F4">
          <v:line id="_x0000_s6226" style="position:absolute;left:0;text-align:left;z-index:-389;mso-position-horizontal-relative:page;mso-position-vertical-relative:page" from="454pt,74.9pt" to="232.85pt,74.9pt" o:allowincell="f" strokecolor="white" strokeweight=".06356mm">
            <w10:wrap anchorx="page" anchory="page"/>
          </v:line>
        </w:pict>
      </w:r>
      <w:r w:rsidR="002B0D75">
        <w:rPr>
          <w:noProof/>
        </w:rPr>
        <w:pict w14:anchorId="73CDD85D">
          <v:line id="_x0000_s6227" style="position:absolute;left:0;text-align:left;z-index:-388;mso-position-horizontal-relative:page;mso-position-vertical-relative:page" from="232.85pt,74.9pt" to="232.85pt,234.3pt" o:allowincell="f" strokecolor="white" strokeweight=".06319mm">
            <w10:wrap anchorx="page" anchory="page"/>
          </v:line>
        </w:pict>
      </w:r>
      <w:r w:rsidR="002B0D75">
        <w:rPr>
          <w:noProof/>
        </w:rPr>
        <w:pict w14:anchorId="3AF24CF0">
          <v:line id="_x0000_s6228" style="position:absolute;left:0;text-align:left;z-index:-387;mso-position-horizontal-relative:page;mso-position-vertical-relative:page" from="232.85pt,74.9pt" to="454pt,74.9pt" o:allowincell="f" strokeweight=".15889mm">
            <w10:wrap anchorx="page" anchory="page"/>
          </v:line>
        </w:pict>
      </w:r>
      <w:r w:rsidR="002B0D75">
        <w:rPr>
          <w:noProof/>
        </w:rPr>
        <w:pict w14:anchorId="7C7E756A">
          <v:line id="_x0000_s6229" style="position:absolute;left:0;text-align:left;z-index:-386;mso-position-horizontal-relative:page;mso-position-vertical-relative:page" from="232.85pt,234.3pt" to="232.85pt,74.9pt" o:allowincell="f" strokeweight=".15803mm">
            <w10:wrap anchorx="page" anchory="page"/>
          </v:line>
        </w:pict>
      </w:r>
      <w:r w:rsidR="002B0D75">
        <w:rPr>
          <w:noProof/>
        </w:rPr>
        <w:pict w14:anchorId="1A6B68BC">
          <v:line id="_x0000_s6230" style="position:absolute;left:0;text-align:left;z-index:-385;mso-position-horizontal-relative:page;mso-position-vertical-relative:page" from="230.6pt,234.3pt" to="232.85pt,234.3pt" o:allowincell="f" strokeweight=".15889mm">
            <w10:wrap anchorx="page" anchory="page"/>
          </v:line>
        </w:pict>
      </w:r>
      <w:r w:rsidR="002B0D75">
        <w:rPr>
          <w:noProof/>
        </w:rPr>
        <w:pict w14:anchorId="259DA647">
          <v:line id="_x0000_s6231" style="position:absolute;left:0;text-align:left;z-index:-384;mso-position-horizontal-relative:page;mso-position-vertical-relative:page" from="230.6pt,194.3pt" to="232.85pt,194.3pt" o:allowincell="f" strokeweight=".15889mm">
            <w10:wrap anchorx="page" anchory="page"/>
          </v:line>
        </w:pict>
      </w:r>
      <w:r w:rsidR="002B0D75">
        <w:rPr>
          <w:noProof/>
        </w:rPr>
        <w:pict w14:anchorId="2C00AB31">
          <v:line id="_x0000_s6232" style="position:absolute;left:0;text-align:left;z-index:-383;mso-position-horizontal-relative:page;mso-position-vertical-relative:page" from="230.6pt,154.4pt" to="232.85pt,154.4pt" o:allowincell="f" strokeweight=".15889mm">
            <w10:wrap anchorx="page" anchory="page"/>
          </v:line>
        </w:pict>
      </w:r>
      <w:r w:rsidR="002B0D75">
        <w:rPr>
          <w:noProof/>
        </w:rPr>
        <w:pict w14:anchorId="30B42F86">
          <v:line id="_x0000_s6233" style="position:absolute;left:0;text-align:left;z-index:-382;mso-position-horizontal-relative:page;mso-position-vertical-relative:page" from="230.6pt,114.45pt" to="232.85pt,114.45pt" o:allowincell="f" strokeweight=".15889mm">
            <w10:wrap anchorx="page" anchory="page"/>
          </v:line>
        </w:pict>
      </w:r>
      <w:r w:rsidR="002B0D75">
        <w:rPr>
          <w:noProof/>
        </w:rPr>
        <w:pict w14:anchorId="0B8FEE6A">
          <v:line id="_x0000_s6234" style="position:absolute;left:0;text-align:left;z-index:-381;mso-position-horizontal-relative:page;mso-position-vertical-relative:page" from="454pt,234.3pt" to="454pt,74.9pt" o:allowincell="f" strokeweight=".15803mm">
            <w10:wrap anchorx="page" anchory="page"/>
          </v:line>
        </w:pict>
      </w:r>
      <w:r w:rsidR="002B0D75">
        <w:rPr>
          <w:noProof/>
        </w:rPr>
        <w:pict w14:anchorId="2BBA1DF8">
          <v:polyline id="_x0000_s6235" style="position:absolute;left:0;text-align:left;z-index:-380;mso-position-horizontal-relative:page;mso-position-vertical-relative:page" points="242.45pt,234.1pt,242.45pt,127.6pt,250.8pt,127.6pt,250.8pt,234.1pt,242.45pt,234.1pt" coordsize="167,2130" o:allowincell="f" fillcolor="#cbcbcb" stroked="f">
            <w10:wrap anchorx="page" anchory="page"/>
          </v:polyline>
        </w:pict>
      </w:r>
      <w:r w:rsidR="002B0D75">
        <w:rPr>
          <w:noProof/>
        </w:rPr>
        <w:pict w14:anchorId="1E1C752F">
          <v:line id="_x0000_s6236" style="position:absolute;left:0;text-align:left;z-index:-379;mso-position-horizontal-relative:page;mso-position-vertical-relative:page" from="250.8pt,234.1pt" to="250.8pt,127.6pt" o:allowincell="f" strokeweight=".1106mm">
            <w10:wrap anchorx="page" anchory="page"/>
          </v:line>
        </w:pict>
      </w:r>
      <w:r w:rsidR="002B0D75">
        <w:rPr>
          <w:noProof/>
        </w:rPr>
        <w:pict w14:anchorId="44C8477E">
          <v:line id="_x0000_s6237" style="position:absolute;left:0;text-align:left;z-index:-378;mso-position-horizontal-relative:page;mso-position-vertical-relative:page" from="250.8pt,127.6pt" to="242.45pt,127.6pt" o:allowincell="f" strokeweight=".1112mm">
            <w10:wrap anchorx="page" anchory="page"/>
          </v:line>
        </w:pict>
      </w:r>
      <w:r w:rsidR="002B0D75">
        <w:rPr>
          <w:noProof/>
        </w:rPr>
        <w:pict w14:anchorId="526B882F">
          <v:line id="_x0000_s6238" style="position:absolute;left:0;text-align:left;z-index:-377;mso-position-horizontal-relative:page;mso-position-vertical-relative:page" from="242.45pt,127.6pt" to="242.45pt,234.1pt" o:allowincell="f" strokeweight=".1106mm">
            <w10:wrap anchorx="page" anchory="page"/>
          </v:line>
        </w:pict>
      </w:r>
      <w:r w:rsidR="002B0D75">
        <w:rPr>
          <w:noProof/>
        </w:rPr>
        <w:pict w14:anchorId="025463FF">
          <v:polyline id="_x0000_s6239" style="position:absolute;left:0;text-align:left;z-index:-376;mso-position-horizontal-relative:page;mso-position-vertical-relative:page" points="270.15pt,234.1pt,270.15pt,150.65pt,278.45pt,150.65pt,278.45pt,234.1pt,270.15pt,234.1pt" coordsize="166,1669" o:allowincell="f" fillcolor="#cbcbcb" stroked="f">
            <w10:wrap anchorx="page" anchory="page"/>
          </v:polyline>
        </w:pict>
      </w:r>
      <w:r w:rsidR="002B0D75">
        <w:rPr>
          <w:noProof/>
        </w:rPr>
        <w:pict w14:anchorId="7A8CD6D8">
          <v:line id="_x0000_s6240" style="position:absolute;left:0;text-align:left;z-index:-375;mso-position-horizontal-relative:page;mso-position-vertical-relative:page" from="278.45pt,234.1pt" to="278.45pt,150.65pt" o:allowincell="f" strokeweight=".1106mm">
            <w10:wrap anchorx="page" anchory="page"/>
          </v:line>
        </w:pict>
      </w:r>
      <w:r w:rsidR="002B0D75">
        <w:rPr>
          <w:noProof/>
        </w:rPr>
        <w:pict w14:anchorId="081B18EE">
          <v:line id="_x0000_s6241" style="position:absolute;left:0;text-align:left;z-index:-374;mso-position-horizontal-relative:page;mso-position-vertical-relative:page" from="278.45pt,150.65pt" to="270.15pt,150.65pt" o:allowincell="f" strokeweight=".1112mm">
            <w10:wrap anchorx="page" anchory="page"/>
          </v:line>
        </w:pict>
      </w:r>
      <w:r w:rsidR="002B0D75">
        <w:rPr>
          <w:noProof/>
        </w:rPr>
        <w:pict w14:anchorId="129821A1">
          <v:line id="_x0000_s6242" style="position:absolute;left:0;text-align:left;z-index:-373;mso-position-horizontal-relative:page;mso-position-vertical-relative:page" from="270.15pt,150.65pt" to="270.15pt,234.1pt" o:allowincell="f" strokeweight=".1106mm">
            <w10:wrap anchorx="page" anchory="page"/>
          </v:line>
        </w:pict>
      </w:r>
      <w:r w:rsidR="002B0D75">
        <w:rPr>
          <w:noProof/>
        </w:rPr>
        <w:pict w14:anchorId="714ED5AF">
          <v:polyline id="_x0000_s6243" style="position:absolute;left:0;text-align:left;z-index:-372;mso-position-horizontal-relative:page;mso-position-vertical-relative:page" points="283.95pt,234.1pt,283.95pt,97.15pt,292.3pt,97.15pt,292.3pt,234.1pt,283.95pt,234.1pt" coordsize="167,2739" o:allowincell="f" fillcolor="#cbcbcb" stroked="f">
            <w10:wrap anchorx="page" anchory="page"/>
          </v:polyline>
        </w:pict>
      </w:r>
      <w:r w:rsidR="002B0D75">
        <w:rPr>
          <w:noProof/>
        </w:rPr>
        <w:pict w14:anchorId="78687D40">
          <v:line id="_x0000_s6244" style="position:absolute;left:0;text-align:left;z-index:-371;mso-position-horizontal-relative:page;mso-position-vertical-relative:page" from="292.3pt,234.1pt" to="292.3pt,97.15pt" o:allowincell="f" strokeweight=".1106mm">
            <w10:wrap anchorx="page" anchory="page"/>
          </v:line>
        </w:pict>
      </w:r>
      <w:r w:rsidR="002B0D75">
        <w:rPr>
          <w:noProof/>
        </w:rPr>
        <w:pict w14:anchorId="5B9A08FE">
          <v:line id="_x0000_s6245" style="position:absolute;left:0;text-align:left;z-index:-370;mso-position-horizontal-relative:page;mso-position-vertical-relative:page" from="292.3pt,97.15pt" to="283.95pt,97.15pt" o:allowincell="f" strokeweight=".1112mm">
            <w10:wrap anchorx="page" anchory="page"/>
          </v:line>
        </w:pict>
      </w:r>
      <w:r w:rsidR="002B0D75">
        <w:rPr>
          <w:noProof/>
        </w:rPr>
        <w:pict w14:anchorId="3F57E525">
          <v:line id="_x0000_s6246" style="position:absolute;left:0;text-align:left;z-index:-369;mso-position-horizontal-relative:page;mso-position-vertical-relative:page" from="283.95pt,97.15pt" to="283.95pt,234.1pt" o:allowincell="f" strokeweight=".1106mm">
            <w10:wrap anchorx="page" anchory="page"/>
          </v:line>
        </w:pict>
      </w:r>
      <w:r w:rsidR="002B0D75">
        <w:rPr>
          <w:noProof/>
        </w:rPr>
        <w:pict w14:anchorId="29FE935C">
          <v:polyline id="_x0000_s6247" style="position:absolute;left:0;text-align:left;z-index:-368;mso-position-horizontal-relative:page;mso-position-vertical-relative:page" points="297.8pt,234.1pt,297.8pt,88.35pt,306.1pt,88.35pt,306.1pt,234.1pt,297.8pt,234.1pt" coordsize="166,2915" o:allowincell="f" fillcolor="#cbcbcb" stroked="f">
            <w10:wrap anchorx="page" anchory="page"/>
          </v:polyline>
        </w:pict>
      </w:r>
      <w:r w:rsidR="002B0D75">
        <w:rPr>
          <w:noProof/>
        </w:rPr>
        <w:pict w14:anchorId="2667FEE0">
          <v:line id="_x0000_s6248" style="position:absolute;left:0;text-align:left;z-index:-367;mso-position-horizontal-relative:page;mso-position-vertical-relative:page" from="306.1pt,234.1pt" to="306.1pt,88.35pt" o:allowincell="f" strokeweight=".1106mm">
            <w10:wrap anchorx="page" anchory="page"/>
          </v:line>
        </w:pict>
      </w:r>
      <w:r w:rsidR="002B0D75">
        <w:rPr>
          <w:noProof/>
        </w:rPr>
        <w:pict w14:anchorId="7EA991AA">
          <v:line id="_x0000_s6249" style="position:absolute;left:0;text-align:left;z-index:-366;mso-position-horizontal-relative:page;mso-position-vertical-relative:page" from="306.1pt,88.35pt" to="297.8pt,88.35pt" o:allowincell="f" strokeweight=".1112mm">
            <w10:wrap anchorx="page" anchory="page"/>
          </v:line>
        </w:pict>
      </w:r>
      <w:r w:rsidR="002B0D75">
        <w:rPr>
          <w:noProof/>
        </w:rPr>
        <w:pict w14:anchorId="4A463319">
          <v:line id="_x0000_s6250" style="position:absolute;left:0;text-align:left;z-index:-365;mso-position-horizontal-relative:page;mso-position-vertical-relative:page" from="297.8pt,88.35pt" to="297.8pt,234.1pt" o:allowincell="f" strokeweight=".1106mm">
            <w10:wrap anchorx="page" anchory="page"/>
          </v:line>
        </w:pict>
      </w:r>
      <w:r w:rsidR="002B0D75">
        <w:rPr>
          <w:noProof/>
        </w:rPr>
        <w:pict w14:anchorId="0223282B">
          <v:polyline id="_x0000_s6251" style="position:absolute;left:0;text-align:left;z-index:-364;mso-position-horizontal-relative:page;mso-position-vertical-relative:page" points="311.65pt,234.1pt,311.65pt,104.8pt,319.95pt,104.8pt,319.95pt,234.1pt,311.65pt,234.1pt" coordsize="166,2586" o:allowincell="f" fillcolor="#cbcbcb" stroked="f">
            <w10:wrap anchorx="page" anchory="page"/>
          </v:polyline>
        </w:pict>
      </w:r>
      <w:r w:rsidR="002B0D75">
        <w:rPr>
          <w:noProof/>
        </w:rPr>
        <w:pict w14:anchorId="19C8A42F">
          <v:line id="_x0000_s6252" style="position:absolute;left:0;text-align:left;z-index:-363;mso-position-horizontal-relative:page;mso-position-vertical-relative:page" from="319.95pt,234.1pt" to="319.95pt,104.8pt" o:allowincell="f" strokeweight=".1106mm">
            <w10:wrap anchorx="page" anchory="page"/>
          </v:line>
        </w:pict>
      </w:r>
      <w:r w:rsidR="002B0D75">
        <w:rPr>
          <w:noProof/>
        </w:rPr>
        <w:pict w14:anchorId="414F5925">
          <v:line id="_x0000_s6253" style="position:absolute;left:0;text-align:left;z-index:-362;mso-position-horizontal-relative:page;mso-position-vertical-relative:page" from="319.95pt,104.8pt" to="311.65pt,104.8pt" o:allowincell="f" strokeweight=".1112mm">
            <w10:wrap anchorx="page" anchory="page"/>
          </v:line>
        </w:pict>
      </w:r>
      <w:r w:rsidR="002B0D75">
        <w:rPr>
          <w:noProof/>
        </w:rPr>
        <w:pict w14:anchorId="1C1BC885">
          <v:line id="_x0000_s6254" style="position:absolute;left:0;text-align:left;z-index:-361;mso-position-horizontal-relative:page;mso-position-vertical-relative:page" from="311.65pt,104.8pt" to="311.65pt,234.1pt" o:allowincell="f" strokeweight=".1106mm">
            <w10:wrap anchorx="page" anchory="page"/>
          </v:line>
        </w:pict>
      </w:r>
      <w:r w:rsidR="002B0D75">
        <w:rPr>
          <w:noProof/>
        </w:rPr>
        <w:pict w14:anchorId="70E85541">
          <v:polyline id="_x0000_s6255" style="position:absolute;left:0;text-align:left;z-index:-360;mso-position-horizontal-relative:page;mso-position-vertical-relative:page" points="325.5pt,234.1pt,325.5pt,155.55pt,333.8pt,155.55pt,333.8pt,234.1pt,325.5pt,234.1pt" coordsize="166,1571" o:allowincell="f" fillcolor="#cbcbcb" stroked="f">
            <w10:wrap anchorx="page" anchory="page"/>
          </v:polyline>
        </w:pict>
      </w:r>
      <w:r w:rsidR="002B0D75">
        <w:rPr>
          <w:noProof/>
        </w:rPr>
        <w:pict w14:anchorId="1C1B8EA2">
          <v:line id="_x0000_s6256" style="position:absolute;left:0;text-align:left;z-index:-359;mso-position-horizontal-relative:page;mso-position-vertical-relative:page" from="333.75pt,234.1pt" to="333.75pt,155.55pt" o:allowincell="f" strokeweight=".1106mm">
            <w10:wrap anchorx="page" anchory="page"/>
          </v:line>
        </w:pict>
      </w:r>
      <w:r w:rsidR="002B0D75">
        <w:rPr>
          <w:noProof/>
        </w:rPr>
        <w:pict w14:anchorId="683BA59B">
          <v:line id="_x0000_s6257" style="position:absolute;left:0;text-align:left;z-index:-358;mso-position-horizontal-relative:page;mso-position-vertical-relative:page" from="333.75pt,155.55pt" to="325.5pt,155.55pt" o:allowincell="f" strokeweight=".1112mm">
            <w10:wrap anchorx="page" anchory="page"/>
          </v:line>
        </w:pict>
      </w:r>
      <w:r w:rsidR="002B0D75">
        <w:rPr>
          <w:noProof/>
        </w:rPr>
        <w:pict w14:anchorId="534D1375">
          <v:line id="_x0000_s6258" style="position:absolute;left:0;text-align:left;z-index:-357;mso-position-horizontal-relative:page;mso-position-vertical-relative:page" from="325.5pt,155.55pt" to="325.5pt,234.1pt" o:allowincell="f" strokeweight=".1106mm">
            <w10:wrap anchorx="page" anchory="page"/>
          </v:line>
        </w:pict>
      </w:r>
      <w:r w:rsidR="002B0D75">
        <w:rPr>
          <w:noProof/>
        </w:rPr>
        <w:pict w14:anchorId="4EF05BC6">
          <v:polyline id="_x0000_s6259" style="position:absolute;left:0;text-align:left;z-index:-356;mso-position-horizontal-relative:page;mso-position-vertical-relative:page" points="339.3pt,234.1pt,339.3pt,101.35pt,347.6pt,101.35pt,347.6pt,234.1pt,339.3pt,234.1pt" coordsize="166,2655" o:allowincell="f" fillcolor="#cbcbcb" stroked="f">
            <w10:wrap anchorx="page" anchory="page"/>
          </v:polyline>
        </w:pict>
      </w:r>
      <w:r w:rsidR="002B0D75">
        <w:rPr>
          <w:noProof/>
        </w:rPr>
        <w:pict w14:anchorId="75FDA6D3">
          <v:line id="_x0000_s6260" style="position:absolute;left:0;text-align:left;z-index:-355;mso-position-horizontal-relative:page;mso-position-vertical-relative:page" from="347.6pt,234.1pt" to="347.6pt,101.35pt" o:allowincell="f" strokeweight=".1106mm">
            <w10:wrap anchorx="page" anchory="page"/>
          </v:line>
        </w:pict>
      </w:r>
      <w:r w:rsidR="002B0D75">
        <w:rPr>
          <w:noProof/>
        </w:rPr>
        <w:pict w14:anchorId="1EF5DC13">
          <v:line id="_x0000_s6261" style="position:absolute;left:0;text-align:left;z-index:-354;mso-position-horizontal-relative:page;mso-position-vertical-relative:page" from="347.6pt,101.35pt" to="339.3pt,101.35pt" o:allowincell="f" strokeweight=".1112mm">
            <w10:wrap anchorx="page" anchory="page"/>
          </v:line>
        </w:pict>
      </w:r>
      <w:r w:rsidR="002B0D75">
        <w:rPr>
          <w:noProof/>
        </w:rPr>
        <w:pict w14:anchorId="59087C46">
          <v:line id="_x0000_s6262" style="position:absolute;left:0;text-align:left;z-index:-353;mso-position-horizontal-relative:page;mso-position-vertical-relative:page" from="339.3pt,101.35pt" to="339.3pt,234.1pt" o:allowincell="f" strokeweight=".1106mm">
            <w10:wrap anchorx="page" anchory="page"/>
          </v:line>
        </w:pict>
      </w:r>
      <w:r w:rsidR="002B0D75">
        <w:rPr>
          <w:noProof/>
        </w:rPr>
        <w:pict w14:anchorId="35946C30">
          <v:polyline id="_x0000_s6263" style="position:absolute;left:0;text-align:left;z-index:-352;mso-position-horizontal-relative:page;mso-position-vertical-relative:page" points="353.15pt,234.1pt,353.15pt,151.7pt,361.45pt,151.7pt,361.45pt,234.1pt,353.15pt,234.1pt" coordsize="166,1648" o:allowincell="f" fillcolor="#cbcbcb" stroked="f">
            <w10:wrap anchorx="page" anchory="page"/>
          </v:polyline>
        </w:pict>
      </w:r>
      <w:r w:rsidR="002B0D75">
        <w:rPr>
          <w:noProof/>
        </w:rPr>
        <w:pict w14:anchorId="1A07305A">
          <v:line id="_x0000_s6264" style="position:absolute;left:0;text-align:left;z-index:-351;mso-position-horizontal-relative:page;mso-position-vertical-relative:page" from="361.45pt,234.1pt" to="361.45pt,151.7pt" o:allowincell="f" strokeweight=".1106mm">
            <w10:wrap anchorx="page" anchory="page"/>
          </v:line>
        </w:pict>
      </w:r>
      <w:r w:rsidR="002B0D75">
        <w:rPr>
          <w:noProof/>
        </w:rPr>
        <w:pict w14:anchorId="20D6A80A">
          <v:line id="_x0000_s6265" style="position:absolute;left:0;text-align:left;z-index:-350;mso-position-horizontal-relative:page;mso-position-vertical-relative:page" from="361.45pt,151.7pt" to="353.15pt,151.7pt" o:allowincell="f" strokeweight=".1112mm">
            <w10:wrap anchorx="page" anchory="page"/>
          </v:line>
        </w:pict>
      </w:r>
      <w:r w:rsidR="002B0D75">
        <w:rPr>
          <w:noProof/>
        </w:rPr>
        <w:pict w14:anchorId="65F95C13">
          <v:line id="_x0000_s6266" style="position:absolute;left:0;text-align:left;z-index:-349;mso-position-horizontal-relative:page;mso-position-vertical-relative:page" from="353.15pt,151.7pt" to="353.15pt,234.1pt" o:allowincell="f" strokeweight=".1106mm">
            <w10:wrap anchorx="page" anchory="page"/>
          </v:line>
        </w:pict>
      </w:r>
      <w:r w:rsidR="002B0D75">
        <w:rPr>
          <w:noProof/>
        </w:rPr>
        <w:pict w14:anchorId="2A4E39F1">
          <v:polyline id="_x0000_s6267" style="position:absolute;left:0;text-align:left;z-index:-348;mso-position-horizontal-relative:page;mso-position-vertical-relative:page" points="367pt,234.1pt,367pt,120.45pt,375.25pt,120.45pt,375.25pt,234.1pt,367pt,234.1pt" coordsize="165,2273" o:allowincell="f" fillcolor="#cbcbcb" stroked="f">
            <w10:wrap anchorx="page" anchory="page"/>
          </v:polyline>
        </w:pict>
      </w:r>
      <w:r w:rsidR="002B0D75">
        <w:rPr>
          <w:noProof/>
        </w:rPr>
        <w:pict w14:anchorId="1611A1C1">
          <v:line id="_x0000_s6268" style="position:absolute;left:0;text-align:left;z-index:-347;mso-position-horizontal-relative:page;mso-position-vertical-relative:page" from="375.25pt,234.1pt" to="375.25pt,120.45pt" o:allowincell="f" strokeweight=".1106mm">
            <w10:wrap anchorx="page" anchory="page"/>
          </v:line>
        </w:pict>
      </w:r>
      <w:r w:rsidR="002B0D75">
        <w:rPr>
          <w:noProof/>
        </w:rPr>
        <w:pict w14:anchorId="3D771C5D">
          <v:line id="_x0000_s6269" style="position:absolute;left:0;text-align:left;z-index:-346;mso-position-horizontal-relative:page;mso-position-vertical-relative:page" from="375.25pt,120.45pt" to="367pt,120.45pt" o:allowincell="f" strokeweight=".1112mm">
            <w10:wrap anchorx="page" anchory="page"/>
          </v:line>
        </w:pict>
      </w:r>
      <w:r w:rsidR="002B0D75">
        <w:rPr>
          <w:noProof/>
        </w:rPr>
        <w:pict w14:anchorId="1D87FEEB">
          <v:line id="_x0000_s6270" style="position:absolute;left:0;text-align:left;z-index:-345;mso-position-horizontal-relative:page;mso-position-vertical-relative:page" from="367pt,120.45pt" to="367pt,234.1pt" o:allowincell="f" strokeweight=".1106mm">
            <w10:wrap anchorx="page" anchory="page"/>
          </v:line>
        </w:pict>
      </w:r>
      <w:r w:rsidR="002B0D75">
        <w:rPr>
          <w:noProof/>
        </w:rPr>
        <w:pict w14:anchorId="054B3CC4">
          <v:polyline id="_x0000_s6271" style="position:absolute;left:0;text-align:left;z-index:-344;mso-position-horizontal-relative:page;mso-position-vertical-relative:page" points="380.8pt,234.1pt,380.8pt,146.65pt,389.1pt,146.65pt,389.1pt,234.1pt,380.8pt,234.1pt" coordsize="166,1749" o:allowincell="f" fillcolor="#cbcbcb" stroked="f">
            <w10:wrap anchorx="page" anchory="page"/>
          </v:polyline>
        </w:pict>
      </w:r>
      <w:r w:rsidR="002B0D75">
        <w:rPr>
          <w:noProof/>
        </w:rPr>
        <w:pict w14:anchorId="3266D1F1">
          <v:line id="_x0000_s6272" style="position:absolute;left:0;text-align:left;z-index:-343;mso-position-horizontal-relative:page;mso-position-vertical-relative:page" from="389.1pt,234.1pt" to="389.1pt,146.65pt" o:allowincell="f" strokeweight=".1106mm">
            <w10:wrap anchorx="page" anchory="page"/>
          </v:line>
        </w:pict>
      </w:r>
      <w:r w:rsidR="002B0D75">
        <w:rPr>
          <w:noProof/>
        </w:rPr>
        <w:pict w14:anchorId="2D90E0DF">
          <v:line id="_x0000_s6273" style="position:absolute;left:0;text-align:left;z-index:-342;mso-position-horizontal-relative:page;mso-position-vertical-relative:page" from="389.1pt,146.65pt" to="380.8pt,146.65pt" o:allowincell="f" strokeweight=".1112mm">
            <w10:wrap anchorx="page" anchory="page"/>
          </v:line>
        </w:pict>
      </w:r>
      <w:r w:rsidR="002B0D75">
        <w:rPr>
          <w:noProof/>
        </w:rPr>
        <w:pict w14:anchorId="2A0F8814">
          <v:line id="_x0000_s6274" style="position:absolute;left:0;text-align:left;z-index:-341;mso-position-horizontal-relative:page;mso-position-vertical-relative:page" from="380.8pt,146.65pt" to="380.8pt,234.1pt" o:allowincell="f" strokeweight=".1106mm">
            <w10:wrap anchorx="page" anchory="page"/>
          </v:line>
        </w:pict>
      </w:r>
      <w:r w:rsidR="002B0D75">
        <w:rPr>
          <w:noProof/>
        </w:rPr>
        <w:pict w14:anchorId="30E44288">
          <v:polyline id="_x0000_s6275" style="position:absolute;left:0;text-align:left;z-index:-340;mso-position-horizontal-relative:page;mso-position-vertical-relative:page" points="394.65pt,234.1pt,394.65pt,149.6pt,402.95pt,149.6pt,402.95pt,234.1pt,394.65pt,234.1pt" coordsize="166,1690" o:allowincell="f" fillcolor="#cbcbcb" stroked="f">
            <w10:wrap anchorx="page" anchory="page"/>
          </v:polyline>
        </w:pict>
      </w:r>
      <w:r w:rsidR="002B0D75">
        <w:rPr>
          <w:noProof/>
        </w:rPr>
        <w:pict w14:anchorId="3FD91806">
          <v:line id="_x0000_s6276" style="position:absolute;left:0;text-align:left;z-index:-339;mso-position-horizontal-relative:page;mso-position-vertical-relative:page" from="402.95pt,234.1pt" to="402.95pt,149.6pt" o:allowincell="f" strokeweight=".1106mm">
            <w10:wrap anchorx="page" anchory="page"/>
          </v:line>
        </w:pict>
      </w:r>
      <w:r w:rsidR="002B0D75">
        <w:rPr>
          <w:noProof/>
        </w:rPr>
        <w:pict w14:anchorId="067B7600">
          <v:line id="_x0000_s6277" style="position:absolute;left:0;text-align:left;z-index:-338;mso-position-horizontal-relative:page;mso-position-vertical-relative:page" from="402.95pt,149.6pt" to="394.65pt,149.6pt" o:allowincell="f" strokeweight=".1112mm">
            <w10:wrap anchorx="page" anchory="page"/>
          </v:line>
        </w:pict>
      </w:r>
      <w:r w:rsidR="002B0D75">
        <w:rPr>
          <w:noProof/>
        </w:rPr>
        <w:pict w14:anchorId="496A8CFB">
          <v:line id="_x0000_s6278" style="position:absolute;left:0;text-align:left;z-index:-337;mso-position-horizontal-relative:page;mso-position-vertical-relative:page" from="394.65pt,149.6pt" to="394.65pt,234.1pt" o:allowincell="f" strokeweight=".1106mm">
            <w10:wrap anchorx="page" anchory="page"/>
          </v:line>
        </w:pict>
      </w:r>
      <w:r w:rsidR="002B0D75">
        <w:rPr>
          <w:noProof/>
        </w:rPr>
        <w:pict w14:anchorId="17AF4EC1">
          <v:polyline id="_x0000_s6279" style="position:absolute;left:0;text-align:left;z-index:-336;mso-position-horizontal-relative:page;mso-position-vertical-relative:page" points="408.5pt,234.1pt,408.5pt,138.4pt,416.75pt,138.4pt,416.75pt,234.1pt,408.5pt,234.1pt" coordsize="165,1914" o:allowincell="f" fillcolor="#cbcbcb" stroked="f">
            <w10:wrap anchorx="page" anchory="page"/>
          </v:polyline>
        </w:pict>
      </w:r>
      <w:r w:rsidR="002B0D75">
        <w:rPr>
          <w:noProof/>
        </w:rPr>
        <w:pict w14:anchorId="3B6D0639">
          <v:line id="_x0000_s6280" style="position:absolute;left:0;text-align:left;z-index:-335;mso-position-horizontal-relative:page;mso-position-vertical-relative:page" from="416.75pt,234.1pt" to="416.75pt,138.4pt" o:allowincell="f" strokeweight=".1106mm">
            <w10:wrap anchorx="page" anchory="page"/>
          </v:line>
        </w:pict>
      </w:r>
      <w:r w:rsidR="002B0D75">
        <w:rPr>
          <w:noProof/>
        </w:rPr>
        <w:pict w14:anchorId="609496D1">
          <v:line id="_x0000_s6281" style="position:absolute;left:0;text-align:left;z-index:-334;mso-position-horizontal-relative:page;mso-position-vertical-relative:page" from="416.75pt,138.4pt" to="408.5pt,138.4pt" o:allowincell="f" strokeweight=".1112mm">
            <w10:wrap anchorx="page" anchory="page"/>
          </v:line>
        </w:pict>
      </w:r>
      <w:r w:rsidR="002B0D75">
        <w:rPr>
          <w:noProof/>
        </w:rPr>
        <w:pict w14:anchorId="3F6AAF29">
          <v:line id="_x0000_s6282" style="position:absolute;left:0;text-align:left;z-index:-333;mso-position-horizontal-relative:page;mso-position-vertical-relative:page" from="408.5pt,138.4pt" to="408.5pt,234.1pt" o:allowincell="f" strokeweight=".1106mm">
            <w10:wrap anchorx="page" anchory="page"/>
          </v:line>
        </w:pict>
      </w:r>
      <w:r w:rsidR="002B0D75">
        <w:rPr>
          <w:noProof/>
        </w:rPr>
        <w:pict w14:anchorId="7ACE8C8F">
          <v:polyline id="_x0000_s6283" style="position:absolute;left:0;text-align:left;z-index:-332;mso-position-horizontal-relative:page;mso-position-vertical-relative:page" points="422.3pt,234.1pt,422.3pt,120.3pt,430.6pt,120.3pt,430.6pt,234.1pt,422.3pt,234.1pt" coordsize="166,2276" o:allowincell="f" fillcolor="#cbcbcb" stroked="f">
            <w10:wrap anchorx="page" anchory="page"/>
          </v:polyline>
        </w:pict>
      </w:r>
      <w:r w:rsidR="002B0D75">
        <w:rPr>
          <w:noProof/>
        </w:rPr>
        <w:pict w14:anchorId="60F353E4">
          <v:line id="_x0000_s6284" style="position:absolute;left:0;text-align:left;z-index:-331;mso-position-horizontal-relative:page;mso-position-vertical-relative:page" from="430.6pt,234.1pt" to="430.6pt,120.3pt" o:allowincell="f" strokeweight=".1106mm">
            <w10:wrap anchorx="page" anchory="page"/>
          </v:line>
        </w:pict>
      </w:r>
      <w:r w:rsidR="002B0D75">
        <w:rPr>
          <w:noProof/>
        </w:rPr>
        <w:pict w14:anchorId="71E63B1A">
          <v:line id="_x0000_s6285" style="position:absolute;left:0;text-align:left;z-index:-330;mso-position-horizontal-relative:page;mso-position-vertical-relative:page" from="430.6pt,120.3pt" to="422.3pt,120.3pt" o:allowincell="f" strokeweight=".1112mm">
            <w10:wrap anchorx="page" anchory="page"/>
          </v:line>
        </w:pict>
      </w:r>
      <w:r w:rsidR="002B0D75">
        <w:rPr>
          <w:noProof/>
        </w:rPr>
        <w:pict w14:anchorId="28763627">
          <v:line id="_x0000_s6286" style="position:absolute;left:0;text-align:left;z-index:-329;mso-position-horizontal-relative:page;mso-position-vertical-relative:page" from="422.3pt,120.3pt" to="422.3pt,234.1pt" o:allowincell="f" strokeweight=".1106mm">
            <w10:wrap anchorx="page" anchory="page"/>
          </v:line>
        </w:pict>
      </w:r>
      <w:r w:rsidR="002B0D75">
        <w:rPr>
          <w:noProof/>
        </w:rPr>
        <w:pict w14:anchorId="5A084A9C">
          <v:line id="_x0000_s6287" style="position:absolute;left:0;text-align:left;z-index:-328;mso-position-horizontal-relative:page;mso-position-vertical-relative:page" from="232.85pt,234.3pt" to="454pt,234.3pt" o:allowincell="f" strokeweight=".15889mm">
            <w10:wrap anchorx="page" anchory="page"/>
          </v:line>
        </w:pict>
      </w:r>
      <w:r w:rsidR="002B0D75">
        <w:rPr>
          <w:noProof/>
        </w:rPr>
        <w:pict w14:anchorId="0B2337B7">
          <v:polyline id="_x0000_s6288" style="position:absolute;left:0;text-align:left;z-index:-327;mso-position-horizontal-relative:page;mso-position-vertical-relative:page" points="232.6pt,394.3pt,232.6pt,234.95pt,453.8pt,234.95pt,453.8pt,394.3pt,232.6pt,394.3pt" coordsize="4424,3187" o:allowincell="f" stroked="f">
            <w10:wrap anchorx="page" anchory="page"/>
          </v:polyline>
        </w:pict>
      </w:r>
      <w:r w:rsidR="002B0D75">
        <w:rPr>
          <w:noProof/>
        </w:rPr>
        <w:pict w14:anchorId="611D1051">
          <v:line id="_x0000_s6289" style="position:absolute;left:0;text-align:left;z-index:-326;mso-position-horizontal-relative:page;mso-position-vertical-relative:page" from="232.6pt,394.3pt" to="453.8pt,394.3pt" o:allowincell="f" strokecolor="white" strokeweight=".06356mm">
            <w10:wrap anchorx="page" anchory="page"/>
          </v:line>
        </w:pict>
      </w:r>
      <w:r w:rsidR="002B0D75">
        <w:rPr>
          <w:noProof/>
        </w:rPr>
        <w:pict w14:anchorId="3307CD0B">
          <v:line id="_x0000_s6290" style="position:absolute;left:0;text-align:left;z-index:-325;mso-position-horizontal-relative:page;mso-position-vertical-relative:page" from="453.8pt,394.3pt" to="453.8pt,234.95pt" o:allowincell="f" strokecolor="white" strokeweight=".06319mm">
            <w10:wrap anchorx="page" anchory="page"/>
          </v:line>
        </w:pict>
      </w:r>
      <w:r w:rsidR="002B0D75">
        <w:rPr>
          <w:noProof/>
        </w:rPr>
        <w:pict w14:anchorId="4D51DBC3">
          <v:line id="_x0000_s6291" style="position:absolute;left:0;text-align:left;z-index:-324;mso-position-horizontal-relative:page;mso-position-vertical-relative:page" from="453.8pt,234.95pt" to="232.6pt,234.95pt" o:allowincell="f" strokecolor="white" strokeweight=".06356mm">
            <w10:wrap anchorx="page" anchory="page"/>
          </v:line>
        </w:pict>
      </w:r>
      <w:r w:rsidR="002B0D75">
        <w:rPr>
          <w:noProof/>
        </w:rPr>
        <w:pict w14:anchorId="5868AD97">
          <v:line id="_x0000_s6292" style="position:absolute;left:0;text-align:left;z-index:-323;mso-position-horizontal-relative:page;mso-position-vertical-relative:page" from="232.6pt,234.95pt" to="232.6pt,394.3pt" o:allowincell="f" strokecolor="white" strokeweight=".06319mm">
            <w10:wrap anchorx="page" anchory="page"/>
          </v:line>
        </w:pict>
      </w:r>
      <w:r w:rsidR="002B0D75">
        <w:rPr>
          <w:noProof/>
        </w:rPr>
        <w:pict w14:anchorId="42D86D52">
          <v:line id="_x0000_s6293" style="position:absolute;left:0;text-align:left;z-index:-322;mso-position-horizontal-relative:page;mso-position-vertical-relative:page" from="232.6pt,394.3pt" to="453.8pt,394.3pt" o:allowincell="f" strokeweight=".15889mm">
            <w10:wrap anchorx="page" anchory="page"/>
          </v:line>
        </w:pict>
      </w:r>
      <w:r w:rsidR="002B0D75">
        <w:rPr>
          <w:noProof/>
        </w:rPr>
        <w:pict w14:anchorId="03E6B91C">
          <v:line id="_x0000_s6294" style="position:absolute;left:0;text-align:left;z-index:-321;mso-position-horizontal-relative:page;mso-position-vertical-relative:page" from="232.6pt,234.95pt" to="453.8pt,234.95pt" o:allowincell="f" strokeweight=".15889mm">
            <w10:wrap anchorx="page" anchory="page"/>
          </v:line>
        </w:pict>
      </w:r>
      <w:r w:rsidR="002B0D75">
        <w:rPr>
          <w:noProof/>
        </w:rPr>
        <w:pict w14:anchorId="4558243D">
          <v:line id="_x0000_s6295" style="position:absolute;left:0;text-align:left;z-index:-320;mso-position-horizontal-relative:page;mso-position-vertical-relative:page" from="232.6pt,394.3pt" to="232.6pt,234.95pt" o:allowincell="f" strokeweight=".15803mm">
            <w10:wrap anchorx="page" anchory="page"/>
          </v:line>
        </w:pict>
      </w:r>
      <w:r w:rsidR="002B0D75">
        <w:rPr>
          <w:noProof/>
        </w:rPr>
        <w:pict w14:anchorId="6173136C">
          <v:line id="_x0000_s6296" style="position:absolute;left:0;text-align:left;z-index:-319;mso-position-horizontal-relative:page;mso-position-vertical-relative:page" from="230.4pt,394.3pt" to="232.6pt,394.3pt" o:allowincell="f" strokeweight=".15889mm">
            <w10:wrap anchorx="page" anchory="page"/>
          </v:line>
        </w:pict>
      </w:r>
      <w:r w:rsidR="002B0D75">
        <w:rPr>
          <w:noProof/>
        </w:rPr>
        <w:pict w14:anchorId="16BCF938">
          <v:line id="_x0000_s6297" style="position:absolute;left:0;text-align:left;z-index:-318;mso-position-horizontal-relative:page;mso-position-vertical-relative:page" from="230.4pt,354.25pt" to="232.6pt,354.25pt" o:allowincell="f" strokeweight=".15889mm">
            <w10:wrap anchorx="page" anchory="page"/>
          </v:line>
        </w:pict>
      </w:r>
      <w:r w:rsidR="002B0D75">
        <w:rPr>
          <w:noProof/>
        </w:rPr>
        <w:pict w14:anchorId="6AB18ACB">
          <v:line id="_x0000_s6298" style="position:absolute;left:0;text-align:left;z-index:-317;mso-position-horizontal-relative:page;mso-position-vertical-relative:page" from="230.4pt,314.2pt" to="232.6pt,314.2pt" o:allowincell="f" strokeweight=".15889mm">
            <w10:wrap anchorx="page" anchory="page"/>
          </v:line>
        </w:pict>
      </w:r>
      <w:r w:rsidR="002B0D75">
        <w:rPr>
          <w:noProof/>
        </w:rPr>
        <w:pict w14:anchorId="38268974">
          <v:line id="_x0000_s6299" style="position:absolute;left:0;text-align:left;z-index:-316;mso-position-horizontal-relative:page;mso-position-vertical-relative:page" from="230.4pt,274.2pt" to="232.6pt,274.2pt" o:allowincell="f" strokeweight=".15889mm">
            <w10:wrap anchorx="page" anchory="page"/>
          </v:line>
        </w:pict>
      </w:r>
      <w:r w:rsidR="002B0D75">
        <w:rPr>
          <w:noProof/>
        </w:rPr>
        <w:pict w14:anchorId="3973FCB6">
          <v:line id="_x0000_s6300" style="position:absolute;left:0;text-align:left;z-index:-315;mso-position-horizontal-relative:page;mso-position-vertical-relative:page" from="453.8pt,394.3pt" to="453.8pt,234.95pt" o:allowincell="f" strokeweight=".15803mm">
            <w10:wrap anchorx="page" anchory="page"/>
          </v:line>
        </w:pict>
      </w:r>
      <w:r w:rsidR="002B0D75">
        <w:rPr>
          <w:noProof/>
        </w:rPr>
        <w:pict w14:anchorId="31B2963A">
          <v:polyline id="_x0000_s6301" style="position:absolute;left:0;text-align:left;z-index:-314;mso-position-horizontal-relative:page;mso-position-vertical-relative:page" points="242.9pt,394.1pt,242.9pt,323.05pt,251.75pt,323.05pt,251.75pt,394.1pt,242.9pt,394.1pt" coordsize="177,1421" o:allowincell="f" fillcolor="#cbcbcb" stroked="f">
            <w10:wrap anchorx="page" anchory="page"/>
          </v:polyline>
        </w:pict>
      </w:r>
      <w:r w:rsidR="002B0D75">
        <w:rPr>
          <w:noProof/>
        </w:rPr>
        <w:pict w14:anchorId="2B3A0D2F">
          <v:line id="_x0000_s6302" style="position:absolute;left:0;text-align:left;z-index:-313;mso-position-horizontal-relative:page;mso-position-vertical-relative:page" from="251.75pt,394.1pt" to="251.75pt,323.05pt" o:allowincell="f" strokeweight=".1106mm">
            <w10:wrap anchorx="page" anchory="page"/>
          </v:line>
        </w:pict>
      </w:r>
      <w:r w:rsidR="002B0D75">
        <w:rPr>
          <w:noProof/>
        </w:rPr>
        <w:pict w14:anchorId="6D187CF1">
          <v:line id="_x0000_s6303" style="position:absolute;left:0;text-align:left;z-index:-312;mso-position-horizontal-relative:page;mso-position-vertical-relative:page" from="251.75pt,323.05pt" to="242.9pt,323.05pt" o:allowincell="f" strokeweight=".1112mm">
            <w10:wrap anchorx="page" anchory="page"/>
          </v:line>
        </w:pict>
      </w:r>
      <w:r w:rsidR="002B0D75">
        <w:rPr>
          <w:noProof/>
        </w:rPr>
        <w:pict w14:anchorId="5F7E2495">
          <v:line id="_x0000_s6304" style="position:absolute;left:0;text-align:left;z-index:-311;mso-position-horizontal-relative:page;mso-position-vertical-relative:page" from="242.9pt,323.05pt" to="242.9pt,394.1pt" o:allowincell="f" strokeweight=".1106mm">
            <w10:wrap anchorx="page" anchory="page"/>
          </v:line>
        </w:pict>
      </w:r>
      <w:r w:rsidR="002B0D75">
        <w:rPr>
          <w:noProof/>
        </w:rPr>
        <w:pict w14:anchorId="054E4BDD">
          <v:polyline id="_x0000_s6305" style="position:absolute;left:0;text-align:left;z-index:-310;mso-position-horizontal-relative:page;mso-position-vertical-relative:page" points="272.4pt,394.1pt,272.4pt,326.25pt,281.25pt,326.25pt,281.25pt,394.1pt,272.4pt,394.1pt" coordsize="177,1357" o:allowincell="f" fillcolor="#cbcbcb" stroked="f">
            <w10:wrap anchorx="page" anchory="page"/>
          </v:polyline>
        </w:pict>
      </w:r>
      <w:r w:rsidR="002B0D75">
        <w:rPr>
          <w:noProof/>
        </w:rPr>
        <w:pict w14:anchorId="27C107B2">
          <v:line id="_x0000_s6306" style="position:absolute;left:0;text-align:left;z-index:-309;mso-position-horizontal-relative:page;mso-position-vertical-relative:page" from="281.25pt,394.1pt" to="281.25pt,326.25pt" o:allowincell="f" strokeweight=".1106mm">
            <w10:wrap anchorx="page" anchory="page"/>
          </v:line>
        </w:pict>
      </w:r>
      <w:r w:rsidR="002B0D75">
        <w:rPr>
          <w:noProof/>
        </w:rPr>
        <w:pict w14:anchorId="33510A29">
          <v:line id="_x0000_s6307" style="position:absolute;left:0;text-align:left;z-index:-308;mso-position-horizontal-relative:page;mso-position-vertical-relative:page" from="281.25pt,326.25pt" to="272.4pt,326.25pt" o:allowincell="f" strokeweight=".1112mm">
            <w10:wrap anchorx="page" anchory="page"/>
          </v:line>
        </w:pict>
      </w:r>
      <w:r w:rsidR="002B0D75">
        <w:rPr>
          <w:noProof/>
        </w:rPr>
        <w:pict w14:anchorId="46FFA035">
          <v:line id="_x0000_s6308" style="position:absolute;left:0;text-align:left;z-index:-307;mso-position-horizontal-relative:page;mso-position-vertical-relative:page" from="272.4pt,326.25pt" to="272.4pt,394.1pt" o:allowincell="f" strokeweight=".1106mm">
            <w10:wrap anchorx="page" anchory="page"/>
          </v:line>
        </w:pict>
      </w:r>
      <w:r w:rsidR="002B0D75">
        <w:rPr>
          <w:noProof/>
        </w:rPr>
        <w:pict w14:anchorId="57B1FEDF">
          <v:polyline id="_x0000_s6309" style="position:absolute;left:0;text-align:left;z-index:-306;mso-position-horizontal-relative:page;mso-position-vertical-relative:page" points="287.15pt,394.1pt,287.15pt,289.35pt,296pt,289.35pt,296pt,394.1pt,287.15pt,394.1pt" coordsize="177,2095" o:allowincell="f" fillcolor="#cbcbcb" stroked="f">
            <w10:wrap anchorx="page" anchory="page"/>
          </v:polyline>
        </w:pict>
      </w:r>
      <w:r w:rsidR="002B0D75">
        <w:rPr>
          <w:noProof/>
        </w:rPr>
        <w:pict w14:anchorId="628BA73F">
          <v:line id="_x0000_s6310" style="position:absolute;left:0;text-align:left;z-index:-305;mso-position-horizontal-relative:page;mso-position-vertical-relative:page" from="296pt,394.1pt" to="296pt,289.35pt" o:allowincell="f" strokeweight=".1106mm">
            <w10:wrap anchorx="page" anchory="page"/>
          </v:line>
        </w:pict>
      </w:r>
      <w:r w:rsidR="002B0D75">
        <w:rPr>
          <w:noProof/>
        </w:rPr>
        <w:pict w14:anchorId="229C0DDB">
          <v:line id="_x0000_s6311" style="position:absolute;left:0;text-align:left;z-index:-304;mso-position-horizontal-relative:page;mso-position-vertical-relative:page" from="296pt,289.35pt" to="287.15pt,289.35pt" o:allowincell="f" strokeweight=".1112mm">
            <w10:wrap anchorx="page" anchory="page"/>
          </v:line>
        </w:pict>
      </w:r>
      <w:r w:rsidR="002B0D75">
        <w:rPr>
          <w:noProof/>
        </w:rPr>
        <w:pict w14:anchorId="57CC4899">
          <v:line id="_x0000_s6312" style="position:absolute;left:0;text-align:left;z-index:-303;mso-position-horizontal-relative:page;mso-position-vertical-relative:page" from="287.15pt,289.35pt" to="287.15pt,394.1pt" o:allowincell="f" strokeweight=".1106mm">
            <w10:wrap anchorx="page" anchory="page"/>
          </v:line>
        </w:pict>
      </w:r>
      <w:r w:rsidR="002B0D75">
        <w:rPr>
          <w:noProof/>
        </w:rPr>
        <w:pict w14:anchorId="5309FEB5">
          <v:polyline id="_x0000_s6313" style="position:absolute;left:0;text-align:left;z-index:-302;mso-position-horizontal-relative:page;mso-position-vertical-relative:page" points="301.9pt,394.1pt,301.9pt,283.75pt,310.7pt,283.75pt,310.7pt,394.1pt,301.9pt,394.1pt" coordsize="176,2207" o:allowincell="f" fillcolor="#cbcbcb" stroked="f">
            <w10:wrap anchorx="page" anchory="page"/>
          </v:polyline>
        </w:pict>
      </w:r>
      <w:r w:rsidR="002B0D75">
        <w:rPr>
          <w:noProof/>
        </w:rPr>
        <w:pict w14:anchorId="417D3986">
          <v:line id="_x0000_s6314" style="position:absolute;left:0;text-align:left;z-index:-301;mso-position-horizontal-relative:page;mso-position-vertical-relative:page" from="310.7pt,394.1pt" to="310.7pt,283.75pt" o:allowincell="f" strokeweight=".1106mm">
            <w10:wrap anchorx="page" anchory="page"/>
          </v:line>
        </w:pict>
      </w:r>
      <w:r w:rsidR="002B0D75">
        <w:rPr>
          <w:noProof/>
        </w:rPr>
        <w:pict w14:anchorId="7C14A65D">
          <v:line id="_x0000_s6315" style="position:absolute;left:0;text-align:left;z-index:-300;mso-position-horizontal-relative:page;mso-position-vertical-relative:page" from="310.7pt,283.75pt" to="301.9pt,283.75pt" o:allowincell="f" strokeweight=".1112mm">
            <w10:wrap anchorx="page" anchory="page"/>
          </v:line>
        </w:pict>
      </w:r>
      <w:r w:rsidR="002B0D75">
        <w:rPr>
          <w:noProof/>
        </w:rPr>
        <w:pict w14:anchorId="3F3F3213">
          <v:line id="_x0000_s6316" style="position:absolute;left:0;text-align:left;z-index:-299;mso-position-horizontal-relative:page;mso-position-vertical-relative:page" from="301.9pt,283.75pt" to="301.9pt,394.1pt" o:allowincell="f" strokeweight=".1106mm">
            <w10:wrap anchorx="page" anchory="page"/>
          </v:line>
        </w:pict>
      </w:r>
      <w:r w:rsidR="002B0D75">
        <w:rPr>
          <w:noProof/>
        </w:rPr>
        <w:pict w14:anchorId="7670D924">
          <v:polyline id="_x0000_s6317" style="position:absolute;left:0;text-align:left;z-index:-298;mso-position-horizontal-relative:page;mso-position-vertical-relative:page" points="316.65pt,394.1pt,316.65pt,291.75pt,325.5pt,291.75pt,325.5pt,394.1pt,316.65pt,394.1pt" coordsize="177,2047" o:allowincell="f" fillcolor="#cbcbcb" stroked="f">
            <w10:wrap anchorx="page" anchory="page"/>
          </v:polyline>
        </w:pict>
      </w:r>
      <w:r w:rsidR="002B0D75">
        <w:rPr>
          <w:noProof/>
        </w:rPr>
        <w:pict w14:anchorId="62473CE7">
          <v:line id="_x0000_s6318" style="position:absolute;left:0;text-align:left;z-index:-297;mso-position-horizontal-relative:page;mso-position-vertical-relative:page" from="325.5pt,394.1pt" to="325.5pt,291.75pt" o:allowincell="f" strokeweight=".1106mm">
            <w10:wrap anchorx="page" anchory="page"/>
          </v:line>
        </w:pict>
      </w:r>
      <w:r w:rsidR="002B0D75">
        <w:rPr>
          <w:noProof/>
        </w:rPr>
        <w:pict w14:anchorId="61F84973">
          <v:line id="_x0000_s6319" style="position:absolute;left:0;text-align:left;z-index:-296;mso-position-horizontal-relative:page;mso-position-vertical-relative:page" from="325.5pt,291.75pt" to="316.65pt,291.75pt" o:allowincell="f" strokeweight=".1112mm">
            <w10:wrap anchorx="page" anchory="page"/>
          </v:line>
        </w:pict>
      </w:r>
      <w:r w:rsidR="002B0D75">
        <w:rPr>
          <w:noProof/>
        </w:rPr>
        <w:pict w14:anchorId="0D26B153">
          <v:line id="_x0000_s6320" style="position:absolute;left:0;text-align:left;z-index:-295;mso-position-horizontal-relative:page;mso-position-vertical-relative:page" from="316.65pt,291.75pt" to="316.65pt,394.1pt" o:allowincell="f" strokeweight=".1106mm">
            <w10:wrap anchorx="page" anchory="page"/>
          </v:line>
        </w:pict>
      </w:r>
      <w:r w:rsidR="002B0D75">
        <w:rPr>
          <w:noProof/>
        </w:rPr>
        <w:pict w14:anchorId="206D69E3">
          <v:polyline id="_x0000_s6321" style="position:absolute;left:0;text-align:left;z-index:-294;mso-position-horizontal-relative:page;mso-position-vertical-relative:page" points="331.4pt,394.1pt,331.4pt,317.45pt,340.25pt,317.45pt,340.25pt,394.1pt,331.4pt,394.1pt" coordsize="177,1533" o:allowincell="f" fillcolor="#cbcbcb" stroked="f">
            <w10:wrap anchorx="page" anchory="page"/>
          </v:polyline>
        </w:pict>
      </w:r>
      <w:r w:rsidR="002B0D75">
        <w:rPr>
          <w:noProof/>
        </w:rPr>
        <w:pict w14:anchorId="2083EDCD">
          <v:line id="_x0000_s6322" style="position:absolute;left:0;text-align:left;z-index:-293;mso-position-horizontal-relative:page;mso-position-vertical-relative:page" from="340.25pt,394.1pt" to="340.25pt,317.45pt" o:allowincell="f" strokeweight=".1106mm">
            <w10:wrap anchorx="page" anchory="page"/>
          </v:line>
        </w:pict>
      </w:r>
      <w:r w:rsidR="002B0D75">
        <w:rPr>
          <w:noProof/>
        </w:rPr>
        <w:pict w14:anchorId="00469E21">
          <v:line id="_x0000_s6323" style="position:absolute;left:0;text-align:left;z-index:-292;mso-position-horizontal-relative:page;mso-position-vertical-relative:page" from="340.25pt,317.45pt" to="331.4pt,317.45pt" o:allowincell="f" strokeweight=".1112mm">
            <w10:wrap anchorx="page" anchory="page"/>
          </v:line>
        </w:pict>
      </w:r>
      <w:r w:rsidR="002B0D75">
        <w:rPr>
          <w:noProof/>
        </w:rPr>
        <w:pict w14:anchorId="302D047F">
          <v:line id="_x0000_s6324" style="position:absolute;left:0;text-align:left;z-index:-291;mso-position-horizontal-relative:page;mso-position-vertical-relative:page" from="331.4pt,317.45pt" to="331.4pt,394.1pt" o:allowincell="f" strokeweight=".1106mm">
            <w10:wrap anchorx="page" anchory="page"/>
          </v:line>
        </w:pict>
      </w:r>
      <w:r w:rsidR="002B0D75">
        <w:rPr>
          <w:noProof/>
        </w:rPr>
        <w:pict w14:anchorId="4A1251EE">
          <v:polyline id="_x0000_s6325" style="position:absolute;left:0;text-align:left;z-index:-290;mso-position-horizontal-relative:page;mso-position-vertical-relative:page" points="346.1pt,394.1pt,346.1pt,253.35pt,354.95pt,253.35pt,354.95pt,394.1pt,346.1pt,394.1pt" coordsize="177,2815" o:allowincell="f" fillcolor="#cbcbcb" stroked="f">
            <w10:wrap anchorx="page" anchory="page"/>
          </v:polyline>
        </w:pict>
      </w:r>
      <w:r w:rsidR="002B0D75">
        <w:rPr>
          <w:noProof/>
        </w:rPr>
        <w:pict w14:anchorId="3BDDFEDD">
          <v:line id="_x0000_s6326" style="position:absolute;left:0;text-align:left;z-index:-289;mso-position-horizontal-relative:page;mso-position-vertical-relative:page" from="354.95pt,394.1pt" to="354.95pt,253.35pt" o:allowincell="f" strokeweight=".1106mm">
            <w10:wrap anchorx="page" anchory="page"/>
          </v:line>
        </w:pict>
      </w:r>
      <w:r w:rsidR="002B0D75">
        <w:rPr>
          <w:noProof/>
        </w:rPr>
        <w:pict w14:anchorId="4E87313C">
          <v:line id="_x0000_s6327" style="position:absolute;left:0;text-align:left;z-index:-288;mso-position-horizontal-relative:page;mso-position-vertical-relative:page" from="354.95pt,253.35pt" to="346.1pt,253.35pt" o:allowincell="f" strokeweight=".1112mm">
            <w10:wrap anchorx="page" anchory="page"/>
          </v:line>
        </w:pict>
      </w:r>
      <w:r w:rsidR="002B0D75">
        <w:rPr>
          <w:noProof/>
        </w:rPr>
        <w:pict w14:anchorId="3378B98B">
          <v:line id="_x0000_s6328" style="position:absolute;left:0;text-align:left;z-index:-287;mso-position-horizontal-relative:page;mso-position-vertical-relative:page" from="346.1pt,253.35pt" to="346.1pt,394.1pt" o:allowincell="f" strokeweight=".1106mm">
            <w10:wrap anchorx="page" anchory="page"/>
          </v:line>
        </w:pict>
      </w:r>
      <w:r w:rsidR="002B0D75">
        <w:rPr>
          <w:noProof/>
        </w:rPr>
        <w:pict w14:anchorId="3972CECE">
          <v:polyline id="_x0000_s6329" style="position:absolute;left:0;text-align:left;z-index:-286;mso-position-horizontal-relative:page;mso-position-vertical-relative:page" points="360.9pt,394.1pt,360.9pt,312.6pt,369.75pt,312.6pt,369.75pt,394.1pt,360.9pt,394.1pt" coordsize="177,1630" o:allowincell="f" fillcolor="#cbcbcb" stroked="f">
            <w10:wrap anchorx="page" anchory="page"/>
          </v:polyline>
        </w:pict>
      </w:r>
      <w:r w:rsidR="002B0D75">
        <w:rPr>
          <w:noProof/>
        </w:rPr>
        <w:pict w14:anchorId="04748F5A">
          <v:line id="_x0000_s6330" style="position:absolute;left:0;text-align:left;z-index:-285;mso-position-horizontal-relative:page;mso-position-vertical-relative:page" from="369.75pt,394.1pt" to="369.75pt,312.6pt" o:allowincell="f" strokeweight=".1106mm">
            <w10:wrap anchorx="page" anchory="page"/>
          </v:line>
        </w:pict>
      </w:r>
      <w:r w:rsidR="002B0D75">
        <w:rPr>
          <w:noProof/>
        </w:rPr>
        <w:pict w14:anchorId="06AC335C">
          <v:line id="_x0000_s6331" style="position:absolute;left:0;text-align:left;z-index:-284;mso-position-horizontal-relative:page;mso-position-vertical-relative:page" from="369.75pt,312.6pt" to="360.9pt,312.6pt" o:allowincell="f" strokeweight=".1112mm">
            <w10:wrap anchorx="page" anchory="page"/>
          </v:line>
        </w:pict>
      </w:r>
      <w:r w:rsidR="002B0D75">
        <w:rPr>
          <w:noProof/>
        </w:rPr>
        <w:pict w14:anchorId="173B04BA">
          <v:line id="_x0000_s6332" style="position:absolute;left:0;text-align:left;z-index:-283;mso-position-horizontal-relative:page;mso-position-vertical-relative:page" from="360.9pt,312.6pt" to="360.9pt,394.1pt" o:allowincell="f" strokeweight=".1106mm">
            <w10:wrap anchorx="page" anchory="page"/>
          </v:line>
        </w:pict>
      </w:r>
      <w:r w:rsidR="002B0D75">
        <w:rPr>
          <w:noProof/>
        </w:rPr>
        <w:pict w14:anchorId="4E30FECE">
          <v:polyline id="_x0000_s6333" style="position:absolute;left:0;text-align:left;z-index:-282;mso-position-horizontal-relative:page;mso-position-vertical-relative:page" points="375.6pt,394.1pt,375.6pt,265.35pt,384.45pt,265.35pt,384.45pt,394.1pt,375.6pt,394.1pt" coordsize="177,2575" o:allowincell="f" fillcolor="#cbcbcb" stroked="f">
            <w10:wrap anchorx="page" anchory="page"/>
          </v:polyline>
        </w:pict>
      </w:r>
      <w:r w:rsidR="002B0D75">
        <w:rPr>
          <w:noProof/>
        </w:rPr>
        <w:pict w14:anchorId="48ABF742">
          <v:line id="_x0000_s6334" style="position:absolute;left:0;text-align:left;z-index:-281;mso-position-horizontal-relative:page;mso-position-vertical-relative:page" from="384.45pt,394.1pt" to="384.45pt,265.35pt" o:allowincell="f" strokeweight=".1106mm">
            <w10:wrap anchorx="page" anchory="page"/>
          </v:line>
        </w:pict>
      </w:r>
      <w:r w:rsidR="002B0D75">
        <w:rPr>
          <w:noProof/>
        </w:rPr>
        <w:pict w14:anchorId="08397154">
          <v:line id="_x0000_s6335" style="position:absolute;left:0;text-align:left;z-index:-280;mso-position-horizontal-relative:page;mso-position-vertical-relative:page" from="384.45pt,265.35pt" to="375.6pt,265.35pt" o:allowincell="f" strokeweight=".1112mm">
            <w10:wrap anchorx="page" anchory="page"/>
          </v:line>
        </w:pict>
      </w:r>
      <w:r w:rsidR="002B0D75">
        <w:rPr>
          <w:noProof/>
        </w:rPr>
        <w:pict w14:anchorId="1EBD4888">
          <v:line id="_x0000_s6336" style="position:absolute;left:0;text-align:left;z-index:-279;mso-position-horizontal-relative:page;mso-position-vertical-relative:page" from="375.6pt,265.35pt" to="375.6pt,394.1pt" o:allowincell="f" strokeweight=".1106mm">
            <w10:wrap anchorx="page" anchory="page"/>
          </v:line>
        </w:pict>
      </w:r>
      <w:r w:rsidR="002B0D75">
        <w:rPr>
          <w:noProof/>
        </w:rPr>
        <w:pict w14:anchorId="5E9458E7">
          <v:polyline id="_x0000_s6337" style="position:absolute;left:0;text-align:left;z-index:-278;mso-position-horizontal-relative:page;mso-position-vertical-relative:page" points="390.35pt,394.1pt,390.35pt,330.25pt,399.2pt,330.25pt,399.2pt,394.1pt,390.35pt,394.1pt" coordsize="177,1277" o:allowincell="f" fillcolor="#cbcbcb" stroked="f">
            <w10:wrap anchorx="page" anchory="page"/>
          </v:polyline>
        </w:pict>
      </w:r>
      <w:r w:rsidR="002B0D75">
        <w:rPr>
          <w:noProof/>
        </w:rPr>
        <w:pict w14:anchorId="7C238B67">
          <v:line id="_x0000_s6338" style="position:absolute;left:0;text-align:left;z-index:-277;mso-position-horizontal-relative:page;mso-position-vertical-relative:page" from="399.2pt,394.1pt" to="399.2pt,330.25pt" o:allowincell="f" strokeweight=".1106mm">
            <w10:wrap anchorx="page" anchory="page"/>
          </v:line>
        </w:pict>
      </w:r>
      <w:r w:rsidR="002B0D75">
        <w:rPr>
          <w:noProof/>
        </w:rPr>
        <w:pict w14:anchorId="7AA7E76D">
          <v:line id="_x0000_s6339" style="position:absolute;left:0;text-align:left;z-index:-276;mso-position-horizontal-relative:page;mso-position-vertical-relative:page" from="399.2pt,330.25pt" to="390.35pt,330.25pt" o:allowincell="f" strokeweight=".1112mm">
            <w10:wrap anchorx="page" anchory="page"/>
          </v:line>
        </w:pict>
      </w:r>
      <w:r w:rsidR="002B0D75">
        <w:rPr>
          <w:noProof/>
        </w:rPr>
        <w:pict w14:anchorId="166627ED">
          <v:line id="_x0000_s6340" style="position:absolute;left:0;text-align:left;z-index:-275;mso-position-horizontal-relative:page;mso-position-vertical-relative:page" from="390.35pt,330.25pt" to="390.35pt,394.1pt" o:allowincell="f" strokeweight=".1106mm">
            <w10:wrap anchorx="page" anchory="page"/>
          </v:line>
        </w:pict>
      </w:r>
      <w:r w:rsidR="002B0D75">
        <w:rPr>
          <w:noProof/>
        </w:rPr>
        <w:pict w14:anchorId="68167527">
          <v:polyline id="_x0000_s6341" style="position:absolute;left:0;text-align:left;z-index:-274;mso-position-horizontal-relative:page;mso-position-vertical-relative:page" points="405.15pt,394.1pt,405.15pt,313.4pt,413.95pt,313.4pt,413.95pt,394.1pt,405.15pt,394.1pt" coordsize="176,1614" o:allowincell="f" fillcolor="#cbcbcb" stroked="f">
            <w10:wrap anchorx="page" anchory="page"/>
          </v:polyline>
        </w:pict>
      </w:r>
      <w:r w:rsidR="002B0D75">
        <w:rPr>
          <w:noProof/>
        </w:rPr>
        <w:pict w14:anchorId="40995300">
          <v:line id="_x0000_s6342" style="position:absolute;left:0;text-align:left;z-index:-273;mso-position-horizontal-relative:page;mso-position-vertical-relative:page" from="413.95pt,394.1pt" to="413.95pt,313.4pt" o:allowincell="f" strokeweight=".1106mm">
            <w10:wrap anchorx="page" anchory="page"/>
          </v:line>
        </w:pict>
      </w:r>
      <w:r w:rsidR="002B0D75">
        <w:rPr>
          <w:noProof/>
        </w:rPr>
        <w:pict w14:anchorId="55120E2D">
          <v:line id="_x0000_s6343" style="position:absolute;left:0;text-align:left;z-index:-272;mso-position-horizontal-relative:page;mso-position-vertical-relative:page" from="413.95pt,313.4pt" to="405.15pt,313.4pt" o:allowincell="f" strokeweight=".1112mm">
            <w10:wrap anchorx="page" anchory="page"/>
          </v:line>
        </w:pict>
      </w:r>
      <w:r w:rsidR="002B0D75">
        <w:rPr>
          <w:noProof/>
        </w:rPr>
        <w:pict w14:anchorId="30B6B2C2">
          <v:line id="_x0000_s6344" style="position:absolute;left:0;text-align:left;z-index:-271;mso-position-horizontal-relative:page;mso-position-vertical-relative:page" from="405.15pt,313.4pt" to="405.15pt,394.1pt" o:allowincell="f" strokeweight=".1106mm">
            <w10:wrap anchorx="page" anchory="page"/>
          </v:line>
        </w:pict>
      </w:r>
      <w:r w:rsidR="002B0D75">
        <w:rPr>
          <w:noProof/>
        </w:rPr>
        <w:pict w14:anchorId="6BF49138">
          <v:polyline id="_x0000_s6345" style="position:absolute;left:0;text-align:left;z-index:-270;mso-position-horizontal-relative:page;mso-position-vertical-relative:page" points="419.85pt,394.1pt,419.85pt,314.2pt,428.7pt,314.2pt,428.7pt,394.1pt,419.85pt,394.1pt" coordsize="177,1598" o:allowincell="f" fillcolor="#cbcbcb" stroked="f">
            <w10:wrap anchorx="page" anchory="page"/>
          </v:polyline>
        </w:pict>
      </w:r>
      <w:r w:rsidR="002B0D75">
        <w:rPr>
          <w:noProof/>
        </w:rPr>
        <w:pict w14:anchorId="2073FBE5">
          <v:line id="_x0000_s6346" style="position:absolute;left:0;text-align:left;z-index:-269;mso-position-horizontal-relative:page;mso-position-vertical-relative:page" from="428.7pt,394.1pt" to="428.7pt,314.2pt" o:allowincell="f" strokeweight=".1106mm">
            <w10:wrap anchorx="page" anchory="page"/>
          </v:line>
        </w:pict>
      </w:r>
      <w:r w:rsidR="002B0D75">
        <w:rPr>
          <w:noProof/>
        </w:rPr>
        <w:pict w14:anchorId="1C933F0F">
          <v:line id="_x0000_s6347" style="position:absolute;left:0;text-align:left;z-index:-268;mso-position-horizontal-relative:page;mso-position-vertical-relative:page" from="428.7pt,314.2pt" to="419.85pt,314.2pt" o:allowincell="f" strokeweight=".1112mm">
            <w10:wrap anchorx="page" anchory="page"/>
          </v:line>
        </w:pict>
      </w:r>
      <w:r w:rsidR="002B0D75">
        <w:rPr>
          <w:noProof/>
        </w:rPr>
        <w:pict w14:anchorId="57E6E522">
          <v:line id="_x0000_s6348" style="position:absolute;left:0;text-align:left;z-index:-267;mso-position-horizontal-relative:page;mso-position-vertical-relative:page" from="419.85pt,314.2pt" to="419.85pt,394.1pt" o:allowincell="f" strokeweight=".1106mm">
            <w10:wrap anchorx="page" anchory="page"/>
          </v:line>
        </w:pict>
      </w:r>
      <w:r w:rsidR="002B0D75">
        <w:rPr>
          <w:noProof/>
        </w:rPr>
        <w:pict w14:anchorId="4FF13C84">
          <v:polyline id="_x0000_s6349" style="position:absolute;left:0;text-align:left;z-index:-266;mso-position-horizontal-relative:page;mso-position-vertical-relative:page" points="434.6pt,394.1pt,434.6pt,315.05pt,443.45pt,315.05pt,443.45pt,394.1pt,434.6pt,394.1pt" coordsize="177,1581" o:allowincell="f" fillcolor="#cbcbcb" stroked="f">
            <w10:wrap anchorx="page" anchory="page"/>
          </v:polyline>
        </w:pict>
      </w:r>
      <w:r w:rsidR="002B0D75">
        <w:rPr>
          <w:noProof/>
        </w:rPr>
        <w:pict w14:anchorId="74AB74C2">
          <v:line id="_x0000_s6350" style="position:absolute;left:0;text-align:left;z-index:-265;mso-position-horizontal-relative:page;mso-position-vertical-relative:page" from="443.45pt,394.1pt" to="443.45pt,315.05pt" o:allowincell="f" strokeweight=".1106mm">
            <w10:wrap anchorx="page" anchory="page"/>
          </v:line>
        </w:pict>
      </w:r>
      <w:r w:rsidR="002B0D75">
        <w:rPr>
          <w:noProof/>
        </w:rPr>
        <w:pict w14:anchorId="70AB2A63">
          <v:line id="_x0000_s6351" style="position:absolute;left:0;text-align:left;z-index:-264;mso-position-horizontal-relative:page;mso-position-vertical-relative:page" from="443.45pt,315.05pt" to="434.6pt,315.05pt" o:allowincell="f" strokeweight=".1112mm">
            <w10:wrap anchorx="page" anchory="page"/>
          </v:line>
        </w:pict>
      </w:r>
      <w:r w:rsidR="002B0D75">
        <w:rPr>
          <w:noProof/>
        </w:rPr>
        <w:pict w14:anchorId="7186182A">
          <v:line id="_x0000_s6352" style="position:absolute;left:0;text-align:left;z-index:-263;mso-position-horizontal-relative:page;mso-position-vertical-relative:page" from="434.6pt,315.05pt" to="434.6pt,394.1pt" o:allowincell="f" strokeweight=".1106mm">
            <w10:wrap anchorx="page" anchory="page"/>
          </v:line>
        </w:pict>
      </w:r>
      <w:r w:rsidR="002B0D75">
        <w:rPr>
          <w:noProof/>
        </w:rPr>
        <w:pict w14:anchorId="4059FB5E">
          <v:line id="_x0000_s6353" style="position:absolute;left:0;text-align:left;z-index:-262;mso-position-horizontal-relative:page;mso-position-vertical-relative:page" from="232.6pt,394.3pt" to="453.8pt,394.3pt" o:allowincell="f" strokeweight=".15889mm">
            <w10:wrap anchorx="page" anchory="page"/>
          </v:line>
        </w:pict>
      </w:r>
      <w:r w:rsidR="002B0D75">
        <w:rPr>
          <w:noProof/>
        </w:rPr>
        <w:pict w14:anchorId="570D2594">
          <v:line id="_x0000_s6354" style="position:absolute;left:0;text-align:left;z-index:-261;mso-position-horizontal-relative:page;mso-position-vertical-relative:page" from="471.25pt,491.7pt" to="477.35pt,491.7pt" o:allowincell="f" strokeweight=".04706mm">
            <w10:wrap anchorx="page" anchory="page"/>
          </v:line>
        </w:pict>
      </w:r>
      <w:r w:rsidR="002B0D75">
        <w:rPr>
          <w:noProof/>
        </w:rPr>
        <w:pict w14:anchorId="2E679634">
          <v:shape id="_x0000_s6355" type="#_x0000_t202" style="position:absolute;left:0;text-align:left;margin-left:204.2pt;margin-top:77.25pt;width:17.4pt;height:118.15pt;z-index:-260;mso-position-horizontal-relative:page;mso-position-vertical-relative:page" filled="f" stroked="f">
            <v:textbox style="layout-flow:vertical;mso-layout-flow-alt:bottom-to-top" inset="0,0,0,0">
              <w:txbxContent>
                <w:p w14:paraId="7AA8D384" w14:textId="77777777" w:rsidR="002B0D75" w:rsidRDefault="002B0D75">
                  <w:pPr>
                    <w:widowControl w:val="0"/>
                    <w:autoSpaceDE w:val="0"/>
                    <w:autoSpaceDN w:val="0"/>
                    <w:adjustRightInd w:val="0"/>
                    <w:spacing w:after="0" w:line="148" w:lineRule="atLeast"/>
                    <w:jc w:val="both"/>
                    <w:rPr>
                      <w:rFonts w:ascii="Arial" w:hAnsi="Arial" w:cs="Arial"/>
                      <w:b/>
                      <w:bCs/>
                      <w:color w:val="000000"/>
                      <w:sz w:val="15"/>
                      <w:szCs w:val="15"/>
                    </w:rPr>
                  </w:pPr>
                  <w:r>
                    <w:rPr>
                      <w:rFonts w:ascii="Arial" w:hAnsi="Arial" w:cs="Arial"/>
                      <w:b/>
                      <w:bCs/>
                      <w:color w:val="000000"/>
                      <w:sz w:val="15"/>
                      <w:szCs w:val="15"/>
                    </w:rPr>
                    <w:t>No. Nódulos por planta</w:t>
                  </w:r>
                </w:p>
              </w:txbxContent>
            </v:textbox>
            <w10:wrap anchorx="page" anchory="page"/>
          </v:shape>
        </w:pict>
      </w:r>
      <w:r w:rsidR="002B0D75">
        <w:rPr>
          <w:noProof/>
        </w:rPr>
        <w:pict w14:anchorId="56FA10E5">
          <v:shape id="_x0000_s6356" type="#_x0000_t136" style="position:absolute;left:0;text-align:left;margin-left:242.4pt;margin-top:397.55pt;width:6.75pt;height:6.75pt;rotation:320;z-index:-259;mso-position-horizontal-relative:page;mso-position-vertical-relative:page" o:allowincell="f" fillcolor="black" stroked="f">
            <v:textpath style="font-family:&quot;Arial&quot;;font-size:6.7828369140625pt;v-text-kern:t" string="CI"/>
            <w10:wrap anchorx="page" anchory="page"/>
          </v:shape>
        </w:pict>
      </w:r>
      <w:r w:rsidR="002B0D75">
        <w:rPr>
          <w:noProof/>
        </w:rPr>
        <w:pict w14:anchorId="52671062">
          <v:shape id="_x0000_s6357" type="#_x0000_t136" style="position:absolute;left:0;text-align:left;margin-left:263.3pt;margin-top:400.65pt;width:16.55pt;height:6.75pt;rotation:320;z-index:-258;mso-position-horizontal-relative:page;mso-position-vertical-relative:page" o:allowincell="f" fillcolor="black" stroked="f">
            <v:textpath style="font-family:&quot;Arial&quot;;font-size:6.7828369140625pt;v-text-kern:t" string="F1N1"/>
            <w10:wrap anchorx="page" anchory="page"/>
          </v:shape>
        </w:pict>
      </w:r>
      <w:r w:rsidR="002B0D75">
        <w:rPr>
          <w:noProof/>
        </w:rPr>
        <w:pict w14:anchorId="56EC6EB8">
          <v:shape id="_x0000_s6358" type="#_x0000_t136" style="position:absolute;left:0;text-align:left;margin-left:278pt;margin-top:400.65pt;width:16.55pt;height:6.75pt;rotation:320;z-index:-257;mso-position-horizontal-relative:page;mso-position-vertical-relative:page" o:allowincell="f" fillcolor="black" stroked="f">
            <v:textpath style="font-family:&quot;Arial&quot;;font-size:6.7828369140625pt;v-text-kern:t" string="F1N2"/>
            <w10:wrap anchorx="page" anchory="page"/>
          </v:shape>
        </w:pict>
      </w:r>
      <w:r w:rsidR="002B0D75">
        <w:rPr>
          <w:noProof/>
        </w:rPr>
        <w:pict w14:anchorId="476070FE">
          <v:shape id="_x0000_s6359" type="#_x0000_t136" style="position:absolute;left:0;text-align:left;margin-left:292.75pt;margin-top:400.65pt;width:16.55pt;height:6.75pt;rotation:320;z-index:-256;mso-position-horizontal-relative:page;mso-position-vertical-relative:page" o:allowincell="f" fillcolor="black" stroked="f">
            <v:textpath style="font-family:&quot;Arial&quot;;font-size:6.7828369140625pt;v-text-kern:t" string="F1N3"/>
            <w10:wrap anchorx="page" anchory="page"/>
          </v:shape>
        </w:pict>
      </w:r>
      <w:r w:rsidR="002B0D75">
        <w:rPr>
          <w:noProof/>
        </w:rPr>
        <w:pict w14:anchorId="59DBAC8B">
          <v:shape id="_x0000_s6360" type="#_x0000_t136" style="position:absolute;left:0;text-align:left;margin-left:307.55pt;margin-top:400.65pt;width:16.55pt;height:6.75pt;rotation:320;z-index:-255;mso-position-horizontal-relative:page;mso-position-vertical-relative:page" o:allowincell="f" fillcolor="black" stroked="f">
            <v:textpath style="font-family:&quot;Arial&quot;;font-size:6.7828369140625pt;v-text-kern:t" string="F1N4"/>
            <w10:wrap anchorx="page" anchory="page"/>
          </v:shape>
        </w:pict>
      </w:r>
      <w:r w:rsidR="002B0D75">
        <w:rPr>
          <w:noProof/>
        </w:rPr>
        <w:pict w14:anchorId="5B773C64">
          <v:shape id="_x0000_s6361" type="#_x0000_t136" style="position:absolute;left:0;text-align:left;margin-left:322.25pt;margin-top:400.65pt;width:16.55pt;height:6.75pt;rotation:320;z-index:-254;mso-position-horizontal-relative:page;mso-position-vertical-relative:page" o:allowincell="f" fillcolor="black" stroked="f">
            <v:textpath style="font-family:&quot;Arial&quot;;font-size:6.7828369140625pt;v-text-kern:t" string="F2N1"/>
            <w10:wrap anchorx="page" anchory="page"/>
          </v:shape>
        </w:pict>
      </w:r>
      <w:r w:rsidR="002B0D75">
        <w:rPr>
          <w:noProof/>
        </w:rPr>
        <w:pict w14:anchorId="0854B7C0">
          <v:shape id="_x0000_s6362" type="#_x0000_t136" style="position:absolute;left:0;text-align:left;margin-left:337pt;margin-top:400.65pt;width:16.55pt;height:6.75pt;rotation:320;z-index:-253;mso-position-horizontal-relative:page;mso-position-vertical-relative:page" o:allowincell="f" fillcolor="black" stroked="f">
            <v:textpath style="font-family:&quot;Arial&quot;;font-size:6.7828369140625pt;v-text-kern:t" string="F2N2"/>
            <w10:wrap anchorx="page" anchory="page"/>
          </v:shape>
        </w:pict>
      </w:r>
      <w:r w:rsidR="002B0D75">
        <w:rPr>
          <w:noProof/>
        </w:rPr>
        <w:pict w14:anchorId="3519F80C">
          <v:shape id="_x0000_s6363" type="#_x0000_t136" style="position:absolute;left:0;text-align:left;margin-left:351.75pt;margin-top:400.65pt;width:16.55pt;height:6.75pt;rotation:320;z-index:-252;mso-position-horizontal-relative:page;mso-position-vertical-relative:page" o:allowincell="f" fillcolor="black" stroked="f">
            <v:textpath style="font-family:&quot;Arial&quot;;font-size:6.7828369140625pt;v-text-kern:t" string="F2N3"/>
            <w10:wrap anchorx="page" anchory="page"/>
          </v:shape>
        </w:pict>
      </w:r>
      <w:r w:rsidR="002B0D75">
        <w:rPr>
          <w:noProof/>
        </w:rPr>
        <w:pict w14:anchorId="404DC026">
          <v:shape id="_x0000_s6364" type="#_x0000_t136" style="position:absolute;left:0;text-align:left;margin-left:366.5pt;margin-top:400.65pt;width:16.55pt;height:6.75pt;rotation:320;z-index:-251;mso-position-horizontal-relative:page;mso-position-vertical-relative:page" o:allowincell="f" fillcolor="black" stroked="f">
            <v:textpath style="font-family:&quot;Arial&quot;;font-size:6.7828369140625pt;v-text-kern:t" string="F2N4"/>
            <w10:wrap anchorx="page" anchory="page"/>
          </v:shape>
        </w:pict>
      </w:r>
      <w:r w:rsidR="002B0D75">
        <w:rPr>
          <w:noProof/>
        </w:rPr>
        <w:pict w14:anchorId="01D138D7">
          <v:shape id="_x0000_s6365" type="#_x0000_t136" style="position:absolute;left:0;text-align:left;margin-left:381.25pt;margin-top:400.65pt;width:16.55pt;height:6.75pt;rotation:320;z-index:-250;mso-position-horizontal-relative:page;mso-position-vertical-relative:page" o:allowincell="f" fillcolor="black" stroked="f">
            <v:textpath style="font-family:&quot;Arial&quot;;font-size:6.7828369140625pt;v-text-kern:t" string="F3N1"/>
            <w10:wrap anchorx="page" anchory="page"/>
          </v:shape>
        </w:pict>
      </w:r>
      <w:r w:rsidR="002B0D75">
        <w:rPr>
          <w:noProof/>
        </w:rPr>
        <w:pict w14:anchorId="527E4B13">
          <v:shape id="_x0000_s6366" type="#_x0000_t136" style="position:absolute;left:0;text-align:left;margin-left:396pt;margin-top:400.65pt;width:16.55pt;height:6.75pt;rotation:320;z-index:-249;mso-position-horizontal-relative:page;mso-position-vertical-relative:page" o:allowincell="f" fillcolor="black" stroked="f">
            <v:textpath style="font-family:&quot;Arial&quot;;font-size:6.7828369140625pt;v-text-kern:t" string="F3N2"/>
            <w10:wrap anchorx="page" anchory="page"/>
          </v:shape>
        </w:pict>
      </w:r>
      <w:r w:rsidR="002B0D75">
        <w:rPr>
          <w:noProof/>
        </w:rPr>
        <w:pict w14:anchorId="5212EFDF">
          <v:shape id="_x0000_s6367" type="#_x0000_t136" style="position:absolute;left:0;text-align:left;margin-left:410.7pt;margin-top:400.65pt;width:16.55pt;height:6.75pt;rotation:320;z-index:-248;mso-position-horizontal-relative:page;mso-position-vertical-relative:page" o:allowincell="f" fillcolor="black" stroked="f">
            <v:textpath style="font-family:&quot;Arial&quot;;font-size:6.7828369140625pt;v-text-kern:t" string="F3N3"/>
            <w10:wrap anchorx="page" anchory="page"/>
          </v:shape>
        </w:pict>
      </w:r>
      <w:r w:rsidR="002B0D75">
        <w:rPr>
          <w:noProof/>
        </w:rPr>
        <w:pict w14:anchorId="3B8911EF">
          <v:shape id="_x0000_s6368" type="#_x0000_t136" style="position:absolute;left:0;text-align:left;margin-left:425.45pt;margin-top:400.65pt;width:16.55pt;height:6.75pt;rotation:320;z-index:-247;mso-position-horizontal-relative:page;mso-position-vertical-relative:page" o:allowincell="f" fillcolor="black" stroked="f">
            <v:textpath style="font-family:&quot;Arial&quot;;font-size:6.7828369140625pt;v-text-kern:t" string="F3N4"/>
            <w10:wrap anchorx="page" anchory="page"/>
          </v:shape>
        </w:pict>
      </w:r>
      <w:r w:rsidR="002B0D75">
        <w:rPr>
          <w:noProof/>
        </w:rPr>
        <w:pict w14:anchorId="1481C216">
          <v:shape id="_x0000_s6369" type="#_x0000_t202" style="position:absolute;left:0;text-align:left;margin-left:200.6pt;margin-top:244.25pt;width:17.4pt;height:140.15pt;z-index:-246;mso-position-horizontal-relative:page;mso-position-vertical-relative:page" filled="f" stroked="f">
            <v:textbox style="layout-flow:vertical;mso-layout-flow-alt:bottom-to-top" inset="0,0,0,0">
              <w:txbxContent>
                <w:p w14:paraId="34C08F1B" w14:textId="77777777" w:rsidR="002B0D75" w:rsidRDefault="002B0D75">
                  <w:pPr>
                    <w:widowControl w:val="0"/>
                    <w:autoSpaceDE w:val="0"/>
                    <w:autoSpaceDN w:val="0"/>
                    <w:adjustRightInd w:val="0"/>
                    <w:spacing w:after="0" w:line="145" w:lineRule="atLeast"/>
                    <w:jc w:val="both"/>
                    <w:rPr>
                      <w:rFonts w:ascii="Arial" w:hAnsi="Arial" w:cs="Arial"/>
                      <w:b/>
                      <w:bCs/>
                      <w:color w:val="000000"/>
                      <w:spacing w:val="-1"/>
                      <w:sz w:val="15"/>
                      <w:szCs w:val="15"/>
                    </w:rPr>
                  </w:pPr>
                  <w:r>
                    <w:rPr>
                      <w:rFonts w:ascii="Arial" w:hAnsi="Arial" w:cs="Arial"/>
                      <w:b/>
                      <w:bCs/>
                      <w:color w:val="000000"/>
                      <w:spacing w:val="-1"/>
                      <w:sz w:val="15"/>
                      <w:szCs w:val="15"/>
                    </w:rPr>
                    <w:t>Masa seca nodular (g planta</w:t>
                  </w:r>
                  <w:r>
                    <w:rPr>
                      <w:rFonts w:ascii="Arial" w:hAnsi="Arial" w:cs="Arial"/>
                      <w:b/>
                      <w:bCs/>
                      <w:color w:val="000000"/>
                      <w:spacing w:val="-1"/>
                      <w:sz w:val="10"/>
                      <w:szCs w:val="10"/>
                    </w:rPr>
                    <w:t>-1</w:t>
                  </w:r>
                  <w:r>
                    <w:rPr>
                      <w:rFonts w:ascii="Arial" w:hAnsi="Arial" w:cs="Arial"/>
                      <w:b/>
                      <w:bCs/>
                      <w:color w:val="000000"/>
                      <w:spacing w:val="-1"/>
                      <w:sz w:val="15"/>
                      <w:szCs w:val="15"/>
                    </w:rPr>
                    <w:t>)</w:t>
                  </w:r>
                </w:p>
              </w:txbxContent>
            </v:textbox>
            <w10:wrap anchorx="page" anchory="page"/>
          </v:shape>
        </w:pict>
      </w:r>
    </w:p>
    <w:p w14:paraId="1860249A" w14:textId="77777777" w:rsidR="00AF2BC5" w:rsidRDefault="00AF2BC5">
      <w:pPr>
        <w:widowControl w:val="0"/>
        <w:autoSpaceDE w:val="0"/>
        <w:autoSpaceDN w:val="0"/>
        <w:adjustRightInd w:val="0"/>
        <w:spacing w:after="0" w:line="240" w:lineRule="auto"/>
        <w:rPr>
          <w:rFonts w:cs="Calibri"/>
          <w:color w:val="000000"/>
        </w:rPr>
        <w:sectPr w:rsidR="00AF2BC5">
          <w:type w:val="continuous"/>
          <w:pgSz w:w="12240" w:h="15840"/>
          <w:pgMar w:top="763" w:right="650" w:bottom="20" w:left="1440" w:header="720" w:footer="720" w:gutter="0"/>
          <w:cols w:space="720"/>
          <w:noEndnote/>
        </w:sectPr>
      </w:pPr>
    </w:p>
    <w:p w14:paraId="3B68E40A"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308" w:name="Pg88"/>
      <w:bookmarkEnd w:id="308"/>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42012109" w14:textId="77777777" w:rsidR="00AF2BC5" w:rsidRDefault="00AF2BC5">
      <w:pPr>
        <w:widowControl w:val="0"/>
        <w:autoSpaceDE w:val="0"/>
        <w:autoSpaceDN w:val="0"/>
        <w:adjustRightInd w:val="0"/>
        <w:spacing w:after="0" w:line="207" w:lineRule="exact"/>
        <w:ind w:left="2849"/>
        <w:rPr>
          <w:rFonts w:ascii="Segoe Print" w:hAnsi="Segoe Print" w:cs="Segoe Print"/>
          <w:color w:val="000000"/>
        </w:rPr>
      </w:pPr>
    </w:p>
    <w:p w14:paraId="405D2219" w14:textId="77777777" w:rsidR="00AF2BC5" w:rsidRDefault="00AF2BC5">
      <w:pPr>
        <w:widowControl w:val="0"/>
        <w:autoSpaceDE w:val="0"/>
        <w:autoSpaceDN w:val="0"/>
        <w:adjustRightInd w:val="0"/>
        <w:spacing w:after="0" w:line="207" w:lineRule="exact"/>
        <w:ind w:left="2849"/>
        <w:rPr>
          <w:rFonts w:ascii="Segoe Print" w:hAnsi="Segoe Print" w:cs="Segoe Print"/>
          <w:color w:val="000000"/>
        </w:rPr>
      </w:pPr>
    </w:p>
    <w:p w14:paraId="4FF1EC07" w14:textId="77777777" w:rsidR="00AF2BC5" w:rsidRDefault="00AF2BC5">
      <w:pPr>
        <w:widowControl w:val="0"/>
        <w:autoSpaceDE w:val="0"/>
        <w:autoSpaceDN w:val="0"/>
        <w:adjustRightInd w:val="0"/>
        <w:spacing w:after="0" w:line="207" w:lineRule="exact"/>
        <w:ind w:left="2849"/>
        <w:rPr>
          <w:rFonts w:ascii="Segoe Print" w:hAnsi="Segoe Print" w:cs="Segoe Print"/>
          <w:color w:val="000000"/>
        </w:rPr>
      </w:pPr>
    </w:p>
    <w:p w14:paraId="0EF8A54F" w14:textId="77777777" w:rsidR="00AF2BC5" w:rsidRDefault="00543688">
      <w:pPr>
        <w:widowControl w:val="0"/>
        <w:autoSpaceDE w:val="0"/>
        <w:autoSpaceDN w:val="0"/>
        <w:adjustRightInd w:val="0"/>
        <w:spacing w:before="103" w:after="0" w:line="207" w:lineRule="exact"/>
        <w:ind w:left="2849" w:firstLine="436"/>
        <w:rPr>
          <w:rFonts w:ascii="Arial" w:hAnsi="Arial" w:cs="Arial"/>
          <w:color w:val="000000"/>
          <w:spacing w:val="-1"/>
          <w:sz w:val="18"/>
          <w:szCs w:val="18"/>
        </w:rPr>
      </w:pPr>
      <w:proofErr w:type="spellStart"/>
      <w:r>
        <w:rPr>
          <w:rFonts w:ascii="Arial" w:hAnsi="Arial" w:cs="Arial"/>
          <w:color w:val="000000"/>
          <w:spacing w:val="-1"/>
          <w:sz w:val="18"/>
          <w:szCs w:val="18"/>
        </w:rPr>
        <w:t>ESx</w:t>
      </w:r>
      <w:proofErr w:type="spellEnd"/>
      <w:r>
        <w:rPr>
          <w:rFonts w:ascii="Arial" w:hAnsi="Arial" w:cs="Arial"/>
          <w:color w:val="000000"/>
          <w:spacing w:val="-1"/>
          <w:sz w:val="18"/>
          <w:szCs w:val="18"/>
        </w:rPr>
        <w:t>= 0,60</w:t>
      </w:r>
    </w:p>
    <w:p w14:paraId="73EA763A" w14:textId="77777777" w:rsidR="00AF2BC5" w:rsidRDefault="00AF2BC5">
      <w:pPr>
        <w:widowControl w:val="0"/>
        <w:autoSpaceDE w:val="0"/>
        <w:autoSpaceDN w:val="0"/>
        <w:adjustRightInd w:val="0"/>
        <w:spacing w:after="0" w:line="240" w:lineRule="auto"/>
        <w:rPr>
          <w:rFonts w:ascii="Arial" w:hAnsi="Arial" w:cs="Arial"/>
          <w:color w:val="000000"/>
          <w:spacing w:val="-1"/>
          <w:sz w:val="18"/>
          <w:szCs w:val="18"/>
        </w:rPr>
        <w:sectPr w:rsidR="00AF2BC5">
          <w:pgSz w:w="12240" w:h="15840"/>
          <w:pgMar w:top="-763" w:right="650" w:bottom="-20" w:left="1440" w:header="720" w:footer="720" w:gutter="0"/>
          <w:cols w:space="720"/>
          <w:noEndnote/>
        </w:sectPr>
      </w:pPr>
    </w:p>
    <w:p w14:paraId="04C6878F" w14:textId="77777777" w:rsidR="00AF2BC5" w:rsidRDefault="00AF2BC5">
      <w:pPr>
        <w:widowControl w:val="0"/>
        <w:autoSpaceDE w:val="0"/>
        <w:autoSpaceDN w:val="0"/>
        <w:adjustRightInd w:val="0"/>
        <w:spacing w:after="0" w:line="172" w:lineRule="exact"/>
        <w:ind w:left="2849"/>
        <w:rPr>
          <w:rFonts w:ascii="Arial" w:hAnsi="Arial" w:cs="Arial"/>
          <w:color w:val="000000"/>
          <w:spacing w:val="-1"/>
          <w:sz w:val="18"/>
          <w:szCs w:val="18"/>
        </w:rPr>
      </w:pPr>
    </w:p>
    <w:p w14:paraId="4F4B2F6C" w14:textId="77777777" w:rsidR="00AF2BC5" w:rsidRDefault="00543688">
      <w:pPr>
        <w:widowControl w:val="0"/>
        <w:autoSpaceDE w:val="0"/>
        <w:autoSpaceDN w:val="0"/>
        <w:adjustRightInd w:val="0"/>
        <w:spacing w:before="93" w:after="0" w:line="172" w:lineRule="exact"/>
        <w:ind w:left="2849"/>
        <w:rPr>
          <w:rFonts w:ascii="Arial" w:hAnsi="Arial" w:cs="Arial"/>
          <w:b/>
          <w:bCs/>
          <w:color w:val="000000"/>
          <w:spacing w:val="-4"/>
          <w:sz w:val="15"/>
          <w:szCs w:val="15"/>
        </w:rPr>
      </w:pPr>
      <w:r>
        <w:rPr>
          <w:rFonts w:ascii="Arial" w:hAnsi="Arial" w:cs="Arial"/>
          <w:b/>
          <w:bCs/>
          <w:color w:val="000000"/>
          <w:spacing w:val="-4"/>
          <w:sz w:val="15"/>
          <w:szCs w:val="15"/>
        </w:rPr>
        <w:t>40</w:t>
      </w:r>
    </w:p>
    <w:p w14:paraId="12671E19" w14:textId="77777777" w:rsidR="00AF2BC5" w:rsidRDefault="00AF2BC5">
      <w:pPr>
        <w:widowControl w:val="0"/>
        <w:autoSpaceDE w:val="0"/>
        <w:autoSpaceDN w:val="0"/>
        <w:adjustRightInd w:val="0"/>
        <w:spacing w:after="0" w:line="172" w:lineRule="exact"/>
        <w:ind w:left="2849"/>
        <w:rPr>
          <w:rFonts w:ascii="Arial" w:hAnsi="Arial" w:cs="Arial"/>
          <w:b/>
          <w:bCs/>
          <w:color w:val="000000"/>
          <w:spacing w:val="-4"/>
          <w:sz w:val="15"/>
          <w:szCs w:val="15"/>
        </w:rPr>
      </w:pPr>
    </w:p>
    <w:p w14:paraId="18FA7316" w14:textId="77777777" w:rsidR="00AF2BC5" w:rsidRDefault="00AF2BC5">
      <w:pPr>
        <w:widowControl w:val="0"/>
        <w:autoSpaceDE w:val="0"/>
        <w:autoSpaceDN w:val="0"/>
        <w:adjustRightInd w:val="0"/>
        <w:spacing w:after="0" w:line="172" w:lineRule="exact"/>
        <w:ind w:left="2849"/>
        <w:rPr>
          <w:rFonts w:ascii="Arial" w:hAnsi="Arial" w:cs="Arial"/>
          <w:b/>
          <w:bCs/>
          <w:color w:val="000000"/>
          <w:spacing w:val="-4"/>
          <w:sz w:val="15"/>
          <w:szCs w:val="15"/>
        </w:rPr>
      </w:pPr>
    </w:p>
    <w:p w14:paraId="5B1DC9D7" w14:textId="77777777" w:rsidR="00AF2BC5" w:rsidRDefault="00543688">
      <w:pPr>
        <w:widowControl w:val="0"/>
        <w:autoSpaceDE w:val="0"/>
        <w:autoSpaceDN w:val="0"/>
        <w:adjustRightInd w:val="0"/>
        <w:spacing w:before="124" w:after="0" w:line="172" w:lineRule="exact"/>
        <w:ind w:left="2849"/>
        <w:rPr>
          <w:rFonts w:ascii="Arial" w:hAnsi="Arial" w:cs="Arial"/>
          <w:b/>
          <w:bCs/>
          <w:color w:val="000000"/>
          <w:spacing w:val="-4"/>
          <w:sz w:val="15"/>
          <w:szCs w:val="15"/>
        </w:rPr>
      </w:pPr>
      <w:r>
        <w:rPr>
          <w:rFonts w:ascii="Arial" w:hAnsi="Arial" w:cs="Arial"/>
          <w:b/>
          <w:bCs/>
          <w:color w:val="000000"/>
          <w:spacing w:val="-4"/>
          <w:sz w:val="15"/>
          <w:szCs w:val="15"/>
        </w:rPr>
        <w:t>30</w:t>
      </w:r>
    </w:p>
    <w:p w14:paraId="20D51573" w14:textId="77777777" w:rsidR="00AF2BC5" w:rsidRDefault="00AF2BC5">
      <w:pPr>
        <w:widowControl w:val="0"/>
        <w:autoSpaceDE w:val="0"/>
        <w:autoSpaceDN w:val="0"/>
        <w:adjustRightInd w:val="0"/>
        <w:spacing w:after="0" w:line="172" w:lineRule="exact"/>
        <w:ind w:left="2849"/>
        <w:rPr>
          <w:rFonts w:ascii="Arial" w:hAnsi="Arial" w:cs="Arial"/>
          <w:b/>
          <w:bCs/>
          <w:color w:val="000000"/>
          <w:spacing w:val="-4"/>
          <w:sz w:val="15"/>
          <w:szCs w:val="15"/>
        </w:rPr>
      </w:pPr>
    </w:p>
    <w:p w14:paraId="29A4962D" w14:textId="77777777" w:rsidR="00AF2BC5" w:rsidRDefault="00AF2BC5">
      <w:pPr>
        <w:widowControl w:val="0"/>
        <w:autoSpaceDE w:val="0"/>
        <w:autoSpaceDN w:val="0"/>
        <w:adjustRightInd w:val="0"/>
        <w:spacing w:after="0" w:line="172" w:lineRule="exact"/>
        <w:ind w:left="2849"/>
        <w:rPr>
          <w:rFonts w:ascii="Arial" w:hAnsi="Arial" w:cs="Arial"/>
          <w:b/>
          <w:bCs/>
          <w:color w:val="000000"/>
          <w:spacing w:val="-4"/>
          <w:sz w:val="15"/>
          <w:szCs w:val="15"/>
        </w:rPr>
      </w:pPr>
    </w:p>
    <w:p w14:paraId="2A21F512" w14:textId="77777777" w:rsidR="00AF2BC5" w:rsidRDefault="00543688">
      <w:pPr>
        <w:widowControl w:val="0"/>
        <w:autoSpaceDE w:val="0"/>
        <w:autoSpaceDN w:val="0"/>
        <w:adjustRightInd w:val="0"/>
        <w:spacing w:before="124" w:after="0" w:line="172" w:lineRule="exact"/>
        <w:ind w:left="2849"/>
        <w:rPr>
          <w:rFonts w:ascii="Arial" w:hAnsi="Arial" w:cs="Arial"/>
          <w:b/>
          <w:bCs/>
          <w:color w:val="000000"/>
          <w:spacing w:val="-4"/>
          <w:sz w:val="15"/>
          <w:szCs w:val="15"/>
        </w:rPr>
      </w:pPr>
      <w:r>
        <w:rPr>
          <w:rFonts w:ascii="Arial" w:hAnsi="Arial" w:cs="Arial"/>
          <w:b/>
          <w:bCs/>
          <w:color w:val="000000"/>
          <w:spacing w:val="-4"/>
          <w:sz w:val="15"/>
          <w:szCs w:val="15"/>
        </w:rPr>
        <w:t>20</w:t>
      </w:r>
    </w:p>
    <w:p w14:paraId="73C37A45" w14:textId="77777777" w:rsidR="00AF2BC5" w:rsidRDefault="00AF2BC5">
      <w:pPr>
        <w:widowControl w:val="0"/>
        <w:autoSpaceDE w:val="0"/>
        <w:autoSpaceDN w:val="0"/>
        <w:adjustRightInd w:val="0"/>
        <w:spacing w:after="0" w:line="172" w:lineRule="exact"/>
        <w:ind w:left="2849"/>
        <w:rPr>
          <w:rFonts w:ascii="Arial" w:hAnsi="Arial" w:cs="Arial"/>
          <w:b/>
          <w:bCs/>
          <w:color w:val="000000"/>
          <w:spacing w:val="-4"/>
          <w:sz w:val="15"/>
          <w:szCs w:val="15"/>
        </w:rPr>
      </w:pPr>
    </w:p>
    <w:p w14:paraId="2D3694E4" w14:textId="77777777" w:rsidR="00AF2BC5" w:rsidRDefault="00AF2BC5">
      <w:pPr>
        <w:widowControl w:val="0"/>
        <w:autoSpaceDE w:val="0"/>
        <w:autoSpaceDN w:val="0"/>
        <w:adjustRightInd w:val="0"/>
        <w:spacing w:after="0" w:line="172" w:lineRule="exact"/>
        <w:ind w:left="2849"/>
        <w:rPr>
          <w:rFonts w:ascii="Arial" w:hAnsi="Arial" w:cs="Arial"/>
          <w:b/>
          <w:bCs/>
          <w:color w:val="000000"/>
          <w:spacing w:val="-4"/>
          <w:sz w:val="15"/>
          <w:szCs w:val="15"/>
        </w:rPr>
      </w:pPr>
    </w:p>
    <w:p w14:paraId="21FAB0FE" w14:textId="77777777" w:rsidR="00AF2BC5" w:rsidRDefault="00543688">
      <w:pPr>
        <w:widowControl w:val="0"/>
        <w:autoSpaceDE w:val="0"/>
        <w:autoSpaceDN w:val="0"/>
        <w:adjustRightInd w:val="0"/>
        <w:spacing w:before="124" w:after="0" w:line="172" w:lineRule="exact"/>
        <w:ind w:left="2849"/>
        <w:rPr>
          <w:rFonts w:ascii="Arial" w:hAnsi="Arial" w:cs="Arial"/>
          <w:b/>
          <w:bCs/>
          <w:color w:val="000000"/>
          <w:spacing w:val="-4"/>
          <w:sz w:val="15"/>
          <w:szCs w:val="15"/>
        </w:rPr>
      </w:pPr>
      <w:r>
        <w:rPr>
          <w:rFonts w:ascii="Arial" w:hAnsi="Arial" w:cs="Arial"/>
          <w:b/>
          <w:bCs/>
          <w:color w:val="000000"/>
          <w:spacing w:val="-4"/>
          <w:sz w:val="15"/>
          <w:szCs w:val="15"/>
        </w:rPr>
        <w:t>10</w:t>
      </w:r>
    </w:p>
    <w:p w14:paraId="2964C2A9" w14:textId="77777777" w:rsidR="00AF2BC5" w:rsidRDefault="00AF2BC5">
      <w:pPr>
        <w:widowControl w:val="0"/>
        <w:autoSpaceDE w:val="0"/>
        <w:autoSpaceDN w:val="0"/>
        <w:adjustRightInd w:val="0"/>
        <w:spacing w:after="0" w:line="172" w:lineRule="exact"/>
        <w:ind w:left="2934"/>
        <w:rPr>
          <w:rFonts w:ascii="Arial" w:hAnsi="Arial" w:cs="Arial"/>
          <w:b/>
          <w:bCs/>
          <w:color w:val="000000"/>
          <w:spacing w:val="-4"/>
          <w:sz w:val="15"/>
          <w:szCs w:val="15"/>
        </w:rPr>
      </w:pPr>
    </w:p>
    <w:p w14:paraId="198CA4B0" w14:textId="77777777" w:rsidR="00AF2BC5" w:rsidRDefault="00AF2BC5">
      <w:pPr>
        <w:widowControl w:val="0"/>
        <w:autoSpaceDE w:val="0"/>
        <w:autoSpaceDN w:val="0"/>
        <w:adjustRightInd w:val="0"/>
        <w:spacing w:after="0" w:line="172" w:lineRule="exact"/>
        <w:ind w:left="2934"/>
        <w:rPr>
          <w:rFonts w:ascii="Arial" w:hAnsi="Arial" w:cs="Arial"/>
          <w:b/>
          <w:bCs/>
          <w:color w:val="000000"/>
          <w:spacing w:val="-4"/>
          <w:sz w:val="15"/>
          <w:szCs w:val="15"/>
        </w:rPr>
      </w:pPr>
    </w:p>
    <w:p w14:paraId="4396BEDE" w14:textId="77777777" w:rsidR="00AF2BC5" w:rsidRDefault="00543688">
      <w:pPr>
        <w:widowControl w:val="0"/>
        <w:autoSpaceDE w:val="0"/>
        <w:autoSpaceDN w:val="0"/>
        <w:adjustRightInd w:val="0"/>
        <w:spacing w:before="126" w:after="0" w:line="172" w:lineRule="exact"/>
        <w:ind w:left="2934"/>
        <w:rPr>
          <w:rFonts w:ascii="Arial" w:hAnsi="Arial" w:cs="Arial"/>
          <w:b/>
          <w:bCs/>
          <w:color w:val="000000"/>
          <w:w w:val="92"/>
          <w:sz w:val="15"/>
          <w:szCs w:val="15"/>
        </w:rPr>
      </w:pPr>
      <w:r>
        <w:rPr>
          <w:rFonts w:ascii="Arial" w:hAnsi="Arial" w:cs="Arial"/>
          <w:b/>
          <w:bCs/>
          <w:color w:val="000000"/>
          <w:w w:val="92"/>
          <w:sz w:val="15"/>
          <w:szCs w:val="15"/>
        </w:rPr>
        <w:t>0</w:t>
      </w:r>
    </w:p>
    <w:p w14:paraId="092516B4" w14:textId="77777777" w:rsidR="00AF2BC5" w:rsidRDefault="00543688">
      <w:pPr>
        <w:widowControl w:val="0"/>
        <w:autoSpaceDE w:val="0"/>
        <w:autoSpaceDN w:val="0"/>
        <w:adjustRightInd w:val="0"/>
        <w:spacing w:after="0" w:line="172" w:lineRule="exact"/>
        <w:ind w:left="10"/>
        <w:rPr>
          <w:rFonts w:ascii="Arial" w:hAnsi="Arial" w:cs="Arial"/>
          <w:b/>
          <w:bCs/>
          <w:color w:val="000000"/>
          <w:w w:val="92"/>
          <w:sz w:val="15"/>
          <w:szCs w:val="15"/>
        </w:rPr>
      </w:pPr>
      <w:r>
        <w:rPr>
          <w:rFonts w:ascii="Arial" w:hAnsi="Arial" w:cs="Arial"/>
          <w:b/>
          <w:bCs/>
          <w:color w:val="000000"/>
          <w:w w:val="92"/>
          <w:sz w:val="15"/>
          <w:szCs w:val="15"/>
        </w:rPr>
        <w:br w:type="column"/>
      </w:r>
    </w:p>
    <w:p w14:paraId="6EE4B8E0" w14:textId="77777777" w:rsidR="00AF2BC5" w:rsidRDefault="00543688">
      <w:pPr>
        <w:widowControl w:val="0"/>
        <w:autoSpaceDE w:val="0"/>
        <w:autoSpaceDN w:val="0"/>
        <w:adjustRightInd w:val="0"/>
        <w:spacing w:before="7" w:after="0" w:line="172" w:lineRule="exact"/>
        <w:ind w:left="10"/>
        <w:rPr>
          <w:rFonts w:ascii="Arial" w:hAnsi="Arial" w:cs="Arial"/>
          <w:color w:val="000000"/>
          <w:sz w:val="15"/>
          <w:szCs w:val="15"/>
        </w:rPr>
      </w:pPr>
      <w:r>
        <w:rPr>
          <w:rFonts w:ascii="Arial" w:hAnsi="Arial" w:cs="Arial"/>
          <w:color w:val="000000"/>
          <w:sz w:val="15"/>
          <w:szCs w:val="15"/>
        </w:rPr>
        <w:t xml:space="preserve">ab   </w:t>
      </w:r>
      <w:proofErr w:type="spellStart"/>
      <w:proofErr w:type="gramStart"/>
      <w:r>
        <w:rPr>
          <w:rFonts w:ascii="Arial" w:hAnsi="Arial" w:cs="Arial"/>
          <w:color w:val="000000"/>
          <w:sz w:val="15"/>
          <w:szCs w:val="15"/>
        </w:rPr>
        <w:t>ab</w:t>
      </w:r>
      <w:proofErr w:type="spellEnd"/>
      <w:r>
        <w:rPr>
          <w:rFonts w:ascii="Arial" w:hAnsi="Arial" w:cs="Arial"/>
          <w:color w:val="000000"/>
          <w:sz w:val="15"/>
          <w:szCs w:val="15"/>
        </w:rPr>
        <w:t xml:space="preserve">  </w:t>
      </w:r>
      <w:proofErr w:type="spellStart"/>
      <w:r>
        <w:rPr>
          <w:rFonts w:ascii="Arial" w:hAnsi="Arial" w:cs="Arial"/>
          <w:color w:val="000000"/>
          <w:sz w:val="15"/>
          <w:szCs w:val="15"/>
        </w:rPr>
        <w:t>ab</w:t>
      </w:r>
      <w:proofErr w:type="spellEnd"/>
      <w:proofErr w:type="gramEnd"/>
      <w:r>
        <w:rPr>
          <w:rFonts w:ascii="Arial" w:hAnsi="Arial" w:cs="Arial"/>
          <w:color w:val="000000"/>
          <w:sz w:val="15"/>
          <w:szCs w:val="15"/>
        </w:rPr>
        <w:t xml:space="preserve">   </w:t>
      </w:r>
      <w:proofErr w:type="spellStart"/>
      <w:r>
        <w:rPr>
          <w:rFonts w:ascii="Arial" w:hAnsi="Arial" w:cs="Arial"/>
          <w:color w:val="000000"/>
          <w:sz w:val="15"/>
          <w:szCs w:val="15"/>
        </w:rPr>
        <w:t>ab</w:t>
      </w:r>
      <w:proofErr w:type="spellEnd"/>
    </w:p>
    <w:p w14:paraId="57956023" w14:textId="77777777" w:rsidR="00AF2BC5" w:rsidRDefault="00543688">
      <w:pPr>
        <w:widowControl w:val="0"/>
        <w:tabs>
          <w:tab w:val="left" w:pos="944"/>
          <w:tab w:val="left" w:pos="1160"/>
        </w:tabs>
        <w:autoSpaceDE w:val="0"/>
        <w:autoSpaceDN w:val="0"/>
        <w:adjustRightInd w:val="0"/>
        <w:spacing w:before="24" w:after="0" w:line="192" w:lineRule="exact"/>
        <w:ind w:left="10" w:right="-25" w:firstLine="622"/>
        <w:jc w:val="both"/>
        <w:rPr>
          <w:rFonts w:ascii="Arial" w:hAnsi="Arial" w:cs="Arial"/>
          <w:color w:val="000000"/>
          <w:w w:val="116"/>
          <w:sz w:val="23"/>
          <w:szCs w:val="23"/>
          <w:vertAlign w:val="superscript"/>
        </w:rPr>
      </w:pPr>
      <w:r>
        <w:rPr>
          <w:rFonts w:ascii="Arial" w:hAnsi="Arial" w:cs="Arial"/>
          <w:color w:val="000000"/>
          <w:sz w:val="15"/>
          <w:szCs w:val="15"/>
        </w:rPr>
        <w:br w:type="column"/>
      </w:r>
      <w:r>
        <w:rPr>
          <w:rFonts w:ascii="Arial" w:hAnsi="Arial" w:cs="Arial"/>
          <w:color w:val="000000"/>
          <w:spacing w:val="1"/>
          <w:sz w:val="15"/>
          <w:szCs w:val="15"/>
        </w:rPr>
        <w:t>a</w:t>
      </w:r>
      <w:r>
        <w:rPr>
          <w:rFonts w:ascii="Arial" w:hAnsi="Arial" w:cs="Arial"/>
          <w:color w:val="000000"/>
          <w:spacing w:val="1"/>
          <w:sz w:val="15"/>
          <w:szCs w:val="15"/>
        </w:rPr>
        <w:tab/>
        <w:t xml:space="preserve">a </w:t>
      </w:r>
      <w:r>
        <w:rPr>
          <w:rFonts w:ascii="Arial" w:hAnsi="Arial" w:cs="Arial"/>
          <w:color w:val="000000"/>
          <w:spacing w:val="1"/>
          <w:sz w:val="15"/>
          <w:szCs w:val="15"/>
        </w:rPr>
        <w:tab/>
      </w:r>
      <w:r>
        <w:rPr>
          <w:rFonts w:ascii="Arial" w:hAnsi="Arial" w:cs="Arial"/>
          <w:color w:val="000000"/>
          <w:sz w:val="15"/>
          <w:szCs w:val="15"/>
        </w:rPr>
        <w:t xml:space="preserve">ab </w:t>
      </w:r>
      <w:r>
        <w:rPr>
          <w:rFonts w:ascii="Arial" w:hAnsi="Arial" w:cs="Arial"/>
          <w:color w:val="000000"/>
          <w:sz w:val="15"/>
          <w:szCs w:val="15"/>
        </w:rPr>
        <w:br/>
      </w:r>
      <w:r>
        <w:rPr>
          <w:rFonts w:ascii="Arial" w:hAnsi="Arial" w:cs="Arial"/>
          <w:color w:val="000000"/>
          <w:w w:val="116"/>
          <w:sz w:val="15"/>
          <w:szCs w:val="15"/>
        </w:rPr>
        <w:t>b   a</w:t>
      </w:r>
      <w:r>
        <w:rPr>
          <w:rFonts w:ascii="Arial" w:hAnsi="Arial" w:cs="Arial"/>
          <w:color w:val="000000"/>
          <w:w w:val="116"/>
          <w:sz w:val="23"/>
          <w:szCs w:val="23"/>
          <w:vertAlign w:val="superscript"/>
        </w:rPr>
        <w:t>b</w:t>
      </w:r>
    </w:p>
    <w:p w14:paraId="1895F4CF" w14:textId="77777777" w:rsidR="00AF2BC5" w:rsidRDefault="00543688">
      <w:pPr>
        <w:widowControl w:val="0"/>
        <w:tabs>
          <w:tab w:val="left" w:pos="335"/>
        </w:tabs>
        <w:autoSpaceDE w:val="0"/>
        <w:autoSpaceDN w:val="0"/>
        <w:adjustRightInd w:val="0"/>
        <w:spacing w:before="151" w:after="40" w:line="172" w:lineRule="exact"/>
        <w:ind w:left="10"/>
        <w:rPr>
          <w:rFonts w:ascii="Arial" w:hAnsi="Arial" w:cs="Arial"/>
          <w:color w:val="000000"/>
          <w:w w:val="108"/>
          <w:position w:val="-4"/>
          <w:sz w:val="23"/>
          <w:szCs w:val="23"/>
          <w:vertAlign w:val="superscript"/>
        </w:rPr>
      </w:pPr>
      <w:r>
        <w:rPr>
          <w:rFonts w:ascii="Arial" w:hAnsi="Arial" w:cs="Arial"/>
          <w:color w:val="000000"/>
          <w:w w:val="116"/>
          <w:sz w:val="23"/>
          <w:szCs w:val="23"/>
          <w:vertAlign w:val="superscript"/>
        </w:rPr>
        <w:br w:type="column"/>
      </w:r>
      <w:r>
        <w:rPr>
          <w:rFonts w:ascii="Arial" w:hAnsi="Arial" w:cs="Arial"/>
          <w:color w:val="000000"/>
          <w:spacing w:val="1"/>
          <w:sz w:val="23"/>
          <w:szCs w:val="23"/>
          <w:vertAlign w:val="superscript"/>
        </w:rPr>
        <w:t>ab</w:t>
      </w:r>
      <w:r>
        <w:rPr>
          <w:rFonts w:ascii="Arial" w:hAnsi="Arial" w:cs="Arial"/>
          <w:color w:val="000000"/>
          <w:spacing w:val="1"/>
          <w:sz w:val="23"/>
          <w:szCs w:val="23"/>
          <w:vertAlign w:val="superscript"/>
        </w:rPr>
        <w:tab/>
      </w:r>
      <w:proofErr w:type="gramStart"/>
      <w:r>
        <w:rPr>
          <w:rFonts w:ascii="Arial" w:hAnsi="Arial" w:cs="Arial"/>
          <w:color w:val="000000"/>
          <w:w w:val="108"/>
          <w:position w:val="-4"/>
          <w:sz w:val="23"/>
          <w:szCs w:val="23"/>
          <w:vertAlign w:val="superscript"/>
        </w:rPr>
        <w:t xml:space="preserve">ab  </w:t>
      </w:r>
      <w:proofErr w:type="spellStart"/>
      <w:r>
        <w:rPr>
          <w:rFonts w:ascii="Arial" w:hAnsi="Arial" w:cs="Arial"/>
          <w:color w:val="000000"/>
          <w:w w:val="108"/>
          <w:position w:val="-4"/>
          <w:sz w:val="23"/>
          <w:szCs w:val="23"/>
          <w:vertAlign w:val="superscript"/>
        </w:rPr>
        <w:t>ab</w:t>
      </w:r>
      <w:proofErr w:type="spellEnd"/>
      <w:proofErr w:type="gramEnd"/>
      <w:r>
        <w:rPr>
          <w:rFonts w:ascii="Arial" w:hAnsi="Arial" w:cs="Arial"/>
          <w:color w:val="000000"/>
          <w:w w:val="108"/>
          <w:position w:val="-4"/>
          <w:sz w:val="23"/>
          <w:szCs w:val="23"/>
          <w:vertAlign w:val="superscript"/>
        </w:rPr>
        <w:t xml:space="preserve"> </w:t>
      </w:r>
    </w:p>
    <w:p w14:paraId="4BDD77B9" w14:textId="77777777" w:rsidR="00AF2BC5" w:rsidRDefault="00AF2BC5">
      <w:pPr>
        <w:widowControl w:val="0"/>
        <w:autoSpaceDE w:val="0"/>
        <w:autoSpaceDN w:val="0"/>
        <w:adjustRightInd w:val="0"/>
        <w:spacing w:after="0" w:line="240" w:lineRule="auto"/>
        <w:rPr>
          <w:rFonts w:ascii="Arial" w:hAnsi="Arial" w:cs="Arial"/>
          <w:color w:val="000000"/>
          <w:w w:val="108"/>
          <w:position w:val="-4"/>
          <w:sz w:val="23"/>
          <w:szCs w:val="23"/>
          <w:vertAlign w:val="superscript"/>
        </w:rPr>
        <w:sectPr w:rsidR="00AF2BC5">
          <w:type w:val="continuous"/>
          <w:pgSz w:w="12240" w:h="15840"/>
          <w:pgMar w:top="-763" w:right="650" w:bottom="-20" w:left="1440" w:header="720" w:footer="720" w:gutter="0"/>
          <w:cols w:num="4" w:space="720" w:equalWidth="0">
            <w:col w:w="3807" w:space="160"/>
            <w:col w:w="1143" w:space="110"/>
            <w:col w:w="1435" w:space="60"/>
            <w:col w:w="3275"/>
          </w:cols>
          <w:noEndnote/>
        </w:sectPr>
      </w:pPr>
    </w:p>
    <w:p w14:paraId="0A46DBD6" w14:textId="77777777" w:rsidR="00AF2BC5" w:rsidRDefault="00AF2BC5">
      <w:pPr>
        <w:widowControl w:val="0"/>
        <w:autoSpaceDE w:val="0"/>
        <w:autoSpaceDN w:val="0"/>
        <w:adjustRightInd w:val="0"/>
        <w:spacing w:after="0" w:line="207" w:lineRule="exact"/>
        <w:ind w:left="3041"/>
        <w:rPr>
          <w:rFonts w:ascii="Arial" w:hAnsi="Arial" w:cs="Arial"/>
          <w:color w:val="000000"/>
          <w:w w:val="108"/>
          <w:position w:val="-4"/>
          <w:sz w:val="23"/>
          <w:szCs w:val="23"/>
          <w:vertAlign w:val="superscript"/>
        </w:rPr>
      </w:pPr>
    </w:p>
    <w:p w14:paraId="5B6C5C3C" w14:textId="77777777" w:rsidR="00AF2BC5" w:rsidRDefault="00AF2BC5">
      <w:pPr>
        <w:widowControl w:val="0"/>
        <w:autoSpaceDE w:val="0"/>
        <w:autoSpaceDN w:val="0"/>
        <w:adjustRightInd w:val="0"/>
        <w:spacing w:after="0" w:line="207" w:lineRule="exact"/>
        <w:ind w:left="3041"/>
        <w:rPr>
          <w:rFonts w:ascii="Arial" w:hAnsi="Arial" w:cs="Arial"/>
          <w:color w:val="000000"/>
          <w:w w:val="108"/>
          <w:position w:val="-4"/>
          <w:sz w:val="23"/>
          <w:szCs w:val="23"/>
          <w:vertAlign w:val="superscript"/>
        </w:rPr>
      </w:pPr>
    </w:p>
    <w:p w14:paraId="671B4C2D" w14:textId="77777777" w:rsidR="00AF2BC5" w:rsidRDefault="00AF2BC5">
      <w:pPr>
        <w:widowControl w:val="0"/>
        <w:autoSpaceDE w:val="0"/>
        <w:autoSpaceDN w:val="0"/>
        <w:adjustRightInd w:val="0"/>
        <w:spacing w:after="0" w:line="207" w:lineRule="exact"/>
        <w:ind w:left="3041"/>
        <w:rPr>
          <w:rFonts w:ascii="Arial" w:hAnsi="Arial" w:cs="Arial"/>
          <w:color w:val="000000"/>
          <w:w w:val="108"/>
          <w:position w:val="-4"/>
          <w:sz w:val="23"/>
          <w:szCs w:val="23"/>
          <w:vertAlign w:val="superscript"/>
        </w:rPr>
      </w:pPr>
    </w:p>
    <w:p w14:paraId="1D464725" w14:textId="77777777" w:rsidR="00AF2BC5" w:rsidRDefault="00AF2BC5">
      <w:pPr>
        <w:widowControl w:val="0"/>
        <w:autoSpaceDE w:val="0"/>
        <w:autoSpaceDN w:val="0"/>
        <w:adjustRightInd w:val="0"/>
        <w:spacing w:after="0" w:line="207" w:lineRule="exact"/>
        <w:ind w:left="3041"/>
        <w:rPr>
          <w:rFonts w:ascii="Arial" w:hAnsi="Arial" w:cs="Arial"/>
          <w:color w:val="000000"/>
          <w:w w:val="108"/>
          <w:position w:val="-4"/>
          <w:sz w:val="23"/>
          <w:szCs w:val="23"/>
          <w:vertAlign w:val="superscript"/>
        </w:rPr>
      </w:pPr>
    </w:p>
    <w:p w14:paraId="2C242664" w14:textId="77777777" w:rsidR="00AF2BC5" w:rsidRDefault="00AF2BC5">
      <w:pPr>
        <w:widowControl w:val="0"/>
        <w:autoSpaceDE w:val="0"/>
        <w:autoSpaceDN w:val="0"/>
        <w:adjustRightInd w:val="0"/>
        <w:spacing w:after="0" w:line="207" w:lineRule="exact"/>
        <w:ind w:left="3041"/>
        <w:rPr>
          <w:rFonts w:ascii="Arial" w:hAnsi="Arial" w:cs="Arial"/>
          <w:color w:val="000000"/>
          <w:w w:val="108"/>
          <w:position w:val="-4"/>
          <w:sz w:val="23"/>
          <w:szCs w:val="23"/>
          <w:vertAlign w:val="superscript"/>
        </w:rPr>
      </w:pPr>
    </w:p>
    <w:p w14:paraId="01E19CE7" w14:textId="77777777" w:rsidR="00AF2BC5" w:rsidRDefault="00AF2BC5">
      <w:pPr>
        <w:widowControl w:val="0"/>
        <w:autoSpaceDE w:val="0"/>
        <w:autoSpaceDN w:val="0"/>
        <w:adjustRightInd w:val="0"/>
        <w:spacing w:after="0" w:line="207" w:lineRule="exact"/>
        <w:ind w:left="3041"/>
        <w:rPr>
          <w:rFonts w:ascii="Arial" w:hAnsi="Arial" w:cs="Arial"/>
          <w:color w:val="000000"/>
          <w:w w:val="108"/>
          <w:position w:val="-4"/>
          <w:sz w:val="23"/>
          <w:szCs w:val="23"/>
          <w:vertAlign w:val="superscript"/>
        </w:rPr>
      </w:pPr>
    </w:p>
    <w:p w14:paraId="474D03D6" w14:textId="77777777" w:rsidR="00AF2BC5" w:rsidRDefault="00AF2BC5">
      <w:pPr>
        <w:widowControl w:val="0"/>
        <w:autoSpaceDE w:val="0"/>
        <w:autoSpaceDN w:val="0"/>
        <w:adjustRightInd w:val="0"/>
        <w:spacing w:after="0" w:line="207" w:lineRule="exact"/>
        <w:ind w:left="3041"/>
        <w:rPr>
          <w:rFonts w:ascii="Arial" w:hAnsi="Arial" w:cs="Arial"/>
          <w:color w:val="000000"/>
          <w:w w:val="108"/>
          <w:position w:val="-4"/>
          <w:sz w:val="23"/>
          <w:szCs w:val="23"/>
          <w:vertAlign w:val="superscript"/>
        </w:rPr>
      </w:pPr>
    </w:p>
    <w:p w14:paraId="7099123E" w14:textId="77777777" w:rsidR="00AF2BC5" w:rsidRDefault="00AF2BC5">
      <w:pPr>
        <w:widowControl w:val="0"/>
        <w:autoSpaceDE w:val="0"/>
        <w:autoSpaceDN w:val="0"/>
        <w:adjustRightInd w:val="0"/>
        <w:spacing w:after="0" w:line="207" w:lineRule="exact"/>
        <w:ind w:left="3041"/>
        <w:rPr>
          <w:rFonts w:ascii="Arial" w:hAnsi="Arial" w:cs="Arial"/>
          <w:color w:val="000000"/>
          <w:w w:val="108"/>
          <w:position w:val="-4"/>
          <w:sz w:val="23"/>
          <w:szCs w:val="23"/>
          <w:vertAlign w:val="superscript"/>
        </w:rPr>
      </w:pPr>
    </w:p>
    <w:p w14:paraId="3B5DBBC6" w14:textId="77777777" w:rsidR="00AF2BC5" w:rsidRDefault="00AF2BC5">
      <w:pPr>
        <w:widowControl w:val="0"/>
        <w:autoSpaceDE w:val="0"/>
        <w:autoSpaceDN w:val="0"/>
        <w:adjustRightInd w:val="0"/>
        <w:spacing w:after="0" w:line="207" w:lineRule="exact"/>
        <w:ind w:left="3041"/>
        <w:rPr>
          <w:rFonts w:ascii="Arial" w:hAnsi="Arial" w:cs="Arial"/>
          <w:color w:val="000000"/>
          <w:w w:val="108"/>
          <w:position w:val="-4"/>
          <w:sz w:val="23"/>
          <w:szCs w:val="23"/>
          <w:vertAlign w:val="superscript"/>
        </w:rPr>
      </w:pPr>
    </w:p>
    <w:p w14:paraId="15F98076" w14:textId="77777777" w:rsidR="00AF2BC5" w:rsidRDefault="00AF2BC5">
      <w:pPr>
        <w:widowControl w:val="0"/>
        <w:autoSpaceDE w:val="0"/>
        <w:autoSpaceDN w:val="0"/>
        <w:adjustRightInd w:val="0"/>
        <w:spacing w:after="0" w:line="207" w:lineRule="exact"/>
        <w:ind w:left="3041"/>
        <w:rPr>
          <w:rFonts w:ascii="Arial" w:hAnsi="Arial" w:cs="Arial"/>
          <w:color w:val="000000"/>
          <w:w w:val="108"/>
          <w:position w:val="-4"/>
          <w:sz w:val="23"/>
          <w:szCs w:val="23"/>
          <w:vertAlign w:val="superscript"/>
        </w:rPr>
      </w:pPr>
    </w:p>
    <w:p w14:paraId="1FC1E711" w14:textId="77777777" w:rsidR="00AF2BC5" w:rsidRDefault="00AF2BC5">
      <w:pPr>
        <w:widowControl w:val="0"/>
        <w:autoSpaceDE w:val="0"/>
        <w:autoSpaceDN w:val="0"/>
        <w:adjustRightInd w:val="0"/>
        <w:spacing w:after="0" w:line="207" w:lineRule="exact"/>
        <w:ind w:left="3041"/>
        <w:rPr>
          <w:rFonts w:ascii="Arial" w:hAnsi="Arial" w:cs="Arial"/>
          <w:color w:val="000000"/>
          <w:w w:val="108"/>
          <w:position w:val="-4"/>
          <w:sz w:val="23"/>
          <w:szCs w:val="23"/>
          <w:vertAlign w:val="superscript"/>
        </w:rPr>
      </w:pPr>
    </w:p>
    <w:p w14:paraId="6CCA337E" w14:textId="77777777" w:rsidR="00AF2BC5" w:rsidRDefault="00AF2BC5">
      <w:pPr>
        <w:widowControl w:val="0"/>
        <w:autoSpaceDE w:val="0"/>
        <w:autoSpaceDN w:val="0"/>
        <w:adjustRightInd w:val="0"/>
        <w:spacing w:after="0" w:line="207" w:lineRule="exact"/>
        <w:ind w:left="3041"/>
        <w:rPr>
          <w:rFonts w:ascii="Arial" w:hAnsi="Arial" w:cs="Arial"/>
          <w:color w:val="000000"/>
          <w:w w:val="108"/>
          <w:position w:val="-4"/>
          <w:sz w:val="23"/>
          <w:szCs w:val="23"/>
          <w:vertAlign w:val="superscript"/>
        </w:rPr>
      </w:pPr>
    </w:p>
    <w:p w14:paraId="24264B15" w14:textId="77777777" w:rsidR="00AF2BC5" w:rsidRDefault="00AF2BC5">
      <w:pPr>
        <w:widowControl w:val="0"/>
        <w:autoSpaceDE w:val="0"/>
        <w:autoSpaceDN w:val="0"/>
        <w:adjustRightInd w:val="0"/>
        <w:spacing w:after="0" w:line="207" w:lineRule="exact"/>
        <w:ind w:left="3041"/>
        <w:rPr>
          <w:rFonts w:ascii="Arial" w:hAnsi="Arial" w:cs="Arial"/>
          <w:color w:val="000000"/>
          <w:w w:val="108"/>
          <w:position w:val="-4"/>
          <w:sz w:val="23"/>
          <w:szCs w:val="23"/>
          <w:vertAlign w:val="superscript"/>
        </w:rPr>
      </w:pPr>
    </w:p>
    <w:p w14:paraId="6C1B2417" w14:textId="77777777" w:rsidR="00AF2BC5" w:rsidRDefault="00AF2BC5">
      <w:pPr>
        <w:widowControl w:val="0"/>
        <w:autoSpaceDE w:val="0"/>
        <w:autoSpaceDN w:val="0"/>
        <w:adjustRightInd w:val="0"/>
        <w:spacing w:after="0" w:line="207" w:lineRule="exact"/>
        <w:ind w:left="3041"/>
        <w:rPr>
          <w:rFonts w:ascii="Arial" w:hAnsi="Arial" w:cs="Arial"/>
          <w:color w:val="000000"/>
          <w:w w:val="108"/>
          <w:position w:val="-4"/>
          <w:sz w:val="23"/>
          <w:szCs w:val="23"/>
          <w:vertAlign w:val="superscript"/>
        </w:rPr>
      </w:pPr>
    </w:p>
    <w:p w14:paraId="684480C9" w14:textId="77777777" w:rsidR="00AF2BC5" w:rsidRDefault="00AF2BC5">
      <w:pPr>
        <w:widowControl w:val="0"/>
        <w:autoSpaceDE w:val="0"/>
        <w:autoSpaceDN w:val="0"/>
        <w:adjustRightInd w:val="0"/>
        <w:spacing w:after="0" w:line="207" w:lineRule="exact"/>
        <w:ind w:left="3041"/>
        <w:rPr>
          <w:rFonts w:ascii="Arial" w:hAnsi="Arial" w:cs="Arial"/>
          <w:color w:val="000000"/>
          <w:w w:val="108"/>
          <w:position w:val="-4"/>
          <w:sz w:val="23"/>
          <w:szCs w:val="23"/>
          <w:vertAlign w:val="superscript"/>
        </w:rPr>
      </w:pPr>
    </w:p>
    <w:p w14:paraId="270D97BB" w14:textId="77777777" w:rsidR="00AF2BC5" w:rsidRDefault="00543688">
      <w:pPr>
        <w:widowControl w:val="0"/>
        <w:autoSpaceDE w:val="0"/>
        <w:autoSpaceDN w:val="0"/>
        <w:adjustRightInd w:val="0"/>
        <w:spacing w:before="10" w:after="0" w:line="207" w:lineRule="exact"/>
        <w:ind w:left="3041"/>
        <w:rPr>
          <w:rFonts w:ascii="Arial" w:hAnsi="Arial" w:cs="Arial"/>
          <w:b/>
          <w:bCs/>
          <w:color w:val="000000"/>
          <w:sz w:val="18"/>
          <w:szCs w:val="18"/>
        </w:rPr>
      </w:pPr>
      <w:r>
        <w:rPr>
          <w:rFonts w:ascii="Arial" w:hAnsi="Arial" w:cs="Arial"/>
          <w:b/>
          <w:bCs/>
          <w:color w:val="000000"/>
          <w:sz w:val="18"/>
          <w:szCs w:val="18"/>
        </w:rPr>
        <w:t xml:space="preserve">Formas de aplicación y concentraciones de quitosano </w:t>
      </w:r>
    </w:p>
    <w:p w14:paraId="4F82AC50" w14:textId="77777777" w:rsidR="00AF2BC5" w:rsidRDefault="00543688">
      <w:pPr>
        <w:widowControl w:val="0"/>
        <w:autoSpaceDE w:val="0"/>
        <w:autoSpaceDN w:val="0"/>
        <w:adjustRightInd w:val="0"/>
        <w:spacing w:before="155" w:after="0" w:line="253" w:lineRule="exact"/>
        <w:ind w:left="545" w:right="31"/>
        <w:jc w:val="both"/>
        <w:rPr>
          <w:rFonts w:ascii="Times New Roman" w:hAnsi="Times New Roman"/>
          <w:color w:val="000000"/>
          <w:w w:val="104"/>
        </w:rPr>
      </w:pPr>
      <w:r>
        <w:rPr>
          <w:rFonts w:ascii="Times New Roman" w:hAnsi="Times New Roman"/>
          <w:b/>
          <w:bCs/>
          <w:color w:val="000000"/>
          <w:spacing w:val="1"/>
        </w:rPr>
        <w:t>Figura 17.</w:t>
      </w:r>
      <w:r>
        <w:rPr>
          <w:rFonts w:ascii="Times New Roman" w:hAnsi="Times New Roman"/>
          <w:color w:val="000000"/>
          <w:spacing w:val="1"/>
        </w:rPr>
        <w:t xml:space="preserve"> Efecto de la adición de diferentes concentraciones de quitosano (N1, N2, N3 y N4), aplicadas </w:t>
      </w:r>
      <w:r>
        <w:rPr>
          <w:rFonts w:ascii="Times New Roman" w:hAnsi="Times New Roman"/>
          <w:color w:val="000000"/>
          <w:spacing w:val="1"/>
        </w:rPr>
        <w:br/>
      </w:r>
      <w:r>
        <w:rPr>
          <w:rFonts w:ascii="Times New Roman" w:hAnsi="Times New Roman"/>
          <w:color w:val="000000"/>
          <w:w w:val="104"/>
        </w:rPr>
        <w:t xml:space="preserve">a semillas (F1), asperjadas </w:t>
      </w:r>
      <w:proofErr w:type="spellStart"/>
      <w:r>
        <w:rPr>
          <w:rFonts w:ascii="Times New Roman" w:hAnsi="Times New Roman"/>
          <w:color w:val="000000"/>
          <w:w w:val="104"/>
        </w:rPr>
        <w:t>foliarmente</w:t>
      </w:r>
      <w:proofErr w:type="spellEnd"/>
      <w:r>
        <w:rPr>
          <w:rFonts w:ascii="Times New Roman" w:hAnsi="Times New Roman"/>
          <w:color w:val="000000"/>
          <w:w w:val="104"/>
        </w:rPr>
        <w:t xml:space="preserve"> (F2) y la combinación de ambas formas (F3), en el contenido </w:t>
      </w:r>
      <w:r>
        <w:rPr>
          <w:rFonts w:ascii="Times New Roman" w:hAnsi="Times New Roman"/>
          <w:color w:val="000000"/>
          <w:w w:val="104"/>
        </w:rPr>
        <w:br/>
      </w:r>
      <w:r>
        <w:rPr>
          <w:rFonts w:ascii="Times New Roman" w:hAnsi="Times New Roman"/>
          <w:color w:val="000000"/>
          <w:w w:val="107"/>
        </w:rPr>
        <w:t xml:space="preserve">relativo de clorofilas totales de soya en campo. El resultado del ANOVA bifactorial con testigo de </w:t>
      </w:r>
      <w:r>
        <w:rPr>
          <w:rFonts w:ascii="Times New Roman" w:hAnsi="Times New Roman"/>
          <w:color w:val="000000"/>
          <w:w w:val="107"/>
        </w:rPr>
        <w:br/>
      </w:r>
      <w:r>
        <w:rPr>
          <w:rFonts w:ascii="Times New Roman" w:hAnsi="Times New Roman"/>
          <w:color w:val="000000"/>
          <w:w w:val="104"/>
        </w:rPr>
        <w:t xml:space="preserve">referencia arrojó interacción entre los factores para p&lt; 0,05 y las medias con letras diferentes indican </w:t>
      </w:r>
    </w:p>
    <w:p w14:paraId="6319488F" w14:textId="77777777" w:rsidR="00AF2BC5" w:rsidRDefault="00543688">
      <w:pPr>
        <w:widowControl w:val="0"/>
        <w:autoSpaceDE w:val="0"/>
        <w:autoSpaceDN w:val="0"/>
        <w:adjustRightInd w:val="0"/>
        <w:spacing w:before="25" w:after="0" w:line="280" w:lineRule="exact"/>
        <w:ind w:left="545" w:right="32"/>
        <w:jc w:val="both"/>
        <w:rPr>
          <w:rFonts w:ascii="Times New Roman" w:hAnsi="Times New Roman"/>
          <w:color w:val="000000"/>
        </w:rPr>
      </w:pPr>
      <w:r>
        <w:rPr>
          <w:rFonts w:ascii="Times New Roman" w:hAnsi="Times New Roman"/>
          <w:color w:val="000000"/>
          <w:w w:val="104"/>
        </w:rPr>
        <w:t>diferencias significativas entre los tratamientos, según la Prueba de Duncan. ES</w:t>
      </w:r>
      <w:r>
        <w:rPr>
          <w:rFonts w:ascii="Times New Roman" w:hAnsi="Times New Roman"/>
          <w:color w:val="000000"/>
          <w:w w:val="104"/>
          <w:sz w:val="24"/>
          <w:szCs w:val="24"/>
        </w:rPr>
        <w:t xml:space="preserve"> x</w:t>
      </w:r>
      <w:r>
        <w:rPr>
          <w:rFonts w:ascii="Times New Roman" w:hAnsi="Times New Roman"/>
          <w:color w:val="000000"/>
          <w:w w:val="104"/>
          <w:sz w:val="33"/>
          <w:szCs w:val="33"/>
          <w:vertAlign w:val="subscript"/>
        </w:rPr>
        <w:t xml:space="preserve">: </w:t>
      </w:r>
      <w:r>
        <w:rPr>
          <w:rFonts w:ascii="Times New Roman" w:hAnsi="Times New Roman"/>
          <w:color w:val="000000"/>
          <w:w w:val="104"/>
        </w:rPr>
        <w:t xml:space="preserve">Error estándar del </w:t>
      </w:r>
      <w:r>
        <w:rPr>
          <w:rFonts w:ascii="Times New Roman" w:hAnsi="Times New Roman"/>
          <w:color w:val="000000"/>
        </w:rPr>
        <w:t xml:space="preserve">experimento (n = 20). </w:t>
      </w:r>
    </w:p>
    <w:p w14:paraId="5C018B6F" w14:textId="77777777" w:rsidR="00AF2BC5" w:rsidRDefault="00543688">
      <w:pPr>
        <w:widowControl w:val="0"/>
        <w:autoSpaceDE w:val="0"/>
        <w:autoSpaceDN w:val="0"/>
        <w:adjustRightInd w:val="0"/>
        <w:spacing w:before="271" w:after="0" w:line="412" w:lineRule="exact"/>
        <w:ind w:left="545" w:right="17"/>
        <w:jc w:val="both"/>
        <w:rPr>
          <w:rFonts w:ascii="Times New Roman" w:hAnsi="Times New Roman"/>
          <w:color w:val="000000"/>
          <w:spacing w:val="1"/>
          <w:sz w:val="24"/>
          <w:szCs w:val="24"/>
        </w:rPr>
      </w:pPr>
      <w:r>
        <w:rPr>
          <w:rFonts w:ascii="Times New Roman" w:hAnsi="Times New Roman"/>
          <w:color w:val="000000"/>
          <w:w w:val="102"/>
          <w:sz w:val="24"/>
          <w:szCs w:val="24"/>
        </w:rPr>
        <w:t xml:space="preserve">En la respuesta </w:t>
      </w:r>
      <w:proofErr w:type="spellStart"/>
      <w:r>
        <w:rPr>
          <w:rFonts w:ascii="Times New Roman" w:hAnsi="Times New Roman"/>
          <w:color w:val="000000"/>
          <w:w w:val="102"/>
          <w:sz w:val="24"/>
          <w:szCs w:val="24"/>
        </w:rPr>
        <w:t>morfoagronómica</w:t>
      </w:r>
      <w:proofErr w:type="spellEnd"/>
      <w:r>
        <w:rPr>
          <w:rFonts w:ascii="Times New Roman" w:hAnsi="Times New Roman"/>
          <w:color w:val="000000"/>
          <w:w w:val="102"/>
          <w:sz w:val="24"/>
          <w:szCs w:val="24"/>
        </w:rPr>
        <w:t xml:space="preserve"> del crecimiento de la soya con la aplicación de quitosano se </w:t>
      </w:r>
      <w:r>
        <w:rPr>
          <w:rFonts w:ascii="Times New Roman" w:hAnsi="Times New Roman"/>
          <w:color w:val="000000"/>
          <w:spacing w:val="1"/>
          <w:sz w:val="24"/>
          <w:szCs w:val="24"/>
        </w:rPr>
        <w:t xml:space="preserve">encontró interacción entre los </w:t>
      </w:r>
      <w:proofErr w:type="spellStart"/>
      <w:r>
        <w:rPr>
          <w:rFonts w:ascii="Times New Roman" w:hAnsi="Times New Roman"/>
          <w:color w:val="000000"/>
          <w:spacing w:val="1"/>
          <w:sz w:val="24"/>
          <w:szCs w:val="24"/>
        </w:rPr>
        <w:t>bifactores</w:t>
      </w:r>
      <w:proofErr w:type="spellEnd"/>
      <w:r>
        <w:rPr>
          <w:rFonts w:ascii="Times New Roman" w:hAnsi="Times New Roman"/>
          <w:color w:val="000000"/>
          <w:spacing w:val="1"/>
          <w:sz w:val="24"/>
          <w:szCs w:val="24"/>
        </w:rPr>
        <w:t xml:space="preserve"> determinados en la etapa reproductiva R2 de las plantas (Tabla IX). Todos los tratamientos, excepto 10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a la semilla y este mismo en combinación </w:t>
      </w:r>
      <w:r>
        <w:rPr>
          <w:rFonts w:ascii="Times New Roman" w:hAnsi="Times New Roman"/>
          <w:color w:val="000000"/>
          <w:spacing w:val="3"/>
          <w:sz w:val="24"/>
          <w:szCs w:val="24"/>
        </w:rPr>
        <w:t xml:space="preserve">con aspersión foliar, causaron incrementos del número de hojas emitidas por planta respecto al </w:t>
      </w:r>
      <w:r>
        <w:rPr>
          <w:rFonts w:ascii="Times New Roman" w:hAnsi="Times New Roman"/>
          <w:color w:val="000000"/>
          <w:spacing w:val="1"/>
          <w:sz w:val="24"/>
          <w:szCs w:val="24"/>
        </w:rPr>
        <w:t>CI, destacándose 500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(20 %) a la semilla, 500 y 1000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por aspersión foliar (37 y 35 %) y 1000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(18 %) en la combinación de ambas formas de aplicación. </w:t>
      </w:r>
    </w:p>
    <w:p w14:paraId="424F1A55" w14:textId="4131C657" w:rsidR="00AF2BC5" w:rsidRDefault="00543688">
      <w:pPr>
        <w:widowControl w:val="0"/>
        <w:autoSpaceDE w:val="0"/>
        <w:autoSpaceDN w:val="0"/>
        <w:adjustRightInd w:val="0"/>
        <w:spacing w:before="6" w:after="0" w:line="415" w:lineRule="exact"/>
        <w:ind w:left="545" w:right="16"/>
        <w:rPr>
          <w:rFonts w:ascii="Times New Roman" w:hAnsi="Times New Roman"/>
          <w:color w:val="000000"/>
          <w:sz w:val="24"/>
          <w:szCs w:val="24"/>
        </w:rPr>
      </w:pPr>
      <w:r>
        <w:rPr>
          <w:rFonts w:ascii="Times New Roman" w:hAnsi="Times New Roman"/>
          <w:color w:val="000000"/>
          <w:spacing w:val="1"/>
          <w:sz w:val="24"/>
          <w:szCs w:val="24"/>
        </w:rPr>
        <w:t>El número de flores solo se benefició con la concentración de 1000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a la semilla y foliar (8 </w:t>
      </w:r>
      <w:r>
        <w:rPr>
          <w:rFonts w:ascii="Times New Roman" w:hAnsi="Times New Roman"/>
          <w:color w:val="000000"/>
          <w:spacing w:val="1"/>
          <w:sz w:val="24"/>
          <w:szCs w:val="24"/>
        </w:rPr>
        <w:br/>
      </w:r>
      <w:r>
        <w:rPr>
          <w:rFonts w:ascii="Times New Roman" w:hAnsi="Times New Roman"/>
          <w:color w:val="000000"/>
          <w:sz w:val="24"/>
          <w:szCs w:val="24"/>
        </w:rPr>
        <w:t xml:space="preserve">y 22 %), mientras que, en la combinación de ambas formas, aumentaron esta variable por encima </w:t>
      </w:r>
      <w:r>
        <w:rPr>
          <w:rFonts w:ascii="Times New Roman" w:hAnsi="Times New Roman"/>
          <w:color w:val="000000"/>
          <w:sz w:val="24"/>
          <w:szCs w:val="24"/>
        </w:rPr>
        <w:br/>
        <w:t>del control tanto 500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(11 %) como 1000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(8 %) (Tabla XIV). </w:t>
      </w:r>
      <w:r>
        <w:rPr>
          <w:rFonts w:ascii="Times New Roman" w:hAnsi="Times New Roman"/>
          <w:color w:val="000000"/>
          <w:sz w:val="24"/>
          <w:szCs w:val="24"/>
        </w:rPr>
        <w:br/>
      </w:r>
      <w:r>
        <w:rPr>
          <w:rFonts w:ascii="Times New Roman" w:hAnsi="Times New Roman"/>
          <w:color w:val="000000"/>
          <w:w w:val="108"/>
          <w:sz w:val="24"/>
          <w:szCs w:val="24"/>
        </w:rPr>
        <w:t xml:space="preserve">El largo del tallo fue muy beneficiado por los tratamientos de quitosano, ya que todas las </w:t>
      </w:r>
      <w:r>
        <w:rPr>
          <w:rFonts w:ascii="Times New Roman" w:hAnsi="Times New Roman"/>
          <w:color w:val="000000"/>
          <w:w w:val="108"/>
          <w:sz w:val="24"/>
          <w:szCs w:val="24"/>
        </w:rPr>
        <w:br/>
      </w:r>
      <w:r>
        <w:rPr>
          <w:rFonts w:ascii="Times New Roman" w:hAnsi="Times New Roman"/>
          <w:color w:val="000000"/>
          <w:w w:val="105"/>
          <w:sz w:val="24"/>
          <w:szCs w:val="24"/>
        </w:rPr>
        <w:t xml:space="preserve">concentraciones en las tres formas aplicadas, excepto </w:t>
      </w:r>
      <w:r>
        <w:rPr>
          <w:rFonts w:ascii="Times New Roman" w:hAnsi="Times New Roman"/>
          <w:color w:val="000000"/>
          <w:w w:val="110"/>
          <w:sz w:val="24"/>
          <w:szCs w:val="24"/>
        </w:rPr>
        <w:t>10 mg L</w:t>
      </w:r>
      <w:r>
        <w:rPr>
          <w:rFonts w:ascii="Times New Roman" w:hAnsi="Times New Roman"/>
          <w:color w:val="000000"/>
          <w:w w:val="110"/>
          <w:sz w:val="24"/>
          <w:szCs w:val="24"/>
          <w:vertAlign w:val="superscript"/>
        </w:rPr>
        <w:t>-1</w:t>
      </w:r>
      <w:r>
        <w:rPr>
          <w:rFonts w:ascii="Times New Roman" w:hAnsi="Times New Roman"/>
          <w:color w:val="000000"/>
          <w:w w:val="110"/>
          <w:sz w:val="24"/>
          <w:szCs w:val="24"/>
        </w:rPr>
        <w:t xml:space="preserve"> que redujo la variable al </w:t>
      </w:r>
      <w:r>
        <w:rPr>
          <w:rFonts w:ascii="Times New Roman" w:hAnsi="Times New Roman"/>
          <w:color w:val="000000"/>
          <w:w w:val="110"/>
          <w:sz w:val="24"/>
          <w:szCs w:val="24"/>
        </w:rPr>
        <w:br/>
      </w:r>
      <w:r>
        <w:rPr>
          <w:rFonts w:ascii="Times New Roman" w:hAnsi="Times New Roman"/>
          <w:color w:val="000000"/>
          <w:w w:val="106"/>
          <w:sz w:val="24"/>
          <w:szCs w:val="24"/>
        </w:rPr>
        <w:t xml:space="preserve">combinarse las formas de aplicación del polímero, aumentaron entre 17 y 24 % la variable, </w:t>
      </w:r>
      <w:r>
        <w:rPr>
          <w:rFonts w:ascii="Times New Roman" w:hAnsi="Times New Roman"/>
          <w:color w:val="000000"/>
          <w:w w:val="106"/>
          <w:sz w:val="24"/>
          <w:szCs w:val="24"/>
        </w:rPr>
        <w:br/>
      </w:r>
      <w:r>
        <w:rPr>
          <w:rFonts w:ascii="Times New Roman" w:hAnsi="Times New Roman"/>
          <w:color w:val="000000"/>
          <w:spacing w:val="3"/>
          <w:sz w:val="24"/>
          <w:szCs w:val="24"/>
        </w:rPr>
        <w:t>destacándose entre todos 500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a la semilla, de 100 a 1000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en la aspersión foliar y </w:t>
      </w:r>
      <w:r>
        <w:rPr>
          <w:rFonts w:ascii="Times New Roman" w:hAnsi="Times New Roman"/>
          <w:color w:val="000000"/>
          <w:spacing w:val="3"/>
          <w:sz w:val="24"/>
          <w:szCs w:val="24"/>
        </w:rPr>
        <w:br/>
      </w:r>
      <w:r>
        <w:rPr>
          <w:rFonts w:ascii="Times New Roman" w:hAnsi="Times New Roman"/>
          <w:color w:val="000000"/>
          <w:sz w:val="24"/>
          <w:szCs w:val="24"/>
        </w:rPr>
        <w:lastRenderedPageBreak/>
        <w:t>500 y 1000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en la forma combinada sin diferencias estadísticas entre todos los tratamientos </w:t>
      </w:r>
      <w:r>
        <w:rPr>
          <w:rFonts w:ascii="Times New Roman" w:hAnsi="Times New Roman"/>
          <w:color w:val="000000"/>
          <w:sz w:val="24"/>
          <w:szCs w:val="24"/>
        </w:rPr>
        <w:br/>
        <w:t xml:space="preserve">mencionados (Tabla XIV). </w:t>
      </w:r>
    </w:p>
    <w:p w14:paraId="2D92C8C1" w14:textId="732C6316" w:rsidR="0094466B" w:rsidRDefault="0094466B">
      <w:pPr>
        <w:widowControl w:val="0"/>
        <w:autoSpaceDE w:val="0"/>
        <w:autoSpaceDN w:val="0"/>
        <w:adjustRightInd w:val="0"/>
        <w:spacing w:before="6" w:after="0" w:line="415" w:lineRule="exact"/>
        <w:ind w:left="545" w:right="16"/>
        <w:rPr>
          <w:rFonts w:ascii="Times New Roman" w:hAnsi="Times New Roman"/>
          <w:color w:val="000000"/>
          <w:sz w:val="24"/>
          <w:szCs w:val="24"/>
        </w:rPr>
      </w:pPr>
    </w:p>
    <w:p w14:paraId="08E22E12" w14:textId="680E0B61" w:rsidR="0094466B" w:rsidRDefault="0094466B">
      <w:pPr>
        <w:widowControl w:val="0"/>
        <w:autoSpaceDE w:val="0"/>
        <w:autoSpaceDN w:val="0"/>
        <w:adjustRightInd w:val="0"/>
        <w:spacing w:before="6" w:after="0" w:line="415" w:lineRule="exact"/>
        <w:ind w:left="545" w:right="16"/>
        <w:rPr>
          <w:rFonts w:ascii="Times New Roman" w:hAnsi="Times New Roman"/>
          <w:color w:val="000000"/>
          <w:sz w:val="24"/>
          <w:szCs w:val="24"/>
        </w:rPr>
      </w:pPr>
    </w:p>
    <w:p w14:paraId="7DD773D5" w14:textId="4D83AC49" w:rsidR="0094466B" w:rsidRDefault="0094466B">
      <w:pPr>
        <w:widowControl w:val="0"/>
        <w:autoSpaceDE w:val="0"/>
        <w:autoSpaceDN w:val="0"/>
        <w:adjustRightInd w:val="0"/>
        <w:spacing w:before="6" w:after="0" w:line="415" w:lineRule="exact"/>
        <w:ind w:left="545" w:right="16"/>
        <w:rPr>
          <w:rFonts w:ascii="Times New Roman" w:hAnsi="Times New Roman"/>
          <w:color w:val="000000"/>
          <w:sz w:val="24"/>
          <w:szCs w:val="24"/>
        </w:rPr>
      </w:pPr>
    </w:p>
    <w:p w14:paraId="4F755ABD" w14:textId="6426E5EA" w:rsidR="0094466B" w:rsidRDefault="0094466B">
      <w:pPr>
        <w:widowControl w:val="0"/>
        <w:autoSpaceDE w:val="0"/>
        <w:autoSpaceDN w:val="0"/>
        <w:adjustRightInd w:val="0"/>
        <w:spacing w:before="6" w:after="0" w:line="415" w:lineRule="exact"/>
        <w:ind w:left="545" w:right="16"/>
        <w:rPr>
          <w:rFonts w:ascii="Times New Roman" w:hAnsi="Times New Roman"/>
          <w:color w:val="000000"/>
          <w:sz w:val="24"/>
          <w:szCs w:val="24"/>
        </w:rPr>
      </w:pPr>
    </w:p>
    <w:p w14:paraId="434F395E" w14:textId="5158B28C" w:rsidR="0094466B" w:rsidRDefault="0094466B">
      <w:pPr>
        <w:widowControl w:val="0"/>
        <w:autoSpaceDE w:val="0"/>
        <w:autoSpaceDN w:val="0"/>
        <w:adjustRightInd w:val="0"/>
        <w:spacing w:before="6" w:after="0" w:line="415" w:lineRule="exact"/>
        <w:ind w:left="545" w:right="16"/>
        <w:rPr>
          <w:rFonts w:ascii="Times New Roman" w:hAnsi="Times New Roman"/>
          <w:color w:val="000000"/>
          <w:sz w:val="24"/>
          <w:szCs w:val="24"/>
        </w:rPr>
      </w:pPr>
    </w:p>
    <w:p w14:paraId="52C6982C" w14:textId="27C8BEBB" w:rsidR="0094466B" w:rsidRDefault="0094466B">
      <w:pPr>
        <w:widowControl w:val="0"/>
        <w:autoSpaceDE w:val="0"/>
        <w:autoSpaceDN w:val="0"/>
        <w:adjustRightInd w:val="0"/>
        <w:spacing w:before="6" w:after="0" w:line="415" w:lineRule="exact"/>
        <w:ind w:left="545" w:right="16"/>
        <w:rPr>
          <w:rFonts w:ascii="Times New Roman" w:hAnsi="Times New Roman"/>
          <w:color w:val="000000"/>
          <w:sz w:val="24"/>
          <w:szCs w:val="24"/>
        </w:rPr>
      </w:pPr>
    </w:p>
    <w:p w14:paraId="5B49D13E" w14:textId="39ED120A" w:rsidR="0094466B" w:rsidRDefault="0094466B">
      <w:pPr>
        <w:widowControl w:val="0"/>
        <w:autoSpaceDE w:val="0"/>
        <w:autoSpaceDN w:val="0"/>
        <w:adjustRightInd w:val="0"/>
        <w:spacing w:before="6" w:after="0" w:line="415" w:lineRule="exact"/>
        <w:ind w:left="545" w:right="16"/>
        <w:rPr>
          <w:rFonts w:ascii="Times New Roman" w:hAnsi="Times New Roman"/>
          <w:color w:val="000000"/>
          <w:sz w:val="24"/>
          <w:szCs w:val="24"/>
        </w:rPr>
      </w:pPr>
    </w:p>
    <w:p w14:paraId="56D9CD4B" w14:textId="7CA590E8" w:rsidR="0094466B" w:rsidRDefault="0094466B">
      <w:pPr>
        <w:widowControl w:val="0"/>
        <w:autoSpaceDE w:val="0"/>
        <w:autoSpaceDN w:val="0"/>
        <w:adjustRightInd w:val="0"/>
        <w:spacing w:before="6" w:after="0" w:line="415" w:lineRule="exact"/>
        <w:ind w:left="545" w:right="16"/>
        <w:rPr>
          <w:rFonts w:ascii="Times New Roman" w:hAnsi="Times New Roman"/>
          <w:color w:val="000000"/>
          <w:sz w:val="24"/>
          <w:szCs w:val="24"/>
        </w:rPr>
      </w:pPr>
    </w:p>
    <w:p w14:paraId="76B50C3D" w14:textId="1AA37906" w:rsidR="0094466B" w:rsidRDefault="0094466B">
      <w:pPr>
        <w:widowControl w:val="0"/>
        <w:autoSpaceDE w:val="0"/>
        <w:autoSpaceDN w:val="0"/>
        <w:adjustRightInd w:val="0"/>
        <w:spacing w:before="6" w:after="0" w:line="415" w:lineRule="exact"/>
        <w:ind w:left="545" w:right="16"/>
        <w:rPr>
          <w:rFonts w:ascii="Times New Roman" w:hAnsi="Times New Roman"/>
          <w:color w:val="000000"/>
          <w:sz w:val="24"/>
          <w:szCs w:val="24"/>
        </w:rPr>
      </w:pPr>
    </w:p>
    <w:p w14:paraId="0C668E36" w14:textId="556A557A" w:rsidR="0094466B" w:rsidRDefault="0094466B">
      <w:pPr>
        <w:widowControl w:val="0"/>
        <w:autoSpaceDE w:val="0"/>
        <w:autoSpaceDN w:val="0"/>
        <w:adjustRightInd w:val="0"/>
        <w:spacing w:before="6" w:after="0" w:line="415" w:lineRule="exact"/>
        <w:ind w:left="545" w:right="16"/>
        <w:rPr>
          <w:rFonts w:ascii="Times New Roman" w:hAnsi="Times New Roman"/>
          <w:color w:val="000000"/>
          <w:sz w:val="24"/>
          <w:szCs w:val="24"/>
        </w:rPr>
      </w:pPr>
    </w:p>
    <w:p w14:paraId="6B5E1B6F" w14:textId="144F63AB" w:rsidR="0094466B" w:rsidRDefault="0094466B">
      <w:pPr>
        <w:widowControl w:val="0"/>
        <w:autoSpaceDE w:val="0"/>
        <w:autoSpaceDN w:val="0"/>
        <w:adjustRightInd w:val="0"/>
        <w:spacing w:before="6" w:after="0" w:line="415" w:lineRule="exact"/>
        <w:ind w:left="545" w:right="16"/>
        <w:rPr>
          <w:rFonts w:ascii="Times New Roman" w:hAnsi="Times New Roman"/>
          <w:color w:val="000000"/>
          <w:sz w:val="24"/>
          <w:szCs w:val="24"/>
        </w:rPr>
      </w:pPr>
    </w:p>
    <w:p w14:paraId="44AF51CA" w14:textId="77777777" w:rsidR="0094466B" w:rsidRDefault="0094466B">
      <w:pPr>
        <w:widowControl w:val="0"/>
        <w:autoSpaceDE w:val="0"/>
        <w:autoSpaceDN w:val="0"/>
        <w:adjustRightInd w:val="0"/>
        <w:spacing w:before="6" w:after="0" w:line="415" w:lineRule="exact"/>
        <w:ind w:left="545" w:right="16"/>
        <w:rPr>
          <w:rFonts w:ascii="Times New Roman" w:hAnsi="Times New Roman"/>
          <w:color w:val="000000"/>
          <w:sz w:val="24"/>
          <w:szCs w:val="24"/>
        </w:rPr>
      </w:pPr>
    </w:p>
    <w:p w14:paraId="3BB7EE39" w14:textId="1A3AD335" w:rsidR="0094466B" w:rsidRDefault="0094466B">
      <w:pPr>
        <w:widowControl w:val="0"/>
        <w:autoSpaceDE w:val="0"/>
        <w:autoSpaceDN w:val="0"/>
        <w:adjustRightInd w:val="0"/>
        <w:spacing w:before="6" w:after="0" w:line="415" w:lineRule="exact"/>
        <w:ind w:left="545" w:right="16"/>
        <w:rPr>
          <w:rFonts w:ascii="Times New Roman" w:hAnsi="Times New Roman"/>
          <w:color w:val="000000"/>
          <w:sz w:val="24"/>
          <w:szCs w:val="24"/>
        </w:rPr>
      </w:pPr>
    </w:p>
    <w:p w14:paraId="5DC54B34" w14:textId="77777777" w:rsidR="0094466B" w:rsidRDefault="0094466B">
      <w:pPr>
        <w:widowControl w:val="0"/>
        <w:autoSpaceDE w:val="0"/>
        <w:autoSpaceDN w:val="0"/>
        <w:adjustRightInd w:val="0"/>
        <w:spacing w:before="6" w:after="0" w:line="415" w:lineRule="exact"/>
        <w:ind w:left="545" w:right="16"/>
        <w:rPr>
          <w:rFonts w:ascii="Times New Roman" w:hAnsi="Times New Roman"/>
          <w:color w:val="000000"/>
          <w:sz w:val="24"/>
          <w:szCs w:val="24"/>
        </w:rPr>
      </w:pPr>
    </w:p>
    <w:p w14:paraId="6FB21621"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1E07D55E" w14:textId="667B648F" w:rsidR="00AF2BC5" w:rsidRDefault="002B0D75">
      <w:pPr>
        <w:widowControl w:val="0"/>
        <w:autoSpaceDE w:val="0"/>
        <w:autoSpaceDN w:val="0"/>
        <w:adjustRightInd w:val="0"/>
        <w:spacing w:after="0" w:line="253" w:lineRule="exact"/>
        <w:ind w:left="9727"/>
        <w:rPr>
          <w:rFonts w:ascii="Times New Roman" w:hAnsi="Times New Roman"/>
          <w:color w:val="000000"/>
          <w:sz w:val="24"/>
          <w:szCs w:val="24"/>
        </w:rPr>
      </w:pPr>
      <w:r>
        <w:rPr>
          <w:noProof/>
        </w:rPr>
        <w:pict w14:anchorId="30770786">
          <v:polyline id="_x0000_s6372" style="position:absolute;left:0;text-align:left;z-index:-243;mso-position-horizontal-relative:page;mso-position-vertical-relative:page" points="239.8pt,307.35pt,239.8pt,147.3pt,469.25pt,147.3pt,469.25pt,307.35pt,239.8pt,307.35pt" coordsize="4589,3201" o:allowincell="f" stroked="f">
            <w10:wrap anchorx="page" anchory="page"/>
          </v:polyline>
        </w:pict>
      </w:r>
    </w:p>
    <w:p w14:paraId="2D9147D9" w14:textId="47DB3FF7" w:rsidR="00AF2BC5" w:rsidRDefault="002B0D75">
      <w:pPr>
        <w:widowControl w:val="0"/>
        <w:autoSpaceDE w:val="0"/>
        <w:autoSpaceDN w:val="0"/>
        <w:adjustRightInd w:val="0"/>
        <w:spacing w:before="253" w:after="0" w:line="253" w:lineRule="exact"/>
        <w:ind w:left="9727"/>
        <w:rPr>
          <w:rFonts w:cs="Calibri"/>
          <w:color w:val="000000"/>
        </w:rPr>
      </w:pPr>
      <w:r>
        <w:rPr>
          <w:noProof/>
        </w:rPr>
        <w:pict w14:anchorId="769E42D6">
          <v:polyline id="_x0000_s6371" style="position:absolute;left:0;text-align:left;z-index:-244;mso-position-horizontal-relative:page;mso-position-vertical-relative:page" points="203.95pt,376.4pt,203.95pt,165.85pt,477.35pt,165.85pt,477.35pt,376.4pt,203.95pt,376.4pt" coordsize="5468,4211" o:allowincell="f" stroked="f">
            <w10:wrap anchorx="page" anchory="page"/>
          </v:polyline>
        </w:pict>
      </w:r>
      <w:r w:rsidR="00543688">
        <w:rPr>
          <w:rFonts w:cs="Calibri"/>
          <w:color w:val="000000"/>
        </w:rPr>
        <w:t xml:space="preserve">79 </w:t>
      </w:r>
      <w:r>
        <w:rPr>
          <w:noProof/>
        </w:rPr>
        <w:pict w14:anchorId="50FF8BAD">
          <v:polyline id="_x0000_s6370" style="position:absolute;left:0;text-align:left;z-index:-245;mso-position-horizontal-relative:page;mso-position-vertical-relative:page" points="90.25pt,743.3pt,91.25pt,743.3pt,91.25pt,729.85pt,90.25pt,729.85pt,90.25pt,743.3pt" coordsize="20,269" o:allowincell="f" fillcolor="black" stroked="f">
            <w10:wrap anchorx="page" anchory="page"/>
          </v:polyline>
        </w:pict>
      </w:r>
      <w:r>
        <w:rPr>
          <w:noProof/>
        </w:rPr>
        <w:pict w14:anchorId="61687C37">
          <v:line id="_x0000_s6373" style="position:absolute;left:0;text-align:left;z-index:-242;mso-position-horizontal-relative:page;mso-position-vertical-relative:page" from="229.1pt,243.35pt" to="458.55pt,243.35pt" o:allowincell="f" strokecolor="white" strokeweight=".06556mm">
            <w10:wrap anchorx="page" anchory="page"/>
          </v:line>
        </w:pict>
      </w:r>
      <w:r>
        <w:rPr>
          <w:noProof/>
        </w:rPr>
        <w:pict w14:anchorId="00723056">
          <v:line id="_x0000_s6374" style="position:absolute;left:0;text-align:left;z-index:-241;mso-position-horizontal-relative:page;mso-position-vertical-relative:page" from="458.55pt,243.35pt" to="458.55pt,83.3pt" o:allowincell="f" strokecolor="white" strokeweight=".06561mm">
            <w10:wrap anchorx="page" anchory="page"/>
          </v:line>
        </w:pict>
      </w:r>
      <w:r>
        <w:rPr>
          <w:noProof/>
        </w:rPr>
        <w:pict w14:anchorId="37B50B5D">
          <v:line id="_x0000_s6375" style="position:absolute;left:0;text-align:left;z-index:-240;mso-position-horizontal-relative:page;mso-position-vertical-relative:page" from="458.55pt,83.3pt" to="229.1pt,83.3pt" o:allowincell="f" strokecolor="white" strokeweight=".06556mm">
            <w10:wrap anchorx="page" anchory="page"/>
          </v:line>
        </w:pict>
      </w:r>
      <w:r>
        <w:rPr>
          <w:noProof/>
        </w:rPr>
        <w:pict w14:anchorId="3781CA80">
          <v:line id="_x0000_s6376" style="position:absolute;left:0;text-align:left;z-index:-239;mso-position-horizontal-relative:page;mso-position-vertical-relative:page" from="229.1pt,83.3pt" to="229.1pt,243.35pt" o:allowincell="f" strokecolor="white" strokeweight=".06561mm">
            <w10:wrap anchorx="page" anchory="page"/>
          </v:line>
        </w:pict>
      </w:r>
      <w:r>
        <w:rPr>
          <w:noProof/>
        </w:rPr>
        <w:pict w14:anchorId="09425C08">
          <v:line id="_x0000_s6377" style="position:absolute;left:0;text-align:left;z-index:-238;mso-position-horizontal-relative:page;mso-position-vertical-relative:page" from="229.1pt,243.35pt" to="458.55pt,243.35pt" o:allowincell="f" strokeweight=".16392mm">
            <w10:wrap anchorx="page" anchory="page"/>
          </v:line>
        </w:pict>
      </w:r>
      <w:r>
        <w:rPr>
          <w:noProof/>
        </w:rPr>
        <w:pict w14:anchorId="51D155FA">
          <v:line id="_x0000_s6378" style="position:absolute;left:0;text-align:left;z-index:-237;mso-position-horizontal-relative:page;mso-position-vertical-relative:page" from="229.1pt,83.3pt" to="458.55pt,83.3pt" o:allowincell="f" strokeweight=".16392mm">
            <w10:wrap anchorx="page" anchory="page"/>
          </v:line>
        </w:pict>
      </w:r>
      <w:r>
        <w:rPr>
          <w:noProof/>
        </w:rPr>
        <w:pict w14:anchorId="66DC4510">
          <v:line id="_x0000_s6379" style="position:absolute;left:0;text-align:left;z-index:-236;mso-position-horizontal-relative:page;mso-position-vertical-relative:page" from="229.1pt,243.35pt" to="229.1pt,83.3pt" o:allowincell="f" strokeweight=".16403mm">
            <w10:wrap anchorx="page" anchory="page"/>
          </v:line>
        </w:pict>
      </w:r>
      <w:r>
        <w:rPr>
          <w:noProof/>
        </w:rPr>
        <w:pict w14:anchorId="2B527093">
          <v:line id="_x0000_s6380" style="position:absolute;left:0;text-align:left;z-index:-235;mso-position-horizontal-relative:page;mso-position-vertical-relative:page" from="226.8pt,243.35pt" to="229.1pt,243.35pt" o:allowincell="f" strokeweight=".16392mm">
            <w10:wrap anchorx="page" anchory="page"/>
          </v:line>
        </w:pict>
      </w:r>
      <w:r>
        <w:rPr>
          <w:noProof/>
        </w:rPr>
        <w:pict w14:anchorId="14B57140">
          <v:line id="_x0000_s6381" style="position:absolute;left:0;text-align:left;z-index:-234;mso-position-horizontal-relative:page;mso-position-vertical-relative:page" from="226.8pt,211.3pt" to="229.1pt,211.3pt" o:allowincell="f" strokeweight=".16392mm">
            <w10:wrap anchorx="page" anchory="page"/>
          </v:line>
        </w:pict>
      </w:r>
      <w:r>
        <w:rPr>
          <w:noProof/>
        </w:rPr>
        <w:pict w14:anchorId="0FC6606C">
          <v:line id="_x0000_s6382" style="position:absolute;left:0;text-align:left;z-index:-233;mso-position-horizontal-relative:page;mso-position-vertical-relative:page" from="226.8pt,179.3pt" to="229.1pt,179.3pt" o:allowincell="f" strokeweight=".16392mm">
            <w10:wrap anchorx="page" anchory="page"/>
          </v:line>
        </w:pict>
      </w:r>
      <w:r>
        <w:rPr>
          <w:noProof/>
        </w:rPr>
        <w:pict w14:anchorId="486DBD3D">
          <v:line id="_x0000_s6383" style="position:absolute;left:0;text-align:left;z-index:-232;mso-position-horizontal-relative:page;mso-position-vertical-relative:page" from="226.8pt,147.3pt" to="229.1pt,147.3pt" o:allowincell="f" strokeweight=".16392mm">
            <w10:wrap anchorx="page" anchory="page"/>
          </v:line>
        </w:pict>
      </w:r>
      <w:r>
        <w:rPr>
          <w:noProof/>
        </w:rPr>
        <w:pict w14:anchorId="3501BB3B">
          <v:line id="_x0000_s6384" style="position:absolute;left:0;text-align:left;z-index:-231;mso-position-horizontal-relative:page;mso-position-vertical-relative:page" from="226.8pt,115.25pt" to="229.1pt,115.25pt" o:allowincell="f" strokeweight=".16392mm">
            <w10:wrap anchorx="page" anchory="page"/>
          </v:line>
        </w:pict>
      </w:r>
      <w:r>
        <w:rPr>
          <w:noProof/>
        </w:rPr>
        <w:pict w14:anchorId="1E7899C2">
          <v:line id="_x0000_s6385" style="position:absolute;left:0;text-align:left;z-index:-230;mso-position-horizontal-relative:page;mso-position-vertical-relative:page" from="458.55pt,243.35pt" to="458.55pt,83.3pt" o:allowincell="f" strokeweight=".16403mm">
            <w10:wrap anchorx="page" anchory="page"/>
          </v:line>
        </w:pict>
      </w:r>
      <w:r>
        <w:rPr>
          <w:noProof/>
        </w:rPr>
        <w:pict w14:anchorId="13AF5A5B">
          <v:polyline id="_x0000_s6386" style="position:absolute;left:0;text-align:left;z-index:-229;mso-position-horizontal-relative:page;mso-position-vertical-relative:page" points="239.8pt,243.1pt,239.8pt,119.75pt,248.95pt,119.75pt,248.95pt,243.1pt,239.8pt,243.1pt" coordsize="183,2467" o:allowincell="f" fillcolor="green" stroked="f">
            <w10:wrap anchorx="page" anchory="page"/>
          </v:polyline>
        </w:pict>
      </w:r>
      <w:r>
        <w:rPr>
          <w:noProof/>
        </w:rPr>
        <w:pict w14:anchorId="492A1559">
          <v:line id="_x0000_s6387" style="position:absolute;left:0;text-align:left;z-index:-228;mso-position-horizontal-relative:page;mso-position-vertical-relative:page" from="248.95pt,243.1pt" to="248.95pt,119.75pt" o:allowincell="f" strokecolor="green" strokeweight=".1148mm">
            <w10:wrap anchorx="page" anchory="page"/>
          </v:line>
        </w:pict>
      </w:r>
      <w:r>
        <w:rPr>
          <w:noProof/>
        </w:rPr>
        <w:pict w14:anchorId="6E81CB53">
          <v:line id="_x0000_s6388" style="position:absolute;left:0;text-align:left;z-index:-227;mso-position-horizontal-relative:page;mso-position-vertical-relative:page" from="248.95pt,119.75pt" to="239.8pt,119.75pt" o:allowincell="f" strokecolor="green" strokeweight=".11475mm">
            <w10:wrap anchorx="page" anchory="page"/>
          </v:line>
        </w:pict>
      </w:r>
      <w:r>
        <w:rPr>
          <w:noProof/>
        </w:rPr>
        <w:pict w14:anchorId="046220BF">
          <v:line id="_x0000_s6389" style="position:absolute;left:0;text-align:left;z-index:-226;mso-position-horizontal-relative:page;mso-position-vertical-relative:page" from="239.8pt,119.75pt" to="239.8pt,243.1pt" o:allowincell="f" strokecolor="green" strokeweight=".1148mm">
            <w10:wrap anchorx="page" anchory="page"/>
          </v:line>
        </w:pict>
      </w:r>
      <w:r>
        <w:rPr>
          <w:noProof/>
        </w:rPr>
        <w:pict w14:anchorId="438F00F3">
          <v:polyline id="_x0000_s6390" style="position:absolute;left:0;text-align:left;z-index:-225;mso-position-horizontal-relative:page;mso-position-vertical-relative:page" points="270.4pt,243.1pt,270.4pt,117.1pt,279.55pt,117.1pt,279.55pt,243.1pt,270.4pt,243.1pt" coordsize="183,2520" o:allowincell="f" fillcolor="green" stroked="f">
            <w10:wrap anchorx="page" anchory="page"/>
          </v:polyline>
        </w:pict>
      </w:r>
      <w:r>
        <w:rPr>
          <w:noProof/>
        </w:rPr>
        <w:pict w14:anchorId="602441A4">
          <v:line id="_x0000_s6391" style="position:absolute;left:0;text-align:left;z-index:-224;mso-position-horizontal-relative:page;mso-position-vertical-relative:page" from="279.55pt,243.1pt" to="279.55pt,117.1pt" o:allowincell="f" strokecolor="green" strokeweight=".1148mm">
            <w10:wrap anchorx="page" anchory="page"/>
          </v:line>
        </w:pict>
      </w:r>
      <w:r>
        <w:rPr>
          <w:noProof/>
        </w:rPr>
        <w:pict w14:anchorId="69F728D6">
          <v:line id="_x0000_s6392" style="position:absolute;left:0;text-align:left;z-index:-223;mso-position-horizontal-relative:page;mso-position-vertical-relative:page" from="279.55pt,117.1pt" to="270.4pt,117.1pt" o:allowincell="f" strokecolor="green" strokeweight=".11475mm">
            <w10:wrap anchorx="page" anchory="page"/>
          </v:line>
        </w:pict>
      </w:r>
      <w:r>
        <w:rPr>
          <w:noProof/>
        </w:rPr>
        <w:pict w14:anchorId="49E68809">
          <v:line id="_x0000_s6393" style="position:absolute;left:0;text-align:left;z-index:-222;mso-position-horizontal-relative:page;mso-position-vertical-relative:page" from="270.4pt,117.1pt" to="270.4pt,243.1pt" o:allowincell="f" strokecolor="green" strokeweight=".1148mm">
            <w10:wrap anchorx="page" anchory="page"/>
          </v:line>
        </w:pict>
      </w:r>
      <w:r>
        <w:rPr>
          <w:noProof/>
        </w:rPr>
        <w:pict w14:anchorId="2BFDA97F">
          <v:polyline id="_x0000_s6394" style="position:absolute;left:0;text-align:left;z-index:-221;mso-position-horizontal-relative:page;mso-position-vertical-relative:page" points="285.65pt,243.1pt,285.65pt,116.95pt,294.85pt,116.95pt,294.85pt,243.1pt,285.65pt,243.1pt" coordsize="184,2523" o:allowincell="f" fillcolor="green" stroked="f">
            <w10:wrap anchorx="page" anchory="page"/>
          </v:polyline>
        </w:pict>
      </w:r>
      <w:r>
        <w:rPr>
          <w:noProof/>
        </w:rPr>
        <w:pict w14:anchorId="3D5C3A03">
          <v:line id="_x0000_s6395" style="position:absolute;left:0;text-align:left;z-index:-220;mso-position-horizontal-relative:page;mso-position-vertical-relative:page" from="294.85pt,243.1pt" to="294.85pt,116.95pt" o:allowincell="f" strokecolor="green" strokeweight=".1148mm">
            <w10:wrap anchorx="page" anchory="page"/>
          </v:line>
        </w:pict>
      </w:r>
      <w:r>
        <w:rPr>
          <w:noProof/>
        </w:rPr>
        <w:pict w14:anchorId="162A6CDE">
          <v:line id="_x0000_s6396" style="position:absolute;left:0;text-align:left;z-index:-219;mso-position-horizontal-relative:page;mso-position-vertical-relative:page" from="294.85pt,116.95pt" to="285.65pt,116.95pt" o:allowincell="f" strokecolor="green" strokeweight=".11475mm">
            <w10:wrap anchorx="page" anchory="page"/>
          </v:line>
        </w:pict>
      </w:r>
      <w:r>
        <w:rPr>
          <w:noProof/>
        </w:rPr>
        <w:pict w14:anchorId="749F4A13">
          <v:line id="_x0000_s6397" style="position:absolute;left:0;text-align:left;z-index:-218;mso-position-horizontal-relative:page;mso-position-vertical-relative:page" from="285.65pt,116.95pt" to="285.65pt,243.1pt" o:allowincell="f" strokecolor="green" strokeweight=".1148mm">
            <w10:wrap anchorx="page" anchory="page"/>
          </v:line>
        </w:pict>
      </w:r>
      <w:r>
        <w:rPr>
          <w:noProof/>
        </w:rPr>
        <w:pict w14:anchorId="1DE9BB68">
          <v:polyline id="_x0000_s6398" style="position:absolute;left:0;text-align:left;z-index:-217;mso-position-horizontal-relative:page;mso-position-vertical-relative:page" points="300.95pt,243.1pt,300.95pt,115.8pt,310.15pt,115.8pt,310.15pt,243.1pt,300.95pt,243.1pt" coordsize="184,2546" o:allowincell="f" fillcolor="green" stroked="f">
            <w10:wrap anchorx="page" anchory="page"/>
          </v:polyline>
        </w:pict>
      </w:r>
      <w:r>
        <w:rPr>
          <w:noProof/>
        </w:rPr>
        <w:pict w14:anchorId="2AC74C0A">
          <v:line id="_x0000_s6399" style="position:absolute;left:0;text-align:left;z-index:-216;mso-position-horizontal-relative:page;mso-position-vertical-relative:page" from="310.15pt,243.1pt" to="310.15pt,115.8pt" o:allowincell="f" strokecolor="green" strokeweight=".1148mm">
            <w10:wrap anchorx="page" anchory="page"/>
          </v:line>
        </w:pict>
      </w:r>
      <w:r>
        <w:rPr>
          <w:noProof/>
        </w:rPr>
        <w:pict w14:anchorId="3ABCEB82">
          <v:line id="_x0000_s6400" style="position:absolute;left:0;text-align:left;z-index:-215;mso-position-horizontal-relative:page;mso-position-vertical-relative:page" from="310.15pt,115.8pt" to="300.95pt,115.8pt" o:allowincell="f" strokecolor="green" strokeweight=".11475mm">
            <w10:wrap anchorx="page" anchory="page"/>
          </v:line>
        </w:pict>
      </w:r>
      <w:r>
        <w:rPr>
          <w:noProof/>
        </w:rPr>
        <w:pict w14:anchorId="7CA3A5D3">
          <v:line id="_x0000_s6401" style="position:absolute;left:0;text-align:left;z-index:-214;mso-position-horizontal-relative:page;mso-position-vertical-relative:page" from="300.95pt,115.8pt" to="300.95pt,243.1pt" o:allowincell="f" strokecolor="green" strokeweight=".1148mm">
            <w10:wrap anchorx="page" anchory="page"/>
          </v:line>
        </w:pict>
      </w:r>
      <w:r>
        <w:rPr>
          <w:noProof/>
        </w:rPr>
        <w:pict w14:anchorId="2D1D9A6C">
          <v:polyline id="_x0000_s6402" style="position:absolute;left:0;text-align:left;z-index:-213;mso-position-horizontal-relative:page;mso-position-vertical-relative:page" points="316.3pt,243.1pt,316.3pt,116.85pt,325.45pt,116.85pt,325.45pt,243.1pt,316.3pt,243.1pt" coordsize="183,2525" o:allowincell="f" fillcolor="green" stroked="f">
            <w10:wrap anchorx="page" anchory="page"/>
          </v:polyline>
        </w:pict>
      </w:r>
      <w:r>
        <w:rPr>
          <w:noProof/>
        </w:rPr>
        <w:pict w14:anchorId="63B9E3FE">
          <v:line id="_x0000_s6403" style="position:absolute;left:0;text-align:left;z-index:-212;mso-position-horizontal-relative:page;mso-position-vertical-relative:page" from="325.45pt,243.1pt" to="325.45pt,116.85pt" o:allowincell="f" strokecolor="green" strokeweight=".1148mm">
            <w10:wrap anchorx="page" anchory="page"/>
          </v:line>
        </w:pict>
      </w:r>
      <w:r>
        <w:rPr>
          <w:noProof/>
        </w:rPr>
        <w:pict w14:anchorId="6D6C8167">
          <v:line id="_x0000_s6404" style="position:absolute;left:0;text-align:left;z-index:-211;mso-position-horizontal-relative:page;mso-position-vertical-relative:page" from="325.45pt,116.85pt" to="316.3pt,116.85pt" o:allowincell="f" strokecolor="green" strokeweight=".11475mm">
            <w10:wrap anchorx="page" anchory="page"/>
          </v:line>
        </w:pict>
      </w:r>
      <w:r>
        <w:rPr>
          <w:noProof/>
        </w:rPr>
        <w:pict w14:anchorId="76AD4F77">
          <v:line id="_x0000_s6405" style="position:absolute;left:0;text-align:left;z-index:-210;mso-position-horizontal-relative:page;mso-position-vertical-relative:page" from="316.3pt,116.85pt" to="316.3pt,243.1pt" o:allowincell="f" strokecolor="green" strokeweight=".1148mm">
            <w10:wrap anchorx="page" anchory="page"/>
          </v:line>
        </w:pict>
      </w:r>
      <w:r>
        <w:rPr>
          <w:noProof/>
        </w:rPr>
        <w:pict w14:anchorId="71CE7C97">
          <v:polyline id="_x0000_s6406" style="position:absolute;left:0;text-align:left;z-index:-209;mso-position-horizontal-relative:page;mso-position-vertical-relative:page" points="331.55pt,243.1pt,331.55pt,119.6pt,340.75pt,119.6pt,340.75pt,243.1pt,331.55pt,243.1pt" coordsize="184,2470" o:allowincell="f" fillcolor="green" stroked="f">
            <w10:wrap anchorx="page" anchory="page"/>
          </v:polyline>
        </w:pict>
      </w:r>
      <w:r>
        <w:rPr>
          <w:noProof/>
        </w:rPr>
        <w:pict w14:anchorId="198EB082">
          <v:line id="_x0000_s6407" style="position:absolute;left:0;text-align:left;z-index:-208;mso-position-horizontal-relative:page;mso-position-vertical-relative:page" from="340.75pt,243.1pt" to="340.75pt,119.6pt" o:allowincell="f" strokecolor="green" strokeweight=".1148mm">
            <w10:wrap anchorx="page" anchory="page"/>
          </v:line>
        </w:pict>
      </w:r>
      <w:r>
        <w:rPr>
          <w:noProof/>
        </w:rPr>
        <w:pict w14:anchorId="12162440">
          <v:line id="_x0000_s6408" style="position:absolute;left:0;text-align:left;z-index:-207;mso-position-horizontal-relative:page;mso-position-vertical-relative:page" from="340.75pt,119.6pt" to="331.55pt,119.6pt" o:allowincell="f" strokecolor="green" strokeweight=".11475mm">
            <w10:wrap anchorx="page" anchory="page"/>
          </v:line>
        </w:pict>
      </w:r>
      <w:r>
        <w:rPr>
          <w:noProof/>
        </w:rPr>
        <w:pict w14:anchorId="7679677D">
          <v:line id="_x0000_s6409" style="position:absolute;left:0;text-align:left;z-index:-206;mso-position-horizontal-relative:page;mso-position-vertical-relative:page" from="331.55pt,119.6pt" to="331.55pt,243.1pt" o:allowincell="f" strokecolor="green" strokeweight=".1148mm">
            <w10:wrap anchorx="page" anchory="page"/>
          </v:line>
        </w:pict>
      </w:r>
      <w:r>
        <w:rPr>
          <w:noProof/>
        </w:rPr>
        <w:pict w14:anchorId="2A84281D">
          <v:polyline id="_x0000_s6410" style="position:absolute;left:0;text-align:left;z-index:-205;mso-position-horizontal-relative:page;mso-position-vertical-relative:page" points="346.85pt,243.1pt,346.85pt,115.85pt,356.05pt,115.85pt,356.05pt,243.1pt,346.85pt,243.1pt" coordsize="184,2545" o:allowincell="f" fillcolor="green" stroked="f">
            <w10:wrap anchorx="page" anchory="page"/>
          </v:polyline>
        </w:pict>
      </w:r>
      <w:r>
        <w:rPr>
          <w:noProof/>
        </w:rPr>
        <w:pict w14:anchorId="2B03A432">
          <v:line id="_x0000_s6411" style="position:absolute;left:0;text-align:left;z-index:-204;mso-position-horizontal-relative:page;mso-position-vertical-relative:page" from="356.05pt,243.1pt" to="356.05pt,115.85pt" o:allowincell="f" strokecolor="green" strokeweight=".1148mm">
            <w10:wrap anchorx="page" anchory="page"/>
          </v:line>
        </w:pict>
      </w:r>
      <w:r>
        <w:rPr>
          <w:noProof/>
        </w:rPr>
        <w:pict w14:anchorId="45BEECD4">
          <v:line id="_x0000_s6412" style="position:absolute;left:0;text-align:left;z-index:-203;mso-position-horizontal-relative:page;mso-position-vertical-relative:page" from="356.05pt,115.85pt" to="346.85pt,115.85pt" o:allowincell="f" strokecolor="green" strokeweight=".11475mm">
            <w10:wrap anchorx="page" anchory="page"/>
          </v:line>
        </w:pict>
      </w:r>
      <w:r>
        <w:rPr>
          <w:noProof/>
        </w:rPr>
        <w:pict w14:anchorId="4890529D">
          <v:line id="_x0000_s6413" style="position:absolute;left:0;text-align:left;z-index:-202;mso-position-horizontal-relative:page;mso-position-vertical-relative:page" from="346.85pt,115.85pt" to="346.85pt,243.1pt" o:allowincell="f" strokecolor="green" strokeweight=".1148mm">
            <w10:wrap anchorx="page" anchory="page"/>
          </v:line>
        </w:pict>
      </w:r>
      <w:r>
        <w:rPr>
          <w:noProof/>
        </w:rPr>
        <w:pict w14:anchorId="63BE2374">
          <v:polyline id="_x0000_s6414" style="position:absolute;left:0;text-align:left;z-index:-201;mso-position-horizontal-relative:page;mso-position-vertical-relative:page" points="362.2pt,243.1pt,362.2pt,109.85pt,371.35pt,109.85pt,371.35pt,243.1pt,362.2pt,243.1pt" coordsize="183,2665" o:allowincell="f" fillcolor="green" stroked="f">
            <w10:wrap anchorx="page" anchory="page"/>
          </v:polyline>
        </w:pict>
      </w:r>
      <w:r>
        <w:rPr>
          <w:noProof/>
        </w:rPr>
        <w:pict w14:anchorId="106311DA">
          <v:line id="_x0000_s6415" style="position:absolute;left:0;text-align:left;z-index:-200;mso-position-horizontal-relative:page;mso-position-vertical-relative:page" from="371.35pt,243.1pt" to="371.35pt,109.85pt" o:allowincell="f" strokecolor="green" strokeweight=".1148mm">
            <w10:wrap anchorx="page" anchory="page"/>
          </v:line>
        </w:pict>
      </w:r>
      <w:r>
        <w:rPr>
          <w:noProof/>
        </w:rPr>
        <w:pict w14:anchorId="43B0A393">
          <v:line id="_x0000_s6416" style="position:absolute;left:0;text-align:left;z-index:-199;mso-position-horizontal-relative:page;mso-position-vertical-relative:page" from="371.35pt,109.85pt" to="362.2pt,109.85pt" o:allowincell="f" strokecolor="green" strokeweight=".11475mm">
            <w10:wrap anchorx="page" anchory="page"/>
          </v:line>
        </w:pict>
      </w:r>
      <w:r>
        <w:rPr>
          <w:noProof/>
        </w:rPr>
        <w:pict w14:anchorId="6A800DE6">
          <v:line id="_x0000_s6417" style="position:absolute;left:0;text-align:left;z-index:-198;mso-position-horizontal-relative:page;mso-position-vertical-relative:page" from="362.2pt,109.85pt" to="362.2pt,243.1pt" o:allowincell="f" strokecolor="green" strokeweight=".1148mm">
            <w10:wrap anchorx="page" anchory="page"/>
          </v:line>
        </w:pict>
      </w:r>
      <w:r>
        <w:rPr>
          <w:noProof/>
        </w:rPr>
        <w:pict w14:anchorId="4DA2260B">
          <v:polyline id="_x0000_s6418" style="position:absolute;left:0;text-align:left;z-index:-197;mso-position-horizontal-relative:page;mso-position-vertical-relative:page" points="377.45pt,243.1pt,377.45pt,110.75pt,386.65pt,110.75pt,386.65pt,243.1pt,377.45pt,243.1pt" coordsize="184,2647" o:allowincell="f" fillcolor="green" stroked="f">
            <w10:wrap anchorx="page" anchory="page"/>
          </v:polyline>
        </w:pict>
      </w:r>
      <w:r>
        <w:rPr>
          <w:noProof/>
        </w:rPr>
        <w:pict w14:anchorId="609A46A4">
          <v:line id="_x0000_s6419" style="position:absolute;left:0;text-align:left;z-index:-196;mso-position-horizontal-relative:page;mso-position-vertical-relative:page" from="386.65pt,243.1pt" to="386.65pt,110.75pt" o:allowincell="f" strokecolor="green" strokeweight=".1148mm">
            <w10:wrap anchorx="page" anchory="page"/>
          </v:line>
        </w:pict>
      </w:r>
      <w:r>
        <w:rPr>
          <w:noProof/>
        </w:rPr>
        <w:pict w14:anchorId="1994E8D5">
          <v:line id="_x0000_s6420" style="position:absolute;left:0;text-align:left;z-index:-195;mso-position-horizontal-relative:page;mso-position-vertical-relative:page" from="386.65pt,110.75pt" to="377.45pt,110.75pt" o:allowincell="f" strokecolor="green" strokeweight=".11475mm">
            <w10:wrap anchorx="page" anchory="page"/>
          </v:line>
        </w:pict>
      </w:r>
      <w:r>
        <w:rPr>
          <w:noProof/>
        </w:rPr>
        <w:pict w14:anchorId="00B4F266">
          <v:line id="_x0000_s6421" style="position:absolute;left:0;text-align:left;z-index:-194;mso-position-horizontal-relative:page;mso-position-vertical-relative:page" from="377.45pt,110.75pt" to="377.45pt,243.1pt" o:allowincell="f" strokecolor="green" strokeweight=".1148mm">
            <w10:wrap anchorx="page" anchory="page"/>
          </v:line>
        </w:pict>
      </w:r>
      <w:r>
        <w:rPr>
          <w:noProof/>
        </w:rPr>
        <w:pict w14:anchorId="38C3DD51">
          <v:polyline id="_x0000_s6422" style="position:absolute;left:0;text-align:left;z-index:-193;mso-position-horizontal-relative:page;mso-position-vertical-relative:page" points="392.75pt,243.1pt,392.75pt,111.9pt,401.9pt,111.9pt,401.9pt,243.1pt,392.75pt,243.1pt" coordsize="183,2624" o:allowincell="f" fillcolor="green" stroked="f">
            <w10:wrap anchorx="page" anchory="page"/>
          </v:polyline>
        </w:pict>
      </w:r>
      <w:r>
        <w:rPr>
          <w:noProof/>
        </w:rPr>
        <w:pict w14:anchorId="4D0E30FC">
          <v:line id="_x0000_s6423" style="position:absolute;left:0;text-align:left;z-index:-192;mso-position-horizontal-relative:page;mso-position-vertical-relative:page" from="401.9pt,243.1pt" to="401.9pt,111.9pt" o:allowincell="f" strokecolor="green" strokeweight=".1148mm">
            <w10:wrap anchorx="page" anchory="page"/>
          </v:line>
        </w:pict>
      </w:r>
      <w:r>
        <w:rPr>
          <w:noProof/>
        </w:rPr>
        <w:pict w14:anchorId="347A2092">
          <v:line id="_x0000_s6424" style="position:absolute;left:0;text-align:left;z-index:-191;mso-position-horizontal-relative:page;mso-position-vertical-relative:page" from="401.9pt,111.9pt" to="392.75pt,111.9pt" o:allowincell="f" strokecolor="green" strokeweight=".11475mm">
            <w10:wrap anchorx="page" anchory="page"/>
          </v:line>
        </w:pict>
      </w:r>
      <w:r>
        <w:rPr>
          <w:noProof/>
        </w:rPr>
        <w:pict w14:anchorId="4C403F87">
          <v:line id="_x0000_s6425" style="position:absolute;left:0;text-align:left;z-index:-190;mso-position-horizontal-relative:page;mso-position-vertical-relative:page" from="392.75pt,111.9pt" to="392.75pt,243.1pt" o:allowincell="f" strokecolor="green" strokeweight=".1148mm">
            <w10:wrap anchorx="page" anchory="page"/>
          </v:line>
        </w:pict>
      </w:r>
      <w:r>
        <w:rPr>
          <w:noProof/>
        </w:rPr>
        <w:pict w14:anchorId="57D20A9D">
          <v:polyline id="_x0000_s6426" style="position:absolute;left:0;text-align:left;z-index:-189;mso-position-horizontal-relative:page;mso-position-vertical-relative:page" points="408.05pt,243.1pt,408.05pt,114.9pt,417.25pt,114.9pt,417.25pt,243.1pt,408.05pt,243.1pt" coordsize="184,2564" o:allowincell="f" fillcolor="green" stroked="f">
            <w10:wrap anchorx="page" anchory="page"/>
          </v:polyline>
        </w:pict>
      </w:r>
      <w:r>
        <w:rPr>
          <w:noProof/>
        </w:rPr>
        <w:pict w14:anchorId="2FEE0A71">
          <v:line id="_x0000_s6427" style="position:absolute;left:0;text-align:left;z-index:-188;mso-position-horizontal-relative:page;mso-position-vertical-relative:page" from="417.25pt,243.1pt" to="417.25pt,114.9pt" o:allowincell="f" strokecolor="green" strokeweight=".1148mm">
            <w10:wrap anchorx="page" anchory="page"/>
          </v:line>
        </w:pict>
      </w:r>
      <w:r>
        <w:rPr>
          <w:noProof/>
        </w:rPr>
        <w:pict w14:anchorId="5A136FFC">
          <v:line id="_x0000_s6428" style="position:absolute;left:0;text-align:left;z-index:-187;mso-position-horizontal-relative:page;mso-position-vertical-relative:page" from="417.25pt,114.9pt" to="408.05pt,114.9pt" o:allowincell="f" strokecolor="green" strokeweight=".11475mm">
            <w10:wrap anchorx="page" anchory="page"/>
          </v:line>
        </w:pict>
      </w:r>
      <w:r>
        <w:rPr>
          <w:noProof/>
        </w:rPr>
        <w:pict w14:anchorId="36BBF5B5">
          <v:line id="_x0000_s6429" style="position:absolute;left:0;text-align:left;z-index:-186;mso-position-horizontal-relative:page;mso-position-vertical-relative:page" from="408.05pt,114.9pt" to="408.05pt,243.1pt" o:allowincell="f" strokecolor="green" strokeweight=".1148mm">
            <w10:wrap anchorx="page" anchory="page"/>
          </v:line>
        </w:pict>
      </w:r>
      <w:r>
        <w:rPr>
          <w:noProof/>
        </w:rPr>
        <w:pict w14:anchorId="63CDEE74">
          <v:polyline id="_x0000_s6430" style="position:absolute;left:0;text-align:left;z-index:-185;mso-position-horizontal-relative:page;mso-position-vertical-relative:page" points="423.35pt,243.1pt,423.35pt,117.65pt,432.55pt,117.65pt,432.55pt,243.1pt,423.35pt,243.1pt" coordsize="184,2509" o:allowincell="f" fillcolor="green" stroked="f">
            <w10:wrap anchorx="page" anchory="page"/>
          </v:polyline>
        </w:pict>
      </w:r>
      <w:r>
        <w:rPr>
          <w:noProof/>
        </w:rPr>
        <w:pict w14:anchorId="6E41BFD7">
          <v:line id="_x0000_s6431" style="position:absolute;left:0;text-align:left;z-index:-184;mso-position-horizontal-relative:page;mso-position-vertical-relative:page" from="432.55pt,243.1pt" to="432.55pt,117.65pt" o:allowincell="f" strokecolor="green" strokeweight=".1148mm">
            <w10:wrap anchorx="page" anchory="page"/>
          </v:line>
        </w:pict>
      </w:r>
      <w:r>
        <w:rPr>
          <w:noProof/>
        </w:rPr>
        <w:pict w14:anchorId="6B6983EE">
          <v:line id="_x0000_s6432" style="position:absolute;left:0;text-align:left;z-index:-183;mso-position-horizontal-relative:page;mso-position-vertical-relative:page" from="432.55pt,117.65pt" to="423.35pt,117.65pt" o:allowincell="f" strokecolor="green" strokeweight=".11475mm">
            <w10:wrap anchorx="page" anchory="page"/>
          </v:line>
        </w:pict>
      </w:r>
      <w:r>
        <w:rPr>
          <w:noProof/>
        </w:rPr>
        <w:pict w14:anchorId="49F71FCC">
          <v:line id="_x0000_s6433" style="position:absolute;left:0;text-align:left;z-index:-182;mso-position-horizontal-relative:page;mso-position-vertical-relative:page" from="423.35pt,117.65pt" to="423.35pt,243.1pt" o:allowincell="f" strokecolor="green" strokeweight=".1148mm">
            <w10:wrap anchorx="page" anchory="page"/>
          </v:line>
        </w:pict>
      </w:r>
      <w:r>
        <w:rPr>
          <w:noProof/>
        </w:rPr>
        <w:pict w14:anchorId="288BA2F6">
          <v:polyline id="_x0000_s6434" style="position:absolute;left:0;text-align:left;z-index:-181;mso-position-horizontal-relative:page;mso-position-vertical-relative:page" points="438.65pt,243.1pt,438.65pt,116.85pt,447.8pt,116.85pt,447.8pt,243.1pt,438.65pt,243.1pt" coordsize="183,2525" o:allowincell="f" fillcolor="green" stroked="f">
            <w10:wrap anchorx="page" anchory="page"/>
          </v:polyline>
        </w:pict>
      </w:r>
      <w:r>
        <w:rPr>
          <w:noProof/>
        </w:rPr>
        <w:pict w14:anchorId="0FF786A5">
          <v:line id="_x0000_s6435" style="position:absolute;left:0;text-align:left;z-index:-180;mso-position-horizontal-relative:page;mso-position-vertical-relative:page" from="447.8pt,243.1pt" to="447.8pt,116.85pt" o:allowincell="f" strokecolor="green" strokeweight=".1148mm">
            <w10:wrap anchorx="page" anchory="page"/>
          </v:line>
        </w:pict>
      </w:r>
      <w:r>
        <w:rPr>
          <w:noProof/>
        </w:rPr>
        <w:pict w14:anchorId="25F5222A">
          <v:line id="_x0000_s6436" style="position:absolute;left:0;text-align:left;z-index:-179;mso-position-horizontal-relative:page;mso-position-vertical-relative:page" from="447.8pt,116.85pt" to="438.65pt,116.85pt" o:allowincell="f" strokecolor="green" strokeweight=".11475mm">
            <w10:wrap anchorx="page" anchory="page"/>
          </v:line>
        </w:pict>
      </w:r>
      <w:r>
        <w:rPr>
          <w:noProof/>
        </w:rPr>
        <w:pict w14:anchorId="482C5DE7">
          <v:line id="_x0000_s6437" style="position:absolute;left:0;text-align:left;z-index:-178;mso-position-horizontal-relative:page;mso-position-vertical-relative:page" from="438.65pt,116.85pt" to="438.65pt,243.1pt" o:allowincell="f" strokecolor="green" strokeweight=".1148mm">
            <w10:wrap anchorx="page" anchory="page"/>
          </v:line>
        </w:pict>
      </w:r>
      <w:r>
        <w:rPr>
          <w:noProof/>
        </w:rPr>
        <w:pict w14:anchorId="691B4D0B">
          <v:line id="_x0000_s6438" style="position:absolute;left:0;text-align:left;z-index:-177;mso-position-horizontal-relative:page;mso-position-vertical-relative:page" from="229.1pt,243.35pt" to="458.55pt,243.35pt" o:allowincell="f" strokeweight=".16392mm">
            <w10:wrap anchorx="page" anchory="page"/>
          </v:line>
        </w:pict>
      </w:r>
      <w:r>
        <w:rPr>
          <w:noProof/>
        </w:rPr>
        <w:pict w14:anchorId="57678EF0">
          <v:line id="_x0000_s6439" style="position:absolute;left:0;text-align:left;z-index:-176;mso-position-horizontal-relative:page;mso-position-vertical-relative:page" from="471.25pt,341.35pt" to="477.35pt,341.35pt" o:allowincell="f" strokeweight=".04706mm">
            <w10:wrap anchorx="page" anchory="page"/>
          </v:line>
        </w:pict>
      </w:r>
      <w:r>
        <w:rPr>
          <w:noProof/>
        </w:rPr>
        <w:pict w14:anchorId="3AE37543">
          <v:shape id="_x0000_s6440" type="#_x0000_t136" style="position:absolute;left:0;text-align:left;margin-left:239.8pt;margin-top:247.35pt;width:7.65pt;height:7.65pt;rotation:305;z-index:-175;mso-position-horizontal-relative:page;mso-position-vertical-relative:page" o:allowincell="f" fillcolor="black" stroked="f">
            <v:textpath style="font-family:&quot;Arial&quot;;font-size:7.63873291015625pt;v-text-kern:t" string="CI"/>
            <w10:wrap anchorx="page" anchory="page"/>
          </v:shape>
        </w:pict>
      </w:r>
      <w:r>
        <w:rPr>
          <w:noProof/>
        </w:rPr>
        <w:pict w14:anchorId="431670A5">
          <v:shape id="_x0000_s6441" type="#_x0000_t136" style="position:absolute;left:0;text-align:left;margin-left:261.7pt;margin-top:251.85pt;width:18.7pt;height:7.65pt;rotation:305;z-index:-174;mso-position-horizontal-relative:page;mso-position-vertical-relative:page" o:allowincell="f" fillcolor="black" stroked="f">
            <v:textpath style="font-family:&quot;Arial&quot;;font-size:7.63873291015625pt;v-text-kern:t" string="F1N1"/>
            <w10:wrap anchorx="page" anchory="page"/>
          </v:shape>
        </w:pict>
      </w:r>
      <w:r>
        <w:rPr>
          <w:noProof/>
        </w:rPr>
        <w:pict w14:anchorId="4EEC3398">
          <v:shape id="_x0000_s6442" type="#_x0000_t136" style="position:absolute;left:0;text-align:left;margin-left:277pt;margin-top:251.85pt;width:18.7pt;height:7.65pt;rotation:305;z-index:-173;mso-position-horizontal-relative:page;mso-position-vertical-relative:page" o:allowincell="f" fillcolor="black" stroked="f">
            <v:textpath style="font-family:&quot;Arial&quot;;font-size:7.63873291015625pt;v-text-kern:t" string="F1N2"/>
            <w10:wrap anchorx="page" anchory="page"/>
          </v:shape>
        </w:pict>
      </w:r>
      <w:r>
        <w:rPr>
          <w:noProof/>
        </w:rPr>
        <w:pict w14:anchorId="56843D43">
          <v:shape id="_x0000_s6443" type="#_x0000_t136" style="position:absolute;left:0;text-align:left;margin-left:292.25pt;margin-top:251.9pt;width:18.7pt;height:7.6pt;rotation:305;z-index:-172;mso-position-horizontal-relative:page;mso-position-vertical-relative:page" o:allowincell="f" fillcolor="black" stroked="f">
            <v:textpath style="font-family:&quot;Arial&quot;;font-size:7.63873291015625pt;v-text-kern:t" string="F1N3"/>
            <w10:wrap anchorx="page" anchory="page"/>
          </v:shape>
        </w:pict>
      </w:r>
      <w:r>
        <w:rPr>
          <w:noProof/>
        </w:rPr>
        <w:pict w14:anchorId="2A2F1486">
          <v:shape id="_x0000_s6444" type="#_x0000_t136" style="position:absolute;left:0;text-align:left;margin-left:307.6pt;margin-top:251.85pt;width:18.7pt;height:7.65pt;rotation:305;z-index:-171;mso-position-horizontal-relative:page;mso-position-vertical-relative:page" o:allowincell="f" fillcolor="black" stroked="f">
            <v:textpath style="font-family:&quot;Arial&quot;;font-size:7.63873291015625pt;v-text-kern:t" string="F1N4"/>
            <w10:wrap anchorx="page" anchory="page"/>
          </v:shape>
        </w:pict>
      </w:r>
      <w:r>
        <w:rPr>
          <w:noProof/>
        </w:rPr>
        <w:pict w14:anchorId="6B3322B5">
          <v:shape id="_x0000_s6445" type="#_x0000_t136" style="position:absolute;left:0;text-align:left;margin-left:322.9pt;margin-top:251.85pt;width:18.7pt;height:7.65pt;rotation:305;z-index:-170;mso-position-horizontal-relative:page;mso-position-vertical-relative:page" o:allowincell="f" fillcolor="black" stroked="f">
            <v:textpath style="font-family:&quot;Arial&quot;;font-size:7.63873291015625pt;v-text-kern:t" string="F2N1"/>
            <w10:wrap anchorx="page" anchory="page"/>
          </v:shape>
        </w:pict>
      </w:r>
      <w:r>
        <w:rPr>
          <w:noProof/>
        </w:rPr>
        <w:pict w14:anchorId="23C76547">
          <v:shape id="_x0000_s6446" type="#_x0000_t136" style="position:absolute;left:0;text-align:left;margin-left:338.15pt;margin-top:251.85pt;width:18.7pt;height:7.65pt;rotation:305;z-index:-169;mso-position-horizontal-relative:page;mso-position-vertical-relative:page" o:allowincell="f" fillcolor="black" stroked="f">
            <v:textpath style="font-family:&quot;Arial&quot;;font-size:7.63873291015625pt;v-text-kern:t" string="F2N2"/>
            <w10:wrap anchorx="page" anchory="page"/>
          </v:shape>
        </w:pict>
      </w:r>
      <w:r>
        <w:rPr>
          <w:noProof/>
        </w:rPr>
        <w:pict w14:anchorId="33852172">
          <v:shape id="_x0000_s6447" type="#_x0000_t136" style="position:absolute;left:0;text-align:left;margin-left:353.5pt;margin-top:251.85pt;width:18.7pt;height:7.65pt;rotation:305;z-index:-168;mso-position-horizontal-relative:page;mso-position-vertical-relative:page" o:allowincell="f" fillcolor="black" stroked="f">
            <v:textpath style="font-family:&quot;Arial&quot;;font-size:7.63873291015625pt;v-text-kern:t" string="F2N3"/>
            <w10:wrap anchorx="page" anchory="page"/>
          </v:shape>
        </w:pict>
      </w:r>
      <w:r>
        <w:rPr>
          <w:noProof/>
        </w:rPr>
        <w:pict w14:anchorId="1560E54A">
          <v:shape id="_x0000_s6448" type="#_x0000_t136" style="position:absolute;left:0;text-align:left;margin-left:368.75pt;margin-top:251.9pt;width:18.7pt;height:7.6pt;rotation:305;z-index:-167;mso-position-horizontal-relative:page;mso-position-vertical-relative:page" o:allowincell="f" fillcolor="black" stroked="f">
            <v:textpath style="font-family:&quot;Arial&quot;;font-size:7.63873291015625pt;v-text-kern:t" string="F2N4"/>
            <w10:wrap anchorx="page" anchory="page"/>
          </v:shape>
        </w:pict>
      </w:r>
      <w:r>
        <w:rPr>
          <w:noProof/>
        </w:rPr>
        <w:pict w14:anchorId="4148F750">
          <v:shape id="_x0000_s6449" type="#_x0000_t136" style="position:absolute;left:0;text-align:left;margin-left:384.05pt;margin-top:251.85pt;width:18.7pt;height:7.65pt;rotation:305;z-index:-166;mso-position-horizontal-relative:page;mso-position-vertical-relative:page" o:allowincell="f" fillcolor="black" stroked="f">
            <v:textpath style="font-family:&quot;Arial&quot;;font-size:7.63873291015625pt;v-text-kern:t" string="F3N1"/>
            <w10:wrap anchorx="page" anchory="page"/>
          </v:shape>
        </w:pict>
      </w:r>
      <w:r>
        <w:rPr>
          <w:noProof/>
        </w:rPr>
        <w:pict w14:anchorId="27449114">
          <v:shape id="_x0000_s6450" type="#_x0000_t136" style="position:absolute;left:0;text-align:left;margin-left:399.4pt;margin-top:251.85pt;width:18.7pt;height:7.65pt;rotation:305;z-index:-165;mso-position-horizontal-relative:page;mso-position-vertical-relative:page" o:allowincell="f" fillcolor="black" stroked="f">
            <v:textpath style="font-family:&quot;Arial&quot;;font-size:7.63873291015625pt;v-text-kern:t" string="F3N2"/>
            <w10:wrap anchorx="page" anchory="page"/>
          </v:shape>
        </w:pict>
      </w:r>
      <w:r>
        <w:rPr>
          <w:noProof/>
        </w:rPr>
        <w:pict w14:anchorId="0C7E7E04">
          <v:shape id="_x0000_s6451" type="#_x0000_t136" style="position:absolute;left:0;text-align:left;margin-left:414.65pt;margin-top:251.9pt;width:18.7pt;height:7.6pt;rotation:305;z-index:-164;mso-position-horizontal-relative:page;mso-position-vertical-relative:page" o:allowincell="f" fillcolor="black" stroked="f">
            <v:textpath style="font-family:&quot;Arial&quot;;font-size:7.63873291015625pt;v-text-kern:t" string="F3N3"/>
            <w10:wrap anchorx="page" anchory="page"/>
          </v:shape>
        </w:pict>
      </w:r>
      <w:r>
        <w:rPr>
          <w:noProof/>
        </w:rPr>
        <w:pict w14:anchorId="6BB51972">
          <v:shape id="_x0000_s6452" type="#_x0000_t136" style="position:absolute;left:0;text-align:left;margin-left:429.95pt;margin-top:251.85pt;width:18.7pt;height:7.65pt;rotation:305;z-index:-163;mso-position-horizontal-relative:page;mso-position-vertical-relative:page" o:allowincell="f" fillcolor="black" stroked="f">
            <v:textpath style="font-family:&quot;Arial&quot;;font-size:7.63873291015625pt;v-text-kern:t" string="F3N4"/>
            <w10:wrap anchorx="page" anchory="page"/>
          </v:shape>
        </w:pict>
      </w:r>
      <w:r>
        <w:rPr>
          <w:noProof/>
        </w:rPr>
        <w:pict w14:anchorId="1D9E1AE2">
          <v:shape id="_x0000_s6453" type="#_x0000_t202" style="position:absolute;left:0;text-align:left;margin-left:197.9pt;margin-top:32.4pt;width:18.9pt;height:217.35pt;z-index:-162;mso-position-horizontal-relative:page;mso-position-vertical-relative:page" filled="f" stroked="f">
            <v:textbox style="layout-flow:vertical;mso-layout-flow-alt:bottom-to-top" inset="0,0,0,0">
              <w:txbxContent>
                <w:p w14:paraId="34A8F0E8" w14:textId="77777777" w:rsidR="002B0D75" w:rsidRDefault="002B0D75">
                  <w:pPr>
                    <w:widowControl w:val="0"/>
                    <w:autoSpaceDE w:val="0"/>
                    <w:autoSpaceDN w:val="0"/>
                    <w:adjustRightInd w:val="0"/>
                    <w:spacing w:after="0" w:line="178" w:lineRule="atLeast"/>
                    <w:jc w:val="both"/>
                    <w:rPr>
                      <w:rFonts w:ascii="Arial" w:hAnsi="Arial" w:cs="Arial"/>
                      <w:b/>
                      <w:bCs/>
                      <w:color w:val="000000"/>
                      <w:sz w:val="18"/>
                      <w:szCs w:val="18"/>
                    </w:rPr>
                  </w:pPr>
                  <w:r>
                    <w:rPr>
                      <w:rFonts w:ascii="Arial" w:hAnsi="Arial" w:cs="Arial"/>
                      <w:b/>
                      <w:bCs/>
                      <w:color w:val="000000"/>
                      <w:sz w:val="18"/>
                      <w:szCs w:val="18"/>
                    </w:rPr>
                    <w:t>Cont. relativo de clorofilas totales (</w:t>
                  </w:r>
                  <w:proofErr w:type="spellStart"/>
                  <w:r>
                    <w:rPr>
                      <w:rFonts w:ascii="Arial" w:hAnsi="Arial" w:cs="Arial"/>
                      <w:b/>
                      <w:bCs/>
                      <w:color w:val="000000"/>
                      <w:sz w:val="18"/>
                      <w:szCs w:val="18"/>
                    </w:rPr>
                    <w:t>Spad</w:t>
                  </w:r>
                  <w:proofErr w:type="spellEnd"/>
                  <w:r>
                    <w:rPr>
                      <w:rFonts w:ascii="Arial" w:hAnsi="Arial" w:cs="Arial"/>
                      <w:b/>
                      <w:bCs/>
                      <w:color w:val="000000"/>
                      <w:sz w:val="18"/>
                      <w:szCs w:val="18"/>
                    </w:rPr>
                    <w:t>)</w:t>
                  </w:r>
                </w:p>
              </w:txbxContent>
            </v:textbox>
            <w10:wrap anchorx="page" anchory="page"/>
          </v:shape>
        </w:pict>
      </w:r>
    </w:p>
    <w:p w14:paraId="397E1B5C" w14:textId="77777777" w:rsidR="00AF2BC5" w:rsidRDefault="00AF2BC5">
      <w:pPr>
        <w:widowControl w:val="0"/>
        <w:autoSpaceDE w:val="0"/>
        <w:autoSpaceDN w:val="0"/>
        <w:adjustRightInd w:val="0"/>
        <w:spacing w:after="0" w:line="240" w:lineRule="auto"/>
        <w:rPr>
          <w:rFonts w:cs="Calibri"/>
          <w:color w:val="000000"/>
        </w:rPr>
        <w:sectPr w:rsidR="00AF2BC5">
          <w:type w:val="continuous"/>
          <w:pgSz w:w="12240" w:h="15840"/>
          <w:pgMar w:top="763" w:right="650" w:bottom="20" w:left="1440" w:header="720" w:footer="720" w:gutter="0"/>
          <w:cols w:space="720"/>
          <w:noEndnote/>
        </w:sectPr>
      </w:pPr>
    </w:p>
    <w:p w14:paraId="35EC75DC"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309" w:name="Pg89"/>
      <w:bookmarkEnd w:id="309"/>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4B723FCE" w14:textId="77777777" w:rsidR="00AF2BC5" w:rsidRDefault="00543688">
      <w:pPr>
        <w:widowControl w:val="0"/>
        <w:autoSpaceDE w:val="0"/>
        <w:autoSpaceDN w:val="0"/>
        <w:adjustRightInd w:val="0"/>
        <w:spacing w:before="255" w:after="0" w:line="416" w:lineRule="exact"/>
        <w:ind w:left="545" w:right="18"/>
        <w:jc w:val="both"/>
        <w:rPr>
          <w:rFonts w:ascii="Times New Roman" w:hAnsi="Times New Roman"/>
          <w:color w:val="000000"/>
          <w:sz w:val="24"/>
          <w:szCs w:val="24"/>
        </w:rPr>
      </w:pPr>
      <w:commentRangeStart w:id="310"/>
      <w:r>
        <w:rPr>
          <w:rFonts w:ascii="Times New Roman" w:hAnsi="Times New Roman"/>
          <w:color w:val="000000"/>
          <w:spacing w:val="1"/>
          <w:sz w:val="24"/>
          <w:szCs w:val="24"/>
        </w:rPr>
        <w:t xml:space="preserve">Los incrementos en las variables anteriores permitieron a su vez, el beneficio de la masa seca de </w:t>
      </w:r>
      <w:r>
        <w:rPr>
          <w:rFonts w:ascii="Times New Roman" w:hAnsi="Times New Roman"/>
          <w:color w:val="000000"/>
          <w:spacing w:val="1"/>
          <w:sz w:val="24"/>
          <w:szCs w:val="24"/>
        </w:rPr>
        <w:br/>
      </w:r>
      <w:r>
        <w:rPr>
          <w:rFonts w:ascii="Times New Roman" w:hAnsi="Times New Roman"/>
          <w:color w:val="000000"/>
          <w:w w:val="107"/>
          <w:sz w:val="24"/>
          <w:szCs w:val="24"/>
        </w:rPr>
        <w:t>las plantas en un comportamiento similar al anteriormente mencionado, es decir</w:t>
      </w:r>
      <w:commentRangeEnd w:id="310"/>
      <w:r w:rsidR="00DD6603">
        <w:rPr>
          <w:rStyle w:val="Refdecomentario"/>
        </w:rPr>
        <w:commentReference w:id="310"/>
      </w:r>
      <w:r>
        <w:rPr>
          <w:rFonts w:ascii="Times New Roman" w:hAnsi="Times New Roman"/>
          <w:color w:val="000000"/>
          <w:w w:val="107"/>
          <w:sz w:val="24"/>
          <w:szCs w:val="24"/>
        </w:rPr>
        <w:t xml:space="preserve">, todos los </w:t>
      </w:r>
      <w:r>
        <w:rPr>
          <w:rFonts w:ascii="Times New Roman" w:hAnsi="Times New Roman"/>
          <w:color w:val="000000"/>
          <w:w w:val="107"/>
          <w:sz w:val="24"/>
          <w:szCs w:val="24"/>
        </w:rPr>
        <w:br/>
      </w:r>
      <w:r>
        <w:rPr>
          <w:rFonts w:ascii="Times New Roman" w:hAnsi="Times New Roman"/>
          <w:color w:val="000000"/>
          <w:sz w:val="24"/>
          <w:szCs w:val="24"/>
        </w:rPr>
        <w:t xml:space="preserve">tratamientos de quitosano en las tres formas de aplicación aumentaron la masa seca de las plantas </w:t>
      </w:r>
      <w:r>
        <w:rPr>
          <w:rFonts w:ascii="Times New Roman" w:hAnsi="Times New Roman"/>
          <w:color w:val="000000"/>
          <w:sz w:val="24"/>
          <w:szCs w:val="24"/>
        </w:rPr>
        <w:br/>
      </w:r>
      <w:r>
        <w:rPr>
          <w:rFonts w:ascii="Times New Roman" w:hAnsi="Times New Roman"/>
          <w:color w:val="000000"/>
          <w:spacing w:val="1"/>
          <w:sz w:val="24"/>
          <w:szCs w:val="24"/>
        </w:rPr>
        <w:t>excepto, la menor concentración (10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a la semilla y en la forma combinada. Los mayores </w:t>
      </w:r>
      <w:r>
        <w:rPr>
          <w:rFonts w:ascii="Times New Roman" w:hAnsi="Times New Roman"/>
          <w:color w:val="000000"/>
          <w:spacing w:val="1"/>
          <w:sz w:val="24"/>
          <w:szCs w:val="24"/>
        </w:rPr>
        <w:br/>
      </w:r>
      <w:r>
        <w:rPr>
          <w:rFonts w:ascii="Times New Roman" w:hAnsi="Times New Roman"/>
          <w:color w:val="000000"/>
          <w:w w:val="108"/>
          <w:sz w:val="24"/>
          <w:szCs w:val="24"/>
        </w:rPr>
        <w:t>incrementos de esta variable lo causaron 500 mg L</w:t>
      </w:r>
      <w:r>
        <w:rPr>
          <w:rFonts w:ascii="Times New Roman" w:hAnsi="Times New Roman"/>
          <w:color w:val="000000"/>
          <w:w w:val="108"/>
          <w:sz w:val="24"/>
          <w:szCs w:val="24"/>
          <w:vertAlign w:val="superscript"/>
        </w:rPr>
        <w:t>-1</w:t>
      </w:r>
      <w:r>
        <w:rPr>
          <w:rFonts w:ascii="Times New Roman" w:hAnsi="Times New Roman"/>
          <w:color w:val="000000"/>
          <w:w w:val="108"/>
          <w:sz w:val="24"/>
          <w:szCs w:val="24"/>
        </w:rPr>
        <w:t xml:space="preserve"> en las distintas formas de aplicación </w:t>
      </w:r>
      <w:r>
        <w:rPr>
          <w:rFonts w:ascii="Times New Roman" w:hAnsi="Times New Roman"/>
          <w:color w:val="000000"/>
          <w:w w:val="108"/>
          <w:sz w:val="24"/>
          <w:szCs w:val="24"/>
        </w:rPr>
        <w:br/>
      </w:r>
      <w:r>
        <w:rPr>
          <w:rFonts w:ascii="Times New Roman" w:hAnsi="Times New Roman"/>
          <w:color w:val="000000"/>
          <w:sz w:val="24"/>
          <w:szCs w:val="24"/>
        </w:rPr>
        <w:t>(incrementos entre 36 y 42 %) y 1000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por aspersión foliar (56 %) (Tabla XIV). </w:t>
      </w:r>
    </w:p>
    <w:p w14:paraId="7906953A" w14:textId="77777777" w:rsidR="00AF2BC5" w:rsidRDefault="00AF2BC5">
      <w:pPr>
        <w:widowControl w:val="0"/>
        <w:autoSpaceDE w:val="0"/>
        <w:autoSpaceDN w:val="0"/>
        <w:adjustRightInd w:val="0"/>
        <w:spacing w:after="0" w:line="253" w:lineRule="exact"/>
        <w:ind w:left="545"/>
        <w:rPr>
          <w:rFonts w:ascii="Times New Roman" w:hAnsi="Times New Roman"/>
          <w:color w:val="000000"/>
          <w:sz w:val="24"/>
          <w:szCs w:val="24"/>
        </w:rPr>
      </w:pPr>
    </w:p>
    <w:p w14:paraId="0C97D8A5" w14:textId="77777777" w:rsidR="00AF2BC5" w:rsidRDefault="00543688">
      <w:pPr>
        <w:widowControl w:val="0"/>
        <w:autoSpaceDE w:val="0"/>
        <w:autoSpaceDN w:val="0"/>
        <w:adjustRightInd w:val="0"/>
        <w:spacing w:before="106" w:after="0" w:line="253" w:lineRule="exact"/>
        <w:ind w:left="545"/>
        <w:rPr>
          <w:rFonts w:ascii="Times New Roman" w:hAnsi="Times New Roman"/>
          <w:color w:val="000000"/>
          <w:spacing w:val="3"/>
        </w:rPr>
      </w:pPr>
      <w:r>
        <w:rPr>
          <w:rFonts w:ascii="Times New Roman" w:hAnsi="Times New Roman"/>
          <w:b/>
          <w:bCs/>
          <w:color w:val="000000"/>
          <w:spacing w:val="3"/>
        </w:rPr>
        <w:t>Tabla XIV.</w:t>
      </w:r>
      <w:r>
        <w:rPr>
          <w:rFonts w:ascii="Times New Roman" w:hAnsi="Times New Roman"/>
          <w:color w:val="000000"/>
          <w:spacing w:val="3"/>
        </w:rPr>
        <w:t xml:space="preserve"> Efecto de diferentes concentraciones de quitosano (N1, N2, N3 y N4), aplicadas a semillas </w:t>
      </w:r>
    </w:p>
    <w:p w14:paraId="385EEE1C" w14:textId="77777777" w:rsidR="00AF2BC5" w:rsidRDefault="00543688">
      <w:pPr>
        <w:widowControl w:val="0"/>
        <w:autoSpaceDE w:val="0"/>
        <w:autoSpaceDN w:val="0"/>
        <w:adjustRightInd w:val="0"/>
        <w:spacing w:before="2" w:after="0" w:line="260" w:lineRule="exact"/>
        <w:ind w:left="545" w:right="32"/>
        <w:jc w:val="both"/>
        <w:rPr>
          <w:rFonts w:ascii="Times New Roman" w:hAnsi="Times New Roman"/>
          <w:color w:val="000000"/>
        </w:rPr>
      </w:pPr>
      <w:r>
        <w:rPr>
          <w:rFonts w:ascii="Times New Roman" w:hAnsi="Times New Roman"/>
          <w:color w:val="000000"/>
          <w:w w:val="103"/>
        </w:rPr>
        <w:t>(F1</w:t>
      </w:r>
      <w:proofErr w:type="gramStart"/>
      <w:r>
        <w:rPr>
          <w:rFonts w:ascii="Times New Roman" w:hAnsi="Times New Roman"/>
          <w:color w:val="000000"/>
          <w:w w:val="103"/>
        </w:rPr>
        <w:t xml:space="preserve">),   </w:t>
      </w:r>
      <w:proofErr w:type="gramEnd"/>
      <w:r>
        <w:rPr>
          <w:rFonts w:ascii="Times New Roman" w:hAnsi="Times New Roman"/>
          <w:color w:val="000000"/>
          <w:w w:val="103"/>
        </w:rPr>
        <w:t xml:space="preserve">asperjadas  </w:t>
      </w:r>
      <w:proofErr w:type="spellStart"/>
      <w:r>
        <w:rPr>
          <w:rFonts w:ascii="Times New Roman" w:hAnsi="Times New Roman"/>
          <w:color w:val="000000"/>
          <w:w w:val="103"/>
        </w:rPr>
        <w:t>foliarmente</w:t>
      </w:r>
      <w:proofErr w:type="spellEnd"/>
      <w:r>
        <w:rPr>
          <w:rFonts w:ascii="Times New Roman" w:hAnsi="Times New Roman"/>
          <w:color w:val="000000"/>
          <w:w w:val="103"/>
        </w:rPr>
        <w:t xml:space="preserve">   (F2)  y  la   combinación  de   ambas  formas  (F3),   en   la  respuesta </w:t>
      </w:r>
      <w:commentRangeStart w:id="311"/>
      <w:proofErr w:type="spellStart"/>
      <w:r>
        <w:rPr>
          <w:rFonts w:ascii="Times New Roman" w:hAnsi="Times New Roman"/>
          <w:color w:val="000000"/>
        </w:rPr>
        <w:t>morfoagronómica</w:t>
      </w:r>
      <w:proofErr w:type="spellEnd"/>
      <w:r>
        <w:rPr>
          <w:rFonts w:ascii="Times New Roman" w:hAnsi="Times New Roman"/>
          <w:color w:val="000000"/>
        </w:rPr>
        <w:t xml:space="preserve"> </w:t>
      </w:r>
      <w:commentRangeEnd w:id="311"/>
      <w:r w:rsidR="000F73CA">
        <w:rPr>
          <w:rStyle w:val="Refdecomentario"/>
        </w:rPr>
        <w:commentReference w:id="311"/>
      </w:r>
      <w:r>
        <w:rPr>
          <w:rFonts w:ascii="Times New Roman" w:hAnsi="Times New Roman"/>
          <w:color w:val="000000"/>
        </w:rPr>
        <w:t xml:space="preserve">de soya en campo durante la etapa R2. </w:t>
      </w:r>
    </w:p>
    <w:p w14:paraId="2CE17C8B" w14:textId="77777777" w:rsidR="00AF2BC5" w:rsidRDefault="00543688">
      <w:pPr>
        <w:widowControl w:val="0"/>
        <w:tabs>
          <w:tab w:val="left" w:pos="3061"/>
          <w:tab w:val="left" w:pos="4232"/>
          <w:tab w:val="left" w:pos="5358"/>
        </w:tabs>
        <w:autoSpaceDE w:val="0"/>
        <w:autoSpaceDN w:val="0"/>
        <w:adjustRightInd w:val="0"/>
        <w:spacing w:before="228" w:after="0" w:line="299" w:lineRule="exact"/>
        <w:ind w:left="792" w:firstLine="302"/>
        <w:rPr>
          <w:rFonts w:ascii="Times New Roman" w:hAnsi="Times New Roman"/>
          <w:b/>
          <w:bCs/>
          <w:color w:val="000000"/>
          <w:sz w:val="24"/>
          <w:szCs w:val="24"/>
        </w:rPr>
      </w:pPr>
      <w:r>
        <w:rPr>
          <w:rFonts w:ascii="Times New Roman" w:hAnsi="Times New Roman"/>
          <w:b/>
          <w:bCs/>
          <w:color w:val="000000"/>
          <w:spacing w:val="-1"/>
          <w:position w:val="-4"/>
          <w:sz w:val="24"/>
          <w:szCs w:val="24"/>
        </w:rPr>
        <w:t>Tratamientos</w:t>
      </w:r>
      <w:r>
        <w:rPr>
          <w:rFonts w:ascii="Times New Roman" w:hAnsi="Times New Roman"/>
          <w:b/>
          <w:bCs/>
          <w:color w:val="000000"/>
          <w:spacing w:val="-1"/>
          <w:position w:val="-4"/>
          <w:sz w:val="24"/>
          <w:szCs w:val="24"/>
        </w:rPr>
        <w:tab/>
      </w:r>
      <w:r>
        <w:rPr>
          <w:rFonts w:ascii="Times New Roman" w:hAnsi="Times New Roman"/>
          <w:b/>
          <w:bCs/>
          <w:color w:val="000000"/>
          <w:spacing w:val="-1"/>
          <w:sz w:val="24"/>
          <w:szCs w:val="24"/>
        </w:rPr>
        <w:t>No. hojas</w:t>
      </w:r>
      <w:r>
        <w:rPr>
          <w:rFonts w:ascii="Times New Roman" w:hAnsi="Times New Roman"/>
          <w:b/>
          <w:bCs/>
          <w:color w:val="000000"/>
          <w:spacing w:val="-1"/>
          <w:sz w:val="24"/>
          <w:szCs w:val="24"/>
        </w:rPr>
        <w:tab/>
      </w:r>
      <w:r>
        <w:rPr>
          <w:rFonts w:ascii="Times New Roman" w:hAnsi="Times New Roman"/>
          <w:b/>
          <w:bCs/>
          <w:color w:val="000000"/>
          <w:sz w:val="24"/>
          <w:szCs w:val="24"/>
        </w:rPr>
        <w:t>No. flores</w:t>
      </w:r>
      <w:r>
        <w:rPr>
          <w:rFonts w:ascii="Times New Roman" w:hAnsi="Times New Roman"/>
          <w:b/>
          <w:bCs/>
          <w:color w:val="000000"/>
          <w:sz w:val="24"/>
          <w:szCs w:val="24"/>
        </w:rPr>
        <w:tab/>
        <w:t>L. tallo (cm) MS aérea (g) Área foliar (cm</w:t>
      </w:r>
      <w:r>
        <w:rPr>
          <w:rFonts w:ascii="Times New Roman" w:hAnsi="Times New Roman"/>
          <w:b/>
          <w:bCs/>
          <w:color w:val="000000"/>
          <w:sz w:val="24"/>
          <w:szCs w:val="24"/>
          <w:vertAlign w:val="superscript"/>
        </w:rPr>
        <w:t>2</w:t>
      </w:r>
      <w:r>
        <w:rPr>
          <w:rFonts w:ascii="Times New Roman" w:hAnsi="Times New Roman"/>
          <w:b/>
          <w:bCs/>
          <w:color w:val="000000"/>
          <w:sz w:val="24"/>
          <w:szCs w:val="24"/>
        </w:rPr>
        <w:t>)</w:t>
      </w:r>
    </w:p>
    <w:p w14:paraId="6173A833" w14:textId="77777777" w:rsidR="00AF2BC5" w:rsidRDefault="00543688">
      <w:pPr>
        <w:widowControl w:val="0"/>
        <w:tabs>
          <w:tab w:val="left" w:pos="3272"/>
          <w:tab w:val="left" w:pos="4444"/>
          <w:tab w:val="left" w:pos="5718"/>
          <w:tab w:val="left" w:pos="7161"/>
          <w:tab w:val="left" w:pos="8632"/>
        </w:tabs>
        <w:autoSpaceDE w:val="0"/>
        <w:autoSpaceDN w:val="0"/>
        <w:adjustRightInd w:val="0"/>
        <w:spacing w:before="31" w:after="0" w:line="287" w:lineRule="exact"/>
        <w:ind w:left="792" w:firstLine="864"/>
        <w:rPr>
          <w:rFonts w:ascii="Times New Roman" w:hAnsi="Times New Roman"/>
          <w:color w:val="000000"/>
          <w:spacing w:val="-1"/>
          <w:sz w:val="24"/>
          <w:szCs w:val="24"/>
        </w:rPr>
      </w:pPr>
      <w:r>
        <w:rPr>
          <w:rFonts w:ascii="Times New Roman" w:hAnsi="Times New Roman"/>
          <w:b/>
          <w:bCs/>
          <w:color w:val="000000"/>
          <w:spacing w:val="-1"/>
          <w:position w:val="-3"/>
          <w:sz w:val="24"/>
          <w:szCs w:val="24"/>
        </w:rPr>
        <w:t>CI</w:t>
      </w:r>
      <w:r>
        <w:rPr>
          <w:rFonts w:ascii="Times New Roman" w:hAnsi="Times New Roman"/>
          <w:b/>
          <w:bCs/>
          <w:color w:val="000000"/>
          <w:spacing w:val="-1"/>
          <w:position w:val="-3"/>
          <w:sz w:val="24"/>
          <w:szCs w:val="24"/>
        </w:rPr>
        <w:tab/>
      </w:r>
      <w:r>
        <w:rPr>
          <w:rFonts w:ascii="Times New Roman" w:hAnsi="Times New Roman"/>
          <w:color w:val="000000"/>
          <w:spacing w:val="-1"/>
          <w:position w:val="-2"/>
          <w:sz w:val="24"/>
          <w:szCs w:val="24"/>
        </w:rPr>
        <w:t>15,38</w:t>
      </w:r>
      <w:r>
        <w:rPr>
          <w:rFonts w:ascii="Times New Roman" w:hAnsi="Times New Roman"/>
          <w:color w:val="000000"/>
          <w:spacing w:val="-1"/>
          <w:position w:val="-2"/>
          <w:sz w:val="24"/>
          <w:szCs w:val="24"/>
        </w:rPr>
        <w:tab/>
        <w:t>25,92</w:t>
      </w:r>
      <w:r>
        <w:rPr>
          <w:rFonts w:ascii="Times New Roman" w:hAnsi="Times New Roman"/>
          <w:color w:val="000000"/>
          <w:spacing w:val="-1"/>
          <w:position w:val="-2"/>
          <w:sz w:val="24"/>
          <w:szCs w:val="24"/>
        </w:rPr>
        <w:tab/>
        <w:t>45,23</w:t>
      </w:r>
      <w:r>
        <w:rPr>
          <w:rFonts w:ascii="Times New Roman" w:hAnsi="Times New Roman"/>
          <w:color w:val="000000"/>
          <w:spacing w:val="-1"/>
          <w:position w:val="-2"/>
          <w:sz w:val="24"/>
          <w:szCs w:val="24"/>
        </w:rPr>
        <w:tab/>
        <w:t>7,14</w:t>
      </w:r>
      <w:r>
        <w:rPr>
          <w:rFonts w:ascii="Times New Roman" w:hAnsi="Times New Roman"/>
          <w:color w:val="000000"/>
          <w:spacing w:val="-1"/>
          <w:position w:val="-2"/>
          <w:sz w:val="24"/>
          <w:szCs w:val="24"/>
        </w:rPr>
        <w:tab/>
      </w:r>
      <w:r>
        <w:rPr>
          <w:rFonts w:ascii="Times New Roman" w:hAnsi="Times New Roman"/>
          <w:color w:val="000000"/>
          <w:spacing w:val="-1"/>
          <w:sz w:val="24"/>
          <w:szCs w:val="24"/>
        </w:rPr>
        <w:t>890,14</w:t>
      </w:r>
    </w:p>
    <w:p w14:paraId="2D08A636" w14:textId="77777777" w:rsidR="00AF2BC5" w:rsidRDefault="00543688">
      <w:pPr>
        <w:widowControl w:val="0"/>
        <w:autoSpaceDE w:val="0"/>
        <w:autoSpaceDN w:val="0"/>
        <w:adjustRightInd w:val="0"/>
        <w:spacing w:before="55" w:after="0" w:line="276" w:lineRule="exact"/>
        <w:ind w:left="792" w:firstLine="396"/>
        <w:rPr>
          <w:rFonts w:ascii="Times New Roman" w:hAnsi="Times New Roman"/>
          <w:b/>
          <w:bCs/>
          <w:color w:val="000000"/>
          <w:spacing w:val="-1"/>
          <w:sz w:val="24"/>
          <w:szCs w:val="24"/>
        </w:rPr>
      </w:pPr>
      <w:r>
        <w:rPr>
          <w:rFonts w:ascii="Times New Roman" w:hAnsi="Times New Roman"/>
          <w:b/>
          <w:bCs/>
          <w:color w:val="000000"/>
          <w:spacing w:val="-1"/>
          <w:sz w:val="24"/>
          <w:szCs w:val="24"/>
        </w:rPr>
        <w:t>F1-Semillas</w:t>
      </w:r>
    </w:p>
    <w:p w14:paraId="3FDD3EDB" w14:textId="77777777" w:rsidR="00AF2BC5" w:rsidRDefault="00543688">
      <w:pPr>
        <w:widowControl w:val="0"/>
        <w:tabs>
          <w:tab w:val="left" w:pos="3251"/>
          <w:tab w:val="left" w:pos="4355"/>
          <w:tab w:val="left" w:pos="5577"/>
          <w:tab w:val="left" w:pos="7087"/>
          <w:tab w:val="left" w:pos="8510"/>
        </w:tabs>
        <w:autoSpaceDE w:val="0"/>
        <w:autoSpaceDN w:val="0"/>
        <w:adjustRightInd w:val="0"/>
        <w:spacing w:before="1" w:after="0" w:line="266" w:lineRule="exact"/>
        <w:ind w:left="792" w:firstLine="850"/>
        <w:rPr>
          <w:rFonts w:ascii="Times New Roman" w:hAnsi="Times New Roman"/>
          <w:color w:val="000000"/>
          <w:sz w:val="24"/>
          <w:szCs w:val="24"/>
        </w:rPr>
      </w:pPr>
      <w:r>
        <w:rPr>
          <w:rFonts w:ascii="Times New Roman" w:hAnsi="Times New Roman"/>
          <w:b/>
          <w:bCs/>
          <w:color w:val="000000"/>
          <w:spacing w:val="-1"/>
          <w:position w:val="-2"/>
          <w:sz w:val="24"/>
          <w:szCs w:val="24"/>
        </w:rPr>
        <w:t>N1</w:t>
      </w:r>
      <w:r>
        <w:rPr>
          <w:rFonts w:ascii="Times New Roman" w:hAnsi="Times New Roman"/>
          <w:b/>
          <w:bCs/>
          <w:color w:val="000000"/>
          <w:spacing w:val="-1"/>
          <w:position w:val="-2"/>
          <w:sz w:val="24"/>
          <w:szCs w:val="24"/>
        </w:rPr>
        <w:tab/>
      </w:r>
      <w:r>
        <w:rPr>
          <w:rFonts w:ascii="Times New Roman" w:hAnsi="Times New Roman"/>
          <w:color w:val="000000"/>
          <w:position w:val="-2"/>
          <w:sz w:val="24"/>
          <w:szCs w:val="24"/>
        </w:rPr>
        <w:t>15,07 b</w:t>
      </w:r>
      <w:r>
        <w:rPr>
          <w:rFonts w:ascii="Times New Roman" w:hAnsi="Times New Roman"/>
          <w:color w:val="000000"/>
          <w:position w:val="-2"/>
          <w:sz w:val="24"/>
          <w:szCs w:val="24"/>
        </w:rPr>
        <w:tab/>
        <w:t>24,20 b</w:t>
      </w:r>
      <w:r>
        <w:rPr>
          <w:rFonts w:ascii="Times New Roman" w:hAnsi="Times New Roman"/>
          <w:color w:val="000000"/>
          <w:position w:val="-2"/>
          <w:sz w:val="24"/>
          <w:szCs w:val="24"/>
        </w:rPr>
        <w:tab/>
      </w:r>
      <w:r>
        <w:rPr>
          <w:rFonts w:ascii="Times New Roman" w:hAnsi="Times New Roman"/>
          <w:color w:val="000000"/>
          <w:spacing w:val="-1"/>
          <w:position w:val="-2"/>
          <w:sz w:val="24"/>
          <w:szCs w:val="24"/>
        </w:rPr>
        <w:t>49,43 cd</w:t>
      </w:r>
      <w:r>
        <w:rPr>
          <w:rFonts w:ascii="Times New Roman" w:hAnsi="Times New Roman"/>
          <w:color w:val="000000"/>
          <w:spacing w:val="-1"/>
          <w:position w:val="-2"/>
          <w:sz w:val="24"/>
          <w:szCs w:val="24"/>
        </w:rPr>
        <w:tab/>
      </w:r>
      <w:r>
        <w:rPr>
          <w:rFonts w:ascii="Times New Roman" w:hAnsi="Times New Roman"/>
          <w:color w:val="000000"/>
          <w:position w:val="-2"/>
          <w:sz w:val="24"/>
          <w:szCs w:val="24"/>
        </w:rPr>
        <w:t xml:space="preserve">7,22 </w:t>
      </w:r>
      <w:proofErr w:type="spellStart"/>
      <w:r>
        <w:rPr>
          <w:rFonts w:ascii="Times New Roman" w:hAnsi="Times New Roman"/>
          <w:color w:val="000000"/>
          <w:position w:val="-2"/>
          <w:sz w:val="24"/>
          <w:szCs w:val="24"/>
        </w:rPr>
        <w:t>bc</w:t>
      </w:r>
      <w:proofErr w:type="spellEnd"/>
      <w:r>
        <w:rPr>
          <w:rFonts w:ascii="Times New Roman" w:hAnsi="Times New Roman"/>
          <w:color w:val="000000"/>
          <w:position w:val="-2"/>
          <w:sz w:val="24"/>
          <w:szCs w:val="24"/>
        </w:rPr>
        <w:tab/>
      </w:r>
      <w:r>
        <w:rPr>
          <w:rFonts w:ascii="Times New Roman" w:hAnsi="Times New Roman"/>
          <w:color w:val="000000"/>
          <w:sz w:val="24"/>
          <w:szCs w:val="24"/>
        </w:rPr>
        <w:t xml:space="preserve">888,86 </w:t>
      </w:r>
      <w:proofErr w:type="spellStart"/>
      <w:r>
        <w:rPr>
          <w:rFonts w:ascii="Times New Roman" w:hAnsi="Times New Roman"/>
          <w:color w:val="000000"/>
          <w:sz w:val="24"/>
          <w:szCs w:val="24"/>
        </w:rPr>
        <w:t>ef</w:t>
      </w:r>
      <w:proofErr w:type="spellEnd"/>
    </w:p>
    <w:p w14:paraId="25C13E36" w14:textId="77777777" w:rsidR="00AF2BC5" w:rsidRDefault="00543688">
      <w:pPr>
        <w:widowControl w:val="0"/>
        <w:tabs>
          <w:tab w:val="left" w:pos="3198"/>
          <w:tab w:val="left" w:pos="4355"/>
          <w:tab w:val="left" w:pos="5517"/>
          <w:tab w:val="left" w:pos="7032"/>
          <w:tab w:val="left" w:pos="8431"/>
        </w:tabs>
        <w:autoSpaceDE w:val="0"/>
        <w:autoSpaceDN w:val="0"/>
        <w:adjustRightInd w:val="0"/>
        <w:spacing w:before="17" w:after="0" w:line="287" w:lineRule="exact"/>
        <w:ind w:left="792" w:firstLine="850"/>
        <w:rPr>
          <w:rFonts w:ascii="Times New Roman" w:hAnsi="Times New Roman"/>
          <w:color w:val="000000"/>
          <w:spacing w:val="-1"/>
          <w:sz w:val="24"/>
          <w:szCs w:val="24"/>
        </w:rPr>
      </w:pPr>
      <w:r>
        <w:rPr>
          <w:rFonts w:ascii="Times New Roman" w:hAnsi="Times New Roman"/>
          <w:b/>
          <w:bCs/>
          <w:color w:val="000000"/>
          <w:spacing w:val="-1"/>
          <w:position w:val="-3"/>
          <w:sz w:val="24"/>
          <w:szCs w:val="24"/>
        </w:rPr>
        <w:t>N2</w:t>
      </w:r>
      <w:r>
        <w:rPr>
          <w:rFonts w:ascii="Times New Roman" w:hAnsi="Times New Roman"/>
          <w:b/>
          <w:bCs/>
          <w:color w:val="000000"/>
          <w:spacing w:val="-1"/>
          <w:position w:val="-3"/>
          <w:sz w:val="24"/>
          <w:szCs w:val="24"/>
        </w:rPr>
        <w:tab/>
      </w:r>
      <w:r>
        <w:rPr>
          <w:rFonts w:ascii="Times New Roman" w:hAnsi="Times New Roman"/>
          <w:color w:val="000000"/>
          <w:spacing w:val="-1"/>
          <w:position w:val="-2"/>
          <w:sz w:val="24"/>
          <w:szCs w:val="24"/>
        </w:rPr>
        <w:t>17,40 ab</w:t>
      </w:r>
      <w:r>
        <w:rPr>
          <w:rFonts w:ascii="Times New Roman" w:hAnsi="Times New Roman"/>
          <w:color w:val="000000"/>
          <w:spacing w:val="-1"/>
          <w:position w:val="-2"/>
          <w:sz w:val="24"/>
          <w:szCs w:val="24"/>
        </w:rPr>
        <w:tab/>
      </w:r>
      <w:r>
        <w:rPr>
          <w:rFonts w:ascii="Times New Roman" w:hAnsi="Times New Roman"/>
          <w:color w:val="000000"/>
          <w:position w:val="-2"/>
          <w:sz w:val="24"/>
          <w:szCs w:val="24"/>
        </w:rPr>
        <w:t>24,93 b</w:t>
      </w:r>
      <w:r>
        <w:rPr>
          <w:rFonts w:ascii="Times New Roman" w:hAnsi="Times New Roman"/>
          <w:color w:val="000000"/>
          <w:position w:val="-2"/>
          <w:sz w:val="24"/>
          <w:szCs w:val="24"/>
        </w:rPr>
        <w:tab/>
      </w:r>
      <w:r>
        <w:rPr>
          <w:rFonts w:ascii="Times New Roman" w:hAnsi="Times New Roman"/>
          <w:color w:val="000000"/>
          <w:spacing w:val="-1"/>
          <w:position w:val="-2"/>
          <w:sz w:val="24"/>
          <w:szCs w:val="24"/>
        </w:rPr>
        <w:t xml:space="preserve">50,30 </w:t>
      </w:r>
      <w:proofErr w:type="spellStart"/>
      <w:r>
        <w:rPr>
          <w:rFonts w:ascii="Times New Roman" w:hAnsi="Times New Roman"/>
          <w:color w:val="000000"/>
          <w:spacing w:val="-1"/>
          <w:position w:val="-2"/>
          <w:sz w:val="24"/>
          <w:szCs w:val="24"/>
        </w:rPr>
        <w:t>bcd</w:t>
      </w:r>
      <w:proofErr w:type="spellEnd"/>
      <w:r>
        <w:rPr>
          <w:rFonts w:ascii="Times New Roman" w:hAnsi="Times New Roman"/>
          <w:color w:val="000000"/>
          <w:spacing w:val="-1"/>
          <w:position w:val="-2"/>
          <w:sz w:val="24"/>
          <w:szCs w:val="24"/>
        </w:rPr>
        <w:tab/>
      </w:r>
      <w:r>
        <w:rPr>
          <w:rFonts w:ascii="Times New Roman" w:hAnsi="Times New Roman"/>
          <w:color w:val="000000"/>
          <w:position w:val="-2"/>
          <w:sz w:val="24"/>
          <w:szCs w:val="24"/>
        </w:rPr>
        <w:t xml:space="preserve">9,10 </w:t>
      </w:r>
      <w:proofErr w:type="spellStart"/>
      <w:r>
        <w:rPr>
          <w:rFonts w:ascii="Times New Roman" w:hAnsi="Times New Roman"/>
          <w:color w:val="000000"/>
          <w:position w:val="-2"/>
          <w:sz w:val="24"/>
          <w:szCs w:val="24"/>
        </w:rPr>
        <w:t>abc</w:t>
      </w:r>
      <w:proofErr w:type="spellEnd"/>
      <w:r>
        <w:rPr>
          <w:rFonts w:ascii="Times New Roman" w:hAnsi="Times New Roman"/>
          <w:color w:val="000000"/>
          <w:position w:val="-2"/>
          <w:sz w:val="24"/>
          <w:szCs w:val="24"/>
        </w:rPr>
        <w:tab/>
      </w:r>
      <w:r>
        <w:rPr>
          <w:rFonts w:ascii="Times New Roman" w:hAnsi="Times New Roman"/>
          <w:color w:val="000000"/>
          <w:spacing w:val="-1"/>
          <w:sz w:val="24"/>
          <w:szCs w:val="24"/>
        </w:rPr>
        <w:t>1036,00 de</w:t>
      </w:r>
    </w:p>
    <w:p w14:paraId="017C719E" w14:textId="77777777" w:rsidR="00AF2BC5" w:rsidRDefault="00543688">
      <w:pPr>
        <w:widowControl w:val="0"/>
        <w:tabs>
          <w:tab w:val="left" w:pos="3198"/>
          <w:tab w:val="left" w:pos="4302"/>
          <w:tab w:val="left" w:pos="5521"/>
          <w:tab w:val="left" w:pos="7032"/>
          <w:tab w:val="left" w:pos="8431"/>
        </w:tabs>
        <w:autoSpaceDE w:val="0"/>
        <w:autoSpaceDN w:val="0"/>
        <w:adjustRightInd w:val="0"/>
        <w:spacing w:before="13" w:after="0" w:line="287" w:lineRule="exact"/>
        <w:ind w:left="792" w:firstLine="850"/>
        <w:rPr>
          <w:rFonts w:ascii="Times New Roman" w:hAnsi="Times New Roman"/>
          <w:color w:val="000000"/>
          <w:spacing w:val="-1"/>
          <w:sz w:val="24"/>
          <w:szCs w:val="24"/>
        </w:rPr>
      </w:pPr>
      <w:r>
        <w:rPr>
          <w:rFonts w:ascii="Times New Roman" w:hAnsi="Times New Roman"/>
          <w:b/>
          <w:bCs/>
          <w:color w:val="000000"/>
          <w:spacing w:val="-1"/>
          <w:position w:val="-3"/>
          <w:sz w:val="24"/>
          <w:szCs w:val="24"/>
        </w:rPr>
        <w:t>N3</w:t>
      </w:r>
      <w:r>
        <w:rPr>
          <w:rFonts w:ascii="Times New Roman" w:hAnsi="Times New Roman"/>
          <w:b/>
          <w:bCs/>
          <w:color w:val="000000"/>
          <w:spacing w:val="-1"/>
          <w:position w:val="-3"/>
          <w:sz w:val="24"/>
          <w:szCs w:val="24"/>
        </w:rPr>
        <w:tab/>
      </w:r>
      <w:r>
        <w:rPr>
          <w:rFonts w:ascii="Times New Roman" w:hAnsi="Times New Roman"/>
          <w:color w:val="000000"/>
          <w:spacing w:val="-1"/>
          <w:position w:val="-2"/>
          <w:sz w:val="24"/>
          <w:szCs w:val="24"/>
        </w:rPr>
        <w:t>18,47 ab</w:t>
      </w:r>
      <w:r>
        <w:rPr>
          <w:rFonts w:ascii="Times New Roman" w:hAnsi="Times New Roman"/>
          <w:color w:val="000000"/>
          <w:spacing w:val="-1"/>
          <w:position w:val="-2"/>
          <w:sz w:val="24"/>
          <w:szCs w:val="24"/>
        </w:rPr>
        <w:tab/>
        <w:t>27,20 ab</w:t>
      </w:r>
      <w:r>
        <w:rPr>
          <w:rFonts w:ascii="Times New Roman" w:hAnsi="Times New Roman"/>
          <w:color w:val="000000"/>
          <w:spacing w:val="-1"/>
          <w:position w:val="-2"/>
          <w:sz w:val="24"/>
          <w:szCs w:val="24"/>
        </w:rPr>
        <w:tab/>
        <w:t xml:space="preserve">52,07 </w:t>
      </w:r>
      <w:proofErr w:type="spellStart"/>
      <w:r>
        <w:rPr>
          <w:rFonts w:ascii="Times New Roman" w:hAnsi="Times New Roman"/>
          <w:color w:val="000000"/>
          <w:spacing w:val="-1"/>
          <w:position w:val="-2"/>
          <w:sz w:val="24"/>
          <w:szCs w:val="24"/>
        </w:rPr>
        <w:t>abc</w:t>
      </w:r>
      <w:proofErr w:type="spellEnd"/>
      <w:r>
        <w:rPr>
          <w:rFonts w:ascii="Times New Roman" w:hAnsi="Times New Roman"/>
          <w:color w:val="000000"/>
          <w:spacing w:val="-1"/>
          <w:position w:val="-2"/>
          <w:sz w:val="24"/>
          <w:szCs w:val="24"/>
        </w:rPr>
        <w:tab/>
      </w:r>
      <w:r>
        <w:rPr>
          <w:rFonts w:ascii="Times New Roman" w:hAnsi="Times New Roman"/>
          <w:color w:val="000000"/>
          <w:position w:val="-2"/>
          <w:sz w:val="24"/>
          <w:szCs w:val="24"/>
        </w:rPr>
        <w:t xml:space="preserve">9,70 </w:t>
      </w:r>
      <w:proofErr w:type="spellStart"/>
      <w:r>
        <w:rPr>
          <w:rFonts w:ascii="Times New Roman" w:hAnsi="Times New Roman"/>
          <w:color w:val="000000"/>
          <w:position w:val="-2"/>
          <w:sz w:val="24"/>
          <w:szCs w:val="24"/>
        </w:rPr>
        <w:t>abc</w:t>
      </w:r>
      <w:proofErr w:type="spellEnd"/>
      <w:r>
        <w:rPr>
          <w:rFonts w:ascii="Times New Roman" w:hAnsi="Times New Roman"/>
          <w:color w:val="000000"/>
          <w:position w:val="-2"/>
          <w:sz w:val="24"/>
          <w:szCs w:val="24"/>
        </w:rPr>
        <w:tab/>
      </w:r>
      <w:r>
        <w:rPr>
          <w:rFonts w:ascii="Times New Roman" w:hAnsi="Times New Roman"/>
          <w:color w:val="000000"/>
          <w:spacing w:val="-1"/>
          <w:sz w:val="24"/>
          <w:szCs w:val="24"/>
        </w:rPr>
        <w:t xml:space="preserve">1300,40 </w:t>
      </w:r>
      <w:proofErr w:type="spellStart"/>
      <w:r>
        <w:rPr>
          <w:rFonts w:ascii="Times New Roman" w:hAnsi="Times New Roman"/>
          <w:color w:val="000000"/>
          <w:spacing w:val="-1"/>
          <w:sz w:val="24"/>
          <w:szCs w:val="24"/>
        </w:rPr>
        <w:t>bc</w:t>
      </w:r>
      <w:proofErr w:type="spellEnd"/>
    </w:p>
    <w:p w14:paraId="1E1F5F44" w14:textId="77777777" w:rsidR="00AF2BC5" w:rsidRDefault="00543688">
      <w:pPr>
        <w:widowControl w:val="0"/>
        <w:tabs>
          <w:tab w:val="left" w:pos="3198"/>
          <w:tab w:val="left" w:pos="4302"/>
          <w:tab w:val="left" w:pos="5461"/>
          <w:tab w:val="left" w:pos="7032"/>
          <w:tab w:val="left" w:pos="8431"/>
        </w:tabs>
        <w:autoSpaceDE w:val="0"/>
        <w:autoSpaceDN w:val="0"/>
        <w:adjustRightInd w:val="0"/>
        <w:spacing w:before="13" w:after="0" w:line="287" w:lineRule="exact"/>
        <w:ind w:left="792" w:firstLine="850"/>
        <w:rPr>
          <w:rFonts w:ascii="Times New Roman" w:hAnsi="Times New Roman"/>
          <w:color w:val="000000"/>
          <w:spacing w:val="-1"/>
          <w:sz w:val="24"/>
          <w:szCs w:val="24"/>
        </w:rPr>
      </w:pPr>
      <w:r>
        <w:rPr>
          <w:rFonts w:ascii="Times New Roman" w:hAnsi="Times New Roman"/>
          <w:b/>
          <w:bCs/>
          <w:color w:val="000000"/>
          <w:spacing w:val="-1"/>
          <w:position w:val="-3"/>
          <w:sz w:val="24"/>
          <w:szCs w:val="24"/>
        </w:rPr>
        <w:t>N4</w:t>
      </w:r>
      <w:r>
        <w:rPr>
          <w:rFonts w:ascii="Times New Roman" w:hAnsi="Times New Roman"/>
          <w:b/>
          <w:bCs/>
          <w:color w:val="000000"/>
          <w:spacing w:val="-1"/>
          <w:position w:val="-3"/>
          <w:sz w:val="24"/>
          <w:szCs w:val="24"/>
        </w:rPr>
        <w:tab/>
      </w:r>
      <w:r>
        <w:rPr>
          <w:rFonts w:ascii="Times New Roman" w:hAnsi="Times New Roman"/>
          <w:color w:val="000000"/>
          <w:spacing w:val="-1"/>
          <w:position w:val="-2"/>
          <w:sz w:val="24"/>
          <w:szCs w:val="24"/>
        </w:rPr>
        <w:t>17,53 ab</w:t>
      </w:r>
      <w:r>
        <w:rPr>
          <w:rFonts w:ascii="Times New Roman" w:hAnsi="Times New Roman"/>
          <w:color w:val="000000"/>
          <w:spacing w:val="-1"/>
          <w:position w:val="-2"/>
          <w:sz w:val="24"/>
          <w:szCs w:val="24"/>
        </w:rPr>
        <w:tab/>
        <w:t>28,07 ab</w:t>
      </w:r>
      <w:r>
        <w:rPr>
          <w:rFonts w:ascii="Times New Roman" w:hAnsi="Times New Roman"/>
          <w:color w:val="000000"/>
          <w:spacing w:val="-1"/>
          <w:position w:val="-2"/>
          <w:sz w:val="24"/>
          <w:szCs w:val="24"/>
        </w:rPr>
        <w:tab/>
        <w:t xml:space="preserve">51,10 </w:t>
      </w:r>
      <w:proofErr w:type="spellStart"/>
      <w:r>
        <w:rPr>
          <w:rFonts w:ascii="Times New Roman" w:hAnsi="Times New Roman"/>
          <w:color w:val="000000"/>
          <w:spacing w:val="-1"/>
          <w:position w:val="-2"/>
          <w:sz w:val="24"/>
          <w:szCs w:val="24"/>
        </w:rPr>
        <w:t>abcd</w:t>
      </w:r>
      <w:proofErr w:type="spellEnd"/>
      <w:r>
        <w:rPr>
          <w:rFonts w:ascii="Times New Roman" w:hAnsi="Times New Roman"/>
          <w:color w:val="000000"/>
          <w:spacing w:val="-1"/>
          <w:position w:val="-2"/>
          <w:sz w:val="24"/>
          <w:szCs w:val="24"/>
        </w:rPr>
        <w:tab/>
      </w:r>
      <w:r>
        <w:rPr>
          <w:rFonts w:ascii="Times New Roman" w:hAnsi="Times New Roman"/>
          <w:color w:val="000000"/>
          <w:position w:val="-2"/>
          <w:sz w:val="24"/>
          <w:szCs w:val="24"/>
        </w:rPr>
        <w:t xml:space="preserve">8,93 </w:t>
      </w:r>
      <w:proofErr w:type="spellStart"/>
      <w:r>
        <w:rPr>
          <w:rFonts w:ascii="Times New Roman" w:hAnsi="Times New Roman"/>
          <w:color w:val="000000"/>
          <w:position w:val="-2"/>
          <w:sz w:val="24"/>
          <w:szCs w:val="24"/>
        </w:rPr>
        <w:t>abc</w:t>
      </w:r>
      <w:proofErr w:type="spellEnd"/>
      <w:r>
        <w:rPr>
          <w:rFonts w:ascii="Times New Roman" w:hAnsi="Times New Roman"/>
          <w:color w:val="000000"/>
          <w:position w:val="-2"/>
          <w:sz w:val="24"/>
          <w:szCs w:val="24"/>
        </w:rPr>
        <w:tab/>
      </w:r>
      <w:r>
        <w:rPr>
          <w:rFonts w:ascii="Times New Roman" w:hAnsi="Times New Roman"/>
          <w:color w:val="000000"/>
          <w:spacing w:val="-1"/>
          <w:sz w:val="24"/>
          <w:szCs w:val="24"/>
        </w:rPr>
        <w:t xml:space="preserve">1347,76 </w:t>
      </w:r>
      <w:proofErr w:type="spellStart"/>
      <w:r>
        <w:rPr>
          <w:rFonts w:ascii="Times New Roman" w:hAnsi="Times New Roman"/>
          <w:color w:val="000000"/>
          <w:spacing w:val="-1"/>
          <w:sz w:val="24"/>
          <w:szCs w:val="24"/>
        </w:rPr>
        <w:t>bc</w:t>
      </w:r>
      <w:proofErr w:type="spellEnd"/>
    </w:p>
    <w:p w14:paraId="34967544" w14:textId="77777777" w:rsidR="00AF2BC5" w:rsidRDefault="00543688">
      <w:pPr>
        <w:widowControl w:val="0"/>
        <w:autoSpaceDE w:val="0"/>
        <w:autoSpaceDN w:val="0"/>
        <w:adjustRightInd w:val="0"/>
        <w:spacing w:before="55" w:after="0" w:line="276" w:lineRule="exact"/>
        <w:ind w:left="792"/>
        <w:rPr>
          <w:rFonts w:ascii="Times New Roman" w:hAnsi="Times New Roman"/>
          <w:b/>
          <w:bCs/>
          <w:color w:val="000000"/>
          <w:spacing w:val="-1"/>
          <w:sz w:val="24"/>
          <w:szCs w:val="24"/>
        </w:rPr>
      </w:pPr>
      <w:r>
        <w:rPr>
          <w:rFonts w:ascii="Times New Roman" w:hAnsi="Times New Roman"/>
          <w:b/>
          <w:bCs/>
          <w:color w:val="000000"/>
          <w:spacing w:val="-1"/>
          <w:sz w:val="24"/>
          <w:szCs w:val="24"/>
        </w:rPr>
        <w:t>F2-Aspersión foliar</w:t>
      </w:r>
    </w:p>
    <w:p w14:paraId="0B1D9493" w14:textId="77777777" w:rsidR="00AF2BC5" w:rsidRDefault="00543688">
      <w:pPr>
        <w:widowControl w:val="0"/>
        <w:tabs>
          <w:tab w:val="left" w:pos="3287"/>
          <w:tab w:val="left" w:pos="4355"/>
          <w:tab w:val="left" w:pos="5517"/>
          <w:tab w:val="left" w:pos="7032"/>
          <w:tab w:val="left" w:pos="8431"/>
        </w:tabs>
        <w:autoSpaceDE w:val="0"/>
        <w:autoSpaceDN w:val="0"/>
        <w:adjustRightInd w:val="0"/>
        <w:spacing w:before="1" w:after="0" w:line="266" w:lineRule="exact"/>
        <w:ind w:left="792" w:firstLine="850"/>
        <w:rPr>
          <w:rFonts w:ascii="Times New Roman" w:hAnsi="Times New Roman"/>
          <w:color w:val="000000"/>
          <w:spacing w:val="-1"/>
          <w:sz w:val="24"/>
          <w:szCs w:val="24"/>
        </w:rPr>
      </w:pPr>
      <w:r>
        <w:rPr>
          <w:rFonts w:ascii="Times New Roman" w:hAnsi="Times New Roman"/>
          <w:b/>
          <w:bCs/>
          <w:color w:val="000000"/>
          <w:spacing w:val="-1"/>
          <w:position w:val="-2"/>
          <w:sz w:val="24"/>
          <w:szCs w:val="24"/>
        </w:rPr>
        <w:t>N1</w:t>
      </w:r>
      <w:r>
        <w:rPr>
          <w:rFonts w:ascii="Times New Roman" w:hAnsi="Times New Roman"/>
          <w:b/>
          <w:bCs/>
          <w:color w:val="000000"/>
          <w:spacing w:val="-1"/>
          <w:position w:val="-2"/>
          <w:sz w:val="24"/>
          <w:szCs w:val="24"/>
        </w:rPr>
        <w:tab/>
      </w:r>
      <w:r>
        <w:rPr>
          <w:rFonts w:ascii="Times New Roman" w:hAnsi="Times New Roman"/>
          <w:color w:val="000000"/>
          <w:spacing w:val="-1"/>
          <w:sz w:val="24"/>
          <w:szCs w:val="24"/>
        </w:rPr>
        <w:t>18,60 ab</w:t>
      </w:r>
      <w:r>
        <w:rPr>
          <w:rFonts w:ascii="Times New Roman" w:hAnsi="Times New Roman"/>
          <w:color w:val="000000"/>
          <w:spacing w:val="-1"/>
          <w:sz w:val="24"/>
          <w:szCs w:val="24"/>
        </w:rPr>
        <w:tab/>
      </w:r>
      <w:r>
        <w:rPr>
          <w:rFonts w:ascii="Times New Roman" w:hAnsi="Times New Roman"/>
          <w:color w:val="000000"/>
          <w:position w:val="-2"/>
          <w:sz w:val="24"/>
          <w:szCs w:val="24"/>
        </w:rPr>
        <w:t>24,00 b</w:t>
      </w:r>
      <w:r>
        <w:rPr>
          <w:rFonts w:ascii="Times New Roman" w:hAnsi="Times New Roman"/>
          <w:color w:val="000000"/>
          <w:position w:val="-2"/>
          <w:sz w:val="24"/>
          <w:szCs w:val="24"/>
        </w:rPr>
        <w:tab/>
      </w:r>
      <w:r>
        <w:rPr>
          <w:rFonts w:ascii="Times New Roman" w:hAnsi="Times New Roman"/>
          <w:color w:val="000000"/>
          <w:spacing w:val="-1"/>
          <w:sz w:val="24"/>
          <w:szCs w:val="24"/>
        </w:rPr>
        <w:t xml:space="preserve">50,83 </w:t>
      </w:r>
      <w:proofErr w:type="spellStart"/>
      <w:r>
        <w:rPr>
          <w:rFonts w:ascii="Times New Roman" w:hAnsi="Times New Roman"/>
          <w:color w:val="000000"/>
          <w:spacing w:val="-1"/>
          <w:sz w:val="24"/>
          <w:szCs w:val="24"/>
        </w:rPr>
        <w:t>bcd</w:t>
      </w:r>
      <w:proofErr w:type="spellEnd"/>
      <w:r>
        <w:rPr>
          <w:rFonts w:ascii="Times New Roman" w:hAnsi="Times New Roman"/>
          <w:color w:val="000000"/>
          <w:spacing w:val="-1"/>
          <w:sz w:val="24"/>
          <w:szCs w:val="24"/>
        </w:rPr>
        <w:tab/>
      </w:r>
      <w:r>
        <w:rPr>
          <w:rFonts w:ascii="Times New Roman" w:hAnsi="Times New Roman"/>
          <w:color w:val="000000"/>
          <w:position w:val="-2"/>
          <w:sz w:val="24"/>
          <w:szCs w:val="24"/>
        </w:rPr>
        <w:t xml:space="preserve">9,12 </w:t>
      </w:r>
      <w:proofErr w:type="spellStart"/>
      <w:r>
        <w:rPr>
          <w:rFonts w:ascii="Times New Roman" w:hAnsi="Times New Roman"/>
          <w:color w:val="000000"/>
          <w:position w:val="-2"/>
          <w:sz w:val="24"/>
          <w:szCs w:val="24"/>
        </w:rPr>
        <w:t>abc</w:t>
      </w:r>
      <w:proofErr w:type="spellEnd"/>
      <w:r>
        <w:rPr>
          <w:rFonts w:ascii="Times New Roman" w:hAnsi="Times New Roman"/>
          <w:color w:val="000000"/>
          <w:position w:val="-2"/>
          <w:sz w:val="24"/>
          <w:szCs w:val="24"/>
        </w:rPr>
        <w:tab/>
      </w:r>
      <w:r>
        <w:rPr>
          <w:rFonts w:ascii="Times New Roman" w:hAnsi="Times New Roman"/>
          <w:color w:val="000000"/>
          <w:spacing w:val="-1"/>
          <w:sz w:val="24"/>
          <w:szCs w:val="24"/>
        </w:rPr>
        <w:t>1140,24 cd</w:t>
      </w:r>
    </w:p>
    <w:p w14:paraId="08D98596" w14:textId="77777777" w:rsidR="00AF2BC5" w:rsidRDefault="00543688">
      <w:pPr>
        <w:widowControl w:val="0"/>
        <w:tabs>
          <w:tab w:val="left" w:pos="3198"/>
          <w:tab w:val="left" w:pos="4355"/>
          <w:tab w:val="left" w:pos="5521"/>
          <w:tab w:val="left" w:pos="7087"/>
          <w:tab w:val="left" w:pos="8431"/>
        </w:tabs>
        <w:autoSpaceDE w:val="0"/>
        <w:autoSpaceDN w:val="0"/>
        <w:adjustRightInd w:val="0"/>
        <w:spacing w:before="17" w:after="0" w:line="287" w:lineRule="exact"/>
        <w:ind w:left="792" w:firstLine="850"/>
        <w:rPr>
          <w:rFonts w:ascii="Times New Roman" w:hAnsi="Times New Roman"/>
          <w:color w:val="000000"/>
          <w:spacing w:val="-1"/>
          <w:sz w:val="24"/>
          <w:szCs w:val="24"/>
        </w:rPr>
      </w:pPr>
      <w:r>
        <w:rPr>
          <w:rFonts w:ascii="Times New Roman" w:hAnsi="Times New Roman"/>
          <w:b/>
          <w:bCs/>
          <w:color w:val="000000"/>
          <w:spacing w:val="-1"/>
          <w:position w:val="-3"/>
          <w:sz w:val="24"/>
          <w:szCs w:val="24"/>
        </w:rPr>
        <w:t>N2</w:t>
      </w:r>
      <w:r>
        <w:rPr>
          <w:rFonts w:ascii="Times New Roman" w:hAnsi="Times New Roman"/>
          <w:b/>
          <w:bCs/>
          <w:color w:val="000000"/>
          <w:spacing w:val="-1"/>
          <w:position w:val="-3"/>
          <w:sz w:val="24"/>
          <w:szCs w:val="24"/>
        </w:rPr>
        <w:tab/>
      </w:r>
      <w:r>
        <w:rPr>
          <w:rFonts w:ascii="Times New Roman" w:hAnsi="Times New Roman"/>
          <w:color w:val="000000"/>
          <w:spacing w:val="-1"/>
          <w:sz w:val="24"/>
          <w:szCs w:val="24"/>
        </w:rPr>
        <w:t>18,27 ab</w:t>
      </w:r>
      <w:r>
        <w:rPr>
          <w:rFonts w:ascii="Times New Roman" w:hAnsi="Times New Roman"/>
          <w:color w:val="000000"/>
          <w:spacing w:val="-1"/>
          <w:sz w:val="24"/>
          <w:szCs w:val="24"/>
        </w:rPr>
        <w:tab/>
      </w:r>
      <w:r>
        <w:rPr>
          <w:rFonts w:ascii="Times New Roman" w:hAnsi="Times New Roman"/>
          <w:color w:val="000000"/>
          <w:position w:val="-2"/>
          <w:sz w:val="24"/>
          <w:szCs w:val="24"/>
        </w:rPr>
        <w:t>24,47 b</w:t>
      </w:r>
      <w:r>
        <w:rPr>
          <w:rFonts w:ascii="Times New Roman" w:hAnsi="Times New Roman"/>
          <w:color w:val="000000"/>
          <w:position w:val="-2"/>
          <w:sz w:val="24"/>
          <w:szCs w:val="24"/>
        </w:rPr>
        <w:tab/>
      </w:r>
      <w:r>
        <w:rPr>
          <w:rFonts w:ascii="Times New Roman" w:hAnsi="Times New Roman"/>
          <w:color w:val="000000"/>
          <w:spacing w:val="-1"/>
          <w:sz w:val="24"/>
          <w:szCs w:val="24"/>
        </w:rPr>
        <w:t xml:space="preserve">54,37 </w:t>
      </w:r>
      <w:proofErr w:type="spellStart"/>
      <w:r>
        <w:rPr>
          <w:rFonts w:ascii="Times New Roman" w:hAnsi="Times New Roman"/>
          <w:color w:val="000000"/>
          <w:spacing w:val="-1"/>
          <w:sz w:val="24"/>
          <w:szCs w:val="24"/>
        </w:rPr>
        <w:t>abc</w:t>
      </w:r>
      <w:proofErr w:type="spellEnd"/>
      <w:r>
        <w:rPr>
          <w:rFonts w:ascii="Times New Roman" w:hAnsi="Times New Roman"/>
          <w:color w:val="000000"/>
          <w:spacing w:val="-1"/>
          <w:sz w:val="24"/>
          <w:szCs w:val="24"/>
        </w:rPr>
        <w:tab/>
      </w:r>
      <w:r>
        <w:rPr>
          <w:rFonts w:ascii="Times New Roman" w:hAnsi="Times New Roman"/>
          <w:color w:val="000000"/>
          <w:position w:val="-2"/>
          <w:sz w:val="24"/>
          <w:szCs w:val="24"/>
        </w:rPr>
        <w:t>9,87 ab</w:t>
      </w:r>
      <w:r>
        <w:rPr>
          <w:rFonts w:ascii="Times New Roman" w:hAnsi="Times New Roman"/>
          <w:color w:val="000000"/>
          <w:position w:val="-2"/>
          <w:sz w:val="24"/>
          <w:szCs w:val="24"/>
        </w:rPr>
        <w:tab/>
      </w:r>
      <w:r>
        <w:rPr>
          <w:rFonts w:ascii="Times New Roman" w:hAnsi="Times New Roman"/>
          <w:color w:val="000000"/>
          <w:spacing w:val="-1"/>
          <w:sz w:val="24"/>
          <w:szCs w:val="24"/>
        </w:rPr>
        <w:t xml:space="preserve">1325,30 </w:t>
      </w:r>
      <w:proofErr w:type="spellStart"/>
      <w:r>
        <w:rPr>
          <w:rFonts w:ascii="Times New Roman" w:hAnsi="Times New Roman"/>
          <w:color w:val="000000"/>
          <w:spacing w:val="-1"/>
          <w:sz w:val="24"/>
          <w:szCs w:val="24"/>
        </w:rPr>
        <w:t>bc</w:t>
      </w:r>
      <w:proofErr w:type="spellEnd"/>
    </w:p>
    <w:p w14:paraId="1BE693D7" w14:textId="77777777" w:rsidR="00AF2BC5" w:rsidRDefault="00543688">
      <w:pPr>
        <w:widowControl w:val="0"/>
        <w:tabs>
          <w:tab w:val="left" w:pos="3258"/>
          <w:tab w:val="left" w:pos="4302"/>
          <w:tab w:val="left" w:pos="5577"/>
          <w:tab w:val="left" w:pos="7087"/>
          <w:tab w:val="left" w:pos="8431"/>
        </w:tabs>
        <w:autoSpaceDE w:val="0"/>
        <w:autoSpaceDN w:val="0"/>
        <w:adjustRightInd w:val="0"/>
        <w:spacing w:before="13" w:after="0" w:line="287" w:lineRule="exact"/>
        <w:ind w:left="792" w:firstLine="850"/>
        <w:rPr>
          <w:rFonts w:ascii="Times New Roman" w:hAnsi="Times New Roman"/>
          <w:color w:val="000000"/>
          <w:spacing w:val="-1"/>
          <w:sz w:val="24"/>
          <w:szCs w:val="24"/>
        </w:rPr>
      </w:pPr>
      <w:r>
        <w:rPr>
          <w:rFonts w:ascii="Times New Roman" w:hAnsi="Times New Roman"/>
          <w:b/>
          <w:bCs/>
          <w:color w:val="000000"/>
          <w:spacing w:val="-1"/>
          <w:position w:val="-3"/>
          <w:sz w:val="24"/>
          <w:szCs w:val="24"/>
        </w:rPr>
        <w:t>N3</w:t>
      </w:r>
      <w:r>
        <w:rPr>
          <w:rFonts w:ascii="Times New Roman" w:hAnsi="Times New Roman"/>
          <w:b/>
          <w:bCs/>
          <w:color w:val="000000"/>
          <w:spacing w:val="-1"/>
          <w:position w:val="-3"/>
          <w:sz w:val="24"/>
          <w:szCs w:val="24"/>
        </w:rPr>
        <w:tab/>
      </w:r>
      <w:r>
        <w:rPr>
          <w:rFonts w:ascii="Times New Roman" w:hAnsi="Times New Roman"/>
          <w:color w:val="000000"/>
          <w:sz w:val="24"/>
          <w:szCs w:val="24"/>
        </w:rPr>
        <w:t>21,07 a</w:t>
      </w:r>
      <w:r>
        <w:rPr>
          <w:rFonts w:ascii="Times New Roman" w:hAnsi="Times New Roman"/>
          <w:color w:val="000000"/>
          <w:sz w:val="24"/>
          <w:szCs w:val="24"/>
        </w:rPr>
        <w:tab/>
      </w:r>
      <w:r>
        <w:rPr>
          <w:rFonts w:ascii="Times New Roman" w:hAnsi="Times New Roman"/>
          <w:color w:val="000000"/>
          <w:spacing w:val="-1"/>
          <w:position w:val="-2"/>
          <w:sz w:val="24"/>
          <w:szCs w:val="24"/>
        </w:rPr>
        <w:t>27,07 ab</w:t>
      </w:r>
      <w:r>
        <w:rPr>
          <w:rFonts w:ascii="Times New Roman" w:hAnsi="Times New Roman"/>
          <w:color w:val="000000"/>
          <w:spacing w:val="-1"/>
          <w:position w:val="-2"/>
          <w:sz w:val="24"/>
          <w:szCs w:val="24"/>
        </w:rPr>
        <w:tab/>
      </w:r>
      <w:r>
        <w:rPr>
          <w:rFonts w:ascii="Times New Roman" w:hAnsi="Times New Roman"/>
          <w:color w:val="000000"/>
          <w:spacing w:val="-1"/>
          <w:sz w:val="24"/>
          <w:szCs w:val="24"/>
        </w:rPr>
        <w:t>55,40 ab</w:t>
      </w:r>
      <w:r>
        <w:rPr>
          <w:rFonts w:ascii="Times New Roman" w:hAnsi="Times New Roman"/>
          <w:color w:val="000000"/>
          <w:spacing w:val="-1"/>
          <w:sz w:val="24"/>
          <w:szCs w:val="24"/>
        </w:rPr>
        <w:tab/>
      </w:r>
      <w:r>
        <w:rPr>
          <w:rFonts w:ascii="Times New Roman" w:hAnsi="Times New Roman"/>
          <w:color w:val="000000"/>
          <w:position w:val="-2"/>
          <w:sz w:val="24"/>
          <w:szCs w:val="24"/>
        </w:rPr>
        <w:t>10,11 a</w:t>
      </w:r>
      <w:r>
        <w:rPr>
          <w:rFonts w:ascii="Times New Roman" w:hAnsi="Times New Roman"/>
          <w:color w:val="000000"/>
          <w:position w:val="-2"/>
          <w:sz w:val="24"/>
          <w:szCs w:val="24"/>
        </w:rPr>
        <w:tab/>
      </w:r>
      <w:r>
        <w:rPr>
          <w:rFonts w:ascii="Times New Roman" w:hAnsi="Times New Roman"/>
          <w:color w:val="000000"/>
          <w:spacing w:val="-1"/>
          <w:sz w:val="24"/>
          <w:szCs w:val="24"/>
        </w:rPr>
        <w:t>1539,90 ab</w:t>
      </w:r>
    </w:p>
    <w:p w14:paraId="77C24DBF" w14:textId="77777777" w:rsidR="00AF2BC5" w:rsidRDefault="00543688">
      <w:pPr>
        <w:widowControl w:val="0"/>
        <w:tabs>
          <w:tab w:val="left" w:pos="3258"/>
          <w:tab w:val="left" w:pos="4362"/>
          <w:tab w:val="left" w:pos="5637"/>
          <w:tab w:val="left" w:pos="7087"/>
          <w:tab w:val="left" w:pos="8491"/>
        </w:tabs>
        <w:autoSpaceDE w:val="0"/>
        <w:autoSpaceDN w:val="0"/>
        <w:adjustRightInd w:val="0"/>
        <w:spacing w:before="13" w:after="0" w:line="287" w:lineRule="exact"/>
        <w:ind w:left="792" w:firstLine="850"/>
        <w:rPr>
          <w:rFonts w:ascii="Times New Roman" w:hAnsi="Times New Roman"/>
          <w:color w:val="000000"/>
          <w:spacing w:val="-1"/>
          <w:sz w:val="24"/>
          <w:szCs w:val="24"/>
        </w:rPr>
      </w:pPr>
      <w:r>
        <w:rPr>
          <w:rFonts w:ascii="Times New Roman" w:hAnsi="Times New Roman"/>
          <w:b/>
          <w:bCs/>
          <w:color w:val="000000"/>
          <w:spacing w:val="-1"/>
          <w:position w:val="-3"/>
          <w:sz w:val="24"/>
          <w:szCs w:val="24"/>
        </w:rPr>
        <w:t>N4</w:t>
      </w:r>
      <w:r>
        <w:rPr>
          <w:rFonts w:ascii="Times New Roman" w:hAnsi="Times New Roman"/>
          <w:b/>
          <w:bCs/>
          <w:color w:val="000000"/>
          <w:spacing w:val="-1"/>
          <w:position w:val="-3"/>
          <w:sz w:val="24"/>
          <w:szCs w:val="24"/>
        </w:rPr>
        <w:tab/>
      </w:r>
      <w:r>
        <w:rPr>
          <w:rFonts w:ascii="Times New Roman" w:hAnsi="Times New Roman"/>
          <w:color w:val="000000"/>
          <w:sz w:val="24"/>
          <w:szCs w:val="24"/>
        </w:rPr>
        <w:t>20,80 a</w:t>
      </w:r>
      <w:r>
        <w:rPr>
          <w:rFonts w:ascii="Times New Roman" w:hAnsi="Times New Roman"/>
          <w:color w:val="000000"/>
          <w:sz w:val="24"/>
          <w:szCs w:val="24"/>
        </w:rPr>
        <w:tab/>
      </w:r>
      <w:r>
        <w:rPr>
          <w:rFonts w:ascii="Times New Roman" w:hAnsi="Times New Roman"/>
          <w:color w:val="000000"/>
          <w:position w:val="-2"/>
          <w:sz w:val="24"/>
          <w:szCs w:val="24"/>
        </w:rPr>
        <w:t>31,27 a</w:t>
      </w:r>
      <w:r>
        <w:rPr>
          <w:rFonts w:ascii="Times New Roman" w:hAnsi="Times New Roman"/>
          <w:color w:val="000000"/>
          <w:position w:val="-2"/>
          <w:sz w:val="24"/>
          <w:szCs w:val="24"/>
        </w:rPr>
        <w:tab/>
      </w:r>
      <w:r>
        <w:rPr>
          <w:rFonts w:ascii="Times New Roman" w:hAnsi="Times New Roman"/>
          <w:color w:val="000000"/>
          <w:sz w:val="24"/>
          <w:szCs w:val="24"/>
        </w:rPr>
        <w:t>56,12 a</w:t>
      </w:r>
      <w:r>
        <w:rPr>
          <w:rFonts w:ascii="Times New Roman" w:hAnsi="Times New Roman"/>
          <w:color w:val="000000"/>
          <w:sz w:val="24"/>
          <w:szCs w:val="24"/>
        </w:rPr>
        <w:tab/>
      </w:r>
      <w:r>
        <w:rPr>
          <w:rFonts w:ascii="Times New Roman" w:hAnsi="Times New Roman"/>
          <w:color w:val="000000"/>
          <w:position w:val="-2"/>
          <w:sz w:val="24"/>
          <w:szCs w:val="24"/>
        </w:rPr>
        <w:t>11,14 a</w:t>
      </w:r>
      <w:r>
        <w:rPr>
          <w:rFonts w:ascii="Times New Roman" w:hAnsi="Times New Roman"/>
          <w:color w:val="000000"/>
          <w:position w:val="-2"/>
          <w:sz w:val="24"/>
          <w:szCs w:val="24"/>
        </w:rPr>
        <w:tab/>
      </w:r>
      <w:r>
        <w:rPr>
          <w:rFonts w:ascii="Times New Roman" w:hAnsi="Times New Roman"/>
          <w:color w:val="000000"/>
          <w:spacing w:val="-1"/>
          <w:sz w:val="24"/>
          <w:szCs w:val="24"/>
        </w:rPr>
        <w:t>1630,42 a</w:t>
      </w:r>
    </w:p>
    <w:p w14:paraId="742D8824" w14:textId="77777777" w:rsidR="00AF2BC5" w:rsidRDefault="00543688">
      <w:pPr>
        <w:widowControl w:val="0"/>
        <w:autoSpaceDE w:val="0"/>
        <w:autoSpaceDN w:val="0"/>
        <w:adjustRightInd w:val="0"/>
        <w:spacing w:before="55" w:after="0" w:line="276" w:lineRule="exact"/>
        <w:ind w:left="792" w:firstLine="348"/>
        <w:rPr>
          <w:rFonts w:ascii="Times New Roman" w:hAnsi="Times New Roman"/>
          <w:b/>
          <w:bCs/>
          <w:color w:val="000000"/>
          <w:spacing w:val="-1"/>
          <w:sz w:val="24"/>
          <w:szCs w:val="24"/>
        </w:rPr>
      </w:pPr>
      <w:r>
        <w:rPr>
          <w:rFonts w:ascii="Times New Roman" w:hAnsi="Times New Roman"/>
          <w:b/>
          <w:bCs/>
          <w:color w:val="000000"/>
          <w:spacing w:val="-1"/>
          <w:sz w:val="24"/>
          <w:szCs w:val="24"/>
        </w:rPr>
        <w:t>F3-(F1 + F2)</w:t>
      </w:r>
    </w:p>
    <w:p w14:paraId="11CCB6F4" w14:textId="77777777" w:rsidR="00AF2BC5" w:rsidRDefault="00543688">
      <w:pPr>
        <w:widowControl w:val="0"/>
        <w:tabs>
          <w:tab w:val="left" w:pos="3251"/>
          <w:tab w:val="left" w:pos="4355"/>
          <w:tab w:val="left" w:pos="5637"/>
          <w:tab w:val="left" w:pos="7147"/>
          <w:tab w:val="left" w:pos="8563"/>
        </w:tabs>
        <w:autoSpaceDE w:val="0"/>
        <w:autoSpaceDN w:val="0"/>
        <w:adjustRightInd w:val="0"/>
        <w:spacing w:before="1" w:after="0" w:line="266" w:lineRule="exact"/>
        <w:ind w:left="792" w:firstLine="850"/>
        <w:rPr>
          <w:rFonts w:ascii="Times New Roman" w:hAnsi="Times New Roman"/>
          <w:color w:val="000000"/>
          <w:sz w:val="24"/>
          <w:szCs w:val="24"/>
        </w:rPr>
      </w:pPr>
      <w:r>
        <w:rPr>
          <w:rFonts w:ascii="Times New Roman" w:hAnsi="Times New Roman"/>
          <w:b/>
          <w:bCs/>
          <w:color w:val="000000"/>
          <w:spacing w:val="-1"/>
          <w:position w:val="-2"/>
          <w:sz w:val="24"/>
          <w:szCs w:val="24"/>
        </w:rPr>
        <w:t>N1</w:t>
      </w:r>
      <w:r>
        <w:rPr>
          <w:rFonts w:ascii="Times New Roman" w:hAnsi="Times New Roman"/>
          <w:b/>
          <w:bCs/>
          <w:color w:val="000000"/>
          <w:spacing w:val="-1"/>
          <w:position w:val="-2"/>
          <w:sz w:val="24"/>
          <w:szCs w:val="24"/>
        </w:rPr>
        <w:tab/>
      </w:r>
      <w:r>
        <w:rPr>
          <w:rFonts w:ascii="Times New Roman" w:hAnsi="Times New Roman"/>
          <w:color w:val="000000"/>
          <w:sz w:val="24"/>
          <w:szCs w:val="24"/>
        </w:rPr>
        <w:t>14,53 b</w:t>
      </w:r>
      <w:r>
        <w:rPr>
          <w:rFonts w:ascii="Times New Roman" w:hAnsi="Times New Roman"/>
          <w:color w:val="000000"/>
          <w:sz w:val="24"/>
          <w:szCs w:val="24"/>
        </w:rPr>
        <w:tab/>
      </w:r>
      <w:r>
        <w:rPr>
          <w:rFonts w:ascii="Times New Roman" w:hAnsi="Times New Roman"/>
          <w:color w:val="000000"/>
          <w:position w:val="-2"/>
          <w:sz w:val="24"/>
          <w:szCs w:val="24"/>
        </w:rPr>
        <w:t>24,80 b</w:t>
      </w:r>
      <w:r>
        <w:rPr>
          <w:rFonts w:ascii="Times New Roman" w:hAnsi="Times New Roman"/>
          <w:color w:val="000000"/>
          <w:position w:val="-2"/>
          <w:sz w:val="24"/>
          <w:szCs w:val="24"/>
        </w:rPr>
        <w:tab/>
      </w:r>
      <w:r>
        <w:rPr>
          <w:rFonts w:ascii="Times New Roman" w:hAnsi="Times New Roman"/>
          <w:color w:val="000000"/>
          <w:sz w:val="24"/>
          <w:szCs w:val="24"/>
        </w:rPr>
        <w:t>42,80 e</w:t>
      </w:r>
      <w:r>
        <w:rPr>
          <w:rFonts w:ascii="Times New Roman" w:hAnsi="Times New Roman"/>
          <w:color w:val="000000"/>
          <w:sz w:val="24"/>
          <w:szCs w:val="24"/>
        </w:rPr>
        <w:tab/>
      </w:r>
      <w:r>
        <w:rPr>
          <w:rFonts w:ascii="Times New Roman" w:hAnsi="Times New Roman"/>
          <w:color w:val="000000"/>
          <w:position w:val="-2"/>
          <w:sz w:val="24"/>
          <w:szCs w:val="24"/>
        </w:rPr>
        <w:t>7,01 c</w:t>
      </w:r>
      <w:r>
        <w:rPr>
          <w:rFonts w:ascii="Times New Roman" w:hAnsi="Times New Roman"/>
          <w:color w:val="000000"/>
          <w:position w:val="-2"/>
          <w:sz w:val="24"/>
          <w:szCs w:val="24"/>
        </w:rPr>
        <w:tab/>
      </w:r>
      <w:r>
        <w:rPr>
          <w:rFonts w:ascii="Times New Roman" w:hAnsi="Times New Roman"/>
          <w:color w:val="000000"/>
          <w:sz w:val="24"/>
          <w:szCs w:val="24"/>
        </w:rPr>
        <w:t>695,70 f</w:t>
      </w:r>
    </w:p>
    <w:p w14:paraId="75937B70" w14:textId="77777777" w:rsidR="00AF2BC5" w:rsidRDefault="00543688">
      <w:pPr>
        <w:widowControl w:val="0"/>
        <w:tabs>
          <w:tab w:val="left" w:pos="3198"/>
          <w:tab w:val="left" w:pos="4355"/>
          <w:tab w:val="left" w:pos="5577"/>
          <w:tab w:val="left" w:pos="7032"/>
          <w:tab w:val="left" w:pos="8563"/>
        </w:tabs>
        <w:autoSpaceDE w:val="0"/>
        <w:autoSpaceDN w:val="0"/>
        <w:adjustRightInd w:val="0"/>
        <w:spacing w:before="17" w:after="0" w:line="287" w:lineRule="exact"/>
        <w:ind w:left="792" w:firstLine="850"/>
        <w:rPr>
          <w:rFonts w:ascii="Times New Roman" w:hAnsi="Times New Roman"/>
          <w:color w:val="000000"/>
          <w:sz w:val="24"/>
          <w:szCs w:val="24"/>
        </w:rPr>
      </w:pPr>
      <w:r>
        <w:rPr>
          <w:rFonts w:ascii="Times New Roman" w:hAnsi="Times New Roman"/>
          <w:b/>
          <w:bCs/>
          <w:color w:val="000000"/>
          <w:spacing w:val="-1"/>
          <w:position w:val="-3"/>
          <w:sz w:val="24"/>
          <w:szCs w:val="24"/>
        </w:rPr>
        <w:t>N2</w:t>
      </w:r>
      <w:r>
        <w:rPr>
          <w:rFonts w:ascii="Times New Roman" w:hAnsi="Times New Roman"/>
          <w:b/>
          <w:bCs/>
          <w:color w:val="000000"/>
          <w:spacing w:val="-1"/>
          <w:position w:val="-3"/>
          <w:sz w:val="24"/>
          <w:szCs w:val="24"/>
        </w:rPr>
        <w:tab/>
      </w:r>
      <w:r>
        <w:rPr>
          <w:rFonts w:ascii="Times New Roman" w:hAnsi="Times New Roman"/>
          <w:color w:val="000000"/>
          <w:spacing w:val="-1"/>
          <w:sz w:val="24"/>
          <w:szCs w:val="24"/>
        </w:rPr>
        <w:t>17,13 ab</w:t>
      </w:r>
      <w:r>
        <w:rPr>
          <w:rFonts w:ascii="Times New Roman" w:hAnsi="Times New Roman"/>
          <w:color w:val="000000"/>
          <w:spacing w:val="-1"/>
          <w:sz w:val="24"/>
          <w:szCs w:val="24"/>
        </w:rPr>
        <w:tab/>
      </w:r>
      <w:r>
        <w:rPr>
          <w:rFonts w:ascii="Times New Roman" w:hAnsi="Times New Roman"/>
          <w:color w:val="000000"/>
          <w:position w:val="-2"/>
          <w:sz w:val="24"/>
          <w:szCs w:val="24"/>
        </w:rPr>
        <w:t>25,40 b</w:t>
      </w:r>
      <w:r>
        <w:rPr>
          <w:rFonts w:ascii="Times New Roman" w:hAnsi="Times New Roman"/>
          <w:color w:val="000000"/>
          <w:position w:val="-2"/>
          <w:sz w:val="24"/>
          <w:szCs w:val="24"/>
        </w:rPr>
        <w:tab/>
      </w:r>
      <w:r>
        <w:rPr>
          <w:rFonts w:ascii="Times New Roman" w:hAnsi="Times New Roman"/>
          <w:color w:val="000000"/>
          <w:spacing w:val="-1"/>
          <w:sz w:val="24"/>
          <w:szCs w:val="24"/>
        </w:rPr>
        <w:t>46,97 de</w:t>
      </w:r>
      <w:r>
        <w:rPr>
          <w:rFonts w:ascii="Times New Roman" w:hAnsi="Times New Roman"/>
          <w:color w:val="000000"/>
          <w:spacing w:val="-1"/>
          <w:sz w:val="24"/>
          <w:szCs w:val="24"/>
        </w:rPr>
        <w:tab/>
      </w:r>
      <w:r>
        <w:rPr>
          <w:rFonts w:ascii="Times New Roman" w:hAnsi="Times New Roman"/>
          <w:color w:val="000000"/>
          <w:position w:val="-2"/>
          <w:sz w:val="24"/>
          <w:szCs w:val="24"/>
        </w:rPr>
        <w:t xml:space="preserve">8,67 </w:t>
      </w:r>
      <w:proofErr w:type="spellStart"/>
      <w:r>
        <w:rPr>
          <w:rFonts w:ascii="Times New Roman" w:hAnsi="Times New Roman"/>
          <w:color w:val="000000"/>
          <w:position w:val="-2"/>
          <w:sz w:val="24"/>
          <w:szCs w:val="24"/>
        </w:rPr>
        <w:t>abc</w:t>
      </w:r>
      <w:proofErr w:type="spellEnd"/>
      <w:r>
        <w:rPr>
          <w:rFonts w:ascii="Times New Roman" w:hAnsi="Times New Roman"/>
          <w:color w:val="000000"/>
          <w:position w:val="-2"/>
          <w:sz w:val="24"/>
          <w:szCs w:val="24"/>
        </w:rPr>
        <w:tab/>
      </w:r>
      <w:r>
        <w:rPr>
          <w:rFonts w:ascii="Times New Roman" w:hAnsi="Times New Roman"/>
          <w:color w:val="000000"/>
          <w:sz w:val="24"/>
          <w:szCs w:val="24"/>
        </w:rPr>
        <w:t>696,83 f</w:t>
      </w:r>
    </w:p>
    <w:p w14:paraId="35F37EDC" w14:textId="77777777" w:rsidR="00AF2BC5" w:rsidRDefault="00543688">
      <w:pPr>
        <w:widowControl w:val="0"/>
        <w:tabs>
          <w:tab w:val="left" w:pos="3198"/>
          <w:tab w:val="left" w:pos="4302"/>
          <w:tab w:val="left" w:pos="5461"/>
          <w:tab w:val="left" w:pos="7032"/>
          <w:tab w:val="left" w:pos="8491"/>
        </w:tabs>
        <w:autoSpaceDE w:val="0"/>
        <w:autoSpaceDN w:val="0"/>
        <w:adjustRightInd w:val="0"/>
        <w:spacing w:before="13" w:after="0" w:line="287" w:lineRule="exact"/>
        <w:ind w:left="792" w:firstLine="850"/>
        <w:rPr>
          <w:rFonts w:ascii="Times New Roman" w:hAnsi="Times New Roman"/>
          <w:color w:val="000000"/>
          <w:spacing w:val="-1"/>
          <w:sz w:val="24"/>
          <w:szCs w:val="24"/>
        </w:rPr>
      </w:pPr>
      <w:r>
        <w:rPr>
          <w:rFonts w:ascii="Times New Roman" w:hAnsi="Times New Roman"/>
          <w:b/>
          <w:bCs/>
          <w:color w:val="000000"/>
          <w:spacing w:val="-1"/>
          <w:position w:val="-3"/>
          <w:sz w:val="24"/>
          <w:szCs w:val="24"/>
        </w:rPr>
        <w:t>N3</w:t>
      </w:r>
      <w:r>
        <w:rPr>
          <w:rFonts w:ascii="Times New Roman" w:hAnsi="Times New Roman"/>
          <w:b/>
          <w:bCs/>
          <w:color w:val="000000"/>
          <w:spacing w:val="-1"/>
          <w:position w:val="-3"/>
          <w:sz w:val="24"/>
          <w:szCs w:val="24"/>
        </w:rPr>
        <w:tab/>
      </w:r>
      <w:r>
        <w:rPr>
          <w:rFonts w:ascii="Times New Roman" w:hAnsi="Times New Roman"/>
          <w:color w:val="000000"/>
          <w:spacing w:val="-1"/>
          <w:sz w:val="24"/>
          <w:szCs w:val="24"/>
        </w:rPr>
        <w:t>17,87 ab</w:t>
      </w:r>
      <w:r>
        <w:rPr>
          <w:rFonts w:ascii="Times New Roman" w:hAnsi="Times New Roman"/>
          <w:color w:val="000000"/>
          <w:spacing w:val="-1"/>
          <w:sz w:val="24"/>
          <w:szCs w:val="24"/>
        </w:rPr>
        <w:tab/>
      </w:r>
      <w:r>
        <w:rPr>
          <w:rFonts w:ascii="Times New Roman" w:hAnsi="Times New Roman"/>
          <w:color w:val="000000"/>
          <w:spacing w:val="-1"/>
          <w:position w:val="-2"/>
          <w:sz w:val="24"/>
          <w:szCs w:val="24"/>
        </w:rPr>
        <w:t>28,80 ab</w:t>
      </w:r>
      <w:r>
        <w:rPr>
          <w:rFonts w:ascii="Times New Roman" w:hAnsi="Times New Roman"/>
          <w:color w:val="000000"/>
          <w:spacing w:val="-1"/>
          <w:position w:val="-2"/>
          <w:sz w:val="24"/>
          <w:szCs w:val="24"/>
        </w:rPr>
        <w:tab/>
      </w:r>
      <w:r>
        <w:rPr>
          <w:rFonts w:ascii="Times New Roman" w:hAnsi="Times New Roman"/>
          <w:color w:val="000000"/>
          <w:spacing w:val="-1"/>
          <w:sz w:val="24"/>
          <w:szCs w:val="24"/>
        </w:rPr>
        <w:t xml:space="preserve">51,97 </w:t>
      </w:r>
      <w:proofErr w:type="spellStart"/>
      <w:r>
        <w:rPr>
          <w:rFonts w:ascii="Times New Roman" w:hAnsi="Times New Roman"/>
          <w:color w:val="000000"/>
          <w:spacing w:val="-1"/>
          <w:sz w:val="24"/>
          <w:szCs w:val="24"/>
        </w:rPr>
        <w:t>abcd</w:t>
      </w:r>
      <w:proofErr w:type="spellEnd"/>
      <w:r>
        <w:rPr>
          <w:rFonts w:ascii="Times New Roman" w:hAnsi="Times New Roman"/>
          <w:color w:val="000000"/>
          <w:spacing w:val="-1"/>
          <w:sz w:val="24"/>
          <w:szCs w:val="24"/>
        </w:rPr>
        <w:tab/>
      </w:r>
      <w:r>
        <w:rPr>
          <w:rFonts w:ascii="Times New Roman" w:hAnsi="Times New Roman"/>
          <w:color w:val="000000"/>
          <w:position w:val="-2"/>
          <w:sz w:val="24"/>
          <w:szCs w:val="24"/>
        </w:rPr>
        <w:t xml:space="preserve">9,60 </w:t>
      </w:r>
      <w:proofErr w:type="spellStart"/>
      <w:r>
        <w:rPr>
          <w:rFonts w:ascii="Times New Roman" w:hAnsi="Times New Roman"/>
          <w:color w:val="000000"/>
          <w:position w:val="-2"/>
          <w:sz w:val="24"/>
          <w:szCs w:val="24"/>
        </w:rPr>
        <w:t>abc</w:t>
      </w:r>
      <w:proofErr w:type="spellEnd"/>
      <w:r>
        <w:rPr>
          <w:rFonts w:ascii="Times New Roman" w:hAnsi="Times New Roman"/>
          <w:color w:val="000000"/>
          <w:position w:val="-2"/>
          <w:sz w:val="24"/>
          <w:szCs w:val="24"/>
        </w:rPr>
        <w:tab/>
      </w:r>
      <w:r>
        <w:rPr>
          <w:rFonts w:ascii="Times New Roman" w:hAnsi="Times New Roman"/>
          <w:color w:val="000000"/>
          <w:spacing w:val="-1"/>
          <w:sz w:val="24"/>
          <w:szCs w:val="24"/>
        </w:rPr>
        <w:t>972,21 de</w:t>
      </w:r>
    </w:p>
    <w:p w14:paraId="59568B79" w14:textId="77777777" w:rsidR="00AF2BC5" w:rsidRDefault="00543688">
      <w:pPr>
        <w:widowControl w:val="0"/>
        <w:tabs>
          <w:tab w:val="left" w:pos="3198"/>
          <w:tab w:val="left" w:pos="4302"/>
          <w:tab w:val="left" w:pos="5521"/>
          <w:tab w:val="left" w:pos="7032"/>
          <w:tab w:val="left" w:pos="8431"/>
        </w:tabs>
        <w:autoSpaceDE w:val="0"/>
        <w:autoSpaceDN w:val="0"/>
        <w:adjustRightInd w:val="0"/>
        <w:spacing w:before="13" w:after="0" w:line="287" w:lineRule="exact"/>
        <w:ind w:left="792" w:firstLine="850"/>
        <w:rPr>
          <w:rFonts w:ascii="Times New Roman" w:hAnsi="Times New Roman"/>
          <w:color w:val="000000"/>
          <w:spacing w:val="-1"/>
          <w:sz w:val="24"/>
          <w:szCs w:val="24"/>
        </w:rPr>
      </w:pPr>
      <w:r>
        <w:rPr>
          <w:rFonts w:ascii="Times New Roman" w:hAnsi="Times New Roman"/>
          <w:b/>
          <w:bCs/>
          <w:color w:val="000000"/>
          <w:spacing w:val="-1"/>
          <w:position w:val="-3"/>
          <w:sz w:val="24"/>
          <w:szCs w:val="24"/>
        </w:rPr>
        <w:t>N4</w:t>
      </w:r>
      <w:r>
        <w:rPr>
          <w:rFonts w:ascii="Times New Roman" w:hAnsi="Times New Roman"/>
          <w:b/>
          <w:bCs/>
          <w:color w:val="000000"/>
          <w:spacing w:val="-1"/>
          <w:position w:val="-3"/>
          <w:sz w:val="24"/>
          <w:szCs w:val="24"/>
        </w:rPr>
        <w:tab/>
      </w:r>
      <w:r>
        <w:rPr>
          <w:rFonts w:ascii="Times New Roman" w:hAnsi="Times New Roman"/>
          <w:color w:val="000000"/>
          <w:spacing w:val="-1"/>
          <w:sz w:val="24"/>
          <w:szCs w:val="24"/>
        </w:rPr>
        <w:t>18,13 ab</w:t>
      </w:r>
      <w:r>
        <w:rPr>
          <w:rFonts w:ascii="Times New Roman" w:hAnsi="Times New Roman"/>
          <w:color w:val="000000"/>
          <w:spacing w:val="-1"/>
          <w:sz w:val="24"/>
          <w:szCs w:val="24"/>
        </w:rPr>
        <w:tab/>
      </w:r>
      <w:r>
        <w:rPr>
          <w:rFonts w:ascii="Times New Roman" w:hAnsi="Times New Roman"/>
          <w:color w:val="000000"/>
          <w:spacing w:val="-1"/>
          <w:position w:val="-2"/>
          <w:sz w:val="24"/>
          <w:szCs w:val="24"/>
        </w:rPr>
        <w:t>28,13 ab</w:t>
      </w:r>
      <w:r>
        <w:rPr>
          <w:rFonts w:ascii="Times New Roman" w:hAnsi="Times New Roman"/>
          <w:color w:val="000000"/>
          <w:spacing w:val="-1"/>
          <w:position w:val="-2"/>
          <w:sz w:val="24"/>
          <w:szCs w:val="24"/>
        </w:rPr>
        <w:tab/>
      </w:r>
      <w:r>
        <w:rPr>
          <w:rFonts w:ascii="Times New Roman" w:hAnsi="Times New Roman"/>
          <w:color w:val="000000"/>
          <w:spacing w:val="-1"/>
          <w:sz w:val="24"/>
          <w:szCs w:val="24"/>
        </w:rPr>
        <w:t xml:space="preserve">54,03 </w:t>
      </w:r>
      <w:proofErr w:type="spellStart"/>
      <w:r>
        <w:rPr>
          <w:rFonts w:ascii="Times New Roman" w:hAnsi="Times New Roman"/>
          <w:color w:val="000000"/>
          <w:spacing w:val="-1"/>
          <w:sz w:val="24"/>
          <w:szCs w:val="24"/>
        </w:rPr>
        <w:t>abc</w:t>
      </w:r>
      <w:proofErr w:type="spellEnd"/>
      <w:r>
        <w:rPr>
          <w:rFonts w:ascii="Times New Roman" w:hAnsi="Times New Roman"/>
          <w:color w:val="000000"/>
          <w:spacing w:val="-1"/>
          <w:sz w:val="24"/>
          <w:szCs w:val="24"/>
        </w:rPr>
        <w:tab/>
      </w:r>
      <w:r>
        <w:rPr>
          <w:rFonts w:ascii="Times New Roman" w:hAnsi="Times New Roman"/>
          <w:color w:val="000000"/>
          <w:position w:val="-2"/>
          <w:sz w:val="24"/>
          <w:szCs w:val="24"/>
        </w:rPr>
        <w:t xml:space="preserve">8,59 </w:t>
      </w:r>
      <w:proofErr w:type="spellStart"/>
      <w:r>
        <w:rPr>
          <w:rFonts w:ascii="Times New Roman" w:hAnsi="Times New Roman"/>
          <w:color w:val="000000"/>
          <w:position w:val="-2"/>
          <w:sz w:val="24"/>
          <w:szCs w:val="24"/>
        </w:rPr>
        <w:t>abc</w:t>
      </w:r>
      <w:proofErr w:type="spellEnd"/>
      <w:r>
        <w:rPr>
          <w:rFonts w:ascii="Times New Roman" w:hAnsi="Times New Roman"/>
          <w:color w:val="000000"/>
          <w:position w:val="-2"/>
          <w:sz w:val="24"/>
          <w:szCs w:val="24"/>
        </w:rPr>
        <w:tab/>
      </w:r>
      <w:r>
        <w:rPr>
          <w:rFonts w:ascii="Times New Roman" w:hAnsi="Times New Roman"/>
          <w:color w:val="000000"/>
          <w:spacing w:val="-1"/>
          <w:sz w:val="24"/>
          <w:szCs w:val="24"/>
        </w:rPr>
        <w:t>1432,60 ab</w:t>
      </w:r>
    </w:p>
    <w:p w14:paraId="68317AB8" w14:textId="77777777" w:rsidR="00AF2BC5" w:rsidRDefault="00543688">
      <w:pPr>
        <w:widowControl w:val="0"/>
        <w:tabs>
          <w:tab w:val="left" w:pos="3212"/>
          <w:tab w:val="left" w:pos="4504"/>
          <w:tab w:val="left" w:pos="5658"/>
          <w:tab w:val="left" w:pos="7041"/>
          <w:tab w:val="left" w:pos="8632"/>
        </w:tabs>
        <w:autoSpaceDE w:val="0"/>
        <w:autoSpaceDN w:val="0"/>
        <w:adjustRightInd w:val="0"/>
        <w:spacing w:before="65" w:after="0" w:line="276" w:lineRule="exact"/>
        <w:ind w:left="792" w:firstLine="790"/>
        <w:rPr>
          <w:rFonts w:ascii="Times New Roman" w:hAnsi="Times New Roman"/>
          <w:color w:val="000000"/>
          <w:spacing w:val="-1"/>
          <w:sz w:val="24"/>
          <w:szCs w:val="24"/>
        </w:rPr>
      </w:pPr>
      <w:proofErr w:type="spellStart"/>
      <w:r>
        <w:rPr>
          <w:rFonts w:ascii="Times New Roman" w:hAnsi="Times New Roman"/>
          <w:b/>
          <w:bCs/>
          <w:color w:val="000000"/>
          <w:spacing w:val="-1"/>
          <w:position w:val="-2"/>
          <w:sz w:val="24"/>
          <w:szCs w:val="24"/>
        </w:rPr>
        <w:t>ESx</w:t>
      </w:r>
      <w:proofErr w:type="spellEnd"/>
      <w:r>
        <w:rPr>
          <w:rFonts w:ascii="Times New Roman" w:hAnsi="Times New Roman"/>
          <w:b/>
          <w:bCs/>
          <w:color w:val="000000"/>
          <w:spacing w:val="-1"/>
          <w:position w:val="-2"/>
          <w:sz w:val="24"/>
          <w:szCs w:val="24"/>
        </w:rPr>
        <w:tab/>
      </w:r>
      <w:r>
        <w:rPr>
          <w:rFonts w:ascii="Times New Roman" w:hAnsi="Times New Roman"/>
          <w:color w:val="000000"/>
          <w:spacing w:val="-1"/>
          <w:sz w:val="24"/>
          <w:szCs w:val="24"/>
        </w:rPr>
        <w:t>1,00</w:t>
      </w:r>
      <w:r>
        <w:rPr>
          <w:rFonts w:ascii="Times New Roman" w:hAnsi="Times New Roman"/>
          <w:b/>
          <w:bCs/>
          <w:color w:val="000000"/>
          <w:spacing w:val="-1"/>
          <w:sz w:val="24"/>
          <w:szCs w:val="24"/>
        </w:rPr>
        <w:t>**</w:t>
      </w:r>
      <w:r>
        <w:rPr>
          <w:rFonts w:ascii="Times New Roman" w:hAnsi="Times New Roman"/>
          <w:b/>
          <w:bCs/>
          <w:color w:val="000000"/>
          <w:spacing w:val="-1"/>
          <w:sz w:val="24"/>
          <w:szCs w:val="24"/>
        </w:rPr>
        <w:tab/>
      </w:r>
      <w:r>
        <w:rPr>
          <w:rFonts w:ascii="Times New Roman" w:hAnsi="Times New Roman"/>
          <w:color w:val="000000"/>
          <w:spacing w:val="-1"/>
          <w:sz w:val="24"/>
          <w:szCs w:val="24"/>
        </w:rPr>
        <w:t>0,22</w:t>
      </w:r>
      <w:r>
        <w:rPr>
          <w:rFonts w:ascii="Times New Roman" w:hAnsi="Times New Roman"/>
          <w:color w:val="000000"/>
          <w:spacing w:val="-1"/>
          <w:sz w:val="24"/>
          <w:szCs w:val="24"/>
        </w:rPr>
        <w:tab/>
        <w:t>1,30*</w:t>
      </w:r>
      <w:r>
        <w:rPr>
          <w:rFonts w:ascii="Times New Roman" w:hAnsi="Times New Roman"/>
          <w:b/>
          <w:bCs/>
          <w:color w:val="000000"/>
          <w:spacing w:val="-1"/>
          <w:sz w:val="24"/>
          <w:szCs w:val="24"/>
        </w:rPr>
        <w:t>*</w:t>
      </w:r>
      <w:r>
        <w:rPr>
          <w:rFonts w:ascii="Times New Roman" w:hAnsi="Times New Roman"/>
          <w:b/>
          <w:bCs/>
          <w:color w:val="000000"/>
          <w:spacing w:val="-1"/>
          <w:sz w:val="24"/>
          <w:szCs w:val="24"/>
        </w:rPr>
        <w:tab/>
      </w:r>
      <w:r>
        <w:rPr>
          <w:rFonts w:ascii="Times New Roman" w:hAnsi="Times New Roman"/>
          <w:color w:val="000000"/>
          <w:spacing w:val="-1"/>
          <w:sz w:val="24"/>
          <w:szCs w:val="24"/>
        </w:rPr>
        <w:t>1,23*</w:t>
      </w:r>
      <w:r>
        <w:rPr>
          <w:rFonts w:ascii="Times New Roman" w:hAnsi="Times New Roman"/>
          <w:b/>
          <w:bCs/>
          <w:color w:val="000000"/>
          <w:spacing w:val="-1"/>
          <w:sz w:val="24"/>
          <w:szCs w:val="24"/>
        </w:rPr>
        <w:t>*</w:t>
      </w:r>
      <w:r>
        <w:rPr>
          <w:rFonts w:ascii="Times New Roman" w:hAnsi="Times New Roman"/>
          <w:b/>
          <w:bCs/>
          <w:color w:val="000000"/>
          <w:spacing w:val="-1"/>
          <w:sz w:val="24"/>
          <w:szCs w:val="24"/>
        </w:rPr>
        <w:tab/>
      </w:r>
      <w:r>
        <w:rPr>
          <w:rFonts w:ascii="Times New Roman" w:hAnsi="Times New Roman"/>
          <w:color w:val="000000"/>
          <w:spacing w:val="-1"/>
          <w:sz w:val="24"/>
          <w:szCs w:val="24"/>
        </w:rPr>
        <w:t>0,65**</w:t>
      </w:r>
    </w:p>
    <w:p w14:paraId="4D3DD5E9" w14:textId="77777777" w:rsidR="00AF2BC5" w:rsidRDefault="00543688">
      <w:pPr>
        <w:widowControl w:val="0"/>
        <w:autoSpaceDE w:val="0"/>
        <w:autoSpaceDN w:val="0"/>
        <w:adjustRightInd w:val="0"/>
        <w:spacing w:after="0" w:line="270" w:lineRule="exact"/>
        <w:ind w:left="545" w:right="32"/>
        <w:jc w:val="both"/>
        <w:rPr>
          <w:rFonts w:ascii="Times New Roman" w:hAnsi="Times New Roman"/>
          <w:color w:val="000000"/>
        </w:rPr>
      </w:pPr>
      <w:r>
        <w:rPr>
          <w:rFonts w:ascii="Times New Roman" w:hAnsi="Times New Roman"/>
          <w:color w:val="000000"/>
          <w:spacing w:val="1"/>
        </w:rPr>
        <w:t xml:space="preserve">El resultado del ANOVA bifactorial con testigo de referencia arrojó interacción entre los factores para p&lt; </w:t>
      </w:r>
      <w:r>
        <w:rPr>
          <w:rFonts w:ascii="Times New Roman" w:hAnsi="Times New Roman"/>
          <w:color w:val="000000"/>
          <w:spacing w:val="3"/>
        </w:rPr>
        <w:t xml:space="preserve">0,05 y las medias con letras diferentes indican diferencias significativas entre los tratamientos, según la </w:t>
      </w:r>
      <w:r>
        <w:rPr>
          <w:rFonts w:ascii="Times New Roman" w:hAnsi="Times New Roman"/>
          <w:color w:val="000000"/>
        </w:rPr>
        <w:t>Prueba de Duncan. ES</w:t>
      </w:r>
      <w:r>
        <w:rPr>
          <w:rFonts w:ascii="Times New Roman" w:hAnsi="Times New Roman"/>
          <w:color w:val="000000"/>
          <w:sz w:val="24"/>
          <w:szCs w:val="24"/>
        </w:rPr>
        <w:t xml:space="preserve"> x</w:t>
      </w:r>
      <w:r>
        <w:rPr>
          <w:rFonts w:ascii="Times New Roman" w:hAnsi="Times New Roman"/>
          <w:color w:val="000000"/>
          <w:sz w:val="33"/>
          <w:szCs w:val="33"/>
          <w:vertAlign w:val="subscript"/>
        </w:rPr>
        <w:t xml:space="preserve">: </w:t>
      </w:r>
      <w:r>
        <w:rPr>
          <w:rFonts w:ascii="Times New Roman" w:hAnsi="Times New Roman"/>
          <w:color w:val="000000"/>
        </w:rPr>
        <w:t xml:space="preserve">Error estándar del experimento (n = 20). </w:t>
      </w:r>
    </w:p>
    <w:p w14:paraId="58442927" w14:textId="77777777" w:rsidR="00AF2BC5" w:rsidRDefault="00543688">
      <w:pPr>
        <w:widowControl w:val="0"/>
        <w:autoSpaceDE w:val="0"/>
        <w:autoSpaceDN w:val="0"/>
        <w:adjustRightInd w:val="0"/>
        <w:spacing w:before="300" w:after="0" w:line="412" w:lineRule="exact"/>
        <w:ind w:left="545" w:right="15"/>
        <w:jc w:val="both"/>
        <w:rPr>
          <w:rFonts w:ascii="Times New Roman" w:hAnsi="Times New Roman"/>
          <w:color w:val="000000"/>
          <w:sz w:val="24"/>
          <w:szCs w:val="24"/>
        </w:rPr>
      </w:pPr>
      <w:r>
        <w:rPr>
          <w:rFonts w:ascii="Times New Roman" w:hAnsi="Times New Roman"/>
          <w:color w:val="000000"/>
          <w:spacing w:val="3"/>
          <w:sz w:val="24"/>
          <w:szCs w:val="24"/>
        </w:rPr>
        <w:t xml:space="preserve">Además del número de hojas de las plantas, el área foliar fue estimulada con las tres formas de </w:t>
      </w:r>
      <w:r>
        <w:rPr>
          <w:rFonts w:ascii="Times New Roman" w:hAnsi="Times New Roman"/>
          <w:color w:val="000000"/>
          <w:w w:val="107"/>
          <w:sz w:val="24"/>
          <w:szCs w:val="24"/>
        </w:rPr>
        <w:t xml:space="preserve">aplicación respecto al CI en ausencia de quitosano. Las tres concentraciones mayores a la </w:t>
      </w:r>
      <w:r>
        <w:rPr>
          <w:rFonts w:ascii="Times New Roman" w:hAnsi="Times New Roman"/>
          <w:color w:val="000000"/>
          <w:spacing w:val="2"/>
          <w:sz w:val="24"/>
          <w:szCs w:val="24"/>
        </w:rPr>
        <w:t xml:space="preserve">semilla, las cuatro concentraciones asperjadas </w:t>
      </w:r>
      <w:proofErr w:type="spellStart"/>
      <w:r>
        <w:rPr>
          <w:rFonts w:ascii="Times New Roman" w:hAnsi="Times New Roman"/>
          <w:color w:val="000000"/>
          <w:spacing w:val="2"/>
          <w:sz w:val="24"/>
          <w:szCs w:val="24"/>
        </w:rPr>
        <w:t>foliarmente</w:t>
      </w:r>
      <w:proofErr w:type="spellEnd"/>
      <w:r>
        <w:rPr>
          <w:rFonts w:ascii="Times New Roman" w:hAnsi="Times New Roman"/>
          <w:color w:val="000000"/>
          <w:spacing w:val="2"/>
          <w:sz w:val="24"/>
          <w:szCs w:val="24"/>
        </w:rPr>
        <w:t xml:space="preserve"> y las dos mayores aplicadas en forma combinada, aumentaron significativamente esta variable, destacándose en especial 1000 mg L</w:t>
      </w:r>
      <w:r>
        <w:rPr>
          <w:rFonts w:ascii="Times New Roman" w:hAnsi="Times New Roman"/>
          <w:color w:val="000000"/>
          <w:spacing w:val="2"/>
          <w:sz w:val="24"/>
          <w:szCs w:val="24"/>
          <w:vertAlign w:val="superscript"/>
        </w:rPr>
        <w:t xml:space="preserve">-1 </w:t>
      </w:r>
      <w:r>
        <w:rPr>
          <w:rFonts w:ascii="Times New Roman" w:hAnsi="Times New Roman"/>
          <w:color w:val="000000"/>
          <w:w w:val="109"/>
          <w:sz w:val="24"/>
          <w:szCs w:val="24"/>
        </w:rPr>
        <w:t xml:space="preserve">en las distintas formas de aplicación, con incrementos de 51, 83 y 61 % y sin diferencias </w:t>
      </w:r>
      <w:r>
        <w:rPr>
          <w:rFonts w:ascii="Times New Roman" w:hAnsi="Times New Roman"/>
          <w:color w:val="000000"/>
          <w:sz w:val="24"/>
          <w:szCs w:val="24"/>
        </w:rPr>
        <w:t>estadísticas entre los dos últimos valores (Tabla XIV</w:t>
      </w:r>
      <w:r>
        <w:rPr>
          <w:rFonts w:ascii="Times New Roman" w:hAnsi="Times New Roman"/>
          <w:b/>
          <w:bCs/>
          <w:color w:val="000000"/>
          <w:sz w:val="24"/>
          <w:szCs w:val="24"/>
        </w:rPr>
        <w:t>)</w:t>
      </w:r>
      <w:r>
        <w:rPr>
          <w:rFonts w:ascii="Times New Roman" w:hAnsi="Times New Roman"/>
          <w:color w:val="000000"/>
          <w:sz w:val="24"/>
          <w:szCs w:val="24"/>
        </w:rPr>
        <w:t xml:space="preserve">. </w:t>
      </w:r>
    </w:p>
    <w:p w14:paraId="49EBB162"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200CBDF" w14:textId="77777777" w:rsidR="00AF2BC5" w:rsidRDefault="00543688">
      <w:pPr>
        <w:widowControl w:val="0"/>
        <w:autoSpaceDE w:val="0"/>
        <w:autoSpaceDN w:val="0"/>
        <w:adjustRightInd w:val="0"/>
        <w:spacing w:before="167" w:after="0" w:line="253" w:lineRule="exact"/>
        <w:ind w:left="9727"/>
        <w:rPr>
          <w:rFonts w:cs="Calibri"/>
          <w:color w:val="000000"/>
        </w:rPr>
      </w:pPr>
      <w:r>
        <w:rPr>
          <w:rFonts w:cs="Calibri"/>
          <w:color w:val="000000"/>
        </w:rPr>
        <w:t xml:space="preserve">80 </w:t>
      </w:r>
      <w:r w:rsidR="002B0D75">
        <w:rPr>
          <w:noProof/>
        </w:rPr>
        <w:pict w14:anchorId="557A1C4D">
          <v:polyline id="_x0000_s6454" style="position:absolute;left:0;text-align:left;z-index:-161;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489CABC2">
          <v:polyline id="_x0000_s6455" style="position:absolute;left:0;text-align:left;z-index:-160;mso-position-horizontal-relative:page;mso-position-vertical-relative:page" points="103.7pt,259.4pt,219.65pt,259.4pt,219.65pt,258.4pt,103.7pt,258.4pt,103.7pt,259.4pt" coordsize="2319,20" o:allowincell="f" fillcolor="black" stroked="f">
            <w10:wrap anchorx="page" anchory="page"/>
          </v:polyline>
        </w:pict>
      </w:r>
      <w:r w:rsidR="002B0D75">
        <w:rPr>
          <w:noProof/>
        </w:rPr>
        <w:pict w14:anchorId="3D761FFF">
          <v:polyline id="_x0000_s6456" style="position:absolute;left:0;text-align:left;z-index:-159;mso-position-horizontal-relative:page;mso-position-vertical-relative:page" points="219.65pt,258.9pt,219.65pt,258.4pt,220.15pt,258.4pt,220.15pt,258.9pt,219.65pt,258.9pt" coordsize="10,10" o:allowincell="f" fillcolor="black" stroked="f">
            <w10:wrap anchorx="page" anchory="page"/>
          </v:polyline>
        </w:pict>
      </w:r>
      <w:r w:rsidR="002B0D75">
        <w:rPr>
          <w:noProof/>
        </w:rPr>
        <w:pict w14:anchorId="77B65067">
          <v:polyline id="_x0000_s6457" style="position:absolute;left:0;text-align:left;z-index:-158;mso-position-horizontal-relative:page;mso-position-vertical-relative:page" points="220.15pt,259.4pt,278.35pt,259.4pt,278.35pt,258.4pt,220.15pt,258.4pt,220.15pt,259.4pt" coordsize="1164,20" o:allowincell="f" fillcolor="black" stroked="f">
            <w10:wrap anchorx="page" anchory="page"/>
          </v:polyline>
        </w:pict>
      </w:r>
      <w:r w:rsidR="002B0D75">
        <w:rPr>
          <w:noProof/>
        </w:rPr>
        <w:pict w14:anchorId="2837664C">
          <v:polyline id="_x0000_s6458" style="position:absolute;left:0;text-align:left;z-index:-157;mso-position-horizontal-relative:page;mso-position-vertical-relative:page" points="278.35pt,258.9pt,278.35pt,258.4pt,278.8pt,258.4pt,278.8pt,258.9pt,278.35pt,258.9pt" coordsize="9,10" o:allowincell="f" fillcolor="black" stroked="f">
            <w10:wrap anchorx="page" anchory="page"/>
          </v:polyline>
        </w:pict>
      </w:r>
      <w:r w:rsidR="002B0D75">
        <w:rPr>
          <w:noProof/>
        </w:rPr>
        <w:pict w14:anchorId="705C3438">
          <v:polyline id="_x0000_s6459" style="position:absolute;left:0;text-align:left;z-index:-156;mso-position-horizontal-relative:page;mso-position-vertical-relative:page" points="278.8pt,259.4pt,336.9pt,259.4pt,336.9pt,258.4pt,278.8pt,258.4pt,278.8pt,259.4pt" coordsize="1162,20" o:allowincell="f" fillcolor="black" stroked="f">
            <w10:wrap anchorx="page" anchory="page"/>
          </v:polyline>
        </w:pict>
      </w:r>
      <w:r w:rsidR="002B0D75">
        <w:rPr>
          <w:noProof/>
        </w:rPr>
        <w:pict w14:anchorId="1C4C348B">
          <v:polyline id="_x0000_s6460" style="position:absolute;left:0;text-align:left;z-index:-155;mso-position-horizontal-relative:page;mso-position-vertical-relative:page" points="336.9pt,258.9pt,336.9pt,258.4pt,337.4pt,258.4pt,337.4pt,258.9pt,336.9pt,258.9pt" coordsize="10,10" o:allowincell="f" fillcolor="black" stroked="f">
            <w10:wrap anchorx="page" anchory="page"/>
          </v:polyline>
        </w:pict>
      </w:r>
      <w:r w:rsidR="002B0D75">
        <w:rPr>
          <w:noProof/>
        </w:rPr>
        <w:pict w14:anchorId="32887710">
          <v:polyline id="_x0000_s6461" style="position:absolute;left:0;text-align:left;z-index:-154;mso-position-horizontal-relative:page;mso-position-vertical-relative:page" points="337.4pt,259.4pt,405.8pt,259.4pt,405.8pt,258.4pt,337.4pt,258.4pt,337.4pt,259.4pt" coordsize="1368,20" o:allowincell="f" fillcolor="black" stroked="f">
            <w10:wrap anchorx="page" anchory="page"/>
          </v:polyline>
        </w:pict>
      </w:r>
      <w:r w:rsidR="002B0D75">
        <w:rPr>
          <w:noProof/>
        </w:rPr>
        <w:pict w14:anchorId="384C6DFD">
          <v:polyline id="_x0000_s6462" style="position:absolute;left:0;text-align:left;z-index:-153;mso-position-horizontal-relative:page;mso-position-vertical-relative:page" points="405.8pt,258.9pt,405.8pt,258.4pt,406.25pt,258.4pt,406.25pt,258.9pt,405.8pt,258.9pt" coordsize="9,10" o:allowincell="f" fillcolor="black" stroked="f">
            <w10:wrap anchorx="page" anchory="page"/>
          </v:polyline>
        </w:pict>
      </w:r>
      <w:r w:rsidR="002B0D75">
        <w:rPr>
          <w:noProof/>
        </w:rPr>
        <w:pict w14:anchorId="67246032">
          <v:polyline id="_x0000_s6463" style="position:absolute;left:0;text-align:left;z-index:-152;mso-position-horizontal-relative:page;mso-position-vertical-relative:page" points="406.25pt,259.4pt,475.05pt,259.4pt,475.05pt,258.4pt,406.25pt,258.4pt,406.25pt,259.4pt" coordsize="1376,20" o:allowincell="f" fillcolor="black" stroked="f">
            <w10:wrap anchorx="page" anchory="page"/>
          </v:polyline>
        </w:pict>
      </w:r>
      <w:r w:rsidR="002B0D75">
        <w:rPr>
          <w:noProof/>
        </w:rPr>
        <w:pict w14:anchorId="798B3D78">
          <v:polyline id="_x0000_s6464" style="position:absolute;left:0;text-align:left;z-index:-151;mso-position-horizontal-relative:page;mso-position-vertical-relative:page" points="475.05pt,258.9pt,475.05pt,258.4pt,475.55pt,258.4pt,475.55pt,258.9pt,475.05pt,258.9pt" coordsize="10,10" o:allowincell="f" fillcolor="black" stroked="f">
            <w10:wrap anchorx="page" anchory="page"/>
          </v:polyline>
        </w:pict>
      </w:r>
      <w:r w:rsidR="002B0D75">
        <w:rPr>
          <w:noProof/>
        </w:rPr>
        <w:pict w14:anchorId="6DC22698">
          <v:polyline id="_x0000_s6465" style="position:absolute;left:0;text-align:left;z-index:-150;mso-position-horizontal-relative:page;mso-position-vertical-relative:page" points="475.55pt,259.4pt,565.1pt,259.4pt,565.1pt,258.4pt,475.55pt,258.4pt,475.55pt,259.4pt" coordsize="1791,20" o:allowincell="f" fillcolor="black" stroked="f">
            <w10:wrap anchorx="page" anchory="page"/>
          </v:polyline>
        </w:pict>
      </w:r>
      <w:r w:rsidR="002B0D75">
        <w:rPr>
          <w:noProof/>
        </w:rPr>
        <w:pict w14:anchorId="4C4F74C0">
          <v:polyline id="_x0000_s6466" style="position:absolute;left:0;text-align:left;z-index:-149;mso-position-horizontal-relative:page;mso-position-vertical-relative:page" points="103.7pt,274.9pt,219.65pt,274.9pt,219.65pt,273.9pt,103.7pt,273.9pt,103.7pt,274.9pt" coordsize="2319,20" o:allowincell="f" fillcolor="black" stroked="f">
            <w10:wrap anchorx="page" anchory="page"/>
          </v:polyline>
        </w:pict>
      </w:r>
      <w:r w:rsidR="002B0D75">
        <w:rPr>
          <w:noProof/>
        </w:rPr>
        <w:pict w14:anchorId="1F3EDA5F">
          <v:polyline id="_x0000_s6467" style="position:absolute;left:0;text-align:left;z-index:-148;mso-position-horizontal-relative:page;mso-position-vertical-relative:page" points="219.65pt,274.35pt,219.65pt,273.9pt,220.15pt,273.9pt,220.15pt,274.35pt,219.65pt,274.35pt" coordsize="10,9" o:allowincell="f" fillcolor="black" stroked="f">
            <w10:wrap anchorx="page" anchory="page"/>
          </v:polyline>
        </w:pict>
      </w:r>
      <w:r w:rsidR="002B0D75">
        <w:rPr>
          <w:noProof/>
        </w:rPr>
        <w:pict w14:anchorId="494C2236">
          <v:polyline id="_x0000_s6468" style="position:absolute;left:0;text-align:left;z-index:-147;mso-position-horizontal-relative:page;mso-position-vertical-relative:page" points="220.15pt,274.9pt,278.35pt,274.9pt,278.35pt,273.9pt,220.15pt,273.9pt,220.15pt,274.9pt" coordsize="1164,20" o:allowincell="f" fillcolor="black" stroked="f">
            <w10:wrap anchorx="page" anchory="page"/>
          </v:polyline>
        </w:pict>
      </w:r>
      <w:r w:rsidR="002B0D75">
        <w:rPr>
          <w:noProof/>
        </w:rPr>
        <w:pict w14:anchorId="08C95833">
          <v:polyline id="_x0000_s6469" style="position:absolute;left:0;text-align:left;z-index:-146;mso-position-horizontal-relative:page;mso-position-vertical-relative:page" points="278.35pt,274.35pt,278.35pt,273.9pt,278.8pt,273.9pt,278.8pt,274.35pt,278.35pt,274.35pt" coordsize="9,9" o:allowincell="f" fillcolor="black" stroked="f">
            <w10:wrap anchorx="page" anchory="page"/>
          </v:polyline>
        </w:pict>
      </w:r>
      <w:r w:rsidR="002B0D75">
        <w:rPr>
          <w:noProof/>
        </w:rPr>
        <w:pict w14:anchorId="2F494331">
          <v:polyline id="_x0000_s6470" style="position:absolute;left:0;text-align:left;z-index:-145;mso-position-horizontal-relative:page;mso-position-vertical-relative:page" points="278.8pt,274.9pt,336.9pt,274.9pt,336.9pt,273.9pt,278.8pt,273.9pt,278.8pt,274.9pt" coordsize="1162,20" o:allowincell="f" fillcolor="black" stroked="f">
            <w10:wrap anchorx="page" anchory="page"/>
          </v:polyline>
        </w:pict>
      </w:r>
      <w:r w:rsidR="002B0D75">
        <w:rPr>
          <w:noProof/>
        </w:rPr>
        <w:pict w14:anchorId="28A37E27">
          <v:polyline id="_x0000_s6471" style="position:absolute;left:0;text-align:left;z-index:-144;mso-position-horizontal-relative:page;mso-position-vertical-relative:page" points="336.9pt,274.35pt,336.9pt,273.9pt,337.4pt,273.9pt,337.4pt,274.35pt,336.9pt,274.35pt" coordsize="10,9" o:allowincell="f" fillcolor="black" stroked="f">
            <w10:wrap anchorx="page" anchory="page"/>
          </v:polyline>
        </w:pict>
      </w:r>
      <w:r w:rsidR="002B0D75">
        <w:rPr>
          <w:noProof/>
        </w:rPr>
        <w:pict w14:anchorId="232B5F5C">
          <v:polyline id="_x0000_s6472" style="position:absolute;left:0;text-align:left;z-index:-143;mso-position-horizontal-relative:page;mso-position-vertical-relative:page" points="337.4pt,274.9pt,405.8pt,274.9pt,405.8pt,273.9pt,337.4pt,273.9pt,337.4pt,274.9pt" coordsize="1368,20" o:allowincell="f" fillcolor="black" stroked="f">
            <w10:wrap anchorx="page" anchory="page"/>
          </v:polyline>
        </w:pict>
      </w:r>
      <w:r w:rsidR="002B0D75">
        <w:rPr>
          <w:noProof/>
        </w:rPr>
        <w:pict w14:anchorId="51F600F2">
          <v:polyline id="_x0000_s6473" style="position:absolute;left:0;text-align:left;z-index:-142;mso-position-horizontal-relative:page;mso-position-vertical-relative:page" points="405.8pt,274.35pt,405.8pt,273.9pt,406.25pt,273.9pt,406.25pt,274.35pt,405.8pt,274.35pt" coordsize="9,9" o:allowincell="f" fillcolor="black" stroked="f">
            <w10:wrap anchorx="page" anchory="page"/>
          </v:polyline>
        </w:pict>
      </w:r>
      <w:r w:rsidR="002B0D75">
        <w:rPr>
          <w:noProof/>
        </w:rPr>
        <w:pict w14:anchorId="658F2A6A">
          <v:polyline id="_x0000_s6474" style="position:absolute;left:0;text-align:left;z-index:-141;mso-position-horizontal-relative:page;mso-position-vertical-relative:page" points="406.25pt,274.9pt,475.05pt,274.9pt,475.05pt,273.9pt,406.25pt,273.9pt,406.25pt,274.9pt" coordsize="1376,20" o:allowincell="f" fillcolor="black" stroked="f">
            <w10:wrap anchorx="page" anchory="page"/>
          </v:polyline>
        </w:pict>
      </w:r>
      <w:r w:rsidR="002B0D75">
        <w:rPr>
          <w:noProof/>
        </w:rPr>
        <w:pict w14:anchorId="405B10EE">
          <v:polyline id="_x0000_s6475" style="position:absolute;left:0;text-align:left;z-index:-140;mso-position-horizontal-relative:page;mso-position-vertical-relative:page" points="475.05pt,274.35pt,475.05pt,273.9pt,475.55pt,273.9pt,475.55pt,274.35pt,475.05pt,274.35pt" coordsize="10,9" o:allowincell="f" fillcolor="black" stroked="f">
            <w10:wrap anchorx="page" anchory="page"/>
          </v:polyline>
        </w:pict>
      </w:r>
      <w:r w:rsidR="002B0D75">
        <w:rPr>
          <w:noProof/>
        </w:rPr>
        <w:pict w14:anchorId="00A54DEF">
          <v:polyline id="_x0000_s6476" style="position:absolute;left:0;text-align:left;z-index:-139;mso-position-horizontal-relative:page;mso-position-vertical-relative:page" points="475.55pt,274.9pt,565.1pt,274.9pt,565.1pt,273.9pt,475.55pt,273.9pt,475.55pt,274.9pt" coordsize="1791,20" o:allowincell="f" fillcolor="black" stroked="f">
            <w10:wrap anchorx="page" anchory="page"/>
          </v:polyline>
        </w:pict>
      </w:r>
      <w:r w:rsidR="002B0D75">
        <w:rPr>
          <w:noProof/>
        </w:rPr>
        <w:pict w14:anchorId="60AB8AA3">
          <v:polyline id="_x0000_s6477" style="position:absolute;left:0;text-align:left;z-index:-138;mso-position-horizontal-relative:page;mso-position-vertical-relative:page" points="103.7pt,515.4pt,219.65pt,515.4pt,219.65pt,514.4pt,103.7pt,514.4pt,103.7pt,515.4pt" coordsize="2319,20" o:allowincell="f" fillcolor="black" stroked="f">
            <w10:wrap anchorx="page" anchory="page"/>
          </v:polyline>
        </w:pict>
      </w:r>
      <w:r w:rsidR="002B0D75">
        <w:rPr>
          <w:noProof/>
        </w:rPr>
        <w:pict w14:anchorId="2FF26DA1">
          <v:polyline id="_x0000_s6478" style="position:absolute;left:0;text-align:left;z-index:-137;mso-position-horizontal-relative:page;mso-position-vertical-relative:page" points="219.65pt,514.85pt,219.65pt,514.4pt,220.15pt,514.4pt,220.15pt,514.85pt,219.65pt,514.85pt" coordsize="10,9" o:allowincell="f" fillcolor="black" stroked="f">
            <w10:wrap anchorx="page" anchory="page"/>
          </v:polyline>
        </w:pict>
      </w:r>
      <w:r w:rsidR="002B0D75">
        <w:rPr>
          <w:noProof/>
        </w:rPr>
        <w:pict w14:anchorId="02647356">
          <v:polyline id="_x0000_s6479" style="position:absolute;left:0;text-align:left;z-index:-136;mso-position-horizontal-relative:page;mso-position-vertical-relative:page" points="220.15pt,515.4pt,278.35pt,515.4pt,278.35pt,514.4pt,220.15pt,514.4pt,220.15pt,515.4pt" coordsize="1164,20" o:allowincell="f" fillcolor="black" stroked="f">
            <w10:wrap anchorx="page" anchory="page"/>
          </v:polyline>
        </w:pict>
      </w:r>
      <w:r w:rsidR="002B0D75">
        <w:rPr>
          <w:noProof/>
        </w:rPr>
        <w:pict w14:anchorId="62A96668">
          <v:polyline id="_x0000_s6480" style="position:absolute;left:0;text-align:left;z-index:-135;mso-position-horizontal-relative:page;mso-position-vertical-relative:page" points="278.35pt,514.85pt,278.35pt,514.4pt,278.8pt,514.4pt,278.8pt,514.85pt,278.35pt,514.85pt" coordsize="9,9" o:allowincell="f" fillcolor="black" stroked="f">
            <w10:wrap anchorx="page" anchory="page"/>
          </v:polyline>
        </w:pict>
      </w:r>
      <w:r w:rsidR="002B0D75">
        <w:rPr>
          <w:noProof/>
        </w:rPr>
        <w:pict w14:anchorId="17CA9E85">
          <v:polyline id="_x0000_s6481" style="position:absolute;left:0;text-align:left;z-index:-134;mso-position-horizontal-relative:page;mso-position-vertical-relative:page" points="278.8pt,515.4pt,336.9pt,515.4pt,336.9pt,514.4pt,278.8pt,514.4pt,278.8pt,515.4pt" coordsize="1162,20" o:allowincell="f" fillcolor="black" stroked="f">
            <w10:wrap anchorx="page" anchory="page"/>
          </v:polyline>
        </w:pict>
      </w:r>
      <w:r w:rsidR="002B0D75">
        <w:rPr>
          <w:noProof/>
        </w:rPr>
        <w:pict w14:anchorId="53300CA9">
          <v:polyline id="_x0000_s6482" style="position:absolute;left:0;text-align:left;z-index:-133;mso-position-horizontal-relative:page;mso-position-vertical-relative:page" points="336.9pt,514.85pt,336.9pt,514.4pt,337.4pt,514.4pt,337.4pt,514.85pt,336.9pt,514.85pt" coordsize="10,9" o:allowincell="f" fillcolor="black" stroked="f">
            <w10:wrap anchorx="page" anchory="page"/>
          </v:polyline>
        </w:pict>
      </w:r>
      <w:r w:rsidR="002B0D75">
        <w:rPr>
          <w:noProof/>
        </w:rPr>
        <w:pict w14:anchorId="7562A002">
          <v:polyline id="_x0000_s6483" style="position:absolute;left:0;text-align:left;z-index:-132;mso-position-horizontal-relative:page;mso-position-vertical-relative:page" points="337.4pt,515.4pt,405.8pt,515.4pt,405.8pt,514.4pt,337.4pt,514.4pt,337.4pt,515.4pt" coordsize="1368,20" o:allowincell="f" fillcolor="black" stroked="f">
            <w10:wrap anchorx="page" anchory="page"/>
          </v:polyline>
        </w:pict>
      </w:r>
      <w:r w:rsidR="002B0D75">
        <w:rPr>
          <w:noProof/>
        </w:rPr>
        <w:pict w14:anchorId="63A16D27">
          <v:polyline id="_x0000_s6484" style="position:absolute;left:0;text-align:left;z-index:-131;mso-position-horizontal-relative:page;mso-position-vertical-relative:page" points="405.8pt,514.85pt,405.8pt,514.4pt,406.25pt,514.4pt,406.25pt,514.85pt,405.8pt,514.85pt" coordsize="9,9" o:allowincell="f" fillcolor="black" stroked="f">
            <w10:wrap anchorx="page" anchory="page"/>
          </v:polyline>
        </w:pict>
      </w:r>
      <w:r w:rsidR="002B0D75">
        <w:rPr>
          <w:noProof/>
        </w:rPr>
        <w:pict w14:anchorId="42E557E5">
          <v:polyline id="_x0000_s6485" style="position:absolute;left:0;text-align:left;z-index:-130;mso-position-horizontal-relative:page;mso-position-vertical-relative:page" points="406.25pt,515.4pt,475.05pt,515.4pt,475.05pt,514.4pt,406.25pt,514.4pt,406.25pt,515.4pt" coordsize="1376,20" o:allowincell="f" fillcolor="black" stroked="f">
            <w10:wrap anchorx="page" anchory="page"/>
          </v:polyline>
        </w:pict>
      </w:r>
      <w:r w:rsidR="002B0D75">
        <w:rPr>
          <w:noProof/>
        </w:rPr>
        <w:pict w14:anchorId="7369C727">
          <v:polyline id="_x0000_s6486" style="position:absolute;left:0;text-align:left;z-index:-129;mso-position-horizontal-relative:page;mso-position-vertical-relative:page" points="475.05pt,514.85pt,475.05pt,514.4pt,475.55pt,514.4pt,475.55pt,514.85pt,475.05pt,514.85pt" coordsize="10,9" o:allowincell="f" fillcolor="black" stroked="f">
            <w10:wrap anchorx="page" anchory="page"/>
          </v:polyline>
        </w:pict>
      </w:r>
      <w:r w:rsidR="002B0D75">
        <w:rPr>
          <w:noProof/>
        </w:rPr>
        <w:pict w14:anchorId="3C0A10A4">
          <v:polyline id="_x0000_s6487" style="position:absolute;left:0;text-align:left;z-index:-128;mso-position-horizontal-relative:page;mso-position-vertical-relative:page" points="475.55pt,515.4pt,565.1pt,515.4pt,565.1pt,514.4pt,475.55pt,514.4pt,475.55pt,515.4pt" coordsize="1791,20" o:allowincell="f" fillcolor="black" stroked="f">
            <w10:wrap anchorx="page" anchory="page"/>
          </v:polyline>
        </w:pict>
      </w:r>
      <w:r w:rsidR="002B0D75">
        <w:rPr>
          <w:noProof/>
        </w:rPr>
        <w:pict w14:anchorId="692D2596">
          <v:polyline id="_x0000_s6488" style="position:absolute;left:0;text-align:left;z-index:-127;mso-position-horizontal-relative:page;mso-position-vertical-relative:page" points="103pt,530.85pt,219.65pt,530.85pt,219.65pt,529.85pt,103pt,529.85pt,103pt,530.85pt" coordsize="2333,20" o:allowincell="f" fillcolor="black" stroked="f">
            <w10:wrap anchorx="page" anchory="page"/>
          </v:polyline>
        </w:pict>
      </w:r>
      <w:r w:rsidR="002B0D75">
        <w:rPr>
          <w:noProof/>
        </w:rPr>
        <w:pict w14:anchorId="0407ECAC">
          <v:polyline id="_x0000_s6489" style="position:absolute;left:0;text-align:left;z-index:-126;mso-position-horizontal-relative:page;mso-position-vertical-relative:page" points="218.95pt,530.35pt,218.95pt,529.85pt,219.4pt,529.85pt,219.4pt,530.35pt,218.95pt,530.35pt" coordsize="9,10" o:allowincell="f" fillcolor="black" stroked="f">
            <w10:wrap anchorx="page" anchory="page"/>
          </v:polyline>
        </w:pict>
      </w:r>
      <w:r w:rsidR="002B0D75">
        <w:rPr>
          <w:noProof/>
        </w:rPr>
        <w:pict w14:anchorId="3F0F3BA8">
          <v:polyline id="_x0000_s6490" style="position:absolute;left:0;text-align:left;z-index:-125;mso-position-horizontal-relative:page;mso-position-vertical-relative:page" points="219.4pt,530.85pt,278.35pt,530.85pt,278.35pt,529.85pt,219.4pt,529.85pt,219.4pt,530.85pt" coordsize="1179,20" o:allowincell="f" fillcolor="black" stroked="f">
            <w10:wrap anchorx="page" anchory="page"/>
          </v:polyline>
        </w:pict>
      </w:r>
      <w:r w:rsidR="002B0D75">
        <w:rPr>
          <w:noProof/>
        </w:rPr>
        <w:pict w14:anchorId="46706636">
          <v:polyline id="_x0000_s6491" style="position:absolute;left:0;text-align:left;z-index:-124;mso-position-horizontal-relative:page;mso-position-vertical-relative:page" points="277.6pt,530.35pt,277.6pt,529.85pt,278.1pt,529.85pt,278.1pt,530.35pt,277.6pt,530.35pt" coordsize="10,10" o:allowincell="f" fillcolor="black" stroked="f">
            <w10:wrap anchorx="page" anchory="page"/>
          </v:polyline>
        </w:pict>
      </w:r>
      <w:r w:rsidR="002B0D75">
        <w:rPr>
          <w:noProof/>
        </w:rPr>
        <w:pict w14:anchorId="610DF8B6">
          <v:polyline id="_x0000_s6492" style="position:absolute;left:0;text-align:left;z-index:-123;mso-position-horizontal-relative:page;mso-position-vertical-relative:page" points="278.1pt,530.85pt,336.9pt,530.85pt,336.9pt,529.85pt,278.1pt,529.85pt,278.1pt,530.85pt" coordsize="1176,20" o:allowincell="f" fillcolor="black" stroked="f">
            <w10:wrap anchorx="page" anchory="page"/>
          </v:polyline>
        </w:pict>
      </w:r>
      <w:r w:rsidR="002B0D75">
        <w:rPr>
          <w:noProof/>
        </w:rPr>
        <w:pict w14:anchorId="700B48D0">
          <v:polyline id="_x0000_s6493" style="position:absolute;left:0;text-align:left;z-index:-122;mso-position-horizontal-relative:page;mso-position-vertical-relative:page" points="336.2pt,530.35pt,336.2pt,529.85pt,336.65pt,529.85pt,336.65pt,530.35pt,336.2pt,530.35pt" coordsize="9,10" o:allowincell="f" fillcolor="black" stroked="f">
            <w10:wrap anchorx="page" anchory="page"/>
          </v:polyline>
        </w:pict>
      </w:r>
      <w:r w:rsidR="002B0D75">
        <w:rPr>
          <w:noProof/>
        </w:rPr>
        <w:pict w14:anchorId="7BF54693">
          <v:polyline id="_x0000_s6494" style="position:absolute;left:0;text-align:left;z-index:-121;mso-position-horizontal-relative:page;mso-position-vertical-relative:page" points="336.65pt,530.85pt,405.8pt,530.85pt,405.8pt,529.85pt,336.65pt,529.85pt,336.65pt,530.85pt" coordsize="1383,20" o:allowincell="f" fillcolor="black" stroked="f">
            <w10:wrap anchorx="page" anchory="page"/>
          </v:polyline>
        </w:pict>
      </w:r>
      <w:r w:rsidR="002B0D75">
        <w:rPr>
          <w:noProof/>
        </w:rPr>
        <w:pict w14:anchorId="0BA16EB7">
          <v:polyline id="_x0000_s6495" style="position:absolute;left:0;text-align:left;z-index:-120;mso-position-horizontal-relative:page;mso-position-vertical-relative:page" points="405.05pt,530.35pt,405.05pt,529.85pt,405.55pt,529.85pt,405.55pt,530.35pt,405.05pt,530.35pt" coordsize="10,10" o:allowincell="f" fillcolor="black" stroked="f">
            <w10:wrap anchorx="page" anchory="page"/>
          </v:polyline>
        </w:pict>
      </w:r>
      <w:r w:rsidR="002B0D75">
        <w:rPr>
          <w:noProof/>
        </w:rPr>
        <w:pict w14:anchorId="4B2118F4">
          <v:polyline id="_x0000_s6496" style="position:absolute;left:0;text-align:left;z-index:-119;mso-position-horizontal-relative:page;mso-position-vertical-relative:page" points="405.55pt,530.85pt,475.05pt,530.85pt,475.05pt,529.85pt,405.55pt,529.85pt,405.55pt,530.85pt" coordsize="1390,20" o:allowincell="f" fillcolor="black" stroked="f">
            <w10:wrap anchorx="page" anchory="page"/>
          </v:polyline>
        </w:pict>
      </w:r>
      <w:r w:rsidR="002B0D75">
        <w:rPr>
          <w:noProof/>
        </w:rPr>
        <w:pict w14:anchorId="4FC72481">
          <v:polyline id="_x0000_s6497" style="position:absolute;left:0;text-align:left;z-index:-118;mso-position-horizontal-relative:page;mso-position-vertical-relative:page" points="474.35pt,530.35pt,474.35pt,529.85pt,474.8pt,529.85pt,474.8pt,530.35pt,474.35pt,530.35pt" coordsize="9,10" o:allowincell="f" fillcolor="black" stroked="f">
            <w10:wrap anchorx="page" anchory="page"/>
          </v:polyline>
        </w:pict>
      </w:r>
      <w:r w:rsidR="002B0D75">
        <w:rPr>
          <w:noProof/>
        </w:rPr>
        <w:pict w14:anchorId="25D036DE">
          <v:polyline id="_x0000_s6498" style="position:absolute;left:0;text-align:left;z-index:-117;mso-position-horizontal-relative:page;mso-position-vertical-relative:page" points="474.8pt,530.85pt,565.1pt,530.85pt,565.1pt,529.85pt,474.8pt,529.85pt,474.8pt,530.85pt" coordsize="1806,20" o:allowincell="f" fillcolor="black" stroked="f">
            <w10:wrap anchorx="page" anchory="page"/>
          </v:polyline>
        </w:pict>
      </w:r>
      <w:r w:rsidR="002B0D75">
        <w:rPr>
          <w:noProof/>
        </w:rPr>
        <w:pict w14:anchorId="3FD5997F">
          <v:line id="_x0000_s6499" style="position:absolute;left:0;text-align:left;z-index:-116;mso-position-horizontal-relative:page;mso-position-vertical-relative:page" from="200.75pt,557.8pt" to="206.85pt,557.8pt" o:allowincell="f" strokeweight=".04689mm">
            <w10:wrap anchorx="page" anchory="page"/>
          </v:line>
        </w:pict>
      </w:r>
    </w:p>
    <w:p w14:paraId="239A30F6"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6D550616"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312" w:name="Pg90"/>
      <w:bookmarkEnd w:id="312"/>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71D76716" w14:textId="77777777" w:rsidR="00AF2BC5" w:rsidRDefault="00543688">
      <w:pPr>
        <w:widowControl w:val="0"/>
        <w:autoSpaceDE w:val="0"/>
        <w:autoSpaceDN w:val="0"/>
        <w:adjustRightInd w:val="0"/>
        <w:spacing w:before="257" w:after="0" w:line="414" w:lineRule="exact"/>
        <w:ind w:left="545" w:right="15"/>
        <w:rPr>
          <w:rFonts w:ascii="Times New Roman" w:hAnsi="Times New Roman"/>
          <w:color w:val="000000"/>
          <w:sz w:val="24"/>
          <w:szCs w:val="24"/>
        </w:rPr>
      </w:pPr>
      <w:r>
        <w:rPr>
          <w:rFonts w:ascii="Times New Roman" w:hAnsi="Times New Roman"/>
          <w:color w:val="000000"/>
          <w:w w:val="104"/>
          <w:sz w:val="24"/>
          <w:szCs w:val="24"/>
        </w:rPr>
        <w:t>De forma general, la aplicación por aspersión foliar de 1000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de quitosano estimuló la </w:t>
      </w:r>
      <w:r>
        <w:rPr>
          <w:rFonts w:ascii="Times New Roman" w:hAnsi="Times New Roman"/>
          <w:color w:val="000000"/>
          <w:w w:val="104"/>
          <w:sz w:val="24"/>
          <w:szCs w:val="24"/>
        </w:rPr>
        <w:br/>
      </w:r>
      <w:r>
        <w:rPr>
          <w:rFonts w:ascii="Times New Roman" w:hAnsi="Times New Roman"/>
          <w:color w:val="000000"/>
          <w:spacing w:val="2"/>
          <w:sz w:val="24"/>
          <w:szCs w:val="24"/>
        </w:rPr>
        <w:t xml:space="preserve">respuesta </w:t>
      </w:r>
      <w:proofErr w:type="spellStart"/>
      <w:r>
        <w:rPr>
          <w:rFonts w:ascii="Times New Roman" w:hAnsi="Times New Roman"/>
          <w:color w:val="000000"/>
          <w:spacing w:val="2"/>
          <w:sz w:val="24"/>
          <w:szCs w:val="24"/>
        </w:rPr>
        <w:t>morfoagronómica</w:t>
      </w:r>
      <w:proofErr w:type="spellEnd"/>
      <w:r>
        <w:rPr>
          <w:rFonts w:ascii="Times New Roman" w:hAnsi="Times New Roman"/>
          <w:color w:val="000000"/>
          <w:spacing w:val="2"/>
          <w:sz w:val="24"/>
          <w:szCs w:val="24"/>
        </w:rPr>
        <w:t xml:space="preserve"> de las plantas de soya cultivadas en campo, con relación al resto de </w:t>
      </w:r>
      <w:r>
        <w:rPr>
          <w:rFonts w:ascii="Times New Roman" w:hAnsi="Times New Roman"/>
          <w:color w:val="000000"/>
          <w:spacing w:val="2"/>
          <w:sz w:val="24"/>
          <w:szCs w:val="24"/>
        </w:rPr>
        <w:br/>
      </w:r>
      <w:r>
        <w:rPr>
          <w:rFonts w:ascii="Times New Roman" w:hAnsi="Times New Roman"/>
          <w:color w:val="000000"/>
          <w:w w:val="103"/>
          <w:sz w:val="24"/>
          <w:szCs w:val="24"/>
        </w:rPr>
        <w:t xml:space="preserve">las formas y concentraciones aplicadas del polímero, con incrementos de 35,24, 34,59, 20,64, </w:t>
      </w:r>
      <w:r>
        <w:rPr>
          <w:rFonts w:ascii="Times New Roman" w:hAnsi="Times New Roman"/>
          <w:color w:val="000000"/>
          <w:w w:val="103"/>
          <w:sz w:val="24"/>
          <w:szCs w:val="24"/>
        </w:rPr>
        <w:br/>
      </w:r>
      <w:r>
        <w:rPr>
          <w:rFonts w:ascii="Times New Roman" w:hAnsi="Times New Roman"/>
          <w:color w:val="000000"/>
          <w:spacing w:val="2"/>
          <w:sz w:val="24"/>
          <w:szCs w:val="24"/>
        </w:rPr>
        <w:t xml:space="preserve">24,08, 56,02, 83,16 y 7,3 %, en el número de hojas, tallos y flores, longitud del tallo, masa seca, </w:t>
      </w:r>
      <w:r>
        <w:rPr>
          <w:rFonts w:ascii="Times New Roman" w:hAnsi="Times New Roman"/>
          <w:color w:val="000000"/>
          <w:spacing w:val="2"/>
          <w:sz w:val="24"/>
          <w:szCs w:val="24"/>
        </w:rPr>
        <w:br/>
      </w:r>
      <w:r>
        <w:rPr>
          <w:rFonts w:ascii="Times New Roman" w:hAnsi="Times New Roman"/>
          <w:color w:val="000000"/>
          <w:sz w:val="24"/>
          <w:szCs w:val="24"/>
        </w:rPr>
        <w:t xml:space="preserve">aérea foliar e índice de clorofilas totales, respecto a las plantas controles, respectivamente. </w:t>
      </w:r>
      <w:r>
        <w:rPr>
          <w:rFonts w:ascii="Times New Roman" w:hAnsi="Times New Roman"/>
          <w:color w:val="000000"/>
          <w:sz w:val="24"/>
          <w:szCs w:val="24"/>
        </w:rPr>
        <w:br/>
      </w:r>
      <w:r>
        <w:rPr>
          <w:rFonts w:ascii="Times New Roman" w:hAnsi="Times New Roman"/>
          <w:color w:val="000000"/>
          <w:spacing w:val="2"/>
          <w:sz w:val="24"/>
          <w:szCs w:val="24"/>
        </w:rPr>
        <w:t xml:space="preserve">Respecto a </w:t>
      </w:r>
      <w:commentRangeStart w:id="313"/>
      <w:r>
        <w:rPr>
          <w:rFonts w:ascii="Times New Roman" w:hAnsi="Times New Roman"/>
          <w:color w:val="000000"/>
          <w:spacing w:val="2"/>
          <w:sz w:val="24"/>
          <w:szCs w:val="24"/>
        </w:rPr>
        <w:t>las variables</w:t>
      </w:r>
      <w:commentRangeEnd w:id="313"/>
      <w:r w:rsidR="00DD6603">
        <w:rPr>
          <w:rStyle w:val="Refdecomentario"/>
        </w:rPr>
        <w:commentReference w:id="313"/>
      </w:r>
      <w:r>
        <w:rPr>
          <w:rFonts w:ascii="Times New Roman" w:hAnsi="Times New Roman"/>
          <w:color w:val="000000"/>
          <w:spacing w:val="2"/>
          <w:sz w:val="24"/>
          <w:szCs w:val="24"/>
        </w:rPr>
        <w:t xml:space="preserve"> de rendimiento, el número de legumbres de soya aumentó con todos los </w:t>
      </w:r>
      <w:r>
        <w:rPr>
          <w:rFonts w:ascii="Times New Roman" w:hAnsi="Times New Roman"/>
          <w:color w:val="000000"/>
          <w:spacing w:val="2"/>
          <w:sz w:val="24"/>
          <w:szCs w:val="24"/>
        </w:rPr>
        <w:br/>
      </w:r>
      <w:r>
        <w:rPr>
          <w:rFonts w:ascii="Times New Roman" w:hAnsi="Times New Roman"/>
          <w:color w:val="000000"/>
          <w:w w:val="103"/>
          <w:sz w:val="24"/>
          <w:szCs w:val="24"/>
        </w:rPr>
        <w:t xml:space="preserve">tratamientos empleados a la semilla y por aspersión foliar, sin diferencias significativas entre </w:t>
      </w:r>
      <w:r>
        <w:rPr>
          <w:rFonts w:ascii="Times New Roman" w:hAnsi="Times New Roman"/>
          <w:color w:val="000000"/>
          <w:w w:val="103"/>
          <w:sz w:val="24"/>
          <w:szCs w:val="24"/>
        </w:rPr>
        <w:br/>
      </w:r>
      <w:r>
        <w:rPr>
          <w:rFonts w:ascii="Times New Roman" w:hAnsi="Times New Roman"/>
          <w:color w:val="000000"/>
          <w:sz w:val="24"/>
          <w:szCs w:val="24"/>
        </w:rPr>
        <w:t>ellos, mientras se redujo significativamente con las concentraciones de 10 y 100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en ambas </w:t>
      </w:r>
      <w:r>
        <w:rPr>
          <w:rFonts w:ascii="Times New Roman" w:hAnsi="Times New Roman"/>
          <w:color w:val="000000"/>
          <w:sz w:val="24"/>
          <w:szCs w:val="24"/>
        </w:rPr>
        <w:br/>
        <w:t>formas de aplicación. Los mayores incrementos se obtuvieron con 500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a la semilla (30 %) </w:t>
      </w:r>
      <w:r>
        <w:rPr>
          <w:rFonts w:ascii="Times New Roman" w:hAnsi="Times New Roman"/>
          <w:color w:val="000000"/>
          <w:sz w:val="24"/>
          <w:szCs w:val="24"/>
        </w:rPr>
        <w:br/>
      </w:r>
      <w:r>
        <w:rPr>
          <w:rFonts w:ascii="Times New Roman" w:hAnsi="Times New Roman"/>
          <w:color w:val="000000"/>
          <w:w w:val="106"/>
          <w:sz w:val="24"/>
          <w:szCs w:val="24"/>
        </w:rPr>
        <w:t>y en la combinación de ambas formas (27 %) y con 1000 mg L</w:t>
      </w:r>
      <w:r>
        <w:rPr>
          <w:rFonts w:ascii="Times New Roman" w:hAnsi="Times New Roman"/>
          <w:color w:val="000000"/>
          <w:w w:val="106"/>
          <w:sz w:val="24"/>
          <w:szCs w:val="24"/>
          <w:vertAlign w:val="superscript"/>
        </w:rPr>
        <w:t>-1</w:t>
      </w:r>
      <w:r>
        <w:rPr>
          <w:rFonts w:ascii="Times New Roman" w:hAnsi="Times New Roman"/>
          <w:color w:val="000000"/>
          <w:w w:val="106"/>
          <w:sz w:val="24"/>
          <w:szCs w:val="24"/>
        </w:rPr>
        <w:t xml:space="preserve"> (32 %) en aspersión foliar </w:t>
      </w:r>
      <w:r>
        <w:rPr>
          <w:rFonts w:ascii="Times New Roman" w:hAnsi="Times New Roman"/>
          <w:color w:val="000000"/>
          <w:w w:val="106"/>
          <w:sz w:val="24"/>
          <w:szCs w:val="24"/>
        </w:rPr>
        <w:br/>
      </w:r>
      <w:r>
        <w:rPr>
          <w:rFonts w:ascii="Times New Roman" w:hAnsi="Times New Roman"/>
          <w:color w:val="000000"/>
          <w:sz w:val="24"/>
          <w:szCs w:val="24"/>
        </w:rPr>
        <w:t xml:space="preserve">(Tabla XV). </w:t>
      </w:r>
    </w:p>
    <w:p w14:paraId="6F9AA2D0" w14:textId="77777777" w:rsidR="00AF2BC5" w:rsidRDefault="00543688">
      <w:pPr>
        <w:widowControl w:val="0"/>
        <w:autoSpaceDE w:val="0"/>
        <w:autoSpaceDN w:val="0"/>
        <w:adjustRightInd w:val="0"/>
        <w:spacing w:before="119" w:after="0" w:line="253" w:lineRule="exact"/>
        <w:ind w:left="545"/>
        <w:rPr>
          <w:rFonts w:ascii="Times New Roman" w:hAnsi="Times New Roman"/>
          <w:color w:val="000000"/>
          <w:w w:val="102"/>
        </w:rPr>
      </w:pPr>
      <w:r>
        <w:rPr>
          <w:rFonts w:ascii="Times New Roman" w:hAnsi="Times New Roman"/>
          <w:b/>
          <w:bCs/>
          <w:color w:val="000000"/>
          <w:w w:val="102"/>
        </w:rPr>
        <w:t>Tabla XV.</w:t>
      </w:r>
      <w:r>
        <w:rPr>
          <w:rFonts w:ascii="Times New Roman" w:hAnsi="Times New Roman"/>
          <w:color w:val="000000"/>
          <w:w w:val="102"/>
        </w:rPr>
        <w:t xml:space="preserve"> Efecto de diferentes concentraciones de quitosano (N1, N2, N3 y N4), aplicadas a semillas </w:t>
      </w:r>
    </w:p>
    <w:p w14:paraId="1A64EE17" w14:textId="77777777" w:rsidR="00AF2BC5" w:rsidRDefault="00543688">
      <w:pPr>
        <w:widowControl w:val="0"/>
        <w:autoSpaceDE w:val="0"/>
        <w:autoSpaceDN w:val="0"/>
        <w:adjustRightInd w:val="0"/>
        <w:spacing w:before="18" w:after="0" w:line="240" w:lineRule="exact"/>
        <w:ind w:left="545" w:right="38"/>
        <w:jc w:val="both"/>
        <w:rPr>
          <w:rFonts w:ascii="Times New Roman" w:hAnsi="Times New Roman"/>
          <w:color w:val="000000"/>
        </w:rPr>
      </w:pPr>
      <w:r>
        <w:rPr>
          <w:rFonts w:ascii="Times New Roman" w:hAnsi="Times New Roman"/>
          <w:color w:val="000000"/>
        </w:rPr>
        <w:t xml:space="preserve">(F1), asperjadas </w:t>
      </w:r>
      <w:proofErr w:type="spellStart"/>
      <w:r>
        <w:rPr>
          <w:rFonts w:ascii="Times New Roman" w:hAnsi="Times New Roman"/>
          <w:color w:val="000000"/>
        </w:rPr>
        <w:t>foliarmente</w:t>
      </w:r>
      <w:proofErr w:type="spellEnd"/>
      <w:r>
        <w:rPr>
          <w:rFonts w:ascii="Times New Roman" w:hAnsi="Times New Roman"/>
          <w:color w:val="000000"/>
        </w:rPr>
        <w:t xml:space="preserve"> (F2) y la combinación de ambas formas (F3), en el rendimiento agrícola y sus componentes de soya en campo. </w:t>
      </w:r>
    </w:p>
    <w:p w14:paraId="2D0EAAD1" w14:textId="77777777" w:rsidR="00AF2BC5" w:rsidRDefault="00AF2BC5">
      <w:pPr>
        <w:widowControl w:val="0"/>
        <w:autoSpaceDE w:val="0"/>
        <w:autoSpaceDN w:val="0"/>
        <w:adjustRightInd w:val="0"/>
        <w:spacing w:after="0" w:line="253" w:lineRule="exact"/>
        <w:ind w:left="624"/>
        <w:rPr>
          <w:rFonts w:ascii="Times New Roman" w:hAnsi="Times New Roman"/>
          <w:color w:val="000000"/>
        </w:rPr>
      </w:pPr>
    </w:p>
    <w:p w14:paraId="26BBF230" w14:textId="77777777" w:rsidR="00AF2BC5" w:rsidRDefault="00543688">
      <w:pPr>
        <w:widowControl w:val="0"/>
        <w:tabs>
          <w:tab w:val="left" w:pos="3426"/>
          <w:tab w:val="left" w:pos="4667"/>
          <w:tab w:val="left" w:pos="5903"/>
          <w:tab w:val="left" w:pos="7005"/>
          <w:tab w:val="left" w:pos="8800"/>
        </w:tabs>
        <w:autoSpaceDE w:val="0"/>
        <w:autoSpaceDN w:val="0"/>
        <w:adjustRightInd w:val="0"/>
        <w:spacing w:before="35" w:after="0" w:line="253" w:lineRule="exact"/>
        <w:ind w:left="624" w:firstLine="1937"/>
        <w:rPr>
          <w:rFonts w:ascii="Times New Roman" w:hAnsi="Times New Roman"/>
          <w:b/>
          <w:bCs/>
          <w:color w:val="000000"/>
          <w:spacing w:val="3"/>
        </w:rPr>
      </w:pPr>
      <w:r>
        <w:rPr>
          <w:rFonts w:ascii="Times New Roman" w:hAnsi="Times New Roman"/>
          <w:b/>
          <w:bCs/>
          <w:color w:val="000000"/>
          <w:spacing w:val="-7"/>
        </w:rPr>
        <w:t>No.</w:t>
      </w:r>
      <w:r>
        <w:rPr>
          <w:rFonts w:ascii="Times New Roman" w:hAnsi="Times New Roman"/>
          <w:b/>
          <w:bCs/>
          <w:color w:val="000000"/>
          <w:spacing w:val="-7"/>
        </w:rPr>
        <w:tab/>
      </w:r>
      <w:r>
        <w:rPr>
          <w:rFonts w:ascii="Times New Roman" w:hAnsi="Times New Roman"/>
          <w:b/>
          <w:bCs/>
          <w:color w:val="000000"/>
          <w:spacing w:val="-1"/>
        </w:rPr>
        <w:t>No. granos</w:t>
      </w:r>
      <w:r>
        <w:rPr>
          <w:rFonts w:ascii="Times New Roman" w:hAnsi="Times New Roman"/>
          <w:b/>
          <w:bCs/>
          <w:color w:val="000000"/>
          <w:spacing w:val="-1"/>
        </w:rPr>
        <w:tab/>
        <w:t>No. granos</w:t>
      </w:r>
      <w:r>
        <w:rPr>
          <w:rFonts w:ascii="Times New Roman" w:hAnsi="Times New Roman"/>
          <w:b/>
          <w:bCs/>
          <w:color w:val="000000"/>
          <w:spacing w:val="-1"/>
        </w:rPr>
        <w:tab/>
      </w:r>
      <w:r>
        <w:rPr>
          <w:rFonts w:ascii="Times New Roman" w:hAnsi="Times New Roman"/>
          <w:b/>
          <w:bCs/>
          <w:color w:val="000000"/>
          <w:spacing w:val="-3"/>
        </w:rPr>
        <w:t>Masa 100</w:t>
      </w:r>
      <w:r>
        <w:rPr>
          <w:rFonts w:ascii="Times New Roman" w:hAnsi="Times New Roman"/>
          <w:b/>
          <w:bCs/>
          <w:color w:val="000000"/>
          <w:spacing w:val="-3"/>
        </w:rPr>
        <w:tab/>
      </w:r>
      <w:r>
        <w:rPr>
          <w:rFonts w:ascii="Times New Roman" w:hAnsi="Times New Roman"/>
          <w:b/>
          <w:bCs/>
          <w:color w:val="000000"/>
        </w:rPr>
        <w:t>Rendimiento</w:t>
      </w:r>
      <w:r>
        <w:rPr>
          <w:rFonts w:ascii="Times New Roman" w:hAnsi="Times New Roman"/>
          <w:b/>
          <w:bCs/>
          <w:color w:val="000000"/>
        </w:rPr>
        <w:tab/>
      </w:r>
      <w:proofErr w:type="gramStart"/>
      <w:r>
        <w:rPr>
          <w:rFonts w:ascii="Times New Roman" w:hAnsi="Times New Roman"/>
          <w:b/>
          <w:bCs/>
          <w:color w:val="000000"/>
          <w:spacing w:val="3"/>
        </w:rPr>
        <w:t>%  de</w:t>
      </w:r>
      <w:proofErr w:type="gramEnd"/>
    </w:p>
    <w:p w14:paraId="1346E23F" w14:textId="77777777" w:rsidR="00AF2BC5" w:rsidRDefault="00543688">
      <w:pPr>
        <w:widowControl w:val="0"/>
        <w:tabs>
          <w:tab w:val="left" w:pos="3723"/>
          <w:tab w:val="left" w:pos="4859"/>
          <w:tab w:val="left" w:pos="5879"/>
          <w:tab w:val="left" w:pos="7298"/>
          <w:tab w:val="left" w:pos="8544"/>
        </w:tabs>
        <w:autoSpaceDE w:val="0"/>
        <w:autoSpaceDN w:val="0"/>
        <w:adjustRightInd w:val="0"/>
        <w:spacing w:before="1" w:after="0" w:line="251" w:lineRule="exact"/>
        <w:ind w:left="624" w:firstLine="1611"/>
        <w:rPr>
          <w:rFonts w:ascii="Times New Roman" w:hAnsi="Times New Roman"/>
          <w:b/>
          <w:bCs/>
          <w:color w:val="000000"/>
          <w:spacing w:val="1"/>
        </w:rPr>
      </w:pPr>
      <w:r>
        <w:rPr>
          <w:rFonts w:ascii="Times New Roman" w:hAnsi="Times New Roman"/>
          <w:b/>
          <w:bCs/>
          <w:color w:val="000000"/>
        </w:rPr>
        <w:t>legumbres</w:t>
      </w:r>
      <w:r>
        <w:rPr>
          <w:rFonts w:ascii="Times New Roman" w:hAnsi="Times New Roman"/>
          <w:b/>
          <w:bCs/>
          <w:color w:val="000000"/>
        </w:rPr>
        <w:tab/>
      </w:r>
      <w:r>
        <w:rPr>
          <w:rFonts w:ascii="Times New Roman" w:hAnsi="Times New Roman"/>
          <w:b/>
          <w:bCs/>
          <w:color w:val="000000"/>
          <w:spacing w:val="2"/>
        </w:rPr>
        <w:t>pta</w:t>
      </w:r>
      <w:r>
        <w:rPr>
          <w:rFonts w:ascii="Times New Roman" w:hAnsi="Times New Roman"/>
          <w:b/>
          <w:bCs/>
          <w:color w:val="000000"/>
          <w:spacing w:val="2"/>
          <w:sz w:val="21"/>
          <w:szCs w:val="21"/>
          <w:vertAlign w:val="superscript"/>
        </w:rPr>
        <w:t>-1</w:t>
      </w:r>
      <w:r>
        <w:rPr>
          <w:rFonts w:ascii="Times New Roman" w:hAnsi="Times New Roman"/>
          <w:b/>
          <w:bCs/>
          <w:color w:val="000000"/>
          <w:spacing w:val="2"/>
          <w:sz w:val="21"/>
          <w:szCs w:val="21"/>
          <w:vertAlign w:val="superscript"/>
        </w:rPr>
        <w:tab/>
      </w:r>
      <w:r>
        <w:rPr>
          <w:rFonts w:ascii="Times New Roman" w:hAnsi="Times New Roman"/>
          <w:b/>
          <w:bCs/>
          <w:color w:val="000000"/>
        </w:rPr>
        <w:t>vaina</w:t>
      </w:r>
      <w:r>
        <w:rPr>
          <w:rFonts w:ascii="Times New Roman" w:hAnsi="Times New Roman"/>
          <w:b/>
          <w:bCs/>
          <w:color w:val="000000"/>
          <w:sz w:val="21"/>
          <w:szCs w:val="21"/>
          <w:vertAlign w:val="superscript"/>
        </w:rPr>
        <w:t>-1</w:t>
      </w:r>
      <w:r>
        <w:rPr>
          <w:rFonts w:ascii="Times New Roman" w:hAnsi="Times New Roman"/>
          <w:b/>
          <w:bCs/>
          <w:color w:val="000000"/>
          <w:sz w:val="21"/>
          <w:szCs w:val="21"/>
          <w:vertAlign w:val="superscript"/>
        </w:rPr>
        <w:tab/>
      </w:r>
      <w:r>
        <w:rPr>
          <w:rFonts w:ascii="Times New Roman" w:hAnsi="Times New Roman"/>
          <w:b/>
          <w:bCs/>
          <w:color w:val="000000"/>
          <w:spacing w:val="-1"/>
        </w:rPr>
        <w:t>granos (g)</w:t>
      </w:r>
      <w:r>
        <w:rPr>
          <w:rFonts w:ascii="Times New Roman" w:hAnsi="Times New Roman"/>
          <w:b/>
          <w:bCs/>
          <w:color w:val="000000"/>
          <w:spacing w:val="-1"/>
        </w:rPr>
        <w:tab/>
      </w:r>
      <w:r>
        <w:rPr>
          <w:rFonts w:ascii="Times New Roman" w:hAnsi="Times New Roman"/>
          <w:b/>
          <w:bCs/>
          <w:color w:val="000000"/>
        </w:rPr>
        <w:t>(t ha</w:t>
      </w:r>
      <w:r>
        <w:rPr>
          <w:rFonts w:ascii="Times New Roman" w:hAnsi="Times New Roman"/>
          <w:b/>
          <w:bCs/>
          <w:color w:val="000000"/>
          <w:sz w:val="21"/>
          <w:szCs w:val="21"/>
          <w:vertAlign w:val="superscript"/>
        </w:rPr>
        <w:t>-1</w:t>
      </w:r>
      <w:r>
        <w:rPr>
          <w:rFonts w:ascii="Times New Roman" w:hAnsi="Times New Roman"/>
          <w:b/>
          <w:bCs/>
          <w:color w:val="000000"/>
        </w:rPr>
        <w:t>)</w:t>
      </w:r>
      <w:r>
        <w:rPr>
          <w:rFonts w:ascii="Times New Roman" w:hAnsi="Times New Roman"/>
          <w:b/>
          <w:bCs/>
          <w:color w:val="000000"/>
        </w:rPr>
        <w:tab/>
      </w:r>
      <w:r>
        <w:rPr>
          <w:rFonts w:ascii="Times New Roman" w:hAnsi="Times New Roman"/>
          <w:b/>
          <w:bCs/>
          <w:color w:val="000000"/>
          <w:spacing w:val="1"/>
        </w:rPr>
        <w:t>incremento</w:t>
      </w:r>
    </w:p>
    <w:p w14:paraId="21625751" w14:textId="77777777" w:rsidR="00AF2BC5" w:rsidRDefault="00543688">
      <w:pPr>
        <w:widowControl w:val="0"/>
        <w:tabs>
          <w:tab w:val="left" w:pos="8421"/>
        </w:tabs>
        <w:autoSpaceDE w:val="0"/>
        <w:autoSpaceDN w:val="0"/>
        <w:adjustRightInd w:val="0"/>
        <w:spacing w:before="1" w:after="0" w:line="247" w:lineRule="exact"/>
        <w:ind w:left="624" w:firstLine="31"/>
        <w:rPr>
          <w:rFonts w:ascii="Times New Roman" w:hAnsi="Times New Roman"/>
          <w:b/>
          <w:bCs/>
          <w:color w:val="000000"/>
          <w:position w:val="-2"/>
        </w:rPr>
      </w:pPr>
      <w:r>
        <w:rPr>
          <w:rFonts w:ascii="Times New Roman" w:hAnsi="Times New Roman"/>
          <w:b/>
          <w:bCs/>
          <w:color w:val="000000"/>
          <w:spacing w:val="2"/>
          <w:sz w:val="24"/>
          <w:szCs w:val="24"/>
        </w:rPr>
        <w:t>Tratamientos</w:t>
      </w:r>
      <w:r>
        <w:rPr>
          <w:rFonts w:ascii="Times New Roman" w:hAnsi="Times New Roman"/>
          <w:b/>
          <w:bCs/>
          <w:color w:val="000000"/>
          <w:spacing w:val="2"/>
          <w:sz w:val="24"/>
          <w:szCs w:val="24"/>
        </w:rPr>
        <w:tab/>
      </w:r>
      <w:r>
        <w:rPr>
          <w:rFonts w:ascii="Times New Roman" w:hAnsi="Times New Roman"/>
          <w:b/>
          <w:bCs/>
          <w:color w:val="000000"/>
          <w:position w:val="-2"/>
        </w:rPr>
        <w:t>respecto al CI</w:t>
      </w:r>
    </w:p>
    <w:p w14:paraId="54BC7C64" w14:textId="77777777" w:rsidR="00AF2BC5" w:rsidRDefault="00AF2BC5">
      <w:pPr>
        <w:widowControl w:val="0"/>
        <w:autoSpaceDE w:val="0"/>
        <w:autoSpaceDN w:val="0"/>
        <w:adjustRightInd w:val="0"/>
        <w:spacing w:after="0" w:line="276" w:lineRule="exact"/>
        <w:ind w:left="624"/>
        <w:rPr>
          <w:rFonts w:ascii="Times New Roman" w:hAnsi="Times New Roman"/>
          <w:b/>
          <w:bCs/>
          <w:color w:val="000000"/>
          <w:position w:val="-2"/>
        </w:rPr>
      </w:pPr>
    </w:p>
    <w:p w14:paraId="5DFCEA7C" w14:textId="77777777" w:rsidR="00AF2BC5" w:rsidRDefault="00543688">
      <w:pPr>
        <w:widowControl w:val="0"/>
        <w:tabs>
          <w:tab w:val="left" w:pos="2415"/>
          <w:tab w:val="left" w:pos="3575"/>
          <w:tab w:val="left" w:pos="4926"/>
          <w:tab w:val="left" w:pos="6045"/>
          <w:tab w:val="left" w:pos="7360"/>
        </w:tabs>
        <w:autoSpaceDE w:val="0"/>
        <w:autoSpaceDN w:val="0"/>
        <w:adjustRightInd w:val="0"/>
        <w:spacing w:before="16" w:after="0" w:line="276" w:lineRule="exact"/>
        <w:ind w:left="624" w:firstLine="622"/>
        <w:rPr>
          <w:rFonts w:ascii="Times New Roman" w:hAnsi="Times New Roman"/>
          <w:color w:val="000000"/>
          <w:sz w:val="24"/>
          <w:szCs w:val="24"/>
        </w:rPr>
      </w:pPr>
      <w:r>
        <w:rPr>
          <w:rFonts w:ascii="Times New Roman" w:hAnsi="Times New Roman"/>
          <w:b/>
          <w:bCs/>
          <w:color w:val="000000"/>
          <w:w w:val="101"/>
          <w:sz w:val="24"/>
          <w:szCs w:val="24"/>
        </w:rPr>
        <w:t>CI</w:t>
      </w:r>
      <w:r>
        <w:rPr>
          <w:rFonts w:ascii="Times New Roman" w:hAnsi="Times New Roman"/>
          <w:b/>
          <w:bCs/>
          <w:color w:val="000000"/>
          <w:w w:val="101"/>
          <w:sz w:val="24"/>
          <w:szCs w:val="24"/>
        </w:rPr>
        <w:tab/>
      </w:r>
      <w:r>
        <w:rPr>
          <w:rFonts w:ascii="Times New Roman" w:hAnsi="Times New Roman"/>
          <w:color w:val="000000"/>
          <w:sz w:val="24"/>
          <w:szCs w:val="24"/>
        </w:rPr>
        <w:t>86,69</w:t>
      </w:r>
      <w:r>
        <w:rPr>
          <w:rFonts w:ascii="Times New Roman" w:hAnsi="Times New Roman"/>
          <w:color w:val="000000"/>
          <w:sz w:val="24"/>
          <w:szCs w:val="24"/>
        </w:rPr>
        <w:tab/>
        <w:t>186,70</w:t>
      </w:r>
      <w:r>
        <w:rPr>
          <w:rFonts w:ascii="Times New Roman" w:hAnsi="Times New Roman"/>
          <w:color w:val="000000"/>
          <w:sz w:val="24"/>
          <w:szCs w:val="24"/>
        </w:rPr>
        <w:tab/>
        <w:t>2,18</w:t>
      </w:r>
      <w:r>
        <w:rPr>
          <w:rFonts w:ascii="Times New Roman" w:hAnsi="Times New Roman"/>
          <w:color w:val="000000"/>
          <w:sz w:val="24"/>
          <w:szCs w:val="24"/>
        </w:rPr>
        <w:tab/>
        <w:t>13,92</w:t>
      </w:r>
      <w:r>
        <w:rPr>
          <w:rFonts w:ascii="Times New Roman" w:hAnsi="Times New Roman"/>
          <w:color w:val="000000"/>
          <w:sz w:val="24"/>
          <w:szCs w:val="24"/>
        </w:rPr>
        <w:tab/>
        <w:t>4,75</w:t>
      </w:r>
    </w:p>
    <w:p w14:paraId="4ABC6EF0" w14:textId="77777777" w:rsidR="00AF2BC5" w:rsidRDefault="00543688">
      <w:pPr>
        <w:widowControl w:val="0"/>
        <w:autoSpaceDE w:val="0"/>
        <w:autoSpaceDN w:val="0"/>
        <w:adjustRightInd w:val="0"/>
        <w:spacing w:before="24" w:after="0" w:line="276" w:lineRule="exact"/>
        <w:ind w:left="624" w:firstLine="86"/>
        <w:rPr>
          <w:rFonts w:ascii="Times New Roman" w:hAnsi="Times New Roman"/>
          <w:b/>
          <w:bCs/>
          <w:color w:val="000000"/>
          <w:spacing w:val="-4"/>
          <w:sz w:val="24"/>
          <w:szCs w:val="24"/>
        </w:rPr>
      </w:pPr>
      <w:r>
        <w:rPr>
          <w:rFonts w:ascii="Times New Roman" w:hAnsi="Times New Roman"/>
          <w:b/>
          <w:bCs/>
          <w:color w:val="000000"/>
          <w:spacing w:val="-4"/>
          <w:sz w:val="24"/>
          <w:szCs w:val="24"/>
        </w:rPr>
        <w:t>F1-Semillas</w:t>
      </w:r>
    </w:p>
    <w:p w14:paraId="39F8C980" w14:textId="77777777" w:rsidR="00AF2BC5" w:rsidRDefault="00543688">
      <w:pPr>
        <w:widowControl w:val="0"/>
        <w:tabs>
          <w:tab w:val="left" w:pos="2274"/>
          <w:tab w:val="left" w:pos="3378"/>
          <w:tab w:val="left" w:pos="4926"/>
          <w:tab w:val="left" w:pos="5961"/>
          <w:tab w:val="left" w:pos="7164"/>
          <w:tab w:val="left" w:pos="8767"/>
        </w:tabs>
        <w:autoSpaceDE w:val="0"/>
        <w:autoSpaceDN w:val="0"/>
        <w:adjustRightInd w:val="0"/>
        <w:spacing w:before="1" w:after="0" w:line="256" w:lineRule="exact"/>
        <w:ind w:left="624" w:firstLine="607"/>
        <w:rPr>
          <w:rFonts w:ascii="Times New Roman" w:hAnsi="Times New Roman"/>
          <w:color w:val="000000"/>
          <w:sz w:val="24"/>
          <w:szCs w:val="24"/>
        </w:rPr>
      </w:pPr>
      <w:r>
        <w:rPr>
          <w:rFonts w:ascii="Times New Roman" w:hAnsi="Times New Roman"/>
          <w:b/>
          <w:bCs/>
          <w:color w:val="000000"/>
          <w:spacing w:val="-7"/>
          <w:w w:val="95"/>
          <w:position w:val="-2"/>
          <w:sz w:val="24"/>
          <w:szCs w:val="24"/>
        </w:rPr>
        <w:t>N1</w:t>
      </w:r>
      <w:r>
        <w:rPr>
          <w:rFonts w:ascii="Times New Roman" w:hAnsi="Times New Roman"/>
          <w:b/>
          <w:bCs/>
          <w:color w:val="000000"/>
          <w:spacing w:val="-7"/>
          <w:w w:val="95"/>
          <w:position w:val="-2"/>
          <w:sz w:val="24"/>
          <w:szCs w:val="24"/>
        </w:rPr>
        <w:tab/>
      </w:r>
      <w:r>
        <w:rPr>
          <w:rFonts w:ascii="Times New Roman" w:hAnsi="Times New Roman"/>
          <w:color w:val="000000"/>
          <w:position w:val="-3"/>
          <w:sz w:val="24"/>
          <w:szCs w:val="24"/>
        </w:rPr>
        <w:t>98,26 ab</w:t>
      </w:r>
      <w:r>
        <w:rPr>
          <w:rFonts w:ascii="Times New Roman" w:hAnsi="Times New Roman"/>
          <w:color w:val="000000"/>
          <w:position w:val="-3"/>
          <w:sz w:val="24"/>
          <w:szCs w:val="24"/>
        </w:rPr>
        <w:tab/>
        <w:t xml:space="preserve">225,17 </w:t>
      </w:r>
      <w:proofErr w:type="spellStart"/>
      <w:r>
        <w:rPr>
          <w:rFonts w:ascii="Times New Roman" w:hAnsi="Times New Roman"/>
          <w:color w:val="000000"/>
          <w:position w:val="-3"/>
          <w:sz w:val="24"/>
          <w:szCs w:val="24"/>
        </w:rPr>
        <w:t>cde</w:t>
      </w:r>
      <w:proofErr w:type="spellEnd"/>
      <w:r>
        <w:rPr>
          <w:rFonts w:ascii="Times New Roman" w:hAnsi="Times New Roman"/>
          <w:color w:val="000000"/>
          <w:position w:val="-3"/>
          <w:sz w:val="24"/>
          <w:szCs w:val="24"/>
        </w:rPr>
        <w:tab/>
      </w:r>
      <w:r>
        <w:rPr>
          <w:rFonts w:ascii="Times New Roman" w:hAnsi="Times New Roman"/>
          <w:color w:val="000000"/>
          <w:sz w:val="24"/>
          <w:szCs w:val="24"/>
        </w:rPr>
        <w:t>2,39</w:t>
      </w:r>
      <w:r>
        <w:rPr>
          <w:rFonts w:ascii="Times New Roman" w:hAnsi="Times New Roman"/>
          <w:color w:val="000000"/>
          <w:sz w:val="24"/>
          <w:szCs w:val="24"/>
        </w:rPr>
        <w:tab/>
      </w:r>
      <w:r>
        <w:rPr>
          <w:rFonts w:ascii="Times New Roman" w:hAnsi="Times New Roman"/>
          <w:color w:val="000000"/>
          <w:position w:val="-3"/>
          <w:sz w:val="24"/>
          <w:szCs w:val="24"/>
        </w:rPr>
        <w:t>15,09 a</w:t>
      </w:r>
      <w:r>
        <w:rPr>
          <w:rFonts w:ascii="Times New Roman" w:hAnsi="Times New Roman"/>
          <w:color w:val="000000"/>
          <w:position w:val="-3"/>
          <w:sz w:val="24"/>
          <w:szCs w:val="24"/>
        </w:rPr>
        <w:tab/>
        <w:t xml:space="preserve">5,36 </w:t>
      </w:r>
      <w:proofErr w:type="spellStart"/>
      <w:r>
        <w:rPr>
          <w:rFonts w:ascii="Times New Roman" w:hAnsi="Times New Roman"/>
          <w:color w:val="000000"/>
          <w:position w:val="-3"/>
          <w:sz w:val="24"/>
          <w:szCs w:val="24"/>
        </w:rPr>
        <w:t>cde</w:t>
      </w:r>
      <w:proofErr w:type="spellEnd"/>
      <w:r>
        <w:rPr>
          <w:rFonts w:ascii="Times New Roman" w:hAnsi="Times New Roman"/>
          <w:color w:val="000000"/>
          <w:position w:val="-3"/>
          <w:sz w:val="24"/>
          <w:szCs w:val="24"/>
        </w:rPr>
        <w:tab/>
      </w:r>
      <w:r>
        <w:rPr>
          <w:rFonts w:ascii="Times New Roman" w:hAnsi="Times New Roman"/>
          <w:color w:val="000000"/>
          <w:sz w:val="24"/>
          <w:szCs w:val="24"/>
        </w:rPr>
        <w:t>12,84</w:t>
      </w:r>
    </w:p>
    <w:p w14:paraId="185704F3" w14:textId="77777777" w:rsidR="00AF2BC5" w:rsidRDefault="00543688">
      <w:pPr>
        <w:widowControl w:val="0"/>
        <w:tabs>
          <w:tab w:val="left" w:pos="2274"/>
          <w:tab w:val="left" w:pos="3373"/>
          <w:tab w:val="left" w:pos="4926"/>
          <w:tab w:val="left" w:pos="5961"/>
          <w:tab w:val="left" w:pos="7104"/>
          <w:tab w:val="left" w:pos="8767"/>
        </w:tabs>
        <w:autoSpaceDE w:val="0"/>
        <w:autoSpaceDN w:val="0"/>
        <w:adjustRightInd w:val="0"/>
        <w:spacing w:before="19" w:after="0" w:line="287" w:lineRule="exact"/>
        <w:ind w:left="624" w:firstLine="607"/>
        <w:rPr>
          <w:rFonts w:ascii="Times New Roman" w:hAnsi="Times New Roman"/>
          <w:color w:val="000000"/>
          <w:sz w:val="24"/>
          <w:szCs w:val="24"/>
        </w:rPr>
      </w:pPr>
      <w:r>
        <w:rPr>
          <w:rFonts w:ascii="Times New Roman" w:hAnsi="Times New Roman"/>
          <w:b/>
          <w:bCs/>
          <w:color w:val="000000"/>
          <w:spacing w:val="-7"/>
          <w:w w:val="95"/>
          <w:position w:val="-3"/>
          <w:sz w:val="24"/>
          <w:szCs w:val="24"/>
        </w:rPr>
        <w:t>N2</w:t>
      </w:r>
      <w:r>
        <w:rPr>
          <w:rFonts w:ascii="Times New Roman" w:hAnsi="Times New Roman"/>
          <w:b/>
          <w:bCs/>
          <w:color w:val="000000"/>
          <w:spacing w:val="-7"/>
          <w:w w:val="95"/>
          <w:position w:val="-3"/>
          <w:sz w:val="24"/>
          <w:szCs w:val="24"/>
        </w:rPr>
        <w:tab/>
      </w:r>
      <w:r>
        <w:rPr>
          <w:rFonts w:ascii="Times New Roman" w:hAnsi="Times New Roman"/>
          <w:color w:val="000000"/>
          <w:position w:val="-3"/>
          <w:sz w:val="24"/>
          <w:szCs w:val="24"/>
        </w:rPr>
        <w:t>97,55 ab</w:t>
      </w:r>
      <w:r>
        <w:rPr>
          <w:rFonts w:ascii="Times New Roman" w:hAnsi="Times New Roman"/>
          <w:color w:val="000000"/>
          <w:position w:val="-3"/>
          <w:sz w:val="24"/>
          <w:szCs w:val="24"/>
        </w:rPr>
        <w:tab/>
        <w:t xml:space="preserve">237,83 </w:t>
      </w:r>
      <w:proofErr w:type="spellStart"/>
      <w:r>
        <w:rPr>
          <w:rFonts w:ascii="Times New Roman" w:hAnsi="Times New Roman"/>
          <w:color w:val="000000"/>
          <w:position w:val="-3"/>
          <w:sz w:val="24"/>
          <w:szCs w:val="24"/>
        </w:rPr>
        <w:t>bcd</w:t>
      </w:r>
      <w:proofErr w:type="spellEnd"/>
      <w:r>
        <w:rPr>
          <w:rFonts w:ascii="Times New Roman" w:hAnsi="Times New Roman"/>
          <w:color w:val="000000"/>
          <w:position w:val="-3"/>
          <w:sz w:val="24"/>
          <w:szCs w:val="24"/>
        </w:rPr>
        <w:tab/>
      </w:r>
      <w:r>
        <w:rPr>
          <w:rFonts w:ascii="Times New Roman" w:hAnsi="Times New Roman"/>
          <w:color w:val="000000"/>
          <w:sz w:val="24"/>
          <w:szCs w:val="24"/>
        </w:rPr>
        <w:t>2,46</w:t>
      </w:r>
      <w:r>
        <w:rPr>
          <w:rFonts w:ascii="Times New Roman" w:hAnsi="Times New Roman"/>
          <w:color w:val="000000"/>
          <w:sz w:val="24"/>
          <w:szCs w:val="24"/>
        </w:rPr>
        <w:tab/>
      </w:r>
      <w:r>
        <w:rPr>
          <w:rFonts w:ascii="Times New Roman" w:hAnsi="Times New Roman"/>
          <w:color w:val="000000"/>
          <w:position w:val="-3"/>
          <w:sz w:val="24"/>
          <w:szCs w:val="24"/>
        </w:rPr>
        <w:t>16,24 a</w:t>
      </w:r>
      <w:r>
        <w:rPr>
          <w:rFonts w:ascii="Times New Roman" w:hAnsi="Times New Roman"/>
          <w:color w:val="000000"/>
          <w:position w:val="-3"/>
          <w:sz w:val="24"/>
          <w:szCs w:val="24"/>
        </w:rPr>
        <w:tab/>
        <w:t xml:space="preserve">5,56 </w:t>
      </w:r>
      <w:proofErr w:type="spellStart"/>
      <w:r>
        <w:rPr>
          <w:rFonts w:ascii="Times New Roman" w:hAnsi="Times New Roman"/>
          <w:color w:val="000000"/>
          <w:position w:val="-3"/>
          <w:sz w:val="24"/>
          <w:szCs w:val="24"/>
        </w:rPr>
        <w:t>bcde</w:t>
      </w:r>
      <w:proofErr w:type="spellEnd"/>
      <w:r>
        <w:rPr>
          <w:rFonts w:ascii="Times New Roman" w:hAnsi="Times New Roman"/>
          <w:color w:val="000000"/>
          <w:position w:val="-3"/>
          <w:sz w:val="24"/>
          <w:szCs w:val="24"/>
        </w:rPr>
        <w:tab/>
      </w:r>
      <w:r>
        <w:rPr>
          <w:rFonts w:ascii="Times New Roman" w:hAnsi="Times New Roman"/>
          <w:color w:val="000000"/>
          <w:sz w:val="24"/>
          <w:szCs w:val="24"/>
        </w:rPr>
        <w:t>17,05</w:t>
      </w:r>
    </w:p>
    <w:p w14:paraId="5D65A2C3" w14:textId="77777777" w:rsidR="00AF2BC5" w:rsidRDefault="00543688">
      <w:pPr>
        <w:widowControl w:val="0"/>
        <w:tabs>
          <w:tab w:val="left" w:pos="2214"/>
          <w:tab w:val="left" w:pos="3493"/>
          <w:tab w:val="left" w:pos="4926"/>
          <w:tab w:val="left" w:pos="5961"/>
          <w:tab w:val="left" w:pos="7279"/>
          <w:tab w:val="left" w:pos="8767"/>
        </w:tabs>
        <w:autoSpaceDE w:val="0"/>
        <w:autoSpaceDN w:val="0"/>
        <w:adjustRightInd w:val="0"/>
        <w:spacing w:before="13" w:after="0" w:line="287" w:lineRule="exact"/>
        <w:ind w:left="624" w:firstLine="607"/>
        <w:rPr>
          <w:rFonts w:ascii="Times New Roman" w:hAnsi="Times New Roman"/>
          <w:color w:val="000000"/>
          <w:sz w:val="24"/>
          <w:szCs w:val="24"/>
        </w:rPr>
      </w:pPr>
      <w:r>
        <w:rPr>
          <w:rFonts w:ascii="Times New Roman" w:hAnsi="Times New Roman"/>
          <w:b/>
          <w:bCs/>
          <w:color w:val="000000"/>
          <w:spacing w:val="-7"/>
          <w:w w:val="95"/>
          <w:position w:val="-3"/>
          <w:sz w:val="24"/>
          <w:szCs w:val="24"/>
        </w:rPr>
        <w:t>N3</w:t>
      </w:r>
      <w:r>
        <w:rPr>
          <w:rFonts w:ascii="Times New Roman" w:hAnsi="Times New Roman"/>
          <w:b/>
          <w:bCs/>
          <w:color w:val="000000"/>
          <w:spacing w:val="-7"/>
          <w:w w:val="95"/>
          <w:position w:val="-3"/>
          <w:sz w:val="24"/>
          <w:szCs w:val="24"/>
        </w:rPr>
        <w:tab/>
      </w:r>
      <w:r>
        <w:rPr>
          <w:rFonts w:ascii="Times New Roman" w:hAnsi="Times New Roman"/>
          <w:color w:val="000000"/>
          <w:position w:val="-3"/>
          <w:sz w:val="24"/>
          <w:szCs w:val="24"/>
        </w:rPr>
        <w:t>112,46 ab</w:t>
      </w:r>
      <w:r>
        <w:rPr>
          <w:rFonts w:ascii="Times New Roman" w:hAnsi="Times New Roman"/>
          <w:color w:val="000000"/>
          <w:position w:val="-3"/>
          <w:sz w:val="24"/>
          <w:szCs w:val="24"/>
        </w:rPr>
        <w:tab/>
        <w:t>293,02 a</w:t>
      </w:r>
      <w:r>
        <w:rPr>
          <w:rFonts w:ascii="Times New Roman" w:hAnsi="Times New Roman"/>
          <w:color w:val="000000"/>
          <w:position w:val="-3"/>
          <w:sz w:val="24"/>
          <w:szCs w:val="24"/>
        </w:rPr>
        <w:tab/>
      </w:r>
      <w:r>
        <w:rPr>
          <w:rFonts w:ascii="Times New Roman" w:hAnsi="Times New Roman"/>
          <w:color w:val="000000"/>
          <w:sz w:val="24"/>
          <w:szCs w:val="24"/>
        </w:rPr>
        <w:t>2,50</w:t>
      </w:r>
      <w:r>
        <w:rPr>
          <w:rFonts w:ascii="Times New Roman" w:hAnsi="Times New Roman"/>
          <w:color w:val="000000"/>
          <w:sz w:val="24"/>
          <w:szCs w:val="24"/>
        </w:rPr>
        <w:tab/>
      </w:r>
      <w:r>
        <w:rPr>
          <w:rFonts w:ascii="Times New Roman" w:hAnsi="Times New Roman"/>
          <w:color w:val="000000"/>
          <w:position w:val="-3"/>
          <w:sz w:val="24"/>
          <w:szCs w:val="24"/>
        </w:rPr>
        <w:t>16,17 a</w:t>
      </w:r>
      <w:r>
        <w:rPr>
          <w:rFonts w:ascii="Times New Roman" w:hAnsi="Times New Roman"/>
          <w:color w:val="000000"/>
          <w:position w:val="-3"/>
          <w:sz w:val="24"/>
          <w:szCs w:val="24"/>
        </w:rPr>
        <w:tab/>
        <w:t>7,19 a</w:t>
      </w:r>
      <w:r>
        <w:rPr>
          <w:rFonts w:ascii="Times New Roman" w:hAnsi="Times New Roman"/>
          <w:color w:val="000000"/>
          <w:position w:val="-3"/>
          <w:sz w:val="24"/>
          <w:szCs w:val="24"/>
        </w:rPr>
        <w:tab/>
      </w:r>
      <w:r>
        <w:rPr>
          <w:rFonts w:ascii="Times New Roman" w:hAnsi="Times New Roman"/>
          <w:color w:val="000000"/>
          <w:sz w:val="24"/>
          <w:szCs w:val="24"/>
        </w:rPr>
        <w:t>51,37</w:t>
      </w:r>
    </w:p>
    <w:p w14:paraId="1F21ED6E" w14:textId="77777777" w:rsidR="00AF2BC5" w:rsidRDefault="00543688">
      <w:pPr>
        <w:widowControl w:val="0"/>
        <w:tabs>
          <w:tab w:val="left" w:pos="2214"/>
          <w:tab w:val="left" w:pos="3433"/>
          <w:tab w:val="left" w:pos="4926"/>
          <w:tab w:val="left" w:pos="5961"/>
          <w:tab w:val="left" w:pos="7051"/>
          <w:tab w:val="left" w:pos="8767"/>
        </w:tabs>
        <w:autoSpaceDE w:val="0"/>
        <w:autoSpaceDN w:val="0"/>
        <w:adjustRightInd w:val="0"/>
        <w:spacing w:before="13" w:after="0" w:line="287" w:lineRule="exact"/>
        <w:ind w:left="624" w:firstLine="607"/>
        <w:rPr>
          <w:rFonts w:ascii="Times New Roman" w:hAnsi="Times New Roman"/>
          <w:color w:val="000000"/>
          <w:sz w:val="24"/>
          <w:szCs w:val="24"/>
        </w:rPr>
      </w:pPr>
      <w:r>
        <w:rPr>
          <w:rFonts w:ascii="Times New Roman" w:hAnsi="Times New Roman"/>
          <w:b/>
          <w:bCs/>
          <w:color w:val="000000"/>
          <w:spacing w:val="-7"/>
          <w:w w:val="95"/>
          <w:position w:val="-3"/>
          <w:sz w:val="24"/>
          <w:szCs w:val="24"/>
        </w:rPr>
        <w:t>N4</w:t>
      </w:r>
      <w:r>
        <w:rPr>
          <w:rFonts w:ascii="Times New Roman" w:hAnsi="Times New Roman"/>
          <w:b/>
          <w:bCs/>
          <w:color w:val="000000"/>
          <w:spacing w:val="-7"/>
          <w:w w:val="95"/>
          <w:position w:val="-3"/>
          <w:sz w:val="24"/>
          <w:szCs w:val="24"/>
        </w:rPr>
        <w:tab/>
      </w:r>
      <w:r>
        <w:rPr>
          <w:rFonts w:ascii="Times New Roman" w:hAnsi="Times New Roman"/>
          <w:color w:val="000000"/>
          <w:position w:val="-3"/>
          <w:sz w:val="24"/>
          <w:szCs w:val="24"/>
        </w:rPr>
        <w:t>105,75 ab</w:t>
      </w:r>
      <w:r>
        <w:rPr>
          <w:rFonts w:ascii="Times New Roman" w:hAnsi="Times New Roman"/>
          <w:color w:val="000000"/>
          <w:position w:val="-3"/>
          <w:sz w:val="24"/>
          <w:szCs w:val="24"/>
        </w:rPr>
        <w:tab/>
        <w:t>274,71 ab</w:t>
      </w:r>
      <w:r>
        <w:rPr>
          <w:rFonts w:ascii="Times New Roman" w:hAnsi="Times New Roman"/>
          <w:color w:val="000000"/>
          <w:position w:val="-3"/>
          <w:sz w:val="24"/>
          <w:szCs w:val="24"/>
        </w:rPr>
        <w:tab/>
      </w:r>
      <w:r>
        <w:rPr>
          <w:rFonts w:ascii="Times New Roman" w:hAnsi="Times New Roman"/>
          <w:color w:val="000000"/>
          <w:sz w:val="24"/>
          <w:szCs w:val="24"/>
        </w:rPr>
        <w:t>2,51</w:t>
      </w:r>
      <w:r>
        <w:rPr>
          <w:rFonts w:ascii="Times New Roman" w:hAnsi="Times New Roman"/>
          <w:color w:val="000000"/>
          <w:sz w:val="24"/>
          <w:szCs w:val="24"/>
        </w:rPr>
        <w:tab/>
      </w:r>
      <w:r>
        <w:rPr>
          <w:rFonts w:ascii="Times New Roman" w:hAnsi="Times New Roman"/>
          <w:color w:val="000000"/>
          <w:position w:val="-3"/>
          <w:sz w:val="24"/>
          <w:szCs w:val="24"/>
        </w:rPr>
        <w:t>16,04 a</w:t>
      </w:r>
      <w:r>
        <w:rPr>
          <w:rFonts w:ascii="Times New Roman" w:hAnsi="Times New Roman"/>
          <w:color w:val="000000"/>
          <w:position w:val="-3"/>
          <w:sz w:val="24"/>
          <w:szCs w:val="24"/>
        </w:rPr>
        <w:tab/>
        <w:t xml:space="preserve">6,01 </w:t>
      </w:r>
      <w:proofErr w:type="spellStart"/>
      <w:r>
        <w:rPr>
          <w:rFonts w:ascii="Times New Roman" w:hAnsi="Times New Roman"/>
          <w:color w:val="000000"/>
          <w:position w:val="-3"/>
          <w:sz w:val="24"/>
          <w:szCs w:val="24"/>
        </w:rPr>
        <w:t>abcde</w:t>
      </w:r>
      <w:proofErr w:type="spellEnd"/>
      <w:r>
        <w:rPr>
          <w:rFonts w:ascii="Times New Roman" w:hAnsi="Times New Roman"/>
          <w:color w:val="000000"/>
          <w:position w:val="-3"/>
          <w:sz w:val="24"/>
          <w:szCs w:val="24"/>
        </w:rPr>
        <w:tab/>
      </w:r>
      <w:r>
        <w:rPr>
          <w:rFonts w:ascii="Times New Roman" w:hAnsi="Times New Roman"/>
          <w:color w:val="000000"/>
          <w:sz w:val="24"/>
          <w:szCs w:val="24"/>
        </w:rPr>
        <w:t>26,53</w:t>
      </w:r>
    </w:p>
    <w:p w14:paraId="739E5F96" w14:textId="77777777" w:rsidR="00AF2BC5" w:rsidRDefault="00543688">
      <w:pPr>
        <w:widowControl w:val="0"/>
        <w:autoSpaceDE w:val="0"/>
        <w:autoSpaceDN w:val="0"/>
        <w:adjustRightInd w:val="0"/>
        <w:spacing w:before="39" w:after="0" w:line="276" w:lineRule="exact"/>
        <w:ind w:left="624"/>
        <w:rPr>
          <w:rFonts w:ascii="Times New Roman" w:hAnsi="Times New Roman"/>
          <w:b/>
          <w:bCs/>
          <w:color w:val="000000"/>
          <w:spacing w:val="-2"/>
          <w:sz w:val="24"/>
          <w:szCs w:val="24"/>
        </w:rPr>
      </w:pPr>
      <w:r>
        <w:rPr>
          <w:rFonts w:ascii="Times New Roman" w:hAnsi="Times New Roman"/>
          <w:b/>
          <w:bCs/>
          <w:color w:val="000000"/>
          <w:spacing w:val="-2"/>
          <w:sz w:val="24"/>
          <w:szCs w:val="24"/>
        </w:rPr>
        <w:t>F2-Aspersión</w:t>
      </w:r>
    </w:p>
    <w:p w14:paraId="1DC5FA66" w14:textId="77777777" w:rsidR="00AF2BC5" w:rsidRDefault="00543688">
      <w:pPr>
        <w:widowControl w:val="0"/>
        <w:autoSpaceDE w:val="0"/>
        <w:autoSpaceDN w:val="0"/>
        <w:adjustRightInd w:val="0"/>
        <w:spacing w:after="0" w:line="276" w:lineRule="exact"/>
        <w:ind w:left="624" w:firstLine="406"/>
        <w:rPr>
          <w:rFonts w:ascii="Times New Roman" w:hAnsi="Times New Roman"/>
          <w:b/>
          <w:bCs/>
          <w:color w:val="000000"/>
          <w:sz w:val="24"/>
          <w:szCs w:val="24"/>
        </w:rPr>
      </w:pPr>
      <w:r>
        <w:rPr>
          <w:rFonts w:ascii="Times New Roman" w:hAnsi="Times New Roman"/>
          <w:b/>
          <w:bCs/>
          <w:color w:val="000000"/>
          <w:sz w:val="24"/>
          <w:szCs w:val="24"/>
        </w:rPr>
        <w:t>foliar</w:t>
      </w:r>
    </w:p>
    <w:p w14:paraId="4F23ED1A" w14:textId="77777777" w:rsidR="00AF2BC5" w:rsidRDefault="00543688">
      <w:pPr>
        <w:widowControl w:val="0"/>
        <w:tabs>
          <w:tab w:val="left" w:pos="2447"/>
          <w:tab w:val="left" w:pos="3486"/>
          <w:tab w:val="left" w:pos="4967"/>
          <w:tab w:val="left" w:pos="6033"/>
          <w:tab w:val="left" w:pos="7204"/>
          <w:tab w:val="left" w:pos="8808"/>
        </w:tabs>
        <w:autoSpaceDE w:val="0"/>
        <w:autoSpaceDN w:val="0"/>
        <w:adjustRightInd w:val="0"/>
        <w:spacing w:before="1" w:after="0" w:line="266" w:lineRule="exact"/>
        <w:ind w:left="624" w:firstLine="607"/>
        <w:rPr>
          <w:rFonts w:ascii="Times New Roman" w:hAnsi="Times New Roman"/>
          <w:color w:val="000000"/>
          <w:sz w:val="24"/>
          <w:szCs w:val="24"/>
        </w:rPr>
      </w:pPr>
      <w:r>
        <w:rPr>
          <w:rFonts w:ascii="Times New Roman" w:hAnsi="Times New Roman"/>
          <w:b/>
          <w:bCs/>
          <w:color w:val="000000"/>
          <w:spacing w:val="-7"/>
          <w:w w:val="95"/>
          <w:position w:val="-2"/>
          <w:sz w:val="24"/>
          <w:szCs w:val="24"/>
        </w:rPr>
        <w:t>N1</w:t>
      </w:r>
      <w:r>
        <w:rPr>
          <w:rFonts w:ascii="Times New Roman" w:hAnsi="Times New Roman"/>
          <w:b/>
          <w:bCs/>
          <w:color w:val="000000"/>
          <w:spacing w:val="-7"/>
          <w:w w:val="95"/>
          <w:position w:val="-2"/>
          <w:sz w:val="24"/>
          <w:szCs w:val="24"/>
        </w:rPr>
        <w:tab/>
      </w:r>
      <w:r>
        <w:rPr>
          <w:rFonts w:ascii="Times New Roman" w:hAnsi="Times New Roman"/>
          <w:color w:val="000000"/>
          <w:sz w:val="24"/>
          <w:szCs w:val="24"/>
        </w:rPr>
        <w:t>97,46 ab</w:t>
      </w:r>
      <w:r>
        <w:rPr>
          <w:rFonts w:ascii="Times New Roman" w:hAnsi="Times New Roman"/>
          <w:color w:val="000000"/>
          <w:sz w:val="24"/>
          <w:szCs w:val="24"/>
        </w:rPr>
        <w:tab/>
      </w:r>
      <w:r>
        <w:rPr>
          <w:rFonts w:ascii="Times New Roman" w:hAnsi="Times New Roman"/>
          <w:color w:val="000000"/>
          <w:position w:val="-2"/>
          <w:sz w:val="24"/>
          <w:szCs w:val="24"/>
        </w:rPr>
        <w:t xml:space="preserve">243,71 </w:t>
      </w:r>
      <w:proofErr w:type="spellStart"/>
      <w:r>
        <w:rPr>
          <w:rFonts w:ascii="Times New Roman" w:hAnsi="Times New Roman"/>
          <w:color w:val="000000"/>
          <w:position w:val="-2"/>
          <w:sz w:val="24"/>
          <w:szCs w:val="24"/>
        </w:rPr>
        <w:t>bcd</w:t>
      </w:r>
      <w:proofErr w:type="spellEnd"/>
      <w:r>
        <w:rPr>
          <w:rFonts w:ascii="Times New Roman" w:hAnsi="Times New Roman"/>
          <w:color w:val="000000"/>
          <w:position w:val="-2"/>
          <w:sz w:val="24"/>
          <w:szCs w:val="24"/>
        </w:rPr>
        <w:tab/>
      </w:r>
      <w:r>
        <w:rPr>
          <w:rFonts w:ascii="Times New Roman" w:hAnsi="Times New Roman"/>
          <w:color w:val="000000"/>
          <w:sz w:val="24"/>
          <w:szCs w:val="24"/>
        </w:rPr>
        <w:t>2,51</w:t>
      </w:r>
      <w:r>
        <w:rPr>
          <w:rFonts w:ascii="Times New Roman" w:hAnsi="Times New Roman"/>
          <w:color w:val="000000"/>
          <w:sz w:val="24"/>
          <w:szCs w:val="24"/>
        </w:rPr>
        <w:tab/>
      </w:r>
      <w:r>
        <w:rPr>
          <w:rFonts w:ascii="Times New Roman" w:hAnsi="Times New Roman"/>
          <w:color w:val="000000"/>
          <w:position w:val="-2"/>
          <w:sz w:val="24"/>
          <w:szCs w:val="24"/>
        </w:rPr>
        <w:t>16,04 a</w:t>
      </w:r>
      <w:r>
        <w:rPr>
          <w:rFonts w:ascii="Times New Roman" w:hAnsi="Times New Roman"/>
          <w:color w:val="000000"/>
          <w:position w:val="-2"/>
          <w:sz w:val="24"/>
          <w:szCs w:val="24"/>
        </w:rPr>
        <w:tab/>
        <w:t xml:space="preserve">5,24 </w:t>
      </w:r>
      <w:proofErr w:type="spellStart"/>
      <w:r>
        <w:rPr>
          <w:rFonts w:ascii="Times New Roman" w:hAnsi="Times New Roman"/>
          <w:color w:val="000000"/>
          <w:position w:val="-2"/>
          <w:sz w:val="24"/>
          <w:szCs w:val="24"/>
        </w:rPr>
        <w:t>cde</w:t>
      </w:r>
      <w:proofErr w:type="spellEnd"/>
      <w:r>
        <w:rPr>
          <w:rFonts w:ascii="Times New Roman" w:hAnsi="Times New Roman"/>
          <w:color w:val="000000"/>
          <w:position w:val="-2"/>
          <w:sz w:val="24"/>
          <w:szCs w:val="24"/>
        </w:rPr>
        <w:tab/>
      </w:r>
      <w:r>
        <w:rPr>
          <w:rFonts w:ascii="Times New Roman" w:hAnsi="Times New Roman"/>
          <w:color w:val="000000"/>
          <w:sz w:val="24"/>
          <w:szCs w:val="24"/>
        </w:rPr>
        <w:t>10,32</w:t>
      </w:r>
    </w:p>
    <w:p w14:paraId="304BD450" w14:textId="77777777" w:rsidR="00AF2BC5" w:rsidRDefault="00543688">
      <w:pPr>
        <w:widowControl w:val="0"/>
        <w:tabs>
          <w:tab w:val="left" w:pos="2355"/>
          <w:tab w:val="left" w:pos="3455"/>
          <w:tab w:val="left" w:pos="4996"/>
          <w:tab w:val="left" w:pos="6030"/>
          <w:tab w:val="left" w:pos="7233"/>
          <w:tab w:val="left" w:pos="8836"/>
        </w:tabs>
        <w:autoSpaceDE w:val="0"/>
        <w:autoSpaceDN w:val="0"/>
        <w:adjustRightInd w:val="0"/>
        <w:spacing w:before="34" w:after="0" w:line="276" w:lineRule="exact"/>
        <w:ind w:left="624" w:firstLine="607"/>
        <w:rPr>
          <w:rFonts w:ascii="Times New Roman" w:hAnsi="Times New Roman"/>
          <w:color w:val="000000"/>
          <w:sz w:val="24"/>
          <w:szCs w:val="24"/>
        </w:rPr>
      </w:pPr>
      <w:r>
        <w:rPr>
          <w:rFonts w:ascii="Times New Roman" w:hAnsi="Times New Roman"/>
          <w:b/>
          <w:bCs/>
          <w:color w:val="000000"/>
          <w:spacing w:val="-7"/>
          <w:w w:val="95"/>
          <w:sz w:val="24"/>
          <w:szCs w:val="24"/>
        </w:rPr>
        <w:t>N2</w:t>
      </w:r>
      <w:r>
        <w:rPr>
          <w:rFonts w:ascii="Times New Roman" w:hAnsi="Times New Roman"/>
          <w:b/>
          <w:bCs/>
          <w:color w:val="000000"/>
          <w:spacing w:val="-7"/>
          <w:w w:val="95"/>
          <w:sz w:val="24"/>
          <w:szCs w:val="24"/>
        </w:rPr>
        <w:tab/>
      </w:r>
      <w:r>
        <w:rPr>
          <w:rFonts w:ascii="Times New Roman" w:hAnsi="Times New Roman"/>
          <w:color w:val="000000"/>
          <w:sz w:val="24"/>
          <w:szCs w:val="24"/>
        </w:rPr>
        <w:t>98,66 ab</w:t>
      </w:r>
      <w:r>
        <w:rPr>
          <w:rFonts w:ascii="Times New Roman" w:hAnsi="Times New Roman"/>
          <w:color w:val="000000"/>
          <w:sz w:val="24"/>
          <w:szCs w:val="24"/>
        </w:rPr>
        <w:tab/>
        <w:t xml:space="preserve">243,60 </w:t>
      </w:r>
      <w:proofErr w:type="spellStart"/>
      <w:r>
        <w:rPr>
          <w:rFonts w:ascii="Times New Roman" w:hAnsi="Times New Roman"/>
          <w:color w:val="000000"/>
          <w:sz w:val="24"/>
          <w:szCs w:val="24"/>
        </w:rPr>
        <w:t>bcd</w:t>
      </w:r>
      <w:proofErr w:type="spellEnd"/>
      <w:r>
        <w:rPr>
          <w:rFonts w:ascii="Times New Roman" w:hAnsi="Times New Roman"/>
          <w:color w:val="000000"/>
          <w:sz w:val="24"/>
          <w:szCs w:val="24"/>
        </w:rPr>
        <w:tab/>
        <w:t>2,51</w:t>
      </w:r>
      <w:r>
        <w:rPr>
          <w:rFonts w:ascii="Times New Roman" w:hAnsi="Times New Roman"/>
          <w:color w:val="000000"/>
          <w:sz w:val="24"/>
          <w:szCs w:val="24"/>
        </w:rPr>
        <w:tab/>
        <w:t>15,35 a</w:t>
      </w:r>
      <w:r>
        <w:rPr>
          <w:rFonts w:ascii="Times New Roman" w:hAnsi="Times New Roman"/>
          <w:color w:val="000000"/>
          <w:sz w:val="24"/>
          <w:szCs w:val="24"/>
        </w:rPr>
        <w:tab/>
        <w:t xml:space="preserve">6,66 </w:t>
      </w:r>
      <w:proofErr w:type="spellStart"/>
      <w:r>
        <w:rPr>
          <w:rFonts w:ascii="Times New Roman" w:hAnsi="Times New Roman"/>
          <w:color w:val="000000"/>
          <w:sz w:val="24"/>
          <w:szCs w:val="24"/>
        </w:rPr>
        <w:t>abc</w:t>
      </w:r>
      <w:proofErr w:type="spellEnd"/>
      <w:r>
        <w:rPr>
          <w:rFonts w:ascii="Times New Roman" w:hAnsi="Times New Roman"/>
          <w:color w:val="000000"/>
          <w:sz w:val="24"/>
          <w:szCs w:val="24"/>
        </w:rPr>
        <w:tab/>
        <w:t>40,21</w:t>
      </w:r>
    </w:p>
    <w:p w14:paraId="681CE10B" w14:textId="77777777" w:rsidR="00AF2BC5" w:rsidRDefault="00543688">
      <w:pPr>
        <w:widowControl w:val="0"/>
        <w:tabs>
          <w:tab w:val="left" w:pos="2295"/>
          <w:tab w:val="left" w:pos="3455"/>
          <w:tab w:val="left" w:pos="4996"/>
          <w:tab w:val="left" w:pos="6030"/>
          <w:tab w:val="left" w:pos="7233"/>
          <w:tab w:val="left" w:pos="8836"/>
        </w:tabs>
        <w:autoSpaceDE w:val="0"/>
        <w:autoSpaceDN w:val="0"/>
        <w:adjustRightInd w:val="0"/>
        <w:spacing w:before="24" w:after="0" w:line="276" w:lineRule="exact"/>
        <w:ind w:left="624" w:firstLine="607"/>
        <w:rPr>
          <w:rFonts w:ascii="Times New Roman" w:hAnsi="Times New Roman"/>
          <w:color w:val="000000"/>
          <w:sz w:val="24"/>
          <w:szCs w:val="24"/>
        </w:rPr>
      </w:pPr>
      <w:r>
        <w:rPr>
          <w:rFonts w:ascii="Times New Roman" w:hAnsi="Times New Roman"/>
          <w:b/>
          <w:bCs/>
          <w:color w:val="000000"/>
          <w:spacing w:val="-7"/>
          <w:w w:val="95"/>
          <w:position w:val="-2"/>
          <w:sz w:val="24"/>
          <w:szCs w:val="24"/>
        </w:rPr>
        <w:t>N3</w:t>
      </w:r>
      <w:r>
        <w:rPr>
          <w:rFonts w:ascii="Times New Roman" w:hAnsi="Times New Roman"/>
          <w:b/>
          <w:bCs/>
          <w:color w:val="000000"/>
          <w:spacing w:val="-7"/>
          <w:w w:val="95"/>
          <w:position w:val="-2"/>
          <w:sz w:val="24"/>
          <w:szCs w:val="24"/>
        </w:rPr>
        <w:tab/>
      </w:r>
      <w:r>
        <w:rPr>
          <w:rFonts w:ascii="Times New Roman" w:hAnsi="Times New Roman"/>
          <w:color w:val="000000"/>
          <w:sz w:val="24"/>
          <w:szCs w:val="24"/>
        </w:rPr>
        <w:t>103,69 ab</w:t>
      </w:r>
      <w:r>
        <w:rPr>
          <w:rFonts w:ascii="Times New Roman" w:hAnsi="Times New Roman"/>
          <w:color w:val="000000"/>
          <w:sz w:val="24"/>
          <w:szCs w:val="24"/>
        </w:rPr>
        <w:tab/>
      </w:r>
      <w:r>
        <w:rPr>
          <w:rFonts w:ascii="Times New Roman" w:hAnsi="Times New Roman"/>
          <w:color w:val="000000"/>
          <w:position w:val="-2"/>
          <w:sz w:val="24"/>
          <w:szCs w:val="24"/>
        </w:rPr>
        <w:t xml:space="preserve">247,32 </w:t>
      </w:r>
      <w:proofErr w:type="spellStart"/>
      <w:r>
        <w:rPr>
          <w:rFonts w:ascii="Times New Roman" w:hAnsi="Times New Roman"/>
          <w:color w:val="000000"/>
          <w:position w:val="-2"/>
          <w:sz w:val="24"/>
          <w:szCs w:val="24"/>
        </w:rPr>
        <w:t>bcd</w:t>
      </w:r>
      <w:proofErr w:type="spellEnd"/>
      <w:r>
        <w:rPr>
          <w:rFonts w:ascii="Times New Roman" w:hAnsi="Times New Roman"/>
          <w:color w:val="000000"/>
          <w:position w:val="-2"/>
          <w:sz w:val="24"/>
          <w:szCs w:val="24"/>
        </w:rPr>
        <w:tab/>
      </w:r>
      <w:r>
        <w:rPr>
          <w:rFonts w:ascii="Times New Roman" w:hAnsi="Times New Roman"/>
          <w:color w:val="000000"/>
          <w:sz w:val="24"/>
          <w:szCs w:val="24"/>
        </w:rPr>
        <w:t>2,38</w:t>
      </w:r>
      <w:r>
        <w:rPr>
          <w:rFonts w:ascii="Times New Roman" w:hAnsi="Times New Roman"/>
          <w:color w:val="000000"/>
          <w:sz w:val="24"/>
          <w:szCs w:val="24"/>
        </w:rPr>
        <w:tab/>
      </w:r>
      <w:r>
        <w:rPr>
          <w:rFonts w:ascii="Times New Roman" w:hAnsi="Times New Roman"/>
          <w:color w:val="000000"/>
          <w:position w:val="-2"/>
          <w:sz w:val="24"/>
          <w:szCs w:val="24"/>
        </w:rPr>
        <w:t>16,26 a</w:t>
      </w:r>
      <w:r>
        <w:rPr>
          <w:rFonts w:ascii="Times New Roman" w:hAnsi="Times New Roman"/>
          <w:color w:val="000000"/>
          <w:position w:val="-2"/>
          <w:sz w:val="24"/>
          <w:szCs w:val="24"/>
        </w:rPr>
        <w:tab/>
        <w:t xml:space="preserve">6,83 </w:t>
      </w:r>
      <w:proofErr w:type="spellStart"/>
      <w:r>
        <w:rPr>
          <w:rFonts w:ascii="Times New Roman" w:hAnsi="Times New Roman"/>
          <w:color w:val="000000"/>
          <w:position w:val="-2"/>
          <w:sz w:val="24"/>
          <w:szCs w:val="24"/>
        </w:rPr>
        <w:t>abc</w:t>
      </w:r>
      <w:proofErr w:type="spellEnd"/>
      <w:r>
        <w:rPr>
          <w:rFonts w:ascii="Times New Roman" w:hAnsi="Times New Roman"/>
          <w:color w:val="000000"/>
          <w:position w:val="-2"/>
          <w:sz w:val="24"/>
          <w:szCs w:val="24"/>
        </w:rPr>
        <w:tab/>
      </w:r>
      <w:r>
        <w:rPr>
          <w:rFonts w:ascii="Times New Roman" w:hAnsi="Times New Roman"/>
          <w:color w:val="000000"/>
          <w:sz w:val="24"/>
          <w:szCs w:val="24"/>
        </w:rPr>
        <w:t>43,79</w:t>
      </w:r>
    </w:p>
    <w:p w14:paraId="36F256FC" w14:textId="77777777" w:rsidR="00AF2BC5" w:rsidRDefault="00543688">
      <w:pPr>
        <w:widowControl w:val="0"/>
        <w:tabs>
          <w:tab w:val="left" w:pos="2355"/>
          <w:tab w:val="left" w:pos="3462"/>
          <w:tab w:val="left" w:pos="4996"/>
          <w:tab w:val="left" w:pos="6030"/>
          <w:tab w:val="left" w:pos="7346"/>
          <w:tab w:val="left" w:pos="8836"/>
        </w:tabs>
        <w:autoSpaceDE w:val="0"/>
        <w:autoSpaceDN w:val="0"/>
        <w:adjustRightInd w:val="0"/>
        <w:spacing w:before="24" w:after="0" w:line="276" w:lineRule="exact"/>
        <w:ind w:left="624" w:firstLine="607"/>
        <w:rPr>
          <w:rFonts w:ascii="Times New Roman" w:hAnsi="Times New Roman"/>
          <w:color w:val="000000"/>
          <w:sz w:val="24"/>
          <w:szCs w:val="24"/>
        </w:rPr>
      </w:pPr>
      <w:r>
        <w:rPr>
          <w:rFonts w:ascii="Times New Roman" w:hAnsi="Times New Roman"/>
          <w:b/>
          <w:bCs/>
          <w:color w:val="000000"/>
          <w:spacing w:val="-7"/>
          <w:w w:val="95"/>
          <w:position w:val="-2"/>
          <w:sz w:val="24"/>
          <w:szCs w:val="24"/>
        </w:rPr>
        <w:t>N4</w:t>
      </w:r>
      <w:r>
        <w:rPr>
          <w:rFonts w:ascii="Times New Roman" w:hAnsi="Times New Roman"/>
          <w:b/>
          <w:bCs/>
          <w:color w:val="000000"/>
          <w:spacing w:val="-7"/>
          <w:w w:val="95"/>
          <w:position w:val="-2"/>
          <w:sz w:val="24"/>
          <w:szCs w:val="24"/>
        </w:rPr>
        <w:tab/>
      </w:r>
      <w:r>
        <w:rPr>
          <w:rFonts w:ascii="Times New Roman" w:hAnsi="Times New Roman"/>
          <w:color w:val="000000"/>
          <w:sz w:val="24"/>
          <w:szCs w:val="24"/>
        </w:rPr>
        <w:t>114,37 a</w:t>
      </w:r>
      <w:r>
        <w:rPr>
          <w:rFonts w:ascii="Times New Roman" w:hAnsi="Times New Roman"/>
          <w:color w:val="000000"/>
          <w:sz w:val="24"/>
          <w:szCs w:val="24"/>
        </w:rPr>
        <w:tab/>
      </w:r>
      <w:r>
        <w:rPr>
          <w:rFonts w:ascii="Times New Roman" w:hAnsi="Times New Roman"/>
          <w:color w:val="000000"/>
          <w:position w:val="-2"/>
          <w:sz w:val="24"/>
          <w:szCs w:val="24"/>
        </w:rPr>
        <w:t xml:space="preserve">261,11 </w:t>
      </w:r>
      <w:proofErr w:type="spellStart"/>
      <w:r>
        <w:rPr>
          <w:rFonts w:ascii="Times New Roman" w:hAnsi="Times New Roman"/>
          <w:color w:val="000000"/>
          <w:position w:val="-2"/>
          <w:sz w:val="24"/>
          <w:szCs w:val="24"/>
        </w:rPr>
        <w:t>abc</w:t>
      </w:r>
      <w:proofErr w:type="spellEnd"/>
      <w:r>
        <w:rPr>
          <w:rFonts w:ascii="Times New Roman" w:hAnsi="Times New Roman"/>
          <w:color w:val="000000"/>
          <w:position w:val="-2"/>
          <w:sz w:val="24"/>
          <w:szCs w:val="24"/>
        </w:rPr>
        <w:tab/>
      </w:r>
      <w:r>
        <w:rPr>
          <w:rFonts w:ascii="Times New Roman" w:hAnsi="Times New Roman"/>
          <w:color w:val="000000"/>
          <w:sz w:val="24"/>
          <w:szCs w:val="24"/>
        </w:rPr>
        <w:t>2,35</w:t>
      </w:r>
      <w:r>
        <w:rPr>
          <w:rFonts w:ascii="Times New Roman" w:hAnsi="Times New Roman"/>
          <w:color w:val="000000"/>
          <w:sz w:val="24"/>
          <w:szCs w:val="24"/>
        </w:rPr>
        <w:tab/>
      </w:r>
      <w:r>
        <w:rPr>
          <w:rFonts w:ascii="Times New Roman" w:hAnsi="Times New Roman"/>
          <w:color w:val="000000"/>
          <w:position w:val="-2"/>
          <w:sz w:val="24"/>
          <w:szCs w:val="24"/>
        </w:rPr>
        <w:t>16,03 a</w:t>
      </w:r>
      <w:r>
        <w:rPr>
          <w:rFonts w:ascii="Times New Roman" w:hAnsi="Times New Roman"/>
          <w:color w:val="000000"/>
          <w:position w:val="-2"/>
          <w:sz w:val="24"/>
          <w:szCs w:val="24"/>
        </w:rPr>
        <w:tab/>
        <w:t>7,22 a</w:t>
      </w:r>
      <w:r>
        <w:rPr>
          <w:rFonts w:ascii="Times New Roman" w:hAnsi="Times New Roman"/>
          <w:color w:val="000000"/>
          <w:position w:val="-2"/>
          <w:sz w:val="24"/>
          <w:szCs w:val="24"/>
        </w:rPr>
        <w:tab/>
      </w:r>
      <w:r>
        <w:rPr>
          <w:rFonts w:ascii="Times New Roman" w:hAnsi="Times New Roman"/>
          <w:color w:val="000000"/>
          <w:sz w:val="24"/>
          <w:szCs w:val="24"/>
        </w:rPr>
        <w:t>52,00</w:t>
      </w:r>
    </w:p>
    <w:p w14:paraId="09FFE248" w14:textId="77777777" w:rsidR="00AF2BC5" w:rsidRDefault="00543688">
      <w:pPr>
        <w:widowControl w:val="0"/>
        <w:autoSpaceDE w:val="0"/>
        <w:autoSpaceDN w:val="0"/>
        <w:adjustRightInd w:val="0"/>
        <w:spacing w:before="24" w:after="0" w:line="276" w:lineRule="exact"/>
        <w:ind w:left="624" w:firstLine="38"/>
        <w:rPr>
          <w:rFonts w:ascii="Times New Roman" w:hAnsi="Times New Roman"/>
          <w:b/>
          <w:bCs/>
          <w:color w:val="000000"/>
          <w:spacing w:val="-4"/>
          <w:sz w:val="24"/>
          <w:szCs w:val="24"/>
        </w:rPr>
      </w:pPr>
      <w:r>
        <w:rPr>
          <w:rFonts w:ascii="Times New Roman" w:hAnsi="Times New Roman"/>
          <w:b/>
          <w:bCs/>
          <w:color w:val="000000"/>
          <w:spacing w:val="-4"/>
          <w:sz w:val="24"/>
          <w:szCs w:val="24"/>
        </w:rPr>
        <w:t>F3-(F1 + F2)</w:t>
      </w:r>
    </w:p>
    <w:p w14:paraId="3898AABD" w14:textId="77777777" w:rsidR="00AF2BC5" w:rsidRDefault="00543688">
      <w:pPr>
        <w:widowControl w:val="0"/>
        <w:tabs>
          <w:tab w:val="left" w:pos="2401"/>
          <w:tab w:val="left" w:pos="3560"/>
          <w:tab w:val="left" w:pos="4996"/>
          <w:tab w:val="left" w:pos="6023"/>
          <w:tab w:val="left" w:pos="7346"/>
          <w:tab w:val="left" w:pos="9067"/>
        </w:tabs>
        <w:autoSpaceDE w:val="0"/>
        <w:autoSpaceDN w:val="0"/>
        <w:adjustRightInd w:val="0"/>
        <w:spacing w:before="24" w:after="0" w:line="276" w:lineRule="exact"/>
        <w:ind w:left="624" w:firstLine="607"/>
        <w:rPr>
          <w:rFonts w:ascii="Times New Roman" w:hAnsi="Times New Roman"/>
          <w:color w:val="000000"/>
          <w:sz w:val="24"/>
          <w:szCs w:val="24"/>
        </w:rPr>
      </w:pPr>
      <w:r>
        <w:rPr>
          <w:rFonts w:ascii="Times New Roman" w:hAnsi="Times New Roman"/>
          <w:b/>
          <w:bCs/>
          <w:color w:val="000000"/>
          <w:spacing w:val="-7"/>
          <w:w w:val="95"/>
          <w:position w:val="-2"/>
          <w:sz w:val="24"/>
          <w:szCs w:val="24"/>
        </w:rPr>
        <w:t>N1</w:t>
      </w:r>
      <w:r>
        <w:rPr>
          <w:rFonts w:ascii="Times New Roman" w:hAnsi="Times New Roman"/>
          <w:b/>
          <w:bCs/>
          <w:color w:val="000000"/>
          <w:spacing w:val="-7"/>
          <w:w w:val="95"/>
          <w:position w:val="-2"/>
          <w:sz w:val="24"/>
          <w:szCs w:val="24"/>
        </w:rPr>
        <w:tab/>
      </w:r>
      <w:r>
        <w:rPr>
          <w:rFonts w:ascii="Times New Roman" w:hAnsi="Times New Roman"/>
          <w:color w:val="000000"/>
          <w:sz w:val="24"/>
          <w:szCs w:val="24"/>
        </w:rPr>
        <w:t>79,00 c</w:t>
      </w:r>
      <w:r>
        <w:rPr>
          <w:rFonts w:ascii="Times New Roman" w:hAnsi="Times New Roman"/>
          <w:color w:val="000000"/>
          <w:sz w:val="24"/>
          <w:szCs w:val="24"/>
        </w:rPr>
        <w:tab/>
      </w:r>
      <w:r>
        <w:rPr>
          <w:rFonts w:ascii="Times New Roman" w:hAnsi="Times New Roman"/>
          <w:color w:val="000000"/>
          <w:position w:val="-2"/>
          <w:sz w:val="24"/>
          <w:szCs w:val="24"/>
        </w:rPr>
        <w:t>194,01 e</w:t>
      </w:r>
      <w:r>
        <w:rPr>
          <w:rFonts w:ascii="Times New Roman" w:hAnsi="Times New Roman"/>
          <w:color w:val="000000"/>
          <w:position w:val="-2"/>
          <w:sz w:val="24"/>
          <w:szCs w:val="24"/>
        </w:rPr>
        <w:tab/>
      </w:r>
      <w:r>
        <w:rPr>
          <w:rFonts w:ascii="Times New Roman" w:hAnsi="Times New Roman"/>
          <w:color w:val="000000"/>
          <w:sz w:val="24"/>
          <w:szCs w:val="24"/>
        </w:rPr>
        <w:t>2,46</w:t>
      </w:r>
      <w:r>
        <w:rPr>
          <w:rFonts w:ascii="Times New Roman" w:hAnsi="Times New Roman"/>
          <w:color w:val="000000"/>
          <w:sz w:val="24"/>
          <w:szCs w:val="24"/>
        </w:rPr>
        <w:tab/>
      </w:r>
      <w:r>
        <w:rPr>
          <w:rFonts w:ascii="Times New Roman" w:hAnsi="Times New Roman"/>
          <w:color w:val="000000"/>
          <w:position w:val="-2"/>
          <w:sz w:val="24"/>
          <w:szCs w:val="24"/>
        </w:rPr>
        <w:t>14,20 b</w:t>
      </w:r>
      <w:r>
        <w:rPr>
          <w:rFonts w:ascii="Times New Roman" w:hAnsi="Times New Roman"/>
          <w:color w:val="000000"/>
          <w:position w:val="-2"/>
          <w:sz w:val="24"/>
          <w:szCs w:val="24"/>
        </w:rPr>
        <w:tab/>
        <w:t>4,70 e</w:t>
      </w:r>
      <w:r>
        <w:rPr>
          <w:rFonts w:ascii="Times New Roman" w:hAnsi="Times New Roman"/>
          <w:color w:val="000000"/>
          <w:position w:val="-2"/>
          <w:sz w:val="24"/>
          <w:szCs w:val="24"/>
        </w:rPr>
        <w:tab/>
      </w:r>
      <w:r>
        <w:rPr>
          <w:rFonts w:ascii="Times New Roman" w:hAnsi="Times New Roman"/>
          <w:color w:val="000000"/>
          <w:sz w:val="24"/>
          <w:szCs w:val="24"/>
        </w:rPr>
        <w:t>-</w:t>
      </w:r>
    </w:p>
    <w:p w14:paraId="53DAF28B" w14:textId="77777777" w:rsidR="00AF2BC5" w:rsidRDefault="00543688">
      <w:pPr>
        <w:widowControl w:val="0"/>
        <w:tabs>
          <w:tab w:val="left" w:pos="2401"/>
          <w:tab w:val="left" w:pos="3560"/>
          <w:tab w:val="left" w:pos="4996"/>
          <w:tab w:val="left" w:pos="6030"/>
          <w:tab w:val="left" w:pos="7286"/>
          <w:tab w:val="left" w:pos="8896"/>
        </w:tabs>
        <w:autoSpaceDE w:val="0"/>
        <w:autoSpaceDN w:val="0"/>
        <w:adjustRightInd w:val="0"/>
        <w:spacing w:before="24" w:after="0" w:line="276" w:lineRule="exact"/>
        <w:ind w:left="624" w:firstLine="607"/>
        <w:rPr>
          <w:rFonts w:ascii="Times New Roman" w:hAnsi="Times New Roman"/>
          <w:color w:val="000000"/>
          <w:sz w:val="24"/>
          <w:szCs w:val="24"/>
        </w:rPr>
      </w:pPr>
      <w:r>
        <w:rPr>
          <w:rFonts w:ascii="Times New Roman" w:hAnsi="Times New Roman"/>
          <w:b/>
          <w:bCs/>
          <w:color w:val="000000"/>
          <w:spacing w:val="-7"/>
          <w:w w:val="95"/>
          <w:position w:val="-2"/>
          <w:sz w:val="24"/>
          <w:szCs w:val="24"/>
        </w:rPr>
        <w:t>N2</w:t>
      </w:r>
      <w:r>
        <w:rPr>
          <w:rFonts w:ascii="Times New Roman" w:hAnsi="Times New Roman"/>
          <w:b/>
          <w:bCs/>
          <w:color w:val="000000"/>
          <w:spacing w:val="-7"/>
          <w:w w:val="95"/>
          <w:position w:val="-2"/>
          <w:sz w:val="24"/>
          <w:szCs w:val="24"/>
        </w:rPr>
        <w:tab/>
      </w:r>
      <w:r>
        <w:rPr>
          <w:rFonts w:ascii="Times New Roman" w:hAnsi="Times New Roman"/>
          <w:color w:val="000000"/>
          <w:sz w:val="24"/>
          <w:szCs w:val="24"/>
        </w:rPr>
        <w:t>76,76 c</w:t>
      </w:r>
      <w:r>
        <w:rPr>
          <w:rFonts w:ascii="Times New Roman" w:hAnsi="Times New Roman"/>
          <w:color w:val="000000"/>
          <w:sz w:val="24"/>
          <w:szCs w:val="24"/>
        </w:rPr>
        <w:tab/>
      </w:r>
      <w:r>
        <w:rPr>
          <w:rFonts w:ascii="Times New Roman" w:hAnsi="Times New Roman"/>
          <w:color w:val="000000"/>
          <w:position w:val="-2"/>
          <w:sz w:val="24"/>
          <w:szCs w:val="24"/>
        </w:rPr>
        <w:t>187,31 e</w:t>
      </w:r>
      <w:r>
        <w:rPr>
          <w:rFonts w:ascii="Times New Roman" w:hAnsi="Times New Roman"/>
          <w:color w:val="000000"/>
          <w:position w:val="-2"/>
          <w:sz w:val="24"/>
          <w:szCs w:val="24"/>
        </w:rPr>
        <w:tab/>
      </w:r>
      <w:r>
        <w:rPr>
          <w:rFonts w:ascii="Times New Roman" w:hAnsi="Times New Roman"/>
          <w:color w:val="000000"/>
          <w:sz w:val="24"/>
          <w:szCs w:val="24"/>
        </w:rPr>
        <w:t>2,46</w:t>
      </w:r>
      <w:r>
        <w:rPr>
          <w:rFonts w:ascii="Times New Roman" w:hAnsi="Times New Roman"/>
          <w:color w:val="000000"/>
          <w:sz w:val="24"/>
          <w:szCs w:val="24"/>
        </w:rPr>
        <w:tab/>
      </w:r>
      <w:r>
        <w:rPr>
          <w:rFonts w:ascii="Times New Roman" w:hAnsi="Times New Roman"/>
          <w:color w:val="000000"/>
          <w:position w:val="-2"/>
          <w:sz w:val="24"/>
          <w:szCs w:val="24"/>
        </w:rPr>
        <w:t>15,54 a</w:t>
      </w:r>
      <w:r>
        <w:rPr>
          <w:rFonts w:ascii="Times New Roman" w:hAnsi="Times New Roman"/>
          <w:color w:val="000000"/>
          <w:position w:val="-2"/>
          <w:sz w:val="24"/>
          <w:szCs w:val="24"/>
        </w:rPr>
        <w:tab/>
        <w:t>4,85 de</w:t>
      </w:r>
      <w:r>
        <w:rPr>
          <w:rFonts w:ascii="Times New Roman" w:hAnsi="Times New Roman"/>
          <w:color w:val="000000"/>
          <w:position w:val="-2"/>
          <w:sz w:val="24"/>
          <w:szCs w:val="24"/>
        </w:rPr>
        <w:tab/>
      </w:r>
      <w:r>
        <w:rPr>
          <w:rFonts w:ascii="Times New Roman" w:hAnsi="Times New Roman"/>
          <w:color w:val="000000"/>
          <w:sz w:val="24"/>
          <w:szCs w:val="24"/>
        </w:rPr>
        <w:t>2,10</w:t>
      </w:r>
    </w:p>
    <w:p w14:paraId="1197AF31" w14:textId="77777777" w:rsidR="00AF2BC5" w:rsidRDefault="00543688">
      <w:pPr>
        <w:widowControl w:val="0"/>
        <w:tabs>
          <w:tab w:val="left" w:pos="2281"/>
          <w:tab w:val="left" w:pos="3500"/>
          <w:tab w:val="left" w:pos="4996"/>
          <w:tab w:val="left" w:pos="6030"/>
          <w:tab w:val="left" w:pos="7346"/>
          <w:tab w:val="left" w:pos="8836"/>
        </w:tabs>
        <w:autoSpaceDE w:val="0"/>
        <w:autoSpaceDN w:val="0"/>
        <w:adjustRightInd w:val="0"/>
        <w:spacing w:before="24" w:after="0" w:line="276" w:lineRule="exact"/>
        <w:ind w:left="624" w:firstLine="607"/>
        <w:rPr>
          <w:rFonts w:ascii="Times New Roman" w:hAnsi="Times New Roman"/>
          <w:color w:val="000000"/>
          <w:sz w:val="24"/>
          <w:szCs w:val="24"/>
        </w:rPr>
      </w:pPr>
      <w:r>
        <w:rPr>
          <w:rFonts w:ascii="Times New Roman" w:hAnsi="Times New Roman"/>
          <w:b/>
          <w:bCs/>
          <w:color w:val="000000"/>
          <w:spacing w:val="-7"/>
          <w:w w:val="95"/>
          <w:position w:val="-2"/>
          <w:sz w:val="24"/>
          <w:szCs w:val="24"/>
        </w:rPr>
        <w:t>N3</w:t>
      </w:r>
      <w:r>
        <w:rPr>
          <w:rFonts w:ascii="Times New Roman" w:hAnsi="Times New Roman"/>
          <w:b/>
          <w:bCs/>
          <w:color w:val="000000"/>
          <w:spacing w:val="-7"/>
          <w:w w:val="95"/>
          <w:position w:val="-2"/>
          <w:sz w:val="24"/>
          <w:szCs w:val="24"/>
        </w:rPr>
        <w:tab/>
      </w:r>
      <w:r>
        <w:rPr>
          <w:rFonts w:ascii="Times New Roman" w:hAnsi="Times New Roman"/>
          <w:color w:val="000000"/>
          <w:sz w:val="24"/>
          <w:szCs w:val="24"/>
        </w:rPr>
        <w:t>109,86 ab</w:t>
      </w:r>
      <w:r>
        <w:rPr>
          <w:rFonts w:ascii="Times New Roman" w:hAnsi="Times New Roman"/>
          <w:color w:val="000000"/>
          <w:sz w:val="24"/>
          <w:szCs w:val="24"/>
        </w:rPr>
        <w:tab/>
      </w:r>
      <w:r>
        <w:rPr>
          <w:rFonts w:ascii="Times New Roman" w:hAnsi="Times New Roman"/>
          <w:color w:val="000000"/>
          <w:position w:val="-2"/>
          <w:sz w:val="24"/>
          <w:szCs w:val="24"/>
        </w:rPr>
        <w:t>275,80 ab</w:t>
      </w:r>
      <w:r>
        <w:rPr>
          <w:rFonts w:ascii="Times New Roman" w:hAnsi="Times New Roman"/>
          <w:color w:val="000000"/>
          <w:position w:val="-2"/>
          <w:sz w:val="24"/>
          <w:szCs w:val="24"/>
        </w:rPr>
        <w:tab/>
      </w:r>
      <w:r>
        <w:rPr>
          <w:rFonts w:ascii="Times New Roman" w:hAnsi="Times New Roman"/>
          <w:color w:val="000000"/>
          <w:sz w:val="24"/>
          <w:szCs w:val="24"/>
        </w:rPr>
        <w:t>2,51</w:t>
      </w:r>
      <w:r>
        <w:rPr>
          <w:rFonts w:ascii="Times New Roman" w:hAnsi="Times New Roman"/>
          <w:color w:val="000000"/>
          <w:sz w:val="24"/>
          <w:szCs w:val="24"/>
        </w:rPr>
        <w:tab/>
      </w:r>
      <w:r>
        <w:rPr>
          <w:rFonts w:ascii="Times New Roman" w:hAnsi="Times New Roman"/>
          <w:color w:val="000000"/>
          <w:position w:val="-2"/>
          <w:sz w:val="24"/>
          <w:szCs w:val="24"/>
        </w:rPr>
        <w:t>15,91 a</w:t>
      </w:r>
      <w:r>
        <w:rPr>
          <w:rFonts w:ascii="Times New Roman" w:hAnsi="Times New Roman"/>
          <w:color w:val="000000"/>
          <w:position w:val="-2"/>
          <w:sz w:val="24"/>
          <w:szCs w:val="24"/>
        </w:rPr>
        <w:tab/>
        <w:t>7,09 a</w:t>
      </w:r>
      <w:r>
        <w:rPr>
          <w:rFonts w:ascii="Times New Roman" w:hAnsi="Times New Roman"/>
          <w:color w:val="000000"/>
          <w:position w:val="-2"/>
          <w:sz w:val="24"/>
          <w:szCs w:val="24"/>
        </w:rPr>
        <w:tab/>
      </w:r>
      <w:r>
        <w:rPr>
          <w:rFonts w:ascii="Times New Roman" w:hAnsi="Times New Roman"/>
          <w:color w:val="000000"/>
          <w:sz w:val="24"/>
          <w:szCs w:val="24"/>
        </w:rPr>
        <w:t>49,26</w:t>
      </w:r>
    </w:p>
    <w:p w14:paraId="0328A579" w14:textId="77777777" w:rsidR="00AF2BC5" w:rsidRDefault="00543688">
      <w:pPr>
        <w:widowControl w:val="0"/>
        <w:tabs>
          <w:tab w:val="left" w:pos="2341"/>
          <w:tab w:val="left" w:pos="3500"/>
          <w:tab w:val="left" w:pos="4996"/>
          <w:tab w:val="left" w:pos="6030"/>
          <w:tab w:val="left" w:pos="7173"/>
          <w:tab w:val="left" w:pos="8836"/>
        </w:tabs>
        <w:autoSpaceDE w:val="0"/>
        <w:autoSpaceDN w:val="0"/>
        <w:adjustRightInd w:val="0"/>
        <w:spacing w:before="24" w:after="0" w:line="276" w:lineRule="exact"/>
        <w:ind w:left="624" w:firstLine="607"/>
        <w:rPr>
          <w:rFonts w:ascii="Times New Roman" w:hAnsi="Times New Roman"/>
          <w:color w:val="000000"/>
          <w:sz w:val="24"/>
          <w:szCs w:val="24"/>
        </w:rPr>
      </w:pPr>
      <w:r>
        <w:rPr>
          <w:rFonts w:ascii="Times New Roman" w:hAnsi="Times New Roman"/>
          <w:b/>
          <w:bCs/>
          <w:color w:val="000000"/>
          <w:spacing w:val="-7"/>
          <w:w w:val="95"/>
          <w:position w:val="-2"/>
          <w:sz w:val="24"/>
          <w:szCs w:val="24"/>
        </w:rPr>
        <w:t>N4</w:t>
      </w:r>
      <w:r>
        <w:rPr>
          <w:rFonts w:ascii="Times New Roman" w:hAnsi="Times New Roman"/>
          <w:b/>
          <w:bCs/>
          <w:color w:val="000000"/>
          <w:spacing w:val="-7"/>
          <w:w w:val="95"/>
          <w:position w:val="-2"/>
          <w:sz w:val="24"/>
          <w:szCs w:val="24"/>
        </w:rPr>
        <w:tab/>
      </w:r>
      <w:r>
        <w:rPr>
          <w:rFonts w:ascii="Times New Roman" w:hAnsi="Times New Roman"/>
          <w:color w:val="000000"/>
          <w:sz w:val="24"/>
          <w:szCs w:val="24"/>
        </w:rPr>
        <w:t xml:space="preserve">93,96 </w:t>
      </w:r>
      <w:proofErr w:type="spellStart"/>
      <w:r>
        <w:rPr>
          <w:rFonts w:ascii="Times New Roman" w:hAnsi="Times New Roman"/>
          <w:color w:val="000000"/>
          <w:sz w:val="24"/>
          <w:szCs w:val="24"/>
        </w:rPr>
        <w:t>bc</w:t>
      </w:r>
      <w:proofErr w:type="spellEnd"/>
      <w:r>
        <w:rPr>
          <w:rFonts w:ascii="Times New Roman" w:hAnsi="Times New Roman"/>
          <w:color w:val="000000"/>
          <w:sz w:val="24"/>
          <w:szCs w:val="24"/>
        </w:rPr>
        <w:tab/>
      </w:r>
      <w:r>
        <w:rPr>
          <w:rFonts w:ascii="Times New Roman" w:hAnsi="Times New Roman"/>
          <w:color w:val="000000"/>
          <w:position w:val="-2"/>
          <w:sz w:val="24"/>
          <w:szCs w:val="24"/>
        </w:rPr>
        <w:t>216,24 de</w:t>
      </w:r>
      <w:r>
        <w:rPr>
          <w:rFonts w:ascii="Times New Roman" w:hAnsi="Times New Roman"/>
          <w:color w:val="000000"/>
          <w:position w:val="-2"/>
          <w:sz w:val="24"/>
          <w:szCs w:val="24"/>
        </w:rPr>
        <w:tab/>
      </w:r>
      <w:r>
        <w:rPr>
          <w:rFonts w:ascii="Times New Roman" w:hAnsi="Times New Roman"/>
          <w:color w:val="000000"/>
          <w:sz w:val="24"/>
          <w:szCs w:val="24"/>
        </w:rPr>
        <w:t>2,36</w:t>
      </w:r>
      <w:r>
        <w:rPr>
          <w:rFonts w:ascii="Times New Roman" w:hAnsi="Times New Roman"/>
          <w:color w:val="000000"/>
          <w:sz w:val="24"/>
          <w:szCs w:val="24"/>
        </w:rPr>
        <w:tab/>
      </w:r>
      <w:r>
        <w:rPr>
          <w:rFonts w:ascii="Times New Roman" w:hAnsi="Times New Roman"/>
          <w:color w:val="000000"/>
          <w:position w:val="-2"/>
          <w:sz w:val="24"/>
          <w:szCs w:val="24"/>
        </w:rPr>
        <w:t>15,21 a</w:t>
      </w:r>
      <w:r>
        <w:rPr>
          <w:rFonts w:ascii="Times New Roman" w:hAnsi="Times New Roman"/>
          <w:color w:val="000000"/>
          <w:position w:val="-2"/>
          <w:sz w:val="24"/>
          <w:szCs w:val="24"/>
        </w:rPr>
        <w:tab/>
        <w:t xml:space="preserve">6,20 </w:t>
      </w:r>
      <w:proofErr w:type="spellStart"/>
      <w:r>
        <w:rPr>
          <w:rFonts w:ascii="Times New Roman" w:hAnsi="Times New Roman"/>
          <w:color w:val="000000"/>
          <w:position w:val="-2"/>
          <w:sz w:val="24"/>
          <w:szCs w:val="24"/>
        </w:rPr>
        <w:t>abcd</w:t>
      </w:r>
      <w:proofErr w:type="spellEnd"/>
      <w:r>
        <w:rPr>
          <w:rFonts w:ascii="Times New Roman" w:hAnsi="Times New Roman"/>
          <w:color w:val="000000"/>
          <w:position w:val="-2"/>
          <w:sz w:val="24"/>
          <w:szCs w:val="24"/>
        </w:rPr>
        <w:tab/>
      </w:r>
      <w:r>
        <w:rPr>
          <w:rFonts w:ascii="Times New Roman" w:hAnsi="Times New Roman"/>
          <w:color w:val="000000"/>
          <w:sz w:val="24"/>
          <w:szCs w:val="24"/>
        </w:rPr>
        <w:t>30,53</w:t>
      </w:r>
    </w:p>
    <w:p w14:paraId="4960CF0D" w14:textId="77777777" w:rsidR="00AF2BC5" w:rsidRDefault="00543688">
      <w:pPr>
        <w:widowControl w:val="0"/>
        <w:tabs>
          <w:tab w:val="left" w:pos="2355"/>
          <w:tab w:val="left" w:pos="3635"/>
          <w:tab w:val="left" w:pos="4650"/>
          <w:tab w:val="left" w:pos="6105"/>
          <w:tab w:val="left" w:pos="7240"/>
        </w:tabs>
        <w:autoSpaceDE w:val="0"/>
        <w:autoSpaceDN w:val="0"/>
        <w:adjustRightInd w:val="0"/>
        <w:spacing w:before="1" w:after="0" w:line="271" w:lineRule="exact"/>
        <w:ind w:left="624" w:firstLine="547"/>
        <w:rPr>
          <w:rFonts w:ascii="Times New Roman" w:hAnsi="Times New Roman"/>
          <w:color w:val="000000"/>
          <w:position w:val="-3"/>
          <w:sz w:val="24"/>
          <w:szCs w:val="24"/>
        </w:rPr>
      </w:pPr>
      <w:proofErr w:type="spellStart"/>
      <w:r>
        <w:rPr>
          <w:rFonts w:ascii="Times New Roman" w:hAnsi="Times New Roman"/>
          <w:b/>
          <w:bCs/>
          <w:color w:val="000000"/>
          <w:spacing w:val="-5"/>
          <w:position w:val="-2"/>
          <w:sz w:val="24"/>
          <w:szCs w:val="24"/>
        </w:rPr>
        <w:t>ESx</w:t>
      </w:r>
      <w:proofErr w:type="spellEnd"/>
      <w:r>
        <w:rPr>
          <w:rFonts w:ascii="Times New Roman" w:hAnsi="Times New Roman"/>
          <w:b/>
          <w:bCs/>
          <w:color w:val="000000"/>
          <w:spacing w:val="-5"/>
          <w:position w:val="-2"/>
          <w:sz w:val="24"/>
          <w:szCs w:val="24"/>
        </w:rPr>
        <w:tab/>
      </w:r>
      <w:r>
        <w:rPr>
          <w:rFonts w:ascii="Times New Roman" w:hAnsi="Times New Roman"/>
          <w:color w:val="000000"/>
          <w:spacing w:val="-3"/>
          <w:position w:val="-3"/>
          <w:sz w:val="24"/>
          <w:szCs w:val="24"/>
        </w:rPr>
        <w:t>4,60</w:t>
      </w:r>
      <w:r>
        <w:rPr>
          <w:rFonts w:ascii="Times New Roman" w:hAnsi="Times New Roman"/>
          <w:b/>
          <w:bCs/>
          <w:color w:val="000000"/>
          <w:spacing w:val="-3"/>
          <w:position w:val="-3"/>
          <w:sz w:val="24"/>
          <w:szCs w:val="24"/>
        </w:rPr>
        <w:t>**</w:t>
      </w:r>
      <w:r>
        <w:rPr>
          <w:rFonts w:ascii="Times New Roman" w:hAnsi="Times New Roman"/>
          <w:b/>
          <w:bCs/>
          <w:color w:val="000000"/>
          <w:spacing w:val="-3"/>
          <w:position w:val="-3"/>
          <w:sz w:val="24"/>
          <w:szCs w:val="24"/>
        </w:rPr>
        <w:tab/>
      </w:r>
      <w:r>
        <w:rPr>
          <w:rFonts w:ascii="Times New Roman" w:hAnsi="Times New Roman"/>
          <w:color w:val="000000"/>
          <w:position w:val="-3"/>
          <w:sz w:val="24"/>
          <w:szCs w:val="24"/>
        </w:rPr>
        <w:t>12,83</w:t>
      </w:r>
      <w:r>
        <w:rPr>
          <w:rFonts w:ascii="Times New Roman" w:hAnsi="Times New Roman"/>
          <w:color w:val="000000"/>
          <w:position w:val="-3"/>
          <w:sz w:val="24"/>
          <w:szCs w:val="24"/>
        </w:rPr>
        <w:tab/>
      </w:r>
      <w:r>
        <w:rPr>
          <w:rFonts w:ascii="Times New Roman" w:hAnsi="Times New Roman"/>
          <w:color w:val="000000"/>
          <w:sz w:val="24"/>
          <w:szCs w:val="24"/>
        </w:rPr>
        <w:t>0,095 (</w:t>
      </w:r>
      <w:proofErr w:type="spellStart"/>
      <w:r>
        <w:rPr>
          <w:rFonts w:ascii="Times New Roman" w:hAnsi="Times New Roman"/>
          <w:color w:val="000000"/>
          <w:sz w:val="24"/>
          <w:szCs w:val="24"/>
        </w:rPr>
        <w:t>ns</w:t>
      </w:r>
      <w:proofErr w:type="spellEnd"/>
      <w:r>
        <w:rPr>
          <w:rFonts w:ascii="Times New Roman" w:hAnsi="Times New Roman"/>
          <w:color w:val="000000"/>
          <w:sz w:val="24"/>
          <w:szCs w:val="24"/>
        </w:rPr>
        <w:t>)</w:t>
      </w:r>
      <w:r>
        <w:rPr>
          <w:rFonts w:ascii="Times New Roman" w:hAnsi="Times New Roman"/>
          <w:color w:val="000000"/>
          <w:sz w:val="24"/>
          <w:szCs w:val="24"/>
        </w:rPr>
        <w:tab/>
      </w:r>
      <w:r>
        <w:rPr>
          <w:rFonts w:ascii="Times New Roman" w:hAnsi="Times New Roman"/>
          <w:color w:val="000000"/>
          <w:position w:val="-3"/>
          <w:sz w:val="24"/>
          <w:szCs w:val="24"/>
        </w:rPr>
        <w:t>0,27</w:t>
      </w:r>
      <w:r>
        <w:rPr>
          <w:rFonts w:ascii="Times New Roman" w:hAnsi="Times New Roman"/>
          <w:color w:val="000000"/>
          <w:position w:val="-3"/>
          <w:sz w:val="24"/>
          <w:szCs w:val="24"/>
        </w:rPr>
        <w:tab/>
        <w:t>0,43**</w:t>
      </w:r>
    </w:p>
    <w:p w14:paraId="21F3F321" w14:textId="77777777" w:rsidR="00AF2BC5" w:rsidRDefault="00543688">
      <w:pPr>
        <w:widowControl w:val="0"/>
        <w:autoSpaceDE w:val="0"/>
        <w:autoSpaceDN w:val="0"/>
        <w:adjustRightInd w:val="0"/>
        <w:spacing w:before="55" w:after="0" w:line="240" w:lineRule="exact"/>
        <w:ind w:left="545" w:right="38"/>
        <w:jc w:val="both"/>
        <w:rPr>
          <w:rFonts w:ascii="Times New Roman" w:hAnsi="Times New Roman"/>
          <w:color w:val="000000"/>
          <w:spacing w:val="1"/>
        </w:rPr>
      </w:pPr>
      <w:r>
        <w:rPr>
          <w:rFonts w:ascii="Times New Roman" w:hAnsi="Times New Roman"/>
          <w:color w:val="000000"/>
          <w:spacing w:val="1"/>
        </w:rPr>
        <w:t xml:space="preserve">El resultado del ANOVA bifactorial con testigo de referencia arrojó interacción entre los factores para p&lt; </w:t>
      </w:r>
      <w:r>
        <w:rPr>
          <w:rFonts w:ascii="Times New Roman" w:hAnsi="Times New Roman"/>
          <w:color w:val="000000"/>
          <w:spacing w:val="1"/>
        </w:rPr>
        <w:br/>
        <w:t xml:space="preserve">0,05 y las medias con letras diferentes indican diferencias significativas entre los tratamientos, según la </w:t>
      </w:r>
    </w:p>
    <w:p w14:paraId="26C2F575" w14:textId="77777777" w:rsidR="00AF2BC5" w:rsidRDefault="00543688">
      <w:pPr>
        <w:widowControl w:val="0"/>
        <w:autoSpaceDE w:val="0"/>
        <w:autoSpaceDN w:val="0"/>
        <w:adjustRightInd w:val="0"/>
        <w:spacing w:before="50" w:after="0" w:line="253" w:lineRule="exact"/>
        <w:ind w:left="545"/>
        <w:rPr>
          <w:rFonts w:ascii="Times New Roman" w:hAnsi="Times New Roman"/>
          <w:color w:val="000000"/>
        </w:rPr>
      </w:pPr>
      <w:r>
        <w:rPr>
          <w:rFonts w:ascii="Times New Roman" w:hAnsi="Times New Roman"/>
          <w:color w:val="000000"/>
        </w:rPr>
        <w:t>Prueba de Duncan. ES</w:t>
      </w:r>
      <w:r>
        <w:rPr>
          <w:rFonts w:ascii="Times New Roman" w:hAnsi="Times New Roman"/>
          <w:color w:val="000000"/>
          <w:sz w:val="24"/>
          <w:szCs w:val="24"/>
        </w:rPr>
        <w:t xml:space="preserve"> x</w:t>
      </w:r>
      <w:r>
        <w:rPr>
          <w:rFonts w:ascii="Times New Roman" w:hAnsi="Times New Roman"/>
          <w:color w:val="000000"/>
          <w:sz w:val="33"/>
          <w:szCs w:val="33"/>
          <w:vertAlign w:val="subscript"/>
        </w:rPr>
        <w:t xml:space="preserve">: </w:t>
      </w:r>
      <w:r>
        <w:rPr>
          <w:rFonts w:ascii="Times New Roman" w:hAnsi="Times New Roman"/>
          <w:color w:val="000000"/>
        </w:rPr>
        <w:t xml:space="preserve">Error estándar del experimento (n = 20). </w:t>
      </w:r>
    </w:p>
    <w:p w14:paraId="204F5363" w14:textId="77777777" w:rsidR="00AF2BC5" w:rsidRDefault="00AF2BC5">
      <w:pPr>
        <w:widowControl w:val="0"/>
        <w:autoSpaceDE w:val="0"/>
        <w:autoSpaceDN w:val="0"/>
        <w:adjustRightInd w:val="0"/>
        <w:spacing w:after="0" w:line="253" w:lineRule="exact"/>
        <w:ind w:left="9727"/>
        <w:rPr>
          <w:rFonts w:ascii="Times New Roman" w:hAnsi="Times New Roman"/>
          <w:color w:val="000000"/>
        </w:rPr>
      </w:pPr>
    </w:p>
    <w:p w14:paraId="1E3EB430" w14:textId="77777777" w:rsidR="00AF2BC5" w:rsidRDefault="00543688">
      <w:pPr>
        <w:widowControl w:val="0"/>
        <w:autoSpaceDE w:val="0"/>
        <w:autoSpaceDN w:val="0"/>
        <w:adjustRightInd w:val="0"/>
        <w:spacing w:before="194" w:after="0" w:line="253" w:lineRule="exact"/>
        <w:ind w:left="9727"/>
        <w:rPr>
          <w:rFonts w:cs="Calibri"/>
          <w:color w:val="000000"/>
        </w:rPr>
      </w:pPr>
      <w:r>
        <w:rPr>
          <w:rFonts w:cs="Calibri"/>
          <w:color w:val="000000"/>
        </w:rPr>
        <w:t xml:space="preserve">81 </w:t>
      </w:r>
      <w:r w:rsidR="002B0D75">
        <w:rPr>
          <w:noProof/>
        </w:rPr>
        <w:pict w14:anchorId="006E757B">
          <v:polyline id="_x0000_s6500" style="position:absolute;left:0;text-align:left;z-index:-115;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289DA915">
          <v:polyline id="_x0000_s6501" style="position:absolute;left:0;text-align:left;z-index:-114;mso-position-horizontal-relative:page;mso-position-vertical-relative:page" points="102.25pt,350.25pt,180.15pt,350.25pt,180.15pt,349.25pt,102.25pt,349.25pt,102.25pt,350.25pt" coordsize="1558,20" o:allowincell="f" fillcolor="black" stroked="f">
            <w10:wrap anchorx="page" anchory="page"/>
          </v:polyline>
        </w:pict>
      </w:r>
      <w:r w:rsidR="002B0D75">
        <w:rPr>
          <w:noProof/>
        </w:rPr>
        <w:pict w14:anchorId="436C435A">
          <v:polyline id="_x0000_s6502" style="position:absolute;left:0;text-align:left;z-index:-113;mso-position-horizontal-relative:page;mso-position-vertical-relative:page" points="180.15pt,349.75pt,180.15pt,349.25pt,180.65pt,349.25pt,180.65pt,349.75pt,180.15pt,349.75pt" coordsize="10,10" o:allowincell="f" fillcolor="black" stroked="f">
            <w10:wrap anchorx="page" anchory="page"/>
          </v:polyline>
        </w:pict>
      </w:r>
      <w:r w:rsidR="002B0D75">
        <w:rPr>
          <w:noProof/>
        </w:rPr>
        <w:pict w14:anchorId="2B60A5EE">
          <v:polyline id="_x0000_s6503" style="position:absolute;left:0;text-align:left;z-index:-112;mso-position-horizontal-relative:page;mso-position-vertical-relative:page" points="180.65pt,350.25pt,239.7pt,350.25pt,239.7pt,349.25pt,180.65pt,349.25pt,180.65pt,350.25pt" coordsize="1181,20" o:allowincell="f" fillcolor="black" stroked="f">
            <w10:wrap anchorx="page" anchory="page"/>
          </v:polyline>
        </w:pict>
      </w:r>
      <w:r w:rsidR="002B0D75">
        <w:rPr>
          <w:noProof/>
        </w:rPr>
        <w:pict w14:anchorId="35CA6F88">
          <v:polyline id="_x0000_s6504" style="position:absolute;left:0;text-align:left;z-index:-111;mso-position-horizontal-relative:page;mso-position-vertical-relative:page" points="239.7pt,349.75pt,239.7pt,349.25pt,240.15pt,349.25pt,240.15pt,349.75pt,239.7pt,349.75pt" coordsize="9,10" o:allowincell="f" fillcolor="black" stroked="f">
            <w10:wrap anchorx="page" anchory="page"/>
          </v:polyline>
        </w:pict>
      </w:r>
      <w:r w:rsidR="002B0D75">
        <w:rPr>
          <w:noProof/>
        </w:rPr>
        <w:pict w14:anchorId="3225869B">
          <v:polyline id="_x0000_s6505" style="position:absolute;left:0;text-align:left;z-index:-110;mso-position-horizontal-relative:page;mso-position-vertical-relative:page" points="240.15pt,350.25pt,302.25pt,350.25pt,302.25pt,349.25pt,240.15pt,349.25pt,240.15pt,350.25pt" coordsize="1242,20" o:allowincell="f" fillcolor="black" stroked="f">
            <w10:wrap anchorx="page" anchory="page"/>
          </v:polyline>
        </w:pict>
      </w:r>
      <w:r w:rsidR="002B0D75">
        <w:rPr>
          <w:noProof/>
        </w:rPr>
        <w:pict w14:anchorId="64A9A5BF">
          <v:polyline id="_x0000_s6506" style="position:absolute;left:0;text-align:left;z-index:-109;mso-position-horizontal-relative:page;mso-position-vertical-relative:page" points="302.25pt,349.75pt,302.25pt,349.25pt,302.7pt,349.25pt,302.7pt,349.75pt,302.25pt,349.75pt" coordsize="9,10" o:allowincell="f" fillcolor="black" stroked="f">
            <w10:wrap anchorx="page" anchory="page"/>
          </v:polyline>
        </w:pict>
      </w:r>
      <w:r w:rsidR="002B0D75">
        <w:rPr>
          <w:noProof/>
        </w:rPr>
        <w:pict w14:anchorId="5B488E7D">
          <v:polyline id="_x0000_s6507" style="position:absolute;left:0;text-align:left;z-index:-108;mso-position-horizontal-relative:page;mso-position-vertical-relative:page" points="302.7pt,350.25pt,362.85pt,350.25pt,362.85pt,349.25pt,302.7pt,349.25pt,302.7pt,350.25pt" coordsize="1203,20" o:allowincell="f" fillcolor="black" stroked="f">
            <w10:wrap anchorx="page" anchory="page"/>
          </v:polyline>
        </w:pict>
      </w:r>
      <w:r w:rsidR="002B0D75">
        <w:rPr>
          <w:noProof/>
        </w:rPr>
        <w:pict w14:anchorId="098F4627">
          <v:polyline id="_x0000_s6508" style="position:absolute;left:0;text-align:left;z-index:-107;mso-position-horizontal-relative:page;mso-position-vertical-relative:page" points="362.85pt,349.75pt,362.85pt,349.25pt,363.3pt,349.25pt,363.3pt,349.75pt,362.85pt,349.75pt" coordsize="9,10" o:allowincell="f" fillcolor="black" stroked="f">
            <w10:wrap anchorx="page" anchory="page"/>
          </v:polyline>
        </w:pict>
      </w:r>
      <w:r w:rsidR="002B0D75">
        <w:rPr>
          <w:noProof/>
        </w:rPr>
        <w:pict w14:anchorId="5882F97E">
          <v:polyline id="_x0000_s6509" style="position:absolute;left:0;text-align:left;z-index:-106;mso-position-horizontal-relative:page;mso-position-vertical-relative:page" points="363.3pt,350.25pt,419.85pt,350.25pt,419.85pt,349.25pt,363.3pt,349.25pt,363.3pt,350.25pt" coordsize="1131,20" o:allowincell="f" fillcolor="black" stroked="f">
            <w10:wrap anchorx="page" anchory="page"/>
          </v:polyline>
        </w:pict>
      </w:r>
      <w:r w:rsidR="002B0D75">
        <w:rPr>
          <w:noProof/>
        </w:rPr>
        <w:pict w14:anchorId="33AA40DF">
          <v:polyline id="_x0000_s6510" style="position:absolute;left:0;text-align:left;z-index:-105;mso-position-horizontal-relative:page;mso-position-vertical-relative:page" points="419.85pt,349.75pt,419.85pt,349.25pt,420.35pt,349.25pt,420.35pt,349.75pt,419.85pt,349.75pt" coordsize="10,10" o:allowincell="f" fillcolor="black" stroked="f">
            <w10:wrap anchorx="page" anchory="page"/>
          </v:polyline>
        </w:pict>
      </w:r>
      <w:r w:rsidR="002B0D75">
        <w:rPr>
          <w:noProof/>
        </w:rPr>
        <w:pict w14:anchorId="25878CA5">
          <v:polyline id="_x0000_s6511" style="position:absolute;left:0;text-align:left;z-index:-104;mso-position-horizontal-relative:page;mso-position-vertical-relative:page" points="420.35pt,350.25pt,488.6pt,350.25pt,488.6pt,349.25pt,420.35pt,349.25pt,420.35pt,350.25pt" coordsize="1365,20" o:allowincell="f" fillcolor="black" stroked="f">
            <w10:wrap anchorx="page" anchory="page"/>
          </v:polyline>
        </w:pict>
      </w:r>
      <w:r w:rsidR="002B0D75">
        <w:rPr>
          <w:noProof/>
        </w:rPr>
        <w:pict w14:anchorId="5C2B636A">
          <v:polyline id="_x0000_s6512" style="position:absolute;left:0;text-align:left;z-index:-103;mso-position-horizontal-relative:page;mso-position-vertical-relative:page" points="488.6pt,349.75pt,488.6pt,349.25pt,489.1pt,349.25pt,489.1pt,349.75pt,488.6pt,349.75pt" coordsize="10,10" o:allowincell="f" fillcolor="black" stroked="f">
            <w10:wrap anchorx="page" anchory="page"/>
          </v:polyline>
        </w:pict>
      </w:r>
      <w:r w:rsidR="002B0D75">
        <w:rPr>
          <w:noProof/>
        </w:rPr>
        <w:pict w14:anchorId="0791D2AC">
          <v:polyline id="_x0000_s6513" style="position:absolute;left:0;text-align:left;z-index:-102;mso-position-horizontal-relative:page;mso-position-vertical-relative:page" points="489.1pt,350.25pt,566.5pt,350.25pt,566.5pt,349.25pt,489.1pt,349.25pt,489.1pt,350.25pt" coordsize="1548,20" o:allowincell="f" fillcolor="black" stroked="f">
            <w10:wrap anchorx="page" anchory="page"/>
          </v:polyline>
        </w:pict>
      </w:r>
      <w:r w:rsidR="002B0D75">
        <w:rPr>
          <w:noProof/>
        </w:rPr>
        <w:pict w14:anchorId="004BB8F3">
          <v:polyline id="_x0000_s6514" style="position:absolute;left:0;text-align:left;z-index:-101;mso-position-horizontal-relative:page;mso-position-vertical-relative:page" points="102.25pt,388.65pt,180.15pt,388.65pt,180.15pt,387.65pt,102.25pt,387.65pt,102.25pt,388.65pt" coordsize="1558,20" o:allowincell="f" fillcolor="black" stroked="f">
            <w10:wrap anchorx="page" anchory="page"/>
          </v:polyline>
        </w:pict>
      </w:r>
      <w:r w:rsidR="002B0D75">
        <w:rPr>
          <w:noProof/>
        </w:rPr>
        <w:pict w14:anchorId="7402F90C">
          <v:polyline id="_x0000_s6515" style="position:absolute;left:0;text-align:left;z-index:-100;mso-position-horizontal-relative:page;mso-position-vertical-relative:page" points="180.15pt,388.15pt,180.15pt,387.65pt,180.65pt,387.65pt,180.65pt,388.15pt,180.15pt,388.15pt" coordsize="10,10" o:allowincell="f" fillcolor="black" stroked="f">
            <w10:wrap anchorx="page" anchory="page"/>
          </v:polyline>
        </w:pict>
      </w:r>
      <w:r w:rsidR="002B0D75">
        <w:rPr>
          <w:noProof/>
        </w:rPr>
        <w:pict w14:anchorId="31193919">
          <v:polyline id="_x0000_s6516" style="position:absolute;left:0;text-align:left;z-index:-99;mso-position-horizontal-relative:page;mso-position-vertical-relative:page" points="180.65pt,388.65pt,239.7pt,388.65pt,239.7pt,387.65pt,180.65pt,387.65pt,180.65pt,388.65pt" coordsize="1181,20" o:allowincell="f" fillcolor="black" stroked="f">
            <w10:wrap anchorx="page" anchory="page"/>
          </v:polyline>
        </w:pict>
      </w:r>
      <w:r w:rsidR="002B0D75">
        <w:rPr>
          <w:noProof/>
        </w:rPr>
        <w:pict w14:anchorId="2FB03FFC">
          <v:polyline id="_x0000_s6517" style="position:absolute;left:0;text-align:left;z-index:-98;mso-position-horizontal-relative:page;mso-position-vertical-relative:page" points="239.7pt,388.15pt,239.7pt,387.65pt,240.15pt,387.65pt,240.15pt,388.15pt,239.7pt,388.15pt" coordsize="9,10" o:allowincell="f" fillcolor="black" stroked="f">
            <w10:wrap anchorx="page" anchory="page"/>
          </v:polyline>
        </w:pict>
      </w:r>
      <w:r w:rsidR="002B0D75">
        <w:rPr>
          <w:noProof/>
        </w:rPr>
        <w:pict w14:anchorId="17938077">
          <v:polyline id="_x0000_s6518" style="position:absolute;left:0;text-align:left;z-index:-97;mso-position-horizontal-relative:page;mso-position-vertical-relative:page" points="240.15pt,388.65pt,302.25pt,388.65pt,302.25pt,387.65pt,240.15pt,387.65pt,240.15pt,388.65pt" coordsize="1242,20" o:allowincell="f" fillcolor="black" stroked="f">
            <w10:wrap anchorx="page" anchory="page"/>
          </v:polyline>
        </w:pict>
      </w:r>
      <w:r w:rsidR="002B0D75">
        <w:rPr>
          <w:noProof/>
        </w:rPr>
        <w:pict w14:anchorId="10B40783">
          <v:polyline id="_x0000_s6519" style="position:absolute;left:0;text-align:left;z-index:-96;mso-position-horizontal-relative:page;mso-position-vertical-relative:page" points="302.25pt,388.15pt,302.25pt,387.65pt,302.7pt,387.65pt,302.7pt,388.15pt,302.25pt,388.15pt" coordsize="9,10" o:allowincell="f" fillcolor="black" stroked="f">
            <w10:wrap anchorx="page" anchory="page"/>
          </v:polyline>
        </w:pict>
      </w:r>
      <w:r w:rsidR="002B0D75">
        <w:rPr>
          <w:noProof/>
        </w:rPr>
        <w:pict w14:anchorId="6590DB7E">
          <v:polyline id="_x0000_s6520" style="position:absolute;left:0;text-align:left;z-index:-95;mso-position-horizontal-relative:page;mso-position-vertical-relative:page" points="302.7pt,388.65pt,362.85pt,388.65pt,362.85pt,387.65pt,302.7pt,387.65pt,302.7pt,388.65pt" coordsize="1203,20" o:allowincell="f" fillcolor="black" stroked="f">
            <w10:wrap anchorx="page" anchory="page"/>
          </v:polyline>
        </w:pict>
      </w:r>
      <w:r w:rsidR="002B0D75">
        <w:rPr>
          <w:noProof/>
        </w:rPr>
        <w:pict w14:anchorId="014165BE">
          <v:polyline id="_x0000_s6521" style="position:absolute;left:0;text-align:left;z-index:-94;mso-position-horizontal-relative:page;mso-position-vertical-relative:page" points="362.85pt,388.15pt,362.85pt,387.65pt,363.3pt,387.65pt,363.3pt,388.15pt,362.85pt,388.15pt" coordsize="9,10" o:allowincell="f" fillcolor="black" stroked="f">
            <w10:wrap anchorx="page" anchory="page"/>
          </v:polyline>
        </w:pict>
      </w:r>
      <w:r w:rsidR="002B0D75">
        <w:rPr>
          <w:noProof/>
        </w:rPr>
        <w:pict w14:anchorId="44E8CBE4">
          <v:polyline id="_x0000_s6522" style="position:absolute;left:0;text-align:left;z-index:-93;mso-position-horizontal-relative:page;mso-position-vertical-relative:page" points="363.3pt,388.65pt,419.85pt,388.65pt,419.85pt,387.65pt,363.3pt,387.65pt,363.3pt,388.65pt" coordsize="1131,20" o:allowincell="f" fillcolor="black" stroked="f">
            <w10:wrap anchorx="page" anchory="page"/>
          </v:polyline>
        </w:pict>
      </w:r>
      <w:r w:rsidR="002B0D75">
        <w:rPr>
          <w:noProof/>
        </w:rPr>
        <w:pict w14:anchorId="31E2C791">
          <v:polyline id="_x0000_s6523" style="position:absolute;left:0;text-align:left;z-index:-92;mso-position-horizontal-relative:page;mso-position-vertical-relative:page" points="419.85pt,388.15pt,419.85pt,387.65pt,420.35pt,387.65pt,420.35pt,388.15pt,419.85pt,388.15pt" coordsize="10,10" o:allowincell="f" fillcolor="black" stroked="f">
            <w10:wrap anchorx="page" anchory="page"/>
          </v:polyline>
        </w:pict>
      </w:r>
      <w:r w:rsidR="002B0D75">
        <w:rPr>
          <w:noProof/>
        </w:rPr>
        <w:pict w14:anchorId="640ECD88">
          <v:polyline id="_x0000_s6524" style="position:absolute;left:0;text-align:left;z-index:-91;mso-position-horizontal-relative:page;mso-position-vertical-relative:page" points="420.35pt,388.65pt,488.6pt,388.65pt,488.6pt,387.65pt,420.35pt,387.65pt,420.35pt,388.65pt" coordsize="1365,20" o:allowincell="f" fillcolor="black" stroked="f">
            <w10:wrap anchorx="page" anchory="page"/>
          </v:polyline>
        </w:pict>
      </w:r>
      <w:r w:rsidR="002B0D75">
        <w:rPr>
          <w:noProof/>
        </w:rPr>
        <w:pict w14:anchorId="26EFBBAA">
          <v:polyline id="_x0000_s6525" style="position:absolute;left:0;text-align:left;z-index:-90;mso-position-horizontal-relative:page;mso-position-vertical-relative:page" points="488.6pt,388.15pt,488.6pt,387.65pt,489.1pt,387.65pt,489.1pt,388.15pt,488.6pt,388.15pt" coordsize="10,10" o:allowincell="f" fillcolor="black" stroked="f">
            <w10:wrap anchorx="page" anchory="page"/>
          </v:polyline>
        </w:pict>
      </w:r>
      <w:r w:rsidR="002B0D75">
        <w:rPr>
          <w:noProof/>
        </w:rPr>
        <w:pict w14:anchorId="55FF39C1">
          <v:polyline id="_x0000_s6526" style="position:absolute;left:0;text-align:left;z-index:-89;mso-position-horizontal-relative:page;mso-position-vertical-relative:page" points="489.1pt,388.65pt,566.5pt,388.65pt,566.5pt,387.65pt,489.1pt,387.65pt,489.1pt,388.65pt" coordsize="1548,20" o:allowincell="f" fillcolor="black" stroked="f">
            <w10:wrap anchorx="page" anchory="page"/>
          </v:polyline>
        </w:pict>
      </w:r>
      <w:r w:rsidR="002B0D75">
        <w:rPr>
          <w:noProof/>
        </w:rPr>
        <w:pict w14:anchorId="3B578884">
          <v:polyline id="_x0000_s6527" style="position:absolute;left:0;text-align:left;z-index:-88;mso-position-horizontal-relative:page;mso-position-vertical-relative:page" points="102.25pt,653.2pt,180.15pt,653.2pt,180.15pt,652.2pt,102.25pt,652.2pt,102.25pt,653.2pt" coordsize="1558,20" o:allowincell="f" fillcolor="black" stroked="f">
            <w10:wrap anchorx="page" anchory="page"/>
          </v:polyline>
        </w:pict>
      </w:r>
      <w:r w:rsidR="002B0D75">
        <w:rPr>
          <w:noProof/>
        </w:rPr>
        <w:pict w14:anchorId="281CFCE8">
          <v:polyline id="_x0000_s6528" style="position:absolute;left:0;text-align:left;z-index:-87;mso-position-horizontal-relative:page;mso-position-vertical-relative:page" points="180.15pt,652.65pt,180.15pt,652.2pt,180.65pt,652.2pt,180.65pt,652.65pt,180.15pt,652.65pt" coordsize="10,9" o:allowincell="f" fillcolor="black" stroked="f">
            <w10:wrap anchorx="page" anchory="page"/>
          </v:polyline>
        </w:pict>
      </w:r>
      <w:r w:rsidR="002B0D75">
        <w:rPr>
          <w:noProof/>
        </w:rPr>
        <w:pict w14:anchorId="7B1F18A9">
          <v:polyline id="_x0000_s6529" style="position:absolute;left:0;text-align:left;z-index:-86;mso-position-horizontal-relative:page;mso-position-vertical-relative:page" points="180.65pt,653.2pt,239.7pt,653.2pt,239.7pt,652.2pt,180.65pt,652.2pt,180.65pt,653.2pt" coordsize="1181,20" o:allowincell="f" fillcolor="black" stroked="f">
            <w10:wrap anchorx="page" anchory="page"/>
          </v:polyline>
        </w:pict>
      </w:r>
      <w:r w:rsidR="002B0D75">
        <w:rPr>
          <w:noProof/>
        </w:rPr>
        <w:pict w14:anchorId="7301F710">
          <v:polyline id="_x0000_s6530" style="position:absolute;left:0;text-align:left;z-index:-85;mso-position-horizontal-relative:page;mso-position-vertical-relative:page" points="239.7pt,652.65pt,239.7pt,652.2pt,240.15pt,652.2pt,240.15pt,652.65pt,239.7pt,652.65pt" coordsize="9,9" o:allowincell="f" fillcolor="black" stroked="f">
            <w10:wrap anchorx="page" anchory="page"/>
          </v:polyline>
        </w:pict>
      </w:r>
      <w:r w:rsidR="002B0D75">
        <w:rPr>
          <w:noProof/>
        </w:rPr>
        <w:pict w14:anchorId="2D7021C4">
          <v:polyline id="_x0000_s6531" style="position:absolute;left:0;text-align:left;z-index:-84;mso-position-horizontal-relative:page;mso-position-vertical-relative:page" points="240.15pt,653.2pt,302.25pt,653.2pt,302.25pt,652.2pt,240.15pt,652.2pt,240.15pt,653.2pt" coordsize="1242,20" o:allowincell="f" fillcolor="black" stroked="f">
            <w10:wrap anchorx="page" anchory="page"/>
          </v:polyline>
        </w:pict>
      </w:r>
      <w:r w:rsidR="002B0D75">
        <w:rPr>
          <w:noProof/>
        </w:rPr>
        <w:pict w14:anchorId="41CC26E8">
          <v:polyline id="_x0000_s6532" style="position:absolute;left:0;text-align:left;z-index:-83;mso-position-horizontal-relative:page;mso-position-vertical-relative:page" points="302.25pt,652.65pt,302.25pt,652.2pt,302.7pt,652.2pt,302.7pt,652.65pt,302.25pt,652.65pt" coordsize="9,9" o:allowincell="f" fillcolor="black" stroked="f">
            <w10:wrap anchorx="page" anchory="page"/>
          </v:polyline>
        </w:pict>
      </w:r>
      <w:r w:rsidR="002B0D75">
        <w:rPr>
          <w:noProof/>
        </w:rPr>
        <w:pict w14:anchorId="4FFD6FCB">
          <v:polyline id="_x0000_s6533" style="position:absolute;left:0;text-align:left;z-index:-82;mso-position-horizontal-relative:page;mso-position-vertical-relative:page" points="302.7pt,653.2pt,362.85pt,653.2pt,362.85pt,652.2pt,302.7pt,652.2pt,302.7pt,653.2pt" coordsize="1203,20" o:allowincell="f" fillcolor="black" stroked="f">
            <w10:wrap anchorx="page" anchory="page"/>
          </v:polyline>
        </w:pict>
      </w:r>
      <w:r w:rsidR="002B0D75">
        <w:rPr>
          <w:noProof/>
        </w:rPr>
        <w:pict w14:anchorId="48B68C99">
          <v:polyline id="_x0000_s6534" style="position:absolute;left:0;text-align:left;z-index:-81;mso-position-horizontal-relative:page;mso-position-vertical-relative:page" points="362.85pt,652.65pt,362.85pt,652.2pt,363.3pt,652.2pt,363.3pt,652.65pt,362.85pt,652.65pt" coordsize="9,9" o:allowincell="f" fillcolor="black" stroked="f">
            <w10:wrap anchorx="page" anchory="page"/>
          </v:polyline>
        </w:pict>
      </w:r>
      <w:r w:rsidR="002B0D75">
        <w:rPr>
          <w:noProof/>
        </w:rPr>
        <w:pict w14:anchorId="1E3C98DC">
          <v:polyline id="_x0000_s6535" style="position:absolute;left:0;text-align:left;z-index:-80;mso-position-horizontal-relative:page;mso-position-vertical-relative:page" points="363.3pt,653.2pt,419.85pt,653.2pt,419.85pt,652.2pt,363.3pt,652.2pt,363.3pt,653.2pt" coordsize="1131,20" o:allowincell="f" fillcolor="black" stroked="f">
            <w10:wrap anchorx="page" anchory="page"/>
          </v:polyline>
        </w:pict>
      </w:r>
      <w:r w:rsidR="002B0D75">
        <w:rPr>
          <w:noProof/>
        </w:rPr>
        <w:pict w14:anchorId="15C0EA25">
          <v:polyline id="_x0000_s6536" style="position:absolute;left:0;text-align:left;z-index:-79;mso-position-horizontal-relative:page;mso-position-vertical-relative:page" points="419.85pt,652.65pt,419.85pt,652.2pt,420.35pt,652.2pt,420.35pt,652.65pt,419.85pt,652.65pt" coordsize="10,9" o:allowincell="f" fillcolor="black" stroked="f">
            <w10:wrap anchorx="page" anchory="page"/>
          </v:polyline>
        </w:pict>
      </w:r>
      <w:r w:rsidR="002B0D75">
        <w:rPr>
          <w:noProof/>
        </w:rPr>
        <w:pict w14:anchorId="24E34617">
          <v:polyline id="_x0000_s6537" style="position:absolute;left:0;text-align:left;z-index:-78;mso-position-horizontal-relative:page;mso-position-vertical-relative:page" points="420.35pt,653.2pt,488.6pt,653.2pt,488.6pt,652.2pt,420.35pt,652.2pt,420.35pt,653.2pt" coordsize="1365,20" o:allowincell="f" fillcolor="black" stroked="f">
            <w10:wrap anchorx="page" anchory="page"/>
          </v:polyline>
        </w:pict>
      </w:r>
      <w:r w:rsidR="002B0D75">
        <w:rPr>
          <w:noProof/>
        </w:rPr>
        <w:pict w14:anchorId="3E04A01F">
          <v:polyline id="_x0000_s6538" style="position:absolute;left:0;text-align:left;z-index:-77;mso-position-horizontal-relative:page;mso-position-vertical-relative:page" points="488.6pt,652.65pt,488.6pt,652.2pt,489.1pt,652.2pt,489.1pt,652.65pt,488.6pt,652.65pt" coordsize="10,9" o:allowincell="f" fillcolor="black" stroked="f">
            <w10:wrap anchorx="page" anchory="page"/>
          </v:polyline>
        </w:pict>
      </w:r>
      <w:r w:rsidR="002B0D75">
        <w:rPr>
          <w:noProof/>
        </w:rPr>
        <w:pict w14:anchorId="527F8ED7">
          <v:polyline id="_x0000_s6539" style="position:absolute;left:0;text-align:left;z-index:-76;mso-position-horizontal-relative:page;mso-position-vertical-relative:page" points="489.1pt,653.2pt,566.5pt,653.2pt,566.5pt,652.2pt,489.1pt,652.2pt,489.1pt,653.2pt" coordsize="1548,20" o:allowincell="f" fillcolor="black" stroked="f">
            <w10:wrap anchorx="page" anchory="page"/>
          </v:polyline>
        </w:pict>
      </w:r>
      <w:r w:rsidR="002B0D75">
        <w:rPr>
          <w:noProof/>
        </w:rPr>
        <w:pict w14:anchorId="0297B62F">
          <v:polyline id="_x0000_s6540" style="position:absolute;left:0;text-align:left;z-index:-75;mso-position-horizontal-relative:page;mso-position-vertical-relative:page" points="101.55pt,668.8pt,180.15pt,668.8pt,180.15pt,667.8pt,101.55pt,667.8pt,101.55pt,668.8pt" coordsize="1572,20" o:allowincell="f" fillcolor="black" stroked="f">
            <w10:wrap anchorx="page" anchory="page"/>
          </v:polyline>
        </w:pict>
      </w:r>
      <w:r w:rsidR="002B0D75">
        <w:rPr>
          <w:noProof/>
        </w:rPr>
        <w:pict w14:anchorId="1134E804">
          <v:polyline id="_x0000_s6541" style="position:absolute;left:0;text-align:left;z-index:-74;mso-position-horizontal-relative:page;mso-position-vertical-relative:page" points="179.45pt,668.25pt,179.45pt,667.8pt,179.95pt,667.8pt,179.95pt,668.25pt,179.45pt,668.25pt" coordsize="10,9" o:allowincell="f" fillcolor="black" stroked="f">
            <w10:wrap anchorx="page" anchory="page"/>
          </v:polyline>
        </w:pict>
      </w:r>
      <w:r w:rsidR="002B0D75">
        <w:rPr>
          <w:noProof/>
        </w:rPr>
        <w:pict w14:anchorId="35B5AB1C">
          <v:polyline id="_x0000_s6542" style="position:absolute;left:0;text-align:left;z-index:-73;mso-position-horizontal-relative:page;mso-position-vertical-relative:page" points="179.95pt,668.8pt,239.7pt,668.8pt,239.7pt,667.8pt,179.95pt,667.8pt,179.95pt,668.8pt" coordsize="1195,20" o:allowincell="f" fillcolor="black" stroked="f">
            <w10:wrap anchorx="page" anchory="page"/>
          </v:polyline>
        </w:pict>
      </w:r>
      <w:r w:rsidR="002B0D75">
        <w:rPr>
          <w:noProof/>
        </w:rPr>
        <w:pict w14:anchorId="157230DC">
          <v:polyline id="_x0000_s6543" style="position:absolute;left:0;text-align:left;z-index:-72;mso-position-horizontal-relative:page;mso-position-vertical-relative:page" points="238.95pt,668.25pt,238.95pt,667.8pt,239.45pt,667.8pt,239.45pt,668.25pt,238.95pt,668.25pt" coordsize="10,9" o:allowincell="f" fillcolor="black" stroked="f">
            <w10:wrap anchorx="page" anchory="page"/>
          </v:polyline>
        </w:pict>
      </w:r>
      <w:r w:rsidR="002B0D75">
        <w:rPr>
          <w:noProof/>
        </w:rPr>
        <w:pict w14:anchorId="58C919AC">
          <v:polyline id="_x0000_s6544" style="position:absolute;left:0;text-align:left;z-index:-71;mso-position-horizontal-relative:page;mso-position-vertical-relative:page" points="239.45pt,668.8pt,302.25pt,668.8pt,302.25pt,667.8pt,239.45pt,667.8pt,239.45pt,668.8pt" coordsize="1256,20" o:allowincell="f" fillcolor="black" stroked="f">
            <w10:wrap anchorx="page" anchory="page"/>
          </v:polyline>
        </w:pict>
      </w:r>
      <w:r w:rsidR="002B0D75">
        <w:rPr>
          <w:noProof/>
        </w:rPr>
        <w:pict w14:anchorId="35EACCB4">
          <v:polyline id="_x0000_s6545" style="position:absolute;left:0;text-align:left;z-index:-70;mso-position-horizontal-relative:page;mso-position-vertical-relative:page" points="301.5pt,668.25pt,301.5pt,667.8pt,302pt,667.8pt,302pt,668.25pt,301.5pt,668.25pt" coordsize="10,9" o:allowincell="f" fillcolor="black" stroked="f">
            <w10:wrap anchorx="page" anchory="page"/>
          </v:polyline>
        </w:pict>
      </w:r>
      <w:r w:rsidR="002B0D75">
        <w:rPr>
          <w:noProof/>
        </w:rPr>
        <w:pict w14:anchorId="0BBBDA7A">
          <v:polyline id="_x0000_s6546" style="position:absolute;left:0;text-align:left;z-index:-69;mso-position-horizontal-relative:page;mso-position-vertical-relative:page" points="302pt,668.8pt,362.85pt,668.8pt,362.85pt,667.8pt,302pt,667.8pt,302pt,668.8pt" coordsize="1217,20" o:allowincell="f" fillcolor="black" stroked="f">
            <w10:wrap anchorx="page" anchory="page"/>
          </v:polyline>
        </w:pict>
      </w:r>
      <w:r w:rsidR="002B0D75">
        <w:rPr>
          <w:noProof/>
        </w:rPr>
        <w:pict w14:anchorId="40B93FEE">
          <v:polyline id="_x0000_s6547" style="position:absolute;left:0;text-align:left;z-index:-68;mso-position-horizontal-relative:page;mso-position-vertical-relative:page" points="362.1pt,668.25pt,362.1pt,667.8pt,362.6pt,667.8pt,362.6pt,668.25pt,362.1pt,668.25pt" coordsize="10,9" o:allowincell="f" fillcolor="black" stroked="f">
            <w10:wrap anchorx="page" anchory="page"/>
          </v:polyline>
        </w:pict>
      </w:r>
      <w:r w:rsidR="002B0D75">
        <w:rPr>
          <w:noProof/>
        </w:rPr>
        <w:pict w14:anchorId="1DD65D7D">
          <v:polyline id="_x0000_s6548" style="position:absolute;left:0;text-align:left;z-index:-67;mso-position-horizontal-relative:page;mso-position-vertical-relative:page" points="362.6pt,668.8pt,419.85pt,668.8pt,419.85pt,667.8pt,362.6pt,667.8pt,362.6pt,668.8pt" coordsize="1145,20" o:allowincell="f" fillcolor="black" stroked="f">
            <w10:wrap anchorx="page" anchory="page"/>
          </v:polyline>
        </w:pict>
      </w:r>
      <w:r w:rsidR="002B0D75">
        <w:rPr>
          <w:noProof/>
        </w:rPr>
        <w:pict w14:anchorId="43CD3796">
          <v:polyline id="_x0000_s6549" style="position:absolute;left:0;text-align:left;z-index:-66;mso-position-horizontal-relative:page;mso-position-vertical-relative:page" points="419.15pt,668.25pt,419.15pt,667.8pt,419.6pt,667.8pt,419.6pt,668.25pt,419.15pt,668.25pt" coordsize="9,9" o:allowincell="f" fillcolor="black" stroked="f">
            <w10:wrap anchorx="page" anchory="page"/>
          </v:polyline>
        </w:pict>
      </w:r>
      <w:r w:rsidR="002B0D75">
        <w:rPr>
          <w:noProof/>
        </w:rPr>
        <w:pict w14:anchorId="32DA51A8">
          <v:polyline id="_x0000_s6550" style="position:absolute;left:0;text-align:left;z-index:-65;mso-position-horizontal-relative:page;mso-position-vertical-relative:page" points="419.6pt,668.8pt,488.6pt,668.8pt,488.6pt,667.8pt,419.6pt,667.8pt,419.6pt,668.8pt" coordsize="1380,20" o:allowincell="f" fillcolor="black" stroked="f">
            <w10:wrap anchorx="page" anchory="page"/>
          </v:polyline>
        </w:pict>
      </w:r>
      <w:r w:rsidR="002B0D75">
        <w:rPr>
          <w:noProof/>
        </w:rPr>
        <w:pict w14:anchorId="7C7B5D8A">
          <v:polyline id="_x0000_s6551" style="position:absolute;left:0;text-align:left;z-index:-64;mso-position-horizontal-relative:page;mso-position-vertical-relative:page" points="487.9pt,668.25pt,487.9pt,667.8pt,488.4pt,667.8pt,488.4pt,668.25pt,487.9pt,668.25pt" coordsize="10,9" o:allowincell="f" fillcolor="black" stroked="f">
            <w10:wrap anchorx="page" anchory="page"/>
          </v:polyline>
        </w:pict>
      </w:r>
      <w:r w:rsidR="002B0D75">
        <w:rPr>
          <w:noProof/>
        </w:rPr>
        <w:pict w14:anchorId="23C06A3A">
          <v:polyline id="_x0000_s6552" style="position:absolute;left:0;text-align:left;z-index:-63;mso-position-horizontal-relative:page;mso-position-vertical-relative:page" points="488.4pt,668.8pt,566.5pt,668.8pt,566.5pt,667.8pt,488.4pt,667.8pt,488.4pt,668.8pt" coordsize="1562,20" o:allowincell="f" fillcolor="black" stroked="f">
            <w10:wrap anchorx="page" anchory="page"/>
          </v:polyline>
        </w:pict>
      </w:r>
      <w:r w:rsidR="002B0D75">
        <w:rPr>
          <w:noProof/>
        </w:rPr>
        <w:pict w14:anchorId="27B7E68C">
          <v:line id="_x0000_s6553" style="position:absolute;left:0;text-align:left;z-index:-62;mso-position-horizontal-relative:page;mso-position-vertical-relative:page" from="200.75pt,695.6pt" to="206.85pt,695.6pt" o:allowincell="f" strokeweight=".04706mm">
            <w10:wrap anchorx="page" anchory="page"/>
          </v:line>
        </w:pict>
      </w:r>
    </w:p>
    <w:p w14:paraId="66936A41"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40603121"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314" w:name="Pg91"/>
      <w:bookmarkEnd w:id="314"/>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45499FF2" w14:textId="77777777" w:rsidR="00AF2BC5" w:rsidRDefault="00543688">
      <w:pPr>
        <w:widowControl w:val="0"/>
        <w:autoSpaceDE w:val="0"/>
        <w:autoSpaceDN w:val="0"/>
        <w:adjustRightInd w:val="0"/>
        <w:spacing w:before="257" w:after="0" w:line="414" w:lineRule="exact"/>
        <w:ind w:left="545" w:right="15"/>
        <w:jc w:val="both"/>
        <w:rPr>
          <w:rFonts w:ascii="Times New Roman" w:hAnsi="Times New Roman"/>
          <w:color w:val="000000"/>
          <w:sz w:val="24"/>
          <w:szCs w:val="24"/>
        </w:rPr>
      </w:pPr>
      <w:r>
        <w:rPr>
          <w:rFonts w:ascii="Times New Roman" w:hAnsi="Times New Roman"/>
          <w:color w:val="000000"/>
          <w:spacing w:val="3"/>
          <w:sz w:val="24"/>
          <w:szCs w:val="24"/>
        </w:rPr>
        <w:t xml:space="preserve">No se observó interacción de los dos factores del quitosano en estudio, ni efecto de los factores </w:t>
      </w:r>
      <w:proofErr w:type="gramStart"/>
      <w:r>
        <w:rPr>
          <w:rFonts w:ascii="Times New Roman" w:hAnsi="Times New Roman"/>
          <w:color w:val="000000"/>
          <w:w w:val="106"/>
          <w:sz w:val="24"/>
          <w:szCs w:val="24"/>
        </w:rPr>
        <w:t>individuales  en</w:t>
      </w:r>
      <w:proofErr w:type="gramEnd"/>
      <w:r>
        <w:rPr>
          <w:rFonts w:ascii="Times New Roman" w:hAnsi="Times New Roman"/>
          <w:color w:val="000000"/>
          <w:w w:val="106"/>
          <w:sz w:val="24"/>
          <w:szCs w:val="24"/>
        </w:rPr>
        <w:t xml:space="preserve">  el  número  de  granos  </w:t>
      </w:r>
      <w:commentRangeStart w:id="315"/>
      <w:r>
        <w:rPr>
          <w:rFonts w:ascii="Times New Roman" w:hAnsi="Times New Roman"/>
          <w:color w:val="000000"/>
          <w:w w:val="106"/>
          <w:sz w:val="24"/>
          <w:szCs w:val="24"/>
        </w:rPr>
        <w:t xml:space="preserve">por  legumbre  </w:t>
      </w:r>
      <w:commentRangeEnd w:id="315"/>
      <w:r w:rsidR="00347F2A">
        <w:rPr>
          <w:rStyle w:val="Refdecomentario"/>
        </w:rPr>
        <w:commentReference w:id="315"/>
      </w:r>
      <w:r>
        <w:rPr>
          <w:rFonts w:ascii="Times New Roman" w:hAnsi="Times New Roman"/>
          <w:color w:val="000000"/>
          <w:w w:val="106"/>
          <w:sz w:val="24"/>
          <w:szCs w:val="24"/>
        </w:rPr>
        <w:t xml:space="preserve">de  cada  planta.  </w:t>
      </w:r>
      <w:proofErr w:type="gramStart"/>
      <w:r>
        <w:rPr>
          <w:rFonts w:ascii="Times New Roman" w:hAnsi="Times New Roman"/>
          <w:color w:val="000000"/>
          <w:w w:val="106"/>
          <w:sz w:val="24"/>
          <w:szCs w:val="24"/>
        </w:rPr>
        <w:t>Sin  embargo</w:t>
      </w:r>
      <w:proofErr w:type="gramEnd"/>
      <w:r>
        <w:rPr>
          <w:rFonts w:ascii="Times New Roman" w:hAnsi="Times New Roman"/>
          <w:color w:val="000000"/>
          <w:w w:val="106"/>
          <w:sz w:val="24"/>
          <w:szCs w:val="24"/>
        </w:rPr>
        <w:t xml:space="preserve">,  el </w:t>
      </w:r>
      <w:r>
        <w:rPr>
          <w:rFonts w:ascii="Times New Roman" w:hAnsi="Times New Roman"/>
          <w:color w:val="000000"/>
          <w:w w:val="103"/>
          <w:sz w:val="24"/>
          <w:szCs w:val="24"/>
        </w:rPr>
        <w:t xml:space="preserve">comportamiento del número de granos por planta fue similar al de las legumbres, aunque con algunas diferencias entre los tratamientos que incrementaron la variable respecto al CI (Tabla </w:t>
      </w:r>
      <w:r>
        <w:rPr>
          <w:rFonts w:ascii="Times New Roman" w:hAnsi="Times New Roman"/>
          <w:color w:val="000000"/>
          <w:w w:val="104"/>
          <w:sz w:val="24"/>
          <w:szCs w:val="24"/>
        </w:rPr>
        <w:t>XV). Igualmente, los mayores aumentos en la variable fueron obtenidos con 500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a la </w:t>
      </w:r>
      <w:r>
        <w:rPr>
          <w:rFonts w:ascii="Times New Roman" w:hAnsi="Times New Roman"/>
          <w:color w:val="000000"/>
          <w:spacing w:val="3"/>
          <w:sz w:val="24"/>
          <w:szCs w:val="24"/>
        </w:rPr>
        <w:t>semilla y en la combinación de formas (57 y 48 %, respectivamente) y con 1000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(40 %) </w:t>
      </w:r>
      <w:r>
        <w:rPr>
          <w:rFonts w:ascii="Times New Roman" w:hAnsi="Times New Roman"/>
          <w:color w:val="000000"/>
          <w:sz w:val="24"/>
          <w:szCs w:val="24"/>
        </w:rPr>
        <w:t>en la aspersión foliar.</w:t>
      </w:r>
      <w:r>
        <w:rPr>
          <w:rFonts w:ascii="Times New Roman" w:hAnsi="Times New Roman"/>
          <w:b/>
          <w:bCs/>
          <w:color w:val="000000"/>
          <w:sz w:val="24"/>
          <w:szCs w:val="24"/>
        </w:rPr>
        <w:t xml:space="preserve"> </w:t>
      </w:r>
      <w:r>
        <w:rPr>
          <w:rFonts w:ascii="Times New Roman" w:hAnsi="Times New Roman"/>
          <w:color w:val="000000"/>
          <w:sz w:val="24"/>
          <w:szCs w:val="24"/>
        </w:rPr>
        <w:t xml:space="preserve">El resto de las concentraciones del polímero aplicadas de forma combinada redujeron esta variable, sin diferencias con las plantas controles. </w:t>
      </w:r>
    </w:p>
    <w:p w14:paraId="3489E267" w14:textId="77777777" w:rsidR="00AF2BC5" w:rsidRDefault="00543688">
      <w:pPr>
        <w:widowControl w:val="0"/>
        <w:autoSpaceDE w:val="0"/>
        <w:autoSpaceDN w:val="0"/>
        <w:adjustRightInd w:val="0"/>
        <w:spacing w:before="7" w:after="0" w:line="413" w:lineRule="exact"/>
        <w:ind w:left="545" w:right="14"/>
        <w:jc w:val="both"/>
        <w:rPr>
          <w:rFonts w:ascii="Times New Roman" w:hAnsi="Times New Roman"/>
          <w:color w:val="000000"/>
          <w:sz w:val="24"/>
          <w:szCs w:val="24"/>
        </w:rPr>
      </w:pPr>
      <w:r>
        <w:rPr>
          <w:rFonts w:ascii="Times New Roman" w:hAnsi="Times New Roman"/>
          <w:color w:val="000000"/>
          <w:spacing w:val="2"/>
          <w:sz w:val="24"/>
          <w:szCs w:val="24"/>
        </w:rPr>
        <w:t xml:space="preserve">En la masa de los </w:t>
      </w:r>
      <w:commentRangeStart w:id="316"/>
      <w:r>
        <w:rPr>
          <w:rFonts w:ascii="Times New Roman" w:hAnsi="Times New Roman"/>
          <w:color w:val="000000"/>
          <w:spacing w:val="2"/>
          <w:sz w:val="24"/>
          <w:szCs w:val="24"/>
        </w:rPr>
        <w:t>100 granos de soya por planta</w:t>
      </w:r>
      <w:commentRangeEnd w:id="316"/>
      <w:r w:rsidR="00E22CCE">
        <w:rPr>
          <w:rStyle w:val="Refdecomentario"/>
        </w:rPr>
        <w:commentReference w:id="316"/>
      </w:r>
      <w:r>
        <w:rPr>
          <w:rFonts w:ascii="Times New Roman" w:hAnsi="Times New Roman"/>
          <w:color w:val="000000"/>
          <w:spacing w:val="2"/>
          <w:sz w:val="24"/>
          <w:szCs w:val="24"/>
        </w:rPr>
        <w:t xml:space="preserve">, todas las concentraciones en las tres formas de </w:t>
      </w:r>
      <w:r>
        <w:rPr>
          <w:rFonts w:ascii="Times New Roman" w:hAnsi="Times New Roman"/>
          <w:color w:val="000000"/>
          <w:spacing w:val="2"/>
          <w:sz w:val="24"/>
          <w:szCs w:val="24"/>
        </w:rPr>
        <w:br/>
      </w:r>
      <w:r>
        <w:rPr>
          <w:rFonts w:ascii="Times New Roman" w:hAnsi="Times New Roman"/>
          <w:color w:val="000000"/>
          <w:w w:val="106"/>
          <w:sz w:val="24"/>
          <w:szCs w:val="24"/>
        </w:rPr>
        <w:t>aplicación fueron diferentes y con valores por encima del CI (Tabla XV).</w:t>
      </w:r>
      <w:r>
        <w:rPr>
          <w:rFonts w:ascii="Times New Roman" w:hAnsi="Times New Roman"/>
          <w:b/>
          <w:bCs/>
          <w:color w:val="000000"/>
          <w:w w:val="106"/>
          <w:sz w:val="24"/>
          <w:szCs w:val="24"/>
        </w:rPr>
        <w:t xml:space="preserve"> </w:t>
      </w:r>
      <w:r>
        <w:rPr>
          <w:rFonts w:ascii="Times New Roman" w:hAnsi="Times New Roman"/>
          <w:color w:val="000000"/>
          <w:w w:val="106"/>
          <w:sz w:val="24"/>
          <w:szCs w:val="24"/>
        </w:rPr>
        <w:t xml:space="preserve">Los incrementos </w:t>
      </w:r>
      <w:r>
        <w:rPr>
          <w:rFonts w:ascii="Times New Roman" w:hAnsi="Times New Roman"/>
          <w:color w:val="000000"/>
          <w:w w:val="106"/>
          <w:sz w:val="24"/>
          <w:szCs w:val="24"/>
        </w:rPr>
        <w:br/>
      </w:r>
      <w:r>
        <w:rPr>
          <w:rFonts w:ascii="Times New Roman" w:hAnsi="Times New Roman"/>
          <w:color w:val="000000"/>
          <w:sz w:val="24"/>
          <w:szCs w:val="24"/>
        </w:rPr>
        <w:t>estuvieron entre 2 % (concentración de 10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en la combinación de formas de aplicación, que </w:t>
      </w:r>
      <w:r>
        <w:rPr>
          <w:rFonts w:ascii="Times New Roman" w:hAnsi="Times New Roman"/>
          <w:color w:val="000000"/>
          <w:sz w:val="24"/>
          <w:szCs w:val="24"/>
        </w:rPr>
        <w:br/>
      </w:r>
      <w:r>
        <w:rPr>
          <w:rFonts w:ascii="Times New Roman" w:hAnsi="Times New Roman"/>
          <w:color w:val="000000"/>
          <w:w w:val="104"/>
          <w:sz w:val="24"/>
          <w:szCs w:val="24"/>
        </w:rPr>
        <w:t>además fue la única diferente al resto de los tratamientos con quitosano) y 17 % (500 mg L</w:t>
      </w:r>
      <w:r>
        <w:rPr>
          <w:rFonts w:ascii="Times New Roman" w:hAnsi="Times New Roman"/>
          <w:color w:val="000000"/>
          <w:w w:val="104"/>
          <w:sz w:val="24"/>
          <w:szCs w:val="24"/>
          <w:vertAlign w:val="superscript"/>
        </w:rPr>
        <w:t xml:space="preserve">-1 </w:t>
      </w:r>
      <w:r>
        <w:rPr>
          <w:rFonts w:ascii="Times New Roman" w:hAnsi="Times New Roman"/>
          <w:color w:val="000000"/>
          <w:w w:val="104"/>
          <w:sz w:val="24"/>
          <w:szCs w:val="24"/>
          <w:vertAlign w:val="superscript"/>
        </w:rPr>
        <w:br/>
      </w:r>
      <w:r>
        <w:rPr>
          <w:rFonts w:ascii="Times New Roman" w:hAnsi="Times New Roman"/>
          <w:color w:val="000000"/>
          <w:w w:val="103"/>
          <w:sz w:val="24"/>
          <w:szCs w:val="24"/>
        </w:rPr>
        <w:t xml:space="preserve">foliar). De forma similar, la masa seca total de los granos formados en las plantas de soya fue </w:t>
      </w:r>
      <w:r>
        <w:rPr>
          <w:rFonts w:ascii="Times New Roman" w:hAnsi="Times New Roman"/>
          <w:color w:val="000000"/>
          <w:w w:val="103"/>
          <w:sz w:val="24"/>
          <w:szCs w:val="24"/>
        </w:rPr>
        <w:br/>
      </w:r>
      <w:r>
        <w:rPr>
          <w:rFonts w:ascii="Times New Roman" w:hAnsi="Times New Roman"/>
          <w:color w:val="000000"/>
          <w:spacing w:val="1"/>
          <w:sz w:val="24"/>
          <w:szCs w:val="24"/>
        </w:rPr>
        <w:t xml:space="preserve">significativamente mayor con todos los tratamientos de quitosano respecto al CI, con valores que </w:t>
      </w:r>
      <w:r>
        <w:rPr>
          <w:rFonts w:ascii="Times New Roman" w:hAnsi="Times New Roman"/>
          <w:color w:val="000000"/>
          <w:spacing w:val="1"/>
          <w:sz w:val="24"/>
          <w:szCs w:val="24"/>
        </w:rPr>
        <w:br/>
        <w:t>estuvieron entre 40 % (10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en la forma combinada de aplicación) y 114 % (500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por </w:t>
      </w:r>
      <w:r>
        <w:rPr>
          <w:rFonts w:ascii="Times New Roman" w:hAnsi="Times New Roman"/>
          <w:color w:val="000000"/>
          <w:spacing w:val="1"/>
          <w:sz w:val="24"/>
          <w:szCs w:val="24"/>
        </w:rPr>
        <w:br/>
        <w:t xml:space="preserve">aspersión foliar). Los mayores incrementos sin diferencias significativas entre estos tratamientos </w:t>
      </w:r>
      <w:r>
        <w:rPr>
          <w:rFonts w:ascii="Times New Roman" w:hAnsi="Times New Roman"/>
          <w:color w:val="000000"/>
          <w:spacing w:val="1"/>
          <w:sz w:val="24"/>
          <w:szCs w:val="24"/>
        </w:rPr>
        <w:br/>
      </w:r>
      <w:r>
        <w:rPr>
          <w:rFonts w:ascii="Times New Roman" w:hAnsi="Times New Roman"/>
          <w:color w:val="000000"/>
          <w:spacing w:val="3"/>
          <w:sz w:val="24"/>
          <w:szCs w:val="24"/>
        </w:rPr>
        <w:t>fueron 500 y 1000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en las tres formas de aplicación, a la que se incluyó 100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en la </w:t>
      </w:r>
      <w:r>
        <w:rPr>
          <w:rFonts w:ascii="Times New Roman" w:hAnsi="Times New Roman"/>
          <w:color w:val="000000"/>
          <w:spacing w:val="3"/>
          <w:sz w:val="24"/>
          <w:szCs w:val="24"/>
        </w:rPr>
        <w:br/>
      </w:r>
      <w:r>
        <w:rPr>
          <w:rFonts w:ascii="Times New Roman" w:hAnsi="Times New Roman"/>
          <w:color w:val="000000"/>
          <w:sz w:val="24"/>
          <w:szCs w:val="24"/>
        </w:rPr>
        <w:t xml:space="preserve">aspersión foliar (Tabla XV). </w:t>
      </w:r>
    </w:p>
    <w:p w14:paraId="28BF5AF1" w14:textId="77777777" w:rsidR="00AF2BC5" w:rsidRDefault="00543688">
      <w:pPr>
        <w:widowControl w:val="0"/>
        <w:autoSpaceDE w:val="0"/>
        <w:autoSpaceDN w:val="0"/>
        <w:adjustRightInd w:val="0"/>
        <w:spacing w:before="7" w:after="0" w:line="414" w:lineRule="exact"/>
        <w:ind w:left="545" w:right="15"/>
        <w:jc w:val="both"/>
        <w:rPr>
          <w:rFonts w:ascii="Times New Roman" w:hAnsi="Times New Roman"/>
          <w:color w:val="000000"/>
          <w:sz w:val="24"/>
          <w:szCs w:val="24"/>
        </w:rPr>
      </w:pPr>
      <w:proofErr w:type="gramStart"/>
      <w:r>
        <w:rPr>
          <w:rFonts w:ascii="Times New Roman" w:hAnsi="Times New Roman"/>
          <w:color w:val="000000"/>
          <w:w w:val="106"/>
          <w:sz w:val="24"/>
          <w:szCs w:val="24"/>
        </w:rPr>
        <w:t>El  rendimiento</w:t>
      </w:r>
      <w:proofErr w:type="gramEnd"/>
      <w:r>
        <w:rPr>
          <w:rFonts w:ascii="Times New Roman" w:hAnsi="Times New Roman"/>
          <w:color w:val="000000"/>
          <w:w w:val="106"/>
          <w:sz w:val="24"/>
          <w:szCs w:val="24"/>
        </w:rPr>
        <w:t xml:space="preserve">  agrícola  se  benefició  significativamente  respecto  al  CI   con  todas  las </w:t>
      </w:r>
      <w:r>
        <w:rPr>
          <w:rFonts w:ascii="Times New Roman" w:hAnsi="Times New Roman"/>
          <w:color w:val="000000"/>
          <w:spacing w:val="1"/>
          <w:sz w:val="24"/>
          <w:szCs w:val="24"/>
        </w:rPr>
        <w:t xml:space="preserve">concentraciones de quitosano aplicadas a la semilla y por aspersión foliar y con las dos más altas </w:t>
      </w:r>
      <w:r>
        <w:rPr>
          <w:rFonts w:ascii="Times New Roman" w:hAnsi="Times New Roman"/>
          <w:color w:val="000000"/>
          <w:w w:val="102"/>
          <w:sz w:val="24"/>
          <w:szCs w:val="24"/>
        </w:rPr>
        <w:t xml:space="preserve">aplicadas en la forma combinada de aplicación. Los mayores incrementos fueron causados por </w:t>
      </w:r>
      <w:r>
        <w:rPr>
          <w:rFonts w:ascii="Times New Roman" w:hAnsi="Times New Roman"/>
          <w:color w:val="000000"/>
          <w:w w:val="110"/>
          <w:sz w:val="24"/>
          <w:szCs w:val="24"/>
        </w:rPr>
        <w:t>los tratamientos de 500 mg L</w:t>
      </w:r>
      <w:r>
        <w:rPr>
          <w:rFonts w:ascii="Times New Roman" w:hAnsi="Times New Roman"/>
          <w:color w:val="000000"/>
          <w:w w:val="110"/>
          <w:sz w:val="24"/>
          <w:szCs w:val="24"/>
          <w:vertAlign w:val="superscript"/>
        </w:rPr>
        <w:t>-1</w:t>
      </w:r>
      <w:r>
        <w:rPr>
          <w:rFonts w:ascii="Times New Roman" w:hAnsi="Times New Roman"/>
          <w:color w:val="000000"/>
          <w:w w:val="110"/>
          <w:sz w:val="24"/>
          <w:szCs w:val="24"/>
        </w:rPr>
        <w:t xml:space="preserve"> a las semillas (51 %) y con la combinación de formas de </w:t>
      </w:r>
      <w:r>
        <w:rPr>
          <w:rFonts w:ascii="Times New Roman" w:hAnsi="Times New Roman"/>
          <w:color w:val="000000"/>
          <w:sz w:val="24"/>
          <w:szCs w:val="24"/>
        </w:rPr>
        <w:t xml:space="preserve">aplicación </w:t>
      </w:r>
      <w:r>
        <w:rPr>
          <w:rFonts w:ascii="Times New Roman" w:hAnsi="Times New Roman"/>
          <w:color w:val="000000"/>
          <w:w w:val="112"/>
          <w:sz w:val="24"/>
          <w:szCs w:val="24"/>
        </w:rPr>
        <w:t>(49 %) y con 1000 mg L</w:t>
      </w:r>
      <w:r>
        <w:rPr>
          <w:rFonts w:ascii="Times New Roman" w:hAnsi="Times New Roman"/>
          <w:color w:val="000000"/>
          <w:w w:val="112"/>
          <w:sz w:val="24"/>
          <w:szCs w:val="24"/>
          <w:vertAlign w:val="superscript"/>
        </w:rPr>
        <w:t>-1</w:t>
      </w:r>
      <w:r>
        <w:rPr>
          <w:rFonts w:ascii="Times New Roman" w:hAnsi="Times New Roman"/>
          <w:color w:val="000000"/>
          <w:w w:val="112"/>
          <w:sz w:val="24"/>
          <w:szCs w:val="24"/>
        </w:rPr>
        <w:t xml:space="preserve"> en la aspersión foliar (52 %), pero sin diferencias </w:t>
      </w:r>
      <w:r>
        <w:rPr>
          <w:rFonts w:ascii="Times New Roman" w:hAnsi="Times New Roman"/>
          <w:color w:val="000000"/>
          <w:w w:val="104"/>
          <w:sz w:val="24"/>
          <w:szCs w:val="24"/>
        </w:rPr>
        <w:t>estadísticas con 1000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a la semilla, 100 y 500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foliar y 1000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en la forma </w:t>
      </w:r>
      <w:r>
        <w:rPr>
          <w:rFonts w:ascii="Times New Roman" w:hAnsi="Times New Roman"/>
          <w:color w:val="000000"/>
          <w:spacing w:val="2"/>
          <w:sz w:val="24"/>
          <w:szCs w:val="24"/>
        </w:rPr>
        <w:t xml:space="preserve">combinada. Las menores concentraciones de quitosano en la forma combinada de aplicación no </w:t>
      </w:r>
      <w:r>
        <w:rPr>
          <w:rFonts w:ascii="Times New Roman" w:hAnsi="Times New Roman"/>
          <w:color w:val="000000"/>
          <w:sz w:val="24"/>
          <w:szCs w:val="24"/>
        </w:rPr>
        <w:t xml:space="preserve">aumentaron significativamente el rendimiento respecto al CI (Tabla XV). </w:t>
      </w:r>
    </w:p>
    <w:p w14:paraId="50109B01" w14:textId="77777777" w:rsidR="00AF2BC5" w:rsidRDefault="00543688">
      <w:pPr>
        <w:widowControl w:val="0"/>
        <w:autoSpaceDE w:val="0"/>
        <w:autoSpaceDN w:val="0"/>
        <w:adjustRightInd w:val="0"/>
        <w:spacing w:before="10" w:after="0" w:line="410" w:lineRule="exact"/>
        <w:ind w:left="545" w:right="19"/>
        <w:jc w:val="both"/>
        <w:rPr>
          <w:rFonts w:ascii="Times New Roman" w:hAnsi="Times New Roman"/>
          <w:color w:val="000000"/>
          <w:sz w:val="24"/>
          <w:szCs w:val="24"/>
        </w:rPr>
      </w:pPr>
      <w:r>
        <w:rPr>
          <w:rFonts w:ascii="Times New Roman" w:hAnsi="Times New Roman"/>
          <w:color w:val="000000"/>
          <w:w w:val="104"/>
          <w:sz w:val="24"/>
          <w:szCs w:val="24"/>
        </w:rPr>
        <w:t xml:space="preserve">En los componentes del rendimiento del cultivo, la aplicación de quitosano a las semillas, la </w:t>
      </w:r>
      <w:r>
        <w:rPr>
          <w:rFonts w:ascii="Times New Roman" w:hAnsi="Times New Roman"/>
          <w:color w:val="000000"/>
          <w:spacing w:val="1"/>
          <w:sz w:val="24"/>
          <w:szCs w:val="24"/>
        </w:rPr>
        <w:t xml:space="preserve">aspersión foliar y la combinación de ambas formas en IS-27 fue mejor que la sola inoculación de </w:t>
      </w:r>
      <w:r>
        <w:rPr>
          <w:rFonts w:ascii="Times New Roman" w:hAnsi="Times New Roman"/>
          <w:color w:val="000000"/>
          <w:sz w:val="24"/>
          <w:szCs w:val="24"/>
        </w:rPr>
        <w:t>las semillas. En estos componentes se destacaron las concentraciones mayores de quitosano (500-</w:t>
      </w:r>
      <w:r>
        <w:rPr>
          <w:rFonts w:ascii="Times New Roman" w:hAnsi="Times New Roman"/>
          <w:color w:val="000000"/>
          <w:sz w:val="24"/>
          <w:szCs w:val="24"/>
        </w:rPr>
        <w:br/>
      </w:r>
      <w:r>
        <w:rPr>
          <w:rFonts w:ascii="Times New Roman" w:hAnsi="Times New Roman"/>
          <w:color w:val="000000"/>
          <w:w w:val="105"/>
          <w:sz w:val="24"/>
          <w:szCs w:val="24"/>
        </w:rPr>
        <w:t>1000 mg L</w:t>
      </w:r>
      <w:r>
        <w:rPr>
          <w:rFonts w:ascii="Times New Roman" w:hAnsi="Times New Roman"/>
          <w:color w:val="000000"/>
          <w:w w:val="105"/>
          <w:sz w:val="24"/>
          <w:szCs w:val="24"/>
          <w:vertAlign w:val="superscript"/>
        </w:rPr>
        <w:t>-1</w:t>
      </w:r>
      <w:r>
        <w:rPr>
          <w:rFonts w:ascii="Times New Roman" w:hAnsi="Times New Roman"/>
          <w:color w:val="000000"/>
          <w:w w:val="105"/>
          <w:sz w:val="24"/>
          <w:szCs w:val="24"/>
        </w:rPr>
        <w:t xml:space="preserve">), en las tres formas de aplicación </w:t>
      </w:r>
      <w:commentRangeStart w:id="317"/>
      <w:r>
        <w:rPr>
          <w:rFonts w:ascii="Times New Roman" w:hAnsi="Times New Roman"/>
          <w:color w:val="000000"/>
          <w:w w:val="105"/>
          <w:sz w:val="24"/>
          <w:szCs w:val="24"/>
        </w:rPr>
        <w:t>evaluadas</w:t>
      </w:r>
      <w:commentRangeEnd w:id="317"/>
      <w:r w:rsidR="00347F2A">
        <w:rPr>
          <w:rStyle w:val="Refdecomentario"/>
        </w:rPr>
        <w:commentReference w:id="317"/>
      </w:r>
      <w:r>
        <w:rPr>
          <w:rFonts w:ascii="Times New Roman" w:hAnsi="Times New Roman"/>
          <w:color w:val="000000"/>
          <w:w w:val="105"/>
          <w:sz w:val="24"/>
          <w:szCs w:val="24"/>
        </w:rPr>
        <w:t xml:space="preserve"> sin diferencias con 100 mg L</w:t>
      </w:r>
      <w:r>
        <w:rPr>
          <w:rFonts w:ascii="Times New Roman" w:hAnsi="Times New Roman"/>
          <w:color w:val="000000"/>
          <w:w w:val="105"/>
          <w:sz w:val="24"/>
          <w:szCs w:val="24"/>
          <w:vertAlign w:val="superscript"/>
        </w:rPr>
        <w:t>-1</w:t>
      </w:r>
      <w:r>
        <w:rPr>
          <w:rFonts w:ascii="Times New Roman" w:hAnsi="Times New Roman"/>
          <w:color w:val="000000"/>
          <w:w w:val="105"/>
          <w:sz w:val="24"/>
          <w:szCs w:val="24"/>
        </w:rPr>
        <w:t xml:space="preserve"> por </w:t>
      </w:r>
      <w:r>
        <w:rPr>
          <w:rFonts w:ascii="Times New Roman" w:hAnsi="Times New Roman"/>
          <w:color w:val="000000"/>
          <w:sz w:val="24"/>
          <w:szCs w:val="24"/>
        </w:rPr>
        <w:t xml:space="preserve">aspersión foliar (Tabla XV). </w:t>
      </w:r>
    </w:p>
    <w:p w14:paraId="28174BD5"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0C4F562" w14:textId="77777777" w:rsidR="00AF2BC5" w:rsidRDefault="00543688">
      <w:pPr>
        <w:widowControl w:val="0"/>
        <w:autoSpaceDE w:val="0"/>
        <w:autoSpaceDN w:val="0"/>
        <w:adjustRightInd w:val="0"/>
        <w:spacing w:before="227" w:after="0" w:line="253" w:lineRule="exact"/>
        <w:ind w:left="9727"/>
        <w:rPr>
          <w:rFonts w:cs="Calibri"/>
          <w:color w:val="000000"/>
        </w:rPr>
      </w:pPr>
      <w:r>
        <w:rPr>
          <w:rFonts w:cs="Calibri"/>
          <w:color w:val="000000"/>
        </w:rPr>
        <w:t xml:space="preserve">82 </w:t>
      </w:r>
      <w:r w:rsidR="002B0D75">
        <w:rPr>
          <w:noProof/>
        </w:rPr>
        <w:pict w14:anchorId="55145A88">
          <v:polyline id="_x0000_s6554" style="position:absolute;left:0;text-align:left;z-index:-61;mso-position-horizontal-relative:page;mso-position-vertical-relative:page" points="90.25pt,743.3pt,91.25pt,743.3pt,91.25pt,729.85pt,90.25pt,729.85pt,90.25pt,743.3pt" coordsize="20,269" o:allowincell="f" fillcolor="black" stroked="f">
            <w10:wrap anchorx="page" anchory="page"/>
          </v:polyline>
        </w:pict>
      </w:r>
    </w:p>
    <w:p w14:paraId="3F06839F"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77F44E7D" w14:textId="77777777" w:rsidR="00AF2BC5" w:rsidRDefault="00543688">
      <w:pPr>
        <w:widowControl w:val="0"/>
        <w:tabs>
          <w:tab w:val="left" w:pos="4079"/>
          <w:tab w:val="left" w:pos="7267"/>
        </w:tabs>
        <w:autoSpaceDE w:val="0"/>
        <w:autoSpaceDN w:val="0"/>
        <w:adjustRightInd w:val="0"/>
        <w:spacing w:before="1" w:after="0" w:line="217" w:lineRule="exact"/>
        <w:ind w:left="545"/>
        <w:rPr>
          <w:rFonts w:ascii="Segoe Print" w:hAnsi="Segoe Print" w:cs="Segoe Print"/>
          <w:color w:val="000000"/>
        </w:rPr>
      </w:pPr>
      <w:bookmarkStart w:id="318" w:name="Pg92"/>
      <w:bookmarkEnd w:id="318"/>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Materiales y Métodos</w:t>
      </w:r>
    </w:p>
    <w:p w14:paraId="7274088B" w14:textId="77777777" w:rsidR="00AF2BC5" w:rsidRDefault="00543688">
      <w:pPr>
        <w:widowControl w:val="0"/>
        <w:autoSpaceDE w:val="0"/>
        <w:autoSpaceDN w:val="0"/>
        <w:adjustRightInd w:val="0"/>
        <w:spacing w:before="252" w:after="0" w:line="420" w:lineRule="exact"/>
        <w:ind w:left="545" w:right="9"/>
        <w:jc w:val="both"/>
        <w:rPr>
          <w:rFonts w:ascii="Times New Roman" w:hAnsi="Times New Roman"/>
          <w:color w:val="000000"/>
          <w:sz w:val="24"/>
          <w:szCs w:val="24"/>
        </w:rPr>
      </w:pPr>
      <w:r>
        <w:rPr>
          <w:rFonts w:ascii="Times New Roman" w:hAnsi="Times New Roman"/>
          <w:color w:val="000000"/>
          <w:w w:val="104"/>
          <w:sz w:val="24"/>
          <w:szCs w:val="24"/>
        </w:rPr>
        <w:t xml:space="preserve">En la tabla XVI puede apreciarse una correlación positiva entre el número de nódulos con el </w:t>
      </w:r>
      <w:r>
        <w:rPr>
          <w:rFonts w:ascii="Times New Roman" w:hAnsi="Times New Roman"/>
          <w:color w:val="000000"/>
          <w:spacing w:val="2"/>
          <w:sz w:val="24"/>
          <w:szCs w:val="24"/>
        </w:rPr>
        <w:t xml:space="preserve">número de granos; </w:t>
      </w:r>
      <w:proofErr w:type="spellStart"/>
      <w:r>
        <w:rPr>
          <w:rFonts w:ascii="Times New Roman" w:hAnsi="Times New Roman"/>
          <w:color w:val="000000"/>
          <w:spacing w:val="2"/>
          <w:sz w:val="24"/>
          <w:szCs w:val="24"/>
        </w:rPr>
        <w:t>asi</w:t>
      </w:r>
      <w:proofErr w:type="spellEnd"/>
      <w:r>
        <w:rPr>
          <w:rFonts w:ascii="Times New Roman" w:hAnsi="Times New Roman"/>
          <w:color w:val="000000"/>
          <w:spacing w:val="2"/>
          <w:sz w:val="24"/>
          <w:szCs w:val="24"/>
        </w:rPr>
        <w:t xml:space="preserve"> como entre la masa seca nodular con la masa seca aérea, el área foliar de </w:t>
      </w:r>
      <w:r>
        <w:rPr>
          <w:rFonts w:ascii="Times New Roman" w:hAnsi="Times New Roman"/>
          <w:color w:val="000000"/>
          <w:sz w:val="24"/>
          <w:szCs w:val="24"/>
        </w:rPr>
        <w:t xml:space="preserve">las plantas, el número de legumbres formadas y con el rendimiento agrícola estimado. </w:t>
      </w:r>
    </w:p>
    <w:p w14:paraId="6878B581" w14:textId="77777777" w:rsidR="00AF2BC5" w:rsidRDefault="00543688">
      <w:pPr>
        <w:widowControl w:val="0"/>
        <w:autoSpaceDE w:val="0"/>
        <w:autoSpaceDN w:val="0"/>
        <w:adjustRightInd w:val="0"/>
        <w:spacing w:before="93" w:after="0" w:line="260" w:lineRule="exact"/>
        <w:ind w:left="545" w:right="32"/>
        <w:jc w:val="both"/>
        <w:rPr>
          <w:rFonts w:ascii="Times New Roman" w:hAnsi="Times New Roman"/>
          <w:color w:val="000000"/>
        </w:rPr>
      </w:pPr>
      <w:r>
        <w:rPr>
          <w:rFonts w:ascii="Times New Roman" w:hAnsi="Times New Roman"/>
          <w:b/>
          <w:bCs/>
          <w:color w:val="000000"/>
          <w:spacing w:val="2"/>
        </w:rPr>
        <w:t>Tabla XVI.</w:t>
      </w:r>
      <w:r>
        <w:rPr>
          <w:rFonts w:ascii="Times New Roman" w:hAnsi="Times New Roman"/>
          <w:color w:val="000000"/>
          <w:spacing w:val="2"/>
        </w:rPr>
        <w:t xml:space="preserve"> Coeficientes de correlación de Pearson entre los indicadores de nodulación, la masa seca de </w:t>
      </w:r>
      <w:r>
        <w:rPr>
          <w:rFonts w:ascii="Times New Roman" w:hAnsi="Times New Roman"/>
          <w:color w:val="000000"/>
          <w:spacing w:val="1"/>
        </w:rPr>
        <w:t xml:space="preserve">la parte aérea y área foliar y algunos indicadores del rendimiento de soya </w:t>
      </w:r>
      <w:proofErr w:type="spellStart"/>
      <w:r>
        <w:rPr>
          <w:rFonts w:ascii="Times New Roman" w:hAnsi="Times New Roman"/>
          <w:color w:val="000000"/>
          <w:spacing w:val="1"/>
        </w:rPr>
        <w:t>cv</w:t>
      </w:r>
      <w:proofErr w:type="spellEnd"/>
      <w:r>
        <w:rPr>
          <w:rFonts w:ascii="Times New Roman" w:hAnsi="Times New Roman"/>
          <w:color w:val="000000"/>
          <w:spacing w:val="1"/>
        </w:rPr>
        <w:t xml:space="preserve"> IS-27, con la inoculación de </w:t>
      </w:r>
      <w:proofErr w:type="spellStart"/>
      <w:r>
        <w:rPr>
          <w:rFonts w:ascii="Times New Roman" w:hAnsi="Times New Roman"/>
          <w:color w:val="000000"/>
        </w:rPr>
        <w:t>Azofert</w:t>
      </w:r>
      <w:proofErr w:type="spellEnd"/>
      <w:r>
        <w:rPr>
          <w:rFonts w:ascii="Times New Roman" w:hAnsi="Times New Roman"/>
          <w:color w:val="000000"/>
        </w:rPr>
        <w:t>-S</w:t>
      </w:r>
      <w:r>
        <w:rPr>
          <w:rFonts w:ascii="Times New Roman" w:hAnsi="Times New Roman"/>
          <w:color w:val="000000"/>
          <w:sz w:val="21"/>
          <w:szCs w:val="21"/>
          <w:vertAlign w:val="superscript"/>
        </w:rPr>
        <w:t>®</w:t>
      </w:r>
      <w:r>
        <w:rPr>
          <w:rFonts w:ascii="Times New Roman" w:hAnsi="Times New Roman"/>
          <w:color w:val="000000"/>
        </w:rPr>
        <w:t xml:space="preserve"> y la aplicación del quitosano (Q). </w:t>
      </w:r>
    </w:p>
    <w:p w14:paraId="79D7FD30" w14:textId="77777777" w:rsidR="00AF2BC5" w:rsidRDefault="00AF2BC5">
      <w:pPr>
        <w:widowControl w:val="0"/>
        <w:autoSpaceDE w:val="0"/>
        <w:autoSpaceDN w:val="0"/>
        <w:adjustRightInd w:val="0"/>
        <w:spacing w:after="0" w:line="276" w:lineRule="exact"/>
        <w:ind w:left="2773"/>
        <w:rPr>
          <w:rFonts w:ascii="Times New Roman" w:hAnsi="Times New Roman"/>
          <w:color w:val="000000"/>
        </w:rPr>
      </w:pPr>
    </w:p>
    <w:p w14:paraId="6E1906C8" w14:textId="77777777" w:rsidR="00AF2BC5" w:rsidRDefault="00543688">
      <w:pPr>
        <w:widowControl w:val="0"/>
        <w:autoSpaceDE w:val="0"/>
        <w:autoSpaceDN w:val="0"/>
        <w:adjustRightInd w:val="0"/>
        <w:spacing w:before="231" w:after="0" w:line="276" w:lineRule="exact"/>
        <w:ind w:left="2773"/>
        <w:rPr>
          <w:rFonts w:ascii="Times New Roman" w:hAnsi="Times New Roman"/>
          <w:b/>
          <w:bCs/>
          <w:color w:val="000000"/>
          <w:spacing w:val="1"/>
          <w:sz w:val="24"/>
          <w:szCs w:val="24"/>
        </w:rPr>
      </w:pPr>
      <w:r>
        <w:rPr>
          <w:rFonts w:ascii="Times New Roman" w:hAnsi="Times New Roman"/>
          <w:b/>
          <w:bCs/>
          <w:color w:val="000000"/>
          <w:spacing w:val="1"/>
          <w:sz w:val="24"/>
          <w:szCs w:val="24"/>
        </w:rPr>
        <w:t xml:space="preserve">MS PA      AF    No. legumbres    No. granos    Rendimiento </w:t>
      </w:r>
    </w:p>
    <w:p w14:paraId="512619AC" w14:textId="77777777" w:rsidR="00AF2BC5" w:rsidRDefault="00543688">
      <w:pPr>
        <w:widowControl w:val="0"/>
        <w:tabs>
          <w:tab w:val="left" w:pos="2871"/>
          <w:tab w:val="left" w:pos="3851"/>
          <w:tab w:val="left" w:pos="5080"/>
          <w:tab w:val="left" w:pos="6637"/>
          <w:tab w:val="left" w:pos="8114"/>
        </w:tabs>
        <w:autoSpaceDE w:val="0"/>
        <w:autoSpaceDN w:val="0"/>
        <w:adjustRightInd w:val="0"/>
        <w:spacing w:before="207" w:after="0" w:line="276" w:lineRule="exact"/>
        <w:ind w:left="1565" w:firstLine="209"/>
        <w:rPr>
          <w:rFonts w:ascii="Times New Roman" w:hAnsi="Times New Roman"/>
          <w:color w:val="000000"/>
          <w:spacing w:val="-3"/>
          <w:sz w:val="24"/>
          <w:szCs w:val="24"/>
        </w:rPr>
      </w:pPr>
      <w:r>
        <w:rPr>
          <w:rFonts w:ascii="Times New Roman" w:hAnsi="Times New Roman"/>
          <w:b/>
          <w:bCs/>
          <w:color w:val="000000"/>
          <w:spacing w:val="-5"/>
          <w:position w:val="-2"/>
          <w:sz w:val="24"/>
          <w:szCs w:val="24"/>
        </w:rPr>
        <w:t>NT</w:t>
      </w:r>
      <w:r>
        <w:rPr>
          <w:rFonts w:ascii="Times New Roman" w:hAnsi="Times New Roman"/>
          <w:b/>
          <w:bCs/>
          <w:color w:val="000000"/>
          <w:spacing w:val="-5"/>
          <w:position w:val="-2"/>
          <w:sz w:val="24"/>
          <w:szCs w:val="24"/>
        </w:rPr>
        <w:tab/>
      </w:r>
      <w:r>
        <w:rPr>
          <w:rFonts w:ascii="Times New Roman" w:hAnsi="Times New Roman"/>
          <w:color w:val="000000"/>
          <w:spacing w:val="-3"/>
          <w:sz w:val="24"/>
          <w:szCs w:val="24"/>
        </w:rPr>
        <w:t>0,362</w:t>
      </w:r>
      <w:r>
        <w:rPr>
          <w:rFonts w:ascii="Times New Roman" w:hAnsi="Times New Roman"/>
          <w:color w:val="000000"/>
          <w:spacing w:val="-3"/>
          <w:sz w:val="24"/>
          <w:szCs w:val="24"/>
        </w:rPr>
        <w:tab/>
        <w:t>0,407</w:t>
      </w:r>
      <w:r>
        <w:rPr>
          <w:rFonts w:ascii="Times New Roman" w:hAnsi="Times New Roman"/>
          <w:color w:val="000000"/>
          <w:spacing w:val="-3"/>
          <w:sz w:val="24"/>
          <w:szCs w:val="24"/>
        </w:rPr>
        <w:tab/>
        <w:t>0,440</w:t>
      </w:r>
      <w:r>
        <w:rPr>
          <w:rFonts w:ascii="Times New Roman" w:hAnsi="Times New Roman"/>
          <w:color w:val="000000"/>
          <w:spacing w:val="-3"/>
          <w:sz w:val="24"/>
          <w:szCs w:val="24"/>
        </w:rPr>
        <w:tab/>
      </w:r>
      <w:r>
        <w:rPr>
          <w:rFonts w:ascii="Times New Roman" w:hAnsi="Times New Roman"/>
          <w:b/>
          <w:bCs/>
          <w:color w:val="000000"/>
          <w:spacing w:val="-3"/>
          <w:position w:val="-2"/>
          <w:sz w:val="24"/>
          <w:szCs w:val="24"/>
        </w:rPr>
        <w:t>0,528</w:t>
      </w:r>
      <w:r>
        <w:rPr>
          <w:rFonts w:ascii="Times New Roman" w:hAnsi="Times New Roman"/>
          <w:b/>
          <w:bCs/>
          <w:color w:val="000000"/>
          <w:spacing w:val="-3"/>
          <w:position w:val="-2"/>
          <w:sz w:val="24"/>
          <w:szCs w:val="24"/>
        </w:rPr>
        <w:tab/>
      </w:r>
      <w:r>
        <w:rPr>
          <w:rFonts w:ascii="Times New Roman" w:hAnsi="Times New Roman"/>
          <w:color w:val="000000"/>
          <w:spacing w:val="-3"/>
          <w:sz w:val="24"/>
          <w:szCs w:val="24"/>
        </w:rPr>
        <w:t>0,461</w:t>
      </w:r>
    </w:p>
    <w:p w14:paraId="3DB3AE6E" w14:textId="77777777" w:rsidR="00AF2BC5" w:rsidRDefault="00543688">
      <w:pPr>
        <w:widowControl w:val="0"/>
        <w:tabs>
          <w:tab w:val="left" w:pos="2871"/>
          <w:tab w:val="left" w:pos="3851"/>
          <w:tab w:val="left" w:pos="5080"/>
          <w:tab w:val="left" w:pos="6637"/>
          <w:tab w:val="left" w:pos="8114"/>
        </w:tabs>
        <w:autoSpaceDE w:val="0"/>
        <w:autoSpaceDN w:val="0"/>
        <w:adjustRightInd w:val="0"/>
        <w:spacing w:before="183" w:after="0" w:line="276" w:lineRule="exact"/>
        <w:ind w:left="1565"/>
        <w:rPr>
          <w:rFonts w:ascii="Times New Roman" w:hAnsi="Times New Roman"/>
          <w:b/>
          <w:bCs/>
          <w:color w:val="000000"/>
          <w:spacing w:val="-3"/>
          <w:position w:val="-2"/>
          <w:sz w:val="24"/>
          <w:szCs w:val="24"/>
        </w:rPr>
      </w:pPr>
      <w:r>
        <w:rPr>
          <w:rFonts w:ascii="Times New Roman" w:hAnsi="Times New Roman"/>
          <w:b/>
          <w:bCs/>
          <w:color w:val="000000"/>
          <w:spacing w:val="-5"/>
          <w:position w:val="-2"/>
          <w:sz w:val="24"/>
          <w:szCs w:val="24"/>
        </w:rPr>
        <w:t>MS NT</w:t>
      </w:r>
      <w:r>
        <w:rPr>
          <w:rFonts w:ascii="Times New Roman" w:hAnsi="Times New Roman"/>
          <w:b/>
          <w:bCs/>
          <w:color w:val="000000"/>
          <w:spacing w:val="-5"/>
          <w:position w:val="-2"/>
          <w:sz w:val="24"/>
          <w:szCs w:val="24"/>
        </w:rPr>
        <w:tab/>
      </w:r>
      <w:r>
        <w:rPr>
          <w:rFonts w:ascii="Times New Roman" w:hAnsi="Times New Roman"/>
          <w:b/>
          <w:bCs/>
          <w:color w:val="000000"/>
          <w:spacing w:val="-3"/>
          <w:position w:val="-2"/>
          <w:sz w:val="24"/>
          <w:szCs w:val="24"/>
        </w:rPr>
        <w:t>0,713</w:t>
      </w:r>
      <w:r>
        <w:rPr>
          <w:rFonts w:ascii="Times New Roman" w:hAnsi="Times New Roman"/>
          <w:b/>
          <w:bCs/>
          <w:color w:val="000000"/>
          <w:spacing w:val="-3"/>
          <w:position w:val="-2"/>
          <w:sz w:val="24"/>
          <w:szCs w:val="24"/>
        </w:rPr>
        <w:tab/>
        <w:t>0,576</w:t>
      </w:r>
      <w:r>
        <w:rPr>
          <w:rFonts w:ascii="Times New Roman" w:hAnsi="Times New Roman"/>
          <w:b/>
          <w:bCs/>
          <w:color w:val="000000"/>
          <w:spacing w:val="-3"/>
          <w:position w:val="-2"/>
          <w:sz w:val="24"/>
          <w:szCs w:val="24"/>
        </w:rPr>
        <w:tab/>
        <w:t>0,504</w:t>
      </w:r>
      <w:r>
        <w:rPr>
          <w:rFonts w:ascii="Times New Roman" w:hAnsi="Times New Roman"/>
          <w:b/>
          <w:bCs/>
          <w:color w:val="000000"/>
          <w:spacing w:val="-3"/>
          <w:position w:val="-2"/>
          <w:sz w:val="24"/>
          <w:szCs w:val="24"/>
        </w:rPr>
        <w:tab/>
      </w:r>
      <w:r>
        <w:rPr>
          <w:rFonts w:ascii="Times New Roman" w:hAnsi="Times New Roman"/>
          <w:color w:val="000000"/>
          <w:spacing w:val="-3"/>
          <w:sz w:val="24"/>
          <w:szCs w:val="24"/>
        </w:rPr>
        <w:t>0,491</w:t>
      </w:r>
      <w:r>
        <w:rPr>
          <w:rFonts w:ascii="Times New Roman" w:hAnsi="Times New Roman"/>
          <w:color w:val="000000"/>
          <w:spacing w:val="-3"/>
          <w:sz w:val="24"/>
          <w:szCs w:val="24"/>
        </w:rPr>
        <w:tab/>
      </w:r>
      <w:r>
        <w:rPr>
          <w:rFonts w:ascii="Times New Roman" w:hAnsi="Times New Roman"/>
          <w:b/>
          <w:bCs/>
          <w:color w:val="000000"/>
          <w:spacing w:val="-3"/>
          <w:position w:val="-2"/>
          <w:sz w:val="24"/>
          <w:szCs w:val="24"/>
        </w:rPr>
        <w:t>0,586</w:t>
      </w:r>
    </w:p>
    <w:p w14:paraId="31378EB9"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3B6B241A"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1854CB92"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08125684"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428DBB74"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525D1F24"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5980854A"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32864039"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635AAA77"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284A7651"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4BA9C828"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4B70925A"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38AB6F25"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23D3C03A"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0D82261F"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54FD3DD0"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12394A81"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3AEBE698"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06FA23BF"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453A17A6"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60AA1D29"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792D9046"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6404BA39"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24691305"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6E0B7963"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493CAB3F"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37827976"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237A7B16"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2CD0BEF4"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5F3A66D0"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5E872109"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010B508F"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2A1E1BD9"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601F1984"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2422BF73"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64175C84"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6F452791" w14:textId="77777777" w:rsidR="00AF2BC5" w:rsidRDefault="00AF2BC5">
      <w:pPr>
        <w:widowControl w:val="0"/>
        <w:autoSpaceDE w:val="0"/>
        <w:autoSpaceDN w:val="0"/>
        <w:adjustRightInd w:val="0"/>
        <w:spacing w:after="0" w:line="253" w:lineRule="exact"/>
        <w:ind w:left="9727"/>
        <w:rPr>
          <w:rFonts w:ascii="Times New Roman" w:hAnsi="Times New Roman"/>
          <w:b/>
          <w:bCs/>
          <w:color w:val="000000"/>
          <w:spacing w:val="-3"/>
          <w:position w:val="-2"/>
          <w:sz w:val="24"/>
          <w:szCs w:val="24"/>
        </w:rPr>
      </w:pPr>
    </w:p>
    <w:p w14:paraId="4B0BC9EE" w14:textId="77777777" w:rsidR="00AF2BC5" w:rsidRDefault="00543688">
      <w:pPr>
        <w:widowControl w:val="0"/>
        <w:autoSpaceDE w:val="0"/>
        <w:autoSpaceDN w:val="0"/>
        <w:adjustRightInd w:val="0"/>
        <w:spacing w:before="100" w:after="0" w:line="253" w:lineRule="exact"/>
        <w:ind w:left="9727"/>
        <w:rPr>
          <w:rFonts w:cs="Calibri"/>
          <w:color w:val="000000"/>
        </w:rPr>
      </w:pPr>
      <w:r>
        <w:rPr>
          <w:rFonts w:cs="Calibri"/>
          <w:color w:val="000000"/>
        </w:rPr>
        <w:t xml:space="preserve">83 </w:t>
      </w:r>
      <w:r w:rsidR="002B0D75">
        <w:rPr>
          <w:noProof/>
        </w:rPr>
        <w:pict w14:anchorId="08E1ECCD">
          <v:polyline id="_x0000_s6555" style="position:absolute;left:0;text-align:left;z-index:-60;mso-position-horizontal-relative:page;mso-position-vertical-relative:page" points="90.25pt,743.3pt,91.25pt,743.3pt,91.25pt,729.85pt,90.25pt,729.85pt,90.25pt,743.3pt" coordsize="20,269" o:allowincell="f" fillcolor="black" stroked="f">
            <w10:wrap anchorx="page" anchory="page"/>
          </v:polyline>
        </w:pict>
      </w:r>
      <w:r w:rsidR="002B0D75">
        <w:rPr>
          <w:noProof/>
        </w:rPr>
        <w:pict w14:anchorId="5E461C55">
          <v:polyline id="_x0000_s6556" style="position:absolute;left:0;text-align:left;z-index:-59;mso-position-horizontal-relative:page;mso-position-vertical-relative:page" points="199.15pt,197.2pt,259.15pt,197.2pt,259.15pt,196.2pt,199.15pt,196.2pt,199.15pt,197.2pt" coordsize="1200,20" o:allowincell="f" fillcolor="black" stroked="f">
            <w10:wrap anchorx="page" anchory="page"/>
          </v:polyline>
        </w:pict>
      </w:r>
      <w:r w:rsidR="002B0D75">
        <w:rPr>
          <w:noProof/>
        </w:rPr>
        <w:pict w14:anchorId="42B9DAFF">
          <v:polyline id="_x0000_s6557" style="position:absolute;left:0;text-align:left;z-index:-58;mso-position-horizontal-relative:page;mso-position-vertical-relative:page" points="259.15pt,196.7pt,259.15pt,196.2pt,259.6pt,196.2pt,259.6pt,196.7pt,259.15pt,196.7pt" coordsize="9,10" o:allowincell="f" fillcolor="black" stroked="f">
            <w10:wrap anchorx="page" anchory="page"/>
          </v:polyline>
        </w:pict>
      </w:r>
      <w:r w:rsidR="002B0D75">
        <w:rPr>
          <w:noProof/>
        </w:rPr>
        <w:pict w14:anchorId="6F13349D">
          <v:polyline id="_x0000_s6558" style="position:absolute;left:0;text-align:left;z-index:-57;mso-position-horizontal-relative:page;mso-position-vertical-relative:page" points="259.6pt,197.2pt,296.95pt,197.2pt,296.95pt,196.2pt,259.6pt,196.2pt,259.6pt,197.2pt" coordsize="747,20" o:allowincell="f" fillcolor="black" stroked="f">
            <w10:wrap anchorx="page" anchory="page"/>
          </v:polyline>
        </w:pict>
      </w:r>
      <w:r w:rsidR="002B0D75">
        <w:rPr>
          <w:noProof/>
        </w:rPr>
        <w:pict w14:anchorId="4ED64BEB">
          <v:polyline id="_x0000_s6559" style="position:absolute;left:0;text-align:left;z-index:-56;mso-position-horizontal-relative:page;mso-position-vertical-relative:page" points="296.95pt,196.7pt,296.95pt,196.2pt,297.45pt,196.2pt,297.45pt,196.7pt,296.95pt,196.7pt" coordsize="10,10" o:allowincell="f" fillcolor="black" stroked="f">
            <w10:wrap anchorx="page" anchory="page"/>
          </v:polyline>
        </w:pict>
      </w:r>
      <w:r w:rsidR="002B0D75">
        <w:rPr>
          <w:noProof/>
        </w:rPr>
        <w:pict w14:anchorId="0E2B4AF8">
          <v:polyline id="_x0000_s6560" style="position:absolute;left:0;text-align:left;z-index:-55;mso-position-horizontal-relative:page;mso-position-vertical-relative:page" points="297.45pt,197.2pt,382.05pt,197.2pt,382.05pt,196.2pt,297.45pt,196.2pt,297.45pt,197.2pt" coordsize="1692,20" o:allowincell="f" fillcolor="black" stroked="f">
            <w10:wrap anchorx="page" anchory="page"/>
          </v:polyline>
        </w:pict>
      </w:r>
      <w:r w:rsidR="002B0D75">
        <w:rPr>
          <w:noProof/>
        </w:rPr>
        <w:pict w14:anchorId="2DE7C258">
          <v:polyline id="_x0000_s6561" style="position:absolute;left:0;text-align:left;z-index:-54;mso-position-horizontal-relative:page;mso-position-vertical-relative:page" points="382.05pt,196.7pt,382.05pt,196.2pt,382.5pt,196.2pt,382.5pt,196.7pt,382.05pt,196.7pt" coordsize="9,10" o:allowincell="f" fillcolor="black" stroked="f">
            <w10:wrap anchorx="page" anchory="page"/>
          </v:polyline>
        </w:pict>
      </w:r>
      <w:r w:rsidR="002B0D75">
        <w:rPr>
          <w:noProof/>
        </w:rPr>
        <w:pict w14:anchorId="2F1770ED">
          <v:polyline id="_x0000_s6562" style="position:absolute;left:0;text-align:left;z-index:-53;mso-position-horizontal-relative:page;mso-position-vertical-relative:page" points="382.5pt,197.2pt,452.85pt,197.2pt,452.85pt,196.2pt,382.5pt,196.2pt,382.5pt,197.2pt" coordsize="1407,20" o:allowincell="f" fillcolor="black" stroked="f">
            <w10:wrap anchorx="page" anchory="page"/>
          </v:polyline>
        </w:pict>
      </w:r>
      <w:r w:rsidR="002B0D75">
        <w:rPr>
          <w:noProof/>
        </w:rPr>
        <w:pict w14:anchorId="31540E76">
          <v:polyline id="_x0000_s6563" style="position:absolute;left:0;text-align:left;z-index:-52;mso-position-horizontal-relative:page;mso-position-vertical-relative:page" points="452.85pt,196.7pt,452.85pt,196.2pt,453.35pt,196.2pt,453.35pt,196.7pt,452.85pt,196.7pt" coordsize="10,10" o:allowincell="f" fillcolor="black" stroked="f">
            <w10:wrap anchorx="page" anchory="page"/>
          </v:polyline>
        </w:pict>
      </w:r>
      <w:r w:rsidR="002B0D75">
        <w:rPr>
          <w:noProof/>
        </w:rPr>
        <w:pict w14:anchorId="00BBA0F5">
          <v:polyline id="_x0000_s6564" style="position:absolute;left:0;text-align:left;z-index:-51;mso-position-horizontal-relative:page;mso-position-vertical-relative:page" points="453.35pt,197.2pt,529.7pt,197.2pt,529.7pt,196.2pt,453.35pt,196.2pt,453.35pt,197.2pt" coordsize="1527,20" o:allowincell="f" fillcolor="black" stroked="f">
            <w10:wrap anchorx="page" anchory="page"/>
          </v:polyline>
        </w:pict>
      </w:r>
      <w:r w:rsidR="002B0D75">
        <w:rPr>
          <w:noProof/>
        </w:rPr>
        <w:pict w14:anchorId="391A938C">
          <v:polyline id="_x0000_s6565" style="position:absolute;left:0;text-align:left;z-index:-50;mso-position-horizontal-relative:page;mso-position-vertical-relative:page" points="199.15pt,220.6pt,259.15pt,220.6pt,259.15pt,219.6pt,199.15pt,219.6pt,199.15pt,220.6pt" coordsize="1200,20" o:allowincell="f" fillcolor="black" stroked="f">
            <w10:wrap anchorx="page" anchory="page"/>
          </v:polyline>
        </w:pict>
      </w:r>
      <w:r w:rsidR="002B0D75">
        <w:rPr>
          <w:noProof/>
        </w:rPr>
        <w:pict w14:anchorId="4B9B32B5">
          <v:polyline id="_x0000_s6566" style="position:absolute;left:0;text-align:left;z-index:-49;mso-position-horizontal-relative:page;mso-position-vertical-relative:page" points="259.15pt,220.1pt,259.15pt,219.6pt,259.6pt,219.6pt,259.6pt,220.1pt,259.15pt,220.1pt" coordsize="9,10" o:allowincell="f" fillcolor="black" stroked="f">
            <w10:wrap anchorx="page" anchory="page"/>
          </v:polyline>
        </w:pict>
      </w:r>
      <w:r w:rsidR="002B0D75">
        <w:rPr>
          <w:noProof/>
        </w:rPr>
        <w:pict w14:anchorId="1BF52EAF">
          <v:polyline id="_x0000_s6567" style="position:absolute;left:0;text-align:left;z-index:-48;mso-position-horizontal-relative:page;mso-position-vertical-relative:page" points="259.6pt,220.6pt,296.95pt,220.6pt,296.95pt,219.6pt,259.6pt,219.6pt,259.6pt,220.6pt" coordsize="747,20" o:allowincell="f" fillcolor="black" stroked="f">
            <w10:wrap anchorx="page" anchory="page"/>
          </v:polyline>
        </w:pict>
      </w:r>
      <w:r w:rsidR="002B0D75">
        <w:rPr>
          <w:noProof/>
        </w:rPr>
        <w:pict w14:anchorId="280CBCC1">
          <v:polyline id="_x0000_s6568" style="position:absolute;left:0;text-align:left;z-index:-47;mso-position-horizontal-relative:page;mso-position-vertical-relative:page" points="296.95pt,220.1pt,296.95pt,219.6pt,297.45pt,219.6pt,297.45pt,220.1pt,296.95pt,220.1pt" coordsize="10,10" o:allowincell="f" fillcolor="black" stroked="f">
            <w10:wrap anchorx="page" anchory="page"/>
          </v:polyline>
        </w:pict>
      </w:r>
      <w:r w:rsidR="002B0D75">
        <w:rPr>
          <w:noProof/>
        </w:rPr>
        <w:pict w14:anchorId="0BB1EF0A">
          <v:polyline id="_x0000_s6569" style="position:absolute;left:0;text-align:left;z-index:-46;mso-position-horizontal-relative:page;mso-position-vertical-relative:page" points="297.45pt,220.6pt,382.05pt,220.6pt,382.05pt,219.6pt,297.45pt,219.6pt,297.45pt,220.6pt" coordsize="1692,20" o:allowincell="f" fillcolor="black" stroked="f">
            <w10:wrap anchorx="page" anchory="page"/>
          </v:polyline>
        </w:pict>
      </w:r>
      <w:r w:rsidR="002B0D75">
        <w:rPr>
          <w:noProof/>
        </w:rPr>
        <w:pict w14:anchorId="442C0B94">
          <v:polyline id="_x0000_s6570" style="position:absolute;left:0;text-align:left;z-index:-45;mso-position-horizontal-relative:page;mso-position-vertical-relative:page" points="382.05pt,220.1pt,382.05pt,219.6pt,382.5pt,219.6pt,382.5pt,220.1pt,382.05pt,220.1pt" coordsize="9,10" o:allowincell="f" fillcolor="black" stroked="f">
            <w10:wrap anchorx="page" anchory="page"/>
          </v:polyline>
        </w:pict>
      </w:r>
      <w:r w:rsidR="002B0D75">
        <w:rPr>
          <w:noProof/>
        </w:rPr>
        <w:pict w14:anchorId="68C50867">
          <v:polyline id="_x0000_s6571" style="position:absolute;left:0;text-align:left;z-index:-44;mso-position-horizontal-relative:page;mso-position-vertical-relative:page" points="382.5pt,220.6pt,452.85pt,220.6pt,452.85pt,219.6pt,382.5pt,219.6pt,382.5pt,220.6pt" coordsize="1407,20" o:allowincell="f" fillcolor="black" stroked="f">
            <w10:wrap anchorx="page" anchory="page"/>
          </v:polyline>
        </w:pict>
      </w:r>
      <w:r w:rsidR="002B0D75">
        <w:rPr>
          <w:noProof/>
        </w:rPr>
        <w:pict w14:anchorId="69E036E0">
          <v:polyline id="_x0000_s6572" style="position:absolute;left:0;text-align:left;z-index:-43;mso-position-horizontal-relative:page;mso-position-vertical-relative:page" points="452.85pt,220.1pt,452.85pt,219.6pt,453.35pt,219.6pt,453.35pt,220.1pt,452.85pt,220.1pt" coordsize="10,10" o:allowincell="f" fillcolor="black" stroked="f">
            <w10:wrap anchorx="page" anchory="page"/>
          </v:polyline>
        </w:pict>
      </w:r>
      <w:r w:rsidR="002B0D75">
        <w:rPr>
          <w:noProof/>
        </w:rPr>
        <w:pict w14:anchorId="59A618F3">
          <v:polyline id="_x0000_s6573" style="position:absolute;left:0;text-align:left;z-index:-42;mso-position-horizontal-relative:page;mso-position-vertical-relative:page" points="453.35pt,220.6pt,529.7pt,220.6pt,529.7pt,219.6pt,453.35pt,219.6pt,453.35pt,220.6pt" coordsize="1527,20" o:allowincell="f" fillcolor="black" stroked="f">
            <w10:wrap anchorx="page" anchory="page"/>
          </v:polyline>
        </w:pict>
      </w:r>
      <w:r w:rsidR="002B0D75">
        <w:rPr>
          <w:noProof/>
        </w:rPr>
        <w:pict w14:anchorId="5417F97E">
          <v:polyline id="_x0000_s6574" style="position:absolute;left:0;text-align:left;z-index:-41;mso-position-horizontal-relative:page;mso-position-vertical-relative:page" points="138.4pt,266.95pt,199.1pt,266.95pt,199.1pt,265.95pt,138.4pt,265.95pt,138.4pt,266.95pt" coordsize="1214,20" o:allowincell="f" fillcolor="black" stroked="f">
            <w10:wrap anchorx="page" anchory="page"/>
          </v:polyline>
        </w:pict>
      </w:r>
      <w:r w:rsidR="002B0D75">
        <w:rPr>
          <w:noProof/>
        </w:rPr>
        <w:pict w14:anchorId="36CB4119">
          <v:polyline id="_x0000_s6575" style="position:absolute;left:0;text-align:left;z-index:-40;mso-position-horizontal-relative:page;mso-position-vertical-relative:page" points="198.4pt,266.45pt,198.4pt,265.95pt,198.9pt,265.95pt,198.9pt,266.45pt,198.4pt,266.45pt" coordsize="10,10" o:allowincell="f" fillcolor="black" stroked="f">
            <w10:wrap anchorx="page" anchory="page"/>
          </v:polyline>
        </w:pict>
      </w:r>
      <w:r w:rsidR="002B0D75">
        <w:rPr>
          <w:noProof/>
        </w:rPr>
        <w:pict w14:anchorId="2E8D2C42">
          <v:polyline id="_x0000_s6576" style="position:absolute;left:0;text-align:left;z-index:-39;mso-position-horizontal-relative:page;mso-position-vertical-relative:page" points="198.9pt,266.95pt,259.15pt,266.95pt,259.15pt,265.95pt,198.9pt,265.95pt,198.9pt,266.95pt" coordsize="1205,20" o:allowincell="f" fillcolor="black" stroked="f">
            <w10:wrap anchorx="page" anchory="page"/>
          </v:polyline>
        </w:pict>
      </w:r>
      <w:r w:rsidR="002B0D75">
        <w:rPr>
          <w:noProof/>
        </w:rPr>
        <w:pict w14:anchorId="78E7A116">
          <v:polyline id="_x0000_s6577" style="position:absolute;left:0;text-align:left;z-index:-38;mso-position-horizontal-relative:page;mso-position-vertical-relative:page" points="258.4pt,266.45pt,258.4pt,265.95pt,258.9pt,265.95pt,258.9pt,266.45pt,258.4pt,266.45pt" coordsize="10,10" o:allowincell="f" fillcolor="black" stroked="f">
            <w10:wrap anchorx="page" anchory="page"/>
          </v:polyline>
        </w:pict>
      </w:r>
      <w:r w:rsidR="002B0D75">
        <w:rPr>
          <w:noProof/>
        </w:rPr>
        <w:pict w14:anchorId="691BC346">
          <v:polyline id="_x0000_s6578" style="position:absolute;left:0;text-align:left;z-index:-37;mso-position-horizontal-relative:page;mso-position-vertical-relative:page" points="258.9pt,266.95pt,296.95pt,266.95pt,296.95pt,265.95pt,258.9pt,265.95pt,258.9pt,266.95pt" coordsize="761,20" o:allowincell="f" fillcolor="black" stroked="f">
            <w10:wrap anchorx="page" anchory="page"/>
          </v:polyline>
        </w:pict>
      </w:r>
      <w:r w:rsidR="002B0D75">
        <w:rPr>
          <w:noProof/>
        </w:rPr>
        <w:pict w14:anchorId="691F3F0D">
          <v:polyline id="_x0000_s6579" style="position:absolute;left:0;text-align:left;z-index:-36;mso-position-horizontal-relative:page;mso-position-vertical-relative:page" points="296.25pt,266.45pt,296.25pt,265.95pt,296.7pt,265.95pt,296.7pt,266.45pt,296.25pt,266.45pt" coordsize="9,10" o:allowincell="f" fillcolor="black" stroked="f">
            <w10:wrap anchorx="page" anchory="page"/>
          </v:polyline>
        </w:pict>
      </w:r>
      <w:r w:rsidR="002B0D75">
        <w:rPr>
          <w:noProof/>
        </w:rPr>
        <w:pict w14:anchorId="6EC2C1C4">
          <v:polyline id="_x0000_s6580" style="position:absolute;left:0;text-align:left;z-index:-35;mso-position-horizontal-relative:page;mso-position-vertical-relative:page" points="296.7pt,266.95pt,382.05pt,266.95pt,382.05pt,265.95pt,296.7pt,265.95pt,296.7pt,266.95pt" coordsize="1707,20" o:allowincell="f" fillcolor="black" stroked="f">
            <w10:wrap anchorx="page" anchory="page"/>
          </v:polyline>
        </w:pict>
      </w:r>
      <w:r w:rsidR="002B0D75">
        <w:rPr>
          <w:noProof/>
        </w:rPr>
        <w:pict w14:anchorId="4090798F">
          <v:polyline id="_x0000_s6581" style="position:absolute;left:0;text-align:left;z-index:-34;mso-position-horizontal-relative:page;mso-position-vertical-relative:page" points="381.3pt,266.45pt,381.3pt,265.95pt,381.8pt,265.95pt,381.8pt,266.45pt,381.3pt,266.45pt" coordsize="10,10" o:allowincell="f" fillcolor="black" stroked="f">
            <w10:wrap anchorx="page" anchory="page"/>
          </v:polyline>
        </w:pict>
      </w:r>
      <w:r w:rsidR="002B0D75">
        <w:rPr>
          <w:noProof/>
        </w:rPr>
        <w:pict w14:anchorId="01943872">
          <v:polyline id="_x0000_s6582" style="position:absolute;left:0;text-align:left;z-index:-33;mso-position-horizontal-relative:page;mso-position-vertical-relative:page" points="381.8pt,266.95pt,452.85pt,266.95pt,452.85pt,265.95pt,381.8pt,265.95pt,381.8pt,266.95pt" coordsize="1421,20" o:allowincell="f" fillcolor="black" stroked="f">
            <w10:wrap anchorx="page" anchory="page"/>
          </v:polyline>
        </w:pict>
      </w:r>
      <w:r w:rsidR="002B0D75">
        <w:rPr>
          <w:noProof/>
        </w:rPr>
        <w:pict w14:anchorId="2E462A8F">
          <v:polyline id="_x0000_s6583" style="position:absolute;left:0;text-align:left;z-index:-32;mso-position-horizontal-relative:page;mso-position-vertical-relative:page" points="452.15pt,266.45pt,452.15pt,265.95pt,452.6pt,265.95pt,452.6pt,266.45pt,452.15pt,266.45pt" coordsize="9,10" o:allowincell="f" fillcolor="black" stroked="f">
            <w10:wrap anchorx="page" anchory="page"/>
          </v:polyline>
        </w:pict>
      </w:r>
      <w:r w:rsidR="002B0D75">
        <w:rPr>
          <w:noProof/>
        </w:rPr>
        <w:pict w14:anchorId="54DB6BD1">
          <v:polyline id="_x0000_s6584" style="position:absolute;left:0;text-align:left;z-index:-31;mso-position-horizontal-relative:page;mso-position-vertical-relative:page" points="452.6pt,266.95pt,529.7pt,266.95pt,529.7pt,265.95pt,452.6pt,265.95pt,452.6pt,266.95pt" coordsize="1542,20" o:allowincell="f" fillcolor="black" stroked="f">
            <w10:wrap anchorx="page" anchory="page"/>
          </v:polyline>
        </w:pict>
      </w:r>
    </w:p>
    <w:p w14:paraId="1E4E8ACD"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462F9E0F"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19" w:name="Pg93"/>
      <w:bookmarkEnd w:id="319"/>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2BCF7925" w14:textId="77777777" w:rsidR="00AF2BC5" w:rsidRDefault="00AF2BC5">
      <w:pPr>
        <w:widowControl w:val="0"/>
        <w:autoSpaceDE w:val="0"/>
        <w:autoSpaceDN w:val="0"/>
        <w:adjustRightInd w:val="0"/>
        <w:spacing w:after="0" w:line="322" w:lineRule="exact"/>
        <w:ind w:left="3570"/>
        <w:rPr>
          <w:rFonts w:ascii="Segoe Print" w:hAnsi="Segoe Print" w:cs="Segoe Print"/>
          <w:color w:val="000000"/>
        </w:rPr>
      </w:pPr>
    </w:p>
    <w:p w14:paraId="51675629" w14:textId="77777777" w:rsidR="00AF2BC5" w:rsidRDefault="00543688">
      <w:pPr>
        <w:widowControl w:val="0"/>
        <w:autoSpaceDE w:val="0"/>
        <w:autoSpaceDN w:val="0"/>
        <w:adjustRightInd w:val="0"/>
        <w:spacing w:before="51" w:after="0" w:line="322" w:lineRule="exact"/>
        <w:ind w:left="3570"/>
        <w:rPr>
          <w:rFonts w:ascii="Times New Roman" w:hAnsi="Times New Roman"/>
          <w:b/>
          <w:bCs/>
          <w:color w:val="000000"/>
          <w:spacing w:val="-4"/>
          <w:sz w:val="28"/>
          <w:szCs w:val="28"/>
        </w:rPr>
      </w:pPr>
      <w:r>
        <w:rPr>
          <w:rFonts w:ascii="Times New Roman" w:hAnsi="Times New Roman"/>
          <w:b/>
          <w:bCs/>
          <w:color w:val="000000"/>
          <w:spacing w:val="-4"/>
          <w:sz w:val="28"/>
          <w:szCs w:val="28"/>
        </w:rPr>
        <w:t xml:space="preserve">V. DISCUSIÓN GENERAL </w:t>
      </w:r>
    </w:p>
    <w:p w14:paraId="046134F2" w14:textId="77777777" w:rsidR="00AF2BC5" w:rsidRDefault="00543688">
      <w:pPr>
        <w:widowControl w:val="0"/>
        <w:autoSpaceDE w:val="0"/>
        <w:autoSpaceDN w:val="0"/>
        <w:adjustRightInd w:val="0"/>
        <w:spacing w:before="162" w:after="0" w:line="415" w:lineRule="exact"/>
        <w:ind w:left="545" w:right="8"/>
        <w:jc w:val="both"/>
        <w:rPr>
          <w:rFonts w:ascii="Times New Roman" w:hAnsi="Times New Roman"/>
          <w:color w:val="000000"/>
          <w:sz w:val="24"/>
          <w:szCs w:val="24"/>
        </w:rPr>
      </w:pPr>
      <w:r>
        <w:rPr>
          <w:rFonts w:ascii="Times New Roman" w:hAnsi="Times New Roman"/>
          <w:color w:val="000000"/>
          <w:w w:val="102"/>
          <w:sz w:val="24"/>
          <w:szCs w:val="24"/>
        </w:rPr>
        <w:t xml:space="preserve">Un  número  importante  de  estudios  demuestran  que  los  </w:t>
      </w:r>
      <w:proofErr w:type="spellStart"/>
      <w:r>
        <w:rPr>
          <w:rFonts w:ascii="Times New Roman" w:hAnsi="Times New Roman"/>
          <w:color w:val="000000"/>
          <w:w w:val="102"/>
          <w:sz w:val="24"/>
          <w:szCs w:val="24"/>
        </w:rPr>
        <w:t>quitosacáridos</w:t>
      </w:r>
      <w:proofErr w:type="spellEnd"/>
      <w:r>
        <w:rPr>
          <w:rFonts w:ascii="Times New Roman" w:hAnsi="Times New Roman"/>
          <w:color w:val="000000"/>
          <w:w w:val="102"/>
          <w:sz w:val="24"/>
          <w:szCs w:val="24"/>
        </w:rPr>
        <w:t xml:space="preserve">  ejercen  un  efecto </w:t>
      </w:r>
      <w:r>
        <w:rPr>
          <w:rFonts w:ascii="Times New Roman" w:hAnsi="Times New Roman"/>
          <w:color w:val="000000"/>
          <w:w w:val="102"/>
          <w:sz w:val="24"/>
          <w:szCs w:val="24"/>
        </w:rPr>
        <w:br/>
      </w:r>
      <w:r>
        <w:rPr>
          <w:rFonts w:ascii="Times New Roman" w:hAnsi="Times New Roman"/>
          <w:color w:val="000000"/>
          <w:w w:val="106"/>
          <w:sz w:val="24"/>
          <w:szCs w:val="24"/>
        </w:rPr>
        <w:t xml:space="preserve">inhibitorio  en  el  crecimiento,  desarrollo   y  la  reproducción  de  una  gran  variedad  de </w:t>
      </w:r>
      <w:r>
        <w:rPr>
          <w:rFonts w:ascii="Times New Roman" w:hAnsi="Times New Roman"/>
          <w:color w:val="000000"/>
          <w:w w:val="106"/>
          <w:sz w:val="24"/>
          <w:szCs w:val="24"/>
        </w:rPr>
        <w:br/>
      </w:r>
      <w:r>
        <w:rPr>
          <w:rFonts w:ascii="Times New Roman" w:hAnsi="Times New Roman"/>
          <w:color w:val="000000"/>
          <w:spacing w:val="1"/>
          <w:sz w:val="24"/>
          <w:szCs w:val="24"/>
        </w:rPr>
        <w:t xml:space="preserve">microorganismos que incluyen, hongos, </w:t>
      </w:r>
      <w:proofErr w:type="spellStart"/>
      <w:r>
        <w:rPr>
          <w:rFonts w:ascii="Times New Roman" w:hAnsi="Times New Roman"/>
          <w:color w:val="000000"/>
          <w:spacing w:val="1"/>
          <w:sz w:val="24"/>
          <w:szCs w:val="24"/>
        </w:rPr>
        <w:t>oomycetes</w:t>
      </w:r>
      <w:proofErr w:type="spellEnd"/>
      <w:r>
        <w:rPr>
          <w:rFonts w:ascii="Times New Roman" w:hAnsi="Times New Roman"/>
          <w:color w:val="000000"/>
          <w:spacing w:val="1"/>
          <w:sz w:val="24"/>
          <w:szCs w:val="24"/>
        </w:rPr>
        <w:t xml:space="preserve"> y bacterias (</w:t>
      </w:r>
      <w:proofErr w:type="spellStart"/>
      <w:r>
        <w:rPr>
          <w:rFonts w:ascii="Times New Roman" w:hAnsi="Times New Roman"/>
          <w:color w:val="000000"/>
          <w:spacing w:val="1"/>
          <w:sz w:val="24"/>
          <w:szCs w:val="24"/>
        </w:rPr>
        <w:t>Hu</w:t>
      </w:r>
      <w:proofErr w:type="spellEnd"/>
      <w:r>
        <w:rPr>
          <w:rFonts w:ascii="Times New Roman" w:hAnsi="Times New Roman"/>
          <w:color w:val="000000"/>
          <w:spacing w:val="1"/>
          <w:sz w:val="24"/>
          <w:szCs w:val="24"/>
        </w:rPr>
        <w:t xml:space="preserve"> &amp; </w:t>
      </w:r>
      <w:hyperlink r:id="rId20" w:history="1">
        <w:proofErr w:type="spellStart"/>
        <w:r>
          <w:rPr>
            <w:rFonts w:ascii="Times New Roman" w:hAnsi="Times New Roman"/>
            <w:color w:val="000000"/>
            <w:spacing w:val="1"/>
            <w:sz w:val="24"/>
            <w:szCs w:val="24"/>
          </w:rPr>
          <w:t>Gänzle</w:t>
        </w:r>
        <w:proofErr w:type="spellEnd"/>
        <w:r>
          <w:rPr>
            <w:rFonts w:ascii="Times New Roman" w:hAnsi="Times New Roman"/>
            <w:color w:val="000000"/>
            <w:spacing w:val="1"/>
            <w:sz w:val="24"/>
            <w:szCs w:val="24"/>
          </w:rPr>
          <w:t>,</w:t>
        </w:r>
      </w:hyperlink>
      <w:r>
        <w:rPr>
          <w:rFonts w:ascii="Times New Roman" w:hAnsi="Times New Roman"/>
          <w:color w:val="000000"/>
          <w:spacing w:val="1"/>
          <w:sz w:val="24"/>
          <w:szCs w:val="24"/>
        </w:rPr>
        <w:t xml:space="preserve"> 2018; </w:t>
      </w:r>
      <w:proofErr w:type="spellStart"/>
      <w:r>
        <w:rPr>
          <w:rFonts w:ascii="Times New Roman" w:hAnsi="Times New Roman"/>
          <w:color w:val="000000"/>
          <w:spacing w:val="1"/>
          <w:sz w:val="24"/>
          <w:szCs w:val="24"/>
        </w:rPr>
        <w:t>Sharif</w:t>
      </w:r>
      <w:proofErr w:type="spellEnd"/>
      <w:r>
        <w:rPr>
          <w:rFonts w:ascii="Times New Roman" w:hAnsi="Times New Roman"/>
          <w:color w:val="000000"/>
          <w:spacing w:val="1"/>
          <w:sz w:val="24"/>
          <w:szCs w:val="24"/>
        </w:rPr>
        <w:t xml:space="preserve"> et al., </w:t>
      </w:r>
      <w:r>
        <w:rPr>
          <w:rFonts w:ascii="Times New Roman" w:hAnsi="Times New Roman"/>
          <w:color w:val="000000"/>
          <w:spacing w:val="1"/>
          <w:sz w:val="24"/>
          <w:szCs w:val="24"/>
        </w:rPr>
        <w:br/>
      </w:r>
      <w:r>
        <w:rPr>
          <w:rFonts w:ascii="Times New Roman" w:hAnsi="Times New Roman"/>
          <w:color w:val="000000"/>
          <w:w w:val="102"/>
          <w:sz w:val="24"/>
          <w:szCs w:val="24"/>
        </w:rPr>
        <w:t xml:space="preserve">2018, Mukhtar Ahmed et al., 2020). La eficacia antibacteriana del quitosano a menudo ha sido </w:t>
      </w:r>
      <w:r>
        <w:rPr>
          <w:rFonts w:ascii="Times New Roman" w:hAnsi="Times New Roman"/>
          <w:color w:val="000000"/>
          <w:w w:val="102"/>
          <w:sz w:val="24"/>
          <w:szCs w:val="24"/>
        </w:rPr>
        <w:br/>
      </w:r>
      <w:r>
        <w:rPr>
          <w:rFonts w:ascii="Times New Roman" w:hAnsi="Times New Roman"/>
          <w:color w:val="000000"/>
          <w:w w:val="106"/>
          <w:sz w:val="24"/>
          <w:szCs w:val="24"/>
        </w:rPr>
        <w:t xml:space="preserve">mayor en las bacterias Gram-positivas que en las Gram-negativas, por las diferencias en la </w:t>
      </w:r>
      <w:r>
        <w:rPr>
          <w:rFonts w:ascii="Times New Roman" w:hAnsi="Times New Roman"/>
          <w:color w:val="000000"/>
          <w:w w:val="106"/>
          <w:sz w:val="24"/>
          <w:szCs w:val="24"/>
        </w:rPr>
        <w:br/>
      </w:r>
      <w:r>
        <w:rPr>
          <w:rFonts w:ascii="Times New Roman" w:hAnsi="Times New Roman"/>
          <w:color w:val="000000"/>
          <w:spacing w:val="2"/>
          <w:sz w:val="24"/>
          <w:szCs w:val="24"/>
        </w:rPr>
        <w:t>estructura de la superficie celular y la composición de la pared celular (</w:t>
      </w:r>
      <w:proofErr w:type="spellStart"/>
      <w:r>
        <w:rPr>
          <w:rFonts w:ascii="Times New Roman" w:hAnsi="Times New Roman"/>
          <w:color w:val="000000"/>
          <w:spacing w:val="2"/>
          <w:sz w:val="24"/>
          <w:szCs w:val="24"/>
        </w:rPr>
        <w:t>Badawy</w:t>
      </w:r>
      <w:proofErr w:type="spellEnd"/>
      <w:r>
        <w:rPr>
          <w:rFonts w:ascii="Times New Roman" w:hAnsi="Times New Roman"/>
          <w:color w:val="000000"/>
          <w:spacing w:val="2"/>
          <w:sz w:val="24"/>
          <w:szCs w:val="24"/>
        </w:rPr>
        <w:t xml:space="preserve"> &amp; Rabea, 2011; </w:t>
      </w:r>
      <w:r>
        <w:rPr>
          <w:rFonts w:ascii="Times New Roman" w:hAnsi="Times New Roman"/>
          <w:color w:val="000000"/>
          <w:spacing w:val="2"/>
          <w:sz w:val="24"/>
          <w:szCs w:val="24"/>
        </w:rPr>
        <w:br/>
      </w:r>
      <w:proofErr w:type="spellStart"/>
      <w:r>
        <w:rPr>
          <w:rFonts w:ascii="Times New Roman" w:hAnsi="Times New Roman"/>
          <w:color w:val="000000"/>
          <w:w w:val="103"/>
          <w:sz w:val="24"/>
          <w:szCs w:val="24"/>
        </w:rPr>
        <w:t>Xing</w:t>
      </w:r>
      <w:proofErr w:type="spellEnd"/>
      <w:r>
        <w:rPr>
          <w:rFonts w:ascii="Times New Roman" w:hAnsi="Times New Roman"/>
          <w:color w:val="000000"/>
          <w:w w:val="103"/>
          <w:sz w:val="24"/>
          <w:szCs w:val="24"/>
        </w:rPr>
        <w:t xml:space="preserve"> et al., 2015). Por lo anterior, es posible esperar una mayor resistencia al polímero en las </w:t>
      </w:r>
      <w:r>
        <w:rPr>
          <w:rFonts w:ascii="Times New Roman" w:hAnsi="Times New Roman"/>
          <w:color w:val="000000"/>
          <w:w w:val="103"/>
          <w:sz w:val="24"/>
          <w:szCs w:val="24"/>
        </w:rPr>
        <w:br/>
      </w:r>
      <w:r>
        <w:rPr>
          <w:rFonts w:ascii="Times New Roman" w:hAnsi="Times New Roman"/>
          <w:color w:val="000000"/>
          <w:w w:val="104"/>
          <w:sz w:val="24"/>
          <w:szCs w:val="24"/>
        </w:rPr>
        <w:t xml:space="preserve">bacterias del grupo de los </w:t>
      </w:r>
      <w:proofErr w:type="spellStart"/>
      <w:r>
        <w:rPr>
          <w:rFonts w:ascii="Times New Roman" w:hAnsi="Times New Roman"/>
          <w:color w:val="000000"/>
          <w:w w:val="104"/>
          <w:sz w:val="24"/>
          <w:szCs w:val="24"/>
        </w:rPr>
        <w:t>rizobios</w:t>
      </w:r>
      <w:proofErr w:type="spellEnd"/>
      <w:r>
        <w:rPr>
          <w:rFonts w:ascii="Times New Roman" w:hAnsi="Times New Roman"/>
          <w:color w:val="000000"/>
          <w:w w:val="104"/>
          <w:sz w:val="24"/>
          <w:szCs w:val="24"/>
        </w:rPr>
        <w:t xml:space="preserve"> (Gram negativas), en dependencia de la concentración de </w:t>
      </w:r>
      <w:r>
        <w:rPr>
          <w:rFonts w:ascii="Times New Roman" w:hAnsi="Times New Roman"/>
          <w:color w:val="000000"/>
          <w:w w:val="104"/>
          <w:sz w:val="24"/>
          <w:szCs w:val="24"/>
        </w:rPr>
        <w:br/>
      </w:r>
      <w:r>
        <w:rPr>
          <w:rFonts w:ascii="Times New Roman" w:hAnsi="Times New Roman"/>
          <w:color w:val="000000"/>
          <w:sz w:val="24"/>
          <w:szCs w:val="24"/>
        </w:rPr>
        <w:t xml:space="preserve">quitosano. </w:t>
      </w:r>
    </w:p>
    <w:p w14:paraId="2038D76C" w14:textId="77777777" w:rsidR="00AF2BC5" w:rsidRDefault="00543688">
      <w:pPr>
        <w:widowControl w:val="0"/>
        <w:autoSpaceDE w:val="0"/>
        <w:autoSpaceDN w:val="0"/>
        <w:adjustRightInd w:val="0"/>
        <w:spacing w:before="120"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 xml:space="preserve">Los resultados del trabajo demostraron la compatibilidad del quitosano en concentraciones desde </w:t>
      </w:r>
    </w:p>
    <w:p w14:paraId="3FAD03DB" w14:textId="77777777" w:rsidR="00AF2BC5" w:rsidRDefault="00543688">
      <w:pPr>
        <w:widowControl w:val="0"/>
        <w:autoSpaceDE w:val="0"/>
        <w:autoSpaceDN w:val="0"/>
        <w:adjustRightInd w:val="0"/>
        <w:spacing w:before="31" w:after="0" w:line="413" w:lineRule="exact"/>
        <w:ind w:left="545" w:right="8"/>
        <w:jc w:val="both"/>
        <w:rPr>
          <w:rFonts w:ascii="Times New Roman" w:hAnsi="Times New Roman"/>
          <w:color w:val="000000"/>
          <w:sz w:val="24"/>
          <w:szCs w:val="24"/>
        </w:rPr>
      </w:pPr>
      <w:r>
        <w:rPr>
          <w:rFonts w:ascii="Times New Roman" w:hAnsi="Times New Roman"/>
          <w:color w:val="000000"/>
          <w:spacing w:val="3"/>
          <w:sz w:val="24"/>
          <w:szCs w:val="24"/>
        </w:rPr>
        <w:t>10 hasta 1000 mg L</w:t>
      </w:r>
      <w:r>
        <w:rPr>
          <w:rFonts w:ascii="Times New Roman" w:hAnsi="Times New Roman"/>
          <w:color w:val="000000"/>
          <w:spacing w:val="3"/>
          <w:sz w:val="24"/>
          <w:szCs w:val="24"/>
          <w:vertAlign w:val="superscript"/>
        </w:rPr>
        <w:t xml:space="preserve">-1 </w:t>
      </w:r>
      <w:r>
        <w:rPr>
          <w:rFonts w:ascii="Times New Roman" w:hAnsi="Times New Roman"/>
          <w:color w:val="000000"/>
          <w:spacing w:val="3"/>
          <w:sz w:val="24"/>
          <w:szCs w:val="24"/>
        </w:rPr>
        <w:t xml:space="preserve">con la cepa B. </w:t>
      </w:r>
      <w:proofErr w:type="spellStart"/>
      <w:r>
        <w:rPr>
          <w:rFonts w:ascii="Times New Roman" w:hAnsi="Times New Roman"/>
          <w:color w:val="000000"/>
          <w:spacing w:val="3"/>
          <w:sz w:val="24"/>
          <w:szCs w:val="24"/>
        </w:rPr>
        <w:t>elkanii</w:t>
      </w:r>
      <w:proofErr w:type="spellEnd"/>
      <w:r>
        <w:rPr>
          <w:rFonts w:ascii="Times New Roman" w:hAnsi="Times New Roman"/>
          <w:color w:val="000000"/>
          <w:spacing w:val="3"/>
          <w:sz w:val="24"/>
          <w:szCs w:val="24"/>
        </w:rPr>
        <w:t xml:space="preserve"> ICA 8001, en su aplicación conjunta sobre semillas </w:t>
      </w:r>
      <w:r>
        <w:rPr>
          <w:rFonts w:ascii="Times New Roman" w:hAnsi="Times New Roman"/>
          <w:color w:val="000000"/>
          <w:spacing w:val="3"/>
          <w:sz w:val="24"/>
          <w:szCs w:val="24"/>
        </w:rPr>
        <w:br/>
      </w:r>
      <w:r>
        <w:rPr>
          <w:rFonts w:ascii="Times New Roman" w:hAnsi="Times New Roman"/>
          <w:color w:val="000000"/>
          <w:spacing w:val="1"/>
          <w:sz w:val="24"/>
          <w:szCs w:val="24"/>
        </w:rPr>
        <w:t xml:space="preserve">de soya, ya que no afectaron la supervivencia de la bacteria. Las concentraciones 500 y 1000 mg </w:t>
      </w:r>
      <w:r>
        <w:rPr>
          <w:rFonts w:ascii="Times New Roman" w:hAnsi="Times New Roman"/>
          <w:color w:val="000000"/>
          <w:spacing w:val="1"/>
          <w:sz w:val="24"/>
          <w:szCs w:val="24"/>
        </w:rPr>
        <w:br/>
      </w:r>
      <w:r>
        <w:rPr>
          <w:rFonts w:ascii="Times New Roman" w:hAnsi="Times New Roman"/>
          <w:color w:val="000000"/>
          <w:sz w:val="24"/>
          <w:szCs w:val="24"/>
        </w:rPr>
        <w:t>L</w:t>
      </w:r>
      <w:r>
        <w:rPr>
          <w:rFonts w:ascii="Times New Roman" w:hAnsi="Times New Roman"/>
          <w:color w:val="000000"/>
          <w:sz w:val="16"/>
          <w:szCs w:val="16"/>
        </w:rPr>
        <w:t>-</w:t>
      </w:r>
      <w:r>
        <w:rPr>
          <w:rFonts w:ascii="Times New Roman" w:hAnsi="Times New Roman"/>
          <w:color w:val="000000"/>
          <w:sz w:val="24"/>
          <w:szCs w:val="24"/>
          <w:vertAlign w:val="superscript"/>
        </w:rPr>
        <w:t>1</w:t>
      </w:r>
      <w:r>
        <w:rPr>
          <w:rFonts w:ascii="Times New Roman" w:hAnsi="Times New Roman"/>
          <w:color w:val="000000"/>
          <w:sz w:val="24"/>
          <w:szCs w:val="24"/>
        </w:rPr>
        <w:t xml:space="preserve"> de quitosano arrojaron un mayor número de células viables sobre semillas en el momento cero </w:t>
      </w:r>
      <w:r>
        <w:rPr>
          <w:rFonts w:ascii="Times New Roman" w:hAnsi="Times New Roman"/>
          <w:color w:val="000000"/>
          <w:sz w:val="24"/>
          <w:szCs w:val="24"/>
        </w:rPr>
        <w:br/>
      </w:r>
      <w:r>
        <w:rPr>
          <w:rFonts w:ascii="Times New Roman" w:hAnsi="Times New Roman"/>
          <w:color w:val="000000"/>
          <w:w w:val="108"/>
          <w:sz w:val="24"/>
          <w:szCs w:val="24"/>
        </w:rPr>
        <w:t>y 500 mg L</w:t>
      </w:r>
      <w:r>
        <w:rPr>
          <w:rFonts w:ascii="Times New Roman" w:hAnsi="Times New Roman"/>
          <w:color w:val="000000"/>
          <w:w w:val="108"/>
          <w:sz w:val="24"/>
          <w:szCs w:val="24"/>
          <w:vertAlign w:val="superscript"/>
        </w:rPr>
        <w:t>-1</w:t>
      </w:r>
      <w:r>
        <w:rPr>
          <w:rFonts w:ascii="Times New Roman" w:hAnsi="Times New Roman"/>
          <w:color w:val="000000"/>
          <w:w w:val="108"/>
          <w:sz w:val="24"/>
          <w:szCs w:val="24"/>
        </w:rPr>
        <w:t xml:space="preserve">, a los 10 días de almacenadas las semillas, lo que confirma que el polímero </w:t>
      </w:r>
      <w:r>
        <w:rPr>
          <w:rFonts w:ascii="Times New Roman" w:hAnsi="Times New Roman"/>
          <w:color w:val="000000"/>
          <w:w w:val="108"/>
          <w:sz w:val="24"/>
          <w:szCs w:val="24"/>
        </w:rPr>
        <w:br/>
      </w:r>
      <w:r>
        <w:rPr>
          <w:rFonts w:ascii="Times New Roman" w:hAnsi="Times New Roman"/>
          <w:color w:val="000000"/>
          <w:spacing w:val="2"/>
          <w:sz w:val="24"/>
          <w:szCs w:val="24"/>
        </w:rPr>
        <w:t xml:space="preserve">evaluado no tuvo acción antibacteriana (Figura 2). Estas concentraciones mayores del polímero </w:t>
      </w:r>
      <w:r>
        <w:rPr>
          <w:rFonts w:ascii="Times New Roman" w:hAnsi="Times New Roman"/>
          <w:color w:val="000000"/>
          <w:spacing w:val="2"/>
          <w:sz w:val="24"/>
          <w:szCs w:val="24"/>
        </w:rPr>
        <w:br/>
      </w:r>
      <w:r>
        <w:rPr>
          <w:rFonts w:ascii="Times New Roman" w:hAnsi="Times New Roman"/>
          <w:color w:val="000000"/>
          <w:sz w:val="24"/>
          <w:szCs w:val="24"/>
        </w:rPr>
        <w:t xml:space="preserve">pudieron formar una película sobre la cubierta seminal por presentar mayor viscosidad y densidad </w:t>
      </w:r>
      <w:r>
        <w:rPr>
          <w:rFonts w:ascii="Times New Roman" w:hAnsi="Times New Roman"/>
          <w:color w:val="000000"/>
          <w:sz w:val="24"/>
          <w:szCs w:val="24"/>
        </w:rPr>
        <w:br/>
      </w:r>
      <w:r>
        <w:rPr>
          <w:rFonts w:ascii="Times New Roman" w:hAnsi="Times New Roman"/>
          <w:color w:val="000000"/>
          <w:spacing w:val="1"/>
          <w:sz w:val="24"/>
          <w:szCs w:val="24"/>
        </w:rPr>
        <w:t xml:space="preserve">de carga protónica en condiciones acídicas, que mejoran entonces, la adherencia y supervivencia </w:t>
      </w:r>
      <w:r>
        <w:rPr>
          <w:rFonts w:ascii="Times New Roman" w:hAnsi="Times New Roman"/>
          <w:color w:val="000000"/>
          <w:spacing w:val="1"/>
          <w:sz w:val="24"/>
          <w:szCs w:val="24"/>
        </w:rPr>
        <w:br/>
      </w:r>
      <w:r>
        <w:rPr>
          <w:rFonts w:ascii="Times New Roman" w:hAnsi="Times New Roman"/>
          <w:color w:val="000000"/>
          <w:w w:val="103"/>
          <w:sz w:val="24"/>
          <w:szCs w:val="24"/>
        </w:rPr>
        <w:t xml:space="preserve">de las bacterias sobre las semillas. Desde el punto de vista práctico, este resultado apunta a la </w:t>
      </w:r>
      <w:r>
        <w:rPr>
          <w:rFonts w:ascii="Times New Roman" w:hAnsi="Times New Roman"/>
          <w:color w:val="000000"/>
          <w:w w:val="103"/>
          <w:sz w:val="24"/>
          <w:szCs w:val="24"/>
        </w:rPr>
        <w:br/>
      </w:r>
      <w:r>
        <w:rPr>
          <w:rFonts w:ascii="Times New Roman" w:hAnsi="Times New Roman"/>
          <w:color w:val="000000"/>
          <w:sz w:val="24"/>
          <w:szCs w:val="24"/>
        </w:rPr>
        <w:t xml:space="preserve">utilización del quitosano como un adhesivo bioactivo </w:t>
      </w:r>
      <w:proofErr w:type="gramStart"/>
      <w:r>
        <w:rPr>
          <w:rFonts w:ascii="Times New Roman" w:hAnsi="Times New Roman"/>
          <w:color w:val="000000"/>
          <w:sz w:val="24"/>
          <w:szCs w:val="24"/>
        </w:rPr>
        <w:t>en  inoculantes</w:t>
      </w:r>
      <w:proofErr w:type="gramEnd"/>
      <w:r>
        <w:rPr>
          <w:rFonts w:ascii="Times New Roman" w:hAnsi="Times New Roman"/>
          <w:color w:val="000000"/>
          <w:sz w:val="24"/>
          <w:szCs w:val="24"/>
        </w:rPr>
        <w:t xml:space="preserve"> microbianos. </w:t>
      </w:r>
    </w:p>
    <w:p w14:paraId="6B79B62F" w14:textId="77777777" w:rsidR="00AF2BC5" w:rsidRDefault="00543688">
      <w:pPr>
        <w:widowControl w:val="0"/>
        <w:autoSpaceDE w:val="0"/>
        <w:autoSpaceDN w:val="0"/>
        <w:adjustRightInd w:val="0"/>
        <w:spacing w:before="7" w:after="0" w:line="414" w:lineRule="exact"/>
        <w:ind w:left="545" w:right="20"/>
        <w:jc w:val="both"/>
        <w:rPr>
          <w:rFonts w:ascii="Times New Roman" w:hAnsi="Times New Roman"/>
          <w:color w:val="000000"/>
          <w:spacing w:val="1"/>
          <w:sz w:val="24"/>
          <w:szCs w:val="24"/>
        </w:rPr>
      </w:pPr>
      <w:r>
        <w:rPr>
          <w:rFonts w:ascii="Times New Roman" w:hAnsi="Times New Roman"/>
          <w:color w:val="000000"/>
          <w:sz w:val="24"/>
          <w:szCs w:val="24"/>
        </w:rPr>
        <w:t xml:space="preserve">Este resultado corrobora lo obtenido en un estudio anterior de este laboratorio, en otro cultivar de </w:t>
      </w:r>
      <w:r>
        <w:rPr>
          <w:rFonts w:ascii="Times New Roman" w:hAnsi="Times New Roman"/>
          <w:color w:val="000000"/>
          <w:sz w:val="24"/>
          <w:szCs w:val="24"/>
        </w:rPr>
        <w:br/>
        <w:t xml:space="preserve">soya y con diferente cepa de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donde concentraciones entre 100 y 1000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de </w:t>
      </w:r>
      <w:r>
        <w:rPr>
          <w:rFonts w:ascii="Times New Roman" w:hAnsi="Times New Roman"/>
          <w:color w:val="000000"/>
          <w:sz w:val="24"/>
          <w:szCs w:val="24"/>
        </w:rPr>
        <w:br/>
      </w:r>
      <w:r>
        <w:rPr>
          <w:rFonts w:ascii="Times New Roman" w:hAnsi="Times New Roman"/>
          <w:color w:val="000000"/>
          <w:spacing w:val="3"/>
          <w:sz w:val="24"/>
          <w:szCs w:val="24"/>
        </w:rPr>
        <w:t xml:space="preserve">quitosano aplicados a la semilla, no en la forma combinada con el inóculo </w:t>
      </w:r>
      <w:commentRangeStart w:id="320"/>
      <w:r>
        <w:rPr>
          <w:rFonts w:ascii="Times New Roman" w:hAnsi="Times New Roman"/>
          <w:color w:val="000000"/>
          <w:spacing w:val="3"/>
          <w:sz w:val="24"/>
          <w:szCs w:val="24"/>
        </w:rPr>
        <w:t xml:space="preserve">de esta tesis </w:t>
      </w:r>
      <w:commentRangeEnd w:id="320"/>
      <w:r w:rsidR="00726D65">
        <w:rPr>
          <w:rStyle w:val="Refdecomentario"/>
        </w:rPr>
        <w:commentReference w:id="320"/>
      </w:r>
      <w:commentRangeStart w:id="321"/>
      <w:r>
        <w:rPr>
          <w:rFonts w:ascii="Times New Roman" w:hAnsi="Times New Roman"/>
          <w:color w:val="000000"/>
          <w:spacing w:val="3"/>
          <w:sz w:val="24"/>
          <w:szCs w:val="24"/>
        </w:rPr>
        <w:t>sino</w:t>
      </w:r>
      <w:commentRangeEnd w:id="321"/>
      <w:r w:rsidR="00726D65">
        <w:rPr>
          <w:rStyle w:val="Refdecomentario"/>
        </w:rPr>
        <w:commentReference w:id="321"/>
      </w:r>
      <w:r>
        <w:rPr>
          <w:rFonts w:ascii="Times New Roman" w:hAnsi="Times New Roman"/>
          <w:color w:val="000000"/>
          <w:spacing w:val="3"/>
          <w:sz w:val="24"/>
          <w:szCs w:val="24"/>
        </w:rPr>
        <w:t xml:space="preserve">, en </w:t>
      </w:r>
      <w:r>
        <w:rPr>
          <w:rFonts w:ascii="Times New Roman" w:hAnsi="Times New Roman"/>
          <w:color w:val="000000"/>
          <w:spacing w:val="3"/>
          <w:sz w:val="24"/>
          <w:szCs w:val="24"/>
        </w:rPr>
        <w:br/>
        <w:t xml:space="preserve">una sucesión polímero e inóculo, estimuló la supervivencia del microorganismo sobre semillas </w:t>
      </w:r>
      <w:r>
        <w:rPr>
          <w:rFonts w:ascii="Times New Roman" w:hAnsi="Times New Roman"/>
          <w:color w:val="000000"/>
          <w:spacing w:val="3"/>
          <w:sz w:val="24"/>
          <w:szCs w:val="24"/>
        </w:rPr>
        <w:br/>
      </w:r>
      <w:r>
        <w:rPr>
          <w:rFonts w:ascii="Times New Roman" w:hAnsi="Times New Roman"/>
          <w:color w:val="000000"/>
          <w:w w:val="105"/>
          <w:sz w:val="24"/>
          <w:szCs w:val="24"/>
        </w:rPr>
        <w:t xml:space="preserve">almacenadas (Costales et al., </w:t>
      </w:r>
      <w:r>
        <w:rPr>
          <w:rFonts w:ascii="Times New Roman" w:hAnsi="Times New Roman"/>
          <w:color w:val="000000"/>
          <w:w w:val="108"/>
          <w:sz w:val="24"/>
          <w:szCs w:val="24"/>
        </w:rPr>
        <w:t xml:space="preserve">2019). Sin embargo, difiere de otro resultado de un estudio </w:t>
      </w:r>
      <w:r>
        <w:rPr>
          <w:rFonts w:ascii="Times New Roman" w:hAnsi="Times New Roman"/>
          <w:color w:val="000000"/>
          <w:w w:val="108"/>
          <w:sz w:val="24"/>
          <w:szCs w:val="24"/>
        </w:rPr>
        <w:br/>
      </w:r>
      <w:r>
        <w:rPr>
          <w:rFonts w:ascii="Times New Roman" w:hAnsi="Times New Roman"/>
          <w:color w:val="000000"/>
          <w:spacing w:val="2"/>
          <w:sz w:val="24"/>
          <w:szCs w:val="24"/>
        </w:rPr>
        <w:t>realizado in vitro, con la misma cepa y concentraciones entre 100 y 1000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de un polímero </w:t>
      </w:r>
      <w:r>
        <w:rPr>
          <w:rFonts w:ascii="Times New Roman" w:hAnsi="Times New Roman"/>
          <w:color w:val="000000"/>
          <w:spacing w:val="2"/>
          <w:sz w:val="24"/>
          <w:szCs w:val="24"/>
        </w:rPr>
        <w:br/>
      </w:r>
      <w:r>
        <w:rPr>
          <w:rFonts w:ascii="Times New Roman" w:hAnsi="Times New Roman"/>
          <w:color w:val="000000"/>
          <w:w w:val="103"/>
          <w:sz w:val="24"/>
          <w:szCs w:val="24"/>
        </w:rPr>
        <w:t xml:space="preserve">de mayor masa molecular (130 </w:t>
      </w:r>
      <w:proofErr w:type="spellStart"/>
      <w:r>
        <w:rPr>
          <w:rFonts w:ascii="Times New Roman" w:hAnsi="Times New Roman"/>
          <w:color w:val="000000"/>
          <w:w w:val="103"/>
          <w:sz w:val="24"/>
          <w:szCs w:val="24"/>
        </w:rPr>
        <w:t>kDa</w:t>
      </w:r>
      <w:proofErr w:type="spellEnd"/>
      <w:r>
        <w:rPr>
          <w:rFonts w:ascii="Times New Roman" w:hAnsi="Times New Roman"/>
          <w:color w:val="000000"/>
          <w:w w:val="103"/>
          <w:sz w:val="24"/>
          <w:szCs w:val="24"/>
        </w:rPr>
        <w:t xml:space="preserve">), en el cual ocurrió inhibición de la viabilidad bacteriana </w:t>
      </w:r>
      <w:r>
        <w:rPr>
          <w:rFonts w:ascii="Times New Roman" w:hAnsi="Times New Roman"/>
          <w:color w:val="000000"/>
          <w:w w:val="103"/>
          <w:sz w:val="24"/>
          <w:szCs w:val="24"/>
        </w:rPr>
        <w:br/>
      </w:r>
      <w:r>
        <w:rPr>
          <w:rFonts w:ascii="Times New Roman" w:hAnsi="Times New Roman"/>
          <w:color w:val="000000"/>
          <w:spacing w:val="2"/>
          <w:sz w:val="24"/>
          <w:szCs w:val="24"/>
        </w:rPr>
        <w:t xml:space="preserve">(Costales et al., 2016). En el estudio referido, la interacción entre las bacterias y el quitosano se </w:t>
      </w:r>
      <w:r>
        <w:rPr>
          <w:rFonts w:ascii="Times New Roman" w:hAnsi="Times New Roman"/>
          <w:color w:val="000000"/>
          <w:spacing w:val="2"/>
          <w:sz w:val="24"/>
          <w:szCs w:val="24"/>
        </w:rPr>
        <w:br/>
      </w:r>
      <w:r>
        <w:rPr>
          <w:rFonts w:ascii="Times New Roman" w:hAnsi="Times New Roman"/>
          <w:color w:val="000000"/>
          <w:w w:val="110"/>
          <w:sz w:val="24"/>
          <w:szCs w:val="24"/>
        </w:rPr>
        <w:t xml:space="preserve">determinó mediante siembra del inóculo en placas Petri que contenían medio de cultivo </w:t>
      </w:r>
      <w:r>
        <w:rPr>
          <w:rFonts w:ascii="Times New Roman" w:hAnsi="Times New Roman"/>
          <w:color w:val="000000"/>
          <w:w w:val="110"/>
          <w:sz w:val="24"/>
          <w:szCs w:val="24"/>
        </w:rPr>
        <w:br/>
      </w:r>
      <w:r>
        <w:rPr>
          <w:rFonts w:ascii="Times New Roman" w:hAnsi="Times New Roman"/>
          <w:color w:val="000000"/>
          <w:spacing w:val="1"/>
          <w:sz w:val="24"/>
          <w:szCs w:val="24"/>
        </w:rPr>
        <w:t xml:space="preserve">adicionado con las diferentes concentraciones del polímero, lo cual difiere de las condiciones del </w:t>
      </w:r>
      <w:r>
        <w:rPr>
          <w:rFonts w:ascii="Times New Roman" w:hAnsi="Times New Roman"/>
          <w:color w:val="000000"/>
          <w:spacing w:val="1"/>
          <w:sz w:val="24"/>
          <w:szCs w:val="24"/>
        </w:rPr>
        <w:br/>
        <w:t xml:space="preserve">ensayo aquí realizado. Evidentemente, resulta más difícil para la bacteria multiplicarse en un </w:t>
      </w:r>
    </w:p>
    <w:p w14:paraId="374F09CF"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6E3810DB" w14:textId="77777777" w:rsidR="00AF2BC5" w:rsidRDefault="00543688">
      <w:pPr>
        <w:widowControl w:val="0"/>
        <w:autoSpaceDE w:val="0"/>
        <w:autoSpaceDN w:val="0"/>
        <w:adjustRightInd w:val="0"/>
        <w:spacing w:before="26" w:after="0" w:line="253" w:lineRule="exact"/>
        <w:ind w:left="9727"/>
        <w:rPr>
          <w:rFonts w:cs="Calibri"/>
          <w:color w:val="000000"/>
        </w:rPr>
      </w:pPr>
      <w:r>
        <w:rPr>
          <w:rFonts w:cs="Calibri"/>
          <w:color w:val="000000"/>
        </w:rPr>
        <w:t xml:space="preserve">84 </w:t>
      </w:r>
      <w:r w:rsidR="002B0D75">
        <w:rPr>
          <w:noProof/>
        </w:rPr>
        <w:pict w14:anchorId="00C41B4A">
          <v:polyline id="_x0000_s6585" style="position:absolute;left:0;text-align:left;z-index:-30;mso-position-horizontal-relative:page;mso-position-vertical-relative:page" points="90.25pt,743.3pt,91.25pt,743.3pt,91.25pt,729.85pt,90.25pt,729.85pt,90.25pt,743.3pt" coordsize="20,269" o:allowincell="f" fillcolor="black" stroked="f">
            <w10:wrap anchorx="page" anchory="page"/>
          </v:polyline>
        </w:pict>
      </w:r>
    </w:p>
    <w:p w14:paraId="77EB8669"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219056DE"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22" w:name="Pg94"/>
      <w:bookmarkEnd w:id="322"/>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39614BB4" w14:textId="77777777" w:rsidR="00AF2BC5" w:rsidRDefault="00543688">
      <w:pPr>
        <w:widowControl w:val="0"/>
        <w:autoSpaceDE w:val="0"/>
        <w:autoSpaceDN w:val="0"/>
        <w:adjustRightInd w:val="0"/>
        <w:spacing w:before="256" w:after="0" w:line="415" w:lineRule="exact"/>
        <w:ind w:left="545" w:right="21"/>
        <w:jc w:val="both"/>
        <w:rPr>
          <w:rFonts w:ascii="Times New Roman" w:hAnsi="Times New Roman"/>
          <w:color w:val="000000"/>
          <w:sz w:val="24"/>
          <w:szCs w:val="24"/>
        </w:rPr>
      </w:pPr>
      <w:r>
        <w:rPr>
          <w:rFonts w:ascii="Times New Roman" w:hAnsi="Times New Roman"/>
          <w:color w:val="000000"/>
          <w:w w:val="107"/>
          <w:sz w:val="24"/>
          <w:szCs w:val="24"/>
        </w:rPr>
        <w:t xml:space="preserve">medio de cultivo artificial con quitosano, que mantener su viabilidad compartiendo con el </w:t>
      </w:r>
      <w:r>
        <w:rPr>
          <w:rFonts w:ascii="Times New Roman" w:hAnsi="Times New Roman"/>
          <w:color w:val="000000"/>
          <w:w w:val="106"/>
          <w:sz w:val="24"/>
          <w:szCs w:val="24"/>
        </w:rPr>
        <w:t xml:space="preserve">polímero un espacio sobre semillas. Este resultado posee una gran relevancia práctica en el </w:t>
      </w:r>
      <w:r>
        <w:rPr>
          <w:rFonts w:ascii="Times New Roman" w:hAnsi="Times New Roman"/>
          <w:color w:val="000000"/>
          <w:spacing w:val="2"/>
          <w:sz w:val="24"/>
          <w:szCs w:val="24"/>
        </w:rPr>
        <w:t xml:space="preserve">cultivo de la soya, teniendo en cuenta que es más fácil la aplicación de ambos </w:t>
      </w:r>
      <w:proofErr w:type="spellStart"/>
      <w:r>
        <w:rPr>
          <w:rFonts w:ascii="Times New Roman" w:hAnsi="Times New Roman"/>
          <w:color w:val="000000"/>
          <w:spacing w:val="2"/>
          <w:sz w:val="24"/>
          <w:szCs w:val="24"/>
        </w:rPr>
        <w:t>bioproductos</w:t>
      </w:r>
      <w:proofErr w:type="spellEnd"/>
      <w:r>
        <w:rPr>
          <w:rFonts w:ascii="Times New Roman" w:hAnsi="Times New Roman"/>
          <w:color w:val="000000"/>
          <w:spacing w:val="2"/>
          <w:sz w:val="24"/>
          <w:szCs w:val="24"/>
        </w:rPr>
        <w:t xml:space="preserve"> a la </w:t>
      </w:r>
      <w:r>
        <w:rPr>
          <w:rFonts w:ascii="Times New Roman" w:hAnsi="Times New Roman"/>
          <w:color w:val="000000"/>
          <w:w w:val="112"/>
          <w:sz w:val="24"/>
          <w:szCs w:val="24"/>
        </w:rPr>
        <w:t xml:space="preserve">semilla </w:t>
      </w:r>
      <w:proofErr w:type="gramStart"/>
      <w:r>
        <w:rPr>
          <w:rFonts w:ascii="Times New Roman" w:hAnsi="Times New Roman"/>
          <w:color w:val="000000"/>
          <w:w w:val="112"/>
          <w:sz w:val="24"/>
          <w:szCs w:val="24"/>
        </w:rPr>
        <w:t>en  el</w:t>
      </w:r>
      <w:proofErr w:type="gramEnd"/>
      <w:r>
        <w:rPr>
          <w:rFonts w:ascii="Times New Roman" w:hAnsi="Times New Roman"/>
          <w:color w:val="000000"/>
          <w:w w:val="112"/>
          <w:sz w:val="24"/>
          <w:szCs w:val="24"/>
        </w:rPr>
        <w:t xml:space="preserve">  momento de la siembra o previo  a ella, sin  dañar el número de viables </w:t>
      </w:r>
      <w:r>
        <w:rPr>
          <w:rFonts w:ascii="Times New Roman" w:hAnsi="Times New Roman"/>
          <w:color w:val="000000"/>
          <w:sz w:val="24"/>
          <w:szCs w:val="24"/>
        </w:rPr>
        <w:t xml:space="preserve">indispensables para la nodulación y posterior fijación del nitrógeno. </w:t>
      </w:r>
    </w:p>
    <w:p w14:paraId="64A2160D" w14:textId="77777777" w:rsidR="00AF2BC5" w:rsidRDefault="00543688">
      <w:pPr>
        <w:widowControl w:val="0"/>
        <w:autoSpaceDE w:val="0"/>
        <w:autoSpaceDN w:val="0"/>
        <w:adjustRightInd w:val="0"/>
        <w:spacing w:before="6" w:after="0" w:line="414" w:lineRule="exact"/>
        <w:ind w:left="545" w:right="8"/>
        <w:jc w:val="both"/>
        <w:rPr>
          <w:rFonts w:ascii="Times New Roman" w:hAnsi="Times New Roman"/>
          <w:color w:val="000000"/>
          <w:sz w:val="24"/>
          <w:szCs w:val="24"/>
        </w:rPr>
      </w:pPr>
      <w:r>
        <w:rPr>
          <w:rFonts w:ascii="Times New Roman" w:hAnsi="Times New Roman"/>
          <w:color w:val="000000"/>
          <w:w w:val="105"/>
          <w:sz w:val="24"/>
          <w:szCs w:val="24"/>
        </w:rPr>
        <w:t xml:space="preserve">La carga bacteriana cuantificada al momento de la inoculación de las semillas con todos los </w:t>
      </w:r>
      <w:r>
        <w:rPr>
          <w:rFonts w:ascii="Times New Roman" w:hAnsi="Times New Roman"/>
          <w:color w:val="000000"/>
          <w:w w:val="105"/>
          <w:sz w:val="24"/>
          <w:szCs w:val="24"/>
        </w:rPr>
        <w:br/>
      </w:r>
      <w:r>
        <w:rPr>
          <w:rFonts w:ascii="Times New Roman" w:hAnsi="Times New Roman"/>
          <w:color w:val="000000"/>
          <w:spacing w:val="2"/>
          <w:sz w:val="24"/>
          <w:szCs w:val="24"/>
        </w:rPr>
        <w:t>tratamientos fue del orden de 10</w:t>
      </w:r>
      <w:r>
        <w:rPr>
          <w:rFonts w:ascii="Times New Roman" w:hAnsi="Times New Roman"/>
          <w:color w:val="000000"/>
          <w:spacing w:val="2"/>
          <w:sz w:val="24"/>
          <w:szCs w:val="24"/>
          <w:vertAlign w:val="superscript"/>
        </w:rPr>
        <w:t xml:space="preserve">5 </w:t>
      </w:r>
      <w:r>
        <w:rPr>
          <w:rFonts w:ascii="Times New Roman" w:hAnsi="Times New Roman"/>
          <w:color w:val="000000"/>
          <w:spacing w:val="2"/>
          <w:sz w:val="24"/>
          <w:szCs w:val="24"/>
        </w:rPr>
        <w:t xml:space="preserve">bacterias por semilla, que se redujo con el almacenamiento de </w:t>
      </w:r>
      <w:r>
        <w:rPr>
          <w:rFonts w:ascii="Times New Roman" w:hAnsi="Times New Roman"/>
          <w:color w:val="000000"/>
          <w:spacing w:val="2"/>
          <w:sz w:val="24"/>
          <w:szCs w:val="24"/>
        </w:rPr>
        <w:br/>
      </w:r>
      <w:r>
        <w:rPr>
          <w:rFonts w:ascii="Times New Roman" w:hAnsi="Times New Roman"/>
          <w:color w:val="000000"/>
          <w:spacing w:val="1"/>
          <w:sz w:val="24"/>
          <w:szCs w:val="24"/>
        </w:rPr>
        <w:t xml:space="preserve">semillas tratadas con el inoculante y con la mezcla inoculante-quitosano en el tiempo (Figura 2). </w:t>
      </w:r>
      <w:r>
        <w:rPr>
          <w:rFonts w:ascii="Times New Roman" w:hAnsi="Times New Roman"/>
          <w:color w:val="000000"/>
          <w:spacing w:val="1"/>
          <w:sz w:val="24"/>
          <w:szCs w:val="24"/>
        </w:rPr>
        <w:br/>
      </w:r>
      <w:r>
        <w:rPr>
          <w:rFonts w:ascii="Times New Roman" w:hAnsi="Times New Roman"/>
          <w:color w:val="000000"/>
          <w:sz w:val="24"/>
          <w:szCs w:val="24"/>
        </w:rPr>
        <w:t xml:space="preserve">No se evaluó a partir de los diez días, ya que está demostrado que la concentración de </w:t>
      </w:r>
      <w:proofErr w:type="spellStart"/>
      <w:r>
        <w:rPr>
          <w:rFonts w:ascii="Times New Roman" w:hAnsi="Times New Roman"/>
          <w:color w:val="000000"/>
          <w:sz w:val="24"/>
          <w:szCs w:val="24"/>
        </w:rPr>
        <w:t>rizobios</w:t>
      </w:r>
      <w:proofErr w:type="spellEnd"/>
      <w:r>
        <w:rPr>
          <w:rFonts w:ascii="Times New Roman" w:hAnsi="Times New Roman"/>
          <w:color w:val="000000"/>
          <w:sz w:val="24"/>
          <w:szCs w:val="24"/>
        </w:rPr>
        <w:t xml:space="preserve"> en </w:t>
      </w:r>
      <w:r>
        <w:rPr>
          <w:rFonts w:ascii="Times New Roman" w:hAnsi="Times New Roman"/>
          <w:color w:val="000000"/>
          <w:sz w:val="24"/>
          <w:szCs w:val="24"/>
        </w:rPr>
        <w:br/>
      </w:r>
      <w:r>
        <w:rPr>
          <w:rFonts w:ascii="Times New Roman" w:hAnsi="Times New Roman"/>
          <w:color w:val="000000"/>
          <w:spacing w:val="2"/>
          <w:sz w:val="24"/>
          <w:szCs w:val="24"/>
        </w:rPr>
        <w:t>semillas por debajo de 10</w:t>
      </w:r>
      <w:r>
        <w:rPr>
          <w:rFonts w:ascii="Times New Roman" w:hAnsi="Times New Roman"/>
          <w:color w:val="000000"/>
          <w:spacing w:val="2"/>
          <w:sz w:val="24"/>
          <w:szCs w:val="24"/>
          <w:vertAlign w:val="superscript"/>
        </w:rPr>
        <w:t>4</w:t>
      </w:r>
      <w:r>
        <w:rPr>
          <w:rFonts w:ascii="Times New Roman" w:hAnsi="Times New Roman"/>
          <w:color w:val="000000"/>
          <w:spacing w:val="2"/>
          <w:sz w:val="24"/>
          <w:szCs w:val="24"/>
        </w:rPr>
        <w:t xml:space="preserve"> afecta la nodulación (</w:t>
      </w:r>
      <w:proofErr w:type="spellStart"/>
      <w:r>
        <w:rPr>
          <w:rFonts w:ascii="Times New Roman" w:hAnsi="Times New Roman"/>
          <w:color w:val="000000"/>
          <w:spacing w:val="2"/>
          <w:sz w:val="24"/>
          <w:szCs w:val="24"/>
        </w:rPr>
        <w:t>Lodeiro</w:t>
      </w:r>
      <w:proofErr w:type="spellEnd"/>
      <w:r>
        <w:rPr>
          <w:rFonts w:ascii="Times New Roman" w:hAnsi="Times New Roman"/>
          <w:color w:val="000000"/>
          <w:spacing w:val="2"/>
          <w:sz w:val="24"/>
          <w:szCs w:val="24"/>
        </w:rPr>
        <w:t xml:space="preserve">, 2015; </w:t>
      </w:r>
      <w:proofErr w:type="spellStart"/>
      <w:r>
        <w:rPr>
          <w:rFonts w:ascii="Times New Roman" w:hAnsi="Times New Roman"/>
          <w:color w:val="000000"/>
          <w:spacing w:val="2"/>
          <w:sz w:val="24"/>
          <w:szCs w:val="24"/>
        </w:rPr>
        <w:t>Sanches</w:t>
      </w:r>
      <w:proofErr w:type="spellEnd"/>
      <w:r>
        <w:rPr>
          <w:rFonts w:ascii="Times New Roman" w:hAnsi="Times New Roman"/>
          <w:color w:val="000000"/>
          <w:spacing w:val="2"/>
          <w:sz w:val="24"/>
          <w:szCs w:val="24"/>
        </w:rPr>
        <w:t xml:space="preserve">-Santos et al., 2019). Es </w:t>
      </w:r>
      <w:r>
        <w:rPr>
          <w:rFonts w:ascii="Times New Roman" w:hAnsi="Times New Roman"/>
          <w:color w:val="000000"/>
          <w:spacing w:val="2"/>
          <w:sz w:val="24"/>
          <w:szCs w:val="24"/>
        </w:rPr>
        <w:br/>
        <w:t xml:space="preserve">posible que la utilización de protectores bacterianos pudiera extender el tiempo de conservación </w:t>
      </w:r>
      <w:r>
        <w:rPr>
          <w:rFonts w:ascii="Times New Roman" w:hAnsi="Times New Roman"/>
          <w:color w:val="000000"/>
          <w:spacing w:val="2"/>
          <w:sz w:val="24"/>
          <w:szCs w:val="24"/>
        </w:rPr>
        <w:br/>
      </w:r>
      <w:r>
        <w:rPr>
          <w:rFonts w:ascii="Times New Roman" w:hAnsi="Times New Roman"/>
          <w:color w:val="000000"/>
          <w:sz w:val="24"/>
          <w:szCs w:val="24"/>
        </w:rPr>
        <w:t>de las semillas tratadas, como ha sido demostrado por otros autores (</w:t>
      </w:r>
      <w:proofErr w:type="spellStart"/>
      <w:r>
        <w:rPr>
          <w:rFonts w:ascii="Times New Roman" w:hAnsi="Times New Roman"/>
          <w:color w:val="000000"/>
          <w:sz w:val="24"/>
          <w:szCs w:val="24"/>
        </w:rPr>
        <w:t>Lodeiro</w:t>
      </w:r>
      <w:proofErr w:type="spellEnd"/>
      <w:r>
        <w:rPr>
          <w:rFonts w:ascii="Times New Roman" w:hAnsi="Times New Roman"/>
          <w:color w:val="000000"/>
          <w:sz w:val="24"/>
          <w:szCs w:val="24"/>
        </w:rPr>
        <w:t xml:space="preserve">, 2015; </w:t>
      </w:r>
      <w:proofErr w:type="spellStart"/>
      <w:r>
        <w:rPr>
          <w:rFonts w:ascii="Times New Roman" w:hAnsi="Times New Roman"/>
          <w:color w:val="000000"/>
          <w:sz w:val="24"/>
          <w:szCs w:val="24"/>
        </w:rPr>
        <w:t>O´Callaghan</w:t>
      </w:r>
      <w:proofErr w:type="spellEnd"/>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2"/>
          <w:sz w:val="24"/>
          <w:szCs w:val="24"/>
        </w:rPr>
        <w:t>2016; Pérez-</w:t>
      </w:r>
      <w:proofErr w:type="spellStart"/>
      <w:r>
        <w:rPr>
          <w:rFonts w:ascii="Times New Roman" w:hAnsi="Times New Roman"/>
          <w:color w:val="000000"/>
          <w:spacing w:val="2"/>
          <w:sz w:val="24"/>
          <w:szCs w:val="24"/>
        </w:rPr>
        <w:t>Pizá</w:t>
      </w:r>
      <w:proofErr w:type="spellEnd"/>
      <w:r>
        <w:rPr>
          <w:rFonts w:ascii="Times New Roman" w:hAnsi="Times New Roman"/>
          <w:color w:val="000000"/>
          <w:spacing w:val="2"/>
          <w:sz w:val="24"/>
          <w:szCs w:val="24"/>
        </w:rPr>
        <w:t xml:space="preserve"> et al., 2020). Por consiguiente, el período que transcurre desde el momento en </w:t>
      </w:r>
      <w:r>
        <w:rPr>
          <w:rFonts w:ascii="Times New Roman" w:hAnsi="Times New Roman"/>
          <w:color w:val="000000"/>
          <w:spacing w:val="2"/>
          <w:sz w:val="24"/>
          <w:szCs w:val="24"/>
        </w:rPr>
        <w:br/>
      </w:r>
      <w:r>
        <w:rPr>
          <w:rFonts w:ascii="Times New Roman" w:hAnsi="Times New Roman"/>
          <w:color w:val="000000"/>
          <w:w w:val="103"/>
          <w:sz w:val="24"/>
          <w:szCs w:val="24"/>
        </w:rPr>
        <w:t xml:space="preserve">que se inoculan las semillas con el </w:t>
      </w:r>
      <w:proofErr w:type="spellStart"/>
      <w:r>
        <w:rPr>
          <w:rFonts w:ascii="Times New Roman" w:hAnsi="Times New Roman"/>
          <w:color w:val="000000"/>
          <w:w w:val="103"/>
          <w:sz w:val="24"/>
          <w:szCs w:val="24"/>
        </w:rPr>
        <w:t>Azofert</w:t>
      </w:r>
      <w:proofErr w:type="spellEnd"/>
      <w:r>
        <w:rPr>
          <w:rFonts w:ascii="Times New Roman" w:hAnsi="Times New Roman"/>
          <w:color w:val="000000"/>
          <w:w w:val="103"/>
          <w:sz w:val="24"/>
          <w:szCs w:val="24"/>
        </w:rPr>
        <w:t>-S</w:t>
      </w:r>
      <w:r>
        <w:rPr>
          <w:rFonts w:ascii="Times New Roman" w:hAnsi="Times New Roman"/>
          <w:color w:val="000000"/>
          <w:w w:val="103"/>
          <w:sz w:val="24"/>
          <w:szCs w:val="24"/>
          <w:vertAlign w:val="superscript"/>
        </w:rPr>
        <w:t>®</w:t>
      </w:r>
      <w:r>
        <w:rPr>
          <w:rFonts w:ascii="Times New Roman" w:hAnsi="Times New Roman"/>
          <w:color w:val="000000"/>
          <w:w w:val="103"/>
          <w:sz w:val="24"/>
          <w:szCs w:val="24"/>
        </w:rPr>
        <w:t xml:space="preserve"> hasta el momento en que se efectúa la siembra </w:t>
      </w:r>
      <w:r>
        <w:rPr>
          <w:rFonts w:ascii="Times New Roman" w:hAnsi="Times New Roman"/>
          <w:color w:val="000000"/>
          <w:w w:val="103"/>
          <w:sz w:val="24"/>
          <w:szCs w:val="24"/>
        </w:rPr>
        <w:br/>
      </w:r>
      <w:r>
        <w:rPr>
          <w:rFonts w:ascii="Times New Roman" w:hAnsi="Times New Roman"/>
          <w:color w:val="000000"/>
          <w:spacing w:val="2"/>
          <w:sz w:val="24"/>
          <w:szCs w:val="24"/>
        </w:rPr>
        <w:t xml:space="preserve">debe ser menor de tres días para evitar la desecación o muerte de los </w:t>
      </w:r>
      <w:proofErr w:type="spellStart"/>
      <w:r>
        <w:rPr>
          <w:rFonts w:ascii="Times New Roman" w:hAnsi="Times New Roman"/>
          <w:color w:val="000000"/>
          <w:spacing w:val="2"/>
          <w:sz w:val="24"/>
          <w:szCs w:val="24"/>
        </w:rPr>
        <w:t>rizobios</w:t>
      </w:r>
      <w:proofErr w:type="spellEnd"/>
      <w:r>
        <w:rPr>
          <w:rFonts w:ascii="Times New Roman" w:hAnsi="Times New Roman"/>
          <w:color w:val="000000"/>
          <w:spacing w:val="2"/>
          <w:sz w:val="24"/>
          <w:szCs w:val="24"/>
        </w:rPr>
        <w:t xml:space="preserve"> sobre las mismas. </w:t>
      </w:r>
      <w:r>
        <w:rPr>
          <w:rFonts w:ascii="Times New Roman" w:hAnsi="Times New Roman"/>
          <w:color w:val="000000"/>
          <w:spacing w:val="2"/>
          <w:sz w:val="24"/>
          <w:szCs w:val="24"/>
        </w:rPr>
        <w:br/>
      </w:r>
      <w:r>
        <w:rPr>
          <w:rFonts w:ascii="Times New Roman" w:hAnsi="Times New Roman"/>
          <w:color w:val="000000"/>
          <w:sz w:val="24"/>
          <w:szCs w:val="24"/>
        </w:rPr>
        <w:t xml:space="preserve">Este resultado es de particular importancia en la práctica agrícola nacional. </w:t>
      </w:r>
    </w:p>
    <w:p w14:paraId="3934CC83" w14:textId="77777777" w:rsidR="00AF2BC5" w:rsidRDefault="00543688">
      <w:pPr>
        <w:widowControl w:val="0"/>
        <w:autoSpaceDE w:val="0"/>
        <w:autoSpaceDN w:val="0"/>
        <w:adjustRightInd w:val="0"/>
        <w:spacing w:before="7" w:after="0" w:line="413" w:lineRule="exact"/>
        <w:ind w:left="545" w:right="20"/>
        <w:rPr>
          <w:rFonts w:ascii="Times New Roman" w:hAnsi="Times New Roman"/>
          <w:color w:val="000000"/>
          <w:sz w:val="24"/>
          <w:szCs w:val="24"/>
        </w:rPr>
      </w:pPr>
      <w:r>
        <w:rPr>
          <w:rFonts w:ascii="Times New Roman" w:hAnsi="Times New Roman"/>
          <w:color w:val="000000"/>
          <w:spacing w:val="1"/>
          <w:sz w:val="24"/>
          <w:szCs w:val="24"/>
        </w:rPr>
        <w:t xml:space="preserve">Una vez demostrado la compatibilidad de ambos </w:t>
      </w:r>
      <w:proofErr w:type="spellStart"/>
      <w:r>
        <w:rPr>
          <w:rFonts w:ascii="Times New Roman" w:hAnsi="Times New Roman"/>
          <w:color w:val="000000"/>
          <w:spacing w:val="1"/>
          <w:sz w:val="24"/>
          <w:szCs w:val="24"/>
        </w:rPr>
        <w:t>bioestimulantes</w:t>
      </w:r>
      <w:proofErr w:type="spellEnd"/>
      <w:r>
        <w:rPr>
          <w:rFonts w:ascii="Times New Roman" w:hAnsi="Times New Roman"/>
          <w:color w:val="000000"/>
          <w:spacing w:val="1"/>
          <w:sz w:val="24"/>
          <w:szCs w:val="24"/>
        </w:rPr>
        <w:t xml:space="preserve"> aplicados de forma combinada </w:t>
      </w:r>
      <w:r>
        <w:rPr>
          <w:rFonts w:ascii="Times New Roman" w:hAnsi="Times New Roman"/>
          <w:color w:val="000000"/>
          <w:spacing w:val="1"/>
          <w:sz w:val="24"/>
          <w:szCs w:val="24"/>
        </w:rPr>
        <w:br/>
      </w:r>
      <w:r>
        <w:rPr>
          <w:rFonts w:ascii="Times New Roman" w:hAnsi="Times New Roman"/>
          <w:color w:val="000000"/>
          <w:w w:val="106"/>
          <w:sz w:val="24"/>
          <w:szCs w:val="24"/>
        </w:rPr>
        <w:t xml:space="preserve">sobre semillas, es posible pensar que el quitosano puede promover el establecimiento de la </w:t>
      </w:r>
      <w:r>
        <w:rPr>
          <w:rFonts w:ascii="Times New Roman" w:hAnsi="Times New Roman"/>
          <w:color w:val="000000"/>
          <w:w w:val="106"/>
          <w:sz w:val="24"/>
          <w:szCs w:val="24"/>
        </w:rPr>
        <w:br/>
      </w:r>
      <w:r>
        <w:rPr>
          <w:rFonts w:ascii="Times New Roman" w:hAnsi="Times New Roman"/>
          <w:color w:val="000000"/>
          <w:sz w:val="24"/>
          <w:szCs w:val="24"/>
        </w:rPr>
        <w:t xml:space="preserve">población de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en la rizosfera, en concentraciones de hasta 1000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(Figura 2) </w:t>
      </w:r>
      <w:r>
        <w:rPr>
          <w:rFonts w:ascii="Times New Roman" w:hAnsi="Times New Roman"/>
          <w:color w:val="000000"/>
          <w:sz w:val="24"/>
          <w:szCs w:val="24"/>
        </w:rPr>
        <w:br/>
      </w:r>
      <w:r>
        <w:rPr>
          <w:rFonts w:ascii="Times New Roman" w:hAnsi="Times New Roman"/>
          <w:color w:val="000000"/>
          <w:spacing w:val="2"/>
          <w:sz w:val="24"/>
          <w:szCs w:val="24"/>
        </w:rPr>
        <w:t xml:space="preserve">y se puede esperar también una mejora en la nodulación y el crecimiento de la soya. No existen </w:t>
      </w:r>
      <w:r>
        <w:rPr>
          <w:rFonts w:ascii="Times New Roman" w:hAnsi="Times New Roman"/>
          <w:color w:val="000000"/>
          <w:spacing w:val="2"/>
          <w:sz w:val="24"/>
          <w:szCs w:val="24"/>
        </w:rPr>
        <w:br/>
      </w:r>
      <w:r>
        <w:rPr>
          <w:rFonts w:ascii="Times New Roman" w:hAnsi="Times New Roman"/>
          <w:color w:val="000000"/>
          <w:spacing w:val="3"/>
          <w:sz w:val="24"/>
          <w:szCs w:val="24"/>
        </w:rPr>
        <w:t xml:space="preserve">evidencias de estudios enfocados en el uso de </w:t>
      </w:r>
      <w:proofErr w:type="spellStart"/>
      <w:r>
        <w:rPr>
          <w:rFonts w:ascii="Times New Roman" w:hAnsi="Times New Roman"/>
          <w:color w:val="000000"/>
          <w:spacing w:val="3"/>
          <w:sz w:val="24"/>
          <w:szCs w:val="24"/>
        </w:rPr>
        <w:t>quitosacáridos</w:t>
      </w:r>
      <w:proofErr w:type="spellEnd"/>
      <w:r>
        <w:rPr>
          <w:rFonts w:ascii="Times New Roman" w:hAnsi="Times New Roman"/>
          <w:color w:val="000000"/>
          <w:spacing w:val="3"/>
          <w:sz w:val="24"/>
          <w:szCs w:val="24"/>
        </w:rPr>
        <w:t xml:space="preserve"> en la producción de inoculantes a </w:t>
      </w:r>
      <w:r>
        <w:rPr>
          <w:rFonts w:ascii="Times New Roman" w:hAnsi="Times New Roman"/>
          <w:color w:val="000000"/>
          <w:spacing w:val="3"/>
          <w:sz w:val="24"/>
          <w:szCs w:val="24"/>
        </w:rPr>
        <w:br/>
      </w:r>
      <w:r>
        <w:rPr>
          <w:rFonts w:ascii="Times New Roman" w:hAnsi="Times New Roman"/>
          <w:color w:val="000000"/>
          <w:spacing w:val="2"/>
          <w:sz w:val="24"/>
          <w:szCs w:val="24"/>
        </w:rPr>
        <w:t xml:space="preserve">base de </w:t>
      </w:r>
      <w:proofErr w:type="spellStart"/>
      <w:r>
        <w:rPr>
          <w:rFonts w:ascii="Times New Roman" w:hAnsi="Times New Roman"/>
          <w:color w:val="000000"/>
          <w:spacing w:val="2"/>
          <w:sz w:val="24"/>
          <w:szCs w:val="24"/>
        </w:rPr>
        <w:t>rizobios</w:t>
      </w:r>
      <w:proofErr w:type="spellEnd"/>
      <w:r>
        <w:rPr>
          <w:rFonts w:ascii="Times New Roman" w:hAnsi="Times New Roman"/>
          <w:color w:val="000000"/>
          <w:spacing w:val="2"/>
          <w:sz w:val="24"/>
          <w:szCs w:val="24"/>
        </w:rPr>
        <w:t xml:space="preserve">, aunque si se ha demostrado el beneficio en el crecimiento de colonias de otras </w:t>
      </w:r>
      <w:r>
        <w:rPr>
          <w:rFonts w:ascii="Times New Roman" w:hAnsi="Times New Roman"/>
          <w:color w:val="000000"/>
          <w:spacing w:val="2"/>
          <w:sz w:val="24"/>
          <w:szCs w:val="24"/>
        </w:rPr>
        <w:br/>
      </w:r>
      <w:r>
        <w:rPr>
          <w:rFonts w:ascii="Times New Roman" w:hAnsi="Times New Roman"/>
          <w:color w:val="000000"/>
          <w:w w:val="105"/>
          <w:sz w:val="24"/>
          <w:szCs w:val="24"/>
        </w:rPr>
        <w:t xml:space="preserve">especies de </w:t>
      </w:r>
      <w:commentRangeStart w:id="323"/>
      <w:r>
        <w:rPr>
          <w:rFonts w:ascii="Times New Roman" w:hAnsi="Times New Roman"/>
          <w:color w:val="000000"/>
          <w:w w:val="105"/>
          <w:sz w:val="24"/>
          <w:szCs w:val="24"/>
        </w:rPr>
        <w:t>BPCV,</w:t>
      </w:r>
      <w:commentRangeEnd w:id="323"/>
      <w:r w:rsidR="00726D65">
        <w:rPr>
          <w:rStyle w:val="Refdecomentario"/>
        </w:rPr>
        <w:commentReference w:id="323"/>
      </w:r>
      <w:r>
        <w:rPr>
          <w:rFonts w:ascii="Times New Roman" w:hAnsi="Times New Roman"/>
          <w:color w:val="000000"/>
          <w:w w:val="105"/>
          <w:sz w:val="24"/>
          <w:szCs w:val="24"/>
        </w:rPr>
        <w:t xml:space="preserve"> así como en el crecimiento y la protección antifúngica de plantas con la </w:t>
      </w:r>
      <w:r>
        <w:rPr>
          <w:rFonts w:ascii="Times New Roman" w:hAnsi="Times New Roman"/>
          <w:color w:val="000000"/>
          <w:w w:val="105"/>
          <w:sz w:val="24"/>
          <w:szCs w:val="24"/>
        </w:rPr>
        <w:br/>
      </w:r>
      <w:r>
        <w:rPr>
          <w:rFonts w:ascii="Times New Roman" w:hAnsi="Times New Roman"/>
          <w:color w:val="000000"/>
          <w:sz w:val="24"/>
          <w:szCs w:val="24"/>
        </w:rPr>
        <w:t>aplicación combinada con quitosano (</w:t>
      </w:r>
      <w:proofErr w:type="spellStart"/>
      <w:r>
        <w:rPr>
          <w:rFonts w:ascii="Times New Roman" w:hAnsi="Times New Roman"/>
          <w:color w:val="000000"/>
          <w:sz w:val="24"/>
          <w:szCs w:val="24"/>
        </w:rPr>
        <w:t>Pastucha</w:t>
      </w:r>
      <w:proofErr w:type="spellEnd"/>
      <w:r>
        <w:rPr>
          <w:rFonts w:ascii="Times New Roman" w:hAnsi="Times New Roman"/>
          <w:color w:val="000000"/>
          <w:sz w:val="24"/>
          <w:szCs w:val="24"/>
        </w:rPr>
        <w:t xml:space="preserve">, 2005; </w:t>
      </w:r>
      <w:proofErr w:type="spellStart"/>
      <w:r>
        <w:rPr>
          <w:rFonts w:ascii="Times New Roman" w:hAnsi="Times New Roman"/>
          <w:color w:val="000000"/>
          <w:sz w:val="24"/>
          <w:szCs w:val="24"/>
        </w:rPr>
        <w:t>Algam</w:t>
      </w:r>
      <w:proofErr w:type="spellEnd"/>
      <w:r>
        <w:rPr>
          <w:rFonts w:ascii="Times New Roman" w:hAnsi="Times New Roman"/>
          <w:color w:val="000000"/>
          <w:sz w:val="24"/>
          <w:szCs w:val="24"/>
        </w:rPr>
        <w:t xml:space="preserve"> et al., 2010; Kumar et al., 2020). </w:t>
      </w:r>
      <w:r>
        <w:rPr>
          <w:rFonts w:ascii="Times New Roman" w:hAnsi="Times New Roman"/>
          <w:color w:val="000000"/>
          <w:sz w:val="24"/>
          <w:szCs w:val="24"/>
        </w:rPr>
        <w:br/>
      </w:r>
      <w:r>
        <w:rPr>
          <w:rFonts w:ascii="Times New Roman" w:hAnsi="Times New Roman"/>
          <w:color w:val="000000"/>
          <w:w w:val="107"/>
          <w:sz w:val="24"/>
          <w:szCs w:val="24"/>
        </w:rPr>
        <w:t xml:space="preserve">El proceso de nodulación se vio afectado por las características biológicas de los sustratos </w:t>
      </w:r>
      <w:r>
        <w:rPr>
          <w:rFonts w:ascii="Times New Roman" w:hAnsi="Times New Roman"/>
          <w:color w:val="000000"/>
          <w:w w:val="107"/>
          <w:sz w:val="24"/>
          <w:szCs w:val="24"/>
        </w:rPr>
        <w:br/>
      </w:r>
      <w:r>
        <w:rPr>
          <w:rFonts w:ascii="Times New Roman" w:hAnsi="Times New Roman"/>
          <w:color w:val="000000"/>
          <w:spacing w:val="2"/>
          <w:sz w:val="24"/>
          <w:szCs w:val="24"/>
        </w:rPr>
        <w:t xml:space="preserve">utilizados en la experimentación. Los experimentos en condiciones controladas se realizaron en </w:t>
      </w:r>
      <w:r>
        <w:rPr>
          <w:rFonts w:ascii="Times New Roman" w:hAnsi="Times New Roman"/>
          <w:color w:val="000000"/>
          <w:spacing w:val="2"/>
          <w:sz w:val="24"/>
          <w:szCs w:val="24"/>
        </w:rPr>
        <w:br/>
      </w:r>
      <w:r>
        <w:rPr>
          <w:rFonts w:ascii="Times New Roman" w:hAnsi="Times New Roman"/>
          <w:color w:val="000000"/>
          <w:spacing w:val="1"/>
          <w:sz w:val="24"/>
          <w:szCs w:val="24"/>
        </w:rPr>
        <w:t xml:space="preserve">un suelo procedente de un área que no tiene antecedentes de producción, o sea, se encontraba en </w:t>
      </w:r>
      <w:r>
        <w:rPr>
          <w:rFonts w:ascii="Times New Roman" w:hAnsi="Times New Roman"/>
          <w:color w:val="000000"/>
          <w:spacing w:val="1"/>
          <w:sz w:val="24"/>
          <w:szCs w:val="24"/>
        </w:rPr>
        <w:br/>
      </w:r>
      <w:r>
        <w:rPr>
          <w:rFonts w:ascii="Times New Roman" w:hAnsi="Times New Roman"/>
          <w:color w:val="000000"/>
          <w:w w:val="108"/>
          <w:sz w:val="24"/>
          <w:szCs w:val="24"/>
        </w:rPr>
        <w:t xml:space="preserve">barbecho, por lo que el inoculante adicionado pudo tener mayor impacto en la asociación </w:t>
      </w:r>
      <w:r>
        <w:rPr>
          <w:rFonts w:ascii="Times New Roman" w:hAnsi="Times New Roman"/>
          <w:color w:val="000000"/>
          <w:w w:val="108"/>
          <w:sz w:val="24"/>
          <w:szCs w:val="24"/>
        </w:rPr>
        <w:br/>
        <w:t xml:space="preserve">simbiótica con soya, ya que las plantas que no se inocularon, apenas presentaron nódulos </w:t>
      </w:r>
      <w:r>
        <w:rPr>
          <w:rFonts w:ascii="Times New Roman" w:hAnsi="Times New Roman"/>
          <w:color w:val="000000"/>
          <w:w w:val="108"/>
          <w:sz w:val="24"/>
          <w:szCs w:val="24"/>
        </w:rPr>
        <w:br/>
      </w:r>
      <w:r>
        <w:rPr>
          <w:rFonts w:ascii="Times New Roman" w:hAnsi="Times New Roman"/>
          <w:color w:val="000000"/>
          <w:sz w:val="24"/>
          <w:szCs w:val="24"/>
        </w:rPr>
        <w:t xml:space="preserve">(Figuras 3A y 4A). Esto demuestra la efectividad de la cepa de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la concentración </w:t>
      </w:r>
      <w:r>
        <w:rPr>
          <w:rFonts w:ascii="Times New Roman" w:hAnsi="Times New Roman"/>
          <w:color w:val="000000"/>
          <w:sz w:val="24"/>
          <w:szCs w:val="24"/>
        </w:rPr>
        <w:br/>
        <w:t xml:space="preserve">celular y dosis del inóculo utilizado, superior a la posible población residente de bacterias afines </w:t>
      </w:r>
    </w:p>
    <w:p w14:paraId="3996849F"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E6AA918" w14:textId="77777777" w:rsidR="00AF2BC5" w:rsidRDefault="00543688">
      <w:pPr>
        <w:widowControl w:val="0"/>
        <w:autoSpaceDE w:val="0"/>
        <w:autoSpaceDN w:val="0"/>
        <w:adjustRightInd w:val="0"/>
        <w:spacing w:before="227" w:after="0" w:line="253" w:lineRule="exact"/>
        <w:ind w:left="9727"/>
        <w:rPr>
          <w:rFonts w:cs="Calibri"/>
          <w:color w:val="000000"/>
        </w:rPr>
      </w:pPr>
      <w:r>
        <w:rPr>
          <w:rFonts w:cs="Calibri"/>
          <w:color w:val="000000"/>
        </w:rPr>
        <w:t xml:space="preserve">85 </w:t>
      </w:r>
      <w:r w:rsidR="002B0D75">
        <w:rPr>
          <w:noProof/>
        </w:rPr>
        <w:pict w14:anchorId="7E57A651">
          <v:polyline id="_x0000_s6586" style="position:absolute;left:0;text-align:left;z-index:-29;mso-position-horizontal-relative:page;mso-position-vertical-relative:page" points="90.25pt,743.3pt,91.25pt,743.3pt,91.25pt,729.85pt,90.25pt,729.85pt,90.25pt,743.3pt" coordsize="20,269" o:allowincell="f" fillcolor="black" stroked="f">
            <w10:wrap anchorx="page" anchory="page"/>
          </v:polyline>
        </w:pict>
      </w:r>
    </w:p>
    <w:p w14:paraId="3CE5D5AF"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58437DDA"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24" w:name="Pg95"/>
      <w:bookmarkEnd w:id="324"/>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304007E3" w14:textId="77777777" w:rsidR="00AF2BC5" w:rsidRDefault="00543688">
      <w:pPr>
        <w:widowControl w:val="0"/>
        <w:autoSpaceDE w:val="0"/>
        <w:autoSpaceDN w:val="0"/>
        <w:adjustRightInd w:val="0"/>
        <w:spacing w:before="258" w:after="0" w:line="413" w:lineRule="exact"/>
        <w:ind w:left="545" w:right="20"/>
        <w:jc w:val="both"/>
        <w:rPr>
          <w:rFonts w:ascii="Times New Roman" w:hAnsi="Times New Roman"/>
          <w:color w:val="000000"/>
          <w:spacing w:val="1"/>
          <w:sz w:val="24"/>
          <w:szCs w:val="24"/>
        </w:rPr>
      </w:pPr>
      <w:r>
        <w:rPr>
          <w:rFonts w:ascii="Times New Roman" w:hAnsi="Times New Roman"/>
          <w:color w:val="000000"/>
          <w:sz w:val="24"/>
          <w:szCs w:val="24"/>
        </w:rPr>
        <w:t xml:space="preserve">a la soya en los sustratos empleados. Este resultado es consistente con los resultados obtenidos en </w:t>
      </w:r>
      <w:r>
        <w:rPr>
          <w:rFonts w:ascii="Times New Roman" w:hAnsi="Times New Roman"/>
          <w:color w:val="000000"/>
          <w:w w:val="107"/>
          <w:sz w:val="24"/>
          <w:szCs w:val="24"/>
        </w:rPr>
        <w:t xml:space="preserve">varios trabajos con leguminosas, que informan el efecto beneficioso de la inoculación con </w:t>
      </w:r>
      <w:r>
        <w:rPr>
          <w:rFonts w:ascii="Times New Roman" w:hAnsi="Times New Roman"/>
          <w:color w:val="000000"/>
          <w:spacing w:val="2"/>
          <w:sz w:val="24"/>
          <w:szCs w:val="24"/>
        </w:rPr>
        <w:t xml:space="preserve">biofertilizantes respecto a las plantas que no han sido inoculadas (Muleta et al., 2017; Moretti et </w:t>
      </w:r>
      <w:r>
        <w:rPr>
          <w:rFonts w:ascii="Times New Roman" w:hAnsi="Times New Roman"/>
          <w:color w:val="000000"/>
          <w:spacing w:val="1"/>
          <w:sz w:val="24"/>
          <w:szCs w:val="24"/>
        </w:rPr>
        <w:t xml:space="preserve">al., 2018; Santos et al., 2019). </w:t>
      </w:r>
    </w:p>
    <w:p w14:paraId="237B5453" w14:textId="77777777" w:rsidR="00AF2BC5" w:rsidRDefault="00543688">
      <w:pPr>
        <w:widowControl w:val="0"/>
        <w:autoSpaceDE w:val="0"/>
        <w:autoSpaceDN w:val="0"/>
        <w:adjustRightInd w:val="0"/>
        <w:spacing w:before="7" w:after="0" w:line="413" w:lineRule="exact"/>
        <w:ind w:left="545" w:right="15"/>
        <w:jc w:val="both"/>
        <w:rPr>
          <w:rFonts w:ascii="Times New Roman" w:hAnsi="Times New Roman"/>
          <w:color w:val="000000"/>
          <w:sz w:val="24"/>
          <w:szCs w:val="24"/>
        </w:rPr>
      </w:pPr>
      <w:r>
        <w:rPr>
          <w:rFonts w:ascii="Times New Roman" w:hAnsi="Times New Roman"/>
          <w:color w:val="000000"/>
          <w:w w:val="104"/>
          <w:sz w:val="24"/>
          <w:szCs w:val="24"/>
        </w:rPr>
        <w:t xml:space="preserve">Sin embargo, el sustrato del experimento de invernadero (mismo lugar de procedencia al del </w:t>
      </w:r>
      <w:r>
        <w:rPr>
          <w:rFonts w:ascii="Times New Roman" w:hAnsi="Times New Roman"/>
          <w:color w:val="000000"/>
          <w:spacing w:val="3"/>
          <w:sz w:val="24"/>
          <w:szCs w:val="24"/>
        </w:rPr>
        <w:t xml:space="preserve">experimento de campo) mostró la presencia de nódulos en las plantas que no se inocularon con </w:t>
      </w:r>
      <w:proofErr w:type="spellStart"/>
      <w:r>
        <w:rPr>
          <w:rFonts w:ascii="Times New Roman" w:hAnsi="Times New Roman"/>
          <w:color w:val="000000"/>
          <w:spacing w:val="1"/>
          <w:sz w:val="24"/>
          <w:szCs w:val="24"/>
        </w:rPr>
        <w:t>Azofert</w:t>
      </w:r>
      <w:proofErr w:type="spellEnd"/>
      <w:r>
        <w:rPr>
          <w:rFonts w:ascii="Times New Roman" w:hAnsi="Times New Roman"/>
          <w:color w:val="000000"/>
          <w:spacing w:val="1"/>
          <w:sz w:val="24"/>
          <w:szCs w:val="24"/>
          <w:vertAlign w:val="superscript"/>
        </w:rPr>
        <w:t>®</w:t>
      </w:r>
      <w:r>
        <w:rPr>
          <w:rFonts w:ascii="Times New Roman" w:hAnsi="Times New Roman"/>
          <w:color w:val="000000"/>
          <w:spacing w:val="1"/>
          <w:sz w:val="24"/>
          <w:szCs w:val="24"/>
        </w:rPr>
        <w:t xml:space="preserve">-S (Figura 6A), </w:t>
      </w:r>
      <w:commentRangeStart w:id="325"/>
      <w:r>
        <w:rPr>
          <w:rFonts w:ascii="Times New Roman" w:hAnsi="Times New Roman"/>
          <w:color w:val="000000"/>
          <w:spacing w:val="1"/>
          <w:sz w:val="24"/>
          <w:szCs w:val="24"/>
        </w:rPr>
        <w:t xml:space="preserve">lo que indica que el suelo contenía cepas de </w:t>
      </w:r>
      <w:proofErr w:type="spellStart"/>
      <w:r>
        <w:rPr>
          <w:rFonts w:ascii="Times New Roman" w:hAnsi="Times New Roman"/>
          <w:color w:val="000000"/>
          <w:spacing w:val="1"/>
          <w:sz w:val="24"/>
          <w:szCs w:val="24"/>
        </w:rPr>
        <w:t>Bradyrhizobium</w:t>
      </w:r>
      <w:proofErr w:type="spellEnd"/>
      <w:r>
        <w:rPr>
          <w:rFonts w:ascii="Times New Roman" w:hAnsi="Times New Roman"/>
          <w:color w:val="000000"/>
          <w:spacing w:val="1"/>
          <w:sz w:val="24"/>
          <w:szCs w:val="24"/>
        </w:rPr>
        <w:t xml:space="preserve"> residentes </w:t>
      </w:r>
      <w:commentRangeEnd w:id="325"/>
      <w:r w:rsidR="0008306C">
        <w:rPr>
          <w:rStyle w:val="Refdecomentario"/>
        </w:rPr>
        <w:commentReference w:id="325"/>
      </w:r>
      <w:r>
        <w:rPr>
          <w:rFonts w:ascii="Times New Roman" w:hAnsi="Times New Roman"/>
          <w:color w:val="000000"/>
          <w:w w:val="108"/>
          <w:sz w:val="24"/>
          <w:szCs w:val="24"/>
        </w:rPr>
        <w:t xml:space="preserve">con alta capacidad infectiva en soya. Este sustrato procedía de un área que se destina a la </w:t>
      </w:r>
      <w:r>
        <w:rPr>
          <w:rFonts w:ascii="Times New Roman" w:hAnsi="Times New Roman"/>
          <w:color w:val="000000"/>
          <w:w w:val="105"/>
          <w:sz w:val="24"/>
          <w:szCs w:val="24"/>
        </w:rPr>
        <w:t xml:space="preserve">producción del cultivo y de otras leguminosas en años consecutivos. Por lo anterior, ambos </w:t>
      </w:r>
      <w:proofErr w:type="gramStart"/>
      <w:r>
        <w:rPr>
          <w:rFonts w:ascii="Times New Roman" w:hAnsi="Times New Roman"/>
          <w:color w:val="000000"/>
          <w:w w:val="102"/>
          <w:sz w:val="24"/>
          <w:szCs w:val="24"/>
        </w:rPr>
        <w:t>controles  tuvieron</w:t>
      </w:r>
      <w:proofErr w:type="gramEnd"/>
      <w:r>
        <w:rPr>
          <w:rFonts w:ascii="Times New Roman" w:hAnsi="Times New Roman"/>
          <w:color w:val="000000"/>
          <w:w w:val="102"/>
          <w:sz w:val="24"/>
          <w:szCs w:val="24"/>
        </w:rPr>
        <w:t xml:space="preserve">  similares  niveles  de  nodulación,  que  incluyó  entonces  </w:t>
      </w:r>
      <w:proofErr w:type="spellStart"/>
      <w:r>
        <w:rPr>
          <w:rFonts w:ascii="Times New Roman" w:hAnsi="Times New Roman"/>
          <w:color w:val="000000"/>
          <w:w w:val="102"/>
          <w:sz w:val="24"/>
          <w:szCs w:val="24"/>
        </w:rPr>
        <w:t>bradyrhizobios</w:t>
      </w:r>
      <w:proofErr w:type="spellEnd"/>
      <w:r>
        <w:rPr>
          <w:rFonts w:ascii="Times New Roman" w:hAnsi="Times New Roman"/>
          <w:color w:val="000000"/>
          <w:w w:val="102"/>
          <w:sz w:val="24"/>
          <w:szCs w:val="24"/>
        </w:rPr>
        <w:t xml:space="preserve"> </w:t>
      </w:r>
      <w:r>
        <w:rPr>
          <w:rFonts w:ascii="Times New Roman" w:hAnsi="Times New Roman"/>
          <w:color w:val="000000"/>
          <w:sz w:val="24"/>
          <w:szCs w:val="24"/>
        </w:rPr>
        <w:t xml:space="preserve">residentes en ambos sustratos, que han sido inoculados con frecuencia. </w:t>
      </w:r>
    </w:p>
    <w:p w14:paraId="4D5ECB38" w14:textId="77777777" w:rsidR="00AF2BC5" w:rsidRDefault="00543688">
      <w:pPr>
        <w:widowControl w:val="0"/>
        <w:autoSpaceDE w:val="0"/>
        <w:autoSpaceDN w:val="0"/>
        <w:adjustRightInd w:val="0"/>
        <w:spacing w:before="6" w:after="0" w:line="415" w:lineRule="exact"/>
        <w:ind w:left="545" w:right="8"/>
        <w:jc w:val="both"/>
        <w:rPr>
          <w:rFonts w:ascii="Times New Roman" w:hAnsi="Times New Roman"/>
          <w:color w:val="000000"/>
          <w:sz w:val="24"/>
          <w:szCs w:val="24"/>
        </w:rPr>
      </w:pPr>
      <w:r>
        <w:rPr>
          <w:rFonts w:ascii="Times New Roman" w:hAnsi="Times New Roman"/>
          <w:color w:val="000000"/>
          <w:w w:val="103"/>
          <w:sz w:val="24"/>
          <w:szCs w:val="24"/>
        </w:rPr>
        <w:t xml:space="preserve">Los nódulos de las plantas de los distintos tratamientos inoculados se distribuyeron en todo el </w:t>
      </w:r>
      <w:r>
        <w:rPr>
          <w:rFonts w:ascii="Times New Roman" w:hAnsi="Times New Roman"/>
          <w:color w:val="000000"/>
          <w:w w:val="103"/>
          <w:sz w:val="24"/>
          <w:szCs w:val="24"/>
        </w:rPr>
        <w:br/>
      </w:r>
      <w:r>
        <w:rPr>
          <w:rFonts w:ascii="Times New Roman" w:hAnsi="Times New Roman"/>
          <w:color w:val="000000"/>
          <w:spacing w:val="2"/>
          <w:sz w:val="24"/>
          <w:szCs w:val="24"/>
        </w:rPr>
        <w:t xml:space="preserve">sistema radical aunque en su mayoría, se ubicaron en la parte superior de la raíz primaria de las </w:t>
      </w:r>
      <w:r>
        <w:rPr>
          <w:rFonts w:ascii="Times New Roman" w:hAnsi="Times New Roman"/>
          <w:color w:val="000000"/>
          <w:spacing w:val="2"/>
          <w:sz w:val="24"/>
          <w:szCs w:val="24"/>
        </w:rPr>
        <w:br/>
      </w:r>
      <w:r>
        <w:rPr>
          <w:rFonts w:ascii="Times New Roman" w:hAnsi="Times New Roman"/>
          <w:color w:val="000000"/>
          <w:w w:val="105"/>
          <w:sz w:val="24"/>
          <w:szCs w:val="24"/>
        </w:rPr>
        <w:t xml:space="preserve">plantas (Figuras 3A y 4A); lo que coincide con lo informado por otros autores (Ikeda, 1999; </w:t>
      </w:r>
      <w:r>
        <w:rPr>
          <w:rFonts w:ascii="Times New Roman" w:hAnsi="Times New Roman"/>
          <w:color w:val="000000"/>
          <w:w w:val="105"/>
          <w:sz w:val="24"/>
          <w:szCs w:val="24"/>
        </w:rPr>
        <w:br/>
      </w:r>
      <w:r>
        <w:rPr>
          <w:rFonts w:ascii="Times New Roman" w:hAnsi="Times New Roman"/>
          <w:color w:val="000000"/>
          <w:spacing w:val="1"/>
          <w:sz w:val="24"/>
          <w:szCs w:val="24"/>
        </w:rPr>
        <w:t xml:space="preserve">Sachs, </w:t>
      </w:r>
      <w:proofErr w:type="spellStart"/>
      <w:r>
        <w:rPr>
          <w:rFonts w:ascii="Times New Roman" w:hAnsi="Times New Roman"/>
          <w:color w:val="000000"/>
          <w:spacing w:val="1"/>
          <w:sz w:val="24"/>
          <w:szCs w:val="24"/>
        </w:rPr>
        <w:t>Quides</w:t>
      </w:r>
      <w:proofErr w:type="spellEnd"/>
      <w:r>
        <w:rPr>
          <w:rFonts w:ascii="Times New Roman" w:hAnsi="Times New Roman"/>
          <w:color w:val="000000"/>
          <w:spacing w:val="1"/>
          <w:sz w:val="24"/>
          <w:szCs w:val="24"/>
        </w:rPr>
        <w:t xml:space="preserve"> &amp; Wendlandt, 2018) y que, podría ser resultado del aumento del desarrollo radical </w:t>
      </w:r>
      <w:r>
        <w:rPr>
          <w:rFonts w:ascii="Times New Roman" w:hAnsi="Times New Roman"/>
          <w:color w:val="000000"/>
          <w:spacing w:val="1"/>
          <w:sz w:val="24"/>
          <w:szCs w:val="24"/>
        </w:rPr>
        <w:br/>
      </w:r>
      <w:r>
        <w:rPr>
          <w:rFonts w:ascii="Times New Roman" w:hAnsi="Times New Roman"/>
          <w:color w:val="000000"/>
          <w:w w:val="102"/>
          <w:sz w:val="24"/>
          <w:szCs w:val="24"/>
        </w:rPr>
        <w:t xml:space="preserve">por la inoculación y de las condiciones favorables del suelo. La presencia de nódulos cerca del </w:t>
      </w:r>
      <w:r>
        <w:rPr>
          <w:rFonts w:ascii="Times New Roman" w:hAnsi="Times New Roman"/>
          <w:color w:val="000000"/>
          <w:w w:val="102"/>
          <w:sz w:val="24"/>
          <w:szCs w:val="24"/>
        </w:rPr>
        <w:br/>
      </w:r>
      <w:r>
        <w:rPr>
          <w:rFonts w:ascii="Times New Roman" w:hAnsi="Times New Roman"/>
          <w:color w:val="000000"/>
          <w:w w:val="104"/>
          <w:sz w:val="24"/>
          <w:szCs w:val="24"/>
        </w:rPr>
        <w:t xml:space="preserve">cuello de la raíz, sugiere una mayor velocidad de nodulación de la cepa al interactuar con las </w:t>
      </w:r>
      <w:r>
        <w:rPr>
          <w:rFonts w:ascii="Times New Roman" w:hAnsi="Times New Roman"/>
          <w:color w:val="000000"/>
          <w:w w:val="104"/>
          <w:sz w:val="24"/>
          <w:szCs w:val="24"/>
        </w:rPr>
        <w:br/>
      </w:r>
      <w:r>
        <w:rPr>
          <w:rFonts w:ascii="Times New Roman" w:hAnsi="Times New Roman"/>
          <w:color w:val="000000"/>
          <w:w w:val="108"/>
          <w:sz w:val="24"/>
          <w:szCs w:val="24"/>
        </w:rPr>
        <w:t xml:space="preserve">raíces de la soya, aumentando su competitividad en cuanto a la capacidad de infección en </w:t>
      </w:r>
      <w:r>
        <w:rPr>
          <w:rFonts w:ascii="Times New Roman" w:hAnsi="Times New Roman"/>
          <w:color w:val="000000"/>
          <w:w w:val="108"/>
          <w:sz w:val="24"/>
          <w:szCs w:val="24"/>
        </w:rPr>
        <w:br/>
      </w:r>
      <w:r>
        <w:rPr>
          <w:rFonts w:ascii="Times New Roman" w:hAnsi="Times New Roman"/>
          <w:color w:val="000000"/>
          <w:w w:val="102"/>
          <w:sz w:val="24"/>
          <w:szCs w:val="24"/>
        </w:rPr>
        <w:t xml:space="preserve">relación a otras cepas presentes en la periferia de las zonas de infección de las raíces. Además, </w:t>
      </w:r>
      <w:r>
        <w:rPr>
          <w:rFonts w:ascii="Times New Roman" w:hAnsi="Times New Roman"/>
          <w:color w:val="000000"/>
          <w:w w:val="102"/>
          <w:sz w:val="24"/>
          <w:szCs w:val="24"/>
        </w:rPr>
        <w:br/>
      </w:r>
      <w:r>
        <w:rPr>
          <w:rFonts w:ascii="Times New Roman" w:hAnsi="Times New Roman"/>
          <w:color w:val="000000"/>
          <w:w w:val="109"/>
          <w:sz w:val="24"/>
          <w:szCs w:val="24"/>
        </w:rPr>
        <w:t xml:space="preserve">esta característica facilita una mayor eficiencia nodular debido a que tienen menos gasto </w:t>
      </w:r>
      <w:r>
        <w:rPr>
          <w:rFonts w:ascii="Times New Roman" w:hAnsi="Times New Roman"/>
          <w:color w:val="000000"/>
          <w:w w:val="109"/>
          <w:sz w:val="24"/>
          <w:szCs w:val="24"/>
        </w:rPr>
        <w:br/>
      </w:r>
      <w:r>
        <w:rPr>
          <w:rFonts w:ascii="Times New Roman" w:hAnsi="Times New Roman"/>
          <w:color w:val="000000"/>
          <w:spacing w:val="2"/>
          <w:sz w:val="24"/>
          <w:szCs w:val="24"/>
        </w:rPr>
        <w:t xml:space="preserve">energético   en   el   transporte   del   di-N   fijado   y   una   mayor   capacidad   de   fijación   de </w:t>
      </w:r>
      <w:r>
        <w:rPr>
          <w:rFonts w:ascii="Times New Roman" w:hAnsi="Times New Roman"/>
          <w:color w:val="000000"/>
          <w:spacing w:val="2"/>
          <w:sz w:val="24"/>
          <w:szCs w:val="24"/>
        </w:rPr>
        <w:br/>
        <w:t xml:space="preserve">aproximadamente diez veces más nitrógeno con relación a los situados en las raíces secundarias </w:t>
      </w:r>
      <w:r>
        <w:rPr>
          <w:rFonts w:ascii="Times New Roman" w:hAnsi="Times New Roman"/>
          <w:color w:val="000000"/>
          <w:spacing w:val="2"/>
          <w:sz w:val="24"/>
          <w:szCs w:val="24"/>
        </w:rPr>
        <w:br/>
      </w:r>
      <w:r>
        <w:rPr>
          <w:rFonts w:ascii="Times New Roman" w:hAnsi="Times New Roman"/>
          <w:color w:val="000000"/>
          <w:sz w:val="24"/>
          <w:szCs w:val="24"/>
        </w:rPr>
        <w:t>(</w:t>
      </w:r>
      <w:proofErr w:type="spellStart"/>
      <w:r>
        <w:rPr>
          <w:rFonts w:ascii="Times New Roman" w:hAnsi="Times New Roman"/>
          <w:color w:val="000000"/>
          <w:sz w:val="24"/>
          <w:szCs w:val="24"/>
        </w:rPr>
        <w:t>Ohyama</w:t>
      </w:r>
      <w:proofErr w:type="spellEnd"/>
      <w:r>
        <w:rPr>
          <w:rFonts w:ascii="Times New Roman" w:hAnsi="Times New Roman"/>
          <w:color w:val="000000"/>
          <w:sz w:val="24"/>
          <w:szCs w:val="24"/>
        </w:rPr>
        <w:t xml:space="preserve"> et al., 2013; </w:t>
      </w:r>
      <w:proofErr w:type="spellStart"/>
      <w:r>
        <w:rPr>
          <w:rFonts w:ascii="Times New Roman" w:hAnsi="Times New Roman"/>
          <w:color w:val="000000"/>
          <w:sz w:val="24"/>
          <w:szCs w:val="24"/>
        </w:rPr>
        <w:t>Pommeresche</w:t>
      </w:r>
      <w:proofErr w:type="spellEnd"/>
      <w:r>
        <w:rPr>
          <w:rFonts w:ascii="Times New Roman" w:hAnsi="Times New Roman"/>
          <w:color w:val="000000"/>
          <w:sz w:val="24"/>
          <w:szCs w:val="24"/>
        </w:rPr>
        <w:t xml:space="preserve"> &amp; Hansen, 2017). </w:t>
      </w:r>
    </w:p>
    <w:p w14:paraId="48A6FFBB" w14:textId="77777777" w:rsidR="00AF2BC5" w:rsidRDefault="00543688">
      <w:pPr>
        <w:widowControl w:val="0"/>
        <w:autoSpaceDE w:val="0"/>
        <w:autoSpaceDN w:val="0"/>
        <w:adjustRightInd w:val="0"/>
        <w:spacing w:after="0" w:line="417" w:lineRule="exact"/>
        <w:ind w:left="545" w:right="8"/>
        <w:jc w:val="both"/>
        <w:rPr>
          <w:rFonts w:ascii="Times New Roman" w:hAnsi="Times New Roman"/>
          <w:color w:val="000000"/>
          <w:spacing w:val="2"/>
          <w:sz w:val="24"/>
          <w:szCs w:val="24"/>
        </w:rPr>
      </w:pPr>
      <w:r>
        <w:rPr>
          <w:rFonts w:ascii="Times New Roman" w:hAnsi="Times New Roman"/>
          <w:color w:val="000000"/>
          <w:spacing w:val="2"/>
          <w:sz w:val="24"/>
          <w:szCs w:val="24"/>
        </w:rPr>
        <w:t xml:space="preserve">Las plantas contaron con nódulos de tamaño uniforme y regular (1 a &gt;4 mm), aproximadamente </w:t>
      </w:r>
      <w:r>
        <w:rPr>
          <w:rFonts w:ascii="Times New Roman" w:hAnsi="Times New Roman"/>
          <w:color w:val="000000"/>
          <w:spacing w:val="2"/>
          <w:sz w:val="24"/>
          <w:szCs w:val="24"/>
        </w:rPr>
        <w:br/>
      </w:r>
      <w:r>
        <w:rPr>
          <w:rFonts w:ascii="Times New Roman" w:hAnsi="Times New Roman"/>
          <w:color w:val="000000"/>
          <w:w w:val="103"/>
          <w:sz w:val="24"/>
          <w:szCs w:val="24"/>
        </w:rPr>
        <w:t xml:space="preserve">entre 8 y hasta 40 nódulos totales por planta en la etapa vegetativa (V4) (Figuras 3A, 4A y 6), </w:t>
      </w:r>
      <w:r>
        <w:rPr>
          <w:rFonts w:ascii="Times New Roman" w:hAnsi="Times New Roman"/>
          <w:color w:val="000000"/>
          <w:w w:val="103"/>
          <w:sz w:val="24"/>
          <w:szCs w:val="24"/>
        </w:rPr>
        <w:br/>
      </w:r>
      <w:r>
        <w:rPr>
          <w:rFonts w:ascii="Times New Roman" w:hAnsi="Times New Roman"/>
          <w:color w:val="000000"/>
          <w:spacing w:val="2"/>
          <w:sz w:val="24"/>
          <w:szCs w:val="24"/>
        </w:rPr>
        <w:t xml:space="preserve">desde 20 a ≈40 en la etapa reproductiva (R1) (Figura 16A) y la masa seca de los nódulos totales </w:t>
      </w:r>
      <w:r>
        <w:rPr>
          <w:rFonts w:ascii="Times New Roman" w:hAnsi="Times New Roman"/>
          <w:color w:val="000000"/>
          <w:spacing w:val="2"/>
          <w:sz w:val="24"/>
          <w:szCs w:val="24"/>
        </w:rPr>
        <w:br/>
      </w:r>
      <w:r>
        <w:rPr>
          <w:rFonts w:ascii="Times New Roman" w:hAnsi="Times New Roman"/>
          <w:color w:val="000000"/>
          <w:sz w:val="24"/>
          <w:szCs w:val="24"/>
        </w:rPr>
        <w:t xml:space="preserve">formados en las raíces de soya en los distintos experimentos realizados, fluctuó entre 0,01 y 0,2 g </w:t>
      </w:r>
      <w:r>
        <w:rPr>
          <w:rFonts w:ascii="Times New Roman" w:hAnsi="Times New Roman"/>
          <w:color w:val="000000"/>
          <w:sz w:val="24"/>
          <w:szCs w:val="24"/>
        </w:rPr>
        <w:br/>
      </w:r>
      <w:r>
        <w:rPr>
          <w:rFonts w:ascii="Times New Roman" w:hAnsi="Times New Roman"/>
          <w:color w:val="000000"/>
          <w:spacing w:val="2"/>
          <w:sz w:val="24"/>
          <w:szCs w:val="24"/>
        </w:rPr>
        <w:t xml:space="preserve">(Figuras 3B, 4B y 16B); lo que puede considerarse una adecuada nodulación para cada etapa de </w:t>
      </w:r>
      <w:r>
        <w:rPr>
          <w:rFonts w:ascii="Times New Roman" w:hAnsi="Times New Roman"/>
          <w:color w:val="000000"/>
          <w:spacing w:val="2"/>
          <w:sz w:val="24"/>
          <w:szCs w:val="24"/>
        </w:rPr>
        <w:br/>
        <w:t xml:space="preserve">desarrollo del cultivo (Steiner et al., 2018; </w:t>
      </w:r>
      <w:proofErr w:type="spellStart"/>
      <w:r>
        <w:rPr>
          <w:rFonts w:ascii="Times New Roman" w:hAnsi="Times New Roman"/>
          <w:color w:val="000000"/>
          <w:spacing w:val="2"/>
          <w:sz w:val="24"/>
          <w:szCs w:val="24"/>
        </w:rPr>
        <w:t>Mamenko</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khomenko</w:t>
      </w:r>
      <w:proofErr w:type="spellEnd"/>
      <w:r>
        <w:rPr>
          <w:rFonts w:ascii="Times New Roman" w:hAnsi="Times New Roman"/>
          <w:color w:val="000000"/>
          <w:spacing w:val="2"/>
          <w:sz w:val="24"/>
          <w:szCs w:val="24"/>
        </w:rPr>
        <w:t xml:space="preserve"> &amp; </w:t>
      </w:r>
      <w:proofErr w:type="spellStart"/>
      <w:r>
        <w:rPr>
          <w:rFonts w:ascii="Times New Roman" w:hAnsi="Times New Roman"/>
          <w:color w:val="000000"/>
          <w:spacing w:val="2"/>
          <w:sz w:val="24"/>
          <w:szCs w:val="24"/>
        </w:rPr>
        <w:t>Kots</w:t>
      </w:r>
      <w:proofErr w:type="spellEnd"/>
      <w:r>
        <w:rPr>
          <w:rFonts w:ascii="Times New Roman" w:hAnsi="Times New Roman"/>
          <w:color w:val="000000"/>
          <w:spacing w:val="2"/>
          <w:sz w:val="24"/>
          <w:szCs w:val="24"/>
        </w:rPr>
        <w:t xml:space="preserve">, 2019). </w:t>
      </w:r>
      <w:proofErr w:type="spellStart"/>
      <w:r>
        <w:rPr>
          <w:rFonts w:ascii="Times New Roman" w:hAnsi="Times New Roman"/>
          <w:color w:val="000000"/>
          <w:spacing w:val="2"/>
          <w:sz w:val="24"/>
          <w:szCs w:val="24"/>
        </w:rPr>
        <w:t>Lamptey</w:t>
      </w:r>
      <w:proofErr w:type="spellEnd"/>
      <w:r>
        <w:rPr>
          <w:rFonts w:ascii="Times New Roman" w:hAnsi="Times New Roman"/>
          <w:color w:val="000000"/>
          <w:spacing w:val="2"/>
          <w:sz w:val="24"/>
          <w:szCs w:val="24"/>
        </w:rPr>
        <w:t xml:space="preserve"> et al. </w:t>
      </w:r>
      <w:r>
        <w:rPr>
          <w:rFonts w:ascii="Times New Roman" w:hAnsi="Times New Roman"/>
          <w:color w:val="000000"/>
          <w:spacing w:val="2"/>
          <w:sz w:val="24"/>
          <w:szCs w:val="24"/>
        </w:rPr>
        <w:br/>
        <w:t xml:space="preserve">(2014) informan una correlación positiva entre el rendimiento del grano y la nodulación, por </w:t>
      </w:r>
    </w:p>
    <w:p w14:paraId="49AD8159"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rPr>
      </w:pPr>
    </w:p>
    <w:p w14:paraId="20481A10"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rPr>
      </w:pPr>
    </w:p>
    <w:p w14:paraId="091C8C6A"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rPr>
      </w:pPr>
    </w:p>
    <w:p w14:paraId="2743859E" w14:textId="77777777" w:rsidR="00AF2BC5" w:rsidRDefault="00543688">
      <w:pPr>
        <w:widowControl w:val="0"/>
        <w:autoSpaceDE w:val="0"/>
        <w:autoSpaceDN w:val="0"/>
        <w:adjustRightInd w:val="0"/>
        <w:spacing w:before="104" w:after="0" w:line="253" w:lineRule="exact"/>
        <w:ind w:left="9727"/>
        <w:rPr>
          <w:rFonts w:cs="Calibri"/>
          <w:color w:val="000000"/>
        </w:rPr>
      </w:pPr>
      <w:r>
        <w:rPr>
          <w:rFonts w:cs="Calibri"/>
          <w:color w:val="000000"/>
        </w:rPr>
        <w:t xml:space="preserve">86 </w:t>
      </w:r>
      <w:r w:rsidR="002B0D75">
        <w:rPr>
          <w:noProof/>
        </w:rPr>
        <w:pict w14:anchorId="039479BA">
          <v:polyline id="_x0000_s6587" style="position:absolute;left:0;text-align:left;z-index:-28;mso-position-horizontal-relative:page;mso-position-vertical-relative:page" points="90.25pt,743.3pt,91.25pt,743.3pt,91.25pt,729.85pt,90.25pt,729.85pt,90.25pt,743.3pt" coordsize="20,269" o:allowincell="f" fillcolor="black" stroked="f">
            <w10:wrap anchorx="page" anchory="page"/>
          </v:polyline>
        </w:pict>
      </w:r>
    </w:p>
    <w:p w14:paraId="6469C055"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48047716"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26" w:name="Pg96"/>
      <w:bookmarkEnd w:id="326"/>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6E596AA5" w14:textId="77777777" w:rsidR="00AF2BC5" w:rsidRDefault="00543688">
      <w:pPr>
        <w:widowControl w:val="0"/>
        <w:autoSpaceDE w:val="0"/>
        <w:autoSpaceDN w:val="0"/>
        <w:adjustRightInd w:val="0"/>
        <w:spacing w:before="252" w:after="0" w:line="420" w:lineRule="exact"/>
        <w:ind w:left="545" w:right="10"/>
        <w:jc w:val="both"/>
        <w:rPr>
          <w:rFonts w:ascii="Times New Roman" w:hAnsi="Times New Roman"/>
          <w:color w:val="000000"/>
          <w:sz w:val="24"/>
          <w:szCs w:val="24"/>
        </w:rPr>
      </w:pPr>
      <w:r>
        <w:rPr>
          <w:rFonts w:ascii="Times New Roman" w:hAnsi="Times New Roman"/>
          <w:color w:val="000000"/>
          <w:spacing w:val="2"/>
          <w:sz w:val="24"/>
          <w:szCs w:val="24"/>
        </w:rPr>
        <w:t xml:space="preserve">tanto, es muy posible que el mayor número de nódulos (&gt; 15 nódulos) obtenidos en el trabajo se </w:t>
      </w:r>
      <w:r>
        <w:rPr>
          <w:rFonts w:ascii="Times New Roman" w:hAnsi="Times New Roman"/>
          <w:color w:val="000000"/>
          <w:sz w:val="24"/>
          <w:szCs w:val="24"/>
        </w:rPr>
        <w:t xml:space="preserve">relacione con los altos rendimientos logrados en condiciones de campo. </w:t>
      </w:r>
    </w:p>
    <w:p w14:paraId="775D2C1B" w14:textId="5D12482A" w:rsidR="00AF2BC5" w:rsidRDefault="00543688">
      <w:pPr>
        <w:widowControl w:val="0"/>
        <w:autoSpaceDE w:val="0"/>
        <w:autoSpaceDN w:val="0"/>
        <w:adjustRightInd w:val="0"/>
        <w:spacing w:before="6" w:after="0" w:line="413"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 xml:space="preserve">El </w:t>
      </w:r>
      <w:proofErr w:type="spellStart"/>
      <w:r>
        <w:rPr>
          <w:rFonts w:ascii="Times New Roman" w:hAnsi="Times New Roman"/>
          <w:color w:val="000000"/>
          <w:spacing w:val="1"/>
          <w:sz w:val="24"/>
          <w:szCs w:val="24"/>
        </w:rPr>
        <w:t>bioestimulante</w:t>
      </w:r>
      <w:proofErr w:type="spellEnd"/>
      <w:r>
        <w:rPr>
          <w:rFonts w:ascii="Times New Roman" w:hAnsi="Times New Roman"/>
          <w:color w:val="000000"/>
          <w:spacing w:val="1"/>
          <w:sz w:val="24"/>
          <w:szCs w:val="24"/>
        </w:rPr>
        <w:t xml:space="preserve"> microbiano </w:t>
      </w:r>
      <w:proofErr w:type="spellStart"/>
      <w:r>
        <w:rPr>
          <w:rFonts w:ascii="Times New Roman" w:hAnsi="Times New Roman"/>
          <w:color w:val="000000"/>
          <w:spacing w:val="1"/>
          <w:sz w:val="24"/>
          <w:szCs w:val="24"/>
        </w:rPr>
        <w:t>Azofert</w:t>
      </w:r>
      <w:proofErr w:type="spellEnd"/>
      <w:r>
        <w:rPr>
          <w:rFonts w:ascii="Times New Roman" w:hAnsi="Times New Roman"/>
          <w:color w:val="000000"/>
          <w:spacing w:val="1"/>
          <w:sz w:val="24"/>
          <w:szCs w:val="24"/>
        </w:rPr>
        <w:t>-S</w:t>
      </w:r>
      <w:r>
        <w:rPr>
          <w:rFonts w:ascii="Times New Roman" w:hAnsi="Times New Roman"/>
          <w:color w:val="000000"/>
          <w:spacing w:val="1"/>
          <w:sz w:val="24"/>
          <w:szCs w:val="24"/>
          <w:vertAlign w:val="superscript"/>
        </w:rPr>
        <w:t>®</w:t>
      </w:r>
      <w:r>
        <w:rPr>
          <w:rFonts w:ascii="Times New Roman" w:hAnsi="Times New Roman"/>
          <w:color w:val="000000"/>
          <w:spacing w:val="1"/>
          <w:sz w:val="24"/>
          <w:szCs w:val="24"/>
        </w:rPr>
        <w:t xml:space="preserve"> contiene señales moleculares inducidas en las bacterias </w:t>
      </w:r>
      <w:r>
        <w:rPr>
          <w:rFonts w:ascii="Times New Roman" w:hAnsi="Times New Roman"/>
          <w:color w:val="000000"/>
          <w:spacing w:val="1"/>
          <w:sz w:val="24"/>
          <w:szCs w:val="24"/>
        </w:rPr>
        <w:br/>
      </w:r>
      <w:r>
        <w:rPr>
          <w:rFonts w:ascii="Times New Roman" w:hAnsi="Times New Roman"/>
          <w:color w:val="000000"/>
          <w:spacing w:val="2"/>
          <w:sz w:val="24"/>
          <w:szCs w:val="24"/>
        </w:rPr>
        <w:t xml:space="preserve">y excretadas por estas al medio de cultivo, lo que pudo favorecer la ocurrencia de la nodulación </w:t>
      </w:r>
      <w:r>
        <w:rPr>
          <w:rFonts w:ascii="Times New Roman" w:hAnsi="Times New Roman"/>
          <w:color w:val="000000"/>
          <w:spacing w:val="2"/>
          <w:sz w:val="24"/>
          <w:szCs w:val="24"/>
        </w:rPr>
        <w:br/>
      </w:r>
      <w:r>
        <w:rPr>
          <w:rFonts w:ascii="Times New Roman" w:hAnsi="Times New Roman"/>
          <w:color w:val="000000"/>
          <w:w w:val="107"/>
          <w:sz w:val="24"/>
          <w:szCs w:val="24"/>
        </w:rPr>
        <w:t xml:space="preserve">en cualquiera de las condiciones de cultivo de la soya y del sustrato utilizado. Al respecto, </w:t>
      </w:r>
      <w:r>
        <w:rPr>
          <w:rFonts w:ascii="Times New Roman" w:hAnsi="Times New Roman"/>
          <w:color w:val="000000"/>
          <w:w w:val="107"/>
          <w:sz w:val="24"/>
          <w:szCs w:val="24"/>
        </w:rPr>
        <w:br/>
      </w:r>
      <w:proofErr w:type="gramStart"/>
      <w:r>
        <w:rPr>
          <w:rFonts w:ascii="Times New Roman" w:hAnsi="Times New Roman"/>
          <w:color w:val="000000"/>
          <w:w w:val="105"/>
          <w:sz w:val="24"/>
          <w:szCs w:val="24"/>
        </w:rPr>
        <w:t>algunos  autores</w:t>
      </w:r>
      <w:proofErr w:type="gramEnd"/>
      <w:r>
        <w:rPr>
          <w:rFonts w:ascii="Times New Roman" w:hAnsi="Times New Roman"/>
          <w:color w:val="000000"/>
          <w:w w:val="105"/>
          <w:sz w:val="24"/>
          <w:szCs w:val="24"/>
        </w:rPr>
        <w:t xml:space="preserve">  aseguran  que  la  inoculación  de  soya  con  </w:t>
      </w:r>
      <w:proofErr w:type="spellStart"/>
      <w:r>
        <w:rPr>
          <w:rFonts w:ascii="Times New Roman" w:hAnsi="Times New Roman"/>
          <w:color w:val="000000"/>
          <w:w w:val="105"/>
          <w:sz w:val="24"/>
          <w:szCs w:val="24"/>
        </w:rPr>
        <w:t>Azofert</w:t>
      </w:r>
      <w:proofErr w:type="spellEnd"/>
      <w:r>
        <w:rPr>
          <w:rFonts w:ascii="Times New Roman" w:hAnsi="Times New Roman"/>
          <w:color w:val="000000"/>
          <w:w w:val="105"/>
          <w:sz w:val="24"/>
          <w:szCs w:val="24"/>
        </w:rPr>
        <w:t>-S</w:t>
      </w:r>
      <w:r>
        <w:rPr>
          <w:rFonts w:ascii="Times New Roman" w:hAnsi="Times New Roman"/>
          <w:color w:val="000000"/>
          <w:w w:val="105"/>
          <w:sz w:val="24"/>
          <w:szCs w:val="24"/>
          <w:vertAlign w:val="superscript"/>
        </w:rPr>
        <w:t xml:space="preserve">® </w:t>
      </w:r>
      <w:r>
        <w:rPr>
          <w:rFonts w:ascii="Times New Roman" w:hAnsi="Times New Roman"/>
          <w:color w:val="000000"/>
          <w:w w:val="105"/>
          <w:sz w:val="24"/>
          <w:szCs w:val="24"/>
        </w:rPr>
        <w:t xml:space="preserve">  es  una  práctica </w:t>
      </w:r>
      <w:r>
        <w:rPr>
          <w:rFonts w:ascii="Times New Roman" w:hAnsi="Times New Roman"/>
          <w:color w:val="000000"/>
          <w:w w:val="105"/>
          <w:sz w:val="24"/>
          <w:szCs w:val="24"/>
        </w:rPr>
        <w:br/>
      </w:r>
      <w:r>
        <w:rPr>
          <w:rFonts w:ascii="Times New Roman" w:hAnsi="Times New Roman"/>
          <w:color w:val="000000"/>
          <w:w w:val="102"/>
          <w:sz w:val="24"/>
          <w:szCs w:val="24"/>
        </w:rPr>
        <w:t xml:space="preserve">recomendable para lograr una mayor cantidad posible de bacterias sobre la semilla, una rápida </w:t>
      </w:r>
      <w:r>
        <w:rPr>
          <w:rFonts w:ascii="Times New Roman" w:hAnsi="Times New Roman"/>
          <w:color w:val="000000"/>
          <w:w w:val="102"/>
          <w:sz w:val="24"/>
          <w:szCs w:val="24"/>
        </w:rPr>
        <w:br/>
      </w:r>
      <w:r>
        <w:rPr>
          <w:rFonts w:ascii="Times New Roman" w:hAnsi="Times New Roman"/>
          <w:color w:val="000000"/>
          <w:w w:val="103"/>
          <w:sz w:val="24"/>
          <w:szCs w:val="24"/>
        </w:rPr>
        <w:t xml:space="preserve">infección y la generación de nódulos efectivos sobre la raíz principal que proveen una mayor </w:t>
      </w:r>
      <w:r>
        <w:rPr>
          <w:rFonts w:ascii="Times New Roman" w:hAnsi="Times New Roman"/>
          <w:color w:val="000000"/>
          <w:w w:val="103"/>
          <w:sz w:val="24"/>
          <w:szCs w:val="24"/>
        </w:rPr>
        <w:br/>
        <w:t xml:space="preserve">fuente de nitrógeno en soya asociada con su simbionte (Nápoles et al., 2011; Menéndez et al., </w:t>
      </w:r>
      <w:r>
        <w:rPr>
          <w:rFonts w:ascii="Times New Roman" w:hAnsi="Times New Roman"/>
          <w:color w:val="000000"/>
          <w:w w:val="103"/>
          <w:sz w:val="24"/>
          <w:szCs w:val="24"/>
        </w:rPr>
        <w:br/>
      </w:r>
      <w:r>
        <w:rPr>
          <w:rFonts w:ascii="Times New Roman" w:hAnsi="Times New Roman"/>
          <w:color w:val="000000"/>
          <w:w w:val="105"/>
          <w:sz w:val="24"/>
          <w:szCs w:val="24"/>
        </w:rPr>
        <w:t xml:space="preserve">2014; Martínez et al., 2017). Además, el incremento del número y el máximo porcentaje de </w:t>
      </w:r>
      <w:r>
        <w:rPr>
          <w:rFonts w:ascii="Times New Roman" w:hAnsi="Times New Roman"/>
          <w:color w:val="000000"/>
          <w:w w:val="105"/>
          <w:sz w:val="24"/>
          <w:szCs w:val="24"/>
        </w:rPr>
        <w:br/>
      </w:r>
      <w:r>
        <w:rPr>
          <w:rFonts w:ascii="Times New Roman" w:hAnsi="Times New Roman"/>
          <w:color w:val="000000"/>
          <w:w w:val="103"/>
          <w:sz w:val="24"/>
          <w:szCs w:val="24"/>
        </w:rPr>
        <w:t>efectividad de los nódulos en el presente estudio, indica una mayor asimilación del di-N</w:t>
      </w:r>
      <w:r>
        <w:rPr>
          <w:rFonts w:ascii="Times New Roman" w:hAnsi="Times New Roman"/>
          <w:color w:val="000000"/>
          <w:w w:val="103"/>
          <w:sz w:val="24"/>
          <w:szCs w:val="24"/>
          <w:vertAlign w:val="subscript"/>
        </w:rPr>
        <w:t xml:space="preserve"> </w:t>
      </w:r>
      <w:r>
        <w:rPr>
          <w:rFonts w:ascii="Times New Roman" w:hAnsi="Times New Roman"/>
          <w:color w:val="000000"/>
          <w:w w:val="103"/>
          <w:sz w:val="24"/>
          <w:szCs w:val="24"/>
        </w:rPr>
        <w:t xml:space="preserve">en la </w:t>
      </w:r>
      <w:r>
        <w:rPr>
          <w:rFonts w:ascii="Times New Roman" w:hAnsi="Times New Roman"/>
          <w:color w:val="000000"/>
          <w:w w:val="103"/>
          <w:sz w:val="24"/>
          <w:szCs w:val="24"/>
        </w:rPr>
        <w:br/>
      </w:r>
      <w:r>
        <w:rPr>
          <w:rFonts w:ascii="Times New Roman" w:hAnsi="Times New Roman"/>
          <w:color w:val="000000"/>
          <w:w w:val="105"/>
          <w:sz w:val="24"/>
          <w:szCs w:val="24"/>
        </w:rPr>
        <w:t xml:space="preserve">planta,  </w:t>
      </w:r>
      <w:commentRangeStart w:id="327"/>
      <w:r>
        <w:rPr>
          <w:rFonts w:ascii="Times New Roman" w:hAnsi="Times New Roman"/>
          <w:color w:val="000000"/>
          <w:w w:val="105"/>
          <w:sz w:val="24"/>
          <w:szCs w:val="24"/>
        </w:rPr>
        <w:t xml:space="preserve">posiblemente,  </w:t>
      </w:r>
      <w:commentRangeEnd w:id="327"/>
      <w:r w:rsidR="0008306C">
        <w:rPr>
          <w:rStyle w:val="Refdecomentario"/>
        </w:rPr>
        <w:commentReference w:id="327"/>
      </w:r>
      <w:r>
        <w:rPr>
          <w:rFonts w:ascii="Times New Roman" w:hAnsi="Times New Roman"/>
          <w:color w:val="000000"/>
          <w:w w:val="105"/>
          <w:sz w:val="24"/>
          <w:szCs w:val="24"/>
        </w:rPr>
        <w:t xml:space="preserve">por  un  aumento  de  la  actividad  nitrogenasa  y  del  contenido  de </w:t>
      </w:r>
      <w:r>
        <w:rPr>
          <w:rFonts w:ascii="Times New Roman" w:hAnsi="Times New Roman"/>
          <w:color w:val="000000"/>
          <w:w w:val="105"/>
          <w:sz w:val="24"/>
          <w:szCs w:val="24"/>
        </w:rPr>
        <w:br/>
      </w:r>
      <w:proofErr w:type="spellStart"/>
      <w:r>
        <w:rPr>
          <w:rFonts w:ascii="Times New Roman" w:hAnsi="Times New Roman"/>
          <w:color w:val="000000"/>
          <w:w w:val="108"/>
          <w:sz w:val="24"/>
          <w:szCs w:val="24"/>
        </w:rPr>
        <w:t>leghemoglobina</w:t>
      </w:r>
      <w:proofErr w:type="spellEnd"/>
      <w:r>
        <w:rPr>
          <w:rFonts w:ascii="Times New Roman" w:hAnsi="Times New Roman"/>
          <w:color w:val="000000"/>
          <w:w w:val="108"/>
          <w:sz w:val="24"/>
          <w:szCs w:val="24"/>
        </w:rPr>
        <w:t xml:space="preserve"> en los nódulos</w:t>
      </w:r>
      <w:r w:rsidR="009D3D37">
        <w:rPr>
          <w:rFonts w:ascii="Times New Roman" w:hAnsi="Times New Roman"/>
          <w:color w:val="000000"/>
          <w:w w:val="108"/>
          <w:sz w:val="24"/>
          <w:szCs w:val="24"/>
        </w:rPr>
        <w:t xml:space="preserve">                                                                                                                                                                                                                                                                                                                                                                                                                                                                                                                                                                                                                                                                                                                                                                                                                                                                                                                                                                                                                                                                                                                                                                                                                                                                                                                                        </w:t>
      </w:r>
      <w:r>
        <w:rPr>
          <w:rFonts w:ascii="Times New Roman" w:hAnsi="Times New Roman"/>
          <w:color w:val="000000"/>
          <w:w w:val="108"/>
          <w:sz w:val="24"/>
          <w:szCs w:val="24"/>
        </w:rPr>
        <w:t xml:space="preserve">, respecto a las plantas controles; como fue recientemente </w:t>
      </w:r>
      <w:r>
        <w:rPr>
          <w:rFonts w:ascii="Times New Roman" w:hAnsi="Times New Roman"/>
          <w:color w:val="000000"/>
          <w:w w:val="108"/>
          <w:sz w:val="24"/>
          <w:szCs w:val="24"/>
        </w:rPr>
        <w:br/>
      </w:r>
      <w:r>
        <w:rPr>
          <w:rFonts w:ascii="Times New Roman" w:hAnsi="Times New Roman"/>
          <w:color w:val="000000"/>
          <w:sz w:val="24"/>
          <w:szCs w:val="24"/>
        </w:rPr>
        <w:t>demostrado por Pérez-</w:t>
      </w:r>
      <w:proofErr w:type="spellStart"/>
      <w:r>
        <w:rPr>
          <w:rFonts w:ascii="Times New Roman" w:hAnsi="Times New Roman"/>
          <w:color w:val="000000"/>
          <w:sz w:val="24"/>
          <w:szCs w:val="24"/>
        </w:rPr>
        <w:t>Pizá</w:t>
      </w:r>
      <w:proofErr w:type="spellEnd"/>
      <w:r>
        <w:rPr>
          <w:rFonts w:ascii="Times New Roman" w:hAnsi="Times New Roman"/>
          <w:color w:val="000000"/>
          <w:sz w:val="24"/>
          <w:szCs w:val="24"/>
        </w:rPr>
        <w:t xml:space="preserve"> et al. (2020) mediante la inoculación de semillas de soya. </w:t>
      </w:r>
    </w:p>
    <w:p w14:paraId="4C7204DD" w14:textId="77777777" w:rsidR="00AF2BC5" w:rsidRDefault="00543688">
      <w:pPr>
        <w:widowControl w:val="0"/>
        <w:autoSpaceDE w:val="0"/>
        <w:autoSpaceDN w:val="0"/>
        <w:adjustRightInd w:val="0"/>
        <w:spacing w:before="7" w:after="0" w:line="414" w:lineRule="exact"/>
        <w:ind w:left="545" w:right="15"/>
        <w:jc w:val="both"/>
        <w:rPr>
          <w:rFonts w:ascii="Times New Roman" w:hAnsi="Times New Roman"/>
          <w:color w:val="000000"/>
          <w:sz w:val="24"/>
          <w:szCs w:val="24"/>
        </w:rPr>
      </w:pPr>
      <w:r>
        <w:rPr>
          <w:rFonts w:ascii="Times New Roman" w:hAnsi="Times New Roman"/>
          <w:color w:val="000000"/>
          <w:w w:val="105"/>
          <w:sz w:val="24"/>
          <w:szCs w:val="24"/>
        </w:rPr>
        <w:t xml:space="preserve">El quitosano influyó de forma positiva en la nodulación de las plantas en dependencia de la </w:t>
      </w:r>
      <w:r>
        <w:rPr>
          <w:rFonts w:ascii="Times New Roman" w:hAnsi="Times New Roman"/>
          <w:color w:val="000000"/>
          <w:w w:val="105"/>
          <w:sz w:val="24"/>
          <w:szCs w:val="24"/>
        </w:rPr>
        <w:br/>
      </w:r>
      <w:r>
        <w:rPr>
          <w:rFonts w:ascii="Times New Roman" w:hAnsi="Times New Roman"/>
          <w:color w:val="000000"/>
          <w:spacing w:val="3"/>
          <w:sz w:val="24"/>
          <w:szCs w:val="24"/>
        </w:rPr>
        <w:t xml:space="preserve">forma de aplicación y concentración del polímero; así como de las condiciones de cultivo de la </w:t>
      </w:r>
      <w:r>
        <w:rPr>
          <w:rFonts w:ascii="Times New Roman" w:hAnsi="Times New Roman"/>
          <w:color w:val="000000"/>
          <w:spacing w:val="3"/>
          <w:sz w:val="24"/>
          <w:szCs w:val="24"/>
        </w:rPr>
        <w:br/>
      </w:r>
      <w:r>
        <w:rPr>
          <w:rFonts w:ascii="Times New Roman" w:hAnsi="Times New Roman"/>
          <w:color w:val="000000"/>
          <w:spacing w:val="1"/>
          <w:sz w:val="24"/>
          <w:szCs w:val="24"/>
        </w:rPr>
        <w:t>soya. La concentración 500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de quitosano aplicada a las semillas de forma combinada con </w:t>
      </w:r>
      <w:r>
        <w:rPr>
          <w:rFonts w:ascii="Times New Roman" w:hAnsi="Times New Roman"/>
          <w:color w:val="000000"/>
          <w:spacing w:val="1"/>
          <w:sz w:val="24"/>
          <w:szCs w:val="24"/>
        </w:rPr>
        <w:br/>
      </w:r>
      <w:r>
        <w:rPr>
          <w:rFonts w:ascii="Times New Roman" w:hAnsi="Times New Roman"/>
          <w:color w:val="000000"/>
          <w:w w:val="103"/>
          <w:sz w:val="24"/>
          <w:szCs w:val="24"/>
        </w:rPr>
        <w:t xml:space="preserve">el </w:t>
      </w:r>
      <w:proofErr w:type="spellStart"/>
      <w:r>
        <w:rPr>
          <w:rFonts w:ascii="Times New Roman" w:hAnsi="Times New Roman"/>
          <w:color w:val="000000"/>
          <w:w w:val="103"/>
          <w:sz w:val="24"/>
          <w:szCs w:val="24"/>
        </w:rPr>
        <w:t>Azofert</w:t>
      </w:r>
      <w:proofErr w:type="spellEnd"/>
      <w:r>
        <w:rPr>
          <w:rFonts w:ascii="Times New Roman" w:hAnsi="Times New Roman"/>
          <w:color w:val="000000"/>
          <w:w w:val="103"/>
          <w:sz w:val="24"/>
          <w:szCs w:val="24"/>
        </w:rPr>
        <w:t>-S</w:t>
      </w:r>
      <w:r>
        <w:rPr>
          <w:rFonts w:ascii="Times New Roman" w:hAnsi="Times New Roman"/>
          <w:color w:val="000000"/>
          <w:w w:val="103"/>
          <w:sz w:val="24"/>
          <w:szCs w:val="24"/>
          <w:vertAlign w:val="superscript"/>
        </w:rPr>
        <w:t>®</w:t>
      </w:r>
      <w:r>
        <w:rPr>
          <w:rFonts w:ascii="Times New Roman" w:hAnsi="Times New Roman"/>
          <w:color w:val="000000"/>
          <w:w w:val="103"/>
          <w:sz w:val="24"/>
          <w:szCs w:val="24"/>
        </w:rPr>
        <w:t>, que también elevó las UFC mL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de </w:t>
      </w:r>
      <w:proofErr w:type="spellStart"/>
      <w:r>
        <w:rPr>
          <w:rFonts w:ascii="Times New Roman" w:hAnsi="Times New Roman"/>
          <w:color w:val="000000"/>
          <w:w w:val="103"/>
          <w:sz w:val="24"/>
          <w:szCs w:val="24"/>
        </w:rPr>
        <w:t>Bradyrhizobium</w:t>
      </w:r>
      <w:proofErr w:type="spellEnd"/>
      <w:r>
        <w:rPr>
          <w:rFonts w:ascii="Times New Roman" w:hAnsi="Times New Roman"/>
          <w:color w:val="000000"/>
          <w:w w:val="103"/>
          <w:sz w:val="24"/>
          <w:szCs w:val="24"/>
        </w:rPr>
        <w:t xml:space="preserve"> en la semilla, aumentó el </w:t>
      </w:r>
      <w:r>
        <w:rPr>
          <w:rFonts w:ascii="Times New Roman" w:hAnsi="Times New Roman"/>
          <w:color w:val="000000"/>
          <w:w w:val="103"/>
          <w:sz w:val="24"/>
          <w:szCs w:val="24"/>
        </w:rPr>
        <w:br/>
      </w:r>
      <w:r>
        <w:rPr>
          <w:rFonts w:ascii="Times New Roman" w:hAnsi="Times New Roman"/>
          <w:color w:val="000000"/>
          <w:w w:val="102"/>
          <w:sz w:val="24"/>
          <w:szCs w:val="24"/>
        </w:rPr>
        <w:t xml:space="preserve">número y masa seca de los nódulos en la planta en condiciones de invernadero y de campo, lo </w:t>
      </w:r>
      <w:r>
        <w:rPr>
          <w:rFonts w:ascii="Times New Roman" w:hAnsi="Times New Roman"/>
          <w:color w:val="000000"/>
          <w:w w:val="102"/>
          <w:sz w:val="24"/>
          <w:szCs w:val="24"/>
        </w:rPr>
        <w:br/>
      </w:r>
      <w:r>
        <w:rPr>
          <w:rFonts w:ascii="Times New Roman" w:hAnsi="Times New Roman"/>
          <w:color w:val="000000"/>
          <w:w w:val="103"/>
          <w:sz w:val="24"/>
          <w:szCs w:val="24"/>
        </w:rPr>
        <w:t xml:space="preserve">que pudo beneficiar el posterior desempeño biológico de las plantas de soya. Sin embargo, la </w:t>
      </w:r>
      <w:r>
        <w:rPr>
          <w:rFonts w:ascii="Times New Roman" w:hAnsi="Times New Roman"/>
          <w:color w:val="000000"/>
          <w:w w:val="103"/>
          <w:sz w:val="24"/>
          <w:szCs w:val="24"/>
        </w:rPr>
        <w:br/>
      </w:r>
      <w:r>
        <w:rPr>
          <w:rFonts w:ascii="Times New Roman" w:hAnsi="Times New Roman"/>
          <w:color w:val="000000"/>
          <w:spacing w:val="1"/>
          <w:sz w:val="24"/>
          <w:szCs w:val="24"/>
        </w:rPr>
        <w:t>aspersión foliar de 50 y 500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estimuló el número de nódulos y 10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estimuló tanto el </w:t>
      </w:r>
      <w:r>
        <w:rPr>
          <w:rFonts w:ascii="Times New Roman" w:hAnsi="Times New Roman"/>
          <w:color w:val="000000"/>
          <w:spacing w:val="1"/>
          <w:sz w:val="24"/>
          <w:szCs w:val="24"/>
        </w:rPr>
        <w:br/>
      </w:r>
      <w:r>
        <w:rPr>
          <w:rFonts w:ascii="Times New Roman" w:hAnsi="Times New Roman"/>
          <w:color w:val="000000"/>
          <w:spacing w:val="2"/>
          <w:sz w:val="24"/>
          <w:szCs w:val="24"/>
        </w:rPr>
        <w:t xml:space="preserve">número como la masa seca nodular en condiciones controladas, mientras que en condiciones de </w:t>
      </w:r>
      <w:r>
        <w:rPr>
          <w:rFonts w:ascii="Times New Roman" w:hAnsi="Times New Roman"/>
          <w:color w:val="000000"/>
          <w:spacing w:val="2"/>
          <w:sz w:val="24"/>
          <w:szCs w:val="24"/>
        </w:rPr>
        <w:br/>
      </w:r>
      <w:r>
        <w:rPr>
          <w:rFonts w:ascii="Times New Roman" w:hAnsi="Times New Roman"/>
          <w:color w:val="000000"/>
          <w:w w:val="103"/>
          <w:sz w:val="24"/>
          <w:szCs w:val="24"/>
        </w:rPr>
        <w:t>campo, se sumaron las concentraciones 100 y 1000 mg 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de quitosano en estimular la masa </w:t>
      </w:r>
      <w:r>
        <w:rPr>
          <w:rFonts w:ascii="Times New Roman" w:hAnsi="Times New Roman"/>
          <w:color w:val="000000"/>
          <w:w w:val="103"/>
          <w:sz w:val="24"/>
          <w:szCs w:val="24"/>
        </w:rPr>
        <w:br/>
      </w:r>
      <w:r>
        <w:rPr>
          <w:rFonts w:ascii="Times New Roman" w:hAnsi="Times New Roman"/>
          <w:color w:val="000000"/>
          <w:w w:val="104"/>
          <w:sz w:val="24"/>
          <w:szCs w:val="24"/>
        </w:rPr>
        <w:t xml:space="preserve">seca de los nódulos totales (Figuras 3, 4, 6 y 16). Estos resultados confirman lo obtenido por </w:t>
      </w:r>
      <w:r>
        <w:rPr>
          <w:rFonts w:ascii="Times New Roman" w:hAnsi="Times New Roman"/>
          <w:color w:val="000000"/>
          <w:w w:val="104"/>
          <w:sz w:val="24"/>
          <w:szCs w:val="24"/>
        </w:rPr>
        <w:br/>
      </w:r>
      <w:r>
        <w:rPr>
          <w:rFonts w:ascii="Times New Roman" w:hAnsi="Times New Roman"/>
          <w:color w:val="000000"/>
          <w:spacing w:val="1"/>
          <w:sz w:val="24"/>
          <w:szCs w:val="24"/>
        </w:rPr>
        <w:t xml:space="preserve">otros autores respecto al número de nódulos y la FBN en soya, mediante el suplemento del suelo </w:t>
      </w:r>
      <w:r>
        <w:rPr>
          <w:rFonts w:ascii="Times New Roman" w:hAnsi="Times New Roman"/>
          <w:color w:val="000000"/>
          <w:spacing w:val="1"/>
          <w:sz w:val="24"/>
          <w:szCs w:val="24"/>
        </w:rPr>
        <w:br/>
      </w:r>
      <w:r>
        <w:rPr>
          <w:rFonts w:ascii="Times New Roman" w:hAnsi="Times New Roman"/>
          <w:color w:val="000000"/>
          <w:spacing w:val="2"/>
          <w:sz w:val="24"/>
          <w:szCs w:val="24"/>
        </w:rPr>
        <w:t>con concentraciones ≥ 1000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de quitina, quitosano y exoesqueleto de cangrejo (Ali et al., </w:t>
      </w:r>
      <w:r>
        <w:rPr>
          <w:rFonts w:ascii="Times New Roman" w:hAnsi="Times New Roman"/>
          <w:color w:val="000000"/>
          <w:spacing w:val="2"/>
          <w:sz w:val="24"/>
          <w:szCs w:val="24"/>
        </w:rPr>
        <w:br/>
        <w:t xml:space="preserve">1997; Muhammad, </w:t>
      </w:r>
      <w:proofErr w:type="spellStart"/>
      <w:r>
        <w:rPr>
          <w:rFonts w:ascii="Times New Roman" w:hAnsi="Times New Roman"/>
          <w:color w:val="000000"/>
          <w:spacing w:val="2"/>
          <w:sz w:val="24"/>
          <w:szCs w:val="24"/>
        </w:rPr>
        <w:t>Takatsugi</w:t>
      </w:r>
      <w:proofErr w:type="spellEnd"/>
      <w:r>
        <w:rPr>
          <w:rFonts w:ascii="Times New Roman" w:hAnsi="Times New Roman"/>
          <w:color w:val="000000"/>
          <w:spacing w:val="2"/>
          <w:sz w:val="24"/>
          <w:szCs w:val="24"/>
        </w:rPr>
        <w:t xml:space="preserve"> &amp; </w:t>
      </w:r>
      <w:proofErr w:type="spellStart"/>
      <w:r>
        <w:rPr>
          <w:rFonts w:ascii="Times New Roman" w:hAnsi="Times New Roman"/>
          <w:color w:val="000000"/>
          <w:spacing w:val="2"/>
          <w:sz w:val="24"/>
          <w:szCs w:val="24"/>
        </w:rPr>
        <w:t>Shuichi</w:t>
      </w:r>
      <w:proofErr w:type="spellEnd"/>
      <w:r>
        <w:rPr>
          <w:rFonts w:ascii="Times New Roman" w:hAnsi="Times New Roman"/>
          <w:color w:val="000000"/>
          <w:spacing w:val="2"/>
          <w:sz w:val="24"/>
          <w:szCs w:val="24"/>
        </w:rPr>
        <w:t xml:space="preserve">, 1998) y la imbibición de semillas con un oligómero de </w:t>
      </w:r>
      <w:r>
        <w:rPr>
          <w:rFonts w:ascii="Times New Roman" w:hAnsi="Times New Roman"/>
          <w:color w:val="000000"/>
          <w:spacing w:val="2"/>
          <w:sz w:val="24"/>
          <w:szCs w:val="24"/>
        </w:rPr>
        <w:br/>
        <w:t>quitosano (40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w:t>
      </w:r>
      <w:proofErr w:type="spellStart"/>
      <w:r>
        <w:rPr>
          <w:rFonts w:ascii="Times New Roman" w:hAnsi="Times New Roman"/>
          <w:color w:val="000000"/>
          <w:spacing w:val="2"/>
          <w:sz w:val="24"/>
          <w:szCs w:val="24"/>
        </w:rPr>
        <w:t>Dzung</w:t>
      </w:r>
      <w:proofErr w:type="spellEnd"/>
      <w:r>
        <w:rPr>
          <w:rFonts w:ascii="Times New Roman" w:hAnsi="Times New Roman"/>
          <w:color w:val="000000"/>
          <w:spacing w:val="2"/>
          <w:sz w:val="24"/>
          <w:szCs w:val="24"/>
        </w:rPr>
        <w:t xml:space="preserve">, 2011). En el caso particular del </w:t>
      </w:r>
      <w:proofErr w:type="spellStart"/>
      <w:r>
        <w:rPr>
          <w:rFonts w:ascii="Times New Roman" w:hAnsi="Times New Roman"/>
          <w:color w:val="000000"/>
          <w:spacing w:val="2"/>
          <w:sz w:val="24"/>
          <w:szCs w:val="24"/>
        </w:rPr>
        <w:t>cv</w:t>
      </w:r>
      <w:proofErr w:type="spellEnd"/>
      <w:r>
        <w:rPr>
          <w:rFonts w:ascii="Times New Roman" w:hAnsi="Times New Roman"/>
          <w:color w:val="000000"/>
          <w:spacing w:val="2"/>
          <w:sz w:val="24"/>
          <w:szCs w:val="24"/>
        </w:rPr>
        <w:t xml:space="preserve"> IS-27, también se ha obtenido </w:t>
      </w:r>
      <w:r>
        <w:rPr>
          <w:rFonts w:ascii="Times New Roman" w:hAnsi="Times New Roman"/>
          <w:color w:val="000000"/>
          <w:spacing w:val="2"/>
          <w:sz w:val="24"/>
          <w:szCs w:val="24"/>
        </w:rPr>
        <w:br/>
      </w:r>
      <w:r>
        <w:rPr>
          <w:rFonts w:ascii="Times New Roman" w:hAnsi="Times New Roman"/>
          <w:color w:val="000000"/>
          <w:w w:val="105"/>
          <w:sz w:val="24"/>
          <w:szCs w:val="24"/>
        </w:rPr>
        <w:t xml:space="preserve">estimulación del número y de la masa seca de los nódulos formados con la aplicación de las </w:t>
      </w:r>
      <w:r>
        <w:rPr>
          <w:rFonts w:ascii="Times New Roman" w:hAnsi="Times New Roman"/>
          <w:color w:val="000000"/>
          <w:w w:val="105"/>
          <w:sz w:val="24"/>
          <w:szCs w:val="24"/>
        </w:rPr>
        <w:br/>
      </w:r>
      <w:r>
        <w:rPr>
          <w:rFonts w:ascii="Times New Roman" w:hAnsi="Times New Roman"/>
          <w:color w:val="000000"/>
          <w:spacing w:val="3"/>
          <w:sz w:val="24"/>
          <w:szCs w:val="24"/>
        </w:rPr>
        <w:t xml:space="preserve">concentraciones entre </w:t>
      </w:r>
      <w:r>
        <w:rPr>
          <w:rFonts w:ascii="Times New Roman" w:hAnsi="Times New Roman"/>
          <w:color w:val="000000"/>
          <w:w w:val="110"/>
          <w:sz w:val="24"/>
          <w:szCs w:val="24"/>
        </w:rPr>
        <w:t>10 y 100 mg L</w:t>
      </w:r>
      <w:r>
        <w:rPr>
          <w:rFonts w:ascii="Times New Roman" w:hAnsi="Times New Roman"/>
          <w:color w:val="000000"/>
          <w:w w:val="110"/>
          <w:sz w:val="24"/>
          <w:szCs w:val="24"/>
          <w:vertAlign w:val="superscript"/>
        </w:rPr>
        <w:t>-1</w:t>
      </w:r>
      <w:r>
        <w:rPr>
          <w:rFonts w:ascii="Times New Roman" w:hAnsi="Times New Roman"/>
          <w:color w:val="000000"/>
          <w:w w:val="110"/>
          <w:sz w:val="24"/>
          <w:szCs w:val="24"/>
        </w:rPr>
        <w:t xml:space="preserve"> de un polímero y una mezcla de </w:t>
      </w:r>
      <w:proofErr w:type="spellStart"/>
      <w:r>
        <w:rPr>
          <w:rFonts w:ascii="Times New Roman" w:hAnsi="Times New Roman"/>
          <w:color w:val="000000"/>
          <w:w w:val="110"/>
          <w:sz w:val="24"/>
          <w:szCs w:val="24"/>
        </w:rPr>
        <w:t>oligoquitosanos</w:t>
      </w:r>
      <w:proofErr w:type="spellEnd"/>
      <w:r>
        <w:rPr>
          <w:rFonts w:ascii="Times New Roman" w:hAnsi="Times New Roman"/>
          <w:color w:val="000000"/>
          <w:w w:val="110"/>
          <w:sz w:val="24"/>
          <w:szCs w:val="24"/>
        </w:rPr>
        <w:t xml:space="preserve">, </w:t>
      </w:r>
      <w:r>
        <w:rPr>
          <w:rFonts w:ascii="Times New Roman" w:hAnsi="Times New Roman"/>
          <w:color w:val="000000"/>
          <w:w w:val="110"/>
          <w:sz w:val="24"/>
          <w:szCs w:val="24"/>
        </w:rPr>
        <w:br/>
      </w:r>
      <w:r>
        <w:rPr>
          <w:rFonts w:ascii="Times New Roman" w:hAnsi="Times New Roman"/>
          <w:color w:val="000000"/>
          <w:sz w:val="24"/>
          <w:szCs w:val="24"/>
        </w:rPr>
        <w:t xml:space="preserve">adicionados a un medio sintético de crecimiento in vitro de las plantas (Costales et al., 2016), por </w:t>
      </w:r>
    </w:p>
    <w:p w14:paraId="4D317245"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7CF98EB0" w14:textId="77777777" w:rsidR="00AF2BC5" w:rsidRDefault="00543688">
      <w:pPr>
        <w:widowControl w:val="0"/>
        <w:autoSpaceDE w:val="0"/>
        <w:autoSpaceDN w:val="0"/>
        <w:adjustRightInd w:val="0"/>
        <w:spacing w:before="226" w:after="0" w:line="253" w:lineRule="exact"/>
        <w:ind w:left="9727"/>
        <w:rPr>
          <w:rFonts w:cs="Calibri"/>
          <w:color w:val="000000"/>
        </w:rPr>
      </w:pPr>
      <w:r>
        <w:rPr>
          <w:rFonts w:cs="Calibri"/>
          <w:color w:val="000000"/>
        </w:rPr>
        <w:t xml:space="preserve">87 </w:t>
      </w:r>
      <w:r w:rsidR="002B0D75">
        <w:rPr>
          <w:noProof/>
        </w:rPr>
        <w:pict w14:anchorId="720E7CCE">
          <v:polyline id="_x0000_s6588" style="position:absolute;left:0;text-align:left;z-index:-27;mso-position-horizontal-relative:page;mso-position-vertical-relative:page" points="90.25pt,743.3pt,91.25pt,743.3pt,91.25pt,729.85pt,90.25pt,729.85pt,90.25pt,743.3pt" coordsize="20,269" o:allowincell="f" fillcolor="black" stroked="f">
            <w10:wrap anchorx="page" anchory="page"/>
          </v:polyline>
        </w:pict>
      </w:r>
    </w:p>
    <w:p w14:paraId="0CE3FD09"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216F08EE"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28" w:name="Pg97"/>
      <w:bookmarkEnd w:id="328"/>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3BB650F4" w14:textId="77777777" w:rsidR="00AF2BC5" w:rsidRDefault="00543688">
      <w:pPr>
        <w:widowControl w:val="0"/>
        <w:autoSpaceDE w:val="0"/>
        <w:autoSpaceDN w:val="0"/>
        <w:adjustRightInd w:val="0"/>
        <w:spacing w:before="258" w:after="0" w:line="413" w:lineRule="exact"/>
        <w:ind w:left="545" w:right="15"/>
        <w:jc w:val="both"/>
        <w:rPr>
          <w:rFonts w:ascii="Times New Roman" w:hAnsi="Times New Roman"/>
          <w:color w:val="000000"/>
          <w:sz w:val="24"/>
          <w:szCs w:val="24"/>
        </w:rPr>
      </w:pPr>
      <w:r>
        <w:rPr>
          <w:rFonts w:ascii="Times New Roman" w:hAnsi="Times New Roman"/>
          <w:color w:val="000000"/>
          <w:spacing w:val="1"/>
          <w:sz w:val="24"/>
          <w:szCs w:val="24"/>
        </w:rPr>
        <w:t xml:space="preserve">lo que es posible que el quitosano tenga efecto sinérgico o complementario a la inoculación en la </w:t>
      </w:r>
      <w:r>
        <w:rPr>
          <w:rFonts w:ascii="Times New Roman" w:hAnsi="Times New Roman"/>
          <w:color w:val="000000"/>
          <w:spacing w:val="1"/>
          <w:sz w:val="24"/>
          <w:szCs w:val="24"/>
        </w:rPr>
        <w:br/>
      </w:r>
      <w:r>
        <w:rPr>
          <w:rFonts w:ascii="Times New Roman" w:hAnsi="Times New Roman"/>
          <w:color w:val="000000"/>
          <w:spacing w:val="2"/>
          <w:sz w:val="24"/>
          <w:szCs w:val="24"/>
        </w:rPr>
        <w:t xml:space="preserve">formación de los nódulos. Por tanto, resultaría válida la aplicación de ambos </w:t>
      </w:r>
      <w:proofErr w:type="spellStart"/>
      <w:r>
        <w:rPr>
          <w:rFonts w:ascii="Times New Roman" w:hAnsi="Times New Roman"/>
          <w:color w:val="000000"/>
          <w:spacing w:val="2"/>
          <w:sz w:val="24"/>
          <w:szCs w:val="24"/>
        </w:rPr>
        <w:t>bioestimulantes</w:t>
      </w:r>
      <w:proofErr w:type="spellEnd"/>
      <w:r>
        <w:rPr>
          <w:rFonts w:ascii="Times New Roman" w:hAnsi="Times New Roman"/>
          <w:color w:val="000000"/>
          <w:spacing w:val="2"/>
          <w:sz w:val="24"/>
          <w:szCs w:val="24"/>
        </w:rPr>
        <w:t xml:space="preserve"> en </w:t>
      </w:r>
      <w:r>
        <w:rPr>
          <w:rFonts w:ascii="Times New Roman" w:hAnsi="Times New Roman"/>
          <w:color w:val="000000"/>
          <w:spacing w:val="2"/>
          <w:sz w:val="24"/>
          <w:szCs w:val="24"/>
        </w:rPr>
        <w:br/>
      </w:r>
      <w:r>
        <w:rPr>
          <w:rFonts w:ascii="Times New Roman" w:hAnsi="Times New Roman"/>
          <w:color w:val="000000"/>
          <w:w w:val="111"/>
          <w:sz w:val="24"/>
          <w:szCs w:val="24"/>
        </w:rPr>
        <w:t xml:space="preserve">el cultivo </w:t>
      </w:r>
      <w:proofErr w:type="gramStart"/>
      <w:r>
        <w:rPr>
          <w:rFonts w:ascii="Times New Roman" w:hAnsi="Times New Roman"/>
          <w:color w:val="000000"/>
          <w:w w:val="111"/>
          <w:sz w:val="24"/>
          <w:szCs w:val="24"/>
        </w:rPr>
        <w:t>para  favorecer</w:t>
      </w:r>
      <w:proofErr w:type="gramEnd"/>
      <w:r>
        <w:rPr>
          <w:rFonts w:ascii="Times New Roman" w:hAnsi="Times New Roman"/>
          <w:color w:val="000000"/>
          <w:w w:val="111"/>
          <w:sz w:val="24"/>
          <w:szCs w:val="24"/>
        </w:rPr>
        <w:t xml:space="preserve"> este proceso, teniendo en cuenta el modo de aplicación  y sus </w:t>
      </w:r>
      <w:r>
        <w:rPr>
          <w:rFonts w:ascii="Times New Roman" w:hAnsi="Times New Roman"/>
          <w:color w:val="000000"/>
          <w:w w:val="111"/>
          <w:sz w:val="24"/>
          <w:szCs w:val="24"/>
        </w:rPr>
        <w:br/>
      </w:r>
      <w:r>
        <w:rPr>
          <w:rFonts w:ascii="Times New Roman" w:hAnsi="Times New Roman"/>
          <w:color w:val="000000"/>
          <w:sz w:val="24"/>
          <w:szCs w:val="24"/>
        </w:rPr>
        <w:t xml:space="preserve">concentraciones. </w:t>
      </w:r>
    </w:p>
    <w:p w14:paraId="5C4C66D9" w14:textId="77777777" w:rsidR="00AF2BC5" w:rsidRDefault="00543688">
      <w:pPr>
        <w:widowControl w:val="0"/>
        <w:autoSpaceDE w:val="0"/>
        <w:autoSpaceDN w:val="0"/>
        <w:adjustRightInd w:val="0"/>
        <w:spacing w:before="7" w:after="0" w:line="414" w:lineRule="exact"/>
        <w:ind w:left="545" w:right="15"/>
        <w:jc w:val="both"/>
        <w:rPr>
          <w:rFonts w:ascii="Times New Roman" w:hAnsi="Times New Roman"/>
          <w:color w:val="000000"/>
          <w:sz w:val="24"/>
          <w:szCs w:val="24"/>
        </w:rPr>
      </w:pPr>
      <w:r>
        <w:rPr>
          <w:rFonts w:ascii="Times New Roman" w:hAnsi="Times New Roman"/>
          <w:color w:val="000000"/>
          <w:spacing w:val="3"/>
          <w:sz w:val="24"/>
          <w:szCs w:val="24"/>
        </w:rPr>
        <w:t xml:space="preserve">La actividad enzimática NR se presenta en diferentes órganos de las plantas, y proporciona una </w:t>
      </w:r>
      <w:r>
        <w:rPr>
          <w:rFonts w:ascii="Times New Roman" w:hAnsi="Times New Roman"/>
          <w:color w:val="000000"/>
          <w:spacing w:val="3"/>
          <w:sz w:val="24"/>
          <w:szCs w:val="24"/>
        </w:rPr>
        <w:br/>
      </w:r>
      <w:r>
        <w:rPr>
          <w:rFonts w:ascii="Times New Roman" w:hAnsi="Times New Roman"/>
          <w:color w:val="000000"/>
          <w:w w:val="105"/>
          <w:sz w:val="24"/>
          <w:szCs w:val="24"/>
        </w:rPr>
        <w:t xml:space="preserve">estimación del contenido de nitrógeno en la planta y, muy a menudo, se correlaciona con su </w:t>
      </w:r>
      <w:r>
        <w:rPr>
          <w:rFonts w:ascii="Times New Roman" w:hAnsi="Times New Roman"/>
          <w:color w:val="000000"/>
          <w:w w:val="105"/>
          <w:sz w:val="24"/>
          <w:szCs w:val="24"/>
        </w:rPr>
        <w:br/>
      </w:r>
      <w:r>
        <w:rPr>
          <w:rFonts w:ascii="Times New Roman" w:hAnsi="Times New Roman"/>
          <w:color w:val="000000"/>
          <w:w w:val="103"/>
          <w:sz w:val="24"/>
          <w:szCs w:val="24"/>
        </w:rPr>
        <w:t xml:space="preserve">crecimiento y rendimiento (Dar et al., 2015; Hernández-Cruz et al., 2015). Los valores de NR </w:t>
      </w:r>
      <w:r>
        <w:rPr>
          <w:rFonts w:ascii="Times New Roman" w:hAnsi="Times New Roman"/>
          <w:color w:val="000000"/>
          <w:w w:val="103"/>
          <w:sz w:val="24"/>
          <w:szCs w:val="24"/>
        </w:rPr>
        <w:br/>
      </w:r>
      <w:r>
        <w:rPr>
          <w:rFonts w:ascii="Times New Roman" w:hAnsi="Times New Roman"/>
          <w:color w:val="000000"/>
          <w:spacing w:val="3"/>
          <w:sz w:val="24"/>
          <w:szCs w:val="24"/>
        </w:rPr>
        <w:t xml:space="preserve">obtenidos en este trabajo coinciden con los informados por Weissman (1972) para este cultivo. </w:t>
      </w:r>
      <w:r>
        <w:rPr>
          <w:rFonts w:ascii="Times New Roman" w:hAnsi="Times New Roman"/>
          <w:color w:val="000000"/>
          <w:spacing w:val="3"/>
          <w:sz w:val="24"/>
          <w:szCs w:val="24"/>
        </w:rPr>
        <w:br/>
      </w:r>
      <w:proofErr w:type="spellStart"/>
      <w:r>
        <w:rPr>
          <w:rFonts w:ascii="Times New Roman" w:hAnsi="Times New Roman"/>
          <w:color w:val="000000"/>
          <w:sz w:val="24"/>
          <w:szCs w:val="24"/>
        </w:rPr>
        <w:t>Ohyama</w:t>
      </w:r>
      <w:proofErr w:type="spellEnd"/>
      <w:r>
        <w:rPr>
          <w:rFonts w:ascii="Times New Roman" w:hAnsi="Times New Roman"/>
          <w:color w:val="000000"/>
          <w:sz w:val="24"/>
          <w:szCs w:val="24"/>
        </w:rPr>
        <w:t xml:space="preserve"> et al. (2017) plantean que en plantas de soya, la reducción de NO</w:t>
      </w:r>
      <w:r>
        <w:rPr>
          <w:rFonts w:ascii="Times New Roman" w:hAnsi="Times New Roman"/>
          <w:color w:val="000000"/>
          <w:sz w:val="24"/>
          <w:szCs w:val="24"/>
          <w:vertAlign w:val="subscript"/>
        </w:rPr>
        <w:t>3</w:t>
      </w:r>
      <w:r>
        <w:rPr>
          <w:rFonts w:ascii="Times New Roman" w:hAnsi="Times New Roman"/>
          <w:color w:val="000000"/>
          <w:sz w:val="24"/>
          <w:szCs w:val="24"/>
        </w:rPr>
        <w:t xml:space="preserve"> desciende en la raíz y </w:t>
      </w:r>
      <w:r>
        <w:rPr>
          <w:rFonts w:ascii="Times New Roman" w:hAnsi="Times New Roman"/>
          <w:color w:val="000000"/>
          <w:sz w:val="24"/>
          <w:szCs w:val="24"/>
        </w:rPr>
        <w:br/>
      </w:r>
      <w:r>
        <w:rPr>
          <w:rFonts w:ascii="Times New Roman" w:hAnsi="Times New Roman"/>
          <w:color w:val="000000"/>
          <w:spacing w:val="1"/>
          <w:sz w:val="24"/>
          <w:szCs w:val="24"/>
        </w:rPr>
        <w:t xml:space="preserve">aumenta en las hojas, en la medida que se desarrolla la planta, lo que coincide con lo obtenido en </w:t>
      </w:r>
      <w:r>
        <w:rPr>
          <w:rFonts w:ascii="Times New Roman" w:hAnsi="Times New Roman"/>
          <w:color w:val="000000"/>
          <w:spacing w:val="1"/>
          <w:sz w:val="24"/>
          <w:szCs w:val="24"/>
        </w:rPr>
        <w:br/>
        <w:t xml:space="preserve">este   trabajo.   Los   niveles   de   actividad   NR   fueron   mayores   en   hojas   que   en   raíces, </w:t>
      </w:r>
      <w:r>
        <w:rPr>
          <w:rFonts w:ascii="Times New Roman" w:hAnsi="Times New Roman"/>
          <w:color w:val="000000"/>
          <w:spacing w:val="1"/>
          <w:sz w:val="24"/>
          <w:szCs w:val="24"/>
        </w:rPr>
        <w:br/>
      </w:r>
      <w:r>
        <w:rPr>
          <w:rFonts w:ascii="Times New Roman" w:hAnsi="Times New Roman"/>
          <w:color w:val="000000"/>
          <w:sz w:val="24"/>
          <w:szCs w:val="24"/>
        </w:rPr>
        <w:t xml:space="preserve">fundamentalmente, en la etapa V2, que luego se redujeron con el desarrollo de la planta, mientras </w:t>
      </w:r>
      <w:r>
        <w:rPr>
          <w:rFonts w:ascii="Times New Roman" w:hAnsi="Times New Roman"/>
          <w:color w:val="000000"/>
          <w:sz w:val="24"/>
          <w:szCs w:val="24"/>
        </w:rPr>
        <w:br/>
      </w:r>
      <w:r>
        <w:rPr>
          <w:rFonts w:ascii="Times New Roman" w:hAnsi="Times New Roman"/>
          <w:color w:val="000000"/>
          <w:spacing w:val="1"/>
          <w:sz w:val="24"/>
          <w:szCs w:val="24"/>
        </w:rPr>
        <w:t xml:space="preserve">que aumentó ligeramente en las raíces desde V2 a V4, pero sin llegar a los niveles alcanzados en </w:t>
      </w:r>
      <w:r>
        <w:rPr>
          <w:rFonts w:ascii="Times New Roman" w:hAnsi="Times New Roman"/>
          <w:color w:val="000000"/>
          <w:spacing w:val="1"/>
          <w:sz w:val="24"/>
          <w:szCs w:val="24"/>
        </w:rPr>
        <w:br/>
      </w:r>
      <w:r>
        <w:rPr>
          <w:rFonts w:ascii="Times New Roman" w:hAnsi="Times New Roman"/>
          <w:color w:val="000000"/>
          <w:w w:val="103"/>
          <w:sz w:val="24"/>
          <w:szCs w:val="24"/>
        </w:rPr>
        <w:t xml:space="preserve">hojas (Figura 10). Similares resultados fueron encontrados en plantas de frijol inoculadas con </w:t>
      </w:r>
      <w:r>
        <w:rPr>
          <w:rFonts w:ascii="Times New Roman" w:hAnsi="Times New Roman"/>
          <w:color w:val="000000"/>
          <w:w w:val="103"/>
          <w:sz w:val="24"/>
          <w:szCs w:val="24"/>
        </w:rPr>
        <w:br/>
      </w:r>
      <w:r>
        <w:rPr>
          <w:rFonts w:ascii="Times New Roman" w:hAnsi="Times New Roman"/>
          <w:color w:val="000000"/>
          <w:spacing w:val="1"/>
          <w:sz w:val="24"/>
          <w:szCs w:val="24"/>
        </w:rPr>
        <w:t xml:space="preserve">cepas de </w:t>
      </w:r>
      <w:proofErr w:type="spellStart"/>
      <w:r>
        <w:rPr>
          <w:rFonts w:ascii="Times New Roman" w:hAnsi="Times New Roman"/>
          <w:color w:val="000000"/>
          <w:spacing w:val="1"/>
          <w:sz w:val="24"/>
          <w:szCs w:val="24"/>
        </w:rPr>
        <w:t>rizobios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Hungria</w:t>
      </w:r>
      <w:proofErr w:type="spellEnd"/>
      <w:r>
        <w:rPr>
          <w:rFonts w:ascii="Times New Roman" w:hAnsi="Times New Roman"/>
          <w:color w:val="000000"/>
          <w:spacing w:val="1"/>
          <w:sz w:val="24"/>
          <w:szCs w:val="24"/>
        </w:rPr>
        <w:t xml:space="preserve"> &amp; </w:t>
      </w:r>
      <w:proofErr w:type="spellStart"/>
      <w:r>
        <w:rPr>
          <w:rFonts w:ascii="Times New Roman" w:hAnsi="Times New Roman"/>
          <w:color w:val="000000"/>
          <w:spacing w:val="1"/>
          <w:sz w:val="24"/>
          <w:szCs w:val="24"/>
        </w:rPr>
        <w:t>Kaschuk</w:t>
      </w:r>
      <w:proofErr w:type="spellEnd"/>
      <w:r>
        <w:rPr>
          <w:rFonts w:ascii="Times New Roman" w:hAnsi="Times New Roman"/>
          <w:color w:val="000000"/>
          <w:spacing w:val="1"/>
          <w:sz w:val="24"/>
          <w:szCs w:val="24"/>
        </w:rPr>
        <w:t>, 2014). Este resultado indica que el NO</w:t>
      </w:r>
      <w:r>
        <w:rPr>
          <w:rFonts w:ascii="Times New Roman" w:hAnsi="Times New Roman"/>
          <w:color w:val="000000"/>
          <w:spacing w:val="1"/>
          <w:sz w:val="24"/>
          <w:szCs w:val="24"/>
          <w:vertAlign w:val="subscript"/>
        </w:rPr>
        <w:t>3</w:t>
      </w:r>
      <w:r>
        <w:rPr>
          <w:rFonts w:ascii="Times New Roman" w:hAnsi="Times New Roman"/>
          <w:color w:val="000000"/>
          <w:spacing w:val="1"/>
          <w:sz w:val="24"/>
          <w:szCs w:val="24"/>
        </w:rPr>
        <w:t xml:space="preserve"> absorbido por la </w:t>
      </w:r>
      <w:r>
        <w:rPr>
          <w:rFonts w:ascii="Times New Roman" w:hAnsi="Times New Roman"/>
          <w:color w:val="000000"/>
          <w:spacing w:val="1"/>
          <w:sz w:val="24"/>
          <w:szCs w:val="24"/>
        </w:rPr>
        <w:br/>
      </w:r>
      <w:r>
        <w:rPr>
          <w:rFonts w:ascii="Times New Roman" w:hAnsi="Times New Roman"/>
          <w:color w:val="000000"/>
          <w:spacing w:val="3"/>
          <w:sz w:val="24"/>
          <w:szCs w:val="24"/>
        </w:rPr>
        <w:t xml:space="preserve">raíz fue reducido y transportado a la parte aérea de la planta donde es asimilado, lo que sugiere </w:t>
      </w:r>
      <w:r>
        <w:rPr>
          <w:rFonts w:ascii="Times New Roman" w:hAnsi="Times New Roman"/>
          <w:color w:val="000000"/>
          <w:spacing w:val="3"/>
          <w:sz w:val="24"/>
          <w:szCs w:val="24"/>
        </w:rPr>
        <w:br/>
      </w:r>
      <w:r>
        <w:rPr>
          <w:rFonts w:ascii="Times New Roman" w:hAnsi="Times New Roman"/>
          <w:color w:val="000000"/>
          <w:w w:val="102"/>
          <w:sz w:val="24"/>
          <w:szCs w:val="24"/>
        </w:rPr>
        <w:t xml:space="preserve">un comportamiento adecuado en plantas cultivadas en condiciones normales y que se constata </w:t>
      </w:r>
      <w:r>
        <w:rPr>
          <w:rFonts w:ascii="Times New Roman" w:hAnsi="Times New Roman"/>
          <w:color w:val="000000"/>
          <w:w w:val="102"/>
          <w:sz w:val="24"/>
          <w:szCs w:val="24"/>
        </w:rPr>
        <w:br/>
      </w:r>
      <w:r>
        <w:rPr>
          <w:rFonts w:ascii="Times New Roman" w:hAnsi="Times New Roman"/>
          <w:color w:val="000000"/>
          <w:spacing w:val="3"/>
          <w:sz w:val="24"/>
          <w:szCs w:val="24"/>
        </w:rPr>
        <w:t xml:space="preserve">con la ganancia de biomasa seca como resultado de la correlación positiva entre los órganos de </w:t>
      </w:r>
      <w:r>
        <w:rPr>
          <w:rFonts w:ascii="Times New Roman" w:hAnsi="Times New Roman"/>
          <w:color w:val="000000"/>
          <w:spacing w:val="3"/>
          <w:sz w:val="24"/>
          <w:szCs w:val="24"/>
        </w:rPr>
        <w:br/>
      </w:r>
      <w:r>
        <w:rPr>
          <w:rFonts w:ascii="Times New Roman" w:hAnsi="Times New Roman"/>
          <w:color w:val="000000"/>
          <w:sz w:val="24"/>
          <w:szCs w:val="24"/>
        </w:rPr>
        <w:t xml:space="preserve">soya, mediante el análisis del Coeficiente de Pearson (Tabla XIV). </w:t>
      </w:r>
    </w:p>
    <w:p w14:paraId="7A12743C" w14:textId="77777777" w:rsidR="00AF2BC5" w:rsidRDefault="00543688">
      <w:pPr>
        <w:widowControl w:val="0"/>
        <w:autoSpaceDE w:val="0"/>
        <w:autoSpaceDN w:val="0"/>
        <w:adjustRightInd w:val="0"/>
        <w:spacing w:before="7" w:after="0" w:line="413"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 xml:space="preserve">Tanto la inoculación como el suministro de nitrógeno inorgánico aumentan la NR y ésta varía en </w:t>
      </w:r>
      <w:r>
        <w:rPr>
          <w:rFonts w:ascii="Times New Roman" w:hAnsi="Times New Roman"/>
          <w:color w:val="000000"/>
          <w:spacing w:val="1"/>
          <w:sz w:val="24"/>
          <w:szCs w:val="24"/>
        </w:rPr>
        <w:br/>
      </w:r>
      <w:r>
        <w:rPr>
          <w:rFonts w:ascii="Times New Roman" w:hAnsi="Times New Roman"/>
          <w:color w:val="000000"/>
          <w:spacing w:val="2"/>
          <w:sz w:val="24"/>
          <w:szCs w:val="24"/>
        </w:rPr>
        <w:t xml:space="preserve">dependencia del cultivar y del órgano de la planta (Hunter, 1983; Silveira et al., 2001; </w:t>
      </w:r>
      <w:proofErr w:type="spellStart"/>
      <w:r>
        <w:rPr>
          <w:rFonts w:ascii="Times New Roman" w:hAnsi="Times New Roman"/>
          <w:color w:val="000000"/>
          <w:spacing w:val="2"/>
          <w:sz w:val="24"/>
          <w:szCs w:val="24"/>
        </w:rPr>
        <w:t>Delfini</w:t>
      </w:r>
      <w:proofErr w:type="spellEnd"/>
      <w:r>
        <w:rPr>
          <w:rFonts w:ascii="Times New Roman" w:hAnsi="Times New Roman"/>
          <w:color w:val="000000"/>
          <w:spacing w:val="2"/>
          <w:sz w:val="24"/>
          <w:szCs w:val="24"/>
        </w:rPr>
        <w:t xml:space="preserve"> et </w:t>
      </w:r>
      <w:r>
        <w:rPr>
          <w:rFonts w:ascii="Times New Roman" w:hAnsi="Times New Roman"/>
          <w:color w:val="000000"/>
          <w:spacing w:val="2"/>
          <w:sz w:val="24"/>
          <w:szCs w:val="24"/>
        </w:rPr>
        <w:br/>
      </w:r>
      <w:r>
        <w:rPr>
          <w:rFonts w:ascii="Times New Roman" w:hAnsi="Times New Roman"/>
          <w:color w:val="000000"/>
          <w:sz w:val="24"/>
          <w:szCs w:val="24"/>
        </w:rPr>
        <w:t xml:space="preserve">al., 2010). En este trabajo, la sola inoculación con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elkanii</w:t>
      </w:r>
      <w:proofErr w:type="spellEnd"/>
      <w:r>
        <w:rPr>
          <w:rFonts w:ascii="Times New Roman" w:hAnsi="Times New Roman"/>
          <w:color w:val="000000"/>
          <w:sz w:val="24"/>
          <w:szCs w:val="24"/>
        </w:rPr>
        <w:t xml:space="preserve"> superó a las plantas no </w:t>
      </w:r>
      <w:r>
        <w:rPr>
          <w:rFonts w:ascii="Times New Roman" w:hAnsi="Times New Roman"/>
          <w:color w:val="000000"/>
          <w:sz w:val="24"/>
          <w:szCs w:val="24"/>
        </w:rPr>
        <w:br/>
      </w:r>
      <w:r>
        <w:rPr>
          <w:rFonts w:ascii="Times New Roman" w:hAnsi="Times New Roman"/>
          <w:color w:val="000000"/>
          <w:w w:val="104"/>
          <w:sz w:val="24"/>
          <w:szCs w:val="24"/>
        </w:rPr>
        <w:t xml:space="preserve">inoculadas en el incremento de la actividad NR en las tres etapas evaluadas, excepto para las </w:t>
      </w:r>
      <w:r>
        <w:rPr>
          <w:rFonts w:ascii="Times New Roman" w:hAnsi="Times New Roman"/>
          <w:color w:val="000000"/>
          <w:w w:val="104"/>
          <w:sz w:val="24"/>
          <w:szCs w:val="24"/>
        </w:rPr>
        <w:br/>
      </w:r>
      <w:r>
        <w:rPr>
          <w:rFonts w:ascii="Times New Roman" w:hAnsi="Times New Roman"/>
          <w:color w:val="000000"/>
          <w:spacing w:val="1"/>
          <w:sz w:val="24"/>
          <w:szCs w:val="24"/>
        </w:rPr>
        <w:t xml:space="preserve">etapas V2 en las hojas y V4 en las raíces (Figura 10A). Se demostró una tendencia al aumento de </w:t>
      </w:r>
      <w:r>
        <w:rPr>
          <w:rFonts w:ascii="Times New Roman" w:hAnsi="Times New Roman"/>
          <w:color w:val="000000"/>
          <w:spacing w:val="1"/>
          <w:sz w:val="24"/>
          <w:szCs w:val="24"/>
        </w:rPr>
        <w:br/>
      </w:r>
      <w:r>
        <w:rPr>
          <w:rFonts w:ascii="Times New Roman" w:hAnsi="Times New Roman"/>
          <w:color w:val="000000"/>
          <w:w w:val="102"/>
          <w:sz w:val="24"/>
          <w:szCs w:val="24"/>
        </w:rPr>
        <w:t xml:space="preserve">la actividad en el tiempo (de V2 a V4) en las hojas, mientras que en las raíces la tendencia fue </w:t>
      </w:r>
      <w:r>
        <w:rPr>
          <w:rFonts w:ascii="Times New Roman" w:hAnsi="Times New Roman"/>
          <w:color w:val="000000"/>
          <w:w w:val="102"/>
          <w:sz w:val="24"/>
          <w:szCs w:val="24"/>
        </w:rPr>
        <w:br/>
      </w:r>
      <w:r>
        <w:rPr>
          <w:rFonts w:ascii="Times New Roman" w:hAnsi="Times New Roman"/>
          <w:color w:val="000000"/>
          <w:sz w:val="24"/>
          <w:szCs w:val="24"/>
        </w:rPr>
        <w:t xml:space="preserve">inversa, con una reducción de la enzima con la inoculación respecto al control no inoculado. </w:t>
      </w:r>
    </w:p>
    <w:p w14:paraId="31022718" w14:textId="77777777" w:rsidR="00AF2BC5" w:rsidRDefault="00543688">
      <w:pPr>
        <w:widowControl w:val="0"/>
        <w:autoSpaceDE w:val="0"/>
        <w:autoSpaceDN w:val="0"/>
        <w:adjustRightInd w:val="0"/>
        <w:spacing w:before="10" w:after="0" w:line="410" w:lineRule="exact"/>
        <w:ind w:left="545" w:right="8"/>
        <w:jc w:val="both"/>
        <w:rPr>
          <w:rFonts w:ascii="Times New Roman" w:hAnsi="Times New Roman"/>
          <w:color w:val="000000"/>
          <w:spacing w:val="2"/>
          <w:sz w:val="24"/>
          <w:szCs w:val="24"/>
        </w:rPr>
      </w:pPr>
      <w:r>
        <w:rPr>
          <w:rFonts w:ascii="Times New Roman" w:hAnsi="Times New Roman"/>
          <w:color w:val="000000"/>
          <w:spacing w:val="2"/>
          <w:sz w:val="24"/>
          <w:szCs w:val="24"/>
        </w:rPr>
        <w:t xml:space="preserve">El tratamiento con quitosano causó variabilidad en la respuesta de la NR en ambos órganos, con </w:t>
      </w:r>
      <w:r>
        <w:rPr>
          <w:rFonts w:ascii="Times New Roman" w:hAnsi="Times New Roman"/>
          <w:color w:val="000000"/>
          <w:spacing w:val="2"/>
          <w:sz w:val="24"/>
          <w:szCs w:val="24"/>
        </w:rPr>
        <w:br/>
        <w:t xml:space="preserve">las cuatro concentraciones y en los tres momentos del crecimiento de las plantas pero, de forma </w:t>
      </w:r>
      <w:r>
        <w:rPr>
          <w:rFonts w:ascii="Times New Roman" w:hAnsi="Times New Roman"/>
          <w:color w:val="000000"/>
          <w:spacing w:val="2"/>
          <w:sz w:val="24"/>
          <w:szCs w:val="24"/>
        </w:rPr>
        <w:br/>
      </w:r>
      <w:r>
        <w:rPr>
          <w:rFonts w:ascii="Times New Roman" w:hAnsi="Times New Roman"/>
          <w:color w:val="000000"/>
          <w:spacing w:val="1"/>
          <w:sz w:val="24"/>
          <w:szCs w:val="24"/>
        </w:rPr>
        <w:t>general, la concentración de 1000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aumentó la actividad enzimática cuando se aplicó a las </w:t>
      </w:r>
      <w:r>
        <w:rPr>
          <w:rFonts w:ascii="Times New Roman" w:hAnsi="Times New Roman"/>
          <w:color w:val="000000"/>
          <w:spacing w:val="1"/>
          <w:sz w:val="24"/>
          <w:szCs w:val="24"/>
        </w:rPr>
        <w:br/>
      </w:r>
      <w:r>
        <w:rPr>
          <w:rFonts w:ascii="Times New Roman" w:hAnsi="Times New Roman"/>
          <w:color w:val="000000"/>
          <w:w w:val="102"/>
          <w:sz w:val="24"/>
          <w:szCs w:val="24"/>
        </w:rPr>
        <w:t>semillas y 500 y 1000 mg L</w:t>
      </w:r>
      <w:r>
        <w:rPr>
          <w:rFonts w:ascii="Times New Roman" w:hAnsi="Times New Roman"/>
          <w:color w:val="000000"/>
          <w:w w:val="102"/>
          <w:sz w:val="24"/>
          <w:szCs w:val="24"/>
          <w:vertAlign w:val="superscript"/>
        </w:rPr>
        <w:t>-1</w:t>
      </w:r>
      <w:r>
        <w:rPr>
          <w:rFonts w:ascii="Times New Roman" w:hAnsi="Times New Roman"/>
          <w:color w:val="000000"/>
          <w:w w:val="102"/>
          <w:sz w:val="24"/>
          <w:szCs w:val="24"/>
        </w:rPr>
        <w:t xml:space="preserve"> cuando se asperjaron </w:t>
      </w:r>
      <w:proofErr w:type="spellStart"/>
      <w:r>
        <w:rPr>
          <w:rFonts w:ascii="Times New Roman" w:hAnsi="Times New Roman"/>
          <w:color w:val="000000"/>
          <w:w w:val="102"/>
          <w:sz w:val="24"/>
          <w:szCs w:val="24"/>
        </w:rPr>
        <w:t>foliarmente</w:t>
      </w:r>
      <w:proofErr w:type="spellEnd"/>
      <w:r>
        <w:rPr>
          <w:rFonts w:ascii="Times New Roman" w:hAnsi="Times New Roman"/>
          <w:color w:val="000000"/>
          <w:w w:val="102"/>
          <w:sz w:val="24"/>
          <w:szCs w:val="24"/>
        </w:rPr>
        <w:t xml:space="preserve"> (Figura 10). Se han informado </w:t>
      </w:r>
      <w:r>
        <w:rPr>
          <w:rFonts w:ascii="Times New Roman" w:hAnsi="Times New Roman"/>
          <w:color w:val="000000"/>
          <w:w w:val="102"/>
          <w:sz w:val="24"/>
          <w:szCs w:val="24"/>
        </w:rPr>
        <w:br/>
      </w:r>
      <w:r>
        <w:rPr>
          <w:rFonts w:ascii="Times New Roman" w:hAnsi="Times New Roman"/>
          <w:color w:val="000000"/>
          <w:spacing w:val="2"/>
          <w:sz w:val="24"/>
          <w:szCs w:val="24"/>
        </w:rPr>
        <w:t>aumentos de la actividad NR con quitosano (</w:t>
      </w:r>
      <w:proofErr w:type="spellStart"/>
      <w:r>
        <w:rPr>
          <w:rFonts w:ascii="Times New Roman" w:hAnsi="Times New Roman"/>
          <w:color w:val="000000"/>
          <w:spacing w:val="2"/>
          <w:sz w:val="24"/>
          <w:szCs w:val="24"/>
        </w:rPr>
        <w:t>Borkowski</w:t>
      </w:r>
      <w:proofErr w:type="spellEnd"/>
      <w:r>
        <w:rPr>
          <w:rFonts w:ascii="Times New Roman" w:hAnsi="Times New Roman"/>
          <w:color w:val="000000"/>
          <w:spacing w:val="2"/>
          <w:sz w:val="24"/>
          <w:szCs w:val="24"/>
        </w:rPr>
        <w:t xml:space="preserve"> et al. 2007; El-</w:t>
      </w:r>
      <w:proofErr w:type="spellStart"/>
      <w:r>
        <w:rPr>
          <w:rFonts w:ascii="Times New Roman" w:hAnsi="Times New Roman"/>
          <w:color w:val="000000"/>
          <w:spacing w:val="2"/>
          <w:sz w:val="24"/>
          <w:szCs w:val="24"/>
        </w:rPr>
        <w:t>Tantawy</w:t>
      </w:r>
      <w:proofErr w:type="spellEnd"/>
      <w:r>
        <w:rPr>
          <w:rFonts w:ascii="Times New Roman" w:hAnsi="Times New Roman"/>
          <w:color w:val="000000"/>
          <w:spacing w:val="2"/>
          <w:sz w:val="24"/>
          <w:szCs w:val="24"/>
        </w:rPr>
        <w:t xml:space="preserve">, 2009; </w:t>
      </w:r>
      <w:proofErr w:type="spellStart"/>
      <w:r>
        <w:rPr>
          <w:rFonts w:ascii="Times New Roman" w:hAnsi="Times New Roman"/>
          <w:color w:val="000000"/>
          <w:spacing w:val="2"/>
          <w:sz w:val="24"/>
          <w:szCs w:val="24"/>
        </w:rPr>
        <w:t>Mondal</w:t>
      </w:r>
      <w:proofErr w:type="spellEnd"/>
      <w:r>
        <w:rPr>
          <w:rFonts w:ascii="Times New Roman" w:hAnsi="Times New Roman"/>
          <w:color w:val="000000"/>
          <w:spacing w:val="2"/>
          <w:sz w:val="24"/>
          <w:szCs w:val="24"/>
        </w:rPr>
        <w:t xml:space="preserve"> </w:t>
      </w:r>
    </w:p>
    <w:p w14:paraId="3AA2A2F4"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rPr>
      </w:pPr>
    </w:p>
    <w:p w14:paraId="0C523F50" w14:textId="77777777" w:rsidR="00AF2BC5" w:rsidRDefault="00543688">
      <w:pPr>
        <w:widowControl w:val="0"/>
        <w:autoSpaceDE w:val="0"/>
        <w:autoSpaceDN w:val="0"/>
        <w:adjustRightInd w:val="0"/>
        <w:spacing w:before="227" w:after="0" w:line="253" w:lineRule="exact"/>
        <w:ind w:left="9727"/>
        <w:rPr>
          <w:rFonts w:cs="Calibri"/>
          <w:color w:val="000000"/>
        </w:rPr>
      </w:pPr>
      <w:r>
        <w:rPr>
          <w:rFonts w:cs="Calibri"/>
          <w:color w:val="000000"/>
        </w:rPr>
        <w:t xml:space="preserve">88 </w:t>
      </w:r>
      <w:r w:rsidR="002B0D75">
        <w:rPr>
          <w:noProof/>
        </w:rPr>
        <w:pict w14:anchorId="30D6D96E">
          <v:polyline id="_x0000_s6589" style="position:absolute;left:0;text-align:left;z-index:-26;mso-position-horizontal-relative:page;mso-position-vertical-relative:page" points="90.25pt,743.3pt,91.25pt,743.3pt,91.25pt,729.85pt,90.25pt,729.85pt,90.25pt,743.3pt" coordsize="20,269" o:allowincell="f" fillcolor="black" stroked="f">
            <w10:wrap anchorx="page" anchory="page"/>
          </v:polyline>
        </w:pict>
      </w:r>
    </w:p>
    <w:p w14:paraId="4A539D47"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04C595FF"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29" w:name="Pg98"/>
      <w:bookmarkEnd w:id="329"/>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2B180C03" w14:textId="77777777" w:rsidR="00AF2BC5" w:rsidRDefault="00543688">
      <w:pPr>
        <w:widowControl w:val="0"/>
        <w:autoSpaceDE w:val="0"/>
        <w:autoSpaceDN w:val="0"/>
        <w:adjustRightInd w:val="0"/>
        <w:spacing w:before="258" w:after="0" w:line="413" w:lineRule="exact"/>
        <w:ind w:left="545" w:right="9"/>
        <w:jc w:val="both"/>
        <w:rPr>
          <w:rFonts w:ascii="Times New Roman" w:hAnsi="Times New Roman"/>
          <w:color w:val="000000"/>
          <w:sz w:val="24"/>
          <w:szCs w:val="24"/>
        </w:rPr>
      </w:pPr>
      <w:r>
        <w:rPr>
          <w:rFonts w:ascii="Times New Roman" w:hAnsi="Times New Roman"/>
          <w:color w:val="000000"/>
          <w:w w:val="103"/>
          <w:sz w:val="24"/>
          <w:szCs w:val="24"/>
        </w:rPr>
        <w:t xml:space="preserve">et al., 2016), específicamente, los informados por </w:t>
      </w:r>
      <w:proofErr w:type="spellStart"/>
      <w:r>
        <w:rPr>
          <w:rFonts w:ascii="Times New Roman" w:hAnsi="Times New Roman"/>
          <w:color w:val="000000"/>
          <w:w w:val="103"/>
          <w:sz w:val="24"/>
          <w:szCs w:val="24"/>
        </w:rPr>
        <w:t>Mondal</w:t>
      </w:r>
      <w:proofErr w:type="spellEnd"/>
      <w:r>
        <w:rPr>
          <w:rFonts w:ascii="Times New Roman" w:hAnsi="Times New Roman"/>
          <w:color w:val="000000"/>
          <w:w w:val="103"/>
          <w:sz w:val="24"/>
          <w:szCs w:val="24"/>
        </w:rPr>
        <w:t xml:space="preserve"> et al., (2011, 2012, 2013, 2016) en </w:t>
      </w:r>
      <w:r>
        <w:rPr>
          <w:rFonts w:ascii="Times New Roman" w:hAnsi="Times New Roman"/>
          <w:color w:val="000000"/>
          <w:spacing w:val="3"/>
          <w:sz w:val="24"/>
          <w:szCs w:val="24"/>
        </w:rPr>
        <w:t xml:space="preserve">diversos cultivos, utilizando el rango de las concentraciones de quitosano evaluadas en nuestro </w:t>
      </w:r>
      <w:r>
        <w:rPr>
          <w:rFonts w:ascii="Times New Roman" w:hAnsi="Times New Roman"/>
          <w:color w:val="000000"/>
          <w:spacing w:val="1"/>
          <w:sz w:val="24"/>
          <w:szCs w:val="24"/>
        </w:rPr>
        <w:t xml:space="preserve">trabajo, pero aplicadas por aspersión foliar, en los cuales, los incrementos de NR con el polímero </w:t>
      </w:r>
      <w:r>
        <w:rPr>
          <w:rFonts w:ascii="Times New Roman" w:hAnsi="Times New Roman"/>
          <w:color w:val="000000"/>
          <w:sz w:val="24"/>
          <w:szCs w:val="24"/>
        </w:rPr>
        <w:t xml:space="preserve">dependieron de la concentración y de la especie vegetal tratada. </w:t>
      </w:r>
    </w:p>
    <w:p w14:paraId="5491A7A7" w14:textId="77777777" w:rsidR="00AF2BC5" w:rsidRDefault="00543688">
      <w:pPr>
        <w:widowControl w:val="0"/>
        <w:autoSpaceDE w:val="0"/>
        <w:autoSpaceDN w:val="0"/>
        <w:adjustRightInd w:val="0"/>
        <w:spacing w:before="6" w:after="0" w:line="415" w:lineRule="exact"/>
        <w:ind w:left="545" w:right="9"/>
        <w:jc w:val="both"/>
        <w:rPr>
          <w:rFonts w:ascii="Times New Roman" w:hAnsi="Times New Roman"/>
          <w:color w:val="000000"/>
          <w:sz w:val="24"/>
          <w:szCs w:val="24"/>
        </w:rPr>
      </w:pPr>
      <w:r>
        <w:rPr>
          <w:rFonts w:ascii="Times New Roman" w:hAnsi="Times New Roman"/>
          <w:color w:val="000000"/>
          <w:sz w:val="24"/>
          <w:szCs w:val="24"/>
        </w:rPr>
        <w:t xml:space="preserve">Los tratamientos que causaron aumento de la actividad NR pueden haber sido beneficiados por el </w:t>
      </w:r>
      <w:r>
        <w:rPr>
          <w:rFonts w:ascii="Times New Roman" w:hAnsi="Times New Roman"/>
          <w:color w:val="000000"/>
          <w:sz w:val="24"/>
          <w:szCs w:val="24"/>
        </w:rPr>
        <w:br/>
      </w:r>
      <w:r>
        <w:rPr>
          <w:rFonts w:ascii="Times New Roman" w:hAnsi="Times New Roman"/>
          <w:color w:val="000000"/>
          <w:w w:val="104"/>
          <w:sz w:val="24"/>
          <w:szCs w:val="24"/>
        </w:rPr>
        <w:t xml:space="preserve">desarrollo del sistema radical que se </w:t>
      </w:r>
      <w:commentRangeStart w:id="330"/>
      <w:proofErr w:type="spellStart"/>
      <w:r>
        <w:rPr>
          <w:rFonts w:ascii="Times New Roman" w:hAnsi="Times New Roman"/>
          <w:color w:val="000000"/>
          <w:w w:val="104"/>
          <w:sz w:val="24"/>
          <w:szCs w:val="24"/>
        </w:rPr>
        <w:t>vió</w:t>
      </w:r>
      <w:commentRangeEnd w:id="330"/>
      <w:proofErr w:type="spellEnd"/>
      <w:r w:rsidR="00B4097A">
        <w:rPr>
          <w:rStyle w:val="Refdecomentario"/>
        </w:rPr>
        <w:commentReference w:id="330"/>
      </w:r>
      <w:r>
        <w:rPr>
          <w:rFonts w:ascii="Times New Roman" w:hAnsi="Times New Roman"/>
          <w:color w:val="000000"/>
          <w:w w:val="104"/>
          <w:sz w:val="24"/>
          <w:szCs w:val="24"/>
        </w:rPr>
        <w:t xml:space="preserve"> en este experimento para la entrada de nitrato y que </w:t>
      </w:r>
      <w:r>
        <w:rPr>
          <w:rFonts w:ascii="Times New Roman" w:hAnsi="Times New Roman"/>
          <w:color w:val="000000"/>
          <w:w w:val="104"/>
          <w:sz w:val="24"/>
          <w:szCs w:val="24"/>
        </w:rPr>
        <w:br/>
      </w:r>
      <w:r>
        <w:rPr>
          <w:rFonts w:ascii="Times New Roman" w:hAnsi="Times New Roman"/>
          <w:color w:val="000000"/>
          <w:sz w:val="24"/>
          <w:szCs w:val="24"/>
        </w:rPr>
        <w:t xml:space="preserve">correlacionó positivamente con la actividad de esta enzima (Tabla XII). La mejora en la actividad </w:t>
      </w:r>
      <w:r>
        <w:rPr>
          <w:rFonts w:ascii="Times New Roman" w:hAnsi="Times New Roman"/>
          <w:color w:val="000000"/>
          <w:sz w:val="24"/>
          <w:szCs w:val="24"/>
        </w:rPr>
        <w:br/>
      </w:r>
      <w:r>
        <w:rPr>
          <w:rFonts w:ascii="Times New Roman" w:hAnsi="Times New Roman"/>
          <w:color w:val="000000"/>
          <w:spacing w:val="2"/>
          <w:sz w:val="24"/>
          <w:szCs w:val="24"/>
        </w:rPr>
        <w:t xml:space="preserve">NR mediada por quitosano, podría ser porque este compuesto mejora el transporte y asimilación </w:t>
      </w:r>
      <w:r>
        <w:rPr>
          <w:rFonts w:ascii="Times New Roman" w:hAnsi="Times New Roman"/>
          <w:color w:val="000000"/>
          <w:spacing w:val="2"/>
          <w:sz w:val="24"/>
          <w:szCs w:val="24"/>
        </w:rPr>
        <w:br/>
        <w:t xml:space="preserve">de nitrógeno en las hojas funcionales y aumenta la eficiencia de la fotosíntesis (Dar et al., 2015; </w:t>
      </w:r>
      <w:r>
        <w:rPr>
          <w:rFonts w:ascii="Times New Roman" w:hAnsi="Times New Roman"/>
          <w:color w:val="000000"/>
          <w:spacing w:val="2"/>
          <w:sz w:val="24"/>
          <w:szCs w:val="24"/>
        </w:rPr>
        <w:br/>
        <w:t xml:space="preserve">Zhang et al., 2017), lo que a su vez mejora el crecimiento y desarrollo de las plantas. </w:t>
      </w:r>
      <w:proofErr w:type="spellStart"/>
      <w:r>
        <w:rPr>
          <w:rFonts w:ascii="Times New Roman" w:hAnsi="Times New Roman"/>
          <w:color w:val="000000"/>
          <w:spacing w:val="2"/>
          <w:sz w:val="24"/>
          <w:szCs w:val="24"/>
        </w:rPr>
        <w:t>Mondal</w:t>
      </w:r>
      <w:proofErr w:type="spellEnd"/>
      <w:r>
        <w:rPr>
          <w:rFonts w:ascii="Times New Roman" w:hAnsi="Times New Roman"/>
          <w:color w:val="000000"/>
          <w:spacing w:val="2"/>
          <w:sz w:val="24"/>
          <w:szCs w:val="24"/>
        </w:rPr>
        <w:t xml:space="preserve"> et </w:t>
      </w:r>
      <w:r>
        <w:rPr>
          <w:rFonts w:ascii="Times New Roman" w:hAnsi="Times New Roman"/>
          <w:color w:val="000000"/>
          <w:spacing w:val="2"/>
          <w:sz w:val="24"/>
          <w:szCs w:val="24"/>
        </w:rPr>
        <w:br/>
      </w:r>
      <w:r>
        <w:rPr>
          <w:rFonts w:ascii="Times New Roman" w:hAnsi="Times New Roman"/>
          <w:color w:val="000000"/>
          <w:w w:val="102"/>
          <w:sz w:val="24"/>
          <w:szCs w:val="24"/>
        </w:rPr>
        <w:t xml:space="preserve">al., </w:t>
      </w:r>
      <w:r>
        <w:rPr>
          <w:rFonts w:ascii="Times New Roman" w:hAnsi="Times New Roman"/>
          <w:color w:val="000000"/>
          <w:w w:val="105"/>
          <w:sz w:val="24"/>
          <w:szCs w:val="24"/>
        </w:rPr>
        <w:t xml:space="preserve">(2016) informaron que el quitosano mejoró la actividad enzimática NR, el contenido de </w:t>
      </w:r>
      <w:r>
        <w:rPr>
          <w:rFonts w:ascii="Times New Roman" w:hAnsi="Times New Roman"/>
          <w:color w:val="000000"/>
          <w:w w:val="105"/>
          <w:sz w:val="24"/>
          <w:szCs w:val="24"/>
        </w:rPr>
        <w:br/>
      </w:r>
      <w:r>
        <w:rPr>
          <w:rFonts w:ascii="Times New Roman" w:hAnsi="Times New Roman"/>
          <w:color w:val="000000"/>
          <w:spacing w:val="1"/>
          <w:sz w:val="24"/>
          <w:szCs w:val="24"/>
        </w:rPr>
        <w:t xml:space="preserve">carbohidratos, el crecimiento y los rendimientos del tomate, con la aspersión foliar de quitosano, </w:t>
      </w:r>
      <w:r>
        <w:rPr>
          <w:rFonts w:ascii="Times New Roman" w:hAnsi="Times New Roman"/>
          <w:color w:val="000000"/>
          <w:spacing w:val="1"/>
          <w:sz w:val="24"/>
          <w:szCs w:val="24"/>
        </w:rPr>
        <w:br/>
      </w:r>
      <w:r>
        <w:rPr>
          <w:rFonts w:ascii="Times New Roman" w:hAnsi="Times New Roman"/>
          <w:color w:val="000000"/>
          <w:sz w:val="24"/>
          <w:szCs w:val="24"/>
        </w:rPr>
        <w:t>a las concentraciones de 50 y 75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w:t>
      </w:r>
    </w:p>
    <w:p w14:paraId="72D9A654" w14:textId="77777777" w:rsidR="00AF2BC5" w:rsidRDefault="00543688">
      <w:pPr>
        <w:widowControl w:val="0"/>
        <w:autoSpaceDE w:val="0"/>
        <w:autoSpaceDN w:val="0"/>
        <w:adjustRightInd w:val="0"/>
        <w:spacing w:after="0" w:line="420" w:lineRule="exact"/>
        <w:ind w:left="545" w:right="9"/>
        <w:jc w:val="both"/>
        <w:rPr>
          <w:rFonts w:ascii="Times New Roman" w:hAnsi="Times New Roman"/>
          <w:color w:val="000000"/>
          <w:spacing w:val="2"/>
          <w:sz w:val="24"/>
          <w:szCs w:val="24"/>
        </w:rPr>
      </w:pPr>
      <w:r>
        <w:rPr>
          <w:rFonts w:ascii="Times New Roman" w:hAnsi="Times New Roman"/>
          <w:color w:val="000000"/>
          <w:spacing w:val="1"/>
          <w:sz w:val="24"/>
          <w:szCs w:val="24"/>
        </w:rPr>
        <w:t xml:space="preserve">Los contenidos de macronutrientes y oligoelementos encontrados en los órganos de soya con los </w:t>
      </w:r>
      <w:r>
        <w:rPr>
          <w:rFonts w:ascii="Times New Roman" w:hAnsi="Times New Roman"/>
          <w:color w:val="000000"/>
          <w:spacing w:val="1"/>
          <w:sz w:val="24"/>
          <w:szCs w:val="24"/>
        </w:rPr>
        <w:br/>
      </w:r>
      <w:r>
        <w:rPr>
          <w:rFonts w:ascii="Times New Roman" w:hAnsi="Times New Roman"/>
          <w:color w:val="000000"/>
          <w:w w:val="102"/>
          <w:sz w:val="24"/>
          <w:szCs w:val="24"/>
        </w:rPr>
        <w:t xml:space="preserve">distintos tratamientos se encuentran dentro de los rangos informados por </w:t>
      </w:r>
      <w:proofErr w:type="spellStart"/>
      <w:r>
        <w:rPr>
          <w:rFonts w:ascii="Times New Roman" w:hAnsi="Times New Roman"/>
          <w:color w:val="000000"/>
          <w:w w:val="102"/>
          <w:sz w:val="24"/>
          <w:szCs w:val="24"/>
        </w:rPr>
        <w:t>Ritchey</w:t>
      </w:r>
      <w:proofErr w:type="spellEnd"/>
      <w:r>
        <w:rPr>
          <w:rFonts w:ascii="Times New Roman" w:hAnsi="Times New Roman"/>
          <w:color w:val="000000"/>
          <w:w w:val="102"/>
          <w:sz w:val="24"/>
          <w:szCs w:val="24"/>
        </w:rPr>
        <w:t xml:space="preserve"> et al., 2014 y </w:t>
      </w:r>
      <w:r>
        <w:rPr>
          <w:rFonts w:ascii="Times New Roman" w:hAnsi="Times New Roman"/>
          <w:color w:val="000000"/>
          <w:w w:val="102"/>
          <w:sz w:val="24"/>
          <w:szCs w:val="24"/>
        </w:rPr>
        <w:br/>
        <w:t xml:space="preserve">Moretti et al., 2018, quienes informaron que la concentración de nitrógeno en hojas trifoliadas </w:t>
      </w:r>
      <w:r>
        <w:rPr>
          <w:rFonts w:ascii="Times New Roman" w:hAnsi="Times New Roman"/>
          <w:color w:val="000000"/>
          <w:w w:val="102"/>
          <w:sz w:val="24"/>
          <w:szCs w:val="24"/>
        </w:rPr>
        <w:br/>
      </w:r>
      <w:commentRangeStart w:id="331"/>
      <w:r>
        <w:rPr>
          <w:rFonts w:ascii="Times New Roman" w:hAnsi="Times New Roman"/>
          <w:color w:val="000000"/>
          <w:spacing w:val="2"/>
          <w:sz w:val="24"/>
          <w:szCs w:val="24"/>
        </w:rPr>
        <w:t xml:space="preserve">varia </w:t>
      </w:r>
      <w:commentRangeEnd w:id="331"/>
      <w:r w:rsidR="00B4097A">
        <w:rPr>
          <w:rStyle w:val="Refdecomentario"/>
        </w:rPr>
        <w:commentReference w:id="331"/>
      </w:r>
      <w:r>
        <w:rPr>
          <w:rFonts w:ascii="Times New Roman" w:hAnsi="Times New Roman"/>
          <w:color w:val="000000"/>
          <w:spacing w:val="2"/>
          <w:sz w:val="24"/>
          <w:szCs w:val="24"/>
        </w:rPr>
        <w:t>de 35 a 50 g kg</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de masa seca desde el crecimiento vegetativo hasta la etapa reproductiva </w:t>
      </w:r>
    </w:p>
    <w:p w14:paraId="22CEDD9A" w14:textId="77777777" w:rsidR="00AF2BC5" w:rsidRDefault="00543688">
      <w:pPr>
        <w:widowControl w:val="0"/>
        <w:autoSpaceDE w:val="0"/>
        <w:autoSpaceDN w:val="0"/>
        <w:adjustRightInd w:val="0"/>
        <w:spacing w:after="0" w:line="414" w:lineRule="exact"/>
        <w:ind w:left="545" w:right="8"/>
        <w:rPr>
          <w:rFonts w:ascii="Times New Roman" w:hAnsi="Times New Roman"/>
          <w:color w:val="000000"/>
          <w:sz w:val="24"/>
          <w:szCs w:val="24"/>
        </w:rPr>
      </w:pPr>
      <w:r>
        <w:rPr>
          <w:rFonts w:ascii="Times New Roman" w:hAnsi="Times New Roman"/>
          <w:color w:val="000000"/>
          <w:spacing w:val="2"/>
          <w:sz w:val="24"/>
          <w:szCs w:val="24"/>
        </w:rPr>
        <w:t xml:space="preserve">(R6) de las plantas. Estos valores de nutrientes en </w:t>
      </w:r>
      <w:proofErr w:type="spellStart"/>
      <w:r>
        <w:rPr>
          <w:rFonts w:ascii="Times New Roman" w:hAnsi="Times New Roman"/>
          <w:color w:val="000000"/>
          <w:spacing w:val="2"/>
          <w:sz w:val="24"/>
          <w:szCs w:val="24"/>
        </w:rPr>
        <w:t>trifoliolos</w:t>
      </w:r>
      <w:proofErr w:type="spellEnd"/>
      <w:r>
        <w:rPr>
          <w:rFonts w:ascii="Times New Roman" w:hAnsi="Times New Roman"/>
          <w:color w:val="000000"/>
          <w:spacing w:val="2"/>
          <w:sz w:val="24"/>
          <w:szCs w:val="24"/>
        </w:rPr>
        <w:t xml:space="preserve"> de soya cultivada hasta la etapa V4 </w:t>
      </w:r>
      <w:r>
        <w:rPr>
          <w:rFonts w:ascii="Times New Roman" w:hAnsi="Times New Roman"/>
          <w:color w:val="000000"/>
          <w:spacing w:val="2"/>
          <w:sz w:val="24"/>
          <w:szCs w:val="24"/>
        </w:rPr>
        <w:br/>
      </w:r>
      <w:r>
        <w:rPr>
          <w:rFonts w:ascii="Times New Roman" w:hAnsi="Times New Roman"/>
          <w:color w:val="000000"/>
          <w:sz w:val="24"/>
          <w:szCs w:val="24"/>
        </w:rPr>
        <w:t xml:space="preserve">de crecimiento se aproximan a los obtenidos en este trabajo (Tablas IV, VIII y Figura 7). </w:t>
      </w:r>
      <w:r>
        <w:rPr>
          <w:rFonts w:ascii="Times New Roman" w:hAnsi="Times New Roman"/>
          <w:color w:val="000000"/>
          <w:sz w:val="24"/>
          <w:szCs w:val="24"/>
        </w:rPr>
        <w:br/>
      </w:r>
      <w:r>
        <w:rPr>
          <w:rFonts w:ascii="Times New Roman" w:hAnsi="Times New Roman"/>
          <w:color w:val="000000"/>
          <w:w w:val="102"/>
          <w:sz w:val="24"/>
          <w:szCs w:val="24"/>
        </w:rPr>
        <w:t xml:space="preserve">La inoculación con </w:t>
      </w:r>
      <w:proofErr w:type="spellStart"/>
      <w:r>
        <w:rPr>
          <w:rFonts w:ascii="Times New Roman" w:hAnsi="Times New Roman"/>
          <w:color w:val="000000"/>
          <w:w w:val="102"/>
          <w:sz w:val="24"/>
          <w:szCs w:val="24"/>
        </w:rPr>
        <w:t>Bradyrhizobium</w:t>
      </w:r>
      <w:proofErr w:type="spellEnd"/>
      <w:r>
        <w:rPr>
          <w:rFonts w:ascii="Times New Roman" w:hAnsi="Times New Roman"/>
          <w:b/>
          <w:bCs/>
          <w:color w:val="000000"/>
          <w:w w:val="102"/>
          <w:sz w:val="24"/>
          <w:szCs w:val="24"/>
        </w:rPr>
        <w:t xml:space="preserve"> </w:t>
      </w:r>
      <w:r>
        <w:rPr>
          <w:rFonts w:ascii="Times New Roman" w:hAnsi="Times New Roman"/>
          <w:color w:val="000000"/>
          <w:w w:val="102"/>
          <w:sz w:val="24"/>
          <w:szCs w:val="24"/>
        </w:rPr>
        <w:t xml:space="preserve">favorece el estado nutricional de la soya en relación a las </w:t>
      </w:r>
      <w:r>
        <w:rPr>
          <w:rFonts w:ascii="Times New Roman" w:hAnsi="Times New Roman"/>
          <w:color w:val="000000"/>
          <w:w w:val="102"/>
          <w:sz w:val="24"/>
          <w:szCs w:val="24"/>
        </w:rPr>
        <w:br/>
      </w:r>
      <w:r>
        <w:rPr>
          <w:rFonts w:ascii="Times New Roman" w:hAnsi="Times New Roman"/>
          <w:color w:val="000000"/>
          <w:w w:val="104"/>
          <w:sz w:val="24"/>
          <w:szCs w:val="24"/>
        </w:rPr>
        <w:t xml:space="preserve">plantas que no se inoculan (Moretti et al., 2018; </w:t>
      </w:r>
      <w:proofErr w:type="spellStart"/>
      <w:r>
        <w:rPr>
          <w:rFonts w:ascii="Times New Roman" w:hAnsi="Times New Roman"/>
          <w:color w:val="000000"/>
          <w:w w:val="104"/>
          <w:sz w:val="24"/>
          <w:szCs w:val="24"/>
        </w:rPr>
        <w:t>Jacoby</w:t>
      </w:r>
      <w:proofErr w:type="spellEnd"/>
      <w:r>
        <w:rPr>
          <w:rFonts w:ascii="Times New Roman" w:hAnsi="Times New Roman"/>
          <w:color w:val="000000"/>
          <w:w w:val="104"/>
          <w:sz w:val="24"/>
          <w:szCs w:val="24"/>
        </w:rPr>
        <w:t xml:space="preserve"> et al., 2017) porque activan cambios </w:t>
      </w:r>
      <w:r>
        <w:rPr>
          <w:rFonts w:ascii="Times New Roman" w:hAnsi="Times New Roman"/>
          <w:color w:val="000000"/>
          <w:w w:val="104"/>
          <w:sz w:val="24"/>
          <w:szCs w:val="24"/>
        </w:rPr>
        <w:br/>
      </w:r>
      <w:r>
        <w:rPr>
          <w:rFonts w:ascii="Times New Roman" w:hAnsi="Times New Roman"/>
          <w:color w:val="000000"/>
          <w:spacing w:val="2"/>
          <w:sz w:val="24"/>
          <w:szCs w:val="24"/>
        </w:rPr>
        <w:t xml:space="preserve">metabólicos en la planta, específicamente el incremento del contenido de proteínas, nitrógeno y </w:t>
      </w:r>
      <w:r>
        <w:rPr>
          <w:rFonts w:ascii="Times New Roman" w:hAnsi="Times New Roman"/>
          <w:color w:val="000000"/>
          <w:spacing w:val="2"/>
          <w:sz w:val="24"/>
          <w:szCs w:val="24"/>
        </w:rPr>
        <w:br/>
      </w:r>
      <w:r>
        <w:rPr>
          <w:rFonts w:ascii="Times New Roman" w:hAnsi="Times New Roman"/>
          <w:color w:val="000000"/>
          <w:w w:val="106"/>
          <w:sz w:val="24"/>
          <w:szCs w:val="24"/>
        </w:rPr>
        <w:t xml:space="preserve">otros nutrientes (Silva et al., 2017), lo </w:t>
      </w:r>
      <w:commentRangeStart w:id="332"/>
      <w:proofErr w:type="spellStart"/>
      <w:r>
        <w:rPr>
          <w:rFonts w:ascii="Times New Roman" w:hAnsi="Times New Roman"/>
          <w:color w:val="000000"/>
          <w:w w:val="106"/>
          <w:sz w:val="24"/>
          <w:szCs w:val="24"/>
        </w:rPr>
        <w:t>cuál</w:t>
      </w:r>
      <w:commentRangeEnd w:id="332"/>
      <w:proofErr w:type="spellEnd"/>
      <w:r w:rsidR="005E32EB">
        <w:rPr>
          <w:rStyle w:val="Refdecomentario"/>
        </w:rPr>
        <w:commentReference w:id="332"/>
      </w:r>
      <w:r>
        <w:rPr>
          <w:rFonts w:ascii="Times New Roman" w:hAnsi="Times New Roman"/>
          <w:color w:val="000000"/>
          <w:w w:val="106"/>
          <w:sz w:val="24"/>
          <w:szCs w:val="24"/>
        </w:rPr>
        <w:t xml:space="preserve"> se traduce en una mejora del rendimiento de las </w:t>
      </w:r>
      <w:r>
        <w:rPr>
          <w:rFonts w:ascii="Times New Roman" w:hAnsi="Times New Roman"/>
          <w:color w:val="000000"/>
          <w:w w:val="106"/>
          <w:sz w:val="24"/>
          <w:szCs w:val="24"/>
        </w:rPr>
        <w:br/>
      </w:r>
      <w:r>
        <w:rPr>
          <w:rFonts w:ascii="Times New Roman" w:hAnsi="Times New Roman"/>
          <w:color w:val="000000"/>
          <w:spacing w:val="2"/>
          <w:sz w:val="24"/>
          <w:szCs w:val="24"/>
        </w:rPr>
        <w:t xml:space="preserve">leguminosas y ha sido explotado en la agricultura durante años. El efecto que algunos autores le </w:t>
      </w:r>
      <w:r>
        <w:rPr>
          <w:rFonts w:ascii="Times New Roman" w:hAnsi="Times New Roman"/>
          <w:color w:val="000000"/>
          <w:spacing w:val="2"/>
          <w:sz w:val="24"/>
          <w:szCs w:val="24"/>
        </w:rPr>
        <w:br/>
        <w:t xml:space="preserve">atribuyen a la inoculación es constatado en este trabajo con los incrementos de la concentración </w:t>
      </w:r>
      <w:r>
        <w:rPr>
          <w:rFonts w:ascii="Times New Roman" w:hAnsi="Times New Roman"/>
          <w:color w:val="000000"/>
          <w:spacing w:val="2"/>
          <w:sz w:val="24"/>
          <w:szCs w:val="24"/>
        </w:rPr>
        <w:br/>
      </w:r>
      <w:r>
        <w:rPr>
          <w:rFonts w:ascii="Times New Roman" w:hAnsi="Times New Roman"/>
          <w:color w:val="000000"/>
          <w:w w:val="102"/>
          <w:sz w:val="24"/>
          <w:szCs w:val="24"/>
        </w:rPr>
        <w:t xml:space="preserve">de nitrógeno, fósforo, potasio, magnesio y oligoelementos en los órganos de soya cultivada en </w:t>
      </w:r>
      <w:r>
        <w:rPr>
          <w:rFonts w:ascii="Times New Roman" w:hAnsi="Times New Roman"/>
          <w:color w:val="000000"/>
          <w:w w:val="102"/>
          <w:sz w:val="24"/>
          <w:szCs w:val="24"/>
        </w:rPr>
        <w:br/>
      </w:r>
      <w:r>
        <w:rPr>
          <w:rFonts w:ascii="Times New Roman" w:hAnsi="Times New Roman"/>
          <w:color w:val="000000"/>
          <w:spacing w:val="2"/>
          <w:sz w:val="24"/>
          <w:szCs w:val="24"/>
        </w:rPr>
        <w:t xml:space="preserve">condiciones controladas (Tablas III, IV, VII y VIII); así como el fósforo en raíces de las plantas </w:t>
      </w:r>
      <w:r>
        <w:rPr>
          <w:rFonts w:ascii="Times New Roman" w:hAnsi="Times New Roman"/>
          <w:color w:val="000000"/>
          <w:spacing w:val="2"/>
          <w:sz w:val="24"/>
          <w:szCs w:val="24"/>
        </w:rPr>
        <w:br/>
      </w:r>
      <w:r>
        <w:rPr>
          <w:rFonts w:ascii="Times New Roman" w:hAnsi="Times New Roman"/>
          <w:color w:val="000000"/>
          <w:spacing w:val="1"/>
          <w:sz w:val="24"/>
          <w:szCs w:val="24"/>
        </w:rPr>
        <w:t xml:space="preserve">de invernadero (Figuras 7B y 7D). Todos estos nutrientes minerales son requeridos e influyen en </w:t>
      </w:r>
      <w:r>
        <w:rPr>
          <w:rFonts w:ascii="Times New Roman" w:hAnsi="Times New Roman"/>
          <w:color w:val="000000"/>
          <w:spacing w:val="1"/>
          <w:sz w:val="24"/>
          <w:szCs w:val="24"/>
        </w:rPr>
        <w:br/>
      </w:r>
      <w:r>
        <w:rPr>
          <w:rFonts w:ascii="Times New Roman" w:hAnsi="Times New Roman"/>
          <w:color w:val="000000"/>
          <w:w w:val="104"/>
          <w:sz w:val="24"/>
          <w:szCs w:val="24"/>
        </w:rPr>
        <w:t xml:space="preserve">el desarrollo nodular, en la FBN, en el crecimiento general de las plantas y </w:t>
      </w:r>
      <w:commentRangeStart w:id="333"/>
      <w:r>
        <w:rPr>
          <w:rFonts w:ascii="Times New Roman" w:hAnsi="Times New Roman"/>
          <w:color w:val="000000"/>
          <w:w w:val="104"/>
          <w:sz w:val="24"/>
          <w:szCs w:val="24"/>
        </w:rPr>
        <w:t xml:space="preserve">la protección del </w:t>
      </w:r>
      <w:r>
        <w:rPr>
          <w:rFonts w:ascii="Times New Roman" w:hAnsi="Times New Roman"/>
          <w:color w:val="000000"/>
          <w:w w:val="104"/>
          <w:sz w:val="24"/>
          <w:szCs w:val="24"/>
        </w:rPr>
        <w:br/>
        <w:t>cultivo</w:t>
      </w:r>
      <w:commentRangeEnd w:id="333"/>
      <w:r w:rsidR="005E32EB">
        <w:rPr>
          <w:rStyle w:val="Refdecomentario"/>
        </w:rPr>
        <w:commentReference w:id="333"/>
      </w:r>
      <w:r>
        <w:rPr>
          <w:rFonts w:ascii="Times New Roman" w:hAnsi="Times New Roman"/>
          <w:color w:val="000000"/>
          <w:w w:val="104"/>
          <w:sz w:val="24"/>
          <w:szCs w:val="24"/>
        </w:rPr>
        <w:t xml:space="preserve"> en cantidades, momentos y formas diferentes (</w:t>
      </w:r>
      <w:proofErr w:type="spellStart"/>
      <w:r>
        <w:rPr>
          <w:rFonts w:ascii="Times New Roman" w:hAnsi="Times New Roman"/>
          <w:color w:val="000000"/>
          <w:w w:val="104"/>
          <w:sz w:val="24"/>
          <w:szCs w:val="24"/>
        </w:rPr>
        <w:t>Weisany</w:t>
      </w:r>
      <w:proofErr w:type="spellEnd"/>
      <w:r>
        <w:rPr>
          <w:rFonts w:ascii="Times New Roman" w:hAnsi="Times New Roman"/>
          <w:color w:val="000000"/>
          <w:w w:val="104"/>
          <w:sz w:val="24"/>
          <w:szCs w:val="24"/>
        </w:rPr>
        <w:t xml:space="preserve"> et al., 2013; Gao et al., 2018; </w:t>
      </w:r>
      <w:r>
        <w:rPr>
          <w:rFonts w:ascii="Times New Roman" w:hAnsi="Times New Roman"/>
          <w:color w:val="000000"/>
          <w:w w:val="104"/>
          <w:sz w:val="24"/>
          <w:szCs w:val="24"/>
        </w:rPr>
        <w:br/>
      </w:r>
      <w:r>
        <w:rPr>
          <w:rFonts w:ascii="Times New Roman" w:hAnsi="Times New Roman"/>
          <w:color w:val="000000"/>
          <w:sz w:val="24"/>
          <w:szCs w:val="24"/>
        </w:rPr>
        <w:t xml:space="preserve">Moretti et al., 2018). </w:t>
      </w:r>
    </w:p>
    <w:p w14:paraId="751824CC"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3A48ADBB" w14:textId="77777777" w:rsidR="00AF2BC5" w:rsidRDefault="00543688">
      <w:pPr>
        <w:widowControl w:val="0"/>
        <w:autoSpaceDE w:val="0"/>
        <w:autoSpaceDN w:val="0"/>
        <w:adjustRightInd w:val="0"/>
        <w:spacing w:before="192" w:after="0" w:line="253" w:lineRule="exact"/>
        <w:ind w:left="9727"/>
        <w:rPr>
          <w:rFonts w:cs="Calibri"/>
          <w:color w:val="000000"/>
        </w:rPr>
      </w:pPr>
      <w:r>
        <w:rPr>
          <w:rFonts w:cs="Calibri"/>
          <w:color w:val="000000"/>
        </w:rPr>
        <w:t xml:space="preserve">89 </w:t>
      </w:r>
      <w:r w:rsidR="002B0D75">
        <w:rPr>
          <w:noProof/>
        </w:rPr>
        <w:pict w14:anchorId="3D602EB2">
          <v:polyline id="_x0000_s6590" style="position:absolute;left:0;text-align:left;z-index:-25;mso-position-horizontal-relative:page;mso-position-vertical-relative:page" points="90.25pt,743.3pt,91.25pt,743.3pt,91.25pt,729.85pt,90.25pt,729.85pt,90.25pt,743.3pt" coordsize="20,269" o:allowincell="f" fillcolor="black" stroked="f">
            <w10:wrap anchorx="page" anchory="page"/>
          </v:polyline>
        </w:pict>
      </w:r>
    </w:p>
    <w:p w14:paraId="113DB016"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0698E49B"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34" w:name="Pg99"/>
      <w:bookmarkEnd w:id="334"/>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3286D305" w14:textId="77777777" w:rsidR="00AF2BC5" w:rsidRDefault="00543688">
      <w:pPr>
        <w:widowControl w:val="0"/>
        <w:autoSpaceDE w:val="0"/>
        <w:autoSpaceDN w:val="0"/>
        <w:adjustRightInd w:val="0"/>
        <w:spacing w:before="257" w:after="0" w:line="414" w:lineRule="exact"/>
        <w:ind w:left="545" w:right="8"/>
        <w:jc w:val="both"/>
        <w:rPr>
          <w:rFonts w:ascii="Times New Roman" w:hAnsi="Times New Roman"/>
          <w:color w:val="FF0000"/>
          <w:sz w:val="24"/>
          <w:szCs w:val="24"/>
        </w:rPr>
      </w:pPr>
      <w:r>
        <w:rPr>
          <w:rFonts w:ascii="Times New Roman" w:hAnsi="Times New Roman"/>
          <w:color w:val="000000"/>
          <w:w w:val="107"/>
          <w:sz w:val="24"/>
          <w:szCs w:val="24"/>
        </w:rPr>
        <w:t xml:space="preserve">La inoculación de las semillas con </w:t>
      </w:r>
      <w:proofErr w:type="spellStart"/>
      <w:r>
        <w:rPr>
          <w:rFonts w:ascii="Times New Roman" w:hAnsi="Times New Roman"/>
          <w:color w:val="000000"/>
          <w:w w:val="107"/>
          <w:sz w:val="24"/>
          <w:szCs w:val="24"/>
        </w:rPr>
        <w:t>Bradyrhizobium</w:t>
      </w:r>
      <w:proofErr w:type="spellEnd"/>
      <w:r>
        <w:rPr>
          <w:rFonts w:ascii="Times New Roman" w:hAnsi="Times New Roman"/>
          <w:color w:val="000000"/>
          <w:w w:val="107"/>
          <w:sz w:val="24"/>
          <w:szCs w:val="24"/>
        </w:rPr>
        <w:t xml:space="preserve"> aumentó el contenido de nitrógeno en </w:t>
      </w:r>
      <w:r>
        <w:rPr>
          <w:rFonts w:ascii="Times New Roman" w:hAnsi="Times New Roman"/>
          <w:color w:val="000000"/>
          <w:w w:val="107"/>
          <w:sz w:val="24"/>
          <w:szCs w:val="24"/>
        </w:rPr>
        <w:br/>
      </w:r>
      <w:r>
        <w:rPr>
          <w:rFonts w:ascii="Times New Roman" w:hAnsi="Times New Roman"/>
          <w:color w:val="000000"/>
          <w:w w:val="113"/>
          <w:sz w:val="24"/>
          <w:szCs w:val="24"/>
        </w:rPr>
        <w:t xml:space="preserve">nódulos (25 %) y hojas (41 a 53 %) (Tablas III, IV, VII y VIII), elemento de máxima </w:t>
      </w:r>
      <w:r>
        <w:rPr>
          <w:rFonts w:ascii="Times New Roman" w:hAnsi="Times New Roman"/>
          <w:color w:val="000000"/>
          <w:w w:val="113"/>
          <w:sz w:val="24"/>
          <w:szCs w:val="24"/>
        </w:rPr>
        <w:br/>
      </w:r>
      <w:r>
        <w:rPr>
          <w:rFonts w:ascii="Times New Roman" w:hAnsi="Times New Roman"/>
          <w:color w:val="000000"/>
          <w:spacing w:val="1"/>
          <w:sz w:val="24"/>
          <w:szCs w:val="24"/>
        </w:rPr>
        <w:t xml:space="preserve">importancia, derivado en gran medida de la fijación por estas bacterias. Resultados similares han </w:t>
      </w:r>
      <w:r>
        <w:rPr>
          <w:rFonts w:ascii="Times New Roman" w:hAnsi="Times New Roman"/>
          <w:color w:val="000000"/>
          <w:spacing w:val="1"/>
          <w:sz w:val="24"/>
          <w:szCs w:val="24"/>
        </w:rPr>
        <w:br/>
      </w:r>
      <w:r>
        <w:rPr>
          <w:rFonts w:ascii="Times New Roman" w:hAnsi="Times New Roman"/>
          <w:color w:val="000000"/>
          <w:spacing w:val="3"/>
          <w:sz w:val="24"/>
          <w:szCs w:val="24"/>
        </w:rPr>
        <w:t>sido informados recientemente en plantas de soya (</w:t>
      </w:r>
      <w:proofErr w:type="spellStart"/>
      <w:r>
        <w:rPr>
          <w:rFonts w:ascii="Times New Roman" w:hAnsi="Times New Roman"/>
          <w:color w:val="000000"/>
          <w:spacing w:val="3"/>
          <w:sz w:val="24"/>
          <w:szCs w:val="24"/>
        </w:rPr>
        <w:t>Jacoby</w:t>
      </w:r>
      <w:proofErr w:type="spellEnd"/>
      <w:r>
        <w:rPr>
          <w:rFonts w:ascii="Times New Roman" w:hAnsi="Times New Roman"/>
          <w:color w:val="000000"/>
          <w:spacing w:val="3"/>
          <w:sz w:val="24"/>
          <w:szCs w:val="24"/>
        </w:rPr>
        <w:t xml:space="preserve"> et al., 2017; Moretti et al., 2018). El </w:t>
      </w:r>
      <w:r>
        <w:rPr>
          <w:rFonts w:ascii="Times New Roman" w:hAnsi="Times New Roman"/>
          <w:color w:val="000000"/>
          <w:spacing w:val="3"/>
          <w:sz w:val="24"/>
          <w:szCs w:val="24"/>
        </w:rPr>
        <w:br/>
      </w:r>
      <w:r>
        <w:rPr>
          <w:rFonts w:ascii="Times New Roman" w:hAnsi="Times New Roman"/>
          <w:color w:val="000000"/>
          <w:w w:val="103"/>
          <w:sz w:val="24"/>
          <w:szCs w:val="24"/>
        </w:rPr>
        <w:t xml:space="preserve">aporte de este nutriente en las plantas inoculadas se debió a la aplicación del </w:t>
      </w:r>
      <w:proofErr w:type="spellStart"/>
      <w:r>
        <w:rPr>
          <w:rFonts w:ascii="Times New Roman" w:hAnsi="Times New Roman"/>
          <w:color w:val="000000"/>
          <w:w w:val="103"/>
          <w:sz w:val="24"/>
          <w:szCs w:val="24"/>
        </w:rPr>
        <w:t>Azofert</w:t>
      </w:r>
      <w:proofErr w:type="spellEnd"/>
      <w:r>
        <w:rPr>
          <w:rFonts w:ascii="Times New Roman" w:hAnsi="Times New Roman"/>
          <w:color w:val="000000"/>
          <w:w w:val="103"/>
          <w:sz w:val="24"/>
          <w:szCs w:val="24"/>
        </w:rPr>
        <w:t>-S</w:t>
      </w:r>
      <w:r>
        <w:rPr>
          <w:rFonts w:ascii="Times New Roman" w:hAnsi="Times New Roman"/>
          <w:color w:val="000000"/>
          <w:w w:val="103"/>
          <w:sz w:val="24"/>
          <w:szCs w:val="24"/>
          <w:vertAlign w:val="superscript"/>
        </w:rPr>
        <w:t xml:space="preserve">® </w:t>
      </w:r>
      <w:r>
        <w:rPr>
          <w:rFonts w:ascii="Times New Roman" w:hAnsi="Times New Roman"/>
          <w:color w:val="000000"/>
          <w:w w:val="103"/>
          <w:sz w:val="24"/>
          <w:szCs w:val="24"/>
        </w:rPr>
        <w:t xml:space="preserve">a las </w:t>
      </w:r>
      <w:r>
        <w:rPr>
          <w:rFonts w:ascii="Times New Roman" w:hAnsi="Times New Roman"/>
          <w:color w:val="000000"/>
          <w:w w:val="103"/>
          <w:sz w:val="24"/>
          <w:szCs w:val="24"/>
        </w:rPr>
        <w:br/>
      </w:r>
      <w:r>
        <w:rPr>
          <w:rFonts w:ascii="Times New Roman" w:hAnsi="Times New Roman"/>
          <w:color w:val="000000"/>
          <w:sz w:val="24"/>
          <w:szCs w:val="24"/>
        </w:rPr>
        <w:t xml:space="preserve">semillas, que tiene como principio activo la cepa B. </w:t>
      </w:r>
      <w:proofErr w:type="spellStart"/>
      <w:r>
        <w:rPr>
          <w:rFonts w:ascii="Times New Roman" w:hAnsi="Times New Roman"/>
          <w:color w:val="000000"/>
          <w:sz w:val="24"/>
          <w:szCs w:val="24"/>
        </w:rPr>
        <w:t>elkanii</w:t>
      </w:r>
      <w:proofErr w:type="spellEnd"/>
      <w:r>
        <w:rPr>
          <w:rFonts w:ascii="Times New Roman" w:hAnsi="Times New Roman"/>
          <w:color w:val="000000"/>
          <w:sz w:val="24"/>
          <w:szCs w:val="24"/>
        </w:rPr>
        <w:t xml:space="preserve"> ICA 8001 y posee, entre sus atributos </w:t>
      </w:r>
      <w:r>
        <w:rPr>
          <w:rFonts w:ascii="Times New Roman" w:hAnsi="Times New Roman"/>
          <w:color w:val="000000"/>
          <w:sz w:val="24"/>
          <w:szCs w:val="24"/>
        </w:rPr>
        <w:br/>
        <w:t>como BPCV, la capacidad de inducir fitohormonas como el ácido indolacético</w:t>
      </w:r>
      <w:r>
        <w:rPr>
          <w:rFonts w:ascii="Times New Roman" w:hAnsi="Times New Roman"/>
          <w:color w:val="FF0000"/>
          <w:sz w:val="24"/>
          <w:szCs w:val="24"/>
        </w:rPr>
        <w:t xml:space="preserve"> </w:t>
      </w:r>
      <w:r>
        <w:rPr>
          <w:rFonts w:ascii="Times New Roman" w:hAnsi="Times New Roman"/>
          <w:color w:val="000000"/>
          <w:sz w:val="24"/>
          <w:szCs w:val="24"/>
        </w:rPr>
        <w:t xml:space="preserve">(AIA) (Hernández </w:t>
      </w:r>
      <w:r>
        <w:rPr>
          <w:rFonts w:ascii="Times New Roman" w:hAnsi="Times New Roman"/>
          <w:color w:val="000000"/>
          <w:sz w:val="24"/>
          <w:szCs w:val="24"/>
        </w:rPr>
        <w:br/>
        <w:t xml:space="preserve">et al., 2015), lo que potencia la absorción de los nutrientes mencionados mediante la estimulación </w:t>
      </w:r>
      <w:r>
        <w:rPr>
          <w:rFonts w:ascii="Times New Roman" w:hAnsi="Times New Roman"/>
          <w:color w:val="000000"/>
          <w:sz w:val="24"/>
          <w:szCs w:val="24"/>
        </w:rPr>
        <w:br/>
      </w:r>
      <w:r>
        <w:rPr>
          <w:rFonts w:ascii="Times New Roman" w:hAnsi="Times New Roman"/>
          <w:color w:val="000000"/>
          <w:spacing w:val="2"/>
          <w:sz w:val="24"/>
          <w:szCs w:val="24"/>
        </w:rPr>
        <w:t xml:space="preserve">del desarrollo radical (Tablas V y IX) y la inducción de la nodulación. Algunos autores plantean </w:t>
      </w:r>
      <w:r>
        <w:rPr>
          <w:rFonts w:ascii="Times New Roman" w:hAnsi="Times New Roman"/>
          <w:color w:val="000000"/>
          <w:spacing w:val="2"/>
          <w:sz w:val="24"/>
          <w:szCs w:val="24"/>
        </w:rPr>
        <w:br/>
      </w:r>
      <w:r>
        <w:rPr>
          <w:rFonts w:ascii="Times New Roman" w:hAnsi="Times New Roman"/>
          <w:color w:val="000000"/>
          <w:w w:val="105"/>
          <w:sz w:val="24"/>
          <w:szCs w:val="24"/>
        </w:rPr>
        <w:t>que</w:t>
      </w:r>
      <w:r>
        <w:rPr>
          <w:rFonts w:ascii="Times New Roman" w:hAnsi="Times New Roman"/>
          <w:color w:val="FF0000"/>
          <w:w w:val="105"/>
          <w:sz w:val="24"/>
          <w:szCs w:val="24"/>
        </w:rPr>
        <w:t xml:space="preserve"> </w:t>
      </w:r>
      <w:r>
        <w:rPr>
          <w:rFonts w:ascii="Times New Roman" w:hAnsi="Times New Roman"/>
          <w:color w:val="000000"/>
          <w:w w:val="105"/>
          <w:sz w:val="24"/>
          <w:szCs w:val="24"/>
        </w:rPr>
        <w:t>estas auxinas se relacionan con el desarrollo temprano de los nódulos (Pérez-</w:t>
      </w:r>
      <w:proofErr w:type="spellStart"/>
      <w:r>
        <w:rPr>
          <w:rFonts w:ascii="Times New Roman" w:hAnsi="Times New Roman"/>
          <w:color w:val="000000"/>
          <w:w w:val="105"/>
          <w:sz w:val="24"/>
          <w:szCs w:val="24"/>
        </w:rPr>
        <w:t>Pizá</w:t>
      </w:r>
      <w:proofErr w:type="spellEnd"/>
      <w:r>
        <w:rPr>
          <w:rFonts w:ascii="Times New Roman" w:hAnsi="Times New Roman"/>
          <w:color w:val="000000"/>
          <w:w w:val="105"/>
          <w:sz w:val="24"/>
          <w:szCs w:val="24"/>
        </w:rPr>
        <w:t xml:space="preserve"> et al., </w:t>
      </w:r>
      <w:r>
        <w:rPr>
          <w:rFonts w:ascii="Times New Roman" w:hAnsi="Times New Roman"/>
          <w:color w:val="000000"/>
          <w:w w:val="105"/>
          <w:sz w:val="24"/>
          <w:szCs w:val="24"/>
        </w:rPr>
        <w:br/>
      </w:r>
      <w:r>
        <w:rPr>
          <w:rFonts w:ascii="Times New Roman" w:hAnsi="Times New Roman"/>
          <w:color w:val="000000"/>
          <w:sz w:val="24"/>
          <w:szCs w:val="24"/>
        </w:rPr>
        <w:t>2020)</w:t>
      </w:r>
      <w:r>
        <w:rPr>
          <w:rFonts w:ascii="Times New Roman" w:hAnsi="Times New Roman"/>
          <w:color w:val="FF0000"/>
          <w:sz w:val="24"/>
          <w:szCs w:val="24"/>
        </w:rPr>
        <w:t xml:space="preserve">. </w:t>
      </w:r>
    </w:p>
    <w:p w14:paraId="795A2FF1" w14:textId="77777777" w:rsidR="00AF2BC5" w:rsidRDefault="00543688">
      <w:pPr>
        <w:widowControl w:val="0"/>
        <w:autoSpaceDE w:val="0"/>
        <w:autoSpaceDN w:val="0"/>
        <w:adjustRightInd w:val="0"/>
        <w:spacing w:before="6" w:after="0" w:line="414" w:lineRule="exact"/>
        <w:ind w:left="545" w:right="8"/>
        <w:jc w:val="both"/>
        <w:rPr>
          <w:rFonts w:ascii="Times New Roman" w:hAnsi="Times New Roman"/>
          <w:color w:val="000000"/>
          <w:spacing w:val="2"/>
          <w:sz w:val="24"/>
          <w:szCs w:val="24"/>
        </w:rPr>
      </w:pPr>
      <w:r>
        <w:rPr>
          <w:rFonts w:ascii="Times New Roman" w:hAnsi="Times New Roman"/>
          <w:color w:val="000000"/>
          <w:spacing w:val="1"/>
          <w:sz w:val="24"/>
          <w:szCs w:val="24"/>
        </w:rPr>
        <w:t xml:space="preserve">El quitosano también incrementó la acumulación de algunos de los nutrientes, en dependencia de </w:t>
      </w:r>
      <w:r>
        <w:rPr>
          <w:rFonts w:ascii="Times New Roman" w:hAnsi="Times New Roman"/>
          <w:color w:val="000000"/>
          <w:spacing w:val="1"/>
          <w:sz w:val="24"/>
          <w:szCs w:val="24"/>
        </w:rPr>
        <w:br/>
        <w:t xml:space="preserve">la concentración y forma de aplicación del polímero, del órgano de la planta y de las condiciones </w:t>
      </w:r>
      <w:r>
        <w:rPr>
          <w:rFonts w:ascii="Times New Roman" w:hAnsi="Times New Roman"/>
          <w:color w:val="000000"/>
          <w:spacing w:val="1"/>
          <w:sz w:val="24"/>
          <w:szCs w:val="24"/>
        </w:rPr>
        <w:br/>
        <w:t xml:space="preserve">de cultivo (Tablas III, IV, VI, VIII y Figura 7). En este sentido se ha informado que el quitosano </w:t>
      </w:r>
      <w:r>
        <w:rPr>
          <w:rFonts w:ascii="Times New Roman" w:hAnsi="Times New Roman"/>
          <w:color w:val="000000"/>
          <w:spacing w:val="1"/>
          <w:sz w:val="24"/>
          <w:szCs w:val="24"/>
        </w:rPr>
        <w:br/>
      </w:r>
      <w:r>
        <w:rPr>
          <w:rFonts w:ascii="Times New Roman" w:hAnsi="Times New Roman"/>
          <w:color w:val="000000"/>
          <w:w w:val="106"/>
          <w:sz w:val="24"/>
          <w:szCs w:val="24"/>
        </w:rPr>
        <w:t xml:space="preserve">aumenta la disponibilidad y la absorción de nutrientes en plantas con formas de aplicación </w:t>
      </w:r>
      <w:r>
        <w:rPr>
          <w:rFonts w:ascii="Times New Roman" w:hAnsi="Times New Roman"/>
          <w:color w:val="000000"/>
          <w:w w:val="106"/>
          <w:sz w:val="24"/>
          <w:szCs w:val="24"/>
        </w:rPr>
        <w:br/>
      </w:r>
      <w:r>
        <w:rPr>
          <w:rFonts w:ascii="Times New Roman" w:hAnsi="Times New Roman"/>
          <w:color w:val="000000"/>
          <w:spacing w:val="1"/>
          <w:sz w:val="24"/>
          <w:szCs w:val="24"/>
        </w:rPr>
        <w:t>diferentes a las utilizadas en el trabajo (</w:t>
      </w:r>
      <w:proofErr w:type="spellStart"/>
      <w:r>
        <w:rPr>
          <w:rFonts w:ascii="Times New Roman" w:hAnsi="Times New Roman"/>
          <w:color w:val="000000"/>
          <w:spacing w:val="1"/>
          <w:sz w:val="24"/>
          <w:szCs w:val="24"/>
        </w:rPr>
        <w:t>Peteu</w:t>
      </w:r>
      <w:proofErr w:type="spellEnd"/>
      <w:r>
        <w:rPr>
          <w:rFonts w:ascii="Times New Roman" w:hAnsi="Times New Roman"/>
          <w:color w:val="000000"/>
          <w:spacing w:val="1"/>
          <w:sz w:val="24"/>
          <w:szCs w:val="24"/>
        </w:rPr>
        <w:t xml:space="preserve"> et al., 2010; </w:t>
      </w:r>
      <w:proofErr w:type="spellStart"/>
      <w:r>
        <w:rPr>
          <w:rFonts w:ascii="Times New Roman" w:hAnsi="Times New Roman"/>
          <w:color w:val="000000"/>
          <w:spacing w:val="1"/>
          <w:sz w:val="24"/>
          <w:szCs w:val="24"/>
        </w:rPr>
        <w:t>Dzung</w:t>
      </w:r>
      <w:proofErr w:type="spellEnd"/>
      <w:r>
        <w:rPr>
          <w:rFonts w:ascii="Times New Roman" w:hAnsi="Times New Roman"/>
          <w:color w:val="000000"/>
          <w:spacing w:val="1"/>
          <w:sz w:val="24"/>
          <w:szCs w:val="24"/>
        </w:rPr>
        <w:t xml:space="preserve">, 2011, </w:t>
      </w:r>
      <w:proofErr w:type="spellStart"/>
      <w:r>
        <w:rPr>
          <w:rFonts w:ascii="Times New Roman" w:hAnsi="Times New Roman"/>
          <w:color w:val="000000"/>
          <w:spacing w:val="1"/>
          <w:sz w:val="24"/>
          <w:szCs w:val="24"/>
        </w:rPr>
        <w:t>Hussain</w:t>
      </w:r>
      <w:proofErr w:type="spellEnd"/>
      <w:r>
        <w:rPr>
          <w:rFonts w:ascii="Times New Roman" w:hAnsi="Times New Roman"/>
          <w:color w:val="000000"/>
          <w:spacing w:val="1"/>
          <w:sz w:val="24"/>
          <w:szCs w:val="24"/>
        </w:rPr>
        <w:t xml:space="preserve"> et al., 2019); así </w:t>
      </w:r>
      <w:r>
        <w:rPr>
          <w:rFonts w:ascii="Times New Roman" w:hAnsi="Times New Roman"/>
          <w:color w:val="000000"/>
          <w:spacing w:val="1"/>
          <w:sz w:val="24"/>
          <w:szCs w:val="24"/>
        </w:rPr>
        <w:br/>
      </w:r>
      <w:r>
        <w:rPr>
          <w:rFonts w:ascii="Times New Roman" w:hAnsi="Times New Roman"/>
          <w:color w:val="000000"/>
          <w:spacing w:val="2"/>
          <w:sz w:val="24"/>
          <w:szCs w:val="24"/>
        </w:rPr>
        <w:t xml:space="preserve">como su combinación con BPCV, que incrementó en un 40 % el nitrógeno y otros nutrientes en </w:t>
      </w:r>
      <w:r>
        <w:rPr>
          <w:rFonts w:ascii="Times New Roman" w:hAnsi="Times New Roman"/>
          <w:color w:val="000000"/>
          <w:spacing w:val="2"/>
          <w:sz w:val="24"/>
          <w:szCs w:val="24"/>
        </w:rPr>
        <w:br/>
        <w:t xml:space="preserve">plantas de </w:t>
      </w:r>
      <w:proofErr w:type="spellStart"/>
      <w:r>
        <w:rPr>
          <w:rFonts w:ascii="Times New Roman" w:hAnsi="Times New Roman"/>
          <w:color w:val="000000"/>
          <w:spacing w:val="2"/>
          <w:sz w:val="24"/>
          <w:szCs w:val="24"/>
        </w:rPr>
        <w:t>caupí</w:t>
      </w:r>
      <w:proofErr w:type="spellEnd"/>
      <w:r>
        <w:rPr>
          <w:rFonts w:ascii="Times New Roman" w:hAnsi="Times New Roman"/>
          <w:color w:val="000000"/>
          <w:spacing w:val="2"/>
          <w:sz w:val="24"/>
          <w:szCs w:val="24"/>
        </w:rPr>
        <w:t xml:space="preserve"> (Vigna </w:t>
      </w:r>
      <w:proofErr w:type="spellStart"/>
      <w:r>
        <w:rPr>
          <w:rFonts w:ascii="Times New Roman" w:hAnsi="Times New Roman"/>
          <w:color w:val="000000"/>
          <w:spacing w:val="2"/>
          <w:sz w:val="24"/>
          <w:szCs w:val="24"/>
        </w:rPr>
        <w:t>unguiculata</w:t>
      </w:r>
      <w:proofErr w:type="spellEnd"/>
      <w:r>
        <w:rPr>
          <w:rFonts w:ascii="Times New Roman" w:hAnsi="Times New Roman"/>
          <w:color w:val="000000"/>
          <w:spacing w:val="2"/>
          <w:sz w:val="24"/>
          <w:szCs w:val="24"/>
        </w:rPr>
        <w:t xml:space="preserve">) y de maíz (Zea </w:t>
      </w:r>
      <w:proofErr w:type="spellStart"/>
      <w:r>
        <w:rPr>
          <w:rFonts w:ascii="Times New Roman" w:hAnsi="Times New Roman"/>
          <w:color w:val="000000"/>
          <w:spacing w:val="2"/>
          <w:sz w:val="24"/>
          <w:szCs w:val="24"/>
        </w:rPr>
        <w:t>mays</w:t>
      </w:r>
      <w:proofErr w:type="spellEnd"/>
      <w:r>
        <w:rPr>
          <w:rFonts w:ascii="Times New Roman" w:hAnsi="Times New Roman"/>
          <w:color w:val="000000"/>
          <w:spacing w:val="2"/>
          <w:sz w:val="24"/>
          <w:szCs w:val="24"/>
        </w:rPr>
        <w:t xml:space="preserve"> L.) (Berger et al., 2013, </w:t>
      </w:r>
      <w:proofErr w:type="spellStart"/>
      <w:r>
        <w:rPr>
          <w:rFonts w:ascii="Times New Roman" w:hAnsi="Times New Roman"/>
          <w:color w:val="000000"/>
          <w:spacing w:val="2"/>
          <w:sz w:val="24"/>
          <w:szCs w:val="24"/>
        </w:rPr>
        <w:t>Agbodjato</w:t>
      </w:r>
      <w:proofErr w:type="spellEnd"/>
      <w:r>
        <w:rPr>
          <w:rFonts w:ascii="Times New Roman" w:hAnsi="Times New Roman"/>
          <w:color w:val="000000"/>
          <w:spacing w:val="2"/>
          <w:sz w:val="24"/>
          <w:szCs w:val="24"/>
        </w:rPr>
        <w:t xml:space="preserve"> et </w:t>
      </w:r>
      <w:r>
        <w:rPr>
          <w:rFonts w:ascii="Times New Roman" w:hAnsi="Times New Roman"/>
          <w:color w:val="000000"/>
          <w:spacing w:val="2"/>
          <w:sz w:val="24"/>
          <w:szCs w:val="24"/>
        </w:rPr>
        <w:br/>
        <w:t xml:space="preserve">al., 2016). </w:t>
      </w:r>
    </w:p>
    <w:p w14:paraId="13EE3B8C" w14:textId="77777777" w:rsidR="00AF2BC5" w:rsidRDefault="00543688">
      <w:pPr>
        <w:widowControl w:val="0"/>
        <w:autoSpaceDE w:val="0"/>
        <w:autoSpaceDN w:val="0"/>
        <w:adjustRightInd w:val="0"/>
        <w:spacing w:before="7" w:after="0" w:line="413" w:lineRule="exact"/>
        <w:ind w:left="545" w:right="15"/>
        <w:jc w:val="both"/>
        <w:rPr>
          <w:rFonts w:ascii="Times New Roman" w:hAnsi="Times New Roman"/>
          <w:color w:val="000000"/>
          <w:sz w:val="24"/>
          <w:szCs w:val="24"/>
        </w:rPr>
      </w:pPr>
      <w:r>
        <w:rPr>
          <w:rFonts w:ascii="Times New Roman" w:hAnsi="Times New Roman"/>
          <w:color w:val="000000"/>
          <w:spacing w:val="1"/>
          <w:sz w:val="24"/>
          <w:szCs w:val="24"/>
        </w:rPr>
        <w:t xml:space="preserve">La mayoría de los nutrientes que se incrementaron en los órganos de plantas de soya se debieron a las concentraciones más altas de quitosano, aplicadas a las semillas y por aspersión foliar tanto </w:t>
      </w:r>
      <w:r>
        <w:rPr>
          <w:rFonts w:ascii="Times New Roman" w:hAnsi="Times New Roman"/>
          <w:color w:val="000000"/>
          <w:w w:val="107"/>
          <w:sz w:val="24"/>
          <w:szCs w:val="24"/>
        </w:rPr>
        <w:t xml:space="preserve">en condiciones controladas como de invernadero (Tablas III, IV, VII, VIII y Figura 7). El </w:t>
      </w:r>
      <w:r>
        <w:rPr>
          <w:rFonts w:ascii="Times New Roman" w:hAnsi="Times New Roman"/>
          <w:color w:val="000000"/>
          <w:w w:val="106"/>
          <w:sz w:val="24"/>
          <w:szCs w:val="24"/>
        </w:rPr>
        <w:t xml:space="preserve">quitosano no mejoró la estimulación del contenido de nitrógeno y fósforo en las plantas en </w:t>
      </w:r>
      <w:r>
        <w:rPr>
          <w:rFonts w:ascii="Times New Roman" w:hAnsi="Times New Roman"/>
          <w:color w:val="000000"/>
          <w:w w:val="104"/>
          <w:sz w:val="24"/>
          <w:szCs w:val="24"/>
        </w:rPr>
        <w:t xml:space="preserve">condiciones controladas, en comparación con la inoculación (Tablas III, IV, VII y VIII). Sin </w:t>
      </w:r>
      <w:r>
        <w:rPr>
          <w:rFonts w:ascii="Times New Roman" w:hAnsi="Times New Roman"/>
          <w:color w:val="000000"/>
          <w:sz w:val="24"/>
          <w:szCs w:val="24"/>
        </w:rPr>
        <w:t>embargo, en condiciones de invernadero, la aplicación de 100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de quitosano conjuntamente </w:t>
      </w:r>
      <w:r>
        <w:rPr>
          <w:rFonts w:ascii="Times New Roman" w:hAnsi="Times New Roman"/>
          <w:color w:val="000000"/>
          <w:w w:val="105"/>
          <w:sz w:val="24"/>
          <w:szCs w:val="24"/>
        </w:rPr>
        <w:t xml:space="preserve">con el inóculo de </w:t>
      </w:r>
      <w:proofErr w:type="spellStart"/>
      <w:r>
        <w:rPr>
          <w:rFonts w:ascii="Times New Roman" w:hAnsi="Times New Roman"/>
          <w:color w:val="000000"/>
          <w:w w:val="105"/>
          <w:sz w:val="24"/>
          <w:szCs w:val="24"/>
        </w:rPr>
        <w:t>Bradyrhizobium</w:t>
      </w:r>
      <w:proofErr w:type="spellEnd"/>
      <w:r>
        <w:rPr>
          <w:rFonts w:ascii="Times New Roman" w:hAnsi="Times New Roman"/>
          <w:color w:val="000000"/>
          <w:w w:val="105"/>
          <w:sz w:val="24"/>
          <w:szCs w:val="24"/>
        </w:rPr>
        <w:t xml:space="preserve"> incrementó la concentración de nitrógeno y fósforo total, </w:t>
      </w:r>
      <w:r>
        <w:rPr>
          <w:rFonts w:ascii="Times New Roman" w:hAnsi="Times New Roman"/>
          <w:color w:val="000000"/>
          <w:spacing w:val="1"/>
          <w:sz w:val="24"/>
          <w:szCs w:val="24"/>
        </w:rPr>
        <w:t>seguido de la aspersión foliar de la concentración de 1000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para el caso del nitrógeno y las </w:t>
      </w:r>
      <w:r>
        <w:rPr>
          <w:rFonts w:ascii="Times New Roman" w:hAnsi="Times New Roman"/>
          <w:color w:val="000000"/>
          <w:sz w:val="24"/>
          <w:szCs w:val="24"/>
        </w:rPr>
        <w:t xml:space="preserve">concentraciones intermedias de quitosano para el fósforo. </w:t>
      </w:r>
    </w:p>
    <w:p w14:paraId="356F1B3D" w14:textId="77777777" w:rsidR="00AF2BC5" w:rsidRDefault="00543688">
      <w:pPr>
        <w:widowControl w:val="0"/>
        <w:autoSpaceDE w:val="0"/>
        <w:autoSpaceDN w:val="0"/>
        <w:adjustRightInd w:val="0"/>
        <w:spacing w:before="10" w:after="0" w:line="410" w:lineRule="exact"/>
        <w:ind w:left="545" w:right="17"/>
        <w:jc w:val="both"/>
        <w:rPr>
          <w:rFonts w:ascii="Times New Roman" w:hAnsi="Times New Roman"/>
          <w:color w:val="000000"/>
          <w:sz w:val="24"/>
          <w:szCs w:val="24"/>
        </w:rPr>
      </w:pPr>
      <w:r>
        <w:rPr>
          <w:rFonts w:ascii="Times New Roman" w:hAnsi="Times New Roman"/>
          <w:color w:val="000000"/>
          <w:spacing w:val="2"/>
          <w:sz w:val="24"/>
          <w:szCs w:val="24"/>
        </w:rPr>
        <w:t xml:space="preserve">Las diferencias de acumulación de fósforo en los experimentos pueden deberse a las cantidades </w:t>
      </w:r>
      <w:r>
        <w:rPr>
          <w:rFonts w:ascii="Times New Roman" w:hAnsi="Times New Roman"/>
          <w:color w:val="000000"/>
          <w:spacing w:val="2"/>
          <w:sz w:val="24"/>
          <w:szCs w:val="24"/>
        </w:rPr>
        <w:br/>
        <w:t xml:space="preserve">de este nutriente disponibles en los suelos empleados (Tabla II). En invernadero, el suelo poseía </w:t>
      </w:r>
      <w:r>
        <w:rPr>
          <w:rFonts w:ascii="Times New Roman" w:hAnsi="Times New Roman"/>
          <w:color w:val="000000"/>
          <w:spacing w:val="2"/>
          <w:sz w:val="24"/>
          <w:szCs w:val="24"/>
        </w:rPr>
        <w:br/>
      </w:r>
      <w:r>
        <w:rPr>
          <w:rFonts w:ascii="Times New Roman" w:hAnsi="Times New Roman"/>
          <w:color w:val="000000"/>
          <w:sz w:val="24"/>
          <w:szCs w:val="24"/>
        </w:rPr>
        <w:t xml:space="preserve">niveles medios a altos de fósforo, potasio, calcio y magnesio, lo que no perjudicó el desarrollo de </w:t>
      </w:r>
    </w:p>
    <w:p w14:paraId="0274C18A"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54317E75" w14:textId="77777777" w:rsidR="00AF2BC5" w:rsidRDefault="00543688">
      <w:pPr>
        <w:widowControl w:val="0"/>
        <w:autoSpaceDE w:val="0"/>
        <w:autoSpaceDN w:val="0"/>
        <w:adjustRightInd w:val="0"/>
        <w:spacing w:before="227" w:after="0" w:line="253" w:lineRule="exact"/>
        <w:ind w:left="9727"/>
        <w:rPr>
          <w:rFonts w:cs="Calibri"/>
          <w:color w:val="000000"/>
        </w:rPr>
      </w:pPr>
      <w:r>
        <w:rPr>
          <w:rFonts w:cs="Calibri"/>
          <w:color w:val="000000"/>
        </w:rPr>
        <w:t xml:space="preserve">90 </w:t>
      </w:r>
      <w:r w:rsidR="002B0D75">
        <w:rPr>
          <w:noProof/>
        </w:rPr>
        <w:pict w14:anchorId="2DEC456C">
          <v:polyline id="_x0000_s6591" style="position:absolute;left:0;text-align:left;z-index:-24;mso-position-horizontal-relative:page;mso-position-vertical-relative:page" points="90.25pt,743.3pt,91.25pt,743.3pt,91.25pt,729.85pt,90.25pt,729.85pt,90.25pt,743.3pt" coordsize="20,269" o:allowincell="f" fillcolor="black" stroked="f">
            <w10:wrap anchorx="page" anchory="page"/>
          </v:polyline>
        </w:pict>
      </w:r>
    </w:p>
    <w:p w14:paraId="09CD389C"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21016495"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35" w:name="Pg100"/>
      <w:bookmarkEnd w:id="335"/>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4D7C6C8A" w14:textId="77777777" w:rsidR="00AF2BC5" w:rsidRDefault="00543688">
      <w:pPr>
        <w:widowControl w:val="0"/>
        <w:autoSpaceDE w:val="0"/>
        <w:autoSpaceDN w:val="0"/>
        <w:adjustRightInd w:val="0"/>
        <w:spacing w:before="255" w:after="0" w:line="416" w:lineRule="exact"/>
        <w:ind w:left="545" w:right="15"/>
        <w:jc w:val="both"/>
        <w:rPr>
          <w:rFonts w:ascii="Times New Roman" w:hAnsi="Times New Roman"/>
          <w:color w:val="000000"/>
          <w:sz w:val="24"/>
          <w:szCs w:val="24"/>
        </w:rPr>
      </w:pPr>
      <w:r>
        <w:rPr>
          <w:rFonts w:ascii="Times New Roman" w:hAnsi="Times New Roman"/>
          <w:color w:val="000000"/>
          <w:w w:val="104"/>
          <w:sz w:val="24"/>
          <w:szCs w:val="24"/>
        </w:rPr>
        <w:t>la nodulación y el crecimiento del cultivo (Figuras 6 y Tabla XI).</w:t>
      </w:r>
      <w:r>
        <w:rPr>
          <w:rFonts w:ascii="Times New Roman" w:hAnsi="Times New Roman"/>
          <w:color w:val="FF0000"/>
          <w:w w:val="104"/>
          <w:sz w:val="24"/>
          <w:szCs w:val="24"/>
        </w:rPr>
        <w:t xml:space="preserve"> </w:t>
      </w:r>
      <w:r>
        <w:rPr>
          <w:rFonts w:ascii="Times New Roman" w:hAnsi="Times New Roman"/>
          <w:color w:val="000000"/>
          <w:w w:val="104"/>
          <w:sz w:val="24"/>
          <w:szCs w:val="24"/>
        </w:rPr>
        <w:t xml:space="preserve">Según Dar et al, (2015), el </w:t>
      </w:r>
      <w:r>
        <w:rPr>
          <w:rFonts w:ascii="Times New Roman" w:hAnsi="Times New Roman"/>
          <w:color w:val="000000"/>
          <w:w w:val="103"/>
          <w:sz w:val="24"/>
          <w:szCs w:val="24"/>
        </w:rPr>
        <w:t>suplemento del suelo con fósforo combinado con la aspersión foliar de quitosano (40 mg 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w:t>
      </w:r>
      <w:r>
        <w:rPr>
          <w:rFonts w:ascii="Times New Roman" w:hAnsi="Times New Roman"/>
          <w:color w:val="000000"/>
          <w:w w:val="107"/>
          <w:sz w:val="24"/>
          <w:szCs w:val="24"/>
        </w:rPr>
        <w:t xml:space="preserve">mejoró la toma de éste y otros nutrientes, el contenido de los pigmentos fotosintéticos y el </w:t>
      </w:r>
      <w:r>
        <w:rPr>
          <w:rFonts w:ascii="Times New Roman" w:hAnsi="Times New Roman"/>
          <w:color w:val="000000"/>
          <w:sz w:val="24"/>
          <w:szCs w:val="24"/>
        </w:rPr>
        <w:t xml:space="preserve">rendimiento de </w:t>
      </w:r>
      <w:proofErr w:type="spellStart"/>
      <w:r>
        <w:rPr>
          <w:rFonts w:ascii="Times New Roman" w:hAnsi="Times New Roman"/>
          <w:color w:val="000000"/>
          <w:sz w:val="24"/>
          <w:szCs w:val="24"/>
        </w:rPr>
        <w:t>Trigonella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sp</w:t>
      </w:r>
      <w:proofErr w:type="spellEnd"/>
      <w:r>
        <w:rPr>
          <w:rFonts w:ascii="Times New Roman" w:hAnsi="Times New Roman"/>
          <w:color w:val="000000"/>
          <w:sz w:val="24"/>
          <w:szCs w:val="24"/>
        </w:rPr>
        <w:t xml:space="preserve">. En soya, varios autores proponen la fertilización de estos nutrientes </w:t>
      </w:r>
      <w:r>
        <w:rPr>
          <w:rFonts w:ascii="Times New Roman" w:hAnsi="Times New Roman"/>
          <w:color w:val="000000"/>
          <w:w w:val="102"/>
          <w:sz w:val="24"/>
          <w:szCs w:val="24"/>
        </w:rPr>
        <w:t xml:space="preserve">en dosis moderadas para propiciar el desarrollo nodular, el crecimiento y la absorción de otros </w:t>
      </w:r>
      <w:r>
        <w:rPr>
          <w:rFonts w:ascii="Times New Roman" w:hAnsi="Times New Roman"/>
          <w:color w:val="000000"/>
          <w:sz w:val="24"/>
          <w:szCs w:val="24"/>
        </w:rPr>
        <w:t xml:space="preserve">nutrientes (Chen et al., 2017; </w:t>
      </w:r>
      <w:proofErr w:type="spellStart"/>
      <w:r>
        <w:rPr>
          <w:rFonts w:ascii="Times New Roman" w:hAnsi="Times New Roman"/>
          <w:color w:val="000000"/>
          <w:sz w:val="24"/>
          <w:szCs w:val="24"/>
        </w:rPr>
        <w:t>Peng</w:t>
      </w:r>
      <w:proofErr w:type="spellEnd"/>
      <w:r>
        <w:rPr>
          <w:rFonts w:ascii="Times New Roman" w:hAnsi="Times New Roman"/>
          <w:color w:val="000000"/>
          <w:sz w:val="24"/>
          <w:szCs w:val="24"/>
        </w:rPr>
        <w:t xml:space="preserve"> et al., 2018; Silva et al., 2019b). </w:t>
      </w:r>
    </w:p>
    <w:p w14:paraId="395CBDC1" w14:textId="77777777" w:rsidR="00AF2BC5" w:rsidRDefault="00543688">
      <w:pPr>
        <w:widowControl w:val="0"/>
        <w:autoSpaceDE w:val="0"/>
        <w:autoSpaceDN w:val="0"/>
        <w:adjustRightInd w:val="0"/>
        <w:spacing w:before="7" w:after="0" w:line="413" w:lineRule="exact"/>
        <w:ind w:left="545" w:right="15"/>
        <w:jc w:val="both"/>
        <w:rPr>
          <w:rFonts w:ascii="Times New Roman" w:hAnsi="Times New Roman"/>
          <w:color w:val="000000"/>
          <w:sz w:val="24"/>
          <w:szCs w:val="24"/>
        </w:rPr>
      </w:pPr>
      <w:r>
        <w:rPr>
          <w:rFonts w:ascii="Times New Roman" w:hAnsi="Times New Roman"/>
          <w:color w:val="000000"/>
          <w:spacing w:val="3"/>
          <w:sz w:val="24"/>
          <w:szCs w:val="24"/>
        </w:rPr>
        <w:t xml:space="preserve">La inoculación no afectó los niveles de potasio en nódulos y hojas respecto al control absoluto, </w:t>
      </w:r>
      <w:r>
        <w:rPr>
          <w:rFonts w:ascii="Times New Roman" w:hAnsi="Times New Roman"/>
          <w:color w:val="000000"/>
          <w:spacing w:val="3"/>
          <w:sz w:val="24"/>
          <w:szCs w:val="24"/>
        </w:rPr>
        <w:br/>
      </w:r>
      <w:r>
        <w:rPr>
          <w:rFonts w:ascii="Times New Roman" w:hAnsi="Times New Roman"/>
          <w:color w:val="000000"/>
          <w:w w:val="109"/>
          <w:sz w:val="24"/>
          <w:szCs w:val="24"/>
        </w:rPr>
        <w:t xml:space="preserve">excepto por una reducción del 30 % de este macronutriente en los nódulos de las plantas </w:t>
      </w:r>
      <w:r>
        <w:rPr>
          <w:rFonts w:ascii="Times New Roman" w:hAnsi="Times New Roman"/>
          <w:color w:val="000000"/>
          <w:w w:val="109"/>
          <w:sz w:val="24"/>
          <w:szCs w:val="24"/>
        </w:rPr>
        <w:br/>
      </w:r>
      <w:r>
        <w:rPr>
          <w:rFonts w:ascii="Times New Roman" w:hAnsi="Times New Roman"/>
          <w:color w:val="000000"/>
          <w:spacing w:val="2"/>
          <w:sz w:val="24"/>
          <w:szCs w:val="24"/>
        </w:rPr>
        <w:t xml:space="preserve">inoculadas en uno de los experimentos en condiciones controladas (Tabla III), lo que pudo estar </w:t>
      </w:r>
      <w:r>
        <w:rPr>
          <w:rFonts w:ascii="Times New Roman" w:hAnsi="Times New Roman"/>
          <w:color w:val="000000"/>
          <w:spacing w:val="2"/>
          <w:sz w:val="24"/>
          <w:szCs w:val="24"/>
        </w:rPr>
        <w:br/>
      </w:r>
      <w:r>
        <w:rPr>
          <w:rFonts w:ascii="Times New Roman" w:hAnsi="Times New Roman"/>
          <w:color w:val="000000"/>
          <w:sz w:val="24"/>
          <w:szCs w:val="24"/>
        </w:rPr>
        <w:t>influido por la baja disponibilidad de K</w:t>
      </w:r>
      <w:r>
        <w:rPr>
          <w:rFonts w:ascii="Times New Roman" w:hAnsi="Times New Roman"/>
          <w:color w:val="000000"/>
          <w:sz w:val="24"/>
          <w:szCs w:val="24"/>
          <w:vertAlign w:val="superscript"/>
        </w:rPr>
        <w:t>+</w:t>
      </w:r>
      <w:r>
        <w:rPr>
          <w:rFonts w:ascii="Times New Roman" w:hAnsi="Times New Roman"/>
          <w:color w:val="000000"/>
          <w:sz w:val="24"/>
          <w:szCs w:val="24"/>
        </w:rPr>
        <w:t xml:space="preserve"> en ese suelo. En cuanto a las aplicaciones con quitosano, </w:t>
      </w:r>
      <w:r>
        <w:rPr>
          <w:rFonts w:ascii="Times New Roman" w:hAnsi="Times New Roman"/>
          <w:color w:val="000000"/>
          <w:sz w:val="24"/>
          <w:szCs w:val="24"/>
        </w:rPr>
        <w:br/>
      </w:r>
      <w:r>
        <w:rPr>
          <w:rFonts w:ascii="Times New Roman" w:hAnsi="Times New Roman"/>
          <w:color w:val="000000"/>
          <w:spacing w:val="2"/>
          <w:sz w:val="24"/>
          <w:szCs w:val="24"/>
        </w:rPr>
        <w:t xml:space="preserve">en general, no mejoraron los niveles de potasio respecto a los controles, en los experimentos en </w:t>
      </w:r>
      <w:r>
        <w:rPr>
          <w:rFonts w:ascii="Times New Roman" w:hAnsi="Times New Roman"/>
          <w:color w:val="000000"/>
          <w:spacing w:val="2"/>
          <w:sz w:val="24"/>
          <w:szCs w:val="24"/>
        </w:rPr>
        <w:br/>
      </w:r>
      <w:r>
        <w:rPr>
          <w:rFonts w:ascii="Times New Roman" w:hAnsi="Times New Roman"/>
          <w:color w:val="000000"/>
          <w:w w:val="106"/>
          <w:sz w:val="24"/>
          <w:szCs w:val="24"/>
        </w:rPr>
        <w:t xml:space="preserve">condiciones controladas, excepto las mayores concentraciones aplicadas a las semillas que </w:t>
      </w:r>
      <w:r>
        <w:rPr>
          <w:rFonts w:ascii="Times New Roman" w:hAnsi="Times New Roman"/>
          <w:color w:val="000000"/>
          <w:w w:val="106"/>
          <w:sz w:val="24"/>
          <w:szCs w:val="24"/>
        </w:rPr>
        <w:br/>
      </w:r>
      <w:r>
        <w:rPr>
          <w:rFonts w:ascii="Times New Roman" w:hAnsi="Times New Roman"/>
          <w:color w:val="000000"/>
          <w:sz w:val="24"/>
          <w:szCs w:val="24"/>
        </w:rPr>
        <w:t>aumentaron en 19 % (1000 mg L</w:t>
      </w:r>
      <w:r>
        <w:rPr>
          <w:rFonts w:ascii="Times New Roman" w:hAnsi="Times New Roman"/>
          <w:color w:val="000000"/>
          <w:sz w:val="24"/>
          <w:szCs w:val="24"/>
          <w:vertAlign w:val="superscript"/>
        </w:rPr>
        <w:t>-1</w:t>
      </w:r>
      <w:r>
        <w:rPr>
          <w:rFonts w:ascii="Times New Roman" w:hAnsi="Times New Roman"/>
          <w:color w:val="000000"/>
          <w:sz w:val="24"/>
          <w:szCs w:val="24"/>
        </w:rPr>
        <w:t>) respecto al control absoluto y en 25 % (2000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respecto </w:t>
      </w:r>
      <w:r>
        <w:rPr>
          <w:rFonts w:ascii="Times New Roman" w:hAnsi="Times New Roman"/>
          <w:color w:val="000000"/>
          <w:sz w:val="24"/>
          <w:szCs w:val="24"/>
        </w:rPr>
        <w:br/>
      </w:r>
      <w:r>
        <w:rPr>
          <w:rFonts w:ascii="Times New Roman" w:hAnsi="Times New Roman"/>
          <w:color w:val="000000"/>
          <w:spacing w:val="2"/>
          <w:sz w:val="24"/>
          <w:szCs w:val="24"/>
        </w:rPr>
        <w:t xml:space="preserve">al control inoculado (Tabla IV). Sin embargo, en el invernadero con un suelo con el doble de la </w:t>
      </w:r>
      <w:r>
        <w:rPr>
          <w:rFonts w:ascii="Times New Roman" w:hAnsi="Times New Roman"/>
          <w:color w:val="000000"/>
          <w:spacing w:val="2"/>
          <w:sz w:val="24"/>
          <w:szCs w:val="24"/>
        </w:rPr>
        <w:br/>
      </w:r>
      <w:r>
        <w:rPr>
          <w:rFonts w:ascii="Times New Roman" w:hAnsi="Times New Roman"/>
          <w:color w:val="000000"/>
          <w:w w:val="106"/>
          <w:sz w:val="24"/>
          <w:szCs w:val="24"/>
        </w:rPr>
        <w:t xml:space="preserve">disponibilidad de potasio respecto al suelo de los experimentos en condiciones controladas </w:t>
      </w:r>
      <w:r>
        <w:rPr>
          <w:rFonts w:ascii="Times New Roman" w:hAnsi="Times New Roman"/>
          <w:color w:val="000000"/>
          <w:w w:val="106"/>
          <w:sz w:val="24"/>
          <w:szCs w:val="24"/>
        </w:rPr>
        <w:br/>
      </w:r>
      <w:r>
        <w:rPr>
          <w:rFonts w:ascii="Times New Roman" w:hAnsi="Times New Roman"/>
          <w:color w:val="000000"/>
          <w:w w:val="110"/>
          <w:sz w:val="24"/>
          <w:szCs w:val="24"/>
        </w:rPr>
        <w:t xml:space="preserve">(Tabla II), se obtuvo un aumento de los niveles de potasio en la medida que aumentó la </w:t>
      </w:r>
      <w:r>
        <w:rPr>
          <w:rFonts w:ascii="Times New Roman" w:hAnsi="Times New Roman"/>
          <w:color w:val="000000"/>
          <w:w w:val="110"/>
          <w:sz w:val="24"/>
          <w:szCs w:val="24"/>
        </w:rPr>
        <w:br/>
      </w:r>
      <w:r>
        <w:rPr>
          <w:rFonts w:ascii="Times New Roman" w:hAnsi="Times New Roman"/>
          <w:color w:val="000000"/>
          <w:spacing w:val="2"/>
          <w:sz w:val="24"/>
          <w:szCs w:val="24"/>
        </w:rPr>
        <w:t xml:space="preserve">concentración del polímero, con ambas formas de aplicación de los tratamientos de quitosano, a </w:t>
      </w:r>
      <w:r>
        <w:rPr>
          <w:rFonts w:ascii="Times New Roman" w:hAnsi="Times New Roman"/>
          <w:color w:val="000000"/>
          <w:spacing w:val="2"/>
          <w:sz w:val="24"/>
          <w:szCs w:val="24"/>
        </w:rPr>
        <w:br/>
        <w:t>partir de 100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a la semilla, en las raíces, y de 500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a la semilla, en las hojas, lo que </w:t>
      </w:r>
      <w:r>
        <w:rPr>
          <w:rFonts w:ascii="Times New Roman" w:hAnsi="Times New Roman"/>
          <w:color w:val="000000"/>
          <w:spacing w:val="2"/>
          <w:sz w:val="24"/>
          <w:szCs w:val="24"/>
        </w:rPr>
        <w:br/>
      </w:r>
      <w:r>
        <w:rPr>
          <w:rFonts w:ascii="Times New Roman" w:hAnsi="Times New Roman"/>
          <w:color w:val="000000"/>
          <w:w w:val="103"/>
          <w:sz w:val="24"/>
          <w:szCs w:val="24"/>
        </w:rPr>
        <w:t xml:space="preserve">pudo  estar  influido  por  la  mayor  disponibilidad  de  este  macronutriente  en  el  suelo  del </w:t>
      </w:r>
      <w:r>
        <w:rPr>
          <w:rFonts w:ascii="Times New Roman" w:hAnsi="Times New Roman"/>
          <w:color w:val="000000"/>
          <w:w w:val="103"/>
          <w:sz w:val="24"/>
          <w:szCs w:val="24"/>
        </w:rPr>
        <w:br/>
      </w:r>
      <w:r>
        <w:rPr>
          <w:rFonts w:ascii="Times New Roman" w:hAnsi="Times New Roman"/>
          <w:color w:val="000000"/>
          <w:sz w:val="24"/>
          <w:szCs w:val="24"/>
        </w:rPr>
        <w:t xml:space="preserve">experimento en invernadero (Figura 7). El aumento de potasio en plantas aplicadas por quitosano </w:t>
      </w:r>
      <w:r>
        <w:rPr>
          <w:rFonts w:ascii="Times New Roman" w:hAnsi="Times New Roman"/>
          <w:color w:val="000000"/>
          <w:sz w:val="24"/>
          <w:szCs w:val="24"/>
        </w:rPr>
        <w:br/>
      </w:r>
      <w:r>
        <w:rPr>
          <w:rFonts w:ascii="Times New Roman" w:hAnsi="Times New Roman"/>
          <w:color w:val="000000"/>
          <w:spacing w:val="3"/>
          <w:sz w:val="24"/>
          <w:szCs w:val="24"/>
        </w:rPr>
        <w:t>ha sido previamente informado en cultivos de café (</w:t>
      </w:r>
      <w:proofErr w:type="spellStart"/>
      <w:r>
        <w:rPr>
          <w:rFonts w:ascii="Times New Roman" w:hAnsi="Times New Roman"/>
          <w:color w:val="000000"/>
          <w:spacing w:val="3"/>
          <w:sz w:val="24"/>
          <w:szCs w:val="24"/>
        </w:rPr>
        <w:t>Coffea</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sp</w:t>
      </w:r>
      <w:proofErr w:type="spellEnd"/>
      <w:r>
        <w:rPr>
          <w:rFonts w:ascii="Times New Roman" w:hAnsi="Times New Roman"/>
          <w:color w:val="000000"/>
          <w:spacing w:val="3"/>
          <w:sz w:val="24"/>
          <w:szCs w:val="24"/>
        </w:rPr>
        <w:t>.) y pepino (</w:t>
      </w:r>
      <w:proofErr w:type="spellStart"/>
      <w:r>
        <w:rPr>
          <w:rFonts w:ascii="Times New Roman" w:hAnsi="Times New Roman"/>
          <w:color w:val="000000"/>
          <w:spacing w:val="3"/>
          <w:sz w:val="24"/>
          <w:szCs w:val="24"/>
        </w:rPr>
        <w:t>Cucumis</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sativus</w:t>
      </w:r>
      <w:proofErr w:type="spellEnd"/>
      <w:r>
        <w:rPr>
          <w:rFonts w:ascii="Times New Roman" w:hAnsi="Times New Roman"/>
          <w:color w:val="000000"/>
          <w:spacing w:val="3"/>
          <w:sz w:val="24"/>
          <w:szCs w:val="24"/>
        </w:rPr>
        <w:t xml:space="preserve">), en </w:t>
      </w:r>
      <w:r>
        <w:rPr>
          <w:rFonts w:ascii="Times New Roman" w:hAnsi="Times New Roman"/>
          <w:color w:val="000000"/>
          <w:spacing w:val="3"/>
          <w:sz w:val="24"/>
          <w:szCs w:val="24"/>
        </w:rPr>
        <w:br/>
        <w:t xml:space="preserve">concentraciones medianas </w:t>
      </w:r>
      <w:r>
        <w:rPr>
          <w:rFonts w:ascii="Times New Roman" w:hAnsi="Times New Roman"/>
          <w:color w:val="000000"/>
          <w:w w:val="112"/>
          <w:sz w:val="24"/>
          <w:szCs w:val="24"/>
        </w:rPr>
        <w:t>(0,1-0,4 g L</w:t>
      </w:r>
      <w:r>
        <w:rPr>
          <w:rFonts w:ascii="Times New Roman" w:hAnsi="Times New Roman"/>
          <w:color w:val="000000"/>
          <w:w w:val="112"/>
          <w:sz w:val="24"/>
          <w:szCs w:val="24"/>
          <w:vertAlign w:val="superscript"/>
        </w:rPr>
        <w:t>-1</w:t>
      </w:r>
      <w:r>
        <w:rPr>
          <w:rFonts w:ascii="Times New Roman" w:hAnsi="Times New Roman"/>
          <w:color w:val="000000"/>
          <w:w w:val="112"/>
          <w:sz w:val="24"/>
          <w:szCs w:val="24"/>
        </w:rPr>
        <w:t xml:space="preserve">) y altas </w:t>
      </w:r>
      <w:r>
        <w:rPr>
          <w:rFonts w:ascii="Times New Roman" w:hAnsi="Times New Roman"/>
          <w:color w:val="000000"/>
          <w:w w:val="107"/>
          <w:sz w:val="24"/>
          <w:szCs w:val="24"/>
        </w:rPr>
        <w:t>(4 g L</w:t>
      </w:r>
      <w:r>
        <w:rPr>
          <w:rFonts w:ascii="Times New Roman" w:hAnsi="Times New Roman"/>
          <w:color w:val="000000"/>
          <w:w w:val="107"/>
          <w:sz w:val="24"/>
          <w:szCs w:val="24"/>
          <w:vertAlign w:val="superscript"/>
        </w:rPr>
        <w:t>-1</w:t>
      </w:r>
      <w:r>
        <w:rPr>
          <w:rFonts w:ascii="Times New Roman" w:hAnsi="Times New Roman"/>
          <w:color w:val="000000"/>
          <w:w w:val="107"/>
          <w:sz w:val="24"/>
          <w:szCs w:val="24"/>
        </w:rPr>
        <w:t xml:space="preserve">) del polímero, respectivamente, </w:t>
      </w:r>
      <w:r>
        <w:rPr>
          <w:rFonts w:ascii="Times New Roman" w:hAnsi="Times New Roman"/>
          <w:color w:val="000000"/>
          <w:w w:val="107"/>
          <w:sz w:val="24"/>
          <w:szCs w:val="24"/>
        </w:rPr>
        <w:br/>
      </w:r>
      <w:r>
        <w:rPr>
          <w:rFonts w:ascii="Times New Roman" w:hAnsi="Times New Roman"/>
          <w:color w:val="000000"/>
          <w:w w:val="104"/>
          <w:sz w:val="24"/>
          <w:szCs w:val="24"/>
        </w:rPr>
        <w:t>mediante aspersión foliar (</w:t>
      </w:r>
      <w:proofErr w:type="spellStart"/>
      <w:r>
        <w:rPr>
          <w:rFonts w:ascii="Times New Roman" w:hAnsi="Times New Roman"/>
          <w:color w:val="000000"/>
          <w:w w:val="104"/>
          <w:sz w:val="24"/>
          <w:szCs w:val="24"/>
        </w:rPr>
        <w:t>Dzung</w:t>
      </w:r>
      <w:proofErr w:type="spellEnd"/>
      <w:r>
        <w:rPr>
          <w:rFonts w:ascii="Times New Roman" w:hAnsi="Times New Roman"/>
          <w:color w:val="000000"/>
          <w:w w:val="104"/>
          <w:sz w:val="24"/>
          <w:szCs w:val="24"/>
        </w:rPr>
        <w:t xml:space="preserve">, 2005; </w:t>
      </w:r>
      <w:proofErr w:type="spellStart"/>
      <w:r>
        <w:rPr>
          <w:rFonts w:ascii="Times New Roman" w:hAnsi="Times New Roman"/>
          <w:color w:val="000000"/>
          <w:w w:val="104"/>
          <w:sz w:val="24"/>
          <w:szCs w:val="24"/>
        </w:rPr>
        <w:t>Shehata</w:t>
      </w:r>
      <w:proofErr w:type="spellEnd"/>
      <w:r>
        <w:rPr>
          <w:rFonts w:ascii="Times New Roman" w:hAnsi="Times New Roman"/>
          <w:color w:val="000000"/>
          <w:w w:val="104"/>
          <w:sz w:val="24"/>
          <w:szCs w:val="24"/>
        </w:rPr>
        <w:t xml:space="preserve">, </w:t>
      </w:r>
      <w:proofErr w:type="spellStart"/>
      <w:r>
        <w:rPr>
          <w:rFonts w:ascii="Times New Roman" w:hAnsi="Times New Roman"/>
          <w:color w:val="000000"/>
          <w:w w:val="104"/>
          <w:sz w:val="24"/>
          <w:szCs w:val="24"/>
        </w:rPr>
        <w:t>Fawzy</w:t>
      </w:r>
      <w:proofErr w:type="spellEnd"/>
      <w:r>
        <w:rPr>
          <w:rFonts w:ascii="Times New Roman" w:hAnsi="Times New Roman"/>
          <w:color w:val="000000"/>
          <w:w w:val="104"/>
          <w:sz w:val="24"/>
          <w:szCs w:val="24"/>
        </w:rPr>
        <w:t xml:space="preserve"> &amp; El-</w:t>
      </w:r>
      <w:proofErr w:type="spellStart"/>
      <w:r>
        <w:rPr>
          <w:rFonts w:ascii="Times New Roman" w:hAnsi="Times New Roman"/>
          <w:color w:val="000000"/>
          <w:w w:val="104"/>
          <w:sz w:val="24"/>
          <w:szCs w:val="24"/>
        </w:rPr>
        <w:t>Ramady</w:t>
      </w:r>
      <w:proofErr w:type="spellEnd"/>
      <w:r>
        <w:rPr>
          <w:rFonts w:ascii="Times New Roman" w:hAnsi="Times New Roman"/>
          <w:color w:val="000000"/>
          <w:w w:val="104"/>
          <w:sz w:val="24"/>
          <w:szCs w:val="24"/>
        </w:rPr>
        <w:t xml:space="preserve">, 2012; Minh &amp; Din, </w:t>
      </w:r>
      <w:r>
        <w:rPr>
          <w:rFonts w:ascii="Times New Roman" w:hAnsi="Times New Roman"/>
          <w:color w:val="000000"/>
          <w:w w:val="104"/>
          <w:sz w:val="24"/>
          <w:szCs w:val="24"/>
        </w:rPr>
        <w:br/>
      </w:r>
      <w:r>
        <w:rPr>
          <w:rFonts w:ascii="Times New Roman" w:hAnsi="Times New Roman"/>
          <w:color w:val="000000"/>
          <w:w w:val="106"/>
          <w:sz w:val="24"/>
          <w:szCs w:val="24"/>
        </w:rPr>
        <w:t xml:space="preserve">2013; Minh, Nguyen &amp; </w:t>
      </w:r>
      <w:proofErr w:type="spellStart"/>
      <w:r>
        <w:rPr>
          <w:rFonts w:ascii="Times New Roman" w:hAnsi="Times New Roman"/>
          <w:color w:val="000000"/>
          <w:w w:val="106"/>
          <w:sz w:val="24"/>
          <w:szCs w:val="24"/>
        </w:rPr>
        <w:t>Dzung</w:t>
      </w:r>
      <w:proofErr w:type="spellEnd"/>
      <w:r>
        <w:rPr>
          <w:rFonts w:ascii="Times New Roman" w:hAnsi="Times New Roman"/>
          <w:color w:val="000000"/>
          <w:w w:val="106"/>
          <w:sz w:val="24"/>
          <w:szCs w:val="24"/>
        </w:rPr>
        <w:t xml:space="preserve">, 2019). También, en </w:t>
      </w:r>
      <w:proofErr w:type="spellStart"/>
      <w:r>
        <w:rPr>
          <w:rFonts w:ascii="Times New Roman" w:hAnsi="Times New Roman"/>
          <w:color w:val="000000"/>
          <w:w w:val="106"/>
          <w:sz w:val="24"/>
          <w:szCs w:val="24"/>
        </w:rPr>
        <w:t>Trigonella</w:t>
      </w:r>
      <w:proofErr w:type="spellEnd"/>
      <w:r>
        <w:rPr>
          <w:rFonts w:ascii="Times New Roman" w:hAnsi="Times New Roman"/>
          <w:color w:val="000000"/>
          <w:w w:val="106"/>
          <w:sz w:val="24"/>
          <w:szCs w:val="24"/>
        </w:rPr>
        <w:t xml:space="preserve"> </w:t>
      </w:r>
      <w:proofErr w:type="spellStart"/>
      <w:r>
        <w:rPr>
          <w:rFonts w:ascii="Times New Roman" w:hAnsi="Times New Roman"/>
          <w:color w:val="000000"/>
          <w:w w:val="106"/>
          <w:sz w:val="24"/>
          <w:szCs w:val="24"/>
        </w:rPr>
        <w:t>foenum</w:t>
      </w:r>
      <w:proofErr w:type="spellEnd"/>
      <w:r>
        <w:rPr>
          <w:rFonts w:ascii="Times New Roman" w:hAnsi="Times New Roman"/>
          <w:color w:val="000000"/>
          <w:w w:val="106"/>
          <w:sz w:val="24"/>
          <w:szCs w:val="24"/>
        </w:rPr>
        <w:t xml:space="preserve">, hubo aumentos de </w:t>
      </w:r>
      <w:r>
        <w:rPr>
          <w:rFonts w:ascii="Times New Roman" w:hAnsi="Times New Roman"/>
          <w:color w:val="000000"/>
          <w:w w:val="106"/>
          <w:sz w:val="24"/>
          <w:szCs w:val="24"/>
        </w:rPr>
        <w:br/>
      </w:r>
      <w:r>
        <w:rPr>
          <w:rFonts w:ascii="Times New Roman" w:hAnsi="Times New Roman"/>
          <w:color w:val="000000"/>
          <w:w w:val="110"/>
          <w:sz w:val="24"/>
          <w:szCs w:val="24"/>
        </w:rPr>
        <w:t>potasio con la aplicación combinada de 40 mg L</w:t>
      </w:r>
      <w:r>
        <w:rPr>
          <w:rFonts w:ascii="Times New Roman" w:hAnsi="Times New Roman"/>
          <w:color w:val="000000"/>
          <w:w w:val="110"/>
          <w:sz w:val="24"/>
          <w:szCs w:val="24"/>
          <w:vertAlign w:val="superscript"/>
        </w:rPr>
        <w:t>-1</w:t>
      </w:r>
      <w:r>
        <w:rPr>
          <w:rFonts w:ascii="Times New Roman" w:hAnsi="Times New Roman"/>
          <w:color w:val="000000"/>
          <w:w w:val="110"/>
          <w:sz w:val="24"/>
          <w:szCs w:val="24"/>
        </w:rPr>
        <w:t xml:space="preserve"> de quitosano por aspersión foliar y el </w:t>
      </w:r>
      <w:r>
        <w:rPr>
          <w:rFonts w:ascii="Times New Roman" w:hAnsi="Times New Roman"/>
          <w:color w:val="000000"/>
          <w:w w:val="110"/>
          <w:sz w:val="24"/>
          <w:szCs w:val="24"/>
        </w:rPr>
        <w:br/>
      </w:r>
      <w:r>
        <w:rPr>
          <w:rFonts w:ascii="Times New Roman" w:hAnsi="Times New Roman"/>
          <w:color w:val="000000"/>
          <w:w w:val="102"/>
          <w:sz w:val="24"/>
          <w:szCs w:val="24"/>
        </w:rPr>
        <w:t xml:space="preserve">suplemento de fósforo en el suelo (Dar et al., 2015). Este trabajo de tesis informa, por primera </w:t>
      </w:r>
      <w:r>
        <w:rPr>
          <w:rFonts w:ascii="Times New Roman" w:hAnsi="Times New Roman"/>
          <w:color w:val="000000"/>
          <w:w w:val="102"/>
          <w:sz w:val="24"/>
          <w:szCs w:val="24"/>
        </w:rPr>
        <w:br/>
      </w:r>
      <w:r>
        <w:rPr>
          <w:rFonts w:ascii="Times New Roman" w:hAnsi="Times New Roman"/>
          <w:color w:val="000000"/>
          <w:w w:val="103"/>
          <w:sz w:val="24"/>
          <w:szCs w:val="24"/>
        </w:rPr>
        <w:t xml:space="preserve">vez para soya inoculada con </w:t>
      </w:r>
      <w:proofErr w:type="spellStart"/>
      <w:r>
        <w:rPr>
          <w:rFonts w:ascii="Times New Roman" w:hAnsi="Times New Roman"/>
          <w:color w:val="000000"/>
          <w:w w:val="103"/>
          <w:sz w:val="24"/>
          <w:szCs w:val="24"/>
        </w:rPr>
        <w:t>Bradyrhizobium</w:t>
      </w:r>
      <w:proofErr w:type="spellEnd"/>
      <w:r>
        <w:rPr>
          <w:rFonts w:ascii="Times New Roman" w:hAnsi="Times New Roman"/>
          <w:color w:val="000000"/>
          <w:w w:val="103"/>
          <w:sz w:val="24"/>
          <w:szCs w:val="24"/>
        </w:rPr>
        <w:t xml:space="preserve">, los cambios de los contenidos de potasio en los </w:t>
      </w:r>
      <w:r>
        <w:rPr>
          <w:rFonts w:ascii="Times New Roman" w:hAnsi="Times New Roman"/>
          <w:color w:val="000000"/>
          <w:w w:val="103"/>
          <w:sz w:val="24"/>
          <w:szCs w:val="24"/>
        </w:rPr>
        <w:br/>
      </w:r>
      <w:r>
        <w:rPr>
          <w:rFonts w:ascii="Times New Roman" w:hAnsi="Times New Roman"/>
          <w:color w:val="000000"/>
          <w:sz w:val="24"/>
          <w:szCs w:val="24"/>
        </w:rPr>
        <w:t xml:space="preserve">diferentes órganos evaluados, causado por la aplicación de quitosano. </w:t>
      </w:r>
    </w:p>
    <w:p w14:paraId="35E863DD" w14:textId="77777777" w:rsidR="00AF2BC5" w:rsidRDefault="00543688">
      <w:pPr>
        <w:widowControl w:val="0"/>
        <w:autoSpaceDE w:val="0"/>
        <w:autoSpaceDN w:val="0"/>
        <w:adjustRightInd w:val="0"/>
        <w:spacing w:before="10" w:after="0" w:line="410" w:lineRule="exact"/>
        <w:ind w:left="545" w:right="17"/>
        <w:jc w:val="both"/>
        <w:rPr>
          <w:rFonts w:ascii="Times New Roman" w:hAnsi="Times New Roman"/>
          <w:color w:val="000000"/>
          <w:w w:val="103"/>
          <w:sz w:val="24"/>
          <w:szCs w:val="24"/>
        </w:rPr>
      </w:pPr>
      <w:r>
        <w:rPr>
          <w:rFonts w:ascii="Times New Roman" w:hAnsi="Times New Roman"/>
          <w:color w:val="000000"/>
          <w:spacing w:val="1"/>
          <w:sz w:val="24"/>
          <w:szCs w:val="24"/>
        </w:rPr>
        <w:t xml:space="preserve">El calcio fue significativamente incrementado en ambos órganos evaluados y con las dos formas </w:t>
      </w:r>
      <w:r>
        <w:rPr>
          <w:rFonts w:ascii="Times New Roman" w:hAnsi="Times New Roman"/>
          <w:color w:val="000000"/>
          <w:spacing w:val="1"/>
          <w:sz w:val="24"/>
          <w:szCs w:val="24"/>
        </w:rPr>
        <w:br/>
      </w:r>
      <w:r>
        <w:rPr>
          <w:rFonts w:ascii="Times New Roman" w:hAnsi="Times New Roman"/>
          <w:color w:val="000000"/>
          <w:w w:val="103"/>
          <w:sz w:val="24"/>
          <w:szCs w:val="24"/>
        </w:rPr>
        <w:t xml:space="preserve">de aplicación del quitosano; el tratamiento a las semillas causó aumentos entre 1 y 6 % en los </w:t>
      </w:r>
      <w:r>
        <w:rPr>
          <w:rFonts w:ascii="Times New Roman" w:hAnsi="Times New Roman"/>
          <w:color w:val="000000"/>
          <w:w w:val="103"/>
          <w:sz w:val="24"/>
          <w:szCs w:val="24"/>
        </w:rPr>
        <w:br/>
        <w:t xml:space="preserve">nódulos y entre 22 y 117 % en las hojas con todos los tratamientos de quitosano aplicados, </w:t>
      </w:r>
    </w:p>
    <w:p w14:paraId="2F4BEB74" w14:textId="77777777" w:rsidR="00AF2BC5" w:rsidRDefault="00AF2BC5">
      <w:pPr>
        <w:widowControl w:val="0"/>
        <w:autoSpaceDE w:val="0"/>
        <w:autoSpaceDN w:val="0"/>
        <w:adjustRightInd w:val="0"/>
        <w:spacing w:after="0" w:line="253" w:lineRule="exact"/>
        <w:ind w:left="9727"/>
        <w:rPr>
          <w:rFonts w:ascii="Times New Roman" w:hAnsi="Times New Roman"/>
          <w:color w:val="000000"/>
          <w:w w:val="103"/>
          <w:sz w:val="24"/>
          <w:szCs w:val="24"/>
        </w:rPr>
      </w:pPr>
    </w:p>
    <w:p w14:paraId="0E9496A3" w14:textId="77777777" w:rsidR="00AF2BC5" w:rsidRDefault="00543688">
      <w:pPr>
        <w:widowControl w:val="0"/>
        <w:autoSpaceDE w:val="0"/>
        <w:autoSpaceDN w:val="0"/>
        <w:adjustRightInd w:val="0"/>
        <w:spacing w:before="227" w:after="0" w:line="253" w:lineRule="exact"/>
        <w:ind w:left="9727"/>
        <w:rPr>
          <w:rFonts w:cs="Calibri"/>
          <w:color w:val="000000"/>
        </w:rPr>
      </w:pPr>
      <w:r>
        <w:rPr>
          <w:rFonts w:cs="Calibri"/>
          <w:color w:val="000000"/>
        </w:rPr>
        <w:t xml:space="preserve">91 </w:t>
      </w:r>
      <w:r w:rsidR="002B0D75">
        <w:rPr>
          <w:noProof/>
        </w:rPr>
        <w:pict w14:anchorId="5C300325">
          <v:polyline id="_x0000_s6592" style="position:absolute;left:0;text-align:left;z-index:-23;mso-position-horizontal-relative:page;mso-position-vertical-relative:page" points="90.25pt,743.3pt,91.25pt,743.3pt,91.25pt,729.85pt,90.25pt,729.85pt,90.25pt,743.3pt" coordsize="20,269" o:allowincell="f" fillcolor="black" stroked="f">
            <w10:wrap anchorx="page" anchory="page"/>
          </v:polyline>
        </w:pict>
      </w:r>
    </w:p>
    <w:p w14:paraId="7563A85A"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0B3E8D4B"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36" w:name="Pg101"/>
      <w:bookmarkEnd w:id="336"/>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79BF2ED0" w14:textId="77777777" w:rsidR="00AF2BC5" w:rsidRDefault="00543688">
      <w:pPr>
        <w:widowControl w:val="0"/>
        <w:autoSpaceDE w:val="0"/>
        <w:autoSpaceDN w:val="0"/>
        <w:adjustRightInd w:val="0"/>
        <w:spacing w:before="254" w:after="0" w:line="417" w:lineRule="exact"/>
        <w:ind w:left="545" w:right="15"/>
        <w:jc w:val="both"/>
        <w:rPr>
          <w:rFonts w:ascii="Times New Roman" w:hAnsi="Times New Roman"/>
          <w:color w:val="000000"/>
          <w:sz w:val="24"/>
          <w:szCs w:val="24"/>
        </w:rPr>
      </w:pPr>
      <w:r>
        <w:rPr>
          <w:rFonts w:ascii="Times New Roman" w:hAnsi="Times New Roman"/>
          <w:color w:val="000000"/>
          <w:w w:val="103"/>
          <w:sz w:val="24"/>
          <w:szCs w:val="24"/>
        </w:rPr>
        <w:t>respecto al control inoculado; mientras que la aspersión foliar aumentó el contenido de</w:t>
      </w:r>
      <w:r>
        <w:rPr>
          <w:rFonts w:ascii="Times New Roman" w:hAnsi="Times New Roman"/>
          <w:color w:val="FF0000"/>
          <w:w w:val="103"/>
          <w:sz w:val="24"/>
          <w:szCs w:val="24"/>
        </w:rPr>
        <w:t xml:space="preserve"> </w:t>
      </w:r>
      <w:r>
        <w:rPr>
          <w:rFonts w:ascii="Times New Roman" w:hAnsi="Times New Roman"/>
          <w:color w:val="000000"/>
          <w:w w:val="103"/>
          <w:sz w:val="24"/>
          <w:szCs w:val="24"/>
        </w:rPr>
        <w:t xml:space="preserve">calcio </w:t>
      </w:r>
      <w:r>
        <w:rPr>
          <w:rFonts w:ascii="Times New Roman" w:hAnsi="Times New Roman"/>
          <w:color w:val="000000"/>
          <w:spacing w:val="3"/>
          <w:sz w:val="24"/>
          <w:szCs w:val="24"/>
        </w:rPr>
        <w:t xml:space="preserve">entre 3 y 20 % en los nódulos y entre 56 y 87 % en las hojas, a partir de la concentración de 50 </w:t>
      </w:r>
      <w:r>
        <w:rPr>
          <w:rFonts w:ascii="Times New Roman" w:hAnsi="Times New Roman"/>
          <w:color w:val="000000"/>
          <w:spacing w:val="2"/>
          <w:sz w:val="24"/>
          <w:szCs w:val="24"/>
        </w:rPr>
        <w:t>hasta 1000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del polímero (Tablas III, IV, VII y VIII). </w:t>
      </w:r>
      <w:proofErr w:type="spellStart"/>
      <w:r>
        <w:rPr>
          <w:rFonts w:ascii="Times New Roman" w:hAnsi="Times New Roman"/>
          <w:color w:val="000000"/>
          <w:spacing w:val="2"/>
          <w:sz w:val="24"/>
          <w:szCs w:val="24"/>
        </w:rPr>
        <w:t>Dzung</w:t>
      </w:r>
      <w:proofErr w:type="spellEnd"/>
      <w:r>
        <w:rPr>
          <w:rFonts w:ascii="Times New Roman" w:hAnsi="Times New Roman"/>
          <w:color w:val="000000"/>
          <w:spacing w:val="2"/>
          <w:sz w:val="24"/>
          <w:szCs w:val="24"/>
        </w:rPr>
        <w:t xml:space="preserve"> (2005) informó aumentos de </w:t>
      </w:r>
      <w:r>
        <w:rPr>
          <w:rFonts w:ascii="Times New Roman" w:hAnsi="Times New Roman"/>
          <w:color w:val="000000"/>
          <w:w w:val="113"/>
          <w:sz w:val="24"/>
          <w:szCs w:val="24"/>
        </w:rPr>
        <w:t xml:space="preserve">calcio en hojas de café cuando se aplicó el quitosano a las semillas; sin embargo, una </w:t>
      </w:r>
      <w:r>
        <w:rPr>
          <w:rFonts w:ascii="Times New Roman" w:hAnsi="Times New Roman"/>
          <w:color w:val="000000"/>
          <w:spacing w:val="2"/>
          <w:sz w:val="24"/>
          <w:szCs w:val="24"/>
        </w:rPr>
        <w:t xml:space="preserve">actualización de la literatura al respecto no permitió encontrar otros trabajos que demuestren los </w:t>
      </w:r>
      <w:r>
        <w:rPr>
          <w:rFonts w:ascii="Times New Roman" w:hAnsi="Times New Roman"/>
          <w:color w:val="000000"/>
          <w:w w:val="103"/>
          <w:sz w:val="24"/>
          <w:szCs w:val="24"/>
        </w:rPr>
        <w:t xml:space="preserve">cambios en los contenidos del macronutriente en plantas cuando se les aplica quitosano. Esta </w:t>
      </w:r>
      <w:r>
        <w:rPr>
          <w:rFonts w:ascii="Times New Roman" w:hAnsi="Times New Roman"/>
          <w:color w:val="000000"/>
          <w:sz w:val="24"/>
          <w:szCs w:val="24"/>
        </w:rPr>
        <w:t xml:space="preserve">tesis es el primer informe de este tipo en soya inoculada. </w:t>
      </w:r>
    </w:p>
    <w:p w14:paraId="3673E716" w14:textId="77777777" w:rsidR="00AF2BC5" w:rsidRDefault="00543688">
      <w:pPr>
        <w:widowControl w:val="0"/>
        <w:autoSpaceDE w:val="0"/>
        <w:autoSpaceDN w:val="0"/>
        <w:adjustRightInd w:val="0"/>
        <w:spacing w:after="0" w:line="415" w:lineRule="exact"/>
        <w:ind w:left="545" w:right="15"/>
        <w:jc w:val="both"/>
        <w:rPr>
          <w:rFonts w:ascii="Times New Roman" w:hAnsi="Times New Roman"/>
          <w:color w:val="000000"/>
          <w:spacing w:val="2"/>
          <w:sz w:val="24"/>
          <w:szCs w:val="24"/>
        </w:rPr>
      </w:pPr>
      <w:r>
        <w:rPr>
          <w:rFonts w:ascii="Times New Roman" w:hAnsi="Times New Roman"/>
          <w:color w:val="000000"/>
          <w:spacing w:val="2"/>
          <w:sz w:val="24"/>
          <w:szCs w:val="24"/>
        </w:rPr>
        <w:t xml:space="preserve">El magnesio tuvo un comportamiento diferente al del calcio. La sola inoculación de las semillas </w:t>
      </w:r>
      <w:r>
        <w:rPr>
          <w:rFonts w:ascii="Times New Roman" w:hAnsi="Times New Roman"/>
          <w:color w:val="000000"/>
          <w:spacing w:val="2"/>
          <w:sz w:val="24"/>
          <w:szCs w:val="24"/>
        </w:rPr>
        <w:br/>
      </w:r>
      <w:r>
        <w:rPr>
          <w:rFonts w:ascii="Times New Roman" w:hAnsi="Times New Roman"/>
          <w:color w:val="000000"/>
          <w:w w:val="102"/>
          <w:sz w:val="24"/>
          <w:szCs w:val="24"/>
        </w:rPr>
        <w:t xml:space="preserve">causó incrementos del 23 % de los contenidos en las hojas en el experimento crecido en suelo </w:t>
      </w:r>
      <w:r>
        <w:rPr>
          <w:rFonts w:ascii="Times New Roman" w:hAnsi="Times New Roman"/>
          <w:color w:val="000000"/>
          <w:w w:val="102"/>
          <w:sz w:val="24"/>
          <w:szCs w:val="24"/>
        </w:rPr>
        <w:br/>
      </w:r>
      <w:r>
        <w:rPr>
          <w:rFonts w:ascii="Times New Roman" w:hAnsi="Times New Roman"/>
          <w:color w:val="000000"/>
          <w:w w:val="106"/>
          <w:sz w:val="24"/>
          <w:szCs w:val="24"/>
        </w:rPr>
        <w:t xml:space="preserve">con menor disponibilidad de este macroelemento secundario, mientras los incrementos por </w:t>
      </w:r>
      <w:r>
        <w:rPr>
          <w:rFonts w:ascii="Times New Roman" w:hAnsi="Times New Roman"/>
          <w:color w:val="000000"/>
          <w:w w:val="106"/>
          <w:sz w:val="24"/>
          <w:szCs w:val="24"/>
        </w:rPr>
        <w:br/>
      </w:r>
      <w:r>
        <w:rPr>
          <w:rFonts w:ascii="Times New Roman" w:hAnsi="Times New Roman"/>
          <w:color w:val="000000"/>
          <w:sz w:val="24"/>
          <w:szCs w:val="24"/>
        </w:rPr>
        <w:t xml:space="preserve">inoculación de las semillas en las plantas crecidas en suelo con un 70 % más de disponibilidad de </w:t>
      </w:r>
      <w:r>
        <w:rPr>
          <w:rFonts w:ascii="Times New Roman" w:hAnsi="Times New Roman"/>
          <w:color w:val="000000"/>
          <w:sz w:val="24"/>
          <w:szCs w:val="24"/>
        </w:rPr>
        <w:br/>
      </w:r>
      <w:r>
        <w:rPr>
          <w:rFonts w:ascii="Times New Roman" w:hAnsi="Times New Roman"/>
          <w:color w:val="000000"/>
          <w:spacing w:val="3"/>
          <w:sz w:val="24"/>
          <w:szCs w:val="24"/>
        </w:rPr>
        <w:t xml:space="preserve">este elemento, fueron de 156 % en los nódulos y 219 % en las hojas de las plantas (Tablas III y </w:t>
      </w:r>
      <w:r>
        <w:rPr>
          <w:rFonts w:ascii="Times New Roman" w:hAnsi="Times New Roman"/>
          <w:color w:val="000000"/>
          <w:spacing w:val="3"/>
          <w:sz w:val="24"/>
          <w:szCs w:val="24"/>
        </w:rPr>
        <w:br/>
        <w:t xml:space="preserve">IV). Las diferencias de aumento de los contenidos en las plantas debieron estar influidas por la </w:t>
      </w:r>
      <w:r>
        <w:rPr>
          <w:rFonts w:ascii="Times New Roman" w:hAnsi="Times New Roman"/>
          <w:color w:val="000000"/>
          <w:spacing w:val="3"/>
          <w:sz w:val="24"/>
          <w:szCs w:val="24"/>
        </w:rPr>
        <w:br/>
      </w:r>
      <w:r>
        <w:rPr>
          <w:rFonts w:ascii="Times New Roman" w:hAnsi="Times New Roman"/>
          <w:color w:val="000000"/>
          <w:sz w:val="24"/>
          <w:szCs w:val="24"/>
        </w:rPr>
        <w:t xml:space="preserve">disponibilidad en cada suelo. Autores previos demostraron que la aplicación de magnesio al suelo </w:t>
      </w:r>
      <w:r>
        <w:rPr>
          <w:rFonts w:ascii="Times New Roman" w:hAnsi="Times New Roman"/>
          <w:color w:val="000000"/>
          <w:sz w:val="24"/>
          <w:szCs w:val="24"/>
        </w:rPr>
        <w:br/>
      </w:r>
      <w:r>
        <w:rPr>
          <w:rFonts w:ascii="Times New Roman" w:hAnsi="Times New Roman"/>
          <w:color w:val="000000"/>
          <w:w w:val="109"/>
          <w:sz w:val="24"/>
          <w:szCs w:val="24"/>
        </w:rPr>
        <w:t>en dosis desde 20 a 200 mg kg</w:t>
      </w:r>
      <w:r>
        <w:rPr>
          <w:rFonts w:ascii="Times New Roman" w:hAnsi="Times New Roman"/>
          <w:color w:val="000000"/>
          <w:w w:val="109"/>
          <w:sz w:val="24"/>
          <w:szCs w:val="24"/>
          <w:vertAlign w:val="superscript"/>
        </w:rPr>
        <w:t>-1</w:t>
      </w:r>
      <w:r>
        <w:rPr>
          <w:rFonts w:ascii="Times New Roman" w:hAnsi="Times New Roman"/>
          <w:color w:val="000000"/>
          <w:w w:val="109"/>
          <w:sz w:val="24"/>
          <w:szCs w:val="24"/>
        </w:rPr>
        <w:t xml:space="preserve"> provocó el aumento de la nodulación, los contenidos de </w:t>
      </w:r>
      <w:r>
        <w:rPr>
          <w:rFonts w:ascii="Times New Roman" w:hAnsi="Times New Roman"/>
          <w:color w:val="000000"/>
          <w:w w:val="109"/>
          <w:sz w:val="24"/>
          <w:szCs w:val="24"/>
        </w:rPr>
        <w:br/>
      </w:r>
      <w:r>
        <w:rPr>
          <w:rFonts w:ascii="Times New Roman" w:hAnsi="Times New Roman"/>
          <w:color w:val="000000"/>
          <w:w w:val="105"/>
          <w:sz w:val="24"/>
          <w:szCs w:val="24"/>
        </w:rPr>
        <w:t xml:space="preserve">magnesio, de nitrógeno y la relación N:P foliar de soya (Chen et al., 2018). Sin embargo, la </w:t>
      </w:r>
      <w:r>
        <w:rPr>
          <w:rFonts w:ascii="Times New Roman" w:hAnsi="Times New Roman"/>
          <w:color w:val="000000"/>
          <w:w w:val="105"/>
          <w:sz w:val="24"/>
          <w:szCs w:val="24"/>
        </w:rPr>
        <w:br/>
      </w:r>
      <w:r>
        <w:rPr>
          <w:rFonts w:ascii="Times New Roman" w:hAnsi="Times New Roman"/>
          <w:color w:val="000000"/>
          <w:w w:val="108"/>
          <w:sz w:val="24"/>
          <w:szCs w:val="24"/>
        </w:rPr>
        <w:t xml:space="preserve">aplicación de quitosano no varió o redujo los contenidos de magnesio respecto al control </w:t>
      </w:r>
      <w:r>
        <w:rPr>
          <w:rFonts w:ascii="Times New Roman" w:hAnsi="Times New Roman"/>
          <w:color w:val="000000"/>
          <w:w w:val="108"/>
          <w:sz w:val="24"/>
          <w:szCs w:val="24"/>
        </w:rPr>
        <w:br/>
      </w:r>
      <w:r>
        <w:rPr>
          <w:rFonts w:ascii="Times New Roman" w:hAnsi="Times New Roman"/>
          <w:color w:val="000000"/>
          <w:w w:val="103"/>
          <w:sz w:val="24"/>
          <w:szCs w:val="24"/>
        </w:rPr>
        <w:t>inoculado excepto 100 y 2000 mg 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en los nódulos y hojas, respectivamente, en la forma de </w:t>
      </w:r>
      <w:r>
        <w:rPr>
          <w:rFonts w:ascii="Times New Roman" w:hAnsi="Times New Roman"/>
          <w:color w:val="000000"/>
          <w:w w:val="103"/>
          <w:sz w:val="24"/>
          <w:szCs w:val="24"/>
        </w:rPr>
        <w:br/>
      </w:r>
      <w:r>
        <w:rPr>
          <w:rFonts w:ascii="Times New Roman" w:hAnsi="Times New Roman"/>
          <w:color w:val="000000"/>
          <w:w w:val="107"/>
          <w:sz w:val="24"/>
          <w:szCs w:val="24"/>
        </w:rPr>
        <w:t xml:space="preserve">aplicación a las semillas, mientras que mediante la aspersión foliar, el magnesio se redujo </w:t>
      </w:r>
      <w:r>
        <w:rPr>
          <w:rFonts w:ascii="Times New Roman" w:hAnsi="Times New Roman"/>
          <w:color w:val="000000"/>
          <w:w w:val="107"/>
          <w:sz w:val="24"/>
          <w:szCs w:val="24"/>
        </w:rPr>
        <w:br/>
      </w:r>
      <w:r>
        <w:rPr>
          <w:rFonts w:ascii="Times New Roman" w:hAnsi="Times New Roman"/>
          <w:color w:val="000000"/>
          <w:w w:val="108"/>
          <w:sz w:val="24"/>
          <w:szCs w:val="24"/>
        </w:rPr>
        <w:t xml:space="preserve">significativamente,  respecto  al  control  inoculado,  en  la  medida  que  aumentaron  las </w:t>
      </w:r>
      <w:r>
        <w:rPr>
          <w:rFonts w:ascii="Times New Roman" w:hAnsi="Times New Roman"/>
          <w:color w:val="000000"/>
          <w:w w:val="108"/>
          <w:sz w:val="24"/>
          <w:szCs w:val="24"/>
        </w:rPr>
        <w:br/>
      </w:r>
      <w:r>
        <w:rPr>
          <w:rFonts w:ascii="Times New Roman" w:hAnsi="Times New Roman"/>
          <w:color w:val="000000"/>
          <w:w w:val="102"/>
          <w:sz w:val="24"/>
          <w:szCs w:val="24"/>
        </w:rPr>
        <w:t xml:space="preserve">concentraciones del polímero, quedando por debajo incluso, del control absoluto en nódulos y </w:t>
      </w:r>
      <w:r>
        <w:rPr>
          <w:rFonts w:ascii="Times New Roman" w:hAnsi="Times New Roman"/>
          <w:color w:val="000000"/>
          <w:w w:val="102"/>
          <w:sz w:val="24"/>
          <w:szCs w:val="24"/>
        </w:rPr>
        <w:br/>
      </w:r>
      <w:r>
        <w:rPr>
          <w:rFonts w:ascii="Times New Roman" w:hAnsi="Times New Roman"/>
          <w:color w:val="000000"/>
          <w:spacing w:val="2"/>
          <w:sz w:val="24"/>
          <w:szCs w:val="24"/>
        </w:rPr>
        <w:t xml:space="preserve">hojas con las concentraciones mayores, excepción hecha para la aspersión del polímero a 10 mg </w:t>
      </w:r>
      <w:r>
        <w:rPr>
          <w:rFonts w:ascii="Times New Roman" w:hAnsi="Times New Roman"/>
          <w:color w:val="000000"/>
          <w:spacing w:val="2"/>
          <w:sz w:val="24"/>
          <w:szCs w:val="24"/>
        </w:rPr>
        <w:br/>
      </w:r>
      <w:r>
        <w:rPr>
          <w:rFonts w:ascii="Times New Roman" w:hAnsi="Times New Roman"/>
          <w:color w:val="000000"/>
          <w:sz w:val="24"/>
          <w:szCs w:val="24"/>
        </w:rPr>
        <w:t>L</w:t>
      </w:r>
      <w:r>
        <w:rPr>
          <w:rFonts w:ascii="Times New Roman" w:hAnsi="Times New Roman"/>
          <w:color w:val="000000"/>
          <w:sz w:val="16"/>
          <w:szCs w:val="16"/>
        </w:rPr>
        <w:t>-</w:t>
      </w:r>
      <w:r>
        <w:rPr>
          <w:rFonts w:ascii="Times New Roman" w:hAnsi="Times New Roman"/>
          <w:color w:val="000000"/>
          <w:sz w:val="24"/>
          <w:szCs w:val="24"/>
          <w:vertAlign w:val="superscript"/>
        </w:rPr>
        <w:t>1</w:t>
      </w:r>
      <w:r>
        <w:rPr>
          <w:rFonts w:ascii="Times New Roman" w:hAnsi="Times New Roman"/>
          <w:color w:val="000000"/>
          <w:sz w:val="24"/>
          <w:szCs w:val="24"/>
        </w:rPr>
        <w:t xml:space="preserve"> que causó un aumento del 23 % en las hojas respecto al control inoculado (Tablas VII y VIII). </w:t>
      </w:r>
      <w:r>
        <w:rPr>
          <w:rFonts w:ascii="Times New Roman" w:hAnsi="Times New Roman"/>
          <w:color w:val="000000"/>
          <w:sz w:val="24"/>
          <w:szCs w:val="24"/>
        </w:rPr>
        <w:br/>
      </w:r>
      <w:r>
        <w:rPr>
          <w:rFonts w:ascii="Times New Roman" w:hAnsi="Times New Roman"/>
          <w:color w:val="000000"/>
          <w:spacing w:val="2"/>
          <w:sz w:val="24"/>
          <w:szCs w:val="24"/>
        </w:rPr>
        <w:t xml:space="preserve">Los contenidos de manganeso tuvieron un comportamiento parecido al del calcio con aumentos </w:t>
      </w:r>
      <w:r>
        <w:rPr>
          <w:rFonts w:ascii="Times New Roman" w:hAnsi="Times New Roman"/>
          <w:color w:val="000000"/>
          <w:spacing w:val="2"/>
          <w:sz w:val="24"/>
          <w:szCs w:val="24"/>
        </w:rPr>
        <w:br/>
      </w:r>
      <w:r>
        <w:rPr>
          <w:rFonts w:ascii="Times New Roman" w:hAnsi="Times New Roman"/>
          <w:color w:val="000000"/>
          <w:sz w:val="24"/>
          <w:szCs w:val="24"/>
        </w:rPr>
        <w:t xml:space="preserve">significativos de los niveles entre 14 y 28 % en las hojas, en la forma de aplicación a las semillas, </w:t>
      </w:r>
      <w:r>
        <w:rPr>
          <w:rFonts w:ascii="Times New Roman" w:hAnsi="Times New Roman"/>
          <w:color w:val="000000"/>
          <w:sz w:val="24"/>
          <w:szCs w:val="24"/>
        </w:rPr>
        <w:br/>
      </w:r>
      <w:r>
        <w:rPr>
          <w:rFonts w:ascii="Times New Roman" w:hAnsi="Times New Roman"/>
          <w:color w:val="000000"/>
          <w:w w:val="107"/>
          <w:sz w:val="24"/>
          <w:szCs w:val="24"/>
        </w:rPr>
        <w:t>con las concentraciones mayores (entre 100 y 2000 mg L</w:t>
      </w:r>
      <w:r>
        <w:rPr>
          <w:rFonts w:ascii="Times New Roman" w:hAnsi="Times New Roman"/>
          <w:color w:val="000000"/>
          <w:w w:val="107"/>
          <w:sz w:val="24"/>
          <w:szCs w:val="24"/>
          <w:vertAlign w:val="superscript"/>
        </w:rPr>
        <w:t>-1</w:t>
      </w:r>
      <w:r>
        <w:rPr>
          <w:rFonts w:ascii="Times New Roman" w:hAnsi="Times New Roman"/>
          <w:color w:val="000000"/>
          <w:w w:val="107"/>
          <w:sz w:val="24"/>
          <w:szCs w:val="24"/>
        </w:rPr>
        <w:t xml:space="preserve">) respecto al control inoculado, </w:t>
      </w:r>
      <w:r>
        <w:rPr>
          <w:rFonts w:ascii="Times New Roman" w:hAnsi="Times New Roman"/>
          <w:color w:val="000000"/>
          <w:w w:val="107"/>
          <w:sz w:val="24"/>
          <w:szCs w:val="24"/>
        </w:rPr>
        <w:br/>
      </w:r>
      <w:r>
        <w:rPr>
          <w:rFonts w:ascii="Times New Roman" w:hAnsi="Times New Roman"/>
          <w:color w:val="000000"/>
          <w:spacing w:val="2"/>
          <w:sz w:val="24"/>
          <w:szCs w:val="24"/>
        </w:rPr>
        <w:t xml:space="preserve">mientras que, mediante aspersión foliar del polímero, el contenido de manganeso aumentó entre </w:t>
      </w:r>
    </w:p>
    <w:p w14:paraId="177504D8" w14:textId="77777777" w:rsidR="00AF2BC5" w:rsidRDefault="00543688">
      <w:pPr>
        <w:widowControl w:val="0"/>
        <w:autoSpaceDE w:val="0"/>
        <w:autoSpaceDN w:val="0"/>
        <w:adjustRightInd w:val="0"/>
        <w:spacing w:after="0" w:line="413" w:lineRule="exact"/>
        <w:ind w:left="545" w:right="15"/>
        <w:jc w:val="both"/>
        <w:rPr>
          <w:rFonts w:ascii="Times New Roman" w:hAnsi="Times New Roman"/>
          <w:color w:val="000000"/>
          <w:spacing w:val="2"/>
          <w:sz w:val="24"/>
          <w:szCs w:val="24"/>
        </w:rPr>
      </w:pPr>
      <w:r>
        <w:rPr>
          <w:rFonts w:ascii="Times New Roman" w:hAnsi="Times New Roman"/>
          <w:color w:val="000000"/>
          <w:spacing w:val="1"/>
          <w:sz w:val="24"/>
          <w:szCs w:val="24"/>
        </w:rPr>
        <w:t>95 y 174 % en los nódulos con las concentraciones mayores (50 a 1000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y entre 70 y 210 </w:t>
      </w:r>
      <w:r>
        <w:rPr>
          <w:rFonts w:ascii="Times New Roman" w:hAnsi="Times New Roman"/>
          <w:color w:val="000000"/>
          <w:spacing w:val="1"/>
          <w:sz w:val="24"/>
          <w:szCs w:val="24"/>
        </w:rPr>
        <w:br/>
      </w:r>
      <w:r>
        <w:rPr>
          <w:rFonts w:ascii="Times New Roman" w:hAnsi="Times New Roman"/>
          <w:color w:val="000000"/>
          <w:w w:val="105"/>
          <w:sz w:val="24"/>
          <w:szCs w:val="24"/>
        </w:rPr>
        <w:t xml:space="preserve">% en las hojas con todas las concentraciones de quitosano por encima del control inoculado </w:t>
      </w:r>
      <w:r>
        <w:rPr>
          <w:rFonts w:ascii="Times New Roman" w:hAnsi="Times New Roman"/>
          <w:color w:val="000000"/>
          <w:w w:val="105"/>
          <w:sz w:val="24"/>
          <w:szCs w:val="24"/>
        </w:rPr>
        <w:br/>
      </w:r>
      <w:r>
        <w:rPr>
          <w:rFonts w:ascii="Times New Roman" w:hAnsi="Times New Roman"/>
          <w:color w:val="000000"/>
          <w:w w:val="104"/>
          <w:sz w:val="24"/>
          <w:szCs w:val="24"/>
        </w:rPr>
        <w:t xml:space="preserve">(Tablas III, IV, VII y VIII). Mediante esta última forma de aplicación del quitosano han sido </w:t>
      </w:r>
      <w:r>
        <w:rPr>
          <w:rFonts w:ascii="Times New Roman" w:hAnsi="Times New Roman"/>
          <w:color w:val="000000"/>
          <w:w w:val="104"/>
          <w:sz w:val="24"/>
          <w:szCs w:val="24"/>
        </w:rPr>
        <w:br/>
      </w:r>
      <w:r>
        <w:rPr>
          <w:rFonts w:ascii="Times New Roman" w:hAnsi="Times New Roman"/>
          <w:color w:val="000000"/>
          <w:spacing w:val="2"/>
          <w:sz w:val="24"/>
          <w:szCs w:val="24"/>
        </w:rPr>
        <w:t>informados incrementos de este nutriente en pepino (</w:t>
      </w:r>
      <w:proofErr w:type="spellStart"/>
      <w:r>
        <w:rPr>
          <w:rFonts w:ascii="Times New Roman" w:hAnsi="Times New Roman"/>
          <w:color w:val="000000"/>
          <w:spacing w:val="2"/>
          <w:sz w:val="24"/>
          <w:szCs w:val="24"/>
        </w:rPr>
        <w:t>Shehata</w:t>
      </w:r>
      <w:proofErr w:type="spellEnd"/>
      <w:r>
        <w:rPr>
          <w:rFonts w:ascii="Times New Roman" w:hAnsi="Times New Roman"/>
          <w:color w:val="000000"/>
          <w:spacing w:val="2"/>
          <w:sz w:val="24"/>
          <w:szCs w:val="24"/>
        </w:rPr>
        <w:t xml:space="preserve"> et al., 2012); sin embargo en soya, </w:t>
      </w:r>
    </w:p>
    <w:p w14:paraId="7F47A1BD"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rPr>
      </w:pPr>
    </w:p>
    <w:p w14:paraId="7A14D69A" w14:textId="77777777" w:rsidR="00AF2BC5" w:rsidRDefault="00543688">
      <w:pPr>
        <w:widowControl w:val="0"/>
        <w:autoSpaceDE w:val="0"/>
        <w:autoSpaceDN w:val="0"/>
        <w:adjustRightInd w:val="0"/>
        <w:spacing w:before="199" w:after="0" w:line="253" w:lineRule="exact"/>
        <w:ind w:left="9727"/>
        <w:rPr>
          <w:rFonts w:cs="Calibri"/>
          <w:color w:val="000000"/>
        </w:rPr>
      </w:pPr>
      <w:r>
        <w:rPr>
          <w:rFonts w:cs="Calibri"/>
          <w:color w:val="000000"/>
        </w:rPr>
        <w:t xml:space="preserve">92 </w:t>
      </w:r>
      <w:r w:rsidR="002B0D75">
        <w:rPr>
          <w:noProof/>
        </w:rPr>
        <w:pict w14:anchorId="38F58426">
          <v:polyline id="_x0000_s6593" style="position:absolute;left:0;text-align:left;z-index:-22;mso-position-horizontal-relative:page;mso-position-vertical-relative:page" points="90.25pt,743.3pt,91.25pt,743.3pt,91.25pt,729.85pt,90.25pt,729.85pt,90.25pt,743.3pt" coordsize="20,269" o:allowincell="f" fillcolor="black" stroked="f">
            <w10:wrap anchorx="page" anchory="page"/>
          </v:polyline>
        </w:pict>
      </w:r>
    </w:p>
    <w:p w14:paraId="0C79D765"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39490480"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37" w:name="Pg102"/>
      <w:bookmarkEnd w:id="337"/>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413E6EED" w14:textId="77777777" w:rsidR="00AF2BC5" w:rsidRDefault="00543688">
      <w:pPr>
        <w:widowControl w:val="0"/>
        <w:autoSpaceDE w:val="0"/>
        <w:autoSpaceDN w:val="0"/>
        <w:adjustRightInd w:val="0"/>
        <w:spacing w:before="255" w:after="0" w:line="416" w:lineRule="exact"/>
        <w:ind w:left="545" w:right="15"/>
        <w:jc w:val="both"/>
        <w:rPr>
          <w:rFonts w:ascii="Times New Roman" w:hAnsi="Times New Roman"/>
          <w:color w:val="000000"/>
          <w:sz w:val="24"/>
          <w:szCs w:val="24"/>
        </w:rPr>
      </w:pPr>
      <w:r>
        <w:rPr>
          <w:rFonts w:ascii="Times New Roman" w:hAnsi="Times New Roman"/>
          <w:color w:val="000000"/>
          <w:w w:val="107"/>
          <w:sz w:val="24"/>
          <w:szCs w:val="24"/>
        </w:rPr>
        <w:t xml:space="preserve">no se ha evaluado el comportamiento de este nutriente con la aplicación del polímero. Los </w:t>
      </w:r>
      <w:r>
        <w:rPr>
          <w:rFonts w:ascii="Times New Roman" w:hAnsi="Times New Roman"/>
          <w:color w:val="000000"/>
          <w:w w:val="107"/>
          <w:sz w:val="24"/>
          <w:szCs w:val="24"/>
        </w:rPr>
        <w:br/>
      </w:r>
      <w:r>
        <w:rPr>
          <w:rFonts w:ascii="Times New Roman" w:hAnsi="Times New Roman"/>
          <w:color w:val="000000"/>
          <w:w w:val="102"/>
          <w:sz w:val="24"/>
          <w:szCs w:val="24"/>
        </w:rPr>
        <w:t xml:space="preserve">aumentos de manganeso con quitosano pudieron beneficiar procesos esenciales tales como, la </w:t>
      </w:r>
      <w:r>
        <w:rPr>
          <w:rFonts w:ascii="Times New Roman" w:hAnsi="Times New Roman"/>
          <w:color w:val="000000"/>
          <w:w w:val="102"/>
          <w:sz w:val="24"/>
          <w:szCs w:val="24"/>
        </w:rPr>
        <w:br/>
      </w:r>
      <w:r>
        <w:rPr>
          <w:rFonts w:ascii="Times New Roman" w:hAnsi="Times New Roman"/>
          <w:color w:val="000000"/>
          <w:spacing w:val="1"/>
          <w:sz w:val="24"/>
          <w:szCs w:val="24"/>
        </w:rPr>
        <w:t xml:space="preserve">fotosíntesis y la inducción de la síntesis de clorofilas y de poliamidas que son requeridas durante </w:t>
      </w:r>
      <w:r>
        <w:rPr>
          <w:rFonts w:ascii="Times New Roman" w:hAnsi="Times New Roman"/>
          <w:color w:val="000000"/>
          <w:spacing w:val="1"/>
          <w:sz w:val="24"/>
          <w:szCs w:val="24"/>
        </w:rPr>
        <w:br/>
      </w:r>
      <w:r>
        <w:rPr>
          <w:rFonts w:ascii="Times New Roman" w:hAnsi="Times New Roman"/>
          <w:color w:val="000000"/>
          <w:sz w:val="24"/>
          <w:szCs w:val="24"/>
        </w:rPr>
        <w:t>la interacción simbiótica y el crecimiento temprano de las plantas (</w:t>
      </w:r>
      <w:proofErr w:type="spellStart"/>
      <w:r>
        <w:rPr>
          <w:rFonts w:ascii="Times New Roman" w:hAnsi="Times New Roman"/>
          <w:color w:val="000000"/>
          <w:sz w:val="24"/>
          <w:szCs w:val="24"/>
        </w:rPr>
        <w:t>Mousavi</w:t>
      </w:r>
      <w:proofErr w:type="spellEnd"/>
      <w:r>
        <w:rPr>
          <w:rFonts w:ascii="Times New Roman" w:hAnsi="Times New Roman"/>
          <w:color w:val="000000"/>
          <w:sz w:val="24"/>
          <w:szCs w:val="24"/>
        </w:rPr>
        <w:t xml:space="preserve"> et al., 2011; </w:t>
      </w:r>
      <w:proofErr w:type="spellStart"/>
      <w:r>
        <w:rPr>
          <w:rFonts w:ascii="Times New Roman" w:hAnsi="Times New Roman"/>
          <w:color w:val="000000"/>
          <w:sz w:val="24"/>
          <w:szCs w:val="24"/>
        </w:rPr>
        <w:t>Weisany</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et al., 2013; </w:t>
      </w:r>
      <w:proofErr w:type="spellStart"/>
      <w:r>
        <w:rPr>
          <w:rFonts w:ascii="Times New Roman" w:hAnsi="Times New Roman"/>
          <w:color w:val="000000"/>
          <w:sz w:val="24"/>
          <w:szCs w:val="24"/>
        </w:rPr>
        <w:t>Ritchey</w:t>
      </w:r>
      <w:proofErr w:type="spellEnd"/>
      <w:r>
        <w:rPr>
          <w:rFonts w:ascii="Times New Roman" w:hAnsi="Times New Roman"/>
          <w:color w:val="000000"/>
          <w:sz w:val="24"/>
          <w:szCs w:val="24"/>
        </w:rPr>
        <w:t xml:space="preserve"> et al., 2014). Es posible además, que estos altos contenidos de Mn por efecto </w:t>
      </w:r>
      <w:r>
        <w:rPr>
          <w:rFonts w:ascii="Times New Roman" w:hAnsi="Times New Roman"/>
          <w:color w:val="000000"/>
          <w:sz w:val="24"/>
          <w:szCs w:val="24"/>
        </w:rPr>
        <w:br/>
      </w:r>
      <w:r>
        <w:rPr>
          <w:rFonts w:ascii="Times New Roman" w:hAnsi="Times New Roman"/>
          <w:color w:val="000000"/>
          <w:spacing w:val="2"/>
          <w:sz w:val="24"/>
          <w:szCs w:val="24"/>
        </w:rPr>
        <w:t xml:space="preserve">del quitosano contribuyera a aumentar la producción de fenoles totales en las plantas, como fue </w:t>
      </w:r>
      <w:r>
        <w:rPr>
          <w:rFonts w:ascii="Times New Roman" w:hAnsi="Times New Roman"/>
          <w:color w:val="000000"/>
          <w:spacing w:val="2"/>
          <w:sz w:val="24"/>
          <w:szCs w:val="24"/>
        </w:rPr>
        <w:br/>
      </w:r>
      <w:r>
        <w:rPr>
          <w:rFonts w:ascii="Times New Roman" w:hAnsi="Times New Roman"/>
          <w:color w:val="000000"/>
          <w:sz w:val="24"/>
          <w:szCs w:val="24"/>
        </w:rPr>
        <w:t>observado en el trabajo y ha sido informado por otros autores</w:t>
      </w:r>
      <w:r>
        <w:rPr>
          <w:rFonts w:cs="Calibri"/>
          <w:color w:val="000000"/>
          <w:sz w:val="24"/>
          <w:szCs w:val="24"/>
        </w:rPr>
        <w:t xml:space="preserve"> (</w:t>
      </w:r>
      <w:r>
        <w:rPr>
          <w:rFonts w:ascii="Times New Roman" w:hAnsi="Times New Roman"/>
          <w:color w:val="000000"/>
          <w:sz w:val="24"/>
          <w:szCs w:val="24"/>
        </w:rPr>
        <w:t>Encontrado en Cabot et al., 2019)</w:t>
      </w:r>
      <w:r>
        <w:rPr>
          <w:rFonts w:cs="Calibri"/>
          <w:color w:val="000000"/>
          <w:sz w:val="24"/>
          <w:szCs w:val="24"/>
        </w:rPr>
        <w:t xml:space="preserve">. </w:t>
      </w:r>
      <w:r>
        <w:rPr>
          <w:rFonts w:cs="Calibri"/>
          <w:color w:val="000000"/>
          <w:sz w:val="24"/>
          <w:szCs w:val="24"/>
        </w:rPr>
        <w:br/>
      </w:r>
      <w:r>
        <w:rPr>
          <w:rFonts w:ascii="Times New Roman" w:hAnsi="Times New Roman"/>
          <w:color w:val="000000"/>
          <w:spacing w:val="1"/>
          <w:sz w:val="24"/>
          <w:szCs w:val="24"/>
        </w:rPr>
        <w:t xml:space="preserve">La aplicación conjunta de quitosano e inóculo a las semillas, comparado con la sola inoculación, </w:t>
      </w:r>
      <w:r>
        <w:rPr>
          <w:rFonts w:ascii="Times New Roman" w:hAnsi="Times New Roman"/>
          <w:color w:val="000000"/>
          <w:spacing w:val="1"/>
          <w:sz w:val="24"/>
          <w:szCs w:val="24"/>
        </w:rPr>
        <w:br/>
      </w:r>
      <w:r>
        <w:rPr>
          <w:rFonts w:ascii="Times New Roman" w:hAnsi="Times New Roman"/>
          <w:color w:val="000000"/>
          <w:w w:val="104"/>
          <w:sz w:val="24"/>
          <w:szCs w:val="24"/>
        </w:rPr>
        <w:t xml:space="preserve">aumentó la concentración de otros oligoelementos, tales como el cobre y el cobalto, tanto en </w:t>
      </w:r>
      <w:r>
        <w:rPr>
          <w:rFonts w:ascii="Times New Roman" w:hAnsi="Times New Roman"/>
          <w:color w:val="000000"/>
          <w:w w:val="104"/>
          <w:sz w:val="24"/>
          <w:szCs w:val="24"/>
        </w:rPr>
        <w:br/>
      </w:r>
      <w:r>
        <w:rPr>
          <w:rFonts w:ascii="Times New Roman" w:hAnsi="Times New Roman"/>
          <w:color w:val="000000"/>
          <w:spacing w:val="1"/>
          <w:sz w:val="24"/>
          <w:szCs w:val="24"/>
        </w:rPr>
        <w:t xml:space="preserve">nódulos como en hojas, el cinc, el hierro y el sodio en hojas por aspersión foliar, en dependencia </w:t>
      </w:r>
      <w:r>
        <w:rPr>
          <w:rFonts w:ascii="Times New Roman" w:hAnsi="Times New Roman"/>
          <w:color w:val="000000"/>
          <w:spacing w:val="1"/>
          <w:sz w:val="24"/>
          <w:szCs w:val="24"/>
        </w:rPr>
        <w:br/>
        <w:t xml:space="preserve">de la concentración de quitosano (Tablas III, IV, VII y VIII). La acumulación de estos nutrientes </w:t>
      </w:r>
      <w:r>
        <w:rPr>
          <w:rFonts w:ascii="Times New Roman" w:hAnsi="Times New Roman"/>
          <w:color w:val="000000"/>
          <w:spacing w:val="1"/>
          <w:sz w:val="24"/>
          <w:szCs w:val="24"/>
        </w:rPr>
        <w:br/>
      </w:r>
      <w:r>
        <w:rPr>
          <w:rFonts w:ascii="Times New Roman" w:hAnsi="Times New Roman"/>
          <w:color w:val="000000"/>
          <w:sz w:val="24"/>
          <w:szCs w:val="24"/>
        </w:rPr>
        <w:t xml:space="preserve">pudieron contribuir a un mejor crecimiento de las plantas de soya debido a que son constituyentes </w:t>
      </w:r>
      <w:r>
        <w:rPr>
          <w:rFonts w:ascii="Times New Roman" w:hAnsi="Times New Roman"/>
          <w:color w:val="000000"/>
          <w:sz w:val="24"/>
          <w:szCs w:val="24"/>
        </w:rPr>
        <w:br/>
        <w:t xml:space="preserve">de estructuras orgánicas, activadores de enzimas, portadores de electrones y </w:t>
      </w:r>
      <w:proofErr w:type="spellStart"/>
      <w:r>
        <w:rPr>
          <w:rFonts w:ascii="Times New Roman" w:hAnsi="Times New Roman"/>
          <w:color w:val="000000"/>
          <w:sz w:val="24"/>
          <w:szCs w:val="24"/>
        </w:rPr>
        <w:t>osmoreguladores</w:t>
      </w:r>
      <w:proofErr w:type="spellEnd"/>
      <w:r>
        <w:rPr>
          <w:rFonts w:ascii="Times New Roman" w:hAnsi="Times New Roman"/>
          <w:color w:val="000000"/>
          <w:sz w:val="24"/>
          <w:szCs w:val="24"/>
        </w:rPr>
        <w:t xml:space="preserve"> del </w:t>
      </w:r>
      <w:r>
        <w:rPr>
          <w:rFonts w:ascii="Times New Roman" w:hAnsi="Times New Roman"/>
          <w:color w:val="000000"/>
          <w:sz w:val="24"/>
          <w:szCs w:val="24"/>
        </w:rPr>
        <w:br/>
      </w:r>
      <w:r>
        <w:rPr>
          <w:rFonts w:ascii="Times New Roman" w:hAnsi="Times New Roman"/>
          <w:color w:val="000000"/>
          <w:w w:val="104"/>
          <w:sz w:val="24"/>
          <w:szCs w:val="24"/>
        </w:rPr>
        <w:t>metabolismo y la protección antiestrés a(biótico) de las plantas (</w:t>
      </w:r>
      <w:proofErr w:type="spellStart"/>
      <w:r>
        <w:rPr>
          <w:rFonts w:ascii="Times New Roman" w:hAnsi="Times New Roman"/>
          <w:color w:val="000000"/>
          <w:w w:val="104"/>
          <w:sz w:val="24"/>
          <w:szCs w:val="24"/>
        </w:rPr>
        <w:t>Weysabi</w:t>
      </w:r>
      <w:proofErr w:type="spellEnd"/>
      <w:r>
        <w:rPr>
          <w:rFonts w:ascii="Times New Roman" w:hAnsi="Times New Roman"/>
          <w:color w:val="000000"/>
          <w:w w:val="104"/>
          <w:sz w:val="24"/>
          <w:szCs w:val="24"/>
        </w:rPr>
        <w:t xml:space="preserve"> et al., 2013). Hasta </w:t>
      </w:r>
      <w:r>
        <w:rPr>
          <w:rFonts w:ascii="Times New Roman" w:hAnsi="Times New Roman"/>
          <w:color w:val="000000"/>
          <w:w w:val="104"/>
          <w:sz w:val="24"/>
          <w:szCs w:val="24"/>
        </w:rPr>
        <w:br/>
      </w:r>
      <w:r>
        <w:rPr>
          <w:rFonts w:ascii="Times New Roman" w:hAnsi="Times New Roman"/>
          <w:color w:val="000000"/>
          <w:sz w:val="24"/>
          <w:szCs w:val="24"/>
        </w:rPr>
        <w:t xml:space="preserve">ahora, no se han encontrado antecedentes con la aplicación de quitosano en este cultivo. </w:t>
      </w:r>
    </w:p>
    <w:p w14:paraId="13325E6E" w14:textId="77777777" w:rsidR="00AF2BC5" w:rsidRDefault="00543688">
      <w:pPr>
        <w:widowControl w:val="0"/>
        <w:autoSpaceDE w:val="0"/>
        <w:autoSpaceDN w:val="0"/>
        <w:adjustRightInd w:val="0"/>
        <w:spacing w:before="4" w:after="0" w:line="416" w:lineRule="exact"/>
        <w:ind w:left="545" w:right="15"/>
        <w:jc w:val="both"/>
        <w:rPr>
          <w:rFonts w:ascii="Times New Roman" w:hAnsi="Times New Roman"/>
          <w:color w:val="000000"/>
          <w:sz w:val="24"/>
          <w:szCs w:val="24"/>
        </w:rPr>
      </w:pPr>
      <w:r>
        <w:rPr>
          <w:rFonts w:ascii="Times New Roman" w:hAnsi="Times New Roman"/>
          <w:color w:val="000000"/>
          <w:w w:val="102"/>
          <w:sz w:val="24"/>
          <w:szCs w:val="24"/>
        </w:rPr>
        <w:t xml:space="preserve">Algunos autores refieren un índice relativo de clorofilas totales entre 20 y 40 unidades </w:t>
      </w:r>
      <w:proofErr w:type="spellStart"/>
      <w:r>
        <w:rPr>
          <w:rFonts w:ascii="Times New Roman" w:hAnsi="Times New Roman"/>
          <w:color w:val="000000"/>
          <w:w w:val="102"/>
          <w:sz w:val="24"/>
          <w:szCs w:val="24"/>
        </w:rPr>
        <w:t>spad</w:t>
      </w:r>
      <w:proofErr w:type="spellEnd"/>
      <w:r>
        <w:rPr>
          <w:rFonts w:ascii="Times New Roman" w:hAnsi="Times New Roman"/>
          <w:color w:val="000000"/>
          <w:w w:val="102"/>
          <w:sz w:val="24"/>
          <w:szCs w:val="24"/>
        </w:rPr>
        <w:t xml:space="preserve"> en </w:t>
      </w:r>
      <w:r>
        <w:rPr>
          <w:rFonts w:ascii="Times New Roman" w:hAnsi="Times New Roman"/>
          <w:color w:val="000000"/>
          <w:w w:val="102"/>
          <w:sz w:val="24"/>
          <w:szCs w:val="24"/>
        </w:rPr>
        <w:br/>
      </w:r>
      <w:r>
        <w:rPr>
          <w:rFonts w:ascii="Times New Roman" w:hAnsi="Times New Roman"/>
          <w:color w:val="000000"/>
          <w:w w:val="105"/>
          <w:sz w:val="24"/>
          <w:szCs w:val="24"/>
        </w:rPr>
        <w:t>plantas de soya (</w:t>
      </w:r>
      <w:proofErr w:type="spellStart"/>
      <w:r>
        <w:rPr>
          <w:rFonts w:ascii="Times New Roman" w:hAnsi="Times New Roman"/>
          <w:color w:val="000000"/>
          <w:w w:val="105"/>
          <w:sz w:val="24"/>
          <w:szCs w:val="24"/>
        </w:rPr>
        <w:t>Xiong</w:t>
      </w:r>
      <w:proofErr w:type="spellEnd"/>
      <w:r>
        <w:rPr>
          <w:rFonts w:ascii="Times New Roman" w:hAnsi="Times New Roman"/>
          <w:color w:val="000000"/>
          <w:w w:val="105"/>
          <w:sz w:val="24"/>
          <w:szCs w:val="24"/>
        </w:rPr>
        <w:t xml:space="preserve"> et al., 2015; Steiner et al., 2018; </w:t>
      </w:r>
      <w:proofErr w:type="spellStart"/>
      <w:r>
        <w:rPr>
          <w:rFonts w:ascii="Times New Roman" w:hAnsi="Times New Roman"/>
          <w:color w:val="000000"/>
          <w:w w:val="105"/>
          <w:sz w:val="24"/>
          <w:szCs w:val="24"/>
        </w:rPr>
        <w:t>Carciochi</w:t>
      </w:r>
      <w:proofErr w:type="spellEnd"/>
      <w:r>
        <w:rPr>
          <w:rFonts w:ascii="Times New Roman" w:hAnsi="Times New Roman"/>
          <w:color w:val="000000"/>
          <w:w w:val="105"/>
          <w:sz w:val="24"/>
          <w:szCs w:val="24"/>
        </w:rPr>
        <w:t xml:space="preserve"> et al., 2019); teniendo en </w:t>
      </w:r>
      <w:r>
        <w:rPr>
          <w:rFonts w:ascii="Times New Roman" w:hAnsi="Times New Roman"/>
          <w:color w:val="000000"/>
          <w:w w:val="105"/>
          <w:sz w:val="24"/>
          <w:szCs w:val="24"/>
        </w:rPr>
        <w:br/>
      </w:r>
      <w:r>
        <w:rPr>
          <w:rFonts w:ascii="Times New Roman" w:hAnsi="Times New Roman"/>
          <w:color w:val="000000"/>
          <w:w w:val="102"/>
          <w:sz w:val="24"/>
          <w:szCs w:val="24"/>
        </w:rPr>
        <w:t xml:space="preserve">cuenta la cantidad de nitrógeno disponible en el suelo, el cultivar y la etapa de desarrollo. Este </w:t>
      </w:r>
      <w:r>
        <w:rPr>
          <w:rFonts w:ascii="Times New Roman" w:hAnsi="Times New Roman"/>
          <w:color w:val="000000"/>
          <w:w w:val="102"/>
          <w:sz w:val="24"/>
          <w:szCs w:val="24"/>
        </w:rPr>
        <w:br/>
      </w:r>
      <w:r>
        <w:rPr>
          <w:rFonts w:ascii="Times New Roman" w:hAnsi="Times New Roman"/>
          <w:color w:val="000000"/>
          <w:spacing w:val="2"/>
          <w:sz w:val="24"/>
          <w:szCs w:val="24"/>
        </w:rPr>
        <w:t xml:space="preserve">indicador estuvo alrededor de 30 unidades </w:t>
      </w:r>
      <w:proofErr w:type="spellStart"/>
      <w:r>
        <w:rPr>
          <w:rFonts w:ascii="Times New Roman" w:hAnsi="Times New Roman"/>
          <w:color w:val="000000"/>
          <w:spacing w:val="2"/>
          <w:sz w:val="24"/>
          <w:szCs w:val="24"/>
        </w:rPr>
        <w:t>spad</w:t>
      </w:r>
      <w:proofErr w:type="spellEnd"/>
      <w:r>
        <w:rPr>
          <w:rFonts w:ascii="Times New Roman" w:hAnsi="Times New Roman"/>
          <w:color w:val="000000"/>
          <w:spacing w:val="2"/>
          <w:sz w:val="24"/>
          <w:szCs w:val="24"/>
        </w:rPr>
        <w:t xml:space="preserve"> en los distintos experimentos realizados en este </w:t>
      </w:r>
      <w:r>
        <w:rPr>
          <w:rFonts w:ascii="Times New Roman" w:hAnsi="Times New Roman"/>
          <w:color w:val="000000"/>
          <w:spacing w:val="2"/>
          <w:sz w:val="24"/>
          <w:szCs w:val="24"/>
        </w:rPr>
        <w:br/>
      </w:r>
      <w:r>
        <w:rPr>
          <w:rFonts w:ascii="Times New Roman" w:hAnsi="Times New Roman"/>
          <w:color w:val="000000"/>
          <w:spacing w:val="1"/>
          <w:sz w:val="24"/>
          <w:szCs w:val="24"/>
        </w:rPr>
        <w:t xml:space="preserve">trabajo, excepto en condiciones de campo donde los valores fueron mayores (≈ 40 </w:t>
      </w:r>
      <w:proofErr w:type="spellStart"/>
      <w:r>
        <w:rPr>
          <w:rFonts w:ascii="Times New Roman" w:hAnsi="Times New Roman"/>
          <w:color w:val="000000"/>
          <w:spacing w:val="1"/>
          <w:sz w:val="24"/>
          <w:szCs w:val="24"/>
        </w:rPr>
        <w:t>spad</w:t>
      </w:r>
      <w:proofErr w:type="spellEnd"/>
      <w:r>
        <w:rPr>
          <w:rFonts w:ascii="Times New Roman" w:hAnsi="Times New Roman"/>
          <w:color w:val="000000"/>
          <w:spacing w:val="1"/>
          <w:sz w:val="24"/>
          <w:szCs w:val="24"/>
        </w:rPr>
        <w:t xml:space="preserve">) (Figuras </w:t>
      </w:r>
      <w:r>
        <w:rPr>
          <w:rFonts w:ascii="Times New Roman" w:hAnsi="Times New Roman"/>
          <w:color w:val="000000"/>
          <w:spacing w:val="1"/>
          <w:sz w:val="24"/>
          <w:szCs w:val="24"/>
        </w:rPr>
        <w:br/>
      </w:r>
      <w:r>
        <w:rPr>
          <w:rFonts w:ascii="Times New Roman" w:hAnsi="Times New Roman"/>
          <w:color w:val="000000"/>
          <w:sz w:val="24"/>
          <w:szCs w:val="24"/>
        </w:rPr>
        <w:t xml:space="preserve">5, 8 y 17). </w:t>
      </w:r>
    </w:p>
    <w:p w14:paraId="0E5D5DC2" w14:textId="77777777" w:rsidR="00AF2BC5" w:rsidRDefault="00543688">
      <w:pPr>
        <w:widowControl w:val="0"/>
        <w:autoSpaceDE w:val="0"/>
        <w:autoSpaceDN w:val="0"/>
        <w:adjustRightInd w:val="0"/>
        <w:spacing w:after="0" w:line="415" w:lineRule="exact"/>
        <w:ind w:left="545" w:right="15"/>
        <w:jc w:val="both"/>
        <w:rPr>
          <w:rFonts w:ascii="Times New Roman" w:hAnsi="Times New Roman"/>
          <w:color w:val="000000"/>
          <w:sz w:val="24"/>
          <w:szCs w:val="24"/>
        </w:rPr>
      </w:pPr>
      <w:r>
        <w:rPr>
          <w:rFonts w:ascii="Times New Roman" w:hAnsi="Times New Roman"/>
          <w:color w:val="000000"/>
          <w:spacing w:val="1"/>
          <w:sz w:val="24"/>
          <w:szCs w:val="24"/>
        </w:rPr>
        <w:t xml:space="preserve">La aplicación de quitosano, tanto a las semillas conjuntamente con el inóculo de </w:t>
      </w:r>
      <w:proofErr w:type="spellStart"/>
      <w:r>
        <w:rPr>
          <w:rFonts w:ascii="Times New Roman" w:hAnsi="Times New Roman"/>
          <w:color w:val="000000"/>
          <w:spacing w:val="1"/>
          <w:sz w:val="24"/>
          <w:szCs w:val="24"/>
        </w:rPr>
        <w:t>Bradyrhizobium</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t xml:space="preserve">como por aspersión foliar en las diferentes condiciones experimentales, incrementó el contenido </w:t>
      </w:r>
      <w:r>
        <w:rPr>
          <w:rFonts w:ascii="Times New Roman" w:hAnsi="Times New Roman"/>
          <w:color w:val="000000"/>
          <w:spacing w:val="1"/>
          <w:sz w:val="24"/>
          <w:szCs w:val="24"/>
        </w:rPr>
        <w:br/>
      </w:r>
      <w:r>
        <w:rPr>
          <w:rFonts w:ascii="Times New Roman" w:hAnsi="Times New Roman"/>
          <w:color w:val="000000"/>
          <w:w w:val="105"/>
          <w:sz w:val="24"/>
          <w:szCs w:val="24"/>
        </w:rPr>
        <w:t xml:space="preserve">relativo de clorofilas totales en los </w:t>
      </w:r>
      <w:proofErr w:type="spellStart"/>
      <w:r>
        <w:rPr>
          <w:rFonts w:ascii="Times New Roman" w:hAnsi="Times New Roman"/>
          <w:color w:val="000000"/>
          <w:w w:val="105"/>
          <w:sz w:val="24"/>
          <w:szCs w:val="24"/>
        </w:rPr>
        <w:t>trifoliolos</w:t>
      </w:r>
      <w:proofErr w:type="spellEnd"/>
      <w:r>
        <w:rPr>
          <w:rFonts w:ascii="Times New Roman" w:hAnsi="Times New Roman"/>
          <w:color w:val="000000"/>
          <w:w w:val="105"/>
          <w:sz w:val="24"/>
          <w:szCs w:val="24"/>
        </w:rPr>
        <w:t xml:space="preserve"> evaluados (Figuras </w:t>
      </w:r>
      <w:r>
        <w:rPr>
          <w:rFonts w:ascii="Times New Roman" w:hAnsi="Times New Roman"/>
          <w:color w:val="000000"/>
          <w:spacing w:val="1"/>
          <w:sz w:val="24"/>
          <w:szCs w:val="24"/>
        </w:rPr>
        <w:t xml:space="preserve">5, </w:t>
      </w:r>
      <w:r>
        <w:rPr>
          <w:rFonts w:ascii="Times New Roman" w:hAnsi="Times New Roman"/>
          <w:color w:val="000000"/>
          <w:w w:val="112"/>
          <w:sz w:val="24"/>
          <w:szCs w:val="24"/>
        </w:rPr>
        <w:t xml:space="preserve">8 y 17); lo cual pudo </w:t>
      </w:r>
      <w:r>
        <w:rPr>
          <w:rFonts w:ascii="Times New Roman" w:hAnsi="Times New Roman"/>
          <w:color w:val="000000"/>
          <w:w w:val="112"/>
          <w:sz w:val="24"/>
          <w:szCs w:val="24"/>
        </w:rPr>
        <w:br/>
      </w:r>
      <w:r>
        <w:rPr>
          <w:rFonts w:ascii="Times New Roman" w:hAnsi="Times New Roman"/>
          <w:color w:val="000000"/>
          <w:spacing w:val="1"/>
          <w:sz w:val="24"/>
          <w:szCs w:val="24"/>
        </w:rPr>
        <w:t xml:space="preserve">contribuir a elevar la eficiencia fotosintética en las plantas mediante la mejora de la eficiencia en </w:t>
      </w:r>
      <w:r>
        <w:rPr>
          <w:rFonts w:ascii="Times New Roman" w:hAnsi="Times New Roman"/>
          <w:color w:val="000000"/>
          <w:spacing w:val="1"/>
          <w:sz w:val="24"/>
          <w:szCs w:val="24"/>
        </w:rPr>
        <w:br/>
        <w:t xml:space="preserve">la utilización de la luz, el aumento de la estabilidad de las clorofilas o el incremento del diámetro </w:t>
      </w:r>
      <w:r>
        <w:rPr>
          <w:rFonts w:ascii="Times New Roman" w:hAnsi="Times New Roman"/>
          <w:color w:val="000000"/>
          <w:spacing w:val="1"/>
          <w:sz w:val="24"/>
          <w:szCs w:val="24"/>
        </w:rPr>
        <w:br/>
      </w:r>
      <w:r>
        <w:rPr>
          <w:rFonts w:ascii="Times New Roman" w:hAnsi="Times New Roman"/>
          <w:color w:val="000000"/>
          <w:w w:val="102"/>
          <w:sz w:val="24"/>
          <w:szCs w:val="24"/>
        </w:rPr>
        <w:t xml:space="preserve">de los cloroplastos de las hojas, según lo informado en la última década para otras especies de </w:t>
      </w:r>
      <w:r>
        <w:rPr>
          <w:rFonts w:ascii="Times New Roman" w:hAnsi="Times New Roman"/>
          <w:color w:val="000000"/>
          <w:w w:val="102"/>
          <w:sz w:val="24"/>
          <w:szCs w:val="24"/>
        </w:rPr>
        <w:br/>
      </w:r>
      <w:r>
        <w:rPr>
          <w:rFonts w:ascii="Times New Roman" w:hAnsi="Times New Roman"/>
          <w:color w:val="000000"/>
          <w:spacing w:val="2"/>
          <w:sz w:val="24"/>
          <w:szCs w:val="24"/>
        </w:rPr>
        <w:t>plantas (</w:t>
      </w:r>
      <w:proofErr w:type="spellStart"/>
      <w:r>
        <w:rPr>
          <w:rFonts w:ascii="Times New Roman" w:hAnsi="Times New Roman"/>
          <w:color w:val="000000"/>
          <w:spacing w:val="2"/>
          <w:sz w:val="24"/>
          <w:szCs w:val="24"/>
        </w:rPr>
        <w:t>Mondal</w:t>
      </w:r>
      <w:proofErr w:type="spellEnd"/>
      <w:r>
        <w:rPr>
          <w:rFonts w:ascii="Times New Roman" w:hAnsi="Times New Roman"/>
          <w:color w:val="000000"/>
          <w:spacing w:val="2"/>
          <w:sz w:val="24"/>
          <w:szCs w:val="24"/>
        </w:rPr>
        <w:t xml:space="preserve"> et al., 2013; </w:t>
      </w:r>
      <w:proofErr w:type="spellStart"/>
      <w:r>
        <w:rPr>
          <w:rFonts w:ascii="Times New Roman" w:hAnsi="Times New Roman"/>
          <w:color w:val="000000"/>
          <w:spacing w:val="2"/>
          <w:sz w:val="24"/>
          <w:szCs w:val="24"/>
        </w:rPr>
        <w:t>Phothi</w:t>
      </w:r>
      <w:proofErr w:type="spellEnd"/>
      <w:r>
        <w:rPr>
          <w:rFonts w:ascii="Times New Roman" w:hAnsi="Times New Roman"/>
          <w:color w:val="000000"/>
          <w:spacing w:val="2"/>
          <w:sz w:val="24"/>
          <w:szCs w:val="24"/>
        </w:rPr>
        <w:t xml:space="preserve"> &amp; </w:t>
      </w:r>
      <w:proofErr w:type="spellStart"/>
      <w:r>
        <w:rPr>
          <w:rFonts w:ascii="Times New Roman" w:hAnsi="Times New Roman"/>
          <w:color w:val="000000"/>
          <w:spacing w:val="2"/>
          <w:sz w:val="24"/>
          <w:szCs w:val="24"/>
        </w:rPr>
        <w:t>Theerakarunwong</w:t>
      </w:r>
      <w:proofErr w:type="spellEnd"/>
      <w:r>
        <w:rPr>
          <w:rFonts w:ascii="Times New Roman" w:hAnsi="Times New Roman"/>
          <w:color w:val="000000"/>
          <w:spacing w:val="2"/>
          <w:sz w:val="24"/>
          <w:szCs w:val="24"/>
        </w:rPr>
        <w:t xml:space="preserve">, 2017; </w:t>
      </w:r>
      <w:proofErr w:type="spellStart"/>
      <w:r>
        <w:rPr>
          <w:rFonts w:ascii="Times New Roman" w:hAnsi="Times New Roman"/>
          <w:color w:val="000000"/>
          <w:spacing w:val="2"/>
          <w:sz w:val="24"/>
          <w:szCs w:val="24"/>
        </w:rPr>
        <w:t>Zong</w:t>
      </w:r>
      <w:proofErr w:type="spellEnd"/>
      <w:r>
        <w:rPr>
          <w:rFonts w:ascii="Times New Roman" w:hAnsi="Times New Roman"/>
          <w:color w:val="000000"/>
          <w:spacing w:val="2"/>
          <w:sz w:val="24"/>
          <w:szCs w:val="24"/>
        </w:rPr>
        <w:t xml:space="preserve"> et al., 2017; Zhang et al., </w:t>
      </w:r>
      <w:r>
        <w:rPr>
          <w:rFonts w:ascii="Times New Roman" w:hAnsi="Times New Roman"/>
          <w:color w:val="000000"/>
          <w:spacing w:val="2"/>
          <w:sz w:val="24"/>
          <w:szCs w:val="24"/>
        </w:rPr>
        <w:br/>
      </w:r>
      <w:r>
        <w:rPr>
          <w:rFonts w:ascii="Times New Roman" w:hAnsi="Times New Roman"/>
          <w:color w:val="000000"/>
          <w:w w:val="103"/>
          <w:sz w:val="24"/>
          <w:szCs w:val="24"/>
        </w:rPr>
        <w:t xml:space="preserve">2018; dos Reis et al., 2019; Mukhtar Ahmed et al., 2020). En soya se informó el aumento del </w:t>
      </w:r>
      <w:r>
        <w:rPr>
          <w:rFonts w:ascii="Times New Roman" w:hAnsi="Times New Roman"/>
          <w:color w:val="000000"/>
          <w:w w:val="103"/>
          <w:sz w:val="24"/>
          <w:szCs w:val="24"/>
        </w:rPr>
        <w:br/>
      </w:r>
      <w:r>
        <w:rPr>
          <w:rFonts w:ascii="Times New Roman" w:hAnsi="Times New Roman"/>
          <w:color w:val="000000"/>
          <w:sz w:val="24"/>
          <w:szCs w:val="24"/>
        </w:rPr>
        <w:t>índice de clorofilas con la aplicación previa de quitosano (</w:t>
      </w:r>
      <w:proofErr w:type="spellStart"/>
      <w:r>
        <w:rPr>
          <w:rFonts w:ascii="Times New Roman" w:hAnsi="Times New Roman"/>
          <w:color w:val="000000"/>
          <w:sz w:val="24"/>
          <w:szCs w:val="24"/>
        </w:rPr>
        <w:t>Hasanah</w:t>
      </w:r>
      <w:proofErr w:type="spellEnd"/>
      <w:r>
        <w:rPr>
          <w:rFonts w:ascii="Times New Roman" w:hAnsi="Times New Roman"/>
          <w:color w:val="000000"/>
          <w:sz w:val="24"/>
          <w:szCs w:val="24"/>
        </w:rPr>
        <w:t xml:space="preserve"> &amp; </w:t>
      </w:r>
      <w:proofErr w:type="spellStart"/>
      <w:r>
        <w:rPr>
          <w:rFonts w:ascii="Times New Roman" w:hAnsi="Times New Roman"/>
          <w:color w:val="000000"/>
          <w:sz w:val="24"/>
          <w:szCs w:val="24"/>
        </w:rPr>
        <w:t>Sembiring</w:t>
      </w:r>
      <w:proofErr w:type="spellEnd"/>
      <w:r>
        <w:rPr>
          <w:rFonts w:ascii="Times New Roman" w:hAnsi="Times New Roman"/>
          <w:color w:val="000000"/>
          <w:sz w:val="24"/>
          <w:szCs w:val="24"/>
        </w:rPr>
        <w:t xml:space="preserve">, 2018). </w:t>
      </w:r>
    </w:p>
    <w:p w14:paraId="2EE28D01"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44483BAD"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2262D4C"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DA48118" w14:textId="77777777" w:rsidR="00AF2BC5" w:rsidRDefault="00543688">
      <w:pPr>
        <w:widowControl w:val="0"/>
        <w:autoSpaceDE w:val="0"/>
        <w:autoSpaceDN w:val="0"/>
        <w:adjustRightInd w:val="0"/>
        <w:spacing w:before="85" w:after="0" w:line="253" w:lineRule="exact"/>
        <w:ind w:left="9727"/>
        <w:rPr>
          <w:rFonts w:cs="Calibri"/>
          <w:color w:val="000000"/>
        </w:rPr>
      </w:pPr>
      <w:r>
        <w:rPr>
          <w:rFonts w:cs="Calibri"/>
          <w:color w:val="000000"/>
        </w:rPr>
        <w:t xml:space="preserve">93 </w:t>
      </w:r>
      <w:r w:rsidR="002B0D75">
        <w:rPr>
          <w:noProof/>
        </w:rPr>
        <w:pict w14:anchorId="3DDB7A40">
          <v:polyline id="_x0000_s6594" style="position:absolute;left:0;text-align:left;z-index:-21;mso-position-horizontal-relative:page;mso-position-vertical-relative:page" points="90.25pt,743.3pt,91.25pt,743.3pt,91.25pt,729.85pt,90.25pt,729.85pt,90.25pt,743.3pt" coordsize="20,269" o:allowincell="f" fillcolor="black" stroked="f">
            <w10:wrap anchorx="page" anchory="page"/>
          </v:polyline>
        </w:pict>
      </w:r>
    </w:p>
    <w:p w14:paraId="1AF9504F"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698AB153"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38" w:name="Pg103"/>
      <w:bookmarkEnd w:id="338"/>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08C1BA10" w14:textId="77777777" w:rsidR="00AF2BC5" w:rsidRDefault="00543688">
      <w:pPr>
        <w:widowControl w:val="0"/>
        <w:autoSpaceDE w:val="0"/>
        <w:autoSpaceDN w:val="0"/>
        <w:adjustRightInd w:val="0"/>
        <w:spacing w:before="256" w:after="0" w:line="415" w:lineRule="exact"/>
        <w:ind w:left="545" w:right="14"/>
        <w:jc w:val="both"/>
        <w:rPr>
          <w:rFonts w:ascii="Times New Roman" w:hAnsi="Times New Roman"/>
          <w:color w:val="000000"/>
          <w:sz w:val="24"/>
          <w:szCs w:val="24"/>
        </w:rPr>
      </w:pPr>
      <w:r>
        <w:rPr>
          <w:rFonts w:ascii="Times New Roman" w:hAnsi="Times New Roman"/>
          <w:color w:val="000000"/>
          <w:w w:val="103"/>
          <w:sz w:val="24"/>
          <w:szCs w:val="24"/>
        </w:rPr>
        <w:t xml:space="preserve">Según </w:t>
      </w:r>
      <w:proofErr w:type="spellStart"/>
      <w:r>
        <w:rPr>
          <w:rFonts w:ascii="Times New Roman" w:hAnsi="Times New Roman"/>
          <w:color w:val="000000"/>
          <w:w w:val="103"/>
          <w:sz w:val="24"/>
          <w:szCs w:val="24"/>
        </w:rPr>
        <w:t>Soundararajan</w:t>
      </w:r>
      <w:proofErr w:type="spellEnd"/>
      <w:r>
        <w:rPr>
          <w:rFonts w:ascii="Times New Roman" w:hAnsi="Times New Roman"/>
          <w:color w:val="000000"/>
          <w:w w:val="103"/>
          <w:sz w:val="24"/>
          <w:szCs w:val="24"/>
        </w:rPr>
        <w:t xml:space="preserve"> (2012), existe una relación positiva entre el contenido de clorofilas y la </w:t>
      </w:r>
      <w:r>
        <w:rPr>
          <w:rFonts w:ascii="Times New Roman" w:hAnsi="Times New Roman"/>
          <w:color w:val="000000"/>
          <w:w w:val="103"/>
          <w:sz w:val="24"/>
          <w:szCs w:val="24"/>
        </w:rPr>
        <w:br/>
      </w:r>
      <w:r>
        <w:rPr>
          <w:rFonts w:ascii="Times New Roman" w:hAnsi="Times New Roman"/>
          <w:color w:val="000000"/>
          <w:sz w:val="24"/>
          <w:szCs w:val="24"/>
        </w:rPr>
        <w:t xml:space="preserve">asimilación del carbono en soya, cómo resultado de un incremento lineal de la tasa fotosintética y </w:t>
      </w:r>
      <w:r>
        <w:rPr>
          <w:rFonts w:ascii="Times New Roman" w:hAnsi="Times New Roman"/>
          <w:color w:val="000000"/>
          <w:sz w:val="24"/>
          <w:szCs w:val="24"/>
        </w:rPr>
        <w:br/>
      </w:r>
      <w:r>
        <w:rPr>
          <w:rFonts w:ascii="Times New Roman" w:hAnsi="Times New Roman"/>
          <w:color w:val="000000"/>
          <w:w w:val="102"/>
          <w:sz w:val="24"/>
          <w:szCs w:val="24"/>
        </w:rPr>
        <w:t>de la actividad de las enzimas Gliceraldehido-3-fosfato deshidrogenasa (GAPDH) y Ribulosa-</w:t>
      </w:r>
      <w:r>
        <w:rPr>
          <w:rFonts w:ascii="Times New Roman" w:hAnsi="Times New Roman"/>
          <w:color w:val="000000"/>
          <w:w w:val="102"/>
          <w:sz w:val="24"/>
          <w:szCs w:val="24"/>
        </w:rPr>
        <w:br/>
      </w:r>
      <w:proofErr w:type="spellStart"/>
      <w:r>
        <w:rPr>
          <w:rFonts w:ascii="Times New Roman" w:hAnsi="Times New Roman"/>
          <w:color w:val="000000"/>
          <w:spacing w:val="1"/>
          <w:sz w:val="24"/>
          <w:szCs w:val="24"/>
        </w:rPr>
        <w:t>bifosfato</w:t>
      </w:r>
      <w:proofErr w:type="spellEnd"/>
      <w:r>
        <w:rPr>
          <w:rFonts w:ascii="Times New Roman" w:hAnsi="Times New Roman"/>
          <w:color w:val="000000"/>
          <w:spacing w:val="1"/>
          <w:sz w:val="24"/>
          <w:szCs w:val="24"/>
        </w:rPr>
        <w:t xml:space="preserve"> carboxilasa (</w:t>
      </w:r>
      <w:proofErr w:type="spellStart"/>
      <w:r>
        <w:rPr>
          <w:rFonts w:ascii="Times New Roman" w:hAnsi="Times New Roman"/>
          <w:color w:val="000000"/>
          <w:spacing w:val="1"/>
          <w:sz w:val="24"/>
          <w:szCs w:val="24"/>
        </w:rPr>
        <w:t>Rubisco</w:t>
      </w:r>
      <w:proofErr w:type="spellEnd"/>
      <w:r>
        <w:rPr>
          <w:rFonts w:ascii="Times New Roman" w:hAnsi="Times New Roman"/>
          <w:color w:val="000000"/>
          <w:spacing w:val="1"/>
          <w:sz w:val="24"/>
          <w:szCs w:val="24"/>
        </w:rPr>
        <w:t xml:space="preserve">). Por consiguiente, el aumento del contenido relativo de clorofilas </w:t>
      </w:r>
      <w:r>
        <w:rPr>
          <w:rFonts w:ascii="Times New Roman" w:hAnsi="Times New Roman"/>
          <w:color w:val="000000"/>
          <w:spacing w:val="1"/>
          <w:sz w:val="24"/>
          <w:szCs w:val="24"/>
        </w:rPr>
        <w:br/>
        <w:t xml:space="preserve">en los </w:t>
      </w:r>
      <w:proofErr w:type="spellStart"/>
      <w:r>
        <w:rPr>
          <w:rFonts w:ascii="Times New Roman" w:hAnsi="Times New Roman"/>
          <w:color w:val="000000"/>
          <w:spacing w:val="1"/>
          <w:sz w:val="24"/>
          <w:szCs w:val="24"/>
        </w:rPr>
        <w:t>trifoliolos</w:t>
      </w:r>
      <w:proofErr w:type="spellEnd"/>
      <w:r>
        <w:rPr>
          <w:rFonts w:ascii="Times New Roman" w:hAnsi="Times New Roman"/>
          <w:color w:val="000000"/>
          <w:spacing w:val="1"/>
          <w:sz w:val="24"/>
          <w:szCs w:val="24"/>
        </w:rPr>
        <w:t xml:space="preserve"> con la aspersión foliar de quitosano entre 6 y 18 %, respecto al control absoluto, </w:t>
      </w:r>
      <w:r>
        <w:rPr>
          <w:rFonts w:ascii="Times New Roman" w:hAnsi="Times New Roman"/>
          <w:color w:val="000000"/>
          <w:spacing w:val="1"/>
          <w:sz w:val="24"/>
          <w:szCs w:val="24"/>
        </w:rPr>
        <w:br/>
      </w:r>
      <w:r>
        <w:rPr>
          <w:rFonts w:ascii="Times New Roman" w:hAnsi="Times New Roman"/>
          <w:color w:val="000000"/>
          <w:w w:val="106"/>
          <w:sz w:val="24"/>
          <w:szCs w:val="24"/>
        </w:rPr>
        <w:t xml:space="preserve">unido al incremento del área foliar desde el 49 % hasta el 89 %, debe favorecer una mayor </w:t>
      </w:r>
      <w:r>
        <w:rPr>
          <w:rFonts w:ascii="Times New Roman" w:hAnsi="Times New Roman"/>
          <w:color w:val="000000"/>
          <w:w w:val="106"/>
          <w:sz w:val="24"/>
          <w:szCs w:val="24"/>
        </w:rPr>
        <w:br/>
      </w:r>
      <w:r>
        <w:rPr>
          <w:rFonts w:ascii="Times New Roman" w:hAnsi="Times New Roman"/>
          <w:color w:val="000000"/>
          <w:spacing w:val="2"/>
          <w:sz w:val="24"/>
          <w:szCs w:val="24"/>
        </w:rPr>
        <w:t xml:space="preserve">actividad fotosintética de las plantas y por ende, de la disponibilidad de azúcares para la síntesis </w:t>
      </w:r>
      <w:r>
        <w:rPr>
          <w:rFonts w:ascii="Times New Roman" w:hAnsi="Times New Roman"/>
          <w:color w:val="000000"/>
          <w:spacing w:val="2"/>
          <w:sz w:val="24"/>
          <w:szCs w:val="24"/>
        </w:rPr>
        <w:br/>
        <w:t xml:space="preserve">de nuevos asimilados, lo que puede ser una ventaja </w:t>
      </w:r>
      <w:proofErr w:type="spellStart"/>
      <w:r>
        <w:rPr>
          <w:rFonts w:ascii="Times New Roman" w:hAnsi="Times New Roman"/>
          <w:color w:val="000000"/>
          <w:spacing w:val="2"/>
          <w:sz w:val="24"/>
          <w:szCs w:val="24"/>
        </w:rPr>
        <w:t>agroproductiva</w:t>
      </w:r>
      <w:proofErr w:type="spellEnd"/>
      <w:r>
        <w:rPr>
          <w:rFonts w:ascii="Times New Roman" w:hAnsi="Times New Roman"/>
          <w:color w:val="000000"/>
          <w:spacing w:val="2"/>
          <w:sz w:val="24"/>
          <w:szCs w:val="24"/>
        </w:rPr>
        <w:t xml:space="preserve"> de las plantas tratadas con el </w:t>
      </w:r>
      <w:r>
        <w:rPr>
          <w:rFonts w:ascii="Times New Roman" w:hAnsi="Times New Roman"/>
          <w:color w:val="000000"/>
          <w:spacing w:val="2"/>
          <w:sz w:val="24"/>
          <w:szCs w:val="24"/>
        </w:rPr>
        <w:br/>
      </w:r>
      <w:r>
        <w:rPr>
          <w:rFonts w:ascii="Times New Roman" w:hAnsi="Times New Roman"/>
          <w:color w:val="000000"/>
          <w:w w:val="103"/>
          <w:sz w:val="24"/>
          <w:szCs w:val="24"/>
        </w:rPr>
        <w:t xml:space="preserve">polímero. La soya, como típica planta C3 es más dependiente de la función dual de la enzima </w:t>
      </w:r>
      <w:r>
        <w:rPr>
          <w:rFonts w:ascii="Times New Roman" w:hAnsi="Times New Roman"/>
          <w:color w:val="000000"/>
          <w:w w:val="103"/>
          <w:sz w:val="24"/>
          <w:szCs w:val="24"/>
        </w:rPr>
        <w:br/>
      </w:r>
      <w:proofErr w:type="spellStart"/>
      <w:r>
        <w:rPr>
          <w:rFonts w:ascii="Times New Roman" w:hAnsi="Times New Roman"/>
          <w:color w:val="000000"/>
          <w:w w:val="104"/>
          <w:sz w:val="24"/>
          <w:szCs w:val="24"/>
        </w:rPr>
        <w:t>Rubisco</w:t>
      </w:r>
      <w:proofErr w:type="spellEnd"/>
      <w:r>
        <w:rPr>
          <w:rFonts w:ascii="Times New Roman" w:hAnsi="Times New Roman"/>
          <w:color w:val="000000"/>
          <w:w w:val="104"/>
          <w:sz w:val="24"/>
          <w:szCs w:val="24"/>
        </w:rPr>
        <w:t>, por lo que la aspersión foliar de quitosano debe desplazar el equilibrio fotosíntesis-</w:t>
      </w:r>
      <w:r>
        <w:rPr>
          <w:rFonts w:ascii="Times New Roman" w:hAnsi="Times New Roman"/>
          <w:color w:val="000000"/>
          <w:w w:val="104"/>
          <w:sz w:val="24"/>
          <w:szCs w:val="24"/>
        </w:rPr>
        <w:br/>
      </w:r>
      <w:r>
        <w:rPr>
          <w:rFonts w:ascii="Times New Roman" w:hAnsi="Times New Roman"/>
          <w:color w:val="000000"/>
          <w:sz w:val="24"/>
          <w:szCs w:val="24"/>
        </w:rPr>
        <w:t xml:space="preserve">respiración en favor del primer proceso y por tanto hacia un mejor crecimiento vegetativo, lo cual </w:t>
      </w:r>
      <w:r>
        <w:rPr>
          <w:rFonts w:ascii="Times New Roman" w:hAnsi="Times New Roman"/>
          <w:color w:val="000000"/>
          <w:sz w:val="24"/>
          <w:szCs w:val="24"/>
        </w:rPr>
        <w:br/>
        <w:t xml:space="preserve">se demostró con la ganancia de una mayor masa seca aérea y radical en las plantas de este trabajo </w:t>
      </w:r>
      <w:r>
        <w:rPr>
          <w:rFonts w:ascii="Times New Roman" w:hAnsi="Times New Roman"/>
          <w:color w:val="000000"/>
          <w:sz w:val="24"/>
          <w:szCs w:val="24"/>
        </w:rPr>
        <w:br/>
        <w:t xml:space="preserve">con determinadas concentraciones (Tablas IX, XI y XIV). </w:t>
      </w:r>
    </w:p>
    <w:p w14:paraId="0B0BA36D" w14:textId="77777777" w:rsidR="00AF2BC5" w:rsidRDefault="00543688">
      <w:pPr>
        <w:widowControl w:val="0"/>
        <w:autoSpaceDE w:val="0"/>
        <w:autoSpaceDN w:val="0"/>
        <w:adjustRightInd w:val="0"/>
        <w:spacing w:after="0" w:line="415" w:lineRule="exact"/>
        <w:ind w:left="545" w:right="15"/>
        <w:jc w:val="both"/>
        <w:rPr>
          <w:rFonts w:ascii="Times New Roman" w:hAnsi="Times New Roman"/>
          <w:color w:val="000000"/>
          <w:sz w:val="24"/>
          <w:szCs w:val="24"/>
        </w:rPr>
      </w:pPr>
      <w:r>
        <w:rPr>
          <w:rFonts w:ascii="Times New Roman" w:hAnsi="Times New Roman"/>
          <w:color w:val="000000"/>
          <w:w w:val="103"/>
          <w:sz w:val="24"/>
          <w:szCs w:val="24"/>
        </w:rPr>
        <w:t xml:space="preserve">En cuanto al contenido de ureidos determinados en este trabajo, fue mayor en nódulos que en </w:t>
      </w:r>
      <w:r>
        <w:rPr>
          <w:rFonts w:ascii="Times New Roman" w:hAnsi="Times New Roman"/>
          <w:color w:val="000000"/>
          <w:w w:val="103"/>
          <w:sz w:val="24"/>
          <w:szCs w:val="24"/>
        </w:rPr>
        <w:br/>
      </w:r>
      <w:r>
        <w:rPr>
          <w:rFonts w:ascii="Times New Roman" w:hAnsi="Times New Roman"/>
          <w:color w:val="000000"/>
          <w:sz w:val="24"/>
          <w:szCs w:val="24"/>
        </w:rPr>
        <w:t xml:space="preserve">raíces y hojas (Figura 11), y los niveles en los diferentes órganos de soya se corresponden con los </w:t>
      </w:r>
      <w:r>
        <w:rPr>
          <w:rFonts w:ascii="Times New Roman" w:hAnsi="Times New Roman"/>
          <w:color w:val="000000"/>
          <w:sz w:val="24"/>
          <w:szCs w:val="24"/>
        </w:rPr>
        <w:br/>
      </w:r>
      <w:r>
        <w:rPr>
          <w:rFonts w:ascii="Times New Roman" w:hAnsi="Times New Roman"/>
          <w:color w:val="000000"/>
          <w:spacing w:val="3"/>
          <w:sz w:val="24"/>
          <w:szCs w:val="24"/>
        </w:rPr>
        <w:t xml:space="preserve">informados en plantas por otros autores (Sinclair et al., 2000; King &amp; Purcell, 2005). Similares </w:t>
      </w:r>
      <w:r>
        <w:rPr>
          <w:rFonts w:ascii="Times New Roman" w:hAnsi="Times New Roman"/>
          <w:color w:val="000000"/>
          <w:spacing w:val="3"/>
          <w:sz w:val="24"/>
          <w:szCs w:val="24"/>
        </w:rPr>
        <w:br/>
      </w:r>
      <w:r>
        <w:rPr>
          <w:rFonts w:ascii="Times New Roman" w:hAnsi="Times New Roman"/>
          <w:color w:val="000000"/>
          <w:w w:val="102"/>
          <w:sz w:val="24"/>
          <w:szCs w:val="24"/>
        </w:rPr>
        <w:t xml:space="preserve">valores de estos metabolitos también se han encontrado en plantas que no han sido inoculadas </w:t>
      </w:r>
      <w:r>
        <w:rPr>
          <w:rFonts w:ascii="Times New Roman" w:hAnsi="Times New Roman"/>
          <w:color w:val="000000"/>
          <w:w w:val="102"/>
          <w:sz w:val="24"/>
          <w:szCs w:val="24"/>
        </w:rPr>
        <w:br/>
      </w:r>
      <w:r>
        <w:rPr>
          <w:rFonts w:ascii="Times New Roman" w:hAnsi="Times New Roman"/>
          <w:color w:val="000000"/>
          <w:w w:val="103"/>
          <w:sz w:val="24"/>
          <w:szCs w:val="24"/>
        </w:rPr>
        <w:t xml:space="preserve">con </w:t>
      </w:r>
      <w:proofErr w:type="spellStart"/>
      <w:r>
        <w:rPr>
          <w:rFonts w:ascii="Times New Roman" w:hAnsi="Times New Roman"/>
          <w:color w:val="000000"/>
          <w:w w:val="103"/>
          <w:sz w:val="24"/>
          <w:szCs w:val="24"/>
        </w:rPr>
        <w:t>Bradyrhizobium</w:t>
      </w:r>
      <w:proofErr w:type="spellEnd"/>
      <w:r>
        <w:rPr>
          <w:rFonts w:ascii="Times New Roman" w:hAnsi="Times New Roman"/>
          <w:color w:val="000000"/>
          <w:w w:val="103"/>
          <w:sz w:val="24"/>
          <w:szCs w:val="24"/>
        </w:rPr>
        <w:t xml:space="preserve">, tanto en órganos de soya como en nódulos de </w:t>
      </w:r>
      <w:proofErr w:type="spellStart"/>
      <w:r>
        <w:rPr>
          <w:rFonts w:ascii="Times New Roman" w:hAnsi="Times New Roman"/>
          <w:color w:val="000000"/>
          <w:w w:val="103"/>
          <w:sz w:val="24"/>
          <w:szCs w:val="24"/>
        </w:rPr>
        <w:t>caupí</w:t>
      </w:r>
      <w:proofErr w:type="spellEnd"/>
      <w:r>
        <w:rPr>
          <w:rFonts w:ascii="Times New Roman" w:hAnsi="Times New Roman"/>
          <w:color w:val="000000"/>
          <w:w w:val="103"/>
          <w:sz w:val="24"/>
          <w:szCs w:val="24"/>
        </w:rPr>
        <w:t xml:space="preserve"> (Carter &amp; </w:t>
      </w:r>
      <w:proofErr w:type="spellStart"/>
      <w:r>
        <w:rPr>
          <w:rFonts w:ascii="Times New Roman" w:hAnsi="Times New Roman"/>
          <w:color w:val="000000"/>
          <w:w w:val="103"/>
          <w:sz w:val="24"/>
          <w:szCs w:val="24"/>
        </w:rPr>
        <w:t>Tegeder</w:t>
      </w:r>
      <w:proofErr w:type="spellEnd"/>
      <w:r>
        <w:rPr>
          <w:rFonts w:ascii="Times New Roman" w:hAnsi="Times New Roman"/>
          <w:color w:val="000000"/>
          <w:w w:val="103"/>
          <w:sz w:val="24"/>
          <w:szCs w:val="24"/>
        </w:rPr>
        <w:t xml:space="preserve">, </w:t>
      </w:r>
      <w:r>
        <w:rPr>
          <w:rFonts w:ascii="Times New Roman" w:hAnsi="Times New Roman"/>
          <w:color w:val="000000"/>
          <w:w w:val="103"/>
          <w:sz w:val="24"/>
          <w:szCs w:val="24"/>
        </w:rPr>
        <w:br/>
      </w:r>
      <w:r>
        <w:rPr>
          <w:rFonts w:ascii="Times New Roman" w:hAnsi="Times New Roman"/>
          <w:color w:val="000000"/>
          <w:spacing w:val="1"/>
          <w:sz w:val="24"/>
          <w:szCs w:val="24"/>
        </w:rPr>
        <w:t xml:space="preserve">2016; Viera et al., 2019). Según </w:t>
      </w:r>
      <w:proofErr w:type="spellStart"/>
      <w:r>
        <w:rPr>
          <w:rFonts w:ascii="Times New Roman" w:hAnsi="Times New Roman"/>
          <w:color w:val="000000"/>
          <w:spacing w:val="1"/>
          <w:sz w:val="24"/>
          <w:szCs w:val="24"/>
        </w:rPr>
        <w:t>Pélissiu</w:t>
      </w:r>
      <w:proofErr w:type="spellEnd"/>
      <w:r>
        <w:rPr>
          <w:rFonts w:ascii="Times New Roman" w:hAnsi="Times New Roman"/>
          <w:color w:val="000000"/>
          <w:spacing w:val="1"/>
          <w:sz w:val="24"/>
          <w:szCs w:val="24"/>
        </w:rPr>
        <w:t xml:space="preserve"> et al. (2004), la soya en asociación con </w:t>
      </w:r>
      <w:proofErr w:type="spellStart"/>
      <w:r>
        <w:rPr>
          <w:rFonts w:ascii="Times New Roman" w:hAnsi="Times New Roman"/>
          <w:color w:val="000000"/>
          <w:spacing w:val="1"/>
          <w:sz w:val="24"/>
          <w:szCs w:val="24"/>
        </w:rPr>
        <w:t>Bradyrhizobium</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t xml:space="preserve">acumula mayor contenido de ureidos que las plantas que no se inoculan, algo que se demostró en </w:t>
      </w:r>
      <w:r>
        <w:rPr>
          <w:rFonts w:ascii="Times New Roman" w:hAnsi="Times New Roman"/>
          <w:color w:val="000000"/>
          <w:spacing w:val="1"/>
          <w:sz w:val="24"/>
          <w:szCs w:val="24"/>
        </w:rPr>
        <w:br/>
        <w:t xml:space="preserve">este trabajo, donde la inoculación de las semillas incrementó tanto los ureidos como las proteínas </w:t>
      </w:r>
      <w:r>
        <w:rPr>
          <w:rFonts w:ascii="Times New Roman" w:hAnsi="Times New Roman"/>
          <w:color w:val="000000"/>
          <w:spacing w:val="1"/>
          <w:sz w:val="24"/>
          <w:szCs w:val="24"/>
        </w:rPr>
        <w:br/>
      </w:r>
      <w:r>
        <w:rPr>
          <w:rFonts w:ascii="Times New Roman" w:hAnsi="Times New Roman"/>
          <w:color w:val="000000"/>
          <w:sz w:val="24"/>
          <w:szCs w:val="24"/>
        </w:rPr>
        <w:t xml:space="preserve">en raíces, pero no en hojas, excepto en las etapas V3 y V2, respectivamente (Figuras 11B y 12A). </w:t>
      </w:r>
      <w:r>
        <w:rPr>
          <w:rFonts w:ascii="Times New Roman" w:hAnsi="Times New Roman"/>
          <w:color w:val="000000"/>
          <w:sz w:val="24"/>
          <w:szCs w:val="24"/>
        </w:rPr>
        <w:br/>
      </w:r>
      <w:r>
        <w:rPr>
          <w:rFonts w:ascii="Times New Roman" w:hAnsi="Times New Roman"/>
          <w:color w:val="000000"/>
          <w:w w:val="103"/>
          <w:sz w:val="24"/>
          <w:szCs w:val="24"/>
        </w:rPr>
        <w:t xml:space="preserve">Freixas et al. (2011) mostró un incremento significativo de los niveles de ureidos en hojas de </w:t>
      </w:r>
      <w:r>
        <w:rPr>
          <w:rFonts w:ascii="Times New Roman" w:hAnsi="Times New Roman"/>
          <w:color w:val="000000"/>
          <w:w w:val="103"/>
          <w:sz w:val="24"/>
          <w:szCs w:val="24"/>
        </w:rPr>
        <w:br/>
        <w:t xml:space="preserve">plantas </w:t>
      </w:r>
      <w:proofErr w:type="spellStart"/>
      <w:r>
        <w:rPr>
          <w:rFonts w:ascii="Times New Roman" w:hAnsi="Times New Roman"/>
          <w:color w:val="000000"/>
          <w:w w:val="103"/>
          <w:sz w:val="24"/>
          <w:szCs w:val="24"/>
        </w:rPr>
        <w:t>cv</w:t>
      </w:r>
      <w:proofErr w:type="spellEnd"/>
      <w:r>
        <w:rPr>
          <w:rFonts w:ascii="Times New Roman" w:hAnsi="Times New Roman"/>
          <w:color w:val="000000"/>
          <w:w w:val="103"/>
          <w:sz w:val="24"/>
          <w:szCs w:val="24"/>
        </w:rPr>
        <w:t xml:space="preserve"> IS-27 inoculadas con </w:t>
      </w:r>
      <w:proofErr w:type="spellStart"/>
      <w:r>
        <w:rPr>
          <w:rFonts w:ascii="Times New Roman" w:hAnsi="Times New Roman"/>
          <w:color w:val="000000"/>
          <w:w w:val="103"/>
          <w:sz w:val="24"/>
          <w:szCs w:val="24"/>
        </w:rPr>
        <w:t>Azofert</w:t>
      </w:r>
      <w:proofErr w:type="spellEnd"/>
      <w:r>
        <w:rPr>
          <w:rFonts w:ascii="Times New Roman" w:hAnsi="Times New Roman"/>
          <w:color w:val="000000"/>
          <w:w w:val="103"/>
          <w:sz w:val="24"/>
          <w:szCs w:val="24"/>
          <w:vertAlign w:val="superscript"/>
        </w:rPr>
        <w:t>®</w:t>
      </w:r>
      <w:r>
        <w:rPr>
          <w:rFonts w:ascii="Times New Roman" w:hAnsi="Times New Roman"/>
          <w:color w:val="000000"/>
          <w:w w:val="103"/>
          <w:sz w:val="24"/>
          <w:szCs w:val="24"/>
        </w:rPr>
        <w:t xml:space="preserve">-S, respecto a las plantas no inoculadas, tal como se </w:t>
      </w:r>
      <w:r>
        <w:rPr>
          <w:rFonts w:ascii="Times New Roman" w:hAnsi="Times New Roman"/>
          <w:color w:val="000000"/>
          <w:w w:val="103"/>
          <w:sz w:val="24"/>
          <w:szCs w:val="24"/>
        </w:rPr>
        <w:br/>
      </w:r>
      <w:r>
        <w:rPr>
          <w:rFonts w:ascii="Times New Roman" w:hAnsi="Times New Roman"/>
          <w:color w:val="000000"/>
          <w:sz w:val="24"/>
          <w:szCs w:val="24"/>
        </w:rPr>
        <w:t xml:space="preserve">observó en este trabajo (Figura 11C). </w:t>
      </w:r>
    </w:p>
    <w:p w14:paraId="58893522" w14:textId="77777777" w:rsidR="00AF2BC5" w:rsidRDefault="00543688">
      <w:pPr>
        <w:widowControl w:val="0"/>
        <w:autoSpaceDE w:val="0"/>
        <w:autoSpaceDN w:val="0"/>
        <w:adjustRightInd w:val="0"/>
        <w:spacing w:after="0" w:line="412" w:lineRule="exact"/>
        <w:ind w:left="545" w:right="15"/>
        <w:jc w:val="both"/>
        <w:rPr>
          <w:rFonts w:ascii="Times New Roman" w:hAnsi="Times New Roman"/>
          <w:color w:val="000000"/>
          <w:spacing w:val="2"/>
          <w:sz w:val="24"/>
          <w:szCs w:val="24"/>
        </w:rPr>
      </w:pPr>
      <w:proofErr w:type="gramStart"/>
      <w:r>
        <w:rPr>
          <w:rFonts w:ascii="Times New Roman" w:hAnsi="Times New Roman"/>
          <w:color w:val="000000"/>
          <w:w w:val="105"/>
          <w:sz w:val="24"/>
          <w:szCs w:val="24"/>
        </w:rPr>
        <w:t>En  el</w:t>
      </w:r>
      <w:proofErr w:type="gramEnd"/>
      <w:r>
        <w:rPr>
          <w:rFonts w:ascii="Times New Roman" w:hAnsi="Times New Roman"/>
          <w:color w:val="000000"/>
          <w:w w:val="105"/>
          <w:sz w:val="24"/>
          <w:szCs w:val="24"/>
        </w:rPr>
        <w:t xml:space="preserve">  comportamiento  de  los  ureidos  influyó  también  la  concentración  de  quitosano, </w:t>
      </w:r>
      <w:r>
        <w:rPr>
          <w:rFonts w:ascii="Times New Roman" w:hAnsi="Times New Roman"/>
          <w:color w:val="000000"/>
          <w:w w:val="105"/>
          <w:sz w:val="24"/>
          <w:szCs w:val="24"/>
        </w:rPr>
        <w:br/>
        <w:t xml:space="preserve">independientemente de la forma de aplicación del polímero; así como también, la respuesta </w:t>
      </w:r>
      <w:r>
        <w:rPr>
          <w:rFonts w:ascii="Times New Roman" w:hAnsi="Times New Roman"/>
          <w:color w:val="000000"/>
          <w:w w:val="105"/>
          <w:sz w:val="24"/>
          <w:szCs w:val="24"/>
        </w:rPr>
        <w:br/>
      </w:r>
      <w:r>
        <w:rPr>
          <w:rFonts w:ascii="Times New Roman" w:hAnsi="Times New Roman"/>
          <w:color w:val="000000"/>
          <w:w w:val="102"/>
          <w:sz w:val="24"/>
          <w:szCs w:val="24"/>
        </w:rPr>
        <w:t xml:space="preserve">estuvo marcada por la etapa de crecimiento y el órgano evaluado. Específicamente, en la etapa </w:t>
      </w:r>
      <w:r>
        <w:rPr>
          <w:rFonts w:ascii="Times New Roman" w:hAnsi="Times New Roman"/>
          <w:color w:val="000000"/>
          <w:w w:val="102"/>
          <w:sz w:val="24"/>
          <w:szCs w:val="24"/>
        </w:rPr>
        <w:br/>
      </w:r>
      <w:r>
        <w:rPr>
          <w:rFonts w:ascii="Times New Roman" w:hAnsi="Times New Roman"/>
          <w:color w:val="000000"/>
          <w:spacing w:val="3"/>
          <w:sz w:val="24"/>
          <w:szCs w:val="24"/>
        </w:rPr>
        <w:t xml:space="preserve">V2, la aplicación del quitosano a las semillas indujo los mayores valores de ureidos en raíces a </w:t>
      </w:r>
      <w:r>
        <w:rPr>
          <w:rFonts w:ascii="Times New Roman" w:hAnsi="Times New Roman"/>
          <w:color w:val="000000"/>
          <w:spacing w:val="3"/>
          <w:sz w:val="24"/>
          <w:szCs w:val="24"/>
        </w:rPr>
        <w:br/>
      </w:r>
      <w:r>
        <w:rPr>
          <w:rFonts w:ascii="Times New Roman" w:hAnsi="Times New Roman"/>
          <w:color w:val="000000"/>
          <w:w w:val="104"/>
          <w:sz w:val="24"/>
          <w:szCs w:val="24"/>
        </w:rPr>
        <w:t xml:space="preserve">costa de la reducción de sus niveles en las hojas ya que se encontró una correlación negativa </w:t>
      </w:r>
      <w:r>
        <w:rPr>
          <w:rFonts w:ascii="Times New Roman" w:hAnsi="Times New Roman"/>
          <w:color w:val="000000"/>
          <w:w w:val="104"/>
          <w:sz w:val="24"/>
          <w:szCs w:val="24"/>
        </w:rPr>
        <w:br/>
      </w:r>
      <w:r>
        <w:rPr>
          <w:rFonts w:ascii="Times New Roman" w:hAnsi="Times New Roman"/>
          <w:color w:val="000000"/>
          <w:spacing w:val="2"/>
          <w:sz w:val="24"/>
          <w:szCs w:val="24"/>
        </w:rPr>
        <w:t xml:space="preserve">entre raíces y hojas para este indicador mediante la Prueba de Pearson (Tabla XIII). Este efecto </w:t>
      </w:r>
    </w:p>
    <w:p w14:paraId="22C83D75"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2"/>
          <w:sz w:val="24"/>
          <w:szCs w:val="24"/>
        </w:rPr>
      </w:pPr>
    </w:p>
    <w:p w14:paraId="76EA7EC0" w14:textId="77777777" w:rsidR="00AF2BC5" w:rsidRDefault="00543688">
      <w:pPr>
        <w:widowControl w:val="0"/>
        <w:autoSpaceDE w:val="0"/>
        <w:autoSpaceDN w:val="0"/>
        <w:adjustRightInd w:val="0"/>
        <w:spacing w:before="220" w:after="0" w:line="253" w:lineRule="exact"/>
        <w:ind w:left="9727"/>
        <w:rPr>
          <w:rFonts w:cs="Calibri"/>
          <w:color w:val="000000"/>
        </w:rPr>
      </w:pPr>
      <w:r>
        <w:rPr>
          <w:rFonts w:cs="Calibri"/>
          <w:color w:val="000000"/>
        </w:rPr>
        <w:t xml:space="preserve">94 </w:t>
      </w:r>
      <w:r w:rsidR="002B0D75">
        <w:rPr>
          <w:noProof/>
        </w:rPr>
        <w:pict w14:anchorId="27EDB7ED">
          <v:polyline id="_x0000_s6595" style="position:absolute;left:0;text-align:left;z-index:-20;mso-position-horizontal-relative:page;mso-position-vertical-relative:page" points="90.25pt,743.3pt,91.25pt,743.3pt,91.25pt,729.85pt,90.25pt,729.85pt,90.25pt,743.3pt" coordsize="20,269" o:allowincell="f" fillcolor="black" stroked="f">
            <w10:wrap anchorx="page" anchory="page"/>
          </v:polyline>
        </w:pict>
      </w:r>
    </w:p>
    <w:p w14:paraId="1D0D965F"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2D4E6F7D"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39" w:name="Pg104"/>
      <w:bookmarkEnd w:id="339"/>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3517D1FF" w14:textId="77777777" w:rsidR="00AF2BC5" w:rsidRDefault="00543688">
      <w:pPr>
        <w:widowControl w:val="0"/>
        <w:autoSpaceDE w:val="0"/>
        <w:autoSpaceDN w:val="0"/>
        <w:adjustRightInd w:val="0"/>
        <w:spacing w:before="252" w:after="0" w:line="420" w:lineRule="exact"/>
        <w:ind w:left="545" w:right="17"/>
        <w:jc w:val="both"/>
        <w:rPr>
          <w:rFonts w:ascii="Times New Roman" w:hAnsi="Times New Roman"/>
          <w:color w:val="000000"/>
          <w:spacing w:val="1"/>
          <w:sz w:val="24"/>
          <w:szCs w:val="24"/>
        </w:rPr>
      </w:pPr>
      <w:r>
        <w:rPr>
          <w:rFonts w:ascii="Times New Roman" w:hAnsi="Times New Roman"/>
          <w:color w:val="000000"/>
          <w:spacing w:val="1"/>
          <w:sz w:val="24"/>
          <w:szCs w:val="24"/>
        </w:rPr>
        <w:t xml:space="preserve">inverso se perdió en el tiempo, con la transición de las etapas posteriores, aunque sin llegar a una correlación positiva entre órganos de las plantas. </w:t>
      </w:r>
    </w:p>
    <w:p w14:paraId="6DDFF754" w14:textId="77777777" w:rsidR="00AF2BC5" w:rsidRDefault="00543688">
      <w:pPr>
        <w:widowControl w:val="0"/>
        <w:autoSpaceDE w:val="0"/>
        <w:autoSpaceDN w:val="0"/>
        <w:adjustRightInd w:val="0"/>
        <w:spacing w:before="6" w:after="0" w:line="413" w:lineRule="exact"/>
        <w:ind w:left="545" w:right="15"/>
        <w:jc w:val="both"/>
        <w:rPr>
          <w:rFonts w:ascii="Times New Roman" w:hAnsi="Times New Roman"/>
          <w:color w:val="000000"/>
          <w:sz w:val="24"/>
          <w:szCs w:val="24"/>
        </w:rPr>
      </w:pPr>
      <w:r>
        <w:rPr>
          <w:rFonts w:ascii="Times New Roman" w:hAnsi="Times New Roman"/>
          <w:color w:val="000000"/>
          <w:w w:val="102"/>
          <w:sz w:val="24"/>
          <w:szCs w:val="24"/>
        </w:rPr>
        <w:t xml:space="preserve">La respuesta de ureidos encontrada con la inoculación de las semillas solo fue mejorada en los </w:t>
      </w:r>
      <w:r>
        <w:rPr>
          <w:rFonts w:ascii="Times New Roman" w:hAnsi="Times New Roman"/>
          <w:color w:val="000000"/>
          <w:w w:val="102"/>
          <w:sz w:val="24"/>
          <w:szCs w:val="24"/>
        </w:rPr>
        <w:br/>
      </w:r>
      <w:r>
        <w:rPr>
          <w:rFonts w:ascii="Times New Roman" w:hAnsi="Times New Roman"/>
          <w:color w:val="000000"/>
          <w:w w:val="106"/>
          <w:sz w:val="24"/>
          <w:szCs w:val="24"/>
        </w:rPr>
        <w:t>nódulos con la concentración de 10 mg L</w:t>
      </w:r>
      <w:r>
        <w:rPr>
          <w:rFonts w:ascii="Times New Roman" w:hAnsi="Times New Roman"/>
          <w:color w:val="000000"/>
          <w:w w:val="106"/>
          <w:sz w:val="24"/>
          <w:szCs w:val="24"/>
          <w:vertAlign w:val="superscript"/>
        </w:rPr>
        <w:t>-1</w:t>
      </w:r>
      <w:r>
        <w:rPr>
          <w:rFonts w:ascii="Times New Roman" w:hAnsi="Times New Roman"/>
          <w:color w:val="000000"/>
          <w:w w:val="106"/>
          <w:sz w:val="24"/>
          <w:szCs w:val="24"/>
        </w:rPr>
        <w:t xml:space="preserve"> (etapa V3) y 500 mg L</w:t>
      </w:r>
      <w:r>
        <w:rPr>
          <w:rFonts w:ascii="Times New Roman" w:hAnsi="Times New Roman"/>
          <w:color w:val="000000"/>
          <w:w w:val="106"/>
          <w:sz w:val="24"/>
          <w:szCs w:val="24"/>
          <w:vertAlign w:val="superscript"/>
        </w:rPr>
        <w:t>-1</w:t>
      </w:r>
      <w:r>
        <w:rPr>
          <w:rFonts w:ascii="Times New Roman" w:hAnsi="Times New Roman"/>
          <w:color w:val="000000"/>
          <w:w w:val="106"/>
          <w:sz w:val="24"/>
          <w:szCs w:val="24"/>
        </w:rPr>
        <w:t xml:space="preserve"> (V4). Sin embargo, las </w:t>
      </w:r>
      <w:r>
        <w:rPr>
          <w:rFonts w:ascii="Times New Roman" w:hAnsi="Times New Roman"/>
          <w:color w:val="000000"/>
          <w:w w:val="106"/>
          <w:sz w:val="24"/>
          <w:szCs w:val="24"/>
        </w:rPr>
        <w:br/>
      </w:r>
      <w:r>
        <w:rPr>
          <w:rFonts w:ascii="Times New Roman" w:hAnsi="Times New Roman"/>
          <w:color w:val="000000"/>
          <w:spacing w:val="3"/>
          <w:sz w:val="24"/>
          <w:szCs w:val="24"/>
        </w:rPr>
        <w:t>concentraciones 500 y 1000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se destacaron en elevar los ureidos tanto en raíces como en </w:t>
      </w:r>
      <w:r>
        <w:rPr>
          <w:rFonts w:ascii="Times New Roman" w:hAnsi="Times New Roman"/>
          <w:color w:val="000000"/>
          <w:spacing w:val="3"/>
          <w:sz w:val="24"/>
          <w:szCs w:val="24"/>
        </w:rPr>
        <w:br/>
      </w:r>
      <w:r>
        <w:rPr>
          <w:rFonts w:ascii="Times New Roman" w:hAnsi="Times New Roman"/>
          <w:color w:val="000000"/>
          <w:spacing w:val="1"/>
          <w:sz w:val="24"/>
          <w:szCs w:val="24"/>
        </w:rPr>
        <w:t xml:space="preserve">hojas durante la etapa V3 y se mantuvo en hojas (etapa V4) con la concentración mayor aplicada </w:t>
      </w:r>
      <w:r>
        <w:rPr>
          <w:rFonts w:ascii="Times New Roman" w:hAnsi="Times New Roman"/>
          <w:color w:val="000000"/>
          <w:spacing w:val="1"/>
          <w:sz w:val="24"/>
          <w:szCs w:val="24"/>
        </w:rPr>
        <w:br/>
      </w:r>
      <w:r>
        <w:rPr>
          <w:rFonts w:ascii="Times New Roman" w:hAnsi="Times New Roman"/>
          <w:color w:val="000000"/>
          <w:w w:val="105"/>
          <w:sz w:val="24"/>
          <w:szCs w:val="24"/>
        </w:rPr>
        <w:t>a las semillas y las concentraciones 100 y 1000 mg L</w:t>
      </w:r>
      <w:r>
        <w:rPr>
          <w:rFonts w:ascii="Times New Roman" w:hAnsi="Times New Roman"/>
          <w:color w:val="000000"/>
          <w:w w:val="105"/>
          <w:sz w:val="24"/>
          <w:szCs w:val="24"/>
          <w:vertAlign w:val="superscript"/>
        </w:rPr>
        <w:t xml:space="preserve">-1 </w:t>
      </w:r>
      <w:r>
        <w:rPr>
          <w:rFonts w:ascii="Times New Roman" w:hAnsi="Times New Roman"/>
          <w:color w:val="000000"/>
          <w:w w:val="105"/>
          <w:sz w:val="24"/>
          <w:szCs w:val="24"/>
        </w:rPr>
        <w:t xml:space="preserve">del polímero aplicadas por aspersión </w:t>
      </w:r>
      <w:r>
        <w:rPr>
          <w:rFonts w:ascii="Times New Roman" w:hAnsi="Times New Roman"/>
          <w:color w:val="000000"/>
          <w:w w:val="105"/>
          <w:sz w:val="24"/>
          <w:szCs w:val="24"/>
        </w:rPr>
        <w:br/>
      </w:r>
      <w:r>
        <w:rPr>
          <w:rFonts w:ascii="Times New Roman" w:hAnsi="Times New Roman"/>
          <w:color w:val="000000"/>
          <w:spacing w:val="2"/>
          <w:sz w:val="24"/>
          <w:szCs w:val="24"/>
        </w:rPr>
        <w:t xml:space="preserve">foliar. Al parecer, los ureidos se </w:t>
      </w:r>
      <w:proofErr w:type="spellStart"/>
      <w:r>
        <w:rPr>
          <w:rFonts w:ascii="Times New Roman" w:hAnsi="Times New Roman"/>
          <w:color w:val="000000"/>
          <w:spacing w:val="2"/>
          <w:sz w:val="24"/>
          <w:szCs w:val="24"/>
        </w:rPr>
        <w:t>traslocaron</w:t>
      </w:r>
      <w:proofErr w:type="spellEnd"/>
      <w:r>
        <w:rPr>
          <w:rFonts w:ascii="Times New Roman" w:hAnsi="Times New Roman"/>
          <w:color w:val="000000"/>
          <w:spacing w:val="2"/>
          <w:sz w:val="24"/>
          <w:szCs w:val="24"/>
        </w:rPr>
        <w:t xml:space="preserve"> de los nódulos en la primera etapa a las raíces y por </w:t>
      </w:r>
      <w:r>
        <w:rPr>
          <w:rFonts w:ascii="Times New Roman" w:hAnsi="Times New Roman"/>
          <w:color w:val="000000"/>
          <w:spacing w:val="2"/>
          <w:sz w:val="24"/>
          <w:szCs w:val="24"/>
        </w:rPr>
        <w:br/>
      </w:r>
      <w:r>
        <w:rPr>
          <w:rFonts w:ascii="Times New Roman" w:hAnsi="Times New Roman"/>
          <w:color w:val="000000"/>
          <w:w w:val="109"/>
          <w:sz w:val="24"/>
          <w:szCs w:val="24"/>
        </w:rPr>
        <w:t xml:space="preserve">último se transportaron a las hojas, donde se utilizaron para la síntesis de aminoácidos y </w:t>
      </w:r>
      <w:r>
        <w:rPr>
          <w:rFonts w:ascii="Times New Roman" w:hAnsi="Times New Roman"/>
          <w:color w:val="000000"/>
          <w:w w:val="109"/>
          <w:sz w:val="24"/>
          <w:szCs w:val="24"/>
        </w:rPr>
        <w:br/>
      </w:r>
      <w:r>
        <w:rPr>
          <w:rFonts w:ascii="Times New Roman" w:hAnsi="Times New Roman"/>
          <w:color w:val="000000"/>
          <w:w w:val="105"/>
          <w:sz w:val="24"/>
          <w:szCs w:val="24"/>
        </w:rPr>
        <w:t xml:space="preserve">proteínas, lo que garantiza un mayor crecimiento de las plantas y una mayor asimilación de </w:t>
      </w:r>
      <w:r>
        <w:rPr>
          <w:rFonts w:ascii="Times New Roman" w:hAnsi="Times New Roman"/>
          <w:color w:val="000000"/>
          <w:w w:val="105"/>
          <w:sz w:val="24"/>
          <w:szCs w:val="24"/>
        </w:rPr>
        <w:br/>
      </w:r>
      <w:r>
        <w:rPr>
          <w:rFonts w:ascii="Times New Roman" w:hAnsi="Times New Roman"/>
          <w:color w:val="000000"/>
          <w:sz w:val="24"/>
          <w:szCs w:val="24"/>
        </w:rPr>
        <w:t xml:space="preserve">compuestos nitrogenados además de contribuir al desarrollo del grano (Pliego et al., 2003; Beatty </w:t>
      </w:r>
      <w:r>
        <w:rPr>
          <w:rFonts w:ascii="Times New Roman" w:hAnsi="Times New Roman"/>
          <w:color w:val="000000"/>
          <w:sz w:val="24"/>
          <w:szCs w:val="24"/>
        </w:rPr>
        <w:br/>
        <w:t xml:space="preserve">&amp; Wong, 2017; Liu et al., 2018). </w:t>
      </w:r>
    </w:p>
    <w:p w14:paraId="44204D99" w14:textId="77777777" w:rsidR="00AF2BC5" w:rsidRDefault="00543688">
      <w:pPr>
        <w:widowControl w:val="0"/>
        <w:autoSpaceDE w:val="0"/>
        <w:autoSpaceDN w:val="0"/>
        <w:adjustRightInd w:val="0"/>
        <w:spacing w:before="7" w:after="0" w:line="413" w:lineRule="exact"/>
        <w:ind w:left="545" w:right="15"/>
        <w:jc w:val="both"/>
        <w:rPr>
          <w:rFonts w:ascii="Times New Roman" w:hAnsi="Times New Roman"/>
          <w:color w:val="000000"/>
          <w:sz w:val="24"/>
          <w:szCs w:val="24"/>
        </w:rPr>
      </w:pPr>
      <w:r>
        <w:rPr>
          <w:rFonts w:ascii="Times New Roman" w:hAnsi="Times New Roman"/>
          <w:color w:val="000000"/>
          <w:w w:val="103"/>
          <w:sz w:val="24"/>
          <w:szCs w:val="24"/>
        </w:rPr>
        <w:t xml:space="preserve">En el trabajo, el comportamiento de la concentración de proteínas fue mayor en raíces que en </w:t>
      </w:r>
      <w:r>
        <w:rPr>
          <w:rFonts w:ascii="Times New Roman" w:hAnsi="Times New Roman"/>
          <w:color w:val="000000"/>
          <w:w w:val="103"/>
          <w:sz w:val="24"/>
          <w:szCs w:val="24"/>
        </w:rPr>
        <w:br/>
      </w:r>
      <w:r>
        <w:rPr>
          <w:rFonts w:ascii="Times New Roman" w:hAnsi="Times New Roman"/>
          <w:color w:val="000000"/>
          <w:sz w:val="24"/>
          <w:szCs w:val="24"/>
        </w:rPr>
        <w:t xml:space="preserve">hojas y correlacionaron negativamente (mayor del 60 %) con el tratamiento a las semillas durante </w:t>
      </w:r>
      <w:r>
        <w:rPr>
          <w:rFonts w:ascii="Times New Roman" w:hAnsi="Times New Roman"/>
          <w:color w:val="000000"/>
          <w:sz w:val="24"/>
          <w:szCs w:val="24"/>
        </w:rPr>
        <w:br/>
      </w:r>
      <w:r>
        <w:rPr>
          <w:rFonts w:ascii="Times New Roman" w:hAnsi="Times New Roman"/>
          <w:color w:val="000000"/>
          <w:spacing w:val="2"/>
          <w:sz w:val="24"/>
          <w:szCs w:val="24"/>
        </w:rPr>
        <w:t xml:space="preserve">la fase V2, mientras que, en la a medida que crecieron las plantas tratadas con ambas formas de </w:t>
      </w:r>
      <w:r>
        <w:rPr>
          <w:rFonts w:ascii="Times New Roman" w:hAnsi="Times New Roman"/>
          <w:color w:val="000000"/>
          <w:spacing w:val="2"/>
          <w:sz w:val="24"/>
          <w:szCs w:val="24"/>
        </w:rPr>
        <w:br/>
      </w:r>
      <w:r>
        <w:rPr>
          <w:rFonts w:ascii="Times New Roman" w:hAnsi="Times New Roman"/>
          <w:color w:val="000000"/>
          <w:sz w:val="24"/>
          <w:szCs w:val="24"/>
        </w:rPr>
        <w:t xml:space="preserve">aplicación del quitosano, la correlación entre órganos fue positiva y significativa (≈ 70 %) (Tabla </w:t>
      </w:r>
      <w:r>
        <w:rPr>
          <w:rFonts w:ascii="Times New Roman" w:hAnsi="Times New Roman"/>
          <w:color w:val="000000"/>
          <w:sz w:val="24"/>
          <w:szCs w:val="24"/>
        </w:rPr>
        <w:br/>
        <w:t xml:space="preserve">XIII). Los mayores niveles de proteínas en los órganos de soya fueron causados con la aplicación </w:t>
      </w:r>
      <w:r>
        <w:rPr>
          <w:rFonts w:ascii="Times New Roman" w:hAnsi="Times New Roman"/>
          <w:color w:val="000000"/>
          <w:sz w:val="24"/>
          <w:szCs w:val="24"/>
        </w:rPr>
        <w:br/>
      </w:r>
      <w:r>
        <w:rPr>
          <w:rFonts w:ascii="Times New Roman" w:hAnsi="Times New Roman"/>
          <w:color w:val="000000"/>
          <w:w w:val="106"/>
          <w:sz w:val="24"/>
          <w:szCs w:val="24"/>
        </w:rPr>
        <w:t xml:space="preserve">de quitosano a las semillas conjuntamente con el inóculo de </w:t>
      </w:r>
      <w:proofErr w:type="spellStart"/>
      <w:r>
        <w:rPr>
          <w:rFonts w:ascii="Times New Roman" w:hAnsi="Times New Roman"/>
          <w:color w:val="000000"/>
          <w:w w:val="106"/>
          <w:sz w:val="24"/>
          <w:szCs w:val="24"/>
        </w:rPr>
        <w:t>Bradyrhizobium</w:t>
      </w:r>
      <w:proofErr w:type="spellEnd"/>
      <w:r>
        <w:rPr>
          <w:rFonts w:ascii="Times New Roman" w:hAnsi="Times New Roman"/>
          <w:color w:val="000000"/>
          <w:w w:val="106"/>
          <w:sz w:val="24"/>
          <w:szCs w:val="24"/>
        </w:rPr>
        <w:t xml:space="preserve">, respecto a la </w:t>
      </w:r>
      <w:r>
        <w:rPr>
          <w:rFonts w:ascii="Times New Roman" w:hAnsi="Times New Roman"/>
          <w:color w:val="000000"/>
          <w:w w:val="106"/>
          <w:sz w:val="24"/>
          <w:szCs w:val="24"/>
        </w:rPr>
        <w:br/>
      </w:r>
      <w:r>
        <w:rPr>
          <w:rFonts w:ascii="Times New Roman" w:hAnsi="Times New Roman"/>
          <w:color w:val="000000"/>
          <w:w w:val="103"/>
          <w:sz w:val="24"/>
          <w:szCs w:val="24"/>
        </w:rPr>
        <w:t xml:space="preserve">aspersión foliar del polímero, aunque en algunas etapas vegetativas se igualaron a las plantas </w:t>
      </w:r>
      <w:r>
        <w:rPr>
          <w:rFonts w:ascii="Times New Roman" w:hAnsi="Times New Roman"/>
          <w:color w:val="000000"/>
          <w:w w:val="103"/>
          <w:sz w:val="24"/>
          <w:szCs w:val="24"/>
        </w:rPr>
        <w:br/>
      </w:r>
      <w:r>
        <w:rPr>
          <w:rFonts w:ascii="Times New Roman" w:hAnsi="Times New Roman"/>
          <w:color w:val="000000"/>
          <w:w w:val="102"/>
          <w:sz w:val="24"/>
          <w:szCs w:val="24"/>
        </w:rPr>
        <w:t xml:space="preserve">controles, en condiciones de invernadero (Figura 12). Similares resultados de incrementos del </w:t>
      </w:r>
      <w:r>
        <w:rPr>
          <w:rFonts w:ascii="Times New Roman" w:hAnsi="Times New Roman"/>
          <w:color w:val="000000"/>
          <w:w w:val="102"/>
          <w:sz w:val="24"/>
          <w:szCs w:val="24"/>
        </w:rPr>
        <w:br/>
      </w:r>
      <w:r>
        <w:rPr>
          <w:rFonts w:ascii="Times New Roman" w:hAnsi="Times New Roman"/>
          <w:color w:val="000000"/>
          <w:spacing w:val="1"/>
          <w:sz w:val="24"/>
          <w:szCs w:val="24"/>
        </w:rPr>
        <w:t xml:space="preserve">contenido de proteínas han sido informados con la aplicación de diferentes formas de aplicación </w:t>
      </w:r>
      <w:r>
        <w:rPr>
          <w:rFonts w:ascii="Times New Roman" w:hAnsi="Times New Roman"/>
          <w:color w:val="000000"/>
          <w:spacing w:val="1"/>
          <w:sz w:val="24"/>
          <w:szCs w:val="24"/>
        </w:rPr>
        <w:br/>
        <w:t xml:space="preserve">de </w:t>
      </w:r>
      <w:proofErr w:type="spellStart"/>
      <w:r>
        <w:rPr>
          <w:rFonts w:ascii="Times New Roman" w:hAnsi="Times New Roman"/>
          <w:color w:val="000000"/>
          <w:spacing w:val="1"/>
          <w:sz w:val="24"/>
          <w:szCs w:val="24"/>
        </w:rPr>
        <w:t>quitosacáridos</w:t>
      </w:r>
      <w:proofErr w:type="spellEnd"/>
      <w:r>
        <w:rPr>
          <w:rFonts w:ascii="Times New Roman" w:hAnsi="Times New Roman"/>
          <w:color w:val="000000"/>
          <w:spacing w:val="1"/>
          <w:sz w:val="24"/>
          <w:szCs w:val="24"/>
        </w:rPr>
        <w:t xml:space="preserve"> a las aplicadas en el trabajo, en concentraciones iguales a 10  mg L</w:t>
      </w:r>
      <w:r>
        <w:rPr>
          <w:rFonts w:ascii="Times New Roman" w:hAnsi="Times New Roman"/>
          <w:color w:val="000000"/>
          <w:spacing w:val="1"/>
          <w:sz w:val="24"/>
          <w:szCs w:val="24"/>
          <w:vertAlign w:val="superscript"/>
        </w:rPr>
        <w:t xml:space="preserve">-1 </w:t>
      </w:r>
      <w:r>
        <w:rPr>
          <w:rFonts w:ascii="Times New Roman" w:hAnsi="Times New Roman"/>
          <w:color w:val="000000"/>
          <w:spacing w:val="1"/>
          <w:sz w:val="24"/>
          <w:szCs w:val="24"/>
        </w:rPr>
        <w:t xml:space="preserve">y mayores </w:t>
      </w:r>
      <w:r>
        <w:rPr>
          <w:rFonts w:ascii="Times New Roman" w:hAnsi="Times New Roman"/>
          <w:color w:val="000000"/>
          <w:spacing w:val="1"/>
          <w:sz w:val="24"/>
          <w:szCs w:val="24"/>
        </w:rPr>
        <w:br/>
      </w:r>
      <w:r>
        <w:rPr>
          <w:rFonts w:ascii="Times New Roman" w:hAnsi="Times New Roman"/>
          <w:color w:val="000000"/>
          <w:spacing w:val="2"/>
          <w:sz w:val="24"/>
          <w:szCs w:val="24"/>
        </w:rPr>
        <w:t>de 1 g L</w:t>
      </w:r>
      <w:r>
        <w:rPr>
          <w:rFonts w:ascii="Times New Roman" w:hAnsi="Times New Roman"/>
          <w:color w:val="000000"/>
          <w:spacing w:val="2"/>
          <w:sz w:val="24"/>
          <w:szCs w:val="24"/>
          <w:vertAlign w:val="superscript"/>
        </w:rPr>
        <w:t xml:space="preserve">-1 </w:t>
      </w:r>
      <w:r>
        <w:rPr>
          <w:rFonts w:ascii="Times New Roman" w:hAnsi="Times New Roman"/>
          <w:color w:val="000000"/>
          <w:spacing w:val="2"/>
          <w:sz w:val="24"/>
          <w:szCs w:val="24"/>
        </w:rPr>
        <w:t xml:space="preserve">en chícharo, </w:t>
      </w:r>
      <w:proofErr w:type="spellStart"/>
      <w:r>
        <w:rPr>
          <w:rFonts w:ascii="Times New Roman" w:hAnsi="Times New Roman"/>
          <w:color w:val="000000"/>
          <w:spacing w:val="2"/>
          <w:sz w:val="24"/>
          <w:szCs w:val="24"/>
        </w:rPr>
        <w:t>caupí</w:t>
      </w:r>
      <w:proofErr w:type="spellEnd"/>
      <w:r>
        <w:rPr>
          <w:rFonts w:ascii="Times New Roman" w:hAnsi="Times New Roman"/>
          <w:color w:val="000000"/>
          <w:spacing w:val="2"/>
          <w:sz w:val="24"/>
          <w:szCs w:val="24"/>
        </w:rPr>
        <w:t xml:space="preserve"> y otras especies de plantas (El-</w:t>
      </w:r>
      <w:proofErr w:type="spellStart"/>
      <w:r>
        <w:rPr>
          <w:rFonts w:ascii="Times New Roman" w:hAnsi="Times New Roman"/>
          <w:color w:val="000000"/>
          <w:spacing w:val="2"/>
          <w:sz w:val="24"/>
          <w:szCs w:val="24"/>
        </w:rPr>
        <w:t>Tanahy</w:t>
      </w:r>
      <w:proofErr w:type="spellEnd"/>
      <w:r>
        <w:rPr>
          <w:rFonts w:ascii="Times New Roman" w:hAnsi="Times New Roman"/>
          <w:color w:val="000000"/>
          <w:spacing w:val="2"/>
          <w:sz w:val="24"/>
          <w:szCs w:val="24"/>
        </w:rPr>
        <w:t xml:space="preserve"> et al., 2012; El-</w:t>
      </w:r>
      <w:proofErr w:type="spellStart"/>
      <w:r>
        <w:rPr>
          <w:rFonts w:ascii="Times New Roman" w:hAnsi="Times New Roman"/>
          <w:color w:val="000000"/>
          <w:spacing w:val="2"/>
          <w:sz w:val="24"/>
          <w:szCs w:val="24"/>
        </w:rPr>
        <w:t>hamahmy</w:t>
      </w:r>
      <w:proofErr w:type="spellEnd"/>
      <w:r>
        <w:rPr>
          <w:rFonts w:ascii="Times New Roman" w:hAnsi="Times New Roman"/>
          <w:color w:val="000000"/>
          <w:spacing w:val="2"/>
          <w:sz w:val="24"/>
          <w:szCs w:val="24"/>
        </w:rPr>
        <w:t xml:space="preserve"> et </w:t>
      </w:r>
      <w:r>
        <w:rPr>
          <w:rFonts w:ascii="Times New Roman" w:hAnsi="Times New Roman"/>
          <w:color w:val="000000"/>
          <w:spacing w:val="2"/>
          <w:sz w:val="24"/>
          <w:szCs w:val="24"/>
        </w:rPr>
        <w:br/>
      </w:r>
      <w:r>
        <w:rPr>
          <w:rFonts w:ascii="Times New Roman" w:hAnsi="Times New Roman"/>
          <w:color w:val="000000"/>
          <w:sz w:val="24"/>
          <w:szCs w:val="24"/>
        </w:rPr>
        <w:t xml:space="preserve">al., 2017; Landi et al., 2017; </w:t>
      </w:r>
      <w:proofErr w:type="spellStart"/>
      <w:r>
        <w:rPr>
          <w:rFonts w:ascii="Times New Roman" w:hAnsi="Times New Roman"/>
          <w:color w:val="000000"/>
          <w:sz w:val="24"/>
          <w:szCs w:val="24"/>
        </w:rPr>
        <w:t>Acemi</w:t>
      </w:r>
      <w:proofErr w:type="spellEnd"/>
      <w:r>
        <w:rPr>
          <w:rFonts w:ascii="Times New Roman" w:hAnsi="Times New Roman"/>
          <w:color w:val="000000"/>
          <w:sz w:val="24"/>
          <w:szCs w:val="24"/>
        </w:rPr>
        <w:t xml:space="preserve"> &amp; </w:t>
      </w:r>
      <w:proofErr w:type="spellStart"/>
      <w:r>
        <w:rPr>
          <w:rFonts w:ascii="Times New Roman" w:hAnsi="Times New Roman"/>
          <w:color w:val="000000"/>
          <w:sz w:val="24"/>
          <w:szCs w:val="24"/>
        </w:rPr>
        <w:t>Acemi</w:t>
      </w:r>
      <w:proofErr w:type="spellEnd"/>
      <w:r>
        <w:rPr>
          <w:rFonts w:ascii="Times New Roman" w:hAnsi="Times New Roman"/>
          <w:color w:val="000000"/>
          <w:sz w:val="24"/>
          <w:szCs w:val="24"/>
        </w:rPr>
        <w:t xml:space="preserve">, 2019; Fu et al., 2019). </w:t>
      </w:r>
    </w:p>
    <w:p w14:paraId="264DB8A1" w14:textId="77777777" w:rsidR="00AF2BC5" w:rsidRDefault="00543688">
      <w:pPr>
        <w:widowControl w:val="0"/>
        <w:autoSpaceDE w:val="0"/>
        <w:autoSpaceDN w:val="0"/>
        <w:adjustRightInd w:val="0"/>
        <w:spacing w:before="5" w:after="0" w:line="416" w:lineRule="exact"/>
        <w:ind w:left="545" w:right="16"/>
        <w:jc w:val="both"/>
        <w:rPr>
          <w:rFonts w:ascii="Times New Roman" w:hAnsi="Times New Roman"/>
          <w:color w:val="000000"/>
          <w:w w:val="103"/>
          <w:sz w:val="24"/>
          <w:szCs w:val="24"/>
        </w:rPr>
      </w:pPr>
      <w:r>
        <w:rPr>
          <w:rFonts w:ascii="Times New Roman" w:hAnsi="Times New Roman"/>
          <w:color w:val="000000"/>
          <w:w w:val="104"/>
          <w:sz w:val="24"/>
          <w:szCs w:val="24"/>
        </w:rPr>
        <w:t xml:space="preserve">La asimilación de nitrógeno por las plantas está estrechamente vinculada al metabolismo del </w:t>
      </w:r>
      <w:r>
        <w:rPr>
          <w:rFonts w:ascii="Times New Roman" w:hAnsi="Times New Roman"/>
          <w:color w:val="000000"/>
          <w:w w:val="104"/>
          <w:sz w:val="24"/>
          <w:szCs w:val="24"/>
        </w:rPr>
        <w:br/>
      </w:r>
      <w:r>
        <w:rPr>
          <w:rFonts w:ascii="Times New Roman" w:hAnsi="Times New Roman"/>
          <w:color w:val="000000"/>
          <w:w w:val="106"/>
          <w:sz w:val="24"/>
          <w:szCs w:val="24"/>
        </w:rPr>
        <w:t>carbono, específicamente, su conversión de nitrógeno inorgánico (NO</w:t>
      </w:r>
      <w:r>
        <w:rPr>
          <w:rFonts w:ascii="Times New Roman" w:hAnsi="Times New Roman"/>
          <w:color w:val="000000"/>
          <w:w w:val="106"/>
          <w:sz w:val="24"/>
          <w:szCs w:val="24"/>
          <w:vertAlign w:val="subscript"/>
        </w:rPr>
        <w:t>3</w:t>
      </w:r>
      <w:r>
        <w:rPr>
          <w:rFonts w:ascii="Times New Roman" w:hAnsi="Times New Roman"/>
          <w:color w:val="000000"/>
          <w:w w:val="106"/>
          <w:sz w:val="24"/>
          <w:szCs w:val="24"/>
        </w:rPr>
        <w:t xml:space="preserve"> o NH</w:t>
      </w:r>
      <w:r>
        <w:rPr>
          <w:rFonts w:ascii="Times New Roman" w:hAnsi="Times New Roman"/>
          <w:color w:val="000000"/>
          <w:w w:val="106"/>
          <w:sz w:val="24"/>
          <w:szCs w:val="24"/>
          <w:vertAlign w:val="subscript"/>
        </w:rPr>
        <w:t>4</w:t>
      </w:r>
      <w:r>
        <w:rPr>
          <w:rFonts w:ascii="Times New Roman" w:hAnsi="Times New Roman"/>
          <w:color w:val="000000"/>
          <w:w w:val="106"/>
          <w:sz w:val="24"/>
          <w:szCs w:val="24"/>
        </w:rPr>
        <w:t xml:space="preserve">) en orgánico </w:t>
      </w:r>
      <w:r>
        <w:rPr>
          <w:rFonts w:ascii="Times New Roman" w:hAnsi="Times New Roman"/>
          <w:color w:val="000000"/>
          <w:w w:val="106"/>
          <w:sz w:val="24"/>
          <w:szCs w:val="24"/>
        </w:rPr>
        <w:br/>
      </w:r>
      <w:r>
        <w:rPr>
          <w:rFonts w:ascii="Times New Roman" w:hAnsi="Times New Roman"/>
          <w:color w:val="000000"/>
          <w:w w:val="105"/>
          <w:sz w:val="24"/>
          <w:szCs w:val="24"/>
        </w:rPr>
        <w:t xml:space="preserve">(glutamato, glutamina o asparagina) mediante el proceso de FBN, que requiere de energía y </w:t>
      </w:r>
      <w:r>
        <w:rPr>
          <w:rFonts w:ascii="Times New Roman" w:hAnsi="Times New Roman"/>
          <w:color w:val="000000"/>
          <w:w w:val="105"/>
          <w:sz w:val="24"/>
          <w:szCs w:val="24"/>
        </w:rPr>
        <w:br/>
      </w:r>
      <w:r>
        <w:rPr>
          <w:rFonts w:ascii="Times New Roman" w:hAnsi="Times New Roman"/>
          <w:color w:val="000000"/>
          <w:spacing w:val="2"/>
          <w:sz w:val="24"/>
          <w:szCs w:val="24"/>
        </w:rPr>
        <w:t>compuestos carbonados (</w:t>
      </w:r>
      <w:proofErr w:type="spellStart"/>
      <w:r>
        <w:rPr>
          <w:rFonts w:ascii="Times New Roman" w:hAnsi="Times New Roman"/>
          <w:color w:val="000000"/>
          <w:spacing w:val="2"/>
          <w:sz w:val="24"/>
          <w:szCs w:val="24"/>
        </w:rPr>
        <w:t>Ohyama</w:t>
      </w:r>
      <w:proofErr w:type="spellEnd"/>
      <w:r>
        <w:rPr>
          <w:rFonts w:ascii="Times New Roman" w:hAnsi="Times New Roman"/>
          <w:color w:val="000000"/>
          <w:spacing w:val="2"/>
          <w:sz w:val="24"/>
          <w:szCs w:val="24"/>
        </w:rPr>
        <w:t xml:space="preserve"> et al., 2017). La soya, para mantener estos procesos demanda </w:t>
      </w:r>
      <w:r>
        <w:rPr>
          <w:rFonts w:ascii="Times New Roman" w:hAnsi="Times New Roman"/>
          <w:color w:val="000000"/>
          <w:spacing w:val="2"/>
          <w:sz w:val="24"/>
          <w:szCs w:val="24"/>
        </w:rPr>
        <w:br/>
      </w:r>
      <w:r>
        <w:rPr>
          <w:rFonts w:ascii="Times New Roman" w:hAnsi="Times New Roman"/>
          <w:color w:val="000000"/>
          <w:w w:val="103"/>
          <w:sz w:val="24"/>
          <w:szCs w:val="24"/>
        </w:rPr>
        <w:t>entre 6 y 7 mg de carbono por cada molécula de nitrógeno fijado (</w:t>
      </w:r>
      <w:proofErr w:type="spellStart"/>
      <w:r>
        <w:rPr>
          <w:rFonts w:ascii="Times New Roman" w:hAnsi="Times New Roman"/>
          <w:color w:val="000000"/>
          <w:w w:val="103"/>
          <w:sz w:val="24"/>
          <w:szCs w:val="24"/>
        </w:rPr>
        <w:t>Tamagno</w:t>
      </w:r>
      <w:proofErr w:type="spellEnd"/>
      <w:r>
        <w:rPr>
          <w:rFonts w:ascii="Times New Roman" w:hAnsi="Times New Roman"/>
          <w:color w:val="000000"/>
          <w:w w:val="103"/>
          <w:sz w:val="24"/>
          <w:szCs w:val="24"/>
        </w:rPr>
        <w:t xml:space="preserve"> et al., 2018). Por </w:t>
      </w:r>
      <w:r>
        <w:rPr>
          <w:rFonts w:ascii="Times New Roman" w:hAnsi="Times New Roman"/>
          <w:color w:val="000000"/>
          <w:w w:val="103"/>
          <w:sz w:val="24"/>
          <w:szCs w:val="24"/>
        </w:rPr>
        <w:br/>
        <w:t xml:space="preserve">consiguiente, la determinación de azúcares y otros metabolitos es importante para conocer el </w:t>
      </w:r>
    </w:p>
    <w:p w14:paraId="0EB0CE5C" w14:textId="77777777" w:rsidR="00AF2BC5" w:rsidRDefault="00AF2BC5">
      <w:pPr>
        <w:widowControl w:val="0"/>
        <w:autoSpaceDE w:val="0"/>
        <w:autoSpaceDN w:val="0"/>
        <w:adjustRightInd w:val="0"/>
        <w:spacing w:after="0" w:line="253" w:lineRule="exact"/>
        <w:ind w:left="9727"/>
        <w:rPr>
          <w:rFonts w:ascii="Times New Roman" w:hAnsi="Times New Roman"/>
          <w:color w:val="000000"/>
          <w:w w:val="103"/>
          <w:sz w:val="24"/>
          <w:szCs w:val="24"/>
        </w:rPr>
      </w:pPr>
    </w:p>
    <w:p w14:paraId="2FE9590B" w14:textId="77777777" w:rsidR="00AF2BC5" w:rsidRDefault="00AF2BC5">
      <w:pPr>
        <w:widowControl w:val="0"/>
        <w:autoSpaceDE w:val="0"/>
        <w:autoSpaceDN w:val="0"/>
        <w:adjustRightInd w:val="0"/>
        <w:spacing w:after="0" w:line="253" w:lineRule="exact"/>
        <w:ind w:left="9727"/>
        <w:rPr>
          <w:rFonts w:ascii="Times New Roman" w:hAnsi="Times New Roman"/>
          <w:color w:val="000000"/>
          <w:w w:val="103"/>
          <w:sz w:val="24"/>
          <w:szCs w:val="24"/>
        </w:rPr>
      </w:pPr>
    </w:p>
    <w:p w14:paraId="2609C8A0" w14:textId="77777777" w:rsidR="00AF2BC5" w:rsidRDefault="00AF2BC5">
      <w:pPr>
        <w:widowControl w:val="0"/>
        <w:autoSpaceDE w:val="0"/>
        <w:autoSpaceDN w:val="0"/>
        <w:adjustRightInd w:val="0"/>
        <w:spacing w:after="0" w:line="253" w:lineRule="exact"/>
        <w:ind w:left="9727"/>
        <w:rPr>
          <w:rFonts w:ascii="Times New Roman" w:hAnsi="Times New Roman"/>
          <w:color w:val="000000"/>
          <w:w w:val="103"/>
          <w:sz w:val="24"/>
          <w:szCs w:val="24"/>
        </w:rPr>
      </w:pPr>
    </w:p>
    <w:p w14:paraId="60625C7E" w14:textId="77777777" w:rsidR="00AF2BC5" w:rsidRDefault="00543688">
      <w:pPr>
        <w:widowControl w:val="0"/>
        <w:autoSpaceDE w:val="0"/>
        <w:autoSpaceDN w:val="0"/>
        <w:adjustRightInd w:val="0"/>
        <w:spacing w:before="120" w:after="0" w:line="253" w:lineRule="exact"/>
        <w:ind w:left="9727"/>
        <w:rPr>
          <w:rFonts w:cs="Calibri"/>
          <w:color w:val="000000"/>
        </w:rPr>
      </w:pPr>
      <w:r>
        <w:rPr>
          <w:rFonts w:cs="Calibri"/>
          <w:color w:val="000000"/>
        </w:rPr>
        <w:t xml:space="preserve">95 </w:t>
      </w:r>
      <w:r w:rsidR="002B0D75">
        <w:rPr>
          <w:noProof/>
        </w:rPr>
        <w:pict w14:anchorId="65B5CE4B">
          <v:polyline id="_x0000_s6596" style="position:absolute;left:0;text-align:left;z-index:-19;mso-position-horizontal-relative:page;mso-position-vertical-relative:page" points="90.25pt,743.3pt,91.25pt,743.3pt,91.25pt,729.85pt,90.25pt,729.85pt,90.25pt,743.3pt" coordsize="20,269" o:allowincell="f" fillcolor="black" stroked="f">
            <w10:wrap anchorx="page" anchory="page"/>
          </v:polyline>
        </w:pict>
      </w:r>
    </w:p>
    <w:p w14:paraId="38833AB8"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1D7082BB"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40" w:name="Pg105"/>
      <w:bookmarkEnd w:id="340"/>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00540A44" w14:textId="77777777" w:rsidR="00AF2BC5" w:rsidRDefault="00543688">
      <w:pPr>
        <w:widowControl w:val="0"/>
        <w:autoSpaceDE w:val="0"/>
        <w:autoSpaceDN w:val="0"/>
        <w:adjustRightInd w:val="0"/>
        <w:spacing w:before="252" w:after="0" w:line="420" w:lineRule="exact"/>
        <w:ind w:left="545" w:right="24"/>
        <w:jc w:val="both"/>
        <w:rPr>
          <w:rFonts w:ascii="Times New Roman" w:hAnsi="Times New Roman"/>
          <w:color w:val="000000"/>
          <w:sz w:val="24"/>
          <w:szCs w:val="24"/>
        </w:rPr>
      </w:pPr>
      <w:r>
        <w:rPr>
          <w:rFonts w:ascii="Times New Roman" w:hAnsi="Times New Roman"/>
          <w:color w:val="000000"/>
          <w:w w:val="102"/>
          <w:sz w:val="24"/>
          <w:szCs w:val="24"/>
        </w:rPr>
        <w:t xml:space="preserve">metabolismo del carbono y su relación con el crecimiento y desarrollo de las plantas (Mukhtar </w:t>
      </w:r>
      <w:r>
        <w:rPr>
          <w:rFonts w:ascii="Times New Roman" w:hAnsi="Times New Roman"/>
          <w:color w:val="000000"/>
          <w:sz w:val="24"/>
          <w:szCs w:val="24"/>
        </w:rPr>
        <w:t xml:space="preserve">Ahmed et al., 2020). </w:t>
      </w:r>
    </w:p>
    <w:p w14:paraId="331A8D60" w14:textId="77777777" w:rsidR="00AF2BC5" w:rsidRDefault="00543688">
      <w:pPr>
        <w:widowControl w:val="0"/>
        <w:autoSpaceDE w:val="0"/>
        <w:autoSpaceDN w:val="0"/>
        <w:adjustRightInd w:val="0"/>
        <w:spacing w:before="6" w:after="0" w:line="413" w:lineRule="exact"/>
        <w:ind w:left="545" w:right="21"/>
        <w:jc w:val="both"/>
        <w:rPr>
          <w:rFonts w:ascii="Times New Roman" w:hAnsi="Times New Roman"/>
          <w:color w:val="000000"/>
          <w:sz w:val="24"/>
          <w:szCs w:val="24"/>
        </w:rPr>
      </w:pPr>
      <w:r>
        <w:rPr>
          <w:rFonts w:ascii="Times New Roman" w:hAnsi="Times New Roman"/>
          <w:color w:val="000000"/>
          <w:spacing w:val="2"/>
          <w:sz w:val="24"/>
          <w:szCs w:val="24"/>
        </w:rPr>
        <w:t xml:space="preserve">En cuanto al comportamiento de los carbohidratos totales en el trabajo, tanto las raíces como las </w:t>
      </w:r>
      <w:r>
        <w:rPr>
          <w:rFonts w:ascii="Times New Roman" w:hAnsi="Times New Roman"/>
          <w:color w:val="000000"/>
          <w:spacing w:val="2"/>
          <w:sz w:val="24"/>
          <w:szCs w:val="24"/>
        </w:rPr>
        <w:br/>
      </w:r>
      <w:r>
        <w:rPr>
          <w:rFonts w:ascii="Times New Roman" w:hAnsi="Times New Roman"/>
          <w:color w:val="000000"/>
          <w:spacing w:val="1"/>
          <w:sz w:val="24"/>
          <w:szCs w:val="24"/>
        </w:rPr>
        <w:t xml:space="preserve">hojas mostraron una correlación positiva y muy significativa (99,9 %) en la etapa V3 (Tabla XI), </w:t>
      </w:r>
      <w:r>
        <w:rPr>
          <w:rFonts w:ascii="Times New Roman" w:hAnsi="Times New Roman"/>
          <w:color w:val="000000"/>
          <w:spacing w:val="1"/>
          <w:sz w:val="24"/>
          <w:szCs w:val="24"/>
        </w:rPr>
        <w:br/>
      </w:r>
      <w:r>
        <w:rPr>
          <w:rFonts w:ascii="Times New Roman" w:hAnsi="Times New Roman"/>
          <w:color w:val="000000"/>
          <w:w w:val="102"/>
          <w:sz w:val="24"/>
          <w:szCs w:val="24"/>
        </w:rPr>
        <w:t xml:space="preserve">con el quitosano; así como también, se obtuvieron los mayores niveles de estos metabolitos en </w:t>
      </w:r>
      <w:r>
        <w:rPr>
          <w:rFonts w:ascii="Times New Roman" w:hAnsi="Times New Roman"/>
          <w:color w:val="000000"/>
          <w:w w:val="102"/>
          <w:sz w:val="24"/>
          <w:szCs w:val="24"/>
        </w:rPr>
        <w:br/>
      </w:r>
      <w:r>
        <w:rPr>
          <w:rFonts w:ascii="Times New Roman" w:hAnsi="Times New Roman"/>
          <w:color w:val="000000"/>
          <w:w w:val="104"/>
          <w:sz w:val="24"/>
          <w:szCs w:val="24"/>
        </w:rPr>
        <w:t xml:space="preserve">esta fase y un menor nivel en la etapa V4 (Figura 13). Según Kawai &amp; </w:t>
      </w:r>
      <w:proofErr w:type="spellStart"/>
      <w:r>
        <w:rPr>
          <w:rFonts w:ascii="Times New Roman" w:hAnsi="Times New Roman"/>
          <w:color w:val="000000"/>
          <w:w w:val="104"/>
          <w:sz w:val="24"/>
          <w:szCs w:val="24"/>
        </w:rPr>
        <w:t>Kumazawa</w:t>
      </w:r>
      <w:proofErr w:type="spellEnd"/>
      <w:r>
        <w:rPr>
          <w:rFonts w:ascii="Times New Roman" w:hAnsi="Times New Roman"/>
          <w:color w:val="000000"/>
          <w:w w:val="104"/>
          <w:sz w:val="24"/>
          <w:szCs w:val="24"/>
        </w:rPr>
        <w:t xml:space="preserve"> (1984), el </w:t>
      </w:r>
      <w:r>
        <w:rPr>
          <w:rFonts w:ascii="Times New Roman" w:hAnsi="Times New Roman"/>
          <w:color w:val="000000"/>
          <w:w w:val="104"/>
          <w:sz w:val="24"/>
          <w:szCs w:val="24"/>
        </w:rPr>
        <w:br/>
      </w:r>
      <w:r>
        <w:rPr>
          <w:rFonts w:ascii="Times New Roman" w:hAnsi="Times New Roman"/>
          <w:color w:val="000000"/>
          <w:spacing w:val="1"/>
          <w:sz w:val="24"/>
          <w:szCs w:val="24"/>
        </w:rPr>
        <w:t xml:space="preserve">contenido de azúcares individuales varió en el tiempo en relación a la FBN, en cuanto a cantidad </w:t>
      </w:r>
      <w:r>
        <w:rPr>
          <w:rFonts w:ascii="Times New Roman" w:hAnsi="Times New Roman"/>
          <w:color w:val="000000"/>
          <w:spacing w:val="1"/>
          <w:sz w:val="24"/>
          <w:szCs w:val="24"/>
        </w:rPr>
        <w:br/>
      </w:r>
      <w:r>
        <w:rPr>
          <w:rFonts w:ascii="Times New Roman" w:hAnsi="Times New Roman"/>
          <w:color w:val="000000"/>
          <w:w w:val="102"/>
          <w:sz w:val="24"/>
          <w:szCs w:val="24"/>
        </w:rPr>
        <w:t xml:space="preserve">y calidad. La mayor acumulación de carbohidratos en los órganos en esta tesis se debieron a la </w:t>
      </w:r>
      <w:r>
        <w:rPr>
          <w:rFonts w:ascii="Times New Roman" w:hAnsi="Times New Roman"/>
          <w:color w:val="000000"/>
          <w:w w:val="102"/>
          <w:sz w:val="24"/>
          <w:szCs w:val="24"/>
        </w:rPr>
        <w:br/>
      </w:r>
      <w:proofErr w:type="gramStart"/>
      <w:r>
        <w:rPr>
          <w:rFonts w:ascii="Times New Roman" w:hAnsi="Times New Roman"/>
          <w:color w:val="000000"/>
          <w:w w:val="105"/>
          <w:sz w:val="24"/>
          <w:szCs w:val="24"/>
        </w:rPr>
        <w:t>aplicación  del</w:t>
      </w:r>
      <w:proofErr w:type="gramEnd"/>
      <w:r>
        <w:rPr>
          <w:rFonts w:ascii="Times New Roman" w:hAnsi="Times New Roman"/>
          <w:color w:val="000000"/>
          <w:w w:val="105"/>
          <w:sz w:val="24"/>
          <w:szCs w:val="24"/>
        </w:rPr>
        <w:t xml:space="preserve">  quitosano  y  se  corresponden  con los niveles  informados  en soya  y otras </w:t>
      </w:r>
      <w:r>
        <w:rPr>
          <w:rFonts w:ascii="Times New Roman" w:hAnsi="Times New Roman"/>
          <w:color w:val="000000"/>
          <w:w w:val="105"/>
          <w:sz w:val="24"/>
          <w:szCs w:val="24"/>
        </w:rPr>
        <w:br/>
      </w:r>
      <w:r>
        <w:rPr>
          <w:rFonts w:ascii="Times New Roman" w:hAnsi="Times New Roman"/>
          <w:color w:val="000000"/>
          <w:spacing w:val="1"/>
          <w:sz w:val="24"/>
          <w:szCs w:val="24"/>
        </w:rPr>
        <w:t xml:space="preserve">leguminosas con la aplicación o no del polímero (Lobato et al., 2008; </w:t>
      </w:r>
      <w:proofErr w:type="spellStart"/>
      <w:r>
        <w:rPr>
          <w:rFonts w:ascii="Times New Roman" w:hAnsi="Times New Roman"/>
          <w:color w:val="000000"/>
          <w:spacing w:val="1"/>
          <w:sz w:val="24"/>
          <w:szCs w:val="24"/>
        </w:rPr>
        <w:t>Bellaloui</w:t>
      </w:r>
      <w:proofErr w:type="spellEnd"/>
      <w:r>
        <w:rPr>
          <w:rFonts w:ascii="Times New Roman" w:hAnsi="Times New Roman"/>
          <w:color w:val="000000"/>
          <w:spacing w:val="1"/>
          <w:sz w:val="24"/>
          <w:szCs w:val="24"/>
        </w:rPr>
        <w:t xml:space="preserve">, 2012; </w:t>
      </w:r>
      <w:proofErr w:type="spellStart"/>
      <w:r>
        <w:rPr>
          <w:rFonts w:ascii="Times New Roman" w:hAnsi="Times New Roman"/>
          <w:color w:val="000000"/>
          <w:spacing w:val="1"/>
          <w:sz w:val="24"/>
          <w:szCs w:val="24"/>
        </w:rPr>
        <w:t>Sharifa</w:t>
      </w:r>
      <w:proofErr w:type="spellEnd"/>
      <w:r>
        <w:rPr>
          <w:rFonts w:ascii="Times New Roman" w:hAnsi="Times New Roman"/>
          <w:color w:val="000000"/>
          <w:spacing w:val="1"/>
          <w:sz w:val="24"/>
          <w:szCs w:val="24"/>
        </w:rPr>
        <w:t xml:space="preserve"> &amp; </w:t>
      </w:r>
      <w:r>
        <w:rPr>
          <w:rFonts w:ascii="Times New Roman" w:hAnsi="Times New Roman"/>
          <w:color w:val="000000"/>
          <w:spacing w:val="1"/>
          <w:sz w:val="24"/>
          <w:szCs w:val="24"/>
        </w:rPr>
        <w:br/>
      </w:r>
      <w:proofErr w:type="spellStart"/>
      <w:r>
        <w:rPr>
          <w:rFonts w:ascii="Times New Roman" w:hAnsi="Times New Roman"/>
          <w:color w:val="000000"/>
          <w:sz w:val="24"/>
          <w:szCs w:val="24"/>
        </w:rPr>
        <w:t>Muriefah</w:t>
      </w:r>
      <w:proofErr w:type="spellEnd"/>
      <w:r>
        <w:rPr>
          <w:rFonts w:ascii="Times New Roman" w:hAnsi="Times New Roman"/>
          <w:color w:val="000000"/>
          <w:sz w:val="24"/>
          <w:szCs w:val="24"/>
        </w:rPr>
        <w:t xml:space="preserve">, 2013). </w:t>
      </w:r>
    </w:p>
    <w:p w14:paraId="1CAE57F9" w14:textId="77777777" w:rsidR="00AF2BC5" w:rsidRDefault="00543688">
      <w:pPr>
        <w:widowControl w:val="0"/>
        <w:autoSpaceDE w:val="0"/>
        <w:autoSpaceDN w:val="0"/>
        <w:adjustRightInd w:val="0"/>
        <w:spacing w:before="10" w:after="0" w:line="410" w:lineRule="exact"/>
        <w:ind w:left="545" w:right="16"/>
        <w:jc w:val="both"/>
        <w:rPr>
          <w:rFonts w:ascii="Times New Roman" w:hAnsi="Times New Roman"/>
          <w:color w:val="000000"/>
          <w:spacing w:val="1"/>
          <w:sz w:val="24"/>
          <w:szCs w:val="24"/>
        </w:rPr>
      </w:pPr>
      <w:r>
        <w:rPr>
          <w:rFonts w:ascii="Times New Roman" w:hAnsi="Times New Roman"/>
          <w:color w:val="000000"/>
          <w:w w:val="103"/>
          <w:sz w:val="24"/>
          <w:szCs w:val="24"/>
        </w:rPr>
        <w:t xml:space="preserve">Los carbohidratos son producidos en las hojas en el proceso de fotosíntesis y, debido a que la </w:t>
      </w:r>
      <w:r>
        <w:rPr>
          <w:rFonts w:ascii="Times New Roman" w:hAnsi="Times New Roman"/>
          <w:color w:val="000000"/>
          <w:w w:val="103"/>
          <w:sz w:val="24"/>
          <w:szCs w:val="24"/>
        </w:rPr>
        <w:br/>
        <w:t xml:space="preserve">hoja es un órgano fuente, los carbohidratos no permanecen en ella en grandes cantidades y se </w:t>
      </w:r>
      <w:r>
        <w:rPr>
          <w:rFonts w:ascii="Times New Roman" w:hAnsi="Times New Roman"/>
          <w:color w:val="000000"/>
          <w:w w:val="103"/>
          <w:sz w:val="24"/>
          <w:szCs w:val="24"/>
        </w:rPr>
        <w:br/>
      </w:r>
      <w:r>
        <w:rPr>
          <w:rFonts w:ascii="Times New Roman" w:hAnsi="Times New Roman"/>
          <w:color w:val="000000"/>
          <w:spacing w:val="1"/>
          <w:sz w:val="24"/>
          <w:szCs w:val="24"/>
        </w:rPr>
        <w:t xml:space="preserve">transportan a otros órganos. Este indicador en raíces y hojas se incrementó desde 8 y 36 % hasta </w:t>
      </w:r>
    </w:p>
    <w:p w14:paraId="6771A0E1" w14:textId="77777777" w:rsidR="00AF2BC5" w:rsidRDefault="00543688">
      <w:pPr>
        <w:widowControl w:val="0"/>
        <w:autoSpaceDE w:val="0"/>
        <w:autoSpaceDN w:val="0"/>
        <w:adjustRightInd w:val="0"/>
        <w:spacing w:before="8" w:after="0" w:line="413" w:lineRule="exact"/>
        <w:ind w:left="545" w:right="16"/>
        <w:jc w:val="both"/>
        <w:rPr>
          <w:rFonts w:ascii="Times New Roman" w:hAnsi="Times New Roman"/>
          <w:color w:val="000000"/>
          <w:sz w:val="24"/>
          <w:szCs w:val="24"/>
        </w:rPr>
      </w:pPr>
      <w:r>
        <w:rPr>
          <w:rFonts w:ascii="Times New Roman" w:hAnsi="Times New Roman"/>
          <w:color w:val="000000"/>
          <w:w w:val="104"/>
          <w:sz w:val="24"/>
          <w:szCs w:val="24"/>
        </w:rPr>
        <w:t xml:space="preserve">67 %, respectivamente con la sola inoculación de las semillas (Figura 13). El aumento de los </w:t>
      </w:r>
      <w:r>
        <w:rPr>
          <w:rFonts w:ascii="Times New Roman" w:hAnsi="Times New Roman"/>
          <w:color w:val="000000"/>
          <w:w w:val="104"/>
          <w:sz w:val="24"/>
          <w:szCs w:val="24"/>
        </w:rPr>
        <w:br/>
      </w:r>
      <w:r>
        <w:rPr>
          <w:rFonts w:ascii="Times New Roman" w:hAnsi="Times New Roman"/>
          <w:color w:val="000000"/>
          <w:sz w:val="24"/>
          <w:szCs w:val="24"/>
        </w:rPr>
        <w:t xml:space="preserve">niveles de carbohidratos en raíces es consistente con un reciente informe de un incremento del 11 </w:t>
      </w:r>
      <w:r>
        <w:rPr>
          <w:rFonts w:ascii="Times New Roman" w:hAnsi="Times New Roman"/>
          <w:color w:val="000000"/>
          <w:sz w:val="24"/>
          <w:szCs w:val="24"/>
        </w:rPr>
        <w:br/>
      </w:r>
      <w:r>
        <w:rPr>
          <w:rFonts w:ascii="Times New Roman" w:hAnsi="Times New Roman"/>
          <w:color w:val="000000"/>
          <w:w w:val="103"/>
          <w:sz w:val="24"/>
          <w:szCs w:val="24"/>
        </w:rPr>
        <w:t xml:space="preserve">% de éste indicador mediante la inoculación de semillas de soya con un inoculante comercial </w:t>
      </w:r>
      <w:r>
        <w:rPr>
          <w:rFonts w:ascii="Times New Roman" w:hAnsi="Times New Roman"/>
          <w:color w:val="000000"/>
          <w:w w:val="103"/>
          <w:sz w:val="24"/>
          <w:szCs w:val="24"/>
        </w:rPr>
        <w:br/>
        <w:t>(</w:t>
      </w:r>
      <w:proofErr w:type="spellStart"/>
      <w:r>
        <w:rPr>
          <w:rFonts w:ascii="Times New Roman" w:hAnsi="Times New Roman"/>
          <w:color w:val="000000"/>
          <w:w w:val="103"/>
          <w:sz w:val="24"/>
          <w:szCs w:val="24"/>
        </w:rPr>
        <w:t>Signum</w:t>
      </w:r>
      <w:proofErr w:type="spellEnd"/>
      <w:r>
        <w:rPr>
          <w:rFonts w:ascii="Times New Roman" w:hAnsi="Times New Roman"/>
          <w:color w:val="000000"/>
          <w:w w:val="103"/>
          <w:sz w:val="24"/>
          <w:szCs w:val="24"/>
        </w:rPr>
        <w:t>) (Pérez-</w:t>
      </w:r>
      <w:proofErr w:type="spellStart"/>
      <w:r>
        <w:rPr>
          <w:rFonts w:ascii="Times New Roman" w:hAnsi="Times New Roman"/>
          <w:color w:val="000000"/>
          <w:w w:val="103"/>
          <w:sz w:val="24"/>
          <w:szCs w:val="24"/>
        </w:rPr>
        <w:t>Pizá</w:t>
      </w:r>
      <w:proofErr w:type="spellEnd"/>
      <w:r>
        <w:rPr>
          <w:rFonts w:ascii="Times New Roman" w:hAnsi="Times New Roman"/>
          <w:color w:val="000000"/>
          <w:w w:val="103"/>
          <w:sz w:val="24"/>
          <w:szCs w:val="24"/>
        </w:rPr>
        <w:t xml:space="preserve"> et al., 2020), y es diferente de otros resultados obtenidos en estudios de </w:t>
      </w:r>
      <w:r>
        <w:rPr>
          <w:rFonts w:ascii="Times New Roman" w:hAnsi="Times New Roman"/>
          <w:color w:val="000000"/>
          <w:w w:val="103"/>
          <w:sz w:val="24"/>
          <w:szCs w:val="24"/>
        </w:rPr>
        <w:br/>
      </w:r>
      <w:r>
        <w:rPr>
          <w:rFonts w:ascii="Times New Roman" w:hAnsi="Times New Roman"/>
          <w:color w:val="000000"/>
          <w:w w:val="104"/>
          <w:sz w:val="24"/>
          <w:szCs w:val="24"/>
        </w:rPr>
        <w:t xml:space="preserve">inoculación  de  soya  con  </w:t>
      </w:r>
      <w:proofErr w:type="spellStart"/>
      <w:r>
        <w:rPr>
          <w:rFonts w:ascii="Times New Roman" w:hAnsi="Times New Roman"/>
          <w:color w:val="000000"/>
          <w:w w:val="104"/>
          <w:sz w:val="24"/>
          <w:szCs w:val="24"/>
        </w:rPr>
        <w:t>Bradyrhizobium</w:t>
      </w:r>
      <w:proofErr w:type="spellEnd"/>
      <w:r>
        <w:rPr>
          <w:rFonts w:ascii="Times New Roman" w:hAnsi="Times New Roman"/>
          <w:color w:val="000000"/>
          <w:w w:val="104"/>
          <w:sz w:val="24"/>
          <w:szCs w:val="24"/>
        </w:rPr>
        <w:t xml:space="preserve">,  en  los  cuáles  se  redujo  la  concentración  de </w:t>
      </w:r>
      <w:r>
        <w:rPr>
          <w:rFonts w:ascii="Times New Roman" w:hAnsi="Times New Roman"/>
          <w:color w:val="000000"/>
          <w:w w:val="104"/>
          <w:sz w:val="24"/>
          <w:szCs w:val="24"/>
        </w:rPr>
        <w:br/>
      </w:r>
      <w:r>
        <w:rPr>
          <w:rFonts w:ascii="Times New Roman" w:hAnsi="Times New Roman"/>
          <w:color w:val="000000"/>
          <w:w w:val="105"/>
          <w:sz w:val="24"/>
          <w:szCs w:val="24"/>
        </w:rPr>
        <w:t>carbohidratos respecto a las plantas que no se inocularon (</w:t>
      </w:r>
      <w:proofErr w:type="spellStart"/>
      <w:r>
        <w:rPr>
          <w:rFonts w:ascii="Times New Roman" w:hAnsi="Times New Roman"/>
          <w:color w:val="000000"/>
          <w:w w:val="105"/>
          <w:sz w:val="24"/>
          <w:szCs w:val="24"/>
        </w:rPr>
        <w:t>Aftab</w:t>
      </w:r>
      <w:proofErr w:type="spellEnd"/>
      <w:r>
        <w:rPr>
          <w:rFonts w:ascii="Times New Roman" w:hAnsi="Times New Roman"/>
          <w:color w:val="000000"/>
          <w:w w:val="105"/>
          <w:sz w:val="24"/>
          <w:szCs w:val="24"/>
        </w:rPr>
        <w:t xml:space="preserve"> et al., 2010; De Paiva et al. </w:t>
      </w:r>
      <w:r>
        <w:rPr>
          <w:rFonts w:ascii="Times New Roman" w:hAnsi="Times New Roman"/>
          <w:color w:val="000000"/>
          <w:w w:val="105"/>
          <w:sz w:val="24"/>
          <w:szCs w:val="24"/>
        </w:rPr>
        <w:br/>
      </w:r>
      <w:r>
        <w:rPr>
          <w:rFonts w:ascii="Times New Roman" w:hAnsi="Times New Roman"/>
          <w:color w:val="000000"/>
          <w:sz w:val="24"/>
          <w:szCs w:val="24"/>
        </w:rPr>
        <w:t xml:space="preserve">2019). </w:t>
      </w:r>
    </w:p>
    <w:p w14:paraId="0D35C523" w14:textId="77777777" w:rsidR="00AF2BC5" w:rsidRDefault="00543688">
      <w:pPr>
        <w:widowControl w:val="0"/>
        <w:autoSpaceDE w:val="0"/>
        <w:autoSpaceDN w:val="0"/>
        <w:adjustRightInd w:val="0"/>
        <w:spacing w:before="7" w:after="0" w:line="413" w:lineRule="exact"/>
        <w:ind w:left="545" w:right="8"/>
        <w:jc w:val="both"/>
        <w:rPr>
          <w:rFonts w:ascii="Times New Roman" w:hAnsi="Times New Roman"/>
          <w:color w:val="000000"/>
          <w:spacing w:val="1"/>
          <w:sz w:val="24"/>
          <w:szCs w:val="24"/>
        </w:rPr>
      </w:pPr>
      <w:r>
        <w:rPr>
          <w:rFonts w:ascii="Times New Roman" w:hAnsi="Times New Roman"/>
          <w:color w:val="000000"/>
          <w:sz w:val="24"/>
          <w:szCs w:val="24"/>
        </w:rPr>
        <w:t xml:space="preserve">La aplicación del quitosano varió el comportamiento de la concentración de carbohidratos totales, </w:t>
      </w:r>
      <w:r>
        <w:rPr>
          <w:rFonts w:ascii="Times New Roman" w:hAnsi="Times New Roman"/>
          <w:color w:val="000000"/>
          <w:sz w:val="24"/>
          <w:szCs w:val="24"/>
        </w:rPr>
        <w:br/>
        <w:t xml:space="preserve">tanto en hojas como en raíces de las plantas de soya, en dependencia de la concentración utilizada </w:t>
      </w:r>
      <w:r>
        <w:rPr>
          <w:rFonts w:ascii="Times New Roman" w:hAnsi="Times New Roman"/>
          <w:color w:val="000000"/>
          <w:sz w:val="24"/>
          <w:szCs w:val="24"/>
        </w:rPr>
        <w:br/>
      </w:r>
      <w:r>
        <w:rPr>
          <w:rFonts w:ascii="Times New Roman" w:hAnsi="Times New Roman"/>
          <w:color w:val="000000"/>
          <w:spacing w:val="2"/>
          <w:sz w:val="24"/>
          <w:szCs w:val="24"/>
        </w:rPr>
        <w:t xml:space="preserve">en cada forma de aplicación del polímero durante las etapas V3 y V4, ya que en la etapa V2, los </w:t>
      </w:r>
      <w:r>
        <w:rPr>
          <w:rFonts w:ascii="Times New Roman" w:hAnsi="Times New Roman"/>
          <w:color w:val="000000"/>
          <w:spacing w:val="2"/>
          <w:sz w:val="24"/>
          <w:szCs w:val="24"/>
        </w:rPr>
        <w:br/>
      </w:r>
      <w:r>
        <w:rPr>
          <w:rFonts w:ascii="Times New Roman" w:hAnsi="Times New Roman"/>
          <w:color w:val="000000"/>
          <w:w w:val="107"/>
          <w:sz w:val="24"/>
          <w:szCs w:val="24"/>
        </w:rPr>
        <w:t xml:space="preserve">tratamientos de quitosano no mejoraron los niveles de carbohidratos del control inoculado </w:t>
      </w:r>
      <w:r>
        <w:rPr>
          <w:rFonts w:ascii="Times New Roman" w:hAnsi="Times New Roman"/>
          <w:color w:val="000000"/>
          <w:w w:val="107"/>
          <w:sz w:val="24"/>
          <w:szCs w:val="24"/>
        </w:rPr>
        <w:br/>
      </w:r>
      <w:r>
        <w:rPr>
          <w:rFonts w:ascii="Times New Roman" w:hAnsi="Times New Roman"/>
          <w:color w:val="000000"/>
          <w:spacing w:val="1"/>
          <w:sz w:val="24"/>
          <w:szCs w:val="24"/>
        </w:rPr>
        <w:t xml:space="preserve">(Figura 13). Las concentraciones que más se destacaron en elevar los niveles de carbohidratos en </w:t>
      </w:r>
      <w:r>
        <w:rPr>
          <w:rFonts w:ascii="Times New Roman" w:hAnsi="Times New Roman"/>
          <w:color w:val="000000"/>
          <w:spacing w:val="1"/>
          <w:sz w:val="24"/>
          <w:szCs w:val="24"/>
        </w:rPr>
        <w:br/>
        <w:t>hojas fueron 500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de quitosano aplicado a las semillas (V4); así como 10 y 500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por </w:t>
      </w:r>
      <w:r>
        <w:rPr>
          <w:rFonts w:ascii="Times New Roman" w:hAnsi="Times New Roman"/>
          <w:color w:val="000000"/>
          <w:spacing w:val="1"/>
          <w:sz w:val="24"/>
          <w:szCs w:val="24"/>
        </w:rPr>
        <w:br/>
      </w:r>
      <w:r>
        <w:rPr>
          <w:rFonts w:ascii="Times New Roman" w:hAnsi="Times New Roman"/>
          <w:color w:val="000000"/>
          <w:w w:val="107"/>
          <w:sz w:val="24"/>
          <w:szCs w:val="24"/>
        </w:rPr>
        <w:t xml:space="preserve">aspersión foliar en V4 y V3, respectivamente. Sin embargo, los carbohidratos en raíces se </w:t>
      </w:r>
      <w:r>
        <w:rPr>
          <w:rFonts w:ascii="Times New Roman" w:hAnsi="Times New Roman"/>
          <w:color w:val="000000"/>
          <w:w w:val="107"/>
          <w:sz w:val="24"/>
          <w:szCs w:val="24"/>
        </w:rPr>
        <w:br/>
      </w:r>
      <w:r>
        <w:rPr>
          <w:rFonts w:ascii="Times New Roman" w:hAnsi="Times New Roman"/>
          <w:color w:val="000000"/>
          <w:spacing w:val="1"/>
          <w:sz w:val="24"/>
          <w:szCs w:val="24"/>
        </w:rPr>
        <w:t>incrementaron con la aspersión foliar de 500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(V3) y la aplicación a la semilla de 1000 mg </w:t>
      </w:r>
      <w:r>
        <w:rPr>
          <w:rFonts w:ascii="Times New Roman" w:hAnsi="Times New Roman"/>
          <w:color w:val="000000"/>
          <w:spacing w:val="1"/>
          <w:sz w:val="24"/>
          <w:szCs w:val="24"/>
        </w:rPr>
        <w:br/>
      </w:r>
      <w:r>
        <w:rPr>
          <w:rFonts w:ascii="Times New Roman" w:hAnsi="Times New Roman"/>
          <w:color w:val="000000"/>
          <w:w w:val="102"/>
          <w:sz w:val="24"/>
          <w:szCs w:val="24"/>
        </w:rPr>
        <w:t>L</w:t>
      </w:r>
      <w:r>
        <w:rPr>
          <w:rFonts w:ascii="Times New Roman" w:hAnsi="Times New Roman"/>
          <w:color w:val="000000"/>
          <w:w w:val="102"/>
          <w:sz w:val="16"/>
          <w:szCs w:val="16"/>
        </w:rPr>
        <w:t>-</w:t>
      </w:r>
      <w:r>
        <w:rPr>
          <w:rFonts w:ascii="Times New Roman" w:hAnsi="Times New Roman"/>
          <w:color w:val="000000"/>
          <w:w w:val="102"/>
          <w:sz w:val="24"/>
          <w:szCs w:val="24"/>
          <w:vertAlign w:val="superscript"/>
        </w:rPr>
        <w:t>1</w:t>
      </w:r>
      <w:r>
        <w:rPr>
          <w:rFonts w:ascii="Times New Roman" w:hAnsi="Times New Roman"/>
          <w:color w:val="000000"/>
          <w:w w:val="102"/>
          <w:sz w:val="24"/>
          <w:szCs w:val="24"/>
        </w:rPr>
        <w:t xml:space="preserve"> (V4). Este resultado con 500 mg L</w:t>
      </w:r>
      <w:r>
        <w:rPr>
          <w:rFonts w:ascii="Times New Roman" w:hAnsi="Times New Roman"/>
          <w:color w:val="000000"/>
          <w:w w:val="102"/>
          <w:sz w:val="24"/>
          <w:szCs w:val="24"/>
          <w:vertAlign w:val="superscript"/>
        </w:rPr>
        <w:t>-1</w:t>
      </w:r>
      <w:r>
        <w:rPr>
          <w:rFonts w:ascii="Times New Roman" w:hAnsi="Times New Roman"/>
          <w:color w:val="000000"/>
          <w:w w:val="102"/>
          <w:sz w:val="24"/>
          <w:szCs w:val="24"/>
        </w:rPr>
        <w:t xml:space="preserve"> coincide con aumentos de esta variable informados en </w:t>
      </w:r>
      <w:r>
        <w:rPr>
          <w:rFonts w:ascii="Times New Roman" w:hAnsi="Times New Roman"/>
          <w:color w:val="000000"/>
          <w:w w:val="102"/>
          <w:sz w:val="24"/>
          <w:szCs w:val="24"/>
        </w:rPr>
        <w:br/>
      </w:r>
      <w:r>
        <w:rPr>
          <w:rFonts w:ascii="Times New Roman" w:hAnsi="Times New Roman"/>
          <w:color w:val="000000"/>
          <w:spacing w:val="1"/>
          <w:sz w:val="24"/>
          <w:szCs w:val="24"/>
        </w:rPr>
        <w:t xml:space="preserve">plantas de naranja agria bajo déficit hídrico mediante aspersión foliar de quitosano (Mohamed et </w:t>
      </w:r>
    </w:p>
    <w:p w14:paraId="62D88AAE"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284D338B" w14:textId="77777777" w:rsidR="00AF2BC5" w:rsidRDefault="00543688">
      <w:pPr>
        <w:widowControl w:val="0"/>
        <w:autoSpaceDE w:val="0"/>
        <w:autoSpaceDN w:val="0"/>
        <w:adjustRightInd w:val="0"/>
        <w:spacing w:before="227" w:after="0" w:line="253" w:lineRule="exact"/>
        <w:ind w:left="9727"/>
        <w:rPr>
          <w:rFonts w:cs="Calibri"/>
          <w:color w:val="000000"/>
        </w:rPr>
      </w:pPr>
      <w:r>
        <w:rPr>
          <w:rFonts w:cs="Calibri"/>
          <w:color w:val="000000"/>
        </w:rPr>
        <w:t xml:space="preserve">96 </w:t>
      </w:r>
      <w:r w:rsidR="002B0D75">
        <w:rPr>
          <w:noProof/>
        </w:rPr>
        <w:pict w14:anchorId="0AB8133A">
          <v:polyline id="_x0000_s6597" style="position:absolute;left:0;text-align:left;z-index:-18;mso-position-horizontal-relative:page;mso-position-vertical-relative:page" points="90.25pt,743.3pt,91.25pt,743.3pt,91.25pt,729.85pt,90.25pt,729.85pt,90.25pt,743.3pt" coordsize="20,269" o:allowincell="f" fillcolor="black" stroked="f">
            <w10:wrap anchorx="page" anchory="page"/>
          </v:polyline>
        </w:pict>
      </w:r>
    </w:p>
    <w:p w14:paraId="34BF186A"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221867D6"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41" w:name="Pg106"/>
      <w:bookmarkEnd w:id="341"/>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1D54419B" w14:textId="77777777" w:rsidR="00AF2BC5" w:rsidRDefault="00543688">
      <w:pPr>
        <w:widowControl w:val="0"/>
        <w:autoSpaceDE w:val="0"/>
        <w:autoSpaceDN w:val="0"/>
        <w:adjustRightInd w:val="0"/>
        <w:spacing w:before="255" w:after="0" w:line="416" w:lineRule="exact"/>
        <w:ind w:left="545" w:right="8"/>
        <w:jc w:val="both"/>
        <w:rPr>
          <w:rFonts w:ascii="Times New Roman" w:hAnsi="Times New Roman"/>
          <w:color w:val="000000"/>
          <w:spacing w:val="1"/>
          <w:sz w:val="24"/>
          <w:szCs w:val="24"/>
        </w:rPr>
      </w:pPr>
      <w:proofErr w:type="spellStart"/>
      <w:r>
        <w:rPr>
          <w:rFonts w:ascii="Times New Roman" w:hAnsi="Times New Roman"/>
          <w:color w:val="000000"/>
          <w:w w:val="104"/>
          <w:sz w:val="24"/>
          <w:szCs w:val="24"/>
        </w:rPr>
        <w:t>al</w:t>
      </w:r>
      <w:proofErr w:type="spellEnd"/>
      <w:r>
        <w:rPr>
          <w:rFonts w:ascii="Times New Roman" w:hAnsi="Times New Roman"/>
          <w:color w:val="000000"/>
          <w:w w:val="104"/>
          <w:sz w:val="24"/>
          <w:szCs w:val="24"/>
        </w:rPr>
        <w:t xml:space="preserve">., 2018). Se ha informado el aumento del contenido de carbohidratos e intermediarios de la </w:t>
      </w:r>
      <w:r>
        <w:rPr>
          <w:rFonts w:ascii="Times New Roman" w:hAnsi="Times New Roman"/>
          <w:color w:val="000000"/>
          <w:w w:val="108"/>
          <w:sz w:val="24"/>
          <w:szCs w:val="24"/>
        </w:rPr>
        <w:t xml:space="preserve">glicolisis y del ciclo de Krebs en diversos cultivos, que incluyen varias leguminosas, con </w:t>
      </w:r>
      <w:r>
        <w:rPr>
          <w:rFonts w:ascii="Times New Roman" w:hAnsi="Times New Roman"/>
          <w:color w:val="000000"/>
          <w:spacing w:val="2"/>
          <w:sz w:val="24"/>
          <w:szCs w:val="24"/>
        </w:rPr>
        <w:t>diferentes formas de aplicación y concentraciones intermedias (100-0,999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y altas (≥ 1 g L</w:t>
      </w:r>
      <w:r>
        <w:rPr>
          <w:rFonts w:ascii="Times New Roman" w:hAnsi="Times New Roman"/>
          <w:color w:val="000000"/>
          <w:spacing w:val="2"/>
          <w:sz w:val="16"/>
          <w:szCs w:val="16"/>
        </w:rPr>
        <w:t>-</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de quitosano (Guan et al., 2009; </w:t>
      </w:r>
      <w:proofErr w:type="spellStart"/>
      <w:r>
        <w:rPr>
          <w:rFonts w:ascii="Times New Roman" w:hAnsi="Times New Roman"/>
          <w:color w:val="000000"/>
          <w:spacing w:val="2"/>
          <w:sz w:val="24"/>
          <w:szCs w:val="24"/>
        </w:rPr>
        <w:t>Farouk</w:t>
      </w:r>
      <w:proofErr w:type="spellEnd"/>
      <w:r>
        <w:rPr>
          <w:rFonts w:ascii="Times New Roman" w:hAnsi="Times New Roman"/>
          <w:color w:val="000000"/>
          <w:spacing w:val="2"/>
          <w:sz w:val="24"/>
          <w:szCs w:val="24"/>
        </w:rPr>
        <w:t xml:space="preserve"> et al., 2012; El-</w:t>
      </w:r>
      <w:proofErr w:type="spellStart"/>
      <w:r>
        <w:rPr>
          <w:rFonts w:ascii="Times New Roman" w:hAnsi="Times New Roman"/>
          <w:color w:val="000000"/>
          <w:spacing w:val="2"/>
          <w:sz w:val="24"/>
          <w:szCs w:val="24"/>
        </w:rPr>
        <w:t>Tanahy</w:t>
      </w:r>
      <w:proofErr w:type="spellEnd"/>
      <w:r>
        <w:rPr>
          <w:rFonts w:ascii="Times New Roman" w:hAnsi="Times New Roman"/>
          <w:color w:val="000000"/>
          <w:spacing w:val="2"/>
          <w:sz w:val="24"/>
          <w:szCs w:val="24"/>
        </w:rPr>
        <w:t xml:space="preserve"> et al., 2012; Abu-</w:t>
      </w:r>
      <w:proofErr w:type="spellStart"/>
      <w:r>
        <w:rPr>
          <w:rFonts w:ascii="Times New Roman" w:hAnsi="Times New Roman"/>
          <w:color w:val="000000"/>
          <w:spacing w:val="2"/>
          <w:sz w:val="24"/>
          <w:szCs w:val="24"/>
        </w:rPr>
        <w:t>Muriefah</w:t>
      </w:r>
      <w:proofErr w:type="spellEnd"/>
      <w:r>
        <w:rPr>
          <w:rFonts w:ascii="Times New Roman" w:hAnsi="Times New Roman"/>
          <w:color w:val="000000"/>
          <w:spacing w:val="2"/>
          <w:sz w:val="24"/>
          <w:szCs w:val="24"/>
        </w:rPr>
        <w:t xml:space="preserve">, </w:t>
      </w:r>
      <w:r>
        <w:rPr>
          <w:rFonts w:ascii="Times New Roman" w:hAnsi="Times New Roman"/>
          <w:color w:val="000000"/>
          <w:spacing w:val="1"/>
          <w:sz w:val="24"/>
          <w:szCs w:val="24"/>
        </w:rPr>
        <w:t xml:space="preserve">2013; </w:t>
      </w:r>
      <w:proofErr w:type="spellStart"/>
      <w:r>
        <w:rPr>
          <w:rFonts w:ascii="Times New Roman" w:hAnsi="Times New Roman"/>
          <w:color w:val="000000"/>
          <w:spacing w:val="1"/>
          <w:sz w:val="24"/>
          <w:szCs w:val="24"/>
        </w:rPr>
        <w:t>Safikhan</w:t>
      </w:r>
      <w:proofErr w:type="spellEnd"/>
      <w:r>
        <w:rPr>
          <w:rFonts w:ascii="Times New Roman" w:hAnsi="Times New Roman"/>
          <w:color w:val="000000"/>
          <w:spacing w:val="1"/>
          <w:sz w:val="24"/>
          <w:szCs w:val="24"/>
        </w:rPr>
        <w:t xml:space="preserve"> et al., 2018; Fu et al., 2019). En soya, los aumentos informados de este indicador </w:t>
      </w:r>
      <w:r>
        <w:rPr>
          <w:rFonts w:ascii="Times New Roman" w:hAnsi="Times New Roman"/>
          <w:color w:val="000000"/>
          <w:w w:val="108"/>
          <w:sz w:val="24"/>
          <w:szCs w:val="24"/>
        </w:rPr>
        <w:t>han sido con 500 mg L</w:t>
      </w:r>
      <w:r>
        <w:rPr>
          <w:rFonts w:ascii="Times New Roman" w:hAnsi="Times New Roman"/>
          <w:color w:val="000000"/>
          <w:w w:val="108"/>
          <w:sz w:val="24"/>
          <w:szCs w:val="24"/>
          <w:vertAlign w:val="superscript"/>
        </w:rPr>
        <w:t>-1</w:t>
      </w:r>
      <w:r>
        <w:rPr>
          <w:rFonts w:ascii="Times New Roman" w:hAnsi="Times New Roman"/>
          <w:color w:val="000000"/>
          <w:w w:val="108"/>
          <w:sz w:val="24"/>
          <w:szCs w:val="24"/>
        </w:rPr>
        <w:t xml:space="preserve"> por imbibición de semillas (No et al., 2002); sin embargo, no se </w:t>
      </w:r>
      <w:r>
        <w:rPr>
          <w:rFonts w:ascii="Times New Roman" w:hAnsi="Times New Roman"/>
          <w:color w:val="000000"/>
          <w:spacing w:val="1"/>
          <w:sz w:val="24"/>
          <w:szCs w:val="24"/>
        </w:rPr>
        <w:t xml:space="preserve">encontraron incrementos de los carbohidratos (totales y reductores) en el cultivo con la aspersión </w:t>
      </w:r>
      <w:r>
        <w:rPr>
          <w:rFonts w:ascii="Times New Roman" w:hAnsi="Times New Roman"/>
          <w:color w:val="000000"/>
          <w:w w:val="104"/>
          <w:sz w:val="24"/>
          <w:szCs w:val="24"/>
        </w:rPr>
        <w:t xml:space="preserve">foliar de </w:t>
      </w:r>
      <w:r>
        <w:rPr>
          <w:rFonts w:ascii="Times New Roman" w:hAnsi="Times New Roman"/>
          <w:color w:val="000000"/>
          <w:w w:val="110"/>
          <w:sz w:val="24"/>
          <w:szCs w:val="24"/>
        </w:rPr>
        <w:t>10 g L</w:t>
      </w:r>
      <w:r>
        <w:rPr>
          <w:rFonts w:ascii="Times New Roman" w:hAnsi="Times New Roman"/>
          <w:color w:val="000000"/>
          <w:w w:val="110"/>
          <w:sz w:val="24"/>
          <w:szCs w:val="24"/>
          <w:vertAlign w:val="superscript"/>
        </w:rPr>
        <w:t>-1</w:t>
      </w:r>
      <w:r>
        <w:rPr>
          <w:rFonts w:ascii="Times New Roman" w:hAnsi="Times New Roman"/>
          <w:color w:val="000000"/>
          <w:w w:val="110"/>
          <w:sz w:val="24"/>
          <w:szCs w:val="24"/>
        </w:rPr>
        <w:t xml:space="preserve"> de quitosano (</w:t>
      </w:r>
      <w:proofErr w:type="spellStart"/>
      <w:r>
        <w:rPr>
          <w:rFonts w:ascii="Times New Roman" w:hAnsi="Times New Roman"/>
          <w:color w:val="000000"/>
          <w:w w:val="110"/>
          <w:sz w:val="24"/>
          <w:szCs w:val="24"/>
        </w:rPr>
        <w:t>Taiza</w:t>
      </w:r>
      <w:proofErr w:type="spellEnd"/>
      <w:r>
        <w:rPr>
          <w:rFonts w:ascii="Times New Roman" w:hAnsi="Times New Roman"/>
          <w:color w:val="000000"/>
          <w:w w:val="110"/>
          <w:sz w:val="24"/>
          <w:szCs w:val="24"/>
        </w:rPr>
        <w:t xml:space="preserve"> et al., 2019), por lo que este trabajo demuestra las </w:t>
      </w:r>
      <w:r>
        <w:rPr>
          <w:rFonts w:ascii="Times New Roman" w:hAnsi="Times New Roman"/>
          <w:color w:val="000000"/>
          <w:spacing w:val="1"/>
          <w:sz w:val="24"/>
          <w:szCs w:val="24"/>
        </w:rPr>
        <w:t xml:space="preserve">concentraciones que mejor aumentan este indicador en el cultivo después de evaluar, por primera vez, un rango amplio de concentraciones del polímero. </w:t>
      </w:r>
    </w:p>
    <w:p w14:paraId="44658803" w14:textId="77777777" w:rsidR="00AF2BC5" w:rsidRDefault="00543688">
      <w:pPr>
        <w:widowControl w:val="0"/>
        <w:autoSpaceDE w:val="0"/>
        <w:autoSpaceDN w:val="0"/>
        <w:adjustRightInd w:val="0"/>
        <w:spacing w:after="0" w:line="417" w:lineRule="exact"/>
        <w:ind w:left="545" w:right="8"/>
        <w:jc w:val="both"/>
        <w:rPr>
          <w:rFonts w:ascii="Times New Roman" w:hAnsi="Times New Roman"/>
          <w:color w:val="000000"/>
          <w:sz w:val="24"/>
          <w:szCs w:val="24"/>
        </w:rPr>
      </w:pPr>
      <w:r>
        <w:rPr>
          <w:rFonts w:ascii="Times New Roman" w:hAnsi="Times New Roman"/>
          <w:color w:val="000000"/>
          <w:sz w:val="24"/>
          <w:szCs w:val="24"/>
        </w:rPr>
        <w:t xml:space="preserve">Dentro del metabolismo secundario de las plantas, los flavonoides y fenoles tienen un importante </w:t>
      </w:r>
      <w:r>
        <w:rPr>
          <w:rFonts w:ascii="Times New Roman" w:hAnsi="Times New Roman"/>
          <w:color w:val="000000"/>
          <w:spacing w:val="2"/>
          <w:sz w:val="24"/>
          <w:szCs w:val="24"/>
        </w:rPr>
        <w:t>papel en su desarrollo, la comunicación con microorganismos y la defensa antiestrés (</w:t>
      </w:r>
      <w:proofErr w:type="spellStart"/>
      <w:r>
        <w:rPr>
          <w:rFonts w:ascii="Times New Roman" w:hAnsi="Times New Roman"/>
          <w:color w:val="000000"/>
          <w:spacing w:val="2"/>
          <w:sz w:val="24"/>
          <w:szCs w:val="24"/>
        </w:rPr>
        <w:t>Shabbir</w:t>
      </w:r>
      <w:proofErr w:type="spellEnd"/>
      <w:r>
        <w:rPr>
          <w:rFonts w:ascii="Times New Roman" w:hAnsi="Times New Roman"/>
          <w:color w:val="000000"/>
          <w:spacing w:val="2"/>
          <w:sz w:val="24"/>
          <w:szCs w:val="24"/>
        </w:rPr>
        <w:t xml:space="preserve"> et al., 2017; Mukhtar Ahmed et al., 2020; </w:t>
      </w:r>
      <w:proofErr w:type="spellStart"/>
      <w:r>
        <w:rPr>
          <w:rFonts w:ascii="Times New Roman" w:hAnsi="Times New Roman"/>
          <w:color w:val="000000"/>
          <w:spacing w:val="2"/>
          <w:sz w:val="24"/>
          <w:szCs w:val="24"/>
        </w:rPr>
        <w:t>Shah</w:t>
      </w:r>
      <w:proofErr w:type="spellEnd"/>
      <w:r>
        <w:rPr>
          <w:rFonts w:ascii="Times New Roman" w:hAnsi="Times New Roman"/>
          <w:color w:val="000000"/>
          <w:spacing w:val="2"/>
          <w:sz w:val="24"/>
          <w:szCs w:val="24"/>
        </w:rPr>
        <w:t xml:space="preserve"> &amp; Smith, 2020). Ambos metabolitos determinados en este trabajo, se encuentran en el rango de lo informado para el cultivo (</w:t>
      </w:r>
      <w:proofErr w:type="spellStart"/>
      <w:r>
        <w:rPr>
          <w:rFonts w:ascii="Times New Roman" w:hAnsi="Times New Roman"/>
          <w:color w:val="000000"/>
          <w:spacing w:val="2"/>
          <w:sz w:val="24"/>
          <w:szCs w:val="24"/>
        </w:rPr>
        <w:t>Bellaloui</w:t>
      </w:r>
      <w:proofErr w:type="spellEnd"/>
      <w:r>
        <w:rPr>
          <w:rFonts w:ascii="Times New Roman" w:hAnsi="Times New Roman"/>
          <w:color w:val="000000"/>
          <w:spacing w:val="2"/>
          <w:sz w:val="24"/>
          <w:szCs w:val="24"/>
        </w:rPr>
        <w:t xml:space="preserve">, 2012). Los </w:t>
      </w:r>
      <w:r>
        <w:rPr>
          <w:rFonts w:ascii="Times New Roman" w:hAnsi="Times New Roman"/>
          <w:color w:val="000000"/>
          <w:spacing w:val="1"/>
          <w:sz w:val="24"/>
          <w:szCs w:val="24"/>
        </w:rPr>
        <w:t xml:space="preserve">niveles de los fenoles con todos los tratamientos se comportaron de forma más estables en raíces </w:t>
      </w:r>
      <w:r>
        <w:rPr>
          <w:rFonts w:ascii="Times New Roman" w:hAnsi="Times New Roman"/>
          <w:color w:val="000000"/>
          <w:sz w:val="24"/>
          <w:szCs w:val="24"/>
        </w:rPr>
        <w:t xml:space="preserve">y hojas, respecto a los flavonoides que fueron mayores en hojas que en raíces y se elevaron con el crecimiento vegetativo de las plantas hasta V4 (Figuras 14 y 15). </w:t>
      </w:r>
    </w:p>
    <w:p w14:paraId="061FB77B" w14:textId="77777777" w:rsidR="00AF2BC5" w:rsidRDefault="00543688">
      <w:pPr>
        <w:widowControl w:val="0"/>
        <w:autoSpaceDE w:val="0"/>
        <w:autoSpaceDN w:val="0"/>
        <w:adjustRightInd w:val="0"/>
        <w:spacing w:after="0" w:line="413" w:lineRule="exact"/>
        <w:ind w:left="545" w:right="15"/>
        <w:jc w:val="both"/>
        <w:rPr>
          <w:rFonts w:ascii="Times New Roman" w:hAnsi="Times New Roman"/>
          <w:color w:val="000000"/>
          <w:sz w:val="24"/>
          <w:szCs w:val="24"/>
        </w:rPr>
      </w:pPr>
      <w:r>
        <w:rPr>
          <w:rFonts w:ascii="Times New Roman" w:hAnsi="Times New Roman"/>
          <w:color w:val="000000"/>
          <w:spacing w:val="1"/>
          <w:sz w:val="24"/>
          <w:szCs w:val="24"/>
        </w:rPr>
        <w:t xml:space="preserve">La sola inoculación de las semillas con </w:t>
      </w:r>
      <w:proofErr w:type="spellStart"/>
      <w:r>
        <w:rPr>
          <w:rFonts w:ascii="Times New Roman" w:hAnsi="Times New Roman"/>
          <w:color w:val="000000"/>
          <w:spacing w:val="1"/>
          <w:sz w:val="24"/>
          <w:szCs w:val="24"/>
        </w:rPr>
        <w:t>Bradyrhizobium</w:t>
      </w:r>
      <w:proofErr w:type="spellEnd"/>
      <w:r>
        <w:rPr>
          <w:rFonts w:ascii="Times New Roman" w:hAnsi="Times New Roman"/>
          <w:color w:val="000000"/>
          <w:spacing w:val="1"/>
          <w:sz w:val="24"/>
          <w:szCs w:val="24"/>
        </w:rPr>
        <w:t xml:space="preserve"> aumentó el contenido de flavonoides en </w:t>
      </w:r>
      <w:r>
        <w:rPr>
          <w:rFonts w:ascii="Times New Roman" w:hAnsi="Times New Roman"/>
          <w:color w:val="000000"/>
          <w:w w:val="103"/>
          <w:sz w:val="24"/>
          <w:szCs w:val="24"/>
        </w:rPr>
        <w:t xml:space="preserve">los órganos de la planta durante su crecimiento vegetativo, fundamentalmente, en la etapa V2 </w:t>
      </w:r>
      <w:r>
        <w:rPr>
          <w:rFonts w:ascii="Times New Roman" w:hAnsi="Times New Roman"/>
          <w:color w:val="000000"/>
          <w:spacing w:val="3"/>
          <w:sz w:val="24"/>
          <w:szCs w:val="24"/>
        </w:rPr>
        <w:t xml:space="preserve">para ambos órganos y en V3, en hojas (Figura 14). Liu &amp; Murray (2016) informaron que en las </w:t>
      </w:r>
      <w:r>
        <w:rPr>
          <w:rFonts w:ascii="Times New Roman" w:hAnsi="Times New Roman"/>
          <w:color w:val="000000"/>
          <w:w w:val="102"/>
          <w:sz w:val="24"/>
          <w:szCs w:val="24"/>
        </w:rPr>
        <w:t xml:space="preserve">etapas iniciales de la interacción del </w:t>
      </w:r>
      <w:proofErr w:type="spellStart"/>
      <w:r>
        <w:rPr>
          <w:rFonts w:ascii="Times New Roman" w:hAnsi="Times New Roman"/>
          <w:color w:val="000000"/>
          <w:w w:val="102"/>
          <w:sz w:val="24"/>
          <w:szCs w:val="24"/>
        </w:rPr>
        <w:t>microsimbionte</w:t>
      </w:r>
      <w:proofErr w:type="spellEnd"/>
      <w:r>
        <w:rPr>
          <w:rFonts w:ascii="Times New Roman" w:hAnsi="Times New Roman"/>
          <w:color w:val="000000"/>
          <w:w w:val="102"/>
          <w:sz w:val="24"/>
          <w:szCs w:val="24"/>
        </w:rPr>
        <w:t xml:space="preserve"> con la soya, hay una mayor formación de </w:t>
      </w:r>
      <w:r>
        <w:rPr>
          <w:rFonts w:ascii="Times New Roman" w:hAnsi="Times New Roman"/>
          <w:color w:val="000000"/>
          <w:spacing w:val="2"/>
          <w:sz w:val="24"/>
          <w:szCs w:val="24"/>
        </w:rPr>
        <w:t xml:space="preserve">flavonoides en las raíces que en las hojas, ya que estas moléculas se excretan a la rizosfera para comenzar la comunicación con el </w:t>
      </w:r>
      <w:proofErr w:type="spellStart"/>
      <w:r>
        <w:rPr>
          <w:rFonts w:ascii="Times New Roman" w:hAnsi="Times New Roman"/>
          <w:color w:val="000000"/>
          <w:spacing w:val="2"/>
          <w:sz w:val="24"/>
          <w:szCs w:val="24"/>
        </w:rPr>
        <w:t>microsimbionte</w:t>
      </w:r>
      <w:proofErr w:type="spellEnd"/>
      <w:r>
        <w:rPr>
          <w:rFonts w:ascii="Times New Roman" w:hAnsi="Times New Roman"/>
          <w:color w:val="000000"/>
          <w:spacing w:val="2"/>
          <w:sz w:val="24"/>
          <w:szCs w:val="24"/>
        </w:rPr>
        <w:t xml:space="preserve"> mediante la activación de los genes Nod en la </w:t>
      </w:r>
      <w:r>
        <w:rPr>
          <w:rFonts w:ascii="Times New Roman" w:hAnsi="Times New Roman"/>
          <w:color w:val="000000"/>
          <w:sz w:val="24"/>
          <w:szCs w:val="24"/>
        </w:rPr>
        <w:t xml:space="preserve">bacteria que propicia la colonización de la planta hospedero. </w:t>
      </w:r>
    </w:p>
    <w:p w14:paraId="09CE9BBD" w14:textId="77777777" w:rsidR="00AF2BC5" w:rsidRDefault="00543688">
      <w:pPr>
        <w:widowControl w:val="0"/>
        <w:autoSpaceDE w:val="0"/>
        <w:autoSpaceDN w:val="0"/>
        <w:adjustRightInd w:val="0"/>
        <w:spacing w:after="0" w:line="413" w:lineRule="exact"/>
        <w:ind w:left="545" w:right="15"/>
        <w:jc w:val="both"/>
        <w:rPr>
          <w:rFonts w:ascii="Times New Roman" w:hAnsi="Times New Roman"/>
          <w:color w:val="000000"/>
          <w:w w:val="102"/>
          <w:sz w:val="24"/>
          <w:szCs w:val="24"/>
        </w:rPr>
      </w:pPr>
      <w:r>
        <w:rPr>
          <w:rFonts w:ascii="Times New Roman" w:hAnsi="Times New Roman"/>
          <w:color w:val="000000"/>
          <w:w w:val="108"/>
          <w:sz w:val="24"/>
          <w:szCs w:val="24"/>
        </w:rPr>
        <w:t xml:space="preserve">A diferencia de los flavonoides, los fenoles no aumentaron en los órganos de soya con la </w:t>
      </w:r>
      <w:r>
        <w:rPr>
          <w:rFonts w:ascii="Times New Roman" w:hAnsi="Times New Roman"/>
          <w:color w:val="000000"/>
          <w:w w:val="108"/>
          <w:sz w:val="24"/>
          <w:szCs w:val="24"/>
        </w:rPr>
        <w:br/>
      </w:r>
      <w:r>
        <w:rPr>
          <w:rFonts w:ascii="Times New Roman" w:hAnsi="Times New Roman"/>
          <w:color w:val="000000"/>
          <w:w w:val="106"/>
          <w:sz w:val="24"/>
          <w:szCs w:val="24"/>
        </w:rPr>
        <w:t xml:space="preserve">inoculación de las semillas, excepto en las hojas de las dos últimas etapas (Figura 15). Este </w:t>
      </w:r>
      <w:r>
        <w:rPr>
          <w:rFonts w:ascii="Times New Roman" w:hAnsi="Times New Roman"/>
          <w:color w:val="000000"/>
          <w:w w:val="106"/>
          <w:sz w:val="24"/>
          <w:szCs w:val="24"/>
        </w:rPr>
        <w:br/>
      </w:r>
      <w:r>
        <w:rPr>
          <w:rFonts w:ascii="Times New Roman" w:hAnsi="Times New Roman"/>
          <w:color w:val="000000"/>
          <w:sz w:val="24"/>
          <w:szCs w:val="24"/>
        </w:rPr>
        <w:t xml:space="preserve">comportamiento espacial y en el tiempo resulta lógico teniendo en cuenta que altos contenidos de </w:t>
      </w:r>
      <w:r>
        <w:rPr>
          <w:rFonts w:ascii="Times New Roman" w:hAnsi="Times New Roman"/>
          <w:color w:val="000000"/>
          <w:sz w:val="24"/>
          <w:szCs w:val="24"/>
        </w:rPr>
        <w:br/>
      </w:r>
      <w:r>
        <w:rPr>
          <w:rFonts w:ascii="Times New Roman" w:hAnsi="Times New Roman"/>
          <w:color w:val="000000"/>
          <w:spacing w:val="1"/>
          <w:sz w:val="24"/>
          <w:szCs w:val="24"/>
        </w:rPr>
        <w:t xml:space="preserve">compuestos fenólicos en la rizosfera de la planta reducen la cantidad de </w:t>
      </w:r>
      <w:proofErr w:type="spellStart"/>
      <w:r>
        <w:rPr>
          <w:rFonts w:ascii="Times New Roman" w:hAnsi="Times New Roman"/>
          <w:color w:val="000000"/>
          <w:spacing w:val="1"/>
          <w:sz w:val="24"/>
          <w:szCs w:val="24"/>
        </w:rPr>
        <w:t>rizobios</w:t>
      </w:r>
      <w:proofErr w:type="spellEnd"/>
      <w:r>
        <w:rPr>
          <w:rFonts w:ascii="Times New Roman" w:hAnsi="Times New Roman"/>
          <w:color w:val="000000"/>
          <w:spacing w:val="1"/>
          <w:sz w:val="24"/>
          <w:szCs w:val="24"/>
        </w:rPr>
        <w:t xml:space="preserve"> adheridos a sus </w:t>
      </w:r>
      <w:r>
        <w:rPr>
          <w:rFonts w:ascii="Times New Roman" w:hAnsi="Times New Roman"/>
          <w:color w:val="000000"/>
          <w:spacing w:val="1"/>
          <w:sz w:val="24"/>
          <w:szCs w:val="24"/>
        </w:rPr>
        <w:br/>
      </w:r>
      <w:r>
        <w:rPr>
          <w:rFonts w:ascii="Times New Roman" w:hAnsi="Times New Roman"/>
          <w:color w:val="000000"/>
          <w:sz w:val="24"/>
          <w:szCs w:val="24"/>
        </w:rPr>
        <w:t>raíces, lo que afecta el proceso simbiótico de la soya (</w:t>
      </w:r>
      <w:proofErr w:type="spellStart"/>
      <w:r>
        <w:rPr>
          <w:rFonts w:ascii="Times New Roman" w:hAnsi="Times New Roman"/>
          <w:color w:val="000000"/>
          <w:sz w:val="24"/>
          <w:szCs w:val="24"/>
        </w:rPr>
        <w:t>Lodeiro</w:t>
      </w:r>
      <w:proofErr w:type="spellEnd"/>
      <w:r>
        <w:rPr>
          <w:rFonts w:ascii="Times New Roman" w:hAnsi="Times New Roman"/>
          <w:color w:val="000000"/>
          <w:sz w:val="24"/>
          <w:szCs w:val="24"/>
        </w:rPr>
        <w:t xml:space="preserve">, 2015; </w:t>
      </w:r>
      <w:proofErr w:type="spellStart"/>
      <w:r>
        <w:rPr>
          <w:rFonts w:ascii="Times New Roman" w:hAnsi="Times New Roman"/>
          <w:color w:val="000000"/>
          <w:sz w:val="24"/>
          <w:szCs w:val="24"/>
        </w:rPr>
        <w:t>Rudikovskaya</w:t>
      </w:r>
      <w:proofErr w:type="spellEnd"/>
      <w:r>
        <w:rPr>
          <w:rFonts w:ascii="Times New Roman" w:hAnsi="Times New Roman"/>
          <w:color w:val="000000"/>
          <w:sz w:val="24"/>
          <w:szCs w:val="24"/>
        </w:rPr>
        <w:t xml:space="preserve"> et al., 2010). </w:t>
      </w:r>
      <w:r>
        <w:rPr>
          <w:rFonts w:ascii="Times New Roman" w:hAnsi="Times New Roman"/>
          <w:color w:val="000000"/>
          <w:sz w:val="24"/>
          <w:szCs w:val="24"/>
        </w:rPr>
        <w:br/>
      </w:r>
      <w:r>
        <w:rPr>
          <w:rFonts w:ascii="Times New Roman" w:hAnsi="Times New Roman"/>
          <w:color w:val="000000"/>
          <w:w w:val="104"/>
          <w:sz w:val="24"/>
          <w:szCs w:val="24"/>
        </w:rPr>
        <w:t xml:space="preserve">En cuanto al efecto del quitosano en el contenido de flavonoides totales varió en los órganos </w:t>
      </w:r>
      <w:r>
        <w:rPr>
          <w:rFonts w:ascii="Times New Roman" w:hAnsi="Times New Roman"/>
          <w:color w:val="000000"/>
          <w:w w:val="104"/>
          <w:sz w:val="24"/>
          <w:szCs w:val="24"/>
        </w:rPr>
        <w:br/>
      </w:r>
      <w:r>
        <w:rPr>
          <w:rFonts w:ascii="Times New Roman" w:hAnsi="Times New Roman"/>
          <w:color w:val="000000"/>
          <w:w w:val="102"/>
          <w:sz w:val="24"/>
          <w:szCs w:val="24"/>
        </w:rPr>
        <w:t xml:space="preserve">evaluados, en dependencia de la concentración del polímero para ambas formas de aplicación, </w:t>
      </w:r>
    </w:p>
    <w:p w14:paraId="56396206" w14:textId="77777777" w:rsidR="00AF2BC5" w:rsidRDefault="00AF2BC5">
      <w:pPr>
        <w:widowControl w:val="0"/>
        <w:autoSpaceDE w:val="0"/>
        <w:autoSpaceDN w:val="0"/>
        <w:adjustRightInd w:val="0"/>
        <w:spacing w:after="0" w:line="253" w:lineRule="exact"/>
        <w:ind w:left="9727"/>
        <w:rPr>
          <w:rFonts w:ascii="Times New Roman" w:hAnsi="Times New Roman"/>
          <w:color w:val="000000"/>
          <w:w w:val="102"/>
          <w:sz w:val="24"/>
          <w:szCs w:val="24"/>
        </w:rPr>
      </w:pPr>
    </w:p>
    <w:p w14:paraId="72725B24" w14:textId="77777777" w:rsidR="00AF2BC5" w:rsidRDefault="00543688">
      <w:pPr>
        <w:widowControl w:val="0"/>
        <w:autoSpaceDE w:val="0"/>
        <w:autoSpaceDN w:val="0"/>
        <w:adjustRightInd w:val="0"/>
        <w:spacing w:before="205" w:after="0" w:line="253" w:lineRule="exact"/>
        <w:ind w:left="9727"/>
        <w:rPr>
          <w:rFonts w:cs="Calibri"/>
          <w:color w:val="000000"/>
        </w:rPr>
      </w:pPr>
      <w:r>
        <w:rPr>
          <w:rFonts w:cs="Calibri"/>
          <w:color w:val="000000"/>
        </w:rPr>
        <w:t xml:space="preserve">97 </w:t>
      </w:r>
      <w:r w:rsidR="002B0D75">
        <w:rPr>
          <w:noProof/>
        </w:rPr>
        <w:pict w14:anchorId="52C654D6">
          <v:polyline id="_x0000_s6598" style="position:absolute;left:0;text-align:left;z-index:-17;mso-position-horizontal-relative:page;mso-position-vertical-relative:page" points="90.25pt,743.3pt,91.25pt,743.3pt,91.25pt,729.85pt,90.25pt,729.85pt,90.25pt,743.3pt" coordsize="20,269" o:allowincell="f" fillcolor="black" stroked="f">
            <w10:wrap anchorx="page" anchory="page"/>
          </v:polyline>
        </w:pict>
      </w:r>
    </w:p>
    <w:p w14:paraId="281F618D"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56EE203C"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42" w:name="Pg107"/>
      <w:bookmarkEnd w:id="342"/>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0857789D" w14:textId="77777777" w:rsidR="00AF2BC5" w:rsidRDefault="00543688">
      <w:pPr>
        <w:widowControl w:val="0"/>
        <w:autoSpaceDE w:val="0"/>
        <w:autoSpaceDN w:val="0"/>
        <w:adjustRightInd w:val="0"/>
        <w:spacing w:before="257" w:after="0" w:line="414" w:lineRule="exact"/>
        <w:ind w:left="545" w:right="16"/>
        <w:jc w:val="both"/>
        <w:rPr>
          <w:rFonts w:ascii="Times New Roman" w:hAnsi="Times New Roman"/>
          <w:color w:val="000000"/>
          <w:sz w:val="24"/>
          <w:szCs w:val="24"/>
        </w:rPr>
      </w:pPr>
      <w:r>
        <w:rPr>
          <w:rFonts w:ascii="Times New Roman" w:hAnsi="Times New Roman"/>
          <w:color w:val="000000"/>
          <w:spacing w:val="2"/>
          <w:sz w:val="24"/>
          <w:szCs w:val="24"/>
        </w:rPr>
        <w:t xml:space="preserve">además del momento evaluado (Figura 14). Con el tratamiento a las semillas el comportamiento </w:t>
      </w:r>
      <w:r>
        <w:rPr>
          <w:rFonts w:ascii="Times New Roman" w:hAnsi="Times New Roman"/>
          <w:color w:val="000000"/>
          <w:spacing w:val="2"/>
          <w:sz w:val="24"/>
          <w:szCs w:val="24"/>
        </w:rPr>
        <w:br/>
      </w:r>
      <w:r>
        <w:rPr>
          <w:rFonts w:ascii="Times New Roman" w:hAnsi="Times New Roman"/>
          <w:color w:val="000000"/>
          <w:w w:val="102"/>
          <w:sz w:val="24"/>
          <w:szCs w:val="24"/>
        </w:rPr>
        <w:t xml:space="preserve">fue variable y algunas concentraciones redujeron los niveles de flavonoides en ambos órganos </w:t>
      </w:r>
      <w:r>
        <w:rPr>
          <w:rFonts w:ascii="Times New Roman" w:hAnsi="Times New Roman"/>
          <w:color w:val="000000"/>
          <w:w w:val="102"/>
          <w:sz w:val="24"/>
          <w:szCs w:val="24"/>
        </w:rPr>
        <w:br/>
        <w:t xml:space="preserve">por debajo de la inoculación en la etapa de formación de nódulos (V2).  La aspersión foliar de </w:t>
      </w:r>
      <w:r>
        <w:rPr>
          <w:rFonts w:ascii="Times New Roman" w:hAnsi="Times New Roman"/>
          <w:color w:val="000000"/>
          <w:w w:val="102"/>
          <w:sz w:val="24"/>
          <w:szCs w:val="24"/>
        </w:rPr>
        <w:br/>
      </w:r>
      <w:r>
        <w:rPr>
          <w:rFonts w:ascii="Times New Roman" w:hAnsi="Times New Roman"/>
          <w:color w:val="000000"/>
          <w:sz w:val="24"/>
          <w:szCs w:val="24"/>
        </w:rPr>
        <w:t xml:space="preserve">quitosano incrementó los flavonoides en hojas durante V4, mientras que esta forma de aplicación </w:t>
      </w:r>
      <w:r>
        <w:rPr>
          <w:rFonts w:ascii="Times New Roman" w:hAnsi="Times New Roman"/>
          <w:color w:val="000000"/>
          <w:sz w:val="24"/>
          <w:szCs w:val="24"/>
        </w:rPr>
        <w:br/>
      </w:r>
      <w:r>
        <w:rPr>
          <w:rFonts w:ascii="Times New Roman" w:hAnsi="Times New Roman"/>
          <w:color w:val="000000"/>
          <w:spacing w:val="3"/>
          <w:sz w:val="24"/>
          <w:szCs w:val="24"/>
        </w:rPr>
        <w:t xml:space="preserve">de quitosano redujo este metabolito en </w:t>
      </w:r>
      <w:proofErr w:type="gramStart"/>
      <w:r>
        <w:rPr>
          <w:rFonts w:ascii="Times New Roman" w:hAnsi="Times New Roman"/>
          <w:color w:val="000000"/>
          <w:spacing w:val="3"/>
          <w:sz w:val="24"/>
          <w:szCs w:val="24"/>
        </w:rPr>
        <w:t>raíces,  específicamente</w:t>
      </w:r>
      <w:proofErr w:type="gramEnd"/>
      <w:r>
        <w:rPr>
          <w:rFonts w:ascii="Times New Roman" w:hAnsi="Times New Roman"/>
          <w:color w:val="000000"/>
          <w:spacing w:val="3"/>
          <w:sz w:val="24"/>
          <w:szCs w:val="24"/>
        </w:rPr>
        <w:t xml:space="preserve">, a las concentraciones mayores. </w:t>
      </w:r>
      <w:r>
        <w:rPr>
          <w:rFonts w:ascii="Times New Roman" w:hAnsi="Times New Roman"/>
          <w:color w:val="000000"/>
          <w:spacing w:val="3"/>
          <w:sz w:val="24"/>
          <w:szCs w:val="24"/>
        </w:rPr>
        <w:br/>
      </w:r>
      <w:r>
        <w:rPr>
          <w:rFonts w:ascii="Times New Roman" w:hAnsi="Times New Roman"/>
          <w:color w:val="000000"/>
          <w:w w:val="107"/>
          <w:sz w:val="24"/>
          <w:szCs w:val="24"/>
        </w:rPr>
        <w:t xml:space="preserve">Un comportamiento variable del contenido de flavonoides provocado por la aplicación de </w:t>
      </w:r>
      <w:r>
        <w:rPr>
          <w:rFonts w:ascii="Times New Roman" w:hAnsi="Times New Roman"/>
          <w:color w:val="000000"/>
          <w:w w:val="107"/>
          <w:sz w:val="24"/>
          <w:szCs w:val="24"/>
        </w:rPr>
        <w:br/>
      </w:r>
      <w:r>
        <w:rPr>
          <w:rFonts w:ascii="Times New Roman" w:hAnsi="Times New Roman"/>
          <w:color w:val="000000"/>
          <w:w w:val="106"/>
          <w:sz w:val="24"/>
          <w:szCs w:val="24"/>
        </w:rPr>
        <w:t xml:space="preserve">quitosano fue demostrado con anterioridad en soya y maíz, pero influenciado por el tipo de </w:t>
      </w:r>
      <w:r>
        <w:rPr>
          <w:rFonts w:ascii="Times New Roman" w:hAnsi="Times New Roman"/>
          <w:color w:val="000000"/>
          <w:w w:val="106"/>
          <w:sz w:val="24"/>
          <w:szCs w:val="24"/>
        </w:rPr>
        <w:br/>
      </w:r>
      <w:r>
        <w:rPr>
          <w:rFonts w:ascii="Times New Roman" w:hAnsi="Times New Roman"/>
          <w:color w:val="000000"/>
          <w:sz w:val="24"/>
          <w:szCs w:val="24"/>
        </w:rPr>
        <w:t xml:space="preserve">cultivar y la época de siembra (Al- </w:t>
      </w:r>
      <w:proofErr w:type="spellStart"/>
      <w:r>
        <w:rPr>
          <w:rFonts w:ascii="Times New Roman" w:hAnsi="Times New Roman"/>
          <w:color w:val="000000"/>
          <w:sz w:val="24"/>
          <w:szCs w:val="24"/>
        </w:rPr>
        <w:t>Tawaha</w:t>
      </w:r>
      <w:proofErr w:type="spellEnd"/>
      <w:r>
        <w:rPr>
          <w:rFonts w:ascii="Times New Roman" w:hAnsi="Times New Roman"/>
          <w:color w:val="000000"/>
          <w:sz w:val="24"/>
          <w:szCs w:val="24"/>
        </w:rPr>
        <w:t xml:space="preserve"> et al., 2006; </w:t>
      </w:r>
      <w:hyperlink r:id="rId21" w:anchor="search/q=author:%22Hasanah%2C+Y.%22&amp;sort=date%20desc,%20bibcode%20desc" w:history="1">
        <w:proofErr w:type="spellStart"/>
        <w:r>
          <w:rPr>
            <w:rFonts w:ascii="Times New Roman" w:hAnsi="Times New Roman"/>
            <w:color w:val="000000"/>
            <w:sz w:val="24"/>
            <w:szCs w:val="24"/>
          </w:rPr>
          <w:t>Hasanah</w:t>
        </w:r>
        <w:proofErr w:type="spellEnd"/>
      </w:hyperlink>
      <w:r>
        <w:rPr>
          <w:rFonts w:ascii="Times New Roman" w:hAnsi="Times New Roman"/>
          <w:color w:val="000000"/>
          <w:sz w:val="24"/>
          <w:szCs w:val="24"/>
        </w:rPr>
        <w:t xml:space="preserve"> et al., 2018). </w:t>
      </w:r>
    </w:p>
    <w:p w14:paraId="1EBAD835" w14:textId="77777777" w:rsidR="00AF2BC5" w:rsidRDefault="00543688">
      <w:pPr>
        <w:widowControl w:val="0"/>
        <w:autoSpaceDE w:val="0"/>
        <w:autoSpaceDN w:val="0"/>
        <w:adjustRightInd w:val="0"/>
        <w:spacing w:before="6" w:after="0" w:line="415" w:lineRule="exact"/>
        <w:ind w:left="545" w:right="16"/>
        <w:jc w:val="both"/>
        <w:rPr>
          <w:rFonts w:ascii="Times New Roman" w:hAnsi="Times New Roman"/>
          <w:color w:val="000000"/>
          <w:sz w:val="24"/>
          <w:szCs w:val="24"/>
        </w:rPr>
      </w:pPr>
      <w:r>
        <w:rPr>
          <w:rFonts w:ascii="Times New Roman" w:hAnsi="Times New Roman"/>
          <w:color w:val="000000"/>
          <w:w w:val="102"/>
          <w:sz w:val="24"/>
          <w:szCs w:val="24"/>
        </w:rPr>
        <w:t xml:space="preserve">El comportamiento de los fenoles totales en las plantas de soya inoculada también varió con la </w:t>
      </w:r>
      <w:r>
        <w:rPr>
          <w:rFonts w:ascii="Times New Roman" w:hAnsi="Times New Roman"/>
          <w:color w:val="000000"/>
          <w:w w:val="102"/>
          <w:sz w:val="24"/>
          <w:szCs w:val="24"/>
        </w:rPr>
        <w:br/>
      </w:r>
      <w:r>
        <w:rPr>
          <w:rFonts w:ascii="Times New Roman" w:hAnsi="Times New Roman"/>
          <w:color w:val="000000"/>
          <w:spacing w:val="2"/>
          <w:sz w:val="24"/>
          <w:szCs w:val="24"/>
        </w:rPr>
        <w:t xml:space="preserve">concentración y forma de aplicación del quitosano, donde la aplicación a las semillas mostró los </w:t>
      </w:r>
      <w:r>
        <w:rPr>
          <w:rFonts w:ascii="Times New Roman" w:hAnsi="Times New Roman"/>
          <w:color w:val="000000"/>
          <w:spacing w:val="2"/>
          <w:sz w:val="24"/>
          <w:szCs w:val="24"/>
        </w:rPr>
        <w:br/>
        <w:t xml:space="preserve">mayores incrementos del metabolito en las raíces, mientras que las hojas de las etapas V3-V4 se </w:t>
      </w:r>
      <w:r>
        <w:rPr>
          <w:rFonts w:ascii="Times New Roman" w:hAnsi="Times New Roman"/>
          <w:color w:val="000000"/>
          <w:spacing w:val="2"/>
          <w:sz w:val="24"/>
          <w:szCs w:val="24"/>
        </w:rPr>
        <w:br/>
      </w:r>
      <w:r>
        <w:rPr>
          <w:rFonts w:ascii="Times New Roman" w:hAnsi="Times New Roman"/>
          <w:color w:val="000000"/>
          <w:spacing w:val="1"/>
          <w:sz w:val="24"/>
          <w:szCs w:val="24"/>
        </w:rPr>
        <w:t>incrementaron en mayor cuantía con la aspersión foliar del quitosano (Figura 15).</w:t>
      </w:r>
      <w:r>
        <w:rPr>
          <w:rFonts w:ascii="Times New Roman" w:hAnsi="Times New Roman"/>
          <w:color w:val="FF0000"/>
          <w:spacing w:val="1"/>
          <w:sz w:val="24"/>
          <w:szCs w:val="24"/>
        </w:rPr>
        <w:t xml:space="preserve"> </w:t>
      </w:r>
      <w:r>
        <w:rPr>
          <w:rFonts w:ascii="Times New Roman" w:hAnsi="Times New Roman"/>
          <w:color w:val="000000"/>
          <w:spacing w:val="1"/>
          <w:sz w:val="24"/>
          <w:szCs w:val="24"/>
        </w:rPr>
        <w:t xml:space="preserve">A pesar de los </w:t>
      </w:r>
      <w:r>
        <w:rPr>
          <w:rFonts w:ascii="Times New Roman" w:hAnsi="Times New Roman"/>
          <w:color w:val="000000"/>
          <w:spacing w:val="1"/>
          <w:sz w:val="24"/>
          <w:szCs w:val="24"/>
        </w:rPr>
        <w:br/>
        <w:t xml:space="preserve">aumentos de fenoles en raíces respecto al control inoculado con el tratamiento de quitosano a las </w:t>
      </w:r>
      <w:r>
        <w:rPr>
          <w:rFonts w:ascii="Times New Roman" w:hAnsi="Times New Roman"/>
          <w:color w:val="000000"/>
          <w:spacing w:val="1"/>
          <w:sz w:val="24"/>
          <w:szCs w:val="24"/>
        </w:rPr>
        <w:br/>
      </w:r>
      <w:r>
        <w:rPr>
          <w:rFonts w:ascii="Times New Roman" w:hAnsi="Times New Roman"/>
          <w:color w:val="000000"/>
          <w:w w:val="103"/>
          <w:sz w:val="24"/>
          <w:szCs w:val="24"/>
        </w:rPr>
        <w:t xml:space="preserve">semillas, las variables de nodulación no fueron afectadas negativamente, ya que el número de </w:t>
      </w:r>
      <w:r>
        <w:rPr>
          <w:rFonts w:ascii="Times New Roman" w:hAnsi="Times New Roman"/>
          <w:color w:val="000000"/>
          <w:w w:val="103"/>
          <w:sz w:val="24"/>
          <w:szCs w:val="24"/>
        </w:rPr>
        <w:br/>
      </w:r>
      <w:r>
        <w:rPr>
          <w:rFonts w:ascii="Times New Roman" w:hAnsi="Times New Roman"/>
          <w:color w:val="000000"/>
          <w:w w:val="102"/>
          <w:sz w:val="24"/>
          <w:szCs w:val="24"/>
        </w:rPr>
        <w:t xml:space="preserve">nódulos estuvo significativamente por encima del control (Figura 6). Este resultado demuestra </w:t>
      </w:r>
      <w:r>
        <w:rPr>
          <w:rFonts w:ascii="Times New Roman" w:hAnsi="Times New Roman"/>
          <w:color w:val="000000"/>
          <w:w w:val="102"/>
          <w:sz w:val="24"/>
          <w:szCs w:val="24"/>
        </w:rPr>
        <w:br/>
      </w:r>
      <w:r>
        <w:rPr>
          <w:rFonts w:ascii="Times New Roman" w:hAnsi="Times New Roman"/>
          <w:color w:val="000000"/>
          <w:w w:val="106"/>
          <w:sz w:val="24"/>
          <w:szCs w:val="24"/>
        </w:rPr>
        <w:t xml:space="preserve">que los niveles en esta respuesta defensiva contra patógenos potenciales no perjudicaron la </w:t>
      </w:r>
      <w:r>
        <w:rPr>
          <w:rFonts w:ascii="Times New Roman" w:hAnsi="Times New Roman"/>
          <w:color w:val="000000"/>
          <w:w w:val="106"/>
          <w:sz w:val="24"/>
          <w:szCs w:val="24"/>
        </w:rPr>
        <w:br/>
      </w:r>
      <w:r>
        <w:rPr>
          <w:rFonts w:ascii="Times New Roman" w:hAnsi="Times New Roman"/>
          <w:color w:val="000000"/>
          <w:sz w:val="24"/>
          <w:szCs w:val="24"/>
        </w:rPr>
        <w:t xml:space="preserve">simbiosis en este trabajo. </w:t>
      </w:r>
    </w:p>
    <w:p w14:paraId="01053370" w14:textId="77777777" w:rsidR="00AF2BC5" w:rsidRDefault="00543688">
      <w:pPr>
        <w:widowControl w:val="0"/>
        <w:autoSpaceDE w:val="0"/>
        <w:autoSpaceDN w:val="0"/>
        <w:adjustRightInd w:val="0"/>
        <w:spacing w:after="0" w:line="413" w:lineRule="exact"/>
        <w:ind w:left="545" w:right="15"/>
        <w:jc w:val="both"/>
        <w:rPr>
          <w:rFonts w:ascii="Times New Roman" w:hAnsi="Times New Roman"/>
          <w:color w:val="000000"/>
          <w:sz w:val="24"/>
          <w:szCs w:val="24"/>
        </w:rPr>
      </w:pPr>
      <w:r>
        <w:rPr>
          <w:rFonts w:ascii="Times New Roman" w:hAnsi="Times New Roman"/>
          <w:color w:val="000000"/>
          <w:w w:val="102"/>
          <w:sz w:val="24"/>
          <w:szCs w:val="24"/>
        </w:rPr>
        <w:t xml:space="preserve">El aumento de flavonoides y fenoles con diferentes formas de aplicación de quitosano ha sido </w:t>
      </w:r>
      <w:r>
        <w:rPr>
          <w:rFonts w:ascii="Times New Roman" w:hAnsi="Times New Roman"/>
          <w:color w:val="000000"/>
          <w:w w:val="102"/>
          <w:sz w:val="24"/>
          <w:szCs w:val="24"/>
        </w:rPr>
        <w:br/>
      </w:r>
      <w:r>
        <w:rPr>
          <w:rFonts w:ascii="Times New Roman" w:hAnsi="Times New Roman"/>
          <w:color w:val="000000"/>
          <w:w w:val="103"/>
          <w:sz w:val="24"/>
          <w:szCs w:val="24"/>
        </w:rPr>
        <w:t xml:space="preserve">informado anteriormente con las concentraciones empleadas en este trabajo en especies como </w:t>
      </w:r>
      <w:r>
        <w:rPr>
          <w:rFonts w:ascii="Times New Roman" w:hAnsi="Times New Roman"/>
          <w:color w:val="000000"/>
          <w:w w:val="103"/>
          <w:sz w:val="24"/>
          <w:szCs w:val="24"/>
        </w:rPr>
        <w:br/>
        <w:t xml:space="preserve">soya (Vargas et al., 2014; Smith, </w:t>
      </w:r>
      <w:proofErr w:type="spellStart"/>
      <w:r>
        <w:rPr>
          <w:rFonts w:ascii="Times New Roman" w:hAnsi="Times New Roman"/>
          <w:color w:val="000000"/>
          <w:w w:val="103"/>
          <w:sz w:val="24"/>
          <w:szCs w:val="24"/>
        </w:rPr>
        <w:t>Gravel</w:t>
      </w:r>
      <w:proofErr w:type="spellEnd"/>
      <w:r>
        <w:rPr>
          <w:rFonts w:ascii="Times New Roman" w:hAnsi="Times New Roman"/>
          <w:color w:val="000000"/>
          <w:w w:val="103"/>
          <w:sz w:val="24"/>
          <w:szCs w:val="24"/>
        </w:rPr>
        <w:t xml:space="preserve"> &amp; </w:t>
      </w:r>
      <w:proofErr w:type="spellStart"/>
      <w:r>
        <w:rPr>
          <w:rFonts w:ascii="Times New Roman" w:hAnsi="Times New Roman"/>
          <w:color w:val="000000"/>
          <w:w w:val="103"/>
          <w:sz w:val="24"/>
          <w:szCs w:val="24"/>
        </w:rPr>
        <w:t>Yergeau</w:t>
      </w:r>
      <w:proofErr w:type="spellEnd"/>
      <w:r>
        <w:rPr>
          <w:rFonts w:ascii="Times New Roman" w:hAnsi="Times New Roman"/>
          <w:color w:val="000000"/>
          <w:w w:val="103"/>
          <w:sz w:val="24"/>
          <w:szCs w:val="24"/>
        </w:rPr>
        <w:t>,</w:t>
      </w:r>
      <w:r>
        <w:rPr>
          <w:rFonts w:ascii="Arial" w:hAnsi="Arial" w:cs="Arial"/>
          <w:color w:val="000000"/>
          <w:w w:val="103"/>
        </w:rPr>
        <w:t xml:space="preserve"> </w:t>
      </w:r>
      <w:r>
        <w:rPr>
          <w:rFonts w:ascii="Times New Roman" w:hAnsi="Times New Roman"/>
          <w:color w:val="000000"/>
          <w:w w:val="103"/>
          <w:sz w:val="24"/>
          <w:szCs w:val="24"/>
        </w:rPr>
        <w:t>2017), frijol (Abdel-</w:t>
      </w:r>
      <w:proofErr w:type="spellStart"/>
      <w:r>
        <w:rPr>
          <w:rFonts w:ascii="Times New Roman" w:hAnsi="Times New Roman"/>
          <w:color w:val="000000"/>
          <w:w w:val="103"/>
          <w:sz w:val="24"/>
          <w:szCs w:val="24"/>
        </w:rPr>
        <w:t>Aziz</w:t>
      </w:r>
      <w:proofErr w:type="spellEnd"/>
      <w:r>
        <w:rPr>
          <w:rFonts w:ascii="Times New Roman" w:hAnsi="Times New Roman"/>
          <w:color w:val="000000"/>
          <w:w w:val="103"/>
          <w:sz w:val="24"/>
          <w:szCs w:val="24"/>
        </w:rPr>
        <w:t xml:space="preserve">, 2019), estevia </w:t>
      </w:r>
      <w:r>
        <w:rPr>
          <w:rFonts w:ascii="Times New Roman" w:hAnsi="Times New Roman"/>
          <w:color w:val="000000"/>
          <w:w w:val="103"/>
          <w:sz w:val="24"/>
          <w:szCs w:val="24"/>
        </w:rPr>
        <w:br/>
      </w:r>
      <w:r>
        <w:rPr>
          <w:rFonts w:ascii="Times New Roman" w:hAnsi="Times New Roman"/>
          <w:color w:val="000000"/>
          <w:spacing w:val="3"/>
          <w:sz w:val="24"/>
          <w:szCs w:val="24"/>
        </w:rPr>
        <w:t xml:space="preserve">(Stevia </w:t>
      </w:r>
      <w:proofErr w:type="spellStart"/>
      <w:r>
        <w:rPr>
          <w:rFonts w:ascii="Times New Roman" w:hAnsi="Times New Roman"/>
          <w:color w:val="000000"/>
          <w:spacing w:val="3"/>
          <w:sz w:val="24"/>
          <w:szCs w:val="24"/>
        </w:rPr>
        <w:t>rebaudiana</w:t>
      </w:r>
      <w:proofErr w:type="spellEnd"/>
      <w:r>
        <w:rPr>
          <w:rFonts w:ascii="Times New Roman" w:hAnsi="Times New Roman"/>
          <w:color w:val="000000"/>
          <w:spacing w:val="3"/>
          <w:sz w:val="24"/>
          <w:szCs w:val="24"/>
        </w:rPr>
        <w:t xml:space="preserve"> Bertoni) (</w:t>
      </w:r>
      <w:proofErr w:type="spellStart"/>
      <w:r>
        <w:rPr>
          <w:rFonts w:ascii="Times New Roman" w:hAnsi="Times New Roman"/>
          <w:color w:val="000000"/>
          <w:spacing w:val="3"/>
          <w:sz w:val="24"/>
          <w:szCs w:val="24"/>
        </w:rPr>
        <w:t>Mehregan</w:t>
      </w:r>
      <w:proofErr w:type="spellEnd"/>
      <w:r>
        <w:rPr>
          <w:rFonts w:ascii="Times New Roman" w:hAnsi="Times New Roman"/>
          <w:color w:val="000000"/>
          <w:spacing w:val="3"/>
          <w:sz w:val="24"/>
          <w:szCs w:val="24"/>
        </w:rPr>
        <w:t xml:space="preserve"> et al., 2017), pino (</w:t>
      </w:r>
      <w:proofErr w:type="spellStart"/>
      <w:r>
        <w:rPr>
          <w:rFonts w:ascii="Times New Roman" w:hAnsi="Times New Roman"/>
          <w:color w:val="000000"/>
          <w:spacing w:val="3"/>
          <w:sz w:val="24"/>
          <w:szCs w:val="24"/>
        </w:rPr>
        <w:t>Pinus</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koraiensis</w:t>
      </w:r>
      <w:proofErr w:type="spellEnd"/>
      <w:r>
        <w:rPr>
          <w:rFonts w:ascii="Times New Roman" w:hAnsi="Times New Roman"/>
          <w:color w:val="000000"/>
          <w:spacing w:val="3"/>
          <w:sz w:val="24"/>
          <w:szCs w:val="24"/>
        </w:rPr>
        <w:t>) (</w:t>
      </w:r>
      <w:proofErr w:type="spellStart"/>
      <w:r>
        <w:rPr>
          <w:rFonts w:ascii="Times New Roman" w:hAnsi="Times New Roman"/>
          <w:color w:val="000000"/>
          <w:spacing w:val="3"/>
          <w:sz w:val="24"/>
          <w:szCs w:val="24"/>
        </w:rPr>
        <w:t>Ran</w:t>
      </w:r>
      <w:proofErr w:type="spellEnd"/>
      <w:r>
        <w:rPr>
          <w:rFonts w:ascii="Times New Roman" w:hAnsi="Times New Roman"/>
          <w:color w:val="000000"/>
          <w:spacing w:val="3"/>
          <w:sz w:val="24"/>
          <w:szCs w:val="24"/>
        </w:rPr>
        <w:t xml:space="preserve"> et al., 2014), </w:t>
      </w:r>
      <w:r>
        <w:rPr>
          <w:rFonts w:ascii="Times New Roman" w:hAnsi="Times New Roman"/>
          <w:color w:val="000000"/>
          <w:spacing w:val="3"/>
          <w:sz w:val="24"/>
          <w:szCs w:val="24"/>
        </w:rPr>
        <w:br/>
      </w:r>
      <w:r>
        <w:rPr>
          <w:rFonts w:ascii="Times New Roman" w:hAnsi="Times New Roman"/>
          <w:color w:val="000000"/>
          <w:w w:val="103"/>
          <w:sz w:val="24"/>
          <w:szCs w:val="24"/>
        </w:rPr>
        <w:t>cebada (</w:t>
      </w:r>
      <w:proofErr w:type="spellStart"/>
      <w:r>
        <w:rPr>
          <w:rFonts w:ascii="Times New Roman" w:hAnsi="Times New Roman"/>
          <w:color w:val="000000"/>
          <w:w w:val="103"/>
          <w:sz w:val="24"/>
          <w:szCs w:val="24"/>
        </w:rPr>
        <w:t>Hordeum</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vulgare</w:t>
      </w:r>
      <w:proofErr w:type="spellEnd"/>
      <w:r>
        <w:rPr>
          <w:rFonts w:ascii="Times New Roman" w:hAnsi="Times New Roman"/>
          <w:color w:val="000000"/>
          <w:w w:val="103"/>
          <w:sz w:val="24"/>
          <w:szCs w:val="24"/>
        </w:rPr>
        <w:t xml:space="preserve"> L.) (Ramakrishna et al., 2017), girasol (</w:t>
      </w:r>
      <w:proofErr w:type="spellStart"/>
      <w:r>
        <w:rPr>
          <w:rFonts w:ascii="Times New Roman" w:hAnsi="Times New Roman"/>
          <w:color w:val="000000"/>
          <w:w w:val="103"/>
          <w:sz w:val="24"/>
          <w:szCs w:val="24"/>
        </w:rPr>
        <w:t>Supapvanich</w:t>
      </w:r>
      <w:proofErr w:type="spellEnd"/>
      <w:r>
        <w:rPr>
          <w:rFonts w:ascii="Times New Roman" w:hAnsi="Times New Roman"/>
          <w:color w:val="000000"/>
          <w:w w:val="103"/>
          <w:sz w:val="24"/>
          <w:szCs w:val="24"/>
        </w:rPr>
        <w:t xml:space="preserve"> et al., 2018) y </w:t>
      </w:r>
      <w:r>
        <w:rPr>
          <w:rFonts w:ascii="Times New Roman" w:hAnsi="Times New Roman"/>
          <w:color w:val="000000"/>
          <w:w w:val="103"/>
          <w:sz w:val="24"/>
          <w:szCs w:val="24"/>
        </w:rPr>
        <w:br/>
      </w:r>
      <w:r>
        <w:rPr>
          <w:rFonts w:ascii="Times New Roman" w:hAnsi="Times New Roman"/>
          <w:color w:val="000000"/>
          <w:spacing w:val="1"/>
          <w:sz w:val="24"/>
          <w:szCs w:val="24"/>
        </w:rPr>
        <w:t xml:space="preserve">naranja agria (Citrus </w:t>
      </w:r>
      <w:proofErr w:type="spellStart"/>
      <w:r>
        <w:rPr>
          <w:rFonts w:ascii="Times New Roman" w:hAnsi="Times New Roman"/>
          <w:color w:val="000000"/>
          <w:spacing w:val="1"/>
          <w:sz w:val="24"/>
          <w:szCs w:val="24"/>
        </w:rPr>
        <w:t>aurantium</w:t>
      </w:r>
      <w:proofErr w:type="spellEnd"/>
      <w:r>
        <w:rPr>
          <w:rFonts w:ascii="Times New Roman" w:hAnsi="Times New Roman"/>
          <w:color w:val="000000"/>
          <w:spacing w:val="1"/>
          <w:sz w:val="24"/>
          <w:szCs w:val="24"/>
        </w:rPr>
        <w:t xml:space="preserve"> L.) (Mohamed et al., 2018), tanto en condiciones normales como </w:t>
      </w:r>
      <w:r>
        <w:rPr>
          <w:rFonts w:ascii="Times New Roman" w:hAnsi="Times New Roman"/>
          <w:color w:val="000000"/>
          <w:spacing w:val="1"/>
          <w:sz w:val="24"/>
          <w:szCs w:val="24"/>
        </w:rPr>
        <w:br/>
      </w:r>
      <w:r>
        <w:rPr>
          <w:rFonts w:ascii="Times New Roman" w:hAnsi="Times New Roman"/>
          <w:color w:val="000000"/>
          <w:sz w:val="24"/>
          <w:szCs w:val="24"/>
        </w:rPr>
        <w:t xml:space="preserve">bajo estrés abiótico. </w:t>
      </w:r>
    </w:p>
    <w:p w14:paraId="3F92FC6C" w14:textId="77777777" w:rsidR="00AF2BC5" w:rsidRDefault="00543688">
      <w:pPr>
        <w:widowControl w:val="0"/>
        <w:autoSpaceDE w:val="0"/>
        <w:autoSpaceDN w:val="0"/>
        <w:adjustRightInd w:val="0"/>
        <w:spacing w:after="0" w:line="413" w:lineRule="exact"/>
        <w:ind w:left="545" w:right="15"/>
        <w:jc w:val="both"/>
        <w:rPr>
          <w:rFonts w:ascii="Times New Roman" w:hAnsi="Times New Roman"/>
          <w:color w:val="000000"/>
          <w:spacing w:val="1"/>
          <w:sz w:val="24"/>
          <w:szCs w:val="24"/>
        </w:rPr>
      </w:pPr>
      <w:r>
        <w:rPr>
          <w:rFonts w:ascii="Times New Roman" w:hAnsi="Times New Roman"/>
          <w:color w:val="000000"/>
          <w:w w:val="102"/>
          <w:sz w:val="24"/>
          <w:szCs w:val="24"/>
        </w:rPr>
        <w:t xml:space="preserve">Este trabajo demostró que la respuesta morfo-agronómica de crecimiento de la soya inoculada </w:t>
      </w:r>
      <w:r>
        <w:rPr>
          <w:rFonts w:ascii="Times New Roman" w:hAnsi="Times New Roman"/>
          <w:color w:val="000000"/>
          <w:w w:val="102"/>
          <w:sz w:val="24"/>
          <w:szCs w:val="24"/>
        </w:rPr>
        <w:br/>
      </w:r>
      <w:r>
        <w:rPr>
          <w:rFonts w:ascii="Times New Roman" w:hAnsi="Times New Roman"/>
          <w:color w:val="000000"/>
          <w:spacing w:val="2"/>
          <w:sz w:val="24"/>
          <w:szCs w:val="24"/>
        </w:rPr>
        <w:t xml:space="preserve">con su simbionte, estuvo influenciada por las diferentes formas de aplicación y concentraciones </w:t>
      </w:r>
      <w:r>
        <w:rPr>
          <w:rFonts w:ascii="Times New Roman" w:hAnsi="Times New Roman"/>
          <w:color w:val="000000"/>
          <w:spacing w:val="2"/>
          <w:sz w:val="24"/>
          <w:szCs w:val="24"/>
        </w:rPr>
        <w:br/>
        <w:t xml:space="preserve">de quitosano, independientemente de las condiciones de cultivo de las plantas (Tablas V, IX, XI </w:t>
      </w:r>
      <w:r>
        <w:rPr>
          <w:rFonts w:ascii="Times New Roman" w:hAnsi="Times New Roman"/>
          <w:color w:val="000000"/>
          <w:spacing w:val="2"/>
          <w:sz w:val="24"/>
          <w:szCs w:val="24"/>
        </w:rPr>
        <w:br/>
      </w:r>
      <w:r>
        <w:rPr>
          <w:rFonts w:ascii="Times New Roman" w:hAnsi="Times New Roman"/>
          <w:color w:val="000000"/>
          <w:spacing w:val="3"/>
          <w:sz w:val="24"/>
          <w:szCs w:val="24"/>
        </w:rPr>
        <w:t xml:space="preserve">y XIV). La mayoría de los indicadores del crecimiento evaluados en plantas cultivadas hasta la </w:t>
      </w:r>
      <w:r>
        <w:rPr>
          <w:rFonts w:ascii="Times New Roman" w:hAnsi="Times New Roman"/>
          <w:color w:val="000000"/>
          <w:spacing w:val="3"/>
          <w:sz w:val="24"/>
          <w:szCs w:val="24"/>
        </w:rPr>
        <w:br/>
      </w:r>
      <w:r>
        <w:rPr>
          <w:rFonts w:ascii="Times New Roman" w:hAnsi="Times New Roman"/>
          <w:color w:val="000000"/>
          <w:w w:val="107"/>
          <w:sz w:val="24"/>
          <w:szCs w:val="24"/>
        </w:rPr>
        <w:t xml:space="preserve">etapa V4, se estimularon con la aplicación combinada del inóculo de </w:t>
      </w:r>
      <w:proofErr w:type="spellStart"/>
      <w:r>
        <w:rPr>
          <w:rFonts w:ascii="Times New Roman" w:hAnsi="Times New Roman"/>
          <w:color w:val="000000"/>
          <w:w w:val="107"/>
          <w:sz w:val="24"/>
          <w:szCs w:val="24"/>
        </w:rPr>
        <w:t>Bradyrhizobium</w:t>
      </w:r>
      <w:proofErr w:type="spellEnd"/>
      <w:r>
        <w:rPr>
          <w:rFonts w:ascii="Times New Roman" w:hAnsi="Times New Roman"/>
          <w:color w:val="000000"/>
          <w:w w:val="107"/>
          <w:sz w:val="24"/>
          <w:szCs w:val="24"/>
        </w:rPr>
        <w:t xml:space="preserve"> y el </w:t>
      </w:r>
      <w:r>
        <w:rPr>
          <w:rFonts w:ascii="Times New Roman" w:hAnsi="Times New Roman"/>
          <w:color w:val="000000"/>
          <w:w w:val="107"/>
          <w:sz w:val="24"/>
          <w:szCs w:val="24"/>
        </w:rPr>
        <w:br/>
      </w:r>
      <w:r>
        <w:rPr>
          <w:rFonts w:ascii="Times New Roman" w:hAnsi="Times New Roman"/>
          <w:color w:val="000000"/>
          <w:w w:val="104"/>
          <w:sz w:val="24"/>
          <w:szCs w:val="24"/>
        </w:rPr>
        <w:t>polímero a las concentraciones 100 y 500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a las semillas en el momento de la siembra </w:t>
      </w:r>
      <w:r>
        <w:rPr>
          <w:rFonts w:ascii="Times New Roman" w:hAnsi="Times New Roman"/>
          <w:color w:val="000000"/>
          <w:w w:val="104"/>
          <w:sz w:val="24"/>
          <w:szCs w:val="24"/>
        </w:rPr>
        <w:br/>
      </w:r>
      <w:r>
        <w:rPr>
          <w:rFonts w:ascii="Times New Roman" w:hAnsi="Times New Roman"/>
          <w:color w:val="000000"/>
          <w:spacing w:val="1"/>
          <w:sz w:val="24"/>
          <w:szCs w:val="24"/>
        </w:rPr>
        <w:t>(Tabla V), y la aspersión foliar de quitosano en concentraciones desde 100 hasta 1000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en </w:t>
      </w:r>
    </w:p>
    <w:p w14:paraId="04EA7F93" w14:textId="77777777" w:rsidR="00AF2BC5" w:rsidRDefault="00AF2BC5">
      <w:pPr>
        <w:widowControl w:val="0"/>
        <w:autoSpaceDE w:val="0"/>
        <w:autoSpaceDN w:val="0"/>
        <w:adjustRightInd w:val="0"/>
        <w:spacing w:after="0" w:line="253" w:lineRule="exact"/>
        <w:ind w:left="9727"/>
        <w:rPr>
          <w:rFonts w:ascii="Times New Roman" w:hAnsi="Times New Roman"/>
          <w:color w:val="000000"/>
          <w:spacing w:val="1"/>
          <w:sz w:val="24"/>
          <w:szCs w:val="24"/>
        </w:rPr>
      </w:pPr>
    </w:p>
    <w:p w14:paraId="332CDC28" w14:textId="77777777" w:rsidR="00AF2BC5" w:rsidRDefault="00543688">
      <w:pPr>
        <w:widowControl w:val="0"/>
        <w:autoSpaceDE w:val="0"/>
        <w:autoSpaceDN w:val="0"/>
        <w:adjustRightInd w:val="0"/>
        <w:spacing w:before="221" w:after="0" w:line="253" w:lineRule="exact"/>
        <w:ind w:left="9727"/>
        <w:rPr>
          <w:rFonts w:cs="Calibri"/>
          <w:color w:val="000000"/>
        </w:rPr>
      </w:pPr>
      <w:r>
        <w:rPr>
          <w:rFonts w:cs="Calibri"/>
          <w:color w:val="000000"/>
        </w:rPr>
        <w:t xml:space="preserve">98 </w:t>
      </w:r>
      <w:r w:rsidR="002B0D75">
        <w:rPr>
          <w:noProof/>
        </w:rPr>
        <w:pict w14:anchorId="1DB17B7F">
          <v:polyline id="_x0000_s6599" style="position:absolute;left:0;text-align:left;z-index:-16;mso-position-horizontal-relative:page;mso-position-vertical-relative:page" points="90.25pt,743.3pt,91.25pt,743.3pt,91.25pt,729.85pt,90.25pt,729.85pt,90.25pt,743.3pt" coordsize="20,269" o:allowincell="f" fillcolor="black" stroked="f">
            <w10:wrap anchorx="page" anchory="page"/>
          </v:polyline>
        </w:pict>
      </w:r>
    </w:p>
    <w:p w14:paraId="5B06B562"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2B695C0D"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43" w:name="Pg108"/>
      <w:bookmarkEnd w:id="343"/>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03FD2456" w14:textId="77777777" w:rsidR="00AF2BC5" w:rsidRDefault="00543688">
      <w:pPr>
        <w:widowControl w:val="0"/>
        <w:autoSpaceDE w:val="0"/>
        <w:autoSpaceDN w:val="0"/>
        <w:adjustRightInd w:val="0"/>
        <w:spacing w:before="258" w:after="0" w:line="413" w:lineRule="exact"/>
        <w:ind w:left="545" w:right="15"/>
        <w:jc w:val="both"/>
        <w:rPr>
          <w:rFonts w:ascii="Times New Roman" w:hAnsi="Times New Roman"/>
          <w:color w:val="000000"/>
          <w:sz w:val="24"/>
          <w:szCs w:val="24"/>
        </w:rPr>
      </w:pPr>
      <w:r>
        <w:rPr>
          <w:rFonts w:ascii="Times New Roman" w:hAnsi="Times New Roman"/>
          <w:color w:val="000000"/>
          <w:w w:val="104"/>
          <w:sz w:val="24"/>
          <w:szCs w:val="24"/>
        </w:rPr>
        <w:t xml:space="preserve">condiciones controladas (Tabla IX) y de invernadero (Tabla IX). Igual, este último rango de </w:t>
      </w:r>
      <w:r>
        <w:rPr>
          <w:rFonts w:ascii="Times New Roman" w:hAnsi="Times New Roman"/>
          <w:color w:val="000000"/>
          <w:spacing w:val="1"/>
          <w:sz w:val="24"/>
          <w:szCs w:val="24"/>
        </w:rPr>
        <w:t xml:space="preserve">concentraciones de quitosano incrementó las variables de crecimiento del cultivo en condiciones </w:t>
      </w:r>
      <w:r>
        <w:rPr>
          <w:rFonts w:ascii="Times New Roman" w:hAnsi="Times New Roman"/>
          <w:color w:val="000000"/>
          <w:spacing w:val="3"/>
          <w:sz w:val="24"/>
          <w:szCs w:val="24"/>
        </w:rPr>
        <w:t xml:space="preserve">de campo, con las tres formas de aplicación del polímero, destacándose la aspersión foliar a las </w:t>
      </w:r>
      <w:r>
        <w:rPr>
          <w:rFonts w:ascii="Times New Roman" w:hAnsi="Times New Roman"/>
          <w:color w:val="000000"/>
          <w:sz w:val="24"/>
          <w:szCs w:val="24"/>
        </w:rPr>
        <w:t xml:space="preserve">dos concentraciones mayores evaluadas (Tabla XIV). </w:t>
      </w:r>
    </w:p>
    <w:p w14:paraId="2167A0E8" w14:textId="77777777" w:rsidR="00AF2BC5" w:rsidRDefault="00543688">
      <w:pPr>
        <w:widowControl w:val="0"/>
        <w:autoSpaceDE w:val="0"/>
        <w:autoSpaceDN w:val="0"/>
        <w:adjustRightInd w:val="0"/>
        <w:spacing w:before="6" w:after="0" w:line="415" w:lineRule="exact"/>
        <w:ind w:left="545" w:right="15"/>
        <w:jc w:val="both"/>
        <w:rPr>
          <w:rFonts w:ascii="Times New Roman" w:hAnsi="Times New Roman"/>
          <w:color w:val="000000"/>
          <w:spacing w:val="2"/>
          <w:sz w:val="24"/>
          <w:szCs w:val="24"/>
        </w:rPr>
      </w:pPr>
      <w:r>
        <w:rPr>
          <w:rFonts w:ascii="Times New Roman" w:hAnsi="Times New Roman"/>
          <w:color w:val="000000"/>
          <w:w w:val="110"/>
          <w:sz w:val="24"/>
          <w:szCs w:val="24"/>
        </w:rPr>
        <w:t xml:space="preserve">El número de hojas trifoliadas determina la etapa de desarrollo de la soya, por lo que en </w:t>
      </w:r>
      <w:r>
        <w:rPr>
          <w:rFonts w:ascii="Times New Roman" w:hAnsi="Times New Roman"/>
          <w:color w:val="000000"/>
          <w:w w:val="110"/>
          <w:sz w:val="24"/>
          <w:szCs w:val="24"/>
        </w:rPr>
        <w:br/>
      </w:r>
      <w:r>
        <w:rPr>
          <w:rFonts w:ascii="Times New Roman" w:hAnsi="Times New Roman"/>
          <w:color w:val="000000"/>
          <w:spacing w:val="3"/>
          <w:sz w:val="24"/>
          <w:szCs w:val="24"/>
        </w:rPr>
        <w:t xml:space="preserve">condiciones controladas y de invernadero, las plantas correspondieron a la etapa V4 por contar </w:t>
      </w:r>
      <w:r>
        <w:rPr>
          <w:rFonts w:ascii="Times New Roman" w:hAnsi="Times New Roman"/>
          <w:color w:val="000000"/>
          <w:spacing w:val="3"/>
          <w:sz w:val="24"/>
          <w:szCs w:val="24"/>
        </w:rPr>
        <w:br/>
      </w:r>
      <w:r>
        <w:rPr>
          <w:rFonts w:ascii="Times New Roman" w:hAnsi="Times New Roman"/>
          <w:color w:val="000000"/>
          <w:w w:val="109"/>
          <w:sz w:val="24"/>
          <w:szCs w:val="24"/>
        </w:rPr>
        <w:t xml:space="preserve">con alrededor de 4 </w:t>
      </w:r>
      <w:proofErr w:type="spellStart"/>
      <w:r>
        <w:rPr>
          <w:rFonts w:ascii="Times New Roman" w:hAnsi="Times New Roman"/>
          <w:color w:val="000000"/>
          <w:w w:val="109"/>
          <w:sz w:val="24"/>
          <w:szCs w:val="24"/>
        </w:rPr>
        <w:t>trifoliolos</w:t>
      </w:r>
      <w:proofErr w:type="spellEnd"/>
      <w:r>
        <w:rPr>
          <w:rFonts w:ascii="Times New Roman" w:hAnsi="Times New Roman"/>
          <w:color w:val="000000"/>
          <w:w w:val="109"/>
          <w:sz w:val="24"/>
          <w:szCs w:val="24"/>
        </w:rPr>
        <w:t xml:space="preserve"> planta</w:t>
      </w:r>
      <w:r>
        <w:rPr>
          <w:rFonts w:ascii="Times New Roman" w:hAnsi="Times New Roman"/>
          <w:color w:val="000000"/>
          <w:w w:val="109"/>
          <w:sz w:val="24"/>
          <w:szCs w:val="24"/>
          <w:vertAlign w:val="superscript"/>
        </w:rPr>
        <w:t>-1</w:t>
      </w:r>
      <w:r>
        <w:rPr>
          <w:rFonts w:ascii="Times New Roman" w:hAnsi="Times New Roman"/>
          <w:color w:val="000000"/>
          <w:w w:val="109"/>
          <w:sz w:val="24"/>
          <w:szCs w:val="24"/>
        </w:rPr>
        <w:t xml:space="preserve">, en todos los tratamientos (Tablas V, IX y XI). Sin </w:t>
      </w:r>
      <w:r>
        <w:rPr>
          <w:rFonts w:ascii="Times New Roman" w:hAnsi="Times New Roman"/>
          <w:color w:val="000000"/>
          <w:w w:val="109"/>
          <w:sz w:val="24"/>
          <w:szCs w:val="24"/>
        </w:rPr>
        <w:br/>
      </w:r>
      <w:r>
        <w:rPr>
          <w:rFonts w:ascii="Times New Roman" w:hAnsi="Times New Roman"/>
          <w:color w:val="000000"/>
          <w:w w:val="103"/>
          <w:sz w:val="24"/>
          <w:szCs w:val="24"/>
        </w:rPr>
        <w:t>embargo, en condiciones de campo, IS-27 tuvo aproximadamente 15 hojas planta</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(CI) en la </w:t>
      </w:r>
      <w:r>
        <w:rPr>
          <w:rFonts w:ascii="Times New Roman" w:hAnsi="Times New Roman"/>
          <w:color w:val="000000"/>
          <w:w w:val="103"/>
          <w:sz w:val="24"/>
          <w:szCs w:val="24"/>
        </w:rPr>
        <w:br/>
      </w:r>
      <w:r>
        <w:rPr>
          <w:rFonts w:ascii="Times New Roman" w:hAnsi="Times New Roman"/>
          <w:color w:val="000000"/>
          <w:spacing w:val="2"/>
          <w:sz w:val="24"/>
          <w:szCs w:val="24"/>
        </w:rPr>
        <w:t xml:space="preserve">etapa evaluada (R1), mientras que los tratamientos con quitosano mantuvieron un rango de 15 a </w:t>
      </w:r>
    </w:p>
    <w:p w14:paraId="1F949776" w14:textId="77777777" w:rsidR="00AF2BC5" w:rsidRDefault="00543688">
      <w:pPr>
        <w:widowControl w:val="0"/>
        <w:autoSpaceDE w:val="0"/>
        <w:autoSpaceDN w:val="0"/>
        <w:adjustRightInd w:val="0"/>
        <w:spacing w:before="7" w:after="0" w:line="413" w:lineRule="exact"/>
        <w:ind w:left="545" w:right="15"/>
        <w:jc w:val="both"/>
        <w:rPr>
          <w:rFonts w:ascii="Times New Roman" w:hAnsi="Times New Roman"/>
          <w:color w:val="000000"/>
          <w:sz w:val="24"/>
          <w:szCs w:val="24"/>
        </w:rPr>
      </w:pPr>
      <w:r>
        <w:rPr>
          <w:rFonts w:ascii="Times New Roman" w:hAnsi="Times New Roman"/>
          <w:color w:val="000000"/>
          <w:w w:val="103"/>
          <w:sz w:val="24"/>
          <w:szCs w:val="24"/>
        </w:rPr>
        <w:t>21 hojas; destacándose las concentraciones de 500 y 1000 mg L</w:t>
      </w:r>
      <w:r>
        <w:rPr>
          <w:rFonts w:ascii="Times New Roman" w:hAnsi="Times New Roman"/>
          <w:color w:val="000000"/>
          <w:w w:val="103"/>
          <w:sz w:val="24"/>
          <w:szCs w:val="24"/>
          <w:vertAlign w:val="superscript"/>
        </w:rPr>
        <w:t>-1</w:t>
      </w:r>
      <w:r>
        <w:rPr>
          <w:rFonts w:ascii="Times New Roman" w:hAnsi="Times New Roman"/>
          <w:color w:val="000000"/>
          <w:w w:val="103"/>
          <w:sz w:val="24"/>
          <w:szCs w:val="24"/>
        </w:rPr>
        <w:t xml:space="preserve"> por aspersión foliar con los </w:t>
      </w:r>
      <w:r>
        <w:rPr>
          <w:rFonts w:ascii="Times New Roman" w:hAnsi="Times New Roman"/>
          <w:color w:val="000000"/>
          <w:spacing w:val="1"/>
          <w:sz w:val="24"/>
          <w:szCs w:val="24"/>
        </w:rPr>
        <w:t xml:space="preserve">valores máximos del indicador (Tabla XIV). Este rango de valores de </w:t>
      </w:r>
      <w:proofErr w:type="spellStart"/>
      <w:r>
        <w:rPr>
          <w:rFonts w:ascii="Times New Roman" w:hAnsi="Times New Roman"/>
          <w:color w:val="000000"/>
          <w:spacing w:val="1"/>
          <w:sz w:val="24"/>
          <w:szCs w:val="24"/>
        </w:rPr>
        <w:t>trifoliolos</w:t>
      </w:r>
      <w:proofErr w:type="spellEnd"/>
      <w:r>
        <w:rPr>
          <w:rFonts w:ascii="Times New Roman" w:hAnsi="Times New Roman"/>
          <w:color w:val="000000"/>
          <w:spacing w:val="1"/>
          <w:sz w:val="24"/>
          <w:szCs w:val="24"/>
        </w:rPr>
        <w:t xml:space="preserve"> se corresponden </w:t>
      </w:r>
      <w:r>
        <w:rPr>
          <w:rFonts w:ascii="Times New Roman" w:hAnsi="Times New Roman"/>
          <w:color w:val="000000"/>
          <w:w w:val="106"/>
          <w:sz w:val="24"/>
          <w:szCs w:val="24"/>
        </w:rPr>
        <w:t xml:space="preserve">con los obtenidos por Chacón et al., (2009) en este cultivar, cultivada sin inoculación en la </w:t>
      </w:r>
      <w:r>
        <w:rPr>
          <w:rFonts w:ascii="Times New Roman" w:hAnsi="Times New Roman"/>
          <w:color w:val="000000"/>
          <w:w w:val="105"/>
          <w:sz w:val="24"/>
          <w:szCs w:val="24"/>
        </w:rPr>
        <w:t xml:space="preserve">misma época de siembra; lo cual refleja un buen estado de desarrollo de la planta ya que, la </w:t>
      </w:r>
      <w:r>
        <w:rPr>
          <w:rFonts w:ascii="Times New Roman" w:hAnsi="Times New Roman"/>
          <w:color w:val="000000"/>
          <w:spacing w:val="1"/>
          <w:sz w:val="24"/>
          <w:szCs w:val="24"/>
        </w:rPr>
        <w:t xml:space="preserve">cantidad de hojas activas contribuye a la fotosíntesis y a la vida útil de los nódulos en proveer N </w:t>
      </w:r>
      <w:r>
        <w:rPr>
          <w:rFonts w:ascii="Times New Roman" w:hAnsi="Times New Roman"/>
          <w:color w:val="000000"/>
          <w:spacing w:val="2"/>
          <w:sz w:val="24"/>
          <w:szCs w:val="24"/>
        </w:rPr>
        <w:t xml:space="preserve">hasta la etapa R5 y, por ende, a incrementar el rendimiento. La aspersión foliar del quitosano ha </w:t>
      </w:r>
      <w:r>
        <w:rPr>
          <w:rFonts w:ascii="Times New Roman" w:hAnsi="Times New Roman"/>
          <w:color w:val="000000"/>
          <w:spacing w:val="1"/>
          <w:sz w:val="24"/>
          <w:szCs w:val="24"/>
        </w:rPr>
        <w:t xml:space="preserve">sido informada en la última década como estimuladora de la emisión de hojas en plantas de maíz </w:t>
      </w:r>
      <w:r>
        <w:rPr>
          <w:rFonts w:ascii="Times New Roman" w:hAnsi="Times New Roman"/>
          <w:color w:val="000000"/>
          <w:w w:val="105"/>
          <w:sz w:val="24"/>
          <w:szCs w:val="24"/>
        </w:rPr>
        <w:t xml:space="preserve">y tomate, aunque a concentraciones por debajo de las que causaron las estimulación en este </w:t>
      </w:r>
      <w:r>
        <w:rPr>
          <w:rFonts w:ascii="Times New Roman" w:hAnsi="Times New Roman"/>
          <w:color w:val="000000"/>
          <w:sz w:val="24"/>
          <w:szCs w:val="24"/>
        </w:rPr>
        <w:t>trabajo (</w:t>
      </w:r>
      <w:proofErr w:type="spellStart"/>
      <w:r>
        <w:rPr>
          <w:rFonts w:ascii="Times New Roman" w:hAnsi="Times New Roman"/>
          <w:color w:val="000000"/>
          <w:sz w:val="24"/>
          <w:szCs w:val="24"/>
        </w:rPr>
        <w:t>Mondal</w:t>
      </w:r>
      <w:proofErr w:type="spellEnd"/>
      <w:r>
        <w:rPr>
          <w:rFonts w:ascii="Times New Roman" w:hAnsi="Times New Roman"/>
          <w:color w:val="000000"/>
          <w:sz w:val="24"/>
          <w:szCs w:val="24"/>
        </w:rPr>
        <w:t xml:space="preserve"> et al., 2013; </w:t>
      </w:r>
      <w:proofErr w:type="spellStart"/>
      <w:r>
        <w:rPr>
          <w:rFonts w:ascii="Times New Roman" w:hAnsi="Times New Roman"/>
          <w:color w:val="000000"/>
          <w:sz w:val="24"/>
          <w:szCs w:val="24"/>
        </w:rPr>
        <w:t>Mondal</w:t>
      </w:r>
      <w:proofErr w:type="spellEnd"/>
      <w:r>
        <w:rPr>
          <w:rFonts w:ascii="Times New Roman" w:hAnsi="Times New Roman"/>
          <w:color w:val="000000"/>
          <w:sz w:val="24"/>
          <w:szCs w:val="24"/>
        </w:rPr>
        <w:t xml:space="preserve"> et al., 2016; </w:t>
      </w:r>
      <w:proofErr w:type="spellStart"/>
      <w:r>
        <w:rPr>
          <w:rFonts w:ascii="Times New Roman" w:hAnsi="Times New Roman"/>
          <w:color w:val="000000"/>
          <w:sz w:val="24"/>
          <w:szCs w:val="24"/>
        </w:rPr>
        <w:t>Hussain</w:t>
      </w:r>
      <w:proofErr w:type="spellEnd"/>
      <w:r>
        <w:rPr>
          <w:rFonts w:ascii="Times New Roman" w:hAnsi="Times New Roman"/>
          <w:color w:val="000000"/>
          <w:sz w:val="24"/>
          <w:szCs w:val="24"/>
        </w:rPr>
        <w:t xml:space="preserve"> et al., 2019). </w:t>
      </w:r>
    </w:p>
    <w:p w14:paraId="22833FAB" w14:textId="77777777" w:rsidR="00AF2BC5" w:rsidRDefault="00543688">
      <w:pPr>
        <w:widowControl w:val="0"/>
        <w:autoSpaceDE w:val="0"/>
        <w:autoSpaceDN w:val="0"/>
        <w:adjustRightInd w:val="0"/>
        <w:spacing w:before="7" w:after="0" w:line="413" w:lineRule="exact"/>
        <w:ind w:left="545" w:right="15"/>
        <w:jc w:val="both"/>
        <w:rPr>
          <w:rFonts w:ascii="Times New Roman" w:hAnsi="Times New Roman"/>
          <w:color w:val="000000"/>
          <w:sz w:val="24"/>
          <w:szCs w:val="24"/>
        </w:rPr>
      </w:pPr>
      <w:r>
        <w:rPr>
          <w:rFonts w:ascii="Times New Roman" w:hAnsi="Times New Roman"/>
          <w:color w:val="000000"/>
          <w:w w:val="103"/>
          <w:sz w:val="24"/>
          <w:szCs w:val="24"/>
        </w:rPr>
        <w:t xml:space="preserve">En las distintas condiciones de cultivo, las plantas controles (CA) mostraron una longitud del </w:t>
      </w:r>
      <w:r>
        <w:rPr>
          <w:rFonts w:ascii="Times New Roman" w:hAnsi="Times New Roman"/>
          <w:color w:val="000000"/>
          <w:w w:val="103"/>
          <w:sz w:val="24"/>
          <w:szCs w:val="24"/>
        </w:rPr>
        <w:br/>
      </w:r>
      <w:r>
        <w:rPr>
          <w:rFonts w:ascii="Times New Roman" w:hAnsi="Times New Roman"/>
          <w:color w:val="000000"/>
          <w:spacing w:val="3"/>
          <w:sz w:val="24"/>
          <w:szCs w:val="24"/>
        </w:rPr>
        <w:t>tallo que fluctuó desde 29 hasta 43 cm planta</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y las plantas que solo fueron inoculadas de 33 a </w:t>
      </w:r>
      <w:r>
        <w:rPr>
          <w:rFonts w:ascii="Times New Roman" w:hAnsi="Times New Roman"/>
          <w:color w:val="000000"/>
          <w:spacing w:val="3"/>
          <w:sz w:val="24"/>
          <w:szCs w:val="24"/>
        </w:rPr>
        <w:br/>
      </w:r>
      <w:r>
        <w:rPr>
          <w:rFonts w:ascii="Times New Roman" w:hAnsi="Times New Roman"/>
          <w:color w:val="000000"/>
          <w:w w:val="112"/>
          <w:sz w:val="24"/>
          <w:szCs w:val="24"/>
        </w:rPr>
        <w:t>45,23 cm planta</w:t>
      </w:r>
      <w:r>
        <w:rPr>
          <w:rFonts w:ascii="Times New Roman" w:hAnsi="Times New Roman"/>
          <w:color w:val="000000"/>
          <w:w w:val="112"/>
          <w:sz w:val="24"/>
          <w:szCs w:val="24"/>
          <w:vertAlign w:val="superscript"/>
        </w:rPr>
        <w:t>-1</w:t>
      </w:r>
      <w:r>
        <w:rPr>
          <w:rFonts w:ascii="Times New Roman" w:hAnsi="Times New Roman"/>
          <w:color w:val="000000"/>
          <w:w w:val="112"/>
          <w:sz w:val="24"/>
          <w:szCs w:val="24"/>
        </w:rPr>
        <w:t xml:space="preserve">, por lo que, en general, no hubo estimulación de esta variable con la </w:t>
      </w:r>
      <w:r>
        <w:rPr>
          <w:rFonts w:ascii="Times New Roman" w:hAnsi="Times New Roman"/>
          <w:color w:val="000000"/>
          <w:w w:val="112"/>
          <w:sz w:val="24"/>
          <w:szCs w:val="24"/>
        </w:rPr>
        <w:br/>
      </w:r>
      <w:r>
        <w:rPr>
          <w:rFonts w:ascii="Times New Roman" w:hAnsi="Times New Roman"/>
          <w:color w:val="000000"/>
          <w:spacing w:val="3"/>
          <w:sz w:val="24"/>
          <w:szCs w:val="24"/>
        </w:rPr>
        <w:t xml:space="preserve">inoculación del cultivo, excepto en uno de los experimentos en condiciones controladas (16 %) </w:t>
      </w:r>
      <w:r>
        <w:rPr>
          <w:rFonts w:ascii="Times New Roman" w:hAnsi="Times New Roman"/>
          <w:color w:val="000000"/>
          <w:spacing w:val="3"/>
          <w:sz w:val="24"/>
          <w:szCs w:val="24"/>
        </w:rPr>
        <w:br/>
      </w:r>
      <w:r>
        <w:rPr>
          <w:rFonts w:ascii="Times New Roman" w:hAnsi="Times New Roman"/>
          <w:color w:val="000000"/>
          <w:w w:val="109"/>
          <w:sz w:val="24"/>
          <w:szCs w:val="24"/>
        </w:rPr>
        <w:t xml:space="preserve">(Tablas V, IX, XI y XIX). En esta variable, el efecto del quitosano varió con la forma de </w:t>
      </w:r>
      <w:r>
        <w:rPr>
          <w:rFonts w:ascii="Times New Roman" w:hAnsi="Times New Roman"/>
          <w:color w:val="000000"/>
          <w:w w:val="109"/>
          <w:sz w:val="24"/>
          <w:szCs w:val="24"/>
        </w:rPr>
        <w:br/>
      </w:r>
      <w:proofErr w:type="gramStart"/>
      <w:r>
        <w:rPr>
          <w:rFonts w:ascii="Times New Roman" w:hAnsi="Times New Roman"/>
          <w:color w:val="000000"/>
          <w:w w:val="103"/>
          <w:sz w:val="24"/>
          <w:szCs w:val="24"/>
        </w:rPr>
        <w:t>aplicación  y</w:t>
      </w:r>
      <w:proofErr w:type="gramEnd"/>
      <w:r>
        <w:rPr>
          <w:rFonts w:ascii="Times New Roman" w:hAnsi="Times New Roman"/>
          <w:color w:val="000000"/>
          <w:w w:val="103"/>
          <w:sz w:val="24"/>
          <w:szCs w:val="24"/>
        </w:rPr>
        <w:t xml:space="preserve">  las  condiciones  de  los  experimentos  realizados.  </w:t>
      </w:r>
      <w:proofErr w:type="gramStart"/>
      <w:r>
        <w:rPr>
          <w:rFonts w:ascii="Times New Roman" w:hAnsi="Times New Roman"/>
          <w:color w:val="000000"/>
          <w:w w:val="103"/>
          <w:sz w:val="24"/>
          <w:szCs w:val="24"/>
        </w:rPr>
        <w:t>En  los</w:t>
      </w:r>
      <w:proofErr w:type="gramEnd"/>
      <w:r>
        <w:rPr>
          <w:rFonts w:ascii="Times New Roman" w:hAnsi="Times New Roman"/>
          <w:color w:val="000000"/>
          <w:w w:val="103"/>
          <w:sz w:val="24"/>
          <w:szCs w:val="24"/>
        </w:rPr>
        <w:t xml:space="preserve">  experimentos  bajo </w:t>
      </w:r>
      <w:r>
        <w:rPr>
          <w:rFonts w:ascii="Times New Roman" w:hAnsi="Times New Roman"/>
          <w:color w:val="000000"/>
          <w:w w:val="103"/>
          <w:sz w:val="24"/>
          <w:szCs w:val="24"/>
        </w:rPr>
        <w:br/>
        <w:t xml:space="preserve">condiciones controladas todas las concentraciones de quitosano aumentaron el largo del tallo </w:t>
      </w:r>
      <w:r>
        <w:rPr>
          <w:rFonts w:ascii="Times New Roman" w:hAnsi="Times New Roman"/>
          <w:color w:val="000000"/>
          <w:w w:val="103"/>
          <w:sz w:val="24"/>
          <w:szCs w:val="24"/>
        </w:rPr>
        <w:br/>
        <w:t xml:space="preserve">respecto a ambos controles, mientras que, contrariamente, la aspersión foliar de quitosano no </w:t>
      </w:r>
      <w:r>
        <w:rPr>
          <w:rFonts w:ascii="Times New Roman" w:hAnsi="Times New Roman"/>
          <w:color w:val="000000"/>
          <w:w w:val="103"/>
          <w:sz w:val="24"/>
          <w:szCs w:val="24"/>
        </w:rPr>
        <w:br/>
      </w:r>
      <w:r>
        <w:rPr>
          <w:rFonts w:ascii="Times New Roman" w:hAnsi="Times New Roman"/>
          <w:color w:val="000000"/>
          <w:spacing w:val="2"/>
          <w:sz w:val="24"/>
          <w:szCs w:val="24"/>
        </w:rPr>
        <w:t xml:space="preserve">mostró ninguna concentración mejor que el control inoculado (Tablas V y IX). Sin embargo, en </w:t>
      </w:r>
      <w:r>
        <w:rPr>
          <w:rFonts w:ascii="Times New Roman" w:hAnsi="Times New Roman"/>
          <w:color w:val="000000"/>
          <w:spacing w:val="2"/>
          <w:sz w:val="24"/>
          <w:szCs w:val="24"/>
        </w:rPr>
        <w:br/>
      </w:r>
      <w:r>
        <w:rPr>
          <w:rFonts w:ascii="Times New Roman" w:hAnsi="Times New Roman"/>
          <w:color w:val="000000"/>
          <w:w w:val="107"/>
          <w:sz w:val="24"/>
          <w:szCs w:val="24"/>
        </w:rPr>
        <w:t xml:space="preserve">la experimentación en condiciones de invernadero, ambas formas de aplicación mostraron </w:t>
      </w:r>
      <w:r>
        <w:rPr>
          <w:rFonts w:ascii="Times New Roman" w:hAnsi="Times New Roman"/>
          <w:color w:val="000000"/>
          <w:w w:val="107"/>
          <w:sz w:val="24"/>
          <w:szCs w:val="24"/>
        </w:rPr>
        <w:br/>
      </w:r>
      <w:r>
        <w:rPr>
          <w:rFonts w:ascii="Times New Roman" w:hAnsi="Times New Roman"/>
          <w:color w:val="000000"/>
          <w:spacing w:val="2"/>
          <w:sz w:val="24"/>
          <w:szCs w:val="24"/>
        </w:rPr>
        <w:t xml:space="preserve">longitudes de tallos significativamente mayores que los controles (Tabla XI). Las diferencias de </w:t>
      </w:r>
      <w:r>
        <w:rPr>
          <w:rFonts w:ascii="Times New Roman" w:hAnsi="Times New Roman"/>
          <w:color w:val="000000"/>
          <w:spacing w:val="2"/>
          <w:sz w:val="24"/>
          <w:szCs w:val="24"/>
        </w:rPr>
        <w:br/>
      </w:r>
      <w:r>
        <w:rPr>
          <w:rFonts w:ascii="Times New Roman" w:hAnsi="Times New Roman"/>
          <w:color w:val="000000"/>
          <w:spacing w:val="3"/>
          <w:sz w:val="24"/>
          <w:szCs w:val="24"/>
        </w:rPr>
        <w:t xml:space="preserve">respuesta en la influencia del quitosano por aspersión foliar en esta variable puede deberse a la </w:t>
      </w:r>
      <w:r>
        <w:rPr>
          <w:rFonts w:ascii="Times New Roman" w:hAnsi="Times New Roman"/>
          <w:color w:val="000000"/>
          <w:spacing w:val="3"/>
          <w:sz w:val="24"/>
          <w:szCs w:val="24"/>
        </w:rPr>
        <w:br/>
      </w:r>
      <w:r>
        <w:rPr>
          <w:rFonts w:ascii="Times New Roman" w:hAnsi="Times New Roman"/>
          <w:color w:val="000000"/>
          <w:sz w:val="24"/>
          <w:szCs w:val="24"/>
        </w:rPr>
        <w:t xml:space="preserve">disponibilidad del contenido de nutrientes entre ambos sustratos de crecimiento, donde el sustrato </w:t>
      </w:r>
    </w:p>
    <w:p w14:paraId="202E46A2" w14:textId="77777777" w:rsidR="00AF2BC5" w:rsidRDefault="00AF2BC5">
      <w:pPr>
        <w:widowControl w:val="0"/>
        <w:autoSpaceDE w:val="0"/>
        <w:autoSpaceDN w:val="0"/>
        <w:adjustRightInd w:val="0"/>
        <w:spacing w:after="0" w:line="253" w:lineRule="exact"/>
        <w:ind w:left="9727"/>
        <w:rPr>
          <w:rFonts w:ascii="Times New Roman" w:hAnsi="Times New Roman"/>
          <w:color w:val="000000"/>
          <w:sz w:val="24"/>
          <w:szCs w:val="24"/>
        </w:rPr>
      </w:pPr>
    </w:p>
    <w:p w14:paraId="2A588194" w14:textId="77777777" w:rsidR="00AF2BC5" w:rsidRDefault="00543688">
      <w:pPr>
        <w:widowControl w:val="0"/>
        <w:autoSpaceDE w:val="0"/>
        <w:autoSpaceDN w:val="0"/>
        <w:adjustRightInd w:val="0"/>
        <w:spacing w:before="227" w:after="0" w:line="253" w:lineRule="exact"/>
        <w:ind w:left="9727"/>
        <w:rPr>
          <w:rFonts w:cs="Calibri"/>
          <w:color w:val="000000"/>
        </w:rPr>
      </w:pPr>
      <w:r>
        <w:rPr>
          <w:rFonts w:cs="Calibri"/>
          <w:color w:val="000000"/>
        </w:rPr>
        <w:t xml:space="preserve">99 </w:t>
      </w:r>
      <w:r w:rsidR="002B0D75">
        <w:rPr>
          <w:noProof/>
        </w:rPr>
        <w:pict w14:anchorId="3CDB843D">
          <v:polyline id="_x0000_s6600" style="position:absolute;left:0;text-align:left;z-index:-15;mso-position-horizontal-relative:page;mso-position-vertical-relative:page" points="90.25pt,743.3pt,91.25pt,743.3pt,91.25pt,729.85pt,90.25pt,729.85pt,90.25pt,743.3pt" coordsize="20,269" o:allowincell="f" fillcolor="black" stroked="f">
            <w10:wrap anchorx="page" anchory="page"/>
          </v:polyline>
        </w:pict>
      </w:r>
    </w:p>
    <w:p w14:paraId="206FE49B"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7FA1DFFA"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44" w:name="Pg109"/>
      <w:bookmarkEnd w:id="344"/>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001A7994" w14:textId="77777777" w:rsidR="00AF2BC5" w:rsidRDefault="00543688">
      <w:pPr>
        <w:widowControl w:val="0"/>
        <w:autoSpaceDE w:val="0"/>
        <w:autoSpaceDN w:val="0"/>
        <w:adjustRightInd w:val="0"/>
        <w:spacing w:before="252" w:after="0" w:line="420" w:lineRule="exact"/>
        <w:ind w:left="545" w:right="17"/>
        <w:jc w:val="both"/>
        <w:rPr>
          <w:rFonts w:ascii="Times New Roman" w:hAnsi="Times New Roman"/>
          <w:color w:val="000000"/>
          <w:sz w:val="24"/>
          <w:szCs w:val="24"/>
        </w:rPr>
      </w:pPr>
      <w:r>
        <w:rPr>
          <w:rFonts w:ascii="Times New Roman" w:hAnsi="Times New Roman"/>
          <w:color w:val="000000"/>
          <w:w w:val="106"/>
          <w:sz w:val="24"/>
          <w:szCs w:val="24"/>
        </w:rPr>
        <w:t xml:space="preserve">del experimento en invernadero contenía los mayores niveles de P, K, Ca y Mg. Esto pudo </w:t>
      </w:r>
      <w:proofErr w:type="gramStart"/>
      <w:r>
        <w:rPr>
          <w:rFonts w:ascii="Times New Roman" w:hAnsi="Times New Roman"/>
          <w:color w:val="000000"/>
          <w:w w:val="106"/>
          <w:sz w:val="24"/>
          <w:szCs w:val="24"/>
        </w:rPr>
        <w:t>facilitar  la</w:t>
      </w:r>
      <w:proofErr w:type="gramEnd"/>
      <w:r>
        <w:rPr>
          <w:rFonts w:ascii="Times New Roman" w:hAnsi="Times New Roman"/>
          <w:color w:val="000000"/>
          <w:w w:val="106"/>
          <w:sz w:val="24"/>
          <w:szCs w:val="24"/>
        </w:rPr>
        <w:t xml:space="preserve">  entrada  de  nutrientes  como  respuesta  a  la  aspersión  de  quitosano  en  esta </w:t>
      </w:r>
      <w:r>
        <w:rPr>
          <w:rFonts w:ascii="Times New Roman" w:hAnsi="Times New Roman"/>
          <w:color w:val="000000"/>
          <w:sz w:val="24"/>
          <w:szCs w:val="24"/>
        </w:rPr>
        <w:t xml:space="preserve">experimentación y beneficiar el crecimiento del tallo en las plantas. </w:t>
      </w:r>
    </w:p>
    <w:p w14:paraId="12B6CAB5" w14:textId="77777777" w:rsidR="00AF2BC5" w:rsidRDefault="00543688">
      <w:pPr>
        <w:widowControl w:val="0"/>
        <w:autoSpaceDE w:val="0"/>
        <w:autoSpaceDN w:val="0"/>
        <w:adjustRightInd w:val="0"/>
        <w:spacing w:after="0" w:line="415" w:lineRule="exact"/>
        <w:ind w:left="545" w:right="16"/>
        <w:jc w:val="both"/>
        <w:rPr>
          <w:rFonts w:ascii="Times New Roman" w:hAnsi="Times New Roman"/>
          <w:color w:val="000000"/>
          <w:sz w:val="24"/>
          <w:szCs w:val="24"/>
        </w:rPr>
      </w:pPr>
      <w:r>
        <w:rPr>
          <w:rFonts w:ascii="Times New Roman" w:hAnsi="Times New Roman"/>
          <w:color w:val="000000"/>
          <w:sz w:val="24"/>
          <w:szCs w:val="24"/>
        </w:rPr>
        <w:t xml:space="preserve">En el experimento de campo, todos los tratamientos de quitosano en las tres formas de aplicación </w:t>
      </w:r>
      <w:r>
        <w:rPr>
          <w:rFonts w:ascii="Times New Roman" w:hAnsi="Times New Roman"/>
          <w:color w:val="000000"/>
          <w:sz w:val="24"/>
          <w:szCs w:val="24"/>
        </w:rPr>
        <w:br/>
      </w:r>
      <w:proofErr w:type="gramStart"/>
      <w:r>
        <w:rPr>
          <w:rFonts w:ascii="Times New Roman" w:hAnsi="Times New Roman"/>
          <w:color w:val="000000"/>
          <w:w w:val="102"/>
          <w:sz w:val="24"/>
          <w:szCs w:val="24"/>
        </w:rPr>
        <w:t>evaluadas  (</w:t>
      </w:r>
      <w:proofErr w:type="gramEnd"/>
      <w:r>
        <w:rPr>
          <w:rFonts w:ascii="Times New Roman" w:hAnsi="Times New Roman"/>
          <w:color w:val="000000"/>
          <w:w w:val="102"/>
          <w:sz w:val="24"/>
          <w:szCs w:val="24"/>
        </w:rPr>
        <w:t xml:space="preserve">excepto  la  menor  concentración  en  la  combinación  de  formas  de  aplicación) </w:t>
      </w:r>
      <w:r>
        <w:rPr>
          <w:rFonts w:ascii="Times New Roman" w:hAnsi="Times New Roman"/>
          <w:color w:val="000000"/>
          <w:w w:val="102"/>
          <w:sz w:val="24"/>
          <w:szCs w:val="24"/>
        </w:rPr>
        <w:br/>
      </w:r>
      <w:r>
        <w:rPr>
          <w:rFonts w:ascii="Times New Roman" w:hAnsi="Times New Roman"/>
          <w:color w:val="000000"/>
          <w:spacing w:val="1"/>
          <w:sz w:val="24"/>
          <w:szCs w:val="24"/>
        </w:rPr>
        <w:t xml:space="preserve">aumentaron significativamente la longitud del tallo respecto a los controles en la etapa R1 (Tabla </w:t>
      </w:r>
      <w:r>
        <w:rPr>
          <w:rFonts w:ascii="Times New Roman" w:hAnsi="Times New Roman"/>
          <w:color w:val="000000"/>
          <w:spacing w:val="1"/>
          <w:sz w:val="24"/>
          <w:szCs w:val="24"/>
        </w:rPr>
        <w:br/>
      </w:r>
      <w:r>
        <w:rPr>
          <w:rFonts w:ascii="Times New Roman" w:hAnsi="Times New Roman"/>
          <w:color w:val="000000"/>
          <w:w w:val="104"/>
          <w:sz w:val="24"/>
          <w:szCs w:val="24"/>
        </w:rPr>
        <w:t xml:space="preserve">XIV), lo que pudo mejorar la productividad del cultivo por el aumento del número de nudos </w:t>
      </w:r>
      <w:r>
        <w:rPr>
          <w:rFonts w:ascii="Times New Roman" w:hAnsi="Times New Roman"/>
          <w:color w:val="000000"/>
          <w:w w:val="104"/>
          <w:sz w:val="24"/>
          <w:szCs w:val="24"/>
        </w:rPr>
        <w:br/>
      </w:r>
      <w:r>
        <w:rPr>
          <w:rFonts w:ascii="Times New Roman" w:hAnsi="Times New Roman"/>
          <w:color w:val="000000"/>
          <w:w w:val="107"/>
          <w:sz w:val="24"/>
          <w:szCs w:val="24"/>
        </w:rPr>
        <w:t xml:space="preserve">reproductivos en las plantas. Se ha informado que el comportamiento de esta variable está </w:t>
      </w:r>
      <w:r>
        <w:rPr>
          <w:rFonts w:ascii="Times New Roman" w:hAnsi="Times New Roman"/>
          <w:color w:val="000000"/>
          <w:w w:val="107"/>
          <w:sz w:val="24"/>
          <w:szCs w:val="24"/>
        </w:rPr>
        <w:br/>
      </w:r>
      <w:r>
        <w:rPr>
          <w:rFonts w:ascii="Times New Roman" w:hAnsi="Times New Roman"/>
          <w:color w:val="000000"/>
          <w:spacing w:val="1"/>
          <w:sz w:val="24"/>
          <w:szCs w:val="24"/>
        </w:rPr>
        <w:t xml:space="preserve">estrechamente relacionada al rendimiento ya que se ha demostrado una correlación positiva entre </w:t>
      </w:r>
      <w:r>
        <w:rPr>
          <w:rFonts w:ascii="Times New Roman" w:hAnsi="Times New Roman"/>
          <w:color w:val="000000"/>
          <w:spacing w:val="1"/>
          <w:sz w:val="24"/>
          <w:szCs w:val="24"/>
        </w:rPr>
        <w:br/>
      </w:r>
      <w:r>
        <w:rPr>
          <w:rFonts w:ascii="Times New Roman" w:hAnsi="Times New Roman"/>
          <w:color w:val="000000"/>
          <w:spacing w:val="2"/>
          <w:sz w:val="24"/>
          <w:szCs w:val="24"/>
        </w:rPr>
        <w:t xml:space="preserve">este indicador (0,85) y el número de legumbres por planta (R= 0,97) y el rendimiento del grano </w:t>
      </w:r>
      <w:r>
        <w:rPr>
          <w:rFonts w:ascii="Times New Roman" w:hAnsi="Times New Roman"/>
          <w:color w:val="000000"/>
          <w:spacing w:val="2"/>
          <w:sz w:val="24"/>
          <w:szCs w:val="24"/>
        </w:rPr>
        <w:br/>
      </w:r>
      <w:r>
        <w:rPr>
          <w:rFonts w:ascii="Times New Roman" w:hAnsi="Times New Roman"/>
          <w:color w:val="000000"/>
          <w:spacing w:val="1"/>
          <w:sz w:val="24"/>
          <w:szCs w:val="24"/>
        </w:rPr>
        <w:t xml:space="preserve">(0,77) en soya (Hernández et al., 2004; </w:t>
      </w:r>
      <w:proofErr w:type="spellStart"/>
      <w:r>
        <w:rPr>
          <w:rFonts w:ascii="Times New Roman" w:hAnsi="Times New Roman"/>
          <w:color w:val="000000"/>
          <w:spacing w:val="1"/>
          <w:sz w:val="24"/>
          <w:szCs w:val="24"/>
        </w:rPr>
        <w:t>Lampty</w:t>
      </w:r>
      <w:proofErr w:type="spellEnd"/>
      <w:r>
        <w:rPr>
          <w:rFonts w:ascii="Times New Roman" w:hAnsi="Times New Roman"/>
          <w:color w:val="000000"/>
          <w:spacing w:val="1"/>
          <w:sz w:val="24"/>
          <w:szCs w:val="24"/>
        </w:rPr>
        <w:t xml:space="preserve"> et al., 2014). La longitud del tallo en condiciones </w:t>
      </w:r>
      <w:r>
        <w:rPr>
          <w:rFonts w:ascii="Times New Roman" w:hAnsi="Times New Roman"/>
          <w:color w:val="000000"/>
          <w:spacing w:val="1"/>
          <w:sz w:val="24"/>
          <w:szCs w:val="24"/>
        </w:rPr>
        <w:br/>
      </w:r>
      <w:r>
        <w:rPr>
          <w:rFonts w:ascii="Times New Roman" w:hAnsi="Times New Roman"/>
          <w:color w:val="000000"/>
          <w:w w:val="105"/>
          <w:sz w:val="24"/>
          <w:szCs w:val="24"/>
        </w:rPr>
        <w:t xml:space="preserve">de campo se encuentra en el entorno de lo informado (49,06) por Chacón et al. (2009) y los </w:t>
      </w:r>
      <w:r>
        <w:rPr>
          <w:rFonts w:ascii="Times New Roman" w:hAnsi="Times New Roman"/>
          <w:color w:val="000000"/>
          <w:w w:val="105"/>
          <w:sz w:val="24"/>
          <w:szCs w:val="24"/>
        </w:rPr>
        <w:br/>
      </w:r>
      <w:r>
        <w:rPr>
          <w:rFonts w:ascii="Times New Roman" w:hAnsi="Times New Roman"/>
          <w:color w:val="000000"/>
          <w:spacing w:val="1"/>
          <w:sz w:val="24"/>
          <w:szCs w:val="24"/>
        </w:rPr>
        <w:t xml:space="preserve">valores mayores coinciden a lo obtenido por Hernández et al. (2004), pero están por debajo de lo </w:t>
      </w:r>
      <w:r>
        <w:rPr>
          <w:rFonts w:ascii="Times New Roman" w:hAnsi="Times New Roman"/>
          <w:color w:val="000000"/>
          <w:spacing w:val="1"/>
          <w:sz w:val="24"/>
          <w:szCs w:val="24"/>
        </w:rPr>
        <w:br/>
      </w:r>
      <w:r>
        <w:rPr>
          <w:rFonts w:ascii="Times New Roman" w:hAnsi="Times New Roman"/>
          <w:color w:val="000000"/>
          <w:spacing w:val="2"/>
          <w:sz w:val="24"/>
          <w:szCs w:val="24"/>
        </w:rPr>
        <w:t xml:space="preserve">informado por Ponce et al. (2003), que refieren una altura promedio de 82 cm. Estas diferencias </w:t>
      </w:r>
      <w:r>
        <w:rPr>
          <w:rFonts w:ascii="Times New Roman" w:hAnsi="Times New Roman"/>
          <w:color w:val="000000"/>
          <w:spacing w:val="2"/>
          <w:sz w:val="24"/>
          <w:szCs w:val="24"/>
        </w:rPr>
        <w:br/>
      </w:r>
      <w:r>
        <w:rPr>
          <w:rFonts w:ascii="Times New Roman" w:hAnsi="Times New Roman"/>
          <w:color w:val="000000"/>
          <w:spacing w:val="1"/>
          <w:sz w:val="24"/>
          <w:szCs w:val="24"/>
        </w:rPr>
        <w:t xml:space="preserve">de longitud del tallo en el mismo cultivar se deben a las diferencias físico-químicas del suelo, de </w:t>
      </w:r>
      <w:r>
        <w:rPr>
          <w:rFonts w:ascii="Times New Roman" w:hAnsi="Times New Roman"/>
          <w:color w:val="000000"/>
          <w:spacing w:val="1"/>
          <w:sz w:val="24"/>
          <w:szCs w:val="24"/>
        </w:rPr>
        <w:br/>
      </w:r>
      <w:r>
        <w:rPr>
          <w:rFonts w:ascii="Times New Roman" w:hAnsi="Times New Roman"/>
          <w:color w:val="000000"/>
          <w:sz w:val="24"/>
          <w:szCs w:val="24"/>
        </w:rPr>
        <w:t xml:space="preserve">densidad de plantación y a los factores climáticos que afectan los experimentos. </w:t>
      </w:r>
    </w:p>
    <w:p w14:paraId="098B2E1E" w14:textId="77777777" w:rsidR="00AF2BC5" w:rsidRDefault="00543688">
      <w:pPr>
        <w:widowControl w:val="0"/>
        <w:autoSpaceDE w:val="0"/>
        <w:autoSpaceDN w:val="0"/>
        <w:adjustRightInd w:val="0"/>
        <w:spacing w:after="0" w:line="414" w:lineRule="exact"/>
        <w:ind w:left="545" w:right="8"/>
        <w:jc w:val="both"/>
        <w:rPr>
          <w:rFonts w:ascii="Times New Roman" w:hAnsi="Times New Roman"/>
          <w:color w:val="000000"/>
          <w:spacing w:val="1"/>
          <w:sz w:val="24"/>
          <w:szCs w:val="24"/>
        </w:rPr>
      </w:pPr>
      <w:r>
        <w:rPr>
          <w:rFonts w:ascii="Times New Roman" w:hAnsi="Times New Roman"/>
          <w:color w:val="000000"/>
          <w:w w:val="110"/>
          <w:sz w:val="24"/>
          <w:szCs w:val="24"/>
        </w:rPr>
        <w:t xml:space="preserve">En cuanto a la longitud radical, el rango de valores </w:t>
      </w:r>
      <w:proofErr w:type="spellStart"/>
      <w:r>
        <w:rPr>
          <w:rFonts w:ascii="Times New Roman" w:hAnsi="Times New Roman"/>
          <w:color w:val="000000"/>
          <w:w w:val="110"/>
          <w:sz w:val="24"/>
          <w:szCs w:val="24"/>
        </w:rPr>
        <w:t>oscily</w:t>
      </w:r>
      <w:proofErr w:type="spellEnd"/>
      <w:r>
        <w:rPr>
          <w:rFonts w:ascii="Times New Roman" w:hAnsi="Times New Roman"/>
          <w:color w:val="000000"/>
          <w:w w:val="110"/>
          <w:sz w:val="24"/>
          <w:szCs w:val="24"/>
        </w:rPr>
        <w:t xml:space="preserve"> entre 32 y ≈39 cm planta</w:t>
      </w:r>
      <w:r>
        <w:rPr>
          <w:rFonts w:ascii="Times New Roman" w:hAnsi="Times New Roman"/>
          <w:color w:val="000000"/>
          <w:w w:val="110"/>
          <w:sz w:val="24"/>
          <w:szCs w:val="24"/>
          <w:vertAlign w:val="superscript"/>
        </w:rPr>
        <w:t>-1</w:t>
      </w:r>
      <w:r>
        <w:rPr>
          <w:rFonts w:ascii="Times New Roman" w:hAnsi="Times New Roman"/>
          <w:color w:val="000000"/>
          <w:w w:val="110"/>
          <w:sz w:val="24"/>
          <w:szCs w:val="24"/>
        </w:rPr>
        <w:t xml:space="preserve"> en </w:t>
      </w:r>
      <w:r>
        <w:rPr>
          <w:rFonts w:ascii="Times New Roman" w:hAnsi="Times New Roman"/>
          <w:color w:val="000000"/>
          <w:w w:val="110"/>
          <w:sz w:val="24"/>
          <w:szCs w:val="24"/>
        </w:rPr>
        <w:br/>
      </w:r>
      <w:r>
        <w:rPr>
          <w:rFonts w:ascii="Times New Roman" w:hAnsi="Times New Roman"/>
          <w:color w:val="000000"/>
          <w:w w:val="104"/>
          <w:sz w:val="24"/>
          <w:szCs w:val="24"/>
        </w:rPr>
        <w:t xml:space="preserve">condiciones controladas; alcanzando valores de hasta </w:t>
      </w:r>
      <w:r>
        <w:rPr>
          <w:rFonts w:ascii="Times New Roman" w:hAnsi="Times New Roman"/>
          <w:color w:val="000000"/>
          <w:w w:val="106"/>
          <w:sz w:val="24"/>
          <w:szCs w:val="24"/>
        </w:rPr>
        <w:t>44,20 cm planta</w:t>
      </w:r>
      <w:r>
        <w:rPr>
          <w:rFonts w:ascii="Times New Roman" w:hAnsi="Times New Roman"/>
          <w:color w:val="000000"/>
          <w:w w:val="106"/>
          <w:sz w:val="24"/>
          <w:szCs w:val="24"/>
          <w:vertAlign w:val="superscript"/>
        </w:rPr>
        <w:t>-</w:t>
      </w:r>
      <w:proofErr w:type="gramStart"/>
      <w:r>
        <w:rPr>
          <w:rFonts w:ascii="Times New Roman" w:hAnsi="Times New Roman"/>
          <w:color w:val="000000"/>
          <w:w w:val="106"/>
          <w:sz w:val="24"/>
          <w:szCs w:val="24"/>
          <w:vertAlign w:val="superscript"/>
        </w:rPr>
        <w:t xml:space="preserve">1 </w:t>
      </w:r>
      <w:r>
        <w:rPr>
          <w:rFonts w:ascii="Times New Roman" w:hAnsi="Times New Roman"/>
          <w:color w:val="000000"/>
          <w:w w:val="106"/>
          <w:sz w:val="24"/>
          <w:szCs w:val="24"/>
        </w:rPr>
        <w:t xml:space="preserve"> en</w:t>
      </w:r>
      <w:proofErr w:type="gramEnd"/>
      <w:r>
        <w:rPr>
          <w:rFonts w:ascii="Times New Roman" w:hAnsi="Times New Roman"/>
          <w:color w:val="000000"/>
          <w:w w:val="106"/>
          <w:sz w:val="24"/>
          <w:szCs w:val="24"/>
        </w:rPr>
        <w:t xml:space="preserve"> condiciones de </w:t>
      </w:r>
      <w:r>
        <w:rPr>
          <w:rFonts w:ascii="Times New Roman" w:hAnsi="Times New Roman"/>
          <w:color w:val="000000"/>
          <w:w w:val="106"/>
          <w:sz w:val="24"/>
          <w:szCs w:val="24"/>
        </w:rPr>
        <w:br/>
      </w:r>
      <w:r>
        <w:rPr>
          <w:rFonts w:ascii="Times New Roman" w:hAnsi="Times New Roman"/>
          <w:color w:val="000000"/>
          <w:w w:val="107"/>
          <w:sz w:val="24"/>
          <w:szCs w:val="24"/>
        </w:rPr>
        <w:t>invernadero y una masa seca radical entre 0,18 y 0,34 g planta</w:t>
      </w:r>
      <w:r>
        <w:rPr>
          <w:rFonts w:ascii="Times New Roman" w:hAnsi="Times New Roman"/>
          <w:color w:val="000000"/>
          <w:w w:val="107"/>
          <w:sz w:val="24"/>
          <w:szCs w:val="24"/>
          <w:vertAlign w:val="superscript"/>
        </w:rPr>
        <w:t>-1</w:t>
      </w:r>
      <w:r>
        <w:rPr>
          <w:rFonts w:ascii="Times New Roman" w:hAnsi="Times New Roman"/>
          <w:color w:val="000000"/>
          <w:w w:val="107"/>
          <w:sz w:val="24"/>
          <w:szCs w:val="24"/>
        </w:rPr>
        <w:t xml:space="preserve">, en ambas condiciones de </w:t>
      </w:r>
      <w:r>
        <w:rPr>
          <w:rFonts w:ascii="Times New Roman" w:hAnsi="Times New Roman"/>
          <w:color w:val="000000"/>
          <w:w w:val="107"/>
          <w:sz w:val="24"/>
          <w:szCs w:val="24"/>
        </w:rPr>
        <w:br/>
      </w:r>
      <w:r>
        <w:rPr>
          <w:rFonts w:ascii="Times New Roman" w:hAnsi="Times New Roman"/>
          <w:color w:val="000000"/>
          <w:spacing w:val="3"/>
          <w:sz w:val="24"/>
          <w:szCs w:val="24"/>
        </w:rPr>
        <w:t xml:space="preserve">experimentación (Tablas V, IX, XI y XIV). Estos valores de masa seca radical se corresponden </w:t>
      </w:r>
      <w:r>
        <w:rPr>
          <w:rFonts w:ascii="Times New Roman" w:hAnsi="Times New Roman"/>
          <w:color w:val="000000"/>
          <w:spacing w:val="3"/>
          <w:sz w:val="24"/>
          <w:szCs w:val="24"/>
        </w:rPr>
        <w:br/>
        <w:t xml:space="preserve">con   los   informados   en   plantas   de   soya   inoculadas   con   inoculantes   comerciales   de </w:t>
      </w:r>
      <w:r>
        <w:rPr>
          <w:rFonts w:ascii="Times New Roman" w:hAnsi="Times New Roman"/>
          <w:color w:val="000000"/>
          <w:spacing w:val="3"/>
          <w:sz w:val="24"/>
          <w:szCs w:val="24"/>
        </w:rPr>
        <w:br/>
      </w:r>
      <w:proofErr w:type="spellStart"/>
      <w:r>
        <w:rPr>
          <w:rFonts w:ascii="Times New Roman" w:hAnsi="Times New Roman"/>
          <w:color w:val="000000"/>
          <w:w w:val="105"/>
          <w:sz w:val="24"/>
          <w:szCs w:val="24"/>
        </w:rPr>
        <w:t>Bradyrhizobium</w:t>
      </w:r>
      <w:proofErr w:type="spellEnd"/>
      <w:r>
        <w:rPr>
          <w:rFonts w:ascii="Times New Roman" w:hAnsi="Times New Roman"/>
          <w:color w:val="000000"/>
          <w:w w:val="105"/>
          <w:sz w:val="24"/>
          <w:szCs w:val="24"/>
        </w:rPr>
        <w:t xml:space="preserve"> </w:t>
      </w:r>
      <w:proofErr w:type="spellStart"/>
      <w:r>
        <w:rPr>
          <w:rFonts w:ascii="Times New Roman" w:hAnsi="Times New Roman"/>
          <w:color w:val="000000"/>
          <w:w w:val="105"/>
          <w:sz w:val="24"/>
          <w:szCs w:val="24"/>
        </w:rPr>
        <w:t>sp</w:t>
      </w:r>
      <w:proofErr w:type="spellEnd"/>
      <w:r>
        <w:rPr>
          <w:rFonts w:ascii="Times New Roman" w:hAnsi="Times New Roman"/>
          <w:color w:val="000000"/>
          <w:w w:val="105"/>
          <w:sz w:val="24"/>
          <w:szCs w:val="24"/>
        </w:rPr>
        <w:t xml:space="preserve"> y evaluadas en la misma etapa de crecimiento (Kubota et al. 2018). Los </w:t>
      </w:r>
      <w:r>
        <w:rPr>
          <w:rFonts w:ascii="Times New Roman" w:hAnsi="Times New Roman"/>
          <w:color w:val="000000"/>
          <w:w w:val="105"/>
          <w:sz w:val="24"/>
          <w:szCs w:val="24"/>
        </w:rPr>
        <w:br/>
      </w:r>
      <w:r>
        <w:rPr>
          <w:rFonts w:ascii="Times New Roman" w:hAnsi="Times New Roman"/>
          <w:color w:val="000000"/>
          <w:spacing w:val="1"/>
          <w:sz w:val="24"/>
          <w:szCs w:val="24"/>
        </w:rPr>
        <w:t>mayores valores de longitud radical se obtuvieron con la concentración 500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de quitosano, </w:t>
      </w:r>
      <w:r>
        <w:rPr>
          <w:rFonts w:ascii="Times New Roman" w:hAnsi="Times New Roman"/>
          <w:color w:val="000000"/>
          <w:spacing w:val="1"/>
          <w:sz w:val="24"/>
          <w:szCs w:val="24"/>
        </w:rPr>
        <w:br/>
        <w:t>aplicada a semillas y por aspersión foliar; así como la concentración de 1000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que también </w:t>
      </w:r>
      <w:r>
        <w:rPr>
          <w:rFonts w:ascii="Times New Roman" w:hAnsi="Times New Roman"/>
          <w:color w:val="000000"/>
          <w:spacing w:val="1"/>
          <w:sz w:val="24"/>
          <w:szCs w:val="24"/>
        </w:rPr>
        <w:br/>
      </w:r>
      <w:r>
        <w:rPr>
          <w:rFonts w:ascii="Times New Roman" w:hAnsi="Times New Roman"/>
          <w:color w:val="000000"/>
          <w:w w:val="103"/>
          <w:sz w:val="24"/>
          <w:szCs w:val="24"/>
        </w:rPr>
        <w:t xml:space="preserve">estimuló la masa seca radical en las condiciones experimentales realizadas. El efecto positivo </w:t>
      </w:r>
      <w:r>
        <w:rPr>
          <w:rFonts w:ascii="Times New Roman" w:hAnsi="Times New Roman"/>
          <w:color w:val="000000"/>
          <w:w w:val="103"/>
          <w:sz w:val="24"/>
          <w:szCs w:val="24"/>
        </w:rPr>
        <w:br/>
      </w:r>
      <w:r>
        <w:rPr>
          <w:rFonts w:ascii="Times New Roman" w:hAnsi="Times New Roman"/>
          <w:color w:val="000000"/>
          <w:sz w:val="24"/>
          <w:szCs w:val="24"/>
        </w:rPr>
        <w:t xml:space="preserve">encontrado con estas concentraciones de quitosano en el desarrollo de las raíces pudo favorecer la </w:t>
      </w:r>
      <w:r>
        <w:rPr>
          <w:rFonts w:ascii="Times New Roman" w:hAnsi="Times New Roman"/>
          <w:color w:val="000000"/>
          <w:sz w:val="24"/>
          <w:szCs w:val="24"/>
        </w:rPr>
        <w:br/>
      </w:r>
      <w:r>
        <w:rPr>
          <w:rFonts w:ascii="Times New Roman" w:hAnsi="Times New Roman"/>
          <w:color w:val="000000"/>
          <w:w w:val="108"/>
          <w:sz w:val="24"/>
          <w:szCs w:val="24"/>
        </w:rPr>
        <w:t>adquisición de los nutrientes, con considerable impacto en el crecimiento de la planta.</w:t>
      </w:r>
      <w:r>
        <w:rPr>
          <w:rFonts w:ascii="Times New Roman" w:hAnsi="Times New Roman"/>
          <w:color w:val="FF0000"/>
          <w:w w:val="108"/>
          <w:sz w:val="24"/>
          <w:szCs w:val="24"/>
        </w:rPr>
        <w:t xml:space="preserve"> </w:t>
      </w:r>
      <w:r>
        <w:rPr>
          <w:rFonts w:ascii="Times New Roman" w:hAnsi="Times New Roman"/>
          <w:color w:val="000000"/>
          <w:w w:val="108"/>
          <w:sz w:val="24"/>
          <w:szCs w:val="24"/>
        </w:rPr>
        <w:t xml:space="preserve">La </w:t>
      </w:r>
      <w:r>
        <w:rPr>
          <w:rFonts w:ascii="Times New Roman" w:hAnsi="Times New Roman"/>
          <w:color w:val="000000"/>
          <w:w w:val="108"/>
          <w:sz w:val="24"/>
          <w:szCs w:val="24"/>
        </w:rPr>
        <w:br/>
      </w:r>
      <w:r>
        <w:rPr>
          <w:rFonts w:ascii="Times New Roman" w:hAnsi="Times New Roman"/>
          <w:color w:val="000000"/>
          <w:w w:val="104"/>
          <w:sz w:val="24"/>
          <w:szCs w:val="24"/>
        </w:rPr>
        <w:t xml:space="preserve">estimulación de la longitud radical fue recientemente informado en yuca (Manihot </w:t>
      </w:r>
      <w:proofErr w:type="spellStart"/>
      <w:r>
        <w:rPr>
          <w:rFonts w:ascii="Times New Roman" w:hAnsi="Times New Roman"/>
          <w:color w:val="000000"/>
          <w:w w:val="104"/>
          <w:sz w:val="24"/>
          <w:szCs w:val="24"/>
        </w:rPr>
        <w:t>esculenta</w:t>
      </w:r>
      <w:proofErr w:type="spellEnd"/>
      <w:r>
        <w:rPr>
          <w:rFonts w:ascii="Times New Roman" w:hAnsi="Times New Roman"/>
          <w:color w:val="000000"/>
          <w:w w:val="104"/>
          <w:sz w:val="24"/>
          <w:szCs w:val="24"/>
        </w:rPr>
        <w:t xml:space="preserve"> </w:t>
      </w:r>
      <w:r>
        <w:rPr>
          <w:rFonts w:ascii="Times New Roman" w:hAnsi="Times New Roman"/>
          <w:color w:val="000000"/>
          <w:w w:val="104"/>
          <w:sz w:val="24"/>
          <w:szCs w:val="24"/>
        </w:rPr>
        <w:br/>
      </w:r>
      <w:proofErr w:type="spellStart"/>
      <w:r>
        <w:rPr>
          <w:rFonts w:ascii="Times New Roman" w:hAnsi="Times New Roman"/>
          <w:color w:val="000000"/>
          <w:spacing w:val="1"/>
          <w:sz w:val="24"/>
          <w:szCs w:val="24"/>
        </w:rPr>
        <w:t>Crantz</w:t>
      </w:r>
      <w:proofErr w:type="spellEnd"/>
      <w:r>
        <w:rPr>
          <w:rFonts w:ascii="Times New Roman" w:hAnsi="Times New Roman"/>
          <w:color w:val="000000"/>
          <w:spacing w:val="1"/>
          <w:sz w:val="24"/>
          <w:szCs w:val="24"/>
        </w:rPr>
        <w:t>) a concentraciones de 100 y 125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de quitosano aplicado por aspersión foliar (Kra et </w:t>
      </w:r>
      <w:r>
        <w:rPr>
          <w:rFonts w:ascii="Times New Roman" w:hAnsi="Times New Roman"/>
          <w:color w:val="000000"/>
          <w:spacing w:val="1"/>
          <w:sz w:val="24"/>
          <w:szCs w:val="24"/>
        </w:rPr>
        <w:br/>
        <w:t xml:space="preserve">al., 2019). </w:t>
      </w:r>
    </w:p>
    <w:p w14:paraId="3B74E4C2"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0E78CACA"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4B086B0B"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1CFF5FA9" w14:textId="77777777" w:rsidR="00AF2BC5" w:rsidRDefault="00543688">
      <w:pPr>
        <w:widowControl w:val="0"/>
        <w:autoSpaceDE w:val="0"/>
        <w:autoSpaceDN w:val="0"/>
        <w:adjustRightInd w:val="0"/>
        <w:spacing w:before="111" w:after="0" w:line="253" w:lineRule="exact"/>
        <w:ind w:left="9617"/>
        <w:rPr>
          <w:rFonts w:cs="Calibri"/>
          <w:color w:val="000000"/>
        </w:rPr>
      </w:pPr>
      <w:r>
        <w:rPr>
          <w:rFonts w:cs="Calibri"/>
          <w:color w:val="000000"/>
        </w:rPr>
        <w:t xml:space="preserve">100 </w:t>
      </w:r>
      <w:r w:rsidR="002B0D75">
        <w:rPr>
          <w:noProof/>
        </w:rPr>
        <w:pict w14:anchorId="4C6CEE7A">
          <v:polyline id="_x0000_s6601" style="position:absolute;left:0;text-align:left;z-index:-14;mso-position-horizontal-relative:page;mso-position-vertical-relative:page" points="90.25pt,743.3pt,91.25pt,743.3pt,91.25pt,729.85pt,90.25pt,729.85pt,90.25pt,743.3pt" coordsize="20,269" o:allowincell="f" fillcolor="black" stroked="f">
            <w10:wrap anchorx="page" anchory="page"/>
          </v:polyline>
        </w:pict>
      </w:r>
    </w:p>
    <w:p w14:paraId="0C05A7FF"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500A8DB2"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45" w:name="Pg110"/>
      <w:bookmarkEnd w:id="345"/>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3FEAB803" w14:textId="77777777" w:rsidR="00AF2BC5" w:rsidRDefault="00543688">
      <w:pPr>
        <w:widowControl w:val="0"/>
        <w:autoSpaceDE w:val="0"/>
        <w:autoSpaceDN w:val="0"/>
        <w:adjustRightInd w:val="0"/>
        <w:spacing w:before="257" w:after="0" w:line="414" w:lineRule="exact"/>
        <w:ind w:left="545" w:right="15"/>
        <w:jc w:val="both"/>
        <w:rPr>
          <w:rFonts w:ascii="Times New Roman" w:hAnsi="Times New Roman"/>
          <w:color w:val="000000"/>
          <w:sz w:val="24"/>
          <w:szCs w:val="24"/>
        </w:rPr>
      </w:pPr>
      <w:r>
        <w:rPr>
          <w:rFonts w:ascii="Times New Roman" w:hAnsi="Times New Roman"/>
          <w:color w:val="000000"/>
          <w:w w:val="105"/>
          <w:sz w:val="24"/>
          <w:szCs w:val="24"/>
        </w:rPr>
        <w:t xml:space="preserve">La masa seca y el área foliar son indicadores </w:t>
      </w:r>
      <w:proofErr w:type="spellStart"/>
      <w:r>
        <w:rPr>
          <w:rFonts w:ascii="Times New Roman" w:hAnsi="Times New Roman"/>
          <w:color w:val="000000"/>
          <w:w w:val="105"/>
          <w:sz w:val="24"/>
          <w:szCs w:val="24"/>
        </w:rPr>
        <w:t>morfoagronómicos</w:t>
      </w:r>
      <w:proofErr w:type="spellEnd"/>
      <w:r>
        <w:rPr>
          <w:rFonts w:ascii="Times New Roman" w:hAnsi="Times New Roman"/>
          <w:color w:val="000000"/>
          <w:w w:val="105"/>
          <w:sz w:val="24"/>
          <w:szCs w:val="24"/>
        </w:rPr>
        <w:t xml:space="preserve"> que se consideran medidas </w:t>
      </w:r>
      <w:r>
        <w:rPr>
          <w:rFonts w:ascii="Times New Roman" w:hAnsi="Times New Roman"/>
          <w:color w:val="000000"/>
          <w:spacing w:val="1"/>
          <w:sz w:val="24"/>
          <w:szCs w:val="24"/>
        </w:rPr>
        <w:t xml:space="preserve">directas de la ganancia de fotoasimilados y de la absorción de nutrientes por la planta (Barrera et </w:t>
      </w:r>
      <w:r>
        <w:rPr>
          <w:rFonts w:ascii="Times New Roman" w:hAnsi="Times New Roman"/>
          <w:color w:val="000000"/>
          <w:spacing w:val="3"/>
          <w:sz w:val="24"/>
          <w:szCs w:val="24"/>
        </w:rPr>
        <w:t xml:space="preserve">al., 2010; Liu et al., 2018; </w:t>
      </w:r>
      <w:proofErr w:type="spellStart"/>
      <w:r>
        <w:rPr>
          <w:rFonts w:ascii="Times New Roman" w:hAnsi="Times New Roman"/>
          <w:color w:val="000000"/>
          <w:spacing w:val="3"/>
          <w:sz w:val="24"/>
          <w:szCs w:val="24"/>
        </w:rPr>
        <w:t>Ebone</w:t>
      </w:r>
      <w:proofErr w:type="spellEnd"/>
      <w:r>
        <w:rPr>
          <w:rFonts w:ascii="Times New Roman" w:hAnsi="Times New Roman"/>
          <w:color w:val="000000"/>
          <w:spacing w:val="3"/>
          <w:sz w:val="24"/>
          <w:szCs w:val="24"/>
        </w:rPr>
        <w:t xml:space="preserve"> et al., 2020). Los valores de masa seca aérea de las plantas de </w:t>
      </w:r>
      <w:r>
        <w:rPr>
          <w:rFonts w:ascii="Times New Roman" w:hAnsi="Times New Roman"/>
          <w:color w:val="000000"/>
          <w:w w:val="105"/>
          <w:sz w:val="24"/>
          <w:szCs w:val="24"/>
        </w:rPr>
        <w:t>soya en la etapa V4 con todos los tratamientos oscilaron entre 0,8 y 1,13 g planta</w:t>
      </w:r>
      <w:r>
        <w:rPr>
          <w:rFonts w:ascii="Times New Roman" w:hAnsi="Times New Roman"/>
          <w:color w:val="000000"/>
          <w:w w:val="105"/>
          <w:sz w:val="24"/>
          <w:szCs w:val="24"/>
          <w:vertAlign w:val="superscript"/>
        </w:rPr>
        <w:t>-1</w:t>
      </w:r>
      <w:r>
        <w:rPr>
          <w:rFonts w:ascii="Times New Roman" w:hAnsi="Times New Roman"/>
          <w:color w:val="000000"/>
          <w:w w:val="105"/>
          <w:sz w:val="24"/>
          <w:szCs w:val="24"/>
        </w:rPr>
        <w:t xml:space="preserve">, tanto en </w:t>
      </w:r>
      <w:r>
        <w:rPr>
          <w:rFonts w:ascii="Times New Roman" w:hAnsi="Times New Roman"/>
          <w:color w:val="000000"/>
          <w:spacing w:val="3"/>
          <w:sz w:val="24"/>
          <w:szCs w:val="24"/>
        </w:rPr>
        <w:t>condiciones controladas como de invernadero y entre 7 y 11 gramos planta</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en condiciones de </w:t>
      </w:r>
      <w:r>
        <w:rPr>
          <w:rFonts w:ascii="Times New Roman" w:hAnsi="Times New Roman"/>
          <w:color w:val="000000"/>
          <w:spacing w:val="1"/>
          <w:sz w:val="24"/>
          <w:szCs w:val="24"/>
        </w:rPr>
        <w:t xml:space="preserve">campo (Tablas V, IX, XI y XIV). La masa seca de las plantas cosechadas en R1 tuvieron valores </w:t>
      </w:r>
      <w:r>
        <w:rPr>
          <w:rFonts w:ascii="Times New Roman" w:hAnsi="Times New Roman"/>
          <w:color w:val="000000"/>
          <w:w w:val="103"/>
          <w:sz w:val="24"/>
          <w:szCs w:val="24"/>
        </w:rPr>
        <w:t xml:space="preserve">muy similares o cercanos a los informados en otros trabajos en condiciones de campo para la </w:t>
      </w:r>
      <w:r>
        <w:rPr>
          <w:rFonts w:ascii="Times New Roman" w:hAnsi="Times New Roman"/>
          <w:color w:val="000000"/>
          <w:sz w:val="24"/>
          <w:szCs w:val="24"/>
        </w:rPr>
        <w:t xml:space="preserve">etapa R2 (Ghosh et al., 2000; </w:t>
      </w:r>
      <w:proofErr w:type="spellStart"/>
      <w:r>
        <w:rPr>
          <w:rFonts w:ascii="Times New Roman" w:hAnsi="Times New Roman"/>
          <w:color w:val="000000"/>
          <w:sz w:val="24"/>
          <w:szCs w:val="24"/>
        </w:rPr>
        <w:t>Zajac</w:t>
      </w:r>
      <w:proofErr w:type="spellEnd"/>
      <w:r>
        <w:rPr>
          <w:rFonts w:ascii="Times New Roman" w:hAnsi="Times New Roman"/>
          <w:color w:val="000000"/>
          <w:sz w:val="24"/>
          <w:szCs w:val="24"/>
        </w:rPr>
        <w:t xml:space="preserve"> et al., 2017). </w:t>
      </w:r>
    </w:p>
    <w:p w14:paraId="2AA21678" w14:textId="77777777" w:rsidR="00AF2BC5" w:rsidRDefault="00543688">
      <w:pPr>
        <w:widowControl w:val="0"/>
        <w:autoSpaceDE w:val="0"/>
        <w:autoSpaceDN w:val="0"/>
        <w:adjustRightInd w:val="0"/>
        <w:spacing w:before="6" w:after="0" w:line="415" w:lineRule="exact"/>
        <w:ind w:left="545" w:right="15"/>
        <w:jc w:val="both"/>
        <w:rPr>
          <w:rFonts w:ascii="Times New Roman" w:hAnsi="Times New Roman"/>
          <w:color w:val="000000"/>
          <w:sz w:val="24"/>
          <w:szCs w:val="24"/>
        </w:rPr>
      </w:pPr>
      <w:r>
        <w:rPr>
          <w:rFonts w:ascii="Times New Roman" w:hAnsi="Times New Roman"/>
          <w:color w:val="000000"/>
          <w:w w:val="104"/>
          <w:sz w:val="24"/>
          <w:szCs w:val="24"/>
        </w:rPr>
        <w:t xml:space="preserve">La aplicación de quitosano a las semillas no modificó el aumento en la masa seca de la parte </w:t>
      </w:r>
      <w:r>
        <w:rPr>
          <w:rFonts w:ascii="Times New Roman" w:hAnsi="Times New Roman"/>
          <w:color w:val="000000"/>
          <w:w w:val="104"/>
          <w:sz w:val="24"/>
          <w:szCs w:val="24"/>
        </w:rPr>
        <w:br/>
      </w:r>
      <w:r>
        <w:rPr>
          <w:rFonts w:ascii="Times New Roman" w:hAnsi="Times New Roman"/>
          <w:color w:val="000000"/>
          <w:w w:val="103"/>
          <w:sz w:val="24"/>
          <w:szCs w:val="24"/>
        </w:rPr>
        <w:t xml:space="preserve">aérea de las plantas cultivadas en condiciones controladas y de invernadero que causó la sola </w:t>
      </w:r>
      <w:r>
        <w:rPr>
          <w:rFonts w:ascii="Times New Roman" w:hAnsi="Times New Roman"/>
          <w:color w:val="000000"/>
          <w:w w:val="103"/>
          <w:sz w:val="24"/>
          <w:szCs w:val="24"/>
        </w:rPr>
        <w:br/>
      </w:r>
      <w:proofErr w:type="gramStart"/>
      <w:r>
        <w:rPr>
          <w:rFonts w:ascii="Times New Roman" w:hAnsi="Times New Roman"/>
          <w:color w:val="000000"/>
          <w:w w:val="103"/>
          <w:sz w:val="24"/>
          <w:szCs w:val="24"/>
        </w:rPr>
        <w:t>inoculación  respecto</w:t>
      </w:r>
      <w:proofErr w:type="gramEnd"/>
      <w:r>
        <w:rPr>
          <w:rFonts w:ascii="Times New Roman" w:hAnsi="Times New Roman"/>
          <w:color w:val="000000"/>
          <w:w w:val="103"/>
          <w:sz w:val="24"/>
          <w:szCs w:val="24"/>
        </w:rPr>
        <w:t xml:space="preserve">  a  las  plantas  no  inoculadas.  </w:t>
      </w:r>
      <w:proofErr w:type="gramStart"/>
      <w:r>
        <w:rPr>
          <w:rFonts w:ascii="Times New Roman" w:hAnsi="Times New Roman"/>
          <w:color w:val="000000"/>
          <w:w w:val="103"/>
          <w:sz w:val="24"/>
          <w:szCs w:val="24"/>
        </w:rPr>
        <w:t>Sin  embargo</w:t>
      </w:r>
      <w:proofErr w:type="gramEnd"/>
      <w:r>
        <w:rPr>
          <w:rFonts w:ascii="Times New Roman" w:hAnsi="Times New Roman"/>
          <w:color w:val="000000"/>
          <w:w w:val="103"/>
          <w:sz w:val="24"/>
          <w:szCs w:val="24"/>
        </w:rPr>
        <w:t xml:space="preserve">,  la  aspersión  foliar  a  la </w:t>
      </w:r>
      <w:r>
        <w:rPr>
          <w:rFonts w:ascii="Times New Roman" w:hAnsi="Times New Roman"/>
          <w:color w:val="000000"/>
          <w:w w:val="103"/>
          <w:sz w:val="24"/>
          <w:szCs w:val="24"/>
        </w:rPr>
        <w:br/>
      </w:r>
      <w:r>
        <w:rPr>
          <w:rFonts w:ascii="Times New Roman" w:hAnsi="Times New Roman"/>
          <w:color w:val="000000"/>
          <w:spacing w:val="2"/>
          <w:sz w:val="24"/>
          <w:szCs w:val="24"/>
        </w:rPr>
        <w:t>concentración de 1000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en condiciones controladas y todas las concentraciones evaluadas </w:t>
      </w:r>
      <w:r>
        <w:rPr>
          <w:rFonts w:ascii="Times New Roman" w:hAnsi="Times New Roman"/>
          <w:color w:val="000000"/>
          <w:spacing w:val="2"/>
          <w:sz w:val="24"/>
          <w:szCs w:val="24"/>
        </w:rPr>
        <w:br/>
      </w:r>
      <w:r>
        <w:rPr>
          <w:rFonts w:ascii="Times New Roman" w:hAnsi="Times New Roman"/>
          <w:color w:val="000000"/>
          <w:sz w:val="24"/>
          <w:szCs w:val="24"/>
        </w:rPr>
        <w:t xml:space="preserve">en condiciones de invernadero, causaron aumentos de la masa seca aérea de las plantas entre 18 y </w:t>
      </w:r>
    </w:p>
    <w:p w14:paraId="2744C918" w14:textId="77777777" w:rsidR="00AF2BC5" w:rsidRDefault="00543688">
      <w:pPr>
        <w:widowControl w:val="0"/>
        <w:autoSpaceDE w:val="0"/>
        <w:autoSpaceDN w:val="0"/>
        <w:adjustRightInd w:val="0"/>
        <w:spacing w:after="0" w:line="417" w:lineRule="exact"/>
        <w:ind w:left="545" w:right="15"/>
        <w:jc w:val="both"/>
        <w:rPr>
          <w:rFonts w:ascii="Times New Roman" w:hAnsi="Times New Roman"/>
          <w:color w:val="000000"/>
          <w:sz w:val="24"/>
          <w:szCs w:val="24"/>
        </w:rPr>
      </w:pPr>
      <w:r>
        <w:rPr>
          <w:rFonts w:ascii="Times New Roman" w:hAnsi="Times New Roman"/>
          <w:color w:val="000000"/>
          <w:w w:val="102"/>
          <w:sz w:val="24"/>
          <w:szCs w:val="24"/>
        </w:rPr>
        <w:t xml:space="preserve">30 % respecto al control inoculado (Tablas IX y XI). Por otra parte, en condiciones de campo, </w:t>
      </w:r>
      <w:r>
        <w:rPr>
          <w:rFonts w:ascii="Times New Roman" w:hAnsi="Times New Roman"/>
          <w:color w:val="000000"/>
          <w:w w:val="102"/>
          <w:sz w:val="24"/>
          <w:szCs w:val="24"/>
        </w:rPr>
        <w:br/>
      </w:r>
      <w:r>
        <w:rPr>
          <w:rFonts w:ascii="Times New Roman" w:hAnsi="Times New Roman"/>
          <w:color w:val="000000"/>
          <w:w w:val="104"/>
          <w:sz w:val="24"/>
          <w:szCs w:val="24"/>
        </w:rPr>
        <w:t>solo 10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de quitosano aplicado a las semillas y este tratamiento en combinación con la </w:t>
      </w:r>
      <w:r>
        <w:rPr>
          <w:rFonts w:ascii="Times New Roman" w:hAnsi="Times New Roman"/>
          <w:color w:val="000000"/>
          <w:w w:val="104"/>
          <w:sz w:val="24"/>
          <w:szCs w:val="24"/>
        </w:rPr>
        <w:br/>
      </w:r>
      <w:r>
        <w:rPr>
          <w:rFonts w:ascii="Times New Roman" w:hAnsi="Times New Roman"/>
          <w:color w:val="000000"/>
          <w:spacing w:val="1"/>
          <w:sz w:val="24"/>
          <w:szCs w:val="24"/>
        </w:rPr>
        <w:t xml:space="preserve">aspersión foliar no estimularon este indicador con respecto a las plantas controles (Tabla XII). El </w:t>
      </w:r>
      <w:r>
        <w:rPr>
          <w:rFonts w:ascii="Times New Roman" w:hAnsi="Times New Roman"/>
          <w:color w:val="000000"/>
          <w:spacing w:val="1"/>
          <w:sz w:val="24"/>
          <w:szCs w:val="24"/>
        </w:rPr>
        <w:br/>
        <w:t xml:space="preserve">resto de los tratamientos causó aumentos de la masa seca aérea entre 20 y 56 % comparados con </w:t>
      </w:r>
      <w:r>
        <w:rPr>
          <w:rFonts w:ascii="Times New Roman" w:hAnsi="Times New Roman"/>
          <w:color w:val="000000"/>
          <w:spacing w:val="1"/>
          <w:sz w:val="24"/>
          <w:szCs w:val="24"/>
        </w:rPr>
        <w:br/>
      </w:r>
      <w:r>
        <w:rPr>
          <w:rFonts w:ascii="Times New Roman" w:hAnsi="Times New Roman"/>
          <w:color w:val="000000"/>
          <w:spacing w:val="2"/>
          <w:sz w:val="24"/>
          <w:szCs w:val="24"/>
        </w:rPr>
        <w:t xml:space="preserve">el control inoculado. Similares resultados con la aplicación de quitosano han sido </w:t>
      </w:r>
      <w:proofErr w:type="gramStart"/>
      <w:r>
        <w:rPr>
          <w:rFonts w:ascii="Times New Roman" w:hAnsi="Times New Roman"/>
          <w:color w:val="000000"/>
          <w:spacing w:val="2"/>
          <w:sz w:val="24"/>
          <w:szCs w:val="24"/>
        </w:rPr>
        <w:t>informado</w:t>
      </w:r>
      <w:proofErr w:type="gramEnd"/>
      <w:r>
        <w:rPr>
          <w:rFonts w:ascii="Times New Roman" w:hAnsi="Times New Roman"/>
          <w:color w:val="000000"/>
          <w:spacing w:val="2"/>
          <w:sz w:val="24"/>
          <w:szCs w:val="24"/>
        </w:rPr>
        <w:t xml:space="preserve"> en </w:t>
      </w:r>
      <w:r>
        <w:rPr>
          <w:rFonts w:ascii="Times New Roman" w:hAnsi="Times New Roman"/>
          <w:color w:val="000000"/>
          <w:spacing w:val="2"/>
          <w:sz w:val="24"/>
          <w:szCs w:val="24"/>
        </w:rPr>
        <w:br/>
      </w:r>
      <w:r>
        <w:rPr>
          <w:rFonts w:ascii="Times New Roman" w:hAnsi="Times New Roman"/>
          <w:color w:val="000000"/>
          <w:w w:val="103"/>
          <w:sz w:val="24"/>
          <w:szCs w:val="24"/>
        </w:rPr>
        <w:t>otros cultivos, en el rango de concentraciones evaluadas en este trabajo (</w:t>
      </w:r>
      <w:proofErr w:type="spellStart"/>
      <w:r>
        <w:rPr>
          <w:rFonts w:ascii="Times New Roman" w:hAnsi="Times New Roman"/>
          <w:color w:val="000000"/>
          <w:w w:val="103"/>
          <w:sz w:val="24"/>
          <w:szCs w:val="24"/>
        </w:rPr>
        <w:t>Mondal</w:t>
      </w:r>
      <w:proofErr w:type="spellEnd"/>
      <w:r>
        <w:rPr>
          <w:rFonts w:ascii="Times New Roman" w:hAnsi="Times New Roman"/>
          <w:color w:val="000000"/>
          <w:w w:val="103"/>
          <w:sz w:val="24"/>
          <w:szCs w:val="24"/>
        </w:rPr>
        <w:t xml:space="preserve"> et al., 2011; </w:t>
      </w:r>
      <w:r>
        <w:rPr>
          <w:rFonts w:ascii="Times New Roman" w:hAnsi="Times New Roman"/>
          <w:color w:val="000000"/>
          <w:w w:val="103"/>
          <w:sz w:val="24"/>
          <w:szCs w:val="24"/>
        </w:rPr>
        <w:br/>
      </w:r>
      <w:r>
        <w:rPr>
          <w:rFonts w:ascii="Times New Roman" w:hAnsi="Times New Roman"/>
          <w:color w:val="000000"/>
          <w:sz w:val="24"/>
          <w:szCs w:val="24"/>
        </w:rPr>
        <w:t xml:space="preserve">2013; 2016; </w:t>
      </w:r>
      <w:proofErr w:type="spellStart"/>
      <w:r>
        <w:rPr>
          <w:rFonts w:ascii="Times New Roman" w:hAnsi="Times New Roman"/>
          <w:color w:val="000000"/>
          <w:sz w:val="24"/>
          <w:szCs w:val="24"/>
        </w:rPr>
        <w:t>Hussain</w:t>
      </w:r>
      <w:proofErr w:type="spellEnd"/>
      <w:r>
        <w:rPr>
          <w:rFonts w:ascii="Times New Roman" w:hAnsi="Times New Roman"/>
          <w:color w:val="000000"/>
          <w:sz w:val="24"/>
          <w:szCs w:val="24"/>
        </w:rPr>
        <w:t xml:space="preserve"> et al., 2019). </w:t>
      </w:r>
    </w:p>
    <w:p w14:paraId="14E36CD9" w14:textId="77777777" w:rsidR="00AF2BC5" w:rsidRDefault="00543688">
      <w:pPr>
        <w:widowControl w:val="0"/>
        <w:autoSpaceDE w:val="0"/>
        <w:autoSpaceDN w:val="0"/>
        <w:adjustRightInd w:val="0"/>
        <w:spacing w:after="0" w:line="414" w:lineRule="exact"/>
        <w:ind w:left="545" w:right="15"/>
        <w:jc w:val="both"/>
        <w:rPr>
          <w:rFonts w:ascii="Times New Roman" w:hAnsi="Times New Roman"/>
          <w:color w:val="000000"/>
          <w:w w:val="104"/>
          <w:sz w:val="24"/>
          <w:szCs w:val="24"/>
        </w:rPr>
      </w:pPr>
      <w:r>
        <w:rPr>
          <w:rFonts w:ascii="Times New Roman" w:hAnsi="Times New Roman"/>
          <w:color w:val="000000"/>
          <w:spacing w:val="1"/>
          <w:sz w:val="24"/>
          <w:szCs w:val="24"/>
        </w:rPr>
        <w:t xml:space="preserve">El análisis del comportamiento de los tratamientos de quitosano en las diferentes condiciones de </w:t>
      </w:r>
      <w:r>
        <w:rPr>
          <w:rFonts w:ascii="Times New Roman" w:hAnsi="Times New Roman"/>
          <w:color w:val="000000"/>
          <w:spacing w:val="1"/>
          <w:sz w:val="24"/>
          <w:szCs w:val="24"/>
        </w:rPr>
        <w:br/>
      </w:r>
      <w:r>
        <w:rPr>
          <w:rFonts w:ascii="Times New Roman" w:hAnsi="Times New Roman"/>
          <w:color w:val="000000"/>
          <w:spacing w:val="2"/>
          <w:sz w:val="24"/>
          <w:szCs w:val="24"/>
        </w:rPr>
        <w:t xml:space="preserve">experimentación de esta tesis demuestra que la respuesta en la masa seca de las plantas debe ser </w:t>
      </w:r>
      <w:r>
        <w:rPr>
          <w:rFonts w:ascii="Times New Roman" w:hAnsi="Times New Roman"/>
          <w:color w:val="000000"/>
          <w:spacing w:val="2"/>
          <w:sz w:val="24"/>
          <w:szCs w:val="24"/>
        </w:rPr>
        <w:br/>
      </w:r>
      <w:proofErr w:type="gramStart"/>
      <w:r>
        <w:rPr>
          <w:rFonts w:ascii="Times New Roman" w:hAnsi="Times New Roman"/>
          <w:color w:val="000000"/>
          <w:w w:val="104"/>
          <w:sz w:val="24"/>
          <w:szCs w:val="24"/>
        </w:rPr>
        <w:t>analizada  tomando</w:t>
      </w:r>
      <w:proofErr w:type="gramEnd"/>
      <w:r>
        <w:rPr>
          <w:rFonts w:ascii="Times New Roman" w:hAnsi="Times New Roman"/>
          <w:color w:val="000000"/>
          <w:w w:val="104"/>
          <w:sz w:val="24"/>
          <w:szCs w:val="24"/>
        </w:rPr>
        <w:t xml:space="preserve">  en  cuenta  la  influencia  de  las  condiciones  edafoclimáticas  en  cada </w:t>
      </w:r>
      <w:r>
        <w:rPr>
          <w:rFonts w:ascii="Times New Roman" w:hAnsi="Times New Roman"/>
          <w:color w:val="000000"/>
          <w:w w:val="104"/>
          <w:sz w:val="24"/>
          <w:szCs w:val="24"/>
        </w:rPr>
        <w:br/>
      </w:r>
      <w:r>
        <w:rPr>
          <w:rFonts w:ascii="Times New Roman" w:hAnsi="Times New Roman"/>
          <w:color w:val="000000"/>
          <w:spacing w:val="1"/>
          <w:sz w:val="24"/>
          <w:szCs w:val="24"/>
        </w:rPr>
        <w:t xml:space="preserve">experimento. En condiciones controladas, con menos disponibilidad de nutrientes importantes en </w:t>
      </w:r>
      <w:r>
        <w:rPr>
          <w:rFonts w:ascii="Times New Roman" w:hAnsi="Times New Roman"/>
          <w:color w:val="000000"/>
          <w:spacing w:val="1"/>
          <w:sz w:val="24"/>
          <w:szCs w:val="24"/>
        </w:rPr>
        <w:br/>
      </w:r>
      <w:r>
        <w:rPr>
          <w:rFonts w:ascii="Times New Roman" w:hAnsi="Times New Roman"/>
          <w:color w:val="000000"/>
          <w:w w:val="105"/>
          <w:sz w:val="24"/>
          <w:szCs w:val="24"/>
        </w:rPr>
        <w:t xml:space="preserve">el suelo y de luminosidad para la planta, la forma de aplicación a las semillas resultó menos </w:t>
      </w:r>
      <w:r>
        <w:rPr>
          <w:rFonts w:ascii="Times New Roman" w:hAnsi="Times New Roman"/>
          <w:color w:val="000000"/>
          <w:w w:val="105"/>
          <w:sz w:val="24"/>
          <w:szCs w:val="24"/>
        </w:rPr>
        <w:br/>
      </w:r>
      <w:r>
        <w:rPr>
          <w:rFonts w:ascii="Times New Roman" w:hAnsi="Times New Roman"/>
          <w:color w:val="000000"/>
          <w:spacing w:val="2"/>
          <w:sz w:val="24"/>
          <w:szCs w:val="24"/>
        </w:rPr>
        <w:t xml:space="preserve">efectiva para aumentar la masa seca aérea que la aspersión foliar, respecto a la sola inoculación, </w:t>
      </w:r>
      <w:r>
        <w:rPr>
          <w:rFonts w:ascii="Times New Roman" w:hAnsi="Times New Roman"/>
          <w:color w:val="000000"/>
          <w:spacing w:val="2"/>
          <w:sz w:val="24"/>
          <w:szCs w:val="24"/>
        </w:rPr>
        <w:br/>
      </w:r>
      <w:r>
        <w:rPr>
          <w:rFonts w:ascii="Times New Roman" w:hAnsi="Times New Roman"/>
          <w:color w:val="000000"/>
          <w:sz w:val="24"/>
          <w:szCs w:val="24"/>
        </w:rPr>
        <w:t xml:space="preserve">sin embargo, el tratamiento a la semilla si aumentó la longitud del tallo, lo que pudo deberse a un </w:t>
      </w:r>
      <w:r>
        <w:rPr>
          <w:rFonts w:ascii="Times New Roman" w:hAnsi="Times New Roman"/>
          <w:color w:val="000000"/>
          <w:sz w:val="24"/>
          <w:szCs w:val="24"/>
        </w:rPr>
        <w:br/>
        <w:t xml:space="preserve">aumento de la disponibilidad de agua en el tallo con los tratamientos. A escala de campo, con una </w:t>
      </w:r>
      <w:r>
        <w:rPr>
          <w:rFonts w:ascii="Times New Roman" w:hAnsi="Times New Roman"/>
          <w:color w:val="000000"/>
          <w:sz w:val="24"/>
          <w:szCs w:val="24"/>
        </w:rPr>
        <w:br/>
      </w:r>
      <w:r>
        <w:rPr>
          <w:rFonts w:ascii="Times New Roman" w:hAnsi="Times New Roman"/>
          <w:color w:val="000000"/>
          <w:w w:val="103"/>
          <w:sz w:val="24"/>
          <w:szCs w:val="24"/>
        </w:rPr>
        <w:t xml:space="preserve">mayor disponibilidad de fósforo (Tabla II) en el sustrato y con mayor incidencia de variables </w:t>
      </w:r>
      <w:r>
        <w:rPr>
          <w:rFonts w:ascii="Times New Roman" w:hAnsi="Times New Roman"/>
          <w:color w:val="000000"/>
          <w:w w:val="103"/>
          <w:sz w:val="24"/>
          <w:szCs w:val="24"/>
        </w:rPr>
        <w:br/>
      </w:r>
      <w:r>
        <w:rPr>
          <w:rFonts w:ascii="Times New Roman" w:hAnsi="Times New Roman"/>
          <w:color w:val="000000"/>
          <w:w w:val="104"/>
          <w:sz w:val="24"/>
          <w:szCs w:val="24"/>
        </w:rPr>
        <w:t xml:space="preserve">climáticas como precipitaciones y luminosidad, pudo mejorarse la acción </w:t>
      </w:r>
      <w:proofErr w:type="spellStart"/>
      <w:r>
        <w:rPr>
          <w:rFonts w:ascii="Times New Roman" w:hAnsi="Times New Roman"/>
          <w:color w:val="000000"/>
          <w:w w:val="104"/>
          <w:sz w:val="24"/>
          <w:szCs w:val="24"/>
        </w:rPr>
        <w:t>bioestimulante</w:t>
      </w:r>
      <w:proofErr w:type="spellEnd"/>
      <w:r>
        <w:rPr>
          <w:rFonts w:ascii="Times New Roman" w:hAnsi="Times New Roman"/>
          <w:color w:val="000000"/>
          <w:w w:val="104"/>
          <w:sz w:val="24"/>
          <w:szCs w:val="24"/>
        </w:rPr>
        <w:t xml:space="preserve"> del </w:t>
      </w:r>
      <w:r>
        <w:rPr>
          <w:rFonts w:ascii="Times New Roman" w:hAnsi="Times New Roman"/>
          <w:color w:val="000000"/>
          <w:w w:val="104"/>
          <w:sz w:val="24"/>
          <w:szCs w:val="24"/>
        </w:rPr>
        <w:br/>
        <w:t xml:space="preserve">quitosano sobre la masa seca aérea del cultivo. Adicionalmente, debe </w:t>
      </w:r>
      <w:proofErr w:type="spellStart"/>
      <w:r>
        <w:rPr>
          <w:rFonts w:ascii="Times New Roman" w:hAnsi="Times New Roman"/>
          <w:color w:val="000000"/>
          <w:w w:val="104"/>
          <w:sz w:val="24"/>
          <w:szCs w:val="24"/>
        </w:rPr>
        <w:t>condiderarse</w:t>
      </w:r>
      <w:proofErr w:type="spellEnd"/>
      <w:r>
        <w:rPr>
          <w:rFonts w:ascii="Times New Roman" w:hAnsi="Times New Roman"/>
          <w:color w:val="000000"/>
          <w:w w:val="104"/>
          <w:sz w:val="24"/>
          <w:szCs w:val="24"/>
        </w:rPr>
        <w:t xml:space="preserve"> que las </w:t>
      </w:r>
    </w:p>
    <w:p w14:paraId="73D36D1D" w14:textId="77777777" w:rsidR="00AF2BC5" w:rsidRDefault="00AF2BC5">
      <w:pPr>
        <w:widowControl w:val="0"/>
        <w:autoSpaceDE w:val="0"/>
        <w:autoSpaceDN w:val="0"/>
        <w:adjustRightInd w:val="0"/>
        <w:spacing w:after="0" w:line="253" w:lineRule="exact"/>
        <w:ind w:left="9617"/>
        <w:rPr>
          <w:rFonts w:ascii="Times New Roman" w:hAnsi="Times New Roman"/>
          <w:color w:val="000000"/>
          <w:w w:val="104"/>
          <w:sz w:val="24"/>
          <w:szCs w:val="24"/>
        </w:rPr>
      </w:pPr>
    </w:p>
    <w:p w14:paraId="110DD8CA" w14:textId="77777777" w:rsidR="00AF2BC5" w:rsidRDefault="00543688">
      <w:pPr>
        <w:widowControl w:val="0"/>
        <w:autoSpaceDE w:val="0"/>
        <w:autoSpaceDN w:val="0"/>
        <w:adjustRightInd w:val="0"/>
        <w:spacing w:before="196" w:after="0" w:line="253" w:lineRule="exact"/>
        <w:ind w:left="9617"/>
        <w:rPr>
          <w:rFonts w:cs="Calibri"/>
          <w:color w:val="000000"/>
        </w:rPr>
      </w:pPr>
      <w:r>
        <w:rPr>
          <w:rFonts w:cs="Calibri"/>
          <w:color w:val="000000"/>
        </w:rPr>
        <w:t xml:space="preserve">101 </w:t>
      </w:r>
      <w:r w:rsidR="002B0D75">
        <w:rPr>
          <w:noProof/>
        </w:rPr>
        <w:pict w14:anchorId="0A05A1C1">
          <v:polyline id="_x0000_s6602" style="position:absolute;left:0;text-align:left;z-index:-13;mso-position-horizontal-relative:page;mso-position-vertical-relative:page" points="90.25pt,743.3pt,91.25pt,743.3pt,91.25pt,729.85pt,90.25pt,729.85pt,90.25pt,743.3pt" coordsize="20,269" o:allowincell="f" fillcolor="black" stroked="f">
            <w10:wrap anchorx="page" anchory="page"/>
          </v:polyline>
        </w:pict>
      </w:r>
    </w:p>
    <w:p w14:paraId="5B427C8C"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20B0E56C"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46" w:name="Pg111"/>
      <w:bookmarkEnd w:id="346"/>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3D5E1C8D" w14:textId="77777777" w:rsidR="00AF2BC5" w:rsidRDefault="00543688">
      <w:pPr>
        <w:widowControl w:val="0"/>
        <w:autoSpaceDE w:val="0"/>
        <w:autoSpaceDN w:val="0"/>
        <w:adjustRightInd w:val="0"/>
        <w:spacing w:before="252" w:after="0" w:line="420" w:lineRule="exact"/>
        <w:ind w:left="545" w:right="16"/>
        <w:jc w:val="both"/>
        <w:rPr>
          <w:rFonts w:ascii="Times New Roman" w:hAnsi="Times New Roman"/>
          <w:color w:val="000000"/>
          <w:sz w:val="24"/>
          <w:szCs w:val="24"/>
        </w:rPr>
      </w:pPr>
      <w:r>
        <w:rPr>
          <w:rFonts w:ascii="Times New Roman" w:hAnsi="Times New Roman"/>
          <w:color w:val="000000"/>
          <w:sz w:val="24"/>
          <w:szCs w:val="24"/>
        </w:rPr>
        <w:t xml:space="preserve">determinaciones en el experimento en campo se hicieron en la etapa R1 del cultivo (diferente a la etapa V4 en los otros experimentos) y pudiera ocurrir que la acción </w:t>
      </w:r>
      <w:proofErr w:type="spellStart"/>
      <w:r>
        <w:rPr>
          <w:rFonts w:ascii="Times New Roman" w:hAnsi="Times New Roman"/>
          <w:color w:val="000000"/>
          <w:sz w:val="24"/>
          <w:szCs w:val="24"/>
        </w:rPr>
        <w:t>bioestimulante</w:t>
      </w:r>
      <w:proofErr w:type="spellEnd"/>
      <w:r>
        <w:rPr>
          <w:rFonts w:ascii="Times New Roman" w:hAnsi="Times New Roman"/>
          <w:color w:val="000000"/>
          <w:sz w:val="24"/>
          <w:szCs w:val="24"/>
        </w:rPr>
        <w:t xml:space="preserve"> de la forma de aplicación a la semilla no se exprese mejor en la planta hasta esta etapa. </w:t>
      </w:r>
    </w:p>
    <w:p w14:paraId="5E7A2F87" w14:textId="77777777" w:rsidR="00AF2BC5" w:rsidRDefault="00543688">
      <w:pPr>
        <w:widowControl w:val="0"/>
        <w:autoSpaceDE w:val="0"/>
        <w:autoSpaceDN w:val="0"/>
        <w:adjustRightInd w:val="0"/>
        <w:spacing w:after="0" w:line="415" w:lineRule="exact"/>
        <w:ind w:left="545" w:right="8"/>
        <w:jc w:val="both"/>
        <w:rPr>
          <w:rFonts w:ascii="Times New Roman" w:hAnsi="Times New Roman"/>
          <w:color w:val="000000"/>
          <w:sz w:val="24"/>
          <w:szCs w:val="24"/>
        </w:rPr>
      </w:pPr>
      <w:r>
        <w:rPr>
          <w:rFonts w:ascii="Times New Roman" w:hAnsi="Times New Roman"/>
          <w:color w:val="000000"/>
          <w:w w:val="104"/>
          <w:sz w:val="24"/>
          <w:szCs w:val="24"/>
        </w:rPr>
        <w:t xml:space="preserve">La masa seca de los nódulos correlacionó positivamente con la masa seca aérea en todos los </w:t>
      </w:r>
      <w:r>
        <w:rPr>
          <w:rFonts w:ascii="Times New Roman" w:hAnsi="Times New Roman"/>
          <w:color w:val="000000"/>
          <w:w w:val="104"/>
          <w:sz w:val="24"/>
          <w:szCs w:val="24"/>
        </w:rPr>
        <w:br/>
      </w:r>
      <w:r>
        <w:rPr>
          <w:rFonts w:ascii="Times New Roman" w:hAnsi="Times New Roman"/>
          <w:color w:val="000000"/>
          <w:w w:val="110"/>
          <w:sz w:val="24"/>
          <w:szCs w:val="24"/>
        </w:rPr>
        <w:t xml:space="preserve">experimentos, excepto, en el de invernadero (Tablas VI, X, XII y XVI), lo que apoya el </w:t>
      </w:r>
      <w:r>
        <w:rPr>
          <w:rFonts w:ascii="Times New Roman" w:hAnsi="Times New Roman"/>
          <w:color w:val="000000"/>
          <w:w w:val="110"/>
          <w:sz w:val="24"/>
          <w:szCs w:val="24"/>
        </w:rPr>
        <w:br/>
      </w:r>
      <w:r>
        <w:rPr>
          <w:rFonts w:ascii="Times New Roman" w:hAnsi="Times New Roman"/>
          <w:color w:val="000000"/>
          <w:w w:val="105"/>
          <w:sz w:val="24"/>
          <w:szCs w:val="24"/>
        </w:rPr>
        <w:t xml:space="preserve">argumento de que la inoculación y su interacción con quitosano ejercen acción directa en el </w:t>
      </w:r>
      <w:r>
        <w:rPr>
          <w:rFonts w:ascii="Times New Roman" w:hAnsi="Times New Roman"/>
          <w:color w:val="000000"/>
          <w:w w:val="105"/>
          <w:sz w:val="24"/>
          <w:szCs w:val="24"/>
        </w:rPr>
        <w:br/>
      </w:r>
      <w:r>
        <w:rPr>
          <w:rFonts w:ascii="Times New Roman" w:hAnsi="Times New Roman"/>
          <w:color w:val="000000"/>
          <w:sz w:val="24"/>
          <w:szCs w:val="24"/>
        </w:rPr>
        <w:t xml:space="preserve">completo desarrollo de las plantas de soya. Esta influencia directa se corroboró en el experimento </w:t>
      </w:r>
      <w:r>
        <w:rPr>
          <w:rFonts w:ascii="Times New Roman" w:hAnsi="Times New Roman"/>
          <w:color w:val="000000"/>
          <w:sz w:val="24"/>
          <w:szCs w:val="24"/>
        </w:rPr>
        <w:br/>
        <w:t xml:space="preserve">de campo donde la masa seca de los nódulos correlacionó positivamente con la masa seca aérea y </w:t>
      </w:r>
      <w:r>
        <w:rPr>
          <w:rFonts w:ascii="Times New Roman" w:hAnsi="Times New Roman"/>
          <w:color w:val="000000"/>
          <w:sz w:val="24"/>
          <w:szCs w:val="24"/>
        </w:rPr>
        <w:br/>
      </w:r>
      <w:r>
        <w:rPr>
          <w:rFonts w:ascii="Times New Roman" w:hAnsi="Times New Roman"/>
          <w:color w:val="000000"/>
          <w:spacing w:val="1"/>
          <w:sz w:val="24"/>
          <w:szCs w:val="24"/>
        </w:rPr>
        <w:t xml:space="preserve">el área foliar como indicadores de crecimiento, pero también con las variables de rendimiento de </w:t>
      </w:r>
      <w:r>
        <w:rPr>
          <w:rFonts w:ascii="Times New Roman" w:hAnsi="Times New Roman"/>
          <w:color w:val="000000"/>
          <w:spacing w:val="1"/>
          <w:sz w:val="24"/>
          <w:szCs w:val="24"/>
        </w:rPr>
        <w:br/>
      </w:r>
      <w:r>
        <w:rPr>
          <w:rFonts w:ascii="Times New Roman" w:hAnsi="Times New Roman"/>
          <w:color w:val="000000"/>
          <w:sz w:val="24"/>
          <w:szCs w:val="24"/>
        </w:rPr>
        <w:t xml:space="preserve">la planta, a las cuales también contribuyó en parte el número de nódulos. La correlación de mayor </w:t>
      </w:r>
      <w:r>
        <w:rPr>
          <w:rFonts w:ascii="Times New Roman" w:hAnsi="Times New Roman"/>
          <w:color w:val="000000"/>
          <w:sz w:val="24"/>
          <w:szCs w:val="24"/>
        </w:rPr>
        <w:br/>
      </w:r>
      <w:r>
        <w:rPr>
          <w:rFonts w:ascii="Times New Roman" w:hAnsi="Times New Roman"/>
          <w:color w:val="000000"/>
          <w:w w:val="106"/>
          <w:sz w:val="24"/>
          <w:szCs w:val="24"/>
        </w:rPr>
        <w:t xml:space="preserve">masa nodular con biomasa vegetal ha sido informado recientemente (Chen et al., 2017). La </w:t>
      </w:r>
      <w:r>
        <w:rPr>
          <w:rFonts w:ascii="Times New Roman" w:hAnsi="Times New Roman"/>
          <w:color w:val="000000"/>
          <w:w w:val="106"/>
          <w:sz w:val="24"/>
          <w:szCs w:val="24"/>
        </w:rPr>
        <w:br/>
        <w:t xml:space="preserve">mayor influencia de la masa nodular también se justifica con la distribución espacial de los </w:t>
      </w:r>
      <w:r>
        <w:rPr>
          <w:rFonts w:ascii="Times New Roman" w:hAnsi="Times New Roman"/>
          <w:color w:val="000000"/>
          <w:w w:val="106"/>
          <w:sz w:val="24"/>
          <w:szCs w:val="24"/>
        </w:rPr>
        <w:br/>
      </w:r>
      <w:r>
        <w:rPr>
          <w:rFonts w:ascii="Times New Roman" w:hAnsi="Times New Roman"/>
          <w:color w:val="000000"/>
          <w:w w:val="109"/>
          <w:sz w:val="24"/>
          <w:szCs w:val="24"/>
        </w:rPr>
        <w:t xml:space="preserve">nódulos en las raíces de soya, ya que se informó que aquellos nódulos de mayor fijación </w:t>
      </w:r>
      <w:r>
        <w:rPr>
          <w:rFonts w:ascii="Times New Roman" w:hAnsi="Times New Roman"/>
          <w:color w:val="000000"/>
          <w:w w:val="109"/>
          <w:sz w:val="24"/>
          <w:szCs w:val="24"/>
        </w:rPr>
        <w:br/>
      </w:r>
      <w:r>
        <w:rPr>
          <w:rFonts w:ascii="Times New Roman" w:hAnsi="Times New Roman"/>
          <w:color w:val="000000"/>
          <w:w w:val="104"/>
          <w:sz w:val="24"/>
          <w:szCs w:val="24"/>
        </w:rPr>
        <w:t xml:space="preserve">biológica corresponden a los de mayor masa situados, mayormente, en la raíz principal de la </w:t>
      </w:r>
      <w:r>
        <w:rPr>
          <w:rFonts w:ascii="Times New Roman" w:hAnsi="Times New Roman"/>
          <w:color w:val="000000"/>
          <w:w w:val="104"/>
          <w:sz w:val="24"/>
          <w:szCs w:val="24"/>
        </w:rPr>
        <w:br/>
      </w:r>
      <w:r>
        <w:rPr>
          <w:rFonts w:ascii="Times New Roman" w:hAnsi="Times New Roman"/>
          <w:color w:val="000000"/>
          <w:sz w:val="24"/>
          <w:szCs w:val="24"/>
        </w:rPr>
        <w:t xml:space="preserve">planta (Iturralde et al., 2019). </w:t>
      </w:r>
    </w:p>
    <w:p w14:paraId="107E33E0" w14:textId="77777777" w:rsidR="00AF2BC5" w:rsidRDefault="00543688">
      <w:pPr>
        <w:widowControl w:val="0"/>
        <w:autoSpaceDE w:val="0"/>
        <w:autoSpaceDN w:val="0"/>
        <w:adjustRightInd w:val="0"/>
        <w:spacing w:after="0" w:line="414" w:lineRule="exact"/>
        <w:ind w:left="545" w:right="15"/>
        <w:jc w:val="both"/>
        <w:rPr>
          <w:rFonts w:ascii="Times New Roman" w:hAnsi="Times New Roman"/>
          <w:color w:val="000000"/>
          <w:w w:val="103"/>
          <w:sz w:val="24"/>
          <w:szCs w:val="24"/>
        </w:rPr>
      </w:pPr>
      <w:r>
        <w:rPr>
          <w:rFonts w:ascii="Times New Roman" w:hAnsi="Times New Roman"/>
          <w:color w:val="000000"/>
          <w:w w:val="106"/>
          <w:sz w:val="24"/>
          <w:szCs w:val="24"/>
        </w:rPr>
        <w:t xml:space="preserve">En cuanto al área foliar de la soya, en este trabajo la inoculación solo superó al tratamiento </w:t>
      </w:r>
      <w:r>
        <w:rPr>
          <w:rFonts w:ascii="Times New Roman" w:hAnsi="Times New Roman"/>
          <w:color w:val="000000"/>
          <w:w w:val="106"/>
          <w:sz w:val="24"/>
          <w:szCs w:val="24"/>
        </w:rPr>
        <w:br/>
      </w:r>
      <w:r>
        <w:rPr>
          <w:rFonts w:ascii="Times New Roman" w:hAnsi="Times New Roman"/>
          <w:color w:val="000000"/>
          <w:sz w:val="24"/>
          <w:szCs w:val="24"/>
        </w:rPr>
        <w:t xml:space="preserve">control en el experimento 4.2.1, realizado en condiciones controladas y el quitosano estimuló este </w:t>
      </w:r>
      <w:r>
        <w:rPr>
          <w:rFonts w:ascii="Times New Roman" w:hAnsi="Times New Roman"/>
          <w:color w:val="000000"/>
          <w:sz w:val="24"/>
          <w:szCs w:val="24"/>
        </w:rPr>
        <w:br/>
      </w:r>
      <w:r>
        <w:rPr>
          <w:rFonts w:ascii="Times New Roman" w:hAnsi="Times New Roman"/>
          <w:color w:val="000000"/>
          <w:w w:val="104"/>
          <w:sz w:val="24"/>
          <w:szCs w:val="24"/>
        </w:rPr>
        <w:t xml:space="preserve">indicador en dependencia de la concentración (Tabla V). Varios trabajos en la última década </w:t>
      </w:r>
      <w:r>
        <w:rPr>
          <w:rFonts w:ascii="Times New Roman" w:hAnsi="Times New Roman"/>
          <w:color w:val="000000"/>
          <w:w w:val="104"/>
          <w:sz w:val="24"/>
          <w:szCs w:val="24"/>
        </w:rPr>
        <w:br/>
      </w:r>
      <w:r>
        <w:rPr>
          <w:rFonts w:ascii="Times New Roman" w:hAnsi="Times New Roman"/>
          <w:color w:val="000000"/>
          <w:spacing w:val="3"/>
          <w:sz w:val="24"/>
          <w:szCs w:val="24"/>
        </w:rPr>
        <w:t xml:space="preserve">informan aumentos del área foliar con la aplicación de </w:t>
      </w:r>
      <w:proofErr w:type="spellStart"/>
      <w:r>
        <w:rPr>
          <w:rFonts w:ascii="Times New Roman" w:hAnsi="Times New Roman"/>
          <w:color w:val="000000"/>
          <w:spacing w:val="3"/>
          <w:sz w:val="24"/>
          <w:szCs w:val="24"/>
        </w:rPr>
        <w:t>quitosacáridos</w:t>
      </w:r>
      <w:proofErr w:type="spellEnd"/>
      <w:r>
        <w:rPr>
          <w:rFonts w:ascii="Times New Roman" w:hAnsi="Times New Roman"/>
          <w:color w:val="000000"/>
          <w:spacing w:val="3"/>
          <w:sz w:val="24"/>
          <w:szCs w:val="24"/>
        </w:rPr>
        <w:t xml:space="preserve"> en diferentes especies de </w:t>
      </w:r>
      <w:r>
        <w:rPr>
          <w:rFonts w:ascii="Times New Roman" w:hAnsi="Times New Roman"/>
          <w:color w:val="000000"/>
          <w:spacing w:val="3"/>
          <w:sz w:val="24"/>
          <w:szCs w:val="24"/>
        </w:rPr>
        <w:br/>
      </w:r>
      <w:r>
        <w:rPr>
          <w:rFonts w:ascii="Times New Roman" w:hAnsi="Times New Roman"/>
          <w:color w:val="000000"/>
          <w:sz w:val="24"/>
          <w:szCs w:val="24"/>
        </w:rPr>
        <w:t>plantas, como por ejemplo, la espinaca india (</w:t>
      </w:r>
      <w:proofErr w:type="spellStart"/>
      <w:r>
        <w:rPr>
          <w:rFonts w:ascii="Times New Roman" w:hAnsi="Times New Roman"/>
          <w:color w:val="000000"/>
          <w:sz w:val="24"/>
          <w:szCs w:val="24"/>
        </w:rPr>
        <w:t>Spinacia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oleracea</w:t>
      </w:r>
      <w:proofErr w:type="spellEnd"/>
      <w:r>
        <w:rPr>
          <w:rFonts w:ascii="Times New Roman" w:hAnsi="Times New Roman"/>
          <w:color w:val="000000"/>
          <w:sz w:val="24"/>
          <w:szCs w:val="24"/>
        </w:rPr>
        <w:t xml:space="preserve">), el maíz (Zea </w:t>
      </w:r>
      <w:proofErr w:type="spellStart"/>
      <w:r>
        <w:rPr>
          <w:rFonts w:ascii="Times New Roman" w:hAnsi="Times New Roman"/>
          <w:color w:val="000000"/>
          <w:sz w:val="24"/>
          <w:szCs w:val="24"/>
        </w:rPr>
        <w:t>mays</w:t>
      </w:r>
      <w:proofErr w:type="spellEnd"/>
      <w:r>
        <w:rPr>
          <w:rFonts w:ascii="Times New Roman" w:hAnsi="Times New Roman"/>
          <w:color w:val="000000"/>
          <w:sz w:val="24"/>
          <w:szCs w:val="24"/>
        </w:rPr>
        <w:t xml:space="preserve"> L.), la </w:t>
      </w:r>
      <w:proofErr w:type="spellStart"/>
      <w:r>
        <w:rPr>
          <w:rFonts w:ascii="Times New Roman" w:hAnsi="Times New Roman"/>
          <w:color w:val="000000"/>
          <w:sz w:val="24"/>
          <w:szCs w:val="24"/>
        </w:rPr>
        <w:t>vigna</w:t>
      </w:r>
      <w:proofErr w:type="spellEnd"/>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w w:val="105"/>
          <w:sz w:val="24"/>
          <w:szCs w:val="24"/>
        </w:rPr>
        <w:t>el tomate, el frijol, la yuca y el café, con concentraciones &lt; 500 mg L</w:t>
      </w:r>
      <w:r>
        <w:rPr>
          <w:rFonts w:ascii="Times New Roman" w:hAnsi="Times New Roman"/>
          <w:color w:val="000000"/>
          <w:w w:val="105"/>
          <w:sz w:val="24"/>
          <w:szCs w:val="24"/>
          <w:vertAlign w:val="superscript"/>
        </w:rPr>
        <w:t>-1</w:t>
      </w:r>
      <w:r>
        <w:rPr>
          <w:rFonts w:ascii="Times New Roman" w:hAnsi="Times New Roman"/>
          <w:color w:val="000000"/>
          <w:w w:val="105"/>
          <w:sz w:val="24"/>
          <w:szCs w:val="24"/>
        </w:rPr>
        <w:t xml:space="preserve"> (Minh &amp; Din, 2013; </w:t>
      </w:r>
      <w:r>
        <w:rPr>
          <w:rFonts w:ascii="Times New Roman" w:hAnsi="Times New Roman"/>
          <w:color w:val="000000"/>
          <w:w w:val="105"/>
          <w:sz w:val="24"/>
          <w:szCs w:val="24"/>
        </w:rPr>
        <w:br/>
      </w:r>
      <w:proofErr w:type="spellStart"/>
      <w:r>
        <w:rPr>
          <w:rFonts w:ascii="Times New Roman" w:hAnsi="Times New Roman"/>
          <w:color w:val="000000"/>
          <w:spacing w:val="1"/>
          <w:sz w:val="24"/>
          <w:szCs w:val="24"/>
        </w:rPr>
        <w:t>Mondal</w:t>
      </w:r>
      <w:proofErr w:type="spellEnd"/>
      <w:r>
        <w:rPr>
          <w:rFonts w:ascii="Times New Roman" w:hAnsi="Times New Roman"/>
          <w:color w:val="000000"/>
          <w:spacing w:val="1"/>
          <w:sz w:val="24"/>
          <w:szCs w:val="24"/>
        </w:rPr>
        <w:t xml:space="preserve"> et al., 2011, 2013, 2016; </w:t>
      </w:r>
      <w:proofErr w:type="spellStart"/>
      <w:r>
        <w:rPr>
          <w:rFonts w:ascii="Times New Roman" w:hAnsi="Times New Roman"/>
          <w:color w:val="000000"/>
          <w:spacing w:val="1"/>
          <w:sz w:val="24"/>
          <w:szCs w:val="24"/>
        </w:rPr>
        <w:t>Afifi</w:t>
      </w:r>
      <w:proofErr w:type="spellEnd"/>
      <w:r>
        <w:rPr>
          <w:rFonts w:ascii="Times New Roman" w:hAnsi="Times New Roman"/>
          <w:color w:val="000000"/>
          <w:spacing w:val="1"/>
          <w:sz w:val="24"/>
          <w:szCs w:val="24"/>
        </w:rPr>
        <w:t xml:space="preserve"> et al., 2018; </w:t>
      </w:r>
      <w:proofErr w:type="spellStart"/>
      <w:r>
        <w:rPr>
          <w:rFonts w:ascii="Times New Roman" w:hAnsi="Times New Roman"/>
          <w:color w:val="000000"/>
          <w:spacing w:val="1"/>
          <w:sz w:val="24"/>
          <w:szCs w:val="24"/>
        </w:rPr>
        <w:t>Behboudi</w:t>
      </w:r>
      <w:proofErr w:type="spellEnd"/>
      <w:r>
        <w:rPr>
          <w:rFonts w:ascii="Times New Roman" w:hAnsi="Times New Roman"/>
          <w:color w:val="000000"/>
          <w:spacing w:val="1"/>
          <w:sz w:val="24"/>
          <w:szCs w:val="24"/>
        </w:rPr>
        <w:t xml:space="preserve"> et al., 2018; Minh et al., 2019; Kra </w:t>
      </w:r>
      <w:r>
        <w:rPr>
          <w:rFonts w:ascii="Times New Roman" w:hAnsi="Times New Roman"/>
          <w:color w:val="000000"/>
          <w:spacing w:val="1"/>
          <w:sz w:val="24"/>
          <w:szCs w:val="24"/>
        </w:rPr>
        <w:br/>
      </w:r>
      <w:r>
        <w:rPr>
          <w:rFonts w:ascii="Times New Roman" w:hAnsi="Times New Roman"/>
          <w:color w:val="000000"/>
          <w:spacing w:val="2"/>
          <w:sz w:val="24"/>
          <w:szCs w:val="24"/>
        </w:rPr>
        <w:t xml:space="preserve">et al., 2019). Sin embargo, en este trabajo, para todas las condiciones del cultivo empleadas, las </w:t>
      </w:r>
      <w:r>
        <w:rPr>
          <w:rFonts w:ascii="Times New Roman" w:hAnsi="Times New Roman"/>
          <w:color w:val="000000"/>
          <w:spacing w:val="2"/>
          <w:sz w:val="24"/>
          <w:szCs w:val="24"/>
        </w:rPr>
        <w:br/>
      </w:r>
      <w:r>
        <w:rPr>
          <w:rFonts w:ascii="Times New Roman" w:hAnsi="Times New Roman"/>
          <w:color w:val="000000"/>
          <w:sz w:val="24"/>
          <w:szCs w:val="24"/>
        </w:rPr>
        <w:t xml:space="preserve">concentraciones </w:t>
      </w:r>
      <w:r>
        <w:rPr>
          <w:rFonts w:ascii="Times New Roman" w:hAnsi="Times New Roman"/>
          <w:color w:val="000000"/>
          <w:w w:val="105"/>
          <w:sz w:val="24"/>
          <w:szCs w:val="24"/>
        </w:rPr>
        <w:t xml:space="preserve">500  y </w:t>
      </w:r>
      <w:r>
        <w:rPr>
          <w:rFonts w:ascii="Times New Roman" w:hAnsi="Times New Roman"/>
          <w:color w:val="000000"/>
          <w:w w:val="104"/>
          <w:sz w:val="24"/>
          <w:szCs w:val="24"/>
        </w:rPr>
        <w:t>1000  mg  L</w:t>
      </w:r>
      <w:r>
        <w:rPr>
          <w:rFonts w:ascii="Times New Roman" w:hAnsi="Times New Roman"/>
          <w:color w:val="000000"/>
          <w:w w:val="104"/>
          <w:sz w:val="24"/>
          <w:szCs w:val="24"/>
          <w:vertAlign w:val="superscript"/>
        </w:rPr>
        <w:t xml:space="preserve">-1 </w:t>
      </w:r>
      <w:r>
        <w:rPr>
          <w:rFonts w:ascii="Times New Roman" w:hAnsi="Times New Roman"/>
          <w:color w:val="000000"/>
          <w:w w:val="104"/>
          <w:sz w:val="24"/>
          <w:szCs w:val="24"/>
        </w:rPr>
        <w:t xml:space="preserve">  por  aspersión  foliar  del  polímero  fueron  las  que, </w:t>
      </w:r>
      <w:r>
        <w:rPr>
          <w:rFonts w:ascii="Times New Roman" w:hAnsi="Times New Roman"/>
          <w:color w:val="000000"/>
          <w:w w:val="104"/>
          <w:sz w:val="24"/>
          <w:szCs w:val="24"/>
        </w:rPr>
        <w:br/>
        <w:t>fundamentalmente, estimularon el área foliar con valores entre 218 y 815 cm</w:t>
      </w:r>
      <w:r>
        <w:rPr>
          <w:rFonts w:ascii="Times New Roman" w:hAnsi="Times New Roman"/>
          <w:color w:val="000000"/>
          <w:w w:val="104"/>
          <w:sz w:val="24"/>
          <w:szCs w:val="24"/>
          <w:vertAlign w:val="superscript"/>
        </w:rPr>
        <w:t xml:space="preserve">2 </w:t>
      </w:r>
      <w:r>
        <w:rPr>
          <w:rFonts w:ascii="Times New Roman" w:hAnsi="Times New Roman"/>
          <w:color w:val="000000"/>
          <w:w w:val="104"/>
          <w:sz w:val="24"/>
          <w:szCs w:val="24"/>
        </w:rPr>
        <w:t>planta</w:t>
      </w:r>
      <w:r>
        <w:rPr>
          <w:rFonts w:ascii="Times New Roman" w:hAnsi="Times New Roman"/>
          <w:color w:val="000000"/>
          <w:w w:val="104"/>
          <w:sz w:val="24"/>
          <w:szCs w:val="24"/>
          <w:vertAlign w:val="superscript"/>
        </w:rPr>
        <w:t xml:space="preserve">-1 </w:t>
      </w:r>
      <w:r>
        <w:rPr>
          <w:rFonts w:ascii="Times New Roman" w:hAnsi="Times New Roman"/>
          <w:color w:val="000000"/>
          <w:w w:val="104"/>
          <w:sz w:val="24"/>
          <w:szCs w:val="24"/>
        </w:rPr>
        <w:t xml:space="preserve">(V4) y </w:t>
      </w:r>
      <w:r>
        <w:rPr>
          <w:rFonts w:ascii="Times New Roman" w:hAnsi="Times New Roman"/>
          <w:color w:val="000000"/>
          <w:w w:val="104"/>
          <w:sz w:val="24"/>
          <w:szCs w:val="24"/>
        </w:rPr>
        <w:br/>
      </w:r>
      <w:r>
        <w:rPr>
          <w:rFonts w:ascii="Times New Roman" w:hAnsi="Times New Roman"/>
          <w:color w:val="000000"/>
          <w:spacing w:val="2"/>
          <w:sz w:val="24"/>
          <w:szCs w:val="24"/>
        </w:rPr>
        <w:t>1540 y 1630 cm</w:t>
      </w:r>
      <w:r>
        <w:rPr>
          <w:rFonts w:ascii="Times New Roman" w:hAnsi="Times New Roman"/>
          <w:color w:val="000000"/>
          <w:spacing w:val="2"/>
          <w:sz w:val="24"/>
          <w:szCs w:val="24"/>
          <w:vertAlign w:val="superscript"/>
        </w:rPr>
        <w:t>2</w:t>
      </w:r>
      <w:r>
        <w:rPr>
          <w:rFonts w:ascii="Times New Roman" w:hAnsi="Times New Roman"/>
          <w:color w:val="000000"/>
          <w:spacing w:val="2"/>
          <w:sz w:val="24"/>
          <w:szCs w:val="24"/>
        </w:rPr>
        <w:t xml:space="preserve"> planta</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(R1), respecto a las plantas inoculadas: 176 a 617 cm</w:t>
      </w:r>
      <w:r>
        <w:rPr>
          <w:rFonts w:ascii="Times New Roman" w:hAnsi="Times New Roman"/>
          <w:color w:val="000000"/>
          <w:spacing w:val="2"/>
          <w:sz w:val="24"/>
          <w:szCs w:val="24"/>
          <w:vertAlign w:val="superscript"/>
        </w:rPr>
        <w:t xml:space="preserve">2 </w:t>
      </w:r>
      <w:r>
        <w:rPr>
          <w:rFonts w:ascii="Times New Roman" w:hAnsi="Times New Roman"/>
          <w:color w:val="000000"/>
          <w:spacing w:val="2"/>
          <w:sz w:val="24"/>
          <w:szCs w:val="24"/>
        </w:rPr>
        <w:t>planta</w:t>
      </w:r>
      <w:r>
        <w:rPr>
          <w:rFonts w:ascii="Times New Roman" w:hAnsi="Times New Roman"/>
          <w:color w:val="000000"/>
          <w:spacing w:val="2"/>
          <w:sz w:val="24"/>
          <w:szCs w:val="24"/>
          <w:vertAlign w:val="superscript"/>
        </w:rPr>
        <w:t xml:space="preserve">-1 </w:t>
      </w:r>
      <w:r>
        <w:rPr>
          <w:rFonts w:ascii="Times New Roman" w:hAnsi="Times New Roman"/>
          <w:color w:val="000000"/>
          <w:spacing w:val="2"/>
          <w:sz w:val="24"/>
          <w:szCs w:val="24"/>
        </w:rPr>
        <w:t xml:space="preserve">en V4 y </w:t>
      </w:r>
      <w:r>
        <w:rPr>
          <w:rFonts w:ascii="Times New Roman" w:hAnsi="Times New Roman"/>
          <w:color w:val="000000"/>
          <w:spacing w:val="2"/>
          <w:sz w:val="24"/>
          <w:szCs w:val="24"/>
        </w:rPr>
        <w:br/>
      </w:r>
      <w:r>
        <w:rPr>
          <w:rFonts w:ascii="Times New Roman" w:hAnsi="Times New Roman"/>
          <w:color w:val="000000"/>
          <w:spacing w:val="1"/>
          <w:sz w:val="24"/>
          <w:szCs w:val="24"/>
        </w:rPr>
        <w:t>890 cm</w:t>
      </w:r>
      <w:r>
        <w:rPr>
          <w:rFonts w:ascii="Times New Roman" w:hAnsi="Times New Roman"/>
          <w:color w:val="000000"/>
          <w:spacing w:val="1"/>
          <w:sz w:val="24"/>
          <w:szCs w:val="24"/>
          <w:vertAlign w:val="superscript"/>
        </w:rPr>
        <w:t>2</w:t>
      </w:r>
      <w:r>
        <w:rPr>
          <w:rFonts w:ascii="Times New Roman" w:hAnsi="Times New Roman"/>
          <w:color w:val="000000"/>
          <w:spacing w:val="1"/>
          <w:sz w:val="24"/>
          <w:szCs w:val="24"/>
        </w:rPr>
        <w:t xml:space="preserve"> planta</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en R1 (Tablas V, IX, XI y XIV). Estos valores de área foliar son similares a los </w:t>
      </w:r>
      <w:r>
        <w:rPr>
          <w:rFonts w:ascii="Times New Roman" w:hAnsi="Times New Roman"/>
          <w:color w:val="000000"/>
          <w:spacing w:val="1"/>
          <w:sz w:val="24"/>
          <w:szCs w:val="24"/>
        </w:rPr>
        <w:br/>
      </w:r>
      <w:r>
        <w:rPr>
          <w:rFonts w:ascii="Times New Roman" w:hAnsi="Times New Roman"/>
          <w:color w:val="000000"/>
          <w:sz w:val="24"/>
          <w:szCs w:val="24"/>
        </w:rPr>
        <w:t xml:space="preserve">obtenidos por otros autores en ambas etapas del desarrollo del cultivo (Araújo et al., 2017; </w:t>
      </w:r>
      <w:proofErr w:type="spellStart"/>
      <w:r>
        <w:rPr>
          <w:rFonts w:ascii="Times New Roman" w:hAnsi="Times New Roman"/>
          <w:color w:val="000000"/>
          <w:sz w:val="24"/>
          <w:szCs w:val="24"/>
        </w:rPr>
        <w:t>Bruns</w:t>
      </w:r>
      <w:proofErr w:type="spellEnd"/>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w w:val="111"/>
          <w:sz w:val="24"/>
          <w:szCs w:val="24"/>
        </w:rPr>
        <w:t xml:space="preserve">2017; </w:t>
      </w:r>
      <w:proofErr w:type="spellStart"/>
      <w:r>
        <w:rPr>
          <w:rFonts w:ascii="Times New Roman" w:hAnsi="Times New Roman"/>
          <w:color w:val="000000"/>
          <w:w w:val="111"/>
          <w:sz w:val="24"/>
          <w:szCs w:val="24"/>
        </w:rPr>
        <w:t>Ebone</w:t>
      </w:r>
      <w:proofErr w:type="spellEnd"/>
      <w:r>
        <w:rPr>
          <w:rFonts w:ascii="Times New Roman" w:hAnsi="Times New Roman"/>
          <w:color w:val="000000"/>
          <w:w w:val="111"/>
          <w:sz w:val="24"/>
          <w:szCs w:val="24"/>
        </w:rPr>
        <w:t xml:space="preserve"> et al., </w:t>
      </w:r>
      <w:r>
        <w:rPr>
          <w:rFonts w:ascii="Times New Roman" w:hAnsi="Times New Roman"/>
          <w:color w:val="000000"/>
          <w:w w:val="107"/>
          <w:sz w:val="24"/>
          <w:szCs w:val="24"/>
        </w:rPr>
        <w:t xml:space="preserve">2020). Este comportamiento está en correspondencia directa con los </w:t>
      </w:r>
      <w:r>
        <w:rPr>
          <w:rFonts w:ascii="Times New Roman" w:hAnsi="Times New Roman"/>
          <w:color w:val="000000"/>
          <w:w w:val="107"/>
          <w:sz w:val="24"/>
          <w:szCs w:val="24"/>
        </w:rPr>
        <w:br/>
      </w:r>
      <w:r>
        <w:rPr>
          <w:rFonts w:ascii="Times New Roman" w:hAnsi="Times New Roman"/>
          <w:color w:val="000000"/>
          <w:w w:val="103"/>
          <w:sz w:val="24"/>
          <w:szCs w:val="24"/>
        </w:rPr>
        <w:t xml:space="preserve">resultados obtenidos en la masa seca de los nódulos y parte aérea de las plantas cultivadas en </w:t>
      </w:r>
    </w:p>
    <w:p w14:paraId="5498C615" w14:textId="77777777" w:rsidR="00AF2BC5" w:rsidRDefault="00AF2BC5">
      <w:pPr>
        <w:widowControl w:val="0"/>
        <w:autoSpaceDE w:val="0"/>
        <w:autoSpaceDN w:val="0"/>
        <w:adjustRightInd w:val="0"/>
        <w:spacing w:after="0" w:line="253" w:lineRule="exact"/>
        <w:ind w:left="9617"/>
        <w:rPr>
          <w:rFonts w:ascii="Times New Roman" w:hAnsi="Times New Roman"/>
          <w:color w:val="000000"/>
          <w:w w:val="103"/>
          <w:sz w:val="24"/>
          <w:szCs w:val="24"/>
        </w:rPr>
      </w:pPr>
    </w:p>
    <w:p w14:paraId="03F3E5D4" w14:textId="77777777" w:rsidR="00AF2BC5" w:rsidRDefault="00AF2BC5">
      <w:pPr>
        <w:widowControl w:val="0"/>
        <w:autoSpaceDE w:val="0"/>
        <w:autoSpaceDN w:val="0"/>
        <w:adjustRightInd w:val="0"/>
        <w:spacing w:after="0" w:line="253" w:lineRule="exact"/>
        <w:ind w:left="9617"/>
        <w:rPr>
          <w:rFonts w:ascii="Times New Roman" w:hAnsi="Times New Roman"/>
          <w:color w:val="000000"/>
          <w:w w:val="103"/>
          <w:sz w:val="24"/>
          <w:szCs w:val="24"/>
        </w:rPr>
      </w:pPr>
    </w:p>
    <w:p w14:paraId="3EC4B375" w14:textId="77777777" w:rsidR="00AF2BC5" w:rsidRDefault="00AF2BC5">
      <w:pPr>
        <w:widowControl w:val="0"/>
        <w:autoSpaceDE w:val="0"/>
        <w:autoSpaceDN w:val="0"/>
        <w:adjustRightInd w:val="0"/>
        <w:spacing w:after="0" w:line="253" w:lineRule="exact"/>
        <w:ind w:left="9617"/>
        <w:rPr>
          <w:rFonts w:ascii="Times New Roman" w:hAnsi="Times New Roman"/>
          <w:color w:val="000000"/>
          <w:w w:val="103"/>
          <w:sz w:val="24"/>
          <w:szCs w:val="24"/>
        </w:rPr>
      </w:pPr>
    </w:p>
    <w:p w14:paraId="1B25673F" w14:textId="77777777" w:rsidR="00AF2BC5" w:rsidRDefault="00543688">
      <w:pPr>
        <w:widowControl w:val="0"/>
        <w:autoSpaceDE w:val="0"/>
        <w:autoSpaceDN w:val="0"/>
        <w:adjustRightInd w:val="0"/>
        <w:spacing w:before="111" w:after="0" w:line="253" w:lineRule="exact"/>
        <w:ind w:left="9617"/>
        <w:rPr>
          <w:rFonts w:cs="Calibri"/>
          <w:color w:val="000000"/>
        </w:rPr>
      </w:pPr>
      <w:r>
        <w:rPr>
          <w:rFonts w:cs="Calibri"/>
          <w:color w:val="000000"/>
        </w:rPr>
        <w:t xml:space="preserve">102 </w:t>
      </w:r>
      <w:r w:rsidR="002B0D75">
        <w:rPr>
          <w:noProof/>
        </w:rPr>
        <w:pict w14:anchorId="151B1E04">
          <v:polyline id="_x0000_s6603" style="position:absolute;left:0;text-align:left;z-index:-12;mso-position-horizontal-relative:page;mso-position-vertical-relative:page" points="90.25pt,743.3pt,91.25pt,743.3pt,91.25pt,729.85pt,90.25pt,729.85pt,90.25pt,743.3pt" coordsize="20,269" o:allowincell="f" fillcolor="black" stroked="f">
            <w10:wrap anchorx="page" anchory="page"/>
          </v:polyline>
        </w:pict>
      </w:r>
    </w:p>
    <w:p w14:paraId="04F6AA44"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05EEA608"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47" w:name="Pg112"/>
      <w:bookmarkEnd w:id="347"/>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2F6444A5" w14:textId="77777777" w:rsidR="00AF2BC5" w:rsidRDefault="00543688">
      <w:pPr>
        <w:widowControl w:val="0"/>
        <w:autoSpaceDE w:val="0"/>
        <w:autoSpaceDN w:val="0"/>
        <w:adjustRightInd w:val="0"/>
        <w:spacing w:before="252" w:after="0" w:line="420" w:lineRule="exact"/>
        <w:ind w:left="545" w:right="17"/>
        <w:jc w:val="both"/>
        <w:rPr>
          <w:rFonts w:ascii="Times New Roman" w:hAnsi="Times New Roman"/>
          <w:color w:val="000000"/>
          <w:sz w:val="24"/>
          <w:szCs w:val="24"/>
        </w:rPr>
      </w:pPr>
      <w:r>
        <w:rPr>
          <w:rFonts w:ascii="Times New Roman" w:hAnsi="Times New Roman"/>
          <w:color w:val="000000"/>
          <w:spacing w:val="2"/>
          <w:sz w:val="24"/>
          <w:szCs w:val="24"/>
        </w:rPr>
        <w:t xml:space="preserve">condiciones de campo, lo que pudo aumentar el potencial productivo de la soya como resultado </w:t>
      </w:r>
      <w:r>
        <w:rPr>
          <w:rFonts w:ascii="Times New Roman" w:hAnsi="Times New Roman"/>
          <w:color w:val="000000"/>
          <w:sz w:val="24"/>
          <w:szCs w:val="24"/>
        </w:rPr>
        <w:t xml:space="preserve">de una mayor área fotosintética en la planta. </w:t>
      </w:r>
    </w:p>
    <w:p w14:paraId="34AA2936" w14:textId="77777777" w:rsidR="00AF2BC5" w:rsidRDefault="00543688">
      <w:pPr>
        <w:widowControl w:val="0"/>
        <w:autoSpaceDE w:val="0"/>
        <w:autoSpaceDN w:val="0"/>
        <w:adjustRightInd w:val="0"/>
        <w:spacing w:before="5" w:after="0" w:line="414" w:lineRule="exact"/>
        <w:ind w:left="545" w:right="15"/>
        <w:jc w:val="both"/>
        <w:rPr>
          <w:rFonts w:ascii="Times New Roman" w:hAnsi="Times New Roman"/>
          <w:color w:val="000000"/>
          <w:sz w:val="24"/>
          <w:szCs w:val="24"/>
        </w:rPr>
      </w:pPr>
      <w:r>
        <w:rPr>
          <w:rFonts w:ascii="Times New Roman" w:hAnsi="Times New Roman"/>
          <w:color w:val="000000"/>
          <w:w w:val="105"/>
          <w:sz w:val="24"/>
          <w:szCs w:val="24"/>
        </w:rPr>
        <w:t xml:space="preserve">Para confirmar la influencia fotosintética de los mejores tratamientos, se calculó el RAF en </w:t>
      </w:r>
      <w:r>
        <w:rPr>
          <w:rFonts w:ascii="Times New Roman" w:hAnsi="Times New Roman"/>
          <w:color w:val="000000"/>
          <w:w w:val="105"/>
          <w:sz w:val="24"/>
          <w:szCs w:val="24"/>
        </w:rPr>
        <w:br/>
      </w:r>
      <w:r>
        <w:rPr>
          <w:rFonts w:ascii="Times New Roman" w:hAnsi="Times New Roman"/>
          <w:color w:val="000000"/>
          <w:spacing w:val="1"/>
          <w:sz w:val="24"/>
          <w:szCs w:val="24"/>
        </w:rPr>
        <w:t xml:space="preserve">plantas cultivadas en condiciones de invernadero, índice que muestra la relación que existe entre </w:t>
      </w:r>
      <w:r>
        <w:rPr>
          <w:rFonts w:ascii="Times New Roman" w:hAnsi="Times New Roman"/>
          <w:color w:val="000000"/>
          <w:spacing w:val="1"/>
          <w:sz w:val="24"/>
          <w:szCs w:val="24"/>
        </w:rPr>
        <w:br/>
      </w:r>
      <w:r>
        <w:rPr>
          <w:rFonts w:ascii="Times New Roman" w:hAnsi="Times New Roman"/>
          <w:color w:val="000000"/>
          <w:w w:val="105"/>
          <w:sz w:val="24"/>
          <w:szCs w:val="24"/>
        </w:rPr>
        <w:t>el área fotosintética</w:t>
      </w:r>
      <w:r>
        <w:rPr>
          <w:rFonts w:ascii="Times New Roman" w:hAnsi="Times New Roman"/>
          <w:color w:val="C00000"/>
          <w:w w:val="105"/>
          <w:sz w:val="24"/>
          <w:szCs w:val="24"/>
        </w:rPr>
        <w:t xml:space="preserve"> </w:t>
      </w:r>
      <w:r>
        <w:rPr>
          <w:rFonts w:ascii="Times New Roman" w:hAnsi="Times New Roman"/>
          <w:color w:val="000000"/>
          <w:w w:val="105"/>
          <w:sz w:val="24"/>
          <w:szCs w:val="24"/>
        </w:rPr>
        <w:t xml:space="preserve">y la producción de biomasa. Todos los tratamientos mostraron un RAF </w:t>
      </w:r>
      <w:r>
        <w:rPr>
          <w:rFonts w:ascii="Times New Roman" w:hAnsi="Times New Roman"/>
          <w:color w:val="000000"/>
          <w:w w:val="105"/>
          <w:sz w:val="24"/>
          <w:szCs w:val="24"/>
        </w:rPr>
        <w:br/>
      </w:r>
      <w:r>
        <w:rPr>
          <w:rFonts w:ascii="Times New Roman" w:hAnsi="Times New Roman"/>
          <w:color w:val="000000"/>
          <w:w w:val="106"/>
          <w:sz w:val="24"/>
          <w:szCs w:val="24"/>
        </w:rPr>
        <w:t>promedio entre 600 y 800 cm</w:t>
      </w:r>
      <w:r>
        <w:rPr>
          <w:rFonts w:ascii="Times New Roman" w:hAnsi="Times New Roman"/>
          <w:color w:val="000000"/>
          <w:w w:val="106"/>
          <w:sz w:val="24"/>
          <w:szCs w:val="24"/>
          <w:vertAlign w:val="superscript"/>
        </w:rPr>
        <w:t>2</w:t>
      </w:r>
      <w:r>
        <w:rPr>
          <w:rFonts w:ascii="Times New Roman" w:hAnsi="Times New Roman"/>
          <w:color w:val="000000"/>
          <w:w w:val="106"/>
          <w:sz w:val="24"/>
          <w:szCs w:val="24"/>
        </w:rPr>
        <w:t xml:space="preserve"> g</w:t>
      </w:r>
      <w:r>
        <w:rPr>
          <w:rFonts w:ascii="Times New Roman" w:hAnsi="Times New Roman"/>
          <w:color w:val="000000"/>
          <w:w w:val="106"/>
          <w:sz w:val="24"/>
          <w:szCs w:val="24"/>
          <w:vertAlign w:val="superscript"/>
        </w:rPr>
        <w:t>-1</w:t>
      </w:r>
      <w:r>
        <w:rPr>
          <w:rFonts w:ascii="Times New Roman" w:hAnsi="Times New Roman"/>
          <w:color w:val="000000"/>
          <w:w w:val="106"/>
          <w:sz w:val="24"/>
          <w:szCs w:val="24"/>
        </w:rPr>
        <w:t xml:space="preserve"> totales, superior a lo encontrado en otras variedades con </w:t>
      </w:r>
      <w:r>
        <w:rPr>
          <w:rFonts w:ascii="Times New Roman" w:hAnsi="Times New Roman"/>
          <w:color w:val="000000"/>
          <w:w w:val="106"/>
          <w:sz w:val="24"/>
          <w:szCs w:val="24"/>
        </w:rPr>
        <w:br/>
      </w:r>
      <w:r>
        <w:rPr>
          <w:rFonts w:ascii="Times New Roman" w:hAnsi="Times New Roman"/>
          <w:color w:val="000000"/>
          <w:spacing w:val="2"/>
          <w:sz w:val="24"/>
          <w:szCs w:val="24"/>
        </w:rPr>
        <w:t>aproximadamente la misma etapa de crecimiento vegetativa de la soya (</w:t>
      </w:r>
      <w:proofErr w:type="spellStart"/>
      <w:r>
        <w:rPr>
          <w:rFonts w:ascii="Times New Roman" w:hAnsi="Times New Roman"/>
          <w:color w:val="000000"/>
          <w:spacing w:val="2"/>
          <w:sz w:val="24"/>
          <w:szCs w:val="24"/>
        </w:rPr>
        <w:t>Santeliz</w:t>
      </w:r>
      <w:proofErr w:type="spellEnd"/>
      <w:r>
        <w:rPr>
          <w:rFonts w:ascii="Times New Roman" w:hAnsi="Times New Roman"/>
          <w:color w:val="000000"/>
          <w:spacing w:val="2"/>
          <w:sz w:val="24"/>
          <w:szCs w:val="24"/>
        </w:rPr>
        <w:t xml:space="preserve"> &amp; </w:t>
      </w:r>
      <w:proofErr w:type="spellStart"/>
      <w:r>
        <w:rPr>
          <w:rFonts w:ascii="Times New Roman" w:hAnsi="Times New Roman"/>
          <w:color w:val="000000"/>
          <w:spacing w:val="2"/>
          <w:sz w:val="24"/>
          <w:szCs w:val="24"/>
        </w:rPr>
        <w:t>Paez</w:t>
      </w:r>
      <w:proofErr w:type="spellEnd"/>
      <w:r>
        <w:rPr>
          <w:rFonts w:ascii="Times New Roman" w:hAnsi="Times New Roman"/>
          <w:color w:val="000000"/>
          <w:spacing w:val="2"/>
          <w:sz w:val="24"/>
          <w:szCs w:val="24"/>
        </w:rPr>
        <w:t xml:space="preserve">, 1991). </w:t>
      </w:r>
      <w:r>
        <w:rPr>
          <w:rFonts w:ascii="Times New Roman" w:hAnsi="Times New Roman"/>
          <w:color w:val="000000"/>
          <w:spacing w:val="2"/>
          <w:sz w:val="24"/>
          <w:szCs w:val="24"/>
        </w:rPr>
        <w:br/>
      </w:r>
      <w:r>
        <w:rPr>
          <w:rFonts w:ascii="Times New Roman" w:hAnsi="Times New Roman"/>
          <w:color w:val="000000"/>
          <w:sz w:val="24"/>
          <w:szCs w:val="24"/>
        </w:rPr>
        <w:t>Solo la aspersión foliar de 500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del polímero mostró un valor superior al promedio (RAF = </w:t>
      </w:r>
      <w:r>
        <w:rPr>
          <w:rFonts w:ascii="Times New Roman" w:hAnsi="Times New Roman"/>
          <w:color w:val="000000"/>
          <w:sz w:val="24"/>
          <w:szCs w:val="24"/>
        </w:rPr>
        <w:br/>
      </w:r>
      <w:r>
        <w:rPr>
          <w:rFonts w:ascii="Times New Roman" w:hAnsi="Times New Roman"/>
          <w:color w:val="000000"/>
          <w:spacing w:val="3"/>
          <w:sz w:val="24"/>
          <w:szCs w:val="24"/>
        </w:rPr>
        <w:t>1030 cm</w:t>
      </w:r>
      <w:r>
        <w:rPr>
          <w:rFonts w:ascii="Times New Roman" w:hAnsi="Times New Roman"/>
          <w:color w:val="000000"/>
          <w:spacing w:val="3"/>
          <w:sz w:val="24"/>
          <w:szCs w:val="24"/>
          <w:vertAlign w:val="superscript"/>
        </w:rPr>
        <w:t>2</w:t>
      </w:r>
      <w:r>
        <w:rPr>
          <w:rFonts w:ascii="Times New Roman" w:hAnsi="Times New Roman"/>
          <w:color w:val="000000"/>
          <w:spacing w:val="3"/>
          <w:sz w:val="24"/>
          <w:szCs w:val="24"/>
        </w:rPr>
        <w:t xml:space="preserve"> g</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totales) y diferente de varios tratamientos de quitosano y los controles (Figura 9). </w:t>
      </w:r>
      <w:r>
        <w:rPr>
          <w:rFonts w:ascii="Times New Roman" w:hAnsi="Times New Roman"/>
          <w:color w:val="000000"/>
          <w:spacing w:val="3"/>
          <w:sz w:val="24"/>
          <w:szCs w:val="24"/>
        </w:rPr>
        <w:br/>
      </w:r>
      <w:r>
        <w:rPr>
          <w:rFonts w:ascii="Times New Roman" w:hAnsi="Times New Roman"/>
          <w:color w:val="000000"/>
          <w:sz w:val="24"/>
          <w:szCs w:val="24"/>
        </w:rPr>
        <w:t xml:space="preserve">Este tratamiento incrementó el desarrollo radical (longitud y masa seca de las raíces), lo que pudo </w:t>
      </w:r>
      <w:r>
        <w:rPr>
          <w:rFonts w:ascii="Times New Roman" w:hAnsi="Times New Roman"/>
          <w:color w:val="000000"/>
          <w:sz w:val="24"/>
          <w:szCs w:val="24"/>
        </w:rPr>
        <w:br/>
      </w:r>
      <w:r>
        <w:rPr>
          <w:rFonts w:ascii="Times New Roman" w:hAnsi="Times New Roman"/>
          <w:color w:val="000000"/>
          <w:spacing w:val="2"/>
          <w:sz w:val="24"/>
          <w:szCs w:val="24"/>
        </w:rPr>
        <w:t xml:space="preserve">facilitar una mayor absorción de agua y nutrientes (confirmado para el calcio y el manganeso) y </w:t>
      </w:r>
      <w:r>
        <w:rPr>
          <w:rFonts w:ascii="Times New Roman" w:hAnsi="Times New Roman"/>
          <w:color w:val="000000"/>
          <w:spacing w:val="2"/>
          <w:sz w:val="24"/>
          <w:szCs w:val="24"/>
        </w:rPr>
        <w:br/>
      </w:r>
      <w:r>
        <w:rPr>
          <w:rFonts w:ascii="Times New Roman" w:hAnsi="Times New Roman"/>
          <w:color w:val="000000"/>
          <w:w w:val="102"/>
          <w:sz w:val="24"/>
          <w:szCs w:val="24"/>
        </w:rPr>
        <w:t xml:space="preserve">por ende, repercutir en una mayor longitud del tallo, acumulación de masa seca aérea y mayor </w:t>
      </w:r>
      <w:r>
        <w:rPr>
          <w:rFonts w:ascii="Times New Roman" w:hAnsi="Times New Roman"/>
          <w:color w:val="000000"/>
          <w:w w:val="102"/>
          <w:sz w:val="24"/>
          <w:szCs w:val="24"/>
        </w:rPr>
        <w:br/>
      </w:r>
      <w:r>
        <w:rPr>
          <w:rFonts w:ascii="Times New Roman" w:hAnsi="Times New Roman"/>
          <w:color w:val="000000"/>
          <w:spacing w:val="3"/>
          <w:sz w:val="24"/>
          <w:szCs w:val="24"/>
        </w:rPr>
        <w:t xml:space="preserve">área foliar. Lo anterior unido a un mayor contenido de clorofilas en este tratamiento (Tabla XI, </w:t>
      </w:r>
      <w:r>
        <w:rPr>
          <w:rFonts w:ascii="Times New Roman" w:hAnsi="Times New Roman"/>
          <w:color w:val="000000"/>
          <w:spacing w:val="3"/>
          <w:sz w:val="24"/>
          <w:szCs w:val="24"/>
        </w:rPr>
        <w:br/>
      </w:r>
      <w:r>
        <w:rPr>
          <w:rFonts w:ascii="Times New Roman" w:hAnsi="Times New Roman"/>
          <w:color w:val="000000"/>
          <w:w w:val="105"/>
          <w:sz w:val="24"/>
          <w:szCs w:val="24"/>
        </w:rPr>
        <w:t xml:space="preserve">Figura 8), se traduce en una mayor actividad fotosintética. Por tanto, este tratamiento puede </w:t>
      </w:r>
      <w:r>
        <w:rPr>
          <w:rFonts w:ascii="Times New Roman" w:hAnsi="Times New Roman"/>
          <w:color w:val="000000"/>
          <w:w w:val="105"/>
          <w:sz w:val="24"/>
          <w:szCs w:val="24"/>
        </w:rPr>
        <w:br/>
      </w:r>
      <w:proofErr w:type="gramStart"/>
      <w:r>
        <w:rPr>
          <w:rFonts w:ascii="Times New Roman" w:hAnsi="Times New Roman"/>
          <w:color w:val="000000"/>
          <w:w w:val="105"/>
          <w:sz w:val="24"/>
          <w:szCs w:val="24"/>
        </w:rPr>
        <w:t>recomendarse  como</w:t>
      </w:r>
      <w:proofErr w:type="gramEnd"/>
      <w:r>
        <w:rPr>
          <w:rFonts w:ascii="Times New Roman" w:hAnsi="Times New Roman"/>
          <w:color w:val="000000"/>
          <w:w w:val="105"/>
          <w:sz w:val="24"/>
          <w:szCs w:val="24"/>
        </w:rPr>
        <w:t xml:space="preserve">  potencial </w:t>
      </w:r>
      <w:proofErr w:type="spellStart"/>
      <w:r>
        <w:rPr>
          <w:rFonts w:ascii="Times New Roman" w:hAnsi="Times New Roman"/>
          <w:color w:val="000000"/>
          <w:w w:val="105"/>
          <w:sz w:val="24"/>
          <w:szCs w:val="24"/>
        </w:rPr>
        <w:t>bioestimulante</w:t>
      </w:r>
      <w:proofErr w:type="spellEnd"/>
      <w:r>
        <w:rPr>
          <w:rFonts w:ascii="Times New Roman" w:hAnsi="Times New Roman"/>
          <w:color w:val="000000"/>
          <w:w w:val="105"/>
          <w:sz w:val="24"/>
          <w:szCs w:val="24"/>
        </w:rPr>
        <w:t xml:space="preserve"> en este cultivo  para  elevar la productividad </w:t>
      </w:r>
      <w:r>
        <w:rPr>
          <w:rFonts w:ascii="Times New Roman" w:hAnsi="Times New Roman"/>
          <w:color w:val="000000"/>
          <w:w w:val="105"/>
          <w:sz w:val="24"/>
          <w:szCs w:val="24"/>
        </w:rPr>
        <w:br/>
      </w:r>
      <w:r>
        <w:rPr>
          <w:rFonts w:ascii="Times New Roman" w:hAnsi="Times New Roman"/>
          <w:color w:val="000000"/>
          <w:sz w:val="24"/>
          <w:szCs w:val="24"/>
        </w:rPr>
        <w:t xml:space="preserve">agrícola. </w:t>
      </w:r>
    </w:p>
    <w:p w14:paraId="7EFBCA17" w14:textId="77777777" w:rsidR="00AF2BC5" w:rsidRDefault="00543688">
      <w:pPr>
        <w:widowControl w:val="0"/>
        <w:autoSpaceDE w:val="0"/>
        <w:autoSpaceDN w:val="0"/>
        <w:adjustRightInd w:val="0"/>
        <w:spacing w:before="7" w:after="0" w:line="413" w:lineRule="exact"/>
        <w:ind w:left="545" w:right="8"/>
        <w:jc w:val="both"/>
        <w:rPr>
          <w:rFonts w:ascii="Times New Roman" w:hAnsi="Times New Roman"/>
          <w:color w:val="000000"/>
          <w:sz w:val="24"/>
          <w:szCs w:val="24"/>
        </w:rPr>
      </w:pPr>
      <w:r>
        <w:rPr>
          <w:rFonts w:ascii="Times New Roman" w:hAnsi="Times New Roman"/>
          <w:color w:val="000000"/>
          <w:w w:val="106"/>
          <w:sz w:val="24"/>
          <w:szCs w:val="24"/>
        </w:rPr>
        <w:t xml:space="preserve">El rendimiento agrícola estimado y los componentes </w:t>
      </w:r>
      <w:proofErr w:type="spellStart"/>
      <w:r>
        <w:rPr>
          <w:rFonts w:ascii="Times New Roman" w:hAnsi="Times New Roman"/>
          <w:color w:val="000000"/>
          <w:w w:val="106"/>
          <w:sz w:val="24"/>
          <w:szCs w:val="24"/>
        </w:rPr>
        <w:t>númericos</w:t>
      </w:r>
      <w:proofErr w:type="spellEnd"/>
      <w:r>
        <w:rPr>
          <w:rFonts w:ascii="Times New Roman" w:hAnsi="Times New Roman"/>
          <w:color w:val="000000"/>
          <w:w w:val="106"/>
          <w:sz w:val="24"/>
          <w:szCs w:val="24"/>
        </w:rPr>
        <w:t xml:space="preserve"> del rendimiento estuvieron </w:t>
      </w:r>
      <w:r>
        <w:rPr>
          <w:rFonts w:ascii="Times New Roman" w:hAnsi="Times New Roman"/>
          <w:color w:val="000000"/>
          <w:w w:val="106"/>
          <w:sz w:val="24"/>
          <w:szCs w:val="24"/>
        </w:rPr>
        <w:br/>
      </w:r>
      <w:r>
        <w:rPr>
          <w:rFonts w:ascii="Times New Roman" w:hAnsi="Times New Roman"/>
          <w:color w:val="000000"/>
          <w:spacing w:val="2"/>
          <w:sz w:val="24"/>
          <w:szCs w:val="24"/>
        </w:rPr>
        <w:t xml:space="preserve">influenciados positivamente por las tres formas de aplicación: F1 (a las semillas conjuntamente </w:t>
      </w:r>
      <w:r>
        <w:rPr>
          <w:rFonts w:ascii="Times New Roman" w:hAnsi="Times New Roman"/>
          <w:color w:val="000000"/>
          <w:spacing w:val="2"/>
          <w:sz w:val="24"/>
          <w:szCs w:val="24"/>
        </w:rPr>
        <w:br/>
      </w:r>
      <w:r>
        <w:rPr>
          <w:rFonts w:ascii="Times New Roman" w:hAnsi="Times New Roman"/>
          <w:color w:val="000000"/>
          <w:w w:val="102"/>
          <w:sz w:val="24"/>
          <w:szCs w:val="24"/>
        </w:rPr>
        <w:t xml:space="preserve">con  el  inóculo  de  </w:t>
      </w:r>
      <w:proofErr w:type="spellStart"/>
      <w:r>
        <w:rPr>
          <w:rFonts w:ascii="Times New Roman" w:hAnsi="Times New Roman"/>
          <w:color w:val="000000"/>
          <w:w w:val="102"/>
          <w:sz w:val="24"/>
          <w:szCs w:val="24"/>
        </w:rPr>
        <w:t>Bradyrhizobium</w:t>
      </w:r>
      <w:proofErr w:type="spellEnd"/>
      <w:r>
        <w:rPr>
          <w:rFonts w:ascii="Times New Roman" w:hAnsi="Times New Roman"/>
          <w:color w:val="000000"/>
          <w:w w:val="102"/>
          <w:sz w:val="24"/>
          <w:szCs w:val="24"/>
        </w:rPr>
        <w:t xml:space="preserve">  en  el  momento  de  la  siembra),  F2  (Inoculación  con </w:t>
      </w:r>
      <w:r>
        <w:rPr>
          <w:rFonts w:ascii="Times New Roman" w:hAnsi="Times New Roman"/>
          <w:color w:val="000000"/>
          <w:w w:val="102"/>
          <w:sz w:val="24"/>
          <w:szCs w:val="24"/>
        </w:rPr>
        <w:br/>
      </w:r>
      <w:proofErr w:type="spellStart"/>
      <w:r>
        <w:rPr>
          <w:rFonts w:ascii="Times New Roman" w:hAnsi="Times New Roman"/>
          <w:color w:val="000000"/>
          <w:spacing w:val="2"/>
          <w:sz w:val="24"/>
          <w:szCs w:val="24"/>
        </w:rPr>
        <w:t>Bradyrhizobium</w:t>
      </w:r>
      <w:proofErr w:type="spellEnd"/>
      <w:r>
        <w:rPr>
          <w:rFonts w:ascii="Times New Roman" w:hAnsi="Times New Roman"/>
          <w:color w:val="000000"/>
          <w:spacing w:val="2"/>
          <w:sz w:val="24"/>
          <w:szCs w:val="24"/>
        </w:rPr>
        <w:t xml:space="preserve"> más aspersión foliar de quitosano en las etapas V2 y R1) y F3 (la combinación </w:t>
      </w:r>
      <w:r>
        <w:rPr>
          <w:rFonts w:ascii="Times New Roman" w:hAnsi="Times New Roman"/>
          <w:color w:val="000000"/>
          <w:spacing w:val="2"/>
          <w:sz w:val="24"/>
          <w:szCs w:val="24"/>
        </w:rPr>
        <w:br/>
      </w:r>
      <w:r>
        <w:rPr>
          <w:rFonts w:ascii="Times New Roman" w:hAnsi="Times New Roman"/>
          <w:color w:val="000000"/>
          <w:sz w:val="24"/>
          <w:szCs w:val="24"/>
        </w:rPr>
        <w:t xml:space="preserve">de F1 y F2) y por las concentraciones de quitosano aplicadas en el cultivo inoculado con </w:t>
      </w:r>
      <w:proofErr w:type="spellStart"/>
      <w:r>
        <w:rPr>
          <w:rFonts w:ascii="Times New Roman" w:hAnsi="Times New Roman"/>
          <w:color w:val="000000"/>
          <w:sz w:val="24"/>
          <w:szCs w:val="24"/>
        </w:rPr>
        <w:t>Azofert</w:t>
      </w:r>
      <w:proofErr w:type="spellEnd"/>
      <w:r>
        <w:rPr>
          <w:rFonts w:ascii="Times New Roman" w:hAnsi="Times New Roman"/>
          <w:color w:val="000000"/>
          <w:sz w:val="24"/>
          <w:szCs w:val="24"/>
        </w:rPr>
        <w:t>-</w:t>
      </w:r>
      <w:r>
        <w:rPr>
          <w:rFonts w:ascii="Times New Roman" w:hAnsi="Times New Roman"/>
          <w:color w:val="000000"/>
          <w:sz w:val="24"/>
          <w:szCs w:val="24"/>
        </w:rPr>
        <w:br/>
      </w:r>
      <w:r>
        <w:rPr>
          <w:rFonts w:ascii="Times New Roman" w:hAnsi="Times New Roman"/>
          <w:color w:val="000000"/>
          <w:w w:val="107"/>
          <w:sz w:val="24"/>
          <w:szCs w:val="24"/>
        </w:rPr>
        <w:t>S</w:t>
      </w:r>
      <w:r>
        <w:rPr>
          <w:rFonts w:ascii="Times New Roman" w:hAnsi="Times New Roman"/>
          <w:color w:val="000000"/>
          <w:w w:val="107"/>
          <w:sz w:val="24"/>
          <w:szCs w:val="24"/>
          <w:vertAlign w:val="superscript"/>
        </w:rPr>
        <w:t>®</w:t>
      </w:r>
      <w:r>
        <w:rPr>
          <w:rFonts w:ascii="Times New Roman" w:hAnsi="Times New Roman"/>
          <w:color w:val="000000"/>
          <w:w w:val="107"/>
          <w:sz w:val="24"/>
          <w:szCs w:val="24"/>
        </w:rPr>
        <w:t xml:space="preserve">,  respecto  a  las  plantas  que  solo  se  inocularon  (Tabla  XV).  </w:t>
      </w:r>
      <w:proofErr w:type="gramStart"/>
      <w:r>
        <w:rPr>
          <w:rFonts w:ascii="Times New Roman" w:hAnsi="Times New Roman"/>
          <w:color w:val="000000"/>
          <w:w w:val="107"/>
          <w:sz w:val="24"/>
          <w:szCs w:val="24"/>
        </w:rPr>
        <w:t>Específicamente,  las</w:t>
      </w:r>
      <w:proofErr w:type="gramEnd"/>
      <w:r>
        <w:rPr>
          <w:rFonts w:ascii="Times New Roman" w:hAnsi="Times New Roman"/>
          <w:color w:val="000000"/>
          <w:w w:val="107"/>
          <w:sz w:val="24"/>
          <w:szCs w:val="24"/>
        </w:rPr>
        <w:t xml:space="preserve"> </w:t>
      </w:r>
      <w:r>
        <w:rPr>
          <w:rFonts w:ascii="Times New Roman" w:hAnsi="Times New Roman"/>
          <w:color w:val="000000"/>
          <w:w w:val="107"/>
          <w:sz w:val="24"/>
          <w:szCs w:val="24"/>
        </w:rPr>
        <w:br/>
      </w:r>
      <w:r>
        <w:rPr>
          <w:rFonts w:ascii="Times New Roman" w:hAnsi="Times New Roman"/>
          <w:color w:val="000000"/>
          <w:spacing w:val="1"/>
          <w:sz w:val="24"/>
          <w:szCs w:val="24"/>
        </w:rPr>
        <w:t>concentraciones 500 y 1000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de quitosano se destacaron en estimular tanto el rendimiento </w:t>
      </w:r>
      <w:r>
        <w:rPr>
          <w:rFonts w:ascii="Times New Roman" w:hAnsi="Times New Roman"/>
          <w:color w:val="000000"/>
          <w:spacing w:val="1"/>
          <w:sz w:val="24"/>
          <w:szCs w:val="24"/>
        </w:rPr>
        <w:br/>
      </w:r>
      <w:r>
        <w:rPr>
          <w:rFonts w:ascii="Times New Roman" w:hAnsi="Times New Roman"/>
          <w:color w:val="000000"/>
          <w:spacing w:val="3"/>
          <w:sz w:val="24"/>
          <w:szCs w:val="24"/>
        </w:rPr>
        <w:t xml:space="preserve">agrícola como sus componentes (número de legumbres y granos por planta y masa seca de cien </w:t>
      </w:r>
      <w:r>
        <w:rPr>
          <w:rFonts w:ascii="Times New Roman" w:hAnsi="Times New Roman"/>
          <w:color w:val="000000"/>
          <w:spacing w:val="3"/>
          <w:sz w:val="24"/>
          <w:szCs w:val="24"/>
        </w:rPr>
        <w:br/>
      </w:r>
      <w:r>
        <w:rPr>
          <w:rFonts w:ascii="Times New Roman" w:hAnsi="Times New Roman"/>
          <w:color w:val="000000"/>
          <w:w w:val="103"/>
          <w:sz w:val="24"/>
          <w:szCs w:val="24"/>
        </w:rPr>
        <w:t xml:space="preserve">granos) cuando se aplicaron a las semillas y por aspersión foliar por separadas y combinadas, </w:t>
      </w:r>
      <w:r>
        <w:rPr>
          <w:rFonts w:ascii="Times New Roman" w:hAnsi="Times New Roman"/>
          <w:color w:val="000000"/>
          <w:w w:val="103"/>
          <w:sz w:val="24"/>
          <w:szCs w:val="24"/>
        </w:rPr>
        <w:br/>
      </w:r>
      <w:r>
        <w:rPr>
          <w:rFonts w:ascii="Times New Roman" w:hAnsi="Times New Roman"/>
          <w:color w:val="000000"/>
          <w:sz w:val="24"/>
          <w:szCs w:val="24"/>
        </w:rPr>
        <w:t>además de la aspersión foliar de 100 mg L</w:t>
      </w:r>
      <w:r>
        <w:rPr>
          <w:rFonts w:ascii="Times New Roman" w:hAnsi="Times New Roman"/>
          <w:color w:val="000000"/>
          <w:sz w:val="24"/>
          <w:szCs w:val="24"/>
          <w:vertAlign w:val="superscript"/>
        </w:rPr>
        <w:t>-1</w:t>
      </w:r>
      <w:r>
        <w:rPr>
          <w:rFonts w:ascii="Times New Roman" w:hAnsi="Times New Roman"/>
          <w:color w:val="000000"/>
          <w:sz w:val="24"/>
          <w:szCs w:val="24"/>
        </w:rPr>
        <w:t xml:space="preserve">, en relación a las plantas solo inoculadas. </w:t>
      </w:r>
    </w:p>
    <w:p w14:paraId="1C84CD84" w14:textId="77777777" w:rsidR="00AF2BC5" w:rsidRDefault="00543688">
      <w:pPr>
        <w:widowControl w:val="0"/>
        <w:autoSpaceDE w:val="0"/>
        <w:autoSpaceDN w:val="0"/>
        <w:adjustRightInd w:val="0"/>
        <w:spacing w:before="10" w:after="0" w:line="410" w:lineRule="exact"/>
        <w:ind w:left="545" w:right="16"/>
        <w:jc w:val="both"/>
        <w:rPr>
          <w:rFonts w:ascii="Times New Roman" w:hAnsi="Times New Roman"/>
          <w:color w:val="000000"/>
          <w:sz w:val="24"/>
          <w:szCs w:val="24"/>
        </w:rPr>
      </w:pPr>
      <w:r>
        <w:rPr>
          <w:rFonts w:ascii="Times New Roman" w:hAnsi="Times New Roman"/>
          <w:color w:val="000000"/>
          <w:spacing w:val="2"/>
          <w:sz w:val="24"/>
          <w:szCs w:val="24"/>
        </w:rPr>
        <w:t xml:space="preserve">Estos resultados están en correspondencia con trabajos previos que informan que el quitosano, a </w:t>
      </w:r>
      <w:r>
        <w:rPr>
          <w:rFonts w:ascii="Times New Roman" w:hAnsi="Times New Roman"/>
          <w:color w:val="000000"/>
          <w:spacing w:val="2"/>
          <w:sz w:val="24"/>
          <w:szCs w:val="24"/>
        </w:rPr>
        <w:br/>
      </w:r>
      <w:r>
        <w:rPr>
          <w:rFonts w:ascii="Times New Roman" w:hAnsi="Times New Roman"/>
          <w:color w:val="000000"/>
          <w:spacing w:val="1"/>
          <w:sz w:val="24"/>
          <w:szCs w:val="24"/>
        </w:rPr>
        <w:t>concentraciones bajas (≤ 75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en espinaca india (</w:t>
      </w:r>
      <w:proofErr w:type="spellStart"/>
      <w:r>
        <w:rPr>
          <w:rFonts w:ascii="Times New Roman" w:hAnsi="Times New Roman"/>
          <w:color w:val="000000"/>
          <w:spacing w:val="1"/>
          <w:sz w:val="24"/>
          <w:szCs w:val="24"/>
        </w:rPr>
        <w:t>Mondal</w:t>
      </w:r>
      <w:proofErr w:type="spellEnd"/>
      <w:r>
        <w:rPr>
          <w:rFonts w:ascii="Times New Roman" w:hAnsi="Times New Roman"/>
          <w:color w:val="000000"/>
          <w:spacing w:val="1"/>
          <w:sz w:val="24"/>
          <w:szCs w:val="24"/>
        </w:rPr>
        <w:t xml:space="preserve"> et al., 2011), maíz (</w:t>
      </w:r>
      <w:proofErr w:type="spellStart"/>
      <w:r>
        <w:rPr>
          <w:rFonts w:ascii="Times New Roman" w:hAnsi="Times New Roman"/>
          <w:color w:val="000000"/>
          <w:spacing w:val="1"/>
          <w:sz w:val="24"/>
          <w:szCs w:val="24"/>
        </w:rPr>
        <w:t>Mondal</w:t>
      </w:r>
      <w:proofErr w:type="spellEnd"/>
      <w:r>
        <w:rPr>
          <w:rFonts w:ascii="Times New Roman" w:hAnsi="Times New Roman"/>
          <w:color w:val="000000"/>
          <w:spacing w:val="1"/>
          <w:sz w:val="24"/>
          <w:szCs w:val="24"/>
        </w:rPr>
        <w:t xml:space="preserve"> et al., </w:t>
      </w:r>
      <w:r>
        <w:rPr>
          <w:rFonts w:ascii="Times New Roman" w:hAnsi="Times New Roman"/>
          <w:color w:val="000000"/>
          <w:spacing w:val="1"/>
          <w:sz w:val="24"/>
          <w:szCs w:val="24"/>
        </w:rPr>
        <w:br/>
      </w:r>
      <w:r>
        <w:rPr>
          <w:rFonts w:ascii="Times New Roman" w:hAnsi="Times New Roman"/>
          <w:color w:val="000000"/>
          <w:w w:val="102"/>
          <w:sz w:val="24"/>
          <w:szCs w:val="24"/>
        </w:rPr>
        <w:t>2013), frijol (</w:t>
      </w:r>
      <w:proofErr w:type="spellStart"/>
      <w:r>
        <w:rPr>
          <w:rFonts w:ascii="Times New Roman" w:hAnsi="Times New Roman"/>
          <w:color w:val="000000"/>
          <w:w w:val="102"/>
          <w:sz w:val="24"/>
          <w:szCs w:val="24"/>
        </w:rPr>
        <w:t>Hordeum</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vulgare</w:t>
      </w:r>
      <w:proofErr w:type="spellEnd"/>
      <w:r>
        <w:rPr>
          <w:rFonts w:ascii="Times New Roman" w:hAnsi="Times New Roman"/>
          <w:color w:val="000000"/>
          <w:w w:val="102"/>
          <w:sz w:val="24"/>
          <w:szCs w:val="24"/>
        </w:rPr>
        <w:t xml:space="preserve"> L.) (</w:t>
      </w:r>
      <w:proofErr w:type="spellStart"/>
      <w:r>
        <w:rPr>
          <w:rFonts w:ascii="Times New Roman" w:hAnsi="Times New Roman"/>
          <w:color w:val="000000"/>
          <w:w w:val="102"/>
          <w:sz w:val="24"/>
          <w:szCs w:val="24"/>
        </w:rPr>
        <w:t>Behboudi</w:t>
      </w:r>
      <w:proofErr w:type="spellEnd"/>
      <w:r>
        <w:rPr>
          <w:rFonts w:ascii="Times New Roman" w:hAnsi="Times New Roman"/>
          <w:color w:val="000000"/>
          <w:w w:val="102"/>
          <w:sz w:val="24"/>
          <w:szCs w:val="24"/>
        </w:rPr>
        <w:t xml:space="preserve"> et al., 2018) tomate y chile (</w:t>
      </w:r>
      <w:proofErr w:type="spellStart"/>
      <w:r>
        <w:rPr>
          <w:rFonts w:ascii="Times New Roman" w:hAnsi="Times New Roman"/>
          <w:color w:val="000000"/>
          <w:w w:val="102"/>
          <w:sz w:val="24"/>
          <w:szCs w:val="24"/>
        </w:rPr>
        <w:t>Capsicum</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annuum</w:t>
      </w:r>
      <w:proofErr w:type="spellEnd"/>
      <w:r>
        <w:rPr>
          <w:rFonts w:ascii="Times New Roman" w:hAnsi="Times New Roman"/>
          <w:color w:val="000000"/>
          <w:w w:val="102"/>
          <w:sz w:val="24"/>
          <w:szCs w:val="24"/>
        </w:rPr>
        <w:t xml:space="preserve">) </w:t>
      </w:r>
      <w:r>
        <w:rPr>
          <w:rFonts w:ascii="Times New Roman" w:hAnsi="Times New Roman"/>
          <w:color w:val="000000"/>
          <w:w w:val="102"/>
          <w:sz w:val="24"/>
          <w:szCs w:val="24"/>
        </w:rPr>
        <w:br/>
      </w:r>
      <w:r>
        <w:rPr>
          <w:rFonts w:ascii="Times New Roman" w:hAnsi="Times New Roman"/>
          <w:color w:val="000000"/>
          <w:sz w:val="24"/>
          <w:szCs w:val="24"/>
        </w:rPr>
        <w:t>(</w:t>
      </w:r>
      <w:proofErr w:type="spellStart"/>
      <w:r>
        <w:rPr>
          <w:rFonts w:ascii="Times New Roman" w:hAnsi="Times New Roman"/>
          <w:color w:val="000000"/>
          <w:sz w:val="24"/>
          <w:szCs w:val="24"/>
        </w:rPr>
        <w:t>Monirul</w:t>
      </w:r>
      <w:proofErr w:type="spellEnd"/>
      <w:r>
        <w:rPr>
          <w:rFonts w:ascii="Times New Roman" w:hAnsi="Times New Roman"/>
          <w:color w:val="000000"/>
          <w:sz w:val="24"/>
          <w:szCs w:val="24"/>
        </w:rPr>
        <w:t xml:space="preserve"> et al., 2018), medianas (200-250 y 500 mg L</w:t>
      </w:r>
      <w:r>
        <w:rPr>
          <w:rFonts w:ascii="Times New Roman" w:hAnsi="Times New Roman"/>
          <w:color w:val="000000"/>
          <w:sz w:val="24"/>
          <w:szCs w:val="24"/>
          <w:vertAlign w:val="superscript"/>
        </w:rPr>
        <w:t>-1</w:t>
      </w:r>
      <w:r>
        <w:rPr>
          <w:rFonts w:ascii="Times New Roman" w:hAnsi="Times New Roman"/>
          <w:color w:val="000000"/>
          <w:sz w:val="24"/>
          <w:szCs w:val="24"/>
        </w:rPr>
        <w:t>) en frijol, lenteja y fresa (</w:t>
      </w:r>
      <w:proofErr w:type="spellStart"/>
      <w:r>
        <w:rPr>
          <w:rFonts w:ascii="Times New Roman" w:hAnsi="Times New Roman"/>
          <w:color w:val="000000"/>
          <w:sz w:val="24"/>
          <w:szCs w:val="24"/>
        </w:rPr>
        <w:t>Janmohammadi</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et al., 2014, </w:t>
      </w:r>
      <w:proofErr w:type="spellStart"/>
      <w:r>
        <w:rPr>
          <w:rFonts w:ascii="Times New Roman" w:hAnsi="Times New Roman"/>
          <w:color w:val="000000"/>
          <w:sz w:val="24"/>
          <w:szCs w:val="24"/>
        </w:rPr>
        <w:t>Mutka</w:t>
      </w:r>
      <w:proofErr w:type="spellEnd"/>
      <w:r>
        <w:rPr>
          <w:rFonts w:ascii="Times New Roman" w:hAnsi="Times New Roman"/>
          <w:color w:val="000000"/>
          <w:sz w:val="24"/>
          <w:szCs w:val="24"/>
        </w:rPr>
        <w:t xml:space="preserve"> et al., 2017; </w:t>
      </w:r>
      <w:proofErr w:type="spellStart"/>
      <w:r>
        <w:rPr>
          <w:rFonts w:ascii="Times New Roman" w:hAnsi="Times New Roman"/>
          <w:color w:val="000000"/>
          <w:sz w:val="24"/>
          <w:szCs w:val="24"/>
        </w:rPr>
        <w:t>Afifi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Shalata</w:t>
      </w:r>
      <w:proofErr w:type="spellEnd"/>
      <w:r>
        <w:rPr>
          <w:rFonts w:ascii="Times New Roman" w:hAnsi="Times New Roman"/>
          <w:color w:val="000000"/>
          <w:sz w:val="24"/>
          <w:szCs w:val="24"/>
        </w:rPr>
        <w:t xml:space="preserve"> &amp; </w:t>
      </w:r>
      <w:proofErr w:type="spellStart"/>
      <w:r>
        <w:rPr>
          <w:rFonts w:ascii="Times New Roman" w:hAnsi="Times New Roman"/>
          <w:color w:val="000000"/>
          <w:sz w:val="24"/>
          <w:szCs w:val="24"/>
        </w:rPr>
        <w:t>Kiera</w:t>
      </w:r>
      <w:proofErr w:type="spellEnd"/>
      <w:r>
        <w:rPr>
          <w:rFonts w:ascii="Times New Roman" w:hAnsi="Times New Roman"/>
          <w:color w:val="000000"/>
          <w:sz w:val="24"/>
          <w:szCs w:val="24"/>
        </w:rPr>
        <w:t>, 2018) y altas (1,2 y 1,6 g L</w:t>
      </w:r>
      <w:r>
        <w:rPr>
          <w:rFonts w:ascii="Times New Roman" w:hAnsi="Times New Roman"/>
          <w:color w:val="000000"/>
          <w:sz w:val="24"/>
          <w:szCs w:val="24"/>
          <w:vertAlign w:val="superscript"/>
        </w:rPr>
        <w:t>-1</w:t>
      </w:r>
      <w:r>
        <w:rPr>
          <w:rFonts w:ascii="Times New Roman" w:hAnsi="Times New Roman"/>
          <w:color w:val="000000"/>
          <w:sz w:val="24"/>
          <w:szCs w:val="24"/>
        </w:rPr>
        <w:t xml:space="preserve">) en maíz </w:t>
      </w:r>
    </w:p>
    <w:p w14:paraId="2DCD0FDB"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2EE6024D" w14:textId="77777777" w:rsidR="00AF2BC5" w:rsidRDefault="00543688">
      <w:pPr>
        <w:widowControl w:val="0"/>
        <w:autoSpaceDE w:val="0"/>
        <w:autoSpaceDN w:val="0"/>
        <w:adjustRightInd w:val="0"/>
        <w:spacing w:before="227" w:after="0" w:line="253" w:lineRule="exact"/>
        <w:ind w:left="9617"/>
        <w:rPr>
          <w:rFonts w:cs="Calibri"/>
          <w:color w:val="000000"/>
        </w:rPr>
      </w:pPr>
      <w:r>
        <w:rPr>
          <w:rFonts w:cs="Calibri"/>
          <w:color w:val="000000"/>
        </w:rPr>
        <w:t xml:space="preserve">103 </w:t>
      </w:r>
      <w:r w:rsidR="002B0D75">
        <w:rPr>
          <w:noProof/>
        </w:rPr>
        <w:pict w14:anchorId="4C5B3C12">
          <v:polyline id="_x0000_s6604" style="position:absolute;left:0;text-align:left;z-index:-11;mso-position-horizontal-relative:page;mso-position-vertical-relative:page" points="90.25pt,743.3pt,91.25pt,743.3pt,91.25pt,729.85pt,90.25pt,729.85pt,90.25pt,743.3pt" coordsize="20,269" o:allowincell="f" fillcolor="black" stroked="f">
            <w10:wrap anchorx="page" anchory="page"/>
          </v:polyline>
        </w:pict>
      </w:r>
    </w:p>
    <w:p w14:paraId="48F31139"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2FE89BF6"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48" w:name="Pg113"/>
      <w:bookmarkEnd w:id="348"/>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09B4078F" w14:textId="77777777" w:rsidR="00AF2BC5" w:rsidRDefault="00543688">
      <w:pPr>
        <w:widowControl w:val="0"/>
        <w:autoSpaceDE w:val="0"/>
        <w:autoSpaceDN w:val="0"/>
        <w:adjustRightInd w:val="0"/>
        <w:spacing w:before="258" w:after="0" w:line="413" w:lineRule="exact"/>
        <w:ind w:left="545" w:right="16"/>
        <w:jc w:val="both"/>
        <w:rPr>
          <w:rFonts w:ascii="Times New Roman" w:hAnsi="Times New Roman"/>
          <w:color w:val="000000"/>
          <w:sz w:val="24"/>
          <w:szCs w:val="24"/>
        </w:rPr>
      </w:pPr>
      <w:r>
        <w:rPr>
          <w:rFonts w:ascii="Times New Roman" w:hAnsi="Times New Roman"/>
          <w:color w:val="000000"/>
          <w:spacing w:val="3"/>
          <w:sz w:val="24"/>
          <w:szCs w:val="24"/>
        </w:rPr>
        <w:t>(</w:t>
      </w:r>
      <w:proofErr w:type="spellStart"/>
      <w:r>
        <w:rPr>
          <w:rFonts w:ascii="Times New Roman" w:hAnsi="Times New Roman"/>
          <w:color w:val="000000"/>
          <w:spacing w:val="3"/>
          <w:sz w:val="24"/>
          <w:szCs w:val="24"/>
        </w:rPr>
        <w:t>Choudhary</w:t>
      </w:r>
      <w:proofErr w:type="spellEnd"/>
      <w:r>
        <w:rPr>
          <w:rFonts w:ascii="Times New Roman" w:hAnsi="Times New Roman"/>
          <w:color w:val="000000"/>
          <w:spacing w:val="3"/>
          <w:sz w:val="24"/>
          <w:szCs w:val="24"/>
        </w:rPr>
        <w:t xml:space="preserve"> et al., 2017) por aspersión foliar; así como 1000 mg L</w:t>
      </w:r>
      <w:r>
        <w:rPr>
          <w:rFonts w:ascii="Times New Roman" w:hAnsi="Times New Roman"/>
          <w:color w:val="000000"/>
          <w:spacing w:val="3"/>
          <w:sz w:val="24"/>
          <w:szCs w:val="24"/>
          <w:vertAlign w:val="superscript"/>
        </w:rPr>
        <w:t xml:space="preserve">-1 </w:t>
      </w:r>
      <w:r>
        <w:rPr>
          <w:rFonts w:ascii="Times New Roman" w:hAnsi="Times New Roman"/>
          <w:color w:val="000000"/>
          <w:spacing w:val="3"/>
          <w:sz w:val="24"/>
          <w:szCs w:val="24"/>
        </w:rPr>
        <w:t xml:space="preserve">por imbibición de semillas </w:t>
      </w:r>
      <w:r>
        <w:rPr>
          <w:rFonts w:ascii="Times New Roman" w:hAnsi="Times New Roman"/>
          <w:color w:val="000000"/>
          <w:w w:val="103"/>
          <w:sz w:val="24"/>
          <w:szCs w:val="24"/>
        </w:rPr>
        <w:t>de lentejas (</w:t>
      </w:r>
      <w:proofErr w:type="spellStart"/>
      <w:r>
        <w:rPr>
          <w:rFonts w:ascii="Times New Roman" w:hAnsi="Times New Roman"/>
          <w:color w:val="000000"/>
          <w:w w:val="103"/>
          <w:sz w:val="24"/>
          <w:szCs w:val="24"/>
        </w:rPr>
        <w:t>Janmohammadi</w:t>
      </w:r>
      <w:proofErr w:type="spellEnd"/>
      <w:r>
        <w:rPr>
          <w:rFonts w:ascii="Times New Roman" w:hAnsi="Times New Roman"/>
          <w:color w:val="000000"/>
          <w:w w:val="103"/>
          <w:sz w:val="24"/>
          <w:szCs w:val="24"/>
        </w:rPr>
        <w:t xml:space="preserve"> et al., 2014), mejoraron la productividad de estos cultivos. De lo </w:t>
      </w:r>
      <w:r>
        <w:rPr>
          <w:rFonts w:ascii="Times New Roman" w:hAnsi="Times New Roman"/>
          <w:color w:val="000000"/>
          <w:spacing w:val="1"/>
          <w:sz w:val="24"/>
          <w:szCs w:val="24"/>
        </w:rPr>
        <w:t xml:space="preserve">anterior, en esta tesis por primera vez se informan, las mejores concentraciones de quitosano, por </w:t>
      </w:r>
      <w:r>
        <w:rPr>
          <w:rFonts w:ascii="Times New Roman" w:hAnsi="Times New Roman"/>
          <w:color w:val="000000"/>
          <w:sz w:val="24"/>
          <w:szCs w:val="24"/>
        </w:rPr>
        <w:t xml:space="preserve">forma de aplicación, que </w:t>
      </w:r>
      <w:proofErr w:type="spellStart"/>
      <w:r>
        <w:rPr>
          <w:rFonts w:ascii="Times New Roman" w:hAnsi="Times New Roman"/>
          <w:color w:val="000000"/>
          <w:sz w:val="24"/>
          <w:szCs w:val="24"/>
        </w:rPr>
        <w:t>bioestimulan</w:t>
      </w:r>
      <w:proofErr w:type="spellEnd"/>
      <w:r>
        <w:rPr>
          <w:rFonts w:ascii="Times New Roman" w:hAnsi="Times New Roman"/>
          <w:color w:val="000000"/>
          <w:sz w:val="24"/>
          <w:szCs w:val="24"/>
        </w:rPr>
        <w:t xml:space="preserve"> la soya </w:t>
      </w:r>
      <w:proofErr w:type="spellStart"/>
      <w:r>
        <w:rPr>
          <w:rFonts w:ascii="Times New Roman" w:hAnsi="Times New Roman"/>
          <w:color w:val="000000"/>
          <w:sz w:val="24"/>
          <w:szCs w:val="24"/>
        </w:rPr>
        <w:t>cv</w:t>
      </w:r>
      <w:proofErr w:type="spellEnd"/>
      <w:r>
        <w:rPr>
          <w:rFonts w:ascii="Times New Roman" w:hAnsi="Times New Roman"/>
          <w:color w:val="000000"/>
          <w:sz w:val="24"/>
          <w:szCs w:val="24"/>
        </w:rPr>
        <w:t xml:space="preserve"> IS-27. </w:t>
      </w:r>
    </w:p>
    <w:p w14:paraId="5A92AE99" w14:textId="77777777" w:rsidR="00AF2BC5" w:rsidRDefault="00543688">
      <w:pPr>
        <w:widowControl w:val="0"/>
        <w:autoSpaceDE w:val="0"/>
        <w:autoSpaceDN w:val="0"/>
        <w:adjustRightInd w:val="0"/>
        <w:spacing w:before="6" w:after="0" w:line="415" w:lineRule="exact"/>
        <w:ind w:left="545" w:right="16"/>
        <w:jc w:val="both"/>
        <w:rPr>
          <w:rFonts w:ascii="Times New Roman" w:hAnsi="Times New Roman"/>
          <w:color w:val="000000"/>
          <w:sz w:val="24"/>
          <w:szCs w:val="24"/>
        </w:rPr>
      </w:pPr>
      <w:r>
        <w:rPr>
          <w:rFonts w:ascii="Times New Roman" w:hAnsi="Times New Roman"/>
          <w:color w:val="000000"/>
          <w:spacing w:val="2"/>
          <w:sz w:val="24"/>
          <w:szCs w:val="24"/>
        </w:rPr>
        <w:t>En este trabajo, se lograron rendimientos potenciales de 4,7 t ha</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con solo la inoculación de las </w:t>
      </w:r>
      <w:r>
        <w:rPr>
          <w:rFonts w:ascii="Times New Roman" w:hAnsi="Times New Roman"/>
          <w:color w:val="000000"/>
          <w:spacing w:val="2"/>
          <w:sz w:val="24"/>
          <w:szCs w:val="24"/>
        </w:rPr>
        <w:br/>
        <w:t xml:space="preserve">semillas, mientras que con la aplicación del quitosano se lograron aumentos superiores de hasta </w:t>
      </w:r>
      <w:r>
        <w:rPr>
          <w:rFonts w:ascii="Times New Roman" w:hAnsi="Times New Roman"/>
          <w:color w:val="000000"/>
          <w:spacing w:val="2"/>
          <w:sz w:val="24"/>
          <w:szCs w:val="24"/>
        </w:rPr>
        <w:br/>
      </w:r>
      <w:r>
        <w:rPr>
          <w:rFonts w:ascii="Times New Roman" w:hAnsi="Times New Roman"/>
          <w:color w:val="000000"/>
          <w:w w:val="108"/>
          <w:sz w:val="24"/>
          <w:szCs w:val="24"/>
        </w:rPr>
        <w:t>7,2 t ha</w:t>
      </w:r>
      <w:r>
        <w:rPr>
          <w:rFonts w:ascii="Times New Roman" w:hAnsi="Times New Roman"/>
          <w:color w:val="000000"/>
          <w:w w:val="108"/>
          <w:sz w:val="24"/>
          <w:szCs w:val="24"/>
          <w:vertAlign w:val="superscript"/>
        </w:rPr>
        <w:t>-1</w:t>
      </w:r>
      <w:r>
        <w:rPr>
          <w:rFonts w:ascii="Times New Roman" w:hAnsi="Times New Roman"/>
          <w:color w:val="000000"/>
          <w:w w:val="108"/>
          <w:sz w:val="24"/>
          <w:szCs w:val="24"/>
        </w:rPr>
        <w:t xml:space="preserve">, con incrementos de alrededor del </w:t>
      </w:r>
      <w:r>
        <w:rPr>
          <w:rFonts w:ascii="Times New Roman" w:hAnsi="Times New Roman"/>
          <w:color w:val="000000"/>
          <w:w w:val="112"/>
          <w:sz w:val="24"/>
          <w:szCs w:val="24"/>
        </w:rPr>
        <w:t xml:space="preserve">40 y 50 % en el cultivo (Tabla XV). Estos </w:t>
      </w:r>
      <w:r>
        <w:rPr>
          <w:rFonts w:ascii="Times New Roman" w:hAnsi="Times New Roman"/>
          <w:color w:val="000000"/>
          <w:w w:val="112"/>
          <w:sz w:val="24"/>
          <w:szCs w:val="24"/>
        </w:rPr>
        <w:br/>
      </w:r>
      <w:r>
        <w:rPr>
          <w:rFonts w:ascii="Times New Roman" w:hAnsi="Times New Roman"/>
          <w:color w:val="000000"/>
          <w:sz w:val="24"/>
          <w:szCs w:val="24"/>
        </w:rPr>
        <w:t xml:space="preserve">rendimientos alcanzados en el experimento en condiciones de campo se asemejan a los obtenidos </w:t>
      </w:r>
      <w:r>
        <w:rPr>
          <w:rFonts w:ascii="Times New Roman" w:hAnsi="Times New Roman"/>
          <w:color w:val="000000"/>
          <w:sz w:val="24"/>
          <w:szCs w:val="24"/>
        </w:rPr>
        <w:br/>
      </w:r>
      <w:r>
        <w:rPr>
          <w:rFonts w:ascii="Times New Roman" w:hAnsi="Times New Roman"/>
          <w:color w:val="000000"/>
          <w:w w:val="107"/>
          <w:sz w:val="24"/>
          <w:szCs w:val="24"/>
        </w:rPr>
        <w:t>en otras regiones del mundo, entre 2 y 7,4 t ha</w:t>
      </w:r>
      <w:r>
        <w:rPr>
          <w:rFonts w:ascii="Times New Roman" w:hAnsi="Times New Roman"/>
          <w:color w:val="000000"/>
          <w:w w:val="107"/>
          <w:sz w:val="24"/>
          <w:szCs w:val="24"/>
          <w:vertAlign w:val="superscript"/>
        </w:rPr>
        <w:t>-1</w:t>
      </w:r>
      <w:r>
        <w:rPr>
          <w:rFonts w:ascii="Times New Roman" w:hAnsi="Times New Roman"/>
          <w:color w:val="000000"/>
          <w:w w:val="107"/>
          <w:sz w:val="24"/>
          <w:szCs w:val="24"/>
        </w:rPr>
        <w:t>, en suelos con buenas propiedades físico-</w:t>
      </w:r>
      <w:r>
        <w:rPr>
          <w:rFonts w:ascii="Times New Roman" w:hAnsi="Times New Roman"/>
          <w:color w:val="000000"/>
          <w:w w:val="107"/>
          <w:sz w:val="24"/>
          <w:szCs w:val="24"/>
        </w:rPr>
        <w:br/>
      </w:r>
      <w:r>
        <w:rPr>
          <w:rFonts w:ascii="Times New Roman" w:hAnsi="Times New Roman"/>
          <w:color w:val="000000"/>
          <w:spacing w:val="2"/>
          <w:sz w:val="24"/>
          <w:szCs w:val="24"/>
        </w:rPr>
        <w:t>químicas y con un clima óptimo para su desarrollo (</w:t>
      </w:r>
      <w:proofErr w:type="spellStart"/>
      <w:r>
        <w:rPr>
          <w:rFonts w:ascii="Times New Roman" w:hAnsi="Times New Roman"/>
          <w:color w:val="000000"/>
          <w:spacing w:val="2"/>
          <w:sz w:val="24"/>
          <w:szCs w:val="24"/>
        </w:rPr>
        <w:t>Oyhama</w:t>
      </w:r>
      <w:proofErr w:type="spellEnd"/>
      <w:r>
        <w:rPr>
          <w:rFonts w:ascii="Times New Roman" w:hAnsi="Times New Roman"/>
          <w:color w:val="000000"/>
          <w:spacing w:val="2"/>
          <w:sz w:val="24"/>
          <w:szCs w:val="24"/>
        </w:rPr>
        <w:t xml:space="preserve"> et al, 2017; Purcell &amp; Van </w:t>
      </w:r>
      <w:proofErr w:type="spellStart"/>
      <w:r>
        <w:rPr>
          <w:rFonts w:ascii="Times New Roman" w:hAnsi="Times New Roman"/>
          <w:color w:val="000000"/>
          <w:spacing w:val="2"/>
          <w:sz w:val="24"/>
          <w:szCs w:val="24"/>
        </w:rPr>
        <w:t>Roekel</w:t>
      </w:r>
      <w:proofErr w:type="spellEnd"/>
      <w:r>
        <w:rPr>
          <w:rFonts w:ascii="Times New Roman" w:hAnsi="Times New Roman"/>
          <w:color w:val="000000"/>
          <w:spacing w:val="2"/>
          <w:sz w:val="24"/>
          <w:szCs w:val="24"/>
        </w:rPr>
        <w:t xml:space="preserve">, </w:t>
      </w:r>
      <w:r>
        <w:rPr>
          <w:rFonts w:ascii="Times New Roman" w:hAnsi="Times New Roman"/>
          <w:color w:val="000000"/>
          <w:spacing w:val="2"/>
          <w:sz w:val="24"/>
          <w:szCs w:val="24"/>
        </w:rPr>
        <w:br/>
      </w:r>
      <w:r>
        <w:rPr>
          <w:rFonts w:ascii="Times New Roman" w:hAnsi="Times New Roman"/>
          <w:color w:val="000000"/>
          <w:spacing w:val="1"/>
          <w:sz w:val="24"/>
          <w:szCs w:val="24"/>
        </w:rPr>
        <w:t>2019), aunque se conoce que el potencial productivo de la soya puede llegar hasta las 9-11 t ha</w:t>
      </w:r>
      <w:r>
        <w:rPr>
          <w:rFonts w:ascii="Times New Roman" w:hAnsi="Times New Roman"/>
          <w:color w:val="000000"/>
          <w:spacing w:val="1"/>
          <w:sz w:val="24"/>
          <w:szCs w:val="24"/>
          <w:vertAlign w:val="superscript"/>
        </w:rPr>
        <w:t xml:space="preserve">-1 </w:t>
      </w:r>
      <w:r>
        <w:rPr>
          <w:rFonts w:ascii="Times New Roman" w:hAnsi="Times New Roman"/>
          <w:color w:val="000000"/>
          <w:spacing w:val="1"/>
          <w:sz w:val="24"/>
          <w:szCs w:val="24"/>
          <w:vertAlign w:val="superscript"/>
        </w:rPr>
        <w:br/>
      </w:r>
      <w:r>
        <w:rPr>
          <w:rFonts w:ascii="Times New Roman" w:hAnsi="Times New Roman"/>
          <w:color w:val="000000"/>
          <w:w w:val="105"/>
          <w:sz w:val="24"/>
          <w:szCs w:val="24"/>
        </w:rPr>
        <w:t xml:space="preserve">(Van </w:t>
      </w:r>
      <w:proofErr w:type="spellStart"/>
      <w:r>
        <w:rPr>
          <w:rFonts w:ascii="Times New Roman" w:hAnsi="Times New Roman"/>
          <w:color w:val="000000"/>
          <w:w w:val="105"/>
          <w:sz w:val="24"/>
          <w:szCs w:val="24"/>
        </w:rPr>
        <w:t>Roekel</w:t>
      </w:r>
      <w:proofErr w:type="spellEnd"/>
      <w:r>
        <w:rPr>
          <w:rFonts w:ascii="Times New Roman" w:hAnsi="Times New Roman"/>
          <w:color w:val="000000"/>
          <w:w w:val="105"/>
          <w:sz w:val="24"/>
          <w:szCs w:val="24"/>
        </w:rPr>
        <w:t xml:space="preserve"> et al., 2015). Sin embargo, en otros estudios de productividad de IS-27, se han </w:t>
      </w:r>
      <w:r>
        <w:rPr>
          <w:rFonts w:ascii="Times New Roman" w:hAnsi="Times New Roman"/>
          <w:color w:val="000000"/>
          <w:w w:val="105"/>
          <w:sz w:val="24"/>
          <w:szCs w:val="24"/>
        </w:rPr>
        <w:br/>
      </w:r>
      <w:r>
        <w:rPr>
          <w:rFonts w:ascii="Times New Roman" w:hAnsi="Times New Roman"/>
          <w:color w:val="000000"/>
          <w:sz w:val="24"/>
          <w:szCs w:val="24"/>
        </w:rPr>
        <w:t xml:space="preserve">informado rendimientos inferiores (Ponce et al., 2003; Hernández et al., 2004). </w:t>
      </w:r>
    </w:p>
    <w:p w14:paraId="4840FF85" w14:textId="77777777" w:rsidR="00AF2BC5" w:rsidRDefault="00543688">
      <w:pPr>
        <w:widowControl w:val="0"/>
        <w:autoSpaceDE w:val="0"/>
        <w:autoSpaceDN w:val="0"/>
        <w:adjustRightInd w:val="0"/>
        <w:spacing w:after="0" w:line="414" w:lineRule="exact"/>
        <w:ind w:left="545" w:right="8"/>
        <w:jc w:val="both"/>
        <w:rPr>
          <w:rFonts w:ascii="Times New Roman" w:hAnsi="Times New Roman"/>
          <w:color w:val="000000"/>
          <w:sz w:val="24"/>
          <w:szCs w:val="24"/>
        </w:rPr>
      </w:pPr>
      <w:r>
        <w:rPr>
          <w:rFonts w:ascii="Times New Roman" w:hAnsi="Times New Roman"/>
          <w:color w:val="000000"/>
          <w:spacing w:val="2"/>
          <w:sz w:val="24"/>
          <w:szCs w:val="24"/>
        </w:rPr>
        <w:t xml:space="preserve">En el experimento de campo, tanto las condiciones climáticas como la densidad de plantas en la </w:t>
      </w:r>
      <w:r>
        <w:rPr>
          <w:rFonts w:ascii="Times New Roman" w:hAnsi="Times New Roman"/>
          <w:color w:val="000000"/>
          <w:spacing w:val="2"/>
          <w:sz w:val="24"/>
          <w:szCs w:val="24"/>
        </w:rPr>
        <w:br/>
      </w:r>
      <w:r>
        <w:rPr>
          <w:rFonts w:ascii="Times New Roman" w:hAnsi="Times New Roman"/>
          <w:color w:val="000000"/>
          <w:w w:val="107"/>
          <w:sz w:val="24"/>
          <w:szCs w:val="24"/>
        </w:rPr>
        <w:t xml:space="preserve">experimentación favorecieron el desarrollo y la productividad del cultivo (Figura </w:t>
      </w:r>
      <w:r>
        <w:rPr>
          <w:rFonts w:ascii="Times New Roman" w:hAnsi="Times New Roman"/>
          <w:color w:val="000000"/>
          <w:w w:val="108"/>
          <w:sz w:val="24"/>
          <w:szCs w:val="24"/>
        </w:rPr>
        <w:t>1).</w:t>
      </w:r>
      <w:r>
        <w:rPr>
          <w:rFonts w:ascii="Times New Roman" w:hAnsi="Times New Roman"/>
          <w:color w:val="000000"/>
          <w:w w:val="108"/>
        </w:rPr>
        <w:t xml:space="preserve"> </w:t>
      </w:r>
      <w:r>
        <w:rPr>
          <w:rFonts w:ascii="Times New Roman" w:hAnsi="Times New Roman"/>
          <w:color w:val="000000"/>
          <w:w w:val="108"/>
          <w:sz w:val="24"/>
          <w:szCs w:val="24"/>
        </w:rPr>
        <w:t xml:space="preserve">Esta </w:t>
      </w:r>
      <w:r>
        <w:rPr>
          <w:rFonts w:ascii="Times New Roman" w:hAnsi="Times New Roman"/>
          <w:color w:val="000000"/>
          <w:w w:val="108"/>
          <w:sz w:val="24"/>
          <w:szCs w:val="24"/>
        </w:rPr>
        <w:br/>
      </w:r>
      <w:r>
        <w:rPr>
          <w:rFonts w:ascii="Times New Roman" w:hAnsi="Times New Roman"/>
          <w:color w:val="000000"/>
          <w:w w:val="104"/>
          <w:sz w:val="24"/>
          <w:szCs w:val="24"/>
        </w:rPr>
        <w:t>densidad de siembra (190,476 plantas por ha</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se ha informado como adecuada en época de </w:t>
      </w:r>
      <w:r>
        <w:rPr>
          <w:rFonts w:ascii="Times New Roman" w:hAnsi="Times New Roman"/>
          <w:color w:val="000000"/>
          <w:w w:val="104"/>
          <w:sz w:val="24"/>
          <w:szCs w:val="24"/>
        </w:rPr>
        <w:br/>
      </w:r>
      <w:r>
        <w:rPr>
          <w:rFonts w:ascii="Times New Roman" w:hAnsi="Times New Roman"/>
          <w:color w:val="000000"/>
          <w:w w:val="109"/>
          <w:sz w:val="24"/>
          <w:szCs w:val="24"/>
        </w:rPr>
        <w:t xml:space="preserve">primavera para favorecer el rendimiento de IS-27 (Ponce et al., 2003). Por otra parte, las </w:t>
      </w:r>
      <w:r>
        <w:rPr>
          <w:rFonts w:ascii="Times New Roman" w:hAnsi="Times New Roman"/>
          <w:color w:val="000000"/>
          <w:w w:val="109"/>
          <w:sz w:val="24"/>
          <w:szCs w:val="24"/>
        </w:rPr>
        <w:br/>
      </w:r>
      <w:proofErr w:type="gramStart"/>
      <w:r>
        <w:rPr>
          <w:rFonts w:ascii="Times New Roman" w:hAnsi="Times New Roman"/>
          <w:color w:val="000000"/>
          <w:spacing w:val="3"/>
          <w:sz w:val="24"/>
          <w:szCs w:val="24"/>
        </w:rPr>
        <w:t>temperaturas  medias</w:t>
      </w:r>
      <w:proofErr w:type="gramEnd"/>
      <w:r>
        <w:rPr>
          <w:rFonts w:ascii="Times New Roman" w:hAnsi="Times New Roman"/>
          <w:color w:val="000000"/>
          <w:spacing w:val="3"/>
          <w:sz w:val="24"/>
          <w:szCs w:val="24"/>
        </w:rPr>
        <w:t xml:space="preserve">  mensuales  registradas  en  los  meses  mayo-agosto  fueron  ligeramente </w:t>
      </w:r>
      <w:r>
        <w:rPr>
          <w:rFonts w:ascii="Times New Roman" w:hAnsi="Times New Roman"/>
          <w:color w:val="000000"/>
          <w:spacing w:val="3"/>
          <w:sz w:val="24"/>
          <w:szCs w:val="24"/>
        </w:rPr>
        <w:br/>
      </w:r>
      <w:r>
        <w:rPr>
          <w:rFonts w:ascii="Times New Roman" w:hAnsi="Times New Roman"/>
          <w:color w:val="000000"/>
          <w:spacing w:val="1"/>
          <w:sz w:val="24"/>
          <w:szCs w:val="24"/>
        </w:rPr>
        <w:t xml:space="preserve">superiores al promedio de la región (26,04 </w:t>
      </w:r>
      <w:proofErr w:type="spellStart"/>
      <w:r>
        <w:rPr>
          <w:rFonts w:ascii="Times New Roman" w:hAnsi="Times New Roman"/>
          <w:color w:val="000000"/>
          <w:spacing w:val="1"/>
          <w:sz w:val="24"/>
          <w:szCs w:val="24"/>
          <w:vertAlign w:val="superscript"/>
        </w:rPr>
        <w:t>o</w:t>
      </w:r>
      <w:r>
        <w:rPr>
          <w:rFonts w:ascii="Times New Roman" w:hAnsi="Times New Roman"/>
          <w:color w:val="000000"/>
          <w:spacing w:val="1"/>
          <w:sz w:val="24"/>
          <w:szCs w:val="24"/>
        </w:rPr>
        <w:t>C</w:t>
      </w:r>
      <w:proofErr w:type="spellEnd"/>
      <w:r>
        <w:rPr>
          <w:rFonts w:ascii="Times New Roman" w:hAnsi="Times New Roman"/>
          <w:color w:val="000000"/>
          <w:spacing w:val="1"/>
          <w:sz w:val="24"/>
          <w:szCs w:val="24"/>
        </w:rPr>
        <w:t xml:space="preserve">) de los seis años antecedentes, fundamentalmente, </w:t>
      </w:r>
      <w:r>
        <w:rPr>
          <w:rFonts w:ascii="Times New Roman" w:hAnsi="Times New Roman"/>
          <w:color w:val="000000"/>
          <w:spacing w:val="1"/>
          <w:sz w:val="24"/>
          <w:szCs w:val="24"/>
        </w:rPr>
        <w:br/>
      </w:r>
      <w:r>
        <w:rPr>
          <w:rFonts w:ascii="Times New Roman" w:hAnsi="Times New Roman"/>
          <w:color w:val="000000"/>
          <w:spacing w:val="3"/>
          <w:sz w:val="24"/>
          <w:szCs w:val="24"/>
        </w:rPr>
        <w:t xml:space="preserve">los meses de julio (26,80 </w:t>
      </w:r>
      <w:proofErr w:type="spellStart"/>
      <w:r>
        <w:rPr>
          <w:rFonts w:ascii="Times New Roman" w:hAnsi="Times New Roman"/>
          <w:color w:val="000000"/>
          <w:spacing w:val="3"/>
          <w:sz w:val="24"/>
          <w:szCs w:val="24"/>
          <w:vertAlign w:val="superscript"/>
        </w:rPr>
        <w:t>o</w:t>
      </w:r>
      <w:r>
        <w:rPr>
          <w:rFonts w:ascii="Times New Roman" w:hAnsi="Times New Roman"/>
          <w:color w:val="000000"/>
          <w:spacing w:val="3"/>
          <w:sz w:val="24"/>
          <w:szCs w:val="24"/>
        </w:rPr>
        <w:t>C</w:t>
      </w:r>
      <w:proofErr w:type="spellEnd"/>
      <w:r>
        <w:rPr>
          <w:rFonts w:ascii="Times New Roman" w:hAnsi="Times New Roman"/>
          <w:color w:val="000000"/>
          <w:spacing w:val="3"/>
          <w:sz w:val="24"/>
          <w:szCs w:val="24"/>
        </w:rPr>
        <w:t xml:space="preserve">) y agosto (26,70 </w:t>
      </w:r>
      <w:proofErr w:type="spellStart"/>
      <w:r>
        <w:rPr>
          <w:rFonts w:ascii="Times New Roman" w:hAnsi="Times New Roman"/>
          <w:color w:val="000000"/>
          <w:spacing w:val="3"/>
          <w:sz w:val="24"/>
          <w:szCs w:val="24"/>
          <w:vertAlign w:val="superscript"/>
        </w:rPr>
        <w:t>o</w:t>
      </w:r>
      <w:r>
        <w:rPr>
          <w:rFonts w:ascii="Times New Roman" w:hAnsi="Times New Roman"/>
          <w:color w:val="000000"/>
          <w:spacing w:val="3"/>
          <w:sz w:val="24"/>
          <w:szCs w:val="24"/>
        </w:rPr>
        <w:t>C</w:t>
      </w:r>
      <w:proofErr w:type="spellEnd"/>
      <w:r>
        <w:rPr>
          <w:rFonts w:ascii="Times New Roman" w:hAnsi="Times New Roman"/>
          <w:color w:val="000000"/>
          <w:spacing w:val="3"/>
          <w:sz w:val="24"/>
          <w:szCs w:val="24"/>
        </w:rPr>
        <w:t xml:space="preserve">) (Figura 1). Estos meses correspondieron a las </w:t>
      </w:r>
      <w:r>
        <w:rPr>
          <w:rFonts w:ascii="Times New Roman" w:hAnsi="Times New Roman"/>
          <w:color w:val="000000"/>
          <w:spacing w:val="3"/>
          <w:sz w:val="24"/>
          <w:szCs w:val="24"/>
        </w:rPr>
        <w:br/>
      </w:r>
      <w:r>
        <w:rPr>
          <w:rFonts w:ascii="Times New Roman" w:hAnsi="Times New Roman"/>
          <w:color w:val="000000"/>
          <w:spacing w:val="2"/>
          <w:sz w:val="24"/>
          <w:szCs w:val="24"/>
        </w:rPr>
        <w:t xml:space="preserve">etapas reproductivas R5 a R7, con valores muy cercanos a la temperatura máxima favorable (27 </w:t>
      </w:r>
      <w:r>
        <w:rPr>
          <w:rFonts w:ascii="Times New Roman" w:hAnsi="Times New Roman"/>
          <w:color w:val="000000"/>
          <w:spacing w:val="2"/>
          <w:sz w:val="24"/>
          <w:szCs w:val="24"/>
        </w:rPr>
        <w:br/>
      </w:r>
      <w:proofErr w:type="spellStart"/>
      <w:r>
        <w:rPr>
          <w:rFonts w:ascii="Times New Roman" w:hAnsi="Times New Roman"/>
          <w:color w:val="000000"/>
          <w:w w:val="104"/>
          <w:sz w:val="24"/>
          <w:szCs w:val="24"/>
          <w:vertAlign w:val="superscript"/>
        </w:rPr>
        <w:t>o</w:t>
      </w:r>
      <w:r>
        <w:rPr>
          <w:rFonts w:ascii="Times New Roman" w:hAnsi="Times New Roman"/>
          <w:color w:val="000000"/>
          <w:w w:val="104"/>
          <w:sz w:val="24"/>
          <w:szCs w:val="24"/>
        </w:rPr>
        <w:t>C</w:t>
      </w:r>
      <w:proofErr w:type="spellEnd"/>
      <w:r>
        <w:rPr>
          <w:rFonts w:ascii="Times New Roman" w:hAnsi="Times New Roman"/>
          <w:color w:val="000000"/>
          <w:w w:val="104"/>
          <w:sz w:val="24"/>
          <w:szCs w:val="24"/>
        </w:rPr>
        <w:t>) para el llenado y la madurez fisiológica de los granos (</w:t>
      </w:r>
      <w:proofErr w:type="spellStart"/>
      <w:r>
        <w:rPr>
          <w:rFonts w:ascii="Times New Roman" w:hAnsi="Times New Roman"/>
          <w:color w:val="000000"/>
          <w:w w:val="104"/>
          <w:sz w:val="24"/>
          <w:szCs w:val="24"/>
        </w:rPr>
        <w:t>Saryoko</w:t>
      </w:r>
      <w:proofErr w:type="spellEnd"/>
      <w:r>
        <w:rPr>
          <w:rFonts w:ascii="Times New Roman" w:hAnsi="Times New Roman"/>
          <w:color w:val="000000"/>
          <w:w w:val="104"/>
          <w:sz w:val="24"/>
          <w:szCs w:val="24"/>
        </w:rPr>
        <w:t xml:space="preserve"> et al., 2017), lo que pudo </w:t>
      </w:r>
      <w:r>
        <w:rPr>
          <w:rFonts w:ascii="Times New Roman" w:hAnsi="Times New Roman"/>
          <w:color w:val="000000"/>
          <w:w w:val="104"/>
          <w:sz w:val="24"/>
          <w:szCs w:val="24"/>
        </w:rPr>
        <w:br/>
      </w:r>
      <w:proofErr w:type="gramStart"/>
      <w:r>
        <w:rPr>
          <w:rFonts w:ascii="Times New Roman" w:hAnsi="Times New Roman"/>
          <w:color w:val="000000"/>
          <w:w w:val="102"/>
          <w:sz w:val="24"/>
          <w:szCs w:val="24"/>
        </w:rPr>
        <w:t>beneficiar  el</w:t>
      </w:r>
      <w:proofErr w:type="gramEnd"/>
      <w:r>
        <w:rPr>
          <w:rFonts w:ascii="Times New Roman" w:hAnsi="Times New Roman"/>
          <w:color w:val="000000"/>
          <w:w w:val="102"/>
          <w:sz w:val="24"/>
          <w:szCs w:val="24"/>
        </w:rPr>
        <w:t xml:space="preserve">  rendimiento  del  cultivo.  </w:t>
      </w:r>
      <w:proofErr w:type="gramStart"/>
      <w:r>
        <w:rPr>
          <w:rFonts w:ascii="Times New Roman" w:hAnsi="Times New Roman"/>
          <w:color w:val="000000"/>
          <w:w w:val="102"/>
          <w:sz w:val="24"/>
          <w:szCs w:val="24"/>
        </w:rPr>
        <w:t>Estos  autores</w:t>
      </w:r>
      <w:proofErr w:type="gramEnd"/>
      <w:r>
        <w:rPr>
          <w:rFonts w:ascii="Times New Roman" w:hAnsi="Times New Roman"/>
          <w:color w:val="000000"/>
          <w:w w:val="102"/>
          <w:sz w:val="24"/>
          <w:szCs w:val="24"/>
        </w:rPr>
        <w:t xml:space="preserve">  demostraron  que  el  aumento  de  los </w:t>
      </w:r>
      <w:r>
        <w:rPr>
          <w:rFonts w:ascii="Times New Roman" w:hAnsi="Times New Roman"/>
          <w:color w:val="000000"/>
          <w:w w:val="102"/>
          <w:sz w:val="24"/>
          <w:szCs w:val="24"/>
        </w:rPr>
        <w:br/>
      </w:r>
      <w:r>
        <w:rPr>
          <w:rFonts w:ascii="Times New Roman" w:hAnsi="Times New Roman"/>
          <w:color w:val="000000"/>
          <w:spacing w:val="1"/>
          <w:sz w:val="24"/>
          <w:szCs w:val="24"/>
        </w:rPr>
        <w:t xml:space="preserve">rendimientos de la soya se debió a una mayor duración del período reproductivo, como resultado </w:t>
      </w:r>
      <w:r>
        <w:rPr>
          <w:rFonts w:ascii="Times New Roman" w:hAnsi="Times New Roman"/>
          <w:color w:val="000000"/>
          <w:spacing w:val="1"/>
          <w:sz w:val="24"/>
          <w:szCs w:val="24"/>
        </w:rPr>
        <w:br/>
      </w:r>
      <w:r>
        <w:rPr>
          <w:rFonts w:ascii="Times New Roman" w:hAnsi="Times New Roman"/>
          <w:color w:val="000000"/>
          <w:w w:val="102"/>
          <w:sz w:val="24"/>
          <w:szCs w:val="24"/>
        </w:rPr>
        <w:t xml:space="preserve">de una mayor eficiencia por la planta del uso de la radiación incidente asociado a temperaturas </w:t>
      </w:r>
      <w:r>
        <w:rPr>
          <w:rFonts w:ascii="Times New Roman" w:hAnsi="Times New Roman"/>
          <w:color w:val="000000"/>
          <w:w w:val="102"/>
          <w:sz w:val="24"/>
          <w:szCs w:val="24"/>
        </w:rPr>
        <w:br/>
        <w:t>entre 20 y 30 °C, que son óptimas para el ciclo de desarrollo del cultivo (</w:t>
      </w:r>
      <w:proofErr w:type="spellStart"/>
      <w:r>
        <w:rPr>
          <w:rFonts w:ascii="Times New Roman" w:hAnsi="Times New Roman"/>
          <w:color w:val="000000"/>
          <w:w w:val="102"/>
          <w:sz w:val="24"/>
          <w:szCs w:val="24"/>
        </w:rPr>
        <w:t>Saryoko</w:t>
      </w:r>
      <w:proofErr w:type="spellEnd"/>
      <w:r>
        <w:rPr>
          <w:rFonts w:ascii="Times New Roman" w:hAnsi="Times New Roman"/>
          <w:color w:val="000000"/>
          <w:w w:val="102"/>
          <w:sz w:val="24"/>
          <w:szCs w:val="24"/>
        </w:rPr>
        <w:t xml:space="preserve"> et al., 2017). </w:t>
      </w:r>
      <w:r>
        <w:rPr>
          <w:rFonts w:ascii="Times New Roman" w:hAnsi="Times New Roman"/>
          <w:color w:val="000000"/>
          <w:w w:val="102"/>
          <w:sz w:val="24"/>
          <w:szCs w:val="24"/>
        </w:rPr>
        <w:br/>
      </w:r>
      <w:r>
        <w:rPr>
          <w:rFonts w:ascii="Times New Roman" w:hAnsi="Times New Roman"/>
          <w:color w:val="000000"/>
          <w:w w:val="104"/>
          <w:sz w:val="24"/>
          <w:szCs w:val="24"/>
        </w:rPr>
        <w:t xml:space="preserve">En este rango de temperatura, se halla la temperatura media del aire (26,2 </w:t>
      </w:r>
      <w:proofErr w:type="spellStart"/>
      <w:r>
        <w:rPr>
          <w:rFonts w:ascii="Times New Roman" w:hAnsi="Times New Roman"/>
          <w:color w:val="000000"/>
          <w:w w:val="104"/>
          <w:sz w:val="24"/>
          <w:szCs w:val="24"/>
          <w:vertAlign w:val="superscript"/>
        </w:rPr>
        <w:t>o</w:t>
      </w:r>
      <w:r>
        <w:rPr>
          <w:rFonts w:ascii="Times New Roman" w:hAnsi="Times New Roman"/>
          <w:color w:val="000000"/>
          <w:w w:val="104"/>
          <w:sz w:val="24"/>
          <w:szCs w:val="24"/>
        </w:rPr>
        <w:t>C</w:t>
      </w:r>
      <w:proofErr w:type="spellEnd"/>
      <w:r>
        <w:rPr>
          <w:rFonts w:ascii="Times New Roman" w:hAnsi="Times New Roman"/>
          <w:color w:val="000000"/>
          <w:w w:val="104"/>
          <w:sz w:val="24"/>
          <w:szCs w:val="24"/>
        </w:rPr>
        <w:t xml:space="preserve">) del período de </w:t>
      </w:r>
      <w:r>
        <w:rPr>
          <w:rFonts w:ascii="Times New Roman" w:hAnsi="Times New Roman"/>
          <w:color w:val="000000"/>
          <w:w w:val="104"/>
          <w:sz w:val="24"/>
          <w:szCs w:val="24"/>
        </w:rPr>
        <w:br/>
      </w:r>
      <w:r>
        <w:rPr>
          <w:rFonts w:ascii="Times New Roman" w:hAnsi="Times New Roman"/>
          <w:color w:val="000000"/>
          <w:w w:val="103"/>
          <w:sz w:val="24"/>
          <w:szCs w:val="24"/>
        </w:rPr>
        <w:t xml:space="preserve">ejecución del experimento. De esta manera, una mayor intercepción de la radiación luminosa </w:t>
      </w:r>
      <w:r>
        <w:rPr>
          <w:rFonts w:ascii="Times New Roman" w:hAnsi="Times New Roman"/>
          <w:color w:val="000000"/>
          <w:w w:val="103"/>
          <w:sz w:val="24"/>
          <w:szCs w:val="24"/>
        </w:rPr>
        <w:br/>
      </w:r>
      <w:r>
        <w:rPr>
          <w:rFonts w:ascii="Times New Roman" w:hAnsi="Times New Roman"/>
          <w:color w:val="000000"/>
          <w:w w:val="108"/>
          <w:sz w:val="24"/>
          <w:szCs w:val="24"/>
        </w:rPr>
        <w:t xml:space="preserve">durante un mayor fotoperíodo de las etapas R5-R7, provocaría una mayor eficiencia de la </w:t>
      </w:r>
      <w:r>
        <w:rPr>
          <w:rFonts w:ascii="Times New Roman" w:hAnsi="Times New Roman"/>
          <w:color w:val="000000"/>
          <w:w w:val="108"/>
          <w:sz w:val="24"/>
          <w:szCs w:val="24"/>
        </w:rPr>
        <w:br/>
      </w:r>
      <w:r>
        <w:rPr>
          <w:rFonts w:ascii="Times New Roman" w:hAnsi="Times New Roman"/>
          <w:color w:val="000000"/>
          <w:sz w:val="24"/>
          <w:szCs w:val="24"/>
        </w:rPr>
        <w:t xml:space="preserve">fotosíntesis diaria del cultivo y por ende, garantizaría una mayor disponibilidad de fotoasimilados </w:t>
      </w:r>
      <w:r>
        <w:rPr>
          <w:rFonts w:ascii="Times New Roman" w:hAnsi="Times New Roman"/>
          <w:color w:val="000000"/>
          <w:sz w:val="24"/>
          <w:szCs w:val="24"/>
        </w:rPr>
        <w:br/>
        <w:t xml:space="preserve">que contribuyen a elevar los rendimientos (Nico et al., 2016). </w:t>
      </w:r>
    </w:p>
    <w:p w14:paraId="0097664A"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4B3BD79C" w14:textId="77777777" w:rsidR="00AF2BC5" w:rsidRDefault="00543688">
      <w:pPr>
        <w:widowControl w:val="0"/>
        <w:autoSpaceDE w:val="0"/>
        <w:autoSpaceDN w:val="0"/>
        <w:adjustRightInd w:val="0"/>
        <w:spacing w:before="212" w:after="0" w:line="253" w:lineRule="exact"/>
        <w:ind w:left="9617"/>
        <w:rPr>
          <w:rFonts w:cs="Calibri"/>
          <w:color w:val="000000"/>
        </w:rPr>
      </w:pPr>
      <w:r>
        <w:rPr>
          <w:rFonts w:cs="Calibri"/>
          <w:color w:val="000000"/>
        </w:rPr>
        <w:t xml:space="preserve">104 </w:t>
      </w:r>
      <w:r w:rsidR="002B0D75">
        <w:rPr>
          <w:noProof/>
        </w:rPr>
        <w:pict w14:anchorId="631C565A">
          <v:polyline id="_x0000_s6605" style="position:absolute;left:0;text-align:left;z-index:-10;mso-position-horizontal-relative:page;mso-position-vertical-relative:page" points="90.25pt,743.3pt,91.25pt,743.3pt,91.25pt,729.85pt,90.25pt,729.85pt,90.25pt,743.3pt" coordsize="20,269" o:allowincell="f" fillcolor="black" stroked="f">
            <w10:wrap anchorx="page" anchory="page"/>
          </v:polyline>
        </w:pict>
      </w:r>
    </w:p>
    <w:p w14:paraId="51CB5463"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007141AB"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49" w:name="Pg114"/>
      <w:bookmarkEnd w:id="349"/>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13F0FF96" w14:textId="77777777" w:rsidR="00AF2BC5" w:rsidRDefault="00543688">
      <w:pPr>
        <w:widowControl w:val="0"/>
        <w:autoSpaceDE w:val="0"/>
        <w:autoSpaceDN w:val="0"/>
        <w:adjustRightInd w:val="0"/>
        <w:spacing w:before="256" w:after="0" w:line="415" w:lineRule="exact"/>
        <w:ind w:left="545" w:right="8"/>
        <w:jc w:val="both"/>
        <w:rPr>
          <w:rFonts w:ascii="Times New Roman" w:hAnsi="Times New Roman"/>
          <w:color w:val="000000"/>
          <w:spacing w:val="1"/>
          <w:sz w:val="24"/>
          <w:szCs w:val="24"/>
        </w:rPr>
      </w:pPr>
      <w:r>
        <w:rPr>
          <w:rFonts w:ascii="Times New Roman" w:hAnsi="Times New Roman"/>
          <w:color w:val="000000"/>
          <w:w w:val="103"/>
          <w:sz w:val="24"/>
          <w:szCs w:val="24"/>
        </w:rPr>
        <w:t xml:space="preserve">Respecto a las precipitaciones, también favorecieron una máxima producción durante todo el </w:t>
      </w:r>
      <w:r>
        <w:rPr>
          <w:rFonts w:ascii="Times New Roman" w:hAnsi="Times New Roman"/>
          <w:color w:val="000000"/>
          <w:w w:val="103"/>
          <w:sz w:val="24"/>
          <w:szCs w:val="24"/>
        </w:rPr>
        <w:br/>
      </w:r>
      <w:r>
        <w:rPr>
          <w:rFonts w:ascii="Times New Roman" w:hAnsi="Times New Roman"/>
          <w:color w:val="000000"/>
          <w:w w:val="102"/>
          <w:sz w:val="24"/>
          <w:szCs w:val="24"/>
        </w:rPr>
        <w:t xml:space="preserve">ciclo de la soya, con un </w:t>
      </w:r>
      <w:proofErr w:type="spellStart"/>
      <w:r>
        <w:rPr>
          <w:rFonts w:ascii="Times New Roman" w:hAnsi="Times New Roman"/>
          <w:color w:val="000000"/>
          <w:w w:val="102"/>
          <w:sz w:val="24"/>
          <w:szCs w:val="24"/>
        </w:rPr>
        <w:t>milimitraje</w:t>
      </w:r>
      <w:proofErr w:type="spellEnd"/>
      <w:r>
        <w:rPr>
          <w:rFonts w:ascii="Times New Roman" w:hAnsi="Times New Roman"/>
          <w:color w:val="000000"/>
          <w:w w:val="102"/>
          <w:sz w:val="24"/>
          <w:szCs w:val="24"/>
        </w:rPr>
        <w:t xml:space="preserve"> de 667,3 mm; valor que se encuentra en el rango (450-700 </w:t>
      </w:r>
      <w:r>
        <w:rPr>
          <w:rFonts w:ascii="Times New Roman" w:hAnsi="Times New Roman"/>
          <w:color w:val="000000"/>
          <w:w w:val="102"/>
          <w:sz w:val="24"/>
          <w:szCs w:val="24"/>
        </w:rPr>
        <w:br/>
      </w:r>
      <w:r>
        <w:rPr>
          <w:rFonts w:ascii="Times New Roman" w:hAnsi="Times New Roman"/>
          <w:color w:val="000000"/>
          <w:spacing w:val="1"/>
          <w:sz w:val="24"/>
          <w:szCs w:val="24"/>
        </w:rPr>
        <w:t xml:space="preserve">mm) informado por Melgar et al., 2011 como más conveniente para beneficiar el rendimiento de </w:t>
      </w:r>
      <w:r>
        <w:rPr>
          <w:rFonts w:ascii="Times New Roman" w:hAnsi="Times New Roman"/>
          <w:color w:val="000000"/>
          <w:spacing w:val="1"/>
          <w:sz w:val="24"/>
          <w:szCs w:val="24"/>
        </w:rPr>
        <w:br/>
      </w:r>
      <w:r>
        <w:rPr>
          <w:rFonts w:ascii="Times New Roman" w:hAnsi="Times New Roman"/>
          <w:color w:val="000000"/>
          <w:w w:val="103"/>
          <w:sz w:val="24"/>
          <w:szCs w:val="24"/>
        </w:rPr>
        <w:t xml:space="preserve">la soya. Además de los niveles de precipitaciones, la distribución de las lluvias jugó un papel </w:t>
      </w:r>
      <w:r>
        <w:rPr>
          <w:rFonts w:ascii="Times New Roman" w:hAnsi="Times New Roman"/>
          <w:color w:val="000000"/>
          <w:w w:val="103"/>
          <w:sz w:val="24"/>
          <w:szCs w:val="24"/>
        </w:rPr>
        <w:br/>
      </w:r>
      <w:r>
        <w:rPr>
          <w:rFonts w:ascii="Times New Roman" w:hAnsi="Times New Roman"/>
          <w:color w:val="000000"/>
          <w:spacing w:val="1"/>
          <w:sz w:val="24"/>
          <w:szCs w:val="24"/>
        </w:rPr>
        <w:t xml:space="preserve">importante en el ciclo del cultivo. Previo a la siembra cayeron 58 mm de lluvia </w:t>
      </w:r>
      <w:proofErr w:type="gramStart"/>
      <w:r>
        <w:rPr>
          <w:rFonts w:ascii="Times New Roman" w:hAnsi="Times New Roman"/>
          <w:color w:val="000000"/>
          <w:spacing w:val="1"/>
          <w:sz w:val="24"/>
          <w:szCs w:val="24"/>
        </w:rPr>
        <w:t>que  favorecieron</w:t>
      </w:r>
      <w:proofErr w:type="gram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r>
        <w:rPr>
          <w:rFonts w:ascii="Times New Roman" w:hAnsi="Times New Roman"/>
          <w:color w:val="000000"/>
          <w:sz w:val="24"/>
          <w:szCs w:val="24"/>
        </w:rPr>
        <w:t xml:space="preserve">la etapa crítica de germinación y emergencia de las plántulas, mientras que durante el crecimiento </w:t>
      </w:r>
      <w:r>
        <w:rPr>
          <w:rFonts w:ascii="Times New Roman" w:hAnsi="Times New Roman"/>
          <w:color w:val="000000"/>
          <w:sz w:val="24"/>
          <w:szCs w:val="24"/>
        </w:rPr>
        <w:br/>
      </w:r>
      <w:r>
        <w:rPr>
          <w:rFonts w:ascii="Times New Roman" w:hAnsi="Times New Roman"/>
          <w:color w:val="000000"/>
          <w:spacing w:val="3"/>
          <w:sz w:val="24"/>
          <w:szCs w:val="24"/>
        </w:rPr>
        <w:t xml:space="preserve">vegetativo llovió varios días con valores entre 11 y 63 mm que beneficiaron el crecimiento y la </w:t>
      </w:r>
      <w:r>
        <w:rPr>
          <w:rFonts w:ascii="Times New Roman" w:hAnsi="Times New Roman"/>
          <w:color w:val="000000"/>
          <w:spacing w:val="3"/>
          <w:sz w:val="24"/>
          <w:szCs w:val="24"/>
        </w:rPr>
        <w:br/>
      </w:r>
      <w:r>
        <w:rPr>
          <w:rFonts w:ascii="Times New Roman" w:hAnsi="Times New Roman"/>
          <w:color w:val="000000"/>
          <w:w w:val="105"/>
          <w:sz w:val="24"/>
          <w:szCs w:val="24"/>
        </w:rPr>
        <w:t xml:space="preserve">floración del cultivo (R1- R2, segunda etapa crítica). De esta forma, los mayores valores de </w:t>
      </w:r>
      <w:r>
        <w:rPr>
          <w:rFonts w:ascii="Times New Roman" w:hAnsi="Times New Roman"/>
          <w:color w:val="000000"/>
          <w:w w:val="105"/>
          <w:sz w:val="24"/>
          <w:szCs w:val="24"/>
        </w:rPr>
        <w:br/>
      </w:r>
      <w:r>
        <w:rPr>
          <w:rFonts w:ascii="Times New Roman" w:hAnsi="Times New Roman"/>
          <w:color w:val="000000"/>
          <w:spacing w:val="2"/>
          <w:sz w:val="24"/>
          <w:szCs w:val="24"/>
        </w:rPr>
        <w:t xml:space="preserve">pluviometría (222,8 mm) ocurridos en el mes de junio incluyeron también la etapa de floración, </w:t>
      </w:r>
      <w:r>
        <w:rPr>
          <w:rFonts w:ascii="Times New Roman" w:hAnsi="Times New Roman"/>
          <w:color w:val="000000"/>
          <w:spacing w:val="2"/>
          <w:sz w:val="24"/>
          <w:szCs w:val="24"/>
        </w:rPr>
        <w:br/>
      </w:r>
      <w:r>
        <w:rPr>
          <w:rFonts w:ascii="Times New Roman" w:hAnsi="Times New Roman"/>
          <w:color w:val="000000"/>
          <w:spacing w:val="3"/>
          <w:sz w:val="24"/>
          <w:szCs w:val="24"/>
        </w:rPr>
        <w:t xml:space="preserve">por lo que el suelo estuvo abastecido de agua durante dos de las etapas más críticas del cultivo. </w:t>
      </w:r>
      <w:r>
        <w:rPr>
          <w:rFonts w:ascii="Times New Roman" w:hAnsi="Times New Roman"/>
          <w:color w:val="000000"/>
          <w:spacing w:val="3"/>
          <w:sz w:val="24"/>
          <w:szCs w:val="24"/>
        </w:rPr>
        <w:br/>
      </w:r>
      <w:r>
        <w:rPr>
          <w:rFonts w:ascii="Times New Roman" w:hAnsi="Times New Roman"/>
          <w:color w:val="000000"/>
          <w:spacing w:val="1"/>
          <w:sz w:val="24"/>
          <w:szCs w:val="24"/>
        </w:rPr>
        <w:t xml:space="preserve">Igualmente, del total de lluvia del mes de agosto (198,3 mm), 122,1 (62 %) cayeron los primeros </w:t>
      </w:r>
      <w:r>
        <w:rPr>
          <w:rFonts w:ascii="Times New Roman" w:hAnsi="Times New Roman"/>
          <w:color w:val="000000"/>
          <w:spacing w:val="1"/>
          <w:sz w:val="24"/>
          <w:szCs w:val="24"/>
        </w:rPr>
        <w:br/>
      </w:r>
      <w:r>
        <w:rPr>
          <w:rFonts w:ascii="Times New Roman" w:hAnsi="Times New Roman"/>
          <w:color w:val="000000"/>
          <w:sz w:val="24"/>
          <w:szCs w:val="24"/>
        </w:rPr>
        <w:t xml:space="preserve">días del mes coincidiendo con la madurez fisiológica y llenado de granos, tercera etapa crítica del </w:t>
      </w:r>
      <w:r>
        <w:rPr>
          <w:rFonts w:ascii="Times New Roman" w:hAnsi="Times New Roman"/>
          <w:color w:val="000000"/>
          <w:sz w:val="24"/>
          <w:szCs w:val="24"/>
        </w:rPr>
        <w:br/>
      </w:r>
      <w:r>
        <w:rPr>
          <w:rFonts w:ascii="Times New Roman" w:hAnsi="Times New Roman"/>
          <w:color w:val="000000"/>
          <w:spacing w:val="1"/>
          <w:sz w:val="24"/>
          <w:szCs w:val="24"/>
        </w:rPr>
        <w:t xml:space="preserve">cultivo. Se ha informado que el rendimiento de la soya aumenta con las precipitaciones ya que, a </w:t>
      </w:r>
      <w:r>
        <w:rPr>
          <w:rFonts w:ascii="Times New Roman" w:hAnsi="Times New Roman"/>
          <w:color w:val="000000"/>
          <w:spacing w:val="1"/>
          <w:sz w:val="24"/>
          <w:szCs w:val="24"/>
        </w:rPr>
        <w:br/>
      </w:r>
      <w:r>
        <w:rPr>
          <w:rFonts w:ascii="Times New Roman" w:hAnsi="Times New Roman"/>
          <w:color w:val="000000"/>
          <w:w w:val="106"/>
          <w:sz w:val="24"/>
          <w:szCs w:val="24"/>
        </w:rPr>
        <w:t xml:space="preserve">medida que aumenta el agua disponible por lluvias, la evaporación del suelo se vuelve una </w:t>
      </w:r>
      <w:r>
        <w:rPr>
          <w:rFonts w:ascii="Times New Roman" w:hAnsi="Times New Roman"/>
          <w:color w:val="000000"/>
          <w:w w:val="106"/>
          <w:sz w:val="24"/>
          <w:szCs w:val="24"/>
        </w:rPr>
        <w:br/>
      </w:r>
      <w:r>
        <w:rPr>
          <w:rFonts w:ascii="Times New Roman" w:hAnsi="Times New Roman"/>
          <w:color w:val="000000"/>
          <w:w w:val="105"/>
          <w:sz w:val="24"/>
          <w:szCs w:val="24"/>
        </w:rPr>
        <w:t xml:space="preserve">fracción menor de toda la evapotranspiración, dado que se produce una </w:t>
      </w:r>
      <w:proofErr w:type="spellStart"/>
      <w:r>
        <w:rPr>
          <w:rFonts w:ascii="Times New Roman" w:hAnsi="Times New Roman"/>
          <w:color w:val="000000"/>
          <w:w w:val="105"/>
          <w:sz w:val="24"/>
          <w:szCs w:val="24"/>
        </w:rPr>
        <w:t>canopia</w:t>
      </w:r>
      <w:proofErr w:type="spellEnd"/>
      <w:r>
        <w:rPr>
          <w:rFonts w:ascii="Times New Roman" w:hAnsi="Times New Roman"/>
          <w:color w:val="000000"/>
          <w:w w:val="105"/>
          <w:sz w:val="24"/>
          <w:szCs w:val="24"/>
        </w:rPr>
        <w:t xml:space="preserve"> mayor, que </w:t>
      </w:r>
      <w:r>
        <w:rPr>
          <w:rFonts w:ascii="Times New Roman" w:hAnsi="Times New Roman"/>
          <w:color w:val="000000"/>
          <w:w w:val="105"/>
          <w:sz w:val="24"/>
          <w:szCs w:val="24"/>
        </w:rPr>
        <w:br/>
      </w:r>
      <w:r>
        <w:rPr>
          <w:rFonts w:ascii="Times New Roman" w:hAnsi="Times New Roman"/>
          <w:color w:val="000000"/>
          <w:spacing w:val="1"/>
          <w:sz w:val="24"/>
          <w:szCs w:val="24"/>
        </w:rPr>
        <w:t xml:space="preserve">ensombrece el suelo y una mayor proporción del agua empleada va a la transpiración de la planta </w:t>
      </w:r>
      <w:r>
        <w:rPr>
          <w:rFonts w:ascii="Times New Roman" w:hAnsi="Times New Roman"/>
          <w:color w:val="000000"/>
          <w:spacing w:val="1"/>
          <w:sz w:val="24"/>
          <w:szCs w:val="24"/>
        </w:rPr>
        <w:br/>
        <w:t xml:space="preserve">(Melgar et al., 2011). </w:t>
      </w:r>
    </w:p>
    <w:p w14:paraId="1F89D564" w14:textId="77777777" w:rsidR="00AF2BC5" w:rsidRDefault="00543688">
      <w:pPr>
        <w:widowControl w:val="0"/>
        <w:autoSpaceDE w:val="0"/>
        <w:autoSpaceDN w:val="0"/>
        <w:adjustRightInd w:val="0"/>
        <w:spacing w:after="0" w:line="413" w:lineRule="exact"/>
        <w:ind w:left="545" w:right="15"/>
        <w:jc w:val="both"/>
        <w:rPr>
          <w:rFonts w:ascii="Times New Roman" w:hAnsi="Times New Roman"/>
          <w:color w:val="000000"/>
          <w:sz w:val="24"/>
          <w:szCs w:val="24"/>
        </w:rPr>
      </w:pPr>
      <w:proofErr w:type="gramStart"/>
      <w:r>
        <w:rPr>
          <w:rFonts w:ascii="Times New Roman" w:hAnsi="Times New Roman"/>
          <w:color w:val="000000"/>
          <w:w w:val="102"/>
          <w:sz w:val="24"/>
          <w:szCs w:val="24"/>
        </w:rPr>
        <w:t>Los  componentes</w:t>
      </w:r>
      <w:proofErr w:type="gramEnd"/>
      <w:r>
        <w:rPr>
          <w:rFonts w:ascii="Times New Roman" w:hAnsi="Times New Roman"/>
          <w:color w:val="000000"/>
          <w:w w:val="102"/>
          <w:sz w:val="24"/>
          <w:szCs w:val="24"/>
        </w:rPr>
        <w:t xml:space="preserve">  numéricos  del  rendimiento  en  soya  que  más  afectan  la  formación  del </w:t>
      </w:r>
      <w:r>
        <w:rPr>
          <w:rFonts w:ascii="Times New Roman" w:hAnsi="Times New Roman"/>
          <w:color w:val="000000"/>
          <w:w w:val="102"/>
          <w:sz w:val="24"/>
          <w:szCs w:val="24"/>
        </w:rPr>
        <w:br/>
      </w:r>
      <w:r>
        <w:rPr>
          <w:rFonts w:ascii="Times New Roman" w:hAnsi="Times New Roman"/>
          <w:color w:val="000000"/>
          <w:spacing w:val="1"/>
          <w:sz w:val="24"/>
          <w:szCs w:val="24"/>
        </w:rPr>
        <w:t xml:space="preserve">rendimiento agrícola son, el número de legumbres por planta, el número de granos por vaina y la </w:t>
      </w:r>
      <w:r>
        <w:rPr>
          <w:rFonts w:ascii="Times New Roman" w:hAnsi="Times New Roman"/>
          <w:color w:val="000000"/>
          <w:spacing w:val="1"/>
          <w:sz w:val="24"/>
          <w:szCs w:val="24"/>
        </w:rPr>
        <w:br/>
      </w:r>
      <w:r>
        <w:rPr>
          <w:rFonts w:ascii="Times New Roman" w:hAnsi="Times New Roman"/>
          <w:color w:val="000000"/>
          <w:w w:val="106"/>
          <w:sz w:val="24"/>
          <w:szCs w:val="24"/>
        </w:rPr>
        <w:t>masa de los granos (</w:t>
      </w:r>
      <w:proofErr w:type="spellStart"/>
      <w:r>
        <w:rPr>
          <w:rFonts w:ascii="Times New Roman" w:hAnsi="Times New Roman"/>
          <w:color w:val="000000"/>
          <w:w w:val="106"/>
          <w:sz w:val="24"/>
          <w:szCs w:val="24"/>
        </w:rPr>
        <w:t>Ohyama</w:t>
      </w:r>
      <w:proofErr w:type="spellEnd"/>
      <w:r>
        <w:rPr>
          <w:rFonts w:ascii="Times New Roman" w:hAnsi="Times New Roman"/>
          <w:color w:val="000000"/>
          <w:w w:val="106"/>
          <w:sz w:val="24"/>
          <w:szCs w:val="24"/>
        </w:rPr>
        <w:t xml:space="preserve"> et al., 2013; </w:t>
      </w:r>
      <w:proofErr w:type="spellStart"/>
      <w:r>
        <w:rPr>
          <w:rFonts w:ascii="Times New Roman" w:hAnsi="Times New Roman"/>
          <w:color w:val="000000"/>
          <w:w w:val="106"/>
          <w:sz w:val="24"/>
          <w:szCs w:val="24"/>
        </w:rPr>
        <w:t>Ebone</w:t>
      </w:r>
      <w:proofErr w:type="spellEnd"/>
      <w:r>
        <w:rPr>
          <w:rFonts w:ascii="Times New Roman" w:hAnsi="Times New Roman"/>
          <w:color w:val="000000"/>
          <w:w w:val="106"/>
          <w:sz w:val="24"/>
          <w:szCs w:val="24"/>
        </w:rPr>
        <w:t xml:space="preserve"> et al., 2020). En función de los resultados </w:t>
      </w:r>
      <w:r>
        <w:rPr>
          <w:rFonts w:ascii="Times New Roman" w:hAnsi="Times New Roman"/>
          <w:color w:val="000000"/>
          <w:w w:val="106"/>
          <w:sz w:val="24"/>
          <w:szCs w:val="24"/>
        </w:rPr>
        <w:br/>
      </w:r>
      <w:r>
        <w:rPr>
          <w:rFonts w:ascii="Times New Roman" w:hAnsi="Times New Roman"/>
          <w:color w:val="000000"/>
          <w:spacing w:val="1"/>
          <w:sz w:val="24"/>
          <w:szCs w:val="24"/>
        </w:rPr>
        <w:t xml:space="preserve">obtenidos en este trabajo se observó que los tratamientos de quitosano aumentaron el número de </w:t>
      </w:r>
      <w:r>
        <w:rPr>
          <w:rFonts w:ascii="Times New Roman" w:hAnsi="Times New Roman"/>
          <w:color w:val="000000"/>
          <w:spacing w:val="1"/>
          <w:sz w:val="24"/>
          <w:szCs w:val="24"/>
        </w:rPr>
        <w:br/>
      </w:r>
      <w:r>
        <w:rPr>
          <w:rFonts w:ascii="Times New Roman" w:hAnsi="Times New Roman"/>
          <w:color w:val="000000"/>
          <w:w w:val="106"/>
          <w:sz w:val="24"/>
          <w:szCs w:val="24"/>
        </w:rPr>
        <w:t xml:space="preserve">legumbres por planta y la masa de los granos con respecto al control inoculado, es decir, el </w:t>
      </w:r>
      <w:r>
        <w:rPr>
          <w:rFonts w:ascii="Times New Roman" w:hAnsi="Times New Roman"/>
          <w:color w:val="000000"/>
          <w:w w:val="106"/>
          <w:sz w:val="24"/>
          <w:szCs w:val="24"/>
        </w:rPr>
        <w:br/>
      </w:r>
      <w:r>
        <w:rPr>
          <w:rFonts w:ascii="Times New Roman" w:hAnsi="Times New Roman"/>
          <w:color w:val="000000"/>
          <w:spacing w:val="2"/>
          <w:sz w:val="24"/>
          <w:szCs w:val="24"/>
        </w:rPr>
        <w:t xml:space="preserve">polímero no mejoró el rendimiento agrícola por influencia en el número de granos por legumbre </w:t>
      </w:r>
      <w:r>
        <w:rPr>
          <w:rFonts w:ascii="Times New Roman" w:hAnsi="Times New Roman"/>
          <w:color w:val="000000"/>
          <w:spacing w:val="2"/>
          <w:sz w:val="24"/>
          <w:szCs w:val="24"/>
        </w:rPr>
        <w:br/>
      </w:r>
      <w:r>
        <w:rPr>
          <w:rFonts w:ascii="Times New Roman" w:hAnsi="Times New Roman"/>
          <w:color w:val="000000"/>
          <w:sz w:val="24"/>
          <w:szCs w:val="24"/>
        </w:rPr>
        <w:t xml:space="preserve">(Tabla XV). </w:t>
      </w:r>
    </w:p>
    <w:p w14:paraId="05CC2FA4" w14:textId="77777777" w:rsidR="00AF2BC5" w:rsidRDefault="00543688">
      <w:pPr>
        <w:widowControl w:val="0"/>
        <w:autoSpaceDE w:val="0"/>
        <w:autoSpaceDN w:val="0"/>
        <w:adjustRightInd w:val="0"/>
        <w:spacing w:after="0" w:line="416" w:lineRule="exact"/>
        <w:ind w:left="545" w:right="15"/>
        <w:jc w:val="both"/>
        <w:rPr>
          <w:rFonts w:ascii="Times New Roman" w:hAnsi="Times New Roman"/>
          <w:color w:val="000000"/>
          <w:sz w:val="24"/>
          <w:szCs w:val="24"/>
        </w:rPr>
      </w:pPr>
      <w:r>
        <w:rPr>
          <w:rFonts w:ascii="Times New Roman" w:hAnsi="Times New Roman"/>
          <w:color w:val="000000"/>
          <w:spacing w:val="2"/>
          <w:sz w:val="24"/>
          <w:szCs w:val="24"/>
        </w:rPr>
        <w:t xml:space="preserve">El número de legumbres por planta en este experimento estuvo dentro del rango informado para </w:t>
      </w:r>
      <w:r>
        <w:rPr>
          <w:rFonts w:ascii="Times New Roman" w:hAnsi="Times New Roman"/>
          <w:color w:val="000000"/>
          <w:spacing w:val="3"/>
          <w:sz w:val="24"/>
          <w:szCs w:val="24"/>
        </w:rPr>
        <w:t>la especie a nivel mundial (</w:t>
      </w:r>
      <w:proofErr w:type="spellStart"/>
      <w:r>
        <w:rPr>
          <w:rFonts w:ascii="Times New Roman" w:hAnsi="Times New Roman"/>
          <w:color w:val="000000"/>
          <w:spacing w:val="3"/>
          <w:sz w:val="24"/>
          <w:szCs w:val="24"/>
        </w:rPr>
        <w:t>Ohyama</w:t>
      </w:r>
      <w:proofErr w:type="spellEnd"/>
      <w:r>
        <w:rPr>
          <w:rFonts w:ascii="Times New Roman" w:hAnsi="Times New Roman"/>
          <w:color w:val="000000"/>
          <w:spacing w:val="3"/>
          <w:sz w:val="24"/>
          <w:szCs w:val="24"/>
        </w:rPr>
        <w:t xml:space="preserve"> et al., 2013) y por encima del promedio obtenido por otros </w:t>
      </w:r>
      <w:r>
        <w:rPr>
          <w:rFonts w:ascii="Times New Roman" w:hAnsi="Times New Roman"/>
          <w:color w:val="000000"/>
          <w:spacing w:val="2"/>
          <w:sz w:val="24"/>
          <w:szCs w:val="24"/>
        </w:rPr>
        <w:t xml:space="preserve">autores en experimentos de estudios de comportamiento de la variedad (67,2) (Hernández et al., </w:t>
      </w:r>
      <w:r>
        <w:rPr>
          <w:rFonts w:ascii="Times New Roman" w:hAnsi="Times New Roman"/>
          <w:color w:val="000000"/>
          <w:spacing w:val="1"/>
          <w:sz w:val="24"/>
          <w:szCs w:val="24"/>
        </w:rPr>
        <w:t xml:space="preserve">2004) y la aplicación combinada de </w:t>
      </w:r>
      <w:proofErr w:type="spellStart"/>
      <w:r>
        <w:rPr>
          <w:rFonts w:ascii="Times New Roman" w:hAnsi="Times New Roman"/>
          <w:color w:val="000000"/>
          <w:spacing w:val="1"/>
          <w:sz w:val="24"/>
          <w:szCs w:val="24"/>
        </w:rPr>
        <w:t>bioproductos</w:t>
      </w:r>
      <w:proofErr w:type="spellEnd"/>
      <w:r>
        <w:rPr>
          <w:rFonts w:ascii="Times New Roman" w:hAnsi="Times New Roman"/>
          <w:color w:val="000000"/>
          <w:spacing w:val="1"/>
          <w:sz w:val="24"/>
          <w:szCs w:val="24"/>
        </w:rPr>
        <w:t xml:space="preserve"> (entre 54 y 74) (Corbera &amp; Nápoles, 2013) y lo </w:t>
      </w:r>
      <w:r>
        <w:rPr>
          <w:rFonts w:ascii="Times New Roman" w:hAnsi="Times New Roman"/>
          <w:color w:val="000000"/>
          <w:spacing w:val="3"/>
          <w:sz w:val="24"/>
          <w:szCs w:val="24"/>
        </w:rPr>
        <w:t xml:space="preserve">informado para el cultivar (85 </w:t>
      </w:r>
      <w:proofErr w:type="spellStart"/>
      <w:r>
        <w:rPr>
          <w:rFonts w:ascii="Times New Roman" w:hAnsi="Times New Roman"/>
          <w:color w:val="000000"/>
          <w:spacing w:val="3"/>
          <w:sz w:val="24"/>
          <w:szCs w:val="24"/>
        </w:rPr>
        <w:t>legubres</w:t>
      </w:r>
      <w:proofErr w:type="spellEnd"/>
      <w:r>
        <w:rPr>
          <w:rFonts w:ascii="Times New Roman" w:hAnsi="Times New Roman"/>
          <w:color w:val="000000"/>
          <w:spacing w:val="3"/>
          <w:sz w:val="24"/>
          <w:szCs w:val="24"/>
        </w:rPr>
        <w:t xml:space="preserve">) (Ponce et al. 2003), excepto cuando se combinaron las </w:t>
      </w:r>
      <w:r>
        <w:rPr>
          <w:rFonts w:ascii="Times New Roman" w:hAnsi="Times New Roman"/>
          <w:color w:val="000000"/>
          <w:sz w:val="24"/>
          <w:szCs w:val="24"/>
        </w:rPr>
        <w:t xml:space="preserve">dos formas de aplicación con algunas de las concentraciones (Tabla XV). </w:t>
      </w:r>
    </w:p>
    <w:p w14:paraId="054C5B4B"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5D570A9F"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6F3F6B0F"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6EFB192E" w14:textId="77777777" w:rsidR="00AF2BC5" w:rsidRDefault="00543688">
      <w:pPr>
        <w:widowControl w:val="0"/>
        <w:autoSpaceDE w:val="0"/>
        <w:autoSpaceDN w:val="0"/>
        <w:adjustRightInd w:val="0"/>
        <w:spacing w:before="112" w:after="0" w:line="253" w:lineRule="exact"/>
        <w:ind w:left="9617"/>
        <w:rPr>
          <w:rFonts w:cs="Calibri"/>
          <w:color w:val="000000"/>
        </w:rPr>
      </w:pPr>
      <w:r>
        <w:rPr>
          <w:rFonts w:cs="Calibri"/>
          <w:color w:val="000000"/>
        </w:rPr>
        <w:t xml:space="preserve">105 </w:t>
      </w:r>
      <w:r w:rsidR="002B0D75">
        <w:rPr>
          <w:noProof/>
        </w:rPr>
        <w:pict w14:anchorId="5129B667">
          <v:polyline id="_x0000_s6606" style="position:absolute;left:0;text-align:left;z-index:-9;mso-position-horizontal-relative:page;mso-position-vertical-relative:page" points="90.25pt,743.3pt,91.25pt,743.3pt,91.25pt,729.85pt,90.25pt,729.85pt,90.25pt,743.3pt" coordsize="20,269" o:allowincell="f" fillcolor="black" stroked="f">
            <w10:wrap anchorx="page" anchory="page"/>
          </v:polyline>
        </w:pict>
      </w:r>
    </w:p>
    <w:p w14:paraId="3201E7EE"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0E2B76CC"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50" w:name="Pg115"/>
      <w:bookmarkEnd w:id="350"/>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347921B7" w14:textId="77777777" w:rsidR="00AF2BC5" w:rsidRDefault="00543688">
      <w:pPr>
        <w:widowControl w:val="0"/>
        <w:autoSpaceDE w:val="0"/>
        <w:autoSpaceDN w:val="0"/>
        <w:adjustRightInd w:val="0"/>
        <w:spacing w:before="256" w:after="0" w:line="415" w:lineRule="exact"/>
        <w:ind w:left="545" w:right="15"/>
        <w:jc w:val="both"/>
        <w:rPr>
          <w:rFonts w:ascii="Times New Roman" w:hAnsi="Times New Roman"/>
          <w:color w:val="000000"/>
          <w:sz w:val="24"/>
          <w:szCs w:val="24"/>
        </w:rPr>
      </w:pPr>
      <w:r>
        <w:rPr>
          <w:rFonts w:ascii="Times New Roman" w:hAnsi="Times New Roman"/>
          <w:color w:val="000000"/>
          <w:spacing w:val="1"/>
          <w:sz w:val="24"/>
          <w:szCs w:val="24"/>
        </w:rPr>
        <w:t>Las plantas inoculadas (controles) tuvieron una menor masa de 100 granos (13,92 g planta</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en comparación con los tratamientos de quitosano (14,2-16,3 g planta</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Estos valores son similares a los obtenidos por Morais Soares et al. (2013) en un estudio de calidad de semilla en variedades </w:t>
      </w:r>
      <w:r>
        <w:rPr>
          <w:rFonts w:ascii="Times New Roman" w:hAnsi="Times New Roman"/>
          <w:color w:val="000000"/>
          <w:spacing w:val="2"/>
          <w:sz w:val="24"/>
          <w:szCs w:val="24"/>
        </w:rPr>
        <w:t xml:space="preserve">de soya, mientras que la masa de los tratamientos de la tesis estuvo entre 5,6 y 23 % por encima </w:t>
      </w:r>
      <w:r>
        <w:rPr>
          <w:rFonts w:ascii="Times New Roman" w:hAnsi="Times New Roman"/>
          <w:color w:val="000000"/>
          <w:sz w:val="24"/>
          <w:szCs w:val="24"/>
        </w:rPr>
        <w:t xml:space="preserve">de la masa informada para el </w:t>
      </w:r>
      <w:proofErr w:type="spellStart"/>
      <w:r>
        <w:rPr>
          <w:rFonts w:ascii="Times New Roman" w:hAnsi="Times New Roman"/>
          <w:color w:val="000000"/>
          <w:sz w:val="24"/>
          <w:szCs w:val="24"/>
        </w:rPr>
        <w:t>cv</w:t>
      </w:r>
      <w:proofErr w:type="spellEnd"/>
      <w:r>
        <w:rPr>
          <w:rFonts w:ascii="Times New Roman" w:hAnsi="Times New Roman"/>
          <w:color w:val="000000"/>
          <w:sz w:val="24"/>
          <w:szCs w:val="24"/>
        </w:rPr>
        <w:t xml:space="preserve"> IS-27 (Ponce et al., 2003). </w:t>
      </w:r>
    </w:p>
    <w:p w14:paraId="260F2666" w14:textId="77777777" w:rsidR="00AF2BC5" w:rsidRDefault="00543688">
      <w:pPr>
        <w:widowControl w:val="0"/>
        <w:autoSpaceDE w:val="0"/>
        <w:autoSpaceDN w:val="0"/>
        <w:adjustRightInd w:val="0"/>
        <w:spacing w:before="7" w:after="0" w:line="413" w:lineRule="exact"/>
        <w:ind w:left="545" w:right="19"/>
        <w:jc w:val="both"/>
        <w:rPr>
          <w:rFonts w:ascii="Times New Roman" w:hAnsi="Times New Roman"/>
          <w:color w:val="000000"/>
          <w:sz w:val="24"/>
          <w:szCs w:val="24"/>
        </w:rPr>
      </w:pPr>
      <w:r>
        <w:rPr>
          <w:rFonts w:ascii="Times New Roman" w:hAnsi="Times New Roman"/>
          <w:color w:val="000000"/>
          <w:w w:val="102"/>
          <w:sz w:val="24"/>
          <w:szCs w:val="24"/>
        </w:rPr>
        <w:t xml:space="preserve">La forma de aplicación del quitosano influyó significativamente en el rendimiento de semillas </w:t>
      </w:r>
      <w:r>
        <w:rPr>
          <w:rFonts w:ascii="Times New Roman" w:hAnsi="Times New Roman"/>
          <w:color w:val="000000"/>
          <w:w w:val="109"/>
          <w:sz w:val="24"/>
          <w:szCs w:val="24"/>
        </w:rPr>
        <w:t xml:space="preserve">alcanzado en el experimento. Tanto la aplicación a semillas como la aspersión foliar del </w:t>
      </w:r>
      <w:r>
        <w:rPr>
          <w:rFonts w:ascii="Times New Roman" w:hAnsi="Times New Roman"/>
          <w:color w:val="000000"/>
          <w:w w:val="104"/>
          <w:sz w:val="24"/>
          <w:szCs w:val="24"/>
        </w:rPr>
        <w:t xml:space="preserve">quitosano por separado, aumentaron el rendimiento respecto al control solamente inoculado, </w:t>
      </w:r>
      <w:r>
        <w:rPr>
          <w:rFonts w:ascii="Times New Roman" w:hAnsi="Times New Roman"/>
          <w:color w:val="000000"/>
          <w:spacing w:val="3"/>
          <w:sz w:val="24"/>
          <w:szCs w:val="24"/>
        </w:rPr>
        <w:t xml:space="preserve">mientras que ambas formas de aplicación combinadas, solo aumentaron el rendimiento para las </w:t>
      </w:r>
      <w:r>
        <w:rPr>
          <w:rFonts w:ascii="Times New Roman" w:hAnsi="Times New Roman"/>
          <w:color w:val="000000"/>
          <w:w w:val="105"/>
          <w:sz w:val="24"/>
          <w:szCs w:val="24"/>
        </w:rPr>
        <w:t>concentraciones de 500 y 1000 mg L</w:t>
      </w:r>
      <w:r>
        <w:rPr>
          <w:rFonts w:ascii="Times New Roman" w:hAnsi="Times New Roman"/>
          <w:color w:val="000000"/>
          <w:w w:val="105"/>
          <w:sz w:val="24"/>
          <w:szCs w:val="24"/>
          <w:vertAlign w:val="superscript"/>
        </w:rPr>
        <w:t>-1</w:t>
      </w:r>
      <w:r>
        <w:rPr>
          <w:rFonts w:ascii="Times New Roman" w:hAnsi="Times New Roman"/>
          <w:color w:val="000000"/>
          <w:w w:val="105"/>
          <w:sz w:val="24"/>
          <w:szCs w:val="24"/>
        </w:rPr>
        <w:t xml:space="preserve">, aunque sin diferencias significativas con las mismas </w:t>
      </w:r>
      <w:r>
        <w:rPr>
          <w:rFonts w:ascii="Times New Roman" w:hAnsi="Times New Roman"/>
          <w:color w:val="000000"/>
          <w:w w:val="104"/>
          <w:sz w:val="24"/>
          <w:szCs w:val="24"/>
        </w:rPr>
        <w:t xml:space="preserve">concentraciones aplicadas individualmente (Tabla XV). Por consiguiente, la combinación de ambas formas de aplicación del polímero no es recomendable respecto a las aplicaciones por </w:t>
      </w:r>
      <w:r>
        <w:rPr>
          <w:rFonts w:ascii="Times New Roman" w:hAnsi="Times New Roman"/>
          <w:color w:val="000000"/>
          <w:sz w:val="24"/>
          <w:szCs w:val="24"/>
        </w:rPr>
        <w:t xml:space="preserve">separado, mientras que ambas formas de aplicación por separado, no difirieron entre ellas cuando se aplicaron con similares concentraciones en el cultivo. </w:t>
      </w:r>
    </w:p>
    <w:p w14:paraId="2E40E462" w14:textId="77777777" w:rsidR="00AF2BC5" w:rsidRDefault="00543688">
      <w:pPr>
        <w:widowControl w:val="0"/>
        <w:autoSpaceDE w:val="0"/>
        <w:autoSpaceDN w:val="0"/>
        <w:adjustRightInd w:val="0"/>
        <w:spacing w:before="2" w:after="0" w:line="420" w:lineRule="exact"/>
        <w:ind w:left="545" w:right="8"/>
        <w:jc w:val="both"/>
        <w:rPr>
          <w:rFonts w:ascii="Times New Roman" w:hAnsi="Times New Roman"/>
          <w:b/>
          <w:bCs/>
          <w:color w:val="000000"/>
          <w:spacing w:val="-1"/>
          <w:sz w:val="24"/>
          <w:szCs w:val="24"/>
        </w:rPr>
      </w:pPr>
      <w:r>
        <w:rPr>
          <w:rFonts w:ascii="Times New Roman" w:hAnsi="Times New Roman"/>
          <w:b/>
          <w:bCs/>
          <w:color w:val="000000"/>
          <w:w w:val="108"/>
          <w:sz w:val="24"/>
          <w:szCs w:val="24"/>
        </w:rPr>
        <w:t xml:space="preserve">5.2. Análisis integral de la respuesta de soya </w:t>
      </w:r>
      <w:proofErr w:type="spellStart"/>
      <w:r>
        <w:rPr>
          <w:rFonts w:ascii="Times New Roman" w:hAnsi="Times New Roman"/>
          <w:b/>
          <w:bCs/>
          <w:color w:val="000000"/>
          <w:w w:val="108"/>
          <w:sz w:val="24"/>
          <w:szCs w:val="24"/>
        </w:rPr>
        <w:t>cv</w:t>
      </w:r>
      <w:proofErr w:type="spellEnd"/>
      <w:r>
        <w:rPr>
          <w:rFonts w:ascii="Times New Roman" w:hAnsi="Times New Roman"/>
          <w:b/>
          <w:bCs/>
          <w:color w:val="000000"/>
          <w:w w:val="108"/>
          <w:sz w:val="24"/>
          <w:szCs w:val="24"/>
        </w:rPr>
        <w:t xml:space="preserve"> IS-27 a la aplicación combinada de </w:t>
      </w:r>
      <w:proofErr w:type="spellStart"/>
      <w:r>
        <w:rPr>
          <w:rFonts w:ascii="Times New Roman" w:hAnsi="Times New Roman"/>
          <w:b/>
          <w:bCs/>
          <w:color w:val="000000"/>
          <w:spacing w:val="-1"/>
          <w:sz w:val="24"/>
          <w:szCs w:val="24"/>
        </w:rPr>
        <w:t>bioestimulantes</w:t>
      </w:r>
      <w:proofErr w:type="spellEnd"/>
      <w:r>
        <w:rPr>
          <w:rFonts w:ascii="Times New Roman" w:hAnsi="Times New Roman"/>
          <w:b/>
          <w:bCs/>
          <w:color w:val="000000"/>
          <w:spacing w:val="-1"/>
          <w:sz w:val="24"/>
          <w:szCs w:val="24"/>
        </w:rPr>
        <w:t xml:space="preserve"> </w:t>
      </w:r>
    </w:p>
    <w:p w14:paraId="0A864877" w14:textId="77777777" w:rsidR="00AF2BC5" w:rsidRDefault="00543688">
      <w:pPr>
        <w:widowControl w:val="0"/>
        <w:autoSpaceDE w:val="0"/>
        <w:autoSpaceDN w:val="0"/>
        <w:adjustRightInd w:val="0"/>
        <w:spacing w:before="8" w:after="0" w:line="411" w:lineRule="exact"/>
        <w:ind w:left="545" w:right="8"/>
        <w:jc w:val="both"/>
        <w:rPr>
          <w:rFonts w:ascii="Times New Roman" w:hAnsi="Times New Roman"/>
          <w:color w:val="000000"/>
          <w:sz w:val="24"/>
          <w:szCs w:val="24"/>
        </w:rPr>
      </w:pPr>
      <w:r>
        <w:rPr>
          <w:rFonts w:ascii="Times New Roman" w:hAnsi="Times New Roman"/>
          <w:color w:val="000000"/>
          <w:w w:val="110"/>
          <w:sz w:val="24"/>
          <w:szCs w:val="24"/>
        </w:rPr>
        <w:t xml:space="preserve">La inoculación de la soya en el momento de la siembra favorece una mayor nodulación, </w:t>
      </w:r>
      <w:r>
        <w:rPr>
          <w:rFonts w:ascii="Times New Roman" w:hAnsi="Times New Roman"/>
          <w:color w:val="000000"/>
          <w:w w:val="102"/>
          <w:sz w:val="24"/>
          <w:szCs w:val="24"/>
        </w:rPr>
        <w:t>crecimiento y absorción de nutrientes en las plantas (</w:t>
      </w:r>
      <w:proofErr w:type="spellStart"/>
      <w:r>
        <w:rPr>
          <w:rFonts w:ascii="Times New Roman" w:hAnsi="Times New Roman"/>
          <w:color w:val="000000"/>
          <w:w w:val="102"/>
          <w:sz w:val="24"/>
          <w:szCs w:val="24"/>
        </w:rPr>
        <w:t>Hungria</w:t>
      </w:r>
      <w:proofErr w:type="spellEnd"/>
      <w:r>
        <w:rPr>
          <w:rFonts w:ascii="Times New Roman" w:hAnsi="Times New Roman"/>
          <w:color w:val="000000"/>
          <w:w w:val="102"/>
          <w:sz w:val="24"/>
          <w:szCs w:val="24"/>
        </w:rPr>
        <w:t xml:space="preserve"> &amp; </w:t>
      </w:r>
      <w:proofErr w:type="spellStart"/>
      <w:r>
        <w:rPr>
          <w:rFonts w:ascii="Times New Roman" w:hAnsi="Times New Roman"/>
          <w:color w:val="000000"/>
          <w:w w:val="102"/>
          <w:sz w:val="24"/>
          <w:szCs w:val="24"/>
        </w:rPr>
        <w:t>Kaschuk</w:t>
      </w:r>
      <w:proofErr w:type="spellEnd"/>
      <w:r>
        <w:rPr>
          <w:rFonts w:ascii="Times New Roman" w:hAnsi="Times New Roman"/>
          <w:color w:val="000000"/>
          <w:w w:val="102"/>
          <w:sz w:val="24"/>
          <w:szCs w:val="24"/>
        </w:rPr>
        <w:t xml:space="preserve">, 2014; Moretti et al., 2018). En Cuba, se han encontrado aumentos del crecimiento y rendimiento del cultivo, con el </w:t>
      </w:r>
      <w:proofErr w:type="gramStart"/>
      <w:r>
        <w:rPr>
          <w:rFonts w:ascii="Times New Roman" w:hAnsi="Times New Roman"/>
          <w:color w:val="000000"/>
          <w:w w:val="103"/>
          <w:sz w:val="24"/>
          <w:szCs w:val="24"/>
        </w:rPr>
        <w:t>empleo  de</w:t>
      </w:r>
      <w:proofErr w:type="gramEnd"/>
      <w:r>
        <w:rPr>
          <w:rFonts w:ascii="Times New Roman" w:hAnsi="Times New Roman"/>
          <w:color w:val="000000"/>
          <w:w w:val="103"/>
          <w:sz w:val="24"/>
          <w:szCs w:val="24"/>
        </w:rPr>
        <w:t xml:space="preserve">  inoculantes  y  cultivares  nacionales,  épocas  de  siembra  óptimas  y  adecuadas </w:t>
      </w:r>
      <w:r>
        <w:rPr>
          <w:rFonts w:ascii="Times New Roman" w:hAnsi="Times New Roman"/>
          <w:color w:val="000000"/>
          <w:w w:val="107"/>
          <w:sz w:val="24"/>
          <w:szCs w:val="24"/>
        </w:rPr>
        <w:t xml:space="preserve">densidades de plantación (Chacón et al., </w:t>
      </w:r>
      <w:r>
        <w:rPr>
          <w:rFonts w:ascii="Times New Roman" w:hAnsi="Times New Roman"/>
          <w:color w:val="000000"/>
          <w:w w:val="109"/>
          <w:sz w:val="24"/>
          <w:szCs w:val="24"/>
        </w:rPr>
        <w:t xml:space="preserve">2009; Nápoles et al., </w:t>
      </w:r>
      <w:r>
        <w:rPr>
          <w:rFonts w:ascii="Times New Roman" w:hAnsi="Times New Roman"/>
          <w:color w:val="000000"/>
          <w:w w:val="102"/>
          <w:sz w:val="24"/>
          <w:szCs w:val="24"/>
        </w:rPr>
        <w:t xml:space="preserve">2011, Gavilán, </w:t>
      </w:r>
      <w:r>
        <w:rPr>
          <w:rFonts w:ascii="Times New Roman" w:hAnsi="Times New Roman"/>
          <w:color w:val="000000"/>
          <w:w w:val="106"/>
          <w:sz w:val="24"/>
          <w:szCs w:val="24"/>
        </w:rPr>
        <w:t xml:space="preserve">2015). La </w:t>
      </w:r>
      <w:r>
        <w:rPr>
          <w:rFonts w:ascii="Times New Roman" w:hAnsi="Times New Roman"/>
          <w:color w:val="000000"/>
          <w:w w:val="104"/>
          <w:sz w:val="24"/>
          <w:szCs w:val="24"/>
        </w:rPr>
        <w:t xml:space="preserve">productividad de leguminosas se ha incrementado con la aplicación del inoculante comercial </w:t>
      </w:r>
      <w:proofErr w:type="spellStart"/>
      <w:r>
        <w:rPr>
          <w:rFonts w:ascii="Times New Roman" w:hAnsi="Times New Roman"/>
          <w:color w:val="000000"/>
          <w:w w:val="103"/>
          <w:sz w:val="24"/>
          <w:szCs w:val="24"/>
        </w:rPr>
        <w:t>Azofert</w:t>
      </w:r>
      <w:proofErr w:type="spellEnd"/>
      <w:r>
        <w:rPr>
          <w:rFonts w:ascii="Times New Roman" w:hAnsi="Times New Roman"/>
          <w:color w:val="000000"/>
          <w:w w:val="103"/>
          <w:sz w:val="24"/>
          <w:szCs w:val="24"/>
          <w:vertAlign w:val="superscript"/>
        </w:rPr>
        <w:t>®</w:t>
      </w:r>
      <w:r>
        <w:rPr>
          <w:rFonts w:ascii="Times New Roman" w:hAnsi="Times New Roman"/>
          <w:color w:val="000000"/>
          <w:w w:val="103"/>
          <w:sz w:val="24"/>
          <w:szCs w:val="24"/>
        </w:rPr>
        <w:t xml:space="preserve">; específicamente, la soya (Corbera et al., 2013; Ayala et al., 2013; Hernández et al., </w:t>
      </w:r>
      <w:r>
        <w:rPr>
          <w:rFonts w:ascii="Times New Roman" w:hAnsi="Times New Roman"/>
          <w:color w:val="000000"/>
          <w:sz w:val="24"/>
          <w:szCs w:val="24"/>
        </w:rPr>
        <w:t xml:space="preserve">2015) y el frijol (Estrada et al., 2017; Jiménez-Arteaga et al., 2020). </w:t>
      </w:r>
    </w:p>
    <w:p w14:paraId="5C96ADEF" w14:textId="77777777" w:rsidR="00AF2BC5" w:rsidRDefault="00543688">
      <w:pPr>
        <w:widowControl w:val="0"/>
        <w:autoSpaceDE w:val="0"/>
        <w:autoSpaceDN w:val="0"/>
        <w:adjustRightInd w:val="0"/>
        <w:spacing w:before="8" w:after="0" w:line="413" w:lineRule="exact"/>
        <w:ind w:left="545" w:right="15"/>
        <w:jc w:val="both"/>
        <w:rPr>
          <w:rFonts w:ascii="Times New Roman" w:hAnsi="Times New Roman"/>
          <w:color w:val="000000"/>
          <w:w w:val="103"/>
          <w:sz w:val="24"/>
          <w:szCs w:val="24"/>
        </w:rPr>
      </w:pPr>
      <w:r>
        <w:rPr>
          <w:rFonts w:ascii="Times New Roman" w:hAnsi="Times New Roman"/>
          <w:color w:val="000000"/>
          <w:sz w:val="24"/>
          <w:szCs w:val="24"/>
        </w:rPr>
        <w:t xml:space="preserve">En esta tesis se constata que la sola inoculación del </w:t>
      </w:r>
      <w:proofErr w:type="spellStart"/>
      <w:r>
        <w:rPr>
          <w:rFonts w:ascii="Times New Roman" w:hAnsi="Times New Roman"/>
          <w:color w:val="000000"/>
          <w:sz w:val="24"/>
          <w:szCs w:val="24"/>
        </w:rPr>
        <w:t>Azofert</w:t>
      </w:r>
      <w:proofErr w:type="spellEnd"/>
      <w:r>
        <w:rPr>
          <w:rFonts w:ascii="Times New Roman" w:hAnsi="Times New Roman"/>
          <w:color w:val="000000"/>
          <w:sz w:val="24"/>
          <w:szCs w:val="24"/>
        </w:rPr>
        <w:t>-S</w:t>
      </w:r>
      <w:r>
        <w:rPr>
          <w:rFonts w:ascii="Times New Roman" w:hAnsi="Times New Roman"/>
          <w:color w:val="000000"/>
          <w:sz w:val="24"/>
          <w:szCs w:val="24"/>
          <w:vertAlign w:val="superscript"/>
        </w:rPr>
        <w:t xml:space="preserve">® </w:t>
      </w:r>
      <w:r>
        <w:rPr>
          <w:rFonts w:ascii="Times New Roman" w:hAnsi="Times New Roman"/>
          <w:color w:val="000000"/>
          <w:sz w:val="24"/>
          <w:szCs w:val="24"/>
        </w:rPr>
        <w:t xml:space="preserve">en dependencia de las condiciones </w:t>
      </w:r>
      <w:r>
        <w:rPr>
          <w:rFonts w:ascii="Times New Roman" w:hAnsi="Times New Roman"/>
          <w:color w:val="000000"/>
          <w:sz w:val="24"/>
          <w:szCs w:val="24"/>
        </w:rPr>
        <w:br/>
      </w:r>
      <w:r>
        <w:rPr>
          <w:rFonts w:ascii="Times New Roman" w:hAnsi="Times New Roman"/>
          <w:color w:val="000000"/>
          <w:spacing w:val="2"/>
          <w:sz w:val="24"/>
          <w:szCs w:val="24"/>
        </w:rPr>
        <w:t xml:space="preserve">experimentales, el órgano evaluado y la etapa de crecimiento vegetativo de la soya, superó a las </w:t>
      </w:r>
      <w:r>
        <w:rPr>
          <w:rFonts w:ascii="Times New Roman" w:hAnsi="Times New Roman"/>
          <w:color w:val="000000"/>
          <w:spacing w:val="2"/>
          <w:sz w:val="24"/>
          <w:szCs w:val="24"/>
        </w:rPr>
        <w:br/>
      </w:r>
      <w:r>
        <w:rPr>
          <w:rFonts w:ascii="Times New Roman" w:hAnsi="Times New Roman"/>
          <w:color w:val="000000"/>
          <w:w w:val="103"/>
          <w:sz w:val="24"/>
          <w:szCs w:val="24"/>
        </w:rPr>
        <w:t xml:space="preserve">plantas no inoculadas en incrementar el número de nódulos (10,6 %), la actividad enzimática </w:t>
      </w:r>
      <w:r>
        <w:rPr>
          <w:rFonts w:ascii="Times New Roman" w:hAnsi="Times New Roman"/>
          <w:color w:val="000000"/>
          <w:w w:val="103"/>
          <w:sz w:val="24"/>
          <w:szCs w:val="24"/>
        </w:rPr>
        <w:br/>
      </w:r>
      <w:r>
        <w:rPr>
          <w:rFonts w:ascii="Times New Roman" w:hAnsi="Times New Roman"/>
          <w:color w:val="000000"/>
          <w:spacing w:val="1"/>
          <w:sz w:val="24"/>
          <w:szCs w:val="24"/>
        </w:rPr>
        <w:t xml:space="preserve">Nitrato reductasa (22- 89 %), la concentración de nitrógeno (41 %) en hojas, de fósforo (39 % en </w:t>
      </w:r>
      <w:r>
        <w:rPr>
          <w:rFonts w:ascii="Times New Roman" w:hAnsi="Times New Roman"/>
          <w:color w:val="000000"/>
          <w:spacing w:val="1"/>
          <w:sz w:val="24"/>
          <w:szCs w:val="24"/>
        </w:rPr>
        <w:br/>
        <w:t>nódulos, 21 % en raíces y 18,23 % en el total de la planta), de calcio (66 %), de magnesio (22,9-</w:t>
      </w:r>
      <w:r>
        <w:rPr>
          <w:rFonts w:ascii="Times New Roman" w:hAnsi="Times New Roman"/>
          <w:color w:val="000000"/>
          <w:spacing w:val="1"/>
          <w:sz w:val="24"/>
          <w:szCs w:val="24"/>
        </w:rPr>
        <w:br/>
      </w:r>
      <w:r>
        <w:rPr>
          <w:rFonts w:ascii="Times New Roman" w:hAnsi="Times New Roman"/>
          <w:color w:val="000000"/>
          <w:w w:val="106"/>
          <w:sz w:val="24"/>
          <w:szCs w:val="24"/>
        </w:rPr>
        <w:t xml:space="preserve">219,1 %), de manganeso (40 %), de cobre (22,64 %), de cobalto (183,3 %), el crecimiento: </w:t>
      </w:r>
      <w:r>
        <w:rPr>
          <w:rFonts w:ascii="Times New Roman" w:hAnsi="Times New Roman"/>
          <w:color w:val="000000"/>
          <w:w w:val="106"/>
          <w:sz w:val="24"/>
          <w:szCs w:val="24"/>
        </w:rPr>
        <w:br/>
      </w:r>
      <w:r>
        <w:rPr>
          <w:rFonts w:ascii="Times New Roman" w:hAnsi="Times New Roman"/>
          <w:color w:val="000000"/>
          <w:w w:val="103"/>
          <w:sz w:val="24"/>
          <w:szCs w:val="24"/>
        </w:rPr>
        <w:t xml:space="preserve">número de hojas (34,24 %) y flores (12,2 %), longitud del tallo (16,34 %) y radical (1,71 %), </w:t>
      </w:r>
    </w:p>
    <w:p w14:paraId="1B9B8637" w14:textId="77777777" w:rsidR="00AF2BC5" w:rsidRDefault="00AF2BC5">
      <w:pPr>
        <w:widowControl w:val="0"/>
        <w:autoSpaceDE w:val="0"/>
        <w:autoSpaceDN w:val="0"/>
        <w:adjustRightInd w:val="0"/>
        <w:spacing w:after="0" w:line="253" w:lineRule="exact"/>
        <w:ind w:left="9617"/>
        <w:rPr>
          <w:rFonts w:ascii="Times New Roman" w:hAnsi="Times New Roman"/>
          <w:color w:val="000000"/>
          <w:w w:val="103"/>
          <w:sz w:val="24"/>
          <w:szCs w:val="24"/>
        </w:rPr>
      </w:pPr>
    </w:p>
    <w:p w14:paraId="38789E09" w14:textId="77777777" w:rsidR="00AF2BC5" w:rsidRDefault="00543688">
      <w:pPr>
        <w:widowControl w:val="0"/>
        <w:autoSpaceDE w:val="0"/>
        <w:autoSpaceDN w:val="0"/>
        <w:adjustRightInd w:val="0"/>
        <w:spacing w:before="227" w:after="0" w:line="253" w:lineRule="exact"/>
        <w:ind w:left="9617"/>
        <w:rPr>
          <w:rFonts w:cs="Calibri"/>
          <w:color w:val="000000"/>
        </w:rPr>
      </w:pPr>
      <w:r>
        <w:rPr>
          <w:rFonts w:cs="Calibri"/>
          <w:color w:val="000000"/>
        </w:rPr>
        <w:t xml:space="preserve">106 </w:t>
      </w:r>
      <w:r w:rsidR="002B0D75">
        <w:rPr>
          <w:noProof/>
        </w:rPr>
        <w:pict w14:anchorId="484762FC">
          <v:polyline id="_x0000_s6607" style="position:absolute;left:0;text-align:left;z-index:-8;mso-position-horizontal-relative:page;mso-position-vertical-relative:page" points="90.25pt,743.3pt,91.25pt,743.3pt,91.25pt,729.85pt,90.25pt,729.85pt,90.25pt,743.3pt" coordsize="20,269" o:allowincell="f" fillcolor="black" stroked="f">
            <w10:wrap anchorx="page" anchory="page"/>
          </v:polyline>
        </w:pict>
      </w:r>
    </w:p>
    <w:p w14:paraId="06537FA3"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4C5444D0"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51" w:name="Pg116"/>
      <w:bookmarkEnd w:id="351"/>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57E0CD08" w14:textId="77777777" w:rsidR="00AF2BC5" w:rsidRDefault="00543688">
      <w:pPr>
        <w:widowControl w:val="0"/>
        <w:autoSpaceDE w:val="0"/>
        <w:autoSpaceDN w:val="0"/>
        <w:adjustRightInd w:val="0"/>
        <w:spacing w:before="255" w:after="0" w:line="416" w:lineRule="exact"/>
        <w:ind w:left="545" w:right="16"/>
        <w:jc w:val="both"/>
        <w:rPr>
          <w:rFonts w:ascii="Times New Roman" w:hAnsi="Times New Roman"/>
          <w:color w:val="000000"/>
          <w:sz w:val="24"/>
          <w:szCs w:val="24"/>
        </w:rPr>
      </w:pPr>
      <w:r>
        <w:rPr>
          <w:rFonts w:ascii="Times New Roman" w:hAnsi="Times New Roman"/>
          <w:color w:val="000000"/>
          <w:sz w:val="24"/>
          <w:szCs w:val="24"/>
        </w:rPr>
        <w:t xml:space="preserve">masa seca aérea (7,8- 26,32 %), área foliar (2,03- 81,3 %) y los metabolitos: ureidos (20- 102 %), </w:t>
      </w:r>
      <w:r>
        <w:rPr>
          <w:rFonts w:ascii="Times New Roman" w:hAnsi="Times New Roman"/>
          <w:color w:val="000000"/>
          <w:spacing w:val="1"/>
          <w:sz w:val="24"/>
          <w:szCs w:val="24"/>
        </w:rPr>
        <w:t xml:space="preserve">proteínas en raíces (13- 61 %), carbohidratos (8- 67 %), flavonoides (5- 193 %) y fenoles totales </w:t>
      </w:r>
      <w:r>
        <w:rPr>
          <w:rFonts w:ascii="Times New Roman" w:hAnsi="Times New Roman"/>
          <w:color w:val="000000"/>
          <w:w w:val="108"/>
          <w:sz w:val="24"/>
          <w:szCs w:val="24"/>
        </w:rPr>
        <w:t xml:space="preserve">en hojas (32- 36 %). Este resultado demuestra, por primera vez, la activación conjunta de </w:t>
      </w:r>
      <w:r>
        <w:rPr>
          <w:rFonts w:ascii="Times New Roman" w:hAnsi="Times New Roman"/>
          <w:color w:val="000000"/>
          <w:spacing w:val="3"/>
          <w:sz w:val="24"/>
          <w:szCs w:val="24"/>
        </w:rPr>
        <w:t xml:space="preserve">indicadores </w:t>
      </w:r>
      <w:proofErr w:type="spellStart"/>
      <w:r>
        <w:rPr>
          <w:rFonts w:ascii="Times New Roman" w:hAnsi="Times New Roman"/>
          <w:color w:val="000000"/>
          <w:spacing w:val="3"/>
          <w:sz w:val="24"/>
          <w:szCs w:val="24"/>
        </w:rPr>
        <w:t>morfoagronómicos</w:t>
      </w:r>
      <w:proofErr w:type="spellEnd"/>
      <w:r>
        <w:rPr>
          <w:rFonts w:ascii="Times New Roman" w:hAnsi="Times New Roman"/>
          <w:color w:val="000000"/>
          <w:spacing w:val="3"/>
          <w:sz w:val="24"/>
          <w:szCs w:val="24"/>
        </w:rPr>
        <w:t xml:space="preserve">, fisiológicos y bioquímicos relacionados con el desarrollo de la </w:t>
      </w:r>
      <w:r>
        <w:rPr>
          <w:rFonts w:ascii="Times New Roman" w:hAnsi="Times New Roman"/>
          <w:color w:val="000000"/>
          <w:w w:val="104"/>
          <w:sz w:val="24"/>
          <w:szCs w:val="24"/>
        </w:rPr>
        <w:t xml:space="preserve">soya, mediante la inoculación con </w:t>
      </w:r>
      <w:proofErr w:type="spellStart"/>
      <w:r>
        <w:rPr>
          <w:rFonts w:ascii="Times New Roman" w:hAnsi="Times New Roman"/>
          <w:color w:val="000000"/>
          <w:w w:val="104"/>
          <w:sz w:val="24"/>
          <w:szCs w:val="24"/>
        </w:rPr>
        <w:t>Bradyrhizobium</w:t>
      </w:r>
      <w:proofErr w:type="spellEnd"/>
      <w:r>
        <w:rPr>
          <w:rFonts w:ascii="Times New Roman" w:hAnsi="Times New Roman"/>
          <w:color w:val="000000"/>
          <w:w w:val="104"/>
          <w:sz w:val="24"/>
          <w:szCs w:val="24"/>
        </w:rPr>
        <w:t xml:space="preserve"> en el cultivar IS-27, lo que constituye un </w:t>
      </w:r>
      <w:r>
        <w:rPr>
          <w:rFonts w:ascii="Times New Roman" w:hAnsi="Times New Roman"/>
          <w:color w:val="000000"/>
          <w:sz w:val="24"/>
          <w:szCs w:val="24"/>
        </w:rPr>
        <w:t xml:space="preserve">aporte científico que apoya la importancia práctica de inocular este cultivar. </w:t>
      </w:r>
    </w:p>
    <w:p w14:paraId="66269434" w14:textId="77777777" w:rsidR="00AF2BC5" w:rsidRDefault="00543688">
      <w:pPr>
        <w:widowControl w:val="0"/>
        <w:autoSpaceDE w:val="0"/>
        <w:autoSpaceDN w:val="0"/>
        <w:adjustRightInd w:val="0"/>
        <w:spacing w:before="18" w:after="0" w:line="400" w:lineRule="exact"/>
        <w:ind w:left="545" w:right="10"/>
        <w:jc w:val="both"/>
        <w:rPr>
          <w:rFonts w:ascii="Times New Roman" w:hAnsi="Times New Roman"/>
          <w:color w:val="000000"/>
          <w:sz w:val="24"/>
          <w:szCs w:val="24"/>
        </w:rPr>
      </w:pPr>
      <w:r>
        <w:rPr>
          <w:rFonts w:ascii="Times New Roman" w:hAnsi="Times New Roman"/>
          <w:color w:val="000000"/>
          <w:spacing w:val="2"/>
          <w:sz w:val="24"/>
          <w:szCs w:val="24"/>
        </w:rPr>
        <w:t xml:space="preserve">La investigación realizada en este trabajo tuvo como objetivo evaluar la influencia de diferentes </w:t>
      </w:r>
      <w:r>
        <w:rPr>
          <w:rFonts w:ascii="Times New Roman" w:hAnsi="Times New Roman"/>
          <w:color w:val="000000"/>
          <w:spacing w:val="2"/>
          <w:sz w:val="24"/>
          <w:szCs w:val="24"/>
        </w:rPr>
        <w:br/>
      </w:r>
      <w:r>
        <w:rPr>
          <w:rFonts w:ascii="Times New Roman" w:hAnsi="Times New Roman"/>
          <w:color w:val="000000"/>
          <w:sz w:val="24"/>
          <w:szCs w:val="24"/>
        </w:rPr>
        <w:t xml:space="preserve">formas de aplicación y concentraciones de quitosano en el crecimiento y desarrollo de soya </w:t>
      </w:r>
      <w:proofErr w:type="spellStart"/>
      <w:r>
        <w:rPr>
          <w:rFonts w:ascii="Times New Roman" w:hAnsi="Times New Roman"/>
          <w:color w:val="000000"/>
          <w:sz w:val="24"/>
          <w:szCs w:val="24"/>
        </w:rPr>
        <w:t>cv</w:t>
      </w:r>
      <w:proofErr w:type="spellEnd"/>
      <w:r>
        <w:rPr>
          <w:rFonts w:ascii="Times New Roman" w:hAnsi="Times New Roman"/>
          <w:color w:val="000000"/>
          <w:sz w:val="24"/>
          <w:szCs w:val="24"/>
        </w:rPr>
        <w:t xml:space="preserve"> IS-</w:t>
      </w:r>
    </w:p>
    <w:p w14:paraId="71108919" w14:textId="77777777" w:rsidR="00AF2BC5" w:rsidRDefault="00543688">
      <w:pPr>
        <w:widowControl w:val="0"/>
        <w:autoSpaceDE w:val="0"/>
        <w:autoSpaceDN w:val="0"/>
        <w:adjustRightInd w:val="0"/>
        <w:spacing w:before="9" w:after="0" w:line="414" w:lineRule="exact"/>
        <w:ind w:left="545" w:right="8"/>
        <w:rPr>
          <w:rFonts w:ascii="Times New Roman" w:hAnsi="Times New Roman"/>
          <w:color w:val="000000"/>
          <w:sz w:val="24"/>
          <w:szCs w:val="24"/>
        </w:rPr>
      </w:pPr>
      <w:r>
        <w:rPr>
          <w:rFonts w:ascii="Times New Roman" w:hAnsi="Times New Roman"/>
          <w:color w:val="000000"/>
          <w:spacing w:val="2"/>
          <w:sz w:val="24"/>
          <w:szCs w:val="24"/>
        </w:rPr>
        <w:t xml:space="preserve">27 inoculado con </w:t>
      </w:r>
      <w:proofErr w:type="spellStart"/>
      <w:r>
        <w:rPr>
          <w:rFonts w:ascii="Times New Roman" w:hAnsi="Times New Roman"/>
          <w:color w:val="000000"/>
          <w:spacing w:val="2"/>
          <w:sz w:val="24"/>
          <w:szCs w:val="24"/>
        </w:rPr>
        <w:t>Azofert</w:t>
      </w:r>
      <w:proofErr w:type="spellEnd"/>
      <w:r>
        <w:rPr>
          <w:rFonts w:ascii="Times New Roman" w:hAnsi="Times New Roman"/>
          <w:color w:val="000000"/>
          <w:spacing w:val="2"/>
          <w:sz w:val="24"/>
          <w:szCs w:val="24"/>
          <w:vertAlign w:val="superscript"/>
        </w:rPr>
        <w:t>®</w:t>
      </w:r>
      <w:r>
        <w:rPr>
          <w:rFonts w:ascii="Times New Roman" w:hAnsi="Times New Roman"/>
          <w:color w:val="000000"/>
          <w:spacing w:val="2"/>
          <w:sz w:val="24"/>
          <w:szCs w:val="24"/>
        </w:rPr>
        <w:t xml:space="preserve">-S en condiciones controladas y de invernadero. Las concentraciones </w:t>
      </w:r>
      <w:r>
        <w:rPr>
          <w:rFonts w:ascii="Times New Roman" w:hAnsi="Times New Roman"/>
          <w:color w:val="000000"/>
          <w:spacing w:val="2"/>
          <w:sz w:val="24"/>
          <w:szCs w:val="24"/>
        </w:rPr>
        <w:br/>
      </w:r>
      <w:r>
        <w:rPr>
          <w:rFonts w:ascii="Times New Roman" w:hAnsi="Times New Roman"/>
          <w:color w:val="000000"/>
          <w:w w:val="103"/>
          <w:sz w:val="24"/>
          <w:szCs w:val="24"/>
        </w:rPr>
        <w:t xml:space="preserve">del polímero que mejor se desempeñaron en ambas formas de aplicación y la combinación de </w:t>
      </w:r>
      <w:r>
        <w:rPr>
          <w:rFonts w:ascii="Times New Roman" w:hAnsi="Times New Roman"/>
          <w:color w:val="000000"/>
          <w:w w:val="103"/>
          <w:sz w:val="24"/>
          <w:szCs w:val="24"/>
        </w:rPr>
        <w:br/>
      </w:r>
      <w:r>
        <w:rPr>
          <w:rFonts w:ascii="Times New Roman" w:hAnsi="Times New Roman"/>
          <w:color w:val="000000"/>
          <w:spacing w:val="1"/>
          <w:sz w:val="24"/>
          <w:szCs w:val="24"/>
        </w:rPr>
        <w:t xml:space="preserve">estas formas, se evaluaron en condiciones de campo, en el rendimiento y sus componentes, en la </w:t>
      </w:r>
      <w:r>
        <w:rPr>
          <w:rFonts w:ascii="Times New Roman" w:hAnsi="Times New Roman"/>
          <w:color w:val="000000"/>
          <w:spacing w:val="1"/>
          <w:sz w:val="24"/>
          <w:szCs w:val="24"/>
        </w:rPr>
        <w:br/>
      </w:r>
      <w:r>
        <w:rPr>
          <w:rFonts w:ascii="Times New Roman" w:hAnsi="Times New Roman"/>
          <w:color w:val="000000"/>
          <w:sz w:val="24"/>
          <w:szCs w:val="24"/>
        </w:rPr>
        <w:t>época (mayo-agosto) de mayor productividad de esta variedad (Hernández et al., 2004</w:t>
      </w:r>
      <w:proofErr w:type="gramStart"/>
      <w:r>
        <w:rPr>
          <w:rFonts w:ascii="Times New Roman" w:hAnsi="Times New Roman"/>
          <w:color w:val="000000"/>
          <w:sz w:val="24"/>
          <w:szCs w:val="24"/>
        </w:rPr>
        <w:t>) .</w:t>
      </w:r>
      <w:proofErr w:type="gramEnd"/>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3"/>
          <w:sz w:val="24"/>
          <w:szCs w:val="24"/>
        </w:rPr>
        <w:t>El reconocido efecto antimicrobiano del quitosano (</w:t>
      </w:r>
      <w:proofErr w:type="spellStart"/>
      <w:r>
        <w:rPr>
          <w:rFonts w:ascii="Times New Roman" w:hAnsi="Times New Roman"/>
          <w:color w:val="000000"/>
          <w:spacing w:val="3"/>
          <w:sz w:val="24"/>
          <w:szCs w:val="24"/>
        </w:rPr>
        <w:t>Xing</w:t>
      </w:r>
      <w:proofErr w:type="spellEnd"/>
      <w:r>
        <w:rPr>
          <w:rFonts w:ascii="Times New Roman" w:hAnsi="Times New Roman"/>
          <w:color w:val="000000"/>
          <w:spacing w:val="3"/>
          <w:sz w:val="24"/>
          <w:szCs w:val="24"/>
        </w:rPr>
        <w:t xml:space="preserve"> et al., 2015; Morin-</w:t>
      </w:r>
      <w:proofErr w:type="spellStart"/>
      <w:r>
        <w:rPr>
          <w:rFonts w:ascii="Times New Roman" w:hAnsi="Times New Roman"/>
          <w:color w:val="000000"/>
          <w:spacing w:val="3"/>
          <w:sz w:val="24"/>
          <w:szCs w:val="24"/>
        </w:rPr>
        <w:t>Crini</w:t>
      </w:r>
      <w:proofErr w:type="spellEnd"/>
      <w:r>
        <w:rPr>
          <w:rFonts w:ascii="Times New Roman" w:hAnsi="Times New Roman"/>
          <w:color w:val="000000"/>
          <w:spacing w:val="3"/>
          <w:sz w:val="24"/>
          <w:szCs w:val="24"/>
        </w:rPr>
        <w:t xml:space="preserve"> et al., 2019) </w:t>
      </w:r>
      <w:r>
        <w:rPr>
          <w:rFonts w:ascii="Times New Roman" w:hAnsi="Times New Roman"/>
          <w:color w:val="000000"/>
          <w:spacing w:val="3"/>
          <w:sz w:val="24"/>
          <w:szCs w:val="24"/>
        </w:rPr>
        <w:br/>
      </w:r>
      <w:r>
        <w:rPr>
          <w:rFonts w:ascii="Times New Roman" w:hAnsi="Times New Roman"/>
          <w:color w:val="000000"/>
          <w:spacing w:val="1"/>
          <w:sz w:val="24"/>
          <w:szCs w:val="24"/>
        </w:rPr>
        <w:t xml:space="preserve">obligó a verificar la inhibición potencial de </w:t>
      </w:r>
      <w:proofErr w:type="spellStart"/>
      <w:r>
        <w:rPr>
          <w:rFonts w:ascii="Times New Roman" w:hAnsi="Times New Roman"/>
          <w:color w:val="000000"/>
          <w:spacing w:val="1"/>
          <w:sz w:val="24"/>
          <w:szCs w:val="24"/>
        </w:rPr>
        <w:t>Bradyrhizobium</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elkanii</w:t>
      </w:r>
      <w:proofErr w:type="spellEnd"/>
      <w:r>
        <w:rPr>
          <w:rFonts w:ascii="Times New Roman" w:hAnsi="Times New Roman"/>
          <w:color w:val="000000"/>
          <w:spacing w:val="1"/>
          <w:sz w:val="24"/>
          <w:szCs w:val="24"/>
        </w:rPr>
        <w:t xml:space="preserve"> por este polímero, cuando se </w:t>
      </w:r>
      <w:r>
        <w:rPr>
          <w:rFonts w:ascii="Times New Roman" w:hAnsi="Times New Roman"/>
          <w:color w:val="000000"/>
          <w:spacing w:val="1"/>
          <w:sz w:val="24"/>
          <w:szCs w:val="24"/>
        </w:rPr>
        <w:br/>
      </w:r>
      <w:r>
        <w:rPr>
          <w:rFonts w:ascii="Times New Roman" w:hAnsi="Times New Roman"/>
          <w:color w:val="000000"/>
          <w:spacing w:val="2"/>
          <w:sz w:val="24"/>
          <w:szCs w:val="24"/>
        </w:rPr>
        <w:t xml:space="preserve">aplican conjuntamente sobre semillas en el momento de la siembra. Esta forma de aplicación de </w:t>
      </w:r>
      <w:r>
        <w:rPr>
          <w:rFonts w:ascii="Times New Roman" w:hAnsi="Times New Roman"/>
          <w:color w:val="000000"/>
          <w:spacing w:val="2"/>
          <w:sz w:val="24"/>
          <w:szCs w:val="24"/>
        </w:rPr>
        <w:br/>
      </w:r>
      <w:proofErr w:type="gramStart"/>
      <w:r>
        <w:rPr>
          <w:rFonts w:ascii="Times New Roman" w:hAnsi="Times New Roman"/>
          <w:color w:val="000000"/>
          <w:spacing w:val="3"/>
          <w:sz w:val="24"/>
          <w:szCs w:val="24"/>
        </w:rPr>
        <w:t xml:space="preserve">ambos  </w:t>
      </w:r>
      <w:proofErr w:type="spellStart"/>
      <w:r>
        <w:rPr>
          <w:rFonts w:ascii="Times New Roman" w:hAnsi="Times New Roman"/>
          <w:color w:val="000000"/>
          <w:spacing w:val="3"/>
          <w:sz w:val="24"/>
          <w:szCs w:val="24"/>
        </w:rPr>
        <w:t>bioestimulantes</w:t>
      </w:r>
      <w:proofErr w:type="spellEnd"/>
      <w:proofErr w:type="gramEnd"/>
      <w:r>
        <w:rPr>
          <w:rFonts w:ascii="Times New Roman" w:hAnsi="Times New Roman"/>
          <w:color w:val="000000"/>
          <w:spacing w:val="3"/>
          <w:sz w:val="24"/>
          <w:szCs w:val="24"/>
        </w:rPr>
        <w:t xml:space="preserve">  (mezcla  de  quitosano  e  inóculo  de  </w:t>
      </w:r>
      <w:proofErr w:type="spellStart"/>
      <w:r>
        <w:rPr>
          <w:rFonts w:ascii="Times New Roman" w:hAnsi="Times New Roman"/>
          <w:color w:val="000000"/>
          <w:spacing w:val="3"/>
          <w:sz w:val="24"/>
          <w:szCs w:val="24"/>
        </w:rPr>
        <w:t>Bradyrhizobium</w:t>
      </w:r>
      <w:proofErr w:type="spellEnd"/>
      <w:r>
        <w:rPr>
          <w:rFonts w:ascii="Times New Roman" w:hAnsi="Times New Roman"/>
          <w:color w:val="000000"/>
          <w:spacing w:val="3"/>
          <w:sz w:val="24"/>
          <w:szCs w:val="24"/>
        </w:rPr>
        <w:t xml:space="preserve">),  favoreció  la </w:t>
      </w:r>
      <w:r>
        <w:rPr>
          <w:rFonts w:ascii="Times New Roman" w:hAnsi="Times New Roman"/>
          <w:color w:val="000000"/>
          <w:spacing w:val="3"/>
          <w:sz w:val="24"/>
          <w:szCs w:val="24"/>
        </w:rPr>
        <w:br/>
      </w:r>
      <w:r>
        <w:rPr>
          <w:rFonts w:ascii="Times New Roman" w:hAnsi="Times New Roman"/>
          <w:color w:val="000000"/>
          <w:w w:val="104"/>
          <w:sz w:val="24"/>
          <w:szCs w:val="24"/>
        </w:rPr>
        <w:t xml:space="preserve">supervivencia de la bacteria sobre las semillas y estimuló la nodulación, el crecimiento y los </w:t>
      </w:r>
      <w:r>
        <w:rPr>
          <w:rFonts w:ascii="Times New Roman" w:hAnsi="Times New Roman"/>
          <w:color w:val="000000"/>
          <w:w w:val="104"/>
          <w:sz w:val="24"/>
          <w:szCs w:val="24"/>
        </w:rPr>
        <w:br/>
      </w:r>
      <w:r>
        <w:rPr>
          <w:rFonts w:ascii="Times New Roman" w:hAnsi="Times New Roman"/>
          <w:color w:val="000000"/>
          <w:w w:val="102"/>
          <w:sz w:val="24"/>
          <w:szCs w:val="24"/>
        </w:rPr>
        <w:t>rendimientos del cultivo, fundamentalmente, a la concentración de 500 mg L</w:t>
      </w:r>
      <w:r>
        <w:rPr>
          <w:rFonts w:ascii="Times New Roman" w:hAnsi="Times New Roman"/>
          <w:color w:val="000000"/>
          <w:w w:val="102"/>
          <w:sz w:val="24"/>
          <w:szCs w:val="24"/>
          <w:vertAlign w:val="superscript"/>
        </w:rPr>
        <w:t>-1</w:t>
      </w:r>
      <w:r>
        <w:rPr>
          <w:rFonts w:ascii="Times New Roman" w:hAnsi="Times New Roman"/>
          <w:color w:val="000000"/>
          <w:w w:val="102"/>
          <w:sz w:val="24"/>
          <w:szCs w:val="24"/>
        </w:rPr>
        <w:t xml:space="preserve">, en condiciones </w:t>
      </w:r>
      <w:r>
        <w:rPr>
          <w:rFonts w:ascii="Times New Roman" w:hAnsi="Times New Roman"/>
          <w:color w:val="000000"/>
          <w:w w:val="102"/>
          <w:sz w:val="24"/>
          <w:szCs w:val="24"/>
        </w:rPr>
        <w:br/>
      </w:r>
      <w:r>
        <w:rPr>
          <w:rFonts w:ascii="Times New Roman" w:hAnsi="Times New Roman"/>
          <w:color w:val="000000"/>
          <w:spacing w:val="1"/>
          <w:sz w:val="24"/>
          <w:szCs w:val="24"/>
        </w:rPr>
        <w:t xml:space="preserve">controladas y de campo. Esta combinación del quitosano con el inoculante </w:t>
      </w:r>
      <w:proofErr w:type="spellStart"/>
      <w:r>
        <w:rPr>
          <w:rFonts w:ascii="Times New Roman" w:hAnsi="Times New Roman"/>
          <w:color w:val="000000"/>
          <w:spacing w:val="1"/>
          <w:sz w:val="24"/>
          <w:szCs w:val="24"/>
        </w:rPr>
        <w:t>Azofert</w:t>
      </w:r>
      <w:proofErr w:type="spellEnd"/>
      <w:r>
        <w:rPr>
          <w:rFonts w:ascii="Times New Roman" w:hAnsi="Times New Roman"/>
          <w:color w:val="000000"/>
          <w:spacing w:val="1"/>
          <w:sz w:val="24"/>
          <w:szCs w:val="24"/>
        </w:rPr>
        <w:t>-S</w:t>
      </w:r>
      <w:r>
        <w:rPr>
          <w:rFonts w:ascii="Times New Roman" w:hAnsi="Times New Roman"/>
          <w:color w:val="000000"/>
          <w:spacing w:val="1"/>
          <w:sz w:val="24"/>
          <w:szCs w:val="24"/>
          <w:vertAlign w:val="superscript"/>
        </w:rPr>
        <w:t>®</w:t>
      </w:r>
      <w:r>
        <w:rPr>
          <w:rFonts w:ascii="Times New Roman" w:hAnsi="Times New Roman"/>
          <w:color w:val="000000"/>
          <w:spacing w:val="1"/>
          <w:sz w:val="24"/>
          <w:szCs w:val="24"/>
        </w:rPr>
        <w:t xml:space="preserve"> constituye </w:t>
      </w:r>
      <w:r>
        <w:rPr>
          <w:rFonts w:ascii="Times New Roman" w:hAnsi="Times New Roman"/>
          <w:color w:val="000000"/>
          <w:spacing w:val="1"/>
          <w:sz w:val="24"/>
          <w:szCs w:val="24"/>
        </w:rPr>
        <w:br/>
      </w:r>
      <w:r>
        <w:rPr>
          <w:rFonts w:ascii="Times New Roman" w:hAnsi="Times New Roman"/>
          <w:color w:val="000000"/>
          <w:spacing w:val="2"/>
          <w:sz w:val="24"/>
          <w:szCs w:val="24"/>
        </w:rPr>
        <w:t xml:space="preserve">la primera evidencia científica que demuestra la compatibilidad de ambos </w:t>
      </w:r>
      <w:proofErr w:type="spellStart"/>
      <w:r>
        <w:rPr>
          <w:rFonts w:ascii="Times New Roman" w:hAnsi="Times New Roman"/>
          <w:color w:val="000000"/>
          <w:spacing w:val="2"/>
          <w:sz w:val="24"/>
          <w:szCs w:val="24"/>
        </w:rPr>
        <w:t>bioestimulantes</w:t>
      </w:r>
      <w:proofErr w:type="spellEnd"/>
      <w:r>
        <w:rPr>
          <w:rFonts w:ascii="Times New Roman" w:hAnsi="Times New Roman"/>
          <w:color w:val="000000"/>
          <w:spacing w:val="2"/>
          <w:sz w:val="24"/>
          <w:szCs w:val="24"/>
        </w:rPr>
        <w:t xml:space="preserve">, a las </w:t>
      </w:r>
      <w:r>
        <w:rPr>
          <w:rFonts w:ascii="Times New Roman" w:hAnsi="Times New Roman"/>
          <w:color w:val="000000"/>
          <w:spacing w:val="2"/>
          <w:sz w:val="24"/>
          <w:szCs w:val="24"/>
        </w:rPr>
        <w:br/>
      </w:r>
      <w:r>
        <w:rPr>
          <w:rFonts w:ascii="Times New Roman" w:hAnsi="Times New Roman"/>
          <w:color w:val="000000"/>
          <w:w w:val="102"/>
          <w:sz w:val="24"/>
          <w:szCs w:val="24"/>
        </w:rPr>
        <w:t xml:space="preserve">concentraciones ensayadas, en la estimulación del crecimiento y del rendimiento de plantas de </w:t>
      </w:r>
      <w:r>
        <w:rPr>
          <w:rFonts w:ascii="Times New Roman" w:hAnsi="Times New Roman"/>
          <w:color w:val="000000"/>
          <w:w w:val="102"/>
          <w:sz w:val="24"/>
          <w:szCs w:val="24"/>
        </w:rPr>
        <w:br/>
      </w:r>
      <w:r>
        <w:rPr>
          <w:rFonts w:ascii="Times New Roman" w:hAnsi="Times New Roman"/>
          <w:color w:val="000000"/>
          <w:sz w:val="24"/>
          <w:szCs w:val="24"/>
        </w:rPr>
        <w:t xml:space="preserve">soya. </w:t>
      </w:r>
    </w:p>
    <w:p w14:paraId="226867BD" w14:textId="77777777" w:rsidR="00AF2BC5" w:rsidRDefault="00543688">
      <w:pPr>
        <w:widowControl w:val="0"/>
        <w:autoSpaceDE w:val="0"/>
        <w:autoSpaceDN w:val="0"/>
        <w:adjustRightInd w:val="0"/>
        <w:spacing w:before="7" w:after="0" w:line="413" w:lineRule="exact"/>
        <w:ind w:left="545" w:right="8"/>
        <w:jc w:val="both"/>
        <w:rPr>
          <w:rFonts w:ascii="Times New Roman" w:hAnsi="Times New Roman"/>
          <w:color w:val="000000"/>
          <w:spacing w:val="3"/>
          <w:sz w:val="24"/>
          <w:szCs w:val="24"/>
        </w:rPr>
      </w:pPr>
      <w:r>
        <w:rPr>
          <w:rFonts w:ascii="Times New Roman" w:hAnsi="Times New Roman"/>
          <w:color w:val="000000"/>
          <w:spacing w:val="1"/>
          <w:sz w:val="24"/>
          <w:szCs w:val="24"/>
        </w:rPr>
        <w:t xml:space="preserve">Aunque no se conoce totalmente el mecanismo de acción a través del cual el quitosano mejora el </w:t>
      </w:r>
      <w:r>
        <w:rPr>
          <w:rFonts w:ascii="Times New Roman" w:hAnsi="Times New Roman"/>
          <w:color w:val="000000"/>
          <w:spacing w:val="1"/>
          <w:sz w:val="24"/>
          <w:szCs w:val="24"/>
        </w:rPr>
        <w:br/>
      </w:r>
      <w:r>
        <w:rPr>
          <w:rFonts w:ascii="Times New Roman" w:hAnsi="Times New Roman"/>
          <w:color w:val="000000"/>
          <w:spacing w:val="2"/>
          <w:sz w:val="24"/>
          <w:szCs w:val="24"/>
        </w:rPr>
        <w:t xml:space="preserve">desarrollo y la productividad de los cultivos, si se han informado un grupo de efectos y cambios </w:t>
      </w:r>
      <w:r>
        <w:rPr>
          <w:rFonts w:ascii="Times New Roman" w:hAnsi="Times New Roman"/>
          <w:color w:val="000000"/>
          <w:spacing w:val="2"/>
          <w:sz w:val="24"/>
          <w:szCs w:val="24"/>
        </w:rPr>
        <w:br/>
      </w:r>
      <w:r>
        <w:rPr>
          <w:rFonts w:ascii="Times New Roman" w:hAnsi="Times New Roman"/>
          <w:color w:val="000000"/>
          <w:sz w:val="24"/>
          <w:szCs w:val="24"/>
        </w:rPr>
        <w:t xml:space="preserve">fisiológicos que permiten dilucidar acciones del polímero en diferentes procesos relacionados con </w:t>
      </w:r>
      <w:r>
        <w:rPr>
          <w:rFonts w:ascii="Times New Roman" w:hAnsi="Times New Roman"/>
          <w:color w:val="000000"/>
          <w:sz w:val="24"/>
          <w:szCs w:val="24"/>
        </w:rPr>
        <w:br/>
      </w:r>
      <w:r>
        <w:rPr>
          <w:rFonts w:ascii="Times New Roman" w:hAnsi="Times New Roman"/>
          <w:color w:val="000000"/>
          <w:spacing w:val="1"/>
          <w:sz w:val="24"/>
          <w:szCs w:val="24"/>
        </w:rPr>
        <w:t xml:space="preserve">el crecimiento y desarrollo de las plantas. Entre los efectos se encuentran el aumento del número </w:t>
      </w:r>
      <w:r>
        <w:rPr>
          <w:rFonts w:ascii="Times New Roman" w:hAnsi="Times New Roman"/>
          <w:color w:val="000000"/>
          <w:spacing w:val="1"/>
          <w:sz w:val="24"/>
          <w:szCs w:val="24"/>
        </w:rPr>
        <w:br/>
      </w:r>
      <w:r>
        <w:rPr>
          <w:rFonts w:ascii="Times New Roman" w:hAnsi="Times New Roman"/>
          <w:color w:val="000000"/>
          <w:spacing w:val="2"/>
          <w:sz w:val="24"/>
          <w:szCs w:val="24"/>
        </w:rPr>
        <w:t xml:space="preserve">de nódulos en raíces de leguminosas (Ali et al., 1997; </w:t>
      </w:r>
      <w:proofErr w:type="spellStart"/>
      <w:r>
        <w:rPr>
          <w:rFonts w:ascii="Times New Roman" w:hAnsi="Times New Roman"/>
          <w:color w:val="000000"/>
          <w:spacing w:val="2"/>
          <w:sz w:val="24"/>
          <w:szCs w:val="24"/>
        </w:rPr>
        <w:t>Dzung</w:t>
      </w:r>
      <w:proofErr w:type="spellEnd"/>
      <w:r>
        <w:rPr>
          <w:rFonts w:ascii="Times New Roman" w:hAnsi="Times New Roman"/>
          <w:color w:val="000000"/>
          <w:spacing w:val="2"/>
          <w:sz w:val="24"/>
          <w:szCs w:val="24"/>
        </w:rPr>
        <w:t xml:space="preserve">, 2011), la acumulación de algunos </w:t>
      </w:r>
      <w:r>
        <w:rPr>
          <w:rFonts w:ascii="Times New Roman" w:hAnsi="Times New Roman"/>
          <w:color w:val="000000"/>
          <w:spacing w:val="2"/>
          <w:sz w:val="24"/>
          <w:szCs w:val="24"/>
        </w:rPr>
        <w:br/>
      </w:r>
      <w:r>
        <w:rPr>
          <w:rFonts w:ascii="Times New Roman" w:hAnsi="Times New Roman"/>
          <w:color w:val="000000"/>
          <w:w w:val="102"/>
          <w:sz w:val="24"/>
          <w:szCs w:val="24"/>
        </w:rPr>
        <w:t xml:space="preserve">nutrientes esenciales (Dar et al., 2015; Zhang et al., 2017; </w:t>
      </w:r>
      <w:proofErr w:type="spellStart"/>
      <w:r>
        <w:rPr>
          <w:rFonts w:ascii="Times New Roman" w:hAnsi="Times New Roman"/>
          <w:color w:val="000000"/>
          <w:w w:val="102"/>
          <w:sz w:val="24"/>
          <w:szCs w:val="24"/>
        </w:rPr>
        <w:t>Hussain</w:t>
      </w:r>
      <w:proofErr w:type="spellEnd"/>
      <w:r>
        <w:rPr>
          <w:rFonts w:ascii="Times New Roman" w:hAnsi="Times New Roman"/>
          <w:color w:val="000000"/>
          <w:w w:val="102"/>
          <w:sz w:val="24"/>
          <w:szCs w:val="24"/>
        </w:rPr>
        <w:t xml:space="preserve"> et al., 2019), el aumento de </w:t>
      </w:r>
      <w:r>
        <w:rPr>
          <w:rFonts w:ascii="Times New Roman" w:hAnsi="Times New Roman"/>
          <w:color w:val="000000"/>
          <w:w w:val="102"/>
          <w:sz w:val="24"/>
          <w:szCs w:val="24"/>
        </w:rPr>
        <w:br/>
      </w:r>
      <w:r>
        <w:rPr>
          <w:rFonts w:ascii="Times New Roman" w:hAnsi="Times New Roman"/>
          <w:color w:val="000000"/>
          <w:spacing w:val="2"/>
          <w:sz w:val="24"/>
          <w:szCs w:val="24"/>
        </w:rPr>
        <w:t>los niveles de pigmentos y clorofilas (</w:t>
      </w:r>
      <w:proofErr w:type="spellStart"/>
      <w:r>
        <w:rPr>
          <w:rFonts w:ascii="Times New Roman" w:hAnsi="Times New Roman"/>
          <w:color w:val="000000"/>
          <w:spacing w:val="2"/>
          <w:sz w:val="24"/>
          <w:szCs w:val="24"/>
        </w:rPr>
        <w:t>Hasanah</w:t>
      </w:r>
      <w:proofErr w:type="spellEnd"/>
      <w:r>
        <w:rPr>
          <w:rFonts w:ascii="Times New Roman" w:hAnsi="Times New Roman"/>
          <w:color w:val="000000"/>
          <w:spacing w:val="2"/>
          <w:sz w:val="24"/>
          <w:szCs w:val="24"/>
        </w:rPr>
        <w:t xml:space="preserve"> &amp; </w:t>
      </w:r>
      <w:proofErr w:type="spellStart"/>
      <w:r>
        <w:rPr>
          <w:rFonts w:ascii="Times New Roman" w:hAnsi="Times New Roman"/>
          <w:color w:val="000000"/>
          <w:spacing w:val="2"/>
          <w:sz w:val="24"/>
          <w:szCs w:val="24"/>
        </w:rPr>
        <w:t>Sembiring</w:t>
      </w:r>
      <w:proofErr w:type="spellEnd"/>
      <w:r>
        <w:rPr>
          <w:rFonts w:ascii="Times New Roman" w:hAnsi="Times New Roman"/>
          <w:color w:val="000000"/>
          <w:spacing w:val="2"/>
          <w:sz w:val="24"/>
          <w:szCs w:val="24"/>
        </w:rPr>
        <w:t xml:space="preserve">, 2018; Reis et al., 2019) y el cierre </w:t>
      </w:r>
      <w:r>
        <w:rPr>
          <w:rFonts w:ascii="Times New Roman" w:hAnsi="Times New Roman"/>
          <w:color w:val="000000"/>
          <w:spacing w:val="2"/>
          <w:sz w:val="24"/>
          <w:szCs w:val="24"/>
        </w:rPr>
        <w:br/>
      </w:r>
      <w:r>
        <w:rPr>
          <w:rFonts w:ascii="Times New Roman" w:hAnsi="Times New Roman"/>
          <w:color w:val="000000"/>
          <w:spacing w:val="3"/>
          <w:sz w:val="24"/>
          <w:szCs w:val="24"/>
        </w:rPr>
        <w:t>estomático en las hojas (</w:t>
      </w:r>
      <w:proofErr w:type="spellStart"/>
      <w:r>
        <w:rPr>
          <w:rFonts w:ascii="Times New Roman" w:hAnsi="Times New Roman"/>
          <w:color w:val="000000"/>
          <w:spacing w:val="3"/>
          <w:sz w:val="24"/>
          <w:szCs w:val="24"/>
        </w:rPr>
        <w:t>Iriti</w:t>
      </w:r>
      <w:proofErr w:type="spellEnd"/>
      <w:r>
        <w:rPr>
          <w:rFonts w:ascii="Times New Roman" w:hAnsi="Times New Roman"/>
          <w:color w:val="000000"/>
          <w:spacing w:val="3"/>
          <w:sz w:val="24"/>
          <w:szCs w:val="24"/>
        </w:rPr>
        <w:t xml:space="preserve"> et al., 2009), evitando la pérdida de agua por transpiración (efecto </w:t>
      </w:r>
      <w:r>
        <w:rPr>
          <w:rFonts w:ascii="Times New Roman" w:hAnsi="Times New Roman"/>
          <w:color w:val="000000"/>
          <w:spacing w:val="3"/>
          <w:sz w:val="24"/>
          <w:szCs w:val="24"/>
        </w:rPr>
        <w:br/>
        <w:t xml:space="preserve">antitranspirante),  lo  que  reduce  el  consumo  externo  de  agua  por  la  planta  y  mejora  su </w:t>
      </w:r>
    </w:p>
    <w:p w14:paraId="1A60879E"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3"/>
          <w:sz w:val="24"/>
          <w:szCs w:val="24"/>
        </w:rPr>
      </w:pPr>
    </w:p>
    <w:p w14:paraId="043F7698" w14:textId="77777777" w:rsidR="00AF2BC5" w:rsidRDefault="00543688">
      <w:pPr>
        <w:widowControl w:val="0"/>
        <w:autoSpaceDE w:val="0"/>
        <w:autoSpaceDN w:val="0"/>
        <w:adjustRightInd w:val="0"/>
        <w:spacing w:before="227" w:after="0" w:line="253" w:lineRule="exact"/>
        <w:ind w:left="9617"/>
        <w:rPr>
          <w:rFonts w:cs="Calibri"/>
          <w:color w:val="000000"/>
        </w:rPr>
      </w:pPr>
      <w:r>
        <w:rPr>
          <w:rFonts w:cs="Calibri"/>
          <w:color w:val="000000"/>
        </w:rPr>
        <w:t xml:space="preserve">107 </w:t>
      </w:r>
      <w:r w:rsidR="002B0D75">
        <w:rPr>
          <w:noProof/>
        </w:rPr>
        <w:pict w14:anchorId="75AD4804">
          <v:polyline id="_x0000_s6608" style="position:absolute;left:0;text-align:left;z-index:-7;mso-position-horizontal-relative:page;mso-position-vertical-relative:page" points="90.25pt,743.3pt,91.25pt,743.3pt,91.25pt,729.85pt,90.25pt,729.85pt,90.25pt,743.3pt" coordsize="20,269" o:allowincell="f" fillcolor="black" stroked="f">
            <w10:wrap anchorx="page" anchory="page"/>
          </v:polyline>
        </w:pict>
      </w:r>
    </w:p>
    <w:p w14:paraId="11B54F8E"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73B9C61C"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52" w:name="Pg117"/>
      <w:bookmarkEnd w:id="352"/>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38F223F9" w14:textId="77777777" w:rsidR="00AF2BC5" w:rsidRDefault="00543688">
      <w:pPr>
        <w:widowControl w:val="0"/>
        <w:autoSpaceDE w:val="0"/>
        <w:autoSpaceDN w:val="0"/>
        <w:adjustRightInd w:val="0"/>
        <w:spacing w:before="252" w:after="0" w:line="420" w:lineRule="exact"/>
        <w:ind w:left="545" w:right="15"/>
        <w:jc w:val="both"/>
        <w:rPr>
          <w:rFonts w:ascii="Times New Roman" w:hAnsi="Times New Roman"/>
          <w:color w:val="000000"/>
          <w:sz w:val="24"/>
          <w:szCs w:val="24"/>
        </w:rPr>
      </w:pPr>
      <w:r>
        <w:rPr>
          <w:rFonts w:ascii="Times New Roman" w:hAnsi="Times New Roman"/>
          <w:color w:val="000000"/>
          <w:spacing w:val="2"/>
          <w:sz w:val="24"/>
          <w:szCs w:val="24"/>
        </w:rPr>
        <w:t xml:space="preserve">disponibilidad para los distintos procesos, siendo esto esencial en las plantas C3 en beneficio de </w:t>
      </w:r>
      <w:r>
        <w:rPr>
          <w:rFonts w:ascii="Times New Roman" w:hAnsi="Times New Roman"/>
          <w:color w:val="000000"/>
          <w:sz w:val="24"/>
          <w:szCs w:val="24"/>
        </w:rPr>
        <w:t xml:space="preserve">la fotosíntesis. </w:t>
      </w:r>
    </w:p>
    <w:p w14:paraId="3C5ACE6A" w14:textId="77777777" w:rsidR="00AF2BC5" w:rsidRDefault="00543688">
      <w:pPr>
        <w:widowControl w:val="0"/>
        <w:autoSpaceDE w:val="0"/>
        <w:autoSpaceDN w:val="0"/>
        <w:adjustRightInd w:val="0"/>
        <w:spacing w:before="5" w:after="0" w:line="414" w:lineRule="exact"/>
        <w:ind w:left="545" w:right="8"/>
        <w:jc w:val="both"/>
        <w:rPr>
          <w:rFonts w:ascii="Times New Roman" w:hAnsi="Times New Roman"/>
          <w:color w:val="000000"/>
          <w:sz w:val="24"/>
          <w:szCs w:val="24"/>
        </w:rPr>
      </w:pPr>
      <w:r>
        <w:rPr>
          <w:rFonts w:ascii="Times New Roman" w:hAnsi="Times New Roman"/>
          <w:color w:val="000000"/>
          <w:spacing w:val="2"/>
          <w:sz w:val="24"/>
          <w:szCs w:val="24"/>
        </w:rPr>
        <w:t xml:space="preserve">En este trabajo, la aplicación de quitosano benefició indicadores fisiológicos en varios procesos del vegetal más allá de lo obtenido con la inoculación. Varias concentraciones en ambas formas </w:t>
      </w:r>
      <w:r>
        <w:rPr>
          <w:rFonts w:ascii="Times New Roman" w:hAnsi="Times New Roman"/>
          <w:color w:val="000000"/>
          <w:spacing w:val="1"/>
          <w:sz w:val="24"/>
          <w:szCs w:val="24"/>
        </w:rPr>
        <w:t xml:space="preserve">de aplicación del polímero, beneficiaron la nodulación con el aumento del número y masa de los </w:t>
      </w:r>
      <w:r>
        <w:rPr>
          <w:rFonts w:ascii="Times New Roman" w:hAnsi="Times New Roman"/>
          <w:color w:val="000000"/>
          <w:w w:val="107"/>
          <w:sz w:val="24"/>
          <w:szCs w:val="24"/>
        </w:rPr>
        <w:t xml:space="preserve">nódulos, lo cual benefició el crecimiento de la planta, fundamentalmente, con la forma de </w:t>
      </w:r>
      <w:proofErr w:type="gramStart"/>
      <w:r>
        <w:rPr>
          <w:rFonts w:ascii="Times New Roman" w:hAnsi="Times New Roman"/>
          <w:color w:val="000000"/>
          <w:w w:val="102"/>
          <w:sz w:val="24"/>
          <w:szCs w:val="24"/>
        </w:rPr>
        <w:t>aspersión  foliar</w:t>
      </w:r>
      <w:proofErr w:type="gramEnd"/>
      <w:r>
        <w:rPr>
          <w:rFonts w:ascii="Times New Roman" w:hAnsi="Times New Roman"/>
          <w:color w:val="000000"/>
          <w:w w:val="102"/>
          <w:sz w:val="24"/>
          <w:szCs w:val="24"/>
        </w:rPr>
        <w:t xml:space="preserve">.  </w:t>
      </w:r>
      <w:proofErr w:type="gramStart"/>
      <w:r>
        <w:rPr>
          <w:rFonts w:ascii="Times New Roman" w:hAnsi="Times New Roman"/>
          <w:color w:val="000000"/>
          <w:w w:val="102"/>
          <w:sz w:val="24"/>
          <w:szCs w:val="24"/>
        </w:rPr>
        <w:t>Los  análisis</w:t>
      </w:r>
      <w:proofErr w:type="gramEnd"/>
      <w:r>
        <w:rPr>
          <w:rFonts w:ascii="Times New Roman" w:hAnsi="Times New Roman"/>
          <w:color w:val="000000"/>
          <w:w w:val="102"/>
          <w:sz w:val="24"/>
          <w:szCs w:val="24"/>
        </w:rPr>
        <w:t xml:space="preserve">  de  correlación  realizados  confirmaron  como  la  nodulación, </w:t>
      </w:r>
      <w:r>
        <w:rPr>
          <w:rFonts w:ascii="Times New Roman" w:hAnsi="Times New Roman"/>
          <w:color w:val="000000"/>
          <w:w w:val="105"/>
          <w:sz w:val="24"/>
          <w:szCs w:val="24"/>
        </w:rPr>
        <w:t xml:space="preserve">principalmente la masa seca de los nódulos, repercutió en la </w:t>
      </w:r>
      <w:proofErr w:type="spellStart"/>
      <w:r>
        <w:rPr>
          <w:rFonts w:ascii="Times New Roman" w:hAnsi="Times New Roman"/>
          <w:color w:val="000000"/>
          <w:w w:val="105"/>
          <w:sz w:val="24"/>
          <w:szCs w:val="24"/>
        </w:rPr>
        <w:t>la</w:t>
      </w:r>
      <w:proofErr w:type="spellEnd"/>
      <w:r>
        <w:rPr>
          <w:rFonts w:ascii="Times New Roman" w:hAnsi="Times New Roman"/>
          <w:color w:val="000000"/>
          <w:w w:val="105"/>
          <w:sz w:val="24"/>
          <w:szCs w:val="24"/>
        </w:rPr>
        <w:t xml:space="preserve"> ganancia de masa seca de las </w:t>
      </w:r>
      <w:r>
        <w:rPr>
          <w:rFonts w:ascii="Times New Roman" w:hAnsi="Times New Roman"/>
          <w:color w:val="000000"/>
          <w:w w:val="103"/>
          <w:sz w:val="24"/>
          <w:szCs w:val="24"/>
        </w:rPr>
        <w:t xml:space="preserve">plantas, en los experimentos en condiciones controladas y, principalmente, en el de campo, al </w:t>
      </w:r>
      <w:r>
        <w:rPr>
          <w:rFonts w:ascii="Times New Roman" w:hAnsi="Times New Roman"/>
          <w:color w:val="000000"/>
          <w:sz w:val="24"/>
          <w:szCs w:val="24"/>
        </w:rPr>
        <w:t xml:space="preserve">aplicarse el quitosano en interacción con la inoculación de la soya. </w:t>
      </w:r>
    </w:p>
    <w:p w14:paraId="02AD92E0" w14:textId="77777777" w:rsidR="00AF2BC5" w:rsidRDefault="00543688">
      <w:pPr>
        <w:widowControl w:val="0"/>
        <w:autoSpaceDE w:val="0"/>
        <w:autoSpaceDN w:val="0"/>
        <w:adjustRightInd w:val="0"/>
        <w:spacing w:after="0" w:line="414" w:lineRule="exact"/>
        <w:ind w:left="545" w:right="8"/>
        <w:jc w:val="both"/>
        <w:rPr>
          <w:rFonts w:ascii="Times New Roman" w:hAnsi="Times New Roman"/>
          <w:color w:val="000000"/>
          <w:sz w:val="24"/>
          <w:szCs w:val="24"/>
        </w:rPr>
      </w:pPr>
      <w:r>
        <w:rPr>
          <w:rFonts w:ascii="Times New Roman" w:hAnsi="Times New Roman"/>
          <w:color w:val="000000"/>
          <w:w w:val="107"/>
          <w:sz w:val="24"/>
          <w:szCs w:val="24"/>
        </w:rPr>
        <w:t xml:space="preserve">Se obtuvo, además, un beneficio importante en el contenido de nutrientes esenciales en el </w:t>
      </w:r>
      <w:r>
        <w:rPr>
          <w:rFonts w:ascii="Times New Roman" w:hAnsi="Times New Roman"/>
          <w:color w:val="000000"/>
          <w:w w:val="107"/>
          <w:sz w:val="24"/>
          <w:szCs w:val="24"/>
        </w:rPr>
        <w:br/>
      </w:r>
      <w:r>
        <w:rPr>
          <w:rFonts w:ascii="Times New Roman" w:hAnsi="Times New Roman"/>
          <w:color w:val="000000"/>
          <w:w w:val="106"/>
          <w:sz w:val="24"/>
          <w:szCs w:val="24"/>
        </w:rPr>
        <w:t xml:space="preserve">metabolismo vegetal como resultado de una estimulación de la absorción por las raíces. El </w:t>
      </w:r>
      <w:r>
        <w:rPr>
          <w:rFonts w:ascii="Times New Roman" w:hAnsi="Times New Roman"/>
          <w:color w:val="000000"/>
          <w:w w:val="106"/>
          <w:sz w:val="24"/>
          <w:szCs w:val="24"/>
        </w:rPr>
        <w:br/>
      </w:r>
      <w:r>
        <w:rPr>
          <w:rFonts w:ascii="Times New Roman" w:hAnsi="Times New Roman"/>
          <w:color w:val="000000"/>
          <w:sz w:val="24"/>
          <w:szCs w:val="24"/>
        </w:rPr>
        <w:t xml:space="preserve">impacto de la mayor absorción de nutrientes esenciales con los mejores tratamientos de quitosano </w:t>
      </w:r>
      <w:r>
        <w:rPr>
          <w:rFonts w:ascii="Times New Roman" w:hAnsi="Times New Roman"/>
          <w:color w:val="000000"/>
          <w:sz w:val="24"/>
          <w:szCs w:val="24"/>
        </w:rPr>
        <w:br/>
      </w:r>
      <w:r>
        <w:rPr>
          <w:rFonts w:ascii="Times New Roman" w:hAnsi="Times New Roman"/>
          <w:color w:val="000000"/>
          <w:w w:val="102"/>
          <w:sz w:val="24"/>
          <w:szCs w:val="24"/>
        </w:rPr>
        <w:t>en ambas formas de aplicación se ejemplifica con el aumento de los niveles de Ca</w:t>
      </w:r>
      <w:r>
        <w:rPr>
          <w:rFonts w:ascii="Times New Roman" w:hAnsi="Times New Roman"/>
          <w:color w:val="000000"/>
          <w:w w:val="102"/>
          <w:sz w:val="24"/>
          <w:szCs w:val="24"/>
          <w:vertAlign w:val="superscript"/>
        </w:rPr>
        <w:t>2+</w:t>
      </w:r>
      <w:r>
        <w:rPr>
          <w:rFonts w:ascii="Times New Roman" w:hAnsi="Times New Roman"/>
          <w:color w:val="000000"/>
          <w:w w:val="102"/>
          <w:sz w:val="24"/>
          <w:szCs w:val="24"/>
        </w:rPr>
        <w:t xml:space="preserve"> y Mn</w:t>
      </w:r>
      <w:r>
        <w:rPr>
          <w:rFonts w:ascii="Times New Roman" w:hAnsi="Times New Roman"/>
          <w:color w:val="000000"/>
          <w:w w:val="102"/>
          <w:sz w:val="24"/>
          <w:szCs w:val="24"/>
          <w:vertAlign w:val="superscript"/>
        </w:rPr>
        <w:t>2+</w:t>
      </w:r>
      <w:r>
        <w:rPr>
          <w:rFonts w:ascii="Times New Roman" w:hAnsi="Times New Roman"/>
          <w:color w:val="000000"/>
          <w:w w:val="102"/>
          <w:sz w:val="24"/>
          <w:szCs w:val="24"/>
        </w:rPr>
        <w:t xml:space="preserve"> en </w:t>
      </w:r>
      <w:r>
        <w:rPr>
          <w:rFonts w:ascii="Times New Roman" w:hAnsi="Times New Roman"/>
          <w:color w:val="000000"/>
          <w:w w:val="102"/>
          <w:sz w:val="24"/>
          <w:szCs w:val="24"/>
        </w:rPr>
        <w:br/>
        <w:t xml:space="preserve">nódulos y hojas con el aumento de las concentraciones de quitosano. Ambos nutrientes son de </w:t>
      </w:r>
      <w:r>
        <w:rPr>
          <w:rFonts w:ascii="Times New Roman" w:hAnsi="Times New Roman"/>
          <w:color w:val="000000"/>
          <w:w w:val="102"/>
          <w:sz w:val="24"/>
          <w:szCs w:val="24"/>
        </w:rPr>
        <w:br/>
      </w:r>
      <w:r>
        <w:rPr>
          <w:rFonts w:ascii="Times New Roman" w:hAnsi="Times New Roman"/>
          <w:color w:val="000000"/>
          <w:w w:val="103"/>
          <w:sz w:val="24"/>
          <w:szCs w:val="24"/>
        </w:rPr>
        <w:t xml:space="preserve">gran importancia en la planta porque constituyen cofactores de enzimas en la señalización de </w:t>
      </w:r>
      <w:r>
        <w:rPr>
          <w:rFonts w:ascii="Times New Roman" w:hAnsi="Times New Roman"/>
          <w:color w:val="000000"/>
          <w:w w:val="103"/>
          <w:sz w:val="24"/>
          <w:szCs w:val="24"/>
        </w:rPr>
        <w:br/>
      </w:r>
      <w:r>
        <w:rPr>
          <w:rFonts w:ascii="Times New Roman" w:hAnsi="Times New Roman"/>
          <w:color w:val="000000"/>
          <w:sz w:val="24"/>
          <w:szCs w:val="24"/>
        </w:rPr>
        <w:t>respuestas relacionadas con el desarrollo y la adaptación de las plantas contra el estrés. El Ca</w:t>
      </w:r>
      <w:r>
        <w:rPr>
          <w:rFonts w:ascii="Times New Roman" w:hAnsi="Times New Roman"/>
          <w:color w:val="000000"/>
          <w:sz w:val="24"/>
          <w:szCs w:val="24"/>
          <w:vertAlign w:val="superscript"/>
        </w:rPr>
        <w:t>2+</w:t>
      </w:r>
      <w:r>
        <w:rPr>
          <w:rFonts w:ascii="Times New Roman" w:hAnsi="Times New Roman"/>
          <w:color w:val="000000"/>
          <w:sz w:val="24"/>
          <w:szCs w:val="24"/>
        </w:rPr>
        <w:t xml:space="preserve"> es </w:t>
      </w:r>
      <w:r>
        <w:rPr>
          <w:rFonts w:ascii="Times New Roman" w:hAnsi="Times New Roman"/>
          <w:color w:val="000000"/>
          <w:sz w:val="24"/>
          <w:szCs w:val="24"/>
        </w:rPr>
        <w:br/>
      </w:r>
      <w:r>
        <w:rPr>
          <w:rFonts w:ascii="Times New Roman" w:hAnsi="Times New Roman"/>
          <w:color w:val="000000"/>
          <w:spacing w:val="1"/>
          <w:sz w:val="24"/>
          <w:szCs w:val="24"/>
        </w:rPr>
        <w:t xml:space="preserve">un señalizador de procesos metabólicos y mensajero secundario de respuestas defensivas y se ha </w:t>
      </w:r>
      <w:r>
        <w:rPr>
          <w:rFonts w:ascii="Times New Roman" w:hAnsi="Times New Roman"/>
          <w:color w:val="000000"/>
          <w:spacing w:val="1"/>
          <w:sz w:val="24"/>
          <w:szCs w:val="24"/>
        </w:rPr>
        <w:br/>
        <w:t xml:space="preserve">informado, además, que beneficia la nodulación, fundamentalmente, en las primeras etapas de la </w:t>
      </w:r>
      <w:r>
        <w:rPr>
          <w:rFonts w:ascii="Times New Roman" w:hAnsi="Times New Roman"/>
          <w:color w:val="000000"/>
          <w:spacing w:val="1"/>
          <w:sz w:val="24"/>
          <w:szCs w:val="24"/>
        </w:rPr>
        <w:br/>
      </w:r>
      <w:r>
        <w:rPr>
          <w:rFonts w:ascii="Times New Roman" w:hAnsi="Times New Roman"/>
          <w:color w:val="000000"/>
          <w:sz w:val="24"/>
          <w:szCs w:val="24"/>
        </w:rPr>
        <w:t xml:space="preserve">simbiosis, al beneficiar la acción señalizadora de los </w:t>
      </w:r>
      <w:proofErr w:type="spellStart"/>
      <w:r>
        <w:rPr>
          <w:rFonts w:ascii="Times New Roman" w:hAnsi="Times New Roman"/>
          <w:color w:val="000000"/>
          <w:sz w:val="24"/>
          <w:szCs w:val="24"/>
        </w:rPr>
        <w:t>LCOs</w:t>
      </w:r>
      <w:proofErr w:type="spellEnd"/>
      <w:r>
        <w:rPr>
          <w:rFonts w:ascii="Times New Roman" w:hAnsi="Times New Roman"/>
          <w:color w:val="000000"/>
          <w:sz w:val="24"/>
          <w:szCs w:val="24"/>
        </w:rPr>
        <w:t xml:space="preserve"> en los pelos radicales y la adhesión de </w:t>
      </w:r>
      <w:r>
        <w:rPr>
          <w:rFonts w:ascii="Times New Roman" w:hAnsi="Times New Roman"/>
          <w:color w:val="000000"/>
          <w:sz w:val="24"/>
          <w:szCs w:val="24"/>
        </w:rPr>
        <w:br/>
        <w:t>la bacteria a las raíces (</w:t>
      </w:r>
      <w:proofErr w:type="spellStart"/>
      <w:r>
        <w:rPr>
          <w:rFonts w:ascii="Times New Roman" w:hAnsi="Times New Roman"/>
          <w:color w:val="000000"/>
          <w:sz w:val="24"/>
          <w:szCs w:val="24"/>
        </w:rPr>
        <w:t>Lodeiro</w:t>
      </w:r>
      <w:proofErr w:type="spellEnd"/>
      <w:r>
        <w:rPr>
          <w:rFonts w:ascii="Times New Roman" w:hAnsi="Times New Roman"/>
          <w:color w:val="000000"/>
          <w:sz w:val="24"/>
          <w:szCs w:val="24"/>
        </w:rPr>
        <w:t xml:space="preserve">, 2015; </w:t>
      </w:r>
      <w:proofErr w:type="spellStart"/>
      <w:r>
        <w:rPr>
          <w:rFonts w:ascii="Times New Roman" w:hAnsi="Times New Roman"/>
          <w:color w:val="000000"/>
          <w:sz w:val="24"/>
          <w:szCs w:val="24"/>
        </w:rPr>
        <w:t>Leitâo</w:t>
      </w:r>
      <w:proofErr w:type="spellEnd"/>
      <w:r>
        <w:rPr>
          <w:rFonts w:ascii="Times New Roman" w:hAnsi="Times New Roman"/>
          <w:color w:val="000000"/>
          <w:sz w:val="24"/>
          <w:szCs w:val="24"/>
        </w:rPr>
        <w:t xml:space="preserve"> et al. 2019; </w:t>
      </w:r>
      <w:proofErr w:type="spellStart"/>
      <w:r>
        <w:rPr>
          <w:rFonts w:ascii="Times New Roman" w:hAnsi="Times New Roman"/>
          <w:color w:val="000000"/>
          <w:sz w:val="24"/>
          <w:szCs w:val="24"/>
        </w:rPr>
        <w:t>Tian</w:t>
      </w:r>
      <w:proofErr w:type="spellEnd"/>
      <w:r>
        <w:rPr>
          <w:rFonts w:ascii="Times New Roman" w:hAnsi="Times New Roman"/>
          <w:color w:val="000000"/>
          <w:sz w:val="24"/>
          <w:szCs w:val="24"/>
        </w:rPr>
        <w:t xml:space="preserve"> et al., 2020). </w:t>
      </w:r>
    </w:p>
    <w:p w14:paraId="57E85119" w14:textId="77777777" w:rsidR="00AF2BC5" w:rsidRDefault="00543688">
      <w:pPr>
        <w:widowControl w:val="0"/>
        <w:autoSpaceDE w:val="0"/>
        <w:autoSpaceDN w:val="0"/>
        <w:adjustRightInd w:val="0"/>
        <w:spacing w:after="0" w:line="413" w:lineRule="exact"/>
        <w:ind w:left="545" w:right="8"/>
        <w:jc w:val="both"/>
        <w:rPr>
          <w:rFonts w:ascii="Times New Roman" w:hAnsi="Times New Roman"/>
          <w:color w:val="000000"/>
          <w:spacing w:val="1"/>
          <w:sz w:val="24"/>
          <w:szCs w:val="24"/>
        </w:rPr>
      </w:pPr>
      <w:r>
        <w:rPr>
          <w:rFonts w:ascii="Times New Roman" w:hAnsi="Times New Roman"/>
          <w:color w:val="000000"/>
          <w:w w:val="102"/>
          <w:sz w:val="24"/>
          <w:szCs w:val="24"/>
        </w:rPr>
        <w:t>La nodulación también se beneficia con la reducción del Mg</w:t>
      </w:r>
      <w:r>
        <w:rPr>
          <w:rFonts w:ascii="Times New Roman" w:hAnsi="Times New Roman"/>
          <w:color w:val="000000"/>
          <w:w w:val="102"/>
          <w:sz w:val="24"/>
          <w:szCs w:val="24"/>
          <w:vertAlign w:val="superscript"/>
        </w:rPr>
        <w:t>2+</w:t>
      </w:r>
      <w:r>
        <w:rPr>
          <w:rFonts w:ascii="Times New Roman" w:hAnsi="Times New Roman"/>
          <w:color w:val="000000"/>
          <w:w w:val="102"/>
          <w:sz w:val="24"/>
          <w:szCs w:val="24"/>
        </w:rPr>
        <w:t xml:space="preserve">, ya que altos niveles en el suelo </w:t>
      </w:r>
      <w:r>
        <w:rPr>
          <w:rFonts w:ascii="Times New Roman" w:hAnsi="Times New Roman"/>
          <w:color w:val="000000"/>
          <w:w w:val="102"/>
          <w:sz w:val="24"/>
          <w:szCs w:val="24"/>
        </w:rPr>
        <w:br/>
      </w:r>
      <w:r>
        <w:rPr>
          <w:rFonts w:ascii="Times New Roman" w:hAnsi="Times New Roman"/>
          <w:color w:val="000000"/>
          <w:spacing w:val="1"/>
          <w:sz w:val="24"/>
          <w:szCs w:val="24"/>
        </w:rPr>
        <w:t xml:space="preserve">pueden reducir el número y tamaño de los nódulos, por lo que los resultados de reducción de este </w:t>
      </w:r>
      <w:r>
        <w:rPr>
          <w:rFonts w:ascii="Times New Roman" w:hAnsi="Times New Roman"/>
          <w:color w:val="000000"/>
          <w:spacing w:val="1"/>
          <w:sz w:val="24"/>
          <w:szCs w:val="24"/>
        </w:rPr>
        <w:br/>
      </w:r>
      <w:r>
        <w:rPr>
          <w:rFonts w:ascii="Times New Roman" w:hAnsi="Times New Roman"/>
          <w:color w:val="000000"/>
          <w:sz w:val="24"/>
          <w:szCs w:val="24"/>
        </w:rPr>
        <w:t xml:space="preserve">último nutriente en la planta causado por los tratamientos de quitosano, pueden haber contribuido </w:t>
      </w:r>
      <w:r>
        <w:rPr>
          <w:rFonts w:ascii="Times New Roman" w:hAnsi="Times New Roman"/>
          <w:color w:val="000000"/>
          <w:sz w:val="24"/>
          <w:szCs w:val="24"/>
        </w:rPr>
        <w:br/>
      </w:r>
      <w:r>
        <w:rPr>
          <w:rFonts w:ascii="Times New Roman" w:hAnsi="Times New Roman"/>
          <w:color w:val="000000"/>
          <w:spacing w:val="2"/>
          <w:sz w:val="24"/>
          <w:szCs w:val="24"/>
        </w:rPr>
        <w:t xml:space="preserve">positivamente en este proceso (Chen et al., 2017). Algunos autores plantean que una deficiencia </w:t>
      </w:r>
      <w:r>
        <w:rPr>
          <w:rFonts w:ascii="Times New Roman" w:hAnsi="Times New Roman"/>
          <w:color w:val="000000"/>
          <w:spacing w:val="2"/>
          <w:sz w:val="24"/>
          <w:szCs w:val="24"/>
        </w:rPr>
        <w:br/>
      </w:r>
      <w:r>
        <w:rPr>
          <w:rFonts w:ascii="Times New Roman" w:hAnsi="Times New Roman"/>
          <w:color w:val="000000"/>
          <w:w w:val="102"/>
          <w:sz w:val="24"/>
          <w:szCs w:val="24"/>
        </w:rPr>
        <w:t>de Mg</w:t>
      </w:r>
      <w:r>
        <w:rPr>
          <w:rFonts w:ascii="Times New Roman" w:hAnsi="Times New Roman"/>
          <w:color w:val="000000"/>
          <w:w w:val="102"/>
          <w:sz w:val="24"/>
          <w:szCs w:val="24"/>
          <w:vertAlign w:val="superscript"/>
        </w:rPr>
        <w:t>2+</w:t>
      </w:r>
      <w:r>
        <w:rPr>
          <w:rFonts w:ascii="Times New Roman" w:hAnsi="Times New Roman"/>
          <w:color w:val="000000"/>
          <w:w w:val="102"/>
          <w:sz w:val="24"/>
          <w:szCs w:val="24"/>
        </w:rPr>
        <w:t xml:space="preserve"> en soya interrumpe el suministro de hidratos de carbono a los nódulos y propicia una </w:t>
      </w:r>
      <w:r>
        <w:rPr>
          <w:rFonts w:ascii="Times New Roman" w:hAnsi="Times New Roman"/>
          <w:color w:val="000000"/>
          <w:w w:val="102"/>
          <w:sz w:val="24"/>
          <w:szCs w:val="24"/>
        </w:rPr>
        <w:br/>
      </w:r>
      <w:r>
        <w:rPr>
          <w:rFonts w:ascii="Times New Roman" w:hAnsi="Times New Roman"/>
          <w:color w:val="000000"/>
          <w:sz w:val="24"/>
          <w:szCs w:val="24"/>
        </w:rPr>
        <w:t>acumulación rápida de carbohidratos en las hojas, reduciendo el crecimiento radical (</w:t>
      </w:r>
      <w:proofErr w:type="spellStart"/>
      <w:r>
        <w:rPr>
          <w:rFonts w:ascii="Times New Roman" w:hAnsi="Times New Roman"/>
          <w:color w:val="000000"/>
          <w:sz w:val="24"/>
          <w:szCs w:val="24"/>
        </w:rPr>
        <w:t>Farhat</w:t>
      </w:r>
      <w:proofErr w:type="spellEnd"/>
      <w:r>
        <w:rPr>
          <w:rFonts w:ascii="Times New Roman" w:hAnsi="Times New Roman"/>
          <w:color w:val="000000"/>
          <w:sz w:val="24"/>
          <w:szCs w:val="24"/>
        </w:rPr>
        <w:t xml:space="preserve"> et al., </w:t>
      </w:r>
      <w:r>
        <w:rPr>
          <w:rFonts w:ascii="Times New Roman" w:hAnsi="Times New Roman"/>
          <w:color w:val="000000"/>
          <w:sz w:val="24"/>
          <w:szCs w:val="24"/>
        </w:rPr>
        <w:br/>
      </w:r>
      <w:r>
        <w:rPr>
          <w:rFonts w:ascii="Times New Roman" w:hAnsi="Times New Roman"/>
          <w:color w:val="000000"/>
          <w:w w:val="103"/>
          <w:sz w:val="24"/>
          <w:szCs w:val="24"/>
        </w:rPr>
        <w:t xml:space="preserve">2016; </w:t>
      </w:r>
      <w:proofErr w:type="spellStart"/>
      <w:r>
        <w:rPr>
          <w:rFonts w:ascii="Times New Roman" w:hAnsi="Times New Roman"/>
          <w:color w:val="000000"/>
          <w:w w:val="103"/>
          <w:sz w:val="24"/>
          <w:szCs w:val="24"/>
        </w:rPr>
        <w:t>Peng</w:t>
      </w:r>
      <w:proofErr w:type="spellEnd"/>
      <w:r>
        <w:rPr>
          <w:rFonts w:ascii="Times New Roman" w:hAnsi="Times New Roman"/>
          <w:color w:val="000000"/>
          <w:w w:val="103"/>
          <w:sz w:val="24"/>
          <w:szCs w:val="24"/>
        </w:rPr>
        <w:t xml:space="preserve"> et al., 2018). Estos efectos descritos no fueron observados en los tratamientos con </w:t>
      </w:r>
      <w:r>
        <w:rPr>
          <w:rFonts w:ascii="Times New Roman" w:hAnsi="Times New Roman"/>
          <w:color w:val="000000"/>
          <w:w w:val="103"/>
          <w:sz w:val="24"/>
          <w:szCs w:val="24"/>
        </w:rPr>
        <w:br/>
      </w:r>
      <w:r>
        <w:rPr>
          <w:rFonts w:ascii="Times New Roman" w:hAnsi="Times New Roman"/>
          <w:color w:val="000000"/>
          <w:spacing w:val="2"/>
          <w:sz w:val="24"/>
          <w:szCs w:val="24"/>
        </w:rPr>
        <w:t>quitosano que redujeron el Mg</w:t>
      </w:r>
      <w:r>
        <w:rPr>
          <w:rFonts w:ascii="Times New Roman" w:hAnsi="Times New Roman"/>
          <w:color w:val="000000"/>
          <w:spacing w:val="2"/>
          <w:sz w:val="24"/>
          <w:szCs w:val="24"/>
          <w:vertAlign w:val="superscript"/>
        </w:rPr>
        <w:t>2+</w:t>
      </w:r>
      <w:r>
        <w:rPr>
          <w:rFonts w:ascii="Times New Roman" w:hAnsi="Times New Roman"/>
          <w:color w:val="000000"/>
          <w:spacing w:val="2"/>
          <w:sz w:val="24"/>
          <w:szCs w:val="24"/>
        </w:rPr>
        <w:t xml:space="preserve">, más bien lo contrario, aunque, para apoyar esta interpretación, </w:t>
      </w:r>
      <w:r>
        <w:rPr>
          <w:rFonts w:ascii="Times New Roman" w:hAnsi="Times New Roman"/>
          <w:color w:val="000000"/>
          <w:spacing w:val="2"/>
          <w:sz w:val="24"/>
          <w:szCs w:val="24"/>
        </w:rPr>
        <w:br/>
      </w:r>
      <w:r>
        <w:rPr>
          <w:rFonts w:ascii="Times New Roman" w:hAnsi="Times New Roman"/>
          <w:color w:val="000000"/>
          <w:spacing w:val="1"/>
          <w:sz w:val="24"/>
          <w:szCs w:val="24"/>
        </w:rPr>
        <w:t xml:space="preserve">es necesario profundizar en la determinación de la concentración de carbohidratos en los nódulos </w:t>
      </w:r>
      <w:r>
        <w:rPr>
          <w:rFonts w:ascii="Times New Roman" w:hAnsi="Times New Roman"/>
          <w:color w:val="000000"/>
          <w:spacing w:val="1"/>
          <w:sz w:val="24"/>
          <w:szCs w:val="24"/>
        </w:rPr>
        <w:br/>
        <w:t xml:space="preserve">en estudios futuros. </w:t>
      </w:r>
    </w:p>
    <w:p w14:paraId="067C0EFE"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6057E7C2" w14:textId="77777777" w:rsidR="00AF2BC5" w:rsidRDefault="00543688">
      <w:pPr>
        <w:widowControl w:val="0"/>
        <w:autoSpaceDE w:val="0"/>
        <w:autoSpaceDN w:val="0"/>
        <w:adjustRightInd w:val="0"/>
        <w:spacing w:before="220" w:after="0" w:line="253" w:lineRule="exact"/>
        <w:ind w:left="9617"/>
        <w:rPr>
          <w:rFonts w:cs="Calibri"/>
          <w:color w:val="000000"/>
        </w:rPr>
      </w:pPr>
      <w:r>
        <w:rPr>
          <w:rFonts w:cs="Calibri"/>
          <w:color w:val="000000"/>
        </w:rPr>
        <w:t xml:space="preserve">108 </w:t>
      </w:r>
      <w:r w:rsidR="002B0D75">
        <w:rPr>
          <w:noProof/>
        </w:rPr>
        <w:pict w14:anchorId="13B0C5EE">
          <v:polyline id="_x0000_s6609" style="position:absolute;left:0;text-align:left;z-index:-6;mso-position-horizontal-relative:page;mso-position-vertical-relative:page" points="90.25pt,743.3pt,91.25pt,743.3pt,91.25pt,729.85pt,90.25pt,729.85pt,90.25pt,743.3pt" coordsize="20,269" o:allowincell="f" fillcolor="black" stroked="f">
            <w10:wrap anchorx="page" anchory="page"/>
          </v:polyline>
        </w:pict>
      </w:r>
    </w:p>
    <w:p w14:paraId="2762F43D"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1A409E2E"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53" w:name="Pg118"/>
      <w:bookmarkEnd w:id="353"/>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3C011245" w14:textId="77777777" w:rsidR="00AF2BC5" w:rsidRDefault="00543688">
      <w:pPr>
        <w:widowControl w:val="0"/>
        <w:autoSpaceDE w:val="0"/>
        <w:autoSpaceDN w:val="0"/>
        <w:adjustRightInd w:val="0"/>
        <w:spacing w:before="257" w:after="0" w:line="414" w:lineRule="exact"/>
        <w:ind w:left="545" w:right="9"/>
        <w:jc w:val="both"/>
        <w:rPr>
          <w:rFonts w:ascii="Times New Roman" w:hAnsi="Times New Roman"/>
          <w:color w:val="000000"/>
          <w:sz w:val="24"/>
          <w:szCs w:val="24"/>
        </w:rPr>
      </w:pPr>
      <w:r>
        <w:rPr>
          <w:rFonts w:ascii="Times New Roman" w:hAnsi="Times New Roman"/>
          <w:color w:val="000000"/>
          <w:w w:val="107"/>
          <w:sz w:val="24"/>
          <w:szCs w:val="24"/>
        </w:rPr>
        <w:t xml:space="preserve">Los resultados obtenidos en el trabajo demuestran que el efecto estimulante del quitosano </w:t>
      </w:r>
      <w:r>
        <w:rPr>
          <w:rFonts w:ascii="Times New Roman" w:hAnsi="Times New Roman"/>
          <w:color w:val="000000"/>
          <w:w w:val="107"/>
          <w:sz w:val="24"/>
          <w:szCs w:val="24"/>
        </w:rPr>
        <w:br/>
        <w:t xml:space="preserve">dependió de su forma de aplicación, de la concentración, del órgano evaluado, de la etapa </w:t>
      </w:r>
      <w:r>
        <w:rPr>
          <w:rFonts w:ascii="Times New Roman" w:hAnsi="Times New Roman"/>
          <w:color w:val="000000"/>
          <w:w w:val="107"/>
          <w:sz w:val="24"/>
          <w:szCs w:val="24"/>
        </w:rPr>
        <w:br/>
      </w:r>
      <w:r>
        <w:rPr>
          <w:rFonts w:ascii="Times New Roman" w:hAnsi="Times New Roman"/>
          <w:color w:val="000000"/>
          <w:spacing w:val="1"/>
          <w:sz w:val="24"/>
          <w:szCs w:val="24"/>
        </w:rPr>
        <w:t xml:space="preserve">vegetativa de crecimiento de las plantas y de las condiciones de cultivo de la soya inoculada con </w:t>
      </w:r>
      <w:r>
        <w:rPr>
          <w:rFonts w:ascii="Times New Roman" w:hAnsi="Times New Roman"/>
          <w:color w:val="000000"/>
          <w:spacing w:val="1"/>
          <w:sz w:val="24"/>
          <w:szCs w:val="24"/>
        </w:rPr>
        <w:br/>
      </w:r>
      <w:proofErr w:type="spellStart"/>
      <w:r>
        <w:rPr>
          <w:rFonts w:ascii="Times New Roman" w:hAnsi="Times New Roman"/>
          <w:color w:val="000000"/>
          <w:spacing w:val="1"/>
          <w:sz w:val="24"/>
          <w:szCs w:val="24"/>
        </w:rPr>
        <w:t>Azofert</w:t>
      </w:r>
      <w:proofErr w:type="spellEnd"/>
      <w:r>
        <w:rPr>
          <w:rFonts w:ascii="Times New Roman" w:hAnsi="Times New Roman"/>
          <w:color w:val="000000"/>
          <w:spacing w:val="1"/>
          <w:sz w:val="24"/>
          <w:szCs w:val="24"/>
        </w:rPr>
        <w:t>-S</w:t>
      </w:r>
      <w:r>
        <w:rPr>
          <w:rFonts w:ascii="Times New Roman" w:hAnsi="Times New Roman"/>
          <w:color w:val="000000"/>
          <w:spacing w:val="1"/>
          <w:sz w:val="24"/>
          <w:szCs w:val="24"/>
          <w:vertAlign w:val="superscript"/>
        </w:rPr>
        <w:t>®</w:t>
      </w:r>
      <w:r>
        <w:rPr>
          <w:rFonts w:ascii="Times New Roman" w:hAnsi="Times New Roman"/>
          <w:color w:val="000000"/>
          <w:spacing w:val="1"/>
          <w:sz w:val="24"/>
          <w:szCs w:val="24"/>
        </w:rPr>
        <w:t xml:space="preserve">. Las mayores estimulaciones se observaron, fundamentalmente, con concentraciones </w:t>
      </w:r>
      <w:r>
        <w:rPr>
          <w:rFonts w:ascii="Times New Roman" w:hAnsi="Times New Roman"/>
          <w:color w:val="000000"/>
          <w:spacing w:val="1"/>
          <w:sz w:val="24"/>
          <w:szCs w:val="24"/>
        </w:rPr>
        <w:br/>
      </w:r>
      <w:r>
        <w:rPr>
          <w:rFonts w:ascii="Times New Roman" w:hAnsi="Times New Roman"/>
          <w:color w:val="000000"/>
          <w:sz w:val="24"/>
          <w:szCs w:val="24"/>
        </w:rPr>
        <w:t xml:space="preserve">entre </w:t>
      </w:r>
      <w:r>
        <w:rPr>
          <w:rFonts w:ascii="Times New Roman" w:hAnsi="Times New Roman"/>
          <w:color w:val="000000"/>
          <w:w w:val="112"/>
          <w:sz w:val="24"/>
          <w:szCs w:val="24"/>
        </w:rPr>
        <w:t>100 y 1000 mg L</w:t>
      </w:r>
      <w:r>
        <w:rPr>
          <w:rFonts w:ascii="Times New Roman" w:hAnsi="Times New Roman"/>
          <w:color w:val="000000"/>
          <w:w w:val="112"/>
          <w:sz w:val="24"/>
          <w:szCs w:val="24"/>
          <w:vertAlign w:val="superscript"/>
        </w:rPr>
        <w:t>-1</w:t>
      </w:r>
      <w:r>
        <w:rPr>
          <w:rFonts w:ascii="Times New Roman" w:hAnsi="Times New Roman"/>
          <w:color w:val="000000"/>
          <w:w w:val="112"/>
          <w:sz w:val="24"/>
          <w:szCs w:val="24"/>
        </w:rPr>
        <w:t xml:space="preserve"> aplicadas tanto a las semillas como por aspersión foliar, en la </w:t>
      </w:r>
      <w:r>
        <w:rPr>
          <w:rFonts w:ascii="Times New Roman" w:hAnsi="Times New Roman"/>
          <w:color w:val="000000"/>
          <w:w w:val="112"/>
          <w:sz w:val="24"/>
          <w:szCs w:val="24"/>
        </w:rPr>
        <w:br/>
      </w:r>
      <w:r>
        <w:rPr>
          <w:rFonts w:ascii="Times New Roman" w:hAnsi="Times New Roman"/>
          <w:color w:val="000000"/>
          <w:spacing w:val="3"/>
          <w:sz w:val="24"/>
          <w:szCs w:val="24"/>
        </w:rPr>
        <w:t xml:space="preserve">nodulación, el contenido de nutrientes en hojas y nódulos y en el crecimiento vegetativo del </w:t>
      </w:r>
      <w:proofErr w:type="spellStart"/>
      <w:r>
        <w:rPr>
          <w:rFonts w:ascii="Times New Roman" w:hAnsi="Times New Roman"/>
          <w:color w:val="000000"/>
          <w:spacing w:val="3"/>
          <w:sz w:val="24"/>
          <w:szCs w:val="24"/>
        </w:rPr>
        <w:t>cv</w:t>
      </w:r>
      <w:proofErr w:type="spellEnd"/>
      <w:r>
        <w:rPr>
          <w:rFonts w:ascii="Times New Roman" w:hAnsi="Times New Roman"/>
          <w:color w:val="000000"/>
          <w:spacing w:val="3"/>
          <w:sz w:val="24"/>
          <w:szCs w:val="24"/>
        </w:rPr>
        <w:t xml:space="preserve"> </w:t>
      </w:r>
      <w:r>
        <w:rPr>
          <w:rFonts w:ascii="Times New Roman" w:hAnsi="Times New Roman"/>
          <w:color w:val="000000"/>
          <w:spacing w:val="3"/>
          <w:sz w:val="24"/>
          <w:szCs w:val="24"/>
        </w:rPr>
        <w:br/>
      </w:r>
      <w:r>
        <w:rPr>
          <w:rFonts w:ascii="Times New Roman" w:hAnsi="Times New Roman"/>
          <w:color w:val="000000"/>
          <w:w w:val="108"/>
          <w:sz w:val="24"/>
          <w:szCs w:val="24"/>
        </w:rPr>
        <w:t xml:space="preserve">IS-27, todo lo cual puede atribuirse, en general, a una mayor disponibilidad de nutrientes </w:t>
      </w:r>
      <w:r>
        <w:rPr>
          <w:rFonts w:ascii="Times New Roman" w:hAnsi="Times New Roman"/>
          <w:color w:val="000000"/>
          <w:w w:val="108"/>
          <w:sz w:val="24"/>
          <w:szCs w:val="24"/>
        </w:rPr>
        <w:br/>
      </w:r>
      <w:r>
        <w:rPr>
          <w:rFonts w:ascii="Times New Roman" w:hAnsi="Times New Roman"/>
          <w:color w:val="000000"/>
          <w:w w:val="105"/>
          <w:sz w:val="24"/>
          <w:szCs w:val="24"/>
        </w:rPr>
        <w:t xml:space="preserve">esenciales en la planta como resultado de una mayor fijación biológica del nitrógeno, de un </w:t>
      </w:r>
      <w:r>
        <w:rPr>
          <w:rFonts w:ascii="Times New Roman" w:hAnsi="Times New Roman"/>
          <w:color w:val="000000"/>
          <w:w w:val="105"/>
          <w:sz w:val="24"/>
          <w:szCs w:val="24"/>
        </w:rPr>
        <w:br/>
      </w:r>
      <w:r>
        <w:rPr>
          <w:rFonts w:ascii="Times New Roman" w:hAnsi="Times New Roman"/>
          <w:color w:val="000000"/>
          <w:spacing w:val="1"/>
          <w:sz w:val="24"/>
          <w:szCs w:val="24"/>
        </w:rPr>
        <w:t xml:space="preserve">aumento en la absorción general de nutrientes por la planta y, posiblemente, de un incremento de </w:t>
      </w:r>
      <w:r>
        <w:rPr>
          <w:rFonts w:ascii="Times New Roman" w:hAnsi="Times New Roman"/>
          <w:color w:val="000000"/>
          <w:spacing w:val="1"/>
          <w:sz w:val="24"/>
          <w:szCs w:val="24"/>
        </w:rPr>
        <w:br/>
      </w:r>
      <w:r>
        <w:rPr>
          <w:rFonts w:ascii="Times New Roman" w:hAnsi="Times New Roman"/>
          <w:color w:val="000000"/>
          <w:w w:val="103"/>
          <w:sz w:val="24"/>
          <w:szCs w:val="24"/>
        </w:rPr>
        <w:t xml:space="preserve">la fotosíntesis, lo que mejoró la síntesis y utilización de metabolitos primarios en función del </w:t>
      </w:r>
      <w:r>
        <w:rPr>
          <w:rFonts w:ascii="Times New Roman" w:hAnsi="Times New Roman"/>
          <w:color w:val="000000"/>
          <w:w w:val="103"/>
          <w:sz w:val="24"/>
          <w:szCs w:val="24"/>
        </w:rPr>
        <w:br/>
      </w:r>
      <w:r>
        <w:rPr>
          <w:rFonts w:ascii="Times New Roman" w:hAnsi="Times New Roman"/>
          <w:color w:val="000000"/>
          <w:sz w:val="24"/>
          <w:szCs w:val="24"/>
        </w:rPr>
        <w:t xml:space="preserve">crecimiento y desarrollo. </w:t>
      </w:r>
    </w:p>
    <w:p w14:paraId="1026A674" w14:textId="77777777" w:rsidR="00AF2BC5" w:rsidRDefault="00543688">
      <w:pPr>
        <w:widowControl w:val="0"/>
        <w:autoSpaceDE w:val="0"/>
        <w:autoSpaceDN w:val="0"/>
        <w:adjustRightInd w:val="0"/>
        <w:spacing w:before="6" w:after="0" w:line="415" w:lineRule="exact"/>
        <w:ind w:left="545" w:right="9"/>
        <w:jc w:val="both"/>
        <w:rPr>
          <w:rFonts w:ascii="Times New Roman" w:hAnsi="Times New Roman"/>
          <w:color w:val="000000"/>
          <w:sz w:val="24"/>
          <w:szCs w:val="24"/>
        </w:rPr>
      </w:pPr>
      <w:r>
        <w:rPr>
          <w:rFonts w:ascii="Times New Roman" w:hAnsi="Times New Roman"/>
          <w:color w:val="000000"/>
          <w:spacing w:val="1"/>
          <w:sz w:val="24"/>
          <w:szCs w:val="24"/>
        </w:rPr>
        <w:t xml:space="preserve">Por lo anterior, el crecimiento y los rendimientos alcanzados por las plantas de soya en esta tesis, </w:t>
      </w:r>
      <w:r>
        <w:rPr>
          <w:rFonts w:ascii="Times New Roman" w:hAnsi="Times New Roman"/>
          <w:color w:val="000000"/>
          <w:spacing w:val="1"/>
          <w:sz w:val="24"/>
          <w:szCs w:val="24"/>
        </w:rPr>
        <w:br/>
      </w:r>
      <w:r>
        <w:rPr>
          <w:rFonts w:ascii="Times New Roman" w:hAnsi="Times New Roman"/>
          <w:color w:val="000000"/>
          <w:w w:val="103"/>
          <w:sz w:val="24"/>
          <w:szCs w:val="24"/>
        </w:rPr>
        <w:t xml:space="preserve">están plenamente correlacionados con la activación metabólica inducida por el quitosano con </w:t>
      </w:r>
      <w:r>
        <w:rPr>
          <w:rFonts w:ascii="Times New Roman" w:hAnsi="Times New Roman"/>
          <w:color w:val="000000"/>
          <w:w w:val="103"/>
          <w:sz w:val="24"/>
          <w:szCs w:val="24"/>
        </w:rPr>
        <w:br/>
      </w:r>
      <w:r>
        <w:rPr>
          <w:rFonts w:ascii="Times New Roman" w:hAnsi="Times New Roman"/>
          <w:color w:val="000000"/>
          <w:w w:val="107"/>
          <w:sz w:val="24"/>
          <w:szCs w:val="24"/>
        </w:rPr>
        <w:t xml:space="preserve">ambas formas de aplicación. Esto fue confirmado también, al analizar la correlación entre </w:t>
      </w:r>
      <w:r>
        <w:rPr>
          <w:rFonts w:ascii="Times New Roman" w:hAnsi="Times New Roman"/>
          <w:color w:val="000000"/>
          <w:w w:val="107"/>
          <w:sz w:val="24"/>
          <w:szCs w:val="24"/>
        </w:rPr>
        <w:br/>
        <w:t xml:space="preserve">órganos en el experimento de invernadero que demostró una activación coordinada de los </w:t>
      </w:r>
      <w:r>
        <w:rPr>
          <w:rFonts w:ascii="Times New Roman" w:hAnsi="Times New Roman"/>
          <w:color w:val="000000"/>
          <w:w w:val="107"/>
          <w:sz w:val="24"/>
          <w:szCs w:val="24"/>
        </w:rPr>
        <w:br/>
      </w:r>
      <w:r>
        <w:rPr>
          <w:rFonts w:ascii="Times New Roman" w:hAnsi="Times New Roman"/>
          <w:color w:val="000000"/>
          <w:w w:val="103"/>
          <w:sz w:val="24"/>
          <w:szCs w:val="24"/>
        </w:rPr>
        <w:t xml:space="preserve">indicadores del metabolismo del nitrógeno (actividad enzimática nitrato reductasa (78,7 %) y </w:t>
      </w:r>
      <w:r>
        <w:rPr>
          <w:rFonts w:ascii="Times New Roman" w:hAnsi="Times New Roman"/>
          <w:color w:val="000000"/>
          <w:w w:val="103"/>
          <w:sz w:val="24"/>
          <w:szCs w:val="24"/>
        </w:rPr>
        <w:br/>
      </w:r>
      <w:r>
        <w:rPr>
          <w:rFonts w:ascii="Times New Roman" w:hAnsi="Times New Roman"/>
          <w:color w:val="000000"/>
          <w:w w:val="108"/>
          <w:sz w:val="24"/>
          <w:szCs w:val="24"/>
        </w:rPr>
        <w:t xml:space="preserve">proteínas (51,2 %)) entre hojas y raíces y, a su vez, de la masa seca (55,6 %) entre ambos </w:t>
      </w:r>
      <w:r>
        <w:rPr>
          <w:rFonts w:ascii="Times New Roman" w:hAnsi="Times New Roman"/>
          <w:color w:val="000000"/>
          <w:w w:val="108"/>
          <w:sz w:val="24"/>
          <w:szCs w:val="24"/>
        </w:rPr>
        <w:br/>
      </w:r>
      <w:r>
        <w:rPr>
          <w:rFonts w:ascii="Times New Roman" w:hAnsi="Times New Roman"/>
          <w:color w:val="000000"/>
          <w:sz w:val="24"/>
          <w:szCs w:val="24"/>
        </w:rPr>
        <w:t xml:space="preserve">órganos. Esto pudo estar vinculado a una mayor actividad fotosintética de las plantas, si tomamos </w:t>
      </w:r>
      <w:r>
        <w:rPr>
          <w:rFonts w:ascii="Times New Roman" w:hAnsi="Times New Roman"/>
          <w:color w:val="000000"/>
          <w:sz w:val="24"/>
          <w:szCs w:val="24"/>
        </w:rPr>
        <w:br/>
      </w:r>
      <w:r>
        <w:rPr>
          <w:rFonts w:ascii="Times New Roman" w:hAnsi="Times New Roman"/>
          <w:color w:val="000000"/>
          <w:spacing w:val="2"/>
          <w:sz w:val="24"/>
          <w:szCs w:val="24"/>
        </w:rPr>
        <w:t xml:space="preserve">en cuenta mayores valores del contenido de clorofilas, principalmente, en la forma de aspersión </w:t>
      </w:r>
      <w:r>
        <w:rPr>
          <w:rFonts w:ascii="Times New Roman" w:hAnsi="Times New Roman"/>
          <w:color w:val="000000"/>
          <w:spacing w:val="2"/>
          <w:sz w:val="24"/>
          <w:szCs w:val="24"/>
        </w:rPr>
        <w:br/>
        <w:t>foliar (100 a 1000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unido al aumento del área foliar de las hojas con las concentraciones </w:t>
      </w:r>
      <w:r>
        <w:rPr>
          <w:rFonts w:ascii="Times New Roman" w:hAnsi="Times New Roman"/>
          <w:color w:val="000000"/>
          <w:spacing w:val="2"/>
          <w:sz w:val="24"/>
          <w:szCs w:val="24"/>
        </w:rPr>
        <w:br/>
        <w:t>de 500 y 1000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a la semilla y entre 100 a 1000 mg L</w:t>
      </w:r>
      <w:r>
        <w:rPr>
          <w:rFonts w:ascii="Times New Roman" w:hAnsi="Times New Roman"/>
          <w:color w:val="000000"/>
          <w:spacing w:val="2"/>
          <w:sz w:val="24"/>
          <w:szCs w:val="24"/>
          <w:vertAlign w:val="superscript"/>
        </w:rPr>
        <w:t>-1</w:t>
      </w:r>
      <w:r>
        <w:rPr>
          <w:rFonts w:ascii="Times New Roman" w:hAnsi="Times New Roman"/>
          <w:color w:val="000000"/>
          <w:spacing w:val="2"/>
          <w:sz w:val="24"/>
          <w:szCs w:val="24"/>
        </w:rPr>
        <w:t xml:space="preserve"> con la aspersión foliar, lo que debe </w:t>
      </w:r>
      <w:r>
        <w:rPr>
          <w:rFonts w:ascii="Times New Roman" w:hAnsi="Times New Roman"/>
          <w:color w:val="000000"/>
          <w:spacing w:val="2"/>
          <w:sz w:val="24"/>
          <w:szCs w:val="24"/>
        </w:rPr>
        <w:br/>
      </w:r>
      <w:r>
        <w:rPr>
          <w:rFonts w:ascii="Times New Roman" w:hAnsi="Times New Roman"/>
          <w:color w:val="000000"/>
          <w:sz w:val="24"/>
          <w:szCs w:val="24"/>
        </w:rPr>
        <w:t xml:space="preserve">haber proporcionado un mayor número de estructuras carbonadas disponibles para el crecimiento </w:t>
      </w:r>
      <w:r>
        <w:rPr>
          <w:rFonts w:ascii="Times New Roman" w:hAnsi="Times New Roman"/>
          <w:color w:val="000000"/>
          <w:sz w:val="24"/>
          <w:szCs w:val="24"/>
        </w:rPr>
        <w:br/>
        <w:t xml:space="preserve">de la planta. </w:t>
      </w:r>
    </w:p>
    <w:p w14:paraId="35CC6B43" w14:textId="77777777" w:rsidR="00AF2BC5" w:rsidRDefault="00543688">
      <w:pPr>
        <w:widowControl w:val="0"/>
        <w:autoSpaceDE w:val="0"/>
        <w:autoSpaceDN w:val="0"/>
        <w:adjustRightInd w:val="0"/>
        <w:spacing w:after="0" w:line="417" w:lineRule="exact"/>
        <w:ind w:left="545" w:right="8"/>
        <w:jc w:val="both"/>
        <w:rPr>
          <w:rFonts w:ascii="Times New Roman" w:hAnsi="Times New Roman"/>
          <w:color w:val="000000"/>
          <w:w w:val="105"/>
          <w:sz w:val="24"/>
          <w:szCs w:val="24"/>
        </w:rPr>
      </w:pPr>
      <w:r>
        <w:rPr>
          <w:rFonts w:ascii="Times New Roman" w:hAnsi="Times New Roman"/>
          <w:color w:val="000000"/>
          <w:spacing w:val="1"/>
          <w:sz w:val="24"/>
          <w:szCs w:val="24"/>
        </w:rPr>
        <w:t xml:space="preserve">Las concentraciones utilizadas en este trabajo fueron seleccionadas de la literatura por haber sido </w:t>
      </w:r>
      <w:r>
        <w:rPr>
          <w:rFonts w:ascii="Times New Roman" w:hAnsi="Times New Roman"/>
          <w:color w:val="000000"/>
          <w:spacing w:val="1"/>
          <w:sz w:val="24"/>
          <w:szCs w:val="24"/>
        </w:rPr>
        <w:br/>
      </w:r>
      <w:r>
        <w:rPr>
          <w:rFonts w:ascii="Times New Roman" w:hAnsi="Times New Roman"/>
          <w:color w:val="000000"/>
          <w:w w:val="105"/>
          <w:sz w:val="24"/>
          <w:szCs w:val="24"/>
        </w:rPr>
        <w:t xml:space="preserve">informadas como estimuladoras del crecimiento, desarrollo y la productividad en diferentes </w:t>
      </w:r>
      <w:r>
        <w:rPr>
          <w:rFonts w:ascii="Times New Roman" w:hAnsi="Times New Roman"/>
          <w:color w:val="000000"/>
          <w:w w:val="105"/>
          <w:sz w:val="24"/>
          <w:szCs w:val="24"/>
        </w:rPr>
        <w:br/>
      </w:r>
      <w:r>
        <w:rPr>
          <w:rFonts w:ascii="Times New Roman" w:hAnsi="Times New Roman"/>
          <w:color w:val="000000"/>
          <w:spacing w:val="1"/>
          <w:sz w:val="24"/>
          <w:szCs w:val="24"/>
        </w:rPr>
        <w:t>leguminosas (Tabla I) y otras especies de plantas (</w:t>
      </w:r>
      <w:proofErr w:type="spellStart"/>
      <w:r>
        <w:rPr>
          <w:rFonts w:ascii="Times New Roman" w:hAnsi="Times New Roman"/>
          <w:color w:val="000000"/>
          <w:spacing w:val="1"/>
          <w:sz w:val="24"/>
          <w:szCs w:val="24"/>
        </w:rPr>
        <w:t>Malekpoor</w:t>
      </w:r>
      <w:proofErr w:type="spellEnd"/>
      <w:r>
        <w:rPr>
          <w:rFonts w:ascii="Times New Roman" w:hAnsi="Times New Roman"/>
          <w:color w:val="000000"/>
          <w:spacing w:val="1"/>
          <w:sz w:val="24"/>
          <w:szCs w:val="24"/>
        </w:rPr>
        <w:t xml:space="preserve"> et al., 2016; </w:t>
      </w:r>
      <w:proofErr w:type="spellStart"/>
      <w:r>
        <w:rPr>
          <w:rFonts w:ascii="Times New Roman" w:hAnsi="Times New Roman"/>
          <w:color w:val="000000"/>
          <w:spacing w:val="1"/>
          <w:sz w:val="24"/>
          <w:szCs w:val="24"/>
        </w:rPr>
        <w:t>Salachna</w:t>
      </w:r>
      <w:proofErr w:type="spellEnd"/>
      <w:r>
        <w:rPr>
          <w:rFonts w:ascii="Times New Roman" w:hAnsi="Times New Roman"/>
          <w:color w:val="000000"/>
          <w:spacing w:val="1"/>
          <w:sz w:val="24"/>
          <w:szCs w:val="24"/>
        </w:rPr>
        <w:t xml:space="preserve"> et al., 2017), </w:t>
      </w:r>
      <w:r>
        <w:rPr>
          <w:rFonts w:ascii="Times New Roman" w:hAnsi="Times New Roman"/>
          <w:color w:val="000000"/>
          <w:spacing w:val="1"/>
          <w:sz w:val="24"/>
          <w:szCs w:val="24"/>
        </w:rPr>
        <w:br/>
      </w:r>
      <w:r>
        <w:rPr>
          <w:rFonts w:ascii="Times New Roman" w:hAnsi="Times New Roman"/>
          <w:color w:val="000000"/>
          <w:w w:val="105"/>
          <w:sz w:val="24"/>
          <w:szCs w:val="24"/>
        </w:rPr>
        <w:t xml:space="preserve">con el objetivo de demostrar su acción biológica en soya </w:t>
      </w:r>
      <w:proofErr w:type="spellStart"/>
      <w:r>
        <w:rPr>
          <w:rFonts w:ascii="Times New Roman" w:hAnsi="Times New Roman"/>
          <w:color w:val="000000"/>
          <w:w w:val="105"/>
          <w:sz w:val="24"/>
          <w:szCs w:val="24"/>
        </w:rPr>
        <w:t>cv</w:t>
      </w:r>
      <w:proofErr w:type="spellEnd"/>
      <w:r>
        <w:rPr>
          <w:rFonts w:ascii="Times New Roman" w:hAnsi="Times New Roman"/>
          <w:color w:val="000000"/>
          <w:w w:val="105"/>
          <w:sz w:val="24"/>
          <w:szCs w:val="24"/>
        </w:rPr>
        <w:t xml:space="preserve"> IS-27 inoculada con B. </w:t>
      </w:r>
      <w:proofErr w:type="spellStart"/>
      <w:r>
        <w:rPr>
          <w:rFonts w:ascii="Times New Roman" w:hAnsi="Times New Roman"/>
          <w:color w:val="000000"/>
          <w:w w:val="105"/>
          <w:sz w:val="24"/>
          <w:szCs w:val="24"/>
        </w:rPr>
        <w:t>elkanii</w:t>
      </w:r>
      <w:proofErr w:type="spellEnd"/>
      <w:r>
        <w:rPr>
          <w:rFonts w:ascii="Times New Roman" w:hAnsi="Times New Roman"/>
          <w:color w:val="000000"/>
          <w:w w:val="105"/>
          <w:sz w:val="24"/>
          <w:szCs w:val="24"/>
        </w:rPr>
        <w:t xml:space="preserve">. </w:t>
      </w:r>
      <w:r>
        <w:rPr>
          <w:rFonts w:ascii="Times New Roman" w:hAnsi="Times New Roman"/>
          <w:color w:val="000000"/>
          <w:w w:val="105"/>
          <w:sz w:val="24"/>
          <w:szCs w:val="24"/>
        </w:rPr>
        <w:br/>
      </w:r>
      <w:proofErr w:type="gramStart"/>
      <w:r>
        <w:rPr>
          <w:rFonts w:ascii="Times New Roman" w:hAnsi="Times New Roman"/>
          <w:color w:val="000000"/>
          <w:w w:val="102"/>
          <w:sz w:val="24"/>
          <w:szCs w:val="24"/>
        </w:rPr>
        <w:t>Analizando  los</w:t>
      </w:r>
      <w:proofErr w:type="gramEnd"/>
      <w:r>
        <w:rPr>
          <w:rFonts w:ascii="Times New Roman" w:hAnsi="Times New Roman"/>
          <w:color w:val="000000"/>
          <w:w w:val="102"/>
          <w:sz w:val="24"/>
          <w:szCs w:val="24"/>
        </w:rPr>
        <w:t xml:space="preserve">  resultados  de  todos  los  indicadores  evaluados,  los  mejores  resultados  de </w:t>
      </w:r>
      <w:r>
        <w:rPr>
          <w:rFonts w:ascii="Times New Roman" w:hAnsi="Times New Roman"/>
          <w:color w:val="000000"/>
          <w:w w:val="102"/>
          <w:sz w:val="24"/>
          <w:szCs w:val="24"/>
        </w:rPr>
        <w:br/>
      </w:r>
      <w:r>
        <w:rPr>
          <w:rFonts w:ascii="Times New Roman" w:hAnsi="Times New Roman"/>
          <w:color w:val="000000"/>
          <w:w w:val="105"/>
          <w:sz w:val="24"/>
          <w:szCs w:val="24"/>
        </w:rPr>
        <w:t>estimulación ocurrieron con 500 y 1000 mg L</w:t>
      </w:r>
      <w:r>
        <w:rPr>
          <w:rFonts w:ascii="Times New Roman" w:hAnsi="Times New Roman"/>
          <w:color w:val="000000"/>
          <w:w w:val="105"/>
          <w:sz w:val="24"/>
          <w:szCs w:val="24"/>
          <w:vertAlign w:val="superscript"/>
        </w:rPr>
        <w:t>-1</w:t>
      </w:r>
      <w:r>
        <w:rPr>
          <w:rFonts w:ascii="Times New Roman" w:hAnsi="Times New Roman"/>
          <w:color w:val="000000"/>
          <w:w w:val="105"/>
          <w:sz w:val="24"/>
          <w:szCs w:val="24"/>
        </w:rPr>
        <w:t xml:space="preserve"> aplicados conjuntamente con el inóculo a la </w:t>
      </w:r>
      <w:r>
        <w:rPr>
          <w:rFonts w:ascii="Times New Roman" w:hAnsi="Times New Roman"/>
          <w:color w:val="000000"/>
          <w:w w:val="105"/>
          <w:sz w:val="24"/>
          <w:szCs w:val="24"/>
        </w:rPr>
        <w:br/>
        <w:t>semilla y con 100, 500 y 1000 mg L</w:t>
      </w:r>
      <w:r>
        <w:rPr>
          <w:rFonts w:ascii="Times New Roman" w:hAnsi="Times New Roman"/>
          <w:color w:val="000000"/>
          <w:w w:val="105"/>
          <w:sz w:val="24"/>
          <w:szCs w:val="24"/>
          <w:vertAlign w:val="superscript"/>
        </w:rPr>
        <w:t>-1</w:t>
      </w:r>
      <w:r>
        <w:rPr>
          <w:rFonts w:ascii="Times New Roman" w:hAnsi="Times New Roman"/>
          <w:color w:val="000000"/>
          <w:w w:val="105"/>
          <w:sz w:val="24"/>
          <w:szCs w:val="24"/>
        </w:rPr>
        <w:t xml:space="preserve"> asperjados dos veces a las plantas inoculadas, ya que, </w:t>
      </w:r>
    </w:p>
    <w:p w14:paraId="7E3BA8E0" w14:textId="77777777" w:rsidR="00AF2BC5" w:rsidRDefault="00AF2BC5">
      <w:pPr>
        <w:widowControl w:val="0"/>
        <w:autoSpaceDE w:val="0"/>
        <w:autoSpaceDN w:val="0"/>
        <w:adjustRightInd w:val="0"/>
        <w:spacing w:after="0" w:line="253" w:lineRule="exact"/>
        <w:ind w:left="9617"/>
        <w:rPr>
          <w:rFonts w:ascii="Times New Roman" w:hAnsi="Times New Roman"/>
          <w:color w:val="000000"/>
          <w:w w:val="105"/>
          <w:sz w:val="24"/>
          <w:szCs w:val="24"/>
        </w:rPr>
      </w:pPr>
    </w:p>
    <w:p w14:paraId="51CA9AC7" w14:textId="77777777" w:rsidR="00AF2BC5" w:rsidRDefault="00AF2BC5">
      <w:pPr>
        <w:widowControl w:val="0"/>
        <w:autoSpaceDE w:val="0"/>
        <w:autoSpaceDN w:val="0"/>
        <w:adjustRightInd w:val="0"/>
        <w:spacing w:after="0" w:line="253" w:lineRule="exact"/>
        <w:ind w:left="9617"/>
        <w:rPr>
          <w:rFonts w:ascii="Times New Roman" w:hAnsi="Times New Roman"/>
          <w:color w:val="000000"/>
          <w:w w:val="105"/>
          <w:sz w:val="24"/>
          <w:szCs w:val="24"/>
        </w:rPr>
      </w:pPr>
    </w:p>
    <w:p w14:paraId="64A09271" w14:textId="77777777" w:rsidR="00AF2BC5" w:rsidRDefault="00AF2BC5">
      <w:pPr>
        <w:widowControl w:val="0"/>
        <w:autoSpaceDE w:val="0"/>
        <w:autoSpaceDN w:val="0"/>
        <w:adjustRightInd w:val="0"/>
        <w:spacing w:after="0" w:line="253" w:lineRule="exact"/>
        <w:ind w:left="9617"/>
        <w:rPr>
          <w:rFonts w:ascii="Times New Roman" w:hAnsi="Times New Roman"/>
          <w:color w:val="000000"/>
          <w:w w:val="105"/>
          <w:sz w:val="24"/>
          <w:szCs w:val="24"/>
        </w:rPr>
      </w:pPr>
    </w:p>
    <w:p w14:paraId="7F1EE432" w14:textId="77777777" w:rsidR="00AF2BC5" w:rsidRDefault="00543688">
      <w:pPr>
        <w:widowControl w:val="0"/>
        <w:autoSpaceDE w:val="0"/>
        <w:autoSpaceDN w:val="0"/>
        <w:adjustRightInd w:val="0"/>
        <w:spacing w:before="104" w:after="0" w:line="253" w:lineRule="exact"/>
        <w:ind w:left="9617"/>
        <w:rPr>
          <w:rFonts w:cs="Calibri"/>
          <w:color w:val="000000"/>
        </w:rPr>
      </w:pPr>
      <w:r>
        <w:rPr>
          <w:rFonts w:cs="Calibri"/>
          <w:color w:val="000000"/>
        </w:rPr>
        <w:t xml:space="preserve">109 </w:t>
      </w:r>
      <w:r w:rsidR="002B0D75">
        <w:rPr>
          <w:noProof/>
        </w:rPr>
        <w:pict w14:anchorId="7FA5F454">
          <v:polyline id="_x0000_s6610" style="position:absolute;left:0;text-align:left;z-index:-5;mso-position-horizontal-relative:page;mso-position-vertical-relative:page" points="90.25pt,743.3pt,91.25pt,743.3pt,91.25pt,729.85pt,90.25pt,729.85pt,90.25pt,743.3pt" coordsize="20,269" o:allowincell="f" fillcolor="black" stroked="f">
            <w10:wrap anchorx="page" anchory="page"/>
          </v:polyline>
        </w:pict>
      </w:r>
    </w:p>
    <w:p w14:paraId="5F2548A0"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346002B5"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54" w:name="Pg119"/>
      <w:bookmarkEnd w:id="354"/>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6254B8C3" w14:textId="77777777" w:rsidR="00AF2BC5" w:rsidRDefault="00543688">
      <w:pPr>
        <w:widowControl w:val="0"/>
        <w:autoSpaceDE w:val="0"/>
        <w:autoSpaceDN w:val="0"/>
        <w:adjustRightInd w:val="0"/>
        <w:spacing w:before="252" w:after="0" w:line="420" w:lineRule="exact"/>
        <w:ind w:left="545" w:right="15"/>
        <w:jc w:val="both"/>
        <w:rPr>
          <w:rFonts w:ascii="Times New Roman" w:hAnsi="Times New Roman"/>
          <w:color w:val="000000"/>
          <w:sz w:val="24"/>
          <w:szCs w:val="24"/>
        </w:rPr>
      </w:pPr>
      <w:r>
        <w:rPr>
          <w:rFonts w:ascii="Times New Roman" w:hAnsi="Times New Roman"/>
          <w:color w:val="000000"/>
          <w:w w:val="102"/>
          <w:sz w:val="24"/>
          <w:szCs w:val="24"/>
        </w:rPr>
        <w:t xml:space="preserve">incluso, no hubo diferencias significativas en los rendimientos entre todas las concentraciones </w:t>
      </w:r>
      <w:r>
        <w:rPr>
          <w:rFonts w:ascii="Times New Roman" w:hAnsi="Times New Roman"/>
          <w:color w:val="000000"/>
          <w:sz w:val="24"/>
          <w:szCs w:val="24"/>
        </w:rPr>
        <w:t xml:space="preserve">mencionadas. </w:t>
      </w:r>
    </w:p>
    <w:p w14:paraId="6740F6F7" w14:textId="77777777" w:rsidR="00AF2BC5" w:rsidRDefault="00543688">
      <w:pPr>
        <w:widowControl w:val="0"/>
        <w:autoSpaceDE w:val="0"/>
        <w:autoSpaceDN w:val="0"/>
        <w:adjustRightInd w:val="0"/>
        <w:spacing w:before="6" w:after="0" w:line="413" w:lineRule="exact"/>
        <w:ind w:left="545" w:right="8"/>
        <w:jc w:val="both"/>
        <w:rPr>
          <w:rFonts w:ascii="Times New Roman" w:hAnsi="Times New Roman"/>
          <w:color w:val="000000"/>
          <w:sz w:val="24"/>
          <w:szCs w:val="24"/>
        </w:rPr>
      </w:pPr>
      <w:r>
        <w:rPr>
          <w:rFonts w:ascii="Times New Roman" w:hAnsi="Times New Roman"/>
          <w:color w:val="000000"/>
          <w:w w:val="107"/>
          <w:sz w:val="24"/>
          <w:szCs w:val="24"/>
        </w:rPr>
        <w:t>Por tanto, desde el punto de vista económico, sería recomendable utilizar 500 mg L</w:t>
      </w:r>
      <w:r>
        <w:rPr>
          <w:rFonts w:ascii="Times New Roman" w:hAnsi="Times New Roman"/>
          <w:color w:val="000000"/>
          <w:w w:val="107"/>
          <w:sz w:val="24"/>
          <w:szCs w:val="24"/>
          <w:vertAlign w:val="superscript"/>
        </w:rPr>
        <w:t>-1</w:t>
      </w:r>
      <w:r>
        <w:rPr>
          <w:rFonts w:ascii="Times New Roman" w:hAnsi="Times New Roman"/>
          <w:color w:val="000000"/>
          <w:w w:val="107"/>
          <w:sz w:val="24"/>
          <w:szCs w:val="24"/>
        </w:rPr>
        <w:t xml:space="preserve"> en la </w:t>
      </w:r>
      <w:r>
        <w:rPr>
          <w:rFonts w:ascii="Times New Roman" w:hAnsi="Times New Roman"/>
          <w:color w:val="000000"/>
          <w:w w:val="107"/>
          <w:sz w:val="24"/>
          <w:szCs w:val="24"/>
        </w:rPr>
        <w:br/>
      </w:r>
      <w:r>
        <w:rPr>
          <w:rFonts w:ascii="Times New Roman" w:hAnsi="Times New Roman"/>
          <w:color w:val="000000"/>
          <w:spacing w:val="1"/>
          <w:sz w:val="24"/>
          <w:szCs w:val="24"/>
        </w:rPr>
        <w:t>aplicación a la semilla y 100 mg L</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como aspersión foliar para mantener similares rendimientos </w:t>
      </w:r>
      <w:r>
        <w:rPr>
          <w:rFonts w:ascii="Times New Roman" w:hAnsi="Times New Roman"/>
          <w:color w:val="000000"/>
          <w:spacing w:val="1"/>
          <w:sz w:val="24"/>
          <w:szCs w:val="24"/>
        </w:rPr>
        <w:br/>
      </w:r>
      <w:r>
        <w:rPr>
          <w:rFonts w:ascii="Times New Roman" w:hAnsi="Times New Roman"/>
          <w:color w:val="000000"/>
          <w:spacing w:val="2"/>
          <w:sz w:val="24"/>
          <w:szCs w:val="24"/>
        </w:rPr>
        <w:t xml:space="preserve">a menor costo en cada forma de aplicación. Incluso, para escoger entre ambas formas, puede ser </w:t>
      </w:r>
      <w:r>
        <w:rPr>
          <w:rFonts w:ascii="Times New Roman" w:hAnsi="Times New Roman"/>
          <w:color w:val="000000"/>
          <w:spacing w:val="2"/>
          <w:sz w:val="24"/>
          <w:szCs w:val="24"/>
        </w:rPr>
        <w:br/>
      </w:r>
      <w:r>
        <w:rPr>
          <w:rFonts w:ascii="Times New Roman" w:hAnsi="Times New Roman"/>
          <w:color w:val="000000"/>
          <w:w w:val="107"/>
          <w:sz w:val="24"/>
          <w:szCs w:val="24"/>
        </w:rPr>
        <w:t xml:space="preserve">preferible el tratamiento de conjunto a la semilla respecto al de aspersión foliar ya que, se </w:t>
      </w:r>
      <w:r>
        <w:rPr>
          <w:rFonts w:ascii="Times New Roman" w:hAnsi="Times New Roman"/>
          <w:color w:val="000000"/>
          <w:w w:val="107"/>
          <w:sz w:val="24"/>
          <w:szCs w:val="24"/>
        </w:rPr>
        <w:br/>
      </w:r>
      <w:r>
        <w:rPr>
          <w:rFonts w:ascii="Times New Roman" w:hAnsi="Times New Roman"/>
          <w:color w:val="000000"/>
          <w:w w:val="102"/>
          <w:sz w:val="24"/>
          <w:szCs w:val="24"/>
        </w:rPr>
        <w:t xml:space="preserve">aplicarían los dos </w:t>
      </w:r>
      <w:proofErr w:type="spellStart"/>
      <w:r>
        <w:rPr>
          <w:rFonts w:ascii="Times New Roman" w:hAnsi="Times New Roman"/>
          <w:color w:val="000000"/>
          <w:w w:val="102"/>
          <w:sz w:val="24"/>
          <w:szCs w:val="24"/>
        </w:rPr>
        <w:t>bioestimulantes</w:t>
      </w:r>
      <w:proofErr w:type="spellEnd"/>
      <w:r>
        <w:rPr>
          <w:rFonts w:ascii="Times New Roman" w:hAnsi="Times New Roman"/>
          <w:color w:val="000000"/>
          <w:w w:val="102"/>
          <w:sz w:val="24"/>
          <w:szCs w:val="24"/>
        </w:rPr>
        <w:t xml:space="preserve"> al mismo tiempo previo a la siembra y no en dos momentos </w:t>
      </w:r>
      <w:r>
        <w:rPr>
          <w:rFonts w:ascii="Times New Roman" w:hAnsi="Times New Roman"/>
          <w:color w:val="000000"/>
          <w:w w:val="102"/>
          <w:sz w:val="24"/>
          <w:szCs w:val="24"/>
        </w:rPr>
        <w:br/>
      </w:r>
      <w:r>
        <w:rPr>
          <w:rFonts w:ascii="Times New Roman" w:hAnsi="Times New Roman"/>
          <w:color w:val="000000"/>
          <w:spacing w:val="1"/>
          <w:sz w:val="24"/>
          <w:szCs w:val="24"/>
        </w:rPr>
        <w:t xml:space="preserve">separados. Además, el gasto de quitosano es mucho menor con el tratamiento a la semilla ya que </w:t>
      </w:r>
      <w:r>
        <w:rPr>
          <w:rFonts w:ascii="Times New Roman" w:hAnsi="Times New Roman"/>
          <w:color w:val="000000"/>
          <w:spacing w:val="1"/>
          <w:sz w:val="24"/>
          <w:szCs w:val="24"/>
        </w:rPr>
        <w:br/>
      </w:r>
      <w:r>
        <w:rPr>
          <w:rFonts w:ascii="Times New Roman" w:hAnsi="Times New Roman"/>
          <w:color w:val="000000"/>
          <w:spacing w:val="3"/>
          <w:sz w:val="24"/>
          <w:szCs w:val="24"/>
        </w:rPr>
        <w:t xml:space="preserve">la cantidad de semilla que se siembra en una hectárea (aproximadamente un quintal) es posible </w:t>
      </w:r>
      <w:r>
        <w:rPr>
          <w:rFonts w:ascii="Times New Roman" w:hAnsi="Times New Roman"/>
          <w:color w:val="000000"/>
          <w:spacing w:val="3"/>
          <w:sz w:val="24"/>
          <w:szCs w:val="24"/>
        </w:rPr>
        <w:br/>
      </w:r>
      <w:r>
        <w:rPr>
          <w:rFonts w:ascii="Times New Roman" w:hAnsi="Times New Roman"/>
          <w:color w:val="000000"/>
          <w:spacing w:val="1"/>
          <w:sz w:val="24"/>
          <w:szCs w:val="24"/>
        </w:rPr>
        <w:t xml:space="preserve">tratarla con los 500 mg de quitosano en un volumen máximo de 1 litro, mientras que la aspersión </w:t>
      </w:r>
      <w:r>
        <w:rPr>
          <w:rFonts w:ascii="Times New Roman" w:hAnsi="Times New Roman"/>
          <w:color w:val="000000"/>
          <w:spacing w:val="1"/>
          <w:sz w:val="24"/>
          <w:szCs w:val="24"/>
        </w:rPr>
        <w:br/>
        <w:t>foliar de la hectárea implica una dosis mayor (20 g ha</w:t>
      </w:r>
      <w:r>
        <w:rPr>
          <w:rFonts w:ascii="Times New Roman" w:hAnsi="Times New Roman"/>
          <w:color w:val="000000"/>
          <w:spacing w:val="1"/>
          <w:sz w:val="24"/>
          <w:szCs w:val="24"/>
          <w:vertAlign w:val="superscript"/>
        </w:rPr>
        <w:t>-1</w:t>
      </w:r>
      <w:r>
        <w:rPr>
          <w:rFonts w:ascii="Times New Roman" w:hAnsi="Times New Roman"/>
          <w:color w:val="000000"/>
          <w:spacing w:val="1"/>
          <w:sz w:val="24"/>
          <w:szCs w:val="24"/>
        </w:rPr>
        <w:t xml:space="preserve">) y el doble (40 g en total) con la segunda </w:t>
      </w:r>
      <w:r>
        <w:rPr>
          <w:rFonts w:ascii="Times New Roman" w:hAnsi="Times New Roman"/>
          <w:color w:val="000000"/>
          <w:spacing w:val="1"/>
          <w:sz w:val="24"/>
          <w:szCs w:val="24"/>
        </w:rPr>
        <w:br/>
      </w:r>
      <w:r>
        <w:rPr>
          <w:rFonts w:ascii="Times New Roman" w:hAnsi="Times New Roman"/>
          <w:color w:val="000000"/>
          <w:w w:val="105"/>
          <w:sz w:val="24"/>
          <w:szCs w:val="24"/>
        </w:rPr>
        <w:t>aspersión, si se toma en cuenta un volumen de aplicación de 200 L ha</w:t>
      </w:r>
      <w:r>
        <w:rPr>
          <w:rFonts w:ascii="Times New Roman" w:hAnsi="Times New Roman"/>
          <w:color w:val="000000"/>
          <w:w w:val="105"/>
          <w:sz w:val="24"/>
          <w:szCs w:val="24"/>
          <w:vertAlign w:val="superscript"/>
        </w:rPr>
        <w:t>-1</w:t>
      </w:r>
      <w:r>
        <w:rPr>
          <w:rFonts w:ascii="Times New Roman" w:hAnsi="Times New Roman"/>
          <w:color w:val="000000"/>
          <w:w w:val="105"/>
          <w:sz w:val="24"/>
          <w:szCs w:val="24"/>
        </w:rPr>
        <w:t xml:space="preserve">. Adicionalmente, el </w:t>
      </w:r>
      <w:r>
        <w:rPr>
          <w:rFonts w:ascii="Times New Roman" w:hAnsi="Times New Roman"/>
          <w:color w:val="000000"/>
          <w:w w:val="105"/>
          <w:sz w:val="24"/>
          <w:szCs w:val="24"/>
        </w:rPr>
        <w:br/>
      </w:r>
      <w:r>
        <w:rPr>
          <w:rFonts w:ascii="Times New Roman" w:hAnsi="Times New Roman"/>
          <w:color w:val="000000"/>
          <w:w w:val="102"/>
          <w:sz w:val="24"/>
          <w:szCs w:val="24"/>
        </w:rPr>
        <w:t xml:space="preserve">tratamiento con quitosano de las semillas </w:t>
      </w:r>
      <w:proofErr w:type="gramStart"/>
      <w:r>
        <w:rPr>
          <w:rFonts w:ascii="Times New Roman" w:hAnsi="Times New Roman"/>
          <w:color w:val="000000"/>
          <w:w w:val="102"/>
          <w:sz w:val="24"/>
          <w:szCs w:val="24"/>
        </w:rPr>
        <w:t>le</w:t>
      </w:r>
      <w:proofErr w:type="gramEnd"/>
      <w:r>
        <w:rPr>
          <w:rFonts w:ascii="Times New Roman" w:hAnsi="Times New Roman"/>
          <w:color w:val="000000"/>
          <w:w w:val="102"/>
          <w:sz w:val="24"/>
          <w:szCs w:val="24"/>
        </w:rPr>
        <w:t xml:space="preserve"> brinda protección a las plantas desde los primeros </w:t>
      </w:r>
      <w:r>
        <w:rPr>
          <w:rFonts w:ascii="Times New Roman" w:hAnsi="Times New Roman"/>
          <w:color w:val="000000"/>
          <w:w w:val="102"/>
          <w:sz w:val="24"/>
          <w:szCs w:val="24"/>
        </w:rPr>
        <w:br/>
      </w:r>
      <w:r>
        <w:rPr>
          <w:rFonts w:ascii="Times New Roman" w:hAnsi="Times New Roman"/>
          <w:color w:val="000000"/>
          <w:w w:val="108"/>
          <w:sz w:val="24"/>
          <w:szCs w:val="24"/>
        </w:rPr>
        <w:t xml:space="preserve">momentos del cultivo contra la incidencia del estrés biótico y abiótico (Zeng et al., 2012; </w:t>
      </w:r>
      <w:r>
        <w:rPr>
          <w:rFonts w:ascii="Times New Roman" w:hAnsi="Times New Roman"/>
          <w:color w:val="000000"/>
          <w:w w:val="108"/>
          <w:sz w:val="24"/>
          <w:szCs w:val="24"/>
        </w:rPr>
        <w:br/>
      </w:r>
      <w:proofErr w:type="spellStart"/>
      <w:r>
        <w:rPr>
          <w:rFonts w:ascii="Times New Roman" w:hAnsi="Times New Roman"/>
          <w:color w:val="000000"/>
          <w:sz w:val="24"/>
          <w:szCs w:val="24"/>
        </w:rPr>
        <w:t>Yahyaabadi</w:t>
      </w:r>
      <w:proofErr w:type="spellEnd"/>
      <w:r>
        <w:rPr>
          <w:rFonts w:ascii="Times New Roman" w:hAnsi="Times New Roman"/>
          <w:color w:val="000000"/>
          <w:sz w:val="24"/>
          <w:szCs w:val="24"/>
        </w:rPr>
        <w:t xml:space="preserve"> et al., 2016; </w:t>
      </w:r>
      <w:proofErr w:type="spellStart"/>
      <w:r>
        <w:rPr>
          <w:rFonts w:ascii="Times New Roman" w:hAnsi="Times New Roman"/>
          <w:color w:val="000000"/>
          <w:sz w:val="24"/>
          <w:szCs w:val="24"/>
        </w:rPr>
        <w:t>Salachna</w:t>
      </w:r>
      <w:proofErr w:type="spellEnd"/>
      <w:r>
        <w:rPr>
          <w:rFonts w:ascii="Times New Roman" w:hAnsi="Times New Roman"/>
          <w:color w:val="000000"/>
          <w:sz w:val="24"/>
          <w:szCs w:val="24"/>
        </w:rPr>
        <w:t xml:space="preserve"> et al., 2017). </w:t>
      </w:r>
    </w:p>
    <w:p w14:paraId="424F51AC" w14:textId="77777777" w:rsidR="00AF2BC5" w:rsidRDefault="00543688">
      <w:pPr>
        <w:widowControl w:val="0"/>
        <w:autoSpaceDE w:val="0"/>
        <w:autoSpaceDN w:val="0"/>
        <w:adjustRightInd w:val="0"/>
        <w:spacing w:before="7" w:after="0" w:line="413" w:lineRule="exact"/>
        <w:ind w:left="545" w:right="16"/>
        <w:jc w:val="both"/>
        <w:rPr>
          <w:rFonts w:ascii="Times New Roman" w:hAnsi="Times New Roman"/>
          <w:color w:val="000000"/>
          <w:sz w:val="24"/>
          <w:szCs w:val="24"/>
        </w:rPr>
      </w:pPr>
      <w:r>
        <w:rPr>
          <w:rFonts w:ascii="Times New Roman" w:hAnsi="Times New Roman"/>
          <w:color w:val="000000"/>
          <w:sz w:val="24"/>
          <w:szCs w:val="24"/>
        </w:rPr>
        <w:t xml:space="preserve">Al analizar todos los resultados de esta tesis, se puede recomendar que en condiciones óptimas de </w:t>
      </w:r>
      <w:r>
        <w:rPr>
          <w:rFonts w:ascii="Times New Roman" w:hAnsi="Times New Roman"/>
          <w:color w:val="000000"/>
          <w:sz w:val="24"/>
          <w:szCs w:val="24"/>
        </w:rPr>
        <w:br/>
      </w:r>
      <w:r>
        <w:rPr>
          <w:rFonts w:ascii="Times New Roman" w:hAnsi="Times New Roman"/>
          <w:color w:val="000000"/>
          <w:spacing w:val="1"/>
          <w:sz w:val="24"/>
          <w:szCs w:val="24"/>
        </w:rPr>
        <w:t xml:space="preserve">producción del </w:t>
      </w:r>
      <w:proofErr w:type="spellStart"/>
      <w:r>
        <w:rPr>
          <w:rFonts w:ascii="Times New Roman" w:hAnsi="Times New Roman"/>
          <w:color w:val="000000"/>
          <w:spacing w:val="1"/>
          <w:sz w:val="24"/>
          <w:szCs w:val="24"/>
        </w:rPr>
        <w:t>cv</w:t>
      </w:r>
      <w:proofErr w:type="spellEnd"/>
      <w:r>
        <w:rPr>
          <w:rFonts w:ascii="Times New Roman" w:hAnsi="Times New Roman"/>
          <w:color w:val="000000"/>
          <w:spacing w:val="1"/>
          <w:sz w:val="24"/>
          <w:szCs w:val="24"/>
        </w:rPr>
        <w:t xml:space="preserve"> IS-27 es posible utilizar la aplicación conjunta de ambos </w:t>
      </w:r>
      <w:proofErr w:type="spellStart"/>
      <w:r>
        <w:rPr>
          <w:rFonts w:ascii="Times New Roman" w:hAnsi="Times New Roman"/>
          <w:color w:val="000000"/>
          <w:spacing w:val="1"/>
          <w:sz w:val="24"/>
          <w:szCs w:val="24"/>
        </w:rPr>
        <w:t>bioestimulantes</w:t>
      </w:r>
      <w:proofErr w:type="spellEnd"/>
      <w:r>
        <w:rPr>
          <w:rFonts w:ascii="Times New Roman" w:hAnsi="Times New Roman"/>
          <w:color w:val="000000"/>
          <w:spacing w:val="1"/>
          <w:sz w:val="24"/>
          <w:szCs w:val="24"/>
        </w:rPr>
        <w:t xml:space="preserve"> para </w:t>
      </w:r>
      <w:r>
        <w:rPr>
          <w:rFonts w:ascii="Times New Roman" w:hAnsi="Times New Roman"/>
          <w:color w:val="000000"/>
          <w:spacing w:val="1"/>
          <w:sz w:val="24"/>
          <w:szCs w:val="24"/>
        </w:rPr>
        <w:br/>
      </w:r>
      <w:r>
        <w:rPr>
          <w:rFonts w:ascii="Times New Roman" w:hAnsi="Times New Roman"/>
          <w:color w:val="000000"/>
          <w:spacing w:val="3"/>
          <w:sz w:val="24"/>
          <w:szCs w:val="24"/>
        </w:rPr>
        <w:t xml:space="preserve">proveer una mejor calidad en el desarrollo del cultivo, aumentar el rendimiento y la protección </w:t>
      </w:r>
      <w:r>
        <w:rPr>
          <w:rFonts w:ascii="Times New Roman" w:hAnsi="Times New Roman"/>
          <w:color w:val="000000"/>
          <w:spacing w:val="3"/>
          <w:sz w:val="24"/>
          <w:szCs w:val="24"/>
        </w:rPr>
        <w:br/>
      </w:r>
      <w:r>
        <w:rPr>
          <w:rFonts w:ascii="Times New Roman" w:hAnsi="Times New Roman"/>
          <w:color w:val="000000"/>
          <w:w w:val="107"/>
          <w:sz w:val="24"/>
          <w:szCs w:val="24"/>
        </w:rPr>
        <w:t xml:space="preserve">antiestrés en las fases de crecimiento y reproducción. Los rendimientos obtenidos bajo las </w:t>
      </w:r>
      <w:r>
        <w:rPr>
          <w:rFonts w:ascii="Times New Roman" w:hAnsi="Times New Roman"/>
          <w:color w:val="000000"/>
          <w:w w:val="107"/>
          <w:sz w:val="24"/>
          <w:szCs w:val="24"/>
        </w:rPr>
        <w:br/>
      </w:r>
      <w:r>
        <w:rPr>
          <w:rFonts w:ascii="Times New Roman" w:hAnsi="Times New Roman"/>
          <w:color w:val="000000"/>
          <w:spacing w:val="2"/>
          <w:sz w:val="24"/>
          <w:szCs w:val="24"/>
        </w:rPr>
        <w:t xml:space="preserve">condiciones en que se realizó el experimento muestran que, la inoculación del cultivo puede ser </w:t>
      </w:r>
      <w:r>
        <w:rPr>
          <w:rFonts w:ascii="Times New Roman" w:hAnsi="Times New Roman"/>
          <w:color w:val="000000"/>
          <w:spacing w:val="2"/>
          <w:sz w:val="24"/>
          <w:szCs w:val="24"/>
        </w:rPr>
        <w:br/>
      </w:r>
      <w:r>
        <w:rPr>
          <w:rFonts w:ascii="Times New Roman" w:hAnsi="Times New Roman"/>
          <w:color w:val="000000"/>
          <w:spacing w:val="1"/>
          <w:sz w:val="24"/>
          <w:szCs w:val="24"/>
        </w:rPr>
        <w:t xml:space="preserve">una alternativa para suplir las necesidades de nitrógeno en un suelo pobre en este elemento y que </w:t>
      </w:r>
      <w:r>
        <w:rPr>
          <w:rFonts w:ascii="Times New Roman" w:hAnsi="Times New Roman"/>
          <w:color w:val="000000"/>
          <w:spacing w:val="1"/>
          <w:sz w:val="24"/>
          <w:szCs w:val="24"/>
        </w:rPr>
        <w:br/>
      </w:r>
      <w:r>
        <w:rPr>
          <w:rFonts w:ascii="Times New Roman" w:hAnsi="Times New Roman"/>
          <w:color w:val="000000"/>
          <w:spacing w:val="2"/>
          <w:sz w:val="24"/>
          <w:szCs w:val="24"/>
        </w:rPr>
        <w:t xml:space="preserve">por el alto costo no se pueda fertilizar. Además, el polímero de quitosano cuando se aplica a las </w:t>
      </w:r>
      <w:r>
        <w:rPr>
          <w:rFonts w:ascii="Times New Roman" w:hAnsi="Times New Roman"/>
          <w:color w:val="000000"/>
          <w:spacing w:val="2"/>
          <w:sz w:val="24"/>
          <w:szCs w:val="24"/>
        </w:rPr>
        <w:br/>
      </w:r>
      <w:r>
        <w:rPr>
          <w:rFonts w:ascii="Times New Roman" w:hAnsi="Times New Roman"/>
          <w:color w:val="000000"/>
          <w:w w:val="102"/>
          <w:sz w:val="24"/>
          <w:szCs w:val="24"/>
        </w:rPr>
        <w:t xml:space="preserve">semillas puede favorecer el establecimiento de la población del </w:t>
      </w:r>
      <w:proofErr w:type="spellStart"/>
      <w:r>
        <w:rPr>
          <w:rFonts w:ascii="Times New Roman" w:hAnsi="Times New Roman"/>
          <w:color w:val="000000"/>
          <w:w w:val="102"/>
          <w:sz w:val="24"/>
          <w:szCs w:val="24"/>
        </w:rPr>
        <w:t>microsimbionte</w:t>
      </w:r>
      <w:proofErr w:type="spellEnd"/>
      <w:r>
        <w:rPr>
          <w:rFonts w:ascii="Times New Roman" w:hAnsi="Times New Roman"/>
          <w:color w:val="000000"/>
          <w:w w:val="102"/>
          <w:sz w:val="24"/>
          <w:szCs w:val="24"/>
        </w:rPr>
        <w:t xml:space="preserve"> en la rizosfera </w:t>
      </w:r>
      <w:r>
        <w:rPr>
          <w:rFonts w:ascii="Times New Roman" w:hAnsi="Times New Roman"/>
          <w:color w:val="000000"/>
          <w:w w:val="102"/>
          <w:sz w:val="24"/>
          <w:szCs w:val="24"/>
        </w:rPr>
        <w:br/>
      </w:r>
      <w:proofErr w:type="gramStart"/>
      <w:r>
        <w:rPr>
          <w:rFonts w:ascii="Times New Roman" w:hAnsi="Times New Roman"/>
          <w:color w:val="000000"/>
          <w:w w:val="104"/>
          <w:sz w:val="24"/>
          <w:szCs w:val="24"/>
        </w:rPr>
        <w:t>del  suelo</w:t>
      </w:r>
      <w:proofErr w:type="gramEnd"/>
      <w:r>
        <w:rPr>
          <w:rFonts w:ascii="Times New Roman" w:hAnsi="Times New Roman"/>
          <w:color w:val="000000"/>
          <w:w w:val="104"/>
          <w:sz w:val="24"/>
          <w:szCs w:val="24"/>
        </w:rPr>
        <w:t xml:space="preserve">,  conducentes  a  la  formación  de  nódulos  en  el  cultivo,  que  repercutirá  en  la </w:t>
      </w:r>
      <w:r>
        <w:rPr>
          <w:rFonts w:ascii="Times New Roman" w:hAnsi="Times New Roman"/>
          <w:color w:val="000000"/>
          <w:w w:val="104"/>
          <w:sz w:val="24"/>
          <w:szCs w:val="24"/>
        </w:rPr>
        <w:br/>
      </w:r>
      <w:r>
        <w:rPr>
          <w:rFonts w:ascii="Times New Roman" w:hAnsi="Times New Roman"/>
          <w:color w:val="000000"/>
          <w:sz w:val="24"/>
          <w:szCs w:val="24"/>
        </w:rPr>
        <w:t xml:space="preserve">productividad de la soya. </w:t>
      </w:r>
    </w:p>
    <w:p w14:paraId="77FD1B8F" w14:textId="77777777" w:rsidR="00AF2BC5" w:rsidRDefault="00543688">
      <w:pPr>
        <w:widowControl w:val="0"/>
        <w:autoSpaceDE w:val="0"/>
        <w:autoSpaceDN w:val="0"/>
        <w:adjustRightInd w:val="0"/>
        <w:spacing w:before="6" w:after="0" w:line="415" w:lineRule="exact"/>
        <w:ind w:left="545" w:right="15"/>
        <w:jc w:val="both"/>
        <w:rPr>
          <w:rFonts w:ascii="Times New Roman" w:hAnsi="Times New Roman"/>
          <w:color w:val="000000"/>
          <w:sz w:val="24"/>
          <w:szCs w:val="24"/>
        </w:rPr>
      </w:pPr>
      <w:r>
        <w:rPr>
          <w:rFonts w:ascii="Times New Roman" w:hAnsi="Times New Roman"/>
          <w:color w:val="000000"/>
          <w:w w:val="107"/>
          <w:sz w:val="24"/>
          <w:szCs w:val="24"/>
        </w:rPr>
        <w:t xml:space="preserve">Los aspectos abordados indican la importancia de continuar con el desarrollo de un nuevo </w:t>
      </w:r>
      <w:r>
        <w:rPr>
          <w:rFonts w:ascii="Times New Roman" w:hAnsi="Times New Roman"/>
          <w:color w:val="000000"/>
          <w:w w:val="107"/>
          <w:sz w:val="24"/>
          <w:szCs w:val="24"/>
        </w:rPr>
        <w:br/>
      </w:r>
      <w:proofErr w:type="spellStart"/>
      <w:proofErr w:type="gramStart"/>
      <w:r>
        <w:rPr>
          <w:rFonts w:ascii="Times New Roman" w:hAnsi="Times New Roman"/>
          <w:color w:val="000000"/>
          <w:w w:val="103"/>
          <w:sz w:val="24"/>
          <w:szCs w:val="24"/>
        </w:rPr>
        <w:t>bioestimulante</w:t>
      </w:r>
      <w:proofErr w:type="spellEnd"/>
      <w:r>
        <w:rPr>
          <w:rFonts w:ascii="Times New Roman" w:hAnsi="Times New Roman"/>
          <w:color w:val="000000"/>
          <w:w w:val="103"/>
          <w:sz w:val="24"/>
          <w:szCs w:val="24"/>
        </w:rPr>
        <w:t xml:space="preserve">  conformado</w:t>
      </w:r>
      <w:proofErr w:type="gramEnd"/>
      <w:r>
        <w:rPr>
          <w:rFonts w:ascii="Times New Roman" w:hAnsi="Times New Roman"/>
          <w:color w:val="000000"/>
          <w:w w:val="103"/>
          <w:sz w:val="24"/>
          <w:szCs w:val="24"/>
        </w:rPr>
        <w:t xml:space="preserve"> por la combinación  adecuada  de  ambos  </w:t>
      </w:r>
      <w:proofErr w:type="spellStart"/>
      <w:r>
        <w:rPr>
          <w:rFonts w:ascii="Times New Roman" w:hAnsi="Times New Roman"/>
          <w:color w:val="000000"/>
          <w:w w:val="103"/>
          <w:sz w:val="24"/>
          <w:szCs w:val="24"/>
        </w:rPr>
        <w:t>bioproductos</w:t>
      </w:r>
      <w:proofErr w:type="spellEnd"/>
      <w:r>
        <w:rPr>
          <w:rFonts w:ascii="Times New Roman" w:hAnsi="Times New Roman"/>
          <w:color w:val="000000"/>
          <w:w w:val="103"/>
          <w:sz w:val="24"/>
          <w:szCs w:val="24"/>
        </w:rPr>
        <w:t xml:space="preserve">  para  su </w:t>
      </w:r>
      <w:r>
        <w:rPr>
          <w:rFonts w:ascii="Times New Roman" w:hAnsi="Times New Roman"/>
          <w:color w:val="000000"/>
          <w:w w:val="103"/>
          <w:sz w:val="24"/>
          <w:szCs w:val="24"/>
        </w:rPr>
        <w:br/>
      </w:r>
      <w:r>
        <w:rPr>
          <w:rFonts w:ascii="Times New Roman" w:hAnsi="Times New Roman"/>
          <w:color w:val="000000"/>
          <w:spacing w:val="1"/>
          <w:sz w:val="24"/>
          <w:szCs w:val="24"/>
        </w:rPr>
        <w:t xml:space="preserve">aplicación a semillas en el momento de la siembra, por su capacidad de estimular el desarrollo y </w:t>
      </w:r>
      <w:r>
        <w:rPr>
          <w:rFonts w:ascii="Times New Roman" w:hAnsi="Times New Roman"/>
          <w:color w:val="000000"/>
          <w:spacing w:val="1"/>
          <w:sz w:val="24"/>
          <w:szCs w:val="24"/>
        </w:rPr>
        <w:br/>
      </w:r>
      <w:r>
        <w:rPr>
          <w:rFonts w:ascii="Times New Roman" w:hAnsi="Times New Roman"/>
          <w:color w:val="000000"/>
          <w:sz w:val="24"/>
          <w:szCs w:val="24"/>
        </w:rPr>
        <w:t xml:space="preserve">el rendimiento de las plantas y, con la finalidad de impactar de forma positiva en la productividad </w:t>
      </w:r>
      <w:r>
        <w:rPr>
          <w:rFonts w:ascii="Times New Roman" w:hAnsi="Times New Roman"/>
          <w:color w:val="000000"/>
          <w:sz w:val="24"/>
          <w:szCs w:val="24"/>
        </w:rPr>
        <w:br/>
        <w:t xml:space="preserve">local y nacional del cultivo; así como reducir la contaminación ambiental por el aprovechamiento </w:t>
      </w:r>
    </w:p>
    <w:p w14:paraId="44172241"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4689E145"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3293DCBF"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6D886C91" w14:textId="77777777" w:rsidR="00AF2BC5" w:rsidRDefault="00543688">
      <w:pPr>
        <w:widowControl w:val="0"/>
        <w:autoSpaceDE w:val="0"/>
        <w:autoSpaceDN w:val="0"/>
        <w:adjustRightInd w:val="0"/>
        <w:spacing w:before="120" w:after="0" w:line="253" w:lineRule="exact"/>
        <w:ind w:left="9617"/>
        <w:rPr>
          <w:rFonts w:cs="Calibri"/>
          <w:color w:val="000000"/>
        </w:rPr>
      </w:pPr>
      <w:r>
        <w:rPr>
          <w:rFonts w:cs="Calibri"/>
          <w:color w:val="000000"/>
        </w:rPr>
        <w:t xml:space="preserve">110 </w:t>
      </w:r>
      <w:r w:rsidR="002B0D75">
        <w:rPr>
          <w:noProof/>
        </w:rPr>
        <w:pict w14:anchorId="1C9B358D">
          <v:polyline id="_x0000_s6611" style="position:absolute;left:0;text-align:left;z-index:-4;mso-position-horizontal-relative:page;mso-position-vertical-relative:page" points="90.25pt,743.3pt,91.25pt,743.3pt,91.25pt,729.85pt,90.25pt,729.85pt,90.25pt,743.3pt" coordsize="20,269" o:allowincell="f" fillcolor="black" stroked="f">
            <w10:wrap anchorx="page" anchory="page"/>
          </v:polyline>
        </w:pict>
      </w:r>
    </w:p>
    <w:p w14:paraId="25B9E712"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49" w:bottom="-20" w:left="1440" w:header="720" w:footer="720" w:gutter="0"/>
          <w:cols w:space="720"/>
          <w:noEndnote/>
        </w:sectPr>
      </w:pPr>
    </w:p>
    <w:p w14:paraId="67E262B2" w14:textId="77777777" w:rsidR="00AF2BC5" w:rsidRDefault="00543688">
      <w:pPr>
        <w:widowControl w:val="0"/>
        <w:tabs>
          <w:tab w:val="left" w:pos="4079"/>
          <w:tab w:val="left" w:pos="7675"/>
        </w:tabs>
        <w:autoSpaceDE w:val="0"/>
        <w:autoSpaceDN w:val="0"/>
        <w:adjustRightInd w:val="0"/>
        <w:spacing w:before="1" w:after="0" w:line="217" w:lineRule="exact"/>
        <w:ind w:left="545"/>
        <w:rPr>
          <w:rFonts w:ascii="Segoe Print" w:hAnsi="Segoe Print" w:cs="Segoe Print"/>
          <w:color w:val="000000"/>
        </w:rPr>
      </w:pPr>
      <w:bookmarkStart w:id="355" w:name="Pg120"/>
      <w:bookmarkEnd w:id="355"/>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Discusión General</w:t>
      </w:r>
    </w:p>
    <w:p w14:paraId="72F1399A" w14:textId="77777777" w:rsidR="00AF2BC5" w:rsidRDefault="00543688">
      <w:pPr>
        <w:widowControl w:val="0"/>
        <w:autoSpaceDE w:val="0"/>
        <w:autoSpaceDN w:val="0"/>
        <w:adjustRightInd w:val="0"/>
        <w:spacing w:before="252" w:after="0" w:line="420" w:lineRule="exact"/>
        <w:ind w:left="545" w:right="15"/>
        <w:jc w:val="both"/>
        <w:rPr>
          <w:rFonts w:ascii="Times New Roman" w:hAnsi="Times New Roman"/>
          <w:color w:val="000000"/>
          <w:spacing w:val="1"/>
          <w:sz w:val="24"/>
          <w:szCs w:val="24"/>
        </w:rPr>
      </w:pPr>
      <w:r>
        <w:rPr>
          <w:rFonts w:ascii="Times New Roman" w:hAnsi="Times New Roman"/>
          <w:color w:val="000000"/>
          <w:spacing w:val="1"/>
          <w:sz w:val="24"/>
          <w:szCs w:val="24"/>
        </w:rPr>
        <w:t xml:space="preserve">de desechos y subproductos de la industria pesquera y azucarera, en su utilización como materias primas para la elaboración del nuevo </w:t>
      </w:r>
      <w:proofErr w:type="spellStart"/>
      <w:r>
        <w:rPr>
          <w:rFonts w:ascii="Times New Roman" w:hAnsi="Times New Roman"/>
          <w:color w:val="000000"/>
          <w:spacing w:val="1"/>
          <w:sz w:val="24"/>
          <w:szCs w:val="24"/>
        </w:rPr>
        <w:t>bioestimulante</w:t>
      </w:r>
      <w:proofErr w:type="spellEnd"/>
      <w:r>
        <w:rPr>
          <w:rFonts w:ascii="Times New Roman" w:hAnsi="Times New Roman"/>
          <w:color w:val="000000"/>
          <w:spacing w:val="1"/>
          <w:sz w:val="24"/>
          <w:szCs w:val="24"/>
        </w:rPr>
        <w:t xml:space="preserve">. </w:t>
      </w:r>
    </w:p>
    <w:p w14:paraId="2B3BBB36"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2D89E09C"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1D7A79EB"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7EA3FD84"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7441A64A"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1595501C"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1C2EF2F4"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502B37A2"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25021626"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5C18708B"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30A25BF0"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5FADDF0D"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2C52DFE6"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02643CCC"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5A7D0119"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08A0159F"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006A30B5"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04DB4F39"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6C7AEB69"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42A61F33"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7A07D272"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19216756"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318614E7"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7FDCA068"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4E02A25A"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561B382D"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6D46FC3F"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5747FE49"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7FF32B08"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2EC6BD0E"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194F9256"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1CADB553"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4F1200F3"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00BB5547"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2DC346F5"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3785E764"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270ACA1F"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63F8E0E0"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5DD7D481"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3C003E9E"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706F007F"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6D7304D1"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708CA95A"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5F49E365"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30A583B7"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58BADE24"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13E9030B"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6D26690D"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7599106E" w14:textId="77777777" w:rsidR="00AF2BC5" w:rsidRDefault="00AF2BC5">
      <w:pPr>
        <w:widowControl w:val="0"/>
        <w:autoSpaceDE w:val="0"/>
        <w:autoSpaceDN w:val="0"/>
        <w:adjustRightInd w:val="0"/>
        <w:spacing w:after="0" w:line="253" w:lineRule="exact"/>
        <w:ind w:left="9617"/>
        <w:rPr>
          <w:rFonts w:ascii="Times New Roman" w:hAnsi="Times New Roman"/>
          <w:color w:val="000000"/>
          <w:spacing w:val="1"/>
          <w:sz w:val="24"/>
          <w:szCs w:val="24"/>
        </w:rPr>
      </w:pPr>
    </w:p>
    <w:p w14:paraId="0C183DC8" w14:textId="77777777" w:rsidR="00AF2BC5" w:rsidRDefault="00543688">
      <w:pPr>
        <w:widowControl w:val="0"/>
        <w:autoSpaceDE w:val="0"/>
        <w:autoSpaceDN w:val="0"/>
        <w:adjustRightInd w:val="0"/>
        <w:spacing w:before="81" w:after="0" w:line="253" w:lineRule="exact"/>
        <w:ind w:left="9617"/>
        <w:rPr>
          <w:rFonts w:cs="Calibri"/>
          <w:color w:val="000000"/>
        </w:rPr>
      </w:pPr>
      <w:r>
        <w:rPr>
          <w:rFonts w:cs="Calibri"/>
          <w:color w:val="000000"/>
        </w:rPr>
        <w:t xml:space="preserve">111 </w:t>
      </w:r>
      <w:r w:rsidR="002B0D75">
        <w:rPr>
          <w:noProof/>
        </w:rPr>
        <w:pict w14:anchorId="09621F98">
          <v:polyline id="_x0000_s6612" style="position:absolute;left:0;text-align:left;z-index:-3;mso-position-horizontal-relative:page;mso-position-vertical-relative:page" points="90.25pt,743.3pt,91.25pt,743.3pt,91.25pt,729.85pt,90.25pt,729.85pt,90.25pt,743.3pt" coordsize="20,269" o:allowincell="f" fillcolor="black" stroked="f">
            <w10:wrap anchorx="page" anchory="page"/>
          </v:polyline>
        </w:pict>
      </w:r>
    </w:p>
    <w:p w14:paraId="1906D1D6"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35ACD0B7" w14:textId="77777777" w:rsidR="00AF2BC5" w:rsidRDefault="00543688">
      <w:pPr>
        <w:widowControl w:val="0"/>
        <w:tabs>
          <w:tab w:val="left" w:pos="4079"/>
          <w:tab w:val="left" w:pos="8248"/>
        </w:tabs>
        <w:autoSpaceDE w:val="0"/>
        <w:autoSpaceDN w:val="0"/>
        <w:adjustRightInd w:val="0"/>
        <w:spacing w:before="1" w:after="0" w:line="217" w:lineRule="exact"/>
        <w:ind w:left="545"/>
        <w:rPr>
          <w:rFonts w:ascii="Segoe Print" w:hAnsi="Segoe Print" w:cs="Segoe Print"/>
          <w:color w:val="000000"/>
        </w:rPr>
      </w:pPr>
      <w:bookmarkStart w:id="356" w:name="Pg121"/>
      <w:bookmarkEnd w:id="356"/>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Conclusiones</w:t>
      </w:r>
    </w:p>
    <w:p w14:paraId="41CFCB61" w14:textId="77777777" w:rsidR="00AF2BC5" w:rsidRDefault="00AF2BC5">
      <w:pPr>
        <w:widowControl w:val="0"/>
        <w:autoSpaceDE w:val="0"/>
        <w:autoSpaceDN w:val="0"/>
        <w:adjustRightInd w:val="0"/>
        <w:spacing w:after="0" w:line="322" w:lineRule="exact"/>
        <w:ind w:left="3901"/>
        <w:rPr>
          <w:rFonts w:ascii="Segoe Print" w:hAnsi="Segoe Print" w:cs="Segoe Print"/>
          <w:color w:val="000000"/>
        </w:rPr>
      </w:pPr>
    </w:p>
    <w:p w14:paraId="5BBA2C57" w14:textId="77777777" w:rsidR="00AF2BC5" w:rsidRDefault="00543688">
      <w:pPr>
        <w:widowControl w:val="0"/>
        <w:autoSpaceDE w:val="0"/>
        <w:autoSpaceDN w:val="0"/>
        <w:adjustRightInd w:val="0"/>
        <w:spacing w:before="171" w:after="0" w:line="322" w:lineRule="exact"/>
        <w:ind w:left="3901"/>
        <w:rPr>
          <w:rFonts w:ascii="Times New Roman" w:hAnsi="Times New Roman"/>
          <w:b/>
          <w:bCs/>
          <w:color w:val="000000"/>
          <w:spacing w:val="-3"/>
          <w:sz w:val="28"/>
          <w:szCs w:val="28"/>
        </w:rPr>
      </w:pPr>
      <w:r>
        <w:rPr>
          <w:rFonts w:ascii="Times New Roman" w:hAnsi="Times New Roman"/>
          <w:b/>
          <w:bCs/>
          <w:color w:val="000000"/>
          <w:spacing w:val="-3"/>
          <w:sz w:val="28"/>
          <w:szCs w:val="28"/>
        </w:rPr>
        <w:t xml:space="preserve">VI. CONCLUSIONES </w:t>
      </w:r>
    </w:p>
    <w:p w14:paraId="1043F939" w14:textId="77777777" w:rsidR="00AF2BC5" w:rsidRDefault="00543688">
      <w:pPr>
        <w:widowControl w:val="0"/>
        <w:autoSpaceDE w:val="0"/>
        <w:autoSpaceDN w:val="0"/>
        <w:adjustRightInd w:val="0"/>
        <w:spacing w:before="158" w:after="0" w:line="420" w:lineRule="exact"/>
        <w:ind w:left="545" w:right="15"/>
        <w:jc w:val="both"/>
        <w:rPr>
          <w:rFonts w:ascii="Times New Roman" w:hAnsi="Times New Roman"/>
          <w:color w:val="000000"/>
          <w:sz w:val="24"/>
          <w:szCs w:val="24"/>
        </w:rPr>
      </w:pPr>
      <w:r>
        <w:rPr>
          <w:rFonts w:ascii="Times New Roman" w:hAnsi="Times New Roman"/>
          <w:color w:val="000000"/>
          <w:w w:val="102"/>
          <w:sz w:val="24"/>
          <w:szCs w:val="24"/>
        </w:rPr>
        <w:t>1.</w:t>
      </w:r>
      <w:r>
        <w:rPr>
          <w:rFonts w:ascii="Arial" w:hAnsi="Arial" w:cs="Arial"/>
          <w:color w:val="000000"/>
          <w:w w:val="102"/>
          <w:sz w:val="24"/>
          <w:szCs w:val="24"/>
        </w:rPr>
        <w:t xml:space="preserve"> </w:t>
      </w:r>
      <w:r>
        <w:rPr>
          <w:rFonts w:ascii="Times New Roman" w:hAnsi="Times New Roman"/>
          <w:color w:val="000000"/>
          <w:w w:val="102"/>
          <w:sz w:val="24"/>
          <w:szCs w:val="24"/>
        </w:rPr>
        <w:t xml:space="preserve"> La aplicación conjunta del inoculante </w:t>
      </w:r>
      <w:proofErr w:type="spellStart"/>
      <w:r>
        <w:rPr>
          <w:rFonts w:ascii="Times New Roman" w:hAnsi="Times New Roman"/>
          <w:color w:val="000000"/>
          <w:w w:val="102"/>
          <w:sz w:val="24"/>
          <w:szCs w:val="24"/>
        </w:rPr>
        <w:t>Azofert</w:t>
      </w:r>
      <w:proofErr w:type="spellEnd"/>
      <w:r>
        <w:rPr>
          <w:rFonts w:ascii="Times New Roman" w:hAnsi="Times New Roman"/>
          <w:color w:val="000000"/>
          <w:w w:val="102"/>
          <w:sz w:val="24"/>
          <w:szCs w:val="24"/>
        </w:rPr>
        <w:t>-S</w:t>
      </w:r>
      <w:r>
        <w:rPr>
          <w:rFonts w:ascii="Times New Roman" w:hAnsi="Times New Roman"/>
          <w:color w:val="000000"/>
          <w:w w:val="102"/>
          <w:sz w:val="24"/>
          <w:szCs w:val="24"/>
          <w:vertAlign w:val="superscript"/>
        </w:rPr>
        <w:t>®</w:t>
      </w:r>
      <w:r>
        <w:rPr>
          <w:rFonts w:ascii="Times New Roman" w:hAnsi="Times New Roman"/>
          <w:color w:val="000000"/>
          <w:w w:val="102"/>
          <w:sz w:val="24"/>
          <w:szCs w:val="24"/>
        </w:rPr>
        <w:t xml:space="preserve"> y quitosano a concentraciones entre 10 y </w:t>
      </w:r>
      <w:r>
        <w:rPr>
          <w:rFonts w:ascii="Times New Roman" w:hAnsi="Times New Roman"/>
          <w:color w:val="000000"/>
          <w:w w:val="102"/>
          <w:sz w:val="24"/>
          <w:szCs w:val="24"/>
        </w:rPr>
        <w:br/>
        <w:t>1000 mg L</w:t>
      </w:r>
      <w:r>
        <w:rPr>
          <w:rFonts w:ascii="Times New Roman" w:hAnsi="Times New Roman"/>
          <w:color w:val="000000"/>
          <w:w w:val="102"/>
          <w:sz w:val="24"/>
          <w:szCs w:val="24"/>
          <w:vertAlign w:val="superscript"/>
        </w:rPr>
        <w:t>-1</w:t>
      </w:r>
      <w:r>
        <w:rPr>
          <w:rFonts w:ascii="Times New Roman" w:hAnsi="Times New Roman"/>
          <w:color w:val="000000"/>
          <w:w w:val="102"/>
          <w:sz w:val="24"/>
          <w:szCs w:val="24"/>
        </w:rPr>
        <w:t xml:space="preserve"> sobre semillas, no afectó la supervivencia de </w:t>
      </w:r>
      <w:proofErr w:type="spellStart"/>
      <w:r>
        <w:rPr>
          <w:rFonts w:ascii="Times New Roman" w:hAnsi="Times New Roman"/>
          <w:color w:val="000000"/>
          <w:w w:val="102"/>
          <w:sz w:val="24"/>
          <w:szCs w:val="24"/>
        </w:rPr>
        <w:t>Bradyrhizobium</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elkanii</w:t>
      </w:r>
      <w:proofErr w:type="spellEnd"/>
      <w:r>
        <w:rPr>
          <w:rFonts w:ascii="Times New Roman" w:hAnsi="Times New Roman"/>
          <w:color w:val="000000"/>
          <w:w w:val="102"/>
          <w:sz w:val="24"/>
          <w:szCs w:val="24"/>
        </w:rPr>
        <w:t xml:space="preserve"> ICA 8001 y </w:t>
      </w:r>
      <w:r>
        <w:rPr>
          <w:rFonts w:ascii="Times New Roman" w:hAnsi="Times New Roman"/>
          <w:color w:val="000000"/>
          <w:w w:val="102"/>
          <w:sz w:val="24"/>
          <w:szCs w:val="24"/>
        </w:rPr>
        <w:br/>
      </w:r>
      <w:r>
        <w:rPr>
          <w:rFonts w:ascii="Times New Roman" w:hAnsi="Times New Roman"/>
          <w:color w:val="000000"/>
          <w:spacing w:val="3"/>
          <w:sz w:val="24"/>
          <w:szCs w:val="24"/>
        </w:rPr>
        <w:t>mejoró la viabilidad de la bacteria con 500 mg L</w:t>
      </w:r>
      <w:r>
        <w:rPr>
          <w:rFonts w:ascii="Times New Roman" w:hAnsi="Times New Roman"/>
          <w:color w:val="000000"/>
          <w:spacing w:val="3"/>
          <w:sz w:val="24"/>
          <w:szCs w:val="24"/>
          <w:vertAlign w:val="superscript"/>
        </w:rPr>
        <w:t>-1</w:t>
      </w:r>
      <w:r>
        <w:rPr>
          <w:rFonts w:ascii="Times New Roman" w:hAnsi="Times New Roman"/>
          <w:color w:val="000000"/>
          <w:spacing w:val="3"/>
          <w:sz w:val="24"/>
          <w:szCs w:val="24"/>
        </w:rPr>
        <w:t xml:space="preserve"> del polímero, a los diez días de almacenadas </w:t>
      </w:r>
      <w:r>
        <w:rPr>
          <w:rFonts w:ascii="Times New Roman" w:hAnsi="Times New Roman"/>
          <w:color w:val="000000"/>
          <w:spacing w:val="3"/>
          <w:sz w:val="24"/>
          <w:szCs w:val="24"/>
        </w:rPr>
        <w:br/>
      </w:r>
      <w:r>
        <w:rPr>
          <w:rFonts w:ascii="Times New Roman" w:hAnsi="Times New Roman"/>
          <w:color w:val="000000"/>
          <w:sz w:val="24"/>
          <w:szCs w:val="24"/>
        </w:rPr>
        <w:t xml:space="preserve">las semillas. </w:t>
      </w:r>
    </w:p>
    <w:p w14:paraId="1ABCBD9A" w14:textId="77777777" w:rsidR="00AF2BC5" w:rsidRDefault="00543688">
      <w:pPr>
        <w:widowControl w:val="0"/>
        <w:autoSpaceDE w:val="0"/>
        <w:autoSpaceDN w:val="0"/>
        <w:adjustRightInd w:val="0"/>
        <w:spacing w:before="145" w:after="0" w:line="415" w:lineRule="exact"/>
        <w:ind w:left="545" w:right="15"/>
        <w:jc w:val="both"/>
        <w:rPr>
          <w:rFonts w:ascii="Times New Roman" w:hAnsi="Times New Roman"/>
          <w:color w:val="000000"/>
          <w:sz w:val="24"/>
          <w:szCs w:val="24"/>
        </w:rPr>
      </w:pPr>
      <w:r>
        <w:rPr>
          <w:rFonts w:ascii="Times New Roman" w:hAnsi="Times New Roman"/>
          <w:color w:val="000000"/>
          <w:w w:val="109"/>
          <w:sz w:val="24"/>
          <w:szCs w:val="24"/>
        </w:rPr>
        <w:t>2.</w:t>
      </w:r>
      <w:r>
        <w:rPr>
          <w:rFonts w:ascii="Arial" w:hAnsi="Arial" w:cs="Arial"/>
          <w:color w:val="000000"/>
          <w:w w:val="109"/>
          <w:sz w:val="24"/>
          <w:szCs w:val="24"/>
        </w:rPr>
        <w:t xml:space="preserve"> </w:t>
      </w:r>
      <w:r>
        <w:rPr>
          <w:rFonts w:ascii="Times New Roman" w:hAnsi="Times New Roman"/>
          <w:color w:val="000000"/>
          <w:w w:val="109"/>
          <w:sz w:val="24"/>
          <w:szCs w:val="24"/>
        </w:rPr>
        <w:t xml:space="preserve"> La inoculación de semillas de soya con el inoculante </w:t>
      </w:r>
      <w:proofErr w:type="spellStart"/>
      <w:r>
        <w:rPr>
          <w:rFonts w:ascii="Times New Roman" w:hAnsi="Times New Roman"/>
          <w:color w:val="000000"/>
          <w:w w:val="109"/>
          <w:sz w:val="24"/>
          <w:szCs w:val="24"/>
        </w:rPr>
        <w:t>Azofert</w:t>
      </w:r>
      <w:proofErr w:type="spellEnd"/>
      <w:r>
        <w:rPr>
          <w:rFonts w:ascii="Times New Roman" w:hAnsi="Times New Roman"/>
          <w:color w:val="000000"/>
          <w:w w:val="109"/>
          <w:sz w:val="24"/>
          <w:szCs w:val="24"/>
        </w:rPr>
        <w:t xml:space="preserve">-S® garantizó un mayor </w:t>
      </w:r>
      <w:r>
        <w:rPr>
          <w:rFonts w:ascii="Times New Roman" w:hAnsi="Times New Roman"/>
          <w:color w:val="000000"/>
          <w:w w:val="109"/>
          <w:sz w:val="24"/>
          <w:szCs w:val="24"/>
        </w:rPr>
        <w:br/>
        <w:t xml:space="preserve">desarrollo de la soya </w:t>
      </w:r>
      <w:proofErr w:type="spellStart"/>
      <w:r>
        <w:rPr>
          <w:rFonts w:ascii="Times New Roman" w:hAnsi="Times New Roman"/>
          <w:color w:val="000000"/>
          <w:w w:val="109"/>
          <w:sz w:val="24"/>
          <w:szCs w:val="24"/>
        </w:rPr>
        <w:t>cv</w:t>
      </w:r>
      <w:proofErr w:type="spellEnd"/>
      <w:r>
        <w:rPr>
          <w:rFonts w:ascii="Times New Roman" w:hAnsi="Times New Roman"/>
          <w:color w:val="000000"/>
          <w:w w:val="109"/>
          <w:sz w:val="24"/>
          <w:szCs w:val="24"/>
        </w:rPr>
        <w:t xml:space="preserve"> IS-27 respecto a las plantas no inoculadas, como resultado de la </w:t>
      </w:r>
      <w:r>
        <w:rPr>
          <w:rFonts w:ascii="Times New Roman" w:hAnsi="Times New Roman"/>
          <w:color w:val="000000"/>
          <w:w w:val="109"/>
          <w:sz w:val="24"/>
          <w:szCs w:val="24"/>
        </w:rPr>
        <w:br/>
      </w:r>
      <w:r>
        <w:rPr>
          <w:rFonts w:ascii="Times New Roman" w:hAnsi="Times New Roman"/>
          <w:color w:val="000000"/>
          <w:spacing w:val="2"/>
          <w:sz w:val="24"/>
          <w:szCs w:val="24"/>
        </w:rPr>
        <w:t xml:space="preserve">activación de algunos metabolitos, la actividad nitrato reductasa y la acumulación de nutrientes </w:t>
      </w:r>
      <w:r>
        <w:rPr>
          <w:rFonts w:ascii="Times New Roman" w:hAnsi="Times New Roman"/>
          <w:color w:val="000000"/>
          <w:spacing w:val="2"/>
          <w:sz w:val="24"/>
          <w:szCs w:val="24"/>
        </w:rPr>
        <w:br/>
      </w:r>
      <w:r>
        <w:rPr>
          <w:rFonts w:ascii="Times New Roman" w:hAnsi="Times New Roman"/>
          <w:color w:val="000000"/>
          <w:w w:val="103"/>
          <w:sz w:val="24"/>
          <w:szCs w:val="24"/>
        </w:rPr>
        <w:t xml:space="preserve">esenciales (N, P, Ca, Mg y Mn) en las plantas, que repercutió en el incremento del número de </w:t>
      </w:r>
      <w:r>
        <w:rPr>
          <w:rFonts w:ascii="Times New Roman" w:hAnsi="Times New Roman"/>
          <w:color w:val="000000"/>
          <w:w w:val="103"/>
          <w:sz w:val="24"/>
          <w:szCs w:val="24"/>
        </w:rPr>
        <w:br/>
      </w:r>
      <w:r>
        <w:rPr>
          <w:rFonts w:ascii="Times New Roman" w:hAnsi="Times New Roman"/>
          <w:color w:val="000000"/>
          <w:sz w:val="24"/>
          <w:szCs w:val="24"/>
        </w:rPr>
        <w:t xml:space="preserve">hojas y flores, la longitud del tallo y radical, la masa seca aérea y el área foliar del cultivo. </w:t>
      </w:r>
    </w:p>
    <w:p w14:paraId="55C271C5" w14:textId="77777777" w:rsidR="00AF2BC5" w:rsidRDefault="00543688">
      <w:pPr>
        <w:widowControl w:val="0"/>
        <w:autoSpaceDE w:val="0"/>
        <w:autoSpaceDN w:val="0"/>
        <w:adjustRightInd w:val="0"/>
        <w:spacing w:before="167" w:after="0" w:line="413" w:lineRule="exact"/>
        <w:ind w:left="545" w:right="15"/>
        <w:jc w:val="both"/>
        <w:rPr>
          <w:rFonts w:ascii="Times New Roman" w:hAnsi="Times New Roman"/>
          <w:color w:val="000000"/>
          <w:spacing w:val="1"/>
          <w:sz w:val="24"/>
          <w:szCs w:val="24"/>
        </w:rPr>
      </w:pPr>
      <w:r>
        <w:rPr>
          <w:rFonts w:ascii="Times New Roman" w:hAnsi="Times New Roman"/>
          <w:color w:val="000000"/>
          <w:spacing w:val="1"/>
          <w:sz w:val="24"/>
          <w:szCs w:val="24"/>
        </w:rPr>
        <w:t>3.</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 El polímero de quitosano causó la estimulación del crecimiento y desarrollo de las plantas en </w:t>
      </w:r>
      <w:proofErr w:type="gramStart"/>
      <w:r>
        <w:rPr>
          <w:rFonts w:ascii="Times New Roman" w:hAnsi="Times New Roman"/>
          <w:color w:val="000000"/>
          <w:w w:val="103"/>
          <w:sz w:val="24"/>
          <w:szCs w:val="24"/>
        </w:rPr>
        <w:t>dependencia  de</w:t>
      </w:r>
      <w:proofErr w:type="gramEnd"/>
      <w:r>
        <w:rPr>
          <w:rFonts w:ascii="Times New Roman" w:hAnsi="Times New Roman"/>
          <w:color w:val="000000"/>
          <w:w w:val="103"/>
          <w:sz w:val="24"/>
          <w:szCs w:val="24"/>
        </w:rPr>
        <w:t xml:space="preserve">  la  concentración  empleada  en  las  tres  formas  de  aplicación  aunque,  la </w:t>
      </w:r>
      <w:r>
        <w:rPr>
          <w:rFonts w:ascii="Times New Roman" w:hAnsi="Times New Roman"/>
          <w:color w:val="000000"/>
          <w:spacing w:val="1"/>
          <w:sz w:val="24"/>
          <w:szCs w:val="24"/>
        </w:rPr>
        <w:t xml:space="preserve">combinación del tratamiento de semillas con la aspersión foliar no fue mejor que la aplicación de ambas formas por separado. </w:t>
      </w:r>
    </w:p>
    <w:p w14:paraId="1F936E95" w14:textId="77777777" w:rsidR="00AF2BC5" w:rsidRDefault="00543688">
      <w:pPr>
        <w:widowControl w:val="0"/>
        <w:tabs>
          <w:tab w:val="left" w:pos="4679"/>
          <w:tab w:val="left" w:pos="5279"/>
          <w:tab w:val="left" w:pos="6120"/>
        </w:tabs>
        <w:autoSpaceDE w:val="0"/>
        <w:autoSpaceDN w:val="0"/>
        <w:adjustRightInd w:val="0"/>
        <w:spacing w:before="167" w:after="0" w:line="413" w:lineRule="exact"/>
        <w:ind w:left="545" w:right="15"/>
        <w:jc w:val="both"/>
        <w:rPr>
          <w:rFonts w:ascii="Times New Roman" w:hAnsi="Times New Roman"/>
          <w:color w:val="000000"/>
          <w:sz w:val="24"/>
          <w:szCs w:val="24"/>
        </w:rPr>
      </w:pPr>
      <w:r>
        <w:rPr>
          <w:rFonts w:ascii="Times New Roman" w:hAnsi="Times New Roman"/>
          <w:color w:val="000000"/>
          <w:w w:val="103"/>
          <w:sz w:val="24"/>
          <w:szCs w:val="24"/>
        </w:rPr>
        <w:t>4.</w:t>
      </w:r>
      <w:r>
        <w:rPr>
          <w:rFonts w:ascii="Arial" w:hAnsi="Arial" w:cs="Arial"/>
          <w:color w:val="000000"/>
          <w:w w:val="103"/>
          <w:sz w:val="24"/>
          <w:szCs w:val="24"/>
        </w:rPr>
        <w:t xml:space="preserve"> </w:t>
      </w:r>
      <w:r>
        <w:rPr>
          <w:rFonts w:ascii="Times New Roman" w:hAnsi="Times New Roman"/>
          <w:color w:val="000000"/>
          <w:w w:val="103"/>
          <w:sz w:val="24"/>
          <w:szCs w:val="24"/>
        </w:rPr>
        <w:t xml:space="preserve"> </w:t>
      </w:r>
      <w:commentRangeStart w:id="357"/>
      <w:proofErr w:type="gramStart"/>
      <w:r>
        <w:rPr>
          <w:rFonts w:ascii="Times New Roman" w:hAnsi="Times New Roman"/>
          <w:color w:val="000000"/>
          <w:w w:val="103"/>
          <w:sz w:val="24"/>
          <w:szCs w:val="24"/>
        </w:rPr>
        <w:t>Las  concentraciones</w:t>
      </w:r>
      <w:proofErr w:type="gramEnd"/>
      <w:r>
        <w:rPr>
          <w:rFonts w:ascii="Times New Roman" w:hAnsi="Times New Roman"/>
          <w:color w:val="000000"/>
          <w:w w:val="103"/>
          <w:sz w:val="24"/>
          <w:szCs w:val="24"/>
        </w:rPr>
        <w:t xml:space="preserve">  de  quitosano </w:t>
      </w:r>
      <w:r>
        <w:rPr>
          <w:rFonts w:ascii="Times New Roman" w:hAnsi="Times New Roman"/>
          <w:color w:val="000000"/>
          <w:w w:val="103"/>
          <w:sz w:val="24"/>
          <w:szCs w:val="24"/>
        </w:rPr>
        <w:tab/>
      </w:r>
      <w:r>
        <w:rPr>
          <w:rFonts w:ascii="Times New Roman" w:hAnsi="Times New Roman"/>
          <w:color w:val="000000"/>
          <w:sz w:val="24"/>
          <w:szCs w:val="24"/>
        </w:rPr>
        <w:t xml:space="preserve">100, </w:t>
      </w:r>
      <w:r>
        <w:rPr>
          <w:rFonts w:ascii="Times New Roman" w:hAnsi="Times New Roman"/>
          <w:color w:val="000000"/>
          <w:sz w:val="24"/>
          <w:szCs w:val="24"/>
        </w:rPr>
        <w:tab/>
      </w:r>
      <w:r>
        <w:rPr>
          <w:rFonts w:ascii="Times New Roman" w:hAnsi="Times New Roman"/>
          <w:color w:val="000000"/>
          <w:w w:val="107"/>
          <w:sz w:val="24"/>
          <w:szCs w:val="24"/>
        </w:rPr>
        <w:t xml:space="preserve">500  y </w:t>
      </w:r>
      <w:r>
        <w:rPr>
          <w:rFonts w:ascii="Times New Roman" w:hAnsi="Times New Roman"/>
          <w:color w:val="000000"/>
          <w:w w:val="107"/>
          <w:sz w:val="24"/>
          <w:szCs w:val="24"/>
        </w:rPr>
        <w:tab/>
      </w:r>
      <w:r>
        <w:rPr>
          <w:rFonts w:ascii="Times New Roman" w:hAnsi="Times New Roman"/>
          <w:color w:val="000000"/>
          <w:w w:val="106"/>
          <w:sz w:val="24"/>
          <w:szCs w:val="24"/>
        </w:rPr>
        <w:t>1000  mg  L</w:t>
      </w:r>
      <w:r>
        <w:rPr>
          <w:rFonts w:ascii="Times New Roman" w:hAnsi="Times New Roman"/>
          <w:color w:val="000000"/>
          <w:w w:val="106"/>
          <w:sz w:val="24"/>
          <w:szCs w:val="24"/>
          <w:vertAlign w:val="superscript"/>
        </w:rPr>
        <w:t>-1</w:t>
      </w:r>
      <w:r>
        <w:rPr>
          <w:rFonts w:ascii="Times New Roman" w:hAnsi="Times New Roman"/>
          <w:color w:val="000000"/>
          <w:w w:val="106"/>
          <w:sz w:val="24"/>
          <w:szCs w:val="24"/>
        </w:rPr>
        <w:t xml:space="preserve">,  </w:t>
      </w:r>
      <w:commentRangeEnd w:id="357"/>
      <w:r w:rsidR="00AA5BA6">
        <w:rPr>
          <w:rStyle w:val="Refdecomentario"/>
        </w:rPr>
        <w:commentReference w:id="357"/>
      </w:r>
      <w:r>
        <w:rPr>
          <w:rFonts w:ascii="Times New Roman" w:hAnsi="Times New Roman"/>
          <w:color w:val="000000"/>
          <w:w w:val="106"/>
          <w:sz w:val="24"/>
          <w:szCs w:val="24"/>
        </w:rPr>
        <w:t xml:space="preserve">cuando  se  aplicaron </w:t>
      </w:r>
      <w:r>
        <w:rPr>
          <w:rFonts w:ascii="Times New Roman" w:hAnsi="Times New Roman"/>
          <w:color w:val="000000"/>
          <w:w w:val="106"/>
          <w:sz w:val="24"/>
          <w:szCs w:val="24"/>
        </w:rPr>
        <w:br/>
      </w:r>
      <w:r>
        <w:rPr>
          <w:rFonts w:ascii="Times New Roman" w:hAnsi="Times New Roman"/>
          <w:color w:val="000000"/>
          <w:sz w:val="24"/>
          <w:szCs w:val="24"/>
        </w:rPr>
        <w:t xml:space="preserve">conjuntamente con el inóculo a las semillas, estimularon el crecimiento y desarrollo de la soya </w:t>
      </w:r>
      <w:proofErr w:type="spellStart"/>
      <w:r>
        <w:rPr>
          <w:rFonts w:ascii="Times New Roman" w:hAnsi="Times New Roman"/>
          <w:color w:val="000000"/>
          <w:sz w:val="24"/>
          <w:szCs w:val="24"/>
        </w:rPr>
        <w:t>cv</w:t>
      </w:r>
      <w:proofErr w:type="spellEnd"/>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2"/>
          <w:sz w:val="24"/>
          <w:szCs w:val="24"/>
        </w:rPr>
        <w:t xml:space="preserve">IS-27 debido a una mejora de la nodulación, la absorción de nutrientes esenciales y el contenido </w:t>
      </w:r>
      <w:r>
        <w:rPr>
          <w:rFonts w:ascii="Times New Roman" w:hAnsi="Times New Roman"/>
          <w:color w:val="000000"/>
          <w:spacing w:val="2"/>
          <w:sz w:val="24"/>
          <w:szCs w:val="24"/>
        </w:rPr>
        <w:br/>
      </w:r>
      <w:r>
        <w:rPr>
          <w:rFonts w:ascii="Times New Roman" w:hAnsi="Times New Roman"/>
          <w:color w:val="000000"/>
          <w:sz w:val="24"/>
          <w:szCs w:val="24"/>
        </w:rPr>
        <w:t xml:space="preserve">de proteínas. </w:t>
      </w:r>
    </w:p>
    <w:p w14:paraId="7605FFB3" w14:textId="77777777" w:rsidR="00AF2BC5" w:rsidRDefault="00543688">
      <w:pPr>
        <w:widowControl w:val="0"/>
        <w:autoSpaceDE w:val="0"/>
        <w:autoSpaceDN w:val="0"/>
        <w:adjustRightInd w:val="0"/>
        <w:spacing w:before="145" w:after="0" w:line="416" w:lineRule="exact"/>
        <w:ind w:left="545" w:right="15"/>
        <w:jc w:val="both"/>
        <w:rPr>
          <w:rFonts w:ascii="Times New Roman" w:hAnsi="Times New Roman"/>
          <w:color w:val="000000"/>
          <w:sz w:val="24"/>
          <w:szCs w:val="24"/>
        </w:rPr>
      </w:pPr>
      <w:r>
        <w:rPr>
          <w:rFonts w:ascii="Times New Roman" w:hAnsi="Times New Roman"/>
          <w:color w:val="000000"/>
          <w:w w:val="104"/>
          <w:sz w:val="24"/>
          <w:szCs w:val="24"/>
        </w:rPr>
        <w:t>5.</w:t>
      </w:r>
      <w:r>
        <w:rPr>
          <w:rFonts w:ascii="Arial" w:hAnsi="Arial" w:cs="Arial"/>
          <w:color w:val="000000"/>
          <w:w w:val="104"/>
          <w:sz w:val="24"/>
          <w:szCs w:val="24"/>
        </w:rPr>
        <w:t xml:space="preserve"> </w:t>
      </w:r>
      <w:r>
        <w:rPr>
          <w:rFonts w:ascii="Times New Roman" w:hAnsi="Times New Roman"/>
          <w:color w:val="000000"/>
          <w:w w:val="104"/>
          <w:sz w:val="24"/>
          <w:szCs w:val="24"/>
        </w:rPr>
        <w:t xml:space="preserve"> </w:t>
      </w:r>
      <w:r w:rsidRPr="00C14A25">
        <w:rPr>
          <w:rFonts w:ascii="Times New Roman" w:hAnsi="Times New Roman"/>
          <w:color w:val="FF0000"/>
          <w:w w:val="104"/>
          <w:sz w:val="24"/>
          <w:szCs w:val="24"/>
        </w:rPr>
        <w:t>La aspersión foliar del polímero estimuló, entre 100 y 1000 mg L</w:t>
      </w:r>
      <w:r w:rsidRPr="00C14A25">
        <w:rPr>
          <w:rFonts w:ascii="Times New Roman" w:hAnsi="Times New Roman"/>
          <w:color w:val="FF0000"/>
          <w:w w:val="104"/>
          <w:sz w:val="24"/>
          <w:szCs w:val="24"/>
          <w:vertAlign w:val="superscript"/>
        </w:rPr>
        <w:t>-1</w:t>
      </w:r>
      <w:r w:rsidRPr="00C14A25">
        <w:rPr>
          <w:rFonts w:ascii="Times New Roman" w:hAnsi="Times New Roman"/>
          <w:color w:val="FF0000"/>
          <w:w w:val="104"/>
          <w:sz w:val="24"/>
          <w:szCs w:val="24"/>
        </w:rPr>
        <w:t>,</w:t>
      </w:r>
      <w:r>
        <w:rPr>
          <w:rFonts w:ascii="Times New Roman" w:hAnsi="Times New Roman"/>
          <w:color w:val="000000"/>
          <w:w w:val="104"/>
          <w:sz w:val="24"/>
          <w:szCs w:val="24"/>
        </w:rPr>
        <w:t xml:space="preserve"> la mayor parte de los </w:t>
      </w:r>
      <w:r>
        <w:rPr>
          <w:rFonts w:ascii="Times New Roman" w:hAnsi="Times New Roman"/>
          <w:color w:val="000000"/>
          <w:w w:val="104"/>
          <w:sz w:val="24"/>
          <w:szCs w:val="24"/>
        </w:rPr>
        <w:br/>
      </w:r>
      <w:r>
        <w:rPr>
          <w:rFonts w:ascii="Times New Roman" w:hAnsi="Times New Roman"/>
          <w:color w:val="000000"/>
          <w:sz w:val="24"/>
          <w:szCs w:val="24"/>
        </w:rPr>
        <w:t xml:space="preserve">indicadores evaluados relacionados con el crecimiento y desarrollo de las plantas, que variaron su </w:t>
      </w:r>
      <w:r>
        <w:rPr>
          <w:rFonts w:ascii="Times New Roman" w:hAnsi="Times New Roman"/>
          <w:color w:val="000000"/>
          <w:sz w:val="24"/>
          <w:szCs w:val="24"/>
        </w:rPr>
        <w:br/>
      </w:r>
      <w:r>
        <w:rPr>
          <w:rFonts w:ascii="Times New Roman" w:hAnsi="Times New Roman"/>
          <w:color w:val="000000"/>
          <w:spacing w:val="2"/>
          <w:sz w:val="24"/>
          <w:szCs w:val="24"/>
        </w:rPr>
        <w:t xml:space="preserve">comportamiento en dependencia de las condiciones de experimentación, del órgano y momento </w:t>
      </w:r>
      <w:r>
        <w:rPr>
          <w:rFonts w:ascii="Times New Roman" w:hAnsi="Times New Roman"/>
          <w:color w:val="000000"/>
          <w:spacing w:val="2"/>
          <w:sz w:val="24"/>
          <w:szCs w:val="24"/>
        </w:rPr>
        <w:br/>
        <w:t xml:space="preserve">evaluado, estimulando principalmente, la absorción de nutrientes y, posiblemente, el proceso de </w:t>
      </w:r>
      <w:r>
        <w:rPr>
          <w:rFonts w:ascii="Times New Roman" w:hAnsi="Times New Roman"/>
          <w:color w:val="000000"/>
          <w:spacing w:val="2"/>
          <w:sz w:val="24"/>
          <w:szCs w:val="24"/>
        </w:rPr>
        <w:br/>
      </w:r>
      <w:r>
        <w:rPr>
          <w:rFonts w:ascii="Times New Roman" w:hAnsi="Times New Roman"/>
          <w:color w:val="000000"/>
          <w:w w:val="107"/>
          <w:sz w:val="24"/>
          <w:szCs w:val="24"/>
        </w:rPr>
        <w:t xml:space="preserve">fotosíntesis, al aumentar el contenido de clorofilas, número de hojas y el área foliar de las </w:t>
      </w:r>
      <w:r>
        <w:rPr>
          <w:rFonts w:ascii="Times New Roman" w:hAnsi="Times New Roman"/>
          <w:color w:val="000000"/>
          <w:w w:val="107"/>
          <w:sz w:val="24"/>
          <w:szCs w:val="24"/>
        </w:rPr>
        <w:br/>
      </w:r>
      <w:r>
        <w:rPr>
          <w:rFonts w:ascii="Times New Roman" w:hAnsi="Times New Roman"/>
          <w:color w:val="000000"/>
          <w:sz w:val="24"/>
          <w:szCs w:val="24"/>
        </w:rPr>
        <w:t xml:space="preserve">plantas. </w:t>
      </w:r>
    </w:p>
    <w:p w14:paraId="5F2F715C" w14:textId="77777777" w:rsidR="00AF2BC5" w:rsidRDefault="00543688">
      <w:pPr>
        <w:widowControl w:val="0"/>
        <w:autoSpaceDE w:val="0"/>
        <w:autoSpaceDN w:val="0"/>
        <w:adjustRightInd w:val="0"/>
        <w:spacing w:before="165" w:after="0" w:line="415" w:lineRule="exact"/>
        <w:ind w:left="545" w:right="15"/>
        <w:jc w:val="both"/>
        <w:rPr>
          <w:rFonts w:ascii="Times New Roman" w:hAnsi="Times New Roman"/>
          <w:color w:val="000000"/>
          <w:sz w:val="24"/>
          <w:szCs w:val="24"/>
        </w:rPr>
      </w:pPr>
      <w:r>
        <w:rPr>
          <w:rFonts w:ascii="Times New Roman" w:hAnsi="Times New Roman"/>
          <w:color w:val="000000"/>
          <w:spacing w:val="1"/>
          <w:sz w:val="24"/>
          <w:szCs w:val="24"/>
        </w:rPr>
        <w:t>6.</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 En condiciones de campo, el quitosano mejoró la nodulación, el crecimiento y el rendimiento </w:t>
      </w:r>
      <w:r>
        <w:rPr>
          <w:rFonts w:ascii="Times New Roman" w:hAnsi="Times New Roman"/>
          <w:color w:val="000000"/>
          <w:w w:val="104"/>
          <w:sz w:val="24"/>
          <w:szCs w:val="24"/>
        </w:rPr>
        <w:t>agrícola respecto al control inoculado, en dependencia de la concentración en cada forma de aplicación. Los mayores rendimientos se obtuvieron con 500 y 1000 mg L</w:t>
      </w:r>
      <w:r>
        <w:rPr>
          <w:rFonts w:ascii="Times New Roman" w:hAnsi="Times New Roman"/>
          <w:color w:val="000000"/>
          <w:w w:val="104"/>
          <w:sz w:val="24"/>
          <w:szCs w:val="24"/>
          <w:vertAlign w:val="superscript"/>
        </w:rPr>
        <w:t>-1</w:t>
      </w:r>
      <w:r>
        <w:rPr>
          <w:rFonts w:ascii="Times New Roman" w:hAnsi="Times New Roman"/>
          <w:color w:val="000000"/>
          <w:w w:val="104"/>
          <w:sz w:val="24"/>
          <w:szCs w:val="24"/>
        </w:rPr>
        <w:t xml:space="preserve"> adicionados a la </w:t>
      </w:r>
      <w:r>
        <w:rPr>
          <w:rFonts w:ascii="Times New Roman" w:hAnsi="Times New Roman"/>
          <w:color w:val="000000"/>
          <w:w w:val="110"/>
          <w:sz w:val="24"/>
          <w:szCs w:val="24"/>
        </w:rPr>
        <w:t>semilla y 100, 500 y 1000 mg L</w:t>
      </w:r>
      <w:r>
        <w:rPr>
          <w:rFonts w:ascii="Times New Roman" w:hAnsi="Times New Roman"/>
          <w:color w:val="000000"/>
          <w:w w:val="110"/>
          <w:sz w:val="24"/>
          <w:szCs w:val="24"/>
          <w:vertAlign w:val="superscript"/>
        </w:rPr>
        <w:t>-1</w:t>
      </w:r>
      <w:r>
        <w:rPr>
          <w:rFonts w:ascii="Times New Roman" w:hAnsi="Times New Roman"/>
          <w:color w:val="000000"/>
          <w:w w:val="110"/>
          <w:sz w:val="24"/>
          <w:szCs w:val="24"/>
        </w:rPr>
        <w:t xml:space="preserve"> por aspersión foliar, siendo 500 mg L</w:t>
      </w:r>
      <w:r>
        <w:rPr>
          <w:rFonts w:ascii="Times New Roman" w:hAnsi="Times New Roman"/>
          <w:color w:val="000000"/>
          <w:w w:val="110"/>
          <w:sz w:val="24"/>
          <w:szCs w:val="24"/>
          <w:vertAlign w:val="superscript"/>
        </w:rPr>
        <w:t>-1</w:t>
      </w:r>
      <w:r>
        <w:rPr>
          <w:rFonts w:ascii="Times New Roman" w:hAnsi="Times New Roman"/>
          <w:color w:val="000000"/>
          <w:w w:val="110"/>
          <w:sz w:val="24"/>
          <w:szCs w:val="24"/>
        </w:rPr>
        <w:t xml:space="preserve"> a la semilla el </w:t>
      </w:r>
      <w:r>
        <w:rPr>
          <w:rFonts w:ascii="Times New Roman" w:hAnsi="Times New Roman"/>
          <w:color w:val="000000"/>
          <w:sz w:val="24"/>
          <w:szCs w:val="24"/>
        </w:rPr>
        <w:t xml:space="preserve">tratamiento recomendado económicamente. </w:t>
      </w:r>
    </w:p>
    <w:p w14:paraId="3A1CAFAA" w14:textId="77777777" w:rsidR="00AF2BC5" w:rsidRDefault="00543688">
      <w:pPr>
        <w:widowControl w:val="0"/>
        <w:autoSpaceDE w:val="0"/>
        <w:autoSpaceDN w:val="0"/>
        <w:adjustRightInd w:val="0"/>
        <w:spacing w:before="179" w:after="0" w:line="253" w:lineRule="exact"/>
        <w:ind w:left="9617"/>
        <w:rPr>
          <w:rFonts w:cs="Calibri"/>
          <w:color w:val="000000"/>
        </w:rPr>
      </w:pPr>
      <w:r>
        <w:rPr>
          <w:rFonts w:cs="Calibri"/>
          <w:color w:val="000000"/>
        </w:rPr>
        <w:t xml:space="preserve">112 </w:t>
      </w:r>
      <w:r w:rsidR="002B0D75">
        <w:rPr>
          <w:noProof/>
        </w:rPr>
        <w:pict w14:anchorId="1462B4A2">
          <v:polyline id="_x0000_s6613" style="position:absolute;left:0;text-align:left;z-index:-2;mso-position-horizontal-relative:page;mso-position-vertical-relative:page" points="90.25pt,743.3pt,91.25pt,743.3pt,91.25pt,729.85pt,90.25pt,729.85pt,90.25pt,743.3pt" coordsize="20,269" o:allowincell="f" fillcolor="black" stroked="f">
            <w10:wrap anchorx="page" anchory="page"/>
          </v:polyline>
        </w:pict>
      </w:r>
    </w:p>
    <w:p w14:paraId="798BCD0B"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50" w:bottom="-20" w:left="1440" w:header="720" w:footer="720" w:gutter="0"/>
          <w:cols w:space="720"/>
          <w:noEndnote/>
        </w:sectPr>
      </w:pPr>
    </w:p>
    <w:p w14:paraId="0346195C" w14:textId="77777777" w:rsidR="00AF2BC5" w:rsidRDefault="00543688">
      <w:pPr>
        <w:widowControl w:val="0"/>
        <w:tabs>
          <w:tab w:val="left" w:pos="4079"/>
          <w:tab w:val="left" w:pos="7692"/>
        </w:tabs>
        <w:autoSpaceDE w:val="0"/>
        <w:autoSpaceDN w:val="0"/>
        <w:adjustRightInd w:val="0"/>
        <w:spacing w:before="1" w:after="0" w:line="217" w:lineRule="exact"/>
        <w:ind w:left="545"/>
        <w:rPr>
          <w:rFonts w:ascii="Segoe Print" w:hAnsi="Segoe Print" w:cs="Segoe Print"/>
          <w:color w:val="000000"/>
        </w:rPr>
      </w:pPr>
      <w:bookmarkStart w:id="359" w:name="Pg122"/>
      <w:bookmarkEnd w:id="359"/>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Recomendaciones</w:t>
      </w:r>
    </w:p>
    <w:p w14:paraId="3347835D" w14:textId="77777777" w:rsidR="00AF2BC5" w:rsidRDefault="00AF2BC5">
      <w:pPr>
        <w:widowControl w:val="0"/>
        <w:autoSpaceDE w:val="0"/>
        <w:autoSpaceDN w:val="0"/>
        <w:adjustRightInd w:val="0"/>
        <w:spacing w:after="0" w:line="322" w:lineRule="exact"/>
        <w:ind w:left="3498"/>
        <w:rPr>
          <w:rFonts w:ascii="Segoe Print" w:hAnsi="Segoe Print" w:cs="Segoe Print"/>
          <w:color w:val="000000"/>
        </w:rPr>
      </w:pPr>
    </w:p>
    <w:p w14:paraId="59874F51" w14:textId="77777777" w:rsidR="00AF2BC5" w:rsidRDefault="00543688">
      <w:pPr>
        <w:widowControl w:val="0"/>
        <w:autoSpaceDE w:val="0"/>
        <w:autoSpaceDN w:val="0"/>
        <w:adjustRightInd w:val="0"/>
        <w:spacing w:before="51" w:after="0" w:line="322" w:lineRule="exact"/>
        <w:ind w:left="3498"/>
        <w:rPr>
          <w:rFonts w:ascii="Times New Roman" w:hAnsi="Times New Roman"/>
          <w:b/>
          <w:bCs/>
          <w:color w:val="000000"/>
          <w:spacing w:val="-2"/>
          <w:sz w:val="28"/>
          <w:szCs w:val="28"/>
        </w:rPr>
      </w:pPr>
      <w:r>
        <w:rPr>
          <w:rFonts w:ascii="Times New Roman" w:hAnsi="Times New Roman"/>
          <w:b/>
          <w:bCs/>
          <w:color w:val="000000"/>
          <w:spacing w:val="-2"/>
          <w:sz w:val="28"/>
          <w:szCs w:val="28"/>
        </w:rPr>
        <w:t xml:space="preserve">VII. RECOMENDACIONES </w:t>
      </w:r>
    </w:p>
    <w:p w14:paraId="36FAC0AD" w14:textId="77777777" w:rsidR="00AF2BC5" w:rsidRDefault="00543688">
      <w:pPr>
        <w:widowControl w:val="0"/>
        <w:tabs>
          <w:tab w:val="left" w:pos="1085"/>
        </w:tabs>
        <w:autoSpaceDE w:val="0"/>
        <w:autoSpaceDN w:val="0"/>
        <w:adjustRightInd w:val="0"/>
        <w:spacing w:before="158" w:after="0" w:line="420" w:lineRule="exact"/>
        <w:ind w:left="545" w:right="57"/>
        <w:jc w:val="both"/>
        <w:rPr>
          <w:rFonts w:ascii="Times New Roman" w:hAnsi="Times New Roman"/>
          <w:color w:val="000000"/>
          <w:sz w:val="24"/>
          <w:szCs w:val="24"/>
        </w:rPr>
      </w:pPr>
      <w:r>
        <w:rPr>
          <w:rFonts w:ascii="Times New Roman" w:hAnsi="Times New Roman"/>
          <w:color w:val="000000"/>
          <w:sz w:val="24"/>
          <w:szCs w:val="24"/>
        </w:rPr>
        <w:t xml:space="preserve">1. </w:t>
      </w:r>
      <w:r>
        <w:rPr>
          <w:rFonts w:ascii="Times New Roman" w:hAnsi="Times New Roman"/>
          <w:color w:val="000000"/>
          <w:sz w:val="24"/>
          <w:szCs w:val="24"/>
        </w:rPr>
        <w:tab/>
      </w:r>
      <w:r>
        <w:rPr>
          <w:rFonts w:ascii="Times New Roman" w:hAnsi="Times New Roman"/>
          <w:color w:val="000000"/>
          <w:w w:val="108"/>
          <w:sz w:val="24"/>
          <w:szCs w:val="24"/>
        </w:rPr>
        <w:t xml:space="preserve">Profundizar en el estudio de los mecanismos involucrados en el modo de acción del </w:t>
      </w:r>
      <w:r>
        <w:rPr>
          <w:rFonts w:ascii="Times New Roman" w:hAnsi="Times New Roman"/>
          <w:color w:val="000000"/>
          <w:w w:val="102"/>
          <w:sz w:val="24"/>
          <w:szCs w:val="24"/>
        </w:rPr>
        <w:t xml:space="preserve">quitosano en las etapas iniciales de la interacción simbiótica de </w:t>
      </w:r>
      <w:proofErr w:type="spellStart"/>
      <w:r>
        <w:rPr>
          <w:rFonts w:ascii="Times New Roman" w:hAnsi="Times New Roman"/>
          <w:color w:val="000000"/>
          <w:w w:val="102"/>
          <w:sz w:val="24"/>
          <w:szCs w:val="24"/>
        </w:rPr>
        <w:t>Bradyrhizobium</w:t>
      </w:r>
      <w:proofErr w:type="spellEnd"/>
      <w:r>
        <w:rPr>
          <w:rFonts w:ascii="Times New Roman" w:hAnsi="Times New Roman"/>
          <w:color w:val="000000"/>
          <w:w w:val="102"/>
          <w:sz w:val="24"/>
          <w:szCs w:val="24"/>
        </w:rPr>
        <w:t xml:space="preserve"> en plantas de </w:t>
      </w:r>
      <w:r>
        <w:rPr>
          <w:rFonts w:ascii="Times New Roman" w:hAnsi="Times New Roman"/>
          <w:color w:val="000000"/>
          <w:sz w:val="24"/>
          <w:szCs w:val="24"/>
        </w:rPr>
        <w:t xml:space="preserve">soya y su efecto sobre la bacteria. </w:t>
      </w:r>
    </w:p>
    <w:p w14:paraId="4CBE760D" w14:textId="77777777" w:rsidR="00AF2BC5" w:rsidRDefault="00543688">
      <w:pPr>
        <w:widowControl w:val="0"/>
        <w:tabs>
          <w:tab w:val="left" w:pos="1085"/>
        </w:tabs>
        <w:autoSpaceDE w:val="0"/>
        <w:autoSpaceDN w:val="0"/>
        <w:adjustRightInd w:val="0"/>
        <w:spacing w:before="406" w:after="0" w:line="413" w:lineRule="exact"/>
        <w:ind w:left="545" w:right="56"/>
        <w:jc w:val="both"/>
        <w:rPr>
          <w:rFonts w:ascii="Times New Roman" w:hAnsi="Times New Roman"/>
          <w:color w:val="000000"/>
          <w:sz w:val="24"/>
          <w:szCs w:val="24"/>
        </w:rPr>
      </w:pPr>
      <w:r>
        <w:rPr>
          <w:rFonts w:ascii="Times New Roman" w:hAnsi="Times New Roman"/>
          <w:color w:val="000000"/>
          <w:sz w:val="24"/>
          <w:szCs w:val="24"/>
        </w:rPr>
        <w:t xml:space="preserve">2. </w:t>
      </w:r>
      <w:r>
        <w:rPr>
          <w:rFonts w:ascii="Times New Roman" w:hAnsi="Times New Roman"/>
          <w:color w:val="000000"/>
          <w:sz w:val="24"/>
          <w:szCs w:val="24"/>
        </w:rPr>
        <w:tab/>
      </w:r>
      <w:proofErr w:type="gramStart"/>
      <w:r>
        <w:rPr>
          <w:rFonts w:ascii="Times New Roman" w:hAnsi="Times New Roman"/>
          <w:color w:val="000000"/>
          <w:w w:val="104"/>
          <w:sz w:val="24"/>
          <w:szCs w:val="24"/>
        </w:rPr>
        <w:t>Profundizar  en</w:t>
      </w:r>
      <w:proofErr w:type="gramEnd"/>
      <w:r>
        <w:rPr>
          <w:rFonts w:ascii="Times New Roman" w:hAnsi="Times New Roman"/>
          <w:color w:val="000000"/>
          <w:w w:val="104"/>
          <w:sz w:val="24"/>
          <w:szCs w:val="24"/>
        </w:rPr>
        <w:t xml:space="preserve">  la  investigación  de  otras  variables  bioquímicas  y  la  activación  de </w:t>
      </w:r>
      <w:r>
        <w:rPr>
          <w:rFonts w:ascii="Times New Roman" w:hAnsi="Times New Roman"/>
          <w:color w:val="000000"/>
          <w:spacing w:val="1"/>
          <w:sz w:val="24"/>
          <w:szCs w:val="24"/>
        </w:rPr>
        <w:t xml:space="preserve">metabolitos en soya inoculada con B. </w:t>
      </w:r>
      <w:proofErr w:type="spellStart"/>
      <w:r>
        <w:rPr>
          <w:rFonts w:ascii="Times New Roman" w:hAnsi="Times New Roman"/>
          <w:color w:val="000000"/>
          <w:spacing w:val="1"/>
          <w:sz w:val="24"/>
          <w:szCs w:val="24"/>
        </w:rPr>
        <w:t>elkanii</w:t>
      </w:r>
      <w:proofErr w:type="spellEnd"/>
      <w:r>
        <w:rPr>
          <w:rFonts w:ascii="Times New Roman" w:hAnsi="Times New Roman"/>
          <w:color w:val="000000"/>
          <w:spacing w:val="1"/>
          <w:sz w:val="24"/>
          <w:szCs w:val="24"/>
        </w:rPr>
        <w:t xml:space="preserve"> con el quitosano, como la inducción de las enzimas </w:t>
      </w:r>
      <w:r>
        <w:rPr>
          <w:rFonts w:ascii="Times New Roman" w:hAnsi="Times New Roman"/>
          <w:color w:val="000000"/>
          <w:spacing w:val="2"/>
          <w:sz w:val="24"/>
          <w:szCs w:val="24"/>
        </w:rPr>
        <w:t xml:space="preserve">nitrogenasa, glutamina sintetasa/glutamato sintasa (GS-GOGAT) y sacarosa sintasa en nódulos, </w:t>
      </w:r>
      <w:r>
        <w:rPr>
          <w:rFonts w:ascii="Times New Roman" w:hAnsi="Times New Roman"/>
          <w:color w:val="000000"/>
          <w:sz w:val="24"/>
          <w:szCs w:val="24"/>
        </w:rPr>
        <w:t xml:space="preserve">que llevan al establecimiento de la nodulación y la FBN. </w:t>
      </w:r>
    </w:p>
    <w:p w14:paraId="41C3BC52" w14:textId="77777777" w:rsidR="00AF2BC5" w:rsidRDefault="00AF2BC5">
      <w:pPr>
        <w:widowControl w:val="0"/>
        <w:autoSpaceDE w:val="0"/>
        <w:autoSpaceDN w:val="0"/>
        <w:adjustRightInd w:val="0"/>
        <w:spacing w:after="0" w:line="413" w:lineRule="exact"/>
        <w:ind w:left="545"/>
        <w:jc w:val="both"/>
        <w:rPr>
          <w:rFonts w:ascii="Times New Roman" w:hAnsi="Times New Roman"/>
          <w:color w:val="000000"/>
          <w:sz w:val="24"/>
          <w:szCs w:val="24"/>
        </w:rPr>
      </w:pPr>
    </w:p>
    <w:p w14:paraId="0D1C6956" w14:textId="77777777" w:rsidR="00AF2BC5" w:rsidRDefault="00543688">
      <w:pPr>
        <w:widowControl w:val="0"/>
        <w:tabs>
          <w:tab w:val="left" w:pos="1085"/>
        </w:tabs>
        <w:autoSpaceDE w:val="0"/>
        <w:autoSpaceDN w:val="0"/>
        <w:adjustRightInd w:val="0"/>
        <w:spacing w:before="14" w:after="0" w:line="413" w:lineRule="exact"/>
        <w:ind w:left="545" w:right="57"/>
        <w:jc w:val="both"/>
        <w:rPr>
          <w:rFonts w:ascii="Times New Roman" w:hAnsi="Times New Roman"/>
          <w:color w:val="000000"/>
          <w:sz w:val="24"/>
          <w:szCs w:val="24"/>
        </w:rPr>
      </w:pPr>
      <w:r>
        <w:rPr>
          <w:rFonts w:ascii="Times New Roman" w:hAnsi="Times New Roman"/>
          <w:color w:val="000000"/>
          <w:sz w:val="24"/>
          <w:szCs w:val="24"/>
        </w:rPr>
        <w:t xml:space="preserve">3. </w:t>
      </w:r>
      <w:r>
        <w:rPr>
          <w:rFonts w:ascii="Times New Roman" w:hAnsi="Times New Roman"/>
          <w:color w:val="000000"/>
          <w:sz w:val="24"/>
          <w:szCs w:val="24"/>
        </w:rPr>
        <w:tab/>
      </w:r>
      <w:r>
        <w:rPr>
          <w:rFonts w:ascii="Times New Roman" w:hAnsi="Times New Roman"/>
          <w:color w:val="000000"/>
          <w:spacing w:val="2"/>
          <w:sz w:val="24"/>
          <w:szCs w:val="24"/>
        </w:rPr>
        <w:t xml:space="preserve">Ampliar los estudios de validación del quitosano en soya </w:t>
      </w:r>
      <w:proofErr w:type="spellStart"/>
      <w:r>
        <w:rPr>
          <w:rFonts w:ascii="Times New Roman" w:hAnsi="Times New Roman"/>
          <w:color w:val="000000"/>
          <w:spacing w:val="2"/>
          <w:sz w:val="24"/>
          <w:szCs w:val="24"/>
        </w:rPr>
        <w:t>cv</w:t>
      </w:r>
      <w:proofErr w:type="spellEnd"/>
      <w:r>
        <w:rPr>
          <w:rFonts w:ascii="Times New Roman" w:hAnsi="Times New Roman"/>
          <w:color w:val="000000"/>
          <w:spacing w:val="2"/>
          <w:sz w:val="24"/>
          <w:szCs w:val="24"/>
        </w:rPr>
        <w:t xml:space="preserve"> IS-27 y de otros cultivares de </w:t>
      </w:r>
      <w:r>
        <w:rPr>
          <w:rFonts w:ascii="Times New Roman" w:hAnsi="Times New Roman"/>
          <w:color w:val="000000"/>
          <w:spacing w:val="1"/>
          <w:sz w:val="24"/>
          <w:szCs w:val="24"/>
        </w:rPr>
        <w:t xml:space="preserve">interés, inoculados con </w:t>
      </w:r>
      <w:proofErr w:type="spellStart"/>
      <w:r>
        <w:rPr>
          <w:rFonts w:ascii="Times New Roman" w:hAnsi="Times New Roman"/>
          <w:color w:val="000000"/>
          <w:spacing w:val="1"/>
          <w:sz w:val="24"/>
          <w:szCs w:val="24"/>
        </w:rPr>
        <w:t>Bradyrhizobium</w:t>
      </w:r>
      <w:proofErr w:type="spellEnd"/>
      <w:r>
        <w:rPr>
          <w:rFonts w:ascii="Times New Roman" w:hAnsi="Times New Roman"/>
          <w:color w:val="000000"/>
          <w:spacing w:val="1"/>
          <w:sz w:val="24"/>
          <w:szCs w:val="24"/>
        </w:rPr>
        <w:t xml:space="preserve"> en condiciones de campo mediante las diferentes formas de aplicación, dosis y momentos del ciclo biológico del cultivo que resultaron más eficaces en la </w:t>
      </w:r>
      <w:r>
        <w:rPr>
          <w:rFonts w:ascii="Times New Roman" w:hAnsi="Times New Roman"/>
          <w:color w:val="000000"/>
          <w:sz w:val="24"/>
          <w:szCs w:val="24"/>
        </w:rPr>
        <w:t xml:space="preserve">productividad de la soya. </w:t>
      </w:r>
    </w:p>
    <w:p w14:paraId="1601D007" w14:textId="77777777" w:rsidR="00AF2BC5" w:rsidRDefault="00AF2BC5">
      <w:pPr>
        <w:widowControl w:val="0"/>
        <w:autoSpaceDE w:val="0"/>
        <w:autoSpaceDN w:val="0"/>
        <w:adjustRightInd w:val="0"/>
        <w:spacing w:after="0" w:line="276" w:lineRule="exact"/>
        <w:ind w:left="545"/>
        <w:rPr>
          <w:rFonts w:ascii="Times New Roman" w:hAnsi="Times New Roman"/>
          <w:color w:val="000000"/>
          <w:sz w:val="24"/>
          <w:szCs w:val="24"/>
        </w:rPr>
      </w:pPr>
    </w:p>
    <w:p w14:paraId="5E965077" w14:textId="77777777" w:rsidR="00AF2BC5" w:rsidRDefault="00543688">
      <w:pPr>
        <w:widowControl w:val="0"/>
        <w:tabs>
          <w:tab w:val="left" w:pos="1112"/>
        </w:tabs>
        <w:autoSpaceDE w:val="0"/>
        <w:autoSpaceDN w:val="0"/>
        <w:adjustRightInd w:val="0"/>
        <w:spacing w:before="105"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4. </w:t>
      </w:r>
      <w:r>
        <w:rPr>
          <w:rFonts w:ascii="Times New Roman" w:hAnsi="Times New Roman"/>
          <w:color w:val="000000"/>
          <w:sz w:val="24"/>
          <w:szCs w:val="24"/>
        </w:rPr>
        <w:tab/>
        <w:t xml:space="preserve">Utilizar este documento de tesis como material de estudio en la docencia de pre y postgrado. </w:t>
      </w:r>
    </w:p>
    <w:p w14:paraId="4799E0B6"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754E8D24"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618994EA"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7622B224"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2C1906D1"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57273D97"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1772B681"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26D034E1"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1C895031"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5AD620F8"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63BBBAA2"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33F3D250"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2BD80B66"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1A3A14B5"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413936A0"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4AF16DEB"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2B12A963"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05F90CB7"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3E69827A"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70BF4C6C"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75E3BDB9"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3CF25107"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371B45E5"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2C553F8E"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5D73EA80"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42F80804" w14:textId="77777777" w:rsidR="00AF2BC5" w:rsidRDefault="00AF2BC5">
      <w:pPr>
        <w:widowControl w:val="0"/>
        <w:autoSpaceDE w:val="0"/>
        <w:autoSpaceDN w:val="0"/>
        <w:adjustRightInd w:val="0"/>
        <w:spacing w:after="0" w:line="253" w:lineRule="exact"/>
        <w:ind w:left="9617"/>
        <w:rPr>
          <w:rFonts w:ascii="Times New Roman" w:hAnsi="Times New Roman"/>
          <w:color w:val="000000"/>
          <w:sz w:val="24"/>
          <w:szCs w:val="24"/>
        </w:rPr>
      </w:pPr>
    </w:p>
    <w:p w14:paraId="40586149" w14:textId="77777777" w:rsidR="00AF2BC5" w:rsidRDefault="00543688">
      <w:pPr>
        <w:widowControl w:val="0"/>
        <w:autoSpaceDE w:val="0"/>
        <w:autoSpaceDN w:val="0"/>
        <w:adjustRightInd w:val="0"/>
        <w:spacing w:before="85" w:after="0" w:line="253" w:lineRule="exact"/>
        <w:ind w:left="9617"/>
        <w:rPr>
          <w:rFonts w:cs="Calibri"/>
          <w:color w:val="000000"/>
        </w:rPr>
      </w:pPr>
      <w:r>
        <w:rPr>
          <w:rFonts w:cs="Calibri"/>
          <w:color w:val="000000"/>
        </w:rPr>
        <w:t xml:space="preserve">113 </w:t>
      </w:r>
      <w:r w:rsidR="002B0D75">
        <w:rPr>
          <w:noProof/>
        </w:rPr>
        <w:pict w14:anchorId="29B856FC">
          <v:polyline id="_x0000_s6614" style="position:absolute;left:0;text-align:left;z-index:-1;mso-position-horizontal-relative:page;mso-position-vertical-relative:page" points="90.25pt,743.3pt,91.25pt,743.3pt,91.25pt,729.85pt,90.25pt,729.85pt,90.25pt,743.3pt" coordsize="20,269" o:allowincell="f" fillcolor="black" stroked="f">
            <w10:wrap anchorx="page" anchory="page"/>
          </v:polyline>
        </w:pict>
      </w:r>
    </w:p>
    <w:p w14:paraId="19991393" w14:textId="77777777" w:rsidR="00AF2BC5" w:rsidRDefault="00AF2BC5">
      <w:pPr>
        <w:widowControl w:val="0"/>
        <w:autoSpaceDE w:val="0"/>
        <w:autoSpaceDN w:val="0"/>
        <w:adjustRightInd w:val="0"/>
        <w:spacing w:after="0" w:line="240" w:lineRule="auto"/>
        <w:rPr>
          <w:rFonts w:cs="Calibri"/>
          <w:color w:val="000000"/>
        </w:rPr>
        <w:sectPr w:rsidR="00AF2BC5">
          <w:pgSz w:w="12240" w:h="15840"/>
          <w:pgMar w:top="-763" w:right="609" w:bottom="-20" w:left="1440" w:header="720" w:footer="720" w:gutter="0"/>
          <w:cols w:space="720"/>
          <w:noEndnote/>
        </w:sectPr>
      </w:pPr>
    </w:p>
    <w:p w14:paraId="2090B104"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60" w:name="Pg123"/>
      <w:bookmarkEnd w:id="360"/>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69E3AC49" w14:textId="77777777" w:rsidR="00AF2BC5" w:rsidRDefault="00AF2BC5">
      <w:pPr>
        <w:widowControl w:val="0"/>
        <w:autoSpaceDE w:val="0"/>
        <w:autoSpaceDN w:val="0"/>
        <w:adjustRightInd w:val="0"/>
        <w:spacing w:after="0" w:line="322" w:lineRule="exact"/>
        <w:ind w:left="2979"/>
        <w:rPr>
          <w:rFonts w:ascii="Segoe Print" w:hAnsi="Segoe Print" w:cs="Segoe Print"/>
          <w:color w:val="000000"/>
        </w:rPr>
      </w:pPr>
    </w:p>
    <w:p w14:paraId="5E555172" w14:textId="77777777" w:rsidR="00AF2BC5" w:rsidRDefault="00543688">
      <w:pPr>
        <w:widowControl w:val="0"/>
        <w:autoSpaceDE w:val="0"/>
        <w:autoSpaceDN w:val="0"/>
        <w:adjustRightInd w:val="0"/>
        <w:spacing w:before="171" w:after="0" w:line="322" w:lineRule="exact"/>
        <w:ind w:left="2979"/>
        <w:rPr>
          <w:rFonts w:ascii="Times New Roman" w:hAnsi="Times New Roman"/>
          <w:b/>
          <w:bCs/>
          <w:color w:val="000000"/>
          <w:spacing w:val="-1"/>
          <w:sz w:val="28"/>
          <w:szCs w:val="28"/>
        </w:rPr>
      </w:pPr>
      <w:r>
        <w:rPr>
          <w:rFonts w:ascii="Times New Roman" w:hAnsi="Times New Roman"/>
          <w:b/>
          <w:bCs/>
          <w:color w:val="000000"/>
          <w:spacing w:val="-1"/>
          <w:sz w:val="28"/>
          <w:szCs w:val="28"/>
        </w:rPr>
        <w:t xml:space="preserve">REFERENCIAS BIBLIOGRÁFICAS </w:t>
      </w:r>
    </w:p>
    <w:p w14:paraId="0A2275F5" w14:textId="77777777" w:rsidR="00AF2BC5" w:rsidRDefault="00543688">
      <w:pPr>
        <w:widowControl w:val="0"/>
        <w:tabs>
          <w:tab w:val="left" w:pos="1112"/>
        </w:tabs>
        <w:autoSpaceDE w:val="0"/>
        <w:autoSpaceDN w:val="0"/>
        <w:adjustRightInd w:val="0"/>
        <w:spacing w:before="161" w:after="0" w:line="416" w:lineRule="exact"/>
        <w:ind w:left="545" w:right="9"/>
        <w:rPr>
          <w:rFonts w:ascii="Times New Roman" w:hAnsi="Times New Roman"/>
          <w:color w:val="000000"/>
          <w:sz w:val="24"/>
          <w:szCs w:val="24"/>
        </w:rPr>
      </w:pPr>
      <w:r>
        <w:rPr>
          <w:rFonts w:ascii="Times New Roman" w:hAnsi="Times New Roman"/>
          <w:color w:val="000000"/>
          <w:sz w:val="24"/>
          <w:szCs w:val="24"/>
        </w:rPr>
        <w:t xml:space="preserve">1. </w:t>
      </w:r>
      <w:r>
        <w:rPr>
          <w:rFonts w:ascii="Times New Roman" w:hAnsi="Times New Roman"/>
          <w:color w:val="000000"/>
          <w:sz w:val="24"/>
          <w:szCs w:val="24"/>
        </w:rPr>
        <w:tab/>
      </w:r>
      <w:hyperlink r:id="rId22" w:history="1">
        <w:r>
          <w:rPr>
            <w:rFonts w:ascii="Times New Roman" w:hAnsi="Times New Roman"/>
            <w:color w:val="000000"/>
            <w:w w:val="109"/>
            <w:sz w:val="24"/>
            <w:szCs w:val="24"/>
          </w:rPr>
          <w:t>Acosta Jurado</w:t>
        </w:r>
      </w:hyperlink>
      <w:r>
        <w:rPr>
          <w:rFonts w:ascii="Times New Roman" w:hAnsi="Times New Roman"/>
          <w:color w:val="000000"/>
          <w:w w:val="109"/>
          <w:sz w:val="24"/>
          <w:szCs w:val="24"/>
        </w:rPr>
        <w:t xml:space="preserve"> S, Navarro Gómez P., Murdoch P. S. del. y Crespo-Rivas J-C. 2016. </w:t>
      </w:r>
      <w:r>
        <w:rPr>
          <w:rFonts w:ascii="Times New Roman" w:hAnsi="Times New Roman"/>
          <w:color w:val="000000"/>
          <w:w w:val="109"/>
          <w:sz w:val="24"/>
          <w:szCs w:val="24"/>
        </w:rPr>
        <w:br/>
      </w:r>
      <w:proofErr w:type="spellStart"/>
      <w:r>
        <w:rPr>
          <w:rFonts w:ascii="Times New Roman" w:hAnsi="Times New Roman"/>
          <w:color w:val="000000"/>
          <w:w w:val="102"/>
          <w:sz w:val="24"/>
          <w:szCs w:val="24"/>
        </w:rPr>
        <w:t>Exopolysaccharide</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Production</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by</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Sinorhizobium</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fredii</w:t>
      </w:r>
      <w:proofErr w:type="spellEnd"/>
      <w:r>
        <w:rPr>
          <w:rFonts w:ascii="Times New Roman" w:hAnsi="Times New Roman"/>
          <w:color w:val="000000"/>
          <w:w w:val="102"/>
          <w:sz w:val="24"/>
          <w:szCs w:val="24"/>
        </w:rPr>
        <w:t xml:space="preserve"> HH103 </w:t>
      </w:r>
      <w:proofErr w:type="spellStart"/>
      <w:r>
        <w:rPr>
          <w:rFonts w:ascii="Times New Roman" w:hAnsi="Times New Roman"/>
          <w:color w:val="000000"/>
          <w:w w:val="102"/>
          <w:sz w:val="24"/>
          <w:szCs w:val="24"/>
        </w:rPr>
        <w:t>Is</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Repressed</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by</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Genistein</w:t>
      </w:r>
      <w:proofErr w:type="spellEnd"/>
      <w:r>
        <w:rPr>
          <w:rFonts w:ascii="Times New Roman" w:hAnsi="Times New Roman"/>
          <w:color w:val="000000"/>
          <w:w w:val="102"/>
          <w:sz w:val="24"/>
          <w:szCs w:val="24"/>
        </w:rPr>
        <w:t xml:space="preserve"> in a </w:t>
      </w:r>
      <w:r>
        <w:rPr>
          <w:rFonts w:ascii="Times New Roman" w:hAnsi="Times New Roman"/>
          <w:color w:val="000000"/>
          <w:w w:val="102"/>
          <w:sz w:val="24"/>
          <w:szCs w:val="24"/>
        </w:rPr>
        <w:br/>
      </w:r>
      <w:r>
        <w:rPr>
          <w:rFonts w:ascii="Times New Roman" w:hAnsi="Times New Roman"/>
          <w:color w:val="000000"/>
          <w:sz w:val="24"/>
          <w:szCs w:val="24"/>
        </w:rPr>
        <w:t xml:space="preserve">NodD1-Dependent </w:t>
      </w:r>
      <w:proofErr w:type="spellStart"/>
      <w:r>
        <w:rPr>
          <w:rFonts w:ascii="Times New Roman" w:hAnsi="Times New Roman"/>
          <w:color w:val="000000"/>
          <w:sz w:val="24"/>
          <w:szCs w:val="24"/>
        </w:rPr>
        <w:t>Manner</w:t>
      </w:r>
      <w:proofErr w:type="spellEnd"/>
      <w:r>
        <w:rPr>
          <w:rFonts w:ascii="Times New Roman" w:hAnsi="Times New Roman"/>
          <w:color w:val="000000"/>
          <w:sz w:val="24"/>
          <w:szCs w:val="24"/>
        </w:rPr>
        <w:t xml:space="preserve">. </w:t>
      </w:r>
      <w:hyperlink r:id="rId23" w:history="1">
        <w:proofErr w:type="spellStart"/>
        <w:r>
          <w:rPr>
            <w:rFonts w:ascii="Times New Roman" w:hAnsi="Times New Roman"/>
            <w:color w:val="000000"/>
            <w:sz w:val="24"/>
            <w:szCs w:val="24"/>
          </w:rPr>
          <w:t>PLoS</w:t>
        </w:r>
        <w:proofErr w:type="spellEnd"/>
        <w:r>
          <w:rPr>
            <w:rFonts w:ascii="Times New Roman" w:hAnsi="Times New Roman"/>
            <w:color w:val="000000"/>
            <w:sz w:val="24"/>
            <w:szCs w:val="24"/>
          </w:rPr>
          <w:t xml:space="preserve"> ONE,</w:t>
        </w:r>
      </w:hyperlink>
      <w:r>
        <w:rPr>
          <w:rFonts w:ascii="Times New Roman" w:hAnsi="Times New Roman"/>
          <w:color w:val="000000"/>
          <w:sz w:val="24"/>
          <w:szCs w:val="24"/>
        </w:rPr>
        <w:t xml:space="preserve"> 11(8</w:t>
      </w:r>
      <w:proofErr w:type="gramStart"/>
      <w:r>
        <w:rPr>
          <w:rFonts w:ascii="Times New Roman" w:hAnsi="Times New Roman"/>
          <w:color w:val="000000"/>
          <w:sz w:val="24"/>
          <w:szCs w:val="24"/>
        </w:rPr>
        <w:t>):e</w:t>
      </w:r>
      <w:proofErr w:type="gramEnd"/>
      <w:r>
        <w:rPr>
          <w:rFonts w:ascii="Times New Roman" w:hAnsi="Times New Roman"/>
          <w:color w:val="000000"/>
          <w:sz w:val="24"/>
          <w:szCs w:val="24"/>
        </w:rPr>
        <w:t xml:space="preserve">0160499. DOI: </w:t>
      </w:r>
      <w:hyperlink r:id="rId24" w:history="1">
        <w:r>
          <w:rPr>
            <w:rFonts w:ascii="Times New Roman" w:hAnsi="Times New Roman"/>
            <w:color w:val="000000"/>
            <w:sz w:val="24"/>
            <w:szCs w:val="24"/>
          </w:rPr>
          <w:t>10.1371/journal.pone.0160499.</w:t>
        </w:r>
      </w:hyperlink>
      <w:r>
        <w:rPr>
          <w:rFonts w:ascii="Times New Roman" w:hAnsi="Times New Roman"/>
          <w:color w:val="000000"/>
          <w:sz w:val="24"/>
          <w:szCs w:val="24"/>
        </w:rPr>
        <w:t xml:space="preserve"> </w:t>
      </w:r>
      <w:r>
        <w:rPr>
          <w:rFonts w:ascii="Times New Roman" w:hAnsi="Times New Roman"/>
          <w:color w:val="000000"/>
          <w:sz w:val="24"/>
          <w:szCs w:val="24"/>
        </w:rPr>
        <w:br/>
        <w:t xml:space="preserve">2. </w:t>
      </w:r>
      <w:proofErr w:type="spellStart"/>
      <w:r>
        <w:rPr>
          <w:rFonts w:ascii="Times New Roman" w:hAnsi="Times New Roman"/>
          <w:color w:val="000000"/>
          <w:sz w:val="24"/>
          <w:szCs w:val="24"/>
        </w:rPr>
        <w:t>Afifi</w:t>
      </w:r>
      <w:proofErr w:type="spellEnd"/>
      <w:r>
        <w:rPr>
          <w:rFonts w:ascii="Times New Roman" w:hAnsi="Times New Roman"/>
          <w:color w:val="000000"/>
          <w:sz w:val="24"/>
          <w:szCs w:val="24"/>
        </w:rPr>
        <w:t xml:space="preserve">, S.T, A </w:t>
      </w:r>
      <w:proofErr w:type="spellStart"/>
      <w:r>
        <w:rPr>
          <w:rFonts w:ascii="Times New Roman" w:hAnsi="Times New Roman"/>
          <w:color w:val="000000"/>
          <w:sz w:val="24"/>
          <w:szCs w:val="24"/>
        </w:rPr>
        <w:t>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Shalata</w:t>
      </w:r>
      <w:proofErr w:type="spellEnd"/>
      <w:r>
        <w:rPr>
          <w:rFonts w:ascii="Times New Roman" w:hAnsi="Times New Roman"/>
          <w:color w:val="000000"/>
          <w:sz w:val="24"/>
          <w:szCs w:val="24"/>
        </w:rPr>
        <w:t xml:space="preserve">, y MM </w:t>
      </w:r>
      <w:proofErr w:type="spellStart"/>
      <w:r>
        <w:rPr>
          <w:rFonts w:ascii="Times New Roman" w:hAnsi="Times New Roman"/>
          <w:color w:val="000000"/>
          <w:sz w:val="24"/>
          <w:szCs w:val="24"/>
        </w:rPr>
        <w:t>Kiera</w:t>
      </w:r>
      <w:proofErr w:type="spellEnd"/>
      <w:r>
        <w:rPr>
          <w:rFonts w:ascii="Times New Roman" w:hAnsi="Times New Roman"/>
          <w:color w:val="000000"/>
          <w:sz w:val="24"/>
          <w:szCs w:val="24"/>
        </w:rPr>
        <w:t xml:space="preserve"> Rania. 2018. «</w:t>
      </w:r>
      <w:proofErr w:type="spellStart"/>
      <w:r>
        <w:rPr>
          <w:rFonts w:ascii="Times New Roman" w:hAnsi="Times New Roman"/>
          <w:color w:val="000000"/>
          <w:sz w:val="24"/>
          <w:szCs w:val="24"/>
        </w:rPr>
        <w:t>Effect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Compost Rates and </w:t>
      </w:r>
      <w:r>
        <w:rPr>
          <w:rFonts w:ascii="Times New Roman" w:hAnsi="Times New Roman"/>
          <w:color w:val="000000"/>
          <w:sz w:val="24"/>
          <w:szCs w:val="24"/>
        </w:rPr>
        <w:br/>
      </w:r>
      <w:proofErr w:type="spellStart"/>
      <w:r>
        <w:rPr>
          <w:rFonts w:ascii="Times New Roman" w:hAnsi="Times New Roman"/>
          <w:color w:val="000000"/>
          <w:sz w:val="24"/>
          <w:szCs w:val="24"/>
        </w:rPr>
        <w:t>Spraying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some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Biostimulant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Substances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Quality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Snap </w:t>
      </w:r>
      <w:proofErr w:type="spellStart"/>
      <w:r>
        <w:rPr>
          <w:rFonts w:ascii="Times New Roman" w:hAnsi="Times New Roman"/>
          <w:color w:val="000000"/>
          <w:sz w:val="24"/>
          <w:szCs w:val="24"/>
        </w:rPr>
        <w:t>Bean</w:t>
      </w:r>
      <w:proofErr w:type="spellEnd"/>
      <w:r>
        <w:rPr>
          <w:rFonts w:ascii="Times New Roman" w:hAnsi="Times New Roman"/>
          <w:color w:val="000000"/>
          <w:sz w:val="24"/>
          <w:szCs w:val="24"/>
        </w:rPr>
        <w:t xml:space="preserve">» 9 (7): </w:t>
      </w:r>
      <w:r>
        <w:rPr>
          <w:rFonts w:ascii="Times New Roman" w:hAnsi="Times New Roman"/>
          <w:color w:val="000000"/>
          <w:sz w:val="24"/>
          <w:szCs w:val="24"/>
        </w:rPr>
        <w:br/>
        <w:t xml:space="preserve">601-6079. </w:t>
      </w:r>
    </w:p>
    <w:p w14:paraId="6713EEED" w14:textId="77777777" w:rsidR="00AF2BC5" w:rsidRDefault="00543688">
      <w:pPr>
        <w:widowControl w:val="0"/>
        <w:tabs>
          <w:tab w:val="left" w:pos="1112"/>
        </w:tabs>
        <w:autoSpaceDE w:val="0"/>
        <w:autoSpaceDN w:val="0"/>
        <w:adjustRightInd w:val="0"/>
        <w:spacing w:before="18" w:after="0" w:line="400" w:lineRule="exact"/>
        <w:ind w:left="545" w:right="218"/>
        <w:jc w:val="both"/>
        <w:rPr>
          <w:rFonts w:ascii="Times New Roman" w:hAnsi="Times New Roman"/>
          <w:color w:val="000000"/>
          <w:sz w:val="24"/>
          <w:szCs w:val="24"/>
        </w:rPr>
      </w:pPr>
      <w:r>
        <w:rPr>
          <w:rFonts w:ascii="Times New Roman" w:hAnsi="Times New Roman"/>
          <w:color w:val="000000"/>
          <w:sz w:val="24"/>
          <w:szCs w:val="24"/>
        </w:rPr>
        <w:t xml:space="preserve">3. </w:t>
      </w:r>
      <w:r>
        <w:rPr>
          <w:rFonts w:ascii="Times New Roman" w:hAnsi="Times New Roman"/>
          <w:color w:val="000000"/>
          <w:sz w:val="24"/>
          <w:szCs w:val="24"/>
        </w:rPr>
        <w:tab/>
      </w:r>
      <w:proofErr w:type="spellStart"/>
      <w:r>
        <w:rPr>
          <w:rFonts w:ascii="Times New Roman" w:hAnsi="Times New Roman"/>
          <w:color w:val="000000"/>
          <w:sz w:val="24"/>
          <w:szCs w:val="24"/>
        </w:rPr>
        <w:t>Agati</w:t>
      </w:r>
      <w:proofErr w:type="spellEnd"/>
      <w:r>
        <w:rPr>
          <w:rFonts w:ascii="Times New Roman" w:hAnsi="Times New Roman"/>
          <w:color w:val="000000"/>
          <w:sz w:val="24"/>
          <w:szCs w:val="24"/>
        </w:rPr>
        <w:t xml:space="preserve"> G. Brunetti C., </w:t>
      </w:r>
      <w:proofErr w:type="spellStart"/>
      <w:r>
        <w:rPr>
          <w:rFonts w:ascii="Times New Roman" w:hAnsi="Times New Roman"/>
          <w:color w:val="000000"/>
          <w:sz w:val="24"/>
          <w:szCs w:val="24"/>
        </w:rPr>
        <w:t>Fini</w:t>
      </w:r>
      <w:proofErr w:type="spellEnd"/>
      <w:r>
        <w:rPr>
          <w:rFonts w:ascii="Times New Roman" w:hAnsi="Times New Roman"/>
          <w:color w:val="000000"/>
          <w:sz w:val="24"/>
          <w:szCs w:val="24"/>
        </w:rPr>
        <w:t xml:space="preserve"> A., </w:t>
      </w:r>
      <w:proofErr w:type="spellStart"/>
      <w:r>
        <w:rPr>
          <w:rFonts w:ascii="Times New Roman" w:hAnsi="Times New Roman"/>
          <w:color w:val="000000"/>
          <w:sz w:val="24"/>
          <w:szCs w:val="24"/>
        </w:rPr>
        <w:t>Gori</w:t>
      </w:r>
      <w:proofErr w:type="spellEnd"/>
      <w:r>
        <w:rPr>
          <w:rFonts w:ascii="Times New Roman" w:hAnsi="Times New Roman"/>
          <w:color w:val="000000"/>
          <w:sz w:val="24"/>
          <w:szCs w:val="24"/>
        </w:rPr>
        <w:t xml:space="preserve"> A., </w:t>
      </w:r>
      <w:proofErr w:type="spellStart"/>
      <w:r>
        <w:rPr>
          <w:rFonts w:ascii="Times New Roman" w:hAnsi="Times New Roman"/>
          <w:color w:val="000000"/>
          <w:sz w:val="24"/>
          <w:szCs w:val="24"/>
        </w:rPr>
        <w:t>Guidi</w:t>
      </w:r>
      <w:proofErr w:type="spellEnd"/>
      <w:r>
        <w:rPr>
          <w:rFonts w:ascii="Times New Roman" w:hAnsi="Times New Roman"/>
          <w:color w:val="000000"/>
          <w:sz w:val="24"/>
          <w:szCs w:val="24"/>
        </w:rPr>
        <w:t xml:space="preserve"> L. Landi N., </w:t>
      </w:r>
      <w:proofErr w:type="spellStart"/>
      <w:r>
        <w:rPr>
          <w:rFonts w:ascii="Times New Roman" w:hAnsi="Times New Roman"/>
          <w:color w:val="000000"/>
          <w:sz w:val="24"/>
          <w:szCs w:val="24"/>
        </w:rPr>
        <w:t>Sebastiani</w:t>
      </w:r>
      <w:proofErr w:type="spellEnd"/>
      <w:r>
        <w:rPr>
          <w:rFonts w:ascii="Times New Roman" w:hAnsi="Times New Roman"/>
          <w:color w:val="000000"/>
          <w:sz w:val="24"/>
          <w:szCs w:val="24"/>
        </w:rPr>
        <w:t xml:space="preserve"> F. y </w:t>
      </w:r>
      <w:proofErr w:type="spellStart"/>
      <w:r>
        <w:rPr>
          <w:rFonts w:ascii="Times New Roman" w:hAnsi="Times New Roman"/>
          <w:color w:val="000000"/>
          <w:sz w:val="24"/>
          <w:szCs w:val="24"/>
        </w:rPr>
        <w:t>Tattini</w:t>
      </w:r>
      <w:proofErr w:type="spellEnd"/>
      <w:r>
        <w:rPr>
          <w:rFonts w:ascii="Times New Roman" w:hAnsi="Times New Roman"/>
          <w:color w:val="000000"/>
          <w:sz w:val="24"/>
          <w:szCs w:val="24"/>
        </w:rPr>
        <w:t xml:space="preserve"> M. 2020. Are </w:t>
      </w:r>
      <w:proofErr w:type="spellStart"/>
      <w:r>
        <w:rPr>
          <w:rFonts w:ascii="Times New Roman" w:hAnsi="Times New Roman"/>
          <w:color w:val="000000"/>
          <w:sz w:val="24"/>
          <w:szCs w:val="24"/>
        </w:rPr>
        <w:t>Flavonoids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Effective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Antioxidants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Plants</w:t>
      </w:r>
      <w:proofErr w:type="spellEnd"/>
      <w:r>
        <w:rPr>
          <w:rFonts w:ascii="Times New Roman" w:hAnsi="Times New Roman"/>
          <w:color w:val="000000"/>
          <w:sz w:val="24"/>
          <w:szCs w:val="24"/>
        </w:rPr>
        <w:t xml:space="preserve">? </w:t>
      </w:r>
    </w:p>
    <w:p w14:paraId="02C1D969" w14:textId="77777777" w:rsidR="00AF2BC5" w:rsidRDefault="00543688">
      <w:pPr>
        <w:widowControl w:val="0"/>
        <w:autoSpaceDE w:val="0"/>
        <w:autoSpaceDN w:val="0"/>
        <w:adjustRightInd w:val="0"/>
        <w:spacing w:before="123" w:after="0" w:line="276" w:lineRule="exact"/>
        <w:ind w:left="545"/>
        <w:rPr>
          <w:rFonts w:ascii="Times New Roman" w:hAnsi="Times New Roman"/>
          <w:color w:val="000000"/>
          <w:sz w:val="24"/>
          <w:szCs w:val="24"/>
        </w:rPr>
      </w:pPr>
      <w:proofErr w:type="spellStart"/>
      <w:r>
        <w:rPr>
          <w:rFonts w:ascii="Times New Roman" w:hAnsi="Times New Roman"/>
          <w:color w:val="000000"/>
          <w:sz w:val="24"/>
          <w:szCs w:val="24"/>
        </w:rPr>
        <w:t>Twenty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Years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Our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Investigation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Antioxidants</w:t>
      </w:r>
      <w:proofErr w:type="spellEnd"/>
      <w:r>
        <w:rPr>
          <w:rFonts w:ascii="Times New Roman" w:hAnsi="Times New Roman"/>
          <w:color w:val="000000"/>
          <w:sz w:val="24"/>
          <w:szCs w:val="24"/>
        </w:rPr>
        <w:t xml:space="preserve"> 9, 1098. doi:10.3390/antiox9111098. </w:t>
      </w:r>
    </w:p>
    <w:p w14:paraId="61BE466B" w14:textId="77777777" w:rsidR="00AF2BC5" w:rsidRDefault="00543688">
      <w:pPr>
        <w:widowControl w:val="0"/>
        <w:tabs>
          <w:tab w:val="left" w:pos="1112"/>
        </w:tabs>
        <w:autoSpaceDE w:val="0"/>
        <w:autoSpaceDN w:val="0"/>
        <w:adjustRightInd w:val="0"/>
        <w:spacing w:before="34" w:after="0" w:line="410" w:lineRule="exact"/>
        <w:ind w:left="545" w:right="79"/>
        <w:rPr>
          <w:rFonts w:ascii="Times New Roman" w:hAnsi="Times New Roman"/>
          <w:color w:val="000000"/>
          <w:sz w:val="24"/>
          <w:szCs w:val="24"/>
        </w:rPr>
      </w:pPr>
      <w:r>
        <w:rPr>
          <w:rFonts w:ascii="Times New Roman" w:hAnsi="Times New Roman"/>
          <w:color w:val="000000"/>
          <w:sz w:val="24"/>
          <w:szCs w:val="24"/>
        </w:rPr>
        <w:t xml:space="preserve">4. </w:t>
      </w:r>
      <w:r>
        <w:rPr>
          <w:rFonts w:ascii="Times New Roman" w:hAnsi="Times New Roman"/>
          <w:color w:val="000000"/>
          <w:sz w:val="24"/>
          <w:szCs w:val="24"/>
        </w:rPr>
        <w:tab/>
        <w:t>Ahmed, FE. 2013. «</w:t>
      </w:r>
      <w:proofErr w:type="spellStart"/>
      <w:r>
        <w:rPr>
          <w:rFonts w:ascii="Times New Roman" w:hAnsi="Times New Roman"/>
          <w:color w:val="000000"/>
          <w:sz w:val="24"/>
          <w:szCs w:val="24"/>
        </w:rPr>
        <w:t>Interactive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effect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fertilization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rhizobium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inoculation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Merrill)». Global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Biology</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Agriculture</w:t>
      </w:r>
      <w:proofErr w:type="spellEnd"/>
      <w:r>
        <w:rPr>
          <w:rFonts w:ascii="Times New Roman" w:hAnsi="Times New Roman"/>
          <w:color w:val="000000"/>
          <w:sz w:val="24"/>
          <w:szCs w:val="24"/>
        </w:rPr>
        <w:t xml:space="preserve"> &amp; </w:t>
      </w:r>
      <w:proofErr w:type="spellStart"/>
      <w:r>
        <w:rPr>
          <w:rFonts w:ascii="Times New Roman" w:hAnsi="Times New Roman"/>
          <w:color w:val="000000"/>
          <w:sz w:val="24"/>
          <w:szCs w:val="24"/>
        </w:rPr>
        <w:t>Health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Sciences</w:t>
      </w:r>
      <w:proofErr w:type="spellEnd"/>
      <w:r>
        <w:rPr>
          <w:rFonts w:ascii="Times New Roman" w:hAnsi="Times New Roman"/>
          <w:color w:val="000000"/>
          <w:sz w:val="24"/>
          <w:szCs w:val="24"/>
        </w:rPr>
        <w:t xml:space="preserve"> 2 (4): 169-73. </w:t>
      </w:r>
    </w:p>
    <w:p w14:paraId="5BA05655" w14:textId="77777777" w:rsidR="00AF2BC5" w:rsidRDefault="00543688">
      <w:pPr>
        <w:widowControl w:val="0"/>
        <w:tabs>
          <w:tab w:val="left" w:pos="1112"/>
        </w:tabs>
        <w:autoSpaceDE w:val="0"/>
        <w:autoSpaceDN w:val="0"/>
        <w:adjustRightInd w:val="0"/>
        <w:spacing w:before="10" w:after="0" w:line="410" w:lineRule="exact"/>
        <w:ind w:left="545" w:right="8"/>
        <w:jc w:val="both"/>
        <w:rPr>
          <w:rFonts w:ascii="Times New Roman" w:hAnsi="Times New Roman"/>
          <w:color w:val="000000"/>
          <w:spacing w:val="3"/>
          <w:sz w:val="24"/>
          <w:szCs w:val="24"/>
        </w:rPr>
      </w:pPr>
      <w:r>
        <w:rPr>
          <w:rFonts w:ascii="Times New Roman" w:hAnsi="Times New Roman"/>
          <w:color w:val="000000"/>
          <w:sz w:val="24"/>
          <w:szCs w:val="24"/>
        </w:rPr>
        <w:t xml:space="preserve">5. </w:t>
      </w:r>
      <w:r>
        <w:rPr>
          <w:rFonts w:ascii="Times New Roman" w:hAnsi="Times New Roman"/>
          <w:color w:val="000000"/>
          <w:sz w:val="24"/>
          <w:szCs w:val="24"/>
        </w:rPr>
        <w:tab/>
      </w:r>
      <w:r>
        <w:rPr>
          <w:rFonts w:ascii="Times New Roman" w:hAnsi="Times New Roman"/>
          <w:color w:val="000000"/>
          <w:w w:val="103"/>
          <w:sz w:val="24"/>
          <w:szCs w:val="24"/>
        </w:rPr>
        <w:t>Alberto-</w:t>
      </w:r>
      <w:proofErr w:type="gramStart"/>
      <w:r>
        <w:rPr>
          <w:rFonts w:ascii="Times New Roman" w:hAnsi="Times New Roman"/>
          <w:color w:val="000000"/>
          <w:w w:val="103"/>
          <w:sz w:val="24"/>
          <w:szCs w:val="24"/>
        </w:rPr>
        <w:t>Casas,  Mario</w:t>
      </w:r>
      <w:proofErr w:type="gramEnd"/>
      <w:r>
        <w:rPr>
          <w:rFonts w:ascii="Times New Roman" w:hAnsi="Times New Roman"/>
          <w:color w:val="000000"/>
          <w:w w:val="103"/>
          <w:sz w:val="24"/>
          <w:szCs w:val="24"/>
        </w:rPr>
        <w:t xml:space="preserve">,  Juana  Pérez,  Francisco  Jerez,  Susana  Fajardo-Molina,  Cesar </w:t>
      </w:r>
      <w:r>
        <w:rPr>
          <w:rFonts w:ascii="Times New Roman" w:hAnsi="Times New Roman"/>
          <w:color w:val="000000"/>
          <w:w w:val="103"/>
          <w:sz w:val="24"/>
          <w:szCs w:val="24"/>
        </w:rPr>
        <w:br/>
      </w:r>
      <w:r>
        <w:rPr>
          <w:rFonts w:ascii="Times New Roman" w:hAnsi="Times New Roman"/>
          <w:color w:val="000000"/>
          <w:spacing w:val="3"/>
          <w:sz w:val="24"/>
          <w:szCs w:val="24"/>
        </w:rPr>
        <w:t>Morcillo- Blanco, y Mercedes Fernández-Pascual. 2019. «Respuesta de soya (</w:t>
      </w:r>
      <w:proofErr w:type="spellStart"/>
      <w:r>
        <w:rPr>
          <w:rFonts w:ascii="Times New Roman" w:hAnsi="Times New Roman"/>
          <w:color w:val="000000"/>
          <w:spacing w:val="3"/>
          <w:sz w:val="24"/>
          <w:szCs w:val="24"/>
        </w:rPr>
        <w:t>Glycine</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max</w:t>
      </w:r>
      <w:proofErr w:type="spellEnd"/>
      <w:r>
        <w:rPr>
          <w:rFonts w:ascii="Times New Roman" w:hAnsi="Times New Roman"/>
          <w:color w:val="000000"/>
          <w:spacing w:val="3"/>
          <w:sz w:val="24"/>
          <w:szCs w:val="24"/>
        </w:rPr>
        <w:t xml:space="preserve"> (L) </w:t>
      </w:r>
      <w:r>
        <w:rPr>
          <w:rFonts w:ascii="Times New Roman" w:hAnsi="Times New Roman"/>
          <w:color w:val="000000"/>
          <w:spacing w:val="3"/>
          <w:sz w:val="24"/>
          <w:szCs w:val="24"/>
        </w:rPr>
        <w:br/>
      </w:r>
      <w:proofErr w:type="spellStart"/>
      <w:r>
        <w:rPr>
          <w:rFonts w:ascii="Times New Roman" w:hAnsi="Times New Roman"/>
          <w:color w:val="000000"/>
          <w:spacing w:val="3"/>
          <w:sz w:val="24"/>
          <w:szCs w:val="24"/>
        </w:rPr>
        <w:t>Merr</w:t>
      </w:r>
      <w:proofErr w:type="spellEnd"/>
      <w:r>
        <w:rPr>
          <w:rFonts w:ascii="Times New Roman" w:hAnsi="Times New Roman"/>
          <w:color w:val="000000"/>
          <w:spacing w:val="3"/>
          <w:sz w:val="24"/>
          <w:szCs w:val="24"/>
        </w:rPr>
        <w:t xml:space="preserve">) a la inoculación con </w:t>
      </w:r>
      <w:proofErr w:type="spellStart"/>
      <w:r>
        <w:rPr>
          <w:rFonts w:ascii="Times New Roman" w:hAnsi="Times New Roman"/>
          <w:color w:val="000000"/>
          <w:spacing w:val="3"/>
          <w:sz w:val="24"/>
          <w:szCs w:val="24"/>
        </w:rPr>
        <w:t>Azospirillum</w:t>
      </w:r>
      <w:proofErr w:type="spellEnd"/>
      <w:r>
        <w:rPr>
          <w:rFonts w:ascii="Times New Roman" w:hAnsi="Times New Roman"/>
          <w:color w:val="000000"/>
          <w:spacing w:val="3"/>
          <w:sz w:val="24"/>
          <w:szCs w:val="24"/>
        </w:rPr>
        <w:t xml:space="preserve"> y </w:t>
      </w:r>
      <w:proofErr w:type="spellStart"/>
      <w:r>
        <w:rPr>
          <w:rFonts w:ascii="Times New Roman" w:hAnsi="Times New Roman"/>
          <w:color w:val="000000"/>
          <w:spacing w:val="3"/>
          <w:sz w:val="24"/>
          <w:szCs w:val="24"/>
        </w:rPr>
        <w:t>Bradyrhizobium</w:t>
      </w:r>
      <w:proofErr w:type="spellEnd"/>
      <w:r>
        <w:rPr>
          <w:rFonts w:ascii="Times New Roman" w:hAnsi="Times New Roman"/>
          <w:color w:val="000000"/>
          <w:spacing w:val="3"/>
          <w:sz w:val="24"/>
          <w:szCs w:val="24"/>
        </w:rPr>
        <w:t xml:space="preserve">». Cultivos Tropicales, a02-e02, 40 </w:t>
      </w:r>
    </w:p>
    <w:p w14:paraId="311CD518"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(1). </w:t>
      </w:r>
    </w:p>
    <w:p w14:paraId="3A27C7DF" w14:textId="77777777" w:rsidR="00AF2BC5" w:rsidRDefault="00543688">
      <w:pPr>
        <w:widowControl w:val="0"/>
        <w:tabs>
          <w:tab w:val="left" w:pos="1112"/>
          <w:tab w:val="left" w:pos="3459"/>
        </w:tabs>
        <w:autoSpaceDE w:val="0"/>
        <w:autoSpaceDN w:val="0"/>
        <w:adjustRightInd w:val="0"/>
        <w:spacing w:before="32" w:after="0" w:line="412" w:lineRule="exact"/>
        <w:ind w:left="545" w:right="9"/>
        <w:rPr>
          <w:rFonts w:ascii="Times New Roman" w:hAnsi="Times New Roman"/>
          <w:color w:val="000000"/>
          <w:spacing w:val="1"/>
          <w:sz w:val="24"/>
          <w:szCs w:val="24"/>
        </w:rPr>
      </w:pPr>
      <w:r>
        <w:rPr>
          <w:rFonts w:ascii="Times New Roman" w:hAnsi="Times New Roman"/>
          <w:color w:val="000000"/>
          <w:sz w:val="24"/>
          <w:szCs w:val="24"/>
        </w:rPr>
        <w:t xml:space="preserve">6. </w:t>
      </w:r>
      <w:r>
        <w:rPr>
          <w:rFonts w:ascii="Times New Roman" w:hAnsi="Times New Roman"/>
          <w:color w:val="000000"/>
          <w:sz w:val="24"/>
          <w:szCs w:val="24"/>
        </w:rPr>
        <w:tab/>
      </w:r>
      <w:proofErr w:type="spellStart"/>
      <w:r>
        <w:rPr>
          <w:rFonts w:ascii="Times New Roman" w:hAnsi="Times New Roman"/>
          <w:color w:val="000000"/>
          <w:w w:val="108"/>
          <w:sz w:val="24"/>
          <w:szCs w:val="24"/>
        </w:rPr>
        <w:t>Algam</w:t>
      </w:r>
      <w:proofErr w:type="spellEnd"/>
      <w:r>
        <w:rPr>
          <w:rFonts w:ascii="Times New Roman" w:hAnsi="Times New Roman"/>
          <w:color w:val="000000"/>
          <w:w w:val="108"/>
          <w:sz w:val="24"/>
          <w:szCs w:val="24"/>
        </w:rPr>
        <w:t xml:space="preserve">, S.A.E., et al. </w:t>
      </w:r>
      <w:r>
        <w:rPr>
          <w:rFonts w:ascii="Times New Roman" w:hAnsi="Times New Roman"/>
          <w:color w:val="000000"/>
          <w:w w:val="108"/>
          <w:sz w:val="24"/>
          <w:szCs w:val="24"/>
        </w:rPr>
        <w:tab/>
      </w:r>
      <w:r>
        <w:rPr>
          <w:rFonts w:ascii="Times New Roman" w:hAnsi="Times New Roman"/>
          <w:color w:val="000000"/>
          <w:w w:val="104"/>
          <w:sz w:val="24"/>
          <w:szCs w:val="24"/>
        </w:rPr>
        <w:t>―</w:t>
      </w:r>
      <w:proofErr w:type="spellStart"/>
      <w:r>
        <w:rPr>
          <w:rFonts w:ascii="Times New Roman" w:hAnsi="Times New Roman"/>
          <w:color w:val="000000"/>
          <w:w w:val="104"/>
          <w:sz w:val="24"/>
          <w:szCs w:val="24"/>
        </w:rPr>
        <w:t>Effects</w:t>
      </w:r>
      <w:proofErr w:type="spellEnd"/>
      <w:r>
        <w:rPr>
          <w:rFonts w:ascii="Times New Roman" w:hAnsi="Times New Roman"/>
          <w:color w:val="000000"/>
          <w:w w:val="104"/>
          <w:sz w:val="24"/>
          <w:szCs w:val="24"/>
        </w:rPr>
        <w:t xml:space="preserve"> </w:t>
      </w:r>
      <w:proofErr w:type="spellStart"/>
      <w:r>
        <w:rPr>
          <w:rFonts w:ascii="Times New Roman" w:hAnsi="Times New Roman"/>
          <w:color w:val="000000"/>
          <w:w w:val="104"/>
          <w:sz w:val="24"/>
          <w:szCs w:val="24"/>
        </w:rPr>
        <w:t>of</w:t>
      </w:r>
      <w:proofErr w:type="spellEnd"/>
      <w:r>
        <w:rPr>
          <w:rFonts w:ascii="Times New Roman" w:hAnsi="Times New Roman"/>
          <w:color w:val="000000"/>
          <w:w w:val="104"/>
          <w:sz w:val="24"/>
          <w:szCs w:val="24"/>
        </w:rPr>
        <w:t xml:space="preserve"> </w:t>
      </w:r>
      <w:proofErr w:type="spellStart"/>
      <w:r>
        <w:rPr>
          <w:rFonts w:ascii="Times New Roman" w:hAnsi="Times New Roman"/>
          <w:color w:val="000000"/>
          <w:w w:val="104"/>
          <w:sz w:val="24"/>
          <w:szCs w:val="24"/>
        </w:rPr>
        <w:t>paenibacillus</w:t>
      </w:r>
      <w:proofErr w:type="spellEnd"/>
      <w:r>
        <w:rPr>
          <w:rFonts w:ascii="Times New Roman" w:hAnsi="Times New Roman"/>
          <w:color w:val="000000"/>
          <w:w w:val="104"/>
          <w:sz w:val="24"/>
          <w:szCs w:val="24"/>
        </w:rPr>
        <w:t xml:space="preserve"> </w:t>
      </w:r>
      <w:proofErr w:type="spellStart"/>
      <w:r>
        <w:rPr>
          <w:rFonts w:ascii="Times New Roman" w:hAnsi="Times New Roman"/>
          <w:color w:val="000000"/>
          <w:w w:val="104"/>
          <w:sz w:val="24"/>
          <w:szCs w:val="24"/>
        </w:rPr>
        <w:t>strains</w:t>
      </w:r>
      <w:proofErr w:type="spellEnd"/>
      <w:r>
        <w:rPr>
          <w:rFonts w:ascii="Times New Roman" w:hAnsi="Times New Roman"/>
          <w:color w:val="000000"/>
          <w:w w:val="104"/>
          <w:sz w:val="24"/>
          <w:szCs w:val="24"/>
        </w:rPr>
        <w:t xml:space="preserve"> and </w:t>
      </w:r>
      <w:proofErr w:type="spellStart"/>
      <w:r>
        <w:rPr>
          <w:rFonts w:ascii="Times New Roman" w:hAnsi="Times New Roman"/>
          <w:color w:val="000000"/>
          <w:w w:val="104"/>
          <w:sz w:val="24"/>
          <w:szCs w:val="24"/>
        </w:rPr>
        <w:t>chitosan</w:t>
      </w:r>
      <w:proofErr w:type="spellEnd"/>
      <w:r>
        <w:rPr>
          <w:rFonts w:ascii="Times New Roman" w:hAnsi="Times New Roman"/>
          <w:color w:val="000000"/>
          <w:w w:val="104"/>
          <w:sz w:val="24"/>
          <w:szCs w:val="24"/>
        </w:rPr>
        <w:t xml:space="preserve"> </w:t>
      </w:r>
      <w:proofErr w:type="spellStart"/>
      <w:r>
        <w:rPr>
          <w:rFonts w:ascii="Times New Roman" w:hAnsi="Times New Roman"/>
          <w:color w:val="000000"/>
          <w:w w:val="104"/>
          <w:sz w:val="24"/>
          <w:szCs w:val="24"/>
        </w:rPr>
        <w:t>on</w:t>
      </w:r>
      <w:proofErr w:type="spellEnd"/>
      <w:r>
        <w:rPr>
          <w:rFonts w:ascii="Times New Roman" w:hAnsi="Times New Roman"/>
          <w:color w:val="000000"/>
          <w:w w:val="104"/>
          <w:sz w:val="24"/>
          <w:szCs w:val="24"/>
        </w:rPr>
        <w:t xml:space="preserve"> </w:t>
      </w:r>
      <w:proofErr w:type="spellStart"/>
      <w:r>
        <w:rPr>
          <w:rFonts w:ascii="Times New Roman" w:hAnsi="Times New Roman"/>
          <w:color w:val="000000"/>
          <w:w w:val="104"/>
          <w:sz w:val="24"/>
          <w:szCs w:val="24"/>
        </w:rPr>
        <w:t>plant</w:t>
      </w:r>
      <w:proofErr w:type="spellEnd"/>
      <w:r>
        <w:rPr>
          <w:rFonts w:ascii="Times New Roman" w:hAnsi="Times New Roman"/>
          <w:color w:val="000000"/>
          <w:w w:val="104"/>
          <w:sz w:val="24"/>
          <w:szCs w:val="24"/>
        </w:rPr>
        <w:t xml:space="preserve"> </w:t>
      </w:r>
      <w:proofErr w:type="spellStart"/>
      <w:r>
        <w:rPr>
          <w:rFonts w:ascii="Times New Roman" w:hAnsi="Times New Roman"/>
          <w:color w:val="000000"/>
          <w:w w:val="104"/>
          <w:sz w:val="24"/>
          <w:szCs w:val="24"/>
        </w:rPr>
        <w:t>growth</w:t>
      </w:r>
      <w:proofErr w:type="spellEnd"/>
      <w:r>
        <w:rPr>
          <w:rFonts w:ascii="Times New Roman" w:hAnsi="Times New Roman"/>
          <w:color w:val="000000"/>
          <w:w w:val="104"/>
          <w:sz w:val="24"/>
          <w:szCs w:val="24"/>
        </w:rPr>
        <w:t xml:space="preserve"> </w:t>
      </w:r>
      <w:r>
        <w:rPr>
          <w:rFonts w:ascii="Times New Roman" w:hAnsi="Times New Roman"/>
          <w:color w:val="000000"/>
          <w:w w:val="104"/>
          <w:sz w:val="24"/>
          <w:szCs w:val="24"/>
        </w:rPr>
        <w:br/>
      </w:r>
      <w:proofErr w:type="spellStart"/>
      <w:r>
        <w:rPr>
          <w:rFonts w:ascii="Times New Roman" w:hAnsi="Times New Roman"/>
          <w:color w:val="000000"/>
          <w:w w:val="104"/>
          <w:sz w:val="24"/>
          <w:szCs w:val="24"/>
        </w:rPr>
        <w:t>promotion</w:t>
      </w:r>
      <w:proofErr w:type="spellEnd"/>
      <w:r>
        <w:rPr>
          <w:rFonts w:ascii="Times New Roman" w:hAnsi="Times New Roman"/>
          <w:color w:val="000000"/>
          <w:w w:val="104"/>
          <w:sz w:val="24"/>
          <w:szCs w:val="24"/>
        </w:rPr>
        <w:t xml:space="preserve"> and control </w:t>
      </w:r>
      <w:proofErr w:type="spellStart"/>
      <w:r>
        <w:rPr>
          <w:rFonts w:ascii="Times New Roman" w:hAnsi="Times New Roman"/>
          <w:color w:val="000000"/>
          <w:w w:val="104"/>
          <w:sz w:val="24"/>
          <w:szCs w:val="24"/>
        </w:rPr>
        <w:t>of</w:t>
      </w:r>
      <w:proofErr w:type="spellEnd"/>
      <w:r>
        <w:rPr>
          <w:rFonts w:ascii="Times New Roman" w:hAnsi="Times New Roman"/>
          <w:color w:val="000000"/>
          <w:w w:val="104"/>
          <w:sz w:val="24"/>
          <w:szCs w:val="24"/>
        </w:rPr>
        <w:t xml:space="preserve"> </w:t>
      </w:r>
      <w:proofErr w:type="spellStart"/>
      <w:r>
        <w:rPr>
          <w:rFonts w:ascii="Times New Roman" w:hAnsi="Times New Roman"/>
          <w:color w:val="000000"/>
          <w:w w:val="104"/>
          <w:sz w:val="24"/>
          <w:szCs w:val="24"/>
        </w:rPr>
        <w:t>ralstonia</w:t>
      </w:r>
      <w:proofErr w:type="spellEnd"/>
      <w:r>
        <w:rPr>
          <w:rFonts w:ascii="Times New Roman" w:hAnsi="Times New Roman"/>
          <w:color w:val="000000"/>
          <w:w w:val="104"/>
          <w:sz w:val="24"/>
          <w:szCs w:val="24"/>
        </w:rPr>
        <w:t xml:space="preserve"> </w:t>
      </w:r>
      <w:proofErr w:type="spellStart"/>
      <w:r>
        <w:rPr>
          <w:rFonts w:ascii="Times New Roman" w:hAnsi="Times New Roman"/>
          <w:color w:val="000000"/>
          <w:w w:val="104"/>
          <w:sz w:val="24"/>
          <w:szCs w:val="24"/>
        </w:rPr>
        <w:t>wilt</w:t>
      </w:r>
      <w:proofErr w:type="spellEnd"/>
      <w:r>
        <w:rPr>
          <w:rFonts w:ascii="Times New Roman" w:hAnsi="Times New Roman"/>
          <w:color w:val="000000"/>
          <w:w w:val="104"/>
          <w:sz w:val="24"/>
          <w:szCs w:val="24"/>
        </w:rPr>
        <w:t xml:space="preserve"> in </w:t>
      </w:r>
      <w:proofErr w:type="spellStart"/>
      <w:proofErr w:type="gramStart"/>
      <w:r>
        <w:rPr>
          <w:rFonts w:ascii="Times New Roman" w:hAnsi="Times New Roman"/>
          <w:color w:val="000000"/>
          <w:w w:val="104"/>
          <w:sz w:val="24"/>
          <w:szCs w:val="24"/>
        </w:rPr>
        <w:t>tomato</w:t>
      </w:r>
      <w:proofErr w:type="spellEnd"/>
      <w:r>
        <w:rPr>
          <w:rFonts w:ascii="Times New Roman" w:hAnsi="Times New Roman"/>
          <w:color w:val="000000"/>
          <w:w w:val="104"/>
          <w:sz w:val="24"/>
          <w:szCs w:val="24"/>
        </w:rPr>
        <w:t>.‖</w:t>
      </w:r>
      <w:proofErr w:type="gramEnd"/>
      <w:r>
        <w:rPr>
          <w:rFonts w:ascii="Times New Roman" w:hAnsi="Times New Roman"/>
          <w:color w:val="000000"/>
          <w:w w:val="104"/>
          <w:sz w:val="24"/>
          <w:szCs w:val="24"/>
        </w:rPr>
        <w:t xml:space="preserve"> </w:t>
      </w:r>
      <w:proofErr w:type="spellStart"/>
      <w:r>
        <w:rPr>
          <w:rFonts w:ascii="Times New Roman" w:hAnsi="Times New Roman"/>
          <w:color w:val="000000"/>
          <w:w w:val="104"/>
          <w:sz w:val="24"/>
          <w:szCs w:val="24"/>
        </w:rPr>
        <w:t>Journal</w:t>
      </w:r>
      <w:proofErr w:type="spellEnd"/>
      <w:r>
        <w:rPr>
          <w:rFonts w:ascii="Times New Roman" w:hAnsi="Times New Roman"/>
          <w:color w:val="000000"/>
          <w:w w:val="104"/>
          <w:sz w:val="24"/>
          <w:szCs w:val="24"/>
        </w:rPr>
        <w:t xml:space="preserve"> </w:t>
      </w:r>
      <w:proofErr w:type="spellStart"/>
      <w:r>
        <w:rPr>
          <w:rFonts w:ascii="Times New Roman" w:hAnsi="Times New Roman"/>
          <w:color w:val="000000"/>
          <w:w w:val="104"/>
          <w:sz w:val="24"/>
          <w:szCs w:val="24"/>
        </w:rPr>
        <w:t>of</w:t>
      </w:r>
      <w:proofErr w:type="spellEnd"/>
      <w:r>
        <w:rPr>
          <w:rFonts w:ascii="Times New Roman" w:hAnsi="Times New Roman"/>
          <w:color w:val="000000"/>
          <w:w w:val="104"/>
          <w:sz w:val="24"/>
          <w:szCs w:val="24"/>
        </w:rPr>
        <w:t xml:space="preserve"> </w:t>
      </w:r>
      <w:proofErr w:type="spellStart"/>
      <w:r>
        <w:rPr>
          <w:rFonts w:ascii="Times New Roman" w:hAnsi="Times New Roman"/>
          <w:color w:val="000000"/>
          <w:w w:val="104"/>
          <w:sz w:val="24"/>
          <w:szCs w:val="24"/>
        </w:rPr>
        <w:t>Plant</w:t>
      </w:r>
      <w:proofErr w:type="spellEnd"/>
      <w:r>
        <w:rPr>
          <w:rFonts w:ascii="Times New Roman" w:hAnsi="Times New Roman"/>
          <w:color w:val="000000"/>
          <w:w w:val="104"/>
          <w:sz w:val="24"/>
          <w:szCs w:val="24"/>
        </w:rPr>
        <w:t xml:space="preserve"> </w:t>
      </w:r>
      <w:proofErr w:type="spellStart"/>
      <w:r>
        <w:rPr>
          <w:rFonts w:ascii="Times New Roman" w:hAnsi="Times New Roman"/>
          <w:color w:val="000000"/>
          <w:w w:val="104"/>
          <w:sz w:val="24"/>
          <w:szCs w:val="24"/>
        </w:rPr>
        <w:t>Pathology</w:t>
      </w:r>
      <w:proofErr w:type="spellEnd"/>
      <w:r>
        <w:rPr>
          <w:rFonts w:ascii="Times New Roman" w:hAnsi="Times New Roman"/>
          <w:color w:val="000000"/>
          <w:w w:val="104"/>
          <w:sz w:val="24"/>
          <w:szCs w:val="24"/>
        </w:rPr>
        <w:t xml:space="preserve">, vol. 92, no. 3, </w:t>
      </w:r>
      <w:r>
        <w:rPr>
          <w:rFonts w:ascii="Times New Roman" w:hAnsi="Times New Roman"/>
          <w:color w:val="000000"/>
          <w:w w:val="104"/>
          <w:sz w:val="24"/>
          <w:szCs w:val="24"/>
        </w:rPr>
        <w:br/>
      </w:r>
      <w:r>
        <w:rPr>
          <w:rFonts w:ascii="Times New Roman" w:hAnsi="Times New Roman"/>
          <w:color w:val="000000"/>
          <w:sz w:val="24"/>
          <w:szCs w:val="24"/>
        </w:rPr>
        <w:t xml:space="preserve">2010, pp. 593-600. JSTOR, </w:t>
      </w:r>
      <w:hyperlink r:id="rId25" w:history="1">
        <w:r>
          <w:rPr>
            <w:rFonts w:ascii="Times New Roman" w:hAnsi="Times New Roman"/>
            <w:color w:val="0000FF"/>
            <w:sz w:val="24"/>
            <w:szCs w:val="24"/>
            <w:u w:val="single"/>
          </w:rPr>
          <w:t xml:space="preserve">www.jstor.org/stable/41998847. </w:t>
        </w:r>
        <w:proofErr w:type="spellStart"/>
        <w:r>
          <w:rPr>
            <w:rFonts w:ascii="Times New Roman" w:hAnsi="Times New Roman"/>
            <w:color w:val="0000FF"/>
            <w:sz w:val="24"/>
            <w:szCs w:val="24"/>
            <w:u w:val="single"/>
          </w:rPr>
          <w:t>Accessed</w:t>
        </w:r>
        <w:proofErr w:type="spellEnd"/>
        <w:r>
          <w:rPr>
            <w:rFonts w:ascii="Times New Roman" w:hAnsi="Times New Roman"/>
            <w:color w:val="0000FF"/>
            <w:sz w:val="24"/>
            <w:szCs w:val="24"/>
            <w:u w:val="single"/>
          </w:rPr>
          <w:t xml:space="preserve"> 9 Mar. 2021</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t xml:space="preserve">7. </w:t>
      </w:r>
      <w:r>
        <w:rPr>
          <w:rFonts w:ascii="Times New Roman" w:hAnsi="Times New Roman"/>
          <w:color w:val="000000"/>
          <w:w w:val="103"/>
          <w:sz w:val="24"/>
          <w:szCs w:val="24"/>
        </w:rPr>
        <w:t xml:space="preserve">Ali, M, T </w:t>
      </w:r>
      <w:proofErr w:type="spellStart"/>
      <w:r>
        <w:rPr>
          <w:rFonts w:ascii="Times New Roman" w:hAnsi="Times New Roman"/>
          <w:color w:val="000000"/>
          <w:w w:val="103"/>
          <w:sz w:val="24"/>
          <w:szCs w:val="24"/>
        </w:rPr>
        <w:t>Horiuchi</w:t>
      </w:r>
      <w:proofErr w:type="spellEnd"/>
      <w:r>
        <w:rPr>
          <w:rFonts w:ascii="Times New Roman" w:hAnsi="Times New Roman"/>
          <w:color w:val="000000"/>
          <w:w w:val="103"/>
          <w:sz w:val="24"/>
          <w:szCs w:val="24"/>
        </w:rPr>
        <w:t xml:space="preserve">, y S </w:t>
      </w:r>
      <w:proofErr w:type="spellStart"/>
      <w:r>
        <w:rPr>
          <w:rFonts w:ascii="Times New Roman" w:hAnsi="Times New Roman"/>
          <w:color w:val="000000"/>
          <w:w w:val="103"/>
          <w:sz w:val="24"/>
          <w:szCs w:val="24"/>
        </w:rPr>
        <w:t>Miyagawa</w:t>
      </w:r>
      <w:proofErr w:type="spellEnd"/>
      <w:r>
        <w:rPr>
          <w:rFonts w:ascii="Times New Roman" w:hAnsi="Times New Roman"/>
          <w:color w:val="000000"/>
          <w:w w:val="103"/>
          <w:sz w:val="24"/>
          <w:szCs w:val="24"/>
        </w:rPr>
        <w:t>. 1997. «</w:t>
      </w:r>
      <w:proofErr w:type="spellStart"/>
      <w:r>
        <w:rPr>
          <w:rFonts w:ascii="Times New Roman" w:hAnsi="Times New Roman"/>
          <w:color w:val="000000"/>
          <w:w w:val="103"/>
          <w:sz w:val="24"/>
          <w:szCs w:val="24"/>
        </w:rPr>
        <w:t>Nodulation</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nitrogen</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fixation</w:t>
      </w:r>
      <w:proofErr w:type="spellEnd"/>
      <w:r>
        <w:rPr>
          <w:rFonts w:ascii="Times New Roman" w:hAnsi="Times New Roman"/>
          <w:color w:val="000000"/>
          <w:w w:val="103"/>
          <w:sz w:val="24"/>
          <w:szCs w:val="24"/>
        </w:rPr>
        <w:t xml:space="preserve"> and </w:t>
      </w:r>
      <w:proofErr w:type="spellStart"/>
      <w:r>
        <w:rPr>
          <w:rFonts w:ascii="Times New Roman" w:hAnsi="Times New Roman"/>
          <w:color w:val="000000"/>
          <w:w w:val="103"/>
          <w:sz w:val="24"/>
          <w:szCs w:val="24"/>
        </w:rPr>
        <w:t>growth</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of</w:t>
      </w:r>
      <w:proofErr w:type="spellEnd"/>
      <w:r>
        <w:rPr>
          <w:rFonts w:ascii="Times New Roman" w:hAnsi="Times New Roman"/>
          <w:color w:val="000000"/>
          <w:w w:val="103"/>
          <w:sz w:val="24"/>
          <w:szCs w:val="24"/>
        </w:rPr>
        <w:t xml:space="preserve"> </w:t>
      </w:r>
      <w:r>
        <w:rPr>
          <w:rFonts w:ascii="Times New Roman" w:hAnsi="Times New Roman"/>
          <w:color w:val="000000"/>
          <w:w w:val="103"/>
          <w:sz w:val="24"/>
          <w:szCs w:val="24"/>
        </w:rPr>
        <w:br/>
      </w:r>
      <w:proofErr w:type="spellStart"/>
      <w:r>
        <w:rPr>
          <w:rFonts w:ascii="Times New Roman" w:hAnsi="Times New Roman"/>
          <w:color w:val="000000"/>
          <w:spacing w:val="3"/>
          <w:sz w:val="24"/>
          <w:szCs w:val="24"/>
        </w:rPr>
        <w:t>soybean</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plants</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Glycine</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max</w:t>
      </w:r>
      <w:proofErr w:type="spellEnd"/>
      <w:r>
        <w:rPr>
          <w:rFonts w:ascii="Times New Roman" w:hAnsi="Times New Roman"/>
          <w:color w:val="000000"/>
          <w:spacing w:val="3"/>
          <w:sz w:val="24"/>
          <w:szCs w:val="24"/>
        </w:rPr>
        <w:t xml:space="preserve"> Merrill) in </w:t>
      </w:r>
      <w:proofErr w:type="spellStart"/>
      <w:r>
        <w:rPr>
          <w:rFonts w:ascii="Times New Roman" w:hAnsi="Times New Roman"/>
          <w:color w:val="000000"/>
          <w:spacing w:val="3"/>
          <w:sz w:val="24"/>
          <w:szCs w:val="24"/>
        </w:rPr>
        <w:t>soil</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supplemented</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with</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chitin</w:t>
      </w:r>
      <w:proofErr w:type="spellEnd"/>
      <w:r>
        <w:rPr>
          <w:rFonts w:ascii="Times New Roman" w:hAnsi="Times New Roman"/>
          <w:color w:val="000000"/>
          <w:spacing w:val="3"/>
          <w:sz w:val="24"/>
          <w:szCs w:val="24"/>
        </w:rPr>
        <w:t xml:space="preserve"> and </w:t>
      </w:r>
      <w:proofErr w:type="spellStart"/>
      <w:r>
        <w:rPr>
          <w:rFonts w:ascii="Times New Roman" w:hAnsi="Times New Roman"/>
          <w:color w:val="000000"/>
          <w:spacing w:val="3"/>
          <w:sz w:val="24"/>
          <w:szCs w:val="24"/>
        </w:rPr>
        <w:t>chitosan</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Japanese</w:t>
      </w:r>
      <w:proofErr w:type="spellEnd"/>
      <w:r>
        <w:rPr>
          <w:rFonts w:ascii="Times New Roman" w:hAnsi="Times New Roman"/>
          <w:color w:val="000000"/>
          <w:spacing w:val="3"/>
          <w:sz w:val="24"/>
          <w:szCs w:val="24"/>
        </w:rPr>
        <w:t xml:space="preserve"> </w:t>
      </w:r>
      <w:r>
        <w:rPr>
          <w:rFonts w:ascii="Times New Roman" w:hAnsi="Times New Roman"/>
          <w:color w:val="000000"/>
          <w:spacing w:val="3"/>
          <w:sz w:val="24"/>
          <w:szCs w:val="24"/>
        </w:rPr>
        <w:br/>
      </w:r>
      <w:proofErr w:type="spellStart"/>
      <w:r>
        <w:rPr>
          <w:rFonts w:ascii="Times New Roman" w:hAnsi="Times New Roman"/>
          <w:color w:val="000000"/>
          <w:spacing w:val="1"/>
          <w:sz w:val="24"/>
          <w:szCs w:val="24"/>
        </w:rPr>
        <w:t>Journal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crop</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science</w:t>
      </w:r>
      <w:proofErr w:type="spellEnd"/>
      <w:r>
        <w:rPr>
          <w:rFonts w:ascii="Times New Roman" w:hAnsi="Times New Roman"/>
          <w:color w:val="000000"/>
          <w:spacing w:val="1"/>
          <w:sz w:val="24"/>
          <w:szCs w:val="24"/>
        </w:rPr>
        <w:t xml:space="preserve"> 66 (1). </w:t>
      </w:r>
    </w:p>
    <w:p w14:paraId="232B7ACC" w14:textId="77777777" w:rsidR="00AF2BC5" w:rsidRDefault="00543688">
      <w:pPr>
        <w:widowControl w:val="0"/>
        <w:tabs>
          <w:tab w:val="left" w:pos="1112"/>
        </w:tabs>
        <w:autoSpaceDE w:val="0"/>
        <w:autoSpaceDN w:val="0"/>
        <w:adjustRightInd w:val="0"/>
        <w:spacing w:before="8" w:after="0" w:line="413" w:lineRule="exact"/>
        <w:ind w:left="545" w:right="68"/>
        <w:rPr>
          <w:rFonts w:ascii="Times New Roman" w:hAnsi="Times New Roman"/>
          <w:color w:val="000000"/>
          <w:spacing w:val="1"/>
          <w:sz w:val="24"/>
          <w:szCs w:val="24"/>
        </w:rPr>
      </w:pPr>
      <w:r>
        <w:rPr>
          <w:rFonts w:ascii="Times New Roman" w:hAnsi="Times New Roman"/>
          <w:color w:val="000000"/>
          <w:sz w:val="24"/>
          <w:szCs w:val="24"/>
        </w:rPr>
        <w:t xml:space="preserve">8. </w:t>
      </w:r>
      <w:r>
        <w:rPr>
          <w:rFonts w:ascii="Times New Roman" w:hAnsi="Times New Roman"/>
          <w:color w:val="000000"/>
          <w:sz w:val="24"/>
          <w:szCs w:val="24"/>
        </w:rPr>
        <w:tab/>
        <w:t xml:space="preserve">Alonso, J. 2016. «Principios agroecológicos en tecnologías cubanas con leguminosas para </w:t>
      </w:r>
      <w:r>
        <w:rPr>
          <w:rFonts w:ascii="Times New Roman" w:hAnsi="Times New Roman"/>
          <w:color w:val="000000"/>
          <w:sz w:val="24"/>
          <w:szCs w:val="24"/>
        </w:rPr>
        <w:br/>
        <w:t xml:space="preserve">la producción animal». Cuban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proofErr w:type="gram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proofErr w:type="gramEnd"/>
      <w:r>
        <w:rPr>
          <w:rFonts w:ascii="Times New Roman" w:hAnsi="Times New Roman"/>
          <w:color w:val="000000"/>
          <w:sz w:val="24"/>
          <w:szCs w:val="24"/>
        </w:rPr>
        <w:t xml:space="preserve"> 50 (2): 171-83. </w:t>
      </w:r>
      <w:r>
        <w:rPr>
          <w:rFonts w:ascii="Times New Roman" w:hAnsi="Times New Roman"/>
          <w:color w:val="000000"/>
          <w:sz w:val="24"/>
          <w:szCs w:val="24"/>
        </w:rPr>
        <w:br/>
        <w:t>9. Al-</w:t>
      </w:r>
      <w:proofErr w:type="spellStart"/>
      <w:r>
        <w:rPr>
          <w:rFonts w:ascii="Times New Roman" w:hAnsi="Times New Roman"/>
          <w:color w:val="000000"/>
          <w:sz w:val="24"/>
          <w:szCs w:val="24"/>
        </w:rPr>
        <w:t>Tawaha</w:t>
      </w:r>
      <w:proofErr w:type="spellEnd"/>
      <w:r>
        <w:rPr>
          <w:rFonts w:ascii="Times New Roman" w:hAnsi="Times New Roman"/>
          <w:color w:val="000000"/>
          <w:sz w:val="24"/>
          <w:szCs w:val="24"/>
        </w:rPr>
        <w:t xml:space="preserve">, Abdel Rahman M., </w:t>
      </w:r>
      <w:proofErr w:type="spellStart"/>
      <w:r>
        <w:rPr>
          <w:rFonts w:ascii="Times New Roman" w:hAnsi="Times New Roman"/>
          <w:color w:val="000000"/>
          <w:sz w:val="24"/>
          <w:szCs w:val="24"/>
        </w:rPr>
        <w:t>Nusrat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Jahan</w:t>
      </w:r>
      <w:proofErr w:type="spellEnd"/>
      <w:r>
        <w:rPr>
          <w:rFonts w:ascii="Times New Roman" w:hAnsi="Times New Roman"/>
          <w:color w:val="000000"/>
          <w:sz w:val="24"/>
          <w:szCs w:val="24"/>
        </w:rPr>
        <w:t xml:space="preserve">, Nidal </w:t>
      </w:r>
      <w:proofErr w:type="spellStart"/>
      <w:r>
        <w:rPr>
          <w:rFonts w:ascii="Times New Roman" w:hAnsi="Times New Roman"/>
          <w:color w:val="000000"/>
          <w:sz w:val="24"/>
          <w:szCs w:val="24"/>
        </w:rPr>
        <w:t>Odat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Ezz</w:t>
      </w:r>
      <w:proofErr w:type="spellEnd"/>
      <w:r>
        <w:rPr>
          <w:rFonts w:ascii="Times New Roman" w:hAnsi="Times New Roman"/>
          <w:color w:val="000000"/>
          <w:sz w:val="24"/>
          <w:szCs w:val="24"/>
        </w:rPr>
        <w:t xml:space="preserve"> Al-</w:t>
      </w:r>
      <w:proofErr w:type="spellStart"/>
      <w:r>
        <w:rPr>
          <w:rFonts w:ascii="Times New Roman" w:hAnsi="Times New Roman"/>
          <w:color w:val="000000"/>
          <w:sz w:val="24"/>
          <w:szCs w:val="24"/>
        </w:rPr>
        <w:t>Dein</w:t>
      </w:r>
      <w:proofErr w:type="spellEnd"/>
      <w:r>
        <w:rPr>
          <w:rFonts w:ascii="Times New Roman" w:hAnsi="Times New Roman"/>
          <w:color w:val="000000"/>
          <w:sz w:val="24"/>
          <w:szCs w:val="24"/>
        </w:rPr>
        <w:t xml:space="preserve"> Al-</w:t>
      </w:r>
      <w:proofErr w:type="spellStart"/>
      <w:r>
        <w:rPr>
          <w:rFonts w:ascii="Times New Roman" w:hAnsi="Times New Roman"/>
          <w:color w:val="000000"/>
          <w:sz w:val="24"/>
          <w:szCs w:val="24"/>
        </w:rPr>
        <w:t>Ramamneh</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Abdel </w:t>
      </w:r>
      <w:proofErr w:type="spellStart"/>
      <w:r>
        <w:rPr>
          <w:rFonts w:ascii="Times New Roman" w:hAnsi="Times New Roman"/>
          <w:color w:val="000000"/>
          <w:sz w:val="24"/>
          <w:szCs w:val="24"/>
        </w:rPr>
        <w:t>Razzaq</w:t>
      </w:r>
      <w:proofErr w:type="spellEnd"/>
      <w:r>
        <w:rPr>
          <w:rFonts w:ascii="Times New Roman" w:hAnsi="Times New Roman"/>
          <w:color w:val="000000"/>
          <w:sz w:val="24"/>
          <w:szCs w:val="24"/>
        </w:rPr>
        <w:t xml:space="preserve"> Al-</w:t>
      </w:r>
      <w:proofErr w:type="spellStart"/>
      <w:r>
        <w:rPr>
          <w:rFonts w:ascii="Times New Roman" w:hAnsi="Times New Roman"/>
          <w:color w:val="000000"/>
          <w:sz w:val="24"/>
          <w:szCs w:val="24"/>
        </w:rPr>
        <w:t>Tawaha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Yousef</w:t>
      </w:r>
      <w:proofErr w:type="spellEnd"/>
      <w:r>
        <w:rPr>
          <w:rFonts w:ascii="Times New Roman" w:hAnsi="Times New Roman"/>
          <w:color w:val="000000"/>
          <w:sz w:val="24"/>
          <w:szCs w:val="24"/>
        </w:rPr>
        <w:t xml:space="preserve"> M. Abu-</w:t>
      </w:r>
      <w:proofErr w:type="spellStart"/>
      <w:r>
        <w:rPr>
          <w:rFonts w:ascii="Times New Roman" w:hAnsi="Times New Roman"/>
          <w:color w:val="000000"/>
          <w:sz w:val="24"/>
          <w:szCs w:val="24"/>
        </w:rPr>
        <w:t>Zaitoon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Khalid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Fandi</w:t>
      </w:r>
      <w:proofErr w:type="spellEnd"/>
      <w:r>
        <w:rPr>
          <w:rFonts w:ascii="Times New Roman" w:hAnsi="Times New Roman"/>
          <w:color w:val="000000"/>
          <w:sz w:val="24"/>
          <w:szCs w:val="24"/>
        </w:rPr>
        <w:t xml:space="preserve">, Mohammad </w:t>
      </w:r>
      <w:proofErr w:type="spellStart"/>
      <w:r>
        <w:rPr>
          <w:rFonts w:ascii="Times New Roman" w:hAnsi="Times New Roman"/>
          <w:color w:val="000000"/>
          <w:sz w:val="24"/>
          <w:szCs w:val="24"/>
        </w:rPr>
        <w:t>Alhawatema</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Imran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Amanullah</w:t>
      </w:r>
      <w:proofErr w:type="spellEnd"/>
      <w:r>
        <w:rPr>
          <w:rFonts w:ascii="Times New Roman" w:hAnsi="Times New Roman"/>
          <w:color w:val="000000"/>
          <w:sz w:val="24"/>
          <w:szCs w:val="24"/>
        </w:rPr>
        <w:t>, et al. 2020.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Biochemical</w:t>
      </w:r>
      <w:proofErr w:type="spellEnd"/>
      <w:r>
        <w:rPr>
          <w:rFonts w:ascii="Times New Roman" w:hAnsi="Times New Roman"/>
          <w:color w:val="000000"/>
          <w:sz w:val="24"/>
          <w:szCs w:val="24"/>
        </w:rPr>
        <w:t xml:space="preserve"> Responses in </w:t>
      </w:r>
      <w:proofErr w:type="spellStart"/>
      <w:r>
        <w:rPr>
          <w:rFonts w:ascii="Times New Roman" w:hAnsi="Times New Roman"/>
          <w:color w:val="000000"/>
          <w:sz w:val="24"/>
          <w:szCs w:val="24"/>
        </w:rPr>
        <w:t>Barley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DAP and </w:t>
      </w:r>
      <w:r>
        <w:rPr>
          <w:rFonts w:ascii="Times New Roman" w:hAnsi="Times New Roman"/>
          <w:color w:val="000000"/>
          <w:sz w:val="24"/>
          <w:szCs w:val="24"/>
        </w:rPr>
        <w:br/>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Application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Under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Water</w:t>
      </w:r>
      <w:proofErr w:type="spellEnd"/>
      <w:r>
        <w:rPr>
          <w:rFonts w:ascii="Times New Roman" w:hAnsi="Times New Roman"/>
          <w:color w:val="000000"/>
          <w:spacing w:val="1"/>
          <w:sz w:val="24"/>
          <w:szCs w:val="24"/>
        </w:rPr>
        <w:t xml:space="preserve"> Stress». </w:t>
      </w:r>
      <w:proofErr w:type="spellStart"/>
      <w:r>
        <w:rPr>
          <w:rFonts w:ascii="Times New Roman" w:hAnsi="Times New Roman"/>
          <w:color w:val="000000"/>
          <w:spacing w:val="1"/>
          <w:sz w:val="24"/>
          <w:szCs w:val="24"/>
        </w:rPr>
        <w:t>Journal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Ecological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Engineering</w:t>
      </w:r>
      <w:proofErr w:type="spellEnd"/>
      <w:r>
        <w:rPr>
          <w:rFonts w:ascii="Times New Roman" w:hAnsi="Times New Roman"/>
          <w:color w:val="000000"/>
          <w:spacing w:val="1"/>
          <w:sz w:val="24"/>
          <w:szCs w:val="24"/>
        </w:rPr>
        <w:t xml:space="preserve"> 21 (6): 86-93. </w:t>
      </w:r>
      <w:r>
        <w:rPr>
          <w:rFonts w:ascii="Times New Roman" w:hAnsi="Times New Roman"/>
          <w:color w:val="000000"/>
          <w:spacing w:val="1"/>
          <w:sz w:val="24"/>
          <w:szCs w:val="24"/>
        </w:rPr>
        <w:br/>
      </w:r>
      <w:hyperlink r:id="rId26" w:history="1">
        <w:r>
          <w:rPr>
            <w:rFonts w:ascii="Times New Roman" w:hAnsi="Times New Roman"/>
            <w:color w:val="0000FF"/>
            <w:spacing w:val="1"/>
            <w:sz w:val="24"/>
            <w:szCs w:val="24"/>
            <w:u w:val="single"/>
          </w:rPr>
          <w:t>https://doi.org/10.12911/22998993/123251</w:t>
        </w:r>
        <w:r>
          <w:rPr>
            <w:rFonts w:ascii="Times New Roman" w:hAnsi="Times New Roman"/>
            <w:color w:val="000000"/>
            <w:spacing w:val="1"/>
            <w:sz w:val="24"/>
            <w:szCs w:val="24"/>
          </w:rPr>
          <w:t>.</w:t>
        </w:r>
      </w:hyperlink>
      <w:r>
        <w:rPr>
          <w:rFonts w:ascii="Times New Roman" w:hAnsi="Times New Roman"/>
          <w:color w:val="000000"/>
          <w:spacing w:val="1"/>
          <w:sz w:val="24"/>
          <w:szCs w:val="24"/>
        </w:rPr>
        <w:t xml:space="preserve"> </w:t>
      </w:r>
    </w:p>
    <w:p w14:paraId="5612B435" w14:textId="77777777" w:rsidR="00AF2BC5" w:rsidRDefault="00AF2BC5">
      <w:pPr>
        <w:widowControl w:val="0"/>
        <w:autoSpaceDE w:val="0"/>
        <w:autoSpaceDN w:val="0"/>
        <w:adjustRightInd w:val="0"/>
        <w:spacing w:after="0" w:line="240" w:lineRule="auto"/>
        <w:rPr>
          <w:rFonts w:ascii="Times New Roman" w:hAnsi="Times New Roman"/>
          <w:color w:val="000000"/>
          <w:spacing w:val="1"/>
          <w:sz w:val="24"/>
          <w:szCs w:val="24"/>
        </w:rPr>
        <w:sectPr w:rsidR="00AF2BC5">
          <w:pgSz w:w="12240" w:h="15840"/>
          <w:pgMar w:top="-763" w:right="650" w:bottom="-20" w:left="1440" w:header="720" w:footer="720" w:gutter="0"/>
          <w:cols w:space="720"/>
          <w:noEndnote/>
        </w:sectPr>
      </w:pPr>
    </w:p>
    <w:p w14:paraId="269835C3"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61" w:name="Pg124"/>
      <w:bookmarkEnd w:id="361"/>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385351E2" w14:textId="77777777" w:rsidR="00AF2BC5" w:rsidRDefault="00543688">
      <w:pPr>
        <w:widowControl w:val="0"/>
        <w:autoSpaceDE w:val="0"/>
        <w:autoSpaceDN w:val="0"/>
        <w:adjustRightInd w:val="0"/>
        <w:spacing w:before="252" w:after="0" w:line="420" w:lineRule="exact"/>
        <w:ind w:left="545" w:right="8"/>
        <w:jc w:val="both"/>
        <w:rPr>
          <w:rFonts w:ascii="Times New Roman" w:hAnsi="Times New Roman"/>
          <w:color w:val="000000"/>
          <w:sz w:val="24"/>
          <w:szCs w:val="24"/>
        </w:rPr>
      </w:pPr>
      <w:r>
        <w:rPr>
          <w:rFonts w:ascii="Times New Roman" w:hAnsi="Times New Roman"/>
          <w:color w:val="000000"/>
          <w:sz w:val="24"/>
          <w:szCs w:val="24"/>
        </w:rPr>
        <w:t>10.</w:t>
      </w:r>
      <w:r>
        <w:rPr>
          <w:rFonts w:ascii="Arial" w:hAnsi="Arial" w:cs="Arial"/>
          <w:color w:val="000000"/>
          <w:sz w:val="24"/>
          <w:szCs w:val="24"/>
        </w:rPr>
        <w:t xml:space="preserve"> </w:t>
      </w:r>
      <w:r>
        <w:rPr>
          <w:rFonts w:ascii="Times New Roman" w:hAnsi="Times New Roman"/>
          <w:color w:val="000000"/>
          <w:sz w:val="24"/>
          <w:szCs w:val="24"/>
        </w:rPr>
        <w:t xml:space="preserve">   Al-</w:t>
      </w:r>
      <w:proofErr w:type="spellStart"/>
      <w:r>
        <w:rPr>
          <w:rFonts w:ascii="Times New Roman" w:hAnsi="Times New Roman"/>
          <w:color w:val="000000"/>
          <w:sz w:val="24"/>
          <w:szCs w:val="24"/>
        </w:rPr>
        <w:t>Tawaha</w:t>
      </w:r>
      <w:proofErr w:type="spellEnd"/>
      <w:r>
        <w:rPr>
          <w:rFonts w:ascii="Times New Roman" w:hAnsi="Times New Roman"/>
          <w:color w:val="000000"/>
          <w:sz w:val="24"/>
          <w:szCs w:val="24"/>
        </w:rPr>
        <w:t xml:space="preserve">, ARM, P Seguin, DL Smith, y C </w:t>
      </w:r>
      <w:proofErr w:type="spellStart"/>
      <w:r>
        <w:rPr>
          <w:rFonts w:ascii="Times New Roman" w:hAnsi="Times New Roman"/>
          <w:color w:val="000000"/>
          <w:sz w:val="24"/>
          <w:szCs w:val="24"/>
        </w:rPr>
        <w:t>Beaulieu</w:t>
      </w:r>
      <w:proofErr w:type="spellEnd"/>
      <w:r>
        <w:rPr>
          <w:rFonts w:ascii="Times New Roman" w:hAnsi="Times New Roman"/>
          <w:color w:val="000000"/>
          <w:sz w:val="24"/>
          <w:szCs w:val="24"/>
        </w:rPr>
        <w:t>. 2006. «</w:t>
      </w:r>
      <w:proofErr w:type="spellStart"/>
      <w:r>
        <w:rPr>
          <w:rFonts w:ascii="Times New Roman" w:hAnsi="Times New Roman"/>
          <w:color w:val="000000"/>
          <w:sz w:val="24"/>
          <w:szCs w:val="24"/>
        </w:rPr>
        <w:t>Biotic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elicitors</w:t>
      </w:r>
      <w:proofErr w:type="spellEnd"/>
      <w:r>
        <w:rPr>
          <w:rFonts w:ascii="Times New Roman" w:hAnsi="Times New Roman"/>
          <w:color w:val="000000"/>
          <w:sz w:val="24"/>
          <w:szCs w:val="24"/>
        </w:rPr>
        <w:t xml:space="preserve"> as a </w:t>
      </w:r>
      <w:proofErr w:type="spellStart"/>
      <w:r>
        <w:rPr>
          <w:rFonts w:ascii="Times New Roman" w:hAnsi="Times New Roman"/>
          <w:color w:val="000000"/>
          <w:sz w:val="24"/>
          <w:szCs w:val="24"/>
        </w:rPr>
        <w:t>means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increasing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isoflavone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concentration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Annals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Applied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Biology</w:t>
      </w:r>
      <w:proofErr w:type="spellEnd"/>
      <w:r>
        <w:rPr>
          <w:rFonts w:ascii="Times New Roman" w:hAnsi="Times New Roman"/>
          <w:color w:val="000000"/>
          <w:sz w:val="24"/>
          <w:szCs w:val="24"/>
        </w:rPr>
        <w:t xml:space="preserve">. 146: 303-310. </w:t>
      </w:r>
      <w:r>
        <w:rPr>
          <w:rFonts w:ascii="Times New Roman" w:hAnsi="Times New Roman"/>
          <w:color w:val="000000"/>
          <w:sz w:val="24"/>
          <w:szCs w:val="24"/>
        </w:rPr>
        <w:br/>
      </w:r>
      <w:hyperlink r:id="rId27" w:history="1">
        <w:r>
          <w:rPr>
            <w:rFonts w:ascii="Times New Roman" w:hAnsi="Times New Roman"/>
            <w:color w:val="0000FF"/>
            <w:sz w:val="24"/>
            <w:szCs w:val="24"/>
            <w:u w:val="single"/>
          </w:rPr>
          <w:t>https://10.1117J.1744-7348.2005.040106</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6F790EFC"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z w:val="24"/>
          <w:szCs w:val="24"/>
        </w:rPr>
      </w:pPr>
      <w:r>
        <w:rPr>
          <w:rFonts w:ascii="Times New Roman" w:hAnsi="Times New Roman"/>
          <w:color w:val="000000"/>
          <w:sz w:val="24"/>
          <w:szCs w:val="24"/>
        </w:rPr>
        <w:t>11.</w:t>
      </w:r>
      <w:r>
        <w:rPr>
          <w:rFonts w:ascii="Arial" w:hAnsi="Arial" w:cs="Arial"/>
          <w:color w:val="000000"/>
          <w:sz w:val="24"/>
          <w:szCs w:val="24"/>
        </w:rPr>
        <w:t xml:space="preserve"> </w:t>
      </w:r>
      <w:r>
        <w:rPr>
          <w:rFonts w:ascii="Times New Roman" w:hAnsi="Times New Roman"/>
          <w:color w:val="000000"/>
          <w:sz w:val="24"/>
          <w:szCs w:val="24"/>
        </w:rPr>
        <w:t xml:space="preserve">   Al-</w:t>
      </w:r>
      <w:proofErr w:type="spellStart"/>
      <w:r>
        <w:rPr>
          <w:rFonts w:ascii="Times New Roman" w:hAnsi="Times New Roman"/>
          <w:color w:val="000000"/>
          <w:sz w:val="24"/>
          <w:szCs w:val="24"/>
        </w:rPr>
        <w:t>Tawaha</w:t>
      </w:r>
      <w:proofErr w:type="spellEnd"/>
      <w:r>
        <w:rPr>
          <w:rFonts w:ascii="Times New Roman" w:hAnsi="Times New Roman"/>
          <w:color w:val="000000"/>
          <w:sz w:val="24"/>
          <w:szCs w:val="24"/>
        </w:rPr>
        <w:t>, ARM, y ALA Al-</w:t>
      </w:r>
      <w:proofErr w:type="spellStart"/>
      <w:r>
        <w:rPr>
          <w:rFonts w:ascii="Times New Roman" w:hAnsi="Times New Roman"/>
          <w:color w:val="000000"/>
          <w:sz w:val="24"/>
          <w:szCs w:val="24"/>
        </w:rPr>
        <w:t>Ghzawi</w:t>
      </w:r>
      <w:proofErr w:type="spellEnd"/>
      <w:r>
        <w:rPr>
          <w:rFonts w:ascii="Times New Roman" w:hAnsi="Times New Roman"/>
          <w:color w:val="000000"/>
          <w:sz w:val="24"/>
          <w:szCs w:val="24"/>
        </w:rPr>
        <w:t>. 2013. «</w:t>
      </w:r>
      <w:proofErr w:type="spellStart"/>
      <w:r>
        <w:rPr>
          <w:rFonts w:ascii="Times New Roman" w:hAnsi="Times New Roman"/>
          <w:color w:val="000000"/>
          <w:sz w:val="24"/>
          <w:szCs w:val="24"/>
        </w:rPr>
        <w:t>Effect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coating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w:t>
      </w:r>
      <w:proofErr w:type="spellEnd"/>
      <w:r>
        <w:rPr>
          <w:rFonts w:ascii="Times New Roman" w:hAnsi="Times New Roman"/>
          <w:color w:val="000000"/>
          <w:sz w:val="24"/>
          <w:szCs w:val="24"/>
        </w:rPr>
        <w:t xml:space="preserve"> </w:t>
      </w:r>
    </w:p>
    <w:p w14:paraId="1240C91E"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proofErr w:type="spellStart"/>
      <w:r>
        <w:rPr>
          <w:rFonts w:ascii="Times New Roman" w:hAnsi="Times New Roman"/>
          <w:color w:val="000000"/>
          <w:sz w:val="24"/>
          <w:szCs w:val="24"/>
        </w:rPr>
        <w:t>germination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salt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tolerance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lentil</w:t>
      </w:r>
      <w:proofErr w:type="spellEnd"/>
      <w:r>
        <w:rPr>
          <w:rFonts w:ascii="Times New Roman" w:hAnsi="Times New Roman"/>
          <w:color w:val="000000"/>
          <w:sz w:val="24"/>
          <w:szCs w:val="24"/>
        </w:rPr>
        <w:t xml:space="preserve"> Lens </w:t>
      </w:r>
      <w:proofErr w:type="spellStart"/>
      <w:r>
        <w:rPr>
          <w:rFonts w:ascii="Times New Roman" w:hAnsi="Times New Roman"/>
          <w:color w:val="000000"/>
          <w:sz w:val="24"/>
          <w:szCs w:val="24"/>
        </w:rPr>
        <w:t>culinaris</w:t>
      </w:r>
      <w:proofErr w:type="spellEnd"/>
      <w:r>
        <w:rPr>
          <w:rFonts w:ascii="Times New Roman" w:hAnsi="Times New Roman"/>
          <w:color w:val="000000"/>
          <w:sz w:val="24"/>
          <w:szCs w:val="24"/>
        </w:rPr>
        <w:t xml:space="preserve"> L.»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Crops</w:t>
      </w:r>
      <w:proofErr w:type="spellEnd"/>
      <w:r>
        <w:rPr>
          <w:rFonts w:ascii="Times New Roman" w:hAnsi="Times New Roman"/>
          <w:color w:val="000000"/>
          <w:sz w:val="24"/>
          <w:szCs w:val="24"/>
        </w:rPr>
        <w:t xml:space="preserve"> 14 (2): 489-91. </w:t>
      </w:r>
    </w:p>
    <w:p w14:paraId="5A704935" w14:textId="77777777" w:rsidR="00AF2BC5" w:rsidRDefault="00543688">
      <w:pPr>
        <w:widowControl w:val="0"/>
        <w:autoSpaceDE w:val="0"/>
        <w:autoSpaceDN w:val="0"/>
        <w:adjustRightInd w:val="0"/>
        <w:spacing w:before="34" w:after="0" w:line="410" w:lineRule="exact"/>
        <w:ind w:left="545" w:right="138"/>
        <w:rPr>
          <w:rFonts w:ascii="Times New Roman" w:hAnsi="Times New Roman"/>
          <w:color w:val="000000"/>
          <w:sz w:val="24"/>
          <w:szCs w:val="24"/>
        </w:rPr>
      </w:pPr>
      <w:r>
        <w:rPr>
          <w:rFonts w:ascii="Times New Roman" w:hAnsi="Times New Roman"/>
          <w:color w:val="000000"/>
          <w:sz w:val="24"/>
          <w:szCs w:val="24"/>
        </w:rPr>
        <w:t>12.</w:t>
      </w:r>
      <w:r>
        <w:rPr>
          <w:rFonts w:ascii="Arial" w:hAnsi="Arial" w:cs="Arial"/>
          <w:color w:val="000000"/>
          <w:sz w:val="24"/>
          <w:szCs w:val="24"/>
        </w:rPr>
        <w:t xml:space="preserve"> </w:t>
      </w:r>
      <w:r>
        <w:rPr>
          <w:rFonts w:ascii="Times New Roman" w:hAnsi="Times New Roman"/>
          <w:color w:val="000000"/>
          <w:sz w:val="24"/>
          <w:szCs w:val="24"/>
        </w:rPr>
        <w:t xml:space="preserve">   Andreotti, JL, DD </w:t>
      </w:r>
      <w:proofErr w:type="spellStart"/>
      <w:r>
        <w:rPr>
          <w:rFonts w:ascii="Times New Roman" w:hAnsi="Times New Roman"/>
          <w:color w:val="000000"/>
          <w:sz w:val="24"/>
          <w:szCs w:val="24"/>
        </w:rPr>
        <w:t>Carpiné</w:t>
      </w:r>
      <w:proofErr w:type="spellEnd"/>
      <w:r>
        <w:rPr>
          <w:rFonts w:ascii="Times New Roman" w:hAnsi="Times New Roman"/>
          <w:color w:val="000000"/>
          <w:sz w:val="24"/>
          <w:szCs w:val="24"/>
        </w:rPr>
        <w:t>, y ML Corazza. 2015. «</w:t>
      </w:r>
      <w:proofErr w:type="spellStart"/>
      <w:r>
        <w:rPr>
          <w:rFonts w:ascii="Times New Roman" w:hAnsi="Times New Roman"/>
          <w:color w:val="000000"/>
          <w:sz w:val="24"/>
          <w:szCs w:val="24"/>
        </w:rPr>
        <w:t>Extraction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using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ethanol</w:t>
      </w:r>
      <w:proofErr w:type="spellEnd"/>
      <w:r>
        <w:rPr>
          <w:rFonts w:ascii="Times New Roman" w:hAnsi="Times New Roman"/>
          <w:color w:val="000000"/>
          <w:sz w:val="24"/>
          <w:szCs w:val="24"/>
        </w:rPr>
        <w:t xml:space="preserve"> and mixtures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alkyl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esters</w:t>
      </w:r>
      <w:proofErr w:type="spellEnd"/>
      <w:r>
        <w:rPr>
          <w:rFonts w:ascii="Times New Roman" w:hAnsi="Times New Roman"/>
          <w:color w:val="000000"/>
          <w:sz w:val="24"/>
          <w:szCs w:val="24"/>
        </w:rPr>
        <w:t xml:space="preserve"> (biodiesel) as </w:t>
      </w:r>
      <w:proofErr w:type="spellStart"/>
      <w:r>
        <w:rPr>
          <w:rFonts w:ascii="Times New Roman" w:hAnsi="Times New Roman"/>
          <w:color w:val="000000"/>
          <w:sz w:val="24"/>
          <w:szCs w:val="24"/>
        </w:rPr>
        <w:t>co-solvent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Kinetics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thermodynamics</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Industrial </w:t>
      </w:r>
      <w:proofErr w:type="spellStart"/>
      <w:r>
        <w:rPr>
          <w:rFonts w:ascii="Times New Roman" w:hAnsi="Times New Roman"/>
          <w:color w:val="000000"/>
          <w:sz w:val="24"/>
          <w:szCs w:val="24"/>
        </w:rPr>
        <w:t>Crops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Products</w:t>
      </w:r>
      <w:proofErr w:type="spellEnd"/>
      <w:r>
        <w:rPr>
          <w:rFonts w:ascii="Times New Roman" w:hAnsi="Times New Roman"/>
          <w:color w:val="000000"/>
          <w:sz w:val="24"/>
          <w:szCs w:val="24"/>
        </w:rPr>
        <w:t xml:space="preserve"> 74 (15): 69-75. </w:t>
      </w:r>
    </w:p>
    <w:p w14:paraId="20B550C5" w14:textId="77777777" w:rsidR="00AF2BC5" w:rsidRDefault="00543688">
      <w:pPr>
        <w:widowControl w:val="0"/>
        <w:autoSpaceDE w:val="0"/>
        <w:autoSpaceDN w:val="0"/>
        <w:adjustRightInd w:val="0"/>
        <w:spacing w:before="8" w:after="0" w:line="413" w:lineRule="exact"/>
        <w:ind w:left="545" w:right="356"/>
        <w:rPr>
          <w:rFonts w:ascii="Times New Roman" w:hAnsi="Times New Roman"/>
          <w:color w:val="000000"/>
          <w:sz w:val="24"/>
          <w:szCs w:val="24"/>
        </w:rPr>
      </w:pPr>
      <w:r>
        <w:rPr>
          <w:rFonts w:ascii="Times New Roman" w:hAnsi="Times New Roman"/>
          <w:color w:val="000000"/>
          <w:sz w:val="24"/>
          <w:szCs w:val="24"/>
        </w:rPr>
        <w:t>13.</w:t>
      </w:r>
      <w:r>
        <w:rPr>
          <w:rFonts w:ascii="Arial" w:hAnsi="Arial" w:cs="Arial"/>
          <w:color w:val="000000"/>
          <w:sz w:val="24"/>
          <w:szCs w:val="24"/>
        </w:rPr>
        <w:t xml:space="preserve"> </w:t>
      </w:r>
      <w:r>
        <w:rPr>
          <w:rFonts w:ascii="Times New Roman" w:hAnsi="Times New Roman"/>
          <w:color w:val="000000"/>
          <w:sz w:val="24"/>
          <w:szCs w:val="24"/>
        </w:rPr>
        <w:t xml:space="preserve">   Araújo, C, LC Tavares, P Martín-Ramos, J </w:t>
      </w:r>
      <w:proofErr w:type="spellStart"/>
      <w:r>
        <w:rPr>
          <w:rFonts w:ascii="Times New Roman" w:hAnsi="Times New Roman"/>
          <w:color w:val="000000"/>
          <w:sz w:val="24"/>
          <w:szCs w:val="24"/>
        </w:rPr>
        <w:t>Fernandes</w:t>
      </w:r>
      <w:proofErr w:type="spellEnd"/>
      <w:r>
        <w:rPr>
          <w:rFonts w:ascii="Times New Roman" w:hAnsi="Times New Roman"/>
          <w:color w:val="000000"/>
          <w:sz w:val="24"/>
          <w:szCs w:val="24"/>
        </w:rPr>
        <w:t xml:space="preserve">-Vieira, J de Souza, F.J Araújo, M </w:t>
      </w:r>
      <w:r>
        <w:rPr>
          <w:rFonts w:ascii="Times New Roman" w:hAnsi="Times New Roman"/>
          <w:color w:val="000000"/>
          <w:sz w:val="24"/>
          <w:szCs w:val="24"/>
        </w:rPr>
        <w:br/>
      </w:r>
      <w:proofErr w:type="spellStart"/>
      <w:r>
        <w:rPr>
          <w:rFonts w:ascii="Times New Roman" w:hAnsi="Times New Roman"/>
          <w:color w:val="000000"/>
          <w:sz w:val="24"/>
          <w:szCs w:val="24"/>
        </w:rPr>
        <w:t>Fernándes</w:t>
      </w:r>
      <w:proofErr w:type="spellEnd"/>
      <w:r>
        <w:rPr>
          <w:rFonts w:ascii="Times New Roman" w:hAnsi="Times New Roman"/>
          <w:color w:val="000000"/>
          <w:sz w:val="24"/>
          <w:szCs w:val="24"/>
        </w:rPr>
        <w:t xml:space="preserve">-Correa, y J Martín-Gil. 2017. «Performance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seedlings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upon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nutrient</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application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coating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Brazilian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Arch</w:t>
      </w:r>
      <w:proofErr w:type="spellEnd"/>
      <w:r>
        <w:rPr>
          <w:rFonts w:ascii="Times New Roman" w:hAnsi="Times New Roman"/>
          <w:color w:val="000000"/>
          <w:sz w:val="24"/>
          <w:szCs w:val="24"/>
        </w:rPr>
        <w:t xml:space="preserve">. Biol. </w:t>
      </w:r>
      <w:proofErr w:type="spellStart"/>
      <w:r>
        <w:rPr>
          <w:rFonts w:ascii="Times New Roman" w:hAnsi="Times New Roman"/>
          <w:color w:val="000000"/>
          <w:sz w:val="24"/>
          <w:szCs w:val="24"/>
        </w:rPr>
        <w:t>Technol</w:t>
      </w:r>
      <w:proofErr w:type="spellEnd"/>
      <w:r>
        <w:rPr>
          <w:rFonts w:ascii="Times New Roman" w:hAnsi="Times New Roman"/>
          <w:color w:val="000000"/>
          <w:sz w:val="24"/>
          <w:szCs w:val="24"/>
        </w:rPr>
        <w:t xml:space="preserve">. 60 (e160128). </w:t>
      </w:r>
      <w:r>
        <w:rPr>
          <w:rFonts w:ascii="Times New Roman" w:hAnsi="Times New Roman"/>
          <w:color w:val="000000"/>
          <w:sz w:val="24"/>
          <w:szCs w:val="24"/>
        </w:rPr>
        <w:br/>
      </w:r>
      <w:hyperlink r:id="rId28" w:history="1">
        <w:r>
          <w:rPr>
            <w:rFonts w:ascii="Times New Roman" w:hAnsi="Times New Roman"/>
            <w:color w:val="0000FF"/>
            <w:sz w:val="24"/>
            <w:szCs w:val="24"/>
            <w:u w:val="single"/>
          </w:rPr>
          <w:t>https://doi.org/10.1590</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66E85939" w14:textId="77777777" w:rsidR="00AF2BC5" w:rsidRDefault="00543688">
      <w:pPr>
        <w:widowControl w:val="0"/>
        <w:autoSpaceDE w:val="0"/>
        <w:autoSpaceDN w:val="0"/>
        <w:adjustRightInd w:val="0"/>
        <w:spacing w:before="18" w:after="0" w:line="400" w:lineRule="exact"/>
        <w:ind w:left="545" w:right="66"/>
        <w:jc w:val="both"/>
        <w:rPr>
          <w:rFonts w:ascii="Times New Roman" w:hAnsi="Times New Roman"/>
          <w:color w:val="000000"/>
          <w:sz w:val="24"/>
          <w:szCs w:val="24"/>
        </w:rPr>
      </w:pPr>
      <w:r>
        <w:rPr>
          <w:rFonts w:ascii="Times New Roman" w:hAnsi="Times New Roman"/>
          <w:color w:val="000000"/>
          <w:sz w:val="24"/>
          <w:szCs w:val="24"/>
        </w:rPr>
        <w:t>14.</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Arrése</w:t>
      </w:r>
      <w:proofErr w:type="spellEnd"/>
      <w:r>
        <w:rPr>
          <w:rFonts w:ascii="Times New Roman" w:hAnsi="Times New Roman"/>
          <w:color w:val="000000"/>
          <w:sz w:val="24"/>
          <w:szCs w:val="24"/>
        </w:rPr>
        <w:t xml:space="preserve">-Igor, C, EM González, D Marino, R </w:t>
      </w:r>
      <w:proofErr w:type="spellStart"/>
      <w:r>
        <w:rPr>
          <w:rFonts w:ascii="Times New Roman" w:hAnsi="Times New Roman"/>
          <w:color w:val="000000"/>
          <w:sz w:val="24"/>
          <w:szCs w:val="24"/>
        </w:rPr>
        <w:t>Ladrera</w:t>
      </w:r>
      <w:proofErr w:type="spellEnd"/>
      <w:r>
        <w:rPr>
          <w:rFonts w:ascii="Times New Roman" w:hAnsi="Times New Roman"/>
          <w:color w:val="000000"/>
          <w:sz w:val="24"/>
          <w:szCs w:val="24"/>
        </w:rPr>
        <w:t>, E Larrainzar, y E Gil-Quintana. 2009. «</w:t>
      </w:r>
      <w:proofErr w:type="spellStart"/>
      <w:r>
        <w:rPr>
          <w:rFonts w:ascii="Times New Roman" w:hAnsi="Times New Roman"/>
          <w:color w:val="000000"/>
          <w:sz w:val="24"/>
          <w:szCs w:val="24"/>
        </w:rPr>
        <w:t>Physiological</w:t>
      </w:r>
      <w:proofErr w:type="spellEnd"/>
      <w:r>
        <w:rPr>
          <w:rFonts w:ascii="Times New Roman" w:hAnsi="Times New Roman"/>
          <w:color w:val="000000"/>
          <w:sz w:val="24"/>
          <w:szCs w:val="24"/>
        </w:rPr>
        <w:t xml:space="preserve"> Responses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Legume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Drought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Stress 5 (1): 24-31. </w:t>
      </w:r>
    </w:p>
    <w:p w14:paraId="7AB3E0BB" w14:textId="77777777" w:rsidR="00AF2BC5" w:rsidRDefault="00543688">
      <w:pPr>
        <w:widowControl w:val="0"/>
        <w:autoSpaceDE w:val="0"/>
        <w:autoSpaceDN w:val="0"/>
        <w:adjustRightInd w:val="0"/>
        <w:spacing w:before="4" w:after="0" w:line="420" w:lineRule="exact"/>
        <w:ind w:left="545" w:right="78"/>
        <w:rPr>
          <w:rFonts w:ascii="Times New Roman" w:hAnsi="Times New Roman"/>
          <w:color w:val="000000"/>
          <w:sz w:val="24"/>
          <w:szCs w:val="24"/>
        </w:rPr>
      </w:pPr>
      <w:r>
        <w:rPr>
          <w:rFonts w:ascii="Times New Roman" w:hAnsi="Times New Roman"/>
          <w:color w:val="000000"/>
          <w:sz w:val="24"/>
          <w:szCs w:val="24"/>
        </w:rPr>
        <w:t>15.</w:t>
      </w:r>
      <w:r>
        <w:rPr>
          <w:rFonts w:ascii="Arial" w:hAnsi="Arial" w:cs="Arial"/>
          <w:color w:val="000000"/>
          <w:sz w:val="24"/>
          <w:szCs w:val="24"/>
        </w:rPr>
        <w:t xml:space="preserve"> </w:t>
      </w:r>
      <w:r>
        <w:rPr>
          <w:rFonts w:ascii="Times New Roman" w:hAnsi="Times New Roman"/>
          <w:color w:val="000000"/>
          <w:sz w:val="24"/>
          <w:szCs w:val="24"/>
        </w:rPr>
        <w:t xml:space="preserve">   Artigas-Ramírez, MD, M España, C Aguirre, K </w:t>
      </w:r>
      <w:proofErr w:type="spellStart"/>
      <w:r>
        <w:rPr>
          <w:rFonts w:ascii="Times New Roman" w:hAnsi="Times New Roman"/>
          <w:color w:val="000000"/>
          <w:sz w:val="24"/>
          <w:szCs w:val="24"/>
        </w:rPr>
        <w:t>Kojima</w:t>
      </w:r>
      <w:proofErr w:type="spellEnd"/>
      <w:r>
        <w:rPr>
          <w:rFonts w:ascii="Times New Roman" w:hAnsi="Times New Roman"/>
          <w:color w:val="000000"/>
          <w:sz w:val="24"/>
          <w:szCs w:val="24"/>
        </w:rPr>
        <w:t xml:space="preserve">, N </w:t>
      </w:r>
      <w:proofErr w:type="spellStart"/>
      <w:r>
        <w:rPr>
          <w:rFonts w:ascii="Times New Roman" w:hAnsi="Times New Roman"/>
          <w:color w:val="000000"/>
          <w:sz w:val="24"/>
          <w:szCs w:val="24"/>
        </w:rPr>
        <w:t>Ohkama-Ohtsu</w:t>
      </w:r>
      <w:proofErr w:type="spellEnd"/>
      <w:r>
        <w:rPr>
          <w:rFonts w:ascii="Times New Roman" w:hAnsi="Times New Roman"/>
          <w:color w:val="000000"/>
          <w:sz w:val="24"/>
          <w:szCs w:val="24"/>
        </w:rPr>
        <w:t xml:space="preserve">, H </w:t>
      </w:r>
      <w:proofErr w:type="spellStart"/>
      <w:r>
        <w:rPr>
          <w:rFonts w:ascii="Times New Roman" w:hAnsi="Times New Roman"/>
          <w:color w:val="000000"/>
          <w:sz w:val="24"/>
          <w:szCs w:val="24"/>
        </w:rPr>
        <w:t>Sekimoto</w:t>
      </w:r>
      <w:proofErr w:type="spellEnd"/>
      <w:r>
        <w:rPr>
          <w:rFonts w:ascii="Times New Roman" w:hAnsi="Times New Roman"/>
          <w:color w:val="000000"/>
          <w:sz w:val="24"/>
          <w:szCs w:val="24"/>
        </w:rPr>
        <w:t xml:space="preserve">, y </w:t>
      </w:r>
      <w:r>
        <w:rPr>
          <w:rFonts w:ascii="Times New Roman" w:hAnsi="Times New Roman"/>
          <w:color w:val="000000"/>
          <w:sz w:val="24"/>
          <w:szCs w:val="24"/>
        </w:rPr>
        <w:br/>
        <w:t>T Yokoyama. 2019. «</w:t>
      </w:r>
      <w:proofErr w:type="spellStart"/>
      <w:r>
        <w:rPr>
          <w:rFonts w:ascii="Times New Roman" w:hAnsi="Times New Roman"/>
          <w:color w:val="000000"/>
          <w:sz w:val="24"/>
          <w:szCs w:val="24"/>
        </w:rPr>
        <w:t>Burkholderia</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Paraburkholderia</w:t>
      </w:r>
      <w:proofErr w:type="spellEnd"/>
      <w:r>
        <w:rPr>
          <w:rFonts w:ascii="Times New Roman" w:hAnsi="Times New Roman"/>
          <w:color w:val="000000"/>
          <w:sz w:val="24"/>
          <w:szCs w:val="24"/>
        </w:rPr>
        <w:t xml:space="preserve"> are </w:t>
      </w:r>
      <w:proofErr w:type="spellStart"/>
      <w:r>
        <w:rPr>
          <w:rFonts w:ascii="Times New Roman" w:hAnsi="Times New Roman"/>
          <w:color w:val="000000"/>
          <w:sz w:val="24"/>
          <w:szCs w:val="24"/>
        </w:rPr>
        <w:t>predominant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rhizobial</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genera in Venezuela </w:t>
      </w:r>
      <w:proofErr w:type="spellStart"/>
      <w:r>
        <w:rPr>
          <w:rFonts w:ascii="Times New Roman" w:hAnsi="Times New Roman"/>
          <w:color w:val="000000"/>
          <w:sz w:val="24"/>
          <w:szCs w:val="24"/>
        </w:rPr>
        <w:t>soils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different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climatic</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topographical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regions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Micorbes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Enviroment</w:t>
      </w:r>
      <w:proofErr w:type="spellEnd"/>
      <w:r>
        <w:rPr>
          <w:rFonts w:ascii="Times New Roman" w:hAnsi="Times New Roman"/>
          <w:color w:val="000000"/>
          <w:sz w:val="24"/>
          <w:szCs w:val="24"/>
        </w:rPr>
        <w:t xml:space="preserve"> </w:t>
      </w:r>
    </w:p>
    <w:p w14:paraId="61C15DE4"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34 (1): 43-58. </w:t>
      </w:r>
      <w:hyperlink r:id="rId29" w:history="1">
        <w:r>
          <w:rPr>
            <w:rFonts w:ascii="Times New Roman" w:hAnsi="Times New Roman"/>
            <w:color w:val="0000FF"/>
            <w:sz w:val="24"/>
            <w:szCs w:val="24"/>
            <w:u w:val="single"/>
          </w:rPr>
          <w:t>https://doi.org/10.1264</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523BECB0"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r>
        <w:rPr>
          <w:rFonts w:ascii="Times New Roman" w:hAnsi="Times New Roman"/>
          <w:color w:val="000000"/>
          <w:sz w:val="24"/>
          <w:szCs w:val="24"/>
        </w:rPr>
        <w:t>16.</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Artuzo</w:t>
      </w:r>
      <w:proofErr w:type="spellEnd"/>
      <w:r>
        <w:rPr>
          <w:rFonts w:ascii="Times New Roman" w:hAnsi="Times New Roman"/>
          <w:color w:val="000000"/>
          <w:sz w:val="24"/>
          <w:szCs w:val="24"/>
        </w:rPr>
        <w:t xml:space="preserve">, Felipe </w:t>
      </w:r>
      <w:proofErr w:type="spellStart"/>
      <w:r>
        <w:rPr>
          <w:rFonts w:ascii="Times New Roman" w:hAnsi="Times New Roman"/>
          <w:color w:val="000000"/>
          <w:sz w:val="24"/>
          <w:szCs w:val="24"/>
        </w:rPr>
        <w:t>Dalzotto</w:t>
      </w:r>
      <w:proofErr w:type="spellEnd"/>
      <w:r>
        <w:rPr>
          <w:rFonts w:ascii="Times New Roman" w:hAnsi="Times New Roman"/>
          <w:color w:val="000000"/>
          <w:sz w:val="24"/>
          <w:szCs w:val="24"/>
        </w:rPr>
        <w:t xml:space="preserve">, Cristian Rogério </w:t>
      </w:r>
      <w:proofErr w:type="spellStart"/>
      <w:r>
        <w:rPr>
          <w:rFonts w:ascii="Times New Roman" w:hAnsi="Times New Roman"/>
          <w:color w:val="000000"/>
          <w:sz w:val="24"/>
          <w:szCs w:val="24"/>
        </w:rPr>
        <w:t>Foguesatto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Ângela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Rozane</w:t>
      </w:r>
      <w:proofErr w:type="spellEnd"/>
      <w:r>
        <w:rPr>
          <w:rFonts w:ascii="Times New Roman" w:hAnsi="Times New Roman"/>
          <w:color w:val="000000"/>
          <w:sz w:val="24"/>
          <w:szCs w:val="24"/>
        </w:rPr>
        <w:t xml:space="preserve"> Leal de Souza, y </w:t>
      </w:r>
    </w:p>
    <w:p w14:paraId="5FF3F540" w14:textId="77777777" w:rsidR="00AF2BC5" w:rsidRDefault="00543688">
      <w:pPr>
        <w:widowControl w:val="0"/>
        <w:autoSpaceDE w:val="0"/>
        <w:autoSpaceDN w:val="0"/>
        <w:adjustRightInd w:val="0"/>
        <w:spacing w:before="42" w:after="0" w:line="400" w:lineRule="exact"/>
        <w:ind w:left="545" w:right="9"/>
        <w:jc w:val="both"/>
        <w:rPr>
          <w:rFonts w:ascii="Times New Roman" w:hAnsi="Times New Roman"/>
          <w:color w:val="000000"/>
          <w:sz w:val="24"/>
          <w:szCs w:val="24"/>
        </w:rPr>
      </w:pPr>
      <w:r>
        <w:rPr>
          <w:rFonts w:ascii="Times New Roman" w:hAnsi="Times New Roman"/>
          <w:color w:val="000000"/>
          <w:sz w:val="24"/>
          <w:szCs w:val="24"/>
        </w:rPr>
        <w:t>Leonardo Xavier da Silva. 2018. «</w:t>
      </w:r>
      <w:proofErr w:type="spellStart"/>
      <w:r>
        <w:rPr>
          <w:rFonts w:ascii="Times New Roman" w:hAnsi="Times New Roman"/>
          <w:color w:val="000000"/>
          <w:sz w:val="24"/>
          <w:szCs w:val="24"/>
        </w:rPr>
        <w:t>Costs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management</w:t>
      </w:r>
      <w:proofErr w:type="spellEnd"/>
      <w:r>
        <w:rPr>
          <w:rFonts w:ascii="Times New Roman" w:hAnsi="Times New Roman"/>
          <w:color w:val="000000"/>
          <w:sz w:val="24"/>
          <w:szCs w:val="24"/>
        </w:rPr>
        <w:t xml:space="preserve"> in </w:t>
      </w:r>
      <w:proofErr w:type="spellStart"/>
      <w:proofErr w:type="gramStart"/>
      <w:r>
        <w:rPr>
          <w:rFonts w:ascii="Times New Roman" w:hAnsi="Times New Roman"/>
          <w:color w:val="000000"/>
          <w:sz w:val="24"/>
          <w:szCs w:val="24"/>
        </w:rPr>
        <w:t>maize</w:t>
      </w:r>
      <w:proofErr w:type="spellEnd"/>
      <w:r>
        <w:rPr>
          <w:rFonts w:ascii="Times New Roman" w:hAnsi="Times New Roman"/>
          <w:color w:val="000000"/>
          <w:sz w:val="24"/>
          <w:szCs w:val="24"/>
        </w:rPr>
        <w:t xml:space="preserve">  and</w:t>
      </w:r>
      <w:proofErr w:type="gram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production</w:t>
      </w:r>
      <w:proofErr w:type="spellEnd"/>
      <w:r>
        <w:rPr>
          <w:rFonts w:ascii="Times New Roman" w:hAnsi="Times New Roman"/>
          <w:color w:val="000000"/>
          <w:sz w:val="24"/>
          <w:szCs w:val="24"/>
        </w:rPr>
        <w:t xml:space="preserve">». Revista Brasileira de </w:t>
      </w:r>
      <w:proofErr w:type="spellStart"/>
      <w:r>
        <w:rPr>
          <w:rFonts w:ascii="Times New Roman" w:hAnsi="Times New Roman"/>
          <w:color w:val="000000"/>
          <w:sz w:val="24"/>
          <w:szCs w:val="24"/>
        </w:rPr>
        <w:t>Gestão</w:t>
      </w:r>
      <w:proofErr w:type="spellEnd"/>
      <w:r>
        <w:rPr>
          <w:rFonts w:ascii="Times New Roman" w:hAnsi="Times New Roman"/>
          <w:color w:val="000000"/>
          <w:sz w:val="24"/>
          <w:szCs w:val="24"/>
        </w:rPr>
        <w:t xml:space="preserve"> e </w:t>
      </w:r>
      <w:proofErr w:type="spellStart"/>
      <w:r>
        <w:rPr>
          <w:rFonts w:ascii="Times New Roman" w:hAnsi="Times New Roman"/>
          <w:color w:val="000000"/>
          <w:sz w:val="24"/>
          <w:szCs w:val="24"/>
        </w:rPr>
        <w:t>Negócios</w:t>
      </w:r>
      <w:proofErr w:type="spellEnd"/>
      <w:r>
        <w:rPr>
          <w:rFonts w:ascii="Times New Roman" w:hAnsi="Times New Roman"/>
          <w:color w:val="000000"/>
          <w:sz w:val="24"/>
          <w:szCs w:val="24"/>
        </w:rPr>
        <w:t xml:space="preserve">. São Paulo 20 (2): 273-94. </w:t>
      </w:r>
    </w:p>
    <w:p w14:paraId="2D1485DF" w14:textId="77777777" w:rsidR="00AF2BC5" w:rsidRDefault="002B0D75">
      <w:pPr>
        <w:widowControl w:val="0"/>
        <w:autoSpaceDE w:val="0"/>
        <w:autoSpaceDN w:val="0"/>
        <w:adjustRightInd w:val="0"/>
        <w:spacing w:before="123" w:after="0" w:line="276" w:lineRule="exact"/>
        <w:ind w:left="545"/>
        <w:rPr>
          <w:rFonts w:ascii="Times New Roman" w:hAnsi="Times New Roman"/>
          <w:color w:val="000000"/>
          <w:sz w:val="24"/>
          <w:szCs w:val="24"/>
        </w:rPr>
      </w:pPr>
      <w:hyperlink r:id="rId30" w:history="1">
        <w:r w:rsidR="00543688">
          <w:rPr>
            <w:rFonts w:ascii="Times New Roman" w:hAnsi="Times New Roman"/>
            <w:color w:val="0000FF"/>
            <w:sz w:val="24"/>
            <w:szCs w:val="24"/>
            <w:u w:val="single"/>
          </w:rPr>
          <w:t>https://doi.org/10.7819/rbgn.v20i2.3192</w:t>
        </w:r>
        <w:r w:rsidR="00543688">
          <w:rPr>
            <w:rFonts w:ascii="Times New Roman" w:hAnsi="Times New Roman"/>
            <w:color w:val="000000"/>
            <w:sz w:val="24"/>
            <w:szCs w:val="24"/>
          </w:rPr>
          <w:t>.</w:t>
        </w:r>
      </w:hyperlink>
      <w:r w:rsidR="00543688">
        <w:rPr>
          <w:rFonts w:ascii="Times New Roman" w:hAnsi="Times New Roman"/>
          <w:color w:val="000000"/>
          <w:sz w:val="24"/>
          <w:szCs w:val="24"/>
        </w:rPr>
        <w:t xml:space="preserve"> </w:t>
      </w:r>
    </w:p>
    <w:p w14:paraId="07608BE4" w14:textId="77777777" w:rsidR="00AF2BC5" w:rsidRDefault="00543688">
      <w:pPr>
        <w:widowControl w:val="0"/>
        <w:autoSpaceDE w:val="0"/>
        <w:autoSpaceDN w:val="0"/>
        <w:adjustRightInd w:val="0"/>
        <w:spacing w:before="42" w:after="0" w:line="400" w:lineRule="exact"/>
        <w:ind w:left="545" w:right="311"/>
        <w:jc w:val="both"/>
        <w:rPr>
          <w:rFonts w:ascii="Times New Roman" w:hAnsi="Times New Roman"/>
          <w:color w:val="000000"/>
          <w:sz w:val="24"/>
          <w:szCs w:val="24"/>
        </w:rPr>
      </w:pPr>
      <w:r>
        <w:rPr>
          <w:rFonts w:ascii="Times New Roman" w:hAnsi="Times New Roman"/>
          <w:color w:val="000000"/>
          <w:sz w:val="24"/>
          <w:szCs w:val="24"/>
        </w:rPr>
        <w:t>17.</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Asekova</w:t>
      </w:r>
      <w:proofErr w:type="spellEnd"/>
      <w:r>
        <w:rPr>
          <w:rFonts w:ascii="Times New Roman" w:hAnsi="Times New Roman"/>
          <w:color w:val="000000"/>
          <w:sz w:val="24"/>
          <w:szCs w:val="24"/>
        </w:rPr>
        <w:t xml:space="preserve"> S., Shannon, J., Lee </w:t>
      </w:r>
      <w:proofErr w:type="spellStart"/>
      <w:r>
        <w:rPr>
          <w:rFonts w:ascii="Times New Roman" w:hAnsi="Times New Roman"/>
          <w:color w:val="000000"/>
          <w:sz w:val="24"/>
          <w:szCs w:val="24"/>
        </w:rPr>
        <w:t>Jeong</w:t>
      </w:r>
      <w:proofErr w:type="spellEnd"/>
      <w:r>
        <w:rPr>
          <w:rFonts w:ascii="Times New Roman" w:hAnsi="Times New Roman"/>
          <w:color w:val="000000"/>
          <w:sz w:val="24"/>
          <w:szCs w:val="24"/>
        </w:rPr>
        <w:t xml:space="preserve">-Dong. 2014.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Current</w:t>
      </w:r>
      <w:proofErr w:type="spellEnd"/>
      <w:r>
        <w:rPr>
          <w:rFonts w:ascii="Times New Roman" w:hAnsi="Times New Roman"/>
          <w:color w:val="000000"/>
          <w:sz w:val="24"/>
          <w:szCs w:val="24"/>
        </w:rPr>
        <w:t xml:space="preserve"> Status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Forage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Breeding</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Biotechnology</w:t>
      </w:r>
      <w:proofErr w:type="spellEnd"/>
      <w:r>
        <w:rPr>
          <w:rFonts w:ascii="Times New Roman" w:hAnsi="Times New Roman"/>
          <w:color w:val="000000"/>
          <w:sz w:val="24"/>
          <w:szCs w:val="24"/>
        </w:rPr>
        <w:t xml:space="preserve">, 2: 334- 341. DOI: 10.9787/PBB.2014.2.4.334. </w:t>
      </w:r>
    </w:p>
    <w:p w14:paraId="1DE34F12" w14:textId="77777777" w:rsidR="00AF2BC5" w:rsidRDefault="00543688">
      <w:pPr>
        <w:widowControl w:val="0"/>
        <w:autoSpaceDE w:val="0"/>
        <w:autoSpaceDN w:val="0"/>
        <w:adjustRightInd w:val="0"/>
        <w:spacing w:before="123" w:after="0" w:line="276" w:lineRule="exact"/>
        <w:ind w:left="545"/>
        <w:rPr>
          <w:rFonts w:ascii="Times New Roman" w:hAnsi="Times New Roman"/>
          <w:color w:val="000000"/>
          <w:sz w:val="24"/>
          <w:szCs w:val="24"/>
        </w:rPr>
      </w:pPr>
      <w:r>
        <w:rPr>
          <w:rFonts w:ascii="Times New Roman" w:hAnsi="Times New Roman"/>
          <w:color w:val="000000"/>
          <w:sz w:val="24"/>
          <w:szCs w:val="24"/>
        </w:rPr>
        <w:t>18.</w:t>
      </w:r>
      <w:r>
        <w:rPr>
          <w:rFonts w:ascii="Arial" w:hAnsi="Arial" w:cs="Arial"/>
          <w:color w:val="000000"/>
          <w:sz w:val="24"/>
          <w:szCs w:val="24"/>
        </w:rPr>
        <w:t xml:space="preserve"> </w:t>
      </w:r>
      <w:r>
        <w:rPr>
          <w:rFonts w:ascii="Times New Roman" w:hAnsi="Times New Roman"/>
          <w:color w:val="000000"/>
          <w:sz w:val="24"/>
          <w:szCs w:val="24"/>
        </w:rPr>
        <w:t xml:space="preserve">   Ayala, PJ, N Tornés, y IM Reynaldo. 2013. «Efecto de biofertilizantes y </w:t>
      </w:r>
      <w:proofErr w:type="spellStart"/>
      <w:r>
        <w:rPr>
          <w:rFonts w:ascii="Times New Roman" w:hAnsi="Times New Roman"/>
          <w:color w:val="000000"/>
          <w:sz w:val="24"/>
          <w:szCs w:val="24"/>
        </w:rPr>
        <w:t>Pectimorf</w:t>
      </w:r>
      <w:proofErr w:type="spellEnd"/>
      <w:r>
        <w:rPr>
          <w:rFonts w:ascii="Times New Roman" w:hAnsi="Times New Roman"/>
          <w:color w:val="000000"/>
          <w:sz w:val="24"/>
          <w:szCs w:val="24"/>
        </w:rPr>
        <w:t xml:space="preserve"> en la </w:t>
      </w:r>
    </w:p>
    <w:p w14:paraId="345D2395"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r>
        <w:rPr>
          <w:rFonts w:ascii="Times New Roman" w:hAnsi="Times New Roman"/>
          <w:color w:val="000000"/>
          <w:sz w:val="24"/>
          <w:szCs w:val="24"/>
        </w:rPr>
        <w:t>producción de soya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en condiciones de secano». Revista Granma Ciencia 17 (2): </w:t>
      </w:r>
    </w:p>
    <w:p w14:paraId="742ACDE3"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1-10. </w:t>
      </w:r>
    </w:p>
    <w:p w14:paraId="2929779A" w14:textId="77777777" w:rsidR="00AF2BC5" w:rsidRDefault="00543688">
      <w:pPr>
        <w:widowControl w:val="0"/>
        <w:autoSpaceDE w:val="0"/>
        <w:autoSpaceDN w:val="0"/>
        <w:adjustRightInd w:val="0"/>
        <w:spacing w:before="124" w:after="0" w:line="276" w:lineRule="exact"/>
        <w:ind w:left="545"/>
        <w:rPr>
          <w:rFonts w:ascii="Times New Roman" w:hAnsi="Times New Roman"/>
          <w:color w:val="000000"/>
          <w:sz w:val="24"/>
          <w:szCs w:val="24"/>
        </w:rPr>
      </w:pPr>
      <w:r>
        <w:rPr>
          <w:rFonts w:ascii="Times New Roman" w:hAnsi="Times New Roman"/>
          <w:color w:val="000000"/>
          <w:sz w:val="24"/>
          <w:szCs w:val="24"/>
        </w:rPr>
        <w:t>19.</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Badawy</w:t>
      </w:r>
      <w:proofErr w:type="spellEnd"/>
      <w:r>
        <w:rPr>
          <w:rFonts w:ascii="Times New Roman" w:hAnsi="Times New Roman"/>
          <w:color w:val="000000"/>
          <w:sz w:val="24"/>
          <w:szCs w:val="24"/>
        </w:rPr>
        <w:t xml:space="preserve">, Mohamed E. I., y </w:t>
      </w:r>
      <w:proofErr w:type="spellStart"/>
      <w:r>
        <w:rPr>
          <w:rFonts w:ascii="Times New Roman" w:hAnsi="Times New Roman"/>
          <w:color w:val="000000"/>
          <w:sz w:val="24"/>
          <w:szCs w:val="24"/>
        </w:rPr>
        <w:t>Entsar</w:t>
      </w:r>
      <w:proofErr w:type="spellEnd"/>
      <w:r>
        <w:rPr>
          <w:rFonts w:ascii="Times New Roman" w:hAnsi="Times New Roman"/>
          <w:color w:val="000000"/>
          <w:sz w:val="24"/>
          <w:szCs w:val="24"/>
        </w:rPr>
        <w:t xml:space="preserve"> I. Rabea. S. F. «A </w:t>
      </w:r>
      <w:proofErr w:type="spellStart"/>
      <w:r>
        <w:rPr>
          <w:rFonts w:ascii="Times New Roman" w:hAnsi="Times New Roman"/>
          <w:color w:val="000000"/>
          <w:sz w:val="24"/>
          <w:szCs w:val="24"/>
        </w:rPr>
        <w:t>Biopolymer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Its</w:t>
      </w:r>
      <w:proofErr w:type="spellEnd"/>
      <w:r>
        <w:rPr>
          <w:rFonts w:ascii="Times New Roman" w:hAnsi="Times New Roman"/>
          <w:color w:val="000000"/>
          <w:sz w:val="24"/>
          <w:szCs w:val="24"/>
        </w:rPr>
        <w:t xml:space="preserve"> </w:t>
      </w:r>
    </w:p>
    <w:p w14:paraId="36DE056B" w14:textId="77777777" w:rsidR="00AF2BC5" w:rsidRDefault="00543688">
      <w:pPr>
        <w:widowControl w:val="0"/>
        <w:autoSpaceDE w:val="0"/>
        <w:autoSpaceDN w:val="0"/>
        <w:adjustRightInd w:val="0"/>
        <w:spacing w:before="34" w:after="0" w:line="410" w:lineRule="exact"/>
        <w:ind w:left="545" w:right="213"/>
        <w:rPr>
          <w:rFonts w:ascii="Times New Roman" w:hAnsi="Times New Roman"/>
          <w:color w:val="000000"/>
          <w:sz w:val="24"/>
          <w:szCs w:val="24"/>
        </w:rPr>
      </w:pPr>
      <w:proofErr w:type="spellStart"/>
      <w:r>
        <w:rPr>
          <w:rFonts w:ascii="Times New Roman" w:hAnsi="Times New Roman"/>
          <w:color w:val="000000"/>
          <w:sz w:val="24"/>
          <w:szCs w:val="24"/>
        </w:rPr>
        <w:t>Derivatives</w:t>
      </w:r>
      <w:proofErr w:type="spellEnd"/>
      <w:r>
        <w:rPr>
          <w:rFonts w:ascii="Times New Roman" w:hAnsi="Times New Roman"/>
          <w:color w:val="000000"/>
          <w:sz w:val="24"/>
          <w:szCs w:val="24"/>
        </w:rPr>
        <w:t xml:space="preserve"> as </w:t>
      </w:r>
      <w:proofErr w:type="spellStart"/>
      <w:r>
        <w:rPr>
          <w:rFonts w:ascii="Times New Roman" w:hAnsi="Times New Roman"/>
          <w:color w:val="000000"/>
          <w:sz w:val="24"/>
          <w:szCs w:val="24"/>
        </w:rPr>
        <w:t>Promising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Antimicrobial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Agents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against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Pathogens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Their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Applications</w:t>
      </w:r>
      <w:proofErr w:type="spellEnd"/>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 xml:space="preserve">in </w:t>
      </w:r>
      <w:proofErr w:type="spellStart"/>
      <w:r>
        <w:rPr>
          <w:rFonts w:ascii="Times New Roman" w:hAnsi="Times New Roman"/>
          <w:color w:val="000000"/>
          <w:spacing w:val="1"/>
          <w:sz w:val="24"/>
          <w:szCs w:val="24"/>
        </w:rPr>
        <w:t>Crop</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Protection</w:t>
      </w:r>
      <w:proofErr w:type="spellEnd"/>
      <w:r>
        <w:rPr>
          <w:rFonts w:ascii="Times New Roman" w:hAnsi="Times New Roman"/>
          <w:color w:val="000000"/>
          <w:spacing w:val="1"/>
          <w:sz w:val="24"/>
          <w:szCs w:val="24"/>
        </w:rPr>
        <w:t xml:space="preserve">». International </w:t>
      </w:r>
      <w:proofErr w:type="spellStart"/>
      <w:r>
        <w:rPr>
          <w:rFonts w:ascii="Times New Roman" w:hAnsi="Times New Roman"/>
          <w:color w:val="000000"/>
          <w:spacing w:val="1"/>
          <w:sz w:val="24"/>
          <w:szCs w:val="24"/>
        </w:rPr>
        <w:t>Journal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Carbohydrate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Chemistry</w:t>
      </w:r>
      <w:proofErr w:type="spellEnd"/>
      <w:r>
        <w:rPr>
          <w:rFonts w:ascii="Times New Roman" w:hAnsi="Times New Roman"/>
          <w:color w:val="000000"/>
          <w:spacing w:val="1"/>
          <w:sz w:val="24"/>
          <w:szCs w:val="24"/>
        </w:rPr>
        <w:t xml:space="preserve">, 460381, 2011: 1-29. </w:t>
      </w:r>
      <w:r>
        <w:rPr>
          <w:rFonts w:ascii="Times New Roman" w:hAnsi="Times New Roman"/>
          <w:color w:val="000000"/>
          <w:spacing w:val="1"/>
          <w:sz w:val="24"/>
          <w:szCs w:val="24"/>
        </w:rPr>
        <w:br/>
      </w:r>
      <w:hyperlink r:id="rId31" w:history="1">
        <w:r>
          <w:rPr>
            <w:rFonts w:ascii="Times New Roman" w:hAnsi="Times New Roman"/>
            <w:color w:val="0000FF"/>
            <w:sz w:val="24"/>
            <w:szCs w:val="24"/>
            <w:u w:val="single"/>
          </w:rPr>
          <w:t>https://doi.org/10.1155/2011/460381</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E82B5BB"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81" w:bottom="-20" w:left="1440" w:header="720" w:footer="720" w:gutter="0"/>
          <w:cols w:space="720"/>
          <w:noEndnote/>
        </w:sectPr>
      </w:pPr>
    </w:p>
    <w:p w14:paraId="7782BB4B"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62" w:name="Pg125"/>
      <w:bookmarkEnd w:id="362"/>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6D582FE5" w14:textId="77777777" w:rsidR="00AF2BC5" w:rsidRDefault="00543688">
      <w:pPr>
        <w:widowControl w:val="0"/>
        <w:autoSpaceDE w:val="0"/>
        <w:autoSpaceDN w:val="0"/>
        <w:adjustRightInd w:val="0"/>
        <w:spacing w:before="252" w:after="0" w:line="420" w:lineRule="exact"/>
        <w:ind w:left="545" w:right="459"/>
        <w:jc w:val="both"/>
        <w:rPr>
          <w:rFonts w:ascii="Times New Roman" w:hAnsi="Times New Roman"/>
          <w:color w:val="000000"/>
          <w:sz w:val="24"/>
          <w:szCs w:val="24"/>
        </w:rPr>
      </w:pPr>
      <w:r>
        <w:rPr>
          <w:rFonts w:ascii="Times New Roman" w:hAnsi="Times New Roman"/>
          <w:color w:val="000000"/>
          <w:sz w:val="24"/>
          <w:szCs w:val="24"/>
        </w:rPr>
        <w:t>20.</w:t>
      </w:r>
      <w:r>
        <w:rPr>
          <w:rFonts w:ascii="Arial" w:hAnsi="Arial" w:cs="Arial"/>
          <w:color w:val="000000"/>
          <w:sz w:val="24"/>
          <w:szCs w:val="24"/>
        </w:rPr>
        <w:t xml:space="preserve"> </w:t>
      </w:r>
      <w:r>
        <w:rPr>
          <w:rFonts w:ascii="Times New Roman" w:hAnsi="Times New Roman"/>
          <w:color w:val="000000"/>
          <w:sz w:val="24"/>
          <w:szCs w:val="24"/>
        </w:rPr>
        <w:t xml:space="preserve">   Beatty, PH, y JL Wong. 2017.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Use </w:t>
      </w:r>
      <w:proofErr w:type="spellStart"/>
      <w:r>
        <w:rPr>
          <w:rFonts w:ascii="Times New Roman" w:hAnsi="Times New Roman"/>
          <w:color w:val="000000"/>
          <w:sz w:val="24"/>
          <w:szCs w:val="24"/>
        </w:rPr>
        <w:t>Efficiency</w:t>
      </w:r>
      <w:proofErr w:type="spellEnd"/>
      <w:r>
        <w:rPr>
          <w:rFonts w:ascii="Times New Roman" w:hAnsi="Times New Roman"/>
          <w:color w:val="000000"/>
          <w:sz w:val="24"/>
          <w:szCs w:val="24"/>
        </w:rPr>
        <w:t xml:space="preserve">». En </w:t>
      </w:r>
      <w:proofErr w:type="spellStart"/>
      <w:r>
        <w:rPr>
          <w:rFonts w:ascii="Times New Roman" w:hAnsi="Times New Roman"/>
          <w:color w:val="000000"/>
          <w:sz w:val="24"/>
          <w:szCs w:val="24"/>
        </w:rPr>
        <w:t>Encyclopedia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Applied</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Sciences</w:t>
      </w:r>
      <w:proofErr w:type="spellEnd"/>
      <w:r>
        <w:rPr>
          <w:rFonts w:ascii="Times New Roman" w:hAnsi="Times New Roman"/>
          <w:color w:val="000000"/>
          <w:sz w:val="24"/>
          <w:szCs w:val="24"/>
        </w:rPr>
        <w:t xml:space="preserve">, 2nd ed., 1:278-84. </w:t>
      </w:r>
      <w:hyperlink r:id="rId32" w:history="1">
        <w:r>
          <w:rPr>
            <w:rFonts w:ascii="Times New Roman" w:hAnsi="Times New Roman"/>
            <w:color w:val="0000FF"/>
            <w:sz w:val="24"/>
            <w:szCs w:val="24"/>
            <w:u w:val="single"/>
          </w:rPr>
          <w:t>10.1016</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6B324393" w14:textId="77777777" w:rsidR="00AF2BC5" w:rsidRDefault="00543688">
      <w:pPr>
        <w:widowControl w:val="0"/>
        <w:autoSpaceDE w:val="0"/>
        <w:autoSpaceDN w:val="0"/>
        <w:adjustRightInd w:val="0"/>
        <w:spacing w:before="9" w:after="0" w:line="410" w:lineRule="exact"/>
        <w:ind w:left="545" w:right="361"/>
        <w:rPr>
          <w:rFonts w:ascii="Times New Roman" w:hAnsi="Times New Roman"/>
          <w:color w:val="000000"/>
          <w:sz w:val="24"/>
          <w:szCs w:val="24"/>
        </w:rPr>
      </w:pPr>
      <w:r>
        <w:rPr>
          <w:rFonts w:ascii="Times New Roman" w:hAnsi="Times New Roman"/>
          <w:color w:val="000000"/>
          <w:sz w:val="24"/>
          <w:szCs w:val="24"/>
        </w:rPr>
        <w:t>21.</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Becana</w:t>
      </w:r>
      <w:proofErr w:type="spellEnd"/>
      <w:r>
        <w:rPr>
          <w:rFonts w:ascii="Times New Roman" w:hAnsi="Times New Roman"/>
          <w:color w:val="000000"/>
          <w:sz w:val="24"/>
          <w:szCs w:val="24"/>
        </w:rPr>
        <w:t xml:space="preserve">, Manuel, Stefanie </w:t>
      </w:r>
      <w:proofErr w:type="spellStart"/>
      <w:r>
        <w:rPr>
          <w:rFonts w:ascii="Times New Roman" w:hAnsi="Times New Roman"/>
          <w:color w:val="000000"/>
          <w:sz w:val="24"/>
          <w:szCs w:val="24"/>
        </w:rPr>
        <w:t>Wienkoop</w:t>
      </w:r>
      <w:proofErr w:type="spellEnd"/>
      <w:r>
        <w:rPr>
          <w:rFonts w:ascii="Times New Roman" w:hAnsi="Times New Roman"/>
          <w:color w:val="000000"/>
          <w:sz w:val="24"/>
          <w:szCs w:val="24"/>
        </w:rPr>
        <w:t>, y Manuel A. Matamoros. 2018. «</w:t>
      </w:r>
      <w:proofErr w:type="spellStart"/>
      <w:r>
        <w:rPr>
          <w:rFonts w:ascii="Times New Roman" w:hAnsi="Times New Roman"/>
          <w:color w:val="000000"/>
          <w:sz w:val="24"/>
          <w:szCs w:val="24"/>
        </w:rPr>
        <w:t>Sulfur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Transport</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and </w:t>
      </w:r>
      <w:proofErr w:type="spellStart"/>
      <w:r>
        <w:rPr>
          <w:rFonts w:ascii="Times New Roman" w:hAnsi="Times New Roman"/>
          <w:color w:val="000000"/>
          <w:sz w:val="24"/>
          <w:szCs w:val="24"/>
        </w:rPr>
        <w:t>Metabolism</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Legume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Root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Frontiers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9 (1434): 1-10. </w:t>
      </w:r>
      <w:r>
        <w:rPr>
          <w:rFonts w:ascii="Times New Roman" w:hAnsi="Times New Roman"/>
          <w:color w:val="000000"/>
          <w:sz w:val="24"/>
          <w:szCs w:val="24"/>
        </w:rPr>
        <w:br/>
      </w:r>
      <w:hyperlink r:id="rId33" w:history="1">
        <w:r>
          <w:rPr>
            <w:rFonts w:ascii="Times New Roman" w:hAnsi="Times New Roman"/>
            <w:color w:val="0000FF"/>
            <w:sz w:val="24"/>
            <w:szCs w:val="24"/>
            <w:u w:val="single"/>
          </w:rPr>
          <w:t>https://doi.org/doi: 10.3389/fpls.2018.01434</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02574116" w14:textId="77777777" w:rsidR="00AF2BC5" w:rsidRDefault="00543688">
      <w:pPr>
        <w:widowControl w:val="0"/>
        <w:autoSpaceDE w:val="0"/>
        <w:autoSpaceDN w:val="0"/>
        <w:adjustRightInd w:val="0"/>
        <w:spacing w:before="6" w:after="0" w:line="415" w:lineRule="exact"/>
        <w:ind w:left="545" w:right="46"/>
        <w:rPr>
          <w:rFonts w:ascii="Times New Roman" w:hAnsi="Times New Roman"/>
          <w:color w:val="000000"/>
          <w:sz w:val="24"/>
          <w:szCs w:val="24"/>
        </w:rPr>
      </w:pPr>
      <w:r>
        <w:rPr>
          <w:rFonts w:ascii="Times New Roman" w:hAnsi="Times New Roman"/>
          <w:color w:val="000000"/>
          <w:sz w:val="24"/>
          <w:szCs w:val="24"/>
        </w:rPr>
        <w:t>22.</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Behboudi</w:t>
      </w:r>
      <w:proofErr w:type="spellEnd"/>
      <w:r>
        <w:rPr>
          <w:rFonts w:ascii="Times New Roman" w:hAnsi="Times New Roman"/>
          <w:color w:val="000000"/>
          <w:sz w:val="24"/>
          <w:szCs w:val="24"/>
        </w:rPr>
        <w:t xml:space="preserve">, Faride, </w:t>
      </w:r>
      <w:proofErr w:type="spellStart"/>
      <w:r>
        <w:rPr>
          <w:rFonts w:ascii="Times New Roman" w:hAnsi="Times New Roman"/>
          <w:color w:val="000000"/>
          <w:sz w:val="24"/>
          <w:szCs w:val="24"/>
        </w:rPr>
        <w:t>Zeinolabedin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Tahmasebi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Sarvestani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Mohamad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Zaman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Kassaee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Seyed</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Ali </w:t>
      </w:r>
      <w:proofErr w:type="spellStart"/>
      <w:r>
        <w:rPr>
          <w:rFonts w:ascii="Times New Roman" w:hAnsi="Times New Roman"/>
          <w:color w:val="000000"/>
          <w:sz w:val="24"/>
          <w:szCs w:val="24"/>
        </w:rPr>
        <w:t>Mohamad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Modares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Sanavi</w:t>
      </w:r>
      <w:proofErr w:type="spellEnd"/>
      <w:r>
        <w:rPr>
          <w:rFonts w:ascii="Times New Roman" w:hAnsi="Times New Roman"/>
          <w:color w:val="000000"/>
          <w:sz w:val="24"/>
          <w:szCs w:val="24"/>
        </w:rPr>
        <w:t xml:space="preserve">, Ali </w:t>
      </w:r>
      <w:proofErr w:type="spellStart"/>
      <w:r>
        <w:rPr>
          <w:rFonts w:ascii="Times New Roman" w:hAnsi="Times New Roman"/>
          <w:color w:val="000000"/>
          <w:sz w:val="24"/>
          <w:szCs w:val="24"/>
        </w:rPr>
        <w:t>Sorooshzadeh</w:t>
      </w:r>
      <w:proofErr w:type="spellEnd"/>
      <w:r>
        <w:rPr>
          <w:rFonts w:ascii="Times New Roman" w:hAnsi="Times New Roman"/>
          <w:color w:val="000000"/>
          <w:sz w:val="24"/>
          <w:szCs w:val="24"/>
        </w:rPr>
        <w:t xml:space="preserve">, y </w:t>
      </w:r>
      <w:proofErr w:type="spellStart"/>
      <w:r>
        <w:rPr>
          <w:rFonts w:ascii="Times New Roman" w:hAnsi="Times New Roman"/>
          <w:color w:val="000000"/>
          <w:sz w:val="24"/>
          <w:szCs w:val="24"/>
        </w:rPr>
        <w:t>Seyed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Badreddin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Ahmadi</w:t>
      </w:r>
      <w:proofErr w:type="spellEnd"/>
      <w:r>
        <w:rPr>
          <w:rFonts w:ascii="Times New Roman" w:hAnsi="Times New Roman"/>
          <w:color w:val="000000"/>
          <w:sz w:val="24"/>
          <w:szCs w:val="24"/>
        </w:rPr>
        <w:t xml:space="preserve">. 2018. </w:t>
      </w:r>
      <w:r>
        <w:rPr>
          <w:rFonts w:ascii="Times New Roman" w:hAnsi="Times New Roman"/>
          <w:color w:val="000000"/>
          <w:sz w:val="24"/>
          <w:szCs w:val="24"/>
        </w:rPr>
        <w:br/>
        <w:t>«</w:t>
      </w:r>
      <w:proofErr w:type="spellStart"/>
      <w:r>
        <w:rPr>
          <w:rFonts w:ascii="Times New Roman" w:hAnsi="Times New Roman"/>
          <w:color w:val="000000"/>
          <w:sz w:val="24"/>
          <w:szCs w:val="24"/>
        </w:rPr>
        <w:t>Evaluation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Nanoparticles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Effects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Components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Barley</w:t>
      </w:r>
      <w:proofErr w:type="spellEnd"/>
      <w:r>
        <w:rPr>
          <w:rFonts w:ascii="Times New Roman" w:hAnsi="Times New Roman"/>
          <w:color w:val="000000"/>
          <w:sz w:val="24"/>
          <w:szCs w:val="24"/>
        </w:rPr>
        <w:t xml:space="preserve"> </w:t>
      </w:r>
      <w:r>
        <w:rPr>
          <w:rFonts w:ascii="Times New Roman" w:hAnsi="Times New Roman"/>
          <w:color w:val="000000"/>
          <w:sz w:val="24"/>
          <w:szCs w:val="24"/>
        </w:rPr>
        <w:br/>
        <w:t>(</w:t>
      </w:r>
      <w:proofErr w:type="spellStart"/>
      <w:r>
        <w:rPr>
          <w:rFonts w:ascii="Times New Roman" w:hAnsi="Times New Roman"/>
          <w:color w:val="000000"/>
          <w:sz w:val="24"/>
          <w:szCs w:val="24"/>
        </w:rPr>
        <w:t>Hordeum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vulgare</w:t>
      </w:r>
      <w:proofErr w:type="spellEnd"/>
      <w:r>
        <w:rPr>
          <w:rFonts w:ascii="Times New Roman" w:hAnsi="Times New Roman"/>
          <w:color w:val="000000"/>
          <w:sz w:val="24"/>
          <w:szCs w:val="24"/>
        </w:rPr>
        <w:t xml:space="preserve"> L.) </w:t>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Late </w:t>
      </w:r>
      <w:proofErr w:type="spellStart"/>
      <w:r>
        <w:rPr>
          <w:rFonts w:ascii="Times New Roman" w:hAnsi="Times New Roman"/>
          <w:color w:val="000000"/>
          <w:sz w:val="24"/>
          <w:szCs w:val="24"/>
        </w:rPr>
        <w:t>Season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Drought</w:t>
      </w:r>
      <w:proofErr w:type="spellEnd"/>
      <w:r>
        <w:rPr>
          <w:rFonts w:ascii="Times New Roman" w:hAnsi="Times New Roman"/>
          <w:color w:val="000000"/>
          <w:sz w:val="24"/>
          <w:szCs w:val="24"/>
        </w:rPr>
        <w:t xml:space="preserve"> Stress». J. </w:t>
      </w:r>
      <w:proofErr w:type="spellStart"/>
      <w:r>
        <w:rPr>
          <w:rFonts w:ascii="Times New Roman" w:hAnsi="Times New Roman"/>
          <w:color w:val="000000"/>
          <w:sz w:val="24"/>
          <w:szCs w:val="24"/>
        </w:rPr>
        <w:t>Water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Environ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Nanotechnol</w:t>
      </w:r>
      <w:proofErr w:type="spellEnd"/>
      <w:r>
        <w:rPr>
          <w:rFonts w:ascii="Times New Roman" w:hAnsi="Times New Roman"/>
          <w:color w:val="000000"/>
          <w:sz w:val="24"/>
          <w:szCs w:val="24"/>
        </w:rPr>
        <w:t xml:space="preserve">. 3 (1): </w:t>
      </w:r>
      <w:r>
        <w:rPr>
          <w:rFonts w:ascii="Times New Roman" w:hAnsi="Times New Roman"/>
          <w:color w:val="000000"/>
          <w:sz w:val="24"/>
          <w:szCs w:val="24"/>
        </w:rPr>
        <w:br/>
        <w:t xml:space="preserve">22-39. </w:t>
      </w:r>
      <w:hyperlink r:id="rId34" w:history="1">
        <w:r>
          <w:rPr>
            <w:rFonts w:ascii="Times New Roman" w:hAnsi="Times New Roman"/>
            <w:color w:val="0000FF"/>
            <w:sz w:val="24"/>
            <w:szCs w:val="24"/>
            <w:u w:val="single"/>
          </w:rPr>
          <w:t>https://doi.org/DOI: 10.22090/jwent.2018.01.003</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6868A502" w14:textId="77777777" w:rsidR="00AF2BC5" w:rsidRDefault="00543688">
      <w:pPr>
        <w:widowControl w:val="0"/>
        <w:autoSpaceDE w:val="0"/>
        <w:autoSpaceDN w:val="0"/>
        <w:adjustRightInd w:val="0"/>
        <w:spacing w:before="100" w:after="0" w:line="276" w:lineRule="exact"/>
        <w:ind w:left="545"/>
        <w:rPr>
          <w:rFonts w:ascii="Times New Roman" w:hAnsi="Times New Roman"/>
          <w:color w:val="000000"/>
          <w:sz w:val="24"/>
          <w:szCs w:val="24"/>
        </w:rPr>
      </w:pPr>
      <w:r>
        <w:rPr>
          <w:rFonts w:ascii="Times New Roman" w:hAnsi="Times New Roman"/>
          <w:color w:val="000000"/>
          <w:sz w:val="24"/>
          <w:szCs w:val="24"/>
        </w:rPr>
        <w:t>23.</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Bellaloui</w:t>
      </w:r>
      <w:proofErr w:type="spellEnd"/>
      <w:r>
        <w:rPr>
          <w:rFonts w:ascii="Times New Roman" w:hAnsi="Times New Roman"/>
          <w:color w:val="000000"/>
          <w:sz w:val="24"/>
          <w:szCs w:val="24"/>
        </w:rPr>
        <w:t>, N. 2012.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Phenol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Lignin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Isoflavones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Partitioning</w:t>
      </w:r>
      <w:proofErr w:type="spellEnd"/>
      <w:r>
        <w:rPr>
          <w:rFonts w:ascii="Times New Roman" w:hAnsi="Times New Roman"/>
          <w:color w:val="000000"/>
          <w:sz w:val="24"/>
          <w:szCs w:val="24"/>
        </w:rPr>
        <w:t xml:space="preserve"> as </w:t>
      </w:r>
    </w:p>
    <w:p w14:paraId="118F2A87" w14:textId="77777777" w:rsidR="00AF2BC5" w:rsidRDefault="00543688">
      <w:pPr>
        <w:widowControl w:val="0"/>
        <w:autoSpaceDE w:val="0"/>
        <w:autoSpaceDN w:val="0"/>
        <w:adjustRightInd w:val="0"/>
        <w:spacing w:before="26" w:after="0" w:line="420" w:lineRule="exact"/>
        <w:ind w:left="545" w:right="72"/>
        <w:jc w:val="both"/>
        <w:rPr>
          <w:rFonts w:ascii="Times New Roman" w:hAnsi="Times New Roman"/>
          <w:color w:val="000000"/>
          <w:sz w:val="24"/>
          <w:szCs w:val="24"/>
        </w:rPr>
      </w:pPr>
      <w:proofErr w:type="spellStart"/>
      <w:r>
        <w:rPr>
          <w:rFonts w:ascii="Times New Roman" w:hAnsi="Times New Roman"/>
          <w:color w:val="000000"/>
          <w:sz w:val="24"/>
          <w:szCs w:val="24"/>
        </w:rPr>
        <w:t>Affected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Node</w:t>
      </w:r>
      <w:proofErr w:type="spellEnd"/>
      <w:r>
        <w:rPr>
          <w:rFonts w:ascii="Times New Roman" w:hAnsi="Times New Roman"/>
          <w:color w:val="000000"/>
          <w:sz w:val="24"/>
          <w:szCs w:val="24"/>
        </w:rPr>
        <w:t xml:space="preserve"> Position and </w:t>
      </w:r>
      <w:proofErr w:type="spellStart"/>
      <w:r>
        <w:rPr>
          <w:rFonts w:ascii="Times New Roman" w:hAnsi="Times New Roman"/>
          <w:color w:val="000000"/>
          <w:sz w:val="24"/>
          <w:szCs w:val="24"/>
        </w:rPr>
        <w:t>Genotype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Differences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Food</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Nutrition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w:t>
      </w:r>
      <w:r>
        <w:rPr>
          <w:rFonts w:ascii="Times New Roman" w:hAnsi="Times New Roman"/>
          <w:color w:val="000000"/>
          <w:sz w:val="24"/>
          <w:szCs w:val="24"/>
          <w:vertAlign w:val="superscript"/>
        </w:rPr>
        <w:t>o</w:t>
      </w:r>
      <w:proofErr w:type="spellEnd"/>
      <w:r>
        <w:rPr>
          <w:rFonts w:ascii="Times New Roman" w:hAnsi="Times New Roman"/>
          <w:color w:val="000000"/>
          <w:sz w:val="24"/>
          <w:szCs w:val="24"/>
        </w:rPr>
        <w:t xml:space="preserve"> 3: </w:t>
      </w:r>
      <w:r>
        <w:rPr>
          <w:rFonts w:ascii="Times New Roman" w:hAnsi="Times New Roman"/>
          <w:color w:val="000000"/>
          <w:sz w:val="24"/>
          <w:szCs w:val="24"/>
        </w:rPr>
        <w:br/>
        <w:t xml:space="preserve">447-54. </w:t>
      </w:r>
      <w:hyperlink r:id="rId35" w:history="1">
        <w:r>
          <w:rPr>
            <w:rFonts w:ascii="Times New Roman" w:hAnsi="Times New Roman"/>
            <w:color w:val="0000FF"/>
            <w:sz w:val="24"/>
            <w:szCs w:val="24"/>
            <w:u w:val="single"/>
          </w:rPr>
          <w:t>https://doi.org/10.4236</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3C5F3DA2" w14:textId="77777777" w:rsidR="00AF2BC5" w:rsidRDefault="00543688">
      <w:pPr>
        <w:widowControl w:val="0"/>
        <w:autoSpaceDE w:val="0"/>
        <w:autoSpaceDN w:val="0"/>
        <w:adjustRightInd w:val="0"/>
        <w:spacing w:after="0" w:line="420" w:lineRule="exact"/>
        <w:ind w:left="545" w:right="8"/>
        <w:rPr>
          <w:rFonts w:ascii="Times New Roman" w:hAnsi="Times New Roman"/>
          <w:color w:val="000000"/>
          <w:sz w:val="24"/>
          <w:szCs w:val="24"/>
        </w:rPr>
      </w:pPr>
      <w:r>
        <w:rPr>
          <w:rFonts w:ascii="Times New Roman" w:hAnsi="Times New Roman"/>
          <w:color w:val="000000"/>
          <w:sz w:val="24"/>
          <w:szCs w:val="24"/>
        </w:rPr>
        <w:t>24.</w:t>
      </w:r>
      <w:r>
        <w:rPr>
          <w:rFonts w:ascii="Arial" w:hAnsi="Arial" w:cs="Arial"/>
          <w:color w:val="000000"/>
          <w:sz w:val="24"/>
          <w:szCs w:val="24"/>
        </w:rPr>
        <w:t xml:space="preserve"> </w:t>
      </w:r>
      <w:r>
        <w:rPr>
          <w:rFonts w:ascii="Times New Roman" w:hAnsi="Times New Roman"/>
          <w:color w:val="000000"/>
          <w:sz w:val="24"/>
          <w:szCs w:val="24"/>
        </w:rPr>
        <w:t xml:space="preserve">   Berger, LR, NP Stamford, CERS Santos, ADS Freitas, LO Franco, y TCM Stamford. 2013.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soil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characteristics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affected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biofertilizers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from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rocks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organic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matter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inoculated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diazotrophic</w:t>
      </w:r>
      <w:proofErr w:type="spellEnd"/>
      <w:r>
        <w:rPr>
          <w:rFonts w:ascii="Times New Roman" w:hAnsi="Times New Roman"/>
          <w:color w:val="000000"/>
          <w:sz w:val="24"/>
          <w:szCs w:val="24"/>
        </w:rPr>
        <w:t xml:space="preserve"> bacteria and </w:t>
      </w:r>
      <w:proofErr w:type="spellStart"/>
      <w:r>
        <w:rPr>
          <w:rFonts w:ascii="Times New Roman" w:hAnsi="Times New Roman"/>
          <w:color w:val="000000"/>
          <w:sz w:val="24"/>
          <w:szCs w:val="24"/>
        </w:rPr>
        <w:t>fungi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that</w:t>
      </w:r>
      <w:proofErr w:type="spellEnd"/>
      <w:r>
        <w:rPr>
          <w:rFonts w:ascii="Times New Roman" w:hAnsi="Times New Roman"/>
          <w:color w:val="000000"/>
          <w:sz w:val="24"/>
          <w:szCs w:val="24"/>
        </w:rPr>
        <w:t xml:space="preserve"> produce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Nutrition</w:t>
      </w:r>
      <w:proofErr w:type="spellEnd"/>
      <w:r>
        <w:rPr>
          <w:rFonts w:ascii="Times New Roman" w:hAnsi="Times New Roman"/>
          <w:color w:val="000000"/>
          <w:sz w:val="24"/>
          <w:szCs w:val="24"/>
        </w:rPr>
        <w:t xml:space="preserve"> 13 (3): 592-603. </w:t>
      </w:r>
    </w:p>
    <w:p w14:paraId="2CCC395C" w14:textId="77777777" w:rsidR="00AF2BC5" w:rsidRDefault="00543688">
      <w:pPr>
        <w:widowControl w:val="0"/>
        <w:autoSpaceDE w:val="0"/>
        <w:autoSpaceDN w:val="0"/>
        <w:adjustRightInd w:val="0"/>
        <w:spacing w:after="0" w:line="420" w:lineRule="exact"/>
        <w:ind w:left="545" w:right="575"/>
        <w:jc w:val="both"/>
        <w:rPr>
          <w:rFonts w:ascii="Times New Roman" w:hAnsi="Times New Roman"/>
          <w:color w:val="000000"/>
          <w:spacing w:val="-1"/>
          <w:sz w:val="24"/>
          <w:szCs w:val="24"/>
        </w:rPr>
      </w:pPr>
      <w:r>
        <w:rPr>
          <w:rFonts w:ascii="Times New Roman" w:hAnsi="Times New Roman"/>
          <w:color w:val="000000"/>
          <w:sz w:val="24"/>
          <w:szCs w:val="24"/>
        </w:rPr>
        <w:t>25.</w:t>
      </w:r>
      <w:r>
        <w:rPr>
          <w:rFonts w:ascii="Arial" w:hAnsi="Arial" w:cs="Arial"/>
          <w:color w:val="000000"/>
          <w:sz w:val="24"/>
          <w:szCs w:val="24"/>
        </w:rPr>
        <w:t xml:space="preserve"> </w:t>
      </w:r>
      <w:r>
        <w:rPr>
          <w:rFonts w:ascii="Times New Roman" w:hAnsi="Times New Roman"/>
          <w:color w:val="000000"/>
          <w:sz w:val="24"/>
          <w:szCs w:val="24"/>
        </w:rPr>
        <w:t xml:space="preserve">   Blondel, AM, y D Blanc. 1975. «Mise </w:t>
      </w:r>
      <w:proofErr w:type="spellStart"/>
      <w:r>
        <w:rPr>
          <w:rFonts w:ascii="Times New Roman" w:hAnsi="Times New Roman"/>
          <w:color w:val="000000"/>
          <w:sz w:val="24"/>
          <w:szCs w:val="24"/>
        </w:rPr>
        <w:t>au</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point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dúne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methode</w:t>
      </w:r>
      <w:proofErr w:type="spellEnd"/>
      <w:r>
        <w:rPr>
          <w:rFonts w:ascii="Times New Roman" w:hAnsi="Times New Roman"/>
          <w:color w:val="000000"/>
          <w:sz w:val="24"/>
          <w:szCs w:val="24"/>
        </w:rPr>
        <w:t xml:space="preserve"> de mesure in vivo de la </w:t>
      </w:r>
      <w:proofErr w:type="spellStart"/>
      <w:r>
        <w:rPr>
          <w:rFonts w:ascii="Times New Roman" w:hAnsi="Times New Roman"/>
          <w:color w:val="000000"/>
          <w:spacing w:val="-1"/>
          <w:sz w:val="24"/>
          <w:szCs w:val="24"/>
        </w:rPr>
        <w:t>activité</w:t>
      </w:r>
      <w:proofErr w:type="spellEnd"/>
      <w:r>
        <w:rPr>
          <w:rFonts w:ascii="Times New Roman" w:hAnsi="Times New Roman"/>
          <w:color w:val="000000"/>
          <w:spacing w:val="-1"/>
          <w:sz w:val="24"/>
          <w:szCs w:val="24"/>
        </w:rPr>
        <w:t xml:space="preserve"> de la </w:t>
      </w:r>
      <w:proofErr w:type="spellStart"/>
      <w:r>
        <w:rPr>
          <w:rFonts w:ascii="Times New Roman" w:hAnsi="Times New Roman"/>
          <w:color w:val="000000"/>
          <w:spacing w:val="-1"/>
          <w:sz w:val="24"/>
          <w:szCs w:val="24"/>
        </w:rPr>
        <w:t>nitrate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reductase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Annals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Agronomy</w:t>
      </w:r>
      <w:proofErr w:type="spellEnd"/>
      <w:r>
        <w:rPr>
          <w:rFonts w:ascii="Times New Roman" w:hAnsi="Times New Roman"/>
          <w:color w:val="000000"/>
          <w:spacing w:val="-1"/>
          <w:sz w:val="24"/>
          <w:szCs w:val="24"/>
        </w:rPr>
        <w:t xml:space="preserve"> 26: 309-22. </w:t>
      </w:r>
    </w:p>
    <w:p w14:paraId="31C1392B" w14:textId="77777777" w:rsidR="00AF2BC5" w:rsidRDefault="00543688">
      <w:pPr>
        <w:widowControl w:val="0"/>
        <w:autoSpaceDE w:val="0"/>
        <w:autoSpaceDN w:val="0"/>
        <w:adjustRightInd w:val="0"/>
        <w:spacing w:before="79" w:after="0" w:line="276" w:lineRule="exact"/>
        <w:ind w:left="545"/>
        <w:rPr>
          <w:rFonts w:ascii="Times New Roman" w:hAnsi="Times New Roman"/>
          <w:color w:val="000000"/>
          <w:sz w:val="24"/>
          <w:szCs w:val="24"/>
        </w:rPr>
      </w:pPr>
      <w:r>
        <w:rPr>
          <w:rFonts w:ascii="Times New Roman" w:hAnsi="Times New Roman"/>
          <w:color w:val="000000"/>
          <w:sz w:val="24"/>
          <w:szCs w:val="24"/>
        </w:rPr>
        <w:t>26.</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Boonlertnirun</w:t>
      </w:r>
      <w:proofErr w:type="spellEnd"/>
      <w:r>
        <w:rPr>
          <w:rFonts w:ascii="Times New Roman" w:hAnsi="Times New Roman"/>
          <w:color w:val="000000"/>
          <w:sz w:val="24"/>
          <w:szCs w:val="24"/>
        </w:rPr>
        <w:t xml:space="preserve">, S, E </w:t>
      </w:r>
      <w:proofErr w:type="spellStart"/>
      <w:r>
        <w:rPr>
          <w:rFonts w:ascii="Times New Roman" w:hAnsi="Times New Roman"/>
          <w:color w:val="000000"/>
          <w:sz w:val="24"/>
          <w:szCs w:val="24"/>
        </w:rPr>
        <w:t>Sarobol</w:t>
      </w:r>
      <w:proofErr w:type="spellEnd"/>
      <w:r>
        <w:rPr>
          <w:rFonts w:ascii="Times New Roman" w:hAnsi="Times New Roman"/>
          <w:color w:val="000000"/>
          <w:sz w:val="24"/>
          <w:szCs w:val="24"/>
        </w:rPr>
        <w:t xml:space="preserve">, y I </w:t>
      </w:r>
      <w:proofErr w:type="spellStart"/>
      <w:r>
        <w:rPr>
          <w:rFonts w:ascii="Times New Roman" w:hAnsi="Times New Roman"/>
          <w:color w:val="000000"/>
          <w:sz w:val="24"/>
          <w:szCs w:val="24"/>
        </w:rPr>
        <w:t>Sooksathan</w:t>
      </w:r>
      <w:proofErr w:type="spellEnd"/>
      <w:r>
        <w:rPr>
          <w:rFonts w:ascii="Times New Roman" w:hAnsi="Times New Roman"/>
          <w:color w:val="000000"/>
          <w:sz w:val="24"/>
          <w:szCs w:val="24"/>
        </w:rPr>
        <w:t>. 2006. «</w:t>
      </w:r>
      <w:proofErr w:type="spellStart"/>
      <w:r>
        <w:rPr>
          <w:rFonts w:ascii="Times New Roman" w:hAnsi="Times New Roman"/>
          <w:color w:val="000000"/>
          <w:sz w:val="24"/>
          <w:szCs w:val="24"/>
        </w:rPr>
        <w:t>Effects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Molecular </w:t>
      </w:r>
      <w:proofErr w:type="spellStart"/>
      <w:r>
        <w:rPr>
          <w:rFonts w:ascii="Times New Roman" w:hAnsi="Times New Roman"/>
          <w:color w:val="000000"/>
          <w:sz w:val="24"/>
          <w:szCs w:val="24"/>
        </w:rPr>
        <w:t>Weight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
    <w:p w14:paraId="5CBAE9AE" w14:textId="77777777" w:rsidR="00AF2BC5" w:rsidRDefault="00543688">
      <w:pPr>
        <w:widowControl w:val="0"/>
        <w:autoSpaceDE w:val="0"/>
        <w:autoSpaceDN w:val="0"/>
        <w:adjustRightInd w:val="0"/>
        <w:spacing w:before="124" w:after="0" w:line="276" w:lineRule="exact"/>
        <w:ind w:left="545"/>
        <w:rPr>
          <w:rFonts w:ascii="Times New Roman" w:hAnsi="Times New Roman"/>
          <w:color w:val="000000"/>
          <w:sz w:val="24"/>
          <w:szCs w:val="24"/>
        </w:rPr>
      </w:pP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Potential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Rice Cultivar </w:t>
      </w:r>
      <w:proofErr w:type="spellStart"/>
      <w:r>
        <w:rPr>
          <w:rFonts w:ascii="Times New Roman" w:hAnsi="Times New Roman"/>
          <w:color w:val="000000"/>
          <w:sz w:val="24"/>
          <w:szCs w:val="24"/>
        </w:rPr>
        <w:t>Suphan</w:t>
      </w:r>
      <w:proofErr w:type="spellEnd"/>
      <w:r>
        <w:rPr>
          <w:rFonts w:ascii="Times New Roman" w:hAnsi="Times New Roman"/>
          <w:color w:val="000000"/>
          <w:sz w:val="24"/>
          <w:szCs w:val="24"/>
        </w:rPr>
        <w:t xml:space="preserve"> Buri. </w:t>
      </w:r>
      <w:proofErr w:type="spellStart"/>
      <w:r>
        <w:rPr>
          <w:rFonts w:ascii="Times New Roman" w:hAnsi="Times New Roman"/>
          <w:color w:val="000000"/>
          <w:sz w:val="24"/>
          <w:szCs w:val="24"/>
        </w:rPr>
        <w:t>Kasetsart</w:t>
      </w:r>
      <w:proofErr w:type="spellEnd"/>
      <w:r>
        <w:rPr>
          <w:rFonts w:ascii="Times New Roman" w:hAnsi="Times New Roman"/>
          <w:color w:val="000000"/>
          <w:sz w:val="24"/>
          <w:szCs w:val="24"/>
        </w:rPr>
        <w:t xml:space="preserve">». J. </w:t>
      </w:r>
      <w:proofErr w:type="spellStart"/>
      <w:r>
        <w:rPr>
          <w:rFonts w:ascii="Times New Roman" w:hAnsi="Times New Roman"/>
          <w:color w:val="000000"/>
          <w:sz w:val="24"/>
          <w:szCs w:val="24"/>
        </w:rPr>
        <w:t>Nat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w:t>
      </w:r>
      <w:proofErr w:type="spellEnd"/>
      <w:r>
        <w:rPr>
          <w:rFonts w:ascii="Times New Roman" w:hAnsi="Times New Roman"/>
          <w:color w:val="000000"/>
          <w:sz w:val="24"/>
          <w:szCs w:val="24"/>
        </w:rPr>
        <w:t xml:space="preserve"> 40: 854-861. </w:t>
      </w:r>
    </w:p>
    <w:p w14:paraId="09A3A7DC" w14:textId="77777777" w:rsidR="00AF2BC5" w:rsidRDefault="00543688">
      <w:pPr>
        <w:widowControl w:val="0"/>
        <w:autoSpaceDE w:val="0"/>
        <w:autoSpaceDN w:val="0"/>
        <w:adjustRightInd w:val="0"/>
        <w:spacing w:before="34" w:after="0" w:line="410" w:lineRule="exact"/>
        <w:ind w:left="545" w:right="303"/>
        <w:rPr>
          <w:rFonts w:ascii="Times New Roman" w:hAnsi="Times New Roman"/>
          <w:color w:val="000000"/>
          <w:sz w:val="24"/>
          <w:szCs w:val="24"/>
        </w:rPr>
      </w:pPr>
      <w:r>
        <w:rPr>
          <w:rFonts w:ascii="Times New Roman" w:hAnsi="Times New Roman"/>
          <w:color w:val="000000"/>
          <w:sz w:val="24"/>
          <w:szCs w:val="24"/>
        </w:rPr>
        <w:t>27.</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Borkowski</w:t>
      </w:r>
      <w:proofErr w:type="spellEnd"/>
      <w:r>
        <w:rPr>
          <w:rFonts w:ascii="Times New Roman" w:hAnsi="Times New Roman"/>
          <w:color w:val="000000"/>
          <w:sz w:val="24"/>
          <w:szCs w:val="24"/>
        </w:rPr>
        <w:t xml:space="preserve">, J, B </w:t>
      </w:r>
      <w:proofErr w:type="spellStart"/>
      <w:r>
        <w:rPr>
          <w:rFonts w:ascii="Times New Roman" w:hAnsi="Times New Roman"/>
          <w:color w:val="000000"/>
          <w:sz w:val="24"/>
          <w:szCs w:val="24"/>
        </w:rPr>
        <w:t>Dyki</w:t>
      </w:r>
      <w:proofErr w:type="spellEnd"/>
      <w:r>
        <w:rPr>
          <w:rFonts w:ascii="Times New Roman" w:hAnsi="Times New Roman"/>
          <w:color w:val="000000"/>
          <w:sz w:val="24"/>
          <w:szCs w:val="24"/>
        </w:rPr>
        <w:t xml:space="preserve">, A </w:t>
      </w:r>
      <w:proofErr w:type="spellStart"/>
      <w:r>
        <w:rPr>
          <w:rFonts w:ascii="Times New Roman" w:hAnsi="Times New Roman"/>
          <w:color w:val="000000"/>
          <w:sz w:val="24"/>
          <w:szCs w:val="24"/>
        </w:rPr>
        <w:t>Felczynska</w:t>
      </w:r>
      <w:proofErr w:type="spellEnd"/>
      <w:r>
        <w:rPr>
          <w:rFonts w:ascii="Times New Roman" w:hAnsi="Times New Roman"/>
          <w:color w:val="000000"/>
          <w:sz w:val="24"/>
          <w:szCs w:val="24"/>
        </w:rPr>
        <w:t xml:space="preserve">, y W </w:t>
      </w:r>
      <w:proofErr w:type="spellStart"/>
      <w:r>
        <w:rPr>
          <w:rFonts w:ascii="Times New Roman" w:hAnsi="Times New Roman"/>
          <w:color w:val="000000"/>
          <w:sz w:val="24"/>
          <w:szCs w:val="24"/>
        </w:rPr>
        <w:t>Kowalczyk</w:t>
      </w:r>
      <w:proofErr w:type="spellEnd"/>
      <w:r>
        <w:rPr>
          <w:rFonts w:ascii="Times New Roman" w:hAnsi="Times New Roman"/>
          <w:color w:val="000000"/>
          <w:sz w:val="24"/>
          <w:szCs w:val="24"/>
        </w:rPr>
        <w:t xml:space="preserve">. 2007. </w:t>
      </w:r>
      <w:proofErr w:type="spellStart"/>
      <w:r>
        <w:rPr>
          <w:rFonts w:ascii="Times New Roman" w:hAnsi="Times New Roman"/>
          <w:color w:val="000000"/>
          <w:sz w:val="24"/>
          <w:szCs w:val="24"/>
        </w:rPr>
        <w:t>Effect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Biochikol</w:t>
      </w:r>
      <w:proofErr w:type="spellEnd"/>
      <w:r>
        <w:rPr>
          <w:rFonts w:ascii="Times New Roman" w:hAnsi="Times New Roman"/>
          <w:color w:val="000000"/>
          <w:sz w:val="24"/>
          <w:szCs w:val="24"/>
        </w:rPr>
        <w:t xml:space="preserve"> 020 PC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fruit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healthiness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tomato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roots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stem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Monograph</w:t>
      </w:r>
      <w:proofErr w:type="spellEnd"/>
      <w:r>
        <w:rPr>
          <w:rFonts w:ascii="Times New Roman" w:hAnsi="Times New Roman"/>
          <w:color w:val="000000"/>
          <w:sz w:val="24"/>
          <w:szCs w:val="24"/>
        </w:rPr>
        <w:t xml:space="preserve">, XII. </w:t>
      </w:r>
      <w:proofErr w:type="spellStart"/>
      <w:r>
        <w:rPr>
          <w:rFonts w:ascii="Times New Roman" w:hAnsi="Times New Roman"/>
          <w:color w:val="000000"/>
          <w:sz w:val="24"/>
          <w:szCs w:val="24"/>
        </w:rPr>
        <w:t>Polish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Chitin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Society</w:t>
      </w:r>
      <w:proofErr w:type="spellEnd"/>
      <w:r>
        <w:rPr>
          <w:rFonts w:ascii="Times New Roman" w:hAnsi="Times New Roman"/>
          <w:color w:val="000000"/>
          <w:sz w:val="24"/>
          <w:szCs w:val="24"/>
        </w:rPr>
        <w:t xml:space="preserve">. </w:t>
      </w:r>
    </w:p>
    <w:p w14:paraId="666B48C2" w14:textId="77777777" w:rsidR="00AF2BC5" w:rsidRDefault="00543688">
      <w:pPr>
        <w:widowControl w:val="0"/>
        <w:autoSpaceDE w:val="0"/>
        <w:autoSpaceDN w:val="0"/>
        <w:adjustRightInd w:val="0"/>
        <w:spacing w:before="2" w:after="0" w:line="420" w:lineRule="exact"/>
        <w:ind w:left="545" w:right="53"/>
        <w:jc w:val="both"/>
        <w:rPr>
          <w:rFonts w:ascii="Times New Roman" w:hAnsi="Times New Roman"/>
          <w:color w:val="000000"/>
          <w:sz w:val="24"/>
          <w:szCs w:val="24"/>
        </w:rPr>
      </w:pPr>
      <w:r>
        <w:rPr>
          <w:rFonts w:ascii="Times New Roman" w:hAnsi="Times New Roman"/>
          <w:color w:val="000000"/>
          <w:sz w:val="24"/>
          <w:szCs w:val="24"/>
        </w:rPr>
        <w:t>28.</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Bourgaud</w:t>
      </w:r>
      <w:proofErr w:type="spellEnd"/>
      <w:r>
        <w:rPr>
          <w:rFonts w:ascii="Times New Roman" w:hAnsi="Times New Roman"/>
          <w:color w:val="000000"/>
          <w:sz w:val="24"/>
          <w:szCs w:val="24"/>
        </w:rPr>
        <w:t xml:space="preserve">, E., V. </w:t>
      </w:r>
      <w:proofErr w:type="spellStart"/>
      <w:r>
        <w:rPr>
          <w:rFonts w:ascii="Times New Roman" w:hAnsi="Times New Roman"/>
          <w:color w:val="000000"/>
          <w:sz w:val="24"/>
          <w:szCs w:val="24"/>
        </w:rPr>
        <w:t>Bouque</w:t>
      </w:r>
      <w:proofErr w:type="spellEnd"/>
      <w:r>
        <w:rPr>
          <w:rFonts w:ascii="Times New Roman" w:hAnsi="Times New Roman"/>
          <w:color w:val="000000"/>
          <w:sz w:val="24"/>
          <w:szCs w:val="24"/>
        </w:rPr>
        <w:t xml:space="preserve">, y A. </w:t>
      </w:r>
      <w:proofErr w:type="spellStart"/>
      <w:r>
        <w:rPr>
          <w:rFonts w:ascii="Times New Roman" w:hAnsi="Times New Roman"/>
          <w:color w:val="000000"/>
          <w:sz w:val="24"/>
          <w:szCs w:val="24"/>
        </w:rPr>
        <w:t>Guckert</w:t>
      </w:r>
      <w:proofErr w:type="spellEnd"/>
      <w:r>
        <w:rPr>
          <w:rFonts w:ascii="Times New Roman" w:hAnsi="Times New Roman"/>
          <w:color w:val="000000"/>
          <w:sz w:val="24"/>
          <w:szCs w:val="24"/>
        </w:rPr>
        <w:t>. 1999. «</w:t>
      </w:r>
      <w:proofErr w:type="spellStart"/>
      <w:r>
        <w:rPr>
          <w:rFonts w:ascii="Times New Roman" w:hAnsi="Times New Roman"/>
          <w:color w:val="000000"/>
          <w:sz w:val="24"/>
          <w:szCs w:val="24"/>
        </w:rPr>
        <w:t>Production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flavonoids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Psoralea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hairy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root</w:t>
      </w:r>
      <w:proofErr w:type="spellEnd"/>
      <w:r>
        <w:rPr>
          <w:rFonts w:ascii="Times New Roman" w:hAnsi="Times New Roman"/>
          <w:color w:val="000000"/>
          <w:sz w:val="24"/>
          <w:szCs w:val="24"/>
        </w:rPr>
        <w:t xml:space="preserve"> cultures».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Cell </w:t>
      </w:r>
      <w:proofErr w:type="spellStart"/>
      <w:r>
        <w:rPr>
          <w:rFonts w:ascii="Times New Roman" w:hAnsi="Times New Roman"/>
          <w:color w:val="000000"/>
          <w:sz w:val="24"/>
          <w:szCs w:val="24"/>
        </w:rPr>
        <w:t>Tissue</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Organ</w:t>
      </w:r>
      <w:proofErr w:type="spellEnd"/>
      <w:r>
        <w:rPr>
          <w:rFonts w:ascii="Times New Roman" w:hAnsi="Times New Roman"/>
          <w:color w:val="000000"/>
          <w:sz w:val="24"/>
          <w:szCs w:val="24"/>
        </w:rPr>
        <w:t xml:space="preserve"> Culture 96. </w:t>
      </w:r>
    </w:p>
    <w:p w14:paraId="3CD33044" w14:textId="77777777" w:rsidR="00AF2BC5" w:rsidRDefault="002B0D75">
      <w:pPr>
        <w:widowControl w:val="0"/>
        <w:autoSpaceDE w:val="0"/>
        <w:autoSpaceDN w:val="0"/>
        <w:adjustRightInd w:val="0"/>
        <w:spacing w:before="119" w:after="0" w:line="276" w:lineRule="exact"/>
        <w:ind w:left="545"/>
        <w:rPr>
          <w:rFonts w:ascii="Times New Roman" w:hAnsi="Times New Roman"/>
          <w:color w:val="000000"/>
          <w:sz w:val="24"/>
          <w:szCs w:val="24"/>
        </w:rPr>
      </w:pPr>
      <w:hyperlink r:id="rId36" w:history="1">
        <w:r w:rsidR="00543688">
          <w:rPr>
            <w:rFonts w:ascii="Times New Roman" w:hAnsi="Times New Roman"/>
            <w:color w:val="0000FF"/>
            <w:sz w:val="24"/>
            <w:szCs w:val="24"/>
            <w:u w:val="single"/>
          </w:rPr>
          <w:t>https://doi.org/10.1023/A.1006206104795</w:t>
        </w:r>
        <w:r w:rsidR="00543688">
          <w:rPr>
            <w:rFonts w:ascii="Times New Roman" w:hAnsi="Times New Roman"/>
            <w:color w:val="000000"/>
            <w:sz w:val="24"/>
            <w:szCs w:val="24"/>
          </w:rPr>
          <w:t>.</w:t>
        </w:r>
      </w:hyperlink>
      <w:r w:rsidR="00543688">
        <w:rPr>
          <w:rFonts w:ascii="Times New Roman" w:hAnsi="Times New Roman"/>
          <w:color w:val="000000"/>
          <w:sz w:val="24"/>
          <w:szCs w:val="24"/>
        </w:rPr>
        <w:t xml:space="preserve"> </w:t>
      </w:r>
    </w:p>
    <w:p w14:paraId="0CEF68DD" w14:textId="77777777" w:rsidR="00AF2BC5" w:rsidRDefault="00543688">
      <w:pPr>
        <w:widowControl w:val="0"/>
        <w:autoSpaceDE w:val="0"/>
        <w:autoSpaceDN w:val="0"/>
        <w:adjustRightInd w:val="0"/>
        <w:spacing w:before="6" w:after="0" w:line="420" w:lineRule="exact"/>
        <w:ind w:left="545" w:right="774"/>
        <w:rPr>
          <w:rFonts w:ascii="Times New Roman" w:hAnsi="Times New Roman"/>
          <w:color w:val="000000"/>
          <w:spacing w:val="1"/>
          <w:sz w:val="24"/>
          <w:szCs w:val="24"/>
        </w:rPr>
      </w:pPr>
      <w:r>
        <w:rPr>
          <w:rFonts w:ascii="Times New Roman" w:hAnsi="Times New Roman"/>
          <w:color w:val="000000"/>
          <w:sz w:val="24"/>
          <w:szCs w:val="24"/>
        </w:rPr>
        <w:t>29.</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Bruns</w:t>
      </w:r>
      <w:proofErr w:type="spellEnd"/>
      <w:r>
        <w:rPr>
          <w:rFonts w:ascii="Times New Roman" w:hAnsi="Times New Roman"/>
          <w:color w:val="000000"/>
          <w:sz w:val="24"/>
          <w:szCs w:val="24"/>
        </w:rPr>
        <w:t>, HA. 2017.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Micronutrient</w:t>
      </w:r>
      <w:proofErr w:type="spellEnd"/>
      <w:r>
        <w:rPr>
          <w:rFonts w:ascii="Times New Roman" w:hAnsi="Times New Roman"/>
          <w:color w:val="000000"/>
          <w:sz w:val="24"/>
          <w:szCs w:val="24"/>
        </w:rPr>
        <w:t xml:space="preserve"> Content in </w:t>
      </w:r>
      <w:proofErr w:type="spellStart"/>
      <w:r>
        <w:rPr>
          <w:rFonts w:ascii="Times New Roman" w:hAnsi="Times New Roman"/>
          <w:color w:val="000000"/>
          <w:sz w:val="24"/>
          <w:szCs w:val="24"/>
        </w:rPr>
        <w:t>Irrigated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Grown</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pacing w:val="1"/>
          <w:sz w:val="24"/>
          <w:szCs w:val="24"/>
        </w:rPr>
        <w:t>Midsouth</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Communications</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soil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science</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plant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analysis</w:t>
      </w:r>
      <w:proofErr w:type="spellEnd"/>
      <w:r>
        <w:rPr>
          <w:rFonts w:ascii="Times New Roman" w:hAnsi="Times New Roman"/>
          <w:color w:val="000000"/>
          <w:spacing w:val="1"/>
          <w:sz w:val="24"/>
          <w:szCs w:val="24"/>
        </w:rPr>
        <w:t xml:space="preserve"> 48 (7): 808-817. </w:t>
      </w:r>
      <w:r>
        <w:rPr>
          <w:rFonts w:ascii="Times New Roman" w:hAnsi="Times New Roman"/>
          <w:color w:val="000000"/>
          <w:spacing w:val="1"/>
          <w:sz w:val="24"/>
          <w:szCs w:val="24"/>
        </w:rPr>
        <w:br/>
      </w:r>
      <w:hyperlink r:id="rId37" w:history="1">
        <w:r>
          <w:rPr>
            <w:rFonts w:ascii="Times New Roman" w:hAnsi="Times New Roman"/>
            <w:color w:val="0000FF"/>
            <w:spacing w:val="1"/>
            <w:sz w:val="24"/>
            <w:szCs w:val="24"/>
            <w:u w:val="single"/>
          </w:rPr>
          <w:t>https://doi.org/10.1080</w:t>
        </w:r>
        <w:r>
          <w:rPr>
            <w:rFonts w:ascii="Times New Roman" w:hAnsi="Times New Roman"/>
            <w:color w:val="000000"/>
            <w:spacing w:val="1"/>
            <w:sz w:val="24"/>
            <w:szCs w:val="24"/>
          </w:rPr>
          <w:t>.</w:t>
        </w:r>
      </w:hyperlink>
      <w:r>
        <w:rPr>
          <w:rFonts w:ascii="Times New Roman" w:hAnsi="Times New Roman"/>
          <w:color w:val="000000"/>
          <w:spacing w:val="1"/>
          <w:sz w:val="24"/>
          <w:szCs w:val="24"/>
        </w:rPr>
        <w:t xml:space="preserve"> </w:t>
      </w:r>
    </w:p>
    <w:p w14:paraId="579696B0" w14:textId="77777777" w:rsidR="00AF2BC5" w:rsidRDefault="00AF2BC5">
      <w:pPr>
        <w:widowControl w:val="0"/>
        <w:autoSpaceDE w:val="0"/>
        <w:autoSpaceDN w:val="0"/>
        <w:adjustRightInd w:val="0"/>
        <w:spacing w:after="0" w:line="240" w:lineRule="auto"/>
        <w:rPr>
          <w:rFonts w:ascii="Times New Roman" w:hAnsi="Times New Roman"/>
          <w:color w:val="000000"/>
          <w:spacing w:val="1"/>
          <w:sz w:val="24"/>
          <w:szCs w:val="24"/>
        </w:rPr>
        <w:sectPr w:rsidR="00AF2BC5">
          <w:pgSz w:w="12240" w:h="15840"/>
          <w:pgMar w:top="-763" w:right="698" w:bottom="-20" w:left="1440" w:header="720" w:footer="720" w:gutter="0"/>
          <w:cols w:space="720"/>
          <w:noEndnote/>
        </w:sectPr>
      </w:pPr>
    </w:p>
    <w:p w14:paraId="471FC4D0"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63" w:name="Pg126"/>
      <w:bookmarkEnd w:id="363"/>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28CE4877" w14:textId="77777777" w:rsidR="00AF2BC5" w:rsidRDefault="00543688">
      <w:pPr>
        <w:widowControl w:val="0"/>
        <w:autoSpaceDE w:val="0"/>
        <w:autoSpaceDN w:val="0"/>
        <w:adjustRightInd w:val="0"/>
        <w:spacing w:before="252" w:after="0" w:line="420" w:lineRule="exact"/>
        <w:ind w:left="545" w:right="38"/>
        <w:rPr>
          <w:rFonts w:ascii="Times New Roman" w:hAnsi="Times New Roman"/>
          <w:color w:val="000000"/>
          <w:sz w:val="24"/>
          <w:szCs w:val="24"/>
        </w:rPr>
      </w:pPr>
      <w:r>
        <w:rPr>
          <w:rFonts w:ascii="Times New Roman" w:hAnsi="Times New Roman"/>
          <w:color w:val="000000"/>
          <w:sz w:val="24"/>
          <w:szCs w:val="24"/>
        </w:rPr>
        <w:t>30.</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Bulegon</w:t>
      </w:r>
      <w:proofErr w:type="spellEnd"/>
      <w:r>
        <w:rPr>
          <w:rFonts w:ascii="Times New Roman" w:hAnsi="Times New Roman"/>
          <w:color w:val="000000"/>
          <w:sz w:val="24"/>
          <w:szCs w:val="24"/>
        </w:rPr>
        <w:t xml:space="preserve">, LG, L </w:t>
      </w:r>
      <w:proofErr w:type="spellStart"/>
      <w:r>
        <w:rPr>
          <w:rFonts w:ascii="Times New Roman" w:hAnsi="Times New Roman"/>
          <w:color w:val="000000"/>
          <w:sz w:val="24"/>
          <w:szCs w:val="24"/>
        </w:rPr>
        <w:t>Rampim</w:t>
      </w:r>
      <w:proofErr w:type="spellEnd"/>
      <w:r>
        <w:rPr>
          <w:rFonts w:ascii="Times New Roman" w:hAnsi="Times New Roman"/>
          <w:color w:val="000000"/>
          <w:sz w:val="24"/>
          <w:szCs w:val="24"/>
        </w:rPr>
        <w:t xml:space="preserve">, J Klein, D </w:t>
      </w:r>
      <w:proofErr w:type="spellStart"/>
      <w:r>
        <w:rPr>
          <w:rFonts w:ascii="Times New Roman" w:hAnsi="Times New Roman"/>
          <w:color w:val="000000"/>
          <w:sz w:val="24"/>
          <w:szCs w:val="24"/>
        </w:rPr>
        <w:t>Kestring</w:t>
      </w:r>
      <w:proofErr w:type="spellEnd"/>
      <w:r>
        <w:rPr>
          <w:rFonts w:ascii="Times New Roman" w:hAnsi="Times New Roman"/>
          <w:color w:val="000000"/>
          <w:sz w:val="24"/>
          <w:szCs w:val="24"/>
        </w:rPr>
        <w:t xml:space="preserve">, VF </w:t>
      </w:r>
      <w:proofErr w:type="spellStart"/>
      <w:r>
        <w:rPr>
          <w:rFonts w:ascii="Times New Roman" w:hAnsi="Times New Roman"/>
          <w:color w:val="000000"/>
          <w:sz w:val="24"/>
          <w:szCs w:val="24"/>
        </w:rPr>
        <w:t>Guimaraes</w:t>
      </w:r>
      <w:proofErr w:type="spellEnd"/>
      <w:r>
        <w:rPr>
          <w:rFonts w:ascii="Times New Roman" w:hAnsi="Times New Roman"/>
          <w:color w:val="000000"/>
          <w:sz w:val="24"/>
          <w:szCs w:val="24"/>
        </w:rPr>
        <w:t xml:space="preserve">, AG </w:t>
      </w:r>
      <w:proofErr w:type="spellStart"/>
      <w:r>
        <w:rPr>
          <w:rFonts w:ascii="Times New Roman" w:hAnsi="Times New Roman"/>
          <w:color w:val="000000"/>
          <w:sz w:val="24"/>
          <w:szCs w:val="24"/>
        </w:rPr>
        <w:t>Battistus</w:t>
      </w:r>
      <w:proofErr w:type="spellEnd"/>
      <w:r>
        <w:rPr>
          <w:rFonts w:ascii="Times New Roman" w:hAnsi="Times New Roman"/>
          <w:color w:val="000000"/>
          <w:sz w:val="24"/>
          <w:szCs w:val="24"/>
        </w:rPr>
        <w:t xml:space="preserve">, y AM </w:t>
      </w:r>
      <w:proofErr w:type="spellStart"/>
      <w:r>
        <w:rPr>
          <w:rFonts w:ascii="Times New Roman" w:hAnsi="Times New Roman"/>
          <w:color w:val="000000"/>
          <w:sz w:val="24"/>
          <w:szCs w:val="24"/>
        </w:rPr>
        <w:t>Inagaki</w:t>
      </w:r>
      <w:proofErr w:type="spellEnd"/>
      <w:r>
        <w:rPr>
          <w:rFonts w:ascii="Times New Roman" w:hAnsi="Times New Roman"/>
          <w:color w:val="000000"/>
          <w:sz w:val="24"/>
          <w:szCs w:val="24"/>
        </w:rPr>
        <w:t xml:space="preserve">. 2016. «Componentes de producción e </w:t>
      </w:r>
      <w:proofErr w:type="spellStart"/>
      <w:r>
        <w:rPr>
          <w:rFonts w:ascii="Times New Roman" w:hAnsi="Times New Roman"/>
          <w:color w:val="000000"/>
          <w:sz w:val="24"/>
          <w:szCs w:val="24"/>
        </w:rPr>
        <w:t>productividade</w:t>
      </w:r>
      <w:proofErr w:type="spellEnd"/>
      <w:r>
        <w:rPr>
          <w:rFonts w:ascii="Times New Roman" w:hAnsi="Times New Roman"/>
          <w:color w:val="000000"/>
          <w:sz w:val="24"/>
          <w:szCs w:val="24"/>
        </w:rPr>
        <w:t xml:space="preserve"> da cultura da soja </w:t>
      </w:r>
      <w:proofErr w:type="spellStart"/>
      <w:r>
        <w:rPr>
          <w:rFonts w:ascii="Times New Roman" w:hAnsi="Times New Roman"/>
          <w:color w:val="000000"/>
          <w:sz w:val="24"/>
          <w:szCs w:val="24"/>
        </w:rPr>
        <w:t>submetida</w:t>
      </w:r>
      <w:proofErr w:type="spellEnd"/>
      <w:r>
        <w:rPr>
          <w:rFonts w:ascii="Times New Roman" w:hAnsi="Times New Roman"/>
          <w:color w:val="000000"/>
          <w:sz w:val="24"/>
          <w:szCs w:val="24"/>
        </w:rPr>
        <w:t xml:space="preserve"> a </w:t>
      </w:r>
      <w:proofErr w:type="spellStart"/>
      <w:r>
        <w:rPr>
          <w:rFonts w:ascii="Times New Roman" w:hAnsi="Times New Roman"/>
          <w:color w:val="000000"/>
          <w:sz w:val="24"/>
          <w:szCs w:val="24"/>
        </w:rPr>
        <w:t>inoculacao</w:t>
      </w:r>
      <w:proofErr w:type="spellEnd"/>
      <w:r>
        <w:rPr>
          <w:rFonts w:ascii="Times New Roman" w:hAnsi="Times New Roman"/>
          <w:color w:val="000000"/>
          <w:sz w:val="24"/>
          <w:szCs w:val="24"/>
        </w:rPr>
        <w:t xml:space="preserve"> de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e </w:t>
      </w:r>
      <w:proofErr w:type="spellStart"/>
      <w:r>
        <w:rPr>
          <w:rFonts w:ascii="Times New Roman" w:hAnsi="Times New Roman"/>
          <w:color w:val="000000"/>
          <w:sz w:val="24"/>
          <w:szCs w:val="24"/>
        </w:rPr>
        <w:t>Azospirillum</w:t>
      </w:r>
      <w:proofErr w:type="spellEnd"/>
      <w:r>
        <w:rPr>
          <w:rFonts w:ascii="Times New Roman" w:hAnsi="Times New Roman"/>
          <w:color w:val="000000"/>
          <w:sz w:val="24"/>
          <w:szCs w:val="24"/>
        </w:rPr>
        <w:t xml:space="preserve">». Terra </w:t>
      </w:r>
      <w:proofErr w:type="spellStart"/>
      <w:r>
        <w:rPr>
          <w:rFonts w:ascii="Times New Roman" w:hAnsi="Times New Roman"/>
          <w:color w:val="000000"/>
          <w:sz w:val="24"/>
          <w:szCs w:val="24"/>
        </w:rPr>
        <w:t>Latinoaméricana</w:t>
      </w:r>
      <w:proofErr w:type="spellEnd"/>
      <w:r>
        <w:rPr>
          <w:rFonts w:ascii="Times New Roman" w:hAnsi="Times New Roman"/>
          <w:color w:val="000000"/>
          <w:sz w:val="24"/>
          <w:szCs w:val="24"/>
        </w:rPr>
        <w:t xml:space="preserve"> 34: 169-76. </w:t>
      </w:r>
    </w:p>
    <w:p w14:paraId="0CBEBC19" w14:textId="77777777" w:rsidR="00AF2BC5" w:rsidRDefault="00543688">
      <w:pPr>
        <w:widowControl w:val="0"/>
        <w:autoSpaceDE w:val="0"/>
        <w:autoSpaceDN w:val="0"/>
        <w:adjustRightInd w:val="0"/>
        <w:spacing w:after="0" w:line="420" w:lineRule="exact"/>
        <w:ind w:left="545" w:right="25"/>
        <w:rPr>
          <w:rFonts w:ascii="Times New Roman" w:hAnsi="Times New Roman"/>
          <w:color w:val="000000"/>
          <w:sz w:val="24"/>
          <w:szCs w:val="24"/>
        </w:rPr>
      </w:pPr>
      <w:r>
        <w:rPr>
          <w:rFonts w:ascii="Times New Roman" w:hAnsi="Times New Roman"/>
          <w:color w:val="000000"/>
          <w:sz w:val="24"/>
          <w:szCs w:val="24"/>
        </w:rPr>
        <w:t>31.</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Bursac</w:t>
      </w:r>
      <w:proofErr w:type="spellEnd"/>
      <w:r>
        <w:rPr>
          <w:rFonts w:ascii="Times New Roman" w:hAnsi="Times New Roman"/>
          <w:color w:val="000000"/>
          <w:sz w:val="24"/>
          <w:szCs w:val="24"/>
        </w:rPr>
        <w:t xml:space="preserve">, M, MA </w:t>
      </w:r>
      <w:proofErr w:type="spellStart"/>
      <w:r>
        <w:rPr>
          <w:rFonts w:ascii="Times New Roman" w:hAnsi="Times New Roman"/>
          <w:color w:val="000000"/>
          <w:sz w:val="24"/>
          <w:szCs w:val="24"/>
        </w:rPr>
        <w:t>Krstonošic</w:t>
      </w:r>
      <w:proofErr w:type="spellEnd"/>
      <w:r>
        <w:rPr>
          <w:rFonts w:ascii="Times New Roman" w:hAnsi="Times New Roman"/>
          <w:color w:val="000000"/>
          <w:sz w:val="24"/>
          <w:szCs w:val="24"/>
        </w:rPr>
        <w:t xml:space="preserve">, J </w:t>
      </w:r>
      <w:proofErr w:type="spellStart"/>
      <w:r>
        <w:rPr>
          <w:rFonts w:ascii="Times New Roman" w:hAnsi="Times New Roman"/>
          <w:color w:val="000000"/>
          <w:sz w:val="24"/>
          <w:szCs w:val="24"/>
        </w:rPr>
        <w:t>Miladinovic</w:t>
      </w:r>
      <w:proofErr w:type="spellEnd"/>
      <w:r>
        <w:rPr>
          <w:rFonts w:ascii="Times New Roman" w:hAnsi="Times New Roman"/>
          <w:color w:val="000000"/>
          <w:sz w:val="24"/>
          <w:szCs w:val="24"/>
        </w:rPr>
        <w:t xml:space="preserve">, D </w:t>
      </w:r>
      <w:proofErr w:type="spellStart"/>
      <w:r>
        <w:rPr>
          <w:rFonts w:ascii="Times New Roman" w:hAnsi="Times New Roman"/>
          <w:color w:val="000000"/>
          <w:sz w:val="24"/>
          <w:szCs w:val="24"/>
        </w:rPr>
        <w:t>Malencic</w:t>
      </w:r>
      <w:proofErr w:type="spellEnd"/>
      <w:r>
        <w:rPr>
          <w:rFonts w:ascii="Times New Roman" w:hAnsi="Times New Roman"/>
          <w:color w:val="000000"/>
          <w:sz w:val="24"/>
          <w:szCs w:val="24"/>
        </w:rPr>
        <w:t xml:space="preserve">, L </w:t>
      </w:r>
      <w:proofErr w:type="spellStart"/>
      <w:r>
        <w:rPr>
          <w:rFonts w:ascii="Times New Roman" w:hAnsi="Times New Roman"/>
          <w:color w:val="000000"/>
          <w:sz w:val="24"/>
          <w:szCs w:val="24"/>
        </w:rPr>
        <w:t>Gvozdenovic</w:t>
      </w:r>
      <w:proofErr w:type="spellEnd"/>
      <w:r>
        <w:rPr>
          <w:rFonts w:ascii="Times New Roman" w:hAnsi="Times New Roman"/>
          <w:color w:val="000000"/>
          <w:sz w:val="24"/>
          <w:szCs w:val="24"/>
        </w:rPr>
        <w:t xml:space="preserve">, y JH </w:t>
      </w:r>
      <w:proofErr w:type="spellStart"/>
      <w:r>
        <w:rPr>
          <w:rFonts w:ascii="Times New Roman" w:hAnsi="Times New Roman"/>
          <w:color w:val="000000"/>
          <w:sz w:val="24"/>
          <w:szCs w:val="24"/>
        </w:rPr>
        <w:t>Cvejic</w:t>
      </w:r>
      <w:proofErr w:type="spellEnd"/>
      <w:r>
        <w:rPr>
          <w:rFonts w:ascii="Times New Roman" w:hAnsi="Times New Roman"/>
          <w:color w:val="000000"/>
          <w:sz w:val="24"/>
          <w:szCs w:val="24"/>
        </w:rPr>
        <w:t>. 2017. «</w:t>
      </w:r>
      <w:proofErr w:type="spellStart"/>
      <w:r>
        <w:rPr>
          <w:rFonts w:ascii="Times New Roman" w:hAnsi="Times New Roman"/>
          <w:color w:val="000000"/>
          <w:sz w:val="24"/>
          <w:szCs w:val="24"/>
        </w:rPr>
        <w:t>Isoflavone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Composition</w:t>
      </w:r>
      <w:proofErr w:type="spellEnd"/>
      <w:r>
        <w:rPr>
          <w:rFonts w:ascii="Times New Roman" w:hAnsi="Times New Roman"/>
          <w:color w:val="000000"/>
          <w:sz w:val="24"/>
          <w:szCs w:val="24"/>
        </w:rPr>
        <w:t xml:space="preserve">, Total </w:t>
      </w:r>
      <w:proofErr w:type="spellStart"/>
      <w:r>
        <w:rPr>
          <w:rFonts w:ascii="Times New Roman" w:hAnsi="Times New Roman"/>
          <w:color w:val="000000"/>
          <w:sz w:val="24"/>
          <w:szCs w:val="24"/>
        </w:rPr>
        <w:t>Phenolic</w:t>
      </w:r>
      <w:proofErr w:type="spellEnd"/>
      <w:r>
        <w:rPr>
          <w:rFonts w:ascii="Times New Roman" w:hAnsi="Times New Roman"/>
          <w:color w:val="000000"/>
          <w:sz w:val="24"/>
          <w:szCs w:val="24"/>
        </w:rPr>
        <w:t xml:space="preserve"> Content and </w:t>
      </w:r>
      <w:proofErr w:type="spellStart"/>
      <w:r>
        <w:rPr>
          <w:rFonts w:ascii="Times New Roman" w:hAnsi="Times New Roman"/>
          <w:color w:val="000000"/>
          <w:sz w:val="24"/>
          <w:szCs w:val="24"/>
        </w:rPr>
        <w:t>Antioxidant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Capacity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Colored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Coat</w:t>
      </w:r>
      <w:proofErr w:type="spellEnd"/>
      <w:r>
        <w:rPr>
          <w:rFonts w:ascii="Times New Roman" w:hAnsi="Times New Roman"/>
          <w:color w:val="000000"/>
          <w:sz w:val="24"/>
          <w:szCs w:val="24"/>
        </w:rPr>
        <w:t xml:space="preserve">». Natural </w:t>
      </w:r>
      <w:proofErr w:type="spellStart"/>
      <w:r>
        <w:rPr>
          <w:rFonts w:ascii="Times New Roman" w:hAnsi="Times New Roman"/>
          <w:color w:val="000000"/>
          <w:sz w:val="24"/>
          <w:szCs w:val="24"/>
        </w:rPr>
        <w:t>Product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Communications</w:t>
      </w:r>
      <w:proofErr w:type="spellEnd"/>
      <w:r>
        <w:rPr>
          <w:rFonts w:ascii="Times New Roman" w:hAnsi="Times New Roman"/>
          <w:color w:val="000000"/>
          <w:sz w:val="24"/>
          <w:szCs w:val="24"/>
        </w:rPr>
        <w:t xml:space="preserve"> 12 (4): 527-32. </w:t>
      </w:r>
    </w:p>
    <w:p w14:paraId="0C42CDC6" w14:textId="77777777" w:rsidR="00AF2BC5" w:rsidRDefault="00543688">
      <w:pPr>
        <w:widowControl w:val="0"/>
        <w:autoSpaceDE w:val="0"/>
        <w:autoSpaceDN w:val="0"/>
        <w:adjustRightInd w:val="0"/>
        <w:spacing w:after="0" w:line="410" w:lineRule="exact"/>
        <w:ind w:left="545" w:right="76"/>
        <w:jc w:val="both"/>
        <w:rPr>
          <w:rFonts w:ascii="Times New Roman" w:hAnsi="Times New Roman"/>
          <w:color w:val="000000"/>
          <w:sz w:val="24"/>
          <w:szCs w:val="24"/>
        </w:rPr>
      </w:pPr>
      <w:r>
        <w:rPr>
          <w:rFonts w:ascii="Times New Roman" w:hAnsi="Times New Roman"/>
          <w:color w:val="000000"/>
          <w:sz w:val="24"/>
          <w:szCs w:val="24"/>
        </w:rPr>
        <w:t>32.</w:t>
      </w:r>
      <w:r>
        <w:rPr>
          <w:rFonts w:ascii="Arial" w:hAnsi="Arial" w:cs="Arial"/>
          <w:color w:val="000000"/>
          <w:sz w:val="24"/>
          <w:szCs w:val="24"/>
        </w:rPr>
        <w:t xml:space="preserve"> </w:t>
      </w:r>
      <w:r>
        <w:rPr>
          <w:rFonts w:ascii="Times New Roman" w:hAnsi="Times New Roman"/>
          <w:color w:val="000000"/>
          <w:sz w:val="24"/>
          <w:szCs w:val="24"/>
        </w:rPr>
        <w:t xml:space="preserve">   Cabot, Catalina, Soledad Martos, Mercè </w:t>
      </w:r>
      <w:proofErr w:type="spellStart"/>
      <w:r>
        <w:rPr>
          <w:rFonts w:ascii="Times New Roman" w:hAnsi="Times New Roman"/>
          <w:color w:val="000000"/>
          <w:sz w:val="24"/>
          <w:szCs w:val="24"/>
        </w:rPr>
        <w:t>Llugany</w:t>
      </w:r>
      <w:proofErr w:type="spellEnd"/>
      <w:r>
        <w:rPr>
          <w:rFonts w:ascii="Times New Roman" w:hAnsi="Times New Roman"/>
          <w:color w:val="000000"/>
          <w:sz w:val="24"/>
          <w:szCs w:val="24"/>
        </w:rPr>
        <w:t xml:space="preserve">, Berta Gallego, Roser </w:t>
      </w:r>
      <w:proofErr w:type="spellStart"/>
      <w:r>
        <w:rPr>
          <w:rFonts w:ascii="Times New Roman" w:hAnsi="Times New Roman"/>
          <w:color w:val="000000"/>
          <w:sz w:val="24"/>
          <w:szCs w:val="24"/>
        </w:rPr>
        <w:t>Tolrà</w:t>
      </w:r>
      <w:proofErr w:type="spellEnd"/>
      <w:r>
        <w:rPr>
          <w:rFonts w:ascii="Times New Roman" w:hAnsi="Times New Roman"/>
          <w:color w:val="000000"/>
          <w:sz w:val="24"/>
          <w:szCs w:val="24"/>
        </w:rPr>
        <w:t xml:space="preserve">, y Charlotte </w:t>
      </w:r>
      <w:r>
        <w:rPr>
          <w:rFonts w:ascii="Times New Roman" w:hAnsi="Times New Roman"/>
          <w:color w:val="000000"/>
          <w:sz w:val="24"/>
          <w:szCs w:val="24"/>
        </w:rPr>
        <w:br/>
      </w:r>
      <w:proofErr w:type="spellStart"/>
      <w:r>
        <w:rPr>
          <w:rFonts w:ascii="Times New Roman" w:hAnsi="Times New Roman"/>
          <w:color w:val="000000"/>
          <w:sz w:val="24"/>
          <w:szCs w:val="24"/>
        </w:rPr>
        <w:t>Poschenrider</w:t>
      </w:r>
      <w:proofErr w:type="spellEnd"/>
      <w:r>
        <w:rPr>
          <w:rFonts w:ascii="Times New Roman" w:hAnsi="Times New Roman"/>
          <w:color w:val="000000"/>
          <w:sz w:val="24"/>
          <w:szCs w:val="24"/>
        </w:rPr>
        <w:t xml:space="preserve">. S. F. 2019. «A Role </w:t>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Zinc in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Defense </w:t>
      </w:r>
      <w:proofErr w:type="spellStart"/>
      <w:r>
        <w:rPr>
          <w:rFonts w:ascii="Times New Roman" w:hAnsi="Times New Roman"/>
          <w:color w:val="000000"/>
          <w:sz w:val="24"/>
          <w:szCs w:val="24"/>
        </w:rPr>
        <w:t>Against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Pathogens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Herbivores</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Front.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w:t>
      </w:r>
      <w:proofErr w:type="spellEnd"/>
      <w:r>
        <w:rPr>
          <w:rFonts w:ascii="Times New Roman" w:hAnsi="Times New Roman"/>
          <w:color w:val="000000"/>
          <w:sz w:val="24"/>
          <w:szCs w:val="24"/>
        </w:rPr>
        <w:t xml:space="preserve">. 10 (1171): 1-15. </w:t>
      </w:r>
      <w:hyperlink r:id="rId38" w:history="1">
        <w:r>
          <w:rPr>
            <w:rFonts w:ascii="Times New Roman" w:hAnsi="Times New Roman"/>
            <w:color w:val="0000FF"/>
            <w:sz w:val="24"/>
            <w:szCs w:val="24"/>
            <w:u w:val="single"/>
          </w:rPr>
          <w:t>https://doi.org/10.3389/fpls.2019.01171</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9DCCB5D" w14:textId="77777777" w:rsidR="00AF2BC5" w:rsidRDefault="00543688">
      <w:pPr>
        <w:widowControl w:val="0"/>
        <w:autoSpaceDE w:val="0"/>
        <w:autoSpaceDN w:val="0"/>
        <w:adjustRightInd w:val="0"/>
        <w:spacing w:after="0" w:line="410" w:lineRule="exact"/>
        <w:ind w:left="545" w:right="136"/>
        <w:rPr>
          <w:rFonts w:ascii="Times New Roman" w:hAnsi="Times New Roman"/>
          <w:color w:val="000000"/>
          <w:spacing w:val="1"/>
          <w:sz w:val="24"/>
          <w:szCs w:val="24"/>
        </w:rPr>
      </w:pPr>
      <w:r>
        <w:rPr>
          <w:rFonts w:ascii="Times New Roman" w:hAnsi="Times New Roman"/>
          <w:color w:val="000000"/>
          <w:sz w:val="24"/>
          <w:szCs w:val="24"/>
        </w:rPr>
        <w:t>33.</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Cafaro</w:t>
      </w:r>
      <w:proofErr w:type="spellEnd"/>
      <w:r>
        <w:rPr>
          <w:rFonts w:ascii="Times New Roman" w:hAnsi="Times New Roman"/>
          <w:color w:val="000000"/>
          <w:sz w:val="24"/>
          <w:szCs w:val="24"/>
        </w:rPr>
        <w:t xml:space="preserve"> La </w:t>
      </w:r>
      <w:proofErr w:type="spellStart"/>
      <w:r>
        <w:rPr>
          <w:rFonts w:ascii="Times New Roman" w:hAnsi="Times New Roman"/>
          <w:color w:val="000000"/>
          <w:sz w:val="24"/>
          <w:szCs w:val="24"/>
        </w:rPr>
        <w:t>Menza</w:t>
      </w:r>
      <w:proofErr w:type="spellEnd"/>
      <w:r>
        <w:rPr>
          <w:rFonts w:ascii="Times New Roman" w:hAnsi="Times New Roman"/>
          <w:color w:val="000000"/>
          <w:sz w:val="24"/>
          <w:szCs w:val="24"/>
        </w:rPr>
        <w:t xml:space="preserve">, Nicolas, Juan Pablo </w:t>
      </w:r>
      <w:proofErr w:type="spellStart"/>
      <w:r>
        <w:rPr>
          <w:rFonts w:ascii="Times New Roman" w:hAnsi="Times New Roman"/>
          <w:color w:val="000000"/>
          <w:sz w:val="24"/>
          <w:szCs w:val="24"/>
        </w:rPr>
        <w:t>Monzon</w:t>
      </w:r>
      <w:proofErr w:type="spellEnd"/>
      <w:r>
        <w:rPr>
          <w:rFonts w:ascii="Times New Roman" w:hAnsi="Times New Roman"/>
          <w:color w:val="000000"/>
          <w:sz w:val="24"/>
          <w:szCs w:val="24"/>
        </w:rPr>
        <w:t xml:space="preserve">, John L. </w:t>
      </w:r>
      <w:proofErr w:type="spellStart"/>
      <w:r>
        <w:rPr>
          <w:rFonts w:ascii="Times New Roman" w:hAnsi="Times New Roman"/>
          <w:color w:val="000000"/>
          <w:sz w:val="24"/>
          <w:szCs w:val="24"/>
        </w:rPr>
        <w:t>Lindquist</w:t>
      </w:r>
      <w:proofErr w:type="spellEnd"/>
      <w:r>
        <w:rPr>
          <w:rFonts w:ascii="Times New Roman" w:hAnsi="Times New Roman"/>
          <w:color w:val="000000"/>
          <w:sz w:val="24"/>
          <w:szCs w:val="24"/>
        </w:rPr>
        <w:t xml:space="preserve">, Timothy J. </w:t>
      </w:r>
      <w:proofErr w:type="spellStart"/>
      <w:r>
        <w:rPr>
          <w:rFonts w:ascii="Times New Roman" w:hAnsi="Times New Roman"/>
          <w:color w:val="000000"/>
          <w:sz w:val="24"/>
          <w:szCs w:val="24"/>
        </w:rPr>
        <w:t>Arkebauer</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Johannes M. H. </w:t>
      </w:r>
      <w:proofErr w:type="spellStart"/>
      <w:r>
        <w:rPr>
          <w:rFonts w:ascii="Times New Roman" w:hAnsi="Times New Roman"/>
          <w:color w:val="000000"/>
          <w:sz w:val="24"/>
          <w:szCs w:val="24"/>
        </w:rPr>
        <w:t>Knops</w:t>
      </w:r>
      <w:proofErr w:type="spellEnd"/>
      <w:r>
        <w:rPr>
          <w:rFonts w:ascii="Times New Roman" w:hAnsi="Times New Roman"/>
          <w:color w:val="000000"/>
          <w:sz w:val="24"/>
          <w:szCs w:val="24"/>
        </w:rPr>
        <w:t xml:space="preserve">, Murray </w:t>
      </w:r>
      <w:proofErr w:type="spellStart"/>
      <w:r>
        <w:rPr>
          <w:rFonts w:ascii="Times New Roman" w:hAnsi="Times New Roman"/>
          <w:color w:val="000000"/>
          <w:sz w:val="24"/>
          <w:szCs w:val="24"/>
        </w:rPr>
        <w:t>Unkovich</w:t>
      </w:r>
      <w:proofErr w:type="spellEnd"/>
      <w:r>
        <w:rPr>
          <w:rFonts w:ascii="Times New Roman" w:hAnsi="Times New Roman"/>
          <w:color w:val="000000"/>
          <w:sz w:val="24"/>
          <w:szCs w:val="24"/>
        </w:rPr>
        <w:t xml:space="preserve">, James E. </w:t>
      </w:r>
      <w:proofErr w:type="spellStart"/>
      <w:r>
        <w:rPr>
          <w:rFonts w:ascii="Times New Roman" w:hAnsi="Times New Roman"/>
          <w:color w:val="000000"/>
          <w:sz w:val="24"/>
          <w:szCs w:val="24"/>
        </w:rPr>
        <w:t>Specht</w:t>
      </w:r>
      <w:proofErr w:type="spellEnd"/>
      <w:r>
        <w:rPr>
          <w:rFonts w:ascii="Times New Roman" w:hAnsi="Times New Roman"/>
          <w:color w:val="000000"/>
          <w:sz w:val="24"/>
          <w:szCs w:val="24"/>
        </w:rPr>
        <w:t xml:space="preserve">, y Patricio </w:t>
      </w:r>
      <w:proofErr w:type="spellStart"/>
      <w:r>
        <w:rPr>
          <w:rFonts w:ascii="Times New Roman" w:hAnsi="Times New Roman"/>
          <w:color w:val="000000"/>
          <w:sz w:val="24"/>
          <w:szCs w:val="24"/>
        </w:rPr>
        <w:t>Grassini</w:t>
      </w:r>
      <w:proofErr w:type="spellEnd"/>
      <w:r>
        <w:rPr>
          <w:rFonts w:ascii="Times New Roman" w:hAnsi="Times New Roman"/>
          <w:color w:val="000000"/>
          <w:sz w:val="24"/>
          <w:szCs w:val="24"/>
        </w:rPr>
        <w:t xml:space="preserve">. 2020. </w:t>
      </w:r>
      <w:r>
        <w:rPr>
          <w:rFonts w:ascii="Times New Roman" w:hAnsi="Times New Roman"/>
          <w:color w:val="000000"/>
          <w:sz w:val="24"/>
          <w:szCs w:val="24"/>
        </w:rPr>
        <w:br/>
        <w:t>«</w:t>
      </w:r>
      <w:proofErr w:type="spellStart"/>
      <w:r>
        <w:rPr>
          <w:rFonts w:ascii="Times New Roman" w:hAnsi="Times New Roman"/>
          <w:color w:val="000000"/>
          <w:sz w:val="24"/>
          <w:szCs w:val="24"/>
        </w:rPr>
        <w:t>Insufficient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supply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from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symbiotic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fixation</w:t>
      </w:r>
      <w:proofErr w:type="spellEnd"/>
      <w:r>
        <w:rPr>
          <w:rFonts w:ascii="Times New Roman" w:hAnsi="Times New Roman"/>
          <w:color w:val="000000"/>
          <w:sz w:val="24"/>
          <w:szCs w:val="24"/>
        </w:rPr>
        <w:t xml:space="preserve"> reduces </w:t>
      </w:r>
      <w:proofErr w:type="spellStart"/>
      <w:r>
        <w:rPr>
          <w:rFonts w:ascii="Times New Roman" w:hAnsi="Times New Roman"/>
          <w:color w:val="000000"/>
          <w:sz w:val="24"/>
          <w:szCs w:val="24"/>
        </w:rPr>
        <w:t>seasonal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crop</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pacing w:val="1"/>
          <w:sz w:val="24"/>
          <w:szCs w:val="24"/>
        </w:rPr>
        <w:t>mobilization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to</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seed</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highly</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productive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crops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Plant</w:t>
      </w:r>
      <w:proofErr w:type="spellEnd"/>
      <w:r>
        <w:rPr>
          <w:rFonts w:ascii="Times New Roman" w:hAnsi="Times New Roman"/>
          <w:color w:val="000000"/>
          <w:spacing w:val="1"/>
          <w:sz w:val="24"/>
          <w:szCs w:val="24"/>
        </w:rPr>
        <w:t xml:space="preserve"> Cell </w:t>
      </w:r>
      <w:proofErr w:type="spellStart"/>
      <w:r>
        <w:rPr>
          <w:rFonts w:ascii="Times New Roman" w:hAnsi="Times New Roman"/>
          <w:color w:val="000000"/>
          <w:spacing w:val="1"/>
          <w:sz w:val="24"/>
          <w:szCs w:val="24"/>
        </w:rPr>
        <w:t>Environ</w:t>
      </w:r>
      <w:proofErr w:type="spellEnd"/>
      <w:r>
        <w:rPr>
          <w:rFonts w:ascii="Times New Roman" w:hAnsi="Times New Roman"/>
          <w:color w:val="000000"/>
          <w:spacing w:val="1"/>
          <w:sz w:val="24"/>
          <w:szCs w:val="24"/>
        </w:rPr>
        <w:t xml:space="preserve"> 43: 1958-1972. </w:t>
      </w:r>
      <w:r>
        <w:rPr>
          <w:rFonts w:ascii="Times New Roman" w:hAnsi="Times New Roman"/>
          <w:color w:val="000000"/>
          <w:spacing w:val="1"/>
          <w:sz w:val="24"/>
          <w:szCs w:val="24"/>
        </w:rPr>
        <w:br/>
      </w:r>
      <w:hyperlink r:id="rId39" w:history="1">
        <w:r>
          <w:rPr>
            <w:rFonts w:ascii="Times New Roman" w:hAnsi="Times New Roman"/>
            <w:color w:val="0000FF"/>
            <w:spacing w:val="1"/>
            <w:sz w:val="24"/>
            <w:szCs w:val="24"/>
            <w:u w:val="single"/>
          </w:rPr>
          <w:t>https://doi.org/DOI: 10.1111/pce.13804</w:t>
        </w:r>
        <w:r>
          <w:rPr>
            <w:rFonts w:ascii="Times New Roman" w:hAnsi="Times New Roman"/>
            <w:color w:val="000000"/>
            <w:spacing w:val="1"/>
            <w:sz w:val="24"/>
            <w:szCs w:val="24"/>
          </w:rPr>
          <w:t>.</w:t>
        </w:r>
      </w:hyperlink>
      <w:r>
        <w:rPr>
          <w:rFonts w:ascii="Times New Roman" w:hAnsi="Times New Roman"/>
          <w:color w:val="000000"/>
          <w:spacing w:val="1"/>
          <w:sz w:val="24"/>
          <w:szCs w:val="24"/>
        </w:rPr>
        <w:t xml:space="preserve"> </w:t>
      </w:r>
    </w:p>
    <w:p w14:paraId="2672B5F5" w14:textId="77777777" w:rsidR="00AF2BC5" w:rsidRDefault="00543688">
      <w:pPr>
        <w:widowControl w:val="0"/>
        <w:autoSpaceDE w:val="0"/>
        <w:autoSpaceDN w:val="0"/>
        <w:adjustRightInd w:val="0"/>
        <w:spacing w:before="120" w:after="0" w:line="276" w:lineRule="exact"/>
        <w:ind w:left="545"/>
        <w:rPr>
          <w:rFonts w:ascii="Times New Roman" w:hAnsi="Times New Roman"/>
          <w:color w:val="000000"/>
          <w:sz w:val="24"/>
          <w:szCs w:val="24"/>
        </w:rPr>
      </w:pPr>
      <w:r>
        <w:rPr>
          <w:rFonts w:ascii="Times New Roman" w:hAnsi="Times New Roman"/>
          <w:color w:val="000000"/>
          <w:sz w:val="24"/>
          <w:szCs w:val="24"/>
        </w:rPr>
        <w:t>34.</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Cai</w:t>
      </w:r>
      <w:proofErr w:type="spellEnd"/>
      <w:r>
        <w:rPr>
          <w:rFonts w:ascii="Times New Roman" w:hAnsi="Times New Roman"/>
          <w:color w:val="000000"/>
          <w:sz w:val="24"/>
          <w:szCs w:val="24"/>
        </w:rPr>
        <w:t xml:space="preserve">, Jie, </w:t>
      </w:r>
      <w:proofErr w:type="spellStart"/>
      <w:r>
        <w:rPr>
          <w:rFonts w:ascii="Times New Roman" w:hAnsi="Times New Roman"/>
          <w:color w:val="000000"/>
          <w:sz w:val="24"/>
          <w:szCs w:val="24"/>
        </w:rPr>
        <w:t>Lan-Yue</w:t>
      </w:r>
      <w:proofErr w:type="spellEnd"/>
      <w:r>
        <w:rPr>
          <w:rFonts w:ascii="Times New Roman" w:hAnsi="Times New Roman"/>
          <w:color w:val="000000"/>
          <w:sz w:val="24"/>
          <w:szCs w:val="24"/>
        </w:rPr>
        <w:t xml:space="preserve"> Zhang, Wei Liu, Ye </w:t>
      </w:r>
      <w:proofErr w:type="spellStart"/>
      <w:r>
        <w:rPr>
          <w:rFonts w:ascii="Times New Roman" w:hAnsi="Times New Roman"/>
          <w:color w:val="000000"/>
          <w:sz w:val="24"/>
          <w:szCs w:val="24"/>
        </w:rPr>
        <w:t>Tian</w:t>
      </w:r>
      <w:proofErr w:type="spellEnd"/>
      <w:r>
        <w:rPr>
          <w:rFonts w:ascii="Times New Roman" w:hAnsi="Times New Roman"/>
          <w:color w:val="000000"/>
          <w:sz w:val="24"/>
          <w:szCs w:val="24"/>
        </w:rPr>
        <w:t>, Jin-</w:t>
      </w:r>
      <w:proofErr w:type="spellStart"/>
      <w:r>
        <w:rPr>
          <w:rFonts w:ascii="Times New Roman" w:hAnsi="Times New Roman"/>
          <w:color w:val="000000"/>
          <w:sz w:val="24"/>
          <w:szCs w:val="24"/>
        </w:rPr>
        <w:t>Song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Xiong</w:t>
      </w:r>
      <w:proofErr w:type="spellEnd"/>
      <w:r>
        <w:rPr>
          <w:rFonts w:ascii="Times New Roman" w:hAnsi="Times New Roman"/>
          <w:color w:val="000000"/>
          <w:sz w:val="24"/>
          <w:szCs w:val="24"/>
        </w:rPr>
        <w:t xml:space="preserve">, Yi-Han Wang, Ru-Jie Li, </w:t>
      </w:r>
    </w:p>
    <w:p w14:paraId="19BB458F" w14:textId="77777777" w:rsidR="00AF2BC5" w:rsidRDefault="00543688">
      <w:pPr>
        <w:widowControl w:val="0"/>
        <w:autoSpaceDE w:val="0"/>
        <w:autoSpaceDN w:val="0"/>
        <w:adjustRightInd w:val="0"/>
        <w:spacing w:before="26" w:after="0" w:line="420" w:lineRule="exact"/>
        <w:ind w:left="545" w:right="73"/>
        <w:jc w:val="both"/>
        <w:rPr>
          <w:rFonts w:ascii="Times New Roman" w:hAnsi="Times New Roman"/>
          <w:color w:val="000000"/>
          <w:sz w:val="24"/>
          <w:szCs w:val="24"/>
        </w:rPr>
      </w:pPr>
      <w:r>
        <w:rPr>
          <w:rFonts w:ascii="Times New Roman" w:hAnsi="Times New Roman"/>
          <w:color w:val="000000"/>
          <w:sz w:val="24"/>
          <w:szCs w:val="24"/>
        </w:rPr>
        <w:t xml:space="preserve">et al. 2018. «Role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Nod Factor </w:t>
      </w:r>
      <w:proofErr w:type="spellStart"/>
      <w:r>
        <w:rPr>
          <w:rFonts w:ascii="Times New Roman" w:hAnsi="Times New Roman"/>
          <w:color w:val="000000"/>
          <w:sz w:val="24"/>
          <w:szCs w:val="24"/>
        </w:rPr>
        <w:t>Hydrolase</w:t>
      </w:r>
      <w:proofErr w:type="spellEnd"/>
      <w:r>
        <w:rPr>
          <w:rFonts w:ascii="Times New Roman" w:hAnsi="Times New Roman"/>
          <w:color w:val="000000"/>
          <w:sz w:val="24"/>
          <w:szCs w:val="24"/>
        </w:rPr>
        <w:t xml:space="preserve"> MtNFH1 in </w:t>
      </w:r>
      <w:proofErr w:type="spellStart"/>
      <w:r>
        <w:rPr>
          <w:rFonts w:ascii="Times New Roman" w:hAnsi="Times New Roman"/>
          <w:color w:val="000000"/>
          <w:sz w:val="24"/>
          <w:szCs w:val="24"/>
        </w:rPr>
        <w:t>Regulating</w:t>
      </w:r>
      <w:proofErr w:type="spellEnd"/>
      <w:r>
        <w:rPr>
          <w:rFonts w:ascii="Times New Roman" w:hAnsi="Times New Roman"/>
          <w:color w:val="000000"/>
          <w:sz w:val="24"/>
          <w:szCs w:val="24"/>
        </w:rPr>
        <w:t xml:space="preserve"> Nod Factor </w:t>
      </w:r>
      <w:proofErr w:type="spellStart"/>
      <w:r>
        <w:rPr>
          <w:rFonts w:ascii="Times New Roman" w:hAnsi="Times New Roman"/>
          <w:color w:val="000000"/>
          <w:sz w:val="24"/>
          <w:szCs w:val="24"/>
        </w:rPr>
        <w:t>Levels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during</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Rhizobial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Infection</w:t>
      </w:r>
      <w:proofErr w:type="spellEnd"/>
      <w:r>
        <w:rPr>
          <w:rFonts w:ascii="Times New Roman" w:hAnsi="Times New Roman"/>
          <w:color w:val="000000"/>
          <w:sz w:val="24"/>
          <w:szCs w:val="24"/>
        </w:rPr>
        <w:t xml:space="preserve"> and in </w:t>
      </w:r>
      <w:proofErr w:type="spellStart"/>
      <w:r>
        <w:rPr>
          <w:rFonts w:ascii="Times New Roman" w:hAnsi="Times New Roman"/>
          <w:color w:val="000000"/>
          <w:sz w:val="24"/>
          <w:szCs w:val="24"/>
        </w:rPr>
        <w:t>Mature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&lt;em&gt;</w:t>
      </w:r>
      <w:proofErr w:type="spellStart"/>
      <w:r>
        <w:rPr>
          <w:rFonts w:ascii="Times New Roman" w:hAnsi="Times New Roman"/>
          <w:color w:val="000000"/>
          <w:sz w:val="24"/>
          <w:szCs w:val="24"/>
        </w:rPr>
        <w:t>Medicago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truncatula</w:t>
      </w:r>
      <w:proofErr w:type="spellEnd"/>
      <w:r>
        <w:rPr>
          <w:rFonts w:ascii="Times New Roman" w:hAnsi="Times New Roman"/>
          <w:color w:val="000000"/>
          <w:sz w:val="24"/>
          <w:szCs w:val="24"/>
        </w:rPr>
        <w:t xml:space="preserve">&lt;/em&gt;».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Cell </w:t>
      </w:r>
    </w:p>
    <w:p w14:paraId="4068325A"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30 (2): 397. </w:t>
      </w:r>
      <w:hyperlink r:id="rId40" w:history="1">
        <w:r>
          <w:rPr>
            <w:rFonts w:ascii="Times New Roman" w:hAnsi="Times New Roman"/>
            <w:color w:val="0000FF"/>
            <w:sz w:val="24"/>
            <w:szCs w:val="24"/>
            <w:u w:val="single"/>
          </w:rPr>
          <w:t>https://doi.org/10.1105/tpc.17.00420</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8607165" w14:textId="77777777" w:rsidR="00AF2BC5" w:rsidRDefault="00543688">
      <w:pPr>
        <w:widowControl w:val="0"/>
        <w:autoSpaceDE w:val="0"/>
        <w:autoSpaceDN w:val="0"/>
        <w:adjustRightInd w:val="0"/>
        <w:spacing w:before="34" w:after="0" w:line="410"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35.</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   Campo, R.J., Araujo, R.S. y </w:t>
      </w:r>
      <w:proofErr w:type="spellStart"/>
      <w:r>
        <w:rPr>
          <w:rFonts w:ascii="Times New Roman" w:hAnsi="Times New Roman"/>
          <w:color w:val="000000"/>
          <w:spacing w:val="1"/>
          <w:sz w:val="24"/>
          <w:szCs w:val="24"/>
        </w:rPr>
        <w:t>Hungria</w:t>
      </w:r>
      <w:proofErr w:type="spellEnd"/>
      <w:r>
        <w:rPr>
          <w:rFonts w:ascii="Times New Roman" w:hAnsi="Times New Roman"/>
          <w:color w:val="000000"/>
          <w:spacing w:val="1"/>
          <w:sz w:val="24"/>
          <w:szCs w:val="24"/>
        </w:rPr>
        <w:t xml:space="preserve">, M. </w:t>
      </w:r>
      <w:proofErr w:type="spellStart"/>
      <w:r>
        <w:rPr>
          <w:rFonts w:ascii="Times New Roman" w:hAnsi="Times New Roman"/>
          <w:color w:val="000000"/>
          <w:spacing w:val="1"/>
          <w:sz w:val="24"/>
          <w:szCs w:val="24"/>
        </w:rPr>
        <w:t>Nitrogen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fixation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with</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crop</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Brazil</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pacing w:val="2"/>
          <w:sz w:val="24"/>
          <w:szCs w:val="24"/>
        </w:rPr>
        <w:t>Compatibility</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between</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seed</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treatment</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with</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fungicides</w:t>
      </w:r>
      <w:proofErr w:type="spellEnd"/>
      <w:r>
        <w:rPr>
          <w:rFonts w:ascii="Times New Roman" w:hAnsi="Times New Roman"/>
          <w:color w:val="000000"/>
          <w:spacing w:val="2"/>
          <w:sz w:val="24"/>
          <w:szCs w:val="24"/>
        </w:rPr>
        <w:t xml:space="preserve"> and </w:t>
      </w:r>
      <w:proofErr w:type="spellStart"/>
      <w:r>
        <w:rPr>
          <w:rFonts w:ascii="Times New Roman" w:hAnsi="Times New Roman"/>
          <w:color w:val="000000"/>
          <w:spacing w:val="2"/>
          <w:sz w:val="24"/>
          <w:szCs w:val="24"/>
        </w:rPr>
        <w:t>bradyrhizobial</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inoculants</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Symbiosis</w:t>
      </w:r>
      <w:proofErr w:type="spellEnd"/>
      <w:r>
        <w:rPr>
          <w:rFonts w:ascii="Times New Roman" w:hAnsi="Times New Roman"/>
          <w:color w:val="000000"/>
          <w:spacing w:val="2"/>
          <w:sz w:val="24"/>
          <w:szCs w:val="24"/>
        </w:rPr>
        <w:t xml:space="preserve"> </w:t>
      </w:r>
      <w:r>
        <w:rPr>
          <w:rFonts w:ascii="Times New Roman" w:hAnsi="Times New Roman"/>
          <w:color w:val="000000"/>
          <w:spacing w:val="2"/>
          <w:sz w:val="24"/>
          <w:szCs w:val="24"/>
        </w:rPr>
        <w:br/>
      </w:r>
      <w:r>
        <w:rPr>
          <w:rFonts w:ascii="Times New Roman" w:hAnsi="Times New Roman"/>
          <w:color w:val="000000"/>
          <w:sz w:val="24"/>
          <w:szCs w:val="24"/>
        </w:rPr>
        <w:t>48,</w:t>
      </w:r>
      <w:r>
        <w:rPr>
          <w:rFonts w:ascii="Times New Roman" w:hAnsi="Times New Roman"/>
          <w:b/>
          <w:bCs/>
          <w:color w:val="000000"/>
          <w:sz w:val="24"/>
          <w:szCs w:val="24"/>
        </w:rPr>
        <w:t xml:space="preserve"> </w:t>
      </w:r>
      <w:r>
        <w:rPr>
          <w:rFonts w:ascii="Times New Roman" w:hAnsi="Times New Roman"/>
          <w:color w:val="000000"/>
          <w:sz w:val="24"/>
          <w:szCs w:val="24"/>
        </w:rPr>
        <w:t xml:space="preserve">154-163 (2009). </w:t>
      </w:r>
      <w:hyperlink r:id="rId41" w:history="1">
        <w:r>
          <w:rPr>
            <w:rFonts w:ascii="Times New Roman" w:hAnsi="Times New Roman"/>
            <w:color w:val="0000FF"/>
            <w:sz w:val="24"/>
            <w:szCs w:val="24"/>
            <w:u w:val="single"/>
          </w:rPr>
          <w:t>https://doi.org/10.1007/BF03179994</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26EB3391" w14:textId="77777777" w:rsidR="00AF2BC5" w:rsidRDefault="00543688">
      <w:pPr>
        <w:widowControl w:val="0"/>
        <w:autoSpaceDE w:val="0"/>
        <w:autoSpaceDN w:val="0"/>
        <w:adjustRightInd w:val="0"/>
        <w:spacing w:before="10" w:after="0" w:line="410"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36.</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   Campo, R.J., Araujo, R.S. y </w:t>
      </w:r>
      <w:proofErr w:type="spellStart"/>
      <w:r>
        <w:rPr>
          <w:rFonts w:ascii="Times New Roman" w:hAnsi="Times New Roman"/>
          <w:color w:val="000000"/>
          <w:spacing w:val="1"/>
          <w:sz w:val="24"/>
          <w:szCs w:val="24"/>
        </w:rPr>
        <w:t>Hungria</w:t>
      </w:r>
      <w:proofErr w:type="spellEnd"/>
      <w:r>
        <w:rPr>
          <w:rFonts w:ascii="Times New Roman" w:hAnsi="Times New Roman"/>
          <w:color w:val="000000"/>
          <w:spacing w:val="1"/>
          <w:sz w:val="24"/>
          <w:szCs w:val="24"/>
        </w:rPr>
        <w:t xml:space="preserve">, M. </w:t>
      </w:r>
      <w:proofErr w:type="spellStart"/>
      <w:r>
        <w:rPr>
          <w:rFonts w:ascii="Times New Roman" w:hAnsi="Times New Roman"/>
          <w:color w:val="000000"/>
          <w:spacing w:val="1"/>
          <w:sz w:val="24"/>
          <w:szCs w:val="24"/>
        </w:rPr>
        <w:t>Nitrogen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fixation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with</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crop</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Brazil</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pacing w:val="2"/>
          <w:sz w:val="24"/>
          <w:szCs w:val="24"/>
        </w:rPr>
        <w:t>Compatibility</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between</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seed</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treatment</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with</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fungicides</w:t>
      </w:r>
      <w:proofErr w:type="spellEnd"/>
      <w:r>
        <w:rPr>
          <w:rFonts w:ascii="Times New Roman" w:hAnsi="Times New Roman"/>
          <w:color w:val="000000"/>
          <w:spacing w:val="2"/>
          <w:sz w:val="24"/>
          <w:szCs w:val="24"/>
        </w:rPr>
        <w:t xml:space="preserve"> and </w:t>
      </w:r>
      <w:proofErr w:type="spellStart"/>
      <w:r>
        <w:rPr>
          <w:rFonts w:ascii="Times New Roman" w:hAnsi="Times New Roman"/>
          <w:color w:val="000000"/>
          <w:spacing w:val="2"/>
          <w:sz w:val="24"/>
          <w:szCs w:val="24"/>
        </w:rPr>
        <w:t>bradyrhizobial</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inoculants</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Symbiosis</w:t>
      </w:r>
      <w:proofErr w:type="spellEnd"/>
      <w:r>
        <w:rPr>
          <w:rFonts w:ascii="Times New Roman" w:hAnsi="Times New Roman"/>
          <w:color w:val="000000"/>
          <w:spacing w:val="2"/>
          <w:sz w:val="24"/>
          <w:szCs w:val="24"/>
        </w:rPr>
        <w:t xml:space="preserve"> </w:t>
      </w:r>
      <w:r>
        <w:rPr>
          <w:rFonts w:ascii="Times New Roman" w:hAnsi="Times New Roman"/>
          <w:color w:val="000000"/>
          <w:spacing w:val="2"/>
          <w:sz w:val="24"/>
          <w:szCs w:val="24"/>
        </w:rPr>
        <w:br/>
      </w:r>
      <w:r>
        <w:rPr>
          <w:rFonts w:ascii="Times New Roman" w:hAnsi="Times New Roman"/>
          <w:color w:val="000000"/>
          <w:sz w:val="24"/>
          <w:szCs w:val="24"/>
        </w:rPr>
        <w:t>48,</w:t>
      </w:r>
      <w:r>
        <w:rPr>
          <w:rFonts w:ascii="Times New Roman" w:hAnsi="Times New Roman"/>
          <w:b/>
          <w:bCs/>
          <w:color w:val="000000"/>
          <w:sz w:val="24"/>
          <w:szCs w:val="24"/>
        </w:rPr>
        <w:t xml:space="preserve"> </w:t>
      </w:r>
      <w:r>
        <w:rPr>
          <w:rFonts w:ascii="Times New Roman" w:hAnsi="Times New Roman"/>
          <w:color w:val="000000"/>
          <w:sz w:val="24"/>
          <w:szCs w:val="24"/>
        </w:rPr>
        <w:t xml:space="preserve">154-163 (2009). </w:t>
      </w:r>
      <w:hyperlink r:id="rId42" w:history="1">
        <w:r>
          <w:rPr>
            <w:rFonts w:ascii="Times New Roman" w:hAnsi="Times New Roman"/>
            <w:color w:val="0000FF"/>
            <w:sz w:val="24"/>
            <w:szCs w:val="24"/>
            <w:u w:val="single"/>
          </w:rPr>
          <w:t>https://doi.org/10.1007/BF03179994</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28260F87" w14:textId="77777777" w:rsidR="00AF2BC5" w:rsidRDefault="00543688">
      <w:pPr>
        <w:widowControl w:val="0"/>
        <w:autoSpaceDE w:val="0"/>
        <w:autoSpaceDN w:val="0"/>
        <w:adjustRightInd w:val="0"/>
        <w:spacing w:before="2" w:after="0" w:line="420" w:lineRule="exact"/>
        <w:ind w:left="545" w:right="65"/>
        <w:rPr>
          <w:rFonts w:ascii="Times New Roman" w:hAnsi="Times New Roman"/>
          <w:color w:val="000000"/>
          <w:sz w:val="24"/>
          <w:szCs w:val="24"/>
        </w:rPr>
      </w:pPr>
      <w:r>
        <w:rPr>
          <w:rFonts w:ascii="Times New Roman" w:hAnsi="Times New Roman"/>
          <w:color w:val="000000"/>
          <w:sz w:val="24"/>
          <w:szCs w:val="24"/>
        </w:rPr>
        <w:t>37.</w:t>
      </w:r>
      <w:r>
        <w:rPr>
          <w:rFonts w:ascii="Arial" w:hAnsi="Arial" w:cs="Arial"/>
          <w:color w:val="000000"/>
          <w:sz w:val="24"/>
          <w:szCs w:val="24"/>
        </w:rPr>
        <w:t xml:space="preserve"> </w:t>
      </w:r>
      <w:r>
        <w:rPr>
          <w:rFonts w:ascii="Times New Roman" w:hAnsi="Times New Roman"/>
          <w:color w:val="000000"/>
          <w:sz w:val="24"/>
          <w:szCs w:val="24"/>
        </w:rPr>
        <w:t xml:space="preserve">   Carter, AM, y M </w:t>
      </w:r>
      <w:proofErr w:type="spellStart"/>
      <w:r>
        <w:rPr>
          <w:rFonts w:ascii="Times New Roman" w:hAnsi="Times New Roman"/>
          <w:color w:val="000000"/>
          <w:sz w:val="24"/>
          <w:szCs w:val="24"/>
        </w:rPr>
        <w:t>Tegeder</w:t>
      </w:r>
      <w:proofErr w:type="spellEnd"/>
      <w:r>
        <w:rPr>
          <w:rFonts w:ascii="Times New Roman" w:hAnsi="Times New Roman"/>
          <w:color w:val="000000"/>
          <w:sz w:val="24"/>
          <w:szCs w:val="24"/>
        </w:rPr>
        <w:t>. 2016. «</w:t>
      </w:r>
      <w:proofErr w:type="spellStart"/>
      <w:r>
        <w:rPr>
          <w:rFonts w:ascii="Times New Roman" w:hAnsi="Times New Roman"/>
          <w:color w:val="000000"/>
          <w:sz w:val="24"/>
          <w:szCs w:val="24"/>
        </w:rPr>
        <w:t>Increasing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Fixation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Seed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Development</w:t>
      </w:r>
      <w:proofErr w:type="spellEnd"/>
      <w:r>
        <w:rPr>
          <w:rFonts w:ascii="Times New Roman" w:hAnsi="Times New Roman"/>
          <w:color w:val="000000"/>
          <w:sz w:val="24"/>
          <w:szCs w:val="24"/>
        </w:rPr>
        <w:t xml:space="preserve"> in </w:t>
      </w:r>
      <w:r>
        <w:rPr>
          <w:rFonts w:ascii="Times New Roman" w:hAnsi="Times New Roman"/>
          <w:color w:val="000000"/>
          <w:sz w:val="24"/>
          <w:szCs w:val="24"/>
        </w:rPr>
        <w:br/>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Requires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Complex</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Adjustments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Metabolism</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Partitioning</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Processes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Current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Biology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Report</w:t>
      </w:r>
      <w:proofErr w:type="spellEnd"/>
      <w:r>
        <w:rPr>
          <w:rFonts w:ascii="Times New Roman" w:hAnsi="Times New Roman"/>
          <w:color w:val="000000"/>
          <w:sz w:val="24"/>
          <w:szCs w:val="24"/>
        </w:rPr>
        <w:t xml:space="preserve"> 26: 2044-2051. </w:t>
      </w:r>
      <w:hyperlink r:id="rId43" w:history="1">
        <w:r>
          <w:rPr>
            <w:rFonts w:ascii="Times New Roman" w:hAnsi="Times New Roman"/>
            <w:color w:val="0000FF"/>
            <w:sz w:val="24"/>
            <w:szCs w:val="24"/>
            <w:u w:val="single"/>
          </w:rPr>
          <w:t>http://dx.doi.org/10.1016/j.cub.2016.06.003</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572E7D51" w14:textId="77777777" w:rsidR="00AF2BC5" w:rsidRDefault="00543688">
      <w:pPr>
        <w:widowControl w:val="0"/>
        <w:autoSpaceDE w:val="0"/>
        <w:autoSpaceDN w:val="0"/>
        <w:adjustRightInd w:val="0"/>
        <w:spacing w:after="0" w:line="420" w:lineRule="exact"/>
        <w:ind w:left="545" w:right="65"/>
        <w:rPr>
          <w:rFonts w:ascii="Times New Roman" w:hAnsi="Times New Roman"/>
          <w:color w:val="000000"/>
          <w:sz w:val="24"/>
          <w:szCs w:val="24"/>
        </w:rPr>
      </w:pPr>
      <w:r>
        <w:rPr>
          <w:rFonts w:ascii="Times New Roman" w:hAnsi="Times New Roman"/>
          <w:color w:val="000000"/>
          <w:sz w:val="24"/>
          <w:szCs w:val="24"/>
        </w:rPr>
        <w:t>38.</w:t>
      </w:r>
      <w:r>
        <w:rPr>
          <w:rFonts w:ascii="Arial" w:hAnsi="Arial" w:cs="Arial"/>
          <w:color w:val="000000"/>
          <w:sz w:val="24"/>
          <w:szCs w:val="24"/>
        </w:rPr>
        <w:t xml:space="preserve"> </w:t>
      </w:r>
      <w:r>
        <w:rPr>
          <w:rFonts w:ascii="Times New Roman" w:hAnsi="Times New Roman"/>
          <w:color w:val="000000"/>
          <w:sz w:val="24"/>
          <w:szCs w:val="24"/>
        </w:rPr>
        <w:t xml:space="preserve">   Carter, AM, y M </w:t>
      </w:r>
      <w:proofErr w:type="spellStart"/>
      <w:r>
        <w:rPr>
          <w:rFonts w:ascii="Times New Roman" w:hAnsi="Times New Roman"/>
          <w:color w:val="000000"/>
          <w:sz w:val="24"/>
          <w:szCs w:val="24"/>
        </w:rPr>
        <w:t>Tegeder</w:t>
      </w:r>
      <w:proofErr w:type="spellEnd"/>
      <w:r>
        <w:rPr>
          <w:rFonts w:ascii="Times New Roman" w:hAnsi="Times New Roman"/>
          <w:color w:val="000000"/>
          <w:sz w:val="24"/>
          <w:szCs w:val="24"/>
        </w:rPr>
        <w:t>. 2016. «</w:t>
      </w:r>
      <w:proofErr w:type="spellStart"/>
      <w:r>
        <w:rPr>
          <w:rFonts w:ascii="Times New Roman" w:hAnsi="Times New Roman"/>
          <w:color w:val="000000"/>
          <w:sz w:val="24"/>
          <w:szCs w:val="24"/>
        </w:rPr>
        <w:t>Increasing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Fixation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Seed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Development</w:t>
      </w:r>
      <w:proofErr w:type="spellEnd"/>
      <w:r>
        <w:rPr>
          <w:rFonts w:ascii="Times New Roman" w:hAnsi="Times New Roman"/>
          <w:color w:val="000000"/>
          <w:sz w:val="24"/>
          <w:szCs w:val="24"/>
        </w:rPr>
        <w:t xml:space="preserve"> in </w:t>
      </w:r>
      <w:r>
        <w:rPr>
          <w:rFonts w:ascii="Times New Roman" w:hAnsi="Times New Roman"/>
          <w:color w:val="000000"/>
          <w:sz w:val="24"/>
          <w:szCs w:val="24"/>
        </w:rPr>
        <w:br/>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Requires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Complex</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Adjustments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Metabolism</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Partitioning</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Processes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Current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Biology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Report</w:t>
      </w:r>
      <w:proofErr w:type="spellEnd"/>
      <w:r>
        <w:rPr>
          <w:rFonts w:ascii="Times New Roman" w:hAnsi="Times New Roman"/>
          <w:color w:val="000000"/>
          <w:sz w:val="24"/>
          <w:szCs w:val="24"/>
        </w:rPr>
        <w:t xml:space="preserve"> 26: 2044-2051. </w:t>
      </w:r>
      <w:hyperlink r:id="rId44" w:history="1">
        <w:r>
          <w:rPr>
            <w:rFonts w:ascii="Times New Roman" w:hAnsi="Times New Roman"/>
            <w:color w:val="0000FF"/>
            <w:sz w:val="24"/>
            <w:szCs w:val="24"/>
            <w:u w:val="single"/>
          </w:rPr>
          <w:t>http://dx.doi.org/10.1016/j.cub.2016.06.003</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2D8A6D03"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50" w:bottom="-20" w:left="1440" w:header="720" w:footer="720" w:gutter="0"/>
          <w:cols w:space="720"/>
          <w:noEndnote/>
        </w:sectPr>
      </w:pPr>
    </w:p>
    <w:p w14:paraId="3284C4BD"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64" w:name="Pg127"/>
      <w:bookmarkEnd w:id="364"/>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2A7C466D" w14:textId="77777777" w:rsidR="00AF2BC5" w:rsidRDefault="00AF2BC5">
      <w:pPr>
        <w:widowControl w:val="0"/>
        <w:autoSpaceDE w:val="0"/>
        <w:autoSpaceDN w:val="0"/>
        <w:adjustRightInd w:val="0"/>
        <w:spacing w:after="0" w:line="276" w:lineRule="exact"/>
        <w:ind w:left="545"/>
        <w:rPr>
          <w:rFonts w:ascii="Segoe Print" w:hAnsi="Segoe Print" w:cs="Segoe Print"/>
          <w:color w:val="000000"/>
        </w:rPr>
      </w:pPr>
    </w:p>
    <w:p w14:paraId="7CA68D2D" w14:textId="77777777" w:rsidR="00AF2BC5" w:rsidRDefault="00543688">
      <w:pPr>
        <w:widowControl w:val="0"/>
        <w:autoSpaceDE w:val="0"/>
        <w:autoSpaceDN w:val="0"/>
        <w:adjustRightInd w:val="0"/>
        <w:spacing w:before="95" w:after="0" w:line="276" w:lineRule="exact"/>
        <w:ind w:left="545"/>
        <w:rPr>
          <w:rFonts w:ascii="Times New Roman" w:hAnsi="Times New Roman"/>
          <w:color w:val="000000"/>
          <w:sz w:val="24"/>
          <w:szCs w:val="24"/>
        </w:rPr>
      </w:pPr>
      <w:r>
        <w:rPr>
          <w:rFonts w:ascii="Times New Roman" w:hAnsi="Times New Roman"/>
          <w:color w:val="000000"/>
          <w:sz w:val="24"/>
          <w:szCs w:val="24"/>
        </w:rPr>
        <w:t>39.</w:t>
      </w:r>
      <w:r>
        <w:rPr>
          <w:rFonts w:ascii="Arial" w:hAnsi="Arial" w:cs="Arial"/>
          <w:color w:val="000000"/>
          <w:sz w:val="24"/>
          <w:szCs w:val="24"/>
        </w:rPr>
        <w:t xml:space="preserve"> </w:t>
      </w:r>
      <w:r>
        <w:rPr>
          <w:rFonts w:ascii="Times New Roman" w:hAnsi="Times New Roman"/>
          <w:color w:val="000000"/>
          <w:sz w:val="24"/>
          <w:szCs w:val="24"/>
        </w:rPr>
        <w:t xml:space="preserve">   Chacón </w:t>
      </w:r>
      <w:proofErr w:type="spellStart"/>
      <w:r>
        <w:rPr>
          <w:rFonts w:ascii="Times New Roman" w:hAnsi="Times New Roman"/>
          <w:color w:val="000000"/>
          <w:sz w:val="24"/>
          <w:szCs w:val="24"/>
        </w:rPr>
        <w:t>Iznaga</w:t>
      </w:r>
      <w:proofErr w:type="spellEnd"/>
      <w:r>
        <w:rPr>
          <w:rFonts w:ascii="Times New Roman" w:hAnsi="Times New Roman"/>
          <w:color w:val="000000"/>
          <w:sz w:val="24"/>
          <w:szCs w:val="24"/>
        </w:rPr>
        <w:t xml:space="preserve">, Ahmed, Reinaldo Alemán Pérez, Amílcar Barreda Valdés, </w:t>
      </w:r>
      <w:proofErr w:type="spellStart"/>
      <w:r>
        <w:rPr>
          <w:rFonts w:ascii="Times New Roman" w:hAnsi="Times New Roman"/>
          <w:color w:val="000000"/>
          <w:sz w:val="24"/>
          <w:szCs w:val="24"/>
        </w:rPr>
        <w:t>Ariany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Colás</w:t>
      </w:r>
      <w:proofErr w:type="spellEnd"/>
      <w:r>
        <w:rPr>
          <w:rFonts w:ascii="Times New Roman" w:hAnsi="Times New Roman"/>
          <w:color w:val="000000"/>
          <w:sz w:val="24"/>
          <w:szCs w:val="24"/>
        </w:rPr>
        <w:t xml:space="preserve"> </w:t>
      </w:r>
    </w:p>
    <w:p w14:paraId="1C82DF6D" w14:textId="77777777" w:rsidR="00AF2BC5" w:rsidRDefault="00543688">
      <w:pPr>
        <w:widowControl w:val="0"/>
        <w:autoSpaceDE w:val="0"/>
        <w:autoSpaceDN w:val="0"/>
        <w:adjustRightInd w:val="0"/>
        <w:spacing w:before="31" w:after="0" w:line="413" w:lineRule="exact"/>
        <w:ind w:left="545" w:right="40"/>
        <w:rPr>
          <w:rFonts w:ascii="Times New Roman" w:hAnsi="Times New Roman"/>
          <w:color w:val="000000"/>
          <w:sz w:val="24"/>
          <w:szCs w:val="24"/>
        </w:rPr>
      </w:pPr>
      <w:r>
        <w:rPr>
          <w:rFonts w:ascii="Times New Roman" w:hAnsi="Times New Roman"/>
          <w:color w:val="000000"/>
          <w:sz w:val="24"/>
          <w:szCs w:val="24"/>
        </w:rPr>
        <w:t>Sánchez, Gudelia Rodríguez Valdés, y Sandra Cardoso Romero. 2009. «Influencia de la época de siembra sobre el crecimiento y desarrollo de tres cultivares de soya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w:t>
      </w:r>
      <w:proofErr w:type="spellStart"/>
      <w:r>
        <w:rPr>
          <w:rFonts w:ascii="Times New Roman" w:hAnsi="Times New Roman"/>
          <w:color w:val="000000"/>
          <w:sz w:val="24"/>
          <w:szCs w:val="24"/>
        </w:rPr>
        <w:t>Merr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Influences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showing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season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development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three</w:t>
      </w:r>
      <w:proofErr w:type="spellEnd"/>
      <w:r>
        <w:rPr>
          <w:rFonts w:ascii="Times New Roman" w:hAnsi="Times New Roman"/>
          <w:color w:val="000000"/>
          <w:sz w:val="24"/>
          <w:szCs w:val="24"/>
        </w:rPr>
        <w:t xml:space="preserve"> soya </w:t>
      </w:r>
      <w:proofErr w:type="spellStart"/>
      <w:r>
        <w:rPr>
          <w:rFonts w:ascii="Times New Roman" w:hAnsi="Times New Roman"/>
          <w:color w:val="000000"/>
          <w:sz w:val="24"/>
          <w:szCs w:val="24"/>
        </w:rPr>
        <w:t>cultivars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w:t>
      </w:r>
      <w:proofErr w:type="spellStart"/>
      <w:r>
        <w:rPr>
          <w:rFonts w:ascii="Times New Roman" w:hAnsi="Times New Roman"/>
          <w:color w:val="000000"/>
          <w:sz w:val="24"/>
          <w:szCs w:val="24"/>
        </w:rPr>
        <w:t>Merr</w:t>
      </w:r>
      <w:proofErr w:type="spellEnd"/>
      <w:r>
        <w:rPr>
          <w:rFonts w:ascii="Times New Roman" w:hAnsi="Times New Roman"/>
          <w:color w:val="000000"/>
          <w:sz w:val="24"/>
          <w:szCs w:val="24"/>
        </w:rPr>
        <w:t xml:space="preserve">.]». Centro Agrícola, CE: 11,08 CF: cag071091655, 36 (1): 33-39. </w:t>
      </w:r>
    </w:p>
    <w:p w14:paraId="63C2179C"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z w:val="24"/>
          <w:szCs w:val="24"/>
        </w:rPr>
      </w:pPr>
      <w:r>
        <w:rPr>
          <w:rFonts w:ascii="Times New Roman" w:hAnsi="Times New Roman"/>
          <w:color w:val="000000"/>
          <w:sz w:val="24"/>
          <w:szCs w:val="24"/>
        </w:rPr>
        <w:t>40.</w:t>
      </w:r>
      <w:r>
        <w:rPr>
          <w:rFonts w:ascii="Arial" w:hAnsi="Arial" w:cs="Arial"/>
          <w:color w:val="000000"/>
          <w:sz w:val="24"/>
          <w:szCs w:val="24"/>
        </w:rPr>
        <w:t xml:space="preserve"> </w:t>
      </w:r>
      <w:r>
        <w:rPr>
          <w:rFonts w:ascii="Times New Roman" w:hAnsi="Times New Roman"/>
          <w:color w:val="000000"/>
          <w:sz w:val="24"/>
          <w:szCs w:val="24"/>
        </w:rPr>
        <w:t xml:space="preserve">   Chacón, A, C Pedraza, A Barreda, A </w:t>
      </w:r>
      <w:proofErr w:type="spellStart"/>
      <w:r>
        <w:rPr>
          <w:rFonts w:ascii="Times New Roman" w:hAnsi="Times New Roman"/>
          <w:color w:val="000000"/>
          <w:sz w:val="24"/>
          <w:szCs w:val="24"/>
        </w:rPr>
        <w:t>Colás</w:t>
      </w:r>
      <w:proofErr w:type="spellEnd"/>
      <w:r>
        <w:rPr>
          <w:rFonts w:ascii="Times New Roman" w:hAnsi="Times New Roman"/>
          <w:color w:val="000000"/>
          <w:sz w:val="24"/>
          <w:szCs w:val="24"/>
        </w:rPr>
        <w:t xml:space="preserve">, R Alemán, y G Rodríguez. 2011. </w:t>
      </w:r>
    </w:p>
    <w:p w14:paraId="2810B2A9" w14:textId="77777777" w:rsidR="00AF2BC5" w:rsidRDefault="00543688">
      <w:pPr>
        <w:widowControl w:val="0"/>
        <w:autoSpaceDE w:val="0"/>
        <w:autoSpaceDN w:val="0"/>
        <w:adjustRightInd w:val="0"/>
        <w:spacing w:before="42" w:after="0" w:line="400" w:lineRule="exact"/>
        <w:ind w:left="545" w:right="51"/>
        <w:jc w:val="both"/>
        <w:rPr>
          <w:rFonts w:ascii="Times New Roman" w:hAnsi="Times New Roman"/>
          <w:color w:val="000000"/>
          <w:sz w:val="24"/>
          <w:szCs w:val="24"/>
        </w:rPr>
      </w:pPr>
      <w:r>
        <w:rPr>
          <w:rFonts w:ascii="Times New Roman" w:hAnsi="Times New Roman"/>
          <w:color w:val="000000"/>
          <w:sz w:val="24"/>
          <w:szCs w:val="24"/>
        </w:rPr>
        <w:t>«Caracterización agronómica del crecimiento en el cultivar de soya Incasoy-27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w:t>
      </w:r>
      <w:proofErr w:type="spellStart"/>
      <w:r>
        <w:rPr>
          <w:rFonts w:ascii="Times New Roman" w:hAnsi="Times New Roman"/>
          <w:color w:val="000000"/>
          <w:sz w:val="24"/>
          <w:szCs w:val="24"/>
        </w:rPr>
        <w:t>Merr</w:t>
      </w:r>
      <w:proofErr w:type="spellEnd"/>
      <w:r>
        <w:rPr>
          <w:rFonts w:ascii="Times New Roman" w:hAnsi="Times New Roman"/>
          <w:color w:val="000000"/>
          <w:sz w:val="24"/>
          <w:szCs w:val="24"/>
        </w:rPr>
        <w:t xml:space="preserve">.] en una época de siembra». Centro Agrícola 38 (3): 29-36. </w:t>
      </w:r>
    </w:p>
    <w:p w14:paraId="23A2C1F5" w14:textId="77777777" w:rsidR="00AF2BC5" w:rsidRDefault="00543688">
      <w:pPr>
        <w:widowControl w:val="0"/>
        <w:autoSpaceDE w:val="0"/>
        <w:autoSpaceDN w:val="0"/>
        <w:adjustRightInd w:val="0"/>
        <w:spacing w:before="12" w:after="0" w:line="410" w:lineRule="exact"/>
        <w:ind w:left="545" w:right="90"/>
        <w:jc w:val="both"/>
        <w:rPr>
          <w:rFonts w:ascii="Times New Roman" w:hAnsi="Times New Roman"/>
          <w:color w:val="000000"/>
          <w:sz w:val="24"/>
          <w:szCs w:val="24"/>
        </w:rPr>
      </w:pPr>
      <w:r>
        <w:rPr>
          <w:rFonts w:ascii="Times New Roman" w:hAnsi="Times New Roman"/>
          <w:color w:val="000000"/>
          <w:sz w:val="24"/>
          <w:szCs w:val="24"/>
        </w:rPr>
        <w:t>41.</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Chandra</w:t>
      </w:r>
      <w:proofErr w:type="spellEnd"/>
      <w:r>
        <w:rPr>
          <w:rFonts w:ascii="Times New Roman" w:hAnsi="Times New Roman"/>
          <w:color w:val="000000"/>
          <w:sz w:val="24"/>
          <w:szCs w:val="24"/>
        </w:rPr>
        <w:t xml:space="preserve">, S, N </w:t>
      </w:r>
      <w:proofErr w:type="spellStart"/>
      <w:r>
        <w:rPr>
          <w:rFonts w:ascii="Times New Roman" w:hAnsi="Times New Roman"/>
          <w:color w:val="000000"/>
          <w:sz w:val="24"/>
          <w:szCs w:val="24"/>
        </w:rPr>
        <w:t>Chakraborty</w:t>
      </w:r>
      <w:proofErr w:type="spellEnd"/>
      <w:r>
        <w:rPr>
          <w:rFonts w:ascii="Times New Roman" w:hAnsi="Times New Roman"/>
          <w:color w:val="000000"/>
          <w:sz w:val="24"/>
          <w:szCs w:val="24"/>
        </w:rPr>
        <w:t xml:space="preserve">, A </w:t>
      </w:r>
      <w:proofErr w:type="spellStart"/>
      <w:r>
        <w:rPr>
          <w:rFonts w:ascii="Times New Roman" w:hAnsi="Times New Roman"/>
          <w:color w:val="000000"/>
          <w:sz w:val="24"/>
          <w:szCs w:val="24"/>
        </w:rPr>
        <w:t>Dasgupta</w:t>
      </w:r>
      <w:proofErr w:type="spellEnd"/>
      <w:r>
        <w:rPr>
          <w:rFonts w:ascii="Times New Roman" w:hAnsi="Times New Roman"/>
          <w:color w:val="000000"/>
          <w:sz w:val="24"/>
          <w:szCs w:val="24"/>
        </w:rPr>
        <w:t xml:space="preserve">, J </w:t>
      </w:r>
      <w:proofErr w:type="spellStart"/>
      <w:r>
        <w:rPr>
          <w:rFonts w:ascii="Times New Roman" w:hAnsi="Times New Roman"/>
          <w:color w:val="000000"/>
          <w:sz w:val="24"/>
          <w:szCs w:val="24"/>
        </w:rPr>
        <w:t>Sarkar</w:t>
      </w:r>
      <w:proofErr w:type="spellEnd"/>
      <w:r>
        <w:rPr>
          <w:rFonts w:ascii="Times New Roman" w:hAnsi="Times New Roman"/>
          <w:color w:val="000000"/>
          <w:sz w:val="24"/>
          <w:szCs w:val="24"/>
        </w:rPr>
        <w:t xml:space="preserve">, K Panda, y </w:t>
      </w:r>
      <w:proofErr w:type="spellStart"/>
      <w:r>
        <w:rPr>
          <w:rFonts w:ascii="Times New Roman" w:hAnsi="Times New Roman"/>
          <w:color w:val="000000"/>
          <w:sz w:val="24"/>
          <w:szCs w:val="24"/>
        </w:rPr>
        <w:t>Acharya</w:t>
      </w:r>
      <w:proofErr w:type="spellEnd"/>
      <w:r>
        <w:rPr>
          <w:rFonts w:ascii="Times New Roman" w:hAnsi="Times New Roman"/>
          <w:color w:val="000000"/>
          <w:sz w:val="24"/>
          <w:szCs w:val="24"/>
        </w:rPr>
        <w:t xml:space="preserve"> K. 2015.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nanoparticles</w:t>
      </w:r>
      <w:proofErr w:type="spellEnd"/>
      <w:r>
        <w:rPr>
          <w:rFonts w:ascii="Times New Roman" w:hAnsi="Times New Roman"/>
          <w:color w:val="000000"/>
          <w:sz w:val="24"/>
          <w:szCs w:val="24"/>
        </w:rPr>
        <w:t xml:space="preserve">: A positive </w:t>
      </w:r>
      <w:proofErr w:type="spellStart"/>
      <w:r>
        <w:rPr>
          <w:rFonts w:ascii="Times New Roman" w:hAnsi="Times New Roman"/>
          <w:color w:val="000000"/>
          <w:sz w:val="24"/>
          <w:szCs w:val="24"/>
        </w:rPr>
        <w:t>modulator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innate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immune</w:t>
      </w:r>
      <w:proofErr w:type="spellEnd"/>
      <w:r>
        <w:rPr>
          <w:rFonts w:ascii="Times New Roman" w:hAnsi="Times New Roman"/>
          <w:color w:val="000000"/>
          <w:sz w:val="24"/>
          <w:szCs w:val="24"/>
        </w:rPr>
        <w:t xml:space="preserve"> responses in </w:t>
      </w:r>
      <w:proofErr w:type="spellStart"/>
      <w:r>
        <w:rPr>
          <w:rFonts w:ascii="Times New Roman" w:hAnsi="Times New Roman"/>
          <w:color w:val="000000"/>
          <w:sz w:val="24"/>
          <w:szCs w:val="24"/>
        </w:rPr>
        <w:t>plants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Scientific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Reports</w:t>
      </w:r>
      <w:proofErr w:type="spellEnd"/>
      <w:r>
        <w:rPr>
          <w:rFonts w:ascii="Times New Roman" w:hAnsi="Times New Roman"/>
          <w:color w:val="000000"/>
          <w:sz w:val="24"/>
          <w:szCs w:val="24"/>
        </w:rPr>
        <w:t xml:space="preserve"> 5 </w:t>
      </w:r>
      <w:r>
        <w:rPr>
          <w:rFonts w:ascii="Times New Roman" w:hAnsi="Times New Roman"/>
          <w:color w:val="000000"/>
          <w:sz w:val="24"/>
          <w:szCs w:val="24"/>
        </w:rPr>
        <w:br/>
        <w:t xml:space="preserve">(15195): 1-14. </w:t>
      </w:r>
      <w:hyperlink r:id="rId45" w:history="1">
        <w:r>
          <w:rPr>
            <w:rFonts w:ascii="Times New Roman" w:hAnsi="Times New Roman"/>
            <w:color w:val="0000FF"/>
            <w:sz w:val="24"/>
            <w:szCs w:val="24"/>
            <w:u w:val="single"/>
          </w:rPr>
          <w:t>https://doi.org/10.1038</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35F78F33" w14:textId="77777777" w:rsidR="00AF2BC5" w:rsidRDefault="00543688">
      <w:pPr>
        <w:widowControl w:val="0"/>
        <w:autoSpaceDE w:val="0"/>
        <w:autoSpaceDN w:val="0"/>
        <w:adjustRightInd w:val="0"/>
        <w:spacing w:before="2" w:after="0" w:line="420" w:lineRule="exact"/>
        <w:ind w:left="545" w:right="13"/>
        <w:jc w:val="both"/>
        <w:rPr>
          <w:rFonts w:ascii="Times New Roman" w:hAnsi="Times New Roman"/>
          <w:color w:val="000000"/>
          <w:w w:val="103"/>
          <w:sz w:val="24"/>
          <w:szCs w:val="24"/>
        </w:rPr>
      </w:pPr>
      <w:r>
        <w:rPr>
          <w:rFonts w:ascii="Times New Roman" w:hAnsi="Times New Roman"/>
          <w:color w:val="000000"/>
          <w:w w:val="103"/>
          <w:sz w:val="24"/>
          <w:szCs w:val="24"/>
        </w:rPr>
        <w:t>42.</w:t>
      </w:r>
      <w:r>
        <w:rPr>
          <w:rFonts w:ascii="Arial" w:hAnsi="Arial" w:cs="Arial"/>
          <w:color w:val="000000"/>
          <w:w w:val="103"/>
          <w:sz w:val="24"/>
          <w:szCs w:val="24"/>
        </w:rPr>
        <w:t xml:space="preserve"> </w:t>
      </w:r>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Chaturvedi</w:t>
      </w:r>
      <w:proofErr w:type="spellEnd"/>
      <w:r>
        <w:rPr>
          <w:rFonts w:ascii="Times New Roman" w:hAnsi="Times New Roman"/>
          <w:color w:val="000000"/>
          <w:w w:val="103"/>
          <w:sz w:val="24"/>
          <w:szCs w:val="24"/>
        </w:rPr>
        <w:t xml:space="preserve"> S, </w:t>
      </w:r>
      <w:proofErr w:type="spellStart"/>
      <w:r>
        <w:rPr>
          <w:rFonts w:ascii="Times New Roman" w:hAnsi="Times New Roman"/>
          <w:color w:val="000000"/>
          <w:w w:val="103"/>
          <w:sz w:val="24"/>
          <w:szCs w:val="24"/>
        </w:rPr>
        <w:t>Luqman</w:t>
      </w:r>
      <w:proofErr w:type="spellEnd"/>
      <w:r>
        <w:rPr>
          <w:rFonts w:ascii="Times New Roman" w:hAnsi="Times New Roman"/>
          <w:color w:val="000000"/>
          <w:w w:val="103"/>
          <w:sz w:val="24"/>
          <w:szCs w:val="24"/>
        </w:rPr>
        <w:t xml:space="preserve"> S y </w:t>
      </w:r>
      <w:proofErr w:type="spellStart"/>
      <w:r>
        <w:rPr>
          <w:rFonts w:ascii="Times New Roman" w:hAnsi="Times New Roman"/>
          <w:color w:val="000000"/>
          <w:w w:val="103"/>
          <w:sz w:val="24"/>
          <w:szCs w:val="24"/>
        </w:rPr>
        <w:t>Khare</w:t>
      </w:r>
      <w:proofErr w:type="spellEnd"/>
      <w:r>
        <w:rPr>
          <w:rFonts w:ascii="Times New Roman" w:hAnsi="Times New Roman"/>
          <w:color w:val="000000"/>
          <w:w w:val="103"/>
          <w:sz w:val="24"/>
          <w:szCs w:val="24"/>
        </w:rPr>
        <w:t xml:space="preserve"> SK (2014). </w:t>
      </w:r>
      <w:proofErr w:type="spellStart"/>
      <w:r>
        <w:rPr>
          <w:rFonts w:ascii="Times New Roman" w:hAnsi="Times New Roman"/>
          <w:color w:val="000000"/>
          <w:w w:val="103"/>
          <w:sz w:val="24"/>
          <w:szCs w:val="24"/>
        </w:rPr>
        <w:t>Facet</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of</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isoflavone</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phenol</w:t>
      </w:r>
      <w:proofErr w:type="spellEnd"/>
      <w:r>
        <w:rPr>
          <w:rFonts w:ascii="Times New Roman" w:hAnsi="Times New Roman"/>
          <w:color w:val="000000"/>
          <w:w w:val="103"/>
          <w:sz w:val="24"/>
          <w:szCs w:val="24"/>
        </w:rPr>
        <w:t xml:space="preserve"> and </w:t>
      </w:r>
      <w:proofErr w:type="spellStart"/>
      <w:r>
        <w:rPr>
          <w:rFonts w:ascii="Times New Roman" w:hAnsi="Times New Roman"/>
          <w:color w:val="000000"/>
          <w:w w:val="103"/>
          <w:sz w:val="24"/>
          <w:szCs w:val="24"/>
        </w:rPr>
        <w:t>flavonoid</w:t>
      </w:r>
      <w:proofErr w:type="spellEnd"/>
      <w:r>
        <w:rPr>
          <w:rFonts w:ascii="Times New Roman" w:hAnsi="Times New Roman"/>
          <w:color w:val="000000"/>
          <w:w w:val="103"/>
          <w:sz w:val="24"/>
          <w:szCs w:val="24"/>
        </w:rPr>
        <w:t xml:space="preserve"> </w:t>
      </w:r>
      <w:r>
        <w:rPr>
          <w:rFonts w:ascii="Times New Roman" w:hAnsi="Times New Roman"/>
          <w:color w:val="000000"/>
          <w:w w:val="103"/>
          <w:sz w:val="24"/>
          <w:szCs w:val="24"/>
        </w:rPr>
        <w:br/>
      </w:r>
      <w:proofErr w:type="spellStart"/>
      <w:r>
        <w:rPr>
          <w:rFonts w:ascii="Times New Roman" w:hAnsi="Times New Roman"/>
          <w:color w:val="000000"/>
          <w:w w:val="103"/>
          <w:sz w:val="24"/>
          <w:szCs w:val="24"/>
        </w:rPr>
        <w:t>content</w:t>
      </w:r>
      <w:proofErr w:type="spellEnd"/>
      <w:r>
        <w:rPr>
          <w:rFonts w:ascii="Times New Roman" w:hAnsi="Times New Roman"/>
          <w:color w:val="000000"/>
          <w:w w:val="103"/>
          <w:sz w:val="24"/>
          <w:szCs w:val="24"/>
        </w:rPr>
        <w:t xml:space="preserve"> in </w:t>
      </w:r>
      <w:proofErr w:type="spellStart"/>
      <w:r>
        <w:rPr>
          <w:rFonts w:ascii="Times New Roman" w:hAnsi="Times New Roman"/>
          <w:color w:val="000000"/>
          <w:w w:val="103"/>
          <w:sz w:val="24"/>
          <w:szCs w:val="24"/>
        </w:rPr>
        <w:t>Soybean</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Glycine</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max</w:t>
      </w:r>
      <w:proofErr w:type="spellEnd"/>
      <w:r>
        <w:rPr>
          <w:rFonts w:ascii="Times New Roman" w:hAnsi="Times New Roman"/>
          <w:color w:val="000000"/>
          <w:w w:val="103"/>
          <w:sz w:val="24"/>
          <w:szCs w:val="24"/>
        </w:rPr>
        <w:t xml:space="preserve"> Merrill) </w:t>
      </w:r>
      <w:proofErr w:type="spellStart"/>
      <w:r>
        <w:rPr>
          <w:rFonts w:ascii="Times New Roman" w:hAnsi="Times New Roman"/>
          <w:color w:val="000000"/>
          <w:w w:val="103"/>
          <w:sz w:val="24"/>
          <w:szCs w:val="24"/>
        </w:rPr>
        <w:t>varieties</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under</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dissimilar</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processing</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conditions</w:t>
      </w:r>
      <w:proofErr w:type="spellEnd"/>
      <w:r>
        <w:rPr>
          <w:rFonts w:ascii="Times New Roman" w:hAnsi="Times New Roman"/>
          <w:color w:val="000000"/>
          <w:w w:val="103"/>
          <w:sz w:val="24"/>
          <w:szCs w:val="24"/>
        </w:rPr>
        <w:t xml:space="preserve">. </w:t>
      </w:r>
    </w:p>
    <w:p w14:paraId="753D5E08" w14:textId="77777777" w:rsidR="00AF2BC5" w:rsidRDefault="00543688">
      <w:pPr>
        <w:widowControl w:val="0"/>
        <w:tabs>
          <w:tab w:val="left" w:pos="1764"/>
          <w:tab w:val="left" w:pos="2503"/>
          <w:tab w:val="left" w:pos="4542"/>
          <w:tab w:val="left" w:pos="5550"/>
          <w:tab w:val="left" w:pos="6712"/>
          <w:tab w:val="left" w:pos="7794"/>
          <w:tab w:val="left" w:pos="8849"/>
        </w:tabs>
        <w:autoSpaceDE w:val="0"/>
        <w:autoSpaceDN w:val="0"/>
        <w:adjustRightInd w:val="0"/>
        <w:spacing w:before="117" w:after="0" w:line="276" w:lineRule="exact"/>
        <w:ind w:left="545"/>
        <w:rPr>
          <w:rFonts w:ascii="Times New Roman" w:hAnsi="Times New Roman"/>
          <w:color w:val="000000"/>
          <w:sz w:val="24"/>
          <w:szCs w:val="24"/>
        </w:rPr>
      </w:pPr>
      <w:proofErr w:type="spellStart"/>
      <w:r>
        <w:rPr>
          <w:rFonts w:ascii="Times New Roman" w:hAnsi="Times New Roman"/>
          <w:color w:val="000000"/>
          <w:sz w:val="24"/>
          <w:szCs w:val="24"/>
        </w:rPr>
        <w:t>Annals</w:t>
      </w:r>
      <w:proofErr w:type="spellEnd"/>
      <w:r>
        <w:rPr>
          <w:rFonts w:ascii="Times New Roman" w:hAnsi="Times New Roman"/>
          <w:color w:val="000000"/>
          <w:sz w:val="24"/>
          <w:szCs w:val="24"/>
        </w:rPr>
        <w:tab/>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ab/>
      </w:r>
      <w:proofErr w:type="spellStart"/>
      <w:r>
        <w:rPr>
          <w:rFonts w:ascii="Times New Roman" w:hAnsi="Times New Roman"/>
          <w:color w:val="000000"/>
          <w:sz w:val="24"/>
          <w:szCs w:val="24"/>
        </w:rPr>
        <w:t>Phytomedicine</w:t>
      </w:r>
      <w:proofErr w:type="spellEnd"/>
      <w:r>
        <w:rPr>
          <w:rFonts w:ascii="Times New Roman" w:hAnsi="Times New Roman"/>
          <w:color w:val="000000"/>
          <w:sz w:val="24"/>
          <w:szCs w:val="24"/>
        </w:rPr>
        <w:t>,</w:t>
      </w:r>
      <w:r>
        <w:rPr>
          <w:rFonts w:ascii="Times New Roman" w:hAnsi="Times New Roman"/>
          <w:color w:val="000000"/>
          <w:sz w:val="24"/>
          <w:szCs w:val="24"/>
        </w:rPr>
        <w:tab/>
        <w:t>3(1):</w:t>
      </w:r>
      <w:r>
        <w:rPr>
          <w:rFonts w:ascii="Times New Roman" w:hAnsi="Times New Roman"/>
          <w:color w:val="000000"/>
          <w:sz w:val="24"/>
          <w:szCs w:val="24"/>
        </w:rPr>
        <w:tab/>
        <w:t>50-55,</w:t>
      </w:r>
      <w:r>
        <w:rPr>
          <w:rFonts w:ascii="Times New Roman" w:hAnsi="Times New Roman"/>
          <w:color w:val="000000"/>
          <w:sz w:val="24"/>
          <w:szCs w:val="24"/>
        </w:rPr>
        <w:tab/>
        <w:t>2014.</w:t>
      </w:r>
      <w:r>
        <w:rPr>
          <w:rFonts w:ascii="Times New Roman" w:hAnsi="Times New Roman"/>
          <w:color w:val="000000"/>
          <w:sz w:val="24"/>
          <w:szCs w:val="24"/>
        </w:rPr>
        <w:tab/>
        <w:t>ISSN</w:t>
      </w:r>
      <w:r>
        <w:rPr>
          <w:rFonts w:ascii="Times New Roman" w:hAnsi="Times New Roman"/>
          <w:color w:val="000000"/>
          <w:sz w:val="24"/>
          <w:szCs w:val="24"/>
        </w:rPr>
        <w:tab/>
        <w:t>2278-9839.</w:t>
      </w:r>
    </w:p>
    <w:p w14:paraId="4E4D5630" w14:textId="77777777" w:rsidR="00AF2BC5" w:rsidRDefault="002B0D75">
      <w:pPr>
        <w:widowControl w:val="0"/>
        <w:autoSpaceDE w:val="0"/>
        <w:autoSpaceDN w:val="0"/>
        <w:adjustRightInd w:val="0"/>
        <w:spacing w:before="126" w:after="0" w:line="276" w:lineRule="exact"/>
        <w:ind w:left="545"/>
        <w:rPr>
          <w:rFonts w:ascii="Times New Roman" w:hAnsi="Times New Roman"/>
          <w:color w:val="000000"/>
          <w:sz w:val="24"/>
          <w:szCs w:val="24"/>
        </w:rPr>
      </w:pPr>
      <w:hyperlink r:id="rId46" w:history="1">
        <w:r w:rsidR="00543688">
          <w:rPr>
            <w:rFonts w:ascii="Times New Roman" w:hAnsi="Times New Roman"/>
            <w:color w:val="000000"/>
            <w:sz w:val="24"/>
            <w:szCs w:val="24"/>
          </w:rPr>
          <w:t>https://www.ukaazpublications.com</w:t>
        </w:r>
      </w:hyperlink>
      <w:r w:rsidR="00543688">
        <w:rPr>
          <w:rFonts w:ascii="Times New Roman" w:hAnsi="Times New Roman"/>
          <w:color w:val="000000"/>
          <w:sz w:val="24"/>
          <w:szCs w:val="24"/>
        </w:rPr>
        <w:t xml:space="preserve"> </w:t>
      </w:r>
    </w:p>
    <w:p w14:paraId="07F03DE4" w14:textId="77777777" w:rsidR="00AF2BC5" w:rsidRDefault="00543688">
      <w:pPr>
        <w:widowControl w:val="0"/>
        <w:autoSpaceDE w:val="0"/>
        <w:autoSpaceDN w:val="0"/>
        <w:adjustRightInd w:val="0"/>
        <w:spacing w:before="34" w:after="0" w:line="410" w:lineRule="exact"/>
        <w:ind w:left="545" w:right="486"/>
        <w:rPr>
          <w:rFonts w:ascii="Times New Roman" w:hAnsi="Times New Roman"/>
          <w:color w:val="000000"/>
          <w:sz w:val="24"/>
          <w:szCs w:val="24"/>
        </w:rPr>
      </w:pPr>
      <w:r>
        <w:rPr>
          <w:rFonts w:ascii="Times New Roman" w:hAnsi="Times New Roman"/>
          <w:color w:val="000000"/>
          <w:sz w:val="24"/>
          <w:szCs w:val="24"/>
        </w:rPr>
        <w:t>43.</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Chaturvedi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Shivani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Suaib</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Luqman</w:t>
      </w:r>
      <w:proofErr w:type="spellEnd"/>
      <w:r>
        <w:rPr>
          <w:rFonts w:ascii="Times New Roman" w:hAnsi="Times New Roman"/>
          <w:color w:val="000000"/>
          <w:sz w:val="24"/>
          <w:szCs w:val="24"/>
        </w:rPr>
        <w:t xml:space="preserve">, y </w:t>
      </w:r>
      <w:proofErr w:type="spellStart"/>
      <w:r>
        <w:rPr>
          <w:rFonts w:ascii="Times New Roman" w:hAnsi="Times New Roman"/>
          <w:color w:val="000000"/>
          <w:sz w:val="24"/>
          <w:szCs w:val="24"/>
        </w:rPr>
        <w:t>Sunil</w:t>
      </w:r>
      <w:proofErr w:type="spellEnd"/>
      <w:r>
        <w:rPr>
          <w:rFonts w:ascii="Times New Roman" w:hAnsi="Times New Roman"/>
          <w:color w:val="000000"/>
          <w:sz w:val="24"/>
          <w:szCs w:val="24"/>
        </w:rPr>
        <w:t xml:space="preserve"> Kumar </w:t>
      </w:r>
      <w:proofErr w:type="spellStart"/>
      <w:r>
        <w:rPr>
          <w:rFonts w:ascii="Times New Roman" w:hAnsi="Times New Roman"/>
          <w:color w:val="000000"/>
          <w:sz w:val="24"/>
          <w:szCs w:val="24"/>
        </w:rPr>
        <w:t>Khare</w:t>
      </w:r>
      <w:proofErr w:type="spellEnd"/>
      <w:r>
        <w:rPr>
          <w:rFonts w:ascii="Times New Roman" w:hAnsi="Times New Roman"/>
          <w:color w:val="000000"/>
          <w:sz w:val="24"/>
          <w:szCs w:val="24"/>
        </w:rPr>
        <w:t>. 2014. «</w:t>
      </w:r>
      <w:proofErr w:type="spellStart"/>
      <w:r>
        <w:rPr>
          <w:rFonts w:ascii="Times New Roman" w:hAnsi="Times New Roman"/>
          <w:color w:val="000000"/>
          <w:sz w:val="24"/>
          <w:szCs w:val="24"/>
        </w:rPr>
        <w:t>Facet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isoflavone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phenol</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flavonoid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content</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Merrill) </w:t>
      </w:r>
      <w:proofErr w:type="spellStart"/>
      <w:r>
        <w:rPr>
          <w:rFonts w:ascii="Times New Roman" w:hAnsi="Times New Roman"/>
          <w:color w:val="000000"/>
          <w:sz w:val="24"/>
          <w:szCs w:val="24"/>
        </w:rPr>
        <w:t>varieties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dissimilar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processing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conditions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Annals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Phytomedicine</w:t>
      </w:r>
      <w:proofErr w:type="spellEnd"/>
      <w:r>
        <w:rPr>
          <w:rFonts w:ascii="Times New Roman" w:hAnsi="Times New Roman"/>
          <w:color w:val="000000"/>
          <w:sz w:val="24"/>
          <w:szCs w:val="24"/>
        </w:rPr>
        <w:t xml:space="preserve"> 3 (1): 50-55. </w:t>
      </w:r>
    </w:p>
    <w:p w14:paraId="26830E20" w14:textId="77777777" w:rsidR="00AF2BC5" w:rsidRDefault="00543688">
      <w:pPr>
        <w:widowControl w:val="0"/>
        <w:autoSpaceDE w:val="0"/>
        <w:autoSpaceDN w:val="0"/>
        <w:adjustRightInd w:val="0"/>
        <w:spacing w:before="8" w:after="0" w:line="413" w:lineRule="exact"/>
        <w:ind w:left="545" w:right="87"/>
        <w:rPr>
          <w:rFonts w:ascii="Times New Roman" w:hAnsi="Times New Roman"/>
          <w:color w:val="000000"/>
          <w:spacing w:val="1"/>
          <w:sz w:val="24"/>
          <w:szCs w:val="24"/>
        </w:rPr>
      </w:pPr>
      <w:r>
        <w:rPr>
          <w:rFonts w:ascii="Times New Roman" w:hAnsi="Times New Roman"/>
          <w:color w:val="000000"/>
          <w:sz w:val="24"/>
          <w:szCs w:val="24"/>
        </w:rPr>
        <w:t>44.</w:t>
      </w:r>
      <w:r>
        <w:rPr>
          <w:rFonts w:ascii="Arial" w:hAnsi="Arial" w:cs="Arial"/>
          <w:color w:val="000000"/>
          <w:sz w:val="24"/>
          <w:szCs w:val="24"/>
        </w:rPr>
        <w:t xml:space="preserve"> </w:t>
      </w:r>
      <w:r>
        <w:rPr>
          <w:rFonts w:ascii="Times New Roman" w:hAnsi="Times New Roman"/>
          <w:color w:val="000000"/>
          <w:sz w:val="24"/>
          <w:szCs w:val="24"/>
        </w:rPr>
        <w:t xml:space="preserve">   Chen, </w:t>
      </w:r>
      <w:proofErr w:type="spellStart"/>
      <w:r>
        <w:rPr>
          <w:rFonts w:ascii="Times New Roman" w:hAnsi="Times New Roman"/>
          <w:color w:val="000000"/>
          <w:sz w:val="24"/>
          <w:szCs w:val="24"/>
        </w:rPr>
        <w:t>Jihui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Yanpeng</w:t>
      </w:r>
      <w:proofErr w:type="spellEnd"/>
      <w:r>
        <w:rPr>
          <w:rFonts w:ascii="Times New Roman" w:hAnsi="Times New Roman"/>
          <w:color w:val="000000"/>
          <w:sz w:val="24"/>
          <w:szCs w:val="24"/>
        </w:rPr>
        <w:t xml:space="preserve"> Li, </w:t>
      </w:r>
      <w:proofErr w:type="spellStart"/>
      <w:r>
        <w:rPr>
          <w:rFonts w:ascii="Times New Roman" w:hAnsi="Times New Roman"/>
          <w:color w:val="000000"/>
          <w:sz w:val="24"/>
          <w:szCs w:val="24"/>
        </w:rPr>
        <w:t>Shilin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Wen</w:t>
      </w:r>
      <w:proofErr w:type="spellEnd"/>
      <w:r>
        <w:rPr>
          <w:rFonts w:ascii="Times New Roman" w:hAnsi="Times New Roman"/>
          <w:color w:val="000000"/>
          <w:sz w:val="24"/>
          <w:szCs w:val="24"/>
        </w:rPr>
        <w:t xml:space="preserve">, Andrea </w:t>
      </w:r>
      <w:proofErr w:type="spellStart"/>
      <w:r>
        <w:rPr>
          <w:rFonts w:ascii="Times New Roman" w:hAnsi="Times New Roman"/>
          <w:color w:val="000000"/>
          <w:sz w:val="24"/>
          <w:szCs w:val="24"/>
        </w:rPr>
        <w:t>Rosanoff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Gaowen</w:t>
      </w:r>
      <w:proofErr w:type="spellEnd"/>
      <w:r>
        <w:rPr>
          <w:rFonts w:ascii="Times New Roman" w:hAnsi="Times New Roman"/>
          <w:color w:val="000000"/>
          <w:sz w:val="24"/>
          <w:szCs w:val="24"/>
        </w:rPr>
        <w:t xml:space="preserve"> Yang, y Xiao </w:t>
      </w:r>
      <w:proofErr w:type="spellStart"/>
      <w:r>
        <w:rPr>
          <w:rFonts w:ascii="Times New Roman" w:hAnsi="Times New Roman"/>
          <w:color w:val="000000"/>
          <w:sz w:val="24"/>
          <w:szCs w:val="24"/>
        </w:rPr>
        <w:t>Sun</w:t>
      </w:r>
      <w:proofErr w:type="spellEnd"/>
      <w:r>
        <w:rPr>
          <w:rFonts w:ascii="Times New Roman" w:hAnsi="Times New Roman"/>
          <w:color w:val="000000"/>
          <w:sz w:val="24"/>
          <w:szCs w:val="24"/>
        </w:rPr>
        <w:t xml:space="preserve">. 2017. </w:t>
      </w:r>
      <w:r>
        <w:rPr>
          <w:rFonts w:ascii="Times New Roman" w:hAnsi="Times New Roman"/>
          <w:color w:val="000000"/>
          <w:sz w:val="24"/>
          <w:szCs w:val="24"/>
        </w:rPr>
        <w:br/>
        <w:t>«</w:t>
      </w:r>
      <w:proofErr w:type="spellStart"/>
      <w:r>
        <w:rPr>
          <w:rFonts w:ascii="Times New Roman" w:hAnsi="Times New Roman"/>
          <w:color w:val="000000"/>
          <w:sz w:val="24"/>
          <w:szCs w:val="24"/>
        </w:rPr>
        <w:t>Magnesium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Fertilizer-Induced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Increase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Symbiotic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Microorganisms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Improves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Forage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 xml:space="preserve">and </w:t>
      </w:r>
      <w:proofErr w:type="spellStart"/>
      <w:r>
        <w:rPr>
          <w:rFonts w:ascii="Times New Roman" w:hAnsi="Times New Roman"/>
          <w:color w:val="000000"/>
          <w:spacing w:val="1"/>
          <w:sz w:val="24"/>
          <w:szCs w:val="24"/>
        </w:rPr>
        <w:t>Quality</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Journal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Agricultural</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Food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Chemistry</w:t>
      </w:r>
      <w:proofErr w:type="spellEnd"/>
      <w:r>
        <w:rPr>
          <w:rFonts w:ascii="Times New Roman" w:hAnsi="Times New Roman"/>
          <w:color w:val="000000"/>
          <w:spacing w:val="1"/>
          <w:sz w:val="24"/>
          <w:szCs w:val="24"/>
        </w:rPr>
        <w:t xml:space="preserve"> 65 (16): 3253-58. </w:t>
      </w:r>
      <w:r>
        <w:rPr>
          <w:rFonts w:ascii="Times New Roman" w:hAnsi="Times New Roman"/>
          <w:color w:val="000000"/>
          <w:spacing w:val="1"/>
          <w:sz w:val="24"/>
          <w:szCs w:val="24"/>
        </w:rPr>
        <w:br/>
      </w:r>
      <w:hyperlink r:id="rId47" w:history="1">
        <w:r>
          <w:rPr>
            <w:rFonts w:ascii="Times New Roman" w:hAnsi="Times New Roman"/>
            <w:color w:val="0000FF"/>
            <w:spacing w:val="1"/>
            <w:sz w:val="24"/>
            <w:szCs w:val="24"/>
            <w:u w:val="single"/>
          </w:rPr>
          <w:t>https://doi.org/10.1021/acs.jafc.6b05764</w:t>
        </w:r>
        <w:r>
          <w:rPr>
            <w:rFonts w:ascii="Times New Roman" w:hAnsi="Times New Roman"/>
            <w:color w:val="000000"/>
            <w:spacing w:val="1"/>
            <w:sz w:val="24"/>
            <w:szCs w:val="24"/>
          </w:rPr>
          <w:t>.</w:t>
        </w:r>
      </w:hyperlink>
      <w:r>
        <w:rPr>
          <w:rFonts w:ascii="Times New Roman" w:hAnsi="Times New Roman"/>
          <w:color w:val="000000"/>
          <w:spacing w:val="1"/>
          <w:sz w:val="24"/>
          <w:szCs w:val="24"/>
        </w:rPr>
        <w:t xml:space="preserve"> </w:t>
      </w:r>
    </w:p>
    <w:p w14:paraId="0CC1A13E" w14:textId="77777777" w:rsidR="00AF2BC5" w:rsidRDefault="00543688">
      <w:pPr>
        <w:widowControl w:val="0"/>
        <w:autoSpaceDE w:val="0"/>
        <w:autoSpaceDN w:val="0"/>
        <w:adjustRightInd w:val="0"/>
        <w:spacing w:before="10" w:after="0" w:line="410" w:lineRule="exact"/>
        <w:ind w:left="545" w:right="310"/>
        <w:rPr>
          <w:rFonts w:ascii="Times New Roman" w:hAnsi="Times New Roman"/>
          <w:color w:val="000000"/>
          <w:sz w:val="24"/>
          <w:szCs w:val="24"/>
        </w:rPr>
      </w:pPr>
      <w:r>
        <w:rPr>
          <w:rFonts w:ascii="Times New Roman" w:hAnsi="Times New Roman"/>
          <w:color w:val="000000"/>
          <w:sz w:val="24"/>
          <w:szCs w:val="24"/>
        </w:rPr>
        <w:t>45.</w:t>
      </w:r>
      <w:r>
        <w:rPr>
          <w:rFonts w:ascii="Arial" w:hAnsi="Arial" w:cs="Arial"/>
          <w:color w:val="000000"/>
          <w:sz w:val="24"/>
          <w:szCs w:val="24"/>
        </w:rPr>
        <w:t xml:space="preserve"> </w:t>
      </w:r>
      <w:r>
        <w:rPr>
          <w:rFonts w:ascii="Times New Roman" w:hAnsi="Times New Roman"/>
          <w:color w:val="000000"/>
          <w:sz w:val="24"/>
          <w:szCs w:val="24"/>
        </w:rPr>
        <w:t xml:space="preserve">   Cho, MH, HK No, y W </w:t>
      </w:r>
      <w:proofErr w:type="spellStart"/>
      <w:r>
        <w:rPr>
          <w:rFonts w:ascii="Times New Roman" w:hAnsi="Times New Roman"/>
          <w:color w:val="000000"/>
          <w:sz w:val="24"/>
          <w:szCs w:val="24"/>
        </w:rPr>
        <w:t>Prinyawiwatkul</w:t>
      </w:r>
      <w:proofErr w:type="spellEnd"/>
      <w:r>
        <w:rPr>
          <w:rFonts w:ascii="Times New Roman" w:hAnsi="Times New Roman"/>
          <w:color w:val="000000"/>
          <w:sz w:val="24"/>
          <w:szCs w:val="24"/>
        </w:rPr>
        <w:t>. 2008.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Treatments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Affect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and </w:t>
      </w:r>
      <w:r>
        <w:rPr>
          <w:rFonts w:ascii="Times New Roman" w:hAnsi="Times New Roman"/>
          <w:color w:val="000000"/>
          <w:sz w:val="24"/>
          <w:szCs w:val="24"/>
        </w:rPr>
        <w:br/>
      </w:r>
      <w:proofErr w:type="spellStart"/>
      <w:r>
        <w:rPr>
          <w:rFonts w:ascii="Times New Roman" w:hAnsi="Times New Roman"/>
          <w:color w:val="000000"/>
          <w:sz w:val="24"/>
          <w:szCs w:val="24"/>
        </w:rPr>
        <w:t>Selected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Quality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Sunflower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Sprouts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Food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73 (1): s70-77. </w:t>
      </w:r>
      <w:r>
        <w:rPr>
          <w:rFonts w:ascii="Times New Roman" w:hAnsi="Times New Roman"/>
          <w:color w:val="000000"/>
          <w:sz w:val="24"/>
          <w:szCs w:val="24"/>
        </w:rPr>
        <w:br/>
      </w:r>
      <w:hyperlink r:id="rId48" w:history="1">
        <w:r>
          <w:rPr>
            <w:rFonts w:ascii="Times New Roman" w:hAnsi="Times New Roman"/>
            <w:color w:val="0000FF"/>
            <w:sz w:val="24"/>
            <w:szCs w:val="24"/>
            <w:u w:val="single"/>
          </w:rPr>
          <w:t>https://doi.org/10.1111</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B53832A"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z w:val="24"/>
          <w:szCs w:val="24"/>
        </w:rPr>
      </w:pPr>
      <w:r>
        <w:rPr>
          <w:rFonts w:ascii="Times New Roman" w:hAnsi="Times New Roman"/>
          <w:color w:val="000000"/>
          <w:sz w:val="24"/>
          <w:szCs w:val="24"/>
        </w:rPr>
        <w:t>46.</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Choudhary</w:t>
      </w:r>
      <w:proofErr w:type="spellEnd"/>
      <w:r>
        <w:rPr>
          <w:rFonts w:ascii="Times New Roman" w:hAnsi="Times New Roman"/>
          <w:color w:val="000000"/>
          <w:sz w:val="24"/>
          <w:szCs w:val="24"/>
        </w:rPr>
        <w:t xml:space="preserve">, RC, R.V. </w:t>
      </w:r>
      <w:proofErr w:type="spellStart"/>
      <w:r>
        <w:rPr>
          <w:rFonts w:ascii="Times New Roman" w:hAnsi="Times New Roman"/>
          <w:color w:val="000000"/>
          <w:sz w:val="24"/>
          <w:szCs w:val="24"/>
        </w:rPr>
        <w:t>Kumaraswamy</w:t>
      </w:r>
      <w:proofErr w:type="spellEnd"/>
      <w:r>
        <w:rPr>
          <w:rFonts w:ascii="Times New Roman" w:hAnsi="Times New Roman"/>
          <w:color w:val="000000"/>
          <w:sz w:val="24"/>
          <w:szCs w:val="24"/>
        </w:rPr>
        <w:t xml:space="preserve">, S </w:t>
      </w:r>
      <w:proofErr w:type="spellStart"/>
      <w:r>
        <w:rPr>
          <w:rFonts w:ascii="Times New Roman" w:hAnsi="Times New Roman"/>
          <w:color w:val="000000"/>
          <w:sz w:val="24"/>
          <w:szCs w:val="24"/>
        </w:rPr>
        <w:t>Kumari</w:t>
      </w:r>
      <w:proofErr w:type="spellEnd"/>
      <w:r>
        <w:rPr>
          <w:rFonts w:ascii="Times New Roman" w:hAnsi="Times New Roman"/>
          <w:color w:val="000000"/>
          <w:sz w:val="24"/>
          <w:szCs w:val="24"/>
        </w:rPr>
        <w:t xml:space="preserve">, y V </w:t>
      </w:r>
      <w:proofErr w:type="spellStart"/>
      <w:r>
        <w:rPr>
          <w:rFonts w:ascii="Times New Roman" w:hAnsi="Times New Roman"/>
          <w:color w:val="000000"/>
          <w:sz w:val="24"/>
          <w:szCs w:val="24"/>
        </w:rPr>
        <w:t>Saharan</w:t>
      </w:r>
      <w:proofErr w:type="spellEnd"/>
      <w:r>
        <w:rPr>
          <w:rFonts w:ascii="Times New Roman" w:hAnsi="Times New Roman"/>
          <w:color w:val="000000"/>
          <w:sz w:val="24"/>
          <w:szCs w:val="24"/>
        </w:rPr>
        <w:t>. 2017. «</w:t>
      </w:r>
      <w:proofErr w:type="spellStart"/>
      <w:r>
        <w:rPr>
          <w:rFonts w:ascii="Times New Roman" w:hAnsi="Times New Roman"/>
          <w:color w:val="000000"/>
          <w:sz w:val="24"/>
          <w:szCs w:val="24"/>
        </w:rPr>
        <w:t>Synthesis</w:t>
      </w:r>
      <w:proofErr w:type="spellEnd"/>
      <w:r>
        <w:rPr>
          <w:rFonts w:ascii="Times New Roman" w:hAnsi="Times New Roman"/>
          <w:color w:val="000000"/>
          <w:sz w:val="24"/>
          <w:szCs w:val="24"/>
        </w:rPr>
        <w:t xml:space="preserve">, </w:t>
      </w:r>
    </w:p>
    <w:p w14:paraId="4DDBD293" w14:textId="77777777" w:rsidR="00AF2BC5" w:rsidRDefault="00543688">
      <w:pPr>
        <w:widowControl w:val="0"/>
        <w:autoSpaceDE w:val="0"/>
        <w:autoSpaceDN w:val="0"/>
        <w:adjustRightInd w:val="0"/>
        <w:spacing w:before="42" w:after="0" w:line="400" w:lineRule="exact"/>
        <w:ind w:left="545" w:right="259"/>
        <w:jc w:val="both"/>
        <w:rPr>
          <w:rFonts w:ascii="Times New Roman" w:hAnsi="Times New Roman"/>
          <w:color w:val="000000"/>
          <w:sz w:val="24"/>
          <w:szCs w:val="24"/>
        </w:rPr>
      </w:pPr>
      <w:proofErr w:type="spellStart"/>
      <w:r>
        <w:rPr>
          <w:rFonts w:ascii="Times New Roman" w:hAnsi="Times New Roman"/>
          <w:color w:val="000000"/>
          <w:sz w:val="24"/>
          <w:szCs w:val="24"/>
        </w:rPr>
        <w:t>Characterization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Application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Nanomaterials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Loaded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Zinc and </w:t>
      </w:r>
      <w:proofErr w:type="spellStart"/>
      <w:r>
        <w:rPr>
          <w:rFonts w:ascii="Times New Roman" w:hAnsi="Times New Roman"/>
          <w:color w:val="000000"/>
          <w:sz w:val="24"/>
          <w:szCs w:val="24"/>
        </w:rPr>
        <w:t>Copper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Protection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Nanotechnology</w:t>
      </w:r>
      <w:proofErr w:type="spellEnd"/>
      <w:r>
        <w:rPr>
          <w:rFonts w:ascii="Times New Roman" w:hAnsi="Times New Roman"/>
          <w:color w:val="000000"/>
          <w:sz w:val="24"/>
          <w:szCs w:val="24"/>
        </w:rPr>
        <w:t xml:space="preserve">, 227-47. </w:t>
      </w:r>
      <w:hyperlink r:id="rId49" w:history="1">
        <w:r>
          <w:rPr>
            <w:rFonts w:ascii="Times New Roman" w:hAnsi="Times New Roman"/>
            <w:color w:val="0000FF"/>
            <w:sz w:val="24"/>
            <w:szCs w:val="24"/>
            <w:u w:val="single"/>
          </w:rPr>
          <w:t>https://doi.org/10.1007</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052A3609" w14:textId="77777777" w:rsidR="00AF2BC5" w:rsidRDefault="00543688">
      <w:pPr>
        <w:widowControl w:val="0"/>
        <w:autoSpaceDE w:val="0"/>
        <w:autoSpaceDN w:val="0"/>
        <w:adjustRightInd w:val="0"/>
        <w:spacing w:before="12" w:after="0" w:line="410" w:lineRule="exact"/>
        <w:ind w:left="545" w:right="112"/>
        <w:rPr>
          <w:rFonts w:ascii="Times New Roman" w:hAnsi="Times New Roman"/>
          <w:color w:val="000000"/>
          <w:sz w:val="24"/>
          <w:szCs w:val="24"/>
        </w:rPr>
      </w:pPr>
      <w:r>
        <w:rPr>
          <w:rFonts w:ascii="Times New Roman" w:hAnsi="Times New Roman"/>
          <w:color w:val="000000"/>
          <w:sz w:val="24"/>
          <w:szCs w:val="24"/>
        </w:rPr>
        <w:t>47.</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Cigelske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Benjamin</w:t>
      </w:r>
      <w:proofErr w:type="spellEnd"/>
      <w:r>
        <w:rPr>
          <w:rFonts w:ascii="Times New Roman" w:hAnsi="Times New Roman"/>
          <w:color w:val="000000"/>
          <w:sz w:val="24"/>
          <w:szCs w:val="24"/>
        </w:rPr>
        <w:t xml:space="preserve"> D., Hans Kandel, y Thomas M. De </w:t>
      </w:r>
      <w:proofErr w:type="spellStart"/>
      <w:r>
        <w:rPr>
          <w:rFonts w:ascii="Times New Roman" w:hAnsi="Times New Roman"/>
          <w:color w:val="000000"/>
          <w:sz w:val="24"/>
          <w:szCs w:val="24"/>
        </w:rPr>
        <w:t>Sutter</w:t>
      </w:r>
      <w:proofErr w:type="spellEnd"/>
      <w:r>
        <w:rPr>
          <w:rFonts w:ascii="Times New Roman" w:hAnsi="Times New Roman"/>
          <w:color w:val="000000"/>
          <w:sz w:val="24"/>
          <w:szCs w:val="24"/>
        </w:rPr>
        <w:t>. 2020.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Nodulation</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and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Response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Sulfur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Fertilization</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Northern</w:t>
      </w:r>
      <w:proofErr w:type="spellEnd"/>
      <w:r>
        <w:rPr>
          <w:rFonts w:ascii="Times New Roman" w:hAnsi="Times New Roman"/>
          <w:color w:val="000000"/>
          <w:sz w:val="24"/>
          <w:szCs w:val="24"/>
        </w:rPr>
        <w:t xml:space="preserve"> US».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Sciences</w:t>
      </w:r>
      <w:proofErr w:type="spellEnd"/>
      <w:r>
        <w:rPr>
          <w:rFonts w:ascii="Times New Roman" w:hAnsi="Times New Roman"/>
          <w:color w:val="000000"/>
          <w:sz w:val="24"/>
          <w:szCs w:val="24"/>
        </w:rPr>
        <w:t xml:space="preserve"> 11: 592-607. </w:t>
      </w:r>
      <w:hyperlink r:id="rId50" w:history="1">
        <w:r>
          <w:rPr>
            <w:rFonts w:ascii="Times New Roman" w:hAnsi="Times New Roman"/>
            <w:color w:val="0000FF"/>
            <w:sz w:val="24"/>
            <w:szCs w:val="24"/>
            <w:u w:val="single"/>
          </w:rPr>
          <w:t>https://doi.org/10.4236/as.2020.116037</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3F67A893"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50" w:bottom="-20" w:left="1440" w:header="720" w:footer="720" w:gutter="0"/>
          <w:cols w:space="720"/>
          <w:noEndnote/>
        </w:sectPr>
      </w:pPr>
    </w:p>
    <w:p w14:paraId="06BAD6D0"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65" w:name="Pg128"/>
      <w:bookmarkEnd w:id="365"/>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48CFA102" w14:textId="77777777" w:rsidR="00AF2BC5" w:rsidRDefault="00AF2BC5">
      <w:pPr>
        <w:widowControl w:val="0"/>
        <w:autoSpaceDE w:val="0"/>
        <w:autoSpaceDN w:val="0"/>
        <w:adjustRightInd w:val="0"/>
        <w:spacing w:after="0" w:line="276" w:lineRule="exact"/>
        <w:ind w:left="545"/>
        <w:rPr>
          <w:rFonts w:ascii="Segoe Print" w:hAnsi="Segoe Print" w:cs="Segoe Print"/>
          <w:color w:val="000000"/>
        </w:rPr>
      </w:pPr>
    </w:p>
    <w:p w14:paraId="6060B373" w14:textId="77777777" w:rsidR="00AF2BC5" w:rsidRDefault="00543688">
      <w:pPr>
        <w:widowControl w:val="0"/>
        <w:autoSpaceDE w:val="0"/>
        <w:autoSpaceDN w:val="0"/>
        <w:adjustRightInd w:val="0"/>
        <w:spacing w:before="95" w:after="0" w:line="276" w:lineRule="exact"/>
        <w:ind w:left="545"/>
        <w:rPr>
          <w:rFonts w:ascii="Times New Roman" w:hAnsi="Times New Roman"/>
          <w:color w:val="000000"/>
          <w:sz w:val="24"/>
          <w:szCs w:val="24"/>
        </w:rPr>
      </w:pPr>
      <w:r>
        <w:rPr>
          <w:rFonts w:ascii="Times New Roman" w:hAnsi="Times New Roman"/>
          <w:color w:val="000000"/>
          <w:sz w:val="24"/>
          <w:szCs w:val="24"/>
        </w:rPr>
        <w:t>48.</w:t>
      </w:r>
      <w:r>
        <w:rPr>
          <w:rFonts w:ascii="Arial" w:hAnsi="Arial" w:cs="Arial"/>
          <w:color w:val="000000"/>
          <w:sz w:val="24"/>
          <w:szCs w:val="24"/>
        </w:rPr>
        <w:t xml:space="preserve"> </w:t>
      </w:r>
      <w:r>
        <w:rPr>
          <w:rFonts w:ascii="Times New Roman" w:hAnsi="Times New Roman"/>
          <w:color w:val="000000"/>
          <w:sz w:val="24"/>
          <w:szCs w:val="24"/>
        </w:rPr>
        <w:t xml:space="preserve">   Cortez, JW, C.E, A </w:t>
      </w:r>
      <w:proofErr w:type="spellStart"/>
      <w:r>
        <w:rPr>
          <w:rFonts w:ascii="Times New Roman" w:hAnsi="Times New Roman"/>
          <w:color w:val="000000"/>
          <w:sz w:val="24"/>
          <w:szCs w:val="24"/>
        </w:rPr>
        <w:t>Furlani</w:t>
      </w:r>
      <w:proofErr w:type="spellEnd"/>
      <w:r>
        <w:rPr>
          <w:rFonts w:ascii="Times New Roman" w:hAnsi="Times New Roman"/>
          <w:color w:val="000000"/>
          <w:sz w:val="24"/>
          <w:szCs w:val="24"/>
        </w:rPr>
        <w:t xml:space="preserve">, R Pereira da Silva, y RA </w:t>
      </w:r>
      <w:proofErr w:type="spellStart"/>
      <w:r>
        <w:rPr>
          <w:rFonts w:ascii="Times New Roman" w:hAnsi="Times New Roman"/>
          <w:color w:val="000000"/>
          <w:sz w:val="24"/>
          <w:szCs w:val="24"/>
        </w:rPr>
        <w:t>Alandia</w:t>
      </w:r>
      <w:proofErr w:type="spellEnd"/>
      <w:r>
        <w:rPr>
          <w:rFonts w:ascii="Times New Roman" w:hAnsi="Times New Roman"/>
          <w:color w:val="000000"/>
          <w:sz w:val="24"/>
          <w:szCs w:val="24"/>
        </w:rPr>
        <w:t xml:space="preserve">. 2011. «Características </w:t>
      </w:r>
    </w:p>
    <w:p w14:paraId="78D127ED" w14:textId="77777777" w:rsidR="00AF2BC5" w:rsidRDefault="00543688">
      <w:pPr>
        <w:widowControl w:val="0"/>
        <w:autoSpaceDE w:val="0"/>
        <w:autoSpaceDN w:val="0"/>
        <w:adjustRightInd w:val="0"/>
        <w:spacing w:before="26" w:after="0" w:line="420" w:lineRule="exact"/>
        <w:ind w:left="545" w:right="175"/>
        <w:jc w:val="both"/>
        <w:rPr>
          <w:rFonts w:ascii="Times New Roman" w:hAnsi="Times New Roman"/>
          <w:color w:val="000000"/>
          <w:sz w:val="24"/>
          <w:szCs w:val="24"/>
        </w:rPr>
      </w:pPr>
      <w:r>
        <w:rPr>
          <w:rFonts w:ascii="Times New Roman" w:hAnsi="Times New Roman"/>
          <w:color w:val="000000"/>
          <w:sz w:val="24"/>
          <w:szCs w:val="24"/>
        </w:rPr>
        <w:t xml:space="preserve">agronómicas de la soya en función de las densidades de siembra y profundidad de deposición de abono». Rev. Ceres, </w:t>
      </w:r>
      <w:proofErr w:type="spellStart"/>
      <w:r>
        <w:rPr>
          <w:rFonts w:ascii="Times New Roman" w:hAnsi="Times New Roman"/>
          <w:color w:val="000000"/>
          <w:sz w:val="24"/>
          <w:szCs w:val="24"/>
        </w:rPr>
        <w:t>Viçosa</w:t>
      </w:r>
      <w:proofErr w:type="spellEnd"/>
      <w:r>
        <w:rPr>
          <w:rFonts w:ascii="Times New Roman" w:hAnsi="Times New Roman"/>
          <w:color w:val="000000"/>
          <w:sz w:val="24"/>
          <w:szCs w:val="24"/>
        </w:rPr>
        <w:t xml:space="preserve"> 58 (1): 62-68. </w:t>
      </w:r>
    </w:p>
    <w:p w14:paraId="0AF5B78C" w14:textId="77777777" w:rsidR="00AF2BC5" w:rsidRDefault="00543688">
      <w:pPr>
        <w:widowControl w:val="0"/>
        <w:autoSpaceDE w:val="0"/>
        <w:autoSpaceDN w:val="0"/>
        <w:adjustRightInd w:val="0"/>
        <w:spacing w:after="0" w:line="420" w:lineRule="exact"/>
        <w:ind w:left="545" w:right="283"/>
        <w:rPr>
          <w:rFonts w:ascii="Times New Roman" w:hAnsi="Times New Roman"/>
          <w:color w:val="000000"/>
          <w:sz w:val="24"/>
          <w:szCs w:val="24"/>
        </w:rPr>
      </w:pPr>
      <w:r>
        <w:rPr>
          <w:rFonts w:ascii="Times New Roman" w:hAnsi="Times New Roman"/>
          <w:color w:val="000000"/>
          <w:sz w:val="24"/>
          <w:szCs w:val="24"/>
        </w:rPr>
        <w:t>49.</w:t>
      </w:r>
      <w:r>
        <w:rPr>
          <w:rFonts w:ascii="Arial" w:hAnsi="Arial" w:cs="Arial"/>
          <w:color w:val="000000"/>
          <w:sz w:val="24"/>
          <w:szCs w:val="24"/>
        </w:rPr>
        <w:t xml:space="preserve"> </w:t>
      </w:r>
      <w:r>
        <w:rPr>
          <w:rFonts w:ascii="Times New Roman" w:hAnsi="Times New Roman"/>
          <w:color w:val="000000"/>
          <w:sz w:val="24"/>
          <w:szCs w:val="24"/>
        </w:rPr>
        <w:t xml:space="preserve">   Costales D, Nápoles M.C, Falcón-Rodríguez A, González-Anta G, Petit C, Solá S, </w:t>
      </w:r>
      <w:proofErr w:type="spellStart"/>
      <w:r>
        <w:rPr>
          <w:rFonts w:ascii="Times New Roman" w:hAnsi="Times New Roman"/>
          <w:color w:val="000000"/>
          <w:sz w:val="24"/>
          <w:szCs w:val="24"/>
        </w:rPr>
        <w:t>Perrig</w:t>
      </w:r>
      <w:proofErr w:type="spellEnd"/>
      <w:r>
        <w:rPr>
          <w:rFonts w:ascii="Times New Roman" w:hAnsi="Times New Roman"/>
          <w:color w:val="000000"/>
          <w:sz w:val="24"/>
          <w:szCs w:val="24"/>
        </w:rPr>
        <w:t xml:space="preserve"> </w:t>
      </w:r>
      <w:r>
        <w:rPr>
          <w:rFonts w:ascii="Times New Roman" w:hAnsi="Times New Roman"/>
          <w:color w:val="000000"/>
          <w:sz w:val="24"/>
          <w:szCs w:val="24"/>
        </w:rPr>
        <w:br/>
        <w:t>Diego. 2019.</w:t>
      </w:r>
      <w:r>
        <w:rPr>
          <w:rFonts w:ascii="Times New Roman" w:hAnsi="Times New Roman"/>
          <w:b/>
          <w:bCs/>
          <w:color w:val="000000"/>
          <w:sz w:val="24"/>
          <w:szCs w:val="24"/>
        </w:rPr>
        <w:t xml:space="preserve"> </w:t>
      </w:r>
      <w:proofErr w:type="spellStart"/>
      <w:r>
        <w:rPr>
          <w:rFonts w:ascii="Times New Roman" w:hAnsi="Times New Roman"/>
          <w:color w:val="000000"/>
          <w:sz w:val="24"/>
          <w:szCs w:val="24"/>
        </w:rPr>
        <w:t>Effect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polymer</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inoculated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B. </w:t>
      </w:r>
      <w:proofErr w:type="spellStart"/>
      <w:r>
        <w:rPr>
          <w:rFonts w:ascii="Times New Roman" w:hAnsi="Times New Roman"/>
          <w:color w:val="000000"/>
          <w:sz w:val="24"/>
          <w:szCs w:val="24"/>
        </w:rPr>
        <w:t>japonicum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germination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survival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seedling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nodulation</w:t>
      </w:r>
      <w:proofErr w:type="spellEnd"/>
      <w:r>
        <w:rPr>
          <w:rFonts w:ascii="Times New Roman" w:hAnsi="Times New Roman"/>
          <w:color w:val="000000"/>
          <w:sz w:val="24"/>
          <w:szCs w:val="24"/>
        </w:rPr>
        <w:t xml:space="preserve"> and bacteria </w:t>
      </w:r>
      <w:proofErr w:type="spellStart"/>
      <w:r>
        <w:rPr>
          <w:rFonts w:ascii="Times New Roman" w:hAnsi="Times New Roman"/>
          <w:color w:val="000000"/>
          <w:sz w:val="24"/>
          <w:szCs w:val="24"/>
        </w:rPr>
        <w:t>viability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Legume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w:t>
      </w:r>
    </w:p>
    <w:p w14:paraId="0F8F207F"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42 (2): 265-269. ISSN: 0976-0571. DOI: 10.18805/LR-410. </w:t>
      </w:r>
    </w:p>
    <w:p w14:paraId="00DE692E" w14:textId="77777777" w:rsidR="00AF2BC5" w:rsidRDefault="00543688">
      <w:pPr>
        <w:widowControl w:val="0"/>
        <w:autoSpaceDE w:val="0"/>
        <w:autoSpaceDN w:val="0"/>
        <w:adjustRightInd w:val="0"/>
        <w:spacing w:before="11" w:after="0" w:line="413" w:lineRule="exact"/>
        <w:ind w:left="545" w:right="108"/>
        <w:rPr>
          <w:rFonts w:ascii="Times New Roman" w:hAnsi="Times New Roman"/>
          <w:color w:val="000000"/>
          <w:sz w:val="24"/>
          <w:szCs w:val="24"/>
        </w:rPr>
      </w:pPr>
      <w:r>
        <w:rPr>
          <w:rFonts w:ascii="Times New Roman" w:hAnsi="Times New Roman"/>
          <w:color w:val="0000FF"/>
          <w:sz w:val="24"/>
          <w:szCs w:val="24"/>
        </w:rPr>
        <w:t>50.</w:t>
      </w:r>
      <w:r>
        <w:rPr>
          <w:rFonts w:ascii="Arial" w:hAnsi="Arial" w:cs="Arial"/>
          <w:color w:val="0000FF"/>
          <w:sz w:val="24"/>
          <w:szCs w:val="24"/>
        </w:rPr>
        <w:t xml:space="preserve"> </w:t>
      </w:r>
      <w:r>
        <w:rPr>
          <w:rFonts w:ascii="Times New Roman" w:hAnsi="Times New Roman"/>
          <w:color w:val="000000"/>
          <w:sz w:val="24"/>
          <w:szCs w:val="24"/>
        </w:rPr>
        <w:t xml:space="preserve">   Costales Menéndez, Daimy, Alejandro B Falcón Rodríguez, María C. Nápoles García, J de </w:t>
      </w:r>
      <w:r>
        <w:rPr>
          <w:rFonts w:ascii="Times New Roman" w:hAnsi="Times New Roman"/>
          <w:color w:val="000000"/>
          <w:sz w:val="24"/>
          <w:szCs w:val="24"/>
        </w:rPr>
        <w:br/>
        <w:t xml:space="preserve">Winter, P </w:t>
      </w:r>
      <w:proofErr w:type="spellStart"/>
      <w:r>
        <w:rPr>
          <w:rFonts w:ascii="Times New Roman" w:hAnsi="Times New Roman"/>
          <w:color w:val="000000"/>
          <w:sz w:val="24"/>
          <w:szCs w:val="24"/>
        </w:rPr>
        <w:t>Gerbaux</w:t>
      </w:r>
      <w:proofErr w:type="spellEnd"/>
      <w:r>
        <w:rPr>
          <w:rFonts w:ascii="Times New Roman" w:hAnsi="Times New Roman"/>
          <w:color w:val="000000"/>
          <w:sz w:val="24"/>
          <w:szCs w:val="24"/>
        </w:rPr>
        <w:t xml:space="preserve">, RCA </w:t>
      </w:r>
      <w:proofErr w:type="spellStart"/>
      <w:r>
        <w:rPr>
          <w:rFonts w:ascii="Times New Roman" w:hAnsi="Times New Roman"/>
          <w:color w:val="000000"/>
          <w:sz w:val="24"/>
          <w:szCs w:val="24"/>
        </w:rPr>
        <w:t>Onderwater</w:t>
      </w:r>
      <w:proofErr w:type="spellEnd"/>
      <w:r>
        <w:rPr>
          <w:rFonts w:ascii="Times New Roman" w:hAnsi="Times New Roman"/>
          <w:color w:val="000000"/>
          <w:sz w:val="24"/>
          <w:szCs w:val="24"/>
        </w:rPr>
        <w:t xml:space="preserve">, R </w:t>
      </w:r>
      <w:proofErr w:type="spellStart"/>
      <w:r>
        <w:rPr>
          <w:rFonts w:ascii="Times New Roman" w:hAnsi="Times New Roman"/>
          <w:color w:val="000000"/>
          <w:sz w:val="24"/>
          <w:szCs w:val="24"/>
        </w:rPr>
        <w:t>Wattiez</w:t>
      </w:r>
      <w:proofErr w:type="spellEnd"/>
      <w:r>
        <w:rPr>
          <w:rFonts w:ascii="Times New Roman" w:hAnsi="Times New Roman"/>
          <w:color w:val="000000"/>
          <w:sz w:val="24"/>
          <w:szCs w:val="24"/>
        </w:rPr>
        <w:t>, y Juan Carlos Cabrera. 2016. «</w:t>
      </w:r>
      <w:proofErr w:type="spellStart"/>
      <w:r>
        <w:rPr>
          <w:rFonts w:ascii="Times New Roman" w:hAnsi="Times New Roman"/>
          <w:color w:val="000000"/>
          <w:sz w:val="24"/>
          <w:szCs w:val="24"/>
        </w:rPr>
        <w:t>Effect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chitosaccharides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nodulation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in vitro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inoculated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American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Sciences</w:t>
      </w:r>
      <w:proofErr w:type="spellEnd"/>
      <w:r>
        <w:rPr>
          <w:rFonts w:ascii="Times New Roman" w:hAnsi="Times New Roman"/>
          <w:color w:val="000000"/>
          <w:sz w:val="24"/>
          <w:szCs w:val="24"/>
        </w:rPr>
        <w:t xml:space="preserve"> 7: 1380-91. </w:t>
      </w:r>
      <w:hyperlink r:id="rId51" w:history="1">
        <w:r>
          <w:rPr>
            <w:rFonts w:ascii="Times New Roman" w:hAnsi="Times New Roman"/>
            <w:color w:val="0000FF"/>
            <w:sz w:val="24"/>
            <w:szCs w:val="24"/>
            <w:u w:val="single"/>
          </w:rPr>
          <w:t>https://doi.org/10.4236</w:t>
        </w:r>
      </w:hyperlink>
      <w:r>
        <w:rPr>
          <w:rFonts w:ascii="Times New Roman" w:hAnsi="Times New Roman"/>
          <w:color w:val="000000"/>
          <w:sz w:val="24"/>
          <w:szCs w:val="24"/>
        </w:rPr>
        <w:t xml:space="preserve"> </w:t>
      </w:r>
    </w:p>
    <w:p w14:paraId="6F75B04C" w14:textId="77777777" w:rsidR="00AF2BC5" w:rsidRDefault="00543688">
      <w:pPr>
        <w:widowControl w:val="0"/>
        <w:autoSpaceDE w:val="0"/>
        <w:autoSpaceDN w:val="0"/>
        <w:adjustRightInd w:val="0"/>
        <w:spacing w:before="7" w:after="0" w:line="413" w:lineRule="exact"/>
        <w:ind w:left="545" w:right="183"/>
        <w:rPr>
          <w:rFonts w:ascii="Times New Roman" w:hAnsi="Times New Roman"/>
          <w:color w:val="000000"/>
          <w:sz w:val="24"/>
          <w:szCs w:val="24"/>
        </w:rPr>
      </w:pPr>
      <w:r>
        <w:rPr>
          <w:rFonts w:ascii="Times New Roman" w:hAnsi="Times New Roman"/>
          <w:color w:val="000000"/>
          <w:sz w:val="24"/>
          <w:szCs w:val="24"/>
        </w:rPr>
        <w:t>51.</w:t>
      </w:r>
      <w:r>
        <w:rPr>
          <w:rFonts w:ascii="Arial" w:hAnsi="Arial" w:cs="Arial"/>
          <w:color w:val="000000"/>
          <w:sz w:val="24"/>
          <w:szCs w:val="24"/>
        </w:rPr>
        <w:t xml:space="preserve"> </w:t>
      </w:r>
      <w:r>
        <w:rPr>
          <w:rFonts w:ascii="Times New Roman" w:hAnsi="Times New Roman"/>
          <w:color w:val="000000"/>
          <w:sz w:val="24"/>
          <w:szCs w:val="24"/>
        </w:rPr>
        <w:t xml:space="preserve">   Costales Menéndez, Daimy, María C. Nápoles García, Alejandro B Falcón Rodríguez, G </w:t>
      </w:r>
      <w:r>
        <w:rPr>
          <w:rFonts w:ascii="Times New Roman" w:hAnsi="Times New Roman"/>
          <w:color w:val="000000"/>
          <w:sz w:val="24"/>
          <w:szCs w:val="24"/>
        </w:rPr>
        <w:br/>
        <w:t xml:space="preserve">González-Anta, A Ferreira, y A Rossi. 2017. «Influencia de quitosanas en la nodulación y el </w:t>
      </w:r>
      <w:r>
        <w:rPr>
          <w:rFonts w:ascii="Times New Roman" w:hAnsi="Times New Roman"/>
          <w:color w:val="000000"/>
          <w:sz w:val="24"/>
          <w:szCs w:val="24"/>
        </w:rPr>
        <w:br/>
        <w:t>crecimiento vegetativo de soya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Merrill]». Cultivos Tropicales 38 (1): 138-46. </w:t>
      </w:r>
      <w:r>
        <w:rPr>
          <w:rFonts w:ascii="Times New Roman" w:hAnsi="Times New Roman"/>
          <w:color w:val="000000"/>
          <w:sz w:val="24"/>
          <w:szCs w:val="24"/>
        </w:rPr>
        <w:br/>
      </w:r>
      <w:hyperlink r:id="rId52" w:history="1">
        <w:r>
          <w:rPr>
            <w:rFonts w:ascii="Times New Roman" w:hAnsi="Times New Roman"/>
            <w:color w:val="0000FF"/>
            <w:sz w:val="24"/>
            <w:szCs w:val="24"/>
            <w:u w:val="single"/>
          </w:rPr>
          <w:t>https://doi.org/10.13140</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10F9425C" w14:textId="77777777" w:rsidR="00AF2BC5" w:rsidRDefault="00543688">
      <w:pPr>
        <w:widowControl w:val="0"/>
        <w:autoSpaceDE w:val="0"/>
        <w:autoSpaceDN w:val="0"/>
        <w:adjustRightInd w:val="0"/>
        <w:spacing w:before="7" w:after="0" w:line="413" w:lineRule="exact"/>
        <w:ind w:left="545" w:right="10"/>
        <w:jc w:val="both"/>
        <w:rPr>
          <w:rFonts w:ascii="Times New Roman" w:hAnsi="Times New Roman"/>
          <w:color w:val="000000"/>
          <w:sz w:val="24"/>
          <w:szCs w:val="24"/>
        </w:rPr>
      </w:pPr>
      <w:r>
        <w:rPr>
          <w:rFonts w:ascii="Times New Roman" w:hAnsi="Times New Roman"/>
          <w:color w:val="000000"/>
          <w:spacing w:val="3"/>
          <w:sz w:val="24"/>
          <w:szCs w:val="24"/>
        </w:rPr>
        <w:t>52.</w:t>
      </w:r>
      <w:r>
        <w:rPr>
          <w:rFonts w:ascii="Arial" w:hAnsi="Arial" w:cs="Arial"/>
          <w:color w:val="000000"/>
          <w:spacing w:val="3"/>
          <w:sz w:val="24"/>
          <w:szCs w:val="24"/>
        </w:rPr>
        <w:t xml:space="preserve"> </w:t>
      </w:r>
      <w:r>
        <w:rPr>
          <w:rFonts w:ascii="Times New Roman" w:hAnsi="Times New Roman"/>
          <w:color w:val="000000"/>
          <w:spacing w:val="3"/>
          <w:sz w:val="24"/>
          <w:szCs w:val="24"/>
        </w:rPr>
        <w:t xml:space="preserve">   Cruz </w:t>
      </w:r>
      <w:proofErr w:type="spellStart"/>
      <w:r>
        <w:rPr>
          <w:rFonts w:ascii="Times New Roman" w:hAnsi="Times New Roman"/>
          <w:color w:val="000000"/>
          <w:spacing w:val="3"/>
          <w:sz w:val="24"/>
          <w:szCs w:val="24"/>
        </w:rPr>
        <w:t>Limonte</w:t>
      </w:r>
      <w:proofErr w:type="spellEnd"/>
      <w:r>
        <w:rPr>
          <w:rFonts w:ascii="Times New Roman" w:hAnsi="Times New Roman"/>
          <w:color w:val="000000"/>
          <w:spacing w:val="3"/>
          <w:sz w:val="24"/>
          <w:szCs w:val="24"/>
        </w:rPr>
        <w:t xml:space="preserve"> A, Álvarez Hernández U, Grillo Ravelo H, Ortega Camacho RA, Cárdenas </w:t>
      </w:r>
      <w:r>
        <w:rPr>
          <w:rFonts w:ascii="Times New Roman" w:hAnsi="Times New Roman"/>
          <w:color w:val="000000"/>
          <w:spacing w:val="3"/>
          <w:sz w:val="24"/>
          <w:szCs w:val="24"/>
        </w:rPr>
        <w:br/>
      </w:r>
      <w:r>
        <w:rPr>
          <w:rFonts w:ascii="Times New Roman" w:hAnsi="Times New Roman"/>
          <w:color w:val="000000"/>
          <w:w w:val="104"/>
          <w:sz w:val="24"/>
          <w:szCs w:val="24"/>
        </w:rPr>
        <w:t xml:space="preserve">Morales M (2016). </w:t>
      </w:r>
      <w:proofErr w:type="spellStart"/>
      <w:r>
        <w:rPr>
          <w:rFonts w:ascii="Times New Roman" w:hAnsi="Times New Roman"/>
          <w:color w:val="000000"/>
          <w:w w:val="104"/>
          <w:sz w:val="24"/>
          <w:szCs w:val="24"/>
        </w:rPr>
        <w:t>Entomofauna</w:t>
      </w:r>
      <w:proofErr w:type="spellEnd"/>
      <w:r>
        <w:rPr>
          <w:rFonts w:ascii="Times New Roman" w:hAnsi="Times New Roman"/>
          <w:color w:val="000000"/>
          <w:w w:val="104"/>
          <w:sz w:val="24"/>
          <w:szCs w:val="24"/>
        </w:rPr>
        <w:t xml:space="preserve"> asociada a la soya [</w:t>
      </w:r>
      <w:proofErr w:type="spellStart"/>
      <w:r>
        <w:rPr>
          <w:rFonts w:ascii="Times New Roman" w:hAnsi="Times New Roman"/>
          <w:color w:val="000000"/>
          <w:w w:val="104"/>
          <w:sz w:val="24"/>
          <w:szCs w:val="24"/>
        </w:rPr>
        <w:t>Glycine</w:t>
      </w:r>
      <w:proofErr w:type="spellEnd"/>
      <w:r>
        <w:rPr>
          <w:rFonts w:ascii="Times New Roman" w:hAnsi="Times New Roman"/>
          <w:color w:val="000000"/>
          <w:w w:val="104"/>
          <w:sz w:val="24"/>
          <w:szCs w:val="24"/>
        </w:rPr>
        <w:t xml:space="preserve"> </w:t>
      </w:r>
      <w:proofErr w:type="spellStart"/>
      <w:r>
        <w:rPr>
          <w:rFonts w:ascii="Times New Roman" w:hAnsi="Times New Roman"/>
          <w:color w:val="000000"/>
          <w:w w:val="104"/>
          <w:sz w:val="24"/>
          <w:szCs w:val="24"/>
        </w:rPr>
        <w:t>max</w:t>
      </w:r>
      <w:proofErr w:type="spellEnd"/>
      <w:r>
        <w:rPr>
          <w:rFonts w:ascii="Times New Roman" w:hAnsi="Times New Roman"/>
          <w:color w:val="000000"/>
          <w:w w:val="104"/>
          <w:sz w:val="24"/>
          <w:szCs w:val="24"/>
        </w:rPr>
        <w:t xml:space="preserve"> (L.) </w:t>
      </w:r>
      <w:proofErr w:type="spellStart"/>
      <w:r>
        <w:rPr>
          <w:rFonts w:ascii="Times New Roman" w:hAnsi="Times New Roman"/>
          <w:color w:val="000000"/>
          <w:w w:val="104"/>
          <w:sz w:val="24"/>
          <w:szCs w:val="24"/>
        </w:rPr>
        <w:t>Merr</w:t>
      </w:r>
      <w:proofErr w:type="spellEnd"/>
      <w:r>
        <w:rPr>
          <w:rFonts w:ascii="Times New Roman" w:hAnsi="Times New Roman"/>
          <w:color w:val="000000"/>
          <w:w w:val="104"/>
          <w:sz w:val="24"/>
          <w:szCs w:val="24"/>
        </w:rPr>
        <w:t xml:space="preserve">.] en sistemas de </w:t>
      </w:r>
      <w:r>
        <w:rPr>
          <w:rFonts w:ascii="Times New Roman" w:hAnsi="Times New Roman"/>
          <w:color w:val="000000"/>
          <w:w w:val="104"/>
          <w:sz w:val="24"/>
          <w:szCs w:val="24"/>
        </w:rPr>
        <w:br/>
      </w:r>
      <w:r>
        <w:rPr>
          <w:rFonts w:ascii="Times New Roman" w:hAnsi="Times New Roman"/>
          <w:color w:val="000000"/>
          <w:spacing w:val="1"/>
          <w:sz w:val="24"/>
          <w:szCs w:val="24"/>
        </w:rPr>
        <w:t xml:space="preserve">siembra directa y convencional. Centro Agrícola, 43(1): 77-84. ISSN: 2072-2001. CE: 0815 CF: </w:t>
      </w:r>
      <w:r>
        <w:rPr>
          <w:rFonts w:ascii="Times New Roman" w:hAnsi="Times New Roman"/>
          <w:color w:val="000000"/>
          <w:spacing w:val="1"/>
          <w:sz w:val="24"/>
          <w:szCs w:val="24"/>
        </w:rPr>
        <w:br/>
      </w:r>
      <w:r>
        <w:rPr>
          <w:rFonts w:ascii="Times New Roman" w:hAnsi="Times New Roman"/>
          <w:color w:val="000000"/>
          <w:sz w:val="24"/>
          <w:szCs w:val="24"/>
        </w:rPr>
        <w:t xml:space="preserve">cag111162067. </w:t>
      </w:r>
      <w:hyperlink r:id="rId53" w:history="1">
        <w:r>
          <w:rPr>
            <w:rFonts w:ascii="Times New Roman" w:hAnsi="Times New Roman"/>
            <w:color w:val="000000"/>
            <w:sz w:val="24"/>
            <w:szCs w:val="24"/>
          </w:rPr>
          <w:t>http://cagricola.uclv.edu.cu.</w:t>
        </w:r>
      </w:hyperlink>
      <w:r>
        <w:rPr>
          <w:rFonts w:ascii="Times New Roman" w:hAnsi="Times New Roman"/>
          <w:color w:val="000000"/>
          <w:sz w:val="24"/>
          <w:szCs w:val="24"/>
        </w:rPr>
        <w:t xml:space="preserve"> </w:t>
      </w:r>
    </w:p>
    <w:p w14:paraId="45736DE8"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z w:val="24"/>
          <w:szCs w:val="24"/>
        </w:rPr>
      </w:pPr>
      <w:r>
        <w:rPr>
          <w:rFonts w:ascii="Times New Roman" w:hAnsi="Times New Roman"/>
          <w:color w:val="000000"/>
          <w:sz w:val="24"/>
          <w:szCs w:val="24"/>
        </w:rPr>
        <w:t>53.</w:t>
      </w:r>
      <w:r>
        <w:rPr>
          <w:rFonts w:ascii="Arial" w:hAnsi="Arial" w:cs="Arial"/>
          <w:color w:val="000000"/>
          <w:sz w:val="24"/>
          <w:szCs w:val="24"/>
        </w:rPr>
        <w:t xml:space="preserve"> </w:t>
      </w:r>
      <w:r>
        <w:rPr>
          <w:rFonts w:ascii="Times New Roman" w:hAnsi="Times New Roman"/>
          <w:color w:val="000000"/>
          <w:sz w:val="24"/>
          <w:szCs w:val="24"/>
        </w:rPr>
        <w:t xml:space="preserve">   Cruz </w:t>
      </w:r>
      <w:proofErr w:type="spellStart"/>
      <w:r>
        <w:rPr>
          <w:rFonts w:ascii="Times New Roman" w:hAnsi="Times New Roman"/>
          <w:color w:val="000000"/>
          <w:sz w:val="24"/>
          <w:szCs w:val="24"/>
        </w:rPr>
        <w:t>Limonte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Arahis</w:t>
      </w:r>
      <w:proofErr w:type="spellEnd"/>
      <w:r>
        <w:rPr>
          <w:rFonts w:ascii="Times New Roman" w:hAnsi="Times New Roman"/>
          <w:color w:val="000000"/>
          <w:sz w:val="24"/>
          <w:szCs w:val="24"/>
        </w:rPr>
        <w:t xml:space="preserve">, Ubaldo Álvarez Hernández, Horacio Grillo Ravelo, Ramón </w:t>
      </w:r>
    </w:p>
    <w:p w14:paraId="784C36BE" w14:textId="77777777" w:rsidR="00AF2BC5" w:rsidRDefault="00543688">
      <w:pPr>
        <w:widowControl w:val="0"/>
        <w:autoSpaceDE w:val="0"/>
        <w:autoSpaceDN w:val="0"/>
        <w:adjustRightInd w:val="0"/>
        <w:spacing w:before="6" w:after="0" w:line="420" w:lineRule="exact"/>
        <w:ind w:left="545" w:right="69"/>
        <w:rPr>
          <w:rFonts w:ascii="Times New Roman" w:hAnsi="Times New Roman"/>
          <w:color w:val="000000"/>
          <w:sz w:val="24"/>
          <w:szCs w:val="24"/>
        </w:rPr>
      </w:pPr>
      <w:r>
        <w:rPr>
          <w:rFonts w:ascii="Times New Roman" w:hAnsi="Times New Roman"/>
          <w:color w:val="000000"/>
          <w:sz w:val="24"/>
          <w:szCs w:val="24"/>
        </w:rPr>
        <w:t xml:space="preserve">Adalberto Ortega Camacho, y </w:t>
      </w:r>
      <w:proofErr w:type="spellStart"/>
      <w:r>
        <w:rPr>
          <w:rFonts w:ascii="Times New Roman" w:hAnsi="Times New Roman"/>
          <w:color w:val="000000"/>
          <w:sz w:val="24"/>
          <w:szCs w:val="24"/>
        </w:rPr>
        <w:t>Marlen</w:t>
      </w:r>
      <w:proofErr w:type="spellEnd"/>
      <w:r>
        <w:rPr>
          <w:rFonts w:ascii="Times New Roman" w:hAnsi="Times New Roman"/>
          <w:color w:val="000000"/>
          <w:sz w:val="24"/>
          <w:szCs w:val="24"/>
        </w:rPr>
        <w:t xml:space="preserve"> Cárdenas Morales. 2016. «</w:t>
      </w:r>
      <w:proofErr w:type="spellStart"/>
      <w:r>
        <w:rPr>
          <w:rFonts w:ascii="Times New Roman" w:hAnsi="Times New Roman"/>
          <w:color w:val="000000"/>
          <w:sz w:val="24"/>
          <w:szCs w:val="24"/>
        </w:rPr>
        <w:t>Entomofauna</w:t>
      </w:r>
      <w:proofErr w:type="spellEnd"/>
      <w:r>
        <w:rPr>
          <w:rFonts w:ascii="Times New Roman" w:hAnsi="Times New Roman"/>
          <w:color w:val="000000"/>
          <w:sz w:val="24"/>
          <w:szCs w:val="24"/>
        </w:rPr>
        <w:t xml:space="preserve"> asociada a la soya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w:t>
      </w:r>
      <w:proofErr w:type="spellStart"/>
      <w:r>
        <w:rPr>
          <w:rFonts w:ascii="Times New Roman" w:hAnsi="Times New Roman"/>
          <w:color w:val="000000"/>
          <w:sz w:val="24"/>
          <w:szCs w:val="24"/>
        </w:rPr>
        <w:t>Merr</w:t>
      </w:r>
      <w:proofErr w:type="spellEnd"/>
      <w:r>
        <w:rPr>
          <w:rFonts w:ascii="Times New Roman" w:hAnsi="Times New Roman"/>
          <w:color w:val="000000"/>
          <w:sz w:val="24"/>
          <w:szCs w:val="24"/>
        </w:rPr>
        <w:t xml:space="preserve">.] en sistemas de siembra directa y convencional. Centro Agrícola», </w:t>
      </w:r>
      <w:r>
        <w:rPr>
          <w:rFonts w:ascii="Times New Roman" w:hAnsi="Times New Roman"/>
          <w:color w:val="000000"/>
          <w:sz w:val="24"/>
          <w:szCs w:val="24"/>
        </w:rPr>
        <w:br/>
        <w:t xml:space="preserve">cag111162067, 43 (1): 77-84. </w:t>
      </w:r>
    </w:p>
    <w:p w14:paraId="1EDD1295" w14:textId="77777777" w:rsidR="00AF2BC5" w:rsidRDefault="00543688">
      <w:pPr>
        <w:widowControl w:val="0"/>
        <w:autoSpaceDE w:val="0"/>
        <w:autoSpaceDN w:val="0"/>
        <w:adjustRightInd w:val="0"/>
        <w:spacing w:after="0" w:line="420" w:lineRule="exact"/>
        <w:ind w:left="545" w:right="8"/>
        <w:jc w:val="both"/>
        <w:rPr>
          <w:rFonts w:ascii="Times New Roman" w:hAnsi="Times New Roman"/>
          <w:color w:val="000000"/>
          <w:sz w:val="24"/>
          <w:szCs w:val="24"/>
        </w:rPr>
      </w:pPr>
      <w:r>
        <w:rPr>
          <w:rFonts w:ascii="Times New Roman" w:hAnsi="Times New Roman"/>
          <w:color w:val="000000"/>
          <w:sz w:val="24"/>
          <w:szCs w:val="24"/>
        </w:rPr>
        <w:t>54.</w:t>
      </w:r>
      <w:r>
        <w:rPr>
          <w:rFonts w:ascii="Arial" w:hAnsi="Arial" w:cs="Arial"/>
          <w:color w:val="000000"/>
          <w:sz w:val="24"/>
          <w:szCs w:val="24"/>
        </w:rPr>
        <w:t xml:space="preserve"> </w:t>
      </w:r>
      <w:r>
        <w:rPr>
          <w:rFonts w:ascii="Times New Roman" w:hAnsi="Times New Roman"/>
          <w:color w:val="000000"/>
          <w:sz w:val="24"/>
          <w:szCs w:val="24"/>
        </w:rPr>
        <w:t xml:space="preserve">   Da Silva PL, </w:t>
      </w:r>
      <w:proofErr w:type="spellStart"/>
      <w:r>
        <w:rPr>
          <w:rFonts w:ascii="Times New Roman" w:hAnsi="Times New Roman"/>
          <w:color w:val="000000"/>
          <w:sz w:val="24"/>
          <w:szCs w:val="24"/>
        </w:rPr>
        <w:t>Cordeiro</w:t>
      </w:r>
      <w:proofErr w:type="spellEnd"/>
      <w:r>
        <w:rPr>
          <w:rFonts w:ascii="Times New Roman" w:hAnsi="Times New Roman"/>
          <w:color w:val="000000"/>
          <w:sz w:val="24"/>
          <w:szCs w:val="24"/>
        </w:rPr>
        <w:t xml:space="preserve"> G, Da silva CR, Barros RA, Da silva CR, </w:t>
      </w:r>
      <w:proofErr w:type="spellStart"/>
      <w:r>
        <w:rPr>
          <w:rFonts w:ascii="Times New Roman" w:hAnsi="Times New Roman"/>
          <w:color w:val="000000"/>
          <w:sz w:val="24"/>
          <w:szCs w:val="24"/>
        </w:rPr>
        <w:t>Zanuncio</w:t>
      </w:r>
      <w:proofErr w:type="spellEnd"/>
      <w:r>
        <w:rPr>
          <w:rFonts w:ascii="Times New Roman" w:hAnsi="Times New Roman"/>
          <w:color w:val="000000"/>
          <w:sz w:val="24"/>
          <w:szCs w:val="24"/>
        </w:rPr>
        <w:t xml:space="preserve"> JC, Campos WG </w:t>
      </w:r>
      <w:r>
        <w:rPr>
          <w:rFonts w:ascii="Times New Roman" w:hAnsi="Times New Roman"/>
          <w:color w:val="000000"/>
          <w:sz w:val="24"/>
          <w:szCs w:val="24"/>
        </w:rPr>
        <w:br/>
      </w:r>
      <w:r>
        <w:rPr>
          <w:rFonts w:ascii="Times New Roman" w:hAnsi="Times New Roman"/>
          <w:color w:val="000000"/>
          <w:w w:val="108"/>
          <w:sz w:val="24"/>
          <w:szCs w:val="24"/>
        </w:rPr>
        <w:t xml:space="preserve">y Oliveira MGA (2018). </w:t>
      </w:r>
      <w:proofErr w:type="spellStart"/>
      <w:r>
        <w:rPr>
          <w:rFonts w:ascii="Times New Roman" w:hAnsi="Times New Roman"/>
          <w:color w:val="000000"/>
          <w:w w:val="108"/>
          <w:sz w:val="24"/>
          <w:szCs w:val="24"/>
        </w:rPr>
        <w:t>Does</w:t>
      </w:r>
      <w:proofErr w:type="spellEnd"/>
      <w:r>
        <w:rPr>
          <w:rFonts w:ascii="Times New Roman" w:hAnsi="Times New Roman"/>
          <w:color w:val="000000"/>
          <w:w w:val="108"/>
          <w:sz w:val="24"/>
          <w:szCs w:val="24"/>
        </w:rPr>
        <w:t xml:space="preserve"> </w:t>
      </w:r>
      <w:proofErr w:type="spellStart"/>
      <w:r>
        <w:rPr>
          <w:rFonts w:ascii="Times New Roman" w:hAnsi="Times New Roman"/>
          <w:color w:val="000000"/>
          <w:w w:val="108"/>
          <w:sz w:val="24"/>
          <w:szCs w:val="24"/>
        </w:rPr>
        <w:t>mechanical</w:t>
      </w:r>
      <w:proofErr w:type="spellEnd"/>
      <w:r>
        <w:rPr>
          <w:rFonts w:ascii="Times New Roman" w:hAnsi="Times New Roman"/>
          <w:color w:val="000000"/>
          <w:w w:val="108"/>
          <w:sz w:val="24"/>
          <w:szCs w:val="24"/>
        </w:rPr>
        <w:t xml:space="preserve"> </w:t>
      </w:r>
      <w:proofErr w:type="spellStart"/>
      <w:r>
        <w:rPr>
          <w:rFonts w:ascii="Times New Roman" w:hAnsi="Times New Roman"/>
          <w:color w:val="000000"/>
          <w:w w:val="108"/>
          <w:sz w:val="24"/>
          <w:szCs w:val="24"/>
        </w:rPr>
        <w:t>damage</w:t>
      </w:r>
      <w:proofErr w:type="spellEnd"/>
      <w:r>
        <w:rPr>
          <w:rFonts w:ascii="Times New Roman" w:hAnsi="Times New Roman"/>
          <w:color w:val="000000"/>
          <w:w w:val="108"/>
          <w:sz w:val="24"/>
          <w:szCs w:val="24"/>
        </w:rPr>
        <w:t xml:space="preserve"> </w:t>
      </w:r>
      <w:proofErr w:type="spellStart"/>
      <w:r>
        <w:rPr>
          <w:rFonts w:ascii="Times New Roman" w:hAnsi="Times New Roman"/>
          <w:color w:val="000000"/>
          <w:w w:val="108"/>
          <w:sz w:val="24"/>
          <w:szCs w:val="24"/>
        </w:rPr>
        <w:t>on</w:t>
      </w:r>
      <w:proofErr w:type="spellEnd"/>
      <w:r>
        <w:rPr>
          <w:rFonts w:ascii="Times New Roman" w:hAnsi="Times New Roman"/>
          <w:color w:val="000000"/>
          <w:w w:val="108"/>
          <w:sz w:val="24"/>
          <w:szCs w:val="24"/>
        </w:rPr>
        <w:t xml:space="preserve"> </w:t>
      </w:r>
      <w:proofErr w:type="spellStart"/>
      <w:r>
        <w:rPr>
          <w:rFonts w:ascii="Times New Roman" w:hAnsi="Times New Roman"/>
          <w:color w:val="000000"/>
          <w:w w:val="108"/>
          <w:sz w:val="24"/>
          <w:szCs w:val="24"/>
        </w:rPr>
        <w:t>soybean</w:t>
      </w:r>
      <w:proofErr w:type="spellEnd"/>
      <w:r>
        <w:rPr>
          <w:rFonts w:ascii="Times New Roman" w:hAnsi="Times New Roman"/>
          <w:color w:val="000000"/>
          <w:w w:val="108"/>
          <w:sz w:val="24"/>
          <w:szCs w:val="24"/>
        </w:rPr>
        <w:t xml:space="preserve"> induces </w:t>
      </w:r>
      <w:proofErr w:type="spellStart"/>
      <w:r>
        <w:rPr>
          <w:rFonts w:ascii="Times New Roman" w:hAnsi="Times New Roman"/>
          <w:color w:val="000000"/>
          <w:w w:val="108"/>
          <w:sz w:val="24"/>
          <w:szCs w:val="24"/>
        </w:rPr>
        <w:t>the</w:t>
      </w:r>
      <w:proofErr w:type="spellEnd"/>
      <w:r>
        <w:rPr>
          <w:rFonts w:ascii="Times New Roman" w:hAnsi="Times New Roman"/>
          <w:color w:val="000000"/>
          <w:w w:val="108"/>
          <w:sz w:val="24"/>
          <w:szCs w:val="24"/>
        </w:rPr>
        <w:t xml:space="preserve"> </w:t>
      </w:r>
      <w:proofErr w:type="spellStart"/>
      <w:r>
        <w:rPr>
          <w:rFonts w:ascii="Times New Roman" w:hAnsi="Times New Roman"/>
          <w:color w:val="000000"/>
          <w:w w:val="108"/>
          <w:sz w:val="24"/>
          <w:szCs w:val="24"/>
        </w:rPr>
        <w:t>production</w:t>
      </w:r>
      <w:proofErr w:type="spellEnd"/>
      <w:r>
        <w:rPr>
          <w:rFonts w:ascii="Times New Roman" w:hAnsi="Times New Roman"/>
          <w:color w:val="000000"/>
          <w:w w:val="108"/>
          <w:sz w:val="24"/>
          <w:szCs w:val="24"/>
        </w:rPr>
        <w:t xml:space="preserve"> </w:t>
      </w:r>
      <w:proofErr w:type="spellStart"/>
      <w:r>
        <w:rPr>
          <w:rFonts w:ascii="Times New Roman" w:hAnsi="Times New Roman"/>
          <w:color w:val="000000"/>
          <w:w w:val="108"/>
          <w:sz w:val="24"/>
          <w:szCs w:val="24"/>
        </w:rPr>
        <w:t>of</w:t>
      </w:r>
      <w:proofErr w:type="spellEnd"/>
      <w:r>
        <w:rPr>
          <w:rFonts w:ascii="Times New Roman" w:hAnsi="Times New Roman"/>
          <w:color w:val="000000"/>
          <w:w w:val="108"/>
          <w:sz w:val="24"/>
          <w:szCs w:val="24"/>
        </w:rPr>
        <w:t xml:space="preserve"> </w:t>
      </w:r>
      <w:r>
        <w:rPr>
          <w:rFonts w:ascii="Times New Roman" w:hAnsi="Times New Roman"/>
          <w:color w:val="000000"/>
          <w:w w:val="108"/>
          <w:sz w:val="24"/>
          <w:szCs w:val="24"/>
        </w:rPr>
        <w:br/>
      </w:r>
      <w:proofErr w:type="spellStart"/>
      <w:proofErr w:type="gramStart"/>
      <w:r>
        <w:rPr>
          <w:rFonts w:ascii="Times New Roman" w:hAnsi="Times New Roman"/>
          <w:color w:val="000000"/>
          <w:spacing w:val="2"/>
          <w:sz w:val="24"/>
          <w:szCs w:val="24"/>
        </w:rPr>
        <w:t>flavonoids</w:t>
      </w:r>
      <w:proofErr w:type="spellEnd"/>
      <w:r>
        <w:rPr>
          <w:rFonts w:ascii="Times New Roman" w:hAnsi="Times New Roman"/>
          <w:color w:val="000000"/>
          <w:spacing w:val="2"/>
          <w:sz w:val="24"/>
          <w:szCs w:val="24"/>
        </w:rPr>
        <w:t>?.</w:t>
      </w:r>
      <w:proofErr w:type="gram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Annals</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of</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the</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Brazilian</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Academy</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of</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Sciences</w:t>
      </w:r>
      <w:proofErr w:type="spellEnd"/>
      <w:r>
        <w:rPr>
          <w:rFonts w:ascii="Times New Roman" w:hAnsi="Times New Roman"/>
          <w:color w:val="000000"/>
          <w:spacing w:val="2"/>
          <w:sz w:val="24"/>
          <w:szCs w:val="24"/>
        </w:rPr>
        <w:t xml:space="preserve">, 90(4): 3415-3422. ISSN 1678-2690. </w:t>
      </w:r>
      <w:r>
        <w:rPr>
          <w:rFonts w:ascii="Times New Roman" w:hAnsi="Times New Roman"/>
          <w:color w:val="000000"/>
          <w:spacing w:val="2"/>
          <w:sz w:val="24"/>
          <w:szCs w:val="24"/>
        </w:rPr>
        <w:br/>
      </w:r>
      <w:hyperlink r:id="rId54" w:history="1">
        <w:r>
          <w:rPr>
            <w:rFonts w:ascii="Times New Roman" w:hAnsi="Times New Roman"/>
            <w:color w:val="000000"/>
            <w:sz w:val="24"/>
            <w:szCs w:val="24"/>
          </w:rPr>
          <w:t>http://dx.doi.org/10.1590/0001-3765201820170850</w:t>
        </w:r>
      </w:hyperlink>
      <w:r>
        <w:rPr>
          <w:rFonts w:ascii="Times New Roman" w:hAnsi="Times New Roman"/>
          <w:color w:val="000000"/>
          <w:sz w:val="24"/>
          <w:szCs w:val="24"/>
        </w:rPr>
        <w:t xml:space="preserve"> </w:t>
      </w:r>
    </w:p>
    <w:p w14:paraId="221EA5D6" w14:textId="77777777" w:rsidR="00AF2BC5" w:rsidRDefault="00543688">
      <w:pPr>
        <w:widowControl w:val="0"/>
        <w:autoSpaceDE w:val="0"/>
        <w:autoSpaceDN w:val="0"/>
        <w:adjustRightInd w:val="0"/>
        <w:spacing w:after="0" w:line="420" w:lineRule="exact"/>
        <w:ind w:left="545" w:right="18"/>
        <w:jc w:val="both"/>
        <w:rPr>
          <w:rFonts w:ascii="Times New Roman" w:hAnsi="Times New Roman"/>
          <w:color w:val="000000"/>
          <w:sz w:val="24"/>
          <w:szCs w:val="24"/>
        </w:rPr>
      </w:pPr>
      <w:r>
        <w:rPr>
          <w:rFonts w:ascii="Times New Roman" w:hAnsi="Times New Roman"/>
          <w:color w:val="000000"/>
          <w:sz w:val="24"/>
          <w:szCs w:val="24"/>
        </w:rPr>
        <w:t>55.</w:t>
      </w:r>
      <w:r>
        <w:rPr>
          <w:rFonts w:ascii="Arial" w:hAnsi="Arial" w:cs="Arial"/>
          <w:color w:val="000000"/>
          <w:sz w:val="24"/>
          <w:szCs w:val="24"/>
        </w:rPr>
        <w:t xml:space="preserve"> </w:t>
      </w:r>
      <w:r>
        <w:rPr>
          <w:rFonts w:ascii="Times New Roman" w:hAnsi="Times New Roman"/>
          <w:color w:val="000000"/>
          <w:sz w:val="24"/>
          <w:szCs w:val="24"/>
        </w:rPr>
        <w:t xml:space="preserve">   Da Silva, Paulo </w:t>
      </w:r>
      <w:proofErr w:type="spellStart"/>
      <w:r>
        <w:rPr>
          <w:rFonts w:ascii="Times New Roman" w:hAnsi="Times New Roman"/>
          <w:color w:val="000000"/>
          <w:sz w:val="24"/>
          <w:szCs w:val="24"/>
        </w:rPr>
        <w:t>Luiz</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Gláucia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Cordeiro</w:t>
      </w:r>
      <w:proofErr w:type="spellEnd"/>
      <w:r>
        <w:rPr>
          <w:rFonts w:ascii="Times New Roman" w:hAnsi="Times New Roman"/>
          <w:color w:val="000000"/>
          <w:sz w:val="24"/>
          <w:szCs w:val="24"/>
        </w:rPr>
        <w:t xml:space="preserve">, Carolina R Da silva, Rafael A Barros, CR Da silva, </w:t>
      </w:r>
      <w:r>
        <w:rPr>
          <w:rFonts w:ascii="Times New Roman" w:hAnsi="Times New Roman"/>
          <w:color w:val="000000"/>
          <w:sz w:val="24"/>
          <w:szCs w:val="24"/>
        </w:rPr>
        <w:br/>
        <w:t xml:space="preserve">José C </w:t>
      </w:r>
      <w:proofErr w:type="spellStart"/>
      <w:r>
        <w:rPr>
          <w:rFonts w:ascii="Times New Roman" w:hAnsi="Times New Roman"/>
          <w:color w:val="000000"/>
          <w:sz w:val="24"/>
          <w:szCs w:val="24"/>
        </w:rPr>
        <w:t>Zanuncio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Wellintong</w:t>
      </w:r>
      <w:proofErr w:type="spellEnd"/>
      <w:r>
        <w:rPr>
          <w:rFonts w:ascii="Times New Roman" w:hAnsi="Times New Roman"/>
          <w:color w:val="000000"/>
          <w:sz w:val="24"/>
          <w:szCs w:val="24"/>
        </w:rPr>
        <w:t xml:space="preserve"> G Campos, y María GA Oliveira. 2018. «</w:t>
      </w:r>
      <w:proofErr w:type="spellStart"/>
      <w:r>
        <w:rPr>
          <w:rFonts w:ascii="Times New Roman" w:hAnsi="Times New Roman"/>
          <w:color w:val="000000"/>
          <w:sz w:val="24"/>
          <w:szCs w:val="24"/>
        </w:rPr>
        <w:t>Does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mechanical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damage</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induces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production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flavonoids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Annals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Brazilian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Academy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Sciences</w:t>
      </w:r>
      <w:proofErr w:type="spellEnd"/>
      <w:r>
        <w:rPr>
          <w:rFonts w:ascii="Times New Roman" w:hAnsi="Times New Roman"/>
          <w:color w:val="000000"/>
          <w:sz w:val="24"/>
          <w:szCs w:val="24"/>
        </w:rPr>
        <w:t xml:space="preserve"> </w:t>
      </w:r>
    </w:p>
    <w:p w14:paraId="0CCCD611" w14:textId="77777777" w:rsidR="00AF2BC5" w:rsidRDefault="00543688">
      <w:pPr>
        <w:widowControl w:val="0"/>
        <w:autoSpaceDE w:val="0"/>
        <w:autoSpaceDN w:val="0"/>
        <w:adjustRightInd w:val="0"/>
        <w:spacing w:before="59"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90 (4): 3415-22. </w:t>
      </w:r>
    </w:p>
    <w:p w14:paraId="293CFD0E"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50" w:bottom="-20" w:left="1440" w:header="720" w:footer="720" w:gutter="0"/>
          <w:cols w:space="720"/>
          <w:noEndnote/>
        </w:sectPr>
      </w:pPr>
    </w:p>
    <w:p w14:paraId="23C4C260"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66" w:name="Pg129"/>
      <w:bookmarkEnd w:id="366"/>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4E61B0DE" w14:textId="77777777" w:rsidR="00AF2BC5" w:rsidRDefault="00AF2BC5">
      <w:pPr>
        <w:widowControl w:val="0"/>
        <w:autoSpaceDE w:val="0"/>
        <w:autoSpaceDN w:val="0"/>
        <w:adjustRightInd w:val="0"/>
        <w:spacing w:after="0" w:line="276" w:lineRule="exact"/>
        <w:ind w:left="545"/>
        <w:rPr>
          <w:rFonts w:ascii="Segoe Print" w:hAnsi="Segoe Print" w:cs="Segoe Print"/>
          <w:color w:val="000000"/>
        </w:rPr>
      </w:pPr>
    </w:p>
    <w:p w14:paraId="14CB263E" w14:textId="77777777" w:rsidR="00AF2BC5" w:rsidRDefault="00543688">
      <w:pPr>
        <w:widowControl w:val="0"/>
        <w:autoSpaceDE w:val="0"/>
        <w:autoSpaceDN w:val="0"/>
        <w:adjustRightInd w:val="0"/>
        <w:spacing w:before="95" w:after="0" w:line="276" w:lineRule="exact"/>
        <w:ind w:left="545"/>
        <w:rPr>
          <w:rFonts w:ascii="Times New Roman" w:hAnsi="Times New Roman"/>
          <w:color w:val="000000"/>
          <w:sz w:val="24"/>
          <w:szCs w:val="24"/>
        </w:rPr>
      </w:pPr>
      <w:r>
        <w:rPr>
          <w:rFonts w:ascii="Times New Roman" w:hAnsi="Times New Roman"/>
          <w:color w:val="000000"/>
          <w:sz w:val="24"/>
          <w:szCs w:val="24"/>
        </w:rPr>
        <w:t>56.</w:t>
      </w:r>
      <w:r>
        <w:rPr>
          <w:rFonts w:ascii="Arial" w:hAnsi="Arial" w:cs="Arial"/>
          <w:color w:val="000000"/>
          <w:sz w:val="24"/>
          <w:szCs w:val="24"/>
        </w:rPr>
        <w:t xml:space="preserve"> </w:t>
      </w:r>
      <w:r>
        <w:rPr>
          <w:rFonts w:ascii="Times New Roman" w:hAnsi="Times New Roman"/>
          <w:color w:val="000000"/>
          <w:sz w:val="24"/>
          <w:szCs w:val="24"/>
        </w:rPr>
        <w:t xml:space="preserve">   Dar, TA, M </w:t>
      </w:r>
      <w:proofErr w:type="spellStart"/>
      <w:r>
        <w:rPr>
          <w:rFonts w:ascii="Times New Roman" w:hAnsi="Times New Roman"/>
          <w:color w:val="000000"/>
          <w:sz w:val="24"/>
          <w:szCs w:val="24"/>
        </w:rPr>
        <w:t>Uddin</w:t>
      </w:r>
      <w:proofErr w:type="spellEnd"/>
      <w:r>
        <w:rPr>
          <w:rFonts w:ascii="Times New Roman" w:hAnsi="Times New Roman"/>
          <w:color w:val="000000"/>
          <w:sz w:val="24"/>
          <w:szCs w:val="24"/>
        </w:rPr>
        <w:t xml:space="preserve">, MA Khan, A Ali, SR Mir, y L </w:t>
      </w:r>
      <w:proofErr w:type="spellStart"/>
      <w:r>
        <w:rPr>
          <w:rFonts w:ascii="Times New Roman" w:hAnsi="Times New Roman"/>
          <w:color w:val="000000"/>
          <w:sz w:val="24"/>
          <w:szCs w:val="24"/>
        </w:rPr>
        <w:t>Varshney</w:t>
      </w:r>
      <w:proofErr w:type="spellEnd"/>
      <w:r>
        <w:rPr>
          <w:rFonts w:ascii="Times New Roman" w:hAnsi="Times New Roman"/>
          <w:color w:val="000000"/>
          <w:sz w:val="24"/>
          <w:szCs w:val="24"/>
        </w:rPr>
        <w:t>. 2015. «</w:t>
      </w:r>
      <w:proofErr w:type="spellStart"/>
      <w:r>
        <w:rPr>
          <w:rFonts w:ascii="Times New Roman" w:hAnsi="Times New Roman"/>
          <w:color w:val="000000"/>
          <w:sz w:val="24"/>
          <w:szCs w:val="24"/>
        </w:rPr>
        <w:t>Effect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Co-60 </w:t>
      </w:r>
    </w:p>
    <w:p w14:paraId="5086DA16" w14:textId="77777777" w:rsidR="00AF2BC5" w:rsidRDefault="00543688">
      <w:pPr>
        <w:widowControl w:val="0"/>
        <w:autoSpaceDE w:val="0"/>
        <w:autoSpaceDN w:val="0"/>
        <w:adjustRightInd w:val="0"/>
        <w:spacing w:before="26" w:after="0" w:line="420" w:lineRule="exact"/>
        <w:ind w:left="545" w:right="172"/>
        <w:jc w:val="both"/>
        <w:rPr>
          <w:rFonts w:ascii="Times New Roman" w:hAnsi="Times New Roman"/>
          <w:color w:val="000000"/>
          <w:sz w:val="24"/>
          <w:szCs w:val="24"/>
        </w:rPr>
      </w:pPr>
      <w:r>
        <w:rPr>
          <w:rFonts w:ascii="Times New Roman" w:hAnsi="Times New Roman"/>
          <w:color w:val="000000"/>
          <w:sz w:val="24"/>
          <w:szCs w:val="24"/>
        </w:rPr>
        <w:t xml:space="preserve">gamma </w:t>
      </w:r>
      <w:proofErr w:type="spellStart"/>
      <w:r>
        <w:rPr>
          <w:rFonts w:ascii="Times New Roman" w:hAnsi="Times New Roman"/>
          <w:color w:val="000000"/>
          <w:sz w:val="24"/>
          <w:szCs w:val="24"/>
        </w:rPr>
        <w:t>irradiated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phosphorus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fertilizer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trigonelline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content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Trigonellafoenum-graecum</w:t>
      </w:r>
      <w:proofErr w:type="spellEnd"/>
      <w:r>
        <w:rPr>
          <w:rFonts w:ascii="Times New Roman" w:hAnsi="Times New Roman"/>
          <w:color w:val="000000"/>
          <w:sz w:val="24"/>
          <w:szCs w:val="24"/>
        </w:rPr>
        <w:t xml:space="preserve"> L».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Radiation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Applied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Sciences</w:t>
      </w:r>
      <w:proofErr w:type="spellEnd"/>
      <w:r>
        <w:rPr>
          <w:rFonts w:ascii="Times New Roman" w:hAnsi="Times New Roman"/>
          <w:color w:val="000000"/>
          <w:sz w:val="24"/>
          <w:szCs w:val="24"/>
        </w:rPr>
        <w:t xml:space="preserve"> 8 (3): 446-</w:t>
      </w:r>
    </w:p>
    <w:p w14:paraId="6069555B"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58. </w:t>
      </w:r>
      <w:hyperlink r:id="rId55" w:history="1">
        <w:r>
          <w:rPr>
            <w:rFonts w:ascii="Times New Roman" w:hAnsi="Times New Roman"/>
            <w:color w:val="0000FF"/>
            <w:sz w:val="24"/>
            <w:szCs w:val="24"/>
            <w:u w:val="single"/>
          </w:rPr>
          <w:t>http://dx.doi.org/10.1016/j.jrras.2015.03.008.</w:t>
        </w:r>
      </w:hyperlink>
      <w:r>
        <w:rPr>
          <w:rFonts w:ascii="Times New Roman" w:hAnsi="Times New Roman"/>
          <w:color w:val="000000"/>
          <w:sz w:val="24"/>
          <w:szCs w:val="24"/>
        </w:rPr>
        <w:t xml:space="preserve"> </w:t>
      </w:r>
    </w:p>
    <w:p w14:paraId="43FC7C52"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r>
        <w:rPr>
          <w:rFonts w:ascii="Times New Roman" w:hAnsi="Times New Roman"/>
          <w:color w:val="000000"/>
          <w:sz w:val="24"/>
          <w:szCs w:val="24"/>
        </w:rPr>
        <w:t>57.</w:t>
      </w:r>
      <w:r>
        <w:rPr>
          <w:rFonts w:ascii="Arial" w:hAnsi="Arial" w:cs="Arial"/>
          <w:color w:val="000000"/>
          <w:sz w:val="24"/>
          <w:szCs w:val="24"/>
        </w:rPr>
        <w:t xml:space="preserve"> </w:t>
      </w:r>
      <w:r>
        <w:rPr>
          <w:rFonts w:ascii="Times New Roman" w:hAnsi="Times New Roman"/>
          <w:color w:val="000000"/>
          <w:sz w:val="24"/>
          <w:szCs w:val="24"/>
        </w:rPr>
        <w:t xml:space="preserve">   Das, </w:t>
      </w:r>
      <w:proofErr w:type="spellStart"/>
      <w:r>
        <w:rPr>
          <w:rFonts w:ascii="Times New Roman" w:hAnsi="Times New Roman"/>
          <w:color w:val="000000"/>
          <w:sz w:val="24"/>
          <w:szCs w:val="24"/>
        </w:rPr>
        <w:t>Aayudh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Moustafa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Eldakak</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Bimal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Paudel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Dea-Wook</w:t>
      </w:r>
      <w:proofErr w:type="spellEnd"/>
      <w:r>
        <w:rPr>
          <w:rFonts w:ascii="Times New Roman" w:hAnsi="Times New Roman"/>
          <w:color w:val="000000"/>
          <w:sz w:val="24"/>
          <w:szCs w:val="24"/>
        </w:rPr>
        <w:t xml:space="preserve"> Kim, </w:t>
      </w:r>
      <w:proofErr w:type="spellStart"/>
      <w:r>
        <w:rPr>
          <w:rFonts w:ascii="Times New Roman" w:hAnsi="Times New Roman"/>
          <w:color w:val="000000"/>
          <w:sz w:val="24"/>
          <w:szCs w:val="24"/>
        </w:rPr>
        <w:t>Homa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Hemmati</w:t>
      </w:r>
      <w:proofErr w:type="spellEnd"/>
      <w:r>
        <w:rPr>
          <w:rFonts w:ascii="Times New Roman" w:hAnsi="Times New Roman"/>
          <w:color w:val="000000"/>
          <w:sz w:val="24"/>
          <w:szCs w:val="24"/>
        </w:rPr>
        <w:t xml:space="preserve">, </w:t>
      </w:r>
    </w:p>
    <w:p w14:paraId="483A1DB8" w14:textId="77777777" w:rsidR="00AF2BC5" w:rsidRDefault="00543688">
      <w:pPr>
        <w:widowControl w:val="0"/>
        <w:autoSpaceDE w:val="0"/>
        <w:autoSpaceDN w:val="0"/>
        <w:adjustRightInd w:val="0"/>
        <w:spacing w:before="34" w:after="0" w:line="410" w:lineRule="exact"/>
        <w:ind w:left="545" w:right="17"/>
        <w:rPr>
          <w:rFonts w:ascii="Times New Roman" w:hAnsi="Times New Roman"/>
          <w:color w:val="000000"/>
          <w:sz w:val="24"/>
          <w:szCs w:val="24"/>
        </w:rPr>
      </w:pPr>
      <w:proofErr w:type="spellStart"/>
      <w:r>
        <w:rPr>
          <w:rFonts w:ascii="Times New Roman" w:hAnsi="Times New Roman"/>
          <w:color w:val="000000"/>
          <w:sz w:val="24"/>
          <w:szCs w:val="24"/>
        </w:rPr>
        <w:t>Chhandak</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Basu</w:t>
      </w:r>
      <w:proofErr w:type="spellEnd"/>
      <w:r>
        <w:rPr>
          <w:rFonts w:ascii="Times New Roman" w:hAnsi="Times New Roman"/>
          <w:color w:val="000000"/>
          <w:sz w:val="24"/>
          <w:szCs w:val="24"/>
        </w:rPr>
        <w:t xml:space="preserve">, y Jai S </w:t>
      </w:r>
      <w:proofErr w:type="spellStart"/>
      <w:r>
        <w:rPr>
          <w:rFonts w:ascii="Times New Roman" w:hAnsi="Times New Roman"/>
          <w:color w:val="000000"/>
          <w:sz w:val="24"/>
          <w:szCs w:val="24"/>
        </w:rPr>
        <w:t>Rohila</w:t>
      </w:r>
      <w:proofErr w:type="spellEnd"/>
      <w:r>
        <w:rPr>
          <w:rFonts w:ascii="Times New Roman" w:hAnsi="Times New Roman"/>
          <w:color w:val="000000"/>
          <w:sz w:val="24"/>
          <w:szCs w:val="24"/>
        </w:rPr>
        <w:t>. 2016. «</w:t>
      </w:r>
      <w:proofErr w:type="spellStart"/>
      <w:r>
        <w:rPr>
          <w:rFonts w:ascii="Times New Roman" w:hAnsi="Times New Roman"/>
          <w:color w:val="000000"/>
          <w:sz w:val="24"/>
          <w:szCs w:val="24"/>
        </w:rPr>
        <w:t>Leaf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Proteome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Analysis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Reveals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Prospective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Drought</w:t>
      </w:r>
      <w:proofErr w:type="spellEnd"/>
      <w:r>
        <w:rPr>
          <w:rFonts w:ascii="Times New Roman" w:hAnsi="Times New Roman"/>
          <w:color w:val="000000"/>
          <w:sz w:val="24"/>
          <w:szCs w:val="24"/>
        </w:rPr>
        <w:t xml:space="preserve"> and </w:t>
      </w:r>
      <w:r>
        <w:rPr>
          <w:rFonts w:ascii="Times New Roman" w:hAnsi="Times New Roman"/>
          <w:color w:val="000000"/>
          <w:sz w:val="24"/>
          <w:szCs w:val="24"/>
        </w:rPr>
        <w:br/>
      </w:r>
      <w:proofErr w:type="spellStart"/>
      <w:r>
        <w:rPr>
          <w:rFonts w:ascii="Times New Roman" w:hAnsi="Times New Roman"/>
          <w:color w:val="000000"/>
          <w:sz w:val="24"/>
          <w:szCs w:val="24"/>
        </w:rPr>
        <w:t>Heat</w:t>
      </w:r>
      <w:proofErr w:type="spellEnd"/>
      <w:r>
        <w:rPr>
          <w:rFonts w:ascii="Times New Roman" w:hAnsi="Times New Roman"/>
          <w:color w:val="000000"/>
          <w:sz w:val="24"/>
          <w:szCs w:val="24"/>
        </w:rPr>
        <w:t xml:space="preserve"> Stress Response </w:t>
      </w:r>
      <w:proofErr w:type="spellStart"/>
      <w:r>
        <w:rPr>
          <w:rFonts w:ascii="Times New Roman" w:hAnsi="Times New Roman"/>
          <w:color w:val="000000"/>
          <w:sz w:val="24"/>
          <w:szCs w:val="24"/>
        </w:rPr>
        <w:t>Mechanisms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BioMed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International 2016 (</w:t>
      </w:r>
      <w:proofErr w:type="spellStart"/>
      <w:r>
        <w:rPr>
          <w:rFonts w:ascii="Times New Roman" w:hAnsi="Times New Roman"/>
          <w:color w:val="000000"/>
          <w:sz w:val="24"/>
          <w:szCs w:val="24"/>
        </w:rPr>
        <w:t>Article</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ID 6021047): 23 </w:t>
      </w:r>
      <w:proofErr w:type="spellStart"/>
      <w:r>
        <w:rPr>
          <w:rFonts w:ascii="Times New Roman" w:hAnsi="Times New Roman"/>
          <w:color w:val="000000"/>
          <w:sz w:val="24"/>
          <w:szCs w:val="24"/>
        </w:rPr>
        <w:t>pages</w:t>
      </w:r>
      <w:proofErr w:type="spellEnd"/>
      <w:r>
        <w:rPr>
          <w:rFonts w:ascii="Times New Roman" w:hAnsi="Times New Roman"/>
          <w:color w:val="000000"/>
          <w:sz w:val="24"/>
          <w:szCs w:val="24"/>
        </w:rPr>
        <w:t xml:space="preserve">. </w:t>
      </w:r>
      <w:hyperlink r:id="rId56" w:history="1">
        <w:r>
          <w:rPr>
            <w:rFonts w:ascii="Times New Roman" w:hAnsi="Times New Roman"/>
            <w:color w:val="0000FF"/>
            <w:sz w:val="24"/>
            <w:szCs w:val="24"/>
            <w:u w:val="single"/>
          </w:rPr>
          <w:t>http://dx.doi.org/10.1155/2016/6021047</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8930411"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z w:val="24"/>
          <w:szCs w:val="24"/>
        </w:rPr>
      </w:pPr>
      <w:r>
        <w:rPr>
          <w:rFonts w:ascii="Times New Roman" w:hAnsi="Times New Roman"/>
          <w:color w:val="000000"/>
          <w:sz w:val="24"/>
          <w:szCs w:val="24"/>
        </w:rPr>
        <w:t>58.</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Delfini</w:t>
      </w:r>
      <w:proofErr w:type="spellEnd"/>
      <w:r>
        <w:rPr>
          <w:rFonts w:ascii="Times New Roman" w:hAnsi="Times New Roman"/>
          <w:color w:val="000000"/>
          <w:sz w:val="24"/>
          <w:szCs w:val="24"/>
        </w:rPr>
        <w:t xml:space="preserve">, R, C </w:t>
      </w:r>
      <w:proofErr w:type="spellStart"/>
      <w:r>
        <w:rPr>
          <w:rFonts w:ascii="Times New Roman" w:hAnsi="Times New Roman"/>
          <w:color w:val="000000"/>
          <w:sz w:val="24"/>
          <w:szCs w:val="24"/>
        </w:rPr>
        <w:t>Belgoff</w:t>
      </w:r>
      <w:proofErr w:type="spellEnd"/>
      <w:r>
        <w:rPr>
          <w:rFonts w:ascii="Times New Roman" w:hAnsi="Times New Roman"/>
          <w:color w:val="000000"/>
          <w:sz w:val="24"/>
          <w:szCs w:val="24"/>
        </w:rPr>
        <w:t>, E Fernández, A Fabra, y S Castro. 2010. «</w:t>
      </w:r>
      <w:proofErr w:type="spellStart"/>
      <w:r>
        <w:rPr>
          <w:rFonts w:ascii="Times New Roman" w:hAnsi="Times New Roman"/>
          <w:color w:val="000000"/>
          <w:sz w:val="24"/>
          <w:szCs w:val="24"/>
        </w:rPr>
        <w:t>Symbiotic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
    <w:p w14:paraId="3B0FF36B" w14:textId="77777777" w:rsidR="00AF2BC5" w:rsidRDefault="00543688">
      <w:pPr>
        <w:widowControl w:val="0"/>
        <w:autoSpaceDE w:val="0"/>
        <w:autoSpaceDN w:val="0"/>
        <w:adjustRightInd w:val="0"/>
        <w:spacing w:before="42" w:after="0" w:line="400" w:lineRule="exact"/>
        <w:ind w:left="545" w:right="292"/>
        <w:jc w:val="both"/>
        <w:rPr>
          <w:rFonts w:ascii="Times New Roman" w:hAnsi="Times New Roman"/>
          <w:color w:val="000000"/>
          <w:sz w:val="24"/>
          <w:szCs w:val="24"/>
        </w:rPr>
      </w:pPr>
      <w:proofErr w:type="spellStart"/>
      <w:r>
        <w:rPr>
          <w:rFonts w:ascii="Times New Roman" w:hAnsi="Times New Roman"/>
          <w:color w:val="000000"/>
          <w:sz w:val="24"/>
          <w:szCs w:val="24"/>
        </w:rPr>
        <w:t>fixation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nitrate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reduction</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two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peanut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cultivars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different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habit</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branching</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pattern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structures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Regulation</w:t>
      </w:r>
      <w:proofErr w:type="spellEnd"/>
      <w:r>
        <w:rPr>
          <w:rFonts w:ascii="Times New Roman" w:hAnsi="Times New Roman"/>
          <w:color w:val="000000"/>
          <w:sz w:val="24"/>
          <w:szCs w:val="24"/>
        </w:rPr>
        <w:t xml:space="preserve"> 61 (2): 153-59. </w:t>
      </w:r>
      <w:hyperlink r:id="rId57" w:history="1">
        <w:r>
          <w:rPr>
            <w:rFonts w:ascii="Times New Roman" w:hAnsi="Times New Roman"/>
            <w:color w:val="0000FF"/>
            <w:sz w:val="24"/>
            <w:szCs w:val="24"/>
            <w:u w:val="single"/>
          </w:rPr>
          <w:t>https://doi.org/10.1007</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6DFA116E" w14:textId="77777777" w:rsidR="00AF2BC5" w:rsidRDefault="00543688">
      <w:pPr>
        <w:widowControl w:val="0"/>
        <w:autoSpaceDE w:val="0"/>
        <w:autoSpaceDN w:val="0"/>
        <w:adjustRightInd w:val="0"/>
        <w:spacing w:before="123" w:after="0" w:line="276" w:lineRule="exact"/>
        <w:ind w:left="545"/>
        <w:rPr>
          <w:rFonts w:ascii="Times New Roman" w:hAnsi="Times New Roman"/>
          <w:color w:val="000000"/>
          <w:sz w:val="24"/>
          <w:szCs w:val="24"/>
        </w:rPr>
      </w:pPr>
      <w:r>
        <w:rPr>
          <w:rFonts w:ascii="Times New Roman" w:hAnsi="Times New Roman"/>
          <w:color w:val="000000"/>
          <w:sz w:val="24"/>
          <w:szCs w:val="24"/>
        </w:rPr>
        <w:t>59.</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Dhanushkodi</w:t>
      </w:r>
      <w:proofErr w:type="spellEnd"/>
      <w:r>
        <w:rPr>
          <w:rFonts w:ascii="Times New Roman" w:hAnsi="Times New Roman"/>
          <w:color w:val="000000"/>
          <w:sz w:val="24"/>
          <w:szCs w:val="24"/>
        </w:rPr>
        <w:t xml:space="preserve">, R, C Matthew, MT McManus, y P </w:t>
      </w:r>
      <w:proofErr w:type="spellStart"/>
      <w:r>
        <w:rPr>
          <w:rFonts w:ascii="Times New Roman" w:hAnsi="Times New Roman"/>
          <w:color w:val="000000"/>
          <w:sz w:val="24"/>
          <w:szCs w:val="24"/>
        </w:rPr>
        <w:t>Dijkwel</w:t>
      </w:r>
      <w:proofErr w:type="spellEnd"/>
      <w:r>
        <w:rPr>
          <w:rFonts w:ascii="Times New Roman" w:hAnsi="Times New Roman"/>
          <w:color w:val="000000"/>
          <w:sz w:val="24"/>
          <w:szCs w:val="24"/>
        </w:rPr>
        <w:t>. 2018. «</w:t>
      </w:r>
      <w:proofErr w:type="spellStart"/>
      <w:r>
        <w:rPr>
          <w:rFonts w:ascii="Times New Roman" w:hAnsi="Times New Roman"/>
          <w:color w:val="000000"/>
          <w:sz w:val="24"/>
          <w:szCs w:val="24"/>
        </w:rPr>
        <w:t>Drought-induced</w:t>
      </w:r>
      <w:proofErr w:type="spellEnd"/>
      <w:r>
        <w:rPr>
          <w:rFonts w:ascii="Times New Roman" w:hAnsi="Times New Roman"/>
          <w:color w:val="000000"/>
          <w:sz w:val="24"/>
          <w:szCs w:val="24"/>
        </w:rPr>
        <w:t xml:space="preserve"> </w:t>
      </w:r>
    </w:p>
    <w:p w14:paraId="2D7BA6B1" w14:textId="77777777" w:rsidR="00AF2BC5" w:rsidRDefault="00543688">
      <w:pPr>
        <w:widowControl w:val="0"/>
        <w:autoSpaceDE w:val="0"/>
        <w:autoSpaceDN w:val="0"/>
        <w:adjustRightInd w:val="0"/>
        <w:spacing w:before="42" w:after="0" w:line="400" w:lineRule="exact"/>
        <w:ind w:left="545" w:right="502"/>
        <w:jc w:val="both"/>
        <w:rPr>
          <w:rFonts w:ascii="Times New Roman" w:hAnsi="Times New Roman"/>
          <w:color w:val="000000"/>
          <w:sz w:val="24"/>
          <w:szCs w:val="24"/>
        </w:rPr>
      </w:pPr>
      <w:proofErr w:type="spellStart"/>
      <w:r>
        <w:rPr>
          <w:rFonts w:ascii="Times New Roman" w:hAnsi="Times New Roman"/>
          <w:color w:val="000000"/>
          <w:sz w:val="24"/>
          <w:szCs w:val="24"/>
        </w:rPr>
        <w:t>senescence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Medicago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truncatula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involves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serpin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ferritin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control </w:t>
      </w:r>
      <w:proofErr w:type="spellStart"/>
      <w:r>
        <w:rPr>
          <w:rFonts w:ascii="Times New Roman" w:hAnsi="Times New Roman"/>
          <w:color w:val="000000"/>
          <w:sz w:val="24"/>
          <w:szCs w:val="24"/>
        </w:rPr>
        <w:t>proteolytic</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activity</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iron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levels</w:t>
      </w:r>
      <w:proofErr w:type="spellEnd"/>
      <w:r>
        <w:rPr>
          <w:rFonts w:ascii="Times New Roman" w:hAnsi="Times New Roman"/>
          <w:color w:val="000000"/>
          <w:sz w:val="24"/>
          <w:szCs w:val="24"/>
        </w:rPr>
        <w:t xml:space="preserve">». New </w:t>
      </w:r>
      <w:proofErr w:type="spellStart"/>
      <w:r>
        <w:rPr>
          <w:rFonts w:ascii="Times New Roman" w:hAnsi="Times New Roman"/>
          <w:color w:val="000000"/>
          <w:sz w:val="24"/>
          <w:szCs w:val="24"/>
        </w:rPr>
        <w:t>Phytologist</w:t>
      </w:r>
      <w:proofErr w:type="spellEnd"/>
      <w:r>
        <w:rPr>
          <w:rFonts w:ascii="Times New Roman" w:hAnsi="Times New Roman"/>
          <w:color w:val="000000"/>
          <w:sz w:val="24"/>
          <w:szCs w:val="24"/>
        </w:rPr>
        <w:t xml:space="preserve"> 220: 196-208. </w:t>
      </w:r>
      <w:hyperlink r:id="rId58" w:history="1">
        <w:r>
          <w:rPr>
            <w:rFonts w:ascii="Times New Roman" w:hAnsi="Times New Roman"/>
            <w:color w:val="0000FF"/>
            <w:sz w:val="24"/>
            <w:szCs w:val="24"/>
            <w:u w:val="single"/>
          </w:rPr>
          <w:t>https://doi.org/10.1111</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BB6A658" w14:textId="77777777" w:rsidR="00AF2BC5" w:rsidRDefault="00543688">
      <w:pPr>
        <w:widowControl w:val="0"/>
        <w:autoSpaceDE w:val="0"/>
        <w:autoSpaceDN w:val="0"/>
        <w:adjustRightInd w:val="0"/>
        <w:spacing w:before="4" w:after="0" w:line="420" w:lineRule="exact"/>
        <w:ind w:left="545" w:right="659"/>
        <w:jc w:val="both"/>
        <w:rPr>
          <w:rFonts w:ascii="Times New Roman" w:hAnsi="Times New Roman"/>
          <w:color w:val="000000"/>
          <w:sz w:val="24"/>
          <w:szCs w:val="24"/>
        </w:rPr>
      </w:pPr>
      <w:r>
        <w:rPr>
          <w:rFonts w:ascii="Times New Roman" w:hAnsi="Times New Roman"/>
          <w:color w:val="000000"/>
          <w:sz w:val="24"/>
          <w:szCs w:val="24"/>
        </w:rPr>
        <w:t>60.</w:t>
      </w:r>
      <w:r>
        <w:rPr>
          <w:rFonts w:ascii="Arial" w:hAnsi="Arial" w:cs="Arial"/>
          <w:color w:val="000000"/>
          <w:sz w:val="24"/>
          <w:szCs w:val="24"/>
        </w:rPr>
        <w:t xml:space="preserve"> </w:t>
      </w:r>
      <w:r>
        <w:rPr>
          <w:rFonts w:ascii="Times New Roman" w:hAnsi="Times New Roman"/>
          <w:color w:val="000000"/>
          <w:sz w:val="24"/>
          <w:szCs w:val="24"/>
        </w:rPr>
        <w:t xml:space="preserve">   Días, MF. 2000. «Producción y caracterización de forrajes y granos de leguminosas temporales para la alimentación animal». Tesis de doctor en ciencias agrícolas, La Habana: Instituto Nacional de Ciencia Animal. </w:t>
      </w:r>
    </w:p>
    <w:p w14:paraId="29187A34" w14:textId="77777777" w:rsidR="00AF2BC5" w:rsidRDefault="00543688">
      <w:pPr>
        <w:widowControl w:val="0"/>
        <w:autoSpaceDE w:val="0"/>
        <w:autoSpaceDN w:val="0"/>
        <w:adjustRightInd w:val="0"/>
        <w:spacing w:after="0" w:line="413"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61.</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   Díaz Sánchez MF, Martín-</w:t>
      </w:r>
      <w:proofErr w:type="spellStart"/>
      <w:r>
        <w:rPr>
          <w:rFonts w:ascii="Times New Roman" w:hAnsi="Times New Roman"/>
          <w:color w:val="000000"/>
          <w:spacing w:val="1"/>
          <w:sz w:val="24"/>
          <w:szCs w:val="24"/>
        </w:rPr>
        <w:t>Cabrejas</w:t>
      </w:r>
      <w:proofErr w:type="spellEnd"/>
      <w:r>
        <w:rPr>
          <w:rFonts w:ascii="Times New Roman" w:hAnsi="Times New Roman"/>
          <w:color w:val="000000"/>
          <w:spacing w:val="1"/>
          <w:sz w:val="24"/>
          <w:szCs w:val="24"/>
        </w:rPr>
        <w:t xml:space="preserve"> MA, Martínez Pérez M, </w:t>
      </w:r>
      <w:proofErr w:type="spellStart"/>
      <w:r>
        <w:rPr>
          <w:rFonts w:ascii="Times New Roman" w:hAnsi="Times New Roman"/>
          <w:color w:val="000000"/>
          <w:spacing w:val="1"/>
          <w:sz w:val="24"/>
          <w:szCs w:val="24"/>
        </w:rPr>
        <w:t>Savón</w:t>
      </w:r>
      <w:proofErr w:type="spellEnd"/>
      <w:r>
        <w:rPr>
          <w:rFonts w:ascii="Times New Roman" w:hAnsi="Times New Roman"/>
          <w:color w:val="000000"/>
          <w:spacing w:val="1"/>
          <w:sz w:val="24"/>
          <w:szCs w:val="24"/>
        </w:rPr>
        <w:t xml:space="preserve"> Valdés LL, Aguilera Y, </w:t>
      </w:r>
      <w:r>
        <w:rPr>
          <w:rFonts w:ascii="Times New Roman" w:hAnsi="Times New Roman"/>
          <w:color w:val="000000"/>
          <w:w w:val="102"/>
          <w:sz w:val="24"/>
          <w:szCs w:val="24"/>
        </w:rPr>
        <w:t xml:space="preserve">Benítez V, Torres Cárdenas V, Coto Valdés G, González Conde A, Sarmiento Menéndez M y Hernández Herrera Y (2017). Germinados de leguminosas temporales: Una alternativa para la </w:t>
      </w:r>
      <w:r>
        <w:rPr>
          <w:rFonts w:ascii="Times New Roman" w:hAnsi="Times New Roman"/>
          <w:color w:val="000000"/>
          <w:sz w:val="24"/>
          <w:szCs w:val="24"/>
        </w:rPr>
        <w:t xml:space="preserve">alimentación animal. Cuban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51(3): 381-390. </w:t>
      </w:r>
    </w:p>
    <w:p w14:paraId="2B14D6A9" w14:textId="77777777" w:rsidR="00AF2BC5" w:rsidRDefault="00543688">
      <w:pPr>
        <w:widowControl w:val="0"/>
        <w:autoSpaceDE w:val="0"/>
        <w:autoSpaceDN w:val="0"/>
        <w:adjustRightInd w:val="0"/>
        <w:spacing w:after="0" w:line="413" w:lineRule="exact"/>
        <w:ind w:left="545" w:right="284"/>
        <w:rPr>
          <w:rFonts w:ascii="Times New Roman" w:hAnsi="Times New Roman"/>
          <w:color w:val="000000"/>
          <w:sz w:val="24"/>
          <w:szCs w:val="24"/>
        </w:rPr>
      </w:pPr>
      <w:r>
        <w:rPr>
          <w:rFonts w:ascii="Times New Roman" w:hAnsi="Times New Roman"/>
          <w:color w:val="000000"/>
          <w:sz w:val="24"/>
          <w:szCs w:val="24"/>
        </w:rPr>
        <w:t>62.</w:t>
      </w:r>
      <w:r>
        <w:rPr>
          <w:rFonts w:ascii="Arial" w:hAnsi="Arial" w:cs="Arial"/>
          <w:color w:val="000000"/>
          <w:sz w:val="24"/>
          <w:szCs w:val="24"/>
        </w:rPr>
        <w:t xml:space="preserve"> </w:t>
      </w:r>
      <w:r>
        <w:rPr>
          <w:rFonts w:ascii="Times New Roman" w:hAnsi="Times New Roman"/>
          <w:color w:val="000000"/>
          <w:sz w:val="24"/>
          <w:szCs w:val="24"/>
        </w:rPr>
        <w:t xml:space="preserve">   Díaz Sánchez, María F, María Á Martín-</w:t>
      </w:r>
      <w:proofErr w:type="spellStart"/>
      <w:r>
        <w:rPr>
          <w:rFonts w:ascii="Times New Roman" w:hAnsi="Times New Roman"/>
          <w:color w:val="000000"/>
          <w:sz w:val="24"/>
          <w:szCs w:val="24"/>
        </w:rPr>
        <w:t>Cabrejas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Madeleidy</w:t>
      </w:r>
      <w:proofErr w:type="spellEnd"/>
      <w:r>
        <w:rPr>
          <w:rFonts w:ascii="Times New Roman" w:hAnsi="Times New Roman"/>
          <w:color w:val="000000"/>
          <w:sz w:val="24"/>
          <w:szCs w:val="24"/>
        </w:rPr>
        <w:t xml:space="preserve"> Martínez Pérez, Lourdes L </w:t>
      </w:r>
      <w:proofErr w:type="spellStart"/>
      <w:r>
        <w:rPr>
          <w:rFonts w:ascii="Times New Roman" w:hAnsi="Times New Roman"/>
          <w:color w:val="000000"/>
          <w:sz w:val="24"/>
          <w:szCs w:val="24"/>
        </w:rPr>
        <w:t>Savón</w:t>
      </w:r>
      <w:proofErr w:type="spellEnd"/>
      <w:r>
        <w:rPr>
          <w:rFonts w:ascii="Times New Roman" w:hAnsi="Times New Roman"/>
          <w:color w:val="000000"/>
          <w:sz w:val="24"/>
          <w:szCs w:val="24"/>
        </w:rPr>
        <w:t xml:space="preserve"> Valdés, Y Aguilera, Vanesa Benítez, Verena Torres Cárdenas, et al. 2017. «Germinados de leguminosas temporales: Una alternativa para la alimentación animal.» Cuban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51 (3): 381-90. </w:t>
      </w:r>
    </w:p>
    <w:p w14:paraId="597BECF5" w14:textId="77777777" w:rsidR="00AF2BC5" w:rsidRDefault="00543688">
      <w:pPr>
        <w:widowControl w:val="0"/>
        <w:autoSpaceDE w:val="0"/>
        <w:autoSpaceDN w:val="0"/>
        <w:adjustRightInd w:val="0"/>
        <w:spacing w:before="3" w:after="0" w:line="410" w:lineRule="exact"/>
        <w:ind w:left="545" w:right="523"/>
        <w:rPr>
          <w:rFonts w:ascii="Times New Roman" w:hAnsi="Times New Roman"/>
          <w:color w:val="000000"/>
          <w:sz w:val="24"/>
          <w:szCs w:val="24"/>
        </w:rPr>
      </w:pPr>
      <w:r>
        <w:rPr>
          <w:rFonts w:ascii="Times New Roman" w:hAnsi="Times New Roman"/>
          <w:color w:val="000000"/>
          <w:sz w:val="24"/>
          <w:szCs w:val="24"/>
        </w:rPr>
        <w:t>63.</w:t>
      </w:r>
      <w:r>
        <w:rPr>
          <w:rFonts w:ascii="Arial" w:hAnsi="Arial" w:cs="Arial"/>
          <w:color w:val="000000"/>
          <w:sz w:val="24"/>
          <w:szCs w:val="24"/>
        </w:rPr>
        <w:t xml:space="preserve"> </w:t>
      </w:r>
      <w:r>
        <w:rPr>
          <w:rFonts w:ascii="Times New Roman" w:hAnsi="Times New Roman"/>
          <w:color w:val="000000"/>
          <w:sz w:val="24"/>
          <w:szCs w:val="24"/>
        </w:rPr>
        <w:t xml:space="preserve">   Díaz, MF, González, C Padilla, y F Curbelo. 2004. «Performance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varieties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Vigna </w:t>
      </w:r>
      <w:proofErr w:type="spellStart"/>
      <w:r>
        <w:rPr>
          <w:rFonts w:ascii="Times New Roman" w:hAnsi="Times New Roman"/>
          <w:color w:val="000000"/>
          <w:sz w:val="24"/>
          <w:szCs w:val="24"/>
        </w:rPr>
        <w:t>unguiculata</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production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forages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grains</w:t>
      </w:r>
      <w:proofErr w:type="spellEnd"/>
      <w:r>
        <w:rPr>
          <w:rFonts w:ascii="Times New Roman" w:hAnsi="Times New Roman"/>
          <w:color w:val="000000"/>
          <w:sz w:val="24"/>
          <w:szCs w:val="24"/>
        </w:rPr>
        <w:t xml:space="preserve">». Cuban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38 (1): 81-86. </w:t>
      </w:r>
    </w:p>
    <w:p w14:paraId="023E4B80"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z w:val="24"/>
          <w:szCs w:val="24"/>
        </w:rPr>
      </w:pPr>
      <w:r>
        <w:rPr>
          <w:rFonts w:ascii="Times New Roman" w:hAnsi="Times New Roman"/>
          <w:color w:val="000000"/>
          <w:sz w:val="24"/>
          <w:szCs w:val="24"/>
        </w:rPr>
        <w:t>64.</w:t>
      </w:r>
      <w:r>
        <w:rPr>
          <w:rFonts w:ascii="Arial" w:hAnsi="Arial" w:cs="Arial"/>
          <w:color w:val="000000"/>
          <w:sz w:val="24"/>
          <w:szCs w:val="24"/>
        </w:rPr>
        <w:t xml:space="preserve"> </w:t>
      </w:r>
      <w:r>
        <w:rPr>
          <w:rFonts w:ascii="Times New Roman" w:hAnsi="Times New Roman"/>
          <w:color w:val="000000"/>
          <w:sz w:val="24"/>
          <w:szCs w:val="24"/>
        </w:rPr>
        <w:t xml:space="preserve">   Dixit, </w:t>
      </w:r>
      <w:proofErr w:type="spellStart"/>
      <w:r>
        <w:rPr>
          <w:rFonts w:ascii="Times New Roman" w:hAnsi="Times New Roman"/>
          <w:color w:val="000000"/>
          <w:sz w:val="24"/>
          <w:szCs w:val="24"/>
        </w:rPr>
        <w:t>Ajay</w:t>
      </w:r>
      <w:proofErr w:type="spellEnd"/>
      <w:r>
        <w:rPr>
          <w:rFonts w:ascii="Times New Roman" w:hAnsi="Times New Roman"/>
          <w:color w:val="000000"/>
          <w:sz w:val="24"/>
          <w:szCs w:val="24"/>
        </w:rPr>
        <w:t xml:space="preserve"> K, JIX Antony, </w:t>
      </w:r>
      <w:proofErr w:type="spellStart"/>
      <w:r>
        <w:rPr>
          <w:rFonts w:ascii="Times New Roman" w:hAnsi="Times New Roman"/>
          <w:color w:val="000000"/>
          <w:sz w:val="24"/>
          <w:szCs w:val="24"/>
        </w:rPr>
        <w:t>Navin</w:t>
      </w:r>
      <w:proofErr w:type="spellEnd"/>
      <w:r>
        <w:rPr>
          <w:rFonts w:ascii="Times New Roman" w:hAnsi="Times New Roman"/>
          <w:color w:val="000000"/>
          <w:sz w:val="24"/>
          <w:szCs w:val="24"/>
        </w:rPr>
        <w:t xml:space="preserve"> K Sharma, y Rakesh K </w:t>
      </w:r>
      <w:proofErr w:type="spellStart"/>
      <w:r>
        <w:rPr>
          <w:rFonts w:ascii="Times New Roman" w:hAnsi="Times New Roman"/>
          <w:color w:val="000000"/>
          <w:sz w:val="24"/>
          <w:szCs w:val="24"/>
        </w:rPr>
        <w:t>Tiwari</w:t>
      </w:r>
      <w:proofErr w:type="spellEnd"/>
      <w:r>
        <w:rPr>
          <w:rFonts w:ascii="Times New Roman" w:hAnsi="Times New Roman"/>
          <w:color w:val="000000"/>
          <w:sz w:val="24"/>
          <w:szCs w:val="24"/>
        </w:rPr>
        <w:t xml:space="preserve">. 2011.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
    <w:p w14:paraId="2AE30E78" w14:textId="77777777" w:rsidR="00AF2BC5" w:rsidRDefault="00543688">
      <w:pPr>
        <w:widowControl w:val="0"/>
        <w:autoSpaceDE w:val="0"/>
        <w:autoSpaceDN w:val="0"/>
        <w:adjustRightInd w:val="0"/>
        <w:spacing w:before="42" w:after="0" w:line="400" w:lineRule="exact"/>
        <w:ind w:left="545" w:right="119"/>
        <w:jc w:val="both"/>
        <w:rPr>
          <w:rFonts w:ascii="Times New Roman" w:hAnsi="Times New Roman"/>
          <w:color w:val="000000"/>
          <w:sz w:val="24"/>
          <w:szCs w:val="24"/>
        </w:rPr>
      </w:pPr>
      <w:proofErr w:type="spellStart"/>
      <w:r>
        <w:rPr>
          <w:rFonts w:ascii="Times New Roman" w:hAnsi="Times New Roman"/>
          <w:color w:val="000000"/>
          <w:sz w:val="24"/>
          <w:szCs w:val="24"/>
        </w:rPr>
        <w:t>constituents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their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functional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benefits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Opportunity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Challenge</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Scope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Natural </w:t>
      </w:r>
      <w:proofErr w:type="spellStart"/>
      <w:r>
        <w:rPr>
          <w:rFonts w:ascii="Times New Roman" w:hAnsi="Times New Roman"/>
          <w:color w:val="000000"/>
          <w:sz w:val="24"/>
          <w:szCs w:val="24"/>
        </w:rPr>
        <w:t>Products</w:t>
      </w:r>
      <w:proofErr w:type="spellEnd"/>
      <w:r>
        <w:rPr>
          <w:rFonts w:ascii="Times New Roman" w:hAnsi="Times New Roman"/>
          <w:color w:val="000000"/>
          <w:sz w:val="24"/>
          <w:szCs w:val="24"/>
        </w:rPr>
        <w:t xml:space="preserve"> in Medicinal </w:t>
      </w:r>
      <w:proofErr w:type="spellStart"/>
      <w:r>
        <w:rPr>
          <w:rFonts w:ascii="Times New Roman" w:hAnsi="Times New Roman"/>
          <w:color w:val="000000"/>
          <w:sz w:val="24"/>
          <w:szCs w:val="24"/>
        </w:rPr>
        <w:t>Chemistry</w:t>
      </w:r>
      <w:proofErr w:type="spellEnd"/>
      <w:r>
        <w:rPr>
          <w:rFonts w:ascii="Times New Roman" w:hAnsi="Times New Roman"/>
          <w:color w:val="000000"/>
          <w:sz w:val="24"/>
          <w:szCs w:val="24"/>
        </w:rPr>
        <w:t xml:space="preserve">. Vol. 2. </w:t>
      </w:r>
      <w:proofErr w:type="spellStart"/>
      <w:r>
        <w:rPr>
          <w:rFonts w:ascii="Times New Roman" w:hAnsi="Times New Roman"/>
          <w:color w:val="000000"/>
          <w:sz w:val="24"/>
          <w:szCs w:val="24"/>
        </w:rPr>
        <w:t>chapter</w:t>
      </w:r>
      <w:proofErr w:type="spellEnd"/>
      <w:r>
        <w:rPr>
          <w:rFonts w:ascii="Times New Roman" w:hAnsi="Times New Roman"/>
          <w:color w:val="000000"/>
          <w:sz w:val="24"/>
          <w:szCs w:val="24"/>
        </w:rPr>
        <w:t xml:space="preserve"> 2 37/661. Kerala, India: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Signpost</w:t>
      </w:r>
      <w:proofErr w:type="spellEnd"/>
      <w:r>
        <w:rPr>
          <w:rFonts w:ascii="Times New Roman" w:hAnsi="Times New Roman"/>
          <w:color w:val="000000"/>
          <w:sz w:val="24"/>
          <w:szCs w:val="24"/>
        </w:rPr>
        <w:t xml:space="preserve">. </w:t>
      </w:r>
    </w:p>
    <w:p w14:paraId="63AEE870"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50" w:bottom="-20" w:left="1440" w:header="720" w:footer="720" w:gutter="0"/>
          <w:cols w:space="720"/>
          <w:noEndnote/>
        </w:sectPr>
      </w:pPr>
    </w:p>
    <w:p w14:paraId="4817EF2C"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67" w:name="Pg130"/>
      <w:bookmarkEnd w:id="367"/>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593F46B2" w14:textId="77777777" w:rsidR="00AF2BC5" w:rsidRDefault="00543688">
      <w:pPr>
        <w:widowControl w:val="0"/>
        <w:autoSpaceDE w:val="0"/>
        <w:autoSpaceDN w:val="0"/>
        <w:adjustRightInd w:val="0"/>
        <w:spacing w:before="258" w:after="0" w:line="413" w:lineRule="exact"/>
        <w:ind w:left="545" w:right="8"/>
        <w:jc w:val="both"/>
        <w:rPr>
          <w:rFonts w:ascii="Times New Roman" w:hAnsi="Times New Roman"/>
          <w:color w:val="000000"/>
          <w:sz w:val="24"/>
          <w:szCs w:val="24"/>
        </w:rPr>
      </w:pPr>
      <w:r>
        <w:rPr>
          <w:rFonts w:ascii="Times New Roman" w:hAnsi="Times New Roman"/>
          <w:color w:val="000000"/>
          <w:w w:val="102"/>
          <w:sz w:val="24"/>
          <w:szCs w:val="24"/>
        </w:rPr>
        <w:t>65.</w:t>
      </w:r>
      <w:r>
        <w:rPr>
          <w:rFonts w:ascii="Arial" w:hAnsi="Arial" w:cs="Arial"/>
          <w:color w:val="000000"/>
          <w:w w:val="102"/>
          <w:sz w:val="24"/>
          <w:szCs w:val="24"/>
        </w:rPr>
        <w:t xml:space="preserve"> </w:t>
      </w:r>
      <w:r>
        <w:rPr>
          <w:rFonts w:ascii="Times New Roman" w:hAnsi="Times New Roman"/>
          <w:color w:val="000000"/>
          <w:w w:val="102"/>
          <w:sz w:val="24"/>
          <w:szCs w:val="24"/>
        </w:rPr>
        <w:t xml:space="preserve">   dos Reis, C.O., </w:t>
      </w:r>
      <w:proofErr w:type="spellStart"/>
      <w:r>
        <w:rPr>
          <w:rFonts w:ascii="Times New Roman" w:hAnsi="Times New Roman"/>
          <w:color w:val="000000"/>
          <w:w w:val="102"/>
          <w:sz w:val="24"/>
          <w:szCs w:val="24"/>
        </w:rPr>
        <w:t>Magalhães</w:t>
      </w:r>
      <w:proofErr w:type="spellEnd"/>
      <w:r>
        <w:rPr>
          <w:rFonts w:ascii="Times New Roman" w:hAnsi="Times New Roman"/>
          <w:color w:val="000000"/>
          <w:w w:val="102"/>
          <w:sz w:val="24"/>
          <w:szCs w:val="24"/>
        </w:rPr>
        <w:t xml:space="preserve">, P.C., </w:t>
      </w:r>
      <w:proofErr w:type="spellStart"/>
      <w:r>
        <w:rPr>
          <w:rFonts w:ascii="Times New Roman" w:hAnsi="Times New Roman"/>
          <w:color w:val="000000"/>
          <w:w w:val="102"/>
          <w:sz w:val="24"/>
          <w:szCs w:val="24"/>
        </w:rPr>
        <w:t>Avila</w:t>
      </w:r>
      <w:proofErr w:type="spellEnd"/>
      <w:r>
        <w:rPr>
          <w:rFonts w:ascii="Times New Roman" w:hAnsi="Times New Roman"/>
          <w:color w:val="000000"/>
          <w:w w:val="102"/>
          <w:sz w:val="24"/>
          <w:szCs w:val="24"/>
        </w:rPr>
        <w:t xml:space="preserve">, R.G. et al. 2019. </w:t>
      </w:r>
      <w:proofErr w:type="spellStart"/>
      <w:r>
        <w:rPr>
          <w:rFonts w:ascii="Times New Roman" w:hAnsi="Times New Roman"/>
          <w:color w:val="000000"/>
          <w:w w:val="102"/>
          <w:sz w:val="24"/>
          <w:szCs w:val="24"/>
        </w:rPr>
        <w:t>Action</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of</w:t>
      </w:r>
      <w:proofErr w:type="spellEnd"/>
      <w:r>
        <w:rPr>
          <w:rFonts w:ascii="Times New Roman" w:hAnsi="Times New Roman"/>
          <w:color w:val="000000"/>
          <w:w w:val="102"/>
          <w:sz w:val="24"/>
          <w:szCs w:val="24"/>
        </w:rPr>
        <w:t xml:space="preserve"> N-</w:t>
      </w:r>
      <w:proofErr w:type="spellStart"/>
      <w:r>
        <w:rPr>
          <w:rFonts w:ascii="Times New Roman" w:hAnsi="Times New Roman"/>
          <w:color w:val="000000"/>
          <w:w w:val="102"/>
          <w:sz w:val="24"/>
          <w:szCs w:val="24"/>
        </w:rPr>
        <w:t>Succinyl</w:t>
      </w:r>
      <w:proofErr w:type="spellEnd"/>
      <w:r>
        <w:rPr>
          <w:rFonts w:ascii="Times New Roman" w:hAnsi="Times New Roman"/>
          <w:color w:val="000000"/>
          <w:w w:val="102"/>
          <w:sz w:val="24"/>
          <w:szCs w:val="24"/>
        </w:rPr>
        <w:t xml:space="preserve"> and </w:t>
      </w:r>
      <w:proofErr w:type="gramStart"/>
      <w:r>
        <w:rPr>
          <w:rFonts w:ascii="Times New Roman" w:hAnsi="Times New Roman"/>
          <w:color w:val="000000"/>
          <w:w w:val="102"/>
          <w:sz w:val="24"/>
          <w:szCs w:val="24"/>
        </w:rPr>
        <w:t>N,O</w:t>
      </w:r>
      <w:proofErr w:type="gramEnd"/>
      <w:r>
        <w:rPr>
          <w:rFonts w:ascii="Times New Roman" w:hAnsi="Times New Roman"/>
          <w:color w:val="000000"/>
          <w:w w:val="102"/>
          <w:sz w:val="24"/>
          <w:szCs w:val="24"/>
        </w:rPr>
        <w:t>-</w:t>
      </w:r>
      <w:r>
        <w:rPr>
          <w:rFonts w:ascii="Times New Roman" w:hAnsi="Times New Roman"/>
          <w:color w:val="000000"/>
          <w:w w:val="102"/>
          <w:sz w:val="24"/>
          <w:szCs w:val="24"/>
        </w:rPr>
        <w:br/>
      </w:r>
      <w:proofErr w:type="spellStart"/>
      <w:r>
        <w:rPr>
          <w:rFonts w:ascii="Times New Roman" w:hAnsi="Times New Roman"/>
          <w:color w:val="000000"/>
          <w:w w:val="105"/>
          <w:sz w:val="24"/>
          <w:szCs w:val="24"/>
        </w:rPr>
        <w:t>Dicarboxymethyl</w:t>
      </w:r>
      <w:proofErr w:type="spellEnd"/>
      <w:r>
        <w:rPr>
          <w:rFonts w:ascii="Times New Roman" w:hAnsi="Times New Roman"/>
          <w:color w:val="000000"/>
          <w:w w:val="105"/>
          <w:sz w:val="24"/>
          <w:szCs w:val="24"/>
        </w:rPr>
        <w:t xml:space="preserve"> </w:t>
      </w:r>
      <w:proofErr w:type="spellStart"/>
      <w:r>
        <w:rPr>
          <w:rFonts w:ascii="Times New Roman" w:hAnsi="Times New Roman"/>
          <w:color w:val="000000"/>
          <w:w w:val="105"/>
          <w:sz w:val="24"/>
          <w:szCs w:val="24"/>
        </w:rPr>
        <w:t>Chitosan</w:t>
      </w:r>
      <w:proofErr w:type="spellEnd"/>
      <w:r>
        <w:rPr>
          <w:rFonts w:ascii="Times New Roman" w:hAnsi="Times New Roman"/>
          <w:color w:val="000000"/>
          <w:w w:val="105"/>
          <w:sz w:val="24"/>
          <w:szCs w:val="24"/>
        </w:rPr>
        <w:t xml:space="preserve"> </w:t>
      </w:r>
      <w:proofErr w:type="spellStart"/>
      <w:r>
        <w:rPr>
          <w:rFonts w:ascii="Times New Roman" w:hAnsi="Times New Roman"/>
          <w:color w:val="000000"/>
          <w:w w:val="105"/>
          <w:sz w:val="24"/>
          <w:szCs w:val="24"/>
        </w:rPr>
        <w:t>Derivatives</w:t>
      </w:r>
      <w:proofErr w:type="spellEnd"/>
      <w:r>
        <w:rPr>
          <w:rFonts w:ascii="Times New Roman" w:hAnsi="Times New Roman"/>
          <w:color w:val="000000"/>
          <w:w w:val="105"/>
          <w:sz w:val="24"/>
          <w:szCs w:val="24"/>
        </w:rPr>
        <w:t xml:space="preserve"> </w:t>
      </w:r>
      <w:proofErr w:type="spellStart"/>
      <w:r>
        <w:rPr>
          <w:rFonts w:ascii="Times New Roman" w:hAnsi="Times New Roman"/>
          <w:color w:val="000000"/>
          <w:w w:val="105"/>
          <w:sz w:val="24"/>
          <w:szCs w:val="24"/>
        </w:rPr>
        <w:t>on</w:t>
      </w:r>
      <w:proofErr w:type="spellEnd"/>
      <w:r>
        <w:rPr>
          <w:rFonts w:ascii="Times New Roman" w:hAnsi="Times New Roman"/>
          <w:color w:val="000000"/>
          <w:w w:val="105"/>
          <w:sz w:val="24"/>
          <w:szCs w:val="24"/>
        </w:rPr>
        <w:t xml:space="preserve"> </w:t>
      </w:r>
      <w:proofErr w:type="spellStart"/>
      <w:r>
        <w:rPr>
          <w:rFonts w:ascii="Times New Roman" w:hAnsi="Times New Roman"/>
          <w:color w:val="000000"/>
          <w:w w:val="105"/>
          <w:sz w:val="24"/>
          <w:szCs w:val="24"/>
        </w:rPr>
        <w:t>Chlorophyll</w:t>
      </w:r>
      <w:proofErr w:type="spellEnd"/>
      <w:r>
        <w:rPr>
          <w:rFonts w:ascii="Times New Roman" w:hAnsi="Times New Roman"/>
          <w:color w:val="000000"/>
          <w:w w:val="105"/>
          <w:sz w:val="24"/>
          <w:szCs w:val="24"/>
        </w:rPr>
        <w:t xml:space="preserve"> </w:t>
      </w:r>
      <w:proofErr w:type="spellStart"/>
      <w:r>
        <w:rPr>
          <w:rFonts w:ascii="Times New Roman" w:hAnsi="Times New Roman"/>
          <w:color w:val="000000"/>
          <w:w w:val="105"/>
          <w:sz w:val="24"/>
          <w:szCs w:val="24"/>
        </w:rPr>
        <w:t>Photosynthesis</w:t>
      </w:r>
      <w:proofErr w:type="spellEnd"/>
      <w:r>
        <w:rPr>
          <w:rFonts w:ascii="Times New Roman" w:hAnsi="Times New Roman"/>
          <w:color w:val="000000"/>
          <w:w w:val="105"/>
          <w:sz w:val="24"/>
          <w:szCs w:val="24"/>
        </w:rPr>
        <w:t xml:space="preserve"> and </w:t>
      </w:r>
      <w:proofErr w:type="spellStart"/>
      <w:r>
        <w:rPr>
          <w:rFonts w:ascii="Times New Roman" w:hAnsi="Times New Roman"/>
          <w:color w:val="000000"/>
          <w:w w:val="105"/>
          <w:sz w:val="24"/>
          <w:szCs w:val="24"/>
        </w:rPr>
        <w:t>Fluorescence</w:t>
      </w:r>
      <w:proofErr w:type="spellEnd"/>
      <w:r>
        <w:rPr>
          <w:rFonts w:ascii="Times New Roman" w:hAnsi="Times New Roman"/>
          <w:color w:val="000000"/>
          <w:w w:val="105"/>
          <w:sz w:val="24"/>
          <w:szCs w:val="24"/>
        </w:rPr>
        <w:t xml:space="preserve"> in </w:t>
      </w:r>
      <w:r>
        <w:rPr>
          <w:rFonts w:ascii="Times New Roman" w:hAnsi="Times New Roman"/>
          <w:color w:val="000000"/>
          <w:w w:val="105"/>
          <w:sz w:val="24"/>
          <w:szCs w:val="24"/>
        </w:rPr>
        <w:br/>
      </w:r>
      <w:proofErr w:type="spellStart"/>
      <w:r>
        <w:rPr>
          <w:rFonts w:ascii="Times New Roman" w:hAnsi="Times New Roman"/>
          <w:color w:val="000000"/>
          <w:w w:val="102"/>
          <w:sz w:val="24"/>
          <w:szCs w:val="24"/>
        </w:rPr>
        <w:t>Drought-Sensitive</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Maize</w:t>
      </w:r>
      <w:proofErr w:type="spellEnd"/>
      <w:r>
        <w:rPr>
          <w:rFonts w:ascii="Times New Roman" w:hAnsi="Times New Roman"/>
          <w:color w:val="000000"/>
          <w:w w:val="102"/>
          <w:sz w:val="24"/>
          <w:szCs w:val="24"/>
        </w:rPr>
        <w:t xml:space="preserve">. J </w:t>
      </w:r>
      <w:proofErr w:type="spellStart"/>
      <w:r>
        <w:rPr>
          <w:rFonts w:ascii="Times New Roman" w:hAnsi="Times New Roman"/>
          <w:color w:val="000000"/>
          <w:w w:val="102"/>
          <w:sz w:val="24"/>
          <w:szCs w:val="24"/>
        </w:rPr>
        <w:t>Plant</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Growth</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Regul</w:t>
      </w:r>
      <w:proofErr w:type="spellEnd"/>
      <w:r>
        <w:rPr>
          <w:rFonts w:ascii="Times New Roman" w:hAnsi="Times New Roman"/>
          <w:color w:val="000000"/>
          <w:w w:val="102"/>
          <w:sz w:val="24"/>
          <w:szCs w:val="24"/>
        </w:rPr>
        <w:t xml:space="preserve"> </w:t>
      </w:r>
      <w:r>
        <w:rPr>
          <w:rFonts w:ascii="Times New Roman" w:hAnsi="Times New Roman"/>
          <w:b/>
          <w:bCs/>
          <w:color w:val="000000"/>
          <w:w w:val="102"/>
          <w:sz w:val="24"/>
          <w:szCs w:val="24"/>
        </w:rPr>
        <w:t xml:space="preserve">38, </w:t>
      </w:r>
      <w:r>
        <w:rPr>
          <w:rFonts w:ascii="Times New Roman" w:hAnsi="Times New Roman"/>
          <w:color w:val="000000"/>
          <w:w w:val="102"/>
          <w:sz w:val="24"/>
          <w:szCs w:val="24"/>
        </w:rPr>
        <w:t xml:space="preserve">619-630. </w:t>
      </w:r>
      <w:hyperlink r:id="rId59" w:history="1">
        <w:r>
          <w:rPr>
            <w:rFonts w:ascii="Times New Roman" w:hAnsi="Times New Roman"/>
            <w:color w:val="000000"/>
            <w:w w:val="102"/>
            <w:sz w:val="24"/>
            <w:szCs w:val="24"/>
          </w:rPr>
          <w:t>https://doi.org/10.1007/s00344-</w:t>
        </w:r>
      </w:hyperlink>
      <w:r>
        <w:rPr>
          <w:rFonts w:ascii="Times New Roman" w:hAnsi="Times New Roman"/>
          <w:color w:val="000000"/>
          <w:w w:val="102"/>
          <w:sz w:val="24"/>
          <w:szCs w:val="24"/>
        </w:rPr>
        <w:br/>
      </w:r>
      <w:r>
        <w:rPr>
          <w:rFonts w:ascii="Times New Roman" w:hAnsi="Times New Roman"/>
          <w:color w:val="000000"/>
          <w:sz w:val="24"/>
          <w:szCs w:val="24"/>
        </w:rPr>
        <w:t xml:space="preserve">018-9877-9. </w:t>
      </w:r>
    </w:p>
    <w:p w14:paraId="6B880117" w14:textId="77777777" w:rsidR="00AF2BC5" w:rsidRDefault="00543688">
      <w:pPr>
        <w:widowControl w:val="0"/>
        <w:autoSpaceDE w:val="0"/>
        <w:autoSpaceDN w:val="0"/>
        <w:adjustRightInd w:val="0"/>
        <w:spacing w:before="7" w:after="0" w:line="413" w:lineRule="exact"/>
        <w:ind w:left="545" w:right="52"/>
        <w:rPr>
          <w:rFonts w:ascii="Times New Roman" w:hAnsi="Times New Roman"/>
          <w:color w:val="000000"/>
          <w:spacing w:val="1"/>
          <w:sz w:val="24"/>
          <w:szCs w:val="24"/>
        </w:rPr>
      </w:pPr>
      <w:r>
        <w:rPr>
          <w:rFonts w:ascii="Times New Roman" w:hAnsi="Times New Roman"/>
          <w:color w:val="000000"/>
          <w:sz w:val="24"/>
          <w:szCs w:val="24"/>
        </w:rPr>
        <w:t>66.</w:t>
      </w:r>
      <w:r>
        <w:rPr>
          <w:rFonts w:ascii="Arial" w:hAnsi="Arial" w:cs="Arial"/>
          <w:color w:val="000000"/>
          <w:sz w:val="24"/>
          <w:szCs w:val="24"/>
        </w:rPr>
        <w:t xml:space="preserve"> </w:t>
      </w:r>
      <w:r>
        <w:rPr>
          <w:rFonts w:ascii="Times New Roman" w:hAnsi="Times New Roman"/>
          <w:color w:val="000000"/>
          <w:sz w:val="24"/>
          <w:szCs w:val="24"/>
        </w:rPr>
        <w:t xml:space="preserve">   Du, </w:t>
      </w:r>
      <w:proofErr w:type="spellStart"/>
      <w:r>
        <w:rPr>
          <w:rFonts w:ascii="Times New Roman" w:hAnsi="Times New Roman"/>
          <w:color w:val="000000"/>
          <w:sz w:val="24"/>
          <w:szCs w:val="24"/>
        </w:rPr>
        <w:t>Yanli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Qiang</w:t>
      </w:r>
      <w:proofErr w:type="spellEnd"/>
      <w:r>
        <w:rPr>
          <w:rFonts w:ascii="Times New Roman" w:hAnsi="Times New Roman"/>
          <w:color w:val="000000"/>
          <w:sz w:val="24"/>
          <w:szCs w:val="24"/>
        </w:rPr>
        <w:t xml:space="preserve"> Zhao, </w:t>
      </w:r>
      <w:proofErr w:type="spellStart"/>
      <w:r>
        <w:rPr>
          <w:rFonts w:ascii="Times New Roman" w:hAnsi="Times New Roman"/>
          <w:color w:val="000000"/>
          <w:sz w:val="24"/>
          <w:szCs w:val="24"/>
        </w:rPr>
        <w:t>Liru</w:t>
      </w:r>
      <w:proofErr w:type="spellEnd"/>
      <w:r>
        <w:rPr>
          <w:rFonts w:ascii="Times New Roman" w:hAnsi="Times New Roman"/>
          <w:color w:val="000000"/>
          <w:sz w:val="24"/>
          <w:szCs w:val="24"/>
        </w:rPr>
        <w:t xml:space="preserve"> Chen, </w:t>
      </w:r>
      <w:proofErr w:type="spellStart"/>
      <w:r>
        <w:rPr>
          <w:rFonts w:ascii="Times New Roman" w:hAnsi="Times New Roman"/>
          <w:color w:val="000000"/>
          <w:sz w:val="24"/>
          <w:szCs w:val="24"/>
        </w:rPr>
        <w:t>Xingdong</w:t>
      </w:r>
      <w:proofErr w:type="spellEnd"/>
      <w:r>
        <w:rPr>
          <w:rFonts w:ascii="Times New Roman" w:hAnsi="Times New Roman"/>
          <w:color w:val="000000"/>
          <w:sz w:val="24"/>
          <w:szCs w:val="24"/>
        </w:rPr>
        <w:t xml:space="preserve"> Yao, </w:t>
      </w:r>
      <w:proofErr w:type="spellStart"/>
      <w:r>
        <w:rPr>
          <w:rFonts w:ascii="Times New Roman" w:hAnsi="Times New Roman"/>
          <w:color w:val="000000"/>
          <w:sz w:val="24"/>
          <w:szCs w:val="24"/>
        </w:rPr>
        <w:t>Huijun</w:t>
      </w:r>
      <w:proofErr w:type="spellEnd"/>
      <w:r>
        <w:rPr>
          <w:rFonts w:ascii="Times New Roman" w:hAnsi="Times New Roman"/>
          <w:color w:val="000000"/>
          <w:sz w:val="24"/>
          <w:szCs w:val="24"/>
        </w:rPr>
        <w:t xml:space="preserve"> Zhang, </w:t>
      </w:r>
      <w:proofErr w:type="spellStart"/>
      <w:r>
        <w:rPr>
          <w:rFonts w:ascii="Times New Roman" w:hAnsi="Times New Roman"/>
          <w:color w:val="000000"/>
          <w:sz w:val="24"/>
          <w:szCs w:val="24"/>
        </w:rPr>
        <w:t>Junjiang</w:t>
      </w:r>
      <w:proofErr w:type="spellEnd"/>
      <w:r>
        <w:rPr>
          <w:rFonts w:ascii="Times New Roman" w:hAnsi="Times New Roman"/>
          <w:color w:val="000000"/>
          <w:sz w:val="24"/>
          <w:szCs w:val="24"/>
        </w:rPr>
        <w:t xml:space="preserve"> Wu, y </w:t>
      </w:r>
      <w:proofErr w:type="spellStart"/>
      <w:r>
        <w:rPr>
          <w:rFonts w:ascii="Times New Roman" w:hAnsi="Times New Roman"/>
          <w:color w:val="000000"/>
          <w:sz w:val="24"/>
          <w:szCs w:val="24"/>
        </w:rPr>
        <w:t>Futi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Xie</w:t>
      </w:r>
      <w:proofErr w:type="spellEnd"/>
      <w:r>
        <w:rPr>
          <w:rFonts w:ascii="Times New Roman" w:hAnsi="Times New Roman"/>
          <w:color w:val="000000"/>
          <w:sz w:val="24"/>
          <w:szCs w:val="24"/>
        </w:rPr>
        <w:t xml:space="preserve">. </w:t>
      </w:r>
      <w:r>
        <w:rPr>
          <w:rFonts w:ascii="Times New Roman" w:hAnsi="Times New Roman"/>
          <w:color w:val="000000"/>
          <w:sz w:val="24"/>
          <w:szCs w:val="24"/>
        </w:rPr>
        <w:br/>
        <w:t>2020. «</w:t>
      </w:r>
      <w:proofErr w:type="spellStart"/>
      <w:r>
        <w:rPr>
          <w:rFonts w:ascii="Times New Roman" w:hAnsi="Times New Roman"/>
          <w:color w:val="000000"/>
          <w:sz w:val="24"/>
          <w:szCs w:val="24"/>
        </w:rPr>
        <w:t>Effect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Drought</w:t>
      </w:r>
      <w:proofErr w:type="spellEnd"/>
      <w:r>
        <w:rPr>
          <w:rFonts w:ascii="Times New Roman" w:hAnsi="Times New Roman"/>
          <w:color w:val="000000"/>
          <w:sz w:val="24"/>
          <w:szCs w:val="24"/>
        </w:rPr>
        <w:t xml:space="preserve"> Stress </w:t>
      </w:r>
      <w:proofErr w:type="spellStart"/>
      <w:r>
        <w:rPr>
          <w:rFonts w:ascii="Times New Roman" w:hAnsi="Times New Roman"/>
          <w:color w:val="000000"/>
          <w:sz w:val="24"/>
          <w:szCs w:val="24"/>
        </w:rPr>
        <w:t>during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R2-R6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Stages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Sucrose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Metabolism</w:t>
      </w:r>
      <w:proofErr w:type="spellEnd"/>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 xml:space="preserve">in </w:t>
      </w:r>
      <w:proofErr w:type="spellStart"/>
      <w:r>
        <w:rPr>
          <w:rFonts w:ascii="Times New Roman" w:hAnsi="Times New Roman"/>
          <w:color w:val="000000"/>
          <w:spacing w:val="1"/>
          <w:sz w:val="24"/>
          <w:szCs w:val="24"/>
        </w:rPr>
        <w:t>Leaf</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Seed</w:t>
      </w:r>
      <w:proofErr w:type="spellEnd"/>
      <w:r>
        <w:rPr>
          <w:rFonts w:ascii="Times New Roman" w:hAnsi="Times New Roman"/>
          <w:color w:val="000000"/>
          <w:spacing w:val="1"/>
          <w:sz w:val="24"/>
          <w:szCs w:val="24"/>
        </w:rPr>
        <w:t xml:space="preserve">». International </w:t>
      </w:r>
      <w:proofErr w:type="spellStart"/>
      <w:r>
        <w:rPr>
          <w:rFonts w:ascii="Times New Roman" w:hAnsi="Times New Roman"/>
          <w:color w:val="000000"/>
          <w:spacing w:val="1"/>
          <w:sz w:val="24"/>
          <w:szCs w:val="24"/>
        </w:rPr>
        <w:t>Journal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Molecular </w:t>
      </w:r>
      <w:proofErr w:type="spellStart"/>
      <w:r>
        <w:rPr>
          <w:rFonts w:ascii="Times New Roman" w:hAnsi="Times New Roman"/>
          <w:color w:val="000000"/>
          <w:spacing w:val="1"/>
          <w:sz w:val="24"/>
          <w:szCs w:val="24"/>
        </w:rPr>
        <w:t>Science</w:t>
      </w:r>
      <w:proofErr w:type="spellEnd"/>
      <w:r>
        <w:rPr>
          <w:rFonts w:ascii="Times New Roman" w:hAnsi="Times New Roman"/>
          <w:color w:val="000000"/>
          <w:spacing w:val="1"/>
          <w:sz w:val="24"/>
          <w:szCs w:val="24"/>
        </w:rPr>
        <w:t xml:space="preserve"> 21 (618): 1-19. </w:t>
      </w:r>
      <w:r>
        <w:rPr>
          <w:rFonts w:ascii="Times New Roman" w:hAnsi="Times New Roman"/>
          <w:color w:val="000000"/>
          <w:spacing w:val="1"/>
          <w:sz w:val="24"/>
          <w:szCs w:val="24"/>
        </w:rPr>
        <w:br/>
      </w:r>
      <w:hyperlink r:id="rId60" w:history="1">
        <w:r>
          <w:rPr>
            <w:rFonts w:ascii="Times New Roman" w:hAnsi="Times New Roman"/>
            <w:color w:val="0000FF"/>
            <w:spacing w:val="1"/>
            <w:sz w:val="24"/>
            <w:szCs w:val="24"/>
            <w:u w:val="single"/>
          </w:rPr>
          <w:t>https://doi.org/10.3390/ijms21020618</w:t>
        </w:r>
        <w:r>
          <w:rPr>
            <w:rFonts w:ascii="Times New Roman" w:hAnsi="Times New Roman"/>
            <w:color w:val="000000"/>
            <w:spacing w:val="1"/>
            <w:sz w:val="24"/>
            <w:szCs w:val="24"/>
          </w:rPr>
          <w:t>.</w:t>
        </w:r>
      </w:hyperlink>
      <w:r>
        <w:rPr>
          <w:rFonts w:ascii="Times New Roman" w:hAnsi="Times New Roman"/>
          <w:color w:val="000000"/>
          <w:spacing w:val="1"/>
          <w:sz w:val="24"/>
          <w:szCs w:val="24"/>
        </w:rPr>
        <w:t xml:space="preserve"> </w:t>
      </w:r>
    </w:p>
    <w:p w14:paraId="5B9EB4CF" w14:textId="77777777" w:rsidR="00AF2BC5" w:rsidRDefault="00543688">
      <w:pPr>
        <w:widowControl w:val="0"/>
        <w:autoSpaceDE w:val="0"/>
        <w:autoSpaceDN w:val="0"/>
        <w:adjustRightInd w:val="0"/>
        <w:spacing w:before="2" w:after="0" w:line="420" w:lineRule="exact"/>
        <w:ind w:left="545" w:right="235"/>
        <w:jc w:val="both"/>
        <w:rPr>
          <w:rFonts w:ascii="Times New Roman" w:hAnsi="Times New Roman"/>
          <w:color w:val="000000"/>
          <w:sz w:val="24"/>
          <w:szCs w:val="24"/>
        </w:rPr>
      </w:pPr>
      <w:r>
        <w:rPr>
          <w:rFonts w:ascii="Times New Roman" w:hAnsi="Times New Roman"/>
          <w:color w:val="000000"/>
          <w:sz w:val="24"/>
          <w:szCs w:val="24"/>
        </w:rPr>
        <w:t>67.</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Dzung</w:t>
      </w:r>
      <w:proofErr w:type="spellEnd"/>
      <w:r>
        <w:rPr>
          <w:rFonts w:ascii="Times New Roman" w:hAnsi="Times New Roman"/>
          <w:color w:val="000000"/>
          <w:sz w:val="24"/>
          <w:szCs w:val="24"/>
        </w:rPr>
        <w:t xml:space="preserve"> Nguyen. 2005.  </w:t>
      </w:r>
      <w:proofErr w:type="spellStart"/>
      <w:r>
        <w:rPr>
          <w:rFonts w:ascii="Times New Roman" w:hAnsi="Times New Roman"/>
          <w:color w:val="000000"/>
          <w:sz w:val="24"/>
          <w:szCs w:val="24"/>
        </w:rPr>
        <w:t>Application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chitin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their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derivatives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agriculture</w:t>
      </w:r>
      <w:proofErr w:type="spellEnd"/>
      <w:r>
        <w:rPr>
          <w:rFonts w:ascii="Times New Roman" w:hAnsi="Times New Roman"/>
          <w:color w:val="000000"/>
          <w:sz w:val="24"/>
          <w:szCs w:val="24"/>
        </w:rPr>
        <w:t xml:space="preserve"> in Vietnam. J. </w:t>
      </w:r>
      <w:proofErr w:type="spellStart"/>
      <w:r>
        <w:rPr>
          <w:rFonts w:ascii="Times New Roman" w:hAnsi="Times New Roman"/>
          <w:color w:val="000000"/>
          <w:sz w:val="24"/>
          <w:szCs w:val="24"/>
        </w:rPr>
        <w:t>Chitin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10, 109- 113. </w:t>
      </w:r>
    </w:p>
    <w:p w14:paraId="728B40F0"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z w:val="24"/>
          <w:szCs w:val="24"/>
        </w:rPr>
      </w:pPr>
      <w:r>
        <w:rPr>
          <w:rFonts w:ascii="Times New Roman" w:hAnsi="Times New Roman"/>
          <w:color w:val="000000"/>
          <w:sz w:val="24"/>
          <w:szCs w:val="24"/>
        </w:rPr>
        <w:t>68.</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Dzung</w:t>
      </w:r>
      <w:proofErr w:type="spellEnd"/>
      <w:r>
        <w:rPr>
          <w:rFonts w:ascii="Times New Roman" w:hAnsi="Times New Roman"/>
          <w:color w:val="000000"/>
          <w:sz w:val="24"/>
          <w:szCs w:val="24"/>
        </w:rPr>
        <w:t>, NA. 2011. «</w:t>
      </w:r>
      <w:proofErr w:type="spellStart"/>
      <w:r>
        <w:rPr>
          <w:rFonts w:ascii="Times New Roman" w:hAnsi="Times New Roman"/>
          <w:color w:val="000000"/>
          <w:sz w:val="24"/>
          <w:szCs w:val="24"/>
        </w:rPr>
        <w:t>Enhancing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crop</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production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its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derivatives</w:t>
      </w:r>
      <w:proofErr w:type="spellEnd"/>
      <w:r>
        <w:rPr>
          <w:rFonts w:ascii="Times New Roman" w:hAnsi="Times New Roman"/>
          <w:color w:val="000000"/>
          <w:sz w:val="24"/>
          <w:szCs w:val="24"/>
        </w:rPr>
        <w:t xml:space="preserve">». En </w:t>
      </w:r>
    </w:p>
    <w:p w14:paraId="63472BED" w14:textId="77777777" w:rsidR="00AF2BC5" w:rsidRDefault="00543688">
      <w:pPr>
        <w:widowControl w:val="0"/>
        <w:autoSpaceDE w:val="0"/>
        <w:autoSpaceDN w:val="0"/>
        <w:adjustRightInd w:val="0"/>
        <w:spacing w:before="26" w:after="0" w:line="420" w:lineRule="exact"/>
        <w:ind w:left="545" w:right="299"/>
        <w:jc w:val="both"/>
        <w:rPr>
          <w:rFonts w:ascii="Times New Roman" w:hAnsi="Times New Roman"/>
          <w:color w:val="000000"/>
          <w:sz w:val="24"/>
          <w:szCs w:val="24"/>
        </w:rPr>
      </w:pPr>
      <w:proofErr w:type="spellStart"/>
      <w:r>
        <w:rPr>
          <w:rFonts w:ascii="Times New Roman" w:hAnsi="Times New Roman"/>
          <w:color w:val="000000"/>
          <w:spacing w:val="1"/>
          <w:sz w:val="24"/>
          <w:szCs w:val="24"/>
        </w:rPr>
        <w:t>Chitin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oligosaccharides</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their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derivatives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Biological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activities</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applications</w:t>
      </w:r>
      <w:proofErr w:type="spellEnd"/>
      <w:r>
        <w:rPr>
          <w:rFonts w:ascii="Times New Roman" w:hAnsi="Times New Roman"/>
          <w:color w:val="000000"/>
          <w:spacing w:val="1"/>
          <w:sz w:val="24"/>
          <w:szCs w:val="24"/>
        </w:rPr>
        <w:t xml:space="preserve">, </w:t>
      </w:r>
      <w:r>
        <w:rPr>
          <w:rFonts w:ascii="Times New Roman" w:hAnsi="Times New Roman"/>
          <w:color w:val="000000"/>
          <w:sz w:val="24"/>
          <w:szCs w:val="24"/>
        </w:rPr>
        <w:t xml:space="preserve">619-31. CRC </w:t>
      </w:r>
      <w:proofErr w:type="spellStart"/>
      <w:r>
        <w:rPr>
          <w:rFonts w:ascii="Times New Roman" w:hAnsi="Times New Roman"/>
          <w:color w:val="000000"/>
          <w:sz w:val="24"/>
          <w:szCs w:val="24"/>
        </w:rPr>
        <w:t>Press</w:t>
      </w:r>
      <w:proofErr w:type="spellEnd"/>
      <w:r>
        <w:rPr>
          <w:rFonts w:ascii="Times New Roman" w:hAnsi="Times New Roman"/>
          <w:color w:val="000000"/>
          <w:sz w:val="24"/>
          <w:szCs w:val="24"/>
        </w:rPr>
        <w:t xml:space="preserve">, Taylor and Francis </w:t>
      </w:r>
      <w:proofErr w:type="spellStart"/>
      <w:r>
        <w:rPr>
          <w:rFonts w:ascii="Times New Roman" w:hAnsi="Times New Roman"/>
          <w:color w:val="000000"/>
          <w:sz w:val="24"/>
          <w:szCs w:val="24"/>
        </w:rPr>
        <w:t>group</w:t>
      </w:r>
      <w:proofErr w:type="spellEnd"/>
      <w:r>
        <w:rPr>
          <w:rFonts w:ascii="Times New Roman" w:hAnsi="Times New Roman"/>
          <w:color w:val="000000"/>
          <w:sz w:val="24"/>
          <w:szCs w:val="24"/>
        </w:rPr>
        <w:t xml:space="preserve">. </w:t>
      </w:r>
    </w:p>
    <w:p w14:paraId="3C6CFCF0"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z w:val="24"/>
          <w:szCs w:val="24"/>
        </w:rPr>
      </w:pPr>
      <w:r>
        <w:rPr>
          <w:rFonts w:ascii="Times New Roman" w:hAnsi="Times New Roman"/>
          <w:color w:val="000000"/>
          <w:sz w:val="24"/>
          <w:szCs w:val="24"/>
        </w:rPr>
        <w:t>69.</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Ebone</w:t>
      </w:r>
      <w:proofErr w:type="spellEnd"/>
      <w:r>
        <w:rPr>
          <w:rFonts w:ascii="Times New Roman" w:hAnsi="Times New Roman"/>
          <w:color w:val="000000"/>
          <w:sz w:val="24"/>
          <w:szCs w:val="24"/>
        </w:rPr>
        <w:t xml:space="preserve">, Luciano </w:t>
      </w:r>
      <w:proofErr w:type="spellStart"/>
      <w:r>
        <w:rPr>
          <w:rFonts w:ascii="Times New Roman" w:hAnsi="Times New Roman"/>
          <w:color w:val="000000"/>
          <w:sz w:val="24"/>
          <w:szCs w:val="24"/>
        </w:rPr>
        <w:t>Antônio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Andréia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Caverzan</w:t>
      </w:r>
      <w:proofErr w:type="spellEnd"/>
      <w:r>
        <w:rPr>
          <w:rFonts w:ascii="Times New Roman" w:hAnsi="Times New Roman"/>
          <w:color w:val="000000"/>
          <w:sz w:val="24"/>
          <w:szCs w:val="24"/>
        </w:rPr>
        <w:t xml:space="preserve">, Alberto </w:t>
      </w:r>
      <w:proofErr w:type="spellStart"/>
      <w:r>
        <w:rPr>
          <w:rFonts w:ascii="Times New Roman" w:hAnsi="Times New Roman"/>
          <w:color w:val="000000"/>
          <w:sz w:val="24"/>
          <w:szCs w:val="24"/>
        </w:rPr>
        <w:t>Tagliari</w:t>
      </w:r>
      <w:proofErr w:type="spellEnd"/>
      <w:r>
        <w:rPr>
          <w:rFonts w:ascii="Times New Roman" w:hAnsi="Times New Roman"/>
          <w:color w:val="000000"/>
          <w:sz w:val="24"/>
          <w:szCs w:val="24"/>
        </w:rPr>
        <w:t xml:space="preserve">, José Luís </w:t>
      </w:r>
      <w:proofErr w:type="spellStart"/>
      <w:r>
        <w:rPr>
          <w:rFonts w:ascii="Times New Roman" w:hAnsi="Times New Roman"/>
          <w:color w:val="000000"/>
          <w:sz w:val="24"/>
          <w:szCs w:val="24"/>
        </w:rPr>
        <w:t>Trevizan</w:t>
      </w:r>
      <w:proofErr w:type="spellEnd"/>
      <w:r>
        <w:rPr>
          <w:rFonts w:ascii="Times New Roman" w:hAnsi="Times New Roman"/>
          <w:color w:val="000000"/>
          <w:sz w:val="24"/>
          <w:szCs w:val="24"/>
        </w:rPr>
        <w:t xml:space="preserve"> </w:t>
      </w:r>
    </w:p>
    <w:p w14:paraId="3C3054DC" w14:textId="77777777" w:rsidR="00AF2BC5" w:rsidRDefault="00543688">
      <w:pPr>
        <w:widowControl w:val="0"/>
        <w:autoSpaceDE w:val="0"/>
        <w:autoSpaceDN w:val="0"/>
        <w:adjustRightInd w:val="0"/>
        <w:spacing w:before="26" w:after="0" w:line="420" w:lineRule="exact"/>
        <w:ind w:left="545" w:right="713"/>
        <w:rPr>
          <w:rFonts w:ascii="Times New Roman" w:hAnsi="Times New Roman"/>
          <w:color w:val="000000"/>
          <w:sz w:val="24"/>
          <w:szCs w:val="24"/>
        </w:rPr>
      </w:pPr>
      <w:proofErr w:type="spellStart"/>
      <w:r>
        <w:rPr>
          <w:rFonts w:ascii="Times New Roman" w:hAnsi="Times New Roman"/>
          <w:color w:val="000000"/>
          <w:sz w:val="24"/>
          <w:szCs w:val="24"/>
        </w:rPr>
        <w:t>Chiomento</w:t>
      </w:r>
      <w:proofErr w:type="spellEnd"/>
      <w:r>
        <w:rPr>
          <w:rFonts w:ascii="Times New Roman" w:hAnsi="Times New Roman"/>
          <w:color w:val="000000"/>
          <w:sz w:val="24"/>
          <w:szCs w:val="24"/>
        </w:rPr>
        <w:t xml:space="preserve">, Diógenes </w:t>
      </w:r>
      <w:proofErr w:type="spellStart"/>
      <w:r>
        <w:rPr>
          <w:rFonts w:ascii="Times New Roman" w:hAnsi="Times New Roman"/>
          <w:color w:val="000000"/>
          <w:sz w:val="24"/>
          <w:szCs w:val="24"/>
        </w:rPr>
        <w:t>Cecchin</w:t>
      </w:r>
      <w:proofErr w:type="spellEnd"/>
      <w:r>
        <w:rPr>
          <w:rFonts w:ascii="Times New Roman" w:hAnsi="Times New Roman"/>
          <w:color w:val="000000"/>
          <w:sz w:val="24"/>
          <w:szCs w:val="24"/>
        </w:rPr>
        <w:t xml:space="preserve"> Silveira, y Geraldo </w:t>
      </w:r>
      <w:proofErr w:type="spellStart"/>
      <w:r>
        <w:rPr>
          <w:rFonts w:ascii="Times New Roman" w:hAnsi="Times New Roman"/>
          <w:color w:val="000000"/>
          <w:sz w:val="24"/>
          <w:szCs w:val="24"/>
        </w:rPr>
        <w:t>Chavarria</w:t>
      </w:r>
      <w:proofErr w:type="spellEnd"/>
      <w:r>
        <w:rPr>
          <w:rFonts w:ascii="Times New Roman" w:hAnsi="Times New Roman"/>
          <w:color w:val="000000"/>
          <w:sz w:val="24"/>
          <w:szCs w:val="24"/>
        </w:rPr>
        <w:t>. 2020.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w:t>
      </w:r>
      <w:proofErr w:type="spellEnd"/>
      <w:r>
        <w:rPr>
          <w:rFonts w:ascii="Times New Roman" w:hAnsi="Times New Roman"/>
          <w:color w:val="000000"/>
          <w:sz w:val="24"/>
          <w:szCs w:val="24"/>
        </w:rPr>
        <w:t xml:space="preserve"> Vigor: </w:t>
      </w:r>
      <w:r>
        <w:rPr>
          <w:rFonts w:ascii="Times New Roman" w:hAnsi="Times New Roman"/>
          <w:color w:val="000000"/>
          <w:sz w:val="24"/>
          <w:szCs w:val="24"/>
        </w:rPr>
        <w:br/>
      </w:r>
      <w:proofErr w:type="spellStart"/>
      <w:r>
        <w:rPr>
          <w:rFonts w:ascii="Times New Roman" w:hAnsi="Times New Roman"/>
          <w:color w:val="000000"/>
          <w:sz w:val="24"/>
          <w:szCs w:val="24"/>
        </w:rPr>
        <w:t>Uniformity</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as Key </w:t>
      </w:r>
      <w:proofErr w:type="spellStart"/>
      <w:r>
        <w:rPr>
          <w:rFonts w:ascii="Times New Roman" w:hAnsi="Times New Roman"/>
          <w:color w:val="000000"/>
          <w:sz w:val="24"/>
          <w:szCs w:val="24"/>
        </w:rPr>
        <w:t>Factors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Improve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Agronomy</w:t>
      </w:r>
      <w:proofErr w:type="spellEnd"/>
      <w:r>
        <w:rPr>
          <w:rFonts w:ascii="Times New Roman" w:hAnsi="Times New Roman"/>
          <w:color w:val="000000"/>
          <w:sz w:val="24"/>
          <w:szCs w:val="24"/>
        </w:rPr>
        <w:t xml:space="preserve"> 10 (545): 1-15. </w:t>
      </w:r>
      <w:r>
        <w:rPr>
          <w:rFonts w:ascii="Times New Roman" w:hAnsi="Times New Roman"/>
          <w:color w:val="000000"/>
          <w:sz w:val="24"/>
          <w:szCs w:val="24"/>
        </w:rPr>
        <w:br/>
      </w:r>
      <w:hyperlink r:id="rId61" w:history="1">
        <w:r>
          <w:rPr>
            <w:rFonts w:ascii="Times New Roman" w:hAnsi="Times New Roman"/>
            <w:color w:val="0000FF"/>
            <w:sz w:val="24"/>
            <w:szCs w:val="24"/>
            <w:u w:val="single"/>
          </w:rPr>
          <w:t>https://doi.org/10.3390/agronomy10040545</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25345550"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z w:val="24"/>
          <w:szCs w:val="24"/>
        </w:rPr>
      </w:pPr>
      <w:r>
        <w:rPr>
          <w:rFonts w:ascii="Times New Roman" w:hAnsi="Times New Roman"/>
          <w:color w:val="000000"/>
          <w:sz w:val="24"/>
          <w:szCs w:val="24"/>
        </w:rPr>
        <w:t>70.</w:t>
      </w:r>
      <w:r>
        <w:rPr>
          <w:rFonts w:ascii="Arial" w:hAnsi="Arial" w:cs="Arial"/>
          <w:color w:val="000000"/>
          <w:sz w:val="24"/>
          <w:szCs w:val="24"/>
        </w:rPr>
        <w:t xml:space="preserve"> </w:t>
      </w:r>
      <w:r>
        <w:rPr>
          <w:rFonts w:ascii="Times New Roman" w:hAnsi="Times New Roman"/>
          <w:color w:val="000000"/>
          <w:sz w:val="24"/>
          <w:szCs w:val="24"/>
        </w:rPr>
        <w:t xml:space="preserve">   Edelman, M, y M Colt. 2016. «</w:t>
      </w:r>
      <w:proofErr w:type="spellStart"/>
      <w:r>
        <w:rPr>
          <w:rFonts w:ascii="Times New Roman" w:hAnsi="Times New Roman"/>
          <w:color w:val="000000"/>
          <w:sz w:val="24"/>
          <w:szCs w:val="24"/>
        </w:rPr>
        <w:t>Nutrient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Value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Leaf</w:t>
      </w:r>
      <w:proofErr w:type="spellEnd"/>
      <w:r>
        <w:rPr>
          <w:rFonts w:ascii="Times New Roman" w:hAnsi="Times New Roman"/>
          <w:color w:val="000000"/>
          <w:sz w:val="24"/>
          <w:szCs w:val="24"/>
        </w:rPr>
        <w:t xml:space="preserve"> vs. </w:t>
      </w:r>
      <w:proofErr w:type="spellStart"/>
      <w:r>
        <w:rPr>
          <w:rFonts w:ascii="Times New Roman" w:hAnsi="Times New Roman"/>
          <w:color w:val="000000"/>
          <w:sz w:val="24"/>
          <w:szCs w:val="24"/>
        </w:rPr>
        <w:t>Seed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Frontiers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Chemistry</w:t>
      </w:r>
      <w:proofErr w:type="spellEnd"/>
      <w:r>
        <w:rPr>
          <w:rFonts w:ascii="Times New Roman" w:hAnsi="Times New Roman"/>
          <w:color w:val="000000"/>
          <w:sz w:val="24"/>
          <w:szCs w:val="24"/>
        </w:rPr>
        <w:t xml:space="preserve"> 4 </w:t>
      </w:r>
    </w:p>
    <w:p w14:paraId="63B9AC49"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(32): 1-5. </w:t>
      </w:r>
      <w:hyperlink r:id="rId62" w:history="1">
        <w:r>
          <w:rPr>
            <w:rFonts w:ascii="Times New Roman" w:hAnsi="Times New Roman"/>
            <w:color w:val="0000FF"/>
            <w:sz w:val="24"/>
            <w:szCs w:val="24"/>
            <w:u w:val="single"/>
          </w:rPr>
          <w:t>https://doi.org/10.3389</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65135EA2"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r>
        <w:rPr>
          <w:rFonts w:ascii="Times New Roman" w:hAnsi="Times New Roman"/>
          <w:color w:val="000000"/>
          <w:sz w:val="24"/>
          <w:szCs w:val="24"/>
        </w:rPr>
        <w:t>71.</w:t>
      </w:r>
      <w:r>
        <w:rPr>
          <w:rFonts w:ascii="Arial" w:hAnsi="Arial" w:cs="Arial"/>
          <w:color w:val="000000"/>
          <w:sz w:val="24"/>
          <w:szCs w:val="24"/>
        </w:rPr>
        <w:t xml:space="preserve"> </w:t>
      </w:r>
      <w:r>
        <w:rPr>
          <w:rFonts w:ascii="Times New Roman" w:hAnsi="Times New Roman"/>
          <w:color w:val="000000"/>
          <w:sz w:val="24"/>
          <w:szCs w:val="24"/>
        </w:rPr>
        <w:t xml:space="preserve">   El </w:t>
      </w:r>
      <w:proofErr w:type="spellStart"/>
      <w:r>
        <w:rPr>
          <w:rFonts w:ascii="Times New Roman" w:hAnsi="Times New Roman"/>
          <w:color w:val="000000"/>
          <w:sz w:val="24"/>
          <w:szCs w:val="24"/>
        </w:rPr>
        <w:t>Hadrami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Abdelbasset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Lorne</w:t>
      </w:r>
      <w:proofErr w:type="spellEnd"/>
      <w:r>
        <w:rPr>
          <w:rFonts w:ascii="Times New Roman" w:hAnsi="Times New Roman"/>
          <w:color w:val="000000"/>
          <w:sz w:val="24"/>
          <w:szCs w:val="24"/>
        </w:rPr>
        <w:t xml:space="preserve"> R. Adam, Ismail El </w:t>
      </w:r>
      <w:proofErr w:type="spellStart"/>
      <w:r>
        <w:rPr>
          <w:rFonts w:ascii="Times New Roman" w:hAnsi="Times New Roman"/>
          <w:color w:val="000000"/>
          <w:sz w:val="24"/>
          <w:szCs w:val="24"/>
        </w:rPr>
        <w:t>Hadrami</w:t>
      </w:r>
      <w:proofErr w:type="spellEnd"/>
      <w:r>
        <w:rPr>
          <w:rFonts w:ascii="Times New Roman" w:hAnsi="Times New Roman"/>
          <w:color w:val="000000"/>
          <w:sz w:val="24"/>
          <w:szCs w:val="24"/>
        </w:rPr>
        <w:t xml:space="preserve">, y </w:t>
      </w:r>
      <w:proofErr w:type="spellStart"/>
      <w:r>
        <w:rPr>
          <w:rFonts w:ascii="Times New Roman" w:hAnsi="Times New Roman"/>
          <w:color w:val="000000"/>
          <w:sz w:val="24"/>
          <w:szCs w:val="24"/>
        </w:rPr>
        <w:t>Fouad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Daayf</w:t>
      </w:r>
      <w:proofErr w:type="spellEnd"/>
      <w:r>
        <w:rPr>
          <w:rFonts w:ascii="Times New Roman" w:hAnsi="Times New Roman"/>
          <w:color w:val="000000"/>
          <w:sz w:val="24"/>
          <w:szCs w:val="24"/>
        </w:rPr>
        <w:t xml:space="preserve">. s. f. </w:t>
      </w:r>
    </w:p>
    <w:p w14:paraId="33225F31" w14:textId="77777777" w:rsidR="00AF2BC5" w:rsidRDefault="00543688">
      <w:pPr>
        <w:widowControl w:val="0"/>
        <w:autoSpaceDE w:val="0"/>
        <w:autoSpaceDN w:val="0"/>
        <w:adjustRightInd w:val="0"/>
        <w:spacing w:before="124" w:after="0" w:line="276" w:lineRule="exact"/>
        <w:ind w:left="545"/>
        <w:rPr>
          <w:rFonts w:ascii="Times New Roman" w:hAnsi="Times New Roman"/>
          <w:color w:val="000000"/>
          <w:sz w:val="24"/>
          <w:szCs w:val="24"/>
        </w:rPr>
      </w:pPr>
      <w:r>
        <w:rPr>
          <w:rFonts w:ascii="Times New Roman" w:hAnsi="Times New Roman"/>
          <w:color w:val="000000"/>
          <w:sz w:val="24"/>
          <w:szCs w:val="24"/>
        </w:rPr>
        <w:t>«</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Protection</w:t>
      </w:r>
      <w:proofErr w:type="spellEnd"/>
      <w:r>
        <w:rPr>
          <w:rFonts w:ascii="Times New Roman" w:hAnsi="Times New Roman"/>
          <w:color w:val="000000"/>
          <w:sz w:val="24"/>
          <w:szCs w:val="24"/>
        </w:rPr>
        <w:t xml:space="preserve">». Marine </w:t>
      </w:r>
      <w:proofErr w:type="spellStart"/>
      <w:r>
        <w:rPr>
          <w:rFonts w:ascii="Times New Roman" w:hAnsi="Times New Roman"/>
          <w:color w:val="000000"/>
          <w:sz w:val="24"/>
          <w:szCs w:val="24"/>
        </w:rPr>
        <w:t>Drugs</w:t>
      </w:r>
      <w:proofErr w:type="spellEnd"/>
      <w:r>
        <w:rPr>
          <w:rFonts w:ascii="Times New Roman" w:hAnsi="Times New Roman"/>
          <w:color w:val="000000"/>
          <w:sz w:val="24"/>
          <w:szCs w:val="24"/>
        </w:rPr>
        <w:t xml:space="preserve"> 8: 968-87. </w:t>
      </w:r>
      <w:hyperlink r:id="rId63" w:history="1">
        <w:r>
          <w:rPr>
            <w:rFonts w:ascii="Times New Roman" w:hAnsi="Times New Roman"/>
            <w:color w:val="0000FF"/>
            <w:sz w:val="24"/>
            <w:szCs w:val="24"/>
            <w:u w:val="single"/>
          </w:rPr>
          <w:t>https://doi.org/10.3390/md8040968</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48AABBAF" w14:textId="77777777" w:rsidR="00AF2BC5" w:rsidRDefault="00543688">
      <w:pPr>
        <w:widowControl w:val="0"/>
        <w:autoSpaceDE w:val="0"/>
        <w:autoSpaceDN w:val="0"/>
        <w:adjustRightInd w:val="0"/>
        <w:spacing w:before="34" w:after="0" w:line="410" w:lineRule="exact"/>
        <w:ind w:left="545" w:right="270"/>
        <w:jc w:val="both"/>
        <w:rPr>
          <w:rFonts w:ascii="Times New Roman" w:hAnsi="Times New Roman"/>
          <w:color w:val="000000"/>
          <w:sz w:val="24"/>
          <w:szCs w:val="24"/>
        </w:rPr>
      </w:pPr>
      <w:r>
        <w:rPr>
          <w:rFonts w:ascii="Times New Roman" w:hAnsi="Times New Roman"/>
          <w:color w:val="000000"/>
          <w:sz w:val="24"/>
          <w:szCs w:val="24"/>
        </w:rPr>
        <w:t>72.</w:t>
      </w:r>
      <w:r>
        <w:rPr>
          <w:rFonts w:ascii="Arial" w:hAnsi="Arial" w:cs="Arial"/>
          <w:color w:val="000000"/>
          <w:sz w:val="24"/>
          <w:szCs w:val="24"/>
        </w:rPr>
        <w:t xml:space="preserve"> </w:t>
      </w:r>
      <w:r>
        <w:rPr>
          <w:rFonts w:ascii="Times New Roman" w:hAnsi="Times New Roman"/>
          <w:color w:val="000000"/>
          <w:sz w:val="24"/>
          <w:szCs w:val="24"/>
        </w:rPr>
        <w:t xml:space="preserve">   El-</w:t>
      </w:r>
      <w:proofErr w:type="spellStart"/>
      <w:r>
        <w:rPr>
          <w:rFonts w:ascii="Times New Roman" w:hAnsi="Times New Roman"/>
          <w:color w:val="000000"/>
          <w:sz w:val="24"/>
          <w:szCs w:val="24"/>
        </w:rPr>
        <w:t>Tantawy</w:t>
      </w:r>
      <w:proofErr w:type="spellEnd"/>
      <w:r>
        <w:rPr>
          <w:rFonts w:ascii="Times New Roman" w:hAnsi="Times New Roman"/>
          <w:color w:val="000000"/>
          <w:sz w:val="24"/>
          <w:szCs w:val="24"/>
        </w:rPr>
        <w:t>, EM. 2009. «</w:t>
      </w:r>
      <w:proofErr w:type="spellStart"/>
      <w:r>
        <w:rPr>
          <w:rFonts w:ascii="Times New Roman" w:hAnsi="Times New Roman"/>
          <w:color w:val="000000"/>
          <w:sz w:val="24"/>
          <w:szCs w:val="24"/>
        </w:rPr>
        <w:t>Behavior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tomato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plants</w:t>
      </w:r>
      <w:proofErr w:type="spellEnd"/>
      <w:r>
        <w:rPr>
          <w:rFonts w:ascii="Times New Roman" w:hAnsi="Times New Roman"/>
          <w:color w:val="000000"/>
          <w:sz w:val="24"/>
          <w:szCs w:val="24"/>
        </w:rPr>
        <w:t xml:space="preserve"> as </w:t>
      </w:r>
      <w:proofErr w:type="spellStart"/>
      <w:r>
        <w:rPr>
          <w:rFonts w:ascii="Times New Roman" w:hAnsi="Times New Roman"/>
          <w:color w:val="000000"/>
          <w:sz w:val="24"/>
          <w:szCs w:val="24"/>
        </w:rPr>
        <w:t>affected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spraying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aminofort</w:t>
      </w:r>
      <w:proofErr w:type="spellEnd"/>
      <w:r>
        <w:rPr>
          <w:rFonts w:ascii="Times New Roman" w:hAnsi="Times New Roman"/>
          <w:color w:val="000000"/>
          <w:sz w:val="24"/>
          <w:szCs w:val="24"/>
        </w:rPr>
        <w:t xml:space="preserve"> as natural </w:t>
      </w:r>
      <w:proofErr w:type="spellStart"/>
      <w:r>
        <w:rPr>
          <w:rFonts w:ascii="Times New Roman" w:hAnsi="Times New Roman"/>
          <w:color w:val="000000"/>
          <w:sz w:val="24"/>
          <w:szCs w:val="24"/>
        </w:rPr>
        <w:t>stimulator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substances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application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organic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amendments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Pakistan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Biological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Sciences</w:t>
      </w:r>
      <w:proofErr w:type="spellEnd"/>
      <w:r>
        <w:rPr>
          <w:rFonts w:ascii="Times New Roman" w:hAnsi="Times New Roman"/>
          <w:color w:val="000000"/>
          <w:sz w:val="24"/>
          <w:szCs w:val="24"/>
        </w:rPr>
        <w:t xml:space="preserve"> 12 (17): 1164. </w:t>
      </w:r>
    </w:p>
    <w:p w14:paraId="58EEFD18" w14:textId="77777777" w:rsidR="00AF2BC5" w:rsidRDefault="00543688">
      <w:pPr>
        <w:widowControl w:val="0"/>
        <w:autoSpaceDE w:val="0"/>
        <w:autoSpaceDN w:val="0"/>
        <w:adjustRightInd w:val="0"/>
        <w:spacing w:before="8" w:after="0" w:line="413" w:lineRule="exact"/>
        <w:ind w:left="545" w:right="10"/>
        <w:jc w:val="both"/>
        <w:rPr>
          <w:rFonts w:ascii="Times New Roman" w:hAnsi="Times New Roman"/>
          <w:color w:val="000000"/>
          <w:sz w:val="24"/>
          <w:szCs w:val="24"/>
        </w:rPr>
      </w:pPr>
      <w:r>
        <w:rPr>
          <w:rFonts w:ascii="Times New Roman" w:hAnsi="Times New Roman"/>
          <w:color w:val="000000"/>
          <w:w w:val="102"/>
          <w:sz w:val="24"/>
          <w:szCs w:val="24"/>
        </w:rPr>
        <w:t>73.</w:t>
      </w:r>
      <w:r>
        <w:rPr>
          <w:rFonts w:ascii="Arial" w:hAnsi="Arial" w:cs="Arial"/>
          <w:color w:val="000000"/>
          <w:w w:val="102"/>
          <w:sz w:val="24"/>
          <w:szCs w:val="24"/>
        </w:rPr>
        <w:t xml:space="preserve"> </w:t>
      </w:r>
      <w:r>
        <w:rPr>
          <w:rFonts w:ascii="Times New Roman" w:hAnsi="Times New Roman"/>
          <w:color w:val="000000"/>
          <w:w w:val="102"/>
          <w:sz w:val="24"/>
          <w:szCs w:val="24"/>
        </w:rPr>
        <w:t xml:space="preserve">   Estrada Prado W., </w:t>
      </w:r>
      <w:proofErr w:type="spellStart"/>
      <w:r>
        <w:rPr>
          <w:rFonts w:ascii="Times New Roman" w:hAnsi="Times New Roman"/>
          <w:color w:val="000000"/>
          <w:w w:val="102"/>
          <w:sz w:val="24"/>
          <w:szCs w:val="24"/>
        </w:rPr>
        <w:t>Licet</w:t>
      </w:r>
      <w:proofErr w:type="spellEnd"/>
      <w:r>
        <w:rPr>
          <w:rFonts w:ascii="Times New Roman" w:hAnsi="Times New Roman"/>
          <w:color w:val="000000"/>
          <w:w w:val="102"/>
          <w:sz w:val="24"/>
          <w:szCs w:val="24"/>
        </w:rPr>
        <w:t xml:space="preserve"> Chávez Suárez, Eduardo Jerez </w:t>
      </w:r>
      <w:proofErr w:type="spellStart"/>
      <w:r>
        <w:rPr>
          <w:rFonts w:ascii="Times New Roman" w:hAnsi="Times New Roman"/>
          <w:color w:val="000000"/>
          <w:w w:val="102"/>
          <w:sz w:val="24"/>
          <w:szCs w:val="24"/>
        </w:rPr>
        <w:t>Mompie</w:t>
      </w:r>
      <w:proofErr w:type="spellEnd"/>
      <w:r>
        <w:rPr>
          <w:rFonts w:ascii="Times New Roman" w:hAnsi="Times New Roman"/>
          <w:color w:val="000000"/>
          <w:w w:val="102"/>
          <w:sz w:val="24"/>
          <w:szCs w:val="24"/>
        </w:rPr>
        <w:t xml:space="preserve">, María Caridad Nápoles </w:t>
      </w:r>
      <w:r>
        <w:rPr>
          <w:rFonts w:ascii="Times New Roman" w:hAnsi="Times New Roman"/>
          <w:color w:val="000000"/>
          <w:w w:val="106"/>
          <w:sz w:val="24"/>
          <w:szCs w:val="24"/>
        </w:rPr>
        <w:t xml:space="preserve">García, </w:t>
      </w:r>
      <w:proofErr w:type="spellStart"/>
      <w:r>
        <w:rPr>
          <w:rFonts w:ascii="Times New Roman" w:hAnsi="Times New Roman"/>
          <w:color w:val="000000"/>
          <w:w w:val="106"/>
          <w:sz w:val="24"/>
          <w:szCs w:val="24"/>
        </w:rPr>
        <w:t>Yariuska</w:t>
      </w:r>
      <w:proofErr w:type="spellEnd"/>
      <w:r>
        <w:rPr>
          <w:rFonts w:ascii="Times New Roman" w:hAnsi="Times New Roman"/>
          <w:color w:val="000000"/>
          <w:w w:val="106"/>
          <w:sz w:val="24"/>
          <w:szCs w:val="24"/>
        </w:rPr>
        <w:t xml:space="preserve"> Caridad Maceo Ramos y Cristóbal </w:t>
      </w:r>
      <w:proofErr w:type="spellStart"/>
      <w:r>
        <w:rPr>
          <w:rFonts w:ascii="Times New Roman" w:hAnsi="Times New Roman"/>
          <w:color w:val="000000"/>
          <w:w w:val="106"/>
          <w:sz w:val="24"/>
          <w:szCs w:val="24"/>
        </w:rPr>
        <w:t>Cordoví</w:t>
      </w:r>
      <w:proofErr w:type="spellEnd"/>
      <w:r>
        <w:rPr>
          <w:rFonts w:ascii="Times New Roman" w:hAnsi="Times New Roman"/>
          <w:color w:val="000000"/>
          <w:w w:val="106"/>
          <w:sz w:val="24"/>
          <w:szCs w:val="24"/>
        </w:rPr>
        <w:t xml:space="preserve"> Domínguez. 2017.</w:t>
      </w:r>
      <w:r>
        <w:rPr>
          <w:rFonts w:ascii="Times New Roman" w:hAnsi="Times New Roman"/>
          <w:b/>
          <w:bCs/>
          <w:color w:val="000000"/>
          <w:w w:val="106"/>
          <w:sz w:val="24"/>
          <w:szCs w:val="24"/>
        </w:rPr>
        <w:t xml:space="preserve"> </w:t>
      </w:r>
      <w:r>
        <w:rPr>
          <w:rFonts w:ascii="Times New Roman" w:hAnsi="Times New Roman"/>
          <w:color w:val="000000"/>
          <w:w w:val="106"/>
          <w:sz w:val="24"/>
          <w:szCs w:val="24"/>
        </w:rPr>
        <w:t xml:space="preserve">Efecto del </w:t>
      </w:r>
      <w:proofErr w:type="spellStart"/>
      <w:r>
        <w:rPr>
          <w:rFonts w:ascii="Times New Roman" w:hAnsi="Times New Roman"/>
          <w:color w:val="000000"/>
          <w:sz w:val="24"/>
          <w:szCs w:val="24"/>
        </w:rPr>
        <w:t>Azofert</w:t>
      </w:r>
      <w:proofErr w:type="spellEnd"/>
      <w:r>
        <w:rPr>
          <w:rFonts w:ascii="Times New Roman" w:hAnsi="Times New Roman"/>
          <w:color w:val="000000"/>
          <w:sz w:val="24"/>
          <w:szCs w:val="24"/>
        </w:rPr>
        <w:t>® en plantas de frijol (</w:t>
      </w:r>
      <w:proofErr w:type="spellStart"/>
      <w:r>
        <w:rPr>
          <w:rFonts w:ascii="Times New Roman" w:hAnsi="Times New Roman"/>
          <w:color w:val="000000"/>
          <w:sz w:val="24"/>
          <w:szCs w:val="24"/>
        </w:rPr>
        <w:t>Phaseolus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vulgaris</w:t>
      </w:r>
      <w:proofErr w:type="spellEnd"/>
      <w:r>
        <w:rPr>
          <w:rFonts w:ascii="Times New Roman" w:hAnsi="Times New Roman"/>
          <w:color w:val="000000"/>
          <w:sz w:val="24"/>
          <w:szCs w:val="24"/>
        </w:rPr>
        <w:t xml:space="preserve"> L.) sometidas a dos regímenes de riego.</w:t>
      </w:r>
      <w:r>
        <w:rPr>
          <w:rFonts w:ascii="Times New Roman" w:hAnsi="Times New Roman"/>
          <w:b/>
          <w:bCs/>
          <w:color w:val="FFFFFF"/>
          <w:sz w:val="24"/>
          <w:szCs w:val="24"/>
        </w:rPr>
        <w:t xml:space="preserve"> </w:t>
      </w:r>
      <w:r>
        <w:rPr>
          <w:rFonts w:ascii="Times New Roman" w:hAnsi="Times New Roman"/>
          <w:color w:val="000000"/>
          <w:sz w:val="24"/>
          <w:szCs w:val="24"/>
        </w:rPr>
        <w:t xml:space="preserve">Revista Centro Agrícola. CE: 1850 CF: cag014182195. ISSN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line: 2072-2001. </w:t>
      </w:r>
    </w:p>
    <w:p w14:paraId="6370575C" w14:textId="77777777" w:rsidR="00AF2BC5" w:rsidRDefault="00543688">
      <w:pPr>
        <w:widowControl w:val="0"/>
        <w:autoSpaceDE w:val="0"/>
        <w:autoSpaceDN w:val="0"/>
        <w:adjustRightInd w:val="0"/>
        <w:spacing w:before="2" w:after="0" w:line="420" w:lineRule="exact"/>
        <w:ind w:left="545" w:right="148"/>
        <w:jc w:val="both"/>
        <w:rPr>
          <w:rFonts w:ascii="Times New Roman" w:hAnsi="Times New Roman"/>
          <w:color w:val="000000"/>
          <w:sz w:val="24"/>
          <w:szCs w:val="24"/>
        </w:rPr>
      </w:pPr>
      <w:r>
        <w:rPr>
          <w:rFonts w:ascii="Times New Roman" w:hAnsi="Times New Roman"/>
          <w:color w:val="000000"/>
          <w:sz w:val="24"/>
          <w:szCs w:val="24"/>
        </w:rPr>
        <w:t>74.</w:t>
      </w:r>
      <w:r>
        <w:rPr>
          <w:rFonts w:ascii="Arial" w:hAnsi="Arial" w:cs="Arial"/>
          <w:color w:val="000000"/>
          <w:sz w:val="24"/>
          <w:szCs w:val="24"/>
        </w:rPr>
        <w:t xml:space="preserve"> </w:t>
      </w:r>
      <w:r>
        <w:rPr>
          <w:rFonts w:ascii="Times New Roman" w:hAnsi="Times New Roman"/>
          <w:color w:val="000000"/>
          <w:sz w:val="24"/>
          <w:szCs w:val="24"/>
        </w:rPr>
        <w:t xml:space="preserve">   Falcón Rodríguez, Alejandro B, Daimy Costales Menéndez, D González Peña, D Morales, </w:t>
      </w:r>
      <w:r>
        <w:rPr>
          <w:rFonts w:ascii="Times New Roman" w:hAnsi="Times New Roman"/>
          <w:color w:val="000000"/>
          <w:sz w:val="24"/>
          <w:szCs w:val="24"/>
        </w:rPr>
        <w:br/>
        <w:t xml:space="preserve">Y Mederos, E </w:t>
      </w:r>
      <w:proofErr w:type="spellStart"/>
      <w:r>
        <w:rPr>
          <w:rFonts w:ascii="Times New Roman" w:hAnsi="Times New Roman"/>
          <w:color w:val="000000"/>
          <w:sz w:val="24"/>
          <w:szCs w:val="24"/>
        </w:rPr>
        <w:t>Jeréz</w:t>
      </w:r>
      <w:proofErr w:type="spellEnd"/>
      <w:r>
        <w:rPr>
          <w:rFonts w:ascii="Times New Roman" w:hAnsi="Times New Roman"/>
          <w:color w:val="000000"/>
          <w:sz w:val="24"/>
          <w:szCs w:val="24"/>
        </w:rPr>
        <w:t>, y Juan Carlos Cabrera. 2017. «</w:t>
      </w:r>
      <w:proofErr w:type="spellStart"/>
      <w:r>
        <w:rPr>
          <w:rFonts w:ascii="Times New Roman" w:hAnsi="Times New Roman"/>
          <w:color w:val="000000"/>
          <w:sz w:val="24"/>
          <w:szCs w:val="24"/>
        </w:rPr>
        <w:t>Chitosans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different</w:t>
      </w:r>
      <w:proofErr w:type="spellEnd"/>
      <w:r>
        <w:rPr>
          <w:rFonts w:ascii="Times New Roman" w:hAnsi="Times New Roman"/>
          <w:color w:val="000000"/>
          <w:sz w:val="24"/>
          <w:szCs w:val="24"/>
        </w:rPr>
        <w:t xml:space="preserve"> molecular </w:t>
      </w:r>
      <w:proofErr w:type="spellStart"/>
      <w:r>
        <w:rPr>
          <w:rFonts w:ascii="Times New Roman" w:hAnsi="Times New Roman"/>
          <w:color w:val="000000"/>
          <w:sz w:val="24"/>
          <w:szCs w:val="24"/>
        </w:rPr>
        <w:t>weight</w:t>
      </w:r>
      <w:proofErr w:type="spellEnd"/>
      <w:r>
        <w:rPr>
          <w:rFonts w:ascii="Times New Roman" w:hAnsi="Times New Roman"/>
          <w:color w:val="000000"/>
          <w:sz w:val="24"/>
          <w:szCs w:val="24"/>
        </w:rPr>
        <w:t xml:space="preserve"> </w:t>
      </w:r>
    </w:p>
    <w:p w14:paraId="67D455DC"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49" w:bottom="-20" w:left="1440" w:header="720" w:footer="720" w:gutter="0"/>
          <w:cols w:space="720"/>
          <w:noEndnote/>
        </w:sectPr>
      </w:pPr>
    </w:p>
    <w:p w14:paraId="57EED946"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68" w:name="Pg131"/>
      <w:bookmarkEnd w:id="368"/>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0112320B" w14:textId="77777777" w:rsidR="00AF2BC5" w:rsidRDefault="00543688">
      <w:pPr>
        <w:widowControl w:val="0"/>
        <w:autoSpaceDE w:val="0"/>
        <w:autoSpaceDN w:val="0"/>
        <w:adjustRightInd w:val="0"/>
        <w:spacing w:before="252" w:after="0" w:line="420" w:lineRule="exact"/>
        <w:ind w:left="545" w:right="344"/>
        <w:jc w:val="both"/>
        <w:rPr>
          <w:rFonts w:ascii="Times New Roman" w:hAnsi="Times New Roman"/>
          <w:color w:val="000000"/>
          <w:sz w:val="24"/>
          <w:szCs w:val="24"/>
        </w:rPr>
      </w:pPr>
      <w:proofErr w:type="spellStart"/>
      <w:r>
        <w:rPr>
          <w:rFonts w:ascii="Times New Roman" w:hAnsi="Times New Roman"/>
          <w:color w:val="000000"/>
          <w:sz w:val="24"/>
          <w:szCs w:val="24"/>
        </w:rPr>
        <w:t>enhance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potato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Solanum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tuberosum</w:t>
      </w:r>
      <w:proofErr w:type="spellEnd"/>
      <w:r>
        <w:rPr>
          <w:rFonts w:ascii="Times New Roman" w:hAnsi="Times New Roman"/>
          <w:color w:val="000000"/>
          <w:sz w:val="24"/>
          <w:szCs w:val="24"/>
        </w:rPr>
        <w:t xml:space="preserve"> L.)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in a </w:t>
      </w:r>
      <w:proofErr w:type="spellStart"/>
      <w:r>
        <w:rPr>
          <w:rFonts w:ascii="Times New Roman" w:hAnsi="Times New Roman"/>
          <w:color w:val="000000"/>
          <w:sz w:val="24"/>
          <w:szCs w:val="24"/>
        </w:rPr>
        <w:t>field</w:t>
      </w:r>
      <w:proofErr w:type="spellEnd"/>
      <w:r>
        <w:rPr>
          <w:rFonts w:ascii="Times New Roman" w:hAnsi="Times New Roman"/>
          <w:color w:val="000000"/>
          <w:sz w:val="24"/>
          <w:szCs w:val="24"/>
        </w:rPr>
        <w:t xml:space="preserve"> trial». </w:t>
      </w:r>
      <w:proofErr w:type="spellStart"/>
      <w:r>
        <w:rPr>
          <w:rFonts w:ascii="Times New Roman" w:hAnsi="Times New Roman"/>
          <w:color w:val="000000"/>
          <w:sz w:val="24"/>
          <w:szCs w:val="24"/>
        </w:rPr>
        <w:t>Spanish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15 (1): e0902. </w:t>
      </w:r>
      <w:hyperlink r:id="rId64" w:history="1">
        <w:r>
          <w:rPr>
            <w:rFonts w:ascii="Times New Roman" w:hAnsi="Times New Roman"/>
            <w:color w:val="0000FF"/>
            <w:sz w:val="24"/>
            <w:szCs w:val="24"/>
            <w:u w:val="single"/>
          </w:rPr>
          <w:t>https://doi.org/10.5424</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32167AC8" w14:textId="77777777" w:rsidR="00AF2BC5" w:rsidRDefault="00543688">
      <w:pPr>
        <w:widowControl w:val="0"/>
        <w:autoSpaceDE w:val="0"/>
        <w:autoSpaceDN w:val="0"/>
        <w:adjustRightInd w:val="0"/>
        <w:spacing w:before="9" w:after="0" w:line="410" w:lineRule="exact"/>
        <w:ind w:left="545" w:right="343"/>
        <w:rPr>
          <w:rFonts w:ascii="Times New Roman" w:hAnsi="Times New Roman"/>
          <w:color w:val="000000"/>
          <w:sz w:val="24"/>
          <w:szCs w:val="24"/>
        </w:rPr>
      </w:pPr>
      <w:r>
        <w:rPr>
          <w:rFonts w:ascii="Times New Roman" w:hAnsi="Times New Roman"/>
          <w:color w:val="000000"/>
          <w:sz w:val="24"/>
          <w:szCs w:val="24"/>
        </w:rPr>
        <w:t>75.</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Farhat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Nejia</w:t>
      </w:r>
      <w:proofErr w:type="spellEnd"/>
      <w:r>
        <w:rPr>
          <w:rFonts w:ascii="Times New Roman" w:hAnsi="Times New Roman"/>
          <w:color w:val="000000"/>
          <w:sz w:val="24"/>
          <w:szCs w:val="24"/>
        </w:rPr>
        <w:t xml:space="preserve">, Amine </w:t>
      </w:r>
      <w:proofErr w:type="spellStart"/>
      <w:r>
        <w:rPr>
          <w:rFonts w:ascii="Times New Roman" w:hAnsi="Times New Roman"/>
          <w:color w:val="000000"/>
          <w:sz w:val="24"/>
          <w:szCs w:val="24"/>
        </w:rPr>
        <w:t>Elkhouni</w:t>
      </w:r>
      <w:proofErr w:type="spellEnd"/>
      <w:r>
        <w:rPr>
          <w:rFonts w:ascii="Times New Roman" w:hAnsi="Times New Roman"/>
          <w:color w:val="000000"/>
          <w:sz w:val="24"/>
          <w:szCs w:val="24"/>
        </w:rPr>
        <w:t xml:space="preserve">, Walid </w:t>
      </w:r>
      <w:proofErr w:type="spellStart"/>
      <w:r>
        <w:rPr>
          <w:rFonts w:ascii="Times New Roman" w:hAnsi="Times New Roman"/>
          <w:color w:val="000000"/>
          <w:sz w:val="24"/>
          <w:szCs w:val="24"/>
        </w:rPr>
        <w:t>Zorrig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Abderrazak</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Smaoui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Chedly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Abdelly</w:t>
      </w:r>
      <w:proofErr w:type="spellEnd"/>
      <w:r>
        <w:rPr>
          <w:rFonts w:ascii="Times New Roman" w:hAnsi="Times New Roman"/>
          <w:color w:val="000000"/>
          <w:sz w:val="24"/>
          <w:szCs w:val="24"/>
        </w:rPr>
        <w:t xml:space="preserve">, y </w:t>
      </w:r>
      <w:r>
        <w:rPr>
          <w:rFonts w:ascii="Times New Roman" w:hAnsi="Times New Roman"/>
          <w:color w:val="000000"/>
          <w:sz w:val="24"/>
          <w:szCs w:val="24"/>
        </w:rPr>
        <w:br/>
      </w:r>
      <w:proofErr w:type="spellStart"/>
      <w:r>
        <w:rPr>
          <w:rFonts w:ascii="Times New Roman" w:hAnsi="Times New Roman"/>
          <w:color w:val="000000"/>
          <w:sz w:val="24"/>
          <w:szCs w:val="24"/>
        </w:rPr>
        <w:t>Mokded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Rabhi</w:t>
      </w:r>
      <w:proofErr w:type="spellEnd"/>
      <w:r>
        <w:rPr>
          <w:rFonts w:ascii="Times New Roman" w:hAnsi="Times New Roman"/>
          <w:color w:val="000000"/>
          <w:sz w:val="24"/>
          <w:szCs w:val="24"/>
        </w:rPr>
        <w:t>. 2016a. «</w:t>
      </w:r>
      <w:proofErr w:type="spellStart"/>
      <w:r>
        <w:rPr>
          <w:rFonts w:ascii="Times New Roman" w:hAnsi="Times New Roman"/>
          <w:color w:val="000000"/>
          <w:sz w:val="24"/>
          <w:szCs w:val="24"/>
        </w:rPr>
        <w:t>Effects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magnesium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deficiency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photosynthesis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carbohydrate</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partitioning</w:t>
      </w:r>
      <w:proofErr w:type="spellEnd"/>
      <w:r>
        <w:rPr>
          <w:rFonts w:ascii="Times New Roman" w:hAnsi="Times New Roman"/>
          <w:color w:val="000000"/>
          <w:sz w:val="24"/>
          <w:szCs w:val="24"/>
        </w:rPr>
        <w:t xml:space="preserve">». Acta </w:t>
      </w:r>
      <w:proofErr w:type="spellStart"/>
      <w:r>
        <w:rPr>
          <w:rFonts w:ascii="Times New Roman" w:hAnsi="Times New Roman"/>
          <w:color w:val="000000"/>
          <w:sz w:val="24"/>
          <w:szCs w:val="24"/>
        </w:rPr>
        <w:t>Physiol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38 (145): 1-10. </w:t>
      </w:r>
      <w:hyperlink r:id="rId65" w:history="1">
        <w:r>
          <w:rPr>
            <w:rFonts w:ascii="Times New Roman" w:hAnsi="Times New Roman"/>
            <w:color w:val="0000FF"/>
            <w:sz w:val="24"/>
            <w:szCs w:val="24"/>
            <w:u w:val="single"/>
          </w:rPr>
          <w:t>https://doi.org/10.1007/s11738-016-2165-z</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237119A2" w14:textId="77777777" w:rsidR="00AF2BC5" w:rsidRDefault="00543688">
      <w:pPr>
        <w:widowControl w:val="0"/>
        <w:autoSpaceDE w:val="0"/>
        <w:autoSpaceDN w:val="0"/>
        <w:adjustRightInd w:val="0"/>
        <w:spacing w:before="2" w:after="0" w:line="420" w:lineRule="exact"/>
        <w:ind w:left="545" w:right="53"/>
        <w:jc w:val="both"/>
        <w:rPr>
          <w:rFonts w:ascii="Times New Roman" w:hAnsi="Times New Roman"/>
          <w:color w:val="000000"/>
          <w:sz w:val="24"/>
          <w:szCs w:val="24"/>
        </w:rPr>
      </w:pPr>
      <w:r>
        <w:rPr>
          <w:rFonts w:ascii="Times New Roman" w:hAnsi="Times New Roman"/>
          <w:color w:val="000000"/>
          <w:sz w:val="24"/>
          <w:szCs w:val="24"/>
        </w:rPr>
        <w:t>76.</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Fehr</w:t>
      </w:r>
      <w:proofErr w:type="spellEnd"/>
      <w:r>
        <w:rPr>
          <w:rFonts w:ascii="Times New Roman" w:hAnsi="Times New Roman"/>
          <w:color w:val="000000"/>
          <w:sz w:val="24"/>
          <w:szCs w:val="24"/>
        </w:rPr>
        <w:t xml:space="preserve">, W.R., y C. </w:t>
      </w:r>
      <w:proofErr w:type="spellStart"/>
      <w:r>
        <w:rPr>
          <w:rFonts w:ascii="Times New Roman" w:hAnsi="Times New Roman"/>
          <w:color w:val="000000"/>
          <w:sz w:val="24"/>
          <w:szCs w:val="24"/>
        </w:rPr>
        <w:t>Caviness</w:t>
      </w:r>
      <w:proofErr w:type="spellEnd"/>
      <w:r>
        <w:rPr>
          <w:rFonts w:ascii="Times New Roman" w:hAnsi="Times New Roman"/>
          <w:color w:val="000000"/>
          <w:sz w:val="24"/>
          <w:szCs w:val="24"/>
        </w:rPr>
        <w:t>. 1977a. «</w:t>
      </w:r>
      <w:proofErr w:type="spellStart"/>
      <w:r>
        <w:rPr>
          <w:rFonts w:ascii="Times New Roman" w:hAnsi="Times New Roman"/>
          <w:color w:val="000000"/>
          <w:sz w:val="24"/>
          <w:szCs w:val="24"/>
        </w:rPr>
        <w:t>Stages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development</w:t>
      </w:r>
      <w:proofErr w:type="spellEnd"/>
      <w:r>
        <w:rPr>
          <w:rFonts w:ascii="Times New Roman" w:hAnsi="Times New Roman"/>
          <w:color w:val="000000"/>
          <w:sz w:val="24"/>
          <w:szCs w:val="24"/>
        </w:rPr>
        <w:t xml:space="preserve">. Ames, IA: </w:t>
      </w:r>
      <w:proofErr w:type="spellStart"/>
      <w:r>
        <w:rPr>
          <w:rFonts w:ascii="Times New Roman" w:hAnsi="Times New Roman"/>
          <w:color w:val="000000"/>
          <w:sz w:val="24"/>
          <w:szCs w:val="24"/>
        </w:rPr>
        <w:t>Agriculture</w:t>
      </w:r>
      <w:proofErr w:type="spellEnd"/>
      <w:r>
        <w:rPr>
          <w:rFonts w:ascii="Times New Roman" w:hAnsi="Times New Roman"/>
          <w:color w:val="000000"/>
          <w:sz w:val="24"/>
          <w:szCs w:val="24"/>
        </w:rPr>
        <w:t xml:space="preserve"> and Home </w:t>
      </w:r>
      <w:proofErr w:type="spellStart"/>
      <w:r>
        <w:rPr>
          <w:rFonts w:ascii="Times New Roman" w:hAnsi="Times New Roman"/>
          <w:color w:val="000000"/>
          <w:sz w:val="24"/>
          <w:szCs w:val="24"/>
        </w:rPr>
        <w:t>Economics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Experiment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Cooperative</w:t>
      </w:r>
      <w:proofErr w:type="spellEnd"/>
      <w:r>
        <w:rPr>
          <w:rFonts w:ascii="Times New Roman" w:hAnsi="Times New Roman"/>
          <w:color w:val="000000"/>
          <w:sz w:val="24"/>
          <w:szCs w:val="24"/>
        </w:rPr>
        <w:t xml:space="preserve">». </w:t>
      </w:r>
    </w:p>
    <w:p w14:paraId="44F12C10" w14:textId="77777777" w:rsidR="00AF2BC5" w:rsidRDefault="00543688">
      <w:pPr>
        <w:widowControl w:val="0"/>
        <w:autoSpaceDE w:val="0"/>
        <w:autoSpaceDN w:val="0"/>
        <w:adjustRightInd w:val="0"/>
        <w:spacing w:after="0" w:line="413" w:lineRule="exact"/>
        <w:ind w:left="545" w:right="88"/>
        <w:rPr>
          <w:rFonts w:ascii="Times New Roman" w:hAnsi="Times New Roman"/>
          <w:color w:val="000000"/>
          <w:sz w:val="24"/>
          <w:szCs w:val="24"/>
        </w:rPr>
      </w:pPr>
      <w:r>
        <w:rPr>
          <w:rFonts w:ascii="Times New Roman" w:hAnsi="Times New Roman"/>
          <w:color w:val="000000"/>
          <w:sz w:val="24"/>
          <w:szCs w:val="24"/>
        </w:rPr>
        <w:t>77.</w:t>
      </w:r>
      <w:r>
        <w:rPr>
          <w:rFonts w:ascii="Arial" w:hAnsi="Arial" w:cs="Arial"/>
          <w:color w:val="000000"/>
          <w:sz w:val="24"/>
          <w:szCs w:val="24"/>
        </w:rPr>
        <w:t xml:space="preserve"> </w:t>
      </w:r>
      <w:r>
        <w:rPr>
          <w:rFonts w:ascii="Times New Roman" w:hAnsi="Times New Roman"/>
          <w:color w:val="000000"/>
          <w:sz w:val="24"/>
          <w:szCs w:val="24"/>
        </w:rPr>
        <w:t xml:space="preserve">   Ferguson, Brett James. 2013.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Development</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Regulation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Nodules</w:t>
      </w:r>
      <w:proofErr w:type="spellEnd"/>
      <w:r>
        <w:rPr>
          <w:rFonts w:ascii="Times New Roman" w:hAnsi="Times New Roman"/>
          <w:color w:val="000000"/>
          <w:sz w:val="24"/>
          <w:szCs w:val="24"/>
        </w:rPr>
        <w:t xml:space="preserve">». En </w:t>
      </w:r>
      <w:r>
        <w:rPr>
          <w:rFonts w:ascii="Times New Roman" w:hAnsi="Times New Roman"/>
          <w:color w:val="000000"/>
          <w:sz w:val="24"/>
          <w:szCs w:val="24"/>
        </w:rPr>
        <w:br/>
      </w:r>
      <w:proofErr w:type="spellStart"/>
      <w:r>
        <w:rPr>
          <w:rFonts w:ascii="Times New Roman" w:hAnsi="Times New Roman"/>
          <w:color w:val="000000"/>
          <w:sz w:val="24"/>
          <w:szCs w:val="24"/>
        </w:rPr>
        <w:t>Board</w:t>
      </w:r>
      <w:proofErr w:type="spellEnd"/>
      <w:r>
        <w:rPr>
          <w:rFonts w:ascii="Times New Roman" w:hAnsi="Times New Roman"/>
          <w:color w:val="000000"/>
          <w:sz w:val="24"/>
          <w:szCs w:val="24"/>
        </w:rPr>
        <w:t xml:space="preserve">, James E.  (Ed.) A </w:t>
      </w:r>
      <w:proofErr w:type="spellStart"/>
      <w:r>
        <w:rPr>
          <w:rFonts w:ascii="Times New Roman" w:hAnsi="Times New Roman"/>
          <w:color w:val="000000"/>
          <w:sz w:val="24"/>
          <w:szCs w:val="24"/>
        </w:rPr>
        <w:t>Comprehensive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Survey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International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 </w:t>
      </w:r>
      <w:proofErr w:type="spellStart"/>
      <w:r>
        <w:rPr>
          <w:rFonts w:ascii="Times New Roman" w:hAnsi="Times New Roman"/>
          <w:color w:val="000000"/>
          <w:sz w:val="24"/>
          <w:szCs w:val="24"/>
        </w:rPr>
        <w:t>Genetics</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Physiology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Agronomy</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Relationships</w:t>
      </w:r>
      <w:proofErr w:type="spellEnd"/>
      <w:r>
        <w:rPr>
          <w:rFonts w:ascii="Times New Roman" w:hAnsi="Times New Roman"/>
          <w:color w:val="000000"/>
          <w:sz w:val="24"/>
          <w:szCs w:val="24"/>
        </w:rPr>
        <w:t xml:space="preserve">, 31-47. </w:t>
      </w:r>
      <w:proofErr w:type="spellStart"/>
      <w:r>
        <w:rPr>
          <w:rFonts w:ascii="Times New Roman" w:hAnsi="Times New Roman"/>
          <w:color w:val="000000"/>
          <w:sz w:val="24"/>
          <w:szCs w:val="24"/>
        </w:rPr>
        <w:t>IntechOpen</w:t>
      </w:r>
      <w:proofErr w:type="spellEnd"/>
      <w:r>
        <w:rPr>
          <w:rFonts w:ascii="Times New Roman" w:hAnsi="Times New Roman"/>
          <w:color w:val="000000"/>
          <w:sz w:val="24"/>
          <w:szCs w:val="24"/>
        </w:rPr>
        <w:t xml:space="preserve">. </w:t>
      </w:r>
      <w:hyperlink r:id="rId66" w:history="1">
        <w:r>
          <w:rPr>
            <w:rFonts w:ascii="Times New Roman" w:hAnsi="Times New Roman"/>
            <w:color w:val="0000FF"/>
            <w:sz w:val="24"/>
            <w:szCs w:val="24"/>
            <w:u w:val="single"/>
          </w:rPr>
          <w:t>http://dx.doi.org/10.</w:t>
        </w:r>
      </w:hyperlink>
      <w:r>
        <w:rPr>
          <w:rFonts w:ascii="Times New Roman" w:hAnsi="Times New Roman"/>
          <w:color w:val="000000"/>
          <w:sz w:val="24"/>
          <w:szCs w:val="24"/>
        </w:rPr>
        <w:t xml:space="preserve"> </w:t>
      </w:r>
      <w:r>
        <w:rPr>
          <w:rFonts w:ascii="Times New Roman" w:hAnsi="Times New Roman"/>
          <w:color w:val="000000"/>
          <w:sz w:val="24"/>
          <w:szCs w:val="24"/>
        </w:rPr>
        <w:br/>
      </w:r>
      <w:hyperlink r:id="rId67" w:history="1">
        <w:r>
          <w:rPr>
            <w:rFonts w:ascii="Times New Roman" w:hAnsi="Times New Roman"/>
            <w:color w:val="0000FF"/>
            <w:sz w:val="24"/>
            <w:szCs w:val="24"/>
            <w:u w:val="single"/>
          </w:rPr>
          <w:t>5772/52573</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3343997" w14:textId="77777777" w:rsidR="00AF2BC5" w:rsidRDefault="00543688">
      <w:pPr>
        <w:widowControl w:val="0"/>
        <w:autoSpaceDE w:val="0"/>
        <w:autoSpaceDN w:val="0"/>
        <w:adjustRightInd w:val="0"/>
        <w:spacing w:after="0" w:line="420" w:lineRule="exact"/>
        <w:ind w:left="545" w:right="153"/>
        <w:jc w:val="both"/>
        <w:rPr>
          <w:rFonts w:ascii="Times New Roman" w:hAnsi="Times New Roman"/>
          <w:color w:val="000000"/>
          <w:sz w:val="24"/>
          <w:szCs w:val="24"/>
        </w:rPr>
      </w:pPr>
      <w:r>
        <w:rPr>
          <w:rFonts w:ascii="Times New Roman" w:hAnsi="Times New Roman"/>
          <w:color w:val="000000"/>
          <w:sz w:val="24"/>
          <w:szCs w:val="24"/>
        </w:rPr>
        <w:t>78.</w:t>
      </w:r>
      <w:r>
        <w:rPr>
          <w:rFonts w:ascii="Arial" w:hAnsi="Arial" w:cs="Arial"/>
          <w:color w:val="000000"/>
          <w:sz w:val="24"/>
          <w:szCs w:val="24"/>
        </w:rPr>
        <w:t xml:space="preserve"> </w:t>
      </w:r>
      <w:r>
        <w:rPr>
          <w:rFonts w:ascii="Times New Roman" w:hAnsi="Times New Roman"/>
          <w:color w:val="000000"/>
          <w:sz w:val="24"/>
          <w:szCs w:val="24"/>
        </w:rPr>
        <w:t xml:space="preserve">   Finkel, OM, G Castrillo, SH Paredes, IS González, y JL </w:t>
      </w:r>
      <w:proofErr w:type="spellStart"/>
      <w:r>
        <w:rPr>
          <w:rFonts w:ascii="Times New Roman" w:hAnsi="Times New Roman"/>
          <w:color w:val="000000"/>
          <w:sz w:val="24"/>
          <w:szCs w:val="24"/>
        </w:rPr>
        <w:t>Dangl</w:t>
      </w:r>
      <w:proofErr w:type="spellEnd"/>
      <w:r>
        <w:rPr>
          <w:rFonts w:ascii="Times New Roman" w:hAnsi="Times New Roman"/>
          <w:color w:val="000000"/>
          <w:sz w:val="24"/>
          <w:szCs w:val="24"/>
        </w:rPr>
        <w:t>. 2017. «</w:t>
      </w:r>
      <w:proofErr w:type="spellStart"/>
      <w:r>
        <w:rPr>
          <w:rFonts w:ascii="Times New Roman" w:hAnsi="Times New Roman"/>
          <w:color w:val="000000"/>
          <w:sz w:val="24"/>
          <w:szCs w:val="24"/>
        </w:rPr>
        <w:t>Understanding</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exploiting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beneficial </w:t>
      </w:r>
      <w:proofErr w:type="spellStart"/>
      <w:r>
        <w:rPr>
          <w:rFonts w:ascii="Times New Roman" w:hAnsi="Times New Roman"/>
          <w:color w:val="000000"/>
          <w:sz w:val="24"/>
          <w:szCs w:val="24"/>
        </w:rPr>
        <w:t>microbes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Current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Opinion</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Biology</w:t>
      </w:r>
      <w:proofErr w:type="spellEnd"/>
      <w:r>
        <w:rPr>
          <w:rFonts w:ascii="Times New Roman" w:hAnsi="Times New Roman"/>
          <w:color w:val="000000"/>
          <w:sz w:val="24"/>
          <w:szCs w:val="24"/>
        </w:rPr>
        <w:t xml:space="preserve"> 38: 155-163. </w:t>
      </w:r>
    </w:p>
    <w:p w14:paraId="35923ADC" w14:textId="77777777" w:rsidR="00AF2BC5" w:rsidRDefault="00543688">
      <w:pPr>
        <w:widowControl w:val="0"/>
        <w:autoSpaceDE w:val="0"/>
        <w:autoSpaceDN w:val="0"/>
        <w:adjustRightInd w:val="0"/>
        <w:spacing w:after="0" w:line="420" w:lineRule="exact"/>
        <w:ind w:left="545" w:right="1076"/>
        <w:jc w:val="both"/>
        <w:rPr>
          <w:rFonts w:ascii="Times New Roman" w:hAnsi="Times New Roman"/>
          <w:color w:val="000000"/>
          <w:sz w:val="24"/>
          <w:szCs w:val="24"/>
        </w:rPr>
      </w:pPr>
      <w:r>
        <w:rPr>
          <w:rFonts w:ascii="Times New Roman" w:hAnsi="Times New Roman"/>
          <w:color w:val="000000"/>
          <w:sz w:val="24"/>
          <w:szCs w:val="24"/>
        </w:rPr>
        <w:t>79.</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Fioreze</w:t>
      </w:r>
      <w:proofErr w:type="spellEnd"/>
      <w:r>
        <w:rPr>
          <w:rFonts w:ascii="Times New Roman" w:hAnsi="Times New Roman"/>
          <w:color w:val="000000"/>
          <w:sz w:val="24"/>
          <w:szCs w:val="24"/>
        </w:rPr>
        <w:t xml:space="preserve">, SL, y C </w:t>
      </w:r>
      <w:proofErr w:type="spellStart"/>
      <w:r>
        <w:rPr>
          <w:rFonts w:ascii="Times New Roman" w:hAnsi="Times New Roman"/>
          <w:color w:val="000000"/>
          <w:sz w:val="24"/>
          <w:szCs w:val="24"/>
        </w:rPr>
        <w:t>Tochetto</w:t>
      </w:r>
      <w:proofErr w:type="spellEnd"/>
      <w:r>
        <w:rPr>
          <w:rFonts w:ascii="Times New Roman" w:hAnsi="Times New Roman"/>
          <w:color w:val="000000"/>
          <w:sz w:val="24"/>
          <w:szCs w:val="24"/>
        </w:rPr>
        <w:t>. 2018. «</w:t>
      </w:r>
      <w:proofErr w:type="spellStart"/>
      <w:r>
        <w:rPr>
          <w:rFonts w:ascii="Times New Roman" w:hAnsi="Times New Roman"/>
          <w:color w:val="000000"/>
          <w:sz w:val="24"/>
          <w:szCs w:val="24"/>
        </w:rPr>
        <w:t>Effects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calcium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supply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plants</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Comunicata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Scientiae</w:t>
      </w:r>
      <w:proofErr w:type="spellEnd"/>
      <w:r>
        <w:rPr>
          <w:rFonts w:ascii="Times New Roman" w:hAnsi="Times New Roman"/>
          <w:color w:val="000000"/>
          <w:sz w:val="24"/>
          <w:szCs w:val="24"/>
        </w:rPr>
        <w:t xml:space="preserve"> 9 (2): 219-25. </w:t>
      </w:r>
      <w:hyperlink r:id="rId68" w:history="1">
        <w:r>
          <w:rPr>
            <w:rFonts w:ascii="Times New Roman" w:hAnsi="Times New Roman"/>
            <w:color w:val="0000FF"/>
            <w:sz w:val="24"/>
            <w:szCs w:val="24"/>
            <w:u w:val="single"/>
          </w:rPr>
          <w:t>https://doi.org/10.14295/CS.v9i2.1792</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45E8DE11" w14:textId="77777777" w:rsidR="00AF2BC5" w:rsidRDefault="00543688">
      <w:pPr>
        <w:widowControl w:val="0"/>
        <w:autoSpaceDE w:val="0"/>
        <w:autoSpaceDN w:val="0"/>
        <w:adjustRightInd w:val="0"/>
        <w:spacing w:before="87" w:after="0" w:line="276" w:lineRule="exact"/>
        <w:ind w:left="545"/>
        <w:rPr>
          <w:rFonts w:ascii="Times New Roman" w:hAnsi="Times New Roman"/>
          <w:color w:val="000000"/>
          <w:sz w:val="24"/>
          <w:szCs w:val="24"/>
        </w:rPr>
      </w:pPr>
      <w:r>
        <w:rPr>
          <w:rFonts w:ascii="Times New Roman" w:hAnsi="Times New Roman"/>
          <w:color w:val="000000"/>
          <w:sz w:val="24"/>
          <w:szCs w:val="24"/>
        </w:rPr>
        <w:t>80.</w:t>
      </w:r>
      <w:r>
        <w:rPr>
          <w:rFonts w:ascii="Arial" w:hAnsi="Arial" w:cs="Arial"/>
          <w:color w:val="000000"/>
          <w:sz w:val="24"/>
          <w:szCs w:val="24"/>
        </w:rPr>
        <w:t xml:space="preserve"> </w:t>
      </w:r>
      <w:r>
        <w:rPr>
          <w:rFonts w:ascii="Times New Roman" w:hAnsi="Times New Roman"/>
          <w:color w:val="000000"/>
          <w:sz w:val="24"/>
          <w:szCs w:val="24"/>
        </w:rPr>
        <w:t xml:space="preserve">   Fonseca-López, D, NJ Vivas, y HE Balaguera-López. 2020. «</w:t>
      </w:r>
      <w:proofErr w:type="spellStart"/>
      <w:r>
        <w:rPr>
          <w:rFonts w:ascii="Times New Roman" w:hAnsi="Times New Roman"/>
          <w:color w:val="000000"/>
          <w:sz w:val="24"/>
          <w:szCs w:val="24"/>
        </w:rPr>
        <w:t>Techniques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applied</w:t>
      </w:r>
      <w:proofErr w:type="spellEnd"/>
      <w:r>
        <w:rPr>
          <w:rFonts w:ascii="Times New Roman" w:hAnsi="Times New Roman"/>
          <w:color w:val="000000"/>
          <w:sz w:val="24"/>
          <w:szCs w:val="24"/>
        </w:rPr>
        <w:t xml:space="preserve"> in </w:t>
      </w:r>
    </w:p>
    <w:p w14:paraId="119C0B58" w14:textId="77777777" w:rsidR="00AF2BC5" w:rsidRDefault="00543688">
      <w:pPr>
        <w:widowControl w:val="0"/>
        <w:autoSpaceDE w:val="0"/>
        <w:autoSpaceDN w:val="0"/>
        <w:adjustRightInd w:val="0"/>
        <w:spacing w:before="42" w:after="0" w:line="400" w:lineRule="exact"/>
        <w:ind w:left="545" w:right="343"/>
        <w:jc w:val="both"/>
        <w:rPr>
          <w:rFonts w:ascii="Times New Roman" w:hAnsi="Times New Roman"/>
          <w:color w:val="000000"/>
          <w:sz w:val="24"/>
          <w:szCs w:val="24"/>
        </w:rPr>
      </w:pP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quantify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fixation</w:t>
      </w:r>
      <w:proofErr w:type="spellEnd"/>
      <w:r>
        <w:rPr>
          <w:rFonts w:ascii="Times New Roman" w:hAnsi="Times New Roman"/>
          <w:color w:val="000000"/>
          <w:sz w:val="24"/>
          <w:szCs w:val="24"/>
        </w:rPr>
        <w:t xml:space="preserve">: a </w:t>
      </w:r>
      <w:proofErr w:type="spellStart"/>
      <w:r>
        <w:rPr>
          <w:rFonts w:ascii="Times New Roman" w:hAnsi="Times New Roman"/>
          <w:color w:val="000000"/>
          <w:sz w:val="24"/>
          <w:szCs w:val="24"/>
        </w:rPr>
        <w:t>systematic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review</w:t>
      </w:r>
      <w:proofErr w:type="spellEnd"/>
      <w:r>
        <w:rPr>
          <w:rFonts w:ascii="Times New Roman" w:hAnsi="Times New Roman"/>
          <w:color w:val="000000"/>
          <w:sz w:val="24"/>
          <w:szCs w:val="24"/>
        </w:rPr>
        <w:t xml:space="preserve">». Ciencia y Tecnología Agropecuaria 21 (1): e1342. </w:t>
      </w:r>
    </w:p>
    <w:p w14:paraId="2A6BE84A" w14:textId="77777777" w:rsidR="00AF2BC5" w:rsidRDefault="00543688">
      <w:pPr>
        <w:widowControl w:val="0"/>
        <w:autoSpaceDE w:val="0"/>
        <w:autoSpaceDN w:val="0"/>
        <w:adjustRightInd w:val="0"/>
        <w:spacing w:before="12" w:after="0" w:line="410" w:lineRule="exact"/>
        <w:ind w:left="545" w:right="376"/>
        <w:rPr>
          <w:rFonts w:ascii="Times New Roman" w:hAnsi="Times New Roman"/>
          <w:color w:val="000000"/>
          <w:sz w:val="24"/>
          <w:szCs w:val="24"/>
        </w:rPr>
      </w:pPr>
      <w:r>
        <w:rPr>
          <w:rFonts w:ascii="Times New Roman" w:hAnsi="Times New Roman"/>
          <w:color w:val="000000"/>
          <w:sz w:val="24"/>
          <w:szCs w:val="24"/>
        </w:rPr>
        <w:t>81.</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Fontanetto</w:t>
      </w:r>
      <w:proofErr w:type="spellEnd"/>
      <w:r>
        <w:rPr>
          <w:rFonts w:ascii="Times New Roman" w:hAnsi="Times New Roman"/>
          <w:color w:val="000000"/>
          <w:sz w:val="24"/>
          <w:szCs w:val="24"/>
        </w:rPr>
        <w:t xml:space="preserve">, Hugo, Oscar Keller, Dino </w:t>
      </w:r>
      <w:proofErr w:type="spellStart"/>
      <w:r>
        <w:rPr>
          <w:rFonts w:ascii="Times New Roman" w:hAnsi="Times New Roman"/>
          <w:color w:val="000000"/>
          <w:sz w:val="24"/>
          <w:szCs w:val="24"/>
        </w:rPr>
        <w:t>Giailevra</w:t>
      </w:r>
      <w:proofErr w:type="spellEnd"/>
      <w:r>
        <w:rPr>
          <w:rFonts w:ascii="Times New Roman" w:hAnsi="Times New Roman"/>
          <w:color w:val="000000"/>
          <w:sz w:val="24"/>
          <w:szCs w:val="24"/>
        </w:rPr>
        <w:t xml:space="preserve">, Carlos Negro, y Leandro </w:t>
      </w:r>
      <w:proofErr w:type="spellStart"/>
      <w:r>
        <w:rPr>
          <w:rFonts w:ascii="Times New Roman" w:hAnsi="Times New Roman"/>
          <w:color w:val="000000"/>
          <w:sz w:val="24"/>
          <w:szCs w:val="24"/>
        </w:rPr>
        <w:t>Belotti</w:t>
      </w:r>
      <w:proofErr w:type="spellEnd"/>
      <w:r>
        <w:rPr>
          <w:rFonts w:ascii="Times New Roman" w:hAnsi="Times New Roman"/>
          <w:color w:val="000000"/>
          <w:sz w:val="24"/>
          <w:szCs w:val="24"/>
        </w:rPr>
        <w:t xml:space="preserve">. 2007. «Fertilización con calcio en soja en dos localidades de la zona centro oriental de Santa </w:t>
      </w:r>
      <w:proofErr w:type="spellStart"/>
      <w:r>
        <w:rPr>
          <w:rFonts w:ascii="Times New Roman" w:hAnsi="Times New Roman"/>
          <w:color w:val="000000"/>
          <w:sz w:val="24"/>
          <w:szCs w:val="24"/>
        </w:rPr>
        <w:t>Fé</w:t>
      </w:r>
      <w:proofErr w:type="spellEnd"/>
      <w:r>
        <w:rPr>
          <w:rFonts w:ascii="Times New Roman" w:hAnsi="Times New Roman"/>
          <w:color w:val="000000"/>
          <w:sz w:val="24"/>
          <w:szCs w:val="24"/>
        </w:rPr>
        <w:t xml:space="preserve">». Publicación Miscelánea, 197-202. </w:t>
      </w:r>
    </w:p>
    <w:p w14:paraId="08BB3701" w14:textId="77777777" w:rsidR="00AF2BC5" w:rsidRDefault="00543688">
      <w:pPr>
        <w:widowControl w:val="0"/>
        <w:autoSpaceDE w:val="0"/>
        <w:autoSpaceDN w:val="0"/>
        <w:adjustRightInd w:val="0"/>
        <w:spacing w:before="10" w:after="0" w:line="410" w:lineRule="exact"/>
        <w:ind w:left="545" w:right="326"/>
        <w:jc w:val="both"/>
        <w:rPr>
          <w:rFonts w:ascii="Times New Roman" w:hAnsi="Times New Roman"/>
          <w:color w:val="000000"/>
          <w:sz w:val="24"/>
          <w:szCs w:val="24"/>
        </w:rPr>
      </w:pPr>
      <w:r>
        <w:rPr>
          <w:rFonts w:ascii="Times New Roman" w:hAnsi="Times New Roman"/>
          <w:color w:val="000000"/>
          <w:sz w:val="24"/>
          <w:szCs w:val="24"/>
        </w:rPr>
        <w:t>82.</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Fontanetto</w:t>
      </w:r>
      <w:proofErr w:type="spellEnd"/>
      <w:r>
        <w:rPr>
          <w:rFonts w:ascii="Times New Roman" w:hAnsi="Times New Roman"/>
          <w:color w:val="000000"/>
          <w:sz w:val="24"/>
          <w:szCs w:val="24"/>
        </w:rPr>
        <w:t xml:space="preserve">, Hugo, Oscar Keller, Margarita Sillón, Julio Albrecht, Dino </w:t>
      </w:r>
      <w:proofErr w:type="spellStart"/>
      <w:r>
        <w:rPr>
          <w:rFonts w:ascii="Times New Roman" w:hAnsi="Times New Roman"/>
          <w:color w:val="000000"/>
          <w:sz w:val="24"/>
          <w:szCs w:val="24"/>
        </w:rPr>
        <w:t>Giailevra</w:t>
      </w:r>
      <w:proofErr w:type="spellEnd"/>
      <w:r>
        <w:rPr>
          <w:rFonts w:ascii="Times New Roman" w:hAnsi="Times New Roman"/>
          <w:color w:val="000000"/>
          <w:sz w:val="24"/>
          <w:szCs w:val="24"/>
        </w:rPr>
        <w:t xml:space="preserve">, Carlos Negro, y Leandro </w:t>
      </w:r>
      <w:proofErr w:type="spellStart"/>
      <w:r>
        <w:rPr>
          <w:rFonts w:ascii="Times New Roman" w:hAnsi="Times New Roman"/>
          <w:color w:val="000000"/>
          <w:sz w:val="24"/>
          <w:szCs w:val="24"/>
        </w:rPr>
        <w:t>Belotti</w:t>
      </w:r>
      <w:proofErr w:type="spellEnd"/>
      <w:r>
        <w:rPr>
          <w:rFonts w:ascii="Times New Roman" w:hAnsi="Times New Roman"/>
          <w:color w:val="000000"/>
          <w:sz w:val="24"/>
          <w:szCs w:val="24"/>
        </w:rPr>
        <w:t xml:space="preserve">. 2011. «Manejo de la fertilización de la soja en regiones templadas». Publicación Miscelánea. </w:t>
      </w:r>
    </w:p>
    <w:p w14:paraId="1139C5DB"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z w:val="24"/>
          <w:szCs w:val="24"/>
        </w:rPr>
      </w:pPr>
      <w:r>
        <w:rPr>
          <w:rFonts w:ascii="Times New Roman" w:hAnsi="Times New Roman"/>
          <w:color w:val="000000"/>
          <w:sz w:val="24"/>
          <w:szCs w:val="24"/>
        </w:rPr>
        <w:t>83.</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Gage</w:t>
      </w:r>
      <w:proofErr w:type="spellEnd"/>
      <w:r>
        <w:rPr>
          <w:rFonts w:ascii="Times New Roman" w:hAnsi="Times New Roman"/>
          <w:color w:val="000000"/>
          <w:sz w:val="24"/>
          <w:szCs w:val="24"/>
        </w:rPr>
        <w:t>, DJ. 2004. «</w:t>
      </w:r>
      <w:proofErr w:type="spellStart"/>
      <w:r>
        <w:rPr>
          <w:rFonts w:ascii="Times New Roman" w:hAnsi="Times New Roman"/>
          <w:color w:val="000000"/>
          <w:sz w:val="24"/>
          <w:szCs w:val="24"/>
        </w:rPr>
        <w:t>Infection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invation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roots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symbiotic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nitrogen-fixing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rhizobia</w:t>
      </w:r>
      <w:proofErr w:type="spellEnd"/>
      <w:r>
        <w:rPr>
          <w:rFonts w:ascii="Times New Roman" w:hAnsi="Times New Roman"/>
          <w:color w:val="000000"/>
          <w:sz w:val="24"/>
          <w:szCs w:val="24"/>
        </w:rPr>
        <w:t xml:space="preserve"> </w:t>
      </w:r>
    </w:p>
    <w:p w14:paraId="706827A4" w14:textId="77777777" w:rsidR="00AF2BC5" w:rsidRDefault="00543688">
      <w:pPr>
        <w:widowControl w:val="0"/>
        <w:autoSpaceDE w:val="0"/>
        <w:autoSpaceDN w:val="0"/>
        <w:adjustRightInd w:val="0"/>
        <w:spacing w:before="26" w:after="0" w:line="420" w:lineRule="exact"/>
        <w:ind w:left="545" w:right="8"/>
        <w:jc w:val="both"/>
        <w:rPr>
          <w:rFonts w:ascii="Times New Roman" w:hAnsi="Times New Roman"/>
          <w:color w:val="000000"/>
          <w:sz w:val="24"/>
          <w:szCs w:val="24"/>
        </w:rPr>
      </w:pPr>
      <w:proofErr w:type="spellStart"/>
      <w:r>
        <w:rPr>
          <w:rFonts w:ascii="Times New Roman" w:hAnsi="Times New Roman"/>
          <w:color w:val="000000"/>
          <w:sz w:val="24"/>
          <w:szCs w:val="24"/>
        </w:rPr>
        <w:t>during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temperate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legumes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Microbiology</w:t>
      </w:r>
      <w:proofErr w:type="spellEnd"/>
      <w:r>
        <w:rPr>
          <w:rFonts w:ascii="Times New Roman" w:hAnsi="Times New Roman"/>
          <w:color w:val="000000"/>
          <w:sz w:val="24"/>
          <w:szCs w:val="24"/>
        </w:rPr>
        <w:t xml:space="preserve"> and Molecular </w:t>
      </w:r>
      <w:proofErr w:type="spellStart"/>
      <w:r>
        <w:rPr>
          <w:rFonts w:ascii="Times New Roman" w:hAnsi="Times New Roman"/>
          <w:color w:val="000000"/>
          <w:sz w:val="24"/>
          <w:szCs w:val="24"/>
        </w:rPr>
        <w:t>Biology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Reviews</w:t>
      </w:r>
      <w:proofErr w:type="spellEnd"/>
      <w:r>
        <w:rPr>
          <w:rFonts w:ascii="Times New Roman" w:hAnsi="Times New Roman"/>
          <w:color w:val="000000"/>
          <w:sz w:val="24"/>
          <w:szCs w:val="24"/>
        </w:rPr>
        <w:t xml:space="preserve"> 68: 280-</w:t>
      </w:r>
      <w:r>
        <w:rPr>
          <w:rFonts w:ascii="Times New Roman" w:hAnsi="Times New Roman"/>
          <w:color w:val="000000"/>
          <w:sz w:val="24"/>
          <w:szCs w:val="24"/>
        </w:rPr>
        <w:br/>
        <w:t xml:space="preserve">300. </w:t>
      </w:r>
    </w:p>
    <w:p w14:paraId="66C5AA8C"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z w:val="24"/>
          <w:szCs w:val="24"/>
        </w:rPr>
      </w:pPr>
      <w:r>
        <w:rPr>
          <w:rFonts w:ascii="Times New Roman" w:hAnsi="Times New Roman"/>
          <w:color w:val="000000"/>
          <w:sz w:val="24"/>
          <w:szCs w:val="24"/>
        </w:rPr>
        <w:t>84.</w:t>
      </w:r>
      <w:r>
        <w:rPr>
          <w:rFonts w:ascii="Arial" w:hAnsi="Arial" w:cs="Arial"/>
          <w:color w:val="000000"/>
          <w:sz w:val="24"/>
          <w:szCs w:val="24"/>
        </w:rPr>
        <w:t xml:space="preserve"> </w:t>
      </w:r>
      <w:r>
        <w:rPr>
          <w:rFonts w:ascii="Times New Roman" w:hAnsi="Times New Roman"/>
          <w:color w:val="000000"/>
          <w:sz w:val="24"/>
          <w:szCs w:val="24"/>
        </w:rPr>
        <w:t xml:space="preserve">   Gao X, Zhang S, Zhao X, Wu Q (2018). </w:t>
      </w:r>
      <w:proofErr w:type="spellStart"/>
      <w:r>
        <w:rPr>
          <w:rFonts w:ascii="Times New Roman" w:hAnsi="Times New Roman"/>
          <w:color w:val="000000"/>
          <w:sz w:val="24"/>
          <w:szCs w:val="24"/>
        </w:rPr>
        <w:t>Potassium-induced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resistance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against</w:t>
      </w:r>
      <w:proofErr w:type="spellEnd"/>
      <w:r>
        <w:rPr>
          <w:rFonts w:ascii="Times New Roman" w:hAnsi="Times New Roman"/>
          <w:color w:val="000000"/>
          <w:sz w:val="24"/>
          <w:szCs w:val="24"/>
        </w:rPr>
        <w:t xml:space="preserve"> </w:t>
      </w:r>
    </w:p>
    <w:p w14:paraId="482CB352" w14:textId="77777777" w:rsidR="00AF2BC5" w:rsidRDefault="00543688">
      <w:pPr>
        <w:widowControl w:val="0"/>
        <w:autoSpaceDE w:val="0"/>
        <w:autoSpaceDN w:val="0"/>
        <w:adjustRightInd w:val="0"/>
        <w:spacing w:before="26" w:after="0" w:line="420" w:lineRule="exact"/>
        <w:ind w:left="545" w:right="375"/>
        <w:jc w:val="both"/>
        <w:rPr>
          <w:rFonts w:ascii="Times New Roman" w:hAnsi="Times New Roman"/>
          <w:color w:val="000000"/>
          <w:sz w:val="24"/>
          <w:szCs w:val="24"/>
        </w:rPr>
      </w:pP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cyst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nematode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via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root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exudation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phenolic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acids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pathogen-related</w:t>
      </w:r>
      <w:proofErr w:type="spellEnd"/>
      <w:r>
        <w:rPr>
          <w:rFonts w:ascii="Times New Roman" w:hAnsi="Times New Roman"/>
          <w:color w:val="000000"/>
          <w:sz w:val="24"/>
          <w:szCs w:val="24"/>
        </w:rPr>
        <w:t xml:space="preserve"> genes. </w:t>
      </w:r>
      <w:r>
        <w:rPr>
          <w:rFonts w:ascii="Times New Roman" w:hAnsi="Times New Roman"/>
          <w:color w:val="000000"/>
          <w:sz w:val="24"/>
          <w:szCs w:val="24"/>
        </w:rPr>
        <w:br/>
      </w:r>
      <w:proofErr w:type="spellStart"/>
      <w:r>
        <w:rPr>
          <w:rFonts w:ascii="Times New Roman" w:hAnsi="Times New Roman"/>
          <w:color w:val="000000"/>
          <w:sz w:val="24"/>
          <w:szCs w:val="24"/>
        </w:rPr>
        <w:t>PLoS</w:t>
      </w:r>
      <w:proofErr w:type="spellEnd"/>
      <w:r>
        <w:rPr>
          <w:rFonts w:ascii="Times New Roman" w:hAnsi="Times New Roman"/>
          <w:color w:val="000000"/>
          <w:sz w:val="24"/>
          <w:szCs w:val="24"/>
        </w:rPr>
        <w:t xml:space="preserve"> ONE 13(7): e0200903. </w:t>
      </w:r>
      <w:hyperlink r:id="rId69" w:history="1">
        <w:r>
          <w:rPr>
            <w:rFonts w:ascii="Times New Roman" w:hAnsi="Times New Roman"/>
            <w:color w:val="0000FF"/>
            <w:sz w:val="24"/>
            <w:szCs w:val="24"/>
            <w:u w:val="single"/>
          </w:rPr>
          <w:t>https://doi.org/10.1371/journal.pone.0200903</w:t>
        </w:r>
      </w:hyperlink>
      <w:r>
        <w:rPr>
          <w:rFonts w:ascii="Times New Roman" w:hAnsi="Times New Roman"/>
          <w:color w:val="000000"/>
          <w:sz w:val="24"/>
          <w:szCs w:val="24"/>
        </w:rPr>
        <w:t xml:space="preserve"> </w:t>
      </w:r>
    </w:p>
    <w:p w14:paraId="75E8314B"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70" w:bottom="-20" w:left="1440" w:header="720" w:footer="720" w:gutter="0"/>
          <w:cols w:space="720"/>
          <w:noEndnote/>
        </w:sectPr>
      </w:pPr>
    </w:p>
    <w:p w14:paraId="67B808A6"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69" w:name="Pg132"/>
      <w:bookmarkEnd w:id="369"/>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1A30B2A1" w14:textId="77777777" w:rsidR="00AF2BC5" w:rsidRDefault="00AF2BC5">
      <w:pPr>
        <w:widowControl w:val="0"/>
        <w:autoSpaceDE w:val="0"/>
        <w:autoSpaceDN w:val="0"/>
        <w:adjustRightInd w:val="0"/>
        <w:spacing w:after="0" w:line="276" w:lineRule="exact"/>
        <w:ind w:left="545"/>
        <w:rPr>
          <w:rFonts w:ascii="Segoe Print" w:hAnsi="Segoe Print" w:cs="Segoe Print"/>
          <w:color w:val="000000"/>
        </w:rPr>
      </w:pPr>
    </w:p>
    <w:p w14:paraId="59419AA9" w14:textId="77777777" w:rsidR="00AF2BC5" w:rsidRDefault="00543688">
      <w:pPr>
        <w:widowControl w:val="0"/>
        <w:autoSpaceDE w:val="0"/>
        <w:autoSpaceDN w:val="0"/>
        <w:adjustRightInd w:val="0"/>
        <w:spacing w:before="95" w:after="0" w:line="276" w:lineRule="exact"/>
        <w:ind w:left="545"/>
        <w:rPr>
          <w:rFonts w:ascii="Times New Roman" w:hAnsi="Times New Roman"/>
          <w:color w:val="000000"/>
          <w:sz w:val="24"/>
          <w:szCs w:val="24"/>
        </w:rPr>
      </w:pPr>
      <w:r>
        <w:rPr>
          <w:rFonts w:ascii="Times New Roman" w:hAnsi="Times New Roman"/>
          <w:color w:val="000000"/>
          <w:sz w:val="24"/>
          <w:szCs w:val="24"/>
        </w:rPr>
        <w:t>85.</w:t>
      </w:r>
      <w:r>
        <w:rPr>
          <w:rFonts w:ascii="Arial" w:hAnsi="Arial" w:cs="Arial"/>
          <w:color w:val="000000"/>
          <w:sz w:val="24"/>
          <w:szCs w:val="24"/>
        </w:rPr>
        <w:t xml:space="preserve"> </w:t>
      </w:r>
      <w:r>
        <w:rPr>
          <w:rFonts w:ascii="Times New Roman" w:hAnsi="Times New Roman"/>
          <w:color w:val="000000"/>
          <w:sz w:val="24"/>
          <w:szCs w:val="24"/>
        </w:rPr>
        <w:t xml:space="preserve">   Gao, X, S Zhang, X Zhao, y Q Wu. 2018. «</w:t>
      </w:r>
      <w:proofErr w:type="spellStart"/>
      <w:r>
        <w:rPr>
          <w:rFonts w:ascii="Times New Roman" w:hAnsi="Times New Roman"/>
          <w:color w:val="000000"/>
          <w:sz w:val="24"/>
          <w:szCs w:val="24"/>
        </w:rPr>
        <w:t>Potassium-induced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resistance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againt</w:t>
      </w:r>
      <w:proofErr w:type="spellEnd"/>
      <w:r>
        <w:rPr>
          <w:rFonts w:ascii="Times New Roman" w:hAnsi="Times New Roman"/>
          <w:color w:val="000000"/>
          <w:sz w:val="24"/>
          <w:szCs w:val="24"/>
        </w:rPr>
        <w:t xml:space="preserve"> </w:t>
      </w:r>
    </w:p>
    <w:p w14:paraId="44D72CDF" w14:textId="77777777" w:rsidR="00AF2BC5" w:rsidRDefault="00543688">
      <w:pPr>
        <w:widowControl w:val="0"/>
        <w:autoSpaceDE w:val="0"/>
        <w:autoSpaceDN w:val="0"/>
        <w:adjustRightInd w:val="0"/>
        <w:spacing w:before="26" w:after="0" w:line="420" w:lineRule="exact"/>
        <w:ind w:left="545" w:right="278"/>
        <w:jc w:val="both"/>
        <w:rPr>
          <w:rFonts w:ascii="Times New Roman" w:hAnsi="Times New Roman"/>
          <w:color w:val="000000"/>
          <w:sz w:val="24"/>
          <w:szCs w:val="24"/>
        </w:rPr>
      </w:pP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cyst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nematode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via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root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exudation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phenolic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acids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pathogen-related</w:t>
      </w:r>
      <w:proofErr w:type="spellEnd"/>
      <w:r>
        <w:rPr>
          <w:rFonts w:ascii="Times New Roman" w:hAnsi="Times New Roman"/>
          <w:color w:val="000000"/>
          <w:sz w:val="24"/>
          <w:szCs w:val="24"/>
        </w:rPr>
        <w:t xml:space="preserve"> genes». </w:t>
      </w:r>
      <w:r>
        <w:rPr>
          <w:rFonts w:ascii="Times New Roman" w:hAnsi="Times New Roman"/>
          <w:color w:val="000000"/>
          <w:sz w:val="24"/>
          <w:szCs w:val="24"/>
        </w:rPr>
        <w:br/>
        <w:t xml:space="preserve">PLOS ONE 13 (7): 60200. </w:t>
      </w:r>
      <w:hyperlink r:id="rId70" w:history="1">
        <w:r>
          <w:rPr>
            <w:rFonts w:ascii="Times New Roman" w:hAnsi="Times New Roman"/>
            <w:color w:val="0000FF"/>
            <w:sz w:val="24"/>
            <w:szCs w:val="24"/>
            <w:u w:val="single"/>
          </w:rPr>
          <w:t>https://doi.org/10.1311</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0DE13AEF" w14:textId="77777777" w:rsidR="00AF2BC5" w:rsidRDefault="00543688">
      <w:pPr>
        <w:widowControl w:val="0"/>
        <w:autoSpaceDE w:val="0"/>
        <w:autoSpaceDN w:val="0"/>
        <w:adjustRightInd w:val="0"/>
        <w:spacing w:after="0" w:line="420" w:lineRule="exact"/>
        <w:ind w:left="545" w:right="362"/>
        <w:jc w:val="both"/>
        <w:rPr>
          <w:rFonts w:ascii="Times New Roman" w:hAnsi="Times New Roman"/>
          <w:color w:val="000000"/>
          <w:sz w:val="24"/>
          <w:szCs w:val="24"/>
        </w:rPr>
      </w:pPr>
      <w:r>
        <w:rPr>
          <w:rFonts w:ascii="Times New Roman" w:hAnsi="Times New Roman"/>
          <w:color w:val="000000"/>
          <w:sz w:val="24"/>
          <w:szCs w:val="24"/>
        </w:rPr>
        <w:t>86.</w:t>
      </w:r>
      <w:r>
        <w:rPr>
          <w:rFonts w:ascii="Arial" w:hAnsi="Arial" w:cs="Arial"/>
          <w:color w:val="000000"/>
          <w:sz w:val="24"/>
          <w:szCs w:val="24"/>
        </w:rPr>
        <w:t xml:space="preserve"> </w:t>
      </w:r>
      <w:r>
        <w:rPr>
          <w:rFonts w:ascii="Times New Roman" w:hAnsi="Times New Roman"/>
          <w:color w:val="000000"/>
          <w:sz w:val="24"/>
          <w:szCs w:val="24"/>
        </w:rPr>
        <w:t xml:space="preserve">   García, FO. 2005. «Soja: criterios para el manejo de la fertilización del cultivo». Revista Informaciones Agronómicas del Cono Sur, INPOFOS 27: 24 pág. </w:t>
      </w:r>
    </w:p>
    <w:p w14:paraId="149EA716" w14:textId="77777777" w:rsidR="00AF2BC5" w:rsidRDefault="00543688">
      <w:pPr>
        <w:widowControl w:val="0"/>
        <w:autoSpaceDE w:val="0"/>
        <w:autoSpaceDN w:val="0"/>
        <w:adjustRightInd w:val="0"/>
        <w:spacing w:after="0" w:line="410" w:lineRule="exact"/>
        <w:ind w:left="545" w:right="718"/>
        <w:rPr>
          <w:rFonts w:ascii="Times New Roman" w:hAnsi="Times New Roman"/>
          <w:color w:val="000000"/>
          <w:sz w:val="24"/>
          <w:szCs w:val="24"/>
        </w:rPr>
      </w:pPr>
      <w:r>
        <w:rPr>
          <w:rFonts w:ascii="Times New Roman" w:hAnsi="Times New Roman"/>
          <w:color w:val="000000"/>
          <w:sz w:val="24"/>
          <w:szCs w:val="24"/>
        </w:rPr>
        <w:t>87.</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Gautam</w:t>
      </w:r>
      <w:proofErr w:type="spellEnd"/>
      <w:r>
        <w:rPr>
          <w:rFonts w:ascii="Times New Roman" w:hAnsi="Times New Roman"/>
          <w:color w:val="000000"/>
          <w:sz w:val="24"/>
          <w:szCs w:val="24"/>
        </w:rPr>
        <w:t xml:space="preserve">, K, TD </w:t>
      </w:r>
      <w:proofErr w:type="spellStart"/>
      <w:r>
        <w:rPr>
          <w:rFonts w:ascii="Times New Roman" w:hAnsi="Times New Roman"/>
          <w:color w:val="000000"/>
          <w:sz w:val="24"/>
          <w:szCs w:val="24"/>
        </w:rPr>
        <w:t>Schwinghamer</w:t>
      </w:r>
      <w:proofErr w:type="spellEnd"/>
      <w:r>
        <w:rPr>
          <w:rFonts w:ascii="Times New Roman" w:hAnsi="Times New Roman"/>
          <w:color w:val="000000"/>
          <w:sz w:val="24"/>
          <w:szCs w:val="24"/>
        </w:rPr>
        <w:t>, y DL Smith. 2016.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response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factors</w:t>
      </w:r>
      <w:proofErr w:type="spellEnd"/>
      <w:r>
        <w:rPr>
          <w:rFonts w:ascii="Times New Roman" w:hAnsi="Times New Roman"/>
          <w:color w:val="000000"/>
          <w:sz w:val="24"/>
          <w:szCs w:val="24"/>
        </w:rPr>
        <w:t xml:space="preserve"> and a </w:t>
      </w:r>
      <w:proofErr w:type="spellStart"/>
      <w:r>
        <w:rPr>
          <w:rFonts w:ascii="Times New Roman" w:hAnsi="Times New Roman"/>
          <w:color w:val="000000"/>
          <w:sz w:val="24"/>
          <w:szCs w:val="24"/>
        </w:rPr>
        <w:t>bacteriocin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Signaling</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Behavior</w:t>
      </w:r>
      <w:proofErr w:type="spellEnd"/>
      <w:r>
        <w:rPr>
          <w:rFonts w:ascii="Times New Roman" w:hAnsi="Times New Roman"/>
          <w:color w:val="000000"/>
          <w:sz w:val="24"/>
          <w:szCs w:val="24"/>
        </w:rPr>
        <w:t xml:space="preserve"> 11 (10): er41934. </w:t>
      </w:r>
      <w:r>
        <w:rPr>
          <w:rFonts w:ascii="Times New Roman" w:hAnsi="Times New Roman"/>
          <w:color w:val="000000"/>
          <w:sz w:val="24"/>
          <w:szCs w:val="24"/>
        </w:rPr>
        <w:br/>
      </w:r>
      <w:hyperlink r:id="rId71" w:history="1">
        <w:r>
          <w:rPr>
            <w:rFonts w:ascii="Times New Roman" w:hAnsi="Times New Roman"/>
            <w:color w:val="0000FF"/>
            <w:sz w:val="24"/>
            <w:szCs w:val="24"/>
            <w:u w:val="single"/>
          </w:rPr>
          <w:t>https://doi.org/10.1080</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257CBCAD" w14:textId="77777777" w:rsidR="00AF2BC5" w:rsidRDefault="00543688">
      <w:pPr>
        <w:widowControl w:val="0"/>
        <w:autoSpaceDE w:val="0"/>
        <w:autoSpaceDN w:val="0"/>
        <w:adjustRightInd w:val="0"/>
        <w:spacing w:after="0" w:line="420" w:lineRule="exact"/>
        <w:ind w:left="545" w:right="255"/>
        <w:jc w:val="both"/>
        <w:rPr>
          <w:rFonts w:ascii="Times New Roman" w:hAnsi="Times New Roman"/>
          <w:color w:val="000000"/>
          <w:sz w:val="24"/>
          <w:szCs w:val="24"/>
        </w:rPr>
      </w:pPr>
      <w:r>
        <w:rPr>
          <w:rFonts w:ascii="Times New Roman" w:hAnsi="Times New Roman"/>
          <w:color w:val="000000"/>
          <w:sz w:val="24"/>
          <w:szCs w:val="24"/>
        </w:rPr>
        <w:t>88.</w:t>
      </w:r>
      <w:r>
        <w:rPr>
          <w:rFonts w:ascii="Arial" w:hAnsi="Arial" w:cs="Arial"/>
          <w:color w:val="000000"/>
          <w:sz w:val="24"/>
          <w:szCs w:val="24"/>
        </w:rPr>
        <w:t xml:space="preserve"> </w:t>
      </w:r>
      <w:r>
        <w:rPr>
          <w:rFonts w:ascii="Times New Roman" w:hAnsi="Times New Roman"/>
          <w:color w:val="000000"/>
          <w:sz w:val="24"/>
          <w:szCs w:val="24"/>
        </w:rPr>
        <w:t xml:space="preserve">   Gavilán, E, y </w:t>
      </w:r>
      <w:proofErr w:type="spellStart"/>
      <w:r>
        <w:rPr>
          <w:rFonts w:ascii="Times New Roman" w:hAnsi="Times New Roman"/>
          <w:color w:val="000000"/>
          <w:sz w:val="24"/>
          <w:szCs w:val="24"/>
        </w:rPr>
        <w:t>Y</w:t>
      </w:r>
      <w:proofErr w:type="spellEnd"/>
      <w:r>
        <w:rPr>
          <w:rFonts w:ascii="Times New Roman" w:hAnsi="Times New Roman"/>
          <w:color w:val="000000"/>
          <w:sz w:val="24"/>
          <w:szCs w:val="24"/>
        </w:rPr>
        <w:t xml:space="preserve"> Ortiz. 2015. «Reducción de la Huella del Carbono en el control de plagas en el cultivo de la Soya». monografias.com. 2015. </w:t>
      </w:r>
    </w:p>
    <w:p w14:paraId="3D5F0FD7" w14:textId="77777777" w:rsidR="00AF2BC5" w:rsidRDefault="002B0D75">
      <w:pPr>
        <w:widowControl w:val="0"/>
        <w:autoSpaceDE w:val="0"/>
        <w:autoSpaceDN w:val="0"/>
        <w:adjustRightInd w:val="0"/>
        <w:spacing w:after="0" w:line="420" w:lineRule="exact"/>
        <w:ind w:left="545" w:right="122"/>
        <w:jc w:val="both"/>
        <w:rPr>
          <w:rFonts w:ascii="Times New Roman" w:hAnsi="Times New Roman"/>
          <w:color w:val="000000"/>
          <w:sz w:val="24"/>
          <w:szCs w:val="24"/>
        </w:rPr>
      </w:pPr>
      <w:hyperlink r:id="rId72" w:history="1">
        <w:r w:rsidR="00543688">
          <w:rPr>
            <w:rFonts w:ascii="Times New Roman" w:hAnsi="Times New Roman"/>
            <w:color w:val="0000FF"/>
            <w:sz w:val="24"/>
            <w:szCs w:val="24"/>
            <w:u w:val="single"/>
          </w:rPr>
          <w:t>https://www.monografias.com/trabajos106/reduccion-huella-del-carbono-control-plagas-cultivo-</w:t>
        </w:r>
      </w:hyperlink>
      <w:r w:rsidR="00543688">
        <w:rPr>
          <w:rFonts w:ascii="Times New Roman" w:hAnsi="Times New Roman"/>
          <w:color w:val="000000"/>
          <w:sz w:val="24"/>
          <w:szCs w:val="24"/>
        </w:rPr>
        <w:br/>
      </w:r>
      <w:hyperlink r:id="rId73" w:history="1">
        <w:r w:rsidR="00543688">
          <w:rPr>
            <w:rFonts w:ascii="Times New Roman" w:hAnsi="Times New Roman"/>
            <w:color w:val="0000FF"/>
            <w:sz w:val="24"/>
            <w:szCs w:val="24"/>
            <w:u w:val="single"/>
          </w:rPr>
          <w:t>soya/reduccion-huella-del-carbono-control-plagas-cultivo-soya.shtml</w:t>
        </w:r>
        <w:r w:rsidR="00543688">
          <w:rPr>
            <w:rFonts w:ascii="Times New Roman" w:hAnsi="Times New Roman"/>
            <w:color w:val="000000"/>
            <w:sz w:val="24"/>
            <w:szCs w:val="24"/>
          </w:rPr>
          <w:t>.</w:t>
        </w:r>
      </w:hyperlink>
      <w:r w:rsidR="00543688">
        <w:rPr>
          <w:rFonts w:ascii="Times New Roman" w:hAnsi="Times New Roman"/>
          <w:color w:val="000000"/>
          <w:sz w:val="24"/>
          <w:szCs w:val="24"/>
        </w:rPr>
        <w:t xml:space="preserve"> </w:t>
      </w:r>
    </w:p>
    <w:p w14:paraId="02EF8087" w14:textId="77777777" w:rsidR="00AF2BC5" w:rsidRDefault="00543688">
      <w:pPr>
        <w:widowControl w:val="0"/>
        <w:autoSpaceDE w:val="0"/>
        <w:autoSpaceDN w:val="0"/>
        <w:adjustRightInd w:val="0"/>
        <w:spacing w:after="0" w:line="410" w:lineRule="exact"/>
        <w:ind w:left="545" w:right="117"/>
        <w:rPr>
          <w:rFonts w:ascii="Times New Roman" w:hAnsi="Times New Roman"/>
          <w:color w:val="000000"/>
          <w:sz w:val="24"/>
          <w:szCs w:val="24"/>
        </w:rPr>
      </w:pPr>
      <w:r>
        <w:rPr>
          <w:rFonts w:ascii="Times New Roman" w:hAnsi="Times New Roman"/>
          <w:color w:val="000000"/>
          <w:sz w:val="24"/>
          <w:szCs w:val="24"/>
        </w:rPr>
        <w:t>89.</w:t>
      </w:r>
      <w:r>
        <w:rPr>
          <w:rFonts w:ascii="Arial" w:hAnsi="Arial" w:cs="Arial"/>
          <w:color w:val="000000"/>
          <w:sz w:val="24"/>
          <w:szCs w:val="24"/>
        </w:rPr>
        <w:t xml:space="preserve"> </w:t>
      </w:r>
      <w:r>
        <w:rPr>
          <w:rFonts w:ascii="Times New Roman" w:hAnsi="Times New Roman"/>
          <w:color w:val="000000"/>
          <w:sz w:val="24"/>
          <w:szCs w:val="24"/>
        </w:rPr>
        <w:t xml:space="preserve">   Ghosh AK, K. </w:t>
      </w:r>
      <w:proofErr w:type="spellStart"/>
      <w:r>
        <w:rPr>
          <w:rFonts w:ascii="Times New Roman" w:hAnsi="Times New Roman"/>
          <w:color w:val="000000"/>
          <w:sz w:val="24"/>
          <w:szCs w:val="24"/>
        </w:rPr>
        <w:t>Ishijiki</w:t>
      </w:r>
      <w:proofErr w:type="spellEnd"/>
      <w:r>
        <w:rPr>
          <w:rFonts w:ascii="Times New Roman" w:hAnsi="Times New Roman"/>
          <w:color w:val="000000"/>
          <w:sz w:val="24"/>
          <w:szCs w:val="24"/>
        </w:rPr>
        <w:t xml:space="preserve">, M. Toyota, A. </w:t>
      </w:r>
      <w:proofErr w:type="spellStart"/>
      <w:r>
        <w:rPr>
          <w:rFonts w:ascii="Times New Roman" w:hAnsi="Times New Roman"/>
          <w:color w:val="000000"/>
          <w:sz w:val="24"/>
          <w:szCs w:val="24"/>
        </w:rPr>
        <w:t>kusutani</w:t>
      </w:r>
      <w:proofErr w:type="spellEnd"/>
      <w:r>
        <w:rPr>
          <w:rFonts w:ascii="Times New Roman" w:hAnsi="Times New Roman"/>
          <w:color w:val="000000"/>
          <w:sz w:val="24"/>
          <w:szCs w:val="24"/>
        </w:rPr>
        <w:t xml:space="preserve"> y K. </w:t>
      </w:r>
      <w:proofErr w:type="spellStart"/>
      <w:r>
        <w:rPr>
          <w:rFonts w:ascii="Times New Roman" w:hAnsi="Times New Roman"/>
          <w:color w:val="000000"/>
          <w:sz w:val="24"/>
          <w:szCs w:val="24"/>
        </w:rPr>
        <w:t>Asanuma</w:t>
      </w:r>
      <w:proofErr w:type="spellEnd"/>
      <w:r>
        <w:rPr>
          <w:rFonts w:ascii="Times New Roman" w:hAnsi="Times New Roman"/>
          <w:color w:val="000000"/>
          <w:sz w:val="24"/>
          <w:szCs w:val="24"/>
        </w:rPr>
        <w:t xml:space="preserve">. 2000. </w:t>
      </w:r>
      <w:proofErr w:type="spellStart"/>
      <w:r>
        <w:rPr>
          <w:rFonts w:ascii="Times New Roman" w:hAnsi="Times New Roman"/>
          <w:color w:val="000000"/>
          <w:sz w:val="24"/>
          <w:szCs w:val="24"/>
        </w:rPr>
        <w:t>Biomass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and </w:t>
      </w:r>
      <w:r>
        <w:rPr>
          <w:rFonts w:ascii="Times New Roman" w:hAnsi="Times New Roman"/>
          <w:color w:val="000000"/>
          <w:sz w:val="24"/>
          <w:szCs w:val="24"/>
        </w:rPr>
        <w:br/>
      </w:r>
      <w:proofErr w:type="spellStart"/>
      <w:r>
        <w:rPr>
          <w:rFonts w:ascii="Times New Roman" w:hAnsi="Times New Roman"/>
          <w:color w:val="000000"/>
          <w:sz w:val="24"/>
          <w:szCs w:val="24"/>
        </w:rPr>
        <w:t>Matter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Partitioning</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Long-</w:t>
      </w:r>
      <w:proofErr w:type="spellStart"/>
      <w:r>
        <w:rPr>
          <w:rFonts w:ascii="Times New Roman" w:hAnsi="Times New Roman"/>
          <w:color w:val="000000"/>
          <w:sz w:val="24"/>
          <w:szCs w:val="24"/>
        </w:rPr>
        <w:t>term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Moisture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Deficit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Jpn</w:t>
      </w:r>
      <w:proofErr w:type="spellEnd"/>
      <w:r>
        <w:rPr>
          <w:rFonts w:ascii="Times New Roman" w:hAnsi="Times New Roman"/>
          <w:color w:val="000000"/>
          <w:sz w:val="24"/>
          <w:szCs w:val="24"/>
        </w:rPr>
        <w:t xml:space="preserve">. J. </w:t>
      </w:r>
      <w:proofErr w:type="spellStart"/>
      <w:r>
        <w:rPr>
          <w:rFonts w:ascii="Times New Roman" w:hAnsi="Times New Roman"/>
          <w:color w:val="000000"/>
          <w:sz w:val="24"/>
          <w:szCs w:val="24"/>
        </w:rPr>
        <w:t>Trop</w:t>
      </w:r>
      <w:proofErr w:type="spellEnd"/>
      <w:r>
        <w:rPr>
          <w:rFonts w:ascii="Times New Roman" w:hAnsi="Times New Roman"/>
          <w:color w:val="000000"/>
          <w:sz w:val="24"/>
          <w:szCs w:val="24"/>
        </w:rPr>
        <w:t xml:space="preserve">. Agr. </w:t>
      </w:r>
      <w:r>
        <w:rPr>
          <w:rFonts w:ascii="Times New Roman" w:hAnsi="Times New Roman"/>
          <w:color w:val="000000"/>
          <w:sz w:val="24"/>
          <w:szCs w:val="24"/>
        </w:rPr>
        <w:br/>
        <w:t xml:space="preserve">44(1): 20 - 29. </w:t>
      </w:r>
    </w:p>
    <w:p w14:paraId="39227138" w14:textId="77777777" w:rsidR="00AF2BC5" w:rsidRDefault="00543688">
      <w:pPr>
        <w:widowControl w:val="0"/>
        <w:autoSpaceDE w:val="0"/>
        <w:autoSpaceDN w:val="0"/>
        <w:adjustRightInd w:val="0"/>
        <w:spacing w:after="0" w:line="420" w:lineRule="exact"/>
        <w:ind w:left="545" w:right="73"/>
        <w:jc w:val="both"/>
        <w:rPr>
          <w:rFonts w:ascii="Times New Roman" w:hAnsi="Times New Roman"/>
          <w:color w:val="000000"/>
          <w:sz w:val="24"/>
          <w:szCs w:val="24"/>
        </w:rPr>
      </w:pPr>
      <w:r>
        <w:rPr>
          <w:rFonts w:ascii="Times New Roman" w:hAnsi="Times New Roman"/>
          <w:color w:val="000000"/>
          <w:sz w:val="24"/>
          <w:szCs w:val="24"/>
        </w:rPr>
        <w:t>90.</w:t>
      </w:r>
      <w:r>
        <w:rPr>
          <w:rFonts w:ascii="Arial" w:hAnsi="Arial" w:cs="Arial"/>
          <w:color w:val="000000"/>
          <w:sz w:val="24"/>
          <w:szCs w:val="24"/>
        </w:rPr>
        <w:t xml:space="preserve"> </w:t>
      </w:r>
      <w:r>
        <w:rPr>
          <w:rFonts w:ascii="Times New Roman" w:hAnsi="Times New Roman"/>
          <w:color w:val="000000"/>
          <w:sz w:val="24"/>
          <w:szCs w:val="24"/>
        </w:rPr>
        <w:t xml:space="preserve">   Giménez, Luis. 2014. «Efecto de las deficiencias hídricas en diferentes etapas de desarrollo sobre el rendimiento de soja». </w:t>
      </w:r>
      <w:proofErr w:type="spellStart"/>
      <w:r>
        <w:rPr>
          <w:rFonts w:ascii="Times New Roman" w:hAnsi="Times New Roman"/>
          <w:color w:val="000000"/>
          <w:sz w:val="24"/>
          <w:szCs w:val="24"/>
        </w:rPr>
        <w:t>Agrociencia</w:t>
      </w:r>
      <w:proofErr w:type="spellEnd"/>
      <w:r>
        <w:rPr>
          <w:rFonts w:ascii="Times New Roman" w:hAnsi="Times New Roman"/>
          <w:color w:val="000000"/>
          <w:sz w:val="24"/>
          <w:szCs w:val="24"/>
        </w:rPr>
        <w:t xml:space="preserve"> Uruguay 18 (1): 53-64. </w:t>
      </w:r>
    </w:p>
    <w:p w14:paraId="795E3155" w14:textId="77777777" w:rsidR="00AF2BC5" w:rsidRDefault="00543688">
      <w:pPr>
        <w:widowControl w:val="0"/>
        <w:tabs>
          <w:tab w:val="left" w:pos="2547"/>
          <w:tab w:val="left" w:pos="3955"/>
          <w:tab w:val="left" w:pos="5185"/>
          <w:tab w:val="left" w:pos="6721"/>
          <w:tab w:val="left" w:pos="8050"/>
          <w:tab w:val="left" w:pos="9444"/>
        </w:tabs>
        <w:autoSpaceDE w:val="0"/>
        <w:autoSpaceDN w:val="0"/>
        <w:adjustRightInd w:val="0"/>
        <w:spacing w:before="96" w:after="0" w:line="276" w:lineRule="exact"/>
        <w:ind w:left="545"/>
        <w:rPr>
          <w:rFonts w:ascii="Times New Roman" w:hAnsi="Times New Roman"/>
          <w:color w:val="000000"/>
          <w:sz w:val="24"/>
          <w:szCs w:val="24"/>
        </w:rPr>
      </w:pPr>
      <w:r>
        <w:rPr>
          <w:rFonts w:ascii="Times New Roman" w:hAnsi="Times New Roman"/>
          <w:color w:val="000000"/>
          <w:sz w:val="24"/>
          <w:szCs w:val="24"/>
        </w:rPr>
        <w:t>91.</w:t>
      </w:r>
      <w:r>
        <w:rPr>
          <w:rFonts w:ascii="Arial" w:hAnsi="Arial" w:cs="Arial"/>
          <w:color w:val="000000"/>
          <w:sz w:val="24"/>
          <w:szCs w:val="24"/>
        </w:rPr>
        <w:t xml:space="preserve"> </w:t>
      </w:r>
      <w:r>
        <w:rPr>
          <w:rFonts w:ascii="Times New Roman" w:hAnsi="Times New Roman"/>
          <w:color w:val="000000"/>
          <w:sz w:val="24"/>
          <w:szCs w:val="24"/>
        </w:rPr>
        <w:t xml:space="preserve">   Gomes</w:t>
      </w:r>
      <w:r>
        <w:rPr>
          <w:rFonts w:ascii="Times New Roman" w:hAnsi="Times New Roman"/>
          <w:color w:val="000000"/>
          <w:sz w:val="24"/>
          <w:szCs w:val="24"/>
        </w:rPr>
        <w:tab/>
      </w:r>
      <w:proofErr w:type="spellStart"/>
      <w:r>
        <w:rPr>
          <w:rFonts w:ascii="Times New Roman" w:hAnsi="Times New Roman"/>
          <w:color w:val="000000"/>
          <w:sz w:val="24"/>
          <w:szCs w:val="24"/>
        </w:rPr>
        <w:t>Stoffel</w:t>
      </w:r>
      <w:proofErr w:type="spellEnd"/>
      <w:r>
        <w:rPr>
          <w:rFonts w:ascii="Times New Roman" w:hAnsi="Times New Roman"/>
          <w:color w:val="000000"/>
          <w:sz w:val="24"/>
          <w:szCs w:val="24"/>
        </w:rPr>
        <w:tab/>
        <w:t>S.C.,</w:t>
      </w:r>
      <w:r>
        <w:rPr>
          <w:rFonts w:ascii="Times New Roman" w:hAnsi="Times New Roman"/>
          <w:color w:val="000000"/>
          <w:sz w:val="24"/>
          <w:szCs w:val="24"/>
        </w:rPr>
        <w:tab/>
      </w:r>
      <w:proofErr w:type="spellStart"/>
      <w:r>
        <w:rPr>
          <w:rFonts w:ascii="Times New Roman" w:hAnsi="Times New Roman"/>
          <w:color w:val="000000"/>
          <w:sz w:val="24"/>
          <w:szCs w:val="24"/>
        </w:rPr>
        <w:t>Fonsêca</w:t>
      </w:r>
      <w:proofErr w:type="spellEnd"/>
      <w:r>
        <w:rPr>
          <w:rFonts w:ascii="Times New Roman" w:hAnsi="Times New Roman"/>
          <w:color w:val="000000"/>
          <w:sz w:val="24"/>
          <w:szCs w:val="24"/>
        </w:rPr>
        <w:tab/>
        <w:t>Sousa</w:t>
      </w:r>
      <w:r>
        <w:rPr>
          <w:rFonts w:ascii="Times New Roman" w:hAnsi="Times New Roman"/>
          <w:color w:val="000000"/>
          <w:sz w:val="24"/>
          <w:szCs w:val="24"/>
        </w:rPr>
        <w:tab/>
        <w:t>Soares</w:t>
      </w:r>
      <w:r>
        <w:rPr>
          <w:rFonts w:ascii="Times New Roman" w:hAnsi="Times New Roman"/>
          <w:color w:val="000000"/>
          <w:sz w:val="24"/>
          <w:szCs w:val="24"/>
        </w:rPr>
        <w:tab/>
        <w:t>C.R.,</w:t>
      </w:r>
    </w:p>
    <w:p w14:paraId="2D977F5E" w14:textId="77777777" w:rsidR="00AF2BC5" w:rsidRDefault="00543688">
      <w:pPr>
        <w:widowControl w:val="0"/>
        <w:autoSpaceDE w:val="0"/>
        <w:autoSpaceDN w:val="0"/>
        <w:adjustRightInd w:val="0"/>
        <w:spacing w:before="11" w:after="0" w:line="420" w:lineRule="exact"/>
        <w:ind w:left="545" w:right="8"/>
        <w:jc w:val="both"/>
        <w:rPr>
          <w:rFonts w:ascii="Times New Roman" w:hAnsi="Times New Roman"/>
          <w:color w:val="000000"/>
          <w:w w:val="102"/>
          <w:sz w:val="24"/>
          <w:szCs w:val="24"/>
        </w:rPr>
      </w:pPr>
      <w:r>
        <w:rPr>
          <w:rFonts w:ascii="Times New Roman" w:hAnsi="Times New Roman"/>
          <w:color w:val="000000"/>
          <w:w w:val="110"/>
          <w:sz w:val="24"/>
          <w:szCs w:val="24"/>
        </w:rPr>
        <w:t xml:space="preserve">Meyer E, Lovato PE y </w:t>
      </w:r>
      <w:proofErr w:type="spellStart"/>
      <w:r>
        <w:rPr>
          <w:rFonts w:ascii="Times New Roman" w:hAnsi="Times New Roman"/>
          <w:color w:val="000000"/>
          <w:w w:val="110"/>
          <w:sz w:val="24"/>
          <w:szCs w:val="24"/>
        </w:rPr>
        <w:t>Giachini</w:t>
      </w:r>
      <w:proofErr w:type="spellEnd"/>
      <w:r>
        <w:rPr>
          <w:rFonts w:ascii="Times New Roman" w:hAnsi="Times New Roman"/>
          <w:color w:val="000000"/>
          <w:w w:val="110"/>
          <w:sz w:val="24"/>
          <w:szCs w:val="24"/>
        </w:rPr>
        <w:t xml:space="preserve"> A.J. 2020.  </w:t>
      </w:r>
      <w:proofErr w:type="spellStart"/>
      <w:r>
        <w:rPr>
          <w:rFonts w:ascii="Times New Roman" w:hAnsi="Times New Roman"/>
          <w:color w:val="000000"/>
          <w:w w:val="110"/>
          <w:sz w:val="24"/>
          <w:szCs w:val="24"/>
        </w:rPr>
        <w:t>Yield</w:t>
      </w:r>
      <w:proofErr w:type="spellEnd"/>
      <w:r>
        <w:rPr>
          <w:rFonts w:ascii="Times New Roman" w:hAnsi="Times New Roman"/>
          <w:color w:val="000000"/>
          <w:w w:val="110"/>
          <w:sz w:val="24"/>
          <w:szCs w:val="24"/>
        </w:rPr>
        <w:t xml:space="preserve"> </w:t>
      </w:r>
      <w:proofErr w:type="spellStart"/>
      <w:r>
        <w:rPr>
          <w:rFonts w:ascii="Times New Roman" w:hAnsi="Times New Roman"/>
          <w:color w:val="000000"/>
          <w:w w:val="110"/>
          <w:sz w:val="24"/>
          <w:szCs w:val="24"/>
        </w:rPr>
        <w:t>increase</w:t>
      </w:r>
      <w:proofErr w:type="spellEnd"/>
      <w:r>
        <w:rPr>
          <w:rFonts w:ascii="Times New Roman" w:hAnsi="Times New Roman"/>
          <w:color w:val="000000"/>
          <w:w w:val="110"/>
          <w:sz w:val="24"/>
          <w:szCs w:val="24"/>
        </w:rPr>
        <w:t xml:space="preserve"> </w:t>
      </w:r>
      <w:proofErr w:type="spellStart"/>
      <w:r>
        <w:rPr>
          <w:rFonts w:ascii="Times New Roman" w:hAnsi="Times New Roman"/>
          <w:color w:val="000000"/>
          <w:w w:val="110"/>
          <w:sz w:val="24"/>
          <w:szCs w:val="24"/>
        </w:rPr>
        <w:t>of</w:t>
      </w:r>
      <w:proofErr w:type="spellEnd"/>
      <w:r>
        <w:rPr>
          <w:rFonts w:ascii="Times New Roman" w:hAnsi="Times New Roman"/>
          <w:color w:val="000000"/>
          <w:w w:val="110"/>
          <w:sz w:val="24"/>
          <w:szCs w:val="24"/>
        </w:rPr>
        <w:t xml:space="preserve"> </w:t>
      </w:r>
      <w:proofErr w:type="spellStart"/>
      <w:r>
        <w:rPr>
          <w:rFonts w:ascii="Times New Roman" w:hAnsi="Times New Roman"/>
          <w:color w:val="000000"/>
          <w:w w:val="110"/>
          <w:sz w:val="24"/>
          <w:szCs w:val="24"/>
        </w:rPr>
        <w:t>soybean</w:t>
      </w:r>
      <w:proofErr w:type="spellEnd"/>
      <w:r>
        <w:rPr>
          <w:rFonts w:ascii="Times New Roman" w:hAnsi="Times New Roman"/>
          <w:color w:val="000000"/>
          <w:w w:val="110"/>
          <w:sz w:val="24"/>
          <w:szCs w:val="24"/>
        </w:rPr>
        <w:t xml:space="preserve"> </w:t>
      </w:r>
      <w:proofErr w:type="spellStart"/>
      <w:r>
        <w:rPr>
          <w:rFonts w:ascii="Times New Roman" w:hAnsi="Times New Roman"/>
          <w:color w:val="000000"/>
          <w:w w:val="110"/>
          <w:sz w:val="24"/>
          <w:szCs w:val="24"/>
        </w:rPr>
        <w:t>inoculated</w:t>
      </w:r>
      <w:proofErr w:type="spellEnd"/>
      <w:r>
        <w:rPr>
          <w:rFonts w:ascii="Times New Roman" w:hAnsi="Times New Roman"/>
          <w:color w:val="000000"/>
          <w:w w:val="110"/>
          <w:sz w:val="24"/>
          <w:szCs w:val="24"/>
        </w:rPr>
        <w:t xml:space="preserve"> </w:t>
      </w:r>
      <w:proofErr w:type="spellStart"/>
      <w:r>
        <w:rPr>
          <w:rFonts w:ascii="Times New Roman" w:hAnsi="Times New Roman"/>
          <w:color w:val="000000"/>
          <w:w w:val="110"/>
          <w:sz w:val="24"/>
          <w:szCs w:val="24"/>
        </w:rPr>
        <w:t>with</w:t>
      </w:r>
      <w:proofErr w:type="spellEnd"/>
      <w:r>
        <w:rPr>
          <w:rFonts w:ascii="Times New Roman" w:hAnsi="Times New Roman"/>
          <w:color w:val="000000"/>
          <w:w w:val="110"/>
          <w:sz w:val="24"/>
          <w:szCs w:val="24"/>
        </w:rPr>
        <w:t xml:space="preserve"> a </w:t>
      </w:r>
      <w:r>
        <w:rPr>
          <w:rFonts w:ascii="Times New Roman" w:hAnsi="Times New Roman"/>
          <w:color w:val="000000"/>
          <w:w w:val="110"/>
          <w:sz w:val="24"/>
          <w:szCs w:val="24"/>
        </w:rPr>
        <w:br/>
      </w:r>
      <w:proofErr w:type="spellStart"/>
      <w:r>
        <w:rPr>
          <w:rFonts w:ascii="Times New Roman" w:hAnsi="Times New Roman"/>
          <w:color w:val="000000"/>
          <w:w w:val="102"/>
          <w:sz w:val="24"/>
          <w:szCs w:val="24"/>
        </w:rPr>
        <w:t>commercial</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arbuscular</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mycorrhizal</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inoculant</w:t>
      </w:r>
      <w:proofErr w:type="spellEnd"/>
      <w:r>
        <w:rPr>
          <w:rFonts w:ascii="Times New Roman" w:hAnsi="Times New Roman"/>
          <w:color w:val="000000"/>
          <w:w w:val="102"/>
          <w:sz w:val="24"/>
          <w:szCs w:val="24"/>
        </w:rPr>
        <w:t xml:space="preserve"> in </w:t>
      </w:r>
      <w:proofErr w:type="spellStart"/>
      <w:r>
        <w:rPr>
          <w:rFonts w:ascii="Times New Roman" w:hAnsi="Times New Roman"/>
          <w:color w:val="000000"/>
          <w:w w:val="102"/>
          <w:sz w:val="24"/>
          <w:szCs w:val="24"/>
        </w:rPr>
        <w:t>Brazil</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African</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Journal</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of</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Agricultural</w:t>
      </w:r>
      <w:proofErr w:type="spellEnd"/>
      <w:r>
        <w:rPr>
          <w:rFonts w:ascii="Times New Roman" w:hAnsi="Times New Roman"/>
          <w:color w:val="000000"/>
          <w:w w:val="102"/>
          <w:sz w:val="24"/>
          <w:szCs w:val="24"/>
        </w:rPr>
        <w:t>.</w:t>
      </w:r>
      <w:r>
        <w:rPr>
          <w:rFonts w:ascii="Times New Roman" w:hAnsi="Times New Roman"/>
          <w:b/>
          <w:bCs/>
          <w:color w:val="000000"/>
          <w:w w:val="102"/>
          <w:sz w:val="24"/>
          <w:szCs w:val="24"/>
        </w:rPr>
        <w:t xml:space="preserve"> </w:t>
      </w:r>
      <w:r>
        <w:rPr>
          <w:rFonts w:ascii="Times New Roman" w:hAnsi="Times New Roman"/>
          <w:color w:val="000000"/>
          <w:w w:val="102"/>
          <w:sz w:val="24"/>
          <w:szCs w:val="24"/>
        </w:rPr>
        <w:t xml:space="preserve">16(5): </w:t>
      </w:r>
    </w:p>
    <w:p w14:paraId="27FE0BCC" w14:textId="77777777" w:rsidR="00AF2BC5" w:rsidRDefault="00543688">
      <w:pPr>
        <w:widowControl w:val="0"/>
        <w:tabs>
          <w:tab w:val="left" w:pos="1824"/>
          <w:tab w:val="left" w:pos="3813"/>
          <w:tab w:val="left" w:pos="4816"/>
          <w:tab w:val="left" w:pos="6390"/>
          <w:tab w:val="left" w:pos="7301"/>
        </w:tabs>
        <w:autoSpaceDE w:val="0"/>
        <w:autoSpaceDN w:val="0"/>
        <w:adjustRightInd w:val="0"/>
        <w:spacing w:before="117" w:after="0" w:line="276" w:lineRule="exact"/>
        <w:ind w:left="545"/>
        <w:rPr>
          <w:rFonts w:ascii="Times New Roman" w:hAnsi="Times New Roman"/>
          <w:color w:val="000000"/>
          <w:sz w:val="24"/>
          <w:szCs w:val="24"/>
        </w:rPr>
      </w:pPr>
      <w:r>
        <w:rPr>
          <w:rFonts w:ascii="Times New Roman" w:hAnsi="Times New Roman"/>
          <w:color w:val="000000"/>
          <w:sz w:val="24"/>
          <w:szCs w:val="24"/>
        </w:rPr>
        <w:t>702-713.</w:t>
      </w:r>
      <w:r>
        <w:rPr>
          <w:rFonts w:ascii="Times New Roman" w:hAnsi="Times New Roman"/>
          <w:color w:val="000000"/>
          <w:sz w:val="24"/>
          <w:szCs w:val="24"/>
        </w:rPr>
        <w:tab/>
        <w:t>B65E03563748.</w:t>
      </w:r>
      <w:r>
        <w:rPr>
          <w:rFonts w:ascii="Times New Roman" w:hAnsi="Times New Roman"/>
          <w:color w:val="000000"/>
          <w:sz w:val="24"/>
          <w:szCs w:val="24"/>
        </w:rPr>
        <w:tab/>
        <w:t>ISSN:</w:t>
      </w:r>
      <w:r>
        <w:rPr>
          <w:rFonts w:ascii="Times New Roman" w:hAnsi="Times New Roman"/>
          <w:color w:val="000000"/>
          <w:sz w:val="24"/>
          <w:szCs w:val="24"/>
        </w:rPr>
        <w:tab/>
        <w:t>1991-637X.</w:t>
      </w:r>
      <w:r>
        <w:rPr>
          <w:rFonts w:ascii="Times New Roman" w:hAnsi="Times New Roman"/>
          <w:color w:val="000000"/>
          <w:sz w:val="24"/>
          <w:szCs w:val="24"/>
        </w:rPr>
        <w:tab/>
        <w:t>DOI:</w:t>
      </w:r>
      <w:r>
        <w:rPr>
          <w:rFonts w:ascii="Times New Roman" w:hAnsi="Times New Roman"/>
          <w:color w:val="000000"/>
          <w:sz w:val="24"/>
          <w:szCs w:val="24"/>
        </w:rPr>
        <w:tab/>
        <w:t>10.5897/AJAR2020.14766.</w:t>
      </w:r>
    </w:p>
    <w:p w14:paraId="581751FF" w14:textId="77777777" w:rsidR="00AF2BC5" w:rsidRDefault="002B0D75">
      <w:pPr>
        <w:widowControl w:val="0"/>
        <w:autoSpaceDE w:val="0"/>
        <w:autoSpaceDN w:val="0"/>
        <w:adjustRightInd w:val="0"/>
        <w:spacing w:before="126" w:after="0" w:line="276" w:lineRule="exact"/>
        <w:ind w:left="545"/>
        <w:rPr>
          <w:rFonts w:ascii="Times New Roman" w:hAnsi="Times New Roman"/>
          <w:color w:val="000000"/>
          <w:sz w:val="24"/>
          <w:szCs w:val="24"/>
        </w:rPr>
      </w:pPr>
      <w:hyperlink r:id="rId74" w:history="1">
        <w:r w:rsidR="00543688">
          <w:rPr>
            <w:rFonts w:ascii="Times New Roman" w:hAnsi="Times New Roman"/>
            <w:color w:val="0000FF"/>
            <w:sz w:val="24"/>
            <w:szCs w:val="24"/>
            <w:u w:val="single"/>
          </w:rPr>
          <w:t>http://www.academicjournals.org/AJAR</w:t>
        </w:r>
      </w:hyperlink>
      <w:r w:rsidR="00543688">
        <w:rPr>
          <w:rFonts w:ascii="Times New Roman" w:hAnsi="Times New Roman"/>
          <w:color w:val="000000"/>
          <w:sz w:val="24"/>
          <w:szCs w:val="24"/>
        </w:rPr>
        <w:t xml:space="preserve"> </w:t>
      </w:r>
    </w:p>
    <w:p w14:paraId="11B18905"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r>
        <w:rPr>
          <w:rFonts w:ascii="Times New Roman" w:hAnsi="Times New Roman"/>
          <w:color w:val="000000"/>
          <w:sz w:val="24"/>
          <w:szCs w:val="24"/>
        </w:rPr>
        <w:t>92.</w:t>
      </w:r>
      <w:r>
        <w:rPr>
          <w:rFonts w:ascii="Arial" w:hAnsi="Arial" w:cs="Arial"/>
          <w:color w:val="000000"/>
          <w:sz w:val="24"/>
          <w:szCs w:val="24"/>
        </w:rPr>
        <w:t xml:space="preserve"> </w:t>
      </w:r>
      <w:r>
        <w:rPr>
          <w:rFonts w:ascii="Times New Roman" w:hAnsi="Times New Roman"/>
          <w:color w:val="000000"/>
          <w:sz w:val="24"/>
          <w:szCs w:val="24"/>
        </w:rPr>
        <w:t xml:space="preserve">   Gómez, G, María C. Nápoles García, R Núñez, y J Martínez. 2008. «Influencia de la </w:t>
      </w:r>
    </w:p>
    <w:p w14:paraId="62E22F13" w14:textId="77777777" w:rsidR="00AF2BC5" w:rsidRDefault="00543688">
      <w:pPr>
        <w:widowControl w:val="0"/>
        <w:autoSpaceDE w:val="0"/>
        <w:autoSpaceDN w:val="0"/>
        <w:adjustRightInd w:val="0"/>
        <w:spacing w:before="6" w:after="0" w:line="420" w:lineRule="exact"/>
        <w:ind w:left="545" w:right="215"/>
        <w:jc w:val="both"/>
        <w:rPr>
          <w:rFonts w:ascii="Times New Roman" w:hAnsi="Times New Roman"/>
          <w:color w:val="000000"/>
          <w:sz w:val="24"/>
          <w:szCs w:val="24"/>
        </w:rPr>
      </w:pPr>
      <w:r>
        <w:rPr>
          <w:rFonts w:ascii="Times New Roman" w:hAnsi="Times New Roman"/>
          <w:color w:val="000000"/>
          <w:sz w:val="24"/>
          <w:szCs w:val="24"/>
        </w:rPr>
        <w:t xml:space="preserve">concentración de melaza y extracto acuoso de soya sobre la velocidad específica de crecimiento de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elkanii</w:t>
      </w:r>
      <w:proofErr w:type="spellEnd"/>
      <w:r>
        <w:rPr>
          <w:rFonts w:ascii="Times New Roman" w:hAnsi="Times New Roman"/>
          <w:color w:val="000000"/>
          <w:sz w:val="24"/>
          <w:szCs w:val="24"/>
        </w:rPr>
        <w:t xml:space="preserve"> ICA 8001». Cultivos Tropicales 29 (4): 21-26. </w:t>
      </w:r>
    </w:p>
    <w:p w14:paraId="1A34D6D4" w14:textId="77777777" w:rsidR="00AF2BC5" w:rsidRDefault="00543688">
      <w:pPr>
        <w:widowControl w:val="0"/>
        <w:autoSpaceDE w:val="0"/>
        <w:autoSpaceDN w:val="0"/>
        <w:adjustRightInd w:val="0"/>
        <w:spacing w:before="9" w:after="0" w:line="410" w:lineRule="exact"/>
        <w:ind w:left="545" w:right="700"/>
        <w:rPr>
          <w:rFonts w:ascii="Times New Roman" w:hAnsi="Times New Roman"/>
          <w:color w:val="000000"/>
          <w:sz w:val="24"/>
          <w:szCs w:val="24"/>
        </w:rPr>
      </w:pPr>
      <w:r>
        <w:rPr>
          <w:rFonts w:ascii="Times New Roman" w:hAnsi="Times New Roman"/>
          <w:color w:val="000000"/>
          <w:sz w:val="24"/>
          <w:szCs w:val="24"/>
        </w:rPr>
        <w:t>93.</w:t>
      </w:r>
      <w:r>
        <w:rPr>
          <w:rFonts w:ascii="Arial" w:hAnsi="Arial" w:cs="Arial"/>
          <w:color w:val="000000"/>
          <w:sz w:val="24"/>
          <w:szCs w:val="24"/>
        </w:rPr>
        <w:t xml:space="preserve"> </w:t>
      </w:r>
      <w:r>
        <w:rPr>
          <w:rFonts w:ascii="Times New Roman" w:hAnsi="Times New Roman"/>
          <w:color w:val="000000"/>
          <w:sz w:val="24"/>
          <w:szCs w:val="24"/>
        </w:rPr>
        <w:t xml:space="preserve">   González-Bernal, María José, y Diego Rubiales. 2016. «Las leguminosas grano en la </w:t>
      </w:r>
      <w:r>
        <w:rPr>
          <w:rFonts w:ascii="Times New Roman" w:hAnsi="Times New Roman"/>
          <w:color w:val="000000"/>
          <w:sz w:val="24"/>
          <w:szCs w:val="24"/>
        </w:rPr>
        <w:br/>
        <w:t xml:space="preserve">agricultura española y europea». ARBOR Ciencia, Pensamiento y Cultura 192 (779). </w:t>
      </w:r>
      <w:r>
        <w:rPr>
          <w:rFonts w:ascii="Times New Roman" w:hAnsi="Times New Roman"/>
          <w:color w:val="000000"/>
          <w:sz w:val="24"/>
          <w:szCs w:val="24"/>
        </w:rPr>
        <w:br/>
      </w:r>
      <w:hyperlink r:id="rId75" w:history="1">
        <w:r>
          <w:rPr>
            <w:rFonts w:ascii="Times New Roman" w:hAnsi="Times New Roman"/>
            <w:color w:val="0000FF"/>
            <w:sz w:val="24"/>
            <w:szCs w:val="24"/>
            <w:u w:val="single"/>
          </w:rPr>
          <w:t>https://doi.org/10.3989/arbor.2016.779n3001</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8223E35" w14:textId="77777777" w:rsidR="00AF2BC5" w:rsidRDefault="00543688">
      <w:pPr>
        <w:widowControl w:val="0"/>
        <w:autoSpaceDE w:val="0"/>
        <w:autoSpaceDN w:val="0"/>
        <w:adjustRightInd w:val="0"/>
        <w:spacing w:before="2" w:after="0" w:line="420" w:lineRule="exact"/>
        <w:ind w:left="545" w:right="714"/>
        <w:jc w:val="both"/>
        <w:rPr>
          <w:rFonts w:ascii="Times New Roman" w:hAnsi="Times New Roman"/>
          <w:color w:val="000000"/>
          <w:sz w:val="24"/>
          <w:szCs w:val="24"/>
        </w:rPr>
      </w:pPr>
      <w:r>
        <w:rPr>
          <w:rFonts w:ascii="Times New Roman" w:hAnsi="Times New Roman"/>
          <w:color w:val="000000"/>
          <w:sz w:val="24"/>
          <w:szCs w:val="24"/>
        </w:rPr>
        <w:t>94.</w:t>
      </w:r>
      <w:r>
        <w:rPr>
          <w:rFonts w:ascii="Arial" w:hAnsi="Arial" w:cs="Arial"/>
          <w:color w:val="000000"/>
          <w:sz w:val="24"/>
          <w:szCs w:val="24"/>
        </w:rPr>
        <w:t xml:space="preserve"> </w:t>
      </w:r>
      <w:r>
        <w:rPr>
          <w:rFonts w:ascii="Times New Roman" w:hAnsi="Times New Roman"/>
          <w:color w:val="000000"/>
          <w:sz w:val="24"/>
          <w:szCs w:val="24"/>
        </w:rPr>
        <w:t xml:space="preserve">   Goñi, O, P </w:t>
      </w:r>
      <w:proofErr w:type="spellStart"/>
      <w:r>
        <w:rPr>
          <w:rFonts w:ascii="Times New Roman" w:hAnsi="Times New Roman"/>
          <w:color w:val="000000"/>
          <w:sz w:val="24"/>
          <w:szCs w:val="24"/>
        </w:rPr>
        <w:t>Quille</w:t>
      </w:r>
      <w:proofErr w:type="spellEnd"/>
      <w:r>
        <w:rPr>
          <w:rFonts w:ascii="Times New Roman" w:hAnsi="Times New Roman"/>
          <w:color w:val="000000"/>
          <w:sz w:val="24"/>
          <w:szCs w:val="24"/>
        </w:rPr>
        <w:t xml:space="preserve">, y S </w:t>
      </w:r>
      <w:proofErr w:type="spellStart"/>
      <w:proofErr w:type="gramStart"/>
      <w:r>
        <w:rPr>
          <w:rFonts w:ascii="Times New Roman" w:hAnsi="Times New Roman"/>
          <w:color w:val="000000"/>
          <w:sz w:val="24"/>
          <w:szCs w:val="24"/>
        </w:rPr>
        <w:t>O‘</w:t>
      </w:r>
      <w:proofErr w:type="gramEnd"/>
      <w:r>
        <w:rPr>
          <w:rFonts w:ascii="Times New Roman" w:hAnsi="Times New Roman"/>
          <w:color w:val="000000"/>
          <w:sz w:val="24"/>
          <w:szCs w:val="24"/>
        </w:rPr>
        <w:t>Connel</w:t>
      </w:r>
      <w:proofErr w:type="spellEnd"/>
      <w:r>
        <w:rPr>
          <w:rFonts w:ascii="Times New Roman" w:hAnsi="Times New Roman"/>
          <w:color w:val="000000"/>
          <w:sz w:val="24"/>
          <w:szCs w:val="24"/>
        </w:rPr>
        <w:t>. 2016. «</w:t>
      </w:r>
      <w:proofErr w:type="spellStart"/>
      <w:r>
        <w:rPr>
          <w:rFonts w:ascii="Times New Roman" w:hAnsi="Times New Roman"/>
          <w:color w:val="000000"/>
          <w:sz w:val="24"/>
          <w:szCs w:val="24"/>
        </w:rPr>
        <w:t>Production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oligosaccharides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inclusion</w:t>
      </w:r>
      <w:proofErr w:type="spellEnd"/>
      <w:r>
        <w:rPr>
          <w:rFonts w:ascii="Times New Roman" w:hAnsi="Times New Roman"/>
          <w:color w:val="000000"/>
          <w:sz w:val="24"/>
          <w:szCs w:val="24"/>
        </w:rPr>
        <w:t xml:space="preserve"> in a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biostimulant</w:t>
      </w:r>
      <w:proofErr w:type="spellEnd"/>
      <w:r>
        <w:rPr>
          <w:rFonts w:ascii="Times New Roman" w:hAnsi="Times New Roman"/>
          <w:color w:val="000000"/>
          <w:sz w:val="24"/>
          <w:szCs w:val="24"/>
        </w:rPr>
        <w:t xml:space="preserve">». Pure and </w:t>
      </w:r>
      <w:proofErr w:type="spellStart"/>
      <w:r>
        <w:rPr>
          <w:rFonts w:ascii="Times New Roman" w:hAnsi="Times New Roman"/>
          <w:color w:val="000000"/>
          <w:sz w:val="24"/>
          <w:szCs w:val="24"/>
        </w:rPr>
        <w:t>Applied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Chemistry</w:t>
      </w:r>
      <w:proofErr w:type="spellEnd"/>
      <w:r>
        <w:rPr>
          <w:rFonts w:ascii="Times New Roman" w:hAnsi="Times New Roman"/>
          <w:color w:val="000000"/>
          <w:sz w:val="24"/>
          <w:szCs w:val="24"/>
        </w:rPr>
        <w:t xml:space="preserve"> 88 (9): 881-889. </w:t>
      </w:r>
    </w:p>
    <w:p w14:paraId="54B96420"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50" w:bottom="-20" w:left="1440" w:header="720" w:footer="720" w:gutter="0"/>
          <w:cols w:space="720"/>
          <w:noEndnote/>
        </w:sectPr>
      </w:pPr>
    </w:p>
    <w:p w14:paraId="6742F69D"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70" w:name="Pg133"/>
      <w:bookmarkEnd w:id="370"/>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0EFBE0D2" w14:textId="77777777" w:rsidR="00AF2BC5" w:rsidRDefault="00543688">
      <w:pPr>
        <w:widowControl w:val="0"/>
        <w:autoSpaceDE w:val="0"/>
        <w:autoSpaceDN w:val="0"/>
        <w:adjustRightInd w:val="0"/>
        <w:spacing w:before="252" w:after="0" w:line="420" w:lineRule="exact"/>
        <w:ind w:left="545" w:right="469"/>
        <w:jc w:val="both"/>
        <w:rPr>
          <w:rFonts w:ascii="Times New Roman" w:hAnsi="Times New Roman"/>
          <w:color w:val="000000"/>
          <w:sz w:val="24"/>
          <w:szCs w:val="24"/>
        </w:rPr>
      </w:pPr>
      <w:r>
        <w:rPr>
          <w:rFonts w:ascii="Times New Roman" w:hAnsi="Times New Roman"/>
          <w:color w:val="000000"/>
          <w:sz w:val="24"/>
          <w:szCs w:val="24"/>
        </w:rPr>
        <w:t>95.</w:t>
      </w:r>
      <w:r>
        <w:rPr>
          <w:rFonts w:ascii="Arial" w:hAnsi="Arial" w:cs="Arial"/>
          <w:color w:val="000000"/>
          <w:sz w:val="24"/>
          <w:szCs w:val="24"/>
        </w:rPr>
        <w:t xml:space="preserve"> </w:t>
      </w:r>
      <w:r>
        <w:rPr>
          <w:rFonts w:ascii="Times New Roman" w:hAnsi="Times New Roman"/>
          <w:color w:val="000000"/>
          <w:sz w:val="24"/>
          <w:szCs w:val="24"/>
        </w:rPr>
        <w:t xml:space="preserve">   Guan, Y, J </w:t>
      </w:r>
      <w:proofErr w:type="spellStart"/>
      <w:r>
        <w:rPr>
          <w:rFonts w:ascii="Times New Roman" w:hAnsi="Times New Roman"/>
          <w:color w:val="000000"/>
          <w:sz w:val="24"/>
          <w:szCs w:val="24"/>
        </w:rPr>
        <w:t>Hu</w:t>
      </w:r>
      <w:proofErr w:type="spellEnd"/>
      <w:r>
        <w:rPr>
          <w:rFonts w:ascii="Times New Roman" w:hAnsi="Times New Roman"/>
          <w:color w:val="000000"/>
          <w:sz w:val="24"/>
          <w:szCs w:val="24"/>
        </w:rPr>
        <w:t xml:space="preserve">, X Wang, y C </w:t>
      </w:r>
      <w:proofErr w:type="spellStart"/>
      <w:r>
        <w:rPr>
          <w:rFonts w:ascii="Times New Roman" w:hAnsi="Times New Roman"/>
          <w:color w:val="000000"/>
          <w:sz w:val="24"/>
          <w:szCs w:val="24"/>
        </w:rPr>
        <w:t>Shao</w:t>
      </w:r>
      <w:proofErr w:type="spellEnd"/>
      <w:r>
        <w:rPr>
          <w:rFonts w:ascii="Times New Roman" w:hAnsi="Times New Roman"/>
          <w:color w:val="000000"/>
          <w:sz w:val="24"/>
          <w:szCs w:val="24"/>
        </w:rPr>
        <w:t>. 2009. «</w:t>
      </w:r>
      <w:proofErr w:type="spellStart"/>
      <w:r>
        <w:rPr>
          <w:rFonts w:ascii="Times New Roman" w:hAnsi="Times New Roman"/>
          <w:color w:val="000000"/>
          <w:sz w:val="24"/>
          <w:szCs w:val="24"/>
        </w:rPr>
        <w:t>Seed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priming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Improves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maize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germination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seedling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relation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physiological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changes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low</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temperature</w:t>
      </w:r>
      <w:proofErr w:type="spellEnd"/>
      <w:r>
        <w:rPr>
          <w:rFonts w:ascii="Times New Roman" w:hAnsi="Times New Roman"/>
          <w:color w:val="000000"/>
          <w:sz w:val="24"/>
          <w:szCs w:val="24"/>
        </w:rPr>
        <w:t xml:space="preserve"> stress».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Zhejiang </w:t>
      </w:r>
      <w:proofErr w:type="spellStart"/>
      <w:r>
        <w:rPr>
          <w:rFonts w:ascii="Times New Roman" w:hAnsi="Times New Roman"/>
          <w:color w:val="000000"/>
          <w:sz w:val="24"/>
          <w:szCs w:val="24"/>
        </w:rPr>
        <w:t>University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B 10: 427-33. </w:t>
      </w:r>
    </w:p>
    <w:p w14:paraId="6FEC8E76"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96.</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   Hartman 1999 </w:t>
      </w:r>
    </w:p>
    <w:p w14:paraId="61222B38" w14:textId="77777777" w:rsidR="00AF2BC5" w:rsidRDefault="00543688">
      <w:pPr>
        <w:widowControl w:val="0"/>
        <w:autoSpaceDE w:val="0"/>
        <w:autoSpaceDN w:val="0"/>
        <w:adjustRightInd w:val="0"/>
        <w:spacing w:before="26" w:after="0" w:line="420" w:lineRule="exact"/>
        <w:ind w:left="545" w:right="157"/>
        <w:jc w:val="both"/>
        <w:rPr>
          <w:rFonts w:ascii="Times New Roman" w:hAnsi="Times New Roman"/>
          <w:color w:val="000000"/>
          <w:sz w:val="24"/>
          <w:szCs w:val="24"/>
        </w:rPr>
      </w:pPr>
      <w:r>
        <w:rPr>
          <w:rFonts w:ascii="Times New Roman" w:hAnsi="Times New Roman"/>
          <w:color w:val="000000"/>
          <w:sz w:val="24"/>
          <w:szCs w:val="24"/>
        </w:rPr>
        <w:t>97.</w:t>
      </w:r>
      <w:r>
        <w:rPr>
          <w:rFonts w:ascii="Arial" w:hAnsi="Arial" w:cs="Arial"/>
          <w:color w:val="000000"/>
          <w:sz w:val="24"/>
          <w:szCs w:val="24"/>
        </w:rPr>
        <w:t xml:space="preserve"> </w:t>
      </w:r>
      <w:r>
        <w:rPr>
          <w:rFonts w:ascii="Times New Roman" w:hAnsi="Times New Roman"/>
          <w:color w:val="000000"/>
          <w:sz w:val="24"/>
          <w:szCs w:val="24"/>
        </w:rPr>
        <w:t xml:space="preserve">   Hassan, O, y T Chang. 2017.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eco-</w:t>
      </w:r>
      <w:proofErr w:type="spellStart"/>
      <w:r>
        <w:rPr>
          <w:rFonts w:ascii="Times New Roman" w:hAnsi="Times New Roman"/>
          <w:color w:val="000000"/>
          <w:sz w:val="24"/>
          <w:szCs w:val="24"/>
        </w:rPr>
        <w:t>friendly</w:t>
      </w:r>
      <w:proofErr w:type="spellEnd"/>
      <w:r>
        <w:rPr>
          <w:rFonts w:ascii="Times New Roman" w:hAnsi="Times New Roman"/>
          <w:color w:val="000000"/>
          <w:sz w:val="24"/>
          <w:szCs w:val="24"/>
        </w:rPr>
        <w:t xml:space="preserve"> control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disease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Asian</w:t>
      </w:r>
      <w:proofErr w:type="spellEnd"/>
      <w:r>
        <w:rPr>
          <w:rFonts w:ascii="Times New Roman" w:hAnsi="Times New Roman"/>
          <w:color w:val="000000"/>
          <w:sz w:val="24"/>
          <w:szCs w:val="24"/>
        </w:rPr>
        <w:t xml:space="preserve"> J. </w:t>
      </w:r>
      <w:r>
        <w:rPr>
          <w:rFonts w:ascii="Times New Roman" w:hAnsi="Times New Roman"/>
          <w:color w:val="000000"/>
          <w:sz w:val="24"/>
          <w:szCs w:val="24"/>
        </w:rPr>
        <w:br/>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Pathol</w:t>
      </w:r>
      <w:proofErr w:type="spellEnd"/>
      <w:r>
        <w:rPr>
          <w:rFonts w:ascii="Times New Roman" w:hAnsi="Times New Roman"/>
          <w:color w:val="000000"/>
          <w:sz w:val="24"/>
          <w:szCs w:val="24"/>
        </w:rPr>
        <w:t xml:space="preserve">. 11: 53-70. </w:t>
      </w:r>
      <w:hyperlink r:id="rId76" w:history="1">
        <w:r>
          <w:rPr>
            <w:rFonts w:ascii="Times New Roman" w:hAnsi="Times New Roman"/>
            <w:color w:val="0000FF"/>
            <w:sz w:val="24"/>
            <w:szCs w:val="24"/>
            <w:u w:val="single"/>
          </w:rPr>
          <w:t>https://doi.org/10.3923</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6E0E1FA" w14:textId="77777777" w:rsidR="00AF2BC5" w:rsidRDefault="00543688">
      <w:pPr>
        <w:widowControl w:val="0"/>
        <w:autoSpaceDE w:val="0"/>
        <w:autoSpaceDN w:val="0"/>
        <w:adjustRightInd w:val="0"/>
        <w:spacing w:before="119" w:after="0" w:line="276" w:lineRule="exact"/>
        <w:ind w:left="545"/>
        <w:rPr>
          <w:rFonts w:ascii="Times New Roman" w:hAnsi="Times New Roman"/>
          <w:color w:val="000000"/>
          <w:sz w:val="24"/>
          <w:szCs w:val="24"/>
        </w:rPr>
      </w:pPr>
      <w:r>
        <w:rPr>
          <w:rFonts w:ascii="Times New Roman" w:hAnsi="Times New Roman"/>
          <w:color w:val="000000"/>
          <w:sz w:val="24"/>
          <w:szCs w:val="24"/>
        </w:rPr>
        <w:t>98.</w:t>
      </w:r>
      <w:r>
        <w:rPr>
          <w:rFonts w:ascii="Arial" w:hAnsi="Arial" w:cs="Arial"/>
          <w:color w:val="000000"/>
          <w:sz w:val="24"/>
          <w:szCs w:val="24"/>
        </w:rPr>
        <w:t xml:space="preserve"> </w:t>
      </w:r>
      <w:r>
        <w:rPr>
          <w:rFonts w:ascii="Times New Roman" w:hAnsi="Times New Roman"/>
          <w:color w:val="000000"/>
          <w:sz w:val="24"/>
          <w:szCs w:val="24"/>
        </w:rPr>
        <w:t xml:space="preserve">   </w:t>
      </w:r>
      <w:proofErr w:type="spellStart"/>
      <w:r>
        <w:rPr>
          <w:rFonts w:ascii="Times New Roman" w:hAnsi="Times New Roman"/>
          <w:color w:val="000000"/>
          <w:sz w:val="24"/>
          <w:szCs w:val="24"/>
        </w:rPr>
        <w:t>Heidarzade</w:t>
      </w:r>
      <w:proofErr w:type="spellEnd"/>
      <w:r>
        <w:rPr>
          <w:rFonts w:ascii="Times New Roman" w:hAnsi="Times New Roman"/>
          <w:color w:val="000000"/>
          <w:sz w:val="24"/>
          <w:szCs w:val="24"/>
        </w:rPr>
        <w:t xml:space="preserve">, A, M </w:t>
      </w:r>
      <w:proofErr w:type="spellStart"/>
      <w:r>
        <w:rPr>
          <w:rFonts w:ascii="Times New Roman" w:hAnsi="Times New Roman"/>
          <w:color w:val="000000"/>
          <w:sz w:val="24"/>
          <w:szCs w:val="24"/>
        </w:rPr>
        <w:t>Esmaeili</w:t>
      </w:r>
      <w:proofErr w:type="spellEnd"/>
      <w:r>
        <w:rPr>
          <w:rFonts w:ascii="Times New Roman" w:hAnsi="Times New Roman"/>
          <w:color w:val="000000"/>
          <w:sz w:val="24"/>
          <w:szCs w:val="24"/>
        </w:rPr>
        <w:t xml:space="preserve">, M </w:t>
      </w:r>
      <w:proofErr w:type="spellStart"/>
      <w:r>
        <w:rPr>
          <w:rFonts w:ascii="Times New Roman" w:hAnsi="Times New Roman"/>
          <w:color w:val="000000"/>
          <w:sz w:val="24"/>
          <w:szCs w:val="24"/>
        </w:rPr>
        <w:t>Bahmanyar</w:t>
      </w:r>
      <w:proofErr w:type="spellEnd"/>
      <w:r>
        <w:rPr>
          <w:rFonts w:ascii="Times New Roman" w:hAnsi="Times New Roman"/>
          <w:color w:val="000000"/>
          <w:sz w:val="24"/>
          <w:szCs w:val="24"/>
        </w:rPr>
        <w:t xml:space="preserve">, y R </w:t>
      </w:r>
      <w:proofErr w:type="spellStart"/>
      <w:r>
        <w:rPr>
          <w:rFonts w:ascii="Times New Roman" w:hAnsi="Times New Roman"/>
          <w:color w:val="000000"/>
          <w:sz w:val="24"/>
          <w:szCs w:val="24"/>
        </w:rPr>
        <w:t>Abbasi</w:t>
      </w:r>
      <w:proofErr w:type="spellEnd"/>
      <w:r>
        <w:rPr>
          <w:rFonts w:ascii="Times New Roman" w:hAnsi="Times New Roman"/>
          <w:color w:val="000000"/>
          <w:sz w:val="24"/>
          <w:szCs w:val="24"/>
        </w:rPr>
        <w:t xml:space="preserve">. 2016. «Response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
    <w:p w14:paraId="2C4A1D79" w14:textId="77777777" w:rsidR="00AF2BC5" w:rsidRDefault="00543688">
      <w:pPr>
        <w:widowControl w:val="0"/>
        <w:autoSpaceDE w:val="0"/>
        <w:autoSpaceDN w:val="0"/>
        <w:adjustRightInd w:val="0"/>
        <w:spacing w:before="6" w:after="0" w:line="420" w:lineRule="exact"/>
        <w:ind w:left="545" w:right="186"/>
        <w:jc w:val="both"/>
        <w:rPr>
          <w:rFonts w:ascii="Times New Roman" w:hAnsi="Times New Roman"/>
          <w:color w:val="000000"/>
          <w:sz w:val="24"/>
          <w:szCs w:val="24"/>
        </w:rPr>
      </w:pPr>
      <w:r>
        <w:rPr>
          <w:rFonts w:ascii="Times New Roman" w:hAnsi="Times New Roman"/>
          <w:color w:val="000000"/>
          <w:sz w:val="24"/>
          <w:szCs w:val="24"/>
        </w:rPr>
        <w:t>(</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molybdenum</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iron</w:t>
      </w:r>
      <w:proofErr w:type="spellEnd"/>
      <w:r>
        <w:rPr>
          <w:rFonts w:ascii="Times New Roman" w:hAnsi="Times New Roman"/>
          <w:color w:val="000000"/>
          <w:sz w:val="24"/>
          <w:szCs w:val="24"/>
        </w:rPr>
        <w:t xml:space="preserve"> spray </w:t>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well-watered</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water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deficit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conditions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Experimental </w:t>
      </w:r>
      <w:proofErr w:type="spellStart"/>
      <w:r>
        <w:rPr>
          <w:rFonts w:ascii="Times New Roman" w:hAnsi="Times New Roman"/>
          <w:color w:val="000000"/>
          <w:sz w:val="24"/>
          <w:szCs w:val="24"/>
        </w:rPr>
        <w:t>Biology</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Sciences</w:t>
      </w:r>
      <w:proofErr w:type="spellEnd"/>
      <w:r>
        <w:rPr>
          <w:rFonts w:ascii="Times New Roman" w:hAnsi="Times New Roman"/>
          <w:color w:val="000000"/>
          <w:sz w:val="24"/>
          <w:szCs w:val="24"/>
        </w:rPr>
        <w:t xml:space="preserve"> 4 (1). </w:t>
      </w:r>
    </w:p>
    <w:p w14:paraId="325962EE" w14:textId="77777777" w:rsidR="00AF2BC5" w:rsidRDefault="00543688">
      <w:pPr>
        <w:widowControl w:val="0"/>
        <w:autoSpaceDE w:val="0"/>
        <w:autoSpaceDN w:val="0"/>
        <w:adjustRightInd w:val="0"/>
        <w:spacing w:before="5" w:after="0" w:line="414" w:lineRule="exact"/>
        <w:ind w:left="545" w:right="8"/>
        <w:rPr>
          <w:rFonts w:ascii="Times New Roman" w:hAnsi="Times New Roman"/>
          <w:color w:val="000000"/>
          <w:sz w:val="24"/>
          <w:szCs w:val="24"/>
        </w:rPr>
      </w:pPr>
      <w:r>
        <w:rPr>
          <w:rFonts w:ascii="Times New Roman" w:hAnsi="Times New Roman"/>
          <w:color w:val="000000"/>
          <w:w w:val="105"/>
          <w:sz w:val="24"/>
          <w:szCs w:val="24"/>
        </w:rPr>
        <w:t>99.</w:t>
      </w:r>
      <w:r>
        <w:rPr>
          <w:rFonts w:ascii="Arial" w:hAnsi="Arial" w:cs="Arial"/>
          <w:color w:val="000000"/>
          <w:w w:val="105"/>
          <w:sz w:val="24"/>
          <w:szCs w:val="24"/>
        </w:rPr>
        <w:t xml:space="preserve"> </w:t>
      </w:r>
      <w:r>
        <w:rPr>
          <w:rFonts w:ascii="Times New Roman" w:hAnsi="Times New Roman"/>
          <w:color w:val="000000"/>
          <w:w w:val="105"/>
          <w:sz w:val="24"/>
          <w:szCs w:val="24"/>
        </w:rPr>
        <w:t xml:space="preserve">   </w:t>
      </w:r>
      <w:proofErr w:type="spellStart"/>
      <w:r>
        <w:rPr>
          <w:rFonts w:ascii="Times New Roman" w:hAnsi="Times New Roman"/>
          <w:color w:val="000000"/>
          <w:w w:val="105"/>
          <w:sz w:val="24"/>
          <w:szCs w:val="24"/>
        </w:rPr>
        <w:t>Helfenstein</w:t>
      </w:r>
      <w:proofErr w:type="spellEnd"/>
      <w:r>
        <w:rPr>
          <w:rFonts w:ascii="Times New Roman" w:hAnsi="Times New Roman"/>
          <w:color w:val="000000"/>
          <w:w w:val="105"/>
          <w:sz w:val="24"/>
          <w:szCs w:val="24"/>
        </w:rPr>
        <w:t xml:space="preserve">    J.,    </w:t>
      </w:r>
      <w:proofErr w:type="spellStart"/>
      <w:r>
        <w:rPr>
          <w:rFonts w:ascii="Times New Roman" w:hAnsi="Times New Roman"/>
          <w:color w:val="000000"/>
          <w:w w:val="105"/>
          <w:sz w:val="24"/>
          <w:szCs w:val="24"/>
        </w:rPr>
        <w:t>Pawlowski</w:t>
      </w:r>
      <w:proofErr w:type="spellEnd"/>
      <w:r>
        <w:rPr>
          <w:rFonts w:ascii="Times New Roman" w:hAnsi="Times New Roman"/>
          <w:color w:val="000000"/>
          <w:w w:val="105"/>
          <w:sz w:val="24"/>
          <w:szCs w:val="24"/>
        </w:rPr>
        <w:t xml:space="preserve">    M.L.,    Hill    C.B,    Stewart    J.,    Lagos-</w:t>
      </w:r>
      <w:proofErr w:type="spellStart"/>
      <w:r>
        <w:rPr>
          <w:rFonts w:ascii="Times New Roman" w:hAnsi="Times New Roman"/>
          <w:color w:val="000000"/>
          <w:w w:val="105"/>
          <w:sz w:val="24"/>
          <w:szCs w:val="24"/>
        </w:rPr>
        <w:t>Kutz</w:t>
      </w:r>
      <w:proofErr w:type="spellEnd"/>
      <w:r>
        <w:rPr>
          <w:rFonts w:ascii="Times New Roman" w:hAnsi="Times New Roman"/>
          <w:color w:val="000000"/>
          <w:w w:val="105"/>
          <w:sz w:val="24"/>
          <w:szCs w:val="24"/>
        </w:rPr>
        <w:t xml:space="preserve">    D., </w:t>
      </w:r>
      <w:r>
        <w:rPr>
          <w:rFonts w:ascii="Times New Roman" w:hAnsi="Times New Roman"/>
          <w:color w:val="000000"/>
          <w:w w:val="105"/>
          <w:sz w:val="24"/>
          <w:szCs w:val="24"/>
        </w:rPr>
        <w:br/>
      </w:r>
      <w:r>
        <w:rPr>
          <w:rFonts w:ascii="Times New Roman" w:hAnsi="Times New Roman"/>
          <w:color w:val="000000"/>
          <w:spacing w:val="3"/>
          <w:sz w:val="24"/>
          <w:szCs w:val="24"/>
        </w:rPr>
        <w:t xml:space="preserve">Bowen C.B., </w:t>
      </w:r>
      <w:proofErr w:type="spellStart"/>
      <w:r>
        <w:rPr>
          <w:rFonts w:ascii="Times New Roman" w:hAnsi="Times New Roman"/>
          <w:color w:val="000000"/>
          <w:spacing w:val="3"/>
          <w:sz w:val="24"/>
          <w:szCs w:val="24"/>
        </w:rPr>
        <w:t>Frossard</w:t>
      </w:r>
      <w:proofErr w:type="spellEnd"/>
      <w:r>
        <w:rPr>
          <w:rFonts w:ascii="Times New Roman" w:hAnsi="Times New Roman"/>
          <w:color w:val="000000"/>
          <w:spacing w:val="3"/>
          <w:sz w:val="24"/>
          <w:szCs w:val="24"/>
        </w:rPr>
        <w:t xml:space="preserve"> E. y Hartman G.L. 2015. Zinc </w:t>
      </w:r>
      <w:proofErr w:type="spellStart"/>
      <w:r>
        <w:rPr>
          <w:rFonts w:ascii="Times New Roman" w:hAnsi="Times New Roman"/>
          <w:color w:val="000000"/>
          <w:spacing w:val="3"/>
          <w:sz w:val="24"/>
          <w:szCs w:val="24"/>
        </w:rPr>
        <w:t>deficiency</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alters</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soybean</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susceptibility</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to</w:t>
      </w:r>
      <w:proofErr w:type="spellEnd"/>
      <w:r>
        <w:rPr>
          <w:rFonts w:ascii="Times New Roman" w:hAnsi="Times New Roman"/>
          <w:color w:val="000000"/>
          <w:spacing w:val="3"/>
          <w:sz w:val="24"/>
          <w:szCs w:val="24"/>
        </w:rPr>
        <w:t xml:space="preserve"> </w:t>
      </w:r>
      <w:r>
        <w:rPr>
          <w:rFonts w:ascii="Times New Roman" w:hAnsi="Times New Roman"/>
          <w:color w:val="000000"/>
          <w:spacing w:val="3"/>
          <w:sz w:val="24"/>
          <w:szCs w:val="24"/>
        </w:rPr>
        <w:br/>
      </w:r>
      <w:proofErr w:type="spellStart"/>
      <w:r>
        <w:rPr>
          <w:rFonts w:ascii="Times New Roman" w:hAnsi="Times New Roman"/>
          <w:color w:val="000000"/>
          <w:sz w:val="24"/>
          <w:szCs w:val="24"/>
        </w:rPr>
        <w:t>pathogens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pests</w:t>
      </w:r>
      <w:proofErr w:type="spellEnd"/>
      <w:r>
        <w:rPr>
          <w:rFonts w:ascii="Times New Roman" w:hAnsi="Times New Roman"/>
          <w:color w:val="000000"/>
          <w:sz w:val="24"/>
          <w:szCs w:val="24"/>
        </w:rPr>
        <w:t xml:space="preserve">. J.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Nutr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w:t>
      </w:r>
      <w:proofErr w:type="spellEnd"/>
      <w:r>
        <w:rPr>
          <w:rFonts w:ascii="Times New Roman" w:hAnsi="Times New Roman"/>
          <w:color w:val="000000"/>
          <w:sz w:val="24"/>
          <w:szCs w:val="24"/>
        </w:rPr>
        <w:t xml:space="preserve">. 2015, 178, 896-903. DOI: 10.1002/jpln.201500146. </w:t>
      </w:r>
      <w:r>
        <w:rPr>
          <w:rFonts w:ascii="Times New Roman" w:hAnsi="Times New Roman"/>
          <w:color w:val="000000"/>
          <w:sz w:val="24"/>
          <w:szCs w:val="24"/>
        </w:rPr>
        <w:br/>
      </w:r>
      <w:r>
        <w:rPr>
          <w:rFonts w:ascii="Times New Roman" w:hAnsi="Times New Roman"/>
          <w:color w:val="000000"/>
          <w:spacing w:val="1"/>
          <w:sz w:val="24"/>
          <w:szCs w:val="24"/>
        </w:rPr>
        <w:t>100.</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Hernández, A, M Morales, Y Borges, D Vargas, JA Cabrera, MO Ascanio, H Ríos, F </w:t>
      </w:r>
      <w:r>
        <w:rPr>
          <w:rFonts w:ascii="Times New Roman" w:hAnsi="Times New Roman"/>
          <w:color w:val="000000"/>
          <w:spacing w:val="1"/>
          <w:sz w:val="24"/>
          <w:szCs w:val="24"/>
        </w:rPr>
        <w:br/>
        <w:t xml:space="preserve">Funes, A Bernal, y PJ González. 2014. Degradación de las propiedades de los suelos </w:t>
      </w:r>
      <w:r>
        <w:rPr>
          <w:rFonts w:ascii="Times New Roman" w:hAnsi="Times New Roman"/>
          <w:color w:val="000000"/>
          <w:spacing w:val="1"/>
          <w:sz w:val="24"/>
          <w:szCs w:val="24"/>
        </w:rPr>
        <w:br/>
      </w:r>
      <w:r>
        <w:rPr>
          <w:rFonts w:ascii="Times New Roman" w:hAnsi="Times New Roman"/>
          <w:color w:val="000000"/>
          <w:spacing w:val="2"/>
          <w:sz w:val="24"/>
          <w:szCs w:val="24"/>
        </w:rPr>
        <w:t xml:space="preserve">Ferralíticos Rojos Lixiviados de la “Llanura Roja de La Habana”, por el cultivo continuado. </w:t>
      </w:r>
      <w:r>
        <w:rPr>
          <w:rFonts w:ascii="Times New Roman" w:hAnsi="Times New Roman"/>
          <w:color w:val="000000"/>
          <w:spacing w:val="2"/>
          <w:sz w:val="24"/>
          <w:szCs w:val="24"/>
        </w:rPr>
        <w:br/>
      </w:r>
      <w:r>
        <w:rPr>
          <w:rFonts w:ascii="Times New Roman" w:hAnsi="Times New Roman"/>
          <w:color w:val="000000"/>
          <w:sz w:val="24"/>
          <w:szCs w:val="24"/>
        </w:rPr>
        <w:t xml:space="preserve">Algunos resultados de su mejoramiento. Ediciones INCA. San José de las Lajas, Mayabeque, </w:t>
      </w:r>
      <w:r>
        <w:rPr>
          <w:rFonts w:ascii="Times New Roman" w:hAnsi="Times New Roman"/>
          <w:color w:val="000000"/>
          <w:sz w:val="24"/>
          <w:szCs w:val="24"/>
        </w:rPr>
        <w:br/>
        <w:t xml:space="preserve">Cuba. </w:t>
      </w:r>
    </w:p>
    <w:p w14:paraId="2A35123D" w14:textId="77777777" w:rsidR="00AF2BC5" w:rsidRDefault="00543688">
      <w:pPr>
        <w:widowControl w:val="0"/>
        <w:autoSpaceDE w:val="0"/>
        <w:autoSpaceDN w:val="0"/>
        <w:adjustRightInd w:val="0"/>
        <w:spacing w:after="0" w:line="420" w:lineRule="exact"/>
        <w:ind w:left="545" w:right="795"/>
        <w:rPr>
          <w:rFonts w:ascii="Times New Roman" w:hAnsi="Times New Roman"/>
          <w:color w:val="000000"/>
          <w:sz w:val="24"/>
          <w:szCs w:val="24"/>
        </w:rPr>
      </w:pPr>
      <w:r>
        <w:rPr>
          <w:rFonts w:ascii="Times New Roman" w:hAnsi="Times New Roman"/>
          <w:color w:val="000000"/>
          <w:spacing w:val="1"/>
          <w:sz w:val="24"/>
          <w:szCs w:val="24"/>
        </w:rPr>
        <w:t>101.</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Hernández, A, R Guerra, C Tobías, y E Villalobos. 2013. «Evaluación del potencial </w:t>
      </w:r>
      <w:r>
        <w:rPr>
          <w:rFonts w:ascii="Times New Roman" w:hAnsi="Times New Roman"/>
          <w:color w:val="000000"/>
          <w:sz w:val="24"/>
          <w:szCs w:val="24"/>
        </w:rPr>
        <w:t>forrajero de diez cultivares de soya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w:t>
      </w:r>
      <w:proofErr w:type="spellStart"/>
      <w:r>
        <w:rPr>
          <w:rFonts w:ascii="Times New Roman" w:hAnsi="Times New Roman"/>
          <w:color w:val="000000"/>
          <w:sz w:val="24"/>
          <w:szCs w:val="24"/>
        </w:rPr>
        <w:t>merr</w:t>
      </w:r>
      <w:proofErr w:type="spellEnd"/>
      <w:r>
        <w:rPr>
          <w:rFonts w:ascii="Times New Roman" w:hAnsi="Times New Roman"/>
          <w:color w:val="000000"/>
          <w:sz w:val="24"/>
          <w:szCs w:val="24"/>
        </w:rPr>
        <w:t xml:space="preserve">) en </w:t>
      </w:r>
      <w:proofErr w:type="spellStart"/>
      <w:r>
        <w:rPr>
          <w:rFonts w:ascii="Times New Roman" w:hAnsi="Times New Roman"/>
          <w:color w:val="000000"/>
          <w:sz w:val="24"/>
          <w:szCs w:val="24"/>
        </w:rPr>
        <w:t>venezuela</w:t>
      </w:r>
      <w:proofErr w:type="spellEnd"/>
      <w:r>
        <w:rPr>
          <w:rFonts w:ascii="Times New Roman" w:hAnsi="Times New Roman"/>
          <w:color w:val="000000"/>
          <w:sz w:val="24"/>
          <w:szCs w:val="24"/>
        </w:rPr>
        <w:t xml:space="preserve">». Agronomía Costarricense 37 (2): 45-54. </w:t>
      </w:r>
    </w:p>
    <w:p w14:paraId="51097677" w14:textId="77777777" w:rsidR="00AF2BC5" w:rsidRDefault="00543688">
      <w:pPr>
        <w:widowControl w:val="0"/>
        <w:autoSpaceDE w:val="0"/>
        <w:autoSpaceDN w:val="0"/>
        <w:adjustRightInd w:val="0"/>
        <w:spacing w:before="81"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102.</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Hernández, G, y R Bello. 2010. «Generalidades sobre el manejo del cultivo de la soya </w:t>
      </w:r>
    </w:p>
    <w:p w14:paraId="731297EE" w14:textId="77777777" w:rsidR="00AF2BC5" w:rsidRDefault="00543688">
      <w:pPr>
        <w:widowControl w:val="0"/>
        <w:autoSpaceDE w:val="0"/>
        <w:autoSpaceDN w:val="0"/>
        <w:adjustRightInd w:val="0"/>
        <w:spacing w:before="26" w:after="0" w:line="420" w:lineRule="exact"/>
        <w:ind w:left="545" w:right="299"/>
        <w:jc w:val="both"/>
        <w:rPr>
          <w:rFonts w:ascii="Times New Roman" w:hAnsi="Times New Roman"/>
          <w:color w:val="000000"/>
          <w:sz w:val="24"/>
          <w:szCs w:val="24"/>
        </w:rPr>
      </w:pPr>
      <w:r>
        <w:rPr>
          <w:rFonts w:ascii="Times New Roman" w:hAnsi="Times New Roman"/>
          <w:color w:val="000000"/>
          <w:sz w:val="24"/>
          <w:szCs w:val="24"/>
        </w:rPr>
        <w:t>(</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Merril). En: Manejo </w:t>
      </w:r>
      <w:proofErr w:type="spellStart"/>
      <w:r>
        <w:rPr>
          <w:rFonts w:ascii="Times New Roman" w:hAnsi="Times New Roman"/>
          <w:color w:val="000000"/>
          <w:sz w:val="24"/>
          <w:szCs w:val="24"/>
        </w:rPr>
        <w:t>agrotécnico</w:t>
      </w:r>
      <w:proofErr w:type="spellEnd"/>
      <w:r>
        <w:rPr>
          <w:rFonts w:ascii="Times New Roman" w:hAnsi="Times New Roman"/>
          <w:color w:val="000000"/>
          <w:sz w:val="24"/>
          <w:szCs w:val="24"/>
        </w:rPr>
        <w:t xml:space="preserve"> en cultivos de interés para la alimentación de los cerdos I». </w:t>
      </w:r>
      <w:proofErr w:type="spellStart"/>
      <w:r>
        <w:rPr>
          <w:rFonts w:ascii="Times New Roman" w:hAnsi="Times New Roman"/>
          <w:color w:val="000000"/>
          <w:sz w:val="24"/>
          <w:szCs w:val="24"/>
        </w:rPr>
        <w:t>Botetín</w:t>
      </w:r>
      <w:proofErr w:type="spellEnd"/>
      <w:r>
        <w:rPr>
          <w:rFonts w:ascii="Times New Roman" w:hAnsi="Times New Roman"/>
          <w:color w:val="000000"/>
          <w:sz w:val="24"/>
          <w:szCs w:val="24"/>
        </w:rPr>
        <w:t xml:space="preserve"> Técnico Porcino 14: 11-14. </w:t>
      </w:r>
    </w:p>
    <w:p w14:paraId="2B5B8A76" w14:textId="77777777" w:rsidR="00AF2BC5" w:rsidRDefault="00543688">
      <w:pPr>
        <w:widowControl w:val="0"/>
        <w:autoSpaceDE w:val="0"/>
        <w:autoSpaceDN w:val="0"/>
        <w:adjustRightInd w:val="0"/>
        <w:spacing w:after="0" w:line="416" w:lineRule="exact"/>
        <w:ind w:left="545" w:right="485"/>
        <w:rPr>
          <w:rFonts w:ascii="Times New Roman" w:hAnsi="Times New Roman"/>
          <w:color w:val="000000"/>
          <w:sz w:val="24"/>
          <w:szCs w:val="24"/>
        </w:rPr>
      </w:pPr>
      <w:r>
        <w:rPr>
          <w:rFonts w:ascii="Times New Roman" w:hAnsi="Times New Roman"/>
          <w:color w:val="000000"/>
          <w:spacing w:val="1"/>
          <w:sz w:val="24"/>
          <w:szCs w:val="24"/>
        </w:rPr>
        <w:t>103.</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Hernández, I, María C. Nápoles García, y Belkis Morales. 2015. «Caracterización de </w:t>
      </w:r>
      <w:r>
        <w:rPr>
          <w:rFonts w:ascii="Times New Roman" w:hAnsi="Times New Roman"/>
          <w:color w:val="000000"/>
          <w:spacing w:val="1"/>
          <w:sz w:val="24"/>
          <w:szCs w:val="24"/>
        </w:rPr>
        <w:br/>
      </w:r>
      <w:r>
        <w:rPr>
          <w:rFonts w:ascii="Times New Roman" w:hAnsi="Times New Roman"/>
          <w:color w:val="000000"/>
          <w:sz w:val="24"/>
          <w:szCs w:val="24"/>
        </w:rPr>
        <w:t xml:space="preserve">aislados de </w:t>
      </w:r>
      <w:proofErr w:type="spellStart"/>
      <w:r>
        <w:rPr>
          <w:rFonts w:ascii="Times New Roman" w:hAnsi="Times New Roman"/>
          <w:color w:val="000000"/>
          <w:sz w:val="24"/>
          <w:szCs w:val="24"/>
        </w:rPr>
        <w:t>rizobios</w:t>
      </w:r>
      <w:proofErr w:type="spellEnd"/>
      <w:r>
        <w:rPr>
          <w:rFonts w:ascii="Times New Roman" w:hAnsi="Times New Roman"/>
          <w:color w:val="000000"/>
          <w:sz w:val="24"/>
          <w:szCs w:val="24"/>
        </w:rPr>
        <w:t xml:space="preserve"> provenientes de nódulos de soya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w:t>
      </w:r>
      <w:proofErr w:type="spellStart"/>
      <w:r>
        <w:rPr>
          <w:rFonts w:ascii="Times New Roman" w:hAnsi="Times New Roman"/>
          <w:color w:val="000000"/>
          <w:sz w:val="24"/>
          <w:szCs w:val="24"/>
        </w:rPr>
        <w:t>merril</w:t>
      </w:r>
      <w:proofErr w:type="spellEnd"/>
      <w:r>
        <w:rPr>
          <w:rFonts w:ascii="Times New Roman" w:hAnsi="Times New Roman"/>
          <w:color w:val="000000"/>
          <w:sz w:val="24"/>
          <w:szCs w:val="24"/>
        </w:rPr>
        <w:t xml:space="preserve">) con </w:t>
      </w:r>
      <w:r>
        <w:rPr>
          <w:rFonts w:ascii="Times New Roman" w:hAnsi="Times New Roman"/>
          <w:color w:val="000000"/>
          <w:sz w:val="24"/>
          <w:szCs w:val="24"/>
        </w:rPr>
        <w:br/>
        <w:t xml:space="preserve">potencialidades en la promoción del crecimiento vegetal». Cultivos Tropicales 36 (1): 65-72. </w:t>
      </w:r>
      <w:r>
        <w:rPr>
          <w:rFonts w:ascii="Times New Roman" w:hAnsi="Times New Roman"/>
          <w:color w:val="000000"/>
          <w:sz w:val="24"/>
          <w:szCs w:val="24"/>
        </w:rPr>
        <w:br/>
      </w:r>
      <w:r>
        <w:rPr>
          <w:rFonts w:ascii="Times New Roman" w:hAnsi="Times New Roman"/>
          <w:color w:val="000000"/>
          <w:spacing w:val="1"/>
          <w:sz w:val="24"/>
          <w:szCs w:val="24"/>
        </w:rPr>
        <w:t>104.</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Hernández, I, María C. Nápoles García, y </w:t>
      </w:r>
      <w:proofErr w:type="spellStart"/>
      <w:r>
        <w:rPr>
          <w:rFonts w:ascii="Times New Roman" w:hAnsi="Times New Roman"/>
          <w:color w:val="000000"/>
          <w:spacing w:val="1"/>
          <w:sz w:val="24"/>
          <w:szCs w:val="24"/>
        </w:rPr>
        <w:t>Belquis</w:t>
      </w:r>
      <w:proofErr w:type="spellEnd"/>
      <w:r>
        <w:rPr>
          <w:rFonts w:ascii="Times New Roman" w:hAnsi="Times New Roman"/>
          <w:color w:val="000000"/>
          <w:spacing w:val="1"/>
          <w:sz w:val="24"/>
          <w:szCs w:val="24"/>
        </w:rPr>
        <w:t xml:space="preserve"> Morales. 2015. «Caracterización de </w:t>
      </w:r>
      <w:r>
        <w:rPr>
          <w:rFonts w:ascii="Times New Roman" w:hAnsi="Times New Roman"/>
          <w:color w:val="000000"/>
          <w:spacing w:val="1"/>
          <w:sz w:val="24"/>
          <w:szCs w:val="24"/>
        </w:rPr>
        <w:br/>
      </w:r>
      <w:r>
        <w:rPr>
          <w:rFonts w:ascii="Times New Roman" w:hAnsi="Times New Roman"/>
          <w:color w:val="000000"/>
          <w:sz w:val="24"/>
          <w:szCs w:val="24"/>
        </w:rPr>
        <w:t xml:space="preserve">aislados de </w:t>
      </w:r>
      <w:proofErr w:type="spellStart"/>
      <w:r>
        <w:rPr>
          <w:rFonts w:ascii="Times New Roman" w:hAnsi="Times New Roman"/>
          <w:color w:val="000000"/>
          <w:sz w:val="24"/>
          <w:szCs w:val="24"/>
        </w:rPr>
        <w:t>rizobios</w:t>
      </w:r>
      <w:proofErr w:type="spellEnd"/>
      <w:r>
        <w:rPr>
          <w:rFonts w:ascii="Times New Roman" w:hAnsi="Times New Roman"/>
          <w:color w:val="000000"/>
          <w:sz w:val="24"/>
          <w:szCs w:val="24"/>
        </w:rPr>
        <w:t xml:space="preserve"> provenientes de nódulos de soya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Merril) con </w:t>
      </w:r>
      <w:r>
        <w:rPr>
          <w:rFonts w:ascii="Times New Roman" w:hAnsi="Times New Roman"/>
          <w:color w:val="000000"/>
          <w:sz w:val="24"/>
          <w:szCs w:val="24"/>
        </w:rPr>
        <w:br/>
        <w:t xml:space="preserve">potencialidades en la promoción del crecimiento vegetal». Cultivos Tropicales 36 (1): 65-72. </w:t>
      </w:r>
    </w:p>
    <w:p w14:paraId="71DB943A"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50" w:bottom="-20" w:left="1440" w:header="720" w:footer="720" w:gutter="0"/>
          <w:cols w:space="720"/>
          <w:noEndnote/>
        </w:sectPr>
      </w:pPr>
    </w:p>
    <w:p w14:paraId="0FD25A3A"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71" w:name="Pg134"/>
      <w:bookmarkEnd w:id="371"/>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13DC1EF1" w14:textId="77777777" w:rsidR="00AF2BC5" w:rsidRDefault="00AF2BC5">
      <w:pPr>
        <w:widowControl w:val="0"/>
        <w:autoSpaceDE w:val="0"/>
        <w:autoSpaceDN w:val="0"/>
        <w:adjustRightInd w:val="0"/>
        <w:spacing w:after="0" w:line="276" w:lineRule="exact"/>
        <w:ind w:left="545"/>
        <w:rPr>
          <w:rFonts w:ascii="Segoe Print" w:hAnsi="Segoe Print" w:cs="Segoe Print"/>
          <w:color w:val="000000"/>
        </w:rPr>
      </w:pPr>
    </w:p>
    <w:p w14:paraId="7E9BBC0B" w14:textId="77777777" w:rsidR="00AF2BC5" w:rsidRDefault="00543688">
      <w:pPr>
        <w:widowControl w:val="0"/>
        <w:autoSpaceDE w:val="0"/>
        <w:autoSpaceDN w:val="0"/>
        <w:adjustRightInd w:val="0"/>
        <w:spacing w:before="95"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105.</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Hernández, M, F Cuevas, M </w:t>
      </w:r>
      <w:proofErr w:type="spellStart"/>
      <w:r>
        <w:rPr>
          <w:rFonts w:ascii="Times New Roman" w:hAnsi="Times New Roman"/>
          <w:color w:val="000000"/>
          <w:spacing w:val="1"/>
          <w:sz w:val="24"/>
          <w:szCs w:val="24"/>
        </w:rPr>
        <w:t>Gónzalez</w:t>
      </w:r>
      <w:proofErr w:type="spellEnd"/>
      <w:r>
        <w:rPr>
          <w:rFonts w:ascii="Times New Roman" w:hAnsi="Times New Roman"/>
          <w:color w:val="000000"/>
          <w:spacing w:val="1"/>
          <w:sz w:val="24"/>
          <w:szCs w:val="24"/>
        </w:rPr>
        <w:t xml:space="preserve">, y L Guzmán. 2004. «Comportamiento de dos </w:t>
      </w:r>
    </w:p>
    <w:p w14:paraId="3789F08D" w14:textId="77777777" w:rsidR="00AF2BC5" w:rsidRDefault="00543688">
      <w:pPr>
        <w:widowControl w:val="0"/>
        <w:autoSpaceDE w:val="0"/>
        <w:autoSpaceDN w:val="0"/>
        <w:adjustRightInd w:val="0"/>
        <w:spacing w:before="26" w:after="0" w:line="420" w:lineRule="exact"/>
        <w:ind w:left="545" w:right="413"/>
        <w:jc w:val="both"/>
        <w:rPr>
          <w:rFonts w:ascii="Times New Roman" w:hAnsi="Times New Roman"/>
          <w:color w:val="000000"/>
          <w:sz w:val="24"/>
          <w:szCs w:val="24"/>
        </w:rPr>
      </w:pPr>
      <w:r>
        <w:rPr>
          <w:rFonts w:ascii="Times New Roman" w:hAnsi="Times New Roman"/>
          <w:color w:val="000000"/>
          <w:sz w:val="24"/>
          <w:szCs w:val="24"/>
        </w:rPr>
        <w:t>variedades de soya CS-23 e IS-27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Merrill) en diferentes épocas». Avances, CIGET Pinar del Río 6 (3). </w:t>
      </w:r>
    </w:p>
    <w:p w14:paraId="41DE231F" w14:textId="77777777" w:rsidR="00AF2BC5" w:rsidRDefault="00543688">
      <w:pPr>
        <w:widowControl w:val="0"/>
        <w:autoSpaceDE w:val="0"/>
        <w:autoSpaceDN w:val="0"/>
        <w:adjustRightInd w:val="0"/>
        <w:spacing w:after="0" w:line="420" w:lineRule="exact"/>
        <w:ind w:left="545" w:right="65"/>
        <w:rPr>
          <w:rFonts w:ascii="Times New Roman" w:hAnsi="Times New Roman"/>
          <w:color w:val="000000"/>
          <w:sz w:val="24"/>
          <w:szCs w:val="24"/>
        </w:rPr>
      </w:pPr>
      <w:r>
        <w:rPr>
          <w:rFonts w:ascii="Times New Roman" w:hAnsi="Times New Roman"/>
          <w:color w:val="000000"/>
          <w:spacing w:val="1"/>
          <w:sz w:val="24"/>
          <w:szCs w:val="24"/>
        </w:rPr>
        <w:t>106.</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Hernández-Cruz, AE, E Sánchez, P Preciado-Rangel, ML García-Bañuelos, A Palomo-Gil, </w:t>
      </w:r>
      <w:r>
        <w:rPr>
          <w:rFonts w:ascii="Times New Roman" w:hAnsi="Times New Roman"/>
          <w:color w:val="000000"/>
          <w:spacing w:val="1"/>
          <w:sz w:val="24"/>
          <w:szCs w:val="24"/>
        </w:rPr>
        <w:br/>
      </w:r>
      <w:r>
        <w:rPr>
          <w:rFonts w:ascii="Times New Roman" w:hAnsi="Times New Roman"/>
          <w:color w:val="000000"/>
          <w:sz w:val="24"/>
          <w:szCs w:val="24"/>
        </w:rPr>
        <w:t>y A Espinoza-Banda. 2015. «</w:t>
      </w:r>
      <w:proofErr w:type="spellStart"/>
      <w:r>
        <w:rPr>
          <w:rFonts w:ascii="Times New Roman" w:hAnsi="Times New Roman"/>
          <w:color w:val="000000"/>
          <w:sz w:val="24"/>
          <w:szCs w:val="24"/>
        </w:rPr>
        <w:t>Nitrate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reductase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activity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biomass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quality</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cotton</w:t>
      </w:r>
      <w:proofErr w:type="spellEnd"/>
      <w:r>
        <w:rPr>
          <w:rFonts w:ascii="Times New Roman" w:hAnsi="Times New Roman"/>
          <w:color w:val="000000"/>
          <w:sz w:val="24"/>
          <w:szCs w:val="24"/>
        </w:rPr>
        <w:t xml:space="preserve"> in </w:t>
      </w:r>
      <w:r>
        <w:rPr>
          <w:rFonts w:ascii="Times New Roman" w:hAnsi="Times New Roman"/>
          <w:color w:val="000000"/>
          <w:sz w:val="24"/>
          <w:szCs w:val="24"/>
        </w:rPr>
        <w:br/>
        <w:t xml:space="preserve">response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fertilization</w:t>
      </w:r>
      <w:proofErr w:type="spellEnd"/>
      <w:r>
        <w:rPr>
          <w:rFonts w:ascii="Times New Roman" w:hAnsi="Times New Roman"/>
          <w:color w:val="000000"/>
          <w:sz w:val="24"/>
          <w:szCs w:val="24"/>
        </w:rPr>
        <w:t xml:space="preserve">». International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Experimental </w:t>
      </w:r>
      <w:proofErr w:type="spellStart"/>
      <w:r>
        <w:rPr>
          <w:rFonts w:ascii="Times New Roman" w:hAnsi="Times New Roman"/>
          <w:color w:val="000000"/>
          <w:sz w:val="24"/>
          <w:szCs w:val="24"/>
        </w:rPr>
        <w:t>Botany</w:t>
      </w:r>
      <w:proofErr w:type="spellEnd"/>
      <w:r>
        <w:rPr>
          <w:rFonts w:ascii="Times New Roman" w:hAnsi="Times New Roman"/>
          <w:color w:val="000000"/>
          <w:sz w:val="24"/>
          <w:szCs w:val="24"/>
        </w:rPr>
        <w:t xml:space="preserve"> FYTON 84: </w:t>
      </w:r>
      <w:r>
        <w:rPr>
          <w:rFonts w:ascii="Times New Roman" w:hAnsi="Times New Roman"/>
          <w:color w:val="000000"/>
          <w:sz w:val="24"/>
          <w:szCs w:val="24"/>
        </w:rPr>
        <w:br/>
        <w:t xml:space="preserve">454-60. </w:t>
      </w:r>
    </w:p>
    <w:p w14:paraId="01F62432" w14:textId="77777777" w:rsidR="00AF2BC5" w:rsidRDefault="00543688">
      <w:pPr>
        <w:widowControl w:val="0"/>
        <w:autoSpaceDE w:val="0"/>
        <w:autoSpaceDN w:val="0"/>
        <w:adjustRightInd w:val="0"/>
        <w:spacing w:after="0" w:line="413" w:lineRule="exact"/>
        <w:ind w:left="545" w:right="79"/>
        <w:rPr>
          <w:rFonts w:ascii="Times New Roman" w:hAnsi="Times New Roman"/>
          <w:color w:val="000000"/>
          <w:sz w:val="24"/>
          <w:szCs w:val="24"/>
        </w:rPr>
      </w:pPr>
      <w:r>
        <w:rPr>
          <w:rFonts w:ascii="Times New Roman" w:hAnsi="Times New Roman"/>
          <w:color w:val="000000"/>
          <w:spacing w:val="1"/>
          <w:sz w:val="24"/>
          <w:szCs w:val="24"/>
        </w:rPr>
        <w:t>107.</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Hernández-Hernández, H, S </w:t>
      </w:r>
      <w:proofErr w:type="spellStart"/>
      <w:r>
        <w:rPr>
          <w:rFonts w:ascii="Times New Roman" w:hAnsi="Times New Roman"/>
          <w:color w:val="000000"/>
          <w:spacing w:val="1"/>
          <w:sz w:val="24"/>
          <w:szCs w:val="24"/>
        </w:rPr>
        <w:t>Gonzalez</w:t>
      </w:r>
      <w:proofErr w:type="spellEnd"/>
      <w:r>
        <w:rPr>
          <w:rFonts w:ascii="Times New Roman" w:hAnsi="Times New Roman"/>
          <w:color w:val="000000"/>
          <w:spacing w:val="1"/>
          <w:sz w:val="24"/>
          <w:szCs w:val="24"/>
        </w:rPr>
        <w:t>-Morales, A Benavides-Mendoza, H Ortega-</w:t>
      </w:r>
      <w:proofErr w:type="spellStart"/>
      <w:r>
        <w:rPr>
          <w:rFonts w:ascii="Times New Roman" w:hAnsi="Times New Roman"/>
          <w:color w:val="000000"/>
          <w:spacing w:val="1"/>
          <w:sz w:val="24"/>
          <w:szCs w:val="24"/>
        </w:rPr>
        <w:t>Ortíz</w:t>
      </w:r>
      <w:proofErr w:type="spellEnd"/>
      <w:r>
        <w:rPr>
          <w:rFonts w:ascii="Times New Roman" w:hAnsi="Times New Roman"/>
          <w:color w:val="000000"/>
          <w:spacing w:val="1"/>
          <w:sz w:val="24"/>
          <w:szCs w:val="24"/>
        </w:rPr>
        <w:t xml:space="preserve">, G </w:t>
      </w:r>
      <w:r>
        <w:rPr>
          <w:rFonts w:ascii="Times New Roman" w:hAnsi="Times New Roman"/>
          <w:color w:val="000000"/>
          <w:spacing w:val="1"/>
          <w:sz w:val="24"/>
          <w:szCs w:val="24"/>
        </w:rPr>
        <w:br/>
      </w:r>
      <w:r>
        <w:rPr>
          <w:rFonts w:ascii="Times New Roman" w:hAnsi="Times New Roman"/>
          <w:color w:val="000000"/>
          <w:sz w:val="24"/>
          <w:szCs w:val="24"/>
        </w:rPr>
        <w:t>Cadenas-Pliego, y A Juárez-Maldonado. 2018. «</w:t>
      </w:r>
      <w:proofErr w:type="spellStart"/>
      <w:r>
        <w:rPr>
          <w:rFonts w:ascii="Times New Roman" w:hAnsi="Times New Roman"/>
          <w:color w:val="000000"/>
          <w:sz w:val="24"/>
          <w:szCs w:val="24"/>
        </w:rPr>
        <w:t>Effects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-PVA and </w:t>
      </w:r>
      <w:proofErr w:type="spellStart"/>
      <w:r>
        <w:rPr>
          <w:rFonts w:ascii="Times New Roman" w:hAnsi="Times New Roman"/>
          <w:color w:val="000000"/>
          <w:sz w:val="24"/>
          <w:szCs w:val="24"/>
        </w:rPr>
        <w:t>nanoparticles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antioxidant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capacity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tomato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saline</w:t>
      </w:r>
      <w:proofErr w:type="spellEnd"/>
      <w:r>
        <w:rPr>
          <w:rFonts w:ascii="Times New Roman" w:hAnsi="Times New Roman"/>
          <w:color w:val="000000"/>
          <w:sz w:val="24"/>
          <w:szCs w:val="24"/>
        </w:rPr>
        <w:t xml:space="preserve"> stress». </w:t>
      </w:r>
      <w:proofErr w:type="spellStart"/>
      <w:r>
        <w:rPr>
          <w:rFonts w:ascii="Times New Roman" w:hAnsi="Times New Roman"/>
          <w:color w:val="000000"/>
          <w:sz w:val="24"/>
          <w:szCs w:val="24"/>
        </w:rPr>
        <w:t>Molecules</w:t>
      </w:r>
      <w:proofErr w:type="spellEnd"/>
      <w:r>
        <w:rPr>
          <w:rFonts w:ascii="Times New Roman" w:hAnsi="Times New Roman"/>
          <w:color w:val="000000"/>
          <w:sz w:val="24"/>
          <w:szCs w:val="24"/>
        </w:rPr>
        <w:t xml:space="preserve"> 178 (1-15). </w:t>
      </w:r>
      <w:r>
        <w:rPr>
          <w:rFonts w:ascii="Times New Roman" w:hAnsi="Times New Roman"/>
          <w:color w:val="000000"/>
          <w:sz w:val="24"/>
          <w:szCs w:val="24"/>
        </w:rPr>
        <w:br/>
      </w:r>
      <w:hyperlink r:id="rId77" w:history="1">
        <w:r>
          <w:rPr>
            <w:rFonts w:ascii="Times New Roman" w:hAnsi="Times New Roman"/>
            <w:color w:val="0000FF"/>
            <w:sz w:val="24"/>
            <w:szCs w:val="24"/>
            <w:u w:val="single"/>
          </w:rPr>
          <w:t>https://doi.org/10.3390</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5AD75406" w14:textId="77777777" w:rsidR="00AF2BC5" w:rsidRDefault="00543688">
      <w:pPr>
        <w:widowControl w:val="0"/>
        <w:autoSpaceDE w:val="0"/>
        <w:autoSpaceDN w:val="0"/>
        <w:adjustRightInd w:val="0"/>
        <w:spacing w:after="0" w:line="410" w:lineRule="exact"/>
        <w:ind w:left="545" w:right="120"/>
        <w:jc w:val="both"/>
        <w:rPr>
          <w:rFonts w:ascii="Times New Roman" w:hAnsi="Times New Roman"/>
          <w:color w:val="000000"/>
          <w:sz w:val="24"/>
          <w:szCs w:val="24"/>
        </w:rPr>
      </w:pPr>
      <w:r>
        <w:rPr>
          <w:rFonts w:ascii="Times New Roman" w:hAnsi="Times New Roman"/>
          <w:color w:val="000000"/>
          <w:spacing w:val="1"/>
          <w:sz w:val="24"/>
          <w:szCs w:val="24"/>
        </w:rPr>
        <w:t>108.</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Holt, JG, NR </w:t>
      </w:r>
      <w:proofErr w:type="spellStart"/>
      <w:r>
        <w:rPr>
          <w:rFonts w:ascii="Times New Roman" w:hAnsi="Times New Roman"/>
          <w:color w:val="000000"/>
          <w:spacing w:val="1"/>
          <w:sz w:val="24"/>
          <w:szCs w:val="24"/>
        </w:rPr>
        <w:t>Krieg</w:t>
      </w:r>
      <w:proofErr w:type="spellEnd"/>
      <w:r>
        <w:rPr>
          <w:rFonts w:ascii="Times New Roman" w:hAnsi="Times New Roman"/>
          <w:color w:val="000000"/>
          <w:spacing w:val="1"/>
          <w:sz w:val="24"/>
          <w:szCs w:val="24"/>
        </w:rPr>
        <w:t xml:space="preserve">, PHA </w:t>
      </w:r>
      <w:proofErr w:type="spellStart"/>
      <w:r>
        <w:rPr>
          <w:rFonts w:ascii="Times New Roman" w:hAnsi="Times New Roman"/>
          <w:color w:val="000000"/>
          <w:spacing w:val="1"/>
          <w:sz w:val="24"/>
          <w:szCs w:val="24"/>
        </w:rPr>
        <w:t>Sneath</w:t>
      </w:r>
      <w:proofErr w:type="spellEnd"/>
      <w:r>
        <w:rPr>
          <w:rFonts w:ascii="Times New Roman" w:hAnsi="Times New Roman"/>
          <w:color w:val="000000"/>
          <w:spacing w:val="1"/>
          <w:sz w:val="24"/>
          <w:szCs w:val="24"/>
        </w:rPr>
        <w:t xml:space="preserve">, JT Staley, y ST Williams. 1994. </w:t>
      </w:r>
      <w:proofErr w:type="spellStart"/>
      <w:r>
        <w:rPr>
          <w:rFonts w:ascii="Times New Roman" w:hAnsi="Times New Roman"/>
          <w:color w:val="000000"/>
          <w:spacing w:val="1"/>
          <w:sz w:val="24"/>
          <w:szCs w:val="24"/>
        </w:rPr>
        <w:t>Genus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Acetobacter</w:t>
      </w:r>
      <w:proofErr w:type="spellEnd"/>
      <w:r>
        <w:rPr>
          <w:rFonts w:ascii="Times New Roman" w:hAnsi="Times New Roman"/>
          <w:color w:val="000000"/>
          <w:spacing w:val="1"/>
          <w:sz w:val="24"/>
          <w:szCs w:val="24"/>
        </w:rPr>
        <w:t xml:space="preserve"> and </w:t>
      </w:r>
      <w:r>
        <w:rPr>
          <w:rFonts w:ascii="Times New Roman" w:hAnsi="Times New Roman"/>
          <w:color w:val="000000"/>
          <w:spacing w:val="1"/>
          <w:sz w:val="24"/>
          <w:szCs w:val="24"/>
        </w:rPr>
        <w:br/>
      </w:r>
      <w:proofErr w:type="spellStart"/>
      <w:r>
        <w:rPr>
          <w:rFonts w:ascii="Times New Roman" w:hAnsi="Times New Roman"/>
          <w:color w:val="000000"/>
          <w:sz w:val="24"/>
          <w:szCs w:val="24"/>
        </w:rPr>
        <w:t>Gluconobacter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Bergey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is</w:t>
      </w:r>
      <w:proofErr w:type="spellEnd"/>
      <w:r>
        <w:rPr>
          <w:rFonts w:ascii="Times New Roman" w:hAnsi="Times New Roman"/>
          <w:color w:val="000000"/>
          <w:sz w:val="24"/>
          <w:szCs w:val="24"/>
        </w:rPr>
        <w:t xml:space="preserve"> Manual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determinative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Bactereology</w:t>
      </w:r>
      <w:proofErr w:type="spellEnd"/>
      <w:r>
        <w:rPr>
          <w:rFonts w:ascii="Times New Roman" w:hAnsi="Times New Roman"/>
          <w:color w:val="000000"/>
          <w:sz w:val="24"/>
          <w:szCs w:val="24"/>
        </w:rPr>
        <w:t xml:space="preserve">. 19th ed. MD, USA: Williams </w:t>
      </w:r>
      <w:r>
        <w:rPr>
          <w:rFonts w:ascii="Times New Roman" w:hAnsi="Times New Roman"/>
          <w:color w:val="000000"/>
          <w:sz w:val="24"/>
          <w:szCs w:val="24"/>
        </w:rPr>
        <w:br/>
        <w:t xml:space="preserve">and Wilkens. </w:t>
      </w:r>
    </w:p>
    <w:p w14:paraId="11BF5D6D" w14:textId="77777777" w:rsidR="00AF2BC5" w:rsidRDefault="00543688">
      <w:pPr>
        <w:widowControl w:val="0"/>
        <w:autoSpaceDE w:val="0"/>
        <w:autoSpaceDN w:val="0"/>
        <w:adjustRightInd w:val="0"/>
        <w:spacing w:after="0" w:line="420" w:lineRule="exact"/>
        <w:ind w:left="545" w:right="354"/>
        <w:rPr>
          <w:rFonts w:ascii="Times New Roman" w:hAnsi="Times New Roman"/>
          <w:color w:val="000000"/>
          <w:sz w:val="24"/>
          <w:szCs w:val="24"/>
        </w:rPr>
      </w:pPr>
      <w:r>
        <w:rPr>
          <w:rFonts w:ascii="Times New Roman" w:hAnsi="Times New Roman"/>
          <w:color w:val="000000"/>
          <w:spacing w:val="1"/>
          <w:sz w:val="24"/>
          <w:szCs w:val="24"/>
        </w:rPr>
        <w:t>109.</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Hu</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Ziyi</w:t>
      </w:r>
      <w:proofErr w:type="spellEnd"/>
      <w:r>
        <w:rPr>
          <w:rFonts w:ascii="Times New Roman" w:hAnsi="Times New Roman"/>
          <w:color w:val="000000"/>
          <w:spacing w:val="1"/>
          <w:sz w:val="24"/>
          <w:szCs w:val="24"/>
        </w:rPr>
        <w:t xml:space="preserve">, y Michael G. </w:t>
      </w:r>
      <w:proofErr w:type="spellStart"/>
      <w:r>
        <w:rPr>
          <w:rFonts w:ascii="Times New Roman" w:hAnsi="Times New Roman"/>
          <w:color w:val="000000"/>
          <w:spacing w:val="1"/>
          <w:sz w:val="24"/>
          <w:szCs w:val="24"/>
        </w:rPr>
        <w:t>Ganzle</w:t>
      </w:r>
      <w:proofErr w:type="spellEnd"/>
      <w:r>
        <w:rPr>
          <w:rFonts w:ascii="Times New Roman" w:hAnsi="Times New Roman"/>
          <w:color w:val="000000"/>
          <w:spacing w:val="1"/>
          <w:sz w:val="24"/>
          <w:szCs w:val="24"/>
        </w:rPr>
        <w:t xml:space="preserve"> 2018. «</w:t>
      </w:r>
      <w:proofErr w:type="spellStart"/>
      <w:r>
        <w:rPr>
          <w:rFonts w:ascii="Times New Roman" w:hAnsi="Times New Roman"/>
          <w:color w:val="000000"/>
          <w:spacing w:val="1"/>
          <w:sz w:val="24"/>
          <w:szCs w:val="24"/>
        </w:rPr>
        <w:t>Challenges</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opportunities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related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to</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use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as a </w:t>
      </w:r>
      <w:proofErr w:type="spellStart"/>
      <w:r>
        <w:rPr>
          <w:rFonts w:ascii="Times New Roman" w:hAnsi="Times New Roman"/>
          <w:color w:val="000000"/>
          <w:sz w:val="24"/>
          <w:szCs w:val="24"/>
        </w:rPr>
        <w:t>food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preservative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Applied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Microbiology</w:t>
      </w:r>
      <w:proofErr w:type="spellEnd"/>
      <w:r>
        <w:rPr>
          <w:rFonts w:ascii="Times New Roman" w:hAnsi="Times New Roman"/>
          <w:color w:val="000000"/>
          <w:sz w:val="24"/>
          <w:szCs w:val="24"/>
        </w:rPr>
        <w:t xml:space="preserve"> 126: 1318-31. </w:t>
      </w:r>
      <w:r>
        <w:rPr>
          <w:rFonts w:ascii="Times New Roman" w:hAnsi="Times New Roman"/>
          <w:color w:val="000000"/>
          <w:sz w:val="24"/>
          <w:szCs w:val="24"/>
        </w:rPr>
        <w:br/>
      </w:r>
      <w:hyperlink r:id="rId78" w:history="1">
        <w:r>
          <w:rPr>
            <w:rFonts w:ascii="Times New Roman" w:hAnsi="Times New Roman"/>
            <w:color w:val="0000FF"/>
            <w:sz w:val="24"/>
            <w:szCs w:val="24"/>
            <w:u w:val="single"/>
          </w:rPr>
          <w:t>https://doi.org/10.1111/jam.14131</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56FD0A6" w14:textId="77777777" w:rsidR="00AF2BC5" w:rsidRDefault="00543688">
      <w:pPr>
        <w:widowControl w:val="0"/>
        <w:autoSpaceDE w:val="0"/>
        <w:autoSpaceDN w:val="0"/>
        <w:adjustRightInd w:val="0"/>
        <w:spacing w:before="77"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110.</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Hungria</w:t>
      </w:r>
      <w:proofErr w:type="spellEnd"/>
      <w:r>
        <w:rPr>
          <w:rFonts w:ascii="Times New Roman" w:hAnsi="Times New Roman"/>
          <w:color w:val="000000"/>
          <w:spacing w:val="1"/>
          <w:sz w:val="24"/>
          <w:szCs w:val="24"/>
        </w:rPr>
        <w:t xml:space="preserve">, M, RJ Campo, IC </w:t>
      </w:r>
      <w:proofErr w:type="spellStart"/>
      <w:r>
        <w:rPr>
          <w:rFonts w:ascii="Times New Roman" w:hAnsi="Times New Roman"/>
          <w:color w:val="000000"/>
          <w:spacing w:val="1"/>
          <w:sz w:val="24"/>
          <w:szCs w:val="24"/>
        </w:rPr>
        <w:t>Mendes</w:t>
      </w:r>
      <w:proofErr w:type="spellEnd"/>
      <w:r>
        <w:rPr>
          <w:rFonts w:ascii="Times New Roman" w:hAnsi="Times New Roman"/>
          <w:color w:val="000000"/>
          <w:spacing w:val="1"/>
          <w:sz w:val="24"/>
          <w:szCs w:val="24"/>
        </w:rPr>
        <w:t>, y PH Graham. 2006. «</w:t>
      </w:r>
      <w:proofErr w:type="spellStart"/>
      <w:r>
        <w:rPr>
          <w:rFonts w:ascii="Times New Roman" w:hAnsi="Times New Roman"/>
          <w:color w:val="000000"/>
          <w:spacing w:val="1"/>
          <w:sz w:val="24"/>
          <w:szCs w:val="24"/>
        </w:rPr>
        <w:t>Contribution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biological</w:t>
      </w:r>
      <w:proofErr w:type="spellEnd"/>
      <w:r>
        <w:rPr>
          <w:rFonts w:ascii="Times New Roman" w:hAnsi="Times New Roman"/>
          <w:color w:val="000000"/>
          <w:spacing w:val="1"/>
          <w:sz w:val="24"/>
          <w:szCs w:val="24"/>
        </w:rPr>
        <w:t xml:space="preserve"> </w:t>
      </w:r>
    </w:p>
    <w:p w14:paraId="5DA45708" w14:textId="77777777" w:rsidR="00AF2BC5" w:rsidRDefault="00543688">
      <w:pPr>
        <w:widowControl w:val="0"/>
        <w:autoSpaceDE w:val="0"/>
        <w:autoSpaceDN w:val="0"/>
        <w:adjustRightInd w:val="0"/>
        <w:spacing w:before="31" w:after="0" w:line="413" w:lineRule="exact"/>
        <w:ind w:left="545" w:right="158"/>
        <w:rPr>
          <w:rFonts w:ascii="Times New Roman" w:hAnsi="Times New Roman"/>
          <w:color w:val="000000"/>
          <w:sz w:val="24"/>
          <w:szCs w:val="24"/>
        </w:rPr>
      </w:pP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fixation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N </w:t>
      </w:r>
      <w:proofErr w:type="spellStart"/>
      <w:r>
        <w:rPr>
          <w:rFonts w:ascii="Times New Roman" w:hAnsi="Times New Roman"/>
          <w:color w:val="000000"/>
          <w:sz w:val="24"/>
          <w:szCs w:val="24"/>
        </w:rPr>
        <w:t>nutrition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grain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crops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tropics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success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Merrill.) in South </w:t>
      </w:r>
      <w:proofErr w:type="spellStart"/>
      <w:r>
        <w:rPr>
          <w:rFonts w:ascii="Times New Roman" w:hAnsi="Times New Roman"/>
          <w:color w:val="000000"/>
          <w:sz w:val="24"/>
          <w:szCs w:val="24"/>
        </w:rPr>
        <w:t>America</w:t>
      </w:r>
      <w:proofErr w:type="spellEnd"/>
      <w:r>
        <w:rPr>
          <w:rFonts w:ascii="Times New Roman" w:hAnsi="Times New Roman"/>
          <w:color w:val="000000"/>
          <w:sz w:val="24"/>
          <w:szCs w:val="24"/>
        </w:rPr>
        <w:t xml:space="preserve">». En Singh RP; </w:t>
      </w:r>
      <w:proofErr w:type="spellStart"/>
      <w:r>
        <w:rPr>
          <w:rFonts w:ascii="Times New Roman" w:hAnsi="Times New Roman"/>
          <w:color w:val="000000"/>
          <w:sz w:val="24"/>
          <w:szCs w:val="24"/>
        </w:rPr>
        <w:t>Shankar</w:t>
      </w:r>
      <w:proofErr w:type="spellEnd"/>
      <w:r>
        <w:rPr>
          <w:rFonts w:ascii="Times New Roman" w:hAnsi="Times New Roman"/>
          <w:color w:val="000000"/>
          <w:sz w:val="24"/>
          <w:szCs w:val="24"/>
        </w:rPr>
        <w:t xml:space="preserve"> N; </w:t>
      </w:r>
      <w:proofErr w:type="spellStart"/>
      <w:r>
        <w:rPr>
          <w:rFonts w:ascii="Times New Roman" w:hAnsi="Times New Roman"/>
          <w:color w:val="000000"/>
          <w:sz w:val="24"/>
          <w:szCs w:val="24"/>
        </w:rPr>
        <w:t>Jaiwal</w:t>
      </w:r>
      <w:proofErr w:type="spellEnd"/>
      <w:r>
        <w:rPr>
          <w:rFonts w:ascii="Times New Roman" w:hAnsi="Times New Roman"/>
          <w:color w:val="000000"/>
          <w:sz w:val="24"/>
          <w:szCs w:val="24"/>
        </w:rPr>
        <w:t xml:space="preserve"> PK (</w:t>
      </w:r>
      <w:proofErr w:type="spellStart"/>
      <w:r>
        <w:rPr>
          <w:rFonts w:ascii="Times New Roman" w:hAnsi="Times New Roman"/>
          <w:color w:val="000000"/>
          <w:sz w:val="24"/>
          <w:szCs w:val="24"/>
        </w:rPr>
        <w:t>eds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nutrition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sustainable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productivity</w:t>
      </w:r>
      <w:proofErr w:type="spellEnd"/>
      <w:r>
        <w:rPr>
          <w:rFonts w:ascii="Times New Roman" w:hAnsi="Times New Roman"/>
          <w:color w:val="000000"/>
          <w:sz w:val="24"/>
          <w:szCs w:val="24"/>
        </w:rPr>
        <w:t xml:space="preserve">, 43-93. Houston, Texas: </w:t>
      </w:r>
      <w:proofErr w:type="spellStart"/>
      <w:r>
        <w:rPr>
          <w:rFonts w:ascii="Times New Roman" w:hAnsi="Times New Roman"/>
          <w:color w:val="000000"/>
          <w:sz w:val="24"/>
          <w:szCs w:val="24"/>
        </w:rPr>
        <w:t>Studium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Press</w:t>
      </w:r>
      <w:proofErr w:type="spellEnd"/>
      <w:r>
        <w:rPr>
          <w:rFonts w:ascii="Times New Roman" w:hAnsi="Times New Roman"/>
          <w:color w:val="000000"/>
          <w:sz w:val="24"/>
          <w:szCs w:val="24"/>
        </w:rPr>
        <w:t xml:space="preserve">, LLC. </w:t>
      </w:r>
      <w:r>
        <w:rPr>
          <w:rFonts w:ascii="Times New Roman" w:hAnsi="Times New Roman"/>
          <w:color w:val="000000"/>
          <w:sz w:val="24"/>
          <w:szCs w:val="24"/>
        </w:rPr>
        <w:br/>
      </w:r>
      <w:r>
        <w:rPr>
          <w:rFonts w:ascii="Times New Roman" w:hAnsi="Times New Roman"/>
          <w:color w:val="000000"/>
          <w:spacing w:val="1"/>
          <w:sz w:val="24"/>
          <w:szCs w:val="24"/>
        </w:rPr>
        <w:t>111.</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Hungría, </w:t>
      </w:r>
      <w:proofErr w:type="spellStart"/>
      <w:r>
        <w:rPr>
          <w:rFonts w:ascii="Times New Roman" w:hAnsi="Times New Roman"/>
          <w:color w:val="000000"/>
          <w:spacing w:val="1"/>
          <w:sz w:val="24"/>
          <w:szCs w:val="24"/>
        </w:rPr>
        <w:t>Mariangela</w:t>
      </w:r>
      <w:proofErr w:type="spellEnd"/>
      <w:r>
        <w:rPr>
          <w:rFonts w:ascii="Times New Roman" w:hAnsi="Times New Roman"/>
          <w:color w:val="000000"/>
          <w:spacing w:val="1"/>
          <w:sz w:val="24"/>
          <w:szCs w:val="24"/>
        </w:rPr>
        <w:t xml:space="preserve">, y Graciela </w:t>
      </w:r>
      <w:proofErr w:type="spellStart"/>
      <w:r>
        <w:rPr>
          <w:rFonts w:ascii="Times New Roman" w:hAnsi="Times New Roman"/>
          <w:color w:val="000000"/>
          <w:spacing w:val="1"/>
          <w:sz w:val="24"/>
          <w:szCs w:val="24"/>
        </w:rPr>
        <w:t>Kaschuk</w:t>
      </w:r>
      <w:proofErr w:type="spellEnd"/>
      <w:r>
        <w:rPr>
          <w:rFonts w:ascii="Times New Roman" w:hAnsi="Times New Roman"/>
          <w:color w:val="000000"/>
          <w:spacing w:val="1"/>
          <w:sz w:val="24"/>
          <w:szCs w:val="24"/>
        </w:rPr>
        <w:t>. 2014. «</w:t>
      </w:r>
      <w:proofErr w:type="spellStart"/>
      <w:r>
        <w:rPr>
          <w:rFonts w:ascii="Times New Roman" w:hAnsi="Times New Roman"/>
          <w:color w:val="000000"/>
          <w:spacing w:val="1"/>
          <w:sz w:val="24"/>
          <w:szCs w:val="24"/>
        </w:rPr>
        <w:t>Regulation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N2 </w:t>
      </w:r>
      <w:proofErr w:type="spellStart"/>
      <w:r>
        <w:rPr>
          <w:rFonts w:ascii="Times New Roman" w:hAnsi="Times New Roman"/>
          <w:color w:val="000000"/>
          <w:spacing w:val="1"/>
          <w:sz w:val="24"/>
          <w:szCs w:val="24"/>
        </w:rPr>
        <w:t>fixation</w:t>
      </w:r>
      <w:proofErr w:type="spellEnd"/>
      <w:r>
        <w:rPr>
          <w:rFonts w:ascii="Times New Roman" w:hAnsi="Times New Roman"/>
          <w:color w:val="000000"/>
          <w:spacing w:val="1"/>
          <w:sz w:val="24"/>
          <w:szCs w:val="24"/>
        </w:rPr>
        <w:t xml:space="preserve"> and NO3-</w:t>
      </w:r>
      <w:r>
        <w:rPr>
          <w:rFonts w:ascii="Times New Roman" w:hAnsi="Times New Roman"/>
          <w:color w:val="000000"/>
          <w:spacing w:val="1"/>
          <w:sz w:val="24"/>
          <w:szCs w:val="24"/>
        </w:rPr>
        <w:br/>
      </w:r>
      <w:r>
        <w:rPr>
          <w:rFonts w:ascii="Times New Roman" w:hAnsi="Times New Roman"/>
          <w:color w:val="000000"/>
          <w:sz w:val="24"/>
          <w:szCs w:val="24"/>
        </w:rPr>
        <w:t xml:space="preserve">/NH4 </w:t>
      </w:r>
      <w:proofErr w:type="spellStart"/>
      <w:r>
        <w:rPr>
          <w:rFonts w:ascii="Times New Roman" w:hAnsi="Times New Roman"/>
          <w:color w:val="000000"/>
          <w:sz w:val="24"/>
          <w:szCs w:val="24"/>
        </w:rPr>
        <w:t>assimilation</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nodulated</w:t>
      </w:r>
      <w:proofErr w:type="spellEnd"/>
      <w:r>
        <w:rPr>
          <w:rFonts w:ascii="Times New Roman" w:hAnsi="Times New Roman"/>
          <w:color w:val="000000"/>
          <w:sz w:val="24"/>
          <w:szCs w:val="24"/>
        </w:rPr>
        <w:t xml:space="preserve"> and N-</w:t>
      </w:r>
      <w:proofErr w:type="spellStart"/>
      <w:r>
        <w:rPr>
          <w:rFonts w:ascii="Times New Roman" w:hAnsi="Times New Roman"/>
          <w:color w:val="000000"/>
          <w:sz w:val="24"/>
          <w:szCs w:val="24"/>
        </w:rPr>
        <w:t>fertilized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Phaseolus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vulgaris</w:t>
      </w:r>
      <w:proofErr w:type="spellEnd"/>
      <w:r>
        <w:rPr>
          <w:rFonts w:ascii="Times New Roman" w:hAnsi="Times New Roman"/>
          <w:color w:val="000000"/>
          <w:sz w:val="24"/>
          <w:szCs w:val="24"/>
        </w:rPr>
        <w:t xml:space="preserve"> L. </w:t>
      </w:r>
      <w:proofErr w:type="spellStart"/>
      <w:r>
        <w:rPr>
          <w:rFonts w:ascii="Times New Roman" w:hAnsi="Times New Roman"/>
          <w:color w:val="000000"/>
          <w:sz w:val="24"/>
          <w:szCs w:val="24"/>
        </w:rPr>
        <w:t>exposed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high</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temperature</w:t>
      </w:r>
      <w:proofErr w:type="spellEnd"/>
      <w:r>
        <w:rPr>
          <w:rFonts w:ascii="Times New Roman" w:hAnsi="Times New Roman"/>
          <w:color w:val="000000"/>
          <w:sz w:val="24"/>
          <w:szCs w:val="24"/>
        </w:rPr>
        <w:t xml:space="preserve"> stress». </w:t>
      </w:r>
      <w:proofErr w:type="spellStart"/>
      <w:r>
        <w:rPr>
          <w:rFonts w:ascii="Times New Roman" w:hAnsi="Times New Roman"/>
          <w:color w:val="000000"/>
          <w:sz w:val="24"/>
          <w:szCs w:val="24"/>
        </w:rPr>
        <w:t>Environmental</w:t>
      </w:r>
      <w:proofErr w:type="spellEnd"/>
      <w:r>
        <w:rPr>
          <w:rFonts w:ascii="Times New Roman" w:hAnsi="Times New Roman"/>
          <w:color w:val="000000"/>
          <w:sz w:val="24"/>
          <w:szCs w:val="24"/>
        </w:rPr>
        <w:t xml:space="preserve"> and Experimental </w:t>
      </w:r>
      <w:proofErr w:type="spellStart"/>
      <w:r>
        <w:rPr>
          <w:rFonts w:ascii="Times New Roman" w:hAnsi="Times New Roman"/>
          <w:color w:val="000000"/>
          <w:sz w:val="24"/>
          <w:szCs w:val="24"/>
        </w:rPr>
        <w:t>Botany</w:t>
      </w:r>
      <w:proofErr w:type="spellEnd"/>
      <w:r>
        <w:rPr>
          <w:rFonts w:ascii="Times New Roman" w:hAnsi="Times New Roman"/>
          <w:color w:val="000000"/>
          <w:sz w:val="24"/>
          <w:szCs w:val="24"/>
        </w:rPr>
        <w:t xml:space="preserve"> 98: 32-39. </w:t>
      </w:r>
      <w:r>
        <w:rPr>
          <w:rFonts w:ascii="Times New Roman" w:hAnsi="Times New Roman"/>
          <w:color w:val="000000"/>
          <w:sz w:val="24"/>
          <w:szCs w:val="24"/>
        </w:rPr>
        <w:br/>
      </w:r>
      <w:hyperlink r:id="rId79" w:history="1">
        <w:r>
          <w:rPr>
            <w:rFonts w:ascii="Times New Roman" w:hAnsi="Times New Roman"/>
            <w:color w:val="0000FF"/>
            <w:sz w:val="24"/>
            <w:szCs w:val="24"/>
            <w:u w:val="single"/>
          </w:rPr>
          <w:t>https://doi.org/10.1016/j.envexpbot.2013.10.010</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04ABA8F3" w14:textId="77777777" w:rsidR="00AF2BC5" w:rsidRDefault="00543688">
      <w:pPr>
        <w:widowControl w:val="0"/>
        <w:autoSpaceDE w:val="0"/>
        <w:autoSpaceDN w:val="0"/>
        <w:adjustRightInd w:val="0"/>
        <w:spacing w:before="2" w:after="0" w:line="420"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112.</w:t>
      </w:r>
      <w:r>
        <w:rPr>
          <w:rFonts w:ascii="Arial" w:hAnsi="Arial" w:cs="Arial"/>
          <w:color w:val="000000"/>
          <w:spacing w:val="1"/>
          <w:sz w:val="24"/>
          <w:szCs w:val="24"/>
        </w:rPr>
        <w:t xml:space="preserve"> </w:t>
      </w:r>
      <w:r>
        <w:rPr>
          <w:rFonts w:ascii="Times New Roman" w:hAnsi="Times New Roman"/>
          <w:color w:val="000000"/>
          <w:spacing w:val="1"/>
          <w:sz w:val="24"/>
          <w:szCs w:val="24"/>
        </w:rPr>
        <w:t>Hunter, W.J. 1983.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root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nodule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nitrate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reductase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Physiologia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Plantarum</w:t>
      </w:r>
      <w:proofErr w:type="spellEnd"/>
      <w:r>
        <w:rPr>
          <w:rFonts w:ascii="Times New Roman" w:hAnsi="Times New Roman"/>
          <w:color w:val="000000"/>
          <w:spacing w:val="1"/>
          <w:sz w:val="24"/>
          <w:szCs w:val="24"/>
        </w:rPr>
        <w:t xml:space="preserve"> 59 (3). </w:t>
      </w:r>
      <w:r>
        <w:rPr>
          <w:rFonts w:ascii="Times New Roman" w:hAnsi="Times New Roman"/>
          <w:color w:val="000000"/>
          <w:spacing w:val="1"/>
          <w:sz w:val="24"/>
          <w:szCs w:val="24"/>
        </w:rPr>
        <w:br/>
      </w:r>
      <w:hyperlink r:id="rId80" w:history="1">
        <w:r>
          <w:rPr>
            <w:rFonts w:ascii="Times New Roman" w:hAnsi="Times New Roman"/>
            <w:color w:val="0000FF"/>
            <w:sz w:val="24"/>
            <w:szCs w:val="24"/>
            <w:u w:val="single"/>
          </w:rPr>
          <w:t>https://doi.org/10.1111/j.1399-3054.1983tb04232.x</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487D19FD" w14:textId="77777777" w:rsidR="00AF2BC5" w:rsidRDefault="00543688">
      <w:pPr>
        <w:widowControl w:val="0"/>
        <w:autoSpaceDE w:val="0"/>
        <w:autoSpaceDN w:val="0"/>
        <w:adjustRightInd w:val="0"/>
        <w:spacing w:after="0" w:line="420" w:lineRule="exact"/>
        <w:ind w:left="545" w:right="515"/>
        <w:rPr>
          <w:rFonts w:ascii="Times New Roman" w:hAnsi="Times New Roman"/>
          <w:color w:val="000000"/>
          <w:sz w:val="24"/>
          <w:szCs w:val="24"/>
        </w:rPr>
      </w:pPr>
      <w:r>
        <w:rPr>
          <w:rFonts w:ascii="Times New Roman" w:hAnsi="Times New Roman"/>
          <w:color w:val="000000"/>
          <w:spacing w:val="1"/>
          <w:sz w:val="24"/>
          <w:szCs w:val="24"/>
        </w:rPr>
        <w:t>113.</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Hussain</w:t>
      </w:r>
      <w:proofErr w:type="spellEnd"/>
      <w:r>
        <w:rPr>
          <w:rFonts w:ascii="Times New Roman" w:hAnsi="Times New Roman"/>
          <w:color w:val="000000"/>
          <w:spacing w:val="1"/>
          <w:sz w:val="24"/>
          <w:szCs w:val="24"/>
        </w:rPr>
        <w:t xml:space="preserve">, I, S Ahmad, I </w:t>
      </w:r>
      <w:proofErr w:type="spellStart"/>
      <w:r>
        <w:rPr>
          <w:rFonts w:ascii="Times New Roman" w:hAnsi="Times New Roman"/>
          <w:color w:val="000000"/>
          <w:spacing w:val="1"/>
          <w:sz w:val="24"/>
          <w:szCs w:val="24"/>
        </w:rPr>
        <w:t>Ullah</w:t>
      </w:r>
      <w:proofErr w:type="spellEnd"/>
      <w:r>
        <w:rPr>
          <w:rFonts w:ascii="Times New Roman" w:hAnsi="Times New Roman"/>
          <w:color w:val="000000"/>
          <w:spacing w:val="1"/>
          <w:sz w:val="24"/>
          <w:szCs w:val="24"/>
        </w:rPr>
        <w:t xml:space="preserve">, A </w:t>
      </w:r>
      <w:proofErr w:type="spellStart"/>
      <w:r>
        <w:rPr>
          <w:rFonts w:ascii="Times New Roman" w:hAnsi="Times New Roman"/>
          <w:color w:val="000000"/>
          <w:spacing w:val="1"/>
          <w:sz w:val="24"/>
          <w:szCs w:val="24"/>
        </w:rPr>
        <w:t>Basit</w:t>
      </w:r>
      <w:proofErr w:type="spellEnd"/>
      <w:r>
        <w:rPr>
          <w:rFonts w:ascii="Times New Roman" w:hAnsi="Times New Roman"/>
          <w:color w:val="000000"/>
          <w:spacing w:val="1"/>
          <w:sz w:val="24"/>
          <w:szCs w:val="24"/>
        </w:rPr>
        <w:t xml:space="preserve">, I Ahmad, M </w:t>
      </w:r>
      <w:proofErr w:type="spellStart"/>
      <w:r>
        <w:rPr>
          <w:rFonts w:ascii="Times New Roman" w:hAnsi="Times New Roman"/>
          <w:color w:val="000000"/>
          <w:spacing w:val="1"/>
          <w:sz w:val="24"/>
          <w:szCs w:val="24"/>
        </w:rPr>
        <w:t>Sajid</w:t>
      </w:r>
      <w:proofErr w:type="spellEnd"/>
      <w:r>
        <w:rPr>
          <w:rFonts w:ascii="Times New Roman" w:hAnsi="Times New Roman"/>
          <w:color w:val="000000"/>
          <w:spacing w:val="1"/>
          <w:sz w:val="24"/>
          <w:szCs w:val="24"/>
        </w:rPr>
        <w:t xml:space="preserve">, M Alam, S Khan, y S </w:t>
      </w:r>
      <w:proofErr w:type="spellStart"/>
      <w:r>
        <w:rPr>
          <w:rFonts w:ascii="Times New Roman" w:hAnsi="Times New Roman"/>
          <w:color w:val="000000"/>
          <w:spacing w:val="1"/>
          <w:sz w:val="24"/>
          <w:szCs w:val="24"/>
        </w:rPr>
        <w:t>Ayaz</w:t>
      </w:r>
      <w:proofErr w:type="spellEnd"/>
      <w:r>
        <w:rPr>
          <w:rFonts w:ascii="Times New Roman" w:hAnsi="Times New Roman"/>
          <w:color w:val="000000"/>
          <w:spacing w:val="1"/>
          <w:sz w:val="24"/>
          <w:szCs w:val="24"/>
        </w:rPr>
        <w:t xml:space="preserve">. </w:t>
      </w:r>
      <w:r>
        <w:rPr>
          <w:rFonts w:ascii="Times New Roman" w:hAnsi="Times New Roman"/>
          <w:color w:val="000000"/>
          <w:sz w:val="24"/>
          <w:szCs w:val="24"/>
        </w:rPr>
        <w:t xml:space="preserve">2019. «Foliar </w:t>
      </w:r>
      <w:proofErr w:type="spellStart"/>
      <w:r>
        <w:rPr>
          <w:rFonts w:ascii="Times New Roman" w:hAnsi="Times New Roman"/>
          <w:color w:val="000000"/>
          <w:sz w:val="24"/>
          <w:szCs w:val="24"/>
        </w:rPr>
        <w:t>application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modulates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morphological</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biochemical</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characteristics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tomato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Asian</w:t>
      </w:r>
      <w:proofErr w:type="spellEnd"/>
      <w:r>
        <w:rPr>
          <w:rFonts w:ascii="Times New Roman" w:hAnsi="Times New Roman"/>
          <w:color w:val="000000"/>
          <w:sz w:val="24"/>
          <w:szCs w:val="24"/>
        </w:rPr>
        <w:t xml:space="preserve"> J. </w:t>
      </w:r>
      <w:proofErr w:type="spellStart"/>
      <w:r>
        <w:rPr>
          <w:rFonts w:ascii="Times New Roman" w:hAnsi="Times New Roman"/>
          <w:color w:val="000000"/>
          <w:sz w:val="24"/>
          <w:szCs w:val="24"/>
        </w:rPr>
        <w:t>Agric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Biol</w:t>
      </w:r>
      <w:proofErr w:type="spellEnd"/>
      <w:r>
        <w:rPr>
          <w:rFonts w:ascii="Times New Roman" w:hAnsi="Times New Roman"/>
          <w:color w:val="000000"/>
          <w:sz w:val="24"/>
          <w:szCs w:val="24"/>
        </w:rPr>
        <w:t xml:space="preserve"> 7 (3): 365-72. </w:t>
      </w:r>
    </w:p>
    <w:p w14:paraId="025AE318"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80" w:bottom="-20" w:left="1440" w:header="720" w:footer="720" w:gutter="0"/>
          <w:cols w:space="720"/>
          <w:noEndnote/>
        </w:sectPr>
      </w:pPr>
    </w:p>
    <w:p w14:paraId="73C6BD92"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72" w:name="Pg135"/>
      <w:bookmarkEnd w:id="372"/>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2A63908A" w14:textId="77777777" w:rsidR="00AF2BC5" w:rsidRDefault="00543688">
      <w:pPr>
        <w:widowControl w:val="0"/>
        <w:autoSpaceDE w:val="0"/>
        <w:autoSpaceDN w:val="0"/>
        <w:adjustRightInd w:val="0"/>
        <w:spacing w:before="252" w:after="0" w:line="420" w:lineRule="exact"/>
        <w:ind w:left="545" w:right="539"/>
        <w:rPr>
          <w:rFonts w:ascii="Times New Roman" w:hAnsi="Times New Roman"/>
          <w:color w:val="000000"/>
          <w:sz w:val="24"/>
          <w:szCs w:val="24"/>
        </w:rPr>
      </w:pPr>
      <w:commentRangeStart w:id="373"/>
      <w:r>
        <w:rPr>
          <w:rFonts w:ascii="Times New Roman" w:hAnsi="Times New Roman"/>
          <w:color w:val="000000"/>
          <w:spacing w:val="1"/>
          <w:sz w:val="24"/>
          <w:szCs w:val="24"/>
        </w:rPr>
        <w:t>114.</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Hussain</w:t>
      </w:r>
      <w:proofErr w:type="spellEnd"/>
      <w:r>
        <w:rPr>
          <w:rFonts w:ascii="Times New Roman" w:hAnsi="Times New Roman"/>
          <w:color w:val="000000"/>
          <w:spacing w:val="1"/>
          <w:sz w:val="24"/>
          <w:szCs w:val="24"/>
        </w:rPr>
        <w:t xml:space="preserve">, I, S Ahmad, I </w:t>
      </w:r>
      <w:proofErr w:type="spellStart"/>
      <w:r>
        <w:rPr>
          <w:rFonts w:ascii="Times New Roman" w:hAnsi="Times New Roman"/>
          <w:color w:val="000000"/>
          <w:spacing w:val="1"/>
          <w:sz w:val="24"/>
          <w:szCs w:val="24"/>
        </w:rPr>
        <w:t>Ullah</w:t>
      </w:r>
      <w:proofErr w:type="spellEnd"/>
      <w:r>
        <w:rPr>
          <w:rFonts w:ascii="Times New Roman" w:hAnsi="Times New Roman"/>
          <w:color w:val="000000"/>
          <w:spacing w:val="1"/>
          <w:sz w:val="24"/>
          <w:szCs w:val="24"/>
        </w:rPr>
        <w:t xml:space="preserve">, A </w:t>
      </w:r>
      <w:proofErr w:type="spellStart"/>
      <w:r>
        <w:rPr>
          <w:rFonts w:ascii="Times New Roman" w:hAnsi="Times New Roman"/>
          <w:color w:val="000000"/>
          <w:spacing w:val="1"/>
          <w:sz w:val="24"/>
          <w:szCs w:val="24"/>
        </w:rPr>
        <w:t>Basit</w:t>
      </w:r>
      <w:proofErr w:type="spellEnd"/>
      <w:r>
        <w:rPr>
          <w:rFonts w:ascii="Times New Roman" w:hAnsi="Times New Roman"/>
          <w:color w:val="000000"/>
          <w:spacing w:val="1"/>
          <w:sz w:val="24"/>
          <w:szCs w:val="24"/>
        </w:rPr>
        <w:t xml:space="preserve">, I Ahmad, M </w:t>
      </w:r>
      <w:proofErr w:type="spellStart"/>
      <w:r>
        <w:rPr>
          <w:rFonts w:ascii="Times New Roman" w:hAnsi="Times New Roman"/>
          <w:color w:val="000000"/>
          <w:spacing w:val="1"/>
          <w:sz w:val="24"/>
          <w:szCs w:val="24"/>
        </w:rPr>
        <w:t>Sajid</w:t>
      </w:r>
      <w:proofErr w:type="spellEnd"/>
      <w:r>
        <w:rPr>
          <w:rFonts w:ascii="Times New Roman" w:hAnsi="Times New Roman"/>
          <w:color w:val="000000"/>
          <w:spacing w:val="1"/>
          <w:sz w:val="24"/>
          <w:szCs w:val="24"/>
        </w:rPr>
        <w:t xml:space="preserve">, M Alam, S Khan, y S </w:t>
      </w:r>
      <w:proofErr w:type="spellStart"/>
      <w:r>
        <w:rPr>
          <w:rFonts w:ascii="Times New Roman" w:hAnsi="Times New Roman"/>
          <w:color w:val="000000"/>
          <w:spacing w:val="1"/>
          <w:sz w:val="24"/>
          <w:szCs w:val="24"/>
        </w:rPr>
        <w:t>Ayaz</w:t>
      </w:r>
      <w:proofErr w:type="spellEnd"/>
      <w:r>
        <w:rPr>
          <w:rFonts w:ascii="Times New Roman" w:hAnsi="Times New Roman"/>
          <w:color w:val="000000"/>
          <w:spacing w:val="1"/>
          <w:sz w:val="24"/>
          <w:szCs w:val="24"/>
        </w:rPr>
        <w:t xml:space="preserve">. </w:t>
      </w:r>
      <w:r>
        <w:rPr>
          <w:rFonts w:ascii="Times New Roman" w:hAnsi="Times New Roman"/>
          <w:color w:val="000000"/>
          <w:sz w:val="24"/>
          <w:szCs w:val="24"/>
        </w:rPr>
        <w:t xml:space="preserve">2019. «Foliar </w:t>
      </w:r>
      <w:proofErr w:type="spellStart"/>
      <w:r>
        <w:rPr>
          <w:rFonts w:ascii="Times New Roman" w:hAnsi="Times New Roman"/>
          <w:color w:val="000000"/>
          <w:sz w:val="24"/>
          <w:szCs w:val="24"/>
        </w:rPr>
        <w:t>application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modulates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morphological</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biochemical</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characteristics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tomato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Asian</w:t>
      </w:r>
      <w:proofErr w:type="spellEnd"/>
      <w:r>
        <w:rPr>
          <w:rFonts w:ascii="Times New Roman" w:hAnsi="Times New Roman"/>
          <w:color w:val="000000"/>
          <w:sz w:val="24"/>
          <w:szCs w:val="24"/>
        </w:rPr>
        <w:t xml:space="preserve"> J. </w:t>
      </w:r>
      <w:proofErr w:type="spellStart"/>
      <w:r>
        <w:rPr>
          <w:rFonts w:ascii="Times New Roman" w:hAnsi="Times New Roman"/>
          <w:color w:val="000000"/>
          <w:sz w:val="24"/>
          <w:szCs w:val="24"/>
        </w:rPr>
        <w:t>Agric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Biol</w:t>
      </w:r>
      <w:proofErr w:type="spellEnd"/>
      <w:r>
        <w:rPr>
          <w:rFonts w:ascii="Times New Roman" w:hAnsi="Times New Roman"/>
          <w:color w:val="000000"/>
          <w:sz w:val="24"/>
          <w:szCs w:val="24"/>
        </w:rPr>
        <w:t xml:space="preserve"> 7 (3): 365-72. </w:t>
      </w:r>
      <w:commentRangeEnd w:id="373"/>
      <w:r w:rsidR="00521BA0">
        <w:rPr>
          <w:rStyle w:val="Refdecomentario"/>
        </w:rPr>
        <w:commentReference w:id="373"/>
      </w:r>
    </w:p>
    <w:p w14:paraId="48ACCA56"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115.</w:t>
      </w:r>
      <w:r>
        <w:rPr>
          <w:rFonts w:ascii="Arial" w:hAnsi="Arial" w:cs="Arial"/>
          <w:color w:val="000000"/>
          <w:spacing w:val="1"/>
          <w:sz w:val="24"/>
          <w:szCs w:val="24"/>
        </w:rPr>
        <w:t xml:space="preserve"> </w:t>
      </w:r>
      <w:r>
        <w:rPr>
          <w:rFonts w:ascii="Times New Roman" w:hAnsi="Times New Roman"/>
          <w:color w:val="000000"/>
          <w:spacing w:val="1"/>
          <w:sz w:val="24"/>
          <w:szCs w:val="24"/>
        </w:rPr>
        <w:t>Ikeda, J-I. 1999. «</w:t>
      </w:r>
      <w:proofErr w:type="spellStart"/>
      <w:r>
        <w:rPr>
          <w:rFonts w:ascii="Times New Roman" w:hAnsi="Times New Roman"/>
          <w:color w:val="000000"/>
          <w:spacing w:val="1"/>
          <w:sz w:val="24"/>
          <w:szCs w:val="24"/>
        </w:rPr>
        <w:t>Differences</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numbers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nodules</w:t>
      </w:r>
      <w:proofErr w:type="spellEnd"/>
      <w:r>
        <w:rPr>
          <w:rFonts w:ascii="Times New Roman" w:hAnsi="Times New Roman"/>
          <w:color w:val="000000"/>
          <w:spacing w:val="1"/>
          <w:sz w:val="24"/>
          <w:szCs w:val="24"/>
        </w:rPr>
        <w:t xml:space="preserve"> and lateral </w:t>
      </w:r>
      <w:proofErr w:type="spellStart"/>
      <w:r>
        <w:rPr>
          <w:rFonts w:ascii="Times New Roman" w:hAnsi="Times New Roman"/>
          <w:color w:val="000000"/>
          <w:spacing w:val="1"/>
          <w:sz w:val="24"/>
          <w:szCs w:val="24"/>
        </w:rPr>
        <w:t>roots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between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p>
    <w:p w14:paraId="27DB14AB"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r>
        <w:rPr>
          <w:rFonts w:ascii="Times New Roman" w:hAnsi="Times New Roman"/>
          <w:color w:val="000000"/>
          <w:sz w:val="24"/>
          <w:szCs w:val="24"/>
        </w:rPr>
        <w:t>(</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w:t>
      </w:r>
      <w:proofErr w:type="spellStart"/>
      <w:r>
        <w:rPr>
          <w:rFonts w:ascii="Times New Roman" w:hAnsi="Times New Roman"/>
          <w:color w:val="000000"/>
          <w:sz w:val="24"/>
          <w:szCs w:val="24"/>
        </w:rPr>
        <w:t>Merr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cultivars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Kitamusume</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Toyosuzu</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Nutrition</w:t>
      </w:r>
      <w:proofErr w:type="spellEnd"/>
      <w:r>
        <w:rPr>
          <w:rFonts w:ascii="Times New Roman" w:hAnsi="Times New Roman"/>
          <w:color w:val="000000"/>
          <w:sz w:val="24"/>
          <w:szCs w:val="24"/>
        </w:rPr>
        <w:t xml:space="preserve"> </w:t>
      </w:r>
    </w:p>
    <w:p w14:paraId="1AB4AC48"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45 (3): 591-98. </w:t>
      </w:r>
      <w:hyperlink r:id="rId81" w:history="1">
        <w:r>
          <w:rPr>
            <w:rFonts w:ascii="Times New Roman" w:hAnsi="Times New Roman"/>
            <w:color w:val="0000FF"/>
            <w:sz w:val="24"/>
            <w:szCs w:val="24"/>
            <w:u w:val="single"/>
          </w:rPr>
          <w:t>https://doi.org/10.1080</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2041F690" w14:textId="77777777" w:rsidR="00AF2BC5" w:rsidRDefault="00543688">
      <w:pPr>
        <w:widowControl w:val="0"/>
        <w:autoSpaceDE w:val="0"/>
        <w:autoSpaceDN w:val="0"/>
        <w:adjustRightInd w:val="0"/>
        <w:spacing w:before="34" w:after="0" w:line="410" w:lineRule="exact"/>
        <w:ind w:left="545" w:right="601"/>
        <w:rPr>
          <w:rFonts w:ascii="Times New Roman" w:hAnsi="Times New Roman"/>
          <w:color w:val="000000"/>
          <w:spacing w:val="1"/>
          <w:sz w:val="24"/>
          <w:szCs w:val="24"/>
        </w:rPr>
      </w:pPr>
      <w:r>
        <w:rPr>
          <w:rFonts w:ascii="Times New Roman" w:hAnsi="Times New Roman"/>
          <w:color w:val="000000"/>
          <w:spacing w:val="1"/>
          <w:sz w:val="24"/>
          <w:szCs w:val="24"/>
        </w:rPr>
        <w:t>116.</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Iriti</w:t>
      </w:r>
      <w:proofErr w:type="spellEnd"/>
      <w:r>
        <w:rPr>
          <w:rFonts w:ascii="Times New Roman" w:hAnsi="Times New Roman"/>
          <w:color w:val="000000"/>
          <w:spacing w:val="1"/>
          <w:sz w:val="24"/>
          <w:szCs w:val="24"/>
        </w:rPr>
        <w:t xml:space="preserve">, M, V </w:t>
      </w:r>
      <w:proofErr w:type="spellStart"/>
      <w:r>
        <w:rPr>
          <w:rFonts w:ascii="Times New Roman" w:hAnsi="Times New Roman"/>
          <w:color w:val="000000"/>
          <w:spacing w:val="1"/>
          <w:sz w:val="24"/>
          <w:szCs w:val="24"/>
        </w:rPr>
        <w:t>Picchi</w:t>
      </w:r>
      <w:proofErr w:type="spellEnd"/>
      <w:r>
        <w:rPr>
          <w:rFonts w:ascii="Times New Roman" w:hAnsi="Times New Roman"/>
          <w:color w:val="000000"/>
          <w:spacing w:val="1"/>
          <w:sz w:val="24"/>
          <w:szCs w:val="24"/>
        </w:rPr>
        <w:t xml:space="preserve">, M </w:t>
      </w:r>
      <w:proofErr w:type="spellStart"/>
      <w:r>
        <w:rPr>
          <w:rFonts w:ascii="Times New Roman" w:hAnsi="Times New Roman"/>
          <w:color w:val="000000"/>
          <w:spacing w:val="1"/>
          <w:sz w:val="24"/>
          <w:szCs w:val="24"/>
        </w:rPr>
        <w:t>Rossoni</w:t>
      </w:r>
      <w:proofErr w:type="spellEnd"/>
      <w:r>
        <w:rPr>
          <w:rFonts w:ascii="Times New Roman" w:hAnsi="Times New Roman"/>
          <w:color w:val="000000"/>
          <w:spacing w:val="1"/>
          <w:sz w:val="24"/>
          <w:szCs w:val="24"/>
        </w:rPr>
        <w:t xml:space="preserve">, S </w:t>
      </w:r>
      <w:proofErr w:type="spellStart"/>
      <w:r>
        <w:rPr>
          <w:rFonts w:ascii="Times New Roman" w:hAnsi="Times New Roman"/>
          <w:color w:val="000000"/>
          <w:spacing w:val="1"/>
          <w:sz w:val="24"/>
          <w:szCs w:val="24"/>
        </w:rPr>
        <w:t>Gomarasca</w:t>
      </w:r>
      <w:proofErr w:type="spellEnd"/>
      <w:r>
        <w:rPr>
          <w:rFonts w:ascii="Times New Roman" w:hAnsi="Times New Roman"/>
          <w:color w:val="000000"/>
          <w:spacing w:val="1"/>
          <w:sz w:val="24"/>
          <w:szCs w:val="24"/>
        </w:rPr>
        <w:t xml:space="preserve">, N Ludwig, M Gargano, y F </w:t>
      </w:r>
      <w:proofErr w:type="spellStart"/>
      <w:r>
        <w:rPr>
          <w:rFonts w:ascii="Times New Roman" w:hAnsi="Times New Roman"/>
          <w:color w:val="000000"/>
          <w:spacing w:val="1"/>
          <w:sz w:val="24"/>
          <w:szCs w:val="24"/>
        </w:rPr>
        <w:t>Faoro</w:t>
      </w:r>
      <w:proofErr w:type="spellEnd"/>
      <w:r>
        <w:rPr>
          <w:rFonts w:ascii="Times New Roman" w:hAnsi="Times New Roman"/>
          <w:color w:val="000000"/>
          <w:spacing w:val="1"/>
          <w:sz w:val="24"/>
          <w:szCs w:val="24"/>
        </w:rPr>
        <w:t xml:space="preserve">. 2009. </w:t>
      </w:r>
      <w:r>
        <w:rPr>
          <w:rFonts w:ascii="Times New Roman" w:hAnsi="Times New Roman"/>
          <w:color w:val="000000"/>
          <w:spacing w:val="1"/>
          <w:sz w:val="24"/>
          <w:szCs w:val="24"/>
        </w:rPr>
        <w:br/>
      </w:r>
      <w:r>
        <w:rPr>
          <w:rFonts w:ascii="Times New Roman" w:hAnsi="Times New Roman"/>
          <w:color w:val="000000"/>
          <w:sz w:val="24"/>
          <w:szCs w:val="24"/>
        </w:rPr>
        <w:t>«</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antitranspirant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activity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due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abscisic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acid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dependent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stomatal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closure</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Environmental</w:t>
      </w:r>
      <w:proofErr w:type="spellEnd"/>
      <w:r>
        <w:rPr>
          <w:rFonts w:ascii="Times New Roman" w:hAnsi="Times New Roman"/>
          <w:color w:val="000000"/>
          <w:sz w:val="24"/>
          <w:szCs w:val="24"/>
        </w:rPr>
        <w:t xml:space="preserve"> and Experimental </w:t>
      </w:r>
      <w:proofErr w:type="spellStart"/>
      <w:r>
        <w:rPr>
          <w:rFonts w:ascii="Times New Roman" w:hAnsi="Times New Roman"/>
          <w:color w:val="000000"/>
          <w:sz w:val="24"/>
          <w:szCs w:val="24"/>
        </w:rPr>
        <w:t>Botany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66: 493-500. </w:t>
      </w:r>
      <w:hyperlink r:id="rId82" w:history="1">
        <w:r>
          <w:rPr>
            <w:rFonts w:ascii="Times New Roman" w:hAnsi="Times New Roman"/>
            <w:color w:val="0000FF"/>
            <w:sz w:val="24"/>
            <w:szCs w:val="24"/>
            <w:u w:val="single"/>
          </w:rPr>
          <w:t>https://doi.org/10.1016</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117.</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Isah</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Tasiu</w:t>
      </w:r>
      <w:proofErr w:type="spellEnd"/>
      <w:r>
        <w:rPr>
          <w:rFonts w:ascii="Times New Roman" w:hAnsi="Times New Roman"/>
          <w:color w:val="000000"/>
          <w:spacing w:val="1"/>
          <w:sz w:val="24"/>
          <w:szCs w:val="24"/>
        </w:rPr>
        <w:t xml:space="preserve">. 2019. «Stress and defense responses in </w:t>
      </w:r>
      <w:proofErr w:type="spellStart"/>
      <w:r>
        <w:rPr>
          <w:rFonts w:ascii="Times New Roman" w:hAnsi="Times New Roman"/>
          <w:color w:val="000000"/>
          <w:spacing w:val="1"/>
          <w:sz w:val="24"/>
          <w:szCs w:val="24"/>
        </w:rPr>
        <w:t>plant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secondary</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metabolites</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pacing w:val="1"/>
          <w:sz w:val="24"/>
          <w:szCs w:val="24"/>
        </w:rPr>
        <w:t>production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Biological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Research</w:t>
      </w:r>
      <w:proofErr w:type="spellEnd"/>
      <w:r>
        <w:rPr>
          <w:rFonts w:ascii="Times New Roman" w:hAnsi="Times New Roman"/>
          <w:color w:val="000000"/>
          <w:spacing w:val="1"/>
          <w:sz w:val="24"/>
          <w:szCs w:val="24"/>
        </w:rPr>
        <w:t xml:space="preserve"> 52 (39): 1-25. </w:t>
      </w:r>
    </w:p>
    <w:p w14:paraId="1D9CB2D4" w14:textId="77777777" w:rsidR="00AF2BC5" w:rsidRDefault="00543688">
      <w:pPr>
        <w:widowControl w:val="0"/>
        <w:autoSpaceDE w:val="0"/>
        <w:autoSpaceDN w:val="0"/>
        <w:adjustRightInd w:val="0"/>
        <w:spacing w:before="6" w:after="0" w:line="415" w:lineRule="exact"/>
        <w:ind w:left="545" w:right="224"/>
        <w:rPr>
          <w:rFonts w:ascii="Times New Roman" w:hAnsi="Times New Roman"/>
          <w:color w:val="000000"/>
          <w:sz w:val="24"/>
          <w:szCs w:val="24"/>
        </w:rPr>
      </w:pPr>
      <w:r>
        <w:rPr>
          <w:rFonts w:ascii="Times New Roman" w:hAnsi="Times New Roman"/>
          <w:color w:val="000000"/>
          <w:spacing w:val="1"/>
          <w:sz w:val="24"/>
          <w:szCs w:val="24"/>
        </w:rPr>
        <w:t>118.</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Iturralde, Esteban T., Julieta M. </w:t>
      </w:r>
      <w:proofErr w:type="spellStart"/>
      <w:r>
        <w:rPr>
          <w:rFonts w:ascii="Times New Roman" w:hAnsi="Times New Roman"/>
          <w:color w:val="000000"/>
          <w:spacing w:val="1"/>
          <w:sz w:val="24"/>
          <w:szCs w:val="24"/>
        </w:rPr>
        <w:t>Covelli</w:t>
      </w:r>
      <w:proofErr w:type="spellEnd"/>
      <w:r>
        <w:rPr>
          <w:rFonts w:ascii="Times New Roman" w:hAnsi="Times New Roman"/>
          <w:color w:val="000000"/>
          <w:spacing w:val="1"/>
          <w:sz w:val="24"/>
          <w:szCs w:val="24"/>
        </w:rPr>
        <w:t xml:space="preserve">, Álvarez Florencia, Julieta Pérez-Giménez, Cesar </w:t>
      </w:r>
      <w:r>
        <w:rPr>
          <w:rFonts w:ascii="Times New Roman" w:hAnsi="Times New Roman"/>
          <w:color w:val="000000"/>
          <w:spacing w:val="1"/>
          <w:sz w:val="24"/>
          <w:szCs w:val="24"/>
        </w:rPr>
        <w:br/>
      </w:r>
      <w:r>
        <w:rPr>
          <w:rFonts w:ascii="Times New Roman" w:hAnsi="Times New Roman"/>
          <w:color w:val="000000"/>
          <w:sz w:val="24"/>
          <w:szCs w:val="24"/>
        </w:rPr>
        <w:t xml:space="preserve">Arrese-Igor, y Aníbal Roberto </w:t>
      </w:r>
      <w:proofErr w:type="spellStart"/>
      <w:r>
        <w:rPr>
          <w:rFonts w:ascii="Times New Roman" w:hAnsi="Times New Roman"/>
          <w:color w:val="000000"/>
          <w:sz w:val="24"/>
          <w:szCs w:val="24"/>
        </w:rPr>
        <w:t>Lodeiro</w:t>
      </w:r>
      <w:proofErr w:type="spellEnd"/>
      <w:r>
        <w:rPr>
          <w:rFonts w:ascii="Times New Roman" w:hAnsi="Times New Roman"/>
          <w:color w:val="000000"/>
          <w:sz w:val="24"/>
          <w:szCs w:val="24"/>
        </w:rPr>
        <w:t>. 2019. «</w:t>
      </w:r>
      <w:proofErr w:type="spellStart"/>
      <w:r>
        <w:rPr>
          <w:rFonts w:ascii="Times New Roman" w:hAnsi="Times New Roman"/>
          <w:color w:val="000000"/>
          <w:sz w:val="24"/>
          <w:szCs w:val="24"/>
        </w:rPr>
        <w:t>Soybean-Nodulating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Strains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Low </w:t>
      </w:r>
      <w:proofErr w:type="spellStart"/>
      <w:r>
        <w:rPr>
          <w:rFonts w:ascii="Times New Roman" w:hAnsi="Times New Roman"/>
          <w:color w:val="000000"/>
          <w:sz w:val="24"/>
          <w:szCs w:val="24"/>
        </w:rPr>
        <w:t>Intrinsic</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Competitiveness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Nodulation</w:t>
      </w:r>
      <w:proofErr w:type="spellEnd"/>
      <w:r>
        <w:rPr>
          <w:rFonts w:ascii="Times New Roman" w:hAnsi="Times New Roman"/>
          <w:color w:val="000000"/>
          <w:sz w:val="24"/>
          <w:szCs w:val="24"/>
        </w:rPr>
        <w:t xml:space="preserve">, Good </w:t>
      </w:r>
      <w:proofErr w:type="spellStart"/>
      <w:r>
        <w:rPr>
          <w:rFonts w:ascii="Times New Roman" w:hAnsi="Times New Roman"/>
          <w:color w:val="000000"/>
          <w:sz w:val="24"/>
          <w:szCs w:val="24"/>
        </w:rPr>
        <w:t>Symbiotic</w:t>
      </w:r>
      <w:proofErr w:type="spellEnd"/>
      <w:r>
        <w:rPr>
          <w:rFonts w:ascii="Times New Roman" w:hAnsi="Times New Roman"/>
          <w:color w:val="000000"/>
          <w:sz w:val="24"/>
          <w:szCs w:val="24"/>
        </w:rPr>
        <w:t xml:space="preserve"> Performance, and Stress-</w:t>
      </w:r>
      <w:proofErr w:type="spellStart"/>
      <w:r>
        <w:rPr>
          <w:rFonts w:ascii="Times New Roman" w:hAnsi="Times New Roman"/>
          <w:color w:val="000000"/>
          <w:sz w:val="24"/>
          <w:szCs w:val="24"/>
        </w:rPr>
        <w:t>Tolerance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Isolated</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pacing w:val="1"/>
          <w:sz w:val="24"/>
          <w:szCs w:val="24"/>
        </w:rPr>
        <w:t>From</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Soybean-Cropped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Soils</w:t>
      </w:r>
      <w:proofErr w:type="spellEnd"/>
      <w:r>
        <w:rPr>
          <w:rFonts w:ascii="Times New Roman" w:hAnsi="Times New Roman"/>
          <w:color w:val="000000"/>
          <w:spacing w:val="1"/>
          <w:sz w:val="24"/>
          <w:szCs w:val="24"/>
        </w:rPr>
        <w:t xml:space="preserve"> in </w:t>
      </w:r>
      <w:proofErr w:type="gramStart"/>
      <w:r>
        <w:rPr>
          <w:rFonts w:ascii="Times New Roman" w:hAnsi="Times New Roman"/>
          <w:color w:val="000000"/>
          <w:spacing w:val="1"/>
          <w:sz w:val="24"/>
          <w:szCs w:val="24"/>
        </w:rPr>
        <w:t>Argentina</w:t>
      </w:r>
      <w:proofErr w:type="gram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Frontiers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Plant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Sci</w:t>
      </w:r>
      <w:proofErr w:type="spellEnd"/>
      <w:r>
        <w:rPr>
          <w:rFonts w:ascii="Times New Roman" w:hAnsi="Times New Roman"/>
          <w:color w:val="000000"/>
          <w:spacing w:val="1"/>
          <w:sz w:val="24"/>
          <w:szCs w:val="24"/>
        </w:rPr>
        <w:t xml:space="preserve"> 10 (1061): 1-17. </w:t>
      </w:r>
      <w:r>
        <w:rPr>
          <w:rFonts w:ascii="Times New Roman" w:hAnsi="Times New Roman"/>
          <w:color w:val="000000"/>
          <w:spacing w:val="1"/>
          <w:sz w:val="24"/>
          <w:szCs w:val="24"/>
        </w:rPr>
        <w:br/>
      </w:r>
      <w:hyperlink r:id="rId83" w:history="1">
        <w:r>
          <w:rPr>
            <w:rFonts w:ascii="Times New Roman" w:hAnsi="Times New Roman"/>
            <w:color w:val="0000FF"/>
            <w:sz w:val="24"/>
            <w:szCs w:val="24"/>
            <w:u w:val="single"/>
          </w:rPr>
          <w:t>https://doi.org/doi: 10.3389/fmicb.2019.01061</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1F85318E" w14:textId="77777777" w:rsidR="00AF2BC5" w:rsidRDefault="00543688">
      <w:pPr>
        <w:widowControl w:val="0"/>
        <w:autoSpaceDE w:val="0"/>
        <w:autoSpaceDN w:val="0"/>
        <w:adjustRightInd w:val="0"/>
        <w:spacing w:before="120"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119.</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Izaguirre-Mayoral, María Luisa, George </w:t>
      </w:r>
      <w:proofErr w:type="spellStart"/>
      <w:r>
        <w:rPr>
          <w:rFonts w:ascii="Times New Roman" w:hAnsi="Times New Roman"/>
          <w:color w:val="000000"/>
          <w:spacing w:val="1"/>
          <w:sz w:val="24"/>
          <w:szCs w:val="24"/>
        </w:rPr>
        <w:t>Lazarovits</w:t>
      </w:r>
      <w:proofErr w:type="spellEnd"/>
      <w:r>
        <w:rPr>
          <w:rFonts w:ascii="Times New Roman" w:hAnsi="Times New Roman"/>
          <w:color w:val="000000"/>
          <w:spacing w:val="1"/>
          <w:sz w:val="24"/>
          <w:szCs w:val="24"/>
        </w:rPr>
        <w:t xml:space="preserve">, y </w:t>
      </w:r>
      <w:proofErr w:type="spellStart"/>
      <w:r>
        <w:rPr>
          <w:rFonts w:ascii="Times New Roman" w:hAnsi="Times New Roman"/>
          <w:color w:val="000000"/>
          <w:spacing w:val="1"/>
          <w:sz w:val="24"/>
          <w:szCs w:val="24"/>
        </w:rPr>
        <w:t>Bikash</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Baral</w:t>
      </w:r>
      <w:proofErr w:type="spellEnd"/>
      <w:r>
        <w:rPr>
          <w:rFonts w:ascii="Times New Roman" w:hAnsi="Times New Roman"/>
          <w:color w:val="000000"/>
          <w:spacing w:val="1"/>
          <w:sz w:val="24"/>
          <w:szCs w:val="24"/>
        </w:rPr>
        <w:t>. 2018. «</w:t>
      </w:r>
      <w:proofErr w:type="spellStart"/>
      <w:r>
        <w:rPr>
          <w:rFonts w:ascii="Times New Roman" w:hAnsi="Times New Roman"/>
          <w:color w:val="000000"/>
          <w:spacing w:val="1"/>
          <w:sz w:val="24"/>
          <w:szCs w:val="24"/>
        </w:rPr>
        <w:t>Ureide</w:t>
      </w:r>
      <w:proofErr w:type="spellEnd"/>
      <w:r>
        <w:rPr>
          <w:rFonts w:ascii="Times New Roman" w:hAnsi="Times New Roman"/>
          <w:color w:val="000000"/>
          <w:spacing w:val="1"/>
          <w:sz w:val="24"/>
          <w:szCs w:val="24"/>
        </w:rPr>
        <w:t xml:space="preserve"> </w:t>
      </w:r>
    </w:p>
    <w:p w14:paraId="53CAD373" w14:textId="77777777" w:rsidR="00AF2BC5" w:rsidRDefault="00543688">
      <w:pPr>
        <w:widowControl w:val="0"/>
        <w:autoSpaceDE w:val="0"/>
        <w:autoSpaceDN w:val="0"/>
        <w:adjustRightInd w:val="0"/>
        <w:spacing w:before="10" w:after="0" w:line="415" w:lineRule="exact"/>
        <w:ind w:left="545" w:right="8"/>
        <w:rPr>
          <w:rFonts w:ascii="Times New Roman" w:hAnsi="Times New Roman"/>
          <w:color w:val="000000"/>
          <w:sz w:val="24"/>
          <w:szCs w:val="24"/>
        </w:rPr>
      </w:pPr>
      <w:proofErr w:type="spellStart"/>
      <w:r>
        <w:rPr>
          <w:rFonts w:ascii="Times New Roman" w:hAnsi="Times New Roman"/>
          <w:color w:val="000000"/>
          <w:sz w:val="24"/>
          <w:szCs w:val="24"/>
        </w:rPr>
        <w:t>metabolism</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plant-associated</w:t>
      </w:r>
      <w:proofErr w:type="spellEnd"/>
      <w:r>
        <w:rPr>
          <w:rFonts w:ascii="Times New Roman" w:hAnsi="Times New Roman"/>
          <w:color w:val="000000"/>
          <w:sz w:val="24"/>
          <w:szCs w:val="24"/>
        </w:rPr>
        <w:t xml:space="preserve"> bacteria: </w:t>
      </w:r>
      <w:proofErr w:type="spellStart"/>
      <w:r>
        <w:rPr>
          <w:rFonts w:ascii="Times New Roman" w:hAnsi="Times New Roman"/>
          <w:color w:val="000000"/>
          <w:sz w:val="24"/>
          <w:szCs w:val="24"/>
        </w:rPr>
        <w:t>purine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-bacteria </w:t>
      </w:r>
      <w:proofErr w:type="spellStart"/>
      <w:r>
        <w:rPr>
          <w:rFonts w:ascii="Times New Roman" w:hAnsi="Times New Roman"/>
          <w:color w:val="000000"/>
          <w:sz w:val="24"/>
          <w:szCs w:val="24"/>
        </w:rPr>
        <w:t>interactive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scenarios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deficiency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Soil</w:t>
      </w:r>
      <w:proofErr w:type="spellEnd"/>
      <w:r>
        <w:rPr>
          <w:rFonts w:ascii="Times New Roman" w:hAnsi="Times New Roman"/>
          <w:color w:val="000000"/>
          <w:sz w:val="24"/>
          <w:szCs w:val="24"/>
        </w:rPr>
        <w:t xml:space="preserve"> 428 (1): 1-34. </w:t>
      </w:r>
      <w:hyperlink r:id="rId84" w:history="1">
        <w:r>
          <w:rPr>
            <w:rFonts w:ascii="Times New Roman" w:hAnsi="Times New Roman"/>
            <w:color w:val="0000FF"/>
            <w:sz w:val="24"/>
            <w:szCs w:val="24"/>
            <w:u w:val="single"/>
          </w:rPr>
          <w:t>https://doi.org/10.1007/s11104-018-3674-x</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120.</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Jaiswal</w:t>
      </w:r>
      <w:proofErr w:type="spellEnd"/>
      <w:r>
        <w:rPr>
          <w:rFonts w:ascii="Times New Roman" w:hAnsi="Times New Roman"/>
          <w:color w:val="000000"/>
          <w:spacing w:val="1"/>
          <w:sz w:val="24"/>
          <w:szCs w:val="24"/>
        </w:rPr>
        <w:t xml:space="preserve">, SK, y FD </w:t>
      </w:r>
      <w:proofErr w:type="spellStart"/>
      <w:r>
        <w:rPr>
          <w:rFonts w:ascii="Times New Roman" w:hAnsi="Times New Roman"/>
          <w:color w:val="000000"/>
          <w:spacing w:val="1"/>
          <w:sz w:val="24"/>
          <w:szCs w:val="24"/>
        </w:rPr>
        <w:t>Dakora</w:t>
      </w:r>
      <w:proofErr w:type="spellEnd"/>
      <w:r>
        <w:rPr>
          <w:rFonts w:ascii="Times New Roman" w:hAnsi="Times New Roman"/>
          <w:color w:val="000000"/>
          <w:spacing w:val="1"/>
          <w:sz w:val="24"/>
          <w:szCs w:val="24"/>
        </w:rPr>
        <w:t>. 2019. «</w:t>
      </w:r>
      <w:proofErr w:type="spellStart"/>
      <w:r>
        <w:rPr>
          <w:rFonts w:ascii="Times New Roman" w:hAnsi="Times New Roman"/>
          <w:color w:val="000000"/>
          <w:spacing w:val="1"/>
          <w:sz w:val="24"/>
          <w:szCs w:val="24"/>
        </w:rPr>
        <w:t>Widespread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distribution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higly</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adapted</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species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nodulating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diverse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legumes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Africa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Frontiers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Microbiology</w:t>
      </w:r>
      <w:proofErr w:type="spellEnd"/>
      <w:r>
        <w:rPr>
          <w:rFonts w:ascii="Times New Roman" w:hAnsi="Times New Roman"/>
          <w:color w:val="000000"/>
          <w:sz w:val="24"/>
          <w:szCs w:val="24"/>
        </w:rPr>
        <w:t xml:space="preserve"> 10 </w:t>
      </w:r>
      <w:r>
        <w:rPr>
          <w:rFonts w:ascii="Times New Roman" w:hAnsi="Times New Roman"/>
          <w:color w:val="000000"/>
          <w:sz w:val="24"/>
          <w:szCs w:val="24"/>
        </w:rPr>
        <w:br/>
        <w:t xml:space="preserve">(310): 1-16. </w:t>
      </w:r>
      <w:hyperlink r:id="rId85" w:history="1">
        <w:r>
          <w:rPr>
            <w:rFonts w:ascii="Times New Roman" w:hAnsi="Times New Roman"/>
            <w:color w:val="0000FF"/>
            <w:sz w:val="24"/>
            <w:szCs w:val="24"/>
            <w:u w:val="single"/>
          </w:rPr>
          <w:t>https://doi.org/10.3389</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271ECBD4" w14:textId="77777777" w:rsidR="00AF2BC5" w:rsidRDefault="00543688">
      <w:pPr>
        <w:widowControl w:val="0"/>
        <w:autoSpaceDE w:val="0"/>
        <w:autoSpaceDN w:val="0"/>
        <w:adjustRightInd w:val="0"/>
        <w:spacing w:before="7" w:after="0" w:line="413" w:lineRule="exact"/>
        <w:ind w:left="545" w:right="74"/>
        <w:rPr>
          <w:rFonts w:ascii="Times New Roman" w:hAnsi="Times New Roman"/>
          <w:color w:val="000000"/>
          <w:sz w:val="24"/>
          <w:szCs w:val="24"/>
        </w:rPr>
      </w:pPr>
      <w:r>
        <w:rPr>
          <w:rFonts w:ascii="Times New Roman" w:hAnsi="Times New Roman"/>
          <w:color w:val="000000"/>
          <w:spacing w:val="1"/>
          <w:sz w:val="24"/>
          <w:szCs w:val="24"/>
        </w:rPr>
        <w:t>121.</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Janmohammadi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Mohsen</w:t>
      </w:r>
      <w:proofErr w:type="spellEnd"/>
      <w:r>
        <w:rPr>
          <w:rFonts w:ascii="Times New Roman" w:hAnsi="Times New Roman"/>
          <w:color w:val="000000"/>
          <w:spacing w:val="1"/>
          <w:sz w:val="24"/>
          <w:szCs w:val="24"/>
        </w:rPr>
        <w:t xml:space="preserve">, Hamid </w:t>
      </w:r>
      <w:proofErr w:type="spellStart"/>
      <w:r>
        <w:rPr>
          <w:rFonts w:ascii="Times New Roman" w:hAnsi="Times New Roman"/>
          <w:color w:val="000000"/>
          <w:spacing w:val="1"/>
          <w:sz w:val="24"/>
          <w:szCs w:val="24"/>
        </w:rPr>
        <w:t>Mostafavi</w:t>
      </w:r>
      <w:proofErr w:type="spellEnd"/>
      <w:r>
        <w:rPr>
          <w:rFonts w:ascii="Times New Roman" w:hAnsi="Times New Roman"/>
          <w:color w:val="000000"/>
          <w:spacing w:val="1"/>
          <w:sz w:val="24"/>
          <w:szCs w:val="24"/>
        </w:rPr>
        <w:t xml:space="preserve">, Hamid </w:t>
      </w:r>
      <w:proofErr w:type="spellStart"/>
      <w:r>
        <w:rPr>
          <w:rFonts w:ascii="Times New Roman" w:hAnsi="Times New Roman"/>
          <w:color w:val="000000"/>
          <w:spacing w:val="1"/>
          <w:sz w:val="24"/>
          <w:szCs w:val="24"/>
        </w:rPr>
        <w:t>Kazemi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Gholam</w:t>
      </w:r>
      <w:proofErr w:type="spellEnd"/>
      <w:r>
        <w:rPr>
          <w:rFonts w:ascii="Times New Roman" w:hAnsi="Times New Roman"/>
          <w:color w:val="000000"/>
          <w:spacing w:val="1"/>
          <w:sz w:val="24"/>
          <w:szCs w:val="24"/>
        </w:rPr>
        <w:t xml:space="preserve">-Reza </w:t>
      </w:r>
      <w:proofErr w:type="spellStart"/>
      <w:r>
        <w:rPr>
          <w:rFonts w:ascii="Times New Roman" w:hAnsi="Times New Roman"/>
          <w:color w:val="000000"/>
          <w:spacing w:val="1"/>
          <w:sz w:val="24"/>
          <w:szCs w:val="24"/>
        </w:rPr>
        <w:t>Mahdavinia</w:t>
      </w:r>
      <w:proofErr w:type="spellEnd"/>
      <w:r>
        <w:rPr>
          <w:rFonts w:ascii="Times New Roman" w:hAnsi="Times New Roman"/>
          <w:color w:val="000000"/>
          <w:spacing w:val="1"/>
          <w:sz w:val="24"/>
          <w:szCs w:val="24"/>
        </w:rPr>
        <w:t xml:space="preserve">, y </w:t>
      </w:r>
      <w:r>
        <w:rPr>
          <w:rFonts w:ascii="Times New Roman" w:hAnsi="Times New Roman"/>
          <w:color w:val="000000"/>
          <w:spacing w:val="1"/>
          <w:sz w:val="24"/>
          <w:szCs w:val="24"/>
        </w:rPr>
        <w:br/>
      </w:r>
      <w:proofErr w:type="spellStart"/>
      <w:r>
        <w:rPr>
          <w:rFonts w:ascii="Times New Roman" w:hAnsi="Times New Roman"/>
          <w:color w:val="000000"/>
          <w:sz w:val="24"/>
          <w:szCs w:val="24"/>
        </w:rPr>
        <w:t>Naser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Sabaghnia</w:t>
      </w:r>
      <w:proofErr w:type="spellEnd"/>
      <w:r>
        <w:rPr>
          <w:rFonts w:ascii="Times New Roman" w:hAnsi="Times New Roman"/>
          <w:color w:val="000000"/>
          <w:sz w:val="24"/>
          <w:szCs w:val="24"/>
        </w:rPr>
        <w:t>. 2014. «</w:t>
      </w:r>
      <w:proofErr w:type="spellStart"/>
      <w:r>
        <w:rPr>
          <w:rFonts w:ascii="Times New Roman" w:hAnsi="Times New Roman"/>
          <w:color w:val="000000"/>
          <w:sz w:val="24"/>
          <w:szCs w:val="24"/>
        </w:rPr>
        <w:t>Effect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application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performance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lentil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genotypes</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rainfed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conditions</w:t>
      </w:r>
      <w:proofErr w:type="spellEnd"/>
      <w:r>
        <w:rPr>
          <w:rFonts w:ascii="Times New Roman" w:hAnsi="Times New Roman"/>
          <w:color w:val="000000"/>
          <w:sz w:val="24"/>
          <w:szCs w:val="24"/>
        </w:rPr>
        <w:t xml:space="preserve">». Acta </w:t>
      </w:r>
      <w:proofErr w:type="spellStart"/>
      <w:r>
        <w:rPr>
          <w:rFonts w:ascii="Times New Roman" w:hAnsi="Times New Roman"/>
          <w:color w:val="000000"/>
          <w:sz w:val="24"/>
          <w:szCs w:val="24"/>
        </w:rPr>
        <w:t>Technologica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Agriculturae</w:t>
      </w:r>
      <w:proofErr w:type="spellEnd"/>
      <w:r>
        <w:rPr>
          <w:rFonts w:ascii="Times New Roman" w:hAnsi="Times New Roman"/>
          <w:color w:val="000000"/>
          <w:sz w:val="24"/>
          <w:szCs w:val="24"/>
        </w:rPr>
        <w:t xml:space="preserve"> 4: 86-90. </w:t>
      </w:r>
      <w:hyperlink r:id="rId86" w:history="1">
        <w:r>
          <w:rPr>
            <w:rFonts w:ascii="Times New Roman" w:hAnsi="Times New Roman"/>
            <w:color w:val="0000FF"/>
            <w:sz w:val="24"/>
            <w:szCs w:val="24"/>
            <w:u w:val="single"/>
          </w:rPr>
          <w:t>https://doi.org/10.2478/ata-</w:t>
        </w:r>
      </w:hyperlink>
      <w:r>
        <w:rPr>
          <w:rFonts w:ascii="Times New Roman" w:hAnsi="Times New Roman"/>
          <w:color w:val="000000"/>
          <w:sz w:val="24"/>
          <w:szCs w:val="24"/>
        </w:rPr>
        <w:br/>
      </w:r>
      <w:hyperlink r:id="rId87" w:history="1">
        <w:r>
          <w:rPr>
            <w:rFonts w:ascii="Times New Roman" w:hAnsi="Times New Roman"/>
            <w:color w:val="0000FF"/>
            <w:sz w:val="24"/>
            <w:szCs w:val="24"/>
            <w:u w:val="single"/>
          </w:rPr>
          <w:t>2014-0020</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637E50D1" w14:textId="77777777" w:rsidR="00AF2BC5" w:rsidRDefault="00543688">
      <w:pPr>
        <w:widowControl w:val="0"/>
        <w:autoSpaceDE w:val="0"/>
        <w:autoSpaceDN w:val="0"/>
        <w:adjustRightInd w:val="0"/>
        <w:spacing w:before="10" w:after="0" w:line="410" w:lineRule="exact"/>
        <w:ind w:left="545" w:right="350"/>
        <w:rPr>
          <w:rFonts w:ascii="Times New Roman" w:hAnsi="Times New Roman"/>
          <w:color w:val="000000"/>
          <w:sz w:val="24"/>
          <w:szCs w:val="24"/>
        </w:rPr>
      </w:pPr>
      <w:r>
        <w:rPr>
          <w:rFonts w:ascii="Times New Roman" w:hAnsi="Times New Roman"/>
          <w:color w:val="000000"/>
          <w:spacing w:val="1"/>
          <w:sz w:val="24"/>
          <w:szCs w:val="24"/>
        </w:rPr>
        <w:t>122.</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Javan</w:t>
      </w:r>
      <w:proofErr w:type="spellEnd"/>
      <w:r>
        <w:rPr>
          <w:rFonts w:ascii="Times New Roman" w:hAnsi="Times New Roman"/>
          <w:color w:val="000000"/>
          <w:spacing w:val="1"/>
          <w:sz w:val="24"/>
          <w:szCs w:val="24"/>
        </w:rPr>
        <w:t xml:space="preserve">, M, M </w:t>
      </w:r>
      <w:proofErr w:type="spellStart"/>
      <w:r>
        <w:rPr>
          <w:rFonts w:ascii="Times New Roman" w:hAnsi="Times New Roman"/>
          <w:color w:val="000000"/>
          <w:spacing w:val="1"/>
          <w:sz w:val="24"/>
          <w:szCs w:val="24"/>
        </w:rPr>
        <w:t>Tajbakhsh</w:t>
      </w:r>
      <w:proofErr w:type="spellEnd"/>
      <w:r>
        <w:rPr>
          <w:rFonts w:ascii="Times New Roman" w:hAnsi="Times New Roman"/>
          <w:color w:val="000000"/>
          <w:spacing w:val="1"/>
          <w:sz w:val="24"/>
          <w:szCs w:val="24"/>
        </w:rPr>
        <w:t xml:space="preserve">, y B </w:t>
      </w:r>
      <w:proofErr w:type="spellStart"/>
      <w:r>
        <w:rPr>
          <w:rFonts w:ascii="Times New Roman" w:hAnsi="Times New Roman"/>
          <w:color w:val="000000"/>
          <w:spacing w:val="1"/>
          <w:sz w:val="24"/>
          <w:szCs w:val="24"/>
        </w:rPr>
        <w:t>Abdollahi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Mandoulakani</w:t>
      </w:r>
      <w:proofErr w:type="spellEnd"/>
      <w:r>
        <w:rPr>
          <w:rFonts w:ascii="Times New Roman" w:hAnsi="Times New Roman"/>
          <w:color w:val="000000"/>
          <w:spacing w:val="1"/>
          <w:sz w:val="24"/>
          <w:szCs w:val="24"/>
        </w:rPr>
        <w:t>. 2013. «</w:t>
      </w:r>
      <w:proofErr w:type="spellStart"/>
      <w:r>
        <w:rPr>
          <w:rFonts w:ascii="Times New Roman" w:hAnsi="Times New Roman"/>
          <w:color w:val="000000"/>
          <w:spacing w:val="1"/>
          <w:sz w:val="24"/>
          <w:szCs w:val="24"/>
        </w:rPr>
        <w:t>Effect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Antitranspirants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z w:val="24"/>
          <w:szCs w:val="24"/>
        </w:rPr>
        <w:t>Application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Components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w:t>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Limited</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Irrigation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Applied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Biological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Sciences</w:t>
      </w:r>
      <w:proofErr w:type="spellEnd"/>
      <w:r>
        <w:rPr>
          <w:rFonts w:ascii="Times New Roman" w:hAnsi="Times New Roman"/>
          <w:color w:val="000000"/>
          <w:sz w:val="24"/>
          <w:szCs w:val="24"/>
        </w:rPr>
        <w:t xml:space="preserve"> 7: 70-74. </w:t>
      </w:r>
    </w:p>
    <w:p w14:paraId="7FEF42BB"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123.</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Jesús </w:t>
      </w:r>
      <w:proofErr w:type="spellStart"/>
      <w:r>
        <w:rPr>
          <w:rFonts w:ascii="Times New Roman" w:hAnsi="Times New Roman"/>
          <w:color w:val="000000"/>
          <w:spacing w:val="1"/>
          <w:sz w:val="24"/>
          <w:szCs w:val="24"/>
        </w:rPr>
        <w:t>Lacerda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Julian</w:t>
      </w:r>
      <w:proofErr w:type="spellEnd"/>
      <w:r>
        <w:rPr>
          <w:rFonts w:ascii="Times New Roman" w:hAnsi="Times New Roman"/>
          <w:color w:val="000000"/>
          <w:spacing w:val="1"/>
          <w:sz w:val="24"/>
          <w:szCs w:val="24"/>
        </w:rPr>
        <w:t xml:space="preserve"> Junio de, Liliane Oliveira </w:t>
      </w:r>
      <w:proofErr w:type="spellStart"/>
      <w:r>
        <w:rPr>
          <w:rFonts w:ascii="Times New Roman" w:hAnsi="Times New Roman"/>
          <w:color w:val="000000"/>
          <w:spacing w:val="1"/>
          <w:sz w:val="24"/>
          <w:szCs w:val="24"/>
        </w:rPr>
        <w:t>Lopes</w:t>
      </w:r>
      <w:proofErr w:type="spellEnd"/>
      <w:r>
        <w:rPr>
          <w:rFonts w:ascii="Times New Roman" w:hAnsi="Times New Roman"/>
          <w:color w:val="000000"/>
          <w:spacing w:val="1"/>
          <w:sz w:val="24"/>
          <w:szCs w:val="24"/>
        </w:rPr>
        <w:t xml:space="preserve">, Tiago </w:t>
      </w:r>
      <w:proofErr w:type="spellStart"/>
      <w:r>
        <w:rPr>
          <w:rFonts w:ascii="Times New Roman" w:hAnsi="Times New Roman"/>
          <w:color w:val="000000"/>
          <w:spacing w:val="1"/>
          <w:sz w:val="24"/>
          <w:szCs w:val="24"/>
        </w:rPr>
        <w:t>Pieta</w:t>
      </w:r>
      <w:proofErr w:type="spellEnd"/>
      <w:r>
        <w:rPr>
          <w:rFonts w:ascii="Times New Roman" w:hAnsi="Times New Roman"/>
          <w:color w:val="000000"/>
          <w:spacing w:val="1"/>
          <w:sz w:val="24"/>
          <w:szCs w:val="24"/>
        </w:rPr>
        <w:t xml:space="preserve"> Rambo, </w:t>
      </w:r>
      <w:proofErr w:type="spellStart"/>
      <w:r>
        <w:rPr>
          <w:rFonts w:ascii="Times New Roman" w:hAnsi="Times New Roman"/>
          <w:color w:val="000000"/>
          <w:spacing w:val="1"/>
          <w:sz w:val="24"/>
          <w:szCs w:val="24"/>
        </w:rPr>
        <w:t>Géssica</w:t>
      </w:r>
      <w:proofErr w:type="spellEnd"/>
      <w:r>
        <w:rPr>
          <w:rFonts w:ascii="Times New Roman" w:hAnsi="Times New Roman"/>
          <w:color w:val="000000"/>
          <w:spacing w:val="1"/>
          <w:sz w:val="24"/>
          <w:szCs w:val="24"/>
        </w:rPr>
        <w:t xml:space="preserve"> </w:t>
      </w:r>
    </w:p>
    <w:p w14:paraId="18DFF3DA" w14:textId="77777777" w:rsidR="00AF2BC5" w:rsidRDefault="00543688">
      <w:pPr>
        <w:widowControl w:val="0"/>
        <w:autoSpaceDE w:val="0"/>
        <w:autoSpaceDN w:val="0"/>
        <w:adjustRightInd w:val="0"/>
        <w:spacing w:before="124" w:after="0" w:line="276" w:lineRule="exact"/>
        <w:ind w:left="545"/>
        <w:rPr>
          <w:rFonts w:ascii="Times New Roman" w:hAnsi="Times New Roman"/>
          <w:color w:val="000000"/>
          <w:sz w:val="24"/>
          <w:szCs w:val="24"/>
        </w:rPr>
      </w:pPr>
      <w:proofErr w:type="spellStart"/>
      <w:r>
        <w:rPr>
          <w:rFonts w:ascii="Times New Roman" w:hAnsi="Times New Roman"/>
          <w:color w:val="000000"/>
          <w:sz w:val="24"/>
          <w:szCs w:val="24"/>
        </w:rPr>
        <w:t>Marafon</w:t>
      </w:r>
      <w:proofErr w:type="spellEnd"/>
      <w:r>
        <w:rPr>
          <w:rFonts w:ascii="Times New Roman" w:hAnsi="Times New Roman"/>
          <w:color w:val="000000"/>
          <w:sz w:val="24"/>
          <w:szCs w:val="24"/>
        </w:rPr>
        <w:t xml:space="preserve">, Adriano de Oliveira Silva, </w:t>
      </w:r>
      <w:proofErr w:type="spellStart"/>
      <w:r>
        <w:rPr>
          <w:rFonts w:ascii="Times New Roman" w:hAnsi="Times New Roman"/>
          <w:color w:val="000000"/>
          <w:sz w:val="24"/>
          <w:szCs w:val="24"/>
        </w:rPr>
        <w:t>Dalliane</w:t>
      </w:r>
      <w:proofErr w:type="spellEnd"/>
      <w:r>
        <w:rPr>
          <w:rFonts w:ascii="Times New Roman" w:hAnsi="Times New Roman"/>
          <w:color w:val="000000"/>
          <w:sz w:val="24"/>
          <w:szCs w:val="24"/>
        </w:rPr>
        <w:t xml:space="preserve"> Nogueira de Souza Lira, </w:t>
      </w:r>
      <w:proofErr w:type="spellStart"/>
      <w:r>
        <w:rPr>
          <w:rFonts w:ascii="Times New Roman" w:hAnsi="Times New Roman"/>
          <w:color w:val="000000"/>
          <w:sz w:val="24"/>
          <w:szCs w:val="24"/>
        </w:rPr>
        <w:t>Clério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Hickmann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Kaio</w:t>
      </w:r>
      <w:proofErr w:type="spellEnd"/>
      <w:r>
        <w:rPr>
          <w:rFonts w:ascii="Times New Roman" w:hAnsi="Times New Roman"/>
          <w:color w:val="000000"/>
          <w:sz w:val="24"/>
          <w:szCs w:val="24"/>
        </w:rPr>
        <w:t xml:space="preserve"> </w:t>
      </w:r>
    </w:p>
    <w:p w14:paraId="629AA5AB"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55" w:bottom="-20" w:left="1440" w:header="720" w:footer="720" w:gutter="0"/>
          <w:cols w:space="720"/>
          <w:noEndnote/>
        </w:sectPr>
      </w:pPr>
    </w:p>
    <w:p w14:paraId="61D28928"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74" w:name="Pg136"/>
      <w:bookmarkEnd w:id="374"/>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64E49CEB" w14:textId="77777777" w:rsidR="00AF2BC5" w:rsidRDefault="00543688">
      <w:pPr>
        <w:widowControl w:val="0"/>
        <w:autoSpaceDE w:val="0"/>
        <w:autoSpaceDN w:val="0"/>
        <w:adjustRightInd w:val="0"/>
        <w:spacing w:before="252" w:after="0" w:line="420" w:lineRule="exact"/>
        <w:ind w:left="545" w:right="661"/>
        <w:jc w:val="both"/>
        <w:rPr>
          <w:rFonts w:ascii="Times New Roman" w:hAnsi="Times New Roman"/>
          <w:color w:val="000000"/>
          <w:sz w:val="24"/>
          <w:szCs w:val="24"/>
        </w:rPr>
      </w:pPr>
      <w:r>
        <w:rPr>
          <w:rFonts w:ascii="Times New Roman" w:hAnsi="Times New Roman"/>
          <w:color w:val="000000"/>
          <w:sz w:val="24"/>
          <w:szCs w:val="24"/>
        </w:rPr>
        <w:t xml:space="preserve">Goncalves de Lima </w:t>
      </w:r>
      <w:proofErr w:type="spellStart"/>
      <w:r>
        <w:rPr>
          <w:rFonts w:ascii="Times New Roman" w:hAnsi="Times New Roman"/>
          <w:color w:val="000000"/>
          <w:sz w:val="24"/>
          <w:szCs w:val="24"/>
        </w:rPr>
        <w:t>Dias</w:t>
      </w:r>
      <w:proofErr w:type="spellEnd"/>
      <w:r>
        <w:rPr>
          <w:rFonts w:ascii="Times New Roman" w:hAnsi="Times New Roman"/>
          <w:color w:val="000000"/>
          <w:sz w:val="24"/>
          <w:szCs w:val="24"/>
        </w:rPr>
        <w:t xml:space="preserve">, y Alexandre Jacques </w:t>
      </w:r>
      <w:proofErr w:type="spellStart"/>
      <w:r>
        <w:rPr>
          <w:rFonts w:ascii="Times New Roman" w:hAnsi="Times New Roman"/>
          <w:color w:val="000000"/>
          <w:sz w:val="24"/>
          <w:szCs w:val="24"/>
        </w:rPr>
        <w:t>Bottan</w:t>
      </w:r>
      <w:proofErr w:type="spellEnd"/>
      <w:r>
        <w:rPr>
          <w:rFonts w:ascii="Times New Roman" w:hAnsi="Times New Roman"/>
          <w:color w:val="000000"/>
          <w:sz w:val="24"/>
          <w:szCs w:val="24"/>
        </w:rPr>
        <w:t>. 2017.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Responses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Micronutrient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Fertilizers</w:t>
      </w:r>
      <w:proofErr w:type="spellEnd"/>
      <w:r>
        <w:rPr>
          <w:rFonts w:ascii="Times New Roman" w:hAnsi="Times New Roman"/>
          <w:color w:val="000000"/>
          <w:sz w:val="24"/>
          <w:szCs w:val="24"/>
        </w:rPr>
        <w:t xml:space="preserve">». </w:t>
      </w:r>
      <w:proofErr w:type="gramStart"/>
      <w:r>
        <w:rPr>
          <w:rFonts w:ascii="Times New Roman" w:hAnsi="Times New Roman"/>
          <w:color w:val="000000"/>
          <w:sz w:val="24"/>
          <w:szCs w:val="24"/>
        </w:rPr>
        <w:t>En ,</w:t>
      </w:r>
      <w:proofErr w:type="gramEnd"/>
      <w:r>
        <w:rPr>
          <w:rFonts w:ascii="Times New Roman" w:hAnsi="Times New Roman"/>
          <w:color w:val="000000"/>
          <w:sz w:val="24"/>
          <w:szCs w:val="24"/>
        </w:rPr>
        <w:t xml:space="preserve"> 14 pág. </w:t>
      </w:r>
      <w:proofErr w:type="spellStart"/>
      <w:r>
        <w:rPr>
          <w:rFonts w:ascii="Times New Roman" w:hAnsi="Times New Roman"/>
          <w:color w:val="000000"/>
          <w:sz w:val="24"/>
          <w:szCs w:val="24"/>
        </w:rPr>
        <w:t>Chapter</w:t>
      </w:r>
      <w:proofErr w:type="spellEnd"/>
      <w:r>
        <w:rPr>
          <w:rFonts w:ascii="Times New Roman" w:hAnsi="Times New Roman"/>
          <w:color w:val="000000"/>
          <w:sz w:val="24"/>
          <w:szCs w:val="24"/>
        </w:rPr>
        <w:t xml:space="preserve"> 1. </w:t>
      </w:r>
      <w:proofErr w:type="spellStart"/>
      <w:r>
        <w:rPr>
          <w:rFonts w:ascii="Times New Roman" w:hAnsi="Times New Roman"/>
          <w:color w:val="000000"/>
          <w:sz w:val="24"/>
          <w:szCs w:val="24"/>
        </w:rPr>
        <w:t>Croatia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InTech</w:t>
      </w:r>
      <w:proofErr w:type="spellEnd"/>
      <w:r>
        <w:rPr>
          <w:rFonts w:ascii="Times New Roman" w:hAnsi="Times New Roman"/>
          <w:color w:val="000000"/>
          <w:sz w:val="24"/>
          <w:szCs w:val="24"/>
        </w:rPr>
        <w:t xml:space="preserve">. </w:t>
      </w:r>
    </w:p>
    <w:p w14:paraId="3164D7F6" w14:textId="77777777" w:rsidR="00AF2BC5" w:rsidRDefault="00543688">
      <w:pPr>
        <w:widowControl w:val="0"/>
        <w:autoSpaceDE w:val="0"/>
        <w:autoSpaceDN w:val="0"/>
        <w:adjustRightInd w:val="0"/>
        <w:spacing w:before="5" w:after="0" w:line="414" w:lineRule="exact"/>
        <w:ind w:left="545" w:right="209"/>
        <w:rPr>
          <w:rFonts w:ascii="Times New Roman" w:hAnsi="Times New Roman"/>
          <w:color w:val="000000"/>
          <w:sz w:val="24"/>
          <w:szCs w:val="24"/>
        </w:rPr>
      </w:pPr>
      <w:r>
        <w:rPr>
          <w:rFonts w:ascii="Times New Roman" w:hAnsi="Times New Roman"/>
          <w:color w:val="000000"/>
          <w:spacing w:val="1"/>
          <w:sz w:val="24"/>
          <w:szCs w:val="24"/>
        </w:rPr>
        <w:t>124.</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Jia, </w:t>
      </w:r>
      <w:proofErr w:type="spellStart"/>
      <w:r>
        <w:rPr>
          <w:rFonts w:ascii="Times New Roman" w:hAnsi="Times New Roman"/>
          <w:color w:val="000000"/>
          <w:spacing w:val="1"/>
          <w:sz w:val="24"/>
          <w:szCs w:val="24"/>
        </w:rPr>
        <w:t>Yijia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Yanli</w:t>
      </w:r>
      <w:proofErr w:type="spellEnd"/>
      <w:r>
        <w:rPr>
          <w:rFonts w:ascii="Times New Roman" w:hAnsi="Times New Roman"/>
          <w:color w:val="000000"/>
          <w:spacing w:val="1"/>
          <w:sz w:val="24"/>
          <w:szCs w:val="24"/>
        </w:rPr>
        <w:t xml:space="preserve"> Ma, Ping </w:t>
      </w:r>
      <w:proofErr w:type="spellStart"/>
      <w:r>
        <w:rPr>
          <w:rFonts w:ascii="Times New Roman" w:hAnsi="Times New Roman"/>
          <w:color w:val="000000"/>
          <w:spacing w:val="1"/>
          <w:sz w:val="24"/>
          <w:szCs w:val="24"/>
        </w:rPr>
        <w:t>Zou</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Guiguang</w:t>
      </w:r>
      <w:proofErr w:type="spellEnd"/>
      <w:r>
        <w:rPr>
          <w:rFonts w:ascii="Times New Roman" w:hAnsi="Times New Roman"/>
          <w:color w:val="000000"/>
          <w:spacing w:val="1"/>
          <w:sz w:val="24"/>
          <w:szCs w:val="24"/>
        </w:rPr>
        <w:t xml:space="preserve"> Cheng, </w:t>
      </w:r>
      <w:proofErr w:type="spellStart"/>
      <w:r>
        <w:rPr>
          <w:rFonts w:ascii="Times New Roman" w:hAnsi="Times New Roman"/>
          <w:color w:val="000000"/>
          <w:spacing w:val="1"/>
          <w:sz w:val="24"/>
          <w:szCs w:val="24"/>
        </w:rPr>
        <w:t>Jiexin</w:t>
      </w:r>
      <w:proofErr w:type="spellEnd"/>
      <w:r>
        <w:rPr>
          <w:rFonts w:ascii="Times New Roman" w:hAnsi="Times New Roman"/>
          <w:color w:val="000000"/>
          <w:spacing w:val="1"/>
          <w:sz w:val="24"/>
          <w:szCs w:val="24"/>
        </w:rPr>
        <w:t xml:space="preserve"> Zhou, y </w:t>
      </w:r>
      <w:proofErr w:type="spellStart"/>
      <w:r>
        <w:rPr>
          <w:rFonts w:ascii="Times New Roman" w:hAnsi="Times New Roman"/>
          <w:color w:val="000000"/>
          <w:spacing w:val="1"/>
          <w:sz w:val="24"/>
          <w:szCs w:val="24"/>
        </w:rPr>
        <w:t>Shengbao</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Cai</w:t>
      </w:r>
      <w:proofErr w:type="spellEnd"/>
      <w:r>
        <w:rPr>
          <w:rFonts w:ascii="Times New Roman" w:hAnsi="Times New Roman"/>
          <w:color w:val="000000"/>
          <w:spacing w:val="1"/>
          <w:sz w:val="24"/>
          <w:szCs w:val="24"/>
        </w:rPr>
        <w:t xml:space="preserve">. 2019. </w:t>
      </w:r>
      <w:r>
        <w:rPr>
          <w:rFonts w:ascii="Times New Roman" w:hAnsi="Times New Roman"/>
          <w:color w:val="000000"/>
          <w:spacing w:val="1"/>
          <w:sz w:val="24"/>
          <w:szCs w:val="24"/>
        </w:rPr>
        <w:br/>
      </w:r>
      <w:r>
        <w:rPr>
          <w:rFonts w:ascii="Times New Roman" w:hAnsi="Times New Roman"/>
          <w:color w:val="000000"/>
          <w:sz w:val="24"/>
          <w:szCs w:val="24"/>
        </w:rPr>
        <w:t>«</w:t>
      </w:r>
      <w:proofErr w:type="spellStart"/>
      <w:r>
        <w:rPr>
          <w:rFonts w:ascii="Times New Roman" w:hAnsi="Times New Roman"/>
          <w:color w:val="000000"/>
          <w:sz w:val="24"/>
          <w:szCs w:val="24"/>
        </w:rPr>
        <w:t>Effects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different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oligochitosans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isoflavone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metabolites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antioxidant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activity</w:t>
      </w:r>
      <w:proofErr w:type="spellEnd"/>
      <w:r>
        <w:rPr>
          <w:rFonts w:ascii="Times New Roman" w:hAnsi="Times New Roman"/>
          <w:color w:val="000000"/>
          <w:sz w:val="24"/>
          <w:szCs w:val="24"/>
        </w:rPr>
        <w:t xml:space="preserve">, and </w:t>
      </w:r>
      <w:r>
        <w:rPr>
          <w:rFonts w:ascii="Times New Roman" w:hAnsi="Times New Roman"/>
          <w:color w:val="000000"/>
          <w:sz w:val="24"/>
          <w:szCs w:val="24"/>
        </w:rPr>
        <w:br/>
      </w:r>
      <w:proofErr w:type="spellStart"/>
      <w:r>
        <w:rPr>
          <w:rFonts w:ascii="Times New Roman" w:hAnsi="Times New Roman"/>
          <w:color w:val="000000"/>
          <w:sz w:val="24"/>
          <w:szCs w:val="24"/>
        </w:rPr>
        <w:t>isoflavone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biosynthetic</w:t>
      </w:r>
      <w:proofErr w:type="spellEnd"/>
      <w:r>
        <w:rPr>
          <w:rFonts w:ascii="Times New Roman" w:hAnsi="Times New Roman"/>
          <w:color w:val="000000"/>
          <w:sz w:val="24"/>
          <w:szCs w:val="24"/>
        </w:rPr>
        <w:t xml:space="preserve"> genes 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during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germination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Food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Chemistry</w:t>
      </w:r>
      <w:proofErr w:type="spellEnd"/>
      <w:r>
        <w:rPr>
          <w:rFonts w:ascii="Times New Roman" w:hAnsi="Times New Roman"/>
          <w:color w:val="000000"/>
          <w:sz w:val="24"/>
          <w:szCs w:val="24"/>
        </w:rPr>
        <w:t xml:space="preserve"> 67: 4652-61. </w:t>
      </w:r>
      <w:hyperlink r:id="rId88" w:history="1">
        <w:r>
          <w:rPr>
            <w:rFonts w:ascii="Times New Roman" w:hAnsi="Times New Roman"/>
            <w:color w:val="0000FF"/>
            <w:sz w:val="24"/>
            <w:szCs w:val="24"/>
            <w:u w:val="single"/>
          </w:rPr>
          <w:t>https://doi.org/10.1021/acs.jafc.8b07300</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125.</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Jiménez Arteaga, María Caridad, Luis Gustavo Gómez </w:t>
      </w:r>
      <w:proofErr w:type="spellStart"/>
      <w:r>
        <w:rPr>
          <w:rFonts w:ascii="Times New Roman" w:hAnsi="Times New Roman"/>
          <w:color w:val="000000"/>
          <w:spacing w:val="1"/>
          <w:sz w:val="24"/>
          <w:szCs w:val="24"/>
        </w:rPr>
        <w:t>Gónzalez</w:t>
      </w:r>
      <w:proofErr w:type="spellEnd"/>
      <w:r>
        <w:rPr>
          <w:rFonts w:ascii="Times New Roman" w:hAnsi="Times New Roman"/>
          <w:color w:val="000000"/>
          <w:spacing w:val="1"/>
          <w:sz w:val="24"/>
          <w:szCs w:val="24"/>
        </w:rPr>
        <w:t xml:space="preserve">, Ana Julia Verdecia </w:t>
      </w:r>
      <w:r>
        <w:rPr>
          <w:rFonts w:ascii="Times New Roman" w:hAnsi="Times New Roman"/>
          <w:color w:val="000000"/>
          <w:spacing w:val="1"/>
          <w:sz w:val="24"/>
          <w:szCs w:val="24"/>
        </w:rPr>
        <w:br/>
      </w:r>
      <w:r>
        <w:rPr>
          <w:rFonts w:ascii="Times New Roman" w:hAnsi="Times New Roman"/>
          <w:color w:val="000000"/>
          <w:sz w:val="24"/>
          <w:szCs w:val="24"/>
        </w:rPr>
        <w:t xml:space="preserve">Corría, y Anabel Oliva </w:t>
      </w:r>
      <w:proofErr w:type="spellStart"/>
      <w:r>
        <w:rPr>
          <w:rFonts w:ascii="Times New Roman" w:hAnsi="Times New Roman"/>
          <w:color w:val="000000"/>
          <w:sz w:val="24"/>
          <w:szCs w:val="24"/>
        </w:rPr>
        <w:t>Oliva</w:t>
      </w:r>
      <w:proofErr w:type="spellEnd"/>
      <w:r>
        <w:rPr>
          <w:rFonts w:ascii="Times New Roman" w:hAnsi="Times New Roman"/>
          <w:color w:val="000000"/>
          <w:sz w:val="24"/>
          <w:szCs w:val="24"/>
        </w:rPr>
        <w:t xml:space="preserve"> Lahera. 2020. «Respuesta de </w:t>
      </w:r>
      <w:proofErr w:type="spellStart"/>
      <w:r>
        <w:rPr>
          <w:rFonts w:ascii="Times New Roman" w:hAnsi="Times New Roman"/>
          <w:color w:val="000000"/>
          <w:sz w:val="24"/>
          <w:szCs w:val="24"/>
        </w:rPr>
        <w:t>Phaseolus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vulgaris</w:t>
      </w:r>
      <w:proofErr w:type="spellEnd"/>
      <w:r>
        <w:rPr>
          <w:rFonts w:ascii="Times New Roman" w:hAnsi="Times New Roman"/>
          <w:color w:val="000000"/>
          <w:sz w:val="24"/>
          <w:szCs w:val="24"/>
        </w:rPr>
        <w:t xml:space="preserve"> a la aplicación de </w:t>
      </w:r>
      <w:r>
        <w:rPr>
          <w:rFonts w:ascii="Times New Roman" w:hAnsi="Times New Roman"/>
          <w:color w:val="000000"/>
          <w:sz w:val="24"/>
          <w:szCs w:val="24"/>
        </w:rPr>
        <w:br/>
      </w:r>
      <w:proofErr w:type="spellStart"/>
      <w:r>
        <w:rPr>
          <w:rFonts w:ascii="Times New Roman" w:hAnsi="Times New Roman"/>
          <w:color w:val="000000"/>
          <w:sz w:val="24"/>
          <w:szCs w:val="24"/>
        </w:rPr>
        <w:t>Azofert</w:t>
      </w:r>
      <w:proofErr w:type="spellEnd"/>
      <w:r>
        <w:rPr>
          <w:rFonts w:ascii="Times New Roman" w:hAnsi="Times New Roman"/>
          <w:color w:val="000000"/>
          <w:sz w:val="24"/>
          <w:szCs w:val="24"/>
        </w:rPr>
        <w:t xml:space="preserve">-F, Micorriza y </w:t>
      </w:r>
      <w:proofErr w:type="spellStart"/>
      <w:r>
        <w:rPr>
          <w:rFonts w:ascii="Times New Roman" w:hAnsi="Times New Roman"/>
          <w:color w:val="000000"/>
          <w:sz w:val="24"/>
          <w:szCs w:val="24"/>
        </w:rPr>
        <w:t>QuitoMax</w:t>
      </w:r>
      <w:proofErr w:type="spellEnd"/>
      <w:r>
        <w:rPr>
          <w:rFonts w:ascii="Times New Roman" w:hAnsi="Times New Roman"/>
          <w:color w:val="000000"/>
          <w:sz w:val="24"/>
          <w:szCs w:val="24"/>
        </w:rPr>
        <w:t xml:space="preserve"> a la semilla, en dos períodos de Siembra». Centro Agrícola, </w:t>
      </w:r>
      <w:r>
        <w:rPr>
          <w:rFonts w:ascii="Times New Roman" w:hAnsi="Times New Roman"/>
          <w:color w:val="000000"/>
          <w:sz w:val="24"/>
          <w:szCs w:val="24"/>
        </w:rPr>
        <w:br/>
        <w:t xml:space="preserve">CE: 1903, 47 (1): 22-27. </w:t>
      </w:r>
      <w:hyperlink r:id="rId89" w:history="1">
        <w:r>
          <w:rPr>
            <w:rFonts w:ascii="Times New Roman" w:hAnsi="Times New Roman"/>
            <w:color w:val="0000FF"/>
            <w:sz w:val="24"/>
            <w:szCs w:val="24"/>
            <w:u w:val="single"/>
          </w:rPr>
          <w:t>https://doi.org/cag031202251</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04BDC420" w14:textId="77777777" w:rsidR="00AF2BC5" w:rsidRDefault="00543688">
      <w:pPr>
        <w:widowControl w:val="0"/>
        <w:autoSpaceDE w:val="0"/>
        <w:autoSpaceDN w:val="0"/>
        <w:adjustRightInd w:val="0"/>
        <w:spacing w:after="0" w:line="420" w:lineRule="exact"/>
        <w:ind w:left="545" w:right="148"/>
        <w:jc w:val="both"/>
        <w:rPr>
          <w:rFonts w:ascii="Times New Roman" w:hAnsi="Times New Roman"/>
          <w:color w:val="000000"/>
          <w:spacing w:val="1"/>
          <w:sz w:val="24"/>
          <w:szCs w:val="24"/>
        </w:rPr>
      </w:pPr>
      <w:r>
        <w:rPr>
          <w:rFonts w:ascii="Times New Roman" w:hAnsi="Times New Roman"/>
          <w:color w:val="000000"/>
          <w:spacing w:val="1"/>
          <w:sz w:val="24"/>
          <w:szCs w:val="24"/>
        </w:rPr>
        <w:t>126.</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Josipovic</w:t>
      </w:r>
      <w:proofErr w:type="spellEnd"/>
      <w:r>
        <w:rPr>
          <w:rFonts w:ascii="Times New Roman" w:hAnsi="Times New Roman"/>
          <w:color w:val="000000"/>
          <w:spacing w:val="1"/>
          <w:sz w:val="24"/>
          <w:szCs w:val="24"/>
        </w:rPr>
        <w:t xml:space="preserve">, A, R Sudar, A </w:t>
      </w:r>
      <w:proofErr w:type="spellStart"/>
      <w:r>
        <w:rPr>
          <w:rFonts w:ascii="Times New Roman" w:hAnsi="Times New Roman"/>
          <w:color w:val="000000"/>
          <w:spacing w:val="1"/>
          <w:sz w:val="24"/>
          <w:szCs w:val="24"/>
        </w:rPr>
        <w:t>Sudaric</w:t>
      </w:r>
      <w:proofErr w:type="spellEnd"/>
      <w:r>
        <w:rPr>
          <w:rFonts w:ascii="Times New Roman" w:hAnsi="Times New Roman"/>
          <w:color w:val="000000"/>
          <w:spacing w:val="1"/>
          <w:sz w:val="24"/>
          <w:szCs w:val="24"/>
        </w:rPr>
        <w:t xml:space="preserve">, V </w:t>
      </w:r>
      <w:proofErr w:type="spellStart"/>
      <w:r>
        <w:rPr>
          <w:rFonts w:ascii="Times New Roman" w:hAnsi="Times New Roman"/>
          <w:color w:val="000000"/>
          <w:spacing w:val="1"/>
          <w:sz w:val="24"/>
          <w:szCs w:val="24"/>
        </w:rPr>
        <w:t>Jurkovic</w:t>
      </w:r>
      <w:proofErr w:type="spellEnd"/>
      <w:r>
        <w:rPr>
          <w:rFonts w:ascii="Times New Roman" w:hAnsi="Times New Roman"/>
          <w:color w:val="000000"/>
          <w:spacing w:val="1"/>
          <w:sz w:val="24"/>
          <w:szCs w:val="24"/>
        </w:rPr>
        <w:t xml:space="preserve">, MM </w:t>
      </w:r>
      <w:proofErr w:type="spellStart"/>
      <w:r>
        <w:rPr>
          <w:rFonts w:ascii="Times New Roman" w:hAnsi="Times New Roman"/>
          <w:color w:val="000000"/>
          <w:spacing w:val="1"/>
          <w:sz w:val="24"/>
          <w:szCs w:val="24"/>
        </w:rPr>
        <w:t>Kocar</w:t>
      </w:r>
      <w:proofErr w:type="spellEnd"/>
      <w:r>
        <w:rPr>
          <w:rFonts w:ascii="Times New Roman" w:hAnsi="Times New Roman"/>
          <w:color w:val="000000"/>
          <w:spacing w:val="1"/>
          <w:sz w:val="24"/>
          <w:szCs w:val="24"/>
        </w:rPr>
        <w:t xml:space="preserve">, y AM </w:t>
      </w:r>
      <w:proofErr w:type="spellStart"/>
      <w:r>
        <w:rPr>
          <w:rFonts w:ascii="Times New Roman" w:hAnsi="Times New Roman"/>
          <w:color w:val="000000"/>
          <w:spacing w:val="1"/>
          <w:sz w:val="24"/>
          <w:szCs w:val="24"/>
        </w:rPr>
        <w:t>Kulundžic</w:t>
      </w:r>
      <w:proofErr w:type="spellEnd"/>
      <w:r>
        <w:rPr>
          <w:rFonts w:ascii="Times New Roman" w:hAnsi="Times New Roman"/>
          <w:color w:val="000000"/>
          <w:spacing w:val="1"/>
          <w:sz w:val="24"/>
          <w:szCs w:val="24"/>
        </w:rPr>
        <w:t xml:space="preserve">. 2016. «Total </w:t>
      </w:r>
      <w:r>
        <w:rPr>
          <w:rFonts w:ascii="Times New Roman" w:hAnsi="Times New Roman"/>
          <w:color w:val="000000"/>
          <w:spacing w:val="1"/>
          <w:sz w:val="24"/>
          <w:szCs w:val="24"/>
        </w:rPr>
        <w:br/>
      </w:r>
      <w:proofErr w:type="spellStart"/>
      <w:r>
        <w:rPr>
          <w:rFonts w:ascii="Times New Roman" w:hAnsi="Times New Roman"/>
          <w:color w:val="000000"/>
          <w:spacing w:val="1"/>
          <w:sz w:val="24"/>
          <w:szCs w:val="24"/>
        </w:rPr>
        <w:t>phenolic</w:t>
      </w:r>
      <w:proofErr w:type="spellEnd"/>
      <w:r>
        <w:rPr>
          <w:rFonts w:ascii="Times New Roman" w:hAnsi="Times New Roman"/>
          <w:color w:val="000000"/>
          <w:spacing w:val="1"/>
          <w:sz w:val="24"/>
          <w:szCs w:val="24"/>
        </w:rPr>
        <w:t xml:space="preserve"> and total </w:t>
      </w:r>
      <w:proofErr w:type="spellStart"/>
      <w:r>
        <w:rPr>
          <w:rFonts w:ascii="Times New Roman" w:hAnsi="Times New Roman"/>
          <w:color w:val="000000"/>
          <w:spacing w:val="1"/>
          <w:sz w:val="24"/>
          <w:szCs w:val="24"/>
        </w:rPr>
        <w:t>flavonoid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content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variability</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genotypes</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eastern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Croatia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Croat</w:t>
      </w:r>
      <w:proofErr w:type="spellEnd"/>
      <w:r>
        <w:rPr>
          <w:rFonts w:ascii="Times New Roman" w:hAnsi="Times New Roman"/>
          <w:color w:val="000000"/>
          <w:spacing w:val="1"/>
          <w:sz w:val="24"/>
          <w:szCs w:val="24"/>
        </w:rPr>
        <w:t xml:space="preserve">. </w:t>
      </w:r>
    </w:p>
    <w:p w14:paraId="7F19A53C" w14:textId="77777777" w:rsidR="00AF2BC5" w:rsidRDefault="00543688">
      <w:pPr>
        <w:widowControl w:val="0"/>
        <w:autoSpaceDE w:val="0"/>
        <w:autoSpaceDN w:val="0"/>
        <w:adjustRightInd w:val="0"/>
        <w:spacing w:before="101"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J. </w:t>
      </w:r>
      <w:proofErr w:type="spellStart"/>
      <w:r>
        <w:rPr>
          <w:rFonts w:ascii="Times New Roman" w:hAnsi="Times New Roman"/>
          <w:color w:val="000000"/>
          <w:sz w:val="24"/>
          <w:szCs w:val="24"/>
        </w:rPr>
        <w:t>Food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Technol</w:t>
      </w:r>
      <w:proofErr w:type="spellEnd"/>
      <w:r>
        <w:rPr>
          <w:rFonts w:ascii="Times New Roman" w:hAnsi="Times New Roman"/>
          <w:color w:val="000000"/>
          <w:sz w:val="24"/>
          <w:szCs w:val="24"/>
        </w:rPr>
        <w:t xml:space="preserve"> 8 (2): 60-65. </w:t>
      </w:r>
      <w:hyperlink r:id="rId90" w:history="1">
        <w:r>
          <w:rPr>
            <w:rFonts w:ascii="Times New Roman" w:hAnsi="Times New Roman"/>
            <w:color w:val="0000FF"/>
            <w:sz w:val="24"/>
            <w:szCs w:val="24"/>
            <w:u w:val="single"/>
          </w:rPr>
          <w:t>https://doi.org/10.17508</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15E4F60C" w14:textId="77777777" w:rsidR="00AF2BC5" w:rsidRDefault="00543688">
      <w:pPr>
        <w:widowControl w:val="0"/>
        <w:autoSpaceDE w:val="0"/>
        <w:autoSpaceDN w:val="0"/>
        <w:adjustRightInd w:val="0"/>
        <w:spacing w:before="124"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127.</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Junior, CP, J Kawakami, M </w:t>
      </w:r>
      <w:proofErr w:type="spellStart"/>
      <w:r>
        <w:rPr>
          <w:rFonts w:ascii="Times New Roman" w:hAnsi="Times New Roman"/>
          <w:color w:val="000000"/>
          <w:spacing w:val="1"/>
          <w:sz w:val="24"/>
          <w:szCs w:val="24"/>
        </w:rPr>
        <w:t>Bridi</w:t>
      </w:r>
      <w:proofErr w:type="spellEnd"/>
      <w:r>
        <w:rPr>
          <w:rFonts w:ascii="Times New Roman" w:hAnsi="Times New Roman"/>
          <w:color w:val="000000"/>
          <w:spacing w:val="1"/>
          <w:sz w:val="24"/>
          <w:szCs w:val="24"/>
        </w:rPr>
        <w:t>, M Marques-</w:t>
      </w:r>
      <w:proofErr w:type="spellStart"/>
      <w:r>
        <w:rPr>
          <w:rFonts w:ascii="Times New Roman" w:hAnsi="Times New Roman"/>
          <w:color w:val="000000"/>
          <w:spacing w:val="1"/>
          <w:sz w:val="24"/>
          <w:szCs w:val="24"/>
        </w:rPr>
        <w:t>Lopes</w:t>
      </w:r>
      <w:proofErr w:type="spellEnd"/>
      <w:r>
        <w:rPr>
          <w:rFonts w:ascii="Times New Roman" w:hAnsi="Times New Roman"/>
          <w:color w:val="000000"/>
          <w:spacing w:val="1"/>
          <w:sz w:val="24"/>
          <w:szCs w:val="24"/>
        </w:rPr>
        <w:t xml:space="preserve">, M </w:t>
      </w:r>
      <w:proofErr w:type="spellStart"/>
      <w:r>
        <w:rPr>
          <w:rFonts w:ascii="Times New Roman" w:hAnsi="Times New Roman"/>
          <w:color w:val="000000"/>
          <w:spacing w:val="1"/>
          <w:sz w:val="24"/>
          <w:szCs w:val="24"/>
        </w:rPr>
        <w:t>Viotto</w:t>
      </w:r>
      <w:proofErr w:type="spellEnd"/>
      <w:r>
        <w:rPr>
          <w:rFonts w:ascii="Times New Roman" w:hAnsi="Times New Roman"/>
          <w:color w:val="000000"/>
          <w:spacing w:val="1"/>
          <w:sz w:val="24"/>
          <w:szCs w:val="24"/>
        </w:rPr>
        <w:t xml:space="preserve"> del Conte, y L </w:t>
      </w:r>
    </w:p>
    <w:p w14:paraId="0BBFD898" w14:textId="77777777" w:rsidR="00AF2BC5" w:rsidRDefault="00543688">
      <w:pPr>
        <w:widowControl w:val="0"/>
        <w:autoSpaceDE w:val="0"/>
        <w:autoSpaceDN w:val="0"/>
        <w:adjustRightInd w:val="0"/>
        <w:spacing w:before="26" w:after="0" w:line="420" w:lineRule="exact"/>
        <w:ind w:left="545" w:right="611"/>
        <w:jc w:val="both"/>
        <w:rPr>
          <w:rFonts w:ascii="Times New Roman" w:hAnsi="Times New Roman"/>
          <w:color w:val="000000"/>
          <w:sz w:val="24"/>
          <w:szCs w:val="24"/>
        </w:rPr>
      </w:pPr>
      <w:proofErr w:type="spellStart"/>
      <w:r>
        <w:rPr>
          <w:rFonts w:ascii="Times New Roman" w:hAnsi="Times New Roman"/>
          <w:color w:val="000000"/>
          <w:sz w:val="24"/>
          <w:szCs w:val="24"/>
        </w:rPr>
        <w:t>Michalovicz</w:t>
      </w:r>
      <w:proofErr w:type="spellEnd"/>
      <w:r>
        <w:rPr>
          <w:rFonts w:ascii="Times New Roman" w:hAnsi="Times New Roman"/>
          <w:color w:val="000000"/>
          <w:sz w:val="24"/>
          <w:szCs w:val="24"/>
        </w:rPr>
        <w:t>. 2015. «</w:t>
      </w:r>
      <w:proofErr w:type="spellStart"/>
      <w:r>
        <w:rPr>
          <w:rFonts w:ascii="Times New Roman" w:hAnsi="Times New Roman"/>
          <w:color w:val="000000"/>
          <w:sz w:val="24"/>
          <w:szCs w:val="24"/>
        </w:rPr>
        <w:t>Phenological</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quantitative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development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changes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cultivars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caused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sowing</w:t>
      </w:r>
      <w:proofErr w:type="spellEnd"/>
      <w:r>
        <w:rPr>
          <w:rFonts w:ascii="Times New Roman" w:hAnsi="Times New Roman"/>
          <w:color w:val="000000"/>
          <w:sz w:val="24"/>
          <w:szCs w:val="24"/>
        </w:rPr>
        <w:t xml:space="preserve"> date and </w:t>
      </w:r>
      <w:proofErr w:type="spellStart"/>
      <w:r>
        <w:rPr>
          <w:rFonts w:ascii="Times New Roman" w:hAnsi="Times New Roman"/>
          <w:color w:val="000000"/>
          <w:sz w:val="24"/>
          <w:szCs w:val="24"/>
        </w:rPr>
        <w:t>their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relation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African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10 (6): 515-23. </w:t>
      </w:r>
      <w:hyperlink r:id="rId91" w:history="1">
        <w:r>
          <w:rPr>
            <w:rFonts w:ascii="Times New Roman" w:hAnsi="Times New Roman"/>
            <w:color w:val="0000FF"/>
            <w:sz w:val="24"/>
            <w:szCs w:val="24"/>
            <w:u w:val="single"/>
          </w:rPr>
          <w:t>https://doi.org/10.5897</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59E4F577" w14:textId="77777777" w:rsidR="00AF2BC5" w:rsidRDefault="00543688">
      <w:pPr>
        <w:widowControl w:val="0"/>
        <w:autoSpaceDE w:val="0"/>
        <w:autoSpaceDN w:val="0"/>
        <w:adjustRightInd w:val="0"/>
        <w:spacing w:after="0" w:line="416" w:lineRule="exact"/>
        <w:ind w:left="545" w:right="286"/>
        <w:rPr>
          <w:rFonts w:ascii="Times New Roman" w:hAnsi="Times New Roman"/>
          <w:color w:val="000000"/>
          <w:sz w:val="24"/>
          <w:szCs w:val="24"/>
        </w:rPr>
      </w:pPr>
      <w:r>
        <w:rPr>
          <w:rFonts w:ascii="Times New Roman" w:hAnsi="Times New Roman"/>
          <w:color w:val="000000"/>
          <w:spacing w:val="1"/>
          <w:sz w:val="24"/>
          <w:szCs w:val="24"/>
        </w:rPr>
        <w:t>128.</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Kaur</w:t>
      </w:r>
      <w:proofErr w:type="spellEnd"/>
      <w:r>
        <w:rPr>
          <w:rFonts w:ascii="Times New Roman" w:hAnsi="Times New Roman"/>
          <w:color w:val="000000"/>
          <w:spacing w:val="1"/>
          <w:sz w:val="24"/>
          <w:szCs w:val="24"/>
        </w:rPr>
        <w:t xml:space="preserve">, D, P </w:t>
      </w:r>
      <w:proofErr w:type="spellStart"/>
      <w:r>
        <w:rPr>
          <w:rFonts w:ascii="Times New Roman" w:hAnsi="Times New Roman"/>
          <w:color w:val="000000"/>
          <w:spacing w:val="1"/>
          <w:sz w:val="24"/>
          <w:szCs w:val="24"/>
        </w:rPr>
        <w:t>Mansotra</w:t>
      </w:r>
      <w:proofErr w:type="spellEnd"/>
      <w:r>
        <w:rPr>
          <w:rFonts w:ascii="Times New Roman" w:hAnsi="Times New Roman"/>
          <w:color w:val="000000"/>
          <w:spacing w:val="1"/>
          <w:sz w:val="24"/>
          <w:szCs w:val="24"/>
        </w:rPr>
        <w:t>, P Sharma, y S Sharma. 2015. «</w:t>
      </w:r>
      <w:proofErr w:type="spellStart"/>
      <w:r>
        <w:rPr>
          <w:rFonts w:ascii="Times New Roman" w:hAnsi="Times New Roman"/>
          <w:color w:val="000000"/>
          <w:spacing w:val="1"/>
          <w:sz w:val="24"/>
          <w:szCs w:val="24"/>
        </w:rPr>
        <w:t>Symbiotic</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effectiveness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potential</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w:t>
      </w:r>
      <w:proofErr w:type="spellStart"/>
      <w:r>
        <w:rPr>
          <w:rFonts w:ascii="Times New Roman" w:hAnsi="Times New Roman"/>
          <w:color w:val="000000"/>
          <w:sz w:val="24"/>
          <w:szCs w:val="24"/>
        </w:rPr>
        <w:t>Ensifer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strains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symbiotic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fixation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w:t>
      </w:r>
      <w:proofErr w:type="spellStart"/>
      <w:r>
        <w:rPr>
          <w:rFonts w:ascii="Times New Roman" w:hAnsi="Times New Roman"/>
          <w:color w:val="000000"/>
          <w:spacing w:val="-1"/>
          <w:sz w:val="24"/>
          <w:szCs w:val="24"/>
        </w:rPr>
        <w:t>Glycine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max</w:t>
      </w:r>
      <w:proofErr w:type="spellEnd"/>
      <w:r>
        <w:rPr>
          <w:rFonts w:ascii="Times New Roman" w:hAnsi="Times New Roman"/>
          <w:color w:val="000000"/>
          <w:spacing w:val="-1"/>
          <w:sz w:val="24"/>
          <w:szCs w:val="24"/>
        </w:rPr>
        <w:t xml:space="preserve"> (L.)]». </w:t>
      </w:r>
      <w:proofErr w:type="spellStart"/>
      <w:r>
        <w:rPr>
          <w:rFonts w:ascii="Times New Roman" w:hAnsi="Times New Roman"/>
          <w:color w:val="000000"/>
          <w:spacing w:val="-1"/>
          <w:sz w:val="24"/>
          <w:szCs w:val="24"/>
        </w:rPr>
        <w:t>Advances</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Applied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Science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Research</w:t>
      </w:r>
      <w:proofErr w:type="spellEnd"/>
      <w:r>
        <w:rPr>
          <w:rFonts w:ascii="Times New Roman" w:hAnsi="Times New Roman"/>
          <w:color w:val="000000"/>
          <w:spacing w:val="-1"/>
          <w:sz w:val="24"/>
          <w:szCs w:val="24"/>
        </w:rPr>
        <w:t xml:space="preserve"> 6 (7): 122-29. </w:t>
      </w:r>
      <w:r>
        <w:rPr>
          <w:rFonts w:ascii="Times New Roman" w:hAnsi="Times New Roman"/>
          <w:color w:val="000000"/>
          <w:spacing w:val="-1"/>
          <w:sz w:val="24"/>
          <w:szCs w:val="24"/>
        </w:rPr>
        <w:br/>
      </w:r>
      <w:r>
        <w:rPr>
          <w:rFonts w:ascii="Times New Roman" w:hAnsi="Times New Roman"/>
          <w:color w:val="000000"/>
          <w:spacing w:val="1"/>
          <w:sz w:val="24"/>
          <w:szCs w:val="24"/>
        </w:rPr>
        <w:t>129.</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Khan, WM, B </w:t>
      </w:r>
      <w:proofErr w:type="spellStart"/>
      <w:r>
        <w:rPr>
          <w:rFonts w:ascii="Times New Roman" w:hAnsi="Times New Roman"/>
          <w:color w:val="000000"/>
          <w:spacing w:val="1"/>
          <w:sz w:val="24"/>
          <w:szCs w:val="24"/>
        </w:rPr>
        <w:t>Prithiviraj</w:t>
      </w:r>
      <w:proofErr w:type="spellEnd"/>
      <w:r>
        <w:rPr>
          <w:rFonts w:ascii="Times New Roman" w:hAnsi="Times New Roman"/>
          <w:color w:val="000000"/>
          <w:spacing w:val="1"/>
          <w:sz w:val="24"/>
          <w:szCs w:val="24"/>
        </w:rPr>
        <w:t>, y DL Smith. 2002. «</w:t>
      </w:r>
      <w:proofErr w:type="spellStart"/>
      <w:r>
        <w:rPr>
          <w:rFonts w:ascii="Times New Roman" w:hAnsi="Times New Roman"/>
          <w:color w:val="000000"/>
          <w:spacing w:val="1"/>
          <w:sz w:val="24"/>
          <w:szCs w:val="24"/>
        </w:rPr>
        <w:t>Effect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foliar </w:t>
      </w:r>
      <w:proofErr w:type="spellStart"/>
      <w:r>
        <w:rPr>
          <w:rFonts w:ascii="Times New Roman" w:hAnsi="Times New Roman"/>
          <w:color w:val="000000"/>
          <w:spacing w:val="1"/>
          <w:sz w:val="24"/>
          <w:szCs w:val="24"/>
        </w:rPr>
        <w:t>application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chitin</w:t>
      </w:r>
      <w:proofErr w:type="spellEnd"/>
      <w:r>
        <w:rPr>
          <w:rFonts w:ascii="Times New Roman" w:hAnsi="Times New Roman"/>
          <w:color w:val="000000"/>
          <w:spacing w:val="1"/>
          <w:sz w:val="24"/>
          <w:szCs w:val="24"/>
        </w:rPr>
        <w:t xml:space="preserve"> and </w:t>
      </w:r>
      <w:r>
        <w:rPr>
          <w:rFonts w:ascii="Times New Roman" w:hAnsi="Times New Roman"/>
          <w:color w:val="000000"/>
          <w:spacing w:val="1"/>
          <w:sz w:val="24"/>
          <w:szCs w:val="24"/>
        </w:rPr>
        <w:br/>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oligosaccharides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photosynthesis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maize</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Photosynthetica</w:t>
      </w:r>
      <w:proofErr w:type="spellEnd"/>
      <w:r>
        <w:rPr>
          <w:rFonts w:ascii="Times New Roman" w:hAnsi="Times New Roman"/>
          <w:color w:val="000000"/>
          <w:sz w:val="24"/>
          <w:szCs w:val="24"/>
        </w:rPr>
        <w:t xml:space="preserve"> 40 (4): </w:t>
      </w:r>
      <w:r>
        <w:rPr>
          <w:rFonts w:ascii="Times New Roman" w:hAnsi="Times New Roman"/>
          <w:color w:val="000000"/>
          <w:sz w:val="24"/>
          <w:szCs w:val="24"/>
        </w:rPr>
        <w:br/>
        <w:t xml:space="preserve">621-4. </w:t>
      </w:r>
      <w:hyperlink r:id="rId92" w:history="1">
        <w:r>
          <w:rPr>
            <w:rFonts w:ascii="Times New Roman" w:hAnsi="Times New Roman"/>
            <w:color w:val="0000FF"/>
            <w:sz w:val="24"/>
            <w:szCs w:val="24"/>
            <w:u w:val="single"/>
          </w:rPr>
          <w:t>https://doi.org/10.1023</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3FA9C38D" w14:textId="77777777" w:rsidR="00AF2BC5" w:rsidRDefault="00543688">
      <w:pPr>
        <w:widowControl w:val="0"/>
        <w:tabs>
          <w:tab w:val="left" w:pos="7605"/>
        </w:tabs>
        <w:autoSpaceDE w:val="0"/>
        <w:autoSpaceDN w:val="0"/>
        <w:adjustRightInd w:val="0"/>
        <w:spacing w:after="0" w:line="420" w:lineRule="exact"/>
        <w:ind w:left="545" w:right="14"/>
        <w:jc w:val="both"/>
        <w:rPr>
          <w:rFonts w:ascii="Times New Roman" w:hAnsi="Times New Roman"/>
          <w:color w:val="000000"/>
          <w:spacing w:val="3"/>
          <w:sz w:val="24"/>
          <w:szCs w:val="24"/>
        </w:rPr>
      </w:pPr>
      <w:r>
        <w:rPr>
          <w:rFonts w:ascii="Times New Roman" w:hAnsi="Times New Roman"/>
          <w:color w:val="000000"/>
          <w:w w:val="103"/>
          <w:sz w:val="24"/>
          <w:szCs w:val="24"/>
        </w:rPr>
        <w:t>130.</w:t>
      </w:r>
      <w:r>
        <w:rPr>
          <w:rFonts w:ascii="Arial" w:hAnsi="Arial" w:cs="Arial"/>
          <w:color w:val="000000"/>
          <w:w w:val="103"/>
          <w:sz w:val="24"/>
          <w:szCs w:val="24"/>
        </w:rPr>
        <w:t xml:space="preserve"> </w:t>
      </w:r>
      <w:proofErr w:type="spellStart"/>
      <w:proofErr w:type="gramStart"/>
      <w:r>
        <w:rPr>
          <w:rFonts w:ascii="Times New Roman" w:hAnsi="Times New Roman"/>
          <w:color w:val="000000"/>
          <w:w w:val="103"/>
          <w:sz w:val="24"/>
          <w:szCs w:val="24"/>
        </w:rPr>
        <w:t>Kibido</w:t>
      </w:r>
      <w:proofErr w:type="spellEnd"/>
      <w:r>
        <w:rPr>
          <w:rFonts w:ascii="Times New Roman" w:hAnsi="Times New Roman"/>
          <w:color w:val="000000"/>
          <w:w w:val="103"/>
          <w:sz w:val="24"/>
          <w:szCs w:val="24"/>
        </w:rPr>
        <w:t xml:space="preserve">  T</w:t>
      </w:r>
      <w:proofErr w:type="gram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Kunert</w:t>
      </w:r>
      <w:proofErr w:type="spellEnd"/>
      <w:r>
        <w:rPr>
          <w:rFonts w:ascii="Times New Roman" w:hAnsi="Times New Roman"/>
          <w:color w:val="000000"/>
          <w:w w:val="103"/>
          <w:sz w:val="24"/>
          <w:szCs w:val="24"/>
        </w:rPr>
        <w:t xml:space="preserve">  K,  </w:t>
      </w:r>
      <w:proofErr w:type="spellStart"/>
      <w:r>
        <w:rPr>
          <w:rFonts w:ascii="Times New Roman" w:hAnsi="Times New Roman"/>
          <w:color w:val="000000"/>
          <w:w w:val="103"/>
          <w:sz w:val="24"/>
          <w:szCs w:val="24"/>
        </w:rPr>
        <w:t>Makgopa</w:t>
      </w:r>
      <w:proofErr w:type="spellEnd"/>
      <w:r>
        <w:rPr>
          <w:rFonts w:ascii="Times New Roman" w:hAnsi="Times New Roman"/>
          <w:color w:val="000000"/>
          <w:w w:val="103"/>
          <w:sz w:val="24"/>
          <w:szCs w:val="24"/>
        </w:rPr>
        <w:t xml:space="preserve">  M,  </w:t>
      </w:r>
      <w:proofErr w:type="spellStart"/>
      <w:r>
        <w:rPr>
          <w:rFonts w:ascii="Times New Roman" w:hAnsi="Times New Roman"/>
          <w:color w:val="000000"/>
          <w:w w:val="103"/>
          <w:sz w:val="24"/>
          <w:szCs w:val="24"/>
        </w:rPr>
        <w:t>Greve</w:t>
      </w:r>
      <w:proofErr w:type="spellEnd"/>
      <w:r>
        <w:rPr>
          <w:rFonts w:ascii="Times New Roman" w:hAnsi="Times New Roman"/>
          <w:color w:val="000000"/>
          <w:w w:val="103"/>
          <w:sz w:val="24"/>
          <w:szCs w:val="24"/>
        </w:rPr>
        <w:t xml:space="preserve">  M.  </w:t>
      </w:r>
      <w:proofErr w:type="gramStart"/>
      <w:r>
        <w:rPr>
          <w:rFonts w:ascii="Times New Roman" w:hAnsi="Times New Roman"/>
          <w:color w:val="000000"/>
          <w:w w:val="103"/>
          <w:sz w:val="24"/>
          <w:szCs w:val="24"/>
        </w:rPr>
        <w:t xml:space="preserve">y  </w:t>
      </w:r>
      <w:proofErr w:type="spellStart"/>
      <w:r>
        <w:rPr>
          <w:rFonts w:ascii="Times New Roman" w:hAnsi="Times New Roman"/>
          <w:color w:val="000000"/>
          <w:w w:val="103"/>
          <w:sz w:val="24"/>
          <w:szCs w:val="24"/>
        </w:rPr>
        <w:t>Vorster</w:t>
      </w:r>
      <w:proofErr w:type="spellEnd"/>
      <w:proofErr w:type="gramEnd"/>
      <w:r>
        <w:rPr>
          <w:rFonts w:ascii="Times New Roman" w:hAnsi="Times New Roman"/>
          <w:color w:val="000000"/>
          <w:w w:val="103"/>
          <w:sz w:val="24"/>
          <w:szCs w:val="24"/>
        </w:rPr>
        <w:t xml:space="preserve">  J. </w:t>
      </w:r>
      <w:r>
        <w:rPr>
          <w:rFonts w:ascii="Times New Roman" w:hAnsi="Times New Roman"/>
          <w:color w:val="000000"/>
          <w:w w:val="103"/>
          <w:sz w:val="24"/>
          <w:szCs w:val="24"/>
        </w:rPr>
        <w:tab/>
      </w:r>
      <w:r>
        <w:rPr>
          <w:rFonts w:ascii="Times New Roman" w:hAnsi="Times New Roman"/>
          <w:color w:val="000000"/>
          <w:spacing w:val="3"/>
          <w:sz w:val="24"/>
          <w:szCs w:val="24"/>
        </w:rPr>
        <w:t xml:space="preserve">2020.  </w:t>
      </w:r>
      <w:proofErr w:type="spellStart"/>
      <w:proofErr w:type="gramStart"/>
      <w:r>
        <w:rPr>
          <w:rFonts w:ascii="Times New Roman" w:hAnsi="Times New Roman"/>
          <w:color w:val="000000"/>
          <w:spacing w:val="3"/>
          <w:sz w:val="24"/>
          <w:szCs w:val="24"/>
        </w:rPr>
        <w:t>Improvement</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of</w:t>
      </w:r>
      <w:proofErr w:type="spellEnd"/>
      <w:proofErr w:type="gramEnd"/>
      <w:r>
        <w:rPr>
          <w:rFonts w:ascii="Times New Roman" w:hAnsi="Times New Roman"/>
          <w:color w:val="000000"/>
          <w:spacing w:val="3"/>
          <w:sz w:val="24"/>
          <w:szCs w:val="24"/>
        </w:rPr>
        <w:t xml:space="preserve"> </w:t>
      </w:r>
      <w:r>
        <w:rPr>
          <w:rFonts w:ascii="Times New Roman" w:hAnsi="Times New Roman"/>
          <w:color w:val="000000"/>
          <w:spacing w:val="3"/>
          <w:sz w:val="24"/>
          <w:szCs w:val="24"/>
        </w:rPr>
        <w:br/>
      </w:r>
      <w:proofErr w:type="spellStart"/>
      <w:r>
        <w:rPr>
          <w:rFonts w:ascii="Times New Roman" w:hAnsi="Times New Roman"/>
          <w:color w:val="000000"/>
          <w:spacing w:val="3"/>
          <w:sz w:val="24"/>
          <w:szCs w:val="24"/>
        </w:rPr>
        <w:t>rhizobium</w:t>
      </w:r>
      <w:r>
        <w:rPr>
          <w:rFonts w:ascii="Cambria Math" w:hAnsi="Cambria Math" w:cs="Cambria Math"/>
          <w:color w:val="000000"/>
          <w:spacing w:val="3"/>
          <w:sz w:val="24"/>
          <w:szCs w:val="24"/>
        </w:rPr>
        <w:t>-</w:t>
      </w:r>
      <w:r>
        <w:rPr>
          <w:rFonts w:ascii="Times New Roman" w:hAnsi="Times New Roman"/>
          <w:color w:val="000000"/>
          <w:spacing w:val="3"/>
          <w:sz w:val="24"/>
          <w:szCs w:val="24"/>
        </w:rPr>
        <w:t>soybean</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symbiosis</w:t>
      </w:r>
      <w:proofErr w:type="spellEnd"/>
      <w:r>
        <w:rPr>
          <w:rFonts w:ascii="Times New Roman" w:hAnsi="Times New Roman"/>
          <w:color w:val="000000"/>
          <w:spacing w:val="3"/>
          <w:sz w:val="24"/>
          <w:szCs w:val="24"/>
        </w:rPr>
        <w:t xml:space="preserve"> and </w:t>
      </w:r>
      <w:proofErr w:type="spellStart"/>
      <w:r>
        <w:rPr>
          <w:rFonts w:ascii="Times New Roman" w:hAnsi="Times New Roman"/>
          <w:color w:val="000000"/>
          <w:spacing w:val="3"/>
          <w:sz w:val="24"/>
          <w:szCs w:val="24"/>
        </w:rPr>
        <w:t>nitrogen</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fixation</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under</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drought</w:t>
      </w:r>
      <w:proofErr w:type="spellEnd"/>
      <w:r>
        <w:rPr>
          <w:rFonts w:ascii="Times New Roman" w:hAnsi="Times New Roman"/>
          <w:color w:val="000000"/>
          <w:spacing w:val="3"/>
          <w:sz w:val="24"/>
          <w:szCs w:val="24"/>
        </w:rPr>
        <w:t xml:space="preserve">. </w:t>
      </w:r>
      <w:proofErr w:type="spellStart"/>
      <w:r>
        <w:rPr>
          <w:rFonts w:ascii="Times New Roman" w:hAnsi="Times New Roman"/>
          <w:color w:val="000000"/>
          <w:spacing w:val="3"/>
          <w:sz w:val="24"/>
          <w:szCs w:val="24"/>
        </w:rPr>
        <w:t>Food</w:t>
      </w:r>
      <w:proofErr w:type="spellEnd"/>
      <w:r>
        <w:rPr>
          <w:rFonts w:ascii="Times New Roman" w:hAnsi="Times New Roman"/>
          <w:color w:val="000000"/>
          <w:spacing w:val="3"/>
          <w:sz w:val="24"/>
          <w:szCs w:val="24"/>
        </w:rPr>
        <w:t xml:space="preserve"> Energy </w:t>
      </w:r>
      <w:proofErr w:type="spellStart"/>
      <w:r>
        <w:rPr>
          <w:rFonts w:ascii="Times New Roman" w:hAnsi="Times New Roman"/>
          <w:color w:val="000000"/>
          <w:spacing w:val="3"/>
          <w:sz w:val="24"/>
          <w:szCs w:val="24"/>
        </w:rPr>
        <w:t>Secur</w:t>
      </w:r>
      <w:proofErr w:type="spellEnd"/>
      <w:r>
        <w:rPr>
          <w:rFonts w:ascii="Times New Roman" w:hAnsi="Times New Roman"/>
          <w:color w:val="000000"/>
          <w:spacing w:val="3"/>
          <w:sz w:val="24"/>
          <w:szCs w:val="24"/>
        </w:rPr>
        <w:t xml:space="preserve">. 2020; </w:t>
      </w:r>
    </w:p>
    <w:p w14:paraId="6EBFD295" w14:textId="77777777" w:rsidR="00AF2BC5" w:rsidRDefault="00543688">
      <w:pPr>
        <w:widowControl w:val="0"/>
        <w:tabs>
          <w:tab w:val="left" w:pos="2386"/>
          <w:tab w:val="left" w:pos="4008"/>
          <w:tab w:val="left" w:pos="6866"/>
        </w:tabs>
        <w:autoSpaceDE w:val="0"/>
        <w:autoSpaceDN w:val="0"/>
        <w:adjustRightInd w:val="0"/>
        <w:spacing w:before="99" w:after="0" w:line="276" w:lineRule="exact"/>
        <w:ind w:left="545"/>
        <w:rPr>
          <w:rFonts w:ascii="Times New Roman" w:hAnsi="Times New Roman"/>
          <w:color w:val="000000"/>
          <w:sz w:val="24"/>
          <w:szCs w:val="24"/>
        </w:rPr>
      </w:pPr>
      <w:proofErr w:type="gramStart"/>
      <w:r>
        <w:rPr>
          <w:rFonts w:ascii="Times New Roman" w:hAnsi="Times New Roman"/>
          <w:color w:val="000000"/>
          <w:sz w:val="24"/>
          <w:szCs w:val="24"/>
        </w:rPr>
        <w:t>9:e</w:t>
      </w:r>
      <w:proofErr w:type="gramEnd"/>
      <w:r>
        <w:rPr>
          <w:rFonts w:ascii="Times New Roman" w:hAnsi="Times New Roman"/>
          <w:color w:val="000000"/>
          <w:sz w:val="24"/>
          <w:szCs w:val="24"/>
        </w:rPr>
        <w:t>177.</w:t>
      </w:r>
      <w:r>
        <w:rPr>
          <w:rFonts w:ascii="Times New Roman" w:hAnsi="Times New Roman"/>
          <w:color w:val="000000"/>
          <w:sz w:val="24"/>
          <w:szCs w:val="24"/>
        </w:rPr>
        <w:tab/>
        <w:t>DOI:</w:t>
      </w:r>
      <w:r>
        <w:rPr>
          <w:rFonts w:ascii="Times New Roman" w:hAnsi="Times New Roman"/>
          <w:color w:val="000000"/>
          <w:sz w:val="24"/>
          <w:szCs w:val="24"/>
        </w:rPr>
        <w:tab/>
        <w:t>10.1002/fes3.177.</w:t>
      </w:r>
      <w:r>
        <w:rPr>
          <w:rFonts w:ascii="Times New Roman" w:hAnsi="Times New Roman"/>
          <w:color w:val="000000"/>
          <w:sz w:val="24"/>
          <w:szCs w:val="24"/>
        </w:rPr>
        <w:tab/>
      </w:r>
      <w:hyperlink r:id="rId93" w:history="1">
        <w:r>
          <w:rPr>
            <w:rFonts w:ascii="Times New Roman" w:hAnsi="Times New Roman"/>
            <w:color w:val="000000"/>
            <w:sz w:val="24"/>
            <w:szCs w:val="24"/>
          </w:rPr>
          <w:t>https://doi.org/10.1002/fes3.177</w:t>
        </w:r>
      </w:hyperlink>
    </w:p>
    <w:p w14:paraId="4FFEA094" w14:textId="77777777" w:rsidR="00AF2BC5" w:rsidRDefault="00AF2BC5">
      <w:pPr>
        <w:widowControl w:val="0"/>
        <w:autoSpaceDE w:val="0"/>
        <w:autoSpaceDN w:val="0"/>
        <w:adjustRightInd w:val="0"/>
        <w:spacing w:after="0" w:line="400" w:lineRule="exact"/>
        <w:ind w:left="545"/>
        <w:jc w:val="both"/>
        <w:rPr>
          <w:rFonts w:ascii="Times New Roman" w:hAnsi="Times New Roman"/>
          <w:color w:val="000000"/>
          <w:sz w:val="24"/>
          <w:szCs w:val="24"/>
        </w:rPr>
      </w:pPr>
    </w:p>
    <w:p w14:paraId="766330BE" w14:textId="77777777" w:rsidR="00AF2BC5" w:rsidRDefault="00543688">
      <w:pPr>
        <w:widowControl w:val="0"/>
        <w:autoSpaceDE w:val="0"/>
        <w:autoSpaceDN w:val="0"/>
        <w:adjustRightInd w:val="0"/>
        <w:spacing w:before="47" w:after="0" w:line="400" w:lineRule="exact"/>
        <w:ind w:left="545" w:right="294"/>
        <w:jc w:val="both"/>
        <w:rPr>
          <w:rFonts w:ascii="Times New Roman" w:hAnsi="Times New Roman"/>
          <w:color w:val="000000"/>
          <w:spacing w:val="1"/>
          <w:sz w:val="24"/>
          <w:szCs w:val="24"/>
        </w:rPr>
      </w:pPr>
      <w:r>
        <w:rPr>
          <w:rFonts w:ascii="Times New Roman" w:hAnsi="Times New Roman"/>
          <w:color w:val="000000"/>
          <w:spacing w:val="1"/>
          <w:sz w:val="24"/>
          <w:szCs w:val="24"/>
        </w:rPr>
        <w:t>131.</w:t>
      </w:r>
      <w:r>
        <w:rPr>
          <w:rFonts w:ascii="Arial" w:hAnsi="Arial" w:cs="Arial"/>
          <w:color w:val="000000"/>
          <w:spacing w:val="1"/>
          <w:sz w:val="24"/>
          <w:szCs w:val="24"/>
        </w:rPr>
        <w:t xml:space="preserve"> </w:t>
      </w:r>
      <w:r>
        <w:rPr>
          <w:rFonts w:ascii="Times New Roman" w:hAnsi="Times New Roman"/>
          <w:color w:val="000000"/>
          <w:spacing w:val="1"/>
          <w:sz w:val="24"/>
          <w:szCs w:val="24"/>
        </w:rPr>
        <w:t>Kim, MY, K Van, YJ Kang, KH Kim, y S-H Lee. 2012. «</w:t>
      </w:r>
      <w:proofErr w:type="spellStart"/>
      <w:r>
        <w:rPr>
          <w:rFonts w:ascii="Times New Roman" w:hAnsi="Times New Roman"/>
          <w:color w:val="000000"/>
          <w:spacing w:val="1"/>
          <w:sz w:val="24"/>
          <w:szCs w:val="24"/>
        </w:rPr>
        <w:t>Tracing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domestication</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pacing w:val="1"/>
          <w:sz w:val="24"/>
          <w:szCs w:val="24"/>
        </w:rPr>
        <w:t>history</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From</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nucleotide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to</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genome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Breeding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Science</w:t>
      </w:r>
      <w:proofErr w:type="spellEnd"/>
      <w:r>
        <w:rPr>
          <w:rFonts w:ascii="Times New Roman" w:hAnsi="Times New Roman"/>
          <w:color w:val="000000"/>
          <w:spacing w:val="1"/>
          <w:sz w:val="24"/>
          <w:szCs w:val="24"/>
        </w:rPr>
        <w:t xml:space="preserve"> 61: 445-452. </w:t>
      </w:r>
      <w:hyperlink r:id="rId94" w:history="1">
        <w:r>
          <w:rPr>
            <w:rFonts w:ascii="Times New Roman" w:hAnsi="Times New Roman"/>
            <w:color w:val="0000FF"/>
            <w:spacing w:val="1"/>
            <w:sz w:val="24"/>
            <w:szCs w:val="24"/>
            <w:u w:val="single"/>
          </w:rPr>
          <w:t>https://doi.org/10.1270</w:t>
        </w:r>
        <w:r>
          <w:rPr>
            <w:rFonts w:ascii="Times New Roman" w:hAnsi="Times New Roman"/>
            <w:color w:val="000000"/>
            <w:spacing w:val="1"/>
            <w:sz w:val="24"/>
            <w:szCs w:val="24"/>
          </w:rPr>
          <w:t>.</w:t>
        </w:r>
      </w:hyperlink>
      <w:r>
        <w:rPr>
          <w:rFonts w:ascii="Times New Roman" w:hAnsi="Times New Roman"/>
          <w:color w:val="000000"/>
          <w:spacing w:val="1"/>
          <w:sz w:val="24"/>
          <w:szCs w:val="24"/>
        </w:rPr>
        <w:t xml:space="preserve"> </w:t>
      </w:r>
    </w:p>
    <w:p w14:paraId="5651E734" w14:textId="77777777" w:rsidR="00AF2BC5" w:rsidRDefault="00AF2BC5">
      <w:pPr>
        <w:widowControl w:val="0"/>
        <w:autoSpaceDE w:val="0"/>
        <w:autoSpaceDN w:val="0"/>
        <w:adjustRightInd w:val="0"/>
        <w:spacing w:after="0" w:line="240" w:lineRule="auto"/>
        <w:rPr>
          <w:rFonts w:ascii="Times New Roman" w:hAnsi="Times New Roman"/>
          <w:color w:val="000000"/>
          <w:spacing w:val="1"/>
          <w:sz w:val="24"/>
          <w:szCs w:val="24"/>
        </w:rPr>
        <w:sectPr w:rsidR="00AF2BC5">
          <w:pgSz w:w="12240" w:h="15840"/>
          <w:pgMar w:top="-763" w:right="650" w:bottom="-20" w:left="1440" w:header="720" w:footer="720" w:gutter="0"/>
          <w:cols w:space="720"/>
          <w:noEndnote/>
        </w:sectPr>
      </w:pPr>
    </w:p>
    <w:p w14:paraId="1F1F8B3C"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75" w:name="Pg137"/>
      <w:bookmarkEnd w:id="375"/>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182D525E" w14:textId="77777777" w:rsidR="00AF2BC5" w:rsidRDefault="00543688">
      <w:pPr>
        <w:widowControl w:val="0"/>
        <w:autoSpaceDE w:val="0"/>
        <w:autoSpaceDN w:val="0"/>
        <w:adjustRightInd w:val="0"/>
        <w:spacing w:before="252" w:after="0" w:line="420" w:lineRule="exact"/>
        <w:ind w:left="545" w:right="8"/>
        <w:jc w:val="both"/>
        <w:rPr>
          <w:rFonts w:ascii="Times New Roman" w:hAnsi="Times New Roman"/>
          <w:color w:val="000000"/>
          <w:sz w:val="24"/>
          <w:szCs w:val="24"/>
        </w:rPr>
      </w:pPr>
      <w:r>
        <w:rPr>
          <w:rFonts w:ascii="Times New Roman" w:hAnsi="Times New Roman"/>
          <w:color w:val="000000"/>
          <w:w w:val="102"/>
          <w:sz w:val="24"/>
          <w:szCs w:val="24"/>
        </w:rPr>
        <w:t>132.</w:t>
      </w:r>
      <w:r>
        <w:rPr>
          <w:rFonts w:ascii="Arial" w:hAnsi="Arial" w:cs="Arial"/>
          <w:color w:val="000000"/>
          <w:w w:val="102"/>
          <w:sz w:val="24"/>
          <w:szCs w:val="24"/>
        </w:rPr>
        <w:t xml:space="preserve"> </w:t>
      </w:r>
      <w:r>
        <w:rPr>
          <w:rFonts w:ascii="Times New Roman" w:hAnsi="Times New Roman"/>
          <w:color w:val="000000"/>
          <w:w w:val="102"/>
          <w:sz w:val="24"/>
          <w:szCs w:val="24"/>
        </w:rPr>
        <w:t xml:space="preserve">Kong M., Chen X.G., </w:t>
      </w:r>
      <w:proofErr w:type="spellStart"/>
      <w:r>
        <w:rPr>
          <w:rFonts w:ascii="Times New Roman" w:hAnsi="Times New Roman"/>
          <w:color w:val="000000"/>
          <w:w w:val="102"/>
          <w:sz w:val="24"/>
          <w:szCs w:val="24"/>
        </w:rPr>
        <w:t>Xing</w:t>
      </w:r>
      <w:proofErr w:type="spellEnd"/>
      <w:r>
        <w:rPr>
          <w:rFonts w:ascii="Times New Roman" w:hAnsi="Times New Roman"/>
          <w:color w:val="000000"/>
          <w:w w:val="102"/>
          <w:sz w:val="24"/>
          <w:szCs w:val="24"/>
        </w:rPr>
        <w:t xml:space="preserve"> K. y Park H.J. 2010. </w:t>
      </w:r>
      <w:proofErr w:type="spellStart"/>
      <w:r>
        <w:rPr>
          <w:rFonts w:ascii="Times New Roman" w:hAnsi="Times New Roman"/>
          <w:color w:val="000000"/>
          <w:w w:val="102"/>
          <w:sz w:val="24"/>
          <w:szCs w:val="24"/>
        </w:rPr>
        <w:t>Antimicrobial</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properties</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of</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chitosan</w:t>
      </w:r>
      <w:proofErr w:type="spellEnd"/>
      <w:r>
        <w:rPr>
          <w:rFonts w:ascii="Times New Roman" w:hAnsi="Times New Roman"/>
          <w:color w:val="000000"/>
          <w:w w:val="102"/>
          <w:sz w:val="24"/>
          <w:szCs w:val="24"/>
        </w:rPr>
        <w:t xml:space="preserve"> and </w:t>
      </w:r>
      <w:r>
        <w:rPr>
          <w:rFonts w:ascii="Times New Roman" w:hAnsi="Times New Roman"/>
          <w:color w:val="000000"/>
          <w:w w:val="102"/>
          <w:sz w:val="24"/>
          <w:szCs w:val="24"/>
        </w:rPr>
        <w:br/>
      </w:r>
      <w:proofErr w:type="spellStart"/>
      <w:r>
        <w:rPr>
          <w:rFonts w:ascii="Times New Roman" w:hAnsi="Times New Roman"/>
          <w:color w:val="000000"/>
          <w:w w:val="102"/>
          <w:sz w:val="24"/>
          <w:szCs w:val="24"/>
        </w:rPr>
        <w:t>mode</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of</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action</w:t>
      </w:r>
      <w:proofErr w:type="spellEnd"/>
      <w:r>
        <w:rPr>
          <w:rFonts w:ascii="Times New Roman" w:hAnsi="Times New Roman"/>
          <w:color w:val="000000"/>
          <w:w w:val="102"/>
          <w:sz w:val="24"/>
          <w:szCs w:val="24"/>
        </w:rPr>
        <w:t xml:space="preserve">: A </w:t>
      </w:r>
      <w:proofErr w:type="spellStart"/>
      <w:r>
        <w:rPr>
          <w:rFonts w:ascii="Times New Roman" w:hAnsi="Times New Roman"/>
          <w:color w:val="000000"/>
          <w:w w:val="102"/>
          <w:sz w:val="24"/>
          <w:szCs w:val="24"/>
        </w:rPr>
        <w:t>state</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of</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the</w:t>
      </w:r>
      <w:proofErr w:type="spellEnd"/>
      <w:r>
        <w:rPr>
          <w:rFonts w:ascii="Times New Roman" w:hAnsi="Times New Roman"/>
          <w:color w:val="000000"/>
          <w:w w:val="102"/>
          <w:sz w:val="24"/>
          <w:szCs w:val="24"/>
        </w:rPr>
        <w:t xml:space="preserve"> art </w:t>
      </w:r>
      <w:proofErr w:type="spellStart"/>
      <w:r>
        <w:rPr>
          <w:rFonts w:ascii="Times New Roman" w:hAnsi="Times New Roman"/>
          <w:color w:val="000000"/>
          <w:w w:val="102"/>
          <w:sz w:val="24"/>
          <w:szCs w:val="24"/>
        </w:rPr>
        <w:t>review</w:t>
      </w:r>
      <w:proofErr w:type="spellEnd"/>
      <w:r>
        <w:rPr>
          <w:rFonts w:ascii="Times New Roman" w:hAnsi="Times New Roman"/>
          <w:color w:val="000000"/>
          <w:w w:val="102"/>
          <w:sz w:val="24"/>
          <w:szCs w:val="24"/>
        </w:rPr>
        <w:t xml:space="preserve">. International </w:t>
      </w:r>
      <w:proofErr w:type="spellStart"/>
      <w:r>
        <w:rPr>
          <w:rFonts w:ascii="Times New Roman" w:hAnsi="Times New Roman"/>
          <w:color w:val="000000"/>
          <w:w w:val="102"/>
          <w:sz w:val="24"/>
          <w:szCs w:val="24"/>
        </w:rPr>
        <w:t>Journal</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of</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Food</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Microbiology</w:t>
      </w:r>
      <w:proofErr w:type="spellEnd"/>
      <w:r>
        <w:rPr>
          <w:rFonts w:ascii="Times New Roman" w:hAnsi="Times New Roman"/>
          <w:color w:val="000000"/>
          <w:w w:val="102"/>
          <w:sz w:val="24"/>
          <w:szCs w:val="24"/>
        </w:rPr>
        <w:t xml:space="preserve">. 144 (1): </w:t>
      </w:r>
      <w:r>
        <w:rPr>
          <w:rFonts w:ascii="Times New Roman" w:hAnsi="Times New Roman"/>
          <w:color w:val="000000"/>
          <w:w w:val="102"/>
          <w:sz w:val="24"/>
          <w:szCs w:val="24"/>
        </w:rPr>
        <w:br/>
      </w:r>
      <w:r>
        <w:rPr>
          <w:rFonts w:ascii="Times New Roman" w:hAnsi="Times New Roman"/>
          <w:color w:val="000000"/>
          <w:sz w:val="24"/>
          <w:szCs w:val="24"/>
        </w:rPr>
        <w:t xml:space="preserve">51-63. </w:t>
      </w:r>
      <w:hyperlink r:id="rId95" w:history="1">
        <w:r>
          <w:rPr>
            <w:rFonts w:ascii="Times New Roman" w:hAnsi="Times New Roman"/>
            <w:color w:val="0000FF"/>
            <w:sz w:val="24"/>
            <w:szCs w:val="24"/>
            <w:u w:val="single"/>
          </w:rPr>
          <w:t>https://doi.org/10.1016/j.ijfoodmicro.2010.09.012</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1DBDA443" w14:textId="77777777" w:rsidR="00AF2BC5" w:rsidRDefault="00543688">
      <w:pPr>
        <w:widowControl w:val="0"/>
        <w:autoSpaceDE w:val="0"/>
        <w:autoSpaceDN w:val="0"/>
        <w:adjustRightInd w:val="0"/>
        <w:spacing w:after="0" w:line="415" w:lineRule="exact"/>
        <w:ind w:left="545" w:right="123"/>
        <w:rPr>
          <w:rFonts w:ascii="Times New Roman" w:hAnsi="Times New Roman"/>
          <w:color w:val="000000"/>
          <w:sz w:val="24"/>
          <w:szCs w:val="24"/>
        </w:rPr>
      </w:pPr>
      <w:r>
        <w:rPr>
          <w:rFonts w:ascii="Times New Roman" w:hAnsi="Times New Roman"/>
          <w:color w:val="000000"/>
          <w:spacing w:val="1"/>
          <w:sz w:val="24"/>
          <w:szCs w:val="24"/>
        </w:rPr>
        <w:t>133.</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Kra, </w:t>
      </w:r>
      <w:proofErr w:type="spellStart"/>
      <w:r>
        <w:rPr>
          <w:rFonts w:ascii="Times New Roman" w:hAnsi="Times New Roman"/>
          <w:color w:val="000000"/>
          <w:spacing w:val="1"/>
          <w:sz w:val="24"/>
          <w:szCs w:val="24"/>
        </w:rPr>
        <w:t>Kouakou</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Dappah</w:t>
      </w:r>
      <w:proofErr w:type="spellEnd"/>
      <w:r>
        <w:rPr>
          <w:rFonts w:ascii="Times New Roman" w:hAnsi="Times New Roman"/>
          <w:color w:val="000000"/>
          <w:spacing w:val="1"/>
          <w:sz w:val="24"/>
          <w:szCs w:val="24"/>
        </w:rPr>
        <w:t xml:space="preserve">, Seu Jonathan </w:t>
      </w:r>
      <w:proofErr w:type="spellStart"/>
      <w:r>
        <w:rPr>
          <w:rFonts w:ascii="Times New Roman" w:hAnsi="Times New Roman"/>
          <w:color w:val="000000"/>
          <w:spacing w:val="1"/>
          <w:sz w:val="24"/>
          <w:szCs w:val="24"/>
        </w:rPr>
        <w:t>Gogbeu</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Kafana</w:t>
      </w:r>
      <w:proofErr w:type="spellEnd"/>
      <w:r>
        <w:rPr>
          <w:rFonts w:ascii="Times New Roman" w:hAnsi="Times New Roman"/>
          <w:color w:val="000000"/>
          <w:spacing w:val="1"/>
          <w:sz w:val="24"/>
          <w:szCs w:val="24"/>
        </w:rPr>
        <w:t xml:space="preserve"> Soro, </w:t>
      </w:r>
      <w:proofErr w:type="spellStart"/>
      <w:r>
        <w:rPr>
          <w:rFonts w:ascii="Times New Roman" w:hAnsi="Times New Roman"/>
          <w:color w:val="000000"/>
          <w:spacing w:val="1"/>
          <w:sz w:val="24"/>
          <w:szCs w:val="24"/>
        </w:rPr>
        <w:t>Kouassi</w:t>
      </w:r>
      <w:proofErr w:type="spellEnd"/>
      <w:r>
        <w:rPr>
          <w:rFonts w:ascii="Times New Roman" w:hAnsi="Times New Roman"/>
          <w:color w:val="000000"/>
          <w:spacing w:val="1"/>
          <w:sz w:val="24"/>
          <w:szCs w:val="24"/>
        </w:rPr>
        <w:t xml:space="preserve"> Joseph </w:t>
      </w:r>
      <w:proofErr w:type="spellStart"/>
      <w:r>
        <w:rPr>
          <w:rFonts w:ascii="Times New Roman" w:hAnsi="Times New Roman"/>
          <w:color w:val="000000"/>
          <w:spacing w:val="1"/>
          <w:sz w:val="24"/>
          <w:szCs w:val="24"/>
        </w:rPr>
        <w:t>Kouakou</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r>
        <w:rPr>
          <w:rFonts w:ascii="Times New Roman" w:hAnsi="Times New Roman"/>
          <w:color w:val="000000"/>
          <w:sz w:val="24"/>
          <w:szCs w:val="24"/>
        </w:rPr>
        <w:t xml:space="preserve">Koffi II </w:t>
      </w:r>
      <w:proofErr w:type="spellStart"/>
      <w:r>
        <w:rPr>
          <w:rFonts w:ascii="Times New Roman" w:hAnsi="Times New Roman"/>
          <w:color w:val="000000"/>
          <w:sz w:val="24"/>
          <w:szCs w:val="24"/>
        </w:rPr>
        <w:t>Nazaire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Kouassi</w:t>
      </w:r>
      <w:proofErr w:type="spellEnd"/>
      <w:r>
        <w:rPr>
          <w:rFonts w:ascii="Times New Roman" w:hAnsi="Times New Roman"/>
          <w:color w:val="000000"/>
          <w:sz w:val="24"/>
          <w:szCs w:val="24"/>
        </w:rPr>
        <w:t xml:space="preserve">, y </w:t>
      </w:r>
      <w:proofErr w:type="spellStart"/>
      <w:r>
        <w:rPr>
          <w:rFonts w:ascii="Times New Roman" w:hAnsi="Times New Roman"/>
          <w:color w:val="000000"/>
          <w:sz w:val="24"/>
          <w:szCs w:val="24"/>
        </w:rPr>
        <w:t>Denezon</w:t>
      </w:r>
      <w:proofErr w:type="spellEnd"/>
      <w:r>
        <w:rPr>
          <w:rFonts w:ascii="Times New Roman" w:hAnsi="Times New Roman"/>
          <w:color w:val="000000"/>
          <w:sz w:val="24"/>
          <w:szCs w:val="24"/>
        </w:rPr>
        <w:t xml:space="preserve"> Odette </w:t>
      </w:r>
      <w:proofErr w:type="spellStart"/>
      <w:r>
        <w:rPr>
          <w:rFonts w:ascii="Times New Roman" w:hAnsi="Times New Roman"/>
          <w:color w:val="000000"/>
          <w:sz w:val="24"/>
          <w:szCs w:val="24"/>
        </w:rPr>
        <w:t>Dogbo</w:t>
      </w:r>
      <w:proofErr w:type="spellEnd"/>
      <w:r>
        <w:rPr>
          <w:rFonts w:ascii="Times New Roman" w:hAnsi="Times New Roman"/>
          <w:color w:val="000000"/>
          <w:sz w:val="24"/>
          <w:szCs w:val="24"/>
        </w:rPr>
        <w:t>. 2019a. «</w:t>
      </w:r>
      <w:proofErr w:type="spellStart"/>
      <w:r>
        <w:rPr>
          <w:rFonts w:ascii="Times New Roman" w:hAnsi="Times New Roman"/>
          <w:color w:val="000000"/>
          <w:sz w:val="24"/>
          <w:szCs w:val="24"/>
        </w:rPr>
        <w:t>Effects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vegetative</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organs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peroxidases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activities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cassava</w:t>
      </w:r>
      <w:proofErr w:type="spellEnd"/>
      <w:r>
        <w:rPr>
          <w:rFonts w:ascii="Times New Roman" w:hAnsi="Times New Roman"/>
          <w:color w:val="000000"/>
          <w:sz w:val="24"/>
          <w:szCs w:val="24"/>
        </w:rPr>
        <w:t xml:space="preserve"> (Manihot </w:t>
      </w:r>
      <w:proofErr w:type="spellStart"/>
      <w:r>
        <w:rPr>
          <w:rFonts w:ascii="Times New Roman" w:hAnsi="Times New Roman"/>
          <w:color w:val="000000"/>
          <w:sz w:val="24"/>
          <w:szCs w:val="24"/>
        </w:rPr>
        <w:t>esculenta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Crantz</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cultivars</w:t>
      </w:r>
      <w:proofErr w:type="spellEnd"/>
      <w:r>
        <w:rPr>
          <w:rFonts w:ascii="Times New Roman" w:hAnsi="Times New Roman"/>
          <w:color w:val="000000"/>
          <w:sz w:val="24"/>
          <w:szCs w:val="24"/>
        </w:rPr>
        <w:t xml:space="preserve"> YACE, </w:t>
      </w:r>
      <w:r>
        <w:rPr>
          <w:rFonts w:ascii="Times New Roman" w:hAnsi="Times New Roman"/>
          <w:color w:val="000000"/>
          <w:sz w:val="24"/>
          <w:szCs w:val="24"/>
        </w:rPr>
        <w:br/>
      </w:r>
      <w:r>
        <w:rPr>
          <w:rFonts w:ascii="Times New Roman" w:hAnsi="Times New Roman"/>
          <w:color w:val="000000"/>
          <w:spacing w:val="1"/>
          <w:sz w:val="24"/>
          <w:szCs w:val="24"/>
        </w:rPr>
        <w:t xml:space="preserve">9620A, TMS4(2)1425 and TMS30572». Tropical </w:t>
      </w:r>
      <w:proofErr w:type="spellStart"/>
      <w:r>
        <w:rPr>
          <w:rFonts w:ascii="Times New Roman" w:hAnsi="Times New Roman"/>
          <w:color w:val="000000"/>
          <w:spacing w:val="1"/>
          <w:sz w:val="24"/>
          <w:szCs w:val="24"/>
        </w:rPr>
        <w:t>Plant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Research</w:t>
      </w:r>
      <w:proofErr w:type="spellEnd"/>
      <w:r>
        <w:rPr>
          <w:rFonts w:ascii="Times New Roman" w:hAnsi="Times New Roman"/>
          <w:color w:val="000000"/>
          <w:spacing w:val="1"/>
          <w:sz w:val="24"/>
          <w:szCs w:val="24"/>
        </w:rPr>
        <w:t xml:space="preserve"> 6 (1): 08-14. </w:t>
      </w:r>
      <w:r>
        <w:rPr>
          <w:rFonts w:ascii="Times New Roman" w:hAnsi="Times New Roman"/>
          <w:color w:val="000000"/>
          <w:spacing w:val="1"/>
          <w:sz w:val="24"/>
          <w:szCs w:val="24"/>
        </w:rPr>
        <w:br/>
      </w:r>
      <w:hyperlink r:id="rId96" w:history="1">
        <w:r>
          <w:rPr>
            <w:rFonts w:ascii="Times New Roman" w:hAnsi="Times New Roman"/>
            <w:color w:val="0000FF"/>
            <w:sz w:val="24"/>
            <w:szCs w:val="24"/>
            <w:u w:val="single"/>
          </w:rPr>
          <w:t>https://doi.org/10.22271/tpr.2019.v6.i1.002</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0F535617" w14:textId="77777777" w:rsidR="00AF2BC5" w:rsidRDefault="00543688">
      <w:pPr>
        <w:widowControl w:val="0"/>
        <w:autoSpaceDE w:val="0"/>
        <w:autoSpaceDN w:val="0"/>
        <w:adjustRightInd w:val="0"/>
        <w:spacing w:after="0" w:line="410" w:lineRule="exact"/>
        <w:ind w:left="545" w:right="70"/>
        <w:rPr>
          <w:rFonts w:ascii="Times New Roman" w:hAnsi="Times New Roman"/>
          <w:color w:val="000000"/>
          <w:sz w:val="24"/>
          <w:szCs w:val="24"/>
        </w:rPr>
      </w:pPr>
      <w:r>
        <w:rPr>
          <w:rFonts w:ascii="Times New Roman" w:hAnsi="Times New Roman"/>
          <w:color w:val="000000"/>
          <w:spacing w:val="1"/>
          <w:sz w:val="24"/>
          <w:szCs w:val="24"/>
        </w:rPr>
        <w:t>134.</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Kumagai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Etsushi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Tetsuya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Yamada</w:t>
      </w:r>
      <w:proofErr w:type="spellEnd"/>
      <w:r>
        <w:rPr>
          <w:rFonts w:ascii="Times New Roman" w:hAnsi="Times New Roman"/>
          <w:color w:val="000000"/>
          <w:spacing w:val="1"/>
          <w:sz w:val="24"/>
          <w:szCs w:val="24"/>
        </w:rPr>
        <w:t xml:space="preserve">, y </w:t>
      </w:r>
      <w:proofErr w:type="spellStart"/>
      <w:r>
        <w:rPr>
          <w:rFonts w:ascii="Times New Roman" w:hAnsi="Times New Roman"/>
          <w:color w:val="000000"/>
          <w:spacing w:val="1"/>
          <w:sz w:val="24"/>
          <w:szCs w:val="24"/>
        </w:rPr>
        <w:t>Toshihiro</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Hasegawa</w:t>
      </w:r>
      <w:proofErr w:type="spellEnd"/>
      <w:r>
        <w:rPr>
          <w:rFonts w:ascii="Times New Roman" w:hAnsi="Times New Roman"/>
          <w:color w:val="000000"/>
          <w:spacing w:val="1"/>
          <w:sz w:val="24"/>
          <w:szCs w:val="24"/>
        </w:rPr>
        <w:t>. 2019. «</w:t>
      </w:r>
      <w:proofErr w:type="spellStart"/>
      <w:r>
        <w:rPr>
          <w:rFonts w:ascii="Times New Roman" w:hAnsi="Times New Roman"/>
          <w:color w:val="000000"/>
          <w:spacing w:val="1"/>
          <w:sz w:val="24"/>
          <w:szCs w:val="24"/>
        </w:rPr>
        <w:t>Is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yield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change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due</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warning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affected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photoperiod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sensitivity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Effect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E4 locus». </w:t>
      </w:r>
      <w:proofErr w:type="spellStart"/>
      <w:r>
        <w:rPr>
          <w:rFonts w:ascii="Times New Roman" w:hAnsi="Times New Roman"/>
          <w:color w:val="000000"/>
          <w:sz w:val="24"/>
          <w:szCs w:val="24"/>
        </w:rPr>
        <w:t>Food</w:t>
      </w:r>
      <w:proofErr w:type="spellEnd"/>
      <w:r>
        <w:rPr>
          <w:rFonts w:ascii="Times New Roman" w:hAnsi="Times New Roman"/>
          <w:color w:val="000000"/>
          <w:sz w:val="24"/>
          <w:szCs w:val="24"/>
        </w:rPr>
        <w:t xml:space="preserve"> Energy </w:t>
      </w:r>
      <w:r>
        <w:rPr>
          <w:rFonts w:ascii="Times New Roman" w:hAnsi="Times New Roman"/>
          <w:color w:val="000000"/>
          <w:sz w:val="24"/>
          <w:szCs w:val="24"/>
        </w:rPr>
        <w:br/>
        <w:t xml:space="preserve">Security 00 (e186): 1-13. </w:t>
      </w:r>
      <w:hyperlink r:id="rId97" w:history="1">
        <w:r>
          <w:rPr>
            <w:rFonts w:ascii="Times New Roman" w:hAnsi="Times New Roman"/>
            <w:color w:val="0000FF"/>
            <w:sz w:val="24"/>
            <w:szCs w:val="24"/>
            <w:u w:val="single"/>
          </w:rPr>
          <w:t>https://doi.org/10.1002</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0B1A693B" w14:textId="77777777" w:rsidR="00AF2BC5" w:rsidRDefault="00543688">
      <w:pPr>
        <w:widowControl w:val="0"/>
        <w:autoSpaceDE w:val="0"/>
        <w:autoSpaceDN w:val="0"/>
        <w:adjustRightInd w:val="0"/>
        <w:spacing w:before="5" w:after="0" w:line="410" w:lineRule="exact"/>
        <w:ind w:left="545" w:right="730"/>
        <w:jc w:val="both"/>
        <w:rPr>
          <w:rFonts w:ascii="Times New Roman" w:hAnsi="Times New Roman"/>
          <w:color w:val="000000"/>
          <w:sz w:val="24"/>
          <w:szCs w:val="24"/>
        </w:rPr>
      </w:pPr>
      <w:r>
        <w:rPr>
          <w:rFonts w:ascii="Times New Roman" w:hAnsi="Times New Roman"/>
          <w:color w:val="000000"/>
          <w:spacing w:val="1"/>
          <w:sz w:val="24"/>
          <w:szCs w:val="24"/>
        </w:rPr>
        <w:t>135.</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Kumar, S, A </w:t>
      </w:r>
      <w:proofErr w:type="spellStart"/>
      <w:r>
        <w:rPr>
          <w:rFonts w:ascii="Times New Roman" w:hAnsi="Times New Roman"/>
          <w:color w:val="000000"/>
          <w:spacing w:val="1"/>
          <w:sz w:val="24"/>
          <w:szCs w:val="24"/>
        </w:rPr>
        <w:t>Mukherjee</w:t>
      </w:r>
      <w:proofErr w:type="spellEnd"/>
      <w:r>
        <w:rPr>
          <w:rFonts w:ascii="Times New Roman" w:hAnsi="Times New Roman"/>
          <w:color w:val="000000"/>
          <w:spacing w:val="1"/>
          <w:sz w:val="24"/>
          <w:szCs w:val="24"/>
        </w:rPr>
        <w:t xml:space="preserve">, y J </w:t>
      </w:r>
      <w:proofErr w:type="spellStart"/>
      <w:r>
        <w:rPr>
          <w:rFonts w:ascii="Times New Roman" w:hAnsi="Times New Roman"/>
          <w:color w:val="000000"/>
          <w:spacing w:val="1"/>
          <w:sz w:val="24"/>
          <w:szCs w:val="24"/>
        </w:rPr>
        <w:t>Dutta</w:t>
      </w:r>
      <w:proofErr w:type="spellEnd"/>
      <w:r>
        <w:rPr>
          <w:rFonts w:ascii="Times New Roman" w:hAnsi="Times New Roman"/>
          <w:color w:val="000000"/>
          <w:spacing w:val="1"/>
          <w:sz w:val="24"/>
          <w:szCs w:val="24"/>
        </w:rPr>
        <w:t>. 2020.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based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nanocomposite</w:t>
      </w:r>
      <w:proofErr w:type="spellEnd"/>
      <w:r>
        <w:rPr>
          <w:rFonts w:ascii="Times New Roman" w:hAnsi="Times New Roman"/>
          <w:color w:val="000000"/>
          <w:spacing w:val="1"/>
          <w:sz w:val="24"/>
          <w:szCs w:val="24"/>
        </w:rPr>
        <w:t xml:space="preserve"> films and </w:t>
      </w:r>
      <w:proofErr w:type="spellStart"/>
      <w:r>
        <w:rPr>
          <w:rFonts w:ascii="Times New Roman" w:hAnsi="Times New Roman"/>
          <w:color w:val="000000"/>
          <w:sz w:val="24"/>
          <w:szCs w:val="24"/>
        </w:rPr>
        <w:t>coatings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Emerging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antimicrobial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food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packaging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alternatives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Trends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Food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&amp; </w:t>
      </w:r>
      <w:proofErr w:type="spellStart"/>
      <w:r>
        <w:rPr>
          <w:rFonts w:ascii="Times New Roman" w:hAnsi="Times New Roman"/>
          <w:color w:val="000000"/>
          <w:sz w:val="24"/>
          <w:szCs w:val="24"/>
        </w:rPr>
        <w:t>Technology</w:t>
      </w:r>
      <w:proofErr w:type="spellEnd"/>
      <w:r>
        <w:rPr>
          <w:rFonts w:ascii="Times New Roman" w:hAnsi="Times New Roman"/>
          <w:color w:val="000000"/>
          <w:sz w:val="24"/>
          <w:szCs w:val="24"/>
        </w:rPr>
        <w:t xml:space="preserve"> 97: 196-209. </w:t>
      </w:r>
    </w:p>
    <w:p w14:paraId="0F43AABE"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136.</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Kumawat</w:t>
      </w:r>
      <w:proofErr w:type="spellEnd"/>
      <w:r>
        <w:rPr>
          <w:rFonts w:ascii="Times New Roman" w:hAnsi="Times New Roman"/>
          <w:color w:val="000000"/>
          <w:spacing w:val="1"/>
          <w:sz w:val="24"/>
          <w:szCs w:val="24"/>
        </w:rPr>
        <w:t>, DM, y MK Sharma. 2015. «</w:t>
      </w:r>
      <w:proofErr w:type="spellStart"/>
      <w:r>
        <w:rPr>
          <w:rFonts w:ascii="Times New Roman" w:hAnsi="Times New Roman"/>
          <w:color w:val="000000"/>
          <w:spacing w:val="1"/>
          <w:sz w:val="24"/>
          <w:szCs w:val="24"/>
        </w:rPr>
        <w:t>Growth</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reponses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three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indigenous</w:t>
      </w:r>
      <w:proofErr w:type="spellEnd"/>
      <w:r>
        <w:rPr>
          <w:rFonts w:ascii="Times New Roman" w:hAnsi="Times New Roman"/>
          <w:color w:val="000000"/>
          <w:spacing w:val="1"/>
          <w:sz w:val="24"/>
          <w:szCs w:val="24"/>
        </w:rPr>
        <w:t xml:space="preserve"> </w:t>
      </w:r>
    </w:p>
    <w:p w14:paraId="31F9F83E" w14:textId="77777777" w:rsidR="00AF2BC5" w:rsidRDefault="00543688">
      <w:pPr>
        <w:widowControl w:val="0"/>
        <w:autoSpaceDE w:val="0"/>
        <w:autoSpaceDN w:val="0"/>
        <w:adjustRightInd w:val="0"/>
        <w:spacing w:before="26" w:after="0" w:line="420" w:lineRule="exact"/>
        <w:ind w:left="545" w:right="184"/>
        <w:jc w:val="both"/>
        <w:rPr>
          <w:rFonts w:ascii="Times New Roman" w:hAnsi="Times New Roman"/>
          <w:color w:val="000000"/>
          <w:spacing w:val="1"/>
          <w:sz w:val="24"/>
          <w:szCs w:val="24"/>
        </w:rPr>
      </w:pPr>
      <w:proofErr w:type="spellStart"/>
      <w:r>
        <w:rPr>
          <w:rFonts w:ascii="Times New Roman" w:hAnsi="Times New Roman"/>
          <w:color w:val="000000"/>
          <w:spacing w:val="1"/>
          <w:sz w:val="24"/>
          <w:szCs w:val="24"/>
        </w:rPr>
        <w:t>Bradyrhizobium</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japonicum</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isolates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against</w:t>
      </w:r>
      <w:proofErr w:type="spellEnd"/>
      <w:r>
        <w:rPr>
          <w:rFonts w:ascii="Times New Roman" w:hAnsi="Times New Roman"/>
          <w:color w:val="000000"/>
          <w:spacing w:val="1"/>
          <w:sz w:val="24"/>
          <w:szCs w:val="24"/>
        </w:rPr>
        <w:t xml:space="preserve"> a </w:t>
      </w:r>
      <w:proofErr w:type="spellStart"/>
      <w:r>
        <w:rPr>
          <w:rFonts w:ascii="Times New Roman" w:hAnsi="Times New Roman"/>
          <w:color w:val="000000"/>
          <w:spacing w:val="1"/>
          <w:sz w:val="24"/>
          <w:szCs w:val="24"/>
        </w:rPr>
        <w:t>few</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environmental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factors</w:t>
      </w:r>
      <w:proofErr w:type="spellEnd"/>
      <w:r>
        <w:rPr>
          <w:rFonts w:ascii="Times New Roman" w:hAnsi="Times New Roman"/>
          <w:color w:val="000000"/>
          <w:spacing w:val="1"/>
          <w:sz w:val="24"/>
          <w:szCs w:val="24"/>
        </w:rPr>
        <w:t xml:space="preserve">». International </w:t>
      </w:r>
      <w:proofErr w:type="spellStart"/>
      <w:r>
        <w:rPr>
          <w:rFonts w:ascii="Times New Roman" w:hAnsi="Times New Roman"/>
          <w:color w:val="000000"/>
          <w:spacing w:val="1"/>
          <w:sz w:val="24"/>
          <w:szCs w:val="24"/>
        </w:rPr>
        <w:t>Journal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Research</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Pharmacy</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Science</w:t>
      </w:r>
      <w:proofErr w:type="spellEnd"/>
      <w:r>
        <w:rPr>
          <w:rFonts w:ascii="Times New Roman" w:hAnsi="Times New Roman"/>
          <w:color w:val="000000"/>
          <w:spacing w:val="1"/>
          <w:sz w:val="24"/>
          <w:szCs w:val="24"/>
        </w:rPr>
        <w:t xml:space="preserve"> 5 (2): 7-11. </w:t>
      </w:r>
    </w:p>
    <w:p w14:paraId="5DB5255C"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137.</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Kunert</w:t>
      </w:r>
      <w:proofErr w:type="spellEnd"/>
      <w:r>
        <w:rPr>
          <w:rFonts w:ascii="Times New Roman" w:hAnsi="Times New Roman"/>
          <w:color w:val="000000"/>
          <w:spacing w:val="1"/>
          <w:sz w:val="24"/>
          <w:szCs w:val="24"/>
        </w:rPr>
        <w:t xml:space="preserve">, Karl J., </w:t>
      </w:r>
      <w:proofErr w:type="spellStart"/>
      <w:r>
        <w:rPr>
          <w:rFonts w:ascii="Times New Roman" w:hAnsi="Times New Roman"/>
          <w:color w:val="000000"/>
          <w:spacing w:val="1"/>
          <w:sz w:val="24"/>
          <w:szCs w:val="24"/>
        </w:rPr>
        <w:t>Barend</w:t>
      </w:r>
      <w:proofErr w:type="spellEnd"/>
      <w:r>
        <w:rPr>
          <w:rFonts w:ascii="Times New Roman" w:hAnsi="Times New Roman"/>
          <w:color w:val="000000"/>
          <w:spacing w:val="1"/>
          <w:sz w:val="24"/>
          <w:szCs w:val="24"/>
        </w:rPr>
        <w:t xml:space="preserve"> J. </w:t>
      </w:r>
      <w:proofErr w:type="spellStart"/>
      <w:r>
        <w:rPr>
          <w:rFonts w:ascii="Times New Roman" w:hAnsi="Times New Roman"/>
          <w:color w:val="000000"/>
          <w:spacing w:val="1"/>
          <w:sz w:val="24"/>
          <w:szCs w:val="24"/>
        </w:rPr>
        <w:t>Vorster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Berhanu</w:t>
      </w:r>
      <w:proofErr w:type="spellEnd"/>
      <w:r>
        <w:rPr>
          <w:rFonts w:ascii="Times New Roman" w:hAnsi="Times New Roman"/>
          <w:color w:val="000000"/>
          <w:spacing w:val="1"/>
          <w:sz w:val="24"/>
          <w:szCs w:val="24"/>
        </w:rPr>
        <w:t xml:space="preserve"> A. </w:t>
      </w:r>
      <w:proofErr w:type="spellStart"/>
      <w:r>
        <w:rPr>
          <w:rFonts w:ascii="Times New Roman" w:hAnsi="Times New Roman"/>
          <w:color w:val="000000"/>
          <w:spacing w:val="1"/>
          <w:sz w:val="24"/>
          <w:szCs w:val="24"/>
        </w:rPr>
        <w:t>Fenta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Tsholofelo</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Kibido</w:t>
      </w:r>
      <w:proofErr w:type="spellEnd"/>
      <w:r>
        <w:rPr>
          <w:rFonts w:ascii="Times New Roman" w:hAnsi="Times New Roman"/>
          <w:color w:val="000000"/>
          <w:spacing w:val="1"/>
          <w:sz w:val="24"/>
          <w:szCs w:val="24"/>
        </w:rPr>
        <w:t xml:space="preserve">, Giuseppe </w:t>
      </w:r>
    </w:p>
    <w:p w14:paraId="0967152A"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r>
        <w:rPr>
          <w:rFonts w:ascii="Times New Roman" w:hAnsi="Times New Roman"/>
          <w:color w:val="000000"/>
          <w:sz w:val="24"/>
          <w:szCs w:val="24"/>
        </w:rPr>
        <w:t>Dionisio, y Christine H. Foyer. 2016. «</w:t>
      </w:r>
      <w:proofErr w:type="spellStart"/>
      <w:r>
        <w:rPr>
          <w:rFonts w:ascii="Times New Roman" w:hAnsi="Times New Roman"/>
          <w:color w:val="000000"/>
          <w:sz w:val="24"/>
          <w:szCs w:val="24"/>
        </w:rPr>
        <w:t>Drought</w:t>
      </w:r>
      <w:proofErr w:type="spellEnd"/>
      <w:r>
        <w:rPr>
          <w:rFonts w:ascii="Times New Roman" w:hAnsi="Times New Roman"/>
          <w:color w:val="000000"/>
          <w:sz w:val="24"/>
          <w:szCs w:val="24"/>
        </w:rPr>
        <w:t xml:space="preserve"> Stress Responses 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Roots</w:t>
      </w:r>
      <w:proofErr w:type="spellEnd"/>
      <w:r>
        <w:rPr>
          <w:rFonts w:ascii="Times New Roman" w:hAnsi="Times New Roman"/>
          <w:color w:val="000000"/>
          <w:sz w:val="24"/>
          <w:szCs w:val="24"/>
        </w:rPr>
        <w:t xml:space="preserve"> and </w:t>
      </w:r>
    </w:p>
    <w:p w14:paraId="52A39E75"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proofErr w:type="spellStart"/>
      <w:r>
        <w:rPr>
          <w:rFonts w:ascii="Times New Roman" w:hAnsi="Times New Roman"/>
          <w:color w:val="000000"/>
          <w:sz w:val="24"/>
          <w:szCs w:val="24"/>
        </w:rPr>
        <w:t>Nodules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Frontiers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7 (1015): 1-7. </w:t>
      </w:r>
      <w:hyperlink r:id="rId98" w:history="1">
        <w:r>
          <w:rPr>
            <w:rFonts w:ascii="Times New Roman" w:hAnsi="Times New Roman"/>
            <w:color w:val="0000FF"/>
            <w:sz w:val="24"/>
            <w:szCs w:val="24"/>
            <w:u w:val="single"/>
          </w:rPr>
          <w:t>https://doi.org/10.3389/fpls.2016.01015</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6A02E32A" w14:textId="77777777" w:rsidR="00AF2BC5" w:rsidRDefault="00543688">
      <w:pPr>
        <w:widowControl w:val="0"/>
        <w:autoSpaceDE w:val="0"/>
        <w:autoSpaceDN w:val="0"/>
        <w:adjustRightInd w:val="0"/>
        <w:spacing w:before="8" w:after="0" w:line="417" w:lineRule="exact"/>
        <w:ind w:left="545" w:right="50"/>
        <w:rPr>
          <w:rFonts w:ascii="Times New Roman" w:hAnsi="Times New Roman"/>
          <w:color w:val="000000"/>
          <w:sz w:val="24"/>
          <w:szCs w:val="24"/>
        </w:rPr>
      </w:pPr>
      <w:r>
        <w:rPr>
          <w:rFonts w:ascii="Times New Roman" w:hAnsi="Times New Roman"/>
          <w:color w:val="000000"/>
          <w:sz w:val="24"/>
          <w:szCs w:val="24"/>
        </w:rPr>
        <w:t>138.</w:t>
      </w:r>
      <w:r>
        <w:rPr>
          <w:rFonts w:ascii="Arial" w:hAnsi="Arial" w:cs="Arial"/>
          <w:color w:val="000000"/>
          <w:sz w:val="24"/>
          <w:szCs w:val="24"/>
        </w:rPr>
        <w:t xml:space="preserve"> </w:t>
      </w:r>
      <w:proofErr w:type="spellStart"/>
      <w:r>
        <w:rPr>
          <w:rFonts w:ascii="Times New Roman" w:hAnsi="Times New Roman"/>
          <w:color w:val="000000"/>
          <w:sz w:val="24"/>
          <w:szCs w:val="24"/>
        </w:rPr>
        <w:t>Lamptey</w:t>
      </w:r>
      <w:proofErr w:type="spellEnd"/>
      <w:r>
        <w:rPr>
          <w:rFonts w:ascii="Times New Roman" w:hAnsi="Times New Roman"/>
          <w:color w:val="000000"/>
          <w:sz w:val="24"/>
          <w:szCs w:val="24"/>
        </w:rPr>
        <w:t xml:space="preserve">, S., B.D.K. </w:t>
      </w:r>
      <w:proofErr w:type="spellStart"/>
      <w:r>
        <w:rPr>
          <w:rFonts w:ascii="Times New Roman" w:hAnsi="Times New Roman"/>
          <w:color w:val="000000"/>
          <w:sz w:val="24"/>
          <w:szCs w:val="24"/>
        </w:rPr>
        <w:t>Ahiabor</w:t>
      </w:r>
      <w:proofErr w:type="spellEnd"/>
      <w:r>
        <w:rPr>
          <w:rFonts w:ascii="Times New Roman" w:hAnsi="Times New Roman"/>
          <w:color w:val="000000"/>
          <w:sz w:val="24"/>
          <w:szCs w:val="24"/>
        </w:rPr>
        <w:t xml:space="preserve">, S. </w:t>
      </w:r>
      <w:proofErr w:type="spellStart"/>
      <w:r>
        <w:rPr>
          <w:rFonts w:ascii="Times New Roman" w:hAnsi="Times New Roman"/>
          <w:color w:val="000000"/>
          <w:sz w:val="24"/>
          <w:szCs w:val="24"/>
        </w:rPr>
        <w:t>Yeboah</w:t>
      </w:r>
      <w:proofErr w:type="spellEnd"/>
      <w:r>
        <w:rPr>
          <w:rFonts w:ascii="Times New Roman" w:hAnsi="Times New Roman"/>
          <w:color w:val="000000"/>
          <w:sz w:val="24"/>
          <w:szCs w:val="24"/>
        </w:rPr>
        <w:t xml:space="preserve">, y D. </w:t>
      </w:r>
      <w:proofErr w:type="spellStart"/>
      <w:r>
        <w:rPr>
          <w:rFonts w:ascii="Times New Roman" w:hAnsi="Times New Roman"/>
          <w:color w:val="000000"/>
          <w:sz w:val="24"/>
          <w:szCs w:val="24"/>
        </w:rPr>
        <w:t>Osei</w:t>
      </w:r>
      <w:proofErr w:type="spellEnd"/>
      <w:r>
        <w:rPr>
          <w:rFonts w:ascii="Times New Roman" w:hAnsi="Times New Roman"/>
          <w:color w:val="000000"/>
          <w:sz w:val="24"/>
          <w:szCs w:val="24"/>
        </w:rPr>
        <w:t>. 2014. «</w:t>
      </w:r>
      <w:proofErr w:type="spellStart"/>
      <w:r>
        <w:rPr>
          <w:rFonts w:ascii="Times New Roman" w:hAnsi="Times New Roman"/>
          <w:color w:val="000000"/>
          <w:sz w:val="24"/>
          <w:szCs w:val="24"/>
        </w:rPr>
        <w:t>Effect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Rhizobium </w:t>
      </w:r>
      <w:proofErr w:type="spellStart"/>
      <w:r>
        <w:rPr>
          <w:rFonts w:ascii="Times New Roman" w:hAnsi="Times New Roman"/>
          <w:color w:val="000000"/>
          <w:sz w:val="24"/>
          <w:szCs w:val="24"/>
        </w:rPr>
        <w:t>inoculants</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and </w:t>
      </w:r>
      <w:proofErr w:type="spellStart"/>
      <w:r>
        <w:rPr>
          <w:rFonts w:ascii="Times New Roman" w:hAnsi="Times New Roman"/>
          <w:color w:val="000000"/>
          <w:sz w:val="24"/>
          <w:szCs w:val="24"/>
        </w:rPr>
        <w:t>reproductive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stages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short </w:t>
      </w:r>
      <w:proofErr w:type="spellStart"/>
      <w:r>
        <w:rPr>
          <w:rFonts w:ascii="Times New Roman" w:hAnsi="Times New Roman"/>
          <w:color w:val="000000"/>
          <w:sz w:val="24"/>
          <w:szCs w:val="24"/>
        </w:rPr>
        <w:t>biomass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w:t>
      </w:r>
      <w:r>
        <w:rPr>
          <w:rFonts w:ascii="Times New Roman" w:hAnsi="Times New Roman"/>
          <w:color w:val="000000"/>
          <w:sz w:val="24"/>
          <w:szCs w:val="24"/>
        </w:rPr>
        <w:br/>
        <w:t xml:space="preserve">Merrill)».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6 (5): 44-54. </w:t>
      </w:r>
      <w:hyperlink r:id="rId99" w:history="1">
        <w:r>
          <w:rPr>
            <w:rFonts w:ascii="Times New Roman" w:hAnsi="Times New Roman"/>
            <w:color w:val="0000FF"/>
            <w:sz w:val="24"/>
            <w:szCs w:val="24"/>
            <w:u w:val="single"/>
          </w:rPr>
          <w:t>https://doi.org/10.5539/jas.v6n5p44</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139.</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Leggett</w:t>
      </w:r>
      <w:proofErr w:type="spellEnd"/>
      <w:r>
        <w:rPr>
          <w:rFonts w:ascii="Times New Roman" w:hAnsi="Times New Roman"/>
          <w:color w:val="000000"/>
          <w:spacing w:val="1"/>
          <w:sz w:val="24"/>
          <w:szCs w:val="24"/>
        </w:rPr>
        <w:t xml:space="preserve">, Mary, Martin Diaz-Zorita, </w:t>
      </w:r>
      <w:proofErr w:type="spellStart"/>
      <w:r>
        <w:rPr>
          <w:rFonts w:ascii="Times New Roman" w:hAnsi="Times New Roman"/>
          <w:color w:val="000000"/>
          <w:spacing w:val="1"/>
          <w:sz w:val="24"/>
          <w:szCs w:val="24"/>
        </w:rPr>
        <w:t>Marja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Koivunen</w:t>
      </w:r>
      <w:proofErr w:type="spellEnd"/>
      <w:r>
        <w:rPr>
          <w:rFonts w:ascii="Times New Roman" w:hAnsi="Times New Roman"/>
          <w:color w:val="000000"/>
          <w:spacing w:val="1"/>
          <w:sz w:val="24"/>
          <w:szCs w:val="24"/>
        </w:rPr>
        <w:t xml:space="preserve">, Roger Bowman, Robert </w:t>
      </w:r>
      <w:proofErr w:type="spellStart"/>
      <w:r>
        <w:rPr>
          <w:rFonts w:ascii="Times New Roman" w:hAnsi="Times New Roman"/>
          <w:color w:val="000000"/>
          <w:spacing w:val="1"/>
          <w:sz w:val="24"/>
          <w:szCs w:val="24"/>
        </w:rPr>
        <w:t>Pesek</w:t>
      </w:r>
      <w:proofErr w:type="spellEnd"/>
      <w:r>
        <w:rPr>
          <w:rFonts w:ascii="Times New Roman" w:hAnsi="Times New Roman"/>
          <w:color w:val="000000"/>
          <w:spacing w:val="1"/>
          <w:sz w:val="24"/>
          <w:szCs w:val="24"/>
        </w:rPr>
        <w:t xml:space="preserve">, Craig </w:t>
      </w:r>
      <w:r>
        <w:rPr>
          <w:rFonts w:ascii="Times New Roman" w:hAnsi="Times New Roman"/>
          <w:color w:val="000000"/>
          <w:spacing w:val="1"/>
          <w:sz w:val="24"/>
          <w:szCs w:val="24"/>
        </w:rPr>
        <w:br/>
      </w:r>
      <w:r>
        <w:rPr>
          <w:rFonts w:ascii="Times New Roman" w:hAnsi="Times New Roman"/>
          <w:color w:val="000000"/>
          <w:sz w:val="24"/>
          <w:szCs w:val="24"/>
        </w:rPr>
        <w:t xml:space="preserve">Stevenson, y Todd </w:t>
      </w:r>
      <w:proofErr w:type="spellStart"/>
      <w:r>
        <w:rPr>
          <w:rFonts w:ascii="Times New Roman" w:hAnsi="Times New Roman"/>
          <w:color w:val="000000"/>
          <w:sz w:val="24"/>
          <w:szCs w:val="24"/>
        </w:rPr>
        <w:t>Leister</w:t>
      </w:r>
      <w:proofErr w:type="spellEnd"/>
      <w:r>
        <w:rPr>
          <w:rFonts w:ascii="Times New Roman" w:hAnsi="Times New Roman"/>
          <w:color w:val="000000"/>
          <w:sz w:val="24"/>
          <w:szCs w:val="24"/>
        </w:rPr>
        <w:t>. 2017.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Response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Inoculation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japonicum</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United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States</w:t>
      </w:r>
      <w:proofErr w:type="spellEnd"/>
      <w:r>
        <w:rPr>
          <w:rFonts w:ascii="Times New Roman" w:hAnsi="Times New Roman"/>
          <w:color w:val="000000"/>
          <w:sz w:val="24"/>
          <w:szCs w:val="24"/>
        </w:rPr>
        <w:t xml:space="preserve"> and Argentina». </w:t>
      </w:r>
      <w:proofErr w:type="spellStart"/>
      <w:r>
        <w:rPr>
          <w:rFonts w:ascii="Times New Roman" w:hAnsi="Times New Roman"/>
          <w:color w:val="000000"/>
          <w:sz w:val="24"/>
          <w:szCs w:val="24"/>
        </w:rPr>
        <w:t>Soil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Fertility</w:t>
      </w:r>
      <w:proofErr w:type="spellEnd"/>
      <w:r>
        <w:rPr>
          <w:rFonts w:ascii="Times New Roman" w:hAnsi="Times New Roman"/>
          <w:color w:val="000000"/>
          <w:sz w:val="24"/>
          <w:szCs w:val="24"/>
        </w:rPr>
        <w:t xml:space="preserve"> &amp; </w:t>
      </w:r>
      <w:proofErr w:type="spellStart"/>
      <w:r>
        <w:rPr>
          <w:rFonts w:ascii="Times New Roman" w:hAnsi="Times New Roman"/>
          <w:color w:val="000000"/>
          <w:sz w:val="24"/>
          <w:szCs w:val="24"/>
        </w:rPr>
        <w:t>Crop</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Nutrition</w:t>
      </w:r>
      <w:proofErr w:type="spellEnd"/>
      <w:r>
        <w:rPr>
          <w:rFonts w:ascii="Times New Roman" w:hAnsi="Times New Roman"/>
          <w:color w:val="000000"/>
          <w:sz w:val="24"/>
          <w:szCs w:val="24"/>
        </w:rPr>
        <w:t xml:space="preserve"> 109 (3): 1031-38. </w:t>
      </w:r>
      <w:r>
        <w:rPr>
          <w:rFonts w:ascii="Times New Roman" w:hAnsi="Times New Roman"/>
          <w:color w:val="000000"/>
          <w:sz w:val="24"/>
          <w:szCs w:val="24"/>
        </w:rPr>
        <w:br/>
      </w:r>
      <w:hyperlink r:id="rId100" w:history="1">
        <w:r>
          <w:rPr>
            <w:rFonts w:ascii="Times New Roman" w:hAnsi="Times New Roman"/>
            <w:color w:val="0000FF"/>
            <w:sz w:val="24"/>
            <w:szCs w:val="24"/>
            <w:u w:val="single"/>
          </w:rPr>
          <w:t>https://doi.org/10.2134/agronj2016.04.0214</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0BD1BB58" w14:textId="77777777" w:rsidR="00AF2BC5" w:rsidRDefault="00543688">
      <w:pPr>
        <w:widowControl w:val="0"/>
        <w:autoSpaceDE w:val="0"/>
        <w:autoSpaceDN w:val="0"/>
        <w:adjustRightInd w:val="0"/>
        <w:spacing w:before="100"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140.</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Leitão</w:t>
      </w:r>
      <w:proofErr w:type="spellEnd"/>
      <w:r>
        <w:rPr>
          <w:rFonts w:ascii="Times New Roman" w:hAnsi="Times New Roman"/>
          <w:color w:val="000000"/>
          <w:spacing w:val="1"/>
          <w:sz w:val="24"/>
          <w:szCs w:val="24"/>
        </w:rPr>
        <w:t xml:space="preserve">, Nuno, Pierre </w:t>
      </w:r>
      <w:proofErr w:type="spellStart"/>
      <w:r>
        <w:rPr>
          <w:rFonts w:ascii="Times New Roman" w:hAnsi="Times New Roman"/>
          <w:color w:val="000000"/>
          <w:spacing w:val="1"/>
          <w:sz w:val="24"/>
          <w:szCs w:val="24"/>
        </w:rPr>
        <w:t>Dangeville</w:t>
      </w:r>
      <w:proofErr w:type="spellEnd"/>
      <w:r>
        <w:rPr>
          <w:rFonts w:ascii="Times New Roman" w:hAnsi="Times New Roman"/>
          <w:color w:val="000000"/>
          <w:spacing w:val="1"/>
          <w:sz w:val="24"/>
          <w:szCs w:val="24"/>
        </w:rPr>
        <w:t xml:space="preserve">, Ross Carter, y Myriam Charpentier. 2019. «Nuclear </w:t>
      </w:r>
    </w:p>
    <w:p w14:paraId="080CE6D4"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proofErr w:type="spellStart"/>
      <w:r>
        <w:rPr>
          <w:rFonts w:ascii="Times New Roman" w:hAnsi="Times New Roman"/>
          <w:color w:val="000000"/>
          <w:sz w:val="24"/>
          <w:szCs w:val="24"/>
        </w:rPr>
        <w:t>calcium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signatures</w:t>
      </w:r>
      <w:proofErr w:type="spellEnd"/>
      <w:r>
        <w:rPr>
          <w:rFonts w:ascii="Times New Roman" w:hAnsi="Times New Roman"/>
          <w:color w:val="000000"/>
          <w:sz w:val="24"/>
          <w:szCs w:val="24"/>
        </w:rPr>
        <w:t xml:space="preserve"> are </w:t>
      </w:r>
      <w:proofErr w:type="spellStart"/>
      <w:r>
        <w:rPr>
          <w:rFonts w:ascii="Times New Roman" w:hAnsi="Times New Roman"/>
          <w:color w:val="000000"/>
          <w:sz w:val="24"/>
          <w:szCs w:val="24"/>
        </w:rPr>
        <w:t>associated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root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development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Nature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Communications</w:t>
      </w:r>
      <w:proofErr w:type="spellEnd"/>
      <w:r>
        <w:rPr>
          <w:rFonts w:ascii="Times New Roman" w:hAnsi="Times New Roman"/>
          <w:color w:val="000000"/>
          <w:sz w:val="24"/>
          <w:szCs w:val="24"/>
        </w:rPr>
        <w:t xml:space="preserve"> 10 (4865): 1-</w:t>
      </w:r>
    </w:p>
    <w:p w14:paraId="72000DE8"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9. </w:t>
      </w:r>
      <w:hyperlink r:id="rId101" w:history="1">
        <w:r>
          <w:rPr>
            <w:rFonts w:ascii="Times New Roman" w:hAnsi="Times New Roman"/>
            <w:color w:val="0000FF"/>
            <w:sz w:val="24"/>
            <w:szCs w:val="24"/>
            <w:u w:val="single"/>
          </w:rPr>
          <w:t>https://doi.org/10.1038/s41467-019-12845-8</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072274A5"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52" w:bottom="-20" w:left="1440" w:header="720" w:footer="720" w:gutter="0"/>
          <w:cols w:space="720"/>
          <w:noEndnote/>
        </w:sectPr>
      </w:pPr>
    </w:p>
    <w:p w14:paraId="4FE19F0E"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76" w:name="Pg138"/>
      <w:bookmarkEnd w:id="376"/>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1D9FB002" w14:textId="77777777" w:rsidR="00AF2BC5" w:rsidRDefault="00AF2BC5">
      <w:pPr>
        <w:widowControl w:val="0"/>
        <w:autoSpaceDE w:val="0"/>
        <w:autoSpaceDN w:val="0"/>
        <w:adjustRightInd w:val="0"/>
        <w:spacing w:after="0" w:line="276" w:lineRule="exact"/>
        <w:ind w:left="545"/>
        <w:rPr>
          <w:rFonts w:ascii="Segoe Print" w:hAnsi="Segoe Print" w:cs="Segoe Print"/>
          <w:color w:val="000000"/>
        </w:rPr>
      </w:pPr>
    </w:p>
    <w:p w14:paraId="123000FD" w14:textId="77777777" w:rsidR="00AF2BC5" w:rsidRDefault="00543688">
      <w:pPr>
        <w:widowControl w:val="0"/>
        <w:autoSpaceDE w:val="0"/>
        <w:autoSpaceDN w:val="0"/>
        <w:adjustRightInd w:val="0"/>
        <w:spacing w:before="95"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141.</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Leite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Jakson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Doreen</w:t>
      </w:r>
      <w:proofErr w:type="spellEnd"/>
      <w:r>
        <w:rPr>
          <w:rFonts w:ascii="Times New Roman" w:hAnsi="Times New Roman"/>
          <w:color w:val="000000"/>
          <w:spacing w:val="1"/>
          <w:sz w:val="24"/>
          <w:szCs w:val="24"/>
        </w:rPr>
        <w:t xml:space="preserve"> Fischer, Luc F. M. </w:t>
      </w:r>
      <w:proofErr w:type="spellStart"/>
      <w:r>
        <w:rPr>
          <w:rFonts w:ascii="Times New Roman" w:hAnsi="Times New Roman"/>
          <w:color w:val="000000"/>
          <w:spacing w:val="1"/>
          <w:sz w:val="24"/>
          <w:szCs w:val="24"/>
        </w:rPr>
        <w:t>Rouws</w:t>
      </w:r>
      <w:proofErr w:type="spellEnd"/>
      <w:r>
        <w:rPr>
          <w:rFonts w:ascii="Times New Roman" w:hAnsi="Times New Roman"/>
          <w:color w:val="000000"/>
          <w:spacing w:val="1"/>
          <w:sz w:val="24"/>
          <w:szCs w:val="24"/>
        </w:rPr>
        <w:t xml:space="preserve">, Paulo I. </w:t>
      </w:r>
      <w:proofErr w:type="spellStart"/>
      <w:r>
        <w:rPr>
          <w:rFonts w:ascii="Times New Roman" w:hAnsi="Times New Roman"/>
          <w:color w:val="000000"/>
          <w:spacing w:val="1"/>
          <w:sz w:val="24"/>
          <w:szCs w:val="24"/>
        </w:rPr>
        <w:t>Fernandes</w:t>
      </w:r>
      <w:proofErr w:type="spellEnd"/>
      <w:r>
        <w:rPr>
          <w:rFonts w:ascii="Times New Roman" w:hAnsi="Times New Roman"/>
          <w:color w:val="000000"/>
          <w:spacing w:val="1"/>
          <w:sz w:val="24"/>
          <w:szCs w:val="24"/>
        </w:rPr>
        <w:t xml:space="preserve">-Júnior, Andreas </w:t>
      </w:r>
    </w:p>
    <w:p w14:paraId="56A2AF98"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Hofmann, </w:t>
      </w:r>
      <w:proofErr w:type="spellStart"/>
      <w:r>
        <w:rPr>
          <w:rFonts w:ascii="Times New Roman" w:hAnsi="Times New Roman"/>
          <w:color w:val="000000"/>
          <w:sz w:val="24"/>
          <w:szCs w:val="24"/>
        </w:rPr>
        <w:t>Susanne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Kublik</w:t>
      </w:r>
      <w:proofErr w:type="spellEnd"/>
      <w:r>
        <w:rPr>
          <w:rFonts w:ascii="Times New Roman" w:hAnsi="Times New Roman"/>
          <w:color w:val="000000"/>
          <w:sz w:val="24"/>
          <w:szCs w:val="24"/>
        </w:rPr>
        <w:t xml:space="preserve">, Michael </w:t>
      </w:r>
      <w:proofErr w:type="spellStart"/>
      <w:r>
        <w:rPr>
          <w:rFonts w:ascii="Times New Roman" w:hAnsi="Times New Roman"/>
          <w:color w:val="000000"/>
          <w:sz w:val="24"/>
          <w:szCs w:val="24"/>
        </w:rPr>
        <w:t>Schloter</w:t>
      </w:r>
      <w:proofErr w:type="spellEnd"/>
      <w:r>
        <w:rPr>
          <w:rFonts w:ascii="Times New Roman" w:hAnsi="Times New Roman"/>
          <w:color w:val="000000"/>
          <w:sz w:val="24"/>
          <w:szCs w:val="24"/>
        </w:rPr>
        <w:t xml:space="preserve">, Gustavo R. Xavier, y Viviane </w:t>
      </w:r>
      <w:proofErr w:type="spellStart"/>
      <w:r>
        <w:rPr>
          <w:rFonts w:ascii="Times New Roman" w:hAnsi="Times New Roman"/>
          <w:color w:val="000000"/>
          <w:sz w:val="24"/>
          <w:szCs w:val="24"/>
        </w:rPr>
        <w:t>Radl</w:t>
      </w:r>
      <w:proofErr w:type="spellEnd"/>
      <w:r>
        <w:rPr>
          <w:rFonts w:ascii="Times New Roman" w:hAnsi="Times New Roman"/>
          <w:color w:val="000000"/>
          <w:sz w:val="24"/>
          <w:szCs w:val="24"/>
        </w:rPr>
        <w:t xml:space="preserve">. 2017. </w:t>
      </w:r>
    </w:p>
    <w:p w14:paraId="3A373136" w14:textId="77777777" w:rsidR="00AF2BC5" w:rsidRDefault="00543688">
      <w:pPr>
        <w:widowControl w:val="0"/>
        <w:autoSpaceDE w:val="0"/>
        <w:autoSpaceDN w:val="0"/>
        <w:adjustRightInd w:val="0"/>
        <w:spacing w:before="34" w:after="0" w:line="410" w:lineRule="exact"/>
        <w:ind w:left="545" w:right="213"/>
        <w:rPr>
          <w:rFonts w:ascii="Times New Roman" w:hAnsi="Times New Roman"/>
          <w:color w:val="000000"/>
          <w:spacing w:val="1"/>
          <w:sz w:val="24"/>
          <w:szCs w:val="24"/>
        </w:rPr>
      </w:pPr>
      <w:r>
        <w:rPr>
          <w:rFonts w:ascii="Times New Roman" w:hAnsi="Times New Roman"/>
          <w:color w:val="000000"/>
          <w:sz w:val="24"/>
          <w:szCs w:val="24"/>
        </w:rPr>
        <w:t>«</w:t>
      </w:r>
      <w:proofErr w:type="spellStart"/>
      <w:r>
        <w:rPr>
          <w:rFonts w:ascii="Times New Roman" w:hAnsi="Times New Roman"/>
          <w:color w:val="000000"/>
          <w:sz w:val="24"/>
          <w:szCs w:val="24"/>
        </w:rPr>
        <w:t>Cowpea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Nodules</w:t>
      </w:r>
      <w:proofErr w:type="spellEnd"/>
      <w:r>
        <w:rPr>
          <w:rFonts w:ascii="Times New Roman" w:hAnsi="Times New Roman"/>
          <w:color w:val="000000"/>
          <w:sz w:val="24"/>
          <w:szCs w:val="24"/>
        </w:rPr>
        <w:t xml:space="preserve"> Harbor Non-</w:t>
      </w:r>
      <w:proofErr w:type="spellStart"/>
      <w:r>
        <w:rPr>
          <w:rFonts w:ascii="Times New Roman" w:hAnsi="Times New Roman"/>
          <w:color w:val="000000"/>
          <w:sz w:val="24"/>
          <w:szCs w:val="24"/>
        </w:rPr>
        <w:t>rhizobial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Bacterial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Communities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that</w:t>
      </w:r>
      <w:proofErr w:type="spellEnd"/>
      <w:r>
        <w:rPr>
          <w:rFonts w:ascii="Times New Roman" w:hAnsi="Times New Roman"/>
          <w:color w:val="000000"/>
          <w:sz w:val="24"/>
          <w:szCs w:val="24"/>
        </w:rPr>
        <w:t xml:space="preserve"> Are </w:t>
      </w:r>
      <w:proofErr w:type="spellStart"/>
      <w:r>
        <w:rPr>
          <w:rFonts w:ascii="Times New Roman" w:hAnsi="Times New Roman"/>
          <w:color w:val="000000"/>
          <w:sz w:val="24"/>
          <w:szCs w:val="24"/>
        </w:rPr>
        <w:t>Shaped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Type</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pacing w:val="1"/>
          <w:sz w:val="24"/>
          <w:szCs w:val="24"/>
        </w:rPr>
        <w:t>Rather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than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Plant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Genotype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Frontiers</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Plant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Science</w:t>
      </w:r>
      <w:proofErr w:type="spellEnd"/>
      <w:r>
        <w:rPr>
          <w:rFonts w:ascii="Times New Roman" w:hAnsi="Times New Roman"/>
          <w:color w:val="000000"/>
          <w:spacing w:val="1"/>
          <w:sz w:val="24"/>
          <w:szCs w:val="24"/>
        </w:rPr>
        <w:t xml:space="preserve"> 7 (2064): 1-11. </w:t>
      </w:r>
      <w:r>
        <w:rPr>
          <w:rFonts w:ascii="Times New Roman" w:hAnsi="Times New Roman"/>
          <w:color w:val="000000"/>
          <w:spacing w:val="1"/>
          <w:sz w:val="24"/>
          <w:szCs w:val="24"/>
        </w:rPr>
        <w:br/>
      </w:r>
      <w:hyperlink r:id="rId102" w:history="1">
        <w:r>
          <w:rPr>
            <w:rFonts w:ascii="Times New Roman" w:hAnsi="Times New Roman"/>
            <w:color w:val="0000FF"/>
            <w:spacing w:val="1"/>
            <w:sz w:val="24"/>
            <w:szCs w:val="24"/>
            <w:u w:val="single"/>
          </w:rPr>
          <w:t>https://doi.org/10.3389/fpls.2016.02064</w:t>
        </w:r>
        <w:r>
          <w:rPr>
            <w:rFonts w:ascii="Times New Roman" w:hAnsi="Times New Roman"/>
            <w:color w:val="000000"/>
            <w:spacing w:val="1"/>
            <w:sz w:val="24"/>
            <w:szCs w:val="24"/>
          </w:rPr>
          <w:t>.</w:t>
        </w:r>
      </w:hyperlink>
      <w:r>
        <w:rPr>
          <w:rFonts w:ascii="Times New Roman" w:hAnsi="Times New Roman"/>
          <w:color w:val="000000"/>
          <w:spacing w:val="1"/>
          <w:sz w:val="24"/>
          <w:szCs w:val="24"/>
        </w:rPr>
        <w:t xml:space="preserve"> </w:t>
      </w:r>
    </w:p>
    <w:p w14:paraId="7267BA08" w14:textId="77777777" w:rsidR="00AF2BC5" w:rsidRDefault="00543688">
      <w:pPr>
        <w:widowControl w:val="0"/>
        <w:autoSpaceDE w:val="0"/>
        <w:autoSpaceDN w:val="0"/>
        <w:adjustRightInd w:val="0"/>
        <w:spacing w:before="10" w:after="0" w:line="410" w:lineRule="exact"/>
        <w:ind w:left="545" w:right="47"/>
        <w:rPr>
          <w:rFonts w:ascii="Times New Roman" w:hAnsi="Times New Roman"/>
          <w:color w:val="000000"/>
          <w:sz w:val="24"/>
          <w:szCs w:val="24"/>
        </w:rPr>
      </w:pPr>
      <w:r>
        <w:rPr>
          <w:rFonts w:ascii="Times New Roman" w:hAnsi="Times New Roman"/>
          <w:color w:val="000000"/>
          <w:spacing w:val="1"/>
          <w:sz w:val="24"/>
          <w:szCs w:val="24"/>
        </w:rPr>
        <w:t>142.</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Leivas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Stecca</w:t>
      </w:r>
      <w:proofErr w:type="spellEnd"/>
      <w:r>
        <w:rPr>
          <w:rFonts w:ascii="Times New Roman" w:hAnsi="Times New Roman"/>
          <w:color w:val="000000"/>
          <w:spacing w:val="1"/>
          <w:sz w:val="24"/>
          <w:szCs w:val="24"/>
        </w:rPr>
        <w:t xml:space="preserve">, Jessica Deolinda, Thomas Newton Martin, Alessandro </w:t>
      </w:r>
      <w:proofErr w:type="spellStart"/>
      <w:proofErr w:type="gramStart"/>
      <w:r>
        <w:rPr>
          <w:rFonts w:ascii="Times New Roman" w:hAnsi="Times New Roman"/>
          <w:color w:val="000000"/>
          <w:spacing w:val="1"/>
          <w:sz w:val="24"/>
          <w:szCs w:val="24"/>
        </w:rPr>
        <w:t>Dall‘</w:t>
      </w:r>
      <w:proofErr w:type="gramEnd"/>
      <w:r>
        <w:rPr>
          <w:rFonts w:ascii="Times New Roman" w:hAnsi="Times New Roman"/>
          <w:color w:val="000000"/>
          <w:spacing w:val="1"/>
          <w:sz w:val="24"/>
          <w:szCs w:val="24"/>
        </w:rPr>
        <w:t>Coll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Lúcio</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Evandro</w:t>
      </w:r>
      <w:proofErr w:type="spellEnd"/>
      <w:r>
        <w:rPr>
          <w:rFonts w:ascii="Times New Roman" w:hAnsi="Times New Roman"/>
          <w:color w:val="000000"/>
          <w:sz w:val="24"/>
          <w:szCs w:val="24"/>
        </w:rPr>
        <w:t xml:space="preserve"> Ademir </w:t>
      </w:r>
      <w:proofErr w:type="spellStart"/>
      <w:r>
        <w:rPr>
          <w:rFonts w:ascii="Times New Roman" w:hAnsi="Times New Roman"/>
          <w:color w:val="000000"/>
          <w:sz w:val="24"/>
          <w:szCs w:val="24"/>
        </w:rPr>
        <w:t>Deak</w:t>
      </w:r>
      <w:proofErr w:type="spellEnd"/>
      <w:r>
        <w:rPr>
          <w:rFonts w:ascii="Times New Roman" w:hAnsi="Times New Roman"/>
          <w:color w:val="000000"/>
          <w:sz w:val="24"/>
          <w:szCs w:val="24"/>
        </w:rPr>
        <w:t xml:space="preserve">, Glauber </w:t>
      </w:r>
      <w:proofErr w:type="spellStart"/>
      <w:r>
        <w:rPr>
          <w:rFonts w:ascii="Times New Roman" w:hAnsi="Times New Roman"/>
          <w:color w:val="000000"/>
          <w:sz w:val="24"/>
          <w:szCs w:val="24"/>
        </w:rPr>
        <w:t>Monçon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Fipke</w:t>
      </w:r>
      <w:proofErr w:type="spellEnd"/>
      <w:r>
        <w:rPr>
          <w:rFonts w:ascii="Times New Roman" w:hAnsi="Times New Roman"/>
          <w:color w:val="000000"/>
          <w:sz w:val="24"/>
          <w:szCs w:val="24"/>
        </w:rPr>
        <w:t xml:space="preserve">, y Lucas Allan </w:t>
      </w:r>
      <w:proofErr w:type="spellStart"/>
      <w:r>
        <w:rPr>
          <w:rFonts w:ascii="Times New Roman" w:hAnsi="Times New Roman"/>
          <w:color w:val="000000"/>
          <w:sz w:val="24"/>
          <w:szCs w:val="24"/>
        </w:rPr>
        <w:t>Bruning</w:t>
      </w:r>
      <w:proofErr w:type="spellEnd"/>
      <w:r>
        <w:rPr>
          <w:rFonts w:ascii="Times New Roman" w:hAnsi="Times New Roman"/>
          <w:color w:val="000000"/>
          <w:sz w:val="24"/>
          <w:szCs w:val="24"/>
        </w:rPr>
        <w:t>. 2018. «</w:t>
      </w:r>
      <w:proofErr w:type="spellStart"/>
      <w:r>
        <w:rPr>
          <w:rFonts w:ascii="Times New Roman" w:hAnsi="Times New Roman"/>
          <w:color w:val="000000"/>
          <w:sz w:val="24"/>
          <w:szCs w:val="24"/>
        </w:rPr>
        <w:t>Inoculation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coated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osmoprotector</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diferents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soil</w:t>
      </w:r>
      <w:proofErr w:type="spellEnd"/>
      <w:r>
        <w:rPr>
          <w:rFonts w:ascii="Times New Roman" w:hAnsi="Times New Roman"/>
          <w:color w:val="000000"/>
          <w:sz w:val="24"/>
          <w:szCs w:val="24"/>
        </w:rPr>
        <w:t xml:space="preserve"> </w:t>
      </w:r>
      <w:proofErr w:type="spellStart"/>
      <w:proofErr w:type="gramStart"/>
      <w:r>
        <w:rPr>
          <w:rFonts w:ascii="Times New Roman" w:hAnsi="Times New Roman"/>
          <w:color w:val="000000"/>
          <w:sz w:val="24"/>
          <w:szCs w:val="24"/>
        </w:rPr>
        <w:t>pH‘</w:t>
      </w:r>
      <w:proofErr w:type="gramEnd"/>
      <w:r>
        <w:rPr>
          <w:rFonts w:ascii="Times New Roman" w:hAnsi="Times New Roman"/>
          <w:color w:val="000000"/>
          <w:sz w:val="24"/>
          <w:szCs w:val="24"/>
        </w:rPr>
        <w:t>sª</w:t>
      </w:r>
      <w:proofErr w:type="spellEnd"/>
      <w:r>
        <w:rPr>
          <w:rFonts w:ascii="Times New Roman" w:hAnsi="Times New Roman"/>
          <w:color w:val="000000"/>
          <w:sz w:val="24"/>
          <w:szCs w:val="24"/>
        </w:rPr>
        <w:t xml:space="preserve">. Acta </w:t>
      </w:r>
      <w:proofErr w:type="spellStart"/>
      <w:r>
        <w:rPr>
          <w:rFonts w:ascii="Times New Roman" w:hAnsi="Times New Roman"/>
          <w:color w:val="000000"/>
          <w:sz w:val="24"/>
          <w:szCs w:val="24"/>
        </w:rPr>
        <w:t>Scientiarum</w:t>
      </w:r>
      <w:proofErr w:type="spellEnd"/>
      <w:r>
        <w:rPr>
          <w:rFonts w:ascii="Times New Roman" w:hAnsi="Times New Roman"/>
          <w:color w:val="000000"/>
          <w:sz w:val="24"/>
          <w:szCs w:val="24"/>
        </w:rPr>
        <w:t xml:space="preserve"> 41 (e39482): </w:t>
      </w:r>
    </w:p>
    <w:p w14:paraId="1058C7CF"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1-9. </w:t>
      </w:r>
      <w:hyperlink r:id="rId103" w:history="1">
        <w:r>
          <w:rPr>
            <w:rFonts w:ascii="Times New Roman" w:hAnsi="Times New Roman"/>
            <w:color w:val="0000FF"/>
            <w:sz w:val="24"/>
            <w:szCs w:val="24"/>
            <w:u w:val="single"/>
          </w:rPr>
          <w:t>https://doi.org/10.4025/actasciagron.v41i1.39482</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38F61043" w14:textId="77777777" w:rsidR="00AF2BC5" w:rsidRDefault="00543688">
      <w:pPr>
        <w:widowControl w:val="0"/>
        <w:autoSpaceDE w:val="0"/>
        <w:autoSpaceDN w:val="0"/>
        <w:adjustRightInd w:val="0"/>
        <w:spacing w:before="34" w:after="0" w:line="410" w:lineRule="exact"/>
        <w:ind w:left="545" w:right="293"/>
        <w:rPr>
          <w:rFonts w:ascii="Times New Roman" w:hAnsi="Times New Roman"/>
          <w:color w:val="000000"/>
          <w:spacing w:val="1"/>
          <w:sz w:val="24"/>
          <w:szCs w:val="24"/>
        </w:rPr>
      </w:pPr>
      <w:r>
        <w:rPr>
          <w:rFonts w:ascii="Times New Roman" w:hAnsi="Times New Roman"/>
          <w:color w:val="000000"/>
          <w:spacing w:val="1"/>
          <w:sz w:val="24"/>
          <w:szCs w:val="24"/>
        </w:rPr>
        <w:t>143.</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Liu, </w:t>
      </w:r>
      <w:proofErr w:type="spellStart"/>
      <w:r>
        <w:rPr>
          <w:rFonts w:ascii="Times New Roman" w:hAnsi="Times New Roman"/>
          <w:color w:val="000000"/>
          <w:spacing w:val="1"/>
          <w:sz w:val="24"/>
          <w:szCs w:val="24"/>
        </w:rPr>
        <w:t>Ailin</w:t>
      </w:r>
      <w:proofErr w:type="spellEnd"/>
      <w:r>
        <w:rPr>
          <w:rFonts w:ascii="Times New Roman" w:hAnsi="Times New Roman"/>
          <w:color w:val="000000"/>
          <w:spacing w:val="1"/>
          <w:sz w:val="24"/>
          <w:szCs w:val="24"/>
        </w:rPr>
        <w:t xml:space="preserve">, Carolina A. Contador, </w:t>
      </w:r>
      <w:proofErr w:type="spellStart"/>
      <w:r>
        <w:rPr>
          <w:rFonts w:ascii="Times New Roman" w:hAnsi="Times New Roman"/>
          <w:color w:val="000000"/>
          <w:spacing w:val="1"/>
          <w:sz w:val="24"/>
          <w:szCs w:val="24"/>
        </w:rPr>
        <w:t>Kejing</w:t>
      </w:r>
      <w:proofErr w:type="spellEnd"/>
      <w:r>
        <w:rPr>
          <w:rFonts w:ascii="Times New Roman" w:hAnsi="Times New Roman"/>
          <w:color w:val="000000"/>
          <w:spacing w:val="1"/>
          <w:sz w:val="24"/>
          <w:szCs w:val="24"/>
        </w:rPr>
        <w:t xml:space="preserve"> Fan, y </w:t>
      </w:r>
      <w:proofErr w:type="spellStart"/>
      <w:r>
        <w:rPr>
          <w:rFonts w:ascii="Times New Roman" w:hAnsi="Times New Roman"/>
          <w:color w:val="000000"/>
          <w:spacing w:val="1"/>
          <w:sz w:val="24"/>
          <w:szCs w:val="24"/>
        </w:rPr>
        <w:t>Hon</w:t>
      </w:r>
      <w:proofErr w:type="spellEnd"/>
      <w:r>
        <w:rPr>
          <w:rFonts w:ascii="Times New Roman" w:hAnsi="Times New Roman"/>
          <w:color w:val="000000"/>
          <w:spacing w:val="1"/>
          <w:sz w:val="24"/>
          <w:szCs w:val="24"/>
        </w:rPr>
        <w:t>-Ming Lam. 2018. «</w:t>
      </w:r>
      <w:proofErr w:type="spellStart"/>
      <w:r>
        <w:rPr>
          <w:rFonts w:ascii="Times New Roman" w:hAnsi="Times New Roman"/>
          <w:color w:val="000000"/>
          <w:spacing w:val="1"/>
          <w:sz w:val="24"/>
          <w:szCs w:val="24"/>
        </w:rPr>
        <w:t>Interaction</w:t>
      </w:r>
      <w:proofErr w:type="spellEnd"/>
      <w:r>
        <w:rPr>
          <w:rFonts w:ascii="Times New Roman" w:hAnsi="Times New Roman"/>
          <w:color w:val="000000"/>
          <w:spacing w:val="1"/>
          <w:sz w:val="24"/>
          <w:szCs w:val="24"/>
        </w:rPr>
        <w:t xml:space="preserve"> and </w:t>
      </w:r>
      <w:r>
        <w:rPr>
          <w:rFonts w:ascii="Times New Roman" w:hAnsi="Times New Roman"/>
          <w:color w:val="000000"/>
          <w:spacing w:val="1"/>
          <w:sz w:val="24"/>
          <w:szCs w:val="24"/>
        </w:rPr>
        <w:br/>
      </w:r>
      <w:proofErr w:type="spellStart"/>
      <w:r>
        <w:rPr>
          <w:rFonts w:ascii="Times New Roman" w:hAnsi="Times New Roman"/>
          <w:color w:val="000000"/>
          <w:sz w:val="24"/>
          <w:szCs w:val="24"/>
        </w:rPr>
        <w:t>Regulation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Carbon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Phosphorus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Metabolisms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Root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Legumes</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Frontiers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9 (1860): 1-18. </w:t>
      </w:r>
      <w:hyperlink r:id="rId104" w:history="1">
        <w:r>
          <w:rPr>
            <w:rFonts w:ascii="Times New Roman" w:hAnsi="Times New Roman"/>
            <w:color w:val="0000FF"/>
            <w:sz w:val="24"/>
            <w:szCs w:val="24"/>
            <w:u w:val="single"/>
          </w:rPr>
          <w:t>https://doi.org/doi: 10.3389/fpls.2018.01860</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144.</w:t>
      </w:r>
      <w:r>
        <w:rPr>
          <w:rFonts w:ascii="Arial" w:hAnsi="Arial" w:cs="Arial"/>
          <w:color w:val="000000"/>
          <w:spacing w:val="1"/>
          <w:sz w:val="24"/>
          <w:szCs w:val="24"/>
        </w:rPr>
        <w:t xml:space="preserve"> </w:t>
      </w:r>
      <w:r>
        <w:rPr>
          <w:rFonts w:ascii="Times New Roman" w:hAnsi="Times New Roman"/>
          <w:color w:val="000000"/>
          <w:spacing w:val="1"/>
          <w:sz w:val="24"/>
          <w:szCs w:val="24"/>
        </w:rPr>
        <w:t>Liu, Ch-W, y Murray J. 2016.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Role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Flavonoids</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Nodulation</w:t>
      </w:r>
      <w:proofErr w:type="spellEnd"/>
      <w:r>
        <w:rPr>
          <w:rFonts w:ascii="Times New Roman" w:hAnsi="Times New Roman"/>
          <w:color w:val="000000"/>
          <w:spacing w:val="1"/>
          <w:sz w:val="24"/>
          <w:szCs w:val="24"/>
        </w:rPr>
        <w:t xml:space="preserve"> Host-</w:t>
      </w:r>
      <w:proofErr w:type="spellStart"/>
      <w:r>
        <w:rPr>
          <w:rFonts w:ascii="Times New Roman" w:hAnsi="Times New Roman"/>
          <w:color w:val="000000"/>
          <w:spacing w:val="1"/>
          <w:sz w:val="24"/>
          <w:szCs w:val="24"/>
        </w:rPr>
        <w:t>Range</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pacing w:val="1"/>
          <w:sz w:val="24"/>
          <w:szCs w:val="24"/>
        </w:rPr>
        <w:t>Specificity</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Update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Plants</w:t>
      </w:r>
      <w:proofErr w:type="spellEnd"/>
      <w:r>
        <w:rPr>
          <w:rFonts w:ascii="Times New Roman" w:hAnsi="Times New Roman"/>
          <w:color w:val="000000"/>
          <w:spacing w:val="1"/>
          <w:sz w:val="24"/>
          <w:szCs w:val="24"/>
        </w:rPr>
        <w:t xml:space="preserve"> 5: 33. </w:t>
      </w:r>
      <w:hyperlink r:id="rId105" w:history="1">
        <w:r>
          <w:rPr>
            <w:rFonts w:ascii="Times New Roman" w:hAnsi="Times New Roman"/>
            <w:color w:val="0000FF"/>
            <w:spacing w:val="1"/>
            <w:sz w:val="24"/>
            <w:szCs w:val="24"/>
            <w:u w:val="single"/>
          </w:rPr>
          <w:t>https://doi.org/10.3390</w:t>
        </w:r>
        <w:r>
          <w:rPr>
            <w:rFonts w:ascii="Times New Roman" w:hAnsi="Times New Roman"/>
            <w:color w:val="000000"/>
            <w:spacing w:val="1"/>
            <w:sz w:val="24"/>
            <w:szCs w:val="24"/>
          </w:rPr>
          <w:t>.</w:t>
        </w:r>
      </w:hyperlink>
      <w:r>
        <w:rPr>
          <w:rFonts w:ascii="Times New Roman" w:hAnsi="Times New Roman"/>
          <w:color w:val="000000"/>
          <w:spacing w:val="1"/>
          <w:sz w:val="24"/>
          <w:szCs w:val="24"/>
        </w:rPr>
        <w:t xml:space="preserve"> </w:t>
      </w:r>
    </w:p>
    <w:p w14:paraId="52DABFCB" w14:textId="77777777" w:rsidR="00AF2BC5" w:rsidRDefault="00543688">
      <w:pPr>
        <w:widowControl w:val="0"/>
        <w:autoSpaceDE w:val="0"/>
        <w:autoSpaceDN w:val="0"/>
        <w:adjustRightInd w:val="0"/>
        <w:spacing w:before="2" w:after="0" w:line="420" w:lineRule="exact"/>
        <w:ind w:left="545" w:right="334"/>
        <w:jc w:val="both"/>
        <w:rPr>
          <w:rFonts w:ascii="Times New Roman" w:hAnsi="Times New Roman"/>
          <w:color w:val="000000"/>
          <w:sz w:val="24"/>
          <w:szCs w:val="24"/>
        </w:rPr>
      </w:pPr>
      <w:r>
        <w:rPr>
          <w:rFonts w:ascii="Times New Roman" w:hAnsi="Times New Roman"/>
          <w:color w:val="000000"/>
          <w:spacing w:val="1"/>
          <w:sz w:val="24"/>
          <w:szCs w:val="24"/>
        </w:rPr>
        <w:t>145.</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Liu, R, Z-Y Wang, T-T Li, F Wang, y J </w:t>
      </w:r>
      <w:proofErr w:type="spellStart"/>
      <w:r>
        <w:rPr>
          <w:rFonts w:ascii="Times New Roman" w:hAnsi="Times New Roman"/>
          <w:color w:val="000000"/>
          <w:spacing w:val="1"/>
          <w:sz w:val="24"/>
          <w:szCs w:val="24"/>
        </w:rPr>
        <w:t>An</w:t>
      </w:r>
      <w:proofErr w:type="spellEnd"/>
      <w:r>
        <w:rPr>
          <w:rFonts w:ascii="Times New Roman" w:hAnsi="Times New Roman"/>
          <w:color w:val="000000"/>
          <w:spacing w:val="1"/>
          <w:sz w:val="24"/>
          <w:szCs w:val="24"/>
        </w:rPr>
        <w:t>. 2014.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role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polyphenols</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accumulation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induction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defense </w:t>
      </w:r>
      <w:proofErr w:type="spellStart"/>
      <w:r>
        <w:rPr>
          <w:rFonts w:ascii="Times New Roman" w:hAnsi="Times New Roman"/>
          <w:color w:val="000000"/>
          <w:sz w:val="24"/>
          <w:szCs w:val="24"/>
        </w:rPr>
        <w:t>enzymes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Pinus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koraiensis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seedlings</w:t>
      </w:r>
      <w:proofErr w:type="spellEnd"/>
      <w:r>
        <w:rPr>
          <w:rFonts w:ascii="Times New Roman" w:hAnsi="Times New Roman"/>
          <w:color w:val="000000"/>
          <w:sz w:val="24"/>
          <w:szCs w:val="24"/>
        </w:rPr>
        <w:t xml:space="preserve">». CJPE 38 (7): </w:t>
      </w:r>
      <w:r>
        <w:rPr>
          <w:rFonts w:ascii="Times New Roman" w:hAnsi="Times New Roman"/>
          <w:color w:val="000000"/>
          <w:sz w:val="24"/>
          <w:szCs w:val="24"/>
        </w:rPr>
        <w:br/>
        <w:t xml:space="preserve">749-56. </w:t>
      </w:r>
      <w:hyperlink r:id="rId106" w:history="1">
        <w:r>
          <w:rPr>
            <w:rFonts w:ascii="Times New Roman" w:hAnsi="Times New Roman"/>
            <w:color w:val="0000FF"/>
            <w:sz w:val="24"/>
            <w:szCs w:val="24"/>
            <w:u w:val="single"/>
          </w:rPr>
          <w:t>https://doi.org/10.3724</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2CFCA657" w14:textId="77777777" w:rsidR="00AF2BC5" w:rsidRDefault="00543688">
      <w:pPr>
        <w:widowControl w:val="0"/>
        <w:autoSpaceDE w:val="0"/>
        <w:autoSpaceDN w:val="0"/>
        <w:adjustRightInd w:val="0"/>
        <w:spacing w:after="0" w:line="420" w:lineRule="exact"/>
        <w:ind w:left="545" w:right="436"/>
        <w:jc w:val="both"/>
        <w:rPr>
          <w:rFonts w:ascii="Times New Roman" w:hAnsi="Times New Roman"/>
          <w:color w:val="000000"/>
          <w:sz w:val="24"/>
          <w:szCs w:val="24"/>
        </w:rPr>
      </w:pPr>
      <w:r>
        <w:rPr>
          <w:rFonts w:ascii="Times New Roman" w:hAnsi="Times New Roman"/>
          <w:color w:val="000000"/>
          <w:spacing w:val="1"/>
          <w:sz w:val="24"/>
          <w:szCs w:val="24"/>
        </w:rPr>
        <w:t>146.</w:t>
      </w:r>
      <w:r>
        <w:rPr>
          <w:rFonts w:ascii="Arial" w:hAnsi="Arial" w:cs="Arial"/>
          <w:color w:val="000000"/>
          <w:spacing w:val="1"/>
          <w:sz w:val="24"/>
          <w:szCs w:val="24"/>
        </w:rPr>
        <w:t xml:space="preserve"> </w:t>
      </w:r>
      <w:r>
        <w:rPr>
          <w:rFonts w:ascii="Times New Roman" w:hAnsi="Times New Roman"/>
          <w:color w:val="000000"/>
          <w:spacing w:val="1"/>
          <w:sz w:val="24"/>
          <w:szCs w:val="24"/>
        </w:rPr>
        <w:t>Lizárraga-</w:t>
      </w:r>
      <w:proofErr w:type="spellStart"/>
      <w:r>
        <w:rPr>
          <w:rFonts w:ascii="Times New Roman" w:hAnsi="Times New Roman"/>
          <w:color w:val="000000"/>
          <w:spacing w:val="1"/>
          <w:sz w:val="24"/>
          <w:szCs w:val="24"/>
        </w:rPr>
        <w:t>Paulín</w:t>
      </w:r>
      <w:proofErr w:type="spellEnd"/>
      <w:r>
        <w:rPr>
          <w:rFonts w:ascii="Times New Roman" w:hAnsi="Times New Roman"/>
          <w:color w:val="000000"/>
          <w:spacing w:val="1"/>
          <w:sz w:val="24"/>
          <w:szCs w:val="24"/>
        </w:rPr>
        <w:t xml:space="preserve">, E.G., I Torres-Pacheco, E Moreno-Martínez, y S.P Miranda-Castro. </w:t>
      </w:r>
      <w:r>
        <w:rPr>
          <w:rFonts w:ascii="Times New Roman" w:hAnsi="Times New Roman"/>
          <w:color w:val="000000"/>
          <w:sz w:val="24"/>
          <w:szCs w:val="24"/>
        </w:rPr>
        <w:t>2011.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application</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maize</w:t>
      </w:r>
      <w:proofErr w:type="spellEnd"/>
      <w:r>
        <w:rPr>
          <w:rFonts w:ascii="Times New Roman" w:hAnsi="Times New Roman"/>
          <w:color w:val="000000"/>
          <w:sz w:val="24"/>
          <w:szCs w:val="24"/>
        </w:rPr>
        <w:t xml:space="preserve"> (Zea </w:t>
      </w:r>
      <w:proofErr w:type="spellStart"/>
      <w:r>
        <w:rPr>
          <w:rFonts w:ascii="Times New Roman" w:hAnsi="Times New Roman"/>
          <w:color w:val="000000"/>
          <w:sz w:val="24"/>
          <w:szCs w:val="24"/>
        </w:rPr>
        <w:t>mays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counteract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effects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abiotic</w:t>
      </w:r>
      <w:proofErr w:type="spellEnd"/>
      <w:r>
        <w:rPr>
          <w:rFonts w:ascii="Times New Roman" w:hAnsi="Times New Roman"/>
          <w:color w:val="000000"/>
          <w:sz w:val="24"/>
          <w:szCs w:val="24"/>
        </w:rPr>
        <w:t xml:space="preserve"> stress at </w:t>
      </w:r>
      <w:proofErr w:type="spellStart"/>
      <w:r>
        <w:rPr>
          <w:rFonts w:ascii="Times New Roman" w:hAnsi="Times New Roman"/>
          <w:color w:val="000000"/>
          <w:sz w:val="24"/>
          <w:szCs w:val="24"/>
        </w:rPr>
        <w:t>seedling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level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African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Biotechnology</w:t>
      </w:r>
      <w:proofErr w:type="spellEnd"/>
      <w:r>
        <w:rPr>
          <w:rFonts w:ascii="Times New Roman" w:hAnsi="Times New Roman"/>
          <w:color w:val="000000"/>
          <w:sz w:val="24"/>
          <w:szCs w:val="24"/>
        </w:rPr>
        <w:t xml:space="preserve"> 10: 6439-46. </w:t>
      </w:r>
    </w:p>
    <w:p w14:paraId="7386180A" w14:textId="77777777" w:rsidR="00AF2BC5" w:rsidRDefault="00543688">
      <w:pPr>
        <w:widowControl w:val="0"/>
        <w:autoSpaceDE w:val="0"/>
        <w:autoSpaceDN w:val="0"/>
        <w:adjustRightInd w:val="0"/>
        <w:spacing w:after="0" w:line="420" w:lineRule="exact"/>
        <w:ind w:left="545" w:right="32"/>
        <w:rPr>
          <w:rFonts w:ascii="Times New Roman" w:hAnsi="Times New Roman"/>
          <w:color w:val="000000"/>
          <w:sz w:val="24"/>
          <w:szCs w:val="24"/>
        </w:rPr>
      </w:pPr>
      <w:r>
        <w:rPr>
          <w:rFonts w:ascii="Times New Roman" w:hAnsi="Times New Roman"/>
          <w:color w:val="000000"/>
          <w:spacing w:val="1"/>
          <w:sz w:val="24"/>
          <w:szCs w:val="24"/>
        </w:rPr>
        <w:t>147.</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Lodeiro</w:t>
      </w:r>
      <w:proofErr w:type="spellEnd"/>
      <w:r>
        <w:rPr>
          <w:rFonts w:ascii="Times New Roman" w:hAnsi="Times New Roman"/>
          <w:color w:val="000000"/>
          <w:spacing w:val="1"/>
          <w:sz w:val="24"/>
          <w:szCs w:val="24"/>
        </w:rPr>
        <w:t xml:space="preserve">, A. 2015. «Interrogantes en la tecnología de la inoculación de semillas de soja con </w:t>
      </w:r>
      <w:r>
        <w:rPr>
          <w:rFonts w:ascii="Times New Roman" w:hAnsi="Times New Roman"/>
          <w:color w:val="000000"/>
          <w:spacing w:val="1"/>
          <w:sz w:val="24"/>
          <w:szCs w:val="24"/>
        </w:rPr>
        <w:br/>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spp</w:t>
      </w:r>
      <w:proofErr w:type="spellEnd"/>
      <w:r>
        <w:rPr>
          <w:rFonts w:ascii="Times New Roman" w:hAnsi="Times New Roman"/>
          <w:color w:val="000000"/>
          <w:sz w:val="24"/>
          <w:szCs w:val="24"/>
        </w:rPr>
        <w:t xml:space="preserve">». Revista Argentina de Microbiología 47 (3): 261-73. </w:t>
      </w:r>
      <w:r>
        <w:rPr>
          <w:rFonts w:ascii="Times New Roman" w:hAnsi="Times New Roman"/>
          <w:color w:val="000000"/>
          <w:sz w:val="24"/>
          <w:szCs w:val="24"/>
        </w:rPr>
        <w:br/>
      </w:r>
      <w:hyperlink r:id="rId107" w:history="1">
        <w:r>
          <w:rPr>
            <w:rFonts w:ascii="Times New Roman" w:hAnsi="Times New Roman"/>
            <w:color w:val="0000FF"/>
            <w:sz w:val="24"/>
            <w:szCs w:val="24"/>
            <w:u w:val="single"/>
          </w:rPr>
          <w:t>https://doi.org/10.1016</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A553FED" w14:textId="77777777" w:rsidR="00AF2BC5" w:rsidRDefault="00543688">
      <w:pPr>
        <w:widowControl w:val="0"/>
        <w:autoSpaceDE w:val="0"/>
        <w:autoSpaceDN w:val="0"/>
        <w:adjustRightInd w:val="0"/>
        <w:spacing w:after="0" w:line="420" w:lineRule="exact"/>
        <w:ind w:left="545" w:right="69"/>
        <w:jc w:val="both"/>
        <w:rPr>
          <w:rFonts w:ascii="Times New Roman" w:hAnsi="Times New Roman"/>
          <w:color w:val="000000"/>
          <w:sz w:val="24"/>
          <w:szCs w:val="24"/>
        </w:rPr>
      </w:pPr>
      <w:r>
        <w:rPr>
          <w:rFonts w:ascii="Times New Roman" w:hAnsi="Times New Roman"/>
          <w:color w:val="000000"/>
          <w:spacing w:val="1"/>
          <w:sz w:val="24"/>
          <w:szCs w:val="24"/>
        </w:rPr>
        <w:t>148.</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López-Baena, Francisco J., José E. Ruiz-Sainz, Miguel A. Rodríguez-Carvajal, y José M. </w:t>
      </w:r>
      <w:r>
        <w:rPr>
          <w:rFonts w:ascii="Times New Roman" w:hAnsi="Times New Roman"/>
          <w:color w:val="000000"/>
          <w:spacing w:val="1"/>
          <w:sz w:val="24"/>
          <w:szCs w:val="24"/>
        </w:rPr>
        <w:br/>
      </w:r>
      <w:proofErr w:type="spellStart"/>
      <w:r>
        <w:rPr>
          <w:rFonts w:ascii="Times New Roman" w:hAnsi="Times New Roman"/>
          <w:color w:val="000000"/>
          <w:sz w:val="24"/>
          <w:szCs w:val="24"/>
        </w:rPr>
        <w:t>Vinardell</w:t>
      </w:r>
      <w:proofErr w:type="spellEnd"/>
      <w:r>
        <w:rPr>
          <w:rFonts w:ascii="Times New Roman" w:hAnsi="Times New Roman"/>
          <w:color w:val="000000"/>
          <w:sz w:val="24"/>
          <w:szCs w:val="24"/>
        </w:rPr>
        <w:t>. 2016. «</w:t>
      </w:r>
      <w:proofErr w:type="spellStart"/>
      <w:r>
        <w:rPr>
          <w:rFonts w:ascii="Times New Roman" w:hAnsi="Times New Roman"/>
          <w:color w:val="000000"/>
          <w:sz w:val="24"/>
          <w:szCs w:val="24"/>
        </w:rPr>
        <w:t>Bacterial</w:t>
      </w:r>
      <w:proofErr w:type="spellEnd"/>
      <w:r>
        <w:rPr>
          <w:rFonts w:ascii="Times New Roman" w:hAnsi="Times New Roman"/>
          <w:color w:val="000000"/>
          <w:sz w:val="24"/>
          <w:szCs w:val="24"/>
        </w:rPr>
        <w:t xml:space="preserve"> Molecular </w:t>
      </w:r>
      <w:proofErr w:type="spellStart"/>
      <w:r>
        <w:rPr>
          <w:rFonts w:ascii="Times New Roman" w:hAnsi="Times New Roman"/>
          <w:color w:val="000000"/>
          <w:sz w:val="24"/>
          <w:szCs w:val="24"/>
        </w:rPr>
        <w:t>Signals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Sinorhizobium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fredii-Soybean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Symbiosis</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Int</w:t>
      </w:r>
      <w:proofErr w:type="spellEnd"/>
      <w:r>
        <w:rPr>
          <w:rFonts w:ascii="Times New Roman" w:hAnsi="Times New Roman"/>
          <w:color w:val="000000"/>
          <w:sz w:val="24"/>
          <w:szCs w:val="24"/>
        </w:rPr>
        <w:t xml:space="preserve">. J. Mol. </w:t>
      </w:r>
      <w:proofErr w:type="spellStart"/>
      <w:r>
        <w:rPr>
          <w:rFonts w:ascii="Times New Roman" w:hAnsi="Times New Roman"/>
          <w:color w:val="000000"/>
          <w:sz w:val="24"/>
          <w:szCs w:val="24"/>
        </w:rPr>
        <w:t>Sci</w:t>
      </w:r>
      <w:proofErr w:type="spellEnd"/>
      <w:r>
        <w:rPr>
          <w:rFonts w:ascii="Times New Roman" w:hAnsi="Times New Roman"/>
          <w:color w:val="000000"/>
          <w:sz w:val="24"/>
          <w:szCs w:val="24"/>
        </w:rPr>
        <w:t xml:space="preserve">. 17 (755): 1-22. </w:t>
      </w:r>
      <w:hyperlink r:id="rId108" w:history="1">
        <w:r>
          <w:rPr>
            <w:rFonts w:ascii="Times New Roman" w:hAnsi="Times New Roman"/>
            <w:color w:val="0000FF"/>
            <w:sz w:val="24"/>
            <w:szCs w:val="24"/>
            <w:u w:val="single"/>
          </w:rPr>
          <w:t>https://doi.org/10.3390/ijms17050755</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33825086" w14:textId="77777777" w:rsidR="00AF2BC5" w:rsidRDefault="00543688">
      <w:pPr>
        <w:widowControl w:val="0"/>
        <w:autoSpaceDE w:val="0"/>
        <w:autoSpaceDN w:val="0"/>
        <w:adjustRightInd w:val="0"/>
        <w:spacing w:before="59"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149.</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Lou, Yan, </w:t>
      </w:r>
      <w:proofErr w:type="spellStart"/>
      <w:r>
        <w:rPr>
          <w:rFonts w:ascii="Times New Roman" w:hAnsi="Times New Roman"/>
          <w:color w:val="000000"/>
          <w:spacing w:val="1"/>
          <w:sz w:val="24"/>
          <w:szCs w:val="24"/>
        </w:rPr>
        <w:t>Luoxing</w:t>
      </w:r>
      <w:proofErr w:type="spellEnd"/>
      <w:r>
        <w:rPr>
          <w:rFonts w:ascii="Times New Roman" w:hAnsi="Times New Roman"/>
          <w:color w:val="000000"/>
          <w:spacing w:val="1"/>
          <w:sz w:val="24"/>
          <w:szCs w:val="24"/>
        </w:rPr>
        <w:t xml:space="preserve"> Li, Jia Zhou, y Luan </w:t>
      </w:r>
      <w:proofErr w:type="spellStart"/>
      <w:r>
        <w:rPr>
          <w:rFonts w:ascii="Times New Roman" w:hAnsi="Times New Roman"/>
          <w:color w:val="000000"/>
          <w:spacing w:val="1"/>
          <w:sz w:val="24"/>
          <w:szCs w:val="24"/>
        </w:rPr>
        <w:t>Na</w:t>
      </w:r>
      <w:proofErr w:type="spellEnd"/>
      <w:r>
        <w:rPr>
          <w:rFonts w:ascii="Times New Roman" w:hAnsi="Times New Roman"/>
          <w:color w:val="000000"/>
          <w:spacing w:val="1"/>
          <w:sz w:val="24"/>
          <w:szCs w:val="24"/>
        </w:rPr>
        <w:t>. 2011. «</w:t>
      </w:r>
      <w:proofErr w:type="spellStart"/>
      <w:r>
        <w:rPr>
          <w:rFonts w:ascii="Times New Roman" w:hAnsi="Times New Roman"/>
          <w:color w:val="000000"/>
          <w:spacing w:val="1"/>
          <w:sz w:val="24"/>
          <w:szCs w:val="24"/>
        </w:rPr>
        <w:t>Deformation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Behavior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Mg-8Al </w:t>
      </w:r>
    </w:p>
    <w:p w14:paraId="2957EE09" w14:textId="77777777" w:rsidR="00AF2BC5" w:rsidRDefault="00543688">
      <w:pPr>
        <w:widowControl w:val="0"/>
        <w:autoSpaceDE w:val="0"/>
        <w:autoSpaceDN w:val="0"/>
        <w:adjustRightInd w:val="0"/>
        <w:spacing w:before="124" w:after="0" w:line="276" w:lineRule="exact"/>
        <w:ind w:left="545"/>
        <w:rPr>
          <w:rFonts w:ascii="Times New Roman" w:hAnsi="Times New Roman"/>
          <w:color w:val="000000"/>
          <w:spacing w:val="1"/>
          <w:sz w:val="24"/>
          <w:szCs w:val="24"/>
        </w:rPr>
      </w:pPr>
      <w:proofErr w:type="spellStart"/>
      <w:r>
        <w:rPr>
          <w:rFonts w:ascii="Times New Roman" w:hAnsi="Times New Roman"/>
          <w:color w:val="000000"/>
          <w:spacing w:val="1"/>
          <w:sz w:val="24"/>
          <w:szCs w:val="24"/>
        </w:rPr>
        <w:t>Magnesium</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Alloy</w:t>
      </w:r>
      <w:proofErr w:type="spellEnd"/>
      <w:r>
        <w:rPr>
          <w:rFonts w:ascii="Times New Roman" w:hAnsi="Times New Roman"/>
          <w:color w:val="000000"/>
          <w:spacing w:val="1"/>
          <w:sz w:val="24"/>
          <w:szCs w:val="24"/>
        </w:rPr>
        <w:t xml:space="preserve"> Compressed at Medium and High </w:t>
      </w:r>
      <w:proofErr w:type="spellStart"/>
      <w:r>
        <w:rPr>
          <w:rFonts w:ascii="Times New Roman" w:hAnsi="Times New Roman"/>
          <w:color w:val="000000"/>
          <w:spacing w:val="1"/>
          <w:sz w:val="24"/>
          <w:szCs w:val="24"/>
        </w:rPr>
        <w:t>Temperatures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Materials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Characterization</w:t>
      </w:r>
      <w:proofErr w:type="spellEnd"/>
      <w:r>
        <w:rPr>
          <w:rFonts w:ascii="Times New Roman" w:hAnsi="Times New Roman"/>
          <w:color w:val="000000"/>
          <w:spacing w:val="1"/>
          <w:sz w:val="24"/>
          <w:szCs w:val="24"/>
        </w:rPr>
        <w:t xml:space="preserve"> </w:t>
      </w:r>
    </w:p>
    <w:p w14:paraId="2D53A271"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62 (3): 346-53. </w:t>
      </w:r>
      <w:hyperlink r:id="rId109" w:history="1">
        <w:r>
          <w:rPr>
            <w:rFonts w:ascii="Times New Roman" w:hAnsi="Times New Roman"/>
            <w:color w:val="0000FF"/>
            <w:sz w:val="24"/>
            <w:szCs w:val="24"/>
            <w:u w:val="single"/>
          </w:rPr>
          <w:t>https://doi.org/10.1016/j.matchar.2011.01.004</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C8B945A" w14:textId="77777777" w:rsidR="00AF2BC5" w:rsidRDefault="00543688">
      <w:pPr>
        <w:widowControl w:val="0"/>
        <w:autoSpaceDE w:val="0"/>
        <w:autoSpaceDN w:val="0"/>
        <w:adjustRightInd w:val="0"/>
        <w:spacing w:before="42" w:after="0" w:line="400" w:lineRule="exact"/>
        <w:ind w:left="545" w:right="114"/>
        <w:jc w:val="both"/>
        <w:rPr>
          <w:rFonts w:ascii="Times New Roman" w:hAnsi="Times New Roman"/>
          <w:color w:val="000000"/>
          <w:spacing w:val="1"/>
          <w:sz w:val="24"/>
          <w:szCs w:val="24"/>
        </w:rPr>
      </w:pPr>
      <w:r>
        <w:rPr>
          <w:rFonts w:ascii="Times New Roman" w:hAnsi="Times New Roman"/>
          <w:color w:val="000000"/>
          <w:spacing w:val="1"/>
          <w:sz w:val="24"/>
          <w:szCs w:val="24"/>
        </w:rPr>
        <w:t>150.</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Lucas, Marcos Javier de, y </w:t>
      </w:r>
      <w:proofErr w:type="spellStart"/>
      <w:r>
        <w:rPr>
          <w:rFonts w:ascii="Times New Roman" w:hAnsi="Times New Roman"/>
          <w:color w:val="000000"/>
          <w:spacing w:val="1"/>
          <w:sz w:val="24"/>
          <w:szCs w:val="24"/>
        </w:rPr>
        <w:t>Mariangela</w:t>
      </w:r>
      <w:proofErr w:type="spellEnd"/>
      <w:r>
        <w:rPr>
          <w:rFonts w:ascii="Times New Roman" w:hAnsi="Times New Roman"/>
          <w:color w:val="000000"/>
          <w:spacing w:val="1"/>
          <w:sz w:val="24"/>
          <w:szCs w:val="24"/>
        </w:rPr>
        <w:t xml:space="preserve"> Hungría. 2014. «</w:t>
      </w:r>
      <w:proofErr w:type="spellStart"/>
      <w:r>
        <w:rPr>
          <w:rFonts w:ascii="Times New Roman" w:hAnsi="Times New Roman"/>
          <w:color w:val="000000"/>
          <w:spacing w:val="1"/>
          <w:sz w:val="24"/>
          <w:szCs w:val="24"/>
        </w:rPr>
        <w:t>Plant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densities</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modulation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symbiotic</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nitrogen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fixation</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Scientia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Agricola</w:t>
      </w:r>
      <w:proofErr w:type="spellEnd"/>
      <w:r>
        <w:rPr>
          <w:rFonts w:ascii="Times New Roman" w:hAnsi="Times New Roman"/>
          <w:color w:val="000000"/>
          <w:spacing w:val="1"/>
          <w:sz w:val="24"/>
          <w:szCs w:val="24"/>
        </w:rPr>
        <w:t xml:space="preserve"> 71 (3): 181-87. </w:t>
      </w:r>
    </w:p>
    <w:p w14:paraId="11C72F98" w14:textId="77777777" w:rsidR="00AF2BC5" w:rsidRDefault="00AF2BC5">
      <w:pPr>
        <w:widowControl w:val="0"/>
        <w:autoSpaceDE w:val="0"/>
        <w:autoSpaceDN w:val="0"/>
        <w:adjustRightInd w:val="0"/>
        <w:spacing w:after="0" w:line="240" w:lineRule="auto"/>
        <w:rPr>
          <w:rFonts w:ascii="Times New Roman" w:hAnsi="Times New Roman"/>
          <w:color w:val="000000"/>
          <w:spacing w:val="1"/>
          <w:sz w:val="24"/>
          <w:szCs w:val="24"/>
        </w:rPr>
        <w:sectPr w:rsidR="00AF2BC5">
          <w:pgSz w:w="12240" w:h="15840"/>
          <w:pgMar w:top="-763" w:right="758" w:bottom="-20" w:left="1440" w:header="720" w:footer="720" w:gutter="0"/>
          <w:cols w:space="720"/>
          <w:noEndnote/>
        </w:sectPr>
      </w:pPr>
    </w:p>
    <w:p w14:paraId="2179871A"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77" w:name="Pg139"/>
      <w:bookmarkEnd w:id="377"/>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4E40C2B7" w14:textId="77777777" w:rsidR="00AF2BC5" w:rsidRDefault="00AF2BC5">
      <w:pPr>
        <w:widowControl w:val="0"/>
        <w:autoSpaceDE w:val="0"/>
        <w:autoSpaceDN w:val="0"/>
        <w:adjustRightInd w:val="0"/>
        <w:spacing w:after="0" w:line="276" w:lineRule="exact"/>
        <w:ind w:left="545"/>
        <w:rPr>
          <w:rFonts w:ascii="Segoe Print" w:hAnsi="Segoe Print" w:cs="Segoe Print"/>
          <w:color w:val="000000"/>
        </w:rPr>
      </w:pPr>
    </w:p>
    <w:p w14:paraId="257AD141" w14:textId="77777777" w:rsidR="00AF2BC5" w:rsidRDefault="00543688">
      <w:pPr>
        <w:widowControl w:val="0"/>
        <w:autoSpaceDE w:val="0"/>
        <w:autoSpaceDN w:val="0"/>
        <w:adjustRightInd w:val="0"/>
        <w:spacing w:before="95"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151.</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Mahdavi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Batool</w:t>
      </w:r>
      <w:proofErr w:type="spellEnd"/>
      <w:r>
        <w:rPr>
          <w:rFonts w:ascii="Times New Roman" w:hAnsi="Times New Roman"/>
          <w:color w:val="000000"/>
          <w:spacing w:val="1"/>
          <w:sz w:val="24"/>
          <w:szCs w:val="24"/>
        </w:rPr>
        <w:t xml:space="preserve">, y </w:t>
      </w:r>
      <w:proofErr w:type="spellStart"/>
      <w:r>
        <w:rPr>
          <w:rFonts w:ascii="Times New Roman" w:hAnsi="Times New Roman"/>
          <w:color w:val="000000"/>
          <w:spacing w:val="1"/>
          <w:sz w:val="24"/>
          <w:szCs w:val="24"/>
        </w:rPr>
        <w:t>Asghar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Rahimi</w:t>
      </w:r>
      <w:proofErr w:type="spellEnd"/>
      <w:r>
        <w:rPr>
          <w:rFonts w:ascii="Times New Roman" w:hAnsi="Times New Roman"/>
          <w:color w:val="000000"/>
          <w:spacing w:val="1"/>
          <w:sz w:val="24"/>
          <w:szCs w:val="24"/>
        </w:rPr>
        <w:t>. 2013a. «</w:t>
      </w:r>
      <w:proofErr w:type="spellStart"/>
      <w:r>
        <w:rPr>
          <w:rFonts w:ascii="Times New Roman" w:hAnsi="Times New Roman"/>
          <w:color w:val="000000"/>
          <w:spacing w:val="1"/>
          <w:sz w:val="24"/>
          <w:szCs w:val="24"/>
        </w:rPr>
        <w:t>Seed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priming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with</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improves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w:t>
      </w:r>
    </w:p>
    <w:p w14:paraId="73BA7E3B" w14:textId="77777777" w:rsidR="00AF2BC5" w:rsidRDefault="00543688">
      <w:pPr>
        <w:widowControl w:val="0"/>
        <w:autoSpaceDE w:val="0"/>
        <w:autoSpaceDN w:val="0"/>
        <w:adjustRightInd w:val="0"/>
        <w:spacing w:before="30" w:after="0" w:line="415" w:lineRule="exact"/>
        <w:ind w:left="545" w:right="148"/>
        <w:rPr>
          <w:rFonts w:ascii="Times New Roman" w:hAnsi="Times New Roman"/>
          <w:color w:val="000000"/>
          <w:sz w:val="24"/>
          <w:szCs w:val="24"/>
        </w:rPr>
      </w:pPr>
      <w:proofErr w:type="spellStart"/>
      <w:r>
        <w:rPr>
          <w:rFonts w:ascii="Times New Roman" w:hAnsi="Times New Roman"/>
          <w:color w:val="000000"/>
          <w:sz w:val="24"/>
          <w:szCs w:val="24"/>
        </w:rPr>
        <w:t>germination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performance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ajowan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Carum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copticum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salt</w:t>
      </w:r>
      <w:proofErr w:type="spellEnd"/>
      <w:r>
        <w:rPr>
          <w:rFonts w:ascii="Times New Roman" w:hAnsi="Times New Roman"/>
          <w:color w:val="000000"/>
          <w:sz w:val="24"/>
          <w:szCs w:val="24"/>
        </w:rPr>
        <w:t xml:space="preserve"> stress». </w:t>
      </w:r>
      <w:proofErr w:type="spellStart"/>
      <w:r>
        <w:rPr>
          <w:rFonts w:ascii="Times New Roman" w:hAnsi="Times New Roman"/>
          <w:color w:val="000000"/>
          <w:sz w:val="24"/>
          <w:szCs w:val="24"/>
        </w:rPr>
        <w:t>EurAsian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BioSciences</w:t>
      </w:r>
      <w:proofErr w:type="spellEnd"/>
      <w:r>
        <w:rPr>
          <w:rFonts w:ascii="Times New Roman" w:hAnsi="Times New Roman"/>
          <w:color w:val="000000"/>
          <w:sz w:val="24"/>
          <w:szCs w:val="24"/>
        </w:rPr>
        <w:t xml:space="preserve"> 7: 69-76. </w:t>
      </w:r>
      <w:hyperlink r:id="rId110" w:history="1">
        <w:r>
          <w:rPr>
            <w:rFonts w:ascii="Times New Roman" w:hAnsi="Times New Roman"/>
            <w:color w:val="0000FF"/>
            <w:sz w:val="24"/>
            <w:szCs w:val="24"/>
            <w:u w:val="single"/>
          </w:rPr>
          <w:t>http://dx.doi.org/10.5053/ejobios.2013.7.0.9</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152.</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Mahdavi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Batool</w:t>
      </w:r>
      <w:proofErr w:type="spellEnd"/>
      <w:r>
        <w:rPr>
          <w:rFonts w:ascii="Times New Roman" w:hAnsi="Times New Roman"/>
          <w:color w:val="000000"/>
          <w:spacing w:val="1"/>
          <w:sz w:val="24"/>
          <w:szCs w:val="24"/>
        </w:rPr>
        <w:t>. 2016. «</w:t>
      </w:r>
      <w:proofErr w:type="spellStart"/>
      <w:r>
        <w:rPr>
          <w:rFonts w:ascii="Times New Roman" w:hAnsi="Times New Roman"/>
          <w:color w:val="000000"/>
          <w:spacing w:val="1"/>
          <w:sz w:val="24"/>
          <w:szCs w:val="24"/>
        </w:rPr>
        <w:t>Effects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Priming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Treatments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Germination</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Seedling</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Anise (</w:t>
      </w:r>
      <w:proofErr w:type="spellStart"/>
      <w:r>
        <w:rPr>
          <w:rFonts w:ascii="Times New Roman" w:hAnsi="Times New Roman"/>
          <w:color w:val="000000"/>
          <w:sz w:val="24"/>
          <w:szCs w:val="24"/>
        </w:rPr>
        <w:t>Pimpinella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anisum</w:t>
      </w:r>
      <w:proofErr w:type="spellEnd"/>
      <w:r>
        <w:rPr>
          <w:rFonts w:ascii="Times New Roman" w:hAnsi="Times New Roman"/>
          <w:color w:val="000000"/>
          <w:sz w:val="24"/>
          <w:szCs w:val="24"/>
        </w:rPr>
        <w:t xml:space="preserve"> L.)». </w:t>
      </w:r>
      <w:proofErr w:type="spellStart"/>
      <w:r>
        <w:rPr>
          <w:rFonts w:ascii="Times New Roman" w:hAnsi="Times New Roman"/>
          <w:color w:val="000000"/>
          <w:sz w:val="24"/>
          <w:szCs w:val="24"/>
        </w:rPr>
        <w:t>Agriculture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Developments</w:t>
      </w:r>
      <w:proofErr w:type="spellEnd"/>
      <w:r>
        <w:rPr>
          <w:rFonts w:ascii="Times New Roman" w:hAnsi="Times New Roman"/>
          <w:color w:val="000000"/>
          <w:sz w:val="24"/>
          <w:szCs w:val="24"/>
        </w:rPr>
        <w:t xml:space="preserve"> 5 (3): 28-32. </w:t>
      </w:r>
      <w:r>
        <w:rPr>
          <w:rFonts w:ascii="Times New Roman" w:hAnsi="Times New Roman"/>
          <w:color w:val="000000"/>
          <w:sz w:val="24"/>
          <w:szCs w:val="24"/>
        </w:rPr>
        <w:br/>
      </w:r>
      <w:hyperlink r:id="rId111" w:history="1">
        <w:r>
          <w:rPr>
            <w:rFonts w:ascii="Times New Roman" w:hAnsi="Times New Roman"/>
            <w:color w:val="0000FF"/>
            <w:sz w:val="24"/>
            <w:szCs w:val="24"/>
            <w:u w:val="single"/>
          </w:rPr>
          <w:t>https://doi.org/10.21828</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5489928C" w14:textId="77777777" w:rsidR="00AF2BC5" w:rsidRDefault="00543688">
      <w:pPr>
        <w:widowControl w:val="0"/>
        <w:autoSpaceDE w:val="0"/>
        <w:autoSpaceDN w:val="0"/>
        <w:adjustRightInd w:val="0"/>
        <w:spacing w:before="18" w:after="0" w:line="400" w:lineRule="exact"/>
        <w:ind w:left="545" w:right="271"/>
        <w:jc w:val="both"/>
        <w:rPr>
          <w:rFonts w:ascii="Times New Roman" w:hAnsi="Times New Roman"/>
          <w:color w:val="000000"/>
          <w:spacing w:val="1"/>
          <w:sz w:val="24"/>
          <w:szCs w:val="24"/>
        </w:rPr>
      </w:pPr>
      <w:r>
        <w:rPr>
          <w:rFonts w:ascii="Times New Roman" w:hAnsi="Times New Roman"/>
          <w:color w:val="000000"/>
          <w:spacing w:val="1"/>
          <w:sz w:val="24"/>
          <w:szCs w:val="24"/>
        </w:rPr>
        <w:t>153.</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Malakouti</w:t>
      </w:r>
      <w:proofErr w:type="spellEnd"/>
      <w:r>
        <w:rPr>
          <w:rFonts w:ascii="Times New Roman" w:hAnsi="Times New Roman"/>
          <w:color w:val="000000"/>
          <w:spacing w:val="1"/>
          <w:sz w:val="24"/>
          <w:szCs w:val="24"/>
        </w:rPr>
        <w:t>, Mohammad Jafar. 2008.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Effect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Micronutrients</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Ensuring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Efficient</w:t>
      </w:r>
      <w:proofErr w:type="spellEnd"/>
      <w:r>
        <w:rPr>
          <w:rFonts w:ascii="Times New Roman" w:hAnsi="Times New Roman"/>
          <w:color w:val="000000"/>
          <w:spacing w:val="1"/>
          <w:sz w:val="24"/>
          <w:szCs w:val="24"/>
        </w:rPr>
        <w:t xml:space="preserve"> Use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Macronutrients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Turk</w:t>
      </w:r>
      <w:proofErr w:type="spellEnd"/>
      <w:r>
        <w:rPr>
          <w:rFonts w:ascii="Times New Roman" w:hAnsi="Times New Roman"/>
          <w:color w:val="000000"/>
          <w:spacing w:val="1"/>
          <w:sz w:val="24"/>
          <w:szCs w:val="24"/>
        </w:rPr>
        <w:t xml:space="preserve"> J </w:t>
      </w:r>
      <w:proofErr w:type="spellStart"/>
      <w:r>
        <w:rPr>
          <w:rFonts w:ascii="Times New Roman" w:hAnsi="Times New Roman"/>
          <w:color w:val="000000"/>
          <w:spacing w:val="1"/>
          <w:sz w:val="24"/>
          <w:szCs w:val="24"/>
        </w:rPr>
        <w:t>Agric</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For</w:t>
      </w:r>
      <w:proofErr w:type="spellEnd"/>
      <w:r>
        <w:rPr>
          <w:rFonts w:ascii="Times New Roman" w:hAnsi="Times New Roman"/>
          <w:color w:val="000000"/>
          <w:spacing w:val="1"/>
          <w:sz w:val="24"/>
          <w:szCs w:val="24"/>
        </w:rPr>
        <w:t xml:space="preserve"> 32: 215-20. </w:t>
      </w:r>
    </w:p>
    <w:p w14:paraId="3CC7DB1A" w14:textId="77777777" w:rsidR="00AF2BC5" w:rsidRDefault="00543688">
      <w:pPr>
        <w:widowControl w:val="0"/>
        <w:autoSpaceDE w:val="0"/>
        <w:autoSpaceDN w:val="0"/>
        <w:adjustRightInd w:val="0"/>
        <w:spacing w:before="12" w:after="0" w:line="410" w:lineRule="exact"/>
        <w:ind w:left="545" w:right="225"/>
        <w:jc w:val="both"/>
        <w:rPr>
          <w:rFonts w:ascii="Times New Roman" w:hAnsi="Times New Roman"/>
          <w:color w:val="000000"/>
          <w:sz w:val="24"/>
          <w:szCs w:val="24"/>
        </w:rPr>
      </w:pPr>
      <w:r>
        <w:rPr>
          <w:rFonts w:ascii="Times New Roman" w:hAnsi="Times New Roman"/>
          <w:color w:val="000000"/>
          <w:spacing w:val="1"/>
          <w:sz w:val="24"/>
          <w:szCs w:val="24"/>
        </w:rPr>
        <w:t>154.</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Malekpoor</w:t>
      </w:r>
      <w:proofErr w:type="spellEnd"/>
      <w:r>
        <w:rPr>
          <w:rFonts w:ascii="Times New Roman" w:hAnsi="Times New Roman"/>
          <w:color w:val="000000"/>
          <w:spacing w:val="1"/>
          <w:sz w:val="24"/>
          <w:szCs w:val="24"/>
        </w:rPr>
        <w:t xml:space="preserve">, F, A </w:t>
      </w:r>
      <w:proofErr w:type="spellStart"/>
      <w:r>
        <w:rPr>
          <w:rFonts w:ascii="Times New Roman" w:hAnsi="Times New Roman"/>
          <w:color w:val="000000"/>
          <w:spacing w:val="1"/>
          <w:sz w:val="24"/>
          <w:szCs w:val="24"/>
        </w:rPr>
        <w:t>Ghasemi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Pirbalouti</w:t>
      </w:r>
      <w:proofErr w:type="spellEnd"/>
      <w:r>
        <w:rPr>
          <w:rFonts w:ascii="Times New Roman" w:hAnsi="Times New Roman"/>
          <w:color w:val="000000"/>
          <w:spacing w:val="1"/>
          <w:sz w:val="24"/>
          <w:szCs w:val="24"/>
        </w:rPr>
        <w:t xml:space="preserve">, y A </w:t>
      </w:r>
      <w:proofErr w:type="spellStart"/>
      <w:r>
        <w:rPr>
          <w:rFonts w:ascii="Times New Roman" w:hAnsi="Times New Roman"/>
          <w:color w:val="000000"/>
          <w:spacing w:val="1"/>
          <w:sz w:val="24"/>
          <w:szCs w:val="24"/>
        </w:rPr>
        <w:t>Salimi</w:t>
      </w:r>
      <w:proofErr w:type="spellEnd"/>
      <w:r>
        <w:rPr>
          <w:rFonts w:ascii="Times New Roman" w:hAnsi="Times New Roman"/>
          <w:color w:val="000000"/>
          <w:spacing w:val="1"/>
          <w:sz w:val="24"/>
          <w:szCs w:val="24"/>
        </w:rPr>
        <w:t>. 2016. «</w:t>
      </w:r>
      <w:proofErr w:type="spellStart"/>
      <w:r>
        <w:rPr>
          <w:rFonts w:ascii="Times New Roman" w:hAnsi="Times New Roman"/>
          <w:color w:val="000000"/>
          <w:spacing w:val="1"/>
          <w:sz w:val="24"/>
          <w:szCs w:val="24"/>
        </w:rPr>
        <w:t>Effect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foliar </w:t>
      </w:r>
      <w:proofErr w:type="spellStart"/>
      <w:r>
        <w:rPr>
          <w:rFonts w:ascii="Times New Roman" w:hAnsi="Times New Roman"/>
          <w:color w:val="000000"/>
          <w:spacing w:val="1"/>
          <w:sz w:val="24"/>
          <w:szCs w:val="24"/>
        </w:rPr>
        <w:t>application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morphological</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physiological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characteristics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basil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reduced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irrigation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Crops</w:t>
      </w:r>
      <w:proofErr w:type="spellEnd"/>
      <w:r>
        <w:rPr>
          <w:rFonts w:ascii="Times New Roman" w:hAnsi="Times New Roman"/>
          <w:color w:val="000000"/>
          <w:sz w:val="24"/>
          <w:szCs w:val="24"/>
        </w:rPr>
        <w:t xml:space="preserve"> 17 (2): 354-59. </w:t>
      </w:r>
    </w:p>
    <w:p w14:paraId="5A2D50E8" w14:textId="77777777" w:rsidR="00AF2BC5" w:rsidRDefault="00543688">
      <w:pPr>
        <w:widowControl w:val="0"/>
        <w:autoSpaceDE w:val="0"/>
        <w:autoSpaceDN w:val="0"/>
        <w:adjustRightInd w:val="0"/>
        <w:spacing w:before="10" w:after="0" w:line="410" w:lineRule="exact"/>
        <w:ind w:left="545" w:right="225"/>
        <w:jc w:val="both"/>
        <w:rPr>
          <w:rFonts w:ascii="Times New Roman" w:hAnsi="Times New Roman"/>
          <w:color w:val="000000"/>
          <w:sz w:val="24"/>
          <w:szCs w:val="24"/>
        </w:rPr>
      </w:pPr>
      <w:r>
        <w:rPr>
          <w:rFonts w:ascii="Times New Roman" w:hAnsi="Times New Roman"/>
          <w:color w:val="000000"/>
          <w:spacing w:val="1"/>
          <w:sz w:val="24"/>
          <w:szCs w:val="24"/>
        </w:rPr>
        <w:t>155.</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Malekpoor</w:t>
      </w:r>
      <w:proofErr w:type="spellEnd"/>
      <w:r>
        <w:rPr>
          <w:rFonts w:ascii="Times New Roman" w:hAnsi="Times New Roman"/>
          <w:color w:val="000000"/>
          <w:spacing w:val="1"/>
          <w:sz w:val="24"/>
          <w:szCs w:val="24"/>
        </w:rPr>
        <w:t xml:space="preserve">, F, A </w:t>
      </w:r>
      <w:proofErr w:type="spellStart"/>
      <w:r>
        <w:rPr>
          <w:rFonts w:ascii="Times New Roman" w:hAnsi="Times New Roman"/>
          <w:color w:val="000000"/>
          <w:spacing w:val="1"/>
          <w:sz w:val="24"/>
          <w:szCs w:val="24"/>
        </w:rPr>
        <w:t>Ghasemi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Pirbalouti</w:t>
      </w:r>
      <w:proofErr w:type="spellEnd"/>
      <w:r>
        <w:rPr>
          <w:rFonts w:ascii="Times New Roman" w:hAnsi="Times New Roman"/>
          <w:color w:val="000000"/>
          <w:spacing w:val="1"/>
          <w:sz w:val="24"/>
          <w:szCs w:val="24"/>
        </w:rPr>
        <w:t xml:space="preserve">, y A </w:t>
      </w:r>
      <w:proofErr w:type="spellStart"/>
      <w:r>
        <w:rPr>
          <w:rFonts w:ascii="Times New Roman" w:hAnsi="Times New Roman"/>
          <w:color w:val="000000"/>
          <w:spacing w:val="1"/>
          <w:sz w:val="24"/>
          <w:szCs w:val="24"/>
        </w:rPr>
        <w:t>Salimi</w:t>
      </w:r>
      <w:proofErr w:type="spellEnd"/>
      <w:r>
        <w:rPr>
          <w:rFonts w:ascii="Times New Roman" w:hAnsi="Times New Roman"/>
          <w:color w:val="000000"/>
          <w:spacing w:val="1"/>
          <w:sz w:val="24"/>
          <w:szCs w:val="24"/>
        </w:rPr>
        <w:t>. 2016. «</w:t>
      </w:r>
      <w:proofErr w:type="spellStart"/>
      <w:r>
        <w:rPr>
          <w:rFonts w:ascii="Times New Roman" w:hAnsi="Times New Roman"/>
          <w:color w:val="000000"/>
          <w:spacing w:val="1"/>
          <w:sz w:val="24"/>
          <w:szCs w:val="24"/>
        </w:rPr>
        <w:t>Effect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foliar </w:t>
      </w:r>
      <w:proofErr w:type="spellStart"/>
      <w:r>
        <w:rPr>
          <w:rFonts w:ascii="Times New Roman" w:hAnsi="Times New Roman"/>
          <w:color w:val="000000"/>
          <w:spacing w:val="1"/>
          <w:sz w:val="24"/>
          <w:szCs w:val="24"/>
        </w:rPr>
        <w:t>application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morphological</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physiological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characteristics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basil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reduced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irrigation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Crops</w:t>
      </w:r>
      <w:proofErr w:type="spellEnd"/>
      <w:r>
        <w:rPr>
          <w:rFonts w:ascii="Times New Roman" w:hAnsi="Times New Roman"/>
          <w:color w:val="000000"/>
          <w:sz w:val="24"/>
          <w:szCs w:val="24"/>
        </w:rPr>
        <w:t xml:space="preserve"> 17 (2): 354-59. </w:t>
      </w:r>
    </w:p>
    <w:p w14:paraId="1785B3AB" w14:textId="77777777" w:rsidR="00AF2BC5" w:rsidRDefault="00543688">
      <w:pPr>
        <w:widowControl w:val="0"/>
        <w:autoSpaceDE w:val="0"/>
        <w:autoSpaceDN w:val="0"/>
        <w:adjustRightInd w:val="0"/>
        <w:spacing w:before="8" w:after="0" w:line="413" w:lineRule="exact"/>
        <w:ind w:left="545" w:right="102"/>
        <w:rPr>
          <w:rFonts w:ascii="Times New Roman" w:hAnsi="Times New Roman"/>
          <w:color w:val="000000"/>
          <w:sz w:val="24"/>
          <w:szCs w:val="24"/>
        </w:rPr>
      </w:pPr>
      <w:r>
        <w:rPr>
          <w:rFonts w:ascii="Times New Roman" w:hAnsi="Times New Roman"/>
          <w:color w:val="000000"/>
          <w:spacing w:val="1"/>
          <w:sz w:val="24"/>
          <w:szCs w:val="24"/>
        </w:rPr>
        <w:t>156.</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Mamenko</w:t>
      </w:r>
      <w:proofErr w:type="spellEnd"/>
      <w:r>
        <w:rPr>
          <w:rFonts w:ascii="Times New Roman" w:hAnsi="Times New Roman"/>
          <w:color w:val="000000"/>
          <w:spacing w:val="1"/>
          <w:sz w:val="24"/>
          <w:szCs w:val="24"/>
        </w:rPr>
        <w:t xml:space="preserve">, TP, YO </w:t>
      </w:r>
      <w:proofErr w:type="spellStart"/>
      <w:r>
        <w:rPr>
          <w:rFonts w:ascii="Times New Roman" w:hAnsi="Times New Roman"/>
          <w:color w:val="000000"/>
          <w:spacing w:val="1"/>
          <w:sz w:val="24"/>
          <w:szCs w:val="24"/>
        </w:rPr>
        <w:t>Khomenko</w:t>
      </w:r>
      <w:proofErr w:type="spellEnd"/>
      <w:r>
        <w:rPr>
          <w:rFonts w:ascii="Times New Roman" w:hAnsi="Times New Roman"/>
          <w:color w:val="000000"/>
          <w:spacing w:val="1"/>
          <w:sz w:val="24"/>
          <w:szCs w:val="24"/>
        </w:rPr>
        <w:t xml:space="preserve">, y SY </w:t>
      </w:r>
      <w:proofErr w:type="spellStart"/>
      <w:r>
        <w:rPr>
          <w:rFonts w:ascii="Times New Roman" w:hAnsi="Times New Roman"/>
          <w:color w:val="000000"/>
          <w:spacing w:val="1"/>
          <w:sz w:val="24"/>
          <w:szCs w:val="24"/>
        </w:rPr>
        <w:t>Kots</w:t>
      </w:r>
      <w:proofErr w:type="spellEnd"/>
      <w:r>
        <w:rPr>
          <w:rFonts w:ascii="Times New Roman" w:hAnsi="Times New Roman"/>
          <w:color w:val="000000"/>
          <w:spacing w:val="1"/>
          <w:sz w:val="24"/>
          <w:szCs w:val="24"/>
        </w:rPr>
        <w:t>. 2019. «</w:t>
      </w:r>
      <w:proofErr w:type="spellStart"/>
      <w:r>
        <w:rPr>
          <w:rFonts w:ascii="Times New Roman" w:hAnsi="Times New Roman"/>
          <w:color w:val="000000"/>
          <w:spacing w:val="1"/>
          <w:sz w:val="24"/>
          <w:szCs w:val="24"/>
        </w:rPr>
        <w:t>Influence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fungicides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activities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enzymes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phenolic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metabolism</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early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stages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formation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functioning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symbiotic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apparatus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Regulatory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Mechanisms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Biosystems</w:t>
      </w:r>
      <w:proofErr w:type="spellEnd"/>
      <w:r>
        <w:rPr>
          <w:rFonts w:ascii="Times New Roman" w:hAnsi="Times New Roman"/>
          <w:color w:val="000000"/>
          <w:sz w:val="24"/>
          <w:szCs w:val="24"/>
        </w:rPr>
        <w:t xml:space="preserve"> 10 (1): 111-116. </w:t>
      </w:r>
      <w:r>
        <w:rPr>
          <w:rFonts w:ascii="Times New Roman" w:hAnsi="Times New Roman"/>
          <w:color w:val="000000"/>
          <w:sz w:val="24"/>
          <w:szCs w:val="24"/>
        </w:rPr>
        <w:br/>
      </w:r>
      <w:hyperlink r:id="rId112" w:history="1">
        <w:r>
          <w:rPr>
            <w:rFonts w:ascii="Times New Roman" w:hAnsi="Times New Roman"/>
            <w:color w:val="0000FF"/>
            <w:sz w:val="24"/>
            <w:szCs w:val="24"/>
            <w:u w:val="single"/>
          </w:rPr>
          <w:t>https://doi.org/10.15421/021917</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F4A635C" w14:textId="77777777" w:rsidR="00AF2BC5" w:rsidRDefault="00543688">
      <w:pPr>
        <w:widowControl w:val="0"/>
        <w:autoSpaceDE w:val="0"/>
        <w:autoSpaceDN w:val="0"/>
        <w:adjustRightInd w:val="0"/>
        <w:spacing w:before="7" w:after="0" w:line="413" w:lineRule="exact"/>
        <w:ind w:left="545" w:right="428"/>
        <w:rPr>
          <w:rFonts w:ascii="Times New Roman" w:hAnsi="Times New Roman"/>
          <w:color w:val="000000"/>
          <w:sz w:val="24"/>
          <w:szCs w:val="24"/>
        </w:rPr>
      </w:pPr>
      <w:r>
        <w:rPr>
          <w:rFonts w:ascii="Times New Roman" w:hAnsi="Times New Roman"/>
          <w:color w:val="000000"/>
          <w:spacing w:val="1"/>
          <w:sz w:val="24"/>
          <w:szCs w:val="24"/>
        </w:rPr>
        <w:t>157.</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Mammadov</w:t>
      </w:r>
      <w:proofErr w:type="spellEnd"/>
      <w:r>
        <w:rPr>
          <w:rFonts w:ascii="Times New Roman" w:hAnsi="Times New Roman"/>
          <w:color w:val="000000"/>
          <w:spacing w:val="1"/>
          <w:sz w:val="24"/>
          <w:szCs w:val="24"/>
        </w:rPr>
        <w:t xml:space="preserve">, J, R </w:t>
      </w:r>
      <w:proofErr w:type="spellStart"/>
      <w:r>
        <w:rPr>
          <w:rFonts w:ascii="Times New Roman" w:hAnsi="Times New Roman"/>
          <w:color w:val="000000"/>
          <w:spacing w:val="1"/>
          <w:sz w:val="24"/>
          <w:szCs w:val="24"/>
        </w:rPr>
        <w:t>Buyyarapu</w:t>
      </w:r>
      <w:proofErr w:type="spellEnd"/>
      <w:r>
        <w:rPr>
          <w:rFonts w:ascii="Times New Roman" w:hAnsi="Times New Roman"/>
          <w:color w:val="000000"/>
          <w:spacing w:val="1"/>
          <w:sz w:val="24"/>
          <w:szCs w:val="24"/>
        </w:rPr>
        <w:t xml:space="preserve">, SK </w:t>
      </w:r>
      <w:proofErr w:type="spellStart"/>
      <w:r>
        <w:rPr>
          <w:rFonts w:ascii="Times New Roman" w:hAnsi="Times New Roman"/>
          <w:color w:val="000000"/>
          <w:spacing w:val="1"/>
          <w:sz w:val="24"/>
          <w:szCs w:val="24"/>
        </w:rPr>
        <w:t>Guttikonda</w:t>
      </w:r>
      <w:proofErr w:type="spellEnd"/>
      <w:r>
        <w:rPr>
          <w:rFonts w:ascii="Times New Roman" w:hAnsi="Times New Roman"/>
          <w:color w:val="000000"/>
          <w:spacing w:val="1"/>
          <w:sz w:val="24"/>
          <w:szCs w:val="24"/>
        </w:rPr>
        <w:t xml:space="preserve">, K </w:t>
      </w:r>
      <w:proofErr w:type="spellStart"/>
      <w:r>
        <w:rPr>
          <w:rFonts w:ascii="Times New Roman" w:hAnsi="Times New Roman"/>
          <w:color w:val="000000"/>
          <w:spacing w:val="1"/>
          <w:sz w:val="24"/>
          <w:szCs w:val="24"/>
        </w:rPr>
        <w:t>Parliament</w:t>
      </w:r>
      <w:proofErr w:type="spellEnd"/>
      <w:r>
        <w:rPr>
          <w:rFonts w:ascii="Times New Roman" w:hAnsi="Times New Roman"/>
          <w:color w:val="000000"/>
          <w:spacing w:val="1"/>
          <w:sz w:val="24"/>
          <w:szCs w:val="24"/>
        </w:rPr>
        <w:t xml:space="preserve">, IY </w:t>
      </w:r>
      <w:proofErr w:type="spellStart"/>
      <w:r>
        <w:rPr>
          <w:rFonts w:ascii="Times New Roman" w:hAnsi="Times New Roman"/>
          <w:color w:val="000000"/>
          <w:spacing w:val="1"/>
          <w:sz w:val="24"/>
          <w:szCs w:val="24"/>
        </w:rPr>
        <w:t>Abdurakhmorov</w:t>
      </w:r>
      <w:proofErr w:type="spellEnd"/>
      <w:r>
        <w:rPr>
          <w:rFonts w:ascii="Times New Roman" w:hAnsi="Times New Roman"/>
          <w:color w:val="000000"/>
          <w:spacing w:val="1"/>
          <w:sz w:val="24"/>
          <w:szCs w:val="24"/>
        </w:rPr>
        <w:t xml:space="preserve">, y SP </w:t>
      </w:r>
      <w:r>
        <w:rPr>
          <w:rFonts w:ascii="Times New Roman" w:hAnsi="Times New Roman"/>
          <w:color w:val="000000"/>
          <w:spacing w:val="1"/>
          <w:sz w:val="24"/>
          <w:szCs w:val="24"/>
        </w:rPr>
        <w:br/>
      </w:r>
      <w:proofErr w:type="spellStart"/>
      <w:r>
        <w:rPr>
          <w:rFonts w:ascii="Times New Roman" w:hAnsi="Times New Roman"/>
          <w:color w:val="000000"/>
          <w:sz w:val="24"/>
          <w:szCs w:val="24"/>
        </w:rPr>
        <w:t>Kumpatia</w:t>
      </w:r>
      <w:proofErr w:type="spellEnd"/>
      <w:r>
        <w:rPr>
          <w:rFonts w:ascii="Times New Roman" w:hAnsi="Times New Roman"/>
          <w:color w:val="000000"/>
          <w:sz w:val="24"/>
          <w:szCs w:val="24"/>
        </w:rPr>
        <w:t xml:space="preserve">. 2018. «Wild </w:t>
      </w:r>
      <w:proofErr w:type="spellStart"/>
      <w:r>
        <w:rPr>
          <w:rFonts w:ascii="Times New Roman" w:hAnsi="Times New Roman"/>
          <w:color w:val="000000"/>
          <w:sz w:val="24"/>
          <w:szCs w:val="24"/>
        </w:rPr>
        <w:t>relatives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maize</w:t>
      </w:r>
      <w:proofErr w:type="spellEnd"/>
      <w:r>
        <w:rPr>
          <w:rFonts w:ascii="Times New Roman" w:hAnsi="Times New Roman"/>
          <w:color w:val="000000"/>
          <w:sz w:val="24"/>
          <w:szCs w:val="24"/>
        </w:rPr>
        <w:t xml:space="preserve">, rice, </w:t>
      </w:r>
      <w:proofErr w:type="spellStart"/>
      <w:r>
        <w:rPr>
          <w:rFonts w:ascii="Times New Roman" w:hAnsi="Times New Roman"/>
          <w:color w:val="000000"/>
          <w:sz w:val="24"/>
          <w:szCs w:val="24"/>
        </w:rPr>
        <w:t>cotton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Treasure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traves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tolerance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biotic</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abiotic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stresses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Frontiers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9 (886): 13-16. </w:t>
      </w:r>
      <w:r>
        <w:rPr>
          <w:rFonts w:ascii="Times New Roman" w:hAnsi="Times New Roman"/>
          <w:color w:val="000000"/>
          <w:sz w:val="24"/>
          <w:szCs w:val="24"/>
        </w:rPr>
        <w:br/>
      </w:r>
      <w:hyperlink r:id="rId113" w:history="1">
        <w:r>
          <w:rPr>
            <w:rFonts w:ascii="Times New Roman" w:hAnsi="Times New Roman"/>
            <w:color w:val="0000FF"/>
            <w:sz w:val="24"/>
            <w:szCs w:val="24"/>
            <w:u w:val="single"/>
          </w:rPr>
          <w:t>https://doi.org/10.3389</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63D2C21F"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158.</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Maqueira, Lázaro, W Torres, O </w:t>
      </w:r>
      <w:proofErr w:type="spellStart"/>
      <w:r>
        <w:rPr>
          <w:rFonts w:ascii="Times New Roman" w:hAnsi="Times New Roman"/>
          <w:color w:val="000000"/>
          <w:spacing w:val="1"/>
          <w:sz w:val="24"/>
          <w:szCs w:val="24"/>
        </w:rPr>
        <w:t>Roján</w:t>
      </w:r>
      <w:proofErr w:type="spellEnd"/>
      <w:r>
        <w:rPr>
          <w:rFonts w:ascii="Times New Roman" w:hAnsi="Times New Roman"/>
          <w:color w:val="000000"/>
          <w:spacing w:val="1"/>
          <w:sz w:val="24"/>
          <w:szCs w:val="24"/>
        </w:rPr>
        <w:t xml:space="preserve">, S Pérez, y D Toledo. 2016. «Respuesta del </w:t>
      </w:r>
    </w:p>
    <w:p w14:paraId="276E0949" w14:textId="77777777" w:rsidR="00AF2BC5" w:rsidRDefault="00543688">
      <w:pPr>
        <w:widowControl w:val="0"/>
        <w:autoSpaceDE w:val="0"/>
        <w:autoSpaceDN w:val="0"/>
        <w:adjustRightInd w:val="0"/>
        <w:spacing w:before="6" w:after="0" w:line="420" w:lineRule="exact"/>
        <w:ind w:left="545" w:right="425"/>
        <w:rPr>
          <w:rFonts w:ascii="Times New Roman" w:hAnsi="Times New Roman"/>
          <w:color w:val="000000"/>
          <w:sz w:val="24"/>
          <w:szCs w:val="24"/>
        </w:rPr>
      </w:pPr>
      <w:r>
        <w:rPr>
          <w:rFonts w:ascii="Times New Roman" w:hAnsi="Times New Roman"/>
          <w:color w:val="000000"/>
          <w:sz w:val="24"/>
          <w:szCs w:val="24"/>
        </w:rPr>
        <w:t xml:space="preserve">crecimiento y rendimiento de cuatro cultivares de </w:t>
      </w:r>
      <w:proofErr w:type="gramStart"/>
      <w:r>
        <w:rPr>
          <w:rFonts w:ascii="Times New Roman" w:hAnsi="Times New Roman"/>
          <w:color w:val="000000"/>
          <w:sz w:val="24"/>
          <w:szCs w:val="24"/>
        </w:rPr>
        <w:t>soya  (</w:t>
      </w:r>
      <w:proofErr w:type="spellStart"/>
      <w:proofErr w:type="gramEnd"/>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Merril) durante la </w:t>
      </w:r>
      <w:r>
        <w:rPr>
          <w:rFonts w:ascii="Times New Roman" w:hAnsi="Times New Roman"/>
          <w:color w:val="000000"/>
          <w:sz w:val="24"/>
          <w:szCs w:val="24"/>
        </w:rPr>
        <w:br/>
        <w:t xml:space="preserve">época de frío en la localidad de los palacios». Cultivos Tropicales 37 (4): 98-104. </w:t>
      </w:r>
      <w:r>
        <w:rPr>
          <w:rFonts w:ascii="Times New Roman" w:hAnsi="Times New Roman"/>
          <w:color w:val="000000"/>
          <w:sz w:val="24"/>
          <w:szCs w:val="24"/>
        </w:rPr>
        <w:br/>
      </w:r>
      <w:hyperlink r:id="rId114" w:history="1">
        <w:r>
          <w:rPr>
            <w:rFonts w:ascii="Times New Roman" w:hAnsi="Times New Roman"/>
            <w:color w:val="0000FF"/>
            <w:sz w:val="24"/>
            <w:szCs w:val="24"/>
            <w:u w:val="single"/>
          </w:rPr>
          <w:t>https://doi.org/10.13140</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4367102F" w14:textId="77777777" w:rsidR="00AF2BC5" w:rsidRDefault="00543688">
      <w:pPr>
        <w:widowControl w:val="0"/>
        <w:autoSpaceDE w:val="0"/>
        <w:autoSpaceDN w:val="0"/>
        <w:adjustRightInd w:val="0"/>
        <w:spacing w:before="119"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159.</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Marrero </w:t>
      </w:r>
      <w:proofErr w:type="spellStart"/>
      <w:r>
        <w:rPr>
          <w:rFonts w:ascii="Times New Roman" w:hAnsi="Times New Roman"/>
          <w:color w:val="000000"/>
          <w:spacing w:val="1"/>
          <w:sz w:val="24"/>
          <w:szCs w:val="24"/>
        </w:rPr>
        <w:t>Artabe</w:t>
      </w:r>
      <w:proofErr w:type="spellEnd"/>
      <w:r>
        <w:rPr>
          <w:rFonts w:ascii="Times New Roman" w:hAnsi="Times New Roman"/>
          <w:color w:val="000000"/>
          <w:spacing w:val="1"/>
          <w:sz w:val="24"/>
          <w:szCs w:val="24"/>
        </w:rPr>
        <w:t xml:space="preserve">, Leonel, y Alíen Borges. 2013. «Consumo foliar de larvas de </w:t>
      </w:r>
      <w:proofErr w:type="spellStart"/>
      <w:r>
        <w:rPr>
          <w:rFonts w:ascii="Times New Roman" w:hAnsi="Times New Roman"/>
          <w:color w:val="000000"/>
          <w:spacing w:val="1"/>
          <w:sz w:val="24"/>
          <w:szCs w:val="24"/>
        </w:rPr>
        <w:t>Estigmene</w:t>
      </w:r>
      <w:proofErr w:type="spellEnd"/>
      <w:r>
        <w:rPr>
          <w:rFonts w:ascii="Times New Roman" w:hAnsi="Times New Roman"/>
          <w:color w:val="000000"/>
          <w:spacing w:val="1"/>
          <w:sz w:val="24"/>
          <w:szCs w:val="24"/>
        </w:rPr>
        <w:t xml:space="preserve"> </w:t>
      </w:r>
    </w:p>
    <w:p w14:paraId="63E4ACAB" w14:textId="77777777" w:rsidR="00AF2BC5" w:rsidRDefault="00543688">
      <w:pPr>
        <w:widowControl w:val="0"/>
        <w:autoSpaceDE w:val="0"/>
        <w:autoSpaceDN w:val="0"/>
        <w:adjustRightInd w:val="0"/>
        <w:spacing w:before="6" w:after="0" w:line="420" w:lineRule="exact"/>
        <w:ind w:left="545" w:right="8"/>
        <w:jc w:val="both"/>
        <w:rPr>
          <w:rFonts w:ascii="Times New Roman" w:hAnsi="Times New Roman"/>
          <w:color w:val="000000"/>
          <w:sz w:val="24"/>
          <w:szCs w:val="24"/>
        </w:rPr>
      </w:pPr>
      <w:proofErr w:type="spellStart"/>
      <w:r>
        <w:rPr>
          <w:rFonts w:ascii="Times New Roman" w:hAnsi="Times New Roman"/>
          <w:color w:val="000000"/>
          <w:sz w:val="24"/>
          <w:szCs w:val="24"/>
        </w:rPr>
        <w:t>acrea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Lepidoptera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Arctiidae</w:t>
      </w:r>
      <w:proofErr w:type="spellEnd"/>
      <w:r>
        <w:rPr>
          <w:rFonts w:ascii="Times New Roman" w:hAnsi="Times New Roman"/>
          <w:color w:val="000000"/>
          <w:sz w:val="24"/>
          <w:szCs w:val="24"/>
        </w:rPr>
        <w:t>) sobre tres variedades de soya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Fitosanidad</w:t>
      </w:r>
      <w:proofErr w:type="spellEnd"/>
      <w:r>
        <w:rPr>
          <w:rFonts w:ascii="Times New Roman" w:hAnsi="Times New Roman"/>
          <w:color w:val="000000"/>
          <w:sz w:val="24"/>
          <w:szCs w:val="24"/>
        </w:rPr>
        <w:t xml:space="preserve"> 17 (1): </w:t>
      </w:r>
      <w:r>
        <w:rPr>
          <w:rFonts w:ascii="Times New Roman" w:hAnsi="Times New Roman"/>
          <w:color w:val="000000"/>
          <w:sz w:val="24"/>
          <w:szCs w:val="24"/>
        </w:rPr>
        <w:br/>
        <w:t xml:space="preserve">35-39. </w:t>
      </w:r>
    </w:p>
    <w:p w14:paraId="56C114E8" w14:textId="77777777" w:rsidR="00AF2BC5" w:rsidRDefault="00543688">
      <w:pPr>
        <w:widowControl w:val="0"/>
        <w:autoSpaceDE w:val="0"/>
        <w:autoSpaceDN w:val="0"/>
        <w:adjustRightInd w:val="0"/>
        <w:spacing w:before="119"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160.</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Marrero, L, y M.A. Martínez. 2003. «Ocurrencia de heterópteros en agroecosistemas </w:t>
      </w:r>
    </w:p>
    <w:p w14:paraId="484BDAA1" w14:textId="77777777" w:rsidR="00AF2BC5" w:rsidRDefault="00543688">
      <w:pPr>
        <w:widowControl w:val="0"/>
        <w:autoSpaceDE w:val="0"/>
        <w:autoSpaceDN w:val="0"/>
        <w:adjustRightInd w:val="0"/>
        <w:spacing w:before="124" w:after="0" w:line="276" w:lineRule="exact"/>
        <w:ind w:left="545"/>
        <w:rPr>
          <w:rFonts w:ascii="Times New Roman" w:hAnsi="Times New Roman"/>
          <w:color w:val="000000"/>
          <w:sz w:val="24"/>
          <w:szCs w:val="24"/>
        </w:rPr>
      </w:pPr>
      <w:r>
        <w:rPr>
          <w:rFonts w:ascii="Times New Roman" w:hAnsi="Times New Roman"/>
          <w:color w:val="000000"/>
          <w:sz w:val="24"/>
          <w:szCs w:val="24"/>
        </w:rPr>
        <w:t>cubanos de soya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MERRIL).» Revista de Protección Vegetal 18 (2): 98-103. </w:t>
      </w:r>
    </w:p>
    <w:p w14:paraId="210F1DDE"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757" w:bottom="-20" w:left="1440" w:header="720" w:footer="720" w:gutter="0"/>
          <w:cols w:space="720"/>
          <w:noEndnote/>
        </w:sectPr>
      </w:pPr>
    </w:p>
    <w:p w14:paraId="5BF99D25"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78" w:name="Pg140"/>
      <w:bookmarkEnd w:id="378"/>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120E89EF" w14:textId="77777777" w:rsidR="00AF2BC5" w:rsidRDefault="00AF2BC5">
      <w:pPr>
        <w:widowControl w:val="0"/>
        <w:autoSpaceDE w:val="0"/>
        <w:autoSpaceDN w:val="0"/>
        <w:adjustRightInd w:val="0"/>
        <w:spacing w:after="0" w:line="276" w:lineRule="exact"/>
        <w:ind w:left="545"/>
        <w:rPr>
          <w:rFonts w:ascii="Segoe Print" w:hAnsi="Segoe Print" w:cs="Segoe Print"/>
          <w:color w:val="000000"/>
        </w:rPr>
      </w:pPr>
    </w:p>
    <w:p w14:paraId="52CE421B" w14:textId="77777777" w:rsidR="00AF2BC5" w:rsidRDefault="00543688">
      <w:pPr>
        <w:widowControl w:val="0"/>
        <w:autoSpaceDE w:val="0"/>
        <w:autoSpaceDN w:val="0"/>
        <w:adjustRightInd w:val="0"/>
        <w:spacing w:before="95"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161.</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Marrero, Leonel, María A Martínez, Moraima Suris, Roberto </w:t>
      </w:r>
      <w:proofErr w:type="spellStart"/>
      <w:r>
        <w:rPr>
          <w:rFonts w:ascii="Times New Roman" w:hAnsi="Times New Roman"/>
          <w:color w:val="000000"/>
          <w:spacing w:val="1"/>
          <w:sz w:val="24"/>
          <w:szCs w:val="24"/>
        </w:rPr>
        <w:t>Sardiñas</w:t>
      </w:r>
      <w:proofErr w:type="spellEnd"/>
      <w:r>
        <w:rPr>
          <w:rFonts w:ascii="Times New Roman" w:hAnsi="Times New Roman"/>
          <w:color w:val="000000"/>
          <w:spacing w:val="1"/>
          <w:sz w:val="24"/>
          <w:szCs w:val="24"/>
        </w:rPr>
        <w:t xml:space="preserve">, Ernesto Suárez, </w:t>
      </w:r>
    </w:p>
    <w:p w14:paraId="4DCAED0F" w14:textId="77777777" w:rsidR="00AF2BC5" w:rsidRDefault="00543688">
      <w:pPr>
        <w:widowControl w:val="0"/>
        <w:autoSpaceDE w:val="0"/>
        <w:autoSpaceDN w:val="0"/>
        <w:adjustRightInd w:val="0"/>
        <w:spacing w:before="26" w:after="0" w:line="420" w:lineRule="exact"/>
        <w:ind w:left="545" w:right="88"/>
        <w:jc w:val="both"/>
        <w:rPr>
          <w:rFonts w:ascii="Times New Roman" w:hAnsi="Times New Roman"/>
          <w:color w:val="000000"/>
          <w:sz w:val="24"/>
          <w:szCs w:val="24"/>
        </w:rPr>
      </w:pPr>
      <w:proofErr w:type="spellStart"/>
      <w:r>
        <w:rPr>
          <w:rFonts w:ascii="Times New Roman" w:hAnsi="Times New Roman"/>
          <w:color w:val="000000"/>
          <w:sz w:val="24"/>
          <w:szCs w:val="24"/>
        </w:rPr>
        <w:t>Aniel</w:t>
      </w:r>
      <w:proofErr w:type="spellEnd"/>
      <w:r>
        <w:rPr>
          <w:rFonts w:ascii="Times New Roman" w:hAnsi="Times New Roman"/>
          <w:color w:val="000000"/>
          <w:sz w:val="24"/>
          <w:szCs w:val="24"/>
        </w:rPr>
        <w:t xml:space="preserve"> Marrero, y Adrián </w:t>
      </w:r>
      <w:proofErr w:type="spellStart"/>
      <w:r>
        <w:rPr>
          <w:rFonts w:ascii="Times New Roman" w:hAnsi="Times New Roman"/>
          <w:color w:val="000000"/>
          <w:sz w:val="24"/>
          <w:szCs w:val="24"/>
        </w:rPr>
        <w:t>Yanez</w:t>
      </w:r>
      <w:proofErr w:type="spellEnd"/>
      <w:r>
        <w:rPr>
          <w:rFonts w:ascii="Times New Roman" w:hAnsi="Times New Roman"/>
          <w:color w:val="000000"/>
          <w:sz w:val="24"/>
          <w:szCs w:val="24"/>
        </w:rPr>
        <w:t>. 2018. «</w:t>
      </w:r>
      <w:proofErr w:type="spellStart"/>
      <w:r>
        <w:rPr>
          <w:rFonts w:ascii="Times New Roman" w:hAnsi="Times New Roman"/>
          <w:color w:val="000000"/>
          <w:sz w:val="24"/>
          <w:szCs w:val="24"/>
        </w:rPr>
        <w:t>Entomosoy</w:t>
      </w:r>
      <w:proofErr w:type="spellEnd"/>
      <w:r>
        <w:rPr>
          <w:rFonts w:ascii="Times New Roman" w:hAnsi="Times New Roman"/>
          <w:color w:val="000000"/>
          <w:sz w:val="24"/>
          <w:szCs w:val="24"/>
        </w:rPr>
        <w:t xml:space="preserve">: sitio Web para el estudio de la </w:t>
      </w:r>
      <w:proofErr w:type="spellStart"/>
      <w:r>
        <w:rPr>
          <w:rFonts w:ascii="Times New Roman" w:hAnsi="Times New Roman"/>
          <w:color w:val="000000"/>
          <w:sz w:val="24"/>
          <w:szCs w:val="24"/>
        </w:rPr>
        <w:t>entomofauna</w:t>
      </w:r>
      <w:proofErr w:type="spellEnd"/>
      <w:r>
        <w:rPr>
          <w:rFonts w:ascii="Times New Roman" w:hAnsi="Times New Roman"/>
          <w:color w:val="000000"/>
          <w:sz w:val="24"/>
          <w:szCs w:val="24"/>
        </w:rPr>
        <w:t xml:space="preserve"> asociada a la soya en Cuba». Revista de Protección Vegetal 33 (2): 1-5. </w:t>
      </w:r>
    </w:p>
    <w:p w14:paraId="7CF53DD3"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162.</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Martínez, F, C García, LA Gómez, Y Aguilar, R Martínez-Viera, N Castellanos, y M </w:t>
      </w:r>
    </w:p>
    <w:p w14:paraId="6751BEA3"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r>
        <w:rPr>
          <w:rFonts w:ascii="Times New Roman" w:hAnsi="Times New Roman"/>
          <w:color w:val="000000"/>
          <w:sz w:val="24"/>
          <w:szCs w:val="24"/>
        </w:rPr>
        <w:t>Riverol. 2017. «Manejo sostenible de suelos en la Agricultura Cubana». Agroecología 12 (1): 25-</w:t>
      </w:r>
    </w:p>
    <w:p w14:paraId="460B5E23"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38. </w:t>
      </w:r>
    </w:p>
    <w:p w14:paraId="3D274646" w14:textId="77777777" w:rsidR="00AF2BC5" w:rsidRDefault="00543688">
      <w:pPr>
        <w:widowControl w:val="0"/>
        <w:autoSpaceDE w:val="0"/>
        <w:autoSpaceDN w:val="0"/>
        <w:adjustRightInd w:val="0"/>
        <w:spacing w:before="42" w:after="0" w:line="400" w:lineRule="exact"/>
        <w:ind w:left="545" w:right="395"/>
        <w:jc w:val="both"/>
        <w:rPr>
          <w:rFonts w:ascii="Times New Roman" w:hAnsi="Times New Roman"/>
          <w:color w:val="000000"/>
          <w:spacing w:val="1"/>
          <w:sz w:val="24"/>
          <w:szCs w:val="24"/>
        </w:rPr>
      </w:pPr>
      <w:r>
        <w:rPr>
          <w:rFonts w:ascii="Times New Roman" w:hAnsi="Times New Roman"/>
          <w:color w:val="000000"/>
          <w:spacing w:val="1"/>
          <w:sz w:val="24"/>
          <w:szCs w:val="24"/>
        </w:rPr>
        <w:t>163.</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Mascarenhas, </w:t>
      </w:r>
      <w:proofErr w:type="spellStart"/>
      <w:r>
        <w:rPr>
          <w:rFonts w:ascii="Times New Roman" w:hAnsi="Times New Roman"/>
          <w:color w:val="000000"/>
          <w:spacing w:val="1"/>
          <w:sz w:val="24"/>
          <w:szCs w:val="24"/>
        </w:rPr>
        <w:t>By</w:t>
      </w:r>
      <w:proofErr w:type="spellEnd"/>
      <w:r>
        <w:rPr>
          <w:rFonts w:ascii="Times New Roman" w:hAnsi="Times New Roman"/>
          <w:color w:val="000000"/>
          <w:spacing w:val="1"/>
          <w:sz w:val="24"/>
          <w:szCs w:val="24"/>
        </w:rPr>
        <w:t xml:space="preserve"> H.A.A., R.T. Tanaka, E.B. </w:t>
      </w:r>
      <w:proofErr w:type="spellStart"/>
      <w:r>
        <w:rPr>
          <w:rFonts w:ascii="Times New Roman" w:hAnsi="Times New Roman"/>
          <w:color w:val="000000"/>
          <w:spacing w:val="1"/>
          <w:sz w:val="24"/>
          <w:szCs w:val="24"/>
        </w:rPr>
        <w:t>Wutke</w:t>
      </w:r>
      <w:proofErr w:type="spellEnd"/>
      <w:r>
        <w:rPr>
          <w:rFonts w:ascii="Times New Roman" w:hAnsi="Times New Roman"/>
          <w:color w:val="000000"/>
          <w:spacing w:val="1"/>
          <w:sz w:val="24"/>
          <w:szCs w:val="24"/>
        </w:rPr>
        <w:t>, N.R. Braga, y M.A.C. de Miranda. 2004. «</w:t>
      </w:r>
      <w:proofErr w:type="spellStart"/>
      <w:r>
        <w:rPr>
          <w:rFonts w:ascii="Times New Roman" w:hAnsi="Times New Roman"/>
          <w:color w:val="000000"/>
          <w:spacing w:val="1"/>
          <w:sz w:val="24"/>
          <w:szCs w:val="24"/>
        </w:rPr>
        <w:t>Potassium</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for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Soybeans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Better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Crop</w:t>
      </w:r>
      <w:proofErr w:type="spellEnd"/>
      <w:r>
        <w:rPr>
          <w:rFonts w:ascii="Times New Roman" w:hAnsi="Times New Roman"/>
          <w:color w:val="000000"/>
          <w:spacing w:val="1"/>
          <w:sz w:val="24"/>
          <w:szCs w:val="24"/>
        </w:rPr>
        <w:t xml:space="preserve"> 88 (3): 26-27. </w:t>
      </w:r>
    </w:p>
    <w:p w14:paraId="26BFB1F0" w14:textId="77777777" w:rsidR="00AF2BC5" w:rsidRDefault="00543688">
      <w:pPr>
        <w:widowControl w:val="0"/>
        <w:autoSpaceDE w:val="0"/>
        <w:autoSpaceDN w:val="0"/>
        <w:adjustRightInd w:val="0"/>
        <w:spacing w:before="10" w:after="0" w:line="413" w:lineRule="exact"/>
        <w:ind w:left="545" w:right="487"/>
        <w:rPr>
          <w:rFonts w:ascii="Times New Roman" w:hAnsi="Times New Roman"/>
          <w:color w:val="000000"/>
          <w:sz w:val="24"/>
          <w:szCs w:val="24"/>
        </w:rPr>
      </w:pPr>
      <w:r>
        <w:rPr>
          <w:rFonts w:ascii="Times New Roman" w:hAnsi="Times New Roman"/>
          <w:color w:val="000000"/>
          <w:spacing w:val="1"/>
          <w:sz w:val="24"/>
          <w:szCs w:val="24"/>
        </w:rPr>
        <w:t>164.</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Masclaux-Daubresse</w:t>
      </w:r>
      <w:proofErr w:type="spellEnd"/>
      <w:r>
        <w:rPr>
          <w:rFonts w:ascii="Times New Roman" w:hAnsi="Times New Roman"/>
          <w:color w:val="000000"/>
          <w:spacing w:val="1"/>
          <w:sz w:val="24"/>
          <w:szCs w:val="24"/>
        </w:rPr>
        <w:t xml:space="preserve">, C, F Daniel </w:t>
      </w:r>
      <w:proofErr w:type="spellStart"/>
      <w:r>
        <w:rPr>
          <w:rFonts w:ascii="Times New Roman" w:hAnsi="Times New Roman"/>
          <w:color w:val="000000"/>
          <w:spacing w:val="1"/>
          <w:sz w:val="24"/>
          <w:szCs w:val="24"/>
        </w:rPr>
        <w:t>Vadele</w:t>
      </w:r>
      <w:proofErr w:type="spellEnd"/>
      <w:r>
        <w:rPr>
          <w:rFonts w:ascii="Times New Roman" w:hAnsi="Times New Roman"/>
          <w:color w:val="000000"/>
          <w:spacing w:val="1"/>
          <w:sz w:val="24"/>
          <w:szCs w:val="24"/>
        </w:rPr>
        <w:t xml:space="preserve">, J </w:t>
      </w:r>
      <w:proofErr w:type="spellStart"/>
      <w:r>
        <w:rPr>
          <w:rFonts w:ascii="Times New Roman" w:hAnsi="Times New Roman"/>
          <w:color w:val="000000"/>
          <w:spacing w:val="1"/>
          <w:sz w:val="24"/>
          <w:szCs w:val="24"/>
        </w:rPr>
        <w:t>Dechorgnat</w:t>
      </w:r>
      <w:proofErr w:type="spellEnd"/>
      <w:r>
        <w:rPr>
          <w:rFonts w:ascii="Times New Roman" w:hAnsi="Times New Roman"/>
          <w:color w:val="000000"/>
          <w:spacing w:val="1"/>
          <w:sz w:val="24"/>
          <w:szCs w:val="24"/>
        </w:rPr>
        <w:t xml:space="preserve">, F </w:t>
      </w:r>
      <w:proofErr w:type="spellStart"/>
      <w:r>
        <w:rPr>
          <w:rFonts w:ascii="Times New Roman" w:hAnsi="Times New Roman"/>
          <w:color w:val="000000"/>
          <w:spacing w:val="1"/>
          <w:sz w:val="24"/>
          <w:szCs w:val="24"/>
        </w:rPr>
        <w:t>Chardon</w:t>
      </w:r>
      <w:proofErr w:type="spellEnd"/>
      <w:r>
        <w:rPr>
          <w:rFonts w:ascii="Times New Roman" w:hAnsi="Times New Roman"/>
          <w:color w:val="000000"/>
          <w:spacing w:val="1"/>
          <w:sz w:val="24"/>
          <w:szCs w:val="24"/>
        </w:rPr>
        <w:t xml:space="preserve">, L </w:t>
      </w:r>
      <w:proofErr w:type="spellStart"/>
      <w:r>
        <w:rPr>
          <w:rFonts w:ascii="Times New Roman" w:hAnsi="Times New Roman"/>
          <w:color w:val="000000"/>
          <w:spacing w:val="1"/>
          <w:sz w:val="24"/>
          <w:szCs w:val="24"/>
        </w:rPr>
        <w:t>Gaufichon</w:t>
      </w:r>
      <w:proofErr w:type="spellEnd"/>
      <w:r>
        <w:rPr>
          <w:rFonts w:ascii="Times New Roman" w:hAnsi="Times New Roman"/>
          <w:color w:val="000000"/>
          <w:spacing w:val="1"/>
          <w:sz w:val="24"/>
          <w:szCs w:val="24"/>
        </w:rPr>
        <w:t xml:space="preserve">, y A </w:t>
      </w:r>
      <w:r>
        <w:rPr>
          <w:rFonts w:ascii="Times New Roman" w:hAnsi="Times New Roman"/>
          <w:color w:val="000000"/>
          <w:spacing w:val="1"/>
          <w:sz w:val="24"/>
          <w:szCs w:val="24"/>
        </w:rPr>
        <w:br/>
      </w:r>
      <w:proofErr w:type="spellStart"/>
      <w:r>
        <w:rPr>
          <w:rFonts w:ascii="Times New Roman" w:hAnsi="Times New Roman"/>
          <w:color w:val="000000"/>
          <w:sz w:val="24"/>
          <w:szCs w:val="24"/>
        </w:rPr>
        <w:t>Susuki</w:t>
      </w:r>
      <w:proofErr w:type="spellEnd"/>
      <w:r>
        <w:rPr>
          <w:rFonts w:ascii="Times New Roman" w:hAnsi="Times New Roman"/>
          <w:color w:val="000000"/>
          <w:sz w:val="24"/>
          <w:szCs w:val="24"/>
        </w:rPr>
        <w:t>. 2010.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uptake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assimilation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remobiliztion</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plants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challenges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sustainable</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productive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agriculture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Annals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Botany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w:t>
      </w:r>
      <w:r>
        <w:rPr>
          <w:rFonts w:ascii="Times New Roman" w:hAnsi="Times New Roman"/>
          <w:color w:val="000000"/>
          <w:sz w:val="24"/>
          <w:szCs w:val="24"/>
          <w:vertAlign w:val="superscript"/>
        </w:rPr>
        <w:t>o</w:t>
      </w:r>
      <w:proofErr w:type="spellEnd"/>
      <w:r>
        <w:rPr>
          <w:rFonts w:ascii="Times New Roman" w:hAnsi="Times New Roman"/>
          <w:color w:val="000000"/>
          <w:sz w:val="24"/>
          <w:szCs w:val="24"/>
        </w:rPr>
        <w:t xml:space="preserve"> 105: 1141-57. </w:t>
      </w:r>
      <w:r>
        <w:rPr>
          <w:rFonts w:ascii="Times New Roman" w:hAnsi="Times New Roman"/>
          <w:color w:val="000000"/>
          <w:sz w:val="24"/>
          <w:szCs w:val="24"/>
        </w:rPr>
        <w:br/>
      </w:r>
      <w:hyperlink r:id="rId115" w:history="1">
        <w:r>
          <w:rPr>
            <w:rFonts w:ascii="Times New Roman" w:hAnsi="Times New Roman"/>
            <w:color w:val="0000FF"/>
            <w:sz w:val="24"/>
            <w:szCs w:val="24"/>
            <w:u w:val="single"/>
          </w:rPr>
          <w:t>https://doi.org/10.1093/aob/mcqo28</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231A1B1B"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165.</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Mehregan</w:t>
      </w:r>
      <w:proofErr w:type="spellEnd"/>
      <w:r>
        <w:rPr>
          <w:rFonts w:ascii="Times New Roman" w:hAnsi="Times New Roman"/>
          <w:color w:val="000000"/>
          <w:spacing w:val="1"/>
          <w:sz w:val="24"/>
          <w:szCs w:val="24"/>
        </w:rPr>
        <w:t xml:space="preserve">, M, A </w:t>
      </w:r>
      <w:proofErr w:type="spellStart"/>
      <w:r>
        <w:rPr>
          <w:rFonts w:ascii="Times New Roman" w:hAnsi="Times New Roman"/>
          <w:color w:val="000000"/>
          <w:spacing w:val="1"/>
          <w:sz w:val="24"/>
          <w:szCs w:val="24"/>
        </w:rPr>
        <w:t>Mehrafarin</w:t>
      </w:r>
      <w:proofErr w:type="spellEnd"/>
      <w:r>
        <w:rPr>
          <w:rFonts w:ascii="Times New Roman" w:hAnsi="Times New Roman"/>
          <w:color w:val="000000"/>
          <w:spacing w:val="1"/>
          <w:sz w:val="24"/>
          <w:szCs w:val="24"/>
        </w:rPr>
        <w:t xml:space="preserve">, MR </w:t>
      </w:r>
      <w:proofErr w:type="spellStart"/>
      <w:r>
        <w:rPr>
          <w:rFonts w:ascii="Times New Roman" w:hAnsi="Times New Roman"/>
          <w:color w:val="000000"/>
          <w:spacing w:val="1"/>
          <w:sz w:val="24"/>
          <w:szCs w:val="24"/>
        </w:rPr>
        <w:t>Labbafi</w:t>
      </w:r>
      <w:proofErr w:type="spellEnd"/>
      <w:r>
        <w:rPr>
          <w:rFonts w:ascii="Times New Roman" w:hAnsi="Times New Roman"/>
          <w:color w:val="000000"/>
          <w:spacing w:val="1"/>
          <w:sz w:val="24"/>
          <w:szCs w:val="24"/>
        </w:rPr>
        <w:t xml:space="preserve">, y H </w:t>
      </w:r>
      <w:proofErr w:type="spellStart"/>
      <w:r>
        <w:rPr>
          <w:rFonts w:ascii="Times New Roman" w:hAnsi="Times New Roman"/>
          <w:color w:val="000000"/>
          <w:spacing w:val="1"/>
          <w:sz w:val="24"/>
          <w:szCs w:val="24"/>
        </w:rPr>
        <w:t>Naghdi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Badi</w:t>
      </w:r>
      <w:proofErr w:type="spellEnd"/>
      <w:r>
        <w:rPr>
          <w:rFonts w:ascii="Times New Roman" w:hAnsi="Times New Roman"/>
          <w:color w:val="000000"/>
          <w:spacing w:val="1"/>
          <w:sz w:val="24"/>
          <w:szCs w:val="24"/>
        </w:rPr>
        <w:t>. 2017. «</w:t>
      </w:r>
      <w:proofErr w:type="spellStart"/>
      <w:r>
        <w:rPr>
          <w:rFonts w:ascii="Times New Roman" w:hAnsi="Times New Roman"/>
          <w:color w:val="000000"/>
          <w:spacing w:val="1"/>
          <w:sz w:val="24"/>
          <w:szCs w:val="24"/>
        </w:rPr>
        <w:t>Effect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different</w:t>
      </w:r>
      <w:proofErr w:type="spellEnd"/>
      <w:r>
        <w:rPr>
          <w:rFonts w:ascii="Times New Roman" w:hAnsi="Times New Roman"/>
          <w:color w:val="000000"/>
          <w:spacing w:val="1"/>
          <w:sz w:val="24"/>
          <w:szCs w:val="24"/>
        </w:rPr>
        <w:t xml:space="preserve"> </w:t>
      </w:r>
    </w:p>
    <w:p w14:paraId="3B8EA942" w14:textId="77777777" w:rsidR="00AF2BC5" w:rsidRDefault="00543688">
      <w:pPr>
        <w:widowControl w:val="0"/>
        <w:autoSpaceDE w:val="0"/>
        <w:autoSpaceDN w:val="0"/>
        <w:adjustRightInd w:val="0"/>
        <w:spacing w:before="6" w:after="0" w:line="420" w:lineRule="exact"/>
        <w:ind w:left="545" w:right="140"/>
        <w:jc w:val="both"/>
        <w:rPr>
          <w:rFonts w:ascii="Times New Roman" w:hAnsi="Times New Roman"/>
          <w:color w:val="000000"/>
          <w:sz w:val="24"/>
          <w:szCs w:val="24"/>
        </w:rPr>
      </w:pPr>
      <w:proofErr w:type="spellStart"/>
      <w:r>
        <w:rPr>
          <w:rFonts w:ascii="Times New Roman" w:hAnsi="Times New Roman"/>
          <w:color w:val="000000"/>
          <w:sz w:val="24"/>
          <w:szCs w:val="24"/>
        </w:rPr>
        <w:t>concentrations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biostimulant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biochemical</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morphophysiological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traits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stevia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(Stevia </w:t>
      </w:r>
      <w:proofErr w:type="spellStart"/>
      <w:r>
        <w:rPr>
          <w:rFonts w:ascii="Times New Roman" w:hAnsi="Times New Roman"/>
          <w:color w:val="000000"/>
          <w:sz w:val="24"/>
          <w:szCs w:val="24"/>
        </w:rPr>
        <w:t>rebaudiana</w:t>
      </w:r>
      <w:proofErr w:type="spellEnd"/>
      <w:r>
        <w:rPr>
          <w:rFonts w:ascii="Times New Roman" w:hAnsi="Times New Roman"/>
          <w:color w:val="000000"/>
          <w:sz w:val="24"/>
          <w:szCs w:val="24"/>
        </w:rPr>
        <w:t xml:space="preserve"> Bertoni)». J. </w:t>
      </w:r>
      <w:proofErr w:type="spellStart"/>
      <w:r>
        <w:rPr>
          <w:rFonts w:ascii="Times New Roman" w:hAnsi="Times New Roman"/>
          <w:color w:val="000000"/>
          <w:sz w:val="24"/>
          <w:szCs w:val="24"/>
        </w:rPr>
        <w:t>Med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Plants</w:t>
      </w:r>
      <w:proofErr w:type="spellEnd"/>
      <w:r>
        <w:rPr>
          <w:rFonts w:ascii="Times New Roman" w:hAnsi="Times New Roman"/>
          <w:color w:val="000000"/>
          <w:sz w:val="24"/>
          <w:szCs w:val="24"/>
        </w:rPr>
        <w:t xml:space="preserve"> 16: 169-181. </w:t>
      </w:r>
    </w:p>
    <w:p w14:paraId="6B0029A2" w14:textId="77777777" w:rsidR="00AF2BC5" w:rsidRDefault="00543688">
      <w:pPr>
        <w:widowControl w:val="0"/>
        <w:autoSpaceDE w:val="0"/>
        <w:autoSpaceDN w:val="0"/>
        <w:adjustRightInd w:val="0"/>
        <w:spacing w:before="119"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166.</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Melgar, Ricardo, Godofredo Vitti, y </w:t>
      </w:r>
      <w:proofErr w:type="spellStart"/>
      <w:r>
        <w:rPr>
          <w:rFonts w:ascii="Times New Roman" w:hAnsi="Times New Roman"/>
          <w:color w:val="000000"/>
          <w:spacing w:val="1"/>
          <w:sz w:val="24"/>
          <w:szCs w:val="24"/>
        </w:rPr>
        <w:t>Vinicius</w:t>
      </w:r>
      <w:proofErr w:type="spellEnd"/>
      <w:r>
        <w:rPr>
          <w:rFonts w:ascii="Times New Roman" w:hAnsi="Times New Roman"/>
          <w:color w:val="000000"/>
          <w:spacing w:val="1"/>
          <w:sz w:val="24"/>
          <w:szCs w:val="24"/>
        </w:rPr>
        <w:t xml:space="preserve"> de Melo Benites. 2011. Soja en </w:t>
      </w:r>
    </w:p>
    <w:p w14:paraId="004A11D5" w14:textId="77777777" w:rsidR="00AF2BC5" w:rsidRDefault="00543688">
      <w:pPr>
        <w:widowControl w:val="0"/>
        <w:autoSpaceDE w:val="0"/>
        <w:autoSpaceDN w:val="0"/>
        <w:adjustRightInd w:val="0"/>
        <w:spacing w:before="42" w:after="0" w:line="400" w:lineRule="exact"/>
        <w:ind w:left="545" w:right="373"/>
        <w:jc w:val="both"/>
        <w:rPr>
          <w:rFonts w:ascii="Times New Roman" w:hAnsi="Times New Roman"/>
          <w:color w:val="000000"/>
          <w:sz w:val="24"/>
          <w:szCs w:val="24"/>
        </w:rPr>
      </w:pPr>
      <w:r>
        <w:rPr>
          <w:rFonts w:ascii="Times New Roman" w:hAnsi="Times New Roman"/>
          <w:color w:val="000000"/>
          <w:sz w:val="24"/>
          <w:szCs w:val="24"/>
        </w:rPr>
        <w:t xml:space="preserve">Latinoamérica. vol. 20. Buenos Aires: </w:t>
      </w:r>
      <w:proofErr w:type="spellStart"/>
      <w:r>
        <w:rPr>
          <w:rFonts w:ascii="Times New Roman" w:hAnsi="Times New Roman"/>
          <w:color w:val="000000"/>
          <w:sz w:val="24"/>
          <w:szCs w:val="24"/>
        </w:rPr>
        <w:t>Agroeditorial</w:t>
      </w:r>
      <w:proofErr w:type="spellEnd"/>
      <w:r>
        <w:rPr>
          <w:rFonts w:ascii="Times New Roman" w:hAnsi="Times New Roman"/>
          <w:color w:val="000000"/>
          <w:sz w:val="24"/>
          <w:szCs w:val="24"/>
        </w:rPr>
        <w:t xml:space="preserve">, de Alejandro </w:t>
      </w:r>
      <w:proofErr w:type="spellStart"/>
      <w:r>
        <w:rPr>
          <w:rFonts w:ascii="Times New Roman" w:hAnsi="Times New Roman"/>
          <w:color w:val="000000"/>
          <w:sz w:val="24"/>
          <w:szCs w:val="24"/>
        </w:rPr>
        <w:t>Matthiess</w:t>
      </w:r>
      <w:proofErr w:type="spellEnd"/>
      <w:r>
        <w:rPr>
          <w:rFonts w:ascii="Times New Roman" w:hAnsi="Times New Roman"/>
          <w:color w:val="000000"/>
          <w:sz w:val="24"/>
          <w:szCs w:val="24"/>
        </w:rPr>
        <w:t xml:space="preserve">. </w:t>
      </w:r>
      <w:hyperlink r:id="rId116" w:history="1">
        <w:r>
          <w:rPr>
            <w:rFonts w:ascii="Times New Roman" w:hAnsi="Times New Roman"/>
            <w:color w:val="0000FF"/>
            <w:sz w:val="24"/>
            <w:szCs w:val="24"/>
            <w:u w:val="single"/>
          </w:rPr>
          <w:t>10.3235/978-3-</w:t>
        </w:r>
      </w:hyperlink>
      <w:r>
        <w:rPr>
          <w:rFonts w:ascii="Times New Roman" w:hAnsi="Times New Roman"/>
          <w:color w:val="000000"/>
          <w:sz w:val="24"/>
          <w:szCs w:val="24"/>
        </w:rPr>
        <w:br/>
      </w:r>
      <w:hyperlink r:id="rId117" w:history="1">
        <w:r>
          <w:rPr>
            <w:rFonts w:ascii="Times New Roman" w:hAnsi="Times New Roman"/>
            <w:color w:val="0000FF"/>
            <w:sz w:val="24"/>
            <w:szCs w:val="24"/>
            <w:u w:val="single"/>
          </w:rPr>
          <w:t>9523243-7-0</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349AD419" w14:textId="77777777" w:rsidR="00AF2BC5" w:rsidRDefault="00543688">
      <w:pPr>
        <w:widowControl w:val="0"/>
        <w:autoSpaceDE w:val="0"/>
        <w:autoSpaceDN w:val="0"/>
        <w:adjustRightInd w:val="0"/>
        <w:spacing w:before="123"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167.</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Menéndez, C, LE Trujillo, R Ramírez, D González, D Espinosa, AE Gil, y L Hernández. </w:t>
      </w:r>
    </w:p>
    <w:p w14:paraId="32C79402" w14:textId="77777777" w:rsidR="00AF2BC5" w:rsidRDefault="00543688">
      <w:pPr>
        <w:widowControl w:val="0"/>
        <w:autoSpaceDE w:val="0"/>
        <w:autoSpaceDN w:val="0"/>
        <w:adjustRightInd w:val="0"/>
        <w:spacing w:before="34" w:after="0" w:line="410" w:lineRule="exact"/>
        <w:ind w:left="545" w:right="13"/>
        <w:rPr>
          <w:rFonts w:ascii="Times New Roman" w:hAnsi="Times New Roman"/>
          <w:color w:val="000000"/>
          <w:sz w:val="24"/>
          <w:szCs w:val="24"/>
        </w:rPr>
      </w:pPr>
      <w:r>
        <w:rPr>
          <w:rFonts w:ascii="Times New Roman" w:hAnsi="Times New Roman"/>
          <w:color w:val="000000"/>
          <w:sz w:val="24"/>
          <w:szCs w:val="24"/>
        </w:rPr>
        <w:t xml:space="preserve">2014. «Producción de un inoculante líquido de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japonicum</w:t>
      </w:r>
      <w:proofErr w:type="spellEnd"/>
      <w:r>
        <w:rPr>
          <w:rFonts w:ascii="Times New Roman" w:hAnsi="Times New Roman"/>
          <w:color w:val="000000"/>
          <w:sz w:val="24"/>
          <w:szCs w:val="24"/>
        </w:rPr>
        <w:t xml:space="preserve"> con alto impacto en la </w:t>
      </w:r>
      <w:r>
        <w:rPr>
          <w:rFonts w:ascii="Times New Roman" w:hAnsi="Times New Roman"/>
          <w:color w:val="000000"/>
          <w:sz w:val="24"/>
          <w:szCs w:val="24"/>
        </w:rPr>
        <w:br/>
        <w:t xml:space="preserve">siembra mecanizada de la soya en Cuba». Biotecnología Aplicada 31 (2): 111-15. </w:t>
      </w:r>
      <w:r>
        <w:rPr>
          <w:rFonts w:ascii="Times New Roman" w:hAnsi="Times New Roman"/>
          <w:color w:val="000000"/>
          <w:sz w:val="24"/>
          <w:szCs w:val="24"/>
        </w:rPr>
        <w:br/>
      </w:r>
      <w:r>
        <w:rPr>
          <w:rFonts w:ascii="Times New Roman" w:hAnsi="Times New Roman"/>
          <w:color w:val="000000"/>
          <w:spacing w:val="1"/>
          <w:sz w:val="24"/>
          <w:szCs w:val="24"/>
        </w:rPr>
        <w:t>168.</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Minh Chau, </w:t>
      </w:r>
      <w:proofErr w:type="spellStart"/>
      <w:r>
        <w:rPr>
          <w:rFonts w:ascii="Times New Roman" w:hAnsi="Times New Roman"/>
          <w:color w:val="000000"/>
          <w:spacing w:val="1"/>
          <w:sz w:val="24"/>
          <w:szCs w:val="24"/>
        </w:rPr>
        <w:t>Ngoc</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Thi</w:t>
      </w:r>
      <w:proofErr w:type="spellEnd"/>
      <w:r>
        <w:rPr>
          <w:rFonts w:ascii="Times New Roman" w:hAnsi="Times New Roman"/>
          <w:color w:val="000000"/>
          <w:spacing w:val="1"/>
          <w:sz w:val="24"/>
          <w:szCs w:val="24"/>
        </w:rPr>
        <w:t xml:space="preserve"> Huyen Nguyen, San-Lang Wang, y </w:t>
      </w:r>
      <w:proofErr w:type="spellStart"/>
      <w:r>
        <w:rPr>
          <w:rFonts w:ascii="Times New Roman" w:hAnsi="Times New Roman"/>
          <w:color w:val="000000"/>
          <w:spacing w:val="1"/>
          <w:sz w:val="24"/>
          <w:szCs w:val="24"/>
        </w:rPr>
        <w:t>Ahh</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Dzung</w:t>
      </w:r>
      <w:proofErr w:type="spellEnd"/>
      <w:r>
        <w:rPr>
          <w:rFonts w:ascii="Times New Roman" w:hAnsi="Times New Roman"/>
          <w:color w:val="000000"/>
          <w:spacing w:val="1"/>
          <w:sz w:val="24"/>
          <w:szCs w:val="24"/>
        </w:rPr>
        <w:t xml:space="preserve"> Nguyen. 2019. </w:t>
      </w:r>
      <w:r>
        <w:rPr>
          <w:rFonts w:ascii="Times New Roman" w:hAnsi="Times New Roman"/>
          <w:color w:val="000000"/>
          <w:spacing w:val="1"/>
          <w:sz w:val="24"/>
          <w:szCs w:val="24"/>
        </w:rPr>
        <w:br/>
      </w:r>
      <w:r>
        <w:rPr>
          <w:rFonts w:ascii="Times New Roman" w:hAnsi="Times New Roman"/>
          <w:color w:val="000000"/>
          <w:sz w:val="24"/>
          <w:szCs w:val="24"/>
        </w:rPr>
        <w:t>«</w:t>
      </w:r>
      <w:proofErr w:type="spellStart"/>
      <w:r>
        <w:rPr>
          <w:rFonts w:ascii="Times New Roman" w:hAnsi="Times New Roman"/>
          <w:color w:val="000000"/>
          <w:sz w:val="24"/>
          <w:szCs w:val="24"/>
        </w:rPr>
        <w:t>Preparation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NPK </w:t>
      </w:r>
      <w:proofErr w:type="spellStart"/>
      <w:r>
        <w:rPr>
          <w:rFonts w:ascii="Times New Roman" w:hAnsi="Times New Roman"/>
          <w:color w:val="000000"/>
          <w:sz w:val="24"/>
          <w:szCs w:val="24"/>
        </w:rPr>
        <w:t>nanofertlizer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based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nanoparticles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its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effect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biophysical</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characteristics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cofee</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green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house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Chemical </w:t>
      </w:r>
      <w:proofErr w:type="spellStart"/>
      <w:r>
        <w:rPr>
          <w:rFonts w:ascii="Times New Roman" w:hAnsi="Times New Roman"/>
          <w:color w:val="000000"/>
          <w:sz w:val="24"/>
          <w:szCs w:val="24"/>
        </w:rPr>
        <w:t>Intermediates</w:t>
      </w:r>
      <w:proofErr w:type="spellEnd"/>
      <w:r>
        <w:rPr>
          <w:rFonts w:ascii="Times New Roman" w:hAnsi="Times New Roman"/>
          <w:color w:val="000000"/>
          <w:sz w:val="24"/>
          <w:szCs w:val="24"/>
        </w:rPr>
        <w:t xml:space="preserve"> 45: 51-</w:t>
      </w:r>
    </w:p>
    <w:p w14:paraId="2D85D92F"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63. </w:t>
      </w:r>
    </w:p>
    <w:p w14:paraId="02E9AC5B" w14:textId="77777777" w:rsidR="00AF2BC5" w:rsidRDefault="00543688">
      <w:pPr>
        <w:widowControl w:val="0"/>
        <w:autoSpaceDE w:val="0"/>
        <w:autoSpaceDN w:val="0"/>
        <w:adjustRightInd w:val="0"/>
        <w:spacing w:before="34" w:after="0" w:line="410" w:lineRule="exact"/>
        <w:ind w:left="545" w:right="139"/>
        <w:jc w:val="both"/>
        <w:rPr>
          <w:rFonts w:ascii="Times New Roman" w:hAnsi="Times New Roman"/>
          <w:color w:val="000000"/>
          <w:sz w:val="24"/>
          <w:szCs w:val="24"/>
        </w:rPr>
      </w:pPr>
      <w:r>
        <w:rPr>
          <w:rFonts w:ascii="Times New Roman" w:hAnsi="Times New Roman"/>
          <w:color w:val="000000"/>
          <w:spacing w:val="1"/>
          <w:sz w:val="24"/>
          <w:szCs w:val="24"/>
        </w:rPr>
        <w:t>169.</w:t>
      </w:r>
      <w:r>
        <w:rPr>
          <w:rFonts w:ascii="Arial" w:hAnsi="Arial" w:cs="Arial"/>
          <w:color w:val="000000"/>
          <w:spacing w:val="1"/>
          <w:sz w:val="24"/>
          <w:szCs w:val="24"/>
        </w:rPr>
        <w:t xml:space="preserve"> </w:t>
      </w:r>
      <w:r>
        <w:rPr>
          <w:rFonts w:ascii="Times New Roman" w:hAnsi="Times New Roman"/>
          <w:color w:val="000000"/>
          <w:spacing w:val="1"/>
          <w:sz w:val="24"/>
          <w:szCs w:val="24"/>
        </w:rPr>
        <w:t>Minh, HD, y A Din. 2013. «</w:t>
      </w:r>
      <w:proofErr w:type="spellStart"/>
      <w:r>
        <w:rPr>
          <w:rFonts w:ascii="Times New Roman" w:hAnsi="Times New Roman"/>
          <w:color w:val="000000"/>
          <w:spacing w:val="1"/>
          <w:sz w:val="24"/>
          <w:szCs w:val="24"/>
        </w:rPr>
        <w:t>Study</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nanoparticles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biophysical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characteristics</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r>
        <w:rPr>
          <w:rFonts w:ascii="Times New Roman" w:hAnsi="Times New Roman"/>
          <w:color w:val="000000"/>
          <w:sz w:val="24"/>
          <w:szCs w:val="24"/>
        </w:rPr>
        <w:t xml:space="preserve">and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Robusta </w:t>
      </w:r>
      <w:proofErr w:type="spellStart"/>
      <w:r>
        <w:rPr>
          <w:rFonts w:ascii="Times New Roman" w:hAnsi="Times New Roman"/>
          <w:color w:val="000000"/>
          <w:sz w:val="24"/>
          <w:szCs w:val="24"/>
        </w:rPr>
        <w:t>coffee</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green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house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Biocatalysis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Biotechnology</w:t>
      </w:r>
      <w:proofErr w:type="spellEnd"/>
      <w:r>
        <w:rPr>
          <w:rFonts w:ascii="Times New Roman" w:hAnsi="Times New Roman"/>
          <w:color w:val="000000"/>
          <w:sz w:val="24"/>
          <w:szCs w:val="24"/>
        </w:rPr>
        <w:t xml:space="preserve"> 2: </w:t>
      </w:r>
      <w:r>
        <w:rPr>
          <w:rFonts w:ascii="Times New Roman" w:hAnsi="Times New Roman"/>
          <w:color w:val="000000"/>
          <w:sz w:val="24"/>
          <w:szCs w:val="24"/>
        </w:rPr>
        <w:br/>
        <w:t xml:space="preserve">289-94. </w:t>
      </w:r>
    </w:p>
    <w:p w14:paraId="5985CF16" w14:textId="77777777" w:rsidR="00AF2BC5" w:rsidRDefault="00543688">
      <w:pPr>
        <w:widowControl w:val="0"/>
        <w:autoSpaceDE w:val="0"/>
        <w:autoSpaceDN w:val="0"/>
        <w:adjustRightInd w:val="0"/>
        <w:spacing w:before="2" w:after="0" w:line="420" w:lineRule="exact"/>
        <w:ind w:left="545" w:right="49"/>
        <w:rPr>
          <w:rFonts w:ascii="Times New Roman" w:hAnsi="Times New Roman"/>
          <w:color w:val="000000"/>
          <w:spacing w:val="1"/>
          <w:sz w:val="24"/>
          <w:szCs w:val="24"/>
        </w:rPr>
      </w:pPr>
      <w:r>
        <w:rPr>
          <w:rFonts w:ascii="Times New Roman" w:hAnsi="Times New Roman"/>
          <w:color w:val="000000"/>
          <w:spacing w:val="1"/>
          <w:sz w:val="24"/>
          <w:szCs w:val="24"/>
        </w:rPr>
        <w:t>170.</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Mishra, </w:t>
      </w:r>
      <w:proofErr w:type="spellStart"/>
      <w:r>
        <w:rPr>
          <w:rFonts w:ascii="Times New Roman" w:hAnsi="Times New Roman"/>
          <w:color w:val="000000"/>
          <w:spacing w:val="1"/>
          <w:sz w:val="24"/>
          <w:szCs w:val="24"/>
        </w:rPr>
        <w:t>Pallabi</w:t>
      </w:r>
      <w:proofErr w:type="spellEnd"/>
      <w:r>
        <w:rPr>
          <w:rFonts w:ascii="Times New Roman" w:hAnsi="Times New Roman"/>
          <w:color w:val="000000"/>
          <w:spacing w:val="1"/>
          <w:sz w:val="24"/>
          <w:szCs w:val="24"/>
        </w:rPr>
        <w:t xml:space="preserve">, y </w:t>
      </w:r>
      <w:proofErr w:type="spellStart"/>
      <w:r>
        <w:rPr>
          <w:rFonts w:ascii="Times New Roman" w:hAnsi="Times New Roman"/>
          <w:color w:val="000000"/>
          <w:spacing w:val="1"/>
          <w:sz w:val="24"/>
          <w:szCs w:val="24"/>
        </w:rPr>
        <w:t>Debiprasad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Dash</w:t>
      </w:r>
      <w:proofErr w:type="spellEnd"/>
      <w:r>
        <w:rPr>
          <w:rFonts w:ascii="Times New Roman" w:hAnsi="Times New Roman"/>
          <w:color w:val="000000"/>
          <w:spacing w:val="1"/>
          <w:sz w:val="24"/>
          <w:szCs w:val="24"/>
        </w:rPr>
        <w:t>. 2014. «</w:t>
      </w:r>
      <w:proofErr w:type="spellStart"/>
      <w:r>
        <w:rPr>
          <w:rFonts w:ascii="Times New Roman" w:hAnsi="Times New Roman"/>
          <w:color w:val="000000"/>
          <w:spacing w:val="1"/>
          <w:sz w:val="24"/>
          <w:szCs w:val="24"/>
        </w:rPr>
        <w:t>Rejuvenation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Biofertilizer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for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Sustainable</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pacing w:val="1"/>
          <w:sz w:val="24"/>
          <w:szCs w:val="24"/>
        </w:rPr>
        <w:t>Agriculture</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Economic</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Development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Consilience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Journal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Sustainable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Development</w:t>
      </w:r>
      <w:proofErr w:type="spellEnd"/>
      <w:r>
        <w:rPr>
          <w:rFonts w:ascii="Times New Roman" w:hAnsi="Times New Roman"/>
          <w:color w:val="000000"/>
          <w:spacing w:val="1"/>
          <w:sz w:val="24"/>
          <w:szCs w:val="24"/>
        </w:rPr>
        <w:t xml:space="preserve"> </w:t>
      </w:r>
    </w:p>
    <w:p w14:paraId="7D666964"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pacing w:val="3"/>
          <w:sz w:val="24"/>
          <w:szCs w:val="24"/>
        </w:rPr>
      </w:pPr>
      <w:r>
        <w:rPr>
          <w:rFonts w:ascii="Times New Roman" w:hAnsi="Times New Roman"/>
          <w:color w:val="000000"/>
          <w:spacing w:val="3"/>
          <w:sz w:val="24"/>
          <w:szCs w:val="24"/>
        </w:rPr>
        <w:t xml:space="preserve">11 (1): 41-61. </w:t>
      </w:r>
    </w:p>
    <w:p w14:paraId="5CE60F79" w14:textId="77777777" w:rsidR="00AF2BC5" w:rsidRDefault="00AF2BC5">
      <w:pPr>
        <w:widowControl w:val="0"/>
        <w:autoSpaceDE w:val="0"/>
        <w:autoSpaceDN w:val="0"/>
        <w:adjustRightInd w:val="0"/>
        <w:spacing w:after="0" w:line="240" w:lineRule="auto"/>
        <w:rPr>
          <w:rFonts w:ascii="Times New Roman" w:hAnsi="Times New Roman"/>
          <w:color w:val="000000"/>
          <w:spacing w:val="3"/>
          <w:sz w:val="24"/>
          <w:szCs w:val="24"/>
        </w:rPr>
        <w:sectPr w:rsidR="00AF2BC5">
          <w:pgSz w:w="12240" w:h="15840"/>
          <w:pgMar w:top="-763" w:right="682" w:bottom="-20" w:left="1440" w:header="720" w:footer="720" w:gutter="0"/>
          <w:cols w:space="720"/>
          <w:noEndnote/>
        </w:sectPr>
      </w:pPr>
    </w:p>
    <w:p w14:paraId="00EC6F66"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79" w:name="Pg141"/>
      <w:bookmarkEnd w:id="379"/>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097A58C0" w14:textId="77777777" w:rsidR="00AF2BC5" w:rsidRDefault="00AF2BC5">
      <w:pPr>
        <w:widowControl w:val="0"/>
        <w:autoSpaceDE w:val="0"/>
        <w:autoSpaceDN w:val="0"/>
        <w:adjustRightInd w:val="0"/>
        <w:spacing w:after="0" w:line="276" w:lineRule="exact"/>
        <w:ind w:left="545"/>
        <w:rPr>
          <w:rFonts w:ascii="Segoe Print" w:hAnsi="Segoe Print" w:cs="Segoe Print"/>
          <w:color w:val="000000"/>
        </w:rPr>
      </w:pPr>
    </w:p>
    <w:p w14:paraId="35AB762C" w14:textId="77777777" w:rsidR="00AF2BC5" w:rsidRDefault="00543688">
      <w:pPr>
        <w:widowControl w:val="0"/>
        <w:autoSpaceDE w:val="0"/>
        <w:autoSpaceDN w:val="0"/>
        <w:adjustRightInd w:val="0"/>
        <w:spacing w:before="95"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171.</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Mondal</w:t>
      </w:r>
      <w:proofErr w:type="spellEnd"/>
      <w:r>
        <w:rPr>
          <w:rFonts w:ascii="Times New Roman" w:hAnsi="Times New Roman"/>
          <w:color w:val="000000"/>
          <w:spacing w:val="1"/>
          <w:sz w:val="24"/>
          <w:szCs w:val="24"/>
        </w:rPr>
        <w:t xml:space="preserve">, M. M.A., Md. </w:t>
      </w:r>
      <w:proofErr w:type="spellStart"/>
      <w:r>
        <w:rPr>
          <w:rFonts w:ascii="Times New Roman" w:hAnsi="Times New Roman"/>
          <w:color w:val="000000"/>
          <w:spacing w:val="1"/>
          <w:sz w:val="24"/>
          <w:szCs w:val="24"/>
        </w:rPr>
        <w:t>Ilias</w:t>
      </w:r>
      <w:proofErr w:type="spellEnd"/>
      <w:r>
        <w:rPr>
          <w:rFonts w:ascii="Times New Roman" w:hAnsi="Times New Roman"/>
          <w:color w:val="000000"/>
          <w:spacing w:val="1"/>
          <w:sz w:val="24"/>
          <w:szCs w:val="24"/>
        </w:rPr>
        <w:t xml:space="preserve"> Khan Rana, N.C. </w:t>
      </w:r>
      <w:proofErr w:type="spellStart"/>
      <w:r>
        <w:rPr>
          <w:rFonts w:ascii="Times New Roman" w:hAnsi="Times New Roman"/>
          <w:color w:val="000000"/>
          <w:spacing w:val="1"/>
          <w:sz w:val="24"/>
          <w:szCs w:val="24"/>
        </w:rPr>
        <w:t>Dafader</w:t>
      </w:r>
      <w:proofErr w:type="spellEnd"/>
      <w:r>
        <w:rPr>
          <w:rFonts w:ascii="Times New Roman" w:hAnsi="Times New Roman"/>
          <w:color w:val="000000"/>
          <w:spacing w:val="1"/>
          <w:sz w:val="24"/>
          <w:szCs w:val="24"/>
        </w:rPr>
        <w:t xml:space="preserve">, y M.E. </w:t>
      </w:r>
      <w:proofErr w:type="spellStart"/>
      <w:r>
        <w:rPr>
          <w:rFonts w:ascii="Times New Roman" w:hAnsi="Times New Roman"/>
          <w:color w:val="000000"/>
          <w:spacing w:val="1"/>
          <w:sz w:val="24"/>
          <w:szCs w:val="24"/>
        </w:rPr>
        <w:t>Haque</w:t>
      </w:r>
      <w:proofErr w:type="spellEnd"/>
      <w:r>
        <w:rPr>
          <w:rFonts w:ascii="Times New Roman" w:hAnsi="Times New Roman"/>
          <w:color w:val="000000"/>
          <w:spacing w:val="1"/>
          <w:sz w:val="24"/>
          <w:szCs w:val="24"/>
        </w:rPr>
        <w:t>. 2011. «</w:t>
      </w:r>
      <w:proofErr w:type="spellStart"/>
      <w:r>
        <w:rPr>
          <w:rFonts w:ascii="Times New Roman" w:hAnsi="Times New Roman"/>
          <w:color w:val="000000"/>
          <w:spacing w:val="1"/>
          <w:sz w:val="24"/>
          <w:szCs w:val="24"/>
        </w:rPr>
        <w:t>Effect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
    <w:p w14:paraId="0DE152B6" w14:textId="77777777" w:rsidR="00AF2BC5" w:rsidRDefault="00543688">
      <w:pPr>
        <w:widowControl w:val="0"/>
        <w:autoSpaceDE w:val="0"/>
        <w:autoSpaceDN w:val="0"/>
        <w:adjustRightInd w:val="0"/>
        <w:spacing w:before="26" w:after="0" w:line="420" w:lineRule="exact"/>
        <w:ind w:left="545" w:right="157"/>
        <w:jc w:val="both"/>
        <w:rPr>
          <w:rFonts w:ascii="Times New Roman" w:hAnsi="Times New Roman"/>
          <w:color w:val="000000"/>
          <w:sz w:val="24"/>
          <w:szCs w:val="24"/>
        </w:rPr>
      </w:pPr>
      <w:r>
        <w:rPr>
          <w:rFonts w:ascii="Times New Roman" w:hAnsi="Times New Roman"/>
          <w:color w:val="000000"/>
          <w:sz w:val="24"/>
          <w:szCs w:val="24"/>
        </w:rPr>
        <w:t xml:space="preserve">foliar </w:t>
      </w:r>
      <w:proofErr w:type="spellStart"/>
      <w:r>
        <w:rPr>
          <w:rFonts w:ascii="Times New Roman" w:hAnsi="Times New Roman"/>
          <w:color w:val="000000"/>
          <w:sz w:val="24"/>
          <w:szCs w:val="24"/>
        </w:rPr>
        <w:t>application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indian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spinach</w:t>
      </w:r>
      <w:proofErr w:type="spellEnd"/>
      <w:r>
        <w:rPr>
          <w:rFonts w:ascii="Times New Roman" w:hAnsi="Times New Roman"/>
          <w:color w:val="000000"/>
          <w:sz w:val="24"/>
          <w:szCs w:val="24"/>
        </w:rPr>
        <w:t xml:space="preserve">». J. </w:t>
      </w:r>
      <w:proofErr w:type="spellStart"/>
      <w:r>
        <w:rPr>
          <w:rFonts w:ascii="Times New Roman" w:hAnsi="Times New Roman"/>
          <w:color w:val="000000"/>
          <w:sz w:val="24"/>
          <w:szCs w:val="24"/>
        </w:rPr>
        <w:t>Agrofor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Environ</w:t>
      </w:r>
      <w:proofErr w:type="spellEnd"/>
      <w:r>
        <w:rPr>
          <w:rFonts w:ascii="Times New Roman" w:hAnsi="Times New Roman"/>
          <w:color w:val="000000"/>
          <w:sz w:val="24"/>
          <w:szCs w:val="24"/>
        </w:rPr>
        <w:t xml:space="preserve">. 5 (1): </w:t>
      </w:r>
      <w:r>
        <w:rPr>
          <w:rFonts w:ascii="Times New Roman" w:hAnsi="Times New Roman"/>
          <w:color w:val="000000"/>
          <w:sz w:val="24"/>
          <w:szCs w:val="24"/>
        </w:rPr>
        <w:br/>
        <w:t xml:space="preserve">99-102. </w:t>
      </w:r>
    </w:p>
    <w:p w14:paraId="182ECE4F" w14:textId="77777777" w:rsidR="00AF2BC5" w:rsidRDefault="00543688">
      <w:pPr>
        <w:widowControl w:val="0"/>
        <w:autoSpaceDE w:val="0"/>
        <w:autoSpaceDN w:val="0"/>
        <w:adjustRightInd w:val="0"/>
        <w:spacing w:after="0" w:line="414" w:lineRule="exact"/>
        <w:ind w:left="545" w:right="86"/>
        <w:rPr>
          <w:rFonts w:ascii="Times New Roman" w:hAnsi="Times New Roman"/>
          <w:color w:val="000000"/>
          <w:sz w:val="24"/>
          <w:szCs w:val="24"/>
        </w:rPr>
      </w:pPr>
      <w:r>
        <w:rPr>
          <w:rFonts w:ascii="Times New Roman" w:hAnsi="Times New Roman"/>
          <w:color w:val="000000"/>
          <w:spacing w:val="1"/>
          <w:sz w:val="24"/>
          <w:szCs w:val="24"/>
        </w:rPr>
        <w:t>172.</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Mondal</w:t>
      </w:r>
      <w:proofErr w:type="spellEnd"/>
      <w:r>
        <w:rPr>
          <w:rFonts w:ascii="Times New Roman" w:hAnsi="Times New Roman"/>
          <w:color w:val="000000"/>
          <w:spacing w:val="1"/>
          <w:sz w:val="24"/>
          <w:szCs w:val="24"/>
        </w:rPr>
        <w:t xml:space="preserve">, MMA, AB </w:t>
      </w:r>
      <w:proofErr w:type="spellStart"/>
      <w:r>
        <w:rPr>
          <w:rFonts w:ascii="Times New Roman" w:hAnsi="Times New Roman"/>
          <w:color w:val="000000"/>
          <w:spacing w:val="1"/>
          <w:sz w:val="24"/>
          <w:szCs w:val="24"/>
        </w:rPr>
        <w:t>Puteh</w:t>
      </w:r>
      <w:proofErr w:type="spellEnd"/>
      <w:r>
        <w:rPr>
          <w:rFonts w:ascii="Times New Roman" w:hAnsi="Times New Roman"/>
          <w:color w:val="000000"/>
          <w:spacing w:val="1"/>
          <w:sz w:val="24"/>
          <w:szCs w:val="24"/>
        </w:rPr>
        <w:t xml:space="preserve">, y NC </w:t>
      </w:r>
      <w:proofErr w:type="spellStart"/>
      <w:r>
        <w:rPr>
          <w:rFonts w:ascii="Times New Roman" w:hAnsi="Times New Roman"/>
          <w:color w:val="000000"/>
          <w:spacing w:val="1"/>
          <w:sz w:val="24"/>
          <w:szCs w:val="24"/>
        </w:rPr>
        <w:t>Dafader</w:t>
      </w:r>
      <w:proofErr w:type="spellEnd"/>
      <w:r>
        <w:rPr>
          <w:rFonts w:ascii="Times New Roman" w:hAnsi="Times New Roman"/>
          <w:color w:val="000000"/>
          <w:spacing w:val="1"/>
          <w:sz w:val="24"/>
          <w:szCs w:val="24"/>
        </w:rPr>
        <w:t xml:space="preserve">. 2016. «Foliar </w:t>
      </w:r>
      <w:proofErr w:type="spellStart"/>
      <w:r>
        <w:rPr>
          <w:rFonts w:ascii="Times New Roman" w:hAnsi="Times New Roman"/>
          <w:color w:val="000000"/>
          <w:spacing w:val="1"/>
          <w:sz w:val="24"/>
          <w:szCs w:val="24"/>
        </w:rPr>
        <w:t>application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improved</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morphophysiological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attributes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summer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tomato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solanum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lycopersicum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Pakistan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Sciences</w:t>
      </w:r>
      <w:proofErr w:type="spellEnd"/>
      <w:r>
        <w:rPr>
          <w:rFonts w:ascii="Times New Roman" w:hAnsi="Times New Roman"/>
          <w:color w:val="000000"/>
          <w:sz w:val="24"/>
          <w:szCs w:val="24"/>
        </w:rPr>
        <w:t xml:space="preserve"> 53 (2): 339-44. </w:t>
      </w:r>
      <w:hyperlink r:id="rId118" w:history="1">
        <w:r>
          <w:rPr>
            <w:rFonts w:ascii="Times New Roman" w:hAnsi="Times New Roman"/>
            <w:color w:val="0000FF"/>
            <w:sz w:val="24"/>
            <w:szCs w:val="24"/>
            <w:u w:val="single"/>
          </w:rPr>
          <w:t>https://doi.org/10.21162</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commentRangeStart w:id="380"/>
      <w:r>
        <w:rPr>
          <w:rFonts w:ascii="Times New Roman" w:hAnsi="Times New Roman"/>
          <w:color w:val="000000"/>
          <w:spacing w:val="1"/>
          <w:sz w:val="24"/>
          <w:szCs w:val="24"/>
        </w:rPr>
        <w:t>173.</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Mondal</w:t>
      </w:r>
      <w:proofErr w:type="spellEnd"/>
      <w:r>
        <w:rPr>
          <w:rFonts w:ascii="Times New Roman" w:hAnsi="Times New Roman"/>
          <w:color w:val="000000"/>
          <w:spacing w:val="1"/>
          <w:sz w:val="24"/>
          <w:szCs w:val="24"/>
        </w:rPr>
        <w:t xml:space="preserve">, MMA, AB </w:t>
      </w:r>
      <w:proofErr w:type="spellStart"/>
      <w:r>
        <w:rPr>
          <w:rFonts w:ascii="Times New Roman" w:hAnsi="Times New Roman"/>
          <w:color w:val="000000"/>
          <w:spacing w:val="1"/>
          <w:sz w:val="24"/>
          <w:szCs w:val="24"/>
        </w:rPr>
        <w:t>Puteh</w:t>
      </w:r>
      <w:proofErr w:type="spellEnd"/>
      <w:r>
        <w:rPr>
          <w:rFonts w:ascii="Times New Roman" w:hAnsi="Times New Roman"/>
          <w:color w:val="000000"/>
          <w:spacing w:val="1"/>
          <w:sz w:val="24"/>
          <w:szCs w:val="24"/>
        </w:rPr>
        <w:t xml:space="preserve">, y NC </w:t>
      </w:r>
      <w:proofErr w:type="spellStart"/>
      <w:r>
        <w:rPr>
          <w:rFonts w:ascii="Times New Roman" w:hAnsi="Times New Roman"/>
          <w:color w:val="000000"/>
          <w:spacing w:val="1"/>
          <w:sz w:val="24"/>
          <w:szCs w:val="24"/>
        </w:rPr>
        <w:t>Dafader</w:t>
      </w:r>
      <w:proofErr w:type="spellEnd"/>
      <w:r>
        <w:rPr>
          <w:rFonts w:ascii="Times New Roman" w:hAnsi="Times New Roman"/>
          <w:color w:val="000000"/>
          <w:spacing w:val="1"/>
          <w:sz w:val="24"/>
          <w:szCs w:val="24"/>
        </w:rPr>
        <w:t xml:space="preserve">. 2016. «Foliar </w:t>
      </w:r>
      <w:proofErr w:type="spellStart"/>
      <w:r>
        <w:rPr>
          <w:rFonts w:ascii="Times New Roman" w:hAnsi="Times New Roman"/>
          <w:color w:val="000000"/>
          <w:spacing w:val="1"/>
          <w:sz w:val="24"/>
          <w:szCs w:val="24"/>
        </w:rPr>
        <w:t>application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improved</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morphophysiological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attributes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summer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tomato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solanum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lycopersicum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Pakistan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Sciences</w:t>
      </w:r>
      <w:proofErr w:type="spellEnd"/>
      <w:r>
        <w:rPr>
          <w:rFonts w:ascii="Times New Roman" w:hAnsi="Times New Roman"/>
          <w:color w:val="000000"/>
          <w:sz w:val="24"/>
          <w:szCs w:val="24"/>
        </w:rPr>
        <w:t xml:space="preserve"> 53 (2): 339-44. </w:t>
      </w:r>
      <w:hyperlink r:id="rId119" w:history="1">
        <w:r>
          <w:rPr>
            <w:rFonts w:ascii="Times New Roman" w:hAnsi="Times New Roman"/>
            <w:color w:val="0000FF"/>
            <w:sz w:val="24"/>
            <w:szCs w:val="24"/>
            <w:u w:val="single"/>
          </w:rPr>
          <w:t>https://doi.org/10.21162</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commentRangeEnd w:id="380"/>
      <w:r w:rsidR="00021795">
        <w:rPr>
          <w:rStyle w:val="Refdecomentario"/>
        </w:rPr>
        <w:commentReference w:id="380"/>
      </w:r>
      <w:r>
        <w:rPr>
          <w:rFonts w:ascii="Times New Roman" w:hAnsi="Times New Roman"/>
          <w:color w:val="000000"/>
          <w:spacing w:val="1"/>
          <w:sz w:val="24"/>
          <w:szCs w:val="24"/>
        </w:rPr>
        <w:t>174.</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Mondal</w:t>
      </w:r>
      <w:proofErr w:type="spellEnd"/>
      <w:r>
        <w:rPr>
          <w:rFonts w:ascii="Times New Roman" w:hAnsi="Times New Roman"/>
          <w:color w:val="000000"/>
          <w:spacing w:val="1"/>
          <w:sz w:val="24"/>
          <w:szCs w:val="24"/>
        </w:rPr>
        <w:t xml:space="preserve">, MMA, MA Malek, AB </w:t>
      </w:r>
      <w:proofErr w:type="spellStart"/>
      <w:r>
        <w:rPr>
          <w:rFonts w:ascii="Times New Roman" w:hAnsi="Times New Roman"/>
          <w:color w:val="000000"/>
          <w:spacing w:val="1"/>
          <w:sz w:val="24"/>
          <w:szCs w:val="24"/>
        </w:rPr>
        <w:t>Puteh</w:t>
      </w:r>
      <w:proofErr w:type="spellEnd"/>
      <w:r>
        <w:rPr>
          <w:rFonts w:ascii="Times New Roman" w:hAnsi="Times New Roman"/>
          <w:color w:val="000000"/>
          <w:spacing w:val="1"/>
          <w:sz w:val="24"/>
          <w:szCs w:val="24"/>
        </w:rPr>
        <w:t xml:space="preserve">, MR Ismail, M </w:t>
      </w:r>
      <w:proofErr w:type="spellStart"/>
      <w:r>
        <w:rPr>
          <w:rFonts w:ascii="Times New Roman" w:hAnsi="Times New Roman"/>
          <w:color w:val="000000"/>
          <w:spacing w:val="1"/>
          <w:sz w:val="24"/>
          <w:szCs w:val="24"/>
        </w:rPr>
        <w:t>Ashrafuzzaman</w:t>
      </w:r>
      <w:proofErr w:type="spellEnd"/>
      <w:r>
        <w:rPr>
          <w:rFonts w:ascii="Times New Roman" w:hAnsi="Times New Roman"/>
          <w:color w:val="000000"/>
          <w:spacing w:val="1"/>
          <w:sz w:val="24"/>
          <w:szCs w:val="24"/>
        </w:rPr>
        <w:t xml:space="preserve">, y L </w:t>
      </w:r>
      <w:proofErr w:type="spellStart"/>
      <w:r>
        <w:rPr>
          <w:rFonts w:ascii="Times New Roman" w:hAnsi="Times New Roman"/>
          <w:color w:val="000000"/>
          <w:spacing w:val="1"/>
          <w:sz w:val="24"/>
          <w:szCs w:val="24"/>
        </w:rPr>
        <w:t>Naher</w:t>
      </w:r>
      <w:proofErr w:type="spellEnd"/>
      <w:r>
        <w:rPr>
          <w:rFonts w:ascii="Times New Roman" w:hAnsi="Times New Roman"/>
          <w:color w:val="000000"/>
          <w:spacing w:val="1"/>
          <w:sz w:val="24"/>
          <w:szCs w:val="24"/>
        </w:rPr>
        <w:t xml:space="preserve">. 2012. </w:t>
      </w:r>
      <w:r>
        <w:rPr>
          <w:rFonts w:ascii="Times New Roman" w:hAnsi="Times New Roman"/>
          <w:color w:val="000000"/>
          <w:spacing w:val="1"/>
          <w:sz w:val="24"/>
          <w:szCs w:val="24"/>
        </w:rPr>
        <w:br/>
      </w:r>
      <w:r>
        <w:rPr>
          <w:rFonts w:ascii="Times New Roman" w:hAnsi="Times New Roman"/>
          <w:color w:val="000000"/>
          <w:sz w:val="24"/>
          <w:szCs w:val="24"/>
        </w:rPr>
        <w:t>«</w:t>
      </w:r>
      <w:proofErr w:type="spellStart"/>
      <w:r>
        <w:rPr>
          <w:rFonts w:ascii="Times New Roman" w:hAnsi="Times New Roman"/>
          <w:color w:val="000000"/>
          <w:sz w:val="24"/>
          <w:szCs w:val="24"/>
        </w:rPr>
        <w:t>Effect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foliar </w:t>
      </w:r>
      <w:proofErr w:type="spellStart"/>
      <w:r>
        <w:rPr>
          <w:rFonts w:ascii="Times New Roman" w:hAnsi="Times New Roman"/>
          <w:color w:val="000000"/>
          <w:sz w:val="24"/>
          <w:szCs w:val="24"/>
        </w:rPr>
        <w:t>application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okra</w:t>
      </w:r>
      <w:proofErr w:type="spellEnd"/>
      <w:r>
        <w:rPr>
          <w:rFonts w:ascii="Times New Roman" w:hAnsi="Times New Roman"/>
          <w:color w:val="000000"/>
          <w:sz w:val="24"/>
          <w:szCs w:val="24"/>
        </w:rPr>
        <w:t xml:space="preserve">». AJCS 6 (5): 918-21. </w:t>
      </w:r>
      <w:r>
        <w:rPr>
          <w:rFonts w:ascii="Times New Roman" w:hAnsi="Times New Roman"/>
          <w:color w:val="000000"/>
          <w:sz w:val="24"/>
          <w:szCs w:val="24"/>
        </w:rPr>
        <w:br/>
      </w:r>
      <w:r>
        <w:rPr>
          <w:rFonts w:ascii="Times New Roman" w:hAnsi="Times New Roman"/>
          <w:color w:val="000000"/>
          <w:spacing w:val="1"/>
          <w:sz w:val="24"/>
          <w:szCs w:val="24"/>
        </w:rPr>
        <w:t>175.</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Mondal</w:t>
      </w:r>
      <w:proofErr w:type="spellEnd"/>
      <w:r>
        <w:rPr>
          <w:rFonts w:ascii="Times New Roman" w:hAnsi="Times New Roman"/>
          <w:color w:val="000000"/>
          <w:spacing w:val="1"/>
          <w:sz w:val="24"/>
          <w:szCs w:val="24"/>
        </w:rPr>
        <w:t xml:space="preserve">, MMA, MA Malek, AB </w:t>
      </w:r>
      <w:proofErr w:type="spellStart"/>
      <w:r>
        <w:rPr>
          <w:rFonts w:ascii="Times New Roman" w:hAnsi="Times New Roman"/>
          <w:color w:val="000000"/>
          <w:spacing w:val="1"/>
          <w:sz w:val="24"/>
          <w:szCs w:val="24"/>
        </w:rPr>
        <w:t>Puteh</w:t>
      </w:r>
      <w:proofErr w:type="spellEnd"/>
      <w:r>
        <w:rPr>
          <w:rFonts w:ascii="Times New Roman" w:hAnsi="Times New Roman"/>
          <w:color w:val="000000"/>
          <w:spacing w:val="1"/>
          <w:sz w:val="24"/>
          <w:szCs w:val="24"/>
        </w:rPr>
        <w:t xml:space="preserve">, y MR Ismail. 2013. «Foliar </w:t>
      </w:r>
      <w:proofErr w:type="spellStart"/>
      <w:r>
        <w:rPr>
          <w:rFonts w:ascii="Times New Roman" w:hAnsi="Times New Roman"/>
          <w:color w:val="000000"/>
          <w:spacing w:val="1"/>
          <w:sz w:val="24"/>
          <w:szCs w:val="24"/>
        </w:rPr>
        <w:t>Aplication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pacing w:val="1"/>
          <w:sz w:val="24"/>
          <w:szCs w:val="24"/>
        </w:rPr>
        <w:t>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Growth</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Yield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Attributes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Mugbean</w:t>
      </w:r>
      <w:proofErr w:type="spellEnd"/>
      <w:r>
        <w:rPr>
          <w:rFonts w:ascii="Times New Roman" w:hAnsi="Times New Roman"/>
          <w:color w:val="000000"/>
          <w:spacing w:val="1"/>
          <w:sz w:val="24"/>
          <w:szCs w:val="24"/>
        </w:rPr>
        <w:t xml:space="preserve"> (Vigna </w:t>
      </w:r>
      <w:proofErr w:type="spellStart"/>
      <w:r>
        <w:rPr>
          <w:rFonts w:ascii="Times New Roman" w:hAnsi="Times New Roman"/>
          <w:color w:val="000000"/>
          <w:spacing w:val="1"/>
          <w:sz w:val="24"/>
          <w:szCs w:val="24"/>
        </w:rPr>
        <w:t>radiate</w:t>
      </w:r>
      <w:proofErr w:type="spellEnd"/>
      <w:r>
        <w:rPr>
          <w:rFonts w:ascii="Times New Roman" w:hAnsi="Times New Roman"/>
          <w:color w:val="000000"/>
          <w:spacing w:val="1"/>
          <w:sz w:val="24"/>
          <w:szCs w:val="24"/>
        </w:rPr>
        <w:t xml:space="preserve"> (L.) </w:t>
      </w:r>
      <w:proofErr w:type="spellStart"/>
      <w:r>
        <w:rPr>
          <w:rFonts w:ascii="Times New Roman" w:hAnsi="Times New Roman"/>
          <w:color w:val="000000"/>
          <w:spacing w:val="1"/>
          <w:sz w:val="24"/>
          <w:szCs w:val="24"/>
        </w:rPr>
        <w:t>Wilczek</w:t>
      </w:r>
      <w:proofErr w:type="spellEnd"/>
      <w:r>
        <w:rPr>
          <w:rFonts w:ascii="Times New Roman" w:hAnsi="Times New Roman"/>
          <w:color w:val="000000"/>
          <w:spacing w:val="1"/>
          <w:sz w:val="24"/>
          <w:szCs w:val="24"/>
        </w:rPr>
        <w:t xml:space="preserve">)». Bangladesh </w:t>
      </w:r>
      <w:proofErr w:type="spellStart"/>
      <w:r>
        <w:rPr>
          <w:rFonts w:ascii="Times New Roman" w:hAnsi="Times New Roman"/>
          <w:color w:val="000000"/>
          <w:spacing w:val="1"/>
          <w:sz w:val="24"/>
          <w:szCs w:val="24"/>
        </w:rPr>
        <w:t>Journal</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Botany</w:t>
      </w:r>
      <w:proofErr w:type="spellEnd"/>
      <w:r>
        <w:rPr>
          <w:rFonts w:ascii="Times New Roman" w:hAnsi="Times New Roman"/>
          <w:color w:val="000000"/>
          <w:sz w:val="24"/>
          <w:szCs w:val="24"/>
        </w:rPr>
        <w:t xml:space="preserve"> 42: 179-83. </w:t>
      </w:r>
      <w:hyperlink r:id="rId120" w:history="1">
        <w:r>
          <w:rPr>
            <w:rFonts w:ascii="Times New Roman" w:hAnsi="Times New Roman"/>
            <w:color w:val="0000FF"/>
            <w:sz w:val="24"/>
            <w:szCs w:val="24"/>
            <w:u w:val="single"/>
          </w:rPr>
          <w:t>https://doi.org/10.3329/bjb.v42i1.15910</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56AD7D65" w14:textId="77777777" w:rsidR="00AF2BC5" w:rsidRDefault="00543688">
      <w:pPr>
        <w:widowControl w:val="0"/>
        <w:autoSpaceDE w:val="0"/>
        <w:autoSpaceDN w:val="0"/>
        <w:adjustRightInd w:val="0"/>
        <w:spacing w:before="105"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176.</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Monirul</w:t>
      </w:r>
      <w:proofErr w:type="spellEnd"/>
      <w:r>
        <w:rPr>
          <w:rFonts w:ascii="Times New Roman" w:hAnsi="Times New Roman"/>
          <w:color w:val="000000"/>
          <w:spacing w:val="1"/>
          <w:sz w:val="24"/>
          <w:szCs w:val="24"/>
        </w:rPr>
        <w:t xml:space="preserve">, IM, KM </w:t>
      </w:r>
      <w:proofErr w:type="spellStart"/>
      <w:r>
        <w:rPr>
          <w:rFonts w:ascii="Times New Roman" w:hAnsi="Times New Roman"/>
          <w:color w:val="000000"/>
          <w:spacing w:val="1"/>
          <w:sz w:val="24"/>
          <w:szCs w:val="24"/>
        </w:rPr>
        <w:t>Humayun</w:t>
      </w:r>
      <w:proofErr w:type="spellEnd"/>
      <w:r>
        <w:rPr>
          <w:rFonts w:ascii="Times New Roman" w:hAnsi="Times New Roman"/>
          <w:color w:val="000000"/>
          <w:spacing w:val="1"/>
          <w:sz w:val="24"/>
          <w:szCs w:val="24"/>
        </w:rPr>
        <w:t xml:space="preserve">, ANK </w:t>
      </w:r>
      <w:proofErr w:type="spellStart"/>
      <w:r>
        <w:rPr>
          <w:rFonts w:ascii="Times New Roman" w:hAnsi="Times New Roman"/>
          <w:color w:val="000000"/>
          <w:spacing w:val="1"/>
          <w:sz w:val="24"/>
          <w:szCs w:val="24"/>
        </w:rPr>
        <w:t>Mamun</w:t>
      </w:r>
      <w:proofErr w:type="spellEnd"/>
      <w:r>
        <w:rPr>
          <w:rFonts w:ascii="Times New Roman" w:hAnsi="Times New Roman"/>
          <w:color w:val="000000"/>
          <w:spacing w:val="1"/>
          <w:sz w:val="24"/>
          <w:szCs w:val="24"/>
        </w:rPr>
        <w:t xml:space="preserve">, I </w:t>
      </w:r>
      <w:proofErr w:type="spellStart"/>
      <w:r>
        <w:rPr>
          <w:rFonts w:ascii="Times New Roman" w:hAnsi="Times New Roman"/>
          <w:color w:val="000000"/>
          <w:spacing w:val="1"/>
          <w:sz w:val="24"/>
          <w:szCs w:val="24"/>
        </w:rPr>
        <w:t>Monirul</w:t>
      </w:r>
      <w:proofErr w:type="spellEnd"/>
      <w:r>
        <w:rPr>
          <w:rFonts w:ascii="Times New Roman" w:hAnsi="Times New Roman"/>
          <w:color w:val="000000"/>
          <w:spacing w:val="1"/>
          <w:sz w:val="24"/>
          <w:szCs w:val="24"/>
        </w:rPr>
        <w:t xml:space="preserve">, IM </w:t>
      </w:r>
      <w:proofErr w:type="spellStart"/>
      <w:r>
        <w:rPr>
          <w:rFonts w:ascii="Times New Roman" w:hAnsi="Times New Roman"/>
          <w:color w:val="000000"/>
          <w:spacing w:val="1"/>
          <w:sz w:val="24"/>
          <w:szCs w:val="24"/>
        </w:rPr>
        <w:t>Monirul</w:t>
      </w:r>
      <w:proofErr w:type="spellEnd"/>
      <w:r>
        <w:rPr>
          <w:rFonts w:ascii="Times New Roman" w:hAnsi="Times New Roman"/>
          <w:color w:val="000000"/>
          <w:spacing w:val="1"/>
          <w:sz w:val="24"/>
          <w:szCs w:val="24"/>
        </w:rPr>
        <w:t xml:space="preserve">, y D </w:t>
      </w:r>
      <w:proofErr w:type="spellStart"/>
      <w:r>
        <w:rPr>
          <w:rFonts w:ascii="Times New Roman" w:hAnsi="Times New Roman"/>
          <w:color w:val="000000"/>
          <w:spacing w:val="1"/>
          <w:sz w:val="24"/>
          <w:szCs w:val="24"/>
        </w:rPr>
        <w:t>Pronabananda</w:t>
      </w:r>
      <w:proofErr w:type="spellEnd"/>
      <w:r>
        <w:rPr>
          <w:rFonts w:ascii="Times New Roman" w:hAnsi="Times New Roman"/>
          <w:color w:val="000000"/>
          <w:spacing w:val="1"/>
          <w:sz w:val="24"/>
          <w:szCs w:val="24"/>
        </w:rPr>
        <w:t xml:space="preserve">. </w:t>
      </w:r>
    </w:p>
    <w:p w14:paraId="58B07D95" w14:textId="77777777" w:rsidR="00AF2BC5" w:rsidRDefault="00543688">
      <w:pPr>
        <w:widowControl w:val="0"/>
        <w:autoSpaceDE w:val="0"/>
        <w:autoSpaceDN w:val="0"/>
        <w:adjustRightInd w:val="0"/>
        <w:spacing w:before="30" w:after="0" w:line="414" w:lineRule="exact"/>
        <w:ind w:left="545" w:right="8"/>
        <w:rPr>
          <w:rFonts w:ascii="Times New Roman" w:hAnsi="Times New Roman"/>
          <w:color w:val="000000"/>
          <w:sz w:val="24"/>
          <w:szCs w:val="24"/>
        </w:rPr>
      </w:pPr>
      <w:r>
        <w:rPr>
          <w:rFonts w:ascii="Times New Roman" w:hAnsi="Times New Roman"/>
          <w:color w:val="000000"/>
          <w:sz w:val="24"/>
          <w:szCs w:val="24"/>
        </w:rPr>
        <w:t>2018. «</w:t>
      </w:r>
      <w:proofErr w:type="spellStart"/>
      <w:r>
        <w:rPr>
          <w:rFonts w:ascii="Times New Roman" w:hAnsi="Times New Roman"/>
          <w:color w:val="000000"/>
          <w:sz w:val="24"/>
          <w:szCs w:val="24"/>
        </w:rPr>
        <w:t>Studies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attributes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tomato</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chilli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using</w:t>
      </w:r>
      <w:proofErr w:type="spellEnd"/>
      <w:r>
        <w:rPr>
          <w:rFonts w:ascii="Times New Roman" w:hAnsi="Times New Roman"/>
          <w:color w:val="000000"/>
          <w:sz w:val="24"/>
          <w:szCs w:val="24"/>
        </w:rPr>
        <w:t xml:space="preserve"> foliar </w:t>
      </w:r>
      <w:proofErr w:type="spellStart"/>
      <w:r>
        <w:rPr>
          <w:rFonts w:ascii="Times New Roman" w:hAnsi="Times New Roman"/>
          <w:color w:val="000000"/>
          <w:sz w:val="24"/>
          <w:szCs w:val="24"/>
        </w:rPr>
        <w:t>application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oligo</w:t>
      </w:r>
      <w:proofErr w:type="spellEnd"/>
      <w:r>
        <w:rPr>
          <w:rFonts w:ascii="Times New Roman" w:hAnsi="Times New Roman"/>
          <w:color w:val="000000"/>
          <w:sz w:val="24"/>
          <w:szCs w:val="24"/>
        </w:rPr>
        <w:t>-</w:t>
      </w:r>
      <w:r>
        <w:rPr>
          <w:rFonts w:ascii="Times New Roman" w:hAnsi="Times New Roman"/>
          <w:color w:val="000000"/>
          <w:sz w:val="24"/>
          <w:szCs w:val="24"/>
        </w:rPr>
        <w:br/>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GSC </w:t>
      </w:r>
      <w:proofErr w:type="spellStart"/>
      <w:r>
        <w:rPr>
          <w:rFonts w:ascii="Times New Roman" w:hAnsi="Times New Roman"/>
          <w:color w:val="000000"/>
          <w:spacing w:val="1"/>
          <w:sz w:val="24"/>
          <w:szCs w:val="24"/>
        </w:rPr>
        <w:t>Biological</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Pharmaceutical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Sciences</w:t>
      </w:r>
      <w:proofErr w:type="spellEnd"/>
      <w:r>
        <w:rPr>
          <w:rFonts w:ascii="Times New Roman" w:hAnsi="Times New Roman"/>
          <w:color w:val="000000"/>
          <w:spacing w:val="1"/>
          <w:sz w:val="24"/>
          <w:szCs w:val="24"/>
        </w:rPr>
        <w:t xml:space="preserve"> 3 (03): 020-028. </w:t>
      </w:r>
      <w:r>
        <w:rPr>
          <w:rFonts w:ascii="Times New Roman" w:hAnsi="Times New Roman"/>
          <w:color w:val="000000"/>
          <w:spacing w:val="1"/>
          <w:sz w:val="24"/>
          <w:szCs w:val="24"/>
        </w:rPr>
        <w:br/>
        <w:t>177.</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Morales, Donaldo, Eduardo Jerez </w:t>
      </w:r>
      <w:proofErr w:type="spellStart"/>
      <w:r>
        <w:rPr>
          <w:rFonts w:ascii="Times New Roman" w:hAnsi="Times New Roman"/>
          <w:color w:val="000000"/>
          <w:spacing w:val="1"/>
          <w:sz w:val="24"/>
          <w:szCs w:val="24"/>
        </w:rPr>
        <w:t>Mompie</w:t>
      </w:r>
      <w:proofErr w:type="spellEnd"/>
      <w:r>
        <w:rPr>
          <w:rFonts w:ascii="Times New Roman" w:hAnsi="Times New Roman"/>
          <w:color w:val="000000"/>
          <w:spacing w:val="1"/>
          <w:sz w:val="24"/>
          <w:szCs w:val="24"/>
        </w:rPr>
        <w:t xml:space="preserve">, Ll Torres, Alejandro B Falcón Rodríguez, y </w:t>
      </w:r>
      <w:r>
        <w:rPr>
          <w:rFonts w:ascii="Times New Roman" w:hAnsi="Times New Roman"/>
          <w:color w:val="000000"/>
          <w:spacing w:val="1"/>
          <w:sz w:val="24"/>
          <w:szCs w:val="24"/>
        </w:rPr>
        <w:br/>
      </w:r>
      <w:r>
        <w:rPr>
          <w:rFonts w:ascii="Times New Roman" w:hAnsi="Times New Roman"/>
          <w:color w:val="000000"/>
          <w:sz w:val="24"/>
          <w:szCs w:val="24"/>
        </w:rPr>
        <w:t xml:space="preserve">José M </w:t>
      </w:r>
      <w:proofErr w:type="spellStart"/>
      <w:proofErr w:type="gramStart"/>
      <w:r>
        <w:rPr>
          <w:rFonts w:ascii="Times New Roman" w:hAnsi="Times New Roman"/>
          <w:color w:val="000000"/>
          <w:sz w:val="24"/>
          <w:szCs w:val="24"/>
        </w:rPr>
        <w:t>Dell‘</w:t>
      </w:r>
      <w:proofErr w:type="gramEnd"/>
      <w:r>
        <w:rPr>
          <w:rFonts w:ascii="Times New Roman" w:hAnsi="Times New Roman"/>
          <w:color w:val="000000"/>
          <w:sz w:val="24"/>
          <w:szCs w:val="24"/>
        </w:rPr>
        <w:t>amico</w:t>
      </w:r>
      <w:proofErr w:type="spellEnd"/>
      <w:r>
        <w:rPr>
          <w:rFonts w:ascii="Times New Roman" w:hAnsi="Times New Roman"/>
          <w:color w:val="000000"/>
          <w:sz w:val="24"/>
          <w:szCs w:val="24"/>
        </w:rPr>
        <w:t xml:space="preserve"> Rodríguez. 2015. «Efecto del Quitomax® en el crecimiento y rendimiento del </w:t>
      </w:r>
      <w:r>
        <w:rPr>
          <w:rFonts w:ascii="Times New Roman" w:hAnsi="Times New Roman"/>
          <w:color w:val="000000"/>
          <w:sz w:val="24"/>
          <w:szCs w:val="24"/>
        </w:rPr>
        <w:br/>
        <w:t>cultivo de la papa (</w:t>
      </w:r>
      <w:proofErr w:type="spellStart"/>
      <w:r>
        <w:rPr>
          <w:rFonts w:ascii="Times New Roman" w:hAnsi="Times New Roman"/>
          <w:color w:val="000000"/>
          <w:sz w:val="24"/>
          <w:szCs w:val="24"/>
        </w:rPr>
        <w:t>Solanum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tuberosum</w:t>
      </w:r>
      <w:proofErr w:type="spellEnd"/>
      <w:r>
        <w:rPr>
          <w:rFonts w:ascii="Times New Roman" w:hAnsi="Times New Roman"/>
          <w:color w:val="000000"/>
          <w:sz w:val="24"/>
          <w:szCs w:val="24"/>
        </w:rPr>
        <w:t xml:space="preserve"> L.)». Cultivos Tropicales 36 (3): 133-43. </w:t>
      </w:r>
      <w:r>
        <w:rPr>
          <w:rFonts w:ascii="Times New Roman" w:hAnsi="Times New Roman"/>
          <w:color w:val="000000"/>
          <w:sz w:val="24"/>
          <w:szCs w:val="24"/>
        </w:rPr>
        <w:br/>
      </w:r>
      <w:r>
        <w:rPr>
          <w:rFonts w:ascii="Times New Roman" w:hAnsi="Times New Roman"/>
          <w:color w:val="000000"/>
          <w:spacing w:val="1"/>
          <w:sz w:val="24"/>
          <w:szCs w:val="24"/>
        </w:rPr>
        <w:t>178.</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Morales, Donaldo, José M </w:t>
      </w:r>
      <w:proofErr w:type="spellStart"/>
      <w:proofErr w:type="gramStart"/>
      <w:r>
        <w:rPr>
          <w:rFonts w:ascii="Times New Roman" w:hAnsi="Times New Roman"/>
          <w:color w:val="000000"/>
          <w:spacing w:val="1"/>
          <w:sz w:val="24"/>
          <w:szCs w:val="24"/>
        </w:rPr>
        <w:t>Dell‘</w:t>
      </w:r>
      <w:proofErr w:type="gramEnd"/>
      <w:r>
        <w:rPr>
          <w:rFonts w:ascii="Times New Roman" w:hAnsi="Times New Roman"/>
          <w:color w:val="000000"/>
          <w:spacing w:val="1"/>
          <w:sz w:val="24"/>
          <w:szCs w:val="24"/>
        </w:rPr>
        <w:t>amico</w:t>
      </w:r>
      <w:proofErr w:type="spellEnd"/>
      <w:r>
        <w:rPr>
          <w:rFonts w:ascii="Times New Roman" w:hAnsi="Times New Roman"/>
          <w:color w:val="000000"/>
          <w:spacing w:val="1"/>
          <w:sz w:val="24"/>
          <w:szCs w:val="24"/>
        </w:rPr>
        <w:t xml:space="preserve"> Rodríguez, Eduardo Jerez </w:t>
      </w:r>
      <w:proofErr w:type="spellStart"/>
      <w:r>
        <w:rPr>
          <w:rFonts w:ascii="Times New Roman" w:hAnsi="Times New Roman"/>
          <w:color w:val="000000"/>
          <w:spacing w:val="1"/>
          <w:sz w:val="24"/>
          <w:szCs w:val="24"/>
        </w:rPr>
        <w:t>Mompie</w:t>
      </w:r>
      <w:proofErr w:type="spellEnd"/>
      <w:r>
        <w:rPr>
          <w:rFonts w:ascii="Times New Roman" w:hAnsi="Times New Roman"/>
          <w:color w:val="000000"/>
          <w:spacing w:val="1"/>
          <w:sz w:val="24"/>
          <w:szCs w:val="24"/>
        </w:rPr>
        <w:t xml:space="preserve">, Y Díaz, y R </w:t>
      </w:r>
      <w:r>
        <w:rPr>
          <w:rFonts w:ascii="Times New Roman" w:hAnsi="Times New Roman"/>
          <w:color w:val="000000"/>
          <w:spacing w:val="1"/>
          <w:sz w:val="24"/>
          <w:szCs w:val="24"/>
        </w:rPr>
        <w:br/>
      </w:r>
      <w:r>
        <w:rPr>
          <w:rFonts w:ascii="Times New Roman" w:hAnsi="Times New Roman"/>
          <w:color w:val="000000"/>
          <w:sz w:val="24"/>
          <w:szCs w:val="24"/>
        </w:rPr>
        <w:t xml:space="preserve">Martín. 2016. «Efecto del </w:t>
      </w:r>
      <w:proofErr w:type="spellStart"/>
      <w:r>
        <w:rPr>
          <w:rFonts w:ascii="Times New Roman" w:hAnsi="Times New Roman"/>
          <w:color w:val="000000"/>
          <w:sz w:val="24"/>
          <w:szCs w:val="24"/>
        </w:rPr>
        <w:t>quitomax</w:t>
      </w:r>
      <w:proofErr w:type="spellEnd"/>
      <w:r>
        <w:rPr>
          <w:rFonts w:ascii="Times New Roman" w:hAnsi="Times New Roman"/>
          <w:color w:val="000000"/>
          <w:sz w:val="24"/>
          <w:szCs w:val="24"/>
        </w:rPr>
        <w:t xml:space="preserve">® en el </w:t>
      </w:r>
      <w:proofErr w:type="gramStart"/>
      <w:r>
        <w:rPr>
          <w:rFonts w:ascii="Times New Roman" w:hAnsi="Times New Roman"/>
          <w:color w:val="000000"/>
          <w:sz w:val="24"/>
          <w:szCs w:val="24"/>
        </w:rPr>
        <w:t>crecimiento  y</w:t>
      </w:r>
      <w:proofErr w:type="gramEnd"/>
      <w:r>
        <w:rPr>
          <w:rFonts w:ascii="Times New Roman" w:hAnsi="Times New Roman"/>
          <w:color w:val="000000"/>
          <w:sz w:val="24"/>
          <w:szCs w:val="24"/>
        </w:rPr>
        <w:t xml:space="preserve"> rendimiento del frijol (</w:t>
      </w:r>
      <w:proofErr w:type="spellStart"/>
      <w:r>
        <w:rPr>
          <w:rFonts w:ascii="Times New Roman" w:hAnsi="Times New Roman"/>
          <w:color w:val="000000"/>
          <w:sz w:val="24"/>
          <w:szCs w:val="24"/>
        </w:rPr>
        <w:t>Phaseolus</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vulgaris</w:t>
      </w:r>
      <w:proofErr w:type="spellEnd"/>
      <w:r>
        <w:rPr>
          <w:rFonts w:ascii="Times New Roman" w:hAnsi="Times New Roman"/>
          <w:color w:val="000000"/>
          <w:sz w:val="24"/>
          <w:szCs w:val="24"/>
        </w:rPr>
        <w:t xml:space="preserve"> L.)» 37 (1): 142-47. </w:t>
      </w:r>
    </w:p>
    <w:p w14:paraId="05CE9A92" w14:textId="77777777" w:rsidR="00AF2BC5" w:rsidRDefault="00543688">
      <w:pPr>
        <w:widowControl w:val="0"/>
        <w:autoSpaceDE w:val="0"/>
        <w:autoSpaceDN w:val="0"/>
        <w:adjustRightInd w:val="0"/>
        <w:spacing w:before="100"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179.</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Moretti, </w:t>
      </w:r>
      <w:proofErr w:type="spellStart"/>
      <w:r>
        <w:rPr>
          <w:rFonts w:ascii="Times New Roman" w:hAnsi="Times New Roman"/>
          <w:color w:val="000000"/>
          <w:spacing w:val="1"/>
          <w:sz w:val="24"/>
          <w:szCs w:val="24"/>
        </w:rPr>
        <w:t>Luiz</w:t>
      </w:r>
      <w:proofErr w:type="spellEnd"/>
      <w:r>
        <w:rPr>
          <w:rFonts w:ascii="Times New Roman" w:hAnsi="Times New Roman"/>
          <w:color w:val="000000"/>
          <w:spacing w:val="1"/>
          <w:sz w:val="24"/>
          <w:szCs w:val="24"/>
        </w:rPr>
        <w:t xml:space="preserve"> Gustavo, Edson </w:t>
      </w:r>
      <w:proofErr w:type="spellStart"/>
      <w:r>
        <w:rPr>
          <w:rFonts w:ascii="Times New Roman" w:hAnsi="Times New Roman"/>
          <w:color w:val="000000"/>
          <w:spacing w:val="1"/>
          <w:sz w:val="24"/>
          <w:szCs w:val="24"/>
        </w:rPr>
        <w:t>Lazarini</w:t>
      </w:r>
      <w:proofErr w:type="spellEnd"/>
      <w:r>
        <w:rPr>
          <w:rFonts w:ascii="Times New Roman" w:hAnsi="Times New Roman"/>
          <w:color w:val="000000"/>
          <w:spacing w:val="1"/>
          <w:sz w:val="24"/>
          <w:szCs w:val="24"/>
        </w:rPr>
        <w:t xml:space="preserve">, João William </w:t>
      </w:r>
      <w:proofErr w:type="spellStart"/>
      <w:r>
        <w:rPr>
          <w:rFonts w:ascii="Times New Roman" w:hAnsi="Times New Roman"/>
          <w:color w:val="000000"/>
          <w:spacing w:val="1"/>
          <w:sz w:val="24"/>
          <w:szCs w:val="24"/>
        </w:rPr>
        <w:t>Bossolani</w:t>
      </w:r>
      <w:proofErr w:type="spellEnd"/>
      <w:r>
        <w:rPr>
          <w:rFonts w:ascii="Times New Roman" w:hAnsi="Times New Roman"/>
          <w:color w:val="000000"/>
          <w:spacing w:val="1"/>
          <w:sz w:val="24"/>
          <w:szCs w:val="24"/>
        </w:rPr>
        <w:t xml:space="preserve">, Tiago Lisboa Parente, </w:t>
      </w:r>
    </w:p>
    <w:p w14:paraId="620C738E" w14:textId="77777777" w:rsidR="00AF2BC5" w:rsidRDefault="00543688">
      <w:pPr>
        <w:widowControl w:val="0"/>
        <w:autoSpaceDE w:val="0"/>
        <w:autoSpaceDN w:val="0"/>
        <w:adjustRightInd w:val="0"/>
        <w:spacing w:before="26" w:after="0" w:line="420" w:lineRule="exact"/>
        <w:ind w:left="545" w:right="119"/>
        <w:rPr>
          <w:rFonts w:ascii="Times New Roman" w:hAnsi="Times New Roman"/>
          <w:color w:val="000000"/>
          <w:sz w:val="24"/>
          <w:szCs w:val="24"/>
        </w:rPr>
      </w:pPr>
      <w:r>
        <w:rPr>
          <w:rFonts w:ascii="Times New Roman" w:hAnsi="Times New Roman"/>
          <w:color w:val="000000"/>
          <w:sz w:val="24"/>
          <w:szCs w:val="24"/>
        </w:rPr>
        <w:t xml:space="preserve">Sheila </w:t>
      </w:r>
      <w:proofErr w:type="spellStart"/>
      <w:r>
        <w:rPr>
          <w:rFonts w:ascii="Times New Roman" w:hAnsi="Times New Roman"/>
          <w:color w:val="000000"/>
          <w:sz w:val="24"/>
          <w:szCs w:val="24"/>
        </w:rPr>
        <w:t>Caioni</w:t>
      </w:r>
      <w:proofErr w:type="spellEnd"/>
      <w:r>
        <w:rPr>
          <w:rFonts w:ascii="Times New Roman" w:hAnsi="Times New Roman"/>
          <w:color w:val="000000"/>
          <w:sz w:val="24"/>
          <w:szCs w:val="24"/>
        </w:rPr>
        <w:t xml:space="preserve">, Ricardo Silva Araujo, y </w:t>
      </w:r>
      <w:proofErr w:type="spellStart"/>
      <w:r>
        <w:rPr>
          <w:rFonts w:ascii="Times New Roman" w:hAnsi="Times New Roman"/>
          <w:color w:val="000000"/>
          <w:sz w:val="24"/>
          <w:szCs w:val="24"/>
        </w:rPr>
        <w:t>Mariangela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Hungria</w:t>
      </w:r>
      <w:proofErr w:type="spellEnd"/>
      <w:r>
        <w:rPr>
          <w:rFonts w:ascii="Times New Roman" w:hAnsi="Times New Roman"/>
          <w:color w:val="000000"/>
          <w:sz w:val="24"/>
          <w:szCs w:val="24"/>
        </w:rPr>
        <w:t xml:space="preserve">. 2018. «Can </w:t>
      </w:r>
      <w:proofErr w:type="spellStart"/>
      <w:r>
        <w:rPr>
          <w:rFonts w:ascii="Times New Roman" w:hAnsi="Times New Roman"/>
          <w:color w:val="000000"/>
          <w:sz w:val="24"/>
          <w:szCs w:val="24"/>
        </w:rPr>
        <w:t>Additional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Inoculations</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Increase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Grain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Agronomy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Jourbal</w:t>
      </w:r>
      <w:proofErr w:type="spellEnd"/>
      <w:r>
        <w:rPr>
          <w:rFonts w:ascii="Times New Roman" w:hAnsi="Times New Roman"/>
          <w:color w:val="000000"/>
          <w:sz w:val="24"/>
          <w:szCs w:val="24"/>
        </w:rPr>
        <w:t xml:space="preserve"> 110 (2): 715-21. </w:t>
      </w:r>
      <w:r>
        <w:rPr>
          <w:rFonts w:ascii="Times New Roman" w:hAnsi="Times New Roman"/>
          <w:color w:val="000000"/>
          <w:sz w:val="24"/>
          <w:szCs w:val="24"/>
        </w:rPr>
        <w:br/>
      </w:r>
      <w:hyperlink r:id="rId121" w:history="1">
        <w:r>
          <w:rPr>
            <w:rFonts w:ascii="Times New Roman" w:hAnsi="Times New Roman"/>
            <w:color w:val="0000FF"/>
            <w:sz w:val="24"/>
            <w:szCs w:val="24"/>
            <w:u w:val="single"/>
          </w:rPr>
          <w:t>https://doi.org/10.2134/agronj2017.09.0540</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12BA0859"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180.</w:t>
      </w:r>
      <w:r>
        <w:rPr>
          <w:rFonts w:ascii="Arial" w:hAnsi="Arial" w:cs="Arial"/>
          <w:color w:val="000000"/>
          <w:spacing w:val="1"/>
          <w:sz w:val="24"/>
          <w:szCs w:val="24"/>
        </w:rPr>
        <w:t xml:space="preserve"> </w:t>
      </w:r>
      <w:r>
        <w:rPr>
          <w:rFonts w:ascii="Times New Roman" w:hAnsi="Times New Roman"/>
          <w:color w:val="000000"/>
          <w:spacing w:val="1"/>
          <w:sz w:val="24"/>
          <w:szCs w:val="24"/>
        </w:rPr>
        <w:t>Morin-</w:t>
      </w:r>
      <w:proofErr w:type="spellStart"/>
      <w:r>
        <w:rPr>
          <w:rFonts w:ascii="Times New Roman" w:hAnsi="Times New Roman"/>
          <w:color w:val="000000"/>
          <w:spacing w:val="1"/>
          <w:sz w:val="24"/>
          <w:szCs w:val="24"/>
        </w:rPr>
        <w:t>Crini</w:t>
      </w:r>
      <w:proofErr w:type="spellEnd"/>
      <w:r>
        <w:rPr>
          <w:rFonts w:ascii="Times New Roman" w:hAnsi="Times New Roman"/>
          <w:color w:val="000000"/>
          <w:spacing w:val="1"/>
          <w:sz w:val="24"/>
          <w:szCs w:val="24"/>
        </w:rPr>
        <w:t xml:space="preserve">, Nadia, Eric </w:t>
      </w:r>
      <w:proofErr w:type="spellStart"/>
      <w:r>
        <w:rPr>
          <w:rFonts w:ascii="Times New Roman" w:hAnsi="Times New Roman"/>
          <w:color w:val="000000"/>
          <w:spacing w:val="1"/>
          <w:sz w:val="24"/>
          <w:szCs w:val="24"/>
        </w:rPr>
        <w:t>Lichtfouse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Giangiacomo</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Torri</w:t>
      </w:r>
      <w:proofErr w:type="spellEnd"/>
      <w:r>
        <w:rPr>
          <w:rFonts w:ascii="Times New Roman" w:hAnsi="Times New Roman"/>
          <w:color w:val="000000"/>
          <w:spacing w:val="1"/>
          <w:sz w:val="24"/>
          <w:szCs w:val="24"/>
        </w:rPr>
        <w:t xml:space="preserve">, y </w:t>
      </w:r>
      <w:proofErr w:type="spellStart"/>
      <w:r>
        <w:rPr>
          <w:rFonts w:ascii="Times New Roman" w:hAnsi="Times New Roman"/>
          <w:color w:val="000000"/>
          <w:spacing w:val="1"/>
          <w:sz w:val="24"/>
          <w:szCs w:val="24"/>
        </w:rPr>
        <w:t>Grégorio</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Crini</w:t>
      </w:r>
      <w:proofErr w:type="spellEnd"/>
      <w:r>
        <w:rPr>
          <w:rFonts w:ascii="Times New Roman" w:hAnsi="Times New Roman"/>
          <w:color w:val="000000"/>
          <w:spacing w:val="1"/>
          <w:sz w:val="24"/>
          <w:szCs w:val="24"/>
        </w:rPr>
        <w:t xml:space="preserve">. 2019. </w:t>
      </w:r>
    </w:p>
    <w:p w14:paraId="05DEF82E" w14:textId="77777777" w:rsidR="00AF2BC5" w:rsidRDefault="00543688">
      <w:pPr>
        <w:widowControl w:val="0"/>
        <w:autoSpaceDE w:val="0"/>
        <w:autoSpaceDN w:val="0"/>
        <w:adjustRightInd w:val="0"/>
        <w:spacing w:before="26" w:after="0" w:line="420" w:lineRule="exact"/>
        <w:ind w:left="545" w:right="512"/>
        <w:jc w:val="both"/>
        <w:rPr>
          <w:rFonts w:ascii="Times New Roman" w:hAnsi="Times New Roman"/>
          <w:color w:val="000000"/>
          <w:sz w:val="24"/>
          <w:szCs w:val="24"/>
        </w:rPr>
      </w:pPr>
      <w:r>
        <w:rPr>
          <w:rFonts w:ascii="Times New Roman" w:hAnsi="Times New Roman"/>
          <w:color w:val="000000"/>
          <w:sz w:val="24"/>
          <w:szCs w:val="24"/>
        </w:rPr>
        <w:t xml:space="preserve">Fundamentals and </w:t>
      </w:r>
      <w:proofErr w:type="spellStart"/>
      <w:r>
        <w:rPr>
          <w:rFonts w:ascii="Times New Roman" w:hAnsi="Times New Roman"/>
          <w:color w:val="000000"/>
          <w:sz w:val="24"/>
          <w:szCs w:val="24"/>
        </w:rPr>
        <w:t>Applications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Vol. 35. Springer International Publishing AG. </w:t>
      </w:r>
      <w:r>
        <w:rPr>
          <w:rFonts w:ascii="Times New Roman" w:hAnsi="Times New Roman"/>
          <w:color w:val="000000"/>
          <w:sz w:val="24"/>
          <w:szCs w:val="24"/>
        </w:rPr>
        <w:br/>
      </w:r>
      <w:hyperlink r:id="rId122" w:history="1">
        <w:r>
          <w:rPr>
            <w:rFonts w:ascii="Times New Roman" w:hAnsi="Times New Roman"/>
            <w:color w:val="0000FF"/>
            <w:sz w:val="24"/>
            <w:szCs w:val="24"/>
            <w:u w:val="single"/>
          </w:rPr>
          <w:t>https://hal.archives-ouvertes.fr/hal-02152878</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55E3B8E1"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85" w:bottom="-20" w:left="1440" w:header="720" w:footer="720" w:gutter="0"/>
          <w:cols w:space="720"/>
          <w:noEndnote/>
        </w:sectPr>
      </w:pPr>
    </w:p>
    <w:p w14:paraId="1C38641C"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81" w:name="Pg142"/>
      <w:bookmarkEnd w:id="381"/>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3A654DE1" w14:textId="77777777" w:rsidR="00AF2BC5" w:rsidRDefault="00543688">
      <w:pPr>
        <w:widowControl w:val="0"/>
        <w:autoSpaceDE w:val="0"/>
        <w:autoSpaceDN w:val="0"/>
        <w:adjustRightInd w:val="0"/>
        <w:spacing w:before="252" w:after="0" w:line="420"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181.</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Mousavi</w:t>
      </w:r>
      <w:proofErr w:type="spellEnd"/>
      <w:r>
        <w:rPr>
          <w:rFonts w:ascii="Times New Roman" w:hAnsi="Times New Roman"/>
          <w:color w:val="000000"/>
          <w:spacing w:val="1"/>
          <w:sz w:val="24"/>
          <w:szCs w:val="24"/>
        </w:rPr>
        <w:t xml:space="preserve">, S.R., M </w:t>
      </w:r>
      <w:proofErr w:type="spellStart"/>
      <w:r>
        <w:rPr>
          <w:rFonts w:ascii="Times New Roman" w:hAnsi="Times New Roman"/>
          <w:color w:val="000000"/>
          <w:spacing w:val="1"/>
          <w:sz w:val="24"/>
          <w:szCs w:val="24"/>
        </w:rPr>
        <w:t>Shahsavari</w:t>
      </w:r>
      <w:proofErr w:type="spellEnd"/>
      <w:r>
        <w:rPr>
          <w:rFonts w:ascii="Times New Roman" w:hAnsi="Times New Roman"/>
          <w:color w:val="000000"/>
          <w:spacing w:val="1"/>
          <w:sz w:val="24"/>
          <w:szCs w:val="24"/>
        </w:rPr>
        <w:t xml:space="preserve">, y M. </w:t>
      </w:r>
      <w:proofErr w:type="spellStart"/>
      <w:r>
        <w:rPr>
          <w:rFonts w:ascii="Times New Roman" w:hAnsi="Times New Roman"/>
          <w:color w:val="000000"/>
          <w:spacing w:val="1"/>
          <w:sz w:val="24"/>
          <w:szCs w:val="24"/>
        </w:rPr>
        <w:t>Rezaci</w:t>
      </w:r>
      <w:proofErr w:type="spellEnd"/>
      <w:r>
        <w:rPr>
          <w:rFonts w:ascii="Times New Roman" w:hAnsi="Times New Roman"/>
          <w:color w:val="000000"/>
          <w:spacing w:val="1"/>
          <w:sz w:val="24"/>
          <w:szCs w:val="24"/>
        </w:rPr>
        <w:t xml:space="preserve">. 2011. «A general </w:t>
      </w:r>
      <w:proofErr w:type="spellStart"/>
      <w:r>
        <w:rPr>
          <w:rFonts w:ascii="Times New Roman" w:hAnsi="Times New Roman"/>
          <w:color w:val="000000"/>
          <w:spacing w:val="1"/>
          <w:sz w:val="24"/>
          <w:szCs w:val="24"/>
        </w:rPr>
        <w:t>overview</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manganese</w:t>
      </w:r>
      <w:proofErr w:type="spellEnd"/>
      <w:r>
        <w:rPr>
          <w:rFonts w:ascii="Times New Roman" w:hAnsi="Times New Roman"/>
          <w:color w:val="000000"/>
          <w:spacing w:val="1"/>
          <w:sz w:val="24"/>
          <w:szCs w:val="24"/>
        </w:rPr>
        <w:t xml:space="preserve"> (Mn) </w:t>
      </w:r>
      <w:r>
        <w:rPr>
          <w:rFonts w:ascii="Times New Roman" w:hAnsi="Times New Roman"/>
          <w:color w:val="000000"/>
          <w:spacing w:val="1"/>
          <w:sz w:val="24"/>
          <w:szCs w:val="24"/>
        </w:rPr>
        <w:br/>
      </w:r>
      <w:proofErr w:type="spellStart"/>
      <w:r>
        <w:rPr>
          <w:rFonts w:ascii="Times New Roman" w:hAnsi="Times New Roman"/>
          <w:color w:val="000000"/>
          <w:sz w:val="24"/>
          <w:szCs w:val="24"/>
        </w:rPr>
        <w:t>importance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crop</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production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Australian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Basic and </w:t>
      </w:r>
      <w:proofErr w:type="spellStart"/>
      <w:r>
        <w:rPr>
          <w:rFonts w:ascii="Times New Roman" w:hAnsi="Times New Roman"/>
          <w:color w:val="000000"/>
          <w:sz w:val="24"/>
          <w:szCs w:val="24"/>
        </w:rPr>
        <w:t>Applied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Sciences</w:t>
      </w:r>
      <w:proofErr w:type="spellEnd"/>
      <w:r>
        <w:rPr>
          <w:rFonts w:ascii="Times New Roman" w:hAnsi="Times New Roman"/>
          <w:color w:val="000000"/>
          <w:sz w:val="24"/>
          <w:szCs w:val="24"/>
        </w:rPr>
        <w:t xml:space="preserve"> 5 (9): 1799-</w:t>
      </w:r>
      <w:r>
        <w:rPr>
          <w:rFonts w:ascii="Times New Roman" w:hAnsi="Times New Roman"/>
          <w:color w:val="000000"/>
          <w:sz w:val="24"/>
          <w:szCs w:val="24"/>
        </w:rPr>
        <w:br/>
        <w:t xml:space="preserve">1803. </w:t>
      </w:r>
    </w:p>
    <w:p w14:paraId="5B69840F" w14:textId="77777777" w:rsidR="00AF2BC5" w:rsidRDefault="00543688">
      <w:pPr>
        <w:widowControl w:val="0"/>
        <w:autoSpaceDE w:val="0"/>
        <w:autoSpaceDN w:val="0"/>
        <w:adjustRightInd w:val="0"/>
        <w:spacing w:after="0" w:line="414" w:lineRule="exact"/>
        <w:ind w:left="545" w:right="10"/>
        <w:rPr>
          <w:rFonts w:ascii="Times New Roman" w:hAnsi="Times New Roman"/>
          <w:color w:val="000000"/>
          <w:sz w:val="24"/>
          <w:szCs w:val="24"/>
        </w:rPr>
      </w:pPr>
      <w:r>
        <w:rPr>
          <w:rFonts w:ascii="Times New Roman" w:hAnsi="Times New Roman"/>
          <w:color w:val="000000"/>
          <w:spacing w:val="1"/>
          <w:sz w:val="24"/>
          <w:szCs w:val="24"/>
        </w:rPr>
        <w:t>182.</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Mubarik</w:t>
      </w:r>
      <w:proofErr w:type="spellEnd"/>
      <w:r>
        <w:rPr>
          <w:rFonts w:ascii="Times New Roman" w:hAnsi="Times New Roman"/>
          <w:color w:val="000000"/>
          <w:spacing w:val="1"/>
          <w:sz w:val="24"/>
          <w:szCs w:val="24"/>
        </w:rPr>
        <w:t xml:space="preserve">, Nisa </w:t>
      </w:r>
      <w:proofErr w:type="spellStart"/>
      <w:r>
        <w:rPr>
          <w:rFonts w:ascii="Times New Roman" w:hAnsi="Times New Roman"/>
          <w:color w:val="000000"/>
          <w:spacing w:val="1"/>
          <w:sz w:val="24"/>
          <w:szCs w:val="24"/>
        </w:rPr>
        <w:t>Rachmania</w:t>
      </w:r>
      <w:proofErr w:type="spellEnd"/>
      <w:r>
        <w:rPr>
          <w:rFonts w:ascii="Times New Roman" w:hAnsi="Times New Roman"/>
          <w:color w:val="000000"/>
          <w:spacing w:val="1"/>
          <w:sz w:val="24"/>
          <w:szCs w:val="24"/>
        </w:rPr>
        <w:t xml:space="preserve">, y </w:t>
      </w:r>
      <w:proofErr w:type="spellStart"/>
      <w:r>
        <w:rPr>
          <w:rFonts w:ascii="Times New Roman" w:hAnsi="Times New Roman"/>
          <w:color w:val="000000"/>
          <w:spacing w:val="1"/>
          <w:sz w:val="24"/>
          <w:szCs w:val="24"/>
        </w:rPr>
        <w:t>Tedja-Imas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Sunatmo</w:t>
      </w:r>
      <w:proofErr w:type="spellEnd"/>
      <w:r>
        <w:rPr>
          <w:rFonts w:ascii="Times New Roman" w:hAnsi="Times New Roman"/>
          <w:color w:val="000000"/>
          <w:spacing w:val="1"/>
          <w:sz w:val="24"/>
          <w:szCs w:val="24"/>
        </w:rPr>
        <w:t>. 2014. «</w:t>
      </w:r>
      <w:proofErr w:type="spellStart"/>
      <w:r>
        <w:rPr>
          <w:rFonts w:ascii="Times New Roman" w:hAnsi="Times New Roman"/>
          <w:color w:val="000000"/>
          <w:spacing w:val="1"/>
          <w:sz w:val="24"/>
          <w:szCs w:val="24"/>
        </w:rPr>
        <w:t>Symbiotic</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Nitrogen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Fixation</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r>
        <w:rPr>
          <w:rFonts w:ascii="Times New Roman" w:hAnsi="Times New Roman"/>
          <w:color w:val="000000"/>
          <w:sz w:val="24"/>
          <w:szCs w:val="24"/>
        </w:rPr>
        <w:t xml:space="preserve">Between </w:t>
      </w:r>
      <w:proofErr w:type="spellStart"/>
      <w:r>
        <w:rPr>
          <w:rFonts w:ascii="Times New Roman" w:hAnsi="Times New Roman"/>
          <w:color w:val="000000"/>
          <w:sz w:val="24"/>
          <w:szCs w:val="24"/>
        </w:rPr>
        <w:t>Acid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Aluminium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Tolerant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japonicum</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En </w:t>
      </w:r>
      <w:proofErr w:type="spellStart"/>
      <w:r>
        <w:rPr>
          <w:rFonts w:ascii="Times New Roman" w:hAnsi="Times New Roman"/>
          <w:color w:val="000000"/>
          <w:sz w:val="24"/>
          <w:szCs w:val="24"/>
        </w:rPr>
        <w:t>Advances</w:t>
      </w:r>
      <w:proofErr w:type="spellEnd"/>
      <w:r>
        <w:rPr>
          <w:rFonts w:ascii="Times New Roman" w:hAnsi="Times New Roman"/>
          <w:color w:val="000000"/>
          <w:sz w:val="24"/>
          <w:szCs w:val="24"/>
        </w:rPr>
        <w:t xml:space="preserve"> in </w:t>
      </w:r>
      <w:r>
        <w:rPr>
          <w:rFonts w:ascii="Times New Roman" w:hAnsi="Times New Roman"/>
          <w:color w:val="000000"/>
          <w:sz w:val="24"/>
          <w:szCs w:val="24"/>
        </w:rPr>
        <w:br/>
      </w:r>
      <w:proofErr w:type="spellStart"/>
      <w:r>
        <w:rPr>
          <w:rFonts w:ascii="Times New Roman" w:hAnsi="Times New Roman"/>
          <w:color w:val="000000"/>
          <w:sz w:val="24"/>
          <w:szCs w:val="24"/>
        </w:rPr>
        <w:t>Biology</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Ecology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Fixation</w:t>
      </w:r>
      <w:proofErr w:type="spellEnd"/>
      <w:r>
        <w:rPr>
          <w:rFonts w:ascii="Times New Roman" w:hAnsi="Times New Roman"/>
          <w:color w:val="000000"/>
          <w:sz w:val="24"/>
          <w:szCs w:val="24"/>
        </w:rPr>
        <w:t xml:space="preserve">, editado por </w:t>
      </w:r>
      <w:proofErr w:type="spellStart"/>
      <w:r>
        <w:rPr>
          <w:rFonts w:ascii="Times New Roman" w:hAnsi="Times New Roman"/>
          <w:color w:val="000000"/>
          <w:sz w:val="24"/>
          <w:szCs w:val="24"/>
        </w:rPr>
        <w:t>Takuji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Ohyama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IntechOpen</w:t>
      </w:r>
      <w:proofErr w:type="spellEnd"/>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183.</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Muhammad, Ah, </w:t>
      </w:r>
      <w:proofErr w:type="spellStart"/>
      <w:r>
        <w:rPr>
          <w:rFonts w:ascii="Times New Roman" w:hAnsi="Times New Roman"/>
          <w:color w:val="000000"/>
          <w:spacing w:val="1"/>
          <w:sz w:val="24"/>
          <w:szCs w:val="24"/>
        </w:rPr>
        <w:t>Takatsugu</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Horiuchi</w:t>
      </w:r>
      <w:proofErr w:type="spellEnd"/>
      <w:r>
        <w:rPr>
          <w:rFonts w:ascii="Times New Roman" w:hAnsi="Times New Roman"/>
          <w:color w:val="000000"/>
          <w:spacing w:val="1"/>
          <w:sz w:val="24"/>
          <w:szCs w:val="24"/>
        </w:rPr>
        <w:t xml:space="preserve">, y </w:t>
      </w:r>
      <w:proofErr w:type="spellStart"/>
      <w:r>
        <w:rPr>
          <w:rFonts w:ascii="Times New Roman" w:hAnsi="Times New Roman"/>
          <w:color w:val="000000"/>
          <w:spacing w:val="1"/>
          <w:sz w:val="24"/>
          <w:szCs w:val="24"/>
        </w:rPr>
        <w:t>Shuichi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Miyagawa</w:t>
      </w:r>
      <w:proofErr w:type="spellEnd"/>
      <w:r>
        <w:rPr>
          <w:rFonts w:ascii="Times New Roman" w:hAnsi="Times New Roman"/>
          <w:color w:val="000000"/>
          <w:spacing w:val="1"/>
          <w:sz w:val="24"/>
          <w:szCs w:val="24"/>
        </w:rPr>
        <w:t>. 1998. «</w:t>
      </w:r>
      <w:proofErr w:type="spellStart"/>
      <w:r>
        <w:rPr>
          <w:rFonts w:ascii="Times New Roman" w:hAnsi="Times New Roman"/>
          <w:color w:val="000000"/>
          <w:spacing w:val="1"/>
          <w:sz w:val="24"/>
          <w:szCs w:val="24"/>
        </w:rPr>
        <w:t>Effects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Soil</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Amendment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Crab</w:t>
      </w:r>
      <w:proofErr w:type="spellEnd"/>
      <w:r>
        <w:rPr>
          <w:rFonts w:ascii="Times New Roman" w:hAnsi="Times New Roman"/>
          <w:color w:val="000000"/>
          <w:sz w:val="24"/>
          <w:szCs w:val="24"/>
        </w:rPr>
        <w:t xml:space="preserve"> Shell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Nodulation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Merr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Production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1 (2): 119-25. </w:t>
      </w:r>
      <w:hyperlink r:id="rId123" w:history="1">
        <w:r>
          <w:rPr>
            <w:rFonts w:ascii="Times New Roman" w:hAnsi="Times New Roman"/>
            <w:color w:val="0000FF"/>
            <w:sz w:val="24"/>
            <w:szCs w:val="24"/>
            <w:u w:val="single"/>
          </w:rPr>
          <w:t>https://doi.org/10.1626/pps.1.119</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184.</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Mukta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Julakha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Akter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Mosaddiqur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Rahmana</w:t>
      </w:r>
      <w:proofErr w:type="spellEnd"/>
      <w:r>
        <w:rPr>
          <w:rFonts w:ascii="Times New Roman" w:hAnsi="Times New Roman"/>
          <w:color w:val="000000"/>
          <w:spacing w:val="1"/>
          <w:sz w:val="24"/>
          <w:szCs w:val="24"/>
        </w:rPr>
        <w:t xml:space="preserve">, Abdullah As </w:t>
      </w:r>
      <w:proofErr w:type="spellStart"/>
      <w:r>
        <w:rPr>
          <w:rFonts w:ascii="Times New Roman" w:hAnsi="Times New Roman"/>
          <w:color w:val="000000"/>
          <w:spacing w:val="1"/>
          <w:sz w:val="24"/>
          <w:szCs w:val="24"/>
        </w:rPr>
        <w:t>Sabira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Dipali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Rani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Guptaa</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Musrat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Zahan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Surovya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Mahfuzur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Rahmanb</w:t>
      </w:r>
      <w:proofErr w:type="spellEnd"/>
      <w:r>
        <w:rPr>
          <w:rFonts w:ascii="Times New Roman" w:hAnsi="Times New Roman"/>
          <w:color w:val="000000"/>
          <w:sz w:val="24"/>
          <w:szCs w:val="24"/>
        </w:rPr>
        <w:t xml:space="preserve">, y M. </w:t>
      </w:r>
      <w:proofErr w:type="spellStart"/>
      <w:r>
        <w:rPr>
          <w:rFonts w:ascii="Times New Roman" w:hAnsi="Times New Roman"/>
          <w:color w:val="000000"/>
          <w:sz w:val="24"/>
          <w:szCs w:val="24"/>
        </w:rPr>
        <w:t>Tofazzal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Islama</w:t>
      </w:r>
      <w:proofErr w:type="spellEnd"/>
      <w:r>
        <w:rPr>
          <w:rFonts w:ascii="Times New Roman" w:hAnsi="Times New Roman"/>
          <w:color w:val="000000"/>
          <w:sz w:val="24"/>
          <w:szCs w:val="24"/>
        </w:rPr>
        <w:t>. 2017.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probiotics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application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enhance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strawberry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Biocatalysis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Biotechnology</w:t>
      </w:r>
      <w:proofErr w:type="spellEnd"/>
      <w:r>
        <w:rPr>
          <w:rFonts w:ascii="Times New Roman" w:hAnsi="Times New Roman"/>
          <w:color w:val="000000"/>
          <w:sz w:val="24"/>
          <w:szCs w:val="24"/>
        </w:rPr>
        <w:t xml:space="preserve"> 11: 9-18. </w:t>
      </w:r>
      <w:hyperlink r:id="rId124" w:history="1">
        <w:r>
          <w:rPr>
            <w:rFonts w:ascii="Times New Roman" w:hAnsi="Times New Roman"/>
            <w:color w:val="0000FF"/>
            <w:sz w:val="24"/>
            <w:szCs w:val="24"/>
            <w:u w:val="single"/>
          </w:rPr>
          <w:t>http://dx.doi.org/10.1016/j.bcab.2017.05.005</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185.</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Mukta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Julakha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Akter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Mosaddiqur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Rahmana</w:t>
      </w:r>
      <w:proofErr w:type="spellEnd"/>
      <w:r>
        <w:rPr>
          <w:rFonts w:ascii="Times New Roman" w:hAnsi="Times New Roman"/>
          <w:color w:val="000000"/>
          <w:spacing w:val="1"/>
          <w:sz w:val="24"/>
          <w:szCs w:val="24"/>
        </w:rPr>
        <w:t xml:space="preserve">, Abdullah As </w:t>
      </w:r>
      <w:proofErr w:type="spellStart"/>
      <w:r>
        <w:rPr>
          <w:rFonts w:ascii="Times New Roman" w:hAnsi="Times New Roman"/>
          <w:color w:val="000000"/>
          <w:spacing w:val="1"/>
          <w:sz w:val="24"/>
          <w:szCs w:val="24"/>
        </w:rPr>
        <w:t>Sabira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Dipali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Rani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Guptaa</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Musrat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Zahan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Surovya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Mahfuzur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Rahmanb</w:t>
      </w:r>
      <w:proofErr w:type="spellEnd"/>
      <w:r>
        <w:rPr>
          <w:rFonts w:ascii="Times New Roman" w:hAnsi="Times New Roman"/>
          <w:color w:val="000000"/>
          <w:sz w:val="24"/>
          <w:szCs w:val="24"/>
        </w:rPr>
        <w:t xml:space="preserve">, y M. </w:t>
      </w:r>
      <w:proofErr w:type="spellStart"/>
      <w:r>
        <w:rPr>
          <w:rFonts w:ascii="Times New Roman" w:hAnsi="Times New Roman"/>
          <w:color w:val="000000"/>
          <w:sz w:val="24"/>
          <w:szCs w:val="24"/>
        </w:rPr>
        <w:t>Tofazzal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Islama</w:t>
      </w:r>
      <w:proofErr w:type="spellEnd"/>
      <w:r>
        <w:rPr>
          <w:rFonts w:ascii="Times New Roman" w:hAnsi="Times New Roman"/>
          <w:color w:val="000000"/>
          <w:sz w:val="24"/>
          <w:szCs w:val="24"/>
        </w:rPr>
        <w:t>. 2017.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probiotics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application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enhance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strawberry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Biocatalysis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Biotechnology</w:t>
      </w:r>
      <w:proofErr w:type="spellEnd"/>
      <w:r>
        <w:rPr>
          <w:rFonts w:ascii="Times New Roman" w:hAnsi="Times New Roman"/>
          <w:color w:val="000000"/>
          <w:sz w:val="24"/>
          <w:szCs w:val="24"/>
        </w:rPr>
        <w:t xml:space="preserve"> 11: 9-18. </w:t>
      </w:r>
      <w:hyperlink r:id="rId125" w:history="1">
        <w:r>
          <w:rPr>
            <w:rFonts w:ascii="Times New Roman" w:hAnsi="Times New Roman"/>
            <w:color w:val="0000FF"/>
            <w:sz w:val="24"/>
            <w:szCs w:val="24"/>
            <w:u w:val="single"/>
          </w:rPr>
          <w:t>http://dx.doi.org/10.1016/j.bcab.2017.05.005</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bookmarkStart w:id="382" w:name="_Hlk68941139"/>
      <w:r>
        <w:rPr>
          <w:rFonts w:ascii="Times New Roman" w:hAnsi="Times New Roman"/>
          <w:color w:val="000000"/>
          <w:spacing w:val="1"/>
          <w:sz w:val="24"/>
          <w:szCs w:val="24"/>
        </w:rPr>
        <w:t>186.</w:t>
      </w:r>
      <w:r>
        <w:rPr>
          <w:rFonts w:ascii="Arial" w:hAnsi="Arial" w:cs="Arial"/>
          <w:color w:val="000000"/>
          <w:spacing w:val="1"/>
          <w:sz w:val="24"/>
          <w:szCs w:val="24"/>
        </w:rPr>
        <w:t xml:space="preserve"> </w:t>
      </w:r>
      <w:r>
        <w:rPr>
          <w:rFonts w:ascii="Times New Roman" w:hAnsi="Times New Roman"/>
          <w:color w:val="000000"/>
          <w:spacing w:val="1"/>
          <w:sz w:val="24"/>
          <w:szCs w:val="24"/>
        </w:rPr>
        <w:t>Muleta, Daniel, Maarten H. Ryder, y Matthew D. Denton. 2017.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potential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for</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rhizobial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inoculation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increase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grain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acid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soils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Ethiopia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and </w:t>
      </w:r>
      <w:r>
        <w:rPr>
          <w:rFonts w:ascii="Times New Roman" w:hAnsi="Times New Roman"/>
          <w:color w:val="000000"/>
          <w:sz w:val="24"/>
          <w:szCs w:val="24"/>
        </w:rPr>
        <w:br/>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Nutrition</w:t>
      </w:r>
      <w:proofErr w:type="spellEnd"/>
      <w:r>
        <w:rPr>
          <w:rFonts w:ascii="Times New Roman" w:hAnsi="Times New Roman"/>
          <w:color w:val="000000"/>
          <w:sz w:val="24"/>
          <w:szCs w:val="24"/>
        </w:rPr>
        <w:t xml:space="preserve"> 63 (5): 441-51. </w:t>
      </w:r>
      <w:hyperlink r:id="rId126" w:history="1">
        <w:r>
          <w:rPr>
            <w:rFonts w:ascii="Times New Roman" w:hAnsi="Times New Roman"/>
            <w:color w:val="0000FF"/>
            <w:sz w:val="24"/>
            <w:szCs w:val="24"/>
            <w:u w:val="single"/>
          </w:rPr>
          <w:t>https://doi.org/10.1080/00380768.2017.1370961</w:t>
        </w:r>
        <w:r>
          <w:rPr>
            <w:rFonts w:ascii="Times New Roman" w:hAnsi="Times New Roman"/>
            <w:color w:val="000000"/>
            <w:sz w:val="24"/>
            <w:szCs w:val="24"/>
          </w:rPr>
          <w:t>.</w:t>
        </w:r>
      </w:hyperlink>
      <w:r>
        <w:rPr>
          <w:rFonts w:ascii="Times New Roman" w:hAnsi="Times New Roman"/>
          <w:color w:val="000000"/>
          <w:sz w:val="24"/>
          <w:szCs w:val="24"/>
        </w:rPr>
        <w:t xml:space="preserve"> </w:t>
      </w:r>
      <w:bookmarkEnd w:id="382"/>
      <w:r>
        <w:rPr>
          <w:rFonts w:ascii="Times New Roman" w:hAnsi="Times New Roman"/>
          <w:color w:val="000000"/>
          <w:sz w:val="24"/>
          <w:szCs w:val="24"/>
        </w:rPr>
        <w:br/>
      </w:r>
      <w:r>
        <w:rPr>
          <w:rFonts w:ascii="Times New Roman" w:hAnsi="Times New Roman"/>
          <w:color w:val="000000"/>
          <w:spacing w:val="1"/>
          <w:sz w:val="24"/>
          <w:szCs w:val="24"/>
        </w:rPr>
        <w:t>187.</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Munger</w:t>
      </w:r>
      <w:proofErr w:type="spellEnd"/>
      <w:r>
        <w:rPr>
          <w:rFonts w:ascii="Times New Roman" w:hAnsi="Times New Roman"/>
          <w:color w:val="000000"/>
          <w:spacing w:val="1"/>
          <w:sz w:val="24"/>
          <w:szCs w:val="24"/>
        </w:rPr>
        <w:t xml:space="preserve">, P., H. </w:t>
      </w:r>
      <w:proofErr w:type="spellStart"/>
      <w:r>
        <w:rPr>
          <w:rFonts w:ascii="Times New Roman" w:hAnsi="Times New Roman"/>
          <w:color w:val="000000"/>
          <w:spacing w:val="1"/>
          <w:sz w:val="24"/>
          <w:szCs w:val="24"/>
        </w:rPr>
        <w:t>Bleiholder</w:t>
      </w:r>
      <w:proofErr w:type="spellEnd"/>
      <w:r>
        <w:rPr>
          <w:rFonts w:ascii="Times New Roman" w:hAnsi="Times New Roman"/>
          <w:color w:val="000000"/>
          <w:spacing w:val="1"/>
          <w:sz w:val="24"/>
          <w:szCs w:val="24"/>
        </w:rPr>
        <w:t xml:space="preserve">, H. </w:t>
      </w:r>
      <w:proofErr w:type="spellStart"/>
      <w:r>
        <w:rPr>
          <w:rFonts w:ascii="Times New Roman" w:hAnsi="Times New Roman"/>
          <w:color w:val="000000"/>
          <w:spacing w:val="1"/>
          <w:sz w:val="24"/>
          <w:szCs w:val="24"/>
        </w:rPr>
        <w:t>Hack</w:t>
      </w:r>
      <w:proofErr w:type="spellEnd"/>
      <w:r>
        <w:rPr>
          <w:rFonts w:ascii="Times New Roman" w:hAnsi="Times New Roman"/>
          <w:color w:val="000000"/>
          <w:spacing w:val="1"/>
          <w:sz w:val="24"/>
          <w:szCs w:val="24"/>
        </w:rPr>
        <w:t xml:space="preserve">, M. Hess, R. </w:t>
      </w:r>
      <w:proofErr w:type="spellStart"/>
      <w:r>
        <w:rPr>
          <w:rFonts w:ascii="Times New Roman" w:hAnsi="Times New Roman"/>
          <w:color w:val="000000"/>
          <w:spacing w:val="1"/>
          <w:sz w:val="24"/>
          <w:szCs w:val="24"/>
        </w:rPr>
        <w:t>Stauss</w:t>
      </w:r>
      <w:proofErr w:type="spellEnd"/>
      <w:r>
        <w:rPr>
          <w:rFonts w:ascii="Times New Roman" w:hAnsi="Times New Roman"/>
          <w:color w:val="000000"/>
          <w:spacing w:val="1"/>
          <w:sz w:val="24"/>
          <w:szCs w:val="24"/>
        </w:rPr>
        <w:t xml:space="preserve">, T. van den Boom, y E. Weber. </w:t>
      </w:r>
      <w:r>
        <w:rPr>
          <w:rFonts w:ascii="Times New Roman" w:hAnsi="Times New Roman"/>
          <w:color w:val="000000"/>
          <w:spacing w:val="1"/>
          <w:sz w:val="24"/>
          <w:szCs w:val="24"/>
        </w:rPr>
        <w:br/>
      </w:r>
      <w:r>
        <w:rPr>
          <w:rFonts w:ascii="Times New Roman" w:hAnsi="Times New Roman"/>
          <w:color w:val="000000"/>
          <w:sz w:val="24"/>
          <w:szCs w:val="24"/>
        </w:rPr>
        <w:t>1997. «</w:t>
      </w:r>
      <w:proofErr w:type="spellStart"/>
      <w:r>
        <w:rPr>
          <w:rFonts w:ascii="Times New Roman" w:hAnsi="Times New Roman"/>
          <w:color w:val="000000"/>
          <w:sz w:val="24"/>
          <w:szCs w:val="24"/>
        </w:rPr>
        <w:t>Phenological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Stages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MERR.): </w:t>
      </w:r>
      <w:proofErr w:type="spellStart"/>
      <w:r>
        <w:rPr>
          <w:rFonts w:ascii="Times New Roman" w:hAnsi="Times New Roman"/>
          <w:color w:val="000000"/>
          <w:sz w:val="24"/>
          <w:szCs w:val="24"/>
        </w:rPr>
        <w:t>Codification</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and </w:t>
      </w:r>
      <w:proofErr w:type="spellStart"/>
      <w:r>
        <w:rPr>
          <w:rFonts w:ascii="Times New Roman" w:hAnsi="Times New Roman"/>
          <w:color w:val="000000"/>
          <w:sz w:val="24"/>
          <w:szCs w:val="24"/>
        </w:rPr>
        <w:t>Description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According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BBCH </w:t>
      </w:r>
      <w:proofErr w:type="spellStart"/>
      <w:r>
        <w:rPr>
          <w:rFonts w:ascii="Times New Roman" w:hAnsi="Times New Roman"/>
          <w:color w:val="000000"/>
          <w:sz w:val="24"/>
          <w:szCs w:val="24"/>
        </w:rPr>
        <w:t>Scale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Agronomy</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Crop</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179 (4): </w:t>
      </w:r>
      <w:r>
        <w:rPr>
          <w:rFonts w:ascii="Times New Roman" w:hAnsi="Times New Roman"/>
          <w:color w:val="000000"/>
          <w:sz w:val="24"/>
          <w:szCs w:val="24"/>
        </w:rPr>
        <w:br/>
        <w:t xml:space="preserve">209-217. </w:t>
      </w:r>
      <w:hyperlink r:id="rId127" w:history="1">
        <w:r>
          <w:rPr>
            <w:rFonts w:ascii="Times New Roman" w:hAnsi="Times New Roman"/>
            <w:color w:val="0000FF"/>
            <w:sz w:val="24"/>
            <w:szCs w:val="24"/>
            <w:u w:val="single"/>
          </w:rPr>
          <w:t>https://doi.org/10.1111</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9FC0CB0" w14:textId="77777777" w:rsidR="00AF2BC5" w:rsidRDefault="00543688">
      <w:pPr>
        <w:widowControl w:val="0"/>
        <w:autoSpaceDE w:val="0"/>
        <w:autoSpaceDN w:val="0"/>
        <w:adjustRightInd w:val="0"/>
        <w:spacing w:before="105"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188.</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Nahar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Kamrun</w:t>
      </w:r>
      <w:proofErr w:type="spellEnd"/>
      <w:r>
        <w:rPr>
          <w:rFonts w:ascii="Times New Roman" w:hAnsi="Times New Roman"/>
          <w:color w:val="000000"/>
          <w:spacing w:val="1"/>
          <w:sz w:val="24"/>
          <w:szCs w:val="24"/>
        </w:rPr>
        <w:t xml:space="preserve">, Mirza </w:t>
      </w:r>
      <w:proofErr w:type="spellStart"/>
      <w:r>
        <w:rPr>
          <w:rFonts w:ascii="Times New Roman" w:hAnsi="Times New Roman"/>
          <w:color w:val="000000"/>
          <w:spacing w:val="1"/>
          <w:sz w:val="24"/>
          <w:szCs w:val="24"/>
        </w:rPr>
        <w:t>Hasanuzzaman</w:t>
      </w:r>
      <w:proofErr w:type="spellEnd"/>
      <w:r>
        <w:rPr>
          <w:rFonts w:ascii="Times New Roman" w:hAnsi="Times New Roman"/>
          <w:color w:val="000000"/>
          <w:spacing w:val="1"/>
          <w:sz w:val="24"/>
          <w:szCs w:val="24"/>
        </w:rPr>
        <w:t xml:space="preserve">, y Masayuki </w:t>
      </w:r>
      <w:proofErr w:type="spellStart"/>
      <w:r>
        <w:rPr>
          <w:rFonts w:ascii="Times New Roman" w:hAnsi="Times New Roman"/>
          <w:color w:val="000000"/>
          <w:spacing w:val="1"/>
          <w:sz w:val="24"/>
          <w:szCs w:val="24"/>
        </w:rPr>
        <w:t>Fujita</w:t>
      </w:r>
      <w:proofErr w:type="spellEnd"/>
      <w:r>
        <w:rPr>
          <w:rFonts w:ascii="Times New Roman" w:hAnsi="Times New Roman"/>
          <w:color w:val="000000"/>
          <w:spacing w:val="1"/>
          <w:sz w:val="24"/>
          <w:szCs w:val="24"/>
        </w:rPr>
        <w:t>. 2016. «</w:t>
      </w:r>
      <w:proofErr w:type="spellStart"/>
      <w:r>
        <w:rPr>
          <w:rFonts w:ascii="Times New Roman" w:hAnsi="Times New Roman"/>
          <w:color w:val="000000"/>
          <w:spacing w:val="1"/>
          <w:sz w:val="24"/>
          <w:szCs w:val="24"/>
        </w:rPr>
        <w:t>Heat</w:t>
      </w:r>
      <w:proofErr w:type="spellEnd"/>
      <w:r>
        <w:rPr>
          <w:rFonts w:ascii="Times New Roman" w:hAnsi="Times New Roman"/>
          <w:color w:val="000000"/>
          <w:spacing w:val="1"/>
          <w:sz w:val="24"/>
          <w:szCs w:val="24"/>
        </w:rPr>
        <w:t xml:space="preserve"> stress responses </w:t>
      </w:r>
    </w:p>
    <w:p w14:paraId="557FA297" w14:textId="77777777" w:rsidR="00AF2BC5" w:rsidRDefault="00543688">
      <w:pPr>
        <w:widowControl w:val="0"/>
        <w:autoSpaceDE w:val="0"/>
        <w:autoSpaceDN w:val="0"/>
        <w:adjustRightInd w:val="0"/>
        <w:spacing w:before="34" w:after="0" w:line="410" w:lineRule="exact"/>
        <w:ind w:left="545" w:right="79"/>
        <w:jc w:val="both"/>
        <w:rPr>
          <w:rFonts w:ascii="Times New Roman" w:hAnsi="Times New Roman"/>
          <w:color w:val="000000"/>
          <w:sz w:val="24"/>
          <w:szCs w:val="24"/>
        </w:rPr>
      </w:pPr>
      <w:r>
        <w:rPr>
          <w:rFonts w:ascii="Times New Roman" w:hAnsi="Times New Roman"/>
          <w:color w:val="000000"/>
          <w:sz w:val="24"/>
          <w:szCs w:val="24"/>
        </w:rPr>
        <w:t xml:space="preserve">and </w:t>
      </w:r>
      <w:proofErr w:type="spellStart"/>
      <w:r>
        <w:rPr>
          <w:rFonts w:ascii="Times New Roman" w:hAnsi="Times New Roman"/>
          <w:color w:val="000000"/>
          <w:sz w:val="24"/>
          <w:szCs w:val="24"/>
        </w:rPr>
        <w:t>thermotolerance</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En </w:t>
      </w:r>
      <w:proofErr w:type="spellStart"/>
      <w:r>
        <w:rPr>
          <w:rFonts w:ascii="Times New Roman" w:hAnsi="Times New Roman"/>
          <w:color w:val="000000"/>
          <w:sz w:val="24"/>
          <w:szCs w:val="24"/>
        </w:rPr>
        <w:t>Abiotic</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Biotic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Stresses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Production</w:t>
      </w:r>
      <w:proofErr w:type="spellEnd"/>
      <w:r>
        <w:rPr>
          <w:rFonts w:ascii="Times New Roman" w:hAnsi="Times New Roman"/>
          <w:color w:val="000000"/>
          <w:sz w:val="24"/>
          <w:szCs w:val="24"/>
        </w:rPr>
        <w:t xml:space="preserve">, editado </w:t>
      </w:r>
      <w:r>
        <w:rPr>
          <w:rFonts w:ascii="Times New Roman" w:hAnsi="Times New Roman"/>
          <w:color w:val="000000"/>
          <w:sz w:val="24"/>
          <w:szCs w:val="24"/>
        </w:rPr>
        <w:br/>
        <w:t xml:space="preserve">por Mohammad </w:t>
      </w:r>
      <w:proofErr w:type="spellStart"/>
      <w:r>
        <w:rPr>
          <w:rFonts w:ascii="Times New Roman" w:hAnsi="Times New Roman"/>
          <w:color w:val="000000"/>
          <w:sz w:val="24"/>
          <w:szCs w:val="24"/>
        </w:rPr>
        <w:t>Miransari</w:t>
      </w:r>
      <w:proofErr w:type="spellEnd"/>
      <w:r>
        <w:rPr>
          <w:rFonts w:ascii="Times New Roman" w:hAnsi="Times New Roman"/>
          <w:color w:val="000000"/>
          <w:sz w:val="24"/>
          <w:szCs w:val="24"/>
        </w:rPr>
        <w:t xml:space="preserve">, 261-84. San Diego: </w:t>
      </w:r>
      <w:proofErr w:type="spellStart"/>
      <w:r>
        <w:rPr>
          <w:rFonts w:ascii="Times New Roman" w:hAnsi="Times New Roman"/>
          <w:color w:val="000000"/>
          <w:sz w:val="24"/>
          <w:szCs w:val="24"/>
        </w:rPr>
        <w:t>Academic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Press</w:t>
      </w:r>
      <w:proofErr w:type="spellEnd"/>
      <w:r>
        <w:rPr>
          <w:rFonts w:ascii="Times New Roman" w:hAnsi="Times New Roman"/>
          <w:color w:val="000000"/>
          <w:sz w:val="24"/>
          <w:szCs w:val="24"/>
        </w:rPr>
        <w:t xml:space="preserve">. </w:t>
      </w:r>
      <w:hyperlink r:id="rId128" w:history="1">
        <w:r>
          <w:rPr>
            <w:rFonts w:ascii="Times New Roman" w:hAnsi="Times New Roman"/>
            <w:color w:val="0000FF"/>
            <w:sz w:val="24"/>
            <w:szCs w:val="24"/>
            <w:u w:val="single"/>
          </w:rPr>
          <w:t>https://doi.org/10.1016/B978-0-</w:t>
        </w:r>
      </w:hyperlink>
      <w:r>
        <w:rPr>
          <w:rFonts w:ascii="Times New Roman" w:hAnsi="Times New Roman"/>
          <w:color w:val="000000"/>
          <w:sz w:val="24"/>
          <w:szCs w:val="24"/>
        </w:rPr>
        <w:br/>
      </w:r>
      <w:hyperlink r:id="rId129" w:history="1">
        <w:r>
          <w:rPr>
            <w:rFonts w:ascii="Times New Roman" w:hAnsi="Times New Roman"/>
            <w:color w:val="0000FF"/>
            <w:sz w:val="24"/>
            <w:szCs w:val="24"/>
            <w:u w:val="single"/>
          </w:rPr>
          <w:t>12-801536-0.00012-8</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1C8D4F01" w14:textId="77777777" w:rsidR="00AF2BC5" w:rsidRDefault="00543688">
      <w:pPr>
        <w:widowControl w:val="0"/>
        <w:autoSpaceDE w:val="0"/>
        <w:autoSpaceDN w:val="0"/>
        <w:adjustRightInd w:val="0"/>
        <w:spacing w:before="10" w:after="0" w:line="410" w:lineRule="exact"/>
        <w:ind w:left="545" w:right="67"/>
        <w:rPr>
          <w:rFonts w:ascii="Times New Roman" w:hAnsi="Times New Roman"/>
          <w:color w:val="000000"/>
          <w:sz w:val="24"/>
          <w:szCs w:val="24"/>
        </w:rPr>
      </w:pPr>
      <w:r>
        <w:rPr>
          <w:rFonts w:ascii="Times New Roman" w:hAnsi="Times New Roman"/>
          <w:color w:val="000000"/>
          <w:spacing w:val="1"/>
          <w:sz w:val="24"/>
          <w:szCs w:val="24"/>
        </w:rPr>
        <w:t>189.</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Nápoles García, María C., G Gómez, Daimy Costales Menéndez, JA Freixas, E Guevara, S </w:t>
      </w:r>
      <w:r>
        <w:rPr>
          <w:rFonts w:ascii="Times New Roman" w:hAnsi="Times New Roman"/>
          <w:color w:val="000000"/>
          <w:sz w:val="24"/>
          <w:szCs w:val="24"/>
        </w:rPr>
        <w:t>Meira, G González-Anta, y A Ferreira. 2011. «</w:t>
      </w:r>
      <w:proofErr w:type="spellStart"/>
      <w:r>
        <w:rPr>
          <w:rFonts w:ascii="Times New Roman" w:hAnsi="Times New Roman"/>
          <w:color w:val="000000"/>
          <w:sz w:val="24"/>
          <w:szCs w:val="24"/>
        </w:rPr>
        <w:t>Signals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Soybean´s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Inoculants</w:t>
      </w:r>
      <w:proofErr w:type="spellEnd"/>
      <w:r>
        <w:rPr>
          <w:rFonts w:ascii="Times New Roman" w:hAnsi="Times New Roman"/>
          <w:color w:val="000000"/>
          <w:sz w:val="24"/>
          <w:szCs w:val="24"/>
        </w:rPr>
        <w:t xml:space="preserve">». En </w:t>
      </w:r>
      <w:proofErr w:type="spellStart"/>
      <w:r>
        <w:rPr>
          <w:rFonts w:ascii="Times New Roman" w:hAnsi="Times New Roman"/>
          <w:color w:val="000000"/>
          <w:sz w:val="24"/>
          <w:szCs w:val="24"/>
        </w:rPr>
        <w:t>SoybeanBiochemistry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Chemistry</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Physiology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Intech</w:t>
      </w:r>
      <w:proofErr w:type="spellEnd"/>
      <w:r>
        <w:rPr>
          <w:rFonts w:ascii="Times New Roman" w:hAnsi="Times New Roman"/>
          <w:color w:val="000000"/>
          <w:sz w:val="24"/>
          <w:szCs w:val="24"/>
        </w:rPr>
        <w:t xml:space="preserve">. </w:t>
      </w:r>
    </w:p>
    <w:p w14:paraId="741C8C29"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72" w:bottom="-20" w:left="1440" w:header="720" w:footer="720" w:gutter="0"/>
          <w:cols w:space="720"/>
          <w:noEndnote/>
        </w:sectPr>
      </w:pPr>
    </w:p>
    <w:p w14:paraId="063A06F2"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83" w:name="Pg143"/>
      <w:bookmarkEnd w:id="383"/>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7B2923BD" w14:textId="77777777" w:rsidR="00AF2BC5" w:rsidRDefault="00543688">
      <w:pPr>
        <w:widowControl w:val="0"/>
        <w:autoSpaceDE w:val="0"/>
        <w:autoSpaceDN w:val="0"/>
        <w:adjustRightInd w:val="0"/>
        <w:spacing w:before="252" w:after="0" w:line="420" w:lineRule="exact"/>
        <w:ind w:left="545" w:right="168"/>
        <w:rPr>
          <w:rFonts w:ascii="Times New Roman" w:hAnsi="Times New Roman"/>
          <w:color w:val="000000"/>
          <w:sz w:val="24"/>
          <w:szCs w:val="24"/>
        </w:rPr>
      </w:pPr>
      <w:r>
        <w:rPr>
          <w:rFonts w:ascii="Times New Roman" w:hAnsi="Times New Roman"/>
          <w:color w:val="000000"/>
          <w:spacing w:val="1"/>
          <w:sz w:val="24"/>
          <w:szCs w:val="24"/>
        </w:rPr>
        <w:t>190.</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Nápoles García, María C., J Martínez, Daimy Costales Menéndez, G Gómez, y E Somers. </w:t>
      </w:r>
      <w:r>
        <w:rPr>
          <w:rFonts w:ascii="Times New Roman" w:hAnsi="Times New Roman"/>
          <w:color w:val="000000"/>
          <w:sz w:val="24"/>
          <w:szCs w:val="24"/>
        </w:rPr>
        <w:t xml:space="preserve">2006. «Efecto de diferentes medios de cultivo en la multiplicación celular de </w:t>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elkanii</w:t>
      </w:r>
      <w:proofErr w:type="spellEnd"/>
      <w:r>
        <w:rPr>
          <w:rFonts w:ascii="Times New Roman" w:hAnsi="Times New Roman"/>
          <w:color w:val="000000"/>
          <w:sz w:val="24"/>
          <w:szCs w:val="24"/>
        </w:rPr>
        <w:t xml:space="preserve">». Cultivos Tropicales 27 (1): 35-38. </w:t>
      </w:r>
    </w:p>
    <w:p w14:paraId="744D01D8" w14:textId="77777777" w:rsidR="00AF2BC5" w:rsidRDefault="00543688">
      <w:pPr>
        <w:widowControl w:val="0"/>
        <w:autoSpaceDE w:val="0"/>
        <w:autoSpaceDN w:val="0"/>
        <w:adjustRightInd w:val="0"/>
        <w:spacing w:after="0" w:line="420" w:lineRule="exact"/>
        <w:ind w:left="545" w:right="1134"/>
        <w:jc w:val="both"/>
        <w:rPr>
          <w:rFonts w:ascii="Times New Roman" w:hAnsi="Times New Roman"/>
          <w:color w:val="000000"/>
          <w:sz w:val="24"/>
          <w:szCs w:val="24"/>
        </w:rPr>
      </w:pPr>
      <w:r>
        <w:rPr>
          <w:rFonts w:ascii="Times New Roman" w:hAnsi="Times New Roman"/>
          <w:color w:val="000000"/>
          <w:spacing w:val="1"/>
          <w:sz w:val="24"/>
          <w:szCs w:val="24"/>
        </w:rPr>
        <w:t>191.</w:t>
      </w:r>
      <w:r>
        <w:rPr>
          <w:rFonts w:ascii="Arial" w:hAnsi="Arial" w:cs="Arial"/>
          <w:color w:val="000000"/>
          <w:spacing w:val="1"/>
          <w:sz w:val="24"/>
          <w:szCs w:val="24"/>
        </w:rPr>
        <w:t xml:space="preserve"> </w:t>
      </w:r>
      <w:proofErr w:type="spellStart"/>
      <w:proofErr w:type="gramStart"/>
      <w:r>
        <w:rPr>
          <w:rFonts w:ascii="Times New Roman" w:hAnsi="Times New Roman"/>
          <w:color w:val="000000"/>
          <w:spacing w:val="1"/>
          <w:sz w:val="24"/>
          <w:szCs w:val="24"/>
        </w:rPr>
        <w:t>O‘</w:t>
      </w:r>
      <w:proofErr w:type="gramEnd"/>
      <w:r>
        <w:rPr>
          <w:rFonts w:ascii="Times New Roman" w:hAnsi="Times New Roman"/>
          <w:color w:val="000000"/>
          <w:spacing w:val="1"/>
          <w:sz w:val="24"/>
          <w:szCs w:val="24"/>
        </w:rPr>
        <w:t>Callaghan</w:t>
      </w:r>
      <w:proofErr w:type="spellEnd"/>
      <w:r>
        <w:rPr>
          <w:rFonts w:ascii="Times New Roman" w:hAnsi="Times New Roman"/>
          <w:color w:val="000000"/>
          <w:spacing w:val="1"/>
          <w:sz w:val="24"/>
          <w:szCs w:val="24"/>
        </w:rPr>
        <w:t>, Maureen. 2016. «</w:t>
      </w:r>
      <w:proofErr w:type="spellStart"/>
      <w:r>
        <w:rPr>
          <w:rFonts w:ascii="Times New Roman" w:hAnsi="Times New Roman"/>
          <w:color w:val="000000"/>
          <w:spacing w:val="1"/>
          <w:sz w:val="24"/>
          <w:szCs w:val="24"/>
        </w:rPr>
        <w:t>Microbial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inoculation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seed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for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improved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crop</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r>
        <w:rPr>
          <w:rFonts w:ascii="Times New Roman" w:hAnsi="Times New Roman"/>
          <w:color w:val="000000"/>
          <w:sz w:val="24"/>
          <w:szCs w:val="24"/>
        </w:rPr>
        <w:t xml:space="preserve">performance: </w:t>
      </w:r>
      <w:proofErr w:type="spellStart"/>
      <w:r>
        <w:rPr>
          <w:rFonts w:ascii="Times New Roman" w:hAnsi="Times New Roman"/>
          <w:color w:val="000000"/>
          <w:sz w:val="24"/>
          <w:szCs w:val="24"/>
        </w:rPr>
        <w:t>issues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opportunities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Appl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Microbiol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Biotechnol</w:t>
      </w:r>
      <w:proofErr w:type="spellEnd"/>
      <w:r>
        <w:rPr>
          <w:rFonts w:ascii="Times New Roman" w:hAnsi="Times New Roman"/>
          <w:color w:val="000000"/>
          <w:sz w:val="24"/>
          <w:szCs w:val="24"/>
        </w:rPr>
        <w:t xml:space="preserve"> 100: 5729-5746. </w:t>
      </w:r>
      <w:r>
        <w:rPr>
          <w:rFonts w:ascii="Times New Roman" w:hAnsi="Times New Roman"/>
          <w:color w:val="000000"/>
          <w:sz w:val="24"/>
          <w:szCs w:val="24"/>
        </w:rPr>
        <w:br/>
      </w:r>
      <w:hyperlink r:id="rId130" w:history="1">
        <w:r>
          <w:rPr>
            <w:rFonts w:ascii="Times New Roman" w:hAnsi="Times New Roman"/>
            <w:color w:val="0000FF"/>
            <w:sz w:val="24"/>
            <w:szCs w:val="24"/>
            <w:u w:val="single"/>
          </w:rPr>
          <w:t>https://doi.org/10.1007/s00253-016-7590-9</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494CA2CB" w14:textId="77777777" w:rsidR="00AF2BC5" w:rsidRDefault="00543688">
      <w:pPr>
        <w:widowControl w:val="0"/>
        <w:autoSpaceDE w:val="0"/>
        <w:autoSpaceDN w:val="0"/>
        <w:adjustRightInd w:val="0"/>
        <w:spacing w:after="0" w:line="413" w:lineRule="exact"/>
        <w:ind w:left="545" w:right="62"/>
        <w:rPr>
          <w:rFonts w:ascii="Times New Roman" w:hAnsi="Times New Roman"/>
          <w:color w:val="000000"/>
          <w:sz w:val="24"/>
          <w:szCs w:val="24"/>
        </w:rPr>
      </w:pPr>
      <w:r>
        <w:rPr>
          <w:rFonts w:ascii="Times New Roman" w:hAnsi="Times New Roman"/>
          <w:color w:val="000000"/>
          <w:spacing w:val="1"/>
          <w:sz w:val="24"/>
          <w:szCs w:val="24"/>
        </w:rPr>
        <w:t>192.</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Ohyama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Takuji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Ritsuko</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Minagawa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Shinji</w:t>
      </w:r>
      <w:proofErr w:type="spellEnd"/>
      <w:r>
        <w:rPr>
          <w:rFonts w:ascii="Times New Roman" w:hAnsi="Times New Roman"/>
          <w:color w:val="000000"/>
          <w:spacing w:val="1"/>
          <w:sz w:val="24"/>
          <w:szCs w:val="24"/>
        </w:rPr>
        <w:t xml:space="preserve"> Ishikawa, </w:t>
      </w:r>
      <w:proofErr w:type="spellStart"/>
      <w:r>
        <w:rPr>
          <w:rFonts w:ascii="Times New Roman" w:hAnsi="Times New Roman"/>
          <w:color w:val="000000"/>
          <w:spacing w:val="1"/>
          <w:sz w:val="24"/>
          <w:szCs w:val="24"/>
        </w:rPr>
        <w:t>Misaki</w:t>
      </w:r>
      <w:proofErr w:type="spellEnd"/>
      <w:r>
        <w:rPr>
          <w:rFonts w:ascii="Times New Roman" w:hAnsi="Times New Roman"/>
          <w:color w:val="000000"/>
          <w:spacing w:val="1"/>
          <w:sz w:val="24"/>
          <w:szCs w:val="24"/>
        </w:rPr>
        <w:t xml:space="preserve"> Yamamoto, Nguyen Van Phi </w:t>
      </w:r>
      <w:r>
        <w:rPr>
          <w:rFonts w:ascii="Times New Roman" w:hAnsi="Times New Roman"/>
          <w:color w:val="000000"/>
          <w:spacing w:val="1"/>
          <w:sz w:val="24"/>
          <w:szCs w:val="24"/>
        </w:rPr>
        <w:br/>
      </w:r>
      <w:proofErr w:type="spellStart"/>
      <w:r>
        <w:rPr>
          <w:rFonts w:ascii="Times New Roman" w:hAnsi="Times New Roman"/>
          <w:color w:val="000000"/>
          <w:sz w:val="24"/>
          <w:szCs w:val="24"/>
        </w:rPr>
        <w:t>Hung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Norikuni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Ohtake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Kuni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Sueyoshi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Takashi</w:t>
      </w:r>
      <w:proofErr w:type="spellEnd"/>
      <w:r>
        <w:rPr>
          <w:rFonts w:ascii="Times New Roman" w:hAnsi="Times New Roman"/>
          <w:color w:val="000000"/>
          <w:sz w:val="24"/>
          <w:szCs w:val="24"/>
        </w:rPr>
        <w:t xml:space="preserve"> Sato, </w:t>
      </w:r>
      <w:proofErr w:type="spellStart"/>
      <w:r>
        <w:rPr>
          <w:rFonts w:ascii="Times New Roman" w:hAnsi="Times New Roman"/>
          <w:color w:val="000000"/>
          <w:sz w:val="24"/>
          <w:szCs w:val="24"/>
        </w:rPr>
        <w:t>Yoshifumi</w:t>
      </w:r>
      <w:proofErr w:type="spellEnd"/>
      <w:r>
        <w:rPr>
          <w:rFonts w:ascii="Times New Roman" w:hAnsi="Times New Roman"/>
          <w:color w:val="000000"/>
          <w:sz w:val="24"/>
          <w:szCs w:val="24"/>
        </w:rPr>
        <w:t xml:space="preserve"> Nagumo, y </w:t>
      </w:r>
      <w:proofErr w:type="spellStart"/>
      <w:r>
        <w:rPr>
          <w:rFonts w:ascii="Times New Roman" w:hAnsi="Times New Roman"/>
          <w:color w:val="000000"/>
          <w:sz w:val="24"/>
          <w:szCs w:val="24"/>
        </w:rPr>
        <w:t>Yoshihiko</w:t>
      </w:r>
      <w:proofErr w:type="spellEnd"/>
      <w:r>
        <w:rPr>
          <w:rFonts w:ascii="Times New Roman" w:hAnsi="Times New Roman"/>
          <w:color w:val="000000"/>
          <w:sz w:val="24"/>
          <w:szCs w:val="24"/>
        </w:rPr>
        <w:t xml:space="preserve"> </w:t>
      </w:r>
      <w:r>
        <w:rPr>
          <w:rFonts w:ascii="Times New Roman" w:hAnsi="Times New Roman"/>
          <w:color w:val="000000"/>
          <w:sz w:val="24"/>
          <w:szCs w:val="24"/>
        </w:rPr>
        <w:br/>
        <w:t>Takahashi. 2013.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Production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Nutrition</w:t>
      </w:r>
      <w:proofErr w:type="spellEnd"/>
      <w:r>
        <w:rPr>
          <w:rFonts w:ascii="Times New Roman" w:hAnsi="Times New Roman"/>
          <w:color w:val="000000"/>
          <w:sz w:val="24"/>
          <w:szCs w:val="24"/>
        </w:rPr>
        <w:t xml:space="preserve">». En A </w:t>
      </w:r>
      <w:proofErr w:type="spellStart"/>
      <w:r>
        <w:rPr>
          <w:rFonts w:ascii="Times New Roman" w:hAnsi="Times New Roman"/>
          <w:color w:val="000000"/>
          <w:sz w:val="24"/>
          <w:szCs w:val="24"/>
        </w:rPr>
        <w:t>Comprehensive</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Survey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International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 </w:t>
      </w:r>
      <w:proofErr w:type="spellStart"/>
      <w:r>
        <w:rPr>
          <w:rFonts w:ascii="Times New Roman" w:hAnsi="Times New Roman"/>
          <w:color w:val="000000"/>
          <w:sz w:val="24"/>
          <w:szCs w:val="24"/>
        </w:rPr>
        <w:t>Genetics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Physiology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Agronomy</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Relationships</w:t>
      </w:r>
      <w:proofErr w:type="spellEnd"/>
      <w:r>
        <w:rPr>
          <w:rFonts w:ascii="Times New Roman" w:hAnsi="Times New Roman"/>
          <w:color w:val="000000"/>
          <w:sz w:val="24"/>
          <w:szCs w:val="24"/>
        </w:rPr>
        <w:t xml:space="preserve">, editado por James E. </w:t>
      </w:r>
      <w:proofErr w:type="spellStart"/>
      <w:r>
        <w:rPr>
          <w:rFonts w:ascii="Times New Roman" w:hAnsi="Times New Roman"/>
          <w:color w:val="000000"/>
          <w:sz w:val="24"/>
          <w:szCs w:val="24"/>
        </w:rPr>
        <w:t>Board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IntechOpen</w:t>
      </w:r>
      <w:proofErr w:type="spellEnd"/>
      <w:r>
        <w:rPr>
          <w:rFonts w:ascii="Times New Roman" w:hAnsi="Times New Roman"/>
          <w:color w:val="000000"/>
          <w:sz w:val="24"/>
          <w:szCs w:val="24"/>
        </w:rPr>
        <w:t xml:space="preserve">. </w:t>
      </w:r>
      <w:hyperlink r:id="rId131" w:history="1">
        <w:r>
          <w:rPr>
            <w:rFonts w:ascii="Times New Roman" w:hAnsi="Times New Roman"/>
            <w:color w:val="0000FF"/>
            <w:sz w:val="24"/>
            <w:szCs w:val="24"/>
            <w:u w:val="single"/>
          </w:rPr>
          <w:t>https://www.intechopen.com/books/a-</w:t>
        </w:r>
      </w:hyperlink>
      <w:r>
        <w:rPr>
          <w:rFonts w:ascii="Times New Roman" w:hAnsi="Times New Roman"/>
          <w:color w:val="000000"/>
          <w:sz w:val="24"/>
          <w:szCs w:val="24"/>
        </w:rPr>
        <w:br/>
      </w:r>
      <w:hyperlink r:id="rId132" w:history="1">
        <w:r>
          <w:rPr>
            <w:rFonts w:ascii="Times New Roman" w:hAnsi="Times New Roman"/>
            <w:color w:val="0000FF"/>
            <w:sz w:val="24"/>
            <w:szCs w:val="24"/>
            <w:u w:val="single"/>
          </w:rPr>
          <w:t>comprehensive-survey-of-international-soybean-research-genetics-physiology-agronomy-and-</w:t>
        </w:r>
      </w:hyperlink>
      <w:r>
        <w:rPr>
          <w:rFonts w:ascii="Times New Roman" w:hAnsi="Times New Roman"/>
          <w:color w:val="000000"/>
          <w:sz w:val="24"/>
          <w:szCs w:val="24"/>
        </w:rPr>
        <w:br/>
      </w:r>
      <w:hyperlink r:id="rId133" w:history="1">
        <w:r>
          <w:rPr>
            <w:rFonts w:ascii="Times New Roman" w:hAnsi="Times New Roman"/>
            <w:color w:val="0000FF"/>
            <w:sz w:val="24"/>
            <w:szCs w:val="24"/>
            <w:u w:val="single"/>
          </w:rPr>
          <w:t>nitrogen-relationships/soybean-seed-production-and-nitrogen-nutrition</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1C0E322B" w14:textId="77777777" w:rsidR="00AF2BC5" w:rsidRDefault="00543688">
      <w:pPr>
        <w:widowControl w:val="0"/>
        <w:autoSpaceDE w:val="0"/>
        <w:autoSpaceDN w:val="0"/>
        <w:adjustRightInd w:val="0"/>
        <w:spacing w:after="0" w:line="417" w:lineRule="exact"/>
        <w:ind w:left="545" w:right="55"/>
        <w:rPr>
          <w:rFonts w:ascii="Times New Roman" w:hAnsi="Times New Roman"/>
          <w:color w:val="000000"/>
          <w:sz w:val="24"/>
          <w:szCs w:val="24"/>
        </w:rPr>
      </w:pPr>
      <w:r>
        <w:rPr>
          <w:rFonts w:ascii="Times New Roman" w:hAnsi="Times New Roman"/>
          <w:color w:val="000000"/>
          <w:spacing w:val="1"/>
          <w:sz w:val="24"/>
          <w:szCs w:val="24"/>
        </w:rPr>
        <w:t>193.</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Ohyama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Takuji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Ritsuko</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Minagawa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Shinji</w:t>
      </w:r>
      <w:proofErr w:type="spellEnd"/>
      <w:r>
        <w:rPr>
          <w:rFonts w:ascii="Times New Roman" w:hAnsi="Times New Roman"/>
          <w:color w:val="000000"/>
          <w:spacing w:val="1"/>
          <w:sz w:val="24"/>
          <w:szCs w:val="24"/>
        </w:rPr>
        <w:t xml:space="preserve"> Ishikawa, </w:t>
      </w:r>
      <w:proofErr w:type="spellStart"/>
      <w:r>
        <w:rPr>
          <w:rFonts w:ascii="Times New Roman" w:hAnsi="Times New Roman"/>
          <w:color w:val="000000"/>
          <w:spacing w:val="1"/>
          <w:sz w:val="24"/>
          <w:szCs w:val="24"/>
        </w:rPr>
        <w:t>Misaki</w:t>
      </w:r>
      <w:proofErr w:type="spellEnd"/>
      <w:r>
        <w:rPr>
          <w:rFonts w:ascii="Times New Roman" w:hAnsi="Times New Roman"/>
          <w:color w:val="000000"/>
          <w:spacing w:val="1"/>
          <w:sz w:val="24"/>
          <w:szCs w:val="24"/>
        </w:rPr>
        <w:t xml:space="preserve"> Yamamoto, Nguyen Van Phi </w:t>
      </w:r>
      <w:r>
        <w:rPr>
          <w:rFonts w:ascii="Times New Roman" w:hAnsi="Times New Roman"/>
          <w:color w:val="000000"/>
          <w:spacing w:val="1"/>
          <w:sz w:val="24"/>
          <w:szCs w:val="24"/>
        </w:rPr>
        <w:br/>
      </w:r>
      <w:proofErr w:type="spellStart"/>
      <w:r>
        <w:rPr>
          <w:rFonts w:ascii="Times New Roman" w:hAnsi="Times New Roman"/>
          <w:color w:val="000000"/>
          <w:sz w:val="24"/>
          <w:szCs w:val="24"/>
        </w:rPr>
        <w:t>Hung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Norikuni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Ohtake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Kuni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Sueyoshi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Takashi</w:t>
      </w:r>
      <w:proofErr w:type="spellEnd"/>
      <w:r>
        <w:rPr>
          <w:rFonts w:ascii="Times New Roman" w:hAnsi="Times New Roman"/>
          <w:color w:val="000000"/>
          <w:sz w:val="24"/>
          <w:szCs w:val="24"/>
        </w:rPr>
        <w:t xml:space="preserve"> Sato, </w:t>
      </w:r>
      <w:proofErr w:type="spellStart"/>
      <w:r>
        <w:rPr>
          <w:rFonts w:ascii="Times New Roman" w:hAnsi="Times New Roman"/>
          <w:color w:val="000000"/>
          <w:sz w:val="24"/>
          <w:szCs w:val="24"/>
        </w:rPr>
        <w:t>Yoshifumi</w:t>
      </w:r>
      <w:proofErr w:type="spellEnd"/>
      <w:r>
        <w:rPr>
          <w:rFonts w:ascii="Times New Roman" w:hAnsi="Times New Roman"/>
          <w:color w:val="000000"/>
          <w:sz w:val="24"/>
          <w:szCs w:val="24"/>
        </w:rPr>
        <w:t xml:space="preserve"> Nagumo, y </w:t>
      </w:r>
      <w:proofErr w:type="spellStart"/>
      <w:r>
        <w:rPr>
          <w:rFonts w:ascii="Times New Roman" w:hAnsi="Times New Roman"/>
          <w:color w:val="000000"/>
          <w:sz w:val="24"/>
          <w:szCs w:val="24"/>
        </w:rPr>
        <w:t>Yoshihiko</w:t>
      </w:r>
      <w:proofErr w:type="spellEnd"/>
      <w:r>
        <w:rPr>
          <w:rFonts w:ascii="Times New Roman" w:hAnsi="Times New Roman"/>
          <w:color w:val="000000"/>
          <w:sz w:val="24"/>
          <w:szCs w:val="24"/>
        </w:rPr>
        <w:t xml:space="preserve"> </w:t>
      </w:r>
      <w:r>
        <w:rPr>
          <w:rFonts w:ascii="Times New Roman" w:hAnsi="Times New Roman"/>
          <w:color w:val="000000"/>
          <w:sz w:val="24"/>
          <w:szCs w:val="24"/>
        </w:rPr>
        <w:br/>
        <w:t>Takahashi. 2013.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Production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Nutrition</w:t>
      </w:r>
      <w:proofErr w:type="spellEnd"/>
      <w:r>
        <w:rPr>
          <w:rFonts w:ascii="Times New Roman" w:hAnsi="Times New Roman"/>
          <w:color w:val="000000"/>
          <w:sz w:val="24"/>
          <w:szCs w:val="24"/>
        </w:rPr>
        <w:t xml:space="preserve">». En A </w:t>
      </w:r>
      <w:proofErr w:type="spellStart"/>
      <w:r>
        <w:rPr>
          <w:rFonts w:ascii="Times New Roman" w:hAnsi="Times New Roman"/>
          <w:color w:val="000000"/>
          <w:sz w:val="24"/>
          <w:szCs w:val="24"/>
        </w:rPr>
        <w:t>Comprehensive</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Survey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International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 </w:t>
      </w:r>
      <w:proofErr w:type="spellStart"/>
      <w:r>
        <w:rPr>
          <w:rFonts w:ascii="Times New Roman" w:hAnsi="Times New Roman"/>
          <w:color w:val="000000"/>
          <w:sz w:val="24"/>
          <w:szCs w:val="24"/>
        </w:rPr>
        <w:t>Genetics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Physiology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Agronomy</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Relationships</w:t>
      </w:r>
      <w:proofErr w:type="spellEnd"/>
      <w:r>
        <w:rPr>
          <w:rFonts w:ascii="Times New Roman" w:hAnsi="Times New Roman"/>
          <w:color w:val="000000"/>
          <w:sz w:val="24"/>
          <w:szCs w:val="24"/>
        </w:rPr>
        <w:t xml:space="preserve">, editado por James E. </w:t>
      </w:r>
      <w:proofErr w:type="spellStart"/>
      <w:r>
        <w:rPr>
          <w:rFonts w:ascii="Times New Roman" w:hAnsi="Times New Roman"/>
          <w:color w:val="000000"/>
          <w:sz w:val="24"/>
          <w:szCs w:val="24"/>
        </w:rPr>
        <w:t>Board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IntechOpen</w:t>
      </w:r>
      <w:proofErr w:type="spellEnd"/>
      <w:r>
        <w:rPr>
          <w:rFonts w:ascii="Times New Roman" w:hAnsi="Times New Roman"/>
          <w:color w:val="000000"/>
          <w:sz w:val="24"/>
          <w:szCs w:val="24"/>
        </w:rPr>
        <w:t xml:space="preserve">. </w:t>
      </w:r>
      <w:hyperlink r:id="rId134" w:history="1">
        <w:r>
          <w:rPr>
            <w:rFonts w:ascii="Times New Roman" w:hAnsi="Times New Roman"/>
            <w:color w:val="0000FF"/>
            <w:sz w:val="24"/>
            <w:szCs w:val="24"/>
            <w:u w:val="single"/>
          </w:rPr>
          <w:t>https://www.intechopen.com/books/a-</w:t>
        </w:r>
      </w:hyperlink>
      <w:r>
        <w:rPr>
          <w:rFonts w:ascii="Times New Roman" w:hAnsi="Times New Roman"/>
          <w:color w:val="000000"/>
          <w:sz w:val="24"/>
          <w:szCs w:val="24"/>
        </w:rPr>
        <w:br/>
      </w:r>
      <w:hyperlink r:id="rId135" w:history="1">
        <w:r>
          <w:rPr>
            <w:rFonts w:ascii="Times New Roman" w:hAnsi="Times New Roman"/>
            <w:color w:val="0000FF"/>
            <w:sz w:val="24"/>
            <w:szCs w:val="24"/>
            <w:u w:val="single"/>
          </w:rPr>
          <w:t>comprehensive-survey-of-international-soybean-research-genetics-physiology-agronomy-and-</w:t>
        </w:r>
      </w:hyperlink>
      <w:r>
        <w:rPr>
          <w:rFonts w:ascii="Times New Roman" w:hAnsi="Times New Roman"/>
          <w:color w:val="000000"/>
          <w:sz w:val="24"/>
          <w:szCs w:val="24"/>
        </w:rPr>
        <w:br/>
      </w:r>
      <w:hyperlink r:id="rId136" w:history="1">
        <w:r>
          <w:rPr>
            <w:rFonts w:ascii="Times New Roman" w:hAnsi="Times New Roman"/>
            <w:color w:val="0000FF"/>
            <w:sz w:val="24"/>
            <w:szCs w:val="24"/>
            <w:u w:val="single"/>
          </w:rPr>
          <w:t>nitrogen-relationships/soybean-seed-production-and-nitrogen-nutrition.</w:t>
        </w:r>
      </w:hyperlink>
      <w:r>
        <w:rPr>
          <w:rFonts w:ascii="Times New Roman" w:hAnsi="Times New Roman"/>
          <w:color w:val="000000"/>
          <w:sz w:val="24"/>
          <w:szCs w:val="24"/>
        </w:rPr>
        <w:t xml:space="preserve"> </w:t>
      </w:r>
    </w:p>
    <w:p w14:paraId="67A76F17" w14:textId="77777777" w:rsidR="00AF2BC5" w:rsidRDefault="00543688">
      <w:pPr>
        <w:widowControl w:val="0"/>
        <w:autoSpaceDE w:val="0"/>
        <w:autoSpaceDN w:val="0"/>
        <w:adjustRightInd w:val="0"/>
        <w:spacing w:after="0" w:line="420" w:lineRule="exact"/>
        <w:ind w:left="545" w:right="115"/>
        <w:jc w:val="both"/>
        <w:rPr>
          <w:rFonts w:ascii="Times New Roman" w:hAnsi="Times New Roman"/>
          <w:color w:val="000000"/>
          <w:spacing w:val="1"/>
          <w:sz w:val="24"/>
          <w:szCs w:val="24"/>
        </w:rPr>
      </w:pPr>
      <w:r>
        <w:rPr>
          <w:rFonts w:ascii="Times New Roman" w:hAnsi="Times New Roman"/>
          <w:color w:val="000000"/>
          <w:spacing w:val="1"/>
          <w:sz w:val="24"/>
          <w:szCs w:val="24"/>
        </w:rPr>
        <w:t>194.</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ONEI, Oficina Nacional de Estadística e Información. 2020. «Anuario estadístico de Cuba 2019». Oficina Nacional de Estadística e Información (ONEI). </w:t>
      </w:r>
    </w:p>
    <w:p w14:paraId="1D5DAC89" w14:textId="77777777" w:rsidR="00AF2BC5" w:rsidRDefault="00543688">
      <w:pPr>
        <w:widowControl w:val="0"/>
        <w:autoSpaceDE w:val="0"/>
        <w:autoSpaceDN w:val="0"/>
        <w:adjustRightInd w:val="0"/>
        <w:spacing w:after="0" w:line="410" w:lineRule="exact"/>
        <w:ind w:left="545" w:right="1084"/>
        <w:rPr>
          <w:rFonts w:ascii="Times New Roman" w:hAnsi="Times New Roman"/>
          <w:color w:val="000000"/>
          <w:sz w:val="24"/>
          <w:szCs w:val="24"/>
        </w:rPr>
      </w:pPr>
      <w:r>
        <w:rPr>
          <w:rFonts w:ascii="Times New Roman" w:hAnsi="Times New Roman"/>
          <w:color w:val="000000"/>
          <w:spacing w:val="1"/>
          <w:sz w:val="24"/>
          <w:szCs w:val="24"/>
        </w:rPr>
        <w:t>195.</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Ormeño-Orillo, E, y E Martínez Romero. 2019. «Genoma </w:t>
      </w:r>
      <w:proofErr w:type="spellStart"/>
      <w:r>
        <w:rPr>
          <w:rFonts w:ascii="Times New Roman" w:hAnsi="Times New Roman"/>
          <w:color w:val="000000"/>
          <w:spacing w:val="1"/>
          <w:sz w:val="24"/>
          <w:szCs w:val="24"/>
        </w:rPr>
        <w:t>taxonomy</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view</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pacing w:val="1"/>
          <w:sz w:val="24"/>
          <w:szCs w:val="24"/>
        </w:rPr>
        <w:t>Bradyrhizobium</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Genus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Frontiers</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Microbiology</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Plant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pathogen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Interacttions</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hyperlink r:id="rId137" w:history="1">
        <w:r>
          <w:rPr>
            <w:rFonts w:ascii="Times New Roman" w:hAnsi="Times New Roman"/>
            <w:color w:val="0000FF"/>
            <w:sz w:val="24"/>
            <w:szCs w:val="24"/>
            <w:u w:val="single"/>
          </w:rPr>
          <w:t>https://doi.org/10.3389/fmicb.2019.01334</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2DB0BBD1" w14:textId="77777777" w:rsidR="00AF2BC5" w:rsidRDefault="00543688">
      <w:pPr>
        <w:widowControl w:val="0"/>
        <w:autoSpaceDE w:val="0"/>
        <w:autoSpaceDN w:val="0"/>
        <w:adjustRightInd w:val="0"/>
        <w:spacing w:after="0" w:line="410" w:lineRule="exact"/>
        <w:ind w:left="545" w:right="344"/>
        <w:jc w:val="both"/>
        <w:rPr>
          <w:rFonts w:ascii="Times New Roman" w:hAnsi="Times New Roman"/>
          <w:color w:val="000000"/>
          <w:sz w:val="24"/>
          <w:szCs w:val="24"/>
        </w:rPr>
      </w:pPr>
      <w:r>
        <w:rPr>
          <w:rFonts w:ascii="Times New Roman" w:hAnsi="Times New Roman"/>
          <w:color w:val="000000"/>
          <w:spacing w:val="1"/>
          <w:sz w:val="24"/>
          <w:szCs w:val="24"/>
        </w:rPr>
        <w:t>196.</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Ortíz</w:t>
      </w:r>
      <w:proofErr w:type="spellEnd"/>
      <w:r>
        <w:rPr>
          <w:rFonts w:ascii="Times New Roman" w:hAnsi="Times New Roman"/>
          <w:color w:val="000000"/>
          <w:spacing w:val="1"/>
          <w:sz w:val="24"/>
          <w:szCs w:val="24"/>
        </w:rPr>
        <w:t xml:space="preserve">, R, R González, M Ponce, C Fernández, JL Martínez, S Batista, y I </w:t>
      </w:r>
      <w:proofErr w:type="spellStart"/>
      <w:r>
        <w:rPr>
          <w:rFonts w:ascii="Times New Roman" w:hAnsi="Times New Roman"/>
          <w:color w:val="000000"/>
          <w:spacing w:val="1"/>
          <w:sz w:val="24"/>
          <w:szCs w:val="24"/>
        </w:rPr>
        <w:t>Creach</w:t>
      </w:r>
      <w:proofErr w:type="spellEnd"/>
      <w:r>
        <w:rPr>
          <w:rFonts w:ascii="Times New Roman" w:hAnsi="Times New Roman"/>
          <w:color w:val="000000"/>
          <w:spacing w:val="1"/>
          <w:sz w:val="24"/>
          <w:szCs w:val="24"/>
        </w:rPr>
        <w:t xml:space="preserve">. 2004. </w:t>
      </w:r>
      <w:r>
        <w:rPr>
          <w:rFonts w:ascii="Times New Roman" w:hAnsi="Times New Roman"/>
          <w:color w:val="000000"/>
          <w:sz w:val="24"/>
          <w:szCs w:val="24"/>
        </w:rPr>
        <w:t xml:space="preserve">«Importancia de la localidad en el comportamiento de variedades de soya durante siembras de primavera en Cuba». Cultivos Tropicales 25 (3): 67-72. </w:t>
      </w:r>
    </w:p>
    <w:p w14:paraId="702215AB" w14:textId="77777777" w:rsidR="00AF2BC5" w:rsidRDefault="00543688">
      <w:pPr>
        <w:widowControl w:val="0"/>
        <w:autoSpaceDE w:val="0"/>
        <w:autoSpaceDN w:val="0"/>
        <w:adjustRightInd w:val="0"/>
        <w:spacing w:before="91"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197.</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Paneque</w:t>
      </w:r>
      <w:proofErr w:type="spellEnd"/>
      <w:r>
        <w:rPr>
          <w:rFonts w:ascii="Times New Roman" w:hAnsi="Times New Roman"/>
          <w:color w:val="000000"/>
          <w:spacing w:val="1"/>
          <w:sz w:val="24"/>
          <w:szCs w:val="24"/>
        </w:rPr>
        <w:t xml:space="preserve">, PVM, NJM Calaña, VM Calderón, BY Borges, GTC Hernández, y CM </w:t>
      </w:r>
    </w:p>
    <w:p w14:paraId="66A62BAB" w14:textId="77777777" w:rsidR="00AF2BC5" w:rsidRDefault="00543688">
      <w:pPr>
        <w:widowControl w:val="0"/>
        <w:autoSpaceDE w:val="0"/>
        <w:autoSpaceDN w:val="0"/>
        <w:adjustRightInd w:val="0"/>
        <w:spacing w:before="42" w:after="0" w:line="400" w:lineRule="exact"/>
        <w:ind w:left="545" w:right="8"/>
        <w:jc w:val="both"/>
        <w:rPr>
          <w:rFonts w:ascii="Times New Roman" w:hAnsi="Times New Roman"/>
          <w:color w:val="000000"/>
          <w:sz w:val="24"/>
          <w:szCs w:val="24"/>
        </w:rPr>
      </w:pPr>
      <w:proofErr w:type="spellStart"/>
      <w:r>
        <w:rPr>
          <w:rFonts w:ascii="Times New Roman" w:hAnsi="Times New Roman"/>
          <w:color w:val="000000"/>
          <w:spacing w:val="2"/>
          <w:sz w:val="24"/>
          <w:szCs w:val="24"/>
        </w:rPr>
        <w:t>Caruncho</w:t>
      </w:r>
      <w:proofErr w:type="spellEnd"/>
      <w:r>
        <w:rPr>
          <w:rFonts w:ascii="Times New Roman" w:hAnsi="Times New Roman"/>
          <w:color w:val="000000"/>
          <w:spacing w:val="2"/>
          <w:sz w:val="24"/>
          <w:szCs w:val="24"/>
        </w:rPr>
        <w:t xml:space="preserve">. 2010. Manual de técnicas analíticas para análisis de suelo, foliar, abonos orgánicos y </w:t>
      </w:r>
      <w:r>
        <w:rPr>
          <w:rFonts w:ascii="Times New Roman" w:hAnsi="Times New Roman"/>
          <w:color w:val="000000"/>
          <w:sz w:val="24"/>
          <w:szCs w:val="24"/>
        </w:rPr>
        <w:t xml:space="preserve">fertilizantes químicos. La Habana: Ediciones INCA. </w:t>
      </w:r>
    </w:p>
    <w:p w14:paraId="0FE6245A"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88" w:bottom="-20" w:left="1440" w:header="720" w:footer="720" w:gutter="0"/>
          <w:cols w:space="720"/>
          <w:noEndnote/>
        </w:sectPr>
      </w:pPr>
    </w:p>
    <w:p w14:paraId="0B0D5363"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84" w:name="Pg144"/>
      <w:bookmarkEnd w:id="384"/>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1944A368" w14:textId="77777777" w:rsidR="00AF2BC5" w:rsidRDefault="00543688">
      <w:pPr>
        <w:widowControl w:val="0"/>
        <w:autoSpaceDE w:val="0"/>
        <w:autoSpaceDN w:val="0"/>
        <w:adjustRightInd w:val="0"/>
        <w:spacing w:before="252" w:after="0" w:line="420" w:lineRule="exact"/>
        <w:ind w:left="545" w:right="54"/>
        <w:jc w:val="both"/>
        <w:rPr>
          <w:rFonts w:ascii="Times New Roman" w:hAnsi="Times New Roman"/>
          <w:color w:val="000000"/>
          <w:spacing w:val="-1"/>
          <w:sz w:val="24"/>
          <w:szCs w:val="24"/>
        </w:rPr>
      </w:pPr>
      <w:r>
        <w:rPr>
          <w:rFonts w:ascii="Times New Roman" w:hAnsi="Times New Roman"/>
          <w:color w:val="000000"/>
          <w:spacing w:val="1"/>
          <w:sz w:val="24"/>
          <w:szCs w:val="24"/>
        </w:rPr>
        <w:t>198.</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Parté</w:t>
      </w:r>
      <w:proofErr w:type="spellEnd"/>
      <w:r>
        <w:rPr>
          <w:rFonts w:ascii="Times New Roman" w:hAnsi="Times New Roman"/>
          <w:color w:val="000000"/>
          <w:spacing w:val="1"/>
          <w:sz w:val="24"/>
          <w:szCs w:val="24"/>
        </w:rPr>
        <w:t>, AC. 2014. «LPSN-</w:t>
      </w:r>
      <w:proofErr w:type="spellStart"/>
      <w:r>
        <w:rPr>
          <w:rFonts w:ascii="Times New Roman" w:hAnsi="Times New Roman"/>
          <w:color w:val="000000"/>
          <w:spacing w:val="1"/>
          <w:sz w:val="24"/>
          <w:szCs w:val="24"/>
        </w:rPr>
        <w:t>list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prokaryotic</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names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with</w:t>
      </w:r>
      <w:proofErr w:type="spellEnd"/>
      <w:r>
        <w:rPr>
          <w:rFonts w:ascii="Times New Roman" w:hAnsi="Times New Roman"/>
          <w:color w:val="000000"/>
          <w:spacing w:val="1"/>
          <w:sz w:val="24"/>
          <w:szCs w:val="24"/>
        </w:rPr>
        <w:t xml:space="preserve"> standing in </w:t>
      </w:r>
      <w:proofErr w:type="spellStart"/>
      <w:r>
        <w:rPr>
          <w:rFonts w:ascii="Times New Roman" w:hAnsi="Times New Roman"/>
          <w:color w:val="000000"/>
          <w:spacing w:val="1"/>
          <w:sz w:val="24"/>
          <w:szCs w:val="24"/>
        </w:rPr>
        <w:t>nomenclature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Nucleic</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pacing w:val="-1"/>
          <w:sz w:val="24"/>
          <w:szCs w:val="24"/>
        </w:rPr>
        <w:t>Acids</w:t>
      </w:r>
      <w:proofErr w:type="spellEnd"/>
      <w:r>
        <w:rPr>
          <w:rFonts w:ascii="Times New Roman" w:hAnsi="Times New Roman"/>
          <w:color w:val="000000"/>
          <w:spacing w:val="-1"/>
          <w:sz w:val="24"/>
          <w:szCs w:val="24"/>
        </w:rPr>
        <w:t xml:space="preserve"> Res 42: D613-16. </w:t>
      </w:r>
      <w:hyperlink r:id="rId138" w:history="1">
        <w:r>
          <w:rPr>
            <w:rFonts w:ascii="Times New Roman" w:hAnsi="Times New Roman"/>
            <w:color w:val="0000FF"/>
            <w:spacing w:val="-1"/>
            <w:sz w:val="24"/>
            <w:szCs w:val="24"/>
            <w:u w:val="single"/>
          </w:rPr>
          <w:t>https://doi.org/10.1093</w:t>
        </w:r>
        <w:r>
          <w:rPr>
            <w:rFonts w:ascii="Times New Roman" w:hAnsi="Times New Roman"/>
            <w:color w:val="000000"/>
            <w:spacing w:val="-1"/>
            <w:sz w:val="24"/>
            <w:szCs w:val="24"/>
          </w:rPr>
          <w:t>.</w:t>
        </w:r>
      </w:hyperlink>
      <w:r>
        <w:rPr>
          <w:rFonts w:ascii="Times New Roman" w:hAnsi="Times New Roman"/>
          <w:color w:val="000000"/>
          <w:spacing w:val="-1"/>
          <w:sz w:val="24"/>
          <w:szCs w:val="24"/>
        </w:rPr>
        <w:t xml:space="preserve"> </w:t>
      </w:r>
    </w:p>
    <w:p w14:paraId="793D8739" w14:textId="77777777" w:rsidR="00AF2BC5" w:rsidRDefault="00543688">
      <w:pPr>
        <w:widowControl w:val="0"/>
        <w:autoSpaceDE w:val="0"/>
        <w:autoSpaceDN w:val="0"/>
        <w:adjustRightInd w:val="0"/>
        <w:spacing w:before="119"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199.</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Pastucha</w:t>
      </w:r>
      <w:proofErr w:type="spellEnd"/>
      <w:r>
        <w:rPr>
          <w:rFonts w:ascii="Times New Roman" w:hAnsi="Times New Roman"/>
          <w:color w:val="000000"/>
          <w:spacing w:val="1"/>
          <w:sz w:val="24"/>
          <w:szCs w:val="24"/>
        </w:rPr>
        <w:t>, Alina. 2005.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effect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formation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microorganism</w:t>
      </w:r>
      <w:proofErr w:type="spellEnd"/>
      <w:r>
        <w:rPr>
          <w:rFonts w:ascii="Times New Roman" w:hAnsi="Times New Roman"/>
          <w:color w:val="000000"/>
          <w:spacing w:val="1"/>
          <w:sz w:val="24"/>
          <w:szCs w:val="24"/>
        </w:rPr>
        <w:t xml:space="preserve"> </w:t>
      </w:r>
    </w:p>
    <w:p w14:paraId="4879899F" w14:textId="77777777" w:rsidR="00AF2BC5" w:rsidRDefault="00543688">
      <w:pPr>
        <w:widowControl w:val="0"/>
        <w:autoSpaceDE w:val="0"/>
        <w:autoSpaceDN w:val="0"/>
        <w:adjustRightInd w:val="0"/>
        <w:spacing w:before="124" w:after="0" w:line="276" w:lineRule="exact"/>
        <w:ind w:left="545"/>
        <w:rPr>
          <w:rFonts w:ascii="Times New Roman" w:hAnsi="Times New Roman"/>
          <w:color w:val="000000"/>
          <w:sz w:val="24"/>
          <w:szCs w:val="24"/>
        </w:rPr>
      </w:pPr>
      <w:proofErr w:type="spellStart"/>
      <w:r>
        <w:rPr>
          <w:rFonts w:ascii="Times New Roman" w:hAnsi="Times New Roman"/>
          <w:color w:val="000000"/>
          <w:sz w:val="24"/>
          <w:szCs w:val="24"/>
        </w:rPr>
        <w:t>communities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rhizosphere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Acta </w:t>
      </w:r>
      <w:proofErr w:type="spellStart"/>
      <w:r>
        <w:rPr>
          <w:rFonts w:ascii="Times New Roman" w:hAnsi="Times New Roman"/>
          <w:color w:val="000000"/>
          <w:sz w:val="24"/>
          <w:szCs w:val="24"/>
        </w:rPr>
        <w:t>Sci</w:t>
      </w:r>
      <w:proofErr w:type="spellEnd"/>
      <w:r>
        <w:rPr>
          <w:rFonts w:ascii="Times New Roman" w:hAnsi="Times New Roman"/>
          <w:color w:val="000000"/>
          <w:sz w:val="24"/>
          <w:szCs w:val="24"/>
        </w:rPr>
        <w:t xml:space="preserve">. Pol., </w:t>
      </w:r>
      <w:proofErr w:type="spellStart"/>
      <w:r>
        <w:rPr>
          <w:rFonts w:ascii="Times New Roman" w:hAnsi="Times New Roman"/>
          <w:color w:val="000000"/>
          <w:sz w:val="24"/>
          <w:szCs w:val="24"/>
        </w:rPr>
        <w:t>Hortorum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Cultus</w:t>
      </w:r>
      <w:proofErr w:type="spellEnd"/>
      <w:r>
        <w:rPr>
          <w:rFonts w:ascii="Times New Roman" w:hAnsi="Times New Roman"/>
          <w:color w:val="000000"/>
          <w:sz w:val="24"/>
          <w:szCs w:val="24"/>
        </w:rPr>
        <w:t xml:space="preserve"> 4 (2): 69-77. </w:t>
      </w:r>
    </w:p>
    <w:p w14:paraId="79A17299" w14:textId="77777777" w:rsidR="00AF2BC5" w:rsidRDefault="00543688">
      <w:pPr>
        <w:widowControl w:val="0"/>
        <w:autoSpaceDE w:val="0"/>
        <w:autoSpaceDN w:val="0"/>
        <w:adjustRightInd w:val="0"/>
        <w:spacing w:before="29" w:after="0" w:line="416" w:lineRule="exact"/>
        <w:ind w:left="545" w:right="10"/>
        <w:rPr>
          <w:rFonts w:ascii="Times New Roman" w:hAnsi="Times New Roman"/>
          <w:color w:val="000000"/>
          <w:sz w:val="24"/>
          <w:szCs w:val="24"/>
        </w:rPr>
      </w:pPr>
      <w:r>
        <w:rPr>
          <w:rFonts w:ascii="Times New Roman" w:hAnsi="Times New Roman"/>
          <w:color w:val="000000"/>
          <w:w w:val="109"/>
          <w:sz w:val="24"/>
          <w:szCs w:val="24"/>
        </w:rPr>
        <w:t>200.</w:t>
      </w:r>
      <w:r>
        <w:rPr>
          <w:rFonts w:ascii="Arial" w:hAnsi="Arial" w:cs="Arial"/>
          <w:color w:val="000000"/>
          <w:w w:val="109"/>
          <w:sz w:val="24"/>
          <w:szCs w:val="24"/>
        </w:rPr>
        <w:t xml:space="preserve"> </w:t>
      </w:r>
      <w:r>
        <w:rPr>
          <w:rFonts w:ascii="Times New Roman" w:hAnsi="Times New Roman"/>
          <w:color w:val="000000"/>
          <w:w w:val="109"/>
          <w:sz w:val="24"/>
          <w:szCs w:val="24"/>
        </w:rPr>
        <w:t xml:space="preserve">Patel N, Patel Y, </w:t>
      </w:r>
      <w:proofErr w:type="spellStart"/>
      <w:r>
        <w:rPr>
          <w:rFonts w:ascii="Times New Roman" w:hAnsi="Times New Roman"/>
          <w:color w:val="000000"/>
          <w:w w:val="109"/>
          <w:sz w:val="24"/>
          <w:szCs w:val="24"/>
        </w:rPr>
        <w:t>Manka</w:t>
      </w:r>
      <w:proofErr w:type="spellEnd"/>
      <w:r>
        <w:rPr>
          <w:rFonts w:ascii="Times New Roman" w:hAnsi="Times New Roman"/>
          <w:color w:val="000000"/>
          <w:w w:val="109"/>
          <w:sz w:val="24"/>
          <w:szCs w:val="24"/>
        </w:rPr>
        <w:t xml:space="preserve"> A (2014). </w:t>
      </w:r>
      <w:proofErr w:type="spellStart"/>
      <w:r>
        <w:rPr>
          <w:rFonts w:ascii="Times New Roman" w:hAnsi="Times New Roman"/>
          <w:color w:val="000000"/>
          <w:w w:val="109"/>
          <w:sz w:val="24"/>
          <w:szCs w:val="24"/>
        </w:rPr>
        <w:t>BioFertilizer</w:t>
      </w:r>
      <w:proofErr w:type="spellEnd"/>
      <w:r>
        <w:rPr>
          <w:rFonts w:ascii="Times New Roman" w:hAnsi="Times New Roman"/>
          <w:color w:val="000000"/>
          <w:w w:val="109"/>
          <w:sz w:val="24"/>
          <w:szCs w:val="24"/>
        </w:rPr>
        <w:t xml:space="preserve">: A </w:t>
      </w:r>
      <w:proofErr w:type="spellStart"/>
      <w:r>
        <w:rPr>
          <w:rFonts w:ascii="Times New Roman" w:hAnsi="Times New Roman"/>
          <w:color w:val="000000"/>
          <w:w w:val="109"/>
          <w:sz w:val="24"/>
          <w:szCs w:val="24"/>
        </w:rPr>
        <w:t>Promising</w:t>
      </w:r>
      <w:proofErr w:type="spellEnd"/>
      <w:r>
        <w:rPr>
          <w:rFonts w:ascii="Times New Roman" w:hAnsi="Times New Roman"/>
          <w:color w:val="000000"/>
          <w:w w:val="109"/>
          <w:sz w:val="24"/>
          <w:szCs w:val="24"/>
        </w:rPr>
        <w:t xml:space="preserve"> Tool </w:t>
      </w:r>
      <w:proofErr w:type="spellStart"/>
      <w:r>
        <w:rPr>
          <w:rFonts w:ascii="Times New Roman" w:hAnsi="Times New Roman"/>
          <w:color w:val="000000"/>
          <w:w w:val="109"/>
          <w:sz w:val="24"/>
          <w:szCs w:val="24"/>
        </w:rPr>
        <w:t>for</w:t>
      </w:r>
      <w:proofErr w:type="spellEnd"/>
      <w:r>
        <w:rPr>
          <w:rFonts w:ascii="Times New Roman" w:hAnsi="Times New Roman"/>
          <w:color w:val="000000"/>
          <w:w w:val="109"/>
          <w:sz w:val="24"/>
          <w:szCs w:val="24"/>
        </w:rPr>
        <w:t xml:space="preserve"> </w:t>
      </w:r>
      <w:proofErr w:type="spellStart"/>
      <w:r>
        <w:rPr>
          <w:rFonts w:ascii="Times New Roman" w:hAnsi="Times New Roman"/>
          <w:color w:val="000000"/>
          <w:w w:val="109"/>
          <w:sz w:val="24"/>
          <w:szCs w:val="24"/>
        </w:rPr>
        <w:t>Sustainable</w:t>
      </w:r>
      <w:proofErr w:type="spellEnd"/>
      <w:r>
        <w:rPr>
          <w:rFonts w:ascii="Times New Roman" w:hAnsi="Times New Roman"/>
          <w:color w:val="000000"/>
          <w:w w:val="109"/>
          <w:sz w:val="24"/>
          <w:szCs w:val="24"/>
        </w:rPr>
        <w:t xml:space="preserve"> </w:t>
      </w:r>
      <w:proofErr w:type="spellStart"/>
      <w:r>
        <w:rPr>
          <w:rFonts w:ascii="Times New Roman" w:hAnsi="Times New Roman"/>
          <w:color w:val="000000"/>
          <w:spacing w:val="2"/>
          <w:sz w:val="24"/>
          <w:szCs w:val="24"/>
        </w:rPr>
        <w:t>Farming</w:t>
      </w:r>
      <w:proofErr w:type="spellEnd"/>
      <w:r>
        <w:rPr>
          <w:rFonts w:ascii="Times New Roman" w:hAnsi="Times New Roman"/>
          <w:color w:val="000000"/>
          <w:spacing w:val="2"/>
          <w:sz w:val="24"/>
          <w:szCs w:val="24"/>
        </w:rPr>
        <w:t xml:space="preserve">. International </w:t>
      </w:r>
      <w:proofErr w:type="spellStart"/>
      <w:r>
        <w:rPr>
          <w:rFonts w:ascii="Times New Roman" w:hAnsi="Times New Roman"/>
          <w:color w:val="000000"/>
          <w:spacing w:val="2"/>
          <w:sz w:val="24"/>
          <w:szCs w:val="24"/>
        </w:rPr>
        <w:t>Journal</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of</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Innovative</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Research</w:t>
      </w:r>
      <w:proofErr w:type="spellEnd"/>
      <w:r>
        <w:rPr>
          <w:rFonts w:ascii="Times New Roman" w:hAnsi="Times New Roman"/>
          <w:color w:val="000000"/>
          <w:spacing w:val="2"/>
          <w:sz w:val="24"/>
          <w:szCs w:val="24"/>
        </w:rPr>
        <w:t xml:space="preserve"> in </w:t>
      </w:r>
      <w:proofErr w:type="spellStart"/>
      <w:r>
        <w:rPr>
          <w:rFonts w:ascii="Times New Roman" w:hAnsi="Times New Roman"/>
          <w:color w:val="000000"/>
          <w:spacing w:val="2"/>
          <w:sz w:val="24"/>
          <w:szCs w:val="24"/>
        </w:rPr>
        <w:t>Science</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Engineering</w:t>
      </w:r>
      <w:proofErr w:type="spellEnd"/>
      <w:r>
        <w:rPr>
          <w:rFonts w:ascii="Times New Roman" w:hAnsi="Times New Roman"/>
          <w:color w:val="000000"/>
          <w:spacing w:val="2"/>
          <w:sz w:val="24"/>
          <w:szCs w:val="24"/>
        </w:rPr>
        <w:t xml:space="preserve"> and </w:t>
      </w:r>
      <w:proofErr w:type="spellStart"/>
      <w:r>
        <w:rPr>
          <w:rFonts w:ascii="Times New Roman" w:hAnsi="Times New Roman"/>
          <w:color w:val="000000"/>
          <w:spacing w:val="2"/>
          <w:sz w:val="24"/>
          <w:szCs w:val="24"/>
        </w:rPr>
        <w:t>Technology</w:t>
      </w:r>
      <w:proofErr w:type="spellEnd"/>
      <w:r>
        <w:rPr>
          <w:rFonts w:ascii="Times New Roman" w:hAnsi="Times New Roman"/>
          <w:color w:val="000000"/>
          <w:spacing w:val="2"/>
          <w:sz w:val="24"/>
          <w:szCs w:val="24"/>
        </w:rPr>
        <w:t xml:space="preserve">, </w:t>
      </w:r>
      <w:r>
        <w:rPr>
          <w:rFonts w:ascii="Times New Roman" w:hAnsi="Times New Roman"/>
          <w:color w:val="000000"/>
          <w:sz w:val="24"/>
          <w:szCs w:val="24"/>
        </w:rPr>
        <w:t xml:space="preserve">3(9): 15838- 15842. ISSN: 2319-8753. DOI: 10.15680/IJIRSET.2014.0309007. </w:t>
      </w:r>
      <w:r>
        <w:rPr>
          <w:rFonts w:ascii="Times New Roman" w:hAnsi="Times New Roman"/>
          <w:color w:val="000000"/>
          <w:sz w:val="24"/>
          <w:szCs w:val="24"/>
        </w:rPr>
        <w:br/>
      </w:r>
      <w:r>
        <w:rPr>
          <w:rFonts w:ascii="Times New Roman" w:hAnsi="Times New Roman"/>
          <w:color w:val="000000"/>
          <w:spacing w:val="1"/>
          <w:sz w:val="24"/>
          <w:szCs w:val="24"/>
        </w:rPr>
        <w:t>201.</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Pedrozo, Alessandro, Nelson Joao </w:t>
      </w:r>
      <w:proofErr w:type="spellStart"/>
      <w:r>
        <w:rPr>
          <w:rFonts w:ascii="Times New Roman" w:hAnsi="Times New Roman"/>
          <w:color w:val="000000"/>
          <w:spacing w:val="1"/>
          <w:sz w:val="24"/>
          <w:szCs w:val="24"/>
        </w:rPr>
        <w:t>Girelli</w:t>
      </w:r>
      <w:proofErr w:type="spellEnd"/>
      <w:r>
        <w:rPr>
          <w:rFonts w:ascii="Times New Roman" w:hAnsi="Times New Roman"/>
          <w:color w:val="000000"/>
          <w:spacing w:val="1"/>
          <w:sz w:val="24"/>
          <w:szCs w:val="24"/>
        </w:rPr>
        <w:t xml:space="preserve"> de Oliveira, y </w:t>
      </w:r>
      <w:proofErr w:type="spellStart"/>
      <w:r>
        <w:rPr>
          <w:rFonts w:ascii="Times New Roman" w:hAnsi="Times New Roman"/>
          <w:color w:val="000000"/>
          <w:spacing w:val="1"/>
          <w:sz w:val="24"/>
          <w:szCs w:val="24"/>
        </w:rPr>
        <w:t>Odair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Alberton</w:t>
      </w:r>
      <w:proofErr w:type="spellEnd"/>
      <w:r>
        <w:rPr>
          <w:rFonts w:ascii="Times New Roman" w:hAnsi="Times New Roman"/>
          <w:color w:val="000000"/>
          <w:spacing w:val="1"/>
          <w:sz w:val="24"/>
          <w:szCs w:val="24"/>
        </w:rPr>
        <w:t>. 2018. «</w:t>
      </w:r>
      <w:proofErr w:type="spellStart"/>
      <w:r>
        <w:rPr>
          <w:rFonts w:ascii="Times New Roman" w:hAnsi="Times New Roman"/>
          <w:color w:val="000000"/>
          <w:spacing w:val="1"/>
          <w:sz w:val="24"/>
          <w:szCs w:val="24"/>
        </w:rPr>
        <w:t>Biological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fixation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agronomic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features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w:t>
      </w:r>
      <w:proofErr w:type="spellStart"/>
      <w:r>
        <w:rPr>
          <w:rFonts w:ascii="Times New Roman" w:hAnsi="Times New Roman"/>
          <w:color w:val="000000"/>
          <w:sz w:val="24"/>
          <w:szCs w:val="24"/>
        </w:rPr>
        <w:t>Merr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crop</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different</w:t>
      </w:r>
      <w:proofErr w:type="spellEnd"/>
      <w:r>
        <w:rPr>
          <w:rFonts w:ascii="Times New Roman" w:hAnsi="Times New Roman"/>
          <w:color w:val="000000"/>
          <w:sz w:val="24"/>
          <w:szCs w:val="24"/>
        </w:rPr>
        <w:t xml:space="preserve"> doses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inoculant</w:t>
      </w:r>
      <w:proofErr w:type="spellEnd"/>
      <w:r>
        <w:rPr>
          <w:rFonts w:ascii="Times New Roman" w:hAnsi="Times New Roman"/>
          <w:color w:val="000000"/>
          <w:sz w:val="24"/>
          <w:szCs w:val="24"/>
        </w:rPr>
        <w:t xml:space="preserve">». Acta Agronómica 67 (2): 297-302. </w:t>
      </w:r>
    </w:p>
    <w:p w14:paraId="41B64F9E" w14:textId="77777777" w:rsidR="00AF2BC5" w:rsidRDefault="002B0D75">
      <w:pPr>
        <w:widowControl w:val="0"/>
        <w:autoSpaceDE w:val="0"/>
        <w:autoSpaceDN w:val="0"/>
        <w:adjustRightInd w:val="0"/>
        <w:spacing w:before="100" w:after="0" w:line="276" w:lineRule="exact"/>
        <w:ind w:left="545"/>
        <w:rPr>
          <w:rFonts w:ascii="Times New Roman" w:hAnsi="Times New Roman"/>
          <w:color w:val="000000"/>
          <w:sz w:val="24"/>
          <w:szCs w:val="24"/>
        </w:rPr>
      </w:pPr>
      <w:hyperlink r:id="rId139" w:history="1">
        <w:r w:rsidR="00543688">
          <w:rPr>
            <w:rFonts w:ascii="Times New Roman" w:hAnsi="Times New Roman"/>
            <w:color w:val="0000FF"/>
            <w:sz w:val="24"/>
            <w:szCs w:val="24"/>
            <w:u w:val="single"/>
          </w:rPr>
          <w:t>https://doi.org/10.15446/acag.v67n2.56375</w:t>
        </w:r>
        <w:r w:rsidR="00543688">
          <w:rPr>
            <w:rFonts w:ascii="Times New Roman" w:hAnsi="Times New Roman"/>
            <w:color w:val="000000"/>
            <w:sz w:val="24"/>
            <w:szCs w:val="24"/>
          </w:rPr>
          <w:t>.</w:t>
        </w:r>
      </w:hyperlink>
      <w:r w:rsidR="00543688">
        <w:rPr>
          <w:rFonts w:ascii="Times New Roman" w:hAnsi="Times New Roman"/>
          <w:color w:val="000000"/>
          <w:sz w:val="24"/>
          <w:szCs w:val="24"/>
        </w:rPr>
        <w:t xml:space="preserve"> </w:t>
      </w:r>
    </w:p>
    <w:p w14:paraId="0A1939F1" w14:textId="77777777" w:rsidR="00AF2BC5" w:rsidRDefault="00543688">
      <w:pPr>
        <w:widowControl w:val="0"/>
        <w:autoSpaceDE w:val="0"/>
        <w:autoSpaceDN w:val="0"/>
        <w:adjustRightInd w:val="0"/>
        <w:spacing w:before="34" w:after="0" w:line="410" w:lineRule="exact"/>
        <w:ind w:left="545" w:right="253"/>
        <w:jc w:val="both"/>
        <w:rPr>
          <w:rFonts w:ascii="Times New Roman" w:hAnsi="Times New Roman"/>
          <w:color w:val="000000"/>
          <w:sz w:val="24"/>
          <w:szCs w:val="24"/>
        </w:rPr>
      </w:pPr>
      <w:r>
        <w:rPr>
          <w:rFonts w:ascii="Times New Roman" w:hAnsi="Times New Roman"/>
          <w:color w:val="000000"/>
          <w:spacing w:val="1"/>
          <w:sz w:val="24"/>
          <w:szCs w:val="24"/>
        </w:rPr>
        <w:t>202.</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Pélissier</w:t>
      </w:r>
      <w:proofErr w:type="spellEnd"/>
      <w:r>
        <w:rPr>
          <w:rFonts w:ascii="Times New Roman" w:hAnsi="Times New Roman"/>
          <w:color w:val="000000"/>
          <w:spacing w:val="1"/>
          <w:sz w:val="24"/>
          <w:szCs w:val="24"/>
        </w:rPr>
        <w:t xml:space="preserve">, Hélène C., Anke </w:t>
      </w:r>
      <w:proofErr w:type="spellStart"/>
      <w:r>
        <w:rPr>
          <w:rFonts w:ascii="Times New Roman" w:hAnsi="Times New Roman"/>
          <w:color w:val="000000"/>
          <w:spacing w:val="1"/>
          <w:sz w:val="24"/>
          <w:szCs w:val="24"/>
        </w:rPr>
        <w:t>Frerich</w:t>
      </w:r>
      <w:proofErr w:type="spellEnd"/>
      <w:r>
        <w:rPr>
          <w:rFonts w:ascii="Times New Roman" w:hAnsi="Times New Roman"/>
          <w:color w:val="000000"/>
          <w:spacing w:val="1"/>
          <w:sz w:val="24"/>
          <w:szCs w:val="24"/>
        </w:rPr>
        <w:t xml:space="preserve">, Marcelo </w:t>
      </w:r>
      <w:proofErr w:type="spellStart"/>
      <w:r>
        <w:rPr>
          <w:rFonts w:ascii="Times New Roman" w:hAnsi="Times New Roman"/>
          <w:color w:val="000000"/>
          <w:spacing w:val="1"/>
          <w:sz w:val="24"/>
          <w:szCs w:val="24"/>
        </w:rPr>
        <w:t>Desimone</w:t>
      </w:r>
      <w:proofErr w:type="spellEnd"/>
      <w:r>
        <w:rPr>
          <w:rFonts w:ascii="Times New Roman" w:hAnsi="Times New Roman"/>
          <w:color w:val="000000"/>
          <w:spacing w:val="1"/>
          <w:sz w:val="24"/>
          <w:szCs w:val="24"/>
        </w:rPr>
        <w:t xml:space="preserve">, Karin Schumacher, y </w:t>
      </w:r>
      <w:proofErr w:type="spellStart"/>
      <w:r>
        <w:rPr>
          <w:rFonts w:ascii="Times New Roman" w:hAnsi="Times New Roman"/>
          <w:color w:val="000000"/>
          <w:spacing w:val="1"/>
          <w:sz w:val="24"/>
          <w:szCs w:val="24"/>
        </w:rPr>
        <w:t>Mechthild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z w:val="24"/>
          <w:szCs w:val="24"/>
        </w:rPr>
        <w:t>Tegeder</w:t>
      </w:r>
      <w:proofErr w:type="spellEnd"/>
      <w:r>
        <w:rPr>
          <w:rFonts w:ascii="Times New Roman" w:hAnsi="Times New Roman"/>
          <w:color w:val="000000"/>
          <w:sz w:val="24"/>
          <w:szCs w:val="24"/>
        </w:rPr>
        <w:t xml:space="preserve">. 2004. «PvUPS1, </w:t>
      </w:r>
      <w:proofErr w:type="spellStart"/>
      <w:r>
        <w:rPr>
          <w:rFonts w:ascii="Times New Roman" w:hAnsi="Times New Roman"/>
          <w:color w:val="000000"/>
          <w:sz w:val="24"/>
          <w:szCs w:val="24"/>
        </w:rPr>
        <w:t>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Allantoin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Transporter</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Nodulated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Roots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French </w:t>
      </w:r>
      <w:proofErr w:type="spellStart"/>
      <w:r>
        <w:rPr>
          <w:rFonts w:ascii="Times New Roman" w:hAnsi="Times New Roman"/>
          <w:color w:val="000000"/>
          <w:sz w:val="24"/>
          <w:szCs w:val="24"/>
        </w:rPr>
        <w:t>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Physiology</w:t>
      </w:r>
      <w:proofErr w:type="spellEnd"/>
      <w:r>
        <w:rPr>
          <w:rFonts w:ascii="Times New Roman" w:hAnsi="Times New Roman"/>
          <w:color w:val="000000"/>
          <w:sz w:val="24"/>
          <w:szCs w:val="24"/>
        </w:rPr>
        <w:t xml:space="preserve"> 134: 664-675. </w:t>
      </w:r>
    </w:p>
    <w:p w14:paraId="04D0885A" w14:textId="77777777" w:rsidR="00AF2BC5" w:rsidRDefault="00543688">
      <w:pPr>
        <w:widowControl w:val="0"/>
        <w:autoSpaceDE w:val="0"/>
        <w:autoSpaceDN w:val="0"/>
        <w:adjustRightInd w:val="0"/>
        <w:spacing w:before="2" w:after="0" w:line="420" w:lineRule="exact"/>
        <w:ind w:left="545" w:right="8"/>
        <w:jc w:val="both"/>
        <w:rPr>
          <w:rFonts w:ascii="Times New Roman" w:hAnsi="Times New Roman"/>
          <w:color w:val="000000"/>
          <w:sz w:val="24"/>
          <w:szCs w:val="24"/>
        </w:rPr>
      </w:pPr>
      <w:r>
        <w:rPr>
          <w:rFonts w:ascii="Times New Roman" w:hAnsi="Times New Roman"/>
          <w:color w:val="000000"/>
          <w:spacing w:val="2"/>
          <w:sz w:val="24"/>
          <w:szCs w:val="24"/>
        </w:rPr>
        <w:t>203.</w:t>
      </w:r>
      <w:r>
        <w:rPr>
          <w:rFonts w:ascii="Arial" w:hAnsi="Arial" w:cs="Arial"/>
          <w:color w:val="000000"/>
          <w:spacing w:val="2"/>
          <w:sz w:val="24"/>
          <w:szCs w:val="24"/>
        </w:rPr>
        <w:t xml:space="preserve"> </w:t>
      </w:r>
      <w:proofErr w:type="spellStart"/>
      <w:r>
        <w:rPr>
          <w:rFonts w:ascii="Times New Roman" w:hAnsi="Times New Roman"/>
          <w:color w:val="000000"/>
          <w:spacing w:val="2"/>
          <w:sz w:val="24"/>
          <w:szCs w:val="24"/>
        </w:rPr>
        <w:t>Peng</w:t>
      </w:r>
      <w:proofErr w:type="spellEnd"/>
      <w:r>
        <w:rPr>
          <w:rFonts w:ascii="Times New Roman" w:hAnsi="Times New Roman"/>
          <w:color w:val="000000"/>
          <w:spacing w:val="2"/>
          <w:sz w:val="24"/>
          <w:szCs w:val="24"/>
        </w:rPr>
        <w:t xml:space="preserve"> WT, Zhang LD, Zhou Z, Fu C, Chen ZC y </w:t>
      </w:r>
      <w:proofErr w:type="spellStart"/>
      <w:r>
        <w:rPr>
          <w:rFonts w:ascii="Times New Roman" w:hAnsi="Times New Roman"/>
          <w:color w:val="000000"/>
          <w:spacing w:val="2"/>
          <w:sz w:val="24"/>
          <w:szCs w:val="24"/>
        </w:rPr>
        <w:t>Liao</w:t>
      </w:r>
      <w:proofErr w:type="spellEnd"/>
      <w:r>
        <w:rPr>
          <w:rFonts w:ascii="Times New Roman" w:hAnsi="Times New Roman"/>
          <w:color w:val="000000"/>
          <w:spacing w:val="2"/>
          <w:sz w:val="24"/>
          <w:szCs w:val="24"/>
        </w:rPr>
        <w:t xml:space="preserve"> H (2018). </w:t>
      </w:r>
      <w:proofErr w:type="spellStart"/>
      <w:r>
        <w:rPr>
          <w:rFonts w:ascii="Times New Roman" w:hAnsi="Times New Roman"/>
          <w:color w:val="000000"/>
          <w:spacing w:val="2"/>
          <w:sz w:val="24"/>
          <w:szCs w:val="24"/>
        </w:rPr>
        <w:t>Magnesium</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promotes</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root</w:t>
      </w:r>
      <w:proofErr w:type="spellEnd"/>
      <w:r>
        <w:rPr>
          <w:rFonts w:ascii="Times New Roman" w:hAnsi="Times New Roman"/>
          <w:color w:val="000000"/>
          <w:spacing w:val="2"/>
          <w:sz w:val="24"/>
          <w:szCs w:val="24"/>
        </w:rPr>
        <w:t xml:space="preserve"> </w:t>
      </w:r>
      <w:r>
        <w:rPr>
          <w:rFonts w:ascii="Times New Roman" w:hAnsi="Times New Roman"/>
          <w:color w:val="000000"/>
          <w:spacing w:val="2"/>
          <w:sz w:val="24"/>
          <w:szCs w:val="24"/>
        </w:rPr>
        <w:br/>
      </w:r>
      <w:proofErr w:type="spellStart"/>
      <w:r>
        <w:rPr>
          <w:rFonts w:ascii="Times New Roman" w:hAnsi="Times New Roman"/>
          <w:color w:val="000000"/>
          <w:w w:val="103"/>
          <w:sz w:val="24"/>
          <w:szCs w:val="24"/>
        </w:rPr>
        <w:t>nodulation</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through</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facilitation</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of</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carbohydrate</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allocation</w:t>
      </w:r>
      <w:proofErr w:type="spellEnd"/>
      <w:r>
        <w:rPr>
          <w:rFonts w:ascii="Times New Roman" w:hAnsi="Times New Roman"/>
          <w:color w:val="000000"/>
          <w:w w:val="103"/>
          <w:sz w:val="24"/>
          <w:szCs w:val="24"/>
        </w:rPr>
        <w:t xml:space="preserve"> in </w:t>
      </w:r>
      <w:proofErr w:type="spellStart"/>
      <w:r>
        <w:rPr>
          <w:rFonts w:ascii="Times New Roman" w:hAnsi="Times New Roman"/>
          <w:color w:val="000000"/>
          <w:w w:val="103"/>
          <w:sz w:val="24"/>
          <w:szCs w:val="24"/>
        </w:rPr>
        <w:t>soybean</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Physiologia</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Plantarum</w:t>
      </w:r>
      <w:proofErr w:type="spellEnd"/>
      <w:r>
        <w:rPr>
          <w:rFonts w:ascii="Times New Roman" w:hAnsi="Times New Roman"/>
          <w:color w:val="000000"/>
          <w:w w:val="103"/>
          <w:sz w:val="24"/>
          <w:szCs w:val="24"/>
        </w:rPr>
        <w:t xml:space="preserve">, </w:t>
      </w:r>
      <w:r>
        <w:rPr>
          <w:rFonts w:ascii="Times New Roman" w:hAnsi="Times New Roman"/>
          <w:color w:val="000000"/>
          <w:w w:val="103"/>
          <w:sz w:val="24"/>
          <w:szCs w:val="24"/>
        </w:rPr>
        <w:br/>
      </w:r>
      <w:r>
        <w:rPr>
          <w:rFonts w:ascii="Times New Roman" w:hAnsi="Times New Roman"/>
          <w:color w:val="000000"/>
          <w:sz w:val="24"/>
          <w:szCs w:val="24"/>
        </w:rPr>
        <w:t xml:space="preserve">163(3): 372-385. </w:t>
      </w:r>
      <w:hyperlink r:id="rId140" w:history="1">
        <w:r>
          <w:rPr>
            <w:rFonts w:ascii="Times New Roman" w:hAnsi="Times New Roman"/>
            <w:color w:val="0000FF"/>
            <w:sz w:val="24"/>
            <w:szCs w:val="24"/>
            <w:u w:val="single"/>
          </w:rPr>
          <w:t>https://doi.org/10.1111/ppl.12730</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4F0BA835"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204.</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Peng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Wen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Ting</w:t>
      </w:r>
      <w:proofErr w:type="spellEnd"/>
      <w:r>
        <w:rPr>
          <w:rFonts w:ascii="Times New Roman" w:hAnsi="Times New Roman"/>
          <w:color w:val="000000"/>
          <w:spacing w:val="1"/>
          <w:sz w:val="24"/>
          <w:szCs w:val="24"/>
        </w:rPr>
        <w:t xml:space="preserve">, Lu Dan Zhang, </w:t>
      </w:r>
      <w:proofErr w:type="spellStart"/>
      <w:r>
        <w:rPr>
          <w:rFonts w:ascii="Times New Roman" w:hAnsi="Times New Roman"/>
          <w:color w:val="000000"/>
          <w:spacing w:val="1"/>
          <w:sz w:val="24"/>
          <w:szCs w:val="24"/>
        </w:rPr>
        <w:t>Zhi</w:t>
      </w:r>
      <w:proofErr w:type="spellEnd"/>
      <w:r>
        <w:rPr>
          <w:rFonts w:ascii="Times New Roman" w:hAnsi="Times New Roman"/>
          <w:color w:val="000000"/>
          <w:spacing w:val="1"/>
          <w:sz w:val="24"/>
          <w:szCs w:val="24"/>
        </w:rPr>
        <w:t xml:space="preserve"> Zhou, Chen Fu, </w:t>
      </w:r>
      <w:proofErr w:type="spellStart"/>
      <w:r>
        <w:rPr>
          <w:rFonts w:ascii="Times New Roman" w:hAnsi="Times New Roman"/>
          <w:color w:val="000000"/>
          <w:spacing w:val="1"/>
          <w:sz w:val="24"/>
          <w:szCs w:val="24"/>
        </w:rPr>
        <w:t>Zhi</w:t>
      </w:r>
      <w:proofErr w:type="spellEnd"/>
      <w:r>
        <w:rPr>
          <w:rFonts w:ascii="Times New Roman" w:hAnsi="Times New Roman"/>
          <w:color w:val="000000"/>
          <w:spacing w:val="1"/>
          <w:sz w:val="24"/>
          <w:szCs w:val="24"/>
        </w:rPr>
        <w:t xml:space="preserve"> Chang Chen, y </w:t>
      </w:r>
      <w:proofErr w:type="spellStart"/>
      <w:r>
        <w:rPr>
          <w:rFonts w:ascii="Times New Roman" w:hAnsi="Times New Roman"/>
          <w:color w:val="000000"/>
          <w:spacing w:val="1"/>
          <w:sz w:val="24"/>
          <w:szCs w:val="24"/>
        </w:rPr>
        <w:t>Hongg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Liao</w:t>
      </w:r>
      <w:proofErr w:type="spellEnd"/>
      <w:r>
        <w:rPr>
          <w:rFonts w:ascii="Times New Roman" w:hAnsi="Times New Roman"/>
          <w:color w:val="000000"/>
          <w:spacing w:val="1"/>
          <w:sz w:val="24"/>
          <w:szCs w:val="24"/>
        </w:rPr>
        <w:t xml:space="preserve">. </w:t>
      </w:r>
    </w:p>
    <w:p w14:paraId="0D40C5FC" w14:textId="77777777" w:rsidR="00AF2BC5" w:rsidRDefault="00543688">
      <w:pPr>
        <w:widowControl w:val="0"/>
        <w:autoSpaceDE w:val="0"/>
        <w:autoSpaceDN w:val="0"/>
        <w:adjustRightInd w:val="0"/>
        <w:spacing w:before="26" w:after="0" w:line="420" w:lineRule="exact"/>
        <w:ind w:left="545" w:right="344"/>
        <w:jc w:val="both"/>
        <w:rPr>
          <w:rFonts w:ascii="Times New Roman" w:hAnsi="Times New Roman"/>
          <w:color w:val="000000"/>
          <w:sz w:val="24"/>
          <w:szCs w:val="24"/>
        </w:rPr>
      </w:pPr>
      <w:r>
        <w:rPr>
          <w:rFonts w:ascii="Times New Roman" w:hAnsi="Times New Roman"/>
          <w:color w:val="000000"/>
          <w:sz w:val="24"/>
          <w:szCs w:val="24"/>
        </w:rPr>
        <w:t>2018. «</w:t>
      </w:r>
      <w:proofErr w:type="spellStart"/>
      <w:r>
        <w:rPr>
          <w:rFonts w:ascii="Times New Roman" w:hAnsi="Times New Roman"/>
          <w:color w:val="000000"/>
          <w:sz w:val="24"/>
          <w:szCs w:val="24"/>
        </w:rPr>
        <w:t>Magnesium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promotes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root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through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facilitation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carbohydrate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allocation</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Physiologia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Plantarum</w:t>
      </w:r>
      <w:proofErr w:type="spellEnd"/>
      <w:r>
        <w:rPr>
          <w:rFonts w:ascii="Times New Roman" w:hAnsi="Times New Roman"/>
          <w:color w:val="000000"/>
          <w:sz w:val="24"/>
          <w:szCs w:val="24"/>
        </w:rPr>
        <w:t xml:space="preserve"> 163 (3): 372-85. </w:t>
      </w:r>
    </w:p>
    <w:p w14:paraId="08F80807"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205.</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Pereira, A.E.S., I.E. Sandoval-Herrera, S.A. Zavala-Betancourt, H.C. Oliveira, A.S. </w:t>
      </w:r>
    </w:p>
    <w:p w14:paraId="2E589FDA" w14:textId="77777777" w:rsidR="00AF2BC5" w:rsidRDefault="00543688">
      <w:pPr>
        <w:widowControl w:val="0"/>
        <w:autoSpaceDE w:val="0"/>
        <w:autoSpaceDN w:val="0"/>
        <w:adjustRightInd w:val="0"/>
        <w:spacing w:before="34" w:after="0" w:line="410" w:lineRule="exact"/>
        <w:ind w:left="545" w:right="23"/>
        <w:rPr>
          <w:rFonts w:ascii="Times New Roman" w:hAnsi="Times New Roman"/>
          <w:color w:val="000000"/>
          <w:sz w:val="24"/>
          <w:szCs w:val="24"/>
        </w:rPr>
      </w:pPr>
      <w:r>
        <w:rPr>
          <w:rFonts w:ascii="Times New Roman" w:hAnsi="Times New Roman"/>
          <w:color w:val="000000"/>
          <w:sz w:val="24"/>
          <w:szCs w:val="24"/>
        </w:rPr>
        <w:t xml:space="preserve">Ledezma-Pérez, J. Romero, y L.F. </w:t>
      </w:r>
      <w:proofErr w:type="spellStart"/>
      <w:r>
        <w:rPr>
          <w:rFonts w:ascii="Times New Roman" w:hAnsi="Times New Roman"/>
          <w:color w:val="000000"/>
          <w:sz w:val="24"/>
          <w:szCs w:val="24"/>
        </w:rPr>
        <w:t>Fraceto</w:t>
      </w:r>
      <w:proofErr w:type="spellEnd"/>
      <w:r>
        <w:rPr>
          <w:rFonts w:ascii="Times New Roman" w:hAnsi="Times New Roman"/>
          <w:color w:val="000000"/>
          <w:sz w:val="24"/>
          <w:szCs w:val="24"/>
        </w:rPr>
        <w:t>. 2017. «γ-</w:t>
      </w:r>
      <w:proofErr w:type="spellStart"/>
      <w:r>
        <w:rPr>
          <w:rFonts w:ascii="Times New Roman" w:hAnsi="Times New Roman"/>
          <w:color w:val="000000"/>
          <w:sz w:val="24"/>
          <w:szCs w:val="24"/>
        </w:rPr>
        <w:t>Polyglutamic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acid</w:t>
      </w:r>
      <w:proofErr w:type="spellEnd"/>
      <w:r>
        <w:rPr>
          <w:rFonts w:ascii="Times New Roman" w:hAnsi="Times New Roman"/>
          <w:color w:val="000000"/>
          <w:sz w:val="24"/>
          <w:szCs w:val="24"/>
        </w:rPr>
        <w:t>/</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nanoparticles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regulator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gibberellic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acid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Characterization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evaluation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biological</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activity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Carbohydrate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Polymers</w:t>
      </w:r>
      <w:proofErr w:type="spellEnd"/>
      <w:r>
        <w:rPr>
          <w:rFonts w:ascii="Times New Roman" w:hAnsi="Times New Roman"/>
          <w:color w:val="000000"/>
          <w:sz w:val="24"/>
          <w:szCs w:val="24"/>
        </w:rPr>
        <w:t xml:space="preserve"> 157 (febrero): 1862-73. </w:t>
      </w:r>
    </w:p>
    <w:p w14:paraId="18F94796" w14:textId="77777777" w:rsidR="00AF2BC5" w:rsidRDefault="002B0D75">
      <w:pPr>
        <w:widowControl w:val="0"/>
        <w:autoSpaceDE w:val="0"/>
        <w:autoSpaceDN w:val="0"/>
        <w:adjustRightInd w:val="0"/>
        <w:spacing w:before="121" w:after="0" w:line="276" w:lineRule="exact"/>
        <w:ind w:left="545"/>
        <w:rPr>
          <w:rFonts w:ascii="Times New Roman" w:hAnsi="Times New Roman"/>
          <w:color w:val="000000"/>
          <w:sz w:val="24"/>
          <w:szCs w:val="24"/>
        </w:rPr>
      </w:pPr>
      <w:hyperlink r:id="rId141" w:history="1">
        <w:r w:rsidR="00543688">
          <w:rPr>
            <w:rFonts w:ascii="Times New Roman" w:hAnsi="Times New Roman"/>
            <w:color w:val="0000FF"/>
            <w:sz w:val="24"/>
            <w:szCs w:val="24"/>
            <w:u w:val="single"/>
          </w:rPr>
          <w:t>https://doi.org/10.1016/j.carbpol.2016.11.073.</w:t>
        </w:r>
      </w:hyperlink>
      <w:r w:rsidR="00543688">
        <w:rPr>
          <w:rFonts w:ascii="Times New Roman" w:hAnsi="Times New Roman"/>
          <w:color w:val="000000"/>
          <w:sz w:val="24"/>
          <w:szCs w:val="24"/>
        </w:rPr>
        <w:t xml:space="preserve"> </w:t>
      </w:r>
    </w:p>
    <w:p w14:paraId="2E3C13B8" w14:textId="77777777" w:rsidR="00AF2BC5" w:rsidRDefault="00543688">
      <w:pPr>
        <w:widowControl w:val="0"/>
        <w:autoSpaceDE w:val="0"/>
        <w:autoSpaceDN w:val="0"/>
        <w:adjustRightInd w:val="0"/>
        <w:spacing w:before="31" w:after="0" w:line="413" w:lineRule="exact"/>
        <w:ind w:left="545" w:right="325"/>
        <w:jc w:val="both"/>
        <w:rPr>
          <w:rFonts w:ascii="Times New Roman" w:hAnsi="Times New Roman"/>
          <w:color w:val="000000"/>
          <w:sz w:val="24"/>
          <w:szCs w:val="24"/>
        </w:rPr>
      </w:pPr>
      <w:r>
        <w:rPr>
          <w:rFonts w:ascii="Times New Roman" w:hAnsi="Times New Roman"/>
          <w:color w:val="000000"/>
          <w:spacing w:val="1"/>
          <w:sz w:val="24"/>
          <w:szCs w:val="24"/>
        </w:rPr>
        <w:t>206.</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Pérez-Montaño, F, C Alías-Villegas, RA </w:t>
      </w:r>
      <w:proofErr w:type="spellStart"/>
      <w:r>
        <w:rPr>
          <w:rFonts w:ascii="Times New Roman" w:hAnsi="Times New Roman"/>
          <w:color w:val="000000"/>
          <w:spacing w:val="1"/>
          <w:sz w:val="24"/>
          <w:szCs w:val="24"/>
        </w:rPr>
        <w:t>Bellogín</w:t>
      </w:r>
      <w:proofErr w:type="spellEnd"/>
      <w:r>
        <w:rPr>
          <w:rFonts w:ascii="Times New Roman" w:hAnsi="Times New Roman"/>
          <w:color w:val="000000"/>
          <w:spacing w:val="1"/>
          <w:sz w:val="24"/>
          <w:szCs w:val="24"/>
        </w:rPr>
        <w:t>, P del Cerro, MR Espuny, I Jiménez-</w:t>
      </w:r>
      <w:r>
        <w:rPr>
          <w:rFonts w:ascii="Times New Roman" w:hAnsi="Times New Roman"/>
          <w:color w:val="000000"/>
          <w:spacing w:val="1"/>
          <w:sz w:val="24"/>
          <w:szCs w:val="24"/>
        </w:rPr>
        <w:br/>
      </w:r>
      <w:r>
        <w:rPr>
          <w:rFonts w:ascii="Times New Roman" w:hAnsi="Times New Roman"/>
          <w:color w:val="000000"/>
          <w:sz w:val="24"/>
          <w:szCs w:val="24"/>
        </w:rPr>
        <w:t>Guerrero, FJ López-Baena, FJ Ollero, y T Cubo. 2014.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promotion</w:t>
      </w:r>
      <w:proofErr w:type="spellEnd"/>
      <w:r>
        <w:rPr>
          <w:rFonts w:ascii="Times New Roman" w:hAnsi="Times New Roman"/>
          <w:color w:val="000000"/>
          <w:sz w:val="24"/>
          <w:szCs w:val="24"/>
        </w:rPr>
        <w:t xml:space="preserve"> in cereal and </w:t>
      </w:r>
      <w:r>
        <w:rPr>
          <w:rFonts w:ascii="Times New Roman" w:hAnsi="Times New Roman"/>
          <w:color w:val="000000"/>
          <w:sz w:val="24"/>
          <w:szCs w:val="24"/>
        </w:rPr>
        <w:br/>
      </w:r>
      <w:proofErr w:type="spellStart"/>
      <w:r>
        <w:rPr>
          <w:rFonts w:ascii="Times New Roman" w:hAnsi="Times New Roman"/>
          <w:color w:val="000000"/>
          <w:sz w:val="24"/>
          <w:szCs w:val="24"/>
        </w:rPr>
        <w:t>leguminous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important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From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microorganism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capacities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crop</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production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Microbiological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169: 325-336. </w:t>
      </w:r>
      <w:hyperlink r:id="rId142" w:history="1">
        <w:r>
          <w:rPr>
            <w:rFonts w:ascii="Times New Roman" w:hAnsi="Times New Roman"/>
            <w:color w:val="0000FF"/>
            <w:sz w:val="24"/>
            <w:szCs w:val="24"/>
            <w:u w:val="single"/>
          </w:rPr>
          <w:t>https://doi.org/10.1016</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51CD4598"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52" w:bottom="-20" w:left="1440" w:header="720" w:footer="720" w:gutter="0"/>
          <w:cols w:space="720"/>
          <w:noEndnote/>
        </w:sectPr>
      </w:pPr>
    </w:p>
    <w:p w14:paraId="4AF3CA8F"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85" w:name="Pg145"/>
      <w:bookmarkEnd w:id="385"/>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05AEB0D6" w14:textId="77777777" w:rsidR="00AF2BC5" w:rsidRDefault="00543688">
      <w:pPr>
        <w:widowControl w:val="0"/>
        <w:autoSpaceDE w:val="0"/>
        <w:autoSpaceDN w:val="0"/>
        <w:adjustRightInd w:val="0"/>
        <w:spacing w:before="252" w:after="0" w:line="420"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207.</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Pérez-Peña, JL, L García, N </w:t>
      </w:r>
      <w:proofErr w:type="spellStart"/>
      <w:r>
        <w:rPr>
          <w:rFonts w:ascii="Times New Roman" w:hAnsi="Times New Roman"/>
          <w:color w:val="000000"/>
          <w:spacing w:val="1"/>
          <w:sz w:val="24"/>
          <w:szCs w:val="24"/>
        </w:rPr>
        <w:t>Veitía</w:t>
      </w:r>
      <w:proofErr w:type="spellEnd"/>
      <w:r>
        <w:rPr>
          <w:rFonts w:ascii="Times New Roman" w:hAnsi="Times New Roman"/>
          <w:color w:val="000000"/>
          <w:spacing w:val="1"/>
          <w:sz w:val="24"/>
          <w:szCs w:val="24"/>
        </w:rPr>
        <w:t xml:space="preserve">, CI Bermúdez, R Collado, y D Torres. 2017. «Efecto de </w:t>
      </w:r>
      <w:r>
        <w:rPr>
          <w:rFonts w:ascii="Times New Roman" w:hAnsi="Times New Roman"/>
          <w:color w:val="000000"/>
          <w:sz w:val="24"/>
          <w:szCs w:val="24"/>
        </w:rPr>
        <w:t>la morfología de los embriones somáticos en la regeneración de plantas de soya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Merrill)». Cultivos Tropicales 38 (2): 28-35. </w:t>
      </w:r>
    </w:p>
    <w:p w14:paraId="19C2AFE7" w14:textId="77777777" w:rsidR="00AF2BC5" w:rsidRDefault="00543688">
      <w:pPr>
        <w:widowControl w:val="0"/>
        <w:autoSpaceDE w:val="0"/>
        <w:autoSpaceDN w:val="0"/>
        <w:adjustRightInd w:val="0"/>
        <w:spacing w:after="0" w:line="420" w:lineRule="exact"/>
        <w:ind w:left="545" w:right="63"/>
        <w:rPr>
          <w:rFonts w:ascii="Times New Roman" w:hAnsi="Times New Roman"/>
          <w:color w:val="000000"/>
          <w:sz w:val="24"/>
          <w:szCs w:val="24"/>
        </w:rPr>
      </w:pPr>
      <w:r>
        <w:rPr>
          <w:rFonts w:ascii="Times New Roman" w:hAnsi="Times New Roman"/>
          <w:color w:val="000000"/>
          <w:spacing w:val="1"/>
          <w:sz w:val="24"/>
          <w:szCs w:val="24"/>
        </w:rPr>
        <w:t>208.</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Pérez-Peña, JL, L García, N </w:t>
      </w:r>
      <w:proofErr w:type="spellStart"/>
      <w:r>
        <w:rPr>
          <w:rFonts w:ascii="Times New Roman" w:hAnsi="Times New Roman"/>
          <w:color w:val="000000"/>
          <w:spacing w:val="1"/>
          <w:sz w:val="24"/>
          <w:szCs w:val="24"/>
        </w:rPr>
        <w:t>Veitía</w:t>
      </w:r>
      <w:proofErr w:type="spellEnd"/>
      <w:r>
        <w:rPr>
          <w:rFonts w:ascii="Times New Roman" w:hAnsi="Times New Roman"/>
          <w:color w:val="000000"/>
          <w:spacing w:val="1"/>
          <w:sz w:val="24"/>
          <w:szCs w:val="24"/>
        </w:rPr>
        <w:t>, I Bermúdez, y R Collado. 2013. «Efecto del ácido 2,4-</w:t>
      </w:r>
      <w:r>
        <w:rPr>
          <w:rFonts w:ascii="Times New Roman" w:hAnsi="Times New Roman"/>
          <w:color w:val="000000"/>
          <w:spacing w:val="1"/>
          <w:sz w:val="24"/>
          <w:szCs w:val="24"/>
        </w:rPr>
        <w:br/>
      </w:r>
      <w:proofErr w:type="spellStart"/>
      <w:r>
        <w:rPr>
          <w:rFonts w:ascii="Times New Roman" w:hAnsi="Times New Roman"/>
          <w:color w:val="000000"/>
          <w:sz w:val="24"/>
          <w:szCs w:val="24"/>
        </w:rPr>
        <w:t>diclorofenoxiacético</w:t>
      </w:r>
      <w:proofErr w:type="spellEnd"/>
      <w:r>
        <w:rPr>
          <w:rFonts w:ascii="Times New Roman" w:hAnsi="Times New Roman"/>
          <w:color w:val="000000"/>
          <w:sz w:val="24"/>
          <w:szCs w:val="24"/>
        </w:rPr>
        <w:t xml:space="preserve"> en la respuesta embriogénica de soya cultivar incasoy-27.» Cultivos </w:t>
      </w:r>
      <w:r>
        <w:rPr>
          <w:rFonts w:ascii="Times New Roman" w:hAnsi="Times New Roman"/>
          <w:color w:val="000000"/>
          <w:sz w:val="24"/>
          <w:szCs w:val="24"/>
        </w:rPr>
        <w:br/>
        <w:t xml:space="preserve">Tropicales 34 (3): 40-44. </w:t>
      </w:r>
    </w:p>
    <w:p w14:paraId="5CE2E032" w14:textId="77777777" w:rsidR="00AF2BC5" w:rsidRDefault="00543688">
      <w:pPr>
        <w:widowControl w:val="0"/>
        <w:autoSpaceDE w:val="0"/>
        <w:autoSpaceDN w:val="0"/>
        <w:adjustRightInd w:val="0"/>
        <w:spacing w:after="0" w:line="412" w:lineRule="exact"/>
        <w:ind w:left="545" w:right="19"/>
        <w:rPr>
          <w:rFonts w:ascii="Times New Roman" w:hAnsi="Times New Roman"/>
          <w:color w:val="000000"/>
          <w:sz w:val="24"/>
          <w:szCs w:val="24"/>
        </w:rPr>
      </w:pPr>
      <w:r>
        <w:rPr>
          <w:rFonts w:ascii="Times New Roman" w:hAnsi="Times New Roman"/>
          <w:color w:val="000000"/>
          <w:spacing w:val="1"/>
          <w:sz w:val="24"/>
          <w:szCs w:val="24"/>
        </w:rPr>
        <w:t>209.</w:t>
      </w:r>
      <w:r>
        <w:rPr>
          <w:rFonts w:ascii="Arial" w:hAnsi="Arial" w:cs="Arial"/>
          <w:color w:val="000000"/>
          <w:spacing w:val="1"/>
          <w:sz w:val="24"/>
          <w:szCs w:val="24"/>
        </w:rPr>
        <w:t xml:space="preserve"> </w:t>
      </w:r>
      <w:r>
        <w:rPr>
          <w:rFonts w:ascii="Times New Roman" w:hAnsi="Times New Roman"/>
          <w:color w:val="000000"/>
          <w:spacing w:val="1"/>
          <w:sz w:val="24"/>
          <w:szCs w:val="24"/>
        </w:rPr>
        <w:t>Pérez-</w:t>
      </w:r>
      <w:proofErr w:type="spellStart"/>
      <w:r>
        <w:rPr>
          <w:rFonts w:ascii="Times New Roman" w:hAnsi="Times New Roman"/>
          <w:color w:val="000000"/>
          <w:spacing w:val="1"/>
          <w:sz w:val="24"/>
          <w:szCs w:val="24"/>
        </w:rPr>
        <w:t>Pizá</w:t>
      </w:r>
      <w:proofErr w:type="spellEnd"/>
      <w:r>
        <w:rPr>
          <w:rFonts w:ascii="Times New Roman" w:hAnsi="Times New Roman"/>
          <w:color w:val="000000"/>
          <w:spacing w:val="1"/>
          <w:sz w:val="24"/>
          <w:szCs w:val="24"/>
        </w:rPr>
        <w:t xml:space="preserve">, MC, E Cejas, C </w:t>
      </w:r>
      <w:proofErr w:type="spellStart"/>
      <w:r>
        <w:rPr>
          <w:rFonts w:ascii="Times New Roman" w:hAnsi="Times New Roman"/>
          <w:color w:val="000000"/>
          <w:spacing w:val="1"/>
          <w:sz w:val="24"/>
          <w:szCs w:val="24"/>
        </w:rPr>
        <w:t>Zille</w:t>
      </w:r>
      <w:proofErr w:type="spellEnd"/>
      <w:r>
        <w:rPr>
          <w:rFonts w:ascii="Times New Roman" w:hAnsi="Times New Roman"/>
          <w:color w:val="000000"/>
          <w:spacing w:val="1"/>
          <w:sz w:val="24"/>
          <w:szCs w:val="24"/>
        </w:rPr>
        <w:t xml:space="preserve">, L </w:t>
      </w:r>
      <w:proofErr w:type="spellStart"/>
      <w:r>
        <w:rPr>
          <w:rFonts w:ascii="Times New Roman" w:hAnsi="Times New Roman"/>
          <w:color w:val="000000"/>
          <w:spacing w:val="1"/>
          <w:sz w:val="24"/>
          <w:szCs w:val="24"/>
        </w:rPr>
        <w:t>Prevosto</w:t>
      </w:r>
      <w:proofErr w:type="spellEnd"/>
      <w:r>
        <w:rPr>
          <w:rFonts w:ascii="Times New Roman" w:hAnsi="Times New Roman"/>
          <w:color w:val="000000"/>
          <w:spacing w:val="1"/>
          <w:sz w:val="24"/>
          <w:szCs w:val="24"/>
        </w:rPr>
        <w:t xml:space="preserve">, B </w:t>
      </w:r>
      <w:proofErr w:type="spellStart"/>
      <w:r>
        <w:rPr>
          <w:rFonts w:ascii="Times New Roman" w:hAnsi="Times New Roman"/>
          <w:color w:val="000000"/>
          <w:spacing w:val="1"/>
          <w:sz w:val="24"/>
          <w:szCs w:val="24"/>
        </w:rPr>
        <w:t>Mancinelli</w:t>
      </w:r>
      <w:proofErr w:type="spellEnd"/>
      <w:r>
        <w:rPr>
          <w:rFonts w:ascii="Times New Roman" w:hAnsi="Times New Roman"/>
          <w:color w:val="000000"/>
          <w:spacing w:val="1"/>
          <w:sz w:val="24"/>
          <w:szCs w:val="24"/>
        </w:rPr>
        <w:t xml:space="preserve">, D Santa-Cruz, G </w:t>
      </w:r>
      <w:proofErr w:type="spellStart"/>
      <w:r>
        <w:rPr>
          <w:rFonts w:ascii="Times New Roman" w:hAnsi="Times New Roman"/>
          <w:color w:val="000000"/>
          <w:spacing w:val="1"/>
          <w:sz w:val="24"/>
          <w:szCs w:val="24"/>
        </w:rPr>
        <w:t>Yannarelli</w:t>
      </w:r>
      <w:proofErr w:type="spellEnd"/>
      <w:r>
        <w:rPr>
          <w:rFonts w:ascii="Times New Roman" w:hAnsi="Times New Roman"/>
          <w:color w:val="000000"/>
          <w:spacing w:val="1"/>
          <w:sz w:val="24"/>
          <w:szCs w:val="24"/>
        </w:rPr>
        <w:t xml:space="preserve">, y </w:t>
      </w:r>
      <w:r>
        <w:rPr>
          <w:rFonts w:ascii="Times New Roman" w:hAnsi="Times New Roman"/>
          <w:color w:val="000000"/>
          <w:spacing w:val="1"/>
          <w:sz w:val="24"/>
          <w:szCs w:val="24"/>
        </w:rPr>
        <w:br/>
      </w:r>
      <w:r>
        <w:rPr>
          <w:rFonts w:ascii="Times New Roman" w:hAnsi="Times New Roman"/>
          <w:color w:val="000000"/>
          <w:sz w:val="24"/>
          <w:szCs w:val="24"/>
        </w:rPr>
        <w:t xml:space="preserve">K </w:t>
      </w:r>
      <w:proofErr w:type="spellStart"/>
      <w:r>
        <w:rPr>
          <w:rFonts w:ascii="Times New Roman" w:hAnsi="Times New Roman"/>
          <w:color w:val="000000"/>
          <w:sz w:val="24"/>
          <w:szCs w:val="24"/>
        </w:rPr>
        <w:t>Ballestrasse</w:t>
      </w:r>
      <w:proofErr w:type="spellEnd"/>
      <w:r>
        <w:rPr>
          <w:rFonts w:ascii="Times New Roman" w:hAnsi="Times New Roman"/>
          <w:color w:val="000000"/>
          <w:sz w:val="24"/>
          <w:szCs w:val="24"/>
        </w:rPr>
        <w:t>. 2020. «</w:t>
      </w:r>
      <w:proofErr w:type="spellStart"/>
      <w:r>
        <w:rPr>
          <w:rFonts w:ascii="Times New Roman" w:hAnsi="Times New Roman"/>
          <w:color w:val="000000"/>
          <w:sz w:val="24"/>
          <w:szCs w:val="24"/>
        </w:rPr>
        <w:t>Enhancement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treatment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non-</w:t>
      </w:r>
      <w:proofErr w:type="spellStart"/>
      <w:r>
        <w:rPr>
          <w:rFonts w:ascii="Times New Roman" w:hAnsi="Times New Roman"/>
          <w:color w:val="000000"/>
          <w:sz w:val="24"/>
          <w:szCs w:val="24"/>
        </w:rPr>
        <w:t>thermal</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plasmas». </w:t>
      </w:r>
      <w:proofErr w:type="spellStart"/>
      <w:r>
        <w:rPr>
          <w:rFonts w:ascii="Times New Roman" w:hAnsi="Times New Roman"/>
          <w:color w:val="000000"/>
          <w:sz w:val="24"/>
          <w:szCs w:val="24"/>
        </w:rPr>
        <w:t>Scientific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Reports</w:t>
      </w:r>
      <w:proofErr w:type="spellEnd"/>
      <w:r>
        <w:rPr>
          <w:rFonts w:ascii="Times New Roman" w:hAnsi="Times New Roman"/>
          <w:color w:val="000000"/>
          <w:sz w:val="24"/>
          <w:szCs w:val="24"/>
        </w:rPr>
        <w:t xml:space="preserve"> 10 (4917). </w:t>
      </w:r>
      <w:hyperlink r:id="rId143" w:history="1">
        <w:r>
          <w:rPr>
            <w:rFonts w:ascii="Times New Roman" w:hAnsi="Times New Roman"/>
            <w:color w:val="0000FF"/>
            <w:sz w:val="24"/>
            <w:szCs w:val="24"/>
            <w:u w:val="single"/>
          </w:rPr>
          <w:t>https://doi.org/10.1038/541598-020-61913-3</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210.</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Peteu</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Serban</w:t>
      </w:r>
      <w:proofErr w:type="spellEnd"/>
      <w:r>
        <w:rPr>
          <w:rFonts w:ascii="Times New Roman" w:hAnsi="Times New Roman"/>
          <w:color w:val="000000"/>
          <w:spacing w:val="1"/>
          <w:sz w:val="24"/>
          <w:szCs w:val="24"/>
        </w:rPr>
        <w:t xml:space="preserve"> F., </w:t>
      </w:r>
      <w:proofErr w:type="spellStart"/>
      <w:r>
        <w:rPr>
          <w:rFonts w:ascii="Times New Roman" w:hAnsi="Times New Roman"/>
          <w:color w:val="000000"/>
          <w:spacing w:val="1"/>
          <w:sz w:val="24"/>
          <w:szCs w:val="24"/>
        </w:rPr>
        <w:t>Florin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Oancea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Oana</w:t>
      </w:r>
      <w:proofErr w:type="spellEnd"/>
      <w:r>
        <w:rPr>
          <w:rFonts w:ascii="Times New Roman" w:hAnsi="Times New Roman"/>
          <w:color w:val="000000"/>
          <w:spacing w:val="1"/>
          <w:sz w:val="24"/>
          <w:szCs w:val="24"/>
        </w:rPr>
        <w:t xml:space="preserve"> A. </w:t>
      </w:r>
      <w:proofErr w:type="spellStart"/>
      <w:r>
        <w:rPr>
          <w:rFonts w:ascii="Times New Roman" w:hAnsi="Times New Roman"/>
          <w:color w:val="000000"/>
          <w:spacing w:val="1"/>
          <w:sz w:val="24"/>
          <w:szCs w:val="24"/>
        </w:rPr>
        <w:t>Sicuia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Florica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Constantinescu</w:t>
      </w:r>
      <w:proofErr w:type="spellEnd"/>
      <w:r>
        <w:rPr>
          <w:rFonts w:ascii="Times New Roman" w:hAnsi="Times New Roman"/>
          <w:color w:val="000000"/>
          <w:spacing w:val="1"/>
          <w:sz w:val="24"/>
          <w:szCs w:val="24"/>
        </w:rPr>
        <w:t xml:space="preserve">, y </w:t>
      </w:r>
      <w:proofErr w:type="spellStart"/>
      <w:r>
        <w:rPr>
          <w:rFonts w:ascii="Times New Roman" w:hAnsi="Times New Roman"/>
          <w:color w:val="000000"/>
          <w:spacing w:val="1"/>
          <w:sz w:val="24"/>
          <w:szCs w:val="24"/>
        </w:rPr>
        <w:t>Sorina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Dinu</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r>
        <w:rPr>
          <w:rFonts w:ascii="Times New Roman" w:hAnsi="Times New Roman"/>
          <w:color w:val="000000"/>
          <w:sz w:val="24"/>
          <w:szCs w:val="24"/>
        </w:rPr>
        <w:t>2010. «</w:t>
      </w:r>
      <w:proofErr w:type="spellStart"/>
      <w:r>
        <w:rPr>
          <w:rFonts w:ascii="Times New Roman" w:hAnsi="Times New Roman"/>
          <w:color w:val="000000"/>
          <w:sz w:val="24"/>
          <w:szCs w:val="24"/>
        </w:rPr>
        <w:t>Responsive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Polymers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Crop</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Protection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Polymers</w:t>
      </w:r>
      <w:proofErr w:type="spellEnd"/>
      <w:r>
        <w:rPr>
          <w:rFonts w:ascii="Times New Roman" w:hAnsi="Times New Roman"/>
          <w:color w:val="000000"/>
          <w:sz w:val="24"/>
          <w:szCs w:val="24"/>
        </w:rPr>
        <w:t xml:space="preserve"> 2 (3): 229-251. </w:t>
      </w:r>
      <w:r>
        <w:rPr>
          <w:rFonts w:ascii="Times New Roman" w:hAnsi="Times New Roman"/>
          <w:color w:val="000000"/>
          <w:sz w:val="24"/>
          <w:szCs w:val="24"/>
        </w:rPr>
        <w:br/>
      </w:r>
      <w:hyperlink r:id="rId144" w:history="1">
        <w:r>
          <w:rPr>
            <w:rFonts w:ascii="Times New Roman" w:hAnsi="Times New Roman"/>
            <w:color w:val="0000FF"/>
            <w:sz w:val="24"/>
            <w:szCs w:val="24"/>
            <w:u w:val="single"/>
          </w:rPr>
          <w:t>https://doi.org/10.3390/polym2030229</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06BFCF9C" w14:textId="77777777" w:rsidR="00AF2BC5" w:rsidRDefault="00543688">
      <w:pPr>
        <w:widowControl w:val="0"/>
        <w:autoSpaceDE w:val="0"/>
        <w:autoSpaceDN w:val="0"/>
        <w:adjustRightInd w:val="0"/>
        <w:spacing w:after="0" w:line="410" w:lineRule="exact"/>
        <w:ind w:left="545" w:right="194"/>
        <w:jc w:val="both"/>
        <w:rPr>
          <w:rFonts w:ascii="Times New Roman" w:hAnsi="Times New Roman"/>
          <w:color w:val="000000"/>
          <w:sz w:val="24"/>
          <w:szCs w:val="24"/>
        </w:rPr>
      </w:pPr>
      <w:r>
        <w:rPr>
          <w:rFonts w:ascii="Times New Roman" w:hAnsi="Times New Roman"/>
          <w:color w:val="000000"/>
          <w:spacing w:val="1"/>
          <w:sz w:val="24"/>
          <w:szCs w:val="24"/>
        </w:rPr>
        <w:t>211.</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Philippot</w:t>
      </w:r>
      <w:proofErr w:type="spellEnd"/>
      <w:r>
        <w:rPr>
          <w:rFonts w:ascii="Times New Roman" w:hAnsi="Times New Roman"/>
          <w:color w:val="000000"/>
          <w:spacing w:val="1"/>
          <w:sz w:val="24"/>
          <w:szCs w:val="24"/>
        </w:rPr>
        <w:t xml:space="preserve">, Laurent, Jos M. </w:t>
      </w:r>
      <w:proofErr w:type="spellStart"/>
      <w:r>
        <w:rPr>
          <w:rFonts w:ascii="Times New Roman" w:hAnsi="Times New Roman"/>
          <w:color w:val="000000"/>
          <w:spacing w:val="1"/>
          <w:sz w:val="24"/>
          <w:szCs w:val="24"/>
        </w:rPr>
        <w:t>Raaijmakers</w:t>
      </w:r>
      <w:proofErr w:type="spellEnd"/>
      <w:r>
        <w:rPr>
          <w:rFonts w:ascii="Times New Roman" w:hAnsi="Times New Roman"/>
          <w:color w:val="000000"/>
          <w:spacing w:val="1"/>
          <w:sz w:val="24"/>
          <w:szCs w:val="24"/>
        </w:rPr>
        <w:t xml:space="preserve">, Philippe </w:t>
      </w:r>
      <w:proofErr w:type="spellStart"/>
      <w:r>
        <w:rPr>
          <w:rFonts w:ascii="Times New Roman" w:hAnsi="Times New Roman"/>
          <w:color w:val="000000"/>
          <w:spacing w:val="1"/>
          <w:sz w:val="24"/>
          <w:szCs w:val="24"/>
        </w:rPr>
        <w:t>Lemanceau</w:t>
      </w:r>
      <w:proofErr w:type="spellEnd"/>
      <w:r>
        <w:rPr>
          <w:rFonts w:ascii="Times New Roman" w:hAnsi="Times New Roman"/>
          <w:color w:val="000000"/>
          <w:spacing w:val="1"/>
          <w:sz w:val="24"/>
          <w:szCs w:val="24"/>
        </w:rPr>
        <w:t xml:space="preserve">, y </w:t>
      </w:r>
      <w:proofErr w:type="spellStart"/>
      <w:r>
        <w:rPr>
          <w:rFonts w:ascii="Times New Roman" w:hAnsi="Times New Roman"/>
          <w:color w:val="000000"/>
          <w:spacing w:val="1"/>
          <w:sz w:val="24"/>
          <w:szCs w:val="24"/>
        </w:rPr>
        <w:t>Wim</w:t>
      </w:r>
      <w:proofErr w:type="spellEnd"/>
      <w:r>
        <w:rPr>
          <w:rFonts w:ascii="Times New Roman" w:hAnsi="Times New Roman"/>
          <w:color w:val="000000"/>
          <w:spacing w:val="1"/>
          <w:sz w:val="24"/>
          <w:szCs w:val="24"/>
        </w:rPr>
        <w:t xml:space="preserve"> H. van </w:t>
      </w:r>
      <w:proofErr w:type="spellStart"/>
      <w:r>
        <w:rPr>
          <w:rFonts w:ascii="Times New Roman" w:hAnsi="Times New Roman"/>
          <w:color w:val="000000"/>
          <w:spacing w:val="1"/>
          <w:sz w:val="24"/>
          <w:szCs w:val="24"/>
        </w:rPr>
        <w:t>der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Putten</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r>
        <w:rPr>
          <w:rFonts w:ascii="Times New Roman" w:hAnsi="Times New Roman"/>
          <w:color w:val="000000"/>
          <w:sz w:val="24"/>
          <w:szCs w:val="24"/>
        </w:rPr>
        <w:t>2013. «</w:t>
      </w:r>
      <w:proofErr w:type="spellStart"/>
      <w:r>
        <w:rPr>
          <w:rFonts w:ascii="Times New Roman" w:hAnsi="Times New Roman"/>
          <w:color w:val="000000"/>
          <w:sz w:val="24"/>
          <w:szCs w:val="24"/>
        </w:rPr>
        <w:t>Going</w:t>
      </w:r>
      <w:proofErr w:type="spellEnd"/>
      <w:r>
        <w:rPr>
          <w:rFonts w:ascii="Times New Roman" w:hAnsi="Times New Roman"/>
          <w:color w:val="000000"/>
          <w:sz w:val="24"/>
          <w:szCs w:val="24"/>
        </w:rPr>
        <w:t xml:space="preserve"> Back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Roots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Microbial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Ecology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Rhizosphere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Nature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Reviews</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Microbiology</w:t>
      </w:r>
      <w:proofErr w:type="spellEnd"/>
      <w:r>
        <w:rPr>
          <w:rFonts w:ascii="Times New Roman" w:hAnsi="Times New Roman"/>
          <w:color w:val="000000"/>
          <w:sz w:val="24"/>
          <w:szCs w:val="24"/>
        </w:rPr>
        <w:t xml:space="preserve"> 11 (11): 789-99. </w:t>
      </w:r>
      <w:hyperlink r:id="rId145" w:history="1">
        <w:r>
          <w:rPr>
            <w:rFonts w:ascii="Times New Roman" w:hAnsi="Times New Roman"/>
            <w:color w:val="0000FF"/>
            <w:sz w:val="24"/>
            <w:szCs w:val="24"/>
            <w:u w:val="single"/>
          </w:rPr>
          <w:t>https://doi.org/10.1038/nrmicro3109</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078C474D" w14:textId="77777777" w:rsidR="00AF2BC5" w:rsidRDefault="00543688">
      <w:pPr>
        <w:widowControl w:val="0"/>
        <w:autoSpaceDE w:val="0"/>
        <w:autoSpaceDN w:val="0"/>
        <w:adjustRightInd w:val="0"/>
        <w:spacing w:after="0" w:line="420" w:lineRule="exact"/>
        <w:ind w:left="545" w:right="28"/>
        <w:jc w:val="both"/>
        <w:rPr>
          <w:rFonts w:ascii="Times New Roman" w:hAnsi="Times New Roman"/>
          <w:color w:val="000000"/>
          <w:spacing w:val="1"/>
          <w:sz w:val="24"/>
          <w:szCs w:val="24"/>
        </w:rPr>
      </w:pPr>
      <w:r>
        <w:rPr>
          <w:rFonts w:ascii="Times New Roman" w:hAnsi="Times New Roman"/>
          <w:color w:val="000000"/>
          <w:spacing w:val="1"/>
          <w:sz w:val="24"/>
          <w:szCs w:val="24"/>
        </w:rPr>
        <w:t>212.</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Pichyangkura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Rath</w:t>
      </w:r>
      <w:proofErr w:type="spellEnd"/>
      <w:r>
        <w:rPr>
          <w:rFonts w:ascii="Times New Roman" w:hAnsi="Times New Roman"/>
          <w:color w:val="000000"/>
          <w:spacing w:val="1"/>
          <w:sz w:val="24"/>
          <w:szCs w:val="24"/>
        </w:rPr>
        <w:t xml:space="preserve">, y </w:t>
      </w:r>
      <w:proofErr w:type="spellStart"/>
      <w:r>
        <w:rPr>
          <w:rFonts w:ascii="Times New Roman" w:hAnsi="Times New Roman"/>
          <w:color w:val="000000"/>
          <w:spacing w:val="1"/>
          <w:sz w:val="24"/>
          <w:szCs w:val="24"/>
        </w:rPr>
        <w:t>Supachitra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Chadchawan</w:t>
      </w:r>
      <w:proofErr w:type="spellEnd"/>
      <w:r>
        <w:rPr>
          <w:rFonts w:ascii="Times New Roman" w:hAnsi="Times New Roman"/>
          <w:color w:val="000000"/>
          <w:spacing w:val="1"/>
          <w:sz w:val="24"/>
          <w:szCs w:val="24"/>
        </w:rPr>
        <w:t>. 2015. «</w:t>
      </w:r>
      <w:proofErr w:type="spellStart"/>
      <w:r>
        <w:rPr>
          <w:rFonts w:ascii="Times New Roman" w:hAnsi="Times New Roman"/>
          <w:color w:val="000000"/>
          <w:spacing w:val="1"/>
          <w:sz w:val="24"/>
          <w:szCs w:val="24"/>
        </w:rPr>
        <w:t>Biostimulant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activity</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horticulture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Biostimulants</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Horticulture</w:t>
      </w:r>
      <w:proofErr w:type="spellEnd"/>
      <w:r>
        <w:rPr>
          <w:rFonts w:ascii="Times New Roman" w:hAnsi="Times New Roman"/>
          <w:color w:val="000000"/>
          <w:spacing w:val="1"/>
          <w:sz w:val="24"/>
          <w:szCs w:val="24"/>
        </w:rPr>
        <w:t xml:space="preserve"> 196: 49-65. </w:t>
      </w:r>
    </w:p>
    <w:p w14:paraId="2B980E38" w14:textId="77777777" w:rsidR="00AF2BC5" w:rsidRDefault="002B0D75">
      <w:pPr>
        <w:widowControl w:val="0"/>
        <w:autoSpaceDE w:val="0"/>
        <w:autoSpaceDN w:val="0"/>
        <w:adjustRightInd w:val="0"/>
        <w:spacing w:before="98" w:after="0" w:line="276" w:lineRule="exact"/>
        <w:ind w:left="545"/>
        <w:rPr>
          <w:rFonts w:ascii="Times New Roman" w:hAnsi="Times New Roman"/>
          <w:color w:val="000000"/>
          <w:sz w:val="24"/>
          <w:szCs w:val="24"/>
        </w:rPr>
      </w:pPr>
      <w:hyperlink r:id="rId146" w:history="1">
        <w:r w:rsidR="00543688">
          <w:rPr>
            <w:rFonts w:ascii="Times New Roman" w:hAnsi="Times New Roman"/>
            <w:color w:val="0000FF"/>
            <w:sz w:val="24"/>
            <w:szCs w:val="24"/>
            <w:u w:val="single"/>
          </w:rPr>
          <w:t>https://doi.org/10.1016/j.scienta.2015.09.031</w:t>
        </w:r>
        <w:r w:rsidR="00543688">
          <w:rPr>
            <w:rFonts w:ascii="Times New Roman" w:hAnsi="Times New Roman"/>
            <w:color w:val="000000"/>
            <w:sz w:val="24"/>
            <w:szCs w:val="24"/>
          </w:rPr>
          <w:t>.</w:t>
        </w:r>
      </w:hyperlink>
      <w:r w:rsidR="00543688">
        <w:rPr>
          <w:rFonts w:ascii="Times New Roman" w:hAnsi="Times New Roman"/>
          <w:color w:val="000000"/>
          <w:sz w:val="24"/>
          <w:szCs w:val="24"/>
        </w:rPr>
        <w:t xml:space="preserve"> </w:t>
      </w:r>
    </w:p>
    <w:p w14:paraId="03664B7F" w14:textId="77777777" w:rsidR="00AF2BC5" w:rsidRDefault="00543688">
      <w:pPr>
        <w:widowControl w:val="0"/>
        <w:autoSpaceDE w:val="0"/>
        <w:autoSpaceDN w:val="0"/>
        <w:adjustRightInd w:val="0"/>
        <w:spacing w:before="30" w:after="0" w:line="415" w:lineRule="exact"/>
        <w:ind w:left="545" w:right="173"/>
        <w:rPr>
          <w:rFonts w:ascii="Times New Roman" w:hAnsi="Times New Roman"/>
          <w:color w:val="000000"/>
          <w:sz w:val="24"/>
          <w:szCs w:val="24"/>
        </w:rPr>
      </w:pPr>
      <w:r>
        <w:rPr>
          <w:rFonts w:ascii="Times New Roman" w:hAnsi="Times New Roman"/>
          <w:color w:val="000000"/>
          <w:spacing w:val="1"/>
          <w:sz w:val="24"/>
          <w:szCs w:val="24"/>
        </w:rPr>
        <w:t>213.</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Pirbalouti</w:t>
      </w:r>
      <w:proofErr w:type="spellEnd"/>
      <w:r>
        <w:rPr>
          <w:rFonts w:ascii="Times New Roman" w:hAnsi="Times New Roman"/>
          <w:color w:val="000000"/>
          <w:spacing w:val="1"/>
          <w:sz w:val="24"/>
          <w:szCs w:val="24"/>
        </w:rPr>
        <w:t xml:space="preserve">, A.G., F. </w:t>
      </w:r>
      <w:proofErr w:type="spellStart"/>
      <w:r>
        <w:rPr>
          <w:rFonts w:ascii="Times New Roman" w:hAnsi="Times New Roman"/>
          <w:color w:val="000000"/>
          <w:spacing w:val="1"/>
          <w:sz w:val="24"/>
          <w:szCs w:val="24"/>
        </w:rPr>
        <w:t>Malekpoor</w:t>
      </w:r>
      <w:proofErr w:type="spellEnd"/>
      <w:r>
        <w:rPr>
          <w:rFonts w:ascii="Times New Roman" w:hAnsi="Times New Roman"/>
          <w:color w:val="000000"/>
          <w:spacing w:val="1"/>
          <w:sz w:val="24"/>
          <w:szCs w:val="24"/>
        </w:rPr>
        <w:t xml:space="preserve">, A. </w:t>
      </w:r>
      <w:proofErr w:type="spellStart"/>
      <w:r>
        <w:rPr>
          <w:rFonts w:ascii="Times New Roman" w:hAnsi="Times New Roman"/>
          <w:color w:val="000000"/>
          <w:spacing w:val="1"/>
          <w:sz w:val="24"/>
          <w:szCs w:val="24"/>
        </w:rPr>
        <w:t>Salimi</w:t>
      </w:r>
      <w:proofErr w:type="spellEnd"/>
      <w:r>
        <w:rPr>
          <w:rFonts w:ascii="Times New Roman" w:hAnsi="Times New Roman"/>
          <w:color w:val="000000"/>
          <w:spacing w:val="1"/>
          <w:sz w:val="24"/>
          <w:szCs w:val="24"/>
        </w:rPr>
        <w:t xml:space="preserve">, y A. </w:t>
      </w:r>
      <w:proofErr w:type="spellStart"/>
      <w:r>
        <w:rPr>
          <w:rFonts w:ascii="Times New Roman" w:hAnsi="Times New Roman"/>
          <w:color w:val="000000"/>
          <w:spacing w:val="1"/>
          <w:sz w:val="24"/>
          <w:szCs w:val="24"/>
        </w:rPr>
        <w:t>Golparvar</w:t>
      </w:r>
      <w:proofErr w:type="spellEnd"/>
      <w:r>
        <w:rPr>
          <w:rFonts w:ascii="Times New Roman" w:hAnsi="Times New Roman"/>
          <w:color w:val="000000"/>
          <w:spacing w:val="1"/>
          <w:sz w:val="24"/>
          <w:szCs w:val="24"/>
        </w:rPr>
        <w:t>. 2017. «</w:t>
      </w:r>
      <w:proofErr w:type="spellStart"/>
      <w:r>
        <w:rPr>
          <w:rFonts w:ascii="Times New Roman" w:hAnsi="Times New Roman"/>
          <w:color w:val="000000"/>
          <w:spacing w:val="1"/>
          <w:sz w:val="24"/>
          <w:szCs w:val="24"/>
        </w:rPr>
        <w:t>Exogenous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application</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biochimical</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physiological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characteristics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phenolic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content</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antioxidant</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activity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two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species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basil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Ocimun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ciliatum</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Ocimun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basilicum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reduced</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irrigation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Scientia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horticulturae</w:t>
      </w:r>
      <w:proofErr w:type="spellEnd"/>
      <w:r>
        <w:rPr>
          <w:rFonts w:ascii="Times New Roman" w:hAnsi="Times New Roman"/>
          <w:color w:val="000000"/>
          <w:sz w:val="24"/>
          <w:szCs w:val="24"/>
        </w:rPr>
        <w:t xml:space="preserve"> 217: 114-22. </w:t>
      </w:r>
      <w:hyperlink r:id="rId147" w:history="1">
        <w:r>
          <w:rPr>
            <w:rFonts w:ascii="Times New Roman" w:hAnsi="Times New Roman"/>
            <w:color w:val="0000FF"/>
            <w:sz w:val="24"/>
            <w:szCs w:val="24"/>
            <w:u w:val="single"/>
          </w:rPr>
          <w:t>https://doi.org/10.1016/j.scienta.2017.01.031</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214.</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Pitumpe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Arachchige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Pavithra</w:t>
      </w:r>
      <w:proofErr w:type="spellEnd"/>
      <w:r>
        <w:rPr>
          <w:rFonts w:ascii="Times New Roman" w:hAnsi="Times New Roman"/>
          <w:color w:val="000000"/>
          <w:spacing w:val="1"/>
          <w:sz w:val="24"/>
          <w:szCs w:val="24"/>
        </w:rPr>
        <w:t xml:space="preserve"> S., </w:t>
      </w:r>
      <w:proofErr w:type="spellStart"/>
      <w:r>
        <w:rPr>
          <w:rFonts w:ascii="Times New Roman" w:hAnsi="Times New Roman"/>
          <w:color w:val="000000"/>
          <w:spacing w:val="1"/>
          <w:sz w:val="24"/>
          <w:szCs w:val="24"/>
        </w:rPr>
        <w:t>Luiz</w:t>
      </w:r>
      <w:proofErr w:type="spellEnd"/>
      <w:r>
        <w:rPr>
          <w:rFonts w:ascii="Times New Roman" w:hAnsi="Times New Roman"/>
          <w:color w:val="000000"/>
          <w:spacing w:val="1"/>
          <w:sz w:val="24"/>
          <w:szCs w:val="24"/>
        </w:rPr>
        <w:t xml:space="preserve"> H. Moro Rosso, Fernando D. Hansel, Bruce </w:t>
      </w:r>
      <w:r>
        <w:rPr>
          <w:rFonts w:ascii="Times New Roman" w:hAnsi="Times New Roman"/>
          <w:color w:val="000000"/>
          <w:spacing w:val="1"/>
          <w:sz w:val="24"/>
          <w:szCs w:val="24"/>
        </w:rPr>
        <w:br/>
      </w:r>
      <w:proofErr w:type="spellStart"/>
      <w:r>
        <w:rPr>
          <w:rFonts w:ascii="Times New Roman" w:hAnsi="Times New Roman"/>
          <w:color w:val="000000"/>
          <w:sz w:val="24"/>
          <w:szCs w:val="24"/>
        </w:rPr>
        <w:t>Ramundo</w:t>
      </w:r>
      <w:proofErr w:type="spellEnd"/>
      <w:r>
        <w:rPr>
          <w:rFonts w:ascii="Times New Roman" w:hAnsi="Times New Roman"/>
          <w:color w:val="000000"/>
          <w:sz w:val="24"/>
          <w:szCs w:val="24"/>
        </w:rPr>
        <w:t xml:space="preserve">, Adalgisa R. Torres, Ray </w:t>
      </w:r>
      <w:proofErr w:type="spellStart"/>
      <w:r>
        <w:rPr>
          <w:rFonts w:ascii="Times New Roman" w:hAnsi="Times New Roman"/>
          <w:color w:val="000000"/>
          <w:sz w:val="24"/>
          <w:szCs w:val="24"/>
        </w:rPr>
        <w:t>Asebedo</w:t>
      </w:r>
      <w:proofErr w:type="spellEnd"/>
      <w:r>
        <w:rPr>
          <w:rFonts w:ascii="Times New Roman" w:hAnsi="Times New Roman"/>
          <w:color w:val="000000"/>
          <w:sz w:val="24"/>
          <w:szCs w:val="24"/>
        </w:rPr>
        <w:t xml:space="preserve">, Ignacio A. </w:t>
      </w:r>
      <w:proofErr w:type="spellStart"/>
      <w:r>
        <w:rPr>
          <w:rFonts w:ascii="Times New Roman" w:hAnsi="Times New Roman"/>
          <w:color w:val="000000"/>
          <w:sz w:val="24"/>
          <w:szCs w:val="24"/>
        </w:rPr>
        <w:t>Ciampitti</w:t>
      </w:r>
      <w:proofErr w:type="spellEnd"/>
      <w:r>
        <w:rPr>
          <w:rFonts w:ascii="Times New Roman" w:hAnsi="Times New Roman"/>
          <w:color w:val="000000"/>
          <w:sz w:val="24"/>
          <w:szCs w:val="24"/>
        </w:rPr>
        <w:t xml:space="preserve">, y S.V. Krishna </w:t>
      </w:r>
      <w:proofErr w:type="spellStart"/>
      <w:r>
        <w:rPr>
          <w:rFonts w:ascii="Times New Roman" w:hAnsi="Times New Roman"/>
          <w:color w:val="000000"/>
          <w:sz w:val="24"/>
          <w:szCs w:val="24"/>
        </w:rPr>
        <w:t>Jagadish</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2020. «Temporal </w:t>
      </w:r>
      <w:proofErr w:type="spellStart"/>
      <w:r>
        <w:rPr>
          <w:rFonts w:ascii="Times New Roman" w:hAnsi="Times New Roman"/>
          <w:color w:val="000000"/>
          <w:sz w:val="24"/>
          <w:szCs w:val="24"/>
        </w:rPr>
        <w:t>biological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fixation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pattern</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inoculated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Agrosyst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Geosci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Environ</w:t>
      </w:r>
      <w:proofErr w:type="spellEnd"/>
      <w:r>
        <w:rPr>
          <w:rFonts w:ascii="Times New Roman" w:hAnsi="Times New Roman"/>
          <w:color w:val="000000"/>
          <w:sz w:val="24"/>
          <w:szCs w:val="24"/>
        </w:rPr>
        <w:t xml:space="preserve">., e20079, 3: 1-10. </w:t>
      </w:r>
      <w:r>
        <w:rPr>
          <w:rFonts w:ascii="Times New Roman" w:hAnsi="Times New Roman"/>
          <w:color w:val="000000"/>
          <w:sz w:val="24"/>
          <w:szCs w:val="24"/>
        </w:rPr>
        <w:br/>
      </w:r>
      <w:hyperlink r:id="rId148" w:history="1">
        <w:r>
          <w:rPr>
            <w:rFonts w:ascii="Times New Roman" w:hAnsi="Times New Roman"/>
            <w:color w:val="0000FF"/>
            <w:sz w:val="24"/>
            <w:szCs w:val="24"/>
            <w:u w:val="single"/>
          </w:rPr>
          <w:t>https://doi.org/10.1002/agg2.20079</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066AEFC0" w14:textId="77777777" w:rsidR="00AF2BC5" w:rsidRDefault="00543688">
      <w:pPr>
        <w:widowControl w:val="0"/>
        <w:autoSpaceDE w:val="0"/>
        <w:autoSpaceDN w:val="0"/>
        <w:adjustRightInd w:val="0"/>
        <w:spacing w:after="0" w:line="420" w:lineRule="exact"/>
        <w:ind w:left="545" w:right="767"/>
        <w:jc w:val="both"/>
        <w:rPr>
          <w:rFonts w:ascii="Times New Roman" w:hAnsi="Times New Roman"/>
          <w:color w:val="000000"/>
          <w:sz w:val="24"/>
          <w:szCs w:val="24"/>
        </w:rPr>
      </w:pPr>
      <w:r>
        <w:rPr>
          <w:rFonts w:ascii="Times New Roman" w:hAnsi="Times New Roman"/>
          <w:color w:val="000000"/>
          <w:spacing w:val="1"/>
          <w:sz w:val="24"/>
          <w:szCs w:val="24"/>
        </w:rPr>
        <w:t>215.</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Pommeresche</w:t>
      </w:r>
      <w:proofErr w:type="spellEnd"/>
      <w:r>
        <w:rPr>
          <w:rFonts w:ascii="Times New Roman" w:hAnsi="Times New Roman"/>
          <w:color w:val="000000"/>
          <w:spacing w:val="1"/>
          <w:sz w:val="24"/>
          <w:szCs w:val="24"/>
        </w:rPr>
        <w:t>, R, y S Hansen. 2017. «</w:t>
      </w:r>
      <w:proofErr w:type="spellStart"/>
      <w:r>
        <w:rPr>
          <w:rFonts w:ascii="Times New Roman" w:hAnsi="Times New Roman"/>
          <w:color w:val="000000"/>
          <w:spacing w:val="1"/>
          <w:sz w:val="24"/>
          <w:szCs w:val="24"/>
        </w:rPr>
        <w:t>Examining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root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nodule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activity</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legumes</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FertilCrop</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Technical</w:t>
      </w:r>
      <w:proofErr w:type="spellEnd"/>
      <w:r>
        <w:rPr>
          <w:rFonts w:ascii="Times New Roman" w:hAnsi="Times New Roman"/>
          <w:color w:val="000000"/>
          <w:sz w:val="24"/>
          <w:szCs w:val="24"/>
        </w:rPr>
        <w:t xml:space="preserve"> Note. </w:t>
      </w:r>
      <w:proofErr w:type="spellStart"/>
      <w:r>
        <w:rPr>
          <w:rFonts w:ascii="Times New Roman" w:hAnsi="Times New Roman"/>
          <w:color w:val="000000"/>
          <w:sz w:val="24"/>
          <w:szCs w:val="24"/>
        </w:rPr>
        <w:t>Switzerland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Institute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Organic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Agriculture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FiBL</w:t>
      </w:r>
      <w:proofErr w:type="spellEnd"/>
      <w:r>
        <w:rPr>
          <w:rFonts w:ascii="Times New Roman" w:hAnsi="Times New Roman"/>
          <w:color w:val="000000"/>
          <w:sz w:val="24"/>
          <w:szCs w:val="24"/>
        </w:rPr>
        <w:t xml:space="preserve">. </w:t>
      </w:r>
      <w:r>
        <w:rPr>
          <w:rFonts w:ascii="Times New Roman" w:hAnsi="Times New Roman"/>
          <w:color w:val="000000"/>
          <w:sz w:val="24"/>
          <w:szCs w:val="24"/>
        </w:rPr>
        <w:br/>
      </w:r>
      <w:hyperlink r:id="rId149" w:history="1">
        <w:r>
          <w:rPr>
            <w:rFonts w:ascii="Times New Roman" w:hAnsi="Times New Roman"/>
            <w:color w:val="0000FF"/>
            <w:sz w:val="24"/>
            <w:szCs w:val="24"/>
            <w:u w:val="single"/>
          </w:rPr>
          <w:t>http://www.fertilcrop.net</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4F7C5D75"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724" w:bottom="-20" w:left="1440" w:header="720" w:footer="720" w:gutter="0"/>
          <w:cols w:space="720"/>
          <w:noEndnote/>
        </w:sectPr>
      </w:pPr>
    </w:p>
    <w:p w14:paraId="711A40FF"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86" w:name="Pg146"/>
      <w:bookmarkEnd w:id="386"/>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173C5B45" w14:textId="77777777" w:rsidR="00AF2BC5" w:rsidRDefault="00543688">
      <w:pPr>
        <w:widowControl w:val="0"/>
        <w:autoSpaceDE w:val="0"/>
        <w:autoSpaceDN w:val="0"/>
        <w:adjustRightInd w:val="0"/>
        <w:spacing w:before="252" w:after="0" w:line="420" w:lineRule="exact"/>
        <w:ind w:left="545" w:right="469"/>
        <w:rPr>
          <w:rFonts w:ascii="Times New Roman" w:hAnsi="Times New Roman"/>
          <w:color w:val="000000"/>
          <w:sz w:val="24"/>
          <w:szCs w:val="24"/>
        </w:rPr>
      </w:pPr>
      <w:r>
        <w:rPr>
          <w:rFonts w:ascii="Times New Roman" w:hAnsi="Times New Roman"/>
          <w:color w:val="000000"/>
          <w:spacing w:val="1"/>
          <w:sz w:val="24"/>
          <w:szCs w:val="24"/>
        </w:rPr>
        <w:t>216.</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Ponce, Manuel, Carlos de la </w:t>
      </w:r>
      <w:proofErr w:type="spellStart"/>
      <w:r>
        <w:rPr>
          <w:rFonts w:ascii="Times New Roman" w:hAnsi="Times New Roman"/>
          <w:color w:val="000000"/>
          <w:spacing w:val="1"/>
          <w:sz w:val="24"/>
          <w:szCs w:val="24"/>
        </w:rPr>
        <w:t>Fé</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Rodobaldo</w:t>
      </w:r>
      <w:proofErr w:type="spellEnd"/>
      <w:r>
        <w:rPr>
          <w:rFonts w:ascii="Times New Roman" w:hAnsi="Times New Roman"/>
          <w:color w:val="000000"/>
          <w:spacing w:val="1"/>
          <w:sz w:val="24"/>
          <w:szCs w:val="24"/>
        </w:rPr>
        <w:t xml:space="preserve"> Ortiz, y Carlos Moya. 2003. «Incasoy-24 e </w:t>
      </w:r>
      <w:r>
        <w:rPr>
          <w:rFonts w:ascii="Times New Roman" w:hAnsi="Times New Roman"/>
          <w:color w:val="000000"/>
          <w:sz w:val="24"/>
          <w:szCs w:val="24"/>
        </w:rPr>
        <w:t xml:space="preserve">Incasoy-27: Nuevas variedades de soya para las condiciones climáticas de Cuba». Cultivos Tropicales 24 (3): 49. </w:t>
      </w:r>
    </w:p>
    <w:p w14:paraId="01861773"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217.</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Prapagdee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Benjaphorn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Kanignun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Kotchadat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Acharaporn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Kumsopa</w:t>
      </w:r>
      <w:proofErr w:type="spellEnd"/>
      <w:r>
        <w:rPr>
          <w:rFonts w:ascii="Times New Roman" w:hAnsi="Times New Roman"/>
          <w:color w:val="000000"/>
          <w:spacing w:val="1"/>
          <w:sz w:val="24"/>
          <w:szCs w:val="24"/>
        </w:rPr>
        <w:t xml:space="preserve">, y </w:t>
      </w:r>
      <w:proofErr w:type="spellStart"/>
      <w:r>
        <w:rPr>
          <w:rFonts w:ascii="Times New Roman" w:hAnsi="Times New Roman"/>
          <w:color w:val="000000"/>
          <w:spacing w:val="1"/>
          <w:sz w:val="24"/>
          <w:szCs w:val="24"/>
        </w:rPr>
        <w:t>Niphon</w:t>
      </w:r>
      <w:proofErr w:type="spellEnd"/>
      <w:r>
        <w:rPr>
          <w:rFonts w:ascii="Times New Roman" w:hAnsi="Times New Roman"/>
          <w:color w:val="000000"/>
          <w:spacing w:val="1"/>
          <w:sz w:val="24"/>
          <w:szCs w:val="24"/>
        </w:rPr>
        <w:t xml:space="preserve"> </w:t>
      </w:r>
    </w:p>
    <w:p w14:paraId="103E3ECB"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proofErr w:type="spellStart"/>
      <w:r>
        <w:rPr>
          <w:rFonts w:ascii="Times New Roman" w:hAnsi="Times New Roman"/>
          <w:color w:val="000000"/>
          <w:sz w:val="24"/>
          <w:szCs w:val="24"/>
        </w:rPr>
        <w:t>Visarathanonth</w:t>
      </w:r>
      <w:proofErr w:type="spellEnd"/>
      <w:r>
        <w:rPr>
          <w:rFonts w:ascii="Times New Roman" w:hAnsi="Times New Roman"/>
          <w:color w:val="000000"/>
          <w:sz w:val="24"/>
          <w:szCs w:val="24"/>
        </w:rPr>
        <w:t>. 2007.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role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protection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from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sudden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death</w:t>
      </w:r>
      <w:proofErr w:type="spellEnd"/>
      <w:r>
        <w:rPr>
          <w:rFonts w:ascii="Times New Roman" w:hAnsi="Times New Roman"/>
          <w:color w:val="000000"/>
          <w:sz w:val="24"/>
          <w:szCs w:val="24"/>
        </w:rPr>
        <w:t xml:space="preserve"> </w:t>
      </w:r>
    </w:p>
    <w:p w14:paraId="3EFBA513" w14:textId="77777777" w:rsidR="00AF2BC5" w:rsidRDefault="00543688">
      <w:pPr>
        <w:widowControl w:val="0"/>
        <w:autoSpaceDE w:val="0"/>
        <w:autoSpaceDN w:val="0"/>
        <w:adjustRightInd w:val="0"/>
        <w:spacing w:before="26" w:after="0" w:line="420" w:lineRule="exact"/>
        <w:ind w:left="545" w:right="176"/>
        <w:jc w:val="both"/>
        <w:rPr>
          <w:rFonts w:ascii="Times New Roman" w:hAnsi="Times New Roman"/>
          <w:color w:val="000000"/>
          <w:spacing w:val="1"/>
          <w:sz w:val="24"/>
          <w:szCs w:val="24"/>
        </w:rPr>
      </w:pPr>
      <w:proofErr w:type="spellStart"/>
      <w:r>
        <w:rPr>
          <w:rFonts w:ascii="Times New Roman" w:hAnsi="Times New Roman"/>
          <w:color w:val="000000"/>
          <w:spacing w:val="1"/>
          <w:sz w:val="24"/>
          <w:szCs w:val="24"/>
        </w:rPr>
        <w:t>syndrome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caused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by</w:t>
      </w:r>
      <w:proofErr w:type="spellEnd"/>
      <w:r>
        <w:rPr>
          <w:rFonts w:ascii="Times New Roman" w:hAnsi="Times New Roman"/>
          <w:color w:val="000000"/>
          <w:spacing w:val="1"/>
          <w:sz w:val="24"/>
          <w:szCs w:val="24"/>
        </w:rPr>
        <w:t xml:space="preserve"> Fusarium </w:t>
      </w:r>
      <w:proofErr w:type="spellStart"/>
      <w:r>
        <w:rPr>
          <w:rFonts w:ascii="Times New Roman" w:hAnsi="Times New Roman"/>
          <w:color w:val="000000"/>
          <w:spacing w:val="1"/>
          <w:sz w:val="24"/>
          <w:szCs w:val="24"/>
        </w:rPr>
        <w:t>solani</w:t>
      </w:r>
      <w:proofErr w:type="spellEnd"/>
      <w:r>
        <w:rPr>
          <w:rFonts w:ascii="Times New Roman" w:hAnsi="Times New Roman"/>
          <w:color w:val="000000"/>
          <w:spacing w:val="1"/>
          <w:sz w:val="24"/>
          <w:szCs w:val="24"/>
        </w:rPr>
        <w:t xml:space="preserve"> f. </w:t>
      </w:r>
      <w:proofErr w:type="spellStart"/>
      <w:r>
        <w:rPr>
          <w:rFonts w:ascii="Times New Roman" w:hAnsi="Times New Roman"/>
          <w:color w:val="000000"/>
          <w:spacing w:val="1"/>
          <w:sz w:val="24"/>
          <w:szCs w:val="24"/>
        </w:rPr>
        <w:t>sp</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Glycines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Bioresource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Technology</w:t>
      </w:r>
      <w:proofErr w:type="spellEnd"/>
      <w:r>
        <w:rPr>
          <w:rFonts w:ascii="Times New Roman" w:hAnsi="Times New Roman"/>
          <w:color w:val="000000"/>
          <w:spacing w:val="1"/>
          <w:sz w:val="24"/>
          <w:szCs w:val="24"/>
        </w:rPr>
        <w:t xml:space="preserve"> 98: 1353-1358. </w:t>
      </w:r>
      <w:r>
        <w:rPr>
          <w:rFonts w:ascii="Times New Roman" w:hAnsi="Times New Roman"/>
          <w:color w:val="000000"/>
          <w:spacing w:val="1"/>
          <w:sz w:val="24"/>
          <w:szCs w:val="24"/>
        </w:rPr>
        <w:br/>
      </w:r>
      <w:hyperlink r:id="rId150" w:history="1">
        <w:r>
          <w:rPr>
            <w:rFonts w:ascii="Times New Roman" w:hAnsi="Times New Roman"/>
            <w:color w:val="0000FF"/>
            <w:spacing w:val="1"/>
            <w:sz w:val="24"/>
            <w:szCs w:val="24"/>
            <w:u w:val="single"/>
          </w:rPr>
          <w:t>https://doi.org/10.1016/j.biortech.2006.05.029</w:t>
        </w:r>
        <w:r>
          <w:rPr>
            <w:rFonts w:ascii="Times New Roman" w:hAnsi="Times New Roman"/>
            <w:color w:val="000000"/>
            <w:spacing w:val="1"/>
            <w:sz w:val="24"/>
            <w:szCs w:val="24"/>
          </w:rPr>
          <w:t>.</w:t>
        </w:r>
      </w:hyperlink>
      <w:r>
        <w:rPr>
          <w:rFonts w:ascii="Times New Roman" w:hAnsi="Times New Roman"/>
          <w:color w:val="000000"/>
          <w:spacing w:val="1"/>
          <w:sz w:val="24"/>
          <w:szCs w:val="24"/>
        </w:rPr>
        <w:t xml:space="preserve"> </w:t>
      </w:r>
    </w:p>
    <w:p w14:paraId="56F89923" w14:textId="77777777" w:rsidR="00AF2BC5" w:rsidRDefault="00543688">
      <w:pPr>
        <w:widowControl w:val="0"/>
        <w:autoSpaceDE w:val="0"/>
        <w:autoSpaceDN w:val="0"/>
        <w:adjustRightInd w:val="0"/>
        <w:spacing w:after="0" w:line="420" w:lineRule="exact"/>
        <w:ind w:left="545" w:right="101"/>
        <w:jc w:val="both"/>
        <w:rPr>
          <w:rFonts w:ascii="Times New Roman" w:hAnsi="Times New Roman"/>
          <w:color w:val="000000"/>
          <w:sz w:val="24"/>
          <w:szCs w:val="24"/>
        </w:rPr>
      </w:pPr>
      <w:r>
        <w:rPr>
          <w:rFonts w:ascii="Times New Roman" w:hAnsi="Times New Roman"/>
          <w:color w:val="000000"/>
          <w:spacing w:val="1"/>
          <w:sz w:val="24"/>
          <w:szCs w:val="24"/>
        </w:rPr>
        <w:t>218.</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Purcell, Larry C., y Ryan J. Van </w:t>
      </w:r>
      <w:proofErr w:type="spellStart"/>
      <w:r>
        <w:rPr>
          <w:rFonts w:ascii="Times New Roman" w:hAnsi="Times New Roman"/>
          <w:color w:val="000000"/>
          <w:spacing w:val="1"/>
          <w:sz w:val="24"/>
          <w:szCs w:val="24"/>
        </w:rPr>
        <w:t>Roekel</w:t>
      </w:r>
      <w:proofErr w:type="spellEnd"/>
      <w:r>
        <w:rPr>
          <w:rFonts w:ascii="Times New Roman" w:hAnsi="Times New Roman"/>
          <w:color w:val="000000"/>
          <w:spacing w:val="1"/>
          <w:sz w:val="24"/>
          <w:szCs w:val="24"/>
        </w:rPr>
        <w:t>. 2019. «</w:t>
      </w:r>
      <w:proofErr w:type="spellStart"/>
      <w:r>
        <w:rPr>
          <w:rFonts w:ascii="Times New Roman" w:hAnsi="Times New Roman"/>
          <w:color w:val="000000"/>
          <w:spacing w:val="1"/>
          <w:sz w:val="24"/>
          <w:szCs w:val="24"/>
        </w:rPr>
        <w:t>Simulating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Yield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Potential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under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z w:val="24"/>
          <w:szCs w:val="24"/>
        </w:rPr>
        <w:t>Optimum</w:t>
      </w:r>
      <w:proofErr w:type="spellEnd"/>
      <w:r>
        <w:rPr>
          <w:rFonts w:ascii="Times New Roman" w:hAnsi="Times New Roman"/>
          <w:color w:val="000000"/>
          <w:sz w:val="24"/>
          <w:szCs w:val="24"/>
        </w:rPr>
        <w:t xml:space="preserve"> Management». </w:t>
      </w:r>
      <w:proofErr w:type="spellStart"/>
      <w:r>
        <w:rPr>
          <w:rFonts w:ascii="Times New Roman" w:hAnsi="Times New Roman"/>
          <w:color w:val="000000"/>
          <w:sz w:val="24"/>
          <w:szCs w:val="24"/>
        </w:rPr>
        <w:t>Agrosyst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Geosci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Environ</w:t>
      </w:r>
      <w:proofErr w:type="spellEnd"/>
      <w:r>
        <w:rPr>
          <w:rFonts w:ascii="Times New Roman" w:hAnsi="Times New Roman"/>
          <w:color w:val="000000"/>
          <w:sz w:val="24"/>
          <w:szCs w:val="24"/>
        </w:rPr>
        <w:t xml:space="preserve">. 2 (190029): 1-7. </w:t>
      </w:r>
    </w:p>
    <w:p w14:paraId="1A17C3F6" w14:textId="77777777" w:rsidR="00AF2BC5" w:rsidRDefault="002B0D75">
      <w:pPr>
        <w:widowControl w:val="0"/>
        <w:autoSpaceDE w:val="0"/>
        <w:autoSpaceDN w:val="0"/>
        <w:adjustRightInd w:val="0"/>
        <w:spacing w:before="99" w:after="0" w:line="276" w:lineRule="exact"/>
        <w:ind w:left="545"/>
        <w:rPr>
          <w:rFonts w:ascii="Times New Roman" w:hAnsi="Times New Roman"/>
          <w:color w:val="000000"/>
          <w:sz w:val="24"/>
          <w:szCs w:val="24"/>
        </w:rPr>
      </w:pPr>
      <w:hyperlink r:id="rId151" w:history="1">
        <w:r w:rsidR="00543688">
          <w:rPr>
            <w:rFonts w:ascii="Times New Roman" w:hAnsi="Times New Roman"/>
            <w:color w:val="0000FF"/>
            <w:sz w:val="24"/>
            <w:szCs w:val="24"/>
            <w:u w:val="single"/>
          </w:rPr>
          <w:t>https://doi.org/10.2134/age2019.04.0029</w:t>
        </w:r>
        <w:r w:rsidR="00543688">
          <w:rPr>
            <w:rFonts w:ascii="Times New Roman" w:hAnsi="Times New Roman"/>
            <w:color w:val="000000"/>
            <w:sz w:val="24"/>
            <w:szCs w:val="24"/>
          </w:rPr>
          <w:t>.</w:t>
        </w:r>
      </w:hyperlink>
      <w:r w:rsidR="00543688">
        <w:rPr>
          <w:rFonts w:ascii="Times New Roman" w:hAnsi="Times New Roman"/>
          <w:color w:val="000000"/>
          <w:sz w:val="24"/>
          <w:szCs w:val="24"/>
        </w:rPr>
        <w:t xml:space="preserve"> </w:t>
      </w:r>
    </w:p>
    <w:p w14:paraId="1CC56B98" w14:textId="77777777" w:rsidR="00AF2BC5" w:rsidRDefault="00543688">
      <w:pPr>
        <w:widowControl w:val="0"/>
        <w:autoSpaceDE w:val="0"/>
        <w:autoSpaceDN w:val="0"/>
        <w:adjustRightInd w:val="0"/>
        <w:spacing w:before="124"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219.</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Ramakrishna, </w:t>
      </w:r>
      <w:proofErr w:type="spellStart"/>
      <w:r>
        <w:rPr>
          <w:rFonts w:ascii="Times New Roman" w:hAnsi="Times New Roman"/>
          <w:color w:val="000000"/>
          <w:spacing w:val="1"/>
          <w:sz w:val="24"/>
          <w:szCs w:val="24"/>
        </w:rPr>
        <w:t>Ramnarain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Dipayan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Sarkar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Avani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Manduri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Shreyas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Ganesan</w:t>
      </w:r>
      <w:proofErr w:type="spellEnd"/>
      <w:r>
        <w:rPr>
          <w:rFonts w:ascii="Times New Roman" w:hAnsi="Times New Roman"/>
          <w:color w:val="000000"/>
          <w:spacing w:val="1"/>
          <w:sz w:val="24"/>
          <w:szCs w:val="24"/>
        </w:rPr>
        <w:t xml:space="preserve"> Iyer, y </w:t>
      </w:r>
    </w:p>
    <w:p w14:paraId="5CBD54AC" w14:textId="77777777" w:rsidR="00AF2BC5" w:rsidRDefault="00543688">
      <w:pPr>
        <w:widowControl w:val="0"/>
        <w:autoSpaceDE w:val="0"/>
        <w:autoSpaceDN w:val="0"/>
        <w:adjustRightInd w:val="0"/>
        <w:spacing w:before="31" w:after="0" w:line="413" w:lineRule="exact"/>
        <w:ind w:left="545" w:right="147"/>
        <w:rPr>
          <w:rFonts w:ascii="Times New Roman" w:hAnsi="Times New Roman"/>
          <w:color w:val="000000"/>
          <w:sz w:val="24"/>
          <w:szCs w:val="24"/>
        </w:rPr>
      </w:pPr>
      <w:proofErr w:type="spellStart"/>
      <w:r>
        <w:rPr>
          <w:rFonts w:ascii="Times New Roman" w:hAnsi="Times New Roman"/>
          <w:color w:val="000000"/>
          <w:sz w:val="24"/>
          <w:szCs w:val="24"/>
        </w:rPr>
        <w:t>Kalidas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Shetty</w:t>
      </w:r>
      <w:proofErr w:type="spellEnd"/>
      <w:r>
        <w:rPr>
          <w:rFonts w:ascii="Times New Roman" w:hAnsi="Times New Roman"/>
          <w:color w:val="000000"/>
          <w:sz w:val="24"/>
          <w:szCs w:val="24"/>
        </w:rPr>
        <w:t>. 2017. «</w:t>
      </w:r>
      <w:proofErr w:type="spellStart"/>
      <w:r>
        <w:rPr>
          <w:rFonts w:ascii="Times New Roman" w:hAnsi="Times New Roman"/>
          <w:color w:val="000000"/>
          <w:sz w:val="24"/>
          <w:szCs w:val="24"/>
        </w:rPr>
        <w:t>Improving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Phenolic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Bioactive-Linked</w:t>
      </w:r>
      <w:proofErr w:type="spellEnd"/>
      <w:r>
        <w:rPr>
          <w:rFonts w:ascii="Times New Roman" w:hAnsi="Times New Roman"/>
          <w:color w:val="000000"/>
          <w:sz w:val="24"/>
          <w:szCs w:val="24"/>
        </w:rPr>
        <w:t xml:space="preserve"> Anti-</w:t>
      </w:r>
      <w:proofErr w:type="spellStart"/>
      <w:r>
        <w:rPr>
          <w:rFonts w:ascii="Times New Roman" w:hAnsi="Times New Roman"/>
          <w:color w:val="000000"/>
          <w:sz w:val="24"/>
          <w:szCs w:val="24"/>
        </w:rPr>
        <w:t>Hyperglycemic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Functions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Dark</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Germinated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Barley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Sprouts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Hordeum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Vulgare</w:t>
      </w:r>
      <w:proofErr w:type="spellEnd"/>
      <w:r>
        <w:rPr>
          <w:rFonts w:ascii="Times New Roman" w:hAnsi="Times New Roman"/>
          <w:color w:val="000000"/>
          <w:sz w:val="24"/>
          <w:szCs w:val="24"/>
        </w:rPr>
        <w:t xml:space="preserve"> L.) </w:t>
      </w:r>
      <w:proofErr w:type="spellStart"/>
      <w:r>
        <w:rPr>
          <w:rFonts w:ascii="Times New Roman" w:hAnsi="Times New Roman"/>
          <w:color w:val="000000"/>
          <w:sz w:val="24"/>
          <w:szCs w:val="24"/>
        </w:rPr>
        <w:t>Using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Elicitation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Strategy</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Food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Technology</w:t>
      </w:r>
      <w:proofErr w:type="spellEnd"/>
      <w:r>
        <w:rPr>
          <w:rFonts w:ascii="Times New Roman" w:hAnsi="Times New Roman"/>
          <w:color w:val="000000"/>
          <w:sz w:val="24"/>
          <w:szCs w:val="24"/>
        </w:rPr>
        <w:t xml:space="preserve"> 54 (11): 3666-78. </w:t>
      </w:r>
      <w:hyperlink r:id="rId152" w:history="1">
        <w:r>
          <w:rPr>
            <w:rFonts w:ascii="Times New Roman" w:hAnsi="Times New Roman"/>
            <w:color w:val="0000FF"/>
            <w:sz w:val="24"/>
            <w:szCs w:val="24"/>
            <w:u w:val="single"/>
          </w:rPr>
          <w:t>https://doi.org/10.1007/s13197-017-</w:t>
        </w:r>
      </w:hyperlink>
      <w:r>
        <w:rPr>
          <w:rFonts w:ascii="Times New Roman" w:hAnsi="Times New Roman"/>
          <w:color w:val="000000"/>
          <w:sz w:val="24"/>
          <w:szCs w:val="24"/>
        </w:rPr>
        <w:br/>
      </w:r>
      <w:hyperlink r:id="rId153" w:history="1">
        <w:r>
          <w:rPr>
            <w:rFonts w:ascii="Times New Roman" w:hAnsi="Times New Roman"/>
            <w:color w:val="0000FF"/>
            <w:sz w:val="24"/>
            <w:szCs w:val="24"/>
            <w:u w:val="single"/>
          </w:rPr>
          <w:t>2828-9</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66663C00" w14:textId="77777777" w:rsidR="00AF2BC5" w:rsidRDefault="00543688">
      <w:pPr>
        <w:widowControl w:val="0"/>
        <w:autoSpaceDE w:val="0"/>
        <w:autoSpaceDN w:val="0"/>
        <w:adjustRightInd w:val="0"/>
        <w:spacing w:before="7" w:after="0" w:line="413" w:lineRule="exact"/>
        <w:ind w:left="545" w:right="334"/>
        <w:rPr>
          <w:rFonts w:ascii="Times New Roman" w:hAnsi="Times New Roman"/>
          <w:color w:val="000000"/>
          <w:sz w:val="24"/>
          <w:szCs w:val="24"/>
        </w:rPr>
      </w:pPr>
      <w:r>
        <w:rPr>
          <w:rFonts w:ascii="Times New Roman" w:hAnsi="Times New Roman"/>
          <w:color w:val="000000"/>
          <w:spacing w:val="1"/>
          <w:sz w:val="24"/>
          <w:szCs w:val="24"/>
        </w:rPr>
        <w:t>220.</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Rani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Nadendla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Sandhya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Rani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Sandhya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Rani</w:t>
      </w:r>
      <w:proofErr w:type="spellEnd"/>
      <w:r>
        <w:rPr>
          <w:rFonts w:ascii="Times New Roman" w:hAnsi="Times New Roman"/>
          <w:color w:val="000000"/>
          <w:spacing w:val="1"/>
          <w:sz w:val="24"/>
          <w:szCs w:val="24"/>
        </w:rPr>
        <w:t xml:space="preserve">, T. </w:t>
      </w:r>
      <w:proofErr w:type="spellStart"/>
      <w:r>
        <w:rPr>
          <w:rFonts w:ascii="Times New Roman" w:hAnsi="Times New Roman"/>
          <w:color w:val="000000"/>
          <w:spacing w:val="1"/>
          <w:sz w:val="24"/>
          <w:szCs w:val="24"/>
        </w:rPr>
        <w:t>Swaroopa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Rani</w:t>
      </w:r>
      <w:proofErr w:type="spellEnd"/>
      <w:r>
        <w:rPr>
          <w:rFonts w:ascii="Times New Roman" w:hAnsi="Times New Roman"/>
          <w:color w:val="000000"/>
          <w:spacing w:val="1"/>
          <w:sz w:val="24"/>
          <w:szCs w:val="24"/>
        </w:rPr>
        <w:t xml:space="preserve">, Papa Rao </w:t>
      </w:r>
      <w:proofErr w:type="spellStart"/>
      <w:r>
        <w:rPr>
          <w:rFonts w:ascii="Times New Roman" w:hAnsi="Times New Roman"/>
          <w:color w:val="000000"/>
          <w:spacing w:val="1"/>
          <w:sz w:val="24"/>
          <w:szCs w:val="24"/>
        </w:rPr>
        <w:t>Vaikuntapu</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Rajesh</w:t>
      </w:r>
      <w:proofErr w:type="spellEnd"/>
      <w:r>
        <w:rPr>
          <w:rFonts w:ascii="Times New Roman" w:hAnsi="Times New Roman"/>
          <w:color w:val="000000"/>
          <w:sz w:val="24"/>
          <w:szCs w:val="24"/>
        </w:rPr>
        <w:t xml:space="preserve"> Rao </w:t>
      </w:r>
      <w:proofErr w:type="spellStart"/>
      <w:r>
        <w:rPr>
          <w:rFonts w:ascii="Times New Roman" w:hAnsi="Times New Roman"/>
          <w:color w:val="000000"/>
          <w:sz w:val="24"/>
          <w:szCs w:val="24"/>
        </w:rPr>
        <w:t>Maddu</w:t>
      </w:r>
      <w:proofErr w:type="spellEnd"/>
      <w:r>
        <w:rPr>
          <w:rFonts w:ascii="Times New Roman" w:hAnsi="Times New Roman"/>
          <w:color w:val="000000"/>
          <w:sz w:val="24"/>
          <w:szCs w:val="24"/>
        </w:rPr>
        <w:t xml:space="preserve">, y </w:t>
      </w:r>
      <w:proofErr w:type="spellStart"/>
      <w:r>
        <w:rPr>
          <w:rFonts w:ascii="Times New Roman" w:hAnsi="Times New Roman"/>
          <w:color w:val="000000"/>
          <w:sz w:val="24"/>
          <w:szCs w:val="24"/>
        </w:rPr>
        <w:t>Appa</w:t>
      </w:r>
      <w:proofErr w:type="spellEnd"/>
      <w:r>
        <w:rPr>
          <w:rFonts w:ascii="Times New Roman" w:hAnsi="Times New Roman"/>
          <w:color w:val="000000"/>
          <w:sz w:val="24"/>
          <w:szCs w:val="24"/>
        </w:rPr>
        <w:t xml:space="preserve"> Rao </w:t>
      </w:r>
      <w:proofErr w:type="spellStart"/>
      <w:r>
        <w:rPr>
          <w:rFonts w:ascii="Times New Roman" w:hAnsi="Times New Roman"/>
          <w:color w:val="000000"/>
          <w:sz w:val="24"/>
          <w:szCs w:val="24"/>
        </w:rPr>
        <w:t>Podile</w:t>
      </w:r>
      <w:proofErr w:type="spellEnd"/>
      <w:r>
        <w:rPr>
          <w:rFonts w:ascii="Times New Roman" w:hAnsi="Times New Roman"/>
          <w:color w:val="000000"/>
          <w:sz w:val="24"/>
          <w:szCs w:val="24"/>
        </w:rPr>
        <w:t>. 2018. «</w:t>
      </w:r>
      <w:proofErr w:type="spellStart"/>
      <w:r>
        <w:rPr>
          <w:rFonts w:ascii="Times New Roman" w:hAnsi="Times New Roman"/>
          <w:color w:val="000000"/>
          <w:sz w:val="24"/>
          <w:szCs w:val="24"/>
        </w:rPr>
        <w:t>HarpinPss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encapsulation</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nanoparticles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improved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bioavailability</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disease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resistance</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tomato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Carbohydrate</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Polymers</w:t>
      </w:r>
      <w:proofErr w:type="spellEnd"/>
      <w:r>
        <w:rPr>
          <w:rFonts w:ascii="Times New Roman" w:hAnsi="Times New Roman"/>
          <w:color w:val="000000"/>
          <w:sz w:val="24"/>
          <w:szCs w:val="24"/>
        </w:rPr>
        <w:t xml:space="preserve"> 199: 11-19. </w:t>
      </w:r>
      <w:hyperlink r:id="rId154" w:history="1">
        <w:r>
          <w:rPr>
            <w:rFonts w:ascii="Times New Roman" w:hAnsi="Times New Roman"/>
            <w:color w:val="0000FF"/>
            <w:sz w:val="24"/>
            <w:szCs w:val="24"/>
            <w:u w:val="single"/>
          </w:rPr>
          <w:t>https://doi.org/10.1016/j.carbpol.2018.06.094</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B18ACF4"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221.</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Ray, </w:t>
      </w:r>
      <w:proofErr w:type="spellStart"/>
      <w:r>
        <w:rPr>
          <w:rFonts w:ascii="Times New Roman" w:hAnsi="Times New Roman"/>
          <w:color w:val="000000"/>
          <w:spacing w:val="1"/>
          <w:sz w:val="24"/>
          <w:szCs w:val="24"/>
        </w:rPr>
        <w:t>Jeffery</w:t>
      </w:r>
      <w:proofErr w:type="spellEnd"/>
      <w:r>
        <w:rPr>
          <w:rFonts w:ascii="Times New Roman" w:hAnsi="Times New Roman"/>
          <w:color w:val="000000"/>
          <w:spacing w:val="1"/>
          <w:sz w:val="24"/>
          <w:szCs w:val="24"/>
        </w:rPr>
        <w:t xml:space="preserve"> D., Thomas C. </w:t>
      </w:r>
      <w:proofErr w:type="spellStart"/>
      <w:r>
        <w:rPr>
          <w:rFonts w:ascii="Times New Roman" w:hAnsi="Times New Roman"/>
          <w:color w:val="000000"/>
          <w:spacing w:val="1"/>
          <w:sz w:val="24"/>
          <w:szCs w:val="24"/>
        </w:rPr>
        <w:t>Kilen</w:t>
      </w:r>
      <w:proofErr w:type="spellEnd"/>
      <w:r>
        <w:rPr>
          <w:rFonts w:ascii="Times New Roman" w:hAnsi="Times New Roman"/>
          <w:color w:val="000000"/>
          <w:spacing w:val="1"/>
          <w:sz w:val="24"/>
          <w:szCs w:val="24"/>
        </w:rPr>
        <w:t>, Craig A. Abel, y Robert L. Paris. 2003.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p>
    <w:p w14:paraId="7CB00E7D" w14:textId="77777777" w:rsidR="00AF2BC5" w:rsidRDefault="00543688">
      <w:pPr>
        <w:widowControl w:val="0"/>
        <w:autoSpaceDE w:val="0"/>
        <w:autoSpaceDN w:val="0"/>
        <w:adjustRightInd w:val="0"/>
        <w:spacing w:before="6" w:after="0" w:line="420" w:lineRule="exact"/>
        <w:ind w:left="545" w:right="8"/>
        <w:jc w:val="both"/>
        <w:rPr>
          <w:rFonts w:ascii="Times New Roman" w:hAnsi="Times New Roman"/>
          <w:color w:val="000000"/>
          <w:sz w:val="24"/>
          <w:szCs w:val="24"/>
        </w:rPr>
      </w:pPr>
      <w:r>
        <w:rPr>
          <w:rFonts w:ascii="Times New Roman" w:hAnsi="Times New Roman"/>
          <w:color w:val="000000"/>
          <w:sz w:val="24"/>
          <w:szCs w:val="24"/>
        </w:rPr>
        <w:t xml:space="preserve">natural </w:t>
      </w:r>
      <w:proofErr w:type="spellStart"/>
      <w:r>
        <w:rPr>
          <w:rFonts w:ascii="Times New Roman" w:hAnsi="Times New Roman"/>
          <w:color w:val="000000"/>
          <w:sz w:val="24"/>
          <w:szCs w:val="24"/>
        </w:rPr>
        <w:t>cross-pollination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rates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field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conditions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Environmental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Biosafety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2: 133-</w:t>
      </w:r>
      <w:r>
        <w:rPr>
          <w:rFonts w:ascii="Times New Roman" w:hAnsi="Times New Roman"/>
          <w:color w:val="000000"/>
          <w:sz w:val="24"/>
          <w:szCs w:val="24"/>
        </w:rPr>
        <w:br/>
        <w:t xml:space="preserve">138. </w:t>
      </w:r>
      <w:hyperlink r:id="rId155" w:history="1">
        <w:r>
          <w:rPr>
            <w:rFonts w:ascii="Times New Roman" w:hAnsi="Times New Roman"/>
            <w:color w:val="0000FF"/>
            <w:sz w:val="24"/>
            <w:szCs w:val="24"/>
            <w:u w:val="single"/>
          </w:rPr>
          <w:t>https://doi.org/10.1051/ebr:2003005</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0928C960" w14:textId="77777777" w:rsidR="00AF2BC5" w:rsidRDefault="00543688">
      <w:pPr>
        <w:widowControl w:val="0"/>
        <w:autoSpaceDE w:val="0"/>
        <w:autoSpaceDN w:val="0"/>
        <w:adjustRightInd w:val="0"/>
        <w:spacing w:before="119"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222.</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Reeve, Wayne, Peter van </w:t>
      </w:r>
      <w:proofErr w:type="spellStart"/>
      <w:r>
        <w:rPr>
          <w:rFonts w:ascii="Times New Roman" w:hAnsi="Times New Roman"/>
          <w:color w:val="000000"/>
          <w:spacing w:val="1"/>
          <w:sz w:val="24"/>
          <w:szCs w:val="24"/>
        </w:rPr>
        <w:t>Berkum</w:t>
      </w:r>
      <w:proofErr w:type="spellEnd"/>
      <w:r>
        <w:rPr>
          <w:rFonts w:ascii="Times New Roman" w:hAnsi="Times New Roman"/>
          <w:color w:val="000000"/>
          <w:spacing w:val="1"/>
          <w:sz w:val="24"/>
          <w:szCs w:val="24"/>
        </w:rPr>
        <w:t xml:space="preserve">, Julie </w:t>
      </w:r>
      <w:proofErr w:type="spellStart"/>
      <w:r>
        <w:rPr>
          <w:rFonts w:ascii="Times New Roman" w:hAnsi="Times New Roman"/>
          <w:color w:val="000000"/>
          <w:spacing w:val="1"/>
          <w:sz w:val="24"/>
          <w:szCs w:val="24"/>
        </w:rPr>
        <w:t>Ardley</w:t>
      </w:r>
      <w:proofErr w:type="spellEnd"/>
      <w:r>
        <w:rPr>
          <w:rFonts w:ascii="Times New Roman" w:hAnsi="Times New Roman"/>
          <w:color w:val="000000"/>
          <w:spacing w:val="1"/>
          <w:sz w:val="24"/>
          <w:szCs w:val="24"/>
        </w:rPr>
        <w:t xml:space="preserve">, Rui </w:t>
      </w:r>
      <w:proofErr w:type="spellStart"/>
      <w:r>
        <w:rPr>
          <w:rFonts w:ascii="Times New Roman" w:hAnsi="Times New Roman"/>
          <w:color w:val="000000"/>
          <w:spacing w:val="1"/>
          <w:sz w:val="24"/>
          <w:szCs w:val="24"/>
        </w:rPr>
        <w:t>Tian</w:t>
      </w:r>
      <w:proofErr w:type="spellEnd"/>
      <w:r>
        <w:rPr>
          <w:rFonts w:ascii="Times New Roman" w:hAnsi="Times New Roman"/>
          <w:color w:val="000000"/>
          <w:spacing w:val="1"/>
          <w:sz w:val="24"/>
          <w:szCs w:val="24"/>
        </w:rPr>
        <w:t xml:space="preserve">, Margaret </w:t>
      </w:r>
      <w:proofErr w:type="spellStart"/>
      <w:r>
        <w:rPr>
          <w:rFonts w:ascii="Times New Roman" w:hAnsi="Times New Roman"/>
          <w:color w:val="000000"/>
          <w:spacing w:val="1"/>
          <w:sz w:val="24"/>
          <w:szCs w:val="24"/>
        </w:rPr>
        <w:t>Gollagher</w:t>
      </w:r>
      <w:proofErr w:type="spellEnd"/>
      <w:r>
        <w:rPr>
          <w:rFonts w:ascii="Times New Roman" w:hAnsi="Times New Roman"/>
          <w:color w:val="000000"/>
          <w:spacing w:val="1"/>
          <w:sz w:val="24"/>
          <w:szCs w:val="24"/>
        </w:rPr>
        <w:t xml:space="preserve">, Dora </w:t>
      </w:r>
    </w:p>
    <w:p w14:paraId="7CC21401" w14:textId="77777777" w:rsidR="00AF2BC5" w:rsidRDefault="00543688">
      <w:pPr>
        <w:widowControl w:val="0"/>
        <w:autoSpaceDE w:val="0"/>
        <w:autoSpaceDN w:val="0"/>
        <w:adjustRightInd w:val="0"/>
        <w:spacing w:before="8" w:after="0" w:line="417" w:lineRule="exact"/>
        <w:ind w:left="545" w:right="132"/>
        <w:rPr>
          <w:rFonts w:ascii="Times New Roman" w:hAnsi="Times New Roman"/>
          <w:color w:val="000000"/>
          <w:sz w:val="24"/>
          <w:szCs w:val="24"/>
        </w:rPr>
      </w:pPr>
      <w:proofErr w:type="spellStart"/>
      <w:r>
        <w:rPr>
          <w:rFonts w:ascii="Times New Roman" w:hAnsi="Times New Roman"/>
          <w:color w:val="000000"/>
          <w:sz w:val="24"/>
          <w:szCs w:val="24"/>
        </w:rPr>
        <w:t>Marinova</w:t>
      </w:r>
      <w:proofErr w:type="spellEnd"/>
      <w:r>
        <w:rPr>
          <w:rFonts w:ascii="Times New Roman" w:hAnsi="Times New Roman"/>
          <w:color w:val="000000"/>
          <w:sz w:val="24"/>
          <w:szCs w:val="24"/>
        </w:rPr>
        <w:t>, Patrick Elia, et al. 2017. «High-</w:t>
      </w:r>
      <w:proofErr w:type="spellStart"/>
      <w:r>
        <w:rPr>
          <w:rFonts w:ascii="Times New Roman" w:hAnsi="Times New Roman"/>
          <w:color w:val="000000"/>
          <w:sz w:val="24"/>
          <w:szCs w:val="24"/>
        </w:rPr>
        <w:t>Quality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Permanent</w:t>
      </w:r>
      <w:proofErr w:type="spellEnd"/>
      <w:r>
        <w:rPr>
          <w:rFonts w:ascii="Times New Roman" w:hAnsi="Times New Roman"/>
          <w:color w:val="000000"/>
          <w:sz w:val="24"/>
          <w:szCs w:val="24"/>
        </w:rPr>
        <w:t xml:space="preserve"> Draft </w:t>
      </w:r>
      <w:proofErr w:type="spellStart"/>
      <w:r>
        <w:rPr>
          <w:rFonts w:ascii="Times New Roman" w:hAnsi="Times New Roman"/>
          <w:color w:val="000000"/>
          <w:sz w:val="24"/>
          <w:szCs w:val="24"/>
        </w:rPr>
        <w:t>Genome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Sequence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elkanii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Type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Strain</w:t>
      </w:r>
      <w:proofErr w:type="spellEnd"/>
      <w:r>
        <w:rPr>
          <w:rFonts w:ascii="Times New Roman" w:hAnsi="Times New Roman"/>
          <w:color w:val="000000"/>
          <w:sz w:val="24"/>
          <w:szCs w:val="24"/>
        </w:rPr>
        <w:t xml:space="preserve"> USDA 76(T), </w:t>
      </w:r>
      <w:proofErr w:type="spellStart"/>
      <w:r>
        <w:rPr>
          <w:rFonts w:ascii="Times New Roman" w:hAnsi="Times New Roman"/>
          <w:color w:val="000000"/>
          <w:sz w:val="24"/>
          <w:szCs w:val="24"/>
        </w:rPr>
        <w:t>Isolated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from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Max (L.) </w:t>
      </w:r>
      <w:proofErr w:type="spellStart"/>
      <w:r>
        <w:rPr>
          <w:rFonts w:ascii="Times New Roman" w:hAnsi="Times New Roman"/>
          <w:color w:val="000000"/>
          <w:sz w:val="24"/>
          <w:szCs w:val="24"/>
        </w:rPr>
        <w:t>Merr</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Standards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Genomic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Sciences</w:t>
      </w:r>
      <w:proofErr w:type="spellEnd"/>
      <w:r>
        <w:rPr>
          <w:rFonts w:ascii="Times New Roman" w:hAnsi="Times New Roman"/>
          <w:color w:val="000000"/>
          <w:sz w:val="24"/>
          <w:szCs w:val="24"/>
        </w:rPr>
        <w:t xml:space="preserve"> 12: 26. </w:t>
      </w:r>
      <w:hyperlink r:id="rId156" w:history="1">
        <w:r>
          <w:rPr>
            <w:rFonts w:ascii="Times New Roman" w:hAnsi="Times New Roman"/>
            <w:color w:val="0000FF"/>
            <w:sz w:val="24"/>
            <w:szCs w:val="24"/>
            <w:u w:val="single"/>
          </w:rPr>
          <w:t>https://doi.org/10.1186/s40793-017-0238-2</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223.</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Ritchey</w:t>
      </w:r>
      <w:proofErr w:type="spellEnd"/>
      <w:r>
        <w:rPr>
          <w:rFonts w:ascii="Times New Roman" w:hAnsi="Times New Roman"/>
          <w:color w:val="000000"/>
          <w:spacing w:val="1"/>
          <w:sz w:val="24"/>
          <w:szCs w:val="24"/>
        </w:rPr>
        <w:t xml:space="preserve">, Edwin, Chad Lee, Carrie </w:t>
      </w:r>
      <w:proofErr w:type="spellStart"/>
      <w:r>
        <w:rPr>
          <w:rFonts w:ascii="Times New Roman" w:hAnsi="Times New Roman"/>
          <w:color w:val="000000"/>
          <w:spacing w:val="1"/>
          <w:sz w:val="24"/>
          <w:szCs w:val="24"/>
        </w:rPr>
        <w:t>Knott</w:t>
      </w:r>
      <w:proofErr w:type="spellEnd"/>
      <w:r>
        <w:rPr>
          <w:rFonts w:ascii="Times New Roman" w:hAnsi="Times New Roman"/>
          <w:color w:val="000000"/>
          <w:spacing w:val="1"/>
          <w:sz w:val="24"/>
          <w:szCs w:val="24"/>
        </w:rPr>
        <w:t>, y John Grove. 2014.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Nutrient</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r>
        <w:rPr>
          <w:rFonts w:ascii="Times New Roman" w:hAnsi="Times New Roman"/>
          <w:color w:val="000000"/>
          <w:sz w:val="24"/>
          <w:szCs w:val="24"/>
        </w:rPr>
        <w:t xml:space="preserve">Management in Kentucky». En </w:t>
      </w:r>
      <w:proofErr w:type="spellStart"/>
      <w:r>
        <w:rPr>
          <w:rFonts w:ascii="Times New Roman" w:hAnsi="Times New Roman"/>
          <w:color w:val="000000"/>
          <w:sz w:val="24"/>
          <w:szCs w:val="24"/>
        </w:rPr>
        <w:t>Cooperative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Extension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Service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Agriculture</w:t>
      </w:r>
      <w:proofErr w:type="spellEnd"/>
      <w:r>
        <w:rPr>
          <w:rFonts w:ascii="Times New Roman" w:hAnsi="Times New Roman"/>
          <w:color w:val="000000"/>
          <w:sz w:val="24"/>
          <w:szCs w:val="24"/>
        </w:rPr>
        <w:t xml:space="preserve"> and Natural </w:t>
      </w:r>
      <w:r>
        <w:rPr>
          <w:rFonts w:ascii="Times New Roman" w:hAnsi="Times New Roman"/>
          <w:color w:val="000000"/>
          <w:sz w:val="24"/>
          <w:szCs w:val="24"/>
        </w:rPr>
        <w:br/>
      </w:r>
      <w:proofErr w:type="spellStart"/>
      <w:r>
        <w:rPr>
          <w:rFonts w:ascii="Times New Roman" w:hAnsi="Times New Roman"/>
          <w:color w:val="000000"/>
          <w:sz w:val="24"/>
          <w:szCs w:val="24"/>
        </w:rPr>
        <w:t>Resources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Soil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Sciences</w:t>
      </w:r>
      <w:proofErr w:type="spellEnd"/>
      <w:r>
        <w:rPr>
          <w:rFonts w:ascii="Times New Roman" w:hAnsi="Times New Roman"/>
          <w:color w:val="000000"/>
          <w:sz w:val="24"/>
          <w:szCs w:val="24"/>
        </w:rPr>
        <w:t xml:space="preserve"> (AGR-213). </w:t>
      </w:r>
      <w:proofErr w:type="spellStart"/>
      <w:r>
        <w:rPr>
          <w:rFonts w:ascii="Times New Roman" w:hAnsi="Times New Roman"/>
          <w:color w:val="000000"/>
          <w:sz w:val="24"/>
          <w:szCs w:val="24"/>
        </w:rPr>
        <w:t>University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Kentucky, </w:t>
      </w:r>
      <w:proofErr w:type="spellStart"/>
      <w:r>
        <w:rPr>
          <w:rFonts w:ascii="Times New Roman" w:hAnsi="Times New Roman"/>
          <w:color w:val="000000"/>
          <w:sz w:val="24"/>
          <w:szCs w:val="24"/>
        </w:rPr>
        <w:t>College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Agriculture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Food</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Environment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Cooperative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Extension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Service</w:t>
      </w:r>
      <w:proofErr w:type="spellEnd"/>
      <w:r>
        <w:rPr>
          <w:rFonts w:ascii="Times New Roman" w:hAnsi="Times New Roman"/>
          <w:color w:val="000000"/>
          <w:sz w:val="24"/>
          <w:szCs w:val="24"/>
        </w:rPr>
        <w:t xml:space="preserve">. </w:t>
      </w:r>
    </w:p>
    <w:p w14:paraId="3C866A0B"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76" w:bottom="-20" w:left="1440" w:header="720" w:footer="720" w:gutter="0"/>
          <w:cols w:space="720"/>
          <w:noEndnote/>
        </w:sectPr>
      </w:pPr>
    </w:p>
    <w:p w14:paraId="0B9EEF42"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87" w:name="Pg147"/>
      <w:bookmarkEnd w:id="387"/>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6B4D607C" w14:textId="77777777" w:rsidR="00AF2BC5" w:rsidRDefault="00AF2BC5">
      <w:pPr>
        <w:widowControl w:val="0"/>
        <w:autoSpaceDE w:val="0"/>
        <w:autoSpaceDN w:val="0"/>
        <w:adjustRightInd w:val="0"/>
        <w:spacing w:after="0" w:line="276" w:lineRule="exact"/>
        <w:ind w:left="545"/>
        <w:rPr>
          <w:rFonts w:ascii="Segoe Print" w:hAnsi="Segoe Print" w:cs="Segoe Print"/>
          <w:color w:val="000000"/>
        </w:rPr>
      </w:pPr>
    </w:p>
    <w:p w14:paraId="127B6704" w14:textId="77777777" w:rsidR="00AF2BC5" w:rsidRDefault="00543688">
      <w:pPr>
        <w:widowControl w:val="0"/>
        <w:autoSpaceDE w:val="0"/>
        <w:autoSpaceDN w:val="0"/>
        <w:adjustRightInd w:val="0"/>
        <w:spacing w:before="95"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224.</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Rodríguez-Navarro, D., Margaret Oliver, Albareda Contreras, y J. Ruiz-Sainz. 2011. </w:t>
      </w:r>
    </w:p>
    <w:p w14:paraId="232BC292" w14:textId="77777777" w:rsidR="00AF2BC5" w:rsidRDefault="00543688">
      <w:pPr>
        <w:widowControl w:val="0"/>
        <w:autoSpaceDE w:val="0"/>
        <w:autoSpaceDN w:val="0"/>
        <w:adjustRightInd w:val="0"/>
        <w:spacing w:before="26" w:after="0" w:line="420" w:lineRule="exact"/>
        <w:ind w:left="545" w:right="224"/>
        <w:jc w:val="both"/>
        <w:rPr>
          <w:rFonts w:ascii="Times New Roman" w:hAnsi="Times New Roman"/>
          <w:color w:val="000000"/>
          <w:sz w:val="24"/>
          <w:szCs w:val="24"/>
        </w:rPr>
      </w:pPr>
      <w:r>
        <w:rPr>
          <w:rFonts w:ascii="Times New Roman" w:hAnsi="Times New Roman"/>
          <w:color w:val="000000"/>
          <w:sz w:val="24"/>
          <w:szCs w:val="24"/>
        </w:rPr>
        <w:t>«</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interactions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microbes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agronomical</w:t>
      </w:r>
      <w:proofErr w:type="spellEnd"/>
      <w:r>
        <w:rPr>
          <w:rFonts w:ascii="Times New Roman" w:hAnsi="Times New Roman"/>
          <w:color w:val="000000"/>
          <w:sz w:val="24"/>
          <w:szCs w:val="24"/>
        </w:rPr>
        <w:t xml:space="preserve"> and molecular </w:t>
      </w:r>
      <w:proofErr w:type="spellStart"/>
      <w:r>
        <w:rPr>
          <w:rFonts w:ascii="Times New Roman" w:hAnsi="Times New Roman"/>
          <w:color w:val="000000"/>
          <w:sz w:val="24"/>
          <w:szCs w:val="24"/>
        </w:rPr>
        <w:t>aspects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Sustain</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Dev., 1, 31: 173-190. </w:t>
      </w:r>
      <w:hyperlink r:id="rId157" w:history="1">
        <w:r>
          <w:rPr>
            <w:rFonts w:ascii="Times New Roman" w:hAnsi="Times New Roman"/>
            <w:color w:val="0000FF"/>
            <w:sz w:val="24"/>
            <w:szCs w:val="24"/>
            <w:u w:val="single"/>
          </w:rPr>
          <w:t>https://doi.org/10.1051/agro/2010023</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60D424C4"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225.</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Romero-Arias, A, R Ruz, y M González. 2013. «Evaluación de siete cultivares de soya </w:t>
      </w:r>
    </w:p>
    <w:p w14:paraId="45936937" w14:textId="77777777" w:rsidR="00AF2BC5" w:rsidRDefault="00543688">
      <w:pPr>
        <w:widowControl w:val="0"/>
        <w:autoSpaceDE w:val="0"/>
        <w:autoSpaceDN w:val="0"/>
        <w:adjustRightInd w:val="0"/>
        <w:spacing w:before="26" w:after="0" w:line="420" w:lineRule="exact"/>
        <w:ind w:left="545" w:right="39"/>
        <w:jc w:val="both"/>
        <w:rPr>
          <w:rFonts w:ascii="Times New Roman" w:hAnsi="Times New Roman"/>
          <w:color w:val="000000"/>
          <w:sz w:val="24"/>
          <w:szCs w:val="24"/>
        </w:rPr>
      </w:pPr>
      <w:r>
        <w:rPr>
          <w:rFonts w:ascii="Times New Roman" w:hAnsi="Times New Roman"/>
          <w:color w:val="000000"/>
          <w:sz w:val="24"/>
          <w:szCs w:val="24"/>
        </w:rPr>
        <w:t>(</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en las condiciones edafoclimáticas del municipio </w:t>
      </w:r>
      <w:proofErr w:type="spellStart"/>
      <w:r>
        <w:rPr>
          <w:rFonts w:ascii="Times New Roman" w:hAnsi="Times New Roman"/>
          <w:color w:val="000000"/>
          <w:sz w:val="24"/>
          <w:szCs w:val="24"/>
        </w:rPr>
        <w:t>Majibacoa</w:t>
      </w:r>
      <w:proofErr w:type="spellEnd"/>
      <w:r>
        <w:rPr>
          <w:rFonts w:ascii="Times New Roman" w:hAnsi="Times New Roman"/>
          <w:color w:val="000000"/>
          <w:sz w:val="24"/>
          <w:szCs w:val="24"/>
        </w:rPr>
        <w:t xml:space="preserve">, Las Tunas». Pastos y Forrajes 36 (4): 459-63. </w:t>
      </w:r>
    </w:p>
    <w:p w14:paraId="4338400B" w14:textId="77777777" w:rsidR="00AF2BC5" w:rsidRDefault="00543688">
      <w:pPr>
        <w:widowControl w:val="0"/>
        <w:autoSpaceDE w:val="0"/>
        <w:autoSpaceDN w:val="0"/>
        <w:adjustRightInd w:val="0"/>
        <w:spacing w:before="9" w:after="0" w:line="410" w:lineRule="exact"/>
        <w:ind w:left="545" w:right="502"/>
        <w:rPr>
          <w:rFonts w:ascii="Times New Roman" w:hAnsi="Times New Roman"/>
          <w:color w:val="000000"/>
          <w:sz w:val="24"/>
          <w:szCs w:val="24"/>
        </w:rPr>
      </w:pPr>
      <w:r>
        <w:rPr>
          <w:rFonts w:ascii="Times New Roman" w:hAnsi="Times New Roman"/>
          <w:color w:val="000000"/>
          <w:spacing w:val="1"/>
          <w:sz w:val="24"/>
          <w:szCs w:val="24"/>
        </w:rPr>
        <w:t>226.</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Rouphael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Youssef</w:t>
      </w:r>
      <w:proofErr w:type="spellEnd"/>
      <w:r>
        <w:rPr>
          <w:rFonts w:ascii="Times New Roman" w:hAnsi="Times New Roman"/>
          <w:color w:val="000000"/>
          <w:spacing w:val="1"/>
          <w:sz w:val="24"/>
          <w:szCs w:val="24"/>
        </w:rPr>
        <w:t xml:space="preserve">, y Giuseppe Colla. 2020. «Editorial: </w:t>
      </w:r>
      <w:proofErr w:type="spellStart"/>
      <w:r>
        <w:rPr>
          <w:rFonts w:ascii="Times New Roman" w:hAnsi="Times New Roman"/>
          <w:color w:val="000000"/>
          <w:spacing w:val="1"/>
          <w:sz w:val="24"/>
          <w:szCs w:val="24"/>
        </w:rPr>
        <w:t>Biostimulants</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Agriculture</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Frontiers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11 (40): 1-7. </w:t>
      </w:r>
      <w:hyperlink r:id="rId158" w:history="1">
        <w:r>
          <w:rPr>
            <w:rFonts w:ascii="Times New Roman" w:hAnsi="Times New Roman"/>
            <w:color w:val="0000FF"/>
            <w:sz w:val="24"/>
            <w:szCs w:val="24"/>
            <w:u w:val="single"/>
          </w:rPr>
          <w:t>https://doi.org/10.3389/fpls.2020.00040</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227.</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Sachs, Joel L, </w:t>
      </w:r>
      <w:proofErr w:type="spellStart"/>
      <w:r>
        <w:rPr>
          <w:rFonts w:ascii="Times New Roman" w:hAnsi="Times New Roman"/>
          <w:color w:val="000000"/>
          <w:spacing w:val="1"/>
          <w:sz w:val="24"/>
          <w:szCs w:val="24"/>
        </w:rPr>
        <w:t>Kenjiro</w:t>
      </w:r>
      <w:proofErr w:type="spellEnd"/>
      <w:r>
        <w:rPr>
          <w:rFonts w:ascii="Times New Roman" w:hAnsi="Times New Roman"/>
          <w:color w:val="000000"/>
          <w:spacing w:val="1"/>
          <w:sz w:val="24"/>
          <w:szCs w:val="24"/>
        </w:rPr>
        <w:t xml:space="preserve"> W </w:t>
      </w:r>
      <w:proofErr w:type="spellStart"/>
      <w:r>
        <w:rPr>
          <w:rFonts w:ascii="Times New Roman" w:hAnsi="Times New Roman"/>
          <w:color w:val="000000"/>
          <w:spacing w:val="1"/>
          <w:sz w:val="24"/>
          <w:szCs w:val="24"/>
        </w:rPr>
        <w:t>Quides</w:t>
      </w:r>
      <w:proofErr w:type="spellEnd"/>
      <w:r>
        <w:rPr>
          <w:rFonts w:ascii="Times New Roman" w:hAnsi="Times New Roman"/>
          <w:color w:val="000000"/>
          <w:spacing w:val="1"/>
          <w:sz w:val="24"/>
          <w:szCs w:val="24"/>
        </w:rPr>
        <w:t xml:space="preserve">, y </w:t>
      </w:r>
      <w:proofErr w:type="gramStart"/>
      <w:r>
        <w:rPr>
          <w:rFonts w:ascii="Times New Roman" w:hAnsi="Times New Roman"/>
          <w:color w:val="000000"/>
          <w:spacing w:val="1"/>
          <w:sz w:val="24"/>
          <w:szCs w:val="24"/>
        </w:rPr>
        <w:t>Camille  E</w:t>
      </w:r>
      <w:proofErr w:type="gramEnd"/>
      <w:r>
        <w:rPr>
          <w:rFonts w:ascii="Times New Roman" w:hAnsi="Times New Roman"/>
          <w:color w:val="000000"/>
          <w:spacing w:val="1"/>
          <w:sz w:val="24"/>
          <w:szCs w:val="24"/>
        </w:rPr>
        <w:t xml:space="preserve"> Wendlandt. 2018. «</w:t>
      </w:r>
      <w:proofErr w:type="spellStart"/>
      <w:r>
        <w:rPr>
          <w:rFonts w:ascii="Times New Roman" w:hAnsi="Times New Roman"/>
          <w:color w:val="000000"/>
          <w:spacing w:val="1"/>
          <w:sz w:val="24"/>
          <w:szCs w:val="24"/>
        </w:rPr>
        <w:t>Legumes</w:t>
      </w:r>
      <w:proofErr w:type="spellEnd"/>
      <w:r>
        <w:rPr>
          <w:rFonts w:ascii="Times New Roman" w:hAnsi="Times New Roman"/>
          <w:color w:val="000000"/>
          <w:spacing w:val="1"/>
          <w:sz w:val="24"/>
          <w:szCs w:val="24"/>
        </w:rPr>
        <w:t xml:space="preserve"> versus </w:t>
      </w:r>
      <w:r>
        <w:rPr>
          <w:rFonts w:ascii="Times New Roman" w:hAnsi="Times New Roman"/>
          <w:color w:val="000000"/>
          <w:spacing w:val="1"/>
          <w:sz w:val="24"/>
          <w:szCs w:val="24"/>
        </w:rPr>
        <w:br/>
      </w:r>
      <w:proofErr w:type="spellStart"/>
      <w:r>
        <w:rPr>
          <w:rFonts w:ascii="Times New Roman" w:hAnsi="Times New Roman"/>
          <w:color w:val="000000"/>
          <w:sz w:val="24"/>
          <w:szCs w:val="24"/>
        </w:rPr>
        <w:t>rhizobia</w:t>
      </w:r>
      <w:proofErr w:type="spellEnd"/>
      <w:r>
        <w:rPr>
          <w:rFonts w:ascii="Times New Roman" w:hAnsi="Times New Roman"/>
          <w:color w:val="000000"/>
          <w:sz w:val="24"/>
          <w:szCs w:val="24"/>
        </w:rPr>
        <w:t xml:space="preserve">: a </w:t>
      </w:r>
      <w:proofErr w:type="spellStart"/>
      <w:r>
        <w:rPr>
          <w:rFonts w:ascii="Times New Roman" w:hAnsi="Times New Roman"/>
          <w:color w:val="000000"/>
          <w:sz w:val="24"/>
          <w:szCs w:val="24"/>
        </w:rPr>
        <w:t>model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ongoing</w:t>
      </w:r>
      <w:proofErr w:type="spellEnd"/>
      <w:r>
        <w:rPr>
          <w:rFonts w:ascii="Times New Roman" w:hAnsi="Times New Roman"/>
          <w:color w:val="000000"/>
          <w:sz w:val="24"/>
          <w:szCs w:val="24"/>
        </w:rPr>
        <w:t xml:space="preserve"> conflicto in simbiosis». New </w:t>
      </w:r>
      <w:proofErr w:type="spellStart"/>
      <w:r>
        <w:rPr>
          <w:rFonts w:ascii="Times New Roman" w:hAnsi="Times New Roman"/>
          <w:color w:val="000000"/>
          <w:sz w:val="24"/>
          <w:szCs w:val="24"/>
        </w:rPr>
        <w:t>Phytologist</w:t>
      </w:r>
      <w:proofErr w:type="spellEnd"/>
      <w:r>
        <w:rPr>
          <w:rFonts w:ascii="Times New Roman" w:hAnsi="Times New Roman"/>
          <w:color w:val="000000"/>
          <w:sz w:val="24"/>
          <w:szCs w:val="24"/>
        </w:rPr>
        <w:t xml:space="preserve"> 219: 1199-1206. </w:t>
      </w:r>
      <w:r>
        <w:rPr>
          <w:rFonts w:ascii="Times New Roman" w:hAnsi="Times New Roman"/>
          <w:color w:val="000000"/>
          <w:sz w:val="24"/>
          <w:szCs w:val="24"/>
        </w:rPr>
        <w:br/>
      </w:r>
      <w:hyperlink r:id="rId159" w:history="1">
        <w:r>
          <w:rPr>
            <w:rFonts w:ascii="Times New Roman" w:hAnsi="Times New Roman"/>
            <w:color w:val="0000FF"/>
            <w:sz w:val="24"/>
            <w:szCs w:val="24"/>
            <w:u w:val="single"/>
          </w:rPr>
          <w:t>https://doi.org/10.1111/nph.15222</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5FFDB066" w14:textId="77777777" w:rsidR="00AF2BC5" w:rsidRDefault="00543688">
      <w:pPr>
        <w:widowControl w:val="0"/>
        <w:autoSpaceDE w:val="0"/>
        <w:autoSpaceDN w:val="0"/>
        <w:adjustRightInd w:val="0"/>
        <w:spacing w:before="10" w:after="0" w:line="410" w:lineRule="exact"/>
        <w:ind w:left="545" w:right="542"/>
        <w:rPr>
          <w:rFonts w:ascii="Times New Roman" w:hAnsi="Times New Roman"/>
          <w:color w:val="000000"/>
          <w:sz w:val="24"/>
          <w:szCs w:val="24"/>
        </w:rPr>
      </w:pPr>
      <w:r>
        <w:rPr>
          <w:rFonts w:ascii="Times New Roman" w:hAnsi="Times New Roman"/>
          <w:color w:val="000000"/>
          <w:spacing w:val="1"/>
          <w:sz w:val="24"/>
          <w:szCs w:val="24"/>
        </w:rPr>
        <w:t>228.</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Sahariah</w:t>
      </w:r>
      <w:proofErr w:type="spellEnd"/>
      <w:r>
        <w:rPr>
          <w:rFonts w:ascii="Times New Roman" w:hAnsi="Times New Roman"/>
          <w:color w:val="000000"/>
          <w:spacing w:val="1"/>
          <w:sz w:val="24"/>
          <w:szCs w:val="24"/>
        </w:rPr>
        <w:t xml:space="preserve">, P, y M </w:t>
      </w:r>
      <w:proofErr w:type="spellStart"/>
      <w:r>
        <w:rPr>
          <w:rFonts w:ascii="Times New Roman" w:hAnsi="Times New Roman"/>
          <w:color w:val="000000"/>
          <w:spacing w:val="1"/>
          <w:sz w:val="24"/>
          <w:szCs w:val="24"/>
        </w:rPr>
        <w:t>Másson</w:t>
      </w:r>
      <w:proofErr w:type="spellEnd"/>
      <w:r>
        <w:rPr>
          <w:rFonts w:ascii="Times New Roman" w:hAnsi="Times New Roman"/>
          <w:color w:val="000000"/>
          <w:spacing w:val="1"/>
          <w:sz w:val="24"/>
          <w:szCs w:val="24"/>
        </w:rPr>
        <w:t>. 2017. «</w:t>
      </w:r>
      <w:proofErr w:type="spellStart"/>
      <w:r>
        <w:rPr>
          <w:rFonts w:ascii="Times New Roman" w:hAnsi="Times New Roman"/>
          <w:color w:val="000000"/>
          <w:spacing w:val="1"/>
          <w:sz w:val="24"/>
          <w:szCs w:val="24"/>
        </w:rPr>
        <w:t>Antimicrobial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Derivatives</w:t>
      </w:r>
      <w:proofErr w:type="spellEnd"/>
      <w:r>
        <w:rPr>
          <w:rFonts w:ascii="Times New Roman" w:hAnsi="Times New Roman"/>
          <w:color w:val="000000"/>
          <w:spacing w:val="1"/>
          <w:sz w:val="24"/>
          <w:szCs w:val="24"/>
        </w:rPr>
        <w:t xml:space="preserve">: A </w:t>
      </w:r>
      <w:r>
        <w:rPr>
          <w:rFonts w:ascii="Times New Roman" w:hAnsi="Times New Roman"/>
          <w:color w:val="000000"/>
          <w:spacing w:val="1"/>
          <w:sz w:val="24"/>
          <w:szCs w:val="24"/>
        </w:rPr>
        <w:br/>
      </w:r>
      <w:proofErr w:type="spellStart"/>
      <w:r>
        <w:rPr>
          <w:rFonts w:ascii="Times New Roman" w:hAnsi="Times New Roman"/>
          <w:color w:val="000000"/>
          <w:sz w:val="24"/>
          <w:szCs w:val="24"/>
        </w:rPr>
        <w:t>Review</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Structure-Activity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Relationship</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Biomacromolecules</w:t>
      </w:r>
      <w:proofErr w:type="spellEnd"/>
      <w:r>
        <w:rPr>
          <w:rFonts w:ascii="Times New Roman" w:hAnsi="Times New Roman"/>
          <w:color w:val="000000"/>
          <w:sz w:val="24"/>
          <w:szCs w:val="24"/>
        </w:rPr>
        <w:t xml:space="preserve"> 18 (11): 3846-68. </w:t>
      </w:r>
      <w:r>
        <w:rPr>
          <w:rFonts w:ascii="Times New Roman" w:hAnsi="Times New Roman"/>
          <w:color w:val="000000"/>
          <w:sz w:val="24"/>
          <w:szCs w:val="24"/>
        </w:rPr>
        <w:br/>
      </w:r>
      <w:hyperlink r:id="rId160" w:history="1">
        <w:r>
          <w:rPr>
            <w:rFonts w:ascii="Times New Roman" w:hAnsi="Times New Roman"/>
            <w:color w:val="0000FF"/>
            <w:sz w:val="24"/>
            <w:szCs w:val="24"/>
            <w:u w:val="single"/>
          </w:rPr>
          <w:t>https://doi.org/10.1021</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2265210F" w14:textId="77777777" w:rsidR="00AF2BC5" w:rsidRDefault="00543688">
      <w:pPr>
        <w:widowControl w:val="0"/>
        <w:autoSpaceDE w:val="0"/>
        <w:autoSpaceDN w:val="0"/>
        <w:adjustRightInd w:val="0"/>
        <w:spacing w:before="2" w:after="0" w:line="420" w:lineRule="exact"/>
        <w:ind w:left="545" w:right="380"/>
        <w:rPr>
          <w:rFonts w:ascii="Times New Roman" w:hAnsi="Times New Roman"/>
          <w:color w:val="000000"/>
          <w:sz w:val="24"/>
          <w:szCs w:val="24"/>
        </w:rPr>
      </w:pPr>
      <w:r>
        <w:rPr>
          <w:rFonts w:ascii="Times New Roman" w:hAnsi="Times New Roman"/>
          <w:color w:val="000000"/>
          <w:spacing w:val="1"/>
          <w:sz w:val="24"/>
          <w:szCs w:val="24"/>
        </w:rPr>
        <w:t>229.</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Salachna</w:t>
      </w:r>
      <w:proofErr w:type="spellEnd"/>
      <w:r>
        <w:rPr>
          <w:rFonts w:ascii="Times New Roman" w:hAnsi="Times New Roman"/>
          <w:color w:val="000000"/>
          <w:spacing w:val="1"/>
          <w:sz w:val="24"/>
          <w:szCs w:val="24"/>
        </w:rPr>
        <w:t xml:space="preserve">, P, M </w:t>
      </w:r>
      <w:proofErr w:type="spellStart"/>
      <w:r>
        <w:rPr>
          <w:rFonts w:ascii="Times New Roman" w:hAnsi="Times New Roman"/>
          <w:color w:val="000000"/>
          <w:spacing w:val="1"/>
          <w:sz w:val="24"/>
          <w:szCs w:val="24"/>
        </w:rPr>
        <w:t>Grzeszczuk</w:t>
      </w:r>
      <w:proofErr w:type="spellEnd"/>
      <w:r>
        <w:rPr>
          <w:rFonts w:ascii="Times New Roman" w:hAnsi="Times New Roman"/>
          <w:color w:val="000000"/>
          <w:spacing w:val="1"/>
          <w:sz w:val="24"/>
          <w:szCs w:val="24"/>
        </w:rPr>
        <w:t xml:space="preserve">, y M </w:t>
      </w:r>
      <w:proofErr w:type="spellStart"/>
      <w:r>
        <w:rPr>
          <w:rFonts w:ascii="Times New Roman" w:hAnsi="Times New Roman"/>
          <w:color w:val="000000"/>
          <w:spacing w:val="1"/>
          <w:sz w:val="24"/>
          <w:szCs w:val="24"/>
        </w:rPr>
        <w:t>Soból</w:t>
      </w:r>
      <w:proofErr w:type="spellEnd"/>
      <w:r>
        <w:rPr>
          <w:rFonts w:ascii="Times New Roman" w:hAnsi="Times New Roman"/>
          <w:color w:val="000000"/>
          <w:spacing w:val="1"/>
          <w:sz w:val="24"/>
          <w:szCs w:val="24"/>
        </w:rPr>
        <w:t>. 2017. «</w:t>
      </w:r>
      <w:proofErr w:type="spellStart"/>
      <w:r>
        <w:rPr>
          <w:rFonts w:ascii="Times New Roman" w:hAnsi="Times New Roman"/>
          <w:color w:val="000000"/>
          <w:spacing w:val="1"/>
          <w:sz w:val="24"/>
          <w:szCs w:val="24"/>
        </w:rPr>
        <w:t>Effects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Chitooligosaccharide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Coating</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Combined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Selected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Ionic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Polymers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Stimulation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Ornithogalum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saundersiae</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Molecule</w:t>
      </w:r>
      <w:proofErr w:type="spellEnd"/>
      <w:r>
        <w:rPr>
          <w:rFonts w:ascii="Times New Roman" w:hAnsi="Times New Roman"/>
          <w:color w:val="000000"/>
          <w:sz w:val="24"/>
          <w:szCs w:val="24"/>
        </w:rPr>
        <w:t xml:space="preserve"> 22: 2-12. </w:t>
      </w:r>
      <w:hyperlink r:id="rId161" w:history="1">
        <w:r>
          <w:rPr>
            <w:rFonts w:ascii="Times New Roman" w:hAnsi="Times New Roman"/>
            <w:color w:val="0000FF"/>
            <w:sz w:val="24"/>
            <w:szCs w:val="24"/>
            <w:u w:val="single"/>
          </w:rPr>
          <w:t>https://doi.org/10.3390</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1CB1F46C" w14:textId="77777777" w:rsidR="00AF2BC5" w:rsidRDefault="00543688">
      <w:pPr>
        <w:widowControl w:val="0"/>
        <w:autoSpaceDE w:val="0"/>
        <w:autoSpaceDN w:val="0"/>
        <w:adjustRightInd w:val="0"/>
        <w:spacing w:after="0" w:line="420" w:lineRule="exact"/>
        <w:ind w:left="545" w:right="380"/>
        <w:rPr>
          <w:rFonts w:ascii="Times New Roman" w:hAnsi="Times New Roman"/>
          <w:color w:val="000000"/>
          <w:sz w:val="24"/>
          <w:szCs w:val="24"/>
        </w:rPr>
      </w:pPr>
      <w:r>
        <w:rPr>
          <w:rFonts w:ascii="Times New Roman" w:hAnsi="Times New Roman"/>
          <w:color w:val="000000"/>
          <w:spacing w:val="1"/>
          <w:sz w:val="24"/>
          <w:szCs w:val="24"/>
        </w:rPr>
        <w:t>230.</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Salachna</w:t>
      </w:r>
      <w:proofErr w:type="spellEnd"/>
      <w:r>
        <w:rPr>
          <w:rFonts w:ascii="Times New Roman" w:hAnsi="Times New Roman"/>
          <w:color w:val="000000"/>
          <w:spacing w:val="1"/>
          <w:sz w:val="24"/>
          <w:szCs w:val="24"/>
        </w:rPr>
        <w:t xml:space="preserve">, P, M </w:t>
      </w:r>
      <w:proofErr w:type="spellStart"/>
      <w:r>
        <w:rPr>
          <w:rFonts w:ascii="Times New Roman" w:hAnsi="Times New Roman"/>
          <w:color w:val="000000"/>
          <w:spacing w:val="1"/>
          <w:sz w:val="24"/>
          <w:szCs w:val="24"/>
        </w:rPr>
        <w:t>Grzeszczuk</w:t>
      </w:r>
      <w:proofErr w:type="spellEnd"/>
      <w:r>
        <w:rPr>
          <w:rFonts w:ascii="Times New Roman" w:hAnsi="Times New Roman"/>
          <w:color w:val="000000"/>
          <w:spacing w:val="1"/>
          <w:sz w:val="24"/>
          <w:szCs w:val="24"/>
        </w:rPr>
        <w:t xml:space="preserve">, y M </w:t>
      </w:r>
      <w:proofErr w:type="spellStart"/>
      <w:r>
        <w:rPr>
          <w:rFonts w:ascii="Times New Roman" w:hAnsi="Times New Roman"/>
          <w:color w:val="000000"/>
          <w:spacing w:val="1"/>
          <w:sz w:val="24"/>
          <w:szCs w:val="24"/>
        </w:rPr>
        <w:t>Soból</w:t>
      </w:r>
      <w:proofErr w:type="spellEnd"/>
      <w:r>
        <w:rPr>
          <w:rFonts w:ascii="Times New Roman" w:hAnsi="Times New Roman"/>
          <w:color w:val="000000"/>
          <w:spacing w:val="1"/>
          <w:sz w:val="24"/>
          <w:szCs w:val="24"/>
        </w:rPr>
        <w:t>. 2017. «</w:t>
      </w:r>
      <w:proofErr w:type="spellStart"/>
      <w:r>
        <w:rPr>
          <w:rFonts w:ascii="Times New Roman" w:hAnsi="Times New Roman"/>
          <w:color w:val="000000"/>
          <w:spacing w:val="1"/>
          <w:sz w:val="24"/>
          <w:szCs w:val="24"/>
        </w:rPr>
        <w:t>Effects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Chitooligosaccharide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Coating</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Combined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Selected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Ionic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Polymers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Stimulation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Ornithogalum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saundersiae</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Molecule</w:t>
      </w:r>
      <w:proofErr w:type="spellEnd"/>
      <w:r>
        <w:rPr>
          <w:rFonts w:ascii="Times New Roman" w:hAnsi="Times New Roman"/>
          <w:color w:val="000000"/>
          <w:sz w:val="24"/>
          <w:szCs w:val="24"/>
        </w:rPr>
        <w:t xml:space="preserve"> 22: 2-12. </w:t>
      </w:r>
      <w:hyperlink r:id="rId162" w:history="1">
        <w:r>
          <w:rPr>
            <w:rFonts w:ascii="Times New Roman" w:hAnsi="Times New Roman"/>
            <w:color w:val="0000FF"/>
            <w:sz w:val="24"/>
            <w:szCs w:val="24"/>
            <w:u w:val="single"/>
          </w:rPr>
          <w:t>https://doi.org/10.3390</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1FAA102" w14:textId="77777777" w:rsidR="00AF2BC5" w:rsidRDefault="00543688">
      <w:pPr>
        <w:widowControl w:val="0"/>
        <w:autoSpaceDE w:val="0"/>
        <w:autoSpaceDN w:val="0"/>
        <w:adjustRightInd w:val="0"/>
        <w:spacing w:after="0" w:line="414" w:lineRule="exact"/>
        <w:ind w:left="545" w:right="8"/>
        <w:rPr>
          <w:rFonts w:ascii="Times New Roman" w:hAnsi="Times New Roman"/>
          <w:color w:val="000000"/>
          <w:sz w:val="24"/>
          <w:szCs w:val="24"/>
        </w:rPr>
      </w:pPr>
      <w:r>
        <w:rPr>
          <w:rFonts w:ascii="Times New Roman" w:hAnsi="Times New Roman"/>
          <w:color w:val="000000"/>
          <w:spacing w:val="1"/>
          <w:sz w:val="24"/>
          <w:szCs w:val="24"/>
        </w:rPr>
        <w:t>231.</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Salvagiotti</w:t>
      </w:r>
      <w:proofErr w:type="spellEnd"/>
      <w:r>
        <w:rPr>
          <w:rFonts w:ascii="Times New Roman" w:hAnsi="Times New Roman"/>
          <w:color w:val="000000"/>
          <w:spacing w:val="1"/>
          <w:sz w:val="24"/>
          <w:szCs w:val="24"/>
        </w:rPr>
        <w:t xml:space="preserve">, F, JE </w:t>
      </w:r>
      <w:proofErr w:type="spellStart"/>
      <w:r>
        <w:rPr>
          <w:rFonts w:ascii="Times New Roman" w:hAnsi="Times New Roman"/>
          <w:color w:val="000000"/>
          <w:spacing w:val="1"/>
          <w:sz w:val="24"/>
          <w:szCs w:val="24"/>
        </w:rPr>
        <w:t>Cassman</w:t>
      </w:r>
      <w:proofErr w:type="spellEnd"/>
      <w:r>
        <w:rPr>
          <w:rFonts w:ascii="Times New Roman" w:hAnsi="Times New Roman"/>
          <w:color w:val="000000"/>
          <w:spacing w:val="1"/>
          <w:sz w:val="24"/>
          <w:szCs w:val="24"/>
        </w:rPr>
        <w:t xml:space="preserve">, DT </w:t>
      </w:r>
      <w:proofErr w:type="spellStart"/>
      <w:r>
        <w:rPr>
          <w:rFonts w:ascii="Times New Roman" w:hAnsi="Times New Roman"/>
          <w:color w:val="000000"/>
          <w:spacing w:val="1"/>
          <w:sz w:val="24"/>
          <w:szCs w:val="24"/>
        </w:rPr>
        <w:t>Specht</w:t>
      </w:r>
      <w:proofErr w:type="spellEnd"/>
      <w:r>
        <w:rPr>
          <w:rFonts w:ascii="Times New Roman" w:hAnsi="Times New Roman"/>
          <w:color w:val="000000"/>
          <w:spacing w:val="1"/>
          <w:sz w:val="24"/>
          <w:szCs w:val="24"/>
        </w:rPr>
        <w:t xml:space="preserve">, A Walters, y A </w:t>
      </w:r>
      <w:proofErr w:type="spellStart"/>
      <w:r>
        <w:rPr>
          <w:rFonts w:ascii="Times New Roman" w:hAnsi="Times New Roman"/>
          <w:color w:val="000000"/>
          <w:spacing w:val="1"/>
          <w:sz w:val="24"/>
          <w:szCs w:val="24"/>
        </w:rPr>
        <w:t>Doberman</w:t>
      </w:r>
      <w:proofErr w:type="spellEnd"/>
      <w:r>
        <w:rPr>
          <w:rFonts w:ascii="Times New Roman" w:hAnsi="Times New Roman"/>
          <w:color w:val="000000"/>
          <w:spacing w:val="1"/>
          <w:sz w:val="24"/>
          <w:szCs w:val="24"/>
        </w:rPr>
        <w:t>. 2008. «</w:t>
      </w:r>
      <w:proofErr w:type="spellStart"/>
      <w:r>
        <w:rPr>
          <w:rFonts w:ascii="Times New Roman" w:hAnsi="Times New Roman"/>
          <w:color w:val="000000"/>
          <w:spacing w:val="1"/>
          <w:sz w:val="24"/>
          <w:szCs w:val="24"/>
        </w:rPr>
        <w:t>Nitrogen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uptake</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fixation</w:t>
      </w:r>
      <w:proofErr w:type="spellEnd"/>
      <w:r>
        <w:rPr>
          <w:rFonts w:ascii="Times New Roman" w:hAnsi="Times New Roman"/>
          <w:color w:val="000000"/>
          <w:sz w:val="24"/>
          <w:szCs w:val="24"/>
        </w:rPr>
        <w:t xml:space="preserve">, and response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fertilizer</w:t>
      </w:r>
      <w:proofErr w:type="spellEnd"/>
      <w:r>
        <w:rPr>
          <w:rFonts w:ascii="Times New Roman" w:hAnsi="Times New Roman"/>
          <w:color w:val="000000"/>
          <w:sz w:val="24"/>
          <w:szCs w:val="24"/>
        </w:rPr>
        <w:t xml:space="preserve"> N in </w:t>
      </w:r>
      <w:proofErr w:type="spellStart"/>
      <w:r>
        <w:rPr>
          <w:rFonts w:ascii="Times New Roman" w:hAnsi="Times New Roman"/>
          <w:color w:val="000000"/>
          <w:sz w:val="24"/>
          <w:szCs w:val="24"/>
        </w:rPr>
        <w:t>soybeans</w:t>
      </w:r>
      <w:proofErr w:type="spellEnd"/>
      <w:r>
        <w:rPr>
          <w:rFonts w:ascii="Times New Roman" w:hAnsi="Times New Roman"/>
          <w:color w:val="000000"/>
          <w:sz w:val="24"/>
          <w:szCs w:val="24"/>
        </w:rPr>
        <w:t xml:space="preserve">: A </w:t>
      </w:r>
      <w:proofErr w:type="spellStart"/>
      <w:r>
        <w:rPr>
          <w:rFonts w:ascii="Times New Roman" w:hAnsi="Times New Roman"/>
          <w:color w:val="000000"/>
          <w:sz w:val="24"/>
          <w:szCs w:val="24"/>
        </w:rPr>
        <w:t>review</w:t>
      </w:r>
      <w:proofErr w:type="spellEnd"/>
      <w:r>
        <w:rPr>
          <w:rFonts w:ascii="Times New Roman" w:hAnsi="Times New Roman"/>
          <w:color w:val="000000"/>
          <w:sz w:val="24"/>
          <w:szCs w:val="24"/>
        </w:rPr>
        <w:t xml:space="preserve">». Field </w:t>
      </w:r>
      <w:proofErr w:type="spellStart"/>
      <w:r>
        <w:rPr>
          <w:rFonts w:ascii="Times New Roman" w:hAnsi="Times New Roman"/>
          <w:color w:val="000000"/>
          <w:sz w:val="24"/>
          <w:szCs w:val="24"/>
        </w:rPr>
        <w:t>Crops</w:t>
      </w:r>
      <w:proofErr w:type="spellEnd"/>
      <w:r>
        <w:rPr>
          <w:rFonts w:ascii="Times New Roman" w:hAnsi="Times New Roman"/>
          <w:color w:val="000000"/>
          <w:sz w:val="24"/>
          <w:szCs w:val="24"/>
        </w:rPr>
        <w:t xml:space="preserve"> Res 108: 1-13. </w:t>
      </w:r>
      <w:r>
        <w:rPr>
          <w:rFonts w:ascii="Times New Roman" w:hAnsi="Times New Roman"/>
          <w:color w:val="000000"/>
          <w:sz w:val="24"/>
          <w:szCs w:val="24"/>
        </w:rPr>
        <w:br/>
      </w:r>
      <w:r>
        <w:rPr>
          <w:rFonts w:ascii="Times New Roman" w:hAnsi="Times New Roman"/>
          <w:color w:val="000000"/>
          <w:spacing w:val="1"/>
          <w:sz w:val="24"/>
          <w:szCs w:val="24"/>
        </w:rPr>
        <w:t>232.</w:t>
      </w:r>
      <w:r>
        <w:rPr>
          <w:rFonts w:ascii="Arial" w:hAnsi="Arial" w:cs="Arial"/>
          <w:color w:val="000000"/>
          <w:spacing w:val="1"/>
          <w:sz w:val="24"/>
          <w:szCs w:val="24"/>
        </w:rPr>
        <w:t xml:space="preserve"> </w:t>
      </w:r>
      <w:bookmarkStart w:id="388" w:name="_Hlk68941259"/>
      <w:proofErr w:type="spellStart"/>
      <w:r>
        <w:rPr>
          <w:rFonts w:ascii="Times New Roman" w:hAnsi="Times New Roman"/>
          <w:color w:val="000000"/>
          <w:spacing w:val="1"/>
          <w:sz w:val="24"/>
          <w:szCs w:val="24"/>
        </w:rPr>
        <w:t>Sanches</w:t>
      </w:r>
      <w:proofErr w:type="spellEnd"/>
      <w:r>
        <w:rPr>
          <w:rFonts w:ascii="Times New Roman" w:hAnsi="Times New Roman"/>
          <w:color w:val="000000"/>
          <w:spacing w:val="1"/>
          <w:sz w:val="24"/>
          <w:szCs w:val="24"/>
        </w:rPr>
        <w:t xml:space="preserve"> Santos M, Nogueira MA y </w:t>
      </w:r>
      <w:proofErr w:type="spellStart"/>
      <w:r>
        <w:rPr>
          <w:rFonts w:ascii="Times New Roman" w:hAnsi="Times New Roman"/>
          <w:color w:val="000000"/>
          <w:spacing w:val="1"/>
          <w:sz w:val="24"/>
          <w:szCs w:val="24"/>
        </w:rPr>
        <w:t>Hungria</w:t>
      </w:r>
      <w:proofErr w:type="spellEnd"/>
      <w:r>
        <w:rPr>
          <w:rFonts w:ascii="Times New Roman" w:hAnsi="Times New Roman"/>
          <w:color w:val="000000"/>
          <w:spacing w:val="1"/>
          <w:sz w:val="24"/>
          <w:szCs w:val="24"/>
        </w:rPr>
        <w:t xml:space="preserve"> M (2019). </w:t>
      </w:r>
      <w:proofErr w:type="spellStart"/>
      <w:r>
        <w:rPr>
          <w:rFonts w:ascii="Times New Roman" w:hAnsi="Times New Roman"/>
          <w:color w:val="000000"/>
          <w:spacing w:val="1"/>
          <w:sz w:val="24"/>
          <w:szCs w:val="24"/>
        </w:rPr>
        <w:t>Microbial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inoculants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reviewing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w w:val="107"/>
          <w:sz w:val="24"/>
          <w:szCs w:val="24"/>
        </w:rPr>
        <w:t>past</w:t>
      </w:r>
      <w:proofErr w:type="spellEnd"/>
      <w:r>
        <w:rPr>
          <w:rFonts w:ascii="Times New Roman" w:hAnsi="Times New Roman"/>
          <w:color w:val="000000"/>
          <w:w w:val="107"/>
          <w:sz w:val="24"/>
          <w:szCs w:val="24"/>
        </w:rPr>
        <w:t xml:space="preserve">, </w:t>
      </w:r>
      <w:proofErr w:type="spellStart"/>
      <w:r>
        <w:rPr>
          <w:rFonts w:ascii="Times New Roman" w:hAnsi="Times New Roman"/>
          <w:color w:val="000000"/>
          <w:w w:val="107"/>
          <w:sz w:val="24"/>
          <w:szCs w:val="24"/>
        </w:rPr>
        <w:t>discussing</w:t>
      </w:r>
      <w:proofErr w:type="spellEnd"/>
      <w:r>
        <w:rPr>
          <w:rFonts w:ascii="Times New Roman" w:hAnsi="Times New Roman"/>
          <w:color w:val="000000"/>
          <w:w w:val="107"/>
          <w:sz w:val="24"/>
          <w:szCs w:val="24"/>
        </w:rPr>
        <w:t xml:space="preserve"> </w:t>
      </w:r>
      <w:proofErr w:type="spellStart"/>
      <w:r>
        <w:rPr>
          <w:rFonts w:ascii="Times New Roman" w:hAnsi="Times New Roman"/>
          <w:color w:val="000000"/>
          <w:w w:val="107"/>
          <w:sz w:val="24"/>
          <w:szCs w:val="24"/>
        </w:rPr>
        <w:t>the</w:t>
      </w:r>
      <w:proofErr w:type="spellEnd"/>
      <w:r>
        <w:rPr>
          <w:rFonts w:ascii="Times New Roman" w:hAnsi="Times New Roman"/>
          <w:color w:val="000000"/>
          <w:w w:val="107"/>
          <w:sz w:val="24"/>
          <w:szCs w:val="24"/>
        </w:rPr>
        <w:t xml:space="preserve"> </w:t>
      </w:r>
      <w:proofErr w:type="spellStart"/>
      <w:r>
        <w:rPr>
          <w:rFonts w:ascii="Times New Roman" w:hAnsi="Times New Roman"/>
          <w:color w:val="000000"/>
          <w:w w:val="107"/>
          <w:sz w:val="24"/>
          <w:szCs w:val="24"/>
        </w:rPr>
        <w:t>present</w:t>
      </w:r>
      <w:proofErr w:type="spellEnd"/>
      <w:r>
        <w:rPr>
          <w:rFonts w:ascii="Times New Roman" w:hAnsi="Times New Roman"/>
          <w:color w:val="000000"/>
          <w:w w:val="107"/>
          <w:sz w:val="24"/>
          <w:szCs w:val="24"/>
        </w:rPr>
        <w:t xml:space="preserve"> and </w:t>
      </w:r>
      <w:proofErr w:type="spellStart"/>
      <w:r>
        <w:rPr>
          <w:rFonts w:ascii="Times New Roman" w:hAnsi="Times New Roman"/>
          <w:color w:val="000000"/>
          <w:w w:val="107"/>
          <w:sz w:val="24"/>
          <w:szCs w:val="24"/>
        </w:rPr>
        <w:t>previewing</w:t>
      </w:r>
      <w:proofErr w:type="spellEnd"/>
      <w:r>
        <w:rPr>
          <w:rFonts w:ascii="Times New Roman" w:hAnsi="Times New Roman"/>
          <w:color w:val="000000"/>
          <w:w w:val="107"/>
          <w:sz w:val="24"/>
          <w:szCs w:val="24"/>
        </w:rPr>
        <w:t xml:space="preserve"> </w:t>
      </w:r>
      <w:proofErr w:type="spellStart"/>
      <w:r>
        <w:rPr>
          <w:rFonts w:ascii="Times New Roman" w:hAnsi="Times New Roman"/>
          <w:color w:val="000000"/>
          <w:w w:val="107"/>
          <w:sz w:val="24"/>
          <w:szCs w:val="24"/>
        </w:rPr>
        <w:t>an</w:t>
      </w:r>
      <w:proofErr w:type="spellEnd"/>
      <w:r>
        <w:rPr>
          <w:rFonts w:ascii="Times New Roman" w:hAnsi="Times New Roman"/>
          <w:color w:val="000000"/>
          <w:w w:val="107"/>
          <w:sz w:val="24"/>
          <w:szCs w:val="24"/>
        </w:rPr>
        <w:t xml:space="preserve"> </w:t>
      </w:r>
      <w:proofErr w:type="spellStart"/>
      <w:r>
        <w:rPr>
          <w:rFonts w:ascii="Times New Roman" w:hAnsi="Times New Roman"/>
          <w:color w:val="000000"/>
          <w:w w:val="107"/>
          <w:sz w:val="24"/>
          <w:szCs w:val="24"/>
        </w:rPr>
        <w:t>outstanding</w:t>
      </w:r>
      <w:proofErr w:type="spellEnd"/>
      <w:r>
        <w:rPr>
          <w:rFonts w:ascii="Times New Roman" w:hAnsi="Times New Roman"/>
          <w:color w:val="000000"/>
          <w:w w:val="107"/>
          <w:sz w:val="24"/>
          <w:szCs w:val="24"/>
        </w:rPr>
        <w:t xml:space="preserve"> </w:t>
      </w:r>
      <w:proofErr w:type="spellStart"/>
      <w:r>
        <w:rPr>
          <w:rFonts w:ascii="Times New Roman" w:hAnsi="Times New Roman"/>
          <w:color w:val="000000"/>
          <w:w w:val="107"/>
          <w:sz w:val="24"/>
          <w:szCs w:val="24"/>
        </w:rPr>
        <w:t>future</w:t>
      </w:r>
      <w:proofErr w:type="spellEnd"/>
      <w:r>
        <w:rPr>
          <w:rFonts w:ascii="Times New Roman" w:hAnsi="Times New Roman"/>
          <w:color w:val="000000"/>
          <w:w w:val="107"/>
          <w:sz w:val="24"/>
          <w:szCs w:val="24"/>
        </w:rPr>
        <w:t xml:space="preserve"> </w:t>
      </w:r>
      <w:proofErr w:type="spellStart"/>
      <w:r>
        <w:rPr>
          <w:rFonts w:ascii="Times New Roman" w:hAnsi="Times New Roman"/>
          <w:color w:val="000000"/>
          <w:w w:val="107"/>
          <w:sz w:val="24"/>
          <w:szCs w:val="24"/>
        </w:rPr>
        <w:t>for</w:t>
      </w:r>
      <w:proofErr w:type="spellEnd"/>
      <w:r>
        <w:rPr>
          <w:rFonts w:ascii="Times New Roman" w:hAnsi="Times New Roman"/>
          <w:color w:val="000000"/>
          <w:w w:val="107"/>
          <w:sz w:val="24"/>
          <w:szCs w:val="24"/>
        </w:rPr>
        <w:t xml:space="preserve"> </w:t>
      </w:r>
      <w:proofErr w:type="spellStart"/>
      <w:r>
        <w:rPr>
          <w:rFonts w:ascii="Times New Roman" w:hAnsi="Times New Roman"/>
          <w:color w:val="000000"/>
          <w:w w:val="107"/>
          <w:sz w:val="24"/>
          <w:szCs w:val="24"/>
        </w:rPr>
        <w:t>the</w:t>
      </w:r>
      <w:proofErr w:type="spellEnd"/>
      <w:r>
        <w:rPr>
          <w:rFonts w:ascii="Times New Roman" w:hAnsi="Times New Roman"/>
          <w:color w:val="000000"/>
          <w:w w:val="107"/>
          <w:sz w:val="24"/>
          <w:szCs w:val="24"/>
        </w:rPr>
        <w:t xml:space="preserve"> use </w:t>
      </w:r>
      <w:proofErr w:type="spellStart"/>
      <w:r>
        <w:rPr>
          <w:rFonts w:ascii="Times New Roman" w:hAnsi="Times New Roman"/>
          <w:color w:val="000000"/>
          <w:w w:val="107"/>
          <w:sz w:val="24"/>
          <w:szCs w:val="24"/>
        </w:rPr>
        <w:t>of</w:t>
      </w:r>
      <w:proofErr w:type="spellEnd"/>
      <w:r>
        <w:rPr>
          <w:rFonts w:ascii="Times New Roman" w:hAnsi="Times New Roman"/>
          <w:color w:val="000000"/>
          <w:w w:val="107"/>
          <w:sz w:val="24"/>
          <w:szCs w:val="24"/>
        </w:rPr>
        <w:t xml:space="preserve"> beneficial </w:t>
      </w:r>
      <w:r>
        <w:rPr>
          <w:rFonts w:ascii="Times New Roman" w:hAnsi="Times New Roman"/>
          <w:color w:val="000000"/>
          <w:w w:val="107"/>
          <w:sz w:val="24"/>
          <w:szCs w:val="24"/>
        </w:rPr>
        <w:br/>
      </w:r>
      <w:r>
        <w:rPr>
          <w:rFonts w:ascii="Times New Roman" w:hAnsi="Times New Roman"/>
          <w:color w:val="000000"/>
          <w:sz w:val="24"/>
          <w:szCs w:val="24"/>
        </w:rPr>
        <w:t xml:space="preserve">bacteria in agricultura. AMB </w:t>
      </w:r>
      <w:proofErr w:type="spellStart"/>
      <w:r>
        <w:rPr>
          <w:rFonts w:ascii="Times New Roman" w:hAnsi="Times New Roman"/>
          <w:color w:val="000000"/>
          <w:sz w:val="24"/>
          <w:szCs w:val="24"/>
        </w:rPr>
        <w:t>Expr</w:t>
      </w:r>
      <w:proofErr w:type="spellEnd"/>
      <w:r>
        <w:rPr>
          <w:rFonts w:ascii="Times New Roman" w:hAnsi="Times New Roman"/>
          <w:color w:val="000000"/>
          <w:sz w:val="24"/>
          <w:szCs w:val="24"/>
        </w:rPr>
        <w:t xml:space="preserve">. 9(205): 1-22. </w:t>
      </w:r>
      <w:hyperlink r:id="rId163" w:history="1">
        <w:r>
          <w:rPr>
            <w:rFonts w:ascii="Times New Roman" w:hAnsi="Times New Roman"/>
            <w:color w:val="0000FF"/>
            <w:sz w:val="24"/>
            <w:szCs w:val="24"/>
            <w:u w:val="single"/>
          </w:rPr>
          <w:t>https://doi.org/10.1186/s13568-019-0932-0</w:t>
        </w:r>
      </w:hyperlink>
      <w:r>
        <w:rPr>
          <w:rFonts w:ascii="Times New Roman" w:hAnsi="Times New Roman"/>
          <w:color w:val="000000"/>
          <w:sz w:val="24"/>
          <w:szCs w:val="24"/>
        </w:rPr>
        <w:t xml:space="preserve"> </w:t>
      </w:r>
      <w:bookmarkEnd w:id="388"/>
      <w:r>
        <w:rPr>
          <w:rFonts w:ascii="Times New Roman" w:hAnsi="Times New Roman"/>
          <w:color w:val="000000"/>
          <w:sz w:val="24"/>
          <w:szCs w:val="24"/>
        </w:rPr>
        <w:br/>
      </w:r>
      <w:r>
        <w:rPr>
          <w:rFonts w:ascii="Times New Roman" w:hAnsi="Times New Roman"/>
          <w:color w:val="000000"/>
          <w:spacing w:val="1"/>
          <w:sz w:val="24"/>
          <w:szCs w:val="24"/>
        </w:rPr>
        <w:t>233.</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Santeliz</w:t>
      </w:r>
      <w:proofErr w:type="spellEnd"/>
      <w:r>
        <w:rPr>
          <w:rFonts w:ascii="Times New Roman" w:hAnsi="Times New Roman"/>
          <w:color w:val="000000"/>
          <w:spacing w:val="1"/>
          <w:sz w:val="24"/>
          <w:szCs w:val="24"/>
        </w:rPr>
        <w:t xml:space="preserve">, Gerardo, y </w:t>
      </w:r>
      <w:proofErr w:type="spellStart"/>
      <w:r>
        <w:rPr>
          <w:rFonts w:ascii="Times New Roman" w:hAnsi="Times New Roman"/>
          <w:color w:val="000000"/>
          <w:spacing w:val="1"/>
          <w:sz w:val="24"/>
          <w:szCs w:val="24"/>
        </w:rPr>
        <w:t>Eglee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Paez</w:t>
      </w:r>
      <w:proofErr w:type="spellEnd"/>
      <w:r>
        <w:rPr>
          <w:rFonts w:ascii="Times New Roman" w:hAnsi="Times New Roman"/>
          <w:color w:val="000000"/>
          <w:spacing w:val="1"/>
          <w:sz w:val="24"/>
          <w:szCs w:val="24"/>
        </w:rPr>
        <w:t xml:space="preserve"> de Mujica. 1991. «Análisis del crecimiento de las </w:t>
      </w:r>
      <w:r>
        <w:rPr>
          <w:rFonts w:ascii="Times New Roman" w:hAnsi="Times New Roman"/>
          <w:color w:val="000000"/>
          <w:spacing w:val="1"/>
          <w:sz w:val="24"/>
          <w:szCs w:val="24"/>
        </w:rPr>
        <w:br/>
      </w:r>
      <w:r>
        <w:rPr>
          <w:rFonts w:ascii="Times New Roman" w:hAnsi="Times New Roman"/>
          <w:color w:val="000000"/>
          <w:sz w:val="24"/>
          <w:szCs w:val="24"/>
        </w:rPr>
        <w:t>variedades de soya Cristalina y DPA-2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w:t>
      </w:r>
      <w:proofErr w:type="spellStart"/>
      <w:r>
        <w:rPr>
          <w:rFonts w:ascii="Times New Roman" w:hAnsi="Times New Roman"/>
          <w:color w:val="000000"/>
          <w:sz w:val="24"/>
          <w:szCs w:val="24"/>
        </w:rPr>
        <w:t>Merr</w:t>
      </w:r>
      <w:proofErr w:type="spellEnd"/>
      <w:r>
        <w:rPr>
          <w:rFonts w:ascii="Times New Roman" w:hAnsi="Times New Roman"/>
          <w:color w:val="000000"/>
          <w:sz w:val="24"/>
          <w:szCs w:val="24"/>
        </w:rPr>
        <w:t xml:space="preserve">.) en condiciones de campo.» </w:t>
      </w:r>
      <w:r>
        <w:rPr>
          <w:rFonts w:ascii="Times New Roman" w:hAnsi="Times New Roman"/>
          <w:color w:val="000000"/>
          <w:sz w:val="24"/>
          <w:szCs w:val="24"/>
        </w:rPr>
        <w:br/>
      </w:r>
      <w:proofErr w:type="spellStart"/>
      <w:r>
        <w:rPr>
          <w:rFonts w:ascii="Times New Roman" w:hAnsi="Times New Roman"/>
          <w:color w:val="000000"/>
          <w:sz w:val="24"/>
          <w:szCs w:val="24"/>
        </w:rPr>
        <w:t>Bioagro</w:t>
      </w:r>
      <w:proofErr w:type="spellEnd"/>
      <w:r>
        <w:rPr>
          <w:rFonts w:ascii="Times New Roman" w:hAnsi="Times New Roman"/>
          <w:color w:val="000000"/>
          <w:sz w:val="24"/>
          <w:szCs w:val="24"/>
        </w:rPr>
        <w:t xml:space="preserve"> 3 (1): 1-10. </w:t>
      </w:r>
    </w:p>
    <w:p w14:paraId="36FFB866" w14:textId="77777777" w:rsidR="00AF2BC5" w:rsidRDefault="00543688">
      <w:pPr>
        <w:widowControl w:val="0"/>
        <w:autoSpaceDE w:val="0"/>
        <w:autoSpaceDN w:val="0"/>
        <w:adjustRightInd w:val="0"/>
        <w:spacing w:after="0" w:line="420" w:lineRule="exact"/>
        <w:ind w:left="545" w:right="29"/>
        <w:jc w:val="both"/>
        <w:rPr>
          <w:rFonts w:ascii="Times New Roman" w:hAnsi="Times New Roman"/>
          <w:color w:val="000000"/>
          <w:spacing w:val="1"/>
          <w:sz w:val="24"/>
          <w:szCs w:val="24"/>
        </w:rPr>
      </w:pPr>
      <w:r>
        <w:rPr>
          <w:rFonts w:ascii="Times New Roman" w:hAnsi="Times New Roman"/>
          <w:color w:val="000000"/>
          <w:spacing w:val="1"/>
          <w:sz w:val="24"/>
          <w:szCs w:val="24"/>
        </w:rPr>
        <w:t>234.</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Santos, VP, NSS Marques, PCSV Maia, MA Barbosa de Lima, L de Oliveira Franco, y GM </w:t>
      </w:r>
      <w:r>
        <w:rPr>
          <w:rFonts w:ascii="Times New Roman" w:hAnsi="Times New Roman"/>
          <w:color w:val="000000"/>
          <w:spacing w:val="1"/>
          <w:sz w:val="24"/>
          <w:szCs w:val="24"/>
        </w:rPr>
        <w:br/>
        <w:t>de Campos-</w:t>
      </w:r>
      <w:proofErr w:type="spellStart"/>
      <w:r>
        <w:rPr>
          <w:rFonts w:ascii="Times New Roman" w:hAnsi="Times New Roman"/>
          <w:color w:val="000000"/>
          <w:spacing w:val="1"/>
          <w:sz w:val="24"/>
          <w:szCs w:val="24"/>
        </w:rPr>
        <w:t>Takaki</w:t>
      </w:r>
      <w:proofErr w:type="spellEnd"/>
      <w:r>
        <w:rPr>
          <w:rFonts w:ascii="Times New Roman" w:hAnsi="Times New Roman"/>
          <w:color w:val="000000"/>
          <w:spacing w:val="1"/>
          <w:sz w:val="24"/>
          <w:szCs w:val="24"/>
        </w:rPr>
        <w:t>. 2020. «</w:t>
      </w:r>
      <w:proofErr w:type="spellStart"/>
      <w:r>
        <w:rPr>
          <w:rFonts w:ascii="Times New Roman" w:hAnsi="Times New Roman"/>
          <w:color w:val="000000"/>
          <w:spacing w:val="1"/>
          <w:sz w:val="24"/>
          <w:szCs w:val="24"/>
        </w:rPr>
        <w:t>Seafood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waste</w:t>
      </w:r>
      <w:proofErr w:type="spellEnd"/>
      <w:r>
        <w:rPr>
          <w:rFonts w:ascii="Times New Roman" w:hAnsi="Times New Roman"/>
          <w:color w:val="000000"/>
          <w:spacing w:val="1"/>
          <w:sz w:val="24"/>
          <w:szCs w:val="24"/>
        </w:rPr>
        <w:t xml:space="preserve"> as </w:t>
      </w:r>
      <w:proofErr w:type="spellStart"/>
      <w:r>
        <w:rPr>
          <w:rFonts w:ascii="Times New Roman" w:hAnsi="Times New Roman"/>
          <w:color w:val="000000"/>
          <w:spacing w:val="1"/>
          <w:sz w:val="24"/>
          <w:szCs w:val="24"/>
        </w:rPr>
        <w:t>attractive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source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chitin</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production</w:t>
      </w:r>
      <w:proofErr w:type="spellEnd"/>
      <w:r>
        <w:rPr>
          <w:rFonts w:ascii="Times New Roman" w:hAnsi="Times New Roman"/>
          <w:color w:val="000000"/>
          <w:spacing w:val="1"/>
          <w:sz w:val="24"/>
          <w:szCs w:val="24"/>
        </w:rPr>
        <w:t xml:space="preserve"> </w:t>
      </w:r>
    </w:p>
    <w:p w14:paraId="0B51DF79" w14:textId="77777777" w:rsidR="00AF2BC5" w:rsidRDefault="00AF2BC5">
      <w:pPr>
        <w:widowControl w:val="0"/>
        <w:autoSpaceDE w:val="0"/>
        <w:autoSpaceDN w:val="0"/>
        <w:adjustRightInd w:val="0"/>
        <w:spacing w:after="0" w:line="240" w:lineRule="auto"/>
        <w:rPr>
          <w:rFonts w:ascii="Times New Roman" w:hAnsi="Times New Roman"/>
          <w:color w:val="000000"/>
          <w:spacing w:val="1"/>
          <w:sz w:val="24"/>
          <w:szCs w:val="24"/>
        </w:rPr>
        <w:sectPr w:rsidR="00AF2BC5">
          <w:pgSz w:w="12240" w:h="15840"/>
          <w:pgMar w:top="-763" w:right="653" w:bottom="-20" w:left="1440" w:header="720" w:footer="720" w:gutter="0"/>
          <w:cols w:space="720"/>
          <w:noEndnote/>
        </w:sectPr>
      </w:pPr>
    </w:p>
    <w:p w14:paraId="5EF6E432"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89" w:name="Pg148"/>
      <w:bookmarkEnd w:id="389"/>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409D37B1" w14:textId="77777777" w:rsidR="00AF2BC5" w:rsidRDefault="00543688">
      <w:pPr>
        <w:widowControl w:val="0"/>
        <w:autoSpaceDE w:val="0"/>
        <w:autoSpaceDN w:val="0"/>
        <w:adjustRightInd w:val="0"/>
        <w:spacing w:before="252" w:after="0" w:line="420" w:lineRule="exact"/>
        <w:ind w:left="545" w:right="2114"/>
        <w:jc w:val="both"/>
        <w:rPr>
          <w:rFonts w:ascii="Times New Roman" w:hAnsi="Times New Roman"/>
          <w:color w:val="000000"/>
          <w:sz w:val="24"/>
          <w:szCs w:val="24"/>
        </w:rPr>
      </w:pPr>
      <w:r>
        <w:rPr>
          <w:rFonts w:ascii="Times New Roman" w:hAnsi="Times New Roman"/>
          <w:color w:val="000000"/>
          <w:spacing w:val="1"/>
          <w:sz w:val="24"/>
          <w:szCs w:val="24"/>
        </w:rPr>
        <w:t xml:space="preserve">and </w:t>
      </w:r>
      <w:proofErr w:type="spellStart"/>
      <w:r>
        <w:rPr>
          <w:rFonts w:ascii="Times New Roman" w:hAnsi="Times New Roman"/>
          <w:color w:val="000000"/>
          <w:spacing w:val="1"/>
          <w:sz w:val="24"/>
          <w:szCs w:val="24"/>
        </w:rPr>
        <w:t>their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applications</w:t>
      </w:r>
      <w:proofErr w:type="spellEnd"/>
      <w:r>
        <w:rPr>
          <w:rFonts w:ascii="Times New Roman" w:hAnsi="Times New Roman"/>
          <w:color w:val="000000"/>
          <w:spacing w:val="1"/>
          <w:sz w:val="24"/>
          <w:szCs w:val="24"/>
        </w:rPr>
        <w:t xml:space="preserve">». International </w:t>
      </w:r>
      <w:proofErr w:type="spellStart"/>
      <w:r>
        <w:rPr>
          <w:rFonts w:ascii="Times New Roman" w:hAnsi="Times New Roman"/>
          <w:color w:val="000000"/>
          <w:spacing w:val="1"/>
          <w:sz w:val="24"/>
          <w:szCs w:val="24"/>
        </w:rPr>
        <w:t>Journal</w:t>
      </w:r>
      <w:proofErr w:type="spellEnd"/>
      <w:r>
        <w:rPr>
          <w:rFonts w:ascii="Times New Roman" w:hAnsi="Times New Roman"/>
          <w:color w:val="000000"/>
          <w:spacing w:val="1"/>
          <w:sz w:val="24"/>
          <w:szCs w:val="24"/>
        </w:rPr>
        <w:t xml:space="preserve"> Molecular </w:t>
      </w:r>
      <w:proofErr w:type="spellStart"/>
      <w:r>
        <w:rPr>
          <w:rFonts w:ascii="Times New Roman" w:hAnsi="Times New Roman"/>
          <w:color w:val="000000"/>
          <w:spacing w:val="1"/>
          <w:sz w:val="24"/>
          <w:szCs w:val="24"/>
        </w:rPr>
        <w:t>Sciences</w:t>
      </w:r>
      <w:proofErr w:type="spellEnd"/>
      <w:r>
        <w:rPr>
          <w:rFonts w:ascii="Times New Roman" w:hAnsi="Times New Roman"/>
          <w:color w:val="000000"/>
          <w:spacing w:val="1"/>
          <w:sz w:val="24"/>
          <w:szCs w:val="24"/>
        </w:rPr>
        <w:t xml:space="preserve"> 21: 4290. </w:t>
      </w:r>
      <w:r>
        <w:rPr>
          <w:rFonts w:ascii="Times New Roman" w:hAnsi="Times New Roman"/>
          <w:color w:val="000000"/>
          <w:spacing w:val="1"/>
          <w:sz w:val="24"/>
          <w:szCs w:val="24"/>
        </w:rPr>
        <w:br/>
      </w:r>
      <w:hyperlink r:id="rId164" w:history="1">
        <w:r>
          <w:rPr>
            <w:rFonts w:ascii="Times New Roman" w:hAnsi="Times New Roman"/>
            <w:color w:val="0000FF"/>
            <w:sz w:val="24"/>
            <w:szCs w:val="24"/>
            <w:u w:val="single"/>
          </w:rPr>
          <w:t>https://doi.org/10.3390</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6A6E5FDC" w14:textId="77777777" w:rsidR="00AF2BC5" w:rsidRDefault="00543688">
      <w:pPr>
        <w:widowControl w:val="0"/>
        <w:autoSpaceDE w:val="0"/>
        <w:autoSpaceDN w:val="0"/>
        <w:adjustRightInd w:val="0"/>
        <w:spacing w:before="6" w:after="0" w:line="413" w:lineRule="exact"/>
        <w:ind w:left="545" w:right="702"/>
        <w:rPr>
          <w:rFonts w:ascii="Times New Roman" w:hAnsi="Times New Roman"/>
          <w:color w:val="000000"/>
          <w:sz w:val="24"/>
          <w:szCs w:val="24"/>
        </w:rPr>
      </w:pPr>
      <w:r>
        <w:rPr>
          <w:rFonts w:ascii="Times New Roman" w:hAnsi="Times New Roman"/>
          <w:color w:val="000000"/>
          <w:spacing w:val="1"/>
          <w:sz w:val="24"/>
          <w:szCs w:val="24"/>
        </w:rPr>
        <w:t>235.</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Saryoko</w:t>
      </w:r>
      <w:proofErr w:type="spellEnd"/>
      <w:r>
        <w:rPr>
          <w:rFonts w:ascii="Times New Roman" w:hAnsi="Times New Roman"/>
          <w:color w:val="000000"/>
          <w:spacing w:val="1"/>
          <w:sz w:val="24"/>
          <w:szCs w:val="24"/>
        </w:rPr>
        <w:t xml:space="preserve">, Andy, </w:t>
      </w:r>
      <w:proofErr w:type="spellStart"/>
      <w:r>
        <w:rPr>
          <w:rFonts w:ascii="Times New Roman" w:hAnsi="Times New Roman"/>
          <w:color w:val="000000"/>
          <w:spacing w:val="1"/>
          <w:sz w:val="24"/>
          <w:szCs w:val="24"/>
        </w:rPr>
        <w:t>Koki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Homma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Iskandar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Lubis</w:t>
      </w:r>
      <w:proofErr w:type="spellEnd"/>
      <w:r>
        <w:rPr>
          <w:rFonts w:ascii="Times New Roman" w:hAnsi="Times New Roman"/>
          <w:color w:val="000000"/>
          <w:spacing w:val="1"/>
          <w:sz w:val="24"/>
          <w:szCs w:val="24"/>
        </w:rPr>
        <w:t xml:space="preserve">, y </w:t>
      </w:r>
      <w:proofErr w:type="spellStart"/>
      <w:r>
        <w:rPr>
          <w:rFonts w:ascii="Times New Roman" w:hAnsi="Times New Roman"/>
          <w:color w:val="000000"/>
          <w:spacing w:val="1"/>
          <w:sz w:val="24"/>
          <w:szCs w:val="24"/>
        </w:rPr>
        <w:t>Tatsuhiko</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Shiraiwa</w:t>
      </w:r>
      <w:proofErr w:type="spellEnd"/>
      <w:r>
        <w:rPr>
          <w:rFonts w:ascii="Times New Roman" w:hAnsi="Times New Roman"/>
          <w:color w:val="000000"/>
          <w:spacing w:val="1"/>
          <w:sz w:val="24"/>
          <w:szCs w:val="24"/>
        </w:rPr>
        <w:t>. 2017. «</w:t>
      </w:r>
      <w:proofErr w:type="spellStart"/>
      <w:r>
        <w:rPr>
          <w:rFonts w:ascii="Times New Roman" w:hAnsi="Times New Roman"/>
          <w:color w:val="000000"/>
          <w:spacing w:val="1"/>
          <w:sz w:val="24"/>
          <w:szCs w:val="24"/>
        </w:rPr>
        <w:t>Plant</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development</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components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a tropical </w:t>
      </w:r>
      <w:proofErr w:type="spellStart"/>
      <w:r>
        <w:rPr>
          <w:rFonts w:ascii="Times New Roman" w:hAnsi="Times New Roman"/>
          <w:color w:val="000000"/>
          <w:sz w:val="24"/>
          <w:szCs w:val="24"/>
        </w:rPr>
        <w:t>environment</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cultivars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temperate</w:t>
      </w:r>
      <w:proofErr w:type="spellEnd"/>
      <w:r>
        <w:rPr>
          <w:rFonts w:ascii="Times New Roman" w:hAnsi="Times New Roman"/>
          <w:color w:val="000000"/>
          <w:sz w:val="24"/>
          <w:szCs w:val="24"/>
        </w:rPr>
        <w:t xml:space="preserve"> and tropical </w:t>
      </w:r>
      <w:proofErr w:type="spellStart"/>
      <w:r>
        <w:rPr>
          <w:rFonts w:ascii="Times New Roman" w:hAnsi="Times New Roman"/>
          <w:color w:val="000000"/>
          <w:sz w:val="24"/>
          <w:szCs w:val="24"/>
        </w:rPr>
        <w:t>origins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Production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20 (4): 375-83. </w:t>
      </w:r>
      <w:r>
        <w:rPr>
          <w:rFonts w:ascii="Times New Roman" w:hAnsi="Times New Roman"/>
          <w:color w:val="000000"/>
          <w:sz w:val="24"/>
          <w:szCs w:val="24"/>
        </w:rPr>
        <w:br/>
      </w:r>
      <w:hyperlink r:id="rId165" w:history="1">
        <w:r>
          <w:rPr>
            <w:rFonts w:ascii="Times New Roman" w:hAnsi="Times New Roman"/>
            <w:color w:val="0000FF"/>
            <w:sz w:val="24"/>
            <w:szCs w:val="24"/>
            <w:u w:val="single"/>
          </w:rPr>
          <w:t>https://doi.org/10.1080/1343943X.2017.1356203</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27605D9B"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236.</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Secchi, M. A, A. R. Torres, L. H. Moro Rosso, y I. A. </w:t>
      </w:r>
      <w:proofErr w:type="spellStart"/>
      <w:r>
        <w:rPr>
          <w:rFonts w:ascii="Times New Roman" w:hAnsi="Times New Roman"/>
          <w:color w:val="000000"/>
          <w:spacing w:val="1"/>
          <w:sz w:val="24"/>
          <w:szCs w:val="24"/>
        </w:rPr>
        <w:t>Ciampitti</w:t>
      </w:r>
      <w:proofErr w:type="spellEnd"/>
      <w:r>
        <w:rPr>
          <w:rFonts w:ascii="Times New Roman" w:hAnsi="Times New Roman"/>
          <w:color w:val="000000"/>
          <w:spacing w:val="1"/>
          <w:sz w:val="24"/>
          <w:szCs w:val="24"/>
        </w:rPr>
        <w:t>. 2019. «</w:t>
      </w:r>
      <w:proofErr w:type="spellStart"/>
      <w:r>
        <w:rPr>
          <w:rFonts w:ascii="Times New Roman" w:hAnsi="Times New Roman"/>
          <w:color w:val="000000"/>
          <w:spacing w:val="1"/>
          <w:sz w:val="24"/>
          <w:szCs w:val="24"/>
        </w:rPr>
        <w:t>Inoculation</w:t>
      </w:r>
      <w:proofErr w:type="spellEnd"/>
      <w:r>
        <w:rPr>
          <w:rFonts w:ascii="Times New Roman" w:hAnsi="Times New Roman"/>
          <w:color w:val="000000"/>
          <w:spacing w:val="1"/>
          <w:sz w:val="24"/>
          <w:szCs w:val="24"/>
        </w:rPr>
        <w:t xml:space="preserve"> </w:t>
      </w:r>
    </w:p>
    <w:p w14:paraId="36F3BF41" w14:textId="77777777" w:rsidR="00AF2BC5" w:rsidRDefault="00543688">
      <w:pPr>
        <w:widowControl w:val="0"/>
        <w:autoSpaceDE w:val="0"/>
        <w:autoSpaceDN w:val="0"/>
        <w:adjustRightInd w:val="0"/>
        <w:spacing w:before="10" w:after="0" w:line="415" w:lineRule="exact"/>
        <w:ind w:left="545" w:right="185"/>
        <w:rPr>
          <w:rFonts w:ascii="Times New Roman" w:hAnsi="Times New Roman"/>
          <w:color w:val="000000"/>
          <w:sz w:val="24"/>
          <w:szCs w:val="24"/>
        </w:rPr>
      </w:pPr>
      <w:r>
        <w:rPr>
          <w:rFonts w:ascii="Times New Roman" w:hAnsi="Times New Roman"/>
          <w:color w:val="000000"/>
          <w:sz w:val="24"/>
          <w:szCs w:val="24"/>
        </w:rPr>
        <w:t xml:space="preserve">Timing </w:t>
      </w:r>
      <w:proofErr w:type="spellStart"/>
      <w:r>
        <w:rPr>
          <w:rFonts w:ascii="Times New Roman" w:hAnsi="Times New Roman"/>
          <w:color w:val="000000"/>
          <w:sz w:val="24"/>
          <w:szCs w:val="24"/>
        </w:rPr>
        <w:t>Effect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Biological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Fixation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Productivity</w:t>
      </w:r>
      <w:proofErr w:type="spellEnd"/>
      <w:r>
        <w:rPr>
          <w:rFonts w:ascii="Times New Roman" w:hAnsi="Times New Roman"/>
          <w:color w:val="000000"/>
          <w:sz w:val="24"/>
          <w:szCs w:val="24"/>
        </w:rPr>
        <w:t xml:space="preserve">». Kansas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Experiment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Reports</w:t>
      </w:r>
      <w:proofErr w:type="spellEnd"/>
      <w:r>
        <w:rPr>
          <w:rFonts w:ascii="Times New Roman" w:hAnsi="Times New Roman"/>
          <w:color w:val="000000"/>
          <w:sz w:val="24"/>
          <w:szCs w:val="24"/>
        </w:rPr>
        <w:t xml:space="preserve"> 5 (6). </w:t>
      </w:r>
      <w:hyperlink r:id="rId166" w:history="1">
        <w:r>
          <w:rPr>
            <w:rFonts w:ascii="Times New Roman" w:hAnsi="Times New Roman"/>
            <w:color w:val="0000FF"/>
            <w:sz w:val="24"/>
            <w:szCs w:val="24"/>
            <w:u w:val="single"/>
          </w:rPr>
          <w:t>https://doi.org/10.4148/2378-5977.7782</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237.</w:t>
      </w:r>
      <w:r>
        <w:rPr>
          <w:rFonts w:ascii="Arial" w:hAnsi="Arial" w:cs="Arial"/>
          <w:color w:val="000000"/>
          <w:spacing w:val="1"/>
          <w:sz w:val="24"/>
          <w:szCs w:val="24"/>
        </w:rPr>
        <w:t xml:space="preserve"> </w:t>
      </w:r>
      <w:r>
        <w:rPr>
          <w:rFonts w:ascii="Times New Roman" w:hAnsi="Times New Roman"/>
          <w:color w:val="000000"/>
          <w:spacing w:val="1"/>
          <w:sz w:val="24"/>
          <w:szCs w:val="24"/>
        </w:rPr>
        <w:t>Secchi, M. A., A. R. Torres, y L. H. Moro Rosso. 2019. «</w:t>
      </w:r>
      <w:proofErr w:type="spellStart"/>
      <w:r>
        <w:rPr>
          <w:rFonts w:ascii="Times New Roman" w:hAnsi="Times New Roman"/>
          <w:color w:val="000000"/>
          <w:spacing w:val="1"/>
          <w:sz w:val="24"/>
          <w:szCs w:val="24"/>
        </w:rPr>
        <w:t>Inoculation</w:t>
      </w:r>
      <w:proofErr w:type="spellEnd"/>
      <w:r>
        <w:rPr>
          <w:rFonts w:ascii="Times New Roman" w:hAnsi="Times New Roman"/>
          <w:color w:val="000000"/>
          <w:spacing w:val="1"/>
          <w:sz w:val="24"/>
          <w:szCs w:val="24"/>
        </w:rPr>
        <w:t xml:space="preserve"> Timing </w:t>
      </w:r>
      <w:proofErr w:type="spellStart"/>
      <w:r>
        <w:rPr>
          <w:rFonts w:ascii="Times New Roman" w:hAnsi="Times New Roman"/>
          <w:color w:val="000000"/>
          <w:spacing w:val="1"/>
          <w:sz w:val="24"/>
          <w:szCs w:val="24"/>
        </w:rPr>
        <w:t>Effect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on</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Biological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Fixation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Productivity</w:t>
      </w:r>
      <w:proofErr w:type="spellEnd"/>
      <w:r>
        <w:rPr>
          <w:rFonts w:ascii="Times New Roman" w:hAnsi="Times New Roman"/>
          <w:color w:val="000000"/>
          <w:sz w:val="24"/>
          <w:szCs w:val="24"/>
        </w:rPr>
        <w:t xml:space="preserve">». Kansas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Experiment</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Station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Reports</w:t>
      </w:r>
      <w:proofErr w:type="spellEnd"/>
      <w:r>
        <w:rPr>
          <w:rFonts w:ascii="Times New Roman" w:hAnsi="Times New Roman"/>
          <w:color w:val="000000"/>
          <w:sz w:val="24"/>
          <w:szCs w:val="24"/>
        </w:rPr>
        <w:t xml:space="preserve"> 5 (6). </w:t>
      </w:r>
      <w:hyperlink r:id="rId167" w:history="1">
        <w:r>
          <w:rPr>
            <w:rFonts w:ascii="Times New Roman" w:hAnsi="Times New Roman"/>
            <w:color w:val="0000FF"/>
            <w:sz w:val="24"/>
            <w:szCs w:val="24"/>
            <w:u w:val="single"/>
          </w:rPr>
          <w:t>https://doi.org/10.4148/2378-5977.7782</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3FFCE014" w14:textId="77777777" w:rsidR="00AF2BC5" w:rsidRDefault="00543688">
      <w:pPr>
        <w:widowControl w:val="0"/>
        <w:autoSpaceDE w:val="0"/>
        <w:autoSpaceDN w:val="0"/>
        <w:adjustRightInd w:val="0"/>
        <w:spacing w:before="5" w:after="0" w:line="415" w:lineRule="exact"/>
        <w:ind w:left="545" w:right="8"/>
        <w:rPr>
          <w:rFonts w:ascii="Times New Roman" w:hAnsi="Times New Roman"/>
          <w:color w:val="000000"/>
          <w:sz w:val="24"/>
          <w:szCs w:val="24"/>
        </w:rPr>
      </w:pPr>
      <w:r>
        <w:rPr>
          <w:rFonts w:ascii="Times New Roman" w:hAnsi="Times New Roman"/>
          <w:color w:val="000000"/>
          <w:w w:val="109"/>
          <w:sz w:val="24"/>
          <w:szCs w:val="24"/>
        </w:rPr>
        <w:t>238.</w:t>
      </w:r>
      <w:r>
        <w:rPr>
          <w:rFonts w:ascii="Arial" w:hAnsi="Arial" w:cs="Arial"/>
          <w:color w:val="000000"/>
          <w:w w:val="109"/>
          <w:sz w:val="24"/>
          <w:szCs w:val="24"/>
        </w:rPr>
        <w:t xml:space="preserve"> </w:t>
      </w:r>
      <w:proofErr w:type="spellStart"/>
      <w:r>
        <w:rPr>
          <w:rFonts w:ascii="Times New Roman" w:hAnsi="Times New Roman"/>
          <w:color w:val="000000"/>
          <w:w w:val="109"/>
          <w:sz w:val="24"/>
          <w:szCs w:val="24"/>
        </w:rPr>
        <w:t>Sedivy</w:t>
      </w:r>
      <w:proofErr w:type="spellEnd"/>
      <w:r>
        <w:rPr>
          <w:rFonts w:ascii="Times New Roman" w:hAnsi="Times New Roman"/>
          <w:color w:val="000000"/>
          <w:w w:val="109"/>
          <w:sz w:val="24"/>
          <w:szCs w:val="24"/>
        </w:rPr>
        <w:t xml:space="preserve"> EJ, Wu F &amp; </w:t>
      </w:r>
      <w:proofErr w:type="spellStart"/>
      <w:r>
        <w:rPr>
          <w:rFonts w:ascii="Times New Roman" w:hAnsi="Times New Roman"/>
          <w:color w:val="000000"/>
          <w:w w:val="109"/>
          <w:sz w:val="24"/>
          <w:szCs w:val="24"/>
        </w:rPr>
        <w:t>Hanzawa</w:t>
      </w:r>
      <w:proofErr w:type="spellEnd"/>
      <w:r>
        <w:rPr>
          <w:rFonts w:ascii="Times New Roman" w:hAnsi="Times New Roman"/>
          <w:color w:val="000000"/>
          <w:w w:val="109"/>
          <w:sz w:val="24"/>
          <w:szCs w:val="24"/>
        </w:rPr>
        <w:t xml:space="preserve"> Y (2017). </w:t>
      </w:r>
      <w:proofErr w:type="spellStart"/>
      <w:r>
        <w:rPr>
          <w:rFonts w:ascii="Times New Roman" w:hAnsi="Times New Roman"/>
          <w:color w:val="000000"/>
          <w:w w:val="109"/>
          <w:sz w:val="24"/>
          <w:szCs w:val="24"/>
        </w:rPr>
        <w:t>Soybean</w:t>
      </w:r>
      <w:proofErr w:type="spellEnd"/>
      <w:r>
        <w:rPr>
          <w:rFonts w:ascii="Times New Roman" w:hAnsi="Times New Roman"/>
          <w:color w:val="000000"/>
          <w:w w:val="109"/>
          <w:sz w:val="24"/>
          <w:szCs w:val="24"/>
        </w:rPr>
        <w:t xml:space="preserve"> </w:t>
      </w:r>
      <w:proofErr w:type="spellStart"/>
      <w:r>
        <w:rPr>
          <w:rFonts w:ascii="Times New Roman" w:hAnsi="Times New Roman"/>
          <w:color w:val="000000"/>
          <w:w w:val="109"/>
          <w:sz w:val="24"/>
          <w:szCs w:val="24"/>
        </w:rPr>
        <w:t>domestication</w:t>
      </w:r>
      <w:proofErr w:type="spellEnd"/>
      <w:r>
        <w:rPr>
          <w:rFonts w:ascii="Times New Roman" w:hAnsi="Times New Roman"/>
          <w:color w:val="000000"/>
          <w:w w:val="109"/>
          <w:sz w:val="24"/>
          <w:szCs w:val="24"/>
        </w:rPr>
        <w:t xml:space="preserve">: </w:t>
      </w:r>
      <w:proofErr w:type="spellStart"/>
      <w:r>
        <w:rPr>
          <w:rFonts w:ascii="Times New Roman" w:hAnsi="Times New Roman"/>
          <w:color w:val="000000"/>
          <w:w w:val="109"/>
          <w:sz w:val="24"/>
          <w:szCs w:val="24"/>
        </w:rPr>
        <w:t>the</w:t>
      </w:r>
      <w:proofErr w:type="spellEnd"/>
      <w:r>
        <w:rPr>
          <w:rFonts w:ascii="Times New Roman" w:hAnsi="Times New Roman"/>
          <w:color w:val="000000"/>
          <w:w w:val="109"/>
          <w:sz w:val="24"/>
          <w:szCs w:val="24"/>
        </w:rPr>
        <w:t xml:space="preserve"> </w:t>
      </w:r>
      <w:proofErr w:type="spellStart"/>
      <w:r>
        <w:rPr>
          <w:rFonts w:ascii="Times New Roman" w:hAnsi="Times New Roman"/>
          <w:color w:val="000000"/>
          <w:w w:val="109"/>
          <w:sz w:val="24"/>
          <w:szCs w:val="24"/>
        </w:rPr>
        <w:t>origin</w:t>
      </w:r>
      <w:proofErr w:type="spellEnd"/>
      <w:r>
        <w:rPr>
          <w:rFonts w:ascii="Times New Roman" w:hAnsi="Times New Roman"/>
          <w:color w:val="000000"/>
          <w:w w:val="109"/>
          <w:sz w:val="24"/>
          <w:szCs w:val="24"/>
        </w:rPr>
        <w:t xml:space="preserve">, </w:t>
      </w:r>
      <w:proofErr w:type="spellStart"/>
      <w:r>
        <w:rPr>
          <w:rFonts w:ascii="Times New Roman" w:hAnsi="Times New Roman"/>
          <w:color w:val="000000"/>
          <w:w w:val="109"/>
          <w:sz w:val="24"/>
          <w:szCs w:val="24"/>
        </w:rPr>
        <w:t>genetic</w:t>
      </w:r>
      <w:proofErr w:type="spellEnd"/>
      <w:r>
        <w:rPr>
          <w:rFonts w:ascii="Times New Roman" w:hAnsi="Times New Roman"/>
          <w:color w:val="000000"/>
          <w:w w:val="109"/>
          <w:sz w:val="24"/>
          <w:szCs w:val="24"/>
        </w:rPr>
        <w:t xml:space="preserve"> </w:t>
      </w:r>
      <w:r>
        <w:rPr>
          <w:rFonts w:ascii="Times New Roman" w:hAnsi="Times New Roman"/>
          <w:color w:val="000000"/>
          <w:w w:val="109"/>
          <w:sz w:val="24"/>
          <w:szCs w:val="24"/>
        </w:rPr>
        <w:br/>
      </w:r>
      <w:proofErr w:type="spellStart"/>
      <w:r>
        <w:rPr>
          <w:rFonts w:ascii="Times New Roman" w:hAnsi="Times New Roman"/>
          <w:color w:val="000000"/>
          <w:sz w:val="24"/>
          <w:szCs w:val="24"/>
        </w:rPr>
        <w:t>architecture</w:t>
      </w:r>
      <w:proofErr w:type="spellEnd"/>
      <w:r>
        <w:rPr>
          <w:rFonts w:ascii="Times New Roman" w:hAnsi="Times New Roman"/>
          <w:color w:val="000000"/>
          <w:sz w:val="24"/>
          <w:szCs w:val="24"/>
        </w:rPr>
        <w:t xml:space="preserve"> and molecular bases. New </w:t>
      </w:r>
      <w:proofErr w:type="spellStart"/>
      <w:r>
        <w:rPr>
          <w:rFonts w:ascii="Times New Roman" w:hAnsi="Times New Roman"/>
          <w:color w:val="000000"/>
          <w:sz w:val="24"/>
          <w:szCs w:val="24"/>
        </w:rPr>
        <w:t>Phytologist</w:t>
      </w:r>
      <w:proofErr w:type="spellEnd"/>
      <w:r>
        <w:rPr>
          <w:rFonts w:ascii="Times New Roman" w:hAnsi="Times New Roman"/>
          <w:color w:val="000000"/>
          <w:sz w:val="24"/>
          <w:szCs w:val="24"/>
        </w:rPr>
        <w:t xml:space="preserve">, 214:539-553. </w:t>
      </w:r>
      <w:proofErr w:type="spellStart"/>
      <w:r>
        <w:rPr>
          <w:rFonts w:ascii="Times New Roman" w:hAnsi="Times New Roman"/>
          <w:color w:val="000000"/>
          <w:sz w:val="24"/>
          <w:szCs w:val="24"/>
        </w:rPr>
        <w:t>doi</w:t>
      </w:r>
      <w:proofErr w:type="spellEnd"/>
      <w:r>
        <w:rPr>
          <w:rFonts w:ascii="Times New Roman" w:hAnsi="Times New Roman"/>
          <w:color w:val="000000"/>
          <w:sz w:val="24"/>
          <w:szCs w:val="24"/>
        </w:rPr>
        <w:t xml:space="preserve">: 10.1111/nph.14418. </w:t>
      </w:r>
      <w:r>
        <w:rPr>
          <w:rFonts w:ascii="Times New Roman" w:hAnsi="Times New Roman"/>
          <w:color w:val="000000"/>
          <w:sz w:val="24"/>
          <w:szCs w:val="24"/>
        </w:rPr>
        <w:br/>
      </w:r>
      <w:r>
        <w:rPr>
          <w:rFonts w:ascii="Times New Roman" w:hAnsi="Times New Roman"/>
          <w:color w:val="000000"/>
          <w:spacing w:val="1"/>
          <w:sz w:val="24"/>
          <w:szCs w:val="24"/>
        </w:rPr>
        <w:t>239.</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Sedivy</w:t>
      </w:r>
      <w:proofErr w:type="spellEnd"/>
      <w:r>
        <w:rPr>
          <w:rFonts w:ascii="Times New Roman" w:hAnsi="Times New Roman"/>
          <w:color w:val="000000"/>
          <w:spacing w:val="1"/>
          <w:sz w:val="24"/>
          <w:szCs w:val="24"/>
        </w:rPr>
        <w:t xml:space="preserve">, Eric J, </w:t>
      </w:r>
      <w:proofErr w:type="spellStart"/>
      <w:r>
        <w:rPr>
          <w:rFonts w:ascii="Times New Roman" w:hAnsi="Times New Roman"/>
          <w:color w:val="000000"/>
          <w:spacing w:val="1"/>
          <w:sz w:val="24"/>
          <w:szCs w:val="24"/>
        </w:rPr>
        <w:t>Faqiang</w:t>
      </w:r>
      <w:proofErr w:type="spellEnd"/>
      <w:r>
        <w:rPr>
          <w:rFonts w:ascii="Times New Roman" w:hAnsi="Times New Roman"/>
          <w:color w:val="000000"/>
          <w:spacing w:val="1"/>
          <w:sz w:val="24"/>
          <w:szCs w:val="24"/>
        </w:rPr>
        <w:t xml:space="preserve"> Wu, y </w:t>
      </w:r>
      <w:proofErr w:type="spellStart"/>
      <w:r>
        <w:rPr>
          <w:rFonts w:ascii="Times New Roman" w:hAnsi="Times New Roman"/>
          <w:color w:val="000000"/>
          <w:spacing w:val="1"/>
          <w:sz w:val="24"/>
          <w:szCs w:val="24"/>
        </w:rPr>
        <w:t>Yoshie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Hanzawa</w:t>
      </w:r>
      <w:proofErr w:type="spellEnd"/>
      <w:r>
        <w:rPr>
          <w:rFonts w:ascii="Times New Roman" w:hAnsi="Times New Roman"/>
          <w:color w:val="000000"/>
          <w:spacing w:val="1"/>
          <w:sz w:val="24"/>
          <w:szCs w:val="24"/>
        </w:rPr>
        <w:t>. 2017.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domestication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origin</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genetic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architecture</w:t>
      </w:r>
      <w:proofErr w:type="spellEnd"/>
      <w:r>
        <w:rPr>
          <w:rFonts w:ascii="Times New Roman" w:hAnsi="Times New Roman"/>
          <w:color w:val="000000"/>
          <w:sz w:val="24"/>
          <w:szCs w:val="24"/>
        </w:rPr>
        <w:t xml:space="preserve"> and molecular bases». New </w:t>
      </w:r>
      <w:proofErr w:type="spellStart"/>
      <w:r>
        <w:rPr>
          <w:rFonts w:ascii="Times New Roman" w:hAnsi="Times New Roman"/>
          <w:color w:val="000000"/>
          <w:sz w:val="24"/>
          <w:szCs w:val="24"/>
        </w:rPr>
        <w:t>Phytologist</w:t>
      </w:r>
      <w:proofErr w:type="spellEnd"/>
      <w:r>
        <w:rPr>
          <w:rFonts w:ascii="Times New Roman" w:hAnsi="Times New Roman"/>
          <w:color w:val="000000"/>
          <w:sz w:val="24"/>
          <w:szCs w:val="24"/>
        </w:rPr>
        <w:t xml:space="preserve"> 214: 539-553. </w:t>
      </w:r>
      <w:r>
        <w:rPr>
          <w:rFonts w:ascii="Times New Roman" w:hAnsi="Times New Roman"/>
          <w:color w:val="000000"/>
          <w:sz w:val="24"/>
          <w:szCs w:val="24"/>
        </w:rPr>
        <w:br/>
      </w:r>
      <w:hyperlink r:id="rId168" w:history="1">
        <w:r>
          <w:rPr>
            <w:rFonts w:ascii="Times New Roman" w:hAnsi="Times New Roman"/>
            <w:color w:val="0000FF"/>
            <w:sz w:val="24"/>
            <w:szCs w:val="24"/>
            <w:u w:val="single"/>
          </w:rPr>
          <w:t>https://doi.org/10.1111/nph.14418</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632D3355" w14:textId="77777777" w:rsidR="00AF2BC5" w:rsidRDefault="00543688">
      <w:pPr>
        <w:widowControl w:val="0"/>
        <w:autoSpaceDE w:val="0"/>
        <w:autoSpaceDN w:val="0"/>
        <w:adjustRightInd w:val="0"/>
        <w:spacing w:after="0" w:line="420" w:lineRule="exact"/>
        <w:ind w:left="545" w:right="298"/>
        <w:jc w:val="both"/>
        <w:rPr>
          <w:rFonts w:ascii="Times New Roman" w:hAnsi="Times New Roman"/>
          <w:color w:val="000000"/>
          <w:sz w:val="24"/>
          <w:szCs w:val="24"/>
        </w:rPr>
      </w:pPr>
      <w:r>
        <w:rPr>
          <w:rFonts w:ascii="Times New Roman" w:hAnsi="Times New Roman"/>
          <w:color w:val="000000"/>
          <w:spacing w:val="1"/>
          <w:sz w:val="24"/>
          <w:szCs w:val="24"/>
        </w:rPr>
        <w:t>240.</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Shah</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Ateeq</w:t>
      </w:r>
      <w:proofErr w:type="spellEnd"/>
      <w:r>
        <w:rPr>
          <w:rFonts w:ascii="Times New Roman" w:hAnsi="Times New Roman"/>
          <w:color w:val="000000"/>
          <w:spacing w:val="1"/>
          <w:sz w:val="24"/>
          <w:szCs w:val="24"/>
        </w:rPr>
        <w:t>, y Donald L. Smith. 2020. «</w:t>
      </w:r>
      <w:proofErr w:type="spellStart"/>
      <w:r>
        <w:rPr>
          <w:rFonts w:ascii="Times New Roman" w:hAnsi="Times New Roman"/>
          <w:color w:val="000000"/>
          <w:spacing w:val="1"/>
          <w:sz w:val="24"/>
          <w:szCs w:val="24"/>
        </w:rPr>
        <w:t>Flavonoids</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Agriculture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Chemistry</w:t>
      </w:r>
      <w:proofErr w:type="spellEnd"/>
      <w:r>
        <w:rPr>
          <w:rFonts w:ascii="Times New Roman" w:hAnsi="Times New Roman"/>
          <w:color w:val="000000"/>
          <w:spacing w:val="1"/>
          <w:sz w:val="24"/>
          <w:szCs w:val="24"/>
        </w:rPr>
        <w:t xml:space="preserve"> and Roles </w:t>
      </w:r>
      <w:r>
        <w:rPr>
          <w:rFonts w:ascii="Times New Roman" w:hAnsi="Times New Roman"/>
          <w:color w:val="000000"/>
          <w:spacing w:val="1"/>
          <w:sz w:val="24"/>
          <w:szCs w:val="24"/>
        </w:rPr>
        <w:br/>
      </w:r>
      <w:r>
        <w:rPr>
          <w:rFonts w:ascii="Times New Roman" w:hAnsi="Times New Roman"/>
          <w:color w:val="000000"/>
          <w:sz w:val="24"/>
          <w:szCs w:val="24"/>
        </w:rPr>
        <w:t xml:space="preserve">in, </w:t>
      </w:r>
      <w:proofErr w:type="spellStart"/>
      <w:r>
        <w:rPr>
          <w:rFonts w:ascii="Times New Roman" w:hAnsi="Times New Roman"/>
          <w:color w:val="000000"/>
          <w:sz w:val="24"/>
          <w:szCs w:val="24"/>
        </w:rPr>
        <w:t>Biotic</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Abiotic</w:t>
      </w:r>
      <w:proofErr w:type="spellEnd"/>
      <w:r>
        <w:rPr>
          <w:rFonts w:ascii="Times New Roman" w:hAnsi="Times New Roman"/>
          <w:color w:val="000000"/>
          <w:sz w:val="24"/>
          <w:szCs w:val="24"/>
        </w:rPr>
        <w:t xml:space="preserve"> Stress Responses, and </w:t>
      </w:r>
      <w:proofErr w:type="spellStart"/>
      <w:r>
        <w:rPr>
          <w:rFonts w:ascii="Times New Roman" w:hAnsi="Times New Roman"/>
          <w:color w:val="000000"/>
          <w:sz w:val="24"/>
          <w:szCs w:val="24"/>
        </w:rPr>
        <w:t>Microbial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Associations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Agronomy</w:t>
      </w:r>
      <w:proofErr w:type="spellEnd"/>
      <w:r>
        <w:rPr>
          <w:rFonts w:ascii="Times New Roman" w:hAnsi="Times New Roman"/>
          <w:color w:val="000000"/>
          <w:sz w:val="24"/>
          <w:szCs w:val="24"/>
        </w:rPr>
        <w:t xml:space="preserve"> 10 (1209): 1-</w:t>
      </w:r>
    </w:p>
    <w:p w14:paraId="58173C70" w14:textId="77777777" w:rsidR="00AF2BC5" w:rsidRDefault="00543688">
      <w:pPr>
        <w:widowControl w:val="0"/>
        <w:autoSpaceDE w:val="0"/>
        <w:autoSpaceDN w:val="0"/>
        <w:adjustRightInd w:val="0"/>
        <w:spacing w:before="100"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26. </w:t>
      </w:r>
      <w:hyperlink r:id="rId169" w:history="1">
        <w:r>
          <w:rPr>
            <w:rFonts w:ascii="Times New Roman" w:hAnsi="Times New Roman"/>
            <w:color w:val="0000FF"/>
            <w:sz w:val="24"/>
            <w:szCs w:val="24"/>
            <w:u w:val="single"/>
          </w:rPr>
          <w:t>https://doi.org/10.3390/agronomy10081209</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0E76787F" w14:textId="77777777" w:rsidR="00AF2BC5" w:rsidRDefault="00543688">
      <w:pPr>
        <w:widowControl w:val="0"/>
        <w:autoSpaceDE w:val="0"/>
        <w:autoSpaceDN w:val="0"/>
        <w:adjustRightInd w:val="0"/>
        <w:spacing w:before="6" w:after="0" w:line="420" w:lineRule="exact"/>
        <w:ind w:left="545" w:right="33"/>
        <w:jc w:val="both"/>
        <w:rPr>
          <w:rFonts w:ascii="Times New Roman" w:hAnsi="Times New Roman"/>
          <w:color w:val="000000"/>
          <w:sz w:val="24"/>
          <w:szCs w:val="24"/>
        </w:rPr>
      </w:pPr>
      <w:r>
        <w:rPr>
          <w:rFonts w:ascii="Times New Roman" w:hAnsi="Times New Roman"/>
          <w:color w:val="000000"/>
          <w:spacing w:val="1"/>
          <w:sz w:val="24"/>
          <w:szCs w:val="24"/>
        </w:rPr>
        <w:t>241.</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Shahbandeh</w:t>
      </w:r>
      <w:proofErr w:type="spellEnd"/>
      <w:r>
        <w:rPr>
          <w:rFonts w:ascii="Times New Roman" w:hAnsi="Times New Roman"/>
          <w:color w:val="000000"/>
          <w:spacing w:val="1"/>
          <w:sz w:val="24"/>
          <w:szCs w:val="24"/>
        </w:rPr>
        <w:t>, M. 2020. «</w:t>
      </w:r>
      <w:proofErr w:type="spellStart"/>
      <w:r>
        <w:rPr>
          <w:rFonts w:ascii="Times New Roman" w:hAnsi="Times New Roman"/>
          <w:color w:val="000000"/>
          <w:spacing w:val="1"/>
          <w:sz w:val="24"/>
          <w:szCs w:val="24"/>
        </w:rPr>
        <w:t>Soybeans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Import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volume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Worlwide</w:t>
      </w:r>
      <w:proofErr w:type="spellEnd"/>
      <w:r>
        <w:rPr>
          <w:rFonts w:ascii="Times New Roman" w:hAnsi="Times New Roman"/>
          <w:color w:val="000000"/>
          <w:spacing w:val="1"/>
          <w:sz w:val="24"/>
          <w:szCs w:val="24"/>
        </w:rPr>
        <w:t xml:space="preserve"> 2019/20, </w:t>
      </w:r>
      <w:proofErr w:type="spellStart"/>
      <w:r>
        <w:rPr>
          <w:rFonts w:ascii="Times New Roman" w:hAnsi="Times New Roman"/>
          <w:color w:val="000000"/>
          <w:spacing w:val="1"/>
          <w:sz w:val="24"/>
          <w:szCs w:val="24"/>
        </w:rPr>
        <w:t>by</w:t>
      </w:r>
      <w:proofErr w:type="spellEnd"/>
      <w:r>
        <w:rPr>
          <w:rFonts w:ascii="Times New Roman" w:hAnsi="Times New Roman"/>
          <w:color w:val="000000"/>
          <w:spacing w:val="1"/>
          <w:sz w:val="24"/>
          <w:szCs w:val="24"/>
        </w:rPr>
        <w:t xml:space="preserve"> country». Statista </w:t>
      </w:r>
      <w:r>
        <w:rPr>
          <w:rFonts w:ascii="Times New Roman" w:hAnsi="Times New Roman"/>
          <w:color w:val="000000"/>
          <w:spacing w:val="1"/>
          <w:sz w:val="24"/>
          <w:szCs w:val="24"/>
        </w:rPr>
        <w:br/>
      </w:r>
      <w:r>
        <w:rPr>
          <w:rFonts w:ascii="Times New Roman" w:hAnsi="Times New Roman"/>
          <w:color w:val="000000"/>
          <w:sz w:val="24"/>
          <w:szCs w:val="24"/>
        </w:rPr>
        <w:t xml:space="preserve">(blog). 2020. </w:t>
      </w:r>
      <w:hyperlink r:id="rId170" w:history="1">
        <w:r>
          <w:rPr>
            <w:rFonts w:ascii="Times New Roman" w:hAnsi="Times New Roman"/>
            <w:color w:val="0000FF"/>
            <w:sz w:val="24"/>
            <w:szCs w:val="24"/>
            <w:u w:val="single"/>
          </w:rPr>
          <w:t>https://www.statista.com/statistics/612422/soybeans-import-volume-worldwide-by-</w:t>
        </w:r>
      </w:hyperlink>
      <w:r>
        <w:rPr>
          <w:rFonts w:ascii="Times New Roman" w:hAnsi="Times New Roman"/>
          <w:color w:val="000000"/>
          <w:sz w:val="24"/>
          <w:szCs w:val="24"/>
        </w:rPr>
        <w:br/>
      </w:r>
      <w:hyperlink r:id="rId171" w:history="1">
        <w:r>
          <w:rPr>
            <w:rFonts w:ascii="Times New Roman" w:hAnsi="Times New Roman"/>
            <w:color w:val="0000FF"/>
            <w:sz w:val="24"/>
            <w:szCs w:val="24"/>
            <w:u w:val="single"/>
          </w:rPr>
          <w:t>country/</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1F95183" w14:textId="77777777" w:rsidR="00AF2BC5" w:rsidRDefault="00543688">
      <w:pPr>
        <w:widowControl w:val="0"/>
        <w:autoSpaceDE w:val="0"/>
        <w:autoSpaceDN w:val="0"/>
        <w:adjustRightInd w:val="0"/>
        <w:spacing w:after="0" w:line="420" w:lineRule="exact"/>
        <w:ind w:left="545" w:right="437"/>
        <w:jc w:val="both"/>
        <w:rPr>
          <w:rFonts w:ascii="Times New Roman" w:hAnsi="Times New Roman"/>
          <w:color w:val="000000"/>
          <w:spacing w:val="1"/>
          <w:sz w:val="24"/>
          <w:szCs w:val="24"/>
        </w:rPr>
      </w:pPr>
      <w:r>
        <w:rPr>
          <w:rFonts w:ascii="Times New Roman" w:hAnsi="Times New Roman"/>
          <w:color w:val="000000"/>
          <w:spacing w:val="1"/>
          <w:sz w:val="24"/>
          <w:szCs w:val="24"/>
        </w:rPr>
        <w:t>242.</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Shahbandeh</w:t>
      </w:r>
      <w:proofErr w:type="spellEnd"/>
      <w:r>
        <w:rPr>
          <w:rFonts w:ascii="Times New Roman" w:hAnsi="Times New Roman"/>
          <w:color w:val="000000"/>
          <w:spacing w:val="1"/>
          <w:sz w:val="24"/>
          <w:szCs w:val="24"/>
        </w:rPr>
        <w:t>, M. 2021.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production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worldwide</w:t>
      </w:r>
      <w:proofErr w:type="spellEnd"/>
      <w:r>
        <w:rPr>
          <w:rFonts w:ascii="Times New Roman" w:hAnsi="Times New Roman"/>
          <w:color w:val="000000"/>
          <w:spacing w:val="1"/>
          <w:sz w:val="24"/>
          <w:szCs w:val="24"/>
        </w:rPr>
        <w:t xml:space="preserve"> 2012/13-2020/21, </w:t>
      </w:r>
      <w:proofErr w:type="spellStart"/>
      <w:r>
        <w:rPr>
          <w:rFonts w:ascii="Times New Roman" w:hAnsi="Times New Roman"/>
          <w:color w:val="000000"/>
          <w:spacing w:val="1"/>
          <w:sz w:val="24"/>
          <w:szCs w:val="24"/>
        </w:rPr>
        <w:t>by</w:t>
      </w:r>
      <w:proofErr w:type="spellEnd"/>
      <w:r>
        <w:rPr>
          <w:rFonts w:ascii="Times New Roman" w:hAnsi="Times New Roman"/>
          <w:color w:val="000000"/>
          <w:spacing w:val="1"/>
          <w:sz w:val="24"/>
          <w:szCs w:val="24"/>
        </w:rPr>
        <w:t xml:space="preserve"> country». </w:t>
      </w:r>
      <w:r>
        <w:rPr>
          <w:rFonts w:ascii="Times New Roman" w:hAnsi="Times New Roman"/>
          <w:color w:val="000000"/>
          <w:spacing w:val="1"/>
          <w:sz w:val="24"/>
          <w:szCs w:val="24"/>
        </w:rPr>
        <w:br/>
        <w:t xml:space="preserve">2021. </w:t>
      </w:r>
      <w:hyperlink r:id="rId172" w:history="1">
        <w:r>
          <w:rPr>
            <w:rFonts w:ascii="Times New Roman" w:hAnsi="Times New Roman"/>
            <w:color w:val="0000FF"/>
            <w:spacing w:val="1"/>
            <w:sz w:val="24"/>
            <w:szCs w:val="24"/>
            <w:u w:val="single"/>
          </w:rPr>
          <w:t>https://www.statista.com</w:t>
        </w:r>
        <w:r>
          <w:rPr>
            <w:rFonts w:ascii="Times New Roman" w:hAnsi="Times New Roman"/>
            <w:color w:val="000000"/>
            <w:spacing w:val="1"/>
            <w:sz w:val="24"/>
            <w:szCs w:val="24"/>
          </w:rPr>
          <w:t>.</w:t>
        </w:r>
      </w:hyperlink>
      <w:r>
        <w:rPr>
          <w:rFonts w:ascii="Times New Roman" w:hAnsi="Times New Roman"/>
          <w:color w:val="000000"/>
          <w:spacing w:val="1"/>
          <w:sz w:val="24"/>
          <w:szCs w:val="24"/>
        </w:rPr>
        <w:t xml:space="preserve"> </w:t>
      </w:r>
    </w:p>
    <w:p w14:paraId="04B90355" w14:textId="77777777" w:rsidR="00AF2BC5" w:rsidRDefault="00543688">
      <w:pPr>
        <w:widowControl w:val="0"/>
        <w:autoSpaceDE w:val="0"/>
        <w:autoSpaceDN w:val="0"/>
        <w:adjustRightInd w:val="0"/>
        <w:spacing w:before="99"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243.</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Sharaf</w:t>
      </w:r>
      <w:proofErr w:type="spellEnd"/>
      <w:r>
        <w:rPr>
          <w:rFonts w:ascii="Times New Roman" w:hAnsi="Times New Roman"/>
          <w:color w:val="000000"/>
          <w:spacing w:val="1"/>
          <w:sz w:val="24"/>
          <w:szCs w:val="24"/>
        </w:rPr>
        <w:t xml:space="preserve">, H, RR </w:t>
      </w:r>
      <w:proofErr w:type="spellStart"/>
      <w:r>
        <w:rPr>
          <w:rFonts w:ascii="Times New Roman" w:hAnsi="Times New Roman"/>
          <w:color w:val="000000"/>
          <w:spacing w:val="1"/>
          <w:sz w:val="24"/>
          <w:szCs w:val="24"/>
        </w:rPr>
        <w:t>Rodrigues</w:t>
      </w:r>
      <w:proofErr w:type="spellEnd"/>
      <w:r>
        <w:rPr>
          <w:rFonts w:ascii="Times New Roman" w:hAnsi="Times New Roman"/>
          <w:color w:val="000000"/>
          <w:spacing w:val="1"/>
          <w:sz w:val="24"/>
          <w:szCs w:val="24"/>
        </w:rPr>
        <w:t xml:space="preserve">, J Moon, B Zhang, K Mills, y MA Williams. 2019. </w:t>
      </w:r>
    </w:p>
    <w:p w14:paraId="48C1875B" w14:textId="77777777" w:rsidR="00AF2BC5" w:rsidRDefault="00543688">
      <w:pPr>
        <w:widowControl w:val="0"/>
        <w:autoSpaceDE w:val="0"/>
        <w:autoSpaceDN w:val="0"/>
        <w:adjustRightInd w:val="0"/>
        <w:spacing w:before="42" w:after="0" w:line="400" w:lineRule="exact"/>
        <w:ind w:left="545" w:right="290"/>
        <w:jc w:val="both"/>
        <w:rPr>
          <w:rFonts w:ascii="Times New Roman" w:hAnsi="Times New Roman"/>
          <w:color w:val="000000"/>
          <w:sz w:val="24"/>
          <w:szCs w:val="24"/>
        </w:rPr>
      </w:pPr>
      <w:r>
        <w:rPr>
          <w:rFonts w:ascii="Times New Roman" w:hAnsi="Times New Roman"/>
          <w:color w:val="000000"/>
          <w:sz w:val="24"/>
          <w:szCs w:val="24"/>
        </w:rPr>
        <w:t>«</w:t>
      </w:r>
      <w:proofErr w:type="spellStart"/>
      <w:r>
        <w:rPr>
          <w:rFonts w:ascii="Times New Roman" w:hAnsi="Times New Roman"/>
          <w:color w:val="000000"/>
          <w:sz w:val="24"/>
          <w:szCs w:val="24"/>
        </w:rPr>
        <w:t>Unprecedented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bacterial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community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richness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vary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cultivar and </w:t>
      </w:r>
      <w:proofErr w:type="spellStart"/>
      <w:r>
        <w:rPr>
          <w:rFonts w:ascii="Times New Roman" w:hAnsi="Times New Roman"/>
          <w:color w:val="000000"/>
          <w:sz w:val="24"/>
          <w:szCs w:val="24"/>
        </w:rPr>
        <w:t>water</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status». </w:t>
      </w:r>
      <w:proofErr w:type="spellStart"/>
      <w:r>
        <w:rPr>
          <w:rFonts w:ascii="Times New Roman" w:hAnsi="Times New Roman"/>
          <w:color w:val="000000"/>
          <w:sz w:val="24"/>
          <w:szCs w:val="24"/>
        </w:rPr>
        <w:t>Microbiome</w:t>
      </w:r>
      <w:proofErr w:type="spellEnd"/>
      <w:r>
        <w:rPr>
          <w:rFonts w:ascii="Times New Roman" w:hAnsi="Times New Roman"/>
          <w:color w:val="000000"/>
          <w:sz w:val="24"/>
          <w:szCs w:val="24"/>
        </w:rPr>
        <w:t xml:space="preserve"> 7 (63): 1-18. </w:t>
      </w:r>
      <w:hyperlink r:id="rId173" w:history="1">
        <w:r>
          <w:rPr>
            <w:rFonts w:ascii="Times New Roman" w:hAnsi="Times New Roman"/>
            <w:color w:val="0000FF"/>
            <w:sz w:val="24"/>
            <w:szCs w:val="24"/>
            <w:u w:val="single"/>
          </w:rPr>
          <w:t>https://doi.org/10.1186</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43727FBB" w14:textId="77777777" w:rsidR="00AF2BC5" w:rsidRDefault="00543688">
      <w:pPr>
        <w:widowControl w:val="0"/>
        <w:autoSpaceDE w:val="0"/>
        <w:autoSpaceDN w:val="0"/>
        <w:adjustRightInd w:val="0"/>
        <w:spacing w:before="123"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244.</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Sharaf</w:t>
      </w:r>
      <w:proofErr w:type="spellEnd"/>
      <w:r>
        <w:rPr>
          <w:rFonts w:ascii="Times New Roman" w:hAnsi="Times New Roman"/>
          <w:color w:val="000000"/>
          <w:spacing w:val="1"/>
          <w:sz w:val="24"/>
          <w:szCs w:val="24"/>
        </w:rPr>
        <w:t xml:space="preserve">, H, RR </w:t>
      </w:r>
      <w:proofErr w:type="spellStart"/>
      <w:r>
        <w:rPr>
          <w:rFonts w:ascii="Times New Roman" w:hAnsi="Times New Roman"/>
          <w:color w:val="000000"/>
          <w:spacing w:val="1"/>
          <w:sz w:val="24"/>
          <w:szCs w:val="24"/>
        </w:rPr>
        <w:t>Rodrigues</w:t>
      </w:r>
      <w:proofErr w:type="spellEnd"/>
      <w:r>
        <w:rPr>
          <w:rFonts w:ascii="Times New Roman" w:hAnsi="Times New Roman"/>
          <w:color w:val="000000"/>
          <w:spacing w:val="1"/>
          <w:sz w:val="24"/>
          <w:szCs w:val="24"/>
        </w:rPr>
        <w:t xml:space="preserve">, J Moon, B Zhang, K Mills, y MA Williams. 2019. </w:t>
      </w:r>
    </w:p>
    <w:p w14:paraId="1A9B0253" w14:textId="77777777" w:rsidR="00AF2BC5" w:rsidRDefault="00543688">
      <w:pPr>
        <w:widowControl w:val="0"/>
        <w:autoSpaceDE w:val="0"/>
        <w:autoSpaceDN w:val="0"/>
        <w:adjustRightInd w:val="0"/>
        <w:spacing w:before="42" w:after="0" w:line="400" w:lineRule="exact"/>
        <w:ind w:left="545" w:right="290"/>
        <w:jc w:val="both"/>
        <w:rPr>
          <w:rFonts w:ascii="Times New Roman" w:hAnsi="Times New Roman"/>
          <w:color w:val="000000"/>
          <w:sz w:val="24"/>
          <w:szCs w:val="24"/>
        </w:rPr>
      </w:pPr>
      <w:r>
        <w:rPr>
          <w:rFonts w:ascii="Times New Roman" w:hAnsi="Times New Roman"/>
          <w:color w:val="000000"/>
          <w:sz w:val="24"/>
          <w:szCs w:val="24"/>
        </w:rPr>
        <w:t>«</w:t>
      </w:r>
      <w:proofErr w:type="spellStart"/>
      <w:r>
        <w:rPr>
          <w:rFonts w:ascii="Times New Roman" w:hAnsi="Times New Roman"/>
          <w:color w:val="000000"/>
          <w:sz w:val="24"/>
          <w:szCs w:val="24"/>
        </w:rPr>
        <w:t>Unprecedented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bacterial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community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richness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vary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cultivar and </w:t>
      </w:r>
      <w:proofErr w:type="spellStart"/>
      <w:r>
        <w:rPr>
          <w:rFonts w:ascii="Times New Roman" w:hAnsi="Times New Roman"/>
          <w:color w:val="000000"/>
          <w:sz w:val="24"/>
          <w:szCs w:val="24"/>
        </w:rPr>
        <w:t>water</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status». </w:t>
      </w:r>
      <w:proofErr w:type="spellStart"/>
      <w:r>
        <w:rPr>
          <w:rFonts w:ascii="Times New Roman" w:hAnsi="Times New Roman"/>
          <w:color w:val="000000"/>
          <w:sz w:val="24"/>
          <w:szCs w:val="24"/>
        </w:rPr>
        <w:t>Microbiome</w:t>
      </w:r>
      <w:proofErr w:type="spellEnd"/>
      <w:r>
        <w:rPr>
          <w:rFonts w:ascii="Times New Roman" w:hAnsi="Times New Roman"/>
          <w:color w:val="000000"/>
          <w:sz w:val="24"/>
          <w:szCs w:val="24"/>
        </w:rPr>
        <w:t xml:space="preserve"> 7 (63): 1-18. </w:t>
      </w:r>
      <w:hyperlink r:id="rId174" w:history="1">
        <w:r>
          <w:rPr>
            <w:rFonts w:ascii="Times New Roman" w:hAnsi="Times New Roman"/>
            <w:color w:val="0000FF"/>
            <w:sz w:val="24"/>
            <w:szCs w:val="24"/>
            <w:u w:val="single"/>
          </w:rPr>
          <w:t>https://doi.org/10.1186</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47B4F861"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53" w:bottom="-20" w:left="1440" w:header="720" w:footer="720" w:gutter="0"/>
          <w:cols w:space="720"/>
          <w:noEndnote/>
        </w:sectPr>
      </w:pPr>
    </w:p>
    <w:p w14:paraId="04A96CFF"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90" w:name="Pg149"/>
      <w:bookmarkEnd w:id="390"/>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72C7183F" w14:textId="77777777" w:rsidR="00AF2BC5" w:rsidRDefault="00543688">
      <w:pPr>
        <w:widowControl w:val="0"/>
        <w:autoSpaceDE w:val="0"/>
        <w:autoSpaceDN w:val="0"/>
        <w:adjustRightInd w:val="0"/>
        <w:spacing w:before="252" w:after="0" w:line="420" w:lineRule="exact"/>
        <w:ind w:left="545" w:right="184"/>
        <w:jc w:val="both"/>
        <w:rPr>
          <w:rFonts w:ascii="Times New Roman" w:hAnsi="Times New Roman"/>
          <w:color w:val="000000"/>
          <w:sz w:val="24"/>
          <w:szCs w:val="24"/>
        </w:rPr>
      </w:pPr>
      <w:r>
        <w:rPr>
          <w:rFonts w:ascii="Times New Roman" w:hAnsi="Times New Roman"/>
          <w:color w:val="000000"/>
          <w:spacing w:val="1"/>
          <w:sz w:val="24"/>
          <w:szCs w:val="24"/>
        </w:rPr>
        <w:t>245.</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Sharathchandra</w:t>
      </w:r>
      <w:proofErr w:type="spellEnd"/>
      <w:r>
        <w:rPr>
          <w:rFonts w:ascii="Times New Roman" w:hAnsi="Times New Roman"/>
          <w:color w:val="000000"/>
          <w:spacing w:val="1"/>
          <w:sz w:val="24"/>
          <w:szCs w:val="24"/>
        </w:rPr>
        <w:t xml:space="preserve">, RG, SN Raj, NP </w:t>
      </w:r>
      <w:proofErr w:type="spellStart"/>
      <w:r>
        <w:rPr>
          <w:rFonts w:ascii="Times New Roman" w:hAnsi="Times New Roman"/>
          <w:color w:val="000000"/>
          <w:spacing w:val="1"/>
          <w:sz w:val="24"/>
          <w:szCs w:val="24"/>
        </w:rPr>
        <w:t>Shetty</w:t>
      </w:r>
      <w:proofErr w:type="spellEnd"/>
      <w:r>
        <w:rPr>
          <w:rFonts w:ascii="Times New Roman" w:hAnsi="Times New Roman"/>
          <w:color w:val="000000"/>
          <w:spacing w:val="1"/>
          <w:sz w:val="24"/>
          <w:szCs w:val="24"/>
        </w:rPr>
        <w:t xml:space="preserve">, KN </w:t>
      </w:r>
      <w:proofErr w:type="spellStart"/>
      <w:r>
        <w:rPr>
          <w:rFonts w:ascii="Times New Roman" w:hAnsi="Times New Roman"/>
          <w:color w:val="000000"/>
          <w:spacing w:val="1"/>
          <w:sz w:val="24"/>
          <w:szCs w:val="24"/>
        </w:rPr>
        <w:t>Amruthesh</w:t>
      </w:r>
      <w:proofErr w:type="spellEnd"/>
      <w:r>
        <w:rPr>
          <w:rFonts w:ascii="Times New Roman" w:hAnsi="Times New Roman"/>
          <w:color w:val="000000"/>
          <w:spacing w:val="1"/>
          <w:sz w:val="24"/>
          <w:szCs w:val="24"/>
        </w:rPr>
        <w:t xml:space="preserve">, y HS </w:t>
      </w:r>
      <w:proofErr w:type="spellStart"/>
      <w:r>
        <w:rPr>
          <w:rFonts w:ascii="Times New Roman" w:hAnsi="Times New Roman"/>
          <w:color w:val="000000"/>
          <w:spacing w:val="1"/>
          <w:sz w:val="24"/>
          <w:szCs w:val="24"/>
        </w:rPr>
        <w:t>Shetty</w:t>
      </w:r>
      <w:proofErr w:type="spellEnd"/>
      <w:r>
        <w:rPr>
          <w:rFonts w:ascii="Times New Roman" w:hAnsi="Times New Roman"/>
          <w:color w:val="000000"/>
          <w:spacing w:val="1"/>
          <w:sz w:val="24"/>
          <w:szCs w:val="24"/>
        </w:rPr>
        <w:t xml:space="preserve">. 2004. «A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formulation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ElexaTM</w:t>
      </w:r>
      <w:proofErr w:type="spellEnd"/>
      <w:r>
        <w:rPr>
          <w:rFonts w:ascii="Times New Roman" w:hAnsi="Times New Roman"/>
          <w:color w:val="000000"/>
          <w:sz w:val="24"/>
          <w:szCs w:val="24"/>
        </w:rPr>
        <w:t xml:space="preserve"> induces </w:t>
      </w:r>
      <w:proofErr w:type="spellStart"/>
      <w:r>
        <w:rPr>
          <w:rFonts w:ascii="Times New Roman" w:hAnsi="Times New Roman"/>
          <w:color w:val="000000"/>
          <w:sz w:val="24"/>
          <w:szCs w:val="24"/>
        </w:rPr>
        <w:t>downy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mildew</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disease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resistance</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promotion</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pearl</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millet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Crop</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Protection</w:t>
      </w:r>
      <w:proofErr w:type="spellEnd"/>
      <w:r>
        <w:rPr>
          <w:rFonts w:ascii="Times New Roman" w:hAnsi="Times New Roman"/>
          <w:color w:val="000000"/>
          <w:sz w:val="24"/>
          <w:szCs w:val="24"/>
        </w:rPr>
        <w:t xml:space="preserve"> 23 (10): 881-88. </w:t>
      </w:r>
      <w:hyperlink r:id="rId175" w:history="1">
        <w:r>
          <w:rPr>
            <w:rFonts w:ascii="Times New Roman" w:hAnsi="Times New Roman"/>
            <w:color w:val="0000FF"/>
            <w:sz w:val="24"/>
            <w:szCs w:val="24"/>
            <w:u w:val="single"/>
          </w:rPr>
          <w:t>https://doi.org/10.1016</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5AFA3022" w14:textId="77777777" w:rsidR="00AF2BC5" w:rsidRDefault="00543688">
      <w:pPr>
        <w:widowControl w:val="0"/>
        <w:autoSpaceDE w:val="0"/>
        <w:autoSpaceDN w:val="0"/>
        <w:adjustRightInd w:val="0"/>
        <w:spacing w:after="0" w:line="420" w:lineRule="exact"/>
        <w:ind w:left="545" w:right="209"/>
        <w:jc w:val="both"/>
        <w:rPr>
          <w:rFonts w:ascii="Times New Roman" w:hAnsi="Times New Roman"/>
          <w:color w:val="000000"/>
          <w:sz w:val="24"/>
          <w:szCs w:val="24"/>
        </w:rPr>
      </w:pPr>
      <w:r>
        <w:rPr>
          <w:rFonts w:ascii="Times New Roman" w:hAnsi="Times New Roman"/>
          <w:color w:val="000000"/>
          <w:sz w:val="24"/>
          <w:szCs w:val="24"/>
        </w:rPr>
        <w:t>246.</w:t>
      </w:r>
      <w:r>
        <w:rPr>
          <w:rFonts w:ascii="Arial" w:hAnsi="Arial" w:cs="Arial"/>
          <w:color w:val="000000"/>
          <w:sz w:val="24"/>
          <w:szCs w:val="24"/>
        </w:rPr>
        <w:t xml:space="preserve"> </w:t>
      </w:r>
      <w:proofErr w:type="spellStart"/>
      <w:r>
        <w:rPr>
          <w:rFonts w:ascii="Times New Roman" w:hAnsi="Times New Roman"/>
          <w:color w:val="000000"/>
          <w:sz w:val="24"/>
          <w:szCs w:val="24"/>
        </w:rPr>
        <w:t>Shariatinia</w:t>
      </w:r>
      <w:proofErr w:type="spellEnd"/>
      <w:r>
        <w:rPr>
          <w:rFonts w:ascii="Times New Roman" w:hAnsi="Times New Roman"/>
          <w:color w:val="000000"/>
          <w:sz w:val="24"/>
          <w:szCs w:val="24"/>
        </w:rPr>
        <w:t>, Z. 2019. «</w:t>
      </w:r>
      <w:proofErr w:type="spellStart"/>
      <w:r>
        <w:rPr>
          <w:rFonts w:ascii="Times New Roman" w:hAnsi="Times New Roman"/>
          <w:color w:val="000000"/>
          <w:sz w:val="24"/>
          <w:szCs w:val="24"/>
        </w:rPr>
        <w:t>Pharmaceutical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applications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Adv</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Colloid</w:t>
      </w:r>
      <w:proofErr w:type="spellEnd"/>
      <w:r>
        <w:rPr>
          <w:rFonts w:ascii="Times New Roman" w:hAnsi="Times New Roman"/>
          <w:color w:val="000000"/>
          <w:sz w:val="24"/>
          <w:szCs w:val="24"/>
        </w:rPr>
        <w:t xml:space="preserve"> Interface </w:t>
      </w:r>
      <w:proofErr w:type="spellStart"/>
      <w:r>
        <w:rPr>
          <w:rFonts w:ascii="Times New Roman" w:hAnsi="Times New Roman"/>
          <w:color w:val="000000"/>
          <w:sz w:val="24"/>
          <w:szCs w:val="24"/>
        </w:rPr>
        <w:t>Sci</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263: 131-94. </w:t>
      </w:r>
      <w:hyperlink r:id="rId176" w:history="1">
        <w:r>
          <w:rPr>
            <w:rFonts w:ascii="Times New Roman" w:hAnsi="Times New Roman"/>
            <w:color w:val="0000FF"/>
            <w:sz w:val="24"/>
            <w:szCs w:val="24"/>
            <w:u w:val="single"/>
          </w:rPr>
          <w:t>https://doi.org/10.1016</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4B155CF2" w14:textId="77777777" w:rsidR="00AF2BC5" w:rsidRDefault="00543688">
      <w:pPr>
        <w:widowControl w:val="0"/>
        <w:autoSpaceDE w:val="0"/>
        <w:autoSpaceDN w:val="0"/>
        <w:adjustRightInd w:val="0"/>
        <w:spacing w:after="0" w:line="410" w:lineRule="exact"/>
        <w:ind w:left="545" w:right="79"/>
        <w:jc w:val="both"/>
        <w:rPr>
          <w:rFonts w:ascii="Times New Roman" w:hAnsi="Times New Roman"/>
          <w:color w:val="000000"/>
          <w:sz w:val="24"/>
          <w:szCs w:val="24"/>
        </w:rPr>
      </w:pPr>
      <w:r>
        <w:rPr>
          <w:rFonts w:ascii="Times New Roman" w:hAnsi="Times New Roman"/>
          <w:color w:val="000000"/>
          <w:spacing w:val="1"/>
          <w:sz w:val="24"/>
          <w:szCs w:val="24"/>
        </w:rPr>
        <w:t>247.</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Sharif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Rahat</w:t>
      </w:r>
      <w:proofErr w:type="spellEnd"/>
      <w:r>
        <w:rPr>
          <w:rFonts w:ascii="Times New Roman" w:hAnsi="Times New Roman"/>
          <w:color w:val="000000"/>
          <w:spacing w:val="1"/>
          <w:sz w:val="24"/>
          <w:szCs w:val="24"/>
        </w:rPr>
        <w:t xml:space="preserve">, Muhammad </w:t>
      </w:r>
      <w:proofErr w:type="spellStart"/>
      <w:r>
        <w:rPr>
          <w:rFonts w:ascii="Times New Roman" w:hAnsi="Times New Roman"/>
          <w:color w:val="000000"/>
          <w:spacing w:val="1"/>
          <w:sz w:val="24"/>
          <w:szCs w:val="24"/>
        </w:rPr>
        <w:t>Mujtaba</w:t>
      </w:r>
      <w:proofErr w:type="spellEnd"/>
      <w:r>
        <w:rPr>
          <w:rFonts w:ascii="Times New Roman" w:hAnsi="Times New Roman"/>
          <w:color w:val="000000"/>
          <w:spacing w:val="1"/>
          <w:sz w:val="24"/>
          <w:szCs w:val="24"/>
        </w:rPr>
        <w:t xml:space="preserve">, Mati </w:t>
      </w:r>
      <w:proofErr w:type="spellStart"/>
      <w:r>
        <w:rPr>
          <w:rFonts w:ascii="Times New Roman" w:hAnsi="Times New Roman"/>
          <w:color w:val="000000"/>
          <w:spacing w:val="1"/>
          <w:sz w:val="24"/>
          <w:szCs w:val="24"/>
        </w:rPr>
        <w:t>Ur</w:t>
      </w:r>
      <w:proofErr w:type="spellEnd"/>
      <w:r>
        <w:rPr>
          <w:rFonts w:ascii="Times New Roman" w:hAnsi="Times New Roman"/>
          <w:color w:val="000000"/>
          <w:spacing w:val="1"/>
          <w:sz w:val="24"/>
          <w:szCs w:val="24"/>
        </w:rPr>
        <w:t xml:space="preserve"> Rahman, Abdullah </w:t>
      </w:r>
      <w:proofErr w:type="spellStart"/>
      <w:r>
        <w:rPr>
          <w:rFonts w:ascii="Times New Roman" w:hAnsi="Times New Roman"/>
          <w:color w:val="000000"/>
          <w:spacing w:val="1"/>
          <w:sz w:val="24"/>
          <w:szCs w:val="24"/>
        </w:rPr>
        <w:t>Shalmani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Husain</w:t>
      </w:r>
      <w:proofErr w:type="spellEnd"/>
      <w:r>
        <w:rPr>
          <w:rFonts w:ascii="Times New Roman" w:hAnsi="Times New Roman"/>
          <w:color w:val="000000"/>
          <w:spacing w:val="1"/>
          <w:sz w:val="24"/>
          <w:szCs w:val="24"/>
        </w:rPr>
        <w:t xml:space="preserve"> Ahmad, </w:t>
      </w:r>
      <w:proofErr w:type="spellStart"/>
      <w:r>
        <w:rPr>
          <w:rFonts w:ascii="Times New Roman" w:hAnsi="Times New Roman"/>
          <w:color w:val="000000"/>
          <w:sz w:val="24"/>
          <w:szCs w:val="24"/>
        </w:rPr>
        <w:t>Toheed</w:t>
      </w:r>
      <w:proofErr w:type="spellEnd"/>
      <w:r>
        <w:rPr>
          <w:rFonts w:ascii="Times New Roman" w:hAnsi="Times New Roman"/>
          <w:color w:val="000000"/>
          <w:sz w:val="24"/>
          <w:szCs w:val="24"/>
        </w:rPr>
        <w:t xml:space="preserve"> Anwar, Deng </w:t>
      </w:r>
      <w:proofErr w:type="spellStart"/>
      <w:r>
        <w:rPr>
          <w:rFonts w:ascii="Times New Roman" w:hAnsi="Times New Roman"/>
          <w:color w:val="000000"/>
          <w:sz w:val="24"/>
          <w:szCs w:val="24"/>
        </w:rPr>
        <w:t>Tianchan</w:t>
      </w:r>
      <w:proofErr w:type="spellEnd"/>
      <w:r>
        <w:rPr>
          <w:rFonts w:ascii="Times New Roman" w:hAnsi="Times New Roman"/>
          <w:color w:val="000000"/>
          <w:sz w:val="24"/>
          <w:szCs w:val="24"/>
        </w:rPr>
        <w:t xml:space="preserve">, y </w:t>
      </w:r>
      <w:proofErr w:type="spellStart"/>
      <w:r>
        <w:rPr>
          <w:rFonts w:ascii="Times New Roman" w:hAnsi="Times New Roman"/>
          <w:color w:val="000000"/>
          <w:sz w:val="24"/>
          <w:szCs w:val="24"/>
        </w:rPr>
        <w:t>Xiping</w:t>
      </w:r>
      <w:proofErr w:type="spellEnd"/>
      <w:r>
        <w:rPr>
          <w:rFonts w:ascii="Times New Roman" w:hAnsi="Times New Roman"/>
          <w:color w:val="000000"/>
          <w:sz w:val="24"/>
          <w:szCs w:val="24"/>
        </w:rPr>
        <w:t xml:space="preserve"> Wang. 2018.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Multifunctional</w:t>
      </w:r>
      <w:proofErr w:type="spellEnd"/>
      <w:r>
        <w:rPr>
          <w:rFonts w:ascii="Times New Roman" w:hAnsi="Times New Roman"/>
          <w:color w:val="000000"/>
          <w:sz w:val="24"/>
          <w:szCs w:val="24"/>
        </w:rPr>
        <w:t xml:space="preserve"> Role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in Horticultural </w:t>
      </w:r>
      <w:proofErr w:type="spellStart"/>
      <w:r>
        <w:rPr>
          <w:rFonts w:ascii="Times New Roman" w:hAnsi="Times New Roman"/>
          <w:color w:val="000000"/>
          <w:sz w:val="24"/>
          <w:szCs w:val="24"/>
        </w:rPr>
        <w:t>Crops</w:t>
      </w:r>
      <w:proofErr w:type="spellEnd"/>
      <w:r>
        <w:rPr>
          <w:rFonts w:ascii="Times New Roman" w:hAnsi="Times New Roman"/>
          <w:color w:val="000000"/>
          <w:sz w:val="24"/>
          <w:szCs w:val="24"/>
        </w:rPr>
        <w:t xml:space="preserve">; A </w:t>
      </w:r>
      <w:proofErr w:type="spellStart"/>
      <w:r>
        <w:rPr>
          <w:rFonts w:ascii="Times New Roman" w:hAnsi="Times New Roman"/>
          <w:color w:val="000000"/>
          <w:sz w:val="24"/>
          <w:szCs w:val="24"/>
        </w:rPr>
        <w:t>Review</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Molecules</w:t>
      </w:r>
      <w:proofErr w:type="spellEnd"/>
      <w:r>
        <w:rPr>
          <w:rFonts w:ascii="Times New Roman" w:hAnsi="Times New Roman"/>
          <w:color w:val="000000"/>
          <w:sz w:val="24"/>
          <w:szCs w:val="24"/>
        </w:rPr>
        <w:t xml:space="preserve"> 23 (872). </w:t>
      </w:r>
    </w:p>
    <w:p w14:paraId="0D9B8C87" w14:textId="77777777" w:rsidR="00AF2BC5" w:rsidRDefault="002B0D75">
      <w:pPr>
        <w:widowControl w:val="0"/>
        <w:autoSpaceDE w:val="0"/>
        <w:autoSpaceDN w:val="0"/>
        <w:adjustRightInd w:val="0"/>
        <w:spacing w:before="110" w:after="0" w:line="276" w:lineRule="exact"/>
        <w:ind w:left="545"/>
        <w:rPr>
          <w:rFonts w:ascii="Times New Roman" w:hAnsi="Times New Roman"/>
          <w:color w:val="000000"/>
          <w:sz w:val="24"/>
          <w:szCs w:val="24"/>
        </w:rPr>
      </w:pPr>
      <w:hyperlink r:id="rId177" w:history="1">
        <w:r w:rsidR="00543688">
          <w:rPr>
            <w:rFonts w:ascii="Times New Roman" w:hAnsi="Times New Roman"/>
            <w:color w:val="0000FF"/>
            <w:sz w:val="24"/>
            <w:szCs w:val="24"/>
            <w:u w:val="single"/>
          </w:rPr>
          <w:t>https://doi.org/10.3390/molecules23040872</w:t>
        </w:r>
        <w:r w:rsidR="00543688">
          <w:rPr>
            <w:rFonts w:ascii="Times New Roman" w:hAnsi="Times New Roman"/>
            <w:color w:val="000000"/>
            <w:sz w:val="24"/>
            <w:szCs w:val="24"/>
          </w:rPr>
          <w:t>.</w:t>
        </w:r>
      </w:hyperlink>
      <w:r w:rsidR="00543688">
        <w:rPr>
          <w:rFonts w:ascii="Times New Roman" w:hAnsi="Times New Roman"/>
          <w:color w:val="000000"/>
          <w:sz w:val="24"/>
          <w:szCs w:val="24"/>
        </w:rPr>
        <w:t xml:space="preserve"> </w:t>
      </w:r>
    </w:p>
    <w:p w14:paraId="236ADE01"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248.</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Sharma, S, M </w:t>
      </w:r>
      <w:proofErr w:type="spellStart"/>
      <w:r>
        <w:rPr>
          <w:rFonts w:ascii="Times New Roman" w:hAnsi="Times New Roman"/>
          <w:color w:val="000000"/>
          <w:spacing w:val="1"/>
          <w:sz w:val="24"/>
          <w:szCs w:val="24"/>
        </w:rPr>
        <w:t>Kaur</w:t>
      </w:r>
      <w:proofErr w:type="spellEnd"/>
      <w:r>
        <w:rPr>
          <w:rFonts w:ascii="Times New Roman" w:hAnsi="Times New Roman"/>
          <w:color w:val="000000"/>
          <w:spacing w:val="1"/>
          <w:sz w:val="24"/>
          <w:szCs w:val="24"/>
        </w:rPr>
        <w:t xml:space="preserve">, R </w:t>
      </w:r>
      <w:proofErr w:type="spellStart"/>
      <w:r>
        <w:rPr>
          <w:rFonts w:ascii="Times New Roman" w:hAnsi="Times New Roman"/>
          <w:color w:val="000000"/>
          <w:spacing w:val="1"/>
          <w:sz w:val="24"/>
          <w:szCs w:val="24"/>
        </w:rPr>
        <w:t>Goyal</w:t>
      </w:r>
      <w:proofErr w:type="spellEnd"/>
      <w:r>
        <w:rPr>
          <w:rFonts w:ascii="Times New Roman" w:hAnsi="Times New Roman"/>
          <w:color w:val="000000"/>
          <w:spacing w:val="1"/>
          <w:sz w:val="24"/>
          <w:szCs w:val="24"/>
        </w:rPr>
        <w:t>, y B Gill. 2014. «</w:t>
      </w:r>
      <w:proofErr w:type="spellStart"/>
      <w:r>
        <w:rPr>
          <w:rFonts w:ascii="Times New Roman" w:hAnsi="Times New Roman"/>
          <w:color w:val="000000"/>
          <w:spacing w:val="1"/>
          <w:sz w:val="24"/>
          <w:szCs w:val="24"/>
        </w:rPr>
        <w:t>Physical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characteristics</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nutritional</w:t>
      </w:r>
      <w:proofErr w:type="spellEnd"/>
      <w:r>
        <w:rPr>
          <w:rFonts w:ascii="Times New Roman" w:hAnsi="Times New Roman"/>
          <w:color w:val="000000"/>
          <w:spacing w:val="1"/>
          <w:sz w:val="24"/>
          <w:szCs w:val="24"/>
        </w:rPr>
        <w:t xml:space="preserve"> </w:t>
      </w:r>
    </w:p>
    <w:p w14:paraId="55D3805D" w14:textId="77777777" w:rsidR="00AF2BC5" w:rsidRDefault="00543688">
      <w:pPr>
        <w:widowControl w:val="0"/>
        <w:autoSpaceDE w:val="0"/>
        <w:autoSpaceDN w:val="0"/>
        <w:adjustRightInd w:val="0"/>
        <w:spacing w:before="124" w:after="0" w:line="276" w:lineRule="exact"/>
        <w:ind w:left="545"/>
        <w:rPr>
          <w:rFonts w:ascii="Times New Roman" w:hAnsi="Times New Roman"/>
          <w:color w:val="000000"/>
          <w:sz w:val="24"/>
          <w:szCs w:val="24"/>
        </w:rPr>
      </w:pPr>
      <w:proofErr w:type="spellStart"/>
      <w:r>
        <w:rPr>
          <w:rFonts w:ascii="Times New Roman" w:hAnsi="Times New Roman"/>
          <w:color w:val="000000"/>
          <w:sz w:val="24"/>
          <w:szCs w:val="24"/>
        </w:rPr>
        <w:t>composition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some</w:t>
      </w:r>
      <w:proofErr w:type="spellEnd"/>
      <w:r>
        <w:rPr>
          <w:rFonts w:ascii="Times New Roman" w:hAnsi="Times New Roman"/>
          <w:color w:val="000000"/>
          <w:sz w:val="24"/>
          <w:szCs w:val="24"/>
        </w:rPr>
        <w:t xml:space="preserve"> new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(L.) Merrill) </w:t>
      </w:r>
      <w:proofErr w:type="spellStart"/>
      <w:r>
        <w:rPr>
          <w:rFonts w:ascii="Times New Roman" w:hAnsi="Times New Roman"/>
          <w:color w:val="000000"/>
          <w:sz w:val="24"/>
          <w:szCs w:val="24"/>
        </w:rPr>
        <w:t>genotypes</w:t>
      </w:r>
      <w:proofErr w:type="spellEnd"/>
      <w:r>
        <w:rPr>
          <w:rFonts w:ascii="Times New Roman" w:hAnsi="Times New Roman"/>
          <w:color w:val="000000"/>
          <w:sz w:val="24"/>
          <w:szCs w:val="24"/>
        </w:rPr>
        <w:t xml:space="preserve">». J. </w:t>
      </w:r>
      <w:proofErr w:type="spellStart"/>
      <w:r>
        <w:rPr>
          <w:rFonts w:ascii="Times New Roman" w:hAnsi="Times New Roman"/>
          <w:color w:val="000000"/>
          <w:sz w:val="24"/>
          <w:szCs w:val="24"/>
        </w:rPr>
        <w:t>Food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Technol</w:t>
      </w:r>
      <w:proofErr w:type="spellEnd"/>
      <w:r>
        <w:rPr>
          <w:rFonts w:ascii="Times New Roman" w:hAnsi="Times New Roman"/>
          <w:color w:val="000000"/>
          <w:sz w:val="24"/>
          <w:szCs w:val="24"/>
        </w:rPr>
        <w:t xml:space="preserve"> </w:t>
      </w:r>
    </w:p>
    <w:p w14:paraId="2DF04BE0"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 xml:space="preserve">51 (3): 551-557. </w:t>
      </w:r>
      <w:hyperlink r:id="rId178" w:history="1">
        <w:r>
          <w:rPr>
            <w:rFonts w:ascii="Times New Roman" w:hAnsi="Times New Roman"/>
            <w:color w:val="0000FF"/>
            <w:spacing w:val="1"/>
            <w:sz w:val="24"/>
            <w:szCs w:val="24"/>
            <w:u w:val="single"/>
          </w:rPr>
          <w:t>https://doi.org/10.1007</w:t>
        </w:r>
        <w:r>
          <w:rPr>
            <w:rFonts w:ascii="Times New Roman" w:hAnsi="Times New Roman"/>
            <w:color w:val="000000"/>
            <w:spacing w:val="1"/>
            <w:sz w:val="24"/>
            <w:szCs w:val="24"/>
          </w:rPr>
          <w:t>.</w:t>
        </w:r>
      </w:hyperlink>
      <w:r>
        <w:rPr>
          <w:rFonts w:ascii="Times New Roman" w:hAnsi="Times New Roman"/>
          <w:color w:val="000000"/>
          <w:spacing w:val="1"/>
          <w:sz w:val="24"/>
          <w:szCs w:val="24"/>
        </w:rPr>
        <w:t xml:space="preserve"> </w:t>
      </w:r>
    </w:p>
    <w:p w14:paraId="769B8CEA" w14:textId="77777777" w:rsidR="00AF2BC5" w:rsidRDefault="00543688">
      <w:pPr>
        <w:widowControl w:val="0"/>
        <w:autoSpaceDE w:val="0"/>
        <w:autoSpaceDN w:val="0"/>
        <w:adjustRightInd w:val="0"/>
        <w:spacing w:before="34" w:after="0" w:line="410" w:lineRule="exact"/>
        <w:ind w:left="545" w:right="100"/>
        <w:rPr>
          <w:rFonts w:ascii="Times New Roman" w:hAnsi="Times New Roman"/>
          <w:color w:val="000000"/>
          <w:sz w:val="24"/>
          <w:szCs w:val="24"/>
        </w:rPr>
      </w:pPr>
      <w:r>
        <w:rPr>
          <w:rFonts w:ascii="Times New Roman" w:hAnsi="Times New Roman"/>
          <w:color w:val="000000"/>
          <w:spacing w:val="1"/>
          <w:sz w:val="24"/>
          <w:szCs w:val="24"/>
        </w:rPr>
        <w:t>249.</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Sharp, R. 2013. «A </w:t>
      </w:r>
      <w:proofErr w:type="spellStart"/>
      <w:r>
        <w:rPr>
          <w:rFonts w:ascii="Times New Roman" w:hAnsi="Times New Roman"/>
          <w:color w:val="000000"/>
          <w:spacing w:val="1"/>
          <w:sz w:val="24"/>
          <w:szCs w:val="24"/>
        </w:rPr>
        <w:t>Review</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Applications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Chitin</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Its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Derivatives</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Agriculture</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Modify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Plant-Microbial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Interactions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Improve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Crop</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Agronomy</w:t>
      </w:r>
      <w:proofErr w:type="spellEnd"/>
      <w:r>
        <w:rPr>
          <w:rFonts w:ascii="Times New Roman" w:hAnsi="Times New Roman"/>
          <w:color w:val="000000"/>
          <w:sz w:val="24"/>
          <w:szCs w:val="24"/>
        </w:rPr>
        <w:t xml:space="preserve"> 3 (4): 757-93. </w:t>
      </w:r>
      <w:r>
        <w:rPr>
          <w:rFonts w:ascii="Times New Roman" w:hAnsi="Times New Roman"/>
          <w:color w:val="000000"/>
          <w:sz w:val="24"/>
          <w:szCs w:val="24"/>
        </w:rPr>
        <w:br/>
      </w:r>
      <w:hyperlink r:id="rId179" w:history="1">
        <w:r>
          <w:rPr>
            <w:rFonts w:ascii="Times New Roman" w:hAnsi="Times New Roman"/>
            <w:color w:val="0000FF"/>
            <w:sz w:val="24"/>
            <w:szCs w:val="24"/>
            <w:u w:val="single"/>
          </w:rPr>
          <w:t>https://doi.org/10.3390</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4879E438"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250.</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Shehata</w:t>
      </w:r>
      <w:proofErr w:type="spellEnd"/>
      <w:r>
        <w:rPr>
          <w:rFonts w:ascii="Times New Roman" w:hAnsi="Times New Roman"/>
          <w:color w:val="000000"/>
          <w:spacing w:val="1"/>
          <w:sz w:val="24"/>
          <w:szCs w:val="24"/>
        </w:rPr>
        <w:t xml:space="preserve">, Said A., Zakaria. F. </w:t>
      </w:r>
      <w:proofErr w:type="spellStart"/>
      <w:r>
        <w:rPr>
          <w:rFonts w:ascii="Times New Roman" w:hAnsi="Times New Roman"/>
          <w:color w:val="000000"/>
          <w:spacing w:val="1"/>
          <w:sz w:val="24"/>
          <w:szCs w:val="24"/>
        </w:rPr>
        <w:t>Fawzy</w:t>
      </w:r>
      <w:proofErr w:type="spellEnd"/>
      <w:r>
        <w:rPr>
          <w:rFonts w:ascii="Times New Roman" w:hAnsi="Times New Roman"/>
          <w:color w:val="000000"/>
          <w:spacing w:val="1"/>
          <w:sz w:val="24"/>
          <w:szCs w:val="24"/>
        </w:rPr>
        <w:t>, y Hassan R. El-</w:t>
      </w:r>
      <w:proofErr w:type="spellStart"/>
      <w:r>
        <w:rPr>
          <w:rFonts w:ascii="Times New Roman" w:hAnsi="Times New Roman"/>
          <w:color w:val="000000"/>
          <w:spacing w:val="1"/>
          <w:sz w:val="24"/>
          <w:szCs w:val="24"/>
        </w:rPr>
        <w:t>Ramady</w:t>
      </w:r>
      <w:proofErr w:type="spellEnd"/>
      <w:r>
        <w:rPr>
          <w:rFonts w:ascii="Times New Roman" w:hAnsi="Times New Roman"/>
          <w:color w:val="000000"/>
          <w:spacing w:val="1"/>
          <w:sz w:val="24"/>
          <w:szCs w:val="24"/>
        </w:rPr>
        <w:t xml:space="preserve">. 2012. «Response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
    <w:p w14:paraId="073511E3" w14:textId="77777777" w:rsidR="00AF2BC5" w:rsidRDefault="00543688">
      <w:pPr>
        <w:widowControl w:val="0"/>
        <w:autoSpaceDE w:val="0"/>
        <w:autoSpaceDN w:val="0"/>
        <w:adjustRightInd w:val="0"/>
        <w:spacing w:before="42" w:after="0" w:line="400" w:lineRule="exact"/>
        <w:ind w:left="545" w:right="409"/>
        <w:jc w:val="both"/>
        <w:rPr>
          <w:rFonts w:ascii="Times New Roman" w:hAnsi="Times New Roman"/>
          <w:color w:val="000000"/>
          <w:sz w:val="24"/>
          <w:szCs w:val="24"/>
        </w:rPr>
      </w:pPr>
      <w:proofErr w:type="spellStart"/>
      <w:r>
        <w:rPr>
          <w:rFonts w:ascii="Times New Roman" w:hAnsi="Times New Roman"/>
          <w:color w:val="000000"/>
          <w:sz w:val="24"/>
          <w:szCs w:val="24"/>
        </w:rPr>
        <w:t>Cucumber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Foliar </w:t>
      </w:r>
      <w:proofErr w:type="spellStart"/>
      <w:r>
        <w:rPr>
          <w:rFonts w:ascii="Times New Roman" w:hAnsi="Times New Roman"/>
          <w:color w:val="000000"/>
          <w:sz w:val="24"/>
          <w:szCs w:val="24"/>
        </w:rPr>
        <w:t>Application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Yeast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Greenhouse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Conditions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Australian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Basic and </w:t>
      </w:r>
      <w:proofErr w:type="spellStart"/>
      <w:r>
        <w:rPr>
          <w:rFonts w:ascii="Times New Roman" w:hAnsi="Times New Roman"/>
          <w:color w:val="000000"/>
          <w:sz w:val="24"/>
          <w:szCs w:val="24"/>
        </w:rPr>
        <w:t>Applied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Sciences</w:t>
      </w:r>
      <w:proofErr w:type="spellEnd"/>
      <w:r>
        <w:rPr>
          <w:rFonts w:ascii="Times New Roman" w:hAnsi="Times New Roman"/>
          <w:color w:val="000000"/>
          <w:sz w:val="24"/>
          <w:szCs w:val="24"/>
        </w:rPr>
        <w:t xml:space="preserve"> 6 (4): 63-71. </w:t>
      </w:r>
    </w:p>
    <w:p w14:paraId="19FBE744" w14:textId="77777777" w:rsidR="00AF2BC5" w:rsidRDefault="00543688">
      <w:pPr>
        <w:widowControl w:val="0"/>
        <w:autoSpaceDE w:val="0"/>
        <w:autoSpaceDN w:val="0"/>
        <w:adjustRightInd w:val="0"/>
        <w:spacing w:before="10" w:after="0" w:line="413" w:lineRule="exact"/>
        <w:ind w:left="545" w:right="444"/>
        <w:rPr>
          <w:rFonts w:ascii="Times New Roman" w:hAnsi="Times New Roman"/>
          <w:color w:val="000000"/>
          <w:sz w:val="24"/>
          <w:szCs w:val="24"/>
        </w:rPr>
      </w:pPr>
      <w:r>
        <w:rPr>
          <w:rFonts w:ascii="Times New Roman" w:hAnsi="Times New Roman"/>
          <w:color w:val="000000"/>
          <w:spacing w:val="1"/>
          <w:sz w:val="24"/>
          <w:szCs w:val="24"/>
        </w:rPr>
        <w:t>251.</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Shurtleff</w:t>
      </w:r>
      <w:proofErr w:type="spellEnd"/>
      <w:r>
        <w:rPr>
          <w:rFonts w:ascii="Times New Roman" w:hAnsi="Times New Roman"/>
          <w:color w:val="000000"/>
          <w:spacing w:val="1"/>
          <w:sz w:val="24"/>
          <w:szCs w:val="24"/>
        </w:rPr>
        <w:t xml:space="preserve">, William, y </w:t>
      </w:r>
      <w:proofErr w:type="spellStart"/>
      <w:r>
        <w:rPr>
          <w:rFonts w:ascii="Times New Roman" w:hAnsi="Times New Roman"/>
          <w:color w:val="000000"/>
          <w:spacing w:val="1"/>
          <w:sz w:val="24"/>
          <w:szCs w:val="24"/>
        </w:rPr>
        <w:t>Akiko</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Aoyagi</w:t>
      </w:r>
      <w:proofErr w:type="spellEnd"/>
      <w:r>
        <w:rPr>
          <w:rFonts w:ascii="Times New Roman" w:hAnsi="Times New Roman"/>
          <w:color w:val="000000"/>
          <w:spacing w:val="1"/>
          <w:sz w:val="24"/>
          <w:szCs w:val="24"/>
        </w:rPr>
        <w:t>. 2004.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Plant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Botany</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nomenclature</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Taxonomy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Domestication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Dissemination</w:t>
      </w:r>
      <w:proofErr w:type="spellEnd"/>
      <w:r>
        <w:rPr>
          <w:rFonts w:ascii="Times New Roman" w:hAnsi="Times New Roman"/>
          <w:color w:val="000000"/>
          <w:sz w:val="24"/>
          <w:szCs w:val="24"/>
        </w:rPr>
        <w:t xml:space="preserve">: A </w:t>
      </w:r>
      <w:proofErr w:type="spellStart"/>
      <w:r>
        <w:rPr>
          <w:rFonts w:ascii="Times New Roman" w:hAnsi="Times New Roman"/>
          <w:color w:val="000000"/>
          <w:sz w:val="24"/>
          <w:szCs w:val="24"/>
        </w:rPr>
        <w:t>Chapter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from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Unpublished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Manuscript</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History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Soyfoods</w:t>
      </w:r>
      <w:proofErr w:type="spellEnd"/>
      <w:r>
        <w:rPr>
          <w:rFonts w:ascii="Times New Roman" w:hAnsi="Times New Roman"/>
          <w:color w:val="000000"/>
          <w:sz w:val="24"/>
          <w:szCs w:val="24"/>
        </w:rPr>
        <w:t xml:space="preserve">, 1100 B.C.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1980s». </w:t>
      </w:r>
      <w:proofErr w:type="spellStart"/>
      <w:r>
        <w:rPr>
          <w:rFonts w:ascii="Times New Roman" w:hAnsi="Times New Roman"/>
          <w:color w:val="000000"/>
          <w:sz w:val="24"/>
          <w:szCs w:val="24"/>
        </w:rPr>
        <w:t>SoyInfo</w:t>
      </w:r>
      <w:proofErr w:type="spellEnd"/>
      <w:r>
        <w:rPr>
          <w:rFonts w:ascii="Times New Roman" w:hAnsi="Times New Roman"/>
          <w:color w:val="000000"/>
          <w:sz w:val="24"/>
          <w:szCs w:val="24"/>
        </w:rPr>
        <w:t xml:space="preserve"> Center (blog). 2004. </w:t>
      </w:r>
      <w:r>
        <w:rPr>
          <w:rFonts w:ascii="Times New Roman" w:hAnsi="Times New Roman"/>
          <w:color w:val="000000"/>
          <w:sz w:val="24"/>
          <w:szCs w:val="24"/>
        </w:rPr>
        <w:br/>
      </w:r>
      <w:hyperlink r:id="rId180" w:history="1">
        <w:r>
          <w:rPr>
            <w:rFonts w:ascii="Times New Roman" w:hAnsi="Times New Roman"/>
            <w:color w:val="0000FF"/>
            <w:sz w:val="24"/>
            <w:szCs w:val="24"/>
            <w:u w:val="single"/>
          </w:rPr>
          <w:t>https://www.soyinfocenter.com/HSS/soybean_plant3.php</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6FE3DF36"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252.</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Siebers</w:t>
      </w:r>
      <w:proofErr w:type="spellEnd"/>
      <w:r>
        <w:rPr>
          <w:rFonts w:ascii="Times New Roman" w:hAnsi="Times New Roman"/>
          <w:color w:val="000000"/>
          <w:spacing w:val="1"/>
          <w:sz w:val="24"/>
          <w:szCs w:val="24"/>
        </w:rPr>
        <w:t xml:space="preserve">, MH, CR </w:t>
      </w:r>
      <w:proofErr w:type="spellStart"/>
      <w:r>
        <w:rPr>
          <w:rFonts w:ascii="Times New Roman" w:hAnsi="Times New Roman"/>
          <w:color w:val="000000"/>
          <w:spacing w:val="1"/>
          <w:sz w:val="24"/>
          <w:szCs w:val="24"/>
        </w:rPr>
        <w:t>Yendrek</w:t>
      </w:r>
      <w:proofErr w:type="spellEnd"/>
      <w:r>
        <w:rPr>
          <w:rFonts w:ascii="Times New Roman" w:hAnsi="Times New Roman"/>
          <w:color w:val="000000"/>
          <w:spacing w:val="1"/>
          <w:sz w:val="24"/>
          <w:szCs w:val="24"/>
        </w:rPr>
        <w:t xml:space="preserve">, D Drag, AM Locke, L </w:t>
      </w:r>
      <w:proofErr w:type="spellStart"/>
      <w:r>
        <w:rPr>
          <w:rFonts w:ascii="Times New Roman" w:hAnsi="Times New Roman"/>
          <w:color w:val="000000"/>
          <w:spacing w:val="1"/>
          <w:sz w:val="24"/>
          <w:szCs w:val="24"/>
        </w:rPr>
        <w:t>Rios</w:t>
      </w:r>
      <w:proofErr w:type="spellEnd"/>
      <w:r>
        <w:rPr>
          <w:rFonts w:ascii="Times New Roman" w:hAnsi="Times New Roman"/>
          <w:color w:val="000000"/>
          <w:spacing w:val="1"/>
          <w:sz w:val="24"/>
          <w:szCs w:val="24"/>
        </w:rPr>
        <w:t xml:space="preserve"> Acosta, ADB Leakey, EA </w:t>
      </w:r>
    </w:p>
    <w:p w14:paraId="13F70DB6" w14:textId="77777777" w:rsidR="00AF2BC5" w:rsidRDefault="00543688">
      <w:pPr>
        <w:widowControl w:val="0"/>
        <w:autoSpaceDE w:val="0"/>
        <w:autoSpaceDN w:val="0"/>
        <w:adjustRightInd w:val="0"/>
        <w:spacing w:before="9" w:after="0" w:line="416" w:lineRule="exact"/>
        <w:ind w:left="545" w:right="8"/>
        <w:rPr>
          <w:rFonts w:ascii="Times New Roman" w:hAnsi="Times New Roman"/>
          <w:color w:val="000000"/>
          <w:sz w:val="24"/>
          <w:szCs w:val="24"/>
        </w:rPr>
      </w:pPr>
      <w:r>
        <w:rPr>
          <w:rFonts w:ascii="Times New Roman" w:hAnsi="Times New Roman"/>
          <w:color w:val="000000"/>
          <w:sz w:val="24"/>
          <w:szCs w:val="24"/>
        </w:rPr>
        <w:t xml:space="preserve">Ainsworth, CJ </w:t>
      </w:r>
      <w:proofErr w:type="spellStart"/>
      <w:r>
        <w:rPr>
          <w:rFonts w:ascii="Times New Roman" w:hAnsi="Times New Roman"/>
          <w:color w:val="000000"/>
          <w:sz w:val="24"/>
          <w:szCs w:val="24"/>
        </w:rPr>
        <w:t>Bernacchi</w:t>
      </w:r>
      <w:proofErr w:type="spellEnd"/>
      <w:r>
        <w:rPr>
          <w:rFonts w:ascii="Times New Roman" w:hAnsi="Times New Roman"/>
          <w:color w:val="000000"/>
          <w:sz w:val="24"/>
          <w:szCs w:val="24"/>
        </w:rPr>
        <w:t xml:space="preserve">, y DR </w:t>
      </w:r>
      <w:proofErr w:type="spellStart"/>
      <w:r>
        <w:rPr>
          <w:rFonts w:ascii="Times New Roman" w:hAnsi="Times New Roman"/>
          <w:color w:val="000000"/>
          <w:sz w:val="24"/>
          <w:szCs w:val="24"/>
        </w:rPr>
        <w:t>Ort</w:t>
      </w:r>
      <w:proofErr w:type="spellEnd"/>
      <w:r>
        <w:rPr>
          <w:rFonts w:ascii="Times New Roman" w:hAnsi="Times New Roman"/>
          <w:color w:val="000000"/>
          <w:sz w:val="24"/>
          <w:szCs w:val="24"/>
        </w:rPr>
        <w:t>. 2015. «</w:t>
      </w:r>
      <w:proofErr w:type="spellStart"/>
      <w:r>
        <w:rPr>
          <w:rFonts w:ascii="Times New Roman" w:hAnsi="Times New Roman"/>
          <w:color w:val="000000"/>
          <w:sz w:val="24"/>
          <w:szCs w:val="24"/>
        </w:rPr>
        <w:t>Heat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waves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imposed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during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early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pod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development</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cause </w:t>
      </w:r>
      <w:proofErr w:type="spellStart"/>
      <w:r>
        <w:rPr>
          <w:rFonts w:ascii="Times New Roman" w:hAnsi="Times New Roman"/>
          <w:color w:val="000000"/>
          <w:sz w:val="24"/>
          <w:szCs w:val="24"/>
        </w:rPr>
        <w:t>significant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loss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despite</w:t>
      </w:r>
      <w:proofErr w:type="spellEnd"/>
      <w:r>
        <w:rPr>
          <w:rFonts w:ascii="Times New Roman" w:hAnsi="Times New Roman"/>
          <w:color w:val="000000"/>
          <w:sz w:val="24"/>
          <w:szCs w:val="24"/>
        </w:rPr>
        <w:t xml:space="preserve"> a </w:t>
      </w:r>
      <w:proofErr w:type="spellStart"/>
      <w:r>
        <w:rPr>
          <w:rFonts w:ascii="Times New Roman" w:hAnsi="Times New Roman"/>
          <w:color w:val="000000"/>
          <w:sz w:val="24"/>
          <w:szCs w:val="24"/>
        </w:rPr>
        <w:t>rapid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recovery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from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oxidative</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stress». Global Change </w:t>
      </w:r>
      <w:proofErr w:type="spellStart"/>
      <w:r>
        <w:rPr>
          <w:rFonts w:ascii="Times New Roman" w:hAnsi="Times New Roman"/>
          <w:color w:val="000000"/>
          <w:sz w:val="24"/>
          <w:szCs w:val="24"/>
        </w:rPr>
        <w:t>Biology</w:t>
      </w:r>
      <w:proofErr w:type="spellEnd"/>
      <w:r>
        <w:rPr>
          <w:rFonts w:ascii="Times New Roman" w:hAnsi="Times New Roman"/>
          <w:color w:val="000000"/>
          <w:sz w:val="24"/>
          <w:szCs w:val="24"/>
        </w:rPr>
        <w:t xml:space="preserve"> 21 (8): 3114-3125.  </w:t>
      </w:r>
      <w:hyperlink r:id="rId181" w:history="1">
        <w:r>
          <w:rPr>
            <w:rFonts w:ascii="Times New Roman" w:hAnsi="Times New Roman"/>
            <w:color w:val="0000FF"/>
            <w:sz w:val="24"/>
            <w:szCs w:val="24"/>
            <w:u w:val="single"/>
          </w:rPr>
          <w:t>https://doi.org/10.1111</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w w:val="108"/>
          <w:sz w:val="24"/>
          <w:szCs w:val="24"/>
        </w:rPr>
        <w:t>253.</w:t>
      </w:r>
      <w:r>
        <w:rPr>
          <w:rFonts w:ascii="Arial" w:hAnsi="Arial" w:cs="Arial"/>
          <w:color w:val="000000"/>
          <w:w w:val="108"/>
          <w:sz w:val="24"/>
          <w:szCs w:val="24"/>
        </w:rPr>
        <w:t xml:space="preserve"> </w:t>
      </w:r>
      <w:r>
        <w:rPr>
          <w:rFonts w:ascii="Times New Roman" w:hAnsi="Times New Roman"/>
          <w:color w:val="000000"/>
          <w:w w:val="108"/>
          <w:sz w:val="24"/>
          <w:szCs w:val="24"/>
        </w:rPr>
        <w:t xml:space="preserve">Silva LR, Bento C, Gonçalves AC, Flores-Félix JD, Ramírez-Bahena MH, </w:t>
      </w:r>
      <w:proofErr w:type="spellStart"/>
      <w:r>
        <w:rPr>
          <w:rFonts w:ascii="Times New Roman" w:hAnsi="Times New Roman"/>
          <w:color w:val="000000"/>
          <w:w w:val="108"/>
          <w:sz w:val="24"/>
          <w:szCs w:val="24"/>
        </w:rPr>
        <w:t>Peix</w:t>
      </w:r>
      <w:proofErr w:type="spellEnd"/>
      <w:r>
        <w:rPr>
          <w:rFonts w:ascii="Times New Roman" w:hAnsi="Times New Roman"/>
          <w:color w:val="000000"/>
          <w:w w:val="108"/>
          <w:sz w:val="24"/>
          <w:szCs w:val="24"/>
        </w:rPr>
        <w:t xml:space="preserve"> A y </w:t>
      </w:r>
      <w:r>
        <w:rPr>
          <w:rFonts w:ascii="Times New Roman" w:hAnsi="Times New Roman"/>
          <w:color w:val="000000"/>
          <w:w w:val="102"/>
          <w:sz w:val="24"/>
          <w:szCs w:val="24"/>
        </w:rPr>
        <w:t xml:space="preserve">Velázquez E (2017).  </w:t>
      </w:r>
      <w:proofErr w:type="spellStart"/>
      <w:r>
        <w:rPr>
          <w:rFonts w:ascii="Times New Roman" w:hAnsi="Times New Roman"/>
          <w:color w:val="000000"/>
          <w:w w:val="102"/>
          <w:sz w:val="24"/>
          <w:szCs w:val="24"/>
        </w:rPr>
        <w:t>Legume</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bioactive</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compounds</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influence</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of</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rhizobial</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inoculation</w:t>
      </w:r>
      <w:proofErr w:type="spellEnd"/>
      <w:r>
        <w:rPr>
          <w:rFonts w:ascii="Times New Roman" w:hAnsi="Times New Roman"/>
          <w:color w:val="000000"/>
          <w:w w:val="102"/>
          <w:sz w:val="24"/>
          <w:szCs w:val="24"/>
        </w:rPr>
        <w:t xml:space="preserve">. AIMS </w:t>
      </w:r>
      <w:proofErr w:type="spellStart"/>
      <w:r>
        <w:rPr>
          <w:rFonts w:ascii="Times New Roman" w:hAnsi="Times New Roman"/>
          <w:color w:val="000000"/>
          <w:sz w:val="24"/>
          <w:szCs w:val="24"/>
        </w:rPr>
        <w:t>Microbiology</w:t>
      </w:r>
      <w:proofErr w:type="spellEnd"/>
      <w:r>
        <w:rPr>
          <w:rFonts w:ascii="Times New Roman" w:hAnsi="Times New Roman"/>
          <w:color w:val="000000"/>
          <w:sz w:val="24"/>
          <w:szCs w:val="24"/>
        </w:rPr>
        <w:t xml:space="preserve">, 3(2): 267-278. DOI: 10.3934/microbiol.2017.2.267. </w:t>
      </w:r>
    </w:p>
    <w:p w14:paraId="07D5B299" w14:textId="77777777" w:rsidR="00AF2BC5" w:rsidRDefault="00543688">
      <w:pPr>
        <w:widowControl w:val="0"/>
        <w:autoSpaceDE w:val="0"/>
        <w:autoSpaceDN w:val="0"/>
        <w:adjustRightInd w:val="0"/>
        <w:spacing w:before="18" w:after="0" w:line="400" w:lineRule="exact"/>
        <w:ind w:left="545" w:right="433"/>
        <w:jc w:val="both"/>
        <w:rPr>
          <w:rFonts w:ascii="Times New Roman" w:hAnsi="Times New Roman"/>
          <w:color w:val="000000"/>
          <w:spacing w:val="1"/>
          <w:sz w:val="24"/>
          <w:szCs w:val="24"/>
        </w:rPr>
      </w:pPr>
      <w:r>
        <w:rPr>
          <w:rFonts w:ascii="Times New Roman" w:hAnsi="Times New Roman"/>
          <w:color w:val="000000"/>
          <w:spacing w:val="1"/>
          <w:sz w:val="24"/>
          <w:szCs w:val="24"/>
        </w:rPr>
        <w:t>254.</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Silva, Luis R, Catarina Bento, Ana Carolina Gonçalves, José David Flores-Félix, Marta Helena Ramírez-Bahena, Álvaro </w:t>
      </w:r>
      <w:proofErr w:type="spellStart"/>
      <w:r>
        <w:rPr>
          <w:rFonts w:ascii="Times New Roman" w:hAnsi="Times New Roman"/>
          <w:color w:val="000000"/>
          <w:spacing w:val="1"/>
          <w:sz w:val="24"/>
          <w:szCs w:val="24"/>
        </w:rPr>
        <w:t>Peix</w:t>
      </w:r>
      <w:proofErr w:type="spellEnd"/>
      <w:r>
        <w:rPr>
          <w:rFonts w:ascii="Times New Roman" w:hAnsi="Times New Roman"/>
          <w:color w:val="000000"/>
          <w:spacing w:val="1"/>
          <w:sz w:val="24"/>
          <w:szCs w:val="24"/>
        </w:rPr>
        <w:t>, y Encarna Velázquez. 2017. «</w:t>
      </w:r>
      <w:proofErr w:type="spellStart"/>
      <w:r>
        <w:rPr>
          <w:rFonts w:ascii="Times New Roman" w:hAnsi="Times New Roman"/>
          <w:color w:val="000000"/>
          <w:spacing w:val="1"/>
          <w:sz w:val="24"/>
          <w:szCs w:val="24"/>
        </w:rPr>
        <w:t>Legume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bioactive</w:t>
      </w:r>
      <w:proofErr w:type="spellEnd"/>
      <w:r>
        <w:rPr>
          <w:rFonts w:ascii="Times New Roman" w:hAnsi="Times New Roman"/>
          <w:color w:val="000000"/>
          <w:spacing w:val="1"/>
          <w:sz w:val="24"/>
          <w:szCs w:val="24"/>
        </w:rPr>
        <w:t xml:space="preserve"> </w:t>
      </w:r>
    </w:p>
    <w:p w14:paraId="2C3142E4" w14:textId="77777777" w:rsidR="00AF2BC5" w:rsidRDefault="00AF2BC5">
      <w:pPr>
        <w:widowControl w:val="0"/>
        <w:autoSpaceDE w:val="0"/>
        <w:autoSpaceDN w:val="0"/>
        <w:adjustRightInd w:val="0"/>
        <w:spacing w:after="0" w:line="240" w:lineRule="auto"/>
        <w:rPr>
          <w:rFonts w:ascii="Times New Roman" w:hAnsi="Times New Roman"/>
          <w:color w:val="000000"/>
          <w:spacing w:val="1"/>
          <w:sz w:val="24"/>
          <w:szCs w:val="24"/>
        </w:rPr>
        <w:sectPr w:rsidR="00AF2BC5">
          <w:pgSz w:w="12240" w:h="15840"/>
          <w:pgMar w:top="-763" w:right="650" w:bottom="-20" w:left="1440" w:header="720" w:footer="720" w:gutter="0"/>
          <w:cols w:space="720"/>
          <w:noEndnote/>
        </w:sectPr>
      </w:pPr>
    </w:p>
    <w:p w14:paraId="78DFFE37"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91" w:name="Pg150"/>
      <w:bookmarkEnd w:id="391"/>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44287892" w14:textId="77777777" w:rsidR="00AF2BC5" w:rsidRDefault="00543688">
      <w:pPr>
        <w:widowControl w:val="0"/>
        <w:autoSpaceDE w:val="0"/>
        <w:autoSpaceDN w:val="0"/>
        <w:adjustRightInd w:val="0"/>
        <w:spacing w:before="252" w:after="0" w:line="420" w:lineRule="exact"/>
        <w:ind w:left="545" w:right="1442"/>
        <w:jc w:val="both"/>
        <w:rPr>
          <w:rFonts w:ascii="Times New Roman" w:hAnsi="Times New Roman"/>
          <w:color w:val="000000"/>
          <w:spacing w:val="-1"/>
          <w:sz w:val="24"/>
          <w:szCs w:val="24"/>
        </w:rPr>
      </w:pPr>
      <w:proofErr w:type="spellStart"/>
      <w:r>
        <w:rPr>
          <w:rFonts w:ascii="Times New Roman" w:hAnsi="Times New Roman"/>
          <w:color w:val="000000"/>
          <w:spacing w:val="-1"/>
          <w:sz w:val="24"/>
          <w:szCs w:val="24"/>
        </w:rPr>
        <w:t>compounds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influence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rhizobial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inoculation</w:t>
      </w:r>
      <w:proofErr w:type="spellEnd"/>
      <w:r>
        <w:rPr>
          <w:rFonts w:ascii="Times New Roman" w:hAnsi="Times New Roman"/>
          <w:color w:val="000000"/>
          <w:spacing w:val="-1"/>
          <w:sz w:val="24"/>
          <w:szCs w:val="24"/>
        </w:rPr>
        <w:t xml:space="preserve">». AIMS </w:t>
      </w:r>
      <w:proofErr w:type="spellStart"/>
      <w:r>
        <w:rPr>
          <w:rFonts w:ascii="Times New Roman" w:hAnsi="Times New Roman"/>
          <w:color w:val="000000"/>
          <w:spacing w:val="-1"/>
          <w:sz w:val="24"/>
          <w:szCs w:val="24"/>
        </w:rPr>
        <w:t>Microbiology</w:t>
      </w:r>
      <w:proofErr w:type="spellEnd"/>
      <w:r>
        <w:rPr>
          <w:rFonts w:ascii="Times New Roman" w:hAnsi="Times New Roman"/>
          <w:color w:val="000000"/>
          <w:spacing w:val="-1"/>
          <w:sz w:val="24"/>
          <w:szCs w:val="24"/>
        </w:rPr>
        <w:t xml:space="preserve"> 3 (2): 267-78. </w:t>
      </w:r>
      <w:r>
        <w:rPr>
          <w:rFonts w:ascii="Times New Roman" w:hAnsi="Times New Roman"/>
          <w:color w:val="000000"/>
          <w:spacing w:val="-1"/>
          <w:sz w:val="24"/>
          <w:szCs w:val="24"/>
        </w:rPr>
        <w:br/>
      </w:r>
      <w:hyperlink r:id="rId182" w:history="1">
        <w:r>
          <w:rPr>
            <w:rFonts w:ascii="Times New Roman" w:hAnsi="Times New Roman"/>
            <w:color w:val="0000FF"/>
            <w:spacing w:val="-1"/>
            <w:sz w:val="24"/>
            <w:szCs w:val="24"/>
            <w:u w:val="single"/>
          </w:rPr>
          <w:t>https://doi.org/10.3934/microbiol.2017.2.267</w:t>
        </w:r>
        <w:r>
          <w:rPr>
            <w:rFonts w:ascii="Times New Roman" w:hAnsi="Times New Roman"/>
            <w:color w:val="000000"/>
            <w:spacing w:val="-1"/>
            <w:sz w:val="24"/>
            <w:szCs w:val="24"/>
          </w:rPr>
          <w:t>.</w:t>
        </w:r>
      </w:hyperlink>
      <w:r>
        <w:rPr>
          <w:rFonts w:ascii="Times New Roman" w:hAnsi="Times New Roman"/>
          <w:color w:val="000000"/>
          <w:spacing w:val="-1"/>
          <w:sz w:val="24"/>
          <w:szCs w:val="24"/>
        </w:rPr>
        <w:t xml:space="preserve"> </w:t>
      </w:r>
    </w:p>
    <w:p w14:paraId="5FA644CA" w14:textId="77777777" w:rsidR="00AF2BC5" w:rsidRDefault="00543688">
      <w:pPr>
        <w:widowControl w:val="0"/>
        <w:autoSpaceDE w:val="0"/>
        <w:autoSpaceDN w:val="0"/>
        <w:adjustRightInd w:val="0"/>
        <w:spacing w:before="6" w:after="0" w:line="413" w:lineRule="exact"/>
        <w:ind w:left="545" w:right="439"/>
        <w:rPr>
          <w:rFonts w:ascii="Times New Roman" w:hAnsi="Times New Roman"/>
          <w:color w:val="000000"/>
          <w:spacing w:val="-1"/>
          <w:sz w:val="24"/>
          <w:szCs w:val="24"/>
        </w:rPr>
      </w:pPr>
      <w:r>
        <w:rPr>
          <w:rFonts w:ascii="Times New Roman" w:hAnsi="Times New Roman"/>
          <w:color w:val="000000"/>
          <w:spacing w:val="1"/>
          <w:sz w:val="24"/>
          <w:szCs w:val="24"/>
        </w:rPr>
        <w:t>255.</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Silva, Luis R, Catarina Bento, Ana Carolina Gonçalves, José David Flores-Félix, Marta </w:t>
      </w:r>
      <w:r>
        <w:rPr>
          <w:rFonts w:ascii="Times New Roman" w:hAnsi="Times New Roman"/>
          <w:color w:val="000000"/>
          <w:spacing w:val="1"/>
          <w:sz w:val="24"/>
          <w:szCs w:val="24"/>
        </w:rPr>
        <w:br/>
      </w:r>
      <w:r>
        <w:rPr>
          <w:rFonts w:ascii="Times New Roman" w:hAnsi="Times New Roman"/>
          <w:color w:val="000000"/>
          <w:sz w:val="24"/>
          <w:szCs w:val="24"/>
        </w:rPr>
        <w:t xml:space="preserve">Helena Ramírez-Bahena, Álvaro </w:t>
      </w:r>
      <w:proofErr w:type="spellStart"/>
      <w:r>
        <w:rPr>
          <w:rFonts w:ascii="Times New Roman" w:hAnsi="Times New Roman"/>
          <w:color w:val="000000"/>
          <w:sz w:val="24"/>
          <w:szCs w:val="24"/>
        </w:rPr>
        <w:t>Peix</w:t>
      </w:r>
      <w:proofErr w:type="spellEnd"/>
      <w:r>
        <w:rPr>
          <w:rFonts w:ascii="Times New Roman" w:hAnsi="Times New Roman"/>
          <w:color w:val="000000"/>
          <w:sz w:val="24"/>
          <w:szCs w:val="24"/>
        </w:rPr>
        <w:t>, y Encarna Velázquez. 2017. «</w:t>
      </w:r>
      <w:proofErr w:type="spellStart"/>
      <w:r>
        <w:rPr>
          <w:rFonts w:ascii="Times New Roman" w:hAnsi="Times New Roman"/>
          <w:color w:val="000000"/>
          <w:sz w:val="24"/>
          <w:szCs w:val="24"/>
        </w:rPr>
        <w:t>Legume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bioactive</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pacing w:val="-1"/>
          <w:sz w:val="24"/>
          <w:szCs w:val="24"/>
        </w:rPr>
        <w:t>compounds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influence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rhizobial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inoculation</w:t>
      </w:r>
      <w:proofErr w:type="spellEnd"/>
      <w:r>
        <w:rPr>
          <w:rFonts w:ascii="Times New Roman" w:hAnsi="Times New Roman"/>
          <w:color w:val="000000"/>
          <w:spacing w:val="-1"/>
          <w:sz w:val="24"/>
          <w:szCs w:val="24"/>
        </w:rPr>
        <w:t xml:space="preserve">». AIMS </w:t>
      </w:r>
      <w:proofErr w:type="spellStart"/>
      <w:r>
        <w:rPr>
          <w:rFonts w:ascii="Times New Roman" w:hAnsi="Times New Roman"/>
          <w:color w:val="000000"/>
          <w:spacing w:val="-1"/>
          <w:sz w:val="24"/>
          <w:szCs w:val="24"/>
        </w:rPr>
        <w:t>Microbiology</w:t>
      </w:r>
      <w:proofErr w:type="spellEnd"/>
      <w:r>
        <w:rPr>
          <w:rFonts w:ascii="Times New Roman" w:hAnsi="Times New Roman"/>
          <w:color w:val="000000"/>
          <w:spacing w:val="-1"/>
          <w:sz w:val="24"/>
          <w:szCs w:val="24"/>
        </w:rPr>
        <w:t xml:space="preserve"> 3 (2): 267-78. </w:t>
      </w:r>
      <w:r>
        <w:rPr>
          <w:rFonts w:ascii="Times New Roman" w:hAnsi="Times New Roman"/>
          <w:color w:val="000000"/>
          <w:spacing w:val="-1"/>
          <w:sz w:val="24"/>
          <w:szCs w:val="24"/>
        </w:rPr>
        <w:br/>
      </w:r>
      <w:hyperlink r:id="rId183" w:history="1">
        <w:r>
          <w:rPr>
            <w:rFonts w:ascii="Times New Roman" w:hAnsi="Times New Roman"/>
            <w:color w:val="0000FF"/>
            <w:spacing w:val="-1"/>
            <w:sz w:val="24"/>
            <w:szCs w:val="24"/>
            <w:u w:val="single"/>
          </w:rPr>
          <w:t>https://doi.org/10.3934/microbiol.2017.2.267</w:t>
        </w:r>
        <w:r>
          <w:rPr>
            <w:rFonts w:ascii="Times New Roman" w:hAnsi="Times New Roman"/>
            <w:color w:val="000000"/>
            <w:spacing w:val="-1"/>
            <w:sz w:val="24"/>
            <w:szCs w:val="24"/>
          </w:rPr>
          <w:t>.</w:t>
        </w:r>
      </w:hyperlink>
      <w:r>
        <w:rPr>
          <w:rFonts w:ascii="Times New Roman" w:hAnsi="Times New Roman"/>
          <w:color w:val="000000"/>
          <w:spacing w:val="-1"/>
          <w:sz w:val="24"/>
          <w:szCs w:val="24"/>
        </w:rPr>
        <w:t xml:space="preserve"> </w:t>
      </w:r>
    </w:p>
    <w:p w14:paraId="08A9EBBA"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256.</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Silva, Rubens Ribeiro, </w:t>
      </w:r>
      <w:proofErr w:type="spellStart"/>
      <w:r>
        <w:rPr>
          <w:rFonts w:ascii="Times New Roman" w:hAnsi="Times New Roman"/>
          <w:color w:val="000000"/>
          <w:spacing w:val="1"/>
          <w:sz w:val="24"/>
          <w:szCs w:val="24"/>
        </w:rPr>
        <w:t>Alvaro</w:t>
      </w:r>
      <w:proofErr w:type="spellEnd"/>
      <w:r>
        <w:rPr>
          <w:rFonts w:ascii="Times New Roman" w:hAnsi="Times New Roman"/>
          <w:color w:val="000000"/>
          <w:spacing w:val="1"/>
          <w:sz w:val="24"/>
          <w:szCs w:val="24"/>
        </w:rPr>
        <w:t xml:space="preserve"> José Gomes Faria, Adriana Augusta Neto, </w:t>
      </w:r>
      <w:proofErr w:type="spellStart"/>
      <w:r>
        <w:rPr>
          <w:rFonts w:ascii="Times New Roman" w:hAnsi="Times New Roman"/>
          <w:color w:val="000000"/>
          <w:spacing w:val="1"/>
          <w:sz w:val="24"/>
          <w:szCs w:val="24"/>
        </w:rPr>
        <w:t>Tayna</w:t>
      </w:r>
      <w:proofErr w:type="spellEnd"/>
      <w:r>
        <w:rPr>
          <w:rFonts w:ascii="Times New Roman" w:hAnsi="Times New Roman"/>
          <w:color w:val="000000"/>
          <w:spacing w:val="1"/>
          <w:sz w:val="24"/>
          <w:szCs w:val="24"/>
        </w:rPr>
        <w:t xml:space="preserve"> Alves </w:t>
      </w:r>
    </w:p>
    <w:p w14:paraId="79C4F916" w14:textId="77777777" w:rsidR="00AF2BC5" w:rsidRDefault="00543688">
      <w:pPr>
        <w:widowControl w:val="0"/>
        <w:autoSpaceDE w:val="0"/>
        <w:autoSpaceDN w:val="0"/>
        <w:adjustRightInd w:val="0"/>
        <w:spacing w:before="124"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Pereira, </w:t>
      </w:r>
      <w:proofErr w:type="spellStart"/>
      <w:r>
        <w:rPr>
          <w:rFonts w:ascii="Times New Roman" w:hAnsi="Times New Roman"/>
          <w:color w:val="000000"/>
          <w:sz w:val="24"/>
          <w:szCs w:val="24"/>
        </w:rPr>
        <w:t>Jaci</w:t>
      </w:r>
      <w:proofErr w:type="spellEnd"/>
      <w:r>
        <w:rPr>
          <w:rFonts w:ascii="Times New Roman" w:hAnsi="Times New Roman"/>
          <w:color w:val="000000"/>
          <w:sz w:val="24"/>
          <w:szCs w:val="24"/>
        </w:rPr>
        <w:t xml:space="preserve"> De Souza </w:t>
      </w:r>
      <w:proofErr w:type="spellStart"/>
      <w:r>
        <w:rPr>
          <w:rFonts w:ascii="Times New Roman" w:hAnsi="Times New Roman"/>
          <w:color w:val="000000"/>
          <w:sz w:val="24"/>
          <w:szCs w:val="24"/>
        </w:rPr>
        <w:t>Dias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Antônio</w:t>
      </w:r>
      <w:proofErr w:type="spellEnd"/>
      <w:r>
        <w:rPr>
          <w:rFonts w:ascii="Times New Roman" w:hAnsi="Times New Roman"/>
          <w:color w:val="000000"/>
          <w:sz w:val="24"/>
          <w:szCs w:val="24"/>
        </w:rPr>
        <w:t xml:space="preserve"> Carlos </w:t>
      </w:r>
      <w:proofErr w:type="spellStart"/>
      <w:r>
        <w:rPr>
          <w:rFonts w:ascii="Times New Roman" w:hAnsi="Times New Roman"/>
          <w:color w:val="000000"/>
          <w:sz w:val="24"/>
          <w:szCs w:val="24"/>
        </w:rPr>
        <w:t>Martins</w:t>
      </w:r>
      <w:proofErr w:type="spellEnd"/>
      <w:r>
        <w:rPr>
          <w:rFonts w:ascii="Times New Roman" w:hAnsi="Times New Roman"/>
          <w:color w:val="000000"/>
          <w:sz w:val="24"/>
          <w:szCs w:val="24"/>
        </w:rPr>
        <w:t xml:space="preserve"> Santos, </w:t>
      </w:r>
      <w:proofErr w:type="spellStart"/>
      <w:r>
        <w:rPr>
          <w:rFonts w:ascii="Times New Roman" w:hAnsi="Times New Roman"/>
          <w:color w:val="000000"/>
          <w:sz w:val="24"/>
          <w:szCs w:val="24"/>
        </w:rPr>
        <w:t>Aloísio</w:t>
      </w:r>
      <w:proofErr w:type="spellEnd"/>
      <w:r>
        <w:rPr>
          <w:rFonts w:ascii="Times New Roman" w:hAnsi="Times New Roman"/>
          <w:color w:val="000000"/>
          <w:sz w:val="24"/>
          <w:szCs w:val="24"/>
        </w:rPr>
        <w:t xml:space="preserve"> Freitas Chagas Junior, </w:t>
      </w:r>
    </w:p>
    <w:p w14:paraId="1494BBE1" w14:textId="77777777" w:rsidR="00AF2BC5" w:rsidRDefault="00543688">
      <w:pPr>
        <w:widowControl w:val="0"/>
        <w:autoSpaceDE w:val="0"/>
        <w:autoSpaceDN w:val="0"/>
        <w:adjustRightInd w:val="0"/>
        <w:spacing w:before="34" w:after="0" w:line="410" w:lineRule="exact"/>
        <w:ind w:left="545" w:right="205"/>
        <w:rPr>
          <w:rFonts w:ascii="Times New Roman" w:hAnsi="Times New Roman"/>
          <w:color w:val="000000"/>
          <w:sz w:val="24"/>
          <w:szCs w:val="24"/>
        </w:rPr>
      </w:pPr>
      <w:r>
        <w:rPr>
          <w:rFonts w:ascii="Times New Roman" w:hAnsi="Times New Roman"/>
          <w:color w:val="000000"/>
          <w:sz w:val="24"/>
          <w:szCs w:val="24"/>
        </w:rPr>
        <w:t xml:space="preserve">Gilson Araújo Freitas, y Vitor L. Nascimento. 2019b. «High P </w:t>
      </w:r>
      <w:proofErr w:type="spellStart"/>
      <w:r>
        <w:rPr>
          <w:rFonts w:ascii="Times New Roman" w:hAnsi="Times New Roman"/>
          <w:color w:val="000000"/>
          <w:sz w:val="24"/>
          <w:szCs w:val="24"/>
        </w:rPr>
        <w:t>Availability</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Brazilian</w:t>
      </w:r>
      <w:proofErr w:type="spellEnd"/>
      <w:r>
        <w:rPr>
          <w:rFonts w:ascii="Times New Roman" w:hAnsi="Times New Roman"/>
          <w:color w:val="000000"/>
          <w:sz w:val="24"/>
          <w:szCs w:val="24"/>
        </w:rPr>
        <w:t xml:space="preserve"> Cerrado </w:t>
      </w:r>
      <w:proofErr w:type="spellStart"/>
      <w:r>
        <w:rPr>
          <w:rFonts w:ascii="Times New Roman" w:hAnsi="Times New Roman"/>
          <w:color w:val="000000"/>
          <w:sz w:val="24"/>
          <w:szCs w:val="24"/>
        </w:rPr>
        <w:t>Soils</w:t>
      </w:r>
      <w:proofErr w:type="spellEnd"/>
      <w:r>
        <w:rPr>
          <w:rFonts w:ascii="Times New Roman" w:hAnsi="Times New Roman"/>
          <w:color w:val="000000"/>
          <w:sz w:val="24"/>
          <w:szCs w:val="24"/>
        </w:rPr>
        <w:t xml:space="preserve"> Reduces </w:t>
      </w:r>
      <w:proofErr w:type="spellStart"/>
      <w:r>
        <w:rPr>
          <w:rFonts w:ascii="Times New Roman" w:hAnsi="Times New Roman"/>
          <w:color w:val="000000"/>
          <w:sz w:val="24"/>
          <w:szCs w:val="24"/>
        </w:rPr>
        <w:t>Nodulation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Grain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Communications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Analysis</w:t>
      </w:r>
      <w:proofErr w:type="spellEnd"/>
      <w:r>
        <w:rPr>
          <w:rFonts w:ascii="Times New Roman" w:hAnsi="Times New Roman"/>
          <w:color w:val="000000"/>
          <w:sz w:val="24"/>
          <w:szCs w:val="24"/>
        </w:rPr>
        <w:t xml:space="preserve"> 50 (10): 1267-77. </w:t>
      </w:r>
    </w:p>
    <w:p w14:paraId="28F85605"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257.</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Silveira, J. a. G., J. C. S. Matos, V. M. </w:t>
      </w:r>
      <w:proofErr w:type="spellStart"/>
      <w:r>
        <w:rPr>
          <w:rFonts w:ascii="Times New Roman" w:hAnsi="Times New Roman"/>
          <w:color w:val="000000"/>
          <w:spacing w:val="1"/>
          <w:sz w:val="24"/>
          <w:szCs w:val="24"/>
        </w:rPr>
        <w:t>Cecatto</w:t>
      </w:r>
      <w:proofErr w:type="spellEnd"/>
      <w:r>
        <w:rPr>
          <w:rFonts w:ascii="Times New Roman" w:hAnsi="Times New Roman"/>
          <w:color w:val="000000"/>
          <w:spacing w:val="1"/>
          <w:sz w:val="24"/>
          <w:szCs w:val="24"/>
        </w:rPr>
        <w:t xml:space="preserve">, R. A. Viegas, y J. T. A. Oliveira. 2001. </w:t>
      </w:r>
    </w:p>
    <w:p w14:paraId="5A08C8E5" w14:textId="77777777" w:rsidR="00AF2BC5" w:rsidRDefault="00543688">
      <w:pPr>
        <w:widowControl w:val="0"/>
        <w:autoSpaceDE w:val="0"/>
        <w:autoSpaceDN w:val="0"/>
        <w:adjustRightInd w:val="0"/>
        <w:spacing w:before="34" w:after="0" w:line="410" w:lineRule="exact"/>
        <w:ind w:left="545" w:right="55"/>
        <w:jc w:val="both"/>
        <w:rPr>
          <w:rFonts w:ascii="Times New Roman" w:hAnsi="Times New Roman"/>
          <w:color w:val="000000"/>
          <w:sz w:val="24"/>
          <w:szCs w:val="24"/>
        </w:rPr>
      </w:pPr>
      <w:r>
        <w:rPr>
          <w:rFonts w:ascii="Times New Roman" w:hAnsi="Times New Roman"/>
          <w:color w:val="000000"/>
          <w:sz w:val="24"/>
          <w:szCs w:val="24"/>
        </w:rPr>
        <w:t>«</w:t>
      </w:r>
      <w:proofErr w:type="spellStart"/>
      <w:r>
        <w:rPr>
          <w:rFonts w:ascii="Times New Roman" w:hAnsi="Times New Roman"/>
          <w:color w:val="000000"/>
          <w:sz w:val="24"/>
          <w:szCs w:val="24"/>
        </w:rPr>
        <w:t>Nitrate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Reductase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Activity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Distribution</w:t>
      </w:r>
      <w:proofErr w:type="spellEnd"/>
      <w:r>
        <w:rPr>
          <w:rFonts w:ascii="Times New Roman" w:hAnsi="Times New Roman"/>
          <w:color w:val="000000"/>
          <w:sz w:val="24"/>
          <w:szCs w:val="24"/>
        </w:rPr>
        <w:t xml:space="preserve">, and Response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Nitrate</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Two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Contrasting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Phaseolus</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Species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Inoculated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Rhizobium </w:t>
      </w:r>
      <w:proofErr w:type="spellStart"/>
      <w:r>
        <w:rPr>
          <w:rFonts w:ascii="Times New Roman" w:hAnsi="Times New Roman"/>
          <w:color w:val="000000"/>
          <w:sz w:val="24"/>
          <w:szCs w:val="24"/>
        </w:rPr>
        <w:t>Spp</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Environmental</w:t>
      </w:r>
      <w:proofErr w:type="spellEnd"/>
      <w:r>
        <w:rPr>
          <w:rFonts w:ascii="Times New Roman" w:hAnsi="Times New Roman"/>
          <w:color w:val="000000"/>
          <w:sz w:val="24"/>
          <w:szCs w:val="24"/>
        </w:rPr>
        <w:t xml:space="preserve"> and Experimental </w:t>
      </w:r>
      <w:proofErr w:type="spellStart"/>
      <w:r>
        <w:rPr>
          <w:rFonts w:ascii="Times New Roman" w:hAnsi="Times New Roman"/>
          <w:color w:val="000000"/>
          <w:sz w:val="24"/>
          <w:szCs w:val="24"/>
        </w:rPr>
        <w:t>Botany</w:t>
      </w:r>
      <w:proofErr w:type="spellEnd"/>
      <w:r>
        <w:rPr>
          <w:rFonts w:ascii="Times New Roman" w:hAnsi="Times New Roman"/>
          <w:color w:val="000000"/>
          <w:sz w:val="24"/>
          <w:szCs w:val="24"/>
        </w:rPr>
        <w:t xml:space="preserve"> 46 (1): 37-46. </w:t>
      </w:r>
      <w:r>
        <w:rPr>
          <w:rFonts w:ascii="Times New Roman" w:hAnsi="Times New Roman"/>
          <w:color w:val="000000"/>
          <w:sz w:val="24"/>
          <w:szCs w:val="24"/>
        </w:rPr>
        <w:br/>
      </w:r>
      <w:hyperlink r:id="rId184" w:history="1">
        <w:r>
          <w:rPr>
            <w:rFonts w:ascii="Times New Roman" w:hAnsi="Times New Roman"/>
            <w:color w:val="0000FF"/>
            <w:sz w:val="24"/>
            <w:szCs w:val="24"/>
            <w:u w:val="single"/>
          </w:rPr>
          <w:t>https://doi.org/10.1016/s0098-8472(01)00082-x</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1E0FD32F"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258.</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Singleton</w:t>
      </w:r>
      <w:proofErr w:type="spellEnd"/>
      <w:r>
        <w:rPr>
          <w:rFonts w:ascii="Times New Roman" w:hAnsi="Times New Roman"/>
          <w:color w:val="000000"/>
          <w:spacing w:val="1"/>
          <w:sz w:val="24"/>
          <w:szCs w:val="24"/>
        </w:rPr>
        <w:t xml:space="preserve"> V. L., Joseph A. Rossi. 1965. </w:t>
      </w:r>
      <w:proofErr w:type="spellStart"/>
      <w:r>
        <w:rPr>
          <w:rFonts w:ascii="Times New Roman" w:hAnsi="Times New Roman"/>
          <w:color w:val="000000"/>
          <w:spacing w:val="1"/>
          <w:sz w:val="24"/>
          <w:szCs w:val="24"/>
        </w:rPr>
        <w:t>Colorimetry</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Total </w:t>
      </w:r>
      <w:proofErr w:type="spellStart"/>
      <w:r>
        <w:rPr>
          <w:rFonts w:ascii="Times New Roman" w:hAnsi="Times New Roman"/>
          <w:color w:val="000000"/>
          <w:spacing w:val="1"/>
          <w:sz w:val="24"/>
          <w:szCs w:val="24"/>
        </w:rPr>
        <w:t>Phenolics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with</w:t>
      </w:r>
      <w:proofErr w:type="spellEnd"/>
      <w:r>
        <w:rPr>
          <w:rFonts w:ascii="Times New Roman" w:hAnsi="Times New Roman"/>
          <w:color w:val="000000"/>
          <w:spacing w:val="1"/>
          <w:sz w:val="24"/>
          <w:szCs w:val="24"/>
        </w:rPr>
        <w:t xml:space="preserve"> </w:t>
      </w:r>
    </w:p>
    <w:p w14:paraId="60256B51"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proofErr w:type="spellStart"/>
      <w:r>
        <w:rPr>
          <w:rFonts w:ascii="Times New Roman" w:hAnsi="Times New Roman"/>
          <w:color w:val="000000"/>
          <w:sz w:val="24"/>
          <w:szCs w:val="24"/>
        </w:rPr>
        <w:t>Phosphomolybdic-Phosphotungstic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Acid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Reagents</w:t>
      </w:r>
      <w:proofErr w:type="spellEnd"/>
      <w:r>
        <w:rPr>
          <w:rFonts w:ascii="Times New Roman" w:hAnsi="Times New Roman"/>
          <w:color w:val="000000"/>
          <w:sz w:val="24"/>
          <w:szCs w:val="24"/>
        </w:rPr>
        <w:t xml:space="preserve">. Am J </w:t>
      </w:r>
      <w:proofErr w:type="spellStart"/>
      <w:r>
        <w:rPr>
          <w:rFonts w:ascii="Times New Roman" w:hAnsi="Times New Roman"/>
          <w:color w:val="000000"/>
          <w:sz w:val="24"/>
          <w:szCs w:val="24"/>
        </w:rPr>
        <w:t>Enol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Vitic</w:t>
      </w:r>
      <w:proofErr w:type="spellEnd"/>
      <w:r>
        <w:rPr>
          <w:rFonts w:ascii="Times New Roman" w:hAnsi="Times New Roman"/>
          <w:color w:val="000000"/>
          <w:sz w:val="24"/>
          <w:szCs w:val="24"/>
        </w:rPr>
        <w:t xml:space="preserve">. 16: 144-158. </w:t>
      </w:r>
    </w:p>
    <w:p w14:paraId="1692F9F0" w14:textId="77777777" w:rsidR="00AF2BC5" w:rsidRDefault="00543688">
      <w:pPr>
        <w:widowControl w:val="0"/>
        <w:autoSpaceDE w:val="0"/>
        <w:autoSpaceDN w:val="0"/>
        <w:adjustRightInd w:val="0"/>
        <w:spacing w:before="6" w:after="0" w:line="420" w:lineRule="exact"/>
        <w:ind w:left="545" w:right="436"/>
        <w:jc w:val="both"/>
        <w:rPr>
          <w:rFonts w:ascii="Times New Roman" w:hAnsi="Times New Roman"/>
          <w:color w:val="000000"/>
          <w:sz w:val="24"/>
          <w:szCs w:val="24"/>
        </w:rPr>
      </w:pPr>
      <w:r>
        <w:rPr>
          <w:rFonts w:ascii="Times New Roman" w:hAnsi="Times New Roman"/>
          <w:color w:val="000000"/>
          <w:spacing w:val="1"/>
          <w:sz w:val="24"/>
          <w:szCs w:val="24"/>
        </w:rPr>
        <w:t>259.</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Smith, D. L., Dana </w:t>
      </w:r>
      <w:proofErr w:type="spellStart"/>
      <w:r>
        <w:rPr>
          <w:rFonts w:ascii="Times New Roman" w:hAnsi="Times New Roman"/>
          <w:color w:val="000000"/>
          <w:spacing w:val="1"/>
          <w:sz w:val="24"/>
          <w:szCs w:val="24"/>
        </w:rPr>
        <w:t>Praslickova</w:t>
      </w:r>
      <w:proofErr w:type="spellEnd"/>
      <w:r>
        <w:rPr>
          <w:rFonts w:ascii="Times New Roman" w:hAnsi="Times New Roman"/>
          <w:color w:val="000000"/>
          <w:spacing w:val="1"/>
          <w:sz w:val="24"/>
          <w:szCs w:val="24"/>
        </w:rPr>
        <w:t xml:space="preserve">, y </w:t>
      </w:r>
      <w:proofErr w:type="spellStart"/>
      <w:r>
        <w:rPr>
          <w:rFonts w:ascii="Times New Roman" w:hAnsi="Times New Roman"/>
          <w:color w:val="000000"/>
          <w:spacing w:val="1"/>
          <w:sz w:val="24"/>
          <w:szCs w:val="24"/>
        </w:rPr>
        <w:t>Gayathri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Ilangumaran</w:t>
      </w:r>
      <w:proofErr w:type="spellEnd"/>
      <w:r>
        <w:rPr>
          <w:rFonts w:ascii="Times New Roman" w:hAnsi="Times New Roman"/>
          <w:color w:val="000000"/>
          <w:spacing w:val="1"/>
          <w:sz w:val="24"/>
          <w:szCs w:val="24"/>
        </w:rPr>
        <w:t>. S. F. 2016. «</w:t>
      </w:r>
      <w:proofErr w:type="spellStart"/>
      <w:r>
        <w:rPr>
          <w:rFonts w:ascii="Times New Roman" w:hAnsi="Times New Roman"/>
          <w:color w:val="000000"/>
          <w:spacing w:val="1"/>
          <w:sz w:val="24"/>
          <w:szCs w:val="24"/>
        </w:rPr>
        <w:t>Inter-organismal</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signaling</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management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phytomicrobiome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Frontiers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6 (722): 1-6. </w:t>
      </w:r>
      <w:r>
        <w:rPr>
          <w:rFonts w:ascii="Times New Roman" w:hAnsi="Times New Roman"/>
          <w:color w:val="000000"/>
          <w:sz w:val="24"/>
          <w:szCs w:val="24"/>
        </w:rPr>
        <w:br/>
      </w:r>
      <w:hyperlink r:id="rId185" w:history="1">
        <w:r>
          <w:rPr>
            <w:rFonts w:ascii="Times New Roman" w:hAnsi="Times New Roman"/>
            <w:color w:val="0000FF"/>
            <w:sz w:val="24"/>
            <w:szCs w:val="24"/>
            <w:u w:val="single"/>
          </w:rPr>
          <w:t>https://doi.org/doi: 10.3389/fpls.2015.00722</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1F8B3B2A" w14:textId="77777777" w:rsidR="00AF2BC5" w:rsidRDefault="00543688">
      <w:pPr>
        <w:widowControl w:val="0"/>
        <w:autoSpaceDE w:val="0"/>
        <w:autoSpaceDN w:val="0"/>
        <w:adjustRightInd w:val="0"/>
        <w:spacing w:after="0" w:line="420" w:lineRule="exact"/>
        <w:ind w:left="545" w:right="8"/>
        <w:jc w:val="both"/>
        <w:rPr>
          <w:rFonts w:ascii="Times New Roman" w:hAnsi="Times New Roman"/>
          <w:color w:val="000000"/>
          <w:sz w:val="24"/>
          <w:szCs w:val="24"/>
        </w:rPr>
      </w:pPr>
      <w:r>
        <w:rPr>
          <w:rFonts w:ascii="Times New Roman" w:hAnsi="Times New Roman"/>
          <w:color w:val="000000"/>
          <w:w w:val="108"/>
          <w:sz w:val="24"/>
          <w:szCs w:val="24"/>
        </w:rPr>
        <w:t>260.</w:t>
      </w:r>
      <w:r>
        <w:rPr>
          <w:rFonts w:ascii="Arial" w:hAnsi="Arial" w:cs="Arial"/>
          <w:color w:val="000000"/>
          <w:w w:val="108"/>
          <w:sz w:val="24"/>
          <w:szCs w:val="24"/>
        </w:rPr>
        <w:t xml:space="preserve"> </w:t>
      </w:r>
      <w:r>
        <w:rPr>
          <w:rFonts w:ascii="Times New Roman" w:hAnsi="Times New Roman"/>
          <w:color w:val="000000"/>
          <w:w w:val="108"/>
          <w:sz w:val="24"/>
          <w:szCs w:val="24"/>
        </w:rPr>
        <w:t xml:space="preserve">Souza </w:t>
      </w:r>
      <w:proofErr w:type="spellStart"/>
      <w:r>
        <w:rPr>
          <w:rFonts w:ascii="Times New Roman" w:hAnsi="Times New Roman"/>
          <w:color w:val="000000"/>
          <w:w w:val="108"/>
          <w:sz w:val="24"/>
          <w:szCs w:val="24"/>
        </w:rPr>
        <w:t>Rd</w:t>
      </w:r>
      <w:proofErr w:type="spellEnd"/>
      <w:r>
        <w:rPr>
          <w:rFonts w:ascii="Times New Roman" w:hAnsi="Times New Roman"/>
          <w:color w:val="000000"/>
          <w:w w:val="108"/>
          <w:sz w:val="24"/>
          <w:szCs w:val="24"/>
        </w:rPr>
        <w:t xml:space="preserve">, </w:t>
      </w:r>
      <w:proofErr w:type="spellStart"/>
      <w:r>
        <w:rPr>
          <w:rFonts w:ascii="Times New Roman" w:hAnsi="Times New Roman"/>
          <w:color w:val="000000"/>
          <w:w w:val="108"/>
          <w:sz w:val="24"/>
          <w:szCs w:val="24"/>
        </w:rPr>
        <w:t>Ambrosini</w:t>
      </w:r>
      <w:proofErr w:type="spellEnd"/>
      <w:r>
        <w:rPr>
          <w:rFonts w:ascii="Times New Roman" w:hAnsi="Times New Roman"/>
          <w:color w:val="000000"/>
          <w:w w:val="108"/>
          <w:sz w:val="24"/>
          <w:szCs w:val="24"/>
        </w:rPr>
        <w:t xml:space="preserve"> A. y </w:t>
      </w:r>
      <w:proofErr w:type="spellStart"/>
      <w:r>
        <w:rPr>
          <w:rFonts w:ascii="Times New Roman" w:hAnsi="Times New Roman"/>
          <w:color w:val="000000"/>
          <w:w w:val="108"/>
          <w:sz w:val="24"/>
          <w:szCs w:val="24"/>
        </w:rPr>
        <w:t>Passaglia</w:t>
      </w:r>
      <w:proofErr w:type="spellEnd"/>
      <w:r>
        <w:rPr>
          <w:rFonts w:ascii="Times New Roman" w:hAnsi="Times New Roman"/>
          <w:color w:val="000000"/>
          <w:w w:val="108"/>
          <w:sz w:val="24"/>
          <w:szCs w:val="24"/>
        </w:rPr>
        <w:t xml:space="preserve"> LM. 2015. </w:t>
      </w:r>
      <w:proofErr w:type="spellStart"/>
      <w:r>
        <w:rPr>
          <w:rFonts w:ascii="Times New Roman" w:hAnsi="Times New Roman"/>
          <w:color w:val="000000"/>
          <w:w w:val="108"/>
          <w:sz w:val="24"/>
          <w:szCs w:val="24"/>
        </w:rPr>
        <w:t>Plant</w:t>
      </w:r>
      <w:proofErr w:type="spellEnd"/>
      <w:r>
        <w:rPr>
          <w:rFonts w:ascii="Times New Roman" w:hAnsi="Times New Roman"/>
          <w:color w:val="000000"/>
          <w:w w:val="108"/>
          <w:sz w:val="24"/>
          <w:szCs w:val="24"/>
        </w:rPr>
        <w:t xml:space="preserve"> </w:t>
      </w:r>
      <w:proofErr w:type="spellStart"/>
      <w:r>
        <w:rPr>
          <w:rFonts w:ascii="Times New Roman" w:hAnsi="Times New Roman"/>
          <w:color w:val="000000"/>
          <w:w w:val="108"/>
          <w:sz w:val="24"/>
          <w:szCs w:val="24"/>
        </w:rPr>
        <w:t>growth-promoting</w:t>
      </w:r>
      <w:proofErr w:type="spellEnd"/>
      <w:r>
        <w:rPr>
          <w:rFonts w:ascii="Times New Roman" w:hAnsi="Times New Roman"/>
          <w:color w:val="000000"/>
          <w:w w:val="108"/>
          <w:sz w:val="24"/>
          <w:szCs w:val="24"/>
        </w:rPr>
        <w:t xml:space="preserve"> bacteria as </w:t>
      </w:r>
      <w:proofErr w:type="spellStart"/>
      <w:r>
        <w:rPr>
          <w:rFonts w:ascii="Times New Roman" w:hAnsi="Times New Roman"/>
          <w:color w:val="000000"/>
          <w:spacing w:val="1"/>
          <w:sz w:val="24"/>
          <w:szCs w:val="24"/>
        </w:rPr>
        <w:t>inoculants</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agricultural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soils</w:t>
      </w:r>
      <w:proofErr w:type="spellEnd"/>
      <w:r>
        <w:rPr>
          <w:rFonts w:ascii="Times New Roman" w:hAnsi="Times New Roman"/>
          <w:color w:val="000000"/>
          <w:spacing w:val="1"/>
          <w:sz w:val="24"/>
          <w:szCs w:val="24"/>
        </w:rPr>
        <w:t xml:space="preserve">.   Genet   Mol   Biol. </w:t>
      </w:r>
      <w:r>
        <w:rPr>
          <w:rFonts w:ascii="Times New Roman" w:hAnsi="Times New Roman"/>
          <w:color w:val="000000"/>
          <w:sz w:val="24"/>
          <w:szCs w:val="24"/>
        </w:rPr>
        <w:t xml:space="preserve">38(4): </w:t>
      </w:r>
      <w:r>
        <w:rPr>
          <w:rFonts w:ascii="Times New Roman" w:hAnsi="Times New Roman"/>
          <w:color w:val="000000"/>
          <w:spacing w:val="1"/>
          <w:sz w:val="24"/>
          <w:szCs w:val="24"/>
        </w:rPr>
        <w:t xml:space="preserve">401-19.   </w:t>
      </w:r>
      <w:proofErr w:type="spellStart"/>
      <w:r>
        <w:rPr>
          <w:rFonts w:ascii="Times New Roman" w:hAnsi="Times New Roman"/>
          <w:color w:val="000000"/>
          <w:spacing w:val="1"/>
          <w:sz w:val="24"/>
          <w:szCs w:val="24"/>
        </w:rPr>
        <w:t>doi</w:t>
      </w:r>
      <w:proofErr w:type="spellEnd"/>
      <w:r>
        <w:rPr>
          <w:rFonts w:ascii="Times New Roman" w:hAnsi="Times New Roman"/>
          <w:color w:val="000000"/>
          <w:spacing w:val="1"/>
          <w:sz w:val="24"/>
          <w:szCs w:val="24"/>
        </w:rPr>
        <w:t xml:space="preserve">: </w:t>
      </w:r>
      <w:r>
        <w:rPr>
          <w:rFonts w:ascii="Times New Roman" w:hAnsi="Times New Roman"/>
          <w:color w:val="000000"/>
          <w:sz w:val="24"/>
          <w:szCs w:val="24"/>
        </w:rPr>
        <w:t>10.1590/S1415-</w:t>
      </w:r>
      <w:r>
        <w:rPr>
          <w:rFonts w:ascii="Times New Roman" w:hAnsi="Times New Roman"/>
          <w:color w:val="000000"/>
          <w:sz w:val="24"/>
          <w:szCs w:val="24"/>
        </w:rPr>
        <w:br/>
        <w:t xml:space="preserve">475738420150053. PMID: 26537605; PMCID: PMC4763327. </w:t>
      </w:r>
    </w:p>
    <w:p w14:paraId="3B697EF8" w14:textId="77777777" w:rsidR="00AF2BC5" w:rsidRDefault="00543688">
      <w:pPr>
        <w:widowControl w:val="0"/>
        <w:autoSpaceDE w:val="0"/>
        <w:autoSpaceDN w:val="0"/>
        <w:adjustRightInd w:val="0"/>
        <w:spacing w:after="0" w:line="420" w:lineRule="exact"/>
        <w:ind w:left="545" w:right="8"/>
        <w:jc w:val="both"/>
        <w:rPr>
          <w:rFonts w:ascii="Times New Roman" w:hAnsi="Times New Roman"/>
          <w:color w:val="000000"/>
          <w:sz w:val="24"/>
          <w:szCs w:val="24"/>
        </w:rPr>
      </w:pPr>
      <w:r>
        <w:rPr>
          <w:rFonts w:ascii="Times New Roman" w:hAnsi="Times New Roman"/>
          <w:color w:val="000000"/>
          <w:w w:val="108"/>
          <w:sz w:val="24"/>
          <w:szCs w:val="24"/>
        </w:rPr>
        <w:t>261.</w:t>
      </w:r>
      <w:r>
        <w:rPr>
          <w:rFonts w:ascii="Arial" w:hAnsi="Arial" w:cs="Arial"/>
          <w:color w:val="000000"/>
          <w:w w:val="108"/>
          <w:sz w:val="24"/>
          <w:szCs w:val="24"/>
        </w:rPr>
        <w:t xml:space="preserve"> </w:t>
      </w:r>
      <w:r>
        <w:rPr>
          <w:rFonts w:ascii="Times New Roman" w:hAnsi="Times New Roman"/>
          <w:color w:val="000000"/>
          <w:w w:val="108"/>
          <w:sz w:val="24"/>
          <w:szCs w:val="24"/>
        </w:rPr>
        <w:t xml:space="preserve">Souza </w:t>
      </w:r>
      <w:proofErr w:type="spellStart"/>
      <w:r>
        <w:rPr>
          <w:rFonts w:ascii="Times New Roman" w:hAnsi="Times New Roman"/>
          <w:color w:val="000000"/>
          <w:w w:val="108"/>
          <w:sz w:val="24"/>
          <w:szCs w:val="24"/>
        </w:rPr>
        <w:t>Rd</w:t>
      </w:r>
      <w:proofErr w:type="spellEnd"/>
      <w:r>
        <w:rPr>
          <w:rFonts w:ascii="Times New Roman" w:hAnsi="Times New Roman"/>
          <w:color w:val="000000"/>
          <w:w w:val="108"/>
          <w:sz w:val="24"/>
          <w:szCs w:val="24"/>
        </w:rPr>
        <w:t xml:space="preserve">, </w:t>
      </w:r>
      <w:proofErr w:type="spellStart"/>
      <w:r>
        <w:rPr>
          <w:rFonts w:ascii="Times New Roman" w:hAnsi="Times New Roman"/>
          <w:color w:val="000000"/>
          <w:w w:val="108"/>
          <w:sz w:val="24"/>
          <w:szCs w:val="24"/>
        </w:rPr>
        <w:t>Ambrosini</w:t>
      </w:r>
      <w:proofErr w:type="spellEnd"/>
      <w:r>
        <w:rPr>
          <w:rFonts w:ascii="Times New Roman" w:hAnsi="Times New Roman"/>
          <w:color w:val="000000"/>
          <w:w w:val="108"/>
          <w:sz w:val="24"/>
          <w:szCs w:val="24"/>
        </w:rPr>
        <w:t xml:space="preserve"> A. y </w:t>
      </w:r>
      <w:proofErr w:type="spellStart"/>
      <w:r>
        <w:rPr>
          <w:rFonts w:ascii="Times New Roman" w:hAnsi="Times New Roman"/>
          <w:color w:val="000000"/>
          <w:w w:val="108"/>
          <w:sz w:val="24"/>
          <w:szCs w:val="24"/>
        </w:rPr>
        <w:t>Passaglia</w:t>
      </w:r>
      <w:proofErr w:type="spellEnd"/>
      <w:r>
        <w:rPr>
          <w:rFonts w:ascii="Times New Roman" w:hAnsi="Times New Roman"/>
          <w:color w:val="000000"/>
          <w:w w:val="108"/>
          <w:sz w:val="24"/>
          <w:szCs w:val="24"/>
        </w:rPr>
        <w:t xml:space="preserve"> LM. 2015. </w:t>
      </w:r>
      <w:proofErr w:type="spellStart"/>
      <w:r>
        <w:rPr>
          <w:rFonts w:ascii="Times New Roman" w:hAnsi="Times New Roman"/>
          <w:color w:val="000000"/>
          <w:w w:val="108"/>
          <w:sz w:val="24"/>
          <w:szCs w:val="24"/>
        </w:rPr>
        <w:t>Plant</w:t>
      </w:r>
      <w:proofErr w:type="spellEnd"/>
      <w:r>
        <w:rPr>
          <w:rFonts w:ascii="Times New Roman" w:hAnsi="Times New Roman"/>
          <w:color w:val="000000"/>
          <w:w w:val="108"/>
          <w:sz w:val="24"/>
          <w:szCs w:val="24"/>
        </w:rPr>
        <w:t xml:space="preserve"> </w:t>
      </w:r>
      <w:proofErr w:type="spellStart"/>
      <w:r>
        <w:rPr>
          <w:rFonts w:ascii="Times New Roman" w:hAnsi="Times New Roman"/>
          <w:color w:val="000000"/>
          <w:w w:val="108"/>
          <w:sz w:val="24"/>
          <w:szCs w:val="24"/>
        </w:rPr>
        <w:t>growth-promoting</w:t>
      </w:r>
      <w:proofErr w:type="spellEnd"/>
      <w:r>
        <w:rPr>
          <w:rFonts w:ascii="Times New Roman" w:hAnsi="Times New Roman"/>
          <w:color w:val="000000"/>
          <w:w w:val="108"/>
          <w:sz w:val="24"/>
          <w:szCs w:val="24"/>
        </w:rPr>
        <w:t xml:space="preserve"> bacteria as </w:t>
      </w:r>
      <w:proofErr w:type="spellStart"/>
      <w:r>
        <w:rPr>
          <w:rFonts w:ascii="Times New Roman" w:hAnsi="Times New Roman"/>
          <w:color w:val="000000"/>
          <w:spacing w:val="1"/>
          <w:sz w:val="24"/>
          <w:szCs w:val="24"/>
        </w:rPr>
        <w:t>inoculants</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agricultural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soils</w:t>
      </w:r>
      <w:proofErr w:type="spellEnd"/>
      <w:r>
        <w:rPr>
          <w:rFonts w:ascii="Times New Roman" w:hAnsi="Times New Roman"/>
          <w:color w:val="000000"/>
          <w:spacing w:val="1"/>
          <w:sz w:val="24"/>
          <w:szCs w:val="24"/>
        </w:rPr>
        <w:t xml:space="preserve">.   Genet   Mol   Biol. </w:t>
      </w:r>
      <w:r>
        <w:rPr>
          <w:rFonts w:ascii="Times New Roman" w:hAnsi="Times New Roman"/>
          <w:color w:val="000000"/>
          <w:sz w:val="24"/>
          <w:szCs w:val="24"/>
        </w:rPr>
        <w:t xml:space="preserve">38(4): </w:t>
      </w:r>
      <w:r>
        <w:rPr>
          <w:rFonts w:ascii="Times New Roman" w:hAnsi="Times New Roman"/>
          <w:color w:val="000000"/>
          <w:spacing w:val="1"/>
          <w:sz w:val="24"/>
          <w:szCs w:val="24"/>
        </w:rPr>
        <w:t xml:space="preserve">401-19.   </w:t>
      </w:r>
      <w:proofErr w:type="spellStart"/>
      <w:r>
        <w:rPr>
          <w:rFonts w:ascii="Times New Roman" w:hAnsi="Times New Roman"/>
          <w:color w:val="000000"/>
          <w:spacing w:val="1"/>
          <w:sz w:val="24"/>
          <w:szCs w:val="24"/>
        </w:rPr>
        <w:t>doi</w:t>
      </w:r>
      <w:proofErr w:type="spellEnd"/>
      <w:r>
        <w:rPr>
          <w:rFonts w:ascii="Times New Roman" w:hAnsi="Times New Roman"/>
          <w:color w:val="000000"/>
          <w:spacing w:val="1"/>
          <w:sz w:val="24"/>
          <w:szCs w:val="24"/>
        </w:rPr>
        <w:t xml:space="preserve">: </w:t>
      </w:r>
      <w:r>
        <w:rPr>
          <w:rFonts w:ascii="Times New Roman" w:hAnsi="Times New Roman"/>
          <w:color w:val="000000"/>
          <w:sz w:val="24"/>
          <w:szCs w:val="24"/>
        </w:rPr>
        <w:t>10.1590/S1415-</w:t>
      </w:r>
      <w:r>
        <w:rPr>
          <w:rFonts w:ascii="Times New Roman" w:hAnsi="Times New Roman"/>
          <w:color w:val="000000"/>
          <w:sz w:val="24"/>
          <w:szCs w:val="24"/>
        </w:rPr>
        <w:br/>
        <w:t xml:space="preserve">475738420150053. PMID: 26537605; PMCID: PMC4763327. </w:t>
      </w:r>
    </w:p>
    <w:p w14:paraId="5938B939" w14:textId="77777777" w:rsidR="00AF2BC5" w:rsidRDefault="00543688">
      <w:pPr>
        <w:widowControl w:val="0"/>
        <w:autoSpaceDE w:val="0"/>
        <w:autoSpaceDN w:val="0"/>
        <w:adjustRightInd w:val="0"/>
        <w:spacing w:after="0" w:line="400" w:lineRule="exact"/>
        <w:ind w:left="545" w:right="270"/>
        <w:jc w:val="both"/>
        <w:rPr>
          <w:rFonts w:ascii="Times New Roman" w:hAnsi="Times New Roman"/>
          <w:color w:val="000000"/>
          <w:spacing w:val="1"/>
          <w:sz w:val="24"/>
          <w:szCs w:val="24"/>
        </w:rPr>
      </w:pPr>
      <w:r>
        <w:rPr>
          <w:rFonts w:ascii="Times New Roman" w:hAnsi="Times New Roman"/>
          <w:color w:val="000000"/>
          <w:spacing w:val="1"/>
          <w:sz w:val="24"/>
          <w:szCs w:val="24"/>
        </w:rPr>
        <w:t>262.</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Staton</w:t>
      </w:r>
      <w:proofErr w:type="spellEnd"/>
      <w:r>
        <w:rPr>
          <w:rFonts w:ascii="Times New Roman" w:hAnsi="Times New Roman"/>
          <w:color w:val="000000"/>
          <w:spacing w:val="1"/>
          <w:sz w:val="24"/>
          <w:szCs w:val="24"/>
        </w:rPr>
        <w:t xml:space="preserve">, M, K </w:t>
      </w:r>
      <w:proofErr w:type="spellStart"/>
      <w:r>
        <w:rPr>
          <w:rFonts w:ascii="Times New Roman" w:hAnsi="Times New Roman"/>
          <w:color w:val="000000"/>
          <w:spacing w:val="1"/>
          <w:sz w:val="24"/>
          <w:szCs w:val="24"/>
        </w:rPr>
        <w:t>Thelen</w:t>
      </w:r>
      <w:proofErr w:type="spellEnd"/>
      <w:r>
        <w:rPr>
          <w:rFonts w:ascii="Times New Roman" w:hAnsi="Times New Roman"/>
          <w:color w:val="000000"/>
          <w:spacing w:val="1"/>
          <w:sz w:val="24"/>
          <w:szCs w:val="24"/>
        </w:rPr>
        <w:t>, y G Silva. 2010.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facts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Checklist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for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improving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pacing w:val="1"/>
          <w:sz w:val="24"/>
          <w:szCs w:val="24"/>
        </w:rPr>
        <w:t>yields</w:t>
      </w:r>
      <w:proofErr w:type="spellEnd"/>
      <w:r>
        <w:rPr>
          <w:rFonts w:ascii="Times New Roman" w:hAnsi="Times New Roman"/>
          <w:color w:val="000000"/>
          <w:spacing w:val="1"/>
          <w:sz w:val="24"/>
          <w:szCs w:val="24"/>
        </w:rPr>
        <w:t xml:space="preserve">». Michigan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Promotion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Committee</w:t>
      </w:r>
      <w:proofErr w:type="spellEnd"/>
      <w:r>
        <w:rPr>
          <w:rFonts w:ascii="Times New Roman" w:hAnsi="Times New Roman"/>
          <w:color w:val="000000"/>
          <w:spacing w:val="1"/>
          <w:sz w:val="24"/>
          <w:szCs w:val="24"/>
        </w:rPr>
        <w:t xml:space="preserve">, Michigan </w:t>
      </w:r>
      <w:proofErr w:type="spellStart"/>
      <w:r>
        <w:rPr>
          <w:rFonts w:ascii="Times New Roman" w:hAnsi="Times New Roman"/>
          <w:color w:val="000000"/>
          <w:spacing w:val="1"/>
          <w:sz w:val="24"/>
          <w:szCs w:val="24"/>
        </w:rPr>
        <w:t>State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University</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Extension</w:t>
      </w:r>
      <w:proofErr w:type="spellEnd"/>
      <w:r>
        <w:rPr>
          <w:rFonts w:ascii="Times New Roman" w:hAnsi="Times New Roman"/>
          <w:color w:val="000000"/>
          <w:spacing w:val="1"/>
          <w:sz w:val="24"/>
          <w:szCs w:val="24"/>
        </w:rPr>
        <w:t xml:space="preserve">. 2010. </w:t>
      </w:r>
    </w:p>
    <w:p w14:paraId="7026A455" w14:textId="77777777" w:rsidR="00AF2BC5" w:rsidRDefault="002B0D75">
      <w:pPr>
        <w:widowControl w:val="0"/>
        <w:autoSpaceDE w:val="0"/>
        <w:autoSpaceDN w:val="0"/>
        <w:adjustRightInd w:val="0"/>
        <w:spacing w:after="0" w:line="420" w:lineRule="exact"/>
        <w:ind w:left="545" w:right="37"/>
        <w:jc w:val="both"/>
        <w:rPr>
          <w:rFonts w:ascii="Times New Roman" w:hAnsi="Times New Roman"/>
          <w:color w:val="000000"/>
          <w:sz w:val="24"/>
          <w:szCs w:val="24"/>
        </w:rPr>
      </w:pPr>
      <w:hyperlink r:id="rId186" w:history="1">
        <w:r w:rsidR="00543688">
          <w:rPr>
            <w:rFonts w:ascii="Times New Roman" w:hAnsi="Times New Roman"/>
            <w:color w:val="0000FF"/>
            <w:sz w:val="24"/>
            <w:szCs w:val="24"/>
            <w:u w:val="single"/>
          </w:rPr>
          <w:t>http://www.michigansoybean.org/MSPCSite/GrowerResources/FactSheets/ChecklistForImprovin</w:t>
        </w:r>
      </w:hyperlink>
      <w:r w:rsidR="00543688">
        <w:rPr>
          <w:rFonts w:ascii="Times New Roman" w:hAnsi="Times New Roman"/>
          <w:color w:val="000000"/>
          <w:sz w:val="24"/>
          <w:szCs w:val="24"/>
        </w:rPr>
        <w:t xml:space="preserve"> </w:t>
      </w:r>
      <w:r w:rsidR="00543688">
        <w:rPr>
          <w:rFonts w:ascii="Times New Roman" w:hAnsi="Times New Roman"/>
          <w:color w:val="000000"/>
          <w:sz w:val="24"/>
          <w:szCs w:val="24"/>
        </w:rPr>
        <w:br/>
      </w:r>
      <w:hyperlink r:id="rId187" w:history="1">
        <w:r w:rsidR="00543688">
          <w:rPr>
            <w:rFonts w:ascii="Times New Roman" w:hAnsi="Times New Roman"/>
            <w:color w:val="0000FF"/>
            <w:sz w:val="24"/>
            <w:szCs w:val="24"/>
            <w:u w:val="single"/>
          </w:rPr>
          <w:t>gSoybeanYields.pdf/</w:t>
        </w:r>
        <w:r w:rsidR="00543688">
          <w:rPr>
            <w:rFonts w:ascii="Times New Roman" w:hAnsi="Times New Roman"/>
            <w:color w:val="000000"/>
            <w:sz w:val="24"/>
            <w:szCs w:val="24"/>
          </w:rPr>
          <w:t>.</w:t>
        </w:r>
      </w:hyperlink>
      <w:r w:rsidR="00543688">
        <w:rPr>
          <w:rFonts w:ascii="Times New Roman" w:hAnsi="Times New Roman"/>
          <w:color w:val="000000"/>
          <w:sz w:val="24"/>
          <w:szCs w:val="24"/>
        </w:rPr>
        <w:t xml:space="preserve"> </w:t>
      </w:r>
    </w:p>
    <w:p w14:paraId="157B4EE9"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44" w:bottom="-20" w:left="1440" w:header="720" w:footer="720" w:gutter="0"/>
          <w:cols w:space="720"/>
          <w:noEndnote/>
        </w:sectPr>
      </w:pPr>
    </w:p>
    <w:p w14:paraId="368F0834"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92" w:name="Pg151"/>
      <w:bookmarkEnd w:id="392"/>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283A7847" w14:textId="77777777" w:rsidR="00AF2BC5" w:rsidRDefault="00543688">
      <w:pPr>
        <w:widowControl w:val="0"/>
        <w:autoSpaceDE w:val="0"/>
        <w:autoSpaceDN w:val="0"/>
        <w:adjustRightInd w:val="0"/>
        <w:spacing w:before="252" w:after="0" w:line="420" w:lineRule="exact"/>
        <w:ind w:left="545" w:right="642"/>
        <w:rPr>
          <w:rFonts w:ascii="Times New Roman" w:hAnsi="Times New Roman"/>
          <w:color w:val="000000"/>
          <w:sz w:val="24"/>
          <w:szCs w:val="24"/>
        </w:rPr>
      </w:pPr>
      <w:r>
        <w:rPr>
          <w:rFonts w:ascii="Times New Roman" w:hAnsi="Times New Roman"/>
          <w:color w:val="000000"/>
          <w:spacing w:val="1"/>
          <w:sz w:val="24"/>
          <w:szCs w:val="24"/>
        </w:rPr>
        <w:t>263.</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Steiner, </w:t>
      </w:r>
      <w:proofErr w:type="spellStart"/>
      <w:r>
        <w:rPr>
          <w:rFonts w:ascii="Times New Roman" w:hAnsi="Times New Roman"/>
          <w:color w:val="000000"/>
          <w:spacing w:val="1"/>
          <w:sz w:val="24"/>
          <w:szCs w:val="24"/>
        </w:rPr>
        <w:t>Fábio</w:t>
      </w:r>
      <w:proofErr w:type="spellEnd"/>
      <w:r>
        <w:rPr>
          <w:rFonts w:ascii="Times New Roman" w:hAnsi="Times New Roman"/>
          <w:color w:val="000000"/>
          <w:spacing w:val="1"/>
          <w:sz w:val="24"/>
          <w:szCs w:val="24"/>
        </w:rPr>
        <w:t xml:space="preserve">, Alan Mario </w:t>
      </w:r>
      <w:proofErr w:type="spellStart"/>
      <w:r>
        <w:rPr>
          <w:rFonts w:ascii="Times New Roman" w:hAnsi="Times New Roman"/>
          <w:color w:val="000000"/>
          <w:spacing w:val="1"/>
          <w:sz w:val="24"/>
          <w:szCs w:val="24"/>
        </w:rPr>
        <w:t>Zuffo</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Aécio</w:t>
      </w:r>
      <w:proofErr w:type="spellEnd"/>
      <w:r>
        <w:rPr>
          <w:rFonts w:ascii="Times New Roman" w:hAnsi="Times New Roman"/>
          <w:color w:val="000000"/>
          <w:spacing w:val="1"/>
          <w:sz w:val="24"/>
          <w:szCs w:val="24"/>
        </w:rPr>
        <w:t xml:space="preserve"> Bush, y Diego Muniz da Silva Santos. 2018. </w:t>
      </w:r>
      <w:r>
        <w:rPr>
          <w:rFonts w:ascii="Times New Roman" w:hAnsi="Times New Roman"/>
          <w:color w:val="000000"/>
          <w:sz w:val="24"/>
          <w:szCs w:val="24"/>
        </w:rPr>
        <w:t>«</w:t>
      </w:r>
      <w:proofErr w:type="spellStart"/>
      <w:r>
        <w:rPr>
          <w:rFonts w:ascii="Times New Roman" w:hAnsi="Times New Roman"/>
          <w:color w:val="000000"/>
          <w:sz w:val="24"/>
          <w:szCs w:val="24"/>
        </w:rPr>
        <w:t>Silicate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fertilization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potentiates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formation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symbiotic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fixation</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Pesq</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Agropec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Trop</w:t>
      </w:r>
      <w:proofErr w:type="spellEnd"/>
      <w:r>
        <w:rPr>
          <w:rFonts w:ascii="Times New Roman" w:hAnsi="Times New Roman"/>
          <w:color w:val="000000"/>
          <w:sz w:val="24"/>
          <w:szCs w:val="24"/>
        </w:rPr>
        <w:t xml:space="preserve">., Goiânia 48 (3): 212-21. </w:t>
      </w:r>
    </w:p>
    <w:p w14:paraId="6624F6E9" w14:textId="77777777" w:rsidR="00AF2BC5" w:rsidRDefault="00543688">
      <w:pPr>
        <w:widowControl w:val="0"/>
        <w:tabs>
          <w:tab w:val="left" w:pos="2061"/>
        </w:tabs>
        <w:autoSpaceDE w:val="0"/>
        <w:autoSpaceDN w:val="0"/>
        <w:adjustRightInd w:val="0"/>
        <w:spacing w:after="0" w:line="416" w:lineRule="exact"/>
        <w:ind w:left="545" w:right="18"/>
        <w:rPr>
          <w:rFonts w:ascii="Times New Roman" w:hAnsi="Times New Roman"/>
          <w:color w:val="000000"/>
          <w:sz w:val="24"/>
          <w:szCs w:val="24"/>
        </w:rPr>
      </w:pPr>
      <w:r>
        <w:rPr>
          <w:rFonts w:ascii="Times New Roman" w:hAnsi="Times New Roman"/>
          <w:color w:val="000000"/>
          <w:w w:val="107"/>
          <w:sz w:val="24"/>
          <w:szCs w:val="24"/>
        </w:rPr>
        <w:t>264.</w:t>
      </w:r>
      <w:r>
        <w:rPr>
          <w:rFonts w:ascii="Arial" w:hAnsi="Arial" w:cs="Arial"/>
          <w:color w:val="000000"/>
          <w:w w:val="107"/>
          <w:sz w:val="24"/>
          <w:szCs w:val="24"/>
        </w:rPr>
        <w:t xml:space="preserve"> </w:t>
      </w:r>
      <w:proofErr w:type="spellStart"/>
      <w:proofErr w:type="gramStart"/>
      <w:r>
        <w:rPr>
          <w:rFonts w:ascii="Times New Roman" w:hAnsi="Times New Roman"/>
          <w:color w:val="000000"/>
          <w:w w:val="107"/>
          <w:sz w:val="24"/>
          <w:szCs w:val="24"/>
        </w:rPr>
        <w:t>Sun</w:t>
      </w:r>
      <w:proofErr w:type="spellEnd"/>
      <w:r>
        <w:rPr>
          <w:rFonts w:ascii="Times New Roman" w:hAnsi="Times New Roman"/>
          <w:color w:val="000000"/>
          <w:w w:val="107"/>
          <w:sz w:val="24"/>
          <w:szCs w:val="24"/>
        </w:rPr>
        <w:t>,  S.</w:t>
      </w:r>
      <w:proofErr w:type="gramEnd"/>
      <w:r>
        <w:rPr>
          <w:rFonts w:ascii="Times New Roman" w:hAnsi="Times New Roman"/>
          <w:color w:val="000000"/>
          <w:w w:val="107"/>
          <w:sz w:val="24"/>
          <w:szCs w:val="24"/>
        </w:rPr>
        <w:t xml:space="preserve"> </w:t>
      </w:r>
      <w:r>
        <w:rPr>
          <w:rFonts w:ascii="Times New Roman" w:hAnsi="Times New Roman"/>
          <w:color w:val="000000"/>
          <w:w w:val="107"/>
          <w:sz w:val="24"/>
          <w:szCs w:val="24"/>
        </w:rPr>
        <w:tab/>
      </w:r>
      <w:r>
        <w:rPr>
          <w:rFonts w:ascii="Times New Roman" w:hAnsi="Times New Roman"/>
          <w:color w:val="000000"/>
          <w:w w:val="103"/>
          <w:sz w:val="24"/>
          <w:szCs w:val="24"/>
        </w:rPr>
        <w:t xml:space="preserve">1994.  </w:t>
      </w:r>
      <w:proofErr w:type="spellStart"/>
      <w:proofErr w:type="gramStart"/>
      <w:r>
        <w:rPr>
          <w:rFonts w:ascii="Times New Roman" w:hAnsi="Times New Roman"/>
          <w:color w:val="000000"/>
          <w:w w:val="103"/>
          <w:sz w:val="24"/>
          <w:szCs w:val="24"/>
        </w:rPr>
        <w:t>MicroLowry</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method</w:t>
      </w:r>
      <w:proofErr w:type="spellEnd"/>
      <w:proofErr w:type="gramEnd"/>
      <w:r>
        <w:rPr>
          <w:rFonts w:ascii="Times New Roman" w:hAnsi="Times New Roman"/>
          <w:color w:val="000000"/>
          <w:w w:val="103"/>
          <w:sz w:val="24"/>
          <w:szCs w:val="24"/>
        </w:rPr>
        <w:t xml:space="preserve">.  In:  </w:t>
      </w:r>
      <w:proofErr w:type="spellStart"/>
      <w:proofErr w:type="gramStart"/>
      <w:r>
        <w:rPr>
          <w:rFonts w:ascii="Times New Roman" w:hAnsi="Times New Roman"/>
          <w:color w:val="000000"/>
          <w:w w:val="103"/>
          <w:sz w:val="24"/>
          <w:szCs w:val="24"/>
        </w:rPr>
        <w:t>Methods</w:t>
      </w:r>
      <w:proofErr w:type="spellEnd"/>
      <w:r>
        <w:rPr>
          <w:rFonts w:ascii="Times New Roman" w:hAnsi="Times New Roman"/>
          <w:color w:val="000000"/>
          <w:w w:val="103"/>
          <w:sz w:val="24"/>
          <w:szCs w:val="24"/>
        </w:rPr>
        <w:t xml:space="preserve">  in</w:t>
      </w:r>
      <w:proofErr w:type="gram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Plant</w:t>
      </w:r>
      <w:proofErr w:type="spellEnd"/>
      <w:r>
        <w:rPr>
          <w:rFonts w:ascii="Times New Roman" w:hAnsi="Times New Roman"/>
          <w:color w:val="000000"/>
          <w:w w:val="103"/>
          <w:sz w:val="24"/>
          <w:szCs w:val="24"/>
        </w:rPr>
        <w:t xml:space="preserve">  Molecular  </w:t>
      </w:r>
      <w:proofErr w:type="spellStart"/>
      <w:r>
        <w:rPr>
          <w:rFonts w:ascii="Times New Roman" w:hAnsi="Times New Roman"/>
          <w:color w:val="000000"/>
          <w:w w:val="103"/>
          <w:sz w:val="24"/>
          <w:szCs w:val="24"/>
        </w:rPr>
        <w:t>Biology</w:t>
      </w:r>
      <w:proofErr w:type="spellEnd"/>
      <w:r>
        <w:rPr>
          <w:rFonts w:ascii="Times New Roman" w:hAnsi="Times New Roman"/>
          <w:color w:val="000000"/>
          <w:w w:val="103"/>
          <w:sz w:val="24"/>
          <w:szCs w:val="24"/>
        </w:rPr>
        <w:t xml:space="preserve">  and </w:t>
      </w:r>
      <w:r>
        <w:rPr>
          <w:rFonts w:ascii="Times New Roman" w:hAnsi="Times New Roman"/>
          <w:color w:val="000000"/>
          <w:w w:val="103"/>
          <w:sz w:val="24"/>
          <w:szCs w:val="24"/>
        </w:rPr>
        <w:br/>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Biotechnology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Asian</w:t>
      </w:r>
      <w:proofErr w:type="spellEnd"/>
      <w:r>
        <w:rPr>
          <w:rFonts w:ascii="Times New Roman" w:hAnsi="Times New Roman"/>
          <w:color w:val="000000"/>
          <w:sz w:val="24"/>
          <w:szCs w:val="24"/>
        </w:rPr>
        <w:t xml:space="preserve"> Vegetable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Development</w:t>
      </w:r>
      <w:proofErr w:type="spellEnd"/>
      <w:r>
        <w:rPr>
          <w:rFonts w:ascii="Times New Roman" w:hAnsi="Times New Roman"/>
          <w:color w:val="000000"/>
          <w:sz w:val="24"/>
          <w:szCs w:val="24"/>
        </w:rPr>
        <w:t xml:space="preserve"> Center. </w:t>
      </w:r>
      <w:r>
        <w:rPr>
          <w:rFonts w:ascii="Times New Roman" w:hAnsi="Times New Roman"/>
          <w:color w:val="000000"/>
          <w:sz w:val="24"/>
          <w:szCs w:val="24"/>
        </w:rPr>
        <w:br/>
      </w:r>
      <w:r>
        <w:rPr>
          <w:rFonts w:ascii="Times New Roman" w:hAnsi="Times New Roman"/>
          <w:color w:val="000000"/>
          <w:spacing w:val="1"/>
          <w:sz w:val="24"/>
          <w:szCs w:val="24"/>
        </w:rPr>
        <w:t>265.</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Supapvanich</w:t>
      </w:r>
      <w:proofErr w:type="spellEnd"/>
      <w:r>
        <w:rPr>
          <w:rFonts w:ascii="Times New Roman" w:hAnsi="Times New Roman"/>
          <w:color w:val="000000"/>
          <w:spacing w:val="1"/>
          <w:sz w:val="24"/>
          <w:szCs w:val="24"/>
        </w:rPr>
        <w:t xml:space="preserve">, S, V </w:t>
      </w:r>
      <w:proofErr w:type="spellStart"/>
      <w:r>
        <w:rPr>
          <w:rFonts w:ascii="Times New Roman" w:hAnsi="Times New Roman"/>
          <w:color w:val="000000"/>
          <w:spacing w:val="1"/>
          <w:sz w:val="24"/>
          <w:szCs w:val="24"/>
        </w:rPr>
        <w:t>Chimsoontorn</w:t>
      </w:r>
      <w:proofErr w:type="spellEnd"/>
      <w:r>
        <w:rPr>
          <w:rFonts w:ascii="Times New Roman" w:hAnsi="Times New Roman"/>
          <w:color w:val="000000"/>
          <w:spacing w:val="1"/>
          <w:sz w:val="24"/>
          <w:szCs w:val="24"/>
        </w:rPr>
        <w:t xml:space="preserve">, W </w:t>
      </w:r>
      <w:proofErr w:type="spellStart"/>
      <w:r>
        <w:rPr>
          <w:rFonts w:ascii="Times New Roman" w:hAnsi="Times New Roman"/>
          <w:color w:val="000000"/>
          <w:spacing w:val="1"/>
          <w:sz w:val="24"/>
          <w:szCs w:val="24"/>
        </w:rPr>
        <w:t>Anan</w:t>
      </w:r>
      <w:proofErr w:type="spellEnd"/>
      <w:r>
        <w:rPr>
          <w:rFonts w:ascii="Times New Roman" w:hAnsi="Times New Roman"/>
          <w:color w:val="000000"/>
          <w:spacing w:val="1"/>
          <w:sz w:val="24"/>
          <w:szCs w:val="24"/>
        </w:rPr>
        <w:t xml:space="preserve">, P </w:t>
      </w:r>
      <w:proofErr w:type="spellStart"/>
      <w:r>
        <w:rPr>
          <w:rFonts w:ascii="Times New Roman" w:hAnsi="Times New Roman"/>
          <w:color w:val="000000"/>
          <w:spacing w:val="1"/>
          <w:sz w:val="24"/>
          <w:szCs w:val="24"/>
        </w:rPr>
        <w:t>Boonyaritthongchai</w:t>
      </w:r>
      <w:proofErr w:type="spellEnd"/>
      <w:r>
        <w:rPr>
          <w:rFonts w:ascii="Times New Roman" w:hAnsi="Times New Roman"/>
          <w:color w:val="000000"/>
          <w:spacing w:val="1"/>
          <w:sz w:val="24"/>
          <w:szCs w:val="24"/>
        </w:rPr>
        <w:t xml:space="preserve">, R </w:t>
      </w:r>
      <w:proofErr w:type="spellStart"/>
      <w:r>
        <w:rPr>
          <w:rFonts w:ascii="Times New Roman" w:hAnsi="Times New Roman"/>
          <w:color w:val="000000"/>
          <w:spacing w:val="1"/>
          <w:sz w:val="24"/>
          <w:szCs w:val="24"/>
        </w:rPr>
        <w:t>Tepsorn</w:t>
      </w:r>
      <w:proofErr w:type="spellEnd"/>
      <w:r>
        <w:rPr>
          <w:rFonts w:ascii="Times New Roman" w:hAnsi="Times New Roman"/>
          <w:color w:val="000000"/>
          <w:spacing w:val="1"/>
          <w:sz w:val="24"/>
          <w:szCs w:val="24"/>
        </w:rPr>
        <w:t xml:space="preserve">, y C </w:t>
      </w:r>
      <w:r>
        <w:rPr>
          <w:rFonts w:ascii="Times New Roman" w:hAnsi="Times New Roman"/>
          <w:color w:val="000000"/>
          <w:spacing w:val="1"/>
          <w:sz w:val="24"/>
          <w:szCs w:val="24"/>
        </w:rPr>
        <w:br/>
      </w:r>
      <w:proofErr w:type="spellStart"/>
      <w:r>
        <w:rPr>
          <w:rFonts w:ascii="Times New Roman" w:hAnsi="Times New Roman"/>
          <w:color w:val="000000"/>
          <w:sz w:val="24"/>
          <w:szCs w:val="24"/>
        </w:rPr>
        <w:t>Techavuthiporn</w:t>
      </w:r>
      <w:proofErr w:type="spellEnd"/>
      <w:r>
        <w:rPr>
          <w:rFonts w:ascii="Times New Roman" w:hAnsi="Times New Roman"/>
          <w:color w:val="000000"/>
          <w:sz w:val="24"/>
          <w:szCs w:val="24"/>
        </w:rPr>
        <w:t>. 2018. «</w:t>
      </w:r>
      <w:proofErr w:type="spellStart"/>
      <w:r>
        <w:rPr>
          <w:rFonts w:ascii="Times New Roman" w:hAnsi="Times New Roman"/>
          <w:color w:val="000000"/>
          <w:sz w:val="24"/>
          <w:szCs w:val="24"/>
        </w:rPr>
        <w:t>Effect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preharvest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application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bioactive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compounds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and </w:t>
      </w:r>
      <w:r>
        <w:rPr>
          <w:rFonts w:ascii="Times New Roman" w:hAnsi="Times New Roman"/>
          <w:color w:val="000000"/>
          <w:sz w:val="24"/>
          <w:szCs w:val="24"/>
        </w:rPr>
        <w:br/>
      </w:r>
      <w:proofErr w:type="spellStart"/>
      <w:r>
        <w:rPr>
          <w:rFonts w:ascii="Times New Roman" w:hAnsi="Times New Roman"/>
          <w:color w:val="000000"/>
          <w:sz w:val="24"/>
          <w:szCs w:val="24"/>
        </w:rPr>
        <w:t>sunflower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sprouts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during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storage</w:t>
      </w:r>
      <w:proofErr w:type="spellEnd"/>
      <w:r>
        <w:rPr>
          <w:rFonts w:ascii="Times New Roman" w:hAnsi="Times New Roman"/>
          <w:color w:val="000000"/>
          <w:sz w:val="24"/>
          <w:szCs w:val="24"/>
        </w:rPr>
        <w:t xml:space="preserve">». International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Technology</w:t>
      </w:r>
      <w:proofErr w:type="spellEnd"/>
      <w:r>
        <w:rPr>
          <w:rFonts w:ascii="Times New Roman" w:hAnsi="Times New Roman"/>
          <w:color w:val="000000"/>
          <w:sz w:val="24"/>
          <w:szCs w:val="24"/>
        </w:rPr>
        <w:t xml:space="preserve"> 14 (7): </w:t>
      </w:r>
      <w:r>
        <w:rPr>
          <w:rFonts w:ascii="Times New Roman" w:hAnsi="Times New Roman"/>
          <w:color w:val="000000"/>
          <w:sz w:val="24"/>
          <w:szCs w:val="24"/>
        </w:rPr>
        <w:br/>
        <w:t xml:space="preserve">1987-98. </w:t>
      </w:r>
    </w:p>
    <w:p w14:paraId="33212E8C" w14:textId="77777777" w:rsidR="00AF2BC5" w:rsidRDefault="00543688">
      <w:pPr>
        <w:widowControl w:val="0"/>
        <w:autoSpaceDE w:val="0"/>
        <w:autoSpaceDN w:val="0"/>
        <w:adjustRightInd w:val="0"/>
        <w:spacing w:before="104"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266.</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Suvannasara</w:t>
      </w:r>
      <w:proofErr w:type="spellEnd"/>
      <w:r>
        <w:rPr>
          <w:rFonts w:ascii="Times New Roman" w:hAnsi="Times New Roman"/>
          <w:color w:val="000000"/>
          <w:spacing w:val="1"/>
          <w:sz w:val="24"/>
          <w:szCs w:val="24"/>
        </w:rPr>
        <w:t xml:space="preserve">, R, y S </w:t>
      </w:r>
      <w:proofErr w:type="spellStart"/>
      <w:r>
        <w:rPr>
          <w:rFonts w:ascii="Times New Roman" w:hAnsi="Times New Roman"/>
          <w:color w:val="000000"/>
          <w:spacing w:val="1"/>
          <w:sz w:val="24"/>
          <w:szCs w:val="24"/>
        </w:rPr>
        <w:t>Boonlertnirun</w:t>
      </w:r>
      <w:proofErr w:type="spellEnd"/>
      <w:r>
        <w:rPr>
          <w:rFonts w:ascii="Times New Roman" w:hAnsi="Times New Roman"/>
          <w:color w:val="000000"/>
          <w:spacing w:val="1"/>
          <w:sz w:val="24"/>
          <w:szCs w:val="24"/>
        </w:rPr>
        <w:t>. 2013. «</w:t>
      </w:r>
      <w:proofErr w:type="spellStart"/>
      <w:r>
        <w:rPr>
          <w:rFonts w:ascii="Times New Roman" w:hAnsi="Times New Roman"/>
          <w:color w:val="000000"/>
          <w:spacing w:val="1"/>
          <w:sz w:val="24"/>
          <w:szCs w:val="24"/>
        </w:rPr>
        <w:t>Studies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appropriate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type</w:t>
      </w:r>
      <w:proofErr w:type="spellEnd"/>
      <w:r>
        <w:rPr>
          <w:rFonts w:ascii="Times New Roman" w:hAnsi="Times New Roman"/>
          <w:color w:val="000000"/>
          <w:spacing w:val="1"/>
          <w:sz w:val="24"/>
          <w:szCs w:val="24"/>
        </w:rPr>
        <w:t xml:space="preserve"> and </w:t>
      </w:r>
    </w:p>
    <w:p w14:paraId="1B038BE6" w14:textId="77777777" w:rsidR="00AF2BC5" w:rsidRDefault="00543688">
      <w:pPr>
        <w:widowControl w:val="0"/>
        <w:autoSpaceDE w:val="0"/>
        <w:autoSpaceDN w:val="0"/>
        <w:adjustRightInd w:val="0"/>
        <w:spacing w:before="6" w:after="0" w:line="420" w:lineRule="exact"/>
        <w:ind w:left="545" w:right="131"/>
        <w:jc w:val="both"/>
        <w:rPr>
          <w:rFonts w:ascii="Times New Roman" w:hAnsi="Times New Roman"/>
          <w:color w:val="000000"/>
          <w:sz w:val="24"/>
          <w:szCs w:val="24"/>
        </w:rPr>
      </w:pPr>
      <w:proofErr w:type="spellStart"/>
      <w:r>
        <w:rPr>
          <w:rFonts w:ascii="Times New Roman" w:hAnsi="Times New Roman"/>
          <w:color w:val="000000"/>
          <w:sz w:val="24"/>
          <w:szCs w:val="24"/>
        </w:rPr>
        <w:t>optimum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concentration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rice </w:t>
      </w:r>
      <w:proofErr w:type="spellStart"/>
      <w:r>
        <w:rPr>
          <w:rFonts w:ascii="Times New Roman" w:hAnsi="Times New Roman"/>
          <w:color w:val="000000"/>
          <w:sz w:val="24"/>
          <w:szCs w:val="24"/>
        </w:rPr>
        <w:t>seed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storability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Biological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Asian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Research</w:t>
      </w:r>
      <w:proofErr w:type="spellEnd"/>
      <w:r>
        <w:rPr>
          <w:rFonts w:ascii="Times New Roman" w:hAnsi="Times New Roman"/>
          <w:color w:val="000000"/>
          <w:sz w:val="24"/>
          <w:szCs w:val="24"/>
        </w:rPr>
        <w:t xml:space="preserve"> Publishing Network (ARPN), 8 (3). </w:t>
      </w:r>
    </w:p>
    <w:p w14:paraId="721AC4A1" w14:textId="77777777" w:rsidR="00AF2BC5" w:rsidRDefault="00543688">
      <w:pPr>
        <w:widowControl w:val="0"/>
        <w:autoSpaceDE w:val="0"/>
        <w:autoSpaceDN w:val="0"/>
        <w:adjustRightInd w:val="0"/>
        <w:spacing w:before="6" w:after="0" w:line="413" w:lineRule="exact"/>
        <w:ind w:left="545" w:right="8"/>
        <w:jc w:val="both"/>
        <w:rPr>
          <w:rFonts w:ascii="Times New Roman" w:hAnsi="Times New Roman"/>
          <w:color w:val="000000"/>
          <w:sz w:val="24"/>
          <w:szCs w:val="24"/>
        </w:rPr>
      </w:pPr>
      <w:r>
        <w:rPr>
          <w:rFonts w:ascii="Times New Roman" w:hAnsi="Times New Roman"/>
          <w:color w:val="000000"/>
          <w:w w:val="103"/>
          <w:sz w:val="24"/>
          <w:szCs w:val="24"/>
        </w:rPr>
        <w:t>267.</w:t>
      </w:r>
      <w:r>
        <w:rPr>
          <w:rFonts w:ascii="Arial" w:hAnsi="Arial" w:cs="Arial"/>
          <w:color w:val="000000"/>
          <w:w w:val="103"/>
          <w:sz w:val="24"/>
          <w:szCs w:val="24"/>
        </w:rPr>
        <w:t xml:space="preserve"> </w:t>
      </w:r>
      <w:r>
        <w:rPr>
          <w:rFonts w:ascii="Times New Roman" w:hAnsi="Times New Roman"/>
          <w:color w:val="000000"/>
          <w:w w:val="103"/>
          <w:sz w:val="24"/>
          <w:szCs w:val="24"/>
        </w:rPr>
        <w:t xml:space="preserve">Taha RS, </w:t>
      </w:r>
      <w:proofErr w:type="spellStart"/>
      <w:r>
        <w:rPr>
          <w:rFonts w:ascii="Times New Roman" w:hAnsi="Times New Roman"/>
          <w:color w:val="000000"/>
          <w:w w:val="103"/>
          <w:sz w:val="24"/>
          <w:szCs w:val="24"/>
        </w:rPr>
        <w:t>Mahdi</w:t>
      </w:r>
      <w:proofErr w:type="spellEnd"/>
      <w:r>
        <w:rPr>
          <w:rFonts w:ascii="Times New Roman" w:hAnsi="Times New Roman"/>
          <w:color w:val="000000"/>
          <w:w w:val="103"/>
          <w:sz w:val="24"/>
          <w:szCs w:val="24"/>
        </w:rPr>
        <w:t xml:space="preserve"> AHA y Abd El-Rahman HA (2016). </w:t>
      </w:r>
      <w:proofErr w:type="spellStart"/>
      <w:r>
        <w:rPr>
          <w:rFonts w:ascii="Times New Roman" w:hAnsi="Times New Roman"/>
          <w:color w:val="000000"/>
          <w:w w:val="103"/>
          <w:sz w:val="24"/>
          <w:szCs w:val="24"/>
        </w:rPr>
        <w:t>Effect</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of</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Biofertilizers</w:t>
      </w:r>
      <w:proofErr w:type="spellEnd"/>
      <w:r>
        <w:rPr>
          <w:rFonts w:ascii="Times New Roman" w:hAnsi="Times New Roman"/>
          <w:color w:val="000000"/>
          <w:w w:val="103"/>
          <w:sz w:val="24"/>
          <w:szCs w:val="24"/>
        </w:rPr>
        <w:t xml:space="preserve"> as a </w:t>
      </w:r>
      <w:proofErr w:type="spellStart"/>
      <w:r>
        <w:rPr>
          <w:rFonts w:ascii="Times New Roman" w:hAnsi="Times New Roman"/>
          <w:color w:val="000000"/>
          <w:w w:val="103"/>
          <w:sz w:val="24"/>
          <w:szCs w:val="24"/>
        </w:rPr>
        <w:t>Partial</w:t>
      </w:r>
      <w:proofErr w:type="spellEnd"/>
      <w:r>
        <w:rPr>
          <w:rFonts w:ascii="Times New Roman" w:hAnsi="Times New Roman"/>
          <w:color w:val="000000"/>
          <w:w w:val="103"/>
          <w:sz w:val="24"/>
          <w:szCs w:val="24"/>
        </w:rPr>
        <w:t xml:space="preserve"> </w:t>
      </w:r>
      <w:r>
        <w:rPr>
          <w:rFonts w:ascii="Times New Roman" w:hAnsi="Times New Roman"/>
          <w:color w:val="000000"/>
          <w:w w:val="103"/>
          <w:sz w:val="24"/>
          <w:szCs w:val="24"/>
        </w:rPr>
        <w:br/>
      </w:r>
      <w:proofErr w:type="spellStart"/>
      <w:r>
        <w:rPr>
          <w:rFonts w:ascii="Times New Roman" w:hAnsi="Times New Roman"/>
          <w:color w:val="000000"/>
          <w:spacing w:val="1"/>
          <w:sz w:val="24"/>
          <w:szCs w:val="24"/>
        </w:rPr>
        <w:t>Substitute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for</w:t>
      </w:r>
      <w:proofErr w:type="spellEnd"/>
      <w:r>
        <w:rPr>
          <w:rFonts w:ascii="Times New Roman" w:hAnsi="Times New Roman"/>
          <w:color w:val="000000"/>
          <w:spacing w:val="1"/>
          <w:sz w:val="24"/>
          <w:szCs w:val="24"/>
        </w:rPr>
        <w:t xml:space="preserve"> Mineral </w:t>
      </w:r>
      <w:proofErr w:type="spellStart"/>
      <w:r>
        <w:rPr>
          <w:rFonts w:ascii="Times New Roman" w:hAnsi="Times New Roman"/>
          <w:color w:val="000000"/>
          <w:spacing w:val="1"/>
          <w:sz w:val="24"/>
          <w:szCs w:val="24"/>
        </w:rPr>
        <w:t>Fertilizers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Growth</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Anatomical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Structure</w:t>
      </w:r>
      <w:proofErr w:type="spellEnd"/>
      <w:r>
        <w:rPr>
          <w:rFonts w:ascii="Times New Roman" w:hAnsi="Times New Roman"/>
          <w:color w:val="000000"/>
          <w:spacing w:val="1"/>
          <w:sz w:val="24"/>
          <w:szCs w:val="24"/>
        </w:rPr>
        <w:t xml:space="preserve">, Mineral </w:t>
      </w:r>
      <w:proofErr w:type="spellStart"/>
      <w:r>
        <w:rPr>
          <w:rFonts w:ascii="Times New Roman" w:hAnsi="Times New Roman"/>
          <w:color w:val="000000"/>
          <w:spacing w:val="1"/>
          <w:sz w:val="24"/>
          <w:szCs w:val="24"/>
        </w:rPr>
        <w:t>Elements</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Yield</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w w:val="102"/>
          <w:sz w:val="24"/>
          <w:szCs w:val="24"/>
        </w:rPr>
        <w:t>of</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Wheat</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under</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Newly</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Reclaimed</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Soil</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Conditions</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Int.J</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Curr</w:t>
      </w:r>
      <w:proofErr w:type="spellEnd"/>
      <w:r>
        <w:rPr>
          <w:rFonts w:ascii="Times New Roman" w:hAnsi="Times New Roman"/>
          <w:color w:val="000000"/>
          <w:w w:val="102"/>
          <w:sz w:val="24"/>
          <w:szCs w:val="24"/>
        </w:rPr>
        <w:t xml:space="preserve">. </w:t>
      </w:r>
      <w:proofErr w:type="spellStart"/>
      <w:r>
        <w:rPr>
          <w:rFonts w:ascii="Times New Roman" w:hAnsi="Times New Roman"/>
          <w:color w:val="000000"/>
          <w:w w:val="102"/>
          <w:sz w:val="24"/>
          <w:szCs w:val="24"/>
        </w:rPr>
        <w:t>Microbiol</w:t>
      </w:r>
      <w:proofErr w:type="spellEnd"/>
      <w:r>
        <w:rPr>
          <w:rFonts w:ascii="Times New Roman" w:hAnsi="Times New Roman"/>
          <w:color w:val="000000"/>
          <w:w w:val="102"/>
          <w:sz w:val="24"/>
          <w:szCs w:val="24"/>
        </w:rPr>
        <w:t xml:space="preserve">. App. </w:t>
      </w:r>
      <w:proofErr w:type="spellStart"/>
      <w:r>
        <w:rPr>
          <w:rFonts w:ascii="Times New Roman" w:hAnsi="Times New Roman"/>
          <w:color w:val="000000"/>
          <w:w w:val="102"/>
          <w:sz w:val="24"/>
          <w:szCs w:val="24"/>
        </w:rPr>
        <w:t>Sci</w:t>
      </w:r>
      <w:proofErr w:type="spellEnd"/>
      <w:r>
        <w:rPr>
          <w:rFonts w:ascii="Times New Roman" w:hAnsi="Times New Roman"/>
          <w:color w:val="000000"/>
          <w:w w:val="102"/>
          <w:sz w:val="24"/>
          <w:szCs w:val="24"/>
        </w:rPr>
        <w:t>. 5(8): 458-</w:t>
      </w:r>
      <w:r>
        <w:rPr>
          <w:rFonts w:ascii="Times New Roman" w:hAnsi="Times New Roman"/>
          <w:color w:val="000000"/>
          <w:w w:val="102"/>
          <w:sz w:val="24"/>
          <w:szCs w:val="24"/>
        </w:rPr>
        <w:br/>
      </w:r>
      <w:r>
        <w:rPr>
          <w:rFonts w:ascii="Times New Roman" w:hAnsi="Times New Roman"/>
          <w:color w:val="000000"/>
          <w:sz w:val="24"/>
          <w:szCs w:val="24"/>
        </w:rPr>
        <w:t xml:space="preserve">469. ISSN: 2319-7706. </w:t>
      </w:r>
      <w:hyperlink r:id="rId188" w:history="1">
        <w:r>
          <w:rPr>
            <w:rFonts w:ascii="Times New Roman" w:hAnsi="Times New Roman"/>
            <w:color w:val="000000"/>
            <w:sz w:val="24"/>
            <w:szCs w:val="24"/>
          </w:rPr>
          <w:t>http://dx.doi.org/10.20546/ijcmas.2016.508.049</w:t>
        </w:r>
      </w:hyperlink>
      <w:r>
        <w:rPr>
          <w:rFonts w:ascii="Times New Roman" w:hAnsi="Times New Roman"/>
          <w:color w:val="000000"/>
          <w:sz w:val="24"/>
          <w:szCs w:val="24"/>
        </w:rPr>
        <w:t xml:space="preserve"> </w:t>
      </w:r>
    </w:p>
    <w:p w14:paraId="07F638AC"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268.</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Taha, </w:t>
      </w:r>
      <w:proofErr w:type="spellStart"/>
      <w:r>
        <w:rPr>
          <w:rFonts w:ascii="Times New Roman" w:hAnsi="Times New Roman"/>
          <w:color w:val="000000"/>
          <w:spacing w:val="1"/>
          <w:sz w:val="24"/>
          <w:szCs w:val="24"/>
        </w:rPr>
        <w:t>Ragab</w:t>
      </w:r>
      <w:proofErr w:type="spellEnd"/>
      <w:r>
        <w:rPr>
          <w:rFonts w:ascii="Times New Roman" w:hAnsi="Times New Roman"/>
          <w:color w:val="000000"/>
          <w:spacing w:val="1"/>
          <w:sz w:val="24"/>
          <w:szCs w:val="24"/>
        </w:rPr>
        <w:t xml:space="preserve"> S, </w:t>
      </w:r>
      <w:proofErr w:type="spellStart"/>
      <w:r>
        <w:rPr>
          <w:rFonts w:ascii="Times New Roman" w:hAnsi="Times New Roman"/>
          <w:color w:val="000000"/>
          <w:spacing w:val="1"/>
          <w:sz w:val="24"/>
          <w:szCs w:val="24"/>
        </w:rPr>
        <w:t>Ayman</w:t>
      </w:r>
      <w:proofErr w:type="spellEnd"/>
      <w:r>
        <w:rPr>
          <w:rFonts w:ascii="Times New Roman" w:hAnsi="Times New Roman"/>
          <w:color w:val="000000"/>
          <w:spacing w:val="1"/>
          <w:sz w:val="24"/>
          <w:szCs w:val="24"/>
        </w:rPr>
        <w:t xml:space="preserve"> HA </w:t>
      </w:r>
      <w:proofErr w:type="spellStart"/>
      <w:r>
        <w:rPr>
          <w:rFonts w:ascii="Times New Roman" w:hAnsi="Times New Roman"/>
          <w:color w:val="000000"/>
          <w:spacing w:val="1"/>
          <w:sz w:val="24"/>
          <w:szCs w:val="24"/>
        </w:rPr>
        <w:t>Mahdi</w:t>
      </w:r>
      <w:proofErr w:type="spellEnd"/>
      <w:r>
        <w:rPr>
          <w:rFonts w:ascii="Times New Roman" w:hAnsi="Times New Roman"/>
          <w:color w:val="000000"/>
          <w:spacing w:val="1"/>
          <w:sz w:val="24"/>
          <w:szCs w:val="24"/>
        </w:rPr>
        <w:t>, y Hamdy A Abd El-Rahman. 2016. «</w:t>
      </w:r>
      <w:proofErr w:type="spellStart"/>
      <w:r>
        <w:rPr>
          <w:rFonts w:ascii="Times New Roman" w:hAnsi="Times New Roman"/>
          <w:color w:val="000000"/>
          <w:spacing w:val="1"/>
          <w:sz w:val="24"/>
          <w:szCs w:val="24"/>
        </w:rPr>
        <w:t>Effect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
    <w:p w14:paraId="0BE8CC6B" w14:textId="77777777" w:rsidR="00AF2BC5" w:rsidRDefault="00543688">
      <w:pPr>
        <w:widowControl w:val="0"/>
        <w:autoSpaceDE w:val="0"/>
        <w:autoSpaceDN w:val="0"/>
        <w:adjustRightInd w:val="0"/>
        <w:spacing w:before="9" w:after="0" w:line="416" w:lineRule="exact"/>
        <w:ind w:left="545" w:right="218"/>
        <w:rPr>
          <w:rFonts w:ascii="Times New Roman" w:hAnsi="Times New Roman"/>
          <w:color w:val="000000"/>
          <w:sz w:val="24"/>
          <w:szCs w:val="24"/>
        </w:rPr>
      </w:pPr>
      <w:proofErr w:type="spellStart"/>
      <w:r>
        <w:rPr>
          <w:rFonts w:ascii="Times New Roman" w:hAnsi="Times New Roman"/>
          <w:color w:val="000000"/>
          <w:sz w:val="24"/>
          <w:szCs w:val="24"/>
        </w:rPr>
        <w:t>Biofertilizers</w:t>
      </w:r>
      <w:proofErr w:type="spellEnd"/>
      <w:r>
        <w:rPr>
          <w:rFonts w:ascii="Times New Roman" w:hAnsi="Times New Roman"/>
          <w:color w:val="000000"/>
          <w:sz w:val="24"/>
          <w:szCs w:val="24"/>
        </w:rPr>
        <w:t xml:space="preserve"> as a </w:t>
      </w:r>
      <w:proofErr w:type="spellStart"/>
      <w:r>
        <w:rPr>
          <w:rFonts w:ascii="Times New Roman" w:hAnsi="Times New Roman"/>
          <w:color w:val="000000"/>
          <w:sz w:val="24"/>
          <w:szCs w:val="24"/>
        </w:rPr>
        <w:t>Partial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Substitute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Mineral </w:t>
      </w:r>
      <w:proofErr w:type="spellStart"/>
      <w:r>
        <w:rPr>
          <w:rFonts w:ascii="Times New Roman" w:hAnsi="Times New Roman"/>
          <w:color w:val="000000"/>
          <w:sz w:val="24"/>
          <w:szCs w:val="24"/>
        </w:rPr>
        <w:t>Fertilizers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Anatomical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Structure</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Mineral </w:t>
      </w:r>
      <w:proofErr w:type="spellStart"/>
      <w:r>
        <w:rPr>
          <w:rFonts w:ascii="Times New Roman" w:hAnsi="Times New Roman"/>
          <w:color w:val="000000"/>
          <w:sz w:val="24"/>
          <w:szCs w:val="24"/>
        </w:rPr>
        <w:t>Elements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Wheat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under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Newly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Reclaimed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Conditions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Int.J</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Curr</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Microbiol</w:t>
      </w:r>
      <w:proofErr w:type="spellEnd"/>
      <w:r>
        <w:rPr>
          <w:rFonts w:ascii="Times New Roman" w:hAnsi="Times New Roman"/>
          <w:color w:val="000000"/>
          <w:sz w:val="24"/>
          <w:szCs w:val="24"/>
        </w:rPr>
        <w:t xml:space="preserve">. App. </w:t>
      </w:r>
      <w:proofErr w:type="spellStart"/>
      <w:r>
        <w:rPr>
          <w:rFonts w:ascii="Times New Roman" w:hAnsi="Times New Roman"/>
          <w:color w:val="000000"/>
          <w:sz w:val="24"/>
          <w:szCs w:val="24"/>
        </w:rPr>
        <w:t>Sci</w:t>
      </w:r>
      <w:proofErr w:type="spellEnd"/>
      <w:r>
        <w:rPr>
          <w:rFonts w:ascii="Times New Roman" w:hAnsi="Times New Roman"/>
          <w:color w:val="000000"/>
          <w:sz w:val="24"/>
          <w:szCs w:val="24"/>
        </w:rPr>
        <w:t xml:space="preserve">. 5 (8): 458-69. </w:t>
      </w:r>
      <w:hyperlink r:id="rId189" w:history="1">
        <w:r>
          <w:rPr>
            <w:rFonts w:ascii="Times New Roman" w:hAnsi="Times New Roman"/>
            <w:color w:val="0000FF"/>
            <w:sz w:val="24"/>
            <w:szCs w:val="24"/>
            <w:u w:val="single"/>
          </w:rPr>
          <w:t>https://doi.org/10.20546/ijcmas.2016.508.049</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269.</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Tairo</w:t>
      </w:r>
      <w:proofErr w:type="spellEnd"/>
      <w:r>
        <w:rPr>
          <w:rFonts w:ascii="Times New Roman" w:hAnsi="Times New Roman"/>
          <w:color w:val="000000"/>
          <w:spacing w:val="1"/>
          <w:sz w:val="24"/>
          <w:szCs w:val="24"/>
        </w:rPr>
        <w:t xml:space="preserve">, EV, y PA </w:t>
      </w:r>
      <w:proofErr w:type="spellStart"/>
      <w:r>
        <w:rPr>
          <w:rFonts w:ascii="Times New Roman" w:hAnsi="Times New Roman"/>
          <w:color w:val="000000"/>
          <w:spacing w:val="1"/>
          <w:sz w:val="24"/>
          <w:szCs w:val="24"/>
        </w:rPr>
        <w:t>Ndakidemi</w:t>
      </w:r>
      <w:proofErr w:type="spellEnd"/>
      <w:r>
        <w:rPr>
          <w:rFonts w:ascii="Times New Roman" w:hAnsi="Times New Roman"/>
          <w:color w:val="000000"/>
          <w:spacing w:val="1"/>
          <w:sz w:val="24"/>
          <w:szCs w:val="24"/>
        </w:rPr>
        <w:t>. 2014. «</w:t>
      </w:r>
      <w:proofErr w:type="spellStart"/>
      <w:r>
        <w:rPr>
          <w:rFonts w:ascii="Times New Roman" w:hAnsi="Times New Roman"/>
          <w:color w:val="000000"/>
          <w:spacing w:val="1"/>
          <w:sz w:val="24"/>
          <w:szCs w:val="24"/>
        </w:rPr>
        <w:t>Macronutrients</w:t>
      </w:r>
      <w:proofErr w:type="spellEnd"/>
      <w:r>
        <w:rPr>
          <w:rFonts w:ascii="Times New Roman" w:hAnsi="Times New Roman"/>
          <w:color w:val="000000"/>
          <w:spacing w:val="1"/>
          <w:sz w:val="24"/>
          <w:szCs w:val="24"/>
        </w:rPr>
        <w:t xml:space="preserve"> up </w:t>
      </w:r>
      <w:proofErr w:type="spellStart"/>
      <w:r>
        <w:rPr>
          <w:rFonts w:ascii="Times New Roman" w:hAnsi="Times New Roman"/>
          <w:color w:val="000000"/>
          <w:spacing w:val="1"/>
          <w:sz w:val="24"/>
          <w:szCs w:val="24"/>
        </w:rPr>
        <w:t>take</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as </w:t>
      </w:r>
      <w:proofErr w:type="spellStart"/>
      <w:r>
        <w:rPr>
          <w:rFonts w:ascii="Times New Roman" w:hAnsi="Times New Roman"/>
          <w:color w:val="000000"/>
          <w:spacing w:val="1"/>
          <w:sz w:val="24"/>
          <w:szCs w:val="24"/>
        </w:rPr>
        <w:t>affected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by</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Bradyrhizobium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japonicum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inoculation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phosphorus</w:t>
      </w:r>
      <w:proofErr w:type="spellEnd"/>
      <w:r>
        <w:rPr>
          <w:rFonts w:ascii="Times New Roman" w:hAnsi="Times New Roman"/>
          <w:color w:val="000000"/>
          <w:sz w:val="24"/>
          <w:szCs w:val="24"/>
        </w:rPr>
        <w:t xml:space="preserve"> (P) </w:t>
      </w:r>
      <w:proofErr w:type="spellStart"/>
      <w:r>
        <w:rPr>
          <w:rFonts w:ascii="Times New Roman" w:hAnsi="Times New Roman"/>
          <w:color w:val="000000"/>
          <w:sz w:val="24"/>
          <w:szCs w:val="24"/>
        </w:rPr>
        <w:t>supplements</w:t>
      </w:r>
      <w:proofErr w:type="spellEnd"/>
      <w:r>
        <w:rPr>
          <w:rFonts w:ascii="Times New Roman" w:hAnsi="Times New Roman"/>
          <w:color w:val="000000"/>
          <w:sz w:val="24"/>
          <w:szCs w:val="24"/>
        </w:rPr>
        <w:t xml:space="preserve">». American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Sciences</w:t>
      </w:r>
      <w:proofErr w:type="spellEnd"/>
      <w:r>
        <w:rPr>
          <w:rFonts w:ascii="Times New Roman" w:hAnsi="Times New Roman"/>
          <w:color w:val="000000"/>
          <w:sz w:val="24"/>
          <w:szCs w:val="24"/>
        </w:rPr>
        <w:t xml:space="preserve"> 5: 488-96. </w:t>
      </w:r>
      <w:hyperlink r:id="rId190" w:history="1">
        <w:r>
          <w:rPr>
            <w:rFonts w:ascii="Times New Roman" w:hAnsi="Times New Roman"/>
            <w:color w:val="0000FF"/>
            <w:sz w:val="24"/>
            <w:szCs w:val="24"/>
            <w:u w:val="single"/>
          </w:rPr>
          <w:t>https://doi.org/10.4236</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CF6E59B" w14:textId="77777777" w:rsidR="00AF2BC5" w:rsidRDefault="00543688">
      <w:pPr>
        <w:widowControl w:val="0"/>
        <w:autoSpaceDE w:val="0"/>
        <w:autoSpaceDN w:val="0"/>
        <w:adjustRightInd w:val="0"/>
        <w:spacing w:after="0" w:line="416" w:lineRule="exact"/>
        <w:ind w:left="545" w:right="176"/>
        <w:rPr>
          <w:rFonts w:ascii="Times New Roman" w:hAnsi="Times New Roman"/>
          <w:color w:val="000000"/>
          <w:sz w:val="24"/>
          <w:szCs w:val="24"/>
        </w:rPr>
      </w:pPr>
      <w:r>
        <w:rPr>
          <w:rFonts w:ascii="Times New Roman" w:hAnsi="Times New Roman"/>
          <w:color w:val="000000"/>
          <w:spacing w:val="1"/>
          <w:sz w:val="24"/>
          <w:szCs w:val="24"/>
        </w:rPr>
        <w:t>270.</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Tanou</w:t>
      </w:r>
      <w:proofErr w:type="spellEnd"/>
      <w:r>
        <w:rPr>
          <w:rFonts w:ascii="Times New Roman" w:hAnsi="Times New Roman"/>
          <w:color w:val="000000"/>
          <w:spacing w:val="1"/>
          <w:sz w:val="24"/>
          <w:szCs w:val="24"/>
        </w:rPr>
        <w:t xml:space="preserve">, G, V </w:t>
      </w:r>
      <w:proofErr w:type="spellStart"/>
      <w:r>
        <w:rPr>
          <w:rFonts w:ascii="Times New Roman" w:hAnsi="Times New Roman"/>
          <w:color w:val="000000"/>
          <w:spacing w:val="1"/>
          <w:sz w:val="24"/>
          <w:szCs w:val="24"/>
        </w:rPr>
        <w:t>Ziogas</w:t>
      </w:r>
      <w:proofErr w:type="spellEnd"/>
      <w:r>
        <w:rPr>
          <w:rFonts w:ascii="Times New Roman" w:hAnsi="Times New Roman"/>
          <w:color w:val="000000"/>
          <w:spacing w:val="1"/>
          <w:sz w:val="24"/>
          <w:szCs w:val="24"/>
        </w:rPr>
        <w:t xml:space="preserve">, y A </w:t>
      </w:r>
      <w:proofErr w:type="spellStart"/>
      <w:r>
        <w:rPr>
          <w:rFonts w:ascii="Times New Roman" w:hAnsi="Times New Roman"/>
          <w:color w:val="000000"/>
          <w:spacing w:val="1"/>
          <w:sz w:val="24"/>
          <w:szCs w:val="24"/>
        </w:rPr>
        <w:t>Molassiotis</w:t>
      </w:r>
      <w:proofErr w:type="spellEnd"/>
      <w:r>
        <w:rPr>
          <w:rFonts w:ascii="Times New Roman" w:hAnsi="Times New Roman"/>
          <w:color w:val="000000"/>
          <w:spacing w:val="1"/>
          <w:sz w:val="24"/>
          <w:szCs w:val="24"/>
        </w:rPr>
        <w:t xml:space="preserve">. 2017. «Foliar </w:t>
      </w:r>
      <w:proofErr w:type="spellStart"/>
      <w:r>
        <w:rPr>
          <w:rFonts w:ascii="Times New Roman" w:hAnsi="Times New Roman"/>
          <w:color w:val="000000"/>
          <w:spacing w:val="1"/>
          <w:sz w:val="24"/>
          <w:szCs w:val="24"/>
        </w:rPr>
        <w:t>Nutrition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Biostimulants</w:t>
      </w:r>
      <w:proofErr w:type="spellEnd"/>
      <w:r>
        <w:rPr>
          <w:rFonts w:ascii="Times New Roman" w:hAnsi="Times New Roman"/>
          <w:color w:val="000000"/>
          <w:spacing w:val="1"/>
          <w:sz w:val="24"/>
          <w:szCs w:val="24"/>
        </w:rPr>
        <w:t xml:space="preserve"> and Prime-</w:t>
      </w:r>
      <w:r>
        <w:rPr>
          <w:rFonts w:ascii="Times New Roman" w:hAnsi="Times New Roman"/>
          <w:color w:val="000000"/>
          <w:spacing w:val="1"/>
          <w:sz w:val="24"/>
          <w:szCs w:val="24"/>
        </w:rPr>
        <w:br/>
      </w:r>
      <w:proofErr w:type="spellStart"/>
      <w:r>
        <w:rPr>
          <w:rFonts w:ascii="Times New Roman" w:hAnsi="Times New Roman"/>
          <w:color w:val="000000"/>
          <w:sz w:val="24"/>
          <w:szCs w:val="24"/>
        </w:rPr>
        <w:t>Like</w:t>
      </w:r>
      <w:proofErr w:type="spellEnd"/>
      <w:r>
        <w:rPr>
          <w:rFonts w:ascii="Times New Roman" w:hAnsi="Times New Roman"/>
          <w:color w:val="000000"/>
          <w:sz w:val="24"/>
          <w:szCs w:val="24"/>
        </w:rPr>
        <w:t xml:space="preserve"> Dynamics in </w:t>
      </w:r>
      <w:proofErr w:type="spellStart"/>
      <w:r>
        <w:rPr>
          <w:rFonts w:ascii="Times New Roman" w:hAnsi="Times New Roman"/>
          <w:color w:val="000000"/>
          <w:sz w:val="24"/>
          <w:szCs w:val="24"/>
        </w:rPr>
        <w:t>Fruit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Tree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Physiology</w:t>
      </w:r>
      <w:proofErr w:type="spellEnd"/>
      <w:r>
        <w:rPr>
          <w:rFonts w:ascii="Times New Roman" w:hAnsi="Times New Roman"/>
          <w:color w:val="000000"/>
          <w:sz w:val="24"/>
          <w:szCs w:val="24"/>
        </w:rPr>
        <w:t xml:space="preserve">: New </w:t>
      </w:r>
      <w:proofErr w:type="spellStart"/>
      <w:r>
        <w:rPr>
          <w:rFonts w:ascii="Times New Roman" w:hAnsi="Times New Roman"/>
          <w:color w:val="000000"/>
          <w:sz w:val="24"/>
          <w:szCs w:val="24"/>
        </w:rPr>
        <w:t>Insights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w:t>
      </w:r>
      <w:proofErr w:type="spellEnd"/>
      <w:r>
        <w:rPr>
          <w:rFonts w:ascii="Times New Roman" w:hAnsi="Times New Roman"/>
          <w:color w:val="000000"/>
          <w:sz w:val="24"/>
          <w:szCs w:val="24"/>
        </w:rPr>
        <w:t xml:space="preserve"> Old </w:t>
      </w:r>
      <w:proofErr w:type="spellStart"/>
      <w:r>
        <w:rPr>
          <w:rFonts w:ascii="Times New Roman" w:hAnsi="Times New Roman"/>
          <w:color w:val="000000"/>
          <w:sz w:val="24"/>
          <w:szCs w:val="24"/>
        </w:rPr>
        <w:t>Topic</w:t>
      </w:r>
      <w:proofErr w:type="spellEnd"/>
      <w:r>
        <w:rPr>
          <w:rFonts w:ascii="Times New Roman" w:hAnsi="Times New Roman"/>
          <w:color w:val="000000"/>
          <w:sz w:val="24"/>
          <w:szCs w:val="24"/>
        </w:rPr>
        <w:t xml:space="preserve">». Front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w:t>
      </w:r>
      <w:proofErr w:type="spellEnd"/>
      <w:r>
        <w:rPr>
          <w:rFonts w:ascii="Times New Roman" w:hAnsi="Times New Roman"/>
          <w:color w:val="000000"/>
          <w:sz w:val="24"/>
          <w:szCs w:val="24"/>
        </w:rPr>
        <w:t xml:space="preserve"> 8: 75. </w:t>
      </w:r>
      <w:r>
        <w:rPr>
          <w:rFonts w:ascii="Times New Roman" w:hAnsi="Times New Roman"/>
          <w:color w:val="000000"/>
          <w:sz w:val="24"/>
          <w:szCs w:val="24"/>
        </w:rPr>
        <w:br/>
      </w:r>
      <w:r>
        <w:rPr>
          <w:rFonts w:ascii="Times New Roman" w:hAnsi="Times New Roman"/>
          <w:color w:val="000000"/>
          <w:spacing w:val="1"/>
          <w:sz w:val="24"/>
          <w:szCs w:val="24"/>
        </w:rPr>
        <w:t>271.</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Thu</w:t>
      </w:r>
      <w:proofErr w:type="spellEnd"/>
      <w:r>
        <w:rPr>
          <w:rFonts w:ascii="Times New Roman" w:hAnsi="Times New Roman"/>
          <w:color w:val="000000"/>
          <w:spacing w:val="1"/>
          <w:sz w:val="24"/>
          <w:szCs w:val="24"/>
        </w:rPr>
        <w:t xml:space="preserve">, Sandi </w:t>
      </w:r>
      <w:proofErr w:type="spellStart"/>
      <w:r>
        <w:rPr>
          <w:rFonts w:ascii="Times New Roman" w:hAnsi="Times New Roman"/>
          <w:color w:val="000000"/>
          <w:spacing w:val="1"/>
          <w:sz w:val="24"/>
          <w:szCs w:val="24"/>
        </w:rPr>
        <w:t>Win</w:t>
      </w:r>
      <w:proofErr w:type="spellEnd"/>
      <w:r>
        <w:rPr>
          <w:rFonts w:ascii="Times New Roman" w:hAnsi="Times New Roman"/>
          <w:color w:val="000000"/>
          <w:spacing w:val="1"/>
          <w:sz w:val="24"/>
          <w:szCs w:val="24"/>
        </w:rPr>
        <w:t xml:space="preserve">, Ming-Zhu Lu, Amanda M. Carter, Ray </w:t>
      </w:r>
      <w:proofErr w:type="spellStart"/>
      <w:r>
        <w:rPr>
          <w:rFonts w:ascii="Times New Roman" w:hAnsi="Times New Roman"/>
          <w:color w:val="000000"/>
          <w:spacing w:val="1"/>
          <w:sz w:val="24"/>
          <w:szCs w:val="24"/>
        </w:rPr>
        <w:t>Collier</w:t>
      </w:r>
      <w:proofErr w:type="spellEnd"/>
      <w:r>
        <w:rPr>
          <w:rFonts w:ascii="Times New Roman" w:hAnsi="Times New Roman"/>
          <w:color w:val="000000"/>
          <w:spacing w:val="1"/>
          <w:sz w:val="24"/>
          <w:szCs w:val="24"/>
        </w:rPr>
        <w:t xml:space="preserve">, Anthony </w:t>
      </w:r>
      <w:proofErr w:type="spellStart"/>
      <w:r>
        <w:rPr>
          <w:rFonts w:ascii="Times New Roman" w:hAnsi="Times New Roman"/>
          <w:color w:val="000000"/>
          <w:spacing w:val="1"/>
          <w:sz w:val="24"/>
          <w:szCs w:val="24"/>
        </w:rPr>
        <w:t>Gandin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Ciera</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Chenoa</w:t>
      </w:r>
      <w:proofErr w:type="spellEnd"/>
      <w:r>
        <w:rPr>
          <w:rFonts w:ascii="Times New Roman" w:hAnsi="Times New Roman"/>
          <w:color w:val="000000"/>
          <w:sz w:val="24"/>
          <w:szCs w:val="24"/>
        </w:rPr>
        <w:t xml:space="preserve"> Sitton, y </w:t>
      </w:r>
      <w:proofErr w:type="spellStart"/>
      <w:r>
        <w:rPr>
          <w:rFonts w:ascii="Times New Roman" w:hAnsi="Times New Roman"/>
          <w:color w:val="000000"/>
          <w:sz w:val="24"/>
          <w:szCs w:val="24"/>
        </w:rPr>
        <w:t>Mechthild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Tegeder</w:t>
      </w:r>
      <w:proofErr w:type="spellEnd"/>
      <w:r>
        <w:rPr>
          <w:rFonts w:ascii="Times New Roman" w:hAnsi="Times New Roman"/>
          <w:color w:val="000000"/>
          <w:sz w:val="24"/>
          <w:szCs w:val="24"/>
        </w:rPr>
        <w:t xml:space="preserve">. 2020. «Role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ureides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source-to-sink</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transport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photoassimilates</w:t>
      </w:r>
      <w:proofErr w:type="spellEnd"/>
      <w:r>
        <w:rPr>
          <w:rFonts w:ascii="Times New Roman" w:hAnsi="Times New Roman"/>
          <w:color w:val="000000"/>
          <w:sz w:val="24"/>
          <w:szCs w:val="24"/>
        </w:rPr>
        <w:t xml:space="preserve"> in non-</w:t>
      </w:r>
      <w:proofErr w:type="spellStart"/>
      <w:r>
        <w:rPr>
          <w:rFonts w:ascii="Times New Roman" w:hAnsi="Times New Roman"/>
          <w:color w:val="000000"/>
          <w:sz w:val="24"/>
          <w:szCs w:val="24"/>
        </w:rPr>
        <w:t>fixing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Experimental </w:t>
      </w:r>
      <w:proofErr w:type="spellStart"/>
      <w:r>
        <w:rPr>
          <w:rFonts w:ascii="Times New Roman" w:hAnsi="Times New Roman"/>
          <w:color w:val="000000"/>
          <w:sz w:val="24"/>
          <w:szCs w:val="24"/>
        </w:rPr>
        <w:t>Botany</w:t>
      </w:r>
      <w:proofErr w:type="spellEnd"/>
      <w:r>
        <w:rPr>
          <w:rFonts w:ascii="Times New Roman" w:hAnsi="Times New Roman"/>
          <w:color w:val="000000"/>
          <w:sz w:val="24"/>
          <w:szCs w:val="24"/>
        </w:rPr>
        <w:t xml:space="preserve"> 71 (15): 4495-4512. </w:t>
      </w:r>
      <w:r>
        <w:rPr>
          <w:rFonts w:ascii="Times New Roman" w:hAnsi="Times New Roman"/>
          <w:color w:val="000000"/>
          <w:sz w:val="24"/>
          <w:szCs w:val="24"/>
        </w:rPr>
        <w:br/>
      </w:r>
      <w:hyperlink r:id="rId191" w:history="1">
        <w:r>
          <w:rPr>
            <w:rFonts w:ascii="Times New Roman" w:hAnsi="Times New Roman"/>
            <w:color w:val="0000FF"/>
            <w:sz w:val="24"/>
            <w:szCs w:val="24"/>
            <w:u w:val="single"/>
          </w:rPr>
          <w:t>https://doi.org/10.1093/jxb/eraa146</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26D3691D"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46" w:bottom="-20" w:left="1440" w:header="720" w:footer="720" w:gutter="0"/>
          <w:cols w:space="720"/>
          <w:noEndnote/>
        </w:sectPr>
      </w:pPr>
    </w:p>
    <w:p w14:paraId="1774567A"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93" w:name="Pg152"/>
      <w:bookmarkEnd w:id="393"/>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65265119" w14:textId="77777777" w:rsidR="00AF2BC5" w:rsidRDefault="00543688">
      <w:pPr>
        <w:widowControl w:val="0"/>
        <w:autoSpaceDE w:val="0"/>
        <w:autoSpaceDN w:val="0"/>
        <w:adjustRightInd w:val="0"/>
        <w:spacing w:before="256" w:after="0" w:line="415" w:lineRule="exact"/>
        <w:ind w:left="545" w:right="8"/>
        <w:rPr>
          <w:rFonts w:ascii="Times New Roman" w:hAnsi="Times New Roman"/>
          <w:color w:val="000000"/>
          <w:sz w:val="24"/>
          <w:szCs w:val="24"/>
        </w:rPr>
      </w:pPr>
      <w:r>
        <w:rPr>
          <w:rFonts w:ascii="Times New Roman" w:hAnsi="Times New Roman"/>
          <w:color w:val="000000"/>
          <w:spacing w:val="2"/>
          <w:sz w:val="24"/>
          <w:szCs w:val="24"/>
        </w:rPr>
        <w:t>272.</w:t>
      </w:r>
      <w:r>
        <w:rPr>
          <w:rFonts w:ascii="Arial" w:hAnsi="Arial" w:cs="Arial"/>
          <w:color w:val="000000"/>
          <w:spacing w:val="2"/>
          <w:sz w:val="24"/>
          <w:szCs w:val="24"/>
        </w:rPr>
        <w:t xml:space="preserve"> </w:t>
      </w:r>
      <w:proofErr w:type="spellStart"/>
      <w:r>
        <w:rPr>
          <w:rFonts w:ascii="Times New Roman" w:hAnsi="Times New Roman"/>
          <w:color w:val="000000"/>
          <w:spacing w:val="2"/>
          <w:sz w:val="24"/>
          <w:szCs w:val="24"/>
        </w:rPr>
        <w:t>Tian</w:t>
      </w:r>
      <w:proofErr w:type="spellEnd"/>
      <w:r>
        <w:rPr>
          <w:rFonts w:ascii="Times New Roman" w:hAnsi="Times New Roman"/>
          <w:color w:val="000000"/>
          <w:spacing w:val="2"/>
          <w:sz w:val="24"/>
          <w:szCs w:val="24"/>
        </w:rPr>
        <w:t xml:space="preserve"> Y., Liu W., </w:t>
      </w:r>
      <w:proofErr w:type="spellStart"/>
      <w:r>
        <w:rPr>
          <w:rFonts w:ascii="Times New Roman" w:hAnsi="Times New Roman"/>
          <w:color w:val="000000"/>
          <w:spacing w:val="2"/>
          <w:sz w:val="24"/>
          <w:szCs w:val="24"/>
        </w:rPr>
        <w:t>Cai</w:t>
      </w:r>
      <w:proofErr w:type="spellEnd"/>
      <w:r>
        <w:rPr>
          <w:rFonts w:ascii="Times New Roman" w:hAnsi="Times New Roman"/>
          <w:color w:val="000000"/>
          <w:spacing w:val="2"/>
          <w:sz w:val="24"/>
          <w:szCs w:val="24"/>
        </w:rPr>
        <w:t xml:space="preserve"> J., Zhang </w:t>
      </w:r>
      <w:proofErr w:type="spellStart"/>
      <w:r>
        <w:rPr>
          <w:rFonts w:ascii="Times New Roman" w:hAnsi="Times New Roman"/>
          <w:color w:val="000000"/>
          <w:spacing w:val="2"/>
          <w:sz w:val="24"/>
          <w:szCs w:val="24"/>
        </w:rPr>
        <w:t>Lan-Yue</w:t>
      </w:r>
      <w:proofErr w:type="spellEnd"/>
      <w:r>
        <w:rPr>
          <w:rFonts w:ascii="Times New Roman" w:hAnsi="Times New Roman"/>
          <w:color w:val="000000"/>
          <w:spacing w:val="2"/>
          <w:sz w:val="24"/>
          <w:szCs w:val="24"/>
        </w:rPr>
        <w:t xml:space="preserve">, Wong K-B., </w:t>
      </w:r>
      <w:proofErr w:type="spellStart"/>
      <w:r>
        <w:rPr>
          <w:rFonts w:ascii="Times New Roman" w:hAnsi="Times New Roman"/>
          <w:color w:val="000000"/>
          <w:spacing w:val="2"/>
          <w:sz w:val="24"/>
          <w:szCs w:val="24"/>
        </w:rPr>
        <w:t>Feddermann</w:t>
      </w:r>
      <w:proofErr w:type="spellEnd"/>
      <w:r>
        <w:rPr>
          <w:rFonts w:ascii="Times New Roman" w:hAnsi="Times New Roman"/>
          <w:color w:val="000000"/>
          <w:spacing w:val="2"/>
          <w:sz w:val="24"/>
          <w:szCs w:val="24"/>
        </w:rPr>
        <w:t xml:space="preserve"> N., </w:t>
      </w:r>
      <w:proofErr w:type="spellStart"/>
      <w:r>
        <w:rPr>
          <w:rFonts w:ascii="Times New Roman" w:hAnsi="Times New Roman"/>
          <w:color w:val="000000"/>
          <w:spacing w:val="2"/>
          <w:sz w:val="24"/>
          <w:szCs w:val="24"/>
        </w:rPr>
        <w:t>Boller</w:t>
      </w:r>
      <w:proofErr w:type="spellEnd"/>
      <w:r>
        <w:rPr>
          <w:rFonts w:ascii="Times New Roman" w:hAnsi="Times New Roman"/>
          <w:color w:val="000000"/>
          <w:spacing w:val="2"/>
          <w:sz w:val="24"/>
          <w:szCs w:val="24"/>
        </w:rPr>
        <w:t xml:space="preserve"> T. </w:t>
      </w:r>
      <w:proofErr w:type="spellStart"/>
      <w:r>
        <w:rPr>
          <w:rFonts w:ascii="Times New Roman" w:hAnsi="Times New Roman"/>
          <w:color w:val="000000"/>
          <w:spacing w:val="2"/>
          <w:sz w:val="24"/>
          <w:szCs w:val="24"/>
        </w:rPr>
        <w:t>Xie</w:t>
      </w:r>
      <w:proofErr w:type="spellEnd"/>
      <w:r>
        <w:rPr>
          <w:rFonts w:ascii="Times New Roman" w:hAnsi="Times New Roman"/>
          <w:color w:val="000000"/>
          <w:spacing w:val="2"/>
          <w:sz w:val="24"/>
          <w:szCs w:val="24"/>
        </w:rPr>
        <w:t xml:space="preserve"> Z-P. y </w:t>
      </w:r>
      <w:r>
        <w:rPr>
          <w:rFonts w:ascii="Times New Roman" w:hAnsi="Times New Roman"/>
          <w:color w:val="000000"/>
          <w:spacing w:val="2"/>
          <w:sz w:val="24"/>
          <w:szCs w:val="24"/>
        </w:rPr>
        <w:br/>
      </w:r>
      <w:proofErr w:type="spellStart"/>
      <w:r>
        <w:rPr>
          <w:rFonts w:ascii="Times New Roman" w:hAnsi="Times New Roman"/>
          <w:color w:val="000000"/>
          <w:w w:val="103"/>
          <w:sz w:val="24"/>
          <w:szCs w:val="24"/>
        </w:rPr>
        <w:t>Staehelin</w:t>
      </w:r>
      <w:proofErr w:type="spellEnd"/>
      <w:r>
        <w:rPr>
          <w:rFonts w:ascii="Times New Roman" w:hAnsi="Times New Roman"/>
          <w:color w:val="000000"/>
          <w:w w:val="103"/>
          <w:sz w:val="24"/>
          <w:szCs w:val="24"/>
        </w:rPr>
        <w:t xml:space="preserve"> C. 2020. </w:t>
      </w:r>
      <w:proofErr w:type="spellStart"/>
      <w:r>
        <w:rPr>
          <w:rFonts w:ascii="Times New Roman" w:hAnsi="Times New Roman"/>
          <w:color w:val="000000"/>
          <w:w w:val="103"/>
          <w:sz w:val="24"/>
          <w:szCs w:val="24"/>
        </w:rPr>
        <w:t>The</w:t>
      </w:r>
      <w:proofErr w:type="spellEnd"/>
      <w:r>
        <w:rPr>
          <w:rFonts w:ascii="Times New Roman" w:hAnsi="Times New Roman"/>
          <w:color w:val="000000"/>
          <w:w w:val="103"/>
          <w:sz w:val="24"/>
          <w:szCs w:val="24"/>
        </w:rPr>
        <w:t xml:space="preserve"> Nod factor </w:t>
      </w:r>
      <w:proofErr w:type="spellStart"/>
      <w:r>
        <w:rPr>
          <w:rFonts w:ascii="Times New Roman" w:hAnsi="Times New Roman"/>
          <w:color w:val="000000"/>
          <w:w w:val="103"/>
          <w:sz w:val="24"/>
          <w:szCs w:val="24"/>
        </w:rPr>
        <w:t>hydrolase</w:t>
      </w:r>
      <w:proofErr w:type="spellEnd"/>
      <w:r>
        <w:rPr>
          <w:rFonts w:ascii="Times New Roman" w:hAnsi="Times New Roman"/>
          <w:color w:val="000000"/>
          <w:w w:val="103"/>
          <w:sz w:val="24"/>
          <w:szCs w:val="24"/>
        </w:rPr>
        <w:t xml:space="preserve"> </w:t>
      </w:r>
      <w:proofErr w:type="spellStart"/>
      <w:proofErr w:type="gramStart"/>
      <w:r>
        <w:rPr>
          <w:rFonts w:ascii="Times New Roman" w:hAnsi="Times New Roman"/>
          <w:color w:val="000000"/>
          <w:w w:val="103"/>
          <w:sz w:val="24"/>
          <w:szCs w:val="24"/>
        </w:rPr>
        <w:t>of</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Medicago</w:t>
      </w:r>
      <w:proofErr w:type="spellEnd"/>
      <w:proofErr w:type="gram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truncatula</w:t>
      </w:r>
      <w:proofErr w:type="spellEnd"/>
      <w:r>
        <w:rPr>
          <w:rFonts w:ascii="Times New Roman" w:hAnsi="Times New Roman"/>
          <w:color w:val="000000"/>
          <w:w w:val="103"/>
          <w:sz w:val="24"/>
          <w:szCs w:val="24"/>
        </w:rPr>
        <w:t xml:space="preserve"> : </w:t>
      </w:r>
      <w:proofErr w:type="spellStart"/>
      <w:r>
        <w:rPr>
          <w:rFonts w:ascii="Times New Roman" w:hAnsi="Times New Roman"/>
          <w:color w:val="000000"/>
          <w:w w:val="103"/>
          <w:sz w:val="24"/>
          <w:szCs w:val="24"/>
        </w:rPr>
        <w:t>Characterization</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of</w:t>
      </w:r>
      <w:proofErr w:type="spellEnd"/>
      <w:r>
        <w:rPr>
          <w:rFonts w:ascii="Times New Roman" w:hAnsi="Times New Roman"/>
          <w:color w:val="000000"/>
          <w:w w:val="103"/>
          <w:sz w:val="24"/>
          <w:szCs w:val="24"/>
        </w:rPr>
        <w:t xml:space="preserve"> </w:t>
      </w:r>
      <w:proofErr w:type="spellStart"/>
      <w:r>
        <w:rPr>
          <w:rFonts w:ascii="Times New Roman" w:hAnsi="Times New Roman"/>
          <w:color w:val="000000"/>
          <w:w w:val="103"/>
          <w:sz w:val="24"/>
          <w:szCs w:val="24"/>
        </w:rPr>
        <w:t>an</w:t>
      </w:r>
      <w:proofErr w:type="spellEnd"/>
      <w:r>
        <w:rPr>
          <w:rFonts w:ascii="Times New Roman" w:hAnsi="Times New Roman"/>
          <w:color w:val="000000"/>
          <w:w w:val="103"/>
          <w:sz w:val="24"/>
          <w:szCs w:val="24"/>
        </w:rPr>
        <w:t xml:space="preserve"> </w:t>
      </w:r>
      <w:r>
        <w:rPr>
          <w:rFonts w:ascii="Times New Roman" w:hAnsi="Times New Roman"/>
          <w:color w:val="000000"/>
          <w:w w:val="103"/>
          <w:sz w:val="24"/>
          <w:szCs w:val="24"/>
        </w:rPr>
        <w:br/>
      </w:r>
      <w:proofErr w:type="spellStart"/>
      <w:r>
        <w:rPr>
          <w:rFonts w:ascii="Times New Roman" w:hAnsi="Times New Roman"/>
          <w:color w:val="000000"/>
          <w:sz w:val="24"/>
          <w:szCs w:val="24"/>
        </w:rPr>
        <w:t>enzyme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specifically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cleaving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rhizobial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signals</w:t>
      </w:r>
      <w:proofErr w:type="spellEnd"/>
      <w:r>
        <w:rPr>
          <w:rFonts w:ascii="Times New Roman" w:hAnsi="Times New Roman"/>
          <w:color w:val="000000"/>
          <w:sz w:val="24"/>
          <w:szCs w:val="24"/>
        </w:rPr>
        <w:t xml:space="preserve">. American </w:t>
      </w:r>
      <w:proofErr w:type="spellStart"/>
      <w:r>
        <w:rPr>
          <w:rFonts w:ascii="Times New Roman" w:hAnsi="Times New Roman"/>
          <w:color w:val="000000"/>
          <w:sz w:val="24"/>
          <w:szCs w:val="24"/>
        </w:rPr>
        <w:t>Society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Biologists</w:t>
      </w:r>
      <w:proofErr w:type="spellEnd"/>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273.</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Toscano, </w:t>
      </w:r>
      <w:proofErr w:type="spellStart"/>
      <w:r>
        <w:rPr>
          <w:rFonts w:ascii="Times New Roman" w:hAnsi="Times New Roman"/>
          <w:color w:val="000000"/>
          <w:spacing w:val="1"/>
          <w:sz w:val="24"/>
          <w:szCs w:val="24"/>
        </w:rPr>
        <w:t>Stefania</w:t>
      </w:r>
      <w:proofErr w:type="spellEnd"/>
      <w:r>
        <w:rPr>
          <w:rFonts w:ascii="Times New Roman" w:hAnsi="Times New Roman"/>
          <w:color w:val="000000"/>
          <w:spacing w:val="1"/>
          <w:sz w:val="24"/>
          <w:szCs w:val="24"/>
        </w:rPr>
        <w:t xml:space="preserve">, Daniela Romano, Daniele Massa, Roberta </w:t>
      </w:r>
      <w:proofErr w:type="spellStart"/>
      <w:r>
        <w:rPr>
          <w:rFonts w:ascii="Times New Roman" w:hAnsi="Times New Roman"/>
          <w:color w:val="000000"/>
          <w:spacing w:val="1"/>
          <w:sz w:val="24"/>
          <w:szCs w:val="24"/>
        </w:rPr>
        <w:t>Bulgari</w:t>
      </w:r>
      <w:proofErr w:type="spellEnd"/>
      <w:r>
        <w:rPr>
          <w:rFonts w:ascii="Times New Roman" w:hAnsi="Times New Roman"/>
          <w:color w:val="000000"/>
          <w:spacing w:val="1"/>
          <w:sz w:val="24"/>
          <w:szCs w:val="24"/>
        </w:rPr>
        <w:t xml:space="preserve">, Giulia </w:t>
      </w:r>
      <w:proofErr w:type="spellStart"/>
      <w:r>
        <w:rPr>
          <w:rFonts w:ascii="Times New Roman" w:hAnsi="Times New Roman"/>
          <w:color w:val="000000"/>
          <w:spacing w:val="1"/>
          <w:sz w:val="24"/>
          <w:szCs w:val="24"/>
        </w:rPr>
        <w:t>Franzoni</w:t>
      </w:r>
      <w:proofErr w:type="spellEnd"/>
      <w:r>
        <w:rPr>
          <w:rFonts w:ascii="Times New Roman" w:hAnsi="Times New Roman"/>
          <w:color w:val="000000"/>
          <w:spacing w:val="1"/>
          <w:sz w:val="24"/>
          <w:szCs w:val="24"/>
        </w:rPr>
        <w:t xml:space="preserve">, y </w:t>
      </w:r>
      <w:r>
        <w:rPr>
          <w:rFonts w:ascii="Times New Roman" w:hAnsi="Times New Roman"/>
          <w:color w:val="000000"/>
          <w:spacing w:val="1"/>
          <w:sz w:val="24"/>
          <w:szCs w:val="24"/>
        </w:rPr>
        <w:br/>
      </w:r>
      <w:r>
        <w:rPr>
          <w:rFonts w:ascii="Times New Roman" w:hAnsi="Times New Roman"/>
          <w:color w:val="000000"/>
          <w:sz w:val="24"/>
          <w:szCs w:val="24"/>
        </w:rPr>
        <w:t xml:space="preserve">Antonio </w:t>
      </w:r>
      <w:proofErr w:type="spellStart"/>
      <w:r>
        <w:rPr>
          <w:rFonts w:ascii="Times New Roman" w:hAnsi="Times New Roman"/>
          <w:color w:val="000000"/>
          <w:sz w:val="24"/>
          <w:szCs w:val="24"/>
        </w:rPr>
        <w:t>Ferrante</w:t>
      </w:r>
      <w:proofErr w:type="spellEnd"/>
      <w:r>
        <w:rPr>
          <w:rFonts w:ascii="Times New Roman" w:hAnsi="Times New Roman"/>
          <w:color w:val="000000"/>
          <w:sz w:val="24"/>
          <w:szCs w:val="24"/>
        </w:rPr>
        <w:t>. 2018. «</w:t>
      </w:r>
      <w:proofErr w:type="spellStart"/>
      <w:r>
        <w:rPr>
          <w:rFonts w:ascii="Times New Roman" w:hAnsi="Times New Roman"/>
          <w:color w:val="000000"/>
          <w:sz w:val="24"/>
          <w:szCs w:val="24"/>
        </w:rPr>
        <w:t>Biostimulant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applications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low</w:t>
      </w:r>
      <w:proofErr w:type="spellEnd"/>
      <w:r>
        <w:rPr>
          <w:rFonts w:ascii="Times New Roman" w:hAnsi="Times New Roman"/>
          <w:color w:val="000000"/>
          <w:sz w:val="24"/>
          <w:szCs w:val="24"/>
        </w:rPr>
        <w:t xml:space="preserve"> input horticultural </w:t>
      </w:r>
      <w:proofErr w:type="spellStart"/>
      <w:r>
        <w:rPr>
          <w:rFonts w:ascii="Times New Roman" w:hAnsi="Times New Roman"/>
          <w:color w:val="000000"/>
          <w:sz w:val="24"/>
          <w:szCs w:val="24"/>
        </w:rPr>
        <w:t>cultivation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systems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Italus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Hortus</w:t>
      </w:r>
      <w:proofErr w:type="spellEnd"/>
      <w:r>
        <w:rPr>
          <w:rFonts w:ascii="Times New Roman" w:hAnsi="Times New Roman"/>
          <w:color w:val="000000"/>
          <w:sz w:val="24"/>
          <w:szCs w:val="24"/>
        </w:rPr>
        <w:t xml:space="preserve"> 25 (2): 27-36. </w:t>
      </w:r>
      <w:hyperlink r:id="rId192" w:history="1">
        <w:r>
          <w:rPr>
            <w:rFonts w:ascii="Times New Roman" w:hAnsi="Times New Roman"/>
            <w:color w:val="0000FF"/>
            <w:sz w:val="24"/>
            <w:szCs w:val="24"/>
            <w:u w:val="single"/>
          </w:rPr>
          <w:t>https://doi.org/10.26353/j.itahort/2018.1.2736</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274.</w:t>
      </w:r>
      <w:r>
        <w:rPr>
          <w:rFonts w:ascii="Arial" w:hAnsi="Arial" w:cs="Arial"/>
          <w:color w:val="000000"/>
          <w:spacing w:val="1"/>
          <w:sz w:val="24"/>
          <w:szCs w:val="24"/>
        </w:rPr>
        <w:t xml:space="preserve"> </w:t>
      </w:r>
      <w:r>
        <w:rPr>
          <w:rFonts w:ascii="Times New Roman" w:hAnsi="Times New Roman"/>
          <w:color w:val="000000"/>
          <w:spacing w:val="1"/>
          <w:sz w:val="24"/>
          <w:szCs w:val="24"/>
        </w:rPr>
        <w:t>USDA. 2019. «</w:t>
      </w:r>
      <w:proofErr w:type="spellStart"/>
      <w:r>
        <w:rPr>
          <w:rFonts w:ascii="Times New Roman" w:hAnsi="Times New Roman"/>
          <w:color w:val="000000"/>
          <w:spacing w:val="1"/>
          <w:sz w:val="24"/>
          <w:szCs w:val="24"/>
        </w:rPr>
        <w:t>World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Production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Markets</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Trade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Reports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Browse</w:t>
      </w:r>
      <w:proofErr w:type="spellEnd"/>
      <w:r>
        <w:rPr>
          <w:rFonts w:ascii="Times New Roman" w:hAnsi="Times New Roman"/>
          <w:color w:val="000000"/>
          <w:spacing w:val="1"/>
          <w:sz w:val="24"/>
          <w:szCs w:val="24"/>
        </w:rPr>
        <w:t xml:space="preserve"> Data &amp; </w:t>
      </w:r>
      <w:proofErr w:type="spellStart"/>
      <w:r>
        <w:rPr>
          <w:rFonts w:ascii="Times New Roman" w:hAnsi="Times New Roman"/>
          <w:color w:val="000000"/>
          <w:spacing w:val="1"/>
          <w:sz w:val="24"/>
          <w:szCs w:val="24"/>
        </w:rPr>
        <w:t>Analysis</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pacing w:val="-1"/>
          <w:sz w:val="24"/>
          <w:szCs w:val="24"/>
        </w:rPr>
        <w:t>Foreingn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Agricultural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Service</w:t>
      </w:r>
      <w:proofErr w:type="spellEnd"/>
      <w:r>
        <w:rPr>
          <w:rFonts w:ascii="Times New Roman" w:hAnsi="Times New Roman"/>
          <w:color w:val="000000"/>
          <w:spacing w:val="-1"/>
          <w:sz w:val="24"/>
          <w:szCs w:val="24"/>
        </w:rPr>
        <w:t xml:space="preserve">/USDA Office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Global </w:t>
      </w:r>
      <w:proofErr w:type="spellStart"/>
      <w:r>
        <w:rPr>
          <w:rFonts w:ascii="Times New Roman" w:hAnsi="Times New Roman"/>
          <w:color w:val="000000"/>
          <w:spacing w:val="-1"/>
          <w:sz w:val="24"/>
          <w:szCs w:val="24"/>
        </w:rPr>
        <w:t>Analysis</w:t>
      </w:r>
      <w:proofErr w:type="spellEnd"/>
      <w:r>
        <w:rPr>
          <w:rFonts w:ascii="Times New Roman" w:hAnsi="Times New Roman"/>
          <w:color w:val="000000"/>
          <w:spacing w:val="-1"/>
          <w:sz w:val="24"/>
          <w:szCs w:val="24"/>
        </w:rPr>
        <w:t xml:space="preserve"> (blog). 2019. </w:t>
      </w:r>
      <w:r>
        <w:rPr>
          <w:rFonts w:ascii="Times New Roman" w:hAnsi="Times New Roman"/>
          <w:color w:val="000000"/>
          <w:spacing w:val="-1"/>
          <w:sz w:val="24"/>
          <w:szCs w:val="24"/>
        </w:rPr>
        <w:br/>
      </w:r>
      <w:hyperlink r:id="rId193" w:history="1">
        <w:r>
          <w:rPr>
            <w:rFonts w:ascii="Times New Roman" w:hAnsi="Times New Roman"/>
            <w:color w:val="0000FF"/>
            <w:position w:val="1"/>
            <w:sz w:val="24"/>
            <w:szCs w:val="24"/>
            <w:u w:val="single"/>
          </w:rPr>
          <w:t>https://www.fas.usda.gov/data/search?search_api_views_fulltext=soybean</w:t>
        </w:r>
        <w:r>
          <w:rPr>
            <w:rFonts w:ascii="Times New Roman" w:hAnsi="Times New Roman"/>
            <w:color w:val="000000"/>
            <w:position w:val="1"/>
            <w:sz w:val="24"/>
            <w:szCs w:val="24"/>
          </w:rPr>
          <w:t>.</w:t>
        </w:r>
      </w:hyperlink>
      <w:r>
        <w:rPr>
          <w:rFonts w:ascii="Times New Roman" w:hAnsi="Times New Roman"/>
          <w:color w:val="000000"/>
          <w:position w:val="1"/>
          <w:sz w:val="24"/>
          <w:szCs w:val="24"/>
        </w:rPr>
        <w:t xml:space="preserve"> </w:t>
      </w:r>
      <w:r>
        <w:rPr>
          <w:rFonts w:ascii="Times New Roman" w:hAnsi="Times New Roman"/>
          <w:color w:val="000000"/>
          <w:position w:val="1"/>
          <w:sz w:val="24"/>
          <w:szCs w:val="24"/>
        </w:rPr>
        <w:br/>
      </w:r>
      <w:r>
        <w:rPr>
          <w:rFonts w:ascii="Times New Roman" w:hAnsi="Times New Roman"/>
          <w:color w:val="000000"/>
          <w:spacing w:val="1"/>
          <w:sz w:val="24"/>
          <w:szCs w:val="24"/>
        </w:rPr>
        <w:t>275.</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Van </w:t>
      </w:r>
      <w:proofErr w:type="spellStart"/>
      <w:r>
        <w:rPr>
          <w:rFonts w:ascii="Times New Roman" w:hAnsi="Times New Roman"/>
          <w:color w:val="000000"/>
          <w:spacing w:val="1"/>
          <w:sz w:val="24"/>
          <w:szCs w:val="24"/>
        </w:rPr>
        <w:t>Oosten</w:t>
      </w:r>
      <w:proofErr w:type="spellEnd"/>
      <w:r>
        <w:rPr>
          <w:rFonts w:ascii="Times New Roman" w:hAnsi="Times New Roman"/>
          <w:color w:val="000000"/>
          <w:spacing w:val="1"/>
          <w:sz w:val="24"/>
          <w:szCs w:val="24"/>
        </w:rPr>
        <w:t xml:space="preserve">, MJ, O Pepe, S De Pascale, S </w:t>
      </w:r>
      <w:proofErr w:type="spellStart"/>
      <w:r>
        <w:rPr>
          <w:rFonts w:ascii="Times New Roman" w:hAnsi="Times New Roman"/>
          <w:color w:val="000000"/>
          <w:spacing w:val="1"/>
          <w:sz w:val="24"/>
          <w:szCs w:val="24"/>
        </w:rPr>
        <w:t>Silletti</w:t>
      </w:r>
      <w:proofErr w:type="spellEnd"/>
      <w:r>
        <w:rPr>
          <w:rFonts w:ascii="Times New Roman" w:hAnsi="Times New Roman"/>
          <w:color w:val="000000"/>
          <w:spacing w:val="1"/>
          <w:sz w:val="24"/>
          <w:szCs w:val="24"/>
        </w:rPr>
        <w:t xml:space="preserve">, y A </w:t>
      </w:r>
      <w:proofErr w:type="spellStart"/>
      <w:r>
        <w:rPr>
          <w:rFonts w:ascii="Times New Roman" w:hAnsi="Times New Roman"/>
          <w:color w:val="000000"/>
          <w:spacing w:val="1"/>
          <w:sz w:val="24"/>
          <w:szCs w:val="24"/>
        </w:rPr>
        <w:t>Maggio</w:t>
      </w:r>
      <w:proofErr w:type="spellEnd"/>
      <w:r>
        <w:rPr>
          <w:rFonts w:ascii="Times New Roman" w:hAnsi="Times New Roman"/>
          <w:color w:val="000000"/>
          <w:spacing w:val="1"/>
          <w:sz w:val="24"/>
          <w:szCs w:val="24"/>
        </w:rPr>
        <w:t>. 2017.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role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biostimulants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bioeffectors</w:t>
      </w:r>
      <w:proofErr w:type="spellEnd"/>
      <w:r>
        <w:rPr>
          <w:rFonts w:ascii="Times New Roman" w:hAnsi="Times New Roman"/>
          <w:color w:val="000000"/>
          <w:sz w:val="24"/>
          <w:szCs w:val="24"/>
        </w:rPr>
        <w:t xml:space="preserve"> as </w:t>
      </w:r>
      <w:proofErr w:type="spellStart"/>
      <w:r>
        <w:rPr>
          <w:rFonts w:ascii="Times New Roman" w:hAnsi="Times New Roman"/>
          <w:color w:val="000000"/>
          <w:sz w:val="24"/>
          <w:szCs w:val="24"/>
        </w:rPr>
        <w:t>alleviators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abiotic</w:t>
      </w:r>
      <w:proofErr w:type="spellEnd"/>
      <w:r>
        <w:rPr>
          <w:rFonts w:ascii="Times New Roman" w:hAnsi="Times New Roman"/>
          <w:color w:val="000000"/>
          <w:sz w:val="24"/>
          <w:szCs w:val="24"/>
        </w:rPr>
        <w:t xml:space="preserve"> stress in </w:t>
      </w:r>
      <w:proofErr w:type="spellStart"/>
      <w:r>
        <w:rPr>
          <w:rFonts w:ascii="Times New Roman" w:hAnsi="Times New Roman"/>
          <w:color w:val="000000"/>
          <w:sz w:val="24"/>
          <w:szCs w:val="24"/>
        </w:rPr>
        <w:t>crop</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Chem</w:t>
      </w:r>
      <w:proofErr w:type="spellEnd"/>
      <w:r>
        <w:rPr>
          <w:rFonts w:ascii="Times New Roman" w:hAnsi="Times New Roman"/>
          <w:color w:val="000000"/>
          <w:sz w:val="24"/>
          <w:szCs w:val="24"/>
        </w:rPr>
        <w:t xml:space="preserve">. Biol. </w:t>
      </w:r>
      <w:r>
        <w:rPr>
          <w:rFonts w:ascii="Times New Roman" w:hAnsi="Times New Roman"/>
          <w:color w:val="000000"/>
          <w:sz w:val="24"/>
          <w:szCs w:val="24"/>
        </w:rPr>
        <w:br/>
      </w:r>
      <w:proofErr w:type="spellStart"/>
      <w:r>
        <w:rPr>
          <w:rFonts w:ascii="Times New Roman" w:hAnsi="Times New Roman"/>
          <w:color w:val="000000"/>
          <w:sz w:val="24"/>
          <w:szCs w:val="24"/>
        </w:rPr>
        <w:t>Technol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w:t>
      </w:r>
      <w:proofErr w:type="spellEnd"/>
      <w:r>
        <w:rPr>
          <w:rFonts w:ascii="Times New Roman" w:hAnsi="Times New Roman"/>
          <w:color w:val="000000"/>
          <w:sz w:val="24"/>
          <w:szCs w:val="24"/>
        </w:rPr>
        <w:t xml:space="preserve"> 4 (5): 1-12. </w:t>
      </w:r>
      <w:hyperlink r:id="rId194" w:history="1">
        <w:r>
          <w:rPr>
            <w:rFonts w:ascii="Times New Roman" w:hAnsi="Times New Roman"/>
            <w:color w:val="0000FF"/>
            <w:sz w:val="24"/>
            <w:szCs w:val="24"/>
            <w:u w:val="single"/>
          </w:rPr>
          <w:t>https://doi.org/10.1186</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0A021091" w14:textId="77777777" w:rsidR="00AF2BC5" w:rsidRDefault="00543688">
      <w:pPr>
        <w:widowControl w:val="0"/>
        <w:autoSpaceDE w:val="0"/>
        <w:autoSpaceDN w:val="0"/>
        <w:adjustRightInd w:val="0"/>
        <w:spacing w:before="7" w:after="0" w:line="413" w:lineRule="exact"/>
        <w:ind w:left="545" w:right="245"/>
        <w:rPr>
          <w:rFonts w:ascii="Times New Roman" w:hAnsi="Times New Roman"/>
          <w:color w:val="000000"/>
          <w:sz w:val="24"/>
          <w:szCs w:val="24"/>
        </w:rPr>
      </w:pPr>
      <w:r>
        <w:rPr>
          <w:rFonts w:ascii="Times New Roman" w:hAnsi="Times New Roman"/>
          <w:color w:val="000000"/>
          <w:spacing w:val="1"/>
          <w:sz w:val="24"/>
          <w:szCs w:val="24"/>
        </w:rPr>
        <w:t>276.</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Van </w:t>
      </w:r>
      <w:proofErr w:type="spellStart"/>
      <w:r>
        <w:rPr>
          <w:rFonts w:ascii="Times New Roman" w:hAnsi="Times New Roman"/>
          <w:color w:val="000000"/>
          <w:spacing w:val="1"/>
          <w:sz w:val="24"/>
          <w:szCs w:val="24"/>
        </w:rPr>
        <w:t>Phu</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Dang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Bui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Duy</w:t>
      </w:r>
      <w:proofErr w:type="spellEnd"/>
      <w:r>
        <w:rPr>
          <w:rFonts w:ascii="Times New Roman" w:hAnsi="Times New Roman"/>
          <w:color w:val="000000"/>
          <w:spacing w:val="1"/>
          <w:sz w:val="24"/>
          <w:szCs w:val="24"/>
        </w:rPr>
        <w:t xml:space="preserve"> Du, Hoang Van </w:t>
      </w:r>
      <w:proofErr w:type="spellStart"/>
      <w:r>
        <w:rPr>
          <w:rFonts w:ascii="Times New Roman" w:hAnsi="Times New Roman"/>
          <w:color w:val="000000"/>
          <w:spacing w:val="1"/>
          <w:sz w:val="24"/>
          <w:szCs w:val="24"/>
        </w:rPr>
        <w:t>Tam</w:t>
      </w:r>
      <w:proofErr w:type="spellEnd"/>
      <w:r>
        <w:rPr>
          <w:rFonts w:ascii="Times New Roman" w:hAnsi="Times New Roman"/>
          <w:color w:val="000000"/>
          <w:spacing w:val="1"/>
          <w:sz w:val="24"/>
          <w:szCs w:val="24"/>
        </w:rPr>
        <w:t xml:space="preserve">, y Nguyen </w:t>
      </w:r>
      <w:proofErr w:type="spellStart"/>
      <w:r>
        <w:rPr>
          <w:rFonts w:ascii="Times New Roman" w:hAnsi="Times New Roman"/>
          <w:color w:val="000000"/>
          <w:spacing w:val="1"/>
          <w:sz w:val="24"/>
          <w:szCs w:val="24"/>
        </w:rPr>
        <w:t>Quoc</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Hien</w:t>
      </w:r>
      <w:proofErr w:type="spellEnd"/>
      <w:r>
        <w:rPr>
          <w:rFonts w:ascii="Times New Roman" w:hAnsi="Times New Roman"/>
          <w:color w:val="000000"/>
          <w:spacing w:val="1"/>
          <w:sz w:val="24"/>
          <w:szCs w:val="24"/>
        </w:rPr>
        <w:t>. 2017. «</w:t>
      </w:r>
      <w:proofErr w:type="spellStart"/>
      <w:r>
        <w:rPr>
          <w:rFonts w:ascii="Times New Roman" w:hAnsi="Times New Roman"/>
          <w:color w:val="000000"/>
          <w:spacing w:val="1"/>
          <w:sz w:val="24"/>
          <w:szCs w:val="24"/>
        </w:rPr>
        <w:t>Preparation</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r>
        <w:rPr>
          <w:rFonts w:ascii="Times New Roman" w:hAnsi="Times New Roman"/>
          <w:color w:val="000000"/>
          <w:sz w:val="24"/>
          <w:szCs w:val="24"/>
        </w:rPr>
        <w:t xml:space="preserve">and foliar </w:t>
      </w:r>
      <w:proofErr w:type="spellStart"/>
      <w:r>
        <w:rPr>
          <w:rFonts w:ascii="Times New Roman" w:hAnsi="Times New Roman"/>
          <w:color w:val="000000"/>
          <w:sz w:val="24"/>
          <w:szCs w:val="24"/>
        </w:rPr>
        <w:t>application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oligochitosan-nanosilica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enhancement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International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Environment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Agriculture</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Biotechnology</w:t>
      </w:r>
      <w:proofErr w:type="spellEnd"/>
      <w:r>
        <w:rPr>
          <w:rFonts w:ascii="Times New Roman" w:hAnsi="Times New Roman"/>
          <w:color w:val="000000"/>
          <w:sz w:val="24"/>
          <w:szCs w:val="24"/>
        </w:rPr>
        <w:t xml:space="preserve"> 2 (1): 421-28. </w:t>
      </w:r>
      <w:r>
        <w:rPr>
          <w:rFonts w:ascii="Times New Roman" w:hAnsi="Times New Roman"/>
          <w:color w:val="000000"/>
          <w:sz w:val="24"/>
          <w:szCs w:val="24"/>
        </w:rPr>
        <w:br/>
      </w:r>
      <w:hyperlink r:id="rId195" w:history="1">
        <w:r>
          <w:rPr>
            <w:rFonts w:ascii="Times New Roman" w:hAnsi="Times New Roman"/>
            <w:color w:val="0000FF"/>
            <w:sz w:val="24"/>
            <w:szCs w:val="24"/>
            <w:u w:val="single"/>
          </w:rPr>
          <w:t>https://doi.org/10.22161/ijeab/2.1.53</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0C422E0C" w14:textId="77777777" w:rsidR="00AF2BC5" w:rsidRDefault="00543688">
      <w:pPr>
        <w:widowControl w:val="0"/>
        <w:autoSpaceDE w:val="0"/>
        <w:autoSpaceDN w:val="0"/>
        <w:adjustRightInd w:val="0"/>
        <w:spacing w:before="10" w:after="0" w:line="410" w:lineRule="exact"/>
        <w:ind w:left="545" w:right="123"/>
        <w:rPr>
          <w:rFonts w:ascii="Times New Roman" w:hAnsi="Times New Roman"/>
          <w:color w:val="000000"/>
          <w:sz w:val="24"/>
          <w:szCs w:val="24"/>
        </w:rPr>
      </w:pPr>
      <w:r>
        <w:rPr>
          <w:rFonts w:ascii="Times New Roman" w:hAnsi="Times New Roman"/>
          <w:color w:val="000000"/>
          <w:spacing w:val="1"/>
          <w:sz w:val="24"/>
          <w:szCs w:val="24"/>
        </w:rPr>
        <w:t>277.</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Van </w:t>
      </w:r>
      <w:proofErr w:type="spellStart"/>
      <w:r>
        <w:rPr>
          <w:rFonts w:ascii="Times New Roman" w:hAnsi="Times New Roman"/>
          <w:color w:val="000000"/>
          <w:spacing w:val="1"/>
          <w:sz w:val="24"/>
          <w:szCs w:val="24"/>
        </w:rPr>
        <w:t>Roekel</w:t>
      </w:r>
      <w:proofErr w:type="spellEnd"/>
      <w:r>
        <w:rPr>
          <w:rFonts w:ascii="Times New Roman" w:hAnsi="Times New Roman"/>
          <w:color w:val="000000"/>
          <w:spacing w:val="1"/>
          <w:sz w:val="24"/>
          <w:szCs w:val="24"/>
        </w:rPr>
        <w:t>, RJ, LC Purcell, y M Salmerón. 2015. «</w:t>
      </w:r>
      <w:proofErr w:type="spellStart"/>
      <w:r>
        <w:rPr>
          <w:rFonts w:ascii="Times New Roman" w:hAnsi="Times New Roman"/>
          <w:color w:val="000000"/>
          <w:spacing w:val="1"/>
          <w:sz w:val="24"/>
          <w:szCs w:val="24"/>
        </w:rPr>
        <w:t>Physiological</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management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factors</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pacing w:val="1"/>
          <w:sz w:val="24"/>
          <w:szCs w:val="24"/>
        </w:rPr>
        <w:t>contributing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to</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potential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yield</w:t>
      </w:r>
      <w:proofErr w:type="spellEnd"/>
      <w:r>
        <w:rPr>
          <w:rFonts w:ascii="Times New Roman" w:hAnsi="Times New Roman"/>
          <w:color w:val="000000"/>
          <w:spacing w:val="1"/>
          <w:sz w:val="24"/>
          <w:szCs w:val="24"/>
        </w:rPr>
        <w:t xml:space="preserve">». Field </w:t>
      </w:r>
      <w:proofErr w:type="spellStart"/>
      <w:r>
        <w:rPr>
          <w:rFonts w:ascii="Times New Roman" w:hAnsi="Times New Roman"/>
          <w:color w:val="000000"/>
          <w:spacing w:val="1"/>
          <w:sz w:val="24"/>
          <w:szCs w:val="24"/>
        </w:rPr>
        <w:t>Crops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Research</w:t>
      </w:r>
      <w:proofErr w:type="spellEnd"/>
      <w:r>
        <w:rPr>
          <w:rFonts w:ascii="Times New Roman" w:hAnsi="Times New Roman"/>
          <w:color w:val="000000"/>
          <w:spacing w:val="1"/>
          <w:sz w:val="24"/>
          <w:szCs w:val="24"/>
        </w:rPr>
        <w:t xml:space="preserve"> 182: 86-97. </w:t>
      </w:r>
      <w:r>
        <w:rPr>
          <w:rFonts w:ascii="Times New Roman" w:hAnsi="Times New Roman"/>
          <w:color w:val="000000"/>
          <w:spacing w:val="1"/>
          <w:sz w:val="24"/>
          <w:szCs w:val="24"/>
        </w:rPr>
        <w:br/>
      </w:r>
      <w:hyperlink r:id="rId196" w:history="1">
        <w:r>
          <w:rPr>
            <w:rFonts w:ascii="Times New Roman" w:hAnsi="Times New Roman"/>
            <w:color w:val="0000FF"/>
            <w:sz w:val="24"/>
            <w:szCs w:val="24"/>
            <w:u w:val="single"/>
          </w:rPr>
          <w:t>https://doi.org/10.1016</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61ED2BA5" w14:textId="77777777" w:rsidR="00AF2BC5" w:rsidRDefault="00543688">
      <w:pPr>
        <w:widowControl w:val="0"/>
        <w:autoSpaceDE w:val="0"/>
        <w:autoSpaceDN w:val="0"/>
        <w:adjustRightInd w:val="0"/>
        <w:spacing w:before="7" w:after="0" w:line="414" w:lineRule="exact"/>
        <w:ind w:left="545" w:right="146"/>
        <w:rPr>
          <w:rFonts w:ascii="Times New Roman" w:hAnsi="Times New Roman"/>
          <w:color w:val="000000"/>
          <w:spacing w:val="1"/>
          <w:sz w:val="24"/>
          <w:szCs w:val="24"/>
        </w:rPr>
      </w:pPr>
      <w:r>
        <w:rPr>
          <w:rFonts w:ascii="Times New Roman" w:hAnsi="Times New Roman"/>
          <w:color w:val="000000"/>
          <w:spacing w:val="1"/>
          <w:sz w:val="24"/>
          <w:szCs w:val="24"/>
        </w:rPr>
        <w:t>278.</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Vargas, LI, MC </w:t>
      </w:r>
      <w:proofErr w:type="spellStart"/>
      <w:r>
        <w:rPr>
          <w:rFonts w:ascii="Times New Roman" w:hAnsi="Times New Roman"/>
          <w:color w:val="000000"/>
          <w:spacing w:val="1"/>
          <w:sz w:val="24"/>
          <w:szCs w:val="24"/>
        </w:rPr>
        <w:t>Minchiotti</w:t>
      </w:r>
      <w:proofErr w:type="spellEnd"/>
      <w:r>
        <w:rPr>
          <w:rFonts w:ascii="Times New Roman" w:hAnsi="Times New Roman"/>
          <w:color w:val="000000"/>
          <w:spacing w:val="1"/>
          <w:sz w:val="24"/>
          <w:szCs w:val="24"/>
        </w:rPr>
        <w:t xml:space="preserve">, JO Muñoz, y RR </w:t>
      </w:r>
      <w:proofErr w:type="spellStart"/>
      <w:r>
        <w:rPr>
          <w:rFonts w:ascii="Times New Roman" w:hAnsi="Times New Roman"/>
          <w:color w:val="000000"/>
          <w:spacing w:val="1"/>
          <w:sz w:val="24"/>
          <w:szCs w:val="24"/>
        </w:rPr>
        <w:t>Madoery</w:t>
      </w:r>
      <w:proofErr w:type="spellEnd"/>
      <w:r>
        <w:rPr>
          <w:rFonts w:ascii="Times New Roman" w:hAnsi="Times New Roman"/>
          <w:color w:val="000000"/>
          <w:spacing w:val="1"/>
          <w:sz w:val="24"/>
          <w:szCs w:val="24"/>
        </w:rPr>
        <w:t>. 2014.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Biopolymer</w:t>
      </w:r>
      <w:proofErr w:type="spellEnd"/>
      <w:r>
        <w:rPr>
          <w:rFonts w:ascii="Times New Roman" w:hAnsi="Times New Roman"/>
          <w:color w:val="000000"/>
          <w:spacing w:val="1"/>
          <w:sz w:val="24"/>
          <w:szCs w:val="24"/>
        </w:rPr>
        <w:t xml:space="preserve"> and </w:t>
      </w:r>
      <w:r>
        <w:rPr>
          <w:rFonts w:ascii="Times New Roman" w:hAnsi="Times New Roman"/>
          <w:color w:val="000000"/>
          <w:spacing w:val="1"/>
          <w:sz w:val="24"/>
          <w:szCs w:val="24"/>
        </w:rPr>
        <w:br/>
      </w:r>
      <w:proofErr w:type="spellStart"/>
      <w:r>
        <w:rPr>
          <w:rFonts w:ascii="Times New Roman" w:hAnsi="Times New Roman"/>
          <w:color w:val="000000"/>
          <w:sz w:val="24"/>
          <w:szCs w:val="24"/>
        </w:rPr>
        <w:t>Oligomer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Derivative</w:t>
      </w:r>
      <w:proofErr w:type="spellEnd"/>
      <w:r>
        <w:rPr>
          <w:rFonts w:ascii="Times New Roman" w:hAnsi="Times New Roman"/>
          <w:color w:val="000000"/>
          <w:sz w:val="24"/>
          <w:szCs w:val="24"/>
        </w:rPr>
        <w:t xml:space="preserve"> as </w:t>
      </w:r>
      <w:proofErr w:type="spellStart"/>
      <w:r>
        <w:rPr>
          <w:rFonts w:ascii="Times New Roman" w:hAnsi="Times New Roman"/>
          <w:color w:val="000000"/>
          <w:sz w:val="24"/>
          <w:szCs w:val="24"/>
        </w:rPr>
        <w:t>Elicitors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Resistance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Induction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Against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Pathogens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r>
        <w:rPr>
          <w:rFonts w:ascii="Times New Roman" w:hAnsi="Times New Roman"/>
          <w:color w:val="000000"/>
          <w:sz w:val="24"/>
          <w:szCs w:val="24"/>
        </w:rPr>
        <w:br/>
        <w:t>(</w:t>
      </w:r>
      <w:proofErr w:type="spellStart"/>
      <w:r>
        <w:rPr>
          <w:rFonts w:ascii="Times New Roman" w:hAnsi="Times New Roman"/>
          <w:color w:val="000000"/>
          <w:sz w:val="24"/>
          <w:szCs w:val="24"/>
        </w:rPr>
        <w:t>Glycine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max</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Chitin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2: 1-6. </w:t>
      </w:r>
      <w:hyperlink r:id="rId197" w:history="1">
        <w:r>
          <w:rPr>
            <w:rFonts w:ascii="Times New Roman" w:hAnsi="Times New Roman"/>
            <w:color w:val="0000FF"/>
            <w:sz w:val="24"/>
            <w:szCs w:val="24"/>
            <w:u w:val="single"/>
          </w:rPr>
          <w:t>https://doi.org/10.1166</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279.</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Vejan, </w:t>
      </w:r>
      <w:proofErr w:type="spellStart"/>
      <w:r>
        <w:rPr>
          <w:rFonts w:ascii="Times New Roman" w:hAnsi="Times New Roman"/>
          <w:color w:val="000000"/>
          <w:spacing w:val="1"/>
          <w:sz w:val="24"/>
          <w:szCs w:val="24"/>
        </w:rPr>
        <w:t>Pravin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Rosazlin</w:t>
      </w:r>
      <w:proofErr w:type="spellEnd"/>
      <w:r>
        <w:rPr>
          <w:rFonts w:ascii="Times New Roman" w:hAnsi="Times New Roman"/>
          <w:color w:val="000000"/>
          <w:spacing w:val="1"/>
          <w:sz w:val="24"/>
          <w:szCs w:val="24"/>
        </w:rPr>
        <w:t xml:space="preserve"> Abdullah, </w:t>
      </w:r>
      <w:proofErr w:type="spellStart"/>
      <w:r>
        <w:rPr>
          <w:rFonts w:ascii="Times New Roman" w:hAnsi="Times New Roman"/>
          <w:color w:val="000000"/>
          <w:spacing w:val="1"/>
          <w:sz w:val="24"/>
          <w:szCs w:val="24"/>
        </w:rPr>
        <w:t>Tumirah</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Khadiran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Salmah</w:t>
      </w:r>
      <w:proofErr w:type="spellEnd"/>
      <w:r>
        <w:rPr>
          <w:rFonts w:ascii="Times New Roman" w:hAnsi="Times New Roman"/>
          <w:color w:val="000000"/>
          <w:spacing w:val="1"/>
          <w:sz w:val="24"/>
          <w:szCs w:val="24"/>
        </w:rPr>
        <w:t xml:space="preserve"> Ismail, y </w:t>
      </w:r>
      <w:proofErr w:type="spellStart"/>
      <w:r>
        <w:rPr>
          <w:rFonts w:ascii="Times New Roman" w:hAnsi="Times New Roman"/>
          <w:color w:val="000000"/>
          <w:spacing w:val="1"/>
          <w:sz w:val="24"/>
          <w:szCs w:val="24"/>
        </w:rPr>
        <w:t>Amru</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Nasrulhaq</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r>
        <w:rPr>
          <w:rFonts w:ascii="Times New Roman" w:hAnsi="Times New Roman"/>
          <w:color w:val="000000"/>
          <w:sz w:val="24"/>
          <w:szCs w:val="24"/>
        </w:rPr>
        <w:t xml:space="preserve">Boyce. 2016. «Role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Promoting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Rhizobacteria</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Agricultural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Sustainability</w:t>
      </w:r>
      <w:proofErr w:type="spellEnd"/>
      <w:r>
        <w:rPr>
          <w:rFonts w:ascii="Times New Roman" w:hAnsi="Times New Roman"/>
          <w:color w:val="000000"/>
          <w:sz w:val="24"/>
          <w:szCs w:val="24"/>
        </w:rPr>
        <w:t xml:space="preserve">—A </w:t>
      </w:r>
      <w:r>
        <w:rPr>
          <w:rFonts w:ascii="Times New Roman" w:hAnsi="Times New Roman"/>
          <w:color w:val="000000"/>
          <w:sz w:val="24"/>
          <w:szCs w:val="24"/>
        </w:rPr>
        <w:br/>
      </w:r>
      <w:proofErr w:type="spellStart"/>
      <w:r>
        <w:rPr>
          <w:rFonts w:ascii="Times New Roman" w:hAnsi="Times New Roman"/>
          <w:color w:val="000000"/>
          <w:sz w:val="24"/>
          <w:szCs w:val="24"/>
        </w:rPr>
        <w:t>Review</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Molecules</w:t>
      </w:r>
      <w:proofErr w:type="spellEnd"/>
      <w:r>
        <w:rPr>
          <w:rFonts w:ascii="Times New Roman" w:hAnsi="Times New Roman"/>
          <w:color w:val="000000"/>
          <w:sz w:val="24"/>
          <w:szCs w:val="24"/>
        </w:rPr>
        <w:t xml:space="preserve"> 21 (573). </w:t>
      </w:r>
      <w:hyperlink r:id="rId198" w:history="1">
        <w:r>
          <w:rPr>
            <w:rFonts w:ascii="Times New Roman" w:hAnsi="Times New Roman"/>
            <w:color w:val="0000FF"/>
            <w:sz w:val="24"/>
            <w:szCs w:val="24"/>
            <w:u w:val="single"/>
          </w:rPr>
          <w:t>https://doi.org/10.3390/molecules21050573.</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280.</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Vitousek</w:t>
      </w:r>
      <w:proofErr w:type="spellEnd"/>
      <w:r>
        <w:rPr>
          <w:rFonts w:ascii="Times New Roman" w:hAnsi="Times New Roman"/>
          <w:color w:val="000000"/>
          <w:spacing w:val="1"/>
          <w:sz w:val="24"/>
          <w:szCs w:val="24"/>
        </w:rPr>
        <w:t xml:space="preserve">, Peter M, Duncan NL Menge, Sasha C. Reed, y Cory C. Cleveland. 2013. </w:t>
      </w:r>
      <w:r>
        <w:rPr>
          <w:rFonts w:ascii="Times New Roman" w:hAnsi="Times New Roman"/>
          <w:color w:val="000000"/>
          <w:spacing w:val="1"/>
          <w:sz w:val="24"/>
          <w:szCs w:val="24"/>
        </w:rPr>
        <w:br/>
      </w:r>
      <w:r>
        <w:rPr>
          <w:rFonts w:ascii="Times New Roman" w:hAnsi="Times New Roman"/>
          <w:color w:val="000000"/>
          <w:sz w:val="24"/>
          <w:szCs w:val="24"/>
        </w:rPr>
        <w:t>«</w:t>
      </w:r>
      <w:proofErr w:type="spellStart"/>
      <w:r>
        <w:rPr>
          <w:rFonts w:ascii="Times New Roman" w:hAnsi="Times New Roman"/>
          <w:color w:val="000000"/>
          <w:sz w:val="24"/>
          <w:szCs w:val="24"/>
        </w:rPr>
        <w:t>Biological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fixation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rates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patterns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ecological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controls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terrestrial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ecosystems</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Phil. Trans. R. Soc. B 368 (1621). </w:t>
      </w:r>
      <w:hyperlink r:id="rId199" w:history="1">
        <w:r>
          <w:rPr>
            <w:rFonts w:ascii="Times New Roman" w:hAnsi="Times New Roman"/>
            <w:color w:val="0000FF"/>
            <w:sz w:val="24"/>
            <w:szCs w:val="24"/>
            <w:u w:val="single"/>
          </w:rPr>
          <w:t>https://doi.org/10.1098/rstb.2013.0119</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281.</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Wang, </w:t>
      </w:r>
      <w:proofErr w:type="spellStart"/>
      <w:r>
        <w:rPr>
          <w:rFonts w:ascii="Times New Roman" w:hAnsi="Times New Roman"/>
          <w:color w:val="000000"/>
          <w:spacing w:val="1"/>
          <w:sz w:val="24"/>
          <w:szCs w:val="24"/>
        </w:rPr>
        <w:t>Qi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Jinge</w:t>
      </w:r>
      <w:proofErr w:type="spellEnd"/>
      <w:r>
        <w:rPr>
          <w:rFonts w:ascii="Times New Roman" w:hAnsi="Times New Roman"/>
          <w:color w:val="000000"/>
          <w:spacing w:val="1"/>
          <w:sz w:val="24"/>
          <w:szCs w:val="24"/>
        </w:rPr>
        <w:t xml:space="preserve"> Liu, y </w:t>
      </w:r>
      <w:proofErr w:type="spellStart"/>
      <w:r>
        <w:rPr>
          <w:rFonts w:ascii="Times New Roman" w:hAnsi="Times New Roman"/>
          <w:color w:val="000000"/>
          <w:spacing w:val="1"/>
          <w:sz w:val="24"/>
          <w:szCs w:val="24"/>
        </w:rPr>
        <w:t>Hongyan</w:t>
      </w:r>
      <w:proofErr w:type="spellEnd"/>
      <w:r>
        <w:rPr>
          <w:rFonts w:ascii="Times New Roman" w:hAnsi="Times New Roman"/>
          <w:color w:val="000000"/>
          <w:spacing w:val="1"/>
          <w:sz w:val="24"/>
          <w:szCs w:val="24"/>
        </w:rPr>
        <w:t xml:space="preserve"> Zhu. 2018. «</w:t>
      </w:r>
      <w:proofErr w:type="spellStart"/>
      <w:r>
        <w:rPr>
          <w:rFonts w:ascii="Times New Roman" w:hAnsi="Times New Roman"/>
          <w:color w:val="000000"/>
          <w:spacing w:val="1"/>
          <w:sz w:val="24"/>
          <w:szCs w:val="24"/>
        </w:rPr>
        <w:t>Genetic</w:t>
      </w:r>
      <w:proofErr w:type="spellEnd"/>
      <w:r>
        <w:rPr>
          <w:rFonts w:ascii="Times New Roman" w:hAnsi="Times New Roman"/>
          <w:color w:val="000000"/>
          <w:spacing w:val="1"/>
          <w:sz w:val="24"/>
          <w:szCs w:val="24"/>
        </w:rPr>
        <w:t xml:space="preserve"> and Molecular </w:t>
      </w:r>
      <w:proofErr w:type="spellStart"/>
      <w:r>
        <w:rPr>
          <w:rFonts w:ascii="Times New Roman" w:hAnsi="Times New Roman"/>
          <w:color w:val="000000"/>
          <w:spacing w:val="1"/>
          <w:sz w:val="24"/>
          <w:szCs w:val="24"/>
        </w:rPr>
        <w:t>Mechanisms</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pacing w:val="1"/>
          <w:sz w:val="24"/>
          <w:szCs w:val="24"/>
        </w:rPr>
        <w:t>Underlying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Symbiotic</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Specificity</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Legume</w:t>
      </w:r>
      <w:proofErr w:type="spellEnd"/>
      <w:r>
        <w:rPr>
          <w:rFonts w:ascii="Times New Roman" w:hAnsi="Times New Roman"/>
          <w:color w:val="000000"/>
          <w:spacing w:val="1"/>
          <w:sz w:val="24"/>
          <w:szCs w:val="24"/>
        </w:rPr>
        <w:t xml:space="preserve">-Rhizobium </w:t>
      </w:r>
      <w:proofErr w:type="spellStart"/>
      <w:r>
        <w:rPr>
          <w:rFonts w:ascii="Times New Roman" w:hAnsi="Times New Roman"/>
          <w:color w:val="000000"/>
          <w:spacing w:val="1"/>
          <w:sz w:val="24"/>
          <w:szCs w:val="24"/>
        </w:rPr>
        <w:t>Interactions</w:t>
      </w:r>
      <w:proofErr w:type="spellEnd"/>
      <w:r>
        <w:rPr>
          <w:rFonts w:ascii="Times New Roman" w:hAnsi="Times New Roman"/>
          <w:color w:val="000000"/>
          <w:spacing w:val="1"/>
          <w:sz w:val="24"/>
          <w:szCs w:val="24"/>
        </w:rPr>
        <w:t xml:space="preserve">». Front. </w:t>
      </w:r>
      <w:proofErr w:type="spellStart"/>
      <w:r>
        <w:rPr>
          <w:rFonts w:ascii="Times New Roman" w:hAnsi="Times New Roman"/>
          <w:color w:val="000000"/>
          <w:spacing w:val="1"/>
          <w:sz w:val="24"/>
          <w:szCs w:val="24"/>
        </w:rPr>
        <w:t>Plant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Sci</w:t>
      </w:r>
      <w:proofErr w:type="spellEnd"/>
      <w:r>
        <w:rPr>
          <w:rFonts w:ascii="Times New Roman" w:hAnsi="Times New Roman"/>
          <w:color w:val="000000"/>
          <w:spacing w:val="1"/>
          <w:sz w:val="24"/>
          <w:szCs w:val="24"/>
        </w:rPr>
        <w:t xml:space="preserve"> 9 (313): </w:t>
      </w:r>
    </w:p>
    <w:p w14:paraId="62B03600" w14:textId="77777777" w:rsidR="00AF2BC5" w:rsidRDefault="00543688">
      <w:pPr>
        <w:widowControl w:val="0"/>
        <w:autoSpaceDE w:val="0"/>
        <w:autoSpaceDN w:val="0"/>
        <w:adjustRightInd w:val="0"/>
        <w:spacing w:before="100"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1-8. </w:t>
      </w:r>
      <w:hyperlink r:id="rId200" w:history="1">
        <w:r>
          <w:rPr>
            <w:rFonts w:ascii="Times New Roman" w:hAnsi="Times New Roman"/>
            <w:color w:val="0000FF"/>
            <w:sz w:val="24"/>
            <w:szCs w:val="24"/>
            <w:u w:val="single"/>
          </w:rPr>
          <w:t>https://doi.org/10.3389/fpls.2018.00313</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1D148EC5"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50" w:bottom="-20" w:left="1440" w:header="720" w:footer="720" w:gutter="0"/>
          <w:cols w:space="720"/>
          <w:noEndnote/>
        </w:sectPr>
      </w:pPr>
    </w:p>
    <w:p w14:paraId="38B5DD34"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94" w:name="Pg153"/>
      <w:bookmarkEnd w:id="394"/>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33F3F23A" w14:textId="77777777" w:rsidR="00AF2BC5" w:rsidRDefault="00AF2BC5">
      <w:pPr>
        <w:widowControl w:val="0"/>
        <w:autoSpaceDE w:val="0"/>
        <w:autoSpaceDN w:val="0"/>
        <w:adjustRightInd w:val="0"/>
        <w:spacing w:after="0" w:line="276" w:lineRule="exact"/>
        <w:ind w:left="545"/>
        <w:rPr>
          <w:rFonts w:ascii="Segoe Print" w:hAnsi="Segoe Print" w:cs="Segoe Print"/>
          <w:color w:val="000000"/>
        </w:rPr>
      </w:pPr>
    </w:p>
    <w:p w14:paraId="30A068D9" w14:textId="77777777" w:rsidR="00AF2BC5" w:rsidRDefault="00543688">
      <w:pPr>
        <w:widowControl w:val="0"/>
        <w:autoSpaceDE w:val="0"/>
        <w:autoSpaceDN w:val="0"/>
        <w:adjustRightInd w:val="0"/>
        <w:spacing w:before="95"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282.</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Wang, </w:t>
      </w:r>
      <w:proofErr w:type="spellStart"/>
      <w:r>
        <w:rPr>
          <w:rFonts w:ascii="Times New Roman" w:hAnsi="Times New Roman"/>
          <w:color w:val="000000"/>
          <w:spacing w:val="1"/>
          <w:sz w:val="24"/>
          <w:szCs w:val="24"/>
        </w:rPr>
        <w:t>Qi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Jinge</w:t>
      </w:r>
      <w:proofErr w:type="spellEnd"/>
      <w:r>
        <w:rPr>
          <w:rFonts w:ascii="Times New Roman" w:hAnsi="Times New Roman"/>
          <w:color w:val="000000"/>
          <w:spacing w:val="1"/>
          <w:sz w:val="24"/>
          <w:szCs w:val="24"/>
        </w:rPr>
        <w:t xml:space="preserve"> Liu, y </w:t>
      </w:r>
      <w:proofErr w:type="spellStart"/>
      <w:r>
        <w:rPr>
          <w:rFonts w:ascii="Times New Roman" w:hAnsi="Times New Roman"/>
          <w:color w:val="000000"/>
          <w:spacing w:val="1"/>
          <w:sz w:val="24"/>
          <w:szCs w:val="24"/>
        </w:rPr>
        <w:t>Hongyan</w:t>
      </w:r>
      <w:proofErr w:type="spellEnd"/>
      <w:r>
        <w:rPr>
          <w:rFonts w:ascii="Times New Roman" w:hAnsi="Times New Roman"/>
          <w:color w:val="000000"/>
          <w:spacing w:val="1"/>
          <w:sz w:val="24"/>
          <w:szCs w:val="24"/>
        </w:rPr>
        <w:t xml:space="preserve"> Zhu. 2018. «</w:t>
      </w:r>
      <w:proofErr w:type="spellStart"/>
      <w:r>
        <w:rPr>
          <w:rFonts w:ascii="Times New Roman" w:hAnsi="Times New Roman"/>
          <w:color w:val="000000"/>
          <w:spacing w:val="1"/>
          <w:sz w:val="24"/>
          <w:szCs w:val="24"/>
        </w:rPr>
        <w:t>Genetic</w:t>
      </w:r>
      <w:proofErr w:type="spellEnd"/>
      <w:r>
        <w:rPr>
          <w:rFonts w:ascii="Times New Roman" w:hAnsi="Times New Roman"/>
          <w:color w:val="000000"/>
          <w:spacing w:val="1"/>
          <w:sz w:val="24"/>
          <w:szCs w:val="24"/>
        </w:rPr>
        <w:t xml:space="preserve"> and Molecular </w:t>
      </w:r>
      <w:proofErr w:type="spellStart"/>
      <w:r>
        <w:rPr>
          <w:rFonts w:ascii="Times New Roman" w:hAnsi="Times New Roman"/>
          <w:color w:val="000000"/>
          <w:spacing w:val="1"/>
          <w:sz w:val="24"/>
          <w:szCs w:val="24"/>
        </w:rPr>
        <w:t>Mechanisms</w:t>
      </w:r>
      <w:proofErr w:type="spellEnd"/>
      <w:r>
        <w:rPr>
          <w:rFonts w:ascii="Times New Roman" w:hAnsi="Times New Roman"/>
          <w:color w:val="000000"/>
          <w:spacing w:val="1"/>
          <w:sz w:val="24"/>
          <w:szCs w:val="24"/>
        </w:rPr>
        <w:t xml:space="preserve"> </w:t>
      </w:r>
    </w:p>
    <w:p w14:paraId="14E31524"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proofErr w:type="spellStart"/>
      <w:r>
        <w:rPr>
          <w:rFonts w:ascii="Times New Roman" w:hAnsi="Times New Roman"/>
          <w:color w:val="000000"/>
          <w:sz w:val="24"/>
          <w:szCs w:val="24"/>
        </w:rPr>
        <w:t>Underlying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Symbiotic</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Specificity</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Legume</w:t>
      </w:r>
      <w:proofErr w:type="spellEnd"/>
      <w:r>
        <w:rPr>
          <w:rFonts w:ascii="Times New Roman" w:hAnsi="Times New Roman"/>
          <w:color w:val="000000"/>
          <w:sz w:val="24"/>
          <w:szCs w:val="24"/>
        </w:rPr>
        <w:t xml:space="preserve">-Rhizobium </w:t>
      </w:r>
      <w:proofErr w:type="spellStart"/>
      <w:r>
        <w:rPr>
          <w:rFonts w:ascii="Times New Roman" w:hAnsi="Times New Roman"/>
          <w:color w:val="000000"/>
          <w:sz w:val="24"/>
          <w:szCs w:val="24"/>
        </w:rPr>
        <w:t>Interactions</w:t>
      </w:r>
      <w:proofErr w:type="spellEnd"/>
      <w:r>
        <w:rPr>
          <w:rFonts w:ascii="Times New Roman" w:hAnsi="Times New Roman"/>
          <w:color w:val="000000"/>
          <w:sz w:val="24"/>
          <w:szCs w:val="24"/>
        </w:rPr>
        <w:t xml:space="preserve">». Front.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w:t>
      </w:r>
      <w:proofErr w:type="spellEnd"/>
      <w:r>
        <w:rPr>
          <w:rFonts w:ascii="Times New Roman" w:hAnsi="Times New Roman"/>
          <w:color w:val="000000"/>
          <w:sz w:val="24"/>
          <w:szCs w:val="24"/>
        </w:rPr>
        <w:t xml:space="preserve"> 9 (313): </w:t>
      </w:r>
    </w:p>
    <w:p w14:paraId="66AEC46B"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1-8. </w:t>
      </w:r>
      <w:hyperlink r:id="rId201" w:history="1">
        <w:r>
          <w:rPr>
            <w:rFonts w:ascii="Times New Roman" w:hAnsi="Times New Roman"/>
            <w:color w:val="0000FF"/>
            <w:sz w:val="24"/>
            <w:szCs w:val="24"/>
            <w:u w:val="single"/>
          </w:rPr>
          <w:t>https://doi.org/10.3389/fpls.2018.00313</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59B21B81" w14:textId="77777777" w:rsidR="00AF2BC5" w:rsidRDefault="00543688">
      <w:pPr>
        <w:widowControl w:val="0"/>
        <w:autoSpaceDE w:val="0"/>
        <w:autoSpaceDN w:val="0"/>
        <w:adjustRightInd w:val="0"/>
        <w:spacing w:before="124"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283.</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Wang, </w:t>
      </w:r>
      <w:proofErr w:type="spellStart"/>
      <w:r>
        <w:rPr>
          <w:rFonts w:ascii="Times New Roman" w:hAnsi="Times New Roman"/>
          <w:color w:val="000000"/>
          <w:spacing w:val="1"/>
          <w:sz w:val="24"/>
          <w:szCs w:val="24"/>
        </w:rPr>
        <w:t>Shanhui</w:t>
      </w:r>
      <w:proofErr w:type="spellEnd"/>
      <w:r>
        <w:rPr>
          <w:rFonts w:ascii="Times New Roman" w:hAnsi="Times New Roman"/>
          <w:color w:val="000000"/>
          <w:spacing w:val="1"/>
          <w:sz w:val="24"/>
          <w:szCs w:val="24"/>
        </w:rPr>
        <w:t>, y Yi Jing. 2016. «</w:t>
      </w:r>
      <w:proofErr w:type="spellStart"/>
      <w:r>
        <w:rPr>
          <w:rFonts w:ascii="Times New Roman" w:hAnsi="Times New Roman"/>
          <w:color w:val="000000"/>
          <w:spacing w:val="1"/>
          <w:sz w:val="24"/>
          <w:szCs w:val="24"/>
        </w:rPr>
        <w:t>Effects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a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coating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layer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surface</w:t>
      </w:r>
      <w:proofErr w:type="spellEnd"/>
      <w:r>
        <w:rPr>
          <w:rFonts w:ascii="Times New Roman" w:hAnsi="Times New Roman"/>
          <w:color w:val="000000"/>
          <w:spacing w:val="1"/>
          <w:sz w:val="24"/>
          <w:szCs w:val="24"/>
        </w:rPr>
        <w:t xml:space="preserve"> </w:t>
      </w:r>
    </w:p>
    <w:p w14:paraId="20D60D84"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z w:val="24"/>
          <w:szCs w:val="24"/>
        </w:rPr>
      </w:pPr>
      <w:proofErr w:type="spellStart"/>
      <w:r>
        <w:rPr>
          <w:rFonts w:ascii="Times New Roman" w:hAnsi="Times New Roman"/>
          <w:color w:val="000000"/>
          <w:sz w:val="24"/>
          <w:szCs w:val="24"/>
        </w:rPr>
        <w:t>propertiers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barrier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propertiers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kraft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paper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BioResources</w:t>
      </w:r>
      <w:proofErr w:type="spellEnd"/>
      <w:r>
        <w:rPr>
          <w:rFonts w:ascii="Times New Roman" w:hAnsi="Times New Roman"/>
          <w:color w:val="000000"/>
          <w:sz w:val="24"/>
          <w:szCs w:val="24"/>
        </w:rPr>
        <w:t xml:space="preserve"> 11 (1): 1868-81. </w:t>
      </w:r>
    </w:p>
    <w:p w14:paraId="4ED138C6" w14:textId="77777777" w:rsidR="00AF2BC5" w:rsidRDefault="00543688">
      <w:pPr>
        <w:widowControl w:val="0"/>
        <w:autoSpaceDE w:val="0"/>
        <w:autoSpaceDN w:val="0"/>
        <w:adjustRightInd w:val="0"/>
        <w:spacing w:before="30" w:after="0" w:line="415" w:lineRule="exact"/>
        <w:ind w:left="545" w:right="91"/>
        <w:rPr>
          <w:rFonts w:ascii="Times New Roman" w:hAnsi="Times New Roman"/>
          <w:color w:val="000000"/>
          <w:spacing w:val="1"/>
          <w:sz w:val="24"/>
          <w:szCs w:val="24"/>
        </w:rPr>
      </w:pPr>
      <w:r>
        <w:rPr>
          <w:rFonts w:ascii="Times New Roman" w:hAnsi="Times New Roman"/>
          <w:color w:val="000000"/>
          <w:sz w:val="24"/>
          <w:szCs w:val="24"/>
        </w:rPr>
        <w:t>284.</w:t>
      </w:r>
      <w:r>
        <w:rPr>
          <w:rFonts w:ascii="Arial" w:hAnsi="Arial" w:cs="Arial"/>
          <w:color w:val="000000"/>
          <w:sz w:val="24"/>
          <w:szCs w:val="24"/>
        </w:rPr>
        <w:t xml:space="preserve"> </w:t>
      </w:r>
      <w:proofErr w:type="spellStart"/>
      <w:r>
        <w:rPr>
          <w:rFonts w:ascii="Times New Roman" w:hAnsi="Times New Roman"/>
          <w:color w:val="000000"/>
          <w:sz w:val="24"/>
          <w:szCs w:val="24"/>
        </w:rPr>
        <w:t>Wani</w:t>
      </w:r>
      <w:proofErr w:type="spellEnd"/>
      <w:r>
        <w:rPr>
          <w:rFonts w:ascii="Times New Roman" w:hAnsi="Times New Roman"/>
          <w:color w:val="000000"/>
          <w:sz w:val="24"/>
          <w:szCs w:val="24"/>
        </w:rPr>
        <w:t xml:space="preserve">, SP, LK </w:t>
      </w:r>
      <w:proofErr w:type="spellStart"/>
      <w:r>
        <w:rPr>
          <w:rFonts w:ascii="Times New Roman" w:hAnsi="Times New Roman"/>
          <w:color w:val="000000"/>
          <w:sz w:val="24"/>
          <w:szCs w:val="24"/>
        </w:rPr>
        <w:t>Heng</w:t>
      </w:r>
      <w:proofErr w:type="spellEnd"/>
      <w:r>
        <w:rPr>
          <w:rFonts w:ascii="Times New Roman" w:hAnsi="Times New Roman"/>
          <w:color w:val="000000"/>
          <w:sz w:val="24"/>
          <w:szCs w:val="24"/>
        </w:rPr>
        <w:t xml:space="preserve">, y V </w:t>
      </w:r>
      <w:proofErr w:type="spellStart"/>
      <w:r>
        <w:rPr>
          <w:rFonts w:ascii="Times New Roman" w:hAnsi="Times New Roman"/>
          <w:color w:val="000000"/>
          <w:sz w:val="24"/>
          <w:szCs w:val="24"/>
        </w:rPr>
        <w:t>Nageswara</w:t>
      </w:r>
      <w:proofErr w:type="spellEnd"/>
      <w:r>
        <w:rPr>
          <w:rFonts w:ascii="Times New Roman" w:hAnsi="Times New Roman"/>
          <w:color w:val="000000"/>
          <w:sz w:val="24"/>
          <w:szCs w:val="24"/>
        </w:rPr>
        <w:t xml:space="preserve"> Rao. 2012.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En </w:t>
      </w:r>
      <w:proofErr w:type="spellStart"/>
      <w:r>
        <w:rPr>
          <w:rFonts w:ascii="Times New Roman" w:hAnsi="Times New Roman"/>
          <w:color w:val="000000"/>
          <w:sz w:val="24"/>
          <w:szCs w:val="24"/>
        </w:rPr>
        <w:t>Crop</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Response </w:t>
      </w:r>
      <w:proofErr w:type="spellStart"/>
      <w:r>
        <w:rPr>
          <w:rFonts w:ascii="Times New Roman" w:hAnsi="Times New Roman"/>
          <w:color w:val="000000"/>
          <w:sz w:val="24"/>
          <w:szCs w:val="24"/>
        </w:rPr>
        <w:t>to</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Water</w:t>
      </w:r>
      <w:proofErr w:type="spellEnd"/>
      <w:r>
        <w:rPr>
          <w:rFonts w:ascii="Times New Roman" w:hAnsi="Times New Roman"/>
          <w:color w:val="000000"/>
          <w:sz w:val="24"/>
          <w:szCs w:val="24"/>
        </w:rPr>
        <w:t xml:space="preserve">, editado por P </w:t>
      </w:r>
      <w:proofErr w:type="spellStart"/>
      <w:r>
        <w:rPr>
          <w:rFonts w:ascii="Times New Roman" w:hAnsi="Times New Roman"/>
          <w:color w:val="000000"/>
          <w:sz w:val="24"/>
          <w:szCs w:val="24"/>
        </w:rPr>
        <w:t>Steduto</w:t>
      </w:r>
      <w:proofErr w:type="spellEnd"/>
      <w:r>
        <w:rPr>
          <w:rFonts w:ascii="Times New Roman" w:hAnsi="Times New Roman"/>
          <w:color w:val="000000"/>
          <w:sz w:val="24"/>
          <w:szCs w:val="24"/>
        </w:rPr>
        <w:t xml:space="preserve">, TC </w:t>
      </w:r>
      <w:proofErr w:type="spellStart"/>
      <w:r>
        <w:rPr>
          <w:rFonts w:ascii="Times New Roman" w:hAnsi="Times New Roman"/>
          <w:color w:val="000000"/>
          <w:sz w:val="24"/>
          <w:szCs w:val="24"/>
        </w:rPr>
        <w:t>Hsiao</w:t>
      </w:r>
      <w:proofErr w:type="spellEnd"/>
      <w:r>
        <w:rPr>
          <w:rFonts w:ascii="Times New Roman" w:hAnsi="Times New Roman"/>
          <w:color w:val="000000"/>
          <w:sz w:val="24"/>
          <w:szCs w:val="24"/>
        </w:rPr>
        <w:t xml:space="preserve">, E </w:t>
      </w:r>
      <w:proofErr w:type="spellStart"/>
      <w:r>
        <w:rPr>
          <w:rFonts w:ascii="Times New Roman" w:hAnsi="Times New Roman"/>
          <w:color w:val="000000"/>
          <w:sz w:val="24"/>
          <w:szCs w:val="24"/>
        </w:rPr>
        <w:t>Fereres</w:t>
      </w:r>
      <w:proofErr w:type="spellEnd"/>
      <w:r>
        <w:rPr>
          <w:rFonts w:ascii="Times New Roman" w:hAnsi="Times New Roman"/>
          <w:color w:val="000000"/>
          <w:sz w:val="24"/>
          <w:szCs w:val="24"/>
        </w:rPr>
        <w:t xml:space="preserve">, y D Raes, 124-31. FAO </w:t>
      </w:r>
      <w:proofErr w:type="spellStart"/>
      <w:r>
        <w:rPr>
          <w:rFonts w:ascii="Times New Roman" w:hAnsi="Times New Roman"/>
          <w:color w:val="000000"/>
          <w:sz w:val="24"/>
          <w:szCs w:val="24"/>
        </w:rPr>
        <w:t>Irrigation</w:t>
      </w:r>
      <w:proofErr w:type="spellEnd"/>
      <w:r>
        <w:rPr>
          <w:rFonts w:ascii="Times New Roman" w:hAnsi="Times New Roman"/>
          <w:color w:val="000000"/>
          <w:sz w:val="24"/>
          <w:szCs w:val="24"/>
        </w:rPr>
        <w:t xml:space="preserve"> and </w:t>
      </w:r>
      <w:r>
        <w:rPr>
          <w:rFonts w:ascii="Times New Roman" w:hAnsi="Times New Roman"/>
          <w:color w:val="000000"/>
          <w:sz w:val="24"/>
          <w:szCs w:val="24"/>
        </w:rPr>
        <w:br/>
      </w:r>
      <w:proofErr w:type="spellStart"/>
      <w:r>
        <w:rPr>
          <w:rFonts w:ascii="Times New Roman" w:hAnsi="Times New Roman"/>
          <w:color w:val="000000"/>
          <w:sz w:val="24"/>
          <w:szCs w:val="24"/>
        </w:rPr>
        <w:t>Drainage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Paper</w:t>
      </w:r>
      <w:proofErr w:type="spellEnd"/>
      <w:r>
        <w:rPr>
          <w:rFonts w:ascii="Times New Roman" w:hAnsi="Times New Roman"/>
          <w:color w:val="000000"/>
          <w:sz w:val="24"/>
          <w:szCs w:val="24"/>
        </w:rPr>
        <w:t xml:space="preserve"> 66. Rome: </w:t>
      </w:r>
      <w:proofErr w:type="spellStart"/>
      <w:r>
        <w:rPr>
          <w:rFonts w:ascii="Times New Roman" w:hAnsi="Times New Roman"/>
          <w:color w:val="000000"/>
          <w:sz w:val="24"/>
          <w:szCs w:val="24"/>
        </w:rPr>
        <w:t>Food</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Agriculture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Organization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United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Nations</w:t>
      </w:r>
      <w:proofErr w:type="spellEnd"/>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285.</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Warnke</w:t>
      </w:r>
      <w:proofErr w:type="spellEnd"/>
      <w:r>
        <w:rPr>
          <w:rFonts w:ascii="Times New Roman" w:hAnsi="Times New Roman"/>
          <w:color w:val="000000"/>
          <w:spacing w:val="1"/>
          <w:sz w:val="24"/>
          <w:szCs w:val="24"/>
        </w:rPr>
        <w:t xml:space="preserve">, SA, SY Chen, DL </w:t>
      </w:r>
      <w:proofErr w:type="spellStart"/>
      <w:r>
        <w:rPr>
          <w:rFonts w:ascii="Times New Roman" w:hAnsi="Times New Roman"/>
          <w:color w:val="000000"/>
          <w:spacing w:val="1"/>
          <w:sz w:val="24"/>
          <w:szCs w:val="24"/>
        </w:rPr>
        <w:t>Wyse</w:t>
      </w:r>
      <w:proofErr w:type="spellEnd"/>
      <w:r>
        <w:rPr>
          <w:rFonts w:ascii="Times New Roman" w:hAnsi="Times New Roman"/>
          <w:color w:val="000000"/>
          <w:spacing w:val="1"/>
          <w:sz w:val="24"/>
          <w:szCs w:val="24"/>
        </w:rPr>
        <w:t>, GA Johnson, y PM Porter. 2006. «</w:t>
      </w:r>
      <w:proofErr w:type="spellStart"/>
      <w:r>
        <w:rPr>
          <w:rFonts w:ascii="Times New Roman" w:hAnsi="Times New Roman"/>
          <w:color w:val="000000"/>
          <w:spacing w:val="1"/>
          <w:sz w:val="24"/>
          <w:szCs w:val="24"/>
        </w:rPr>
        <w:t>Effect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Rotation</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pacing w:val="1"/>
          <w:sz w:val="24"/>
          <w:szCs w:val="24"/>
        </w:rPr>
        <w:t>Crops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Heterodera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glycines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Population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Density</w:t>
      </w:r>
      <w:proofErr w:type="spellEnd"/>
      <w:r>
        <w:rPr>
          <w:rFonts w:ascii="Times New Roman" w:hAnsi="Times New Roman"/>
          <w:color w:val="000000"/>
          <w:spacing w:val="1"/>
          <w:sz w:val="24"/>
          <w:szCs w:val="24"/>
        </w:rPr>
        <w:t xml:space="preserve"> in a </w:t>
      </w:r>
      <w:proofErr w:type="spellStart"/>
      <w:r>
        <w:rPr>
          <w:rFonts w:ascii="Times New Roman" w:hAnsi="Times New Roman"/>
          <w:color w:val="000000"/>
          <w:spacing w:val="1"/>
          <w:sz w:val="24"/>
          <w:szCs w:val="24"/>
        </w:rPr>
        <w:t>Greenhouse</w:t>
      </w:r>
      <w:proofErr w:type="spellEnd"/>
      <w:r>
        <w:rPr>
          <w:rFonts w:ascii="Times New Roman" w:hAnsi="Times New Roman"/>
          <w:color w:val="000000"/>
          <w:spacing w:val="1"/>
          <w:sz w:val="24"/>
          <w:szCs w:val="24"/>
        </w:rPr>
        <w:t xml:space="preserve"> Screening </w:t>
      </w:r>
      <w:proofErr w:type="spellStart"/>
      <w:r>
        <w:rPr>
          <w:rFonts w:ascii="Times New Roman" w:hAnsi="Times New Roman"/>
          <w:color w:val="000000"/>
          <w:spacing w:val="1"/>
          <w:sz w:val="24"/>
          <w:szCs w:val="24"/>
        </w:rPr>
        <w:t>Study</w:t>
      </w:r>
      <w:proofErr w:type="spellEnd"/>
      <w:r>
        <w:rPr>
          <w:rFonts w:ascii="Times New Roman" w:hAnsi="Times New Roman"/>
          <w:color w:val="000000"/>
          <w:spacing w:val="1"/>
          <w:sz w:val="24"/>
          <w:szCs w:val="24"/>
        </w:rPr>
        <w:t xml:space="preserve">». J </w:t>
      </w:r>
      <w:proofErr w:type="spellStart"/>
      <w:r>
        <w:rPr>
          <w:rFonts w:ascii="Times New Roman" w:hAnsi="Times New Roman"/>
          <w:color w:val="000000"/>
          <w:spacing w:val="1"/>
          <w:sz w:val="24"/>
          <w:szCs w:val="24"/>
        </w:rPr>
        <w:t>Nematol</w:t>
      </w:r>
      <w:proofErr w:type="spellEnd"/>
      <w:r>
        <w:rPr>
          <w:rFonts w:ascii="Times New Roman" w:hAnsi="Times New Roman"/>
          <w:color w:val="000000"/>
          <w:spacing w:val="1"/>
          <w:sz w:val="24"/>
          <w:szCs w:val="24"/>
        </w:rPr>
        <w:t xml:space="preserve"> </w:t>
      </w:r>
    </w:p>
    <w:p w14:paraId="4B7BEA22" w14:textId="77777777" w:rsidR="00AF2BC5" w:rsidRDefault="00543688">
      <w:pPr>
        <w:widowControl w:val="0"/>
        <w:autoSpaceDE w:val="0"/>
        <w:autoSpaceDN w:val="0"/>
        <w:adjustRightInd w:val="0"/>
        <w:spacing w:before="100"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38 (3): 391-98. </w:t>
      </w:r>
    </w:p>
    <w:p w14:paraId="6BD1EAE6" w14:textId="77777777" w:rsidR="00AF2BC5" w:rsidRDefault="00543688">
      <w:pPr>
        <w:widowControl w:val="0"/>
        <w:autoSpaceDE w:val="0"/>
        <w:autoSpaceDN w:val="0"/>
        <w:adjustRightInd w:val="0"/>
        <w:spacing w:before="34" w:after="0" w:line="410" w:lineRule="exact"/>
        <w:ind w:left="545" w:right="161"/>
        <w:jc w:val="both"/>
        <w:rPr>
          <w:rFonts w:ascii="Times New Roman" w:hAnsi="Times New Roman"/>
          <w:color w:val="000000"/>
          <w:sz w:val="24"/>
          <w:szCs w:val="24"/>
        </w:rPr>
      </w:pPr>
      <w:r>
        <w:rPr>
          <w:rFonts w:ascii="Times New Roman" w:hAnsi="Times New Roman"/>
          <w:color w:val="000000"/>
          <w:spacing w:val="1"/>
          <w:sz w:val="24"/>
          <w:szCs w:val="24"/>
        </w:rPr>
        <w:t>286.</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Weisany</w:t>
      </w:r>
      <w:proofErr w:type="spellEnd"/>
      <w:r>
        <w:rPr>
          <w:rFonts w:ascii="Times New Roman" w:hAnsi="Times New Roman"/>
          <w:color w:val="000000"/>
          <w:spacing w:val="1"/>
          <w:sz w:val="24"/>
          <w:szCs w:val="24"/>
        </w:rPr>
        <w:t xml:space="preserve">, W, Y </w:t>
      </w:r>
      <w:proofErr w:type="spellStart"/>
      <w:r>
        <w:rPr>
          <w:rFonts w:ascii="Times New Roman" w:hAnsi="Times New Roman"/>
          <w:color w:val="000000"/>
          <w:spacing w:val="1"/>
          <w:sz w:val="24"/>
          <w:szCs w:val="24"/>
        </w:rPr>
        <w:t>Raei</w:t>
      </w:r>
      <w:proofErr w:type="spellEnd"/>
      <w:r>
        <w:rPr>
          <w:rFonts w:ascii="Times New Roman" w:hAnsi="Times New Roman"/>
          <w:color w:val="000000"/>
          <w:spacing w:val="1"/>
          <w:sz w:val="24"/>
          <w:szCs w:val="24"/>
        </w:rPr>
        <w:t xml:space="preserve">, y KH </w:t>
      </w:r>
      <w:proofErr w:type="spellStart"/>
      <w:r>
        <w:rPr>
          <w:rFonts w:ascii="Times New Roman" w:hAnsi="Times New Roman"/>
          <w:color w:val="000000"/>
          <w:spacing w:val="1"/>
          <w:sz w:val="24"/>
          <w:szCs w:val="24"/>
        </w:rPr>
        <w:t>Allahverdipoor</w:t>
      </w:r>
      <w:proofErr w:type="spellEnd"/>
      <w:r>
        <w:rPr>
          <w:rFonts w:ascii="Times New Roman" w:hAnsi="Times New Roman"/>
          <w:color w:val="000000"/>
          <w:spacing w:val="1"/>
          <w:sz w:val="24"/>
          <w:szCs w:val="24"/>
        </w:rPr>
        <w:t xml:space="preserve">. 2013. «Role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Some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Mineral </w:t>
      </w:r>
      <w:proofErr w:type="spellStart"/>
      <w:r>
        <w:rPr>
          <w:rFonts w:ascii="Times New Roman" w:hAnsi="Times New Roman"/>
          <w:color w:val="000000"/>
          <w:spacing w:val="1"/>
          <w:sz w:val="24"/>
          <w:szCs w:val="24"/>
        </w:rPr>
        <w:t>Nutrients</w:t>
      </w:r>
      <w:proofErr w:type="spellEnd"/>
      <w:r>
        <w:rPr>
          <w:rFonts w:ascii="Times New Roman" w:hAnsi="Times New Roman"/>
          <w:color w:val="000000"/>
          <w:spacing w:val="1"/>
          <w:sz w:val="24"/>
          <w:szCs w:val="24"/>
        </w:rPr>
        <w:t xml:space="preserve"> in </w:t>
      </w:r>
      <w:r>
        <w:rPr>
          <w:rFonts w:ascii="Times New Roman" w:hAnsi="Times New Roman"/>
          <w:color w:val="000000"/>
          <w:spacing w:val="1"/>
          <w:sz w:val="24"/>
          <w:szCs w:val="24"/>
        </w:rPr>
        <w:br/>
      </w:r>
      <w:proofErr w:type="spellStart"/>
      <w:r>
        <w:rPr>
          <w:rFonts w:ascii="Times New Roman" w:hAnsi="Times New Roman"/>
          <w:color w:val="000000"/>
          <w:sz w:val="24"/>
          <w:szCs w:val="24"/>
        </w:rPr>
        <w:t>Biological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Fixation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Bulletin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Environment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Pharmacology</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Life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Sciences</w:t>
      </w:r>
      <w:proofErr w:type="spellEnd"/>
      <w:r>
        <w:rPr>
          <w:rFonts w:ascii="Times New Roman" w:hAnsi="Times New Roman"/>
          <w:color w:val="000000"/>
          <w:sz w:val="24"/>
          <w:szCs w:val="24"/>
        </w:rPr>
        <w:t xml:space="preserve"> 2 (4): </w:t>
      </w:r>
      <w:r>
        <w:rPr>
          <w:rFonts w:ascii="Times New Roman" w:hAnsi="Times New Roman"/>
          <w:color w:val="000000"/>
          <w:sz w:val="24"/>
          <w:szCs w:val="24"/>
        </w:rPr>
        <w:br/>
        <w:t xml:space="preserve">77-84. </w:t>
      </w:r>
    </w:p>
    <w:p w14:paraId="6F2D5D82" w14:textId="77777777" w:rsidR="00AF2BC5" w:rsidRDefault="00543688">
      <w:pPr>
        <w:widowControl w:val="0"/>
        <w:autoSpaceDE w:val="0"/>
        <w:autoSpaceDN w:val="0"/>
        <w:adjustRightInd w:val="0"/>
        <w:spacing w:before="6" w:after="0" w:line="415" w:lineRule="exact"/>
        <w:ind w:left="545" w:right="96"/>
        <w:rPr>
          <w:rFonts w:ascii="Times New Roman" w:hAnsi="Times New Roman"/>
          <w:color w:val="000000"/>
          <w:sz w:val="24"/>
          <w:szCs w:val="24"/>
        </w:rPr>
      </w:pPr>
      <w:r>
        <w:rPr>
          <w:rFonts w:ascii="Times New Roman" w:hAnsi="Times New Roman"/>
          <w:color w:val="000000"/>
          <w:spacing w:val="1"/>
          <w:sz w:val="24"/>
          <w:szCs w:val="24"/>
        </w:rPr>
        <w:t>287.</w:t>
      </w:r>
      <w:r>
        <w:rPr>
          <w:rFonts w:ascii="Arial" w:hAnsi="Arial" w:cs="Arial"/>
          <w:color w:val="000000"/>
          <w:spacing w:val="1"/>
          <w:sz w:val="24"/>
          <w:szCs w:val="24"/>
        </w:rPr>
        <w:t xml:space="preserve"> </w:t>
      </w:r>
      <w:r>
        <w:rPr>
          <w:rFonts w:ascii="Times New Roman" w:hAnsi="Times New Roman"/>
          <w:color w:val="000000"/>
          <w:spacing w:val="1"/>
          <w:sz w:val="24"/>
          <w:szCs w:val="24"/>
        </w:rPr>
        <w:t>Weissman, GS. 1972. «</w:t>
      </w:r>
      <w:proofErr w:type="spellStart"/>
      <w:r>
        <w:rPr>
          <w:rFonts w:ascii="Times New Roman" w:hAnsi="Times New Roman"/>
          <w:color w:val="000000"/>
          <w:spacing w:val="1"/>
          <w:sz w:val="24"/>
          <w:szCs w:val="24"/>
        </w:rPr>
        <w:t>Influence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ammonium</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nitrate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nutrition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enzymatic</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activity</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r>
        <w:rPr>
          <w:rFonts w:ascii="Times New Roman" w:hAnsi="Times New Roman"/>
          <w:color w:val="000000"/>
          <w:sz w:val="24"/>
          <w:szCs w:val="24"/>
        </w:rPr>
        <w:t xml:space="preserve">in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sunflower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Physiology</w:t>
      </w:r>
      <w:proofErr w:type="spellEnd"/>
      <w:r>
        <w:rPr>
          <w:rFonts w:ascii="Times New Roman" w:hAnsi="Times New Roman"/>
          <w:color w:val="000000"/>
          <w:sz w:val="24"/>
          <w:szCs w:val="24"/>
        </w:rPr>
        <w:t xml:space="preserve"> 49 (2): 138-41. </w:t>
      </w:r>
      <w:hyperlink r:id="rId202" w:history="1">
        <w:r>
          <w:rPr>
            <w:rFonts w:ascii="Times New Roman" w:hAnsi="Times New Roman"/>
            <w:color w:val="0000FF"/>
            <w:sz w:val="24"/>
            <w:szCs w:val="24"/>
            <w:u w:val="single"/>
          </w:rPr>
          <w:t>https://doi.org/10.1104</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288.</w:t>
      </w:r>
      <w:r>
        <w:rPr>
          <w:rFonts w:ascii="Arial" w:hAnsi="Arial" w:cs="Arial"/>
          <w:color w:val="000000"/>
          <w:spacing w:val="1"/>
          <w:sz w:val="24"/>
          <w:szCs w:val="24"/>
        </w:rPr>
        <w:t xml:space="preserve"> </w:t>
      </w:r>
      <w:r>
        <w:rPr>
          <w:rFonts w:ascii="Times New Roman" w:hAnsi="Times New Roman"/>
          <w:color w:val="000000"/>
          <w:spacing w:val="1"/>
          <w:sz w:val="24"/>
          <w:szCs w:val="24"/>
        </w:rPr>
        <w:t>Welch, R. M., y R. D. Graham. 2004. «</w:t>
      </w:r>
      <w:proofErr w:type="spellStart"/>
      <w:r>
        <w:rPr>
          <w:rFonts w:ascii="Times New Roman" w:hAnsi="Times New Roman"/>
          <w:color w:val="000000"/>
          <w:spacing w:val="1"/>
          <w:sz w:val="24"/>
          <w:szCs w:val="24"/>
        </w:rPr>
        <w:t>Breeding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for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Micronutrients</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Staple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Food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Crops</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from</w:t>
      </w:r>
      <w:proofErr w:type="spellEnd"/>
      <w:r>
        <w:rPr>
          <w:rFonts w:ascii="Times New Roman" w:hAnsi="Times New Roman"/>
          <w:color w:val="000000"/>
          <w:sz w:val="24"/>
          <w:szCs w:val="24"/>
        </w:rPr>
        <w:t xml:space="preserve"> a Human </w:t>
      </w:r>
      <w:proofErr w:type="spellStart"/>
      <w:r>
        <w:rPr>
          <w:rFonts w:ascii="Times New Roman" w:hAnsi="Times New Roman"/>
          <w:color w:val="000000"/>
          <w:sz w:val="24"/>
          <w:szCs w:val="24"/>
        </w:rPr>
        <w:t>Nutrition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Perspective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Experimental </w:t>
      </w:r>
      <w:proofErr w:type="spellStart"/>
      <w:r>
        <w:rPr>
          <w:rFonts w:ascii="Times New Roman" w:hAnsi="Times New Roman"/>
          <w:color w:val="000000"/>
          <w:sz w:val="24"/>
          <w:szCs w:val="24"/>
        </w:rPr>
        <w:t>Botany</w:t>
      </w:r>
      <w:proofErr w:type="spellEnd"/>
      <w:r>
        <w:rPr>
          <w:rFonts w:ascii="Times New Roman" w:hAnsi="Times New Roman"/>
          <w:color w:val="000000"/>
          <w:sz w:val="24"/>
          <w:szCs w:val="24"/>
        </w:rPr>
        <w:t xml:space="preserve"> 55 (396): 353-64. </w:t>
      </w:r>
      <w:r>
        <w:rPr>
          <w:rFonts w:ascii="Times New Roman" w:hAnsi="Times New Roman"/>
          <w:color w:val="000000"/>
          <w:sz w:val="24"/>
          <w:szCs w:val="24"/>
        </w:rPr>
        <w:br/>
      </w:r>
      <w:hyperlink r:id="rId203" w:history="1">
        <w:r>
          <w:rPr>
            <w:rFonts w:ascii="Times New Roman" w:hAnsi="Times New Roman"/>
            <w:color w:val="0000FF"/>
            <w:sz w:val="24"/>
            <w:szCs w:val="24"/>
            <w:u w:val="single"/>
          </w:rPr>
          <w:t>https://doi.org/10.1093/jxb/erh064</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3A692A0E" w14:textId="77777777" w:rsidR="00AF2BC5" w:rsidRDefault="00543688">
      <w:pPr>
        <w:widowControl w:val="0"/>
        <w:autoSpaceDE w:val="0"/>
        <w:autoSpaceDN w:val="0"/>
        <w:adjustRightInd w:val="0"/>
        <w:spacing w:before="6" w:after="0" w:line="414" w:lineRule="exact"/>
        <w:ind w:left="545" w:right="18"/>
        <w:rPr>
          <w:rFonts w:ascii="Times New Roman" w:hAnsi="Times New Roman"/>
          <w:color w:val="000000"/>
          <w:sz w:val="24"/>
          <w:szCs w:val="24"/>
        </w:rPr>
      </w:pPr>
      <w:r>
        <w:rPr>
          <w:rFonts w:ascii="Times New Roman" w:hAnsi="Times New Roman"/>
          <w:color w:val="000000"/>
          <w:spacing w:val="1"/>
          <w:sz w:val="24"/>
          <w:szCs w:val="24"/>
        </w:rPr>
        <w:t>289.</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Wijewardana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Chathurika</w:t>
      </w:r>
      <w:proofErr w:type="spellEnd"/>
      <w:r>
        <w:rPr>
          <w:rFonts w:ascii="Times New Roman" w:hAnsi="Times New Roman"/>
          <w:color w:val="000000"/>
          <w:spacing w:val="1"/>
          <w:sz w:val="24"/>
          <w:szCs w:val="24"/>
        </w:rPr>
        <w:t xml:space="preserve">, F.A </w:t>
      </w:r>
      <w:proofErr w:type="spellStart"/>
      <w:r>
        <w:rPr>
          <w:rFonts w:ascii="Times New Roman" w:hAnsi="Times New Roman"/>
          <w:color w:val="000000"/>
          <w:spacing w:val="1"/>
          <w:sz w:val="24"/>
          <w:szCs w:val="24"/>
        </w:rPr>
        <w:t>Alsajri</w:t>
      </w:r>
      <w:proofErr w:type="spellEnd"/>
      <w:r>
        <w:rPr>
          <w:rFonts w:ascii="Times New Roman" w:hAnsi="Times New Roman"/>
          <w:color w:val="000000"/>
          <w:spacing w:val="1"/>
          <w:sz w:val="24"/>
          <w:szCs w:val="24"/>
        </w:rPr>
        <w:t xml:space="preserve">, J.T </w:t>
      </w:r>
      <w:proofErr w:type="spellStart"/>
      <w:r>
        <w:rPr>
          <w:rFonts w:ascii="Times New Roman" w:hAnsi="Times New Roman"/>
          <w:color w:val="000000"/>
          <w:spacing w:val="1"/>
          <w:sz w:val="24"/>
          <w:szCs w:val="24"/>
        </w:rPr>
        <w:t>Irby</w:t>
      </w:r>
      <w:proofErr w:type="spellEnd"/>
      <w:r>
        <w:rPr>
          <w:rFonts w:ascii="Times New Roman" w:hAnsi="Times New Roman"/>
          <w:color w:val="000000"/>
          <w:spacing w:val="1"/>
          <w:sz w:val="24"/>
          <w:szCs w:val="24"/>
        </w:rPr>
        <w:t xml:space="preserve">, L.J </w:t>
      </w:r>
      <w:proofErr w:type="spellStart"/>
      <w:r>
        <w:rPr>
          <w:rFonts w:ascii="Times New Roman" w:hAnsi="Times New Roman"/>
          <w:color w:val="000000"/>
          <w:spacing w:val="1"/>
          <w:sz w:val="24"/>
          <w:szCs w:val="24"/>
        </w:rPr>
        <w:t>Krutz</w:t>
      </w:r>
      <w:proofErr w:type="spellEnd"/>
      <w:r>
        <w:rPr>
          <w:rFonts w:ascii="Times New Roman" w:hAnsi="Times New Roman"/>
          <w:color w:val="000000"/>
          <w:spacing w:val="1"/>
          <w:sz w:val="24"/>
          <w:szCs w:val="24"/>
        </w:rPr>
        <w:t xml:space="preserve">, B.R Golden, W.B Henry, y K.R </w:t>
      </w:r>
      <w:r>
        <w:rPr>
          <w:rFonts w:ascii="Times New Roman" w:hAnsi="Times New Roman"/>
          <w:color w:val="000000"/>
          <w:spacing w:val="1"/>
          <w:sz w:val="24"/>
          <w:szCs w:val="24"/>
        </w:rPr>
        <w:br/>
      </w:r>
      <w:r>
        <w:rPr>
          <w:rFonts w:ascii="Times New Roman" w:hAnsi="Times New Roman"/>
          <w:color w:val="000000"/>
          <w:sz w:val="24"/>
          <w:szCs w:val="24"/>
        </w:rPr>
        <w:t>Reddy. 2019. «</w:t>
      </w:r>
      <w:proofErr w:type="spellStart"/>
      <w:r>
        <w:rPr>
          <w:rFonts w:ascii="Times New Roman" w:hAnsi="Times New Roman"/>
          <w:color w:val="000000"/>
          <w:sz w:val="24"/>
          <w:szCs w:val="24"/>
        </w:rPr>
        <w:t>Water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Deficit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Effects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Root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Morphology</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Early-Season</w:t>
      </w:r>
      <w:proofErr w:type="spellEnd"/>
      <w:r>
        <w:rPr>
          <w:rFonts w:ascii="Times New Roman" w:hAnsi="Times New Roman"/>
          <w:color w:val="000000"/>
          <w:sz w:val="24"/>
          <w:szCs w:val="24"/>
        </w:rPr>
        <w:t xml:space="preserve"> Vigor». </w:t>
      </w:r>
      <w:r>
        <w:rPr>
          <w:rFonts w:ascii="Times New Roman" w:hAnsi="Times New Roman"/>
          <w:color w:val="000000"/>
          <w:sz w:val="24"/>
          <w:szCs w:val="24"/>
        </w:rPr>
        <w:br/>
      </w:r>
      <w:proofErr w:type="spellStart"/>
      <w:r>
        <w:rPr>
          <w:rFonts w:ascii="Times New Roman" w:hAnsi="Times New Roman"/>
          <w:color w:val="000000"/>
          <w:sz w:val="24"/>
          <w:szCs w:val="24"/>
        </w:rPr>
        <w:t>Agronomy</w:t>
      </w:r>
      <w:proofErr w:type="spellEnd"/>
      <w:r>
        <w:rPr>
          <w:rFonts w:ascii="Times New Roman" w:hAnsi="Times New Roman"/>
          <w:color w:val="000000"/>
          <w:sz w:val="24"/>
          <w:szCs w:val="24"/>
        </w:rPr>
        <w:t xml:space="preserve"> 9 (836): 1-15. </w:t>
      </w:r>
      <w:hyperlink r:id="rId204" w:history="1">
        <w:r>
          <w:rPr>
            <w:rFonts w:ascii="Times New Roman" w:hAnsi="Times New Roman"/>
            <w:color w:val="0000FF"/>
            <w:sz w:val="24"/>
            <w:szCs w:val="24"/>
            <w:u w:val="single"/>
          </w:rPr>
          <w:t>https://doi.org/doi:10.3390/agronomy9120836</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290.</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Wu, </w:t>
      </w:r>
      <w:proofErr w:type="spellStart"/>
      <w:r>
        <w:rPr>
          <w:rFonts w:ascii="Times New Roman" w:hAnsi="Times New Roman"/>
          <w:color w:val="000000"/>
          <w:spacing w:val="1"/>
          <w:sz w:val="24"/>
          <w:szCs w:val="24"/>
        </w:rPr>
        <w:t>Chengjun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Ailan</w:t>
      </w:r>
      <w:proofErr w:type="spellEnd"/>
      <w:r>
        <w:rPr>
          <w:rFonts w:ascii="Times New Roman" w:hAnsi="Times New Roman"/>
          <w:color w:val="000000"/>
          <w:spacing w:val="1"/>
          <w:sz w:val="24"/>
          <w:szCs w:val="24"/>
        </w:rPr>
        <w:t xml:space="preserve"> Zeng, </w:t>
      </w:r>
      <w:proofErr w:type="spellStart"/>
      <w:r>
        <w:rPr>
          <w:rFonts w:ascii="Times New Roman" w:hAnsi="Times New Roman"/>
          <w:color w:val="000000"/>
          <w:spacing w:val="1"/>
          <w:sz w:val="24"/>
          <w:szCs w:val="24"/>
        </w:rPr>
        <w:t>Pengyin</w:t>
      </w:r>
      <w:proofErr w:type="spellEnd"/>
      <w:r>
        <w:rPr>
          <w:rFonts w:ascii="Times New Roman" w:hAnsi="Times New Roman"/>
          <w:color w:val="000000"/>
          <w:spacing w:val="1"/>
          <w:sz w:val="24"/>
          <w:szCs w:val="24"/>
        </w:rPr>
        <w:t xml:space="preserve"> Chen, Wade </w:t>
      </w:r>
      <w:proofErr w:type="spellStart"/>
      <w:r>
        <w:rPr>
          <w:rFonts w:ascii="Times New Roman" w:hAnsi="Times New Roman"/>
          <w:color w:val="000000"/>
          <w:spacing w:val="1"/>
          <w:sz w:val="24"/>
          <w:szCs w:val="24"/>
        </w:rPr>
        <w:t>Hummer</w:t>
      </w:r>
      <w:proofErr w:type="spellEnd"/>
      <w:r>
        <w:rPr>
          <w:rFonts w:ascii="Times New Roman" w:hAnsi="Times New Roman"/>
          <w:color w:val="000000"/>
          <w:spacing w:val="1"/>
          <w:sz w:val="24"/>
          <w:szCs w:val="24"/>
        </w:rPr>
        <w:t xml:space="preserve">, Jane </w:t>
      </w:r>
      <w:proofErr w:type="spellStart"/>
      <w:r>
        <w:rPr>
          <w:rFonts w:ascii="Times New Roman" w:hAnsi="Times New Roman"/>
          <w:color w:val="000000"/>
          <w:spacing w:val="1"/>
          <w:sz w:val="24"/>
          <w:szCs w:val="24"/>
        </w:rPr>
        <w:t>Mokua</w:t>
      </w:r>
      <w:proofErr w:type="spellEnd"/>
      <w:r>
        <w:rPr>
          <w:rFonts w:ascii="Times New Roman" w:hAnsi="Times New Roman"/>
          <w:color w:val="000000"/>
          <w:spacing w:val="1"/>
          <w:sz w:val="24"/>
          <w:szCs w:val="24"/>
        </w:rPr>
        <w:t xml:space="preserve">, J. Grover </w:t>
      </w:r>
      <w:r>
        <w:rPr>
          <w:rFonts w:ascii="Times New Roman" w:hAnsi="Times New Roman"/>
          <w:color w:val="000000"/>
          <w:spacing w:val="1"/>
          <w:sz w:val="24"/>
          <w:szCs w:val="24"/>
        </w:rPr>
        <w:br/>
      </w:r>
      <w:r>
        <w:rPr>
          <w:rFonts w:ascii="Times New Roman" w:hAnsi="Times New Roman"/>
          <w:color w:val="000000"/>
          <w:sz w:val="24"/>
          <w:szCs w:val="24"/>
        </w:rPr>
        <w:t>Shannon, y Henry T. Nguyen. 2017. «</w:t>
      </w:r>
      <w:proofErr w:type="spellStart"/>
      <w:r>
        <w:rPr>
          <w:rFonts w:ascii="Times New Roman" w:hAnsi="Times New Roman"/>
          <w:color w:val="000000"/>
          <w:sz w:val="24"/>
          <w:szCs w:val="24"/>
        </w:rPr>
        <w:t>Evaluation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development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flood-tolerant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cultivars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Breeding</w:t>
      </w:r>
      <w:proofErr w:type="spellEnd"/>
      <w:r>
        <w:rPr>
          <w:rFonts w:ascii="Times New Roman" w:hAnsi="Times New Roman"/>
          <w:color w:val="000000"/>
          <w:sz w:val="24"/>
          <w:szCs w:val="24"/>
        </w:rPr>
        <w:t xml:space="preserve">, 1-11. </w:t>
      </w:r>
      <w:hyperlink r:id="rId205" w:history="1">
        <w:r>
          <w:rPr>
            <w:rFonts w:ascii="Times New Roman" w:hAnsi="Times New Roman"/>
            <w:color w:val="0000FF"/>
            <w:sz w:val="24"/>
            <w:szCs w:val="24"/>
            <w:u w:val="single"/>
          </w:rPr>
          <w:t>https://doi.org/DOI: 10.1111/pbr.12542</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291.</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Xing</w:t>
      </w:r>
      <w:proofErr w:type="spellEnd"/>
      <w:r>
        <w:rPr>
          <w:rFonts w:ascii="Times New Roman" w:hAnsi="Times New Roman"/>
          <w:color w:val="000000"/>
          <w:spacing w:val="1"/>
          <w:sz w:val="24"/>
          <w:szCs w:val="24"/>
        </w:rPr>
        <w:t xml:space="preserve">, K, X Zhu, X </w:t>
      </w:r>
      <w:proofErr w:type="spellStart"/>
      <w:r>
        <w:rPr>
          <w:rFonts w:ascii="Times New Roman" w:hAnsi="Times New Roman"/>
          <w:color w:val="000000"/>
          <w:spacing w:val="1"/>
          <w:sz w:val="24"/>
          <w:szCs w:val="24"/>
        </w:rPr>
        <w:t>Peng</w:t>
      </w:r>
      <w:proofErr w:type="spellEnd"/>
      <w:r>
        <w:rPr>
          <w:rFonts w:ascii="Times New Roman" w:hAnsi="Times New Roman"/>
          <w:color w:val="000000"/>
          <w:spacing w:val="1"/>
          <w:sz w:val="24"/>
          <w:szCs w:val="24"/>
        </w:rPr>
        <w:t>, y S Qin. 2015.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antimicrobial</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eliciting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properties</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pest</w:t>
      </w:r>
      <w:proofErr w:type="spellEnd"/>
      <w:r>
        <w:rPr>
          <w:rFonts w:ascii="Times New Roman" w:hAnsi="Times New Roman"/>
          <w:color w:val="000000"/>
          <w:sz w:val="24"/>
          <w:szCs w:val="24"/>
        </w:rPr>
        <w:t xml:space="preserve"> control in </w:t>
      </w:r>
      <w:proofErr w:type="spellStart"/>
      <w:r>
        <w:rPr>
          <w:rFonts w:ascii="Times New Roman" w:hAnsi="Times New Roman"/>
          <w:color w:val="000000"/>
          <w:sz w:val="24"/>
          <w:szCs w:val="24"/>
        </w:rPr>
        <w:t>agriculture</w:t>
      </w:r>
      <w:proofErr w:type="spellEnd"/>
      <w:r>
        <w:rPr>
          <w:rFonts w:ascii="Times New Roman" w:hAnsi="Times New Roman"/>
          <w:color w:val="000000"/>
          <w:sz w:val="24"/>
          <w:szCs w:val="24"/>
        </w:rPr>
        <w:t xml:space="preserve">: A </w:t>
      </w:r>
      <w:proofErr w:type="spellStart"/>
      <w:r>
        <w:rPr>
          <w:rFonts w:ascii="Times New Roman" w:hAnsi="Times New Roman"/>
          <w:color w:val="000000"/>
          <w:sz w:val="24"/>
          <w:szCs w:val="24"/>
        </w:rPr>
        <w:t>review</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Agronomy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Sustainable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Development</w:t>
      </w:r>
      <w:proofErr w:type="spellEnd"/>
      <w:r>
        <w:rPr>
          <w:rFonts w:ascii="Times New Roman" w:hAnsi="Times New Roman"/>
          <w:color w:val="000000"/>
          <w:sz w:val="24"/>
          <w:szCs w:val="24"/>
        </w:rPr>
        <w:t xml:space="preserve"> 35 (2): 569-</w:t>
      </w:r>
    </w:p>
    <w:p w14:paraId="6F7F2F3A" w14:textId="77777777" w:rsidR="00AF2BC5" w:rsidRDefault="00543688">
      <w:pPr>
        <w:widowControl w:val="0"/>
        <w:autoSpaceDE w:val="0"/>
        <w:autoSpaceDN w:val="0"/>
        <w:adjustRightInd w:val="0"/>
        <w:spacing w:before="100" w:after="0" w:line="276" w:lineRule="exact"/>
        <w:ind w:left="545"/>
        <w:rPr>
          <w:rFonts w:ascii="Times New Roman" w:hAnsi="Times New Roman"/>
          <w:color w:val="000000"/>
          <w:sz w:val="24"/>
          <w:szCs w:val="24"/>
        </w:rPr>
      </w:pPr>
      <w:r>
        <w:rPr>
          <w:rFonts w:ascii="Times New Roman" w:hAnsi="Times New Roman"/>
          <w:color w:val="000000"/>
          <w:sz w:val="24"/>
          <w:szCs w:val="24"/>
        </w:rPr>
        <w:t xml:space="preserve">88. </w:t>
      </w:r>
      <w:hyperlink r:id="rId206" w:history="1">
        <w:r>
          <w:rPr>
            <w:rFonts w:ascii="Times New Roman" w:hAnsi="Times New Roman"/>
            <w:color w:val="0000FF"/>
            <w:sz w:val="24"/>
            <w:szCs w:val="24"/>
            <w:u w:val="single"/>
          </w:rPr>
          <w:t>https://doi.org/10.1007</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7D43C398" w14:textId="77777777" w:rsidR="00AF2BC5" w:rsidRDefault="00543688">
      <w:pPr>
        <w:widowControl w:val="0"/>
        <w:autoSpaceDE w:val="0"/>
        <w:autoSpaceDN w:val="0"/>
        <w:adjustRightInd w:val="0"/>
        <w:spacing w:before="34" w:after="0" w:line="410" w:lineRule="exact"/>
        <w:ind w:left="545" w:right="8"/>
        <w:jc w:val="both"/>
        <w:rPr>
          <w:rFonts w:ascii="Times New Roman" w:hAnsi="Times New Roman"/>
          <w:color w:val="000000"/>
          <w:sz w:val="24"/>
          <w:szCs w:val="24"/>
        </w:rPr>
      </w:pPr>
      <w:r>
        <w:rPr>
          <w:rFonts w:ascii="Times New Roman" w:hAnsi="Times New Roman"/>
          <w:color w:val="000000"/>
          <w:spacing w:val="1"/>
          <w:sz w:val="24"/>
          <w:szCs w:val="24"/>
        </w:rPr>
        <w:t>292.</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Xing</w:t>
      </w:r>
      <w:proofErr w:type="spellEnd"/>
      <w:r>
        <w:rPr>
          <w:rFonts w:ascii="Times New Roman" w:hAnsi="Times New Roman"/>
          <w:color w:val="000000"/>
          <w:spacing w:val="1"/>
          <w:sz w:val="24"/>
          <w:szCs w:val="24"/>
        </w:rPr>
        <w:t xml:space="preserve">, Y, S Li, Q </w:t>
      </w:r>
      <w:proofErr w:type="spellStart"/>
      <w:r>
        <w:rPr>
          <w:rFonts w:ascii="Times New Roman" w:hAnsi="Times New Roman"/>
          <w:color w:val="000000"/>
          <w:spacing w:val="1"/>
          <w:sz w:val="24"/>
          <w:szCs w:val="24"/>
        </w:rPr>
        <w:t>Xu</w:t>
      </w:r>
      <w:proofErr w:type="spellEnd"/>
      <w:r>
        <w:rPr>
          <w:rFonts w:ascii="Times New Roman" w:hAnsi="Times New Roman"/>
          <w:color w:val="000000"/>
          <w:spacing w:val="1"/>
          <w:sz w:val="24"/>
          <w:szCs w:val="24"/>
        </w:rPr>
        <w:t>, Z Che, X Li, C Chen, H Lin, y L Ma. 2016. «</w:t>
      </w:r>
      <w:proofErr w:type="spellStart"/>
      <w:r>
        <w:rPr>
          <w:rFonts w:ascii="Times New Roman" w:hAnsi="Times New Roman"/>
          <w:color w:val="000000"/>
          <w:spacing w:val="1"/>
          <w:sz w:val="24"/>
          <w:szCs w:val="24"/>
        </w:rPr>
        <w:t>Chitosan-Based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Coating</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Antimicrobial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Agents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Preparation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Property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Mechanism</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Application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Effectiveness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Fruits</w:t>
      </w:r>
      <w:proofErr w:type="spellEnd"/>
      <w:r>
        <w:rPr>
          <w:rFonts w:ascii="Times New Roman" w:hAnsi="Times New Roman"/>
          <w:color w:val="000000"/>
          <w:sz w:val="24"/>
          <w:szCs w:val="24"/>
        </w:rPr>
        <w:t xml:space="preserve"> and Vegetables». International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Polymer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w:t>
      </w:r>
      <w:hyperlink r:id="rId207" w:history="1">
        <w:r>
          <w:rPr>
            <w:rFonts w:ascii="Times New Roman" w:hAnsi="Times New Roman"/>
            <w:color w:val="0000FF"/>
            <w:sz w:val="24"/>
            <w:szCs w:val="24"/>
            <w:u w:val="single"/>
          </w:rPr>
          <w:t>https://doi.org/10.1155</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2BB3A46B"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725" w:bottom="-20" w:left="1440" w:header="720" w:footer="720" w:gutter="0"/>
          <w:cols w:space="720"/>
          <w:noEndnote/>
        </w:sectPr>
      </w:pPr>
    </w:p>
    <w:p w14:paraId="25B75CA3"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95" w:name="Pg154"/>
      <w:bookmarkEnd w:id="395"/>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0669A2CC" w14:textId="77777777" w:rsidR="00AF2BC5" w:rsidRDefault="00543688">
      <w:pPr>
        <w:widowControl w:val="0"/>
        <w:autoSpaceDE w:val="0"/>
        <w:autoSpaceDN w:val="0"/>
        <w:adjustRightInd w:val="0"/>
        <w:spacing w:before="256" w:after="0" w:line="415" w:lineRule="exact"/>
        <w:ind w:left="545" w:right="8"/>
        <w:rPr>
          <w:rFonts w:ascii="Times New Roman" w:hAnsi="Times New Roman"/>
          <w:color w:val="000000"/>
          <w:spacing w:val="1"/>
          <w:sz w:val="24"/>
          <w:szCs w:val="24"/>
        </w:rPr>
      </w:pPr>
      <w:r>
        <w:rPr>
          <w:rFonts w:ascii="Times New Roman" w:hAnsi="Times New Roman"/>
          <w:color w:val="000000"/>
          <w:w w:val="108"/>
          <w:sz w:val="24"/>
          <w:szCs w:val="24"/>
        </w:rPr>
        <w:t>293.</w:t>
      </w:r>
      <w:r>
        <w:rPr>
          <w:rFonts w:ascii="Arial" w:hAnsi="Arial" w:cs="Arial"/>
          <w:color w:val="000000"/>
          <w:w w:val="108"/>
          <w:sz w:val="24"/>
          <w:szCs w:val="24"/>
        </w:rPr>
        <w:t xml:space="preserve"> </w:t>
      </w:r>
      <w:proofErr w:type="spellStart"/>
      <w:r>
        <w:rPr>
          <w:rFonts w:ascii="Times New Roman" w:hAnsi="Times New Roman"/>
          <w:color w:val="000000"/>
          <w:w w:val="108"/>
          <w:sz w:val="24"/>
          <w:szCs w:val="24"/>
        </w:rPr>
        <w:t>Yahyaabadi</w:t>
      </w:r>
      <w:proofErr w:type="spellEnd"/>
      <w:r>
        <w:rPr>
          <w:rFonts w:ascii="Times New Roman" w:hAnsi="Times New Roman"/>
          <w:color w:val="000000"/>
          <w:w w:val="108"/>
          <w:sz w:val="24"/>
          <w:szCs w:val="24"/>
        </w:rPr>
        <w:t xml:space="preserve"> M, </w:t>
      </w:r>
      <w:proofErr w:type="spellStart"/>
      <w:r>
        <w:rPr>
          <w:rFonts w:ascii="Times New Roman" w:hAnsi="Times New Roman"/>
          <w:color w:val="000000"/>
          <w:w w:val="108"/>
          <w:sz w:val="24"/>
          <w:szCs w:val="24"/>
        </w:rPr>
        <w:t>Hamidian</w:t>
      </w:r>
      <w:proofErr w:type="spellEnd"/>
      <w:r>
        <w:rPr>
          <w:rFonts w:ascii="Times New Roman" w:hAnsi="Times New Roman"/>
          <w:color w:val="000000"/>
          <w:w w:val="108"/>
          <w:sz w:val="24"/>
          <w:szCs w:val="24"/>
        </w:rPr>
        <w:t xml:space="preserve"> AH y </w:t>
      </w:r>
      <w:proofErr w:type="spellStart"/>
      <w:r>
        <w:rPr>
          <w:rFonts w:ascii="Times New Roman" w:hAnsi="Times New Roman"/>
          <w:color w:val="000000"/>
          <w:w w:val="108"/>
          <w:sz w:val="24"/>
          <w:szCs w:val="24"/>
        </w:rPr>
        <w:t>Ashrafi</w:t>
      </w:r>
      <w:proofErr w:type="spellEnd"/>
      <w:r>
        <w:rPr>
          <w:rFonts w:ascii="Times New Roman" w:hAnsi="Times New Roman"/>
          <w:color w:val="000000"/>
          <w:w w:val="108"/>
          <w:sz w:val="24"/>
          <w:szCs w:val="24"/>
        </w:rPr>
        <w:t xml:space="preserve"> S. 2016. Dynamics </w:t>
      </w:r>
      <w:proofErr w:type="spellStart"/>
      <w:r>
        <w:rPr>
          <w:rFonts w:ascii="Times New Roman" w:hAnsi="Times New Roman"/>
          <w:color w:val="000000"/>
          <w:w w:val="108"/>
          <w:sz w:val="24"/>
          <w:szCs w:val="24"/>
        </w:rPr>
        <w:t>of</w:t>
      </w:r>
      <w:proofErr w:type="spellEnd"/>
      <w:r>
        <w:rPr>
          <w:rFonts w:ascii="Times New Roman" w:hAnsi="Times New Roman"/>
          <w:color w:val="000000"/>
          <w:w w:val="108"/>
          <w:sz w:val="24"/>
          <w:szCs w:val="24"/>
        </w:rPr>
        <w:t xml:space="preserve"> </w:t>
      </w:r>
      <w:proofErr w:type="spellStart"/>
      <w:r>
        <w:rPr>
          <w:rFonts w:ascii="Times New Roman" w:hAnsi="Times New Roman"/>
          <w:color w:val="000000"/>
          <w:w w:val="108"/>
          <w:sz w:val="24"/>
          <w:szCs w:val="24"/>
        </w:rPr>
        <w:t>earthworm</w:t>
      </w:r>
      <w:proofErr w:type="spellEnd"/>
      <w:r>
        <w:rPr>
          <w:rFonts w:ascii="Times New Roman" w:hAnsi="Times New Roman"/>
          <w:color w:val="000000"/>
          <w:w w:val="108"/>
          <w:sz w:val="24"/>
          <w:szCs w:val="24"/>
        </w:rPr>
        <w:t xml:space="preserve"> </w:t>
      </w:r>
      <w:proofErr w:type="spellStart"/>
      <w:r>
        <w:rPr>
          <w:rFonts w:ascii="Times New Roman" w:hAnsi="Times New Roman"/>
          <w:color w:val="000000"/>
          <w:w w:val="108"/>
          <w:sz w:val="24"/>
          <w:szCs w:val="24"/>
        </w:rPr>
        <w:t>species</w:t>
      </w:r>
      <w:proofErr w:type="spellEnd"/>
      <w:r>
        <w:rPr>
          <w:rFonts w:ascii="Times New Roman" w:hAnsi="Times New Roman"/>
          <w:color w:val="000000"/>
          <w:w w:val="108"/>
          <w:sz w:val="24"/>
          <w:szCs w:val="24"/>
        </w:rPr>
        <w:t xml:space="preserve"> at </w:t>
      </w:r>
      <w:proofErr w:type="spellStart"/>
      <w:r>
        <w:rPr>
          <w:rFonts w:ascii="Times New Roman" w:hAnsi="Times New Roman"/>
          <w:color w:val="000000"/>
          <w:spacing w:val="2"/>
          <w:sz w:val="24"/>
          <w:szCs w:val="24"/>
        </w:rPr>
        <w:t>different</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depths</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of</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orchard</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soil</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receiving</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organic</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or</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chemical</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fertilizer</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amendments</w:t>
      </w:r>
      <w:proofErr w:type="spellEnd"/>
      <w:r>
        <w:rPr>
          <w:rFonts w:ascii="Times New Roman" w:hAnsi="Times New Roman"/>
          <w:color w:val="000000"/>
          <w:spacing w:val="2"/>
          <w:sz w:val="24"/>
          <w:szCs w:val="24"/>
        </w:rPr>
        <w:t xml:space="preserve">. </w:t>
      </w:r>
      <w:proofErr w:type="spellStart"/>
      <w:r>
        <w:rPr>
          <w:rFonts w:ascii="Times New Roman" w:hAnsi="Times New Roman"/>
          <w:color w:val="000000"/>
          <w:spacing w:val="2"/>
          <w:sz w:val="24"/>
          <w:szCs w:val="24"/>
        </w:rPr>
        <w:t>Eurasian</w:t>
      </w:r>
      <w:proofErr w:type="spellEnd"/>
      <w:r>
        <w:rPr>
          <w:rFonts w:ascii="Times New Roman" w:hAnsi="Times New Roman"/>
          <w:color w:val="000000"/>
          <w:spacing w:val="2"/>
          <w:sz w:val="24"/>
          <w:szCs w:val="24"/>
        </w:rPr>
        <w:t xml:space="preserve"> J </w:t>
      </w:r>
      <w:proofErr w:type="spellStart"/>
      <w:r>
        <w:rPr>
          <w:rFonts w:ascii="Times New Roman" w:hAnsi="Times New Roman"/>
          <w:color w:val="000000"/>
          <w:sz w:val="24"/>
          <w:szCs w:val="24"/>
        </w:rPr>
        <w:t>Soil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w:t>
      </w:r>
      <w:proofErr w:type="spellEnd"/>
      <w:r>
        <w:rPr>
          <w:rFonts w:ascii="Times New Roman" w:hAnsi="Times New Roman"/>
          <w:color w:val="000000"/>
          <w:sz w:val="24"/>
          <w:szCs w:val="24"/>
        </w:rPr>
        <w:t xml:space="preserve"> 2018, 7(4): 318 - 325. e-ISSN: 2147-4249. DOI: </w:t>
      </w:r>
      <w:r>
        <w:rPr>
          <w:rFonts w:ascii="Times New Roman" w:hAnsi="Times New Roman"/>
          <w:color w:val="0000FF"/>
          <w:sz w:val="24"/>
          <w:szCs w:val="24"/>
        </w:rPr>
        <w:t xml:space="preserve">10.18393/ejss.454506 </w:t>
      </w:r>
      <w:r>
        <w:rPr>
          <w:rFonts w:ascii="Times New Roman" w:hAnsi="Times New Roman"/>
          <w:color w:val="0000FF"/>
          <w:sz w:val="24"/>
          <w:szCs w:val="24"/>
        </w:rPr>
        <w:br/>
      </w:r>
      <w:r>
        <w:rPr>
          <w:rFonts w:ascii="Times New Roman" w:hAnsi="Times New Roman"/>
          <w:color w:val="000000"/>
          <w:spacing w:val="1"/>
          <w:sz w:val="24"/>
          <w:szCs w:val="24"/>
        </w:rPr>
        <w:t>294.</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Yakhin</w:t>
      </w:r>
      <w:proofErr w:type="spellEnd"/>
      <w:r>
        <w:rPr>
          <w:rFonts w:ascii="Times New Roman" w:hAnsi="Times New Roman"/>
          <w:color w:val="000000"/>
          <w:spacing w:val="1"/>
          <w:sz w:val="24"/>
          <w:szCs w:val="24"/>
        </w:rPr>
        <w:t xml:space="preserve">, OI, AA </w:t>
      </w:r>
      <w:proofErr w:type="spellStart"/>
      <w:r>
        <w:rPr>
          <w:rFonts w:ascii="Times New Roman" w:hAnsi="Times New Roman"/>
          <w:color w:val="000000"/>
          <w:spacing w:val="1"/>
          <w:sz w:val="24"/>
          <w:szCs w:val="24"/>
        </w:rPr>
        <w:t>Lubyanov</w:t>
      </w:r>
      <w:proofErr w:type="spellEnd"/>
      <w:r>
        <w:rPr>
          <w:rFonts w:ascii="Times New Roman" w:hAnsi="Times New Roman"/>
          <w:color w:val="000000"/>
          <w:spacing w:val="1"/>
          <w:sz w:val="24"/>
          <w:szCs w:val="24"/>
        </w:rPr>
        <w:t xml:space="preserve">, IA </w:t>
      </w:r>
      <w:proofErr w:type="spellStart"/>
      <w:r>
        <w:rPr>
          <w:rFonts w:ascii="Times New Roman" w:hAnsi="Times New Roman"/>
          <w:color w:val="000000"/>
          <w:spacing w:val="1"/>
          <w:sz w:val="24"/>
          <w:szCs w:val="24"/>
        </w:rPr>
        <w:t>Yakhin</w:t>
      </w:r>
      <w:proofErr w:type="spellEnd"/>
      <w:r>
        <w:rPr>
          <w:rFonts w:ascii="Times New Roman" w:hAnsi="Times New Roman"/>
          <w:color w:val="000000"/>
          <w:spacing w:val="1"/>
          <w:sz w:val="24"/>
          <w:szCs w:val="24"/>
        </w:rPr>
        <w:t>, y PH Brown. 2017. «</w:t>
      </w:r>
      <w:proofErr w:type="spellStart"/>
      <w:r>
        <w:rPr>
          <w:rFonts w:ascii="Times New Roman" w:hAnsi="Times New Roman"/>
          <w:color w:val="000000"/>
          <w:spacing w:val="1"/>
          <w:sz w:val="24"/>
          <w:szCs w:val="24"/>
        </w:rPr>
        <w:t>Biostimulants</w:t>
      </w:r>
      <w:proofErr w:type="spellEnd"/>
      <w:r>
        <w:rPr>
          <w:rFonts w:ascii="Times New Roman" w:hAnsi="Times New Roman"/>
          <w:color w:val="000000"/>
          <w:spacing w:val="1"/>
          <w:sz w:val="24"/>
          <w:szCs w:val="24"/>
        </w:rPr>
        <w:t xml:space="preserve"> in </w:t>
      </w:r>
      <w:proofErr w:type="spellStart"/>
      <w:r>
        <w:rPr>
          <w:rFonts w:ascii="Times New Roman" w:hAnsi="Times New Roman"/>
          <w:color w:val="000000"/>
          <w:spacing w:val="1"/>
          <w:sz w:val="24"/>
          <w:szCs w:val="24"/>
        </w:rPr>
        <w:t>Plant</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pacing w:val="1"/>
          <w:sz w:val="24"/>
          <w:szCs w:val="24"/>
        </w:rPr>
        <w:t>Science</w:t>
      </w:r>
      <w:proofErr w:type="spellEnd"/>
      <w:r>
        <w:rPr>
          <w:rFonts w:ascii="Times New Roman" w:hAnsi="Times New Roman"/>
          <w:color w:val="000000"/>
          <w:spacing w:val="1"/>
          <w:sz w:val="24"/>
          <w:szCs w:val="24"/>
        </w:rPr>
        <w:t xml:space="preserve">: A Global </w:t>
      </w:r>
      <w:proofErr w:type="spellStart"/>
      <w:r>
        <w:rPr>
          <w:rFonts w:ascii="Times New Roman" w:hAnsi="Times New Roman"/>
          <w:color w:val="000000"/>
          <w:spacing w:val="1"/>
          <w:sz w:val="24"/>
          <w:szCs w:val="24"/>
        </w:rPr>
        <w:t>Perspective</w:t>
      </w:r>
      <w:proofErr w:type="spellEnd"/>
      <w:r>
        <w:rPr>
          <w:rFonts w:ascii="Times New Roman" w:hAnsi="Times New Roman"/>
          <w:color w:val="000000"/>
          <w:spacing w:val="1"/>
          <w:sz w:val="24"/>
          <w:szCs w:val="24"/>
        </w:rPr>
        <w:t xml:space="preserve">». Front. </w:t>
      </w:r>
      <w:proofErr w:type="spellStart"/>
      <w:r>
        <w:rPr>
          <w:rFonts w:ascii="Times New Roman" w:hAnsi="Times New Roman"/>
          <w:color w:val="000000"/>
          <w:spacing w:val="1"/>
          <w:sz w:val="24"/>
          <w:szCs w:val="24"/>
        </w:rPr>
        <w:t>Plant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Sci</w:t>
      </w:r>
      <w:proofErr w:type="spellEnd"/>
      <w:r>
        <w:rPr>
          <w:rFonts w:ascii="Times New Roman" w:hAnsi="Times New Roman"/>
          <w:color w:val="000000"/>
          <w:spacing w:val="1"/>
          <w:sz w:val="24"/>
          <w:szCs w:val="24"/>
        </w:rPr>
        <w:t xml:space="preserve"> 7 (1-32): 2049. </w:t>
      </w:r>
    </w:p>
    <w:p w14:paraId="1D972DD3" w14:textId="77777777" w:rsidR="00AF2BC5" w:rsidRDefault="002B0D75">
      <w:pPr>
        <w:widowControl w:val="0"/>
        <w:autoSpaceDE w:val="0"/>
        <w:autoSpaceDN w:val="0"/>
        <w:adjustRightInd w:val="0"/>
        <w:spacing w:before="120" w:after="0" w:line="276" w:lineRule="exact"/>
        <w:ind w:left="545"/>
        <w:rPr>
          <w:rFonts w:ascii="Times New Roman" w:hAnsi="Times New Roman"/>
          <w:color w:val="000000"/>
          <w:sz w:val="24"/>
          <w:szCs w:val="24"/>
        </w:rPr>
      </w:pPr>
      <w:hyperlink r:id="rId208" w:history="1">
        <w:r w:rsidR="00543688">
          <w:rPr>
            <w:rFonts w:ascii="Times New Roman" w:hAnsi="Times New Roman"/>
            <w:color w:val="0000FF"/>
            <w:sz w:val="24"/>
            <w:szCs w:val="24"/>
            <w:u w:val="single"/>
          </w:rPr>
          <w:t>https://doi.org/10.3389/fpls.2016.02049</w:t>
        </w:r>
        <w:r w:rsidR="00543688">
          <w:rPr>
            <w:rFonts w:ascii="Times New Roman" w:hAnsi="Times New Roman"/>
            <w:color w:val="000000"/>
            <w:sz w:val="24"/>
            <w:szCs w:val="24"/>
          </w:rPr>
          <w:t>.</w:t>
        </w:r>
      </w:hyperlink>
      <w:r w:rsidR="00543688">
        <w:rPr>
          <w:rFonts w:ascii="Times New Roman" w:hAnsi="Times New Roman"/>
          <w:color w:val="000000"/>
          <w:sz w:val="24"/>
          <w:szCs w:val="24"/>
        </w:rPr>
        <w:t xml:space="preserve"> </w:t>
      </w:r>
    </w:p>
    <w:p w14:paraId="4BC5B697" w14:textId="77777777" w:rsidR="00AF2BC5" w:rsidRDefault="00543688">
      <w:pPr>
        <w:widowControl w:val="0"/>
        <w:autoSpaceDE w:val="0"/>
        <w:autoSpaceDN w:val="0"/>
        <w:adjustRightInd w:val="0"/>
        <w:spacing w:before="144"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295.</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Yamashita, Natsumi, Sayuri </w:t>
      </w:r>
      <w:proofErr w:type="spellStart"/>
      <w:r>
        <w:rPr>
          <w:rFonts w:ascii="Times New Roman" w:hAnsi="Times New Roman"/>
          <w:color w:val="000000"/>
          <w:spacing w:val="1"/>
          <w:sz w:val="24"/>
          <w:szCs w:val="24"/>
        </w:rPr>
        <w:t>Tanabata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Norikuni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Ohtake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Kuni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Sueyoshi</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Takashi</w:t>
      </w:r>
      <w:proofErr w:type="spellEnd"/>
      <w:r>
        <w:rPr>
          <w:rFonts w:ascii="Times New Roman" w:hAnsi="Times New Roman"/>
          <w:color w:val="000000"/>
          <w:spacing w:val="1"/>
          <w:sz w:val="24"/>
          <w:szCs w:val="24"/>
        </w:rPr>
        <w:t xml:space="preserve"> Sato, </w:t>
      </w:r>
    </w:p>
    <w:p w14:paraId="7AFAAEDF" w14:textId="77777777" w:rsidR="00AF2BC5" w:rsidRDefault="00543688">
      <w:pPr>
        <w:widowControl w:val="0"/>
        <w:autoSpaceDE w:val="0"/>
        <w:autoSpaceDN w:val="0"/>
        <w:adjustRightInd w:val="0"/>
        <w:spacing w:before="6" w:after="0" w:line="420" w:lineRule="exact"/>
        <w:ind w:left="545" w:right="77"/>
        <w:rPr>
          <w:rFonts w:ascii="Times New Roman" w:hAnsi="Times New Roman"/>
          <w:color w:val="000000"/>
          <w:sz w:val="24"/>
          <w:szCs w:val="24"/>
        </w:rPr>
      </w:pPr>
      <w:proofErr w:type="spellStart"/>
      <w:r>
        <w:rPr>
          <w:rFonts w:ascii="Times New Roman" w:hAnsi="Times New Roman"/>
          <w:color w:val="000000"/>
          <w:sz w:val="24"/>
          <w:szCs w:val="24"/>
        </w:rPr>
        <w:t>Kyoko</w:t>
      </w:r>
      <w:proofErr w:type="spellEnd"/>
      <w:r>
        <w:rPr>
          <w:rFonts w:ascii="Times New Roman" w:hAnsi="Times New Roman"/>
          <w:color w:val="000000"/>
          <w:sz w:val="24"/>
          <w:szCs w:val="24"/>
        </w:rPr>
        <w:t xml:space="preserve"> Higuchi, </w:t>
      </w:r>
      <w:proofErr w:type="spellStart"/>
      <w:r>
        <w:rPr>
          <w:rFonts w:ascii="Times New Roman" w:hAnsi="Times New Roman"/>
          <w:color w:val="000000"/>
          <w:sz w:val="24"/>
          <w:szCs w:val="24"/>
        </w:rPr>
        <w:t>Akihiro</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Saito</w:t>
      </w:r>
      <w:proofErr w:type="spellEnd"/>
      <w:r>
        <w:rPr>
          <w:rFonts w:ascii="Times New Roman" w:hAnsi="Times New Roman"/>
          <w:color w:val="000000"/>
          <w:sz w:val="24"/>
          <w:szCs w:val="24"/>
        </w:rPr>
        <w:t xml:space="preserve">, y </w:t>
      </w:r>
      <w:proofErr w:type="spellStart"/>
      <w:r>
        <w:rPr>
          <w:rFonts w:ascii="Times New Roman" w:hAnsi="Times New Roman"/>
          <w:color w:val="000000"/>
          <w:sz w:val="24"/>
          <w:szCs w:val="24"/>
        </w:rPr>
        <w:t>Takuji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Ohyama</w:t>
      </w:r>
      <w:proofErr w:type="spellEnd"/>
      <w:r>
        <w:rPr>
          <w:rFonts w:ascii="Times New Roman" w:hAnsi="Times New Roman"/>
          <w:color w:val="000000"/>
          <w:sz w:val="24"/>
          <w:szCs w:val="24"/>
        </w:rPr>
        <w:t>. 2019. «</w:t>
      </w:r>
      <w:proofErr w:type="spellStart"/>
      <w:r>
        <w:rPr>
          <w:rFonts w:ascii="Times New Roman" w:hAnsi="Times New Roman"/>
          <w:color w:val="000000"/>
          <w:sz w:val="24"/>
          <w:szCs w:val="24"/>
        </w:rPr>
        <w:t>Effects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Different</w:t>
      </w:r>
      <w:proofErr w:type="spellEnd"/>
      <w:r>
        <w:rPr>
          <w:rFonts w:ascii="Times New Roman" w:hAnsi="Times New Roman"/>
          <w:color w:val="000000"/>
          <w:sz w:val="24"/>
          <w:szCs w:val="24"/>
        </w:rPr>
        <w:t xml:space="preserve"> Chemical </w:t>
      </w:r>
      <w:proofErr w:type="spellStart"/>
      <w:r>
        <w:rPr>
          <w:rFonts w:ascii="Times New Roman" w:hAnsi="Times New Roman"/>
          <w:color w:val="000000"/>
          <w:sz w:val="24"/>
          <w:szCs w:val="24"/>
        </w:rPr>
        <w:t>Forms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Quick and Reversible </w:t>
      </w:r>
      <w:proofErr w:type="spellStart"/>
      <w:r>
        <w:rPr>
          <w:rFonts w:ascii="Times New Roman" w:hAnsi="Times New Roman"/>
          <w:color w:val="000000"/>
          <w:sz w:val="24"/>
          <w:szCs w:val="24"/>
        </w:rPr>
        <w:t>Inhibition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Nodule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Growth</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Fixation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Activity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Frontiers</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Plants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Science</w:t>
      </w:r>
      <w:proofErr w:type="spellEnd"/>
      <w:r>
        <w:rPr>
          <w:rFonts w:ascii="Times New Roman" w:hAnsi="Times New Roman"/>
          <w:color w:val="000000"/>
          <w:sz w:val="24"/>
          <w:szCs w:val="24"/>
        </w:rPr>
        <w:t xml:space="preserve"> 10 (131): 1-18. </w:t>
      </w:r>
      <w:hyperlink r:id="rId209" w:history="1">
        <w:r>
          <w:rPr>
            <w:rFonts w:ascii="Times New Roman" w:hAnsi="Times New Roman"/>
            <w:color w:val="0000FF"/>
            <w:sz w:val="24"/>
            <w:szCs w:val="24"/>
            <w:u w:val="single"/>
          </w:rPr>
          <w:t>https://doi.org/doi:</w:t>
        </w:r>
      </w:hyperlink>
      <w:r>
        <w:rPr>
          <w:rFonts w:ascii="Times New Roman" w:hAnsi="Times New Roman"/>
          <w:color w:val="000000"/>
          <w:sz w:val="24"/>
          <w:szCs w:val="24"/>
        </w:rPr>
        <w:t xml:space="preserve"> </w:t>
      </w:r>
    </w:p>
    <w:p w14:paraId="7E13900D" w14:textId="77777777" w:rsidR="00AF2BC5" w:rsidRDefault="002B0D75">
      <w:pPr>
        <w:widowControl w:val="0"/>
        <w:autoSpaceDE w:val="0"/>
        <w:autoSpaceDN w:val="0"/>
        <w:adjustRightInd w:val="0"/>
        <w:spacing w:before="99" w:after="0" w:line="276" w:lineRule="exact"/>
        <w:ind w:left="545"/>
        <w:rPr>
          <w:rFonts w:ascii="Times New Roman" w:hAnsi="Times New Roman"/>
          <w:color w:val="000000"/>
          <w:sz w:val="24"/>
          <w:szCs w:val="24"/>
        </w:rPr>
      </w:pPr>
      <w:hyperlink r:id="rId210" w:history="1">
        <w:r w:rsidR="00543688">
          <w:rPr>
            <w:rFonts w:ascii="Times New Roman" w:hAnsi="Times New Roman"/>
            <w:color w:val="0000FF"/>
            <w:sz w:val="24"/>
            <w:szCs w:val="24"/>
            <w:u w:val="single"/>
          </w:rPr>
          <w:t>10.3389/fpls.2019.00131</w:t>
        </w:r>
        <w:r w:rsidR="00543688">
          <w:rPr>
            <w:rFonts w:ascii="Times New Roman" w:hAnsi="Times New Roman"/>
            <w:color w:val="000000"/>
            <w:sz w:val="24"/>
            <w:szCs w:val="24"/>
          </w:rPr>
          <w:t>.</w:t>
        </w:r>
      </w:hyperlink>
      <w:r w:rsidR="00543688">
        <w:rPr>
          <w:rFonts w:ascii="Times New Roman" w:hAnsi="Times New Roman"/>
          <w:color w:val="000000"/>
          <w:sz w:val="24"/>
          <w:szCs w:val="24"/>
        </w:rPr>
        <w:t xml:space="preserve"> </w:t>
      </w:r>
    </w:p>
    <w:p w14:paraId="4F8A4A6B" w14:textId="77777777" w:rsidR="00AF2BC5" w:rsidRDefault="00543688">
      <w:pPr>
        <w:widowControl w:val="0"/>
        <w:autoSpaceDE w:val="0"/>
        <w:autoSpaceDN w:val="0"/>
        <w:adjustRightInd w:val="0"/>
        <w:spacing w:before="29" w:after="0" w:line="416" w:lineRule="exact"/>
        <w:ind w:left="545" w:right="14"/>
        <w:rPr>
          <w:rFonts w:ascii="Times New Roman" w:hAnsi="Times New Roman"/>
          <w:color w:val="000000"/>
          <w:sz w:val="24"/>
          <w:szCs w:val="24"/>
        </w:rPr>
      </w:pPr>
      <w:r>
        <w:rPr>
          <w:rFonts w:ascii="Times New Roman" w:hAnsi="Times New Roman"/>
          <w:color w:val="000000"/>
          <w:spacing w:val="1"/>
          <w:sz w:val="24"/>
          <w:szCs w:val="24"/>
        </w:rPr>
        <w:t>296.</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Yan, </w:t>
      </w:r>
      <w:proofErr w:type="spellStart"/>
      <w:r>
        <w:rPr>
          <w:rFonts w:ascii="Times New Roman" w:hAnsi="Times New Roman"/>
          <w:color w:val="000000"/>
          <w:spacing w:val="1"/>
          <w:sz w:val="24"/>
          <w:szCs w:val="24"/>
        </w:rPr>
        <w:t>Chunjuan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Shuhong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Wenbin</w:t>
      </w:r>
      <w:proofErr w:type="spellEnd"/>
      <w:r>
        <w:rPr>
          <w:rFonts w:ascii="Times New Roman" w:hAnsi="Times New Roman"/>
          <w:color w:val="000000"/>
          <w:spacing w:val="1"/>
          <w:sz w:val="24"/>
          <w:szCs w:val="24"/>
        </w:rPr>
        <w:t xml:space="preserve"> Wang, </w:t>
      </w:r>
      <w:proofErr w:type="spellStart"/>
      <w:r>
        <w:rPr>
          <w:rFonts w:ascii="Times New Roman" w:hAnsi="Times New Roman"/>
          <w:color w:val="000000"/>
          <w:spacing w:val="1"/>
          <w:sz w:val="24"/>
          <w:szCs w:val="24"/>
        </w:rPr>
        <w:t>Changling</w:t>
      </w:r>
      <w:proofErr w:type="spellEnd"/>
      <w:r>
        <w:rPr>
          <w:rFonts w:ascii="Times New Roman" w:hAnsi="Times New Roman"/>
          <w:color w:val="000000"/>
          <w:spacing w:val="1"/>
          <w:sz w:val="24"/>
          <w:szCs w:val="24"/>
        </w:rPr>
        <w:t xml:space="preserve"> Wang, </w:t>
      </w:r>
      <w:proofErr w:type="spellStart"/>
      <w:r>
        <w:rPr>
          <w:rFonts w:ascii="Times New Roman" w:hAnsi="Times New Roman"/>
          <w:color w:val="000000"/>
          <w:spacing w:val="1"/>
          <w:sz w:val="24"/>
          <w:szCs w:val="24"/>
        </w:rPr>
        <w:t>Haibo</w:t>
      </w:r>
      <w:proofErr w:type="spellEnd"/>
      <w:r>
        <w:rPr>
          <w:rFonts w:ascii="Times New Roman" w:hAnsi="Times New Roman"/>
          <w:color w:val="000000"/>
          <w:spacing w:val="1"/>
          <w:sz w:val="24"/>
          <w:szCs w:val="24"/>
        </w:rPr>
        <w:t xml:space="preserve"> Li, Feng Wang, </w:t>
      </w:r>
      <w:r>
        <w:rPr>
          <w:rFonts w:ascii="Times New Roman" w:hAnsi="Times New Roman"/>
          <w:color w:val="000000"/>
          <w:spacing w:val="1"/>
          <w:sz w:val="24"/>
          <w:szCs w:val="24"/>
        </w:rPr>
        <w:br/>
      </w:r>
      <w:proofErr w:type="spellStart"/>
      <w:r>
        <w:rPr>
          <w:rFonts w:ascii="Times New Roman" w:hAnsi="Times New Roman"/>
          <w:color w:val="000000"/>
          <w:sz w:val="24"/>
          <w:szCs w:val="24"/>
        </w:rPr>
        <w:t>Shengyou</w:t>
      </w:r>
      <w:proofErr w:type="spellEnd"/>
      <w:r>
        <w:rPr>
          <w:rFonts w:ascii="Times New Roman" w:hAnsi="Times New Roman"/>
          <w:color w:val="000000"/>
          <w:sz w:val="24"/>
          <w:szCs w:val="24"/>
        </w:rPr>
        <w:t xml:space="preserve"> Li, y </w:t>
      </w:r>
      <w:proofErr w:type="spellStart"/>
      <w:r>
        <w:rPr>
          <w:rFonts w:ascii="Times New Roman" w:hAnsi="Times New Roman"/>
          <w:color w:val="000000"/>
          <w:sz w:val="24"/>
          <w:szCs w:val="24"/>
        </w:rPr>
        <w:t>Xugang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Sun</w:t>
      </w:r>
      <w:proofErr w:type="spellEnd"/>
      <w:r>
        <w:rPr>
          <w:rFonts w:ascii="Times New Roman" w:hAnsi="Times New Roman"/>
          <w:color w:val="000000"/>
          <w:sz w:val="24"/>
          <w:szCs w:val="24"/>
        </w:rPr>
        <w:t xml:space="preserve">. 2020. «Screening </w:t>
      </w:r>
      <w:proofErr w:type="spellStart"/>
      <w:r>
        <w:rPr>
          <w:rFonts w:ascii="Times New Roman" w:hAnsi="Times New Roman"/>
          <w:color w:val="000000"/>
          <w:sz w:val="24"/>
          <w:szCs w:val="24"/>
        </w:rPr>
        <w:t>diverse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genotypes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drought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tolerance</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by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membership</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function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value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based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multiple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traits</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droughttolerant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coefficient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w:t>
      </w:r>
      <w:r>
        <w:rPr>
          <w:rFonts w:ascii="Times New Roman" w:hAnsi="Times New Roman"/>
          <w:color w:val="000000"/>
          <w:sz w:val="24"/>
          <w:szCs w:val="24"/>
        </w:rPr>
        <w:br/>
        <w:t xml:space="preserve">BMC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Biology</w:t>
      </w:r>
      <w:proofErr w:type="spellEnd"/>
      <w:r>
        <w:rPr>
          <w:rFonts w:ascii="Times New Roman" w:hAnsi="Times New Roman"/>
          <w:color w:val="000000"/>
          <w:sz w:val="24"/>
          <w:szCs w:val="24"/>
        </w:rPr>
        <w:t xml:space="preserve"> 20 (321): 1-15. </w:t>
      </w:r>
      <w:hyperlink r:id="rId211" w:history="1">
        <w:r>
          <w:rPr>
            <w:rFonts w:ascii="Times New Roman" w:hAnsi="Times New Roman"/>
            <w:color w:val="0000FF"/>
            <w:sz w:val="24"/>
            <w:szCs w:val="24"/>
            <w:u w:val="single"/>
          </w:rPr>
          <w:t>https://doi.org/10.1186/s12870-020-02519-9</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w w:val="107"/>
          <w:sz w:val="24"/>
          <w:szCs w:val="24"/>
        </w:rPr>
        <w:t>297.</w:t>
      </w:r>
      <w:r>
        <w:rPr>
          <w:rFonts w:ascii="Arial" w:hAnsi="Arial" w:cs="Arial"/>
          <w:color w:val="000000"/>
          <w:w w:val="107"/>
          <w:sz w:val="24"/>
          <w:szCs w:val="24"/>
        </w:rPr>
        <w:t xml:space="preserve"> </w:t>
      </w:r>
      <w:proofErr w:type="spellStart"/>
      <w:r>
        <w:rPr>
          <w:rFonts w:ascii="Times New Roman" w:hAnsi="Times New Roman"/>
          <w:color w:val="000000"/>
          <w:w w:val="107"/>
          <w:sz w:val="24"/>
          <w:szCs w:val="24"/>
        </w:rPr>
        <w:t>Yemm</w:t>
      </w:r>
      <w:proofErr w:type="spellEnd"/>
      <w:r>
        <w:rPr>
          <w:rFonts w:ascii="Times New Roman" w:hAnsi="Times New Roman"/>
          <w:color w:val="000000"/>
          <w:w w:val="107"/>
          <w:sz w:val="24"/>
          <w:szCs w:val="24"/>
        </w:rPr>
        <w:t xml:space="preserve">, E. and Willis, A.J. 1954. </w:t>
      </w:r>
      <w:proofErr w:type="spellStart"/>
      <w:r>
        <w:rPr>
          <w:rFonts w:ascii="Times New Roman" w:hAnsi="Times New Roman"/>
          <w:color w:val="000000"/>
          <w:w w:val="107"/>
          <w:sz w:val="24"/>
          <w:szCs w:val="24"/>
        </w:rPr>
        <w:t>The</w:t>
      </w:r>
      <w:proofErr w:type="spellEnd"/>
      <w:r>
        <w:rPr>
          <w:rFonts w:ascii="Times New Roman" w:hAnsi="Times New Roman"/>
          <w:color w:val="000000"/>
          <w:w w:val="107"/>
          <w:sz w:val="24"/>
          <w:szCs w:val="24"/>
        </w:rPr>
        <w:t xml:space="preserve"> </w:t>
      </w:r>
      <w:proofErr w:type="spellStart"/>
      <w:r>
        <w:rPr>
          <w:rFonts w:ascii="Times New Roman" w:hAnsi="Times New Roman"/>
          <w:color w:val="000000"/>
          <w:w w:val="107"/>
          <w:sz w:val="24"/>
          <w:szCs w:val="24"/>
        </w:rPr>
        <w:t>estimation</w:t>
      </w:r>
      <w:proofErr w:type="spellEnd"/>
      <w:r>
        <w:rPr>
          <w:rFonts w:ascii="Times New Roman" w:hAnsi="Times New Roman"/>
          <w:color w:val="000000"/>
          <w:w w:val="107"/>
          <w:sz w:val="24"/>
          <w:szCs w:val="24"/>
        </w:rPr>
        <w:t xml:space="preserve"> </w:t>
      </w:r>
      <w:proofErr w:type="spellStart"/>
      <w:r>
        <w:rPr>
          <w:rFonts w:ascii="Times New Roman" w:hAnsi="Times New Roman"/>
          <w:color w:val="000000"/>
          <w:w w:val="107"/>
          <w:sz w:val="24"/>
          <w:szCs w:val="24"/>
        </w:rPr>
        <w:t>of</w:t>
      </w:r>
      <w:proofErr w:type="spellEnd"/>
      <w:r>
        <w:rPr>
          <w:rFonts w:ascii="Times New Roman" w:hAnsi="Times New Roman"/>
          <w:color w:val="000000"/>
          <w:w w:val="107"/>
          <w:sz w:val="24"/>
          <w:szCs w:val="24"/>
        </w:rPr>
        <w:t xml:space="preserve"> </w:t>
      </w:r>
      <w:proofErr w:type="spellStart"/>
      <w:r>
        <w:rPr>
          <w:rFonts w:ascii="Times New Roman" w:hAnsi="Times New Roman"/>
          <w:color w:val="000000"/>
          <w:w w:val="107"/>
          <w:sz w:val="24"/>
          <w:szCs w:val="24"/>
        </w:rPr>
        <w:t>carbohydrate</w:t>
      </w:r>
      <w:proofErr w:type="spellEnd"/>
      <w:r>
        <w:rPr>
          <w:rFonts w:ascii="Times New Roman" w:hAnsi="Times New Roman"/>
          <w:color w:val="000000"/>
          <w:w w:val="107"/>
          <w:sz w:val="24"/>
          <w:szCs w:val="24"/>
        </w:rPr>
        <w:t xml:space="preserve"> in </w:t>
      </w:r>
      <w:proofErr w:type="spellStart"/>
      <w:r>
        <w:rPr>
          <w:rFonts w:ascii="Times New Roman" w:hAnsi="Times New Roman"/>
          <w:color w:val="000000"/>
          <w:w w:val="107"/>
          <w:sz w:val="24"/>
          <w:szCs w:val="24"/>
        </w:rPr>
        <w:t>plant</w:t>
      </w:r>
      <w:proofErr w:type="spellEnd"/>
      <w:r>
        <w:rPr>
          <w:rFonts w:ascii="Times New Roman" w:hAnsi="Times New Roman"/>
          <w:color w:val="000000"/>
          <w:w w:val="107"/>
          <w:sz w:val="24"/>
          <w:szCs w:val="24"/>
        </w:rPr>
        <w:t xml:space="preserve"> </w:t>
      </w:r>
      <w:proofErr w:type="spellStart"/>
      <w:r>
        <w:rPr>
          <w:rFonts w:ascii="Times New Roman" w:hAnsi="Times New Roman"/>
          <w:color w:val="000000"/>
          <w:w w:val="107"/>
          <w:sz w:val="24"/>
          <w:szCs w:val="24"/>
        </w:rPr>
        <w:t>extracts</w:t>
      </w:r>
      <w:proofErr w:type="spellEnd"/>
      <w:r>
        <w:rPr>
          <w:rFonts w:ascii="Times New Roman" w:hAnsi="Times New Roman"/>
          <w:color w:val="000000"/>
          <w:w w:val="107"/>
          <w:sz w:val="24"/>
          <w:szCs w:val="24"/>
        </w:rPr>
        <w:t xml:space="preserve"> </w:t>
      </w:r>
      <w:proofErr w:type="spellStart"/>
      <w:r>
        <w:rPr>
          <w:rFonts w:ascii="Times New Roman" w:hAnsi="Times New Roman"/>
          <w:color w:val="000000"/>
          <w:w w:val="107"/>
          <w:sz w:val="24"/>
          <w:szCs w:val="24"/>
        </w:rPr>
        <w:t>by</w:t>
      </w:r>
      <w:proofErr w:type="spellEnd"/>
      <w:r>
        <w:rPr>
          <w:rFonts w:ascii="Times New Roman" w:hAnsi="Times New Roman"/>
          <w:color w:val="000000"/>
          <w:w w:val="107"/>
          <w:sz w:val="24"/>
          <w:szCs w:val="24"/>
        </w:rPr>
        <w:t xml:space="preserve"> </w:t>
      </w:r>
      <w:proofErr w:type="spellStart"/>
      <w:r>
        <w:rPr>
          <w:rFonts w:ascii="Times New Roman" w:hAnsi="Times New Roman"/>
          <w:color w:val="000000"/>
          <w:sz w:val="24"/>
          <w:szCs w:val="24"/>
        </w:rPr>
        <w:t>Anthrone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Biochemical</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Journal</w:t>
      </w:r>
      <w:proofErr w:type="spellEnd"/>
      <w:r>
        <w:rPr>
          <w:rFonts w:ascii="Times New Roman" w:hAnsi="Times New Roman"/>
          <w:color w:val="000000"/>
          <w:sz w:val="24"/>
          <w:szCs w:val="24"/>
        </w:rPr>
        <w:t xml:space="preserve">, 57, 508-514. </w:t>
      </w:r>
    </w:p>
    <w:p w14:paraId="0755C2EA" w14:textId="77777777" w:rsidR="00AF2BC5" w:rsidRDefault="00543688">
      <w:pPr>
        <w:widowControl w:val="0"/>
        <w:autoSpaceDE w:val="0"/>
        <w:autoSpaceDN w:val="0"/>
        <w:adjustRightInd w:val="0"/>
        <w:spacing w:after="0" w:line="416" w:lineRule="exact"/>
        <w:ind w:left="545" w:right="440"/>
        <w:rPr>
          <w:rFonts w:ascii="Times New Roman" w:hAnsi="Times New Roman"/>
          <w:color w:val="000000"/>
          <w:spacing w:val="1"/>
          <w:sz w:val="24"/>
          <w:szCs w:val="24"/>
        </w:rPr>
      </w:pPr>
      <w:r>
        <w:rPr>
          <w:rFonts w:ascii="Times New Roman" w:hAnsi="Times New Roman"/>
          <w:color w:val="000000"/>
          <w:spacing w:val="1"/>
          <w:sz w:val="24"/>
          <w:szCs w:val="24"/>
        </w:rPr>
        <w:t>298.</w:t>
      </w:r>
      <w:r>
        <w:rPr>
          <w:rFonts w:ascii="Arial" w:hAnsi="Arial" w:cs="Arial"/>
          <w:color w:val="000000"/>
          <w:spacing w:val="1"/>
          <w:sz w:val="24"/>
          <w:szCs w:val="24"/>
        </w:rPr>
        <w:t xml:space="preserve"> </w:t>
      </w:r>
      <w:r>
        <w:rPr>
          <w:rFonts w:ascii="Times New Roman" w:hAnsi="Times New Roman"/>
          <w:color w:val="000000"/>
          <w:spacing w:val="1"/>
          <w:sz w:val="24"/>
          <w:szCs w:val="24"/>
        </w:rPr>
        <w:t>Yin, H, Y Du, y Z Dong. 2016. «</w:t>
      </w:r>
      <w:proofErr w:type="spellStart"/>
      <w:r>
        <w:rPr>
          <w:rFonts w:ascii="Times New Roman" w:hAnsi="Times New Roman"/>
          <w:color w:val="000000"/>
          <w:spacing w:val="1"/>
          <w:sz w:val="24"/>
          <w:szCs w:val="24"/>
        </w:rPr>
        <w:t>Chitin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Oligosaccharide</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Oligosaccharide</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Two</w:t>
      </w:r>
      <w:proofErr w:type="spellEnd"/>
      <w:r>
        <w:rPr>
          <w:rFonts w:ascii="Times New Roman" w:hAnsi="Times New Roman"/>
          <w:color w:val="000000"/>
          <w:sz w:val="24"/>
          <w:szCs w:val="24"/>
        </w:rPr>
        <w:t xml:space="preserve"> Similar </w:t>
      </w:r>
      <w:proofErr w:type="spellStart"/>
      <w:r>
        <w:rPr>
          <w:rFonts w:ascii="Times New Roman" w:hAnsi="Times New Roman"/>
          <w:color w:val="000000"/>
          <w:sz w:val="24"/>
          <w:szCs w:val="24"/>
        </w:rPr>
        <w:t>but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Different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Elicitors</w:t>
      </w:r>
      <w:proofErr w:type="spellEnd"/>
      <w:r>
        <w:rPr>
          <w:rFonts w:ascii="Times New Roman" w:hAnsi="Times New Roman"/>
          <w:color w:val="000000"/>
          <w:sz w:val="24"/>
          <w:szCs w:val="24"/>
        </w:rPr>
        <w:t xml:space="preserve">». Front.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w:t>
      </w:r>
      <w:proofErr w:type="spellEnd"/>
      <w:r>
        <w:rPr>
          <w:rFonts w:ascii="Times New Roman" w:hAnsi="Times New Roman"/>
          <w:color w:val="000000"/>
          <w:sz w:val="24"/>
          <w:szCs w:val="24"/>
        </w:rPr>
        <w:t xml:space="preserve"> 7: 522. </w:t>
      </w:r>
      <w:hyperlink r:id="rId212" w:history="1">
        <w:r>
          <w:rPr>
            <w:rFonts w:ascii="Times New Roman" w:hAnsi="Times New Roman"/>
            <w:color w:val="0000FF"/>
            <w:sz w:val="24"/>
            <w:szCs w:val="24"/>
            <w:u w:val="single"/>
          </w:rPr>
          <w:t>https://doi.org/10.3389</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299.</w:t>
      </w:r>
      <w:r>
        <w:rPr>
          <w:rFonts w:ascii="Arial" w:hAnsi="Arial" w:cs="Arial"/>
          <w:color w:val="000000"/>
          <w:spacing w:val="1"/>
          <w:sz w:val="24"/>
          <w:szCs w:val="24"/>
        </w:rPr>
        <w:t xml:space="preserve"> </w:t>
      </w:r>
      <w:r>
        <w:rPr>
          <w:rFonts w:ascii="Times New Roman" w:hAnsi="Times New Roman"/>
          <w:color w:val="000000"/>
          <w:spacing w:val="1"/>
          <w:sz w:val="24"/>
          <w:szCs w:val="24"/>
        </w:rPr>
        <w:t>Yin, H, Y Du, y Z Dong. 2016. «</w:t>
      </w:r>
      <w:proofErr w:type="spellStart"/>
      <w:r>
        <w:rPr>
          <w:rFonts w:ascii="Times New Roman" w:hAnsi="Times New Roman"/>
          <w:color w:val="000000"/>
          <w:spacing w:val="1"/>
          <w:sz w:val="24"/>
          <w:szCs w:val="24"/>
        </w:rPr>
        <w:t>Chitin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Oligosaccharide</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Oligosaccharide</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z w:val="24"/>
          <w:szCs w:val="24"/>
        </w:rPr>
        <w:t>Two</w:t>
      </w:r>
      <w:proofErr w:type="spellEnd"/>
      <w:r>
        <w:rPr>
          <w:rFonts w:ascii="Times New Roman" w:hAnsi="Times New Roman"/>
          <w:color w:val="000000"/>
          <w:sz w:val="24"/>
          <w:szCs w:val="24"/>
        </w:rPr>
        <w:t xml:space="preserve"> Similar </w:t>
      </w:r>
      <w:proofErr w:type="spellStart"/>
      <w:r>
        <w:rPr>
          <w:rFonts w:ascii="Times New Roman" w:hAnsi="Times New Roman"/>
          <w:color w:val="000000"/>
          <w:sz w:val="24"/>
          <w:szCs w:val="24"/>
        </w:rPr>
        <w:t>but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Different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Elicitors</w:t>
      </w:r>
      <w:proofErr w:type="spellEnd"/>
      <w:r>
        <w:rPr>
          <w:rFonts w:ascii="Times New Roman" w:hAnsi="Times New Roman"/>
          <w:color w:val="000000"/>
          <w:sz w:val="24"/>
          <w:szCs w:val="24"/>
        </w:rPr>
        <w:t xml:space="preserve">». Front.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w:t>
      </w:r>
      <w:proofErr w:type="spellEnd"/>
      <w:r>
        <w:rPr>
          <w:rFonts w:ascii="Times New Roman" w:hAnsi="Times New Roman"/>
          <w:color w:val="000000"/>
          <w:sz w:val="24"/>
          <w:szCs w:val="24"/>
        </w:rPr>
        <w:t xml:space="preserve"> 7: 522. </w:t>
      </w:r>
      <w:hyperlink r:id="rId213" w:history="1">
        <w:r>
          <w:rPr>
            <w:rFonts w:ascii="Times New Roman" w:hAnsi="Times New Roman"/>
            <w:color w:val="0000FF"/>
            <w:sz w:val="24"/>
            <w:szCs w:val="24"/>
            <w:u w:val="single"/>
          </w:rPr>
          <w:t>https://doi.org/10.3389</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300.</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Young EG, Conway CF. 1942. </w:t>
      </w:r>
      <w:proofErr w:type="spellStart"/>
      <w:r>
        <w:rPr>
          <w:rFonts w:ascii="Times New Roman" w:hAnsi="Times New Roman"/>
          <w:color w:val="000000"/>
          <w:spacing w:val="1"/>
          <w:sz w:val="24"/>
          <w:szCs w:val="24"/>
        </w:rPr>
        <w:t>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estimation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allantoin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by</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the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Rimini-Sch</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ryver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reaction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Journal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Biological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Chemistry</w:t>
      </w:r>
      <w:proofErr w:type="spellEnd"/>
      <w:r>
        <w:rPr>
          <w:rFonts w:ascii="Times New Roman" w:hAnsi="Times New Roman"/>
          <w:color w:val="000000"/>
          <w:spacing w:val="1"/>
          <w:sz w:val="24"/>
          <w:szCs w:val="24"/>
        </w:rPr>
        <w:t xml:space="preserve">, 142: 839±853. </w:t>
      </w:r>
    </w:p>
    <w:p w14:paraId="00234EE6" w14:textId="77777777" w:rsidR="00AF2BC5" w:rsidRDefault="00543688">
      <w:pPr>
        <w:widowControl w:val="0"/>
        <w:autoSpaceDE w:val="0"/>
        <w:autoSpaceDN w:val="0"/>
        <w:adjustRightInd w:val="0"/>
        <w:spacing w:after="0" w:line="420" w:lineRule="exact"/>
        <w:ind w:left="545" w:right="136"/>
        <w:jc w:val="both"/>
        <w:rPr>
          <w:rFonts w:ascii="Times New Roman" w:hAnsi="Times New Roman"/>
          <w:color w:val="000000"/>
          <w:spacing w:val="1"/>
          <w:sz w:val="24"/>
          <w:szCs w:val="24"/>
        </w:rPr>
      </w:pPr>
      <w:r>
        <w:rPr>
          <w:rFonts w:ascii="Times New Roman" w:hAnsi="Times New Roman"/>
          <w:color w:val="000000"/>
          <w:spacing w:val="1"/>
          <w:sz w:val="24"/>
          <w:szCs w:val="24"/>
        </w:rPr>
        <w:t>301.</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Youssef</w:t>
      </w:r>
      <w:proofErr w:type="spellEnd"/>
      <w:r>
        <w:rPr>
          <w:rFonts w:ascii="Times New Roman" w:hAnsi="Times New Roman"/>
          <w:color w:val="000000"/>
          <w:spacing w:val="1"/>
          <w:sz w:val="24"/>
          <w:szCs w:val="24"/>
        </w:rPr>
        <w:t xml:space="preserve">, MMA, y MFM </w:t>
      </w:r>
      <w:proofErr w:type="spellStart"/>
      <w:r>
        <w:rPr>
          <w:rFonts w:ascii="Times New Roman" w:hAnsi="Times New Roman"/>
          <w:color w:val="000000"/>
          <w:spacing w:val="1"/>
          <w:sz w:val="24"/>
          <w:szCs w:val="24"/>
        </w:rPr>
        <w:t>Eissa</w:t>
      </w:r>
      <w:proofErr w:type="spellEnd"/>
      <w:r>
        <w:rPr>
          <w:rFonts w:ascii="Times New Roman" w:hAnsi="Times New Roman"/>
          <w:color w:val="000000"/>
          <w:spacing w:val="1"/>
          <w:sz w:val="24"/>
          <w:szCs w:val="24"/>
        </w:rPr>
        <w:t>. 2014. «</w:t>
      </w:r>
      <w:proofErr w:type="spellStart"/>
      <w:r>
        <w:rPr>
          <w:rFonts w:ascii="Times New Roman" w:hAnsi="Times New Roman"/>
          <w:color w:val="000000"/>
          <w:spacing w:val="1"/>
          <w:sz w:val="24"/>
          <w:szCs w:val="24"/>
        </w:rPr>
        <w:t>Biofertilizers</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their</w:t>
      </w:r>
      <w:proofErr w:type="spellEnd"/>
      <w:r>
        <w:rPr>
          <w:rFonts w:ascii="Times New Roman" w:hAnsi="Times New Roman"/>
          <w:color w:val="000000"/>
          <w:spacing w:val="1"/>
          <w:sz w:val="24"/>
          <w:szCs w:val="24"/>
        </w:rPr>
        <w:t xml:space="preserve"> role in </w:t>
      </w:r>
      <w:proofErr w:type="spellStart"/>
      <w:r>
        <w:rPr>
          <w:rFonts w:ascii="Times New Roman" w:hAnsi="Times New Roman"/>
          <w:color w:val="000000"/>
          <w:spacing w:val="1"/>
          <w:sz w:val="24"/>
          <w:szCs w:val="24"/>
        </w:rPr>
        <w:t>management</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plant</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pacing w:val="1"/>
          <w:sz w:val="24"/>
          <w:szCs w:val="24"/>
        </w:rPr>
        <w:t>parasitic</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nematodes</w:t>
      </w:r>
      <w:proofErr w:type="spellEnd"/>
      <w:r>
        <w:rPr>
          <w:rFonts w:ascii="Times New Roman" w:hAnsi="Times New Roman"/>
          <w:color w:val="000000"/>
          <w:spacing w:val="1"/>
          <w:sz w:val="24"/>
          <w:szCs w:val="24"/>
        </w:rPr>
        <w:t xml:space="preserve">. A </w:t>
      </w:r>
      <w:proofErr w:type="spellStart"/>
      <w:r>
        <w:rPr>
          <w:rFonts w:ascii="Times New Roman" w:hAnsi="Times New Roman"/>
          <w:color w:val="000000"/>
          <w:spacing w:val="1"/>
          <w:sz w:val="24"/>
          <w:szCs w:val="24"/>
        </w:rPr>
        <w:t>review</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Journal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Biotechnology</w:t>
      </w:r>
      <w:proofErr w:type="spellEnd"/>
      <w:r>
        <w:rPr>
          <w:rFonts w:ascii="Times New Roman" w:hAnsi="Times New Roman"/>
          <w:color w:val="000000"/>
          <w:spacing w:val="1"/>
          <w:sz w:val="24"/>
          <w:szCs w:val="24"/>
        </w:rPr>
        <w:t xml:space="preserve"> and </w:t>
      </w:r>
      <w:proofErr w:type="spellStart"/>
      <w:r>
        <w:rPr>
          <w:rFonts w:ascii="Times New Roman" w:hAnsi="Times New Roman"/>
          <w:color w:val="000000"/>
          <w:spacing w:val="1"/>
          <w:sz w:val="24"/>
          <w:szCs w:val="24"/>
        </w:rPr>
        <w:t>Pharmaceutical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Research</w:t>
      </w:r>
      <w:proofErr w:type="spellEnd"/>
      <w:r>
        <w:rPr>
          <w:rFonts w:ascii="Times New Roman" w:hAnsi="Times New Roman"/>
          <w:color w:val="000000"/>
          <w:spacing w:val="1"/>
          <w:sz w:val="24"/>
          <w:szCs w:val="24"/>
        </w:rPr>
        <w:t xml:space="preserve"> 5 (1): </w:t>
      </w:r>
      <w:r>
        <w:rPr>
          <w:rFonts w:ascii="Times New Roman" w:hAnsi="Times New Roman"/>
          <w:color w:val="000000"/>
          <w:spacing w:val="1"/>
          <w:sz w:val="24"/>
          <w:szCs w:val="24"/>
        </w:rPr>
        <w:br/>
        <w:t xml:space="preserve">001-006. </w:t>
      </w:r>
    </w:p>
    <w:p w14:paraId="65967065" w14:textId="77777777" w:rsidR="00AF2BC5" w:rsidRDefault="00543688">
      <w:pPr>
        <w:widowControl w:val="0"/>
        <w:autoSpaceDE w:val="0"/>
        <w:autoSpaceDN w:val="0"/>
        <w:adjustRightInd w:val="0"/>
        <w:spacing w:after="0" w:line="400" w:lineRule="exact"/>
        <w:ind w:left="545" w:right="739"/>
        <w:jc w:val="both"/>
        <w:rPr>
          <w:rFonts w:ascii="Times New Roman" w:hAnsi="Times New Roman"/>
          <w:color w:val="000000"/>
          <w:sz w:val="24"/>
          <w:szCs w:val="24"/>
        </w:rPr>
      </w:pPr>
      <w:r>
        <w:rPr>
          <w:rFonts w:ascii="Times New Roman" w:hAnsi="Times New Roman"/>
          <w:color w:val="000000"/>
          <w:sz w:val="24"/>
          <w:szCs w:val="24"/>
        </w:rPr>
        <w:t>302.</w:t>
      </w:r>
      <w:r>
        <w:rPr>
          <w:rFonts w:ascii="Arial" w:hAnsi="Arial" w:cs="Arial"/>
          <w:color w:val="000000"/>
          <w:sz w:val="24"/>
          <w:szCs w:val="24"/>
        </w:rPr>
        <w:t xml:space="preserve"> </w:t>
      </w:r>
      <w:proofErr w:type="spellStart"/>
      <w:r>
        <w:rPr>
          <w:rFonts w:ascii="Times New Roman" w:hAnsi="Times New Roman"/>
          <w:color w:val="000000"/>
          <w:sz w:val="24"/>
          <w:szCs w:val="24"/>
        </w:rPr>
        <w:t>Zaidi</w:t>
      </w:r>
      <w:proofErr w:type="spellEnd"/>
      <w:r>
        <w:rPr>
          <w:rFonts w:ascii="Times New Roman" w:hAnsi="Times New Roman"/>
          <w:color w:val="000000"/>
          <w:sz w:val="24"/>
          <w:szCs w:val="24"/>
        </w:rPr>
        <w:t xml:space="preserve">, A, MS Khan, y J </w:t>
      </w:r>
      <w:proofErr w:type="spellStart"/>
      <w:r>
        <w:rPr>
          <w:rFonts w:ascii="Times New Roman" w:hAnsi="Times New Roman"/>
          <w:color w:val="000000"/>
          <w:sz w:val="24"/>
          <w:szCs w:val="24"/>
        </w:rPr>
        <w:t>Musarrat</w:t>
      </w:r>
      <w:proofErr w:type="spellEnd"/>
      <w:r>
        <w:rPr>
          <w:rFonts w:ascii="Times New Roman" w:hAnsi="Times New Roman"/>
          <w:color w:val="000000"/>
          <w:sz w:val="24"/>
          <w:szCs w:val="24"/>
        </w:rPr>
        <w:t xml:space="preserve">. 2017. </w:t>
      </w:r>
      <w:proofErr w:type="spellStart"/>
      <w:r>
        <w:rPr>
          <w:rFonts w:ascii="Times New Roman" w:hAnsi="Times New Roman"/>
          <w:color w:val="000000"/>
          <w:sz w:val="24"/>
          <w:szCs w:val="24"/>
        </w:rPr>
        <w:t>Microbes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for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Legume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Improvement</w:t>
      </w:r>
      <w:proofErr w:type="spellEnd"/>
      <w:r>
        <w:rPr>
          <w:rFonts w:ascii="Times New Roman" w:hAnsi="Times New Roman"/>
          <w:color w:val="000000"/>
          <w:sz w:val="24"/>
          <w:szCs w:val="24"/>
        </w:rPr>
        <w:t xml:space="preserve">. 2nd ed. Springer International Publishing. </w:t>
      </w:r>
    </w:p>
    <w:p w14:paraId="5762BE4A" w14:textId="77777777" w:rsidR="00AF2BC5" w:rsidRDefault="00543688">
      <w:pPr>
        <w:widowControl w:val="0"/>
        <w:autoSpaceDE w:val="0"/>
        <w:autoSpaceDN w:val="0"/>
        <w:adjustRightInd w:val="0"/>
        <w:spacing w:after="0" w:line="410" w:lineRule="exact"/>
        <w:ind w:left="545" w:right="70"/>
        <w:jc w:val="both"/>
        <w:rPr>
          <w:rFonts w:ascii="Times New Roman" w:hAnsi="Times New Roman"/>
          <w:color w:val="000000"/>
          <w:sz w:val="24"/>
          <w:szCs w:val="24"/>
        </w:rPr>
      </w:pPr>
      <w:r>
        <w:rPr>
          <w:rFonts w:ascii="Times New Roman" w:hAnsi="Times New Roman"/>
          <w:color w:val="000000"/>
          <w:spacing w:val="1"/>
          <w:sz w:val="24"/>
          <w:szCs w:val="24"/>
        </w:rPr>
        <w:t>303.</w:t>
      </w:r>
      <w:r>
        <w:rPr>
          <w:rFonts w:ascii="Arial" w:hAnsi="Arial" w:cs="Arial"/>
          <w:color w:val="000000"/>
          <w:spacing w:val="1"/>
          <w:sz w:val="24"/>
          <w:szCs w:val="24"/>
        </w:rPr>
        <w:t xml:space="preserve"> </w:t>
      </w:r>
      <w:proofErr w:type="spellStart"/>
      <w:r>
        <w:rPr>
          <w:rFonts w:ascii="Times New Roman" w:hAnsi="Times New Roman"/>
          <w:color w:val="000000"/>
          <w:spacing w:val="1"/>
          <w:sz w:val="24"/>
          <w:szCs w:val="24"/>
        </w:rPr>
        <w:t>Zając</w:t>
      </w:r>
      <w:proofErr w:type="spellEnd"/>
      <w:r>
        <w:rPr>
          <w:rFonts w:ascii="Times New Roman" w:hAnsi="Times New Roman"/>
          <w:color w:val="000000"/>
          <w:spacing w:val="1"/>
          <w:sz w:val="24"/>
          <w:szCs w:val="24"/>
        </w:rPr>
        <w:t xml:space="preserve">, Tadeusz, </w:t>
      </w:r>
      <w:proofErr w:type="spellStart"/>
      <w:r>
        <w:rPr>
          <w:rFonts w:ascii="Times New Roman" w:hAnsi="Times New Roman"/>
          <w:color w:val="000000"/>
          <w:spacing w:val="1"/>
          <w:sz w:val="24"/>
          <w:szCs w:val="24"/>
        </w:rPr>
        <w:t>Andrzej</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Oleksy</w:t>
      </w:r>
      <w:proofErr w:type="spellEnd"/>
      <w:r>
        <w:rPr>
          <w:rFonts w:ascii="Times New Roman" w:hAnsi="Times New Roman"/>
          <w:color w:val="000000"/>
          <w:spacing w:val="1"/>
          <w:sz w:val="24"/>
          <w:szCs w:val="24"/>
        </w:rPr>
        <w:t xml:space="preserve">, Anna </w:t>
      </w:r>
      <w:proofErr w:type="spellStart"/>
      <w:r>
        <w:rPr>
          <w:rFonts w:ascii="Times New Roman" w:hAnsi="Times New Roman"/>
          <w:color w:val="000000"/>
          <w:spacing w:val="1"/>
          <w:sz w:val="24"/>
          <w:szCs w:val="24"/>
        </w:rPr>
        <w:t>Ślizowska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Jyzef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Śliwa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Agnieszka</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Klimek-Kopyra</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r>
        <w:rPr>
          <w:rFonts w:ascii="Times New Roman" w:hAnsi="Times New Roman"/>
          <w:color w:val="000000"/>
          <w:sz w:val="24"/>
          <w:szCs w:val="24"/>
        </w:rPr>
        <w:t xml:space="preserve">y </w:t>
      </w:r>
      <w:proofErr w:type="spellStart"/>
      <w:r>
        <w:rPr>
          <w:rFonts w:ascii="Times New Roman" w:hAnsi="Times New Roman"/>
          <w:color w:val="000000"/>
          <w:sz w:val="24"/>
          <w:szCs w:val="24"/>
        </w:rPr>
        <w:t>Bogdan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Kulig</w:t>
      </w:r>
      <w:proofErr w:type="spellEnd"/>
      <w:r>
        <w:rPr>
          <w:rFonts w:ascii="Times New Roman" w:hAnsi="Times New Roman"/>
          <w:color w:val="000000"/>
          <w:sz w:val="24"/>
          <w:szCs w:val="24"/>
        </w:rPr>
        <w:t>. s. f. «</w:t>
      </w:r>
      <w:proofErr w:type="spellStart"/>
      <w:r>
        <w:rPr>
          <w:rFonts w:ascii="Times New Roman" w:hAnsi="Times New Roman"/>
          <w:color w:val="000000"/>
          <w:sz w:val="24"/>
          <w:szCs w:val="24"/>
        </w:rPr>
        <w:t>Aboveground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dry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biomass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partitioning</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accumulation</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early</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maturing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soybean</w:t>
      </w:r>
      <w:proofErr w:type="spellEnd"/>
      <w:r>
        <w:rPr>
          <w:rFonts w:ascii="Times New Roman" w:hAnsi="Times New Roman"/>
          <w:color w:val="000000"/>
          <w:sz w:val="24"/>
          <w:szCs w:val="24"/>
        </w:rPr>
        <w:t xml:space="preserve"> ‗</w:t>
      </w:r>
      <w:proofErr w:type="spellStart"/>
      <w:proofErr w:type="gramStart"/>
      <w:r>
        <w:rPr>
          <w:rFonts w:ascii="Times New Roman" w:hAnsi="Times New Roman"/>
          <w:color w:val="000000"/>
          <w:sz w:val="24"/>
          <w:szCs w:val="24"/>
        </w:rPr>
        <w:t>Merlin‘</w:t>
      </w:r>
      <w:proofErr w:type="gramEnd"/>
      <w:r>
        <w:rPr>
          <w:rFonts w:ascii="Times New Roman" w:hAnsi="Times New Roman"/>
          <w:color w:val="000000"/>
          <w:sz w:val="24"/>
          <w:szCs w:val="24"/>
        </w:rPr>
        <w:t>ª</w:t>
      </w:r>
      <w:proofErr w:type="spellEnd"/>
      <w:r>
        <w:rPr>
          <w:rFonts w:ascii="Times New Roman" w:hAnsi="Times New Roman"/>
          <w:color w:val="000000"/>
          <w:sz w:val="24"/>
          <w:szCs w:val="24"/>
        </w:rPr>
        <w:t xml:space="preserve">. Acta </w:t>
      </w:r>
      <w:proofErr w:type="spellStart"/>
      <w:r>
        <w:rPr>
          <w:rFonts w:ascii="Times New Roman" w:hAnsi="Times New Roman"/>
          <w:color w:val="000000"/>
          <w:sz w:val="24"/>
          <w:szCs w:val="24"/>
        </w:rPr>
        <w:t>Agrobot</w:t>
      </w:r>
      <w:proofErr w:type="spellEnd"/>
      <w:r>
        <w:rPr>
          <w:rFonts w:ascii="Times New Roman" w:hAnsi="Times New Roman"/>
          <w:color w:val="000000"/>
          <w:sz w:val="24"/>
          <w:szCs w:val="24"/>
        </w:rPr>
        <w:t xml:space="preserve">., 1728, 70 (4): 1-13. </w:t>
      </w:r>
      <w:hyperlink r:id="rId214" w:history="1">
        <w:r>
          <w:rPr>
            <w:rFonts w:ascii="Times New Roman" w:hAnsi="Times New Roman"/>
            <w:color w:val="0000FF"/>
            <w:sz w:val="24"/>
            <w:szCs w:val="24"/>
            <w:u w:val="single"/>
          </w:rPr>
          <w:t>https://doi.</w:t>
        </w:r>
      </w:hyperlink>
      <w:r>
        <w:rPr>
          <w:rFonts w:ascii="Times New Roman" w:hAnsi="Times New Roman"/>
          <w:color w:val="0000FF"/>
          <w:sz w:val="24"/>
          <w:szCs w:val="24"/>
          <w:u w:val="single"/>
        </w:rPr>
        <w:t xml:space="preserve"> </w:t>
      </w:r>
      <w:proofErr w:type="spellStart"/>
      <w:r>
        <w:rPr>
          <w:rFonts w:ascii="Times New Roman" w:hAnsi="Times New Roman"/>
          <w:color w:val="0000FF"/>
          <w:sz w:val="24"/>
          <w:szCs w:val="24"/>
          <w:u w:val="single"/>
        </w:rPr>
        <w:t>org</w:t>
      </w:r>
      <w:proofErr w:type="spellEnd"/>
      <w:r>
        <w:rPr>
          <w:rFonts w:ascii="Times New Roman" w:hAnsi="Times New Roman"/>
          <w:color w:val="0000FF"/>
          <w:sz w:val="24"/>
          <w:szCs w:val="24"/>
          <w:u w:val="single"/>
        </w:rPr>
        <w:t>/10.5586/aa.1728</w:t>
      </w:r>
      <w:r>
        <w:rPr>
          <w:rFonts w:ascii="Times New Roman" w:hAnsi="Times New Roman"/>
          <w:color w:val="000000"/>
          <w:sz w:val="24"/>
          <w:szCs w:val="24"/>
        </w:rPr>
        <w:t xml:space="preserve">. </w:t>
      </w:r>
    </w:p>
    <w:p w14:paraId="022AFED1"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sectPr w:rsidR="00AF2BC5">
          <w:pgSz w:w="12240" w:h="15840"/>
          <w:pgMar w:top="-763" w:right="651" w:bottom="-20" w:left="1440" w:header="720" w:footer="720" w:gutter="0"/>
          <w:cols w:space="720"/>
          <w:noEndnote/>
        </w:sectPr>
      </w:pPr>
    </w:p>
    <w:p w14:paraId="467E5AE9" w14:textId="77777777" w:rsidR="00AF2BC5" w:rsidRDefault="00543688">
      <w:pPr>
        <w:widowControl w:val="0"/>
        <w:tabs>
          <w:tab w:val="left" w:pos="4079"/>
          <w:tab w:val="left" w:pos="6837"/>
        </w:tabs>
        <w:autoSpaceDE w:val="0"/>
        <w:autoSpaceDN w:val="0"/>
        <w:adjustRightInd w:val="0"/>
        <w:spacing w:before="1" w:after="0" w:line="217" w:lineRule="exact"/>
        <w:ind w:left="545"/>
        <w:rPr>
          <w:rFonts w:ascii="Segoe Print" w:hAnsi="Segoe Print" w:cs="Segoe Print"/>
          <w:color w:val="000000"/>
        </w:rPr>
      </w:pPr>
      <w:bookmarkStart w:id="396" w:name="Pg155"/>
      <w:bookmarkEnd w:id="396"/>
      <w:r>
        <w:rPr>
          <w:rFonts w:ascii="Segoe Print" w:hAnsi="Segoe Print" w:cs="Segoe Print"/>
          <w:color w:val="000000"/>
        </w:rPr>
        <w:lastRenderedPageBreak/>
        <w:t>Daimy Costales</w:t>
      </w:r>
      <w:r>
        <w:rPr>
          <w:rFonts w:ascii="Segoe Print" w:hAnsi="Segoe Print" w:cs="Segoe Print"/>
          <w:color w:val="000000"/>
        </w:rPr>
        <w:tab/>
        <w:t>Quitosano en soya</w:t>
      </w:r>
      <w:r>
        <w:rPr>
          <w:rFonts w:ascii="Segoe Print" w:hAnsi="Segoe Print" w:cs="Segoe Print"/>
          <w:color w:val="000000"/>
        </w:rPr>
        <w:tab/>
        <w:t>Referencias Bibliográficas</w:t>
      </w:r>
    </w:p>
    <w:p w14:paraId="78728552" w14:textId="77777777" w:rsidR="00AF2BC5" w:rsidRDefault="00543688">
      <w:pPr>
        <w:widowControl w:val="0"/>
        <w:autoSpaceDE w:val="0"/>
        <w:autoSpaceDN w:val="0"/>
        <w:adjustRightInd w:val="0"/>
        <w:spacing w:before="252" w:after="0" w:line="420" w:lineRule="exact"/>
        <w:ind w:left="545" w:right="140"/>
        <w:jc w:val="both"/>
        <w:rPr>
          <w:rFonts w:ascii="Times New Roman" w:hAnsi="Times New Roman"/>
          <w:color w:val="000000"/>
          <w:spacing w:val="1"/>
          <w:sz w:val="24"/>
          <w:szCs w:val="24"/>
        </w:rPr>
      </w:pPr>
      <w:r>
        <w:rPr>
          <w:rFonts w:ascii="Times New Roman" w:hAnsi="Times New Roman"/>
          <w:color w:val="000000"/>
          <w:spacing w:val="1"/>
          <w:sz w:val="24"/>
          <w:szCs w:val="24"/>
        </w:rPr>
        <w:t>304.</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Zamora, RA, y S Abdou. 2007. «Evaluación de variedades de soya en época de frío en dos tipos de suelos de la provincia Granma». Granma Ciencia 11 (3). </w:t>
      </w:r>
    </w:p>
    <w:p w14:paraId="5C71821D" w14:textId="77777777" w:rsidR="00AF2BC5" w:rsidRDefault="00543688">
      <w:pPr>
        <w:widowControl w:val="0"/>
        <w:autoSpaceDE w:val="0"/>
        <w:autoSpaceDN w:val="0"/>
        <w:adjustRightInd w:val="0"/>
        <w:spacing w:before="9" w:after="0" w:line="410" w:lineRule="exact"/>
        <w:ind w:left="545" w:right="25"/>
        <w:rPr>
          <w:rFonts w:ascii="Times New Roman" w:hAnsi="Times New Roman"/>
          <w:color w:val="000000"/>
          <w:sz w:val="24"/>
          <w:szCs w:val="24"/>
        </w:rPr>
      </w:pPr>
      <w:r>
        <w:rPr>
          <w:rFonts w:ascii="Times New Roman" w:hAnsi="Times New Roman"/>
          <w:color w:val="000000"/>
          <w:spacing w:val="1"/>
          <w:sz w:val="24"/>
          <w:szCs w:val="24"/>
        </w:rPr>
        <w:t>305.</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Zeng, </w:t>
      </w:r>
      <w:proofErr w:type="spellStart"/>
      <w:r>
        <w:rPr>
          <w:rFonts w:ascii="Times New Roman" w:hAnsi="Times New Roman"/>
          <w:color w:val="000000"/>
          <w:spacing w:val="1"/>
          <w:sz w:val="24"/>
          <w:szCs w:val="24"/>
        </w:rPr>
        <w:t>Defang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Xinrong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Luo</w:t>
      </w:r>
      <w:proofErr w:type="spellEnd"/>
      <w:r>
        <w:rPr>
          <w:rFonts w:ascii="Times New Roman" w:hAnsi="Times New Roman"/>
          <w:color w:val="000000"/>
          <w:spacing w:val="1"/>
          <w:sz w:val="24"/>
          <w:szCs w:val="24"/>
        </w:rPr>
        <w:t xml:space="preserve">, y </w:t>
      </w:r>
      <w:proofErr w:type="spellStart"/>
      <w:r>
        <w:rPr>
          <w:rFonts w:ascii="Times New Roman" w:hAnsi="Times New Roman"/>
          <w:color w:val="000000"/>
          <w:spacing w:val="1"/>
          <w:sz w:val="24"/>
          <w:szCs w:val="24"/>
        </w:rPr>
        <w:t>Renjie</w:t>
      </w:r>
      <w:proofErr w:type="spellEnd"/>
      <w:r>
        <w:rPr>
          <w:rFonts w:ascii="Times New Roman" w:hAnsi="Times New Roman"/>
          <w:color w:val="000000"/>
          <w:spacing w:val="1"/>
          <w:sz w:val="24"/>
          <w:szCs w:val="24"/>
        </w:rPr>
        <w:t xml:space="preserve"> Tu. 2012a. «</w:t>
      </w:r>
      <w:proofErr w:type="spellStart"/>
      <w:r>
        <w:rPr>
          <w:rFonts w:ascii="Times New Roman" w:hAnsi="Times New Roman"/>
          <w:color w:val="000000"/>
          <w:spacing w:val="1"/>
          <w:sz w:val="24"/>
          <w:szCs w:val="24"/>
        </w:rPr>
        <w:t>Application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Bioactive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Coatings</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Based</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proofErr w:type="spellStart"/>
      <w:r>
        <w:rPr>
          <w:rFonts w:ascii="Times New Roman" w:hAnsi="Times New Roman"/>
          <w:color w:val="000000"/>
          <w:spacing w:val="1"/>
          <w:sz w:val="24"/>
          <w:szCs w:val="24"/>
        </w:rPr>
        <w:t>on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Chitosan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for</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Soybean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Seed</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Protection</w:t>
      </w:r>
      <w:proofErr w:type="spellEnd"/>
      <w:r>
        <w:rPr>
          <w:rFonts w:ascii="Times New Roman" w:hAnsi="Times New Roman"/>
          <w:color w:val="000000"/>
          <w:spacing w:val="1"/>
          <w:sz w:val="24"/>
          <w:szCs w:val="24"/>
        </w:rPr>
        <w:t xml:space="preserve">». International </w:t>
      </w:r>
      <w:proofErr w:type="spellStart"/>
      <w:r>
        <w:rPr>
          <w:rFonts w:ascii="Times New Roman" w:hAnsi="Times New Roman"/>
          <w:color w:val="000000"/>
          <w:spacing w:val="1"/>
          <w:sz w:val="24"/>
          <w:szCs w:val="24"/>
        </w:rPr>
        <w:t>Journal</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of</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Carbohydrate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Chemistry</w:t>
      </w:r>
      <w:proofErr w:type="spellEnd"/>
      <w:r>
        <w:rPr>
          <w:rFonts w:ascii="Times New Roman" w:hAnsi="Times New Roman"/>
          <w:color w:val="000000"/>
          <w:spacing w:val="1"/>
          <w:sz w:val="24"/>
          <w:szCs w:val="24"/>
        </w:rPr>
        <w:t xml:space="preserve"> </w:t>
      </w:r>
      <w:r>
        <w:rPr>
          <w:rFonts w:ascii="Times New Roman" w:hAnsi="Times New Roman"/>
          <w:color w:val="000000"/>
          <w:spacing w:val="1"/>
          <w:sz w:val="24"/>
          <w:szCs w:val="24"/>
        </w:rPr>
        <w:br/>
      </w:r>
      <w:r>
        <w:rPr>
          <w:rFonts w:ascii="Times New Roman" w:hAnsi="Times New Roman"/>
          <w:color w:val="000000"/>
          <w:sz w:val="24"/>
          <w:szCs w:val="24"/>
        </w:rPr>
        <w:t>2012 (</w:t>
      </w:r>
      <w:proofErr w:type="spellStart"/>
      <w:r>
        <w:rPr>
          <w:rFonts w:ascii="Times New Roman" w:hAnsi="Times New Roman"/>
          <w:color w:val="000000"/>
          <w:sz w:val="24"/>
          <w:szCs w:val="24"/>
        </w:rPr>
        <w:t>Article</w:t>
      </w:r>
      <w:proofErr w:type="spellEnd"/>
      <w:r>
        <w:rPr>
          <w:rFonts w:ascii="Times New Roman" w:hAnsi="Times New Roman"/>
          <w:color w:val="000000"/>
          <w:sz w:val="24"/>
          <w:szCs w:val="24"/>
        </w:rPr>
        <w:t xml:space="preserve"> ID 104565). </w:t>
      </w:r>
      <w:hyperlink r:id="rId215" w:history="1">
        <w:r>
          <w:rPr>
            <w:rFonts w:ascii="Times New Roman" w:hAnsi="Times New Roman"/>
            <w:color w:val="0000FF"/>
            <w:sz w:val="24"/>
            <w:szCs w:val="24"/>
            <w:u w:val="single"/>
          </w:rPr>
          <w:t>https://doi.org/10.1155/2012/104565</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09997EF6" w14:textId="77777777" w:rsidR="00AF2BC5" w:rsidRDefault="00543688">
      <w:pPr>
        <w:widowControl w:val="0"/>
        <w:autoSpaceDE w:val="0"/>
        <w:autoSpaceDN w:val="0"/>
        <w:adjustRightInd w:val="0"/>
        <w:spacing w:before="121" w:after="0" w:line="276" w:lineRule="exact"/>
        <w:ind w:left="545"/>
        <w:rPr>
          <w:rFonts w:ascii="Times New Roman" w:hAnsi="Times New Roman"/>
          <w:color w:val="000000"/>
          <w:spacing w:val="1"/>
          <w:sz w:val="24"/>
          <w:szCs w:val="24"/>
        </w:rPr>
      </w:pPr>
      <w:r>
        <w:rPr>
          <w:rFonts w:ascii="Times New Roman" w:hAnsi="Times New Roman"/>
          <w:color w:val="000000"/>
          <w:spacing w:val="1"/>
          <w:sz w:val="24"/>
          <w:szCs w:val="24"/>
        </w:rPr>
        <w:t>306.</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Zhang, </w:t>
      </w:r>
      <w:proofErr w:type="spellStart"/>
      <w:r>
        <w:rPr>
          <w:rFonts w:ascii="Times New Roman" w:hAnsi="Times New Roman"/>
          <w:color w:val="000000"/>
          <w:spacing w:val="1"/>
          <w:sz w:val="24"/>
          <w:szCs w:val="24"/>
        </w:rPr>
        <w:t>Baige</w:t>
      </w:r>
      <w:proofErr w:type="spellEnd"/>
      <w:r>
        <w:rPr>
          <w:rFonts w:ascii="Times New Roman" w:hAnsi="Times New Roman"/>
          <w:color w:val="000000"/>
          <w:spacing w:val="1"/>
          <w:sz w:val="24"/>
          <w:szCs w:val="24"/>
        </w:rPr>
        <w:t xml:space="preserve">, Ismail </w:t>
      </w:r>
      <w:proofErr w:type="spellStart"/>
      <w:r>
        <w:rPr>
          <w:rFonts w:ascii="Times New Roman" w:hAnsi="Times New Roman"/>
          <w:color w:val="000000"/>
          <w:spacing w:val="1"/>
          <w:sz w:val="24"/>
          <w:szCs w:val="24"/>
        </w:rPr>
        <w:t>Cakmak</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Jianchun</w:t>
      </w:r>
      <w:proofErr w:type="spellEnd"/>
      <w:r>
        <w:rPr>
          <w:rFonts w:ascii="Times New Roman" w:hAnsi="Times New Roman"/>
          <w:color w:val="000000"/>
          <w:spacing w:val="1"/>
          <w:sz w:val="24"/>
          <w:szCs w:val="24"/>
        </w:rPr>
        <w:t xml:space="preserve"> Feng, </w:t>
      </w:r>
      <w:proofErr w:type="spellStart"/>
      <w:r>
        <w:rPr>
          <w:rFonts w:ascii="Times New Roman" w:hAnsi="Times New Roman"/>
          <w:color w:val="000000"/>
          <w:spacing w:val="1"/>
          <w:sz w:val="24"/>
          <w:szCs w:val="24"/>
        </w:rPr>
        <w:t>Chaoran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Yu</w:t>
      </w:r>
      <w:proofErr w:type="spellEnd"/>
      <w:r>
        <w:rPr>
          <w:rFonts w:ascii="Times New Roman" w:hAnsi="Times New Roman"/>
          <w:color w:val="000000"/>
          <w:spacing w:val="1"/>
          <w:sz w:val="24"/>
          <w:szCs w:val="24"/>
        </w:rPr>
        <w:t xml:space="preserve">, Xiao Chen, </w:t>
      </w:r>
      <w:proofErr w:type="spellStart"/>
      <w:r>
        <w:rPr>
          <w:rFonts w:ascii="Times New Roman" w:hAnsi="Times New Roman"/>
          <w:color w:val="000000"/>
          <w:spacing w:val="1"/>
          <w:sz w:val="24"/>
          <w:szCs w:val="24"/>
        </w:rPr>
        <w:t>Dasen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Xie</w:t>
      </w:r>
      <w:proofErr w:type="spellEnd"/>
      <w:r>
        <w:rPr>
          <w:rFonts w:ascii="Times New Roman" w:hAnsi="Times New Roman"/>
          <w:color w:val="000000"/>
          <w:spacing w:val="1"/>
          <w:sz w:val="24"/>
          <w:szCs w:val="24"/>
        </w:rPr>
        <w:t xml:space="preserve">, </w:t>
      </w:r>
    </w:p>
    <w:p w14:paraId="60A85079" w14:textId="77777777" w:rsidR="00AF2BC5" w:rsidRDefault="00543688">
      <w:pPr>
        <w:widowControl w:val="0"/>
        <w:autoSpaceDE w:val="0"/>
        <w:autoSpaceDN w:val="0"/>
        <w:adjustRightInd w:val="0"/>
        <w:spacing w:before="34" w:after="0" w:line="410" w:lineRule="exact"/>
        <w:ind w:left="545" w:right="8"/>
        <w:jc w:val="both"/>
        <w:rPr>
          <w:rFonts w:ascii="Times New Roman" w:hAnsi="Times New Roman"/>
          <w:color w:val="000000"/>
          <w:sz w:val="24"/>
          <w:szCs w:val="24"/>
        </w:rPr>
      </w:pPr>
      <w:proofErr w:type="spellStart"/>
      <w:r>
        <w:rPr>
          <w:rFonts w:ascii="Times New Roman" w:hAnsi="Times New Roman"/>
          <w:color w:val="000000"/>
          <w:sz w:val="24"/>
          <w:szCs w:val="24"/>
        </w:rPr>
        <w:t>Liangquan</w:t>
      </w:r>
      <w:proofErr w:type="spellEnd"/>
      <w:r>
        <w:rPr>
          <w:rFonts w:ascii="Times New Roman" w:hAnsi="Times New Roman"/>
          <w:color w:val="000000"/>
          <w:sz w:val="24"/>
          <w:szCs w:val="24"/>
        </w:rPr>
        <w:t xml:space="preserve"> Wu, Zhao </w:t>
      </w:r>
      <w:proofErr w:type="spellStart"/>
      <w:r>
        <w:rPr>
          <w:rFonts w:ascii="Times New Roman" w:hAnsi="Times New Roman"/>
          <w:color w:val="000000"/>
          <w:sz w:val="24"/>
          <w:szCs w:val="24"/>
        </w:rPr>
        <w:t>Song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Jian</w:t>
      </w:r>
      <w:proofErr w:type="spellEnd"/>
      <w:r>
        <w:rPr>
          <w:rFonts w:ascii="Times New Roman" w:hAnsi="Times New Roman"/>
          <w:color w:val="000000"/>
          <w:sz w:val="24"/>
          <w:szCs w:val="24"/>
        </w:rPr>
        <w:t xml:space="preserve"> Cao, y </w:t>
      </w:r>
      <w:proofErr w:type="spellStart"/>
      <w:r>
        <w:rPr>
          <w:rFonts w:ascii="Times New Roman" w:hAnsi="Times New Roman"/>
          <w:color w:val="000000"/>
          <w:sz w:val="24"/>
          <w:szCs w:val="24"/>
        </w:rPr>
        <w:t>Yuzhi</w:t>
      </w:r>
      <w:proofErr w:type="spellEnd"/>
      <w:r>
        <w:rPr>
          <w:rFonts w:ascii="Times New Roman" w:hAnsi="Times New Roman"/>
          <w:color w:val="000000"/>
          <w:sz w:val="24"/>
          <w:szCs w:val="24"/>
        </w:rPr>
        <w:t xml:space="preserve"> He. 2020b. «</w:t>
      </w:r>
      <w:proofErr w:type="spellStart"/>
      <w:r>
        <w:rPr>
          <w:rFonts w:ascii="Times New Roman" w:hAnsi="Times New Roman"/>
          <w:color w:val="000000"/>
          <w:sz w:val="24"/>
          <w:szCs w:val="24"/>
        </w:rPr>
        <w:t>Magnesium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Deficiency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Reduced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Yield</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Seed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Germination</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Wax</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Gourd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Affecting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Carbohydrate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Translocation</w:t>
      </w:r>
      <w:proofErr w:type="spellEnd"/>
      <w:r>
        <w:rPr>
          <w:rFonts w:ascii="Times New Roman" w:hAnsi="Times New Roman"/>
          <w:color w:val="000000"/>
          <w:sz w:val="24"/>
          <w:szCs w:val="24"/>
        </w:rPr>
        <w:t xml:space="preserve">». Front. </w:t>
      </w:r>
      <w:r>
        <w:rPr>
          <w:rFonts w:ascii="Times New Roman" w:hAnsi="Times New Roman"/>
          <w:color w:val="000000"/>
          <w:sz w:val="24"/>
          <w:szCs w:val="24"/>
        </w:rPr>
        <w:br/>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w:t>
      </w:r>
      <w:proofErr w:type="spellEnd"/>
      <w:r>
        <w:rPr>
          <w:rFonts w:ascii="Times New Roman" w:hAnsi="Times New Roman"/>
          <w:color w:val="000000"/>
          <w:sz w:val="24"/>
          <w:szCs w:val="24"/>
        </w:rPr>
        <w:t xml:space="preserve">. 11 (797): 1-10. </w:t>
      </w:r>
      <w:hyperlink r:id="rId216" w:history="1">
        <w:r>
          <w:rPr>
            <w:rFonts w:ascii="Times New Roman" w:hAnsi="Times New Roman"/>
            <w:color w:val="0000FF"/>
            <w:sz w:val="24"/>
            <w:szCs w:val="24"/>
            <w:u w:val="single"/>
          </w:rPr>
          <w:t>https://doi.org/10.3389/fpls.2020.00797</w:t>
        </w:r>
        <w:r>
          <w:rPr>
            <w:rFonts w:ascii="Times New Roman" w:hAnsi="Times New Roman"/>
            <w:color w:val="000000"/>
            <w:sz w:val="24"/>
            <w:szCs w:val="24"/>
          </w:rPr>
          <w:t>.</w:t>
        </w:r>
      </w:hyperlink>
      <w:r>
        <w:rPr>
          <w:rFonts w:ascii="Times New Roman" w:hAnsi="Times New Roman"/>
          <w:color w:val="000000"/>
          <w:sz w:val="24"/>
          <w:szCs w:val="24"/>
        </w:rPr>
        <w:t xml:space="preserve"> </w:t>
      </w:r>
    </w:p>
    <w:p w14:paraId="34241922" w14:textId="77777777" w:rsidR="00AF2BC5" w:rsidRDefault="00543688">
      <w:pPr>
        <w:widowControl w:val="0"/>
        <w:autoSpaceDE w:val="0"/>
        <w:autoSpaceDN w:val="0"/>
        <w:adjustRightInd w:val="0"/>
        <w:spacing w:before="9" w:after="0" w:line="412" w:lineRule="exact"/>
        <w:ind w:left="545" w:right="183"/>
        <w:rPr>
          <w:rFonts w:ascii="Times New Roman" w:hAnsi="Times New Roman"/>
          <w:color w:val="000000"/>
          <w:sz w:val="24"/>
          <w:szCs w:val="24"/>
        </w:rPr>
      </w:pPr>
      <w:r>
        <w:rPr>
          <w:rFonts w:ascii="Times New Roman" w:hAnsi="Times New Roman"/>
          <w:color w:val="000000"/>
          <w:spacing w:val="1"/>
          <w:sz w:val="24"/>
          <w:szCs w:val="24"/>
        </w:rPr>
        <w:t>307.</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Zhang, R, C Wang, W Teng, J Wang, X </w:t>
      </w:r>
      <w:proofErr w:type="spellStart"/>
      <w:r>
        <w:rPr>
          <w:rFonts w:ascii="Times New Roman" w:hAnsi="Times New Roman"/>
          <w:color w:val="000000"/>
          <w:spacing w:val="1"/>
          <w:sz w:val="24"/>
          <w:szCs w:val="24"/>
        </w:rPr>
        <w:t>Lyu</w:t>
      </w:r>
      <w:proofErr w:type="spellEnd"/>
      <w:r>
        <w:rPr>
          <w:rFonts w:ascii="Times New Roman" w:hAnsi="Times New Roman"/>
          <w:color w:val="000000"/>
          <w:spacing w:val="1"/>
          <w:sz w:val="24"/>
          <w:szCs w:val="24"/>
        </w:rPr>
        <w:t xml:space="preserve">, S Dong, S Kang, Z Gong, y C Ma. 2020a. </w:t>
      </w:r>
      <w:r>
        <w:rPr>
          <w:rFonts w:ascii="Times New Roman" w:hAnsi="Times New Roman"/>
          <w:color w:val="000000"/>
          <w:spacing w:val="1"/>
          <w:sz w:val="24"/>
          <w:szCs w:val="24"/>
        </w:rPr>
        <w:br/>
      </w:r>
      <w:r>
        <w:rPr>
          <w:rFonts w:ascii="Times New Roman" w:hAnsi="Times New Roman"/>
          <w:color w:val="000000"/>
          <w:sz w:val="24"/>
          <w:szCs w:val="24"/>
        </w:rPr>
        <w:t>«</w:t>
      </w:r>
      <w:proofErr w:type="spellStart"/>
      <w:r>
        <w:rPr>
          <w:rFonts w:ascii="Times New Roman" w:hAnsi="Times New Roman"/>
          <w:color w:val="000000"/>
          <w:sz w:val="24"/>
          <w:szCs w:val="24"/>
        </w:rPr>
        <w:t>Accumulation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Distribution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Fertilizer</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Nodule-Fixed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in </w:t>
      </w:r>
      <w:proofErr w:type="spellStart"/>
      <w:r>
        <w:rPr>
          <w:rFonts w:ascii="Times New Roman" w:hAnsi="Times New Roman"/>
          <w:color w:val="000000"/>
          <w:sz w:val="24"/>
          <w:szCs w:val="24"/>
        </w:rPr>
        <w:t>Soybeans</w:t>
      </w:r>
      <w:proofErr w:type="spellEnd"/>
      <w:r>
        <w:rPr>
          <w:rFonts w:ascii="Times New Roman" w:hAnsi="Times New Roman"/>
          <w:color w:val="000000"/>
          <w:sz w:val="24"/>
          <w:szCs w:val="24"/>
        </w:rPr>
        <w:t xml:space="preserve"> </w:t>
      </w:r>
      <w:r>
        <w:rPr>
          <w:rFonts w:ascii="Times New Roman" w:hAnsi="Times New Roman"/>
          <w:color w:val="000000"/>
          <w:sz w:val="24"/>
          <w:szCs w:val="24"/>
        </w:rPr>
        <w:br/>
      </w:r>
      <w:proofErr w:type="spellStart"/>
      <w:r>
        <w:rPr>
          <w:rFonts w:ascii="Times New Roman" w:hAnsi="Times New Roman"/>
          <w:color w:val="000000"/>
          <w:sz w:val="24"/>
          <w:szCs w:val="24"/>
        </w:rPr>
        <w:t>with</w:t>
      </w:r>
      <w:proofErr w:type="spellEnd"/>
      <w:r>
        <w:rPr>
          <w:rFonts w:ascii="Times New Roman" w:hAnsi="Times New Roman"/>
          <w:color w:val="000000"/>
          <w:sz w:val="24"/>
          <w:szCs w:val="24"/>
        </w:rPr>
        <w:t xml:space="preserve"> Dual </w:t>
      </w:r>
      <w:proofErr w:type="spellStart"/>
      <w:r>
        <w:rPr>
          <w:rFonts w:ascii="Times New Roman" w:hAnsi="Times New Roman"/>
          <w:color w:val="000000"/>
          <w:sz w:val="24"/>
          <w:szCs w:val="24"/>
        </w:rPr>
        <w:t>Root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Systems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Agronomy</w:t>
      </w:r>
      <w:proofErr w:type="spellEnd"/>
      <w:r>
        <w:rPr>
          <w:rFonts w:ascii="Times New Roman" w:hAnsi="Times New Roman"/>
          <w:color w:val="000000"/>
          <w:sz w:val="24"/>
          <w:szCs w:val="24"/>
        </w:rPr>
        <w:t xml:space="preserve"> 397 (1-17). </w:t>
      </w:r>
      <w:hyperlink r:id="rId217" w:history="1">
        <w:r>
          <w:rPr>
            <w:rFonts w:ascii="Times New Roman" w:hAnsi="Times New Roman"/>
            <w:color w:val="0000FF"/>
            <w:sz w:val="24"/>
            <w:szCs w:val="24"/>
            <w:u w:val="single"/>
          </w:rPr>
          <w:t>https://doi.org/10.3390</w:t>
        </w:r>
        <w:r>
          <w:rPr>
            <w:rFonts w:ascii="Times New Roman" w:hAnsi="Times New Roman"/>
            <w:color w:val="000000"/>
            <w:sz w:val="24"/>
            <w:szCs w:val="24"/>
          </w:rPr>
          <w:t>.</w:t>
        </w:r>
      </w:hyperlink>
      <w:r>
        <w:rPr>
          <w:rFonts w:ascii="Times New Roman" w:hAnsi="Times New Roman"/>
          <w:color w:val="000000"/>
          <w:sz w:val="24"/>
          <w:szCs w:val="24"/>
        </w:rPr>
        <w:t xml:space="preserve"> </w:t>
      </w:r>
      <w:r>
        <w:rPr>
          <w:rFonts w:ascii="Times New Roman" w:hAnsi="Times New Roman"/>
          <w:color w:val="000000"/>
          <w:sz w:val="24"/>
          <w:szCs w:val="24"/>
        </w:rPr>
        <w:br/>
      </w:r>
      <w:r>
        <w:rPr>
          <w:rFonts w:ascii="Times New Roman" w:hAnsi="Times New Roman"/>
          <w:color w:val="000000"/>
          <w:spacing w:val="1"/>
          <w:sz w:val="24"/>
          <w:szCs w:val="24"/>
        </w:rPr>
        <w:t>308.</w:t>
      </w:r>
      <w:r>
        <w:rPr>
          <w:rFonts w:ascii="Arial" w:hAnsi="Arial" w:cs="Arial"/>
          <w:color w:val="000000"/>
          <w:spacing w:val="1"/>
          <w:sz w:val="24"/>
          <w:szCs w:val="24"/>
        </w:rPr>
        <w:t xml:space="preserve"> </w:t>
      </w:r>
      <w:r>
        <w:rPr>
          <w:rFonts w:ascii="Times New Roman" w:hAnsi="Times New Roman"/>
          <w:color w:val="000000"/>
          <w:spacing w:val="1"/>
          <w:sz w:val="24"/>
          <w:szCs w:val="24"/>
        </w:rPr>
        <w:t xml:space="preserve">Zhang, </w:t>
      </w:r>
      <w:proofErr w:type="spellStart"/>
      <w:r>
        <w:rPr>
          <w:rFonts w:ascii="Times New Roman" w:hAnsi="Times New Roman"/>
          <w:color w:val="000000"/>
          <w:spacing w:val="1"/>
          <w:sz w:val="24"/>
          <w:szCs w:val="24"/>
        </w:rPr>
        <w:t>Xiaoqian</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Kecheng</w:t>
      </w:r>
      <w:proofErr w:type="spellEnd"/>
      <w:r>
        <w:rPr>
          <w:rFonts w:ascii="Times New Roman" w:hAnsi="Times New Roman"/>
          <w:color w:val="000000"/>
          <w:spacing w:val="1"/>
          <w:sz w:val="24"/>
          <w:szCs w:val="24"/>
        </w:rPr>
        <w:t xml:space="preserve"> Li, </w:t>
      </w:r>
      <w:proofErr w:type="spellStart"/>
      <w:r>
        <w:rPr>
          <w:rFonts w:ascii="Times New Roman" w:hAnsi="Times New Roman"/>
          <w:color w:val="000000"/>
          <w:spacing w:val="1"/>
          <w:sz w:val="24"/>
          <w:szCs w:val="24"/>
        </w:rPr>
        <w:t>Ronge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Xing</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pacing w:val="1"/>
          <w:sz w:val="24"/>
          <w:szCs w:val="24"/>
        </w:rPr>
        <w:t>Song</w:t>
      </w:r>
      <w:proofErr w:type="spellEnd"/>
      <w:r>
        <w:rPr>
          <w:rFonts w:ascii="Times New Roman" w:hAnsi="Times New Roman"/>
          <w:color w:val="000000"/>
          <w:spacing w:val="1"/>
          <w:sz w:val="24"/>
          <w:szCs w:val="24"/>
        </w:rPr>
        <w:t xml:space="preserve"> Liu, y </w:t>
      </w:r>
      <w:proofErr w:type="spellStart"/>
      <w:r>
        <w:rPr>
          <w:rFonts w:ascii="Times New Roman" w:hAnsi="Times New Roman"/>
          <w:color w:val="000000"/>
          <w:spacing w:val="1"/>
          <w:sz w:val="24"/>
          <w:szCs w:val="24"/>
        </w:rPr>
        <w:t>Pengcheng</w:t>
      </w:r>
      <w:proofErr w:type="spellEnd"/>
      <w:r>
        <w:rPr>
          <w:rFonts w:ascii="Times New Roman" w:hAnsi="Times New Roman"/>
          <w:color w:val="000000"/>
          <w:spacing w:val="1"/>
          <w:sz w:val="24"/>
          <w:szCs w:val="24"/>
        </w:rPr>
        <w:t xml:space="preserve"> Li. 2017. «</w:t>
      </w:r>
      <w:proofErr w:type="spellStart"/>
      <w:r>
        <w:rPr>
          <w:rFonts w:ascii="Times New Roman" w:hAnsi="Times New Roman"/>
          <w:color w:val="000000"/>
          <w:spacing w:val="1"/>
          <w:sz w:val="24"/>
          <w:szCs w:val="24"/>
        </w:rPr>
        <w:t>Metabolite</w:t>
      </w:r>
      <w:proofErr w:type="spellEnd"/>
      <w:r>
        <w:rPr>
          <w:rFonts w:ascii="Times New Roman" w:hAnsi="Times New Roman"/>
          <w:color w:val="000000"/>
          <w:spacing w:val="1"/>
          <w:sz w:val="24"/>
          <w:szCs w:val="24"/>
        </w:rPr>
        <w:t xml:space="preserve"> </w:t>
      </w:r>
      <w:proofErr w:type="spellStart"/>
      <w:r>
        <w:rPr>
          <w:rFonts w:ascii="Times New Roman" w:hAnsi="Times New Roman"/>
          <w:color w:val="000000"/>
          <w:sz w:val="24"/>
          <w:szCs w:val="24"/>
        </w:rPr>
        <w:t>Profiling</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Wheat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Seedlings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Induced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by</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Chitosan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Revelation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of</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the</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Enhanced</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Carbon</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Nitrogen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Metabolism</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Frontiers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Plant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Sci</w:t>
      </w:r>
      <w:proofErr w:type="spellEnd"/>
      <w:r>
        <w:rPr>
          <w:rFonts w:ascii="Times New Roman" w:hAnsi="Times New Roman"/>
          <w:color w:val="000000"/>
          <w:sz w:val="24"/>
          <w:szCs w:val="24"/>
        </w:rPr>
        <w:t xml:space="preserve"> 8 (2017): 1-13. </w:t>
      </w:r>
    </w:p>
    <w:p w14:paraId="67E50BC2" w14:textId="77777777" w:rsidR="00AF2BC5" w:rsidRDefault="002B0D75">
      <w:pPr>
        <w:widowControl w:val="0"/>
        <w:autoSpaceDE w:val="0"/>
        <w:autoSpaceDN w:val="0"/>
        <w:adjustRightInd w:val="0"/>
        <w:spacing w:before="121" w:after="0" w:line="276" w:lineRule="exact"/>
        <w:ind w:left="545"/>
        <w:rPr>
          <w:rFonts w:ascii="Times New Roman" w:hAnsi="Times New Roman"/>
          <w:color w:val="000000"/>
          <w:sz w:val="24"/>
          <w:szCs w:val="24"/>
        </w:rPr>
      </w:pPr>
      <w:hyperlink r:id="rId218" w:history="1">
        <w:r w:rsidR="00543688">
          <w:rPr>
            <w:rFonts w:ascii="Times New Roman" w:hAnsi="Times New Roman"/>
            <w:color w:val="0000FF"/>
            <w:sz w:val="24"/>
            <w:szCs w:val="24"/>
            <w:u w:val="single"/>
          </w:rPr>
          <w:t>https://doi.org/10.3389/fpls.2017.02017</w:t>
        </w:r>
        <w:r w:rsidR="00543688">
          <w:rPr>
            <w:rFonts w:ascii="Times New Roman" w:hAnsi="Times New Roman"/>
            <w:color w:val="000000"/>
            <w:sz w:val="24"/>
            <w:szCs w:val="24"/>
          </w:rPr>
          <w:t>.</w:t>
        </w:r>
      </w:hyperlink>
      <w:r w:rsidR="00543688">
        <w:rPr>
          <w:rFonts w:ascii="Times New Roman" w:hAnsi="Times New Roman"/>
          <w:color w:val="000000"/>
          <w:sz w:val="24"/>
          <w:szCs w:val="24"/>
        </w:rPr>
        <w:t xml:space="preserve"> </w:t>
      </w:r>
    </w:p>
    <w:p w14:paraId="59010C95" w14:textId="77777777" w:rsidR="00AF2BC5" w:rsidRDefault="00AF2BC5">
      <w:pPr>
        <w:widowControl w:val="0"/>
        <w:autoSpaceDE w:val="0"/>
        <w:autoSpaceDN w:val="0"/>
        <w:adjustRightInd w:val="0"/>
        <w:spacing w:after="0" w:line="240" w:lineRule="auto"/>
        <w:rPr>
          <w:rFonts w:ascii="Times New Roman" w:hAnsi="Times New Roman"/>
          <w:color w:val="000000"/>
          <w:sz w:val="24"/>
          <w:szCs w:val="24"/>
        </w:rPr>
      </w:pPr>
    </w:p>
    <w:sectPr w:rsidR="00AF2BC5">
      <w:pgSz w:w="12240" w:h="15840"/>
      <w:pgMar w:top="-763" w:right="655" w:bottom="-20" w:left="1440" w:header="720" w:footer="720" w:gutter="0"/>
      <w:cols w:space="720"/>
      <w:noEndnote/>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XXXXXXX" w:date="2021-03-12T16:49:00Z" w:initials="X">
    <w:p w14:paraId="02F2178C" w14:textId="77777777" w:rsidR="002B0D75" w:rsidRDefault="002B0D75">
      <w:pPr>
        <w:pStyle w:val="Textocomentario"/>
      </w:pPr>
      <w:r>
        <w:rPr>
          <w:rStyle w:val="Refdecomentario"/>
        </w:rPr>
        <w:annotationRef/>
      </w:r>
      <w:r>
        <w:t>Itálica</w:t>
      </w:r>
    </w:p>
  </w:comment>
  <w:comment w:id="3" w:author="XXXXXXX" w:date="2021-03-12T16:49:00Z" w:initials="X">
    <w:p w14:paraId="1C7DFF5F" w14:textId="77777777" w:rsidR="002B0D75" w:rsidRDefault="002B0D75">
      <w:pPr>
        <w:pStyle w:val="Textocomentario"/>
      </w:pPr>
      <w:r>
        <w:rPr>
          <w:rStyle w:val="Refdecomentario"/>
        </w:rPr>
        <w:annotationRef/>
      </w:r>
      <w:r>
        <w:t>Itálica</w:t>
      </w:r>
    </w:p>
  </w:comment>
  <w:comment w:id="4" w:author="XXXXXXX" w:date="2021-03-17T14:47:00Z" w:initials="X">
    <w:p w14:paraId="273EA1B7" w14:textId="2CAF2C21" w:rsidR="002B0D75" w:rsidRDefault="002B0D75">
      <w:pPr>
        <w:pStyle w:val="Textocomentario"/>
      </w:pPr>
      <w:r>
        <w:rPr>
          <w:rStyle w:val="Refdecomentario"/>
        </w:rPr>
        <w:annotationRef/>
      </w:r>
      <w:r>
        <w:t>Itálica, le falta algo?</w:t>
      </w:r>
    </w:p>
  </w:comment>
  <w:comment w:id="5" w:author="XXXXXXX" w:date="2021-03-12T16:48:00Z" w:initials="X">
    <w:p w14:paraId="28BAAB1E" w14:textId="77777777" w:rsidR="002B0D75" w:rsidRDefault="002B0D75">
      <w:pPr>
        <w:pStyle w:val="Textocomentario"/>
      </w:pPr>
      <w:r>
        <w:rPr>
          <w:rStyle w:val="Refdecomentario"/>
        </w:rPr>
        <w:annotationRef/>
      </w:r>
      <w:r>
        <w:t>Esto no es necesario</w:t>
      </w:r>
    </w:p>
  </w:comment>
  <w:comment w:id="7" w:author="XXXXXXX" w:date="2021-04-07T11:33:00Z" w:initials="X">
    <w:p w14:paraId="5A0B0E80" w14:textId="2E8E1094" w:rsidR="002B0D75" w:rsidRDefault="002B0D75">
      <w:pPr>
        <w:pStyle w:val="Textocomentario"/>
      </w:pPr>
      <w:r>
        <w:rPr>
          <w:rStyle w:val="Refdecomentario"/>
        </w:rPr>
        <w:annotationRef/>
      </w:r>
      <w:r>
        <w:t xml:space="preserve">No se refiere al objetivo de la tesis, a experimentos realizados, secuencia de los mismos, condiciones experimentales, </w:t>
      </w:r>
      <w:proofErr w:type="spellStart"/>
      <w:r>
        <w:t>etc</w:t>
      </w:r>
      <w:proofErr w:type="spellEnd"/>
      <w:r>
        <w:t>, etc. Se debe reelaborar</w:t>
      </w:r>
    </w:p>
  </w:comment>
  <w:comment w:id="8" w:author="XXXXXXX" w:date="2021-03-12T16:53:00Z" w:initials="X">
    <w:p w14:paraId="1C4372F2" w14:textId="77777777" w:rsidR="002B0D75" w:rsidRDefault="002B0D75">
      <w:pPr>
        <w:pStyle w:val="Textocomentario"/>
      </w:pPr>
      <w:r>
        <w:rPr>
          <w:rStyle w:val="Refdecomentario"/>
        </w:rPr>
        <w:annotationRef/>
      </w:r>
      <w:r>
        <w:t>redacción</w:t>
      </w:r>
    </w:p>
  </w:comment>
  <w:comment w:id="9" w:author="XXXXXXX" w:date="2021-03-17T14:50:00Z" w:initials="X">
    <w:p w14:paraId="573CB4F2" w14:textId="03331D39" w:rsidR="002B0D75" w:rsidRDefault="002B0D75">
      <w:pPr>
        <w:pStyle w:val="Textocomentario"/>
      </w:pPr>
      <w:r>
        <w:rPr>
          <w:rStyle w:val="Refdecomentario"/>
        </w:rPr>
        <w:annotationRef/>
      </w:r>
      <w:r>
        <w:t>yo creo que esto no debe ponerse en el resumen, pues no se evaluó, se infiere, por lo que es lógico emplearlo en el documento en el momento que corresponda</w:t>
      </w:r>
    </w:p>
  </w:comment>
  <w:comment w:id="11" w:author="XXXXXXX" w:date="2021-03-12T16:55:00Z" w:initials="X">
    <w:p w14:paraId="577FC1CB" w14:textId="3FC37D89" w:rsidR="002B0D75" w:rsidRDefault="002B0D75">
      <w:pPr>
        <w:pStyle w:val="Textocomentario"/>
      </w:pPr>
      <w:r>
        <w:rPr>
          <w:rStyle w:val="Refdecomentario"/>
        </w:rPr>
        <w:annotationRef/>
      </w:r>
      <w:r>
        <w:t>cambio de letra, se usa una sola</w:t>
      </w:r>
    </w:p>
  </w:comment>
  <w:comment w:id="12" w:author="XXXXXXX" w:date="2021-03-12T16:56:00Z" w:initials="X">
    <w:p w14:paraId="49B3CA89" w14:textId="2B3AD486" w:rsidR="002B0D75" w:rsidRDefault="002B0D75">
      <w:pPr>
        <w:pStyle w:val="Textocomentario"/>
      </w:pPr>
      <w:r>
        <w:rPr>
          <w:rStyle w:val="Refdecomentario"/>
        </w:rPr>
        <w:annotationRef/>
      </w:r>
      <w:proofErr w:type="spellStart"/>
      <w:r>
        <w:t>Idem</w:t>
      </w:r>
      <w:proofErr w:type="spellEnd"/>
    </w:p>
  </w:comment>
  <w:comment w:id="14" w:author="XXXXXXX" w:date="2021-03-12T16:56:00Z" w:initials="X">
    <w:p w14:paraId="0AF7D154" w14:textId="6D715E94" w:rsidR="002B0D75" w:rsidRDefault="002B0D75">
      <w:pPr>
        <w:pStyle w:val="Textocomentario"/>
      </w:pPr>
      <w:r>
        <w:rPr>
          <w:rStyle w:val="Refdecomentario"/>
        </w:rPr>
        <w:annotationRef/>
      </w:r>
      <w:proofErr w:type="spellStart"/>
      <w:r>
        <w:t>Idem</w:t>
      </w:r>
      <w:proofErr w:type="spellEnd"/>
    </w:p>
  </w:comment>
  <w:comment w:id="15" w:author="XXXXXXX" w:date="2021-03-12T16:56:00Z" w:initials="X">
    <w:p w14:paraId="314642D0" w14:textId="52067AB1" w:rsidR="002B0D75" w:rsidRDefault="002B0D75">
      <w:pPr>
        <w:pStyle w:val="Textocomentario"/>
      </w:pPr>
      <w:r>
        <w:rPr>
          <w:rStyle w:val="Refdecomentario"/>
        </w:rPr>
        <w:annotationRef/>
      </w:r>
      <w:proofErr w:type="spellStart"/>
      <w:r>
        <w:t>Idem</w:t>
      </w:r>
      <w:proofErr w:type="spellEnd"/>
    </w:p>
  </w:comment>
  <w:comment w:id="17" w:author="XXXXXXX" w:date="2021-04-07T11:38:00Z" w:initials="X">
    <w:p w14:paraId="3D6E41F9" w14:textId="1629B086" w:rsidR="002B0D75" w:rsidRDefault="002B0D75">
      <w:pPr>
        <w:pStyle w:val="Textocomentario"/>
      </w:pPr>
      <w:r>
        <w:rPr>
          <w:rStyle w:val="Refdecomentario"/>
        </w:rPr>
        <w:annotationRef/>
      </w:r>
      <w:r>
        <w:t>Esto se repite</w:t>
      </w:r>
    </w:p>
  </w:comment>
  <w:comment w:id="18" w:author="XXXXXXX" w:date="2021-04-07T11:40:00Z" w:initials="X">
    <w:p w14:paraId="2BFC722F" w14:textId="1EFF61CD" w:rsidR="002B0D75" w:rsidRDefault="002B0D75">
      <w:pPr>
        <w:pStyle w:val="Textocomentario"/>
      </w:pPr>
      <w:r>
        <w:rPr>
          <w:rStyle w:val="Refdecomentario"/>
        </w:rPr>
        <w:annotationRef/>
      </w:r>
      <w:r>
        <w:t>Uniformar, se pone Q o no, en otros momentos se pone Q entre paréntesis</w:t>
      </w:r>
    </w:p>
  </w:comment>
  <w:comment w:id="19" w:author="XXXXXXX" w:date="2021-04-07T11:46:00Z" w:initials="X">
    <w:p w14:paraId="3CC08CE9" w14:textId="7A372D4C" w:rsidR="002B0D75" w:rsidRDefault="002B0D75">
      <w:pPr>
        <w:pStyle w:val="Textocomentario"/>
      </w:pPr>
      <w:r>
        <w:rPr>
          <w:rStyle w:val="Refdecomentario"/>
        </w:rPr>
        <w:annotationRef/>
      </w:r>
      <w:r>
        <w:t>La aplicación foliar es en esas fases o en V4</w:t>
      </w:r>
    </w:p>
  </w:comment>
  <w:comment w:id="22" w:author="XXXXXXX" w:date="2021-04-07T11:42:00Z" w:initials="X">
    <w:p w14:paraId="4657ACC5" w14:textId="6E263B94" w:rsidR="002B0D75" w:rsidRDefault="002B0D75">
      <w:pPr>
        <w:pStyle w:val="Textocomentario"/>
      </w:pPr>
      <w:r>
        <w:rPr>
          <w:rStyle w:val="Refdecomentario"/>
        </w:rPr>
        <w:annotationRef/>
      </w:r>
      <w:r>
        <w:t xml:space="preserve">Registradas </w:t>
      </w:r>
      <w:proofErr w:type="gramStart"/>
      <w:r>
        <w:t>en….</w:t>
      </w:r>
      <w:proofErr w:type="gramEnd"/>
      <w:r>
        <w:t>.</w:t>
      </w:r>
    </w:p>
  </w:comment>
  <w:comment w:id="26" w:author="XXXXXXX" w:date="2021-04-07T11:59:00Z" w:initials="X">
    <w:p w14:paraId="3E79E522" w14:textId="1B1E534B" w:rsidR="002B0D75" w:rsidRDefault="002B0D75">
      <w:pPr>
        <w:pStyle w:val="Textocomentario"/>
      </w:pPr>
      <w:r>
        <w:rPr>
          <w:rStyle w:val="Refdecomentario"/>
        </w:rPr>
        <w:annotationRef/>
      </w:r>
      <w:r>
        <w:t>El cual</w:t>
      </w:r>
    </w:p>
  </w:comment>
  <w:comment w:id="27" w:author="XXXXXXX" w:date="2021-03-12T17:08:00Z" w:initials="X">
    <w:p w14:paraId="3B46F2D8" w14:textId="362F260E" w:rsidR="002B0D75" w:rsidRDefault="002B0D75">
      <w:pPr>
        <w:pStyle w:val="Textocomentario"/>
      </w:pPr>
      <w:r>
        <w:rPr>
          <w:rStyle w:val="Refdecomentario"/>
        </w:rPr>
        <w:annotationRef/>
      </w:r>
      <w:proofErr w:type="gramStart"/>
      <w:r>
        <w:t>..</w:t>
      </w:r>
      <w:proofErr w:type="gramEnd"/>
      <w:r>
        <w:t>et al va en itálica</w:t>
      </w:r>
    </w:p>
  </w:comment>
  <w:comment w:id="28" w:author="XXXXXXX" w:date="2021-03-12T17:54:00Z" w:initials="X">
    <w:p w14:paraId="169F470A" w14:textId="78433A87" w:rsidR="002B0D75" w:rsidRDefault="002B0D75">
      <w:pPr>
        <w:pStyle w:val="Textocomentario"/>
      </w:pPr>
      <w:r>
        <w:rPr>
          <w:rStyle w:val="Refdecomentario"/>
        </w:rPr>
        <w:annotationRef/>
      </w:r>
      <w:r>
        <w:t>Se escribe</w:t>
      </w:r>
      <w:proofErr w:type="gramStart"/>
      <w:r>
        <w:t xml:space="preserve"> ….</w:t>
      </w:r>
      <w:proofErr w:type="gramEnd"/>
      <w:r>
        <w:t>.y……</w:t>
      </w:r>
    </w:p>
  </w:comment>
  <w:comment w:id="25" w:author="XXXXXXX" w:date="2021-03-12T17:07:00Z" w:initials="X">
    <w:p w14:paraId="03DAB798" w14:textId="6F5216F0" w:rsidR="002B0D75" w:rsidRDefault="002B0D75" w:rsidP="00A76088">
      <w:pPr>
        <w:pStyle w:val="Textocomentario"/>
      </w:pPr>
      <w:r>
        <w:rPr>
          <w:rStyle w:val="Refdecomentario"/>
        </w:rPr>
        <w:annotationRef/>
      </w:r>
      <w:r>
        <w:t>El texto no está justificado a la derecha</w:t>
      </w:r>
    </w:p>
  </w:comment>
  <w:comment w:id="29" w:author="XXXXXXX" w:date="2021-05-04T20:22:00Z" w:initials="X">
    <w:p w14:paraId="5FBBCEBF" w14:textId="68C9CDCE" w:rsidR="002B0D75" w:rsidRDefault="002B0D75">
      <w:pPr>
        <w:pStyle w:val="Textocomentario"/>
      </w:pPr>
      <w:r>
        <w:rPr>
          <w:rStyle w:val="Refdecomentario"/>
        </w:rPr>
        <w:annotationRef/>
      </w:r>
      <w:r>
        <w:t>Esto no va</w:t>
      </w:r>
    </w:p>
  </w:comment>
  <w:comment w:id="32" w:author="XXXXXXX" w:date="2021-03-12T18:03:00Z" w:initials="X">
    <w:p w14:paraId="5A99103D" w14:textId="6EF72AAC" w:rsidR="002B0D75" w:rsidRDefault="002B0D75">
      <w:pPr>
        <w:pStyle w:val="Textocomentario"/>
      </w:pPr>
      <w:r>
        <w:rPr>
          <w:rStyle w:val="Refdecomentario"/>
        </w:rPr>
        <w:annotationRef/>
      </w:r>
      <w:r>
        <w:t>Justificar con el párrafo anterior</w:t>
      </w:r>
    </w:p>
  </w:comment>
  <w:comment w:id="33" w:author="XXXXXXX" w:date="2021-03-12T18:04:00Z" w:initials="X">
    <w:p w14:paraId="1B2D0A56" w14:textId="0F1670B0" w:rsidR="002B0D75" w:rsidRDefault="002B0D75">
      <w:pPr>
        <w:pStyle w:val="Textocomentario"/>
      </w:pPr>
      <w:r>
        <w:rPr>
          <w:rStyle w:val="Refdecomentario"/>
        </w:rPr>
        <w:annotationRef/>
      </w:r>
      <w:r>
        <w:t>Pienso que es mejor otra forma de plantear la idea, pues en las recomendaciones, aún faltan elementos para resolver completamente la problemática.</w:t>
      </w:r>
    </w:p>
  </w:comment>
  <w:comment w:id="34" w:author="XXXXXXX" w:date="2021-04-07T12:34:00Z" w:initials="X">
    <w:p w14:paraId="32FF94BE" w14:textId="28E34998" w:rsidR="002B0D75" w:rsidRDefault="002B0D75">
      <w:pPr>
        <w:pStyle w:val="Textocomentario"/>
      </w:pPr>
      <w:r>
        <w:rPr>
          <w:rStyle w:val="Refdecomentario"/>
        </w:rPr>
        <w:annotationRef/>
      </w:r>
      <w:r>
        <w:t xml:space="preserve">Esto es lo que hace el quitosano, por eso sugiero que se </w:t>
      </w:r>
      <w:proofErr w:type="gramStart"/>
      <w:r>
        <w:t>diga….</w:t>
      </w:r>
      <w:proofErr w:type="gramEnd"/>
      <w:r>
        <w:t xml:space="preserve">favorece o estimula el comportamiento de la soya </w:t>
      </w:r>
      <w:proofErr w:type="spellStart"/>
      <w:r>
        <w:t>cv</w:t>
      </w:r>
      <w:proofErr w:type="spellEnd"/>
      <w:r>
        <w:t xml:space="preserve"> IS-27……</w:t>
      </w:r>
    </w:p>
  </w:comment>
  <w:comment w:id="35" w:author="XXXXXXX" w:date="2021-05-04T20:25:00Z" w:initials="X">
    <w:p w14:paraId="6034B3A1" w14:textId="46B122FB" w:rsidR="002B0D75" w:rsidRDefault="002B0D75">
      <w:pPr>
        <w:pStyle w:val="Textocomentario"/>
      </w:pPr>
      <w:r>
        <w:rPr>
          <w:rStyle w:val="Refdecomentario"/>
        </w:rPr>
        <w:annotationRef/>
      </w:r>
      <w:r>
        <w:t>Cualquier dosis?</w:t>
      </w:r>
    </w:p>
  </w:comment>
  <w:comment w:id="38" w:author="XXXXXXX" w:date="2021-04-07T16:44:00Z" w:initials="X">
    <w:p w14:paraId="00AD2B8E" w14:textId="04E60515" w:rsidR="002B0D75" w:rsidRDefault="002B0D75">
      <w:pPr>
        <w:pStyle w:val="Textocomentario"/>
      </w:pPr>
      <w:r>
        <w:rPr>
          <w:rStyle w:val="Refdecomentario"/>
        </w:rPr>
        <w:annotationRef/>
      </w:r>
      <w:r>
        <w:t>no se debe usar símbolos propios del inglés, estás escribiendo en español</w:t>
      </w:r>
    </w:p>
  </w:comment>
  <w:comment w:id="39" w:author="XXXXXXX" w:date="2021-04-07T16:47:00Z" w:initials="X">
    <w:p w14:paraId="6E2D3C3C" w14:textId="43321B0C" w:rsidR="002B0D75" w:rsidRDefault="002B0D75">
      <w:pPr>
        <w:pStyle w:val="Textocomentario"/>
      </w:pPr>
      <w:r>
        <w:rPr>
          <w:rStyle w:val="Refdecomentario"/>
        </w:rPr>
        <w:annotationRef/>
      </w:r>
      <w:r>
        <w:t>Me parece que va una coma</w:t>
      </w:r>
    </w:p>
  </w:comment>
  <w:comment w:id="40" w:author="XXXXXXX" w:date="2021-04-07T16:48:00Z" w:initials="X">
    <w:p w14:paraId="4EE430E6" w14:textId="09CEE8CD" w:rsidR="002B0D75" w:rsidRDefault="002B0D75">
      <w:pPr>
        <w:pStyle w:val="Textocomentario"/>
      </w:pPr>
      <w:r>
        <w:rPr>
          <w:rStyle w:val="Refdecomentario"/>
        </w:rPr>
        <w:annotationRef/>
      </w:r>
      <w:r>
        <w:t>No entiendo, poder hacer fotosíntesis es someterse a ella, pregunto?</w:t>
      </w:r>
    </w:p>
  </w:comment>
  <w:comment w:id="41" w:author="XXXXXXX" w:date="2021-04-07T16:50:00Z" w:initials="X">
    <w:p w14:paraId="61C5A4F6" w14:textId="427A8CE0" w:rsidR="002B0D75" w:rsidRDefault="002B0D75">
      <w:pPr>
        <w:pStyle w:val="Textocomentario"/>
      </w:pPr>
      <w:r>
        <w:rPr>
          <w:rStyle w:val="Refdecomentario"/>
        </w:rPr>
        <w:annotationRef/>
      </w:r>
      <w:r>
        <w:t>Mejorar redacción</w:t>
      </w:r>
    </w:p>
  </w:comment>
  <w:comment w:id="42" w:author="XXXXXXX" w:date="2021-04-07T16:51:00Z" w:initials="X">
    <w:p w14:paraId="727B5034" w14:textId="636B1250" w:rsidR="002B0D75" w:rsidRDefault="002B0D75">
      <w:pPr>
        <w:pStyle w:val="Textocomentario"/>
      </w:pPr>
      <w:r>
        <w:rPr>
          <w:rStyle w:val="Refdecomentario"/>
        </w:rPr>
        <w:annotationRef/>
      </w:r>
      <w:r>
        <w:t xml:space="preserve">Si es dicotiledónea, es únicamente por eso, sobra </w:t>
      </w:r>
    </w:p>
  </w:comment>
  <w:comment w:id="43" w:author="XXXXXXX" w:date="2021-03-12T19:20:00Z" w:initials="X">
    <w:p w14:paraId="60C817DE" w14:textId="35D7591E" w:rsidR="002B0D75" w:rsidRDefault="002B0D75">
      <w:pPr>
        <w:pStyle w:val="Textocomentario"/>
      </w:pPr>
      <w:r>
        <w:rPr>
          <w:rStyle w:val="Refdecomentario"/>
        </w:rPr>
        <w:annotationRef/>
      </w:r>
      <w:r>
        <w:t>Itálica</w:t>
      </w:r>
    </w:p>
  </w:comment>
  <w:comment w:id="44" w:author="XXXXXXX" w:date="2021-03-12T19:21:00Z" w:initials="X">
    <w:p w14:paraId="2182B65B" w14:textId="74568716" w:rsidR="002B0D75" w:rsidRDefault="002B0D75">
      <w:pPr>
        <w:pStyle w:val="Textocomentario"/>
      </w:pPr>
      <w:r>
        <w:rPr>
          <w:rStyle w:val="Refdecomentario"/>
        </w:rPr>
        <w:annotationRef/>
      </w:r>
      <w:proofErr w:type="spellStart"/>
      <w:r>
        <w:t>Idem</w:t>
      </w:r>
      <w:proofErr w:type="spellEnd"/>
    </w:p>
  </w:comment>
  <w:comment w:id="45" w:author="XXXXXXX" w:date="2021-03-12T19:21:00Z" w:initials="X">
    <w:p w14:paraId="36894B5B" w14:textId="0409F273" w:rsidR="002B0D75" w:rsidRDefault="002B0D75">
      <w:pPr>
        <w:pStyle w:val="Textocomentario"/>
      </w:pPr>
      <w:r>
        <w:rPr>
          <w:rStyle w:val="Refdecomentario"/>
        </w:rPr>
        <w:annotationRef/>
      </w:r>
      <w:proofErr w:type="spellStart"/>
      <w:r>
        <w:t>Idem</w:t>
      </w:r>
      <w:proofErr w:type="spellEnd"/>
    </w:p>
  </w:comment>
  <w:comment w:id="46" w:author="XXXXXXX" w:date="2021-03-12T19:21:00Z" w:initials="X">
    <w:p w14:paraId="0CA6D6A2" w14:textId="7784C8CF" w:rsidR="002B0D75" w:rsidRDefault="002B0D75">
      <w:pPr>
        <w:pStyle w:val="Textocomentario"/>
      </w:pPr>
      <w:r>
        <w:rPr>
          <w:rStyle w:val="Refdecomentario"/>
        </w:rPr>
        <w:annotationRef/>
      </w:r>
    </w:p>
  </w:comment>
  <w:comment w:id="48" w:author="XXXXXXX" w:date="2021-04-07T16:56:00Z" w:initials="X">
    <w:p w14:paraId="0CC3886E" w14:textId="6B32D451" w:rsidR="002B0D75" w:rsidRDefault="002B0D75">
      <w:pPr>
        <w:pStyle w:val="Textocomentario"/>
      </w:pPr>
      <w:r>
        <w:rPr>
          <w:rStyle w:val="Refdecomentario"/>
        </w:rPr>
        <w:annotationRef/>
      </w:r>
      <w:r>
        <w:t>Creo que sería bueno definir la fase V5</w:t>
      </w:r>
    </w:p>
  </w:comment>
  <w:comment w:id="49" w:author="XXXXXXX" w:date="2021-03-12T19:27:00Z" w:initials="X">
    <w:p w14:paraId="32F24ECA" w14:textId="78E3FF60" w:rsidR="002B0D75" w:rsidRDefault="002B0D75">
      <w:pPr>
        <w:pStyle w:val="Textocomentario"/>
      </w:pPr>
      <w:r>
        <w:rPr>
          <w:rStyle w:val="Refdecomentario"/>
        </w:rPr>
        <w:annotationRef/>
      </w:r>
      <w:r>
        <w:t>Va una coma</w:t>
      </w:r>
    </w:p>
  </w:comment>
  <w:comment w:id="50" w:author="XXXXXXX" w:date="2021-03-12T19:28:00Z" w:initials="X">
    <w:p w14:paraId="3E5B8FC9" w14:textId="6CBDD524" w:rsidR="002B0D75" w:rsidRDefault="002B0D75">
      <w:pPr>
        <w:pStyle w:val="Textocomentario"/>
      </w:pPr>
      <w:r>
        <w:rPr>
          <w:rStyle w:val="Refdecomentario"/>
        </w:rPr>
        <w:annotationRef/>
      </w:r>
      <w:r>
        <w:t>Es lo mismo que variedad?</w:t>
      </w:r>
    </w:p>
  </w:comment>
  <w:comment w:id="51" w:author="XXXXXXX" w:date="2021-04-07T17:00:00Z" w:initials="X">
    <w:p w14:paraId="44F8EB6F" w14:textId="0DD7CB3D" w:rsidR="002B0D75" w:rsidRDefault="002B0D75">
      <w:pPr>
        <w:pStyle w:val="Textocomentario"/>
      </w:pPr>
      <w:r>
        <w:rPr>
          <w:rStyle w:val="Refdecomentario"/>
        </w:rPr>
        <w:annotationRef/>
      </w:r>
      <w:r>
        <w:t>No lleva tilde, no es pregunta</w:t>
      </w:r>
    </w:p>
  </w:comment>
  <w:comment w:id="53" w:author="XXXXXXX" w:date="2021-04-07T17:02:00Z" w:initials="X">
    <w:p w14:paraId="2A9CA1BA" w14:textId="1B50E682" w:rsidR="002B0D75" w:rsidRDefault="002B0D75">
      <w:pPr>
        <w:pStyle w:val="Textocomentario"/>
      </w:pPr>
      <w:r>
        <w:rPr>
          <w:rStyle w:val="Refdecomentario"/>
        </w:rPr>
        <w:annotationRef/>
      </w:r>
      <w:r>
        <w:t>Lleva tilde</w:t>
      </w:r>
    </w:p>
  </w:comment>
  <w:comment w:id="54" w:author="XXXXXXX" w:date="2021-04-08T14:27:00Z" w:initials="X">
    <w:p w14:paraId="138199EF" w14:textId="683C7EAB" w:rsidR="002B0D75" w:rsidRDefault="002B0D75">
      <w:pPr>
        <w:pStyle w:val="Textocomentario"/>
      </w:pPr>
      <w:r>
        <w:rPr>
          <w:rStyle w:val="Refdecomentario"/>
        </w:rPr>
        <w:annotationRef/>
      </w:r>
      <w:r>
        <w:t>No creo que sea correcta esta expresión</w:t>
      </w:r>
    </w:p>
  </w:comment>
  <w:comment w:id="55" w:author="XXXXXXX" w:date="2021-04-08T14:29:00Z" w:initials="X">
    <w:p w14:paraId="73D44D5F" w14:textId="75226D89" w:rsidR="002B0D75" w:rsidRDefault="002B0D75">
      <w:pPr>
        <w:pStyle w:val="Textocomentario"/>
      </w:pPr>
      <w:r>
        <w:rPr>
          <w:rStyle w:val="Refdecomentario"/>
        </w:rPr>
        <w:annotationRef/>
      </w:r>
      <w:r>
        <w:t>expresión</w:t>
      </w:r>
    </w:p>
  </w:comment>
  <w:comment w:id="56" w:author="XXXXXXX" w:date="2021-04-08T14:30:00Z" w:initials="X">
    <w:p w14:paraId="44D11C54" w14:textId="6FF01C9E" w:rsidR="002B0D75" w:rsidRDefault="002B0D75">
      <w:pPr>
        <w:pStyle w:val="Textocomentario"/>
      </w:pPr>
      <w:r>
        <w:rPr>
          <w:rStyle w:val="Refdecomentario"/>
        </w:rPr>
        <w:annotationRef/>
      </w:r>
      <w:r>
        <w:t>que es el índice de cosecha</w:t>
      </w:r>
    </w:p>
  </w:comment>
  <w:comment w:id="58" w:author="XXXXXXX" w:date="2021-04-08T14:30:00Z" w:initials="X">
    <w:p w14:paraId="6986D6D4" w14:textId="54914809" w:rsidR="002B0D75" w:rsidRDefault="002B0D75">
      <w:pPr>
        <w:pStyle w:val="Textocomentario"/>
      </w:pPr>
      <w:r>
        <w:rPr>
          <w:rStyle w:val="Refdecomentario"/>
        </w:rPr>
        <w:annotationRef/>
      </w:r>
      <w:r>
        <w:t>numéricos, tilde en le e</w:t>
      </w:r>
    </w:p>
  </w:comment>
  <w:comment w:id="57" w:author="XXXXXXX" w:date="2021-04-08T14:31:00Z" w:initials="X">
    <w:p w14:paraId="6A66F9F4" w14:textId="0CBDCAC1" w:rsidR="002B0D75" w:rsidRDefault="002B0D75">
      <w:pPr>
        <w:pStyle w:val="Textocomentario"/>
      </w:pPr>
      <w:r>
        <w:rPr>
          <w:rStyle w:val="Refdecomentario"/>
        </w:rPr>
        <w:annotationRef/>
      </w:r>
      <w:r>
        <w:t>Expresión</w:t>
      </w:r>
    </w:p>
  </w:comment>
  <w:comment w:id="59" w:author="XXXXXXX" w:date="2021-04-08T14:42:00Z" w:initials="X">
    <w:p w14:paraId="01F9B92C" w14:textId="11DF1AD7" w:rsidR="002B0D75" w:rsidRDefault="002B0D75">
      <w:pPr>
        <w:pStyle w:val="Textocomentario"/>
      </w:pPr>
      <w:r>
        <w:rPr>
          <w:rStyle w:val="Refdecomentario"/>
        </w:rPr>
        <w:annotationRef/>
      </w:r>
      <w:r>
        <w:t>Manejo de qué?</w:t>
      </w:r>
    </w:p>
  </w:comment>
  <w:comment w:id="60" w:author="XXXXXXX" w:date="2021-04-08T14:43:00Z" w:initials="X">
    <w:p w14:paraId="371557E3" w14:textId="68AA8C76" w:rsidR="002B0D75" w:rsidRDefault="002B0D75">
      <w:pPr>
        <w:pStyle w:val="Textocomentario"/>
      </w:pPr>
      <w:r>
        <w:rPr>
          <w:rStyle w:val="Refdecomentario"/>
        </w:rPr>
        <w:annotationRef/>
      </w:r>
      <w:r>
        <w:t>Después de ambiente va coma</w:t>
      </w:r>
    </w:p>
  </w:comment>
  <w:comment w:id="62" w:author="XXXXXXX" w:date="2021-04-08T14:46:00Z" w:initials="X">
    <w:p w14:paraId="71DB77E3" w14:textId="1D5DA11B" w:rsidR="002B0D75" w:rsidRDefault="002B0D75">
      <w:pPr>
        <w:pStyle w:val="Textocomentario"/>
      </w:pPr>
      <w:r>
        <w:rPr>
          <w:rStyle w:val="Refdecomentario"/>
        </w:rPr>
        <w:annotationRef/>
      </w:r>
      <w:r>
        <w:t>Sería mejor decir si es USD o qué moneda, se escriben igual, incluso el peso cubano</w:t>
      </w:r>
    </w:p>
  </w:comment>
  <w:comment w:id="63" w:author="XXXXXXX" w:date="2021-04-08T14:48:00Z" w:initials="X">
    <w:p w14:paraId="67F3429E" w14:textId="4F20FC64" w:rsidR="002B0D75" w:rsidRDefault="002B0D75">
      <w:pPr>
        <w:pStyle w:val="Textocomentario"/>
      </w:pPr>
      <w:r>
        <w:rPr>
          <w:rStyle w:val="Refdecomentario"/>
        </w:rPr>
        <w:annotationRef/>
      </w:r>
      <w:r>
        <w:t>Luce mejor aquí y te evitas dos paréntesis seguidos, eso significa multiplicar</w:t>
      </w:r>
    </w:p>
  </w:comment>
  <w:comment w:id="64" w:author="XXXXXXX" w:date="2021-04-08T14:49:00Z" w:initials="X">
    <w:p w14:paraId="3F7F56DA" w14:textId="1A1A40E0" w:rsidR="002B0D75" w:rsidRDefault="002B0D75">
      <w:pPr>
        <w:pStyle w:val="Textocomentario"/>
      </w:pPr>
      <w:r>
        <w:rPr>
          <w:rStyle w:val="Refdecomentario"/>
        </w:rPr>
        <w:annotationRef/>
      </w:r>
      <w:r>
        <w:t>Después de cultivada va coma</w:t>
      </w:r>
    </w:p>
  </w:comment>
  <w:comment w:id="65" w:author="XXXXXXX" w:date="2021-04-08T14:51:00Z" w:initials="X">
    <w:p w14:paraId="7C378D8A" w14:textId="26BDDE6A" w:rsidR="002B0D75" w:rsidRDefault="002B0D75">
      <w:pPr>
        <w:pStyle w:val="Textocomentario"/>
      </w:pPr>
      <w:r>
        <w:rPr>
          <w:rStyle w:val="Refdecomentario"/>
        </w:rPr>
        <w:annotationRef/>
      </w:r>
      <w:r>
        <w:t>No se entiende, mejorar redacción</w:t>
      </w:r>
    </w:p>
  </w:comment>
  <w:comment w:id="67" w:author="XXXXXXX" w:date="2021-04-08T14:53:00Z" w:initials="X">
    <w:p w14:paraId="5DB92212" w14:textId="45F53673" w:rsidR="002B0D75" w:rsidRDefault="002B0D75">
      <w:pPr>
        <w:pStyle w:val="Textocomentario"/>
      </w:pPr>
      <w:r>
        <w:rPr>
          <w:rStyle w:val="Refdecomentario"/>
        </w:rPr>
        <w:annotationRef/>
      </w:r>
      <w:r>
        <w:t xml:space="preserve">Después de </w:t>
      </w:r>
      <w:proofErr w:type="spellStart"/>
      <w:r>
        <w:t>mercosur</w:t>
      </w:r>
      <w:proofErr w:type="spellEnd"/>
      <w:r>
        <w:t xml:space="preserve"> va coma</w:t>
      </w:r>
    </w:p>
  </w:comment>
  <w:comment w:id="68" w:author="XXXXXXX" w:date="2021-04-08T14:55:00Z" w:initials="X">
    <w:p w14:paraId="6B36B500" w14:textId="3FD7663B" w:rsidR="002B0D75" w:rsidRDefault="002B0D75">
      <w:pPr>
        <w:pStyle w:val="Textocomentario"/>
      </w:pPr>
      <w:r>
        <w:rPr>
          <w:rStyle w:val="Refdecomentario"/>
        </w:rPr>
        <w:annotationRef/>
      </w:r>
      <w:r>
        <w:t xml:space="preserve">Se puede eliminar los dos paréntesis si se </w:t>
      </w:r>
      <w:proofErr w:type="gramStart"/>
      <w:r>
        <w:t>dice:…</w:t>
      </w:r>
      <w:proofErr w:type="gramEnd"/>
      <w:r>
        <w:t>. de acuerdo con lo señalado por……</w:t>
      </w:r>
    </w:p>
  </w:comment>
  <w:comment w:id="69" w:author="XXXXXXX" w:date="2021-04-08T14:56:00Z" w:initials="X">
    <w:p w14:paraId="75A8215F" w14:textId="77777777" w:rsidR="002B0D75" w:rsidRDefault="002B0D75">
      <w:pPr>
        <w:pStyle w:val="Textocomentario"/>
      </w:pPr>
      <w:r>
        <w:rPr>
          <w:rStyle w:val="Refdecomentario"/>
        </w:rPr>
        <w:annotationRef/>
      </w:r>
      <w:r>
        <w:t>Mejorar redacción, la composición de qué?</w:t>
      </w:r>
    </w:p>
    <w:p w14:paraId="4579C7D1" w14:textId="580326C4" w:rsidR="002B0D75" w:rsidRDefault="002B0D75">
      <w:pPr>
        <w:pStyle w:val="Textocomentario"/>
      </w:pPr>
      <w:r>
        <w:t>Pudiera ser: la presencia de estos compuestos en</w:t>
      </w:r>
      <w:proofErr w:type="gramStart"/>
      <w:r>
        <w:t xml:space="preserve"> ….</w:t>
      </w:r>
      <w:proofErr w:type="gramEnd"/>
      <w:r>
        <w:t>.</w:t>
      </w:r>
    </w:p>
  </w:comment>
  <w:comment w:id="70" w:author="XXXXXXX" w:date="2021-04-08T14:58:00Z" w:initials="X">
    <w:p w14:paraId="0BF3205F" w14:textId="4054236D" w:rsidR="002B0D75" w:rsidRDefault="002B0D75">
      <w:pPr>
        <w:pStyle w:val="Textocomentario"/>
      </w:pPr>
      <w:r>
        <w:rPr>
          <w:rStyle w:val="Refdecomentario"/>
        </w:rPr>
        <w:annotationRef/>
      </w:r>
      <w:r>
        <w:t>redacción</w:t>
      </w:r>
    </w:p>
  </w:comment>
  <w:comment w:id="71" w:author="XXXXXXX" w:date="2021-04-08T14:59:00Z" w:initials="X">
    <w:p w14:paraId="76DFD62D" w14:textId="69CB8D16" w:rsidR="002B0D75" w:rsidRDefault="002B0D75">
      <w:pPr>
        <w:pStyle w:val="Textocomentario"/>
      </w:pPr>
      <w:r>
        <w:rPr>
          <w:rStyle w:val="Refdecomentario"/>
        </w:rPr>
        <w:annotationRef/>
      </w:r>
      <w:r>
        <w:t>Todos? Debe ser: sus granos, para que se sepa que se refiere a los de soya</w:t>
      </w:r>
    </w:p>
  </w:comment>
  <w:comment w:id="72" w:author="XXXXXXX" w:date="2021-04-08T15:22:00Z" w:initials="X">
    <w:p w14:paraId="3BF12501" w14:textId="5E9D98C2" w:rsidR="002B0D75" w:rsidRDefault="002B0D75">
      <w:pPr>
        <w:pStyle w:val="Textocomentario"/>
      </w:pPr>
      <w:r>
        <w:rPr>
          <w:rStyle w:val="Refdecomentario"/>
        </w:rPr>
        <w:annotationRef/>
      </w:r>
      <w:r>
        <w:t>Esto se escribe separado: 1 400</w:t>
      </w:r>
    </w:p>
  </w:comment>
  <w:comment w:id="74" w:author="XXXXXXX" w:date="2021-04-08T15:23:00Z" w:initials="X">
    <w:p w14:paraId="112A72C0" w14:textId="60057C9D" w:rsidR="002B0D75" w:rsidRDefault="002B0D75">
      <w:pPr>
        <w:pStyle w:val="Textocomentario"/>
      </w:pPr>
      <w:r>
        <w:rPr>
          <w:rStyle w:val="Refdecomentario"/>
        </w:rPr>
        <w:annotationRef/>
      </w:r>
      <w:r>
        <w:t>Esto se refiere al rendimiento obtenido en condiciones ideales, en condiciones de producción no se logra</w:t>
      </w:r>
    </w:p>
  </w:comment>
  <w:comment w:id="75" w:author="XXXXXXX" w:date="2021-04-08T15:25:00Z" w:initials="X">
    <w:p w14:paraId="1B8D83AF" w14:textId="21A4F46F" w:rsidR="002B0D75" w:rsidRDefault="002B0D75">
      <w:pPr>
        <w:pStyle w:val="Textocomentario"/>
      </w:pPr>
      <w:r>
        <w:rPr>
          <w:rStyle w:val="Refdecomentario"/>
        </w:rPr>
        <w:annotationRef/>
      </w:r>
      <w:r>
        <w:t>No creo que sea correcto comenzar así</w:t>
      </w:r>
    </w:p>
  </w:comment>
  <w:comment w:id="76" w:author="XXXXXXX" w:date="2021-04-08T15:26:00Z" w:initials="X">
    <w:p w14:paraId="54D70CB6" w14:textId="414476DC" w:rsidR="002B0D75" w:rsidRDefault="002B0D75">
      <w:pPr>
        <w:pStyle w:val="Textocomentario"/>
      </w:pPr>
      <w:r>
        <w:rPr>
          <w:rStyle w:val="Refdecomentario"/>
        </w:rPr>
        <w:annotationRef/>
      </w:r>
      <w:r>
        <w:t>Mejorar redacción, pues parece que el follaje también tiene caracteres bromatológicos</w:t>
      </w:r>
    </w:p>
  </w:comment>
  <w:comment w:id="77" w:author="XXXXXXX" w:date="2021-04-08T15:28:00Z" w:initials="X">
    <w:p w14:paraId="69BF1518" w14:textId="4F9C4106" w:rsidR="002B0D75" w:rsidRDefault="002B0D75">
      <w:pPr>
        <w:pStyle w:val="Textocomentario"/>
      </w:pPr>
      <w:r>
        <w:rPr>
          <w:rStyle w:val="Refdecomentario"/>
        </w:rPr>
        <w:annotationRef/>
      </w:r>
      <w:r>
        <w:t>Va una coma aquí</w:t>
      </w:r>
    </w:p>
  </w:comment>
  <w:comment w:id="79" w:author="XXXXXXX" w:date="2021-04-08T15:29:00Z" w:initials="X">
    <w:p w14:paraId="003885AE" w14:textId="11B02AFB" w:rsidR="002B0D75" w:rsidRDefault="002B0D75">
      <w:pPr>
        <w:pStyle w:val="Textocomentario"/>
      </w:pPr>
      <w:r>
        <w:rPr>
          <w:rStyle w:val="Refdecomentario"/>
        </w:rPr>
        <w:annotationRef/>
      </w:r>
      <w:r>
        <w:t>Va coma</w:t>
      </w:r>
    </w:p>
  </w:comment>
  <w:comment w:id="80" w:author="XXXXXXX" w:date="2021-04-08T15:30:00Z" w:initials="X">
    <w:p w14:paraId="7873A009" w14:textId="50F12C86" w:rsidR="002B0D75" w:rsidRDefault="002B0D75">
      <w:pPr>
        <w:pStyle w:val="Textocomentario"/>
      </w:pPr>
      <w:r>
        <w:rPr>
          <w:rStyle w:val="Refdecomentario"/>
        </w:rPr>
        <w:annotationRef/>
      </w:r>
      <w:r>
        <w:t>Va coma</w:t>
      </w:r>
    </w:p>
  </w:comment>
  <w:comment w:id="81" w:author="XXXXXXX" w:date="2021-04-08T15:31:00Z" w:initials="X">
    <w:p w14:paraId="4F45F54F" w14:textId="67F2E90A" w:rsidR="002B0D75" w:rsidRDefault="002B0D75">
      <w:pPr>
        <w:pStyle w:val="Textocomentario"/>
      </w:pPr>
      <w:r>
        <w:rPr>
          <w:rStyle w:val="Refdecomentario"/>
        </w:rPr>
        <w:annotationRef/>
      </w:r>
      <w:r>
        <w:t>Mejorar redacción</w:t>
      </w:r>
    </w:p>
  </w:comment>
  <w:comment w:id="82" w:author="XXXXXXX" w:date="2021-04-08T15:32:00Z" w:initials="X">
    <w:p w14:paraId="6CE313E6" w14:textId="5449FBB6" w:rsidR="002B0D75" w:rsidRDefault="002B0D75">
      <w:pPr>
        <w:pStyle w:val="Textocomentario"/>
      </w:pPr>
      <w:r>
        <w:rPr>
          <w:rStyle w:val="Refdecomentario"/>
        </w:rPr>
        <w:annotationRef/>
      </w:r>
      <w:r>
        <w:t>Ojo, el fotoperiodo no es una característica, es un elemento</w:t>
      </w:r>
    </w:p>
  </w:comment>
  <w:comment w:id="84" w:author="XXXXXXX" w:date="2021-04-08T15:33:00Z" w:initials="X">
    <w:p w14:paraId="22F426F8" w14:textId="2E9E50C0" w:rsidR="002B0D75" w:rsidRDefault="002B0D75">
      <w:pPr>
        <w:pStyle w:val="Textocomentario"/>
      </w:pPr>
      <w:r>
        <w:rPr>
          <w:rStyle w:val="Refdecomentario"/>
        </w:rPr>
        <w:annotationRef/>
      </w:r>
      <w:r>
        <w:t xml:space="preserve">Puedes quitar los dos paréntesis, si </w:t>
      </w:r>
      <w:proofErr w:type="gramStart"/>
      <w:r>
        <w:t>dices:…</w:t>
      </w:r>
      <w:proofErr w:type="gramEnd"/>
      <w:r>
        <w:t xml:space="preserve">según han señalado….., de acuerdo a lo indicado por…., </w:t>
      </w:r>
      <w:proofErr w:type="spellStart"/>
      <w:r>
        <w:t>etc</w:t>
      </w:r>
      <w:proofErr w:type="spellEnd"/>
      <w:r>
        <w:t>, etc.</w:t>
      </w:r>
    </w:p>
  </w:comment>
  <w:comment w:id="85" w:author="XXXXXXX" w:date="2021-04-08T15:35:00Z" w:initials="X">
    <w:p w14:paraId="0A8CABEC" w14:textId="5FE18D4E" w:rsidR="002B0D75" w:rsidRDefault="002B0D75">
      <w:pPr>
        <w:pStyle w:val="Textocomentario"/>
      </w:pPr>
      <w:r>
        <w:rPr>
          <w:rStyle w:val="Refdecomentario"/>
        </w:rPr>
        <w:annotationRef/>
      </w:r>
      <w:r>
        <w:t>Más adecuado sería: Esta especie……O simplemente: requiere……</w:t>
      </w:r>
    </w:p>
  </w:comment>
  <w:comment w:id="86" w:author="XXXXXXX" w:date="2021-04-08T15:36:00Z" w:initials="X">
    <w:p w14:paraId="6AF6D561" w14:textId="579C3615" w:rsidR="002B0D75" w:rsidRDefault="002B0D75">
      <w:pPr>
        <w:pStyle w:val="Textocomentario"/>
      </w:pPr>
      <w:r>
        <w:rPr>
          <w:rStyle w:val="Refdecomentario"/>
        </w:rPr>
        <w:annotationRef/>
      </w:r>
      <w:proofErr w:type="spellStart"/>
      <w:r>
        <w:t>Idem</w:t>
      </w:r>
      <w:proofErr w:type="spellEnd"/>
      <w:r>
        <w:t xml:space="preserve"> a lo señalado anteriormente</w:t>
      </w:r>
    </w:p>
  </w:comment>
  <w:comment w:id="88" w:author="XXXXXXX" w:date="2021-04-08T15:39:00Z" w:initials="X">
    <w:p w14:paraId="2963D6F7" w14:textId="526E1052" w:rsidR="002B0D75" w:rsidRDefault="002B0D75">
      <w:pPr>
        <w:pStyle w:val="Textocomentario"/>
      </w:pPr>
      <w:r>
        <w:rPr>
          <w:rStyle w:val="Refdecomentario"/>
        </w:rPr>
        <w:annotationRef/>
      </w:r>
      <w:r>
        <w:t>La implementación de qué?</w:t>
      </w:r>
    </w:p>
  </w:comment>
  <w:comment w:id="89" w:author="XXXXXXX" w:date="2021-04-08T15:40:00Z" w:initials="X">
    <w:p w14:paraId="6374FD71" w14:textId="6262DE1B" w:rsidR="002B0D75" w:rsidRDefault="002B0D75">
      <w:pPr>
        <w:pStyle w:val="Textocomentario"/>
      </w:pPr>
      <w:r>
        <w:rPr>
          <w:rStyle w:val="Refdecomentario"/>
        </w:rPr>
        <w:annotationRef/>
      </w:r>
      <w:r>
        <w:t>No abusar de los gerundios, puede sustituir por: lo cual causa,</w:t>
      </w:r>
    </w:p>
  </w:comment>
  <w:comment w:id="90" w:author="XXXXXXX" w:date="2021-04-08T15:42:00Z" w:initials="X">
    <w:p w14:paraId="05EFAB0C" w14:textId="6B0CD17E" w:rsidR="002B0D75" w:rsidRDefault="002B0D75">
      <w:pPr>
        <w:pStyle w:val="Textocomentario"/>
      </w:pPr>
      <w:r>
        <w:rPr>
          <w:rStyle w:val="Refdecomentario"/>
        </w:rPr>
        <w:annotationRef/>
      </w:r>
      <w:r>
        <w:t>Va coma</w:t>
      </w:r>
    </w:p>
  </w:comment>
  <w:comment w:id="83" w:author="XXXXXXX" w:date="2021-04-08T15:38:00Z" w:initials="X">
    <w:p w14:paraId="01C7D5EA" w14:textId="28F3BB44" w:rsidR="002B0D75" w:rsidRDefault="002B0D75">
      <w:pPr>
        <w:pStyle w:val="Textocomentario"/>
      </w:pPr>
      <w:r>
        <w:rPr>
          <w:rStyle w:val="Refdecomentario"/>
        </w:rPr>
        <w:annotationRef/>
      </w:r>
      <w:r>
        <w:t>Párrafo demasiado grande</w:t>
      </w:r>
    </w:p>
  </w:comment>
  <w:comment w:id="91" w:author="XXXXXXX" w:date="2021-04-08T15:43:00Z" w:initials="X">
    <w:p w14:paraId="11E71475" w14:textId="05A7F882" w:rsidR="002B0D75" w:rsidRDefault="002B0D75">
      <w:pPr>
        <w:pStyle w:val="Textocomentario"/>
      </w:pPr>
      <w:r>
        <w:rPr>
          <w:rStyle w:val="Refdecomentario"/>
        </w:rPr>
        <w:annotationRef/>
      </w:r>
      <w:r>
        <w:t>Debe ser variables</w:t>
      </w:r>
    </w:p>
  </w:comment>
  <w:comment w:id="92" w:author="XXXXXXX" w:date="2021-04-08T15:44:00Z" w:initials="X">
    <w:p w14:paraId="7D3203BF" w14:textId="31B74D00" w:rsidR="002B0D75" w:rsidRDefault="002B0D75">
      <w:pPr>
        <w:pStyle w:val="Textocomentario"/>
      </w:pPr>
      <w:r>
        <w:rPr>
          <w:rStyle w:val="Refdecomentario"/>
        </w:rPr>
        <w:annotationRef/>
      </w:r>
      <w:r>
        <w:t>Va coma</w:t>
      </w:r>
    </w:p>
  </w:comment>
  <w:comment w:id="93" w:author="XXXXXXX" w:date="2021-04-08T15:44:00Z" w:initials="X">
    <w:p w14:paraId="6011CC8B" w14:textId="28A222D8" w:rsidR="002B0D75" w:rsidRDefault="002B0D75">
      <w:pPr>
        <w:pStyle w:val="Textocomentario"/>
      </w:pPr>
      <w:r>
        <w:rPr>
          <w:rStyle w:val="Refdecomentario"/>
        </w:rPr>
        <w:annotationRef/>
      </w:r>
      <w:r>
        <w:t>A qué tiempo se refiere</w:t>
      </w:r>
    </w:p>
  </w:comment>
  <w:comment w:id="94" w:author="XXXXXXX" w:date="2021-04-08T15:45:00Z" w:initials="X">
    <w:p w14:paraId="6F1F7169" w14:textId="257DD9AB" w:rsidR="002B0D75" w:rsidRDefault="002B0D75">
      <w:pPr>
        <w:pStyle w:val="Textocomentario"/>
      </w:pPr>
      <w:r>
        <w:rPr>
          <w:rStyle w:val="Refdecomentario"/>
        </w:rPr>
        <w:annotationRef/>
      </w:r>
      <w:proofErr w:type="spellStart"/>
      <w:r>
        <w:t>Idem</w:t>
      </w:r>
      <w:proofErr w:type="spellEnd"/>
      <w:r>
        <w:t xml:space="preserve"> con los dos paréntesis</w:t>
      </w:r>
    </w:p>
  </w:comment>
  <w:comment w:id="95" w:author="XXXXXXX" w:date="2021-04-08T15:46:00Z" w:initials="X">
    <w:p w14:paraId="681447FD" w14:textId="2D47E247" w:rsidR="002B0D75" w:rsidRDefault="002B0D75">
      <w:pPr>
        <w:pStyle w:val="Textocomentario"/>
      </w:pPr>
      <w:r>
        <w:rPr>
          <w:rStyle w:val="Refdecomentario"/>
        </w:rPr>
        <w:annotationRef/>
      </w:r>
      <w:r>
        <w:t>Cómo se entiende esto?</w:t>
      </w:r>
    </w:p>
  </w:comment>
  <w:comment w:id="96" w:author="XXXXXXX" w:date="2021-04-08T16:04:00Z" w:initials="X">
    <w:p w14:paraId="1A7D1B6C" w14:textId="7B7AAD1B" w:rsidR="002B0D75" w:rsidRDefault="002B0D75">
      <w:pPr>
        <w:pStyle w:val="Textocomentario"/>
      </w:pPr>
      <w:r>
        <w:rPr>
          <w:rStyle w:val="Refdecomentario"/>
        </w:rPr>
        <w:annotationRef/>
      </w:r>
      <w:r>
        <w:t>redacción</w:t>
      </w:r>
    </w:p>
  </w:comment>
  <w:comment w:id="97" w:author="XXXXXXX" w:date="2021-04-08T16:05:00Z" w:initials="X">
    <w:p w14:paraId="1100643D" w14:textId="14B8B1FB" w:rsidR="002B0D75" w:rsidRDefault="002B0D75">
      <w:pPr>
        <w:pStyle w:val="Textocomentario"/>
      </w:pPr>
      <w:r>
        <w:rPr>
          <w:rStyle w:val="Refdecomentario"/>
        </w:rPr>
        <w:annotationRef/>
      </w:r>
      <w:r>
        <w:t>no se entiende</w:t>
      </w:r>
    </w:p>
  </w:comment>
  <w:comment w:id="98" w:author="XXXXXXX" w:date="2021-04-08T16:06:00Z" w:initials="X">
    <w:p w14:paraId="0EF3CD33" w14:textId="195ECD22" w:rsidR="002B0D75" w:rsidRDefault="002B0D75">
      <w:pPr>
        <w:pStyle w:val="Textocomentario"/>
      </w:pPr>
      <w:r>
        <w:rPr>
          <w:rStyle w:val="Refdecomentario"/>
        </w:rPr>
        <w:annotationRef/>
      </w:r>
      <w:r>
        <w:t>redacción</w:t>
      </w:r>
    </w:p>
  </w:comment>
  <w:comment w:id="100" w:author="XXXXXXX" w:date="2021-04-08T16:08:00Z" w:initials="X">
    <w:p w14:paraId="65D5DAE0" w14:textId="26BDF3EC" w:rsidR="002B0D75" w:rsidRDefault="002B0D75">
      <w:pPr>
        <w:pStyle w:val="Textocomentario"/>
      </w:pPr>
      <w:r>
        <w:rPr>
          <w:rStyle w:val="Refdecomentario"/>
        </w:rPr>
        <w:annotationRef/>
      </w:r>
      <w:r>
        <w:t>va coma</w:t>
      </w:r>
    </w:p>
  </w:comment>
  <w:comment w:id="101" w:author="XXXXXXX" w:date="2021-04-08T16:09:00Z" w:initials="X">
    <w:p w14:paraId="66D35F9F" w14:textId="774E06EC" w:rsidR="002B0D75" w:rsidRDefault="002B0D75">
      <w:pPr>
        <w:pStyle w:val="Textocomentario"/>
      </w:pPr>
      <w:r>
        <w:rPr>
          <w:rStyle w:val="Refdecomentario"/>
        </w:rPr>
        <w:annotationRef/>
      </w:r>
      <w:r>
        <w:t>redacción, no se entiende</w:t>
      </w:r>
    </w:p>
  </w:comment>
  <w:comment w:id="102" w:author="XXXXXXX" w:date="2021-04-08T16:12:00Z" w:initials="X">
    <w:p w14:paraId="51526567" w14:textId="4BE572D6" w:rsidR="002B0D75" w:rsidRDefault="002B0D75">
      <w:pPr>
        <w:pStyle w:val="Textocomentario"/>
      </w:pPr>
      <w:r>
        <w:rPr>
          <w:rStyle w:val="Refdecomentario"/>
        </w:rPr>
        <w:annotationRef/>
      </w:r>
      <w:r>
        <w:t>va coma</w:t>
      </w:r>
    </w:p>
  </w:comment>
  <w:comment w:id="104" w:author="XXXXXXX" w:date="2021-04-08T16:14:00Z" w:initials="X">
    <w:p w14:paraId="3C735ECC" w14:textId="5E8B1205" w:rsidR="002B0D75" w:rsidRDefault="002B0D75">
      <w:pPr>
        <w:pStyle w:val="Textocomentario"/>
      </w:pPr>
      <w:r>
        <w:rPr>
          <w:rStyle w:val="Refdecomentario"/>
        </w:rPr>
        <w:annotationRef/>
      </w:r>
      <w:proofErr w:type="spellStart"/>
      <w:r>
        <w:t>que</w:t>
      </w:r>
      <w:proofErr w:type="spellEnd"/>
      <w:r>
        <w:t xml:space="preserve"> es esto?</w:t>
      </w:r>
    </w:p>
  </w:comment>
  <w:comment w:id="106" w:author="XXXXXXX" w:date="2021-04-09T14:55:00Z" w:initials="X">
    <w:p w14:paraId="456D4211" w14:textId="65980D3D" w:rsidR="002B0D75" w:rsidRDefault="002B0D75">
      <w:pPr>
        <w:pStyle w:val="Textocomentario"/>
      </w:pPr>
      <w:r>
        <w:rPr>
          <w:rStyle w:val="Refdecomentario"/>
        </w:rPr>
        <w:annotationRef/>
      </w:r>
      <w:r>
        <w:t>Esto está bien expresado, pregunto</w:t>
      </w:r>
    </w:p>
  </w:comment>
  <w:comment w:id="107" w:author="XXXXXXX" w:date="2021-04-09T14:55:00Z" w:initials="X">
    <w:p w14:paraId="1540C709" w14:textId="68D482ED" w:rsidR="002B0D75" w:rsidRDefault="002B0D75">
      <w:pPr>
        <w:pStyle w:val="Textocomentario"/>
      </w:pPr>
      <w:r>
        <w:rPr>
          <w:rStyle w:val="Refdecomentario"/>
        </w:rPr>
        <w:annotationRef/>
      </w:r>
      <w:r>
        <w:t xml:space="preserve">Qué es la </w:t>
      </w:r>
      <w:proofErr w:type="spellStart"/>
      <w:r>
        <w:t>morfoagronomía</w:t>
      </w:r>
      <w:proofErr w:type="spellEnd"/>
      <w:r>
        <w:t>?</w:t>
      </w:r>
    </w:p>
  </w:comment>
  <w:comment w:id="108" w:author="XXXXXXX" w:date="2021-04-09T14:57:00Z" w:initials="X">
    <w:p w14:paraId="6901E0F4" w14:textId="632DCE53" w:rsidR="002B0D75" w:rsidRDefault="002B0D75">
      <w:pPr>
        <w:pStyle w:val="Textocomentario"/>
      </w:pPr>
      <w:r>
        <w:rPr>
          <w:rStyle w:val="Refdecomentario"/>
        </w:rPr>
        <w:annotationRef/>
      </w:r>
      <w:r>
        <w:t>redacción</w:t>
      </w:r>
    </w:p>
  </w:comment>
  <w:comment w:id="110" w:author="XXXXXXX" w:date="2021-04-09T14:57:00Z" w:initials="X">
    <w:p w14:paraId="2E2E36B3" w14:textId="4F7D62F6" w:rsidR="002B0D75" w:rsidRDefault="002B0D75">
      <w:pPr>
        <w:pStyle w:val="Textocomentario"/>
      </w:pPr>
      <w:r>
        <w:rPr>
          <w:rStyle w:val="Refdecomentario"/>
        </w:rPr>
        <w:annotationRef/>
      </w:r>
      <w:r>
        <w:t xml:space="preserve">ojo, si es </w:t>
      </w:r>
      <w:proofErr w:type="spellStart"/>
      <w:r>
        <w:t>alocación</w:t>
      </w:r>
      <w:proofErr w:type="spellEnd"/>
      <w:r>
        <w:t>, significa que no los coloca</w:t>
      </w:r>
    </w:p>
  </w:comment>
  <w:comment w:id="113" w:author="XXXXXXX" w:date="2021-04-09T15:00:00Z" w:initials="X">
    <w:p w14:paraId="64F9FC05" w14:textId="2F71C823" w:rsidR="002B0D75" w:rsidRDefault="002B0D75">
      <w:pPr>
        <w:pStyle w:val="Textocomentario"/>
      </w:pPr>
      <w:r>
        <w:rPr>
          <w:rStyle w:val="Refdecomentario"/>
        </w:rPr>
        <w:annotationRef/>
      </w:r>
      <w:r>
        <w:t>anteriormente se habla de un tiempo menor, homogenizar</w:t>
      </w:r>
    </w:p>
  </w:comment>
  <w:comment w:id="114" w:author="XXXXXXX" w:date="2021-04-09T15:01:00Z" w:initials="X">
    <w:p w14:paraId="3B17A7E8" w14:textId="44131EB0" w:rsidR="002B0D75" w:rsidRDefault="002B0D75">
      <w:pPr>
        <w:pStyle w:val="Textocomentario"/>
      </w:pPr>
      <w:r>
        <w:rPr>
          <w:rStyle w:val="Refdecomentario"/>
        </w:rPr>
        <w:annotationRef/>
      </w:r>
      <w:r>
        <w:t>cuidado, no es la única, redacción</w:t>
      </w:r>
    </w:p>
  </w:comment>
  <w:comment w:id="116" w:author="XXXXXXX" w:date="2021-04-09T21:12:00Z" w:initials="X">
    <w:p w14:paraId="35994D10" w14:textId="24D2BD8E" w:rsidR="002B0D75" w:rsidRDefault="002B0D75">
      <w:pPr>
        <w:pStyle w:val="Textocomentario"/>
      </w:pPr>
      <w:r>
        <w:rPr>
          <w:rStyle w:val="Refdecomentario"/>
        </w:rPr>
        <w:annotationRef/>
      </w:r>
      <w:r>
        <w:t>va coma</w:t>
      </w:r>
    </w:p>
  </w:comment>
  <w:comment w:id="118" w:author="XXXXXXX" w:date="2021-04-09T21:18:00Z" w:initials="X">
    <w:p w14:paraId="5262BE2D" w14:textId="294AF455" w:rsidR="002B0D75" w:rsidRDefault="002B0D75">
      <w:pPr>
        <w:pStyle w:val="Textocomentario"/>
      </w:pPr>
      <w:r>
        <w:rPr>
          <w:rStyle w:val="Refdecomentario"/>
        </w:rPr>
        <w:annotationRef/>
      </w:r>
      <w:r>
        <w:t>lleva coma</w:t>
      </w:r>
    </w:p>
  </w:comment>
  <w:comment w:id="119" w:author="XXXXXXX" w:date="2021-04-09T21:20:00Z" w:initials="X">
    <w:p w14:paraId="2F1256F6" w14:textId="5D911E70" w:rsidR="002B0D75" w:rsidRDefault="002B0D75">
      <w:pPr>
        <w:pStyle w:val="Textocomentario"/>
      </w:pPr>
      <w:r>
        <w:rPr>
          <w:rStyle w:val="Refdecomentario"/>
        </w:rPr>
        <w:annotationRef/>
      </w:r>
      <w:r>
        <w:t>va coma</w:t>
      </w:r>
    </w:p>
  </w:comment>
  <w:comment w:id="120" w:author="XXXXXXX" w:date="2021-05-04T20:42:00Z" w:initials="X">
    <w:p w14:paraId="5FCA9D83" w14:textId="1943F7C0" w:rsidR="007876E4" w:rsidRDefault="007876E4">
      <w:pPr>
        <w:pStyle w:val="Textocomentario"/>
      </w:pPr>
      <w:r>
        <w:rPr>
          <w:rStyle w:val="Refdecomentario"/>
        </w:rPr>
        <w:annotationRef/>
      </w:r>
      <w:r>
        <w:t>cinámico</w:t>
      </w:r>
    </w:p>
  </w:comment>
  <w:comment w:id="121" w:author="XXXXXXX" w:date="2021-04-09T21:20:00Z" w:initials="X">
    <w:p w14:paraId="23498B13" w14:textId="4402BD31" w:rsidR="002B0D75" w:rsidRDefault="002B0D75">
      <w:pPr>
        <w:pStyle w:val="Textocomentario"/>
      </w:pPr>
      <w:r>
        <w:rPr>
          <w:rStyle w:val="Refdecomentario"/>
        </w:rPr>
        <w:annotationRef/>
      </w:r>
      <w:r>
        <w:t>el cual</w:t>
      </w:r>
    </w:p>
  </w:comment>
  <w:comment w:id="123" w:author="XXXXXXX" w:date="2021-04-10T09:09:00Z" w:initials="X">
    <w:p w14:paraId="2F28C018" w14:textId="1630376C" w:rsidR="002B0D75" w:rsidRDefault="002B0D75">
      <w:pPr>
        <w:pStyle w:val="Textocomentario"/>
      </w:pPr>
      <w:r>
        <w:rPr>
          <w:rStyle w:val="Refdecomentario"/>
        </w:rPr>
        <w:annotationRef/>
      </w:r>
      <w:r>
        <w:t>va coma</w:t>
      </w:r>
    </w:p>
  </w:comment>
  <w:comment w:id="126" w:author="XXXXXXX" w:date="2021-04-10T09:38:00Z" w:initials="X">
    <w:p w14:paraId="2422EA5C" w14:textId="2D1D26B1" w:rsidR="002B0D75" w:rsidRDefault="002B0D75">
      <w:pPr>
        <w:pStyle w:val="Textocomentario"/>
      </w:pPr>
      <w:r>
        <w:rPr>
          <w:rStyle w:val="Refdecomentario"/>
        </w:rPr>
        <w:annotationRef/>
      </w:r>
      <w:r>
        <w:t>va coma</w:t>
      </w:r>
    </w:p>
  </w:comment>
  <w:comment w:id="128" w:author="XXXXXXX" w:date="2021-04-10T09:39:00Z" w:initials="X">
    <w:p w14:paraId="52621736" w14:textId="452E5B0E" w:rsidR="002B0D75" w:rsidRDefault="002B0D75">
      <w:pPr>
        <w:pStyle w:val="Textocomentario"/>
      </w:pPr>
      <w:r>
        <w:rPr>
          <w:rStyle w:val="Refdecomentario"/>
        </w:rPr>
        <w:annotationRef/>
      </w:r>
      <w:r>
        <w:t>va coma y se puede cambiar el gerundio</w:t>
      </w:r>
    </w:p>
  </w:comment>
  <w:comment w:id="129" w:author="XXXXXXX" w:date="2021-04-10T09:46:00Z" w:initials="X">
    <w:p w14:paraId="1E67FB2F" w14:textId="1CD3088B" w:rsidR="002B0D75" w:rsidRDefault="002B0D75">
      <w:pPr>
        <w:pStyle w:val="Textocomentario"/>
      </w:pPr>
      <w:r>
        <w:rPr>
          <w:rStyle w:val="Refdecomentario"/>
        </w:rPr>
        <w:annotationRef/>
      </w:r>
      <w:r>
        <w:t>va coma</w:t>
      </w:r>
    </w:p>
  </w:comment>
  <w:comment w:id="130" w:author="XXXXXXX" w:date="2021-04-10T09:46:00Z" w:initials="X">
    <w:p w14:paraId="50177231" w14:textId="74FC7C05" w:rsidR="002B0D75" w:rsidRDefault="002B0D75">
      <w:pPr>
        <w:pStyle w:val="Textocomentario"/>
      </w:pPr>
      <w:r>
        <w:rPr>
          <w:rStyle w:val="Refdecomentario"/>
        </w:rPr>
        <w:annotationRef/>
      </w:r>
      <w:r>
        <w:t>va coma</w:t>
      </w:r>
    </w:p>
  </w:comment>
  <w:comment w:id="131" w:author="XXXXXXX" w:date="2021-04-10T09:46:00Z" w:initials="X">
    <w:p w14:paraId="3E4B92CA" w14:textId="431D2CA7" w:rsidR="002B0D75" w:rsidRDefault="002B0D75">
      <w:pPr>
        <w:pStyle w:val="Textocomentario"/>
      </w:pPr>
      <w:r>
        <w:rPr>
          <w:rStyle w:val="Refdecomentario"/>
        </w:rPr>
        <w:annotationRef/>
      </w:r>
      <w:r>
        <w:t>la coma va aquí</w:t>
      </w:r>
    </w:p>
  </w:comment>
  <w:comment w:id="132" w:author="XXXXXXX" w:date="2021-04-10T09:47:00Z" w:initials="X">
    <w:p w14:paraId="6A71BC5E" w14:textId="459CFB6E" w:rsidR="002B0D75" w:rsidRDefault="002B0D75">
      <w:pPr>
        <w:pStyle w:val="Textocomentario"/>
      </w:pPr>
      <w:r>
        <w:rPr>
          <w:rStyle w:val="Refdecomentario"/>
        </w:rPr>
        <w:annotationRef/>
      </w:r>
      <w:r>
        <w:t>no va coma</w:t>
      </w:r>
    </w:p>
  </w:comment>
  <w:comment w:id="134" w:author="XXXXXXX" w:date="2021-04-10T09:49:00Z" w:initials="X">
    <w:p w14:paraId="61886F62" w14:textId="46BD65D0" w:rsidR="002B0D75" w:rsidRDefault="002B0D75">
      <w:pPr>
        <w:pStyle w:val="Textocomentario"/>
      </w:pPr>
      <w:r>
        <w:rPr>
          <w:rStyle w:val="Refdecomentario"/>
        </w:rPr>
        <w:annotationRef/>
      </w:r>
      <w:r>
        <w:t>gerundio</w:t>
      </w:r>
    </w:p>
  </w:comment>
  <w:comment w:id="135" w:author="XXXXXXX" w:date="2021-04-10T09:50:00Z" w:initials="X">
    <w:p w14:paraId="53192BA9" w14:textId="028C2E07" w:rsidR="002B0D75" w:rsidRDefault="002B0D75">
      <w:pPr>
        <w:pStyle w:val="Textocomentario"/>
      </w:pPr>
      <w:r>
        <w:rPr>
          <w:rStyle w:val="Refdecomentario"/>
        </w:rPr>
        <w:annotationRef/>
      </w:r>
      <w:r>
        <w:t>va coma</w:t>
      </w:r>
    </w:p>
  </w:comment>
  <w:comment w:id="136" w:author="XXXXXXX" w:date="2021-04-10T09:51:00Z" w:initials="X">
    <w:p w14:paraId="3DDB8019" w14:textId="500CE886" w:rsidR="002B0D75" w:rsidRDefault="002B0D75">
      <w:pPr>
        <w:pStyle w:val="Textocomentario"/>
      </w:pPr>
      <w:r>
        <w:rPr>
          <w:rStyle w:val="Refdecomentario"/>
        </w:rPr>
        <w:annotationRef/>
      </w:r>
      <w:r>
        <w:t>la coma va aquí</w:t>
      </w:r>
    </w:p>
  </w:comment>
  <w:comment w:id="137" w:author="XXXXXXX" w:date="2021-04-10T09:52:00Z" w:initials="X">
    <w:p w14:paraId="569CF4CF" w14:textId="576E2560" w:rsidR="002B0D75" w:rsidRDefault="002B0D75">
      <w:pPr>
        <w:pStyle w:val="Textocomentario"/>
      </w:pPr>
      <w:r>
        <w:rPr>
          <w:rStyle w:val="Refdecomentario"/>
        </w:rPr>
        <w:annotationRef/>
      </w:r>
      <w:r>
        <w:t xml:space="preserve">A </w:t>
      </w:r>
      <w:proofErr w:type="spellStart"/>
      <w:r>
        <w:t>mi</w:t>
      </w:r>
      <w:proofErr w:type="spellEnd"/>
      <w:r>
        <w:t xml:space="preserve"> me parece que los biofertilizantes forman parte de loa </w:t>
      </w:r>
      <w:proofErr w:type="spellStart"/>
      <w:r>
        <w:t>bioestimulantes</w:t>
      </w:r>
      <w:proofErr w:type="spellEnd"/>
      <w:r>
        <w:t>, hay definiciones en ese sentido</w:t>
      </w:r>
    </w:p>
  </w:comment>
  <w:comment w:id="138" w:author="XXXXXXX" w:date="2021-04-10T09:54:00Z" w:initials="X">
    <w:p w14:paraId="272980B6" w14:textId="43D8F7F4" w:rsidR="002B0D75" w:rsidRDefault="002B0D75">
      <w:pPr>
        <w:pStyle w:val="Textocomentario"/>
      </w:pPr>
      <w:r>
        <w:rPr>
          <w:rStyle w:val="Refdecomentario"/>
        </w:rPr>
        <w:annotationRef/>
      </w:r>
      <w:r>
        <w:t>gerundio</w:t>
      </w:r>
    </w:p>
  </w:comment>
  <w:comment w:id="141" w:author="XXXXXXX" w:date="2021-04-10T10:06:00Z" w:initials="X">
    <w:p w14:paraId="305DFC6C" w14:textId="6853ABBE" w:rsidR="002B0D75" w:rsidRDefault="002B0D75">
      <w:pPr>
        <w:pStyle w:val="Textocomentario"/>
      </w:pPr>
      <w:r>
        <w:rPr>
          <w:rStyle w:val="Refdecomentario"/>
        </w:rPr>
        <w:annotationRef/>
      </w:r>
      <w:r>
        <w:t xml:space="preserve">redacción, mejorar, puede ser: …los viables…, para saber que te refieres a los </w:t>
      </w:r>
      <w:proofErr w:type="spellStart"/>
      <w:r>
        <w:t>rizobios</w:t>
      </w:r>
      <w:proofErr w:type="spellEnd"/>
    </w:p>
  </w:comment>
  <w:comment w:id="145" w:author="XXXXXXX" w:date="2021-04-10T10:14:00Z" w:initials="X">
    <w:p w14:paraId="41E01026" w14:textId="523EC0D8" w:rsidR="002B0D75" w:rsidRDefault="002B0D75">
      <w:pPr>
        <w:pStyle w:val="Textocomentario"/>
      </w:pPr>
      <w:r>
        <w:rPr>
          <w:rStyle w:val="Refdecomentario"/>
        </w:rPr>
        <w:annotationRef/>
      </w:r>
      <w:r>
        <w:t xml:space="preserve">lleva tilde en la segunda i: </w:t>
      </w:r>
      <w:proofErr w:type="spellStart"/>
      <w:r>
        <w:t>intínsicas</w:t>
      </w:r>
      <w:proofErr w:type="spellEnd"/>
    </w:p>
  </w:comment>
  <w:comment w:id="146" w:author="XXXXXXX" w:date="2021-04-10T10:17:00Z" w:initials="X">
    <w:p w14:paraId="58B37C49" w14:textId="698BCA79" w:rsidR="002B0D75" w:rsidRDefault="002B0D75">
      <w:pPr>
        <w:pStyle w:val="Textocomentario"/>
      </w:pPr>
      <w:r>
        <w:rPr>
          <w:rStyle w:val="Refdecomentario"/>
        </w:rPr>
        <w:annotationRef/>
      </w:r>
      <w:r>
        <w:t>va coma</w:t>
      </w:r>
    </w:p>
  </w:comment>
  <w:comment w:id="148" w:author="XXXXXXX" w:date="2021-04-10T10:23:00Z" w:initials="X">
    <w:p w14:paraId="422C29BD" w14:textId="77B0CAAC" w:rsidR="002B0D75" w:rsidRDefault="002B0D75">
      <w:pPr>
        <w:pStyle w:val="Textocomentario"/>
      </w:pPr>
      <w:r>
        <w:rPr>
          <w:rStyle w:val="Refdecomentario"/>
        </w:rPr>
        <w:annotationRef/>
      </w:r>
      <w:r>
        <w:t xml:space="preserve">esta cita no </w:t>
      </w:r>
      <w:proofErr w:type="spellStart"/>
      <w:r>
        <w:t>esta</w:t>
      </w:r>
      <w:proofErr w:type="spellEnd"/>
      <w:r>
        <w:t xml:space="preserve"> en la bibliografía</w:t>
      </w:r>
    </w:p>
  </w:comment>
  <w:comment w:id="149" w:author="XXXXXXX" w:date="2021-04-10T10:29:00Z" w:initials="X">
    <w:p w14:paraId="73590B7D" w14:textId="056E0A35" w:rsidR="002B0D75" w:rsidRDefault="002B0D75">
      <w:pPr>
        <w:pStyle w:val="Textocomentario"/>
      </w:pPr>
      <w:r>
        <w:rPr>
          <w:rStyle w:val="Refdecomentario"/>
        </w:rPr>
        <w:annotationRef/>
      </w:r>
      <w:r>
        <w:t>me imagino que sea ápices</w:t>
      </w:r>
    </w:p>
  </w:comment>
  <w:comment w:id="153" w:author="XXXXXXX" w:date="2021-04-10T12:42:00Z" w:initials="X">
    <w:p w14:paraId="7F5F3C92" w14:textId="6ACF42F0" w:rsidR="002B0D75" w:rsidRDefault="002B0D75">
      <w:pPr>
        <w:pStyle w:val="Textocomentario"/>
      </w:pPr>
      <w:r>
        <w:rPr>
          <w:rStyle w:val="Refdecomentario"/>
        </w:rPr>
        <w:annotationRef/>
      </w:r>
      <w:r>
        <w:t>sugiero se cambie por otro vocablo, por ejemplo estimulan</w:t>
      </w:r>
    </w:p>
  </w:comment>
  <w:comment w:id="157" w:author="XXXXXXX" w:date="2021-04-10T12:46:00Z" w:initials="X">
    <w:p w14:paraId="66D37133" w14:textId="5CAADF15" w:rsidR="002B0D75" w:rsidRDefault="002B0D75">
      <w:pPr>
        <w:pStyle w:val="Textocomentario"/>
      </w:pPr>
      <w:r>
        <w:rPr>
          <w:rStyle w:val="Refdecomentario"/>
        </w:rPr>
        <w:annotationRef/>
      </w:r>
      <w:r>
        <w:t xml:space="preserve">gerundio, sustituir, puede ser: A partir de lo descrito </w:t>
      </w:r>
      <w:proofErr w:type="gramStart"/>
      <w:r>
        <w:t>anteriormente….</w:t>
      </w:r>
      <w:proofErr w:type="gramEnd"/>
      <w:r>
        <w:t>.</w:t>
      </w:r>
    </w:p>
  </w:comment>
  <w:comment w:id="158" w:author="XXXXXXX" w:date="2021-04-10T12:48:00Z" w:initials="X">
    <w:p w14:paraId="223D186D" w14:textId="17987EAB" w:rsidR="002B0D75" w:rsidRDefault="002B0D75">
      <w:pPr>
        <w:pStyle w:val="Textocomentario"/>
      </w:pPr>
      <w:r>
        <w:rPr>
          <w:rStyle w:val="Refdecomentario"/>
        </w:rPr>
        <w:annotationRef/>
      </w:r>
      <w:r>
        <w:t>redacción, en vez de para, debe ser por</w:t>
      </w:r>
    </w:p>
  </w:comment>
  <w:comment w:id="160" w:author="XXXXXXX" w:date="2021-04-10T12:50:00Z" w:initials="X">
    <w:p w14:paraId="695CCB9E" w14:textId="72F234D2" w:rsidR="002B0D75" w:rsidRDefault="002B0D75">
      <w:pPr>
        <w:pStyle w:val="Textocomentario"/>
      </w:pPr>
      <w:r>
        <w:rPr>
          <w:rStyle w:val="Refdecomentario"/>
        </w:rPr>
        <w:annotationRef/>
      </w:r>
      <w:r>
        <w:t>me parece que esto sobra, no estás hablando de otra cosa que no sea esa</w:t>
      </w:r>
    </w:p>
  </w:comment>
  <w:comment w:id="161" w:author="XXXXXXX" w:date="2021-04-10T12:52:00Z" w:initials="X">
    <w:p w14:paraId="5FB703A6" w14:textId="12C070A2" w:rsidR="002B0D75" w:rsidRDefault="002B0D75">
      <w:pPr>
        <w:pStyle w:val="Textocomentario"/>
      </w:pPr>
      <w:r>
        <w:rPr>
          <w:rStyle w:val="Refdecomentario"/>
        </w:rPr>
        <w:annotationRef/>
      </w:r>
      <w:r>
        <w:t>redacción: sembradas</w:t>
      </w:r>
    </w:p>
  </w:comment>
  <w:comment w:id="163" w:author="XXXXXXX" w:date="2021-04-10T12:55:00Z" w:initials="X">
    <w:p w14:paraId="213787CC" w14:textId="695D9284" w:rsidR="002B0D75" w:rsidRDefault="002B0D75">
      <w:pPr>
        <w:pStyle w:val="Textocomentario"/>
      </w:pPr>
      <w:r>
        <w:rPr>
          <w:rStyle w:val="Refdecomentario"/>
        </w:rPr>
        <w:annotationRef/>
      </w:r>
      <w:r>
        <w:t>ojo con esta cita, no es antes de realizar los experimentos</w:t>
      </w:r>
    </w:p>
  </w:comment>
  <w:comment w:id="164" w:author="XXXXXXX" w:date="2021-04-10T12:58:00Z" w:initials="X">
    <w:p w14:paraId="45CACC50" w14:textId="623EA88D" w:rsidR="002B0D75" w:rsidRDefault="002B0D75">
      <w:pPr>
        <w:pStyle w:val="Textocomentario"/>
      </w:pPr>
      <w:r>
        <w:rPr>
          <w:rStyle w:val="Refdecomentario"/>
        </w:rPr>
        <w:annotationRef/>
      </w:r>
      <w:r>
        <w:t>Ojo, es muy categórico decir esto, yo pienso que aunque trazas pudo haber, debe tener alguna cantidad y si acaso no ponerlo</w:t>
      </w:r>
    </w:p>
  </w:comment>
  <w:comment w:id="167" w:author="XXXXXXX" w:date="2021-04-10T13:20:00Z" w:initials="X">
    <w:p w14:paraId="47D2C4B7" w14:textId="60787333" w:rsidR="002B0D75" w:rsidRDefault="002B0D75">
      <w:pPr>
        <w:pStyle w:val="Textocomentario"/>
      </w:pPr>
      <w:r>
        <w:rPr>
          <w:rStyle w:val="Refdecomentario"/>
        </w:rPr>
        <w:annotationRef/>
      </w:r>
      <w:r>
        <w:t>Supongo que sea en las plantas, no en soya, ya se sabe que ese es el cultivo en el que se realiza el trabajo</w:t>
      </w:r>
    </w:p>
  </w:comment>
  <w:comment w:id="168" w:author="XXXXXXX" w:date="2021-04-10T13:20:00Z" w:initials="X">
    <w:p w14:paraId="03126CE8" w14:textId="08BFF97C" w:rsidR="002B0D75" w:rsidRDefault="002B0D75">
      <w:pPr>
        <w:pStyle w:val="Textocomentario"/>
      </w:pPr>
      <w:r>
        <w:rPr>
          <w:rStyle w:val="Refdecomentario"/>
        </w:rPr>
        <w:annotationRef/>
      </w:r>
      <w:r>
        <w:t>Se llama contenido relativo?</w:t>
      </w:r>
    </w:p>
  </w:comment>
  <w:comment w:id="169" w:author="XXXXXXX" w:date="2021-04-10T13:23:00Z" w:initials="X">
    <w:p w14:paraId="07E85CD3" w14:textId="49061AEF" w:rsidR="002B0D75" w:rsidRDefault="002B0D75">
      <w:pPr>
        <w:pStyle w:val="Textocomentario"/>
      </w:pPr>
      <w:r>
        <w:rPr>
          <w:rStyle w:val="Refdecomentario"/>
        </w:rPr>
        <w:annotationRef/>
      </w:r>
      <w:r>
        <w:t>Cómo se determinó el color?</w:t>
      </w:r>
    </w:p>
  </w:comment>
  <w:comment w:id="170" w:author="XXXXXXX" w:date="2021-04-10T13:24:00Z" w:initials="X">
    <w:p w14:paraId="0A443099" w14:textId="6FA00BD9" w:rsidR="002B0D75" w:rsidRDefault="002B0D75">
      <w:pPr>
        <w:pStyle w:val="Textocomentario"/>
      </w:pPr>
      <w:r>
        <w:rPr>
          <w:rStyle w:val="Refdecomentario"/>
        </w:rPr>
        <w:annotationRef/>
      </w:r>
      <w:r>
        <w:t>Sobra, ya está dicho</w:t>
      </w:r>
    </w:p>
  </w:comment>
  <w:comment w:id="171" w:author="XXXXXXX" w:date="2021-04-10T13:25:00Z" w:initials="X">
    <w:p w14:paraId="69F3884E" w14:textId="2CDA3C83" w:rsidR="002B0D75" w:rsidRDefault="002B0D75">
      <w:pPr>
        <w:pStyle w:val="Textocomentario"/>
      </w:pPr>
      <w:r>
        <w:rPr>
          <w:rStyle w:val="Refdecomentario"/>
        </w:rPr>
        <w:annotationRef/>
      </w:r>
      <w:r>
        <w:t>El nódulo se considera un órgano?</w:t>
      </w:r>
    </w:p>
  </w:comment>
  <w:comment w:id="173" w:author="XXXXXXX" w:date="2021-04-10T13:29:00Z" w:initials="X">
    <w:p w14:paraId="4B504495" w14:textId="46CB7AB0" w:rsidR="002B0D75" w:rsidRDefault="002B0D75">
      <w:pPr>
        <w:pStyle w:val="Textocomentario"/>
      </w:pPr>
      <w:r>
        <w:rPr>
          <w:rStyle w:val="Refdecomentario"/>
        </w:rPr>
        <w:annotationRef/>
      </w:r>
      <w:r>
        <w:t>La sigla de molar no es en mayúscula: M?</w:t>
      </w:r>
    </w:p>
  </w:comment>
  <w:comment w:id="174" w:author="XXXXXXX" w:date="2021-04-10T13:32:00Z" w:initials="X">
    <w:p w14:paraId="3631FFF1" w14:textId="238BE128" w:rsidR="002B0D75" w:rsidRDefault="002B0D75">
      <w:pPr>
        <w:pStyle w:val="Textocomentario"/>
      </w:pPr>
      <w:r>
        <w:rPr>
          <w:rStyle w:val="Refdecomentario"/>
        </w:rPr>
        <w:annotationRef/>
      </w:r>
      <w:r>
        <w:t>Del cuello de la raíz….</w:t>
      </w:r>
    </w:p>
  </w:comment>
  <w:comment w:id="175" w:author="XXXXXXX" w:date="2021-04-10T13:33:00Z" w:initials="X">
    <w:p w14:paraId="48498F00" w14:textId="68AC4A5C" w:rsidR="002B0D75" w:rsidRDefault="002B0D75">
      <w:pPr>
        <w:pStyle w:val="Textocomentario"/>
      </w:pPr>
      <w:r>
        <w:rPr>
          <w:rStyle w:val="Refdecomentario"/>
        </w:rPr>
        <w:annotationRef/>
      </w:r>
      <w:r>
        <w:t xml:space="preserve">Se dice así, no lo he visto. </w:t>
      </w:r>
    </w:p>
  </w:comment>
  <w:comment w:id="176" w:author="XXXXXXX" w:date="2021-04-10T13:36:00Z" w:initials="X">
    <w:p w14:paraId="34ADA9C1" w14:textId="46DD2DD8" w:rsidR="002B0D75" w:rsidRDefault="002B0D75">
      <w:pPr>
        <w:pStyle w:val="Textocomentario"/>
      </w:pPr>
      <w:r>
        <w:rPr>
          <w:rStyle w:val="Refdecomentario"/>
        </w:rPr>
        <w:annotationRef/>
      </w:r>
      <w:r>
        <w:t>Se dice masa</w:t>
      </w:r>
    </w:p>
  </w:comment>
  <w:comment w:id="177" w:author="XXXXXXX" w:date="2021-04-10T13:37:00Z" w:initials="X">
    <w:p w14:paraId="2E348240" w14:textId="3DEAAF3D" w:rsidR="002B0D75" w:rsidRDefault="002B0D75">
      <w:pPr>
        <w:pStyle w:val="Textocomentario"/>
      </w:pPr>
      <w:r>
        <w:rPr>
          <w:rStyle w:val="Refdecomentario"/>
        </w:rPr>
        <w:annotationRef/>
      </w:r>
      <w:r>
        <w:t xml:space="preserve">Si se usa el medidor portátil, no es destructivo el método, aunque hayas separado los </w:t>
      </w:r>
      <w:proofErr w:type="spellStart"/>
      <w:r>
        <w:t>trifoliolos</w:t>
      </w:r>
      <w:proofErr w:type="spellEnd"/>
      <w:r>
        <w:t xml:space="preserve"> de la planta</w:t>
      </w:r>
    </w:p>
  </w:comment>
  <w:comment w:id="178" w:author="XXXXXXX" w:date="2021-04-10T13:42:00Z" w:initials="X">
    <w:p w14:paraId="46BFE766" w14:textId="5ABE86B7" w:rsidR="002B0D75" w:rsidRDefault="002B0D75">
      <w:pPr>
        <w:pStyle w:val="Textocomentario"/>
      </w:pPr>
      <w:r>
        <w:rPr>
          <w:rStyle w:val="Refdecomentario"/>
        </w:rPr>
        <w:annotationRef/>
      </w:r>
      <w:r>
        <w:t xml:space="preserve">Organizar, creo que aquí debías poner cómo se aplicó el quitosano que está dicho más </w:t>
      </w:r>
      <w:proofErr w:type="spellStart"/>
      <w:r>
        <w:t>alante</w:t>
      </w:r>
      <w:proofErr w:type="spellEnd"/>
    </w:p>
  </w:comment>
  <w:comment w:id="179" w:author="XXXXXXX" w:date="2021-04-10T13:46:00Z" w:initials="X">
    <w:p w14:paraId="5A4302C8" w14:textId="2A42D830" w:rsidR="002B0D75" w:rsidRDefault="002B0D75">
      <w:pPr>
        <w:pStyle w:val="Textocomentario"/>
      </w:pPr>
      <w:r>
        <w:rPr>
          <w:rStyle w:val="Refdecomentario"/>
        </w:rPr>
        <w:annotationRef/>
      </w:r>
      <w:r>
        <w:t xml:space="preserve">Con qué se asperjaron, se confunde con el </w:t>
      </w:r>
      <w:proofErr w:type="spellStart"/>
      <w:r>
        <w:t>azofert</w:t>
      </w:r>
      <w:proofErr w:type="spellEnd"/>
      <w:r>
        <w:t xml:space="preserve"> que es de lo último que se habla, mejorar redacción</w:t>
      </w:r>
    </w:p>
  </w:comment>
  <w:comment w:id="181" w:author="XXXXXXX" w:date="2021-04-10T13:49:00Z" w:initials="X">
    <w:p w14:paraId="5753AC5E" w14:textId="30049272" w:rsidR="002B0D75" w:rsidRDefault="002B0D75">
      <w:pPr>
        <w:pStyle w:val="Textocomentario"/>
      </w:pPr>
      <w:r>
        <w:rPr>
          <w:rStyle w:val="Refdecomentario"/>
        </w:rPr>
        <w:annotationRef/>
      </w:r>
      <w:r>
        <w:t>Gerundio: para lo cual se siguió….</w:t>
      </w:r>
    </w:p>
  </w:comment>
  <w:comment w:id="182" w:author="XXXXXXX" w:date="2021-04-10T13:51:00Z" w:initials="X">
    <w:p w14:paraId="3A72E59F" w14:textId="3A3A0A68" w:rsidR="002B0D75" w:rsidRDefault="002B0D75">
      <w:pPr>
        <w:pStyle w:val="Textocomentario"/>
      </w:pPr>
      <w:r>
        <w:rPr>
          <w:rStyle w:val="Refdecomentario"/>
        </w:rPr>
        <w:annotationRef/>
      </w:r>
      <w:r>
        <w:t xml:space="preserve">Te dio 25 el promedio para el periodo, diario, </w:t>
      </w:r>
      <w:proofErr w:type="spellStart"/>
      <w:r>
        <w:t>etc</w:t>
      </w:r>
      <w:proofErr w:type="spellEnd"/>
      <w:r>
        <w:t xml:space="preserve">, </w:t>
      </w:r>
      <w:proofErr w:type="spellStart"/>
      <w:r>
        <w:t>etc</w:t>
      </w:r>
      <w:proofErr w:type="spellEnd"/>
      <w:r>
        <w:t>,</w:t>
      </w:r>
    </w:p>
  </w:comment>
  <w:comment w:id="183" w:author="XXXXXXX" w:date="2021-04-10T13:53:00Z" w:initials="X">
    <w:p w14:paraId="5FAE1C42" w14:textId="7422DD9C" w:rsidR="002B0D75" w:rsidRDefault="002B0D75">
      <w:pPr>
        <w:pStyle w:val="Textocomentario"/>
      </w:pPr>
      <w:r>
        <w:rPr>
          <w:rStyle w:val="Refdecomentario"/>
        </w:rPr>
        <w:annotationRef/>
      </w:r>
      <w:r>
        <w:t>Redacción: …por ser las que…</w:t>
      </w:r>
    </w:p>
  </w:comment>
  <w:comment w:id="186" w:author="XXXXXXX" w:date="2021-04-10T14:00:00Z" w:initials="X">
    <w:p w14:paraId="6712C7D4" w14:textId="0E7FD52B" w:rsidR="002B0D75" w:rsidRDefault="002B0D75">
      <w:pPr>
        <w:pStyle w:val="Textocomentario"/>
      </w:pPr>
      <w:r>
        <w:rPr>
          <w:rStyle w:val="Refdecomentario"/>
        </w:rPr>
        <w:annotationRef/>
      </w:r>
      <w:r>
        <w:t>Va coma</w:t>
      </w:r>
    </w:p>
  </w:comment>
  <w:comment w:id="185" w:author="XXXXXXX" w:date="2021-04-10T16:34:00Z" w:initials="X">
    <w:p w14:paraId="574FBF58" w14:textId="1336040C" w:rsidR="002B0D75" w:rsidRDefault="002B0D75">
      <w:pPr>
        <w:pStyle w:val="Textocomentario"/>
      </w:pPr>
      <w:r>
        <w:rPr>
          <w:rStyle w:val="Refdecomentario"/>
        </w:rPr>
        <w:annotationRef/>
      </w:r>
      <w:r>
        <w:t xml:space="preserve">Todas o algunas, después se habla de variables </w:t>
      </w:r>
      <w:proofErr w:type="spellStart"/>
      <w:r>
        <w:t>morfoagronómicas</w:t>
      </w:r>
      <w:proofErr w:type="spellEnd"/>
    </w:p>
  </w:comment>
  <w:comment w:id="187" w:author="XXXXXXX" w:date="2021-04-10T16:25:00Z" w:initials="X">
    <w:p w14:paraId="1AE66A0E" w14:textId="218FC390" w:rsidR="002B0D75" w:rsidRDefault="002B0D75">
      <w:pPr>
        <w:pStyle w:val="Textocomentario"/>
      </w:pPr>
      <w:r>
        <w:rPr>
          <w:rStyle w:val="Refdecomentario"/>
        </w:rPr>
        <w:annotationRef/>
      </w:r>
      <w:r>
        <w:t>Me parece que hay que esclarecer que se hace en nódulos y qué en raíz, porque más adelante se determina proteínas totales, hay que supone</w:t>
      </w:r>
      <w:r w:rsidR="009D1A6B">
        <w:t>r</w:t>
      </w:r>
      <w:r>
        <w:t xml:space="preserve"> que esto que se dice aquí es en nódulos</w:t>
      </w:r>
    </w:p>
  </w:comment>
  <w:comment w:id="189" w:author="XXXXXXX" w:date="2021-04-10T16:28:00Z" w:initials="X">
    <w:p w14:paraId="56E8C7E2" w14:textId="1DF45462" w:rsidR="002B0D75" w:rsidRDefault="002B0D75">
      <w:pPr>
        <w:pStyle w:val="Textocomentario"/>
      </w:pPr>
      <w:r>
        <w:rPr>
          <w:rStyle w:val="Refdecomentario"/>
        </w:rPr>
        <w:annotationRef/>
      </w:r>
      <w:r>
        <w:t>Me sigue pareciendo que hay que organizar esto, está regado todo, creo que es necesario poner el órgano en cuestión y decir que se hizo a cada uno</w:t>
      </w:r>
    </w:p>
  </w:comment>
  <w:comment w:id="190" w:author="XXXXXXX" w:date="2021-04-10T16:38:00Z" w:initials="X">
    <w:p w14:paraId="3A16E77A" w14:textId="3003523B" w:rsidR="002B0D75" w:rsidRDefault="002B0D75">
      <w:pPr>
        <w:pStyle w:val="Textocomentario"/>
      </w:pPr>
      <w:r>
        <w:rPr>
          <w:rStyle w:val="Refdecomentario"/>
        </w:rPr>
        <w:annotationRef/>
      </w:r>
      <w:r>
        <w:t xml:space="preserve">…un </w:t>
      </w:r>
      <w:proofErr w:type="spellStart"/>
      <w:r>
        <w:t>anova</w:t>
      </w:r>
      <w:proofErr w:type="spellEnd"/>
      <w:r>
        <w:t xml:space="preserve"> con….</w:t>
      </w:r>
    </w:p>
  </w:comment>
  <w:comment w:id="192" w:author="XXXXXXX" w:date="2021-04-10T16:33:00Z" w:initials="X">
    <w:p w14:paraId="2D7FEEDC" w14:textId="33062F2E" w:rsidR="002B0D75" w:rsidRDefault="002B0D75">
      <w:pPr>
        <w:pStyle w:val="Textocomentario"/>
      </w:pPr>
      <w:r>
        <w:rPr>
          <w:rStyle w:val="Refdecomentario"/>
        </w:rPr>
        <w:annotationRef/>
      </w:r>
      <w:r>
        <w:t xml:space="preserve">Como cuáles, porque antes se dice que se analizaron variables del crecimiento. Estas variables tienen que ver con la cantidad de hojas, tallos, raíces, </w:t>
      </w:r>
      <w:proofErr w:type="spellStart"/>
      <w:r>
        <w:t>etc</w:t>
      </w:r>
      <w:proofErr w:type="spellEnd"/>
      <w:r>
        <w:t xml:space="preserve"> y eso no se hizo.</w:t>
      </w:r>
    </w:p>
  </w:comment>
  <w:comment w:id="193" w:author="XXXXXXX" w:date="2021-04-10T16:43:00Z" w:initials="X">
    <w:p w14:paraId="0A767369" w14:textId="7715C4AC" w:rsidR="002B0D75" w:rsidRDefault="002B0D75">
      <w:pPr>
        <w:pStyle w:val="Textocomentario"/>
      </w:pPr>
      <w:r>
        <w:rPr>
          <w:rStyle w:val="Refdecomentario"/>
        </w:rPr>
        <w:annotationRef/>
      </w:r>
      <w:r>
        <w:t>Revisar, están mal los valores, no existen. Deben ser iguales a los mencionados anteriormente</w:t>
      </w:r>
    </w:p>
  </w:comment>
  <w:comment w:id="194" w:author="XXXXXXX" w:date="2021-04-10T16:53:00Z" w:initials="X">
    <w:p w14:paraId="72CEB0CF" w14:textId="0823A3FC" w:rsidR="002B0D75" w:rsidRDefault="002B0D75">
      <w:pPr>
        <w:pStyle w:val="Textocomentario"/>
      </w:pPr>
      <w:r>
        <w:rPr>
          <w:rStyle w:val="Refdecomentario"/>
        </w:rPr>
        <w:annotationRef/>
      </w:r>
      <w:r>
        <w:t>Gerundio y se siguió un diseño</w:t>
      </w:r>
      <w:proofErr w:type="gramStart"/>
      <w:r>
        <w:t xml:space="preserve"> ….</w:t>
      </w:r>
      <w:proofErr w:type="gramEnd"/>
      <w:r>
        <w:t>.</w:t>
      </w:r>
    </w:p>
  </w:comment>
  <w:comment w:id="195" w:author="XXXXXXX" w:date="2021-04-10T16:56:00Z" w:initials="X">
    <w:p w14:paraId="41A60BDC" w14:textId="77777777" w:rsidR="002B0D75" w:rsidRDefault="002B0D75">
      <w:pPr>
        <w:pStyle w:val="Textocomentario"/>
      </w:pPr>
      <w:r>
        <w:rPr>
          <w:rStyle w:val="Refdecomentario"/>
        </w:rPr>
        <w:annotationRef/>
      </w:r>
      <w:r>
        <w:t>Esto no se entiende, creo que hay que hablar de tamaño de parcela que según los datos deben ser de 3,2 de largo por 3,5 de ancho.</w:t>
      </w:r>
    </w:p>
    <w:p w14:paraId="7FD2FBD6" w14:textId="6FA7A523" w:rsidR="002B0D75" w:rsidRDefault="002B0D75">
      <w:pPr>
        <w:pStyle w:val="Textocomentario"/>
      </w:pPr>
      <w:r>
        <w:t xml:space="preserve">Por supuesto la separación de los bloques y la distancia entre plantas, que da la densidad, además la separación entre parcelas, lo cual </w:t>
      </w:r>
      <w:proofErr w:type="spellStart"/>
      <w:r>
        <w:t>distinque</w:t>
      </w:r>
      <w:proofErr w:type="spellEnd"/>
      <w:r>
        <w:t xml:space="preserve"> un tratamiento de otro. O cómo se separaron los tratamientos?</w:t>
      </w:r>
    </w:p>
  </w:comment>
  <w:comment w:id="196" w:author="XXXXXXX" w:date="2021-04-10T17:06:00Z" w:initials="X">
    <w:p w14:paraId="6B2B2048" w14:textId="4350B48D" w:rsidR="002B0D75" w:rsidRDefault="002B0D75">
      <w:pPr>
        <w:pStyle w:val="Textocomentario"/>
      </w:pPr>
      <w:r>
        <w:rPr>
          <w:rStyle w:val="Refdecomentario"/>
        </w:rPr>
        <w:annotationRef/>
      </w:r>
      <w:r>
        <w:t>Ya se dijo, está repetido</w:t>
      </w:r>
    </w:p>
  </w:comment>
  <w:comment w:id="197" w:author="XXXXXXX" w:date="2021-04-10T17:11:00Z" w:initials="X">
    <w:p w14:paraId="521474E0" w14:textId="75D49162" w:rsidR="002B0D75" w:rsidRDefault="002B0D75">
      <w:pPr>
        <w:pStyle w:val="Textocomentario"/>
      </w:pPr>
      <w:r>
        <w:rPr>
          <w:rStyle w:val="Refdecomentario"/>
        </w:rPr>
        <w:annotationRef/>
      </w:r>
    </w:p>
  </w:comment>
  <w:comment w:id="199" w:author="XXXXXXX" w:date="2021-04-10T17:06:00Z" w:initials="X">
    <w:p w14:paraId="0A2B5134" w14:textId="3CF6657D" w:rsidR="002B0D75" w:rsidRDefault="002B0D75">
      <w:pPr>
        <w:pStyle w:val="Textocomentario"/>
      </w:pPr>
      <w:r>
        <w:rPr>
          <w:rStyle w:val="Refdecomentario"/>
        </w:rPr>
        <w:annotationRef/>
      </w:r>
      <w:r>
        <w:t>aplicaron</w:t>
      </w:r>
    </w:p>
  </w:comment>
  <w:comment w:id="200" w:author="XXXXXXX" w:date="2021-04-10T17:07:00Z" w:initials="X">
    <w:p w14:paraId="53A04BCB" w14:textId="5DA30570" w:rsidR="002B0D75" w:rsidRDefault="002B0D75">
      <w:pPr>
        <w:pStyle w:val="Textocomentario"/>
      </w:pPr>
      <w:r>
        <w:rPr>
          <w:rStyle w:val="Refdecomentario"/>
        </w:rPr>
        <w:annotationRef/>
      </w:r>
      <w:r>
        <w:t>3½, en el texto está como subíndice</w:t>
      </w:r>
    </w:p>
  </w:comment>
  <w:comment w:id="201" w:author="XXXXXXX" w:date="2021-04-10T17:18:00Z" w:initials="X">
    <w:p w14:paraId="161FB2C7" w14:textId="2E68BFB1" w:rsidR="002B0D75" w:rsidRDefault="002B0D75">
      <w:pPr>
        <w:pStyle w:val="Textocomentario"/>
      </w:pPr>
      <w:r>
        <w:rPr>
          <w:rStyle w:val="Refdecomentario"/>
        </w:rPr>
        <w:annotationRef/>
      </w:r>
      <w:r>
        <w:t>Esto sobra</w:t>
      </w:r>
    </w:p>
  </w:comment>
  <w:comment w:id="202" w:author="XXXXXXX" w:date="2021-04-10T17:19:00Z" w:initials="X">
    <w:p w14:paraId="038EABB1" w14:textId="0B47FA67" w:rsidR="002B0D75" w:rsidRDefault="002B0D75">
      <w:pPr>
        <w:pStyle w:val="Textocomentario"/>
      </w:pPr>
      <w:r>
        <w:rPr>
          <w:rStyle w:val="Refdecomentario"/>
        </w:rPr>
        <w:annotationRef/>
      </w:r>
      <w:r>
        <w:t>Quién dice esto, de ser así llevaría una cita, de lo contrario, es poner el valor y usarlo en la discusión cuando haga falta</w:t>
      </w:r>
    </w:p>
  </w:comment>
  <w:comment w:id="203" w:author="XXXXXXX" w:date="2021-04-10T17:11:00Z" w:initials="X">
    <w:p w14:paraId="76DA5EE6" w14:textId="154BE2E9" w:rsidR="002B0D75" w:rsidRDefault="002B0D75">
      <w:pPr>
        <w:pStyle w:val="Textocomentario"/>
      </w:pPr>
      <w:r>
        <w:rPr>
          <w:rStyle w:val="Refdecomentario"/>
        </w:rPr>
        <w:annotationRef/>
      </w:r>
      <w:r>
        <w:t>Los meses de mayo, junio y julio, tienen 31 días, cuando eso pasa la media se calcula para esos 6 días, generalmente esto se maneja de forma decenal, incluyendo las precipitaciones</w:t>
      </w:r>
    </w:p>
  </w:comment>
  <w:comment w:id="204" w:author="XXXXXXX" w:date="2021-04-10T17:20:00Z" w:initials="X">
    <w:p w14:paraId="635DFA23" w14:textId="1A42C2C5" w:rsidR="002B0D75" w:rsidRDefault="002B0D75">
      <w:pPr>
        <w:pStyle w:val="Textocomentario"/>
      </w:pPr>
      <w:r>
        <w:rPr>
          <w:rStyle w:val="Refdecomentario"/>
        </w:rPr>
        <w:annotationRef/>
      </w:r>
      <w:r>
        <w:t>Esto no va aquí, sería adecuado en la discusión</w:t>
      </w:r>
    </w:p>
  </w:comment>
  <w:comment w:id="206" w:author="XXXXXXX" w:date="2021-04-10T17:21:00Z" w:initials="X">
    <w:p w14:paraId="6B922B34" w14:textId="2B2CB22A" w:rsidR="002B0D75" w:rsidRDefault="002B0D75">
      <w:pPr>
        <w:pStyle w:val="Textocomentario"/>
      </w:pPr>
      <w:r>
        <w:rPr>
          <w:rStyle w:val="Refdecomentario"/>
        </w:rPr>
        <w:annotationRef/>
      </w:r>
      <w:r>
        <w:t>…de las plantas…, se sabe que son de soya</w:t>
      </w:r>
    </w:p>
  </w:comment>
  <w:comment w:id="207" w:author="XXXXXXX" w:date="2021-04-10T17:23:00Z" w:initials="X">
    <w:p w14:paraId="6CBBD22B" w14:textId="6D418E91" w:rsidR="002B0D75" w:rsidRDefault="002B0D75">
      <w:pPr>
        <w:pStyle w:val="Textocomentario"/>
      </w:pPr>
      <w:r>
        <w:rPr>
          <w:rStyle w:val="Refdecomentario"/>
        </w:rPr>
        <w:annotationRef/>
      </w:r>
      <w:r>
        <w:t>De nuevo, hay algún componente en el rendimiento que no sea numérico?</w:t>
      </w:r>
    </w:p>
  </w:comment>
  <w:comment w:id="208" w:author="XXXXXXX" w:date="2021-04-10T17:24:00Z" w:initials="X">
    <w:p w14:paraId="07073456" w14:textId="3D525EBB" w:rsidR="002B0D75" w:rsidRDefault="002B0D75">
      <w:pPr>
        <w:pStyle w:val="Textocomentario"/>
      </w:pPr>
      <w:r>
        <w:rPr>
          <w:rStyle w:val="Refdecomentario"/>
        </w:rPr>
        <w:annotationRef/>
      </w:r>
      <w:r>
        <w:t>No puede ser en el bloque, será en cada parcela porque cada bloque debe contener los tratamientos que estás evaluando</w:t>
      </w:r>
    </w:p>
  </w:comment>
  <w:comment w:id="209" w:author="XXXXXXX" w:date="2021-04-10T17:28:00Z" w:initials="X">
    <w:p w14:paraId="27CDBB85" w14:textId="07259452" w:rsidR="002B0D75" w:rsidRDefault="002B0D75">
      <w:pPr>
        <w:pStyle w:val="Textocomentario"/>
      </w:pPr>
      <w:r>
        <w:rPr>
          <w:rStyle w:val="Refdecomentario"/>
        </w:rPr>
        <w:annotationRef/>
      </w:r>
      <w:r>
        <w:t>…</w:t>
      </w:r>
      <w:proofErr w:type="spellStart"/>
      <w:r>
        <w:t>anova</w:t>
      </w:r>
      <w:proofErr w:type="spellEnd"/>
      <w:r>
        <w:t xml:space="preserve"> con arreglo….</w:t>
      </w:r>
    </w:p>
  </w:comment>
  <w:comment w:id="210" w:author="XXXXXXX" w:date="2021-05-04T21:52:00Z" w:initials="X">
    <w:p w14:paraId="428F3DEF" w14:textId="1CA27BF0" w:rsidR="00DE1F46" w:rsidRDefault="00DE1F46">
      <w:pPr>
        <w:pStyle w:val="Textocomentario"/>
      </w:pPr>
      <w:r>
        <w:rPr>
          <w:rStyle w:val="Refdecomentario"/>
        </w:rPr>
        <w:annotationRef/>
      </w:r>
      <w:r>
        <w:t>Hay que hablar de cantidad de pares de valores, si es en el experimento de campo solamente o en todos</w:t>
      </w:r>
    </w:p>
  </w:comment>
  <w:comment w:id="212" w:author="XXXXXXX" w:date="2021-04-13T09:48:00Z" w:initials="X">
    <w:p w14:paraId="62B5D004" w14:textId="7EF276AA" w:rsidR="002B0D75" w:rsidRDefault="002B0D75">
      <w:pPr>
        <w:pStyle w:val="Textocomentario"/>
      </w:pPr>
      <w:r>
        <w:rPr>
          <w:rStyle w:val="Refdecomentario"/>
        </w:rPr>
        <w:annotationRef/>
      </w:r>
      <w:r>
        <w:t>Arreglar es Resultados</w:t>
      </w:r>
    </w:p>
  </w:comment>
  <w:comment w:id="213" w:author="XXXXXXX" w:date="2021-04-13T09:52:00Z" w:initials="X">
    <w:p w14:paraId="4AF34D75" w14:textId="107A1F77" w:rsidR="002B0D75" w:rsidRDefault="002B0D75">
      <w:pPr>
        <w:pStyle w:val="Textocomentario"/>
      </w:pPr>
      <w:r>
        <w:rPr>
          <w:rStyle w:val="Refdecomentario"/>
        </w:rPr>
        <w:annotationRef/>
      </w:r>
      <w:r>
        <w:t>Va coma</w:t>
      </w:r>
    </w:p>
  </w:comment>
  <w:comment w:id="214" w:author="XXXXXXX" w:date="2021-04-13T09:53:00Z" w:initials="X">
    <w:p w14:paraId="3815E03D" w14:textId="4C5EEDB9" w:rsidR="002B0D75" w:rsidRDefault="002B0D75">
      <w:pPr>
        <w:pStyle w:val="Textocomentario"/>
      </w:pPr>
      <w:r>
        <w:rPr>
          <w:rStyle w:val="Refdecomentario"/>
        </w:rPr>
        <w:annotationRef/>
      </w:r>
      <w:r>
        <w:t>redacción</w:t>
      </w:r>
    </w:p>
  </w:comment>
  <w:comment w:id="215" w:author="XXXXXXX" w:date="2021-04-13T09:55:00Z" w:initials="X">
    <w:p w14:paraId="486E54D6" w14:textId="351F9C77" w:rsidR="002B0D75" w:rsidRDefault="002B0D75">
      <w:pPr>
        <w:pStyle w:val="Textocomentario"/>
      </w:pPr>
      <w:r>
        <w:rPr>
          <w:rStyle w:val="Refdecomentario"/>
        </w:rPr>
        <w:annotationRef/>
      </w:r>
      <w:r>
        <w:t xml:space="preserve">las distancias entre tratamientos son mayores a los tres días que en el tiempo cero, a que se debe que no se detectaran diferencias </w:t>
      </w:r>
      <w:proofErr w:type="gramStart"/>
      <w:r>
        <w:t>significativas?.</w:t>
      </w:r>
      <w:proofErr w:type="gramEnd"/>
      <w:r>
        <w:t xml:space="preserve"> Aquí según MM se hizo un </w:t>
      </w:r>
      <w:proofErr w:type="spellStart"/>
      <w:r>
        <w:t>anova</w:t>
      </w:r>
      <w:proofErr w:type="spellEnd"/>
      <w:r>
        <w:t>, es necesario el error estándar de las medias en cada evaluación</w:t>
      </w:r>
    </w:p>
  </w:comment>
  <w:comment w:id="217" w:author="XXXXXXX" w:date="2021-04-13T10:33:00Z" w:initials="X">
    <w:p w14:paraId="03B32A3D" w14:textId="519C7959" w:rsidR="002B0D75" w:rsidRDefault="002B0D75">
      <w:pPr>
        <w:pStyle w:val="Textocomentario"/>
      </w:pPr>
      <w:r>
        <w:rPr>
          <w:rStyle w:val="Refdecomentario"/>
        </w:rPr>
        <w:annotationRef/>
      </w:r>
      <w:r>
        <w:t>se llama Prueba de Tukey</w:t>
      </w:r>
    </w:p>
  </w:comment>
  <w:comment w:id="220" w:author="XXXXXXX" w:date="2021-04-13T10:55:00Z" w:initials="X">
    <w:p w14:paraId="7421469D" w14:textId="4BE10AF6" w:rsidR="002B0D75" w:rsidRDefault="002B0D75">
      <w:pPr>
        <w:pStyle w:val="Textocomentario"/>
      </w:pPr>
      <w:r>
        <w:rPr>
          <w:rStyle w:val="Refdecomentario"/>
        </w:rPr>
        <w:annotationRef/>
      </w:r>
      <w:r>
        <w:t>en el valor no son similares, si acaso en el comportamiento, habría que ver?</w:t>
      </w:r>
    </w:p>
  </w:comment>
  <w:comment w:id="221" w:author="XXXXXXX" w:date="2021-04-13T10:58:00Z" w:initials="X">
    <w:p w14:paraId="136E5BAF" w14:textId="1AB594E8" w:rsidR="002B0D75" w:rsidRDefault="002B0D75">
      <w:pPr>
        <w:pStyle w:val="Textocomentario"/>
      </w:pPr>
      <w:r>
        <w:rPr>
          <w:rStyle w:val="Refdecomentario"/>
        </w:rPr>
        <w:annotationRef/>
      </w:r>
      <w:proofErr w:type="spellStart"/>
      <w:r>
        <w:t>Por que</w:t>
      </w:r>
      <w:proofErr w:type="spellEnd"/>
      <w:r>
        <w:t xml:space="preserve"> no hubo influencia de los tratamientos, de acuerdo con tabla IV los valores de nitrógeno son iguales</w:t>
      </w:r>
    </w:p>
  </w:comment>
  <w:comment w:id="223" w:author="XXXXXXX" w:date="2021-04-13T11:03:00Z" w:initials="X">
    <w:p w14:paraId="4AECEFC2" w14:textId="300B14E6" w:rsidR="002B0D75" w:rsidRDefault="002B0D75">
      <w:pPr>
        <w:pStyle w:val="Textocomentario"/>
      </w:pPr>
      <w:r>
        <w:rPr>
          <w:rStyle w:val="Refdecomentario"/>
        </w:rPr>
        <w:annotationRef/>
      </w:r>
      <w:r>
        <w:t>redacción</w:t>
      </w:r>
    </w:p>
  </w:comment>
  <w:comment w:id="224" w:author="XXXXXXX" w:date="2021-04-14T16:49:00Z" w:initials="X">
    <w:p w14:paraId="4D30AF09" w14:textId="721752ED" w:rsidR="002B0D75" w:rsidRDefault="002B0D75">
      <w:pPr>
        <w:pStyle w:val="Textocomentario"/>
      </w:pPr>
      <w:r>
        <w:rPr>
          <w:rStyle w:val="Refdecomentario"/>
        </w:rPr>
        <w:annotationRef/>
      </w:r>
      <w:r>
        <w:t>a esto le falta la cantidad de pares de valores que se utilizaron para realizar la correlación, válido para el resto de los análisis de este tipo, se pone n = x, donde x corresponde a los pares de valores, ejemplo n = 5, o el valor que sea</w:t>
      </w:r>
    </w:p>
  </w:comment>
  <w:comment w:id="226" w:author="XXXXXXX" w:date="2021-04-13T11:06:00Z" w:initials="X">
    <w:p w14:paraId="342D96E5" w14:textId="2D17C982" w:rsidR="002B0D75" w:rsidRDefault="002B0D75">
      <w:pPr>
        <w:pStyle w:val="Textocomentario"/>
      </w:pPr>
      <w:r>
        <w:rPr>
          <w:rStyle w:val="Refdecomentario"/>
        </w:rPr>
        <w:annotationRef/>
      </w:r>
      <w:r>
        <w:t>esto tiene algún significado fisiológico?, a eso es a lo que hay que referirse, ya que con incrementos de una variable, hay disminuciones de la otra, entonces hay que analizar si eso es lógico, no siempre la correlación explica desde el punto de vista agronómico lo que uno busca, amén de que los valores son bajos, aun cuando por la tabla de r, den significativos.</w:t>
      </w:r>
    </w:p>
  </w:comment>
  <w:comment w:id="227" w:author="XXXXXXX" w:date="2021-04-13T11:07:00Z" w:initials="X">
    <w:p w14:paraId="7BC93961" w14:textId="0030BC0E" w:rsidR="002B0D75" w:rsidRDefault="002B0D75">
      <w:pPr>
        <w:pStyle w:val="Textocomentario"/>
      </w:pPr>
      <w:r>
        <w:rPr>
          <w:rStyle w:val="Refdecomentario"/>
        </w:rPr>
        <w:annotationRef/>
      </w:r>
      <w:r>
        <w:t>Redacción: a plantas de soya</w:t>
      </w:r>
    </w:p>
  </w:comment>
  <w:comment w:id="228" w:author="XXXXXXX" w:date="2021-04-13T11:16:00Z" w:initials="X">
    <w:p w14:paraId="0CD99B98" w14:textId="2A791168" w:rsidR="002B0D75" w:rsidRDefault="002B0D75">
      <w:pPr>
        <w:pStyle w:val="Textocomentario"/>
      </w:pPr>
      <w:r>
        <w:rPr>
          <w:rStyle w:val="Refdecomentario"/>
        </w:rPr>
        <w:annotationRef/>
      </w:r>
      <w:proofErr w:type="spellStart"/>
      <w:r>
        <w:t>Idem</w:t>
      </w:r>
      <w:proofErr w:type="spellEnd"/>
    </w:p>
  </w:comment>
  <w:comment w:id="230" w:author="XXXXXXX" w:date="2021-04-13T11:17:00Z" w:initials="X">
    <w:p w14:paraId="019D8C4A" w14:textId="62FEF967" w:rsidR="002B0D75" w:rsidRDefault="002B0D75">
      <w:pPr>
        <w:pStyle w:val="Textocomentario"/>
      </w:pPr>
      <w:r>
        <w:rPr>
          <w:rStyle w:val="Refdecomentario"/>
        </w:rPr>
        <w:annotationRef/>
      </w:r>
      <w:r>
        <w:t>Y qué pasó con 100?</w:t>
      </w:r>
    </w:p>
  </w:comment>
  <w:comment w:id="231" w:author="XXXXXXX" w:date="2021-04-13T11:20:00Z" w:initials="X">
    <w:p w14:paraId="2F8D6578" w14:textId="63AB2430" w:rsidR="002B0D75" w:rsidRDefault="002B0D75">
      <w:pPr>
        <w:pStyle w:val="Textocomentario"/>
      </w:pPr>
      <w:r>
        <w:rPr>
          <w:rStyle w:val="Refdecomentario"/>
        </w:rPr>
        <w:annotationRef/>
      </w:r>
      <w:r>
        <w:t>Va coma</w:t>
      </w:r>
    </w:p>
  </w:comment>
  <w:comment w:id="232" w:author="XXXXXXX" w:date="2021-04-13T11:20:00Z" w:initials="X">
    <w:p w14:paraId="3798438B" w14:textId="3BEF4D1F" w:rsidR="002B0D75" w:rsidRDefault="002B0D75">
      <w:pPr>
        <w:pStyle w:val="Textocomentario"/>
      </w:pPr>
      <w:r>
        <w:rPr>
          <w:rStyle w:val="Refdecomentario"/>
        </w:rPr>
        <w:annotationRef/>
      </w:r>
      <w:r>
        <w:t>donde</w:t>
      </w:r>
    </w:p>
  </w:comment>
  <w:comment w:id="233" w:author="XXXXXXX" w:date="2021-04-13T12:18:00Z" w:initials="X">
    <w:p w14:paraId="26BEB203" w14:textId="725AAFEB" w:rsidR="002B0D75" w:rsidRDefault="002B0D75">
      <w:pPr>
        <w:pStyle w:val="Textocomentario"/>
      </w:pPr>
      <w:r>
        <w:rPr>
          <w:rStyle w:val="Refdecomentario"/>
        </w:rPr>
        <w:annotationRef/>
      </w:r>
      <w:r>
        <w:t xml:space="preserve">expresión </w:t>
      </w:r>
    </w:p>
  </w:comment>
  <w:comment w:id="234" w:author="XXXXXXX" w:date="2021-04-13T12:18:00Z" w:initials="X">
    <w:p w14:paraId="1C1BB1B3" w14:textId="128F381A" w:rsidR="002B0D75" w:rsidRDefault="002B0D75">
      <w:pPr>
        <w:pStyle w:val="Textocomentario"/>
      </w:pPr>
      <w:r>
        <w:rPr>
          <w:rStyle w:val="Refdecomentario"/>
        </w:rPr>
        <w:annotationRef/>
      </w:r>
      <w:r>
        <w:t>va coma</w:t>
      </w:r>
    </w:p>
  </w:comment>
  <w:comment w:id="235" w:author="XXXXXXX" w:date="2021-04-13T11:22:00Z" w:initials="X">
    <w:p w14:paraId="73C0BBA6" w14:textId="5B79FBAA" w:rsidR="002B0D75" w:rsidRDefault="002B0D75">
      <w:pPr>
        <w:pStyle w:val="Textocomentario"/>
      </w:pPr>
      <w:r>
        <w:rPr>
          <w:rStyle w:val="Refdecomentario"/>
        </w:rPr>
        <w:annotationRef/>
      </w:r>
      <w:r>
        <w:t xml:space="preserve">…o en </w:t>
      </w:r>
      <w:proofErr w:type="spellStart"/>
      <w:r>
        <w:t>trifoliolos</w:t>
      </w:r>
      <w:proofErr w:type="spellEnd"/>
      <w:r>
        <w:t>….</w:t>
      </w:r>
    </w:p>
  </w:comment>
  <w:comment w:id="236" w:author="XXXXXXX" w:date="2021-04-13T12:21:00Z" w:initials="X">
    <w:p w14:paraId="1B6801A2" w14:textId="1C5DB46A" w:rsidR="002B0D75" w:rsidRDefault="002B0D75">
      <w:pPr>
        <w:pStyle w:val="Textocomentario"/>
      </w:pPr>
      <w:r>
        <w:rPr>
          <w:rStyle w:val="Refdecomentario"/>
        </w:rPr>
        <w:annotationRef/>
      </w:r>
      <w:r>
        <w:t xml:space="preserve">Quién facilitó el </w:t>
      </w:r>
      <w:proofErr w:type="spellStart"/>
      <w:r>
        <w:t>Na</w:t>
      </w:r>
      <w:proofErr w:type="spellEnd"/>
      <w:r>
        <w:t>, porque en el suelo no hay, según tabla de MM?</w:t>
      </w:r>
    </w:p>
  </w:comment>
  <w:comment w:id="237" w:author="XXXXXXX" w:date="2021-04-13T11:23:00Z" w:initials="X">
    <w:p w14:paraId="71B8994C" w14:textId="2758DBBD" w:rsidR="002B0D75" w:rsidRDefault="002B0D75">
      <w:pPr>
        <w:pStyle w:val="Textocomentario"/>
      </w:pPr>
      <w:r>
        <w:rPr>
          <w:rStyle w:val="Refdecomentario"/>
        </w:rPr>
        <w:annotationRef/>
      </w:r>
      <w:r>
        <w:t xml:space="preserve">…o en las </w:t>
      </w:r>
      <w:proofErr w:type="gramStart"/>
      <w:r>
        <w:t>hojas….</w:t>
      </w:r>
      <w:proofErr w:type="gramEnd"/>
      <w:r>
        <w:t>Dónde se hizo la determinación por fin, según MM.</w:t>
      </w:r>
    </w:p>
  </w:comment>
  <w:comment w:id="239" w:author="XXXXXXX" w:date="2021-04-13T11:25:00Z" w:initials="X">
    <w:p w14:paraId="35F215D8" w14:textId="316BA988" w:rsidR="002B0D75" w:rsidRDefault="002B0D75">
      <w:pPr>
        <w:pStyle w:val="Textocomentario"/>
      </w:pPr>
      <w:r>
        <w:rPr>
          <w:rStyle w:val="Refdecomentario"/>
        </w:rPr>
        <w:annotationRef/>
      </w:r>
      <w:r>
        <w:t>Error: se determinó algún oligoelemento?</w:t>
      </w:r>
    </w:p>
  </w:comment>
  <w:comment w:id="241" w:author="XXXXXXX" w:date="2021-04-13T11:40:00Z" w:initials="X">
    <w:p w14:paraId="0F5B8676" w14:textId="1534FFF8" w:rsidR="002B0D75" w:rsidRDefault="002B0D75">
      <w:pPr>
        <w:pStyle w:val="Textocomentario"/>
      </w:pPr>
      <w:r>
        <w:rPr>
          <w:rStyle w:val="Refdecomentario"/>
        </w:rPr>
        <w:annotationRef/>
      </w:r>
      <w:r>
        <w:t>Va coma</w:t>
      </w:r>
    </w:p>
  </w:comment>
  <w:comment w:id="242" w:author="XXXXXXX" w:date="2021-04-13T12:24:00Z" w:initials="X">
    <w:p w14:paraId="449A984D" w14:textId="07BA3E52" w:rsidR="002B0D75" w:rsidRDefault="002B0D75">
      <w:pPr>
        <w:pStyle w:val="Textocomentario"/>
      </w:pPr>
      <w:r>
        <w:rPr>
          <w:rStyle w:val="Refdecomentario"/>
        </w:rPr>
        <w:annotationRef/>
      </w:r>
      <w:r>
        <w:t>No se entiende</w:t>
      </w:r>
    </w:p>
  </w:comment>
  <w:comment w:id="244" w:author="XXXXXXX" w:date="2021-04-13T12:26:00Z" w:initials="X">
    <w:p w14:paraId="0EF57DE0" w14:textId="7A8E67E8" w:rsidR="002B0D75" w:rsidRDefault="002B0D75">
      <w:pPr>
        <w:pStyle w:val="Textocomentario"/>
      </w:pPr>
      <w:r>
        <w:rPr>
          <w:rStyle w:val="Refdecomentario"/>
        </w:rPr>
        <w:annotationRef/>
      </w:r>
      <w:r>
        <w:t>De la planta o de las hojas trifoliadas?</w:t>
      </w:r>
    </w:p>
  </w:comment>
  <w:comment w:id="245" w:author="XXXXXXX" w:date="2021-04-13T12:28:00Z" w:initials="X">
    <w:p w14:paraId="44352A3D" w14:textId="58A2FBA1" w:rsidR="002B0D75" w:rsidRDefault="002B0D75">
      <w:pPr>
        <w:pStyle w:val="Textocomentario"/>
      </w:pPr>
      <w:r>
        <w:rPr>
          <w:rStyle w:val="Refdecomentario"/>
        </w:rPr>
        <w:annotationRef/>
      </w:r>
      <w:r>
        <w:t xml:space="preserve">Ojo con este término. A qué se refiere </w:t>
      </w:r>
      <w:proofErr w:type="spellStart"/>
      <w:r>
        <w:t>morfoagronómica</w:t>
      </w:r>
      <w:proofErr w:type="spellEnd"/>
      <w:r>
        <w:t xml:space="preserve">? Porque esto viene de forma y sería </w:t>
      </w:r>
      <w:proofErr w:type="spellStart"/>
      <w:r>
        <w:t>morfofisiológica</w:t>
      </w:r>
      <w:proofErr w:type="spellEnd"/>
      <w:r>
        <w:t xml:space="preserve"> en este caso, pero no todas lo son, pues las masas secas no entran dentro de ellas</w:t>
      </w:r>
    </w:p>
  </w:comment>
  <w:comment w:id="247" w:author="XXXXXXX" w:date="2021-04-14T14:31:00Z" w:initials="X">
    <w:p w14:paraId="519084F6" w14:textId="482C51C9" w:rsidR="002B0D75" w:rsidRDefault="002B0D75">
      <w:pPr>
        <w:pStyle w:val="Textocomentario"/>
      </w:pPr>
      <w:r>
        <w:rPr>
          <w:rStyle w:val="Refdecomentario"/>
        </w:rPr>
        <w:annotationRef/>
      </w:r>
      <w:r>
        <w:t>Aquí hay una redundancia, porque la fisiología estudia el crecimiento de las plantas</w:t>
      </w:r>
    </w:p>
  </w:comment>
  <w:comment w:id="248" w:author="XXXXXXX" w:date="2021-04-14T14:36:00Z" w:initials="X">
    <w:p w14:paraId="5BA50BE5" w14:textId="7FD1049F" w:rsidR="002B0D75" w:rsidRDefault="002B0D75">
      <w:pPr>
        <w:pStyle w:val="Textocomentario"/>
      </w:pPr>
      <w:r>
        <w:rPr>
          <w:rStyle w:val="Refdecomentario"/>
        </w:rPr>
        <w:annotationRef/>
      </w:r>
      <w:r>
        <w:t xml:space="preserve">Entonces cómo se pudo realizar el experimento de campo en el 2015, si en esa fecha no tenías los resultados, o se hicieron de forma paralela. En MM se dice que los experimentos se realizaron entre 2015 y 2019. </w:t>
      </w:r>
      <w:r w:rsidRPr="00C01C45">
        <w:rPr>
          <w:color w:val="FF0000"/>
        </w:rPr>
        <w:t>Ojo con esto</w:t>
      </w:r>
    </w:p>
  </w:comment>
  <w:comment w:id="249" w:author="XXXXXXX" w:date="2021-04-14T14:53:00Z" w:initials="X">
    <w:p w14:paraId="364901DC" w14:textId="5E23B81B" w:rsidR="002B0D75" w:rsidRDefault="002B0D75">
      <w:pPr>
        <w:pStyle w:val="Textocomentario"/>
      </w:pPr>
      <w:r>
        <w:rPr>
          <w:rStyle w:val="Refdecomentario"/>
        </w:rPr>
        <w:annotationRef/>
      </w:r>
      <w:r>
        <w:t>Los controles no entran en la prueba de Tukey?</w:t>
      </w:r>
    </w:p>
  </w:comment>
  <w:comment w:id="251" w:author="XXXXXXX" w:date="2021-04-14T14:55:00Z" w:initials="X">
    <w:p w14:paraId="53DF6A28" w14:textId="5ADB2152" w:rsidR="002B0D75" w:rsidRDefault="002B0D75">
      <w:pPr>
        <w:pStyle w:val="Textocomentario"/>
      </w:pPr>
      <w:r>
        <w:rPr>
          <w:rStyle w:val="Refdecomentario"/>
        </w:rPr>
        <w:annotationRef/>
      </w:r>
      <w:r>
        <w:t>Falta la unidad, supongo que g</w:t>
      </w:r>
    </w:p>
  </w:comment>
  <w:comment w:id="252" w:author="XXXXXXX" w:date="2021-04-14T14:58:00Z" w:initials="X">
    <w:p w14:paraId="76222B64" w14:textId="6A077984" w:rsidR="002B0D75" w:rsidRDefault="002B0D75">
      <w:pPr>
        <w:pStyle w:val="Textocomentario"/>
      </w:pPr>
      <w:r>
        <w:rPr>
          <w:rStyle w:val="Refdecomentario"/>
        </w:rPr>
        <w:annotationRef/>
      </w:r>
      <w:r>
        <w:t xml:space="preserve">Debiera ser: mientras </w:t>
      </w:r>
      <w:proofErr w:type="gramStart"/>
      <w:r>
        <w:t>que….</w:t>
      </w:r>
      <w:proofErr w:type="gramEnd"/>
      <w:r>
        <w:t>.</w:t>
      </w:r>
    </w:p>
  </w:comment>
  <w:comment w:id="253" w:author="XXXXXXX" w:date="2021-04-14T16:23:00Z" w:initials="X">
    <w:p w14:paraId="47E7695E" w14:textId="096D12EC" w:rsidR="002B0D75" w:rsidRDefault="002B0D75">
      <w:pPr>
        <w:pStyle w:val="Textocomentario"/>
      </w:pPr>
      <w:r>
        <w:rPr>
          <w:rStyle w:val="Refdecomentario"/>
        </w:rPr>
        <w:annotationRef/>
      </w:r>
      <w:r>
        <w:t xml:space="preserve">Pero no le pusiste la significación a los controles, es decir, las letras que le corresponden según la prueba de Tukey. En la figura D, no incluiste los errores estándar de las medias, según el </w:t>
      </w:r>
      <w:proofErr w:type="spellStart"/>
      <w:r>
        <w:t>anova</w:t>
      </w:r>
      <w:proofErr w:type="spellEnd"/>
    </w:p>
  </w:comment>
  <w:comment w:id="256" w:author="XXXXXXX" w:date="2021-04-14T16:30:00Z" w:initials="X">
    <w:p w14:paraId="1A1586B5" w14:textId="10D768D7" w:rsidR="002B0D75" w:rsidRDefault="002B0D75">
      <w:pPr>
        <w:pStyle w:val="Textocomentario"/>
      </w:pPr>
      <w:r>
        <w:rPr>
          <w:rStyle w:val="Refdecomentario"/>
        </w:rPr>
        <w:annotationRef/>
      </w:r>
      <w:r>
        <w:t>No entiendo</w:t>
      </w:r>
    </w:p>
  </w:comment>
  <w:comment w:id="258" w:author="XXXXXXX" w:date="2021-04-14T16:32:00Z" w:initials="X">
    <w:p w14:paraId="32DDC318" w14:textId="32A35C6E" w:rsidR="002B0D75" w:rsidRDefault="002B0D75">
      <w:pPr>
        <w:pStyle w:val="Textocomentario"/>
      </w:pPr>
      <w:r>
        <w:rPr>
          <w:rStyle w:val="Refdecomentario"/>
        </w:rPr>
        <w:annotationRef/>
      </w:r>
      <w:r>
        <w:t>Va coma</w:t>
      </w:r>
    </w:p>
  </w:comment>
  <w:comment w:id="259" w:author="XXXXXXX" w:date="2021-04-14T16:33:00Z" w:initials="X">
    <w:p w14:paraId="43E67732" w14:textId="00D2180D" w:rsidR="002B0D75" w:rsidRDefault="002B0D75">
      <w:pPr>
        <w:pStyle w:val="Textocomentario"/>
      </w:pPr>
      <w:r>
        <w:rPr>
          <w:rStyle w:val="Refdecomentario"/>
        </w:rPr>
        <w:annotationRef/>
      </w:r>
      <w:r>
        <w:t>Le expresión correcta es: con respecto a…. o en relación con……</w:t>
      </w:r>
    </w:p>
  </w:comment>
  <w:comment w:id="261" w:author="XXXXXXX" w:date="2021-04-14T16:35:00Z" w:initials="X">
    <w:p w14:paraId="16F14CF8" w14:textId="66D35730" w:rsidR="002B0D75" w:rsidRDefault="002B0D75">
      <w:pPr>
        <w:pStyle w:val="Textocomentario"/>
      </w:pPr>
      <w:r>
        <w:rPr>
          <w:rStyle w:val="Refdecomentario"/>
        </w:rPr>
        <w:annotationRef/>
      </w:r>
      <w:r>
        <w:t xml:space="preserve">Cuáles, porque en la tabla hay muchas variables que no son de ese tipo, por demás, no creo que haya variables </w:t>
      </w:r>
      <w:proofErr w:type="spellStart"/>
      <w:r>
        <w:t>morfoagronómicas</w:t>
      </w:r>
      <w:proofErr w:type="spellEnd"/>
      <w:r>
        <w:t>, porque cuáles serían las formas agronómicas, que eso es lo que quiere decir ese término.</w:t>
      </w:r>
    </w:p>
  </w:comment>
  <w:comment w:id="262" w:author="XXXXXXX" w:date="2021-04-14T16:37:00Z" w:initials="X">
    <w:p w14:paraId="54C4C3A6" w14:textId="45D20B15" w:rsidR="002B0D75" w:rsidRDefault="002B0D75">
      <w:pPr>
        <w:pStyle w:val="Textocomentario"/>
      </w:pPr>
      <w:r>
        <w:rPr>
          <w:rStyle w:val="Refdecomentario"/>
        </w:rPr>
        <w:annotationRef/>
      </w:r>
      <w:r>
        <w:t>Sobra la s</w:t>
      </w:r>
    </w:p>
  </w:comment>
  <w:comment w:id="264" w:author="XXXXXXX" w:date="2021-04-14T16:40:00Z" w:initials="X">
    <w:p w14:paraId="25FFED50" w14:textId="1EB8F68F" w:rsidR="002B0D75" w:rsidRDefault="002B0D75">
      <w:pPr>
        <w:pStyle w:val="Textocomentario"/>
      </w:pPr>
      <w:r>
        <w:rPr>
          <w:rStyle w:val="Refdecomentario"/>
        </w:rPr>
        <w:annotationRef/>
      </w:r>
      <w:r>
        <w:t>La variable no se eleva, su valor sí</w:t>
      </w:r>
    </w:p>
  </w:comment>
  <w:comment w:id="265" w:author="XXXXXXX" w:date="2021-04-14T16:42:00Z" w:initials="X">
    <w:p w14:paraId="38D782F3" w14:textId="4C844D77" w:rsidR="002B0D75" w:rsidRDefault="002B0D75">
      <w:pPr>
        <w:pStyle w:val="Textocomentario"/>
      </w:pPr>
      <w:r>
        <w:rPr>
          <w:rStyle w:val="Refdecomentario"/>
        </w:rPr>
        <w:annotationRef/>
      </w:r>
      <w:r>
        <w:t>Es de la planta completa?, cuántas hojas tenían las plantas en esa fase</w:t>
      </w:r>
    </w:p>
  </w:comment>
  <w:comment w:id="267" w:author="XXXXXXX" w:date="2021-04-14T16:53:00Z" w:initials="X">
    <w:p w14:paraId="732CDD2C" w14:textId="38EBE732" w:rsidR="002B0D75" w:rsidRDefault="002B0D75">
      <w:pPr>
        <w:pStyle w:val="Textocomentario"/>
      </w:pPr>
      <w:r>
        <w:rPr>
          <w:rStyle w:val="Refdecomentario"/>
        </w:rPr>
        <w:annotationRef/>
      </w:r>
      <w:r>
        <w:t>Revisar el eje y, se escribe: RAF (cm g</w:t>
      </w:r>
      <w:r w:rsidRPr="00997250">
        <w:rPr>
          <w:vertAlign w:val="superscript"/>
        </w:rPr>
        <w:t>-1</w:t>
      </w:r>
      <w:r>
        <w:t>)</w:t>
      </w:r>
    </w:p>
  </w:comment>
  <w:comment w:id="269" w:author="XXXXXXX" w:date="2021-04-14T16:57:00Z" w:initials="X">
    <w:p w14:paraId="4D113930" w14:textId="4BA32D71" w:rsidR="002B0D75" w:rsidRDefault="002B0D75">
      <w:pPr>
        <w:pStyle w:val="Textocomentario"/>
      </w:pPr>
      <w:r>
        <w:rPr>
          <w:rStyle w:val="Refdecomentario"/>
        </w:rPr>
        <w:annotationRef/>
      </w:r>
      <w:r>
        <w:t>Va coma</w:t>
      </w:r>
    </w:p>
  </w:comment>
  <w:comment w:id="271" w:author="XXXXXXX" w:date="2021-04-14T17:00:00Z" w:initials="X">
    <w:p w14:paraId="4E1328EF" w14:textId="020BCC3E" w:rsidR="002B0D75" w:rsidRDefault="002B0D75">
      <w:pPr>
        <w:pStyle w:val="Textocomentario"/>
      </w:pPr>
      <w:r>
        <w:rPr>
          <w:rStyle w:val="Refdecomentario"/>
        </w:rPr>
        <w:annotationRef/>
      </w:r>
      <w:r>
        <w:t>Va coma</w:t>
      </w:r>
    </w:p>
  </w:comment>
  <w:comment w:id="272" w:author="XXXXXXX" w:date="2021-04-14T17:01:00Z" w:initials="X">
    <w:p w14:paraId="19A71AFA" w14:textId="3BE2B2B5" w:rsidR="002B0D75" w:rsidRDefault="002B0D75">
      <w:pPr>
        <w:pStyle w:val="Textocomentario"/>
      </w:pPr>
      <w:r>
        <w:rPr>
          <w:rStyle w:val="Refdecomentario"/>
        </w:rPr>
        <w:annotationRef/>
      </w:r>
      <w:r>
        <w:t>Estimularon la actividad enzimática de la NR</w:t>
      </w:r>
    </w:p>
  </w:comment>
  <w:comment w:id="274" w:author="XXXXXXX" w:date="2021-04-14T17:04:00Z" w:initials="X">
    <w:p w14:paraId="4A19F16B" w14:textId="146256B9" w:rsidR="002B0D75" w:rsidRDefault="002B0D75">
      <w:pPr>
        <w:pStyle w:val="Textocomentario"/>
      </w:pPr>
      <w:r>
        <w:rPr>
          <w:rStyle w:val="Refdecomentario"/>
        </w:rPr>
        <w:annotationRef/>
      </w:r>
      <w:r>
        <w:t>Mejorar expresión</w:t>
      </w:r>
    </w:p>
  </w:comment>
  <w:comment w:id="275" w:author="XXXXXXX" w:date="2021-04-19T09:42:00Z" w:initials="X">
    <w:p w14:paraId="4C9242A2" w14:textId="764BBEF0" w:rsidR="002B0D75" w:rsidRDefault="002B0D75">
      <w:pPr>
        <w:pStyle w:val="Textocomentario"/>
      </w:pPr>
      <w:r>
        <w:rPr>
          <w:rStyle w:val="Refdecomentario"/>
        </w:rPr>
        <w:annotationRef/>
      </w:r>
      <w:proofErr w:type="gramStart"/>
      <w:r>
        <w:t>Redacción:…</w:t>
      </w:r>
      <w:proofErr w:type="gramEnd"/>
      <w:r>
        <w:t>.cuando se asperjó o aplicó…..</w:t>
      </w:r>
    </w:p>
  </w:comment>
  <w:comment w:id="277" w:author="XXXXXXX" w:date="2021-04-19T09:45:00Z" w:initials="X">
    <w:p w14:paraId="52E9052E" w14:textId="57EB015E" w:rsidR="002B0D75" w:rsidRDefault="002B0D75">
      <w:pPr>
        <w:pStyle w:val="Textocomentario"/>
      </w:pPr>
      <w:r>
        <w:rPr>
          <w:rStyle w:val="Refdecomentario"/>
        </w:rPr>
        <w:annotationRef/>
      </w:r>
      <w:proofErr w:type="gramStart"/>
      <w:r>
        <w:t>Redacción….</w:t>
      </w:r>
      <w:proofErr w:type="gramEnd"/>
      <w:r>
        <w:t>de….</w:t>
      </w:r>
    </w:p>
  </w:comment>
  <w:comment w:id="278" w:author="XXXXXXX" w:date="2021-04-19T09:46:00Z" w:initials="X">
    <w:p w14:paraId="6DA048F0" w14:textId="10FBB48C" w:rsidR="002B0D75" w:rsidRDefault="002B0D75">
      <w:pPr>
        <w:pStyle w:val="Textocomentario"/>
      </w:pPr>
      <w:r>
        <w:rPr>
          <w:rStyle w:val="Refdecomentario"/>
        </w:rPr>
        <w:annotationRef/>
      </w:r>
      <w:r>
        <w:t>Me parece que esto sobra</w:t>
      </w:r>
    </w:p>
  </w:comment>
  <w:comment w:id="280" w:author="XXXXXXX" w:date="2021-04-19T09:48:00Z" w:initials="X">
    <w:p w14:paraId="234A1B67" w14:textId="52292EF6" w:rsidR="002B0D75" w:rsidRDefault="002B0D75">
      <w:pPr>
        <w:pStyle w:val="Textocomentario"/>
      </w:pPr>
      <w:r>
        <w:rPr>
          <w:rStyle w:val="Refdecomentario"/>
        </w:rPr>
        <w:annotationRef/>
      </w:r>
      <w:r>
        <w:t>No va coma</w:t>
      </w:r>
    </w:p>
  </w:comment>
  <w:comment w:id="281" w:author="XXXXXXX" w:date="2021-04-19T09:49:00Z" w:initials="X">
    <w:p w14:paraId="10FB62F2" w14:textId="4FB0A0F1" w:rsidR="002B0D75" w:rsidRDefault="002B0D75">
      <w:pPr>
        <w:pStyle w:val="Textocomentario"/>
      </w:pPr>
      <w:r>
        <w:rPr>
          <w:rStyle w:val="Refdecomentario"/>
        </w:rPr>
        <w:annotationRef/>
      </w:r>
      <w:r>
        <w:t>Va coma</w:t>
      </w:r>
    </w:p>
  </w:comment>
  <w:comment w:id="282" w:author="XXXXXXX" w:date="2021-04-19T09:50:00Z" w:initials="X">
    <w:p w14:paraId="461B0D59" w14:textId="0C000BD0" w:rsidR="002B0D75" w:rsidRDefault="002B0D75">
      <w:pPr>
        <w:pStyle w:val="Textocomentario"/>
      </w:pPr>
      <w:r>
        <w:rPr>
          <w:rStyle w:val="Refdecomentario"/>
        </w:rPr>
        <w:annotationRef/>
      </w:r>
      <w:r>
        <w:t>Va coma</w:t>
      </w:r>
    </w:p>
  </w:comment>
  <w:comment w:id="284" w:author="XXXXXXX" w:date="2021-04-19T09:52:00Z" w:initials="X">
    <w:p w14:paraId="3002972A" w14:textId="1324F33C" w:rsidR="002B0D75" w:rsidRDefault="002B0D75">
      <w:pPr>
        <w:pStyle w:val="Textocomentario"/>
      </w:pPr>
      <w:r>
        <w:rPr>
          <w:rStyle w:val="Refdecomentario"/>
        </w:rPr>
        <w:annotationRef/>
      </w:r>
      <w:proofErr w:type="gramStart"/>
      <w:r>
        <w:t>Redacción:…</w:t>
      </w:r>
      <w:proofErr w:type="gramEnd"/>
      <w:r>
        <w:t>.con…..</w:t>
      </w:r>
    </w:p>
  </w:comment>
  <w:comment w:id="285" w:author="XXXXXXX" w:date="2021-04-19T09:53:00Z" w:initials="X">
    <w:p w14:paraId="0B9412F3" w14:textId="798911D3" w:rsidR="002B0D75" w:rsidRDefault="002B0D75">
      <w:pPr>
        <w:pStyle w:val="Textocomentario"/>
      </w:pPr>
      <w:r>
        <w:rPr>
          <w:rStyle w:val="Refdecomentario"/>
        </w:rPr>
        <w:annotationRef/>
      </w:r>
      <w:r>
        <w:t>Va coma</w:t>
      </w:r>
    </w:p>
  </w:comment>
  <w:comment w:id="287" w:author="XXXXXXX" w:date="2021-04-19T10:26:00Z" w:initials="X">
    <w:p w14:paraId="6EF86A68" w14:textId="2D40A368" w:rsidR="002B0D75" w:rsidRDefault="002B0D75">
      <w:pPr>
        <w:pStyle w:val="Textocomentario"/>
      </w:pPr>
      <w:r>
        <w:rPr>
          <w:rStyle w:val="Refdecomentario"/>
        </w:rPr>
        <w:annotationRef/>
      </w:r>
      <w:r>
        <w:t>Será mejor alcanzaron, lograron</w:t>
      </w:r>
    </w:p>
  </w:comment>
  <w:comment w:id="289" w:author="XXXXXXX" w:date="2021-04-19T10:27:00Z" w:initials="X">
    <w:p w14:paraId="3C04E5FD" w14:textId="38F76A65" w:rsidR="002B0D75" w:rsidRDefault="002B0D75">
      <w:pPr>
        <w:pStyle w:val="Textocomentario"/>
      </w:pPr>
      <w:r>
        <w:rPr>
          <w:rStyle w:val="Refdecomentario"/>
        </w:rPr>
        <w:annotationRef/>
      </w:r>
      <w:r>
        <w:t>expresión</w:t>
      </w:r>
    </w:p>
  </w:comment>
  <w:comment w:id="290" w:author="XXXXXXX" w:date="2021-04-19T10:29:00Z" w:initials="X">
    <w:p w14:paraId="06B970F9" w14:textId="1DD5B5EF" w:rsidR="002B0D75" w:rsidRDefault="002B0D75">
      <w:pPr>
        <w:pStyle w:val="Textocomentario"/>
      </w:pPr>
      <w:r>
        <w:rPr>
          <w:rStyle w:val="Refdecomentario"/>
        </w:rPr>
        <w:annotationRef/>
      </w:r>
      <w:r>
        <w:t>entonces no es igual que en raíz</w:t>
      </w:r>
    </w:p>
  </w:comment>
  <w:comment w:id="291" w:author="XXXXXXX" w:date="2021-04-19T10:29:00Z" w:initials="X">
    <w:p w14:paraId="2AB15616" w14:textId="65158A4D" w:rsidR="002B0D75" w:rsidRDefault="002B0D75">
      <w:pPr>
        <w:pStyle w:val="Textocomentario"/>
      </w:pPr>
      <w:r>
        <w:rPr>
          <w:rStyle w:val="Refdecomentario"/>
        </w:rPr>
        <w:annotationRef/>
      </w:r>
      <w:r>
        <w:t>va coma</w:t>
      </w:r>
    </w:p>
  </w:comment>
  <w:comment w:id="293" w:author="XXXXXXX" w:date="2021-04-19T11:03:00Z" w:initials="X">
    <w:p w14:paraId="38D8C971" w14:textId="6D70DB71" w:rsidR="002B0D75" w:rsidRDefault="002B0D75">
      <w:pPr>
        <w:pStyle w:val="Textocomentario"/>
      </w:pPr>
      <w:r>
        <w:rPr>
          <w:rStyle w:val="Refdecomentario"/>
        </w:rPr>
        <w:annotationRef/>
      </w:r>
      <w:r>
        <w:t>va coma</w:t>
      </w:r>
    </w:p>
  </w:comment>
  <w:comment w:id="294" w:author="XXXXXXX" w:date="2021-04-19T11:03:00Z" w:initials="X">
    <w:p w14:paraId="1D9F6AA0" w14:textId="48165890" w:rsidR="002B0D75" w:rsidRDefault="002B0D75">
      <w:pPr>
        <w:pStyle w:val="Textocomentario"/>
      </w:pPr>
      <w:r>
        <w:rPr>
          <w:rStyle w:val="Refdecomentario"/>
        </w:rPr>
        <w:annotationRef/>
      </w:r>
      <w:r>
        <w:t>va coma</w:t>
      </w:r>
    </w:p>
  </w:comment>
  <w:comment w:id="296" w:author="XXXXXXX" w:date="2021-04-19T11:05:00Z" w:initials="X">
    <w:p w14:paraId="1C507690" w14:textId="26D380AE" w:rsidR="002B0D75" w:rsidRDefault="002B0D75">
      <w:pPr>
        <w:pStyle w:val="Textocomentario"/>
      </w:pPr>
      <w:r>
        <w:rPr>
          <w:rStyle w:val="Refdecomentario"/>
        </w:rPr>
        <w:annotationRef/>
      </w:r>
      <w:r>
        <w:t>va coma</w:t>
      </w:r>
    </w:p>
  </w:comment>
  <w:comment w:id="298" w:author="XXXXXXX" w:date="2021-04-19T11:07:00Z" w:initials="X">
    <w:p w14:paraId="1AFC49D6" w14:textId="41D18586" w:rsidR="002B0D75" w:rsidRDefault="002B0D75">
      <w:pPr>
        <w:pStyle w:val="Textocomentario"/>
      </w:pPr>
      <w:r>
        <w:rPr>
          <w:rStyle w:val="Refdecomentario"/>
        </w:rPr>
        <w:annotationRef/>
      </w:r>
      <w:r>
        <w:t>se usa coma para los decimales</w:t>
      </w:r>
    </w:p>
  </w:comment>
  <w:comment w:id="299" w:author="XXXXXXX" w:date="2021-04-19T11:07:00Z" w:initials="X">
    <w:p w14:paraId="1DFC32EF" w14:textId="3B18F0BE" w:rsidR="002B0D75" w:rsidRDefault="002B0D75">
      <w:pPr>
        <w:pStyle w:val="Textocomentario"/>
      </w:pPr>
      <w:r>
        <w:rPr>
          <w:rStyle w:val="Refdecomentario"/>
        </w:rPr>
        <w:annotationRef/>
      </w:r>
      <w:proofErr w:type="spellStart"/>
      <w:r>
        <w:t>Idem</w:t>
      </w:r>
      <w:proofErr w:type="spellEnd"/>
    </w:p>
  </w:comment>
  <w:comment w:id="300" w:author="XXXXXXX" w:date="2021-04-19T11:16:00Z" w:initials="X">
    <w:p w14:paraId="32B49F22" w14:textId="54EB9F73" w:rsidR="002B0D75" w:rsidRDefault="002B0D75">
      <w:pPr>
        <w:pStyle w:val="Textocomentario"/>
      </w:pPr>
      <w:r>
        <w:rPr>
          <w:rStyle w:val="Refdecomentario"/>
        </w:rPr>
        <w:annotationRef/>
      </w:r>
      <w:r>
        <w:t>Cuáles son los valores en raíz y cuáles en hojas?</w:t>
      </w:r>
    </w:p>
  </w:comment>
  <w:comment w:id="302" w:author="XXXXXXX" w:date="2021-04-19T11:19:00Z" w:initials="X">
    <w:p w14:paraId="167BCB7F" w14:textId="0124FF4F" w:rsidR="002B0D75" w:rsidRDefault="002B0D75">
      <w:pPr>
        <w:pStyle w:val="Textocomentario"/>
      </w:pPr>
      <w:r>
        <w:rPr>
          <w:rStyle w:val="Refdecomentario"/>
        </w:rPr>
        <w:annotationRef/>
      </w:r>
      <w:r>
        <w:t xml:space="preserve">Ojo, hay variables del crecimiento que no precisamente son </w:t>
      </w:r>
      <w:proofErr w:type="spellStart"/>
      <w:r>
        <w:t>morfoagronómicas</w:t>
      </w:r>
      <w:proofErr w:type="spellEnd"/>
      <w:r>
        <w:t>, todas no caben aquí, sin embargo, es más general respuestas del crecimiento y desarrollo. Comentario parecido hice anteriormente, hay que tener cuidado con la terminología fisiológica.</w:t>
      </w:r>
    </w:p>
  </w:comment>
  <w:comment w:id="303" w:author="XXXXXXX" w:date="2021-04-19T11:25:00Z" w:initials="X">
    <w:p w14:paraId="3E2D6C95" w14:textId="77777777" w:rsidR="002B0D75" w:rsidRDefault="002B0D75">
      <w:pPr>
        <w:pStyle w:val="Textocomentario"/>
      </w:pPr>
      <w:r>
        <w:rPr>
          <w:rStyle w:val="Refdecomentario"/>
        </w:rPr>
        <w:annotationRef/>
      </w:r>
      <w:r>
        <w:t>Lo correcto es:</w:t>
      </w:r>
    </w:p>
    <w:p w14:paraId="1AC7AFF8" w14:textId="77777777" w:rsidR="002B0D75" w:rsidRDefault="002B0D75">
      <w:pPr>
        <w:pStyle w:val="Textocomentario"/>
      </w:pPr>
      <w:r>
        <w:t>…con respecto a……</w:t>
      </w:r>
    </w:p>
    <w:p w14:paraId="75CE20B7" w14:textId="4B5967BA" w:rsidR="002B0D75" w:rsidRDefault="002B0D75">
      <w:pPr>
        <w:pStyle w:val="Textocomentario"/>
      </w:pPr>
      <w:r>
        <w:t xml:space="preserve">…en relación </w:t>
      </w:r>
      <w:proofErr w:type="gramStart"/>
      <w:r>
        <w:t>con….</w:t>
      </w:r>
      <w:proofErr w:type="gramEnd"/>
      <w:r>
        <w:t>.</w:t>
      </w:r>
    </w:p>
  </w:comment>
  <w:comment w:id="304" w:author="XXXXXXX" w:date="2021-04-19T11:27:00Z" w:initials="X">
    <w:p w14:paraId="3FED20AA" w14:textId="2C50BD9F" w:rsidR="002B0D75" w:rsidRDefault="002B0D75">
      <w:pPr>
        <w:pStyle w:val="Textocomentario"/>
      </w:pPr>
      <w:r>
        <w:rPr>
          <w:rStyle w:val="Refdecomentario"/>
        </w:rPr>
        <w:annotationRef/>
      </w:r>
      <w:r>
        <w:t>Será …a… o</w:t>
      </w:r>
      <w:proofErr w:type="gramStart"/>
      <w:r>
        <w:t xml:space="preserve"> ….</w:t>
      </w:r>
      <w:proofErr w:type="gramEnd"/>
      <w:r>
        <w:t>con….</w:t>
      </w:r>
    </w:p>
  </w:comment>
  <w:comment w:id="306" w:author="XXXXXXX" w:date="2021-04-19T11:29:00Z" w:initials="X">
    <w:p w14:paraId="30873808" w14:textId="00745FFD" w:rsidR="002B0D75" w:rsidRDefault="002B0D75">
      <w:pPr>
        <w:pStyle w:val="Textocomentario"/>
      </w:pPr>
      <w:r>
        <w:rPr>
          <w:rStyle w:val="Refdecomentario"/>
        </w:rPr>
        <w:annotationRef/>
      </w:r>
      <w:r>
        <w:t>Falta la letra del control. Habrá que referirse a la fase en que se hicieron estas determinaciones, será la única forma que tengas para comparar con los valores de estas variables obtenidos anteriormente, si es que hay alguna coincidencia en ese sentido, ya que se llega hasta V4, pero aquí no se dice en la figura.</w:t>
      </w:r>
    </w:p>
  </w:comment>
  <w:comment w:id="307" w:author="XXXXXXX" w:date="2021-04-19T11:31:00Z" w:initials="X">
    <w:p w14:paraId="34BAB615" w14:textId="10E11BF4" w:rsidR="002B0D75" w:rsidRDefault="002B0D75">
      <w:pPr>
        <w:pStyle w:val="Textocomentario"/>
      </w:pPr>
      <w:r>
        <w:rPr>
          <w:rStyle w:val="Refdecomentario"/>
        </w:rPr>
        <w:annotationRef/>
      </w:r>
      <w:r>
        <w:t>Será …al….</w:t>
      </w:r>
    </w:p>
  </w:comment>
  <w:comment w:id="310" w:author="XXXXXXX" w:date="2021-04-27T11:09:00Z" w:initials="X">
    <w:p w14:paraId="2042E228" w14:textId="3F816086" w:rsidR="002B0D75" w:rsidRDefault="002B0D75">
      <w:pPr>
        <w:pStyle w:val="Textocomentario"/>
      </w:pPr>
      <w:r>
        <w:rPr>
          <w:rStyle w:val="Refdecomentario"/>
        </w:rPr>
        <w:annotationRef/>
      </w:r>
      <w:r>
        <w:t>Redacción. Seguidamente dices lo que quieres expresar, no hay que enredarse</w:t>
      </w:r>
    </w:p>
  </w:comment>
  <w:comment w:id="311" w:author="XXXXXXX" w:date="2021-04-19T11:38:00Z" w:initials="X">
    <w:p w14:paraId="0B93190C" w14:textId="184524BA" w:rsidR="002B0D75" w:rsidRDefault="002B0D75">
      <w:pPr>
        <w:pStyle w:val="Textocomentario"/>
      </w:pPr>
      <w:r>
        <w:rPr>
          <w:rStyle w:val="Refdecomentario"/>
        </w:rPr>
        <w:annotationRef/>
      </w:r>
      <w:r>
        <w:t xml:space="preserve">Ojo: las masa secas no son </w:t>
      </w:r>
      <w:proofErr w:type="spellStart"/>
      <w:r>
        <w:t>morfoagronómicas</w:t>
      </w:r>
      <w:proofErr w:type="spellEnd"/>
      <w:r>
        <w:t>, pero las otras tampoco, en todo caso fisiológicas.</w:t>
      </w:r>
    </w:p>
  </w:comment>
  <w:comment w:id="313" w:author="XXXXXXX" w:date="2021-04-27T11:13:00Z" w:initials="X">
    <w:p w14:paraId="6160BE68" w14:textId="2A58B5B3" w:rsidR="002B0D75" w:rsidRDefault="002B0D75">
      <w:pPr>
        <w:pStyle w:val="Textocomentario"/>
      </w:pPr>
      <w:r>
        <w:rPr>
          <w:rStyle w:val="Refdecomentario"/>
        </w:rPr>
        <w:annotationRef/>
      </w:r>
      <w:r>
        <w:t>Aunque son variables, es mejor decir componentes del rendimiento</w:t>
      </w:r>
    </w:p>
  </w:comment>
  <w:comment w:id="315" w:author="XXXXXXX" w:date="2021-04-27T11:16:00Z" w:initials="X">
    <w:p w14:paraId="4EB4B1D8" w14:textId="33CC62D6" w:rsidR="002B0D75" w:rsidRDefault="002B0D75">
      <w:pPr>
        <w:pStyle w:val="Textocomentario"/>
      </w:pPr>
      <w:r>
        <w:rPr>
          <w:rStyle w:val="Refdecomentario"/>
        </w:rPr>
        <w:annotationRef/>
      </w:r>
      <w:r>
        <w:t>En la tabla dice por vaina, homogenizar</w:t>
      </w:r>
    </w:p>
  </w:comment>
  <w:comment w:id="316" w:author="XXXXXXX" w:date="2021-04-19T11:56:00Z" w:initials="X">
    <w:p w14:paraId="6A8C4ABD" w14:textId="77777777" w:rsidR="002B0D75" w:rsidRDefault="002B0D75">
      <w:pPr>
        <w:pStyle w:val="Textocomentario"/>
      </w:pPr>
      <w:r>
        <w:rPr>
          <w:rStyle w:val="Refdecomentario"/>
        </w:rPr>
        <w:annotationRef/>
      </w:r>
      <w:r>
        <w:t xml:space="preserve">Esto se hizo por </w:t>
      </w:r>
      <w:proofErr w:type="gramStart"/>
      <w:r>
        <w:t>planta?.</w:t>
      </w:r>
      <w:proofErr w:type="gramEnd"/>
    </w:p>
    <w:p w14:paraId="056A7F55" w14:textId="054CB36F" w:rsidR="002B0D75" w:rsidRDefault="002B0D75">
      <w:pPr>
        <w:pStyle w:val="Textocomentario"/>
      </w:pPr>
    </w:p>
  </w:comment>
  <w:comment w:id="317" w:author="XXXXXXX" w:date="2021-04-27T11:22:00Z" w:initials="X">
    <w:p w14:paraId="42F86C1B" w14:textId="7222D4F1" w:rsidR="002B0D75" w:rsidRDefault="002B0D75">
      <w:pPr>
        <w:pStyle w:val="Textocomentario"/>
      </w:pPr>
      <w:r>
        <w:rPr>
          <w:rStyle w:val="Refdecomentario"/>
        </w:rPr>
        <w:annotationRef/>
      </w:r>
      <w:r>
        <w:t>Va coma</w:t>
      </w:r>
    </w:p>
  </w:comment>
  <w:comment w:id="320" w:author="XXXXXXX" w:date="2021-04-27T12:05:00Z" w:initials="X">
    <w:p w14:paraId="148FC2AF" w14:textId="248C1228" w:rsidR="002B0D75" w:rsidRDefault="002B0D75">
      <w:pPr>
        <w:pStyle w:val="Textocomentario"/>
      </w:pPr>
      <w:r>
        <w:rPr>
          <w:rStyle w:val="Refdecomentario"/>
        </w:rPr>
        <w:annotationRef/>
      </w:r>
      <w:r>
        <w:t>redacción</w:t>
      </w:r>
    </w:p>
  </w:comment>
  <w:comment w:id="321" w:author="XXXXXXX" w:date="2021-04-27T12:06:00Z" w:initials="X">
    <w:p w14:paraId="2CA152A3" w14:textId="5E785D16" w:rsidR="002B0D75" w:rsidRDefault="002B0D75">
      <w:pPr>
        <w:pStyle w:val="Textocomentario"/>
      </w:pPr>
      <w:r>
        <w:rPr>
          <w:rStyle w:val="Refdecomentario"/>
        </w:rPr>
        <w:annotationRef/>
      </w:r>
      <w:r>
        <w:t>la coma va antes</w:t>
      </w:r>
    </w:p>
  </w:comment>
  <w:comment w:id="323" w:author="XXXXXXX" w:date="2021-04-27T12:10:00Z" w:initials="X">
    <w:p w14:paraId="07B87AA7" w14:textId="19FCFE8F" w:rsidR="002B0D75" w:rsidRDefault="002B0D75">
      <w:pPr>
        <w:pStyle w:val="Textocomentario"/>
      </w:pPr>
      <w:r>
        <w:rPr>
          <w:rStyle w:val="Refdecomentario"/>
        </w:rPr>
        <w:annotationRef/>
      </w:r>
      <w:r>
        <w:t>La sigla no ha sido empleada antes, por tanto debe declararse</w:t>
      </w:r>
    </w:p>
  </w:comment>
  <w:comment w:id="325" w:author="XXXXXXX" w:date="2021-04-27T12:13:00Z" w:initials="X">
    <w:p w14:paraId="67BA4A04" w14:textId="54C7F8E8" w:rsidR="002B0D75" w:rsidRDefault="002B0D75">
      <w:pPr>
        <w:pStyle w:val="Textocomentario"/>
      </w:pPr>
      <w:r>
        <w:rPr>
          <w:rStyle w:val="Refdecomentario"/>
        </w:rPr>
        <w:annotationRef/>
      </w:r>
      <w:r>
        <w:t>Cómo se pudo demostrar que eran esas las cepas, no pudieron ser otras?</w:t>
      </w:r>
    </w:p>
  </w:comment>
  <w:comment w:id="327" w:author="XXXXXXX" w:date="2021-04-27T12:19:00Z" w:initials="X">
    <w:p w14:paraId="16A4C050" w14:textId="3E0946AB" w:rsidR="002B0D75" w:rsidRDefault="002B0D75">
      <w:pPr>
        <w:pStyle w:val="Textocomentario"/>
      </w:pPr>
      <w:r>
        <w:rPr>
          <w:rStyle w:val="Refdecomentario"/>
        </w:rPr>
        <w:annotationRef/>
      </w:r>
      <w:r>
        <w:t>No va la coma</w:t>
      </w:r>
    </w:p>
  </w:comment>
  <w:comment w:id="330" w:author="XXXXXXX" w:date="2021-04-27T21:29:00Z" w:initials="X">
    <w:p w14:paraId="4BAF2103" w14:textId="309DBAF2" w:rsidR="002B0D75" w:rsidRDefault="002B0D75">
      <w:pPr>
        <w:pStyle w:val="Textocomentario"/>
      </w:pPr>
      <w:r>
        <w:rPr>
          <w:rStyle w:val="Refdecomentario"/>
        </w:rPr>
        <w:annotationRef/>
      </w:r>
      <w:r>
        <w:t>No lleva tilde</w:t>
      </w:r>
    </w:p>
  </w:comment>
  <w:comment w:id="331" w:author="XXXXXXX" w:date="2021-04-27T21:32:00Z" w:initials="X">
    <w:p w14:paraId="2E19A50A" w14:textId="38BADED8" w:rsidR="002B0D75" w:rsidRDefault="002B0D75">
      <w:pPr>
        <w:pStyle w:val="Textocomentario"/>
      </w:pPr>
      <w:r>
        <w:rPr>
          <w:rStyle w:val="Refdecomentario"/>
        </w:rPr>
        <w:annotationRef/>
      </w:r>
      <w:r>
        <w:t>Esta su lleva tilde: varía</w:t>
      </w:r>
    </w:p>
  </w:comment>
  <w:comment w:id="332" w:author="XXXXXXX" w:date="2021-04-27T21:33:00Z" w:initials="X">
    <w:p w14:paraId="2DCB1919" w14:textId="6FB00177" w:rsidR="002B0D75" w:rsidRDefault="002B0D75">
      <w:pPr>
        <w:pStyle w:val="Textocomentario"/>
      </w:pPr>
      <w:r>
        <w:rPr>
          <w:rStyle w:val="Refdecomentario"/>
        </w:rPr>
        <w:annotationRef/>
      </w:r>
      <w:r>
        <w:t>No lleva tilde</w:t>
      </w:r>
    </w:p>
  </w:comment>
  <w:comment w:id="333" w:author="XXXXXXX" w:date="2021-04-27T21:35:00Z" w:initials="X">
    <w:p w14:paraId="4E3532BB" w14:textId="73486100" w:rsidR="002B0D75" w:rsidRDefault="002B0D75">
      <w:pPr>
        <w:pStyle w:val="Textocomentario"/>
      </w:pPr>
      <w:r>
        <w:rPr>
          <w:rStyle w:val="Refdecomentario"/>
        </w:rPr>
        <w:annotationRef/>
      </w:r>
      <w:r>
        <w:t>Esto es verdad, pero no se hizo nada al respecto</w:t>
      </w:r>
    </w:p>
  </w:comment>
  <w:comment w:id="357" w:author="XXXXXXX" w:date="2021-05-04T22:43:00Z" w:initials="X">
    <w:p w14:paraId="20D3074D" w14:textId="4D547F7D" w:rsidR="00AA5BA6" w:rsidRDefault="00AA5BA6">
      <w:pPr>
        <w:pStyle w:val="Textocomentario"/>
      </w:pPr>
      <w:r>
        <w:rPr>
          <w:rStyle w:val="Refdecomentario"/>
        </w:rPr>
        <w:annotationRef/>
      </w:r>
      <w:r>
        <w:t>Esto es resultado, la conclusión sería que un incremento de las concentraciones de quitosano a partir de 100……… estimularon</w:t>
      </w:r>
      <w:bookmarkStart w:id="358" w:name="_GoBack"/>
      <w:bookmarkEnd w:id="358"/>
    </w:p>
  </w:comment>
  <w:comment w:id="373" w:author="XXXXXXX" w:date="2021-04-10T12:10:00Z" w:initials="X">
    <w:p w14:paraId="7E72AF3F" w14:textId="504ED1EC" w:rsidR="002B0D75" w:rsidRDefault="002B0D75">
      <w:pPr>
        <w:pStyle w:val="Textocomentario"/>
      </w:pPr>
      <w:r>
        <w:rPr>
          <w:rStyle w:val="Refdecomentario"/>
        </w:rPr>
        <w:annotationRef/>
      </w:r>
      <w:r>
        <w:t>asentamiento repetido</w:t>
      </w:r>
    </w:p>
  </w:comment>
  <w:comment w:id="380" w:author="XXXXXXX" w:date="2021-04-10T12:06:00Z" w:initials="X">
    <w:p w14:paraId="1C8F1AFD" w14:textId="241CB9C3" w:rsidR="002B0D75" w:rsidRDefault="002B0D75">
      <w:pPr>
        <w:pStyle w:val="Textocomentario"/>
      </w:pPr>
      <w:r>
        <w:rPr>
          <w:rStyle w:val="Refdecomentario"/>
        </w:rPr>
        <w:annotationRef/>
      </w:r>
      <w:r>
        <w:t>asentamiento repetido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2F2178C" w15:done="0"/>
  <w15:commentEx w15:paraId="1C7DFF5F" w15:done="0"/>
  <w15:commentEx w15:paraId="273EA1B7" w15:done="0"/>
  <w15:commentEx w15:paraId="28BAAB1E" w15:done="0"/>
  <w15:commentEx w15:paraId="5A0B0E80" w15:done="0"/>
  <w15:commentEx w15:paraId="1C4372F2" w15:done="0"/>
  <w15:commentEx w15:paraId="573CB4F2" w15:done="0"/>
  <w15:commentEx w15:paraId="577FC1CB" w15:done="0"/>
  <w15:commentEx w15:paraId="49B3CA89" w15:done="0"/>
  <w15:commentEx w15:paraId="0AF7D154" w15:done="0"/>
  <w15:commentEx w15:paraId="314642D0" w15:done="0"/>
  <w15:commentEx w15:paraId="3D6E41F9" w15:done="0"/>
  <w15:commentEx w15:paraId="2BFC722F" w15:done="0"/>
  <w15:commentEx w15:paraId="3CC08CE9" w15:done="0"/>
  <w15:commentEx w15:paraId="4657ACC5" w15:done="0"/>
  <w15:commentEx w15:paraId="3E79E522" w15:done="0"/>
  <w15:commentEx w15:paraId="3B46F2D8" w15:done="0"/>
  <w15:commentEx w15:paraId="169F470A" w15:done="0"/>
  <w15:commentEx w15:paraId="03DAB798" w15:done="0"/>
  <w15:commentEx w15:paraId="5FBBCEBF" w15:done="0"/>
  <w15:commentEx w15:paraId="5A99103D" w15:done="0"/>
  <w15:commentEx w15:paraId="1B2D0A56" w15:done="0"/>
  <w15:commentEx w15:paraId="32FF94BE" w15:done="0"/>
  <w15:commentEx w15:paraId="6034B3A1" w15:done="0"/>
  <w15:commentEx w15:paraId="00AD2B8E" w15:done="0"/>
  <w15:commentEx w15:paraId="6E2D3C3C" w15:done="0"/>
  <w15:commentEx w15:paraId="4EE430E6" w15:done="0"/>
  <w15:commentEx w15:paraId="61C5A4F6" w15:done="0"/>
  <w15:commentEx w15:paraId="727B5034" w15:done="0"/>
  <w15:commentEx w15:paraId="60C817DE" w15:done="0"/>
  <w15:commentEx w15:paraId="2182B65B" w15:done="0"/>
  <w15:commentEx w15:paraId="36894B5B" w15:done="0"/>
  <w15:commentEx w15:paraId="0CA6D6A2" w15:done="0"/>
  <w15:commentEx w15:paraId="0CC3886E" w15:done="0"/>
  <w15:commentEx w15:paraId="32F24ECA" w15:done="0"/>
  <w15:commentEx w15:paraId="3E5B8FC9" w15:done="0"/>
  <w15:commentEx w15:paraId="44F8EB6F" w15:done="0"/>
  <w15:commentEx w15:paraId="2A9CA1BA" w15:done="0"/>
  <w15:commentEx w15:paraId="138199EF" w15:done="0"/>
  <w15:commentEx w15:paraId="73D44D5F" w15:done="0"/>
  <w15:commentEx w15:paraId="44D11C54" w15:done="0"/>
  <w15:commentEx w15:paraId="6986D6D4" w15:done="0"/>
  <w15:commentEx w15:paraId="6A66F9F4" w15:done="0"/>
  <w15:commentEx w15:paraId="01F9B92C" w15:done="0"/>
  <w15:commentEx w15:paraId="371557E3" w15:done="0"/>
  <w15:commentEx w15:paraId="71DB77E3" w15:done="0"/>
  <w15:commentEx w15:paraId="67F3429E" w15:done="0"/>
  <w15:commentEx w15:paraId="3F7F56DA" w15:done="0"/>
  <w15:commentEx w15:paraId="7C378D8A" w15:done="0"/>
  <w15:commentEx w15:paraId="5DB92212" w15:done="0"/>
  <w15:commentEx w15:paraId="6B36B500" w15:done="0"/>
  <w15:commentEx w15:paraId="4579C7D1" w15:done="0"/>
  <w15:commentEx w15:paraId="0BF3205F" w15:done="0"/>
  <w15:commentEx w15:paraId="76DFD62D" w15:done="0"/>
  <w15:commentEx w15:paraId="3BF12501" w15:done="0"/>
  <w15:commentEx w15:paraId="112A72C0" w15:done="0"/>
  <w15:commentEx w15:paraId="1B8D83AF" w15:done="0"/>
  <w15:commentEx w15:paraId="54D70CB6" w15:done="0"/>
  <w15:commentEx w15:paraId="69BF1518" w15:done="0"/>
  <w15:commentEx w15:paraId="003885AE" w15:done="0"/>
  <w15:commentEx w15:paraId="7873A009" w15:done="0"/>
  <w15:commentEx w15:paraId="4F45F54F" w15:done="0"/>
  <w15:commentEx w15:paraId="6CE313E6" w15:done="0"/>
  <w15:commentEx w15:paraId="22F426F8" w15:done="0"/>
  <w15:commentEx w15:paraId="0A8CABEC" w15:done="0"/>
  <w15:commentEx w15:paraId="6AF6D561" w15:done="0"/>
  <w15:commentEx w15:paraId="2963D6F7" w15:done="0"/>
  <w15:commentEx w15:paraId="6374FD71" w15:done="0"/>
  <w15:commentEx w15:paraId="05EFAB0C" w15:done="0"/>
  <w15:commentEx w15:paraId="01C7D5EA" w15:done="0"/>
  <w15:commentEx w15:paraId="11E71475" w15:done="0"/>
  <w15:commentEx w15:paraId="7D3203BF" w15:done="0"/>
  <w15:commentEx w15:paraId="6011CC8B" w15:done="0"/>
  <w15:commentEx w15:paraId="6F1F7169" w15:done="0"/>
  <w15:commentEx w15:paraId="681447FD" w15:done="0"/>
  <w15:commentEx w15:paraId="1A7D1B6C" w15:done="0"/>
  <w15:commentEx w15:paraId="1100643D" w15:done="0"/>
  <w15:commentEx w15:paraId="0EF3CD33" w15:done="0"/>
  <w15:commentEx w15:paraId="65D5DAE0" w15:done="0"/>
  <w15:commentEx w15:paraId="66D35F9F" w15:done="0"/>
  <w15:commentEx w15:paraId="51526567" w15:done="0"/>
  <w15:commentEx w15:paraId="3C735ECC" w15:done="0"/>
  <w15:commentEx w15:paraId="456D4211" w15:done="0"/>
  <w15:commentEx w15:paraId="1540C709" w15:done="0"/>
  <w15:commentEx w15:paraId="6901E0F4" w15:done="0"/>
  <w15:commentEx w15:paraId="2E2E36B3" w15:done="0"/>
  <w15:commentEx w15:paraId="64F9FC05" w15:done="0"/>
  <w15:commentEx w15:paraId="3B17A7E8" w15:done="0"/>
  <w15:commentEx w15:paraId="35994D10" w15:done="0"/>
  <w15:commentEx w15:paraId="5262BE2D" w15:done="0"/>
  <w15:commentEx w15:paraId="2F1256F6" w15:done="0"/>
  <w15:commentEx w15:paraId="5FCA9D83" w15:done="0"/>
  <w15:commentEx w15:paraId="23498B13" w15:done="0"/>
  <w15:commentEx w15:paraId="2F28C018" w15:done="0"/>
  <w15:commentEx w15:paraId="2422EA5C" w15:done="0"/>
  <w15:commentEx w15:paraId="52621736" w15:done="0"/>
  <w15:commentEx w15:paraId="1E67FB2F" w15:done="0"/>
  <w15:commentEx w15:paraId="50177231" w15:done="0"/>
  <w15:commentEx w15:paraId="3E4B92CA" w15:done="0"/>
  <w15:commentEx w15:paraId="6A71BC5E" w15:done="0"/>
  <w15:commentEx w15:paraId="61886F62" w15:done="0"/>
  <w15:commentEx w15:paraId="53192BA9" w15:done="0"/>
  <w15:commentEx w15:paraId="3DDB8019" w15:done="0"/>
  <w15:commentEx w15:paraId="569CF4CF" w15:done="0"/>
  <w15:commentEx w15:paraId="272980B6" w15:done="0"/>
  <w15:commentEx w15:paraId="305DFC6C" w15:done="0"/>
  <w15:commentEx w15:paraId="41E01026" w15:done="0"/>
  <w15:commentEx w15:paraId="58B37C49" w15:done="0"/>
  <w15:commentEx w15:paraId="422C29BD" w15:done="0"/>
  <w15:commentEx w15:paraId="73590B7D" w15:done="0"/>
  <w15:commentEx w15:paraId="7F5F3C92" w15:done="0"/>
  <w15:commentEx w15:paraId="66D37133" w15:done="0"/>
  <w15:commentEx w15:paraId="223D186D" w15:done="0"/>
  <w15:commentEx w15:paraId="695CCB9E" w15:done="0"/>
  <w15:commentEx w15:paraId="5FB703A6" w15:done="0"/>
  <w15:commentEx w15:paraId="213787CC" w15:done="0"/>
  <w15:commentEx w15:paraId="45CACC50" w15:done="0"/>
  <w15:commentEx w15:paraId="47D2C4B7" w15:done="0"/>
  <w15:commentEx w15:paraId="03126CE8" w15:done="0"/>
  <w15:commentEx w15:paraId="07E85CD3" w15:done="0"/>
  <w15:commentEx w15:paraId="0A443099" w15:done="0"/>
  <w15:commentEx w15:paraId="69F3884E" w15:done="0"/>
  <w15:commentEx w15:paraId="4B504495" w15:done="0"/>
  <w15:commentEx w15:paraId="3631FFF1" w15:done="0"/>
  <w15:commentEx w15:paraId="48498F00" w15:done="0"/>
  <w15:commentEx w15:paraId="34ADA9C1" w15:done="0"/>
  <w15:commentEx w15:paraId="2E348240" w15:done="0"/>
  <w15:commentEx w15:paraId="46BFE766" w15:done="0"/>
  <w15:commentEx w15:paraId="5A4302C8" w15:done="0"/>
  <w15:commentEx w15:paraId="5753AC5E" w15:done="0"/>
  <w15:commentEx w15:paraId="3A72E59F" w15:done="0"/>
  <w15:commentEx w15:paraId="5FAE1C42" w15:done="0"/>
  <w15:commentEx w15:paraId="6712C7D4" w15:done="0"/>
  <w15:commentEx w15:paraId="574FBF58" w15:done="0"/>
  <w15:commentEx w15:paraId="1AE66A0E" w15:done="0"/>
  <w15:commentEx w15:paraId="56E8C7E2" w15:done="0"/>
  <w15:commentEx w15:paraId="3A16E77A" w15:done="0"/>
  <w15:commentEx w15:paraId="2D7FEEDC" w15:done="0"/>
  <w15:commentEx w15:paraId="0A767369" w15:done="0"/>
  <w15:commentEx w15:paraId="72CEB0CF" w15:done="0"/>
  <w15:commentEx w15:paraId="7FD2FBD6" w15:done="0"/>
  <w15:commentEx w15:paraId="6B2B2048" w15:done="0"/>
  <w15:commentEx w15:paraId="521474E0" w15:done="0"/>
  <w15:commentEx w15:paraId="0A2B5134" w15:done="0"/>
  <w15:commentEx w15:paraId="53A04BCB" w15:done="0"/>
  <w15:commentEx w15:paraId="161FB2C7" w15:done="0"/>
  <w15:commentEx w15:paraId="038EABB1" w15:done="0"/>
  <w15:commentEx w15:paraId="76DA5EE6" w15:done="0"/>
  <w15:commentEx w15:paraId="635DFA23" w15:done="0"/>
  <w15:commentEx w15:paraId="6B922B34" w15:done="0"/>
  <w15:commentEx w15:paraId="6CBBD22B" w15:done="0"/>
  <w15:commentEx w15:paraId="07073456" w15:done="0"/>
  <w15:commentEx w15:paraId="27CDBB85" w15:done="0"/>
  <w15:commentEx w15:paraId="428F3DEF" w15:done="0"/>
  <w15:commentEx w15:paraId="62B5D004" w15:done="0"/>
  <w15:commentEx w15:paraId="4AF34D75" w15:done="0"/>
  <w15:commentEx w15:paraId="3815E03D" w15:done="0"/>
  <w15:commentEx w15:paraId="486E54D6" w15:done="0"/>
  <w15:commentEx w15:paraId="03B32A3D" w15:done="0"/>
  <w15:commentEx w15:paraId="7421469D" w15:done="0"/>
  <w15:commentEx w15:paraId="136E5BAF" w15:done="0"/>
  <w15:commentEx w15:paraId="4AECEFC2" w15:done="0"/>
  <w15:commentEx w15:paraId="4D30AF09" w15:done="0"/>
  <w15:commentEx w15:paraId="342D96E5" w15:done="0"/>
  <w15:commentEx w15:paraId="7BC93961" w15:done="0"/>
  <w15:commentEx w15:paraId="0CD99B98" w15:done="0"/>
  <w15:commentEx w15:paraId="019D8C4A" w15:done="0"/>
  <w15:commentEx w15:paraId="2F8D6578" w15:done="0"/>
  <w15:commentEx w15:paraId="3798438B" w15:done="0"/>
  <w15:commentEx w15:paraId="26BEB203" w15:done="0"/>
  <w15:commentEx w15:paraId="1C1BB1B3" w15:done="0"/>
  <w15:commentEx w15:paraId="73C0BBA6" w15:done="0"/>
  <w15:commentEx w15:paraId="1B6801A2" w15:done="0"/>
  <w15:commentEx w15:paraId="71B8994C" w15:done="0"/>
  <w15:commentEx w15:paraId="35F215D8" w15:done="0"/>
  <w15:commentEx w15:paraId="0F5B8676" w15:done="0"/>
  <w15:commentEx w15:paraId="449A984D" w15:done="0"/>
  <w15:commentEx w15:paraId="0EF57DE0" w15:done="0"/>
  <w15:commentEx w15:paraId="44352A3D" w15:done="0"/>
  <w15:commentEx w15:paraId="519084F6" w15:done="0"/>
  <w15:commentEx w15:paraId="5BA50BE5" w15:done="0"/>
  <w15:commentEx w15:paraId="364901DC" w15:done="0"/>
  <w15:commentEx w15:paraId="53DF6A28" w15:done="0"/>
  <w15:commentEx w15:paraId="76222B64" w15:done="0"/>
  <w15:commentEx w15:paraId="47E7695E" w15:done="0"/>
  <w15:commentEx w15:paraId="1A1586B5" w15:done="0"/>
  <w15:commentEx w15:paraId="32DDC318" w15:done="0"/>
  <w15:commentEx w15:paraId="43E67732" w15:done="0"/>
  <w15:commentEx w15:paraId="16F14CF8" w15:done="0"/>
  <w15:commentEx w15:paraId="54C4C3A6" w15:done="0"/>
  <w15:commentEx w15:paraId="25FFED50" w15:done="0"/>
  <w15:commentEx w15:paraId="38D782F3" w15:done="0"/>
  <w15:commentEx w15:paraId="732CDD2C" w15:done="0"/>
  <w15:commentEx w15:paraId="4D113930" w15:done="0"/>
  <w15:commentEx w15:paraId="4E1328EF" w15:done="0"/>
  <w15:commentEx w15:paraId="19A71AFA" w15:done="0"/>
  <w15:commentEx w15:paraId="4A19F16B" w15:done="0"/>
  <w15:commentEx w15:paraId="4C9242A2" w15:done="0"/>
  <w15:commentEx w15:paraId="52E9052E" w15:done="0"/>
  <w15:commentEx w15:paraId="6DA048F0" w15:done="0"/>
  <w15:commentEx w15:paraId="234A1B67" w15:done="0"/>
  <w15:commentEx w15:paraId="10FB62F2" w15:done="0"/>
  <w15:commentEx w15:paraId="461B0D59" w15:done="0"/>
  <w15:commentEx w15:paraId="3002972A" w15:done="0"/>
  <w15:commentEx w15:paraId="0B9412F3" w15:done="0"/>
  <w15:commentEx w15:paraId="6EF86A68" w15:done="0"/>
  <w15:commentEx w15:paraId="3C04E5FD" w15:done="0"/>
  <w15:commentEx w15:paraId="06B970F9" w15:done="0"/>
  <w15:commentEx w15:paraId="2AB15616" w15:done="0"/>
  <w15:commentEx w15:paraId="38D8C971" w15:done="0"/>
  <w15:commentEx w15:paraId="1D9F6AA0" w15:done="0"/>
  <w15:commentEx w15:paraId="1C507690" w15:done="0"/>
  <w15:commentEx w15:paraId="1AFC49D6" w15:done="0"/>
  <w15:commentEx w15:paraId="1DFC32EF" w15:done="0"/>
  <w15:commentEx w15:paraId="32B49F22" w15:done="0"/>
  <w15:commentEx w15:paraId="167BCB7F" w15:done="0"/>
  <w15:commentEx w15:paraId="75CE20B7" w15:done="0"/>
  <w15:commentEx w15:paraId="3FED20AA" w15:done="0"/>
  <w15:commentEx w15:paraId="30873808" w15:done="0"/>
  <w15:commentEx w15:paraId="34BAB615" w15:done="0"/>
  <w15:commentEx w15:paraId="2042E228" w15:done="0"/>
  <w15:commentEx w15:paraId="0B93190C" w15:done="0"/>
  <w15:commentEx w15:paraId="6160BE68" w15:done="0"/>
  <w15:commentEx w15:paraId="4EB4B1D8" w15:done="0"/>
  <w15:commentEx w15:paraId="056A7F55" w15:done="0"/>
  <w15:commentEx w15:paraId="42F86C1B" w15:done="0"/>
  <w15:commentEx w15:paraId="148FC2AF" w15:done="0"/>
  <w15:commentEx w15:paraId="2CA152A3" w15:done="0"/>
  <w15:commentEx w15:paraId="07B87AA7" w15:done="0"/>
  <w15:commentEx w15:paraId="67BA4A04" w15:done="0"/>
  <w15:commentEx w15:paraId="16A4C050" w15:done="0"/>
  <w15:commentEx w15:paraId="4BAF2103" w15:done="0"/>
  <w15:commentEx w15:paraId="2E19A50A" w15:done="0"/>
  <w15:commentEx w15:paraId="2DCB1919" w15:done="0"/>
  <w15:commentEx w15:paraId="4E3532BB" w15:done="0"/>
  <w15:commentEx w15:paraId="20D3074D" w15:done="0"/>
  <w15:commentEx w15:paraId="7E72AF3F" w15:done="0"/>
  <w15:commentEx w15:paraId="1C8F1AF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2F2178C" w16cid:durableId="23F61A2A"/>
  <w16cid:commentId w16cid:paraId="1C7DFF5F" w16cid:durableId="23F61A16"/>
  <w16cid:commentId w16cid:paraId="273EA1B7" w16cid:durableId="23FC94F3"/>
  <w16cid:commentId w16cid:paraId="28BAAB1E" w16cid:durableId="23F619CA"/>
  <w16cid:commentId w16cid:paraId="5A0B0E80" w16cid:durableId="241816F7"/>
  <w16cid:commentId w16cid:paraId="1C4372F2" w16cid:durableId="23F61B20"/>
  <w16cid:commentId w16cid:paraId="573CB4F2" w16cid:durableId="23FC95A4"/>
  <w16cid:commentId w16cid:paraId="577FC1CB" w16cid:durableId="23F61B95"/>
  <w16cid:commentId w16cid:paraId="49B3CA89" w16cid:durableId="23F61BB8"/>
  <w16cid:commentId w16cid:paraId="0AF7D154" w16cid:durableId="23F61BC8"/>
  <w16cid:commentId w16cid:paraId="314642D0" w16cid:durableId="23F61BD3"/>
  <w16cid:commentId w16cid:paraId="3D6E41F9" w16cid:durableId="24181822"/>
  <w16cid:commentId w16cid:paraId="2BFC722F" w16cid:durableId="24181897"/>
  <w16cid:commentId w16cid:paraId="3CC08CE9" w16cid:durableId="241819F8"/>
  <w16cid:commentId w16cid:paraId="4657ACC5" w16cid:durableId="24181927"/>
  <w16cid:commentId w16cid:paraId="3E79E522" w16cid:durableId="24181D1F"/>
  <w16cid:commentId w16cid:paraId="3B46F2D8" w16cid:durableId="23F61E87"/>
  <w16cid:commentId w16cid:paraId="169F470A" w16cid:durableId="23F62968"/>
  <w16cid:commentId w16cid:paraId="03DAB798" w16cid:durableId="23F61E47"/>
  <w16cid:commentId w16cid:paraId="5FBBCEBF" w16cid:durableId="243C2B90"/>
  <w16cid:commentId w16cid:paraId="5A99103D" w16cid:durableId="23F62B6B"/>
  <w16cid:commentId w16cid:paraId="1B2D0A56" w16cid:durableId="23F62BAA"/>
  <w16cid:commentId w16cid:paraId="32FF94BE" w16cid:durableId="2418254C"/>
  <w16cid:commentId w16cid:paraId="6034B3A1" w16cid:durableId="243C2C2B"/>
  <w16cid:commentId w16cid:paraId="00AD2B8E" w16cid:durableId="24185FF6"/>
  <w16cid:commentId w16cid:paraId="6E2D3C3C" w16cid:durableId="24186090"/>
  <w16cid:commentId w16cid:paraId="4EE430E6" w16cid:durableId="241860E2"/>
  <w16cid:commentId w16cid:paraId="61C5A4F6" w16cid:durableId="2418614C"/>
  <w16cid:commentId w16cid:paraId="727B5034" w16cid:durableId="241861AA"/>
  <w16cid:commentId w16cid:paraId="60C817DE" w16cid:durableId="23F63D88"/>
  <w16cid:commentId w16cid:paraId="2182B65B" w16cid:durableId="23F63DA3"/>
  <w16cid:commentId w16cid:paraId="36894B5B" w16cid:durableId="23F63DAC"/>
  <w16cid:commentId w16cid:paraId="0CA6D6A2" w16cid:durableId="23F63DBA"/>
  <w16cid:commentId w16cid:paraId="0CC3886E" w16cid:durableId="241862AE"/>
  <w16cid:commentId w16cid:paraId="32F24ECA" w16cid:durableId="23F63F0C"/>
  <w16cid:commentId w16cid:paraId="3E5B8FC9" w16cid:durableId="23F63F46"/>
  <w16cid:commentId w16cid:paraId="44F8EB6F" w16cid:durableId="241863C1"/>
  <w16cid:commentId w16cid:paraId="2A9CA1BA" w16cid:durableId="24186410"/>
  <w16cid:commentId w16cid:paraId="138199EF" w16cid:durableId="24199167"/>
  <w16cid:commentId w16cid:paraId="73D44D5F" w16cid:durableId="241991D1"/>
  <w16cid:commentId w16cid:paraId="44D11C54" w16cid:durableId="241991EC"/>
  <w16cid:commentId w16cid:paraId="6986D6D4" w16cid:durableId="24199219"/>
  <w16cid:commentId w16cid:paraId="6A66F9F4" w16cid:durableId="24199245"/>
  <w16cid:commentId w16cid:paraId="01F9B92C" w16cid:durableId="241994EE"/>
  <w16cid:commentId w16cid:paraId="371557E3" w16cid:durableId="2419950B"/>
  <w16cid:commentId w16cid:paraId="71DB77E3" w16cid:durableId="241995B7"/>
  <w16cid:commentId w16cid:paraId="67F3429E" w16cid:durableId="24199641"/>
  <w16cid:commentId w16cid:paraId="3F7F56DA" w16cid:durableId="24199697"/>
  <w16cid:commentId w16cid:paraId="7C378D8A" w16cid:durableId="241996EB"/>
  <w16cid:commentId w16cid:paraId="5DB92212" w16cid:durableId="24199772"/>
  <w16cid:commentId w16cid:paraId="6B36B500" w16cid:durableId="241997C5"/>
  <w16cid:commentId w16cid:paraId="4579C7D1" w16cid:durableId="24199820"/>
  <w16cid:commentId w16cid:paraId="0BF3205F" w16cid:durableId="2419988F"/>
  <w16cid:commentId w16cid:paraId="76DFD62D" w16cid:durableId="241998DC"/>
  <w16cid:commentId w16cid:paraId="3BF12501" w16cid:durableId="24199E4A"/>
  <w16cid:commentId w16cid:paraId="112A72C0" w16cid:durableId="24199E89"/>
  <w16cid:commentId w16cid:paraId="1B8D83AF" w16cid:durableId="24199ECD"/>
  <w16cid:commentId w16cid:paraId="54D70CB6" w16cid:durableId="24199F40"/>
  <w16cid:commentId w16cid:paraId="69BF1518" w16cid:durableId="24199FB3"/>
  <w16cid:commentId w16cid:paraId="003885AE" w16cid:durableId="24199FF6"/>
  <w16cid:commentId w16cid:paraId="7873A009" w16cid:durableId="2419A02E"/>
  <w16cid:commentId w16cid:paraId="4F45F54F" w16cid:durableId="2419A050"/>
  <w16cid:commentId w16cid:paraId="6CE313E6" w16cid:durableId="2419A084"/>
  <w16cid:commentId w16cid:paraId="22F426F8" w16cid:durableId="2419A0DD"/>
  <w16cid:commentId w16cid:paraId="0A8CABEC" w16cid:durableId="2419A144"/>
  <w16cid:commentId w16cid:paraId="6AF6D561" w16cid:durableId="2419A197"/>
  <w16cid:commentId w16cid:paraId="2963D6F7" w16cid:durableId="2419A23A"/>
  <w16cid:commentId w16cid:paraId="6374FD71" w16cid:durableId="2419A276"/>
  <w16cid:commentId w16cid:paraId="05EFAB0C" w16cid:durableId="2419A2D7"/>
  <w16cid:commentId w16cid:paraId="01C7D5EA" w16cid:durableId="2419A208"/>
  <w16cid:commentId w16cid:paraId="11E71475" w16cid:durableId="2419A32F"/>
  <w16cid:commentId w16cid:paraId="7D3203BF" w16cid:durableId="2419A34D"/>
  <w16cid:commentId w16cid:paraId="6011CC8B" w16cid:durableId="2419A36F"/>
  <w16cid:commentId w16cid:paraId="6F1F7169" w16cid:durableId="2419A39D"/>
  <w16cid:commentId w16cid:paraId="681447FD" w16cid:durableId="2419A3D2"/>
  <w16cid:commentId w16cid:paraId="1A7D1B6C" w16cid:durableId="2419A80F"/>
  <w16cid:commentId w16cid:paraId="1100643D" w16cid:durableId="2419A84A"/>
  <w16cid:commentId w16cid:paraId="0EF3CD33" w16cid:durableId="2419A889"/>
  <w16cid:commentId w16cid:paraId="65D5DAE0" w16cid:durableId="2419A8F9"/>
  <w16cid:commentId w16cid:paraId="66D35F9F" w16cid:durableId="2419A92D"/>
  <w16cid:commentId w16cid:paraId="51526567" w16cid:durableId="2419A9D9"/>
  <w16cid:commentId w16cid:paraId="3C735ECC" w16cid:durableId="2419AA53"/>
  <w16cid:commentId w16cid:paraId="456D4211" w16cid:durableId="241AE947"/>
  <w16cid:commentId w16cid:paraId="1540C709" w16cid:durableId="241AE96B"/>
  <w16cid:commentId w16cid:paraId="6901E0F4" w16cid:durableId="241AE9BD"/>
  <w16cid:commentId w16cid:paraId="2E2E36B3" w16cid:durableId="241AE9E3"/>
  <w16cid:commentId w16cid:paraId="64F9FC05" w16cid:durableId="241AEA76"/>
  <w16cid:commentId w16cid:paraId="3B17A7E8" w16cid:durableId="241AEAD4"/>
  <w16cid:commentId w16cid:paraId="35994D10" w16cid:durableId="241B41D6"/>
  <w16cid:commentId w16cid:paraId="5262BE2D" w16cid:durableId="241B430E"/>
  <w16cid:commentId w16cid:paraId="2F1256F6" w16cid:durableId="241B4380"/>
  <w16cid:commentId w16cid:paraId="5FCA9D83" w16cid:durableId="243C3030"/>
  <w16cid:commentId w16cid:paraId="23498B13" w16cid:durableId="241B4393"/>
  <w16cid:commentId w16cid:paraId="2F28C018" w16cid:durableId="241BE9EF"/>
  <w16cid:commentId w16cid:paraId="2422EA5C" w16cid:durableId="241BF097"/>
  <w16cid:commentId w16cid:paraId="52621736" w16cid:durableId="241BF0EE"/>
  <w16cid:commentId w16cid:paraId="1E67FB2F" w16cid:durableId="241BF258"/>
  <w16cid:commentId w16cid:paraId="50177231" w16cid:durableId="241BF273"/>
  <w16cid:commentId w16cid:paraId="3E4B92CA" w16cid:durableId="241BF292"/>
  <w16cid:commentId w16cid:paraId="6A71BC5E" w16cid:durableId="241BF2AF"/>
  <w16cid:commentId w16cid:paraId="61886F62" w16cid:durableId="241BF330"/>
  <w16cid:commentId w16cid:paraId="53192BA9" w16cid:durableId="241BF368"/>
  <w16cid:commentId w16cid:paraId="3DDB8019" w16cid:durableId="241BF38A"/>
  <w16cid:commentId w16cid:paraId="569CF4CF" w16cid:durableId="241BF3F7"/>
  <w16cid:commentId w16cid:paraId="272980B6" w16cid:durableId="241BF445"/>
  <w16cid:commentId w16cid:paraId="305DFC6C" w16cid:durableId="241BF709"/>
  <w16cid:commentId w16cid:paraId="41E01026" w16cid:durableId="241BF919"/>
  <w16cid:commentId w16cid:paraId="58B37C49" w16cid:durableId="241BF9BA"/>
  <w16cid:commentId w16cid:paraId="422C29BD" w16cid:durableId="241BFB13"/>
  <w16cid:commentId w16cid:paraId="73590B7D" w16cid:durableId="241BFC87"/>
  <w16cid:commentId w16cid:paraId="7F5F3C92" w16cid:durableId="241C1BA2"/>
  <w16cid:commentId w16cid:paraId="66D37133" w16cid:durableId="241C1C91"/>
  <w16cid:commentId w16cid:paraId="223D186D" w16cid:durableId="241C1D2C"/>
  <w16cid:commentId w16cid:paraId="695CCB9E" w16cid:durableId="241C1D90"/>
  <w16cid:commentId w16cid:paraId="5FB703A6" w16cid:durableId="241C1E1A"/>
  <w16cid:commentId w16cid:paraId="213787CC" w16cid:durableId="241C1EBF"/>
  <w16cid:commentId w16cid:paraId="45CACC50" w16cid:durableId="241C1F5B"/>
  <w16cid:commentId w16cid:paraId="47D2C4B7" w16cid:durableId="241C2498"/>
  <w16cid:commentId w16cid:paraId="03126CE8" w16cid:durableId="241C2481"/>
  <w16cid:commentId w16cid:paraId="07E85CD3" w16cid:durableId="241C255F"/>
  <w16cid:commentId w16cid:paraId="0A443099" w16cid:durableId="241C259C"/>
  <w16cid:commentId w16cid:paraId="69F3884E" w16cid:durableId="241C25E0"/>
  <w16cid:commentId w16cid:paraId="4B504495" w16cid:durableId="241C269E"/>
  <w16cid:commentId w16cid:paraId="3631FFF1" w16cid:durableId="241C2770"/>
  <w16cid:commentId w16cid:paraId="48498F00" w16cid:durableId="241C278F"/>
  <w16cid:commentId w16cid:paraId="34ADA9C1" w16cid:durableId="241C2859"/>
  <w16cid:commentId w16cid:paraId="2E348240" w16cid:durableId="241C28A6"/>
  <w16cid:commentId w16cid:paraId="46BFE766" w16cid:durableId="241C29CC"/>
  <w16cid:commentId w16cid:paraId="5A4302C8" w16cid:durableId="241C2A9D"/>
  <w16cid:commentId w16cid:paraId="5753AC5E" w16cid:durableId="241C2B87"/>
  <w16cid:commentId w16cid:paraId="3A72E59F" w16cid:durableId="241C2BE0"/>
  <w16cid:commentId w16cid:paraId="5FAE1C42" w16cid:durableId="241C2C6E"/>
  <w16cid:commentId w16cid:paraId="6712C7D4" w16cid:durableId="241C2DE2"/>
  <w16cid:commentId w16cid:paraId="574FBF58" w16cid:durableId="241C5220"/>
  <w16cid:commentId w16cid:paraId="1AE66A0E" w16cid:durableId="241C4FF3"/>
  <w16cid:commentId w16cid:paraId="56E8C7E2" w16cid:durableId="241C50BC"/>
  <w16cid:commentId w16cid:paraId="3A16E77A" w16cid:durableId="241C5317"/>
  <w16cid:commentId w16cid:paraId="2D7FEEDC" w16cid:durableId="241C51C4"/>
  <w16cid:commentId w16cid:paraId="0A767369" w16cid:durableId="241C5448"/>
  <w16cid:commentId w16cid:paraId="72CEB0CF" w16cid:durableId="241C56A5"/>
  <w16cid:commentId w16cid:paraId="7FD2FBD6" w16cid:durableId="241C5726"/>
  <w16cid:commentId w16cid:paraId="6B2B2048" w16cid:durableId="241C597D"/>
  <w16cid:commentId w16cid:paraId="521474E0" w16cid:durableId="241C5ABA"/>
  <w16cid:commentId w16cid:paraId="0A2B5134" w16cid:durableId="241C59A0"/>
  <w16cid:commentId w16cid:paraId="53A04BCB" w16cid:durableId="241C59CC"/>
  <w16cid:commentId w16cid:paraId="161FB2C7" w16cid:durableId="241C5C58"/>
  <w16cid:commentId w16cid:paraId="038EABB1" w16cid:durableId="241C5C8D"/>
  <w16cid:commentId w16cid:paraId="76DA5EE6" w16cid:durableId="241C5AC6"/>
  <w16cid:commentId w16cid:paraId="635DFA23" w16cid:durableId="241C5CF6"/>
  <w16cid:commentId w16cid:paraId="6B922B34" w16cid:durableId="241C5D26"/>
  <w16cid:commentId w16cid:paraId="6CBBD22B" w16cid:durableId="241C5D87"/>
  <w16cid:commentId w16cid:paraId="07073456" w16cid:durableId="241C5DCB"/>
  <w16cid:commentId w16cid:paraId="27CDBB85" w16cid:durableId="241C5EA5"/>
  <w16cid:commentId w16cid:paraId="428F3DEF" w16cid:durableId="243C40B5"/>
  <w16cid:commentId w16cid:paraId="62B5D004" w16cid:durableId="241FE774"/>
  <w16cid:commentId w16cid:paraId="4AF34D75" w16cid:durableId="241FE874"/>
  <w16cid:commentId w16cid:paraId="3815E03D" w16cid:durableId="241FE88D"/>
  <w16cid:commentId w16cid:paraId="486E54D6" w16cid:durableId="241FE913"/>
  <w16cid:commentId w16cid:paraId="03B32A3D" w16cid:durableId="241FF1E5"/>
  <w16cid:commentId w16cid:paraId="7421469D" w16cid:durableId="241FF72F"/>
  <w16cid:commentId w16cid:paraId="136E5BAF" w16cid:durableId="241FF7EF"/>
  <w16cid:commentId w16cid:paraId="4AECEFC2" w16cid:durableId="241FF911"/>
  <w16cid:commentId w16cid:paraId="4D30AF09" w16cid:durableId="24219BAE"/>
  <w16cid:commentId w16cid:paraId="342D96E5" w16cid:durableId="241FF9AB"/>
  <w16cid:commentId w16cid:paraId="7BC93961" w16cid:durableId="241FF9E1"/>
  <w16cid:commentId w16cid:paraId="0CD99B98" w16cid:durableId="241FFC0D"/>
  <w16cid:commentId w16cid:paraId="019D8C4A" w16cid:durableId="241FFC50"/>
  <w16cid:commentId w16cid:paraId="2F8D6578" w16cid:durableId="241FFCF6"/>
  <w16cid:commentId w16cid:paraId="3798438B" w16cid:durableId="241FFCFF"/>
  <w16cid:commentId w16cid:paraId="26BEB203" w16cid:durableId="24200A99"/>
  <w16cid:commentId w16cid:paraId="1C1BB1B3" w16cid:durableId="24200AB2"/>
  <w16cid:commentId w16cid:paraId="73C0BBA6" w16cid:durableId="241FFD7B"/>
  <w16cid:commentId w16cid:paraId="1B6801A2" w16cid:durableId="24200B2E"/>
  <w16cid:commentId w16cid:paraId="71B8994C" w16cid:durableId="241FFDB6"/>
  <w16cid:commentId w16cid:paraId="35F215D8" w16cid:durableId="241FFE33"/>
  <w16cid:commentId w16cid:paraId="0F5B8676" w16cid:durableId="242001A0"/>
  <w16cid:commentId w16cid:paraId="449A984D" w16cid:durableId="24200C01"/>
  <w16cid:commentId w16cid:paraId="0EF57DE0" w16cid:durableId="24200C5B"/>
  <w16cid:commentId w16cid:paraId="44352A3D" w16cid:durableId="24200CD6"/>
  <w16cid:commentId w16cid:paraId="519084F6" w16cid:durableId="24217B47"/>
  <w16cid:commentId w16cid:paraId="5BA50BE5" w16cid:durableId="24217C71"/>
  <w16cid:commentId w16cid:paraId="364901DC" w16cid:durableId="24218068"/>
  <w16cid:commentId w16cid:paraId="53DF6A28" w16cid:durableId="242180EB"/>
  <w16cid:commentId w16cid:paraId="76222B64" w16cid:durableId="24218198"/>
  <w16cid:commentId w16cid:paraId="47E7695E" w16cid:durableId="24219573"/>
  <w16cid:commentId w16cid:paraId="1A1586B5" w16cid:durableId="24219738"/>
  <w16cid:commentId w16cid:paraId="32DDC318" w16cid:durableId="242197B3"/>
  <w16cid:commentId w16cid:paraId="43E67732" w16cid:durableId="242197E6"/>
  <w16cid:commentId w16cid:paraId="16F14CF8" w16cid:durableId="24219848"/>
  <w16cid:commentId w16cid:paraId="54C4C3A6" w16cid:durableId="242198E4"/>
  <w16cid:commentId w16cid:paraId="25FFED50" w16cid:durableId="2421997E"/>
  <w16cid:commentId w16cid:paraId="38D782F3" w16cid:durableId="24219A00"/>
  <w16cid:commentId w16cid:paraId="732CDD2C" w16cid:durableId="24219C97"/>
  <w16cid:commentId w16cid:paraId="4D113930" w16cid:durableId="24219D73"/>
  <w16cid:commentId w16cid:paraId="4E1328EF" w16cid:durableId="24219E2A"/>
  <w16cid:commentId w16cid:paraId="19A71AFA" w16cid:durableId="24219E71"/>
  <w16cid:commentId w16cid:paraId="4A19F16B" w16cid:durableId="24219F0D"/>
  <w16cid:commentId w16cid:paraId="4C9242A2" w16cid:durableId="2427CF92"/>
  <w16cid:commentId w16cid:paraId="52E9052E" w16cid:durableId="2427CFD6"/>
  <w16cid:commentId w16cid:paraId="6DA048F0" w16cid:durableId="2427D010"/>
  <w16cid:commentId w16cid:paraId="234A1B67" w16cid:durableId="2427D06C"/>
  <w16cid:commentId w16cid:paraId="10FB62F2" w16cid:durableId="2427D0C4"/>
  <w16cid:commentId w16cid:paraId="461B0D59" w16cid:durableId="2427D0D7"/>
  <w16cid:commentId w16cid:paraId="3002972A" w16cid:durableId="2427D163"/>
  <w16cid:commentId w16cid:paraId="0B9412F3" w16cid:durableId="2427D181"/>
  <w16cid:commentId w16cid:paraId="6EF86A68" w16cid:durableId="2427D93C"/>
  <w16cid:commentId w16cid:paraId="3C04E5FD" w16cid:durableId="2427D98F"/>
  <w16cid:commentId w16cid:paraId="06B970F9" w16cid:durableId="2427D9EC"/>
  <w16cid:commentId w16cid:paraId="2AB15616" w16cid:durableId="2427DA22"/>
  <w16cid:commentId w16cid:paraId="38D8C971" w16cid:durableId="2427E1F7"/>
  <w16cid:commentId w16cid:paraId="1D9F6AA0" w16cid:durableId="2427E205"/>
  <w16cid:commentId w16cid:paraId="1C507690" w16cid:durableId="2427E281"/>
  <w16cid:commentId w16cid:paraId="1AFC49D6" w16cid:durableId="2427E2EB"/>
  <w16cid:commentId w16cid:paraId="1DFC32EF" w16cid:durableId="2427E2FC"/>
  <w16cid:commentId w16cid:paraId="32B49F22" w16cid:durableId="2427E519"/>
  <w16cid:commentId w16cid:paraId="167BCB7F" w16cid:durableId="2427E5CA"/>
  <w16cid:commentId w16cid:paraId="75CE20B7" w16cid:durableId="2427E72B"/>
  <w16cid:commentId w16cid:paraId="3FED20AA" w16cid:durableId="2427E7A2"/>
  <w16cid:commentId w16cid:paraId="30873808" w16cid:durableId="2427E802"/>
  <w16cid:commentId w16cid:paraId="34BAB615" w16cid:durableId="2427E88A"/>
  <w16cid:commentId w16cid:paraId="2042E228" w16cid:durableId="24326F5F"/>
  <w16cid:commentId w16cid:paraId="0B93190C" w16cid:durableId="2427EA2A"/>
  <w16cid:commentId w16cid:paraId="6160BE68" w16cid:durableId="2432703C"/>
  <w16cid:commentId w16cid:paraId="4EB4B1D8" w16cid:durableId="24327120"/>
  <w16cid:commentId w16cid:paraId="056A7F55" w16cid:durableId="2427EE5C"/>
  <w16cid:commentId w16cid:paraId="42F86C1B" w16cid:durableId="24327276"/>
  <w16cid:commentId w16cid:paraId="148FC2AF" w16cid:durableId="24327C9D"/>
  <w16cid:commentId w16cid:paraId="2CA152A3" w16cid:durableId="24327CAD"/>
  <w16cid:commentId w16cid:paraId="07B87AA7" w16cid:durableId="24327DC9"/>
  <w16cid:commentId w16cid:paraId="67BA4A04" w16cid:durableId="24327E5D"/>
  <w16cid:commentId w16cid:paraId="16A4C050" w16cid:durableId="24327FC0"/>
  <w16cid:commentId w16cid:paraId="4BAF2103" w16cid:durableId="243300D1"/>
  <w16cid:commentId w16cid:paraId="2E19A50A" w16cid:durableId="24330173"/>
  <w16cid:commentId w16cid:paraId="2DCB1919" w16cid:durableId="243301C7"/>
  <w16cid:commentId w16cid:paraId="4E3532BB" w16cid:durableId="24330210"/>
  <w16cid:commentId w16cid:paraId="20D3074D" w16cid:durableId="243C4C88"/>
  <w16cid:commentId w16cid:paraId="7E72AF3F" w16cid:durableId="241C1437"/>
  <w16cid:commentId w16cid:paraId="1C8F1AFD" w16cid:durableId="241C136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Italic">
    <w:panose1 w:val="00000000000000000000"/>
    <w:charset w:val="00"/>
    <w:family w:val="auto"/>
    <w:notTrueType/>
    <w:pitch w:val="default"/>
    <w:sig w:usb0="00000003" w:usb1="00000000" w:usb2="00000000" w:usb3="00000000" w:csb0="00000001" w:csb1="00000000"/>
  </w:font>
  <w:font w:name="Segoe Print">
    <w:panose1 w:val="02000600000000000000"/>
    <w:charset w:val="00"/>
    <w:family w:val="auto"/>
    <w:pitch w:val="variable"/>
    <w:sig w:usb0="0000028F"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Bold Italic">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XXXXXXX">
    <w15:presenceInfo w15:providerId="None" w15:userId="XXXXXXX"/>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oNotTrackMoves/>
  <w:defaultTabStop w:val="8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43688"/>
    <w:rsid w:val="00012842"/>
    <w:rsid w:val="00021795"/>
    <w:rsid w:val="000314BB"/>
    <w:rsid w:val="000618A6"/>
    <w:rsid w:val="00062207"/>
    <w:rsid w:val="0008306C"/>
    <w:rsid w:val="000863A8"/>
    <w:rsid w:val="000B44E9"/>
    <w:rsid w:val="000C5F59"/>
    <w:rsid w:val="000F73CA"/>
    <w:rsid w:val="00101DA5"/>
    <w:rsid w:val="00106A5C"/>
    <w:rsid w:val="001352AC"/>
    <w:rsid w:val="001410A2"/>
    <w:rsid w:val="00145EC2"/>
    <w:rsid w:val="00150713"/>
    <w:rsid w:val="00157186"/>
    <w:rsid w:val="0016280F"/>
    <w:rsid w:val="00164FC4"/>
    <w:rsid w:val="001740A8"/>
    <w:rsid w:val="001D679B"/>
    <w:rsid w:val="001E12A7"/>
    <w:rsid w:val="002459AE"/>
    <w:rsid w:val="00272FD7"/>
    <w:rsid w:val="002A26D1"/>
    <w:rsid w:val="002A6B54"/>
    <w:rsid w:val="002B0D75"/>
    <w:rsid w:val="002B5EBA"/>
    <w:rsid w:val="002D7A2E"/>
    <w:rsid w:val="002E1FAB"/>
    <w:rsid w:val="002F7059"/>
    <w:rsid w:val="0030099E"/>
    <w:rsid w:val="00305027"/>
    <w:rsid w:val="0031770F"/>
    <w:rsid w:val="00325C54"/>
    <w:rsid w:val="00326878"/>
    <w:rsid w:val="003455BB"/>
    <w:rsid w:val="00347F2A"/>
    <w:rsid w:val="00364930"/>
    <w:rsid w:val="00372FAE"/>
    <w:rsid w:val="00375D59"/>
    <w:rsid w:val="0038025C"/>
    <w:rsid w:val="00380BBA"/>
    <w:rsid w:val="00384AF7"/>
    <w:rsid w:val="003A0E82"/>
    <w:rsid w:val="003D15D0"/>
    <w:rsid w:val="003E5D8A"/>
    <w:rsid w:val="004076BF"/>
    <w:rsid w:val="00440797"/>
    <w:rsid w:val="00480CD6"/>
    <w:rsid w:val="004E5F08"/>
    <w:rsid w:val="004F105C"/>
    <w:rsid w:val="004F29FE"/>
    <w:rsid w:val="004F6BCE"/>
    <w:rsid w:val="005044E9"/>
    <w:rsid w:val="00514C20"/>
    <w:rsid w:val="00521BA0"/>
    <w:rsid w:val="00543688"/>
    <w:rsid w:val="00576FE8"/>
    <w:rsid w:val="00593D52"/>
    <w:rsid w:val="005A0DC5"/>
    <w:rsid w:val="005B569D"/>
    <w:rsid w:val="005C1563"/>
    <w:rsid w:val="005C7E1F"/>
    <w:rsid w:val="005D1A84"/>
    <w:rsid w:val="005E32EB"/>
    <w:rsid w:val="005E7B9A"/>
    <w:rsid w:val="006046C1"/>
    <w:rsid w:val="00610574"/>
    <w:rsid w:val="00617E7D"/>
    <w:rsid w:val="00635DAC"/>
    <w:rsid w:val="00667D11"/>
    <w:rsid w:val="00682665"/>
    <w:rsid w:val="00687046"/>
    <w:rsid w:val="006926FD"/>
    <w:rsid w:val="006C15CF"/>
    <w:rsid w:val="006C54C6"/>
    <w:rsid w:val="007214A2"/>
    <w:rsid w:val="00726D65"/>
    <w:rsid w:val="007340AC"/>
    <w:rsid w:val="007505B2"/>
    <w:rsid w:val="00750A7C"/>
    <w:rsid w:val="007778D9"/>
    <w:rsid w:val="007876E4"/>
    <w:rsid w:val="007A0C00"/>
    <w:rsid w:val="007D12DD"/>
    <w:rsid w:val="007D66A8"/>
    <w:rsid w:val="00802E9D"/>
    <w:rsid w:val="00806D08"/>
    <w:rsid w:val="00833B35"/>
    <w:rsid w:val="00843015"/>
    <w:rsid w:val="00863CF5"/>
    <w:rsid w:val="0088091F"/>
    <w:rsid w:val="00882862"/>
    <w:rsid w:val="008A254E"/>
    <w:rsid w:val="008B1BBB"/>
    <w:rsid w:val="008C061B"/>
    <w:rsid w:val="008E410F"/>
    <w:rsid w:val="008E548C"/>
    <w:rsid w:val="008F197E"/>
    <w:rsid w:val="008F3307"/>
    <w:rsid w:val="009116DB"/>
    <w:rsid w:val="00916939"/>
    <w:rsid w:val="009267B8"/>
    <w:rsid w:val="0094466B"/>
    <w:rsid w:val="00946BEE"/>
    <w:rsid w:val="009936CF"/>
    <w:rsid w:val="009958DF"/>
    <w:rsid w:val="00997250"/>
    <w:rsid w:val="009A37D9"/>
    <w:rsid w:val="009D1A6B"/>
    <w:rsid w:val="009D26F5"/>
    <w:rsid w:val="009D3D37"/>
    <w:rsid w:val="00A06329"/>
    <w:rsid w:val="00A100F3"/>
    <w:rsid w:val="00A12A34"/>
    <w:rsid w:val="00A345F0"/>
    <w:rsid w:val="00A475CF"/>
    <w:rsid w:val="00A47D68"/>
    <w:rsid w:val="00A50D25"/>
    <w:rsid w:val="00A513FA"/>
    <w:rsid w:val="00A54D33"/>
    <w:rsid w:val="00A63C2A"/>
    <w:rsid w:val="00A6528E"/>
    <w:rsid w:val="00A70011"/>
    <w:rsid w:val="00A76088"/>
    <w:rsid w:val="00AA5BA6"/>
    <w:rsid w:val="00AF010D"/>
    <w:rsid w:val="00AF2BC5"/>
    <w:rsid w:val="00AF3CDB"/>
    <w:rsid w:val="00AF4D63"/>
    <w:rsid w:val="00B33FE1"/>
    <w:rsid w:val="00B4041E"/>
    <w:rsid w:val="00B4097A"/>
    <w:rsid w:val="00B516F4"/>
    <w:rsid w:val="00B5207D"/>
    <w:rsid w:val="00B54D81"/>
    <w:rsid w:val="00B74BB8"/>
    <w:rsid w:val="00B8191D"/>
    <w:rsid w:val="00BA19BB"/>
    <w:rsid w:val="00BA4B73"/>
    <w:rsid w:val="00BA66B1"/>
    <w:rsid w:val="00BA6C5E"/>
    <w:rsid w:val="00C01C45"/>
    <w:rsid w:val="00C13707"/>
    <w:rsid w:val="00C14A25"/>
    <w:rsid w:val="00C729FC"/>
    <w:rsid w:val="00C749AB"/>
    <w:rsid w:val="00CA448E"/>
    <w:rsid w:val="00CC3857"/>
    <w:rsid w:val="00CD1811"/>
    <w:rsid w:val="00CD2782"/>
    <w:rsid w:val="00CE745A"/>
    <w:rsid w:val="00CF589F"/>
    <w:rsid w:val="00D156F9"/>
    <w:rsid w:val="00D16681"/>
    <w:rsid w:val="00D37E63"/>
    <w:rsid w:val="00D61D9D"/>
    <w:rsid w:val="00D727A2"/>
    <w:rsid w:val="00D7426E"/>
    <w:rsid w:val="00DA6B62"/>
    <w:rsid w:val="00DD6603"/>
    <w:rsid w:val="00DD6BA9"/>
    <w:rsid w:val="00DD786B"/>
    <w:rsid w:val="00DE1F46"/>
    <w:rsid w:val="00DF1054"/>
    <w:rsid w:val="00DF25E7"/>
    <w:rsid w:val="00E10C76"/>
    <w:rsid w:val="00E20664"/>
    <w:rsid w:val="00E22CCE"/>
    <w:rsid w:val="00E763FB"/>
    <w:rsid w:val="00E90853"/>
    <w:rsid w:val="00E91D00"/>
    <w:rsid w:val="00E972DC"/>
    <w:rsid w:val="00EC243B"/>
    <w:rsid w:val="00EC24DF"/>
    <w:rsid w:val="00EE7571"/>
    <w:rsid w:val="00F63F94"/>
    <w:rsid w:val="00F77A1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615"/>
    <o:shapelayout v:ext="edit">
      <o:idmap v:ext="edit" data="1,2,3,4,5,6"/>
    </o:shapelayout>
  </w:shapeDefaults>
  <w:decimalSymbol w:val=","/>
  <w:listSeparator w:val=";"/>
  <w14:docId w14:val="4D84DB2B"/>
  <w14:defaultImageDpi w14:val="0"/>
  <w15:docId w15:val="{5011566B-0391-4EE3-BFF9-E695932CC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uiPriority w:val="99"/>
    <w:semiHidden/>
    <w:unhideWhenUsed/>
    <w:rsid w:val="00D7426E"/>
    <w:rPr>
      <w:sz w:val="16"/>
      <w:szCs w:val="16"/>
    </w:rPr>
  </w:style>
  <w:style w:type="paragraph" w:styleId="Textocomentario">
    <w:name w:val="annotation text"/>
    <w:basedOn w:val="Normal"/>
    <w:link w:val="TextocomentarioCar"/>
    <w:uiPriority w:val="99"/>
    <w:semiHidden/>
    <w:unhideWhenUsed/>
    <w:rsid w:val="00D7426E"/>
    <w:rPr>
      <w:sz w:val="20"/>
      <w:szCs w:val="20"/>
    </w:rPr>
  </w:style>
  <w:style w:type="character" w:customStyle="1" w:styleId="TextocomentarioCar">
    <w:name w:val="Texto comentario Car"/>
    <w:link w:val="Textocomentario"/>
    <w:uiPriority w:val="99"/>
    <w:semiHidden/>
    <w:rsid w:val="00D7426E"/>
    <w:rPr>
      <w:sz w:val="20"/>
      <w:szCs w:val="20"/>
    </w:rPr>
  </w:style>
  <w:style w:type="paragraph" w:styleId="Asuntodelcomentario">
    <w:name w:val="annotation subject"/>
    <w:basedOn w:val="Textocomentario"/>
    <w:next w:val="Textocomentario"/>
    <w:link w:val="AsuntodelcomentarioCar"/>
    <w:uiPriority w:val="99"/>
    <w:semiHidden/>
    <w:unhideWhenUsed/>
    <w:rsid w:val="00D7426E"/>
    <w:rPr>
      <w:b/>
      <w:bCs/>
    </w:rPr>
  </w:style>
  <w:style w:type="character" w:customStyle="1" w:styleId="AsuntodelcomentarioCar">
    <w:name w:val="Asunto del comentario Car"/>
    <w:link w:val="Asuntodelcomentario"/>
    <w:uiPriority w:val="99"/>
    <w:semiHidden/>
    <w:rsid w:val="00D7426E"/>
    <w:rPr>
      <w:b/>
      <w:bCs/>
      <w:sz w:val="20"/>
      <w:szCs w:val="20"/>
    </w:rPr>
  </w:style>
  <w:style w:type="paragraph" w:styleId="Textodeglobo">
    <w:name w:val="Balloon Text"/>
    <w:basedOn w:val="Normal"/>
    <w:link w:val="TextodegloboCar"/>
    <w:uiPriority w:val="99"/>
    <w:semiHidden/>
    <w:unhideWhenUsed/>
    <w:rsid w:val="00D7426E"/>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D7426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3235/978-3-9523243-7-0" TargetMode="External"/><Relationship Id="rId21" Type="http://schemas.openxmlformats.org/officeDocument/2006/relationships/hyperlink" Target="https://ui.adsabs.harvard.edu/" TargetMode="External"/><Relationship Id="rId42" Type="http://schemas.openxmlformats.org/officeDocument/2006/relationships/hyperlink" Target="https://doi.org/10.1007/BF03179994" TargetMode="External"/><Relationship Id="rId63" Type="http://schemas.openxmlformats.org/officeDocument/2006/relationships/hyperlink" Target="https://doi.org/10.3390/md8040968" TargetMode="External"/><Relationship Id="rId84" Type="http://schemas.openxmlformats.org/officeDocument/2006/relationships/hyperlink" Target="https://doi.org/10.1007/s11104-018-3674-x" TargetMode="External"/><Relationship Id="rId138" Type="http://schemas.openxmlformats.org/officeDocument/2006/relationships/hyperlink" Target="https://doi.org/10.1093" TargetMode="External"/><Relationship Id="rId159" Type="http://schemas.openxmlformats.org/officeDocument/2006/relationships/hyperlink" Target="https://doi.org/10.1111/nph.15222" TargetMode="External"/><Relationship Id="rId170" Type="http://schemas.openxmlformats.org/officeDocument/2006/relationships/hyperlink" Target="https://www.statista.com/statistics/612422/soybeans-import-volume-worldwide-by-country/" TargetMode="External"/><Relationship Id="rId191" Type="http://schemas.openxmlformats.org/officeDocument/2006/relationships/hyperlink" Target="https://doi.org/10.1093/jxb/eraa146" TargetMode="External"/><Relationship Id="rId205" Type="http://schemas.openxmlformats.org/officeDocument/2006/relationships/hyperlink" Target="https://doi.org/DOI:%2010.1111/pbr.12542" TargetMode="External"/><Relationship Id="rId107" Type="http://schemas.openxmlformats.org/officeDocument/2006/relationships/hyperlink" Target="https://doi.org/10.1016" TargetMode="External"/><Relationship Id="rId11" Type="http://schemas.openxmlformats.org/officeDocument/2006/relationships/hyperlink" Target="http://www.sciencedirect.com/science/article/pii/B9780128015360000128" TargetMode="External"/><Relationship Id="rId32" Type="http://schemas.openxmlformats.org/officeDocument/2006/relationships/hyperlink" Target="https://doi.org/10.1016" TargetMode="External"/><Relationship Id="rId53" Type="http://schemas.openxmlformats.org/officeDocument/2006/relationships/hyperlink" Target="http://cagricola.uclv.edu.cu./" TargetMode="External"/><Relationship Id="rId74" Type="http://schemas.openxmlformats.org/officeDocument/2006/relationships/hyperlink" Target="http://www.academicjournals.org/AJAR" TargetMode="External"/><Relationship Id="rId128" Type="http://schemas.openxmlformats.org/officeDocument/2006/relationships/hyperlink" Target="https://doi.org/10.1016/B978-0-12-801536-0.00012-8" TargetMode="External"/><Relationship Id="rId149" Type="http://schemas.openxmlformats.org/officeDocument/2006/relationships/hyperlink" Target="http://www.fertilcrop.net/" TargetMode="External"/><Relationship Id="rId5" Type="http://schemas.openxmlformats.org/officeDocument/2006/relationships/image" Target="media/image2.jpeg"/><Relationship Id="rId90" Type="http://schemas.openxmlformats.org/officeDocument/2006/relationships/hyperlink" Target="https://doi.org/10.17508" TargetMode="External"/><Relationship Id="rId95" Type="http://schemas.openxmlformats.org/officeDocument/2006/relationships/hyperlink" Target="https://doi.org/10.1016/j.ijfoodmicro.2010.09.012" TargetMode="External"/><Relationship Id="rId160" Type="http://schemas.openxmlformats.org/officeDocument/2006/relationships/hyperlink" Target="https://doi.org/10.1021" TargetMode="External"/><Relationship Id="rId165" Type="http://schemas.openxmlformats.org/officeDocument/2006/relationships/hyperlink" Target="https://doi.org/10.1080/1343943X.2017.1356203" TargetMode="External"/><Relationship Id="rId181" Type="http://schemas.openxmlformats.org/officeDocument/2006/relationships/hyperlink" Target="https://doi.org/10.1111" TargetMode="External"/><Relationship Id="rId186" Type="http://schemas.openxmlformats.org/officeDocument/2006/relationships/hyperlink" Target="http://www.michigansoybean.org/MSPCSite/GrowerResources/FactSheets/ChecklistForImprovingSoybeanYields.pdf/" TargetMode="External"/><Relationship Id="rId216" Type="http://schemas.openxmlformats.org/officeDocument/2006/relationships/hyperlink" Target="https://doi.org/10.3389/fpls.2020.00797" TargetMode="External"/><Relationship Id="rId211" Type="http://schemas.openxmlformats.org/officeDocument/2006/relationships/hyperlink" Target="https://doi.org/10.1186/s12870-020-02519-9" TargetMode="External"/><Relationship Id="rId22" Type="http://schemas.openxmlformats.org/officeDocument/2006/relationships/hyperlink" Target="https://www.researchgate.net/profile/Sebastian-Jurado-2" TargetMode="External"/><Relationship Id="rId27" Type="http://schemas.openxmlformats.org/officeDocument/2006/relationships/hyperlink" Target="https://10.1117j.1744-7348.2005.040106/" TargetMode="External"/><Relationship Id="rId43" Type="http://schemas.openxmlformats.org/officeDocument/2006/relationships/hyperlink" Target="http://dx.doi.org/10.1016/j.cub.2016.06.003" TargetMode="External"/><Relationship Id="rId48" Type="http://schemas.openxmlformats.org/officeDocument/2006/relationships/hyperlink" Target="https://doi.org/10.1111" TargetMode="External"/><Relationship Id="rId64" Type="http://schemas.openxmlformats.org/officeDocument/2006/relationships/hyperlink" Target="https://doi.org/10.5424" TargetMode="External"/><Relationship Id="rId69" Type="http://schemas.openxmlformats.org/officeDocument/2006/relationships/hyperlink" Target="https://doi.org/10.1371/journal.pone.0200903" TargetMode="External"/><Relationship Id="rId113" Type="http://schemas.openxmlformats.org/officeDocument/2006/relationships/hyperlink" Target="https://doi.org/10.3389" TargetMode="External"/><Relationship Id="rId118" Type="http://schemas.openxmlformats.org/officeDocument/2006/relationships/hyperlink" Target="https://doi.org/10.21162" TargetMode="External"/><Relationship Id="rId134" Type="http://schemas.openxmlformats.org/officeDocument/2006/relationships/hyperlink" Target="https://www.intechopen.com/books/a-comprehensive-survey-of-international-soybean-research-genetics-physiology-agronomy-and-nitrogen-relationships/soybean-seed-production-and-nitrogen-nutrition" TargetMode="External"/><Relationship Id="rId139" Type="http://schemas.openxmlformats.org/officeDocument/2006/relationships/hyperlink" Target="https://doi.org/10.15446/acag.v67n2.56375" TargetMode="External"/><Relationship Id="rId80" Type="http://schemas.openxmlformats.org/officeDocument/2006/relationships/hyperlink" Target="https://doi.org/10.1111/j.1399-3054.1983tb04232.x" TargetMode="External"/><Relationship Id="rId85" Type="http://schemas.openxmlformats.org/officeDocument/2006/relationships/hyperlink" Target="https://doi.org/10.3389" TargetMode="External"/><Relationship Id="rId150" Type="http://schemas.openxmlformats.org/officeDocument/2006/relationships/hyperlink" Target="https://doi.org/10.1016/j.biortech.2006.05.029" TargetMode="External"/><Relationship Id="rId155" Type="http://schemas.openxmlformats.org/officeDocument/2006/relationships/hyperlink" Target="https://doi.org/10.1051/ebr:2003005" TargetMode="External"/><Relationship Id="rId171" Type="http://schemas.openxmlformats.org/officeDocument/2006/relationships/hyperlink" Target="https://www.statista.com/statistics/612422/soybeans-import-volume-worldwide-by-country/" TargetMode="External"/><Relationship Id="rId176" Type="http://schemas.openxmlformats.org/officeDocument/2006/relationships/hyperlink" Target="https://doi.org/10.1016" TargetMode="External"/><Relationship Id="rId192" Type="http://schemas.openxmlformats.org/officeDocument/2006/relationships/hyperlink" Target="https://doi.org/10.26353/j.itahort/2018.1.2736" TargetMode="External"/><Relationship Id="rId197" Type="http://schemas.openxmlformats.org/officeDocument/2006/relationships/hyperlink" Target="https://doi.org/10.1166" TargetMode="External"/><Relationship Id="rId206" Type="http://schemas.openxmlformats.org/officeDocument/2006/relationships/hyperlink" Target="https://doi.org/10.1007" TargetMode="External"/><Relationship Id="rId201" Type="http://schemas.openxmlformats.org/officeDocument/2006/relationships/hyperlink" Target="https://doi.org/10.3389/fpls.2018.00313" TargetMode="External"/><Relationship Id="rId12" Type="http://schemas.openxmlformats.org/officeDocument/2006/relationships/hyperlink" Target="http://www.sciencedirect.com/science/article/pii/B9780128015360000128" TargetMode="External"/><Relationship Id="rId17" Type="http://schemas.openxmlformats.org/officeDocument/2006/relationships/image" Target="media/image3.jpeg"/><Relationship Id="rId33" Type="http://schemas.openxmlformats.org/officeDocument/2006/relationships/hyperlink" Target="https://doi.org/doi:%2010.3389/fpls.2018.01434" TargetMode="External"/><Relationship Id="rId38" Type="http://schemas.openxmlformats.org/officeDocument/2006/relationships/hyperlink" Target="https://doi.org/10.3389/fpls.2019.01171" TargetMode="External"/><Relationship Id="rId59" Type="http://schemas.openxmlformats.org/officeDocument/2006/relationships/hyperlink" Target="https://doi.org/10.1007/s00344-/" TargetMode="External"/><Relationship Id="rId103" Type="http://schemas.openxmlformats.org/officeDocument/2006/relationships/hyperlink" Target="https://doi.org/10.4025/actasciagron.v41i1.39482" TargetMode="External"/><Relationship Id="rId108" Type="http://schemas.openxmlformats.org/officeDocument/2006/relationships/hyperlink" Target="https://doi.org/10.3390/ijms17050755" TargetMode="External"/><Relationship Id="rId124" Type="http://schemas.openxmlformats.org/officeDocument/2006/relationships/hyperlink" Target="http://dx.doi.org/10.1016/j.bcab.2017.05.005" TargetMode="External"/><Relationship Id="rId129" Type="http://schemas.openxmlformats.org/officeDocument/2006/relationships/hyperlink" Target="https://doi.org/10.1016/B978-0-12-801536-0.00012-8" TargetMode="External"/><Relationship Id="rId54" Type="http://schemas.openxmlformats.org/officeDocument/2006/relationships/hyperlink" Target="http://dx.doi.org/10.1590/0001-3765201820170850/" TargetMode="External"/><Relationship Id="rId70" Type="http://schemas.openxmlformats.org/officeDocument/2006/relationships/hyperlink" Target="https://doi.org/10.1311" TargetMode="External"/><Relationship Id="rId75" Type="http://schemas.openxmlformats.org/officeDocument/2006/relationships/hyperlink" Target="https://doi.org/10.3989/arbor.2016.779n3001" TargetMode="External"/><Relationship Id="rId91" Type="http://schemas.openxmlformats.org/officeDocument/2006/relationships/hyperlink" Target="https://doi.org/10.5897" TargetMode="External"/><Relationship Id="rId96" Type="http://schemas.openxmlformats.org/officeDocument/2006/relationships/hyperlink" Target="https://doi.org/10.22271/tpr.2019.v6.i1.002" TargetMode="External"/><Relationship Id="rId140" Type="http://schemas.openxmlformats.org/officeDocument/2006/relationships/hyperlink" Target="https://doi.org/10.1111/ppl.12730./" TargetMode="External"/><Relationship Id="rId145" Type="http://schemas.openxmlformats.org/officeDocument/2006/relationships/hyperlink" Target="https://doi.org/10.1038/nrmicro3109" TargetMode="External"/><Relationship Id="rId161" Type="http://schemas.openxmlformats.org/officeDocument/2006/relationships/hyperlink" Target="https://doi.org/10.3390" TargetMode="External"/><Relationship Id="rId166" Type="http://schemas.openxmlformats.org/officeDocument/2006/relationships/hyperlink" Target="https://doi.org/10.4148/2378-5977.7782" TargetMode="External"/><Relationship Id="rId182" Type="http://schemas.openxmlformats.org/officeDocument/2006/relationships/hyperlink" Target="https://doi.org/10.3934/microbiol.2017.2.267" TargetMode="External"/><Relationship Id="rId187" Type="http://schemas.openxmlformats.org/officeDocument/2006/relationships/hyperlink" Target="http://www.michigansoybean.org/MSPCSite/GrowerResources/FactSheets/ChecklistForImprovingSoybeanYields.pdf/" TargetMode="External"/><Relationship Id="rId217" Type="http://schemas.openxmlformats.org/officeDocument/2006/relationships/hyperlink" Target="https://doi.org/10.3390" TargetMode="External"/><Relationship Id="rId1" Type="http://schemas.openxmlformats.org/officeDocument/2006/relationships/styles" Target="styles.xml"/><Relationship Id="rId6" Type="http://schemas.openxmlformats.org/officeDocument/2006/relationships/comments" Target="comments.xml"/><Relationship Id="rId212" Type="http://schemas.openxmlformats.org/officeDocument/2006/relationships/hyperlink" Target="https://doi.org/10.3389" TargetMode="External"/><Relationship Id="rId23" Type="http://schemas.openxmlformats.org/officeDocument/2006/relationships/hyperlink" Target="https://www.researchgate.net/journal/PLoS-ONE-1932-6203" TargetMode="External"/><Relationship Id="rId28" Type="http://schemas.openxmlformats.org/officeDocument/2006/relationships/hyperlink" Target="https://doi.org/10.1590" TargetMode="External"/><Relationship Id="rId49" Type="http://schemas.openxmlformats.org/officeDocument/2006/relationships/hyperlink" Target="https://doi.org/10.1007" TargetMode="External"/><Relationship Id="rId114" Type="http://schemas.openxmlformats.org/officeDocument/2006/relationships/hyperlink" Target="https://doi.org/10.13140" TargetMode="External"/><Relationship Id="rId119" Type="http://schemas.openxmlformats.org/officeDocument/2006/relationships/hyperlink" Target="https://doi.org/10.21162" TargetMode="External"/><Relationship Id="rId44" Type="http://schemas.openxmlformats.org/officeDocument/2006/relationships/hyperlink" Target="http://dx.doi.org/10.1016/j.cub.2016.06.003" TargetMode="External"/><Relationship Id="rId60" Type="http://schemas.openxmlformats.org/officeDocument/2006/relationships/hyperlink" Target="https://doi.org/10.3390/ijms21020618" TargetMode="External"/><Relationship Id="rId65" Type="http://schemas.openxmlformats.org/officeDocument/2006/relationships/hyperlink" Target="https://doi.org/10.1007/s11738-016-2165-z" TargetMode="External"/><Relationship Id="rId81" Type="http://schemas.openxmlformats.org/officeDocument/2006/relationships/hyperlink" Target="https://doi.org/10.1080" TargetMode="External"/><Relationship Id="rId86" Type="http://schemas.openxmlformats.org/officeDocument/2006/relationships/hyperlink" Target="https://doi.org/10.2478/ata-2014-0020" TargetMode="External"/><Relationship Id="rId130" Type="http://schemas.openxmlformats.org/officeDocument/2006/relationships/hyperlink" Target="https://doi.org/10.1007/s00253-016-7590-9" TargetMode="External"/><Relationship Id="rId135" Type="http://schemas.openxmlformats.org/officeDocument/2006/relationships/hyperlink" Target="https://www.intechopen.com/books/a-comprehensive-survey-of-international-soybean-research-genetics-physiology-agronomy-and-nitrogen-relationships/soybean-seed-production-and-nitrogen-nutrition" TargetMode="External"/><Relationship Id="rId151" Type="http://schemas.openxmlformats.org/officeDocument/2006/relationships/hyperlink" Target="https://doi.org/10.2134/age2019.04.0029" TargetMode="External"/><Relationship Id="rId156" Type="http://schemas.openxmlformats.org/officeDocument/2006/relationships/hyperlink" Target="https://doi.org/10.1186/s40793-017-0238-2" TargetMode="External"/><Relationship Id="rId177" Type="http://schemas.openxmlformats.org/officeDocument/2006/relationships/hyperlink" Target="https://doi.org/10.3390/molecules23040872" TargetMode="External"/><Relationship Id="rId198" Type="http://schemas.openxmlformats.org/officeDocument/2006/relationships/hyperlink" Target="https://doi.org/10.3390/molecules21050573" TargetMode="External"/><Relationship Id="rId172" Type="http://schemas.openxmlformats.org/officeDocument/2006/relationships/hyperlink" Target="https://www.statista.com/" TargetMode="External"/><Relationship Id="rId193" Type="http://schemas.openxmlformats.org/officeDocument/2006/relationships/hyperlink" Target="https://www.fas.usda.gov/data/search?search_api_views_fulltext=soybean" TargetMode="External"/><Relationship Id="rId202" Type="http://schemas.openxmlformats.org/officeDocument/2006/relationships/hyperlink" Target="https://doi.org/10.1104" TargetMode="External"/><Relationship Id="rId207" Type="http://schemas.openxmlformats.org/officeDocument/2006/relationships/hyperlink" Target="https://doi.org/10.1155" TargetMode="External"/><Relationship Id="rId13" Type="http://schemas.openxmlformats.org/officeDocument/2006/relationships/hyperlink" Target="https://www.researchgate.net/scientific-contributions/2122785135_Alexander_J_Winkler" TargetMode="External"/><Relationship Id="rId18" Type="http://schemas.openxmlformats.org/officeDocument/2006/relationships/image" Target="media/image4.jpeg"/><Relationship Id="rId39" Type="http://schemas.openxmlformats.org/officeDocument/2006/relationships/hyperlink" Target="https://doi.org/DOI:%2010.1111/pce.13804" TargetMode="External"/><Relationship Id="rId109" Type="http://schemas.openxmlformats.org/officeDocument/2006/relationships/hyperlink" Target="https://doi.org/10.1016/j.matchar.2011.01.004" TargetMode="External"/><Relationship Id="rId34" Type="http://schemas.openxmlformats.org/officeDocument/2006/relationships/hyperlink" Target="https://doi.org/DOI:%2010.22090/jwent.2018.01.003" TargetMode="External"/><Relationship Id="rId50" Type="http://schemas.openxmlformats.org/officeDocument/2006/relationships/hyperlink" Target="https://doi.org/10.4236/as.2020.116037" TargetMode="External"/><Relationship Id="rId55" Type="http://schemas.openxmlformats.org/officeDocument/2006/relationships/hyperlink" Target="http://dx.doi.org/10.1016/j.jrras.2015.03.008" TargetMode="External"/><Relationship Id="rId76" Type="http://schemas.openxmlformats.org/officeDocument/2006/relationships/hyperlink" Target="https://doi.org/10.3923" TargetMode="External"/><Relationship Id="rId97" Type="http://schemas.openxmlformats.org/officeDocument/2006/relationships/hyperlink" Target="https://doi.org/10.1002" TargetMode="External"/><Relationship Id="rId104" Type="http://schemas.openxmlformats.org/officeDocument/2006/relationships/hyperlink" Target="https://doi.org/doi:%2010.3389/fpls.2018.01860" TargetMode="External"/><Relationship Id="rId120" Type="http://schemas.openxmlformats.org/officeDocument/2006/relationships/hyperlink" Target="https://doi.org/10.3329/bjb.v42i1.15910" TargetMode="External"/><Relationship Id="rId125" Type="http://schemas.openxmlformats.org/officeDocument/2006/relationships/hyperlink" Target="http://dx.doi.org/10.1016/j.bcab.2017.05.005" TargetMode="External"/><Relationship Id="rId141" Type="http://schemas.openxmlformats.org/officeDocument/2006/relationships/hyperlink" Target="https://doi.org/10.1016/j.carbpol.2016.11.073" TargetMode="External"/><Relationship Id="rId146" Type="http://schemas.openxmlformats.org/officeDocument/2006/relationships/hyperlink" Target="https://doi.org/10.1016/j.scienta.2015.09.031" TargetMode="External"/><Relationship Id="rId167" Type="http://schemas.openxmlformats.org/officeDocument/2006/relationships/hyperlink" Target="https://doi.org/10.4148/2378-5977.7782" TargetMode="External"/><Relationship Id="rId188" Type="http://schemas.openxmlformats.org/officeDocument/2006/relationships/hyperlink" Target="http://dx.doi.org/10.20546/ijcmas.2016.508.049/" TargetMode="External"/><Relationship Id="rId7" Type="http://schemas.microsoft.com/office/2011/relationships/commentsExtended" Target="commentsExtended.xml"/><Relationship Id="rId71" Type="http://schemas.openxmlformats.org/officeDocument/2006/relationships/hyperlink" Target="https://doi.org/10.1080" TargetMode="External"/><Relationship Id="rId92" Type="http://schemas.openxmlformats.org/officeDocument/2006/relationships/hyperlink" Target="https://doi.org/10.1023" TargetMode="External"/><Relationship Id="rId162" Type="http://schemas.openxmlformats.org/officeDocument/2006/relationships/hyperlink" Target="https://doi.org/10.3390" TargetMode="External"/><Relationship Id="rId183" Type="http://schemas.openxmlformats.org/officeDocument/2006/relationships/hyperlink" Target="https://doi.org/10.3934/microbiol.2017.2.267" TargetMode="External"/><Relationship Id="rId213" Type="http://schemas.openxmlformats.org/officeDocument/2006/relationships/hyperlink" Target="https://doi.org/10.3389" TargetMode="External"/><Relationship Id="rId218" Type="http://schemas.openxmlformats.org/officeDocument/2006/relationships/hyperlink" Target="https://doi.org/10.3389/fpls.2017.02017" TargetMode="External"/><Relationship Id="rId2" Type="http://schemas.openxmlformats.org/officeDocument/2006/relationships/settings" Target="settings.xml"/><Relationship Id="rId29" Type="http://schemas.openxmlformats.org/officeDocument/2006/relationships/hyperlink" Target="https://doi.org/10.1264" TargetMode="External"/><Relationship Id="rId24" Type="http://schemas.openxmlformats.org/officeDocument/2006/relationships/hyperlink" Target="https://www.researchgate.net/deref/http%3A%2F%2Fdx.doi.org%2F10.1371%2Fjournal.pone.0160499" TargetMode="External"/><Relationship Id="rId40" Type="http://schemas.openxmlformats.org/officeDocument/2006/relationships/hyperlink" Target="https://doi.org/10.1105/tpc.17.00420" TargetMode="External"/><Relationship Id="rId45" Type="http://schemas.openxmlformats.org/officeDocument/2006/relationships/hyperlink" Target="https://doi.org/10.1038" TargetMode="External"/><Relationship Id="rId66" Type="http://schemas.openxmlformats.org/officeDocument/2006/relationships/hyperlink" Target="http://dx.doi.org/10.%205772/52573" TargetMode="External"/><Relationship Id="rId87" Type="http://schemas.openxmlformats.org/officeDocument/2006/relationships/hyperlink" Target="https://doi.org/10.2478/ata-2014-0020" TargetMode="External"/><Relationship Id="rId110" Type="http://schemas.openxmlformats.org/officeDocument/2006/relationships/hyperlink" Target="http://dx.doi.org/10.5053/ejobios.2013.7.0.9" TargetMode="External"/><Relationship Id="rId115" Type="http://schemas.openxmlformats.org/officeDocument/2006/relationships/hyperlink" Target="https://doi.org/10.1093/aob/mcqo28" TargetMode="External"/><Relationship Id="rId131" Type="http://schemas.openxmlformats.org/officeDocument/2006/relationships/hyperlink" Target="https://www.intechopen.com/books/a-comprehensive-survey-of-international-soybean-research-genetics-physiology-agronomy-and-nitrogen-relationships/soybean-seed-production-and-nitrogen-nutrition" TargetMode="External"/><Relationship Id="rId136" Type="http://schemas.openxmlformats.org/officeDocument/2006/relationships/hyperlink" Target="https://www.intechopen.com/books/a-comprehensive-survey-of-international-soybean-research-genetics-physiology-agronomy-and-nitrogen-relationships/soybean-seed-production-and-nitrogen-nutrition" TargetMode="External"/><Relationship Id="rId157" Type="http://schemas.openxmlformats.org/officeDocument/2006/relationships/hyperlink" Target="https://doi.org/10.1051/agro/2010023" TargetMode="External"/><Relationship Id="rId178" Type="http://schemas.openxmlformats.org/officeDocument/2006/relationships/hyperlink" Target="https://doi.org/10.1007" TargetMode="External"/><Relationship Id="rId61" Type="http://schemas.openxmlformats.org/officeDocument/2006/relationships/hyperlink" Target="https://doi.org/10.3390/agronomy10040545" TargetMode="External"/><Relationship Id="rId82" Type="http://schemas.openxmlformats.org/officeDocument/2006/relationships/hyperlink" Target="https://doi.org/10.1016" TargetMode="External"/><Relationship Id="rId152" Type="http://schemas.openxmlformats.org/officeDocument/2006/relationships/hyperlink" Target="https://doi.org/10.1007/s13197-017-2828-9" TargetMode="External"/><Relationship Id="rId173" Type="http://schemas.openxmlformats.org/officeDocument/2006/relationships/hyperlink" Target="https://doi.org/10.1186" TargetMode="External"/><Relationship Id="rId194" Type="http://schemas.openxmlformats.org/officeDocument/2006/relationships/hyperlink" Target="https://doi.org/10.1186" TargetMode="External"/><Relationship Id="rId199" Type="http://schemas.openxmlformats.org/officeDocument/2006/relationships/hyperlink" Target="https://doi.org/10.1098/rstb.2013.0119" TargetMode="External"/><Relationship Id="rId203" Type="http://schemas.openxmlformats.org/officeDocument/2006/relationships/hyperlink" Target="https://doi.org/10.1093/jxb/erh064" TargetMode="External"/><Relationship Id="rId208" Type="http://schemas.openxmlformats.org/officeDocument/2006/relationships/hyperlink" Target="https://doi.org/10.3389/fpls.2016.02049" TargetMode="External"/><Relationship Id="rId19" Type="http://schemas.openxmlformats.org/officeDocument/2006/relationships/image" Target="media/image5.jpeg"/><Relationship Id="rId14" Type="http://schemas.openxmlformats.org/officeDocument/2006/relationships/hyperlink" Target="https://www.researchgate.net/scientific-contributions/2122785135_Alexander_J_Winkler" TargetMode="External"/><Relationship Id="rId30" Type="http://schemas.openxmlformats.org/officeDocument/2006/relationships/hyperlink" Target="https://doi.org/10.7819/rbgn.v20i2.3192" TargetMode="External"/><Relationship Id="rId35" Type="http://schemas.openxmlformats.org/officeDocument/2006/relationships/hyperlink" Target="https://doi.org/10.4236" TargetMode="External"/><Relationship Id="rId56" Type="http://schemas.openxmlformats.org/officeDocument/2006/relationships/hyperlink" Target="http://dx.doi.org/10.1155/2016/6021047" TargetMode="External"/><Relationship Id="rId77" Type="http://schemas.openxmlformats.org/officeDocument/2006/relationships/hyperlink" Target="https://doi.org/10.3390" TargetMode="External"/><Relationship Id="rId100" Type="http://schemas.openxmlformats.org/officeDocument/2006/relationships/hyperlink" Target="https://doi.org/10.2134/agronj2016.04.0214" TargetMode="External"/><Relationship Id="rId105" Type="http://schemas.openxmlformats.org/officeDocument/2006/relationships/hyperlink" Target="https://doi.org/10.3390" TargetMode="External"/><Relationship Id="rId126" Type="http://schemas.openxmlformats.org/officeDocument/2006/relationships/hyperlink" Target="https://doi.org/10.1080/00380768.2017.1370961" TargetMode="External"/><Relationship Id="rId147" Type="http://schemas.openxmlformats.org/officeDocument/2006/relationships/hyperlink" Target="https://doi.org/10.1016/j.scienta.2017.01.031" TargetMode="External"/><Relationship Id="rId168" Type="http://schemas.openxmlformats.org/officeDocument/2006/relationships/hyperlink" Target="https://doi.org/10.1111/nph.14418" TargetMode="External"/><Relationship Id="rId8" Type="http://schemas.microsoft.com/office/2016/09/relationships/commentsIds" Target="commentsIds.xml"/><Relationship Id="rId51" Type="http://schemas.openxmlformats.org/officeDocument/2006/relationships/hyperlink" Target="https://doi.org/10.4236" TargetMode="External"/><Relationship Id="rId72" Type="http://schemas.openxmlformats.org/officeDocument/2006/relationships/hyperlink" Target="https://www.monografias.com/trabajos106/reduccion-huella-del-carbono-control-plagas-cultivo-soya/reduccion-huella-del-carbono-control-plagas-cultivo-soya.shtml" TargetMode="External"/><Relationship Id="rId93" Type="http://schemas.openxmlformats.org/officeDocument/2006/relationships/hyperlink" Target="https://doi.org/10.1002/fes3.177/" TargetMode="External"/><Relationship Id="rId98" Type="http://schemas.openxmlformats.org/officeDocument/2006/relationships/hyperlink" Target="https://doi.org/10.3389/fpls.2016.01015" TargetMode="External"/><Relationship Id="rId121" Type="http://schemas.openxmlformats.org/officeDocument/2006/relationships/hyperlink" Target="https://doi.org/10.2134/agronj2017.09.0540" TargetMode="External"/><Relationship Id="rId142" Type="http://schemas.openxmlformats.org/officeDocument/2006/relationships/hyperlink" Target="https://doi.org/10.1016" TargetMode="External"/><Relationship Id="rId163" Type="http://schemas.openxmlformats.org/officeDocument/2006/relationships/hyperlink" Target="https://doi.org/10.1186/s13568-019-0932-0" TargetMode="External"/><Relationship Id="rId184" Type="http://schemas.openxmlformats.org/officeDocument/2006/relationships/hyperlink" Target="https://doi.org/10.1016/s0098-8472(01)00082-x" TargetMode="External"/><Relationship Id="rId189" Type="http://schemas.openxmlformats.org/officeDocument/2006/relationships/hyperlink" Target="https://doi.org/10.20546/ijcmas.2016.508.049" TargetMode="External"/><Relationship Id="rId219" Type="http://schemas.openxmlformats.org/officeDocument/2006/relationships/fontTable" Target="fontTable.xml"/><Relationship Id="rId3" Type="http://schemas.openxmlformats.org/officeDocument/2006/relationships/webSettings" Target="webSettings.xml"/><Relationship Id="rId214" Type="http://schemas.openxmlformats.org/officeDocument/2006/relationships/hyperlink" Target="https://doi./" TargetMode="External"/><Relationship Id="rId25" Type="http://schemas.openxmlformats.org/officeDocument/2006/relationships/hyperlink" Target="http://www.jstor.org/stable/41998847.%20Accessed%209%20Mar.%202021" TargetMode="External"/><Relationship Id="rId46" Type="http://schemas.openxmlformats.org/officeDocument/2006/relationships/hyperlink" Target="https://www.ukaazpublications.com/" TargetMode="External"/><Relationship Id="rId67" Type="http://schemas.openxmlformats.org/officeDocument/2006/relationships/hyperlink" Target="http://dx.doi.org/10.%205772/52573" TargetMode="External"/><Relationship Id="rId116" Type="http://schemas.openxmlformats.org/officeDocument/2006/relationships/hyperlink" Target="https://doi.org/10.3235/978-3-9523243-7-0" TargetMode="External"/><Relationship Id="rId137" Type="http://schemas.openxmlformats.org/officeDocument/2006/relationships/hyperlink" Target="https://doi.org/10.3389/fmicb.2019.01334" TargetMode="External"/><Relationship Id="rId158" Type="http://schemas.openxmlformats.org/officeDocument/2006/relationships/hyperlink" Target="https://doi.org/10.3389/fpls.2020.00040" TargetMode="External"/><Relationship Id="rId20" Type="http://schemas.openxmlformats.org/officeDocument/2006/relationships/hyperlink" Target="https://sfamjournals.onlinelibrary.wiley.com/action/doSearch?ContribAuthorStored=G%C3%A4nzle%2C+Michael+G" TargetMode="External"/><Relationship Id="rId41" Type="http://schemas.openxmlformats.org/officeDocument/2006/relationships/hyperlink" Target="https://doi.org/10.1007/BF03179994" TargetMode="External"/><Relationship Id="rId62" Type="http://schemas.openxmlformats.org/officeDocument/2006/relationships/hyperlink" Target="https://doi.org/10.3389" TargetMode="External"/><Relationship Id="rId83" Type="http://schemas.openxmlformats.org/officeDocument/2006/relationships/hyperlink" Target="https://doi.org/doi:%2010.3389/fmicb.2019.01061" TargetMode="External"/><Relationship Id="rId88" Type="http://schemas.openxmlformats.org/officeDocument/2006/relationships/hyperlink" Target="https://doi.org/10.1021/acs.jafc.8b07300" TargetMode="External"/><Relationship Id="rId111" Type="http://schemas.openxmlformats.org/officeDocument/2006/relationships/hyperlink" Target="https://doi.org/10.21828" TargetMode="External"/><Relationship Id="rId132" Type="http://schemas.openxmlformats.org/officeDocument/2006/relationships/hyperlink" Target="https://www.intechopen.com/books/a-comprehensive-survey-of-international-soybean-research-genetics-physiology-agronomy-and-nitrogen-relationships/soybean-seed-production-and-nitrogen-nutrition" TargetMode="External"/><Relationship Id="rId153" Type="http://schemas.openxmlformats.org/officeDocument/2006/relationships/hyperlink" Target="https://doi.org/10.1007/s13197-017-2828-9" TargetMode="External"/><Relationship Id="rId174" Type="http://schemas.openxmlformats.org/officeDocument/2006/relationships/hyperlink" Target="https://doi.org/10.1186" TargetMode="External"/><Relationship Id="rId179" Type="http://schemas.openxmlformats.org/officeDocument/2006/relationships/hyperlink" Target="https://doi.org/10.3390" TargetMode="External"/><Relationship Id="rId195" Type="http://schemas.openxmlformats.org/officeDocument/2006/relationships/hyperlink" Target="https://doi.org/10.22161/ijeab/2.1.53" TargetMode="External"/><Relationship Id="rId209" Type="http://schemas.openxmlformats.org/officeDocument/2006/relationships/hyperlink" Target="https://doi.org/doi:%2010.3389/fpls.2019.00131" TargetMode="External"/><Relationship Id="rId190" Type="http://schemas.openxmlformats.org/officeDocument/2006/relationships/hyperlink" Target="https://doi.org/10.4236" TargetMode="External"/><Relationship Id="rId204" Type="http://schemas.openxmlformats.org/officeDocument/2006/relationships/hyperlink" Target="https://doi.org/doi:10.3390/agronomy9120836" TargetMode="External"/><Relationship Id="rId220" Type="http://schemas.microsoft.com/office/2011/relationships/people" Target="people.xml"/><Relationship Id="rId15" Type="http://schemas.openxmlformats.org/officeDocument/2006/relationships/hyperlink" Target="https://www.ncbi.nlm.nih.gov/pubmed/?term=Shariatinia%20Z%5BAuthor%5D&amp;cauthor=true&amp;cauthor_uid=30530176" TargetMode="External"/><Relationship Id="rId36" Type="http://schemas.openxmlformats.org/officeDocument/2006/relationships/hyperlink" Target="https://doi.org/10.1023/A.1006206104795" TargetMode="External"/><Relationship Id="rId57" Type="http://schemas.openxmlformats.org/officeDocument/2006/relationships/hyperlink" Target="https://doi.org/10.1007" TargetMode="External"/><Relationship Id="rId106" Type="http://schemas.openxmlformats.org/officeDocument/2006/relationships/hyperlink" Target="https://doi.org/10.3724" TargetMode="External"/><Relationship Id="rId127" Type="http://schemas.openxmlformats.org/officeDocument/2006/relationships/hyperlink" Target="https://doi.org/10.1111" TargetMode="External"/><Relationship Id="rId10" Type="http://schemas.openxmlformats.org/officeDocument/2006/relationships/hyperlink" Target="http://www.sciencedirect.com/science/article/pii/S0378429015001847" TargetMode="External"/><Relationship Id="rId31" Type="http://schemas.openxmlformats.org/officeDocument/2006/relationships/hyperlink" Target="https://doi.org/10.1155/2011/460381" TargetMode="External"/><Relationship Id="rId52" Type="http://schemas.openxmlformats.org/officeDocument/2006/relationships/hyperlink" Target="https://doi.org/10.13140" TargetMode="External"/><Relationship Id="rId73" Type="http://schemas.openxmlformats.org/officeDocument/2006/relationships/hyperlink" Target="https://www.monografias.com/trabajos106/reduccion-huella-del-carbono-control-plagas-cultivo-soya/reduccion-huella-del-carbono-control-plagas-cultivo-soya.shtml" TargetMode="External"/><Relationship Id="rId78" Type="http://schemas.openxmlformats.org/officeDocument/2006/relationships/hyperlink" Target="https://doi.org/10.1111/jam.14131" TargetMode="External"/><Relationship Id="rId94" Type="http://schemas.openxmlformats.org/officeDocument/2006/relationships/hyperlink" Target="https://doi.org/10.1270" TargetMode="External"/><Relationship Id="rId99" Type="http://schemas.openxmlformats.org/officeDocument/2006/relationships/hyperlink" Target="https://doi.org/10.5539/jas.v6n5p44" TargetMode="External"/><Relationship Id="rId101" Type="http://schemas.openxmlformats.org/officeDocument/2006/relationships/hyperlink" Target="https://doi.org/10.1038/s41467-019-12845-8" TargetMode="External"/><Relationship Id="rId122" Type="http://schemas.openxmlformats.org/officeDocument/2006/relationships/hyperlink" Target="https://hal.archives-ouvertes.fr/hal-02152878" TargetMode="External"/><Relationship Id="rId143" Type="http://schemas.openxmlformats.org/officeDocument/2006/relationships/hyperlink" Target="https://doi.org/10.1038/541598-020-61913-3" TargetMode="External"/><Relationship Id="rId148" Type="http://schemas.openxmlformats.org/officeDocument/2006/relationships/hyperlink" Target="https://doi.org/10.1002/agg2.20079" TargetMode="External"/><Relationship Id="rId164" Type="http://schemas.openxmlformats.org/officeDocument/2006/relationships/hyperlink" Target="https://doi.org/10.3390" TargetMode="External"/><Relationship Id="rId169" Type="http://schemas.openxmlformats.org/officeDocument/2006/relationships/hyperlink" Target="https://doi.org/10.3390/agronomy10081209" TargetMode="External"/><Relationship Id="rId185" Type="http://schemas.openxmlformats.org/officeDocument/2006/relationships/hyperlink" Target="https://doi.org/doi:%2010.3389/fpls.2015.00722" TargetMode="External"/><Relationship Id="rId4" Type="http://schemas.openxmlformats.org/officeDocument/2006/relationships/image" Target="media/image1.jpeg"/><Relationship Id="rId9" Type="http://schemas.openxmlformats.org/officeDocument/2006/relationships/hyperlink" Target="https://sfamjournals.onlinelibrary.wiley.com/action/doSearch?ContribAuthorStored=G%C3%A4nzle%2C+Michael+G" TargetMode="External"/><Relationship Id="rId180" Type="http://schemas.openxmlformats.org/officeDocument/2006/relationships/hyperlink" Target="https://www.soyinfocenter.com/HSS/soybean_plant3.php" TargetMode="External"/><Relationship Id="rId210" Type="http://schemas.openxmlformats.org/officeDocument/2006/relationships/hyperlink" Target="https://doi.org/doi:%2010.3389/fpls.2019.00131" TargetMode="External"/><Relationship Id="rId215" Type="http://schemas.openxmlformats.org/officeDocument/2006/relationships/hyperlink" Target="https://doi.org/10.1155/2012/104565" TargetMode="External"/><Relationship Id="rId26" Type="http://schemas.openxmlformats.org/officeDocument/2006/relationships/hyperlink" Target="https://doi.org/10.12911/22998993/123251" TargetMode="External"/><Relationship Id="rId47" Type="http://schemas.openxmlformats.org/officeDocument/2006/relationships/hyperlink" Target="https://doi.org/10.1021/acs.jafc.6b05764" TargetMode="External"/><Relationship Id="rId68" Type="http://schemas.openxmlformats.org/officeDocument/2006/relationships/hyperlink" Target="https://doi.org/10.14295/CS.v9i2.1792" TargetMode="External"/><Relationship Id="rId89" Type="http://schemas.openxmlformats.org/officeDocument/2006/relationships/hyperlink" Target="https://doi.org/cag031202251" TargetMode="External"/><Relationship Id="rId112" Type="http://schemas.openxmlformats.org/officeDocument/2006/relationships/hyperlink" Target="https://doi.org/10.15421/021917" TargetMode="External"/><Relationship Id="rId133" Type="http://schemas.openxmlformats.org/officeDocument/2006/relationships/hyperlink" Target="https://www.intechopen.com/books/a-comprehensive-survey-of-international-soybean-research-genetics-physiology-agronomy-and-nitrogen-relationships/soybean-seed-production-and-nitrogen-nutrition" TargetMode="External"/><Relationship Id="rId154" Type="http://schemas.openxmlformats.org/officeDocument/2006/relationships/hyperlink" Target="https://doi.org/10.1016/j.carbpol.2018.06.094" TargetMode="External"/><Relationship Id="rId175" Type="http://schemas.openxmlformats.org/officeDocument/2006/relationships/hyperlink" Target="https://doi.org/10.1016" TargetMode="External"/><Relationship Id="rId196" Type="http://schemas.openxmlformats.org/officeDocument/2006/relationships/hyperlink" Target="https://doi.org/10.1016" TargetMode="External"/><Relationship Id="rId200" Type="http://schemas.openxmlformats.org/officeDocument/2006/relationships/hyperlink" Target="https://doi.org/10.3389/fpls.2018.00313" TargetMode="External"/><Relationship Id="rId16" Type="http://schemas.openxmlformats.org/officeDocument/2006/relationships/hyperlink" Target="https://www.researchgate.net/scientific-contributions/2122785135_Alexander_J_Winkler" TargetMode="External"/><Relationship Id="rId221" Type="http://schemas.openxmlformats.org/officeDocument/2006/relationships/theme" Target="theme/theme1.xml"/><Relationship Id="rId37" Type="http://schemas.openxmlformats.org/officeDocument/2006/relationships/hyperlink" Target="https://doi.org/10.1080" TargetMode="External"/><Relationship Id="rId58" Type="http://schemas.openxmlformats.org/officeDocument/2006/relationships/hyperlink" Target="https://doi.org/10.1111" TargetMode="External"/><Relationship Id="rId79" Type="http://schemas.openxmlformats.org/officeDocument/2006/relationships/hyperlink" Target="https://doi.org/10.1016/j.envexpbot.2013.10.010" TargetMode="External"/><Relationship Id="rId102" Type="http://schemas.openxmlformats.org/officeDocument/2006/relationships/hyperlink" Target="https://doi.org/10.3389/fpls.2016.02064" TargetMode="External"/><Relationship Id="rId123" Type="http://schemas.openxmlformats.org/officeDocument/2006/relationships/hyperlink" Target="https://doi.org/10.1626/pps.1.119" TargetMode="External"/><Relationship Id="rId144" Type="http://schemas.openxmlformats.org/officeDocument/2006/relationships/hyperlink" Target="https://doi.org/10.3390/polym2030229"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4249</TotalTime>
  <Pages>156</Pages>
  <Words>60665</Words>
  <Characters>333659</Characters>
  <Application>Microsoft Office Word</Application>
  <DocSecurity>0</DocSecurity>
  <Lines>2780</Lines>
  <Paragraphs>787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393537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XXXXXXX</cp:lastModifiedBy>
  <cp:revision>134</cp:revision>
  <dcterms:created xsi:type="dcterms:W3CDTF">2021-03-11T17:06:00Z</dcterms:created>
  <dcterms:modified xsi:type="dcterms:W3CDTF">2021-05-04T21:25:00Z</dcterms:modified>
</cp:coreProperties>
</file>